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3767" w14:textId="4EB001BB" w:rsidR="00FB017C" w:rsidRPr="0007397F" w:rsidRDefault="00FB017C">
      <w:pPr>
        <w:spacing w:before="400"/>
        <w:jc w:val="center"/>
      </w:pPr>
      <w:bookmarkStart w:id="0" w:name="_GoBack"/>
      <w:bookmarkEnd w:id="0"/>
      <w:r w:rsidRPr="0007397F">
        <w:rPr>
          <w:noProof/>
          <w:color w:val="000000"/>
          <w:sz w:val="22"/>
        </w:rPr>
        <w:t>2019</w:t>
      </w:r>
    </w:p>
    <w:p w14:paraId="6ABD3B43" w14:textId="77777777" w:rsidR="00FB017C" w:rsidRPr="0007397F" w:rsidRDefault="00FB017C">
      <w:pPr>
        <w:spacing w:before="300"/>
        <w:jc w:val="center"/>
      </w:pPr>
      <w:r w:rsidRPr="0007397F">
        <w:t>THE LEGISLATIVE ASSEMBLY</w:t>
      </w:r>
      <w:r w:rsidRPr="0007397F">
        <w:br/>
        <w:t>FOR THE AUSTRALIAN CAPITAL TERRITORY</w:t>
      </w:r>
    </w:p>
    <w:p w14:paraId="7897792A" w14:textId="77777777" w:rsidR="00FB017C" w:rsidRPr="0007397F" w:rsidRDefault="00FB017C">
      <w:pPr>
        <w:pStyle w:val="N-line1"/>
        <w:jc w:val="both"/>
      </w:pPr>
    </w:p>
    <w:p w14:paraId="66103BD0" w14:textId="77777777" w:rsidR="00FB017C" w:rsidRPr="0007397F" w:rsidRDefault="00FB017C" w:rsidP="00E55A2B">
      <w:pPr>
        <w:spacing w:before="120"/>
        <w:jc w:val="center"/>
      </w:pPr>
      <w:r w:rsidRPr="0007397F">
        <w:t>(As presented)</w:t>
      </w:r>
    </w:p>
    <w:p w14:paraId="17D388A3" w14:textId="7F18B151" w:rsidR="00FB017C" w:rsidRPr="0007397F" w:rsidRDefault="00FB017C">
      <w:pPr>
        <w:spacing w:before="240"/>
        <w:jc w:val="center"/>
      </w:pPr>
      <w:r w:rsidRPr="0007397F">
        <w:t>(</w:t>
      </w:r>
      <w:bookmarkStart w:id="1" w:name="Sponsor"/>
      <w:r w:rsidRPr="0007397F">
        <w:t>Minister for Climate Change and Sustainability</w:t>
      </w:r>
      <w:bookmarkEnd w:id="1"/>
      <w:r w:rsidRPr="0007397F">
        <w:t>)</w:t>
      </w:r>
    </w:p>
    <w:p w14:paraId="16D355F8" w14:textId="231F2065" w:rsidR="002460BE" w:rsidRPr="0007397F" w:rsidRDefault="002E0332">
      <w:pPr>
        <w:pStyle w:val="Billname1"/>
      </w:pPr>
      <w:fldSimple w:instr=" REF Citation \*charformat  \* MERGEFORMAT ">
        <w:r w:rsidR="00140397" w:rsidRPr="0007397F">
          <w:t>Energy Efficiency (Cost of Living) Improvement Amendment Bill 2019</w:t>
        </w:r>
      </w:fldSimple>
    </w:p>
    <w:p w14:paraId="4495C4B7" w14:textId="077DC945" w:rsidR="002460BE" w:rsidRPr="0007397F" w:rsidRDefault="002460BE">
      <w:pPr>
        <w:pStyle w:val="ActNo"/>
      </w:pPr>
      <w:r w:rsidRPr="0007397F">
        <w:fldChar w:fldCharType="begin"/>
      </w:r>
      <w:r w:rsidRPr="0007397F">
        <w:instrText xml:space="preserve"> DOCPROPERTY "Category"  \* MERGEFORMAT </w:instrText>
      </w:r>
      <w:r w:rsidRPr="0007397F">
        <w:fldChar w:fldCharType="end"/>
      </w:r>
    </w:p>
    <w:p w14:paraId="40A86E1B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Contents"/>
          <w:sz w:val="16"/>
        </w:rPr>
        <w:t xml:space="preserve">  </w:t>
      </w:r>
      <w:r w:rsidRPr="0007397F">
        <w:rPr>
          <w:rStyle w:val="charPage"/>
        </w:rPr>
        <w:t xml:space="preserve">  </w:t>
      </w:r>
    </w:p>
    <w:p w14:paraId="1894E28B" w14:textId="77777777" w:rsidR="002460BE" w:rsidRPr="0007397F" w:rsidRDefault="002460BE">
      <w:pPr>
        <w:pStyle w:val="N-TOCheading"/>
      </w:pPr>
      <w:r w:rsidRPr="0007397F">
        <w:rPr>
          <w:rStyle w:val="charContents"/>
        </w:rPr>
        <w:t>Contents</w:t>
      </w:r>
    </w:p>
    <w:p w14:paraId="22C3B515" w14:textId="77777777" w:rsidR="002460BE" w:rsidRPr="0007397F" w:rsidRDefault="002460BE">
      <w:pPr>
        <w:pStyle w:val="N-9pt"/>
      </w:pPr>
      <w:r w:rsidRPr="0007397F">
        <w:tab/>
      </w:r>
      <w:r w:rsidRPr="0007397F">
        <w:rPr>
          <w:rStyle w:val="charPage"/>
        </w:rPr>
        <w:t>Page</w:t>
      </w:r>
    </w:p>
    <w:p w14:paraId="1996D9F3" w14:textId="15888922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517337" w:history="1">
        <w:r w:rsidRPr="004B25C6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Name of Act</w:t>
        </w:r>
        <w:r>
          <w:tab/>
        </w:r>
        <w:r>
          <w:fldChar w:fldCharType="begin"/>
        </w:r>
        <w:r>
          <w:instrText xml:space="preserve"> PAGEREF _Toc16517337 \h </w:instrText>
        </w:r>
        <w:r>
          <w:fldChar w:fldCharType="separate"/>
        </w:r>
        <w:r w:rsidR="00140397">
          <w:t>2</w:t>
        </w:r>
        <w:r>
          <w:fldChar w:fldCharType="end"/>
        </w:r>
      </w:hyperlink>
    </w:p>
    <w:p w14:paraId="4B340902" w14:textId="04FABA34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38" w:history="1">
        <w:r w:rsidRPr="004B25C6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Commencement</w:t>
        </w:r>
        <w:r>
          <w:tab/>
        </w:r>
        <w:r>
          <w:fldChar w:fldCharType="begin"/>
        </w:r>
        <w:r>
          <w:instrText xml:space="preserve"> PAGEREF _Toc16517338 \h </w:instrText>
        </w:r>
        <w:r>
          <w:fldChar w:fldCharType="separate"/>
        </w:r>
        <w:r w:rsidR="00140397">
          <w:t>2</w:t>
        </w:r>
        <w:r>
          <w:fldChar w:fldCharType="end"/>
        </w:r>
      </w:hyperlink>
    </w:p>
    <w:p w14:paraId="264A6161" w14:textId="46A2757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39" w:history="1">
        <w:r w:rsidRPr="004B25C6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Legislation amended</w:t>
        </w:r>
        <w:r>
          <w:tab/>
        </w:r>
        <w:r>
          <w:fldChar w:fldCharType="begin"/>
        </w:r>
        <w:r>
          <w:instrText xml:space="preserve"> PAGEREF _Toc16517339 \h </w:instrText>
        </w:r>
        <w:r>
          <w:fldChar w:fldCharType="separate"/>
        </w:r>
        <w:r w:rsidR="00140397">
          <w:t>3</w:t>
        </w:r>
        <w:r>
          <w:fldChar w:fldCharType="end"/>
        </w:r>
      </w:hyperlink>
    </w:p>
    <w:p w14:paraId="0E867CF0" w14:textId="5CACA116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0" w:history="1">
        <w:r w:rsidRPr="004B25C6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Legislation repealed</w:t>
        </w:r>
        <w:r>
          <w:tab/>
        </w:r>
        <w:r>
          <w:fldChar w:fldCharType="begin"/>
        </w:r>
        <w:r>
          <w:instrText xml:space="preserve"> PAGEREF _Toc16517340 \h </w:instrText>
        </w:r>
        <w:r>
          <w:fldChar w:fldCharType="separate"/>
        </w:r>
        <w:r w:rsidR="00140397">
          <w:t>3</w:t>
        </w:r>
        <w:r>
          <w:fldChar w:fldCharType="end"/>
        </w:r>
      </w:hyperlink>
    </w:p>
    <w:p w14:paraId="5873CD97" w14:textId="2AD2D858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1" w:history="1">
        <w:r w:rsidRPr="0007397F">
          <w:rPr>
            <w:rStyle w:val="CharSectNo"/>
          </w:rPr>
          <w:t>5</w:t>
        </w:r>
        <w:r w:rsidRPr="0007397F">
          <w:tab/>
          <w:t>Objects</w:t>
        </w:r>
        <w:r>
          <w:br/>
        </w:r>
        <w:r w:rsidRPr="0007397F">
          <w:t>Section 6 (b)</w:t>
        </w:r>
        <w:r>
          <w:tab/>
        </w:r>
        <w:r>
          <w:fldChar w:fldCharType="begin"/>
        </w:r>
        <w:r>
          <w:instrText xml:space="preserve"> PAGEREF _Toc16517341 \h </w:instrText>
        </w:r>
        <w:r>
          <w:fldChar w:fldCharType="separate"/>
        </w:r>
        <w:r w:rsidR="00140397">
          <w:t>3</w:t>
        </w:r>
        <w:r>
          <w:fldChar w:fldCharType="end"/>
        </w:r>
      </w:hyperlink>
    </w:p>
    <w:p w14:paraId="6DA301DA" w14:textId="4256AFBC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2" w:history="1">
        <w:r w:rsidRPr="0007397F">
          <w:rPr>
            <w:rStyle w:val="CharSectNo"/>
          </w:rPr>
          <w:t>6</w:t>
        </w:r>
        <w:r w:rsidRPr="0007397F">
          <w:tab/>
          <w:t>Energy savings target</w:t>
        </w:r>
        <w:r>
          <w:br/>
        </w:r>
        <w:r w:rsidRPr="0007397F">
          <w:t>Section 7 (1)</w:t>
        </w:r>
        <w:r>
          <w:tab/>
        </w:r>
        <w:r>
          <w:fldChar w:fldCharType="begin"/>
        </w:r>
        <w:r>
          <w:instrText xml:space="preserve"> PAGEREF _Toc16517342 \h </w:instrText>
        </w:r>
        <w:r>
          <w:fldChar w:fldCharType="separate"/>
        </w:r>
        <w:r w:rsidR="00140397">
          <w:t>3</w:t>
        </w:r>
        <w:r>
          <w:fldChar w:fldCharType="end"/>
        </w:r>
      </w:hyperlink>
    </w:p>
    <w:p w14:paraId="218B0CE5" w14:textId="339042E0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3" w:history="1">
        <w:r w:rsidRPr="004B25C6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New section 7A</w:t>
        </w:r>
        <w:r>
          <w:tab/>
        </w:r>
        <w:r>
          <w:fldChar w:fldCharType="begin"/>
        </w:r>
        <w:r>
          <w:instrText xml:space="preserve"> PAGEREF _Toc16517343 \h </w:instrText>
        </w:r>
        <w:r>
          <w:fldChar w:fldCharType="separate"/>
        </w:r>
        <w:r w:rsidR="00140397">
          <w:t>4</w:t>
        </w:r>
        <w:r>
          <w:fldChar w:fldCharType="end"/>
        </w:r>
      </w:hyperlink>
    </w:p>
    <w:p w14:paraId="6E7A7B0A" w14:textId="16D5230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4" w:history="1">
        <w:r w:rsidRPr="0007397F">
          <w:rPr>
            <w:rStyle w:val="CharSectNo"/>
          </w:rPr>
          <w:t>8</w:t>
        </w:r>
        <w:r w:rsidRPr="0007397F">
          <w:tab/>
          <w:t>Priority household target</w:t>
        </w:r>
        <w:r>
          <w:br/>
        </w:r>
        <w:r w:rsidRPr="0007397F">
          <w:t>Section 8 (1)</w:t>
        </w:r>
        <w:r>
          <w:tab/>
        </w:r>
        <w:r>
          <w:fldChar w:fldCharType="begin"/>
        </w:r>
        <w:r>
          <w:instrText xml:space="preserve"> PAGEREF _Toc16517344 \h </w:instrText>
        </w:r>
        <w:r>
          <w:fldChar w:fldCharType="separate"/>
        </w:r>
        <w:r w:rsidR="00140397">
          <w:t>4</w:t>
        </w:r>
        <w:r>
          <w:fldChar w:fldCharType="end"/>
        </w:r>
      </w:hyperlink>
    </w:p>
    <w:p w14:paraId="6BCF2445" w14:textId="0A35D7B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6517345" w:history="1">
        <w:r w:rsidRPr="0007397F">
          <w:rPr>
            <w:rStyle w:val="CharSectNo"/>
          </w:rPr>
          <w:t>9</w:t>
        </w:r>
        <w:r w:rsidRPr="0007397F">
          <w:tab/>
          <w:t>Emissions multiplier</w:t>
        </w:r>
        <w:r>
          <w:br/>
        </w:r>
        <w:r w:rsidRPr="0007397F">
          <w:t>Section 9</w:t>
        </w:r>
        <w:r>
          <w:tab/>
        </w:r>
        <w:r>
          <w:fldChar w:fldCharType="begin"/>
        </w:r>
        <w:r>
          <w:instrText xml:space="preserve"> PAGEREF _Toc16517345 \h </w:instrText>
        </w:r>
        <w:r>
          <w:fldChar w:fldCharType="separate"/>
        </w:r>
        <w:r w:rsidR="00140397">
          <w:t>4</w:t>
        </w:r>
        <w:r>
          <w:fldChar w:fldCharType="end"/>
        </w:r>
      </w:hyperlink>
    </w:p>
    <w:p w14:paraId="04AF4BCE" w14:textId="42E887CF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6" w:history="1">
        <w:r w:rsidRPr="0007397F">
          <w:rPr>
            <w:rStyle w:val="CharSectNo"/>
          </w:rPr>
          <w:t>10</w:t>
        </w:r>
        <w:r w:rsidRPr="0007397F">
          <w:tab/>
          <w:t>Eligible activities</w:t>
        </w:r>
        <w:r>
          <w:br/>
        </w:r>
        <w:r w:rsidRPr="0007397F">
          <w:t>Section 10 (3)</w:t>
        </w:r>
        <w:r>
          <w:tab/>
        </w:r>
        <w:r>
          <w:fldChar w:fldCharType="begin"/>
        </w:r>
        <w:r>
          <w:instrText xml:space="preserve"> PAGEREF _Toc16517346 \h </w:instrText>
        </w:r>
        <w:r>
          <w:fldChar w:fldCharType="separate"/>
        </w:r>
        <w:r w:rsidR="00140397">
          <w:t>4</w:t>
        </w:r>
        <w:r>
          <w:fldChar w:fldCharType="end"/>
        </w:r>
      </w:hyperlink>
    </w:p>
    <w:p w14:paraId="53FBBE21" w14:textId="6B74C65F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7" w:history="1">
        <w:r w:rsidRPr="004B25C6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10 (6)</w:t>
        </w:r>
        <w:r>
          <w:tab/>
        </w:r>
        <w:r>
          <w:fldChar w:fldCharType="begin"/>
        </w:r>
        <w:r>
          <w:instrText xml:space="preserve"> PAGEREF _Toc16517347 \h </w:instrText>
        </w:r>
        <w:r>
          <w:fldChar w:fldCharType="separate"/>
        </w:r>
        <w:r w:rsidR="00140397">
          <w:t>5</w:t>
        </w:r>
        <w:r>
          <w:fldChar w:fldCharType="end"/>
        </w:r>
      </w:hyperlink>
    </w:p>
    <w:p w14:paraId="7BB9DCD7" w14:textId="4982B1E3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8" w:history="1">
        <w:r w:rsidRPr="0007397F">
          <w:rPr>
            <w:rStyle w:val="CharSectNo"/>
          </w:rPr>
          <w:t>12</w:t>
        </w:r>
        <w:r w:rsidRPr="0007397F">
          <w:tab/>
          <w:t>Energy savings contribution</w:t>
        </w:r>
        <w:r>
          <w:br/>
        </w:r>
        <w:r w:rsidRPr="0007397F">
          <w:t>Section 11 (1)</w:t>
        </w:r>
        <w:r>
          <w:tab/>
        </w:r>
        <w:r>
          <w:fldChar w:fldCharType="begin"/>
        </w:r>
        <w:r>
          <w:instrText xml:space="preserve"> PAGEREF _Toc16517348 \h </w:instrText>
        </w:r>
        <w:r>
          <w:fldChar w:fldCharType="separate"/>
        </w:r>
        <w:r w:rsidR="00140397">
          <w:t>5</w:t>
        </w:r>
        <w:r>
          <w:fldChar w:fldCharType="end"/>
        </w:r>
      </w:hyperlink>
    </w:p>
    <w:p w14:paraId="245A10AE" w14:textId="35CA0513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9" w:history="1">
        <w:r w:rsidRPr="004B25C6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11 (2) (b)</w:t>
        </w:r>
        <w:r>
          <w:tab/>
        </w:r>
        <w:r>
          <w:fldChar w:fldCharType="begin"/>
        </w:r>
        <w:r>
          <w:instrText xml:space="preserve"> PAGEREF _Toc16517349 \h </w:instrText>
        </w:r>
        <w:r>
          <w:fldChar w:fldCharType="separate"/>
        </w:r>
        <w:r w:rsidR="00140397">
          <w:t>5</w:t>
        </w:r>
        <w:r>
          <w:fldChar w:fldCharType="end"/>
        </w:r>
      </w:hyperlink>
    </w:p>
    <w:p w14:paraId="2E3E9E55" w14:textId="5F5BAFEB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0" w:history="1">
        <w:r w:rsidRPr="004B25C6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12</w:t>
        </w:r>
        <w:r>
          <w:tab/>
        </w:r>
        <w:r>
          <w:fldChar w:fldCharType="begin"/>
        </w:r>
        <w:r>
          <w:instrText xml:space="preserve"> PAGEREF _Toc16517350 \h </w:instrText>
        </w:r>
        <w:r>
          <w:fldChar w:fldCharType="separate"/>
        </w:r>
        <w:r w:rsidR="00140397">
          <w:t>5</w:t>
        </w:r>
        <w:r>
          <w:fldChar w:fldCharType="end"/>
        </w:r>
      </w:hyperlink>
    </w:p>
    <w:p w14:paraId="334CE26B" w14:textId="42E0C802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1" w:history="1">
        <w:r w:rsidRPr="0007397F">
          <w:rPr>
            <w:rStyle w:val="CharSectNo"/>
          </w:rPr>
          <w:t>15</w:t>
        </w:r>
        <w:r w:rsidRPr="0007397F">
          <w:tab/>
          <w:t>Working out energy savings obligation</w:t>
        </w:r>
        <w:r>
          <w:br/>
        </w:r>
        <w:r w:rsidRPr="0007397F">
          <w:t>Section 13 (2) (a)</w:t>
        </w:r>
        <w:r>
          <w:tab/>
        </w:r>
        <w:r>
          <w:fldChar w:fldCharType="begin"/>
        </w:r>
        <w:r>
          <w:instrText xml:space="preserve"> PAGEREF _Toc16517351 \h </w:instrText>
        </w:r>
        <w:r>
          <w:fldChar w:fldCharType="separate"/>
        </w:r>
        <w:r w:rsidR="00140397">
          <w:t>6</w:t>
        </w:r>
        <w:r>
          <w:fldChar w:fldCharType="end"/>
        </w:r>
      </w:hyperlink>
    </w:p>
    <w:p w14:paraId="2796FDE9" w14:textId="0F25B433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2" w:history="1">
        <w:r w:rsidRPr="004B25C6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13 (2) (b)</w:t>
        </w:r>
        <w:r>
          <w:tab/>
        </w:r>
        <w:r>
          <w:fldChar w:fldCharType="begin"/>
        </w:r>
        <w:r>
          <w:instrText xml:space="preserve"> PAGEREF _Toc16517352 \h </w:instrText>
        </w:r>
        <w:r>
          <w:fldChar w:fldCharType="separate"/>
        </w:r>
        <w:r w:rsidR="00140397">
          <w:t>6</w:t>
        </w:r>
        <w:r>
          <w:fldChar w:fldCharType="end"/>
        </w:r>
      </w:hyperlink>
    </w:p>
    <w:p w14:paraId="6697A1B8" w14:textId="7BEB5072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3" w:history="1">
        <w:r w:rsidRPr="004B25C6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Section 13 (2) (b), definition of </w:t>
        </w:r>
        <w:r w:rsidRPr="004B25C6">
          <w:rPr>
            <w:i/>
          </w:rPr>
          <w:t>emissions multiplier</w:t>
        </w:r>
        <w:r>
          <w:tab/>
        </w:r>
        <w:r>
          <w:fldChar w:fldCharType="begin"/>
        </w:r>
        <w:r>
          <w:instrText xml:space="preserve"> PAGEREF _Toc16517353 \h </w:instrText>
        </w:r>
        <w:r>
          <w:fldChar w:fldCharType="separate"/>
        </w:r>
        <w:r w:rsidR="00140397">
          <w:t>6</w:t>
        </w:r>
        <w:r>
          <w:fldChar w:fldCharType="end"/>
        </w:r>
      </w:hyperlink>
    </w:p>
    <w:p w14:paraId="6223F405" w14:textId="23BC9C3B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4" w:history="1">
        <w:r w:rsidRPr="0007397F">
          <w:rPr>
            <w:rStyle w:val="CharSectNo"/>
          </w:rPr>
          <w:t>18</w:t>
        </w:r>
        <w:r w:rsidRPr="0007397F">
          <w:tab/>
          <w:t>Working out priority household obligation</w:t>
        </w:r>
        <w:r>
          <w:br/>
        </w:r>
        <w:r w:rsidRPr="0007397F">
          <w:t>Section 15 (2) (a)</w:t>
        </w:r>
        <w:r>
          <w:tab/>
        </w:r>
        <w:r>
          <w:fldChar w:fldCharType="begin"/>
        </w:r>
        <w:r>
          <w:instrText xml:space="preserve"> PAGEREF _Toc16517354 \h </w:instrText>
        </w:r>
        <w:r>
          <w:fldChar w:fldCharType="separate"/>
        </w:r>
        <w:r w:rsidR="00140397">
          <w:t>6</w:t>
        </w:r>
        <w:r>
          <w:fldChar w:fldCharType="end"/>
        </w:r>
      </w:hyperlink>
    </w:p>
    <w:p w14:paraId="18555E67" w14:textId="5A5C10CD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5" w:history="1">
        <w:r w:rsidRPr="004B25C6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18</w:t>
        </w:r>
        <w:r>
          <w:tab/>
        </w:r>
        <w:r>
          <w:fldChar w:fldCharType="begin"/>
        </w:r>
        <w:r>
          <w:instrText xml:space="preserve"> PAGEREF _Toc16517355 \h </w:instrText>
        </w:r>
        <w:r>
          <w:fldChar w:fldCharType="separate"/>
        </w:r>
        <w:r w:rsidR="00140397">
          <w:t>7</w:t>
        </w:r>
        <w:r>
          <w:fldChar w:fldCharType="end"/>
        </w:r>
      </w:hyperlink>
    </w:p>
    <w:p w14:paraId="1E134F31" w14:textId="4E99E73D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6" w:history="1">
        <w:r w:rsidRPr="0007397F">
          <w:rPr>
            <w:rStyle w:val="CharSectNo"/>
          </w:rPr>
          <w:t>20</w:t>
        </w:r>
        <w:r w:rsidRPr="0007397F">
          <w:tab/>
          <w:t>Compliance with energy savings obligations—retailer energy savings result</w:t>
        </w:r>
        <w:r>
          <w:br/>
        </w:r>
        <w:r w:rsidRPr="0007397F">
          <w:t>Section 20 (2)</w:t>
        </w:r>
        <w:r>
          <w:tab/>
        </w:r>
        <w:r>
          <w:fldChar w:fldCharType="begin"/>
        </w:r>
        <w:r>
          <w:instrText xml:space="preserve"> PAGEREF _Toc16517356 \h </w:instrText>
        </w:r>
        <w:r>
          <w:fldChar w:fldCharType="separate"/>
        </w:r>
        <w:r w:rsidR="00140397">
          <w:t>7</w:t>
        </w:r>
        <w:r>
          <w:fldChar w:fldCharType="end"/>
        </w:r>
      </w:hyperlink>
    </w:p>
    <w:p w14:paraId="65D1BFFF" w14:textId="6613CBAD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7" w:history="1">
        <w:r w:rsidRPr="004B25C6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20 (9) (b)</w:t>
        </w:r>
        <w:r>
          <w:tab/>
        </w:r>
        <w:r>
          <w:fldChar w:fldCharType="begin"/>
        </w:r>
        <w:r>
          <w:instrText xml:space="preserve"> PAGEREF _Toc16517357 \h </w:instrText>
        </w:r>
        <w:r>
          <w:fldChar w:fldCharType="separate"/>
        </w:r>
        <w:r w:rsidR="00140397">
          <w:t>8</w:t>
        </w:r>
        <w:r>
          <w:fldChar w:fldCharType="end"/>
        </w:r>
      </w:hyperlink>
    </w:p>
    <w:p w14:paraId="3ABF987E" w14:textId="75F8754C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8" w:history="1">
        <w:r w:rsidRPr="0007397F">
          <w:rPr>
            <w:rStyle w:val="CharSectNo"/>
          </w:rPr>
          <w:t>22</w:t>
        </w:r>
        <w:r w:rsidRPr="0007397F">
          <w:tab/>
          <w:t>Compliance with energy savings obligations—tier 2 retailer energy savings result and contribution</w:t>
        </w:r>
        <w:r>
          <w:br/>
        </w:r>
        <w:r w:rsidRPr="0007397F">
          <w:t>Section 20A (2)</w:t>
        </w:r>
        <w:r>
          <w:tab/>
        </w:r>
        <w:r>
          <w:fldChar w:fldCharType="begin"/>
        </w:r>
        <w:r>
          <w:instrText xml:space="preserve"> PAGEREF _Toc16517358 \h </w:instrText>
        </w:r>
        <w:r>
          <w:fldChar w:fldCharType="separate"/>
        </w:r>
        <w:r w:rsidR="00140397">
          <w:t>8</w:t>
        </w:r>
        <w:r>
          <w:fldChar w:fldCharType="end"/>
        </w:r>
      </w:hyperlink>
    </w:p>
    <w:p w14:paraId="6349E11A" w14:textId="69012A65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9" w:history="1">
        <w:r w:rsidRPr="0007397F">
          <w:rPr>
            <w:rStyle w:val="CharSectNo"/>
          </w:rPr>
          <w:t>23</w:t>
        </w:r>
        <w:r w:rsidRPr="0007397F">
          <w:tab/>
          <w:t>Compliance with energy savings obligations—tier 2 retailer contribution for shortfall</w:t>
        </w:r>
        <w:r>
          <w:br/>
        </w:r>
        <w:r w:rsidRPr="0007397F">
          <w:t>Section 20B (2) (b)</w:t>
        </w:r>
        <w:r>
          <w:tab/>
        </w:r>
        <w:r>
          <w:fldChar w:fldCharType="begin"/>
        </w:r>
        <w:r>
          <w:instrText xml:space="preserve"> PAGEREF _Toc16517359 \h </w:instrText>
        </w:r>
        <w:r>
          <w:fldChar w:fldCharType="separate"/>
        </w:r>
        <w:r w:rsidR="00140397">
          <w:t>8</w:t>
        </w:r>
        <w:r>
          <w:fldChar w:fldCharType="end"/>
        </w:r>
      </w:hyperlink>
    </w:p>
    <w:p w14:paraId="244D9FA7" w14:textId="456DD637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0" w:history="1">
        <w:r w:rsidRPr="0007397F">
          <w:rPr>
            <w:rStyle w:val="CharSectNo"/>
          </w:rPr>
          <w:t>24</w:t>
        </w:r>
        <w:r w:rsidRPr="0007397F">
          <w:tab/>
          <w:t>Compliance with priority household obligations—retailer priority household result</w:t>
        </w:r>
        <w:r>
          <w:br/>
        </w:r>
        <w:r w:rsidRPr="0007397F">
          <w:t>Section 21 (1)</w:t>
        </w:r>
        <w:r>
          <w:tab/>
        </w:r>
        <w:r>
          <w:fldChar w:fldCharType="begin"/>
        </w:r>
        <w:r>
          <w:instrText xml:space="preserve"> PAGEREF _Toc16517360 \h </w:instrText>
        </w:r>
        <w:r>
          <w:fldChar w:fldCharType="separate"/>
        </w:r>
        <w:r w:rsidR="00140397">
          <w:t>9</w:t>
        </w:r>
        <w:r>
          <w:fldChar w:fldCharType="end"/>
        </w:r>
      </w:hyperlink>
    </w:p>
    <w:p w14:paraId="50F29126" w14:textId="5A158CF5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1" w:history="1">
        <w:r w:rsidRPr="004B25C6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21 (8) (b)</w:t>
        </w:r>
        <w:r>
          <w:tab/>
        </w:r>
        <w:r>
          <w:fldChar w:fldCharType="begin"/>
        </w:r>
        <w:r>
          <w:instrText xml:space="preserve"> PAGEREF _Toc16517361 \h </w:instrText>
        </w:r>
        <w:r>
          <w:fldChar w:fldCharType="separate"/>
        </w:r>
        <w:r w:rsidR="00140397">
          <w:t>9</w:t>
        </w:r>
        <w:r>
          <w:fldChar w:fldCharType="end"/>
        </w:r>
      </w:hyperlink>
    </w:p>
    <w:p w14:paraId="04B74396" w14:textId="6F3727B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2" w:history="1">
        <w:r w:rsidRPr="0007397F">
          <w:rPr>
            <w:rStyle w:val="CharSectNo"/>
          </w:rPr>
          <w:t>26</w:t>
        </w:r>
        <w:r w:rsidRPr="0007397F">
          <w:tab/>
          <w:t>Penalties for noncompliance</w:t>
        </w:r>
        <w:r>
          <w:br/>
        </w:r>
        <w:r w:rsidRPr="0007397F">
          <w:t>Section 22 (3)</w:t>
        </w:r>
        <w:r>
          <w:tab/>
        </w:r>
        <w:r>
          <w:fldChar w:fldCharType="begin"/>
        </w:r>
        <w:r>
          <w:instrText xml:space="preserve"> PAGEREF _Toc16517362 \h </w:instrText>
        </w:r>
        <w:r>
          <w:fldChar w:fldCharType="separate"/>
        </w:r>
        <w:r w:rsidR="00140397">
          <w:t>9</w:t>
        </w:r>
        <w:r>
          <w:fldChar w:fldCharType="end"/>
        </w:r>
      </w:hyperlink>
    </w:p>
    <w:p w14:paraId="05A890BC" w14:textId="4063C2CA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3" w:history="1">
        <w:r w:rsidRPr="0007397F">
          <w:rPr>
            <w:rStyle w:val="CharSectNo"/>
          </w:rPr>
          <w:t>27</w:t>
        </w:r>
        <w:r w:rsidRPr="0007397F">
          <w:tab/>
          <w:t>Codes of practice</w:t>
        </w:r>
        <w:r>
          <w:br/>
        </w:r>
        <w:r w:rsidRPr="0007397F">
          <w:t>Section 25 (2)</w:t>
        </w:r>
        <w:r>
          <w:tab/>
        </w:r>
        <w:r>
          <w:fldChar w:fldCharType="begin"/>
        </w:r>
        <w:r>
          <w:instrText xml:space="preserve"> PAGEREF _Toc16517363 \h </w:instrText>
        </w:r>
        <w:r>
          <w:fldChar w:fldCharType="separate"/>
        </w:r>
        <w:r w:rsidR="00140397">
          <w:t>10</w:t>
        </w:r>
        <w:r>
          <w:fldChar w:fldCharType="end"/>
        </w:r>
      </w:hyperlink>
    </w:p>
    <w:p w14:paraId="2EC53B76" w14:textId="5123A5AF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4" w:history="1">
        <w:r w:rsidRPr="0007397F">
          <w:rPr>
            <w:rStyle w:val="CharSectNo"/>
          </w:rPr>
          <w:t>28</w:t>
        </w:r>
        <w:r w:rsidRPr="0007397F">
          <w:tab/>
          <w:t>Definitions—pt 4A</w:t>
        </w:r>
        <w:r>
          <w:br/>
        </w:r>
        <w:r w:rsidRPr="0007397F">
          <w:t>Section 28A, definition of</w:t>
        </w:r>
        <w:r w:rsidRPr="0007397F">
          <w:rPr>
            <w:rStyle w:val="charItals"/>
          </w:rPr>
          <w:t xml:space="preserve"> non-territory agency</w:t>
        </w:r>
        <w:r>
          <w:tab/>
        </w:r>
        <w:r>
          <w:fldChar w:fldCharType="begin"/>
        </w:r>
        <w:r>
          <w:instrText xml:space="preserve"> PAGEREF _Toc16517364 \h </w:instrText>
        </w:r>
        <w:r>
          <w:fldChar w:fldCharType="separate"/>
        </w:r>
        <w:r w:rsidR="00140397">
          <w:t>10</w:t>
        </w:r>
        <w:r>
          <w:fldChar w:fldCharType="end"/>
        </w:r>
      </w:hyperlink>
    </w:p>
    <w:p w14:paraId="5F86FC6D" w14:textId="651691E1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6517365" w:history="1">
        <w:r w:rsidRPr="004B25C6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Dictionary, definitions of </w:t>
        </w:r>
        <w:r w:rsidRPr="004B25C6">
          <w:rPr>
            <w:i/>
          </w:rPr>
          <w:t xml:space="preserve">abatement factor, approved abatement factor </w:t>
        </w:r>
        <w:r w:rsidRPr="004B25C6">
          <w:t xml:space="preserve">and </w:t>
        </w:r>
        <w:r w:rsidRPr="004B25C6">
          <w:rPr>
            <w:i/>
          </w:rPr>
          <w:t>approved abatement provider</w:t>
        </w:r>
        <w:r>
          <w:tab/>
        </w:r>
        <w:r>
          <w:fldChar w:fldCharType="begin"/>
        </w:r>
        <w:r>
          <w:instrText xml:space="preserve"> PAGEREF _Toc16517365 \h </w:instrText>
        </w:r>
        <w:r>
          <w:fldChar w:fldCharType="separate"/>
        </w:r>
        <w:r w:rsidR="00140397">
          <w:t>10</w:t>
        </w:r>
        <w:r>
          <w:fldChar w:fldCharType="end"/>
        </w:r>
      </w:hyperlink>
    </w:p>
    <w:p w14:paraId="588EC447" w14:textId="1B9AA277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6" w:history="1">
        <w:r w:rsidRPr="004B25C6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Dictionary, new definitions</w:t>
        </w:r>
        <w:r>
          <w:tab/>
        </w:r>
        <w:r>
          <w:fldChar w:fldCharType="begin"/>
        </w:r>
        <w:r>
          <w:instrText xml:space="preserve"> PAGEREF _Toc16517366 \h </w:instrText>
        </w:r>
        <w:r>
          <w:fldChar w:fldCharType="separate"/>
        </w:r>
        <w:r w:rsidR="00140397">
          <w:t>10</w:t>
        </w:r>
        <w:r>
          <w:fldChar w:fldCharType="end"/>
        </w:r>
      </w:hyperlink>
    </w:p>
    <w:p w14:paraId="780CBA19" w14:textId="346C4928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7" w:history="1">
        <w:r w:rsidRPr="004B25C6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Dictionary, definitions of </w:t>
        </w:r>
        <w:r w:rsidRPr="004B25C6">
          <w:rPr>
            <w:i/>
          </w:rPr>
          <w:t xml:space="preserve">carbon dioxide equivalent </w:t>
        </w:r>
        <w:r w:rsidRPr="004B25C6">
          <w:t xml:space="preserve">and </w:t>
        </w:r>
        <w:r w:rsidRPr="004B25C6">
          <w:rPr>
            <w:i/>
          </w:rPr>
          <w:t>emissions multiplier</w:t>
        </w:r>
        <w:r>
          <w:tab/>
        </w:r>
        <w:r>
          <w:fldChar w:fldCharType="begin"/>
        </w:r>
        <w:r>
          <w:instrText xml:space="preserve"> PAGEREF _Toc16517367 \h </w:instrText>
        </w:r>
        <w:r>
          <w:fldChar w:fldCharType="separate"/>
        </w:r>
        <w:r w:rsidR="00140397">
          <w:t>10</w:t>
        </w:r>
        <w:r>
          <w:fldChar w:fldCharType="end"/>
        </w:r>
      </w:hyperlink>
    </w:p>
    <w:p w14:paraId="1B4C36EA" w14:textId="4C2D96D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8" w:history="1">
        <w:r w:rsidRPr="004B25C6">
          <w:t>32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Dictionary, new definition of </w:t>
        </w:r>
        <w:r w:rsidRPr="004B25C6">
          <w:rPr>
            <w:i/>
          </w:rPr>
          <w:t>energy savings factor</w:t>
        </w:r>
        <w:r>
          <w:tab/>
        </w:r>
        <w:r>
          <w:fldChar w:fldCharType="begin"/>
        </w:r>
        <w:r>
          <w:instrText xml:space="preserve"> PAGEREF _Toc16517368 \h </w:instrText>
        </w:r>
        <w:r>
          <w:fldChar w:fldCharType="separate"/>
        </w:r>
        <w:r w:rsidR="00140397">
          <w:t>11</w:t>
        </w:r>
        <w:r>
          <w:fldChar w:fldCharType="end"/>
        </w:r>
      </w:hyperlink>
    </w:p>
    <w:p w14:paraId="55E35CCA" w14:textId="36A084C7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9" w:history="1">
        <w:r w:rsidRPr="004B25C6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Dictionary, definition of </w:t>
        </w:r>
        <w:r w:rsidRPr="004B25C6">
          <w:rPr>
            <w:i/>
          </w:rPr>
          <w:t>priority household</w:t>
        </w:r>
        <w:r>
          <w:tab/>
        </w:r>
        <w:r>
          <w:fldChar w:fldCharType="begin"/>
        </w:r>
        <w:r>
          <w:instrText xml:space="preserve"> PAGEREF _Toc16517369 \h </w:instrText>
        </w:r>
        <w:r>
          <w:fldChar w:fldCharType="separate"/>
        </w:r>
        <w:r w:rsidR="00140397">
          <w:t>11</w:t>
        </w:r>
        <w:r>
          <w:fldChar w:fldCharType="end"/>
        </w:r>
      </w:hyperlink>
    </w:p>
    <w:p w14:paraId="0E6B8A8D" w14:textId="314B21E1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70" w:history="1">
        <w:r w:rsidRPr="004B25C6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Further amendments, mentions of </w:t>
        </w:r>
        <w:r w:rsidRPr="004B25C6">
          <w:rPr>
            <w:i/>
          </w:rPr>
          <w:t>abatement</w:t>
        </w:r>
        <w:r>
          <w:tab/>
        </w:r>
        <w:r>
          <w:fldChar w:fldCharType="begin"/>
        </w:r>
        <w:r>
          <w:instrText xml:space="preserve"> PAGEREF _Toc16517370 \h </w:instrText>
        </w:r>
        <w:r>
          <w:fldChar w:fldCharType="separate"/>
        </w:r>
        <w:r w:rsidR="00140397">
          <w:t>11</w:t>
        </w:r>
        <w:r>
          <w:fldChar w:fldCharType="end"/>
        </w:r>
      </w:hyperlink>
    </w:p>
    <w:p w14:paraId="30675F11" w14:textId="7E5EBA52" w:rsidR="002460BE" w:rsidRPr="0007397F" w:rsidRDefault="00622C8E">
      <w:pPr>
        <w:pStyle w:val="BillBasic"/>
      </w:pPr>
      <w:r>
        <w:fldChar w:fldCharType="end"/>
      </w:r>
    </w:p>
    <w:p w14:paraId="1432DE6A" w14:textId="77777777" w:rsidR="0007397F" w:rsidRDefault="0007397F">
      <w:pPr>
        <w:pStyle w:val="01Contents"/>
        <w:sectPr w:rsidR="0007397F" w:rsidSect="00E55A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715777E5" w14:textId="1C8DDDFE" w:rsidR="00FB017C" w:rsidRPr="0007397F" w:rsidRDefault="00FB017C" w:rsidP="0007397F">
      <w:pPr>
        <w:suppressLineNumbers/>
        <w:spacing w:before="400"/>
        <w:jc w:val="center"/>
      </w:pPr>
      <w:r w:rsidRPr="0007397F">
        <w:rPr>
          <w:noProof/>
          <w:color w:val="000000"/>
          <w:sz w:val="22"/>
        </w:rPr>
        <w:lastRenderedPageBreak/>
        <w:t>2019</w:t>
      </w:r>
    </w:p>
    <w:p w14:paraId="439F759E" w14:textId="77777777" w:rsidR="00FB017C" w:rsidRPr="0007397F" w:rsidRDefault="00FB017C" w:rsidP="0007397F">
      <w:pPr>
        <w:suppressLineNumbers/>
        <w:spacing w:before="300"/>
        <w:jc w:val="center"/>
      </w:pPr>
      <w:r w:rsidRPr="0007397F">
        <w:t>THE LEGISLATIVE ASSEMBLY</w:t>
      </w:r>
      <w:r w:rsidRPr="0007397F">
        <w:br/>
        <w:t>FOR THE AUSTRALIAN CAPITAL TERRITORY</w:t>
      </w:r>
    </w:p>
    <w:p w14:paraId="576FF7C1" w14:textId="77777777" w:rsidR="00FB017C" w:rsidRPr="0007397F" w:rsidRDefault="00FB017C" w:rsidP="0007397F">
      <w:pPr>
        <w:pStyle w:val="N-line1"/>
        <w:suppressLineNumbers/>
        <w:jc w:val="both"/>
      </w:pPr>
    </w:p>
    <w:p w14:paraId="7D807A48" w14:textId="77777777" w:rsidR="00FB017C" w:rsidRPr="0007397F" w:rsidRDefault="00FB017C" w:rsidP="0007397F">
      <w:pPr>
        <w:suppressLineNumbers/>
        <w:spacing w:before="120"/>
        <w:jc w:val="center"/>
      </w:pPr>
      <w:r w:rsidRPr="0007397F">
        <w:t>(As presented)</w:t>
      </w:r>
    </w:p>
    <w:p w14:paraId="44E00DD3" w14:textId="098A0F13" w:rsidR="00FB017C" w:rsidRPr="0007397F" w:rsidRDefault="00FB017C" w:rsidP="0007397F">
      <w:pPr>
        <w:suppressLineNumbers/>
        <w:spacing w:before="240"/>
        <w:jc w:val="center"/>
      </w:pPr>
      <w:r w:rsidRPr="0007397F">
        <w:t>(Minister for Climate Change and Sustainability)</w:t>
      </w:r>
    </w:p>
    <w:p w14:paraId="659A61DE" w14:textId="77777777" w:rsidR="002460BE" w:rsidRPr="0007397F" w:rsidRDefault="00083228" w:rsidP="0007397F">
      <w:pPr>
        <w:pStyle w:val="Billname"/>
        <w:suppressLineNumbers/>
      </w:pPr>
      <w:bookmarkStart w:id="2" w:name="Citation"/>
      <w:r w:rsidRPr="0007397F">
        <w:t>Energy Efficiency (Cost of Living) Improvement Amendment Bill 2019</w:t>
      </w:r>
      <w:bookmarkEnd w:id="2"/>
    </w:p>
    <w:p w14:paraId="6EA97E1A" w14:textId="2A72A90A" w:rsidR="002460BE" w:rsidRPr="0007397F" w:rsidRDefault="002460BE" w:rsidP="0007397F">
      <w:pPr>
        <w:pStyle w:val="ActNo"/>
        <w:suppressLineNumbers/>
      </w:pPr>
      <w:r w:rsidRPr="0007397F">
        <w:fldChar w:fldCharType="begin"/>
      </w:r>
      <w:r w:rsidRPr="0007397F">
        <w:instrText xml:space="preserve"> DOCPROPERTY "Category"  \* MERGEFORMAT </w:instrText>
      </w:r>
      <w:r w:rsidRPr="0007397F">
        <w:fldChar w:fldCharType="end"/>
      </w:r>
    </w:p>
    <w:p w14:paraId="7757A055" w14:textId="77777777" w:rsidR="002460BE" w:rsidRPr="0007397F" w:rsidRDefault="002460BE" w:rsidP="0007397F">
      <w:pPr>
        <w:pStyle w:val="N-line3"/>
        <w:suppressLineNumbers/>
      </w:pPr>
    </w:p>
    <w:p w14:paraId="77AEC480" w14:textId="77777777" w:rsidR="002460BE" w:rsidRPr="0007397F" w:rsidRDefault="002460BE" w:rsidP="0007397F">
      <w:pPr>
        <w:pStyle w:val="BillFor"/>
        <w:suppressLineNumbers/>
      </w:pPr>
      <w:r w:rsidRPr="0007397F">
        <w:t>A Bill for</w:t>
      </w:r>
    </w:p>
    <w:p w14:paraId="06B56ACC" w14:textId="7ABC3F24" w:rsidR="002460BE" w:rsidRPr="0007397F" w:rsidRDefault="002460BE" w:rsidP="0007397F">
      <w:pPr>
        <w:pStyle w:val="LongTitle"/>
        <w:suppressLineNumbers/>
      </w:pPr>
      <w:r w:rsidRPr="0007397F">
        <w:t xml:space="preserve">An Act to amend the </w:t>
      </w:r>
      <w:bookmarkStart w:id="3" w:name="AmCitation"/>
      <w:r w:rsidR="00FB017C" w:rsidRPr="0007397F">
        <w:rPr>
          <w:rStyle w:val="charCitHyperlinkItal"/>
        </w:rPr>
        <w:fldChar w:fldCharType="begin"/>
      </w:r>
      <w:r w:rsidR="00FB017C" w:rsidRPr="0007397F">
        <w:rPr>
          <w:rStyle w:val="charCitHyperlinkItal"/>
        </w:rPr>
        <w:instrText xml:space="preserve"> HYPERLINK "http://www.legislation.act.gov.au/a/2012-17" \o "A2012-17" </w:instrText>
      </w:r>
      <w:r w:rsidR="00FB017C" w:rsidRPr="0007397F">
        <w:rPr>
          <w:rStyle w:val="charCitHyperlinkItal"/>
        </w:rPr>
        <w:fldChar w:fldCharType="separate"/>
      </w:r>
      <w:r w:rsidR="00FB017C" w:rsidRPr="0007397F">
        <w:rPr>
          <w:rStyle w:val="charCitHyperlinkItal"/>
        </w:rPr>
        <w:t>Energy Efficiency (Cost of Living) Improvement Act 2012</w:t>
      </w:r>
      <w:r w:rsidR="00FB017C" w:rsidRPr="0007397F">
        <w:rPr>
          <w:rStyle w:val="charCitHyperlinkItal"/>
        </w:rPr>
        <w:fldChar w:fldCharType="end"/>
      </w:r>
      <w:bookmarkEnd w:id="3"/>
      <w:r w:rsidR="00C24AA8" w:rsidRPr="0007397F">
        <w:t>,</w:t>
      </w:r>
      <w:r w:rsidR="00D741CE" w:rsidRPr="0007397F">
        <w:t xml:space="preserve"> </w:t>
      </w:r>
      <w:r w:rsidR="005C40AF" w:rsidRPr="0007397F">
        <w:t>and for other purposes.</w:t>
      </w:r>
    </w:p>
    <w:p w14:paraId="78CED72B" w14:textId="77777777" w:rsidR="002460BE" w:rsidRPr="0007397F" w:rsidRDefault="002460BE" w:rsidP="0007397F">
      <w:pPr>
        <w:pStyle w:val="N-line3"/>
        <w:suppressLineNumbers/>
      </w:pPr>
    </w:p>
    <w:p w14:paraId="32217C44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Contents"/>
          <w:sz w:val="16"/>
        </w:rPr>
        <w:t xml:space="preserve">  </w:t>
      </w:r>
      <w:r w:rsidRPr="0007397F">
        <w:rPr>
          <w:rStyle w:val="charPage"/>
        </w:rPr>
        <w:t xml:space="preserve">  </w:t>
      </w:r>
    </w:p>
    <w:p w14:paraId="49A9090E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ChapNo"/>
        </w:rPr>
        <w:t xml:space="preserve">  </w:t>
      </w:r>
      <w:r w:rsidRPr="0007397F">
        <w:rPr>
          <w:rStyle w:val="CharChapText"/>
        </w:rPr>
        <w:t xml:space="preserve">  </w:t>
      </w:r>
    </w:p>
    <w:p w14:paraId="74CD3B72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PartNo"/>
        </w:rPr>
        <w:t xml:space="preserve">  </w:t>
      </w:r>
      <w:r w:rsidRPr="0007397F">
        <w:rPr>
          <w:rStyle w:val="CharPartText"/>
        </w:rPr>
        <w:t xml:space="preserve">  </w:t>
      </w:r>
    </w:p>
    <w:p w14:paraId="006E6AB2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DivNo"/>
        </w:rPr>
        <w:t xml:space="preserve">  </w:t>
      </w:r>
      <w:r w:rsidRPr="0007397F">
        <w:rPr>
          <w:rStyle w:val="CharDivText"/>
        </w:rPr>
        <w:t xml:space="preserve">  </w:t>
      </w:r>
    </w:p>
    <w:p w14:paraId="26FFDFE5" w14:textId="77777777" w:rsidR="002460BE" w:rsidRPr="0007397F" w:rsidRDefault="002460BE" w:rsidP="0007397F">
      <w:pPr>
        <w:pStyle w:val="Notified"/>
        <w:suppressLineNumbers/>
      </w:pPr>
    </w:p>
    <w:p w14:paraId="413D14A2" w14:textId="77777777" w:rsidR="002460BE" w:rsidRPr="0007397F" w:rsidRDefault="002460BE" w:rsidP="0007397F">
      <w:pPr>
        <w:pStyle w:val="EnactingWords"/>
        <w:suppressLineNumbers/>
      </w:pPr>
      <w:r w:rsidRPr="0007397F">
        <w:t>The Legislative Assembly for the Australian Capital Territory enacts as follows:</w:t>
      </w:r>
    </w:p>
    <w:p w14:paraId="5F4D51EB" w14:textId="77777777" w:rsidR="002460BE" w:rsidRPr="0007397F" w:rsidRDefault="002460BE" w:rsidP="0007397F">
      <w:pPr>
        <w:pStyle w:val="PageBreak"/>
        <w:suppressLineNumbers/>
      </w:pPr>
      <w:r w:rsidRPr="0007397F">
        <w:br w:type="page"/>
      </w:r>
    </w:p>
    <w:p w14:paraId="344C9C68" w14:textId="33B3CFAD" w:rsidR="002460BE" w:rsidRPr="0007397F" w:rsidRDefault="0007397F" w:rsidP="0007397F">
      <w:pPr>
        <w:pStyle w:val="AH5Sec"/>
        <w:shd w:val="pct25" w:color="auto" w:fill="auto"/>
      </w:pPr>
      <w:bookmarkStart w:id="4" w:name="_Toc16517337"/>
      <w:r w:rsidRPr="0007397F">
        <w:rPr>
          <w:rStyle w:val="CharSectNo"/>
        </w:rPr>
        <w:lastRenderedPageBreak/>
        <w:t>1</w:t>
      </w:r>
      <w:r w:rsidRPr="0007397F">
        <w:tab/>
      </w:r>
      <w:r w:rsidR="002460BE" w:rsidRPr="0007397F">
        <w:t>Name of Act</w:t>
      </w:r>
      <w:bookmarkEnd w:id="4"/>
    </w:p>
    <w:p w14:paraId="7A191B2B" w14:textId="3B372141" w:rsidR="002460BE" w:rsidRPr="0007397F" w:rsidRDefault="002460BE">
      <w:pPr>
        <w:pStyle w:val="Amainreturn"/>
      </w:pPr>
      <w:r w:rsidRPr="0007397F">
        <w:t xml:space="preserve">This Act is the </w:t>
      </w:r>
      <w:r w:rsidRPr="0007397F">
        <w:rPr>
          <w:i/>
        </w:rPr>
        <w:fldChar w:fldCharType="begin"/>
      </w:r>
      <w:r w:rsidRPr="0007397F">
        <w:rPr>
          <w:i/>
        </w:rPr>
        <w:instrText xml:space="preserve"> TITLE</w:instrText>
      </w:r>
      <w:r w:rsidRPr="0007397F">
        <w:rPr>
          <w:i/>
        </w:rPr>
        <w:fldChar w:fldCharType="separate"/>
      </w:r>
      <w:r w:rsidR="00140397">
        <w:rPr>
          <w:i/>
        </w:rPr>
        <w:t>Energy Efficiency (Cost of Living) Improvement Amendment Act 2019</w:t>
      </w:r>
      <w:r w:rsidRPr="0007397F">
        <w:rPr>
          <w:i/>
        </w:rPr>
        <w:fldChar w:fldCharType="end"/>
      </w:r>
      <w:r w:rsidRPr="0007397F">
        <w:t>.</w:t>
      </w:r>
    </w:p>
    <w:p w14:paraId="30343536" w14:textId="265205C3" w:rsidR="002460BE" w:rsidRPr="0007397F" w:rsidRDefault="0007397F" w:rsidP="0007397F">
      <w:pPr>
        <w:pStyle w:val="AH5Sec"/>
        <w:shd w:val="pct25" w:color="auto" w:fill="auto"/>
      </w:pPr>
      <w:bookmarkStart w:id="5" w:name="_Toc16517338"/>
      <w:r w:rsidRPr="0007397F">
        <w:rPr>
          <w:rStyle w:val="CharSectNo"/>
        </w:rPr>
        <w:t>2</w:t>
      </w:r>
      <w:r w:rsidRPr="0007397F">
        <w:tab/>
      </w:r>
      <w:r w:rsidR="002460BE" w:rsidRPr="0007397F">
        <w:t>Commencement</w:t>
      </w:r>
      <w:bookmarkEnd w:id="5"/>
    </w:p>
    <w:p w14:paraId="5DEA245E" w14:textId="77777777" w:rsidR="002460BE" w:rsidRPr="0007397F" w:rsidRDefault="006543A1" w:rsidP="006543A1">
      <w:pPr>
        <w:pStyle w:val="IMain"/>
      </w:pPr>
      <w:r w:rsidRPr="0007397F">
        <w:tab/>
        <w:t>(1)</w:t>
      </w:r>
      <w:r w:rsidRPr="0007397F">
        <w:tab/>
      </w:r>
      <w:r w:rsidR="005C40AF" w:rsidRPr="0007397F">
        <w:t xml:space="preserve">The following provisions commence on </w:t>
      </w:r>
      <w:r w:rsidR="00747D4F" w:rsidRPr="0007397F">
        <w:t>the day after this Act’s notification day</w:t>
      </w:r>
      <w:r w:rsidR="005C40AF" w:rsidRPr="0007397F">
        <w:t>:</w:t>
      </w:r>
    </w:p>
    <w:p w14:paraId="7A821C7C" w14:textId="6AA7115D" w:rsidR="005C40AF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>section 3</w:t>
      </w:r>
    </w:p>
    <w:p w14:paraId="6C8BC84A" w14:textId="473F8390" w:rsidR="00FA572D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FA572D" w:rsidRPr="0007397F">
        <w:t>section 5</w:t>
      </w:r>
    </w:p>
    <w:p w14:paraId="498FB9D7" w14:textId="0C2A20F8" w:rsidR="00AF4C57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 xml:space="preserve">section </w:t>
      </w:r>
      <w:r w:rsidR="00F2572F" w:rsidRPr="0007397F">
        <w:t>14</w:t>
      </w:r>
    </w:p>
    <w:p w14:paraId="29D949CB" w14:textId="6082920F" w:rsidR="00AF4C57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 xml:space="preserve">section </w:t>
      </w:r>
      <w:r w:rsidR="00DE7150" w:rsidRPr="0007397F">
        <w:t>21</w:t>
      </w:r>
    </w:p>
    <w:p w14:paraId="0FF0BEAD" w14:textId="61B10E68" w:rsidR="00AF4C57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 xml:space="preserve">section </w:t>
      </w:r>
      <w:r w:rsidR="00F2572F" w:rsidRPr="0007397F">
        <w:t>2</w:t>
      </w:r>
      <w:r w:rsidR="00DE7150" w:rsidRPr="0007397F">
        <w:t>3</w:t>
      </w:r>
    </w:p>
    <w:p w14:paraId="21CFA2BB" w14:textId="59064C7C" w:rsidR="00AF4C57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>section 2</w:t>
      </w:r>
      <w:r w:rsidR="00DE7150" w:rsidRPr="0007397F">
        <w:t>5</w:t>
      </w:r>
    </w:p>
    <w:p w14:paraId="35A29608" w14:textId="5746FA89" w:rsidR="00AF4C57" w:rsidRPr="0007397F" w:rsidRDefault="0007397F" w:rsidP="0007397F">
      <w:pPr>
        <w:pStyle w:val="Amainbullet"/>
        <w:keepNext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C720D7" w:rsidRPr="0007397F">
        <w:t xml:space="preserve">section </w:t>
      </w:r>
      <w:r w:rsidR="00F2572F" w:rsidRPr="0007397F">
        <w:t>2</w:t>
      </w:r>
      <w:r w:rsidR="00DE7150" w:rsidRPr="0007397F">
        <w:t>8</w:t>
      </w:r>
      <w:r w:rsidR="000E68B9" w:rsidRPr="0007397F">
        <w:t>.</w:t>
      </w:r>
    </w:p>
    <w:p w14:paraId="3962904A" w14:textId="654B13D4" w:rsidR="00C97AA4" w:rsidRPr="0007397F" w:rsidRDefault="00C97AA4" w:rsidP="00C97AA4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The naming and commencement provisions automatically commence on the notification day (see </w:t>
      </w:r>
      <w:hyperlink r:id="rId14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, s 75 (1)).</w:t>
      </w:r>
    </w:p>
    <w:p w14:paraId="1546497E" w14:textId="77777777" w:rsidR="00876E5E" w:rsidRPr="0007397F" w:rsidRDefault="00E3148A" w:rsidP="0007397F">
      <w:pPr>
        <w:pStyle w:val="IMain"/>
        <w:keepNext/>
      </w:pPr>
      <w:r w:rsidRPr="0007397F">
        <w:tab/>
        <w:t>(2)</w:t>
      </w:r>
      <w:r w:rsidRPr="0007397F">
        <w:tab/>
      </w:r>
      <w:r w:rsidR="003A30B2" w:rsidRPr="0007397F">
        <w:t>Sections 4 (1)</w:t>
      </w:r>
      <w:r w:rsidR="00974F6B" w:rsidRPr="0007397F">
        <w:t>, 11 and 2</w:t>
      </w:r>
      <w:r w:rsidR="00DE7150" w:rsidRPr="0007397F">
        <w:t>7</w:t>
      </w:r>
      <w:r w:rsidRPr="0007397F">
        <w:t xml:space="preserve"> commence </w:t>
      </w:r>
      <w:r w:rsidR="005C01C0" w:rsidRPr="0007397F">
        <w:t xml:space="preserve">on a day fixed by the Minister </w:t>
      </w:r>
      <w:r w:rsidRPr="0007397F">
        <w:t>by written notice</w:t>
      </w:r>
      <w:r w:rsidR="00974F6B" w:rsidRPr="0007397F">
        <w:t>.</w:t>
      </w:r>
    </w:p>
    <w:p w14:paraId="447E1BBF" w14:textId="0C44930C" w:rsidR="00411F7C" w:rsidRPr="0007397F" w:rsidRDefault="0083701C" w:rsidP="0083701C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A single day or time may be fixed, or different days or times may be fixed, for the commencement of different provisions (see </w:t>
      </w:r>
      <w:hyperlink r:id="rId15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, s 77 (1)).</w:t>
      </w:r>
    </w:p>
    <w:p w14:paraId="34FB5856" w14:textId="77777777" w:rsidR="006951FD" w:rsidRPr="0007397F" w:rsidRDefault="006951FD" w:rsidP="006951FD">
      <w:pPr>
        <w:pStyle w:val="IMain"/>
      </w:pPr>
      <w:r w:rsidRPr="0007397F">
        <w:tab/>
        <w:t>(3)</w:t>
      </w:r>
      <w:r w:rsidRPr="0007397F">
        <w:tab/>
        <w:t xml:space="preserve">If </w:t>
      </w:r>
      <w:r w:rsidR="00107028" w:rsidRPr="0007397F">
        <w:t>the</w:t>
      </w:r>
      <w:r w:rsidR="008D5CCE" w:rsidRPr="0007397F">
        <w:t xml:space="preserve"> provisions</w:t>
      </w:r>
      <w:r w:rsidR="00107028" w:rsidRPr="0007397F">
        <w:t xml:space="preserve"> mentioned in subsection (2)</w:t>
      </w:r>
      <w:r w:rsidR="008D5CCE" w:rsidRPr="0007397F">
        <w:t xml:space="preserve"> have not commenced within 12 months beginning on their notification day, they automatically commence </w:t>
      </w:r>
      <w:r w:rsidR="007252E9" w:rsidRPr="0007397F">
        <w:t>on the first day after that period.</w:t>
      </w:r>
    </w:p>
    <w:p w14:paraId="2978AEF0" w14:textId="3DC9DD78" w:rsidR="007252E9" w:rsidRPr="0007397F" w:rsidRDefault="007252E9" w:rsidP="007252E9">
      <w:pPr>
        <w:pStyle w:val="IMain"/>
      </w:pPr>
      <w:r w:rsidRPr="0007397F">
        <w:tab/>
        <w:t>(4)</w:t>
      </w:r>
      <w:r w:rsidRPr="0007397F">
        <w:tab/>
        <w:t xml:space="preserve">The </w:t>
      </w:r>
      <w:hyperlink r:id="rId16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 xml:space="preserve">, section 79 (Automatic commencement of postponed law) does not apply to </w:t>
      </w:r>
      <w:r w:rsidR="0083701C" w:rsidRPr="0007397F">
        <w:t>the provisions mentioned in subsection (2).</w:t>
      </w:r>
    </w:p>
    <w:p w14:paraId="15DC02E9" w14:textId="77777777" w:rsidR="006543A1" w:rsidRPr="0007397F" w:rsidRDefault="007E4397" w:rsidP="007E4397">
      <w:pPr>
        <w:pStyle w:val="IMain"/>
      </w:pPr>
      <w:r w:rsidRPr="0007397F">
        <w:tab/>
        <w:t>(5)</w:t>
      </w:r>
      <w:r w:rsidRPr="0007397F">
        <w:tab/>
      </w:r>
      <w:r w:rsidR="004F73D0" w:rsidRPr="0007397F">
        <w:t xml:space="preserve">The remaining </w:t>
      </w:r>
      <w:r w:rsidR="005E6BBF" w:rsidRPr="0007397F">
        <w:t>provisions</w:t>
      </w:r>
      <w:r w:rsidR="004F73D0" w:rsidRPr="0007397F">
        <w:t xml:space="preserve"> commence on 1 January 2021.</w:t>
      </w:r>
    </w:p>
    <w:p w14:paraId="34685054" w14:textId="578D0007" w:rsidR="002460BE" w:rsidRPr="0007397F" w:rsidRDefault="0007397F" w:rsidP="0007397F">
      <w:pPr>
        <w:pStyle w:val="AH5Sec"/>
        <w:shd w:val="pct25" w:color="auto" w:fill="auto"/>
      </w:pPr>
      <w:bookmarkStart w:id="6" w:name="_Toc16517339"/>
      <w:r w:rsidRPr="0007397F">
        <w:rPr>
          <w:rStyle w:val="CharSectNo"/>
        </w:rPr>
        <w:lastRenderedPageBreak/>
        <w:t>3</w:t>
      </w:r>
      <w:r w:rsidRPr="0007397F">
        <w:tab/>
      </w:r>
      <w:r w:rsidR="002460BE" w:rsidRPr="0007397F">
        <w:t>Legislation amended</w:t>
      </w:r>
      <w:bookmarkEnd w:id="6"/>
    </w:p>
    <w:p w14:paraId="20DE7C63" w14:textId="04422195" w:rsidR="002460BE" w:rsidRPr="0007397F" w:rsidRDefault="002460BE">
      <w:pPr>
        <w:pStyle w:val="Amainreturn"/>
      </w:pPr>
      <w:r w:rsidRPr="0007397F">
        <w:t xml:space="preserve">This Act amends the </w:t>
      </w:r>
      <w:hyperlink r:id="rId17" w:tooltip="A2012-17" w:history="1">
        <w:r w:rsidR="00FB017C" w:rsidRPr="0007397F">
          <w:rPr>
            <w:rStyle w:val="charCitHyperlinkItal"/>
          </w:rPr>
          <w:t>Energy Efficiency (Cost of Living) Improvement Act 2012</w:t>
        </w:r>
      </w:hyperlink>
      <w:r w:rsidRPr="0007397F">
        <w:t>.</w:t>
      </w:r>
    </w:p>
    <w:p w14:paraId="12569B96" w14:textId="686DCE37" w:rsidR="00FF1DED" w:rsidRPr="0007397F" w:rsidRDefault="0007397F" w:rsidP="0007397F">
      <w:pPr>
        <w:pStyle w:val="AH5Sec"/>
        <w:shd w:val="pct25" w:color="auto" w:fill="auto"/>
      </w:pPr>
      <w:bookmarkStart w:id="7" w:name="_Toc16517340"/>
      <w:r w:rsidRPr="0007397F">
        <w:rPr>
          <w:rStyle w:val="CharSectNo"/>
        </w:rPr>
        <w:t>4</w:t>
      </w:r>
      <w:r w:rsidRPr="0007397F">
        <w:tab/>
      </w:r>
      <w:r w:rsidR="00FF1DED" w:rsidRPr="0007397F">
        <w:t>Legislation repealed</w:t>
      </w:r>
      <w:bookmarkEnd w:id="7"/>
    </w:p>
    <w:p w14:paraId="1F9B971F" w14:textId="77777777" w:rsidR="00FF1DED" w:rsidRPr="0007397F" w:rsidRDefault="00FF1DED" w:rsidP="00FF1DED">
      <w:pPr>
        <w:pStyle w:val="IMain"/>
      </w:pPr>
      <w:r w:rsidRPr="0007397F">
        <w:tab/>
        <w:t>(1)</w:t>
      </w:r>
      <w:r w:rsidRPr="0007397F">
        <w:tab/>
        <w:t>The following legislation is repealed:</w:t>
      </w:r>
    </w:p>
    <w:p w14:paraId="2F013AA2" w14:textId="780F1490" w:rsidR="00FF1DED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hyperlink r:id="rId18" w:tooltip="DI2017-308" w:history="1">
        <w:r w:rsidR="00E55A2B" w:rsidRPr="00E55A2B">
          <w:rPr>
            <w:rStyle w:val="charCitHyperlinkItal"/>
          </w:rPr>
          <w:t>Energy Efficiency (Cost of Living) Improvement (Eligible Activities) Code of Practice 2017</w:t>
        </w:r>
      </w:hyperlink>
      <w:r w:rsidR="00FF1DED" w:rsidRPr="0007397F">
        <w:rPr>
          <w:rStyle w:val="charItals"/>
        </w:rPr>
        <w:t xml:space="preserve"> </w:t>
      </w:r>
      <w:r w:rsidR="00FF1DED" w:rsidRPr="0007397F">
        <w:t>(DI2017-308)</w:t>
      </w:r>
    </w:p>
    <w:p w14:paraId="5D331F6F" w14:textId="7594C46E" w:rsidR="00FF1DED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hyperlink r:id="rId19" w:tooltip="NI2017-676" w:history="1">
        <w:r w:rsidR="00E55A2B" w:rsidRPr="00E55A2B">
          <w:rPr>
            <w:rStyle w:val="charCitHyperlinkItal"/>
          </w:rPr>
          <w:t>Energy Efficiency (Cost of Living) Improvement (Eligible Activities) Determination 2017</w:t>
        </w:r>
      </w:hyperlink>
      <w:r w:rsidR="00FF1DED" w:rsidRPr="0007397F">
        <w:rPr>
          <w:rStyle w:val="charItals"/>
        </w:rPr>
        <w:t xml:space="preserve"> </w:t>
      </w:r>
      <w:r w:rsidR="00FF1DED" w:rsidRPr="0007397F">
        <w:t>(NI2017-676)</w:t>
      </w:r>
    </w:p>
    <w:p w14:paraId="0D49C336" w14:textId="6740B45B" w:rsidR="00FF1DED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hyperlink r:id="rId20" w:tooltip="DI2017-309" w:history="1">
        <w:r w:rsidR="00E55A2B" w:rsidRPr="00E55A2B">
          <w:rPr>
            <w:rStyle w:val="charCitHyperlinkItal"/>
          </w:rPr>
          <w:t>Energy Efficiency (Cost of Living) Improvement (Record Keeping and Reporting) Code of Practice 2017</w:t>
        </w:r>
      </w:hyperlink>
      <w:r w:rsidR="00FF1DED" w:rsidRPr="0007397F">
        <w:rPr>
          <w:rStyle w:val="charItals"/>
        </w:rPr>
        <w:t xml:space="preserve"> </w:t>
      </w:r>
      <w:r w:rsidR="00FF1DED" w:rsidRPr="0007397F">
        <w:t>(DI2017-309)</w:t>
      </w:r>
      <w:r w:rsidR="000C4300" w:rsidRPr="0007397F">
        <w:t>.</w:t>
      </w:r>
    </w:p>
    <w:p w14:paraId="61D2B8F2" w14:textId="77777777" w:rsidR="00FF1DED" w:rsidRPr="0007397F" w:rsidRDefault="00FF1DED" w:rsidP="00FF1DED">
      <w:pPr>
        <w:pStyle w:val="IMain"/>
      </w:pPr>
      <w:r w:rsidRPr="0007397F">
        <w:tab/>
        <w:t>(2)</w:t>
      </w:r>
      <w:r w:rsidRPr="0007397F">
        <w:tab/>
        <w:t>The following legislation is repealed:</w:t>
      </w:r>
    </w:p>
    <w:p w14:paraId="6FADB25E" w14:textId="385405C3" w:rsidR="00FF1DED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hyperlink r:id="rId21" w:tooltip="DI2015-270" w:history="1">
        <w:r w:rsidR="00060A33" w:rsidRPr="00060A33">
          <w:rPr>
            <w:rStyle w:val="charCitHyperlinkItal"/>
          </w:rPr>
          <w:t>Energy Efficiency (Cost of Living) Improvement (Emissions Multiplier) Determination 2015 (No 1)</w:t>
        </w:r>
      </w:hyperlink>
      <w:r w:rsidR="00FF1DED" w:rsidRPr="0007397F">
        <w:t xml:space="preserve"> (DI2015-270)</w:t>
      </w:r>
    </w:p>
    <w:p w14:paraId="0E1A500D" w14:textId="0A6DE99A" w:rsidR="000C4300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hyperlink r:id="rId22" w:tooltip="SL2017-41" w:history="1">
        <w:r w:rsidR="00FB017C" w:rsidRPr="0007397F">
          <w:rPr>
            <w:rStyle w:val="charCitHyperlinkItal"/>
          </w:rPr>
          <w:t>Energy Efficiency (Cost of Living) Improvement Regulation 2017</w:t>
        </w:r>
      </w:hyperlink>
      <w:r w:rsidR="000C4300" w:rsidRPr="0007397F">
        <w:rPr>
          <w:rStyle w:val="charItals"/>
        </w:rPr>
        <w:t xml:space="preserve"> </w:t>
      </w:r>
      <w:r w:rsidR="000C4300" w:rsidRPr="0007397F">
        <w:t>(SL2017-41).</w:t>
      </w:r>
    </w:p>
    <w:p w14:paraId="75A0B40F" w14:textId="6F9A1CCE" w:rsidR="0003301A" w:rsidRPr="0007397F" w:rsidRDefault="0007397F" w:rsidP="0007397F">
      <w:pPr>
        <w:pStyle w:val="AH5Sec"/>
        <w:shd w:val="pct25" w:color="auto" w:fill="auto"/>
      </w:pPr>
      <w:bookmarkStart w:id="8" w:name="_Toc16517341"/>
      <w:r w:rsidRPr="0007397F">
        <w:rPr>
          <w:rStyle w:val="CharSectNo"/>
        </w:rPr>
        <w:t>5</w:t>
      </w:r>
      <w:r w:rsidRPr="0007397F">
        <w:tab/>
      </w:r>
      <w:r w:rsidR="009A06ED" w:rsidRPr="0007397F">
        <w:t>Objects</w:t>
      </w:r>
      <w:r w:rsidR="009A06ED" w:rsidRPr="0007397F">
        <w:br/>
      </w:r>
      <w:r w:rsidR="0003301A" w:rsidRPr="0007397F">
        <w:t xml:space="preserve">Section </w:t>
      </w:r>
      <w:r w:rsidR="0068106C" w:rsidRPr="0007397F">
        <w:t>6 (b)</w:t>
      </w:r>
      <w:bookmarkEnd w:id="8"/>
    </w:p>
    <w:p w14:paraId="3128A3A7" w14:textId="77777777" w:rsidR="0068106C" w:rsidRPr="0007397F" w:rsidRDefault="0068106C" w:rsidP="0068106C">
      <w:pPr>
        <w:pStyle w:val="direction"/>
      </w:pPr>
      <w:r w:rsidRPr="0007397F">
        <w:t>omit</w:t>
      </w:r>
    </w:p>
    <w:p w14:paraId="7F1B0F69" w14:textId="77777777" w:rsidR="0068106C" w:rsidRPr="0007397F" w:rsidRDefault="0068106C" w:rsidP="0068106C">
      <w:pPr>
        <w:pStyle w:val="Amainreturn"/>
      </w:pPr>
      <w:r w:rsidRPr="0007397F">
        <w:t>stationary</w:t>
      </w:r>
    </w:p>
    <w:p w14:paraId="4C2B35DD" w14:textId="51B388F6" w:rsidR="004118C9" w:rsidRPr="0007397F" w:rsidRDefault="0007397F" w:rsidP="0007397F">
      <w:pPr>
        <w:pStyle w:val="AH5Sec"/>
        <w:shd w:val="pct25" w:color="auto" w:fill="auto"/>
      </w:pPr>
      <w:bookmarkStart w:id="9" w:name="_Toc16517342"/>
      <w:r w:rsidRPr="0007397F">
        <w:rPr>
          <w:rStyle w:val="CharSectNo"/>
        </w:rPr>
        <w:t>6</w:t>
      </w:r>
      <w:r w:rsidRPr="0007397F">
        <w:tab/>
      </w:r>
      <w:r w:rsidR="004118C9" w:rsidRPr="0007397F">
        <w:t>Energy savings target</w:t>
      </w:r>
      <w:r w:rsidR="004118C9" w:rsidRPr="0007397F">
        <w:br/>
        <w:t>Section 7 (1)</w:t>
      </w:r>
      <w:bookmarkEnd w:id="9"/>
    </w:p>
    <w:p w14:paraId="30BE4FE7" w14:textId="77777777" w:rsidR="004118C9" w:rsidRPr="0007397F" w:rsidRDefault="004118C9" w:rsidP="004118C9">
      <w:pPr>
        <w:pStyle w:val="direction"/>
      </w:pPr>
      <w:r w:rsidRPr="0007397F">
        <w:t>omit</w:t>
      </w:r>
    </w:p>
    <w:p w14:paraId="100C2AFC" w14:textId="77777777" w:rsidR="00D01B37" w:rsidRPr="0007397F" w:rsidRDefault="00D01B37" w:rsidP="00D01B37">
      <w:pPr>
        <w:pStyle w:val="Amainreturn"/>
      </w:pPr>
      <w:r w:rsidRPr="0007397F">
        <w:t>reduction in greenhouse gas emissions</w:t>
      </w:r>
    </w:p>
    <w:p w14:paraId="3DD9C5C3" w14:textId="77777777" w:rsidR="00D01B37" w:rsidRPr="0007397F" w:rsidRDefault="00D01B37" w:rsidP="00D01B37">
      <w:pPr>
        <w:pStyle w:val="direction"/>
      </w:pPr>
      <w:r w:rsidRPr="0007397F">
        <w:t>substitute</w:t>
      </w:r>
    </w:p>
    <w:p w14:paraId="668496DD" w14:textId="77777777" w:rsidR="00D01B37" w:rsidRPr="0007397F" w:rsidRDefault="00D01B37" w:rsidP="00D01B37">
      <w:pPr>
        <w:pStyle w:val="Amainreturn"/>
      </w:pPr>
      <w:r w:rsidRPr="0007397F">
        <w:t>energy savings</w:t>
      </w:r>
    </w:p>
    <w:p w14:paraId="079C9200" w14:textId="773BF1AE" w:rsidR="00B24E6E" w:rsidRPr="0007397F" w:rsidRDefault="0007397F" w:rsidP="0007397F">
      <w:pPr>
        <w:pStyle w:val="AH5Sec"/>
        <w:shd w:val="pct25" w:color="auto" w:fill="auto"/>
      </w:pPr>
      <w:bookmarkStart w:id="10" w:name="_Toc16517343"/>
      <w:r w:rsidRPr="0007397F">
        <w:rPr>
          <w:rStyle w:val="CharSectNo"/>
        </w:rPr>
        <w:lastRenderedPageBreak/>
        <w:t>7</w:t>
      </w:r>
      <w:r w:rsidRPr="0007397F">
        <w:tab/>
      </w:r>
      <w:r w:rsidR="00793F6B" w:rsidRPr="0007397F">
        <w:t>New s</w:t>
      </w:r>
      <w:r w:rsidR="00071269" w:rsidRPr="0007397F">
        <w:t xml:space="preserve">ection </w:t>
      </w:r>
      <w:r w:rsidR="00793F6B" w:rsidRPr="0007397F">
        <w:t>7A</w:t>
      </w:r>
      <w:bookmarkEnd w:id="10"/>
    </w:p>
    <w:p w14:paraId="1C99CB31" w14:textId="77777777" w:rsidR="00C53EB5" w:rsidRPr="0007397F" w:rsidRDefault="00C5523D" w:rsidP="00C5523D">
      <w:pPr>
        <w:pStyle w:val="direction"/>
      </w:pPr>
      <w:r w:rsidRPr="0007397F">
        <w:t>insert</w:t>
      </w:r>
    </w:p>
    <w:p w14:paraId="5314CB53" w14:textId="77777777" w:rsidR="00C53EB5" w:rsidRPr="0007397F" w:rsidRDefault="00C5523D" w:rsidP="00C53EB5">
      <w:pPr>
        <w:pStyle w:val="IH5Sec"/>
      </w:pPr>
      <w:r w:rsidRPr="0007397F">
        <w:t>7A</w:t>
      </w:r>
      <w:r w:rsidR="00C53EB5" w:rsidRPr="0007397F">
        <w:tab/>
      </w:r>
      <w:r w:rsidR="0016787A" w:rsidRPr="0007397F">
        <w:t>P</w:t>
      </w:r>
      <w:r w:rsidR="0013793C" w:rsidRPr="0007397F">
        <w:t>riority household</w:t>
      </w:r>
      <w:r w:rsidR="001F27BD" w:rsidRPr="0007397F">
        <w:t>s</w:t>
      </w:r>
    </w:p>
    <w:p w14:paraId="5FC915A7" w14:textId="77777777" w:rsidR="00C53EB5" w:rsidRPr="0007397F" w:rsidRDefault="00C53EB5" w:rsidP="00C53EB5">
      <w:pPr>
        <w:pStyle w:val="IMain"/>
      </w:pPr>
      <w:r w:rsidRPr="0007397F">
        <w:tab/>
        <w:t>(1)</w:t>
      </w:r>
      <w:r w:rsidRPr="0007397F">
        <w:tab/>
        <w:t xml:space="preserve">The Minister </w:t>
      </w:r>
      <w:r w:rsidR="000F5257" w:rsidRPr="0007397F">
        <w:t>must</w:t>
      </w:r>
      <w:r w:rsidRPr="0007397F">
        <w:t xml:space="preserve"> determine priority household</w:t>
      </w:r>
      <w:r w:rsidR="00C5523D" w:rsidRPr="0007397F">
        <w:t>s</w:t>
      </w:r>
      <w:r w:rsidRPr="0007397F">
        <w:t xml:space="preserve"> for this Act.</w:t>
      </w:r>
    </w:p>
    <w:p w14:paraId="40509417" w14:textId="77777777" w:rsidR="0013793C" w:rsidRPr="0007397F" w:rsidRDefault="00C53EB5" w:rsidP="0007397F">
      <w:pPr>
        <w:pStyle w:val="IMain"/>
        <w:keepNext/>
      </w:pPr>
      <w:r w:rsidRPr="0007397F">
        <w:tab/>
        <w:t>(2)</w:t>
      </w:r>
      <w:r w:rsidRPr="0007397F">
        <w:tab/>
        <w:t>A determination is a disallowable instrument.</w:t>
      </w:r>
    </w:p>
    <w:p w14:paraId="6E4E09D3" w14:textId="35A771AB" w:rsidR="0013793C" w:rsidRPr="0007397F" w:rsidRDefault="0013793C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A disallowable instrument must be notified, and presented to the Legislative Assembly, under the </w:t>
      </w:r>
      <w:hyperlink r:id="rId23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.</w:t>
      </w:r>
    </w:p>
    <w:p w14:paraId="42DBCAD4" w14:textId="58134B48" w:rsidR="00BA5717" w:rsidRPr="0007397F" w:rsidRDefault="0007397F" w:rsidP="0007397F">
      <w:pPr>
        <w:pStyle w:val="AH5Sec"/>
        <w:shd w:val="pct25" w:color="auto" w:fill="auto"/>
      </w:pPr>
      <w:bookmarkStart w:id="11" w:name="_Toc16517344"/>
      <w:r w:rsidRPr="0007397F">
        <w:rPr>
          <w:rStyle w:val="CharSectNo"/>
        </w:rPr>
        <w:t>8</w:t>
      </w:r>
      <w:r w:rsidRPr="0007397F">
        <w:tab/>
      </w:r>
      <w:r w:rsidR="00BA5717" w:rsidRPr="0007397F">
        <w:t>Priority household target</w:t>
      </w:r>
      <w:r w:rsidR="00BA5717" w:rsidRPr="0007397F">
        <w:br/>
        <w:t>Section 8 (1)</w:t>
      </w:r>
      <w:bookmarkEnd w:id="11"/>
    </w:p>
    <w:p w14:paraId="05010581" w14:textId="77777777" w:rsidR="00BA5717" w:rsidRPr="0007397F" w:rsidRDefault="00BA5717" w:rsidP="00BA5717">
      <w:pPr>
        <w:pStyle w:val="direction"/>
      </w:pPr>
      <w:r w:rsidRPr="0007397F">
        <w:t>omit</w:t>
      </w:r>
    </w:p>
    <w:p w14:paraId="133CDB37" w14:textId="77777777" w:rsidR="00BA5717" w:rsidRPr="0007397F" w:rsidRDefault="00BA5717" w:rsidP="00BA5717">
      <w:pPr>
        <w:pStyle w:val="Amainreturn"/>
      </w:pPr>
      <w:r w:rsidRPr="0007397F">
        <w:t>reduction in greenhouse gas emissions</w:t>
      </w:r>
    </w:p>
    <w:p w14:paraId="20B28D0C" w14:textId="77777777" w:rsidR="00BA5717" w:rsidRPr="0007397F" w:rsidRDefault="00BA5717" w:rsidP="00BA5717">
      <w:pPr>
        <w:pStyle w:val="direction"/>
      </w:pPr>
      <w:r w:rsidRPr="0007397F">
        <w:t>substitute</w:t>
      </w:r>
    </w:p>
    <w:p w14:paraId="7CD9C472" w14:textId="77777777" w:rsidR="00BA5717" w:rsidRPr="0007397F" w:rsidRDefault="00BA5717" w:rsidP="00BA5717">
      <w:pPr>
        <w:pStyle w:val="Amainreturn"/>
      </w:pPr>
      <w:r w:rsidRPr="0007397F">
        <w:t>energy savings</w:t>
      </w:r>
    </w:p>
    <w:p w14:paraId="4952475E" w14:textId="6D0E48FF" w:rsidR="00383090" w:rsidRPr="0007397F" w:rsidRDefault="0007397F" w:rsidP="0007397F">
      <w:pPr>
        <w:pStyle w:val="AH5Sec"/>
        <w:shd w:val="pct25" w:color="auto" w:fill="auto"/>
      </w:pPr>
      <w:bookmarkStart w:id="12" w:name="_Toc16517345"/>
      <w:r w:rsidRPr="0007397F">
        <w:rPr>
          <w:rStyle w:val="CharSectNo"/>
        </w:rPr>
        <w:t>9</w:t>
      </w:r>
      <w:r w:rsidRPr="0007397F">
        <w:tab/>
      </w:r>
      <w:r w:rsidR="00D72D4D" w:rsidRPr="0007397F">
        <w:t>Emissions multiplier</w:t>
      </w:r>
      <w:r w:rsidR="00D72D4D" w:rsidRPr="0007397F">
        <w:br/>
      </w:r>
      <w:r w:rsidR="00447633" w:rsidRPr="0007397F">
        <w:t>S</w:t>
      </w:r>
      <w:r w:rsidR="00D72D4D" w:rsidRPr="0007397F">
        <w:t>ection 9</w:t>
      </w:r>
      <w:bookmarkEnd w:id="12"/>
    </w:p>
    <w:p w14:paraId="7488C806" w14:textId="77777777" w:rsidR="00D72D4D" w:rsidRPr="0007397F" w:rsidRDefault="00D72D4D" w:rsidP="00D72D4D">
      <w:pPr>
        <w:pStyle w:val="direction"/>
      </w:pPr>
      <w:r w:rsidRPr="0007397F">
        <w:t>omit</w:t>
      </w:r>
    </w:p>
    <w:p w14:paraId="3E6E7714" w14:textId="5577B958" w:rsidR="007003EC" w:rsidRPr="0007397F" w:rsidRDefault="0007397F" w:rsidP="0007397F">
      <w:pPr>
        <w:pStyle w:val="AH5Sec"/>
        <w:shd w:val="pct25" w:color="auto" w:fill="auto"/>
      </w:pPr>
      <w:bookmarkStart w:id="13" w:name="_Toc16517346"/>
      <w:r w:rsidRPr="0007397F">
        <w:rPr>
          <w:rStyle w:val="CharSectNo"/>
        </w:rPr>
        <w:t>10</w:t>
      </w:r>
      <w:r w:rsidRPr="0007397F">
        <w:tab/>
      </w:r>
      <w:r w:rsidR="007003EC" w:rsidRPr="0007397F">
        <w:t>Eligible activities</w:t>
      </w:r>
      <w:r w:rsidR="007003EC" w:rsidRPr="0007397F">
        <w:br/>
        <w:t>Section 10 (3)</w:t>
      </w:r>
      <w:bookmarkEnd w:id="13"/>
    </w:p>
    <w:p w14:paraId="2EDB1F7F" w14:textId="77777777" w:rsidR="007003EC" w:rsidRPr="0007397F" w:rsidRDefault="007003EC" w:rsidP="007003EC">
      <w:pPr>
        <w:pStyle w:val="direction"/>
      </w:pPr>
      <w:r w:rsidRPr="0007397F">
        <w:t>substitute</w:t>
      </w:r>
    </w:p>
    <w:p w14:paraId="27540DD3" w14:textId="77777777" w:rsidR="007003EC" w:rsidRPr="0007397F" w:rsidRDefault="007003EC" w:rsidP="007003EC">
      <w:pPr>
        <w:pStyle w:val="IMain"/>
      </w:pPr>
      <w:r w:rsidRPr="0007397F">
        <w:tab/>
        <w:t>(3)</w:t>
      </w:r>
      <w:r w:rsidRPr="0007397F">
        <w:tab/>
        <w:t>In determining an eligible activity, the Minister must take into account the objects of this Act.</w:t>
      </w:r>
    </w:p>
    <w:p w14:paraId="5EA32474" w14:textId="15BED82B" w:rsidR="00B72D54" w:rsidRPr="0007397F" w:rsidRDefault="0007397F" w:rsidP="0007397F">
      <w:pPr>
        <w:pStyle w:val="AH5Sec"/>
        <w:shd w:val="pct25" w:color="auto" w:fill="auto"/>
      </w:pPr>
      <w:bookmarkStart w:id="14" w:name="_Toc16517347"/>
      <w:r w:rsidRPr="0007397F">
        <w:rPr>
          <w:rStyle w:val="CharSectNo"/>
        </w:rPr>
        <w:lastRenderedPageBreak/>
        <w:t>11</w:t>
      </w:r>
      <w:r w:rsidRPr="0007397F">
        <w:tab/>
      </w:r>
      <w:r w:rsidR="00B6040A" w:rsidRPr="0007397F">
        <w:t>Section 10 (6)</w:t>
      </w:r>
      <w:bookmarkEnd w:id="14"/>
    </w:p>
    <w:p w14:paraId="33BA56F3" w14:textId="77777777" w:rsidR="00B6040A" w:rsidRPr="0007397F" w:rsidRDefault="00B6040A" w:rsidP="00B6040A">
      <w:pPr>
        <w:pStyle w:val="direction"/>
      </w:pPr>
      <w:r w:rsidRPr="0007397F">
        <w:t>substitute</w:t>
      </w:r>
    </w:p>
    <w:p w14:paraId="0EA675D5" w14:textId="77777777" w:rsidR="00B6040A" w:rsidRPr="0007397F" w:rsidRDefault="00B6040A" w:rsidP="0007397F">
      <w:pPr>
        <w:pStyle w:val="IMain"/>
        <w:keepNext/>
      </w:pPr>
      <w:r w:rsidRPr="0007397F">
        <w:tab/>
        <w:t>(6)</w:t>
      </w:r>
      <w:r w:rsidRPr="0007397F">
        <w:tab/>
        <w:t>A determination is a disallowable instrument.</w:t>
      </w:r>
    </w:p>
    <w:p w14:paraId="23031FC8" w14:textId="73C073DA" w:rsidR="00B6040A" w:rsidRPr="0007397F" w:rsidRDefault="00B6040A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A disallowable instrument must be notified, and presented to the Legislative Assembly, under the </w:t>
      </w:r>
      <w:hyperlink r:id="rId24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.</w:t>
      </w:r>
    </w:p>
    <w:p w14:paraId="49E7065C" w14:textId="4678721F" w:rsidR="00EA0597" w:rsidRPr="0007397F" w:rsidRDefault="0007397F" w:rsidP="0007397F">
      <w:pPr>
        <w:pStyle w:val="AH5Sec"/>
        <w:shd w:val="pct25" w:color="auto" w:fill="auto"/>
      </w:pPr>
      <w:bookmarkStart w:id="15" w:name="_Toc16517348"/>
      <w:r w:rsidRPr="0007397F">
        <w:rPr>
          <w:rStyle w:val="CharSectNo"/>
        </w:rPr>
        <w:t>12</w:t>
      </w:r>
      <w:r w:rsidRPr="0007397F">
        <w:tab/>
      </w:r>
      <w:r w:rsidR="00EA0597" w:rsidRPr="0007397F">
        <w:t>Energy savings contribution</w:t>
      </w:r>
      <w:r w:rsidR="00EA0597" w:rsidRPr="0007397F">
        <w:br/>
        <w:t>Section 11 (1)</w:t>
      </w:r>
      <w:bookmarkEnd w:id="15"/>
    </w:p>
    <w:p w14:paraId="3EEBD4EF" w14:textId="77777777" w:rsidR="00EA0597" w:rsidRPr="0007397F" w:rsidRDefault="00EA0597" w:rsidP="00EA0597">
      <w:pPr>
        <w:pStyle w:val="direction"/>
      </w:pPr>
      <w:r w:rsidRPr="0007397F">
        <w:t>omit</w:t>
      </w:r>
    </w:p>
    <w:p w14:paraId="7854A2AC" w14:textId="77777777" w:rsidR="00EA0597" w:rsidRPr="0007397F" w:rsidRDefault="00EA0597" w:rsidP="00EA0597">
      <w:pPr>
        <w:pStyle w:val="Amainreturn"/>
      </w:pPr>
      <w:r w:rsidRPr="0007397F">
        <w:t>tonne of carbon dioxide equivalent greenhouse gas emissions</w:t>
      </w:r>
    </w:p>
    <w:p w14:paraId="61F1961F" w14:textId="77777777" w:rsidR="00EA0597" w:rsidRPr="0007397F" w:rsidRDefault="00EA0597" w:rsidP="00EA0597">
      <w:pPr>
        <w:pStyle w:val="direction"/>
      </w:pPr>
      <w:r w:rsidRPr="0007397F">
        <w:t>substitute</w:t>
      </w:r>
    </w:p>
    <w:p w14:paraId="0C1903FF" w14:textId="77777777" w:rsidR="00EA0597" w:rsidRPr="0007397F" w:rsidRDefault="00EA0597" w:rsidP="00EA0597">
      <w:pPr>
        <w:pStyle w:val="Amainreturn"/>
      </w:pPr>
      <w:r w:rsidRPr="0007397F">
        <w:t>megawatt hour of energy</w:t>
      </w:r>
    </w:p>
    <w:p w14:paraId="36BB1438" w14:textId="0D8BC7B0" w:rsidR="004B5D11" w:rsidRPr="0007397F" w:rsidRDefault="0007397F" w:rsidP="0007397F">
      <w:pPr>
        <w:pStyle w:val="AH5Sec"/>
        <w:shd w:val="pct25" w:color="auto" w:fill="auto"/>
      </w:pPr>
      <w:bookmarkStart w:id="16" w:name="_Toc16517349"/>
      <w:r w:rsidRPr="0007397F">
        <w:rPr>
          <w:rStyle w:val="CharSectNo"/>
        </w:rPr>
        <w:t>13</w:t>
      </w:r>
      <w:r w:rsidRPr="0007397F">
        <w:tab/>
      </w:r>
      <w:r w:rsidR="004B5D11" w:rsidRPr="0007397F">
        <w:t>Section 11 (2) (b)</w:t>
      </w:r>
      <w:bookmarkEnd w:id="16"/>
    </w:p>
    <w:p w14:paraId="4203863B" w14:textId="77777777" w:rsidR="004B5D11" w:rsidRPr="0007397F" w:rsidRDefault="00083A6B" w:rsidP="00083A6B">
      <w:pPr>
        <w:pStyle w:val="direction"/>
      </w:pPr>
      <w:r w:rsidRPr="0007397F">
        <w:t>omit</w:t>
      </w:r>
    </w:p>
    <w:p w14:paraId="1C414FC4" w14:textId="77777777" w:rsidR="00083A6B" w:rsidRPr="0007397F" w:rsidRDefault="00083A6B" w:rsidP="00083A6B">
      <w:pPr>
        <w:pStyle w:val="Amainreturn"/>
      </w:pPr>
      <w:r w:rsidRPr="0007397F">
        <w:t>abatement of greenhouse gas emissions</w:t>
      </w:r>
    </w:p>
    <w:p w14:paraId="109DCCE0" w14:textId="77777777" w:rsidR="00083A6B" w:rsidRPr="0007397F" w:rsidRDefault="00083A6B" w:rsidP="00083A6B">
      <w:pPr>
        <w:pStyle w:val="direction"/>
      </w:pPr>
      <w:r w:rsidRPr="0007397F">
        <w:t>substitute</w:t>
      </w:r>
    </w:p>
    <w:p w14:paraId="10C96978" w14:textId="77777777" w:rsidR="00083A6B" w:rsidRPr="0007397F" w:rsidRDefault="00083A6B" w:rsidP="00083A6B">
      <w:pPr>
        <w:pStyle w:val="Amainreturn"/>
      </w:pPr>
      <w:r w:rsidRPr="0007397F">
        <w:t>energy savings</w:t>
      </w:r>
    </w:p>
    <w:p w14:paraId="19DFEDFF" w14:textId="529732FC" w:rsidR="006A5502" w:rsidRPr="0007397F" w:rsidRDefault="0007397F" w:rsidP="0007397F">
      <w:pPr>
        <w:pStyle w:val="AH5Sec"/>
        <w:shd w:val="pct25" w:color="auto" w:fill="auto"/>
      </w:pPr>
      <w:bookmarkStart w:id="17" w:name="_Toc16517350"/>
      <w:r w:rsidRPr="0007397F">
        <w:rPr>
          <w:rStyle w:val="CharSectNo"/>
        </w:rPr>
        <w:t>14</w:t>
      </w:r>
      <w:r w:rsidRPr="0007397F">
        <w:tab/>
      </w:r>
      <w:r w:rsidR="0081069D" w:rsidRPr="0007397F">
        <w:t>S</w:t>
      </w:r>
      <w:r w:rsidR="006A5502" w:rsidRPr="0007397F">
        <w:t>ection 12</w:t>
      </w:r>
      <w:bookmarkEnd w:id="17"/>
    </w:p>
    <w:p w14:paraId="3EBA1B77" w14:textId="77777777" w:rsidR="004F7307" w:rsidRPr="0007397F" w:rsidRDefault="0081069D" w:rsidP="0081069D">
      <w:pPr>
        <w:pStyle w:val="direction"/>
      </w:pPr>
      <w:r w:rsidRPr="0007397F">
        <w:t>substitute</w:t>
      </w:r>
    </w:p>
    <w:p w14:paraId="04BC772E" w14:textId="77777777" w:rsidR="007747DC" w:rsidRPr="0007397F" w:rsidRDefault="007747DC" w:rsidP="007747DC">
      <w:pPr>
        <w:pStyle w:val="IH5Sec"/>
        <w:rPr>
          <w:rStyle w:val="charItals"/>
        </w:rPr>
      </w:pPr>
      <w:r w:rsidRPr="0007397F">
        <w:t>12</w:t>
      </w:r>
      <w:r w:rsidRPr="0007397F">
        <w:tab/>
        <w:t xml:space="preserve">Meaning of </w:t>
      </w:r>
      <w:r w:rsidRPr="0007397F">
        <w:rPr>
          <w:rStyle w:val="charItals"/>
        </w:rPr>
        <w:t>compliance period</w:t>
      </w:r>
    </w:p>
    <w:p w14:paraId="4D34D61C" w14:textId="00C5D03C" w:rsidR="00E00ED9" w:rsidRPr="0007397F" w:rsidRDefault="00AE25D7" w:rsidP="005070E5">
      <w:pPr>
        <w:pStyle w:val="Amainreturn"/>
      </w:pPr>
      <w:r w:rsidRPr="0007397F">
        <w:t xml:space="preserve">For this Act, </w:t>
      </w:r>
      <w:r w:rsidRPr="0007397F">
        <w:rPr>
          <w:rStyle w:val="charBoldItals"/>
        </w:rPr>
        <w:t>c</w:t>
      </w:r>
      <w:r w:rsidR="00A01164" w:rsidRPr="0007397F">
        <w:rPr>
          <w:rStyle w:val="charBoldItals"/>
        </w:rPr>
        <w:t>ompliance period</w:t>
      </w:r>
      <w:r w:rsidR="00A01164" w:rsidRPr="0007397F">
        <w:t xml:space="preserve"> means </w:t>
      </w:r>
      <w:r w:rsidR="00470DF6" w:rsidRPr="0007397F">
        <w:t>each</w:t>
      </w:r>
      <w:r w:rsidR="00A01164" w:rsidRPr="0007397F">
        <w:t xml:space="preserve"> calendar year </w:t>
      </w:r>
      <w:r w:rsidR="000C4300" w:rsidRPr="0007397F">
        <w:t>with</w:t>
      </w:r>
      <w:r w:rsidR="00767914" w:rsidRPr="0007397F">
        <w:t>in the period beginning</w:t>
      </w:r>
      <w:r w:rsidR="00DC3B0D" w:rsidRPr="0007397F">
        <w:t xml:space="preserve"> </w:t>
      </w:r>
      <w:r w:rsidR="00A01164" w:rsidRPr="0007397F">
        <w:t>1 January 20</w:t>
      </w:r>
      <w:r w:rsidR="008F72CD" w:rsidRPr="0007397F">
        <w:t>13</w:t>
      </w:r>
      <w:r w:rsidR="00A01164" w:rsidRPr="0007397F">
        <w:t xml:space="preserve"> </w:t>
      </w:r>
      <w:r w:rsidR="00DC3B0D" w:rsidRPr="0007397F">
        <w:t xml:space="preserve">and ending </w:t>
      </w:r>
      <w:r w:rsidR="00A01164" w:rsidRPr="0007397F">
        <w:t>31 December 2030.</w:t>
      </w:r>
    </w:p>
    <w:p w14:paraId="7F06C510" w14:textId="74649AE5" w:rsidR="005E5879" w:rsidRPr="0007397F" w:rsidRDefault="0007397F" w:rsidP="0007397F">
      <w:pPr>
        <w:pStyle w:val="AH5Sec"/>
        <w:shd w:val="pct25" w:color="auto" w:fill="auto"/>
      </w:pPr>
      <w:bookmarkStart w:id="18" w:name="_Toc16517351"/>
      <w:r w:rsidRPr="0007397F">
        <w:rPr>
          <w:rStyle w:val="CharSectNo"/>
        </w:rPr>
        <w:lastRenderedPageBreak/>
        <w:t>15</w:t>
      </w:r>
      <w:r w:rsidRPr="0007397F">
        <w:tab/>
      </w:r>
      <w:r w:rsidR="005E5879" w:rsidRPr="0007397F">
        <w:t>Working out energy savings obligation</w:t>
      </w:r>
      <w:r w:rsidR="005E5879" w:rsidRPr="0007397F">
        <w:br/>
        <w:t xml:space="preserve">Section 13 </w:t>
      </w:r>
      <w:r w:rsidR="009F29F8" w:rsidRPr="0007397F">
        <w:t xml:space="preserve">(2) </w:t>
      </w:r>
      <w:r w:rsidR="005E5879" w:rsidRPr="0007397F">
        <w:t>(a)</w:t>
      </w:r>
      <w:bookmarkEnd w:id="18"/>
    </w:p>
    <w:p w14:paraId="41C2EF4C" w14:textId="77777777" w:rsidR="005E5879" w:rsidRPr="0007397F" w:rsidRDefault="005E5879" w:rsidP="005E5879">
      <w:pPr>
        <w:pStyle w:val="direction"/>
      </w:pPr>
      <w:r w:rsidRPr="0007397F">
        <w:t>omit</w:t>
      </w:r>
    </w:p>
    <w:p w14:paraId="6E631371" w14:textId="77777777" w:rsidR="005E5879" w:rsidRPr="0007397F" w:rsidRDefault="005E5879" w:rsidP="005E5879">
      <w:pPr>
        <w:pStyle w:val="Amainreturn"/>
      </w:pPr>
      <w:r w:rsidRPr="0007397F">
        <w:t>tonnes of carbon dioxide equivalent greenhouse gas emissions</w:t>
      </w:r>
    </w:p>
    <w:p w14:paraId="69EDD846" w14:textId="77777777" w:rsidR="005E5879" w:rsidRPr="0007397F" w:rsidRDefault="005E5879" w:rsidP="005E5879">
      <w:pPr>
        <w:pStyle w:val="direction"/>
      </w:pPr>
      <w:r w:rsidRPr="0007397F">
        <w:t>substitute</w:t>
      </w:r>
    </w:p>
    <w:p w14:paraId="648EE9F1" w14:textId="77777777" w:rsidR="005E5879" w:rsidRPr="0007397F" w:rsidRDefault="005E5879" w:rsidP="005E5879">
      <w:pPr>
        <w:pStyle w:val="Amainreturn"/>
      </w:pPr>
      <w:r w:rsidRPr="0007397F">
        <w:t>megawatt hours of energy</w:t>
      </w:r>
    </w:p>
    <w:p w14:paraId="59B1ADB2" w14:textId="31CF2FAC" w:rsidR="00006638" w:rsidRPr="0007397F" w:rsidRDefault="0007397F" w:rsidP="0007397F">
      <w:pPr>
        <w:pStyle w:val="AH5Sec"/>
        <w:shd w:val="pct25" w:color="auto" w:fill="auto"/>
      </w:pPr>
      <w:bookmarkStart w:id="19" w:name="_Toc16517352"/>
      <w:r w:rsidRPr="0007397F">
        <w:rPr>
          <w:rStyle w:val="CharSectNo"/>
        </w:rPr>
        <w:t>16</w:t>
      </w:r>
      <w:r w:rsidRPr="0007397F">
        <w:tab/>
      </w:r>
      <w:r w:rsidR="00006638" w:rsidRPr="0007397F">
        <w:t>Section 13 (2) (b)</w:t>
      </w:r>
      <w:bookmarkEnd w:id="19"/>
    </w:p>
    <w:p w14:paraId="10617C21" w14:textId="77777777" w:rsidR="00006638" w:rsidRPr="0007397F" w:rsidRDefault="00006638" w:rsidP="00006638">
      <w:pPr>
        <w:pStyle w:val="direction"/>
      </w:pPr>
      <w:r w:rsidRPr="0007397F">
        <w:t>omit</w:t>
      </w:r>
    </w:p>
    <w:p w14:paraId="06E3B823" w14:textId="77777777" w:rsidR="00006638" w:rsidRPr="0007397F" w:rsidRDefault="00006638" w:rsidP="00006638">
      <w:pPr>
        <w:pStyle w:val="Amainreturn"/>
      </w:pPr>
      <w:r w:rsidRPr="0007397F">
        <w:t>EST × (electricity sales ×</w:t>
      </w:r>
      <w:r w:rsidR="00EF72E9" w:rsidRPr="0007397F">
        <w:t xml:space="preserve"> </w:t>
      </w:r>
      <w:r w:rsidR="001C7807" w:rsidRPr="0007397F">
        <w:t>emissions multiplier)</w:t>
      </w:r>
    </w:p>
    <w:p w14:paraId="691BC864" w14:textId="77777777" w:rsidR="001C7807" w:rsidRPr="0007397F" w:rsidRDefault="001C7807" w:rsidP="001C7807">
      <w:pPr>
        <w:pStyle w:val="direction"/>
      </w:pPr>
      <w:r w:rsidRPr="0007397F">
        <w:t>substitute</w:t>
      </w:r>
    </w:p>
    <w:p w14:paraId="69E38E93" w14:textId="77777777" w:rsidR="001C7807" w:rsidRPr="0007397F" w:rsidRDefault="001C7807" w:rsidP="001C7807">
      <w:pPr>
        <w:pStyle w:val="Amainreturn"/>
      </w:pPr>
      <w:r w:rsidRPr="0007397F">
        <w:t>EST × electricity sales</w:t>
      </w:r>
    </w:p>
    <w:p w14:paraId="59E18CF8" w14:textId="6E46EBC1" w:rsidR="0066241E" w:rsidRPr="0007397F" w:rsidRDefault="0007397F" w:rsidP="0007397F">
      <w:pPr>
        <w:pStyle w:val="AH5Sec"/>
        <w:shd w:val="pct25" w:color="auto" w:fill="auto"/>
      </w:pPr>
      <w:bookmarkStart w:id="20" w:name="_Toc16517353"/>
      <w:r w:rsidRPr="0007397F">
        <w:rPr>
          <w:rStyle w:val="CharSectNo"/>
        </w:rPr>
        <w:t>17</w:t>
      </w:r>
      <w:r w:rsidRPr="0007397F">
        <w:tab/>
      </w:r>
      <w:r w:rsidR="0066241E" w:rsidRPr="0007397F">
        <w:t>Section 13 (2) (b)</w:t>
      </w:r>
      <w:r w:rsidR="00B948F2" w:rsidRPr="0007397F">
        <w:t xml:space="preserve">, definition of </w:t>
      </w:r>
      <w:r w:rsidR="00B948F2" w:rsidRPr="0007397F">
        <w:rPr>
          <w:rStyle w:val="charItals"/>
        </w:rPr>
        <w:t>emissions multiplier</w:t>
      </w:r>
      <w:bookmarkEnd w:id="20"/>
    </w:p>
    <w:p w14:paraId="3CE9F1B1" w14:textId="77777777" w:rsidR="0066241E" w:rsidRPr="0007397F" w:rsidRDefault="0066241E" w:rsidP="0066241E">
      <w:pPr>
        <w:pStyle w:val="direction"/>
      </w:pPr>
      <w:r w:rsidRPr="0007397F">
        <w:t>omit</w:t>
      </w:r>
    </w:p>
    <w:p w14:paraId="75E9E6D8" w14:textId="01FD5232" w:rsidR="002E1BC9" w:rsidRPr="0007397F" w:rsidRDefault="0007397F" w:rsidP="0007397F">
      <w:pPr>
        <w:pStyle w:val="AH5Sec"/>
        <w:shd w:val="pct25" w:color="auto" w:fill="auto"/>
      </w:pPr>
      <w:bookmarkStart w:id="21" w:name="_Toc16517354"/>
      <w:r w:rsidRPr="0007397F">
        <w:rPr>
          <w:rStyle w:val="CharSectNo"/>
        </w:rPr>
        <w:t>18</w:t>
      </w:r>
      <w:r w:rsidRPr="0007397F">
        <w:tab/>
      </w:r>
      <w:r w:rsidR="00B5530E" w:rsidRPr="0007397F">
        <w:t>Working out priority household obligation</w:t>
      </w:r>
      <w:r w:rsidR="00B5530E" w:rsidRPr="0007397F">
        <w:br/>
      </w:r>
      <w:r w:rsidR="002E1BC9" w:rsidRPr="0007397F">
        <w:t xml:space="preserve">Section </w:t>
      </w:r>
      <w:r w:rsidR="00B5530E" w:rsidRPr="0007397F">
        <w:t>15 (2)</w:t>
      </w:r>
      <w:r w:rsidR="00C847B6" w:rsidRPr="0007397F">
        <w:t xml:space="preserve"> (a)</w:t>
      </w:r>
      <w:bookmarkEnd w:id="21"/>
    </w:p>
    <w:p w14:paraId="2949DA9D" w14:textId="77777777" w:rsidR="002E1BC9" w:rsidRPr="0007397F" w:rsidRDefault="002E1BC9" w:rsidP="002E1BC9">
      <w:pPr>
        <w:pStyle w:val="direction"/>
      </w:pPr>
      <w:r w:rsidRPr="0007397F">
        <w:t>omit</w:t>
      </w:r>
    </w:p>
    <w:p w14:paraId="1154937A" w14:textId="77777777" w:rsidR="002E1BC9" w:rsidRPr="0007397F" w:rsidRDefault="002E1BC9" w:rsidP="002E1BC9">
      <w:pPr>
        <w:pStyle w:val="Amainreturn"/>
      </w:pPr>
      <w:r w:rsidRPr="0007397F">
        <w:t>tonnes of carbon dioxide equivalent greenhouse gas emissions</w:t>
      </w:r>
    </w:p>
    <w:p w14:paraId="74AA6C02" w14:textId="77777777" w:rsidR="002E1BC9" w:rsidRPr="0007397F" w:rsidRDefault="002E1BC9" w:rsidP="002E1BC9">
      <w:pPr>
        <w:pStyle w:val="direction"/>
      </w:pPr>
      <w:r w:rsidRPr="0007397F">
        <w:t>substitute</w:t>
      </w:r>
    </w:p>
    <w:p w14:paraId="48FE8DE0" w14:textId="77777777" w:rsidR="002E1BC9" w:rsidRPr="0007397F" w:rsidRDefault="002E1BC9" w:rsidP="00B5530E">
      <w:pPr>
        <w:pStyle w:val="Amainreturn"/>
      </w:pPr>
      <w:r w:rsidRPr="0007397F">
        <w:t>megawatt hours of energy</w:t>
      </w:r>
    </w:p>
    <w:p w14:paraId="4E81F265" w14:textId="6B42EFFB" w:rsidR="00E8011F" w:rsidRPr="0007397F" w:rsidRDefault="0007397F" w:rsidP="0007397F">
      <w:pPr>
        <w:pStyle w:val="AH5Sec"/>
        <w:shd w:val="pct25" w:color="auto" w:fill="auto"/>
      </w:pPr>
      <w:bookmarkStart w:id="22" w:name="_Toc16517355"/>
      <w:r w:rsidRPr="0007397F">
        <w:rPr>
          <w:rStyle w:val="CharSectNo"/>
        </w:rPr>
        <w:lastRenderedPageBreak/>
        <w:t>19</w:t>
      </w:r>
      <w:r w:rsidRPr="0007397F">
        <w:tab/>
      </w:r>
      <w:r w:rsidR="007C4C59" w:rsidRPr="0007397F">
        <w:t>Section 18</w:t>
      </w:r>
      <w:bookmarkEnd w:id="22"/>
    </w:p>
    <w:p w14:paraId="6A3CEF85" w14:textId="77777777" w:rsidR="007C4C59" w:rsidRPr="0007397F" w:rsidRDefault="00043539" w:rsidP="00043539">
      <w:pPr>
        <w:pStyle w:val="direction"/>
      </w:pPr>
      <w:r w:rsidRPr="0007397F">
        <w:t>substitute</w:t>
      </w:r>
    </w:p>
    <w:p w14:paraId="3EBDB18F" w14:textId="77777777" w:rsidR="00043539" w:rsidRPr="0007397F" w:rsidRDefault="00043539" w:rsidP="00043539">
      <w:pPr>
        <w:pStyle w:val="IH5Sec"/>
      </w:pPr>
      <w:r w:rsidRPr="0007397F">
        <w:t>18</w:t>
      </w:r>
      <w:r w:rsidRPr="0007397F">
        <w:tab/>
        <w:t>Approval of acquired energy savings factor</w:t>
      </w:r>
    </w:p>
    <w:p w14:paraId="0E51988A" w14:textId="77777777" w:rsidR="00043539" w:rsidRPr="0007397F" w:rsidRDefault="00043539" w:rsidP="00043539">
      <w:pPr>
        <w:pStyle w:val="IMain"/>
      </w:pPr>
      <w:r w:rsidRPr="0007397F">
        <w:tab/>
        <w:t>(1)</w:t>
      </w:r>
      <w:r w:rsidRPr="0007397F">
        <w:tab/>
        <w:t xml:space="preserve">A NERL retailer may apply to the administrator for approval of the acquisition of </w:t>
      </w:r>
      <w:r w:rsidR="005951A8" w:rsidRPr="0007397F">
        <w:t xml:space="preserve">an energy savings factor (an </w:t>
      </w:r>
      <w:r w:rsidR="005951A8" w:rsidRPr="0007397F">
        <w:rPr>
          <w:rStyle w:val="charBoldItals"/>
        </w:rPr>
        <w:t>approved energy savings factor</w:t>
      </w:r>
      <w:r w:rsidR="005951A8" w:rsidRPr="0007397F">
        <w:t xml:space="preserve">) </w:t>
      </w:r>
      <w:r w:rsidR="00361663" w:rsidRPr="0007397F">
        <w:t xml:space="preserve">from an approved energy savings provider or another retailer. </w:t>
      </w:r>
    </w:p>
    <w:p w14:paraId="6B559496" w14:textId="77777777" w:rsidR="00043539" w:rsidRPr="0007397F" w:rsidRDefault="0091776A" w:rsidP="0091776A">
      <w:pPr>
        <w:pStyle w:val="IMain"/>
      </w:pPr>
      <w:r w:rsidRPr="0007397F">
        <w:tab/>
        <w:t>(2)</w:t>
      </w:r>
      <w:r w:rsidRPr="0007397F">
        <w:tab/>
      </w:r>
      <w:r w:rsidR="003F6BC0" w:rsidRPr="0007397F">
        <w:t>The administrator must approve an acquisition if satisfied that—</w:t>
      </w:r>
    </w:p>
    <w:p w14:paraId="4D323002" w14:textId="77777777" w:rsidR="003F6BC0" w:rsidRPr="0007397F" w:rsidRDefault="003F6BC0" w:rsidP="003F6BC0">
      <w:pPr>
        <w:pStyle w:val="Ipara"/>
      </w:pPr>
      <w:r w:rsidRPr="0007397F">
        <w:tab/>
        <w:t>(a)</w:t>
      </w:r>
      <w:r w:rsidRPr="0007397F">
        <w:tab/>
        <w:t>the acquisition occurred; and</w:t>
      </w:r>
    </w:p>
    <w:p w14:paraId="19689DC3" w14:textId="77777777" w:rsidR="003F6BC0" w:rsidRPr="0007397F" w:rsidRDefault="003F6BC0" w:rsidP="003F6BC0">
      <w:pPr>
        <w:pStyle w:val="Ipara"/>
      </w:pPr>
      <w:r w:rsidRPr="0007397F">
        <w:tab/>
        <w:t>(b)</w:t>
      </w:r>
      <w:r w:rsidRPr="0007397F">
        <w:tab/>
        <w:t>the acquired energy savings factor relates to an eligible activity in the ACT; and</w:t>
      </w:r>
    </w:p>
    <w:p w14:paraId="5D78FDEE" w14:textId="77777777" w:rsidR="003F6BC0" w:rsidRPr="0007397F" w:rsidRDefault="003F6BC0" w:rsidP="003F6BC0">
      <w:pPr>
        <w:pStyle w:val="Ipara"/>
      </w:pPr>
      <w:r w:rsidRPr="0007397F">
        <w:tab/>
        <w:t>(c)</w:t>
      </w:r>
      <w:r w:rsidRPr="0007397F">
        <w:tab/>
      </w:r>
      <w:r w:rsidR="006A1F68" w:rsidRPr="0007397F">
        <w:t>the acquired energy savings factor has not been used to achieve another retailer’s energy savings obligations.</w:t>
      </w:r>
    </w:p>
    <w:p w14:paraId="05B2873B" w14:textId="77777777" w:rsidR="00043539" w:rsidRPr="0007397F" w:rsidRDefault="00E82267" w:rsidP="00CA0580">
      <w:pPr>
        <w:pStyle w:val="IMain"/>
      </w:pPr>
      <w:r w:rsidRPr="0007397F">
        <w:tab/>
        <w:t>(3)</w:t>
      </w:r>
      <w:r w:rsidRPr="0007397F">
        <w:tab/>
        <w:t xml:space="preserve">If the administrator approves an acquisition, the retailer may apply the acquired energy savings factor </w:t>
      </w:r>
      <w:r w:rsidR="005B460C" w:rsidRPr="0007397F">
        <w:t>to the retailer’s energy savings obligation.</w:t>
      </w:r>
    </w:p>
    <w:p w14:paraId="2CFA87E6" w14:textId="083B6FF6" w:rsidR="00B5530E" w:rsidRPr="0007397F" w:rsidRDefault="0007397F" w:rsidP="0007397F">
      <w:pPr>
        <w:pStyle w:val="AH5Sec"/>
        <w:shd w:val="pct25" w:color="auto" w:fill="auto"/>
      </w:pPr>
      <w:bookmarkStart w:id="23" w:name="_Toc16517356"/>
      <w:r w:rsidRPr="0007397F">
        <w:rPr>
          <w:rStyle w:val="CharSectNo"/>
        </w:rPr>
        <w:t>20</w:t>
      </w:r>
      <w:r w:rsidRPr="0007397F">
        <w:tab/>
      </w:r>
      <w:r w:rsidR="00B5530E" w:rsidRPr="0007397F">
        <w:t>Compliance with energy savings obligations—retailer energy savings result</w:t>
      </w:r>
      <w:r w:rsidR="00B5530E" w:rsidRPr="0007397F">
        <w:br/>
        <w:t>Section 20 (2)</w:t>
      </w:r>
      <w:bookmarkEnd w:id="23"/>
    </w:p>
    <w:p w14:paraId="223C5581" w14:textId="77777777" w:rsidR="00B5530E" w:rsidRPr="0007397F" w:rsidRDefault="00B5530E" w:rsidP="00B5530E">
      <w:pPr>
        <w:pStyle w:val="direction"/>
      </w:pPr>
      <w:r w:rsidRPr="0007397F">
        <w:t>omit</w:t>
      </w:r>
    </w:p>
    <w:p w14:paraId="7FA8EC42" w14:textId="77777777" w:rsidR="00B5530E" w:rsidRPr="0007397F" w:rsidRDefault="00B5530E" w:rsidP="00B5530E">
      <w:pPr>
        <w:pStyle w:val="Amainreturn"/>
      </w:pPr>
      <w:r w:rsidRPr="0007397F">
        <w:t>tonnes of carbon dioxide equivalent greenhouse gas emissions</w:t>
      </w:r>
    </w:p>
    <w:p w14:paraId="0E7C9B3D" w14:textId="77777777" w:rsidR="00B5530E" w:rsidRPr="0007397F" w:rsidRDefault="00B5530E" w:rsidP="00B5530E">
      <w:pPr>
        <w:pStyle w:val="direction"/>
      </w:pPr>
      <w:r w:rsidRPr="0007397F">
        <w:t>substitute</w:t>
      </w:r>
    </w:p>
    <w:p w14:paraId="5D5C1EFE" w14:textId="77777777" w:rsidR="00B5530E" w:rsidRPr="0007397F" w:rsidRDefault="00B5530E" w:rsidP="00B5530E">
      <w:pPr>
        <w:pStyle w:val="Amainreturn"/>
      </w:pPr>
      <w:r w:rsidRPr="0007397F">
        <w:t>megawatt hours of energy</w:t>
      </w:r>
    </w:p>
    <w:p w14:paraId="321DDA14" w14:textId="6DA5AF1A" w:rsidR="009F29F8" w:rsidRPr="0007397F" w:rsidRDefault="0007397F" w:rsidP="0007397F">
      <w:pPr>
        <w:pStyle w:val="AH5Sec"/>
        <w:shd w:val="pct25" w:color="auto" w:fill="auto"/>
      </w:pPr>
      <w:bookmarkStart w:id="24" w:name="_Toc16517357"/>
      <w:r w:rsidRPr="0007397F">
        <w:rPr>
          <w:rStyle w:val="CharSectNo"/>
        </w:rPr>
        <w:lastRenderedPageBreak/>
        <w:t>21</w:t>
      </w:r>
      <w:r w:rsidRPr="0007397F">
        <w:tab/>
      </w:r>
      <w:r w:rsidR="0077446A" w:rsidRPr="0007397F">
        <w:t>S</w:t>
      </w:r>
      <w:r w:rsidR="009F29F8" w:rsidRPr="0007397F">
        <w:t>ection 20 (9)</w:t>
      </w:r>
      <w:r w:rsidR="002A0E4B" w:rsidRPr="0007397F">
        <w:t xml:space="preserve"> (b)</w:t>
      </w:r>
      <w:bookmarkEnd w:id="24"/>
    </w:p>
    <w:p w14:paraId="3E440902" w14:textId="77777777" w:rsidR="009F29F8" w:rsidRPr="0007397F" w:rsidRDefault="00CA0580" w:rsidP="00CA0580">
      <w:pPr>
        <w:pStyle w:val="direction"/>
      </w:pPr>
      <w:r w:rsidRPr="0007397F">
        <w:t>substitute</w:t>
      </w:r>
    </w:p>
    <w:p w14:paraId="531A601A" w14:textId="77777777" w:rsidR="002A0E4B" w:rsidRPr="0007397F" w:rsidRDefault="002A0E4B" w:rsidP="002A0E4B">
      <w:pPr>
        <w:pStyle w:val="Ipara"/>
      </w:pPr>
      <w:r w:rsidRPr="0007397F">
        <w:tab/>
        <w:t>(b)</w:t>
      </w:r>
      <w:r w:rsidRPr="0007397F">
        <w:tab/>
      </w:r>
      <w:r w:rsidR="0077446A" w:rsidRPr="0007397F">
        <w:t>t</w:t>
      </w:r>
      <w:r w:rsidRPr="0007397F">
        <w:t>he maximum percentage of the retailer’s retailer energy savings result that the retailer may carry forward to the next compliance period being the following:</w:t>
      </w:r>
    </w:p>
    <w:p w14:paraId="35E59F23" w14:textId="77777777" w:rsidR="002A0E4B" w:rsidRPr="0007397F" w:rsidRDefault="002A0E4B" w:rsidP="002A0E4B">
      <w:pPr>
        <w:pStyle w:val="Isubpara"/>
      </w:pPr>
      <w:r w:rsidRPr="0007397F">
        <w:tab/>
        <w:t>(i)</w:t>
      </w:r>
      <w:r w:rsidRPr="0007397F">
        <w:tab/>
      </w:r>
      <w:r w:rsidR="00CD20DE" w:rsidRPr="0007397F">
        <w:t xml:space="preserve">for a shortfall in </w:t>
      </w:r>
      <w:r w:rsidR="0082764A" w:rsidRPr="0007397F">
        <w:t>the</w:t>
      </w:r>
      <w:r w:rsidR="00CD20DE" w:rsidRPr="0007397F">
        <w:t xml:space="preserve"> compliance period 1 January 2013 </w:t>
      </w:r>
      <w:r w:rsidR="0082764A" w:rsidRPr="0007397F">
        <w:t>to</w:t>
      </w:r>
      <w:r w:rsidR="00CD20DE" w:rsidRPr="0007397F">
        <w:t xml:space="preserve"> 31 December 2029—10%;</w:t>
      </w:r>
    </w:p>
    <w:p w14:paraId="4516C573" w14:textId="77777777" w:rsidR="00CD20DE" w:rsidRPr="0007397F" w:rsidRDefault="00CD20DE" w:rsidP="00CD20DE">
      <w:pPr>
        <w:pStyle w:val="Isubpara"/>
      </w:pPr>
      <w:r w:rsidRPr="0007397F">
        <w:tab/>
        <w:t>(ii)</w:t>
      </w:r>
      <w:r w:rsidRPr="0007397F">
        <w:tab/>
        <w:t>for a shortfall in the compliance period 1 January 20</w:t>
      </w:r>
      <w:r w:rsidR="00B662EB" w:rsidRPr="0007397F">
        <w:t>30</w:t>
      </w:r>
      <w:r w:rsidRPr="0007397F">
        <w:t xml:space="preserve"> to 31 December 2030—nil.</w:t>
      </w:r>
    </w:p>
    <w:p w14:paraId="15A1AE69" w14:textId="02FE378C" w:rsidR="004F6C74" w:rsidRPr="0007397F" w:rsidRDefault="0007397F" w:rsidP="0007397F">
      <w:pPr>
        <w:pStyle w:val="AH5Sec"/>
        <w:shd w:val="pct25" w:color="auto" w:fill="auto"/>
      </w:pPr>
      <w:bookmarkStart w:id="25" w:name="_Toc16517358"/>
      <w:r w:rsidRPr="0007397F">
        <w:rPr>
          <w:rStyle w:val="CharSectNo"/>
        </w:rPr>
        <w:t>22</w:t>
      </w:r>
      <w:r w:rsidRPr="0007397F">
        <w:tab/>
      </w:r>
      <w:r w:rsidR="004F6C74" w:rsidRPr="0007397F">
        <w:t>Compliance with energy savings obligations—tier 2 retailer energy savings result and contribution</w:t>
      </w:r>
      <w:r w:rsidR="004F6C74" w:rsidRPr="0007397F">
        <w:br/>
        <w:t>Section 20A</w:t>
      </w:r>
      <w:r w:rsidR="00005C5A" w:rsidRPr="0007397F">
        <w:t xml:space="preserve"> (2)</w:t>
      </w:r>
      <w:bookmarkEnd w:id="25"/>
    </w:p>
    <w:p w14:paraId="76ACBF9E" w14:textId="77777777" w:rsidR="004F6C74" w:rsidRPr="0007397F" w:rsidRDefault="004F6C74" w:rsidP="004F6C74">
      <w:pPr>
        <w:pStyle w:val="direction"/>
      </w:pPr>
      <w:r w:rsidRPr="0007397F">
        <w:t>omit</w:t>
      </w:r>
    </w:p>
    <w:p w14:paraId="5C40098E" w14:textId="77777777" w:rsidR="004F6C74" w:rsidRPr="0007397F" w:rsidRDefault="004F6C74" w:rsidP="004F6C74">
      <w:pPr>
        <w:pStyle w:val="Amainreturn"/>
      </w:pPr>
      <w:r w:rsidRPr="0007397F">
        <w:t>tonnes of carbon dioxide equivalent greenhouse gas emissions</w:t>
      </w:r>
    </w:p>
    <w:p w14:paraId="1FBB81DA" w14:textId="77777777" w:rsidR="004F6C74" w:rsidRPr="0007397F" w:rsidRDefault="004F6C74" w:rsidP="004F6C74">
      <w:pPr>
        <w:pStyle w:val="direction"/>
      </w:pPr>
      <w:r w:rsidRPr="0007397F">
        <w:t>substitute</w:t>
      </w:r>
    </w:p>
    <w:p w14:paraId="777145EF" w14:textId="77777777" w:rsidR="004F6C74" w:rsidRPr="0007397F" w:rsidRDefault="004F6C74" w:rsidP="004F6C74">
      <w:pPr>
        <w:pStyle w:val="Amainreturn"/>
      </w:pPr>
      <w:r w:rsidRPr="0007397F">
        <w:t>megawatt hours of energy</w:t>
      </w:r>
    </w:p>
    <w:p w14:paraId="4F94D570" w14:textId="1B901EE7" w:rsidR="004B4761" w:rsidRPr="0007397F" w:rsidRDefault="0007397F" w:rsidP="0007397F">
      <w:pPr>
        <w:pStyle w:val="AH5Sec"/>
        <w:shd w:val="pct25" w:color="auto" w:fill="auto"/>
      </w:pPr>
      <w:bookmarkStart w:id="26" w:name="_Toc16517359"/>
      <w:r w:rsidRPr="0007397F">
        <w:rPr>
          <w:rStyle w:val="CharSectNo"/>
        </w:rPr>
        <w:t>23</w:t>
      </w:r>
      <w:r w:rsidRPr="0007397F">
        <w:tab/>
      </w:r>
      <w:r w:rsidR="00BC13DB" w:rsidRPr="0007397F">
        <w:t>Compliance with energy savings obligations—tier 2 retailer contribution for shortfall</w:t>
      </w:r>
      <w:r w:rsidR="00BC13DB" w:rsidRPr="0007397F">
        <w:br/>
      </w:r>
      <w:r w:rsidR="0077446A" w:rsidRPr="0007397F">
        <w:t>S</w:t>
      </w:r>
      <w:r w:rsidR="00BC13DB" w:rsidRPr="0007397F">
        <w:t>ection 20B (2) (b)</w:t>
      </w:r>
      <w:bookmarkEnd w:id="26"/>
    </w:p>
    <w:p w14:paraId="1BCD0E05" w14:textId="77777777" w:rsidR="00BC13DB" w:rsidRPr="0007397F" w:rsidRDefault="00BC13DB" w:rsidP="00BC13DB">
      <w:pPr>
        <w:pStyle w:val="direction"/>
      </w:pPr>
      <w:r w:rsidRPr="0007397F">
        <w:t>substitute</w:t>
      </w:r>
    </w:p>
    <w:p w14:paraId="249F919C" w14:textId="77777777" w:rsidR="00BC13DB" w:rsidRPr="0007397F" w:rsidRDefault="00BC13DB" w:rsidP="00BC13DB">
      <w:pPr>
        <w:pStyle w:val="Ipara"/>
      </w:pPr>
      <w:r w:rsidRPr="0007397F">
        <w:tab/>
        <w:t>(b)</w:t>
      </w:r>
      <w:r w:rsidRPr="0007397F">
        <w:tab/>
      </w:r>
      <w:r w:rsidR="0077446A" w:rsidRPr="0007397F">
        <w:t>t</w:t>
      </w:r>
      <w:r w:rsidRPr="0007397F">
        <w:t>he maximum percentage of the retailer’s retailer energy savings result that the retailer may carry forward to the next compliance period being the following:</w:t>
      </w:r>
    </w:p>
    <w:p w14:paraId="18A1E591" w14:textId="77777777" w:rsidR="00BC13DB" w:rsidRPr="0007397F" w:rsidRDefault="00BC13DB" w:rsidP="00BC13DB">
      <w:pPr>
        <w:pStyle w:val="Isubpara"/>
      </w:pPr>
      <w:r w:rsidRPr="0007397F">
        <w:tab/>
        <w:t>(i)</w:t>
      </w:r>
      <w:r w:rsidRPr="0007397F">
        <w:tab/>
        <w:t xml:space="preserve">for a shortfall in </w:t>
      </w:r>
      <w:r w:rsidR="00592C28" w:rsidRPr="0007397F">
        <w:t>the</w:t>
      </w:r>
      <w:r w:rsidRPr="0007397F">
        <w:t xml:space="preserve"> compliance period 1 January 2013 </w:t>
      </w:r>
      <w:r w:rsidR="0082764A" w:rsidRPr="0007397F">
        <w:t>to</w:t>
      </w:r>
      <w:r w:rsidRPr="0007397F">
        <w:t xml:space="preserve"> 31 December 2029—10%;</w:t>
      </w:r>
    </w:p>
    <w:p w14:paraId="15F0A1A1" w14:textId="77777777" w:rsidR="00BC13DB" w:rsidRPr="0007397F" w:rsidRDefault="00BC13DB" w:rsidP="00BC13DB">
      <w:pPr>
        <w:pStyle w:val="Isubpara"/>
      </w:pPr>
      <w:r w:rsidRPr="0007397F">
        <w:tab/>
        <w:t>(ii)</w:t>
      </w:r>
      <w:r w:rsidRPr="0007397F">
        <w:tab/>
        <w:t>for a shortfall in the compliance period 1 January 20</w:t>
      </w:r>
      <w:r w:rsidR="00B662EB" w:rsidRPr="0007397F">
        <w:t>30</w:t>
      </w:r>
      <w:r w:rsidRPr="0007397F">
        <w:t xml:space="preserve"> to 31 December 2030—nil.</w:t>
      </w:r>
    </w:p>
    <w:p w14:paraId="4B754892" w14:textId="7B73910A" w:rsidR="00005C5A" w:rsidRPr="0007397F" w:rsidRDefault="0007397F" w:rsidP="0007397F">
      <w:pPr>
        <w:pStyle w:val="AH5Sec"/>
        <w:shd w:val="pct25" w:color="auto" w:fill="auto"/>
      </w:pPr>
      <w:bookmarkStart w:id="27" w:name="_Toc16517360"/>
      <w:r w:rsidRPr="0007397F">
        <w:rPr>
          <w:rStyle w:val="CharSectNo"/>
        </w:rPr>
        <w:lastRenderedPageBreak/>
        <w:t>24</w:t>
      </w:r>
      <w:r w:rsidRPr="0007397F">
        <w:tab/>
      </w:r>
      <w:r w:rsidR="00005C5A" w:rsidRPr="0007397F">
        <w:t>Compliance with priority household obligations—retailer priority household result</w:t>
      </w:r>
      <w:r w:rsidR="00005C5A" w:rsidRPr="0007397F">
        <w:br/>
        <w:t>Section 21 (1)</w:t>
      </w:r>
      <w:bookmarkEnd w:id="27"/>
    </w:p>
    <w:p w14:paraId="6D6DF3E2" w14:textId="77777777" w:rsidR="00005C5A" w:rsidRPr="0007397F" w:rsidRDefault="00005C5A" w:rsidP="00005C5A">
      <w:pPr>
        <w:pStyle w:val="direction"/>
      </w:pPr>
      <w:r w:rsidRPr="0007397F">
        <w:t>omit</w:t>
      </w:r>
    </w:p>
    <w:p w14:paraId="2E32260E" w14:textId="77777777" w:rsidR="00005C5A" w:rsidRPr="0007397F" w:rsidRDefault="00005C5A" w:rsidP="00005C5A">
      <w:pPr>
        <w:pStyle w:val="Amainreturn"/>
      </w:pPr>
      <w:r w:rsidRPr="0007397F">
        <w:t>tonnes of carbon dioxide equivalent greenhouse gas emissions</w:t>
      </w:r>
    </w:p>
    <w:p w14:paraId="54EAB1CA" w14:textId="77777777" w:rsidR="00005C5A" w:rsidRPr="0007397F" w:rsidRDefault="00005C5A" w:rsidP="00005C5A">
      <w:pPr>
        <w:pStyle w:val="direction"/>
      </w:pPr>
      <w:r w:rsidRPr="0007397F">
        <w:t>substitute</w:t>
      </w:r>
    </w:p>
    <w:p w14:paraId="4AB36FE5" w14:textId="77777777" w:rsidR="00005C5A" w:rsidRPr="0007397F" w:rsidRDefault="00005C5A" w:rsidP="00005C5A">
      <w:pPr>
        <w:pStyle w:val="Amainreturn"/>
      </w:pPr>
      <w:r w:rsidRPr="0007397F">
        <w:t>megawatt hours of energy</w:t>
      </w:r>
    </w:p>
    <w:p w14:paraId="60D8720A" w14:textId="3B8BC0E3" w:rsidR="005A26A0" w:rsidRPr="0007397F" w:rsidRDefault="0007397F" w:rsidP="0007397F">
      <w:pPr>
        <w:pStyle w:val="AH5Sec"/>
        <w:shd w:val="pct25" w:color="auto" w:fill="auto"/>
      </w:pPr>
      <w:bookmarkStart w:id="28" w:name="_Toc16517361"/>
      <w:r w:rsidRPr="0007397F">
        <w:rPr>
          <w:rStyle w:val="CharSectNo"/>
        </w:rPr>
        <w:t>25</w:t>
      </w:r>
      <w:r w:rsidRPr="0007397F">
        <w:tab/>
      </w:r>
      <w:r w:rsidR="005A26A0" w:rsidRPr="0007397F">
        <w:t>Section 21 (</w:t>
      </w:r>
      <w:r w:rsidR="00E00147" w:rsidRPr="0007397F">
        <w:t>8) (b)</w:t>
      </w:r>
      <w:bookmarkEnd w:id="28"/>
    </w:p>
    <w:p w14:paraId="6A9BDF45" w14:textId="77777777" w:rsidR="00E00147" w:rsidRPr="0007397F" w:rsidRDefault="00E00147" w:rsidP="00E00147">
      <w:pPr>
        <w:pStyle w:val="direction"/>
      </w:pPr>
      <w:r w:rsidRPr="0007397F">
        <w:t>substitute</w:t>
      </w:r>
    </w:p>
    <w:p w14:paraId="78D13AA5" w14:textId="77777777" w:rsidR="00E00147" w:rsidRPr="0007397F" w:rsidRDefault="00E00147" w:rsidP="00E00147">
      <w:pPr>
        <w:pStyle w:val="Ipara"/>
      </w:pPr>
      <w:r w:rsidRPr="0007397F">
        <w:tab/>
        <w:t>(b)</w:t>
      </w:r>
      <w:r w:rsidRPr="0007397F">
        <w:tab/>
      </w:r>
      <w:r w:rsidR="00FD5F4B" w:rsidRPr="0007397F">
        <w:t>t</w:t>
      </w:r>
      <w:r w:rsidRPr="0007397F">
        <w:t xml:space="preserve">he maximum percentage of the retailer’s retailer </w:t>
      </w:r>
      <w:r w:rsidR="00FD5F4B" w:rsidRPr="0007397F">
        <w:t>priority household</w:t>
      </w:r>
      <w:r w:rsidRPr="0007397F">
        <w:t xml:space="preserve"> result that the retailer may carry forward to the next compliance period being the following:</w:t>
      </w:r>
    </w:p>
    <w:p w14:paraId="0DC3D151" w14:textId="77777777" w:rsidR="00E00147" w:rsidRPr="0007397F" w:rsidRDefault="00E00147" w:rsidP="00E00147">
      <w:pPr>
        <w:pStyle w:val="Isubpara"/>
      </w:pPr>
      <w:r w:rsidRPr="0007397F">
        <w:tab/>
        <w:t>(i)</w:t>
      </w:r>
      <w:r w:rsidRPr="0007397F">
        <w:tab/>
        <w:t xml:space="preserve">for a shortfall in </w:t>
      </w:r>
      <w:r w:rsidR="00592C28" w:rsidRPr="0007397F">
        <w:t>the</w:t>
      </w:r>
      <w:r w:rsidRPr="0007397F">
        <w:t xml:space="preserve"> compliance period 1 January 2013 </w:t>
      </w:r>
      <w:r w:rsidR="0082764A" w:rsidRPr="0007397F">
        <w:t>to</w:t>
      </w:r>
      <w:r w:rsidRPr="0007397F">
        <w:t xml:space="preserve"> 31 December 2029—10%;</w:t>
      </w:r>
    </w:p>
    <w:p w14:paraId="2C41D031" w14:textId="77777777" w:rsidR="00E00147" w:rsidRPr="0007397F" w:rsidRDefault="00E00147" w:rsidP="00E00147">
      <w:pPr>
        <w:pStyle w:val="Isubpara"/>
      </w:pPr>
      <w:r w:rsidRPr="0007397F">
        <w:tab/>
        <w:t>(ii)</w:t>
      </w:r>
      <w:r w:rsidRPr="0007397F">
        <w:tab/>
        <w:t>for a shortfall in the compliance period 1 January 20</w:t>
      </w:r>
      <w:r w:rsidR="00345B2E" w:rsidRPr="0007397F">
        <w:t>30</w:t>
      </w:r>
      <w:r w:rsidRPr="0007397F">
        <w:t xml:space="preserve"> to 31 December 2030—nil.</w:t>
      </w:r>
    </w:p>
    <w:p w14:paraId="73DCB161" w14:textId="45507B01" w:rsidR="00E211FE" w:rsidRPr="0007397F" w:rsidRDefault="0007397F" w:rsidP="0007397F">
      <w:pPr>
        <w:pStyle w:val="AH5Sec"/>
        <w:shd w:val="pct25" w:color="auto" w:fill="auto"/>
      </w:pPr>
      <w:bookmarkStart w:id="29" w:name="_Toc16517362"/>
      <w:r w:rsidRPr="0007397F">
        <w:rPr>
          <w:rStyle w:val="CharSectNo"/>
        </w:rPr>
        <w:t>26</w:t>
      </w:r>
      <w:r w:rsidRPr="0007397F">
        <w:tab/>
      </w:r>
      <w:r w:rsidR="00EA0597" w:rsidRPr="0007397F">
        <w:t>Penalties for noncompliance</w:t>
      </w:r>
      <w:r w:rsidR="00EA0597" w:rsidRPr="0007397F">
        <w:br/>
      </w:r>
      <w:r w:rsidR="00E211FE" w:rsidRPr="0007397F">
        <w:t>Section</w:t>
      </w:r>
      <w:r w:rsidR="00EA0597" w:rsidRPr="0007397F">
        <w:t xml:space="preserve"> </w:t>
      </w:r>
      <w:r w:rsidR="00A869DD" w:rsidRPr="0007397F">
        <w:t>22 (3)</w:t>
      </w:r>
      <w:bookmarkEnd w:id="29"/>
    </w:p>
    <w:p w14:paraId="748DBE50" w14:textId="77777777" w:rsidR="00E211FE" w:rsidRPr="0007397F" w:rsidRDefault="00E211FE" w:rsidP="00E211FE">
      <w:pPr>
        <w:pStyle w:val="direction"/>
      </w:pPr>
      <w:r w:rsidRPr="0007397F">
        <w:t>omit</w:t>
      </w:r>
    </w:p>
    <w:p w14:paraId="7CCAE870" w14:textId="77777777" w:rsidR="00E211FE" w:rsidRPr="0007397F" w:rsidRDefault="00E211FE" w:rsidP="00E211FE">
      <w:pPr>
        <w:pStyle w:val="Amainreturn"/>
      </w:pPr>
      <w:r w:rsidRPr="0007397F">
        <w:t>tonne of carbon dioxide equivalent greenhouse gas emissions</w:t>
      </w:r>
    </w:p>
    <w:p w14:paraId="0F4407C0" w14:textId="77777777" w:rsidR="00E211FE" w:rsidRPr="0007397F" w:rsidRDefault="00E211FE" w:rsidP="00E211FE">
      <w:pPr>
        <w:pStyle w:val="direction"/>
      </w:pPr>
      <w:r w:rsidRPr="0007397F">
        <w:t>substitute</w:t>
      </w:r>
    </w:p>
    <w:p w14:paraId="3FEA1C5A" w14:textId="77777777" w:rsidR="00E211FE" w:rsidRPr="0007397F" w:rsidRDefault="00A977A2" w:rsidP="00E211FE">
      <w:pPr>
        <w:pStyle w:val="Amainreturn"/>
      </w:pPr>
      <w:r w:rsidRPr="0007397F">
        <w:t>m</w:t>
      </w:r>
      <w:r w:rsidR="00CA307D" w:rsidRPr="0007397F">
        <w:t>egawatt</w:t>
      </w:r>
      <w:r w:rsidRPr="0007397F">
        <w:t xml:space="preserve"> </w:t>
      </w:r>
      <w:r w:rsidR="00CA307D" w:rsidRPr="0007397F">
        <w:t>hour of energy</w:t>
      </w:r>
    </w:p>
    <w:p w14:paraId="134E8D1A" w14:textId="7C4A3141" w:rsidR="00652AE9" w:rsidRPr="0007397F" w:rsidRDefault="0007397F" w:rsidP="0007397F">
      <w:pPr>
        <w:pStyle w:val="AH5Sec"/>
        <w:shd w:val="pct25" w:color="auto" w:fill="auto"/>
      </w:pPr>
      <w:bookmarkStart w:id="30" w:name="_Toc16517363"/>
      <w:r w:rsidRPr="0007397F">
        <w:rPr>
          <w:rStyle w:val="CharSectNo"/>
        </w:rPr>
        <w:lastRenderedPageBreak/>
        <w:t>27</w:t>
      </w:r>
      <w:r w:rsidRPr="0007397F">
        <w:tab/>
      </w:r>
      <w:r w:rsidR="00C977C9" w:rsidRPr="0007397F">
        <w:t>Codes of practice</w:t>
      </w:r>
      <w:r w:rsidR="00C977C9" w:rsidRPr="0007397F">
        <w:br/>
      </w:r>
      <w:r w:rsidR="00652AE9" w:rsidRPr="0007397F">
        <w:t>Section 25 (2)</w:t>
      </w:r>
      <w:bookmarkEnd w:id="30"/>
    </w:p>
    <w:p w14:paraId="4787E135" w14:textId="77777777" w:rsidR="00652AE9" w:rsidRPr="0007397F" w:rsidRDefault="00652AE9" w:rsidP="00652AE9">
      <w:pPr>
        <w:pStyle w:val="direction"/>
      </w:pPr>
      <w:r w:rsidRPr="0007397F">
        <w:t>substitute</w:t>
      </w:r>
    </w:p>
    <w:p w14:paraId="42D78206" w14:textId="77777777" w:rsidR="00652AE9" w:rsidRPr="0007397F" w:rsidRDefault="00652AE9" w:rsidP="0007397F">
      <w:pPr>
        <w:pStyle w:val="IMain"/>
        <w:keepNext/>
      </w:pPr>
      <w:r w:rsidRPr="0007397F">
        <w:tab/>
        <w:t>(2)</w:t>
      </w:r>
      <w:r w:rsidRPr="0007397F">
        <w:tab/>
        <w:t>An approved code of practice is a notifiable instrument.</w:t>
      </w:r>
    </w:p>
    <w:p w14:paraId="60A3FCDD" w14:textId="39295E05" w:rsidR="00652AE9" w:rsidRPr="0007397F" w:rsidRDefault="00652AE9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A notifiable instrument must be notified under the </w:t>
      </w:r>
      <w:hyperlink r:id="rId25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.</w:t>
      </w:r>
    </w:p>
    <w:p w14:paraId="0E289E94" w14:textId="07810930" w:rsidR="00C13DED" w:rsidRPr="0007397F" w:rsidRDefault="0007397F" w:rsidP="0007397F">
      <w:pPr>
        <w:pStyle w:val="AH5Sec"/>
        <w:shd w:val="pct25" w:color="auto" w:fill="auto"/>
      </w:pPr>
      <w:bookmarkStart w:id="31" w:name="_Toc16517364"/>
      <w:r w:rsidRPr="0007397F">
        <w:rPr>
          <w:rStyle w:val="CharSectNo"/>
        </w:rPr>
        <w:t>28</w:t>
      </w:r>
      <w:r w:rsidRPr="0007397F">
        <w:tab/>
      </w:r>
      <w:r w:rsidR="00A22D52" w:rsidRPr="0007397F">
        <w:t>Definitions—pt 4A</w:t>
      </w:r>
      <w:r w:rsidR="00A22D52" w:rsidRPr="0007397F">
        <w:br/>
        <w:t>Section 28A</w:t>
      </w:r>
      <w:r w:rsidR="00C471DD" w:rsidRPr="0007397F">
        <w:t>, definition of</w:t>
      </w:r>
      <w:r w:rsidR="00C471DD" w:rsidRPr="0007397F">
        <w:rPr>
          <w:rStyle w:val="charItals"/>
        </w:rPr>
        <w:t xml:space="preserve"> non-territory agency</w:t>
      </w:r>
      <w:bookmarkEnd w:id="31"/>
    </w:p>
    <w:p w14:paraId="475843A5" w14:textId="77777777" w:rsidR="00D72E7D" w:rsidRPr="0007397F" w:rsidRDefault="00D72E7D" w:rsidP="00D72E7D">
      <w:pPr>
        <w:pStyle w:val="direction"/>
      </w:pPr>
      <w:r w:rsidRPr="0007397F">
        <w:t>substitute</w:t>
      </w:r>
    </w:p>
    <w:p w14:paraId="2027ED68" w14:textId="0C878082" w:rsidR="00D72E7D" w:rsidRPr="0007397F" w:rsidRDefault="00D72E7D" w:rsidP="0007397F">
      <w:pPr>
        <w:pStyle w:val="Amainreturn"/>
        <w:keepNext/>
      </w:pPr>
      <w:r w:rsidRPr="0007397F">
        <w:rPr>
          <w:rStyle w:val="charBoldItals"/>
        </w:rPr>
        <w:t>non-territory agency</w:t>
      </w:r>
      <w:r w:rsidRPr="0007397F">
        <w:t xml:space="preserve"> means an agency of the Commonwealth or a State that promotes energy efficiency or greenhouse gas abatement or that exercises functions </w:t>
      </w:r>
      <w:r w:rsidR="00B26000" w:rsidRPr="0007397F">
        <w:t xml:space="preserve">corresponding </w:t>
      </w:r>
      <w:r w:rsidRPr="0007397F">
        <w:t>to those exercised by a regulatory agency.</w:t>
      </w:r>
    </w:p>
    <w:p w14:paraId="36CB67CD" w14:textId="0308A7FB" w:rsidR="00882827" w:rsidRPr="0007397F" w:rsidRDefault="00882827" w:rsidP="00EF253F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rPr>
          <w:rStyle w:val="charBoldItals"/>
        </w:rPr>
        <w:t>State</w:t>
      </w:r>
      <w:r w:rsidRPr="0007397F">
        <w:t xml:space="preserve"> includes the Northern Territory (see </w:t>
      </w:r>
      <w:hyperlink r:id="rId26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, dict, pt 1).</w:t>
      </w:r>
    </w:p>
    <w:p w14:paraId="345A0614" w14:textId="2B521875" w:rsidR="00437E24" w:rsidRPr="0007397F" w:rsidRDefault="0007397F" w:rsidP="0007397F">
      <w:pPr>
        <w:pStyle w:val="AH5Sec"/>
        <w:shd w:val="pct25" w:color="auto" w:fill="auto"/>
      </w:pPr>
      <w:bookmarkStart w:id="32" w:name="_Toc16517365"/>
      <w:r w:rsidRPr="0007397F">
        <w:rPr>
          <w:rStyle w:val="CharSectNo"/>
        </w:rPr>
        <w:t>29</w:t>
      </w:r>
      <w:r w:rsidRPr="0007397F">
        <w:tab/>
      </w:r>
      <w:r w:rsidR="00437E24" w:rsidRPr="0007397F">
        <w:t>Dictionary, definition</w:t>
      </w:r>
      <w:r w:rsidR="005D6A7D" w:rsidRPr="0007397F">
        <w:t>s</w:t>
      </w:r>
      <w:r w:rsidR="00437E24" w:rsidRPr="0007397F">
        <w:t xml:space="preserve"> of </w:t>
      </w:r>
      <w:r w:rsidR="00437E24" w:rsidRPr="0007397F">
        <w:rPr>
          <w:rStyle w:val="charItals"/>
        </w:rPr>
        <w:t>abatement factor</w:t>
      </w:r>
      <w:r w:rsidR="005D6A7D" w:rsidRPr="0007397F">
        <w:rPr>
          <w:rStyle w:val="charItals"/>
        </w:rPr>
        <w:t xml:space="preserve">, approved abatement factor </w:t>
      </w:r>
      <w:r w:rsidR="005D6A7D" w:rsidRPr="0007397F">
        <w:t xml:space="preserve">and </w:t>
      </w:r>
      <w:r w:rsidR="005D6A7D" w:rsidRPr="0007397F">
        <w:rPr>
          <w:rStyle w:val="charItals"/>
        </w:rPr>
        <w:t>approved abatement provider</w:t>
      </w:r>
      <w:bookmarkEnd w:id="32"/>
    </w:p>
    <w:p w14:paraId="7CA8089A" w14:textId="77777777" w:rsidR="00C50C9F" w:rsidRPr="0007397F" w:rsidRDefault="00B03532" w:rsidP="00B03532">
      <w:pPr>
        <w:pStyle w:val="direction"/>
      </w:pPr>
      <w:r w:rsidRPr="0007397F">
        <w:t>omit</w:t>
      </w:r>
    </w:p>
    <w:p w14:paraId="555EE5E5" w14:textId="20886331" w:rsidR="00BF2A67" w:rsidRPr="0007397F" w:rsidRDefault="0007397F" w:rsidP="0007397F">
      <w:pPr>
        <w:pStyle w:val="AH5Sec"/>
        <w:shd w:val="pct25" w:color="auto" w:fill="auto"/>
        <w:rPr>
          <w:rStyle w:val="charItals"/>
        </w:rPr>
      </w:pPr>
      <w:bookmarkStart w:id="33" w:name="_Toc16517366"/>
      <w:r w:rsidRPr="0007397F">
        <w:rPr>
          <w:rStyle w:val="CharSectNo"/>
        </w:rPr>
        <w:t>30</w:t>
      </w:r>
      <w:r w:rsidRPr="0007397F">
        <w:rPr>
          <w:rStyle w:val="charItals"/>
          <w:i w:val="0"/>
        </w:rPr>
        <w:tab/>
      </w:r>
      <w:r w:rsidR="00BF2A67" w:rsidRPr="0007397F">
        <w:t>Dictionary, new definitions</w:t>
      </w:r>
      <w:bookmarkEnd w:id="33"/>
    </w:p>
    <w:p w14:paraId="34A6560A" w14:textId="77777777" w:rsidR="00BF2A67" w:rsidRPr="0007397F" w:rsidRDefault="00BF2A67" w:rsidP="00BF2A67">
      <w:pPr>
        <w:pStyle w:val="direction"/>
      </w:pPr>
      <w:r w:rsidRPr="0007397F">
        <w:t>insert</w:t>
      </w:r>
    </w:p>
    <w:p w14:paraId="6C3F7AEC" w14:textId="77777777" w:rsidR="00BF2A67" w:rsidRPr="0007397F" w:rsidRDefault="00BF2A67" w:rsidP="00BF2A67">
      <w:pPr>
        <w:pStyle w:val="Amainreturn"/>
      </w:pPr>
      <w:r w:rsidRPr="0007397F">
        <w:rPr>
          <w:rStyle w:val="charBoldItals"/>
        </w:rPr>
        <w:t>approved energy savings factor</w:t>
      </w:r>
      <w:r w:rsidRPr="0007397F">
        <w:rPr>
          <w:rStyle w:val="charItals"/>
        </w:rPr>
        <w:t>—</w:t>
      </w:r>
      <w:r w:rsidRPr="0007397F">
        <w:t>see section 18</w:t>
      </w:r>
      <w:r w:rsidR="00E876C0" w:rsidRPr="0007397F">
        <w:t>.</w:t>
      </w:r>
    </w:p>
    <w:p w14:paraId="5A5B9FE7" w14:textId="77777777" w:rsidR="00BF2A67" w:rsidRPr="0007397F" w:rsidRDefault="00BF2A67" w:rsidP="00BF2A67">
      <w:pPr>
        <w:pStyle w:val="Amainreturn"/>
      </w:pPr>
      <w:r w:rsidRPr="0007397F">
        <w:rPr>
          <w:rStyle w:val="charBoldItals"/>
        </w:rPr>
        <w:t>approved energy savings provider</w:t>
      </w:r>
      <w:r w:rsidRPr="0007397F">
        <w:rPr>
          <w:rStyle w:val="charItals"/>
        </w:rPr>
        <w:t>—</w:t>
      </w:r>
      <w:r w:rsidRPr="0007397F">
        <w:t>see section 17A</w:t>
      </w:r>
      <w:r w:rsidR="00E876C0" w:rsidRPr="0007397F">
        <w:t>.</w:t>
      </w:r>
    </w:p>
    <w:p w14:paraId="0812379D" w14:textId="75358050" w:rsidR="00E876C0" w:rsidRPr="0007397F" w:rsidRDefault="0007397F" w:rsidP="0007397F">
      <w:pPr>
        <w:pStyle w:val="AH5Sec"/>
        <w:shd w:val="pct25" w:color="auto" w:fill="auto"/>
        <w:rPr>
          <w:rStyle w:val="charItals"/>
        </w:rPr>
      </w:pPr>
      <w:bookmarkStart w:id="34" w:name="_Toc16517367"/>
      <w:r w:rsidRPr="0007397F">
        <w:rPr>
          <w:rStyle w:val="CharSectNo"/>
        </w:rPr>
        <w:t>31</w:t>
      </w:r>
      <w:r w:rsidRPr="0007397F">
        <w:rPr>
          <w:rStyle w:val="charItals"/>
          <w:i w:val="0"/>
        </w:rPr>
        <w:tab/>
      </w:r>
      <w:r w:rsidR="00E876C0" w:rsidRPr="0007397F">
        <w:t>Dictionary, definition</w:t>
      </w:r>
      <w:r w:rsidR="00695DF4" w:rsidRPr="0007397F">
        <w:t>s</w:t>
      </w:r>
      <w:r w:rsidR="00E876C0" w:rsidRPr="0007397F">
        <w:t xml:space="preserve"> of </w:t>
      </w:r>
      <w:r w:rsidR="00E876C0" w:rsidRPr="0007397F">
        <w:rPr>
          <w:rStyle w:val="charItals"/>
        </w:rPr>
        <w:t>carbon dioxide equivalent</w:t>
      </w:r>
      <w:r w:rsidR="00AD3A1C" w:rsidRPr="0007397F">
        <w:rPr>
          <w:rStyle w:val="charItals"/>
        </w:rPr>
        <w:t xml:space="preserve"> </w:t>
      </w:r>
      <w:r w:rsidR="00AD3A1C" w:rsidRPr="0007397F">
        <w:t xml:space="preserve">and </w:t>
      </w:r>
      <w:r w:rsidR="00AD3A1C" w:rsidRPr="0007397F">
        <w:rPr>
          <w:rStyle w:val="charItals"/>
        </w:rPr>
        <w:t>emissions multiplier</w:t>
      </w:r>
      <w:bookmarkEnd w:id="34"/>
    </w:p>
    <w:p w14:paraId="3DEC3B95" w14:textId="77777777" w:rsidR="00E876C0" w:rsidRPr="0007397F" w:rsidRDefault="00E876C0" w:rsidP="00BE2308">
      <w:pPr>
        <w:pStyle w:val="direction"/>
        <w:keepNext w:val="0"/>
      </w:pPr>
      <w:r w:rsidRPr="0007397F">
        <w:t>omit</w:t>
      </w:r>
    </w:p>
    <w:p w14:paraId="5FB6FF95" w14:textId="6BB0B5A6" w:rsidR="00F769CC" w:rsidRPr="0007397F" w:rsidRDefault="0007397F" w:rsidP="0007397F">
      <w:pPr>
        <w:pStyle w:val="AH5Sec"/>
        <w:shd w:val="pct25" w:color="auto" w:fill="auto"/>
      </w:pPr>
      <w:bookmarkStart w:id="35" w:name="_Toc16517368"/>
      <w:r w:rsidRPr="0007397F">
        <w:rPr>
          <w:rStyle w:val="CharSectNo"/>
        </w:rPr>
        <w:lastRenderedPageBreak/>
        <w:t>32</w:t>
      </w:r>
      <w:r w:rsidRPr="0007397F">
        <w:tab/>
      </w:r>
      <w:r w:rsidR="00A64856" w:rsidRPr="0007397F">
        <w:t xml:space="preserve">Dictionary, new definition of </w:t>
      </w:r>
      <w:r w:rsidR="00A64856" w:rsidRPr="0007397F">
        <w:rPr>
          <w:rStyle w:val="charItals"/>
        </w:rPr>
        <w:t>energy savings factor</w:t>
      </w:r>
      <w:bookmarkEnd w:id="35"/>
      <w:r w:rsidR="00A64856" w:rsidRPr="0007397F">
        <w:rPr>
          <w:rStyle w:val="charItals"/>
        </w:rPr>
        <w:t xml:space="preserve"> </w:t>
      </w:r>
    </w:p>
    <w:p w14:paraId="0A77D88A" w14:textId="77777777" w:rsidR="00A64856" w:rsidRPr="0007397F" w:rsidRDefault="00A64856" w:rsidP="00A64856">
      <w:pPr>
        <w:pStyle w:val="direction"/>
      </w:pPr>
      <w:r w:rsidRPr="0007397F">
        <w:t>insert</w:t>
      </w:r>
    </w:p>
    <w:p w14:paraId="32BADEB4" w14:textId="77777777" w:rsidR="00C50C9F" w:rsidRPr="0007397F" w:rsidRDefault="00C50C9F" w:rsidP="00C50C9F">
      <w:pPr>
        <w:pStyle w:val="Amainreturn"/>
      </w:pPr>
      <w:r w:rsidRPr="0007397F">
        <w:rPr>
          <w:rStyle w:val="charBoldItals"/>
        </w:rPr>
        <w:t>energy savings factor</w:t>
      </w:r>
      <w:r w:rsidR="00F64311" w:rsidRPr="0007397F">
        <w:rPr>
          <w:rStyle w:val="charBoldItals"/>
        </w:rPr>
        <w:t xml:space="preserve"> </w:t>
      </w:r>
      <w:r w:rsidR="00F64311" w:rsidRPr="0007397F">
        <w:t>means the number of megawatt hours that an eligible activity is taken to save</w:t>
      </w:r>
      <w:r w:rsidR="002C4425" w:rsidRPr="0007397F">
        <w:t>.</w:t>
      </w:r>
    </w:p>
    <w:p w14:paraId="45FE7E8D" w14:textId="62AB9645" w:rsidR="00E25EF9" w:rsidRPr="0007397F" w:rsidRDefault="0007397F" w:rsidP="0007397F">
      <w:pPr>
        <w:pStyle w:val="AH5Sec"/>
        <w:shd w:val="pct25" w:color="auto" w:fill="auto"/>
        <w:rPr>
          <w:rStyle w:val="charItals"/>
        </w:rPr>
      </w:pPr>
      <w:bookmarkStart w:id="36" w:name="_Toc16517369"/>
      <w:r w:rsidRPr="0007397F">
        <w:rPr>
          <w:rStyle w:val="CharSectNo"/>
        </w:rPr>
        <w:t>33</w:t>
      </w:r>
      <w:r w:rsidRPr="0007397F">
        <w:rPr>
          <w:rStyle w:val="charItals"/>
          <w:i w:val="0"/>
        </w:rPr>
        <w:tab/>
      </w:r>
      <w:r w:rsidR="00E25EF9" w:rsidRPr="0007397F">
        <w:t xml:space="preserve">Dictionary, definition of </w:t>
      </w:r>
      <w:r w:rsidR="00E25EF9" w:rsidRPr="0007397F">
        <w:rPr>
          <w:rStyle w:val="charItals"/>
        </w:rPr>
        <w:t>priority household</w:t>
      </w:r>
      <w:bookmarkEnd w:id="36"/>
    </w:p>
    <w:p w14:paraId="4F49B4EC" w14:textId="77777777" w:rsidR="00E25EF9" w:rsidRPr="0007397F" w:rsidRDefault="009E2BA0" w:rsidP="009E2BA0">
      <w:pPr>
        <w:pStyle w:val="direction"/>
      </w:pPr>
      <w:r w:rsidRPr="0007397F">
        <w:t>substitute</w:t>
      </w:r>
    </w:p>
    <w:p w14:paraId="59AEA96F" w14:textId="77777777" w:rsidR="009E2BA0" w:rsidRPr="0007397F" w:rsidRDefault="009E2BA0" w:rsidP="009E2BA0">
      <w:pPr>
        <w:pStyle w:val="Amainreturn"/>
      </w:pPr>
      <w:r w:rsidRPr="0007397F">
        <w:rPr>
          <w:rStyle w:val="charBoldItals"/>
        </w:rPr>
        <w:t>priority household</w:t>
      </w:r>
      <w:r w:rsidRPr="0007397F">
        <w:t xml:space="preserve"> means a priority household determined under section </w:t>
      </w:r>
      <w:r w:rsidR="00B30E87" w:rsidRPr="0007397F">
        <w:t>7A</w:t>
      </w:r>
      <w:r w:rsidRPr="0007397F">
        <w:t>.</w:t>
      </w:r>
    </w:p>
    <w:p w14:paraId="1CA6F027" w14:textId="2FDD950B" w:rsidR="00AA2943" w:rsidRPr="0007397F" w:rsidRDefault="0007397F" w:rsidP="0007397F">
      <w:pPr>
        <w:pStyle w:val="AH5Sec"/>
        <w:shd w:val="pct25" w:color="auto" w:fill="auto"/>
        <w:rPr>
          <w:rStyle w:val="charItals"/>
        </w:rPr>
      </w:pPr>
      <w:bookmarkStart w:id="37" w:name="_Toc16517370"/>
      <w:r w:rsidRPr="0007397F">
        <w:rPr>
          <w:rStyle w:val="CharSectNo"/>
        </w:rPr>
        <w:t>34</w:t>
      </w:r>
      <w:r w:rsidRPr="0007397F">
        <w:rPr>
          <w:rStyle w:val="charItals"/>
          <w:i w:val="0"/>
        </w:rPr>
        <w:tab/>
      </w:r>
      <w:r w:rsidR="00AA2943" w:rsidRPr="0007397F">
        <w:t xml:space="preserve">Further amendments, mentions of </w:t>
      </w:r>
      <w:r w:rsidR="00AA2943" w:rsidRPr="0007397F">
        <w:rPr>
          <w:rStyle w:val="charItals"/>
        </w:rPr>
        <w:t>abatement</w:t>
      </w:r>
      <w:bookmarkEnd w:id="37"/>
    </w:p>
    <w:p w14:paraId="4B57C010" w14:textId="77777777" w:rsidR="00AA2943" w:rsidRPr="0007397F" w:rsidRDefault="00AA2943" w:rsidP="00AA2943">
      <w:pPr>
        <w:pStyle w:val="direction"/>
      </w:pPr>
      <w:r w:rsidRPr="0007397F">
        <w:t>omit</w:t>
      </w:r>
    </w:p>
    <w:p w14:paraId="007012FD" w14:textId="77777777" w:rsidR="00AA2943" w:rsidRPr="0007397F" w:rsidRDefault="006D0838" w:rsidP="00AA2943">
      <w:pPr>
        <w:pStyle w:val="Amainreturn"/>
      </w:pPr>
      <w:r w:rsidRPr="0007397F">
        <w:t>abatement</w:t>
      </w:r>
    </w:p>
    <w:p w14:paraId="669519F9" w14:textId="77777777" w:rsidR="006D0838" w:rsidRPr="0007397F" w:rsidRDefault="006D0838" w:rsidP="006D0838">
      <w:pPr>
        <w:pStyle w:val="direction"/>
      </w:pPr>
      <w:r w:rsidRPr="0007397F">
        <w:t>substitute</w:t>
      </w:r>
    </w:p>
    <w:p w14:paraId="011249CB" w14:textId="77777777" w:rsidR="006D0838" w:rsidRPr="0007397F" w:rsidRDefault="006D0838" w:rsidP="006D0838">
      <w:pPr>
        <w:pStyle w:val="Amainreturn"/>
      </w:pPr>
      <w:r w:rsidRPr="0007397F">
        <w:t>energy savings</w:t>
      </w:r>
    </w:p>
    <w:p w14:paraId="35A591A4" w14:textId="77777777" w:rsidR="006D0838" w:rsidRPr="0007397F" w:rsidRDefault="006D0838" w:rsidP="006D0838">
      <w:pPr>
        <w:pStyle w:val="direction"/>
      </w:pPr>
      <w:r w:rsidRPr="0007397F">
        <w:t>in</w:t>
      </w:r>
    </w:p>
    <w:p w14:paraId="2BD11074" w14:textId="1CD4EEE5" w:rsidR="00943696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943696" w:rsidRPr="0007397F">
        <w:t>section 3</w:t>
      </w:r>
    </w:p>
    <w:p w14:paraId="0E710936" w14:textId="789C3CC9" w:rsidR="006D083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953BE" w:rsidRPr="0007397F">
        <w:t>section 10 (4)</w:t>
      </w:r>
    </w:p>
    <w:p w14:paraId="217B12A5" w14:textId="471B2D0E" w:rsidR="00C715C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C715C8" w:rsidRPr="0007397F">
        <w:t>section 14 (2) and (3)</w:t>
      </w:r>
    </w:p>
    <w:p w14:paraId="0986F5FF" w14:textId="39A697D2" w:rsidR="00C715C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C715C8" w:rsidRPr="0007397F">
        <w:t>section 16 (2)</w:t>
      </w:r>
    </w:p>
    <w:p w14:paraId="1997F801" w14:textId="32712509" w:rsidR="008151A9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8151A9" w:rsidRPr="0007397F">
        <w:t>section</w:t>
      </w:r>
      <w:r w:rsidR="00C54E6F" w:rsidRPr="0007397F">
        <w:t>s</w:t>
      </w:r>
      <w:r w:rsidR="008151A9" w:rsidRPr="0007397F">
        <w:t xml:space="preserve"> 17A</w:t>
      </w:r>
      <w:r w:rsidR="00AD3A1C" w:rsidRPr="0007397F">
        <w:t xml:space="preserve"> and 17B</w:t>
      </w:r>
    </w:p>
    <w:p w14:paraId="29A2B4D7" w14:textId="36D55D82" w:rsidR="00C715C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7B46DF" w:rsidRPr="0007397F">
        <w:t>section 19 (1)</w:t>
      </w:r>
      <w:r w:rsidR="004E4144" w:rsidRPr="0007397F">
        <w:t xml:space="preserve"> </w:t>
      </w:r>
      <w:r w:rsidR="00DA47C3" w:rsidRPr="0007397F">
        <w:t>and</w:t>
      </w:r>
      <w:r w:rsidR="00C715C8" w:rsidRPr="0007397F">
        <w:t xml:space="preserve"> (2)</w:t>
      </w:r>
    </w:p>
    <w:p w14:paraId="62005E1E" w14:textId="19F3BE39" w:rsidR="00E33141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20</w:t>
      </w:r>
      <w:r w:rsidR="0045700E" w:rsidRPr="0007397F">
        <w:t xml:space="preserve"> (3), (4) and (5)</w:t>
      </w:r>
    </w:p>
    <w:p w14:paraId="43277FB6" w14:textId="589CFF1C" w:rsidR="001931F2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20A (3)</w:t>
      </w:r>
      <w:r w:rsidR="00BB76FB" w:rsidRPr="0007397F">
        <w:t xml:space="preserve"> and</w:t>
      </w:r>
      <w:r w:rsidR="001D1185" w:rsidRPr="0007397F">
        <w:t xml:space="preserve"> (4)</w:t>
      </w:r>
    </w:p>
    <w:p w14:paraId="5D5B48A6" w14:textId="56E2DF4A" w:rsidR="00004B94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21 (2)</w:t>
      </w:r>
      <w:r w:rsidR="00BB76FB" w:rsidRPr="0007397F">
        <w:t xml:space="preserve"> and (3)</w:t>
      </w:r>
    </w:p>
    <w:p w14:paraId="11FEF8DA" w14:textId="735D21B4" w:rsidR="00004B94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24</w:t>
      </w:r>
    </w:p>
    <w:p w14:paraId="7D9D6FED" w14:textId="37E550E5" w:rsidR="00004B94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25 (1)</w:t>
      </w:r>
    </w:p>
    <w:p w14:paraId="1BDBC1CC" w14:textId="32BA80A0" w:rsidR="00004B94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26 (2)</w:t>
      </w:r>
    </w:p>
    <w:p w14:paraId="58A67BC3" w14:textId="2AF922D8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lastRenderedPageBreak/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47 (2)</w:t>
      </w:r>
      <w:r w:rsidR="00A922FD" w:rsidRPr="0007397F">
        <w:t xml:space="preserve"> and </w:t>
      </w:r>
      <w:r w:rsidR="00E170E8" w:rsidRPr="0007397F">
        <w:t>(7)</w:t>
      </w:r>
    </w:p>
    <w:p w14:paraId="05E6BAB7" w14:textId="7CE65288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49A (1)</w:t>
      </w:r>
    </w:p>
    <w:p w14:paraId="7F95ADE8" w14:textId="1374A4E3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49B</w:t>
      </w:r>
      <w:r w:rsidR="00557D90" w:rsidRPr="0007397F">
        <w:t xml:space="preserve"> (3), (4) and (5)</w:t>
      </w:r>
    </w:p>
    <w:p w14:paraId="2C3D9CA9" w14:textId="6A8F386D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49D (1)</w:t>
      </w:r>
    </w:p>
    <w:p w14:paraId="52AFD124" w14:textId="5B80782D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49E</w:t>
      </w:r>
    </w:p>
    <w:p w14:paraId="3DF73270" w14:textId="7BA3F1CE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3E0F76" w:rsidRPr="0007397F">
        <w:t>section 49G</w:t>
      </w:r>
      <w:r w:rsidR="00557D90" w:rsidRPr="0007397F">
        <w:t xml:space="preserve"> (3), (4) and (7)</w:t>
      </w:r>
    </w:p>
    <w:p w14:paraId="4F56BCCA" w14:textId="12A91554" w:rsidR="00246F3C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246F3C" w:rsidRPr="0007397F">
        <w:t>schedule 1, items 1, 2 and 3.</w:t>
      </w:r>
    </w:p>
    <w:p w14:paraId="48619E94" w14:textId="77777777" w:rsidR="0007397F" w:rsidRDefault="0007397F">
      <w:pPr>
        <w:pStyle w:val="02Text"/>
        <w:sectPr w:rsidR="0007397F" w:rsidSect="0007397F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6553E7A7" w14:textId="77777777" w:rsidR="002460BE" w:rsidRPr="0007397F" w:rsidRDefault="002460BE">
      <w:pPr>
        <w:pStyle w:val="N-line2"/>
      </w:pPr>
    </w:p>
    <w:p w14:paraId="5EEAEE92" w14:textId="77777777" w:rsidR="002460BE" w:rsidRPr="0007397F" w:rsidRDefault="002460BE">
      <w:pPr>
        <w:pStyle w:val="EndNoteHeading"/>
      </w:pPr>
      <w:r w:rsidRPr="0007397F">
        <w:t>Endnotes</w:t>
      </w:r>
    </w:p>
    <w:p w14:paraId="75CF4F5F" w14:textId="77777777" w:rsidR="002460BE" w:rsidRPr="0007397F" w:rsidRDefault="002460BE">
      <w:pPr>
        <w:pStyle w:val="EndNoteSubHeading"/>
      </w:pPr>
      <w:r w:rsidRPr="0007397F">
        <w:t>1</w:t>
      </w:r>
      <w:r w:rsidRPr="0007397F">
        <w:tab/>
        <w:t>Presentation speech</w:t>
      </w:r>
    </w:p>
    <w:p w14:paraId="2D24E4C7" w14:textId="1724EED1" w:rsidR="002460BE" w:rsidRPr="0007397F" w:rsidRDefault="002460BE">
      <w:pPr>
        <w:pStyle w:val="EndNoteText"/>
      </w:pPr>
      <w:r w:rsidRPr="0007397F">
        <w:tab/>
        <w:t>Presentation speech made in the Legislative Assembly on</w:t>
      </w:r>
      <w:r w:rsidR="00CB0B9F">
        <w:t xml:space="preserve"> 15 August 2019.</w:t>
      </w:r>
    </w:p>
    <w:p w14:paraId="7B69641B" w14:textId="77777777" w:rsidR="002460BE" w:rsidRPr="0007397F" w:rsidRDefault="002460BE">
      <w:pPr>
        <w:pStyle w:val="EndNoteSubHeading"/>
      </w:pPr>
      <w:r w:rsidRPr="0007397F">
        <w:t>2</w:t>
      </w:r>
      <w:r w:rsidRPr="0007397F">
        <w:tab/>
        <w:t>Notification</w:t>
      </w:r>
    </w:p>
    <w:p w14:paraId="15325A65" w14:textId="7E210A91" w:rsidR="002460BE" w:rsidRPr="0007397F" w:rsidRDefault="002460BE">
      <w:pPr>
        <w:pStyle w:val="EndNoteText"/>
      </w:pPr>
      <w:r w:rsidRPr="0007397F">
        <w:tab/>
        <w:t xml:space="preserve">Notified under the </w:t>
      </w:r>
      <w:hyperlink r:id="rId32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 xml:space="preserve"> on</w:t>
      </w:r>
      <w:r w:rsidRPr="0007397F">
        <w:tab/>
      </w:r>
      <w:r w:rsidR="00E161F3" w:rsidRPr="0007397F">
        <w:rPr>
          <w:noProof/>
        </w:rPr>
        <w:t>2019</w:t>
      </w:r>
      <w:r w:rsidRPr="0007397F">
        <w:t>.</w:t>
      </w:r>
    </w:p>
    <w:p w14:paraId="47C28E76" w14:textId="77777777" w:rsidR="002460BE" w:rsidRPr="0007397F" w:rsidRDefault="002460BE">
      <w:pPr>
        <w:pStyle w:val="EndNoteSubHeading"/>
      </w:pPr>
      <w:r w:rsidRPr="0007397F">
        <w:t>3</w:t>
      </w:r>
      <w:r w:rsidRPr="0007397F">
        <w:tab/>
        <w:t>Republications of amended laws</w:t>
      </w:r>
    </w:p>
    <w:p w14:paraId="0DE0206F" w14:textId="549F5A55" w:rsidR="002460BE" w:rsidRPr="0007397F" w:rsidRDefault="002460BE">
      <w:pPr>
        <w:pStyle w:val="EndNoteText"/>
      </w:pPr>
      <w:r w:rsidRPr="0007397F">
        <w:tab/>
        <w:t xml:space="preserve">For the latest republication of amended laws, see </w:t>
      </w:r>
      <w:hyperlink r:id="rId33" w:history="1">
        <w:r w:rsidR="00FB017C" w:rsidRPr="0007397F">
          <w:rPr>
            <w:rStyle w:val="charCitHyperlinkAbbrev"/>
          </w:rPr>
          <w:t>www.legislation.act.gov.au</w:t>
        </w:r>
      </w:hyperlink>
      <w:r w:rsidRPr="0007397F">
        <w:t>.</w:t>
      </w:r>
    </w:p>
    <w:p w14:paraId="6A48F473" w14:textId="77777777" w:rsidR="002460BE" w:rsidRPr="0007397F" w:rsidRDefault="002460BE">
      <w:pPr>
        <w:pStyle w:val="N-line2"/>
      </w:pPr>
    </w:p>
    <w:p w14:paraId="2674C72A" w14:textId="77777777" w:rsidR="0007397F" w:rsidRDefault="0007397F">
      <w:pPr>
        <w:pStyle w:val="05EndNote"/>
        <w:sectPr w:rsidR="0007397F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4A9571CC" w14:textId="77777777" w:rsidR="002460BE" w:rsidRPr="0007397F" w:rsidRDefault="002460BE" w:rsidP="00437202"/>
    <w:p w14:paraId="623B8CF4" w14:textId="68565125" w:rsidR="00CB1742" w:rsidRDefault="00CB1742" w:rsidP="002460BE"/>
    <w:p w14:paraId="5273E83C" w14:textId="1EC450FA" w:rsidR="0007397F" w:rsidRDefault="0007397F" w:rsidP="0007397F"/>
    <w:p w14:paraId="6C63526C" w14:textId="395DDDA4" w:rsidR="0007397F" w:rsidRDefault="0007397F" w:rsidP="0007397F">
      <w:pPr>
        <w:suppressLineNumbers/>
      </w:pPr>
    </w:p>
    <w:p w14:paraId="33D24BE7" w14:textId="25B6A560" w:rsidR="0007397F" w:rsidRDefault="0007397F" w:rsidP="0007397F">
      <w:pPr>
        <w:suppressLineNumbers/>
      </w:pPr>
    </w:p>
    <w:p w14:paraId="6AF32026" w14:textId="0C254E90" w:rsidR="0007397F" w:rsidRDefault="0007397F" w:rsidP="0007397F">
      <w:pPr>
        <w:suppressLineNumbers/>
      </w:pPr>
    </w:p>
    <w:p w14:paraId="0E43AE6D" w14:textId="55874358" w:rsidR="0007397F" w:rsidRDefault="0007397F" w:rsidP="0007397F">
      <w:pPr>
        <w:suppressLineNumbers/>
      </w:pPr>
    </w:p>
    <w:p w14:paraId="412F6634" w14:textId="5270AD8F" w:rsidR="0007397F" w:rsidRDefault="0007397F" w:rsidP="0007397F">
      <w:pPr>
        <w:suppressLineNumbers/>
      </w:pPr>
    </w:p>
    <w:p w14:paraId="47BF2A87" w14:textId="0BCF663F" w:rsidR="0007397F" w:rsidRDefault="0007397F" w:rsidP="0007397F">
      <w:pPr>
        <w:suppressLineNumbers/>
      </w:pPr>
    </w:p>
    <w:p w14:paraId="2E923343" w14:textId="39C569E8" w:rsidR="0007397F" w:rsidRDefault="0007397F" w:rsidP="0007397F">
      <w:pPr>
        <w:suppressLineNumbers/>
      </w:pPr>
    </w:p>
    <w:p w14:paraId="657CB794" w14:textId="7C9BA1D9" w:rsidR="0007397F" w:rsidRDefault="0007397F" w:rsidP="0007397F">
      <w:pPr>
        <w:suppressLineNumbers/>
      </w:pPr>
    </w:p>
    <w:p w14:paraId="799CF00C" w14:textId="14B2040F" w:rsidR="0007397F" w:rsidRDefault="0007397F" w:rsidP="0007397F">
      <w:pPr>
        <w:suppressLineNumbers/>
      </w:pPr>
    </w:p>
    <w:p w14:paraId="0C526521" w14:textId="4FFE66DF" w:rsidR="0007397F" w:rsidRDefault="0007397F" w:rsidP="0007397F">
      <w:pPr>
        <w:suppressLineNumbers/>
      </w:pPr>
    </w:p>
    <w:p w14:paraId="21BB04AA" w14:textId="1072AF72" w:rsidR="0007397F" w:rsidRDefault="0007397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07397F" w:rsidSect="0007397F">
      <w:headerReference w:type="even" r:id="rId3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8958" w14:textId="77777777" w:rsidR="00E55A2B" w:rsidRDefault="00E55A2B">
      <w:r>
        <w:separator/>
      </w:r>
    </w:p>
  </w:endnote>
  <w:endnote w:type="continuationSeparator" w:id="0">
    <w:p w14:paraId="70F5ADE7" w14:textId="77777777" w:rsidR="00E55A2B" w:rsidRDefault="00E5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DDB7" w14:textId="77777777" w:rsidR="00E55A2B" w:rsidRDefault="00E55A2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E55A2B" w:rsidRPr="00CB3D59" w14:paraId="2AA2313E" w14:textId="77777777">
      <w:tc>
        <w:tcPr>
          <w:tcW w:w="845" w:type="pct"/>
        </w:tcPr>
        <w:p w14:paraId="3B4D7CF6" w14:textId="77777777" w:rsidR="00E55A2B" w:rsidRPr="0097645D" w:rsidRDefault="00E55A2B" w:rsidP="00E55A2B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6BFCE26" w14:textId="25462CA9" w:rsidR="00E55A2B" w:rsidRPr="00783A18" w:rsidRDefault="002E0332" w:rsidP="00E55A2B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CB0B9F" w:rsidRPr="0007397F">
              <w:t>Energy Efficiency (Cost of Living) Improvement Amendment Bill 2019</w:t>
            </w:r>
          </w:fldSimple>
        </w:p>
        <w:p w14:paraId="2754470C" w14:textId="29325EAB" w:rsidR="00E55A2B" w:rsidRPr="00783A18" w:rsidRDefault="00E55A2B" w:rsidP="00E55A2B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7365686" w14:textId="6C4EC0D2" w:rsidR="00E55A2B" w:rsidRPr="00743346" w:rsidRDefault="00E55A2B" w:rsidP="00E55A2B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B0B9F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B47D3D8" w14:textId="41EBE87F" w:rsidR="00E55A2B" w:rsidRPr="00676068" w:rsidRDefault="002E0332" w:rsidP="00676068">
    <w:pPr>
      <w:pStyle w:val="Status"/>
      <w:rPr>
        <w:rFonts w:cs="Arial"/>
      </w:rPr>
    </w:pPr>
    <w:r w:rsidRPr="00676068">
      <w:rPr>
        <w:rFonts w:cs="Arial"/>
      </w:rPr>
      <w:fldChar w:fldCharType="begin"/>
    </w:r>
    <w:r w:rsidRPr="00676068">
      <w:rPr>
        <w:rFonts w:cs="Arial"/>
      </w:rPr>
      <w:instrText xml:space="preserve"> DOCPROPERTY "Status" </w:instrText>
    </w:r>
    <w:r w:rsidRPr="00676068">
      <w:rPr>
        <w:rFonts w:cs="Arial"/>
      </w:rPr>
      <w:fldChar w:fldCharType="separate"/>
    </w:r>
    <w:r w:rsidR="00CB0B9F" w:rsidRPr="00676068">
      <w:rPr>
        <w:rFonts w:cs="Arial"/>
      </w:rPr>
      <w:t xml:space="preserve"> </w:t>
    </w:r>
    <w:r w:rsidRPr="00676068">
      <w:rPr>
        <w:rFonts w:cs="Arial"/>
      </w:rPr>
      <w:fldChar w:fldCharType="end"/>
    </w:r>
    <w:r w:rsidR="00676068" w:rsidRPr="00676068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BEFA" w14:textId="77777777" w:rsidR="00E55A2B" w:rsidRDefault="00E55A2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E55A2B" w:rsidRPr="00CB3D59" w14:paraId="2E5360B4" w14:textId="77777777">
      <w:tc>
        <w:tcPr>
          <w:tcW w:w="1060" w:type="pct"/>
        </w:tcPr>
        <w:p w14:paraId="1B592A9B" w14:textId="2BAE784B" w:rsidR="00E55A2B" w:rsidRPr="00743346" w:rsidRDefault="00E55A2B" w:rsidP="00E55A2B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CB0B9F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6C42F1C" w14:textId="25D9701F" w:rsidR="00E55A2B" w:rsidRPr="00783A18" w:rsidRDefault="002E0332" w:rsidP="00E55A2B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CB0B9F" w:rsidRPr="0007397F">
              <w:t>Energy Efficiency (Cost of Living) Improvement Amendment Bill 2019</w:t>
            </w:r>
          </w:fldSimple>
        </w:p>
        <w:p w14:paraId="6F5024DA" w14:textId="25E0E39B" w:rsidR="00E55A2B" w:rsidRPr="00783A18" w:rsidRDefault="00E55A2B" w:rsidP="00E55A2B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0A2BDAC" w14:textId="77777777" w:rsidR="00E55A2B" w:rsidRPr="0097645D" w:rsidRDefault="00E55A2B" w:rsidP="00E55A2B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FB19E8C" w14:textId="5E962A91" w:rsidR="00E55A2B" w:rsidRPr="00676068" w:rsidRDefault="002E0332" w:rsidP="00676068">
    <w:pPr>
      <w:pStyle w:val="Status"/>
      <w:rPr>
        <w:rFonts w:cs="Arial"/>
      </w:rPr>
    </w:pPr>
    <w:r w:rsidRPr="00676068">
      <w:rPr>
        <w:rFonts w:cs="Arial"/>
      </w:rPr>
      <w:fldChar w:fldCharType="begin"/>
    </w:r>
    <w:r w:rsidRPr="00676068">
      <w:rPr>
        <w:rFonts w:cs="Arial"/>
      </w:rPr>
      <w:instrText xml:space="preserve"> DOCPROPERTY "Status" </w:instrText>
    </w:r>
    <w:r w:rsidRPr="00676068">
      <w:rPr>
        <w:rFonts w:cs="Arial"/>
      </w:rPr>
      <w:fldChar w:fldCharType="separate"/>
    </w:r>
    <w:r w:rsidR="00CB0B9F" w:rsidRPr="00676068">
      <w:rPr>
        <w:rFonts w:cs="Arial"/>
      </w:rPr>
      <w:t xml:space="preserve"> </w:t>
    </w:r>
    <w:r w:rsidRPr="00676068">
      <w:rPr>
        <w:rFonts w:cs="Arial"/>
      </w:rPr>
      <w:fldChar w:fldCharType="end"/>
    </w:r>
    <w:r w:rsidR="00676068" w:rsidRPr="00676068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AB61" w14:textId="77777777" w:rsidR="00E55A2B" w:rsidRDefault="00E55A2B">
    <w:pPr>
      <w:rPr>
        <w:sz w:val="16"/>
      </w:rPr>
    </w:pPr>
  </w:p>
  <w:p w14:paraId="28065BDE" w14:textId="6966C4BF" w:rsidR="00E55A2B" w:rsidRDefault="00E55A2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B0B9F">
      <w:rPr>
        <w:rFonts w:ascii="Arial" w:hAnsi="Arial"/>
        <w:sz w:val="12"/>
      </w:rPr>
      <w:t>J2019-626</w:t>
    </w:r>
    <w:r>
      <w:rPr>
        <w:rFonts w:ascii="Arial" w:hAnsi="Arial"/>
        <w:sz w:val="12"/>
      </w:rPr>
      <w:fldChar w:fldCharType="end"/>
    </w:r>
  </w:p>
  <w:p w14:paraId="16FF0CE6" w14:textId="5EC249CD" w:rsidR="00E55A2B" w:rsidRPr="00676068" w:rsidRDefault="002E0332" w:rsidP="00676068">
    <w:pPr>
      <w:pStyle w:val="Status"/>
      <w:tabs>
        <w:tab w:val="center" w:pos="3853"/>
        <w:tab w:val="left" w:pos="4575"/>
      </w:tabs>
      <w:rPr>
        <w:rFonts w:cs="Arial"/>
      </w:rPr>
    </w:pPr>
    <w:r w:rsidRPr="00676068">
      <w:rPr>
        <w:rFonts w:cs="Arial"/>
      </w:rPr>
      <w:fldChar w:fldCharType="begin"/>
    </w:r>
    <w:r w:rsidRPr="00676068">
      <w:rPr>
        <w:rFonts w:cs="Arial"/>
      </w:rPr>
      <w:instrText xml:space="preserve"> DOCPROPERTY "Status" </w:instrText>
    </w:r>
    <w:r w:rsidRPr="00676068">
      <w:rPr>
        <w:rFonts w:cs="Arial"/>
      </w:rPr>
      <w:fldChar w:fldCharType="separate"/>
    </w:r>
    <w:r w:rsidR="00CB0B9F" w:rsidRPr="00676068">
      <w:rPr>
        <w:rFonts w:cs="Arial"/>
      </w:rPr>
      <w:t xml:space="preserve"> </w:t>
    </w:r>
    <w:r w:rsidRPr="00676068">
      <w:rPr>
        <w:rFonts w:cs="Arial"/>
      </w:rPr>
      <w:fldChar w:fldCharType="end"/>
    </w:r>
    <w:r w:rsidR="00676068" w:rsidRPr="00676068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BEEA" w14:textId="77777777" w:rsidR="00E55A2B" w:rsidRDefault="00E55A2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55A2B" w:rsidRPr="00CB3D59" w14:paraId="19AE88B2" w14:textId="77777777">
      <w:tc>
        <w:tcPr>
          <w:tcW w:w="847" w:type="pct"/>
        </w:tcPr>
        <w:p w14:paraId="6B34F20B" w14:textId="77777777" w:rsidR="00E55A2B" w:rsidRPr="006D109C" w:rsidRDefault="00E55A2B" w:rsidP="00E55A2B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936846F" w14:textId="52C891E0" w:rsidR="00E55A2B" w:rsidRPr="006D109C" w:rsidRDefault="00E55A2B" w:rsidP="00E55A2B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B0B9F" w:rsidRPr="00CB0B9F">
            <w:rPr>
              <w:rFonts w:cs="Arial"/>
              <w:szCs w:val="18"/>
            </w:rPr>
            <w:t xml:space="preserve">Energy Efficiency (Cost </w:t>
          </w:r>
          <w:r w:rsidR="00CB0B9F" w:rsidRPr="0007397F">
            <w:t>of Living) Improvement Amendment Bill 2019</w:t>
          </w:r>
          <w:r>
            <w:rPr>
              <w:rFonts w:cs="Arial"/>
              <w:szCs w:val="18"/>
            </w:rPr>
            <w:fldChar w:fldCharType="end"/>
          </w:r>
        </w:p>
        <w:p w14:paraId="6B837AA7" w14:textId="60B9E07A" w:rsidR="00E55A2B" w:rsidRPr="00783A18" w:rsidRDefault="00E55A2B" w:rsidP="00E55A2B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E053AD3" w14:textId="730F5C3E" w:rsidR="00E55A2B" w:rsidRPr="006D109C" w:rsidRDefault="00E55A2B" w:rsidP="00E55A2B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B0B9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7BED88C" w14:textId="75B6BCD7" w:rsidR="00E55A2B" w:rsidRPr="00676068" w:rsidRDefault="002E0332" w:rsidP="00676068">
    <w:pPr>
      <w:pStyle w:val="Status"/>
      <w:rPr>
        <w:rFonts w:cs="Arial"/>
      </w:rPr>
    </w:pPr>
    <w:r w:rsidRPr="00676068">
      <w:rPr>
        <w:rFonts w:cs="Arial"/>
      </w:rPr>
      <w:fldChar w:fldCharType="begin"/>
    </w:r>
    <w:r w:rsidRPr="00676068">
      <w:rPr>
        <w:rFonts w:cs="Arial"/>
      </w:rPr>
      <w:instrText xml:space="preserve"> DOCPROPERTY "Status" </w:instrText>
    </w:r>
    <w:r w:rsidRPr="00676068">
      <w:rPr>
        <w:rFonts w:cs="Arial"/>
      </w:rPr>
      <w:fldChar w:fldCharType="separate"/>
    </w:r>
    <w:r w:rsidR="00CB0B9F" w:rsidRPr="00676068">
      <w:rPr>
        <w:rFonts w:cs="Arial"/>
      </w:rPr>
      <w:t xml:space="preserve"> </w:t>
    </w:r>
    <w:r w:rsidRPr="00676068">
      <w:rPr>
        <w:rFonts w:cs="Arial"/>
      </w:rPr>
      <w:fldChar w:fldCharType="end"/>
    </w:r>
    <w:r w:rsidR="00676068" w:rsidRPr="00676068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DB31" w14:textId="77777777" w:rsidR="00E55A2B" w:rsidRDefault="00E55A2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55A2B" w:rsidRPr="00CB3D59" w14:paraId="7C0EF2B8" w14:textId="77777777">
      <w:tc>
        <w:tcPr>
          <w:tcW w:w="1061" w:type="pct"/>
        </w:tcPr>
        <w:p w14:paraId="1137E0B6" w14:textId="4D53752B" w:rsidR="00E55A2B" w:rsidRPr="006D109C" w:rsidRDefault="00E55A2B" w:rsidP="00E55A2B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CB0B9F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7B46DFA" w14:textId="34933490" w:rsidR="00E55A2B" w:rsidRPr="006D109C" w:rsidRDefault="00E55A2B" w:rsidP="00E55A2B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CB0B9F" w:rsidRPr="00CB0B9F">
            <w:rPr>
              <w:rFonts w:cs="Arial"/>
              <w:szCs w:val="18"/>
            </w:rPr>
            <w:t xml:space="preserve">Energy Efficiency (Cost </w:t>
          </w:r>
          <w:r w:rsidR="00CB0B9F" w:rsidRPr="0007397F">
            <w:t>of Living) Improvement Amendment Bill 2019</w:t>
          </w:r>
          <w:r>
            <w:rPr>
              <w:rFonts w:cs="Arial"/>
              <w:szCs w:val="18"/>
            </w:rPr>
            <w:fldChar w:fldCharType="end"/>
          </w:r>
        </w:p>
        <w:p w14:paraId="4FEBCAB7" w14:textId="4496B66F" w:rsidR="00E55A2B" w:rsidRPr="00783A18" w:rsidRDefault="00E55A2B" w:rsidP="00E55A2B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CB0B9F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3CC9F7B" w14:textId="77777777" w:rsidR="00E55A2B" w:rsidRPr="006D109C" w:rsidRDefault="00E55A2B" w:rsidP="00E55A2B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4827028" w14:textId="37DEB446" w:rsidR="00E55A2B" w:rsidRPr="00676068" w:rsidRDefault="002E0332" w:rsidP="00676068">
    <w:pPr>
      <w:pStyle w:val="Status"/>
      <w:rPr>
        <w:rFonts w:cs="Arial"/>
      </w:rPr>
    </w:pPr>
    <w:r w:rsidRPr="00676068">
      <w:rPr>
        <w:rFonts w:cs="Arial"/>
      </w:rPr>
      <w:fldChar w:fldCharType="begin"/>
    </w:r>
    <w:r w:rsidRPr="00676068">
      <w:rPr>
        <w:rFonts w:cs="Arial"/>
      </w:rPr>
      <w:instrText xml:space="preserve"> DOCPROPERTY "Status" </w:instrText>
    </w:r>
    <w:r w:rsidRPr="00676068">
      <w:rPr>
        <w:rFonts w:cs="Arial"/>
      </w:rPr>
      <w:fldChar w:fldCharType="separate"/>
    </w:r>
    <w:r w:rsidR="00CB0B9F" w:rsidRPr="00676068">
      <w:rPr>
        <w:rFonts w:cs="Arial"/>
      </w:rPr>
      <w:t xml:space="preserve"> </w:t>
    </w:r>
    <w:r w:rsidRPr="00676068">
      <w:rPr>
        <w:rFonts w:cs="Arial"/>
      </w:rPr>
      <w:fldChar w:fldCharType="end"/>
    </w:r>
    <w:r w:rsidR="00676068" w:rsidRPr="00676068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251FA" w14:textId="77777777" w:rsidR="00E55A2B" w:rsidRDefault="00E55A2B">
    <w:pPr>
      <w:rPr>
        <w:sz w:val="16"/>
      </w:rPr>
    </w:pPr>
  </w:p>
  <w:p w14:paraId="164F9401" w14:textId="43645CF8" w:rsidR="00E55A2B" w:rsidRDefault="00E55A2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CB0B9F">
      <w:rPr>
        <w:rFonts w:ascii="Arial" w:hAnsi="Arial"/>
        <w:sz w:val="12"/>
      </w:rPr>
      <w:t>J2019-626</w:t>
    </w:r>
    <w:r>
      <w:rPr>
        <w:rFonts w:ascii="Arial" w:hAnsi="Arial"/>
        <w:sz w:val="12"/>
      </w:rPr>
      <w:fldChar w:fldCharType="end"/>
    </w:r>
  </w:p>
  <w:p w14:paraId="05ED95FA" w14:textId="12433897" w:rsidR="00E55A2B" w:rsidRPr="00676068" w:rsidRDefault="002E0332" w:rsidP="00676068">
    <w:pPr>
      <w:pStyle w:val="Status"/>
      <w:rPr>
        <w:rFonts w:cs="Arial"/>
      </w:rPr>
    </w:pPr>
    <w:r w:rsidRPr="00676068">
      <w:rPr>
        <w:rFonts w:cs="Arial"/>
      </w:rPr>
      <w:fldChar w:fldCharType="begin"/>
    </w:r>
    <w:r w:rsidRPr="00676068">
      <w:rPr>
        <w:rFonts w:cs="Arial"/>
      </w:rPr>
      <w:instrText xml:space="preserve"> DOCPROPERTY "Status" </w:instrText>
    </w:r>
    <w:r w:rsidRPr="00676068">
      <w:rPr>
        <w:rFonts w:cs="Arial"/>
      </w:rPr>
      <w:fldChar w:fldCharType="separate"/>
    </w:r>
    <w:r w:rsidR="00CB0B9F" w:rsidRPr="00676068">
      <w:rPr>
        <w:rFonts w:cs="Arial"/>
      </w:rPr>
      <w:t xml:space="preserve"> </w:t>
    </w:r>
    <w:r w:rsidRPr="00676068">
      <w:rPr>
        <w:rFonts w:cs="Arial"/>
      </w:rPr>
      <w:fldChar w:fldCharType="end"/>
    </w:r>
    <w:r w:rsidR="00676068" w:rsidRPr="00676068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C9D5" w14:textId="77777777" w:rsidR="00E55A2B" w:rsidRDefault="00E55A2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55A2B" w14:paraId="08CEB371" w14:textId="77777777">
      <w:trPr>
        <w:jc w:val="center"/>
      </w:trPr>
      <w:tc>
        <w:tcPr>
          <w:tcW w:w="1240" w:type="dxa"/>
        </w:tcPr>
        <w:p w14:paraId="3ACAA0C9" w14:textId="77777777" w:rsidR="00E55A2B" w:rsidRDefault="00E55A2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A86FF89" w14:textId="35BD603A" w:rsidR="00E55A2B" w:rsidRDefault="002E0332">
          <w:pPr>
            <w:pStyle w:val="Footer"/>
            <w:jc w:val="center"/>
          </w:pPr>
          <w:fldSimple w:instr=" REF Citation *\charformat ">
            <w:r w:rsidR="00CB0B9F" w:rsidRPr="0007397F">
              <w:t>Energy Efficiency (Cost of Living) Improvement Amendment Bill 2019</w:t>
            </w:r>
          </w:fldSimple>
        </w:p>
        <w:p w14:paraId="7805ED4E" w14:textId="64E1D10C" w:rsidR="00E55A2B" w:rsidRDefault="002E0332">
          <w:pPr>
            <w:pStyle w:val="Footer"/>
            <w:spacing w:before="0"/>
            <w:jc w:val="center"/>
          </w:pPr>
          <w:fldSimple w:instr=" DOCPROPERTY &quot;Eff&quot;  *\charformat ">
            <w:r w:rsidR="00CB0B9F">
              <w:t xml:space="preserve"> </w:t>
            </w:r>
          </w:fldSimple>
          <w:fldSimple w:instr=" DOCPROPERTY &quot;StartDt&quot;  *\charformat ">
            <w:r w:rsidR="00CB0B9F">
              <w:t xml:space="preserve">  </w:t>
            </w:r>
          </w:fldSimple>
          <w:fldSimple w:instr=" DOCPROPERTY &quot;EndDt&quot;  *\charformat ">
            <w:r w:rsidR="00CB0B9F">
              <w:t xml:space="preserve">  </w:t>
            </w:r>
          </w:fldSimple>
        </w:p>
      </w:tc>
      <w:tc>
        <w:tcPr>
          <w:tcW w:w="1553" w:type="dxa"/>
        </w:tcPr>
        <w:p w14:paraId="166DAE91" w14:textId="12645358" w:rsidR="00E55A2B" w:rsidRDefault="00E55A2B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fldSimple w:instr=" DOCPROPERTY &quot;RepubDt&quot;  *\charformat  ">
            <w:r w:rsidR="00CB0B9F">
              <w:t xml:space="preserve">  </w:t>
            </w:r>
          </w:fldSimple>
        </w:p>
      </w:tc>
    </w:tr>
  </w:tbl>
  <w:p w14:paraId="7CC6A374" w14:textId="47D136D4" w:rsidR="00E55A2B" w:rsidRPr="00676068" w:rsidRDefault="002E0332" w:rsidP="00676068">
    <w:pPr>
      <w:pStyle w:val="Status"/>
      <w:rPr>
        <w:rFonts w:cs="Arial"/>
      </w:rPr>
    </w:pPr>
    <w:r w:rsidRPr="00676068">
      <w:rPr>
        <w:rFonts w:cs="Arial"/>
      </w:rPr>
      <w:fldChar w:fldCharType="begin"/>
    </w:r>
    <w:r w:rsidRPr="00676068">
      <w:rPr>
        <w:rFonts w:cs="Arial"/>
      </w:rPr>
      <w:instrText xml:space="preserve"> DOCPROPERTY "Status" </w:instrText>
    </w:r>
    <w:r w:rsidRPr="00676068">
      <w:rPr>
        <w:rFonts w:cs="Arial"/>
      </w:rPr>
      <w:fldChar w:fldCharType="separate"/>
    </w:r>
    <w:r w:rsidR="00CB0B9F" w:rsidRPr="00676068">
      <w:rPr>
        <w:rFonts w:cs="Arial"/>
      </w:rPr>
      <w:t xml:space="preserve"> </w:t>
    </w:r>
    <w:r w:rsidRPr="00676068">
      <w:rPr>
        <w:rFonts w:cs="Arial"/>
      </w:rPr>
      <w:fldChar w:fldCharType="end"/>
    </w:r>
    <w:r w:rsidR="00676068" w:rsidRPr="00676068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D1CD" w14:textId="77777777" w:rsidR="00E55A2B" w:rsidRDefault="00E55A2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55A2B" w14:paraId="561E21FC" w14:textId="77777777">
      <w:trPr>
        <w:jc w:val="center"/>
      </w:trPr>
      <w:tc>
        <w:tcPr>
          <w:tcW w:w="1553" w:type="dxa"/>
        </w:tcPr>
        <w:p w14:paraId="7DA282C1" w14:textId="239A10F2" w:rsidR="00E55A2B" w:rsidRDefault="00E55A2B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fldSimple w:instr=" DOCPROPERTY &quot;RepubDt&quot;  *\charformat  ">
            <w:r w:rsidR="00CB0B9F">
              <w:t xml:space="preserve">  </w:t>
            </w:r>
          </w:fldSimple>
        </w:p>
      </w:tc>
      <w:tc>
        <w:tcPr>
          <w:tcW w:w="4527" w:type="dxa"/>
        </w:tcPr>
        <w:p w14:paraId="5E7F2BC9" w14:textId="0B2E7C8A" w:rsidR="00E55A2B" w:rsidRDefault="002E0332">
          <w:pPr>
            <w:pStyle w:val="Footer"/>
            <w:jc w:val="center"/>
          </w:pPr>
          <w:fldSimple w:instr=" REF Citation *\charformat ">
            <w:r w:rsidR="00CB0B9F" w:rsidRPr="0007397F">
              <w:t>Energy Efficiency (Cost of Living) Improvement Amendment Bill 2019</w:t>
            </w:r>
          </w:fldSimple>
        </w:p>
        <w:p w14:paraId="4FBF99A8" w14:textId="24134A1D" w:rsidR="00E55A2B" w:rsidRDefault="002E0332">
          <w:pPr>
            <w:pStyle w:val="Footer"/>
            <w:spacing w:before="0"/>
            <w:jc w:val="center"/>
          </w:pPr>
          <w:fldSimple w:instr=" DOCPROPERTY &quot;Eff&quot;  *\charformat ">
            <w:r w:rsidR="00CB0B9F">
              <w:t xml:space="preserve"> </w:t>
            </w:r>
          </w:fldSimple>
          <w:fldSimple w:instr=" DOCPROPERTY &quot;StartDt&quot;  *\charformat ">
            <w:r w:rsidR="00CB0B9F">
              <w:t xml:space="preserve">  </w:t>
            </w:r>
          </w:fldSimple>
          <w:fldSimple w:instr=" DOCPROPERTY &quot;EndDt&quot;  *\charformat ">
            <w:r w:rsidR="00CB0B9F">
              <w:t xml:space="preserve">  </w:t>
            </w:r>
          </w:fldSimple>
        </w:p>
      </w:tc>
      <w:tc>
        <w:tcPr>
          <w:tcW w:w="1240" w:type="dxa"/>
        </w:tcPr>
        <w:p w14:paraId="0476A17E" w14:textId="77777777" w:rsidR="00E55A2B" w:rsidRDefault="00E55A2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D0A97C3" w14:textId="7E777505" w:rsidR="00E55A2B" w:rsidRPr="00676068" w:rsidRDefault="002E0332" w:rsidP="00676068">
    <w:pPr>
      <w:pStyle w:val="Status"/>
      <w:rPr>
        <w:rFonts w:cs="Arial"/>
      </w:rPr>
    </w:pPr>
    <w:r w:rsidRPr="00676068">
      <w:rPr>
        <w:rFonts w:cs="Arial"/>
      </w:rPr>
      <w:fldChar w:fldCharType="begin"/>
    </w:r>
    <w:r w:rsidRPr="00676068">
      <w:rPr>
        <w:rFonts w:cs="Arial"/>
      </w:rPr>
      <w:instrText xml:space="preserve"> DOCPROPERTY "Status" </w:instrText>
    </w:r>
    <w:r w:rsidRPr="00676068">
      <w:rPr>
        <w:rFonts w:cs="Arial"/>
      </w:rPr>
      <w:fldChar w:fldCharType="separate"/>
    </w:r>
    <w:r w:rsidR="00CB0B9F" w:rsidRPr="00676068">
      <w:rPr>
        <w:rFonts w:cs="Arial"/>
      </w:rPr>
      <w:t xml:space="preserve"> </w:t>
    </w:r>
    <w:r w:rsidRPr="00676068">
      <w:rPr>
        <w:rFonts w:cs="Arial"/>
      </w:rPr>
      <w:fldChar w:fldCharType="end"/>
    </w:r>
    <w:r w:rsidR="00676068" w:rsidRPr="00676068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C719C" w14:textId="77777777" w:rsidR="00E55A2B" w:rsidRDefault="00E55A2B">
      <w:r>
        <w:separator/>
      </w:r>
    </w:p>
  </w:footnote>
  <w:footnote w:type="continuationSeparator" w:id="0">
    <w:p w14:paraId="6ECAB137" w14:textId="77777777" w:rsidR="00E55A2B" w:rsidRDefault="00E5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E55A2B" w:rsidRPr="00CB3D59" w14:paraId="69CB924E" w14:textId="77777777">
      <w:tc>
        <w:tcPr>
          <w:tcW w:w="900" w:type="pct"/>
        </w:tcPr>
        <w:p w14:paraId="7E8B55AE" w14:textId="77777777" w:rsidR="00E55A2B" w:rsidRPr="00783A18" w:rsidRDefault="00E55A2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262F7DC" w14:textId="77777777" w:rsidR="00E55A2B" w:rsidRPr="00783A18" w:rsidRDefault="00E55A2B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E55A2B" w:rsidRPr="00CB3D59" w14:paraId="6269A4E3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1B89CF1" w14:textId="277DCB65" w:rsidR="00E55A2B" w:rsidRPr="0097645D" w:rsidRDefault="00676068" w:rsidP="00E55A2B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9E7826B" w14:textId="71292425" w:rsidR="00E55A2B" w:rsidRDefault="00E55A2B">
    <w:pPr>
      <w:pStyle w:val="N-9pt"/>
    </w:pPr>
    <w:r>
      <w:tab/>
    </w:r>
    <w:r w:rsidR="00676068">
      <w:fldChar w:fldCharType="begin"/>
    </w:r>
    <w:r w:rsidR="00676068">
      <w:instrText xml:space="preserve"> STYLEREF charPage \* MERGEFORMAT </w:instrText>
    </w:r>
    <w:r w:rsidR="00676068">
      <w:fldChar w:fldCharType="separate"/>
    </w:r>
    <w:r w:rsidR="00676068">
      <w:rPr>
        <w:noProof/>
      </w:rPr>
      <w:t>Page</w:t>
    </w:r>
    <w:r w:rsidR="0067606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E55A2B" w:rsidRPr="00CB3D59" w14:paraId="271AE2B7" w14:textId="77777777">
      <w:tc>
        <w:tcPr>
          <w:tcW w:w="4100" w:type="pct"/>
        </w:tcPr>
        <w:p w14:paraId="6745D09B" w14:textId="77777777" w:rsidR="00E55A2B" w:rsidRPr="00783A18" w:rsidRDefault="00E55A2B" w:rsidP="00E55A2B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C60C2B7" w14:textId="77777777" w:rsidR="00E55A2B" w:rsidRPr="00783A18" w:rsidRDefault="00E55A2B" w:rsidP="00E55A2B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E55A2B" w:rsidRPr="00CB3D59" w14:paraId="1945B2D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4D784040" w14:textId="2434902A" w:rsidR="00E55A2B" w:rsidRPr="0097645D" w:rsidRDefault="00676068" w:rsidP="00E55A2B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1E9AE0E" w14:textId="7032B5A1" w:rsidR="00E55A2B" w:rsidRDefault="00E55A2B">
    <w:pPr>
      <w:pStyle w:val="N-9pt"/>
    </w:pPr>
    <w:r>
      <w:tab/>
    </w:r>
    <w:r w:rsidR="00676068">
      <w:fldChar w:fldCharType="begin"/>
    </w:r>
    <w:r w:rsidR="00676068">
      <w:instrText xml:space="preserve"> STYLEREF charPage \* MERGEFORMAT </w:instrText>
    </w:r>
    <w:r w:rsidR="00676068">
      <w:fldChar w:fldCharType="separate"/>
    </w:r>
    <w:r w:rsidR="00676068">
      <w:rPr>
        <w:noProof/>
      </w:rPr>
      <w:t>Page</w:t>
    </w:r>
    <w:r w:rsidR="0067606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A6D6" w14:textId="77777777" w:rsidR="00D450D2" w:rsidRDefault="00D450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E55A2B" w:rsidRPr="00CB3D59" w14:paraId="2F332D6D" w14:textId="77777777" w:rsidTr="00E55A2B">
      <w:tc>
        <w:tcPr>
          <w:tcW w:w="1701" w:type="dxa"/>
        </w:tcPr>
        <w:p w14:paraId="640D7ED6" w14:textId="5586D291" w:rsidR="00E55A2B" w:rsidRPr="006D109C" w:rsidRDefault="00E55A2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4C7C73C" w14:textId="78CC25C2" w:rsidR="00E55A2B" w:rsidRPr="006D109C" w:rsidRDefault="00E55A2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55A2B" w:rsidRPr="00CB3D59" w14:paraId="2EC8C7E0" w14:textId="77777777" w:rsidTr="00E55A2B">
      <w:tc>
        <w:tcPr>
          <w:tcW w:w="1701" w:type="dxa"/>
        </w:tcPr>
        <w:p w14:paraId="59628656" w14:textId="5FDB5CCE" w:rsidR="00E55A2B" w:rsidRPr="006D109C" w:rsidRDefault="00E55A2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3C885FB" w14:textId="541D9463" w:rsidR="00E55A2B" w:rsidRPr="006D109C" w:rsidRDefault="00E55A2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55A2B" w:rsidRPr="00CB3D59" w14:paraId="4B1333CE" w14:textId="77777777" w:rsidTr="00E55A2B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7A8A01C" w14:textId="5D77FA18" w:rsidR="00E55A2B" w:rsidRPr="006D109C" w:rsidRDefault="00E55A2B" w:rsidP="00E55A2B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B0B9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76068">
            <w:rPr>
              <w:rFonts w:cs="Arial"/>
              <w:noProof/>
              <w:szCs w:val="18"/>
            </w:rPr>
            <w:t>34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AB73350" w14:textId="77777777" w:rsidR="00E55A2B" w:rsidRDefault="00E55A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E55A2B" w:rsidRPr="00CB3D59" w14:paraId="0903160E" w14:textId="77777777" w:rsidTr="00E55A2B">
      <w:tc>
        <w:tcPr>
          <w:tcW w:w="6320" w:type="dxa"/>
        </w:tcPr>
        <w:p w14:paraId="096904C0" w14:textId="4E62C886" w:rsidR="00E55A2B" w:rsidRPr="006D109C" w:rsidRDefault="00E55A2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CE7F086" w14:textId="0CD2C4C6" w:rsidR="00E55A2B" w:rsidRPr="006D109C" w:rsidRDefault="00E55A2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55A2B" w:rsidRPr="00CB3D59" w14:paraId="62045549" w14:textId="77777777" w:rsidTr="00E55A2B">
      <w:tc>
        <w:tcPr>
          <w:tcW w:w="6320" w:type="dxa"/>
        </w:tcPr>
        <w:p w14:paraId="5671D49A" w14:textId="2C072BBD" w:rsidR="00E55A2B" w:rsidRPr="006D109C" w:rsidRDefault="00E55A2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7F5F6A7" w14:textId="0572F0E5" w:rsidR="00E55A2B" w:rsidRPr="006D109C" w:rsidRDefault="00E55A2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55A2B" w:rsidRPr="00CB3D59" w14:paraId="0DEB59B6" w14:textId="77777777" w:rsidTr="00E55A2B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B48AB95" w14:textId="268F4953" w:rsidR="00E55A2B" w:rsidRPr="006D109C" w:rsidRDefault="00E55A2B" w:rsidP="00E55A2B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CB0B9F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76068">
            <w:rPr>
              <w:rFonts w:cs="Arial"/>
              <w:noProof/>
              <w:szCs w:val="18"/>
            </w:rPr>
            <w:t>32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8DD41C8" w14:textId="77777777" w:rsidR="00E55A2B" w:rsidRDefault="00E55A2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55A2B" w14:paraId="077187E0" w14:textId="77777777">
      <w:trPr>
        <w:jc w:val="center"/>
      </w:trPr>
      <w:tc>
        <w:tcPr>
          <w:tcW w:w="1234" w:type="dxa"/>
        </w:tcPr>
        <w:p w14:paraId="69096382" w14:textId="77777777" w:rsidR="00E55A2B" w:rsidRDefault="00E55A2B">
          <w:pPr>
            <w:pStyle w:val="HeaderEven"/>
          </w:pPr>
        </w:p>
      </w:tc>
      <w:tc>
        <w:tcPr>
          <w:tcW w:w="6062" w:type="dxa"/>
        </w:tcPr>
        <w:p w14:paraId="283B567B" w14:textId="77777777" w:rsidR="00E55A2B" w:rsidRDefault="00E55A2B">
          <w:pPr>
            <w:pStyle w:val="HeaderEven"/>
          </w:pPr>
        </w:p>
      </w:tc>
    </w:tr>
    <w:tr w:rsidR="00E55A2B" w14:paraId="104D2FDF" w14:textId="77777777">
      <w:trPr>
        <w:jc w:val="center"/>
      </w:trPr>
      <w:tc>
        <w:tcPr>
          <w:tcW w:w="1234" w:type="dxa"/>
        </w:tcPr>
        <w:p w14:paraId="29765206" w14:textId="77777777" w:rsidR="00E55A2B" w:rsidRDefault="00E55A2B">
          <w:pPr>
            <w:pStyle w:val="HeaderEven"/>
          </w:pPr>
        </w:p>
      </w:tc>
      <w:tc>
        <w:tcPr>
          <w:tcW w:w="6062" w:type="dxa"/>
        </w:tcPr>
        <w:p w14:paraId="3B358C1E" w14:textId="77777777" w:rsidR="00E55A2B" w:rsidRDefault="00E55A2B">
          <w:pPr>
            <w:pStyle w:val="HeaderEven"/>
          </w:pPr>
        </w:p>
      </w:tc>
    </w:tr>
    <w:tr w:rsidR="00E55A2B" w14:paraId="2C849B6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C3230BC" w14:textId="77777777" w:rsidR="00E55A2B" w:rsidRDefault="00E55A2B">
          <w:pPr>
            <w:pStyle w:val="HeaderEven6"/>
          </w:pPr>
        </w:p>
      </w:tc>
    </w:tr>
  </w:tbl>
  <w:p w14:paraId="76498E1C" w14:textId="77777777" w:rsidR="00E55A2B" w:rsidRDefault="00E55A2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55A2B" w14:paraId="74A09F8F" w14:textId="77777777">
      <w:trPr>
        <w:jc w:val="center"/>
      </w:trPr>
      <w:tc>
        <w:tcPr>
          <w:tcW w:w="6062" w:type="dxa"/>
        </w:tcPr>
        <w:p w14:paraId="1B0F9736" w14:textId="77777777" w:rsidR="00E55A2B" w:rsidRDefault="00E55A2B">
          <w:pPr>
            <w:pStyle w:val="HeaderOdd"/>
          </w:pPr>
        </w:p>
      </w:tc>
      <w:tc>
        <w:tcPr>
          <w:tcW w:w="1234" w:type="dxa"/>
        </w:tcPr>
        <w:p w14:paraId="4028B47B" w14:textId="77777777" w:rsidR="00E55A2B" w:rsidRDefault="00E55A2B">
          <w:pPr>
            <w:pStyle w:val="HeaderOdd"/>
          </w:pPr>
        </w:p>
      </w:tc>
    </w:tr>
    <w:tr w:rsidR="00E55A2B" w14:paraId="63FBF702" w14:textId="77777777">
      <w:trPr>
        <w:jc w:val="center"/>
      </w:trPr>
      <w:tc>
        <w:tcPr>
          <w:tcW w:w="6062" w:type="dxa"/>
        </w:tcPr>
        <w:p w14:paraId="511618B9" w14:textId="77777777" w:rsidR="00E55A2B" w:rsidRDefault="00E55A2B">
          <w:pPr>
            <w:pStyle w:val="HeaderOdd"/>
          </w:pPr>
        </w:p>
      </w:tc>
      <w:tc>
        <w:tcPr>
          <w:tcW w:w="1234" w:type="dxa"/>
        </w:tcPr>
        <w:p w14:paraId="57BF6113" w14:textId="77777777" w:rsidR="00E55A2B" w:rsidRDefault="00E55A2B">
          <w:pPr>
            <w:pStyle w:val="HeaderOdd"/>
          </w:pPr>
        </w:p>
      </w:tc>
    </w:tr>
    <w:tr w:rsidR="00E55A2B" w14:paraId="34132E7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43FF126" w14:textId="77777777" w:rsidR="00E55A2B" w:rsidRDefault="00E55A2B">
          <w:pPr>
            <w:pStyle w:val="HeaderOdd6"/>
          </w:pPr>
        </w:p>
      </w:tc>
    </w:tr>
  </w:tbl>
  <w:p w14:paraId="5EE9BDFA" w14:textId="77777777" w:rsidR="00E55A2B" w:rsidRDefault="00E55A2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E55A2B" w:rsidRPr="00E06D02" w14:paraId="52FFF373" w14:textId="77777777" w:rsidTr="00567644">
      <w:trPr>
        <w:jc w:val="center"/>
      </w:trPr>
      <w:tc>
        <w:tcPr>
          <w:tcW w:w="1068" w:type="pct"/>
        </w:tcPr>
        <w:p w14:paraId="6B9D69DB" w14:textId="77777777" w:rsidR="00E55A2B" w:rsidRPr="00567644" w:rsidRDefault="00E55A2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0F2F078" w14:textId="77777777" w:rsidR="00E55A2B" w:rsidRPr="00567644" w:rsidRDefault="00E55A2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55A2B" w:rsidRPr="00E06D02" w14:paraId="105DDE1B" w14:textId="77777777" w:rsidTr="00567644">
      <w:trPr>
        <w:jc w:val="center"/>
      </w:trPr>
      <w:tc>
        <w:tcPr>
          <w:tcW w:w="1068" w:type="pct"/>
        </w:tcPr>
        <w:p w14:paraId="402B6409" w14:textId="77777777" w:rsidR="00E55A2B" w:rsidRPr="00567644" w:rsidRDefault="00E55A2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BA97E44" w14:textId="77777777" w:rsidR="00E55A2B" w:rsidRPr="00567644" w:rsidRDefault="00E55A2B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E55A2B" w:rsidRPr="00E06D02" w14:paraId="38F1C73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C1E7EC2" w14:textId="77777777" w:rsidR="00E55A2B" w:rsidRPr="00567644" w:rsidRDefault="00E55A2B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E749B2B" w14:textId="77777777" w:rsidR="00E55A2B" w:rsidRDefault="00E55A2B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593EF8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BE"/>
    <w:rsid w:val="00000C1F"/>
    <w:rsid w:val="000038FA"/>
    <w:rsid w:val="000043A6"/>
    <w:rsid w:val="00004573"/>
    <w:rsid w:val="00004B94"/>
    <w:rsid w:val="00005825"/>
    <w:rsid w:val="0000587F"/>
    <w:rsid w:val="00005C5A"/>
    <w:rsid w:val="00006638"/>
    <w:rsid w:val="00010513"/>
    <w:rsid w:val="00010DD3"/>
    <w:rsid w:val="0001347E"/>
    <w:rsid w:val="0001456C"/>
    <w:rsid w:val="0002034F"/>
    <w:rsid w:val="000215AA"/>
    <w:rsid w:val="00023D87"/>
    <w:rsid w:val="0002517D"/>
    <w:rsid w:val="00025988"/>
    <w:rsid w:val="00027E3D"/>
    <w:rsid w:val="0003249F"/>
    <w:rsid w:val="00032770"/>
    <w:rsid w:val="0003301A"/>
    <w:rsid w:val="0003474E"/>
    <w:rsid w:val="000351C0"/>
    <w:rsid w:val="00036A2C"/>
    <w:rsid w:val="000417E5"/>
    <w:rsid w:val="000420DE"/>
    <w:rsid w:val="00043539"/>
    <w:rsid w:val="000448E6"/>
    <w:rsid w:val="00046E24"/>
    <w:rsid w:val="00047170"/>
    <w:rsid w:val="00047369"/>
    <w:rsid w:val="000474F2"/>
    <w:rsid w:val="000510F0"/>
    <w:rsid w:val="00052B1E"/>
    <w:rsid w:val="00054560"/>
    <w:rsid w:val="00055507"/>
    <w:rsid w:val="00055E30"/>
    <w:rsid w:val="00060A33"/>
    <w:rsid w:val="00060C0B"/>
    <w:rsid w:val="00063210"/>
    <w:rsid w:val="000632C0"/>
    <w:rsid w:val="00064576"/>
    <w:rsid w:val="000663A1"/>
    <w:rsid w:val="00066F6A"/>
    <w:rsid w:val="000673C7"/>
    <w:rsid w:val="00067A7A"/>
    <w:rsid w:val="000702A7"/>
    <w:rsid w:val="00071269"/>
    <w:rsid w:val="00071911"/>
    <w:rsid w:val="00072B06"/>
    <w:rsid w:val="00072ED8"/>
    <w:rsid w:val="00073888"/>
    <w:rsid w:val="0007397F"/>
    <w:rsid w:val="0008068B"/>
    <w:rsid w:val="000812D4"/>
    <w:rsid w:val="00081D6E"/>
    <w:rsid w:val="0008211A"/>
    <w:rsid w:val="000825F5"/>
    <w:rsid w:val="0008300C"/>
    <w:rsid w:val="00083228"/>
    <w:rsid w:val="00083A6B"/>
    <w:rsid w:val="00083C32"/>
    <w:rsid w:val="00084E92"/>
    <w:rsid w:val="00085F64"/>
    <w:rsid w:val="000906B4"/>
    <w:rsid w:val="00091575"/>
    <w:rsid w:val="000922C1"/>
    <w:rsid w:val="00092308"/>
    <w:rsid w:val="0009275B"/>
    <w:rsid w:val="00093051"/>
    <w:rsid w:val="00093140"/>
    <w:rsid w:val="000949A6"/>
    <w:rsid w:val="00095165"/>
    <w:rsid w:val="000953BE"/>
    <w:rsid w:val="00095D65"/>
    <w:rsid w:val="0009641C"/>
    <w:rsid w:val="000978C2"/>
    <w:rsid w:val="000A2213"/>
    <w:rsid w:val="000A5DCB"/>
    <w:rsid w:val="000A637A"/>
    <w:rsid w:val="000A676A"/>
    <w:rsid w:val="000B062F"/>
    <w:rsid w:val="000B16DC"/>
    <w:rsid w:val="000B1802"/>
    <w:rsid w:val="000B1C99"/>
    <w:rsid w:val="000B3404"/>
    <w:rsid w:val="000B4951"/>
    <w:rsid w:val="000B5685"/>
    <w:rsid w:val="000B729E"/>
    <w:rsid w:val="000C4300"/>
    <w:rsid w:val="000C4FA9"/>
    <w:rsid w:val="000C54A0"/>
    <w:rsid w:val="000C5F6A"/>
    <w:rsid w:val="000C687C"/>
    <w:rsid w:val="000C71C2"/>
    <w:rsid w:val="000C76FB"/>
    <w:rsid w:val="000C7832"/>
    <w:rsid w:val="000C7850"/>
    <w:rsid w:val="000D54F2"/>
    <w:rsid w:val="000E0C73"/>
    <w:rsid w:val="000E10A7"/>
    <w:rsid w:val="000E29CA"/>
    <w:rsid w:val="000E2A0D"/>
    <w:rsid w:val="000E34D0"/>
    <w:rsid w:val="000E38C0"/>
    <w:rsid w:val="000E5145"/>
    <w:rsid w:val="000E576D"/>
    <w:rsid w:val="000E68B9"/>
    <w:rsid w:val="000F2735"/>
    <w:rsid w:val="000F329E"/>
    <w:rsid w:val="000F3A6C"/>
    <w:rsid w:val="000F4827"/>
    <w:rsid w:val="000F4984"/>
    <w:rsid w:val="000F5257"/>
    <w:rsid w:val="001002C3"/>
    <w:rsid w:val="001004BF"/>
    <w:rsid w:val="00101528"/>
    <w:rsid w:val="00101A54"/>
    <w:rsid w:val="001033CB"/>
    <w:rsid w:val="001047CB"/>
    <w:rsid w:val="001053AD"/>
    <w:rsid w:val="001058DF"/>
    <w:rsid w:val="00107028"/>
    <w:rsid w:val="00107F85"/>
    <w:rsid w:val="00112587"/>
    <w:rsid w:val="001135FD"/>
    <w:rsid w:val="00115FBC"/>
    <w:rsid w:val="00120343"/>
    <w:rsid w:val="00121205"/>
    <w:rsid w:val="001216D0"/>
    <w:rsid w:val="00122C32"/>
    <w:rsid w:val="00126287"/>
    <w:rsid w:val="001303DC"/>
    <w:rsid w:val="0013046D"/>
    <w:rsid w:val="00130F0D"/>
    <w:rsid w:val="001315A1"/>
    <w:rsid w:val="00132957"/>
    <w:rsid w:val="001343A6"/>
    <w:rsid w:val="0013531D"/>
    <w:rsid w:val="00136412"/>
    <w:rsid w:val="00136FBE"/>
    <w:rsid w:val="0013793C"/>
    <w:rsid w:val="00140340"/>
    <w:rsid w:val="00140397"/>
    <w:rsid w:val="001471F9"/>
    <w:rsid w:val="00147781"/>
    <w:rsid w:val="00147F8F"/>
    <w:rsid w:val="00150851"/>
    <w:rsid w:val="001520FC"/>
    <w:rsid w:val="001533C1"/>
    <w:rsid w:val="00153482"/>
    <w:rsid w:val="00154977"/>
    <w:rsid w:val="001570F0"/>
    <w:rsid w:val="001572E4"/>
    <w:rsid w:val="00160D93"/>
    <w:rsid w:val="00160DF7"/>
    <w:rsid w:val="001637E0"/>
    <w:rsid w:val="0016409C"/>
    <w:rsid w:val="00164204"/>
    <w:rsid w:val="0016787A"/>
    <w:rsid w:val="00170010"/>
    <w:rsid w:val="001703F2"/>
    <w:rsid w:val="0017182C"/>
    <w:rsid w:val="00172D13"/>
    <w:rsid w:val="001741FF"/>
    <w:rsid w:val="00175130"/>
    <w:rsid w:val="001757B5"/>
    <w:rsid w:val="00176AE6"/>
    <w:rsid w:val="00180311"/>
    <w:rsid w:val="001815FB"/>
    <w:rsid w:val="00181D8C"/>
    <w:rsid w:val="001829E7"/>
    <w:rsid w:val="00183E95"/>
    <w:rsid w:val="001842C7"/>
    <w:rsid w:val="001872BE"/>
    <w:rsid w:val="001917FA"/>
    <w:rsid w:val="0019297A"/>
    <w:rsid w:val="00192D1E"/>
    <w:rsid w:val="001931F2"/>
    <w:rsid w:val="001932A3"/>
    <w:rsid w:val="00193D6B"/>
    <w:rsid w:val="001948B9"/>
    <w:rsid w:val="00195101"/>
    <w:rsid w:val="001A08F1"/>
    <w:rsid w:val="001A3469"/>
    <w:rsid w:val="001A351C"/>
    <w:rsid w:val="001A3B6D"/>
    <w:rsid w:val="001A3FE8"/>
    <w:rsid w:val="001A4B5D"/>
    <w:rsid w:val="001B1114"/>
    <w:rsid w:val="001B1AD4"/>
    <w:rsid w:val="001B218A"/>
    <w:rsid w:val="001B2368"/>
    <w:rsid w:val="001B3B53"/>
    <w:rsid w:val="001B449A"/>
    <w:rsid w:val="001B5F62"/>
    <w:rsid w:val="001B6311"/>
    <w:rsid w:val="001B6BC0"/>
    <w:rsid w:val="001C1644"/>
    <w:rsid w:val="001C29CC"/>
    <w:rsid w:val="001C4A67"/>
    <w:rsid w:val="001C547E"/>
    <w:rsid w:val="001C5989"/>
    <w:rsid w:val="001C7807"/>
    <w:rsid w:val="001D09C2"/>
    <w:rsid w:val="001D1185"/>
    <w:rsid w:val="001D15FB"/>
    <w:rsid w:val="001D1702"/>
    <w:rsid w:val="001D1F85"/>
    <w:rsid w:val="001D3F75"/>
    <w:rsid w:val="001D53F0"/>
    <w:rsid w:val="001D56B4"/>
    <w:rsid w:val="001D73DF"/>
    <w:rsid w:val="001E0780"/>
    <w:rsid w:val="001E0BBC"/>
    <w:rsid w:val="001E1A01"/>
    <w:rsid w:val="001E4694"/>
    <w:rsid w:val="001E46AF"/>
    <w:rsid w:val="001E5D92"/>
    <w:rsid w:val="001E68DA"/>
    <w:rsid w:val="001E69CC"/>
    <w:rsid w:val="001E79DB"/>
    <w:rsid w:val="001F0881"/>
    <w:rsid w:val="001F0AEA"/>
    <w:rsid w:val="001F27BD"/>
    <w:rsid w:val="001F3502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012C"/>
    <w:rsid w:val="00217C8C"/>
    <w:rsid w:val="002208AF"/>
    <w:rsid w:val="0022149F"/>
    <w:rsid w:val="002222A8"/>
    <w:rsid w:val="00224F11"/>
    <w:rsid w:val="00225307"/>
    <w:rsid w:val="002263A5"/>
    <w:rsid w:val="00227BA9"/>
    <w:rsid w:val="00230651"/>
    <w:rsid w:val="00230AE3"/>
    <w:rsid w:val="00231509"/>
    <w:rsid w:val="002337F1"/>
    <w:rsid w:val="00234574"/>
    <w:rsid w:val="002409EB"/>
    <w:rsid w:val="00243F21"/>
    <w:rsid w:val="002444C7"/>
    <w:rsid w:val="002454C2"/>
    <w:rsid w:val="002460BE"/>
    <w:rsid w:val="00246F34"/>
    <w:rsid w:val="00246F3C"/>
    <w:rsid w:val="002502C9"/>
    <w:rsid w:val="00251D0D"/>
    <w:rsid w:val="00256093"/>
    <w:rsid w:val="00256E0F"/>
    <w:rsid w:val="00260019"/>
    <w:rsid w:val="0026001C"/>
    <w:rsid w:val="002612B5"/>
    <w:rsid w:val="00263163"/>
    <w:rsid w:val="002644DC"/>
    <w:rsid w:val="00264E29"/>
    <w:rsid w:val="00266CF4"/>
    <w:rsid w:val="00267BE3"/>
    <w:rsid w:val="002702D4"/>
    <w:rsid w:val="00272968"/>
    <w:rsid w:val="002738C8"/>
    <w:rsid w:val="00273B6D"/>
    <w:rsid w:val="00275CE9"/>
    <w:rsid w:val="00282B0F"/>
    <w:rsid w:val="00287065"/>
    <w:rsid w:val="002874CC"/>
    <w:rsid w:val="00290D70"/>
    <w:rsid w:val="0029247E"/>
    <w:rsid w:val="0029251D"/>
    <w:rsid w:val="00293DBF"/>
    <w:rsid w:val="00294131"/>
    <w:rsid w:val="0029596B"/>
    <w:rsid w:val="0029692F"/>
    <w:rsid w:val="00296971"/>
    <w:rsid w:val="00297821"/>
    <w:rsid w:val="002A0E4B"/>
    <w:rsid w:val="002A3F18"/>
    <w:rsid w:val="002A4D9A"/>
    <w:rsid w:val="002A4E8D"/>
    <w:rsid w:val="002A6E2B"/>
    <w:rsid w:val="002A6F4D"/>
    <w:rsid w:val="002A756E"/>
    <w:rsid w:val="002B13BE"/>
    <w:rsid w:val="002B2682"/>
    <w:rsid w:val="002B58FC"/>
    <w:rsid w:val="002C3BAB"/>
    <w:rsid w:val="002C4425"/>
    <w:rsid w:val="002C5DB3"/>
    <w:rsid w:val="002C6609"/>
    <w:rsid w:val="002C7985"/>
    <w:rsid w:val="002D09CB"/>
    <w:rsid w:val="002D1D6A"/>
    <w:rsid w:val="002D26EA"/>
    <w:rsid w:val="002D2A42"/>
    <w:rsid w:val="002D2FE5"/>
    <w:rsid w:val="002D5914"/>
    <w:rsid w:val="002E01EA"/>
    <w:rsid w:val="002E0332"/>
    <w:rsid w:val="002E144D"/>
    <w:rsid w:val="002E1BC9"/>
    <w:rsid w:val="002E2F05"/>
    <w:rsid w:val="002E6E0C"/>
    <w:rsid w:val="002F1484"/>
    <w:rsid w:val="002F43A0"/>
    <w:rsid w:val="002F696A"/>
    <w:rsid w:val="003003EC"/>
    <w:rsid w:val="00301371"/>
    <w:rsid w:val="00303962"/>
    <w:rsid w:val="00303D53"/>
    <w:rsid w:val="00304768"/>
    <w:rsid w:val="00306368"/>
    <w:rsid w:val="003068E0"/>
    <w:rsid w:val="003108D1"/>
    <w:rsid w:val="003110BB"/>
    <w:rsid w:val="0031143F"/>
    <w:rsid w:val="00313C9B"/>
    <w:rsid w:val="00314266"/>
    <w:rsid w:val="0031490E"/>
    <w:rsid w:val="00315B62"/>
    <w:rsid w:val="00317704"/>
    <w:rsid w:val="003179E8"/>
    <w:rsid w:val="00317BBB"/>
    <w:rsid w:val="00317FDC"/>
    <w:rsid w:val="00320570"/>
    <w:rsid w:val="0032063D"/>
    <w:rsid w:val="00324EA5"/>
    <w:rsid w:val="00331203"/>
    <w:rsid w:val="00332931"/>
    <w:rsid w:val="003344D3"/>
    <w:rsid w:val="00336345"/>
    <w:rsid w:val="00341478"/>
    <w:rsid w:val="00342E3D"/>
    <w:rsid w:val="0034336E"/>
    <w:rsid w:val="00343F15"/>
    <w:rsid w:val="00344D02"/>
    <w:rsid w:val="0034583F"/>
    <w:rsid w:val="00345B2E"/>
    <w:rsid w:val="003478D2"/>
    <w:rsid w:val="00353FF3"/>
    <w:rsid w:val="0035472E"/>
    <w:rsid w:val="00355AD9"/>
    <w:rsid w:val="003574D1"/>
    <w:rsid w:val="00361663"/>
    <w:rsid w:val="003646D5"/>
    <w:rsid w:val="003659ED"/>
    <w:rsid w:val="0036781F"/>
    <w:rsid w:val="003700C0"/>
    <w:rsid w:val="00370AE8"/>
    <w:rsid w:val="00372EF0"/>
    <w:rsid w:val="00375B2E"/>
    <w:rsid w:val="00377D1F"/>
    <w:rsid w:val="0038009F"/>
    <w:rsid w:val="00381D64"/>
    <w:rsid w:val="00383090"/>
    <w:rsid w:val="00383E12"/>
    <w:rsid w:val="00385097"/>
    <w:rsid w:val="00391C6F"/>
    <w:rsid w:val="00393F02"/>
    <w:rsid w:val="0039435E"/>
    <w:rsid w:val="00396646"/>
    <w:rsid w:val="00396B0E"/>
    <w:rsid w:val="00397791"/>
    <w:rsid w:val="003A0664"/>
    <w:rsid w:val="003A160E"/>
    <w:rsid w:val="003A30B2"/>
    <w:rsid w:val="003A3406"/>
    <w:rsid w:val="003A44BB"/>
    <w:rsid w:val="003A4547"/>
    <w:rsid w:val="003A779F"/>
    <w:rsid w:val="003A7A6C"/>
    <w:rsid w:val="003B01DB"/>
    <w:rsid w:val="003B0F80"/>
    <w:rsid w:val="003B2C7A"/>
    <w:rsid w:val="003B31A1"/>
    <w:rsid w:val="003C0702"/>
    <w:rsid w:val="003C0A3A"/>
    <w:rsid w:val="003C1678"/>
    <w:rsid w:val="003C2352"/>
    <w:rsid w:val="003C3360"/>
    <w:rsid w:val="003C50A2"/>
    <w:rsid w:val="003C6138"/>
    <w:rsid w:val="003C6DE9"/>
    <w:rsid w:val="003C6EDF"/>
    <w:rsid w:val="003C7B9C"/>
    <w:rsid w:val="003D0605"/>
    <w:rsid w:val="003D0740"/>
    <w:rsid w:val="003D4AAE"/>
    <w:rsid w:val="003D4C75"/>
    <w:rsid w:val="003D64A2"/>
    <w:rsid w:val="003D7254"/>
    <w:rsid w:val="003E0653"/>
    <w:rsid w:val="003E0F76"/>
    <w:rsid w:val="003E58A7"/>
    <w:rsid w:val="003E6B00"/>
    <w:rsid w:val="003E7FDB"/>
    <w:rsid w:val="003F06EE"/>
    <w:rsid w:val="003F1524"/>
    <w:rsid w:val="003F3B87"/>
    <w:rsid w:val="003F4912"/>
    <w:rsid w:val="003F4A61"/>
    <w:rsid w:val="003F5904"/>
    <w:rsid w:val="003F6BC0"/>
    <w:rsid w:val="003F7A0F"/>
    <w:rsid w:val="003F7DB2"/>
    <w:rsid w:val="004005F0"/>
    <w:rsid w:val="0040136F"/>
    <w:rsid w:val="004019BC"/>
    <w:rsid w:val="004033B4"/>
    <w:rsid w:val="00403645"/>
    <w:rsid w:val="00404E08"/>
    <w:rsid w:val="00404FE0"/>
    <w:rsid w:val="00410C20"/>
    <w:rsid w:val="004110BA"/>
    <w:rsid w:val="004118C9"/>
    <w:rsid w:val="00411AF3"/>
    <w:rsid w:val="00411F7C"/>
    <w:rsid w:val="004120C1"/>
    <w:rsid w:val="00416A4F"/>
    <w:rsid w:val="00420978"/>
    <w:rsid w:val="00423AC4"/>
    <w:rsid w:val="00423B3B"/>
    <w:rsid w:val="004270AF"/>
    <w:rsid w:val="0042799E"/>
    <w:rsid w:val="00430FB0"/>
    <w:rsid w:val="00431BFE"/>
    <w:rsid w:val="00431DDD"/>
    <w:rsid w:val="00433064"/>
    <w:rsid w:val="00435893"/>
    <w:rsid w:val="004358D2"/>
    <w:rsid w:val="00436A52"/>
    <w:rsid w:val="00437202"/>
    <w:rsid w:val="00437E24"/>
    <w:rsid w:val="0044067A"/>
    <w:rsid w:val="00440811"/>
    <w:rsid w:val="00442F56"/>
    <w:rsid w:val="00443ADD"/>
    <w:rsid w:val="00443DE5"/>
    <w:rsid w:val="00444785"/>
    <w:rsid w:val="00444A4A"/>
    <w:rsid w:val="00445067"/>
    <w:rsid w:val="00445EBA"/>
    <w:rsid w:val="004461B3"/>
    <w:rsid w:val="00447633"/>
    <w:rsid w:val="00447B1D"/>
    <w:rsid w:val="00447C31"/>
    <w:rsid w:val="004510ED"/>
    <w:rsid w:val="004522C3"/>
    <w:rsid w:val="004536AA"/>
    <w:rsid w:val="0045398D"/>
    <w:rsid w:val="00455046"/>
    <w:rsid w:val="00455084"/>
    <w:rsid w:val="00455305"/>
    <w:rsid w:val="00455BDA"/>
    <w:rsid w:val="00456074"/>
    <w:rsid w:val="00456DF8"/>
    <w:rsid w:val="0045700E"/>
    <w:rsid w:val="00457476"/>
    <w:rsid w:val="0046076C"/>
    <w:rsid w:val="00460A67"/>
    <w:rsid w:val="004614FB"/>
    <w:rsid w:val="00461D78"/>
    <w:rsid w:val="0046233A"/>
    <w:rsid w:val="00462B21"/>
    <w:rsid w:val="00464372"/>
    <w:rsid w:val="00470B8D"/>
    <w:rsid w:val="00470D7B"/>
    <w:rsid w:val="00470DF6"/>
    <w:rsid w:val="00471B16"/>
    <w:rsid w:val="00472639"/>
    <w:rsid w:val="00472DD2"/>
    <w:rsid w:val="00473991"/>
    <w:rsid w:val="00474B1F"/>
    <w:rsid w:val="00475017"/>
    <w:rsid w:val="004751D3"/>
    <w:rsid w:val="00475F03"/>
    <w:rsid w:val="00476DCA"/>
    <w:rsid w:val="00480A8E"/>
    <w:rsid w:val="00482C91"/>
    <w:rsid w:val="004848BF"/>
    <w:rsid w:val="0048525E"/>
    <w:rsid w:val="00486FE2"/>
    <w:rsid w:val="004875BE"/>
    <w:rsid w:val="00487D5F"/>
    <w:rsid w:val="00491236"/>
    <w:rsid w:val="00491D7C"/>
    <w:rsid w:val="00493ED5"/>
    <w:rsid w:val="00494267"/>
    <w:rsid w:val="00497D33"/>
    <w:rsid w:val="004A1E58"/>
    <w:rsid w:val="004A2129"/>
    <w:rsid w:val="004A2333"/>
    <w:rsid w:val="004A2BEC"/>
    <w:rsid w:val="004A2FDC"/>
    <w:rsid w:val="004A32C4"/>
    <w:rsid w:val="004A3D43"/>
    <w:rsid w:val="004A46E8"/>
    <w:rsid w:val="004A5897"/>
    <w:rsid w:val="004B0E9D"/>
    <w:rsid w:val="004B4761"/>
    <w:rsid w:val="004B5A0B"/>
    <w:rsid w:val="004B5B98"/>
    <w:rsid w:val="004B5D11"/>
    <w:rsid w:val="004B6579"/>
    <w:rsid w:val="004C1217"/>
    <w:rsid w:val="004C12E2"/>
    <w:rsid w:val="004C2A16"/>
    <w:rsid w:val="004C4B07"/>
    <w:rsid w:val="004C54DB"/>
    <w:rsid w:val="004C724A"/>
    <w:rsid w:val="004D4557"/>
    <w:rsid w:val="004D53B8"/>
    <w:rsid w:val="004D571C"/>
    <w:rsid w:val="004E2567"/>
    <w:rsid w:val="004E2568"/>
    <w:rsid w:val="004E3576"/>
    <w:rsid w:val="004E395E"/>
    <w:rsid w:val="004E4144"/>
    <w:rsid w:val="004F1050"/>
    <w:rsid w:val="004F25B3"/>
    <w:rsid w:val="004F3101"/>
    <w:rsid w:val="004F5DD2"/>
    <w:rsid w:val="004F6688"/>
    <w:rsid w:val="004F6C74"/>
    <w:rsid w:val="004F7307"/>
    <w:rsid w:val="004F73D0"/>
    <w:rsid w:val="005006B5"/>
    <w:rsid w:val="00501495"/>
    <w:rsid w:val="00501FF0"/>
    <w:rsid w:val="00503AE3"/>
    <w:rsid w:val="005055B0"/>
    <w:rsid w:val="0050662E"/>
    <w:rsid w:val="005070E5"/>
    <w:rsid w:val="00512972"/>
    <w:rsid w:val="00514F25"/>
    <w:rsid w:val="00515082"/>
    <w:rsid w:val="00515D68"/>
    <w:rsid w:val="00515E14"/>
    <w:rsid w:val="00516DF8"/>
    <w:rsid w:val="005171DC"/>
    <w:rsid w:val="0052097D"/>
    <w:rsid w:val="0052181F"/>
    <w:rsid w:val="005218EE"/>
    <w:rsid w:val="00522C23"/>
    <w:rsid w:val="00523CE0"/>
    <w:rsid w:val="005248C4"/>
    <w:rsid w:val="005249B7"/>
    <w:rsid w:val="00524CBC"/>
    <w:rsid w:val="00525787"/>
    <w:rsid w:val="005259D1"/>
    <w:rsid w:val="00530EC2"/>
    <w:rsid w:val="00531AF6"/>
    <w:rsid w:val="005337EA"/>
    <w:rsid w:val="00533CE9"/>
    <w:rsid w:val="0053499F"/>
    <w:rsid w:val="00537F3B"/>
    <w:rsid w:val="00542E65"/>
    <w:rsid w:val="00542EB5"/>
    <w:rsid w:val="00543739"/>
    <w:rsid w:val="0054378B"/>
    <w:rsid w:val="00544938"/>
    <w:rsid w:val="00544A47"/>
    <w:rsid w:val="005474CA"/>
    <w:rsid w:val="00547C35"/>
    <w:rsid w:val="005523AF"/>
    <w:rsid w:val="00552735"/>
    <w:rsid w:val="00552FFB"/>
    <w:rsid w:val="00553EA6"/>
    <w:rsid w:val="005569CD"/>
    <w:rsid w:val="00556EBB"/>
    <w:rsid w:val="00557D90"/>
    <w:rsid w:val="00562392"/>
    <w:rsid w:val="005623AE"/>
    <w:rsid w:val="00562723"/>
    <w:rsid w:val="0056302F"/>
    <w:rsid w:val="00563315"/>
    <w:rsid w:val="005658C2"/>
    <w:rsid w:val="00567644"/>
    <w:rsid w:val="00567943"/>
    <w:rsid w:val="00567CF2"/>
    <w:rsid w:val="00570680"/>
    <w:rsid w:val="005708AE"/>
    <w:rsid w:val="005710D7"/>
    <w:rsid w:val="00571859"/>
    <w:rsid w:val="00572588"/>
    <w:rsid w:val="00574382"/>
    <w:rsid w:val="00574534"/>
    <w:rsid w:val="00575646"/>
    <w:rsid w:val="005768D1"/>
    <w:rsid w:val="00580EBD"/>
    <w:rsid w:val="005840DF"/>
    <w:rsid w:val="005859BF"/>
    <w:rsid w:val="00585C36"/>
    <w:rsid w:val="00586F49"/>
    <w:rsid w:val="00587DFD"/>
    <w:rsid w:val="005901AB"/>
    <w:rsid w:val="00591502"/>
    <w:rsid w:val="00591C61"/>
    <w:rsid w:val="0059278C"/>
    <w:rsid w:val="00592C28"/>
    <w:rsid w:val="00594B54"/>
    <w:rsid w:val="005951A8"/>
    <w:rsid w:val="00596BB3"/>
    <w:rsid w:val="0059729C"/>
    <w:rsid w:val="005A0E62"/>
    <w:rsid w:val="005A26A0"/>
    <w:rsid w:val="005A27EC"/>
    <w:rsid w:val="005A4EE0"/>
    <w:rsid w:val="005A5916"/>
    <w:rsid w:val="005B2303"/>
    <w:rsid w:val="005B460C"/>
    <w:rsid w:val="005B5485"/>
    <w:rsid w:val="005B67E3"/>
    <w:rsid w:val="005B6C66"/>
    <w:rsid w:val="005C01C0"/>
    <w:rsid w:val="005C0C94"/>
    <w:rsid w:val="005C283C"/>
    <w:rsid w:val="005C28C5"/>
    <w:rsid w:val="005C297B"/>
    <w:rsid w:val="005C2E30"/>
    <w:rsid w:val="005C3189"/>
    <w:rsid w:val="005C3992"/>
    <w:rsid w:val="005C40AF"/>
    <w:rsid w:val="005C4167"/>
    <w:rsid w:val="005C4AF9"/>
    <w:rsid w:val="005C4B06"/>
    <w:rsid w:val="005C7E50"/>
    <w:rsid w:val="005D1B78"/>
    <w:rsid w:val="005D2534"/>
    <w:rsid w:val="005D3BC0"/>
    <w:rsid w:val="005D425A"/>
    <w:rsid w:val="005D47C0"/>
    <w:rsid w:val="005D6A7D"/>
    <w:rsid w:val="005E0225"/>
    <w:rsid w:val="005E077A"/>
    <w:rsid w:val="005E0ECD"/>
    <w:rsid w:val="005E14CB"/>
    <w:rsid w:val="005E3659"/>
    <w:rsid w:val="005E5186"/>
    <w:rsid w:val="005E5879"/>
    <w:rsid w:val="005E5FD5"/>
    <w:rsid w:val="005E6BBF"/>
    <w:rsid w:val="005E749D"/>
    <w:rsid w:val="005F0DBC"/>
    <w:rsid w:val="005F506E"/>
    <w:rsid w:val="005F56A8"/>
    <w:rsid w:val="005F58E5"/>
    <w:rsid w:val="006012CE"/>
    <w:rsid w:val="00601DF0"/>
    <w:rsid w:val="006060AD"/>
    <w:rsid w:val="006065D7"/>
    <w:rsid w:val="006065EF"/>
    <w:rsid w:val="00606B96"/>
    <w:rsid w:val="00610E78"/>
    <w:rsid w:val="00612BA6"/>
    <w:rsid w:val="00613903"/>
    <w:rsid w:val="00614787"/>
    <w:rsid w:val="00615516"/>
    <w:rsid w:val="00616C21"/>
    <w:rsid w:val="00622136"/>
    <w:rsid w:val="00622C8E"/>
    <w:rsid w:val="006236B5"/>
    <w:rsid w:val="006253B7"/>
    <w:rsid w:val="006259D9"/>
    <w:rsid w:val="00626513"/>
    <w:rsid w:val="006320A3"/>
    <w:rsid w:val="00633EDF"/>
    <w:rsid w:val="006349BF"/>
    <w:rsid w:val="00641C9A"/>
    <w:rsid w:val="00641CC6"/>
    <w:rsid w:val="00642378"/>
    <w:rsid w:val="006430DD"/>
    <w:rsid w:val="00643F71"/>
    <w:rsid w:val="00646AED"/>
    <w:rsid w:val="00646CA9"/>
    <w:rsid w:val="00646CD0"/>
    <w:rsid w:val="006473C1"/>
    <w:rsid w:val="00651669"/>
    <w:rsid w:val="00651FCE"/>
    <w:rsid w:val="006522E1"/>
    <w:rsid w:val="00652AE9"/>
    <w:rsid w:val="006543A1"/>
    <w:rsid w:val="006546A7"/>
    <w:rsid w:val="00654C2B"/>
    <w:rsid w:val="006564B9"/>
    <w:rsid w:val="00656C84"/>
    <w:rsid w:val="006570FC"/>
    <w:rsid w:val="00660E96"/>
    <w:rsid w:val="0066241E"/>
    <w:rsid w:val="00667638"/>
    <w:rsid w:val="00671280"/>
    <w:rsid w:val="00671531"/>
    <w:rsid w:val="006715C6"/>
    <w:rsid w:val="00671AC6"/>
    <w:rsid w:val="00673674"/>
    <w:rsid w:val="00675E77"/>
    <w:rsid w:val="00676068"/>
    <w:rsid w:val="00680547"/>
    <w:rsid w:val="00680887"/>
    <w:rsid w:val="00680A95"/>
    <w:rsid w:val="0068106C"/>
    <w:rsid w:val="006812E5"/>
    <w:rsid w:val="0068447C"/>
    <w:rsid w:val="00685233"/>
    <w:rsid w:val="006855FC"/>
    <w:rsid w:val="00685689"/>
    <w:rsid w:val="006863FD"/>
    <w:rsid w:val="00687A2B"/>
    <w:rsid w:val="0069062E"/>
    <w:rsid w:val="00690A71"/>
    <w:rsid w:val="00692009"/>
    <w:rsid w:val="00692774"/>
    <w:rsid w:val="00693C2C"/>
    <w:rsid w:val="00694725"/>
    <w:rsid w:val="006951FD"/>
    <w:rsid w:val="00695DF4"/>
    <w:rsid w:val="006A1F68"/>
    <w:rsid w:val="006A5502"/>
    <w:rsid w:val="006B3B1B"/>
    <w:rsid w:val="006B3D00"/>
    <w:rsid w:val="006C02F6"/>
    <w:rsid w:val="006C08B7"/>
    <w:rsid w:val="006C08D3"/>
    <w:rsid w:val="006C265F"/>
    <w:rsid w:val="006C2B7F"/>
    <w:rsid w:val="006C332F"/>
    <w:rsid w:val="006C3D19"/>
    <w:rsid w:val="006C552F"/>
    <w:rsid w:val="006C7AAC"/>
    <w:rsid w:val="006C7F7D"/>
    <w:rsid w:val="006D0757"/>
    <w:rsid w:val="006D07E0"/>
    <w:rsid w:val="006D0838"/>
    <w:rsid w:val="006D3568"/>
    <w:rsid w:val="006D3AEF"/>
    <w:rsid w:val="006D756E"/>
    <w:rsid w:val="006E0A8E"/>
    <w:rsid w:val="006E2568"/>
    <w:rsid w:val="006E272E"/>
    <w:rsid w:val="006E2950"/>
    <w:rsid w:val="006E2DC7"/>
    <w:rsid w:val="006F2595"/>
    <w:rsid w:val="006F2BAA"/>
    <w:rsid w:val="006F6520"/>
    <w:rsid w:val="00700158"/>
    <w:rsid w:val="007003EC"/>
    <w:rsid w:val="00702EEC"/>
    <w:rsid w:val="00702F8D"/>
    <w:rsid w:val="00703E9F"/>
    <w:rsid w:val="00704185"/>
    <w:rsid w:val="007058F7"/>
    <w:rsid w:val="007070BF"/>
    <w:rsid w:val="00710362"/>
    <w:rsid w:val="00712115"/>
    <w:rsid w:val="007123AC"/>
    <w:rsid w:val="007140E9"/>
    <w:rsid w:val="00715DE2"/>
    <w:rsid w:val="00716D6A"/>
    <w:rsid w:val="007208AB"/>
    <w:rsid w:val="0072117A"/>
    <w:rsid w:val="007220B7"/>
    <w:rsid w:val="00723F11"/>
    <w:rsid w:val="007252E9"/>
    <w:rsid w:val="00725659"/>
    <w:rsid w:val="00725C8C"/>
    <w:rsid w:val="0072643F"/>
    <w:rsid w:val="00726FD8"/>
    <w:rsid w:val="00730107"/>
    <w:rsid w:val="00730EBF"/>
    <w:rsid w:val="00730FC8"/>
    <w:rsid w:val="0073147A"/>
    <w:rsid w:val="007319BE"/>
    <w:rsid w:val="007327A5"/>
    <w:rsid w:val="0073456C"/>
    <w:rsid w:val="007348AE"/>
    <w:rsid w:val="00734DC1"/>
    <w:rsid w:val="00737580"/>
    <w:rsid w:val="0074064C"/>
    <w:rsid w:val="007421C8"/>
    <w:rsid w:val="00743755"/>
    <w:rsid w:val="007437FB"/>
    <w:rsid w:val="00744868"/>
    <w:rsid w:val="007449BF"/>
    <w:rsid w:val="0074503E"/>
    <w:rsid w:val="00747C76"/>
    <w:rsid w:val="00747D4F"/>
    <w:rsid w:val="00750265"/>
    <w:rsid w:val="007526C2"/>
    <w:rsid w:val="00753ABC"/>
    <w:rsid w:val="00756CF6"/>
    <w:rsid w:val="00757268"/>
    <w:rsid w:val="0075734B"/>
    <w:rsid w:val="00761C8E"/>
    <w:rsid w:val="00762D5D"/>
    <w:rsid w:val="00762E3C"/>
    <w:rsid w:val="00763210"/>
    <w:rsid w:val="00763EBC"/>
    <w:rsid w:val="007648B2"/>
    <w:rsid w:val="00764E9F"/>
    <w:rsid w:val="0076666F"/>
    <w:rsid w:val="00766D30"/>
    <w:rsid w:val="00767914"/>
    <w:rsid w:val="00770EB6"/>
    <w:rsid w:val="0077185E"/>
    <w:rsid w:val="0077446A"/>
    <w:rsid w:val="0077452E"/>
    <w:rsid w:val="007747DC"/>
    <w:rsid w:val="00775B41"/>
    <w:rsid w:val="00776635"/>
    <w:rsid w:val="00776724"/>
    <w:rsid w:val="00776DC2"/>
    <w:rsid w:val="00777141"/>
    <w:rsid w:val="007807B1"/>
    <w:rsid w:val="00780D40"/>
    <w:rsid w:val="0078210C"/>
    <w:rsid w:val="00782C7D"/>
    <w:rsid w:val="00782EA8"/>
    <w:rsid w:val="00784BA5"/>
    <w:rsid w:val="0078654C"/>
    <w:rsid w:val="00792279"/>
    <w:rsid w:val="00792C4D"/>
    <w:rsid w:val="00793841"/>
    <w:rsid w:val="00793F6B"/>
    <w:rsid w:val="00793FEA"/>
    <w:rsid w:val="00794CA5"/>
    <w:rsid w:val="00797173"/>
    <w:rsid w:val="007979AF"/>
    <w:rsid w:val="007A14FF"/>
    <w:rsid w:val="007A25FC"/>
    <w:rsid w:val="007A387F"/>
    <w:rsid w:val="007A6970"/>
    <w:rsid w:val="007A70B1"/>
    <w:rsid w:val="007B0D31"/>
    <w:rsid w:val="007B1D57"/>
    <w:rsid w:val="007B32F0"/>
    <w:rsid w:val="007B3910"/>
    <w:rsid w:val="007B46DF"/>
    <w:rsid w:val="007B7774"/>
    <w:rsid w:val="007B7D81"/>
    <w:rsid w:val="007C1E43"/>
    <w:rsid w:val="007C29F6"/>
    <w:rsid w:val="007C3BD1"/>
    <w:rsid w:val="007C401E"/>
    <w:rsid w:val="007C4C59"/>
    <w:rsid w:val="007C7381"/>
    <w:rsid w:val="007D2426"/>
    <w:rsid w:val="007D25DA"/>
    <w:rsid w:val="007D3EA1"/>
    <w:rsid w:val="007D71F6"/>
    <w:rsid w:val="007D78B4"/>
    <w:rsid w:val="007E10D3"/>
    <w:rsid w:val="007E4397"/>
    <w:rsid w:val="007E54BB"/>
    <w:rsid w:val="007E59F8"/>
    <w:rsid w:val="007E6376"/>
    <w:rsid w:val="007F0503"/>
    <w:rsid w:val="007F0D05"/>
    <w:rsid w:val="007F228D"/>
    <w:rsid w:val="007F30A9"/>
    <w:rsid w:val="007F3E33"/>
    <w:rsid w:val="007F4069"/>
    <w:rsid w:val="007F5599"/>
    <w:rsid w:val="007F6C5C"/>
    <w:rsid w:val="007F7F66"/>
    <w:rsid w:val="00800B18"/>
    <w:rsid w:val="00804649"/>
    <w:rsid w:val="00806717"/>
    <w:rsid w:val="0081069D"/>
    <w:rsid w:val="008109A6"/>
    <w:rsid w:val="00810DFB"/>
    <w:rsid w:val="00811382"/>
    <w:rsid w:val="008151A9"/>
    <w:rsid w:val="00820CF5"/>
    <w:rsid w:val="008211B6"/>
    <w:rsid w:val="0082157A"/>
    <w:rsid w:val="00824200"/>
    <w:rsid w:val="00824624"/>
    <w:rsid w:val="00824A06"/>
    <w:rsid w:val="008255E8"/>
    <w:rsid w:val="008267A3"/>
    <w:rsid w:val="008270E7"/>
    <w:rsid w:val="0082764A"/>
    <w:rsid w:val="00827747"/>
    <w:rsid w:val="0083086E"/>
    <w:rsid w:val="0083262F"/>
    <w:rsid w:val="00832DB4"/>
    <w:rsid w:val="008337A7"/>
    <w:rsid w:val="00833D0D"/>
    <w:rsid w:val="00834A21"/>
    <w:rsid w:val="00834DA5"/>
    <w:rsid w:val="0083654B"/>
    <w:rsid w:val="0083701C"/>
    <w:rsid w:val="00837C3E"/>
    <w:rsid w:val="00837DCE"/>
    <w:rsid w:val="008406F5"/>
    <w:rsid w:val="00840A30"/>
    <w:rsid w:val="0084315C"/>
    <w:rsid w:val="00843CDB"/>
    <w:rsid w:val="00850545"/>
    <w:rsid w:val="00853967"/>
    <w:rsid w:val="00856B21"/>
    <w:rsid w:val="008628C6"/>
    <w:rsid w:val="00862F85"/>
    <w:rsid w:val="008630BC"/>
    <w:rsid w:val="00864D45"/>
    <w:rsid w:val="00865893"/>
    <w:rsid w:val="00866E4A"/>
    <w:rsid w:val="00866F6F"/>
    <w:rsid w:val="0086734E"/>
    <w:rsid w:val="00867846"/>
    <w:rsid w:val="0087063D"/>
    <w:rsid w:val="008718D0"/>
    <w:rsid w:val="008719B7"/>
    <w:rsid w:val="00875E43"/>
    <w:rsid w:val="00875F55"/>
    <w:rsid w:val="00876E5E"/>
    <w:rsid w:val="008803D6"/>
    <w:rsid w:val="00882827"/>
    <w:rsid w:val="00883D8E"/>
    <w:rsid w:val="00884870"/>
    <w:rsid w:val="00884D43"/>
    <w:rsid w:val="00884D64"/>
    <w:rsid w:val="008916E0"/>
    <w:rsid w:val="00891760"/>
    <w:rsid w:val="0089523E"/>
    <w:rsid w:val="008955D1"/>
    <w:rsid w:val="00896403"/>
    <w:rsid w:val="00896657"/>
    <w:rsid w:val="008A012C"/>
    <w:rsid w:val="008A3E95"/>
    <w:rsid w:val="008A4C1E"/>
    <w:rsid w:val="008B22B1"/>
    <w:rsid w:val="008B5878"/>
    <w:rsid w:val="008B6788"/>
    <w:rsid w:val="008B7762"/>
    <w:rsid w:val="008B779C"/>
    <w:rsid w:val="008B79DB"/>
    <w:rsid w:val="008B7D6F"/>
    <w:rsid w:val="008C1F06"/>
    <w:rsid w:val="008C72B4"/>
    <w:rsid w:val="008D135B"/>
    <w:rsid w:val="008D5CCE"/>
    <w:rsid w:val="008D6275"/>
    <w:rsid w:val="008D6D0B"/>
    <w:rsid w:val="008E0D1E"/>
    <w:rsid w:val="008E1838"/>
    <w:rsid w:val="008E2C2B"/>
    <w:rsid w:val="008E2D94"/>
    <w:rsid w:val="008E3EA7"/>
    <w:rsid w:val="008E5040"/>
    <w:rsid w:val="008E7EE9"/>
    <w:rsid w:val="008F0466"/>
    <w:rsid w:val="008F13A0"/>
    <w:rsid w:val="008F27EA"/>
    <w:rsid w:val="008F283D"/>
    <w:rsid w:val="008F2EB7"/>
    <w:rsid w:val="008F39EB"/>
    <w:rsid w:val="008F3CA6"/>
    <w:rsid w:val="008F6D8B"/>
    <w:rsid w:val="008F72CD"/>
    <w:rsid w:val="008F740F"/>
    <w:rsid w:val="009005E6"/>
    <w:rsid w:val="00900ACF"/>
    <w:rsid w:val="00901009"/>
    <w:rsid w:val="009016CF"/>
    <w:rsid w:val="009034B5"/>
    <w:rsid w:val="0090415D"/>
    <w:rsid w:val="009043E9"/>
    <w:rsid w:val="0091060D"/>
    <w:rsid w:val="00911C30"/>
    <w:rsid w:val="009124B7"/>
    <w:rsid w:val="00913FC8"/>
    <w:rsid w:val="00916B63"/>
    <w:rsid w:val="00916C91"/>
    <w:rsid w:val="009172B8"/>
    <w:rsid w:val="0091776A"/>
    <w:rsid w:val="00920321"/>
    <w:rsid w:val="00920330"/>
    <w:rsid w:val="00922821"/>
    <w:rsid w:val="00923380"/>
    <w:rsid w:val="00923FCF"/>
    <w:rsid w:val="0092414A"/>
    <w:rsid w:val="00924E20"/>
    <w:rsid w:val="00925BBA"/>
    <w:rsid w:val="00927090"/>
    <w:rsid w:val="00927CBB"/>
    <w:rsid w:val="00930553"/>
    <w:rsid w:val="00930ACD"/>
    <w:rsid w:val="00931A32"/>
    <w:rsid w:val="00932ADC"/>
    <w:rsid w:val="00934806"/>
    <w:rsid w:val="0093581A"/>
    <w:rsid w:val="00940E10"/>
    <w:rsid w:val="0094142E"/>
    <w:rsid w:val="00943696"/>
    <w:rsid w:val="009453C3"/>
    <w:rsid w:val="00946E97"/>
    <w:rsid w:val="009472C7"/>
    <w:rsid w:val="009531DF"/>
    <w:rsid w:val="00954381"/>
    <w:rsid w:val="009546B0"/>
    <w:rsid w:val="00955D15"/>
    <w:rsid w:val="0095612A"/>
    <w:rsid w:val="00956FCD"/>
    <w:rsid w:val="0095751B"/>
    <w:rsid w:val="00963019"/>
    <w:rsid w:val="0096312A"/>
    <w:rsid w:val="00963647"/>
    <w:rsid w:val="00963864"/>
    <w:rsid w:val="00964C10"/>
    <w:rsid w:val="009651DD"/>
    <w:rsid w:val="00967AFD"/>
    <w:rsid w:val="00972325"/>
    <w:rsid w:val="00972CA7"/>
    <w:rsid w:val="00974F6B"/>
    <w:rsid w:val="00976895"/>
    <w:rsid w:val="00981C9E"/>
    <w:rsid w:val="00984748"/>
    <w:rsid w:val="00987D2C"/>
    <w:rsid w:val="00991093"/>
    <w:rsid w:val="00993D24"/>
    <w:rsid w:val="009966FF"/>
    <w:rsid w:val="00997034"/>
    <w:rsid w:val="009971A9"/>
    <w:rsid w:val="00997AAC"/>
    <w:rsid w:val="009A06ED"/>
    <w:rsid w:val="009A0FDB"/>
    <w:rsid w:val="009A37D5"/>
    <w:rsid w:val="009A6A35"/>
    <w:rsid w:val="009A7747"/>
    <w:rsid w:val="009A7EC2"/>
    <w:rsid w:val="009B05FD"/>
    <w:rsid w:val="009B0A60"/>
    <w:rsid w:val="009B2BF3"/>
    <w:rsid w:val="009B4592"/>
    <w:rsid w:val="009B4A17"/>
    <w:rsid w:val="009B56CF"/>
    <w:rsid w:val="009B60AA"/>
    <w:rsid w:val="009B7680"/>
    <w:rsid w:val="009C12E7"/>
    <w:rsid w:val="009C137D"/>
    <w:rsid w:val="009C166E"/>
    <w:rsid w:val="009C17F8"/>
    <w:rsid w:val="009C2421"/>
    <w:rsid w:val="009C5E1B"/>
    <w:rsid w:val="009C634A"/>
    <w:rsid w:val="009C6C4C"/>
    <w:rsid w:val="009D063C"/>
    <w:rsid w:val="009D0A91"/>
    <w:rsid w:val="009D1380"/>
    <w:rsid w:val="009D20AA"/>
    <w:rsid w:val="009D22FC"/>
    <w:rsid w:val="009D267C"/>
    <w:rsid w:val="009D3904"/>
    <w:rsid w:val="009D3D77"/>
    <w:rsid w:val="009D4319"/>
    <w:rsid w:val="009D4663"/>
    <w:rsid w:val="009D558E"/>
    <w:rsid w:val="009D57E5"/>
    <w:rsid w:val="009D6C80"/>
    <w:rsid w:val="009E0ED0"/>
    <w:rsid w:val="009E2846"/>
    <w:rsid w:val="009E288D"/>
    <w:rsid w:val="009E2BA0"/>
    <w:rsid w:val="009E2EF5"/>
    <w:rsid w:val="009E435E"/>
    <w:rsid w:val="009E4BA9"/>
    <w:rsid w:val="009F09E6"/>
    <w:rsid w:val="009F1FE7"/>
    <w:rsid w:val="009F29F8"/>
    <w:rsid w:val="009F55FD"/>
    <w:rsid w:val="009F5B59"/>
    <w:rsid w:val="009F7C5C"/>
    <w:rsid w:val="009F7F80"/>
    <w:rsid w:val="00A00F22"/>
    <w:rsid w:val="00A01164"/>
    <w:rsid w:val="00A0228B"/>
    <w:rsid w:val="00A04A82"/>
    <w:rsid w:val="00A04F7E"/>
    <w:rsid w:val="00A05C7B"/>
    <w:rsid w:val="00A05FB5"/>
    <w:rsid w:val="00A0780F"/>
    <w:rsid w:val="00A11572"/>
    <w:rsid w:val="00A11A8D"/>
    <w:rsid w:val="00A14085"/>
    <w:rsid w:val="00A142CF"/>
    <w:rsid w:val="00A15D01"/>
    <w:rsid w:val="00A21430"/>
    <w:rsid w:val="00A22AAD"/>
    <w:rsid w:val="00A22C01"/>
    <w:rsid w:val="00A22D52"/>
    <w:rsid w:val="00A23D2B"/>
    <w:rsid w:val="00A24FAC"/>
    <w:rsid w:val="00A25EAB"/>
    <w:rsid w:val="00A2668A"/>
    <w:rsid w:val="00A26776"/>
    <w:rsid w:val="00A27C2E"/>
    <w:rsid w:val="00A310B3"/>
    <w:rsid w:val="00A31222"/>
    <w:rsid w:val="00A31C57"/>
    <w:rsid w:val="00A33973"/>
    <w:rsid w:val="00A33C96"/>
    <w:rsid w:val="00A36991"/>
    <w:rsid w:val="00A40F41"/>
    <w:rsid w:val="00A4114C"/>
    <w:rsid w:val="00A4319D"/>
    <w:rsid w:val="00A43BFF"/>
    <w:rsid w:val="00A43DE4"/>
    <w:rsid w:val="00A45C52"/>
    <w:rsid w:val="00A464E4"/>
    <w:rsid w:val="00A476AE"/>
    <w:rsid w:val="00A5089E"/>
    <w:rsid w:val="00A5140C"/>
    <w:rsid w:val="00A52521"/>
    <w:rsid w:val="00A5319F"/>
    <w:rsid w:val="00A53539"/>
    <w:rsid w:val="00A53D3B"/>
    <w:rsid w:val="00A540BD"/>
    <w:rsid w:val="00A55454"/>
    <w:rsid w:val="00A565DE"/>
    <w:rsid w:val="00A56FE3"/>
    <w:rsid w:val="00A600E5"/>
    <w:rsid w:val="00A62896"/>
    <w:rsid w:val="00A636E4"/>
    <w:rsid w:val="00A63852"/>
    <w:rsid w:val="00A63DC2"/>
    <w:rsid w:val="00A64826"/>
    <w:rsid w:val="00A64856"/>
    <w:rsid w:val="00A64A58"/>
    <w:rsid w:val="00A64E41"/>
    <w:rsid w:val="00A66AA8"/>
    <w:rsid w:val="00A673BC"/>
    <w:rsid w:val="00A72452"/>
    <w:rsid w:val="00A74954"/>
    <w:rsid w:val="00A76646"/>
    <w:rsid w:val="00A8007F"/>
    <w:rsid w:val="00A81EF8"/>
    <w:rsid w:val="00A824C4"/>
    <w:rsid w:val="00A8252E"/>
    <w:rsid w:val="00A83CA7"/>
    <w:rsid w:val="00A84644"/>
    <w:rsid w:val="00A85172"/>
    <w:rsid w:val="00A85254"/>
    <w:rsid w:val="00A85940"/>
    <w:rsid w:val="00A85AB4"/>
    <w:rsid w:val="00A86199"/>
    <w:rsid w:val="00A869DD"/>
    <w:rsid w:val="00A86F5E"/>
    <w:rsid w:val="00A87E73"/>
    <w:rsid w:val="00A919E1"/>
    <w:rsid w:val="00A922FD"/>
    <w:rsid w:val="00A93CC6"/>
    <w:rsid w:val="00A977A2"/>
    <w:rsid w:val="00A97C49"/>
    <w:rsid w:val="00AA0BEB"/>
    <w:rsid w:val="00AA2943"/>
    <w:rsid w:val="00AA42D4"/>
    <w:rsid w:val="00AA4F7F"/>
    <w:rsid w:val="00AA58FD"/>
    <w:rsid w:val="00AA6D95"/>
    <w:rsid w:val="00AA78AB"/>
    <w:rsid w:val="00AB07DA"/>
    <w:rsid w:val="00AB13F3"/>
    <w:rsid w:val="00AB1944"/>
    <w:rsid w:val="00AB1AFB"/>
    <w:rsid w:val="00AB2573"/>
    <w:rsid w:val="00AB34A5"/>
    <w:rsid w:val="00AB365E"/>
    <w:rsid w:val="00AB4B3B"/>
    <w:rsid w:val="00AB53B3"/>
    <w:rsid w:val="00AB6309"/>
    <w:rsid w:val="00AB78E7"/>
    <w:rsid w:val="00AB7EE1"/>
    <w:rsid w:val="00AC0074"/>
    <w:rsid w:val="00AC39F8"/>
    <w:rsid w:val="00AC3B3B"/>
    <w:rsid w:val="00AC421E"/>
    <w:rsid w:val="00AC4225"/>
    <w:rsid w:val="00AC43BE"/>
    <w:rsid w:val="00AC6727"/>
    <w:rsid w:val="00AD098A"/>
    <w:rsid w:val="00AD0B23"/>
    <w:rsid w:val="00AD32C9"/>
    <w:rsid w:val="00AD343A"/>
    <w:rsid w:val="00AD3A1C"/>
    <w:rsid w:val="00AD5394"/>
    <w:rsid w:val="00AE2548"/>
    <w:rsid w:val="00AE25D7"/>
    <w:rsid w:val="00AE3DC2"/>
    <w:rsid w:val="00AE4ED6"/>
    <w:rsid w:val="00AE541E"/>
    <w:rsid w:val="00AE56F2"/>
    <w:rsid w:val="00AE5C37"/>
    <w:rsid w:val="00AE6611"/>
    <w:rsid w:val="00AE6A93"/>
    <w:rsid w:val="00AE7122"/>
    <w:rsid w:val="00AE7A99"/>
    <w:rsid w:val="00AF040B"/>
    <w:rsid w:val="00AF3DA0"/>
    <w:rsid w:val="00AF4C57"/>
    <w:rsid w:val="00AF72D8"/>
    <w:rsid w:val="00B007EF"/>
    <w:rsid w:val="00B01AA8"/>
    <w:rsid w:val="00B01C0E"/>
    <w:rsid w:val="00B023C6"/>
    <w:rsid w:val="00B02798"/>
    <w:rsid w:val="00B02992"/>
    <w:rsid w:val="00B02B41"/>
    <w:rsid w:val="00B03532"/>
    <w:rsid w:val="00B0371D"/>
    <w:rsid w:val="00B046D5"/>
    <w:rsid w:val="00B04CB5"/>
    <w:rsid w:val="00B04F31"/>
    <w:rsid w:val="00B12806"/>
    <w:rsid w:val="00B12F98"/>
    <w:rsid w:val="00B1300B"/>
    <w:rsid w:val="00B15B90"/>
    <w:rsid w:val="00B17B89"/>
    <w:rsid w:val="00B2418D"/>
    <w:rsid w:val="00B24A04"/>
    <w:rsid w:val="00B24E6E"/>
    <w:rsid w:val="00B26000"/>
    <w:rsid w:val="00B2626D"/>
    <w:rsid w:val="00B30E87"/>
    <w:rsid w:val="00B310BA"/>
    <w:rsid w:val="00B3290A"/>
    <w:rsid w:val="00B32C55"/>
    <w:rsid w:val="00B34E4A"/>
    <w:rsid w:val="00B36347"/>
    <w:rsid w:val="00B40D84"/>
    <w:rsid w:val="00B41E45"/>
    <w:rsid w:val="00B43442"/>
    <w:rsid w:val="00B438E5"/>
    <w:rsid w:val="00B4566C"/>
    <w:rsid w:val="00B458AE"/>
    <w:rsid w:val="00B4773C"/>
    <w:rsid w:val="00B50039"/>
    <w:rsid w:val="00B511D9"/>
    <w:rsid w:val="00B5282A"/>
    <w:rsid w:val="00B538F4"/>
    <w:rsid w:val="00B545FE"/>
    <w:rsid w:val="00B5530E"/>
    <w:rsid w:val="00B6012B"/>
    <w:rsid w:val="00B60142"/>
    <w:rsid w:val="00B6040A"/>
    <w:rsid w:val="00B606F4"/>
    <w:rsid w:val="00B607A5"/>
    <w:rsid w:val="00B620F6"/>
    <w:rsid w:val="00B64568"/>
    <w:rsid w:val="00B662EB"/>
    <w:rsid w:val="00B666F6"/>
    <w:rsid w:val="00B66F3F"/>
    <w:rsid w:val="00B6704F"/>
    <w:rsid w:val="00B71167"/>
    <w:rsid w:val="00B724E8"/>
    <w:rsid w:val="00B72D54"/>
    <w:rsid w:val="00B74196"/>
    <w:rsid w:val="00B77AEF"/>
    <w:rsid w:val="00B77D5A"/>
    <w:rsid w:val="00B8284F"/>
    <w:rsid w:val="00B833FC"/>
    <w:rsid w:val="00B834EC"/>
    <w:rsid w:val="00B83B16"/>
    <w:rsid w:val="00B855F0"/>
    <w:rsid w:val="00B861FF"/>
    <w:rsid w:val="00B86983"/>
    <w:rsid w:val="00B91703"/>
    <w:rsid w:val="00B91F5C"/>
    <w:rsid w:val="00B923AC"/>
    <w:rsid w:val="00B9300F"/>
    <w:rsid w:val="00B948F2"/>
    <w:rsid w:val="00B95B1D"/>
    <w:rsid w:val="00B9665F"/>
    <w:rsid w:val="00B975EA"/>
    <w:rsid w:val="00BA0398"/>
    <w:rsid w:val="00BA08B4"/>
    <w:rsid w:val="00BA268E"/>
    <w:rsid w:val="00BA27C8"/>
    <w:rsid w:val="00BA5216"/>
    <w:rsid w:val="00BA5717"/>
    <w:rsid w:val="00BB0F03"/>
    <w:rsid w:val="00BB166E"/>
    <w:rsid w:val="00BB1A31"/>
    <w:rsid w:val="00BB3115"/>
    <w:rsid w:val="00BB39B4"/>
    <w:rsid w:val="00BB4184"/>
    <w:rsid w:val="00BB4AC3"/>
    <w:rsid w:val="00BB5A48"/>
    <w:rsid w:val="00BB73F0"/>
    <w:rsid w:val="00BB76FB"/>
    <w:rsid w:val="00BC014C"/>
    <w:rsid w:val="00BC050D"/>
    <w:rsid w:val="00BC13DB"/>
    <w:rsid w:val="00BC14BD"/>
    <w:rsid w:val="00BC1EF9"/>
    <w:rsid w:val="00BC3B10"/>
    <w:rsid w:val="00BC4898"/>
    <w:rsid w:val="00BC6ACF"/>
    <w:rsid w:val="00BD0443"/>
    <w:rsid w:val="00BD3506"/>
    <w:rsid w:val="00BD50B0"/>
    <w:rsid w:val="00BD5C2E"/>
    <w:rsid w:val="00BE2308"/>
    <w:rsid w:val="00BE3666"/>
    <w:rsid w:val="00BE37CC"/>
    <w:rsid w:val="00BE39CA"/>
    <w:rsid w:val="00BE5ABE"/>
    <w:rsid w:val="00BE62C2"/>
    <w:rsid w:val="00BE7F4A"/>
    <w:rsid w:val="00BE7F9A"/>
    <w:rsid w:val="00BF1FA6"/>
    <w:rsid w:val="00BF2A67"/>
    <w:rsid w:val="00BF302E"/>
    <w:rsid w:val="00BF31E6"/>
    <w:rsid w:val="00BF5F8B"/>
    <w:rsid w:val="00BF62D8"/>
    <w:rsid w:val="00BF7F05"/>
    <w:rsid w:val="00C018AE"/>
    <w:rsid w:val="00C01BCA"/>
    <w:rsid w:val="00C02FCB"/>
    <w:rsid w:val="00C03188"/>
    <w:rsid w:val="00C042CC"/>
    <w:rsid w:val="00C070F2"/>
    <w:rsid w:val="00C12406"/>
    <w:rsid w:val="00C12B87"/>
    <w:rsid w:val="00C13661"/>
    <w:rsid w:val="00C13DED"/>
    <w:rsid w:val="00C14B20"/>
    <w:rsid w:val="00C24AA8"/>
    <w:rsid w:val="00C27723"/>
    <w:rsid w:val="00C30267"/>
    <w:rsid w:val="00C329F3"/>
    <w:rsid w:val="00C33D9A"/>
    <w:rsid w:val="00C34982"/>
    <w:rsid w:val="00C35828"/>
    <w:rsid w:val="00C35CE7"/>
    <w:rsid w:val="00C36A36"/>
    <w:rsid w:val="00C408F8"/>
    <w:rsid w:val="00C41E35"/>
    <w:rsid w:val="00C4257A"/>
    <w:rsid w:val="00C429F3"/>
    <w:rsid w:val="00C439D5"/>
    <w:rsid w:val="00C44145"/>
    <w:rsid w:val="00C46309"/>
    <w:rsid w:val="00C471DD"/>
    <w:rsid w:val="00C47253"/>
    <w:rsid w:val="00C50C9F"/>
    <w:rsid w:val="00C50CC2"/>
    <w:rsid w:val="00C50F4E"/>
    <w:rsid w:val="00C53EB5"/>
    <w:rsid w:val="00C54E6F"/>
    <w:rsid w:val="00C5523D"/>
    <w:rsid w:val="00C553CE"/>
    <w:rsid w:val="00C603BC"/>
    <w:rsid w:val="00C61B01"/>
    <w:rsid w:val="00C61DA2"/>
    <w:rsid w:val="00C66894"/>
    <w:rsid w:val="00C67A6D"/>
    <w:rsid w:val="00C715C8"/>
    <w:rsid w:val="00C71B6A"/>
    <w:rsid w:val="00C720D7"/>
    <w:rsid w:val="00C72494"/>
    <w:rsid w:val="00C74A9B"/>
    <w:rsid w:val="00C74DFB"/>
    <w:rsid w:val="00C771B0"/>
    <w:rsid w:val="00C7765D"/>
    <w:rsid w:val="00C77ACC"/>
    <w:rsid w:val="00C805EF"/>
    <w:rsid w:val="00C810B5"/>
    <w:rsid w:val="00C81169"/>
    <w:rsid w:val="00C8149E"/>
    <w:rsid w:val="00C8212A"/>
    <w:rsid w:val="00C82A58"/>
    <w:rsid w:val="00C83849"/>
    <w:rsid w:val="00C847B6"/>
    <w:rsid w:val="00C85A4F"/>
    <w:rsid w:val="00C85AFC"/>
    <w:rsid w:val="00C87AB0"/>
    <w:rsid w:val="00C91D31"/>
    <w:rsid w:val="00C92163"/>
    <w:rsid w:val="00C937F9"/>
    <w:rsid w:val="00C96409"/>
    <w:rsid w:val="00C977C9"/>
    <w:rsid w:val="00C97AA4"/>
    <w:rsid w:val="00C97CE3"/>
    <w:rsid w:val="00CA0580"/>
    <w:rsid w:val="00CA0EC2"/>
    <w:rsid w:val="00CA27A3"/>
    <w:rsid w:val="00CA307D"/>
    <w:rsid w:val="00CA72F3"/>
    <w:rsid w:val="00CB0B9F"/>
    <w:rsid w:val="00CB1742"/>
    <w:rsid w:val="00CB2461"/>
    <w:rsid w:val="00CB2912"/>
    <w:rsid w:val="00CB2C54"/>
    <w:rsid w:val="00CB37E0"/>
    <w:rsid w:val="00CB383A"/>
    <w:rsid w:val="00CB4BCC"/>
    <w:rsid w:val="00CB6A2E"/>
    <w:rsid w:val="00CC00D7"/>
    <w:rsid w:val="00CC19E0"/>
    <w:rsid w:val="00CC3C4E"/>
    <w:rsid w:val="00CC40AF"/>
    <w:rsid w:val="00CC540C"/>
    <w:rsid w:val="00CC5D20"/>
    <w:rsid w:val="00CC668E"/>
    <w:rsid w:val="00CD081E"/>
    <w:rsid w:val="00CD0FE1"/>
    <w:rsid w:val="00CD1FA2"/>
    <w:rsid w:val="00CD20DE"/>
    <w:rsid w:val="00CD33FB"/>
    <w:rsid w:val="00CD3D6A"/>
    <w:rsid w:val="00CD4299"/>
    <w:rsid w:val="00CD492A"/>
    <w:rsid w:val="00CD7209"/>
    <w:rsid w:val="00CE04E3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1B37"/>
    <w:rsid w:val="00D02191"/>
    <w:rsid w:val="00D0246D"/>
    <w:rsid w:val="00D02E41"/>
    <w:rsid w:val="00D030E4"/>
    <w:rsid w:val="00D0357E"/>
    <w:rsid w:val="00D04224"/>
    <w:rsid w:val="00D06C2B"/>
    <w:rsid w:val="00D07612"/>
    <w:rsid w:val="00D1089A"/>
    <w:rsid w:val="00D1314F"/>
    <w:rsid w:val="00D1514D"/>
    <w:rsid w:val="00D16B8B"/>
    <w:rsid w:val="00D16EDC"/>
    <w:rsid w:val="00D174D8"/>
    <w:rsid w:val="00D1783E"/>
    <w:rsid w:val="00D2263F"/>
    <w:rsid w:val="00D22821"/>
    <w:rsid w:val="00D23E37"/>
    <w:rsid w:val="00D26430"/>
    <w:rsid w:val="00D27DC5"/>
    <w:rsid w:val="00D32398"/>
    <w:rsid w:val="00D34B85"/>
    <w:rsid w:val="00D34E4F"/>
    <w:rsid w:val="00D363F9"/>
    <w:rsid w:val="00D36B21"/>
    <w:rsid w:val="00D40830"/>
    <w:rsid w:val="00D418DA"/>
    <w:rsid w:val="00D41B0A"/>
    <w:rsid w:val="00D422EA"/>
    <w:rsid w:val="00D4288C"/>
    <w:rsid w:val="00D42DDC"/>
    <w:rsid w:val="00D43CA9"/>
    <w:rsid w:val="00D43F88"/>
    <w:rsid w:val="00D44B05"/>
    <w:rsid w:val="00D450D2"/>
    <w:rsid w:val="00D46296"/>
    <w:rsid w:val="00D4650C"/>
    <w:rsid w:val="00D474C4"/>
    <w:rsid w:val="00D509B7"/>
    <w:rsid w:val="00D510F3"/>
    <w:rsid w:val="00D51BDC"/>
    <w:rsid w:val="00D52123"/>
    <w:rsid w:val="00D5257A"/>
    <w:rsid w:val="00D56DDF"/>
    <w:rsid w:val="00D6300A"/>
    <w:rsid w:val="00D63802"/>
    <w:rsid w:val="00D63A38"/>
    <w:rsid w:val="00D64DCA"/>
    <w:rsid w:val="00D653A4"/>
    <w:rsid w:val="00D67262"/>
    <w:rsid w:val="00D70BD6"/>
    <w:rsid w:val="00D71027"/>
    <w:rsid w:val="00D72D4D"/>
    <w:rsid w:val="00D72E30"/>
    <w:rsid w:val="00D72E7D"/>
    <w:rsid w:val="00D741CE"/>
    <w:rsid w:val="00D75FC7"/>
    <w:rsid w:val="00D76F81"/>
    <w:rsid w:val="00D8098E"/>
    <w:rsid w:val="00D8155E"/>
    <w:rsid w:val="00D8205E"/>
    <w:rsid w:val="00D8504F"/>
    <w:rsid w:val="00D85CA5"/>
    <w:rsid w:val="00D86550"/>
    <w:rsid w:val="00D86ECC"/>
    <w:rsid w:val="00D90EAA"/>
    <w:rsid w:val="00D91037"/>
    <w:rsid w:val="00D91902"/>
    <w:rsid w:val="00D928DD"/>
    <w:rsid w:val="00D93CCE"/>
    <w:rsid w:val="00D941AF"/>
    <w:rsid w:val="00D95429"/>
    <w:rsid w:val="00D979FA"/>
    <w:rsid w:val="00DA1216"/>
    <w:rsid w:val="00DA2D77"/>
    <w:rsid w:val="00DA2EB6"/>
    <w:rsid w:val="00DA47C3"/>
    <w:rsid w:val="00DA4966"/>
    <w:rsid w:val="00DA4EB0"/>
    <w:rsid w:val="00DA5C03"/>
    <w:rsid w:val="00DA5FED"/>
    <w:rsid w:val="00DA6058"/>
    <w:rsid w:val="00DA76E9"/>
    <w:rsid w:val="00DA78FE"/>
    <w:rsid w:val="00DA7C89"/>
    <w:rsid w:val="00DB10BF"/>
    <w:rsid w:val="00DB2577"/>
    <w:rsid w:val="00DB31FC"/>
    <w:rsid w:val="00DB353B"/>
    <w:rsid w:val="00DB379C"/>
    <w:rsid w:val="00DB3ED7"/>
    <w:rsid w:val="00DB42B9"/>
    <w:rsid w:val="00DB58F5"/>
    <w:rsid w:val="00DB6DED"/>
    <w:rsid w:val="00DB6E04"/>
    <w:rsid w:val="00DB74F1"/>
    <w:rsid w:val="00DB7B4B"/>
    <w:rsid w:val="00DC05D1"/>
    <w:rsid w:val="00DC0990"/>
    <w:rsid w:val="00DC0D89"/>
    <w:rsid w:val="00DC0ED8"/>
    <w:rsid w:val="00DC2B12"/>
    <w:rsid w:val="00DC3B0D"/>
    <w:rsid w:val="00DC52C1"/>
    <w:rsid w:val="00DD1349"/>
    <w:rsid w:val="00DD17E9"/>
    <w:rsid w:val="00DD2757"/>
    <w:rsid w:val="00DD46AE"/>
    <w:rsid w:val="00DD5243"/>
    <w:rsid w:val="00DE1ADA"/>
    <w:rsid w:val="00DE23CF"/>
    <w:rsid w:val="00DE5F53"/>
    <w:rsid w:val="00DE60F1"/>
    <w:rsid w:val="00DE7150"/>
    <w:rsid w:val="00DF1CAD"/>
    <w:rsid w:val="00DF389A"/>
    <w:rsid w:val="00DF3C40"/>
    <w:rsid w:val="00DF6CC5"/>
    <w:rsid w:val="00DF796D"/>
    <w:rsid w:val="00DF7F9A"/>
    <w:rsid w:val="00E00147"/>
    <w:rsid w:val="00E00ED9"/>
    <w:rsid w:val="00E012FA"/>
    <w:rsid w:val="00E0147F"/>
    <w:rsid w:val="00E06664"/>
    <w:rsid w:val="00E06DE5"/>
    <w:rsid w:val="00E079B9"/>
    <w:rsid w:val="00E10F9E"/>
    <w:rsid w:val="00E117D3"/>
    <w:rsid w:val="00E13B68"/>
    <w:rsid w:val="00E13BFD"/>
    <w:rsid w:val="00E14D82"/>
    <w:rsid w:val="00E15EDD"/>
    <w:rsid w:val="00E161F3"/>
    <w:rsid w:val="00E170E8"/>
    <w:rsid w:val="00E20D17"/>
    <w:rsid w:val="00E211FE"/>
    <w:rsid w:val="00E225D9"/>
    <w:rsid w:val="00E2278F"/>
    <w:rsid w:val="00E238EA"/>
    <w:rsid w:val="00E23B30"/>
    <w:rsid w:val="00E2427A"/>
    <w:rsid w:val="00E25EF9"/>
    <w:rsid w:val="00E26A2E"/>
    <w:rsid w:val="00E3148A"/>
    <w:rsid w:val="00E3161F"/>
    <w:rsid w:val="00E33141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04FC"/>
    <w:rsid w:val="00E54E35"/>
    <w:rsid w:val="00E55A2B"/>
    <w:rsid w:val="00E5643C"/>
    <w:rsid w:val="00E565C3"/>
    <w:rsid w:val="00E57927"/>
    <w:rsid w:val="00E607C1"/>
    <w:rsid w:val="00E61844"/>
    <w:rsid w:val="00E61E25"/>
    <w:rsid w:val="00E622F9"/>
    <w:rsid w:val="00E63C36"/>
    <w:rsid w:val="00E6433C"/>
    <w:rsid w:val="00E64A8D"/>
    <w:rsid w:val="00E65503"/>
    <w:rsid w:val="00E66CD2"/>
    <w:rsid w:val="00E6737A"/>
    <w:rsid w:val="00E7277E"/>
    <w:rsid w:val="00E728DE"/>
    <w:rsid w:val="00E73199"/>
    <w:rsid w:val="00E73B26"/>
    <w:rsid w:val="00E74724"/>
    <w:rsid w:val="00E76C83"/>
    <w:rsid w:val="00E8011F"/>
    <w:rsid w:val="00E808D2"/>
    <w:rsid w:val="00E81D84"/>
    <w:rsid w:val="00E82267"/>
    <w:rsid w:val="00E83DB1"/>
    <w:rsid w:val="00E84322"/>
    <w:rsid w:val="00E84E6A"/>
    <w:rsid w:val="00E85C22"/>
    <w:rsid w:val="00E868AB"/>
    <w:rsid w:val="00E875B2"/>
    <w:rsid w:val="00E876C0"/>
    <w:rsid w:val="00E92F84"/>
    <w:rsid w:val="00E93562"/>
    <w:rsid w:val="00E96E03"/>
    <w:rsid w:val="00E9774F"/>
    <w:rsid w:val="00EA04A5"/>
    <w:rsid w:val="00EA0597"/>
    <w:rsid w:val="00EA4C71"/>
    <w:rsid w:val="00EA4E87"/>
    <w:rsid w:val="00EA6401"/>
    <w:rsid w:val="00EA737E"/>
    <w:rsid w:val="00EA76D0"/>
    <w:rsid w:val="00EB0EB4"/>
    <w:rsid w:val="00EB1433"/>
    <w:rsid w:val="00EB3272"/>
    <w:rsid w:val="00EB33B2"/>
    <w:rsid w:val="00EB50F0"/>
    <w:rsid w:val="00EB53FB"/>
    <w:rsid w:val="00EB60D9"/>
    <w:rsid w:val="00EB627F"/>
    <w:rsid w:val="00EB6715"/>
    <w:rsid w:val="00EB6ABE"/>
    <w:rsid w:val="00EC0738"/>
    <w:rsid w:val="00EC078A"/>
    <w:rsid w:val="00EC3630"/>
    <w:rsid w:val="00EC3A35"/>
    <w:rsid w:val="00EC4C15"/>
    <w:rsid w:val="00EC5E52"/>
    <w:rsid w:val="00EC6A32"/>
    <w:rsid w:val="00EC6E93"/>
    <w:rsid w:val="00EC788D"/>
    <w:rsid w:val="00ED1900"/>
    <w:rsid w:val="00ED215B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A60"/>
    <w:rsid w:val="00EE7B49"/>
    <w:rsid w:val="00EF253F"/>
    <w:rsid w:val="00EF42EB"/>
    <w:rsid w:val="00EF4B42"/>
    <w:rsid w:val="00EF5C18"/>
    <w:rsid w:val="00EF72E9"/>
    <w:rsid w:val="00F016D8"/>
    <w:rsid w:val="00F01FF2"/>
    <w:rsid w:val="00F034F8"/>
    <w:rsid w:val="00F04CD5"/>
    <w:rsid w:val="00F0540D"/>
    <w:rsid w:val="00F0574A"/>
    <w:rsid w:val="00F0606B"/>
    <w:rsid w:val="00F10450"/>
    <w:rsid w:val="00F121C7"/>
    <w:rsid w:val="00F1279D"/>
    <w:rsid w:val="00F12E5F"/>
    <w:rsid w:val="00F12F96"/>
    <w:rsid w:val="00F149EE"/>
    <w:rsid w:val="00F15E07"/>
    <w:rsid w:val="00F1614C"/>
    <w:rsid w:val="00F1615C"/>
    <w:rsid w:val="00F17809"/>
    <w:rsid w:val="00F208BD"/>
    <w:rsid w:val="00F20D7B"/>
    <w:rsid w:val="00F23479"/>
    <w:rsid w:val="00F2572F"/>
    <w:rsid w:val="00F2574F"/>
    <w:rsid w:val="00F25EDF"/>
    <w:rsid w:val="00F2647F"/>
    <w:rsid w:val="00F274E3"/>
    <w:rsid w:val="00F27521"/>
    <w:rsid w:val="00F279ED"/>
    <w:rsid w:val="00F30499"/>
    <w:rsid w:val="00F3083D"/>
    <w:rsid w:val="00F32CD7"/>
    <w:rsid w:val="00F344CC"/>
    <w:rsid w:val="00F347CD"/>
    <w:rsid w:val="00F353C4"/>
    <w:rsid w:val="00F36442"/>
    <w:rsid w:val="00F37466"/>
    <w:rsid w:val="00F37FCF"/>
    <w:rsid w:val="00F40362"/>
    <w:rsid w:val="00F403D7"/>
    <w:rsid w:val="00F4187A"/>
    <w:rsid w:val="00F437A1"/>
    <w:rsid w:val="00F4575C"/>
    <w:rsid w:val="00F459A0"/>
    <w:rsid w:val="00F45AC2"/>
    <w:rsid w:val="00F4663D"/>
    <w:rsid w:val="00F51938"/>
    <w:rsid w:val="00F5321D"/>
    <w:rsid w:val="00F54850"/>
    <w:rsid w:val="00F553D8"/>
    <w:rsid w:val="00F57421"/>
    <w:rsid w:val="00F60EAF"/>
    <w:rsid w:val="00F617DD"/>
    <w:rsid w:val="00F62247"/>
    <w:rsid w:val="00F64311"/>
    <w:rsid w:val="00F65665"/>
    <w:rsid w:val="00F67166"/>
    <w:rsid w:val="00F67CAF"/>
    <w:rsid w:val="00F726EE"/>
    <w:rsid w:val="00F732A7"/>
    <w:rsid w:val="00F75671"/>
    <w:rsid w:val="00F765E2"/>
    <w:rsid w:val="00F769CC"/>
    <w:rsid w:val="00F7783F"/>
    <w:rsid w:val="00F77A53"/>
    <w:rsid w:val="00F77BAC"/>
    <w:rsid w:val="00F80A32"/>
    <w:rsid w:val="00F8173A"/>
    <w:rsid w:val="00F8205B"/>
    <w:rsid w:val="00F8207A"/>
    <w:rsid w:val="00F84268"/>
    <w:rsid w:val="00F8631C"/>
    <w:rsid w:val="00F86758"/>
    <w:rsid w:val="00F91FD9"/>
    <w:rsid w:val="00F93E40"/>
    <w:rsid w:val="00F945BD"/>
    <w:rsid w:val="00F96676"/>
    <w:rsid w:val="00F97BCF"/>
    <w:rsid w:val="00FA01F5"/>
    <w:rsid w:val="00FA338B"/>
    <w:rsid w:val="00FA4104"/>
    <w:rsid w:val="00FA572D"/>
    <w:rsid w:val="00FA6994"/>
    <w:rsid w:val="00FA6F31"/>
    <w:rsid w:val="00FB017C"/>
    <w:rsid w:val="00FB03CF"/>
    <w:rsid w:val="00FB1248"/>
    <w:rsid w:val="00FB144D"/>
    <w:rsid w:val="00FB19D7"/>
    <w:rsid w:val="00FB293B"/>
    <w:rsid w:val="00FB39A9"/>
    <w:rsid w:val="00FB49E9"/>
    <w:rsid w:val="00FB4FC8"/>
    <w:rsid w:val="00FB5531"/>
    <w:rsid w:val="00FB7419"/>
    <w:rsid w:val="00FC1065"/>
    <w:rsid w:val="00FC1DB8"/>
    <w:rsid w:val="00FC28D6"/>
    <w:rsid w:val="00FC2D85"/>
    <w:rsid w:val="00FC2E84"/>
    <w:rsid w:val="00FC4618"/>
    <w:rsid w:val="00FC4FC4"/>
    <w:rsid w:val="00FC6731"/>
    <w:rsid w:val="00FD100E"/>
    <w:rsid w:val="00FD5148"/>
    <w:rsid w:val="00FD5F4B"/>
    <w:rsid w:val="00FD69B3"/>
    <w:rsid w:val="00FD73A4"/>
    <w:rsid w:val="00FD7989"/>
    <w:rsid w:val="00FD79BB"/>
    <w:rsid w:val="00FE05D9"/>
    <w:rsid w:val="00FE1CED"/>
    <w:rsid w:val="00FE260E"/>
    <w:rsid w:val="00FE2D06"/>
    <w:rsid w:val="00FE39B9"/>
    <w:rsid w:val="00FE3DD1"/>
    <w:rsid w:val="00FE3E27"/>
    <w:rsid w:val="00FE5B86"/>
    <w:rsid w:val="00FE64D2"/>
    <w:rsid w:val="00FF0D25"/>
    <w:rsid w:val="00FF1560"/>
    <w:rsid w:val="00FF1DED"/>
    <w:rsid w:val="00FF20C8"/>
    <w:rsid w:val="00FF2A9C"/>
    <w:rsid w:val="00FF4691"/>
    <w:rsid w:val="00FF50AB"/>
    <w:rsid w:val="00FF53FF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1F77089E"/>
  <w15:docId w15:val="{0F10210F-3744-4618-A785-39DAAE54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97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7397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7397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7397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7397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161F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161F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161F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161F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161F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739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7397F"/>
  </w:style>
  <w:style w:type="paragraph" w:customStyle="1" w:styleId="00ClientCover">
    <w:name w:val="00ClientCover"/>
    <w:basedOn w:val="Normal"/>
    <w:rsid w:val="0007397F"/>
  </w:style>
  <w:style w:type="paragraph" w:customStyle="1" w:styleId="02Text">
    <w:name w:val="02Text"/>
    <w:basedOn w:val="Normal"/>
    <w:rsid w:val="0007397F"/>
  </w:style>
  <w:style w:type="paragraph" w:customStyle="1" w:styleId="BillBasic">
    <w:name w:val="BillBasic"/>
    <w:link w:val="BillBasicChar"/>
    <w:rsid w:val="0007397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739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7397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7397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7397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7397F"/>
    <w:pPr>
      <w:spacing w:before="240"/>
    </w:pPr>
  </w:style>
  <w:style w:type="paragraph" w:customStyle="1" w:styleId="EnactingWords">
    <w:name w:val="EnactingWords"/>
    <w:basedOn w:val="BillBasic"/>
    <w:rsid w:val="0007397F"/>
    <w:pPr>
      <w:spacing w:before="120"/>
    </w:pPr>
  </w:style>
  <w:style w:type="paragraph" w:customStyle="1" w:styleId="Amain">
    <w:name w:val="A main"/>
    <w:basedOn w:val="BillBasic"/>
    <w:rsid w:val="0007397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7397F"/>
    <w:pPr>
      <w:ind w:left="1100"/>
    </w:pPr>
  </w:style>
  <w:style w:type="paragraph" w:customStyle="1" w:styleId="Apara">
    <w:name w:val="A para"/>
    <w:basedOn w:val="BillBasic"/>
    <w:rsid w:val="0007397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7397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7397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7397F"/>
    <w:pPr>
      <w:ind w:left="1100"/>
    </w:pPr>
  </w:style>
  <w:style w:type="paragraph" w:customStyle="1" w:styleId="aExamHead">
    <w:name w:val="aExam Head"/>
    <w:basedOn w:val="BillBasicHeading"/>
    <w:next w:val="aExam"/>
    <w:rsid w:val="0007397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7397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7397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7397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7397F"/>
    <w:pPr>
      <w:spacing w:before="120" w:after="60"/>
    </w:pPr>
  </w:style>
  <w:style w:type="paragraph" w:customStyle="1" w:styleId="HeaderOdd6">
    <w:name w:val="HeaderOdd6"/>
    <w:basedOn w:val="HeaderEven6"/>
    <w:rsid w:val="0007397F"/>
    <w:pPr>
      <w:jc w:val="right"/>
    </w:pPr>
  </w:style>
  <w:style w:type="paragraph" w:customStyle="1" w:styleId="HeaderOdd">
    <w:name w:val="HeaderOdd"/>
    <w:basedOn w:val="HeaderEven"/>
    <w:rsid w:val="0007397F"/>
    <w:pPr>
      <w:jc w:val="right"/>
    </w:pPr>
  </w:style>
  <w:style w:type="paragraph" w:customStyle="1" w:styleId="N-TOCheading">
    <w:name w:val="N-TOCheading"/>
    <w:basedOn w:val="BillBasicHeading"/>
    <w:next w:val="N-9pt"/>
    <w:rsid w:val="0007397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7397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7397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7397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7397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7397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7397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7397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7397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7397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7397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7397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7397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7397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7397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7397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7397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7397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7397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7397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7397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7397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7397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161F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7397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7397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7397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7397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7397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7397F"/>
    <w:rPr>
      <w:rFonts w:ascii="Arial" w:hAnsi="Arial"/>
      <w:sz w:val="16"/>
    </w:rPr>
  </w:style>
  <w:style w:type="paragraph" w:customStyle="1" w:styleId="PageBreak">
    <w:name w:val="PageBreak"/>
    <w:basedOn w:val="Normal"/>
    <w:rsid w:val="0007397F"/>
    <w:rPr>
      <w:sz w:val="4"/>
    </w:rPr>
  </w:style>
  <w:style w:type="paragraph" w:customStyle="1" w:styleId="04Dictionary">
    <w:name w:val="04Dictionary"/>
    <w:basedOn w:val="Normal"/>
    <w:rsid w:val="0007397F"/>
  </w:style>
  <w:style w:type="paragraph" w:customStyle="1" w:styleId="N-line1">
    <w:name w:val="N-line1"/>
    <w:basedOn w:val="BillBasic"/>
    <w:rsid w:val="0007397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7397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7397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7397F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07397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7397F"/>
  </w:style>
  <w:style w:type="paragraph" w:customStyle="1" w:styleId="03Schedule">
    <w:name w:val="03Schedule"/>
    <w:basedOn w:val="Normal"/>
    <w:rsid w:val="0007397F"/>
  </w:style>
  <w:style w:type="paragraph" w:customStyle="1" w:styleId="ISched-heading">
    <w:name w:val="I Sched-heading"/>
    <w:basedOn w:val="BillBasicHeading"/>
    <w:next w:val="Normal"/>
    <w:rsid w:val="0007397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7397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7397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7397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7397F"/>
  </w:style>
  <w:style w:type="paragraph" w:customStyle="1" w:styleId="Ipara">
    <w:name w:val="I para"/>
    <w:basedOn w:val="Apara"/>
    <w:rsid w:val="0007397F"/>
    <w:pPr>
      <w:outlineLvl w:val="9"/>
    </w:pPr>
  </w:style>
  <w:style w:type="paragraph" w:customStyle="1" w:styleId="Isubpara">
    <w:name w:val="I subpara"/>
    <w:basedOn w:val="Asubpara"/>
    <w:rsid w:val="0007397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7397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7397F"/>
  </w:style>
  <w:style w:type="character" w:customStyle="1" w:styleId="CharDivNo">
    <w:name w:val="CharDivNo"/>
    <w:basedOn w:val="DefaultParagraphFont"/>
    <w:rsid w:val="0007397F"/>
  </w:style>
  <w:style w:type="character" w:customStyle="1" w:styleId="CharDivText">
    <w:name w:val="CharDivText"/>
    <w:basedOn w:val="DefaultParagraphFont"/>
    <w:rsid w:val="0007397F"/>
  </w:style>
  <w:style w:type="character" w:customStyle="1" w:styleId="CharPartNo">
    <w:name w:val="CharPartNo"/>
    <w:basedOn w:val="DefaultParagraphFont"/>
    <w:rsid w:val="0007397F"/>
  </w:style>
  <w:style w:type="paragraph" w:customStyle="1" w:styleId="Placeholder">
    <w:name w:val="Placeholder"/>
    <w:basedOn w:val="Normal"/>
    <w:rsid w:val="0007397F"/>
    <w:rPr>
      <w:sz w:val="10"/>
    </w:rPr>
  </w:style>
  <w:style w:type="paragraph" w:styleId="PlainText">
    <w:name w:val="Plain Text"/>
    <w:basedOn w:val="Normal"/>
    <w:rsid w:val="0007397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7397F"/>
  </w:style>
  <w:style w:type="character" w:customStyle="1" w:styleId="CharChapText">
    <w:name w:val="CharChapText"/>
    <w:basedOn w:val="DefaultParagraphFont"/>
    <w:rsid w:val="0007397F"/>
  </w:style>
  <w:style w:type="character" w:customStyle="1" w:styleId="CharPartText">
    <w:name w:val="CharPartText"/>
    <w:basedOn w:val="DefaultParagraphFont"/>
    <w:rsid w:val="0007397F"/>
  </w:style>
  <w:style w:type="paragraph" w:styleId="TOC1">
    <w:name w:val="toc 1"/>
    <w:basedOn w:val="Normal"/>
    <w:next w:val="Normal"/>
    <w:autoRedefine/>
    <w:rsid w:val="0007397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7397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7397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07397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7397F"/>
  </w:style>
  <w:style w:type="paragraph" w:styleId="Title">
    <w:name w:val="Title"/>
    <w:basedOn w:val="Normal"/>
    <w:qFormat/>
    <w:rsid w:val="00E161F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7397F"/>
    <w:pPr>
      <w:ind w:left="4252"/>
    </w:pPr>
  </w:style>
  <w:style w:type="paragraph" w:customStyle="1" w:styleId="ActNo">
    <w:name w:val="ActNo"/>
    <w:basedOn w:val="BillBasicHeading"/>
    <w:rsid w:val="0007397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7397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7397F"/>
    <w:pPr>
      <w:ind w:left="1500" w:hanging="400"/>
    </w:pPr>
  </w:style>
  <w:style w:type="paragraph" w:customStyle="1" w:styleId="LongTitle">
    <w:name w:val="LongTitle"/>
    <w:basedOn w:val="BillBasic"/>
    <w:rsid w:val="0007397F"/>
    <w:pPr>
      <w:spacing w:before="300"/>
    </w:pPr>
  </w:style>
  <w:style w:type="paragraph" w:customStyle="1" w:styleId="Minister">
    <w:name w:val="Minister"/>
    <w:basedOn w:val="BillBasic"/>
    <w:rsid w:val="0007397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7397F"/>
    <w:pPr>
      <w:tabs>
        <w:tab w:val="left" w:pos="4320"/>
      </w:tabs>
    </w:pPr>
  </w:style>
  <w:style w:type="paragraph" w:customStyle="1" w:styleId="madeunder">
    <w:name w:val="made under"/>
    <w:basedOn w:val="BillBasic"/>
    <w:rsid w:val="0007397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161F3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7397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7397F"/>
    <w:rPr>
      <w:i/>
    </w:rPr>
  </w:style>
  <w:style w:type="paragraph" w:customStyle="1" w:styleId="00SigningPage">
    <w:name w:val="00SigningPage"/>
    <w:basedOn w:val="Normal"/>
    <w:rsid w:val="0007397F"/>
  </w:style>
  <w:style w:type="paragraph" w:customStyle="1" w:styleId="Aparareturn">
    <w:name w:val="A para return"/>
    <w:basedOn w:val="BillBasic"/>
    <w:rsid w:val="0007397F"/>
    <w:pPr>
      <w:ind w:left="1600"/>
    </w:pPr>
  </w:style>
  <w:style w:type="paragraph" w:customStyle="1" w:styleId="Asubparareturn">
    <w:name w:val="A subpara return"/>
    <w:basedOn w:val="BillBasic"/>
    <w:rsid w:val="0007397F"/>
    <w:pPr>
      <w:ind w:left="2100"/>
    </w:pPr>
  </w:style>
  <w:style w:type="paragraph" w:customStyle="1" w:styleId="CommentNum">
    <w:name w:val="CommentNum"/>
    <w:basedOn w:val="Comment"/>
    <w:rsid w:val="0007397F"/>
    <w:pPr>
      <w:ind w:left="1800" w:hanging="1800"/>
    </w:pPr>
  </w:style>
  <w:style w:type="paragraph" w:styleId="TOC8">
    <w:name w:val="toc 8"/>
    <w:basedOn w:val="TOC3"/>
    <w:next w:val="Normal"/>
    <w:autoRedefine/>
    <w:rsid w:val="0007397F"/>
    <w:pPr>
      <w:keepNext w:val="0"/>
      <w:spacing w:before="120"/>
    </w:pPr>
  </w:style>
  <w:style w:type="paragraph" w:customStyle="1" w:styleId="Judges">
    <w:name w:val="Judges"/>
    <w:basedOn w:val="Minister"/>
    <w:rsid w:val="0007397F"/>
    <w:pPr>
      <w:spacing w:before="180"/>
    </w:pPr>
  </w:style>
  <w:style w:type="paragraph" w:customStyle="1" w:styleId="BillFor">
    <w:name w:val="BillFor"/>
    <w:basedOn w:val="BillBasicHeading"/>
    <w:rsid w:val="0007397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7397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7397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7397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7397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7397F"/>
    <w:pPr>
      <w:spacing w:before="60"/>
      <w:ind w:left="2540" w:hanging="400"/>
    </w:pPr>
  </w:style>
  <w:style w:type="paragraph" w:customStyle="1" w:styleId="aDefpara">
    <w:name w:val="aDef para"/>
    <w:basedOn w:val="Apara"/>
    <w:rsid w:val="0007397F"/>
  </w:style>
  <w:style w:type="paragraph" w:customStyle="1" w:styleId="aDefsubpara">
    <w:name w:val="aDef subpara"/>
    <w:basedOn w:val="Asubpara"/>
    <w:rsid w:val="0007397F"/>
  </w:style>
  <w:style w:type="paragraph" w:customStyle="1" w:styleId="Idefpara">
    <w:name w:val="I def para"/>
    <w:basedOn w:val="Ipara"/>
    <w:rsid w:val="0007397F"/>
  </w:style>
  <w:style w:type="paragraph" w:customStyle="1" w:styleId="Idefsubpara">
    <w:name w:val="I def subpara"/>
    <w:basedOn w:val="Isubpara"/>
    <w:rsid w:val="0007397F"/>
  </w:style>
  <w:style w:type="paragraph" w:customStyle="1" w:styleId="Notified">
    <w:name w:val="Notified"/>
    <w:basedOn w:val="BillBasic"/>
    <w:rsid w:val="0007397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7397F"/>
  </w:style>
  <w:style w:type="paragraph" w:customStyle="1" w:styleId="IDict-Heading">
    <w:name w:val="I Dict-Heading"/>
    <w:basedOn w:val="BillBasicHeading"/>
    <w:rsid w:val="0007397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7397F"/>
  </w:style>
  <w:style w:type="paragraph" w:styleId="Salutation">
    <w:name w:val="Salutation"/>
    <w:basedOn w:val="Normal"/>
    <w:next w:val="Normal"/>
    <w:rsid w:val="00E161F3"/>
  </w:style>
  <w:style w:type="paragraph" w:customStyle="1" w:styleId="aNoteBullet">
    <w:name w:val="aNoteBullet"/>
    <w:basedOn w:val="aNoteSymb"/>
    <w:rsid w:val="0007397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161F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7397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7397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7397F"/>
    <w:pPr>
      <w:spacing w:before="60"/>
      <w:ind w:firstLine="0"/>
    </w:pPr>
  </w:style>
  <w:style w:type="paragraph" w:customStyle="1" w:styleId="MinisterWord">
    <w:name w:val="MinisterWord"/>
    <w:basedOn w:val="Normal"/>
    <w:rsid w:val="0007397F"/>
    <w:pPr>
      <w:spacing w:before="60"/>
      <w:jc w:val="right"/>
    </w:pPr>
  </w:style>
  <w:style w:type="paragraph" w:customStyle="1" w:styleId="aExamPara">
    <w:name w:val="aExamPara"/>
    <w:basedOn w:val="aExam"/>
    <w:rsid w:val="0007397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7397F"/>
    <w:pPr>
      <w:ind w:left="1500"/>
    </w:pPr>
  </w:style>
  <w:style w:type="paragraph" w:customStyle="1" w:styleId="aExamBullet">
    <w:name w:val="aExamBullet"/>
    <w:basedOn w:val="aExam"/>
    <w:rsid w:val="0007397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7397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7397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7397F"/>
    <w:rPr>
      <w:sz w:val="20"/>
    </w:rPr>
  </w:style>
  <w:style w:type="paragraph" w:customStyle="1" w:styleId="aParaNotePara">
    <w:name w:val="aParaNotePara"/>
    <w:basedOn w:val="aNoteParaSymb"/>
    <w:rsid w:val="0007397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7397F"/>
    <w:rPr>
      <w:b/>
    </w:rPr>
  </w:style>
  <w:style w:type="character" w:customStyle="1" w:styleId="charBoldItals">
    <w:name w:val="charBoldItals"/>
    <w:basedOn w:val="DefaultParagraphFont"/>
    <w:rsid w:val="0007397F"/>
    <w:rPr>
      <w:b/>
      <w:i/>
    </w:rPr>
  </w:style>
  <w:style w:type="character" w:customStyle="1" w:styleId="charItals">
    <w:name w:val="charItals"/>
    <w:basedOn w:val="DefaultParagraphFont"/>
    <w:rsid w:val="0007397F"/>
    <w:rPr>
      <w:i/>
    </w:rPr>
  </w:style>
  <w:style w:type="character" w:customStyle="1" w:styleId="charUnderline">
    <w:name w:val="charUnderline"/>
    <w:basedOn w:val="DefaultParagraphFont"/>
    <w:rsid w:val="0007397F"/>
    <w:rPr>
      <w:u w:val="single"/>
    </w:rPr>
  </w:style>
  <w:style w:type="paragraph" w:customStyle="1" w:styleId="TableHd">
    <w:name w:val="TableHd"/>
    <w:basedOn w:val="Normal"/>
    <w:rsid w:val="0007397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7397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7397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7397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7397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7397F"/>
    <w:pPr>
      <w:spacing w:before="60" w:after="60"/>
    </w:pPr>
  </w:style>
  <w:style w:type="paragraph" w:customStyle="1" w:styleId="IshadedH5Sec">
    <w:name w:val="I shaded H5 Sec"/>
    <w:basedOn w:val="AH5Sec"/>
    <w:rsid w:val="0007397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7397F"/>
  </w:style>
  <w:style w:type="paragraph" w:customStyle="1" w:styleId="Penalty">
    <w:name w:val="Penalty"/>
    <w:basedOn w:val="Amainreturn"/>
    <w:rsid w:val="0007397F"/>
  </w:style>
  <w:style w:type="paragraph" w:customStyle="1" w:styleId="aNoteText">
    <w:name w:val="aNoteText"/>
    <w:basedOn w:val="aNoteSymb"/>
    <w:rsid w:val="0007397F"/>
    <w:pPr>
      <w:spacing w:before="60"/>
      <w:ind w:firstLine="0"/>
    </w:pPr>
  </w:style>
  <w:style w:type="paragraph" w:customStyle="1" w:styleId="aExamINum">
    <w:name w:val="aExamINum"/>
    <w:basedOn w:val="aExam"/>
    <w:rsid w:val="00E161F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7397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E161F3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7397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7397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7397F"/>
    <w:pPr>
      <w:ind w:left="1600"/>
    </w:pPr>
  </w:style>
  <w:style w:type="paragraph" w:customStyle="1" w:styleId="aExampar">
    <w:name w:val="aExampar"/>
    <w:basedOn w:val="aExamss"/>
    <w:rsid w:val="0007397F"/>
    <w:pPr>
      <w:ind w:left="1600"/>
    </w:pPr>
  </w:style>
  <w:style w:type="paragraph" w:customStyle="1" w:styleId="aExamINumss">
    <w:name w:val="aExamINumss"/>
    <w:basedOn w:val="aExamss"/>
    <w:rsid w:val="0007397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7397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7397F"/>
    <w:pPr>
      <w:ind w:left="1500"/>
    </w:pPr>
  </w:style>
  <w:style w:type="paragraph" w:customStyle="1" w:styleId="aExamNumTextpar">
    <w:name w:val="aExamNumTextpar"/>
    <w:basedOn w:val="aExampar"/>
    <w:rsid w:val="00E161F3"/>
    <w:pPr>
      <w:ind w:left="2000"/>
    </w:pPr>
  </w:style>
  <w:style w:type="paragraph" w:customStyle="1" w:styleId="aExamBulletss">
    <w:name w:val="aExamBulletss"/>
    <w:basedOn w:val="aExamss"/>
    <w:rsid w:val="0007397F"/>
    <w:pPr>
      <w:ind w:left="1500" w:hanging="400"/>
    </w:pPr>
  </w:style>
  <w:style w:type="paragraph" w:customStyle="1" w:styleId="aExamBulletpar">
    <w:name w:val="aExamBulletpar"/>
    <w:basedOn w:val="aExampar"/>
    <w:rsid w:val="0007397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7397F"/>
    <w:pPr>
      <w:ind w:left="2140"/>
    </w:pPr>
  </w:style>
  <w:style w:type="paragraph" w:customStyle="1" w:styleId="aExamsubpar">
    <w:name w:val="aExamsubpar"/>
    <w:basedOn w:val="aExamss"/>
    <w:rsid w:val="0007397F"/>
    <w:pPr>
      <w:ind w:left="2140"/>
    </w:pPr>
  </w:style>
  <w:style w:type="paragraph" w:customStyle="1" w:styleId="aExamNumsubpar">
    <w:name w:val="aExamNumsubpar"/>
    <w:basedOn w:val="aExamsubpar"/>
    <w:rsid w:val="00E161F3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E161F3"/>
    <w:pPr>
      <w:ind w:left="2540"/>
    </w:pPr>
  </w:style>
  <w:style w:type="paragraph" w:customStyle="1" w:styleId="aExamBulletsubpar">
    <w:name w:val="aExamBulletsubpar"/>
    <w:basedOn w:val="aExamsubpar"/>
    <w:rsid w:val="00E161F3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07397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7397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7397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7397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7397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161F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161F3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07397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7397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7397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161F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161F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161F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7397F"/>
  </w:style>
  <w:style w:type="paragraph" w:customStyle="1" w:styleId="SchApara">
    <w:name w:val="Sch A para"/>
    <w:basedOn w:val="Apara"/>
    <w:rsid w:val="0007397F"/>
  </w:style>
  <w:style w:type="paragraph" w:customStyle="1" w:styleId="SchAsubpara">
    <w:name w:val="Sch A subpara"/>
    <w:basedOn w:val="Asubpara"/>
    <w:rsid w:val="0007397F"/>
  </w:style>
  <w:style w:type="paragraph" w:customStyle="1" w:styleId="SchAsubsubpara">
    <w:name w:val="Sch A subsubpara"/>
    <w:basedOn w:val="Asubsubpara"/>
    <w:rsid w:val="0007397F"/>
  </w:style>
  <w:style w:type="paragraph" w:customStyle="1" w:styleId="TOCOL1">
    <w:name w:val="TOCOL 1"/>
    <w:basedOn w:val="TOC1"/>
    <w:rsid w:val="0007397F"/>
  </w:style>
  <w:style w:type="paragraph" w:customStyle="1" w:styleId="TOCOL2">
    <w:name w:val="TOCOL 2"/>
    <w:basedOn w:val="TOC2"/>
    <w:rsid w:val="0007397F"/>
    <w:pPr>
      <w:keepNext w:val="0"/>
    </w:pPr>
  </w:style>
  <w:style w:type="paragraph" w:customStyle="1" w:styleId="TOCOL3">
    <w:name w:val="TOCOL 3"/>
    <w:basedOn w:val="TOC3"/>
    <w:rsid w:val="0007397F"/>
    <w:pPr>
      <w:keepNext w:val="0"/>
    </w:pPr>
  </w:style>
  <w:style w:type="paragraph" w:customStyle="1" w:styleId="TOCOL4">
    <w:name w:val="TOCOL 4"/>
    <w:basedOn w:val="TOC4"/>
    <w:rsid w:val="0007397F"/>
    <w:pPr>
      <w:keepNext w:val="0"/>
    </w:pPr>
  </w:style>
  <w:style w:type="paragraph" w:customStyle="1" w:styleId="TOCOL5">
    <w:name w:val="TOCOL 5"/>
    <w:basedOn w:val="TOC5"/>
    <w:rsid w:val="0007397F"/>
    <w:pPr>
      <w:tabs>
        <w:tab w:val="left" w:pos="400"/>
      </w:tabs>
    </w:pPr>
  </w:style>
  <w:style w:type="paragraph" w:customStyle="1" w:styleId="TOCOL6">
    <w:name w:val="TOCOL 6"/>
    <w:basedOn w:val="TOC6"/>
    <w:rsid w:val="0007397F"/>
    <w:pPr>
      <w:keepNext w:val="0"/>
    </w:pPr>
  </w:style>
  <w:style w:type="paragraph" w:customStyle="1" w:styleId="TOCOL7">
    <w:name w:val="TOCOL 7"/>
    <w:basedOn w:val="TOC7"/>
    <w:rsid w:val="0007397F"/>
  </w:style>
  <w:style w:type="paragraph" w:customStyle="1" w:styleId="TOCOL8">
    <w:name w:val="TOCOL 8"/>
    <w:basedOn w:val="TOC8"/>
    <w:rsid w:val="0007397F"/>
  </w:style>
  <w:style w:type="paragraph" w:customStyle="1" w:styleId="TOCOL9">
    <w:name w:val="TOCOL 9"/>
    <w:basedOn w:val="TOC9"/>
    <w:rsid w:val="0007397F"/>
    <w:pPr>
      <w:ind w:right="0"/>
    </w:pPr>
  </w:style>
  <w:style w:type="paragraph" w:styleId="TOC9">
    <w:name w:val="toc 9"/>
    <w:basedOn w:val="Normal"/>
    <w:next w:val="Normal"/>
    <w:autoRedefine/>
    <w:rsid w:val="0007397F"/>
    <w:pPr>
      <w:ind w:left="1920" w:right="600"/>
    </w:pPr>
  </w:style>
  <w:style w:type="paragraph" w:customStyle="1" w:styleId="Billname1">
    <w:name w:val="Billname1"/>
    <w:basedOn w:val="Normal"/>
    <w:rsid w:val="0007397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7397F"/>
    <w:rPr>
      <w:sz w:val="20"/>
    </w:rPr>
  </w:style>
  <w:style w:type="paragraph" w:customStyle="1" w:styleId="TablePara10">
    <w:name w:val="TablePara10"/>
    <w:basedOn w:val="tablepara"/>
    <w:rsid w:val="0007397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7397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7397F"/>
  </w:style>
  <w:style w:type="character" w:customStyle="1" w:styleId="charPage">
    <w:name w:val="charPage"/>
    <w:basedOn w:val="DefaultParagraphFont"/>
    <w:rsid w:val="0007397F"/>
  </w:style>
  <w:style w:type="character" w:styleId="PageNumber">
    <w:name w:val="page number"/>
    <w:basedOn w:val="DefaultParagraphFont"/>
    <w:rsid w:val="0007397F"/>
  </w:style>
  <w:style w:type="paragraph" w:customStyle="1" w:styleId="Letterhead">
    <w:name w:val="Letterhead"/>
    <w:rsid w:val="00E161F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161F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161F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7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397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161F3"/>
  </w:style>
  <w:style w:type="character" w:customStyle="1" w:styleId="FooterChar">
    <w:name w:val="Footer Char"/>
    <w:basedOn w:val="DefaultParagraphFont"/>
    <w:link w:val="Footer"/>
    <w:rsid w:val="0007397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161F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7397F"/>
  </w:style>
  <w:style w:type="paragraph" w:customStyle="1" w:styleId="TableBullet">
    <w:name w:val="TableBullet"/>
    <w:basedOn w:val="TableText10"/>
    <w:qFormat/>
    <w:rsid w:val="0007397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7397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7397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161F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161F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7397F"/>
    <w:pPr>
      <w:numPr>
        <w:numId w:val="19"/>
      </w:numPr>
    </w:pPr>
  </w:style>
  <w:style w:type="paragraph" w:customStyle="1" w:styleId="ISchMain">
    <w:name w:val="I Sch Main"/>
    <w:basedOn w:val="BillBasic"/>
    <w:rsid w:val="0007397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7397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7397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7397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7397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7397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7397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7397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161F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161F3"/>
    <w:rPr>
      <w:sz w:val="24"/>
      <w:lang w:eastAsia="en-US"/>
    </w:rPr>
  </w:style>
  <w:style w:type="paragraph" w:customStyle="1" w:styleId="Status">
    <w:name w:val="Status"/>
    <w:basedOn w:val="Normal"/>
    <w:rsid w:val="0007397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7397F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2D1D6A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7397F"/>
  </w:style>
  <w:style w:type="paragraph" w:customStyle="1" w:styleId="05Endnote0">
    <w:name w:val="05Endnote"/>
    <w:basedOn w:val="Normal"/>
    <w:rsid w:val="0007397F"/>
  </w:style>
  <w:style w:type="paragraph" w:customStyle="1" w:styleId="06Copyright">
    <w:name w:val="06Copyright"/>
    <w:basedOn w:val="Normal"/>
    <w:rsid w:val="0007397F"/>
  </w:style>
  <w:style w:type="paragraph" w:customStyle="1" w:styleId="RepubNo">
    <w:name w:val="RepubNo"/>
    <w:basedOn w:val="BillBasicHeading"/>
    <w:rsid w:val="0007397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7397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7397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7397F"/>
    <w:rPr>
      <w:rFonts w:ascii="Arial" w:hAnsi="Arial"/>
      <w:b/>
    </w:rPr>
  </w:style>
  <w:style w:type="paragraph" w:customStyle="1" w:styleId="CoverSubHdg">
    <w:name w:val="CoverSubHdg"/>
    <w:basedOn w:val="CoverHeading"/>
    <w:rsid w:val="0007397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7397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7397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7397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7397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7397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7397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7397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7397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7397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7397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7397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7397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7397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7397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7397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7397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7397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7397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7397F"/>
  </w:style>
  <w:style w:type="character" w:customStyle="1" w:styleId="charTableText">
    <w:name w:val="charTableText"/>
    <w:basedOn w:val="DefaultParagraphFont"/>
    <w:rsid w:val="0007397F"/>
  </w:style>
  <w:style w:type="paragraph" w:customStyle="1" w:styleId="Dict-HeadingSymb">
    <w:name w:val="Dict-Heading Symb"/>
    <w:basedOn w:val="Dict-Heading"/>
    <w:rsid w:val="0007397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7397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7397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7397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7397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739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7397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7397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7397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7397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7397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7397F"/>
    <w:pPr>
      <w:ind w:hanging="480"/>
    </w:pPr>
  </w:style>
  <w:style w:type="paragraph" w:styleId="MacroText">
    <w:name w:val="macro"/>
    <w:link w:val="MacroTextChar"/>
    <w:semiHidden/>
    <w:rsid w:val="0007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7397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7397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7397F"/>
  </w:style>
  <w:style w:type="paragraph" w:customStyle="1" w:styleId="RenumProvEntries">
    <w:name w:val="RenumProvEntries"/>
    <w:basedOn w:val="Normal"/>
    <w:rsid w:val="0007397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7397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7397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7397F"/>
    <w:pPr>
      <w:ind w:left="252"/>
    </w:pPr>
  </w:style>
  <w:style w:type="paragraph" w:customStyle="1" w:styleId="RenumTableHdg">
    <w:name w:val="RenumTableHdg"/>
    <w:basedOn w:val="Normal"/>
    <w:rsid w:val="0007397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7397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7397F"/>
    <w:rPr>
      <w:b w:val="0"/>
    </w:rPr>
  </w:style>
  <w:style w:type="paragraph" w:customStyle="1" w:styleId="Sched-FormSymb">
    <w:name w:val="Sched-Form Symb"/>
    <w:basedOn w:val="Sched-Form"/>
    <w:rsid w:val="0007397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7397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7397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7397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7397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7397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7397F"/>
    <w:pPr>
      <w:ind w:firstLine="0"/>
    </w:pPr>
    <w:rPr>
      <w:b/>
    </w:rPr>
  </w:style>
  <w:style w:type="paragraph" w:customStyle="1" w:styleId="EndNoteTextPub">
    <w:name w:val="EndNoteTextPub"/>
    <w:basedOn w:val="Normal"/>
    <w:rsid w:val="0007397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7397F"/>
    <w:rPr>
      <w:szCs w:val="24"/>
    </w:rPr>
  </w:style>
  <w:style w:type="character" w:customStyle="1" w:styleId="charNotBold">
    <w:name w:val="charNotBold"/>
    <w:basedOn w:val="DefaultParagraphFont"/>
    <w:rsid w:val="0007397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7397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7397F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7397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7397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7397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7397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7397F"/>
    <w:pPr>
      <w:tabs>
        <w:tab w:val="left" w:pos="2700"/>
      </w:tabs>
      <w:spacing w:before="0"/>
    </w:pPr>
  </w:style>
  <w:style w:type="paragraph" w:customStyle="1" w:styleId="parainpara">
    <w:name w:val="para in para"/>
    <w:rsid w:val="0007397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7397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7397F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7397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7397F"/>
    <w:rPr>
      <w:b w:val="0"/>
      <w:sz w:val="32"/>
    </w:rPr>
  </w:style>
  <w:style w:type="paragraph" w:customStyle="1" w:styleId="MH1Chapter">
    <w:name w:val="M H1 Chapter"/>
    <w:basedOn w:val="AH1Chapter"/>
    <w:rsid w:val="0007397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7397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7397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7397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7397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7397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7397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7397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7397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7397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7397F"/>
    <w:pPr>
      <w:ind w:left="1800"/>
    </w:pPr>
  </w:style>
  <w:style w:type="paragraph" w:customStyle="1" w:styleId="Modparareturn">
    <w:name w:val="Mod para return"/>
    <w:basedOn w:val="AparareturnSymb"/>
    <w:rsid w:val="0007397F"/>
    <w:pPr>
      <w:ind w:left="2300"/>
    </w:pPr>
  </w:style>
  <w:style w:type="paragraph" w:customStyle="1" w:styleId="Modsubparareturn">
    <w:name w:val="Mod subpara return"/>
    <w:basedOn w:val="AsubparareturnSymb"/>
    <w:rsid w:val="0007397F"/>
    <w:pPr>
      <w:ind w:left="3040"/>
    </w:pPr>
  </w:style>
  <w:style w:type="paragraph" w:customStyle="1" w:styleId="Modref">
    <w:name w:val="Mod ref"/>
    <w:basedOn w:val="refSymb"/>
    <w:rsid w:val="0007397F"/>
    <w:pPr>
      <w:ind w:left="1100"/>
    </w:pPr>
  </w:style>
  <w:style w:type="paragraph" w:customStyle="1" w:styleId="ModaNote">
    <w:name w:val="Mod aNote"/>
    <w:basedOn w:val="aNoteSymb"/>
    <w:rsid w:val="0007397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7397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7397F"/>
    <w:pPr>
      <w:ind w:left="0" w:firstLine="0"/>
    </w:pPr>
  </w:style>
  <w:style w:type="paragraph" w:customStyle="1" w:styleId="AmdtEntries">
    <w:name w:val="AmdtEntries"/>
    <w:basedOn w:val="BillBasicHeading"/>
    <w:rsid w:val="0007397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7397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7397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7397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7397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7397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7397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7397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7397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7397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7397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7397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7397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7397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7397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7397F"/>
  </w:style>
  <w:style w:type="paragraph" w:customStyle="1" w:styleId="refSymb">
    <w:name w:val="ref Symb"/>
    <w:basedOn w:val="BillBasic"/>
    <w:next w:val="Normal"/>
    <w:rsid w:val="0007397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7397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7397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7397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7397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7397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7397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7397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7397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7397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7397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7397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7397F"/>
    <w:pPr>
      <w:ind w:left="1599" w:hanging="2081"/>
    </w:pPr>
  </w:style>
  <w:style w:type="paragraph" w:customStyle="1" w:styleId="IdefsubparaSymb">
    <w:name w:val="I def subpara Symb"/>
    <w:basedOn w:val="IsubparaSymb"/>
    <w:rsid w:val="0007397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7397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7397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7397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7397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7397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7397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7397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7397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7397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7397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7397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7397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7397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7397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7397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7397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7397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7397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7397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7397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7397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7397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7397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7397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7397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7397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7397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7397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7397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7397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7397F"/>
  </w:style>
  <w:style w:type="paragraph" w:customStyle="1" w:styleId="PenaltyParaSymb">
    <w:name w:val="PenaltyPara Symb"/>
    <w:basedOn w:val="Normal"/>
    <w:rsid w:val="0007397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7397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7397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73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legislation.act.gov.au/di/2017-308/" TargetMode="External"/><Relationship Id="rId26" Type="http://schemas.openxmlformats.org/officeDocument/2006/relationships/hyperlink" Target="http://www.legislation.act.gov.au/a/2001-1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egislation.act.gov.au/di/2015-270/" TargetMode="Externa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12-17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://www.legislation.act.gov.au" TargetMode="Externa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s://www.legislation.act.gov.au/di/2017-309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footer" Target="foot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header" Target="header5.xml"/><Relationship Id="rId36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s://www.legislation.act.gov.au/ni/2017-676/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sl/2017-41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408F-9338-433E-BEF0-1D9C5904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1625</Words>
  <Characters>8906</Characters>
  <Application>Microsoft Office Word</Application>
  <DocSecurity>0</DocSecurity>
  <Lines>356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Efficiency (Cost of Living) Improvement Amendment Act 2019</vt:lpstr>
    </vt:vector>
  </TitlesOfParts>
  <Manager>Section</Manager>
  <Company>Section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Efficiency (Cost of Living) Improvement Amendment Act 2019</dc:title>
  <dc:subject>Amendment</dc:subject>
  <dc:creator>ACT Government</dc:creator>
  <cp:keywords>D07</cp:keywords>
  <dc:description>J2019-626</dc:description>
  <cp:lastModifiedBy>PCODCS</cp:lastModifiedBy>
  <cp:revision>4</cp:revision>
  <cp:lastPrinted>2019-08-12T05:48:00Z</cp:lastPrinted>
  <dcterms:created xsi:type="dcterms:W3CDTF">2019-08-14T23:48:00Z</dcterms:created>
  <dcterms:modified xsi:type="dcterms:W3CDTF">2019-08-14T23:48:00Z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Su Wild-River</vt:lpwstr>
  </property>
  <property fmtid="{D5CDD505-2E9C-101B-9397-08002B2CF9AE}" pid="5" name="ClientEmail1">
    <vt:lpwstr>su.wild-river@act.gov.au</vt:lpwstr>
  </property>
  <property fmtid="{D5CDD505-2E9C-101B-9397-08002B2CF9AE}" pid="6" name="ClientPh1">
    <vt:lpwstr>62071191</vt:lpwstr>
  </property>
  <property fmtid="{D5CDD505-2E9C-101B-9397-08002B2CF9AE}" pid="7" name="ClientName2">
    <vt:lpwstr>Bronwyn Wrigley</vt:lpwstr>
  </property>
  <property fmtid="{D5CDD505-2E9C-101B-9397-08002B2CF9AE}" pid="8" name="ClientEmail2">
    <vt:lpwstr>bronwyn.wrigley@act.gov.au</vt:lpwstr>
  </property>
  <property fmtid="{D5CDD505-2E9C-101B-9397-08002B2CF9AE}" pid="9" name="ClientPh2">
    <vt:lpwstr>62071873</vt:lpwstr>
  </property>
  <property fmtid="{D5CDD505-2E9C-101B-9397-08002B2CF9AE}" pid="10" name="jobType">
    <vt:lpwstr>Drafting</vt:lpwstr>
  </property>
  <property fmtid="{D5CDD505-2E9C-101B-9397-08002B2CF9AE}" pid="11" name="DMSID">
    <vt:lpwstr>1081257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Energy Efficiency (Cost of Living) Improvement Amendment Bill 2019</vt:lpwstr>
  </property>
  <property fmtid="{D5CDD505-2E9C-101B-9397-08002B2CF9AE}" pid="15" name="AmCitation">
    <vt:lpwstr>Energy Efficiency (Cost of Living) Improvement Act 2012</vt:lpwstr>
  </property>
  <property fmtid="{D5CDD505-2E9C-101B-9397-08002B2CF9AE}" pid="16" name="ActName">
    <vt:lpwstr/>
  </property>
  <property fmtid="{D5CDD505-2E9C-101B-9397-08002B2CF9AE}" pid="17" name="DrafterName">
    <vt:lpwstr>Sarah Lynch</vt:lpwstr>
  </property>
  <property fmtid="{D5CDD505-2E9C-101B-9397-08002B2CF9AE}" pid="18" name="DrafterEmail">
    <vt:lpwstr>Sarah.Lynch@act.gov.au</vt:lpwstr>
  </property>
  <property fmtid="{D5CDD505-2E9C-101B-9397-08002B2CF9AE}" pid="19" name="DrafterPh">
    <vt:lpwstr>(02) 6205 3776</vt:lpwstr>
  </property>
  <property fmtid="{D5CDD505-2E9C-101B-9397-08002B2CF9AE}" pid="20" name="SettlerName">
    <vt:lpwstr>David Metcalf</vt:lpwstr>
  </property>
  <property fmtid="{D5CDD505-2E9C-101B-9397-08002B2CF9AE}" pid="21" name="SettlerEmail">
    <vt:lpwstr>david.metcalf@act.gov.au</vt:lpwstr>
  </property>
  <property fmtid="{D5CDD505-2E9C-101B-9397-08002B2CF9AE}" pid="22" name="SettlerPh">
    <vt:lpwstr>62053779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