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A158" w14:textId="77777777" w:rsidR="00A03974" w:rsidRPr="008E4CBA" w:rsidRDefault="00A03974">
      <w:pPr>
        <w:spacing w:before="400"/>
        <w:jc w:val="center"/>
      </w:pPr>
      <w:bookmarkStart w:id="0" w:name="_GoBack"/>
      <w:bookmarkEnd w:id="0"/>
      <w:r w:rsidRPr="008E4CBA">
        <w:rPr>
          <w:noProof/>
          <w:color w:val="000000"/>
          <w:sz w:val="22"/>
        </w:rPr>
        <w:t>2019</w:t>
      </w:r>
    </w:p>
    <w:p w14:paraId="3EDF5B33" w14:textId="77777777" w:rsidR="00A03974" w:rsidRPr="008E4CBA" w:rsidRDefault="00A03974">
      <w:pPr>
        <w:spacing w:before="300"/>
        <w:jc w:val="center"/>
      </w:pPr>
      <w:r w:rsidRPr="008E4CBA">
        <w:t>THE LEGISLATIVE ASSEMBLY</w:t>
      </w:r>
      <w:r w:rsidRPr="008E4CBA">
        <w:br/>
        <w:t>FOR THE AUSTRALIAN CAPITAL TERRITORY</w:t>
      </w:r>
    </w:p>
    <w:p w14:paraId="19BA9024" w14:textId="77777777" w:rsidR="00A03974" w:rsidRPr="008E4CBA" w:rsidRDefault="00A03974">
      <w:pPr>
        <w:pStyle w:val="N-line1"/>
        <w:jc w:val="both"/>
      </w:pPr>
    </w:p>
    <w:p w14:paraId="25387C0A" w14:textId="77777777" w:rsidR="00A03974" w:rsidRPr="008E4CBA" w:rsidRDefault="00A03974" w:rsidP="00FA7427">
      <w:pPr>
        <w:spacing w:before="120"/>
        <w:jc w:val="center"/>
      </w:pPr>
      <w:r w:rsidRPr="008E4CBA">
        <w:t>(As presented)</w:t>
      </w:r>
    </w:p>
    <w:p w14:paraId="02FB3FA3" w14:textId="77777777" w:rsidR="00A03974" w:rsidRPr="008E4CBA" w:rsidRDefault="00A03974">
      <w:pPr>
        <w:spacing w:before="240"/>
        <w:jc w:val="center"/>
      </w:pPr>
      <w:r w:rsidRPr="008E4CBA">
        <w:t>(</w:t>
      </w:r>
      <w:bookmarkStart w:id="1" w:name="Sponsor"/>
      <w:r w:rsidRPr="008E4CBA">
        <w:t>Giulia Jones</w:t>
      </w:r>
      <w:bookmarkEnd w:id="1"/>
      <w:r w:rsidRPr="008E4CBA">
        <w:t>)</w:t>
      </w:r>
    </w:p>
    <w:p w14:paraId="7BC505EF" w14:textId="0198397F" w:rsidR="00547C3E" w:rsidRPr="008E4CBA" w:rsidRDefault="004D337B">
      <w:pPr>
        <w:pStyle w:val="Billname1"/>
      </w:pPr>
      <w:fldSimple w:instr=" REF Citation \*charformat  \* MERGEFORMAT ">
        <w:r w:rsidR="00D377C7" w:rsidRPr="00D377C7">
          <w:t>Crimes (Offences Against Frontline Community Service Providers) Amendment Bill 2019</w:t>
        </w:r>
      </w:fldSimple>
    </w:p>
    <w:p w14:paraId="5081AB18" w14:textId="528BC54A" w:rsidR="00547C3E" w:rsidRPr="008E4CBA" w:rsidRDefault="00547C3E">
      <w:pPr>
        <w:pStyle w:val="ActNo"/>
      </w:pPr>
      <w:r w:rsidRPr="008E4CBA">
        <w:fldChar w:fldCharType="begin"/>
      </w:r>
      <w:r w:rsidRPr="008E4CBA">
        <w:instrText xml:space="preserve"> DOCPROPERTY "Category"  \* MERGEFORMAT </w:instrText>
      </w:r>
      <w:r w:rsidRPr="008E4CBA">
        <w:fldChar w:fldCharType="end"/>
      </w:r>
    </w:p>
    <w:p w14:paraId="198D9FA6" w14:textId="77777777" w:rsidR="00547C3E" w:rsidRPr="008E4CBA" w:rsidRDefault="00547C3E" w:rsidP="008E4CBA">
      <w:pPr>
        <w:pStyle w:val="Placeholder"/>
        <w:suppressLineNumbers/>
      </w:pPr>
      <w:r w:rsidRPr="008E4CBA">
        <w:rPr>
          <w:rStyle w:val="charContents"/>
          <w:sz w:val="16"/>
        </w:rPr>
        <w:t xml:space="preserve">  </w:t>
      </w:r>
      <w:r w:rsidRPr="008E4CBA">
        <w:rPr>
          <w:rStyle w:val="charPage"/>
        </w:rPr>
        <w:t xml:space="preserve">  </w:t>
      </w:r>
    </w:p>
    <w:p w14:paraId="6932544E" w14:textId="77777777" w:rsidR="00547C3E" w:rsidRPr="008E4CBA" w:rsidRDefault="00547C3E">
      <w:pPr>
        <w:pStyle w:val="N-TOCheading"/>
      </w:pPr>
      <w:r w:rsidRPr="008E4CBA">
        <w:rPr>
          <w:rStyle w:val="charContents"/>
        </w:rPr>
        <w:t>Contents</w:t>
      </w:r>
    </w:p>
    <w:p w14:paraId="4AD92C98" w14:textId="77777777" w:rsidR="00547C3E" w:rsidRPr="008E4CBA" w:rsidRDefault="00547C3E">
      <w:pPr>
        <w:pStyle w:val="N-9pt"/>
      </w:pPr>
      <w:r w:rsidRPr="008E4CBA">
        <w:tab/>
      </w:r>
      <w:r w:rsidRPr="008E4CBA">
        <w:rPr>
          <w:rStyle w:val="charPage"/>
        </w:rPr>
        <w:t>Page</w:t>
      </w:r>
    </w:p>
    <w:p w14:paraId="5E23166F" w14:textId="7BD1A611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22222642" w:history="1">
        <w:r w:rsidRPr="002E23D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Name of Act</w:t>
        </w:r>
        <w:r>
          <w:tab/>
        </w:r>
        <w:r>
          <w:fldChar w:fldCharType="begin"/>
        </w:r>
        <w:r>
          <w:instrText xml:space="preserve"> PAGEREF _Toc22222642 \h </w:instrText>
        </w:r>
        <w:r>
          <w:fldChar w:fldCharType="separate"/>
        </w:r>
        <w:r w:rsidR="00D377C7">
          <w:t>2</w:t>
        </w:r>
        <w:r>
          <w:fldChar w:fldCharType="end"/>
        </w:r>
      </w:hyperlink>
    </w:p>
    <w:p w14:paraId="03208EB3" w14:textId="14BBAF21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43" w:history="1">
        <w:r w:rsidRPr="002E23D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Commencement</w:t>
        </w:r>
        <w:r>
          <w:tab/>
        </w:r>
        <w:r>
          <w:fldChar w:fldCharType="begin"/>
        </w:r>
        <w:r>
          <w:instrText xml:space="preserve"> PAGEREF _Toc22222643 \h </w:instrText>
        </w:r>
        <w:r>
          <w:fldChar w:fldCharType="separate"/>
        </w:r>
        <w:r w:rsidR="00D377C7">
          <w:t>2</w:t>
        </w:r>
        <w:r>
          <w:fldChar w:fldCharType="end"/>
        </w:r>
      </w:hyperlink>
    </w:p>
    <w:p w14:paraId="130F0B7F" w14:textId="7A9FFBDA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44" w:history="1">
        <w:r w:rsidRPr="002E23D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Legislation amended</w:t>
        </w:r>
        <w:r>
          <w:tab/>
        </w:r>
        <w:r>
          <w:fldChar w:fldCharType="begin"/>
        </w:r>
        <w:r>
          <w:instrText xml:space="preserve"> PAGEREF _Toc22222644 \h </w:instrText>
        </w:r>
        <w:r>
          <w:fldChar w:fldCharType="separate"/>
        </w:r>
        <w:r w:rsidR="00D377C7">
          <w:t>2</w:t>
        </w:r>
        <w:r>
          <w:fldChar w:fldCharType="end"/>
        </w:r>
      </w:hyperlink>
    </w:p>
    <w:p w14:paraId="4338CFE5" w14:textId="6A4E14D1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45" w:history="1">
        <w:r w:rsidRPr="008E4CBA">
          <w:rPr>
            <w:rStyle w:val="CharSectNo"/>
          </w:rPr>
          <w:t>4</w:t>
        </w:r>
        <w:r w:rsidRPr="008E4CBA">
          <w:rPr>
            <w:color w:val="000000"/>
          </w:rPr>
          <w:tab/>
          <w:t>Offences against Act—application of Criminal Code etc</w:t>
        </w:r>
        <w:r>
          <w:rPr>
            <w:color w:val="000000"/>
          </w:rPr>
          <w:br/>
        </w:r>
        <w:r w:rsidRPr="008E4CBA">
          <w:rPr>
            <w:color w:val="000000"/>
          </w:rPr>
          <w:t>Section 7A, note 1</w:t>
        </w:r>
        <w:r>
          <w:tab/>
        </w:r>
        <w:r>
          <w:fldChar w:fldCharType="begin"/>
        </w:r>
        <w:r>
          <w:instrText xml:space="preserve"> PAGEREF _Toc22222645 \h </w:instrText>
        </w:r>
        <w:r>
          <w:fldChar w:fldCharType="separate"/>
        </w:r>
        <w:r w:rsidR="00D377C7">
          <w:t>2</w:t>
        </w:r>
        <w:r>
          <w:fldChar w:fldCharType="end"/>
        </w:r>
      </w:hyperlink>
    </w:p>
    <w:p w14:paraId="758C5CFA" w14:textId="156F2CEA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46" w:history="1">
        <w:r w:rsidRPr="002E23D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New section 9A</w:t>
        </w:r>
        <w:r>
          <w:tab/>
        </w:r>
        <w:r>
          <w:fldChar w:fldCharType="begin"/>
        </w:r>
        <w:r>
          <w:instrText xml:space="preserve"> PAGEREF _Toc22222646 \h </w:instrText>
        </w:r>
        <w:r>
          <w:fldChar w:fldCharType="separate"/>
        </w:r>
        <w:r w:rsidR="00D377C7">
          <w:t>3</w:t>
        </w:r>
        <w:r>
          <w:fldChar w:fldCharType="end"/>
        </w:r>
      </w:hyperlink>
    </w:p>
    <w:p w14:paraId="24D7EC64" w14:textId="5042B09A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47" w:history="1">
        <w:r w:rsidRPr="008E4CBA">
          <w:rPr>
            <w:rStyle w:val="CharSectNo"/>
          </w:rPr>
          <w:t>6</w:t>
        </w:r>
        <w:r w:rsidRPr="008E4CBA">
          <w:rPr>
            <w:color w:val="000000"/>
          </w:rPr>
          <w:tab/>
          <w:t>Manslaughter</w:t>
        </w:r>
        <w:r>
          <w:rPr>
            <w:color w:val="000000"/>
          </w:rPr>
          <w:br/>
        </w:r>
        <w:r w:rsidRPr="008E4CBA">
          <w:rPr>
            <w:color w:val="000000"/>
          </w:rPr>
          <w:t>Section 15 (3), note</w:t>
        </w:r>
        <w:r>
          <w:tab/>
        </w:r>
        <w:r>
          <w:fldChar w:fldCharType="begin"/>
        </w:r>
        <w:r>
          <w:instrText xml:space="preserve"> PAGEREF _Toc22222647 \h </w:instrText>
        </w:r>
        <w:r>
          <w:fldChar w:fldCharType="separate"/>
        </w:r>
        <w:r w:rsidR="00D377C7">
          <w:t>4</w:t>
        </w:r>
        <w:r>
          <w:fldChar w:fldCharType="end"/>
        </w:r>
      </w:hyperlink>
    </w:p>
    <w:p w14:paraId="0A947EB0" w14:textId="604170B2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2222648" w:history="1">
        <w:r w:rsidRPr="008E4CBA">
          <w:rPr>
            <w:rStyle w:val="CharSectNo"/>
          </w:rPr>
          <w:t>7</w:t>
        </w:r>
        <w:r w:rsidRPr="008E4CBA">
          <w:rPr>
            <w:color w:val="000000"/>
          </w:rPr>
          <w:tab/>
          <w:t>Intentionally inflicting grievous bodily harm</w:t>
        </w:r>
        <w:r>
          <w:rPr>
            <w:color w:val="000000"/>
          </w:rPr>
          <w:br/>
        </w:r>
        <w:r w:rsidRPr="008E4CBA">
          <w:rPr>
            <w:color w:val="000000"/>
          </w:rPr>
          <w:t>Section 19 (2), note</w:t>
        </w:r>
        <w:r>
          <w:tab/>
        </w:r>
        <w:r>
          <w:fldChar w:fldCharType="begin"/>
        </w:r>
        <w:r>
          <w:instrText xml:space="preserve"> PAGEREF _Toc22222648 \h </w:instrText>
        </w:r>
        <w:r>
          <w:fldChar w:fldCharType="separate"/>
        </w:r>
        <w:r w:rsidR="00D377C7">
          <w:t>4</w:t>
        </w:r>
        <w:r>
          <w:fldChar w:fldCharType="end"/>
        </w:r>
      </w:hyperlink>
    </w:p>
    <w:p w14:paraId="7DCCEEEA" w14:textId="4911E8CD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49" w:history="1">
        <w:r w:rsidRPr="008E4CBA">
          <w:rPr>
            <w:rStyle w:val="CharSectNo"/>
          </w:rPr>
          <w:t>8</w:t>
        </w:r>
        <w:r w:rsidRPr="008E4CBA">
          <w:rPr>
            <w:color w:val="000000"/>
          </w:rPr>
          <w:tab/>
          <w:t>Recklessly inflicting grievous bodily harm</w:t>
        </w:r>
        <w:r>
          <w:rPr>
            <w:color w:val="000000"/>
          </w:rPr>
          <w:br/>
        </w:r>
        <w:r w:rsidRPr="008E4CBA">
          <w:rPr>
            <w:color w:val="000000"/>
          </w:rPr>
          <w:t>Section 20 (2), note</w:t>
        </w:r>
        <w:r>
          <w:tab/>
        </w:r>
        <w:r>
          <w:fldChar w:fldCharType="begin"/>
        </w:r>
        <w:r>
          <w:instrText xml:space="preserve"> PAGEREF _Toc22222649 \h </w:instrText>
        </w:r>
        <w:r>
          <w:fldChar w:fldCharType="separate"/>
        </w:r>
        <w:r w:rsidR="00D377C7">
          <w:t>4</w:t>
        </w:r>
        <w:r>
          <w:fldChar w:fldCharType="end"/>
        </w:r>
      </w:hyperlink>
    </w:p>
    <w:p w14:paraId="39F68410" w14:textId="2400BD6E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0" w:history="1">
        <w:r w:rsidRPr="008E4CBA">
          <w:rPr>
            <w:rStyle w:val="CharSectNo"/>
          </w:rPr>
          <w:t>9</w:t>
        </w:r>
        <w:r w:rsidRPr="008E4CBA">
          <w:rPr>
            <w:color w:val="000000"/>
          </w:rPr>
          <w:tab/>
          <w:t>Wounding</w:t>
        </w:r>
        <w:r>
          <w:rPr>
            <w:color w:val="000000"/>
          </w:rPr>
          <w:br/>
        </w:r>
        <w:r w:rsidRPr="008E4CBA">
          <w:rPr>
            <w:color w:val="000000"/>
          </w:rPr>
          <w:t>Section 21 (2), note</w:t>
        </w:r>
        <w:r>
          <w:tab/>
        </w:r>
        <w:r>
          <w:fldChar w:fldCharType="begin"/>
        </w:r>
        <w:r>
          <w:instrText xml:space="preserve"> PAGEREF _Toc22222650 \h </w:instrText>
        </w:r>
        <w:r>
          <w:fldChar w:fldCharType="separate"/>
        </w:r>
        <w:r w:rsidR="00D377C7">
          <w:t>4</w:t>
        </w:r>
        <w:r>
          <w:fldChar w:fldCharType="end"/>
        </w:r>
      </w:hyperlink>
    </w:p>
    <w:p w14:paraId="413539CC" w14:textId="209D8685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1" w:history="1">
        <w:r w:rsidRPr="008E4CBA">
          <w:rPr>
            <w:rStyle w:val="CharSectNo"/>
          </w:rPr>
          <w:t>10</w:t>
        </w:r>
        <w:r w:rsidRPr="008E4CBA">
          <w:rPr>
            <w:color w:val="000000"/>
          </w:rPr>
          <w:tab/>
          <w:t>Assault with intent to commit other offence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22 (2)</w:t>
        </w:r>
        <w:r>
          <w:tab/>
        </w:r>
        <w:r>
          <w:fldChar w:fldCharType="begin"/>
        </w:r>
        <w:r>
          <w:instrText xml:space="preserve"> PAGEREF _Toc22222651 \h </w:instrText>
        </w:r>
        <w:r>
          <w:fldChar w:fldCharType="separate"/>
        </w:r>
        <w:r w:rsidR="00D377C7">
          <w:t>5</w:t>
        </w:r>
        <w:r>
          <w:fldChar w:fldCharType="end"/>
        </w:r>
      </w:hyperlink>
    </w:p>
    <w:p w14:paraId="31F714BC" w14:textId="32D22A87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2" w:history="1">
        <w:r w:rsidRPr="008E4CBA">
          <w:rPr>
            <w:rStyle w:val="CharSectNo"/>
          </w:rPr>
          <w:t>11</w:t>
        </w:r>
        <w:r w:rsidRPr="008E4CBA">
          <w:rPr>
            <w:color w:val="000000"/>
          </w:rPr>
          <w:tab/>
          <w:t>Inflicting actual bodily harm</w:t>
        </w:r>
        <w:r>
          <w:rPr>
            <w:color w:val="000000"/>
          </w:rPr>
          <w:br/>
        </w:r>
        <w:r w:rsidRPr="008E4CBA">
          <w:rPr>
            <w:color w:val="000000"/>
          </w:rPr>
          <w:t>Section 23 (2), note</w:t>
        </w:r>
        <w:r>
          <w:tab/>
        </w:r>
        <w:r>
          <w:fldChar w:fldCharType="begin"/>
        </w:r>
        <w:r>
          <w:instrText xml:space="preserve"> PAGEREF _Toc22222652 \h </w:instrText>
        </w:r>
        <w:r>
          <w:fldChar w:fldCharType="separate"/>
        </w:r>
        <w:r w:rsidR="00D377C7">
          <w:t>5</w:t>
        </w:r>
        <w:r>
          <w:fldChar w:fldCharType="end"/>
        </w:r>
      </w:hyperlink>
    </w:p>
    <w:p w14:paraId="6EE35107" w14:textId="42642DFA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3" w:history="1">
        <w:r w:rsidRPr="008E4CBA">
          <w:rPr>
            <w:rStyle w:val="CharSectNo"/>
          </w:rPr>
          <w:t>12</w:t>
        </w:r>
        <w:r w:rsidRPr="008E4CBA">
          <w:rPr>
            <w:color w:val="000000"/>
          </w:rPr>
          <w:tab/>
          <w:t>Assault occasioning actual bodily harm</w:t>
        </w:r>
        <w:r>
          <w:rPr>
            <w:color w:val="000000"/>
          </w:rPr>
          <w:br/>
        </w:r>
        <w:r w:rsidRPr="008E4CBA">
          <w:rPr>
            <w:color w:val="000000"/>
          </w:rPr>
          <w:t>Section 24 (2), note</w:t>
        </w:r>
        <w:r>
          <w:tab/>
        </w:r>
        <w:r>
          <w:fldChar w:fldCharType="begin"/>
        </w:r>
        <w:r>
          <w:instrText xml:space="preserve"> PAGEREF _Toc22222653 \h </w:instrText>
        </w:r>
        <w:r>
          <w:fldChar w:fldCharType="separate"/>
        </w:r>
        <w:r w:rsidR="00D377C7">
          <w:t>5</w:t>
        </w:r>
        <w:r>
          <w:fldChar w:fldCharType="end"/>
        </w:r>
      </w:hyperlink>
    </w:p>
    <w:p w14:paraId="21A8667E" w14:textId="1BA97B87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4" w:history="1">
        <w:r w:rsidRPr="008E4CBA">
          <w:rPr>
            <w:rStyle w:val="CharSectNo"/>
          </w:rPr>
          <w:t>13</w:t>
        </w:r>
        <w:r w:rsidRPr="008E4CBA">
          <w:rPr>
            <w:color w:val="000000"/>
          </w:rPr>
          <w:tab/>
          <w:t>Causing grievous bodily harm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25 (2)</w:t>
        </w:r>
        <w:r>
          <w:tab/>
        </w:r>
        <w:r>
          <w:fldChar w:fldCharType="begin"/>
        </w:r>
        <w:r>
          <w:instrText xml:space="preserve"> PAGEREF _Toc22222654 \h </w:instrText>
        </w:r>
        <w:r>
          <w:fldChar w:fldCharType="separate"/>
        </w:r>
        <w:r w:rsidR="00D377C7">
          <w:t>6</w:t>
        </w:r>
        <w:r>
          <w:fldChar w:fldCharType="end"/>
        </w:r>
      </w:hyperlink>
    </w:p>
    <w:p w14:paraId="5470A772" w14:textId="791D4886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5" w:history="1">
        <w:r w:rsidRPr="002E23D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New section 26A</w:t>
        </w:r>
        <w:r>
          <w:tab/>
        </w:r>
        <w:r>
          <w:fldChar w:fldCharType="begin"/>
        </w:r>
        <w:r>
          <w:instrText xml:space="preserve"> PAGEREF _Toc22222655 \h </w:instrText>
        </w:r>
        <w:r>
          <w:fldChar w:fldCharType="separate"/>
        </w:r>
        <w:r w:rsidR="00D377C7">
          <w:t>6</w:t>
        </w:r>
        <w:r>
          <w:fldChar w:fldCharType="end"/>
        </w:r>
      </w:hyperlink>
    </w:p>
    <w:p w14:paraId="00D498AF" w14:textId="4D75DA17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6" w:history="1">
        <w:r w:rsidRPr="008E4CBA">
          <w:rPr>
            <w:rStyle w:val="CharSectNo"/>
          </w:rPr>
          <w:t>15</w:t>
        </w:r>
        <w:r w:rsidRPr="008E4CBA">
          <w:rPr>
            <w:color w:val="000000"/>
          </w:rPr>
          <w:tab/>
          <w:t>Acts endangering life etc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27 (5)</w:t>
        </w:r>
        <w:r>
          <w:tab/>
        </w:r>
        <w:r>
          <w:fldChar w:fldCharType="begin"/>
        </w:r>
        <w:r>
          <w:instrText xml:space="preserve"> PAGEREF _Toc22222656 \h </w:instrText>
        </w:r>
        <w:r>
          <w:fldChar w:fldCharType="separate"/>
        </w:r>
        <w:r w:rsidR="00D377C7">
          <w:t>7</w:t>
        </w:r>
        <w:r>
          <w:fldChar w:fldCharType="end"/>
        </w:r>
      </w:hyperlink>
    </w:p>
    <w:p w14:paraId="76F223FF" w14:textId="582BEE85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7" w:history="1">
        <w:r w:rsidRPr="008E4CBA">
          <w:rPr>
            <w:rStyle w:val="CharSectNo"/>
          </w:rPr>
          <w:t>16</w:t>
        </w:r>
        <w:r w:rsidRPr="008E4CBA">
          <w:rPr>
            <w:color w:val="000000"/>
          </w:rPr>
          <w:tab/>
          <w:t>Acts endangering health etc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28 (3)</w:t>
        </w:r>
        <w:r>
          <w:tab/>
        </w:r>
        <w:r>
          <w:fldChar w:fldCharType="begin"/>
        </w:r>
        <w:r>
          <w:instrText xml:space="preserve"> PAGEREF _Toc22222657 \h </w:instrText>
        </w:r>
        <w:r>
          <w:fldChar w:fldCharType="separate"/>
        </w:r>
        <w:r w:rsidR="00D377C7">
          <w:t>7</w:t>
        </w:r>
        <w:r>
          <w:fldChar w:fldCharType="end"/>
        </w:r>
      </w:hyperlink>
    </w:p>
    <w:p w14:paraId="425BF735" w14:textId="10C80039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8" w:history="1">
        <w:r w:rsidRPr="008E4CBA">
          <w:rPr>
            <w:rStyle w:val="CharSectNo"/>
          </w:rPr>
          <w:t>17</w:t>
        </w:r>
        <w:r w:rsidRPr="008E4CBA">
          <w:rPr>
            <w:color w:val="000000"/>
          </w:rPr>
          <w:tab/>
          <w:t>Throwing etc objects at vehicles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28A (1A)</w:t>
        </w:r>
        <w:r>
          <w:tab/>
        </w:r>
        <w:r>
          <w:fldChar w:fldCharType="begin"/>
        </w:r>
        <w:r>
          <w:instrText xml:space="preserve"> PAGEREF _Toc22222658 \h </w:instrText>
        </w:r>
        <w:r>
          <w:fldChar w:fldCharType="separate"/>
        </w:r>
        <w:r w:rsidR="00D377C7">
          <w:t>8</w:t>
        </w:r>
        <w:r>
          <w:fldChar w:fldCharType="end"/>
        </w:r>
      </w:hyperlink>
    </w:p>
    <w:p w14:paraId="5D277E26" w14:textId="6C74F4D9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59" w:history="1">
        <w:r w:rsidRPr="008E4CBA">
          <w:rPr>
            <w:rStyle w:val="CharSectNo"/>
          </w:rPr>
          <w:t>18</w:t>
        </w:r>
        <w:r w:rsidRPr="008E4CBA">
          <w:rPr>
            <w:color w:val="000000"/>
          </w:rPr>
          <w:tab/>
          <w:t>Culpable driving of motor vehicle</w:t>
        </w:r>
        <w:r>
          <w:rPr>
            <w:color w:val="000000"/>
          </w:rPr>
          <w:br/>
        </w:r>
        <w:r w:rsidRPr="008E4CBA">
          <w:rPr>
            <w:color w:val="000000"/>
          </w:rPr>
          <w:t>Section 29 (3), note</w:t>
        </w:r>
        <w:r>
          <w:tab/>
        </w:r>
        <w:r>
          <w:fldChar w:fldCharType="begin"/>
        </w:r>
        <w:r>
          <w:instrText xml:space="preserve"> PAGEREF _Toc22222659 \h </w:instrText>
        </w:r>
        <w:r>
          <w:fldChar w:fldCharType="separate"/>
        </w:r>
        <w:r w:rsidR="00D377C7">
          <w:t>8</w:t>
        </w:r>
        <w:r>
          <w:fldChar w:fldCharType="end"/>
        </w:r>
      </w:hyperlink>
    </w:p>
    <w:p w14:paraId="4F1F6619" w14:textId="48754E35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0" w:history="1">
        <w:r w:rsidRPr="002E23DE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New sections 29A and 29B</w:t>
        </w:r>
        <w:r>
          <w:tab/>
        </w:r>
        <w:r>
          <w:fldChar w:fldCharType="begin"/>
        </w:r>
        <w:r>
          <w:instrText xml:space="preserve"> PAGEREF _Toc22222660 \h </w:instrText>
        </w:r>
        <w:r>
          <w:fldChar w:fldCharType="separate"/>
        </w:r>
        <w:r w:rsidR="00D377C7">
          <w:t>8</w:t>
        </w:r>
        <w:r>
          <w:fldChar w:fldCharType="end"/>
        </w:r>
      </w:hyperlink>
    </w:p>
    <w:p w14:paraId="029CB550" w14:textId="3684DD82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1" w:history="1">
        <w:r w:rsidRPr="008E4CBA">
          <w:rPr>
            <w:rStyle w:val="CharSectNo"/>
          </w:rPr>
          <w:t>20</w:t>
        </w:r>
        <w:r w:rsidRPr="008E4CBA">
          <w:rPr>
            <w:color w:val="000000"/>
          </w:rPr>
          <w:tab/>
          <w:t>Kidnapping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38 (2)</w:t>
        </w:r>
        <w:r>
          <w:tab/>
        </w:r>
        <w:r>
          <w:fldChar w:fldCharType="begin"/>
        </w:r>
        <w:r>
          <w:instrText xml:space="preserve"> PAGEREF _Toc22222661 \h </w:instrText>
        </w:r>
        <w:r>
          <w:fldChar w:fldCharType="separate"/>
        </w:r>
        <w:r w:rsidR="00D377C7">
          <w:t>10</w:t>
        </w:r>
        <w:r>
          <w:fldChar w:fldCharType="end"/>
        </w:r>
      </w:hyperlink>
    </w:p>
    <w:p w14:paraId="50E46493" w14:textId="07350E66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2" w:history="1">
        <w:r w:rsidRPr="008E4CBA">
          <w:rPr>
            <w:rStyle w:val="CharSectNo"/>
          </w:rPr>
          <w:t>21</w:t>
        </w:r>
        <w:r w:rsidRPr="008E4CBA">
          <w:rPr>
            <w:color w:val="000000"/>
          </w:rPr>
          <w:tab/>
          <w:t>Aggravated offences—offences against pregnant women</w:t>
        </w:r>
        <w:r>
          <w:rPr>
            <w:color w:val="000000"/>
          </w:rPr>
          <w:br/>
        </w:r>
        <w:r w:rsidRPr="008E4CBA">
          <w:rPr>
            <w:color w:val="000000"/>
          </w:rPr>
          <w:t>Section 48A (1)</w:t>
        </w:r>
        <w:r>
          <w:tab/>
        </w:r>
        <w:r>
          <w:fldChar w:fldCharType="begin"/>
        </w:r>
        <w:r>
          <w:instrText xml:space="preserve"> PAGEREF _Toc22222662 \h </w:instrText>
        </w:r>
        <w:r>
          <w:fldChar w:fldCharType="separate"/>
        </w:r>
        <w:r w:rsidR="00D377C7">
          <w:t>10</w:t>
        </w:r>
        <w:r>
          <w:fldChar w:fldCharType="end"/>
        </w:r>
      </w:hyperlink>
    </w:p>
    <w:p w14:paraId="64F3432E" w14:textId="63978738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3" w:history="1">
        <w:r w:rsidRPr="002E23DE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Section 48A (2) and (3)</w:t>
        </w:r>
        <w:r>
          <w:tab/>
        </w:r>
        <w:r>
          <w:fldChar w:fldCharType="begin"/>
        </w:r>
        <w:r>
          <w:instrText xml:space="preserve"> PAGEREF _Toc22222663 \h </w:instrText>
        </w:r>
        <w:r>
          <w:fldChar w:fldCharType="separate"/>
        </w:r>
        <w:r w:rsidR="00D377C7">
          <w:t>11</w:t>
        </w:r>
        <w:r>
          <w:fldChar w:fldCharType="end"/>
        </w:r>
      </w:hyperlink>
    </w:p>
    <w:p w14:paraId="63651C24" w14:textId="676ECA86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4" w:history="1">
        <w:r w:rsidRPr="002E23DE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Section 48A (4) and (5)</w:t>
        </w:r>
        <w:r>
          <w:tab/>
        </w:r>
        <w:r>
          <w:fldChar w:fldCharType="begin"/>
        </w:r>
        <w:r>
          <w:instrText xml:space="preserve"> PAGEREF _Toc22222664 \h </w:instrText>
        </w:r>
        <w:r>
          <w:fldChar w:fldCharType="separate"/>
        </w:r>
        <w:r w:rsidR="00D377C7">
          <w:t>11</w:t>
        </w:r>
        <w:r>
          <w:fldChar w:fldCharType="end"/>
        </w:r>
      </w:hyperlink>
    </w:p>
    <w:p w14:paraId="38F58884" w14:textId="1139281A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5" w:history="1">
        <w:r w:rsidRPr="008E4CBA">
          <w:rPr>
            <w:rStyle w:val="CharSectNo"/>
          </w:rPr>
          <w:t>24</w:t>
        </w:r>
        <w:r w:rsidRPr="008E4CBA">
          <w:rPr>
            <w:color w:val="000000"/>
          </w:rPr>
          <w:tab/>
          <w:t>Alternative verdicts for aggravated offences—offences against pregnant women</w:t>
        </w:r>
        <w:r>
          <w:rPr>
            <w:color w:val="000000"/>
          </w:rPr>
          <w:br/>
        </w:r>
        <w:r w:rsidRPr="008E4CBA">
          <w:rPr>
            <w:color w:val="000000"/>
          </w:rPr>
          <w:t>Table 48B</w:t>
        </w:r>
        <w:r>
          <w:tab/>
        </w:r>
        <w:r>
          <w:fldChar w:fldCharType="begin"/>
        </w:r>
        <w:r>
          <w:instrText xml:space="preserve"> PAGEREF _Toc22222665 \h </w:instrText>
        </w:r>
        <w:r>
          <w:fldChar w:fldCharType="separate"/>
        </w:r>
        <w:r w:rsidR="00D377C7">
          <w:t>12</w:t>
        </w:r>
        <w:r>
          <w:fldChar w:fldCharType="end"/>
        </w:r>
      </w:hyperlink>
    </w:p>
    <w:p w14:paraId="3E82F7F6" w14:textId="79B0D290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6" w:history="1">
        <w:r w:rsidRPr="002E23DE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 xml:space="preserve">Section 48B (2), definition of </w:t>
        </w:r>
        <w:r w:rsidRPr="002E23DE">
          <w:rPr>
            <w:i/>
          </w:rPr>
          <w:t>aggravated offence</w:t>
        </w:r>
        <w:r>
          <w:tab/>
        </w:r>
        <w:r>
          <w:fldChar w:fldCharType="begin"/>
        </w:r>
        <w:r>
          <w:instrText xml:space="preserve"> PAGEREF _Toc22222666 \h </w:instrText>
        </w:r>
        <w:r>
          <w:fldChar w:fldCharType="separate"/>
        </w:r>
        <w:r w:rsidR="00D377C7">
          <w:t>17</w:t>
        </w:r>
        <w:r>
          <w:fldChar w:fldCharType="end"/>
        </w:r>
      </w:hyperlink>
    </w:p>
    <w:p w14:paraId="416F6133" w14:textId="5DB81D6D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7" w:history="1">
        <w:r w:rsidRPr="002E23DE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New sections 48C and 48D</w:t>
        </w:r>
        <w:r>
          <w:tab/>
        </w:r>
        <w:r>
          <w:fldChar w:fldCharType="begin"/>
        </w:r>
        <w:r>
          <w:instrText xml:space="preserve"> PAGEREF _Toc22222667 \h </w:instrText>
        </w:r>
        <w:r>
          <w:fldChar w:fldCharType="separate"/>
        </w:r>
        <w:r w:rsidR="00D377C7">
          <w:t>17</w:t>
        </w:r>
        <w:r>
          <w:fldChar w:fldCharType="end"/>
        </w:r>
      </w:hyperlink>
    </w:p>
    <w:p w14:paraId="68F0AA48" w14:textId="7098079F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2222668" w:history="1">
        <w:r w:rsidRPr="008E4CBA">
          <w:rPr>
            <w:rStyle w:val="CharSectNo"/>
          </w:rPr>
          <w:t>27</w:t>
        </w:r>
        <w:r w:rsidRPr="008E4CBA">
          <w:rPr>
            <w:color w:val="000000"/>
          </w:rPr>
          <w:tab/>
          <w:t>Alternative verdicts for certain other offences against the person</w:t>
        </w:r>
        <w:r>
          <w:rPr>
            <w:color w:val="000000"/>
          </w:rPr>
          <w:br/>
        </w:r>
        <w:r w:rsidRPr="008E4CBA">
          <w:rPr>
            <w:color w:val="000000"/>
          </w:rPr>
          <w:t>Table 49, item 6, column 2</w:t>
        </w:r>
        <w:r>
          <w:tab/>
        </w:r>
        <w:r>
          <w:fldChar w:fldCharType="begin"/>
        </w:r>
        <w:r>
          <w:instrText xml:space="preserve"> PAGEREF _Toc22222668 \h </w:instrText>
        </w:r>
        <w:r>
          <w:fldChar w:fldCharType="separate"/>
        </w:r>
        <w:r w:rsidR="00D377C7">
          <w:t>25</w:t>
        </w:r>
        <w:r>
          <w:fldChar w:fldCharType="end"/>
        </w:r>
      </w:hyperlink>
    </w:p>
    <w:p w14:paraId="73C1744E" w14:textId="4CDA3690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69" w:history="1">
        <w:r w:rsidRPr="002E23DE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Dictionary, note 2</w:t>
        </w:r>
        <w:r>
          <w:tab/>
        </w:r>
        <w:r>
          <w:fldChar w:fldCharType="begin"/>
        </w:r>
        <w:r>
          <w:instrText xml:space="preserve"> PAGEREF _Toc22222669 \h </w:instrText>
        </w:r>
        <w:r>
          <w:fldChar w:fldCharType="separate"/>
        </w:r>
        <w:r w:rsidR="00D377C7">
          <w:t>25</w:t>
        </w:r>
        <w:r>
          <w:fldChar w:fldCharType="end"/>
        </w:r>
      </w:hyperlink>
    </w:p>
    <w:p w14:paraId="5F97C09B" w14:textId="4E9C6005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70" w:history="1">
        <w:r w:rsidRPr="002E23DE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 xml:space="preserve">Dictionary, definition of </w:t>
        </w:r>
        <w:r w:rsidRPr="002E23DE">
          <w:rPr>
            <w:i/>
          </w:rPr>
          <w:t>aggravated offence</w:t>
        </w:r>
        <w:r>
          <w:tab/>
        </w:r>
        <w:r>
          <w:fldChar w:fldCharType="begin"/>
        </w:r>
        <w:r>
          <w:instrText xml:space="preserve"> PAGEREF _Toc22222670 \h </w:instrText>
        </w:r>
        <w:r>
          <w:fldChar w:fldCharType="separate"/>
        </w:r>
        <w:r w:rsidR="00D377C7">
          <w:t>25</w:t>
        </w:r>
        <w:r>
          <w:fldChar w:fldCharType="end"/>
        </w:r>
      </w:hyperlink>
    </w:p>
    <w:p w14:paraId="5BC4E647" w14:textId="4057097D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71" w:history="1">
        <w:r w:rsidRPr="002E23D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23DE">
          <w:t>Dictionary, new definitions</w:t>
        </w:r>
        <w:r>
          <w:tab/>
        </w:r>
        <w:r>
          <w:fldChar w:fldCharType="begin"/>
        </w:r>
        <w:r>
          <w:instrText xml:space="preserve"> PAGEREF _Toc22222671 \h </w:instrText>
        </w:r>
        <w:r>
          <w:fldChar w:fldCharType="separate"/>
        </w:r>
        <w:r w:rsidR="00D377C7">
          <w:t>25</w:t>
        </w:r>
        <w:r>
          <w:fldChar w:fldCharType="end"/>
        </w:r>
      </w:hyperlink>
    </w:p>
    <w:p w14:paraId="2BC3282E" w14:textId="1FCB9BE7" w:rsidR="00580B1E" w:rsidRDefault="00580B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222672" w:history="1">
        <w:r w:rsidRPr="008E4CBA">
          <w:rPr>
            <w:rStyle w:val="CharSectNo"/>
          </w:rPr>
          <w:t>31</w:t>
        </w:r>
        <w:r w:rsidRPr="008E4CBA">
          <w:rPr>
            <w:color w:val="000000"/>
          </w:rPr>
          <w:tab/>
          <w:t>Crimes (Sentencing) Act 2005</w:t>
        </w:r>
        <w:r>
          <w:rPr>
            <w:color w:val="000000"/>
          </w:rPr>
          <w:br/>
        </w:r>
        <w:r w:rsidRPr="008E4CBA">
          <w:rPr>
            <w:color w:val="000000"/>
          </w:rPr>
          <w:t>New section 33 (1) (ga)</w:t>
        </w:r>
        <w:r>
          <w:tab/>
        </w:r>
        <w:r>
          <w:fldChar w:fldCharType="begin"/>
        </w:r>
        <w:r>
          <w:instrText xml:space="preserve"> PAGEREF _Toc22222672 \h </w:instrText>
        </w:r>
        <w:r>
          <w:fldChar w:fldCharType="separate"/>
        </w:r>
        <w:r w:rsidR="00D377C7">
          <w:t>26</w:t>
        </w:r>
        <w:r>
          <w:fldChar w:fldCharType="end"/>
        </w:r>
      </w:hyperlink>
    </w:p>
    <w:p w14:paraId="7DC4F9EF" w14:textId="1FE9BCEA" w:rsidR="00547C3E" w:rsidRPr="008E4CBA" w:rsidRDefault="00580B1E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08B53C70" w14:textId="77777777" w:rsidR="008E4CBA" w:rsidRDefault="008E4CBA">
      <w:pPr>
        <w:pStyle w:val="01Contents"/>
        <w:sectPr w:rsidR="008E4CBA" w:rsidSect="001436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BDC5CD8" w14:textId="77777777" w:rsidR="00A03974" w:rsidRPr="008E4CBA" w:rsidRDefault="00A03974" w:rsidP="008E4CBA">
      <w:pPr>
        <w:suppressLineNumbers/>
        <w:spacing w:before="400"/>
        <w:jc w:val="center"/>
      </w:pPr>
      <w:r w:rsidRPr="008E4CBA">
        <w:rPr>
          <w:noProof/>
          <w:color w:val="000000"/>
          <w:sz w:val="22"/>
        </w:rPr>
        <w:lastRenderedPageBreak/>
        <w:t>2019</w:t>
      </w:r>
    </w:p>
    <w:p w14:paraId="3FE2A13C" w14:textId="77777777" w:rsidR="00A03974" w:rsidRPr="008E4CBA" w:rsidRDefault="00A03974" w:rsidP="008E4CBA">
      <w:pPr>
        <w:suppressLineNumbers/>
        <w:spacing w:before="300"/>
        <w:jc w:val="center"/>
      </w:pPr>
      <w:r w:rsidRPr="008E4CBA">
        <w:t>THE LEGISLATIVE ASSEMBLY</w:t>
      </w:r>
      <w:r w:rsidRPr="008E4CBA">
        <w:br/>
        <w:t>FOR THE AUSTRALIAN CAPITAL TERRITORY</w:t>
      </w:r>
    </w:p>
    <w:p w14:paraId="745061AC" w14:textId="77777777" w:rsidR="00A03974" w:rsidRPr="008E4CBA" w:rsidRDefault="00A03974" w:rsidP="008E4CBA">
      <w:pPr>
        <w:pStyle w:val="N-line1"/>
        <w:suppressLineNumbers/>
        <w:jc w:val="both"/>
      </w:pPr>
    </w:p>
    <w:p w14:paraId="4ABFEC62" w14:textId="77777777" w:rsidR="00A03974" w:rsidRPr="008E4CBA" w:rsidRDefault="00A03974" w:rsidP="008E4CBA">
      <w:pPr>
        <w:suppressLineNumbers/>
        <w:spacing w:before="120"/>
        <w:jc w:val="center"/>
      </w:pPr>
      <w:r w:rsidRPr="008E4CBA">
        <w:t>(As presented)</w:t>
      </w:r>
    </w:p>
    <w:p w14:paraId="3FDC50D4" w14:textId="77777777" w:rsidR="00A03974" w:rsidRPr="008E4CBA" w:rsidRDefault="00A03974" w:rsidP="008E4CBA">
      <w:pPr>
        <w:suppressLineNumbers/>
        <w:spacing w:before="240"/>
        <w:jc w:val="center"/>
      </w:pPr>
      <w:r w:rsidRPr="008E4CBA">
        <w:t>(Giulia Jones)</w:t>
      </w:r>
    </w:p>
    <w:p w14:paraId="0215BE12" w14:textId="77777777" w:rsidR="00547C3E" w:rsidRPr="008E4CBA" w:rsidRDefault="00DB5AFD" w:rsidP="008E4CBA">
      <w:pPr>
        <w:pStyle w:val="Billname"/>
        <w:suppressLineNumbers/>
        <w:rPr>
          <w:color w:val="000000"/>
        </w:rPr>
      </w:pPr>
      <w:bookmarkStart w:id="2" w:name="Citation"/>
      <w:r w:rsidRPr="008E4CBA">
        <w:rPr>
          <w:color w:val="000000"/>
        </w:rPr>
        <w:t>Crimes (Offences Against Frontline Community Service Providers) Amendment Bill 2019</w:t>
      </w:r>
      <w:bookmarkEnd w:id="2"/>
    </w:p>
    <w:p w14:paraId="17295EFB" w14:textId="70CE9B24" w:rsidR="00547C3E" w:rsidRPr="008E4CBA" w:rsidRDefault="00547C3E" w:rsidP="008E4CBA">
      <w:pPr>
        <w:pStyle w:val="ActNo"/>
        <w:suppressLineNumbers/>
        <w:rPr>
          <w:color w:val="000000"/>
        </w:rPr>
      </w:pPr>
      <w:r w:rsidRPr="008E4CBA">
        <w:rPr>
          <w:color w:val="000000"/>
        </w:rPr>
        <w:fldChar w:fldCharType="begin"/>
      </w:r>
      <w:r w:rsidRPr="008E4CBA">
        <w:rPr>
          <w:color w:val="000000"/>
        </w:rPr>
        <w:instrText xml:space="preserve"> DOCPROPERTY "Category"  \* MERGEFORMAT </w:instrText>
      </w:r>
      <w:r w:rsidRPr="008E4CBA">
        <w:rPr>
          <w:color w:val="000000"/>
        </w:rPr>
        <w:fldChar w:fldCharType="end"/>
      </w:r>
    </w:p>
    <w:p w14:paraId="292D7DA2" w14:textId="77777777" w:rsidR="00547C3E" w:rsidRPr="008E4CBA" w:rsidRDefault="00547C3E" w:rsidP="008E4CBA">
      <w:pPr>
        <w:pStyle w:val="N-line3"/>
        <w:suppressLineNumbers/>
        <w:rPr>
          <w:color w:val="000000"/>
        </w:rPr>
      </w:pPr>
    </w:p>
    <w:p w14:paraId="51396E0B" w14:textId="77777777" w:rsidR="00547C3E" w:rsidRPr="008E4CBA" w:rsidRDefault="00547C3E" w:rsidP="008E4CBA">
      <w:pPr>
        <w:pStyle w:val="BillFor"/>
        <w:suppressLineNumbers/>
        <w:rPr>
          <w:color w:val="000000"/>
        </w:rPr>
      </w:pPr>
      <w:r w:rsidRPr="008E4CBA">
        <w:rPr>
          <w:color w:val="000000"/>
        </w:rPr>
        <w:t>A Bill for</w:t>
      </w:r>
    </w:p>
    <w:p w14:paraId="233F6CB2" w14:textId="1C9A28FA" w:rsidR="00547C3E" w:rsidRPr="008E4CBA" w:rsidRDefault="00547C3E" w:rsidP="008E4CBA">
      <w:pPr>
        <w:pStyle w:val="LongTitle"/>
        <w:suppressLineNumbers/>
        <w:rPr>
          <w:color w:val="000000"/>
        </w:rPr>
      </w:pPr>
      <w:r w:rsidRPr="008E4CBA">
        <w:rPr>
          <w:color w:val="000000"/>
        </w:rPr>
        <w:t xml:space="preserve">An Act to amend the </w:t>
      </w:r>
      <w:bookmarkStart w:id="3" w:name="AmCitation"/>
      <w:r w:rsidR="00E13671" w:rsidRPr="008E4CBA">
        <w:rPr>
          <w:rStyle w:val="charCitHyperlinkItal"/>
        </w:rPr>
        <w:fldChar w:fldCharType="begin"/>
      </w:r>
      <w:r w:rsidR="00E13671" w:rsidRPr="008E4CBA">
        <w:rPr>
          <w:rStyle w:val="charCitHyperlinkItal"/>
        </w:rPr>
        <w:instrText xml:space="preserve"> HYPERLINK "http://www.legislation.act.gov.au/a/1900-40" \o "A1900-40" </w:instrText>
      </w:r>
      <w:r w:rsidR="00E13671" w:rsidRPr="008E4CBA">
        <w:rPr>
          <w:rStyle w:val="charCitHyperlinkItal"/>
        </w:rPr>
        <w:fldChar w:fldCharType="separate"/>
      </w:r>
      <w:r w:rsidR="00E13671" w:rsidRPr="008E4CBA">
        <w:rPr>
          <w:rStyle w:val="charCitHyperlinkItal"/>
        </w:rPr>
        <w:t>Crimes Act 1900</w:t>
      </w:r>
      <w:r w:rsidR="00E13671" w:rsidRPr="008E4CBA">
        <w:rPr>
          <w:rStyle w:val="charCitHyperlinkItal"/>
        </w:rPr>
        <w:fldChar w:fldCharType="end"/>
      </w:r>
      <w:bookmarkEnd w:id="3"/>
      <w:r w:rsidR="00CD2ABE" w:rsidRPr="008E4CBA">
        <w:rPr>
          <w:color w:val="000000"/>
        </w:rPr>
        <w:t>, and for other purposes</w:t>
      </w:r>
    </w:p>
    <w:p w14:paraId="5339B431" w14:textId="77777777" w:rsidR="00547C3E" w:rsidRPr="008E4CBA" w:rsidRDefault="00547C3E" w:rsidP="008E4CBA">
      <w:pPr>
        <w:pStyle w:val="N-line3"/>
        <w:suppressLineNumbers/>
        <w:rPr>
          <w:color w:val="000000"/>
        </w:rPr>
      </w:pPr>
    </w:p>
    <w:p w14:paraId="67C2993C" w14:textId="77777777" w:rsidR="00547C3E" w:rsidRPr="008E4CBA" w:rsidRDefault="00547C3E" w:rsidP="008E4CBA">
      <w:pPr>
        <w:pStyle w:val="Placeholder"/>
        <w:suppressLineNumbers/>
        <w:rPr>
          <w:color w:val="000000"/>
        </w:rPr>
      </w:pPr>
      <w:r w:rsidRPr="008E4CBA">
        <w:rPr>
          <w:rStyle w:val="charContents"/>
          <w:color w:val="000000"/>
          <w:sz w:val="16"/>
        </w:rPr>
        <w:t xml:space="preserve">  </w:t>
      </w:r>
      <w:r w:rsidRPr="008E4CBA">
        <w:rPr>
          <w:rStyle w:val="charPage"/>
          <w:color w:val="000000"/>
        </w:rPr>
        <w:t xml:space="preserve">  </w:t>
      </w:r>
    </w:p>
    <w:p w14:paraId="2F7D800B" w14:textId="77777777" w:rsidR="00547C3E" w:rsidRPr="008E4CBA" w:rsidRDefault="00547C3E" w:rsidP="008E4CBA">
      <w:pPr>
        <w:pStyle w:val="Placeholder"/>
        <w:suppressLineNumbers/>
        <w:rPr>
          <w:color w:val="000000"/>
        </w:rPr>
      </w:pPr>
      <w:r w:rsidRPr="008E4CBA">
        <w:rPr>
          <w:rStyle w:val="CharChapNo"/>
          <w:color w:val="000000"/>
        </w:rPr>
        <w:t xml:space="preserve">  </w:t>
      </w:r>
      <w:r w:rsidRPr="008E4CBA">
        <w:rPr>
          <w:rStyle w:val="CharChapText"/>
          <w:color w:val="000000"/>
        </w:rPr>
        <w:t xml:space="preserve">  </w:t>
      </w:r>
    </w:p>
    <w:p w14:paraId="7CA5F963" w14:textId="77777777" w:rsidR="00547C3E" w:rsidRPr="008E4CBA" w:rsidRDefault="00547C3E" w:rsidP="008E4CBA">
      <w:pPr>
        <w:pStyle w:val="Placeholder"/>
        <w:suppressLineNumbers/>
        <w:rPr>
          <w:color w:val="000000"/>
        </w:rPr>
      </w:pPr>
      <w:r w:rsidRPr="008E4CBA">
        <w:rPr>
          <w:rStyle w:val="CharPartNo"/>
          <w:color w:val="000000"/>
        </w:rPr>
        <w:t xml:space="preserve">  </w:t>
      </w:r>
      <w:r w:rsidRPr="008E4CBA">
        <w:rPr>
          <w:rStyle w:val="CharPartText"/>
          <w:color w:val="000000"/>
        </w:rPr>
        <w:t xml:space="preserve">  </w:t>
      </w:r>
    </w:p>
    <w:p w14:paraId="065D518A" w14:textId="77777777" w:rsidR="00547C3E" w:rsidRPr="008E4CBA" w:rsidRDefault="00547C3E" w:rsidP="008E4CBA">
      <w:pPr>
        <w:pStyle w:val="Placeholder"/>
        <w:suppressLineNumbers/>
        <w:rPr>
          <w:color w:val="000000"/>
        </w:rPr>
      </w:pPr>
      <w:r w:rsidRPr="008E4CBA">
        <w:rPr>
          <w:rStyle w:val="CharDivNo"/>
          <w:color w:val="000000"/>
        </w:rPr>
        <w:t xml:space="preserve">  </w:t>
      </w:r>
      <w:r w:rsidRPr="008E4CBA">
        <w:rPr>
          <w:rStyle w:val="CharDivText"/>
          <w:color w:val="000000"/>
        </w:rPr>
        <w:t xml:space="preserve">  </w:t>
      </w:r>
    </w:p>
    <w:p w14:paraId="450DD74D" w14:textId="77777777" w:rsidR="00547C3E" w:rsidRPr="008E4CBA" w:rsidRDefault="00547C3E" w:rsidP="008E4CBA">
      <w:pPr>
        <w:pStyle w:val="Notified"/>
        <w:suppressLineNumbers/>
      </w:pPr>
    </w:p>
    <w:p w14:paraId="3F097958" w14:textId="77777777" w:rsidR="00547C3E" w:rsidRPr="008E4CBA" w:rsidRDefault="00547C3E" w:rsidP="008E4CBA">
      <w:pPr>
        <w:pStyle w:val="EnactingWords"/>
        <w:suppressLineNumbers/>
        <w:rPr>
          <w:color w:val="000000"/>
        </w:rPr>
      </w:pPr>
      <w:r w:rsidRPr="008E4CBA">
        <w:rPr>
          <w:color w:val="000000"/>
        </w:rPr>
        <w:t>The Legislative Assembly for the Australian Capital Territory enacts as follows:</w:t>
      </w:r>
    </w:p>
    <w:p w14:paraId="6980ECAC" w14:textId="77777777" w:rsidR="00547C3E" w:rsidRPr="008E4CBA" w:rsidRDefault="00547C3E" w:rsidP="008E4CBA">
      <w:pPr>
        <w:pStyle w:val="PageBreak"/>
        <w:suppressLineNumbers/>
        <w:rPr>
          <w:color w:val="000000"/>
        </w:rPr>
      </w:pPr>
      <w:r w:rsidRPr="008E4CBA">
        <w:rPr>
          <w:color w:val="000000"/>
        </w:rPr>
        <w:br w:type="page"/>
      </w:r>
    </w:p>
    <w:p w14:paraId="12047C2C" w14:textId="77777777" w:rsidR="00547C3E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4" w:name="_Toc22222642"/>
      <w:r w:rsidRPr="008E4CBA">
        <w:rPr>
          <w:rStyle w:val="CharSectNo"/>
        </w:rPr>
        <w:lastRenderedPageBreak/>
        <w:t>1</w:t>
      </w:r>
      <w:r w:rsidRPr="008E4CBA">
        <w:rPr>
          <w:color w:val="000000"/>
        </w:rPr>
        <w:tab/>
      </w:r>
      <w:r w:rsidR="00547C3E" w:rsidRPr="008E4CBA">
        <w:rPr>
          <w:color w:val="000000"/>
        </w:rPr>
        <w:t>Name of Act</w:t>
      </w:r>
      <w:bookmarkEnd w:id="4"/>
    </w:p>
    <w:p w14:paraId="511C56DC" w14:textId="2582E138" w:rsidR="00547C3E" w:rsidRPr="008E4CBA" w:rsidRDefault="00547C3E">
      <w:pPr>
        <w:pStyle w:val="Amainreturn"/>
        <w:rPr>
          <w:color w:val="000000"/>
        </w:rPr>
      </w:pPr>
      <w:r w:rsidRPr="008E4CBA">
        <w:rPr>
          <w:color w:val="000000"/>
        </w:rPr>
        <w:t xml:space="preserve">This Act is the </w:t>
      </w:r>
      <w:r w:rsidRPr="008E4CBA">
        <w:rPr>
          <w:i/>
          <w:color w:val="000000"/>
        </w:rPr>
        <w:fldChar w:fldCharType="begin"/>
      </w:r>
      <w:r w:rsidRPr="008E4CBA">
        <w:rPr>
          <w:i/>
          <w:color w:val="000000"/>
        </w:rPr>
        <w:instrText xml:space="preserve"> TITLE</w:instrText>
      </w:r>
      <w:r w:rsidRPr="008E4CBA">
        <w:rPr>
          <w:i/>
          <w:color w:val="000000"/>
        </w:rPr>
        <w:fldChar w:fldCharType="separate"/>
      </w:r>
      <w:r w:rsidR="00D377C7">
        <w:rPr>
          <w:i/>
          <w:color w:val="000000"/>
        </w:rPr>
        <w:t>Crimes (Offences Against Frontline Community Service Providers) Amendment Act 2019</w:t>
      </w:r>
      <w:r w:rsidRPr="008E4CBA">
        <w:rPr>
          <w:i/>
          <w:color w:val="000000"/>
        </w:rPr>
        <w:fldChar w:fldCharType="end"/>
      </w:r>
      <w:r w:rsidRPr="008E4CBA">
        <w:rPr>
          <w:color w:val="000000"/>
        </w:rPr>
        <w:t>.</w:t>
      </w:r>
    </w:p>
    <w:p w14:paraId="473D1C93" w14:textId="77777777" w:rsidR="00547C3E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5" w:name="_Toc22222643"/>
      <w:r w:rsidRPr="008E4CBA">
        <w:rPr>
          <w:rStyle w:val="CharSectNo"/>
        </w:rPr>
        <w:t>2</w:t>
      </w:r>
      <w:r w:rsidRPr="008E4CBA">
        <w:rPr>
          <w:color w:val="000000"/>
        </w:rPr>
        <w:tab/>
      </w:r>
      <w:r w:rsidR="00547C3E" w:rsidRPr="008E4CBA">
        <w:rPr>
          <w:color w:val="000000"/>
        </w:rPr>
        <w:t>Commencement</w:t>
      </w:r>
      <w:bookmarkEnd w:id="5"/>
    </w:p>
    <w:p w14:paraId="0E7E0766" w14:textId="77777777" w:rsidR="00547C3E" w:rsidRPr="008E4CBA" w:rsidRDefault="00547C3E" w:rsidP="008E4CBA">
      <w:pPr>
        <w:pStyle w:val="Amainreturn"/>
        <w:keepNext/>
        <w:rPr>
          <w:color w:val="000000"/>
        </w:rPr>
      </w:pPr>
      <w:r w:rsidRPr="008E4CBA">
        <w:rPr>
          <w:color w:val="000000"/>
        </w:rPr>
        <w:t>This Act commences on the day after its notification day.</w:t>
      </w:r>
    </w:p>
    <w:p w14:paraId="13EE9F49" w14:textId="56FD1A67" w:rsidR="00547C3E" w:rsidRPr="008E4CBA" w:rsidRDefault="00547C3E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FA7427" w:rsidRPr="008E4CBA">
          <w:rPr>
            <w:rStyle w:val="charCitHyperlinkAbbrev"/>
          </w:rPr>
          <w:t>Legislation Act</w:t>
        </w:r>
      </w:hyperlink>
      <w:r w:rsidRPr="008E4CBA">
        <w:rPr>
          <w:color w:val="000000"/>
        </w:rPr>
        <w:t>, s 75 (1)).</w:t>
      </w:r>
    </w:p>
    <w:p w14:paraId="44617515" w14:textId="77777777" w:rsidR="00547C3E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6" w:name="_Toc22222644"/>
      <w:r w:rsidRPr="008E4CBA">
        <w:rPr>
          <w:rStyle w:val="CharSectNo"/>
        </w:rPr>
        <w:t>3</w:t>
      </w:r>
      <w:r w:rsidRPr="008E4CBA">
        <w:rPr>
          <w:color w:val="000000"/>
        </w:rPr>
        <w:tab/>
      </w:r>
      <w:r w:rsidR="00547C3E" w:rsidRPr="008E4CBA">
        <w:rPr>
          <w:color w:val="000000"/>
        </w:rPr>
        <w:t>Legislation amended</w:t>
      </w:r>
      <w:bookmarkEnd w:id="6"/>
    </w:p>
    <w:p w14:paraId="69D57DFE" w14:textId="46EAB410" w:rsidR="00547C3E" w:rsidRPr="008E4CBA" w:rsidRDefault="00547C3E" w:rsidP="008E4CBA">
      <w:pPr>
        <w:pStyle w:val="Amainreturn"/>
        <w:keepNext/>
        <w:rPr>
          <w:color w:val="000000"/>
        </w:rPr>
      </w:pPr>
      <w:r w:rsidRPr="008E4CBA">
        <w:rPr>
          <w:color w:val="000000"/>
        </w:rPr>
        <w:t xml:space="preserve">This Act amends the </w:t>
      </w:r>
      <w:hyperlink r:id="rId15" w:tooltip="A1900-40" w:history="1">
        <w:r w:rsidR="00FA7427" w:rsidRPr="008E4CBA">
          <w:rPr>
            <w:rStyle w:val="charCitHyperlinkItal"/>
          </w:rPr>
          <w:t>Crimes Act 1900</w:t>
        </w:r>
      </w:hyperlink>
      <w:r w:rsidRPr="008E4CBA">
        <w:rPr>
          <w:color w:val="000000"/>
        </w:rPr>
        <w:t>.</w:t>
      </w:r>
    </w:p>
    <w:p w14:paraId="3E4F7189" w14:textId="350AB111" w:rsidR="009358D0" w:rsidRPr="008E4CBA" w:rsidRDefault="009358D0" w:rsidP="009358D0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This Act also amends the </w:t>
      </w:r>
      <w:hyperlink r:id="rId16" w:tooltip="A2005-58" w:history="1">
        <w:r w:rsidR="00FA7427" w:rsidRPr="008E4CBA">
          <w:rPr>
            <w:rStyle w:val="charCitHyperlinkItal"/>
          </w:rPr>
          <w:t>Crimes (Sentencing) Act 2005</w:t>
        </w:r>
      </w:hyperlink>
      <w:r w:rsidRPr="008E4CBA">
        <w:rPr>
          <w:color w:val="000000"/>
        </w:rPr>
        <w:t xml:space="preserve"> (see s </w:t>
      </w:r>
      <w:r w:rsidR="00740134" w:rsidRPr="008E4CBA">
        <w:rPr>
          <w:color w:val="000000"/>
        </w:rPr>
        <w:t>31</w:t>
      </w:r>
      <w:r w:rsidRPr="008E4CBA">
        <w:rPr>
          <w:color w:val="000000"/>
        </w:rPr>
        <w:t>).</w:t>
      </w:r>
    </w:p>
    <w:p w14:paraId="08C35CB4" w14:textId="77777777" w:rsidR="000B30F4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7" w:name="_Toc22222645"/>
      <w:r w:rsidRPr="008E4CBA">
        <w:rPr>
          <w:rStyle w:val="CharSectNo"/>
        </w:rPr>
        <w:t>4</w:t>
      </w:r>
      <w:r w:rsidRPr="008E4CBA">
        <w:rPr>
          <w:color w:val="000000"/>
        </w:rPr>
        <w:tab/>
      </w:r>
      <w:r w:rsidR="000B30F4" w:rsidRPr="008E4CBA">
        <w:rPr>
          <w:color w:val="000000"/>
        </w:rPr>
        <w:t>Offences against Act—application of Criminal Code etc</w:t>
      </w:r>
      <w:r w:rsidR="000B30F4" w:rsidRPr="008E4CBA">
        <w:rPr>
          <w:color w:val="000000"/>
        </w:rPr>
        <w:br/>
        <w:t>Section 7A, note 1</w:t>
      </w:r>
      <w:bookmarkEnd w:id="7"/>
    </w:p>
    <w:p w14:paraId="49C82741" w14:textId="77777777" w:rsidR="000B30F4" w:rsidRPr="008E4CBA" w:rsidRDefault="000B30F4" w:rsidP="000B30F4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1E96B57E" w14:textId="77777777" w:rsidR="000B30F4" w:rsidRPr="008E4CBA" w:rsidRDefault="008E4CBA" w:rsidP="008E4CBA">
      <w:pPr>
        <w:pStyle w:val="aNoteBulletss"/>
        <w:tabs>
          <w:tab w:val="left" w:pos="2300"/>
        </w:tabs>
        <w:rPr>
          <w:color w:val="000000"/>
        </w:rPr>
      </w:pPr>
      <w:r w:rsidRPr="008E4CBA">
        <w:rPr>
          <w:rFonts w:ascii="Symbol" w:hAnsi="Symbol"/>
          <w:color w:val="000000"/>
        </w:rPr>
        <w:t></w:t>
      </w:r>
      <w:r w:rsidRPr="008E4CBA">
        <w:rPr>
          <w:rFonts w:ascii="Symbol" w:hAnsi="Symbol"/>
          <w:color w:val="000000"/>
        </w:rPr>
        <w:tab/>
      </w:r>
      <w:r w:rsidR="000B30F4" w:rsidRPr="008E4CBA">
        <w:rPr>
          <w:color w:val="000000"/>
        </w:rPr>
        <w:t>s 26A (Assaulting frontline community service provider)</w:t>
      </w:r>
    </w:p>
    <w:p w14:paraId="16BD6430" w14:textId="77777777" w:rsidR="00A710E2" w:rsidRPr="008E4CBA" w:rsidRDefault="008E4CBA" w:rsidP="008E4CBA">
      <w:pPr>
        <w:pStyle w:val="aNoteBulletss"/>
        <w:tabs>
          <w:tab w:val="left" w:pos="2300"/>
        </w:tabs>
        <w:rPr>
          <w:color w:val="000000"/>
        </w:rPr>
      </w:pPr>
      <w:r w:rsidRPr="008E4CBA">
        <w:rPr>
          <w:rFonts w:ascii="Symbol" w:hAnsi="Symbol"/>
          <w:color w:val="000000"/>
        </w:rPr>
        <w:t></w:t>
      </w:r>
      <w:r w:rsidRPr="008E4CBA">
        <w:rPr>
          <w:rFonts w:ascii="Symbol" w:hAnsi="Symbol"/>
          <w:color w:val="000000"/>
        </w:rPr>
        <w:tab/>
      </w:r>
      <w:r w:rsidR="00A710E2" w:rsidRPr="008E4CBA">
        <w:rPr>
          <w:color w:val="000000"/>
        </w:rPr>
        <w:t>s 29A (</w:t>
      </w:r>
      <w:r w:rsidR="0056095D" w:rsidRPr="008E4CBA">
        <w:rPr>
          <w:color w:val="000000"/>
        </w:rPr>
        <w:t>Use motor vehicle to e</w:t>
      </w:r>
      <w:r w:rsidR="00D60DDB" w:rsidRPr="008E4CBA">
        <w:rPr>
          <w:color w:val="000000"/>
        </w:rPr>
        <w:t>ndanger</w:t>
      </w:r>
      <w:r w:rsidR="00A710E2" w:rsidRPr="008E4CBA">
        <w:rPr>
          <w:color w:val="000000"/>
        </w:rPr>
        <w:t xml:space="preserve"> frontline community service provider)</w:t>
      </w:r>
    </w:p>
    <w:p w14:paraId="7AB94EDD" w14:textId="77777777" w:rsidR="00A710E2" w:rsidRPr="008E4CBA" w:rsidRDefault="008E4CBA" w:rsidP="008E4CBA">
      <w:pPr>
        <w:pStyle w:val="aNoteBulletss"/>
        <w:tabs>
          <w:tab w:val="left" w:pos="2300"/>
        </w:tabs>
        <w:rPr>
          <w:color w:val="000000"/>
        </w:rPr>
      </w:pPr>
      <w:r w:rsidRPr="008E4CBA">
        <w:rPr>
          <w:rFonts w:ascii="Symbol" w:hAnsi="Symbol"/>
          <w:color w:val="000000"/>
        </w:rPr>
        <w:t></w:t>
      </w:r>
      <w:r w:rsidRPr="008E4CBA">
        <w:rPr>
          <w:rFonts w:ascii="Symbol" w:hAnsi="Symbol"/>
          <w:color w:val="000000"/>
        </w:rPr>
        <w:tab/>
      </w:r>
      <w:r w:rsidR="00A710E2" w:rsidRPr="008E4CBA">
        <w:rPr>
          <w:color w:val="000000"/>
        </w:rPr>
        <w:t>s 29B (</w:t>
      </w:r>
      <w:r w:rsidR="0056095D" w:rsidRPr="008E4CBA">
        <w:rPr>
          <w:color w:val="000000"/>
        </w:rPr>
        <w:t>Use motor vehicle to d</w:t>
      </w:r>
      <w:r w:rsidR="00A710E2" w:rsidRPr="008E4CBA">
        <w:rPr>
          <w:color w:val="000000"/>
        </w:rPr>
        <w:t>amag</w:t>
      </w:r>
      <w:r w:rsidR="0056095D" w:rsidRPr="008E4CBA">
        <w:rPr>
          <w:color w:val="000000"/>
        </w:rPr>
        <w:t>e</w:t>
      </w:r>
      <w:r w:rsidR="00A710E2" w:rsidRPr="008E4CBA">
        <w:rPr>
          <w:color w:val="000000"/>
        </w:rPr>
        <w:t xml:space="preserve"> frontline community service provider vehicle)</w:t>
      </w:r>
    </w:p>
    <w:p w14:paraId="321374CA" w14:textId="77777777" w:rsidR="0021286F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8" w:name="_Toc22222646"/>
      <w:r w:rsidRPr="008E4CBA">
        <w:rPr>
          <w:rStyle w:val="CharSectNo"/>
        </w:rPr>
        <w:lastRenderedPageBreak/>
        <w:t>5</w:t>
      </w:r>
      <w:r w:rsidRPr="008E4CBA">
        <w:rPr>
          <w:color w:val="000000"/>
        </w:rPr>
        <w:tab/>
      </w:r>
      <w:r w:rsidR="0021286F" w:rsidRPr="008E4CBA">
        <w:rPr>
          <w:color w:val="000000"/>
        </w:rPr>
        <w:t>New section 9A</w:t>
      </w:r>
      <w:bookmarkEnd w:id="8"/>
    </w:p>
    <w:p w14:paraId="2F7430A4" w14:textId="77777777" w:rsidR="0021286F" w:rsidRPr="008E4CBA" w:rsidRDefault="0021286F" w:rsidP="00995E1D">
      <w:pPr>
        <w:pStyle w:val="direction"/>
        <w:rPr>
          <w:color w:val="000000"/>
        </w:rPr>
      </w:pPr>
      <w:r w:rsidRPr="008E4CBA">
        <w:rPr>
          <w:color w:val="000000"/>
        </w:rPr>
        <w:t>in part 2, insert</w:t>
      </w:r>
    </w:p>
    <w:p w14:paraId="177AD374" w14:textId="77777777" w:rsidR="0021286F" w:rsidRPr="008E4CBA" w:rsidRDefault="00F26AD1" w:rsidP="00995E1D">
      <w:pPr>
        <w:pStyle w:val="IH5Sec"/>
        <w:rPr>
          <w:color w:val="000000"/>
        </w:rPr>
      </w:pPr>
      <w:r w:rsidRPr="008E4CBA">
        <w:rPr>
          <w:color w:val="000000"/>
        </w:rPr>
        <w:t>9A</w:t>
      </w:r>
      <w:r w:rsidRPr="008E4CBA">
        <w:rPr>
          <w:color w:val="000000"/>
        </w:rPr>
        <w:tab/>
        <w:t>Definitions—pt 2</w:t>
      </w:r>
    </w:p>
    <w:p w14:paraId="5E0ED4BE" w14:textId="77777777" w:rsidR="00262C44" w:rsidRPr="008E4CBA" w:rsidRDefault="00262C44" w:rsidP="00995E1D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  <w:t>In this part</w:t>
      </w:r>
      <w:r w:rsidR="00EA0161" w:rsidRPr="008E4CBA">
        <w:rPr>
          <w:color w:val="000000"/>
        </w:rPr>
        <w:t>:</w:t>
      </w:r>
    </w:p>
    <w:p w14:paraId="7A04616D" w14:textId="77777777" w:rsidR="008B17D2" w:rsidRPr="008E4CBA" w:rsidRDefault="00F26AD1" w:rsidP="00995E1D">
      <w:pPr>
        <w:pStyle w:val="aDef"/>
        <w:keepNext/>
      </w:pPr>
      <w:r w:rsidRPr="008E4CBA">
        <w:rPr>
          <w:rStyle w:val="charBoldItals"/>
          <w:color w:val="000000"/>
        </w:rPr>
        <w:t>aggravated offence</w:t>
      </w:r>
      <w:r w:rsidR="008B17D2" w:rsidRPr="008E4CBA">
        <w:t xml:space="preserve"> means—</w:t>
      </w:r>
    </w:p>
    <w:p w14:paraId="151A7BBA" w14:textId="77777777" w:rsidR="00F26AD1" w:rsidRPr="008E4CBA" w:rsidRDefault="008B17D2" w:rsidP="00995E1D">
      <w:pPr>
        <w:pStyle w:val="Idefpara"/>
        <w:keepNext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</w:r>
      <w:r w:rsidR="00262C44" w:rsidRPr="008E4CBA">
        <w:rPr>
          <w:color w:val="000000"/>
        </w:rPr>
        <w:t>in relation to</w:t>
      </w:r>
      <w:r w:rsidRPr="008E4CBA">
        <w:rPr>
          <w:color w:val="000000"/>
        </w:rPr>
        <w:t xml:space="preserve"> a pregnant woman</w:t>
      </w:r>
      <w:r w:rsidR="00262C44" w:rsidRPr="008E4CBA">
        <w:rPr>
          <w:color w:val="000000"/>
        </w:rPr>
        <w:t>—see section 48A</w:t>
      </w:r>
      <w:r w:rsidRPr="008E4CBA">
        <w:rPr>
          <w:color w:val="000000"/>
        </w:rPr>
        <w:t>; or</w:t>
      </w:r>
    </w:p>
    <w:p w14:paraId="34093C0E" w14:textId="77777777" w:rsidR="008B17D2" w:rsidRPr="008E4CBA" w:rsidRDefault="008B17D2" w:rsidP="008B17D2">
      <w:pPr>
        <w:pStyle w:val="Idef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</w:r>
      <w:r w:rsidR="00262C44" w:rsidRPr="008E4CBA">
        <w:rPr>
          <w:color w:val="000000"/>
        </w:rPr>
        <w:t>in relation to</w:t>
      </w:r>
      <w:r w:rsidR="00753641" w:rsidRPr="008E4CBA">
        <w:rPr>
          <w:color w:val="000000"/>
        </w:rPr>
        <w:t xml:space="preserve"> </w:t>
      </w:r>
      <w:r w:rsidRPr="008E4CBA">
        <w:rPr>
          <w:color w:val="000000"/>
        </w:rPr>
        <w:t xml:space="preserve">a </w:t>
      </w:r>
      <w:r w:rsidR="00E92B9A" w:rsidRPr="008E4CBA">
        <w:rPr>
          <w:color w:val="000000"/>
        </w:rPr>
        <w:t xml:space="preserve">frontline </w:t>
      </w:r>
      <w:r w:rsidR="0063232A" w:rsidRPr="008E4CBA">
        <w:rPr>
          <w:color w:val="000000"/>
        </w:rPr>
        <w:t>community service provider</w:t>
      </w:r>
      <w:r w:rsidR="00262C44" w:rsidRPr="008E4CBA">
        <w:rPr>
          <w:color w:val="000000"/>
        </w:rPr>
        <w:t>—see section 48C</w:t>
      </w:r>
      <w:r w:rsidRPr="008E4CBA">
        <w:rPr>
          <w:color w:val="000000"/>
        </w:rPr>
        <w:t>.</w:t>
      </w:r>
    </w:p>
    <w:p w14:paraId="6151A260" w14:textId="76379830" w:rsidR="00A02F1E" w:rsidRPr="008E4CBA" w:rsidRDefault="00A02F1E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fault element</w:t>
      </w:r>
      <w:r w:rsidRPr="008E4CBA">
        <w:rPr>
          <w:color w:val="000000"/>
        </w:rPr>
        <w:t xml:space="preserve">—see the </w:t>
      </w:r>
      <w:hyperlink r:id="rId17" w:tooltip="A2002-51" w:history="1">
        <w:r w:rsidR="00FA7427" w:rsidRPr="008E4CBA">
          <w:rPr>
            <w:rStyle w:val="charCitHyperlinkAbbrev"/>
          </w:rPr>
          <w:t>Criminal Code</w:t>
        </w:r>
      </w:hyperlink>
      <w:r w:rsidRPr="008E4CBA">
        <w:rPr>
          <w:color w:val="000000"/>
        </w:rPr>
        <w:t>, section 17.</w:t>
      </w:r>
    </w:p>
    <w:p w14:paraId="13CF2D0C" w14:textId="77777777" w:rsidR="00F26AD1" w:rsidRPr="008E4CBA" w:rsidRDefault="00A02F1E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 xml:space="preserve">frontline </w:t>
      </w:r>
      <w:r w:rsidR="003870E6" w:rsidRPr="008E4CBA">
        <w:rPr>
          <w:rStyle w:val="charBoldItals"/>
          <w:color w:val="000000"/>
        </w:rPr>
        <w:t xml:space="preserve">community service provider </w:t>
      </w:r>
      <w:r w:rsidR="00CB69CE" w:rsidRPr="008E4CBA">
        <w:rPr>
          <w:color w:val="000000"/>
        </w:rPr>
        <w:t>means—</w:t>
      </w:r>
    </w:p>
    <w:p w14:paraId="0DFFD59E" w14:textId="77777777" w:rsidR="00CB69CE" w:rsidRPr="008E4CBA" w:rsidRDefault="00CB69CE" w:rsidP="00CB69CE">
      <w:pPr>
        <w:pStyle w:val="Idef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</w:r>
      <w:r w:rsidR="0095724C" w:rsidRPr="008E4CBA">
        <w:rPr>
          <w:color w:val="000000"/>
        </w:rPr>
        <w:t>a police officer</w:t>
      </w:r>
      <w:r w:rsidR="00C977F2" w:rsidRPr="008E4CBA">
        <w:rPr>
          <w:color w:val="000000"/>
        </w:rPr>
        <w:t>; or</w:t>
      </w:r>
    </w:p>
    <w:p w14:paraId="2AB2C0FA" w14:textId="77777777" w:rsidR="005E5457" w:rsidRPr="008E4CBA" w:rsidRDefault="005E5457" w:rsidP="0086108D">
      <w:pPr>
        <w:pStyle w:val="Idef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>a corrections officer; or</w:t>
      </w:r>
    </w:p>
    <w:p w14:paraId="26A2019A" w14:textId="77777777" w:rsidR="00202CC9" w:rsidRPr="008E4CBA" w:rsidRDefault="00CB69CE" w:rsidP="00DA6ACC">
      <w:pPr>
        <w:pStyle w:val="Idefpara"/>
        <w:keepNext/>
        <w:rPr>
          <w:color w:val="000000"/>
        </w:rPr>
      </w:pPr>
      <w:r w:rsidRPr="008E4CBA">
        <w:rPr>
          <w:color w:val="000000"/>
        </w:rPr>
        <w:tab/>
        <w:t>(</w:t>
      </w:r>
      <w:r w:rsidR="005E5457" w:rsidRPr="008E4CBA">
        <w:rPr>
          <w:color w:val="000000"/>
        </w:rPr>
        <w:t>c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</w:r>
      <w:r w:rsidR="00C977F2" w:rsidRPr="008E4CBA">
        <w:rPr>
          <w:color w:val="000000"/>
        </w:rPr>
        <w:t xml:space="preserve">a </w:t>
      </w:r>
      <w:r w:rsidR="00A909D7" w:rsidRPr="008E4CBA">
        <w:rPr>
          <w:color w:val="000000"/>
        </w:rPr>
        <w:t>health practitioner who provides a health service at</w:t>
      </w:r>
      <w:r w:rsidR="00202CC9" w:rsidRPr="008E4CBA">
        <w:rPr>
          <w:color w:val="000000"/>
        </w:rPr>
        <w:t>—</w:t>
      </w:r>
    </w:p>
    <w:p w14:paraId="30242F10" w14:textId="77777777" w:rsidR="00CB69CE" w:rsidRPr="008E4CBA" w:rsidRDefault="00202CC9" w:rsidP="0086108D">
      <w:pPr>
        <w:pStyle w:val="Idefsubpara"/>
        <w:rPr>
          <w:color w:val="000000"/>
        </w:rPr>
      </w:pPr>
      <w:r w:rsidRPr="008E4CBA">
        <w:rPr>
          <w:color w:val="000000"/>
        </w:rPr>
        <w:tab/>
        <w:t>(i)</w:t>
      </w:r>
      <w:r w:rsidRPr="008E4CBA">
        <w:rPr>
          <w:color w:val="000000"/>
        </w:rPr>
        <w:tab/>
      </w:r>
      <w:r w:rsidR="00A909D7" w:rsidRPr="008E4CBA">
        <w:rPr>
          <w:color w:val="000000"/>
        </w:rPr>
        <w:t>a hospital, including a day hospital</w:t>
      </w:r>
      <w:r w:rsidR="00C977F2" w:rsidRPr="008E4CBA">
        <w:rPr>
          <w:color w:val="000000"/>
        </w:rPr>
        <w:t>; or</w:t>
      </w:r>
    </w:p>
    <w:p w14:paraId="772E428A" w14:textId="77777777" w:rsidR="00275BBB" w:rsidRPr="008E4CBA" w:rsidRDefault="00275BBB" w:rsidP="0086108D">
      <w:pPr>
        <w:pStyle w:val="Idefsubpara"/>
        <w:rPr>
          <w:color w:val="000000"/>
        </w:rPr>
      </w:pPr>
      <w:r w:rsidRPr="008E4CBA">
        <w:rPr>
          <w:color w:val="000000"/>
        </w:rPr>
        <w:tab/>
        <w:t>(ii)</w:t>
      </w:r>
      <w:r w:rsidRPr="008E4CBA">
        <w:rPr>
          <w:color w:val="000000"/>
        </w:rPr>
        <w:tab/>
        <w:t>a correctional centre; or</w:t>
      </w:r>
    </w:p>
    <w:p w14:paraId="44BB9E25" w14:textId="77777777" w:rsidR="00A909D7" w:rsidRPr="008E4CBA" w:rsidRDefault="00A909D7" w:rsidP="00BD552E">
      <w:pPr>
        <w:pStyle w:val="Idefpara"/>
        <w:keepNext/>
        <w:rPr>
          <w:color w:val="000000"/>
        </w:rPr>
      </w:pPr>
      <w:r w:rsidRPr="008E4CBA">
        <w:rPr>
          <w:color w:val="000000"/>
        </w:rPr>
        <w:tab/>
        <w:t>(</w:t>
      </w:r>
      <w:r w:rsidR="005E5457" w:rsidRPr="008E4CBA">
        <w:rPr>
          <w:color w:val="000000"/>
        </w:rPr>
        <w:t>d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a</w:t>
      </w:r>
      <w:r w:rsidR="009321DA" w:rsidRPr="008E4CBA">
        <w:rPr>
          <w:color w:val="000000"/>
        </w:rPr>
        <w:t>n</w:t>
      </w:r>
      <w:r w:rsidRPr="008E4CBA">
        <w:rPr>
          <w:color w:val="000000"/>
        </w:rPr>
        <w:t xml:space="preserve"> emergency service</w:t>
      </w:r>
      <w:r w:rsidR="00F22557" w:rsidRPr="008E4CBA">
        <w:rPr>
          <w:color w:val="000000"/>
        </w:rPr>
        <w:t xml:space="preserve"> member</w:t>
      </w:r>
      <w:r w:rsidRPr="008E4CBA">
        <w:rPr>
          <w:color w:val="000000"/>
        </w:rPr>
        <w:t>.</w:t>
      </w:r>
    </w:p>
    <w:p w14:paraId="6CAECE93" w14:textId="77777777" w:rsidR="004D2671" w:rsidRPr="008E4CBA" w:rsidRDefault="004D2671" w:rsidP="004D2671">
      <w:pPr>
        <w:pStyle w:val="IMain"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  <w:t>In this section:</w:t>
      </w:r>
    </w:p>
    <w:p w14:paraId="0937D524" w14:textId="4DD6606C" w:rsidR="004D2671" w:rsidRPr="008E4CBA" w:rsidRDefault="004D2671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day hospital</w:t>
      </w:r>
      <w:r w:rsidRPr="008E4CBA">
        <w:rPr>
          <w:color w:val="000000"/>
        </w:rPr>
        <w:t xml:space="preserve">—see the </w:t>
      </w:r>
      <w:hyperlink r:id="rId18" w:tooltip="A1993-13" w:history="1">
        <w:r w:rsidR="00FA7427" w:rsidRPr="008E4CBA">
          <w:rPr>
            <w:rStyle w:val="charCitHyperlinkItal"/>
          </w:rPr>
          <w:t>Health Act 1993</w:t>
        </w:r>
      </w:hyperlink>
      <w:r w:rsidRPr="008E4CBA">
        <w:rPr>
          <w:color w:val="000000"/>
        </w:rPr>
        <w:t>, dictionary.</w:t>
      </w:r>
    </w:p>
    <w:p w14:paraId="3DF883BF" w14:textId="343DFA28" w:rsidR="004D2671" w:rsidRPr="008E4CBA" w:rsidRDefault="004D2671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health service</w:t>
      </w:r>
      <w:r w:rsidRPr="008E4CBA">
        <w:rPr>
          <w:color w:val="000000"/>
        </w:rPr>
        <w:t xml:space="preserve">—see the </w:t>
      </w:r>
      <w:hyperlink r:id="rId19" w:tooltip="A1993-13" w:history="1">
        <w:r w:rsidR="00FA7427" w:rsidRPr="008E4CBA">
          <w:rPr>
            <w:rStyle w:val="charCitHyperlinkItal"/>
          </w:rPr>
          <w:t>Health Act 1993</w:t>
        </w:r>
      </w:hyperlink>
      <w:r w:rsidRPr="008E4CBA">
        <w:rPr>
          <w:color w:val="000000"/>
        </w:rPr>
        <w:t>, section 5.</w:t>
      </w:r>
    </w:p>
    <w:p w14:paraId="01E2FCAC" w14:textId="77777777" w:rsidR="004D2671" w:rsidRPr="008E4CBA" w:rsidRDefault="004D2671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member</w:t>
      </w:r>
      <w:r w:rsidR="00F22557" w:rsidRPr="008E4CBA">
        <w:rPr>
          <w:color w:val="000000"/>
        </w:rPr>
        <w:t>,</w:t>
      </w:r>
      <w:r w:rsidRPr="008E4CBA">
        <w:rPr>
          <w:color w:val="000000"/>
        </w:rPr>
        <w:t xml:space="preserve"> of an emergency service</w:t>
      </w:r>
      <w:r w:rsidR="00764C82" w:rsidRPr="008E4CBA">
        <w:rPr>
          <w:color w:val="000000"/>
        </w:rPr>
        <w:t>—</w:t>
      </w:r>
    </w:p>
    <w:p w14:paraId="7C04147E" w14:textId="48B2B216" w:rsidR="00764C82" w:rsidRPr="008E4CBA" w:rsidRDefault="00764C82" w:rsidP="00764C82">
      <w:pPr>
        <w:pStyle w:val="Idef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 xml:space="preserve">see the </w:t>
      </w:r>
      <w:hyperlink r:id="rId20" w:tooltip="A2004-28" w:history="1">
        <w:r w:rsidR="00FA7427" w:rsidRPr="008E4CBA">
          <w:rPr>
            <w:rStyle w:val="charCitHyperlinkItal"/>
          </w:rPr>
          <w:t>Emergencies Act 2004</w:t>
        </w:r>
      </w:hyperlink>
      <w:r w:rsidRPr="008E4CBA">
        <w:rPr>
          <w:color w:val="000000"/>
        </w:rPr>
        <w:t>, dictionary; and</w:t>
      </w:r>
    </w:p>
    <w:p w14:paraId="439326F4" w14:textId="0A66E2DE" w:rsidR="00764C82" w:rsidRPr="008E4CBA" w:rsidRDefault="00764C82" w:rsidP="00764C82">
      <w:pPr>
        <w:pStyle w:val="Idef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 xml:space="preserve">includes a person operating in the ACT in accordance with a cooperative arrangement under the </w:t>
      </w:r>
      <w:hyperlink r:id="rId21" w:tooltip="A2004-28" w:history="1">
        <w:r w:rsidR="00FA7427" w:rsidRPr="008E4CBA">
          <w:rPr>
            <w:rStyle w:val="charCitHyperlinkItal"/>
          </w:rPr>
          <w:t>Emergencies Act 2004</w:t>
        </w:r>
      </w:hyperlink>
      <w:r w:rsidRPr="008E4CBA">
        <w:rPr>
          <w:color w:val="000000"/>
        </w:rPr>
        <w:t>, section 176.</w:t>
      </w:r>
    </w:p>
    <w:p w14:paraId="7F4A2EE3" w14:textId="77777777" w:rsidR="00201004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9" w:name="_Toc22222647"/>
      <w:r w:rsidRPr="008E4CBA">
        <w:rPr>
          <w:rStyle w:val="CharSectNo"/>
        </w:rPr>
        <w:lastRenderedPageBreak/>
        <w:t>6</w:t>
      </w:r>
      <w:r w:rsidRPr="008E4CBA">
        <w:rPr>
          <w:color w:val="000000"/>
        </w:rPr>
        <w:tab/>
      </w:r>
      <w:r w:rsidR="00F33F7D" w:rsidRPr="008E4CBA">
        <w:rPr>
          <w:color w:val="000000"/>
        </w:rPr>
        <w:t>Manslaughter</w:t>
      </w:r>
      <w:r w:rsidR="00F33F7D" w:rsidRPr="008E4CBA">
        <w:rPr>
          <w:color w:val="000000"/>
        </w:rPr>
        <w:br/>
        <w:t>Section 15 (3), note</w:t>
      </w:r>
      <w:bookmarkEnd w:id="9"/>
    </w:p>
    <w:p w14:paraId="5BF5A8E8" w14:textId="77777777" w:rsidR="00F33F7D" w:rsidRPr="008E4CBA" w:rsidRDefault="00F33F7D" w:rsidP="00F33F7D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7A5DC297" w14:textId="77777777" w:rsidR="00F33F7D" w:rsidRPr="008E4CBA" w:rsidRDefault="00F33F7D" w:rsidP="00F33F7D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>Section 48A (Aggravated offences—offences against pregnant women)</w:t>
      </w:r>
      <w:r w:rsidR="00740134" w:rsidRPr="008E4CBA">
        <w:rPr>
          <w:color w:val="000000"/>
        </w:rPr>
        <w:t xml:space="preserve"> </w:t>
      </w:r>
      <w:r w:rsidRPr="008E4CBA">
        <w:rPr>
          <w:color w:val="000000"/>
        </w:rPr>
        <w:t xml:space="preserve">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79FF13C9" w14:textId="77777777" w:rsidR="004B0B91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0" w:name="_Toc22222648"/>
      <w:r w:rsidRPr="008E4CBA">
        <w:rPr>
          <w:rStyle w:val="CharSectNo"/>
        </w:rPr>
        <w:t>7</w:t>
      </w:r>
      <w:r w:rsidRPr="008E4CBA">
        <w:rPr>
          <w:color w:val="000000"/>
        </w:rPr>
        <w:tab/>
      </w:r>
      <w:r w:rsidR="00FA317D" w:rsidRPr="008E4CBA">
        <w:rPr>
          <w:color w:val="000000"/>
        </w:rPr>
        <w:t>Intentionally inflicting grievous bodily harm</w:t>
      </w:r>
      <w:r w:rsidR="00FA317D" w:rsidRPr="008E4CBA">
        <w:rPr>
          <w:color w:val="000000"/>
        </w:rPr>
        <w:br/>
      </w:r>
      <w:r w:rsidR="000A0796" w:rsidRPr="008E4CBA">
        <w:rPr>
          <w:color w:val="000000"/>
        </w:rPr>
        <w:t>Section 19 (2</w:t>
      </w:r>
      <w:r w:rsidR="004B0B91" w:rsidRPr="008E4CBA">
        <w:rPr>
          <w:color w:val="000000"/>
        </w:rPr>
        <w:t>)</w:t>
      </w:r>
      <w:r w:rsidR="0009379D" w:rsidRPr="008E4CBA">
        <w:rPr>
          <w:color w:val="000000"/>
        </w:rPr>
        <w:t xml:space="preserve">, </w:t>
      </w:r>
      <w:r w:rsidR="00154E4B" w:rsidRPr="008E4CBA">
        <w:rPr>
          <w:color w:val="000000"/>
        </w:rPr>
        <w:t>note</w:t>
      </w:r>
      <w:bookmarkEnd w:id="10"/>
    </w:p>
    <w:p w14:paraId="49A70CD1" w14:textId="77777777" w:rsidR="000A0796" w:rsidRPr="008E4CBA" w:rsidRDefault="000A0796" w:rsidP="000A0796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28A37F13" w14:textId="77777777" w:rsidR="00154E4B" w:rsidRPr="008E4CBA" w:rsidRDefault="00154E4B" w:rsidP="00154E4B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234ECAE1" w14:textId="77777777" w:rsidR="009269F1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1" w:name="_Toc22222649"/>
      <w:r w:rsidRPr="008E4CBA">
        <w:rPr>
          <w:rStyle w:val="CharSectNo"/>
        </w:rPr>
        <w:t>8</w:t>
      </w:r>
      <w:r w:rsidRPr="008E4CBA">
        <w:rPr>
          <w:color w:val="000000"/>
        </w:rPr>
        <w:tab/>
      </w:r>
      <w:r w:rsidR="009269F1" w:rsidRPr="008E4CBA">
        <w:rPr>
          <w:color w:val="000000"/>
        </w:rPr>
        <w:t xml:space="preserve">Recklessly inflicting </w:t>
      </w:r>
      <w:r w:rsidR="003E3385" w:rsidRPr="008E4CBA">
        <w:rPr>
          <w:color w:val="000000"/>
        </w:rPr>
        <w:t>grievous bodily harm</w:t>
      </w:r>
      <w:r w:rsidR="003E3385" w:rsidRPr="008E4CBA">
        <w:rPr>
          <w:color w:val="000000"/>
        </w:rPr>
        <w:br/>
        <w:t>Section 20 (2)</w:t>
      </w:r>
      <w:r w:rsidR="00DB0551" w:rsidRPr="008E4CBA">
        <w:rPr>
          <w:color w:val="000000"/>
        </w:rPr>
        <w:t xml:space="preserve">, </w:t>
      </w:r>
      <w:r w:rsidR="009269F1" w:rsidRPr="008E4CBA">
        <w:rPr>
          <w:color w:val="000000"/>
        </w:rPr>
        <w:t>note</w:t>
      </w:r>
      <w:bookmarkEnd w:id="11"/>
    </w:p>
    <w:p w14:paraId="20C9DE73" w14:textId="77777777" w:rsidR="009269F1" w:rsidRPr="008E4CBA" w:rsidRDefault="009269F1" w:rsidP="009269F1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7B67AAE7" w14:textId="77777777" w:rsidR="003E3385" w:rsidRPr="008E4CBA" w:rsidRDefault="003E3385" w:rsidP="003E3385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53146AE9" w14:textId="77777777" w:rsidR="008E2A08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2" w:name="_Toc22222650"/>
      <w:r w:rsidRPr="008E4CBA">
        <w:rPr>
          <w:rStyle w:val="CharSectNo"/>
        </w:rPr>
        <w:t>9</w:t>
      </w:r>
      <w:r w:rsidRPr="008E4CBA">
        <w:rPr>
          <w:color w:val="000000"/>
        </w:rPr>
        <w:tab/>
      </w:r>
      <w:r w:rsidR="008E2A08" w:rsidRPr="008E4CBA">
        <w:rPr>
          <w:color w:val="000000"/>
        </w:rPr>
        <w:t>Wounding</w:t>
      </w:r>
      <w:r w:rsidR="008E2A08" w:rsidRPr="008E4CBA">
        <w:rPr>
          <w:color w:val="000000"/>
        </w:rPr>
        <w:br/>
        <w:t>Section 21</w:t>
      </w:r>
      <w:r w:rsidR="00ED0941" w:rsidRPr="008E4CBA">
        <w:rPr>
          <w:color w:val="000000"/>
        </w:rPr>
        <w:t xml:space="preserve"> (2)</w:t>
      </w:r>
      <w:r w:rsidR="00866F3B" w:rsidRPr="008E4CBA">
        <w:rPr>
          <w:color w:val="000000"/>
        </w:rPr>
        <w:t>,</w:t>
      </w:r>
      <w:r w:rsidR="008E2A08" w:rsidRPr="008E4CBA">
        <w:rPr>
          <w:color w:val="000000"/>
        </w:rPr>
        <w:t xml:space="preserve"> note</w:t>
      </w:r>
      <w:bookmarkEnd w:id="12"/>
    </w:p>
    <w:p w14:paraId="51564463" w14:textId="77777777" w:rsidR="00ED0941" w:rsidRPr="008E4CBA" w:rsidRDefault="00ED0941" w:rsidP="00ED0941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758A5856" w14:textId="77777777" w:rsidR="00ED0941" w:rsidRPr="008E4CBA" w:rsidRDefault="00ED0941" w:rsidP="00ED0941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576BDB4B" w14:textId="77777777" w:rsidR="004940F2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3" w:name="_Toc22222651"/>
      <w:r w:rsidRPr="008E4CBA">
        <w:rPr>
          <w:rStyle w:val="CharSectNo"/>
        </w:rPr>
        <w:lastRenderedPageBreak/>
        <w:t>10</w:t>
      </w:r>
      <w:r w:rsidRPr="008E4CBA">
        <w:rPr>
          <w:color w:val="000000"/>
        </w:rPr>
        <w:tab/>
      </w:r>
      <w:r w:rsidR="004940F2" w:rsidRPr="008E4CBA">
        <w:rPr>
          <w:color w:val="000000"/>
        </w:rPr>
        <w:t>Assault with intent to commit other offence</w:t>
      </w:r>
      <w:r w:rsidR="004F157E" w:rsidRPr="008E4CBA">
        <w:rPr>
          <w:color w:val="000000"/>
        </w:rPr>
        <w:br/>
        <w:t>New s</w:t>
      </w:r>
      <w:r w:rsidR="004940F2" w:rsidRPr="008E4CBA">
        <w:rPr>
          <w:color w:val="000000"/>
        </w:rPr>
        <w:t>ection 22 (2)</w:t>
      </w:r>
      <w:bookmarkEnd w:id="13"/>
    </w:p>
    <w:p w14:paraId="5FC8B66B" w14:textId="77777777" w:rsidR="0060653B" w:rsidRPr="008E4CBA" w:rsidRDefault="0060653B" w:rsidP="0060653B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320B0F79" w14:textId="77777777" w:rsidR="0060653B" w:rsidRPr="008E4CBA" w:rsidRDefault="0060653B" w:rsidP="008E4CBA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  <w:t>However, for an aggravat</w:t>
      </w:r>
      <w:r w:rsidR="00DA6A00" w:rsidRPr="008E4CBA">
        <w:rPr>
          <w:color w:val="000000"/>
        </w:rPr>
        <w:t xml:space="preserve">ed offence against this section, </w:t>
      </w:r>
      <w:r w:rsidR="00756835" w:rsidRPr="008E4CBA">
        <w:rPr>
          <w:color w:val="000000"/>
        </w:rPr>
        <w:t>the maximum penalty is imprisonment for 7 years</w:t>
      </w:r>
      <w:r w:rsidR="00DA6A00" w:rsidRPr="008E4CBA">
        <w:rPr>
          <w:color w:val="000000"/>
        </w:rPr>
        <w:t>.</w:t>
      </w:r>
    </w:p>
    <w:p w14:paraId="6D5D5E4F" w14:textId="77777777" w:rsidR="0060653B" w:rsidRPr="008E4CBA" w:rsidRDefault="0060653B" w:rsidP="0060653B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31F7F63C" w14:textId="77777777" w:rsidR="00630C91" w:rsidRPr="008E4CBA" w:rsidRDefault="008E4CBA" w:rsidP="008E4CBA">
      <w:pPr>
        <w:pStyle w:val="AH5Sec"/>
        <w:keepLines/>
        <w:shd w:val="pct25" w:color="auto" w:fill="auto"/>
        <w:rPr>
          <w:color w:val="000000"/>
        </w:rPr>
      </w:pPr>
      <w:bookmarkStart w:id="14" w:name="_Toc22222652"/>
      <w:r w:rsidRPr="008E4CBA">
        <w:rPr>
          <w:rStyle w:val="CharSectNo"/>
        </w:rPr>
        <w:t>11</w:t>
      </w:r>
      <w:r w:rsidRPr="008E4CBA">
        <w:rPr>
          <w:color w:val="000000"/>
        </w:rPr>
        <w:tab/>
      </w:r>
      <w:r w:rsidR="00630C91" w:rsidRPr="008E4CBA">
        <w:rPr>
          <w:color w:val="000000"/>
        </w:rPr>
        <w:t>Inflicting actual bodily harm</w:t>
      </w:r>
      <w:r w:rsidR="00630C91" w:rsidRPr="008E4CBA">
        <w:rPr>
          <w:color w:val="000000"/>
        </w:rPr>
        <w:br/>
        <w:t>Section 23</w:t>
      </w:r>
      <w:r w:rsidR="00C34F94" w:rsidRPr="008E4CBA">
        <w:rPr>
          <w:color w:val="000000"/>
        </w:rPr>
        <w:t xml:space="preserve"> (2)</w:t>
      </w:r>
      <w:r w:rsidR="00A64D66" w:rsidRPr="008E4CBA">
        <w:rPr>
          <w:color w:val="000000"/>
        </w:rPr>
        <w:t xml:space="preserve">, </w:t>
      </w:r>
      <w:r w:rsidR="00630C91" w:rsidRPr="008E4CBA">
        <w:rPr>
          <w:color w:val="000000"/>
        </w:rPr>
        <w:t>note</w:t>
      </w:r>
      <w:bookmarkEnd w:id="14"/>
    </w:p>
    <w:p w14:paraId="10AE2741" w14:textId="77777777" w:rsidR="00C34F94" w:rsidRPr="008E4CBA" w:rsidRDefault="00C34F94" w:rsidP="00DA6ACC">
      <w:pPr>
        <w:pStyle w:val="direction"/>
        <w:keepLines/>
        <w:rPr>
          <w:color w:val="000000"/>
        </w:rPr>
      </w:pPr>
      <w:r w:rsidRPr="008E4CBA">
        <w:rPr>
          <w:color w:val="000000"/>
        </w:rPr>
        <w:t>substitute</w:t>
      </w:r>
    </w:p>
    <w:p w14:paraId="042498B9" w14:textId="77777777" w:rsidR="00C34F94" w:rsidRPr="008E4CBA" w:rsidRDefault="00C34F94" w:rsidP="00DA6ACC">
      <w:pPr>
        <w:pStyle w:val="aNote"/>
        <w:keepNext/>
        <w:keepLines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0B0395DA" w14:textId="77777777" w:rsidR="00630C91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5" w:name="_Toc22222653"/>
      <w:r w:rsidRPr="008E4CBA">
        <w:rPr>
          <w:rStyle w:val="CharSectNo"/>
        </w:rPr>
        <w:t>12</w:t>
      </w:r>
      <w:r w:rsidRPr="008E4CBA">
        <w:rPr>
          <w:color w:val="000000"/>
        </w:rPr>
        <w:tab/>
      </w:r>
      <w:r w:rsidR="00A81313" w:rsidRPr="008E4CBA">
        <w:rPr>
          <w:color w:val="000000"/>
        </w:rPr>
        <w:t>Assault occasioning actual bodily harm</w:t>
      </w:r>
      <w:r w:rsidR="00A81313" w:rsidRPr="008E4CBA">
        <w:rPr>
          <w:color w:val="000000"/>
        </w:rPr>
        <w:br/>
        <w:t>Section 24</w:t>
      </w:r>
      <w:r w:rsidR="001F2ACA" w:rsidRPr="008E4CBA">
        <w:rPr>
          <w:color w:val="000000"/>
        </w:rPr>
        <w:t xml:space="preserve"> (2)</w:t>
      </w:r>
      <w:r w:rsidR="00902717" w:rsidRPr="008E4CBA">
        <w:rPr>
          <w:color w:val="000000"/>
        </w:rPr>
        <w:t>,</w:t>
      </w:r>
      <w:r w:rsidR="00630C91" w:rsidRPr="008E4CBA">
        <w:rPr>
          <w:color w:val="000000"/>
        </w:rPr>
        <w:t xml:space="preserve"> note</w:t>
      </w:r>
      <w:bookmarkEnd w:id="15"/>
    </w:p>
    <w:p w14:paraId="239878DB" w14:textId="77777777" w:rsidR="001F2ACA" w:rsidRPr="008E4CBA" w:rsidRDefault="001F2ACA" w:rsidP="001F2ACA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2B6126ED" w14:textId="77777777" w:rsidR="001F2ACA" w:rsidRPr="008E4CBA" w:rsidRDefault="001F2ACA" w:rsidP="001F2ACA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491F22DF" w14:textId="77777777" w:rsidR="000434E5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6" w:name="_Toc22222654"/>
      <w:r w:rsidRPr="008E4CBA">
        <w:rPr>
          <w:rStyle w:val="CharSectNo"/>
        </w:rPr>
        <w:lastRenderedPageBreak/>
        <w:t>13</w:t>
      </w:r>
      <w:r w:rsidRPr="008E4CBA">
        <w:rPr>
          <w:color w:val="000000"/>
        </w:rPr>
        <w:tab/>
      </w:r>
      <w:r w:rsidR="000434E5" w:rsidRPr="008E4CBA">
        <w:rPr>
          <w:color w:val="000000"/>
        </w:rPr>
        <w:t>Causing grievous bodily harm</w:t>
      </w:r>
      <w:r w:rsidR="000434E5" w:rsidRPr="008E4CBA">
        <w:rPr>
          <w:color w:val="000000"/>
        </w:rPr>
        <w:br/>
        <w:t>New section 25 (2)</w:t>
      </w:r>
      <w:bookmarkEnd w:id="16"/>
    </w:p>
    <w:p w14:paraId="4A899782" w14:textId="77777777" w:rsidR="008519F9" w:rsidRPr="008E4CBA" w:rsidRDefault="008519F9" w:rsidP="008519F9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1B862F8B" w14:textId="77777777" w:rsidR="00D51C4E" w:rsidRPr="008E4CBA" w:rsidRDefault="00D51C4E" w:rsidP="008E4CBA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  <w:t>However, for an aggravated offence against this section, the maximum penalty is imprisonment for 7 years.</w:t>
      </w:r>
    </w:p>
    <w:p w14:paraId="05DAAEC2" w14:textId="77777777" w:rsidR="008519F9" w:rsidRPr="008E4CBA" w:rsidRDefault="008519F9" w:rsidP="008519F9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316EF1FD" w14:textId="77777777" w:rsidR="00EB5ECD" w:rsidRPr="008E4CBA" w:rsidRDefault="008E4CBA" w:rsidP="008E4CBA">
      <w:pPr>
        <w:pStyle w:val="AH5Sec"/>
        <w:keepLines/>
        <w:shd w:val="pct25" w:color="auto" w:fill="auto"/>
        <w:rPr>
          <w:color w:val="000000"/>
        </w:rPr>
      </w:pPr>
      <w:bookmarkStart w:id="17" w:name="_Toc22222655"/>
      <w:r w:rsidRPr="008E4CBA">
        <w:rPr>
          <w:rStyle w:val="CharSectNo"/>
        </w:rPr>
        <w:t>14</w:t>
      </w:r>
      <w:r w:rsidRPr="008E4CBA">
        <w:rPr>
          <w:color w:val="000000"/>
        </w:rPr>
        <w:tab/>
      </w:r>
      <w:r w:rsidR="00EB5ECD" w:rsidRPr="008E4CBA">
        <w:rPr>
          <w:color w:val="000000"/>
        </w:rPr>
        <w:t>New section 26A</w:t>
      </w:r>
      <w:bookmarkEnd w:id="17"/>
    </w:p>
    <w:p w14:paraId="08464284" w14:textId="77777777" w:rsidR="00EB5ECD" w:rsidRPr="008E4CBA" w:rsidRDefault="00EB5ECD" w:rsidP="00DA6ACC">
      <w:pPr>
        <w:pStyle w:val="direction"/>
        <w:keepLines/>
        <w:rPr>
          <w:color w:val="000000"/>
        </w:rPr>
      </w:pPr>
      <w:r w:rsidRPr="008E4CBA">
        <w:rPr>
          <w:color w:val="000000"/>
        </w:rPr>
        <w:t>insert</w:t>
      </w:r>
    </w:p>
    <w:p w14:paraId="0A727FFF" w14:textId="77777777" w:rsidR="00EB5ECD" w:rsidRPr="008E4CBA" w:rsidRDefault="00EB5ECD" w:rsidP="00DA6ACC">
      <w:pPr>
        <w:pStyle w:val="IH5Sec"/>
        <w:keepLines/>
        <w:rPr>
          <w:color w:val="000000"/>
        </w:rPr>
      </w:pPr>
      <w:r w:rsidRPr="008E4CBA">
        <w:rPr>
          <w:color w:val="000000"/>
        </w:rPr>
        <w:t>26A</w:t>
      </w:r>
      <w:r w:rsidRPr="008E4CBA">
        <w:rPr>
          <w:color w:val="000000"/>
        </w:rPr>
        <w:tab/>
        <w:t>Assaulting frontline community service provider</w:t>
      </w:r>
    </w:p>
    <w:p w14:paraId="65A51C65" w14:textId="77777777" w:rsidR="00EB5ECD" w:rsidRPr="008E4CBA" w:rsidRDefault="00EB5ECD" w:rsidP="00DA6ACC">
      <w:pPr>
        <w:pStyle w:val="IMain"/>
        <w:keepNext/>
        <w:keepLines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</w:r>
      <w:r w:rsidR="002D6B6F" w:rsidRPr="008E4CBA">
        <w:rPr>
          <w:color w:val="000000"/>
        </w:rPr>
        <w:t>A person commits an offence if</w:t>
      </w:r>
      <w:r w:rsidR="00C341BF" w:rsidRPr="008E4CBA">
        <w:rPr>
          <w:color w:val="000000"/>
        </w:rPr>
        <w:t xml:space="preserve"> the person assaults a frontline community service provider</w:t>
      </w:r>
      <w:r w:rsidR="002D6B6F" w:rsidRPr="008E4CBA">
        <w:rPr>
          <w:color w:val="000000"/>
        </w:rPr>
        <w:t>—</w:t>
      </w:r>
    </w:p>
    <w:p w14:paraId="0A3F48D4" w14:textId="77777777" w:rsidR="002D6B6F" w:rsidRPr="008E4CBA" w:rsidRDefault="009D34B0" w:rsidP="009D34B0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</w:r>
      <w:r w:rsidR="00C341BF" w:rsidRPr="008E4CBA">
        <w:rPr>
          <w:color w:val="000000"/>
        </w:rPr>
        <w:t>wh</w:t>
      </w:r>
      <w:r w:rsidR="00523296" w:rsidRPr="008E4CBA">
        <w:rPr>
          <w:color w:val="000000"/>
        </w:rPr>
        <w:t>en</w:t>
      </w:r>
      <w:r w:rsidR="00C341BF" w:rsidRPr="008E4CBA">
        <w:rPr>
          <w:color w:val="000000"/>
        </w:rPr>
        <w:t xml:space="preserve"> the frontline community service provider </w:t>
      </w:r>
      <w:r w:rsidR="00B32B96" w:rsidRPr="008E4CBA">
        <w:rPr>
          <w:color w:val="000000"/>
        </w:rPr>
        <w:t>i</w:t>
      </w:r>
      <w:r w:rsidR="00C341BF" w:rsidRPr="008E4CBA">
        <w:rPr>
          <w:color w:val="000000"/>
        </w:rPr>
        <w:t xml:space="preserve">s exercising </w:t>
      </w:r>
      <w:r w:rsidR="005434F7" w:rsidRPr="008E4CBA">
        <w:rPr>
          <w:color w:val="000000"/>
        </w:rPr>
        <w:t>their functions as a frontline community service provider</w:t>
      </w:r>
      <w:r w:rsidR="00C341BF" w:rsidRPr="008E4CBA">
        <w:rPr>
          <w:color w:val="000000"/>
        </w:rPr>
        <w:t>; or</w:t>
      </w:r>
    </w:p>
    <w:p w14:paraId="38D9A357" w14:textId="77777777" w:rsidR="00B32B96" w:rsidRPr="008E4CBA" w:rsidRDefault="00C341BF" w:rsidP="008E4CBA">
      <w:pPr>
        <w:pStyle w:val="Ipara"/>
        <w:keepNext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>because of anything done by the frontline community service provider or any other frontline community service provider in the exercise of the provider’s functions as a frontline community service provider</w:t>
      </w:r>
      <w:r w:rsidR="00B32B96" w:rsidRPr="008E4CBA">
        <w:rPr>
          <w:color w:val="000000"/>
        </w:rPr>
        <w:t>.</w:t>
      </w:r>
    </w:p>
    <w:p w14:paraId="105C0E89" w14:textId="77777777" w:rsidR="00C341BF" w:rsidRPr="008E4CBA" w:rsidRDefault="00C341BF" w:rsidP="00C341BF">
      <w:pPr>
        <w:pStyle w:val="Penalty"/>
        <w:rPr>
          <w:color w:val="000000"/>
        </w:rPr>
      </w:pPr>
      <w:r w:rsidRPr="008E4CBA">
        <w:rPr>
          <w:color w:val="000000"/>
        </w:rPr>
        <w:t xml:space="preserve">Maximum penalty:  imprisonment for </w:t>
      </w:r>
      <w:r w:rsidR="00654237" w:rsidRPr="008E4CBA">
        <w:rPr>
          <w:color w:val="000000"/>
        </w:rPr>
        <w:t>5</w:t>
      </w:r>
      <w:r w:rsidRPr="008E4CBA">
        <w:rPr>
          <w:color w:val="000000"/>
        </w:rPr>
        <w:t xml:space="preserve"> </w:t>
      </w:r>
      <w:r w:rsidR="006A1D48" w:rsidRPr="008E4CBA">
        <w:rPr>
          <w:color w:val="000000"/>
        </w:rPr>
        <w:t>years</w:t>
      </w:r>
      <w:r w:rsidRPr="008E4CBA">
        <w:rPr>
          <w:color w:val="000000"/>
        </w:rPr>
        <w:t>.</w:t>
      </w:r>
    </w:p>
    <w:p w14:paraId="36A64DA6" w14:textId="77777777" w:rsidR="00AE74BD" w:rsidRPr="008E4CBA" w:rsidRDefault="00AE74BD" w:rsidP="00C341BF">
      <w:pPr>
        <w:pStyle w:val="IMain"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</w:r>
      <w:r w:rsidR="00D343AE" w:rsidRPr="008E4CBA">
        <w:rPr>
          <w:color w:val="000000"/>
        </w:rPr>
        <w:t xml:space="preserve">In </w:t>
      </w:r>
      <w:r w:rsidR="00D343AE" w:rsidRPr="008E4CBA">
        <w:rPr>
          <w:color w:val="000000"/>
        </w:rPr>
        <w:tab/>
        <w:t>a prosecution for an offence against subsection (1)</w:t>
      </w:r>
      <w:r w:rsidR="00FC7C2E" w:rsidRPr="008E4CBA">
        <w:rPr>
          <w:color w:val="000000"/>
        </w:rPr>
        <w:t> (b)</w:t>
      </w:r>
      <w:r w:rsidR="00D343AE" w:rsidRPr="008E4CBA">
        <w:rPr>
          <w:color w:val="000000"/>
        </w:rPr>
        <w:t xml:space="preserve"> it is not necessary to prove that a frontline community service provider was on duty when the conduct constituting the offence happened.</w:t>
      </w:r>
    </w:p>
    <w:p w14:paraId="24FDB5C5" w14:textId="77777777" w:rsidR="00C341BF" w:rsidRPr="008E4CBA" w:rsidRDefault="00C341BF" w:rsidP="00995E1D">
      <w:pPr>
        <w:pStyle w:val="IMain"/>
        <w:keepNext/>
        <w:keepLines/>
        <w:rPr>
          <w:color w:val="000000"/>
        </w:rPr>
      </w:pPr>
      <w:r w:rsidRPr="008E4CBA">
        <w:rPr>
          <w:color w:val="000000"/>
        </w:rPr>
        <w:lastRenderedPageBreak/>
        <w:tab/>
        <w:t>(</w:t>
      </w:r>
      <w:r w:rsidR="00AE74BD" w:rsidRPr="008E4CBA">
        <w:rPr>
          <w:color w:val="000000"/>
        </w:rPr>
        <w:t>3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</w:r>
      <w:r w:rsidR="008853C1" w:rsidRPr="008E4CBA">
        <w:rPr>
          <w:color w:val="000000"/>
        </w:rPr>
        <w:t>It is a defence</w:t>
      </w:r>
      <w:r w:rsidR="00904B0A" w:rsidRPr="008E4CBA">
        <w:rPr>
          <w:color w:val="000000"/>
        </w:rPr>
        <w:t xml:space="preserve"> to a prosecution for an offence against subsection</w:t>
      </w:r>
      <w:r w:rsidR="00654237" w:rsidRPr="008E4CBA">
        <w:rPr>
          <w:color w:val="000000"/>
        </w:rPr>
        <w:t> </w:t>
      </w:r>
      <w:r w:rsidR="00904B0A" w:rsidRPr="008E4CBA">
        <w:rPr>
          <w:color w:val="000000"/>
        </w:rPr>
        <w:t>(1)</w:t>
      </w:r>
      <w:r w:rsidR="00654237" w:rsidRPr="008E4CBA">
        <w:rPr>
          <w:color w:val="000000"/>
        </w:rPr>
        <w:t xml:space="preserve"> </w:t>
      </w:r>
      <w:r w:rsidR="00904B0A" w:rsidRPr="008E4CBA">
        <w:rPr>
          <w:color w:val="000000"/>
        </w:rPr>
        <w:t>if the defendant proves that the defendant did not know, and could not reasonably have known, that the person was a frontline community service provider.</w:t>
      </w:r>
    </w:p>
    <w:p w14:paraId="3432FF96" w14:textId="281A0F34" w:rsidR="00B43EB6" w:rsidRPr="008E4CBA" w:rsidRDefault="00B43EB6" w:rsidP="00E74A4E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The defendant has a legal burden in relation to the matters mentioned in s (2) (see </w:t>
      </w:r>
      <w:hyperlink r:id="rId22" w:tooltip="A2002-51" w:history="1">
        <w:r w:rsidR="00FA7427" w:rsidRPr="008E4CBA">
          <w:rPr>
            <w:rStyle w:val="charCitHyperlinkAbbrev"/>
          </w:rPr>
          <w:t>Criminal Code</w:t>
        </w:r>
      </w:hyperlink>
      <w:r w:rsidRPr="008E4CBA">
        <w:rPr>
          <w:color w:val="000000"/>
        </w:rPr>
        <w:t>, s 59).</w:t>
      </w:r>
    </w:p>
    <w:p w14:paraId="2384001A" w14:textId="77777777" w:rsidR="002451B4" w:rsidRPr="008E4CBA" w:rsidRDefault="008E4CBA" w:rsidP="00995E1D">
      <w:pPr>
        <w:pStyle w:val="AH5Sec"/>
        <w:keepLines/>
        <w:shd w:val="pct25" w:color="auto" w:fill="auto"/>
        <w:rPr>
          <w:color w:val="000000"/>
        </w:rPr>
      </w:pPr>
      <w:bookmarkStart w:id="18" w:name="_Toc22222656"/>
      <w:r w:rsidRPr="008E4CBA">
        <w:rPr>
          <w:rStyle w:val="CharSectNo"/>
        </w:rPr>
        <w:t>15</w:t>
      </w:r>
      <w:r w:rsidRPr="008E4CBA">
        <w:rPr>
          <w:color w:val="000000"/>
        </w:rPr>
        <w:tab/>
      </w:r>
      <w:r w:rsidR="002451B4" w:rsidRPr="008E4CBA">
        <w:rPr>
          <w:color w:val="000000"/>
        </w:rPr>
        <w:t>Acts endangering life etc</w:t>
      </w:r>
      <w:r w:rsidR="002451B4" w:rsidRPr="008E4CBA">
        <w:rPr>
          <w:color w:val="000000"/>
        </w:rPr>
        <w:br/>
        <w:t>New s</w:t>
      </w:r>
      <w:r w:rsidR="00077F93" w:rsidRPr="008E4CBA">
        <w:rPr>
          <w:color w:val="000000"/>
        </w:rPr>
        <w:t>ection 27 (</w:t>
      </w:r>
      <w:r w:rsidR="00510213" w:rsidRPr="008E4CBA">
        <w:rPr>
          <w:color w:val="000000"/>
        </w:rPr>
        <w:t>5</w:t>
      </w:r>
      <w:r w:rsidR="002451B4" w:rsidRPr="008E4CBA">
        <w:rPr>
          <w:color w:val="000000"/>
        </w:rPr>
        <w:t>)</w:t>
      </w:r>
      <w:bookmarkEnd w:id="18"/>
    </w:p>
    <w:p w14:paraId="1A049A6C" w14:textId="77777777" w:rsidR="00C225AF" w:rsidRPr="008E4CBA" w:rsidRDefault="00C225AF" w:rsidP="00995E1D">
      <w:pPr>
        <w:pStyle w:val="direction"/>
        <w:keepLines/>
        <w:rPr>
          <w:color w:val="000000"/>
        </w:rPr>
      </w:pPr>
      <w:r w:rsidRPr="008E4CBA">
        <w:rPr>
          <w:color w:val="000000"/>
        </w:rPr>
        <w:t>insert</w:t>
      </w:r>
    </w:p>
    <w:p w14:paraId="3DA4E4D2" w14:textId="77777777" w:rsidR="00C225AF" w:rsidRPr="008E4CBA" w:rsidRDefault="00C225AF" w:rsidP="00995E1D">
      <w:pPr>
        <w:pStyle w:val="IMain"/>
        <w:keepNext/>
        <w:keepLines/>
        <w:rPr>
          <w:color w:val="000000"/>
        </w:rPr>
      </w:pPr>
      <w:r w:rsidRPr="008E4CBA">
        <w:rPr>
          <w:color w:val="000000"/>
        </w:rPr>
        <w:tab/>
        <w:t>(</w:t>
      </w:r>
      <w:r w:rsidR="00313CBB" w:rsidRPr="008E4CBA">
        <w:rPr>
          <w:color w:val="000000"/>
        </w:rPr>
        <w:t>5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 xml:space="preserve">However, for an aggravated offence against </w:t>
      </w:r>
      <w:r w:rsidR="00313CBB" w:rsidRPr="008E4CBA">
        <w:rPr>
          <w:color w:val="000000"/>
        </w:rPr>
        <w:t>this section</w:t>
      </w:r>
      <w:r w:rsidRPr="008E4CBA">
        <w:rPr>
          <w:color w:val="000000"/>
        </w:rPr>
        <w:t xml:space="preserve">, the maximum penalty is imprisonment for </w:t>
      </w:r>
      <w:r w:rsidR="006B5DFE" w:rsidRPr="008E4CBA">
        <w:rPr>
          <w:color w:val="000000"/>
        </w:rPr>
        <w:t>12</w:t>
      </w:r>
      <w:r w:rsidRPr="008E4CBA">
        <w:rPr>
          <w:color w:val="000000"/>
        </w:rPr>
        <w:t xml:space="preserve"> years.</w:t>
      </w:r>
    </w:p>
    <w:p w14:paraId="79EB1FFB" w14:textId="77777777" w:rsidR="00C33D5E" w:rsidRPr="008E4CBA" w:rsidRDefault="00C33D5E" w:rsidP="00995E1D">
      <w:pPr>
        <w:pStyle w:val="aNote"/>
        <w:keepNext/>
        <w:keepLines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4C36DC44" w14:textId="77777777" w:rsidR="002B42DF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19" w:name="_Toc22222657"/>
      <w:r w:rsidRPr="008E4CBA">
        <w:rPr>
          <w:rStyle w:val="CharSectNo"/>
        </w:rPr>
        <w:t>16</w:t>
      </w:r>
      <w:r w:rsidRPr="008E4CBA">
        <w:rPr>
          <w:color w:val="000000"/>
        </w:rPr>
        <w:tab/>
      </w:r>
      <w:r w:rsidR="002B42DF" w:rsidRPr="008E4CBA">
        <w:rPr>
          <w:color w:val="000000"/>
        </w:rPr>
        <w:t>A</w:t>
      </w:r>
      <w:r w:rsidR="0019710B" w:rsidRPr="008E4CBA">
        <w:rPr>
          <w:color w:val="000000"/>
        </w:rPr>
        <w:t>cts endangering health</w:t>
      </w:r>
      <w:r w:rsidR="002B42DF" w:rsidRPr="008E4CBA">
        <w:rPr>
          <w:color w:val="000000"/>
        </w:rPr>
        <w:t xml:space="preserve"> etc</w:t>
      </w:r>
      <w:r w:rsidR="002B42DF" w:rsidRPr="008E4CBA">
        <w:rPr>
          <w:color w:val="000000"/>
        </w:rPr>
        <w:br/>
        <w:t>New s</w:t>
      </w:r>
      <w:r w:rsidR="0019710B" w:rsidRPr="008E4CBA">
        <w:rPr>
          <w:color w:val="000000"/>
        </w:rPr>
        <w:t>ection 28 (3</w:t>
      </w:r>
      <w:r w:rsidR="002B42DF" w:rsidRPr="008E4CBA">
        <w:rPr>
          <w:color w:val="000000"/>
        </w:rPr>
        <w:t>)</w:t>
      </w:r>
      <w:bookmarkEnd w:id="19"/>
    </w:p>
    <w:p w14:paraId="6FACEEBF" w14:textId="77777777" w:rsidR="00FD0428" w:rsidRPr="008E4CBA" w:rsidRDefault="00FD0428" w:rsidP="00FD0428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5850119E" w14:textId="77777777" w:rsidR="00FD0428" w:rsidRPr="008E4CBA" w:rsidRDefault="00FD0428" w:rsidP="008E4CBA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</w:t>
      </w:r>
      <w:r w:rsidR="006B5DFE" w:rsidRPr="008E4CBA">
        <w:rPr>
          <w:color w:val="000000"/>
        </w:rPr>
        <w:t>3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However, for an aggravated offence against this section, the maximum penalty is imprisonment for 7 years.</w:t>
      </w:r>
    </w:p>
    <w:p w14:paraId="12C0BA89" w14:textId="77777777" w:rsidR="00F04785" w:rsidRPr="008E4CBA" w:rsidRDefault="00F04785" w:rsidP="00F04785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06C0CEF9" w14:textId="77777777" w:rsidR="007C2B8A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0" w:name="_Toc22222658"/>
      <w:r w:rsidRPr="008E4CBA">
        <w:rPr>
          <w:rStyle w:val="CharSectNo"/>
        </w:rPr>
        <w:lastRenderedPageBreak/>
        <w:t>17</w:t>
      </w:r>
      <w:r w:rsidRPr="008E4CBA">
        <w:rPr>
          <w:color w:val="000000"/>
        </w:rPr>
        <w:tab/>
      </w:r>
      <w:r w:rsidR="007C2B8A" w:rsidRPr="008E4CBA">
        <w:rPr>
          <w:color w:val="000000"/>
        </w:rPr>
        <w:t>Th</w:t>
      </w:r>
      <w:r w:rsidR="00520A5C" w:rsidRPr="008E4CBA">
        <w:rPr>
          <w:color w:val="000000"/>
        </w:rPr>
        <w:t>rowing etc objects at vehicles</w:t>
      </w:r>
      <w:r w:rsidR="00520A5C" w:rsidRPr="008E4CBA">
        <w:rPr>
          <w:color w:val="000000"/>
        </w:rPr>
        <w:br/>
        <w:t>New s</w:t>
      </w:r>
      <w:r w:rsidR="007C2B8A" w:rsidRPr="008E4CBA">
        <w:rPr>
          <w:color w:val="000000"/>
        </w:rPr>
        <w:t>ection 28A</w:t>
      </w:r>
      <w:r w:rsidR="00520A5C" w:rsidRPr="008E4CBA">
        <w:rPr>
          <w:color w:val="000000"/>
        </w:rPr>
        <w:t xml:space="preserve"> (1A)</w:t>
      </w:r>
      <w:bookmarkEnd w:id="20"/>
    </w:p>
    <w:p w14:paraId="2DD0D896" w14:textId="77777777" w:rsidR="00EE0442" w:rsidRPr="008E4CBA" w:rsidRDefault="00EE0442" w:rsidP="00EE0442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4011B9D3" w14:textId="77777777" w:rsidR="00EE0442" w:rsidRPr="008E4CBA" w:rsidRDefault="00EE0442" w:rsidP="008E4CBA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(1A)</w:t>
      </w:r>
      <w:r w:rsidRPr="008E4CBA">
        <w:rPr>
          <w:color w:val="000000"/>
        </w:rPr>
        <w:tab/>
      </w:r>
      <w:r w:rsidR="00E82CC3" w:rsidRPr="008E4CBA">
        <w:rPr>
          <w:color w:val="000000"/>
        </w:rPr>
        <w:t xml:space="preserve">However, for an aggravated offence against this section, the maximum penalty is imprisonment for </w:t>
      </w:r>
      <w:r w:rsidR="0070157E" w:rsidRPr="008E4CBA">
        <w:rPr>
          <w:color w:val="000000"/>
        </w:rPr>
        <w:t xml:space="preserve">3 </w:t>
      </w:r>
      <w:r w:rsidR="00E82CC3" w:rsidRPr="008E4CBA">
        <w:rPr>
          <w:color w:val="000000"/>
        </w:rPr>
        <w:t>years.</w:t>
      </w:r>
    </w:p>
    <w:p w14:paraId="0312AA80" w14:textId="77777777" w:rsidR="00EE0442" w:rsidRPr="008E4CBA" w:rsidRDefault="00EE0442" w:rsidP="00EE0442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7E23919D" w14:textId="77777777" w:rsidR="00B16CFF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1" w:name="_Toc22222659"/>
      <w:r w:rsidRPr="008E4CBA">
        <w:rPr>
          <w:rStyle w:val="CharSectNo"/>
        </w:rPr>
        <w:t>18</w:t>
      </w:r>
      <w:r w:rsidRPr="008E4CBA">
        <w:rPr>
          <w:color w:val="000000"/>
        </w:rPr>
        <w:tab/>
      </w:r>
      <w:r w:rsidR="00B16CFF" w:rsidRPr="008E4CBA">
        <w:rPr>
          <w:color w:val="000000"/>
        </w:rPr>
        <w:t>Culpable driving of motor vehicle</w:t>
      </w:r>
      <w:r w:rsidR="00B16CFF" w:rsidRPr="008E4CBA">
        <w:rPr>
          <w:color w:val="000000"/>
        </w:rPr>
        <w:br/>
        <w:t>Section 29 (3)</w:t>
      </w:r>
      <w:r w:rsidR="008E7F7B" w:rsidRPr="008E4CBA">
        <w:rPr>
          <w:color w:val="000000"/>
        </w:rPr>
        <w:t xml:space="preserve">, </w:t>
      </w:r>
      <w:r w:rsidR="00D57BA5" w:rsidRPr="008E4CBA">
        <w:rPr>
          <w:color w:val="000000"/>
        </w:rPr>
        <w:t>note</w:t>
      </w:r>
      <w:bookmarkEnd w:id="21"/>
    </w:p>
    <w:p w14:paraId="35963F2E" w14:textId="77777777" w:rsidR="00B16CFF" w:rsidRPr="008E4CBA" w:rsidRDefault="00B16CFF" w:rsidP="00B16CFF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60029DF4" w14:textId="77777777" w:rsidR="00D57BA5" w:rsidRPr="008E4CBA" w:rsidRDefault="00D57BA5" w:rsidP="00D57BA5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5F72761A" w14:textId="77777777" w:rsidR="004F3B9A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2" w:name="_Toc22222660"/>
      <w:r w:rsidRPr="008E4CBA">
        <w:rPr>
          <w:rStyle w:val="CharSectNo"/>
        </w:rPr>
        <w:t>19</w:t>
      </w:r>
      <w:r w:rsidRPr="008E4CBA">
        <w:rPr>
          <w:color w:val="000000"/>
        </w:rPr>
        <w:tab/>
      </w:r>
      <w:r w:rsidR="004F3B9A" w:rsidRPr="008E4CBA">
        <w:rPr>
          <w:color w:val="000000"/>
        </w:rPr>
        <w:t>New sections 29A and 29B</w:t>
      </w:r>
      <w:bookmarkEnd w:id="22"/>
    </w:p>
    <w:p w14:paraId="4529A2D4" w14:textId="77777777" w:rsidR="004F3B9A" w:rsidRPr="008E4CBA" w:rsidRDefault="004F3B9A" w:rsidP="004F3B9A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6958819E" w14:textId="77777777" w:rsidR="00A710E2" w:rsidRPr="008E4CBA" w:rsidRDefault="00A710E2" w:rsidP="00A710E2">
      <w:pPr>
        <w:pStyle w:val="IH5Sec"/>
        <w:rPr>
          <w:color w:val="000000"/>
        </w:rPr>
      </w:pPr>
      <w:r w:rsidRPr="008E4CBA">
        <w:rPr>
          <w:color w:val="000000"/>
        </w:rPr>
        <w:t>29A</w:t>
      </w:r>
      <w:r w:rsidRPr="008E4CBA">
        <w:rPr>
          <w:color w:val="000000"/>
        </w:rPr>
        <w:tab/>
      </w:r>
      <w:r w:rsidR="0056095D" w:rsidRPr="008E4CBA">
        <w:rPr>
          <w:color w:val="000000"/>
        </w:rPr>
        <w:t>Use motor vehicle to e</w:t>
      </w:r>
      <w:r w:rsidR="00C60809" w:rsidRPr="008E4CBA">
        <w:rPr>
          <w:color w:val="000000"/>
        </w:rPr>
        <w:t>ndanger</w:t>
      </w:r>
      <w:r w:rsidR="0056095D" w:rsidRPr="008E4CBA">
        <w:rPr>
          <w:color w:val="000000"/>
        </w:rPr>
        <w:t xml:space="preserve"> </w:t>
      </w:r>
      <w:r w:rsidRPr="008E4CBA">
        <w:rPr>
          <w:color w:val="000000"/>
        </w:rPr>
        <w:t>frontline community service provider</w:t>
      </w:r>
    </w:p>
    <w:p w14:paraId="03718C1A" w14:textId="77777777" w:rsidR="00A710E2" w:rsidRPr="008E4CBA" w:rsidRDefault="00A710E2" w:rsidP="00A710E2">
      <w:pPr>
        <w:pStyle w:val="IMain"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  <w:t>A person commits an offence if</w:t>
      </w:r>
      <w:r w:rsidR="00F42437" w:rsidRPr="008E4CBA">
        <w:rPr>
          <w:color w:val="000000"/>
        </w:rPr>
        <w:t xml:space="preserve"> the person</w:t>
      </w:r>
      <w:r w:rsidRPr="008E4CBA">
        <w:rPr>
          <w:color w:val="000000"/>
        </w:rPr>
        <w:t>—</w:t>
      </w:r>
    </w:p>
    <w:p w14:paraId="36188508" w14:textId="77777777" w:rsidR="00483FB9" w:rsidRPr="008E4CBA" w:rsidRDefault="00A710E2" w:rsidP="00A710E2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drives a motor vehicle</w:t>
      </w:r>
      <w:r w:rsidR="00483FB9" w:rsidRPr="008E4CBA">
        <w:rPr>
          <w:color w:val="000000"/>
        </w:rPr>
        <w:t>—</w:t>
      </w:r>
    </w:p>
    <w:p w14:paraId="65B45799" w14:textId="77777777" w:rsidR="00A710E2" w:rsidRPr="008E4CBA" w:rsidRDefault="00483FB9" w:rsidP="00483FB9">
      <w:pPr>
        <w:pStyle w:val="Isubpara"/>
        <w:rPr>
          <w:color w:val="000000"/>
        </w:rPr>
      </w:pPr>
      <w:r w:rsidRPr="008E4CBA">
        <w:rPr>
          <w:color w:val="000000"/>
        </w:rPr>
        <w:tab/>
        <w:t>(i)</w:t>
      </w:r>
      <w:r w:rsidRPr="008E4CBA">
        <w:rPr>
          <w:color w:val="000000"/>
        </w:rPr>
        <w:tab/>
      </w:r>
      <w:r w:rsidR="00A710E2" w:rsidRPr="008E4CBA">
        <w:rPr>
          <w:color w:val="000000"/>
        </w:rPr>
        <w:t xml:space="preserve">near </w:t>
      </w:r>
      <w:r w:rsidR="002B6C9D" w:rsidRPr="008E4CBA">
        <w:rPr>
          <w:color w:val="000000"/>
        </w:rPr>
        <w:t xml:space="preserve">or at </w:t>
      </w:r>
      <w:r w:rsidR="00A710E2" w:rsidRPr="008E4CBA">
        <w:rPr>
          <w:color w:val="000000"/>
        </w:rPr>
        <w:t>a</w:t>
      </w:r>
      <w:r w:rsidR="009B3820" w:rsidRPr="008E4CBA">
        <w:rPr>
          <w:color w:val="000000"/>
        </w:rPr>
        <w:t>nother</w:t>
      </w:r>
      <w:r w:rsidR="002B6C9D" w:rsidRPr="008E4CBA">
        <w:rPr>
          <w:color w:val="000000"/>
        </w:rPr>
        <w:t xml:space="preserve"> person who is a frontline community service provider</w:t>
      </w:r>
      <w:r w:rsidR="00A710E2" w:rsidRPr="008E4CBA">
        <w:rPr>
          <w:color w:val="000000"/>
        </w:rPr>
        <w:t>; and</w:t>
      </w:r>
    </w:p>
    <w:p w14:paraId="529184AA" w14:textId="77777777" w:rsidR="00483FB9" w:rsidRPr="008E4CBA" w:rsidRDefault="00483FB9" w:rsidP="00483FB9">
      <w:pPr>
        <w:pStyle w:val="Isubpara"/>
        <w:rPr>
          <w:color w:val="000000"/>
        </w:rPr>
      </w:pPr>
      <w:r w:rsidRPr="008E4CBA">
        <w:rPr>
          <w:color w:val="000000"/>
        </w:rPr>
        <w:tab/>
        <w:t>(ii)</w:t>
      </w:r>
      <w:r w:rsidRPr="008E4CBA">
        <w:rPr>
          <w:color w:val="000000"/>
        </w:rPr>
        <w:tab/>
      </w:r>
      <w:r w:rsidR="00CD2993" w:rsidRPr="008E4CBA">
        <w:rPr>
          <w:color w:val="000000"/>
        </w:rPr>
        <w:t>in a way that results in a risk of injury to the provider; and</w:t>
      </w:r>
    </w:p>
    <w:p w14:paraId="339B3FCE" w14:textId="77777777" w:rsidR="003A7589" w:rsidRPr="008E4CBA" w:rsidRDefault="00A710E2" w:rsidP="00995E1D">
      <w:pPr>
        <w:pStyle w:val="Ipara"/>
        <w:keepNext/>
        <w:rPr>
          <w:color w:val="000000"/>
        </w:rPr>
      </w:pPr>
      <w:r w:rsidRPr="008E4CBA">
        <w:rPr>
          <w:color w:val="000000"/>
        </w:rPr>
        <w:lastRenderedPageBreak/>
        <w:tab/>
        <w:t>(b)</w:t>
      </w:r>
      <w:r w:rsidRPr="008E4CBA">
        <w:rPr>
          <w:color w:val="000000"/>
        </w:rPr>
        <w:tab/>
      </w:r>
      <w:r w:rsidR="00FB2BB0" w:rsidRPr="008E4CBA">
        <w:rPr>
          <w:color w:val="000000"/>
        </w:rPr>
        <w:t xml:space="preserve">is reckless </w:t>
      </w:r>
      <w:r w:rsidR="0004467B" w:rsidRPr="008E4CBA">
        <w:rPr>
          <w:color w:val="000000"/>
        </w:rPr>
        <w:t>about</w:t>
      </w:r>
      <w:r w:rsidR="003A7589" w:rsidRPr="008E4CBA">
        <w:rPr>
          <w:color w:val="000000"/>
        </w:rPr>
        <w:t>—</w:t>
      </w:r>
    </w:p>
    <w:p w14:paraId="65EB97B4" w14:textId="77777777" w:rsidR="00A710E2" w:rsidRPr="008E4CBA" w:rsidRDefault="003A7589" w:rsidP="003A7589">
      <w:pPr>
        <w:pStyle w:val="Isubpara"/>
        <w:rPr>
          <w:color w:val="000000"/>
        </w:rPr>
      </w:pPr>
      <w:r w:rsidRPr="008E4CBA">
        <w:rPr>
          <w:color w:val="000000"/>
        </w:rPr>
        <w:tab/>
        <w:t>(i)</w:t>
      </w:r>
      <w:r w:rsidRPr="008E4CBA">
        <w:rPr>
          <w:color w:val="000000"/>
        </w:rPr>
        <w:tab/>
      </w:r>
      <w:r w:rsidR="00307DA5" w:rsidRPr="008E4CBA">
        <w:rPr>
          <w:color w:val="000000"/>
        </w:rPr>
        <w:t xml:space="preserve">whether </w:t>
      </w:r>
      <w:r w:rsidR="00A710E2" w:rsidRPr="008E4CBA">
        <w:rPr>
          <w:color w:val="000000"/>
        </w:rPr>
        <w:t xml:space="preserve">the </w:t>
      </w:r>
      <w:r w:rsidR="009B3820" w:rsidRPr="008E4CBA">
        <w:rPr>
          <w:color w:val="000000"/>
        </w:rPr>
        <w:t xml:space="preserve">other </w:t>
      </w:r>
      <w:r w:rsidR="002B6C9D" w:rsidRPr="008E4CBA">
        <w:rPr>
          <w:color w:val="000000"/>
        </w:rPr>
        <w:t>person is a frontline community service provider</w:t>
      </w:r>
      <w:r w:rsidR="00A710E2" w:rsidRPr="008E4CBA">
        <w:rPr>
          <w:color w:val="000000"/>
        </w:rPr>
        <w:t>; and</w:t>
      </w:r>
    </w:p>
    <w:p w14:paraId="1A27B460" w14:textId="77777777" w:rsidR="00A710E2" w:rsidRPr="008E4CBA" w:rsidRDefault="003A7589" w:rsidP="008E4CBA">
      <w:pPr>
        <w:pStyle w:val="Isubpara"/>
        <w:keepNext/>
        <w:rPr>
          <w:color w:val="000000"/>
        </w:rPr>
      </w:pPr>
      <w:r w:rsidRPr="008E4CBA">
        <w:rPr>
          <w:color w:val="000000"/>
        </w:rPr>
        <w:tab/>
        <w:t>(ii)</w:t>
      </w:r>
      <w:r w:rsidRPr="008E4CBA">
        <w:rPr>
          <w:color w:val="000000"/>
        </w:rPr>
        <w:tab/>
      </w:r>
      <w:r w:rsidR="00307DA5" w:rsidRPr="008E4CBA">
        <w:rPr>
          <w:color w:val="000000"/>
        </w:rPr>
        <w:t xml:space="preserve">whether </w:t>
      </w:r>
      <w:r w:rsidRPr="008E4CBA">
        <w:rPr>
          <w:color w:val="000000"/>
        </w:rPr>
        <w:t xml:space="preserve">the person’s driving </w:t>
      </w:r>
      <w:r w:rsidR="00F42437" w:rsidRPr="008E4CBA">
        <w:rPr>
          <w:color w:val="000000"/>
        </w:rPr>
        <w:t>results in a</w:t>
      </w:r>
      <w:r w:rsidR="00E64F94" w:rsidRPr="008E4CBA">
        <w:rPr>
          <w:color w:val="000000"/>
        </w:rPr>
        <w:t xml:space="preserve"> risk of injury to the provider</w:t>
      </w:r>
      <w:r w:rsidR="00A710E2" w:rsidRPr="008E4CBA">
        <w:rPr>
          <w:color w:val="000000"/>
        </w:rPr>
        <w:t>.</w:t>
      </w:r>
    </w:p>
    <w:p w14:paraId="003F9481" w14:textId="77777777" w:rsidR="00A710E2" w:rsidRPr="008E4CBA" w:rsidRDefault="00A710E2" w:rsidP="00A710E2">
      <w:pPr>
        <w:pStyle w:val="Penalty"/>
        <w:rPr>
          <w:color w:val="000000"/>
        </w:rPr>
      </w:pPr>
      <w:r w:rsidRPr="008E4CBA">
        <w:rPr>
          <w:color w:val="000000"/>
        </w:rPr>
        <w:t>Maximum penalty:  imprisonment for 15 years.</w:t>
      </w:r>
    </w:p>
    <w:p w14:paraId="2230D33C" w14:textId="77777777" w:rsidR="00CE258A" w:rsidRPr="008E4CBA" w:rsidRDefault="0050135E" w:rsidP="00995E1D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</w:r>
      <w:r w:rsidR="00CA2B18" w:rsidRPr="008E4CBA">
        <w:rPr>
          <w:color w:val="000000"/>
        </w:rPr>
        <w:t xml:space="preserve">In </w:t>
      </w:r>
      <w:r w:rsidR="00BB65A2" w:rsidRPr="008E4CBA">
        <w:rPr>
          <w:color w:val="000000"/>
        </w:rPr>
        <w:t>a</w:t>
      </w:r>
      <w:r w:rsidR="00CA2B18" w:rsidRPr="008E4CBA">
        <w:rPr>
          <w:color w:val="000000"/>
        </w:rPr>
        <w:t xml:space="preserve"> prosecution </w:t>
      </w:r>
      <w:r w:rsidR="00BB65A2" w:rsidRPr="008E4CBA">
        <w:rPr>
          <w:color w:val="000000"/>
        </w:rPr>
        <w:t xml:space="preserve">for an </w:t>
      </w:r>
      <w:r w:rsidR="00CA2B18" w:rsidRPr="008E4CBA">
        <w:rPr>
          <w:color w:val="000000"/>
        </w:rPr>
        <w:t>offence against subsection (1) it is not necessary to prove</w:t>
      </w:r>
      <w:r w:rsidR="00DC39A6" w:rsidRPr="008E4CBA">
        <w:rPr>
          <w:color w:val="000000"/>
        </w:rPr>
        <w:t xml:space="preserve"> that</w:t>
      </w:r>
      <w:r w:rsidR="00F83BA8" w:rsidRPr="008E4CBA">
        <w:rPr>
          <w:color w:val="000000"/>
        </w:rPr>
        <w:t xml:space="preserve"> </w:t>
      </w:r>
      <w:r w:rsidR="000A7B8A" w:rsidRPr="008E4CBA">
        <w:rPr>
          <w:color w:val="000000"/>
        </w:rPr>
        <w:t>the</w:t>
      </w:r>
      <w:r w:rsidR="00F83BA8" w:rsidRPr="008E4CBA">
        <w:rPr>
          <w:color w:val="000000"/>
        </w:rPr>
        <w:t xml:space="preserve"> </w:t>
      </w:r>
      <w:r w:rsidR="00DC39A6" w:rsidRPr="008E4CBA">
        <w:rPr>
          <w:color w:val="000000"/>
        </w:rPr>
        <w:t>frontline community service provider</w:t>
      </w:r>
      <w:r w:rsidR="00CE258A" w:rsidRPr="008E4CBA">
        <w:rPr>
          <w:color w:val="000000"/>
        </w:rPr>
        <w:t>—</w:t>
      </w:r>
    </w:p>
    <w:p w14:paraId="46246B61" w14:textId="77777777" w:rsidR="0050135E" w:rsidRPr="008E4CBA" w:rsidRDefault="00CE258A" w:rsidP="00995E1D">
      <w:pPr>
        <w:pStyle w:val="Ipara"/>
        <w:keepNext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</w:r>
      <w:r w:rsidR="00BB65A2" w:rsidRPr="008E4CBA">
        <w:rPr>
          <w:color w:val="000000"/>
        </w:rPr>
        <w:t>was</w:t>
      </w:r>
      <w:r w:rsidR="0050135E" w:rsidRPr="008E4CBA">
        <w:rPr>
          <w:color w:val="000000"/>
        </w:rPr>
        <w:t xml:space="preserve"> on duty</w:t>
      </w:r>
      <w:r w:rsidR="00F83BA8" w:rsidRPr="008E4CBA">
        <w:rPr>
          <w:color w:val="000000"/>
        </w:rPr>
        <w:t xml:space="preserve"> </w:t>
      </w:r>
      <w:r w:rsidR="00D56717" w:rsidRPr="008E4CBA">
        <w:rPr>
          <w:color w:val="000000"/>
        </w:rPr>
        <w:t>when the conduct constituting the offence happened</w:t>
      </w:r>
      <w:r w:rsidRPr="008E4CBA">
        <w:rPr>
          <w:color w:val="000000"/>
        </w:rPr>
        <w:t xml:space="preserve">; </w:t>
      </w:r>
      <w:r w:rsidR="0023353D" w:rsidRPr="008E4CBA">
        <w:rPr>
          <w:color w:val="000000"/>
        </w:rPr>
        <w:t>or</w:t>
      </w:r>
    </w:p>
    <w:p w14:paraId="7E385482" w14:textId="77777777" w:rsidR="00DC39A6" w:rsidRPr="008E4CBA" w:rsidRDefault="00DC39A6" w:rsidP="00CE258A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2C4A2B" w:rsidRPr="008E4CBA">
        <w:rPr>
          <w:color w:val="000000"/>
        </w:rPr>
        <w:t>b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 xml:space="preserve">feared injury as a result of the </w:t>
      </w:r>
      <w:r w:rsidR="00894E84" w:rsidRPr="008E4CBA">
        <w:rPr>
          <w:color w:val="000000"/>
        </w:rPr>
        <w:t>conduct</w:t>
      </w:r>
      <w:r w:rsidR="00D343AE" w:rsidRPr="008E4CBA">
        <w:rPr>
          <w:color w:val="000000"/>
        </w:rPr>
        <w:t>.</w:t>
      </w:r>
    </w:p>
    <w:p w14:paraId="520EEB1F" w14:textId="77777777" w:rsidR="00A710E2" w:rsidRPr="008E4CBA" w:rsidRDefault="00A710E2" w:rsidP="00A710E2">
      <w:pPr>
        <w:pStyle w:val="IH5Sec"/>
        <w:rPr>
          <w:color w:val="000000"/>
        </w:rPr>
      </w:pPr>
      <w:r w:rsidRPr="008E4CBA">
        <w:rPr>
          <w:color w:val="000000"/>
        </w:rPr>
        <w:t>29B</w:t>
      </w:r>
      <w:r w:rsidRPr="008E4CBA">
        <w:rPr>
          <w:color w:val="000000"/>
        </w:rPr>
        <w:tab/>
      </w:r>
      <w:r w:rsidR="0056095D" w:rsidRPr="008E4CBA">
        <w:rPr>
          <w:color w:val="000000"/>
        </w:rPr>
        <w:t>Use motor vehicle to d</w:t>
      </w:r>
      <w:r w:rsidRPr="008E4CBA">
        <w:rPr>
          <w:color w:val="000000"/>
        </w:rPr>
        <w:t>amag</w:t>
      </w:r>
      <w:r w:rsidR="000D4A76" w:rsidRPr="008E4CBA">
        <w:rPr>
          <w:color w:val="000000"/>
        </w:rPr>
        <w:t>e</w:t>
      </w:r>
      <w:r w:rsidRPr="008E4CBA">
        <w:rPr>
          <w:color w:val="000000"/>
        </w:rPr>
        <w:t xml:space="preserve"> </w:t>
      </w:r>
      <w:r w:rsidR="005234C3" w:rsidRPr="008E4CBA">
        <w:rPr>
          <w:color w:val="000000"/>
        </w:rPr>
        <w:t>frontline community service provider</w:t>
      </w:r>
      <w:r w:rsidRPr="008E4CBA">
        <w:rPr>
          <w:color w:val="000000"/>
        </w:rPr>
        <w:t xml:space="preserve"> vehicle</w:t>
      </w:r>
    </w:p>
    <w:p w14:paraId="215EF3AF" w14:textId="77777777" w:rsidR="00A710E2" w:rsidRPr="008E4CBA" w:rsidRDefault="00A710E2" w:rsidP="00A710E2">
      <w:pPr>
        <w:pStyle w:val="IMain"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  <w:t>A person commits an offence if—</w:t>
      </w:r>
    </w:p>
    <w:p w14:paraId="52B737DF" w14:textId="77777777" w:rsidR="00590595" w:rsidRPr="008E4CBA" w:rsidRDefault="00A710E2" w:rsidP="00A710E2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the person drives a motor vehicle</w:t>
      </w:r>
      <w:r w:rsidR="00590595" w:rsidRPr="008E4CBA">
        <w:rPr>
          <w:color w:val="000000"/>
        </w:rPr>
        <w:t>;</w:t>
      </w:r>
      <w:r w:rsidRPr="008E4CBA">
        <w:rPr>
          <w:color w:val="000000"/>
        </w:rPr>
        <w:t xml:space="preserve"> and</w:t>
      </w:r>
    </w:p>
    <w:p w14:paraId="59E741CC" w14:textId="77777777" w:rsidR="00A710E2" w:rsidRPr="008E4CBA" w:rsidRDefault="00590595" w:rsidP="00A710E2">
      <w:pPr>
        <w:pStyle w:val="I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</w:r>
      <w:r w:rsidR="005234C3" w:rsidRPr="008E4CBA">
        <w:rPr>
          <w:color w:val="000000"/>
        </w:rPr>
        <w:t xml:space="preserve">the person’s driving </w:t>
      </w:r>
      <w:r w:rsidR="00D20C55" w:rsidRPr="008E4CBA">
        <w:rPr>
          <w:color w:val="000000"/>
        </w:rPr>
        <w:t>causes</w:t>
      </w:r>
      <w:r w:rsidRPr="008E4CBA">
        <w:rPr>
          <w:color w:val="000000"/>
        </w:rPr>
        <w:t xml:space="preserve"> </w:t>
      </w:r>
      <w:r w:rsidR="00A710E2" w:rsidRPr="008E4CBA">
        <w:rPr>
          <w:color w:val="000000"/>
        </w:rPr>
        <w:t xml:space="preserve">damage to a </w:t>
      </w:r>
      <w:r w:rsidRPr="008E4CBA">
        <w:rPr>
          <w:color w:val="000000"/>
        </w:rPr>
        <w:t>frontline community service provider</w:t>
      </w:r>
      <w:r w:rsidR="00D20C55" w:rsidRPr="008E4CBA">
        <w:rPr>
          <w:color w:val="000000"/>
        </w:rPr>
        <w:t xml:space="preserve"> vehicle</w:t>
      </w:r>
      <w:r w:rsidR="00A710E2" w:rsidRPr="008E4CBA">
        <w:rPr>
          <w:color w:val="000000"/>
        </w:rPr>
        <w:t>; and</w:t>
      </w:r>
    </w:p>
    <w:p w14:paraId="17D41C82" w14:textId="77777777" w:rsidR="00280F71" w:rsidRPr="008E4CBA" w:rsidRDefault="00A710E2" w:rsidP="00A710E2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453624" w:rsidRPr="008E4CBA">
        <w:rPr>
          <w:color w:val="000000"/>
        </w:rPr>
        <w:t>c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 xml:space="preserve">the person </w:t>
      </w:r>
      <w:r w:rsidR="00D20C55" w:rsidRPr="008E4CBA">
        <w:rPr>
          <w:color w:val="000000"/>
        </w:rPr>
        <w:t>is reckless</w:t>
      </w:r>
      <w:r w:rsidR="00280F71" w:rsidRPr="008E4CBA">
        <w:rPr>
          <w:color w:val="000000"/>
        </w:rPr>
        <w:t xml:space="preserve"> about—</w:t>
      </w:r>
    </w:p>
    <w:p w14:paraId="3F566232" w14:textId="77777777" w:rsidR="00280F71" w:rsidRPr="008E4CBA" w:rsidRDefault="00280F71" w:rsidP="00280F71">
      <w:pPr>
        <w:pStyle w:val="Isubpara"/>
        <w:rPr>
          <w:color w:val="000000"/>
        </w:rPr>
      </w:pPr>
      <w:r w:rsidRPr="008E4CBA">
        <w:rPr>
          <w:color w:val="000000"/>
        </w:rPr>
        <w:tab/>
        <w:t>(i)</w:t>
      </w:r>
      <w:r w:rsidRPr="008E4CBA">
        <w:rPr>
          <w:color w:val="000000"/>
        </w:rPr>
        <w:tab/>
      </w:r>
      <w:r w:rsidR="000D4A76" w:rsidRPr="008E4CBA">
        <w:rPr>
          <w:color w:val="000000"/>
        </w:rPr>
        <w:t xml:space="preserve">whether </w:t>
      </w:r>
      <w:r w:rsidRPr="008E4CBA">
        <w:rPr>
          <w:color w:val="000000"/>
        </w:rPr>
        <w:t>the person’s driving would result in damage to a vehicle; and</w:t>
      </w:r>
    </w:p>
    <w:p w14:paraId="7001F021" w14:textId="77777777" w:rsidR="00A710E2" w:rsidRPr="008E4CBA" w:rsidRDefault="00280F71" w:rsidP="008E4CBA">
      <w:pPr>
        <w:pStyle w:val="Isubpara"/>
        <w:keepNext/>
        <w:rPr>
          <w:color w:val="000000"/>
        </w:rPr>
      </w:pPr>
      <w:r w:rsidRPr="008E4CBA">
        <w:rPr>
          <w:color w:val="000000"/>
        </w:rPr>
        <w:tab/>
        <w:t>(ii)</w:t>
      </w:r>
      <w:r w:rsidRPr="008E4CBA">
        <w:rPr>
          <w:color w:val="000000"/>
        </w:rPr>
        <w:tab/>
      </w:r>
      <w:r w:rsidR="000D4A76" w:rsidRPr="008E4CBA">
        <w:rPr>
          <w:color w:val="000000"/>
        </w:rPr>
        <w:t xml:space="preserve">whether </w:t>
      </w:r>
      <w:r w:rsidR="00660750" w:rsidRPr="008E4CBA">
        <w:rPr>
          <w:color w:val="000000"/>
        </w:rPr>
        <w:t>the</w:t>
      </w:r>
      <w:r w:rsidR="000937E1" w:rsidRPr="008E4CBA">
        <w:rPr>
          <w:color w:val="000000"/>
        </w:rPr>
        <w:t xml:space="preserve"> </w:t>
      </w:r>
      <w:r w:rsidR="00A710E2" w:rsidRPr="008E4CBA">
        <w:rPr>
          <w:color w:val="000000"/>
        </w:rPr>
        <w:t xml:space="preserve">vehicle </w:t>
      </w:r>
      <w:r w:rsidR="00CB4D6C" w:rsidRPr="008E4CBA">
        <w:rPr>
          <w:color w:val="000000"/>
        </w:rPr>
        <w:t xml:space="preserve">that </w:t>
      </w:r>
      <w:r w:rsidR="00660750" w:rsidRPr="008E4CBA">
        <w:rPr>
          <w:color w:val="000000"/>
        </w:rPr>
        <w:t xml:space="preserve">would be </w:t>
      </w:r>
      <w:r w:rsidR="00CB4D6C" w:rsidRPr="008E4CBA">
        <w:rPr>
          <w:color w:val="000000"/>
        </w:rPr>
        <w:t xml:space="preserve">damaged is </w:t>
      </w:r>
      <w:r w:rsidR="001D6250" w:rsidRPr="008E4CBA">
        <w:rPr>
          <w:color w:val="000000"/>
        </w:rPr>
        <w:t>a frontline community service provider</w:t>
      </w:r>
      <w:r w:rsidR="00D20C55" w:rsidRPr="008E4CBA">
        <w:rPr>
          <w:color w:val="000000"/>
        </w:rPr>
        <w:t xml:space="preserve"> vehicle</w:t>
      </w:r>
      <w:r w:rsidR="00453624" w:rsidRPr="008E4CBA">
        <w:rPr>
          <w:color w:val="000000"/>
        </w:rPr>
        <w:t>.</w:t>
      </w:r>
    </w:p>
    <w:p w14:paraId="15660545" w14:textId="77777777" w:rsidR="00A710E2" w:rsidRPr="008E4CBA" w:rsidRDefault="00A710E2" w:rsidP="00A710E2">
      <w:pPr>
        <w:pStyle w:val="Penalty"/>
        <w:rPr>
          <w:color w:val="000000"/>
        </w:rPr>
      </w:pPr>
      <w:r w:rsidRPr="008E4CBA">
        <w:rPr>
          <w:color w:val="000000"/>
        </w:rPr>
        <w:t>Maximum penalty:  imprisonment for 5 years.</w:t>
      </w:r>
    </w:p>
    <w:p w14:paraId="05E4F579" w14:textId="77777777" w:rsidR="00A710E2" w:rsidRPr="008E4CBA" w:rsidRDefault="00A710E2" w:rsidP="00995E1D">
      <w:pPr>
        <w:pStyle w:val="IMain"/>
        <w:keepNext/>
        <w:rPr>
          <w:color w:val="000000"/>
        </w:rPr>
      </w:pPr>
      <w:r w:rsidRPr="008E4CBA">
        <w:rPr>
          <w:color w:val="000000"/>
        </w:rPr>
        <w:lastRenderedPageBreak/>
        <w:tab/>
        <w:t>(</w:t>
      </w:r>
      <w:r w:rsidR="000A7B8A" w:rsidRPr="008E4CBA">
        <w:rPr>
          <w:color w:val="000000"/>
        </w:rPr>
        <w:t>2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In this section:</w:t>
      </w:r>
    </w:p>
    <w:p w14:paraId="3BA9C86C" w14:textId="77777777" w:rsidR="00D90832" w:rsidRPr="008E4CBA" w:rsidRDefault="00A903B4" w:rsidP="008E4CBA">
      <w:pPr>
        <w:pStyle w:val="aDef"/>
        <w:rPr>
          <w:color w:val="000000"/>
        </w:rPr>
      </w:pPr>
      <w:r w:rsidRPr="008E4CBA">
        <w:rPr>
          <w:rStyle w:val="charBoldItals"/>
        </w:rPr>
        <w:t>frontline community service provider</w:t>
      </w:r>
      <w:r w:rsidR="00A710E2" w:rsidRPr="008E4CBA">
        <w:rPr>
          <w:rStyle w:val="charBoldItals"/>
        </w:rPr>
        <w:t xml:space="preserve"> vehicle</w:t>
      </w:r>
      <w:r w:rsidR="00A710E2" w:rsidRPr="008E4CBA">
        <w:rPr>
          <w:color w:val="000000"/>
        </w:rPr>
        <w:t xml:space="preserve"> means a motor vehicle that is being used, or is ordinarily used, by a </w:t>
      </w:r>
      <w:r w:rsidRPr="008E4CBA">
        <w:rPr>
          <w:color w:val="000000"/>
        </w:rPr>
        <w:t>frontline community service provider</w:t>
      </w:r>
      <w:r w:rsidR="00A710E2" w:rsidRPr="008E4CBA">
        <w:rPr>
          <w:color w:val="000000"/>
        </w:rPr>
        <w:t xml:space="preserve"> in the exercise of the </w:t>
      </w:r>
      <w:r w:rsidRPr="008E4CBA">
        <w:rPr>
          <w:color w:val="000000"/>
        </w:rPr>
        <w:t>provider</w:t>
      </w:r>
      <w:r w:rsidR="00A710E2" w:rsidRPr="008E4CBA">
        <w:rPr>
          <w:color w:val="000000"/>
        </w:rPr>
        <w:t>’s functions.</w:t>
      </w:r>
    </w:p>
    <w:p w14:paraId="7B7AAA2D" w14:textId="77777777" w:rsidR="00FF7013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3" w:name="_Toc22222661"/>
      <w:r w:rsidRPr="008E4CBA">
        <w:rPr>
          <w:rStyle w:val="CharSectNo"/>
        </w:rPr>
        <w:t>20</w:t>
      </w:r>
      <w:r w:rsidRPr="008E4CBA">
        <w:rPr>
          <w:color w:val="000000"/>
        </w:rPr>
        <w:tab/>
      </w:r>
      <w:r w:rsidR="00FF7013" w:rsidRPr="008E4CBA">
        <w:rPr>
          <w:color w:val="000000"/>
        </w:rPr>
        <w:t>Kidnapping</w:t>
      </w:r>
      <w:r w:rsidR="00FF7013" w:rsidRPr="008E4CBA">
        <w:rPr>
          <w:color w:val="000000"/>
        </w:rPr>
        <w:br/>
        <w:t>New section 38 (2)</w:t>
      </w:r>
      <w:bookmarkEnd w:id="23"/>
    </w:p>
    <w:p w14:paraId="2BDF8379" w14:textId="77777777" w:rsidR="00FF7013" w:rsidRPr="008E4CBA" w:rsidRDefault="00FF7013" w:rsidP="00FF7013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38C38E00" w14:textId="77777777" w:rsidR="0006061E" w:rsidRPr="008E4CBA" w:rsidRDefault="0006061E" w:rsidP="008E4CBA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  <w:t xml:space="preserve">However, for an aggravated offence against subsection (1) (a), </w:t>
      </w:r>
      <w:r w:rsidR="00575B75" w:rsidRPr="008E4CBA">
        <w:rPr>
          <w:color w:val="000000"/>
        </w:rPr>
        <w:t>the maximum penalty is imprisonment for 25 years</w:t>
      </w:r>
      <w:r w:rsidRPr="008E4CBA">
        <w:rPr>
          <w:color w:val="000000"/>
        </w:rPr>
        <w:t>.</w:t>
      </w:r>
    </w:p>
    <w:p w14:paraId="412B760F" w14:textId="77777777" w:rsidR="0006061E" w:rsidRPr="008E4CBA" w:rsidRDefault="0006061E" w:rsidP="0006061E">
      <w:pPr>
        <w:pStyle w:val="aNote"/>
        <w:rPr>
          <w:color w:val="000000"/>
        </w:rPr>
      </w:pPr>
      <w:r w:rsidRPr="008E4CBA">
        <w:rPr>
          <w:rStyle w:val="charItals"/>
          <w:color w:val="000000"/>
        </w:rPr>
        <w:t>Note</w:t>
      </w:r>
      <w:r w:rsidRPr="008E4CBA">
        <w:rPr>
          <w:rStyle w:val="charItals"/>
          <w:color w:val="000000"/>
        </w:rPr>
        <w:tab/>
      </w:r>
      <w:r w:rsidRPr="008E4CBA">
        <w:rPr>
          <w:color w:val="000000"/>
        </w:rPr>
        <w:t xml:space="preserve">Section 48A (Aggravated offences—offences against pregnant women) and s 48C (Aggravated offences—offences against </w:t>
      </w:r>
      <w:r w:rsidR="008175A3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providers) make provision in relation to an aggravated offence against this section.</w:t>
      </w:r>
    </w:p>
    <w:p w14:paraId="3B5CF20B" w14:textId="77777777" w:rsidR="009A0FCC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4" w:name="_Toc22222662"/>
      <w:r w:rsidRPr="008E4CBA">
        <w:rPr>
          <w:rStyle w:val="CharSectNo"/>
        </w:rPr>
        <w:t>21</w:t>
      </w:r>
      <w:r w:rsidRPr="008E4CBA">
        <w:rPr>
          <w:color w:val="000000"/>
        </w:rPr>
        <w:tab/>
      </w:r>
      <w:r w:rsidR="009A0FCC" w:rsidRPr="008E4CBA">
        <w:rPr>
          <w:color w:val="000000"/>
        </w:rPr>
        <w:t>Aggravated offences—offences against pregnant women</w:t>
      </w:r>
      <w:r w:rsidR="009A0FCC" w:rsidRPr="008E4CBA">
        <w:rPr>
          <w:color w:val="000000"/>
        </w:rPr>
        <w:br/>
        <w:t>Section 48A</w:t>
      </w:r>
      <w:r w:rsidR="00F75FCC" w:rsidRPr="008E4CBA">
        <w:rPr>
          <w:color w:val="000000"/>
        </w:rPr>
        <w:t xml:space="preserve"> (1)</w:t>
      </w:r>
      <w:bookmarkEnd w:id="24"/>
    </w:p>
    <w:p w14:paraId="77BE6C9B" w14:textId="77777777" w:rsidR="009A0FCC" w:rsidRPr="008E4CBA" w:rsidRDefault="009A0FCC" w:rsidP="009A0FCC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5F5963A1" w14:textId="77777777" w:rsidR="009A0FCC" w:rsidRPr="008E4CBA" w:rsidRDefault="00F75FCC" w:rsidP="00F75FCC">
      <w:pPr>
        <w:pStyle w:val="IMain"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  <w:t>This section applies to an offence against any of the following provisions:</w:t>
      </w:r>
    </w:p>
    <w:p w14:paraId="034FF1EE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section 15 (Manslaughter);</w:t>
      </w:r>
    </w:p>
    <w:p w14:paraId="2D00F428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>section 19 (Intentionally inflicting grievous bodily harm);</w:t>
      </w:r>
    </w:p>
    <w:p w14:paraId="18A35AF5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37362" w:rsidRPr="008E4CBA">
        <w:rPr>
          <w:color w:val="000000"/>
        </w:rPr>
        <w:t>c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20 (Recklessly inflicting grievous bodily harm);</w:t>
      </w:r>
    </w:p>
    <w:p w14:paraId="4DE52ADE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37362" w:rsidRPr="008E4CBA">
        <w:rPr>
          <w:color w:val="000000"/>
        </w:rPr>
        <w:t>d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21 (Wounding);</w:t>
      </w:r>
    </w:p>
    <w:p w14:paraId="6BAA5386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37362" w:rsidRPr="008E4CBA">
        <w:rPr>
          <w:color w:val="000000"/>
        </w:rPr>
        <w:t>e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22 (Assault with intent to commit other offence);</w:t>
      </w:r>
    </w:p>
    <w:p w14:paraId="00532376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37362" w:rsidRPr="008E4CBA">
        <w:rPr>
          <w:color w:val="000000"/>
        </w:rPr>
        <w:t>f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23 (Inflicting actual bodily harm);</w:t>
      </w:r>
    </w:p>
    <w:p w14:paraId="10840903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37362" w:rsidRPr="008E4CBA">
        <w:rPr>
          <w:color w:val="000000"/>
        </w:rPr>
        <w:t>g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24 (Assault occasioning actual bodily harm);</w:t>
      </w:r>
    </w:p>
    <w:p w14:paraId="345A72D6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37362" w:rsidRPr="008E4CBA">
        <w:rPr>
          <w:color w:val="000000"/>
        </w:rPr>
        <w:t>h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25 (Causing grievous bodily harm);</w:t>
      </w:r>
    </w:p>
    <w:p w14:paraId="0CF44D2D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lastRenderedPageBreak/>
        <w:tab/>
        <w:t>(</w:t>
      </w:r>
      <w:r w:rsidR="001F2120" w:rsidRPr="008E4CBA">
        <w:rPr>
          <w:color w:val="000000"/>
        </w:rPr>
        <w:t>i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27 (Acts endangering life etc);</w:t>
      </w:r>
    </w:p>
    <w:p w14:paraId="13415D57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j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28 (Acts endangering health etc);</w:t>
      </w:r>
    </w:p>
    <w:p w14:paraId="4DA6899A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k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28A (Throwing etc objects at vehicles);</w:t>
      </w:r>
    </w:p>
    <w:p w14:paraId="08F9BF3A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l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 xml:space="preserve">section 29 </w:t>
      </w:r>
      <w:r w:rsidR="00AE66A6" w:rsidRPr="008E4CBA">
        <w:rPr>
          <w:color w:val="000000"/>
        </w:rPr>
        <w:t xml:space="preserve">(2) or (4) </w:t>
      </w:r>
      <w:r w:rsidRPr="008E4CBA">
        <w:rPr>
          <w:color w:val="000000"/>
        </w:rPr>
        <w:t>(Culpable driving of motor vehicle);</w:t>
      </w:r>
    </w:p>
    <w:p w14:paraId="7029C538" w14:textId="77777777" w:rsidR="00F75FCC" w:rsidRPr="008E4CBA" w:rsidRDefault="00F75FCC" w:rsidP="00F75FCC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m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38 (1) (a) (Kidnapping).</w:t>
      </w:r>
    </w:p>
    <w:p w14:paraId="0D7FFB8B" w14:textId="77777777" w:rsidR="00004928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5" w:name="_Toc22222663"/>
      <w:r w:rsidRPr="008E4CBA">
        <w:rPr>
          <w:rStyle w:val="CharSectNo"/>
        </w:rPr>
        <w:t>22</w:t>
      </w:r>
      <w:r w:rsidRPr="008E4CBA">
        <w:rPr>
          <w:color w:val="000000"/>
        </w:rPr>
        <w:tab/>
      </w:r>
      <w:r w:rsidR="00004928" w:rsidRPr="008E4CBA">
        <w:rPr>
          <w:color w:val="000000"/>
        </w:rPr>
        <w:t>Section 48A (2) and (3)</w:t>
      </w:r>
      <w:bookmarkEnd w:id="25"/>
    </w:p>
    <w:p w14:paraId="01E1C344" w14:textId="77777777" w:rsidR="00004928" w:rsidRPr="008E4CBA" w:rsidRDefault="00004928" w:rsidP="00004928">
      <w:pPr>
        <w:pStyle w:val="direction"/>
        <w:rPr>
          <w:color w:val="000000"/>
        </w:rPr>
      </w:pPr>
      <w:r w:rsidRPr="008E4CBA">
        <w:rPr>
          <w:color w:val="000000"/>
        </w:rPr>
        <w:t>after</w:t>
      </w:r>
    </w:p>
    <w:p w14:paraId="4D0CAAEB" w14:textId="77777777" w:rsidR="00004928" w:rsidRPr="008E4CBA" w:rsidRDefault="00004928" w:rsidP="00004928">
      <w:pPr>
        <w:pStyle w:val="Amainreturn"/>
        <w:rPr>
          <w:rStyle w:val="charBoldItals"/>
          <w:color w:val="000000"/>
        </w:rPr>
      </w:pPr>
      <w:r w:rsidRPr="008E4CBA">
        <w:rPr>
          <w:rStyle w:val="charBoldItals"/>
          <w:color w:val="000000"/>
        </w:rPr>
        <w:t>aggravated offence</w:t>
      </w:r>
    </w:p>
    <w:p w14:paraId="7A05E172" w14:textId="77777777" w:rsidR="00004928" w:rsidRPr="008E4CBA" w:rsidRDefault="00004928" w:rsidP="00004928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4EA6CEB8" w14:textId="77777777" w:rsidR="00004928" w:rsidRPr="008E4CBA" w:rsidRDefault="00004928" w:rsidP="00004928">
      <w:pPr>
        <w:pStyle w:val="Amainreturn"/>
        <w:rPr>
          <w:color w:val="000000"/>
        </w:rPr>
      </w:pPr>
      <w:r w:rsidRPr="008E4CBA">
        <w:rPr>
          <w:color w:val="000000"/>
        </w:rPr>
        <w:t>,</w:t>
      </w:r>
      <w:r w:rsidR="003753A6" w:rsidRPr="008E4CBA">
        <w:rPr>
          <w:color w:val="000000"/>
        </w:rPr>
        <w:t xml:space="preserve"> </w:t>
      </w:r>
      <w:r w:rsidRPr="008E4CBA">
        <w:rPr>
          <w:color w:val="000000"/>
        </w:rPr>
        <w:t>in relation to a pregnant woman,</w:t>
      </w:r>
    </w:p>
    <w:p w14:paraId="70554FDE" w14:textId="77777777" w:rsidR="00004928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6" w:name="_Toc22222664"/>
      <w:r w:rsidRPr="008E4CBA">
        <w:rPr>
          <w:rStyle w:val="CharSectNo"/>
        </w:rPr>
        <w:t>23</w:t>
      </w:r>
      <w:r w:rsidRPr="008E4CBA">
        <w:rPr>
          <w:color w:val="000000"/>
        </w:rPr>
        <w:tab/>
      </w:r>
      <w:r w:rsidR="00004928" w:rsidRPr="008E4CBA">
        <w:rPr>
          <w:color w:val="000000"/>
        </w:rPr>
        <w:t>Section 48A (4) and (5)</w:t>
      </w:r>
      <w:bookmarkEnd w:id="26"/>
    </w:p>
    <w:p w14:paraId="13E5EE7D" w14:textId="77777777" w:rsidR="00004928" w:rsidRPr="008E4CBA" w:rsidRDefault="00004928" w:rsidP="00004928">
      <w:pPr>
        <w:pStyle w:val="direction"/>
        <w:rPr>
          <w:color w:val="000000"/>
        </w:rPr>
      </w:pPr>
      <w:r w:rsidRPr="008E4CBA">
        <w:rPr>
          <w:color w:val="000000"/>
        </w:rPr>
        <w:t>after</w:t>
      </w:r>
    </w:p>
    <w:p w14:paraId="76FAE82E" w14:textId="77777777" w:rsidR="00004928" w:rsidRPr="008E4CBA" w:rsidRDefault="00004928" w:rsidP="00004928">
      <w:pPr>
        <w:pStyle w:val="Amainreturn"/>
        <w:rPr>
          <w:color w:val="000000"/>
        </w:rPr>
      </w:pPr>
      <w:r w:rsidRPr="008E4CBA">
        <w:rPr>
          <w:color w:val="000000"/>
        </w:rPr>
        <w:t>aggravated offence</w:t>
      </w:r>
    </w:p>
    <w:p w14:paraId="12AA2473" w14:textId="77777777" w:rsidR="00004928" w:rsidRPr="008E4CBA" w:rsidRDefault="00004928" w:rsidP="00004928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24450D72" w14:textId="77777777" w:rsidR="00004928" w:rsidRPr="008E4CBA" w:rsidRDefault="00004928" w:rsidP="00004928">
      <w:pPr>
        <w:pStyle w:val="Amainreturn"/>
        <w:rPr>
          <w:color w:val="000000"/>
        </w:rPr>
      </w:pPr>
      <w:r w:rsidRPr="008E4CBA">
        <w:rPr>
          <w:color w:val="000000"/>
        </w:rPr>
        <w:t>in relation to a pregnant woman</w:t>
      </w:r>
    </w:p>
    <w:p w14:paraId="082194B3" w14:textId="77777777" w:rsidR="008A6465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7" w:name="_Toc22222665"/>
      <w:r w:rsidRPr="008E4CBA">
        <w:rPr>
          <w:rStyle w:val="CharSectNo"/>
        </w:rPr>
        <w:lastRenderedPageBreak/>
        <w:t>24</w:t>
      </w:r>
      <w:r w:rsidRPr="008E4CBA">
        <w:rPr>
          <w:color w:val="000000"/>
        </w:rPr>
        <w:tab/>
      </w:r>
      <w:r w:rsidR="008A6465" w:rsidRPr="008E4CBA">
        <w:rPr>
          <w:color w:val="000000"/>
        </w:rPr>
        <w:t>Alternative verdicts for aggravated offences—offences against pregnant women</w:t>
      </w:r>
      <w:r w:rsidR="008A6465" w:rsidRPr="008E4CBA">
        <w:rPr>
          <w:color w:val="000000"/>
        </w:rPr>
        <w:br/>
        <w:t>Table 48B</w:t>
      </w:r>
      <w:bookmarkEnd w:id="27"/>
    </w:p>
    <w:p w14:paraId="0B52590B" w14:textId="77777777" w:rsidR="008A6465" w:rsidRPr="008E4CBA" w:rsidRDefault="008A6465" w:rsidP="008A6465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712EAF71" w14:textId="77777777" w:rsidR="008A6465" w:rsidRPr="008E4CBA" w:rsidRDefault="008A6465" w:rsidP="008A6465">
      <w:pPr>
        <w:pStyle w:val="TableHd"/>
        <w:ind w:left="1080" w:hanging="1080"/>
        <w:rPr>
          <w:color w:val="000000"/>
        </w:rPr>
      </w:pPr>
      <w:r w:rsidRPr="008E4CBA">
        <w:rPr>
          <w:color w:val="000000"/>
        </w:rPr>
        <w:t>Table 48B</w:t>
      </w:r>
    </w:p>
    <w:tbl>
      <w:tblPr>
        <w:tblW w:w="7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6"/>
        <w:gridCol w:w="2220"/>
        <w:gridCol w:w="4617"/>
      </w:tblGrid>
      <w:tr w:rsidR="008A6465" w:rsidRPr="008E4CBA" w14:paraId="404DDF50" w14:textId="77777777" w:rsidTr="004F7FB9">
        <w:trPr>
          <w:cantSplit/>
          <w:tblHeader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70D87F3" w14:textId="77777777" w:rsidR="008A6465" w:rsidRPr="008E4CBA" w:rsidRDefault="008A6465">
            <w:pPr>
              <w:pStyle w:val="TableColHd"/>
              <w:rPr>
                <w:color w:val="000000"/>
              </w:rPr>
            </w:pPr>
            <w:r w:rsidRPr="008E4CBA">
              <w:rPr>
                <w:color w:val="000000"/>
              </w:rPr>
              <w:t>column 1</w:t>
            </w:r>
          </w:p>
          <w:p w14:paraId="4D253F88" w14:textId="77777777" w:rsidR="008A6465" w:rsidRPr="008E4CBA" w:rsidRDefault="008A6465">
            <w:pPr>
              <w:pStyle w:val="TableColHd"/>
              <w:rPr>
                <w:color w:val="000000"/>
              </w:rPr>
            </w:pPr>
            <w:r w:rsidRPr="008E4CBA">
              <w:rPr>
                <w:color w:val="000000"/>
              </w:rPr>
              <w:t>item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9031E79" w14:textId="77777777" w:rsidR="008A6465" w:rsidRPr="008E4CBA" w:rsidRDefault="008A6465">
            <w:pPr>
              <w:pStyle w:val="TableColHd"/>
              <w:rPr>
                <w:color w:val="000000"/>
              </w:rPr>
            </w:pPr>
            <w:r w:rsidRPr="008E4CBA">
              <w:rPr>
                <w:color w:val="000000"/>
              </w:rPr>
              <w:t>column 2</w:t>
            </w:r>
          </w:p>
          <w:p w14:paraId="77B4C82B" w14:textId="77777777" w:rsidR="008A6465" w:rsidRPr="008E4CBA" w:rsidRDefault="008A6465">
            <w:pPr>
              <w:pStyle w:val="TableColHd"/>
              <w:rPr>
                <w:color w:val="000000"/>
              </w:rPr>
            </w:pPr>
            <w:r w:rsidRPr="008E4CBA">
              <w:rPr>
                <w:color w:val="000000"/>
              </w:rPr>
              <w:t>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D700D02" w14:textId="77777777" w:rsidR="008A6465" w:rsidRPr="008E4CBA" w:rsidRDefault="008A6465">
            <w:pPr>
              <w:pStyle w:val="TableColHd"/>
              <w:rPr>
                <w:color w:val="000000"/>
              </w:rPr>
            </w:pPr>
            <w:r w:rsidRPr="008E4CBA">
              <w:rPr>
                <w:color w:val="000000"/>
              </w:rPr>
              <w:t>column 3</w:t>
            </w:r>
          </w:p>
          <w:p w14:paraId="7EAFFB6F" w14:textId="77777777" w:rsidR="008A6465" w:rsidRPr="008E4CBA" w:rsidRDefault="008A6465">
            <w:pPr>
              <w:pStyle w:val="TableColHd"/>
              <w:rPr>
                <w:color w:val="000000"/>
              </w:rPr>
            </w:pPr>
            <w:r w:rsidRPr="008E4CBA">
              <w:rPr>
                <w:color w:val="000000"/>
              </w:rPr>
              <w:t>alternative offences</w:t>
            </w:r>
          </w:p>
        </w:tc>
      </w:tr>
      <w:tr w:rsidR="007C3B3C" w:rsidRPr="008E4CBA" w14:paraId="63E5760F" w14:textId="77777777" w:rsidTr="004F7FB9">
        <w:trPr>
          <w:cantSplit/>
          <w:trHeight w:val="3748"/>
        </w:trPr>
        <w:tc>
          <w:tcPr>
            <w:tcW w:w="10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7CE1FF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F6B69E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15 (Manslaughter), aggravated offence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C8DA70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15, simple offence</w:t>
            </w:r>
          </w:p>
          <w:p w14:paraId="5270CB16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17 (1) (Suicide—aiding etc)</w:t>
            </w:r>
          </w:p>
          <w:p w14:paraId="4C2BE102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17 (2)</w:t>
            </w:r>
          </w:p>
          <w:p w14:paraId="4A63F7A5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20 (Recklessly inflicting grievous bodily harm), aggravated offence</w:t>
            </w:r>
          </w:p>
          <w:p w14:paraId="782060AF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 xml:space="preserve">section 20, simple offence </w:t>
            </w:r>
          </w:p>
          <w:p w14:paraId="0D2A216C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25 (Causing grievous bodily harm)</w:t>
            </w:r>
          </w:p>
          <w:p w14:paraId="2450EBDA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29 (2) (Culpable driving of motor vehicle—causing death), aggravated offence</w:t>
            </w:r>
          </w:p>
          <w:p w14:paraId="4F74C5D6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29 (2), simple offence</w:t>
            </w:r>
          </w:p>
          <w:p w14:paraId="4DD6930F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42 (Child destruction)</w:t>
            </w:r>
          </w:p>
          <w:p w14:paraId="3BD48B01" w14:textId="77777777" w:rsidR="007C3B3C" w:rsidRPr="008E4CBA" w:rsidRDefault="008E4CBA" w:rsidP="008E4CBA">
            <w:pPr>
              <w:pStyle w:val="ListBullet"/>
              <w:tabs>
                <w:tab w:val="left" w:pos="360"/>
              </w:tabs>
              <w:rPr>
                <w:color w:val="000000"/>
                <w:sz w:val="20"/>
              </w:rPr>
            </w:pPr>
            <w:r w:rsidRPr="008E4CBA">
              <w:rPr>
                <w:rFonts w:ascii="Symbol" w:hAnsi="Symbol"/>
                <w:color w:val="000000"/>
                <w:sz w:val="20"/>
              </w:rPr>
              <w:t></w:t>
            </w:r>
            <w:r w:rsidRPr="008E4CBA">
              <w:rPr>
                <w:rFonts w:ascii="Symbol" w:hAnsi="Symbol"/>
                <w:color w:val="000000"/>
                <w:sz w:val="20"/>
              </w:rPr>
              <w:tab/>
            </w:r>
            <w:r w:rsidR="007C3B3C" w:rsidRPr="008E4CBA">
              <w:rPr>
                <w:color w:val="000000"/>
                <w:sz w:val="20"/>
              </w:rPr>
              <w:t>section 47 (Concealment of birth)</w:t>
            </w:r>
          </w:p>
        </w:tc>
      </w:tr>
      <w:tr w:rsidR="007C3B3C" w:rsidRPr="008E4CBA" w14:paraId="211176F6" w14:textId="77777777" w:rsidTr="004F7FB9">
        <w:trPr>
          <w:cantSplit/>
          <w:trHeight w:val="2952"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EF0F56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2C5A0B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19 (Intentionally inflicting grievous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871EF4" w14:textId="77777777" w:rsidR="007C3B3C" w:rsidRPr="008E4CBA" w:rsidRDefault="008E4CBA" w:rsidP="008E4CBA">
            <w:pPr>
              <w:pStyle w:val="ListBullet"/>
              <w:tabs>
                <w:tab w:val="left" w:pos="360"/>
              </w:tabs>
              <w:rPr>
                <w:color w:val="000000"/>
                <w:sz w:val="20"/>
              </w:rPr>
            </w:pPr>
            <w:r w:rsidRPr="008E4CBA">
              <w:rPr>
                <w:rFonts w:ascii="Symbol" w:hAnsi="Symbol"/>
                <w:color w:val="000000"/>
                <w:sz w:val="20"/>
              </w:rPr>
              <w:t></w:t>
            </w:r>
            <w:r w:rsidRPr="008E4CBA">
              <w:rPr>
                <w:rFonts w:ascii="Symbol" w:hAnsi="Symbol"/>
                <w:color w:val="000000"/>
                <w:sz w:val="20"/>
              </w:rPr>
              <w:tab/>
            </w:r>
            <w:r w:rsidR="007C3B3C" w:rsidRPr="008E4CBA">
              <w:rPr>
                <w:color w:val="000000"/>
                <w:sz w:val="20"/>
              </w:rPr>
              <w:t>section 19, simple offence</w:t>
            </w:r>
          </w:p>
          <w:p w14:paraId="3CBB5101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20 (Recklessly inflicting grievous bodily harm), aggravated offence</w:t>
            </w:r>
          </w:p>
          <w:p w14:paraId="791F6F72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20, simple offence</w:t>
            </w:r>
          </w:p>
          <w:p w14:paraId="460371AF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21 (Wounding), aggravated offence</w:t>
            </w:r>
          </w:p>
          <w:p w14:paraId="0D2D176D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21, simple offence</w:t>
            </w:r>
          </w:p>
          <w:p w14:paraId="15E863B4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23 (Inflicting actual bodily harm), aggravated offence</w:t>
            </w:r>
          </w:p>
          <w:p w14:paraId="0F459F39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23, simple offence</w:t>
            </w:r>
          </w:p>
          <w:p w14:paraId="7CFA1556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43 (Childbirth—grievous bodily harm)</w:t>
            </w:r>
          </w:p>
        </w:tc>
      </w:tr>
      <w:tr w:rsidR="007C3B3C" w:rsidRPr="008E4CBA" w14:paraId="294773F3" w14:textId="77777777" w:rsidTr="004F7FB9">
        <w:trPr>
          <w:cantSplit/>
          <w:trHeight w:val="3408"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0D7271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C1FEF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20 (Recklessly inflicting grievous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91E738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20, simple offence</w:t>
            </w:r>
          </w:p>
          <w:p w14:paraId="7D602F8C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23 (Inflicting actual bodily harm), aggravated offence</w:t>
            </w:r>
          </w:p>
          <w:p w14:paraId="6E0D16C0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23, simple offence</w:t>
            </w:r>
          </w:p>
          <w:p w14:paraId="072EBE90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25 (Causing grievous bodily harm), aggravated offence</w:t>
            </w:r>
          </w:p>
          <w:p w14:paraId="275142B3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25, simple offence</w:t>
            </w:r>
          </w:p>
          <w:p w14:paraId="7378A331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29 (4) (Culpable driving of motor vehicle—causing grievous bodily harm), aggravated offence</w:t>
            </w:r>
          </w:p>
          <w:p w14:paraId="76198AA7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29 (4), simple offence</w:t>
            </w:r>
          </w:p>
          <w:p w14:paraId="4CE9329C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43 (Childbirth—grievous bodily harm)</w:t>
            </w:r>
          </w:p>
        </w:tc>
      </w:tr>
      <w:tr w:rsidR="007C3B3C" w:rsidRPr="008E4CBA" w14:paraId="7367BA93" w14:textId="77777777" w:rsidTr="004F7FB9">
        <w:trPr>
          <w:cantSplit/>
          <w:trHeight w:val="2220"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37EC9F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7D6435" w14:textId="77777777" w:rsidR="007C3B3C" w:rsidRPr="008E4CBA" w:rsidRDefault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21 (Wounding),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7A13EF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21, simple offence</w:t>
            </w:r>
          </w:p>
          <w:p w14:paraId="7C5B60A8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23 (Inflicting actual bodily harm), aggravated offence</w:t>
            </w:r>
          </w:p>
          <w:p w14:paraId="58980D02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23, simple offence</w:t>
            </w:r>
          </w:p>
          <w:p w14:paraId="5C37E8DB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24 (Assault occasioning actual bodily harm), aggravated offence</w:t>
            </w:r>
          </w:p>
          <w:p w14:paraId="67ECFF4F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24, simple offence</w:t>
            </w:r>
          </w:p>
          <w:p w14:paraId="0A0B6D2B" w14:textId="77777777" w:rsidR="007C3B3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7C3B3C" w:rsidRPr="008E4CBA">
              <w:rPr>
                <w:color w:val="000000"/>
              </w:rPr>
              <w:t>section 26 (Common assault)</w:t>
            </w:r>
          </w:p>
        </w:tc>
      </w:tr>
      <w:tr w:rsidR="00D26FF8" w:rsidRPr="008E4CBA" w14:paraId="5B83C913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D7CD4" w14:textId="77777777" w:rsidR="00D26FF8" w:rsidRPr="008E4CBA" w:rsidRDefault="00EC6D83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AD2B8" w14:textId="77777777" w:rsidR="001D34FA" w:rsidRPr="008E4CBA" w:rsidRDefault="001D34FA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22</w:t>
            </w:r>
          </w:p>
          <w:p w14:paraId="6352A081" w14:textId="77777777" w:rsidR="00D26FF8" w:rsidRPr="008E4CBA" w:rsidRDefault="001D34FA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(Assault with intent to commit other offence),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44F86" w14:textId="77777777" w:rsidR="004E1F46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D34FA" w:rsidRPr="008E4CBA">
              <w:rPr>
                <w:color w:val="000000"/>
              </w:rPr>
              <w:t>section 22, simple offence</w:t>
            </w:r>
          </w:p>
          <w:p w14:paraId="18CBBFA5" w14:textId="77777777" w:rsidR="008F4A6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13950" w:rsidRPr="008E4CBA">
              <w:rPr>
                <w:color w:val="000000"/>
              </w:rPr>
              <w:t>section 26</w:t>
            </w:r>
            <w:r w:rsidR="009C03A2" w:rsidRPr="008E4CBA">
              <w:rPr>
                <w:color w:val="000000"/>
              </w:rPr>
              <w:t xml:space="preserve"> </w:t>
            </w:r>
            <w:r w:rsidR="00113950" w:rsidRPr="008E4CBA">
              <w:rPr>
                <w:color w:val="000000"/>
              </w:rPr>
              <w:t>(Common assault)</w:t>
            </w:r>
          </w:p>
        </w:tc>
      </w:tr>
      <w:tr w:rsidR="001D34FA" w:rsidRPr="008E4CBA" w14:paraId="259118B9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5B737" w14:textId="77777777" w:rsidR="001D34FA" w:rsidRPr="008E4CBA" w:rsidRDefault="00EC6D83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2A699" w14:textId="77777777" w:rsidR="001D34FA" w:rsidRPr="008E4CBA" w:rsidRDefault="0031622C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23 (Inflicting actual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E31D2" w14:textId="77777777" w:rsidR="0031622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31622C" w:rsidRPr="008E4CBA">
              <w:rPr>
                <w:color w:val="000000"/>
              </w:rPr>
              <w:t>section 23, simple offence</w:t>
            </w:r>
          </w:p>
          <w:p w14:paraId="211A10E5" w14:textId="77777777" w:rsidR="0031622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31622C" w:rsidRPr="008E4CBA">
              <w:rPr>
                <w:color w:val="000000"/>
              </w:rPr>
              <w:t>section 24 (Assault occasioning actual bodily harm), aggravated offence</w:t>
            </w:r>
          </w:p>
          <w:p w14:paraId="0006DF3C" w14:textId="77777777" w:rsidR="0031622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31622C" w:rsidRPr="008E4CBA">
              <w:rPr>
                <w:color w:val="000000"/>
              </w:rPr>
              <w:t>section 24, simple offence</w:t>
            </w:r>
          </w:p>
          <w:p w14:paraId="22AEC38F" w14:textId="77777777" w:rsidR="001B169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13950" w:rsidRPr="008E4CBA">
              <w:rPr>
                <w:color w:val="000000"/>
              </w:rPr>
              <w:t>section 26</w:t>
            </w:r>
            <w:r w:rsidR="009C03A2" w:rsidRPr="008E4CBA">
              <w:rPr>
                <w:color w:val="000000"/>
              </w:rPr>
              <w:t xml:space="preserve"> </w:t>
            </w:r>
            <w:r w:rsidR="00113950" w:rsidRPr="008E4CBA">
              <w:rPr>
                <w:color w:val="000000"/>
              </w:rPr>
              <w:t>(Common assault)</w:t>
            </w:r>
          </w:p>
        </w:tc>
      </w:tr>
      <w:tr w:rsidR="0031622C" w:rsidRPr="008E4CBA" w14:paraId="3C9BCB40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E352B" w14:textId="77777777" w:rsidR="0031622C" w:rsidRPr="008E4CBA" w:rsidRDefault="00EC6D83" w:rsidP="0031622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A82CC" w14:textId="77777777" w:rsidR="0031622C" w:rsidRPr="008E4CBA" w:rsidRDefault="0031622C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24 (Assault occasioning actual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88D39" w14:textId="77777777" w:rsidR="007B3919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31622C" w:rsidRPr="008E4CBA">
              <w:rPr>
                <w:color w:val="000000"/>
              </w:rPr>
              <w:t>section 24, simple offence</w:t>
            </w:r>
          </w:p>
          <w:p w14:paraId="1CCE97A1" w14:textId="77777777" w:rsidR="0031622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13950" w:rsidRPr="008E4CBA">
              <w:rPr>
                <w:color w:val="000000"/>
              </w:rPr>
              <w:t>section 26</w:t>
            </w:r>
            <w:r w:rsidR="009C03A2" w:rsidRPr="008E4CBA">
              <w:rPr>
                <w:color w:val="000000"/>
              </w:rPr>
              <w:t xml:space="preserve"> </w:t>
            </w:r>
            <w:r w:rsidR="00113950" w:rsidRPr="008E4CBA">
              <w:rPr>
                <w:color w:val="000000"/>
              </w:rPr>
              <w:t>(Common assault)</w:t>
            </w:r>
          </w:p>
        </w:tc>
      </w:tr>
      <w:tr w:rsidR="0031622C" w:rsidRPr="008E4CBA" w14:paraId="503DE833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12A95" w14:textId="77777777" w:rsidR="0031622C" w:rsidRPr="008E4CBA" w:rsidRDefault="00EC6D83" w:rsidP="0031622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8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B6D7F" w14:textId="77777777" w:rsidR="0031622C" w:rsidRPr="008E4CBA" w:rsidRDefault="0031622C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25 (Causing grievous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47309" w14:textId="77777777" w:rsidR="001B169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31622C" w:rsidRPr="008E4CBA">
              <w:rPr>
                <w:color w:val="000000"/>
              </w:rPr>
              <w:t>section 25, simple offence</w:t>
            </w:r>
          </w:p>
        </w:tc>
      </w:tr>
      <w:tr w:rsidR="007D3DD0" w:rsidRPr="008E4CBA" w14:paraId="0A856E12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1D4C0" w14:textId="77777777" w:rsidR="007D3DD0" w:rsidRPr="008E4CBA" w:rsidRDefault="00D63448" w:rsidP="0031622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9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BBCFD" w14:textId="77777777" w:rsidR="007D3DD0" w:rsidRPr="008E4CBA" w:rsidRDefault="007D3DD0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(a) (</w:t>
            </w:r>
            <w:r w:rsidR="00157884" w:rsidRPr="008E4CBA">
              <w:rPr>
                <w:color w:val="000000"/>
              </w:rPr>
              <w:t>c</w:t>
            </w:r>
            <w:r w:rsidR="00683F01" w:rsidRPr="008E4CBA">
              <w:rPr>
                <w:color w:val="000000"/>
              </w:rPr>
              <w:t>hoking</w:t>
            </w:r>
            <w:r w:rsidRPr="008E4CBA">
              <w:rPr>
                <w:color w:val="000000"/>
              </w:rPr>
              <w:t xml:space="preserve"> etc</w:t>
            </w:r>
            <w:r w:rsidR="00683F01" w:rsidRPr="008E4CBA">
              <w:rPr>
                <w:color w:val="000000"/>
              </w:rPr>
              <w:t xml:space="preserve"> rendering person unconscious etc</w:t>
            </w:r>
            <w:r w:rsidRPr="008E4CBA">
              <w:rPr>
                <w:color w:val="000000"/>
              </w:rPr>
              <w:t>)</w:t>
            </w:r>
            <w:r w:rsidR="00AC11AB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E1DD6" w14:textId="77777777" w:rsidR="0002237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47CAD" w:rsidRPr="008E4CBA">
              <w:rPr>
                <w:color w:val="000000"/>
              </w:rPr>
              <w:t>section 27 (3) (a), simple offence</w:t>
            </w:r>
          </w:p>
          <w:p w14:paraId="53EB721C" w14:textId="77777777" w:rsidR="007D3DD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47CAD" w:rsidRPr="008E4CBA">
              <w:rPr>
                <w:color w:val="000000"/>
              </w:rPr>
              <w:t>section 28 (2) (a) (</w:t>
            </w:r>
            <w:r w:rsidR="00AC11AB" w:rsidRPr="008E4CBA">
              <w:rPr>
                <w:color w:val="000000"/>
              </w:rPr>
              <w:t>choking, suffocating or strangling</w:t>
            </w:r>
            <w:r w:rsidR="00022371" w:rsidRPr="008E4CBA">
              <w:rPr>
                <w:color w:val="000000"/>
              </w:rPr>
              <w:t>)</w:t>
            </w:r>
          </w:p>
        </w:tc>
      </w:tr>
      <w:tr w:rsidR="007D3DD0" w:rsidRPr="008E4CBA" w14:paraId="1C46B5B4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C7079" w14:textId="77777777" w:rsidR="007D3DD0" w:rsidRPr="008E4CBA" w:rsidRDefault="00980289" w:rsidP="0031622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393D2" w14:textId="77777777" w:rsidR="007D3DD0" w:rsidRPr="008E4CBA" w:rsidRDefault="00022371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(b) (</w:t>
            </w:r>
            <w:r w:rsidR="00157884" w:rsidRPr="008E4CBA">
              <w:rPr>
                <w:color w:val="000000"/>
              </w:rPr>
              <w:t>a</w:t>
            </w:r>
            <w:r w:rsidR="00683F01" w:rsidRPr="008E4CBA">
              <w:rPr>
                <w:color w:val="000000"/>
              </w:rPr>
              <w:t>dministering drugs etc</w:t>
            </w:r>
            <w:r w:rsidRPr="008E4CBA">
              <w:rPr>
                <w:color w:val="000000"/>
              </w:rPr>
              <w:t xml:space="preserve"> endangering life etc)</w:t>
            </w:r>
            <w:r w:rsidR="00AC11AB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AC2A" w14:textId="77777777" w:rsidR="0002237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022371" w:rsidRPr="008E4CBA">
              <w:rPr>
                <w:color w:val="000000"/>
              </w:rPr>
              <w:t>section 27 (3) (b), simple offence</w:t>
            </w:r>
          </w:p>
          <w:p w14:paraId="350BAF09" w14:textId="77777777" w:rsidR="007D3DD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022371" w:rsidRPr="008E4CBA">
              <w:rPr>
                <w:color w:val="000000"/>
              </w:rPr>
              <w:t>section 28 (2) (b) (</w:t>
            </w:r>
            <w:r w:rsidR="00AC11AB" w:rsidRPr="008E4CBA">
              <w:rPr>
                <w:color w:val="000000"/>
              </w:rPr>
              <w:t>a</w:t>
            </w:r>
            <w:r w:rsidR="009A1A6C" w:rsidRPr="008E4CBA">
              <w:rPr>
                <w:color w:val="000000"/>
              </w:rPr>
              <w:t>dministering poison</w:t>
            </w:r>
            <w:r w:rsidR="00022371" w:rsidRPr="008E4CBA">
              <w:rPr>
                <w:color w:val="000000"/>
              </w:rPr>
              <w:t xml:space="preserve"> etc</w:t>
            </w:r>
            <w:r w:rsidR="000723EB" w:rsidRPr="008E4CBA">
              <w:rPr>
                <w:color w:val="000000"/>
              </w:rPr>
              <w:t xml:space="preserve"> with intent to injure etc</w:t>
            </w:r>
            <w:r w:rsidR="00022371" w:rsidRPr="008E4CBA">
              <w:rPr>
                <w:color w:val="000000"/>
              </w:rPr>
              <w:t xml:space="preserve">) </w:t>
            </w:r>
          </w:p>
        </w:tc>
      </w:tr>
      <w:tr w:rsidR="009B0765" w:rsidRPr="008E4CBA" w14:paraId="57EAB06A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56E2A" w14:textId="77777777" w:rsidR="009B0765" w:rsidRPr="008E4CBA" w:rsidRDefault="00E65119" w:rsidP="009B0765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02ECD" w14:textId="77777777" w:rsidR="009B0765" w:rsidRPr="008E4CBA" w:rsidRDefault="009B0765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 xml:space="preserve">section 27 (3) </w:t>
            </w:r>
            <w:r w:rsidR="00EA2DC6" w:rsidRPr="008E4CBA">
              <w:rPr>
                <w:color w:val="000000"/>
              </w:rPr>
              <w:t>(</w:t>
            </w:r>
            <w:r w:rsidR="009C7397" w:rsidRPr="008E4CBA">
              <w:rPr>
                <w:color w:val="000000"/>
              </w:rPr>
              <w:t>e</w:t>
            </w:r>
            <w:r w:rsidR="00EA2DC6" w:rsidRPr="008E4CBA">
              <w:rPr>
                <w:color w:val="000000"/>
              </w:rPr>
              <w:t>)</w:t>
            </w:r>
            <w:r w:rsidRPr="008E4CBA">
              <w:rPr>
                <w:color w:val="000000"/>
              </w:rPr>
              <w:t xml:space="preserve"> (</w:t>
            </w:r>
            <w:r w:rsidR="00AC11AB" w:rsidRPr="008E4CBA">
              <w:rPr>
                <w:color w:val="000000"/>
              </w:rPr>
              <w:t>c</w:t>
            </w:r>
            <w:r w:rsidR="00FB044E" w:rsidRPr="008E4CBA">
              <w:rPr>
                <w:color w:val="000000"/>
              </w:rPr>
              <w:t xml:space="preserve">ausing explosions etc </w:t>
            </w:r>
            <w:r w:rsidRPr="008E4CBA">
              <w:rPr>
                <w:color w:val="000000"/>
              </w:rPr>
              <w:t>endangering life etc)</w:t>
            </w:r>
            <w:r w:rsidR="00AC11AB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5DBD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 xml:space="preserve">section 27 (3) </w:t>
            </w:r>
            <w:r w:rsidR="00BD2203" w:rsidRPr="008E4CBA">
              <w:rPr>
                <w:color w:val="000000"/>
              </w:rPr>
              <w:t>(e)</w:t>
            </w:r>
            <w:r w:rsidR="009B0765" w:rsidRPr="008E4CBA">
              <w:rPr>
                <w:color w:val="000000"/>
              </w:rPr>
              <w:t>, simple offence</w:t>
            </w:r>
          </w:p>
          <w:p w14:paraId="75B911BF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28 (2)</w:t>
            </w:r>
            <w:r w:rsidR="0060738E" w:rsidRPr="008E4CBA">
              <w:rPr>
                <w:color w:val="000000"/>
              </w:rPr>
              <w:t xml:space="preserve"> (c</w:t>
            </w:r>
            <w:r w:rsidR="009B0765" w:rsidRPr="008E4CBA">
              <w:rPr>
                <w:color w:val="000000"/>
              </w:rPr>
              <w:t>) (</w:t>
            </w:r>
            <w:r w:rsidR="00AC11AB" w:rsidRPr="008E4CBA">
              <w:rPr>
                <w:color w:val="000000"/>
              </w:rPr>
              <w:t>c</w:t>
            </w:r>
            <w:r w:rsidR="000723EB" w:rsidRPr="008E4CBA">
              <w:rPr>
                <w:color w:val="000000"/>
              </w:rPr>
              <w:t>ausing explosions etc</w:t>
            </w:r>
            <w:r w:rsidR="009B0765" w:rsidRPr="008E4CBA">
              <w:rPr>
                <w:color w:val="000000"/>
              </w:rPr>
              <w:t xml:space="preserve"> endangering health etc) </w:t>
            </w:r>
          </w:p>
        </w:tc>
      </w:tr>
      <w:tr w:rsidR="009B0765" w:rsidRPr="008E4CBA" w14:paraId="460AD358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EBF3A" w14:textId="77777777" w:rsidR="009B0765" w:rsidRPr="008E4CBA" w:rsidRDefault="00980289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B036A" w14:textId="77777777" w:rsidR="009B0765" w:rsidRPr="008E4CBA" w:rsidRDefault="009B0765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(f) (</w:t>
            </w:r>
            <w:r w:rsidR="00AC11AB" w:rsidRPr="008E4CBA">
              <w:rPr>
                <w:color w:val="000000"/>
              </w:rPr>
              <w:t>s</w:t>
            </w:r>
            <w:r w:rsidR="00FB044E" w:rsidRPr="008E4CBA">
              <w:rPr>
                <w:color w:val="000000"/>
              </w:rPr>
              <w:t xml:space="preserve">etting traps </w:t>
            </w:r>
            <w:r w:rsidRPr="008E4CBA">
              <w:rPr>
                <w:color w:val="000000"/>
              </w:rPr>
              <w:t>endangering life etc)</w:t>
            </w:r>
            <w:r w:rsidR="00AC11AB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ED033" w14:textId="77777777" w:rsidR="006E555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27 (3) (f), simple offence</w:t>
            </w:r>
          </w:p>
          <w:p w14:paraId="2CC61470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28 (2) (d) (</w:t>
            </w:r>
            <w:r w:rsidR="00AC11AB" w:rsidRPr="008E4CBA">
              <w:rPr>
                <w:color w:val="000000"/>
              </w:rPr>
              <w:t>s</w:t>
            </w:r>
            <w:r w:rsidR="006E5555" w:rsidRPr="008E4CBA">
              <w:rPr>
                <w:color w:val="000000"/>
              </w:rPr>
              <w:t xml:space="preserve">etting traps endangering health etc) </w:t>
            </w:r>
          </w:p>
        </w:tc>
      </w:tr>
      <w:tr w:rsidR="009B0765" w:rsidRPr="008E4CBA" w14:paraId="473D9BF0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ABBD3" w14:textId="77777777" w:rsidR="009B0765" w:rsidRPr="008E4CBA" w:rsidRDefault="00980289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453DC" w14:textId="77777777" w:rsidR="009B0765" w:rsidRPr="008E4CBA" w:rsidRDefault="009B0765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(g) (</w:t>
            </w:r>
            <w:r w:rsidR="00B17EC1" w:rsidRPr="008E4CBA">
              <w:rPr>
                <w:color w:val="000000"/>
              </w:rPr>
              <w:t>i</w:t>
            </w:r>
            <w:r w:rsidR="00FB044E" w:rsidRPr="008E4CBA">
              <w:rPr>
                <w:color w:val="000000"/>
              </w:rPr>
              <w:t xml:space="preserve">nterfering with conveyances and </w:t>
            </w:r>
            <w:r w:rsidRPr="008E4CBA">
              <w:rPr>
                <w:color w:val="000000"/>
              </w:rPr>
              <w:t>endangering life etc)</w:t>
            </w:r>
            <w:r w:rsidR="00B17EC1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20054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27 (3)</w:t>
            </w:r>
            <w:r w:rsidR="0060738E" w:rsidRPr="008E4CBA">
              <w:rPr>
                <w:color w:val="000000"/>
              </w:rPr>
              <w:t xml:space="preserve"> (g</w:t>
            </w:r>
            <w:r w:rsidR="009B0765" w:rsidRPr="008E4CBA">
              <w:rPr>
                <w:color w:val="000000"/>
              </w:rPr>
              <w:t>), simple offence</w:t>
            </w:r>
          </w:p>
          <w:p w14:paraId="4D837573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28 (2)</w:t>
            </w:r>
            <w:r w:rsidR="0060738E" w:rsidRPr="008E4CBA">
              <w:rPr>
                <w:color w:val="000000"/>
              </w:rPr>
              <w:t xml:space="preserve"> </w:t>
            </w:r>
            <w:r w:rsidR="005C288E" w:rsidRPr="008E4CBA">
              <w:rPr>
                <w:color w:val="000000"/>
              </w:rPr>
              <w:t>(e)</w:t>
            </w:r>
            <w:r w:rsidR="009B0765" w:rsidRPr="008E4CBA">
              <w:rPr>
                <w:color w:val="000000"/>
              </w:rPr>
              <w:t xml:space="preserve"> (</w:t>
            </w:r>
            <w:r w:rsidR="00B17EC1" w:rsidRPr="008E4CBA">
              <w:rPr>
                <w:color w:val="000000"/>
              </w:rPr>
              <w:t>i</w:t>
            </w:r>
            <w:r w:rsidR="00206640" w:rsidRPr="008E4CBA">
              <w:rPr>
                <w:color w:val="000000"/>
              </w:rPr>
              <w:t>nterfering with conveyances and</w:t>
            </w:r>
            <w:r w:rsidR="009B0765" w:rsidRPr="008E4CBA">
              <w:rPr>
                <w:color w:val="000000"/>
              </w:rPr>
              <w:t xml:space="preserve"> endangering health etc)</w:t>
            </w:r>
          </w:p>
        </w:tc>
      </w:tr>
      <w:tr w:rsidR="009B0765" w:rsidRPr="008E4CBA" w14:paraId="1DBCFBA3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413E4" w14:textId="77777777" w:rsidR="009B0765" w:rsidRPr="008E4CBA" w:rsidRDefault="00980289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BD32A" w14:textId="77777777" w:rsidR="009B0765" w:rsidRPr="008E4CBA" w:rsidRDefault="001C67EC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(4) (</w:t>
            </w:r>
            <w:r w:rsidR="00B17EC1" w:rsidRPr="008E4CBA">
              <w:rPr>
                <w:color w:val="000000"/>
              </w:rPr>
              <w:t>i</w:t>
            </w:r>
            <w:r w:rsidRPr="008E4CBA">
              <w:rPr>
                <w:color w:val="000000"/>
              </w:rPr>
              <w:t>ntending to commit indictable offence/prevent or hinder apprehension/police officer)</w:t>
            </w:r>
            <w:r w:rsidR="00B17EC1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0DB15" w14:textId="77777777" w:rsidR="006B3B99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27</w:t>
            </w:r>
            <w:r w:rsidR="006B3B99" w:rsidRPr="008E4CBA">
              <w:rPr>
                <w:color w:val="000000"/>
              </w:rPr>
              <w:t xml:space="preserve"> (3</w:t>
            </w:r>
            <w:r w:rsidR="009B0765" w:rsidRPr="008E4CBA">
              <w:rPr>
                <w:color w:val="000000"/>
              </w:rPr>
              <w:t xml:space="preserve">), </w:t>
            </w:r>
            <w:r w:rsidR="0024419A" w:rsidRPr="008E4CBA">
              <w:rPr>
                <w:color w:val="000000"/>
              </w:rPr>
              <w:t>aggravated offence</w:t>
            </w:r>
          </w:p>
          <w:p w14:paraId="5A9192E3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B3B99" w:rsidRPr="008E4CBA">
              <w:rPr>
                <w:color w:val="000000"/>
              </w:rPr>
              <w:t xml:space="preserve">section 27 (3), </w:t>
            </w:r>
            <w:r w:rsidR="0024419A" w:rsidRPr="008E4CBA">
              <w:rPr>
                <w:color w:val="000000"/>
              </w:rPr>
              <w:t>simple offence</w:t>
            </w:r>
          </w:p>
        </w:tc>
      </w:tr>
      <w:tr w:rsidR="009B0765" w:rsidRPr="008E4CBA" w14:paraId="3832251E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E68A4" w14:textId="77777777" w:rsidR="009B0765" w:rsidRPr="008E4CBA" w:rsidRDefault="009B0765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1</w:t>
            </w:r>
            <w:r w:rsidR="00D63448" w:rsidRPr="008E4CBA">
              <w:rPr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13FE9" w14:textId="77777777" w:rsidR="009B0765" w:rsidRPr="008E4CBA" w:rsidRDefault="009B0765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</w:t>
            </w:r>
            <w:r w:rsidR="00C4578B" w:rsidRPr="008E4CBA">
              <w:rPr>
                <w:color w:val="000000"/>
              </w:rPr>
              <w:t xml:space="preserve"> (2) (a)</w:t>
            </w:r>
            <w:r w:rsidRPr="008E4CBA">
              <w:rPr>
                <w:color w:val="000000"/>
              </w:rPr>
              <w:t xml:space="preserve"> (</w:t>
            </w:r>
            <w:r w:rsidR="00B17EC1" w:rsidRPr="008E4CBA">
              <w:rPr>
                <w:color w:val="000000"/>
              </w:rPr>
              <w:t>c</w:t>
            </w:r>
            <w:r w:rsidR="007E6045" w:rsidRPr="008E4CBA">
              <w:rPr>
                <w:color w:val="000000"/>
              </w:rPr>
              <w:t>hoking, suffocating or strangling</w:t>
            </w:r>
            <w:r w:rsidRPr="008E4CBA">
              <w:rPr>
                <w:color w:val="000000"/>
              </w:rPr>
              <w:t>)</w:t>
            </w:r>
            <w:r w:rsidR="00B17EC1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D8982" w14:textId="77777777" w:rsidR="00C4578B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28</w:t>
            </w:r>
            <w:r w:rsidR="00C4578B" w:rsidRPr="008E4CBA">
              <w:rPr>
                <w:color w:val="000000"/>
              </w:rPr>
              <w:t xml:space="preserve"> (2) (a)</w:t>
            </w:r>
            <w:r w:rsidR="009B0765" w:rsidRPr="008E4CBA">
              <w:rPr>
                <w:color w:val="000000"/>
              </w:rPr>
              <w:t>, simple offence</w:t>
            </w:r>
          </w:p>
          <w:p w14:paraId="17E14574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C4578B" w:rsidRPr="008E4CBA">
              <w:rPr>
                <w:color w:val="000000"/>
              </w:rPr>
              <w:t>section 26 (Common assault)</w:t>
            </w:r>
          </w:p>
        </w:tc>
      </w:tr>
      <w:tr w:rsidR="005E01A3" w:rsidRPr="008E4CBA" w14:paraId="1D01742F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6CFA7" w14:textId="77777777" w:rsidR="005E01A3" w:rsidRPr="008E4CBA" w:rsidRDefault="000A45DF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93F1E" w14:textId="77777777" w:rsidR="005E01A3" w:rsidRPr="008E4CBA" w:rsidRDefault="000A45DF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 (2) (b) (</w:t>
            </w:r>
            <w:r w:rsidR="00B17EC1" w:rsidRPr="008E4CBA">
              <w:rPr>
                <w:color w:val="000000"/>
              </w:rPr>
              <w:t>a</w:t>
            </w:r>
            <w:r w:rsidRPr="008E4CBA">
              <w:rPr>
                <w:color w:val="000000"/>
              </w:rPr>
              <w:t xml:space="preserve">dministering poisons etc </w:t>
            </w:r>
            <w:r w:rsidR="003B1FCC" w:rsidRPr="008E4CBA">
              <w:rPr>
                <w:color w:val="000000"/>
              </w:rPr>
              <w:t xml:space="preserve">with </w:t>
            </w:r>
            <w:r w:rsidR="00BD2203" w:rsidRPr="008E4CBA">
              <w:rPr>
                <w:color w:val="000000"/>
              </w:rPr>
              <w:t>intent to injure etc)</w:t>
            </w:r>
            <w:r w:rsidR="00B17EC1" w:rsidRPr="008E4CBA">
              <w:rPr>
                <w:color w:val="000000"/>
              </w:rPr>
              <w:t>,</w:t>
            </w:r>
            <w:r w:rsidR="00BD2203"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728B5" w14:textId="77777777" w:rsidR="005E01A3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0A45DF" w:rsidRPr="008E4CBA">
              <w:rPr>
                <w:color w:val="000000"/>
              </w:rPr>
              <w:t>section 28 (2) (b), simple offence</w:t>
            </w:r>
          </w:p>
        </w:tc>
      </w:tr>
      <w:tr w:rsidR="000A45DF" w:rsidRPr="008E4CBA" w14:paraId="063CACBF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2ED0A" w14:textId="77777777" w:rsidR="000A45DF" w:rsidRPr="008E4CBA" w:rsidRDefault="00BD2203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7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7ACA" w14:textId="77777777" w:rsidR="000A45DF" w:rsidRPr="008E4CBA" w:rsidRDefault="00B17470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 (</w:t>
            </w:r>
            <w:r w:rsidR="00D306AF" w:rsidRPr="008E4CBA">
              <w:rPr>
                <w:color w:val="000000"/>
              </w:rPr>
              <w:t>2</w:t>
            </w:r>
            <w:r w:rsidRPr="008E4CBA">
              <w:rPr>
                <w:color w:val="000000"/>
              </w:rPr>
              <w:t>) (c) (</w:t>
            </w:r>
            <w:r w:rsidR="00B17EC1" w:rsidRPr="008E4CBA">
              <w:rPr>
                <w:color w:val="000000"/>
              </w:rPr>
              <w:t>c</w:t>
            </w:r>
            <w:r w:rsidRPr="008E4CBA">
              <w:rPr>
                <w:color w:val="000000"/>
              </w:rPr>
              <w:t xml:space="preserve">ausing explosions etc </w:t>
            </w:r>
            <w:r w:rsidR="003B1FCC" w:rsidRPr="008E4CBA">
              <w:rPr>
                <w:color w:val="000000"/>
              </w:rPr>
              <w:t>endangering</w:t>
            </w:r>
            <w:r w:rsidRPr="008E4CBA">
              <w:rPr>
                <w:color w:val="000000"/>
              </w:rPr>
              <w:t xml:space="preserve"> health</w:t>
            </w:r>
            <w:r w:rsidR="003B1FCC" w:rsidRPr="008E4CBA">
              <w:rPr>
                <w:color w:val="000000"/>
              </w:rPr>
              <w:t xml:space="preserve"> </w:t>
            </w:r>
            <w:r w:rsidRPr="008E4CBA">
              <w:rPr>
                <w:color w:val="000000"/>
              </w:rPr>
              <w:t>etc)</w:t>
            </w:r>
            <w:r w:rsidR="00B17EC1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F6F46" w14:textId="77777777" w:rsidR="000A45D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306AF" w:rsidRPr="008E4CBA">
              <w:rPr>
                <w:color w:val="000000"/>
              </w:rPr>
              <w:t>section 28 (2) (c), simple offence</w:t>
            </w:r>
          </w:p>
        </w:tc>
      </w:tr>
      <w:tr w:rsidR="00D306AF" w:rsidRPr="008E4CBA" w14:paraId="5E38D735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BC678" w14:textId="77777777" w:rsidR="00D306AF" w:rsidRPr="008E4CBA" w:rsidRDefault="00DD7D9B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D63448" w:rsidRPr="008E4CBA">
              <w:rPr>
                <w:color w:val="000000"/>
              </w:rPr>
              <w:t>8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9D472" w14:textId="77777777" w:rsidR="00D306AF" w:rsidRPr="008E4CBA" w:rsidRDefault="00DD7D9B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 (2) (d) (</w:t>
            </w:r>
            <w:r w:rsidR="00B17EC1" w:rsidRPr="008E4CBA">
              <w:rPr>
                <w:color w:val="000000"/>
              </w:rPr>
              <w:t>s</w:t>
            </w:r>
            <w:r w:rsidRPr="008E4CBA">
              <w:rPr>
                <w:color w:val="000000"/>
              </w:rPr>
              <w:t>etting traps</w:t>
            </w:r>
            <w:r w:rsidR="003B1FCC" w:rsidRPr="008E4CBA">
              <w:rPr>
                <w:color w:val="000000"/>
              </w:rPr>
              <w:t xml:space="preserve"> endangering </w:t>
            </w:r>
            <w:r w:rsidRPr="008E4CBA">
              <w:rPr>
                <w:color w:val="000000"/>
              </w:rPr>
              <w:t>health</w:t>
            </w:r>
            <w:r w:rsidR="002B7FD0" w:rsidRPr="008E4CBA">
              <w:rPr>
                <w:color w:val="000000"/>
              </w:rPr>
              <w:t xml:space="preserve"> </w:t>
            </w:r>
            <w:r w:rsidRPr="008E4CBA">
              <w:rPr>
                <w:color w:val="000000"/>
              </w:rPr>
              <w:t>etc)</w:t>
            </w:r>
            <w:r w:rsidR="00B17EC1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7CDA3" w14:textId="77777777" w:rsidR="00D306A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D7D9B" w:rsidRPr="008E4CBA">
              <w:rPr>
                <w:color w:val="000000"/>
              </w:rPr>
              <w:t>section 28 (2) (d), simple offence</w:t>
            </w:r>
          </w:p>
        </w:tc>
      </w:tr>
      <w:tr w:rsidR="002B7FD0" w:rsidRPr="008E4CBA" w14:paraId="3AD2B126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4E2CC" w14:textId="77777777" w:rsidR="002B7FD0" w:rsidRPr="008E4CBA" w:rsidRDefault="00D63448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19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D7E14" w14:textId="77777777" w:rsidR="002B7FD0" w:rsidRPr="008E4CBA" w:rsidRDefault="002B7FD0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 (2) (e) (</w:t>
            </w:r>
            <w:r w:rsidR="00B17EC1" w:rsidRPr="008E4CBA">
              <w:rPr>
                <w:color w:val="000000"/>
              </w:rPr>
              <w:t>i</w:t>
            </w:r>
            <w:r w:rsidRPr="008E4CBA">
              <w:rPr>
                <w:color w:val="000000"/>
              </w:rPr>
              <w:t>nterfering with conveyances</w:t>
            </w:r>
            <w:r w:rsidR="003B1FCC" w:rsidRPr="008E4CBA">
              <w:rPr>
                <w:color w:val="000000"/>
              </w:rPr>
              <w:t xml:space="preserve"> and endangering </w:t>
            </w:r>
            <w:r w:rsidRPr="008E4CBA">
              <w:rPr>
                <w:color w:val="000000"/>
              </w:rPr>
              <w:t>health etc)</w:t>
            </w:r>
            <w:r w:rsidR="00B17EC1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ABA87" w14:textId="77777777" w:rsidR="002B7FD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A700BE" w:rsidRPr="008E4CBA">
              <w:rPr>
                <w:color w:val="000000"/>
              </w:rPr>
              <w:t>section 28 (2) (e), simple offence</w:t>
            </w:r>
          </w:p>
        </w:tc>
      </w:tr>
      <w:tr w:rsidR="009B0765" w:rsidRPr="008E4CBA" w14:paraId="70C6BCD5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2CC0E" w14:textId="77777777" w:rsidR="009B0765" w:rsidRPr="008E4CBA" w:rsidRDefault="00E65119" w:rsidP="009C483F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  <w:r w:rsidR="00D63448" w:rsidRPr="008E4CBA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B1956" w14:textId="77777777" w:rsidR="009B0765" w:rsidRPr="008E4CBA" w:rsidRDefault="009B0765" w:rsidP="007C3B3C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28A (Throwing etc objects at vehicles)</w:t>
            </w:r>
            <w:r w:rsidR="00010F9B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F9CA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28A, simple offence</w:t>
            </w:r>
          </w:p>
        </w:tc>
      </w:tr>
      <w:tr w:rsidR="009B0765" w:rsidRPr="008E4CBA" w14:paraId="2439D8B7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71A5D" w14:textId="77777777" w:rsidR="009B0765" w:rsidRPr="008E4CBA" w:rsidRDefault="00E65119" w:rsidP="009C483F">
            <w:pPr>
              <w:pStyle w:val="TableNumbered"/>
              <w:numPr>
                <w:ilvl w:val="0"/>
                <w:numId w:val="0"/>
              </w:numPr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  <w:r w:rsidR="00D63448" w:rsidRPr="008E4CBA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B1350" w14:textId="77777777" w:rsidR="009B0765" w:rsidRPr="008E4CBA" w:rsidRDefault="009B0765" w:rsidP="007C3B3C">
            <w:pPr>
              <w:pStyle w:val="TableText10"/>
              <w:rPr>
                <w:color w:val="000000"/>
                <w:lang w:eastAsia="en-AU"/>
              </w:rPr>
            </w:pPr>
            <w:r w:rsidRPr="008E4CBA">
              <w:rPr>
                <w:color w:val="000000"/>
                <w:lang w:eastAsia="en-AU"/>
              </w:rPr>
              <w:t>section 29 (2) (Culpable driving of motor vehicle—causing death</w:t>
            </w:r>
            <w:r w:rsidR="00010F9B" w:rsidRPr="008E4CBA">
              <w:rPr>
                <w:color w:val="000000"/>
                <w:lang w:eastAsia="en-AU"/>
              </w:rPr>
              <w:t xml:space="preserve">), </w:t>
            </w:r>
            <w:r w:rsidRPr="008E4CBA">
              <w:rPr>
                <w:color w:val="000000"/>
                <w:lang w:eastAsia="en-AU"/>
              </w:rPr>
              <w:t>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B0C05F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  <w:lang w:eastAsia="en-AU"/>
              </w:rPr>
              <w:t>section 29 (2), simple offence</w:t>
            </w:r>
          </w:p>
          <w:p w14:paraId="0DD0F453" w14:textId="0AC60C58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hyperlink r:id="rId23" w:tooltip="A1999-80" w:history="1">
              <w:r w:rsidR="00FA7427" w:rsidRPr="008E4CBA">
                <w:rPr>
                  <w:rStyle w:val="charCitHyperlinkItal"/>
                </w:rPr>
                <w:t>Road Transport (Safety and Traffic Management) Act 1999</w:t>
              </w:r>
            </w:hyperlink>
            <w:r w:rsidR="009B0765" w:rsidRPr="008E4CBA">
              <w:rPr>
                <w:color w:val="000000"/>
                <w:lang w:eastAsia="en-AU"/>
              </w:rPr>
              <w:t>, section 6 (1) (a) (Negligent driving)—causing death</w:t>
            </w:r>
          </w:p>
        </w:tc>
      </w:tr>
      <w:tr w:rsidR="009B0765" w:rsidRPr="008E4CBA" w14:paraId="60F597B9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3B9FAC" w14:textId="77777777" w:rsidR="009B0765" w:rsidRPr="008E4CBA" w:rsidRDefault="00E65119" w:rsidP="009C483F">
            <w:pPr>
              <w:pStyle w:val="TableNumbered"/>
              <w:numPr>
                <w:ilvl w:val="0"/>
                <w:numId w:val="0"/>
              </w:numPr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  <w:r w:rsidR="00D63448" w:rsidRPr="008E4CBA"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9765B" w14:textId="77777777" w:rsidR="009B0765" w:rsidRPr="008E4CBA" w:rsidRDefault="009B0765" w:rsidP="007C3B3C">
            <w:pPr>
              <w:pStyle w:val="TableText10"/>
              <w:rPr>
                <w:color w:val="000000"/>
                <w:lang w:eastAsia="en-AU"/>
              </w:rPr>
            </w:pPr>
            <w:r w:rsidRPr="008E4CBA">
              <w:rPr>
                <w:color w:val="000000"/>
                <w:lang w:eastAsia="en-AU"/>
              </w:rPr>
              <w:t>section 29 (4) (Culpable driving of motor vehicle—causing grievous bodily harm</w:t>
            </w:r>
            <w:r w:rsidR="00010F9B" w:rsidRPr="008E4CBA">
              <w:rPr>
                <w:color w:val="000000"/>
                <w:lang w:eastAsia="en-AU"/>
              </w:rPr>
              <w:t xml:space="preserve">), </w:t>
            </w:r>
            <w:r w:rsidRPr="008E4CBA">
              <w:rPr>
                <w:color w:val="000000"/>
                <w:lang w:eastAsia="en-AU"/>
              </w:rPr>
              <w:t>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EE57FA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  <w:lang w:eastAsia="en-AU"/>
              </w:rPr>
            </w:pPr>
            <w:r w:rsidRPr="008E4CBA">
              <w:rPr>
                <w:rFonts w:ascii="Symbol" w:hAnsi="Symbol"/>
                <w:color w:val="000000"/>
                <w:lang w:eastAsia="en-AU"/>
              </w:rPr>
              <w:t></w:t>
            </w:r>
            <w:r w:rsidRPr="008E4CBA">
              <w:rPr>
                <w:rFonts w:ascii="Symbol" w:hAnsi="Symbol"/>
                <w:color w:val="000000"/>
                <w:lang w:eastAsia="en-AU"/>
              </w:rPr>
              <w:tab/>
            </w:r>
            <w:r w:rsidR="009B0765" w:rsidRPr="008E4CBA">
              <w:rPr>
                <w:color w:val="000000"/>
                <w:lang w:eastAsia="en-AU"/>
              </w:rPr>
              <w:t>section 29 (4), simple offence</w:t>
            </w:r>
          </w:p>
          <w:p w14:paraId="36B1E045" w14:textId="6AD44643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hyperlink r:id="rId24" w:tooltip="A1999-80" w:history="1">
              <w:r w:rsidR="00FA7427" w:rsidRPr="008E4CBA">
                <w:rPr>
                  <w:rStyle w:val="charCitHyperlinkItal"/>
                </w:rPr>
                <w:t>Road Transport (Safety and Traffic Management) Act 1999</w:t>
              </w:r>
            </w:hyperlink>
            <w:r w:rsidR="009B0765" w:rsidRPr="008E4CBA">
              <w:rPr>
                <w:color w:val="000000"/>
                <w:lang w:eastAsia="en-AU"/>
              </w:rPr>
              <w:t>, section 6 (1) (b) (Negligent driving)—causing grievous bodily harm</w:t>
            </w:r>
          </w:p>
        </w:tc>
      </w:tr>
      <w:tr w:rsidR="009B0765" w:rsidRPr="008E4CBA" w14:paraId="18EC9D2C" w14:textId="77777777" w:rsidTr="004F7FB9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48CA7A2F" w14:textId="77777777" w:rsidR="009B0765" w:rsidRPr="008E4CBA" w:rsidRDefault="00E65119" w:rsidP="009B0765">
            <w:pPr>
              <w:pStyle w:val="TableNumbered"/>
              <w:numPr>
                <w:ilvl w:val="0"/>
                <w:numId w:val="0"/>
              </w:numPr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2</w:t>
            </w:r>
            <w:r w:rsidR="00D63448" w:rsidRPr="008E4CBA"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1ABE3F15" w14:textId="77777777" w:rsidR="009B0765" w:rsidRPr="008E4CBA" w:rsidRDefault="009B0765" w:rsidP="007C3B3C">
            <w:pPr>
              <w:pStyle w:val="TableText10"/>
              <w:rPr>
                <w:color w:val="000000"/>
                <w:lang w:eastAsia="en-AU"/>
              </w:rPr>
            </w:pPr>
            <w:r w:rsidRPr="008E4CBA">
              <w:rPr>
                <w:color w:val="000000"/>
              </w:rPr>
              <w:t>section 38 (Kidnapping)</w:t>
            </w:r>
            <w:r w:rsidR="00010F9B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0F86D296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21 (Wounding), aggravated offence</w:t>
            </w:r>
          </w:p>
          <w:p w14:paraId="424982AF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21, simple offence</w:t>
            </w:r>
          </w:p>
          <w:p w14:paraId="19274446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22 (Assault with intent to commit other offence), aggravated offence</w:t>
            </w:r>
          </w:p>
          <w:p w14:paraId="1272FCF6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22, simple offence</w:t>
            </w:r>
          </w:p>
          <w:p w14:paraId="605F2070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23 (Inflicting actual bodily harm), aggravated offence</w:t>
            </w:r>
          </w:p>
          <w:p w14:paraId="3C6C55EF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23, simple offence</w:t>
            </w:r>
          </w:p>
          <w:p w14:paraId="23298539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24 (Assault occasioning actual bodily harm), aggravated offence</w:t>
            </w:r>
          </w:p>
          <w:p w14:paraId="0AE8958E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24, simple offence</w:t>
            </w:r>
          </w:p>
          <w:p w14:paraId="17BE24C2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25 (Causing grievous bodily harm), aggravated offence</w:t>
            </w:r>
          </w:p>
          <w:p w14:paraId="7494D47B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25, simple offence</w:t>
            </w:r>
          </w:p>
          <w:p w14:paraId="0CA860C2" w14:textId="77777777" w:rsidR="003D72BC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26 (Common assault)</w:t>
            </w:r>
          </w:p>
          <w:p w14:paraId="32949F82" w14:textId="77777777" w:rsidR="006D1692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2</w:t>
            </w:r>
            <w:r w:rsidR="00010F9B" w:rsidRPr="008E4CBA">
              <w:rPr>
                <w:color w:val="000000"/>
              </w:rPr>
              <w:t>7</w:t>
            </w:r>
            <w:r w:rsidR="00C30977" w:rsidRPr="008E4CBA">
              <w:rPr>
                <w:color w:val="000000"/>
              </w:rPr>
              <w:t xml:space="preserve"> (Acts endangering life etc), aggravated </w:t>
            </w:r>
            <w:r w:rsidR="009B0765" w:rsidRPr="008E4CBA">
              <w:rPr>
                <w:color w:val="000000"/>
              </w:rPr>
              <w:t>offence</w:t>
            </w:r>
          </w:p>
          <w:p w14:paraId="0AB81E70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D1692" w:rsidRPr="008E4CBA">
              <w:rPr>
                <w:color w:val="000000"/>
              </w:rPr>
              <w:t>section 27, simple offence</w:t>
            </w:r>
          </w:p>
          <w:p w14:paraId="54746ADB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38</w:t>
            </w:r>
            <w:r w:rsidR="00010F9B" w:rsidRPr="008E4CBA">
              <w:rPr>
                <w:color w:val="000000"/>
              </w:rPr>
              <w:t xml:space="preserve"> (Kidnapping)</w:t>
            </w:r>
            <w:r w:rsidR="009B0765" w:rsidRPr="008E4CBA">
              <w:rPr>
                <w:color w:val="000000"/>
              </w:rPr>
              <w:t>, simple offence</w:t>
            </w:r>
          </w:p>
          <w:p w14:paraId="113427EE" w14:textId="77777777" w:rsidR="009B076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9B0765" w:rsidRPr="008E4CBA">
              <w:rPr>
                <w:color w:val="000000"/>
              </w:rPr>
              <w:t>section 43 (Childbirth—grievous bodily harm)</w:t>
            </w:r>
          </w:p>
        </w:tc>
      </w:tr>
    </w:tbl>
    <w:p w14:paraId="48564DF1" w14:textId="77777777" w:rsidR="007735CF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8" w:name="_Toc22222666"/>
      <w:r w:rsidRPr="008E4CBA">
        <w:rPr>
          <w:rStyle w:val="CharSectNo"/>
        </w:rPr>
        <w:lastRenderedPageBreak/>
        <w:t>25</w:t>
      </w:r>
      <w:r w:rsidRPr="008E4CBA">
        <w:rPr>
          <w:color w:val="000000"/>
        </w:rPr>
        <w:tab/>
      </w:r>
      <w:r w:rsidR="007735CF" w:rsidRPr="008E4CBA">
        <w:rPr>
          <w:color w:val="000000"/>
        </w:rPr>
        <w:t>Section 48B (2)</w:t>
      </w:r>
      <w:r w:rsidR="00300C59" w:rsidRPr="008E4CBA">
        <w:rPr>
          <w:color w:val="000000"/>
        </w:rPr>
        <w:t xml:space="preserve">, definition of </w:t>
      </w:r>
      <w:r w:rsidR="00300C59" w:rsidRPr="008E4CBA">
        <w:rPr>
          <w:rStyle w:val="charItals"/>
          <w:color w:val="000000"/>
        </w:rPr>
        <w:t xml:space="preserve">aggravated </w:t>
      </w:r>
      <w:r w:rsidR="00301094" w:rsidRPr="008E4CBA">
        <w:rPr>
          <w:rStyle w:val="charItals"/>
          <w:color w:val="000000"/>
        </w:rPr>
        <w:t>offence</w:t>
      </w:r>
      <w:bookmarkEnd w:id="28"/>
    </w:p>
    <w:p w14:paraId="31F8EFCB" w14:textId="77777777" w:rsidR="007735CF" w:rsidRPr="008E4CBA" w:rsidRDefault="00137C90" w:rsidP="00143600">
      <w:pPr>
        <w:pStyle w:val="direction"/>
        <w:rPr>
          <w:color w:val="000000"/>
        </w:rPr>
      </w:pPr>
      <w:r w:rsidRPr="008E4CBA">
        <w:rPr>
          <w:color w:val="000000"/>
        </w:rPr>
        <w:t>omit</w:t>
      </w:r>
    </w:p>
    <w:p w14:paraId="3613FF09" w14:textId="77777777" w:rsidR="00137C90" w:rsidRPr="008E4CBA" w:rsidRDefault="00AF08D4" w:rsidP="00143600">
      <w:pPr>
        <w:pStyle w:val="Amainreturn"/>
        <w:keepNext/>
        <w:rPr>
          <w:color w:val="000000"/>
        </w:rPr>
      </w:pPr>
      <w:r w:rsidRPr="008E4CBA">
        <w:rPr>
          <w:color w:val="000000"/>
        </w:rPr>
        <w:t>48A (2)</w:t>
      </w:r>
    </w:p>
    <w:p w14:paraId="382BD044" w14:textId="77777777" w:rsidR="00AF08D4" w:rsidRPr="008E4CBA" w:rsidRDefault="00AF08D4" w:rsidP="00143600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03E18BEF" w14:textId="77777777" w:rsidR="00AF08D4" w:rsidRPr="008E4CBA" w:rsidRDefault="00AF08D4" w:rsidP="00143600">
      <w:pPr>
        <w:pStyle w:val="Amainreturn"/>
        <w:keepNext/>
        <w:rPr>
          <w:color w:val="000000"/>
        </w:rPr>
      </w:pPr>
      <w:r w:rsidRPr="008E4CBA">
        <w:rPr>
          <w:color w:val="000000"/>
        </w:rPr>
        <w:t>48A</w:t>
      </w:r>
    </w:p>
    <w:p w14:paraId="7EC21162" w14:textId="77777777" w:rsidR="007618E7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29" w:name="_Toc22222667"/>
      <w:r w:rsidRPr="008E4CBA">
        <w:rPr>
          <w:rStyle w:val="CharSectNo"/>
        </w:rPr>
        <w:t>26</w:t>
      </w:r>
      <w:r w:rsidRPr="008E4CBA">
        <w:rPr>
          <w:color w:val="000000"/>
        </w:rPr>
        <w:tab/>
      </w:r>
      <w:r w:rsidR="00E028E1" w:rsidRPr="008E4CBA">
        <w:rPr>
          <w:color w:val="000000"/>
        </w:rPr>
        <w:t>New section</w:t>
      </w:r>
      <w:r w:rsidR="00103FC7" w:rsidRPr="008E4CBA">
        <w:rPr>
          <w:color w:val="000000"/>
        </w:rPr>
        <w:t>s</w:t>
      </w:r>
      <w:r w:rsidR="00E028E1" w:rsidRPr="008E4CBA">
        <w:rPr>
          <w:color w:val="000000"/>
        </w:rPr>
        <w:t xml:space="preserve"> 48C</w:t>
      </w:r>
      <w:r w:rsidR="00D141AD" w:rsidRPr="008E4CBA">
        <w:rPr>
          <w:color w:val="000000"/>
        </w:rPr>
        <w:t xml:space="preserve"> </w:t>
      </w:r>
      <w:r w:rsidR="0070601C" w:rsidRPr="008E4CBA">
        <w:rPr>
          <w:color w:val="000000"/>
        </w:rPr>
        <w:t>and</w:t>
      </w:r>
      <w:r w:rsidR="00103FC7" w:rsidRPr="008E4CBA">
        <w:rPr>
          <w:color w:val="000000"/>
        </w:rPr>
        <w:t xml:space="preserve"> 48</w:t>
      </w:r>
      <w:r w:rsidR="0070601C" w:rsidRPr="008E4CBA">
        <w:rPr>
          <w:color w:val="000000"/>
        </w:rPr>
        <w:t>D</w:t>
      </w:r>
      <w:bookmarkEnd w:id="29"/>
    </w:p>
    <w:p w14:paraId="7621DA54" w14:textId="77777777" w:rsidR="00E028E1" w:rsidRPr="008E4CBA" w:rsidRDefault="00E028E1" w:rsidP="00E028E1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0BC1C0EE" w14:textId="77777777" w:rsidR="00E028E1" w:rsidRPr="008E4CBA" w:rsidRDefault="004B1E29" w:rsidP="004B1E29">
      <w:pPr>
        <w:pStyle w:val="IH5Sec"/>
        <w:rPr>
          <w:color w:val="000000"/>
        </w:rPr>
      </w:pPr>
      <w:r w:rsidRPr="008E4CBA">
        <w:rPr>
          <w:color w:val="000000"/>
        </w:rPr>
        <w:t>48C</w:t>
      </w:r>
      <w:r w:rsidRPr="008E4CBA">
        <w:rPr>
          <w:color w:val="000000"/>
        </w:rPr>
        <w:tab/>
        <w:t xml:space="preserve">Aggravated offences—offences against </w:t>
      </w:r>
      <w:r w:rsidR="00A02F1E" w:rsidRPr="008E4CBA">
        <w:rPr>
          <w:color w:val="000000"/>
        </w:rPr>
        <w:t xml:space="preserve">frontline </w:t>
      </w:r>
      <w:r w:rsidR="003870E6" w:rsidRPr="008E4CBA">
        <w:rPr>
          <w:color w:val="000000"/>
        </w:rPr>
        <w:t>community service providers</w:t>
      </w:r>
    </w:p>
    <w:p w14:paraId="23131A0B" w14:textId="77777777" w:rsidR="004B1E29" w:rsidRPr="008E4CBA" w:rsidRDefault="004B1E29" w:rsidP="004B1E29">
      <w:pPr>
        <w:pStyle w:val="IMain"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  <w:t>This section applies to an offence against any of the following provisions:</w:t>
      </w:r>
    </w:p>
    <w:p w14:paraId="2EDAD896" w14:textId="77777777" w:rsidR="00673F8B" w:rsidRPr="008E4CBA" w:rsidRDefault="00673F8B" w:rsidP="00673F8B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section 15 (Manslaughter);</w:t>
      </w:r>
    </w:p>
    <w:p w14:paraId="1CB3BC00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</w:r>
      <w:r w:rsidR="00592D3D" w:rsidRPr="008E4CBA">
        <w:rPr>
          <w:color w:val="000000"/>
        </w:rPr>
        <w:t>(</w:t>
      </w:r>
      <w:r w:rsidR="008F1C3D" w:rsidRPr="008E4CBA">
        <w:rPr>
          <w:color w:val="000000"/>
        </w:rPr>
        <w:t>b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19 (Intentionally inflicting grievous bodily harm);</w:t>
      </w:r>
    </w:p>
    <w:p w14:paraId="364006BF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F1C3D" w:rsidRPr="008E4CBA">
        <w:rPr>
          <w:color w:val="000000"/>
        </w:rPr>
        <w:t>c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20 (Recklessly inflicting grievous bodily harm);</w:t>
      </w:r>
    </w:p>
    <w:p w14:paraId="514F9072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F1C3D" w:rsidRPr="008E4CBA">
        <w:rPr>
          <w:color w:val="000000"/>
        </w:rPr>
        <w:t>d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21 (Wounding);</w:t>
      </w:r>
    </w:p>
    <w:p w14:paraId="7465550E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F1C3D" w:rsidRPr="008E4CBA">
        <w:rPr>
          <w:color w:val="000000"/>
        </w:rPr>
        <w:t>e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22 (Assault with intent to commit other offence);</w:t>
      </w:r>
    </w:p>
    <w:p w14:paraId="6E7CECA6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</w:r>
      <w:r w:rsidR="00526B25" w:rsidRPr="008E4CBA">
        <w:rPr>
          <w:color w:val="000000"/>
        </w:rPr>
        <w:t>(</w:t>
      </w:r>
      <w:r w:rsidR="008F1C3D" w:rsidRPr="008E4CBA">
        <w:rPr>
          <w:color w:val="000000"/>
        </w:rPr>
        <w:t>f</w:t>
      </w:r>
      <w:r w:rsidR="00526B25" w:rsidRPr="008E4CBA">
        <w:rPr>
          <w:color w:val="000000"/>
        </w:rPr>
        <w:t>)</w:t>
      </w:r>
      <w:r w:rsidRPr="008E4CBA">
        <w:rPr>
          <w:color w:val="000000"/>
        </w:rPr>
        <w:tab/>
        <w:t>section 23 (Inflicting actual bodily harm);</w:t>
      </w:r>
    </w:p>
    <w:p w14:paraId="498F922B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F1C3D" w:rsidRPr="008E4CBA">
        <w:rPr>
          <w:color w:val="000000"/>
        </w:rPr>
        <w:t>g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24 (Assault occasioning actual bodily harm);</w:t>
      </w:r>
    </w:p>
    <w:p w14:paraId="23E74AD3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8F1C3D" w:rsidRPr="008E4CBA">
        <w:rPr>
          <w:color w:val="000000"/>
        </w:rPr>
        <w:t>h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>section 25 (Causing grievous bodily harm);</w:t>
      </w:r>
    </w:p>
    <w:p w14:paraId="7B2E33E6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i</w:t>
      </w:r>
      <w:r w:rsidR="005D5F00" w:rsidRPr="008E4CBA">
        <w:rPr>
          <w:color w:val="000000"/>
        </w:rPr>
        <w:t>)</w:t>
      </w:r>
      <w:r w:rsidR="005D5F00" w:rsidRPr="008E4CBA">
        <w:rPr>
          <w:color w:val="000000"/>
        </w:rPr>
        <w:tab/>
        <w:t>section 27</w:t>
      </w:r>
      <w:r w:rsidRPr="008E4CBA">
        <w:rPr>
          <w:color w:val="000000"/>
        </w:rPr>
        <w:t xml:space="preserve"> (</w:t>
      </w:r>
      <w:r w:rsidR="005D5F00" w:rsidRPr="008E4CBA">
        <w:rPr>
          <w:color w:val="000000"/>
        </w:rPr>
        <w:t>Acts endangering life etc</w:t>
      </w:r>
      <w:r w:rsidRPr="008E4CBA">
        <w:rPr>
          <w:color w:val="000000"/>
        </w:rPr>
        <w:t>);</w:t>
      </w:r>
    </w:p>
    <w:p w14:paraId="368A080D" w14:textId="77777777" w:rsidR="00E028E1" w:rsidRPr="008E4CBA" w:rsidRDefault="00E028E1" w:rsidP="00143600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j</w:t>
      </w:r>
      <w:r w:rsidR="005D5F00" w:rsidRPr="008E4CBA">
        <w:rPr>
          <w:color w:val="000000"/>
        </w:rPr>
        <w:t>)</w:t>
      </w:r>
      <w:r w:rsidR="005D5F00" w:rsidRPr="008E4CBA">
        <w:rPr>
          <w:color w:val="000000"/>
        </w:rPr>
        <w:tab/>
        <w:t>section 28</w:t>
      </w:r>
      <w:r w:rsidRPr="008E4CBA">
        <w:rPr>
          <w:color w:val="000000"/>
        </w:rPr>
        <w:t xml:space="preserve"> (</w:t>
      </w:r>
      <w:r w:rsidR="005D5F00" w:rsidRPr="008E4CBA">
        <w:rPr>
          <w:color w:val="000000"/>
        </w:rPr>
        <w:t>Acts endangering health etc</w:t>
      </w:r>
      <w:r w:rsidRPr="008E4CBA">
        <w:rPr>
          <w:color w:val="000000"/>
        </w:rPr>
        <w:t>);</w:t>
      </w:r>
    </w:p>
    <w:p w14:paraId="68639A2F" w14:textId="77777777" w:rsidR="00E028E1" w:rsidRPr="008E4CBA" w:rsidRDefault="00E028E1" w:rsidP="00143600">
      <w:pPr>
        <w:pStyle w:val="Ipara"/>
        <w:keepNext/>
        <w:rPr>
          <w:color w:val="000000"/>
        </w:rPr>
      </w:pPr>
      <w:r w:rsidRPr="008E4CBA">
        <w:rPr>
          <w:color w:val="000000"/>
        </w:rPr>
        <w:lastRenderedPageBreak/>
        <w:tab/>
        <w:t>(</w:t>
      </w:r>
      <w:r w:rsidR="001F2120" w:rsidRPr="008E4CBA">
        <w:rPr>
          <w:color w:val="000000"/>
        </w:rPr>
        <w:t>k</w:t>
      </w:r>
      <w:r w:rsidRPr="008E4CBA">
        <w:rPr>
          <w:color w:val="000000"/>
        </w:rPr>
        <w:t>)</w:t>
      </w:r>
      <w:r w:rsidRPr="008E4CBA">
        <w:rPr>
          <w:color w:val="000000"/>
        </w:rPr>
        <w:tab/>
        <w:t xml:space="preserve">section </w:t>
      </w:r>
      <w:r w:rsidR="005D5F00" w:rsidRPr="008E4CBA">
        <w:rPr>
          <w:color w:val="000000"/>
        </w:rPr>
        <w:t>28A</w:t>
      </w:r>
      <w:r w:rsidRPr="008E4CBA">
        <w:rPr>
          <w:color w:val="000000"/>
        </w:rPr>
        <w:t xml:space="preserve"> (</w:t>
      </w:r>
      <w:r w:rsidR="005D5F00" w:rsidRPr="008E4CBA">
        <w:rPr>
          <w:color w:val="000000"/>
        </w:rPr>
        <w:t>Throwing etc objects at vehicles</w:t>
      </w:r>
      <w:r w:rsidRPr="008E4CBA">
        <w:rPr>
          <w:color w:val="000000"/>
        </w:rPr>
        <w:t>);</w:t>
      </w:r>
    </w:p>
    <w:p w14:paraId="501EF782" w14:textId="77777777" w:rsidR="00E028E1" w:rsidRPr="008E4CBA" w:rsidRDefault="00E028E1" w:rsidP="00143600">
      <w:pPr>
        <w:pStyle w:val="Ipara"/>
        <w:keepNext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l</w:t>
      </w:r>
      <w:r w:rsidR="001F0D3A" w:rsidRPr="008E4CBA">
        <w:rPr>
          <w:color w:val="000000"/>
        </w:rPr>
        <w:t>)</w:t>
      </w:r>
      <w:r w:rsidR="001F0D3A" w:rsidRPr="008E4CBA">
        <w:rPr>
          <w:color w:val="000000"/>
        </w:rPr>
        <w:tab/>
        <w:t>section 29</w:t>
      </w:r>
      <w:r w:rsidRPr="008E4CBA">
        <w:rPr>
          <w:color w:val="000000"/>
        </w:rPr>
        <w:t xml:space="preserve"> </w:t>
      </w:r>
      <w:r w:rsidR="00AE66A6" w:rsidRPr="008E4CBA">
        <w:rPr>
          <w:color w:val="000000"/>
        </w:rPr>
        <w:t xml:space="preserve">(2) or (4) </w:t>
      </w:r>
      <w:r w:rsidRPr="008E4CBA">
        <w:rPr>
          <w:color w:val="000000"/>
        </w:rPr>
        <w:t>(</w:t>
      </w:r>
      <w:r w:rsidR="001F0D3A" w:rsidRPr="008E4CBA">
        <w:rPr>
          <w:color w:val="000000"/>
        </w:rPr>
        <w:t>Culpable driving of motor vehicle</w:t>
      </w:r>
      <w:r w:rsidRPr="008E4CBA">
        <w:rPr>
          <w:color w:val="000000"/>
        </w:rPr>
        <w:t>);</w:t>
      </w:r>
    </w:p>
    <w:p w14:paraId="4F0A086C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</w:t>
      </w:r>
      <w:r w:rsidR="001F2120" w:rsidRPr="008E4CBA">
        <w:rPr>
          <w:color w:val="000000"/>
        </w:rPr>
        <w:t>m</w:t>
      </w:r>
      <w:r w:rsidR="001F0D3A" w:rsidRPr="008E4CBA">
        <w:rPr>
          <w:color w:val="000000"/>
        </w:rPr>
        <w:t>)</w:t>
      </w:r>
      <w:r w:rsidR="001F0D3A" w:rsidRPr="008E4CBA">
        <w:rPr>
          <w:color w:val="000000"/>
        </w:rPr>
        <w:tab/>
        <w:t>section 38</w:t>
      </w:r>
      <w:r w:rsidRPr="008E4CBA">
        <w:rPr>
          <w:color w:val="000000"/>
        </w:rPr>
        <w:t xml:space="preserve"> </w:t>
      </w:r>
      <w:r w:rsidR="006336B9" w:rsidRPr="008E4CBA">
        <w:rPr>
          <w:color w:val="000000"/>
        </w:rPr>
        <w:t xml:space="preserve">(1) (a) </w:t>
      </w:r>
      <w:r w:rsidRPr="008E4CBA">
        <w:rPr>
          <w:color w:val="000000"/>
        </w:rPr>
        <w:t>(</w:t>
      </w:r>
      <w:r w:rsidR="001F0D3A" w:rsidRPr="008E4CBA">
        <w:rPr>
          <w:color w:val="000000"/>
        </w:rPr>
        <w:t>Kidnapping</w:t>
      </w:r>
      <w:r w:rsidRPr="008E4CBA">
        <w:rPr>
          <w:color w:val="000000"/>
        </w:rPr>
        <w:t>).</w:t>
      </w:r>
    </w:p>
    <w:p w14:paraId="4EF1FB0A" w14:textId="77777777" w:rsidR="00E028E1" w:rsidRPr="008E4CBA" w:rsidRDefault="00E028E1" w:rsidP="00E028E1">
      <w:pPr>
        <w:pStyle w:val="IMain"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  <w:t xml:space="preserve">The offence is an </w:t>
      </w:r>
      <w:r w:rsidRPr="008E4CBA">
        <w:rPr>
          <w:rStyle w:val="charBoldItals"/>
          <w:color w:val="000000"/>
        </w:rPr>
        <w:t>aggravated offence</w:t>
      </w:r>
      <w:r w:rsidR="00F93750" w:rsidRPr="008E4CBA">
        <w:rPr>
          <w:bCs/>
          <w:color w:val="000000"/>
        </w:rPr>
        <w:t xml:space="preserve">, </w:t>
      </w:r>
      <w:r w:rsidR="00F66F9D" w:rsidRPr="008E4CBA">
        <w:rPr>
          <w:bCs/>
          <w:color w:val="000000"/>
        </w:rPr>
        <w:t>in relation to</w:t>
      </w:r>
      <w:r w:rsidRPr="008E4CBA">
        <w:rPr>
          <w:bCs/>
          <w:color w:val="000000"/>
        </w:rPr>
        <w:t xml:space="preserve"> a </w:t>
      </w:r>
      <w:r w:rsidR="00A02F1E" w:rsidRPr="008E4CBA">
        <w:rPr>
          <w:color w:val="000000"/>
        </w:rPr>
        <w:t xml:space="preserve">frontline </w:t>
      </w:r>
      <w:r w:rsidR="003870E6" w:rsidRPr="008E4CBA">
        <w:rPr>
          <w:bCs/>
          <w:color w:val="000000"/>
        </w:rPr>
        <w:t>community service provider</w:t>
      </w:r>
      <w:r w:rsidR="00F93750" w:rsidRPr="008E4CBA">
        <w:rPr>
          <w:bCs/>
          <w:color w:val="000000"/>
        </w:rPr>
        <w:t>,</w:t>
      </w:r>
      <w:r w:rsidRPr="008E4CBA">
        <w:rPr>
          <w:bCs/>
          <w:color w:val="000000"/>
        </w:rPr>
        <w:t xml:space="preserve"> </w:t>
      </w:r>
      <w:r w:rsidRPr="008E4CBA">
        <w:rPr>
          <w:color w:val="000000"/>
        </w:rPr>
        <w:t xml:space="preserve">if the offence was committed against a </w:t>
      </w:r>
      <w:r w:rsidR="00A02F1E" w:rsidRPr="008E4CBA">
        <w:rPr>
          <w:color w:val="000000"/>
        </w:rPr>
        <w:t xml:space="preserve">frontline </w:t>
      </w:r>
      <w:r w:rsidR="003870E6" w:rsidRPr="008E4CBA">
        <w:rPr>
          <w:color w:val="000000"/>
        </w:rPr>
        <w:t>community service provider</w:t>
      </w:r>
      <w:r w:rsidRPr="008E4CBA">
        <w:rPr>
          <w:color w:val="000000"/>
        </w:rPr>
        <w:t>—</w:t>
      </w:r>
    </w:p>
    <w:p w14:paraId="34388660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wh</w:t>
      </w:r>
      <w:r w:rsidR="0050663E" w:rsidRPr="008E4CBA">
        <w:rPr>
          <w:color w:val="000000"/>
        </w:rPr>
        <w:t>en</w:t>
      </w:r>
      <w:r w:rsidRPr="008E4CBA">
        <w:rPr>
          <w:color w:val="000000"/>
        </w:rPr>
        <w:t xml:space="preserve"> the </w:t>
      </w:r>
      <w:r w:rsidR="00A02F1E" w:rsidRPr="008E4CBA">
        <w:rPr>
          <w:color w:val="000000"/>
        </w:rPr>
        <w:t xml:space="preserve">frontline </w:t>
      </w:r>
      <w:r w:rsidR="005C0C8F" w:rsidRPr="008E4CBA">
        <w:rPr>
          <w:color w:val="000000"/>
        </w:rPr>
        <w:t>community service provider</w:t>
      </w:r>
      <w:r w:rsidRPr="008E4CBA">
        <w:rPr>
          <w:color w:val="000000"/>
        </w:rPr>
        <w:t xml:space="preserve"> was exercising the </w:t>
      </w:r>
      <w:r w:rsidR="005C0C8F" w:rsidRPr="008E4CBA">
        <w:rPr>
          <w:color w:val="000000"/>
        </w:rPr>
        <w:t>provi</w:t>
      </w:r>
      <w:r w:rsidR="00E06B9A" w:rsidRPr="008E4CBA">
        <w:rPr>
          <w:color w:val="000000"/>
        </w:rPr>
        <w:t>der</w:t>
      </w:r>
      <w:r w:rsidRPr="008E4CBA">
        <w:rPr>
          <w:color w:val="000000"/>
        </w:rPr>
        <w:t xml:space="preserve">’s functions as a </w:t>
      </w:r>
      <w:r w:rsidR="00C47D76" w:rsidRPr="008E4CBA">
        <w:rPr>
          <w:color w:val="000000"/>
        </w:rPr>
        <w:t xml:space="preserve">frontline </w:t>
      </w:r>
      <w:r w:rsidR="005C0C8F" w:rsidRPr="008E4CBA">
        <w:rPr>
          <w:color w:val="000000"/>
        </w:rPr>
        <w:t>community service provider</w:t>
      </w:r>
      <w:r w:rsidRPr="008E4CBA">
        <w:rPr>
          <w:color w:val="000000"/>
        </w:rPr>
        <w:t>; or</w:t>
      </w:r>
    </w:p>
    <w:p w14:paraId="7787DF3F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 xml:space="preserve">because of anything done by the </w:t>
      </w:r>
      <w:r w:rsidR="00A02F1E" w:rsidRPr="008E4CBA">
        <w:rPr>
          <w:color w:val="000000"/>
        </w:rPr>
        <w:t xml:space="preserve">frontline </w:t>
      </w:r>
      <w:r w:rsidR="005C0C8F" w:rsidRPr="008E4CBA">
        <w:rPr>
          <w:color w:val="000000"/>
        </w:rPr>
        <w:t>community service provider</w:t>
      </w:r>
      <w:r w:rsidRPr="008E4CBA">
        <w:rPr>
          <w:color w:val="000000"/>
        </w:rPr>
        <w:t xml:space="preserve"> or any other </w:t>
      </w:r>
      <w:r w:rsidR="00A02F1E" w:rsidRPr="008E4CBA">
        <w:rPr>
          <w:color w:val="000000"/>
        </w:rPr>
        <w:t xml:space="preserve">frontline </w:t>
      </w:r>
      <w:r w:rsidR="005C0C8F" w:rsidRPr="008E4CBA">
        <w:rPr>
          <w:color w:val="000000"/>
        </w:rPr>
        <w:t>community service provider</w:t>
      </w:r>
      <w:r w:rsidRPr="008E4CBA">
        <w:rPr>
          <w:color w:val="000000"/>
        </w:rPr>
        <w:t xml:space="preserve"> in the exercise of the </w:t>
      </w:r>
      <w:r w:rsidR="005F4595" w:rsidRPr="008E4CBA">
        <w:rPr>
          <w:color w:val="000000"/>
        </w:rPr>
        <w:t>provider</w:t>
      </w:r>
      <w:r w:rsidRPr="008E4CBA">
        <w:rPr>
          <w:color w:val="000000"/>
        </w:rPr>
        <w:t xml:space="preserve">’s functions as a </w:t>
      </w:r>
      <w:r w:rsidR="00C47D76" w:rsidRPr="008E4CBA">
        <w:rPr>
          <w:color w:val="000000"/>
        </w:rPr>
        <w:t xml:space="preserve">frontline </w:t>
      </w:r>
      <w:r w:rsidR="00E06B9A" w:rsidRPr="008E4CBA">
        <w:rPr>
          <w:color w:val="000000"/>
        </w:rPr>
        <w:t>community service provider</w:t>
      </w:r>
      <w:r w:rsidRPr="008E4CBA">
        <w:rPr>
          <w:color w:val="000000"/>
        </w:rPr>
        <w:t>.</w:t>
      </w:r>
    </w:p>
    <w:p w14:paraId="328C73F1" w14:textId="77777777" w:rsidR="00E028E1" w:rsidRPr="008E4CBA" w:rsidRDefault="00E028E1" w:rsidP="00E028E1">
      <w:pPr>
        <w:pStyle w:val="IMain"/>
        <w:rPr>
          <w:color w:val="000000"/>
        </w:rPr>
      </w:pPr>
      <w:r w:rsidRPr="008E4CBA">
        <w:rPr>
          <w:color w:val="000000"/>
        </w:rPr>
        <w:tab/>
        <w:t>(3)</w:t>
      </w:r>
      <w:r w:rsidRPr="008E4CBA">
        <w:rPr>
          <w:color w:val="000000"/>
        </w:rPr>
        <w:tab/>
        <w:t xml:space="preserve">However, the offence is not an </w:t>
      </w:r>
      <w:r w:rsidRPr="008E4CBA">
        <w:rPr>
          <w:rStyle w:val="charBoldItals"/>
          <w:color w:val="000000"/>
        </w:rPr>
        <w:t>aggravated offence</w:t>
      </w:r>
      <w:r w:rsidR="00F93750" w:rsidRPr="008E4CBA">
        <w:rPr>
          <w:color w:val="000000"/>
        </w:rPr>
        <w:t xml:space="preserve">, </w:t>
      </w:r>
      <w:r w:rsidR="00F66F9D" w:rsidRPr="008E4CBA">
        <w:rPr>
          <w:bCs/>
          <w:color w:val="000000"/>
        </w:rPr>
        <w:t xml:space="preserve">in relation to a </w:t>
      </w:r>
      <w:r w:rsidR="00C47D76" w:rsidRPr="008E4CBA">
        <w:rPr>
          <w:color w:val="000000"/>
        </w:rPr>
        <w:t xml:space="preserve">frontline </w:t>
      </w:r>
      <w:r w:rsidR="00E06B9A" w:rsidRPr="008E4CBA">
        <w:rPr>
          <w:color w:val="000000"/>
        </w:rPr>
        <w:t>community service provide</w:t>
      </w:r>
      <w:r w:rsidR="00F93750" w:rsidRPr="008E4CBA">
        <w:rPr>
          <w:color w:val="000000"/>
        </w:rPr>
        <w:t xml:space="preserve">r, </w:t>
      </w:r>
      <w:r w:rsidRPr="008E4CBA">
        <w:rPr>
          <w:color w:val="000000"/>
        </w:rPr>
        <w:t xml:space="preserve">if the defendant proves, on the balance of probabilities, that the defendant did not know, and could not reasonably have known, that the person was a </w:t>
      </w:r>
      <w:r w:rsidR="00C47D76" w:rsidRPr="008E4CBA">
        <w:rPr>
          <w:color w:val="000000"/>
        </w:rPr>
        <w:t xml:space="preserve">frontline </w:t>
      </w:r>
      <w:r w:rsidR="00E06B9A" w:rsidRPr="008E4CBA">
        <w:rPr>
          <w:color w:val="000000"/>
        </w:rPr>
        <w:t>community service provider</w:t>
      </w:r>
      <w:r w:rsidRPr="008E4CBA">
        <w:rPr>
          <w:color w:val="000000"/>
        </w:rPr>
        <w:t>.</w:t>
      </w:r>
    </w:p>
    <w:p w14:paraId="5148A85C" w14:textId="77777777" w:rsidR="00E028E1" w:rsidRPr="008E4CBA" w:rsidRDefault="00E028E1" w:rsidP="00E028E1">
      <w:pPr>
        <w:pStyle w:val="IMain"/>
        <w:rPr>
          <w:color w:val="000000"/>
        </w:rPr>
      </w:pPr>
      <w:r w:rsidRPr="008E4CBA">
        <w:rPr>
          <w:color w:val="000000"/>
        </w:rPr>
        <w:tab/>
        <w:t>(4)</w:t>
      </w:r>
      <w:r w:rsidRPr="008E4CBA">
        <w:rPr>
          <w:color w:val="000000"/>
        </w:rPr>
        <w:tab/>
        <w:t xml:space="preserve">If the prosecution intends to prove that the offence is an aggravated offence </w:t>
      </w:r>
      <w:r w:rsidR="0027458D" w:rsidRPr="008E4CBA">
        <w:rPr>
          <w:bCs/>
          <w:color w:val="000000"/>
        </w:rPr>
        <w:t>in relation to</w:t>
      </w:r>
      <w:r w:rsidRPr="008E4CBA">
        <w:rPr>
          <w:bCs/>
          <w:color w:val="000000"/>
        </w:rPr>
        <w:t xml:space="preserve"> a</w:t>
      </w:r>
      <w:r w:rsidR="00E504EF" w:rsidRPr="008E4CBA">
        <w:rPr>
          <w:bCs/>
          <w:color w:val="000000"/>
        </w:rPr>
        <w:t xml:space="preserve"> </w:t>
      </w:r>
      <w:r w:rsidR="00C47D76" w:rsidRPr="008E4CBA">
        <w:rPr>
          <w:color w:val="000000"/>
        </w:rPr>
        <w:t xml:space="preserve">frontline </w:t>
      </w:r>
      <w:r w:rsidR="00E06B9A" w:rsidRPr="008E4CBA">
        <w:rPr>
          <w:color w:val="000000"/>
        </w:rPr>
        <w:t>community service provider</w:t>
      </w:r>
      <w:r w:rsidRPr="008E4CBA">
        <w:rPr>
          <w:color w:val="000000"/>
        </w:rPr>
        <w:t>, the relevant factors of aggravation must be stated in the charge.</w:t>
      </w:r>
    </w:p>
    <w:p w14:paraId="6B6FBA05" w14:textId="77777777" w:rsidR="00E028E1" w:rsidRPr="008E4CBA" w:rsidRDefault="00E028E1" w:rsidP="00E028E1">
      <w:pPr>
        <w:pStyle w:val="IMain"/>
        <w:rPr>
          <w:color w:val="000000"/>
        </w:rPr>
      </w:pPr>
      <w:r w:rsidRPr="008E4CBA">
        <w:rPr>
          <w:color w:val="000000"/>
        </w:rPr>
        <w:tab/>
        <w:t>(5)</w:t>
      </w:r>
      <w:r w:rsidRPr="008E4CBA">
        <w:rPr>
          <w:color w:val="000000"/>
        </w:rPr>
        <w:tab/>
        <w:t>To remove any doubt—</w:t>
      </w:r>
    </w:p>
    <w:p w14:paraId="38404189" w14:textId="77777777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it is not necessary for the prosecution to prove that the defendant had a fault element in relation to any factor of aggravation; and</w:t>
      </w:r>
    </w:p>
    <w:p w14:paraId="141EF805" w14:textId="6C985E51" w:rsidR="00E028E1" w:rsidRPr="008E4CBA" w:rsidRDefault="00E028E1" w:rsidP="00E028E1">
      <w:pPr>
        <w:pStyle w:val="I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 xml:space="preserve">the </w:t>
      </w:r>
      <w:hyperlink r:id="rId25" w:tooltip="A2002-51" w:history="1">
        <w:r w:rsidR="00FA7427" w:rsidRPr="008E4CBA">
          <w:rPr>
            <w:rStyle w:val="charCitHyperlinkAbbrev"/>
          </w:rPr>
          <w:t>Criminal Code</w:t>
        </w:r>
      </w:hyperlink>
      <w:r w:rsidRPr="008E4CBA">
        <w:rPr>
          <w:color w:val="000000"/>
        </w:rPr>
        <w:t xml:space="preserve">, chapter 2 (other than the applied provisions) does not apply to an offence mentioned in subsection </w:t>
      </w:r>
      <w:r w:rsidR="00D9519A" w:rsidRPr="008E4CBA">
        <w:rPr>
          <w:color w:val="000000"/>
        </w:rPr>
        <w:t>(1) (a) to (</w:t>
      </w:r>
      <w:r w:rsidR="003D4120" w:rsidRPr="008E4CBA">
        <w:rPr>
          <w:color w:val="000000"/>
        </w:rPr>
        <w:t>m</w:t>
      </w:r>
      <w:r w:rsidRPr="008E4CBA">
        <w:rPr>
          <w:color w:val="000000"/>
        </w:rPr>
        <w:t xml:space="preserve">), whether or not it is an aggravated offence </w:t>
      </w:r>
      <w:r w:rsidR="00C746E4" w:rsidRPr="008E4CBA">
        <w:rPr>
          <w:bCs/>
          <w:color w:val="000000"/>
        </w:rPr>
        <w:t>in relation to</w:t>
      </w:r>
      <w:r w:rsidRPr="008E4CBA">
        <w:rPr>
          <w:bCs/>
          <w:color w:val="000000"/>
        </w:rPr>
        <w:t xml:space="preserve"> a </w:t>
      </w:r>
      <w:r w:rsidR="00C47D76" w:rsidRPr="008E4CBA">
        <w:rPr>
          <w:color w:val="000000"/>
        </w:rPr>
        <w:t xml:space="preserve">frontline </w:t>
      </w:r>
      <w:r w:rsidR="00E06B9A" w:rsidRPr="008E4CBA">
        <w:rPr>
          <w:color w:val="000000"/>
        </w:rPr>
        <w:t>community service provider</w:t>
      </w:r>
      <w:r w:rsidRPr="008E4CBA">
        <w:rPr>
          <w:color w:val="000000"/>
        </w:rPr>
        <w:t>.</w:t>
      </w:r>
    </w:p>
    <w:p w14:paraId="031D83BA" w14:textId="77777777" w:rsidR="00E028E1" w:rsidRPr="008E4CBA" w:rsidRDefault="00E028E1" w:rsidP="00143600">
      <w:pPr>
        <w:pStyle w:val="IMain"/>
        <w:keepNext/>
        <w:rPr>
          <w:color w:val="000000"/>
        </w:rPr>
      </w:pPr>
      <w:r w:rsidRPr="008E4CBA">
        <w:rPr>
          <w:color w:val="000000"/>
        </w:rPr>
        <w:lastRenderedPageBreak/>
        <w:tab/>
        <w:t>(6)</w:t>
      </w:r>
      <w:r w:rsidRPr="008E4CBA">
        <w:rPr>
          <w:color w:val="000000"/>
        </w:rPr>
        <w:tab/>
        <w:t>In this section:</w:t>
      </w:r>
    </w:p>
    <w:p w14:paraId="1E533AFB" w14:textId="2C672B82" w:rsidR="00E028E1" w:rsidRPr="008E4CBA" w:rsidRDefault="00E028E1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applied provisions</w:t>
      </w:r>
      <w:r w:rsidRPr="008E4CBA">
        <w:rPr>
          <w:color w:val="000000"/>
        </w:rPr>
        <w:t xml:space="preserve">—see the </w:t>
      </w:r>
      <w:hyperlink r:id="rId26" w:tooltip="A2002-51" w:history="1">
        <w:r w:rsidR="00FA7427" w:rsidRPr="008E4CBA">
          <w:rPr>
            <w:rStyle w:val="charCitHyperlinkAbbrev"/>
          </w:rPr>
          <w:t>Criminal Code</w:t>
        </w:r>
      </w:hyperlink>
      <w:r w:rsidRPr="008E4CBA">
        <w:rPr>
          <w:color w:val="000000"/>
        </w:rPr>
        <w:t>, section 10 (1).</w:t>
      </w:r>
    </w:p>
    <w:p w14:paraId="7A0A82CD" w14:textId="77777777" w:rsidR="00E028E1" w:rsidRPr="008E4CBA" w:rsidRDefault="00E028E1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factor of aggravation</w:t>
      </w:r>
      <w:r w:rsidRPr="008E4CBA">
        <w:rPr>
          <w:color w:val="000000"/>
        </w:rPr>
        <w:t xml:space="preserve"> means a matter mentioned in subsection (2) (a) or (b).</w:t>
      </w:r>
    </w:p>
    <w:p w14:paraId="0048FE98" w14:textId="77777777" w:rsidR="005E3C50" w:rsidRPr="008E4CBA" w:rsidRDefault="00D141AD" w:rsidP="005E3C50">
      <w:pPr>
        <w:pStyle w:val="IH5Sec"/>
        <w:rPr>
          <w:color w:val="000000"/>
        </w:rPr>
      </w:pPr>
      <w:r w:rsidRPr="008E4CBA">
        <w:rPr>
          <w:color w:val="000000"/>
        </w:rPr>
        <w:t>48</w:t>
      </w:r>
      <w:r w:rsidR="00686D1D" w:rsidRPr="008E4CBA">
        <w:rPr>
          <w:color w:val="000000"/>
        </w:rPr>
        <w:t>D</w:t>
      </w:r>
      <w:r w:rsidR="005E3C50" w:rsidRPr="008E4CBA">
        <w:rPr>
          <w:color w:val="000000"/>
        </w:rPr>
        <w:tab/>
        <w:t xml:space="preserve">Alternative verdicts for aggravated offences—offences against </w:t>
      </w:r>
      <w:r w:rsidR="00C47D76" w:rsidRPr="008E4CBA">
        <w:rPr>
          <w:color w:val="000000"/>
        </w:rPr>
        <w:t xml:space="preserve">frontline </w:t>
      </w:r>
      <w:r w:rsidR="005E3C50" w:rsidRPr="008E4CBA">
        <w:rPr>
          <w:color w:val="000000"/>
        </w:rPr>
        <w:t>community service providers</w:t>
      </w:r>
    </w:p>
    <w:p w14:paraId="0B5BB41C" w14:textId="77777777" w:rsidR="005E3C50" w:rsidRPr="008E4CBA" w:rsidRDefault="005E3C50" w:rsidP="00995E1D">
      <w:pPr>
        <w:pStyle w:val="IMain"/>
        <w:keepLines/>
        <w:rPr>
          <w:color w:val="000000"/>
        </w:rPr>
      </w:pPr>
      <w:r w:rsidRPr="008E4CBA">
        <w:rPr>
          <w:color w:val="000000"/>
        </w:rPr>
        <w:tab/>
        <w:t>(1)</w:t>
      </w:r>
      <w:r w:rsidRPr="008E4CBA">
        <w:rPr>
          <w:color w:val="000000"/>
        </w:rPr>
        <w:tab/>
        <w:t xml:space="preserve">If, in a prosecution for an aggravated offence mentioned in </w:t>
      </w:r>
      <w:r w:rsidR="00D141AD" w:rsidRPr="008E4CBA">
        <w:rPr>
          <w:color w:val="000000"/>
        </w:rPr>
        <w:t>column 2 of an item in table 48</w:t>
      </w:r>
      <w:r w:rsidR="00686D1D" w:rsidRPr="008E4CBA">
        <w:rPr>
          <w:color w:val="000000"/>
        </w:rPr>
        <w:t>D</w:t>
      </w:r>
      <w:r w:rsidRPr="008E4CBA">
        <w:rPr>
          <w:color w:val="000000"/>
        </w:rPr>
        <w:t xml:space="preserve">, the trier of fact is not satisfied that the defendant committed the aggravated offence, but is satisfied beyond reasonable doubt that the defendant committed an offence mentioned in column 3 of the item (the </w:t>
      </w:r>
      <w:r w:rsidRPr="008E4CBA">
        <w:rPr>
          <w:rStyle w:val="charBoldItals"/>
          <w:color w:val="000000"/>
        </w:rPr>
        <w:t>alternative offence</w:t>
      </w:r>
      <w:r w:rsidRPr="008E4CBA">
        <w:rPr>
          <w:color w:val="000000"/>
        </w:rPr>
        <w:t>), the trier of fact may find the defendant guilty of the alternative offence but only if the defendant has been given procedural fairness in relation to that finding of guilt.</w:t>
      </w:r>
    </w:p>
    <w:p w14:paraId="58195410" w14:textId="77777777" w:rsidR="005E3C50" w:rsidRPr="008E4CBA" w:rsidRDefault="00D141AD" w:rsidP="005E3C50">
      <w:pPr>
        <w:pStyle w:val="TableHd"/>
        <w:ind w:left="1080" w:hanging="1080"/>
        <w:rPr>
          <w:color w:val="000000"/>
        </w:rPr>
      </w:pPr>
      <w:r w:rsidRPr="008E4CBA">
        <w:rPr>
          <w:color w:val="000000"/>
        </w:rPr>
        <w:t xml:space="preserve">Table </w:t>
      </w:r>
      <w:r w:rsidR="00686D1D" w:rsidRPr="008E4CBA">
        <w:rPr>
          <w:color w:val="000000"/>
        </w:rPr>
        <w:t>48D</w:t>
      </w:r>
    </w:p>
    <w:tbl>
      <w:tblPr>
        <w:tblW w:w="7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6"/>
        <w:gridCol w:w="2220"/>
        <w:gridCol w:w="4617"/>
      </w:tblGrid>
      <w:tr w:rsidR="005E3C50" w:rsidRPr="008E4CBA" w14:paraId="114782E2" w14:textId="77777777" w:rsidTr="005C3AF5">
        <w:trPr>
          <w:cantSplit/>
          <w:tblHeader/>
        </w:trPr>
        <w:tc>
          <w:tcPr>
            <w:tcW w:w="1086" w:type="dxa"/>
            <w:tcBorders>
              <w:bottom w:val="single" w:sz="4" w:space="0" w:color="auto"/>
            </w:tcBorders>
          </w:tcPr>
          <w:p w14:paraId="5EBAD360" w14:textId="77777777" w:rsidR="005E3C50" w:rsidRPr="008E4CBA" w:rsidRDefault="005E3C50" w:rsidP="001E72B2">
            <w:pPr>
              <w:pStyle w:val="TableColHd"/>
              <w:rPr>
                <w:rFonts w:cs="Arial"/>
                <w:color w:val="000000"/>
                <w:szCs w:val="18"/>
              </w:rPr>
            </w:pPr>
            <w:r w:rsidRPr="008E4CBA">
              <w:rPr>
                <w:rFonts w:cs="Arial"/>
                <w:color w:val="000000"/>
                <w:szCs w:val="18"/>
              </w:rPr>
              <w:t>column 1</w:t>
            </w:r>
          </w:p>
          <w:p w14:paraId="404BF82B" w14:textId="77777777" w:rsidR="005E3C50" w:rsidRPr="008E4CBA" w:rsidRDefault="005E3C50" w:rsidP="001E72B2">
            <w:pPr>
              <w:pStyle w:val="TableColHd"/>
              <w:rPr>
                <w:rFonts w:cs="Arial"/>
                <w:color w:val="000000"/>
                <w:szCs w:val="18"/>
              </w:rPr>
            </w:pPr>
            <w:r w:rsidRPr="008E4CBA">
              <w:rPr>
                <w:rFonts w:cs="Arial"/>
                <w:color w:val="000000"/>
                <w:szCs w:val="18"/>
              </w:rPr>
              <w:t>item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D7C71D9" w14:textId="77777777" w:rsidR="005E3C50" w:rsidRPr="008E4CBA" w:rsidRDefault="005E3C50" w:rsidP="001E72B2">
            <w:pPr>
              <w:pStyle w:val="TableColHd"/>
              <w:rPr>
                <w:rFonts w:cs="Arial"/>
                <w:color w:val="000000"/>
                <w:szCs w:val="18"/>
              </w:rPr>
            </w:pPr>
            <w:r w:rsidRPr="008E4CBA">
              <w:rPr>
                <w:rFonts w:cs="Arial"/>
                <w:color w:val="000000"/>
                <w:szCs w:val="18"/>
              </w:rPr>
              <w:t>column 2</w:t>
            </w:r>
          </w:p>
          <w:p w14:paraId="6A285EB5" w14:textId="77777777" w:rsidR="005E3C50" w:rsidRPr="008E4CBA" w:rsidRDefault="005E3C50" w:rsidP="001E72B2">
            <w:pPr>
              <w:pStyle w:val="TableColHd"/>
              <w:rPr>
                <w:rFonts w:cs="Arial"/>
                <w:color w:val="000000"/>
                <w:szCs w:val="18"/>
              </w:rPr>
            </w:pPr>
            <w:r w:rsidRPr="008E4CBA">
              <w:rPr>
                <w:rFonts w:cs="Arial"/>
                <w:color w:val="000000"/>
                <w:szCs w:val="18"/>
              </w:rPr>
              <w:t>aggravated offence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29C62D88" w14:textId="77777777" w:rsidR="005E3C50" w:rsidRPr="008E4CBA" w:rsidRDefault="005E3C50" w:rsidP="001E72B2">
            <w:pPr>
              <w:pStyle w:val="TableColHd"/>
              <w:rPr>
                <w:rFonts w:cs="Arial"/>
                <w:color w:val="000000"/>
                <w:szCs w:val="18"/>
              </w:rPr>
            </w:pPr>
            <w:r w:rsidRPr="008E4CBA">
              <w:rPr>
                <w:rFonts w:cs="Arial"/>
                <w:color w:val="000000"/>
                <w:szCs w:val="18"/>
              </w:rPr>
              <w:t>column 3</w:t>
            </w:r>
          </w:p>
          <w:p w14:paraId="32CD83D6" w14:textId="77777777" w:rsidR="005E3C50" w:rsidRPr="008E4CBA" w:rsidRDefault="005E3C50" w:rsidP="001E72B2">
            <w:pPr>
              <w:pStyle w:val="TableColHd"/>
              <w:rPr>
                <w:rFonts w:cs="Arial"/>
                <w:color w:val="000000"/>
                <w:szCs w:val="18"/>
              </w:rPr>
            </w:pPr>
            <w:r w:rsidRPr="008E4CBA">
              <w:rPr>
                <w:rFonts w:cs="Arial"/>
                <w:color w:val="000000"/>
                <w:szCs w:val="18"/>
              </w:rPr>
              <w:t>alternative offences</w:t>
            </w:r>
          </w:p>
        </w:tc>
      </w:tr>
      <w:tr w:rsidR="005E3C50" w:rsidRPr="008E4CBA" w14:paraId="0E11ED29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4DF48" w14:textId="77777777" w:rsidR="005E3C50" w:rsidRPr="008E4CBA" w:rsidRDefault="002928C7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A6BC6D" w14:textId="77777777" w:rsidR="005E3C50" w:rsidRPr="008E4CBA" w:rsidRDefault="00DE091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15 (Manslaughter),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977166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15, simple offence</w:t>
            </w:r>
          </w:p>
          <w:p w14:paraId="30E61AB1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17 (1) (Suicide—aiding etc)</w:t>
            </w:r>
          </w:p>
          <w:p w14:paraId="069ABA77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17 (2)</w:t>
            </w:r>
          </w:p>
          <w:p w14:paraId="78F0299D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20 (Recklessly inflicting grievous bodily harm), aggravated offence</w:t>
            </w:r>
          </w:p>
          <w:p w14:paraId="307969B1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 xml:space="preserve">section 20, simple offence </w:t>
            </w:r>
          </w:p>
          <w:p w14:paraId="3CD8764E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25 (Causing grievous bodily harm)</w:t>
            </w:r>
          </w:p>
          <w:p w14:paraId="573F615B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29 (2) (Culpable driving of motor vehicle—causing death), aggravated offence</w:t>
            </w:r>
          </w:p>
          <w:p w14:paraId="3586C3CA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29 (2), simple offence</w:t>
            </w:r>
          </w:p>
        </w:tc>
      </w:tr>
      <w:tr w:rsidR="00FB41C9" w:rsidRPr="008E4CBA" w14:paraId="1EED28D8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3EA07" w14:textId="77777777" w:rsidR="00FB41C9" w:rsidRPr="008E4CBA" w:rsidRDefault="00DE091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2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5E7DB" w14:textId="77777777" w:rsidR="00FB41C9" w:rsidRPr="008E4CBA" w:rsidRDefault="00DE091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19 (Intentionally inflicting grievous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CCAA2E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19, simple offence</w:t>
            </w:r>
          </w:p>
          <w:p w14:paraId="70A97695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20 (Recklessly inflicting grievous bodily harm), aggravated offence</w:t>
            </w:r>
          </w:p>
          <w:p w14:paraId="30372419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20, simple offence</w:t>
            </w:r>
          </w:p>
          <w:p w14:paraId="4E709132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21 (Wounding), aggravated offence</w:t>
            </w:r>
          </w:p>
          <w:p w14:paraId="4F7F1B42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21, simple offence</w:t>
            </w:r>
          </w:p>
          <w:p w14:paraId="5A4582A0" w14:textId="77777777" w:rsidR="00DE091E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23 (Inflicting actual bodily harm), aggravated offence</w:t>
            </w:r>
          </w:p>
          <w:p w14:paraId="37B11130" w14:textId="77777777" w:rsidR="00FB41C9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DE091E" w:rsidRPr="008E4CBA">
              <w:rPr>
                <w:color w:val="000000"/>
              </w:rPr>
              <w:t>section 23, simple offence</w:t>
            </w:r>
          </w:p>
        </w:tc>
      </w:tr>
      <w:tr w:rsidR="005E3C50" w:rsidRPr="008E4CBA" w14:paraId="583125B1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44A81C" w14:textId="77777777" w:rsidR="005E3C50" w:rsidRPr="008E4CBA" w:rsidRDefault="00053B2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F1F224" w14:textId="77777777" w:rsidR="005E3C50" w:rsidRPr="008E4CBA" w:rsidRDefault="005E3C50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20 (Recklessly inflicting grievous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E34337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20, simple offence</w:t>
            </w:r>
          </w:p>
          <w:p w14:paraId="509683A6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23 (Inflicting actual bodily harm), aggravated offence</w:t>
            </w:r>
          </w:p>
          <w:p w14:paraId="39455C02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23, simple offence</w:t>
            </w:r>
          </w:p>
          <w:p w14:paraId="34E7975D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25 (Causing grievous bodily harm), aggravated offence</w:t>
            </w:r>
          </w:p>
          <w:p w14:paraId="33A68E12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25, simple offence</w:t>
            </w:r>
          </w:p>
          <w:p w14:paraId="17A526BA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29 (4) (Culpable driving of motor vehicle—causing grievous bodily harm)</w:t>
            </w:r>
            <w:r w:rsidR="004F3D2C" w:rsidRPr="008E4CBA">
              <w:rPr>
                <w:color w:val="000000"/>
              </w:rPr>
              <w:t>,</w:t>
            </w:r>
            <w:r w:rsidR="005D668B" w:rsidRPr="008E4CBA">
              <w:rPr>
                <w:color w:val="000000"/>
              </w:rPr>
              <w:t xml:space="preserve"> aggravated offence</w:t>
            </w:r>
          </w:p>
          <w:p w14:paraId="35CB6D69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D668B" w:rsidRPr="008E4CBA">
              <w:rPr>
                <w:color w:val="000000"/>
              </w:rPr>
              <w:t>section 29 (4), simple offence</w:t>
            </w:r>
          </w:p>
        </w:tc>
      </w:tr>
      <w:tr w:rsidR="005E3C50" w:rsidRPr="008E4CBA" w14:paraId="53B4576B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7FDB41" w14:textId="77777777" w:rsidR="005E3C50" w:rsidRPr="008E4CBA" w:rsidRDefault="00053B2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0B324A" w14:textId="77777777" w:rsidR="005E3C50" w:rsidRPr="008E4CBA" w:rsidRDefault="005E3C50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21 (Wounding),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952D74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21, simple offence</w:t>
            </w:r>
          </w:p>
          <w:p w14:paraId="31FD9CA0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23 (Inflicting actual bodily harm), aggravated offence</w:t>
            </w:r>
          </w:p>
          <w:p w14:paraId="696E65BD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23, simple offence</w:t>
            </w:r>
          </w:p>
          <w:p w14:paraId="4B41E5AA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24 (Assault occasioning actual bodily harm), aggravated offence</w:t>
            </w:r>
          </w:p>
          <w:p w14:paraId="3A149B13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24, simple offence</w:t>
            </w:r>
          </w:p>
          <w:p w14:paraId="438E0C75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26 (Common assault)</w:t>
            </w:r>
          </w:p>
          <w:p w14:paraId="3B80B534" w14:textId="77777777" w:rsidR="00157B87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57B87" w:rsidRPr="008E4CBA">
              <w:rPr>
                <w:color w:val="000000"/>
              </w:rPr>
              <w:t xml:space="preserve">section 26A (Assaulting frontline community service provider) </w:t>
            </w:r>
          </w:p>
        </w:tc>
      </w:tr>
      <w:tr w:rsidR="005E3C50" w:rsidRPr="008E4CBA" w14:paraId="32EF3695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8A814E" w14:textId="77777777" w:rsidR="005E3C50" w:rsidRPr="008E4CBA" w:rsidRDefault="00053B2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5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8F7A96" w14:textId="77777777" w:rsidR="005E3C50" w:rsidRPr="008E4CBA" w:rsidRDefault="005E3C50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22</w:t>
            </w:r>
          </w:p>
          <w:p w14:paraId="0F5E7987" w14:textId="77777777" w:rsidR="005E3C50" w:rsidRPr="008E4CBA" w:rsidRDefault="005E3C50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(Assault with intent to commit other offence),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8E9E3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22, simple offence</w:t>
            </w:r>
          </w:p>
          <w:p w14:paraId="71E18BFE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26 (Common assault)</w:t>
            </w:r>
          </w:p>
          <w:p w14:paraId="74C48A01" w14:textId="77777777" w:rsidR="00157B87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57B87" w:rsidRPr="008E4CBA">
              <w:rPr>
                <w:color w:val="000000"/>
              </w:rPr>
              <w:t xml:space="preserve">section 26A (Assaulting frontline community service provider) </w:t>
            </w:r>
          </w:p>
        </w:tc>
      </w:tr>
      <w:tr w:rsidR="005E3C50" w:rsidRPr="008E4CBA" w14:paraId="1922FD10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DD377" w14:textId="77777777" w:rsidR="005E3C50" w:rsidRPr="008E4CBA" w:rsidRDefault="00053B2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62DD6" w14:textId="77777777" w:rsidR="005E3C50" w:rsidRPr="008E4CBA" w:rsidRDefault="005E3C50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23 (Inflicting actual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C927A9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23, simple offence</w:t>
            </w:r>
          </w:p>
          <w:p w14:paraId="3B034BB9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24 (Assault occasioning actual bodily harm), aggravated offence</w:t>
            </w:r>
          </w:p>
          <w:p w14:paraId="087CBD12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24, simple offence</w:t>
            </w:r>
          </w:p>
          <w:p w14:paraId="346E0C3E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26 (Co</w:t>
            </w:r>
            <w:r w:rsidR="00C22BBC" w:rsidRPr="008E4CBA">
              <w:rPr>
                <w:color w:val="000000"/>
              </w:rPr>
              <w:t>mmon assault)</w:t>
            </w:r>
          </w:p>
          <w:p w14:paraId="7CD882E8" w14:textId="77777777" w:rsidR="00523296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23296" w:rsidRPr="008E4CBA">
              <w:rPr>
                <w:color w:val="000000"/>
              </w:rPr>
              <w:t xml:space="preserve">section 26A (Assaulting frontline community service provider) </w:t>
            </w:r>
          </w:p>
        </w:tc>
      </w:tr>
      <w:tr w:rsidR="005E3C50" w:rsidRPr="008E4CBA" w14:paraId="7982BF90" w14:textId="77777777" w:rsidTr="005C3AF5">
        <w:trPr>
          <w:cantSplit/>
        </w:trPr>
        <w:tc>
          <w:tcPr>
            <w:tcW w:w="1086" w:type="dxa"/>
            <w:tcBorders>
              <w:top w:val="single" w:sz="4" w:space="0" w:color="BFBFBF" w:themeColor="background1" w:themeShade="BF"/>
              <w:bottom w:val="nil"/>
            </w:tcBorders>
          </w:tcPr>
          <w:p w14:paraId="6E530F2C" w14:textId="77777777" w:rsidR="005E3C50" w:rsidRPr="008E4CBA" w:rsidRDefault="00613628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7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bottom w:val="nil"/>
            </w:tcBorders>
          </w:tcPr>
          <w:p w14:paraId="037A0C51" w14:textId="77777777" w:rsidR="005E3C50" w:rsidRPr="008E4CBA" w:rsidRDefault="005E3C50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24 (Assault occasioning actual bodily harm), aggravated offence</w:t>
            </w:r>
          </w:p>
        </w:tc>
        <w:tc>
          <w:tcPr>
            <w:tcW w:w="4617" w:type="dxa"/>
            <w:tcBorders>
              <w:top w:val="single" w:sz="4" w:space="0" w:color="BFBFBF" w:themeColor="background1" w:themeShade="BF"/>
              <w:bottom w:val="nil"/>
            </w:tcBorders>
          </w:tcPr>
          <w:p w14:paraId="7C372051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24, simple offence</w:t>
            </w:r>
          </w:p>
          <w:p w14:paraId="69DFB9A9" w14:textId="77777777" w:rsidR="00144C9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5E3C50" w:rsidRPr="008E4CBA">
              <w:rPr>
                <w:color w:val="000000"/>
              </w:rPr>
              <w:t>section 26 (Common a</w:t>
            </w:r>
            <w:r w:rsidR="00C22BBC" w:rsidRPr="008E4CBA">
              <w:rPr>
                <w:color w:val="000000"/>
              </w:rPr>
              <w:t>ssault)</w:t>
            </w:r>
          </w:p>
          <w:p w14:paraId="46E27A83" w14:textId="77777777" w:rsidR="00157B87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57B87" w:rsidRPr="008E4CBA">
              <w:rPr>
                <w:color w:val="000000"/>
              </w:rPr>
              <w:t xml:space="preserve">section 26A (Assaulting frontline community service provider) </w:t>
            </w:r>
          </w:p>
        </w:tc>
      </w:tr>
      <w:tr w:rsidR="00402408" w:rsidRPr="008E4CBA" w14:paraId="4D900E21" w14:textId="77777777" w:rsidTr="005C3AF5">
        <w:trPr>
          <w:cantSplit/>
        </w:trPr>
        <w:tc>
          <w:tcPr>
            <w:tcW w:w="1086" w:type="dxa"/>
          </w:tcPr>
          <w:p w14:paraId="27FBFE8F" w14:textId="77777777" w:rsidR="00402408" w:rsidRPr="008E4CBA" w:rsidRDefault="00613628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8</w:t>
            </w:r>
          </w:p>
        </w:tc>
        <w:tc>
          <w:tcPr>
            <w:tcW w:w="2220" w:type="dxa"/>
          </w:tcPr>
          <w:p w14:paraId="0961888C" w14:textId="77777777" w:rsidR="00402408" w:rsidRPr="008E4CBA" w:rsidRDefault="00402408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25 (Causing grievous bodily harm), aggravated offence</w:t>
            </w:r>
          </w:p>
        </w:tc>
        <w:tc>
          <w:tcPr>
            <w:tcW w:w="4617" w:type="dxa"/>
          </w:tcPr>
          <w:p w14:paraId="7DC0191B" w14:textId="77777777" w:rsidR="00402408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402408" w:rsidRPr="008E4CBA">
              <w:rPr>
                <w:color w:val="000000"/>
              </w:rPr>
              <w:t>section 25, simple offence</w:t>
            </w:r>
          </w:p>
        </w:tc>
      </w:tr>
      <w:tr w:rsidR="00E25FBF" w:rsidRPr="008E4CBA" w14:paraId="7909B3BA" w14:textId="77777777" w:rsidTr="005C3AF5">
        <w:trPr>
          <w:cantSplit/>
        </w:trPr>
        <w:tc>
          <w:tcPr>
            <w:tcW w:w="1086" w:type="dxa"/>
          </w:tcPr>
          <w:p w14:paraId="2A7AE26E" w14:textId="77777777" w:rsidR="00E25FBF" w:rsidRPr="008E4CBA" w:rsidRDefault="00B9113E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9</w:t>
            </w:r>
          </w:p>
        </w:tc>
        <w:tc>
          <w:tcPr>
            <w:tcW w:w="2220" w:type="dxa"/>
          </w:tcPr>
          <w:p w14:paraId="474D52A7" w14:textId="77777777" w:rsidR="00E25FBF" w:rsidRPr="008E4CBA" w:rsidRDefault="00E25FBF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(a) (</w:t>
            </w:r>
            <w:r w:rsidR="004F3D2C" w:rsidRPr="008E4CBA">
              <w:rPr>
                <w:color w:val="000000"/>
              </w:rPr>
              <w:t>c</w:t>
            </w:r>
            <w:r w:rsidRPr="008E4CBA">
              <w:rPr>
                <w:color w:val="000000"/>
              </w:rPr>
              <w:t>hoking etc rendering person unconscious etc)</w:t>
            </w:r>
            <w:r w:rsidR="004F3D2C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7C68AF73" w14:textId="77777777" w:rsidR="00E25FB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E25FBF" w:rsidRPr="008E4CBA">
              <w:rPr>
                <w:color w:val="000000"/>
              </w:rPr>
              <w:t>section 27 (3) (a), simple offence</w:t>
            </w:r>
          </w:p>
          <w:p w14:paraId="571FC65D" w14:textId="77777777" w:rsidR="00E25FB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E25FBF" w:rsidRPr="008E4CBA">
              <w:rPr>
                <w:color w:val="000000"/>
              </w:rPr>
              <w:t>section 28 (2) (a) (</w:t>
            </w:r>
            <w:r w:rsidR="004F3D2C" w:rsidRPr="008E4CBA">
              <w:rPr>
                <w:color w:val="000000"/>
              </w:rPr>
              <w:t>choking, suffocating or strangling</w:t>
            </w:r>
            <w:r w:rsidR="00E25FBF" w:rsidRPr="008E4CBA">
              <w:rPr>
                <w:color w:val="000000"/>
              </w:rPr>
              <w:t xml:space="preserve">) </w:t>
            </w:r>
          </w:p>
        </w:tc>
      </w:tr>
      <w:tr w:rsidR="00E25FBF" w:rsidRPr="008E4CBA" w14:paraId="4EC77D79" w14:textId="77777777" w:rsidTr="005C3AF5">
        <w:trPr>
          <w:cantSplit/>
        </w:trPr>
        <w:tc>
          <w:tcPr>
            <w:tcW w:w="1086" w:type="dxa"/>
          </w:tcPr>
          <w:p w14:paraId="0440CD87" w14:textId="77777777" w:rsidR="00E25FBF" w:rsidRPr="008E4CBA" w:rsidRDefault="00E65119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0</w:t>
            </w:r>
          </w:p>
        </w:tc>
        <w:tc>
          <w:tcPr>
            <w:tcW w:w="2220" w:type="dxa"/>
          </w:tcPr>
          <w:p w14:paraId="45195756" w14:textId="77777777" w:rsidR="00E25FBF" w:rsidRPr="008E4CBA" w:rsidRDefault="00E25FBF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(b) (</w:t>
            </w:r>
            <w:r w:rsidR="004F3D2C" w:rsidRPr="008E4CBA">
              <w:rPr>
                <w:color w:val="000000"/>
              </w:rPr>
              <w:t>a</w:t>
            </w:r>
            <w:r w:rsidRPr="008E4CBA">
              <w:rPr>
                <w:color w:val="000000"/>
              </w:rPr>
              <w:t>dministering drugs etc endangering life etc)</w:t>
            </w:r>
            <w:r w:rsidR="004F3D2C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783846EB" w14:textId="77777777" w:rsidR="006E555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27 (3) (b), simple offence</w:t>
            </w:r>
          </w:p>
          <w:p w14:paraId="2205ACEB" w14:textId="77777777" w:rsidR="00E25FB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28 (2) (b) (</w:t>
            </w:r>
            <w:r w:rsidR="004F3D2C" w:rsidRPr="008E4CBA">
              <w:rPr>
                <w:color w:val="000000"/>
              </w:rPr>
              <w:t>a</w:t>
            </w:r>
            <w:r w:rsidR="006E5555" w:rsidRPr="008E4CBA">
              <w:rPr>
                <w:color w:val="000000"/>
              </w:rPr>
              <w:t xml:space="preserve">dministering poison etc with intent to injure etc) </w:t>
            </w:r>
          </w:p>
        </w:tc>
      </w:tr>
      <w:tr w:rsidR="00E25FBF" w:rsidRPr="008E4CBA" w14:paraId="24A43576" w14:textId="77777777" w:rsidTr="005C3AF5">
        <w:trPr>
          <w:cantSplit/>
        </w:trPr>
        <w:tc>
          <w:tcPr>
            <w:tcW w:w="1086" w:type="dxa"/>
          </w:tcPr>
          <w:p w14:paraId="56257D72" w14:textId="77777777" w:rsidR="00E25FBF" w:rsidRPr="008E4CBA" w:rsidRDefault="006E5555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1</w:t>
            </w:r>
            <w:r w:rsidR="00B9113E" w:rsidRPr="008E4CBA">
              <w:rPr>
                <w:color w:val="000000"/>
              </w:rPr>
              <w:t>1</w:t>
            </w:r>
          </w:p>
        </w:tc>
        <w:tc>
          <w:tcPr>
            <w:tcW w:w="2220" w:type="dxa"/>
          </w:tcPr>
          <w:p w14:paraId="774A6D3B" w14:textId="77777777" w:rsidR="00E25FBF" w:rsidRPr="008E4CBA" w:rsidRDefault="00E25FBF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t>section 27 (3) (e) (</w:t>
            </w:r>
            <w:r w:rsidR="004F3D2C" w:rsidRPr="008E4CBA">
              <w:rPr>
                <w:color w:val="000000"/>
              </w:rPr>
              <w:t>c</w:t>
            </w:r>
            <w:r w:rsidRPr="008E4CBA">
              <w:rPr>
                <w:color w:val="000000"/>
              </w:rPr>
              <w:t>ausing explosions etc endangering life etc)</w:t>
            </w:r>
            <w:r w:rsidR="004F3D2C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7D4D6312" w14:textId="77777777" w:rsidR="006E5555" w:rsidRPr="008E4CBA" w:rsidRDefault="008E4CBA" w:rsidP="0014360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27 (3) (e), simple offence</w:t>
            </w:r>
          </w:p>
          <w:p w14:paraId="1CDEA672" w14:textId="77777777" w:rsidR="00E25FBF" w:rsidRPr="008E4CBA" w:rsidRDefault="008E4CBA" w:rsidP="0014360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28 (2) (c) (</w:t>
            </w:r>
            <w:r w:rsidR="004F3D2C" w:rsidRPr="008E4CBA">
              <w:rPr>
                <w:color w:val="000000"/>
              </w:rPr>
              <w:t>c</w:t>
            </w:r>
            <w:r w:rsidR="006E5555" w:rsidRPr="008E4CBA">
              <w:rPr>
                <w:color w:val="000000"/>
              </w:rPr>
              <w:t xml:space="preserve">ausing explosions etc endangering health etc) </w:t>
            </w:r>
          </w:p>
        </w:tc>
      </w:tr>
      <w:tr w:rsidR="00E25FBF" w:rsidRPr="008E4CBA" w14:paraId="200737EA" w14:textId="77777777" w:rsidTr="005C3AF5">
        <w:trPr>
          <w:cantSplit/>
        </w:trPr>
        <w:tc>
          <w:tcPr>
            <w:tcW w:w="1086" w:type="dxa"/>
          </w:tcPr>
          <w:p w14:paraId="4AA3C5BC" w14:textId="77777777" w:rsidR="00E25FBF" w:rsidRPr="008E4CBA" w:rsidRDefault="006E5555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2</w:t>
            </w:r>
          </w:p>
        </w:tc>
        <w:tc>
          <w:tcPr>
            <w:tcW w:w="2220" w:type="dxa"/>
          </w:tcPr>
          <w:p w14:paraId="07E59D49" w14:textId="77777777" w:rsidR="00E25FBF" w:rsidRPr="008E4CBA" w:rsidRDefault="00E25FBF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(f) (</w:t>
            </w:r>
            <w:r w:rsidR="004F3D2C" w:rsidRPr="008E4CBA">
              <w:rPr>
                <w:color w:val="000000"/>
              </w:rPr>
              <w:t>s</w:t>
            </w:r>
            <w:r w:rsidRPr="008E4CBA">
              <w:rPr>
                <w:color w:val="000000"/>
              </w:rPr>
              <w:t>etting traps endangering life etc)</w:t>
            </w:r>
            <w:r w:rsidR="004F3D2C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0ECFA0C9" w14:textId="77777777" w:rsidR="006E555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27 (3) (f), simple offence</w:t>
            </w:r>
          </w:p>
          <w:p w14:paraId="4E57F963" w14:textId="77777777" w:rsidR="00E25FB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28 (2) (d) (</w:t>
            </w:r>
            <w:r w:rsidR="004F3D2C" w:rsidRPr="008E4CBA">
              <w:rPr>
                <w:color w:val="000000"/>
              </w:rPr>
              <w:t>s</w:t>
            </w:r>
            <w:r w:rsidR="006E5555" w:rsidRPr="008E4CBA">
              <w:rPr>
                <w:color w:val="000000"/>
              </w:rPr>
              <w:t xml:space="preserve">etting traps endangering health etc) </w:t>
            </w:r>
          </w:p>
        </w:tc>
      </w:tr>
      <w:tr w:rsidR="00E25FBF" w:rsidRPr="008E4CBA" w14:paraId="32E0F4DC" w14:textId="77777777" w:rsidTr="005C3AF5">
        <w:trPr>
          <w:cantSplit/>
        </w:trPr>
        <w:tc>
          <w:tcPr>
            <w:tcW w:w="1086" w:type="dxa"/>
          </w:tcPr>
          <w:p w14:paraId="4FF8C387" w14:textId="77777777" w:rsidR="00E25FBF" w:rsidRPr="008E4CBA" w:rsidRDefault="006E5555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3</w:t>
            </w:r>
          </w:p>
        </w:tc>
        <w:tc>
          <w:tcPr>
            <w:tcW w:w="2220" w:type="dxa"/>
          </w:tcPr>
          <w:p w14:paraId="157202BD" w14:textId="77777777" w:rsidR="00E25FBF" w:rsidRPr="008E4CBA" w:rsidRDefault="00E25FBF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(3) (g) (</w:t>
            </w:r>
            <w:r w:rsidR="004F3D2C" w:rsidRPr="008E4CBA">
              <w:rPr>
                <w:color w:val="000000"/>
              </w:rPr>
              <w:t>i</w:t>
            </w:r>
            <w:r w:rsidRPr="008E4CBA">
              <w:rPr>
                <w:color w:val="000000"/>
              </w:rPr>
              <w:t>nterfering with conveyances and endangering life etc)</w:t>
            </w:r>
            <w:r w:rsidR="004F3D2C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51DFC754" w14:textId="77777777" w:rsidR="006E555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27 (3) (g), simple offence</w:t>
            </w:r>
          </w:p>
          <w:p w14:paraId="10EEC3F9" w14:textId="77777777" w:rsidR="00E25FB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28 (2) (e) (</w:t>
            </w:r>
            <w:r w:rsidR="004F3D2C" w:rsidRPr="008E4CBA">
              <w:rPr>
                <w:color w:val="000000"/>
              </w:rPr>
              <w:t>i</w:t>
            </w:r>
            <w:r w:rsidR="006E5555" w:rsidRPr="008E4CBA">
              <w:rPr>
                <w:color w:val="000000"/>
              </w:rPr>
              <w:t xml:space="preserve">nterfering with conveyances and endangering health etc) </w:t>
            </w:r>
          </w:p>
        </w:tc>
      </w:tr>
      <w:tr w:rsidR="00E25FBF" w:rsidRPr="008E4CBA" w14:paraId="5E3CFFC9" w14:textId="77777777" w:rsidTr="005C3AF5">
        <w:trPr>
          <w:cantSplit/>
        </w:trPr>
        <w:tc>
          <w:tcPr>
            <w:tcW w:w="1086" w:type="dxa"/>
          </w:tcPr>
          <w:p w14:paraId="7B1E67BF" w14:textId="77777777" w:rsidR="00E25FBF" w:rsidRPr="008E4CBA" w:rsidRDefault="006E5555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4</w:t>
            </w:r>
          </w:p>
        </w:tc>
        <w:tc>
          <w:tcPr>
            <w:tcW w:w="2220" w:type="dxa"/>
          </w:tcPr>
          <w:p w14:paraId="587F03B2" w14:textId="77777777" w:rsidR="00E25FBF" w:rsidRPr="008E4CBA" w:rsidRDefault="006E5555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27 (4) (</w:t>
            </w:r>
            <w:r w:rsidR="004F3D2C" w:rsidRPr="008E4CBA">
              <w:rPr>
                <w:color w:val="000000"/>
              </w:rPr>
              <w:t>i</w:t>
            </w:r>
            <w:r w:rsidRPr="008E4CBA">
              <w:rPr>
                <w:color w:val="000000"/>
              </w:rPr>
              <w:t>ntending to commit indictable offence/prevent or hinder</w:t>
            </w:r>
            <w:r w:rsidR="005A01D8" w:rsidRPr="008E4CBA">
              <w:rPr>
                <w:color w:val="000000"/>
              </w:rPr>
              <w:t xml:space="preserve"> apprehension/police officer</w:t>
            </w:r>
            <w:r w:rsidR="001C67EC" w:rsidRPr="008E4CBA">
              <w:rPr>
                <w:color w:val="000000"/>
              </w:rPr>
              <w:t>)</w:t>
            </w:r>
            <w:r w:rsidR="004F3D2C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1BBDA081" w14:textId="77777777" w:rsidR="006E5555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>section 27 (3), simple offence</w:t>
            </w:r>
          </w:p>
          <w:p w14:paraId="54C32A5C" w14:textId="77777777" w:rsidR="00E25FBF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E5555" w:rsidRPr="008E4CBA">
              <w:rPr>
                <w:color w:val="000000"/>
              </w:rPr>
              <w:t xml:space="preserve">section 27 (3), </w:t>
            </w:r>
            <w:r w:rsidR="007C518A" w:rsidRPr="008E4CBA">
              <w:rPr>
                <w:color w:val="000000"/>
              </w:rPr>
              <w:t>aggravated offence</w:t>
            </w:r>
          </w:p>
        </w:tc>
      </w:tr>
      <w:tr w:rsidR="00D66B61" w:rsidRPr="008E4CBA" w14:paraId="0C8C9278" w14:textId="77777777" w:rsidTr="005C3AF5">
        <w:trPr>
          <w:cantSplit/>
        </w:trPr>
        <w:tc>
          <w:tcPr>
            <w:tcW w:w="1086" w:type="dxa"/>
          </w:tcPr>
          <w:p w14:paraId="652D9F3A" w14:textId="77777777" w:rsidR="00D66B61" w:rsidRPr="008E4CBA" w:rsidRDefault="00D66B61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5</w:t>
            </w:r>
          </w:p>
        </w:tc>
        <w:tc>
          <w:tcPr>
            <w:tcW w:w="2220" w:type="dxa"/>
          </w:tcPr>
          <w:p w14:paraId="224272C7" w14:textId="77777777" w:rsidR="00D66B61" w:rsidRPr="008E4CBA" w:rsidRDefault="0060722D" w:rsidP="00783E3A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 (2) (a) (</w:t>
            </w:r>
            <w:r w:rsidR="009A09B0" w:rsidRPr="008E4CBA">
              <w:rPr>
                <w:color w:val="000000"/>
              </w:rPr>
              <w:t>c</w:t>
            </w:r>
            <w:r w:rsidRPr="008E4CBA">
              <w:rPr>
                <w:color w:val="000000"/>
              </w:rPr>
              <w:t>hoking, suffocating or strangling)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 </w:t>
            </w:r>
          </w:p>
        </w:tc>
        <w:tc>
          <w:tcPr>
            <w:tcW w:w="4617" w:type="dxa"/>
          </w:tcPr>
          <w:p w14:paraId="6A39F5B0" w14:textId="77777777" w:rsidR="0060722D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0722D" w:rsidRPr="008E4CBA">
              <w:rPr>
                <w:color w:val="000000"/>
              </w:rPr>
              <w:t>section 28 (2) (a), simple offence</w:t>
            </w:r>
          </w:p>
          <w:p w14:paraId="4C934005" w14:textId="77777777" w:rsidR="00D66B61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60722D" w:rsidRPr="008E4CBA">
              <w:rPr>
                <w:color w:val="000000"/>
              </w:rPr>
              <w:t>section 26 (Common assault)</w:t>
            </w:r>
          </w:p>
          <w:p w14:paraId="480BECE9" w14:textId="77777777" w:rsidR="00DD33A8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157B87" w:rsidRPr="008E4CBA">
              <w:rPr>
                <w:color w:val="000000"/>
              </w:rPr>
              <w:t xml:space="preserve">section 26A (Assaulting frontline community service provider) </w:t>
            </w:r>
          </w:p>
        </w:tc>
      </w:tr>
      <w:tr w:rsidR="008D4CE0" w:rsidRPr="008E4CBA" w14:paraId="0B05007F" w14:textId="77777777" w:rsidTr="005C3AF5">
        <w:trPr>
          <w:cantSplit/>
        </w:trPr>
        <w:tc>
          <w:tcPr>
            <w:tcW w:w="1086" w:type="dxa"/>
          </w:tcPr>
          <w:p w14:paraId="07DBC7AF" w14:textId="77777777" w:rsidR="008D4CE0" w:rsidRPr="008E4CBA" w:rsidRDefault="008D4CE0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6</w:t>
            </w:r>
          </w:p>
        </w:tc>
        <w:tc>
          <w:tcPr>
            <w:tcW w:w="2220" w:type="dxa"/>
          </w:tcPr>
          <w:p w14:paraId="15883FFF" w14:textId="77777777" w:rsidR="008D4CE0" w:rsidRPr="008E4CBA" w:rsidRDefault="003B1FCC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 (2) (b) (</w:t>
            </w:r>
            <w:r w:rsidR="009A09B0" w:rsidRPr="008E4CBA">
              <w:rPr>
                <w:color w:val="000000"/>
              </w:rPr>
              <w:t>a</w:t>
            </w:r>
            <w:r w:rsidRPr="008E4CBA">
              <w:rPr>
                <w:color w:val="000000"/>
              </w:rPr>
              <w:t>dministering poisons etc with intent to injure etc)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270BCEB0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28 (2) (b), simple offence</w:t>
            </w:r>
          </w:p>
        </w:tc>
      </w:tr>
      <w:tr w:rsidR="008D4CE0" w:rsidRPr="008E4CBA" w14:paraId="6503A1E3" w14:textId="77777777" w:rsidTr="005C3AF5">
        <w:trPr>
          <w:cantSplit/>
        </w:trPr>
        <w:tc>
          <w:tcPr>
            <w:tcW w:w="1086" w:type="dxa"/>
          </w:tcPr>
          <w:p w14:paraId="59F0B159" w14:textId="77777777" w:rsidR="008D4CE0" w:rsidRPr="008E4CBA" w:rsidRDefault="008D4CE0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1</w:t>
            </w:r>
            <w:r w:rsidR="00B9113E" w:rsidRPr="008E4CBA">
              <w:rPr>
                <w:color w:val="000000"/>
              </w:rPr>
              <w:t>7</w:t>
            </w:r>
          </w:p>
        </w:tc>
        <w:tc>
          <w:tcPr>
            <w:tcW w:w="2220" w:type="dxa"/>
          </w:tcPr>
          <w:p w14:paraId="01D0796E" w14:textId="77777777" w:rsidR="008D4CE0" w:rsidRPr="008E4CBA" w:rsidRDefault="003D2E12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t>section 28 (2) (c) (</w:t>
            </w:r>
            <w:r w:rsidR="009A09B0" w:rsidRPr="008E4CBA">
              <w:rPr>
                <w:color w:val="000000"/>
              </w:rPr>
              <w:t>c</w:t>
            </w:r>
            <w:r w:rsidRPr="008E4CBA">
              <w:rPr>
                <w:color w:val="000000"/>
              </w:rPr>
              <w:t>ausing explosions etc endangering health etc)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35CF1920" w14:textId="77777777" w:rsidR="008D4CE0" w:rsidRPr="008E4CBA" w:rsidRDefault="008E4CBA" w:rsidP="0014360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28 (2) (c), simple offence</w:t>
            </w:r>
          </w:p>
        </w:tc>
      </w:tr>
      <w:tr w:rsidR="008D4CE0" w:rsidRPr="008E4CBA" w14:paraId="4135A812" w14:textId="77777777" w:rsidTr="005C3AF5">
        <w:trPr>
          <w:cantSplit/>
        </w:trPr>
        <w:tc>
          <w:tcPr>
            <w:tcW w:w="1086" w:type="dxa"/>
          </w:tcPr>
          <w:p w14:paraId="57667A53" w14:textId="77777777" w:rsidR="008D4CE0" w:rsidRPr="008E4CBA" w:rsidRDefault="008D4CE0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t>1</w:t>
            </w:r>
            <w:r w:rsidR="00B9113E" w:rsidRPr="008E4CBA">
              <w:rPr>
                <w:color w:val="000000"/>
              </w:rPr>
              <w:t>8</w:t>
            </w:r>
          </w:p>
        </w:tc>
        <w:tc>
          <w:tcPr>
            <w:tcW w:w="2220" w:type="dxa"/>
          </w:tcPr>
          <w:p w14:paraId="116F9B78" w14:textId="77777777" w:rsidR="008D4CE0" w:rsidRPr="008E4CBA" w:rsidRDefault="003D2E12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t>section 28 (2) (d) (</w:t>
            </w:r>
            <w:r w:rsidR="009A09B0" w:rsidRPr="008E4CBA">
              <w:rPr>
                <w:color w:val="000000"/>
              </w:rPr>
              <w:t>s</w:t>
            </w:r>
            <w:r w:rsidRPr="008E4CBA">
              <w:rPr>
                <w:color w:val="000000"/>
              </w:rPr>
              <w:t>etting traps endangering health etc)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01AC11DB" w14:textId="77777777" w:rsidR="008D4CE0" w:rsidRPr="008E4CBA" w:rsidRDefault="008E4CBA" w:rsidP="0014360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28 (2) (d), simple offence</w:t>
            </w:r>
          </w:p>
        </w:tc>
      </w:tr>
      <w:tr w:rsidR="008D4CE0" w:rsidRPr="008E4CBA" w14:paraId="624D5F67" w14:textId="77777777" w:rsidTr="005C3AF5">
        <w:trPr>
          <w:cantSplit/>
        </w:trPr>
        <w:tc>
          <w:tcPr>
            <w:tcW w:w="1086" w:type="dxa"/>
          </w:tcPr>
          <w:p w14:paraId="427D8625" w14:textId="77777777" w:rsidR="008D4CE0" w:rsidRPr="008E4CBA" w:rsidRDefault="00B9113E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t>19</w:t>
            </w:r>
          </w:p>
        </w:tc>
        <w:tc>
          <w:tcPr>
            <w:tcW w:w="2220" w:type="dxa"/>
          </w:tcPr>
          <w:p w14:paraId="64900E7C" w14:textId="77777777" w:rsidR="008D4CE0" w:rsidRPr="008E4CBA" w:rsidRDefault="003D2E12" w:rsidP="00143600">
            <w:pPr>
              <w:pStyle w:val="TableText10"/>
              <w:keepNext/>
              <w:rPr>
                <w:color w:val="000000"/>
              </w:rPr>
            </w:pPr>
            <w:r w:rsidRPr="008E4CBA">
              <w:rPr>
                <w:color w:val="000000"/>
              </w:rPr>
              <w:t>section 28 (2) (e) (</w:t>
            </w:r>
            <w:r w:rsidR="009A09B0" w:rsidRPr="008E4CBA">
              <w:rPr>
                <w:color w:val="000000"/>
              </w:rPr>
              <w:t>i</w:t>
            </w:r>
            <w:r w:rsidRPr="008E4CBA">
              <w:rPr>
                <w:color w:val="000000"/>
              </w:rPr>
              <w:t>nterfering with conveyances and endangering health etc)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05888B1C" w14:textId="77777777" w:rsidR="008D4CE0" w:rsidRPr="008E4CBA" w:rsidRDefault="008E4CBA" w:rsidP="0014360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28 (2) (e), simple offence</w:t>
            </w:r>
          </w:p>
        </w:tc>
      </w:tr>
      <w:tr w:rsidR="008D4CE0" w:rsidRPr="008E4CBA" w14:paraId="2CC76065" w14:textId="77777777" w:rsidTr="005C3AF5">
        <w:trPr>
          <w:cantSplit/>
        </w:trPr>
        <w:tc>
          <w:tcPr>
            <w:tcW w:w="1086" w:type="dxa"/>
          </w:tcPr>
          <w:p w14:paraId="4D51CF07" w14:textId="77777777" w:rsidR="008D4CE0" w:rsidRPr="008E4CBA" w:rsidRDefault="00742F4B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  <w:r w:rsidR="00B9113E" w:rsidRPr="008E4CBA">
              <w:rPr>
                <w:color w:val="000000"/>
              </w:rPr>
              <w:t>0</w:t>
            </w:r>
          </w:p>
        </w:tc>
        <w:tc>
          <w:tcPr>
            <w:tcW w:w="2220" w:type="dxa"/>
          </w:tcPr>
          <w:p w14:paraId="56802CDD" w14:textId="77777777" w:rsidR="008D4CE0" w:rsidRPr="008E4CBA" w:rsidRDefault="008D4CE0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28A (Throwing etc objects at vehicles)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0E45F4A7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28A, simple offence</w:t>
            </w:r>
          </w:p>
        </w:tc>
      </w:tr>
      <w:tr w:rsidR="008D4CE0" w:rsidRPr="008E4CBA" w14:paraId="07798A59" w14:textId="77777777" w:rsidTr="005C3AF5">
        <w:trPr>
          <w:cantSplit/>
        </w:trPr>
        <w:tc>
          <w:tcPr>
            <w:tcW w:w="1086" w:type="dxa"/>
          </w:tcPr>
          <w:p w14:paraId="77C9BF3B" w14:textId="77777777" w:rsidR="008D4CE0" w:rsidRPr="008E4CBA" w:rsidRDefault="00742F4B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  <w:r w:rsidR="00B9113E" w:rsidRPr="008E4CBA">
              <w:rPr>
                <w:color w:val="000000"/>
              </w:rPr>
              <w:t>1</w:t>
            </w:r>
          </w:p>
        </w:tc>
        <w:tc>
          <w:tcPr>
            <w:tcW w:w="2220" w:type="dxa"/>
          </w:tcPr>
          <w:p w14:paraId="11BA31A6" w14:textId="77777777" w:rsidR="008D4CE0" w:rsidRPr="008E4CBA" w:rsidRDefault="008D4CE0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29 (2) (Culpable driving of motor vehicle—causing death</w:t>
            </w:r>
            <w:r w:rsidR="009A09B0" w:rsidRPr="008E4CBA">
              <w:rPr>
                <w:color w:val="000000"/>
              </w:rPr>
              <w:t xml:space="preserve">), </w:t>
            </w:r>
            <w:r w:rsidRPr="008E4CBA">
              <w:rPr>
                <w:color w:val="000000"/>
              </w:rPr>
              <w:t>aggravated offence</w:t>
            </w:r>
          </w:p>
        </w:tc>
        <w:tc>
          <w:tcPr>
            <w:tcW w:w="4617" w:type="dxa"/>
          </w:tcPr>
          <w:p w14:paraId="2F0F607B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29 (2), simple offence</w:t>
            </w:r>
          </w:p>
          <w:p w14:paraId="7BF52AD8" w14:textId="0CFCEB3A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hyperlink r:id="rId27" w:tooltip="A1999-80" w:history="1">
              <w:r w:rsidR="00FA7427" w:rsidRPr="008E4CBA">
                <w:rPr>
                  <w:rStyle w:val="charCitHyperlinkItal"/>
                </w:rPr>
                <w:t>Road Transport (Safety and Traffic Management) Act 1999</w:t>
              </w:r>
            </w:hyperlink>
            <w:r w:rsidR="008D4CE0" w:rsidRPr="008E4CBA">
              <w:rPr>
                <w:color w:val="000000"/>
              </w:rPr>
              <w:t>, section 6 (1) (a) (Negligent driving)—causing death</w:t>
            </w:r>
          </w:p>
        </w:tc>
      </w:tr>
      <w:tr w:rsidR="008D4CE0" w:rsidRPr="008E4CBA" w14:paraId="3B72F97D" w14:textId="77777777" w:rsidTr="005C3AF5">
        <w:trPr>
          <w:cantSplit/>
        </w:trPr>
        <w:tc>
          <w:tcPr>
            <w:tcW w:w="1086" w:type="dxa"/>
          </w:tcPr>
          <w:p w14:paraId="5CBD1EC5" w14:textId="77777777" w:rsidR="008D4CE0" w:rsidRPr="008E4CBA" w:rsidRDefault="00742F4B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2</w:t>
            </w:r>
            <w:r w:rsidR="00B9113E" w:rsidRPr="008E4CBA">
              <w:rPr>
                <w:color w:val="000000"/>
              </w:rPr>
              <w:t>2</w:t>
            </w:r>
          </w:p>
        </w:tc>
        <w:tc>
          <w:tcPr>
            <w:tcW w:w="2220" w:type="dxa"/>
          </w:tcPr>
          <w:p w14:paraId="5E524C5F" w14:textId="77777777" w:rsidR="008D4CE0" w:rsidRPr="008E4CBA" w:rsidRDefault="008D4CE0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29 (4) (Culpable driving of motor vehicle—causing grievous bodily harm</w:t>
            </w:r>
            <w:r w:rsidR="009A09B0" w:rsidRPr="008E4CBA">
              <w:rPr>
                <w:color w:val="000000"/>
              </w:rPr>
              <w:t xml:space="preserve">), </w:t>
            </w:r>
            <w:r w:rsidRPr="008E4CBA">
              <w:rPr>
                <w:color w:val="000000"/>
              </w:rPr>
              <w:t>aggravated offence</w:t>
            </w:r>
          </w:p>
        </w:tc>
        <w:tc>
          <w:tcPr>
            <w:tcW w:w="4617" w:type="dxa"/>
          </w:tcPr>
          <w:p w14:paraId="1648CC6E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29 (4), simple offence</w:t>
            </w:r>
          </w:p>
          <w:p w14:paraId="01D74B5E" w14:textId="5DD8D11B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hyperlink r:id="rId28" w:tooltip="A1999-80" w:history="1">
              <w:r w:rsidR="00FA7427" w:rsidRPr="008E4CBA">
                <w:rPr>
                  <w:rStyle w:val="charCitHyperlinkItal"/>
                </w:rPr>
                <w:t>Road Transport (Safety and Traffic Management) Act 1999</w:t>
              </w:r>
            </w:hyperlink>
            <w:r w:rsidR="008D4CE0" w:rsidRPr="008E4CBA">
              <w:rPr>
                <w:color w:val="000000"/>
              </w:rPr>
              <w:t>, section 6 (1) (b) (Negligent driving)—causing grievous bodily harm</w:t>
            </w:r>
          </w:p>
        </w:tc>
      </w:tr>
      <w:tr w:rsidR="008D4CE0" w:rsidRPr="008E4CBA" w14:paraId="277F9022" w14:textId="77777777" w:rsidTr="005C3AF5">
        <w:trPr>
          <w:cantSplit/>
        </w:trPr>
        <w:tc>
          <w:tcPr>
            <w:tcW w:w="1086" w:type="dxa"/>
          </w:tcPr>
          <w:p w14:paraId="44DA0DEC" w14:textId="77777777" w:rsidR="008D4CE0" w:rsidRPr="008E4CBA" w:rsidRDefault="00742F4B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lastRenderedPageBreak/>
              <w:t>2</w:t>
            </w:r>
            <w:r w:rsidR="00B9113E" w:rsidRPr="008E4CBA">
              <w:rPr>
                <w:color w:val="000000"/>
              </w:rPr>
              <w:t>3</w:t>
            </w:r>
          </w:p>
        </w:tc>
        <w:tc>
          <w:tcPr>
            <w:tcW w:w="2220" w:type="dxa"/>
          </w:tcPr>
          <w:p w14:paraId="7C54FB96" w14:textId="77777777" w:rsidR="008D4CE0" w:rsidRPr="008E4CBA" w:rsidRDefault="008D4CE0" w:rsidP="008D4CE0">
            <w:pPr>
              <w:pStyle w:val="TableText10"/>
              <w:rPr>
                <w:color w:val="000000"/>
              </w:rPr>
            </w:pPr>
            <w:r w:rsidRPr="008E4CBA">
              <w:rPr>
                <w:color w:val="000000"/>
              </w:rPr>
              <w:t>section 38 (Kidnapping)</w:t>
            </w:r>
            <w:r w:rsidR="009A09B0" w:rsidRPr="008E4CBA">
              <w:rPr>
                <w:color w:val="000000"/>
              </w:rPr>
              <w:t>,</w:t>
            </w:r>
            <w:r w:rsidRPr="008E4CBA">
              <w:rPr>
                <w:color w:val="000000"/>
              </w:rPr>
              <w:t xml:space="preserve"> aggravated offence</w:t>
            </w:r>
          </w:p>
        </w:tc>
        <w:tc>
          <w:tcPr>
            <w:tcW w:w="4617" w:type="dxa"/>
          </w:tcPr>
          <w:p w14:paraId="63449610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21 (Wounding), aggravated offence</w:t>
            </w:r>
          </w:p>
          <w:p w14:paraId="593DC54B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21, simple offence</w:t>
            </w:r>
          </w:p>
          <w:p w14:paraId="31C6B426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22 (Assault with intent to commit other offence), aggravated offence</w:t>
            </w:r>
          </w:p>
          <w:p w14:paraId="2EF9F0D8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22, simple offence</w:t>
            </w:r>
          </w:p>
          <w:p w14:paraId="45995C8B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23 (Inflicting actual bodily harm), aggravated offence</w:t>
            </w:r>
          </w:p>
          <w:p w14:paraId="278024AD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23, simple offence</w:t>
            </w:r>
          </w:p>
          <w:p w14:paraId="7A0BD510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24 (Assault occasioning actual bodily harm), aggravated offence</w:t>
            </w:r>
          </w:p>
          <w:p w14:paraId="32F9CD4F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24, simple offence</w:t>
            </w:r>
          </w:p>
          <w:p w14:paraId="34462B56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25 (Causing grievous bodily harm), aggravated offence</w:t>
            </w:r>
          </w:p>
          <w:p w14:paraId="02F961B4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25, simple offence</w:t>
            </w:r>
          </w:p>
          <w:p w14:paraId="3425F99A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26 (Common assault)</w:t>
            </w:r>
          </w:p>
          <w:p w14:paraId="2FE5602A" w14:textId="77777777" w:rsidR="00A50376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A50376" w:rsidRPr="008E4CBA">
              <w:rPr>
                <w:color w:val="000000"/>
              </w:rPr>
              <w:t xml:space="preserve">section 26A (Assaulting frontline community service provider) </w:t>
            </w:r>
          </w:p>
          <w:p w14:paraId="0DA70639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27 (Acts endangering life etc), aggravated offence</w:t>
            </w:r>
          </w:p>
          <w:p w14:paraId="5BA67FD0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8D4CE0" w:rsidRPr="008E4CBA">
              <w:rPr>
                <w:color w:val="000000"/>
              </w:rPr>
              <w:t>section 27, simple offence</w:t>
            </w:r>
          </w:p>
          <w:p w14:paraId="1D8236DD" w14:textId="77777777" w:rsidR="008D4CE0" w:rsidRPr="008E4CBA" w:rsidRDefault="008E4CBA" w:rsidP="008E4CB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8E4CBA">
              <w:rPr>
                <w:rFonts w:ascii="Symbol" w:hAnsi="Symbol"/>
                <w:color w:val="000000"/>
              </w:rPr>
              <w:t></w:t>
            </w:r>
            <w:r w:rsidRPr="008E4CBA">
              <w:rPr>
                <w:rFonts w:ascii="Symbol" w:hAnsi="Symbol"/>
                <w:color w:val="000000"/>
              </w:rPr>
              <w:tab/>
            </w:r>
            <w:r w:rsidR="00ED0C54" w:rsidRPr="008E4CBA">
              <w:rPr>
                <w:color w:val="000000"/>
              </w:rPr>
              <w:t>section 38</w:t>
            </w:r>
            <w:r w:rsidR="009A09B0" w:rsidRPr="008E4CBA">
              <w:rPr>
                <w:color w:val="000000"/>
              </w:rPr>
              <w:t xml:space="preserve"> (Kidnapping)</w:t>
            </w:r>
            <w:r w:rsidR="00ED0C54" w:rsidRPr="008E4CBA">
              <w:rPr>
                <w:color w:val="000000"/>
              </w:rPr>
              <w:t>, simple offence</w:t>
            </w:r>
          </w:p>
        </w:tc>
      </w:tr>
    </w:tbl>
    <w:p w14:paraId="63C925A4" w14:textId="77777777" w:rsidR="00402408" w:rsidRPr="008E4CBA" w:rsidRDefault="00402408" w:rsidP="00995E1D">
      <w:pPr>
        <w:pStyle w:val="IMain"/>
        <w:keepNext/>
        <w:rPr>
          <w:color w:val="000000"/>
        </w:rPr>
      </w:pPr>
      <w:r w:rsidRPr="008E4CBA">
        <w:rPr>
          <w:color w:val="000000"/>
        </w:rPr>
        <w:tab/>
        <w:t>(2)</w:t>
      </w:r>
      <w:r w:rsidRPr="008E4CBA">
        <w:rPr>
          <w:color w:val="000000"/>
        </w:rPr>
        <w:tab/>
        <w:t>In this section:</w:t>
      </w:r>
    </w:p>
    <w:p w14:paraId="36B5F4BF" w14:textId="77777777" w:rsidR="00402408" w:rsidRPr="008E4CBA" w:rsidRDefault="00402408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aggravated offence</w:t>
      </w:r>
      <w:r w:rsidR="00E90C1B" w:rsidRPr="008E4CBA">
        <w:rPr>
          <w:color w:val="000000"/>
        </w:rPr>
        <w:t>—see section 48C</w:t>
      </w:r>
      <w:r w:rsidRPr="008E4CBA">
        <w:rPr>
          <w:color w:val="000000"/>
        </w:rPr>
        <w:t>.</w:t>
      </w:r>
    </w:p>
    <w:p w14:paraId="7D7B1A00" w14:textId="77777777" w:rsidR="00402408" w:rsidRPr="008E4CBA" w:rsidRDefault="00402408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simple offence</w:t>
      </w:r>
      <w:r w:rsidRPr="008E4CBA">
        <w:rPr>
          <w:color w:val="000000"/>
        </w:rPr>
        <w:t>, in relation to a provision, means an offence against the provision that is not an aggravated offence against the provision.</w:t>
      </w:r>
    </w:p>
    <w:p w14:paraId="76A1714D" w14:textId="77777777" w:rsidR="006D4166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30" w:name="_Toc22222668"/>
      <w:r w:rsidRPr="008E4CBA">
        <w:rPr>
          <w:rStyle w:val="CharSectNo"/>
        </w:rPr>
        <w:lastRenderedPageBreak/>
        <w:t>27</w:t>
      </w:r>
      <w:r w:rsidRPr="008E4CBA">
        <w:rPr>
          <w:color w:val="000000"/>
        </w:rPr>
        <w:tab/>
      </w:r>
      <w:r w:rsidR="009A09B0" w:rsidRPr="008E4CBA">
        <w:rPr>
          <w:color w:val="000000"/>
        </w:rPr>
        <w:t>Alternative verdicts for certain other offences against the person</w:t>
      </w:r>
      <w:r w:rsidR="009A09B0" w:rsidRPr="008E4CBA">
        <w:rPr>
          <w:b w:val="0"/>
          <w:bCs/>
          <w:color w:val="000000"/>
          <w:sz w:val="23"/>
          <w:szCs w:val="23"/>
        </w:rPr>
        <w:br/>
      </w:r>
      <w:r w:rsidR="006D4166" w:rsidRPr="008E4CBA">
        <w:rPr>
          <w:color w:val="000000"/>
        </w:rPr>
        <w:t>Table 49, item 6, column 2</w:t>
      </w:r>
      <w:bookmarkEnd w:id="30"/>
    </w:p>
    <w:p w14:paraId="2A848831" w14:textId="77777777" w:rsidR="006D4166" w:rsidRPr="008E4CBA" w:rsidRDefault="00C746E4" w:rsidP="00C746E4">
      <w:pPr>
        <w:pStyle w:val="direction"/>
        <w:rPr>
          <w:color w:val="000000"/>
        </w:rPr>
      </w:pPr>
      <w:r w:rsidRPr="008E4CBA">
        <w:rPr>
          <w:color w:val="000000"/>
        </w:rPr>
        <w:t>omit</w:t>
      </w:r>
    </w:p>
    <w:p w14:paraId="396984F6" w14:textId="77777777" w:rsidR="00C746E4" w:rsidRPr="008E4CBA" w:rsidRDefault="00C746E4" w:rsidP="00DC29F0">
      <w:pPr>
        <w:spacing w:before="140"/>
        <w:ind w:left="380" w:firstLine="720"/>
        <w:rPr>
          <w:color w:val="000000"/>
          <w:sz w:val="20"/>
        </w:rPr>
      </w:pPr>
      <w:r w:rsidRPr="008E4CBA">
        <w:rPr>
          <w:color w:val="000000"/>
          <w:sz w:val="20"/>
        </w:rPr>
        <w:t>22 (2)</w:t>
      </w:r>
    </w:p>
    <w:p w14:paraId="201E9DF2" w14:textId="77777777" w:rsidR="00C746E4" w:rsidRPr="008E4CBA" w:rsidRDefault="00C746E4" w:rsidP="00C746E4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519E18D1" w14:textId="77777777" w:rsidR="00C746E4" w:rsidRPr="008E4CBA" w:rsidRDefault="00C746E4" w:rsidP="00DC29F0">
      <w:pPr>
        <w:spacing w:before="140"/>
        <w:ind w:left="380" w:firstLine="720"/>
        <w:rPr>
          <w:color w:val="000000"/>
          <w:sz w:val="20"/>
        </w:rPr>
      </w:pPr>
      <w:r w:rsidRPr="008E4CBA">
        <w:rPr>
          <w:color w:val="000000"/>
          <w:sz w:val="20"/>
        </w:rPr>
        <w:t>22</w:t>
      </w:r>
    </w:p>
    <w:p w14:paraId="392AE3D7" w14:textId="77777777" w:rsidR="00B72EE6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31" w:name="_Toc22222669"/>
      <w:r w:rsidRPr="008E4CBA">
        <w:rPr>
          <w:rStyle w:val="CharSectNo"/>
        </w:rPr>
        <w:t>28</w:t>
      </w:r>
      <w:r w:rsidRPr="008E4CBA">
        <w:rPr>
          <w:color w:val="000000"/>
        </w:rPr>
        <w:tab/>
      </w:r>
      <w:r w:rsidR="00B72EE6" w:rsidRPr="008E4CBA">
        <w:rPr>
          <w:color w:val="000000"/>
        </w:rPr>
        <w:t>Dictionary, note 2</w:t>
      </w:r>
      <w:bookmarkEnd w:id="31"/>
    </w:p>
    <w:p w14:paraId="3D7387BF" w14:textId="77777777" w:rsidR="00B72EE6" w:rsidRPr="008E4CBA" w:rsidRDefault="00B72EE6" w:rsidP="00B72EE6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142B7FA8" w14:textId="77777777" w:rsidR="00B72EE6" w:rsidRPr="008E4CBA" w:rsidRDefault="008E4CBA" w:rsidP="008E4CBA">
      <w:pPr>
        <w:pStyle w:val="aNoteBullet"/>
        <w:tabs>
          <w:tab w:val="left" w:pos="1800"/>
        </w:tabs>
        <w:ind w:left="1800" w:hanging="300"/>
        <w:rPr>
          <w:color w:val="000000"/>
        </w:rPr>
      </w:pPr>
      <w:r w:rsidRPr="008E4CBA">
        <w:rPr>
          <w:rFonts w:ascii="Symbol" w:hAnsi="Symbol"/>
          <w:color w:val="000000"/>
        </w:rPr>
        <w:t></w:t>
      </w:r>
      <w:r w:rsidRPr="008E4CBA">
        <w:rPr>
          <w:rFonts w:ascii="Symbol" w:hAnsi="Symbol"/>
          <w:color w:val="000000"/>
        </w:rPr>
        <w:tab/>
      </w:r>
      <w:r w:rsidR="00B72EE6" w:rsidRPr="008E4CBA">
        <w:rPr>
          <w:color w:val="000000"/>
        </w:rPr>
        <w:t>corrections officer</w:t>
      </w:r>
    </w:p>
    <w:p w14:paraId="63CD1EA1" w14:textId="77777777" w:rsidR="00A264FF" w:rsidRPr="008E4CBA" w:rsidRDefault="008E4CBA" w:rsidP="008E4CBA">
      <w:pPr>
        <w:pStyle w:val="AH5Sec"/>
        <w:shd w:val="pct25" w:color="auto" w:fill="auto"/>
        <w:rPr>
          <w:rStyle w:val="charItals"/>
          <w:color w:val="000000"/>
        </w:rPr>
      </w:pPr>
      <w:bookmarkStart w:id="32" w:name="_Toc22222670"/>
      <w:r w:rsidRPr="008E4CBA">
        <w:rPr>
          <w:rStyle w:val="CharSectNo"/>
        </w:rPr>
        <w:t>29</w:t>
      </w:r>
      <w:r w:rsidRPr="008E4CBA">
        <w:rPr>
          <w:rStyle w:val="charItals"/>
          <w:i w:val="0"/>
          <w:color w:val="000000"/>
        </w:rPr>
        <w:tab/>
      </w:r>
      <w:r w:rsidR="00A264FF" w:rsidRPr="008E4CBA">
        <w:rPr>
          <w:color w:val="000000"/>
        </w:rPr>
        <w:t xml:space="preserve">Dictionary, definition of </w:t>
      </w:r>
      <w:r w:rsidR="00136B32" w:rsidRPr="008E4CBA">
        <w:rPr>
          <w:rStyle w:val="charItals"/>
          <w:color w:val="000000"/>
        </w:rPr>
        <w:t>aggravated offence</w:t>
      </w:r>
      <w:bookmarkEnd w:id="32"/>
    </w:p>
    <w:p w14:paraId="4F1CF515" w14:textId="77777777" w:rsidR="00136B32" w:rsidRPr="008E4CBA" w:rsidRDefault="00136B32" w:rsidP="00136B32">
      <w:pPr>
        <w:pStyle w:val="direction"/>
        <w:rPr>
          <w:color w:val="000000"/>
        </w:rPr>
      </w:pPr>
      <w:r w:rsidRPr="008E4CBA">
        <w:rPr>
          <w:color w:val="000000"/>
        </w:rPr>
        <w:t>substitute</w:t>
      </w:r>
    </w:p>
    <w:p w14:paraId="24F3045E" w14:textId="77777777" w:rsidR="004402DF" w:rsidRPr="008E4CBA" w:rsidRDefault="004402DF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aggravated offence—</w:t>
      </w:r>
    </w:p>
    <w:p w14:paraId="19FB468B" w14:textId="77777777" w:rsidR="00136B32" w:rsidRPr="008E4CBA" w:rsidRDefault="004402DF" w:rsidP="004402DF">
      <w:pPr>
        <w:pStyle w:val="Idefpara"/>
        <w:rPr>
          <w:color w:val="000000"/>
        </w:rPr>
      </w:pPr>
      <w:r w:rsidRPr="008E4CBA">
        <w:rPr>
          <w:color w:val="000000"/>
        </w:rPr>
        <w:tab/>
        <w:t>(a)</w:t>
      </w:r>
      <w:r w:rsidRPr="008E4CBA">
        <w:rPr>
          <w:color w:val="000000"/>
        </w:rPr>
        <w:tab/>
        <w:t>for part 2 (Offences against the person)—see section 9A; and</w:t>
      </w:r>
    </w:p>
    <w:p w14:paraId="57CE0568" w14:textId="77777777" w:rsidR="004402DF" w:rsidRPr="008E4CBA" w:rsidRDefault="004402DF" w:rsidP="004402DF">
      <w:pPr>
        <w:pStyle w:val="Idefpara"/>
        <w:rPr>
          <w:color w:val="000000"/>
        </w:rPr>
      </w:pPr>
      <w:r w:rsidRPr="008E4CBA">
        <w:rPr>
          <w:color w:val="000000"/>
        </w:rPr>
        <w:tab/>
        <w:t>(b)</w:t>
      </w:r>
      <w:r w:rsidRPr="008E4CBA">
        <w:rPr>
          <w:color w:val="000000"/>
        </w:rPr>
        <w:tab/>
        <w:t>for part 5 (Sexual servitude)—see section 81.</w:t>
      </w:r>
    </w:p>
    <w:p w14:paraId="15B2487E" w14:textId="77777777" w:rsidR="00831E23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33" w:name="_Toc22222671"/>
      <w:r w:rsidRPr="008E4CBA">
        <w:rPr>
          <w:rStyle w:val="CharSectNo"/>
        </w:rPr>
        <w:t>30</w:t>
      </w:r>
      <w:r w:rsidRPr="008E4CBA">
        <w:rPr>
          <w:color w:val="000000"/>
        </w:rPr>
        <w:tab/>
      </w:r>
      <w:r w:rsidR="00831E23" w:rsidRPr="008E4CBA">
        <w:rPr>
          <w:color w:val="000000"/>
        </w:rPr>
        <w:t>Dictionary, new definitions</w:t>
      </w:r>
      <w:bookmarkEnd w:id="33"/>
    </w:p>
    <w:p w14:paraId="7393B7DA" w14:textId="77777777" w:rsidR="00831E23" w:rsidRPr="008E4CBA" w:rsidRDefault="00831E23" w:rsidP="00831E23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05011B3D" w14:textId="61DAEC1F" w:rsidR="00831E23" w:rsidRPr="008E4CBA" w:rsidRDefault="006844F5" w:rsidP="00995E1D">
      <w:pPr>
        <w:pStyle w:val="aDef"/>
        <w:keepNext/>
        <w:rPr>
          <w:color w:val="000000"/>
        </w:rPr>
      </w:pPr>
      <w:r w:rsidRPr="008E4CBA">
        <w:rPr>
          <w:rStyle w:val="charBoldItals"/>
          <w:color w:val="000000"/>
        </w:rPr>
        <w:t>fault element</w:t>
      </w:r>
      <w:r w:rsidRPr="008E4CBA">
        <w:rPr>
          <w:color w:val="000000"/>
        </w:rPr>
        <w:t xml:space="preserve">, for part 2 (Offences against the person)—see </w:t>
      </w:r>
      <w:r w:rsidR="001E72B2" w:rsidRPr="008E4CBA">
        <w:rPr>
          <w:color w:val="000000"/>
        </w:rPr>
        <w:t xml:space="preserve">the </w:t>
      </w:r>
      <w:hyperlink r:id="rId29" w:tooltip="A2002-51" w:history="1">
        <w:r w:rsidR="00FA7427" w:rsidRPr="008E4CBA">
          <w:rPr>
            <w:rStyle w:val="charCitHyperlinkAbbrev"/>
          </w:rPr>
          <w:t>Criminal Code</w:t>
        </w:r>
      </w:hyperlink>
      <w:r w:rsidR="001E72B2" w:rsidRPr="008E4CBA">
        <w:rPr>
          <w:color w:val="000000"/>
        </w:rPr>
        <w:t>, section 17</w:t>
      </w:r>
      <w:r w:rsidRPr="008E4CBA">
        <w:rPr>
          <w:color w:val="000000"/>
        </w:rPr>
        <w:t>.</w:t>
      </w:r>
    </w:p>
    <w:p w14:paraId="167E9C26" w14:textId="77777777" w:rsidR="00B976F6" w:rsidRPr="008E4CBA" w:rsidRDefault="00C47D76" w:rsidP="008E4CBA">
      <w:pPr>
        <w:pStyle w:val="aDef"/>
        <w:rPr>
          <w:color w:val="000000"/>
        </w:rPr>
      </w:pPr>
      <w:r w:rsidRPr="008E4CBA">
        <w:rPr>
          <w:rStyle w:val="charBoldItals"/>
          <w:color w:val="000000"/>
        </w:rPr>
        <w:t>frontline community service provider</w:t>
      </w:r>
      <w:r w:rsidRPr="008E4CBA">
        <w:rPr>
          <w:color w:val="000000"/>
        </w:rPr>
        <w:t>, for part 2 (Offences against the person)—see section 9A.</w:t>
      </w:r>
    </w:p>
    <w:p w14:paraId="12391EFF" w14:textId="77777777" w:rsidR="00495283" w:rsidRPr="008E4CBA" w:rsidRDefault="008E4CBA" w:rsidP="008E4CBA">
      <w:pPr>
        <w:pStyle w:val="AH5Sec"/>
        <w:shd w:val="pct25" w:color="auto" w:fill="auto"/>
        <w:rPr>
          <w:color w:val="000000"/>
        </w:rPr>
      </w:pPr>
      <w:bookmarkStart w:id="34" w:name="_Toc22222672"/>
      <w:r w:rsidRPr="008E4CBA">
        <w:rPr>
          <w:rStyle w:val="CharSectNo"/>
        </w:rPr>
        <w:lastRenderedPageBreak/>
        <w:t>31</w:t>
      </w:r>
      <w:r w:rsidRPr="008E4CBA">
        <w:rPr>
          <w:color w:val="000000"/>
        </w:rPr>
        <w:tab/>
      </w:r>
      <w:r w:rsidR="004D144E" w:rsidRPr="008E4CBA">
        <w:rPr>
          <w:color w:val="000000"/>
        </w:rPr>
        <w:t>Crimes (Sentencing) Act 2005</w:t>
      </w:r>
      <w:r w:rsidR="004D144E" w:rsidRPr="008E4CBA">
        <w:rPr>
          <w:color w:val="000000"/>
        </w:rPr>
        <w:br/>
        <w:t>New s</w:t>
      </w:r>
      <w:r w:rsidR="00495283" w:rsidRPr="008E4CBA">
        <w:rPr>
          <w:color w:val="000000"/>
        </w:rPr>
        <w:t>ection 33 (1) (ga)</w:t>
      </w:r>
      <w:bookmarkEnd w:id="34"/>
    </w:p>
    <w:p w14:paraId="3466D12A" w14:textId="77777777" w:rsidR="00495283" w:rsidRPr="008E4CBA" w:rsidRDefault="00495283" w:rsidP="00495283">
      <w:pPr>
        <w:pStyle w:val="direction"/>
        <w:rPr>
          <w:color w:val="000000"/>
        </w:rPr>
      </w:pPr>
      <w:r w:rsidRPr="008E4CBA">
        <w:rPr>
          <w:color w:val="000000"/>
        </w:rPr>
        <w:t>insert</w:t>
      </w:r>
    </w:p>
    <w:p w14:paraId="6772F865" w14:textId="26A15002" w:rsidR="00495283" w:rsidRPr="008E4CBA" w:rsidRDefault="00495283" w:rsidP="00495283">
      <w:pPr>
        <w:pStyle w:val="Ipara"/>
        <w:rPr>
          <w:color w:val="000000"/>
        </w:rPr>
      </w:pPr>
      <w:r w:rsidRPr="008E4CBA">
        <w:rPr>
          <w:color w:val="000000"/>
        </w:rPr>
        <w:tab/>
        <w:t>(ga)</w:t>
      </w:r>
      <w:r w:rsidRPr="008E4CBA">
        <w:rPr>
          <w:color w:val="000000"/>
        </w:rPr>
        <w:tab/>
      </w:r>
      <w:r w:rsidR="00D61E58" w:rsidRPr="008E4CBA">
        <w:rPr>
          <w:color w:val="000000"/>
        </w:rPr>
        <w:t xml:space="preserve">if a victim of the offence was a </w:t>
      </w:r>
      <w:r w:rsidR="00C47D76" w:rsidRPr="008E4CBA">
        <w:rPr>
          <w:color w:val="000000"/>
        </w:rPr>
        <w:t xml:space="preserve">frontline </w:t>
      </w:r>
      <w:r w:rsidR="00D61E58" w:rsidRPr="008E4CBA">
        <w:rPr>
          <w:color w:val="000000"/>
        </w:rPr>
        <w:t xml:space="preserve">community service provider under the </w:t>
      </w:r>
      <w:hyperlink r:id="rId30" w:tooltip="A1900-40" w:history="1">
        <w:r w:rsidR="00FA7427" w:rsidRPr="008E4CBA">
          <w:rPr>
            <w:rStyle w:val="charCitHyperlinkItal"/>
          </w:rPr>
          <w:t>Crimes Act 1900</w:t>
        </w:r>
      </w:hyperlink>
      <w:r w:rsidR="008E5CAD" w:rsidRPr="008E4CBA">
        <w:rPr>
          <w:color w:val="000000"/>
        </w:rPr>
        <w:t>—</w:t>
      </w:r>
    </w:p>
    <w:p w14:paraId="40B0271D" w14:textId="77777777" w:rsidR="005B4CDA" w:rsidRPr="008E4CBA" w:rsidRDefault="005B4CDA" w:rsidP="005B4CDA">
      <w:pPr>
        <w:pStyle w:val="Isubpara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8E4CBA">
        <w:rPr>
          <w:color w:val="000000"/>
        </w:rPr>
        <w:tab/>
        <w:t>(i)</w:t>
      </w:r>
      <w:r w:rsidRPr="008E4CBA">
        <w:rPr>
          <w:color w:val="000000"/>
        </w:rPr>
        <w:tab/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 xml:space="preserve">whether the offender knew, or ought reasonably to have known, that the victim was a </w:t>
      </w:r>
      <w:r w:rsidR="00C47D76" w:rsidRPr="008E4CBA">
        <w:rPr>
          <w:color w:val="000000"/>
        </w:rPr>
        <w:t xml:space="preserve">frontline </w:t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>community service provider; and</w:t>
      </w:r>
    </w:p>
    <w:p w14:paraId="40D95701" w14:textId="77777777" w:rsidR="005B4CDA" w:rsidRPr="008E4CBA" w:rsidRDefault="005B4CDA" w:rsidP="005B4CDA">
      <w:pPr>
        <w:pStyle w:val="Isubpara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8E4CBA">
        <w:rPr>
          <w:color w:val="000000"/>
          <w:lang w:eastAsia="en-AU"/>
        </w:rPr>
        <w:tab/>
        <w:t>(ii)</w:t>
      </w:r>
      <w:r w:rsidRPr="008E4CBA">
        <w:rPr>
          <w:color w:val="000000"/>
          <w:lang w:eastAsia="en-AU"/>
        </w:rPr>
        <w:tab/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 xml:space="preserve">whether the offender intended to cause, or was reckless about causing harm to the </w:t>
      </w:r>
      <w:r w:rsidR="00C47D76" w:rsidRPr="008E4CBA">
        <w:rPr>
          <w:color w:val="000000"/>
        </w:rPr>
        <w:t xml:space="preserve">frontline </w:t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 xml:space="preserve">community service provider </w:t>
      </w:r>
      <w:r w:rsidRPr="008E4CBA">
        <w:rPr>
          <w:color w:val="000000"/>
        </w:rPr>
        <w:t xml:space="preserve">in the exercise of the provider’s functions as a </w:t>
      </w:r>
      <w:r w:rsidR="00C47D76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</w:t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>; and</w:t>
      </w:r>
    </w:p>
    <w:p w14:paraId="6CEBA88A" w14:textId="77777777" w:rsidR="005B4CDA" w:rsidRPr="008E4CBA" w:rsidRDefault="005B4CDA" w:rsidP="005B4CDA">
      <w:pPr>
        <w:pStyle w:val="Isubpara"/>
        <w:rPr>
          <w:color w:val="000000"/>
        </w:rPr>
      </w:pPr>
      <w:r w:rsidRPr="008E4CBA">
        <w:rPr>
          <w:color w:val="000000"/>
          <w:lang w:eastAsia="en-AU"/>
        </w:rPr>
        <w:tab/>
        <w:t>(iii)</w:t>
      </w:r>
      <w:r w:rsidRPr="008E4CBA">
        <w:rPr>
          <w:color w:val="000000"/>
          <w:lang w:eastAsia="en-AU"/>
        </w:rPr>
        <w:tab/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 xml:space="preserve">whether the offender intended to cause, or was reckless about causing harm to the </w:t>
      </w:r>
      <w:r w:rsidR="00C47D76" w:rsidRPr="008E4CBA">
        <w:rPr>
          <w:color w:val="000000"/>
        </w:rPr>
        <w:t xml:space="preserve">frontline </w:t>
      </w:r>
      <w:r w:rsidRPr="008E4CBA">
        <w:rPr>
          <w:rFonts w:ascii="TimesNewRomanPSMT" w:hAnsi="TimesNewRomanPSMT" w:cs="TimesNewRomanPSMT"/>
          <w:color w:val="000000"/>
          <w:szCs w:val="24"/>
          <w:lang w:eastAsia="en-AU"/>
        </w:rPr>
        <w:t xml:space="preserve">community service provider </w:t>
      </w:r>
      <w:r w:rsidRPr="008E4CBA">
        <w:rPr>
          <w:color w:val="000000"/>
        </w:rPr>
        <w:t xml:space="preserve">because of anything done by the </w:t>
      </w:r>
      <w:r w:rsidR="00C47D76" w:rsidRPr="008E4CBA">
        <w:rPr>
          <w:color w:val="000000"/>
        </w:rPr>
        <w:t xml:space="preserve">frontline </w:t>
      </w:r>
      <w:r w:rsidRPr="008E4CBA">
        <w:rPr>
          <w:color w:val="000000"/>
        </w:rPr>
        <w:t xml:space="preserve">community service provider or any other </w:t>
      </w:r>
      <w:r w:rsidR="00C47D76" w:rsidRPr="008E4CBA">
        <w:rPr>
          <w:color w:val="000000"/>
        </w:rPr>
        <w:t xml:space="preserve">frontline </w:t>
      </w:r>
      <w:r w:rsidRPr="008E4CBA">
        <w:rPr>
          <w:color w:val="000000"/>
        </w:rPr>
        <w:t xml:space="preserve">community service provider in the exercise of the provider’s functions as a </w:t>
      </w:r>
      <w:r w:rsidR="00C47D76" w:rsidRPr="008E4CBA">
        <w:rPr>
          <w:color w:val="000000"/>
        </w:rPr>
        <w:t xml:space="preserve">frontline </w:t>
      </w:r>
      <w:r w:rsidRPr="008E4CBA">
        <w:rPr>
          <w:color w:val="000000"/>
        </w:rPr>
        <w:t>community service provider</w:t>
      </w:r>
      <w:r w:rsidR="00F8629F" w:rsidRPr="008E4CBA">
        <w:rPr>
          <w:color w:val="000000"/>
        </w:rPr>
        <w:t>;</w:t>
      </w:r>
    </w:p>
    <w:p w14:paraId="27AD948B" w14:textId="77777777" w:rsidR="008E4CBA" w:rsidRDefault="008E4CBA">
      <w:pPr>
        <w:pStyle w:val="02Text"/>
        <w:sectPr w:rsidR="008E4CBA" w:rsidSect="008E4CBA">
          <w:headerReference w:type="even" r:id="rId31"/>
          <w:headerReference w:type="default" r:id="rId32"/>
          <w:footerReference w:type="even" r:id="rId33"/>
          <w:footerReference w:type="default" r:id="rId34"/>
          <w:footerReference w:type="first" r:id="rId3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9286D3D" w14:textId="77777777" w:rsidR="00547C3E" w:rsidRPr="008E4CBA" w:rsidRDefault="00547C3E">
      <w:pPr>
        <w:pStyle w:val="EndNoteHeading"/>
        <w:rPr>
          <w:color w:val="000000"/>
        </w:rPr>
      </w:pPr>
      <w:r w:rsidRPr="008E4CBA">
        <w:rPr>
          <w:color w:val="000000"/>
        </w:rPr>
        <w:lastRenderedPageBreak/>
        <w:t>Endnotes</w:t>
      </w:r>
    </w:p>
    <w:p w14:paraId="2EF3A7B6" w14:textId="77777777" w:rsidR="00547C3E" w:rsidRPr="008E4CBA" w:rsidRDefault="00547C3E">
      <w:pPr>
        <w:pStyle w:val="EndNoteSubHeading"/>
        <w:rPr>
          <w:color w:val="000000"/>
        </w:rPr>
      </w:pPr>
      <w:r w:rsidRPr="008E4CBA">
        <w:rPr>
          <w:color w:val="000000"/>
        </w:rPr>
        <w:t>1</w:t>
      </w:r>
      <w:r w:rsidRPr="008E4CBA">
        <w:rPr>
          <w:color w:val="000000"/>
        </w:rPr>
        <w:tab/>
        <w:t>Presentation speech</w:t>
      </w:r>
    </w:p>
    <w:p w14:paraId="5475AFD5" w14:textId="380C8A8F" w:rsidR="00547C3E" w:rsidRPr="008E4CBA" w:rsidRDefault="00547C3E">
      <w:pPr>
        <w:pStyle w:val="EndNoteText"/>
        <w:rPr>
          <w:color w:val="000000"/>
        </w:rPr>
      </w:pPr>
      <w:r w:rsidRPr="008E4CBA">
        <w:rPr>
          <w:color w:val="000000"/>
        </w:rPr>
        <w:tab/>
        <w:t>Presentation speech made in the Legislative Assembly on</w:t>
      </w:r>
      <w:r w:rsidR="00FB1F6C">
        <w:rPr>
          <w:color w:val="000000"/>
        </w:rPr>
        <w:t xml:space="preserve"> 23 October 2019.</w:t>
      </w:r>
    </w:p>
    <w:p w14:paraId="41E7597E" w14:textId="77777777" w:rsidR="00547C3E" w:rsidRPr="008E4CBA" w:rsidRDefault="00547C3E">
      <w:pPr>
        <w:pStyle w:val="EndNoteSubHeading"/>
        <w:rPr>
          <w:color w:val="000000"/>
        </w:rPr>
      </w:pPr>
      <w:r w:rsidRPr="008E4CBA">
        <w:rPr>
          <w:color w:val="000000"/>
        </w:rPr>
        <w:t>2</w:t>
      </w:r>
      <w:r w:rsidRPr="008E4CBA">
        <w:rPr>
          <w:color w:val="000000"/>
        </w:rPr>
        <w:tab/>
        <w:t>Notification</w:t>
      </w:r>
    </w:p>
    <w:p w14:paraId="63610BD1" w14:textId="1587220A" w:rsidR="00547C3E" w:rsidRPr="008E4CBA" w:rsidRDefault="00547C3E">
      <w:pPr>
        <w:pStyle w:val="EndNoteText"/>
        <w:rPr>
          <w:color w:val="000000"/>
        </w:rPr>
      </w:pPr>
      <w:r w:rsidRPr="008E4CBA">
        <w:rPr>
          <w:color w:val="000000"/>
        </w:rPr>
        <w:tab/>
        <w:t xml:space="preserve">Notified under the </w:t>
      </w:r>
      <w:hyperlink r:id="rId36" w:tooltip="A2001-14" w:history="1">
        <w:r w:rsidR="00FA7427" w:rsidRPr="008E4CBA">
          <w:rPr>
            <w:rStyle w:val="charCitHyperlinkAbbrev"/>
          </w:rPr>
          <w:t>Legislation Act</w:t>
        </w:r>
      </w:hyperlink>
      <w:r w:rsidRPr="008E4CBA">
        <w:rPr>
          <w:color w:val="000000"/>
        </w:rPr>
        <w:t xml:space="preserve"> on</w:t>
      </w:r>
      <w:r w:rsidRPr="008E4CBA">
        <w:rPr>
          <w:color w:val="000000"/>
        </w:rPr>
        <w:tab/>
      </w:r>
      <w:r w:rsidR="003F18F8" w:rsidRPr="008E4CBA">
        <w:rPr>
          <w:noProof/>
          <w:color w:val="000000"/>
        </w:rPr>
        <w:t>2019</w:t>
      </w:r>
      <w:r w:rsidRPr="008E4CBA">
        <w:rPr>
          <w:color w:val="000000"/>
        </w:rPr>
        <w:t>.</w:t>
      </w:r>
    </w:p>
    <w:p w14:paraId="1D0F30FC" w14:textId="77777777" w:rsidR="00547C3E" w:rsidRPr="008E4CBA" w:rsidRDefault="00547C3E">
      <w:pPr>
        <w:pStyle w:val="EndNoteSubHeading"/>
        <w:rPr>
          <w:color w:val="000000"/>
        </w:rPr>
      </w:pPr>
      <w:r w:rsidRPr="008E4CBA">
        <w:rPr>
          <w:color w:val="000000"/>
        </w:rPr>
        <w:t>3</w:t>
      </w:r>
      <w:r w:rsidRPr="008E4CBA">
        <w:rPr>
          <w:color w:val="000000"/>
        </w:rPr>
        <w:tab/>
        <w:t>Republications of amended laws</w:t>
      </w:r>
    </w:p>
    <w:p w14:paraId="6AD70823" w14:textId="7C318DC8" w:rsidR="00547C3E" w:rsidRDefault="00547C3E">
      <w:pPr>
        <w:pStyle w:val="EndNoteText"/>
        <w:rPr>
          <w:color w:val="000000"/>
        </w:rPr>
      </w:pPr>
      <w:r w:rsidRPr="008E4CBA">
        <w:rPr>
          <w:color w:val="000000"/>
        </w:rPr>
        <w:tab/>
        <w:t xml:space="preserve">For the latest republication of amended laws, see </w:t>
      </w:r>
      <w:hyperlink r:id="rId37" w:history="1">
        <w:r w:rsidR="00FA7427" w:rsidRPr="008E4CBA">
          <w:rPr>
            <w:rStyle w:val="charCitHyperlinkAbbrev"/>
          </w:rPr>
          <w:t>www.legislation.act.gov.au</w:t>
        </w:r>
      </w:hyperlink>
      <w:r w:rsidRPr="008E4CBA">
        <w:rPr>
          <w:color w:val="000000"/>
        </w:rPr>
        <w:t>.</w:t>
      </w:r>
    </w:p>
    <w:p w14:paraId="566029B0" w14:textId="77777777" w:rsidR="00995E1D" w:rsidRPr="00995E1D" w:rsidRDefault="00995E1D" w:rsidP="00995E1D">
      <w:pPr>
        <w:pStyle w:val="N-line2"/>
      </w:pPr>
    </w:p>
    <w:p w14:paraId="422C3242" w14:textId="77777777" w:rsidR="008E4CBA" w:rsidRDefault="008E4CBA">
      <w:pPr>
        <w:pStyle w:val="05EndNote"/>
        <w:sectPr w:rsidR="008E4CBA" w:rsidSect="00995E1D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490E857" w14:textId="77777777" w:rsidR="00547C3E" w:rsidRPr="008E4CBA" w:rsidRDefault="00547C3E" w:rsidP="004402DF">
      <w:pPr>
        <w:rPr>
          <w:color w:val="000000"/>
        </w:rPr>
      </w:pPr>
    </w:p>
    <w:p w14:paraId="362E2DB1" w14:textId="77777777" w:rsidR="00CB1742" w:rsidRDefault="00CB1742" w:rsidP="00547C3E">
      <w:pPr>
        <w:rPr>
          <w:color w:val="000000"/>
        </w:rPr>
      </w:pPr>
    </w:p>
    <w:p w14:paraId="249BC235" w14:textId="77777777" w:rsidR="008E4CBA" w:rsidRDefault="008E4CBA" w:rsidP="008E4CBA"/>
    <w:p w14:paraId="06763C1B" w14:textId="77777777" w:rsidR="008E4CBA" w:rsidRDefault="008E4CBA" w:rsidP="008E4CBA">
      <w:pPr>
        <w:suppressLineNumbers/>
      </w:pPr>
    </w:p>
    <w:p w14:paraId="00EC8AEA" w14:textId="77777777" w:rsidR="008E4CBA" w:rsidRDefault="008E4CBA" w:rsidP="008E4CBA">
      <w:pPr>
        <w:suppressLineNumbers/>
      </w:pPr>
    </w:p>
    <w:p w14:paraId="0D99E1D7" w14:textId="77777777" w:rsidR="008E4CBA" w:rsidRDefault="008E4CBA" w:rsidP="008E4CBA">
      <w:pPr>
        <w:suppressLineNumbers/>
      </w:pPr>
    </w:p>
    <w:p w14:paraId="6379BCBC" w14:textId="77777777" w:rsidR="008E4CBA" w:rsidRDefault="008E4CBA" w:rsidP="008E4CBA">
      <w:pPr>
        <w:suppressLineNumbers/>
      </w:pPr>
    </w:p>
    <w:p w14:paraId="504A7683" w14:textId="77777777" w:rsidR="008E4CBA" w:rsidRDefault="008E4CBA" w:rsidP="008E4CBA">
      <w:pPr>
        <w:suppressLineNumbers/>
      </w:pPr>
    </w:p>
    <w:p w14:paraId="53B16BA3" w14:textId="77777777" w:rsidR="008E4CBA" w:rsidRDefault="008E4CBA" w:rsidP="008E4CBA">
      <w:pPr>
        <w:suppressLineNumbers/>
      </w:pPr>
    </w:p>
    <w:p w14:paraId="587B2335" w14:textId="77777777" w:rsidR="008E4CBA" w:rsidRDefault="008E4CBA" w:rsidP="008E4CBA">
      <w:pPr>
        <w:suppressLineNumbers/>
      </w:pPr>
    </w:p>
    <w:p w14:paraId="07027DAD" w14:textId="77777777" w:rsidR="008E4CBA" w:rsidRDefault="008E4CBA" w:rsidP="008E4CBA">
      <w:pPr>
        <w:suppressLineNumbers/>
      </w:pPr>
    </w:p>
    <w:p w14:paraId="059C0C06" w14:textId="77777777" w:rsidR="00995E1D" w:rsidRDefault="00995E1D" w:rsidP="008E4CBA">
      <w:pPr>
        <w:suppressLineNumbers/>
      </w:pPr>
    </w:p>
    <w:p w14:paraId="4E86022B" w14:textId="77777777" w:rsidR="00995E1D" w:rsidRDefault="00995E1D" w:rsidP="008E4CBA">
      <w:pPr>
        <w:suppressLineNumbers/>
      </w:pPr>
    </w:p>
    <w:p w14:paraId="060E0A1C" w14:textId="77777777" w:rsidR="00995E1D" w:rsidRDefault="00995E1D" w:rsidP="008E4CBA">
      <w:pPr>
        <w:suppressLineNumbers/>
      </w:pPr>
    </w:p>
    <w:p w14:paraId="63A68985" w14:textId="77777777" w:rsidR="00995E1D" w:rsidRDefault="00995E1D" w:rsidP="008E4CBA">
      <w:pPr>
        <w:suppressLineNumbers/>
      </w:pPr>
    </w:p>
    <w:p w14:paraId="06F699BF" w14:textId="77777777" w:rsidR="00995E1D" w:rsidRDefault="00995E1D" w:rsidP="008E4CBA">
      <w:pPr>
        <w:suppressLineNumbers/>
      </w:pPr>
    </w:p>
    <w:p w14:paraId="3D74F37A" w14:textId="77777777" w:rsidR="00995E1D" w:rsidRDefault="00995E1D" w:rsidP="008E4CBA">
      <w:pPr>
        <w:suppressLineNumbers/>
      </w:pPr>
    </w:p>
    <w:p w14:paraId="4AAD66E9" w14:textId="77777777" w:rsidR="008E4CBA" w:rsidRDefault="008E4CBA" w:rsidP="008E4CBA">
      <w:pPr>
        <w:suppressLineNumbers/>
      </w:pPr>
    </w:p>
    <w:p w14:paraId="7951DF71" w14:textId="77777777" w:rsidR="008E4CBA" w:rsidRDefault="008E4CBA" w:rsidP="008E4CBA">
      <w:pPr>
        <w:suppressLineNumbers/>
      </w:pPr>
    </w:p>
    <w:p w14:paraId="54F5FA58" w14:textId="77777777" w:rsidR="008E4CBA" w:rsidRDefault="008E4CBA" w:rsidP="008E4CBA">
      <w:pPr>
        <w:suppressLineNumbers/>
      </w:pPr>
    </w:p>
    <w:p w14:paraId="7B91EB64" w14:textId="77777777" w:rsidR="008E4CBA" w:rsidRDefault="008E4CBA" w:rsidP="008E4CBA">
      <w:pPr>
        <w:suppressLineNumbers/>
      </w:pPr>
    </w:p>
    <w:p w14:paraId="28004AF9" w14:textId="77777777" w:rsidR="008E4CBA" w:rsidRDefault="008E4CBA" w:rsidP="008E4CBA">
      <w:pPr>
        <w:suppressLineNumbers/>
      </w:pPr>
    </w:p>
    <w:p w14:paraId="2E48FECF" w14:textId="77777777" w:rsidR="008E4CBA" w:rsidRDefault="008E4CB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8E4CBA" w:rsidSect="008E4CBA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BA1C" w14:textId="77777777" w:rsidR="00143600" w:rsidRDefault="00143600">
      <w:r>
        <w:separator/>
      </w:r>
    </w:p>
  </w:endnote>
  <w:endnote w:type="continuationSeparator" w:id="0">
    <w:p w14:paraId="2399462E" w14:textId="77777777" w:rsidR="00143600" w:rsidRDefault="0014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3DE3" w14:textId="77777777" w:rsidR="00143600" w:rsidRDefault="0014360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43600" w:rsidRPr="00CB3D59" w14:paraId="2301BD7D" w14:textId="77777777">
      <w:tc>
        <w:tcPr>
          <w:tcW w:w="845" w:type="pct"/>
        </w:tcPr>
        <w:p w14:paraId="6A0ED8FF" w14:textId="77777777" w:rsidR="00143600" w:rsidRPr="0097645D" w:rsidRDefault="00143600" w:rsidP="00143600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6A79CEE" w14:textId="47DF938A" w:rsidR="00143600" w:rsidRPr="00783A18" w:rsidRDefault="004D337B" w:rsidP="00143600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B1F6C" w:rsidRPr="00FB1F6C">
              <w:t xml:space="preserve">Crimes (Offences Against Frontline Community Service Providers) Amendment </w:t>
            </w:r>
            <w:r w:rsidR="00FB1F6C" w:rsidRPr="008E4CBA">
              <w:rPr>
                <w:color w:val="000000"/>
              </w:rPr>
              <w:t>Bill 2019</w:t>
            </w:r>
          </w:fldSimple>
        </w:p>
        <w:p w14:paraId="773C3EAF" w14:textId="7D726148" w:rsidR="00143600" w:rsidRPr="00783A18" w:rsidRDefault="00143600" w:rsidP="00143600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3DB2D0" w14:textId="60CF2C2D" w:rsidR="00143600" w:rsidRPr="00743346" w:rsidRDefault="00143600" w:rsidP="0014360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B1F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4CF3BC8" w14:textId="4765AF8F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06BC" w14:textId="77777777" w:rsidR="00143600" w:rsidRDefault="0014360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43600" w:rsidRPr="00CB3D59" w14:paraId="3620BE32" w14:textId="77777777">
      <w:tc>
        <w:tcPr>
          <w:tcW w:w="1060" w:type="pct"/>
        </w:tcPr>
        <w:p w14:paraId="08C51C2A" w14:textId="489A2215" w:rsidR="00143600" w:rsidRPr="00743346" w:rsidRDefault="00143600" w:rsidP="00143600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B1F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CD61DC6" w14:textId="44AB1DDC" w:rsidR="00143600" w:rsidRPr="00783A18" w:rsidRDefault="004D337B" w:rsidP="00143600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B1F6C" w:rsidRPr="00FB1F6C">
              <w:t xml:space="preserve">Crimes (Offences Against Frontline Community Service Providers) Amendment </w:t>
            </w:r>
            <w:r w:rsidR="00FB1F6C" w:rsidRPr="008E4CBA">
              <w:rPr>
                <w:color w:val="000000"/>
              </w:rPr>
              <w:t>Bill 2019</w:t>
            </w:r>
          </w:fldSimple>
        </w:p>
        <w:p w14:paraId="0D40F658" w14:textId="6AA98348" w:rsidR="00143600" w:rsidRPr="00783A18" w:rsidRDefault="00143600" w:rsidP="00143600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375767" w14:textId="77777777" w:rsidR="00143600" w:rsidRPr="0097645D" w:rsidRDefault="00143600" w:rsidP="0014360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2D4B59" w14:textId="5C872365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19E2" w14:textId="77777777" w:rsidR="00143600" w:rsidRDefault="00143600">
    <w:pPr>
      <w:rPr>
        <w:sz w:val="16"/>
      </w:rPr>
    </w:pPr>
  </w:p>
  <w:p w14:paraId="3F19D722" w14:textId="498491F3" w:rsidR="00143600" w:rsidRDefault="0014360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B1F6C">
      <w:rPr>
        <w:rFonts w:ascii="Arial" w:hAnsi="Arial"/>
        <w:sz w:val="12"/>
      </w:rPr>
      <w:t>J2018-141</w:t>
    </w:r>
    <w:r>
      <w:rPr>
        <w:rFonts w:ascii="Arial" w:hAnsi="Arial"/>
        <w:sz w:val="12"/>
      </w:rPr>
      <w:fldChar w:fldCharType="end"/>
    </w:r>
  </w:p>
  <w:p w14:paraId="5D5EF9A2" w14:textId="1C82AF2D" w:rsidR="00143600" w:rsidRPr="001F1E35" w:rsidRDefault="004D337B" w:rsidP="001F1E35">
    <w:pPr>
      <w:pStyle w:val="Status"/>
      <w:tabs>
        <w:tab w:val="center" w:pos="3853"/>
        <w:tab w:val="left" w:pos="4575"/>
      </w:tabs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49E7" w14:textId="77777777" w:rsidR="00143600" w:rsidRDefault="0014360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43600" w:rsidRPr="00CB3D59" w14:paraId="65BB1EC1" w14:textId="77777777">
      <w:tc>
        <w:tcPr>
          <w:tcW w:w="847" w:type="pct"/>
        </w:tcPr>
        <w:p w14:paraId="33E724B2" w14:textId="77777777" w:rsidR="00143600" w:rsidRPr="006D109C" w:rsidRDefault="00143600" w:rsidP="00143600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778B38" w14:textId="61E5B969" w:rsidR="00143600" w:rsidRPr="006D109C" w:rsidRDefault="00143600" w:rsidP="0014360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B1F6C" w:rsidRPr="00FB1F6C">
            <w:rPr>
              <w:rFonts w:cs="Arial"/>
              <w:szCs w:val="18"/>
            </w:rPr>
            <w:t xml:space="preserve">Crimes (Offences Against </w:t>
          </w:r>
          <w:r w:rsidR="00FB1F6C" w:rsidRPr="008E4CBA">
            <w:rPr>
              <w:color w:val="000000"/>
            </w:rPr>
            <w:t>Frontline Community Service Providers) Amendment Bill 2019</w:t>
          </w:r>
          <w:r>
            <w:rPr>
              <w:rFonts w:cs="Arial"/>
              <w:szCs w:val="18"/>
            </w:rPr>
            <w:fldChar w:fldCharType="end"/>
          </w:r>
        </w:p>
        <w:p w14:paraId="1624B2EC" w14:textId="6E5834E3" w:rsidR="00143600" w:rsidRPr="00783A18" w:rsidRDefault="00143600" w:rsidP="00143600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8F0B777" w14:textId="69721834" w:rsidR="00143600" w:rsidRPr="006D109C" w:rsidRDefault="00143600" w:rsidP="0014360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1F6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97B9BD" w14:textId="59B76282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CF56" w14:textId="77777777" w:rsidR="00143600" w:rsidRDefault="0014360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43600" w:rsidRPr="00CB3D59" w14:paraId="43BB9E04" w14:textId="77777777">
      <w:tc>
        <w:tcPr>
          <w:tcW w:w="1061" w:type="pct"/>
        </w:tcPr>
        <w:p w14:paraId="0E6FDCAE" w14:textId="4ECE5C5D" w:rsidR="00143600" w:rsidRPr="006D109C" w:rsidRDefault="00143600" w:rsidP="00143600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1F6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471A8CB" w14:textId="5B81CFD6" w:rsidR="00143600" w:rsidRPr="006D109C" w:rsidRDefault="00143600" w:rsidP="0014360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B1F6C" w:rsidRPr="00FB1F6C">
            <w:rPr>
              <w:rFonts w:cs="Arial"/>
              <w:szCs w:val="18"/>
            </w:rPr>
            <w:t xml:space="preserve">Crimes (Offences Against </w:t>
          </w:r>
          <w:r w:rsidR="00FB1F6C" w:rsidRPr="008E4CBA">
            <w:rPr>
              <w:color w:val="000000"/>
            </w:rPr>
            <w:t>Frontline Community Service Providers) Amendment Bill 2019</w:t>
          </w:r>
          <w:r>
            <w:rPr>
              <w:rFonts w:cs="Arial"/>
              <w:szCs w:val="18"/>
            </w:rPr>
            <w:fldChar w:fldCharType="end"/>
          </w:r>
        </w:p>
        <w:p w14:paraId="47656CAE" w14:textId="421976D1" w:rsidR="00143600" w:rsidRPr="00783A18" w:rsidRDefault="00143600" w:rsidP="00143600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1F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9072FA5" w14:textId="77777777" w:rsidR="00143600" w:rsidRPr="006D109C" w:rsidRDefault="00143600" w:rsidP="0014360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FA9C776" w14:textId="401DFE73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15C9" w14:textId="77777777" w:rsidR="00143600" w:rsidRDefault="00143600">
    <w:pPr>
      <w:rPr>
        <w:sz w:val="16"/>
      </w:rPr>
    </w:pPr>
  </w:p>
  <w:p w14:paraId="621F81E1" w14:textId="60664867" w:rsidR="00143600" w:rsidRDefault="0014360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B1F6C">
      <w:rPr>
        <w:rFonts w:ascii="Arial" w:hAnsi="Arial"/>
        <w:sz w:val="12"/>
      </w:rPr>
      <w:t>J2018-141</w:t>
    </w:r>
    <w:r>
      <w:rPr>
        <w:rFonts w:ascii="Arial" w:hAnsi="Arial"/>
        <w:sz w:val="12"/>
      </w:rPr>
      <w:fldChar w:fldCharType="end"/>
    </w:r>
  </w:p>
  <w:p w14:paraId="6DC687FA" w14:textId="230CE0EF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8BBB" w14:textId="77777777" w:rsidR="00143600" w:rsidRDefault="0014360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43600" w14:paraId="6A555B59" w14:textId="77777777">
      <w:trPr>
        <w:jc w:val="center"/>
      </w:trPr>
      <w:tc>
        <w:tcPr>
          <w:tcW w:w="1240" w:type="dxa"/>
        </w:tcPr>
        <w:p w14:paraId="16364A78" w14:textId="77777777" w:rsidR="00143600" w:rsidRDefault="0014360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D3A6A6" w14:textId="14183B7C" w:rsidR="00143600" w:rsidRDefault="004D337B">
          <w:pPr>
            <w:pStyle w:val="Footer"/>
            <w:jc w:val="center"/>
          </w:pPr>
          <w:fldSimple w:instr=" REF Citation *\charformat ">
            <w:r w:rsidR="00FB1F6C" w:rsidRPr="008E4CBA">
              <w:rPr>
                <w:color w:val="000000"/>
              </w:rPr>
              <w:t>Crimes (Offences Against Frontline Community Service Providers) Amendment Bill 2019</w:t>
            </w:r>
          </w:fldSimple>
        </w:p>
        <w:p w14:paraId="41AD0BF7" w14:textId="46A5FBE4" w:rsidR="00143600" w:rsidRDefault="004D337B">
          <w:pPr>
            <w:pStyle w:val="Footer"/>
            <w:spacing w:before="0"/>
            <w:jc w:val="center"/>
          </w:pPr>
          <w:fldSimple w:instr=" DOCPROPERTY &quot;Eff&quot;  *\charformat ">
            <w:r w:rsidR="00FB1F6C">
              <w:t xml:space="preserve"> </w:t>
            </w:r>
          </w:fldSimple>
          <w:fldSimple w:instr=" DOCPROPERTY &quot;StartDt&quot;  *\charformat ">
            <w:r w:rsidR="00FB1F6C">
              <w:t xml:space="preserve">  </w:t>
            </w:r>
          </w:fldSimple>
          <w:fldSimple w:instr=" DOCPROPERTY &quot;EndDt&quot;  *\charformat ">
            <w:r w:rsidR="00FB1F6C">
              <w:t xml:space="preserve">  </w:t>
            </w:r>
          </w:fldSimple>
        </w:p>
      </w:tc>
      <w:tc>
        <w:tcPr>
          <w:tcW w:w="1553" w:type="dxa"/>
        </w:tcPr>
        <w:p w14:paraId="26B0DE85" w14:textId="55E78DE2" w:rsidR="00143600" w:rsidRDefault="0014360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FB1F6C">
              <w:t xml:space="preserve">  </w:t>
            </w:r>
          </w:fldSimple>
        </w:p>
      </w:tc>
    </w:tr>
  </w:tbl>
  <w:p w14:paraId="679E46A9" w14:textId="379F2FDF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FF7D" w14:textId="77777777" w:rsidR="00143600" w:rsidRDefault="0014360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43600" w14:paraId="23897C54" w14:textId="77777777">
      <w:trPr>
        <w:jc w:val="center"/>
      </w:trPr>
      <w:tc>
        <w:tcPr>
          <w:tcW w:w="1553" w:type="dxa"/>
        </w:tcPr>
        <w:p w14:paraId="68B22BBC" w14:textId="3FA3590E" w:rsidR="00143600" w:rsidRDefault="0014360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FB1F6C">
              <w:t xml:space="preserve">  </w:t>
            </w:r>
          </w:fldSimple>
        </w:p>
      </w:tc>
      <w:tc>
        <w:tcPr>
          <w:tcW w:w="4527" w:type="dxa"/>
        </w:tcPr>
        <w:p w14:paraId="1644B686" w14:textId="3A56B401" w:rsidR="00143600" w:rsidRDefault="004D337B">
          <w:pPr>
            <w:pStyle w:val="Footer"/>
            <w:jc w:val="center"/>
          </w:pPr>
          <w:fldSimple w:instr=" REF Citation *\charformat ">
            <w:r w:rsidR="00FB1F6C" w:rsidRPr="008E4CBA">
              <w:rPr>
                <w:color w:val="000000"/>
              </w:rPr>
              <w:t>Crimes (Offences Against Frontline Community Service Providers) Amendment Bill 2019</w:t>
            </w:r>
          </w:fldSimple>
        </w:p>
        <w:p w14:paraId="651AE362" w14:textId="7D5A4D92" w:rsidR="00143600" w:rsidRDefault="004D337B">
          <w:pPr>
            <w:pStyle w:val="Footer"/>
            <w:spacing w:before="0"/>
            <w:jc w:val="center"/>
          </w:pPr>
          <w:fldSimple w:instr=" DOCPROPERTY &quot;Eff&quot;  *\charformat ">
            <w:r w:rsidR="00FB1F6C">
              <w:t xml:space="preserve"> </w:t>
            </w:r>
          </w:fldSimple>
          <w:fldSimple w:instr=" DOCPROPERTY &quot;StartDt&quot;  *\charformat ">
            <w:r w:rsidR="00FB1F6C">
              <w:t xml:space="preserve">  </w:t>
            </w:r>
          </w:fldSimple>
          <w:fldSimple w:instr=" DOCPROPERTY &quot;EndDt&quot;  *\charformat ">
            <w:r w:rsidR="00FB1F6C">
              <w:t xml:space="preserve">  </w:t>
            </w:r>
          </w:fldSimple>
        </w:p>
      </w:tc>
      <w:tc>
        <w:tcPr>
          <w:tcW w:w="1240" w:type="dxa"/>
        </w:tcPr>
        <w:p w14:paraId="539202FD" w14:textId="77777777" w:rsidR="00143600" w:rsidRDefault="0014360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C7362E0" w14:textId="6B4B022C" w:rsidR="00143600" w:rsidRPr="001F1E35" w:rsidRDefault="004D337B" w:rsidP="001F1E35">
    <w:pPr>
      <w:pStyle w:val="Status"/>
      <w:rPr>
        <w:rFonts w:cs="Arial"/>
      </w:rPr>
    </w:pPr>
    <w:r w:rsidRPr="001F1E35">
      <w:rPr>
        <w:rFonts w:cs="Arial"/>
      </w:rPr>
      <w:fldChar w:fldCharType="begin"/>
    </w:r>
    <w:r w:rsidRPr="001F1E35">
      <w:rPr>
        <w:rFonts w:cs="Arial"/>
      </w:rPr>
      <w:instrText xml:space="preserve"> DOCPROPERTY "Status" </w:instrText>
    </w:r>
    <w:r w:rsidRPr="001F1E35">
      <w:rPr>
        <w:rFonts w:cs="Arial"/>
      </w:rPr>
      <w:fldChar w:fldCharType="separate"/>
    </w:r>
    <w:r w:rsidR="00FB1F6C" w:rsidRPr="001F1E35">
      <w:rPr>
        <w:rFonts w:cs="Arial"/>
      </w:rPr>
      <w:t xml:space="preserve"> </w:t>
    </w:r>
    <w:r w:rsidRPr="001F1E35">
      <w:rPr>
        <w:rFonts w:cs="Arial"/>
      </w:rPr>
      <w:fldChar w:fldCharType="end"/>
    </w:r>
    <w:r w:rsidR="001F1E35" w:rsidRPr="001F1E3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1B50" w14:textId="77777777" w:rsidR="00143600" w:rsidRDefault="00143600">
      <w:r>
        <w:separator/>
      </w:r>
    </w:p>
  </w:footnote>
  <w:footnote w:type="continuationSeparator" w:id="0">
    <w:p w14:paraId="07923209" w14:textId="77777777" w:rsidR="00143600" w:rsidRDefault="0014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43600" w:rsidRPr="00CB3D59" w14:paraId="5D93099D" w14:textId="77777777">
      <w:tc>
        <w:tcPr>
          <w:tcW w:w="900" w:type="pct"/>
        </w:tcPr>
        <w:p w14:paraId="34293EAC" w14:textId="77777777" w:rsidR="00143600" w:rsidRPr="00783A18" w:rsidRDefault="0014360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D5629EC" w14:textId="77777777" w:rsidR="00143600" w:rsidRPr="00783A18" w:rsidRDefault="0014360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43600" w:rsidRPr="00CB3D59" w14:paraId="1F84DCF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CE4C5CB" w14:textId="3368A87A" w:rsidR="00143600" w:rsidRPr="0097645D" w:rsidRDefault="001F1E35" w:rsidP="00143600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71D5F2C" w14:textId="0DE175B9" w:rsidR="00143600" w:rsidRDefault="00143600">
    <w:pPr>
      <w:pStyle w:val="N-9pt"/>
    </w:pPr>
    <w:r>
      <w:tab/>
    </w:r>
    <w:r w:rsidR="001F1E35">
      <w:fldChar w:fldCharType="begin"/>
    </w:r>
    <w:r w:rsidR="001F1E35">
      <w:instrText xml:space="preserve"> STYLEREF charPage \* MERGEFORMAT </w:instrText>
    </w:r>
    <w:r w:rsidR="001F1E35">
      <w:fldChar w:fldCharType="separate"/>
    </w:r>
    <w:r w:rsidR="001F1E35">
      <w:rPr>
        <w:noProof/>
      </w:rPr>
      <w:t>Page</w:t>
    </w:r>
    <w:r w:rsidR="001F1E3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43600" w:rsidRPr="00CB3D59" w14:paraId="12D4FCEC" w14:textId="77777777">
      <w:tc>
        <w:tcPr>
          <w:tcW w:w="4100" w:type="pct"/>
        </w:tcPr>
        <w:p w14:paraId="39633DC4" w14:textId="77777777" w:rsidR="00143600" w:rsidRPr="00783A18" w:rsidRDefault="00143600" w:rsidP="00143600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F455B86" w14:textId="77777777" w:rsidR="00143600" w:rsidRPr="00783A18" w:rsidRDefault="00143600" w:rsidP="00143600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43600" w:rsidRPr="00CB3D59" w14:paraId="2B427C2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FF7AA07" w14:textId="52732614" w:rsidR="00143600" w:rsidRPr="0097645D" w:rsidRDefault="001F1E35" w:rsidP="00143600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0A29594" w14:textId="6265D527" w:rsidR="00143600" w:rsidRDefault="00143600">
    <w:pPr>
      <w:pStyle w:val="N-9pt"/>
    </w:pPr>
    <w:r>
      <w:tab/>
    </w:r>
    <w:r w:rsidR="001F1E35">
      <w:fldChar w:fldCharType="begin"/>
    </w:r>
    <w:r w:rsidR="001F1E35">
      <w:instrText xml:space="preserve"> STYLEREF charPage \* MERGEFORMAT </w:instrText>
    </w:r>
    <w:r w:rsidR="001F1E35">
      <w:fldChar w:fldCharType="separate"/>
    </w:r>
    <w:r w:rsidR="001F1E35">
      <w:rPr>
        <w:noProof/>
      </w:rPr>
      <w:t>Page</w:t>
    </w:r>
    <w:r w:rsidR="001F1E3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06F6" w14:textId="77777777" w:rsidR="00681D29" w:rsidRDefault="00681D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43600" w:rsidRPr="00CB3D59" w14:paraId="2DE13765" w14:textId="77777777" w:rsidTr="00143600">
      <w:tc>
        <w:tcPr>
          <w:tcW w:w="1701" w:type="dxa"/>
        </w:tcPr>
        <w:p w14:paraId="30F81FE2" w14:textId="02E6C569" w:rsidR="00143600" w:rsidRPr="006D109C" w:rsidRDefault="0014360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EC00A3" w14:textId="4FF91566" w:rsidR="00143600" w:rsidRPr="006D109C" w:rsidRDefault="0014360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43600" w:rsidRPr="00CB3D59" w14:paraId="4253147F" w14:textId="77777777" w:rsidTr="00143600">
      <w:tc>
        <w:tcPr>
          <w:tcW w:w="1701" w:type="dxa"/>
        </w:tcPr>
        <w:p w14:paraId="3416F0CA" w14:textId="7D0FC824" w:rsidR="00143600" w:rsidRPr="006D109C" w:rsidRDefault="0014360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2039B7" w14:textId="3D5FE301" w:rsidR="00143600" w:rsidRPr="006D109C" w:rsidRDefault="0014360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43600" w:rsidRPr="00CB3D59" w14:paraId="05234565" w14:textId="77777777" w:rsidTr="00143600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8461F16" w14:textId="31581DF9" w:rsidR="00143600" w:rsidRPr="006D109C" w:rsidRDefault="00143600" w:rsidP="00143600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B1F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1E35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29E239" w14:textId="77777777" w:rsidR="00143600" w:rsidRDefault="001436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43600" w:rsidRPr="00CB3D59" w14:paraId="30F4CF73" w14:textId="77777777" w:rsidTr="00143600">
      <w:tc>
        <w:tcPr>
          <w:tcW w:w="6320" w:type="dxa"/>
        </w:tcPr>
        <w:p w14:paraId="65537FDA" w14:textId="0B1DFF93" w:rsidR="00143600" w:rsidRPr="006D109C" w:rsidRDefault="0014360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5CAA0F" w14:textId="3DD9A230" w:rsidR="00143600" w:rsidRPr="006D109C" w:rsidRDefault="0014360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43600" w:rsidRPr="00CB3D59" w14:paraId="432BD402" w14:textId="77777777" w:rsidTr="00143600">
      <w:tc>
        <w:tcPr>
          <w:tcW w:w="6320" w:type="dxa"/>
        </w:tcPr>
        <w:p w14:paraId="3AC74BFD" w14:textId="0605A043" w:rsidR="00143600" w:rsidRPr="006D109C" w:rsidRDefault="0014360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ABB0141" w14:textId="131037B9" w:rsidR="00143600" w:rsidRPr="006D109C" w:rsidRDefault="0014360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43600" w:rsidRPr="00CB3D59" w14:paraId="2844054C" w14:textId="77777777" w:rsidTr="00143600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712FD1" w14:textId="7381E73E" w:rsidR="00143600" w:rsidRPr="006D109C" w:rsidRDefault="00143600" w:rsidP="00143600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B1F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1E35">
            <w:rPr>
              <w:rFonts w:cs="Arial"/>
              <w:noProof/>
              <w:szCs w:val="18"/>
            </w:rPr>
            <w:t>27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8BFA11" w14:textId="77777777" w:rsidR="00143600" w:rsidRDefault="001436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43600" w14:paraId="47989D74" w14:textId="77777777">
      <w:trPr>
        <w:jc w:val="center"/>
      </w:trPr>
      <w:tc>
        <w:tcPr>
          <w:tcW w:w="1234" w:type="dxa"/>
        </w:tcPr>
        <w:p w14:paraId="71EEDC15" w14:textId="77777777" w:rsidR="00143600" w:rsidRDefault="00143600">
          <w:pPr>
            <w:pStyle w:val="HeaderEven"/>
          </w:pPr>
        </w:p>
      </w:tc>
      <w:tc>
        <w:tcPr>
          <w:tcW w:w="6062" w:type="dxa"/>
        </w:tcPr>
        <w:p w14:paraId="737E192C" w14:textId="77777777" w:rsidR="00143600" w:rsidRDefault="00143600">
          <w:pPr>
            <w:pStyle w:val="HeaderEven"/>
          </w:pPr>
        </w:p>
      </w:tc>
    </w:tr>
    <w:tr w:rsidR="00143600" w14:paraId="3BB2BCD9" w14:textId="77777777">
      <w:trPr>
        <w:jc w:val="center"/>
      </w:trPr>
      <w:tc>
        <w:tcPr>
          <w:tcW w:w="1234" w:type="dxa"/>
        </w:tcPr>
        <w:p w14:paraId="44DD3758" w14:textId="77777777" w:rsidR="00143600" w:rsidRDefault="00143600">
          <w:pPr>
            <w:pStyle w:val="HeaderEven"/>
          </w:pPr>
        </w:p>
      </w:tc>
      <w:tc>
        <w:tcPr>
          <w:tcW w:w="6062" w:type="dxa"/>
        </w:tcPr>
        <w:p w14:paraId="75A0FA64" w14:textId="77777777" w:rsidR="00143600" w:rsidRDefault="00143600">
          <w:pPr>
            <w:pStyle w:val="HeaderEven"/>
          </w:pPr>
        </w:p>
      </w:tc>
    </w:tr>
    <w:tr w:rsidR="00143600" w14:paraId="4E445F5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303A7AC" w14:textId="77777777" w:rsidR="00143600" w:rsidRDefault="00143600">
          <w:pPr>
            <w:pStyle w:val="HeaderEven6"/>
          </w:pPr>
        </w:p>
      </w:tc>
    </w:tr>
  </w:tbl>
  <w:p w14:paraId="3009FE4C" w14:textId="77777777" w:rsidR="00143600" w:rsidRDefault="0014360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43600" w14:paraId="41F86CDD" w14:textId="77777777">
      <w:trPr>
        <w:jc w:val="center"/>
      </w:trPr>
      <w:tc>
        <w:tcPr>
          <w:tcW w:w="6062" w:type="dxa"/>
        </w:tcPr>
        <w:p w14:paraId="225C325D" w14:textId="77777777" w:rsidR="00143600" w:rsidRDefault="00143600">
          <w:pPr>
            <w:pStyle w:val="HeaderOdd"/>
          </w:pPr>
        </w:p>
      </w:tc>
      <w:tc>
        <w:tcPr>
          <w:tcW w:w="1234" w:type="dxa"/>
        </w:tcPr>
        <w:p w14:paraId="4604D1FB" w14:textId="77777777" w:rsidR="00143600" w:rsidRDefault="00143600">
          <w:pPr>
            <w:pStyle w:val="HeaderOdd"/>
          </w:pPr>
        </w:p>
      </w:tc>
    </w:tr>
    <w:tr w:rsidR="00143600" w14:paraId="6C4AD7B7" w14:textId="77777777">
      <w:trPr>
        <w:jc w:val="center"/>
      </w:trPr>
      <w:tc>
        <w:tcPr>
          <w:tcW w:w="6062" w:type="dxa"/>
        </w:tcPr>
        <w:p w14:paraId="72753C97" w14:textId="77777777" w:rsidR="00143600" w:rsidRDefault="00143600">
          <w:pPr>
            <w:pStyle w:val="HeaderOdd"/>
          </w:pPr>
        </w:p>
      </w:tc>
      <w:tc>
        <w:tcPr>
          <w:tcW w:w="1234" w:type="dxa"/>
        </w:tcPr>
        <w:p w14:paraId="16A252B0" w14:textId="77777777" w:rsidR="00143600" w:rsidRDefault="00143600">
          <w:pPr>
            <w:pStyle w:val="HeaderOdd"/>
          </w:pPr>
        </w:p>
      </w:tc>
    </w:tr>
    <w:tr w:rsidR="00143600" w14:paraId="2942379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428703" w14:textId="77777777" w:rsidR="00143600" w:rsidRDefault="00143600">
          <w:pPr>
            <w:pStyle w:val="HeaderOdd6"/>
          </w:pPr>
        </w:p>
      </w:tc>
    </w:tr>
  </w:tbl>
  <w:p w14:paraId="6C5A4F00" w14:textId="77777777" w:rsidR="00143600" w:rsidRDefault="0014360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43600" w:rsidRPr="00E06D02" w14:paraId="71743C50" w14:textId="77777777" w:rsidTr="00567644">
      <w:trPr>
        <w:jc w:val="center"/>
      </w:trPr>
      <w:tc>
        <w:tcPr>
          <w:tcW w:w="1068" w:type="pct"/>
        </w:tcPr>
        <w:p w14:paraId="58B0BCA5" w14:textId="77777777" w:rsidR="00143600" w:rsidRPr="00567644" w:rsidRDefault="0014360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F41FC2E" w14:textId="77777777" w:rsidR="00143600" w:rsidRPr="00567644" w:rsidRDefault="0014360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43600" w:rsidRPr="00E06D02" w14:paraId="034451D5" w14:textId="77777777" w:rsidTr="00567644">
      <w:trPr>
        <w:jc w:val="center"/>
      </w:trPr>
      <w:tc>
        <w:tcPr>
          <w:tcW w:w="1068" w:type="pct"/>
        </w:tcPr>
        <w:p w14:paraId="133AAD78" w14:textId="77777777" w:rsidR="00143600" w:rsidRPr="00567644" w:rsidRDefault="0014360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1D975B" w14:textId="77777777" w:rsidR="00143600" w:rsidRPr="00567644" w:rsidRDefault="0014360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43600" w:rsidRPr="00E06D02" w14:paraId="09B4DD5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040EB3" w14:textId="77777777" w:rsidR="00143600" w:rsidRPr="00567644" w:rsidRDefault="0014360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A9B59BE" w14:textId="77777777" w:rsidR="00143600" w:rsidRDefault="0014360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2AB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A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E6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69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00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C4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63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E7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B0980"/>
    <w:multiLevelType w:val="hybridMultilevel"/>
    <w:tmpl w:val="3FC4BD5A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E4BE12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9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5"/>
  </w:num>
  <w:num w:numId="35">
    <w:abstractNumId w:val="15"/>
  </w:num>
  <w:num w:numId="36">
    <w:abstractNumId w:val="32"/>
  </w:num>
  <w:num w:numId="37">
    <w:abstractNumId w:val="27"/>
    <w:lvlOverride w:ilvl="0">
      <w:startOverride w:val="1"/>
    </w:lvlOverride>
  </w:num>
  <w:num w:numId="38">
    <w:abstractNumId w:val="16"/>
  </w:num>
  <w:num w:numId="39">
    <w:abstractNumId w:val="39"/>
  </w:num>
  <w:num w:numId="40">
    <w:abstractNumId w:val="31"/>
  </w:num>
  <w:num w:numId="41">
    <w:abstractNumId w:val="7"/>
  </w:num>
  <w:num w:numId="42">
    <w:abstractNumId w:val="6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3E"/>
    <w:rsid w:val="00000C1F"/>
    <w:rsid w:val="000019A0"/>
    <w:rsid w:val="000038FA"/>
    <w:rsid w:val="000043A6"/>
    <w:rsid w:val="00004573"/>
    <w:rsid w:val="000045C8"/>
    <w:rsid w:val="00004928"/>
    <w:rsid w:val="00005825"/>
    <w:rsid w:val="00010513"/>
    <w:rsid w:val="0001063F"/>
    <w:rsid w:val="00010F9B"/>
    <w:rsid w:val="000113C4"/>
    <w:rsid w:val="0001215C"/>
    <w:rsid w:val="0001347E"/>
    <w:rsid w:val="00016673"/>
    <w:rsid w:val="0002034F"/>
    <w:rsid w:val="000215AA"/>
    <w:rsid w:val="00022371"/>
    <w:rsid w:val="000243A3"/>
    <w:rsid w:val="0002517D"/>
    <w:rsid w:val="00025988"/>
    <w:rsid w:val="00026E4D"/>
    <w:rsid w:val="00027F32"/>
    <w:rsid w:val="0003249F"/>
    <w:rsid w:val="00033C57"/>
    <w:rsid w:val="00034A66"/>
    <w:rsid w:val="00034A81"/>
    <w:rsid w:val="00036108"/>
    <w:rsid w:val="00036130"/>
    <w:rsid w:val="00036A2C"/>
    <w:rsid w:val="000417E5"/>
    <w:rsid w:val="00041B01"/>
    <w:rsid w:val="000420DE"/>
    <w:rsid w:val="000434E5"/>
    <w:rsid w:val="0004467B"/>
    <w:rsid w:val="000448E6"/>
    <w:rsid w:val="000459D6"/>
    <w:rsid w:val="00046E24"/>
    <w:rsid w:val="00047170"/>
    <w:rsid w:val="00047369"/>
    <w:rsid w:val="000474F2"/>
    <w:rsid w:val="00050C1A"/>
    <w:rsid w:val="00050C5F"/>
    <w:rsid w:val="000510F0"/>
    <w:rsid w:val="00052B1E"/>
    <w:rsid w:val="00053922"/>
    <w:rsid w:val="00053B2E"/>
    <w:rsid w:val="00055507"/>
    <w:rsid w:val="00055E30"/>
    <w:rsid w:val="00056A79"/>
    <w:rsid w:val="000573EE"/>
    <w:rsid w:val="00057535"/>
    <w:rsid w:val="00057A51"/>
    <w:rsid w:val="00057F4C"/>
    <w:rsid w:val="0006061E"/>
    <w:rsid w:val="000619EC"/>
    <w:rsid w:val="00061B19"/>
    <w:rsid w:val="000626C7"/>
    <w:rsid w:val="00062989"/>
    <w:rsid w:val="00063210"/>
    <w:rsid w:val="00064576"/>
    <w:rsid w:val="000661DE"/>
    <w:rsid w:val="000663A1"/>
    <w:rsid w:val="00066F6A"/>
    <w:rsid w:val="000702A7"/>
    <w:rsid w:val="000723EB"/>
    <w:rsid w:val="00072B06"/>
    <w:rsid w:val="00072ED8"/>
    <w:rsid w:val="00077F93"/>
    <w:rsid w:val="000812D4"/>
    <w:rsid w:val="000812D7"/>
    <w:rsid w:val="00081D6E"/>
    <w:rsid w:val="0008211A"/>
    <w:rsid w:val="00082A70"/>
    <w:rsid w:val="00082B1F"/>
    <w:rsid w:val="000835D5"/>
    <w:rsid w:val="00083C32"/>
    <w:rsid w:val="00084B11"/>
    <w:rsid w:val="000906B4"/>
    <w:rsid w:val="00091575"/>
    <w:rsid w:val="000927FA"/>
    <w:rsid w:val="0009379D"/>
    <w:rsid w:val="000937E1"/>
    <w:rsid w:val="00094633"/>
    <w:rsid w:val="000949A6"/>
    <w:rsid w:val="00095165"/>
    <w:rsid w:val="00096279"/>
    <w:rsid w:val="0009641C"/>
    <w:rsid w:val="000978C2"/>
    <w:rsid w:val="000A0796"/>
    <w:rsid w:val="000A2213"/>
    <w:rsid w:val="000A43C5"/>
    <w:rsid w:val="000A45DF"/>
    <w:rsid w:val="000A4791"/>
    <w:rsid w:val="000A59D7"/>
    <w:rsid w:val="000A5DCB"/>
    <w:rsid w:val="000A637A"/>
    <w:rsid w:val="000A6EFB"/>
    <w:rsid w:val="000A7B8A"/>
    <w:rsid w:val="000B16DC"/>
    <w:rsid w:val="000B1769"/>
    <w:rsid w:val="000B1B94"/>
    <w:rsid w:val="000B1C92"/>
    <w:rsid w:val="000B1C99"/>
    <w:rsid w:val="000B2CAE"/>
    <w:rsid w:val="000B30F4"/>
    <w:rsid w:val="000B3404"/>
    <w:rsid w:val="000B4951"/>
    <w:rsid w:val="000B5685"/>
    <w:rsid w:val="000B6420"/>
    <w:rsid w:val="000B729E"/>
    <w:rsid w:val="000C03CE"/>
    <w:rsid w:val="000C2365"/>
    <w:rsid w:val="000C37AA"/>
    <w:rsid w:val="000C512B"/>
    <w:rsid w:val="000C54A0"/>
    <w:rsid w:val="000C6163"/>
    <w:rsid w:val="000C687C"/>
    <w:rsid w:val="000C7832"/>
    <w:rsid w:val="000C7850"/>
    <w:rsid w:val="000D2768"/>
    <w:rsid w:val="000D3A31"/>
    <w:rsid w:val="000D4A76"/>
    <w:rsid w:val="000D54F2"/>
    <w:rsid w:val="000D6A0F"/>
    <w:rsid w:val="000D7FA8"/>
    <w:rsid w:val="000E083A"/>
    <w:rsid w:val="000E29CA"/>
    <w:rsid w:val="000E3F21"/>
    <w:rsid w:val="000E5145"/>
    <w:rsid w:val="000E576D"/>
    <w:rsid w:val="000E66B3"/>
    <w:rsid w:val="000E6A93"/>
    <w:rsid w:val="000F1536"/>
    <w:rsid w:val="000F1CB0"/>
    <w:rsid w:val="000F1F3E"/>
    <w:rsid w:val="000F2735"/>
    <w:rsid w:val="000F329E"/>
    <w:rsid w:val="000F3E75"/>
    <w:rsid w:val="000F4041"/>
    <w:rsid w:val="000F4250"/>
    <w:rsid w:val="000F42BE"/>
    <w:rsid w:val="000F7CB0"/>
    <w:rsid w:val="001002C3"/>
    <w:rsid w:val="0010037B"/>
    <w:rsid w:val="001007AD"/>
    <w:rsid w:val="00101528"/>
    <w:rsid w:val="00101879"/>
    <w:rsid w:val="001033CB"/>
    <w:rsid w:val="00103FC7"/>
    <w:rsid w:val="001047CB"/>
    <w:rsid w:val="001053AD"/>
    <w:rsid w:val="001058DF"/>
    <w:rsid w:val="00106DD8"/>
    <w:rsid w:val="00107F85"/>
    <w:rsid w:val="00110DEB"/>
    <w:rsid w:val="0011114C"/>
    <w:rsid w:val="00111926"/>
    <w:rsid w:val="00113950"/>
    <w:rsid w:val="0011455E"/>
    <w:rsid w:val="00121902"/>
    <w:rsid w:val="00123305"/>
    <w:rsid w:val="00126287"/>
    <w:rsid w:val="0013046D"/>
    <w:rsid w:val="001315A1"/>
    <w:rsid w:val="00131A63"/>
    <w:rsid w:val="00132957"/>
    <w:rsid w:val="001343A6"/>
    <w:rsid w:val="0013531D"/>
    <w:rsid w:val="00136B32"/>
    <w:rsid w:val="00136FBE"/>
    <w:rsid w:val="001377BB"/>
    <w:rsid w:val="00137C90"/>
    <w:rsid w:val="00137EB3"/>
    <w:rsid w:val="00141911"/>
    <w:rsid w:val="00143600"/>
    <w:rsid w:val="00144760"/>
    <w:rsid w:val="00144C91"/>
    <w:rsid w:val="00147781"/>
    <w:rsid w:val="001507FD"/>
    <w:rsid w:val="00150851"/>
    <w:rsid w:val="001520FC"/>
    <w:rsid w:val="001533C1"/>
    <w:rsid w:val="00153482"/>
    <w:rsid w:val="0015380C"/>
    <w:rsid w:val="00154977"/>
    <w:rsid w:val="00154E4B"/>
    <w:rsid w:val="001570F0"/>
    <w:rsid w:val="00157117"/>
    <w:rsid w:val="001572E4"/>
    <w:rsid w:val="00157884"/>
    <w:rsid w:val="00157B87"/>
    <w:rsid w:val="00160093"/>
    <w:rsid w:val="00160DF7"/>
    <w:rsid w:val="00162944"/>
    <w:rsid w:val="00163756"/>
    <w:rsid w:val="00164204"/>
    <w:rsid w:val="00164CB3"/>
    <w:rsid w:val="00165B6E"/>
    <w:rsid w:val="0016762D"/>
    <w:rsid w:val="00170B10"/>
    <w:rsid w:val="0017182C"/>
    <w:rsid w:val="0017242A"/>
    <w:rsid w:val="00172B18"/>
    <w:rsid w:val="00172D13"/>
    <w:rsid w:val="001741FF"/>
    <w:rsid w:val="001752ED"/>
    <w:rsid w:val="00176775"/>
    <w:rsid w:val="00176AE6"/>
    <w:rsid w:val="00180311"/>
    <w:rsid w:val="0018111D"/>
    <w:rsid w:val="001815FB"/>
    <w:rsid w:val="00181901"/>
    <w:rsid w:val="00181975"/>
    <w:rsid w:val="00181D8C"/>
    <w:rsid w:val="001842C7"/>
    <w:rsid w:val="00185534"/>
    <w:rsid w:val="00191315"/>
    <w:rsid w:val="0019228A"/>
    <w:rsid w:val="0019256F"/>
    <w:rsid w:val="0019297A"/>
    <w:rsid w:val="00192D1E"/>
    <w:rsid w:val="00193D6B"/>
    <w:rsid w:val="00195101"/>
    <w:rsid w:val="0019710B"/>
    <w:rsid w:val="00197699"/>
    <w:rsid w:val="001A0171"/>
    <w:rsid w:val="001A1884"/>
    <w:rsid w:val="001A351C"/>
    <w:rsid w:val="001A3B6D"/>
    <w:rsid w:val="001A472F"/>
    <w:rsid w:val="001A4A08"/>
    <w:rsid w:val="001A4B5F"/>
    <w:rsid w:val="001A5350"/>
    <w:rsid w:val="001A66AE"/>
    <w:rsid w:val="001B1114"/>
    <w:rsid w:val="001B118F"/>
    <w:rsid w:val="001B1690"/>
    <w:rsid w:val="001B1AD4"/>
    <w:rsid w:val="001B218A"/>
    <w:rsid w:val="001B3B53"/>
    <w:rsid w:val="001B449A"/>
    <w:rsid w:val="001B6311"/>
    <w:rsid w:val="001B6BC0"/>
    <w:rsid w:val="001B7EFE"/>
    <w:rsid w:val="001C01A9"/>
    <w:rsid w:val="001C0D65"/>
    <w:rsid w:val="001C1644"/>
    <w:rsid w:val="001C29CC"/>
    <w:rsid w:val="001C3039"/>
    <w:rsid w:val="001C3DC3"/>
    <w:rsid w:val="001C4A67"/>
    <w:rsid w:val="001C5267"/>
    <w:rsid w:val="001C547E"/>
    <w:rsid w:val="001C67EC"/>
    <w:rsid w:val="001C7465"/>
    <w:rsid w:val="001D09C2"/>
    <w:rsid w:val="001D15C2"/>
    <w:rsid w:val="001D15FB"/>
    <w:rsid w:val="001D16E1"/>
    <w:rsid w:val="001D1702"/>
    <w:rsid w:val="001D1F85"/>
    <w:rsid w:val="001D337A"/>
    <w:rsid w:val="001D34FA"/>
    <w:rsid w:val="001D46FD"/>
    <w:rsid w:val="001D53F0"/>
    <w:rsid w:val="001D56B4"/>
    <w:rsid w:val="001D6250"/>
    <w:rsid w:val="001D73DF"/>
    <w:rsid w:val="001E0780"/>
    <w:rsid w:val="001E0BBC"/>
    <w:rsid w:val="001E1A01"/>
    <w:rsid w:val="001E1CD1"/>
    <w:rsid w:val="001E2D47"/>
    <w:rsid w:val="001E4694"/>
    <w:rsid w:val="001E5D92"/>
    <w:rsid w:val="001E72B2"/>
    <w:rsid w:val="001E79DB"/>
    <w:rsid w:val="001F0D3A"/>
    <w:rsid w:val="001F1E35"/>
    <w:rsid w:val="001F2120"/>
    <w:rsid w:val="001F2323"/>
    <w:rsid w:val="001F2ACA"/>
    <w:rsid w:val="001F3DB4"/>
    <w:rsid w:val="001F5225"/>
    <w:rsid w:val="001F55E5"/>
    <w:rsid w:val="001F5A2B"/>
    <w:rsid w:val="001F6386"/>
    <w:rsid w:val="00200557"/>
    <w:rsid w:val="00200E85"/>
    <w:rsid w:val="00201004"/>
    <w:rsid w:val="002012E6"/>
    <w:rsid w:val="00202420"/>
    <w:rsid w:val="00202847"/>
    <w:rsid w:val="00202CC9"/>
    <w:rsid w:val="002031C3"/>
    <w:rsid w:val="00203655"/>
    <w:rsid w:val="002037B2"/>
    <w:rsid w:val="00204A88"/>
    <w:rsid w:val="00204E34"/>
    <w:rsid w:val="0020523A"/>
    <w:rsid w:val="002055AD"/>
    <w:rsid w:val="0020610F"/>
    <w:rsid w:val="00206640"/>
    <w:rsid w:val="00207394"/>
    <w:rsid w:val="00207F70"/>
    <w:rsid w:val="00210431"/>
    <w:rsid w:val="00211E6C"/>
    <w:rsid w:val="00212778"/>
    <w:rsid w:val="0021286F"/>
    <w:rsid w:val="0021371C"/>
    <w:rsid w:val="00213FA8"/>
    <w:rsid w:val="00215366"/>
    <w:rsid w:val="002161AF"/>
    <w:rsid w:val="00216C80"/>
    <w:rsid w:val="00217996"/>
    <w:rsid w:val="00217C8C"/>
    <w:rsid w:val="002208AF"/>
    <w:rsid w:val="0022149F"/>
    <w:rsid w:val="002222A8"/>
    <w:rsid w:val="002229A1"/>
    <w:rsid w:val="00223D0F"/>
    <w:rsid w:val="00225307"/>
    <w:rsid w:val="002262FA"/>
    <w:rsid w:val="002263A5"/>
    <w:rsid w:val="00226A8C"/>
    <w:rsid w:val="00231509"/>
    <w:rsid w:val="002319F4"/>
    <w:rsid w:val="0023353D"/>
    <w:rsid w:val="002337F1"/>
    <w:rsid w:val="00234574"/>
    <w:rsid w:val="00234775"/>
    <w:rsid w:val="0023648F"/>
    <w:rsid w:val="002409EB"/>
    <w:rsid w:val="002437D0"/>
    <w:rsid w:val="0024419A"/>
    <w:rsid w:val="0024469F"/>
    <w:rsid w:val="002451B4"/>
    <w:rsid w:val="00246F34"/>
    <w:rsid w:val="002502C9"/>
    <w:rsid w:val="00253823"/>
    <w:rsid w:val="0025410E"/>
    <w:rsid w:val="00255FFD"/>
    <w:rsid w:val="00256093"/>
    <w:rsid w:val="0025638C"/>
    <w:rsid w:val="002567E1"/>
    <w:rsid w:val="00256E0F"/>
    <w:rsid w:val="00260019"/>
    <w:rsid w:val="0026001C"/>
    <w:rsid w:val="002612B5"/>
    <w:rsid w:val="00261E24"/>
    <w:rsid w:val="00262C44"/>
    <w:rsid w:val="00263163"/>
    <w:rsid w:val="00263F8F"/>
    <w:rsid w:val="002644DC"/>
    <w:rsid w:val="002646CE"/>
    <w:rsid w:val="00267BE3"/>
    <w:rsid w:val="00267CCB"/>
    <w:rsid w:val="002702D4"/>
    <w:rsid w:val="002712F8"/>
    <w:rsid w:val="00272968"/>
    <w:rsid w:val="00273B6D"/>
    <w:rsid w:val="0027458D"/>
    <w:rsid w:val="00275BBB"/>
    <w:rsid w:val="00275CE9"/>
    <w:rsid w:val="00280F71"/>
    <w:rsid w:val="0028205B"/>
    <w:rsid w:val="00282B0F"/>
    <w:rsid w:val="00283360"/>
    <w:rsid w:val="00283F74"/>
    <w:rsid w:val="00284AE2"/>
    <w:rsid w:val="00285052"/>
    <w:rsid w:val="0028668B"/>
    <w:rsid w:val="00287065"/>
    <w:rsid w:val="00290BCD"/>
    <w:rsid w:val="00290D70"/>
    <w:rsid w:val="0029138C"/>
    <w:rsid w:val="002928C7"/>
    <w:rsid w:val="002945E7"/>
    <w:rsid w:val="00294E21"/>
    <w:rsid w:val="00295275"/>
    <w:rsid w:val="00296117"/>
    <w:rsid w:val="0029692F"/>
    <w:rsid w:val="002A1688"/>
    <w:rsid w:val="002A69AF"/>
    <w:rsid w:val="002A6F4D"/>
    <w:rsid w:val="002A756E"/>
    <w:rsid w:val="002B0277"/>
    <w:rsid w:val="002B0EFB"/>
    <w:rsid w:val="002B1D34"/>
    <w:rsid w:val="002B2682"/>
    <w:rsid w:val="002B42DF"/>
    <w:rsid w:val="002B497B"/>
    <w:rsid w:val="002B4B53"/>
    <w:rsid w:val="002B58FC"/>
    <w:rsid w:val="002B61FB"/>
    <w:rsid w:val="002B6989"/>
    <w:rsid w:val="002B6C9D"/>
    <w:rsid w:val="002B7FD0"/>
    <w:rsid w:val="002C16A6"/>
    <w:rsid w:val="002C4A2B"/>
    <w:rsid w:val="002C5DB3"/>
    <w:rsid w:val="002C7258"/>
    <w:rsid w:val="002C7985"/>
    <w:rsid w:val="002D09CB"/>
    <w:rsid w:val="002D1813"/>
    <w:rsid w:val="002D20D2"/>
    <w:rsid w:val="002D26EA"/>
    <w:rsid w:val="002D2A42"/>
    <w:rsid w:val="002D2FE5"/>
    <w:rsid w:val="002D445C"/>
    <w:rsid w:val="002D6823"/>
    <w:rsid w:val="002D6B6F"/>
    <w:rsid w:val="002E01EA"/>
    <w:rsid w:val="002E0D7C"/>
    <w:rsid w:val="002E1247"/>
    <w:rsid w:val="002E144D"/>
    <w:rsid w:val="002E1983"/>
    <w:rsid w:val="002E2E5B"/>
    <w:rsid w:val="002E535F"/>
    <w:rsid w:val="002E68AF"/>
    <w:rsid w:val="002E6E0C"/>
    <w:rsid w:val="002E7377"/>
    <w:rsid w:val="002F18BB"/>
    <w:rsid w:val="002F43A0"/>
    <w:rsid w:val="002F696A"/>
    <w:rsid w:val="002F6B37"/>
    <w:rsid w:val="003003EC"/>
    <w:rsid w:val="00300C59"/>
    <w:rsid w:val="00301094"/>
    <w:rsid w:val="00303D53"/>
    <w:rsid w:val="00305FAC"/>
    <w:rsid w:val="003068E0"/>
    <w:rsid w:val="00307930"/>
    <w:rsid w:val="00307DA5"/>
    <w:rsid w:val="003108D1"/>
    <w:rsid w:val="0031143F"/>
    <w:rsid w:val="003115A2"/>
    <w:rsid w:val="00311A55"/>
    <w:rsid w:val="00311E10"/>
    <w:rsid w:val="00313156"/>
    <w:rsid w:val="00313CBB"/>
    <w:rsid w:val="00314266"/>
    <w:rsid w:val="00315B62"/>
    <w:rsid w:val="00315D0B"/>
    <w:rsid w:val="0031622C"/>
    <w:rsid w:val="003179E8"/>
    <w:rsid w:val="00317FDC"/>
    <w:rsid w:val="0032063D"/>
    <w:rsid w:val="0032138A"/>
    <w:rsid w:val="003213B5"/>
    <w:rsid w:val="00323A26"/>
    <w:rsid w:val="00324349"/>
    <w:rsid w:val="00327E81"/>
    <w:rsid w:val="00331203"/>
    <w:rsid w:val="0033418C"/>
    <w:rsid w:val="0033444A"/>
    <w:rsid w:val="003344D3"/>
    <w:rsid w:val="00335BB0"/>
    <w:rsid w:val="00336345"/>
    <w:rsid w:val="0033768B"/>
    <w:rsid w:val="00340A9A"/>
    <w:rsid w:val="00340CA6"/>
    <w:rsid w:val="00342E3D"/>
    <w:rsid w:val="0034336E"/>
    <w:rsid w:val="00343C17"/>
    <w:rsid w:val="00344635"/>
    <w:rsid w:val="0034583F"/>
    <w:rsid w:val="0034675B"/>
    <w:rsid w:val="003478D2"/>
    <w:rsid w:val="00353FF3"/>
    <w:rsid w:val="00355AD9"/>
    <w:rsid w:val="003560B7"/>
    <w:rsid w:val="003571E1"/>
    <w:rsid w:val="003574D1"/>
    <w:rsid w:val="00363781"/>
    <w:rsid w:val="003646D5"/>
    <w:rsid w:val="003659ED"/>
    <w:rsid w:val="00365A00"/>
    <w:rsid w:val="00365F1F"/>
    <w:rsid w:val="00367904"/>
    <w:rsid w:val="003700C0"/>
    <w:rsid w:val="003707B0"/>
    <w:rsid w:val="00370AE8"/>
    <w:rsid w:val="00372EF0"/>
    <w:rsid w:val="003735E9"/>
    <w:rsid w:val="00374E25"/>
    <w:rsid w:val="003753A6"/>
    <w:rsid w:val="00375B2E"/>
    <w:rsid w:val="00375BAA"/>
    <w:rsid w:val="00377D1F"/>
    <w:rsid w:val="00381D64"/>
    <w:rsid w:val="00385097"/>
    <w:rsid w:val="003863C2"/>
    <w:rsid w:val="003870E6"/>
    <w:rsid w:val="003900AC"/>
    <w:rsid w:val="00390615"/>
    <w:rsid w:val="00390C9A"/>
    <w:rsid w:val="00391516"/>
    <w:rsid w:val="00391C6F"/>
    <w:rsid w:val="00392CD4"/>
    <w:rsid w:val="00394109"/>
    <w:rsid w:val="00396646"/>
    <w:rsid w:val="00396B0E"/>
    <w:rsid w:val="00396C2F"/>
    <w:rsid w:val="003A0664"/>
    <w:rsid w:val="003A160E"/>
    <w:rsid w:val="003A44BB"/>
    <w:rsid w:val="003A5328"/>
    <w:rsid w:val="003A71FE"/>
    <w:rsid w:val="003A7589"/>
    <w:rsid w:val="003A779F"/>
    <w:rsid w:val="003A77AF"/>
    <w:rsid w:val="003A7A6C"/>
    <w:rsid w:val="003B01DB"/>
    <w:rsid w:val="003B0F80"/>
    <w:rsid w:val="003B1AE5"/>
    <w:rsid w:val="003B1CB0"/>
    <w:rsid w:val="003B1F79"/>
    <w:rsid w:val="003B1FCC"/>
    <w:rsid w:val="003B2C7A"/>
    <w:rsid w:val="003B31A1"/>
    <w:rsid w:val="003B32A7"/>
    <w:rsid w:val="003B4BFA"/>
    <w:rsid w:val="003B4D5B"/>
    <w:rsid w:val="003B5319"/>
    <w:rsid w:val="003C06DD"/>
    <w:rsid w:val="003C0702"/>
    <w:rsid w:val="003C0A3A"/>
    <w:rsid w:val="003C120D"/>
    <w:rsid w:val="003C50A2"/>
    <w:rsid w:val="003C6DE9"/>
    <w:rsid w:val="003C6EDF"/>
    <w:rsid w:val="003C7673"/>
    <w:rsid w:val="003C7B9C"/>
    <w:rsid w:val="003D0740"/>
    <w:rsid w:val="003D0B1C"/>
    <w:rsid w:val="003D2465"/>
    <w:rsid w:val="003D2E12"/>
    <w:rsid w:val="003D3846"/>
    <w:rsid w:val="003D4120"/>
    <w:rsid w:val="003D4AAE"/>
    <w:rsid w:val="003D4C75"/>
    <w:rsid w:val="003D6882"/>
    <w:rsid w:val="003D7254"/>
    <w:rsid w:val="003D72BC"/>
    <w:rsid w:val="003E0653"/>
    <w:rsid w:val="003E16ED"/>
    <w:rsid w:val="003E1BA6"/>
    <w:rsid w:val="003E254B"/>
    <w:rsid w:val="003E3385"/>
    <w:rsid w:val="003E3479"/>
    <w:rsid w:val="003E6719"/>
    <w:rsid w:val="003E6B00"/>
    <w:rsid w:val="003E7460"/>
    <w:rsid w:val="003E75D3"/>
    <w:rsid w:val="003E7FDB"/>
    <w:rsid w:val="003F06EE"/>
    <w:rsid w:val="003F18F8"/>
    <w:rsid w:val="003F2136"/>
    <w:rsid w:val="003F3B87"/>
    <w:rsid w:val="003F4912"/>
    <w:rsid w:val="003F5904"/>
    <w:rsid w:val="003F7A0F"/>
    <w:rsid w:val="003F7DB2"/>
    <w:rsid w:val="004005F0"/>
    <w:rsid w:val="0040136F"/>
    <w:rsid w:val="00402408"/>
    <w:rsid w:val="004033B4"/>
    <w:rsid w:val="004035B3"/>
    <w:rsid w:val="00403645"/>
    <w:rsid w:val="00404926"/>
    <w:rsid w:val="00404A88"/>
    <w:rsid w:val="00404FE0"/>
    <w:rsid w:val="00405C58"/>
    <w:rsid w:val="00410C20"/>
    <w:rsid w:val="004110BA"/>
    <w:rsid w:val="004130D9"/>
    <w:rsid w:val="0041467F"/>
    <w:rsid w:val="00414F7F"/>
    <w:rsid w:val="00416A4F"/>
    <w:rsid w:val="00421685"/>
    <w:rsid w:val="00421880"/>
    <w:rsid w:val="00421D0F"/>
    <w:rsid w:val="00423AC4"/>
    <w:rsid w:val="0042799E"/>
    <w:rsid w:val="00433064"/>
    <w:rsid w:val="0043353E"/>
    <w:rsid w:val="00435893"/>
    <w:rsid w:val="004358D2"/>
    <w:rsid w:val="004364A9"/>
    <w:rsid w:val="0043677C"/>
    <w:rsid w:val="004402DF"/>
    <w:rsid w:val="0044067A"/>
    <w:rsid w:val="00440811"/>
    <w:rsid w:val="00440851"/>
    <w:rsid w:val="004408BF"/>
    <w:rsid w:val="0044202B"/>
    <w:rsid w:val="00443ADD"/>
    <w:rsid w:val="00444785"/>
    <w:rsid w:val="004452CE"/>
    <w:rsid w:val="004456E2"/>
    <w:rsid w:val="00446AA7"/>
    <w:rsid w:val="0044728D"/>
    <w:rsid w:val="00447B1D"/>
    <w:rsid w:val="00447C31"/>
    <w:rsid w:val="004510ED"/>
    <w:rsid w:val="00451F14"/>
    <w:rsid w:val="004523B1"/>
    <w:rsid w:val="0045331D"/>
    <w:rsid w:val="00453624"/>
    <w:rsid w:val="004536AA"/>
    <w:rsid w:val="0045398D"/>
    <w:rsid w:val="0045493B"/>
    <w:rsid w:val="00455046"/>
    <w:rsid w:val="00455A89"/>
    <w:rsid w:val="00456074"/>
    <w:rsid w:val="00456E7E"/>
    <w:rsid w:val="00457476"/>
    <w:rsid w:val="0046076C"/>
    <w:rsid w:val="00460A67"/>
    <w:rsid w:val="004614FB"/>
    <w:rsid w:val="00461D78"/>
    <w:rsid w:val="00462B21"/>
    <w:rsid w:val="00464038"/>
    <w:rsid w:val="00464372"/>
    <w:rsid w:val="00467556"/>
    <w:rsid w:val="00470B8D"/>
    <w:rsid w:val="004717D0"/>
    <w:rsid w:val="00472639"/>
    <w:rsid w:val="004727F2"/>
    <w:rsid w:val="00472DD2"/>
    <w:rsid w:val="00474AEC"/>
    <w:rsid w:val="00475017"/>
    <w:rsid w:val="00475099"/>
    <w:rsid w:val="004751D3"/>
    <w:rsid w:val="00475F03"/>
    <w:rsid w:val="00476DCA"/>
    <w:rsid w:val="00480A8E"/>
    <w:rsid w:val="00482C91"/>
    <w:rsid w:val="00482F78"/>
    <w:rsid w:val="00483FB9"/>
    <w:rsid w:val="0048525E"/>
    <w:rsid w:val="00486FE2"/>
    <w:rsid w:val="004875BE"/>
    <w:rsid w:val="00487D5F"/>
    <w:rsid w:val="00490BD9"/>
    <w:rsid w:val="00491236"/>
    <w:rsid w:val="00491D7C"/>
    <w:rsid w:val="00493ED5"/>
    <w:rsid w:val="004940F2"/>
    <w:rsid w:val="00494267"/>
    <w:rsid w:val="00495283"/>
    <w:rsid w:val="0049781B"/>
    <w:rsid w:val="00497D33"/>
    <w:rsid w:val="004A1E58"/>
    <w:rsid w:val="004A2333"/>
    <w:rsid w:val="004A2D8A"/>
    <w:rsid w:val="004A2DFC"/>
    <w:rsid w:val="004A2FDC"/>
    <w:rsid w:val="004A32C4"/>
    <w:rsid w:val="004A3C41"/>
    <w:rsid w:val="004A3D43"/>
    <w:rsid w:val="004A46F5"/>
    <w:rsid w:val="004A4CEF"/>
    <w:rsid w:val="004B07F3"/>
    <w:rsid w:val="004B0B91"/>
    <w:rsid w:val="004B0E9D"/>
    <w:rsid w:val="004B1E29"/>
    <w:rsid w:val="004B3861"/>
    <w:rsid w:val="004B5B98"/>
    <w:rsid w:val="004B612E"/>
    <w:rsid w:val="004B7B5B"/>
    <w:rsid w:val="004C182C"/>
    <w:rsid w:val="004C2A16"/>
    <w:rsid w:val="004C724A"/>
    <w:rsid w:val="004D0856"/>
    <w:rsid w:val="004D144E"/>
    <w:rsid w:val="004D1D18"/>
    <w:rsid w:val="004D2671"/>
    <w:rsid w:val="004D337B"/>
    <w:rsid w:val="004D4557"/>
    <w:rsid w:val="004D462B"/>
    <w:rsid w:val="004D53B8"/>
    <w:rsid w:val="004D6A19"/>
    <w:rsid w:val="004D7098"/>
    <w:rsid w:val="004E1289"/>
    <w:rsid w:val="004E1F46"/>
    <w:rsid w:val="004E2567"/>
    <w:rsid w:val="004E2568"/>
    <w:rsid w:val="004E3576"/>
    <w:rsid w:val="004E42A9"/>
    <w:rsid w:val="004E5761"/>
    <w:rsid w:val="004E6271"/>
    <w:rsid w:val="004F1050"/>
    <w:rsid w:val="004F157E"/>
    <w:rsid w:val="004F197B"/>
    <w:rsid w:val="004F25B3"/>
    <w:rsid w:val="004F2AE9"/>
    <w:rsid w:val="004F3B9A"/>
    <w:rsid w:val="004F3D2C"/>
    <w:rsid w:val="004F6688"/>
    <w:rsid w:val="004F73A2"/>
    <w:rsid w:val="004F7FB9"/>
    <w:rsid w:val="00500CE6"/>
    <w:rsid w:val="0050135E"/>
    <w:rsid w:val="00501495"/>
    <w:rsid w:val="00501E7D"/>
    <w:rsid w:val="00503AE3"/>
    <w:rsid w:val="00504C1E"/>
    <w:rsid w:val="005055B0"/>
    <w:rsid w:val="00505B24"/>
    <w:rsid w:val="0050662E"/>
    <w:rsid w:val="0050663E"/>
    <w:rsid w:val="00510213"/>
    <w:rsid w:val="00510EBD"/>
    <w:rsid w:val="0051214D"/>
    <w:rsid w:val="00512972"/>
    <w:rsid w:val="00513E2C"/>
    <w:rsid w:val="00514D17"/>
    <w:rsid w:val="00514F25"/>
    <w:rsid w:val="00515082"/>
    <w:rsid w:val="00515D68"/>
    <w:rsid w:val="00515E14"/>
    <w:rsid w:val="005171DC"/>
    <w:rsid w:val="00517479"/>
    <w:rsid w:val="00517875"/>
    <w:rsid w:val="0052059D"/>
    <w:rsid w:val="0052097D"/>
    <w:rsid w:val="00520A28"/>
    <w:rsid w:val="00520A5C"/>
    <w:rsid w:val="0052120C"/>
    <w:rsid w:val="005218EE"/>
    <w:rsid w:val="00523296"/>
    <w:rsid w:val="005234C3"/>
    <w:rsid w:val="00524218"/>
    <w:rsid w:val="005242C2"/>
    <w:rsid w:val="005249B7"/>
    <w:rsid w:val="00524CBC"/>
    <w:rsid w:val="00525656"/>
    <w:rsid w:val="005259D1"/>
    <w:rsid w:val="00526B25"/>
    <w:rsid w:val="00531AF6"/>
    <w:rsid w:val="005327FE"/>
    <w:rsid w:val="005337EA"/>
    <w:rsid w:val="00533DA3"/>
    <w:rsid w:val="00534157"/>
    <w:rsid w:val="0053499F"/>
    <w:rsid w:val="00542E65"/>
    <w:rsid w:val="005434F7"/>
    <w:rsid w:val="00543739"/>
    <w:rsid w:val="0054378B"/>
    <w:rsid w:val="00544938"/>
    <w:rsid w:val="00545F7D"/>
    <w:rsid w:val="005474CA"/>
    <w:rsid w:val="00547C35"/>
    <w:rsid w:val="00547C3E"/>
    <w:rsid w:val="005519AE"/>
    <w:rsid w:val="00552735"/>
    <w:rsid w:val="00552FFB"/>
    <w:rsid w:val="00553EA6"/>
    <w:rsid w:val="00555755"/>
    <w:rsid w:val="005569CD"/>
    <w:rsid w:val="00556D31"/>
    <w:rsid w:val="00557A32"/>
    <w:rsid w:val="0056095D"/>
    <w:rsid w:val="00561792"/>
    <w:rsid w:val="00562392"/>
    <w:rsid w:val="005623AE"/>
    <w:rsid w:val="0056302F"/>
    <w:rsid w:val="005630F6"/>
    <w:rsid w:val="0056327C"/>
    <w:rsid w:val="0056411B"/>
    <w:rsid w:val="005658C2"/>
    <w:rsid w:val="00567644"/>
    <w:rsid w:val="00567CF2"/>
    <w:rsid w:val="005701F3"/>
    <w:rsid w:val="00570680"/>
    <w:rsid w:val="00570E76"/>
    <w:rsid w:val="005710D7"/>
    <w:rsid w:val="005715D5"/>
    <w:rsid w:val="00571859"/>
    <w:rsid w:val="00572D07"/>
    <w:rsid w:val="00574382"/>
    <w:rsid w:val="00574534"/>
    <w:rsid w:val="005749A6"/>
    <w:rsid w:val="00575646"/>
    <w:rsid w:val="00575B75"/>
    <w:rsid w:val="005768D1"/>
    <w:rsid w:val="00580B1E"/>
    <w:rsid w:val="00580EBD"/>
    <w:rsid w:val="005840DF"/>
    <w:rsid w:val="005859BF"/>
    <w:rsid w:val="00587DFD"/>
    <w:rsid w:val="00590595"/>
    <w:rsid w:val="0059122B"/>
    <w:rsid w:val="0059278C"/>
    <w:rsid w:val="00592D3D"/>
    <w:rsid w:val="00593E64"/>
    <w:rsid w:val="0059429F"/>
    <w:rsid w:val="005954AF"/>
    <w:rsid w:val="00596BB3"/>
    <w:rsid w:val="00596D8D"/>
    <w:rsid w:val="005A01D8"/>
    <w:rsid w:val="005A3A3C"/>
    <w:rsid w:val="005A4464"/>
    <w:rsid w:val="005A4EE0"/>
    <w:rsid w:val="005A4FF5"/>
    <w:rsid w:val="005A5916"/>
    <w:rsid w:val="005A6FD6"/>
    <w:rsid w:val="005A7699"/>
    <w:rsid w:val="005A7FEF"/>
    <w:rsid w:val="005B16B5"/>
    <w:rsid w:val="005B4CDA"/>
    <w:rsid w:val="005B6C66"/>
    <w:rsid w:val="005C0C77"/>
    <w:rsid w:val="005C0C8F"/>
    <w:rsid w:val="005C288E"/>
    <w:rsid w:val="005C28C5"/>
    <w:rsid w:val="005C297B"/>
    <w:rsid w:val="005C2E30"/>
    <w:rsid w:val="005C3189"/>
    <w:rsid w:val="005C3AF5"/>
    <w:rsid w:val="005C4167"/>
    <w:rsid w:val="005C4AF9"/>
    <w:rsid w:val="005C63A3"/>
    <w:rsid w:val="005D0C8C"/>
    <w:rsid w:val="005D12D3"/>
    <w:rsid w:val="005D1B78"/>
    <w:rsid w:val="005D3E74"/>
    <w:rsid w:val="005D425A"/>
    <w:rsid w:val="005D47C0"/>
    <w:rsid w:val="005D5F00"/>
    <w:rsid w:val="005D668B"/>
    <w:rsid w:val="005E01A3"/>
    <w:rsid w:val="005E077A"/>
    <w:rsid w:val="005E0ECD"/>
    <w:rsid w:val="005E14CB"/>
    <w:rsid w:val="005E1544"/>
    <w:rsid w:val="005E3659"/>
    <w:rsid w:val="005E3968"/>
    <w:rsid w:val="005E3C50"/>
    <w:rsid w:val="005E4090"/>
    <w:rsid w:val="005E4740"/>
    <w:rsid w:val="005E5186"/>
    <w:rsid w:val="005E5457"/>
    <w:rsid w:val="005E71BD"/>
    <w:rsid w:val="005E71F6"/>
    <w:rsid w:val="005E749D"/>
    <w:rsid w:val="005F12CC"/>
    <w:rsid w:val="005F1AFE"/>
    <w:rsid w:val="005F2466"/>
    <w:rsid w:val="005F2479"/>
    <w:rsid w:val="005F4595"/>
    <w:rsid w:val="005F56A8"/>
    <w:rsid w:val="005F58E5"/>
    <w:rsid w:val="005F7C18"/>
    <w:rsid w:val="00600445"/>
    <w:rsid w:val="00600A80"/>
    <w:rsid w:val="006048D7"/>
    <w:rsid w:val="0060653B"/>
    <w:rsid w:val="006065D7"/>
    <w:rsid w:val="006065EF"/>
    <w:rsid w:val="00606F30"/>
    <w:rsid w:val="0060722D"/>
    <w:rsid w:val="0060738E"/>
    <w:rsid w:val="00610E78"/>
    <w:rsid w:val="00611565"/>
    <w:rsid w:val="00612BA6"/>
    <w:rsid w:val="00613628"/>
    <w:rsid w:val="00614787"/>
    <w:rsid w:val="00615844"/>
    <w:rsid w:val="00616C21"/>
    <w:rsid w:val="00617560"/>
    <w:rsid w:val="00617FE3"/>
    <w:rsid w:val="00622136"/>
    <w:rsid w:val="006236B5"/>
    <w:rsid w:val="006253B7"/>
    <w:rsid w:val="0062580A"/>
    <w:rsid w:val="00630C91"/>
    <w:rsid w:val="006320A3"/>
    <w:rsid w:val="0063232A"/>
    <w:rsid w:val="0063346C"/>
    <w:rsid w:val="006336B9"/>
    <w:rsid w:val="00633714"/>
    <w:rsid w:val="00633C02"/>
    <w:rsid w:val="00634FA0"/>
    <w:rsid w:val="00640588"/>
    <w:rsid w:val="00641BD3"/>
    <w:rsid w:val="00641C9A"/>
    <w:rsid w:val="00641CC6"/>
    <w:rsid w:val="00642BEF"/>
    <w:rsid w:val="00643F71"/>
    <w:rsid w:val="006440BF"/>
    <w:rsid w:val="006458F6"/>
    <w:rsid w:val="00646AED"/>
    <w:rsid w:val="00646CA9"/>
    <w:rsid w:val="006473C1"/>
    <w:rsid w:val="00650518"/>
    <w:rsid w:val="00650F0B"/>
    <w:rsid w:val="00651669"/>
    <w:rsid w:val="00651FCE"/>
    <w:rsid w:val="006522E1"/>
    <w:rsid w:val="00653CE6"/>
    <w:rsid w:val="00653D97"/>
    <w:rsid w:val="00654204"/>
    <w:rsid w:val="00654237"/>
    <w:rsid w:val="00654C2B"/>
    <w:rsid w:val="00655C28"/>
    <w:rsid w:val="006564B9"/>
    <w:rsid w:val="00656C84"/>
    <w:rsid w:val="006570FC"/>
    <w:rsid w:val="0065791A"/>
    <w:rsid w:val="00660232"/>
    <w:rsid w:val="00660750"/>
    <w:rsid w:val="00660CF3"/>
    <w:rsid w:val="00660E96"/>
    <w:rsid w:val="006640A8"/>
    <w:rsid w:val="00664E2F"/>
    <w:rsid w:val="0066541A"/>
    <w:rsid w:val="00667638"/>
    <w:rsid w:val="00667AE3"/>
    <w:rsid w:val="00671280"/>
    <w:rsid w:val="006715F5"/>
    <w:rsid w:val="00671AC6"/>
    <w:rsid w:val="00671DA0"/>
    <w:rsid w:val="0067269E"/>
    <w:rsid w:val="00673674"/>
    <w:rsid w:val="00673F8B"/>
    <w:rsid w:val="00675E77"/>
    <w:rsid w:val="00677AF3"/>
    <w:rsid w:val="00680547"/>
    <w:rsid w:val="00680887"/>
    <w:rsid w:val="00680A95"/>
    <w:rsid w:val="00681D29"/>
    <w:rsid w:val="0068324C"/>
    <w:rsid w:val="00683F01"/>
    <w:rsid w:val="0068447C"/>
    <w:rsid w:val="006844F5"/>
    <w:rsid w:val="00685233"/>
    <w:rsid w:val="006852D2"/>
    <w:rsid w:val="006855FC"/>
    <w:rsid w:val="00686D1D"/>
    <w:rsid w:val="00687725"/>
    <w:rsid w:val="00687A2B"/>
    <w:rsid w:val="00687F71"/>
    <w:rsid w:val="00692954"/>
    <w:rsid w:val="00693C2C"/>
    <w:rsid w:val="00693CF3"/>
    <w:rsid w:val="00694E7B"/>
    <w:rsid w:val="0069519F"/>
    <w:rsid w:val="00695985"/>
    <w:rsid w:val="0069727A"/>
    <w:rsid w:val="006A0EEC"/>
    <w:rsid w:val="006A1D48"/>
    <w:rsid w:val="006A4C88"/>
    <w:rsid w:val="006B33DD"/>
    <w:rsid w:val="006B3B99"/>
    <w:rsid w:val="006B3C15"/>
    <w:rsid w:val="006B4620"/>
    <w:rsid w:val="006B5DFE"/>
    <w:rsid w:val="006B782C"/>
    <w:rsid w:val="006C02F6"/>
    <w:rsid w:val="006C08D3"/>
    <w:rsid w:val="006C176F"/>
    <w:rsid w:val="006C1812"/>
    <w:rsid w:val="006C1A4C"/>
    <w:rsid w:val="006C265F"/>
    <w:rsid w:val="006C2FF5"/>
    <w:rsid w:val="006C3017"/>
    <w:rsid w:val="006C332F"/>
    <w:rsid w:val="006C3D19"/>
    <w:rsid w:val="006C552F"/>
    <w:rsid w:val="006C659B"/>
    <w:rsid w:val="006C7AAC"/>
    <w:rsid w:val="006D07E0"/>
    <w:rsid w:val="006D0B81"/>
    <w:rsid w:val="006D12B6"/>
    <w:rsid w:val="006D1399"/>
    <w:rsid w:val="006D1692"/>
    <w:rsid w:val="006D2385"/>
    <w:rsid w:val="006D3568"/>
    <w:rsid w:val="006D37E6"/>
    <w:rsid w:val="006D3AEF"/>
    <w:rsid w:val="006D4166"/>
    <w:rsid w:val="006D57B3"/>
    <w:rsid w:val="006D6D17"/>
    <w:rsid w:val="006D7162"/>
    <w:rsid w:val="006D756E"/>
    <w:rsid w:val="006E0A8E"/>
    <w:rsid w:val="006E2568"/>
    <w:rsid w:val="006E272E"/>
    <w:rsid w:val="006E2DC7"/>
    <w:rsid w:val="006E49CF"/>
    <w:rsid w:val="006E5555"/>
    <w:rsid w:val="006E6B57"/>
    <w:rsid w:val="006F2595"/>
    <w:rsid w:val="006F5738"/>
    <w:rsid w:val="006F6520"/>
    <w:rsid w:val="006F68C4"/>
    <w:rsid w:val="006F6D03"/>
    <w:rsid w:val="00700158"/>
    <w:rsid w:val="0070157E"/>
    <w:rsid w:val="00702F8D"/>
    <w:rsid w:val="00703E9F"/>
    <w:rsid w:val="00704185"/>
    <w:rsid w:val="0070601C"/>
    <w:rsid w:val="00707AE7"/>
    <w:rsid w:val="00710D4D"/>
    <w:rsid w:val="00710F40"/>
    <w:rsid w:val="00711DC5"/>
    <w:rsid w:val="00712115"/>
    <w:rsid w:val="007123AC"/>
    <w:rsid w:val="00712741"/>
    <w:rsid w:val="00715DE2"/>
    <w:rsid w:val="00716D6A"/>
    <w:rsid w:val="00717D3C"/>
    <w:rsid w:val="00720F43"/>
    <w:rsid w:val="007218E1"/>
    <w:rsid w:val="00722C92"/>
    <w:rsid w:val="00724C24"/>
    <w:rsid w:val="00726FD8"/>
    <w:rsid w:val="00730107"/>
    <w:rsid w:val="007309A9"/>
    <w:rsid w:val="00730C9C"/>
    <w:rsid w:val="00730EBF"/>
    <w:rsid w:val="007319BE"/>
    <w:rsid w:val="007327A5"/>
    <w:rsid w:val="0073456C"/>
    <w:rsid w:val="00734DC1"/>
    <w:rsid w:val="00735191"/>
    <w:rsid w:val="0073672E"/>
    <w:rsid w:val="00736CC4"/>
    <w:rsid w:val="00737580"/>
    <w:rsid w:val="00740134"/>
    <w:rsid w:val="0074064C"/>
    <w:rsid w:val="007421C8"/>
    <w:rsid w:val="00742F4B"/>
    <w:rsid w:val="00743755"/>
    <w:rsid w:val="007437FB"/>
    <w:rsid w:val="007449BF"/>
    <w:rsid w:val="0074503E"/>
    <w:rsid w:val="00747414"/>
    <w:rsid w:val="00747C76"/>
    <w:rsid w:val="00750265"/>
    <w:rsid w:val="007507AC"/>
    <w:rsid w:val="007531FB"/>
    <w:rsid w:val="0075361B"/>
    <w:rsid w:val="00753641"/>
    <w:rsid w:val="0075393F"/>
    <w:rsid w:val="00753ABC"/>
    <w:rsid w:val="00753ABE"/>
    <w:rsid w:val="0075417F"/>
    <w:rsid w:val="0075483E"/>
    <w:rsid w:val="00754E49"/>
    <w:rsid w:val="00756835"/>
    <w:rsid w:val="00756CF6"/>
    <w:rsid w:val="00757268"/>
    <w:rsid w:val="0075734B"/>
    <w:rsid w:val="00760A26"/>
    <w:rsid w:val="007618E7"/>
    <w:rsid w:val="00761C8E"/>
    <w:rsid w:val="00762C58"/>
    <w:rsid w:val="00762E3C"/>
    <w:rsid w:val="00763210"/>
    <w:rsid w:val="00763EBC"/>
    <w:rsid w:val="00764C82"/>
    <w:rsid w:val="00764DF6"/>
    <w:rsid w:val="0076666F"/>
    <w:rsid w:val="00766D30"/>
    <w:rsid w:val="00767AF4"/>
    <w:rsid w:val="00770BEC"/>
    <w:rsid w:val="00770EB6"/>
    <w:rsid w:val="0077185E"/>
    <w:rsid w:val="00772F83"/>
    <w:rsid w:val="007735CF"/>
    <w:rsid w:val="00776635"/>
    <w:rsid w:val="00776724"/>
    <w:rsid w:val="007768D7"/>
    <w:rsid w:val="007807B1"/>
    <w:rsid w:val="0078185E"/>
    <w:rsid w:val="0078210C"/>
    <w:rsid w:val="00783E3A"/>
    <w:rsid w:val="00784BA5"/>
    <w:rsid w:val="0078654C"/>
    <w:rsid w:val="007910CC"/>
    <w:rsid w:val="007913B5"/>
    <w:rsid w:val="00791B97"/>
    <w:rsid w:val="00792C4D"/>
    <w:rsid w:val="00793182"/>
    <w:rsid w:val="007935E4"/>
    <w:rsid w:val="00793841"/>
    <w:rsid w:val="00793FEA"/>
    <w:rsid w:val="0079436B"/>
    <w:rsid w:val="00794CA5"/>
    <w:rsid w:val="00794CFB"/>
    <w:rsid w:val="0079792A"/>
    <w:rsid w:val="007979AF"/>
    <w:rsid w:val="007A0759"/>
    <w:rsid w:val="007A231E"/>
    <w:rsid w:val="007A685A"/>
    <w:rsid w:val="007A6970"/>
    <w:rsid w:val="007A70B1"/>
    <w:rsid w:val="007B01BA"/>
    <w:rsid w:val="007B04F9"/>
    <w:rsid w:val="007B0725"/>
    <w:rsid w:val="007B0D31"/>
    <w:rsid w:val="007B1598"/>
    <w:rsid w:val="007B1D57"/>
    <w:rsid w:val="007B32F0"/>
    <w:rsid w:val="007B3910"/>
    <w:rsid w:val="007B3919"/>
    <w:rsid w:val="007B3AB4"/>
    <w:rsid w:val="007B42A0"/>
    <w:rsid w:val="007B4336"/>
    <w:rsid w:val="007B7C43"/>
    <w:rsid w:val="007B7D81"/>
    <w:rsid w:val="007B7FAB"/>
    <w:rsid w:val="007B7FBA"/>
    <w:rsid w:val="007C22C4"/>
    <w:rsid w:val="007C29F6"/>
    <w:rsid w:val="007C2B8A"/>
    <w:rsid w:val="007C3B3C"/>
    <w:rsid w:val="007C3BD1"/>
    <w:rsid w:val="007C401E"/>
    <w:rsid w:val="007C518A"/>
    <w:rsid w:val="007C535F"/>
    <w:rsid w:val="007C6BA9"/>
    <w:rsid w:val="007D2426"/>
    <w:rsid w:val="007D3DD0"/>
    <w:rsid w:val="007D3EA1"/>
    <w:rsid w:val="007D4A7B"/>
    <w:rsid w:val="007D53D5"/>
    <w:rsid w:val="007D55F1"/>
    <w:rsid w:val="007D5827"/>
    <w:rsid w:val="007D5905"/>
    <w:rsid w:val="007D60E6"/>
    <w:rsid w:val="007D61D2"/>
    <w:rsid w:val="007D78B4"/>
    <w:rsid w:val="007E0D7B"/>
    <w:rsid w:val="007E10D3"/>
    <w:rsid w:val="007E24F5"/>
    <w:rsid w:val="007E4017"/>
    <w:rsid w:val="007E54BB"/>
    <w:rsid w:val="007E5EAB"/>
    <w:rsid w:val="007E6045"/>
    <w:rsid w:val="007E6376"/>
    <w:rsid w:val="007F0503"/>
    <w:rsid w:val="007F0D05"/>
    <w:rsid w:val="007F1042"/>
    <w:rsid w:val="007F14A4"/>
    <w:rsid w:val="007F228D"/>
    <w:rsid w:val="007F30A9"/>
    <w:rsid w:val="007F36E7"/>
    <w:rsid w:val="007F3E33"/>
    <w:rsid w:val="007F43B3"/>
    <w:rsid w:val="007F471A"/>
    <w:rsid w:val="007F54E3"/>
    <w:rsid w:val="007F6DE4"/>
    <w:rsid w:val="007F75F6"/>
    <w:rsid w:val="00800B18"/>
    <w:rsid w:val="00800CA5"/>
    <w:rsid w:val="00802A59"/>
    <w:rsid w:val="00802F13"/>
    <w:rsid w:val="00804649"/>
    <w:rsid w:val="00804AAB"/>
    <w:rsid w:val="00804D63"/>
    <w:rsid w:val="008059F8"/>
    <w:rsid w:val="008062C4"/>
    <w:rsid w:val="00806717"/>
    <w:rsid w:val="0080751B"/>
    <w:rsid w:val="00807F9C"/>
    <w:rsid w:val="008109A6"/>
    <w:rsid w:val="00810DFB"/>
    <w:rsid w:val="00811382"/>
    <w:rsid w:val="0081154E"/>
    <w:rsid w:val="008119E7"/>
    <w:rsid w:val="008175A3"/>
    <w:rsid w:val="00820742"/>
    <w:rsid w:val="00820CF5"/>
    <w:rsid w:val="008211B6"/>
    <w:rsid w:val="00821E69"/>
    <w:rsid w:val="00822136"/>
    <w:rsid w:val="00823B5F"/>
    <w:rsid w:val="008240CA"/>
    <w:rsid w:val="008255E8"/>
    <w:rsid w:val="008267A3"/>
    <w:rsid w:val="00827747"/>
    <w:rsid w:val="008301A1"/>
    <w:rsid w:val="0083086E"/>
    <w:rsid w:val="008310F4"/>
    <w:rsid w:val="00831E23"/>
    <w:rsid w:val="0083262F"/>
    <w:rsid w:val="00833D0D"/>
    <w:rsid w:val="00834DA5"/>
    <w:rsid w:val="00837362"/>
    <w:rsid w:val="00837C3E"/>
    <w:rsid w:val="00837DCE"/>
    <w:rsid w:val="0084018F"/>
    <w:rsid w:val="00843CDB"/>
    <w:rsid w:val="00843D71"/>
    <w:rsid w:val="00850545"/>
    <w:rsid w:val="008511E8"/>
    <w:rsid w:val="008519F9"/>
    <w:rsid w:val="008530D3"/>
    <w:rsid w:val="0085409E"/>
    <w:rsid w:val="008562C4"/>
    <w:rsid w:val="00857C46"/>
    <w:rsid w:val="0086108D"/>
    <w:rsid w:val="0086123C"/>
    <w:rsid w:val="008612A5"/>
    <w:rsid w:val="008628C6"/>
    <w:rsid w:val="008630BC"/>
    <w:rsid w:val="0086378E"/>
    <w:rsid w:val="00865893"/>
    <w:rsid w:val="00866E4A"/>
    <w:rsid w:val="00866F3B"/>
    <w:rsid w:val="00866F6F"/>
    <w:rsid w:val="00867846"/>
    <w:rsid w:val="0087063D"/>
    <w:rsid w:val="00871747"/>
    <w:rsid w:val="008718D0"/>
    <w:rsid w:val="008719B7"/>
    <w:rsid w:val="008740F6"/>
    <w:rsid w:val="00875E43"/>
    <w:rsid w:val="00875E5E"/>
    <w:rsid w:val="00875F55"/>
    <w:rsid w:val="0087779E"/>
    <w:rsid w:val="008803D6"/>
    <w:rsid w:val="00881278"/>
    <w:rsid w:val="00883D8E"/>
    <w:rsid w:val="00883DF2"/>
    <w:rsid w:val="00884870"/>
    <w:rsid w:val="00884D43"/>
    <w:rsid w:val="008853C1"/>
    <w:rsid w:val="008863CE"/>
    <w:rsid w:val="00886ADA"/>
    <w:rsid w:val="008904A9"/>
    <w:rsid w:val="00894E84"/>
    <w:rsid w:val="0089523E"/>
    <w:rsid w:val="008955D1"/>
    <w:rsid w:val="00895A58"/>
    <w:rsid w:val="00896657"/>
    <w:rsid w:val="008A012C"/>
    <w:rsid w:val="008A05DA"/>
    <w:rsid w:val="008A30F5"/>
    <w:rsid w:val="008A3E95"/>
    <w:rsid w:val="008A4C1E"/>
    <w:rsid w:val="008A6465"/>
    <w:rsid w:val="008B0899"/>
    <w:rsid w:val="008B17D2"/>
    <w:rsid w:val="008B1987"/>
    <w:rsid w:val="008B258F"/>
    <w:rsid w:val="008B2D38"/>
    <w:rsid w:val="008B341F"/>
    <w:rsid w:val="008B3A2A"/>
    <w:rsid w:val="008B4774"/>
    <w:rsid w:val="008B4CB0"/>
    <w:rsid w:val="008B667C"/>
    <w:rsid w:val="008B6788"/>
    <w:rsid w:val="008B73BE"/>
    <w:rsid w:val="008B779C"/>
    <w:rsid w:val="008B7D6F"/>
    <w:rsid w:val="008C1F06"/>
    <w:rsid w:val="008C263E"/>
    <w:rsid w:val="008C320B"/>
    <w:rsid w:val="008C37DD"/>
    <w:rsid w:val="008C3EEF"/>
    <w:rsid w:val="008C691A"/>
    <w:rsid w:val="008C72B4"/>
    <w:rsid w:val="008C764E"/>
    <w:rsid w:val="008D0526"/>
    <w:rsid w:val="008D0BEC"/>
    <w:rsid w:val="008D2761"/>
    <w:rsid w:val="008D4CC0"/>
    <w:rsid w:val="008D4CE0"/>
    <w:rsid w:val="008D6275"/>
    <w:rsid w:val="008D7774"/>
    <w:rsid w:val="008D7791"/>
    <w:rsid w:val="008E1818"/>
    <w:rsid w:val="008E1838"/>
    <w:rsid w:val="008E2A08"/>
    <w:rsid w:val="008E2C2B"/>
    <w:rsid w:val="008E3EA7"/>
    <w:rsid w:val="008E4CBA"/>
    <w:rsid w:val="008E5040"/>
    <w:rsid w:val="008E5CAD"/>
    <w:rsid w:val="008E628B"/>
    <w:rsid w:val="008E7CD6"/>
    <w:rsid w:val="008E7EE9"/>
    <w:rsid w:val="008E7F7B"/>
    <w:rsid w:val="008F13A0"/>
    <w:rsid w:val="008F1C3D"/>
    <w:rsid w:val="008F27EA"/>
    <w:rsid w:val="008F324B"/>
    <w:rsid w:val="008F39EB"/>
    <w:rsid w:val="008F3CA6"/>
    <w:rsid w:val="008F4A61"/>
    <w:rsid w:val="008F740F"/>
    <w:rsid w:val="008F7D6D"/>
    <w:rsid w:val="0090043D"/>
    <w:rsid w:val="009005D8"/>
    <w:rsid w:val="009005E6"/>
    <w:rsid w:val="00900ACF"/>
    <w:rsid w:val="00900F6E"/>
    <w:rsid w:val="009016CF"/>
    <w:rsid w:val="0090252C"/>
    <w:rsid w:val="00902717"/>
    <w:rsid w:val="00902CE9"/>
    <w:rsid w:val="00904139"/>
    <w:rsid w:val="0090415D"/>
    <w:rsid w:val="00904B0A"/>
    <w:rsid w:val="00906F72"/>
    <w:rsid w:val="00911C23"/>
    <w:rsid w:val="00911C30"/>
    <w:rsid w:val="0091238D"/>
    <w:rsid w:val="00913FC8"/>
    <w:rsid w:val="0091416B"/>
    <w:rsid w:val="00914CB4"/>
    <w:rsid w:val="00916C91"/>
    <w:rsid w:val="00917DA6"/>
    <w:rsid w:val="00920107"/>
    <w:rsid w:val="009201CC"/>
    <w:rsid w:val="00920330"/>
    <w:rsid w:val="009205E4"/>
    <w:rsid w:val="009217E3"/>
    <w:rsid w:val="00922821"/>
    <w:rsid w:val="00923380"/>
    <w:rsid w:val="0092414A"/>
    <w:rsid w:val="00924B28"/>
    <w:rsid w:val="00924E20"/>
    <w:rsid w:val="00925BBA"/>
    <w:rsid w:val="00925CEB"/>
    <w:rsid w:val="00926928"/>
    <w:rsid w:val="009269F1"/>
    <w:rsid w:val="00927090"/>
    <w:rsid w:val="00930553"/>
    <w:rsid w:val="00930ACD"/>
    <w:rsid w:val="009321DA"/>
    <w:rsid w:val="009328F6"/>
    <w:rsid w:val="00932ADC"/>
    <w:rsid w:val="0093335F"/>
    <w:rsid w:val="00934806"/>
    <w:rsid w:val="009358D0"/>
    <w:rsid w:val="009453C3"/>
    <w:rsid w:val="009468A9"/>
    <w:rsid w:val="009531DF"/>
    <w:rsid w:val="00954381"/>
    <w:rsid w:val="00954AD6"/>
    <w:rsid w:val="00955194"/>
    <w:rsid w:val="00955D15"/>
    <w:rsid w:val="00955DEB"/>
    <w:rsid w:val="0095612A"/>
    <w:rsid w:val="00956FCD"/>
    <w:rsid w:val="0095724C"/>
    <w:rsid w:val="0095751B"/>
    <w:rsid w:val="00963019"/>
    <w:rsid w:val="00963647"/>
    <w:rsid w:val="00963864"/>
    <w:rsid w:val="009651DD"/>
    <w:rsid w:val="00967747"/>
    <w:rsid w:val="00967AFD"/>
    <w:rsid w:val="00972325"/>
    <w:rsid w:val="009737EE"/>
    <w:rsid w:val="0097512A"/>
    <w:rsid w:val="00975EE7"/>
    <w:rsid w:val="00976895"/>
    <w:rsid w:val="00980289"/>
    <w:rsid w:val="00981576"/>
    <w:rsid w:val="00981C9E"/>
    <w:rsid w:val="00982D23"/>
    <w:rsid w:val="0098377A"/>
    <w:rsid w:val="00984443"/>
    <w:rsid w:val="00984748"/>
    <w:rsid w:val="00985936"/>
    <w:rsid w:val="00986F89"/>
    <w:rsid w:val="00991FCF"/>
    <w:rsid w:val="00993D24"/>
    <w:rsid w:val="00995E1D"/>
    <w:rsid w:val="009966FF"/>
    <w:rsid w:val="00997034"/>
    <w:rsid w:val="009971A9"/>
    <w:rsid w:val="009976E9"/>
    <w:rsid w:val="009A09B0"/>
    <w:rsid w:val="009A0FCC"/>
    <w:rsid w:val="009A0FDB"/>
    <w:rsid w:val="009A1A6C"/>
    <w:rsid w:val="009A3159"/>
    <w:rsid w:val="009A37D5"/>
    <w:rsid w:val="009A5041"/>
    <w:rsid w:val="009A56C4"/>
    <w:rsid w:val="009A66E7"/>
    <w:rsid w:val="009A730E"/>
    <w:rsid w:val="009A7EC2"/>
    <w:rsid w:val="009B0765"/>
    <w:rsid w:val="009B0A60"/>
    <w:rsid w:val="009B1201"/>
    <w:rsid w:val="009B30CD"/>
    <w:rsid w:val="009B3820"/>
    <w:rsid w:val="009B477F"/>
    <w:rsid w:val="009B47EB"/>
    <w:rsid w:val="009B4DB5"/>
    <w:rsid w:val="009B53D7"/>
    <w:rsid w:val="009B56CF"/>
    <w:rsid w:val="009B5C5D"/>
    <w:rsid w:val="009B60AA"/>
    <w:rsid w:val="009C03A2"/>
    <w:rsid w:val="009C05AB"/>
    <w:rsid w:val="009C12E7"/>
    <w:rsid w:val="009C137D"/>
    <w:rsid w:val="009C166E"/>
    <w:rsid w:val="009C17F8"/>
    <w:rsid w:val="009C2421"/>
    <w:rsid w:val="009C2E9D"/>
    <w:rsid w:val="009C483F"/>
    <w:rsid w:val="009C49F9"/>
    <w:rsid w:val="009C58AE"/>
    <w:rsid w:val="009C634A"/>
    <w:rsid w:val="009C7397"/>
    <w:rsid w:val="009D063C"/>
    <w:rsid w:val="009D0A91"/>
    <w:rsid w:val="009D0C45"/>
    <w:rsid w:val="009D1380"/>
    <w:rsid w:val="009D1395"/>
    <w:rsid w:val="009D20AA"/>
    <w:rsid w:val="009D22FC"/>
    <w:rsid w:val="009D34B0"/>
    <w:rsid w:val="009D3904"/>
    <w:rsid w:val="009D3D77"/>
    <w:rsid w:val="009D418B"/>
    <w:rsid w:val="009D4319"/>
    <w:rsid w:val="009D5053"/>
    <w:rsid w:val="009D558E"/>
    <w:rsid w:val="009D5757"/>
    <w:rsid w:val="009D57E5"/>
    <w:rsid w:val="009D62C6"/>
    <w:rsid w:val="009D6C80"/>
    <w:rsid w:val="009E16A6"/>
    <w:rsid w:val="009E24D8"/>
    <w:rsid w:val="009E2846"/>
    <w:rsid w:val="009E2EF5"/>
    <w:rsid w:val="009E435E"/>
    <w:rsid w:val="009E4BA9"/>
    <w:rsid w:val="009F0674"/>
    <w:rsid w:val="009F14F3"/>
    <w:rsid w:val="009F5207"/>
    <w:rsid w:val="009F55FD"/>
    <w:rsid w:val="009F5B59"/>
    <w:rsid w:val="009F7F80"/>
    <w:rsid w:val="00A02F1E"/>
    <w:rsid w:val="00A03974"/>
    <w:rsid w:val="00A04A82"/>
    <w:rsid w:val="00A04F83"/>
    <w:rsid w:val="00A05C4B"/>
    <w:rsid w:val="00A05C7B"/>
    <w:rsid w:val="00A05FB5"/>
    <w:rsid w:val="00A07373"/>
    <w:rsid w:val="00A07509"/>
    <w:rsid w:val="00A0780F"/>
    <w:rsid w:val="00A113FA"/>
    <w:rsid w:val="00A11572"/>
    <w:rsid w:val="00A11A8D"/>
    <w:rsid w:val="00A13872"/>
    <w:rsid w:val="00A13BFF"/>
    <w:rsid w:val="00A15719"/>
    <w:rsid w:val="00A15D01"/>
    <w:rsid w:val="00A22C01"/>
    <w:rsid w:val="00A24D89"/>
    <w:rsid w:val="00A24FAC"/>
    <w:rsid w:val="00A25401"/>
    <w:rsid w:val="00A264FF"/>
    <w:rsid w:val="00A2668A"/>
    <w:rsid w:val="00A27978"/>
    <w:rsid w:val="00A27AB8"/>
    <w:rsid w:val="00A27C2E"/>
    <w:rsid w:val="00A27E6D"/>
    <w:rsid w:val="00A3343D"/>
    <w:rsid w:val="00A36226"/>
    <w:rsid w:val="00A36991"/>
    <w:rsid w:val="00A3740F"/>
    <w:rsid w:val="00A37BA0"/>
    <w:rsid w:val="00A37CFE"/>
    <w:rsid w:val="00A37FC0"/>
    <w:rsid w:val="00A40F41"/>
    <w:rsid w:val="00A4114C"/>
    <w:rsid w:val="00A419BE"/>
    <w:rsid w:val="00A4319D"/>
    <w:rsid w:val="00A43BFF"/>
    <w:rsid w:val="00A43D60"/>
    <w:rsid w:val="00A46212"/>
    <w:rsid w:val="00A464E4"/>
    <w:rsid w:val="00A476AE"/>
    <w:rsid w:val="00A501F3"/>
    <w:rsid w:val="00A50376"/>
    <w:rsid w:val="00A504AF"/>
    <w:rsid w:val="00A5089E"/>
    <w:rsid w:val="00A510B7"/>
    <w:rsid w:val="00A5140C"/>
    <w:rsid w:val="00A52521"/>
    <w:rsid w:val="00A5319F"/>
    <w:rsid w:val="00A53D3B"/>
    <w:rsid w:val="00A54B7B"/>
    <w:rsid w:val="00A55454"/>
    <w:rsid w:val="00A56B1B"/>
    <w:rsid w:val="00A62896"/>
    <w:rsid w:val="00A63852"/>
    <w:rsid w:val="00A63DC2"/>
    <w:rsid w:val="00A64826"/>
    <w:rsid w:val="00A64D66"/>
    <w:rsid w:val="00A64E41"/>
    <w:rsid w:val="00A673BC"/>
    <w:rsid w:val="00A700BE"/>
    <w:rsid w:val="00A710E2"/>
    <w:rsid w:val="00A71559"/>
    <w:rsid w:val="00A72452"/>
    <w:rsid w:val="00A74954"/>
    <w:rsid w:val="00A76646"/>
    <w:rsid w:val="00A8007F"/>
    <w:rsid w:val="00A81313"/>
    <w:rsid w:val="00A81EF8"/>
    <w:rsid w:val="00A822C4"/>
    <w:rsid w:val="00A823EB"/>
    <w:rsid w:val="00A8252E"/>
    <w:rsid w:val="00A83CA7"/>
    <w:rsid w:val="00A84644"/>
    <w:rsid w:val="00A85172"/>
    <w:rsid w:val="00A85940"/>
    <w:rsid w:val="00A86199"/>
    <w:rsid w:val="00A903B4"/>
    <w:rsid w:val="00A909D7"/>
    <w:rsid w:val="00A919E1"/>
    <w:rsid w:val="00A93262"/>
    <w:rsid w:val="00A93CC6"/>
    <w:rsid w:val="00A93FEA"/>
    <w:rsid w:val="00A94431"/>
    <w:rsid w:val="00A9626E"/>
    <w:rsid w:val="00A97C49"/>
    <w:rsid w:val="00AA0AAA"/>
    <w:rsid w:val="00AA0B09"/>
    <w:rsid w:val="00AA2530"/>
    <w:rsid w:val="00AA42D4"/>
    <w:rsid w:val="00AA4F7F"/>
    <w:rsid w:val="00AA4F9E"/>
    <w:rsid w:val="00AA58FD"/>
    <w:rsid w:val="00AA5A2D"/>
    <w:rsid w:val="00AA5E76"/>
    <w:rsid w:val="00AA6D95"/>
    <w:rsid w:val="00AA78AB"/>
    <w:rsid w:val="00AB06A2"/>
    <w:rsid w:val="00AB06D2"/>
    <w:rsid w:val="00AB13F3"/>
    <w:rsid w:val="00AB2573"/>
    <w:rsid w:val="00AB269A"/>
    <w:rsid w:val="00AB31ED"/>
    <w:rsid w:val="00AB34A5"/>
    <w:rsid w:val="00AB365E"/>
    <w:rsid w:val="00AB3767"/>
    <w:rsid w:val="00AB53B3"/>
    <w:rsid w:val="00AB6309"/>
    <w:rsid w:val="00AB753C"/>
    <w:rsid w:val="00AB78E7"/>
    <w:rsid w:val="00AB7EE1"/>
    <w:rsid w:val="00AC0074"/>
    <w:rsid w:val="00AC11AB"/>
    <w:rsid w:val="00AC39F8"/>
    <w:rsid w:val="00AC3B3B"/>
    <w:rsid w:val="00AC490D"/>
    <w:rsid w:val="00AC5141"/>
    <w:rsid w:val="00AC6727"/>
    <w:rsid w:val="00AD0657"/>
    <w:rsid w:val="00AD32B9"/>
    <w:rsid w:val="00AD3405"/>
    <w:rsid w:val="00AD4242"/>
    <w:rsid w:val="00AD454D"/>
    <w:rsid w:val="00AD5394"/>
    <w:rsid w:val="00AD621E"/>
    <w:rsid w:val="00AD7131"/>
    <w:rsid w:val="00AE129A"/>
    <w:rsid w:val="00AE162A"/>
    <w:rsid w:val="00AE1C3A"/>
    <w:rsid w:val="00AE3260"/>
    <w:rsid w:val="00AE3DC2"/>
    <w:rsid w:val="00AE490C"/>
    <w:rsid w:val="00AE4ED6"/>
    <w:rsid w:val="00AE541E"/>
    <w:rsid w:val="00AE56F2"/>
    <w:rsid w:val="00AE6611"/>
    <w:rsid w:val="00AE66A6"/>
    <w:rsid w:val="00AE6A93"/>
    <w:rsid w:val="00AE74BD"/>
    <w:rsid w:val="00AE7A99"/>
    <w:rsid w:val="00AF08D4"/>
    <w:rsid w:val="00AF09E6"/>
    <w:rsid w:val="00AF29F1"/>
    <w:rsid w:val="00AF5942"/>
    <w:rsid w:val="00AF6E66"/>
    <w:rsid w:val="00B007EF"/>
    <w:rsid w:val="00B01257"/>
    <w:rsid w:val="00B01C0E"/>
    <w:rsid w:val="00B02B41"/>
    <w:rsid w:val="00B02C9F"/>
    <w:rsid w:val="00B03253"/>
    <w:rsid w:val="00B0371D"/>
    <w:rsid w:val="00B04F31"/>
    <w:rsid w:val="00B0733C"/>
    <w:rsid w:val="00B11D9D"/>
    <w:rsid w:val="00B12806"/>
    <w:rsid w:val="00B12F98"/>
    <w:rsid w:val="00B15693"/>
    <w:rsid w:val="00B15B90"/>
    <w:rsid w:val="00B16CFF"/>
    <w:rsid w:val="00B17470"/>
    <w:rsid w:val="00B1762A"/>
    <w:rsid w:val="00B17B89"/>
    <w:rsid w:val="00B17EC1"/>
    <w:rsid w:val="00B21457"/>
    <w:rsid w:val="00B2280C"/>
    <w:rsid w:val="00B22973"/>
    <w:rsid w:val="00B23C5D"/>
    <w:rsid w:val="00B2418D"/>
    <w:rsid w:val="00B24981"/>
    <w:rsid w:val="00B24A04"/>
    <w:rsid w:val="00B2747C"/>
    <w:rsid w:val="00B3011E"/>
    <w:rsid w:val="00B30D05"/>
    <w:rsid w:val="00B310BA"/>
    <w:rsid w:val="00B3142E"/>
    <w:rsid w:val="00B3290A"/>
    <w:rsid w:val="00B32B96"/>
    <w:rsid w:val="00B34E4A"/>
    <w:rsid w:val="00B36347"/>
    <w:rsid w:val="00B37891"/>
    <w:rsid w:val="00B40D84"/>
    <w:rsid w:val="00B41E45"/>
    <w:rsid w:val="00B43442"/>
    <w:rsid w:val="00B4354C"/>
    <w:rsid w:val="00B43A0F"/>
    <w:rsid w:val="00B43EB6"/>
    <w:rsid w:val="00B4566C"/>
    <w:rsid w:val="00B4640D"/>
    <w:rsid w:val="00B4773C"/>
    <w:rsid w:val="00B50039"/>
    <w:rsid w:val="00B505C5"/>
    <w:rsid w:val="00B50F15"/>
    <w:rsid w:val="00B511D9"/>
    <w:rsid w:val="00B5282A"/>
    <w:rsid w:val="00B538F4"/>
    <w:rsid w:val="00B53904"/>
    <w:rsid w:val="00B55857"/>
    <w:rsid w:val="00B6012B"/>
    <w:rsid w:val="00B60142"/>
    <w:rsid w:val="00B606F4"/>
    <w:rsid w:val="00B61E52"/>
    <w:rsid w:val="00B620F6"/>
    <w:rsid w:val="00B6350E"/>
    <w:rsid w:val="00B63C6B"/>
    <w:rsid w:val="00B6492A"/>
    <w:rsid w:val="00B666F6"/>
    <w:rsid w:val="00B6702E"/>
    <w:rsid w:val="00B6704F"/>
    <w:rsid w:val="00B70574"/>
    <w:rsid w:val="00B71167"/>
    <w:rsid w:val="00B7215C"/>
    <w:rsid w:val="00B724E8"/>
    <w:rsid w:val="00B72EE6"/>
    <w:rsid w:val="00B73FD5"/>
    <w:rsid w:val="00B74A45"/>
    <w:rsid w:val="00B74BB3"/>
    <w:rsid w:val="00B75107"/>
    <w:rsid w:val="00B767EC"/>
    <w:rsid w:val="00B77AEF"/>
    <w:rsid w:val="00B83B16"/>
    <w:rsid w:val="00B83DD4"/>
    <w:rsid w:val="00B84D66"/>
    <w:rsid w:val="00B855F0"/>
    <w:rsid w:val="00B85A49"/>
    <w:rsid w:val="00B861FF"/>
    <w:rsid w:val="00B86983"/>
    <w:rsid w:val="00B86BB8"/>
    <w:rsid w:val="00B91115"/>
    <w:rsid w:val="00B9113E"/>
    <w:rsid w:val="00B91703"/>
    <w:rsid w:val="00B91727"/>
    <w:rsid w:val="00B918A7"/>
    <w:rsid w:val="00B923AC"/>
    <w:rsid w:val="00B9300F"/>
    <w:rsid w:val="00B93638"/>
    <w:rsid w:val="00B95B1D"/>
    <w:rsid w:val="00B95BEE"/>
    <w:rsid w:val="00B9665F"/>
    <w:rsid w:val="00B96EB0"/>
    <w:rsid w:val="00B975EA"/>
    <w:rsid w:val="00B976F6"/>
    <w:rsid w:val="00BA0398"/>
    <w:rsid w:val="00BA0483"/>
    <w:rsid w:val="00BA08B4"/>
    <w:rsid w:val="00BA268E"/>
    <w:rsid w:val="00BA27C8"/>
    <w:rsid w:val="00BA4950"/>
    <w:rsid w:val="00BA4DE3"/>
    <w:rsid w:val="00BA5216"/>
    <w:rsid w:val="00BB0F03"/>
    <w:rsid w:val="00BB166E"/>
    <w:rsid w:val="00BB3115"/>
    <w:rsid w:val="00BB39B4"/>
    <w:rsid w:val="00BB4184"/>
    <w:rsid w:val="00BB4AC3"/>
    <w:rsid w:val="00BB5A48"/>
    <w:rsid w:val="00BB65A2"/>
    <w:rsid w:val="00BB6740"/>
    <w:rsid w:val="00BB73F0"/>
    <w:rsid w:val="00BC014C"/>
    <w:rsid w:val="00BC1183"/>
    <w:rsid w:val="00BC14BD"/>
    <w:rsid w:val="00BC1EF9"/>
    <w:rsid w:val="00BC3B10"/>
    <w:rsid w:val="00BC4898"/>
    <w:rsid w:val="00BC571B"/>
    <w:rsid w:val="00BC590C"/>
    <w:rsid w:val="00BC5EDA"/>
    <w:rsid w:val="00BC6ACF"/>
    <w:rsid w:val="00BD1057"/>
    <w:rsid w:val="00BD1194"/>
    <w:rsid w:val="00BD2203"/>
    <w:rsid w:val="00BD3506"/>
    <w:rsid w:val="00BD3CF8"/>
    <w:rsid w:val="00BD50B0"/>
    <w:rsid w:val="00BD552E"/>
    <w:rsid w:val="00BD5C2E"/>
    <w:rsid w:val="00BE0A58"/>
    <w:rsid w:val="00BE3666"/>
    <w:rsid w:val="00BE37CC"/>
    <w:rsid w:val="00BE39CA"/>
    <w:rsid w:val="00BE5ABE"/>
    <w:rsid w:val="00BE5DAB"/>
    <w:rsid w:val="00BE62C2"/>
    <w:rsid w:val="00BE7F9A"/>
    <w:rsid w:val="00BF0733"/>
    <w:rsid w:val="00BF1B24"/>
    <w:rsid w:val="00BF1C48"/>
    <w:rsid w:val="00BF27F0"/>
    <w:rsid w:val="00BF302E"/>
    <w:rsid w:val="00BF31E6"/>
    <w:rsid w:val="00BF40A3"/>
    <w:rsid w:val="00BF4391"/>
    <w:rsid w:val="00BF4FC5"/>
    <w:rsid w:val="00BF51EB"/>
    <w:rsid w:val="00BF5269"/>
    <w:rsid w:val="00BF5F8B"/>
    <w:rsid w:val="00BF62D8"/>
    <w:rsid w:val="00BF7F05"/>
    <w:rsid w:val="00C003DD"/>
    <w:rsid w:val="00C01BCA"/>
    <w:rsid w:val="00C022A6"/>
    <w:rsid w:val="00C02464"/>
    <w:rsid w:val="00C02FCB"/>
    <w:rsid w:val="00C03188"/>
    <w:rsid w:val="00C06C45"/>
    <w:rsid w:val="00C070F2"/>
    <w:rsid w:val="00C07D59"/>
    <w:rsid w:val="00C12406"/>
    <w:rsid w:val="00C12B87"/>
    <w:rsid w:val="00C13661"/>
    <w:rsid w:val="00C1393A"/>
    <w:rsid w:val="00C14222"/>
    <w:rsid w:val="00C14B20"/>
    <w:rsid w:val="00C16344"/>
    <w:rsid w:val="00C169A1"/>
    <w:rsid w:val="00C169F7"/>
    <w:rsid w:val="00C2031E"/>
    <w:rsid w:val="00C20C2C"/>
    <w:rsid w:val="00C225AF"/>
    <w:rsid w:val="00C22BBC"/>
    <w:rsid w:val="00C234B3"/>
    <w:rsid w:val="00C27723"/>
    <w:rsid w:val="00C30267"/>
    <w:rsid w:val="00C30977"/>
    <w:rsid w:val="00C30E8D"/>
    <w:rsid w:val="00C30F0B"/>
    <w:rsid w:val="00C32F92"/>
    <w:rsid w:val="00C33055"/>
    <w:rsid w:val="00C33D5E"/>
    <w:rsid w:val="00C33D9A"/>
    <w:rsid w:val="00C341BF"/>
    <w:rsid w:val="00C3494E"/>
    <w:rsid w:val="00C34982"/>
    <w:rsid w:val="00C34F94"/>
    <w:rsid w:val="00C35828"/>
    <w:rsid w:val="00C36A36"/>
    <w:rsid w:val="00C408F8"/>
    <w:rsid w:val="00C41558"/>
    <w:rsid w:val="00C41E35"/>
    <w:rsid w:val="00C429F3"/>
    <w:rsid w:val="00C4405A"/>
    <w:rsid w:val="00C44145"/>
    <w:rsid w:val="00C45279"/>
    <w:rsid w:val="00C4578B"/>
    <w:rsid w:val="00C46164"/>
    <w:rsid w:val="00C46309"/>
    <w:rsid w:val="00C47253"/>
    <w:rsid w:val="00C47D76"/>
    <w:rsid w:val="00C509B1"/>
    <w:rsid w:val="00C52633"/>
    <w:rsid w:val="00C53B68"/>
    <w:rsid w:val="00C54023"/>
    <w:rsid w:val="00C553CE"/>
    <w:rsid w:val="00C55479"/>
    <w:rsid w:val="00C55AE1"/>
    <w:rsid w:val="00C60809"/>
    <w:rsid w:val="00C61DA2"/>
    <w:rsid w:val="00C61FCA"/>
    <w:rsid w:val="00C620CE"/>
    <w:rsid w:val="00C62722"/>
    <w:rsid w:val="00C64188"/>
    <w:rsid w:val="00C65522"/>
    <w:rsid w:val="00C6573B"/>
    <w:rsid w:val="00C659B0"/>
    <w:rsid w:val="00C66007"/>
    <w:rsid w:val="00C66894"/>
    <w:rsid w:val="00C6703D"/>
    <w:rsid w:val="00C678E9"/>
    <w:rsid w:val="00C67A6D"/>
    <w:rsid w:val="00C71B6A"/>
    <w:rsid w:val="00C7369C"/>
    <w:rsid w:val="00C746E4"/>
    <w:rsid w:val="00C75A07"/>
    <w:rsid w:val="00C76EA0"/>
    <w:rsid w:val="00C771B0"/>
    <w:rsid w:val="00C7765D"/>
    <w:rsid w:val="00C805EF"/>
    <w:rsid w:val="00C80C36"/>
    <w:rsid w:val="00C810B5"/>
    <w:rsid w:val="00C8133F"/>
    <w:rsid w:val="00C8149E"/>
    <w:rsid w:val="00C81697"/>
    <w:rsid w:val="00C8212A"/>
    <w:rsid w:val="00C82A58"/>
    <w:rsid w:val="00C83B84"/>
    <w:rsid w:val="00C85A4F"/>
    <w:rsid w:val="00C868FB"/>
    <w:rsid w:val="00C878CC"/>
    <w:rsid w:val="00C87AB0"/>
    <w:rsid w:val="00C90556"/>
    <w:rsid w:val="00C91D31"/>
    <w:rsid w:val="00C94CFB"/>
    <w:rsid w:val="00C94D6C"/>
    <w:rsid w:val="00C96409"/>
    <w:rsid w:val="00C96690"/>
    <w:rsid w:val="00C96CDA"/>
    <w:rsid w:val="00C97259"/>
    <w:rsid w:val="00C977F2"/>
    <w:rsid w:val="00C9783B"/>
    <w:rsid w:val="00C97CE3"/>
    <w:rsid w:val="00CA27A3"/>
    <w:rsid w:val="00CA2B18"/>
    <w:rsid w:val="00CA32A5"/>
    <w:rsid w:val="00CA3B04"/>
    <w:rsid w:val="00CA3C00"/>
    <w:rsid w:val="00CA72F3"/>
    <w:rsid w:val="00CA7A4B"/>
    <w:rsid w:val="00CB1742"/>
    <w:rsid w:val="00CB1D3A"/>
    <w:rsid w:val="00CB2461"/>
    <w:rsid w:val="00CB2912"/>
    <w:rsid w:val="00CB3033"/>
    <w:rsid w:val="00CB383A"/>
    <w:rsid w:val="00CB4BCC"/>
    <w:rsid w:val="00CB4D6C"/>
    <w:rsid w:val="00CB58C6"/>
    <w:rsid w:val="00CB69CE"/>
    <w:rsid w:val="00CB6A2E"/>
    <w:rsid w:val="00CC00D7"/>
    <w:rsid w:val="00CC0825"/>
    <w:rsid w:val="00CC19E0"/>
    <w:rsid w:val="00CC40AF"/>
    <w:rsid w:val="00CC540C"/>
    <w:rsid w:val="00CC5D20"/>
    <w:rsid w:val="00CD081E"/>
    <w:rsid w:val="00CD0FE1"/>
    <w:rsid w:val="00CD1FA2"/>
    <w:rsid w:val="00CD2993"/>
    <w:rsid w:val="00CD2ABE"/>
    <w:rsid w:val="00CD33FB"/>
    <w:rsid w:val="00CD351F"/>
    <w:rsid w:val="00CD4299"/>
    <w:rsid w:val="00CD4915"/>
    <w:rsid w:val="00CD492A"/>
    <w:rsid w:val="00CE062F"/>
    <w:rsid w:val="00CE1A4D"/>
    <w:rsid w:val="00CE258A"/>
    <w:rsid w:val="00CE307C"/>
    <w:rsid w:val="00CE3905"/>
    <w:rsid w:val="00CE3DFA"/>
    <w:rsid w:val="00CE43EE"/>
    <w:rsid w:val="00CE6EA1"/>
    <w:rsid w:val="00CE6FA1"/>
    <w:rsid w:val="00CE7E18"/>
    <w:rsid w:val="00CF1542"/>
    <w:rsid w:val="00CF1953"/>
    <w:rsid w:val="00CF2697"/>
    <w:rsid w:val="00CF3939"/>
    <w:rsid w:val="00CF4376"/>
    <w:rsid w:val="00CF4D23"/>
    <w:rsid w:val="00CF698C"/>
    <w:rsid w:val="00CF77AE"/>
    <w:rsid w:val="00D00C4D"/>
    <w:rsid w:val="00D02191"/>
    <w:rsid w:val="00D0246D"/>
    <w:rsid w:val="00D025AF"/>
    <w:rsid w:val="00D02E41"/>
    <w:rsid w:val="00D030E4"/>
    <w:rsid w:val="00D038CE"/>
    <w:rsid w:val="00D042B3"/>
    <w:rsid w:val="00D05935"/>
    <w:rsid w:val="00D06C2B"/>
    <w:rsid w:val="00D07292"/>
    <w:rsid w:val="00D073B1"/>
    <w:rsid w:val="00D1089A"/>
    <w:rsid w:val="00D10BE7"/>
    <w:rsid w:val="00D117CC"/>
    <w:rsid w:val="00D1314F"/>
    <w:rsid w:val="00D13FA6"/>
    <w:rsid w:val="00D141AD"/>
    <w:rsid w:val="00D1514D"/>
    <w:rsid w:val="00D15372"/>
    <w:rsid w:val="00D16A49"/>
    <w:rsid w:val="00D16B8B"/>
    <w:rsid w:val="00D16EDC"/>
    <w:rsid w:val="00D174D8"/>
    <w:rsid w:val="00D1783E"/>
    <w:rsid w:val="00D20AC4"/>
    <w:rsid w:val="00D20C55"/>
    <w:rsid w:val="00D22821"/>
    <w:rsid w:val="00D22914"/>
    <w:rsid w:val="00D22FAB"/>
    <w:rsid w:val="00D24476"/>
    <w:rsid w:val="00D24C55"/>
    <w:rsid w:val="00D26430"/>
    <w:rsid w:val="00D26FF8"/>
    <w:rsid w:val="00D306AF"/>
    <w:rsid w:val="00D32398"/>
    <w:rsid w:val="00D326FC"/>
    <w:rsid w:val="00D33A05"/>
    <w:rsid w:val="00D343AE"/>
    <w:rsid w:val="00D34B85"/>
    <w:rsid w:val="00D34E4F"/>
    <w:rsid w:val="00D357EE"/>
    <w:rsid w:val="00D36B21"/>
    <w:rsid w:val="00D377C7"/>
    <w:rsid w:val="00D40830"/>
    <w:rsid w:val="00D416F5"/>
    <w:rsid w:val="00D41B0A"/>
    <w:rsid w:val="00D4288C"/>
    <w:rsid w:val="00D42D52"/>
    <w:rsid w:val="00D43CA9"/>
    <w:rsid w:val="00D43D23"/>
    <w:rsid w:val="00D43F88"/>
    <w:rsid w:val="00D44B05"/>
    <w:rsid w:val="00D44FCC"/>
    <w:rsid w:val="00D46296"/>
    <w:rsid w:val="00D46965"/>
    <w:rsid w:val="00D47CAD"/>
    <w:rsid w:val="00D50BB1"/>
    <w:rsid w:val="00D510F3"/>
    <w:rsid w:val="00D51BDC"/>
    <w:rsid w:val="00D51C4E"/>
    <w:rsid w:val="00D5257A"/>
    <w:rsid w:val="00D54278"/>
    <w:rsid w:val="00D56717"/>
    <w:rsid w:val="00D56CAE"/>
    <w:rsid w:val="00D57BA5"/>
    <w:rsid w:val="00D60DDB"/>
    <w:rsid w:val="00D61B2A"/>
    <w:rsid w:val="00D61E58"/>
    <w:rsid w:val="00D63448"/>
    <w:rsid w:val="00D63802"/>
    <w:rsid w:val="00D63A38"/>
    <w:rsid w:val="00D64808"/>
    <w:rsid w:val="00D64879"/>
    <w:rsid w:val="00D650A5"/>
    <w:rsid w:val="00D661BC"/>
    <w:rsid w:val="00D66B61"/>
    <w:rsid w:val="00D66B6E"/>
    <w:rsid w:val="00D67262"/>
    <w:rsid w:val="00D67E51"/>
    <w:rsid w:val="00D7215C"/>
    <w:rsid w:val="00D72E30"/>
    <w:rsid w:val="00D778CE"/>
    <w:rsid w:val="00D8098E"/>
    <w:rsid w:val="00D8143A"/>
    <w:rsid w:val="00D8155E"/>
    <w:rsid w:val="00D8303B"/>
    <w:rsid w:val="00D8504F"/>
    <w:rsid w:val="00D85CA5"/>
    <w:rsid w:val="00D87095"/>
    <w:rsid w:val="00D90832"/>
    <w:rsid w:val="00D91037"/>
    <w:rsid w:val="00D928DD"/>
    <w:rsid w:val="00D9336D"/>
    <w:rsid w:val="00D93CCE"/>
    <w:rsid w:val="00D941AF"/>
    <w:rsid w:val="00D9519A"/>
    <w:rsid w:val="00D95F4A"/>
    <w:rsid w:val="00DA0D7C"/>
    <w:rsid w:val="00DA1F24"/>
    <w:rsid w:val="00DA2D77"/>
    <w:rsid w:val="00DA2EB6"/>
    <w:rsid w:val="00DA319A"/>
    <w:rsid w:val="00DA3967"/>
    <w:rsid w:val="00DA4517"/>
    <w:rsid w:val="00DA4966"/>
    <w:rsid w:val="00DA4EB0"/>
    <w:rsid w:val="00DA57CD"/>
    <w:rsid w:val="00DA5FED"/>
    <w:rsid w:val="00DA6058"/>
    <w:rsid w:val="00DA6A00"/>
    <w:rsid w:val="00DA6ACC"/>
    <w:rsid w:val="00DA75C3"/>
    <w:rsid w:val="00DA78FE"/>
    <w:rsid w:val="00DB0551"/>
    <w:rsid w:val="00DB10BF"/>
    <w:rsid w:val="00DB2577"/>
    <w:rsid w:val="00DB379C"/>
    <w:rsid w:val="00DB3ED7"/>
    <w:rsid w:val="00DB42B9"/>
    <w:rsid w:val="00DB58F5"/>
    <w:rsid w:val="00DB5ACF"/>
    <w:rsid w:val="00DB5AFD"/>
    <w:rsid w:val="00DB6ADF"/>
    <w:rsid w:val="00DB6E04"/>
    <w:rsid w:val="00DB7144"/>
    <w:rsid w:val="00DB74F1"/>
    <w:rsid w:val="00DB7B4B"/>
    <w:rsid w:val="00DC05D1"/>
    <w:rsid w:val="00DC0990"/>
    <w:rsid w:val="00DC0D89"/>
    <w:rsid w:val="00DC0ED8"/>
    <w:rsid w:val="00DC1A48"/>
    <w:rsid w:val="00DC29F0"/>
    <w:rsid w:val="00DC2B12"/>
    <w:rsid w:val="00DC39A6"/>
    <w:rsid w:val="00DD1349"/>
    <w:rsid w:val="00DD17E9"/>
    <w:rsid w:val="00DD33A8"/>
    <w:rsid w:val="00DD3595"/>
    <w:rsid w:val="00DD36C8"/>
    <w:rsid w:val="00DD46AE"/>
    <w:rsid w:val="00DD5243"/>
    <w:rsid w:val="00DD5A13"/>
    <w:rsid w:val="00DD60F4"/>
    <w:rsid w:val="00DD7D9B"/>
    <w:rsid w:val="00DE091E"/>
    <w:rsid w:val="00DE1ADA"/>
    <w:rsid w:val="00DE5F53"/>
    <w:rsid w:val="00DE60F1"/>
    <w:rsid w:val="00DF1CAD"/>
    <w:rsid w:val="00DF1FA2"/>
    <w:rsid w:val="00DF3C40"/>
    <w:rsid w:val="00DF63E5"/>
    <w:rsid w:val="00DF7385"/>
    <w:rsid w:val="00DF77C9"/>
    <w:rsid w:val="00DF796D"/>
    <w:rsid w:val="00DF7F9A"/>
    <w:rsid w:val="00E00AC1"/>
    <w:rsid w:val="00E01840"/>
    <w:rsid w:val="00E028E1"/>
    <w:rsid w:val="00E02E3E"/>
    <w:rsid w:val="00E04213"/>
    <w:rsid w:val="00E064C5"/>
    <w:rsid w:val="00E06664"/>
    <w:rsid w:val="00E069CD"/>
    <w:rsid w:val="00E06B9A"/>
    <w:rsid w:val="00E06DE5"/>
    <w:rsid w:val="00E079B9"/>
    <w:rsid w:val="00E10DD9"/>
    <w:rsid w:val="00E10F9E"/>
    <w:rsid w:val="00E11E4C"/>
    <w:rsid w:val="00E13671"/>
    <w:rsid w:val="00E13B68"/>
    <w:rsid w:val="00E13BFD"/>
    <w:rsid w:val="00E14724"/>
    <w:rsid w:val="00E168A8"/>
    <w:rsid w:val="00E209D8"/>
    <w:rsid w:val="00E20D17"/>
    <w:rsid w:val="00E225D9"/>
    <w:rsid w:val="00E2278F"/>
    <w:rsid w:val="00E238EA"/>
    <w:rsid w:val="00E2427A"/>
    <w:rsid w:val="00E25CC0"/>
    <w:rsid w:val="00E25FBF"/>
    <w:rsid w:val="00E264BE"/>
    <w:rsid w:val="00E26A2E"/>
    <w:rsid w:val="00E270B2"/>
    <w:rsid w:val="00E3161F"/>
    <w:rsid w:val="00E32BF0"/>
    <w:rsid w:val="00E3343F"/>
    <w:rsid w:val="00E335D7"/>
    <w:rsid w:val="00E33724"/>
    <w:rsid w:val="00E341E0"/>
    <w:rsid w:val="00E34589"/>
    <w:rsid w:val="00E34B0A"/>
    <w:rsid w:val="00E36C87"/>
    <w:rsid w:val="00E37368"/>
    <w:rsid w:val="00E37FD5"/>
    <w:rsid w:val="00E40405"/>
    <w:rsid w:val="00E404CB"/>
    <w:rsid w:val="00E405FA"/>
    <w:rsid w:val="00E42037"/>
    <w:rsid w:val="00E4546C"/>
    <w:rsid w:val="00E504EF"/>
    <w:rsid w:val="00E50535"/>
    <w:rsid w:val="00E522BB"/>
    <w:rsid w:val="00E52849"/>
    <w:rsid w:val="00E54DF7"/>
    <w:rsid w:val="00E54E35"/>
    <w:rsid w:val="00E5546E"/>
    <w:rsid w:val="00E55899"/>
    <w:rsid w:val="00E55FF0"/>
    <w:rsid w:val="00E5643C"/>
    <w:rsid w:val="00E57927"/>
    <w:rsid w:val="00E60D29"/>
    <w:rsid w:val="00E61E25"/>
    <w:rsid w:val="00E62341"/>
    <w:rsid w:val="00E6288C"/>
    <w:rsid w:val="00E63C36"/>
    <w:rsid w:val="00E6433C"/>
    <w:rsid w:val="00E64F94"/>
    <w:rsid w:val="00E65119"/>
    <w:rsid w:val="00E65503"/>
    <w:rsid w:val="00E6628C"/>
    <w:rsid w:val="00E66CD2"/>
    <w:rsid w:val="00E66F29"/>
    <w:rsid w:val="00E67D08"/>
    <w:rsid w:val="00E71546"/>
    <w:rsid w:val="00E7277E"/>
    <w:rsid w:val="00E73464"/>
    <w:rsid w:val="00E73B26"/>
    <w:rsid w:val="00E74724"/>
    <w:rsid w:val="00E74A4E"/>
    <w:rsid w:val="00E74AB1"/>
    <w:rsid w:val="00E75308"/>
    <w:rsid w:val="00E76C83"/>
    <w:rsid w:val="00E808D2"/>
    <w:rsid w:val="00E816E7"/>
    <w:rsid w:val="00E826FF"/>
    <w:rsid w:val="00E82CC3"/>
    <w:rsid w:val="00E8336C"/>
    <w:rsid w:val="00E83DB1"/>
    <w:rsid w:val="00E848D4"/>
    <w:rsid w:val="00E84E6A"/>
    <w:rsid w:val="00E85323"/>
    <w:rsid w:val="00E85C22"/>
    <w:rsid w:val="00E868AB"/>
    <w:rsid w:val="00E872BA"/>
    <w:rsid w:val="00E875B2"/>
    <w:rsid w:val="00E90C1B"/>
    <w:rsid w:val="00E914B9"/>
    <w:rsid w:val="00E92B9A"/>
    <w:rsid w:val="00E92F84"/>
    <w:rsid w:val="00E93562"/>
    <w:rsid w:val="00E94414"/>
    <w:rsid w:val="00E976B4"/>
    <w:rsid w:val="00E9774F"/>
    <w:rsid w:val="00EA0161"/>
    <w:rsid w:val="00EA2DC6"/>
    <w:rsid w:val="00EA69E7"/>
    <w:rsid w:val="00EA737E"/>
    <w:rsid w:val="00EA76D0"/>
    <w:rsid w:val="00EB0EB4"/>
    <w:rsid w:val="00EB1433"/>
    <w:rsid w:val="00EB15F9"/>
    <w:rsid w:val="00EB182C"/>
    <w:rsid w:val="00EB3272"/>
    <w:rsid w:val="00EB33B2"/>
    <w:rsid w:val="00EB5ECD"/>
    <w:rsid w:val="00EB60D9"/>
    <w:rsid w:val="00EB627F"/>
    <w:rsid w:val="00EB74BB"/>
    <w:rsid w:val="00EC0738"/>
    <w:rsid w:val="00EC078A"/>
    <w:rsid w:val="00EC32E7"/>
    <w:rsid w:val="00EC3630"/>
    <w:rsid w:val="00EC3A35"/>
    <w:rsid w:val="00EC3BDC"/>
    <w:rsid w:val="00EC4C15"/>
    <w:rsid w:val="00EC5E3F"/>
    <w:rsid w:val="00EC5E52"/>
    <w:rsid w:val="00EC6D83"/>
    <w:rsid w:val="00EC7285"/>
    <w:rsid w:val="00EC7322"/>
    <w:rsid w:val="00EC7E5F"/>
    <w:rsid w:val="00ED0941"/>
    <w:rsid w:val="00ED0C54"/>
    <w:rsid w:val="00ED1900"/>
    <w:rsid w:val="00ED2D1C"/>
    <w:rsid w:val="00ED2ED4"/>
    <w:rsid w:val="00ED3623"/>
    <w:rsid w:val="00ED4896"/>
    <w:rsid w:val="00ED591E"/>
    <w:rsid w:val="00ED7566"/>
    <w:rsid w:val="00ED758F"/>
    <w:rsid w:val="00ED791E"/>
    <w:rsid w:val="00ED7B5C"/>
    <w:rsid w:val="00ED7C13"/>
    <w:rsid w:val="00EE0442"/>
    <w:rsid w:val="00EE06FA"/>
    <w:rsid w:val="00EE10F9"/>
    <w:rsid w:val="00EE1106"/>
    <w:rsid w:val="00EE40A9"/>
    <w:rsid w:val="00EE4FC4"/>
    <w:rsid w:val="00EE50E0"/>
    <w:rsid w:val="00EE6501"/>
    <w:rsid w:val="00EE7763"/>
    <w:rsid w:val="00EE7B49"/>
    <w:rsid w:val="00EF0206"/>
    <w:rsid w:val="00EF064F"/>
    <w:rsid w:val="00EF42EB"/>
    <w:rsid w:val="00EF4B42"/>
    <w:rsid w:val="00EF5C18"/>
    <w:rsid w:val="00EF7049"/>
    <w:rsid w:val="00F016D8"/>
    <w:rsid w:val="00F034F8"/>
    <w:rsid w:val="00F03B39"/>
    <w:rsid w:val="00F04145"/>
    <w:rsid w:val="00F04785"/>
    <w:rsid w:val="00F04CD5"/>
    <w:rsid w:val="00F05056"/>
    <w:rsid w:val="00F0540D"/>
    <w:rsid w:val="00F07905"/>
    <w:rsid w:val="00F10450"/>
    <w:rsid w:val="00F121C7"/>
    <w:rsid w:val="00F127A7"/>
    <w:rsid w:val="00F1484C"/>
    <w:rsid w:val="00F149EE"/>
    <w:rsid w:val="00F15C47"/>
    <w:rsid w:val="00F1614C"/>
    <w:rsid w:val="00F1615C"/>
    <w:rsid w:val="00F16A6C"/>
    <w:rsid w:val="00F17809"/>
    <w:rsid w:val="00F20D7B"/>
    <w:rsid w:val="00F212B8"/>
    <w:rsid w:val="00F22557"/>
    <w:rsid w:val="00F23314"/>
    <w:rsid w:val="00F23479"/>
    <w:rsid w:val="00F23495"/>
    <w:rsid w:val="00F2509D"/>
    <w:rsid w:val="00F251D3"/>
    <w:rsid w:val="00F2598E"/>
    <w:rsid w:val="00F25EDF"/>
    <w:rsid w:val="00F26312"/>
    <w:rsid w:val="00F2647F"/>
    <w:rsid w:val="00F26AD1"/>
    <w:rsid w:val="00F27521"/>
    <w:rsid w:val="00F279ED"/>
    <w:rsid w:val="00F30499"/>
    <w:rsid w:val="00F3083D"/>
    <w:rsid w:val="00F32064"/>
    <w:rsid w:val="00F32822"/>
    <w:rsid w:val="00F33F7D"/>
    <w:rsid w:val="00F344CC"/>
    <w:rsid w:val="00F347CD"/>
    <w:rsid w:val="00F353C4"/>
    <w:rsid w:val="00F366BC"/>
    <w:rsid w:val="00F37466"/>
    <w:rsid w:val="00F403D7"/>
    <w:rsid w:val="00F42437"/>
    <w:rsid w:val="00F437A1"/>
    <w:rsid w:val="00F438C8"/>
    <w:rsid w:val="00F43EF7"/>
    <w:rsid w:val="00F44F10"/>
    <w:rsid w:val="00F4575C"/>
    <w:rsid w:val="00F459A0"/>
    <w:rsid w:val="00F45AC2"/>
    <w:rsid w:val="00F45C83"/>
    <w:rsid w:val="00F45EF0"/>
    <w:rsid w:val="00F4663D"/>
    <w:rsid w:val="00F471C1"/>
    <w:rsid w:val="00F5321D"/>
    <w:rsid w:val="00F54237"/>
    <w:rsid w:val="00F54850"/>
    <w:rsid w:val="00F553D8"/>
    <w:rsid w:val="00F55A13"/>
    <w:rsid w:val="00F5631A"/>
    <w:rsid w:val="00F57421"/>
    <w:rsid w:val="00F5781A"/>
    <w:rsid w:val="00F60EAF"/>
    <w:rsid w:val="00F60F12"/>
    <w:rsid w:val="00F611D9"/>
    <w:rsid w:val="00F617AD"/>
    <w:rsid w:val="00F62247"/>
    <w:rsid w:val="00F63475"/>
    <w:rsid w:val="00F64DF9"/>
    <w:rsid w:val="00F65665"/>
    <w:rsid w:val="00F66F9D"/>
    <w:rsid w:val="00F66FB6"/>
    <w:rsid w:val="00F67166"/>
    <w:rsid w:val="00F67CAB"/>
    <w:rsid w:val="00F713C0"/>
    <w:rsid w:val="00F726EE"/>
    <w:rsid w:val="00F7322C"/>
    <w:rsid w:val="00F73E81"/>
    <w:rsid w:val="00F75671"/>
    <w:rsid w:val="00F75FCC"/>
    <w:rsid w:val="00F76067"/>
    <w:rsid w:val="00F76110"/>
    <w:rsid w:val="00F765E2"/>
    <w:rsid w:val="00F76F63"/>
    <w:rsid w:val="00F7783F"/>
    <w:rsid w:val="00F77BAC"/>
    <w:rsid w:val="00F80A32"/>
    <w:rsid w:val="00F80BA1"/>
    <w:rsid w:val="00F8205B"/>
    <w:rsid w:val="00F83BA8"/>
    <w:rsid w:val="00F84268"/>
    <w:rsid w:val="00F8629F"/>
    <w:rsid w:val="00F8631C"/>
    <w:rsid w:val="00F86758"/>
    <w:rsid w:val="00F86DCF"/>
    <w:rsid w:val="00F87FB9"/>
    <w:rsid w:val="00F9148D"/>
    <w:rsid w:val="00F91FD9"/>
    <w:rsid w:val="00F93750"/>
    <w:rsid w:val="00F945BD"/>
    <w:rsid w:val="00F96676"/>
    <w:rsid w:val="00F97BCF"/>
    <w:rsid w:val="00FA06C4"/>
    <w:rsid w:val="00FA317D"/>
    <w:rsid w:val="00FA338B"/>
    <w:rsid w:val="00FA39BC"/>
    <w:rsid w:val="00FA6994"/>
    <w:rsid w:val="00FA6F31"/>
    <w:rsid w:val="00FA7427"/>
    <w:rsid w:val="00FB02A2"/>
    <w:rsid w:val="00FB044E"/>
    <w:rsid w:val="00FB0AEE"/>
    <w:rsid w:val="00FB1248"/>
    <w:rsid w:val="00FB1987"/>
    <w:rsid w:val="00FB1F6C"/>
    <w:rsid w:val="00FB284B"/>
    <w:rsid w:val="00FB293B"/>
    <w:rsid w:val="00FB2BB0"/>
    <w:rsid w:val="00FB41C9"/>
    <w:rsid w:val="00FB42A2"/>
    <w:rsid w:val="00FB49CB"/>
    <w:rsid w:val="00FB49E9"/>
    <w:rsid w:val="00FB4FC8"/>
    <w:rsid w:val="00FB7261"/>
    <w:rsid w:val="00FB7419"/>
    <w:rsid w:val="00FB79B9"/>
    <w:rsid w:val="00FC11C6"/>
    <w:rsid w:val="00FC1F8A"/>
    <w:rsid w:val="00FC23C7"/>
    <w:rsid w:val="00FC28D6"/>
    <w:rsid w:val="00FC2D85"/>
    <w:rsid w:val="00FC2E84"/>
    <w:rsid w:val="00FC6BBB"/>
    <w:rsid w:val="00FC72F2"/>
    <w:rsid w:val="00FC7C2E"/>
    <w:rsid w:val="00FD0428"/>
    <w:rsid w:val="00FD19CA"/>
    <w:rsid w:val="00FD361F"/>
    <w:rsid w:val="00FD4DEC"/>
    <w:rsid w:val="00FD4E5F"/>
    <w:rsid w:val="00FD5148"/>
    <w:rsid w:val="00FD605A"/>
    <w:rsid w:val="00FD73A4"/>
    <w:rsid w:val="00FD7989"/>
    <w:rsid w:val="00FD79BB"/>
    <w:rsid w:val="00FD7CE0"/>
    <w:rsid w:val="00FE19E3"/>
    <w:rsid w:val="00FE1CED"/>
    <w:rsid w:val="00FE1F41"/>
    <w:rsid w:val="00FE260E"/>
    <w:rsid w:val="00FE2D06"/>
    <w:rsid w:val="00FE39B9"/>
    <w:rsid w:val="00FE3DD1"/>
    <w:rsid w:val="00FE3E27"/>
    <w:rsid w:val="00FE4D0C"/>
    <w:rsid w:val="00FE53E5"/>
    <w:rsid w:val="00FE64D2"/>
    <w:rsid w:val="00FE688D"/>
    <w:rsid w:val="00FF2A9C"/>
    <w:rsid w:val="00FF50AB"/>
    <w:rsid w:val="00FF5CA7"/>
    <w:rsid w:val="00FF618E"/>
    <w:rsid w:val="00FF6289"/>
    <w:rsid w:val="00FF7013"/>
    <w:rsid w:val="00FF7ABD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D58A526"/>
  <w15:docId w15:val="{63E5467E-29A8-4999-AFE4-F57242EF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CB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E4CB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E4CB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E4CB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B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F18F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F18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8F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F18F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F18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E4C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E4CBA"/>
  </w:style>
  <w:style w:type="paragraph" w:customStyle="1" w:styleId="00ClientCover">
    <w:name w:val="00ClientCover"/>
    <w:basedOn w:val="Normal"/>
    <w:rsid w:val="008E4CBA"/>
  </w:style>
  <w:style w:type="paragraph" w:customStyle="1" w:styleId="02Text">
    <w:name w:val="02Text"/>
    <w:basedOn w:val="Normal"/>
    <w:rsid w:val="008E4CBA"/>
  </w:style>
  <w:style w:type="paragraph" w:customStyle="1" w:styleId="BillBasic">
    <w:name w:val="BillBasic"/>
    <w:link w:val="BillBasicChar"/>
    <w:rsid w:val="008E4CB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E4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E4CB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E4CB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E4CB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E4CBA"/>
    <w:pPr>
      <w:spacing w:before="240"/>
    </w:pPr>
  </w:style>
  <w:style w:type="paragraph" w:customStyle="1" w:styleId="EnactingWords">
    <w:name w:val="EnactingWords"/>
    <w:basedOn w:val="BillBasic"/>
    <w:rsid w:val="008E4CBA"/>
    <w:pPr>
      <w:spacing w:before="120"/>
    </w:pPr>
  </w:style>
  <w:style w:type="paragraph" w:customStyle="1" w:styleId="Amain">
    <w:name w:val="A main"/>
    <w:basedOn w:val="BillBasic"/>
    <w:rsid w:val="008E4CB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E4CBA"/>
    <w:pPr>
      <w:ind w:left="1100"/>
    </w:pPr>
  </w:style>
  <w:style w:type="paragraph" w:customStyle="1" w:styleId="Apara">
    <w:name w:val="A para"/>
    <w:basedOn w:val="BillBasic"/>
    <w:link w:val="AparaChar"/>
    <w:rsid w:val="008E4CB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E4CB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E4CB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E4CBA"/>
    <w:pPr>
      <w:ind w:left="1100"/>
    </w:pPr>
  </w:style>
  <w:style w:type="paragraph" w:customStyle="1" w:styleId="aExamHead">
    <w:name w:val="aExam Head"/>
    <w:basedOn w:val="BillBasicHeading"/>
    <w:next w:val="aExam"/>
    <w:rsid w:val="008E4CB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E4CB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E4CB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E4CB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E4CBA"/>
    <w:pPr>
      <w:spacing w:before="120" w:after="60"/>
    </w:pPr>
  </w:style>
  <w:style w:type="paragraph" w:customStyle="1" w:styleId="HeaderOdd6">
    <w:name w:val="HeaderOdd6"/>
    <w:basedOn w:val="HeaderEven6"/>
    <w:rsid w:val="008E4CBA"/>
    <w:pPr>
      <w:jc w:val="right"/>
    </w:pPr>
  </w:style>
  <w:style w:type="paragraph" w:customStyle="1" w:styleId="HeaderOdd">
    <w:name w:val="HeaderOdd"/>
    <w:basedOn w:val="HeaderEven"/>
    <w:rsid w:val="008E4CBA"/>
    <w:pPr>
      <w:jc w:val="right"/>
    </w:pPr>
  </w:style>
  <w:style w:type="paragraph" w:customStyle="1" w:styleId="N-TOCheading">
    <w:name w:val="N-TOCheading"/>
    <w:basedOn w:val="BillBasicHeading"/>
    <w:next w:val="N-9pt"/>
    <w:rsid w:val="008E4CB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E4CB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E4CB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E4CB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E4CB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E4CB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E4CB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E4CB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E4CB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E4CB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E4CB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E4CB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E4CB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E4CB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E4CB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E4CB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E4CB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E4CB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E4CB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E4CB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E4CB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E4CB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E4CB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F18F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E4CB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E4CB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E4CB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E4CB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E4CB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E4CBA"/>
    <w:rPr>
      <w:rFonts w:ascii="Arial" w:hAnsi="Arial"/>
      <w:sz w:val="16"/>
    </w:rPr>
  </w:style>
  <w:style w:type="paragraph" w:customStyle="1" w:styleId="PageBreak">
    <w:name w:val="PageBreak"/>
    <w:basedOn w:val="Normal"/>
    <w:rsid w:val="008E4CBA"/>
    <w:rPr>
      <w:sz w:val="4"/>
    </w:rPr>
  </w:style>
  <w:style w:type="paragraph" w:customStyle="1" w:styleId="04Dictionary">
    <w:name w:val="04Dictionary"/>
    <w:basedOn w:val="Normal"/>
    <w:rsid w:val="008E4CBA"/>
  </w:style>
  <w:style w:type="paragraph" w:customStyle="1" w:styleId="N-line1">
    <w:name w:val="N-line1"/>
    <w:basedOn w:val="BillBasic"/>
    <w:rsid w:val="008E4CB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E4CB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E4CB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E4CB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E4CB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E4CBA"/>
  </w:style>
  <w:style w:type="paragraph" w:customStyle="1" w:styleId="03Schedule">
    <w:name w:val="03Schedule"/>
    <w:basedOn w:val="Normal"/>
    <w:rsid w:val="008E4CBA"/>
  </w:style>
  <w:style w:type="paragraph" w:customStyle="1" w:styleId="ISched-heading">
    <w:name w:val="I Sched-heading"/>
    <w:basedOn w:val="BillBasicHeading"/>
    <w:next w:val="Normal"/>
    <w:rsid w:val="008E4CB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E4CB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E4CB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E4CB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E4CBA"/>
  </w:style>
  <w:style w:type="paragraph" w:customStyle="1" w:styleId="Ipara">
    <w:name w:val="I para"/>
    <w:basedOn w:val="Apara"/>
    <w:rsid w:val="008E4CBA"/>
    <w:pPr>
      <w:outlineLvl w:val="9"/>
    </w:pPr>
  </w:style>
  <w:style w:type="paragraph" w:customStyle="1" w:styleId="Isubpara">
    <w:name w:val="I subpara"/>
    <w:basedOn w:val="Asubpara"/>
    <w:rsid w:val="008E4CB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E4CB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E4CBA"/>
  </w:style>
  <w:style w:type="character" w:customStyle="1" w:styleId="CharDivNo">
    <w:name w:val="CharDivNo"/>
    <w:basedOn w:val="DefaultParagraphFont"/>
    <w:rsid w:val="008E4CBA"/>
  </w:style>
  <w:style w:type="character" w:customStyle="1" w:styleId="CharDivText">
    <w:name w:val="CharDivText"/>
    <w:basedOn w:val="DefaultParagraphFont"/>
    <w:rsid w:val="008E4CBA"/>
  </w:style>
  <w:style w:type="character" w:customStyle="1" w:styleId="CharPartNo">
    <w:name w:val="CharPartNo"/>
    <w:basedOn w:val="DefaultParagraphFont"/>
    <w:rsid w:val="008E4CBA"/>
  </w:style>
  <w:style w:type="paragraph" w:customStyle="1" w:styleId="Placeholder">
    <w:name w:val="Placeholder"/>
    <w:basedOn w:val="Normal"/>
    <w:rsid w:val="008E4CBA"/>
    <w:rPr>
      <w:sz w:val="10"/>
    </w:rPr>
  </w:style>
  <w:style w:type="paragraph" w:styleId="PlainText">
    <w:name w:val="Plain Text"/>
    <w:basedOn w:val="Normal"/>
    <w:rsid w:val="008E4CB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E4CBA"/>
  </w:style>
  <w:style w:type="character" w:customStyle="1" w:styleId="CharChapText">
    <w:name w:val="CharChapText"/>
    <w:basedOn w:val="DefaultParagraphFont"/>
    <w:rsid w:val="008E4CBA"/>
  </w:style>
  <w:style w:type="character" w:customStyle="1" w:styleId="CharPartText">
    <w:name w:val="CharPartText"/>
    <w:basedOn w:val="DefaultParagraphFont"/>
    <w:rsid w:val="008E4CBA"/>
  </w:style>
  <w:style w:type="paragraph" w:styleId="TOC1">
    <w:name w:val="toc 1"/>
    <w:basedOn w:val="Normal"/>
    <w:next w:val="Normal"/>
    <w:autoRedefine/>
    <w:rsid w:val="008E4CB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E4CB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E4CB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E4CB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E4CBA"/>
  </w:style>
  <w:style w:type="paragraph" w:styleId="Title">
    <w:name w:val="Title"/>
    <w:basedOn w:val="Normal"/>
    <w:qFormat/>
    <w:rsid w:val="003F18F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E4CBA"/>
    <w:pPr>
      <w:ind w:left="4252"/>
    </w:pPr>
  </w:style>
  <w:style w:type="paragraph" w:customStyle="1" w:styleId="ActNo">
    <w:name w:val="ActNo"/>
    <w:basedOn w:val="BillBasicHeading"/>
    <w:rsid w:val="008E4CB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E4CB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E4CBA"/>
    <w:pPr>
      <w:ind w:left="1500" w:hanging="400"/>
    </w:pPr>
  </w:style>
  <w:style w:type="paragraph" w:customStyle="1" w:styleId="LongTitle">
    <w:name w:val="LongTitle"/>
    <w:basedOn w:val="BillBasic"/>
    <w:rsid w:val="008E4CBA"/>
    <w:pPr>
      <w:spacing w:before="300"/>
    </w:pPr>
  </w:style>
  <w:style w:type="paragraph" w:customStyle="1" w:styleId="Minister">
    <w:name w:val="Minister"/>
    <w:basedOn w:val="BillBasic"/>
    <w:rsid w:val="008E4CB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E4CBA"/>
    <w:pPr>
      <w:tabs>
        <w:tab w:val="left" w:pos="4320"/>
      </w:tabs>
    </w:pPr>
  </w:style>
  <w:style w:type="paragraph" w:customStyle="1" w:styleId="madeunder">
    <w:name w:val="made under"/>
    <w:basedOn w:val="BillBasic"/>
    <w:rsid w:val="008E4CB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F18F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E4CB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E4CBA"/>
    <w:rPr>
      <w:i/>
    </w:rPr>
  </w:style>
  <w:style w:type="paragraph" w:customStyle="1" w:styleId="00SigningPage">
    <w:name w:val="00SigningPage"/>
    <w:basedOn w:val="Normal"/>
    <w:rsid w:val="008E4CBA"/>
  </w:style>
  <w:style w:type="paragraph" w:customStyle="1" w:styleId="Aparareturn">
    <w:name w:val="A para return"/>
    <w:basedOn w:val="BillBasic"/>
    <w:rsid w:val="008E4CBA"/>
    <w:pPr>
      <w:ind w:left="1600"/>
    </w:pPr>
  </w:style>
  <w:style w:type="paragraph" w:customStyle="1" w:styleId="Asubparareturn">
    <w:name w:val="A subpara return"/>
    <w:basedOn w:val="BillBasic"/>
    <w:rsid w:val="008E4CBA"/>
    <w:pPr>
      <w:ind w:left="2100"/>
    </w:pPr>
  </w:style>
  <w:style w:type="paragraph" w:customStyle="1" w:styleId="CommentNum">
    <w:name w:val="CommentNum"/>
    <w:basedOn w:val="Comment"/>
    <w:rsid w:val="008E4CBA"/>
    <w:pPr>
      <w:ind w:left="1800" w:hanging="1800"/>
    </w:pPr>
  </w:style>
  <w:style w:type="paragraph" w:styleId="TOC8">
    <w:name w:val="toc 8"/>
    <w:basedOn w:val="TOC3"/>
    <w:next w:val="Normal"/>
    <w:autoRedefine/>
    <w:rsid w:val="008E4CBA"/>
    <w:pPr>
      <w:keepNext w:val="0"/>
      <w:spacing w:before="120"/>
    </w:pPr>
  </w:style>
  <w:style w:type="paragraph" w:customStyle="1" w:styleId="Judges">
    <w:name w:val="Judges"/>
    <w:basedOn w:val="Minister"/>
    <w:rsid w:val="008E4CBA"/>
    <w:pPr>
      <w:spacing w:before="180"/>
    </w:pPr>
  </w:style>
  <w:style w:type="paragraph" w:customStyle="1" w:styleId="BillFor">
    <w:name w:val="BillFor"/>
    <w:basedOn w:val="BillBasicHeading"/>
    <w:rsid w:val="008E4CB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E4CB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E4CB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E4CB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E4CB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E4CBA"/>
    <w:pPr>
      <w:spacing w:before="60"/>
      <w:ind w:left="2540" w:hanging="400"/>
    </w:pPr>
  </w:style>
  <w:style w:type="paragraph" w:customStyle="1" w:styleId="aDefpara">
    <w:name w:val="aDef para"/>
    <w:basedOn w:val="Apara"/>
    <w:rsid w:val="008E4CBA"/>
  </w:style>
  <w:style w:type="paragraph" w:customStyle="1" w:styleId="aDefsubpara">
    <w:name w:val="aDef subpara"/>
    <w:basedOn w:val="Asubpara"/>
    <w:rsid w:val="008E4CBA"/>
  </w:style>
  <w:style w:type="paragraph" w:customStyle="1" w:styleId="Idefpara">
    <w:name w:val="I def para"/>
    <w:basedOn w:val="Ipara"/>
    <w:rsid w:val="008E4CBA"/>
  </w:style>
  <w:style w:type="paragraph" w:customStyle="1" w:styleId="Idefsubpara">
    <w:name w:val="I def subpara"/>
    <w:basedOn w:val="Isubpara"/>
    <w:rsid w:val="008E4CBA"/>
  </w:style>
  <w:style w:type="paragraph" w:customStyle="1" w:styleId="Notified">
    <w:name w:val="Notified"/>
    <w:basedOn w:val="BillBasic"/>
    <w:rsid w:val="008E4CB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E4CBA"/>
  </w:style>
  <w:style w:type="paragraph" w:customStyle="1" w:styleId="IDict-Heading">
    <w:name w:val="I Dict-Heading"/>
    <w:basedOn w:val="BillBasicHeading"/>
    <w:rsid w:val="008E4CB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E4CBA"/>
  </w:style>
  <w:style w:type="paragraph" w:styleId="Salutation">
    <w:name w:val="Salutation"/>
    <w:basedOn w:val="Normal"/>
    <w:next w:val="Normal"/>
    <w:rsid w:val="003F18F8"/>
  </w:style>
  <w:style w:type="paragraph" w:customStyle="1" w:styleId="aNoteBullet">
    <w:name w:val="aNoteBullet"/>
    <w:basedOn w:val="aNoteSymb"/>
    <w:rsid w:val="008E4CB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F18F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E4CB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E4CB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E4CBA"/>
    <w:pPr>
      <w:spacing w:before="60"/>
      <w:ind w:firstLine="0"/>
    </w:pPr>
  </w:style>
  <w:style w:type="paragraph" w:customStyle="1" w:styleId="MinisterWord">
    <w:name w:val="MinisterWord"/>
    <w:basedOn w:val="Normal"/>
    <w:rsid w:val="008E4CBA"/>
    <w:pPr>
      <w:spacing w:before="60"/>
      <w:jc w:val="right"/>
    </w:pPr>
  </w:style>
  <w:style w:type="paragraph" w:customStyle="1" w:styleId="aExamPara">
    <w:name w:val="aExamPara"/>
    <w:basedOn w:val="aExam"/>
    <w:rsid w:val="008E4CB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E4CBA"/>
    <w:pPr>
      <w:ind w:left="1500"/>
    </w:pPr>
  </w:style>
  <w:style w:type="paragraph" w:customStyle="1" w:styleId="aExamBullet">
    <w:name w:val="aExamBullet"/>
    <w:basedOn w:val="aExam"/>
    <w:rsid w:val="008E4CB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E4CB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E4CB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E4CBA"/>
    <w:rPr>
      <w:sz w:val="20"/>
    </w:rPr>
  </w:style>
  <w:style w:type="paragraph" w:customStyle="1" w:styleId="aParaNotePara">
    <w:name w:val="aParaNotePara"/>
    <w:basedOn w:val="aNoteParaSymb"/>
    <w:rsid w:val="008E4CB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E4CBA"/>
    <w:rPr>
      <w:b/>
    </w:rPr>
  </w:style>
  <w:style w:type="character" w:customStyle="1" w:styleId="charBoldItals">
    <w:name w:val="charBoldItals"/>
    <w:basedOn w:val="DefaultParagraphFont"/>
    <w:rsid w:val="008E4CBA"/>
    <w:rPr>
      <w:b/>
      <w:i/>
    </w:rPr>
  </w:style>
  <w:style w:type="character" w:customStyle="1" w:styleId="charItals">
    <w:name w:val="charItals"/>
    <w:basedOn w:val="DefaultParagraphFont"/>
    <w:rsid w:val="008E4CBA"/>
    <w:rPr>
      <w:i/>
    </w:rPr>
  </w:style>
  <w:style w:type="character" w:customStyle="1" w:styleId="charUnderline">
    <w:name w:val="charUnderline"/>
    <w:basedOn w:val="DefaultParagraphFont"/>
    <w:rsid w:val="008E4CBA"/>
    <w:rPr>
      <w:u w:val="single"/>
    </w:rPr>
  </w:style>
  <w:style w:type="paragraph" w:customStyle="1" w:styleId="TableHd">
    <w:name w:val="TableHd"/>
    <w:basedOn w:val="Normal"/>
    <w:rsid w:val="008E4CB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E4CB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E4CB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E4CB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E4CB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E4CBA"/>
    <w:pPr>
      <w:spacing w:before="60" w:after="60"/>
    </w:pPr>
  </w:style>
  <w:style w:type="paragraph" w:customStyle="1" w:styleId="IshadedH5Sec">
    <w:name w:val="I shaded H5 Sec"/>
    <w:basedOn w:val="AH5Sec"/>
    <w:rsid w:val="008E4CB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E4CBA"/>
  </w:style>
  <w:style w:type="paragraph" w:customStyle="1" w:styleId="Penalty">
    <w:name w:val="Penalty"/>
    <w:basedOn w:val="Amainreturn"/>
    <w:rsid w:val="008E4CBA"/>
  </w:style>
  <w:style w:type="paragraph" w:customStyle="1" w:styleId="aNoteText">
    <w:name w:val="aNoteText"/>
    <w:basedOn w:val="aNoteSymb"/>
    <w:rsid w:val="008E4CBA"/>
    <w:pPr>
      <w:spacing w:before="60"/>
      <w:ind w:firstLine="0"/>
    </w:pPr>
  </w:style>
  <w:style w:type="paragraph" w:customStyle="1" w:styleId="aExamINum">
    <w:name w:val="aExamINum"/>
    <w:basedOn w:val="aExam"/>
    <w:rsid w:val="003F18F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E4CB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F18F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E4CB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E4CB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E4CBA"/>
    <w:pPr>
      <w:ind w:left="1600"/>
    </w:pPr>
  </w:style>
  <w:style w:type="paragraph" w:customStyle="1" w:styleId="aExampar">
    <w:name w:val="aExampar"/>
    <w:basedOn w:val="aExamss"/>
    <w:rsid w:val="008E4CBA"/>
    <w:pPr>
      <w:ind w:left="1600"/>
    </w:pPr>
  </w:style>
  <w:style w:type="paragraph" w:customStyle="1" w:styleId="aExamINumss">
    <w:name w:val="aExamINumss"/>
    <w:basedOn w:val="aExamss"/>
    <w:rsid w:val="008E4CB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E4CB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E4CBA"/>
    <w:pPr>
      <w:ind w:left="1500"/>
    </w:pPr>
  </w:style>
  <w:style w:type="paragraph" w:customStyle="1" w:styleId="aExamNumTextpar">
    <w:name w:val="aExamNumTextpar"/>
    <w:basedOn w:val="aExampar"/>
    <w:rsid w:val="003F18F8"/>
    <w:pPr>
      <w:ind w:left="2000"/>
    </w:pPr>
  </w:style>
  <w:style w:type="paragraph" w:customStyle="1" w:styleId="aExamBulletss">
    <w:name w:val="aExamBulletss"/>
    <w:basedOn w:val="aExamss"/>
    <w:rsid w:val="008E4CBA"/>
    <w:pPr>
      <w:ind w:left="1500" w:hanging="400"/>
    </w:pPr>
  </w:style>
  <w:style w:type="paragraph" w:customStyle="1" w:styleId="aExamBulletpar">
    <w:name w:val="aExamBulletpar"/>
    <w:basedOn w:val="aExampar"/>
    <w:rsid w:val="008E4CB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E4CBA"/>
    <w:pPr>
      <w:ind w:left="2140"/>
    </w:pPr>
  </w:style>
  <w:style w:type="paragraph" w:customStyle="1" w:styleId="aExamsubpar">
    <w:name w:val="aExamsubpar"/>
    <w:basedOn w:val="aExamss"/>
    <w:rsid w:val="008E4CBA"/>
    <w:pPr>
      <w:ind w:left="2140"/>
    </w:pPr>
  </w:style>
  <w:style w:type="paragraph" w:customStyle="1" w:styleId="aExamNumsubpar">
    <w:name w:val="aExamNumsubpar"/>
    <w:basedOn w:val="aExamsubpar"/>
    <w:rsid w:val="008E4CB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F18F8"/>
    <w:pPr>
      <w:ind w:left="2540"/>
    </w:pPr>
  </w:style>
  <w:style w:type="paragraph" w:customStyle="1" w:styleId="aExamBulletsubpar">
    <w:name w:val="aExamBulletsubpar"/>
    <w:basedOn w:val="aExamsubpar"/>
    <w:rsid w:val="008E4CBA"/>
    <w:pPr>
      <w:numPr>
        <w:numId w:val="39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E4CB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E4CB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E4CB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E4CB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E4CB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F18F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E4CB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E4CB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E4CB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E4CB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F18F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F18F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F18F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E4CBA"/>
  </w:style>
  <w:style w:type="paragraph" w:customStyle="1" w:styleId="SchApara">
    <w:name w:val="Sch A para"/>
    <w:basedOn w:val="Apara"/>
    <w:rsid w:val="008E4CBA"/>
  </w:style>
  <w:style w:type="paragraph" w:customStyle="1" w:styleId="SchAsubpara">
    <w:name w:val="Sch A subpara"/>
    <w:basedOn w:val="Asubpara"/>
    <w:rsid w:val="008E4CBA"/>
  </w:style>
  <w:style w:type="paragraph" w:customStyle="1" w:styleId="SchAsubsubpara">
    <w:name w:val="Sch A subsubpara"/>
    <w:basedOn w:val="Asubsubpara"/>
    <w:rsid w:val="008E4CBA"/>
  </w:style>
  <w:style w:type="paragraph" w:customStyle="1" w:styleId="TOCOL1">
    <w:name w:val="TOCOL 1"/>
    <w:basedOn w:val="TOC1"/>
    <w:rsid w:val="008E4CBA"/>
  </w:style>
  <w:style w:type="paragraph" w:customStyle="1" w:styleId="TOCOL2">
    <w:name w:val="TOCOL 2"/>
    <w:basedOn w:val="TOC2"/>
    <w:rsid w:val="008E4CBA"/>
    <w:pPr>
      <w:keepNext w:val="0"/>
    </w:pPr>
  </w:style>
  <w:style w:type="paragraph" w:customStyle="1" w:styleId="TOCOL3">
    <w:name w:val="TOCOL 3"/>
    <w:basedOn w:val="TOC3"/>
    <w:rsid w:val="008E4CBA"/>
    <w:pPr>
      <w:keepNext w:val="0"/>
    </w:pPr>
  </w:style>
  <w:style w:type="paragraph" w:customStyle="1" w:styleId="TOCOL4">
    <w:name w:val="TOCOL 4"/>
    <w:basedOn w:val="TOC4"/>
    <w:rsid w:val="008E4CBA"/>
    <w:pPr>
      <w:keepNext w:val="0"/>
    </w:pPr>
  </w:style>
  <w:style w:type="paragraph" w:customStyle="1" w:styleId="TOCOL5">
    <w:name w:val="TOCOL 5"/>
    <w:basedOn w:val="TOC5"/>
    <w:rsid w:val="008E4CBA"/>
    <w:pPr>
      <w:tabs>
        <w:tab w:val="left" w:pos="400"/>
      </w:tabs>
    </w:pPr>
  </w:style>
  <w:style w:type="paragraph" w:customStyle="1" w:styleId="TOCOL6">
    <w:name w:val="TOCOL 6"/>
    <w:basedOn w:val="TOC6"/>
    <w:rsid w:val="008E4CBA"/>
    <w:pPr>
      <w:keepNext w:val="0"/>
    </w:pPr>
  </w:style>
  <w:style w:type="paragraph" w:customStyle="1" w:styleId="TOCOL7">
    <w:name w:val="TOCOL 7"/>
    <w:basedOn w:val="TOC7"/>
    <w:rsid w:val="008E4CBA"/>
  </w:style>
  <w:style w:type="paragraph" w:customStyle="1" w:styleId="TOCOL8">
    <w:name w:val="TOCOL 8"/>
    <w:basedOn w:val="TOC8"/>
    <w:rsid w:val="008E4CBA"/>
  </w:style>
  <w:style w:type="paragraph" w:customStyle="1" w:styleId="TOCOL9">
    <w:name w:val="TOCOL 9"/>
    <w:basedOn w:val="TOC9"/>
    <w:rsid w:val="008E4CBA"/>
    <w:pPr>
      <w:ind w:right="0"/>
    </w:pPr>
  </w:style>
  <w:style w:type="paragraph" w:styleId="TOC9">
    <w:name w:val="toc 9"/>
    <w:basedOn w:val="Normal"/>
    <w:next w:val="Normal"/>
    <w:autoRedefine/>
    <w:rsid w:val="008E4CBA"/>
    <w:pPr>
      <w:ind w:left="1920" w:right="600"/>
    </w:pPr>
  </w:style>
  <w:style w:type="paragraph" w:customStyle="1" w:styleId="Billname1">
    <w:name w:val="Billname1"/>
    <w:basedOn w:val="Normal"/>
    <w:rsid w:val="008E4CB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E4CBA"/>
    <w:rPr>
      <w:sz w:val="20"/>
    </w:rPr>
  </w:style>
  <w:style w:type="paragraph" w:customStyle="1" w:styleId="TablePara10">
    <w:name w:val="TablePara10"/>
    <w:basedOn w:val="tablepara"/>
    <w:rsid w:val="008E4CB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E4CB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E4CBA"/>
  </w:style>
  <w:style w:type="character" w:customStyle="1" w:styleId="charPage">
    <w:name w:val="charPage"/>
    <w:basedOn w:val="DefaultParagraphFont"/>
    <w:rsid w:val="008E4CBA"/>
  </w:style>
  <w:style w:type="character" w:styleId="PageNumber">
    <w:name w:val="page number"/>
    <w:basedOn w:val="DefaultParagraphFont"/>
    <w:rsid w:val="008E4CBA"/>
  </w:style>
  <w:style w:type="paragraph" w:customStyle="1" w:styleId="Letterhead">
    <w:name w:val="Letterhead"/>
    <w:rsid w:val="003F18F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F18F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F18F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E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4CB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F18F8"/>
  </w:style>
  <w:style w:type="character" w:customStyle="1" w:styleId="FooterChar">
    <w:name w:val="Footer Char"/>
    <w:basedOn w:val="DefaultParagraphFont"/>
    <w:link w:val="Footer"/>
    <w:rsid w:val="008E4CB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F18F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E4CBA"/>
  </w:style>
  <w:style w:type="paragraph" w:customStyle="1" w:styleId="TableBullet">
    <w:name w:val="TableBullet"/>
    <w:basedOn w:val="TableText10"/>
    <w:qFormat/>
    <w:rsid w:val="008E4CB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E4CB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E4CB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F18F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F18F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E4CBA"/>
    <w:pPr>
      <w:numPr>
        <w:numId w:val="19"/>
      </w:numPr>
    </w:pPr>
  </w:style>
  <w:style w:type="paragraph" w:customStyle="1" w:styleId="ISchMain">
    <w:name w:val="I Sch Main"/>
    <w:basedOn w:val="BillBasic"/>
    <w:rsid w:val="008E4CB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E4CB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E4CB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E4CB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E4CB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E4CB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E4CB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E4CB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F18F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F18F8"/>
    <w:rPr>
      <w:sz w:val="24"/>
      <w:lang w:eastAsia="en-US"/>
    </w:rPr>
  </w:style>
  <w:style w:type="paragraph" w:customStyle="1" w:styleId="Status">
    <w:name w:val="Status"/>
    <w:basedOn w:val="Normal"/>
    <w:rsid w:val="008E4CB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E4CBA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E028E1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F75FCC"/>
    <w:rPr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rsid w:val="008A6465"/>
    <w:pPr>
      <w:tabs>
        <w:tab w:val="num" w:pos="360"/>
      </w:tabs>
      <w:ind w:left="360" w:hanging="360"/>
    </w:pPr>
  </w:style>
  <w:style w:type="paragraph" w:customStyle="1" w:styleId="Note2">
    <w:name w:val="Note 2"/>
    <w:basedOn w:val="Amainbullet"/>
    <w:rsid w:val="004D144E"/>
  </w:style>
  <w:style w:type="character" w:styleId="UnresolvedMention">
    <w:name w:val="Unresolved Mention"/>
    <w:basedOn w:val="DefaultParagraphFont"/>
    <w:uiPriority w:val="99"/>
    <w:semiHidden/>
    <w:unhideWhenUsed/>
    <w:rsid w:val="00510EBD"/>
    <w:rPr>
      <w:color w:val="605E5C"/>
      <w:shd w:val="clear" w:color="auto" w:fill="E1DFDD"/>
    </w:rPr>
  </w:style>
  <w:style w:type="paragraph" w:styleId="ListBullet4">
    <w:name w:val="List Bullet 4"/>
    <w:basedOn w:val="Normal"/>
    <w:autoRedefine/>
    <w:rsid w:val="00D90832"/>
    <w:pPr>
      <w:tabs>
        <w:tab w:val="num" w:pos="1209"/>
      </w:tabs>
      <w:ind w:left="1209" w:hanging="360"/>
    </w:pPr>
  </w:style>
  <w:style w:type="paragraph" w:customStyle="1" w:styleId="00Spine">
    <w:name w:val="00Spine"/>
    <w:basedOn w:val="Normal"/>
    <w:rsid w:val="008E4CBA"/>
  </w:style>
  <w:style w:type="paragraph" w:customStyle="1" w:styleId="05Endnote0">
    <w:name w:val="05Endnote"/>
    <w:basedOn w:val="Normal"/>
    <w:rsid w:val="008E4CBA"/>
  </w:style>
  <w:style w:type="paragraph" w:customStyle="1" w:styleId="06Copyright">
    <w:name w:val="06Copyright"/>
    <w:basedOn w:val="Normal"/>
    <w:rsid w:val="008E4CBA"/>
  </w:style>
  <w:style w:type="paragraph" w:customStyle="1" w:styleId="RepubNo">
    <w:name w:val="RepubNo"/>
    <w:basedOn w:val="BillBasicHeading"/>
    <w:rsid w:val="008E4CB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E4CB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E4CB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E4CBA"/>
    <w:rPr>
      <w:rFonts w:ascii="Arial" w:hAnsi="Arial"/>
      <w:b/>
    </w:rPr>
  </w:style>
  <w:style w:type="paragraph" w:customStyle="1" w:styleId="CoverSubHdg">
    <w:name w:val="CoverSubHdg"/>
    <w:basedOn w:val="CoverHeading"/>
    <w:rsid w:val="008E4CB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E4CB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E4CB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E4CB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E4CB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E4CB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E4CB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E4CB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E4CB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E4CB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E4CB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E4CB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E4CB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E4CB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E4CB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E4CB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E4CB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E4CB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E4CB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E4CBA"/>
  </w:style>
  <w:style w:type="character" w:customStyle="1" w:styleId="charTableText">
    <w:name w:val="charTableText"/>
    <w:basedOn w:val="DefaultParagraphFont"/>
    <w:rsid w:val="008E4CBA"/>
  </w:style>
  <w:style w:type="paragraph" w:customStyle="1" w:styleId="Dict-HeadingSymb">
    <w:name w:val="Dict-Heading Symb"/>
    <w:basedOn w:val="Dict-Heading"/>
    <w:rsid w:val="008E4CB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E4CB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E4CB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E4CB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E4CB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E4C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E4CB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E4CB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E4CB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E4CB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E4CB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E4CBA"/>
    <w:pPr>
      <w:ind w:hanging="480"/>
    </w:pPr>
  </w:style>
  <w:style w:type="paragraph" w:styleId="MacroText">
    <w:name w:val="macro"/>
    <w:link w:val="MacroTextChar"/>
    <w:semiHidden/>
    <w:rsid w:val="008E4C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E4CB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E4CB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E4CBA"/>
  </w:style>
  <w:style w:type="paragraph" w:customStyle="1" w:styleId="RenumProvEntries">
    <w:name w:val="RenumProvEntries"/>
    <w:basedOn w:val="Normal"/>
    <w:rsid w:val="008E4CB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E4CB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E4CB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E4CBA"/>
    <w:pPr>
      <w:ind w:left="252"/>
    </w:pPr>
  </w:style>
  <w:style w:type="paragraph" w:customStyle="1" w:styleId="RenumTableHdg">
    <w:name w:val="RenumTableHdg"/>
    <w:basedOn w:val="Normal"/>
    <w:rsid w:val="008E4CB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E4CB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E4CBA"/>
    <w:rPr>
      <w:b w:val="0"/>
    </w:rPr>
  </w:style>
  <w:style w:type="paragraph" w:customStyle="1" w:styleId="Sched-FormSymb">
    <w:name w:val="Sched-Form Symb"/>
    <w:basedOn w:val="Sched-Form"/>
    <w:rsid w:val="008E4CB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E4CB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E4CB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E4CB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E4CB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E4CB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E4CBA"/>
    <w:pPr>
      <w:ind w:firstLine="0"/>
    </w:pPr>
    <w:rPr>
      <w:b/>
    </w:rPr>
  </w:style>
  <w:style w:type="paragraph" w:customStyle="1" w:styleId="EndNoteTextPub">
    <w:name w:val="EndNoteTextPub"/>
    <w:basedOn w:val="Normal"/>
    <w:rsid w:val="008E4CB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E4CBA"/>
    <w:rPr>
      <w:szCs w:val="24"/>
    </w:rPr>
  </w:style>
  <w:style w:type="character" w:customStyle="1" w:styleId="charNotBold">
    <w:name w:val="charNotBold"/>
    <w:basedOn w:val="DefaultParagraphFont"/>
    <w:rsid w:val="008E4CB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E4CB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E4CBA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E4CB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E4CB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E4CB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E4CB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E4CBA"/>
    <w:pPr>
      <w:tabs>
        <w:tab w:val="left" w:pos="2700"/>
      </w:tabs>
      <w:spacing w:before="0"/>
    </w:pPr>
  </w:style>
  <w:style w:type="paragraph" w:customStyle="1" w:styleId="parainpara">
    <w:name w:val="para in para"/>
    <w:rsid w:val="008E4CB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E4CB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E4CBA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E4CB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E4CBA"/>
    <w:rPr>
      <w:b w:val="0"/>
      <w:sz w:val="32"/>
    </w:rPr>
  </w:style>
  <w:style w:type="paragraph" w:customStyle="1" w:styleId="MH1Chapter">
    <w:name w:val="M H1 Chapter"/>
    <w:basedOn w:val="AH1Chapter"/>
    <w:rsid w:val="008E4CB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E4CB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E4CB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E4CB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E4CB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E4CB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E4CB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E4CB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E4CB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E4CB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E4CBA"/>
    <w:pPr>
      <w:ind w:left="1800"/>
    </w:pPr>
  </w:style>
  <w:style w:type="paragraph" w:customStyle="1" w:styleId="Modparareturn">
    <w:name w:val="Mod para return"/>
    <w:basedOn w:val="AparareturnSymb"/>
    <w:rsid w:val="008E4CBA"/>
    <w:pPr>
      <w:ind w:left="2300"/>
    </w:pPr>
  </w:style>
  <w:style w:type="paragraph" w:customStyle="1" w:styleId="Modsubparareturn">
    <w:name w:val="Mod subpara return"/>
    <w:basedOn w:val="AsubparareturnSymb"/>
    <w:rsid w:val="008E4CBA"/>
    <w:pPr>
      <w:ind w:left="3040"/>
    </w:pPr>
  </w:style>
  <w:style w:type="paragraph" w:customStyle="1" w:styleId="Modref">
    <w:name w:val="Mod ref"/>
    <w:basedOn w:val="refSymb"/>
    <w:rsid w:val="008E4CBA"/>
    <w:pPr>
      <w:ind w:left="1100"/>
    </w:pPr>
  </w:style>
  <w:style w:type="paragraph" w:customStyle="1" w:styleId="ModaNote">
    <w:name w:val="Mod aNote"/>
    <w:basedOn w:val="aNoteSymb"/>
    <w:rsid w:val="008E4CB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E4CB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E4CBA"/>
    <w:pPr>
      <w:ind w:left="0" w:firstLine="0"/>
    </w:pPr>
  </w:style>
  <w:style w:type="paragraph" w:customStyle="1" w:styleId="AmdtEntries">
    <w:name w:val="AmdtEntries"/>
    <w:basedOn w:val="BillBasicHeading"/>
    <w:rsid w:val="008E4CB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E4CB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E4CB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E4CB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E4CB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E4CB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E4CB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E4CB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E4CB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E4CB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E4CB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E4CB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E4CB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E4CB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E4CB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E4CBA"/>
  </w:style>
  <w:style w:type="paragraph" w:customStyle="1" w:styleId="refSymb">
    <w:name w:val="ref Symb"/>
    <w:basedOn w:val="BillBasic"/>
    <w:next w:val="Normal"/>
    <w:rsid w:val="008E4CB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E4CB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E4CB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E4CB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E4CB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E4CB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E4CB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E4CB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E4CB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E4CB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E4CB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E4CB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E4CBA"/>
    <w:pPr>
      <w:ind w:left="1599" w:hanging="2081"/>
    </w:pPr>
  </w:style>
  <w:style w:type="paragraph" w:customStyle="1" w:styleId="IdefsubparaSymb">
    <w:name w:val="I def subpara Symb"/>
    <w:basedOn w:val="IsubparaSymb"/>
    <w:rsid w:val="008E4CB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E4CB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E4CB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E4CB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E4CB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E4CB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E4CB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E4CB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E4CB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E4CB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E4CB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E4CB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E4CB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E4CB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E4CB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E4CB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E4CB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E4CB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E4CB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E4CB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E4CB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E4CB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E4CB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E4CB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E4CB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E4CB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E4CB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E4CB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E4CB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E4CB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E4CB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E4CBA"/>
  </w:style>
  <w:style w:type="paragraph" w:customStyle="1" w:styleId="PenaltyParaSymb">
    <w:name w:val="PenaltyPara Symb"/>
    <w:basedOn w:val="Normal"/>
    <w:rsid w:val="008E4CB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E4CB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E4CB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E4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3-13" TargetMode="External"/><Relationship Id="rId26" Type="http://schemas.openxmlformats.org/officeDocument/2006/relationships/hyperlink" Target="http://www.legislation.act.gov.au/a/2002-51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28" TargetMode="External"/><Relationship Id="rId34" Type="http://schemas.openxmlformats.org/officeDocument/2006/relationships/footer" Target="footer5.xml"/><Relationship Id="rId42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hyperlink" Target="http://www.legislation.act.gov.au/a/2002-51" TargetMode="External"/><Relationship Id="rId33" Type="http://schemas.openxmlformats.org/officeDocument/2006/relationships/footer" Target="footer4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5-58" TargetMode="External"/><Relationship Id="rId20" Type="http://schemas.openxmlformats.org/officeDocument/2006/relationships/hyperlink" Target="http://www.legislation.act.gov.au/a/2004-28" TargetMode="External"/><Relationship Id="rId29" Type="http://schemas.openxmlformats.org/officeDocument/2006/relationships/hyperlink" Target="http://www.legislation.act.gov.au/a/2002-51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99-80" TargetMode="External"/><Relationship Id="rId32" Type="http://schemas.openxmlformats.org/officeDocument/2006/relationships/header" Target="header5.xml"/><Relationship Id="rId37" Type="http://schemas.openxmlformats.org/officeDocument/2006/relationships/hyperlink" Target="http://www.legislation.act.gov.au" TargetMode="Externa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00-40" TargetMode="External"/><Relationship Id="rId23" Type="http://schemas.openxmlformats.org/officeDocument/2006/relationships/hyperlink" Target="http://www.legislation.act.gov.au/a/1999-80" TargetMode="External"/><Relationship Id="rId28" Type="http://schemas.openxmlformats.org/officeDocument/2006/relationships/hyperlink" Target="http://www.legislation.act.gov.au/a/1999-80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3-13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2-51" TargetMode="External"/><Relationship Id="rId27" Type="http://schemas.openxmlformats.org/officeDocument/2006/relationships/hyperlink" Target="http://www.legislation.act.gov.au/a/1999-80" TargetMode="External"/><Relationship Id="rId30" Type="http://schemas.openxmlformats.org/officeDocument/2006/relationships/hyperlink" Target="http://www.legislation.act.gov.au/a/1900-40" TargetMode="External"/><Relationship Id="rId35" Type="http://schemas.openxmlformats.org/officeDocument/2006/relationships/footer" Target="footer6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2747-0263-4A40-8E18-D729D390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4160</Words>
  <Characters>23780</Characters>
  <Application>Microsoft Office Word</Application>
  <DocSecurity>0</DocSecurity>
  <Lines>909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(Offences Against Frontline Community Service Providers) Amendment Act 2019</vt:lpstr>
    </vt:vector>
  </TitlesOfParts>
  <Manager>Section</Manager>
  <Company>Section</Company>
  <LinksUpToDate>false</LinksUpToDate>
  <CharactersWithSpaces>27675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(Offences Against Frontline Community Service Providers) Amendment Act 2019</dc:title>
  <dc:subject>Amendment</dc:subject>
  <dc:creator>ACT Government</dc:creator>
  <cp:keywords>D08</cp:keywords>
  <dc:description>J2018-141</dc:description>
  <cp:lastModifiedBy>PCODCS</cp:lastModifiedBy>
  <cp:revision>4</cp:revision>
  <cp:lastPrinted>2019-10-17T05:38:00Z</cp:lastPrinted>
  <dcterms:created xsi:type="dcterms:W3CDTF">2019-10-22T21:48:00Z</dcterms:created>
  <dcterms:modified xsi:type="dcterms:W3CDTF">2019-10-22T21:48:00Z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Savvas Pertsinidis</vt:lpwstr>
  </property>
  <property fmtid="{D5CDD505-2E9C-101B-9397-08002B2CF9AE}" pid="4" name="DrafterEmail">
    <vt:lpwstr>savvas.pertsinidis@act.gov.au</vt:lpwstr>
  </property>
  <property fmtid="{D5CDD505-2E9C-101B-9397-08002B2CF9AE}" pid="5" name="DrafterPh">
    <vt:lpwstr>62053750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Giulia Jones</vt:lpwstr>
  </property>
  <property fmtid="{D5CDD505-2E9C-101B-9397-08002B2CF9AE}" pid="10" name="ClientName1">
    <vt:lpwstr>Liam Develin</vt:lpwstr>
  </property>
  <property fmtid="{D5CDD505-2E9C-101B-9397-08002B2CF9AE}" pid="11" name="ClientEmail1">
    <vt:lpwstr>Liam.Develin@parliament.act.gov.au</vt:lpwstr>
  </property>
  <property fmtid="{D5CDD505-2E9C-101B-9397-08002B2CF9AE}" pid="12" name="ClientPh1">
    <vt:lpwstr>62050234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1108058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Crimes (Offences Against Frontline Community Service Providers) Amendment Bill 2019</vt:lpwstr>
  </property>
  <property fmtid="{D5CDD505-2E9C-101B-9397-08002B2CF9AE}" pid="21" name="AmCitation">
    <vt:lpwstr>Crimes Act 1900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