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1C64D" w14:textId="40119370" w:rsidR="003576A4" w:rsidRPr="005F3DEA" w:rsidRDefault="003576A4">
      <w:pPr>
        <w:spacing w:before="400"/>
        <w:jc w:val="center"/>
      </w:pPr>
      <w:r w:rsidRPr="005F3DEA">
        <w:rPr>
          <w:noProof/>
          <w:color w:val="000000"/>
          <w:sz w:val="22"/>
        </w:rPr>
        <w:t>2021</w:t>
      </w:r>
    </w:p>
    <w:p w14:paraId="17115928" w14:textId="77777777" w:rsidR="003576A4" w:rsidRPr="005F3DEA" w:rsidRDefault="003576A4">
      <w:pPr>
        <w:spacing w:before="300"/>
        <w:jc w:val="center"/>
      </w:pPr>
      <w:r w:rsidRPr="005F3DEA">
        <w:t>THE LEGISLATIVE ASSEMBLY</w:t>
      </w:r>
      <w:r w:rsidRPr="005F3DEA">
        <w:br/>
        <w:t>FOR THE AUSTRALIAN CAPITAL TERRITORY</w:t>
      </w:r>
    </w:p>
    <w:p w14:paraId="0F961D90" w14:textId="77777777" w:rsidR="003576A4" w:rsidRPr="005F3DEA" w:rsidRDefault="003576A4">
      <w:pPr>
        <w:pStyle w:val="N-line1"/>
        <w:jc w:val="both"/>
      </w:pPr>
    </w:p>
    <w:p w14:paraId="0CF8E27A" w14:textId="77777777" w:rsidR="003576A4" w:rsidRPr="005F3DEA" w:rsidRDefault="003576A4" w:rsidP="003576A4">
      <w:pPr>
        <w:spacing w:before="120"/>
        <w:jc w:val="center"/>
      </w:pPr>
      <w:r w:rsidRPr="005F3DEA">
        <w:t>(As presented)</w:t>
      </w:r>
    </w:p>
    <w:p w14:paraId="43150889" w14:textId="047C3276" w:rsidR="003576A4" w:rsidRPr="005F3DEA" w:rsidRDefault="003576A4">
      <w:pPr>
        <w:spacing w:before="240"/>
        <w:jc w:val="center"/>
      </w:pPr>
      <w:r w:rsidRPr="005F3DEA">
        <w:t>(</w:t>
      </w:r>
      <w:bookmarkStart w:id="0" w:name="Sponsor"/>
      <w:r w:rsidRPr="005F3DEA">
        <w:t>Attorney-General</w:t>
      </w:r>
      <w:bookmarkEnd w:id="0"/>
      <w:r w:rsidRPr="005F3DEA">
        <w:t>)</w:t>
      </w:r>
    </w:p>
    <w:p w14:paraId="3EC1B0C0" w14:textId="10C589FF" w:rsidR="00182FEB" w:rsidRPr="005F3DEA" w:rsidRDefault="002A025A">
      <w:pPr>
        <w:pStyle w:val="Billname1"/>
      </w:pPr>
      <w:r>
        <w:fldChar w:fldCharType="begin"/>
      </w:r>
      <w:r>
        <w:instrText xml:space="preserve"> REF Citation \*charformat  \* MERGEFORMAT </w:instrText>
      </w:r>
      <w:r>
        <w:fldChar w:fldCharType="separate"/>
      </w:r>
      <w:r w:rsidR="00A57291" w:rsidRPr="005F3DEA">
        <w:t>Statute Law Amendment Bill 2021</w:t>
      </w:r>
      <w:r>
        <w:fldChar w:fldCharType="end"/>
      </w:r>
    </w:p>
    <w:p w14:paraId="27A693DD" w14:textId="452D6A53" w:rsidR="00182FEB" w:rsidRPr="005F3DEA" w:rsidRDefault="00182FEB">
      <w:pPr>
        <w:pStyle w:val="ActNo"/>
      </w:pPr>
      <w:r w:rsidRPr="005F3DEA">
        <w:fldChar w:fldCharType="begin"/>
      </w:r>
      <w:r w:rsidRPr="005F3DEA">
        <w:instrText xml:space="preserve"> DOCPROPERTY "Category"  \* MERGEFORMAT </w:instrText>
      </w:r>
      <w:r w:rsidRPr="005F3DEA">
        <w:fldChar w:fldCharType="end"/>
      </w:r>
    </w:p>
    <w:p w14:paraId="3C833E28" w14:textId="77777777" w:rsidR="00182FEB" w:rsidRPr="005F3DEA" w:rsidRDefault="00182FEB" w:rsidP="005F3DEA">
      <w:pPr>
        <w:pStyle w:val="Placeholder"/>
        <w:suppressLineNumbers/>
      </w:pPr>
      <w:r w:rsidRPr="005F3DEA">
        <w:rPr>
          <w:rStyle w:val="charContents"/>
          <w:sz w:val="16"/>
        </w:rPr>
        <w:t xml:space="preserve">  </w:t>
      </w:r>
      <w:r w:rsidRPr="005F3DEA">
        <w:rPr>
          <w:rStyle w:val="charPage"/>
        </w:rPr>
        <w:t xml:space="preserve">  </w:t>
      </w:r>
    </w:p>
    <w:p w14:paraId="11F45934" w14:textId="77777777" w:rsidR="00182FEB" w:rsidRPr="005F3DEA" w:rsidRDefault="00182FEB">
      <w:pPr>
        <w:pStyle w:val="N-TOCheading"/>
      </w:pPr>
      <w:r w:rsidRPr="005F3DEA">
        <w:rPr>
          <w:rStyle w:val="charContents"/>
        </w:rPr>
        <w:t>Contents</w:t>
      </w:r>
    </w:p>
    <w:p w14:paraId="660EDD1B" w14:textId="77777777" w:rsidR="00182FEB" w:rsidRPr="005F3DEA" w:rsidRDefault="00182FEB">
      <w:pPr>
        <w:pStyle w:val="N-9pt"/>
      </w:pPr>
      <w:r w:rsidRPr="005F3DEA">
        <w:tab/>
      </w:r>
      <w:r w:rsidRPr="005F3DEA">
        <w:rPr>
          <w:rStyle w:val="charPage"/>
        </w:rPr>
        <w:t>Page</w:t>
      </w:r>
    </w:p>
    <w:p w14:paraId="592CC5A3" w14:textId="23E30CC6" w:rsidR="007860CD" w:rsidRDefault="007860CD">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9219404" w:history="1">
        <w:r w:rsidRPr="002804CF">
          <w:t>1</w:t>
        </w:r>
        <w:r>
          <w:rPr>
            <w:rFonts w:asciiTheme="minorHAnsi" w:eastAsiaTheme="minorEastAsia" w:hAnsiTheme="minorHAnsi" w:cstheme="minorBidi"/>
            <w:sz w:val="22"/>
            <w:szCs w:val="22"/>
            <w:lang w:eastAsia="en-AU"/>
          </w:rPr>
          <w:tab/>
        </w:r>
        <w:r w:rsidRPr="002804CF">
          <w:t>Name of Act</w:t>
        </w:r>
        <w:r>
          <w:tab/>
        </w:r>
        <w:r>
          <w:fldChar w:fldCharType="begin"/>
        </w:r>
        <w:r>
          <w:instrText xml:space="preserve"> PAGEREF _Toc69219404 \h </w:instrText>
        </w:r>
        <w:r>
          <w:fldChar w:fldCharType="separate"/>
        </w:r>
        <w:r w:rsidR="00A57291">
          <w:t>2</w:t>
        </w:r>
        <w:r>
          <w:fldChar w:fldCharType="end"/>
        </w:r>
      </w:hyperlink>
    </w:p>
    <w:p w14:paraId="25A6E59E" w14:textId="061446F0" w:rsidR="007860CD" w:rsidRDefault="007860CD">
      <w:pPr>
        <w:pStyle w:val="TOC5"/>
        <w:rPr>
          <w:rFonts w:asciiTheme="minorHAnsi" w:eastAsiaTheme="minorEastAsia" w:hAnsiTheme="minorHAnsi" w:cstheme="minorBidi"/>
          <w:sz w:val="22"/>
          <w:szCs w:val="22"/>
          <w:lang w:eastAsia="en-AU"/>
        </w:rPr>
      </w:pPr>
      <w:r>
        <w:tab/>
      </w:r>
      <w:hyperlink w:anchor="_Toc69219405" w:history="1">
        <w:r w:rsidRPr="002804CF">
          <w:t>2</w:t>
        </w:r>
        <w:r>
          <w:rPr>
            <w:rFonts w:asciiTheme="minorHAnsi" w:eastAsiaTheme="minorEastAsia" w:hAnsiTheme="minorHAnsi" w:cstheme="minorBidi"/>
            <w:sz w:val="22"/>
            <w:szCs w:val="22"/>
            <w:lang w:eastAsia="en-AU"/>
          </w:rPr>
          <w:tab/>
        </w:r>
        <w:r w:rsidRPr="002804CF">
          <w:t>Commencement</w:t>
        </w:r>
        <w:r>
          <w:tab/>
        </w:r>
        <w:r>
          <w:fldChar w:fldCharType="begin"/>
        </w:r>
        <w:r>
          <w:instrText xml:space="preserve"> PAGEREF _Toc69219405 \h </w:instrText>
        </w:r>
        <w:r>
          <w:fldChar w:fldCharType="separate"/>
        </w:r>
        <w:r w:rsidR="00A57291">
          <w:t>2</w:t>
        </w:r>
        <w:r>
          <w:fldChar w:fldCharType="end"/>
        </w:r>
      </w:hyperlink>
    </w:p>
    <w:p w14:paraId="0EC3AB5A" w14:textId="2D38BCF7" w:rsidR="007860CD" w:rsidRDefault="007860CD">
      <w:pPr>
        <w:pStyle w:val="TOC5"/>
        <w:rPr>
          <w:rFonts w:asciiTheme="minorHAnsi" w:eastAsiaTheme="minorEastAsia" w:hAnsiTheme="minorHAnsi" w:cstheme="minorBidi"/>
          <w:sz w:val="22"/>
          <w:szCs w:val="22"/>
          <w:lang w:eastAsia="en-AU"/>
        </w:rPr>
      </w:pPr>
      <w:r>
        <w:tab/>
      </w:r>
      <w:hyperlink w:anchor="_Toc69219406" w:history="1">
        <w:r w:rsidRPr="002804CF">
          <w:t>3</w:t>
        </w:r>
        <w:r>
          <w:rPr>
            <w:rFonts w:asciiTheme="minorHAnsi" w:eastAsiaTheme="minorEastAsia" w:hAnsiTheme="minorHAnsi" w:cstheme="minorBidi"/>
            <w:sz w:val="22"/>
            <w:szCs w:val="22"/>
            <w:lang w:eastAsia="en-AU"/>
          </w:rPr>
          <w:tab/>
        </w:r>
        <w:r w:rsidRPr="002804CF">
          <w:t>Notes</w:t>
        </w:r>
        <w:r>
          <w:tab/>
        </w:r>
        <w:r>
          <w:fldChar w:fldCharType="begin"/>
        </w:r>
        <w:r>
          <w:instrText xml:space="preserve"> PAGEREF _Toc69219406 \h </w:instrText>
        </w:r>
        <w:r>
          <w:fldChar w:fldCharType="separate"/>
        </w:r>
        <w:r w:rsidR="00A57291">
          <w:t>2</w:t>
        </w:r>
        <w:r>
          <w:fldChar w:fldCharType="end"/>
        </w:r>
      </w:hyperlink>
    </w:p>
    <w:p w14:paraId="03916414" w14:textId="09323110" w:rsidR="007860CD" w:rsidRDefault="007860CD">
      <w:pPr>
        <w:pStyle w:val="TOC5"/>
        <w:rPr>
          <w:rFonts w:asciiTheme="minorHAnsi" w:eastAsiaTheme="minorEastAsia" w:hAnsiTheme="minorHAnsi" w:cstheme="minorBidi"/>
          <w:sz w:val="22"/>
          <w:szCs w:val="22"/>
          <w:lang w:eastAsia="en-AU"/>
        </w:rPr>
      </w:pPr>
      <w:r>
        <w:tab/>
      </w:r>
      <w:hyperlink w:anchor="_Toc69219407" w:history="1">
        <w:r w:rsidRPr="002804CF">
          <w:t>4</w:t>
        </w:r>
        <w:r>
          <w:rPr>
            <w:rFonts w:asciiTheme="minorHAnsi" w:eastAsiaTheme="minorEastAsia" w:hAnsiTheme="minorHAnsi" w:cstheme="minorBidi"/>
            <w:sz w:val="22"/>
            <w:szCs w:val="22"/>
            <w:lang w:eastAsia="en-AU"/>
          </w:rPr>
          <w:tab/>
        </w:r>
        <w:r w:rsidRPr="002804CF">
          <w:t>Purpose of Act</w:t>
        </w:r>
        <w:r>
          <w:tab/>
        </w:r>
        <w:r>
          <w:fldChar w:fldCharType="begin"/>
        </w:r>
        <w:r>
          <w:instrText xml:space="preserve"> PAGEREF _Toc69219407 \h </w:instrText>
        </w:r>
        <w:r>
          <w:fldChar w:fldCharType="separate"/>
        </w:r>
        <w:r w:rsidR="00A57291">
          <w:t>2</w:t>
        </w:r>
        <w:r>
          <w:fldChar w:fldCharType="end"/>
        </w:r>
      </w:hyperlink>
    </w:p>
    <w:p w14:paraId="7BB91892" w14:textId="03247374" w:rsidR="007860CD" w:rsidRDefault="007860CD">
      <w:pPr>
        <w:pStyle w:val="TOC5"/>
        <w:rPr>
          <w:rFonts w:asciiTheme="minorHAnsi" w:eastAsiaTheme="minorEastAsia" w:hAnsiTheme="minorHAnsi" w:cstheme="minorBidi"/>
          <w:sz w:val="22"/>
          <w:szCs w:val="22"/>
          <w:lang w:eastAsia="en-AU"/>
        </w:rPr>
      </w:pPr>
      <w:r>
        <w:tab/>
      </w:r>
      <w:hyperlink w:anchor="_Toc69219408" w:history="1">
        <w:r w:rsidRPr="002804CF">
          <w:t>5</w:t>
        </w:r>
        <w:r>
          <w:rPr>
            <w:rFonts w:asciiTheme="minorHAnsi" w:eastAsiaTheme="minorEastAsia" w:hAnsiTheme="minorHAnsi" w:cstheme="minorBidi"/>
            <w:sz w:val="22"/>
            <w:szCs w:val="22"/>
            <w:lang w:eastAsia="en-AU"/>
          </w:rPr>
          <w:tab/>
        </w:r>
        <w:r w:rsidRPr="002804CF">
          <w:t>Legislation amended—schs 1-3</w:t>
        </w:r>
        <w:r>
          <w:tab/>
        </w:r>
        <w:r>
          <w:fldChar w:fldCharType="begin"/>
        </w:r>
        <w:r>
          <w:instrText xml:space="preserve"> PAGEREF _Toc69219408 \h </w:instrText>
        </w:r>
        <w:r>
          <w:fldChar w:fldCharType="separate"/>
        </w:r>
        <w:r w:rsidR="00A57291">
          <w:t>2</w:t>
        </w:r>
        <w:r>
          <w:fldChar w:fldCharType="end"/>
        </w:r>
      </w:hyperlink>
    </w:p>
    <w:p w14:paraId="06F099EB" w14:textId="1C110FEB" w:rsidR="007860CD" w:rsidRDefault="002A025A">
      <w:pPr>
        <w:pStyle w:val="TOC6"/>
        <w:rPr>
          <w:rFonts w:asciiTheme="minorHAnsi" w:eastAsiaTheme="minorEastAsia" w:hAnsiTheme="minorHAnsi" w:cstheme="minorBidi"/>
          <w:b w:val="0"/>
          <w:sz w:val="22"/>
          <w:szCs w:val="22"/>
          <w:lang w:eastAsia="en-AU"/>
        </w:rPr>
      </w:pPr>
      <w:hyperlink w:anchor="_Toc69219409" w:history="1">
        <w:r w:rsidR="007860CD" w:rsidRPr="002804CF">
          <w:t>Schedule 1</w:t>
        </w:r>
        <w:r w:rsidR="007860CD">
          <w:rPr>
            <w:rFonts w:asciiTheme="minorHAnsi" w:eastAsiaTheme="minorEastAsia" w:hAnsiTheme="minorHAnsi" w:cstheme="minorBidi"/>
            <w:b w:val="0"/>
            <w:sz w:val="22"/>
            <w:szCs w:val="22"/>
            <w:lang w:eastAsia="en-AU"/>
          </w:rPr>
          <w:tab/>
        </w:r>
        <w:r w:rsidR="007860CD" w:rsidRPr="002804CF">
          <w:t>Minor amendments</w:t>
        </w:r>
        <w:r w:rsidR="007860CD">
          <w:tab/>
        </w:r>
        <w:r w:rsidR="007860CD" w:rsidRPr="007860CD">
          <w:rPr>
            <w:b w:val="0"/>
            <w:sz w:val="20"/>
          </w:rPr>
          <w:fldChar w:fldCharType="begin"/>
        </w:r>
        <w:r w:rsidR="007860CD" w:rsidRPr="007860CD">
          <w:rPr>
            <w:b w:val="0"/>
            <w:sz w:val="20"/>
          </w:rPr>
          <w:instrText xml:space="preserve"> PAGEREF _Toc69219409 \h </w:instrText>
        </w:r>
        <w:r w:rsidR="007860CD" w:rsidRPr="007860CD">
          <w:rPr>
            <w:b w:val="0"/>
            <w:sz w:val="20"/>
          </w:rPr>
        </w:r>
        <w:r w:rsidR="007860CD" w:rsidRPr="007860CD">
          <w:rPr>
            <w:b w:val="0"/>
            <w:sz w:val="20"/>
          </w:rPr>
          <w:fldChar w:fldCharType="separate"/>
        </w:r>
        <w:r w:rsidR="00A57291">
          <w:rPr>
            <w:b w:val="0"/>
            <w:sz w:val="20"/>
          </w:rPr>
          <w:t>3</w:t>
        </w:r>
        <w:r w:rsidR="007860CD" w:rsidRPr="007860CD">
          <w:rPr>
            <w:b w:val="0"/>
            <w:sz w:val="20"/>
          </w:rPr>
          <w:fldChar w:fldCharType="end"/>
        </w:r>
      </w:hyperlink>
    </w:p>
    <w:p w14:paraId="574D9008" w14:textId="6AF43D90" w:rsidR="007860CD" w:rsidRDefault="002A025A">
      <w:pPr>
        <w:pStyle w:val="TOC7"/>
        <w:rPr>
          <w:rFonts w:asciiTheme="minorHAnsi" w:eastAsiaTheme="minorEastAsia" w:hAnsiTheme="minorHAnsi" w:cstheme="minorBidi"/>
          <w:b w:val="0"/>
          <w:sz w:val="22"/>
          <w:szCs w:val="22"/>
          <w:lang w:eastAsia="en-AU"/>
        </w:rPr>
      </w:pPr>
      <w:hyperlink w:anchor="_Toc69219410" w:history="1">
        <w:r w:rsidR="007860CD" w:rsidRPr="002804CF">
          <w:t>Part 1.1</w:t>
        </w:r>
        <w:r w:rsidR="007860CD">
          <w:rPr>
            <w:rFonts w:asciiTheme="minorHAnsi" w:eastAsiaTheme="minorEastAsia" w:hAnsiTheme="minorHAnsi" w:cstheme="minorBidi"/>
            <w:b w:val="0"/>
            <w:sz w:val="22"/>
            <w:szCs w:val="22"/>
            <w:lang w:eastAsia="en-AU"/>
          </w:rPr>
          <w:tab/>
        </w:r>
        <w:r w:rsidR="007860CD" w:rsidRPr="002804CF">
          <w:t>Controlled Sports Act 2019</w:t>
        </w:r>
        <w:r w:rsidR="007860CD">
          <w:tab/>
        </w:r>
        <w:r w:rsidR="007860CD" w:rsidRPr="007860CD">
          <w:rPr>
            <w:b w:val="0"/>
          </w:rPr>
          <w:fldChar w:fldCharType="begin"/>
        </w:r>
        <w:r w:rsidR="007860CD" w:rsidRPr="007860CD">
          <w:rPr>
            <w:b w:val="0"/>
          </w:rPr>
          <w:instrText xml:space="preserve"> PAGEREF _Toc69219410 \h </w:instrText>
        </w:r>
        <w:r w:rsidR="007860CD" w:rsidRPr="007860CD">
          <w:rPr>
            <w:b w:val="0"/>
          </w:rPr>
        </w:r>
        <w:r w:rsidR="007860CD" w:rsidRPr="007860CD">
          <w:rPr>
            <w:b w:val="0"/>
          </w:rPr>
          <w:fldChar w:fldCharType="separate"/>
        </w:r>
        <w:r w:rsidR="00A57291">
          <w:rPr>
            <w:b w:val="0"/>
          </w:rPr>
          <w:t>3</w:t>
        </w:r>
        <w:r w:rsidR="007860CD" w:rsidRPr="007860CD">
          <w:rPr>
            <w:b w:val="0"/>
          </w:rPr>
          <w:fldChar w:fldCharType="end"/>
        </w:r>
      </w:hyperlink>
    </w:p>
    <w:p w14:paraId="6AD0EEA2" w14:textId="62E04BE1" w:rsidR="007860CD" w:rsidRDefault="002A025A">
      <w:pPr>
        <w:pStyle w:val="TOC7"/>
        <w:rPr>
          <w:rFonts w:asciiTheme="minorHAnsi" w:eastAsiaTheme="minorEastAsia" w:hAnsiTheme="minorHAnsi" w:cstheme="minorBidi"/>
          <w:b w:val="0"/>
          <w:sz w:val="22"/>
          <w:szCs w:val="22"/>
          <w:lang w:eastAsia="en-AU"/>
        </w:rPr>
      </w:pPr>
      <w:hyperlink w:anchor="_Toc69219413" w:history="1">
        <w:r w:rsidR="007860CD" w:rsidRPr="002804CF">
          <w:t>Part 1.2</w:t>
        </w:r>
        <w:r w:rsidR="007860CD">
          <w:rPr>
            <w:rFonts w:asciiTheme="minorHAnsi" w:eastAsiaTheme="minorEastAsia" w:hAnsiTheme="minorHAnsi" w:cstheme="minorBidi"/>
            <w:b w:val="0"/>
            <w:sz w:val="22"/>
            <w:szCs w:val="22"/>
            <w:lang w:eastAsia="en-AU"/>
          </w:rPr>
          <w:tab/>
        </w:r>
        <w:r w:rsidR="007860CD" w:rsidRPr="002804CF">
          <w:t>Mental Health Act 2015</w:t>
        </w:r>
        <w:r w:rsidR="007860CD">
          <w:tab/>
        </w:r>
        <w:r w:rsidR="007860CD" w:rsidRPr="007860CD">
          <w:rPr>
            <w:b w:val="0"/>
          </w:rPr>
          <w:fldChar w:fldCharType="begin"/>
        </w:r>
        <w:r w:rsidR="007860CD" w:rsidRPr="007860CD">
          <w:rPr>
            <w:b w:val="0"/>
          </w:rPr>
          <w:instrText xml:space="preserve"> PAGEREF _Toc69219413 \h </w:instrText>
        </w:r>
        <w:r w:rsidR="007860CD" w:rsidRPr="007860CD">
          <w:rPr>
            <w:b w:val="0"/>
          </w:rPr>
        </w:r>
        <w:r w:rsidR="007860CD" w:rsidRPr="007860CD">
          <w:rPr>
            <w:b w:val="0"/>
          </w:rPr>
          <w:fldChar w:fldCharType="separate"/>
        </w:r>
        <w:r w:rsidR="00A57291">
          <w:rPr>
            <w:b w:val="0"/>
          </w:rPr>
          <w:t>4</w:t>
        </w:r>
        <w:r w:rsidR="007860CD" w:rsidRPr="007860CD">
          <w:rPr>
            <w:b w:val="0"/>
          </w:rPr>
          <w:fldChar w:fldCharType="end"/>
        </w:r>
      </w:hyperlink>
    </w:p>
    <w:p w14:paraId="2EC520C4" w14:textId="14861E80" w:rsidR="007860CD" w:rsidRDefault="002A025A">
      <w:pPr>
        <w:pStyle w:val="TOC7"/>
        <w:rPr>
          <w:rFonts w:asciiTheme="minorHAnsi" w:eastAsiaTheme="minorEastAsia" w:hAnsiTheme="minorHAnsi" w:cstheme="minorBidi"/>
          <w:b w:val="0"/>
          <w:sz w:val="22"/>
          <w:szCs w:val="22"/>
          <w:lang w:eastAsia="en-AU"/>
        </w:rPr>
      </w:pPr>
      <w:hyperlink w:anchor="_Toc69219415" w:history="1">
        <w:r w:rsidR="007860CD" w:rsidRPr="002804CF">
          <w:t>Part 1.3</w:t>
        </w:r>
        <w:r w:rsidR="007860CD">
          <w:rPr>
            <w:rFonts w:asciiTheme="minorHAnsi" w:eastAsiaTheme="minorEastAsia" w:hAnsiTheme="minorHAnsi" w:cstheme="minorBidi"/>
            <w:b w:val="0"/>
            <w:sz w:val="22"/>
            <w:szCs w:val="22"/>
            <w:lang w:eastAsia="en-AU"/>
          </w:rPr>
          <w:tab/>
        </w:r>
        <w:r w:rsidR="007860CD" w:rsidRPr="002804CF">
          <w:t>Public Sector Management Act 1994</w:t>
        </w:r>
        <w:r w:rsidR="007860CD">
          <w:tab/>
        </w:r>
        <w:r w:rsidR="007860CD" w:rsidRPr="007860CD">
          <w:rPr>
            <w:b w:val="0"/>
          </w:rPr>
          <w:fldChar w:fldCharType="begin"/>
        </w:r>
        <w:r w:rsidR="007860CD" w:rsidRPr="007860CD">
          <w:rPr>
            <w:b w:val="0"/>
          </w:rPr>
          <w:instrText xml:space="preserve"> PAGEREF _Toc69219415 \h </w:instrText>
        </w:r>
        <w:r w:rsidR="007860CD" w:rsidRPr="007860CD">
          <w:rPr>
            <w:b w:val="0"/>
          </w:rPr>
        </w:r>
        <w:r w:rsidR="007860CD" w:rsidRPr="007860CD">
          <w:rPr>
            <w:b w:val="0"/>
          </w:rPr>
          <w:fldChar w:fldCharType="separate"/>
        </w:r>
        <w:r w:rsidR="00A57291">
          <w:rPr>
            <w:b w:val="0"/>
          </w:rPr>
          <w:t>5</w:t>
        </w:r>
        <w:r w:rsidR="007860CD" w:rsidRPr="007860CD">
          <w:rPr>
            <w:b w:val="0"/>
          </w:rPr>
          <w:fldChar w:fldCharType="end"/>
        </w:r>
      </w:hyperlink>
    </w:p>
    <w:p w14:paraId="5EC2D25B" w14:textId="3424F90E" w:rsidR="007860CD" w:rsidRDefault="002A025A">
      <w:pPr>
        <w:pStyle w:val="TOC7"/>
        <w:rPr>
          <w:rFonts w:asciiTheme="minorHAnsi" w:eastAsiaTheme="minorEastAsia" w:hAnsiTheme="minorHAnsi" w:cstheme="minorBidi"/>
          <w:b w:val="0"/>
          <w:sz w:val="22"/>
          <w:szCs w:val="22"/>
          <w:lang w:eastAsia="en-AU"/>
        </w:rPr>
      </w:pPr>
      <w:hyperlink w:anchor="_Toc69219417" w:history="1">
        <w:r w:rsidR="007860CD" w:rsidRPr="002804CF">
          <w:t>Part 1.4</w:t>
        </w:r>
        <w:r w:rsidR="007860CD">
          <w:rPr>
            <w:rFonts w:asciiTheme="minorHAnsi" w:eastAsiaTheme="minorEastAsia" w:hAnsiTheme="minorHAnsi" w:cstheme="minorBidi"/>
            <w:b w:val="0"/>
            <w:sz w:val="22"/>
            <w:szCs w:val="22"/>
            <w:lang w:eastAsia="en-AU"/>
          </w:rPr>
          <w:tab/>
        </w:r>
        <w:r w:rsidR="007860CD" w:rsidRPr="002804CF">
          <w:t>Workers Compensation Act 1951</w:t>
        </w:r>
        <w:r w:rsidR="007860CD">
          <w:tab/>
        </w:r>
        <w:r w:rsidR="007860CD" w:rsidRPr="007860CD">
          <w:rPr>
            <w:b w:val="0"/>
          </w:rPr>
          <w:fldChar w:fldCharType="begin"/>
        </w:r>
        <w:r w:rsidR="007860CD" w:rsidRPr="007860CD">
          <w:rPr>
            <w:b w:val="0"/>
          </w:rPr>
          <w:instrText xml:space="preserve"> PAGEREF _Toc69219417 \h </w:instrText>
        </w:r>
        <w:r w:rsidR="007860CD" w:rsidRPr="007860CD">
          <w:rPr>
            <w:b w:val="0"/>
          </w:rPr>
        </w:r>
        <w:r w:rsidR="007860CD" w:rsidRPr="007860CD">
          <w:rPr>
            <w:b w:val="0"/>
          </w:rPr>
          <w:fldChar w:fldCharType="separate"/>
        </w:r>
        <w:r w:rsidR="00A57291">
          <w:rPr>
            <w:b w:val="0"/>
          </w:rPr>
          <w:t>7</w:t>
        </w:r>
        <w:r w:rsidR="007860CD" w:rsidRPr="007860CD">
          <w:rPr>
            <w:b w:val="0"/>
          </w:rPr>
          <w:fldChar w:fldCharType="end"/>
        </w:r>
      </w:hyperlink>
    </w:p>
    <w:p w14:paraId="505347E5" w14:textId="2927DAA3" w:rsidR="007860CD" w:rsidRDefault="002A025A">
      <w:pPr>
        <w:pStyle w:val="TOC6"/>
        <w:rPr>
          <w:rFonts w:asciiTheme="minorHAnsi" w:eastAsiaTheme="minorEastAsia" w:hAnsiTheme="minorHAnsi" w:cstheme="minorBidi"/>
          <w:b w:val="0"/>
          <w:sz w:val="22"/>
          <w:szCs w:val="22"/>
          <w:lang w:eastAsia="en-AU"/>
        </w:rPr>
      </w:pPr>
      <w:hyperlink w:anchor="_Toc69219419" w:history="1">
        <w:r w:rsidR="007860CD" w:rsidRPr="002804CF">
          <w:t>Schedule 2</w:t>
        </w:r>
        <w:r w:rsidR="007860CD">
          <w:rPr>
            <w:rFonts w:asciiTheme="minorHAnsi" w:eastAsiaTheme="minorEastAsia" w:hAnsiTheme="minorHAnsi" w:cstheme="minorBidi"/>
            <w:b w:val="0"/>
            <w:sz w:val="22"/>
            <w:szCs w:val="22"/>
            <w:lang w:eastAsia="en-AU"/>
          </w:rPr>
          <w:tab/>
        </w:r>
        <w:r w:rsidR="007860CD" w:rsidRPr="002804CF">
          <w:t>Legislation Act 2001</w:t>
        </w:r>
        <w:r w:rsidR="007860CD">
          <w:tab/>
        </w:r>
        <w:r w:rsidR="007860CD" w:rsidRPr="007860CD">
          <w:rPr>
            <w:b w:val="0"/>
            <w:sz w:val="20"/>
          </w:rPr>
          <w:fldChar w:fldCharType="begin"/>
        </w:r>
        <w:r w:rsidR="007860CD" w:rsidRPr="007860CD">
          <w:rPr>
            <w:b w:val="0"/>
            <w:sz w:val="20"/>
          </w:rPr>
          <w:instrText xml:space="preserve"> PAGEREF _Toc69219419 \h </w:instrText>
        </w:r>
        <w:r w:rsidR="007860CD" w:rsidRPr="007860CD">
          <w:rPr>
            <w:b w:val="0"/>
            <w:sz w:val="20"/>
          </w:rPr>
        </w:r>
        <w:r w:rsidR="007860CD" w:rsidRPr="007860CD">
          <w:rPr>
            <w:b w:val="0"/>
            <w:sz w:val="20"/>
          </w:rPr>
          <w:fldChar w:fldCharType="separate"/>
        </w:r>
        <w:r w:rsidR="00A57291">
          <w:rPr>
            <w:b w:val="0"/>
            <w:sz w:val="20"/>
          </w:rPr>
          <w:t>8</w:t>
        </w:r>
        <w:r w:rsidR="007860CD" w:rsidRPr="007860CD">
          <w:rPr>
            <w:b w:val="0"/>
            <w:sz w:val="20"/>
          </w:rPr>
          <w:fldChar w:fldCharType="end"/>
        </w:r>
      </w:hyperlink>
    </w:p>
    <w:p w14:paraId="5C95AF5A" w14:textId="5F57C2AD" w:rsidR="007860CD" w:rsidRDefault="002A025A">
      <w:pPr>
        <w:pStyle w:val="TOC6"/>
        <w:rPr>
          <w:rFonts w:asciiTheme="minorHAnsi" w:eastAsiaTheme="minorEastAsia" w:hAnsiTheme="minorHAnsi" w:cstheme="minorBidi"/>
          <w:b w:val="0"/>
          <w:sz w:val="22"/>
          <w:szCs w:val="22"/>
          <w:lang w:eastAsia="en-AU"/>
        </w:rPr>
      </w:pPr>
      <w:hyperlink w:anchor="_Toc69219433" w:history="1">
        <w:r w:rsidR="007860CD" w:rsidRPr="002804CF">
          <w:t>Schedule 3</w:t>
        </w:r>
        <w:r w:rsidR="007860CD">
          <w:rPr>
            <w:rFonts w:asciiTheme="minorHAnsi" w:eastAsiaTheme="minorEastAsia" w:hAnsiTheme="minorHAnsi" w:cstheme="minorBidi"/>
            <w:b w:val="0"/>
            <w:sz w:val="22"/>
            <w:szCs w:val="22"/>
            <w:lang w:eastAsia="en-AU"/>
          </w:rPr>
          <w:tab/>
        </w:r>
        <w:r w:rsidR="007860CD" w:rsidRPr="002804CF">
          <w:t>Technical amendments</w:t>
        </w:r>
        <w:r w:rsidR="007860CD">
          <w:tab/>
        </w:r>
        <w:r w:rsidR="007860CD" w:rsidRPr="007860CD">
          <w:rPr>
            <w:b w:val="0"/>
            <w:sz w:val="20"/>
          </w:rPr>
          <w:fldChar w:fldCharType="begin"/>
        </w:r>
        <w:r w:rsidR="007860CD" w:rsidRPr="007860CD">
          <w:rPr>
            <w:b w:val="0"/>
            <w:sz w:val="20"/>
          </w:rPr>
          <w:instrText xml:space="preserve"> PAGEREF _Toc69219433 \h </w:instrText>
        </w:r>
        <w:r w:rsidR="007860CD" w:rsidRPr="007860CD">
          <w:rPr>
            <w:b w:val="0"/>
            <w:sz w:val="20"/>
          </w:rPr>
        </w:r>
        <w:r w:rsidR="007860CD" w:rsidRPr="007860CD">
          <w:rPr>
            <w:b w:val="0"/>
            <w:sz w:val="20"/>
          </w:rPr>
          <w:fldChar w:fldCharType="separate"/>
        </w:r>
        <w:r w:rsidR="00A57291">
          <w:rPr>
            <w:b w:val="0"/>
            <w:sz w:val="20"/>
          </w:rPr>
          <w:t>13</w:t>
        </w:r>
        <w:r w:rsidR="007860CD" w:rsidRPr="007860CD">
          <w:rPr>
            <w:b w:val="0"/>
            <w:sz w:val="20"/>
          </w:rPr>
          <w:fldChar w:fldCharType="end"/>
        </w:r>
      </w:hyperlink>
    </w:p>
    <w:p w14:paraId="7574F67E" w14:textId="1DB6F221" w:rsidR="007860CD" w:rsidRDefault="002A025A">
      <w:pPr>
        <w:pStyle w:val="TOC7"/>
        <w:rPr>
          <w:rFonts w:asciiTheme="minorHAnsi" w:eastAsiaTheme="minorEastAsia" w:hAnsiTheme="minorHAnsi" w:cstheme="minorBidi"/>
          <w:b w:val="0"/>
          <w:sz w:val="22"/>
          <w:szCs w:val="22"/>
          <w:lang w:eastAsia="en-AU"/>
        </w:rPr>
      </w:pPr>
      <w:hyperlink w:anchor="_Toc69219434" w:history="1">
        <w:r w:rsidR="007860CD" w:rsidRPr="002804CF">
          <w:t>Part 3.1</w:t>
        </w:r>
        <w:r w:rsidR="007860CD">
          <w:rPr>
            <w:rFonts w:asciiTheme="minorHAnsi" w:eastAsiaTheme="minorEastAsia" w:hAnsiTheme="minorHAnsi" w:cstheme="minorBidi"/>
            <w:b w:val="0"/>
            <w:sz w:val="22"/>
            <w:szCs w:val="22"/>
            <w:lang w:eastAsia="en-AU"/>
          </w:rPr>
          <w:tab/>
        </w:r>
        <w:r w:rsidR="007860CD" w:rsidRPr="002804CF">
          <w:t>Animal Diseases Act 2005</w:t>
        </w:r>
        <w:r w:rsidR="007860CD">
          <w:tab/>
        </w:r>
        <w:r w:rsidR="007860CD" w:rsidRPr="007860CD">
          <w:rPr>
            <w:b w:val="0"/>
          </w:rPr>
          <w:fldChar w:fldCharType="begin"/>
        </w:r>
        <w:r w:rsidR="007860CD" w:rsidRPr="007860CD">
          <w:rPr>
            <w:b w:val="0"/>
          </w:rPr>
          <w:instrText xml:space="preserve"> PAGEREF _Toc69219434 \h </w:instrText>
        </w:r>
        <w:r w:rsidR="007860CD" w:rsidRPr="007860CD">
          <w:rPr>
            <w:b w:val="0"/>
          </w:rPr>
        </w:r>
        <w:r w:rsidR="007860CD" w:rsidRPr="007860CD">
          <w:rPr>
            <w:b w:val="0"/>
          </w:rPr>
          <w:fldChar w:fldCharType="separate"/>
        </w:r>
        <w:r w:rsidR="00A57291">
          <w:rPr>
            <w:b w:val="0"/>
          </w:rPr>
          <w:t>13</w:t>
        </w:r>
        <w:r w:rsidR="007860CD" w:rsidRPr="007860CD">
          <w:rPr>
            <w:b w:val="0"/>
          </w:rPr>
          <w:fldChar w:fldCharType="end"/>
        </w:r>
      </w:hyperlink>
    </w:p>
    <w:p w14:paraId="1A68E63A" w14:textId="04BABE3B" w:rsidR="007860CD" w:rsidRDefault="002A025A">
      <w:pPr>
        <w:pStyle w:val="TOC7"/>
        <w:rPr>
          <w:rFonts w:asciiTheme="minorHAnsi" w:eastAsiaTheme="minorEastAsia" w:hAnsiTheme="minorHAnsi" w:cstheme="minorBidi"/>
          <w:b w:val="0"/>
          <w:sz w:val="22"/>
          <w:szCs w:val="22"/>
          <w:lang w:eastAsia="en-AU"/>
        </w:rPr>
      </w:pPr>
      <w:hyperlink w:anchor="_Toc69219437" w:history="1">
        <w:r w:rsidR="007860CD" w:rsidRPr="002804CF">
          <w:t>Part 3.2</w:t>
        </w:r>
        <w:r w:rsidR="007860CD">
          <w:rPr>
            <w:rFonts w:asciiTheme="minorHAnsi" w:eastAsiaTheme="minorEastAsia" w:hAnsiTheme="minorHAnsi" w:cstheme="minorBidi"/>
            <w:b w:val="0"/>
            <w:sz w:val="22"/>
            <w:szCs w:val="22"/>
            <w:lang w:eastAsia="en-AU"/>
          </w:rPr>
          <w:tab/>
        </w:r>
        <w:r w:rsidR="007860CD" w:rsidRPr="002804CF">
          <w:t>Animal Welfare Act 1992</w:t>
        </w:r>
        <w:r w:rsidR="007860CD">
          <w:tab/>
        </w:r>
        <w:r w:rsidR="007860CD" w:rsidRPr="007860CD">
          <w:rPr>
            <w:b w:val="0"/>
          </w:rPr>
          <w:fldChar w:fldCharType="begin"/>
        </w:r>
        <w:r w:rsidR="007860CD" w:rsidRPr="007860CD">
          <w:rPr>
            <w:b w:val="0"/>
          </w:rPr>
          <w:instrText xml:space="preserve"> PAGEREF _Toc69219437 \h </w:instrText>
        </w:r>
        <w:r w:rsidR="007860CD" w:rsidRPr="007860CD">
          <w:rPr>
            <w:b w:val="0"/>
          </w:rPr>
        </w:r>
        <w:r w:rsidR="007860CD" w:rsidRPr="007860CD">
          <w:rPr>
            <w:b w:val="0"/>
          </w:rPr>
          <w:fldChar w:fldCharType="separate"/>
        </w:r>
        <w:r w:rsidR="00A57291">
          <w:rPr>
            <w:b w:val="0"/>
          </w:rPr>
          <w:t>13</w:t>
        </w:r>
        <w:r w:rsidR="007860CD" w:rsidRPr="007860CD">
          <w:rPr>
            <w:b w:val="0"/>
          </w:rPr>
          <w:fldChar w:fldCharType="end"/>
        </w:r>
      </w:hyperlink>
    </w:p>
    <w:p w14:paraId="55D0D8B7" w14:textId="7B640C50" w:rsidR="007860CD" w:rsidRDefault="002A025A">
      <w:pPr>
        <w:pStyle w:val="TOC7"/>
        <w:rPr>
          <w:rFonts w:asciiTheme="minorHAnsi" w:eastAsiaTheme="minorEastAsia" w:hAnsiTheme="minorHAnsi" w:cstheme="minorBidi"/>
          <w:b w:val="0"/>
          <w:sz w:val="22"/>
          <w:szCs w:val="22"/>
          <w:lang w:eastAsia="en-AU"/>
        </w:rPr>
      </w:pPr>
      <w:hyperlink w:anchor="_Toc69219440" w:history="1">
        <w:r w:rsidR="007860CD" w:rsidRPr="002804CF">
          <w:t>Part 3.3</w:t>
        </w:r>
        <w:r w:rsidR="007860CD">
          <w:rPr>
            <w:rFonts w:asciiTheme="minorHAnsi" w:eastAsiaTheme="minorEastAsia" w:hAnsiTheme="minorHAnsi" w:cstheme="minorBidi"/>
            <w:b w:val="0"/>
            <w:sz w:val="22"/>
            <w:szCs w:val="22"/>
            <w:lang w:eastAsia="en-AU"/>
          </w:rPr>
          <w:tab/>
        </w:r>
        <w:r w:rsidR="007860CD" w:rsidRPr="002804CF">
          <w:t>Building and Construction Industry (Security of Payment) Act 2009</w:t>
        </w:r>
        <w:r w:rsidR="007860CD">
          <w:tab/>
        </w:r>
        <w:r w:rsidR="007860CD" w:rsidRPr="007860CD">
          <w:rPr>
            <w:b w:val="0"/>
          </w:rPr>
          <w:fldChar w:fldCharType="begin"/>
        </w:r>
        <w:r w:rsidR="007860CD" w:rsidRPr="007860CD">
          <w:rPr>
            <w:b w:val="0"/>
          </w:rPr>
          <w:instrText xml:space="preserve"> PAGEREF _Toc69219440 \h </w:instrText>
        </w:r>
        <w:r w:rsidR="007860CD" w:rsidRPr="007860CD">
          <w:rPr>
            <w:b w:val="0"/>
          </w:rPr>
        </w:r>
        <w:r w:rsidR="007860CD" w:rsidRPr="007860CD">
          <w:rPr>
            <w:b w:val="0"/>
          </w:rPr>
          <w:fldChar w:fldCharType="separate"/>
        </w:r>
        <w:r w:rsidR="00A57291">
          <w:rPr>
            <w:b w:val="0"/>
          </w:rPr>
          <w:t>14</w:t>
        </w:r>
        <w:r w:rsidR="007860CD" w:rsidRPr="007860CD">
          <w:rPr>
            <w:b w:val="0"/>
          </w:rPr>
          <w:fldChar w:fldCharType="end"/>
        </w:r>
      </w:hyperlink>
    </w:p>
    <w:p w14:paraId="2A198FBE" w14:textId="5B111839" w:rsidR="007860CD" w:rsidRDefault="002A025A">
      <w:pPr>
        <w:pStyle w:val="TOC7"/>
        <w:rPr>
          <w:rFonts w:asciiTheme="minorHAnsi" w:eastAsiaTheme="minorEastAsia" w:hAnsiTheme="minorHAnsi" w:cstheme="minorBidi"/>
          <w:b w:val="0"/>
          <w:sz w:val="22"/>
          <w:szCs w:val="22"/>
          <w:lang w:eastAsia="en-AU"/>
        </w:rPr>
      </w:pPr>
      <w:hyperlink w:anchor="_Toc69219443" w:history="1">
        <w:r w:rsidR="007860CD" w:rsidRPr="002804CF">
          <w:t>Part 3.4</w:t>
        </w:r>
        <w:r w:rsidR="007860CD">
          <w:rPr>
            <w:rFonts w:asciiTheme="minorHAnsi" w:eastAsiaTheme="minorEastAsia" w:hAnsiTheme="minorHAnsi" w:cstheme="minorBidi"/>
            <w:b w:val="0"/>
            <w:sz w:val="22"/>
            <w:szCs w:val="22"/>
            <w:lang w:eastAsia="en-AU"/>
          </w:rPr>
          <w:tab/>
        </w:r>
        <w:r w:rsidR="007860CD" w:rsidRPr="002804CF">
          <w:t>Clinical Waste Act 1990</w:t>
        </w:r>
        <w:r w:rsidR="007860CD">
          <w:tab/>
        </w:r>
        <w:r w:rsidR="007860CD" w:rsidRPr="007860CD">
          <w:rPr>
            <w:b w:val="0"/>
          </w:rPr>
          <w:fldChar w:fldCharType="begin"/>
        </w:r>
        <w:r w:rsidR="007860CD" w:rsidRPr="007860CD">
          <w:rPr>
            <w:b w:val="0"/>
          </w:rPr>
          <w:instrText xml:space="preserve"> PAGEREF _Toc69219443 \h </w:instrText>
        </w:r>
        <w:r w:rsidR="007860CD" w:rsidRPr="007860CD">
          <w:rPr>
            <w:b w:val="0"/>
          </w:rPr>
        </w:r>
        <w:r w:rsidR="007860CD" w:rsidRPr="007860CD">
          <w:rPr>
            <w:b w:val="0"/>
          </w:rPr>
          <w:fldChar w:fldCharType="separate"/>
        </w:r>
        <w:r w:rsidR="00A57291">
          <w:rPr>
            <w:b w:val="0"/>
          </w:rPr>
          <w:t>15</w:t>
        </w:r>
        <w:r w:rsidR="007860CD" w:rsidRPr="007860CD">
          <w:rPr>
            <w:b w:val="0"/>
          </w:rPr>
          <w:fldChar w:fldCharType="end"/>
        </w:r>
      </w:hyperlink>
    </w:p>
    <w:p w14:paraId="32F577EC" w14:textId="2A91A29B" w:rsidR="007860CD" w:rsidRDefault="002A025A">
      <w:pPr>
        <w:pStyle w:val="TOC7"/>
        <w:rPr>
          <w:rFonts w:asciiTheme="minorHAnsi" w:eastAsiaTheme="minorEastAsia" w:hAnsiTheme="minorHAnsi" w:cstheme="minorBidi"/>
          <w:b w:val="0"/>
          <w:sz w:val="22"/>
          <w:szCs w:val="22"/>
          <w:lang w:eastAsia="en-AU"/>
        </w:rPr>
      </w:pPr>
      <w:hyperlink w:anchor="_Toc69219447" w:history="1">
        <w:r w:rsidR="007860CD" w:rsidRPr="002804CF">
          <w:t>Part 3.5</w:t>
        </w:r>
        <w:r w:rsidR="007860CD">
          <w:rPr>
            <w:rFonts w:asciiTheme="minorHAnsi" w:eastAsiaTheme="minorEastAsia" w:hAnsiTheme="minorHAnsi" w:cstheme="minorBidi"/>
            <w:b w:val="0"/>
            <w:sz w:val="22"/>
            <w:szCs w:val="22"/>
            <w:lang w:eastAsia="en-AU"/>
          </w:rPr>
          <w:tab/>
        </w:r>
        <w:r w:rsidR="007860CD" w:rsidRPr="002804CF">
          <w:rPr>
            <w:lang w:eastAsia="en-AU"/>
          </w:rPr>
          <w:t>Construction Occupations (Licensing) Act 2004</w:t>
        </w:r>
        <w:r w:rsidR="007860CD">
          <w:tab/>
        </w:r>
        <w:r w:rsidR="007860CD" w:rsidRPr="007860CD">
          <w:rPr>
            <w:b w:val="0"/>
          </w:rPr>
          <w:fldChar w:fldCharType="begin"/>
        </w:r>
        <w:r w:rsidR="007860CD" w:rsidRPr="007860CD">
          <w:rPr>
            <w:b w:val="0"/>
          </w:rPr>
          <w:instrText xml:space="preserve"> PAGEREF _Toc69219447 \h </w:instrText>
        </w:r>
        <w:r w:rsidR="007860CD" w:rsidRPr="007860CD">
          <w:rPr>
            <w:b w:val="0"/>
          </w:rPr>
        </w:r>
        <w:r w:rsidR="007860CD" w:rsidRPr="007860CD">
          <w:rPr>
            <w:b w:val="0"/>
          </w:rPr>
          <w:fldChar w:fldCharType="separate"/>
        </w:r>
        <w:r w:rsidR="00A57291">
          <w:rPr>
            <w:b w:val="0"/>
          </w:rPr>
          <w:t>16</w:t>
        </w:r>
        <w:r w:rsidR="007860CD" w:rsidRPr="007860CD">
          <w:rPr>
            <w:b w:val="0"/>
          </w:rPr>
          <w:fldChar w:fldCharType="end"/>
        </w:r>
      </w:hyperlink>
    </w:p>
    <w:p w14:paraId="268ED849" w14:textId="1C74CEE4" w:rsidR="007860CD" w:rsidRDefault="002A025A">
      <w:pPr>
        <w:pStyle w:val="TOC7"/>
        <w:rPr>
          <w:rFonts w:asciiTheme="minorHAnsi" w:eastAsiaTheme="minorEastAsia" w:hAnsiTheme="minorHAnsi" w:cstheme="minorBidi"/>
          <w:b w:val="0"/>
          <w:sz w:val="22"/>
          <w:szCs w:val="22"/>
          <w:lang w:eastAsia="en-AU"/>
        </w:rPr>
      </w:pPr>
      <w:hyperlink w:anchor="_Toc69219449" w:history="1">
        <w:r w:rsidR="007860CD" w:rsidRPr="002804CF">
          <w:t>Part 3.6</w:t>
        </w:r>
        <w:r w:rsidR="007860CD">
          <w:rPr>
            <w:rFonts w:asciiTheme="minorHAnsi" w:eastAsiaTheme="minorEastAsia" w:hAnsiTheme="minorHAnsi" w:cstheme="minorBidi"/>
            <w:b w:val="0"/>
            <w:sz w:val="22"/>
            <w:szCs w:val="22"/>
            <w:lang w:eastAsia="en-AU"/>
          </w:rPr>
          <w:tab/>
        </w:r>
        <w:r w:rsidR="007860CD" w:rsidRPr="002804CF">
          <w:t>Crimes (Restorative Justice) Act 2004</w:t>
        </w:r>
        <w:r w:rsidR="007860CD">
          <w:tab/>
        </w:r>
        <w:r w:rsidR="007860CD" w:rsidRPr="007860CD">
          <w:rPr>
            <w:b w:val="0"/>
          </w:rPr>
          <w:fldChar w:fldCharType="begin"/>
        </w:r>
        <w:r w:rsidR="007860CD" w:rsidRPr="007860CD">
          <w:rPr>
            <w:b w:val="0"/>
          </w:rPr>
          <w:instrText xml:space="preserve"> PAGEREF _Toc69219449 \h </w:instrText>
        </w:r>
        <w:r w:rsidR="007860CD" w:rsidRPr="007860CD">
          <w:rPr>
            <w:b w:val="0"/>
          </w:rPr>
        </w:r>
        <w:r w:rsidR="007860CD" w:rsidRPr="007860CD">
          <w:rPr>
            <w:b w:val="0"/>
          </w:rPr>
          <w:fldChar w:fldCharType="separate"/>
        </w:r>
        <w:r w:rsidR="00A57291">
          <w:rPr>
            <w:b w:val="0"/>
          </w:rPr>
          <w:t>16</w:t>
        </w:r>
        <w:r w:rsidR="007860CD" w:rsidRPr="007860CD">
          <w:rPr>
            <w:b w:val="0"/>
          </w:rPr>
          <w:fldChar w:fldCharType="end"/>
        </w:r>
      </w:hyperlink>
    </w:p>
    <w:p w14:paraId="50870532" w14:textId="37E72E9A" w:rsidR="007860CD" w:rsidRDefault="002A025A">
      <w:pPr>
        <w:pStyle w:val="TOC7"/>
        <w:rPr>
          <w:rFonts w:asciiTheme="minorHAnsi" w:eastAsiaTheme="minorEastAsia" w:hAnsiTheme="minorHAnsi" w:cstheme="minorBidi"/>
          <w:b w:val="0"/>
          <w:sz w:val="22"/>
          <w:szCs w:val="22"/>
          <w:lang w:eastAsia="en-AU"/>
        </w:rPr>
      </w:pPr>
      <w:hyperlink w:anchor="_Toc69219452" w:history="1">
        <w:r w:rsidR="007860CD" w:rsidRPr="002804CF">
          <w:t>Part 3.7</w:t>
        </w:r>
        <w:r w:rsidR="007860CD">
          <w:rPr>
            <w:rFonts w:asciiTheme="minorHAnsi" w:eastAsiaTheme="minorEastAsia" w:hAnsiTheme="minorHAnsi" w:cstheme="minorBidi"/>
            <w:b w:val="0"/>
            <w:sz w:val="22"/>
            <w:szCs w:val="22"/>
            <w:lang w:eastAsia="en-AU"/>
          </w:rPr>
          <w:tab/>
        </w:r>
        <w:r w:rsidR="007860CD" w:rsidRPr="002804CF">
          <w:t>Crimes (Sentence Administration) Act 2005</w:t>
        </w:r>
        <w:r w:rsidR="007860CD">
          <w:tab/>
        </w:r>
        <w:r w:rsidR="007860CD" w:rsidRPr="007860CD">
          <w:rPr>
            <w:b w:val="0"/>
          </w:rPr>
          <w:fldChar w:fldCharType="begin"/>
        </w:r>
        <w:r w:rsidR="007860CD" w:rsidRPr="007860CD">
          <w:rPr>
            <w:b w:val="0"/>
          </w:rPr>
          <w:instrText xml:space="preserve"> PAGEREF _Toc69219452 \h </w:instrText>
        </w:r>
        <w:r w:rsidR="007860CD" w:rsidRPr="007860CD">
          <w:rPr>
            <w:b w:val="0"/>
          </w:rPr>
        </w:r>
        <w:r w:rsidR="007860CD" w:rsidRPr="007860CD">
          <w:rPr>
            <w:b w:val="0"/>
          </w:rPr>
          <w:fldChar w:fldCharType="separate"/>
        </w:r>
        <w:r w:rsidR="00A57291">
          <w:rPr>
            <w:b w:val="0"/>
          </w:rPr>
          <w:t>17</w:t>
        </w:r>
        <w:r w:rsidR="007860CD" w:rsidRPr="007860CD">
          <w:rPr>
            <w:b w:val="0"/>
          </w:rPr>
          <w:fldChar w:fldCharType="end"/>
        </w:r>
      </w:hyperlink>
    </w:p>
    <w:p w14:paraId="3C482913" w14:textId="2D4165D3" w:rsidR="007860CD" w:rsidRDefault="002A025A">
      <w:pPr>
        <w:pStyle w:val="TOC7"/>
        <w:rPr>
          <w:rFonts w:asciiTheme="minorHAnsi" w:eastAsiaTheme="minorEastAsia" w:hAnsiTheme="minorHAnsi" w:cstheme="minorBidi"/>
          <w:b w:val="0"/>
          <w:sz w:val="22"/>
          <w:szCs w:val="22"/>
          <w:lang w:eastAsia="en-AU"/>
        </w:rPr>
      </w:pPr>
      <w:hyperlink w:anchor="_Toc69219455" w:history="1">
        <w:r w:rsidR="007860CD" w:rsidRPr="002804CF">
          <w:t>Part 3.8</w:t>
        </w:r>
        <w:r w:rsidR="007860CD">
          <w:rPr>
            <w:rFonts w:asciiTheme="minorHAnsi" w:eastAsiaTheme="minorEastAsia" w:hAnsiTheme="minorHAnsi" w:cstheme="minorBidi"/>
            <w:b w:val="0"/>
            <w:sz w:val="22"/>
            <w:szCs w:val="22"/>
            <w:lang w:eastAsia="en-AU"/>
          </w:rPr>
          <w:tab/>
        </w:r>
        <w:r w:rsidR="007860CD" w:rsidRPr="002804CF">
          <w:t>Crimes (Sentencing) Act 2005</w:t>
        </w:r>
        <w:r w:rsidR="007860CD">
          <w:tab/>
        </w:r>
        <w:r w:rsidR="007860CD" w:rsidRPr="007860CD">
          <w:rPr>
            <w:b w:val="0"/>
          </w:rPr>
          <w:fldChar w:fldCharType="begin"/>
        </w:r>
        <w:r w:rsidR="007860CD" w:rsidRPr="007860CD">
          <w:rPr>
            <w:b w:val="0"/>
          </w:rPr>
          <w:instrText xml:space="preserve"> PAGEREF _Toc69219455 \h </w:instrText>
        </w:r>
        <w:r w:rsidR="007860CD" w:rsidRPr="007860CD">
          <w:rPr>
            <w:b w:val="0"/>
          </w:rPr>
        </w:r>
        <w:r w:rsidR="007860CD" w:rsidRPr="007860CD">
          <w:rPr>
            <w:b w:val="0"/>
          </w:rPr>
          <w:fldChar w:fldCharType="separate"/>
        </w:r>
        <w:r w:rsidR="00A57291">
          <w:rPr>
            <w:b w:val="0"/>
          </w:rPr>
          <w:t>18</w:t>
        </w:r>
        <w:r w:rsidR="007860CD" w:rsidRPr="007860CD">
          <w:rPr>
            <w:b w:val="0"/>
          </w:rPr>
          <w:fldChar w:fldCharType="end"/>
        </w:r>
      </w:hyperlink>
    </w:p>
    <w:p w14:paraId="580603A3" w14:textId="3F1A7748" w:rsidR="007860CD" w:rsidRDefault="002A025A">
      <w:pPr>
        <w:pStyle w:val="TOC7"/>
        <w:rPr>
          <w:rFonts w:asciiTheme="minorHAnsi" w:eastAsiaTheme="minorEastAsia" w:hAnsiTheme="minorHAnsi" w:cstheme="minorBidi"/>
          <w:b w:val="0"/>
          <w:sz w:val="22"/>
          <w:szCs w:val="22"/>
          <w:lang w:eastAsia="en-AU"/>
        </w:rPr>
      </w:pPr>
      <w:hyperlink w:anchor="_Toc69219459" w:history="1">
        <w:r w:rsidR="007860CD" w:rsidRPr="002804CF">
          <w:t>Part 3.9</w:t>
        </w:r>
        <w:r w:rsidR="007860CD">
          <w:rPr>
            <w:rFonts w:asciiTheme="minorHAnsi" w:eastAsiaTheme="minorEastAsia" w:hAnsiTheme="minorHAnsi" w:cstheme="minorBidi"/>
            <w:b w:val="0"/>
            <w:sz w:val="22"/>
            <w:szCs w:val="22"/>
            <w:lang w:eastAsia="en-AU"/>
          </w:rPr>
          <w:tab/>
        </w:r>
        <w:r w:rsidR="007860CD" w:rsidRPr="002804CF">
          <w:t>Dangerous Substances (Explosives) Regulation 2004</w:t>
        </w:r>
        <w:r w:rsidR="007860CD">
          <w:tab/>
        </w:r>
        <w:r w:rsidR="007860CD" w:rsidRPr="007860CD">
          <w:rPr>
            <w:b w:val="0"/>
          </w:rPr>
          <w:fldChar w:fldCharType="begin"/>
        </w:r>
        <w:r w:rsidR="007860CD" w:rsidRPr="007860CD">
          <w:rPr>
            <w:b w:val="0"/>
          </w:rPr>
          <w:instrText xml:space="preserve"> PAGEREF _Toc69219459 \h </w:instrText>
        </w:r>
        <w:r w:rsidR="007860CD" w:rsidRPr="007860CD">
          <w:rPr>
            <w:b w:val="0"/>
          </w:rPr>
        </w:r>
        <w:r w:rsidR="007860CD" w:rsidRPr="007860CD">
          <w:rPr>
            <w:b w:val="0"/>
          </w:rPr>
          <w:fldChar w:fldCharType="separate"/>
        </w:r>
        <w:r w:rsidR="00A57291">
          <w:rPr>
            <w:b w:val="0"/>
          </w:rPr>
          <w:t>19</w:t>
        </w:r>
        <w:r w:rsidR="007860CD" w:rsidRPr="007860CD">
          <w:rPr>
            <w:b w:val="0"/>
          </w:rPr>
          <w:fldChar w:fldCharType="end"/>
        </w:r>
      </w:hyperlink>
    </w:p>
    <w:p w14:paraId="6975A368" w14:textId="53BD4CE3" w:rsidR="007860CD" w:rsidRDefault="002A025A">
      <w:pPr>
        <w:pStyle w:val="TOC7"/>
        <w:rPr>
          <w:rFonts w:asciiTheme="minorHAnsi" w:eastAsiaTheme="minorEastAsia" w:hAnsiTheme="minorHAnsi" w:cstheme="minorBidi"/>
          <w:b w:val="0"/>
          <w:sz w:val="22"/>
          <w:szCs w:val="22"/>
          <w:lang w:eastAsia="en-AU"/>
        </w:rPr>
      </w:pPr>
      <w:hyperlink w:anchor="_Toc69219462" w:history="1">
        <w:r w:rsidR="007860CD" w:rsidRPr="002804CF">
          <w:t>Part 3.10</w:t>
        </w:r>
        <w:r w:rsidR="007860CD">
          <w:rPr>
            <w:rFonts w:asciiTheme="minorHAnsi" w:eastAsiaTheme="minorEastAsia" w:hAnsiTheme="minorHAnsi" w:cstheme="minorBidi"/>
            <w:b w:val="0"/>
            <w:sz w:val="22"/>
            <w:szCs w:val="22"/>
            <w:lang w:eastAsia="en-AU"/>
          </w:rPr>
          <w:tab/>
        </w:r>
        <w:r w:rsidR="007860CD" w:rsidRPr="002804CF">
          <w:t>Drugs of Dependence Act 1989</w:t>
        </w:r>
        <w:r w:rsidR="007860CD">
          <w:tab/>
        </w:r>
        <w:r w:rsidR="007860CD" w:rsidRPr="007860CD">
          <w:rPr>
            <w:b w:val="0"/>
          </w:rPr>
          <w:fldChar w:fldCharType="begin"/>
        </w:r>
        <w:r w:rsidR="007860CD" w:rsidRPr="007860CD">
          <w:rPr>
            <w:b w:val="0"/>
          </w:rPr>
          <w:instrText xml:space="preserve"> PAGEREF _Toc69219462 \h </w:instrText>
        </w:r>
        <w:r w:rsidR="007860CD" w:rsidRPr="007860CD">
          <w:rPr>
            <w:b w:val="0"/>
          </w:rPr>
        </w:r>
        <w:r w:rsidR="007860CD" w:rsidRPr="007860CD">
          <w:rPr>
            <w:b w:val="0"/>
          </w:rPr>
          <w:fldChar w:fldCharType="separate"/>
        </w:r>
        <w:r w:rsidR="00A57291">
          <w:rPr>
            <w:b w:val="0"/>
          </w:rPr>
          <w:t>19</w:t>
        </w:r>
        <w:r w:rsidR="007860CD" w:rsidRPr="007860CD">
          <w:rPr>
            <w:b w:val="0"/>
          </w:rPr>
          <w:fldChar w:fldCharType="end"/>
        </w:r>
      </w:hyperlink>
    </w:p>
    <w:p w14:paraId="4F0C6B11" w14:textId="23B620AF" w:rsidR="007860CD" w:rsidRDefault="002A025A">
      <w:pPr>
        <w:pStyle w:val="TOC7"/>
        <w:rPr>
          <w:rFonts w:asciiTheme="minorHAnsi" w:eastAsiaTheme="minorEastAsia" w:hAnsiTheme="minorHAnsi" w:cstheme="minorBidi"/>
          <w:b w:val="0"/>
          <w:sz w:val="22"/>
          <w:szCs w:val="22"/>
          <w:lang w:eastAsia="en-AU"/>
        </w:rPr>
      </w:pPr>
      <w:hyperlink w:anchor="_Toc69219466" w:history="1">
        <w:r w:rsidR="007860CD" w:rsidRPr="002804CF">
          <w:t>Part 3.11</w:t>
        </w:r>
        <w:r w:rsidR="007860CD">
          <w:rPr>
            <w:rFonts w:asciiTheme="minorHAnsi" w:eastAsiaTheme="minorEastAsia" w:hAnsiTheme="minorHAnsi" w:cstheme="minorBidi"/>
            <w:b w:val="0"/>
            <w:sz w:val="22"/>
            <w:szCs w:val="22"/>
            <w:lang w:eastAsia="en-AU"/>
          </w:rPr>
          <w:tab/>
        </w:r>
        <w:r w:rsidR="007860CD" w:rsidRPr="002804CF">
          <w:t>Duties Act 1999</w:t>
        </w:r>
        <w:r w:rsidR="007860CD">
          <w:tab/>
        </w:r>
        <w:r w:rsidR="007860CD" w:rsidRPr="007860CD">
          <w:rPr>
            <w:b w:val="0"/>
          </w:rPr>
          <w:fldChar w:fldCharType="begin"/>
        </w:r>
        <w:r w:rsidR="007860CD" w:rsidRPr="007860CD">
          <w:rPr>
            <w:b w:val="0"/>
          </w:rPr>
          <w:instrText xml:space="preserve"> PAGEREF _Toc69219466 \h </w:instrText>
        </w:r>
        <w:r w:rsidR="007860CD" w:rsidRPr="007860CD">
          <w:rPr>
            <w:b w:val="0"/>
          </w:rPr>
        </w:r>
        <w:r w:rsidR="007860CD" w:rsidRPr="007860CD">
          <w:rPr>
            <w:b w:val="0"/>
          </w:rPr>
          <w:fldChar w:fldCharType="separate"/>
        </w:r>
        <w:r w:rsidR="00A57291">
          <w:rPr>
            <w:b w:val="0"/>
          </w:rPr>
          <w:t>20</w:t>
        </w:r>
        <w:r w:rsidR="007860CD" w:rsidRPr="007860CD">
          <w:rPr>
            <w:b w:val="0"/>
          </w:rPr>
          <w:fldChar w:fldCharType="end"/>
        </w:r>
      </w:hyperlink>
    </w:p>
    <w:p w14:paraId="05434149" w14:textId="21F6DB41" w:rsidR="007860CD" w:rsidRDefault="002A025A">
      <w:pPr>
        <w:pStyle w:val="TOC7"/>
        <w:rPr>
          <w:rFonts w:asciiTheme="minorHAnsi" w:eastAsiaTheme="minorEastAsia" w:hAnsiTheme="minorHAnsi" w:cstheme="minorBidi"/>
          <w:b w:val="0"/>
          <w:sz w:val="22"/>
          <w:szCs w:val="22"/>
          <w:lang w:eastAsia="en-AU"/>
        </w:rPr>
      </w:pPr>
      <w:hyperlink w:anchor="_Toc69219472" w:history="1">
        <w:r w:rsidR="007860CD" w:rsidRPr="002804CF">
          <w:t>Part 3.12</w:t>
        </w:r>
        <w:r w:rsidR="007860CD">
          <w:rPr>
            <w:rFonts w:asciiTheme="minorHAnsi" w:eastAsiaTheme="minorEastAsia" w:hAnsiTheme="minorHAnsi" w:cstheme="minorBidi"/>
            <w:b w:val="0"/>
            <w:sz w:val="22"/>
            <w:szCs w:val="22"/>
            <w:lang w:eastAsia="en-AU"/>
          </w:rPr>
          <w:tab/>
        </w:r>
        <w:r w:rsidR="007860CD" w:rsidRPr="002804CF">
          <w:t>Education and Care Services National Law (ACT) Act 2011</w:t>
        </w:r>
        <w:r w:rsidR="007860CD">
          <w:tab/>
        </w:r>
        <w:r w:rsidR="007860CD" w:rsidRPr="007860CD">
          <w:rPr>
            <w:b w:val="0"/>
          </w:rPr>
          <w:fldChar w:fldCharType="begin"/>
        </w:r>
        <w:r w:rsidR="007860CD" w:rsidRPr="007860CD">
          <w:rPr>
            <w:b w:val="0"/>
          </w:rPr>
          <w:instrText xml:space="preserve"> PAGEREF _Toc69219472 \h </w:instrText>
        </w:r>
        <w:r w:rsidR="007860CD" w:rsidRPr="007860CD">
          <w:rPr>
            <w:b w:val="0"/>
          </w:rPr>
        </w:r>
        <w:r w:rsidR="007860CD" w:rsidRPr="007860CD">
          <w:rPr>
            <w:b w:val="0"/>
          </w:rPr>
          <w:fldChar w:fldCharType="separate"/>
        </w:r>
        <w:r w:rsidR="00A57291">
          <w:rPr>
            <w:b w:val="0"/>
          </w:rPr>
          <w:t>22</w:t>
        </w:r>
        <w:r w:rsidR="007860CD" w:rsidRPr="007860CD">
          <w:rPr>
            <w:b w:val="0"/>
          </w:rPr>
          <w:fldChar w:fldCharType="end"/>
        </w:r>
      </w:hyperlink>
    </w:p>
    <w:p w14:paraId="3C05344B" w14:textId="1A1BDA63" w:rsidR="007860CD" w:rsidRDefault="002A025A">
      <w:pPr>
        <w:pStyle w:val="TOC7"/>
        <w:rPr>
          <w:rFonts w:asciiTheme="minorHAnsi" w:eastAsiaTheme="minorEastAsia" w:hAnsiTheme="minorHAnsi" w:cstheme="minorBidi"/>
          <w:b w:val="0"/>
          <w:sz w:val="22"/>
          <w:szCs w:val="22"/>
          <w:lang w:eastAsia="en-AU"/>
        </w:rPr>
      </w:pPr>
      <w:hyperlink w:anchor="_Toc69219476" w:history="1">
        <w:r w:rsidR="007860CD" w:rsidRPr="002804CF">
          <w:t>Part 3.13</w:t>
        </w:r>
        <w:r w:rsidR="007860CD">
          <w:rPr>
            <w:rFonts w:asciiTheme="minorHAnsi" w:eastAsiaTheme="minorEastAsia" w:hAnsiTheme="minorHAnsi" w:cstheme="minorBidi"/>
            <w:b w:val="0"/>
            <w:sz w:val="22"/>
            <w:szCs w:val="22"/>
            <w:lang w:eastAsia="en-AU"/>
          </w:rPr>
          <w:tab/>
        </w:r>
        <w:r w:rsidR="007860CD" w:rsidRPr="002804CF">
          <w:t>Electricity Feed-in (Large-scale Renewable Energy Generation) Act 2011</w:t>
        </w:r>
        <w:r w:rsidR="007860CD">
          <w:tab/>
        </w:r>
        <w:r w:rsidR="007860CD" w:rsidRPr="007860CD">
          <w:rPr>
            <w:b w:val="0"/>
          </w:rPr>
          <w:fldChar w:fldCharType="begin"/>
        </w:r>
        <w:r w:rsidR="007860CD" w:rsidRPr="007860CD">
          <w:rPr>
            <w:b w:val="0"/>
          </w:rPr>
          <w:instrText xml:space="preserve"> PAGEREF _Toc69219476 \h </w:instrText>
        </w:r>
        <w:r w:rsidR="007860CD" w:rsidRPr="007860CD">
          <w:rPr>
            <w:b w:val="0"/>
          </w:rPr>
        </w:r>
        <w:r w:rsidR="007860CD" w:rsidRPr="007860CD">
          <w:rPr>
            <w:b w:val="0"/>
          </w:rPr>
          <w:fldChar w:fldCharType="separate"/>
        </w:r>
        <w:r w:rsidR="00A57291">
          <w:rPr>
            <w:b w:val="0"/>
          </w:rPr>
          <w:t>23</w:t>
        </w:r>
        <w:r w:rsidR="007860CD" w:rsidRPr="007860CD">
          <w:rPr>
            <w:b w:val="0"/>
          </w:rPr>
          <w:fldChar w:fldCharType="end"/>
        </w:r>
      </w:hyperlink>
    </w:p>
    <w:p w14:paraId="4AE4FEF5" w14:textId="428F1557" w:rsidR="007860CD" w:rsidRDefault="002A025A">
      <w:pPr>
        <w:pStyle w:val="TOC7"/>
        <w:rPr>
          <w:rFonts w:asciiTheme="minorHAnsi" w:eastAsiaTheme="minorEastAsia" w:hAnsiTheme="minorHAnsi" w:cstheme="minorBidi"/>
          <w:b w:val="0"/>
          <w:sz w:val="22"/>
          <w:szCs w:val="22"/>
          <w:lang w:eastAsia="en-AU"/>
        </w:rPr>
      </w:pPr>
      <w:hyperlink w:anchor="_Toc69219478" w:history="1">
        <w:r w:rsidR="007860CD" w:rsidRPr="002804CF">
          <w:t>Part 3.14</w:t>
        </w:r>
        <w:r w:rsidR="007860CD">
          <w:rPr>
            <w:rFonts w:asciiTheme="minorHAnsi" w:eastAsiaTheme="minorEastAsia" w:hAnsiTheme="minorHAnsi" w:cstheme="minorBidi"/>
            <w:b w:val="0"/>
            <w:sz w:val="22"/>
            <w:szCs w:val="22"/>
            <w:lang w:eastAsia="en-AU"/>
          </w:rPr>
          <w:tab/>
        </w:r>
        <w:r w:rsidR="007860CD" w:rsidRPr="002804CF">
          <w:t>Energy Efficiency (Cost of Living) Improvement Act 2012</w:t>
        </w:r>
        <w:r w:rsidR="007860CD">
          <w:tab/>
        </w:r>
        <w:r w:rsidR="007860CD" w:rsidRPr="007860CD">
          <w:rPr>
            <w:b w:val="0"/>
          </w:rPr>
          <w:fldChar w:fldCharType="begin"/>
        </w:r>
        <w:r w:rsidR="007860CD" w:rsidRPr="007860CD">
          <w:rPr>
            <w:b w:val="0"/>
          </w:rPr>
          <w:instrText xml:space="preserve"> PAGEREF _Toc69219478 \h </w:instrText>
        </w:r>
        <w:r w:rsidR="007860CD" w:rsidRPr="007860CD">
          <w:rPr>
            <w:b w:val="0"/>
          </w:rPr>
        </w:r>
        <w:r w:rsidR="007860CD" w:rsidRPr="007860CD">
          <w:rPr>
            <w:b w:val="0"/>
          </w:rPr>
          <w:fldChar w:fldCharType="separate"/>
        </w:r>
        <w:r w:rsidR="00A57291">
          <w:rPr>
            <w:b w:val="0"/>
          </w:rPr>
          <w:t>23</w:t>
        </w:r>
        <w:r w:rsidR="007860CD" w:rsidRPr="007860CD">
          <w:rPr>
            <w:b w:val="0"/>
          </w:rPr>
          <w:fldChar w:fldCharType="end"/>
        </w:r>
      </w:hyperlink>
    </w:p>
    <w:p w14:paraId="67A352C5" w14:textId="5B7D162C" w:rsidR="007860CD" w:rsidRDefault="002A025A">
      <w:pPr>
        <w:pStyle w:val="TOC7"/>
        <w:rPr>
          <w:rFonts w:asciiTheme="minorHAnsi" w:eastAsiaTheme="minorEastAsia" w:hAnsiTheme="minorHAnsi" w:cstheme="minorBidi"/>
          <w:b w:val="0"/>
          <w:sz w:val="22"/>
          <w:szCs w:val="22"/>
          <w:lang w:eastAsia="en-AU"/>
        </w:rPr>
      </w:pPr>
      <w:hyperlink w:anchor="_Toc69219481" w:history="1">
        <w:r w:rsidR="007860CD" w:rsidRPr="002804CF">
          <w:t>Part 3.15</w:t>
        </w:r>
        <w:r w:rsidR="007860CD">
          <w:rPr>
            <w:rFonts w:asciiTheme="minorHAnsi" w:eastAsiaTheme="minorEastAsia" w:hAnsiTheme="minorHAnsi" w:cstheme="minorBidi"/>
            <w:b w:val="0"/>
            <w:sz w:val="22"/>
            <w:szCs w:val="22"/>
            <w:lang w:eastAsia="en-AU"/>
          </w:rPr>
          <w:tab/>
        </w:r>
        <w:r w:rsidR="007860CD" w:rsidRPr="002804CF">
          <w:t>Environment Protection Act 1997</w:t>
        </w:r>
        <w:r w:rsidR="007860CD">
          <w:tab/>
        </w:r>
        <w:r w:rsidR="007860CD" w:rsidRPr="007860CD">
          <w:rPr>
            <w:b w:val="0"/>
          </w:rPr>
          <w:fldChar w:fldCharType="begin"/>
        </w:r>
        <w:r w:rsidR="007860CD" w:rsidRPr="007860CD">
          <w:rPr>
            <w:b w:val="0"/>
          </w:rPr>
          <w:instrText xml:space="preserve"> PAGEREF _Toc69219481 \h </w:instrText>
        </w:r>
        <w:r w:rsidR="007860CD" w:rsidRPr="007860CD">
          <w:rPr>
            <w:b w:val="0"/>
          </w:rPr>
        </w:r>
        <w:r w:rsidR="007860CD" w:rsidRPr="007860CD">
          <w:rPr>
            <w:b w:val="0"/>
          </w:rPr>
          <w:fldChar w:fldCharType="separate"/>
        </w:r>
        <w:r w:rsidR="00A57291">
          <w:rPr>
            <w:b w:val="0"/>
          </w:rPr>
          <w:t>24</w:t>
        </w:r>
        <w:r w:rsidR="007860CD" w:rsidRPr="007860CD">
          <w:rPr>
            <w:b w:val="0"/>
          </w:rPr>
          <w:fldChar w:fldCharType="end"/>
        </w:r>
      </w:hyperlink>
    </w:p>
    <w:p w14:paraId="5EAD2A22" w14:textId="6BECC988" w:rsidR="007860CD" w:rsidRDefault="002A025A">
      <w:pPr>
        <w:pStyle w:val="TOC7"/>
        <w:rPr>
          <w:rFonts w:asciiTheme="minorHAnsi" w:eastAsiaTheme="minorEastAsia" w:hAnsiTheme="minorHAnsi" w:cstheme="minorBidi"/>
          <w:b w:val="0"/>
          <w:sz w:val="22"/>
          <w:szCs w:val="22"/>
          <w:lang w:eastAsia="en-AU"/>
        </w:rPr>
      </w:pPr>
      <w:hyperlink w:anchor="_Toc69219484" w:history="1">
        <w:r w:rsidR="007860CD" w:rsidRPr="002804CF">
          <w:t>Part 3.16</w:t>
        </w:r>
        <w:r w:rsidR="007860CD">
          <w:rPr>
            <w:rFonts w:asciiTheme="minorHAnsi" w:eastAsiaTheme="minorEastAsia" w:hAnsiTheme="minorHAnsi" w:cstheme="minorBidi"/>
            <w:b w:val="0"/>
            <w:sz w:val="22"/>
            <w:szCs w:val="22"/>
            <w:lang w:eastAsia="en-AU"/>
          </w:rPr>
          <w:tab/>
        </w:r>
        <w:r w:rsidR="007860CD" w:rsidRPr="002804CF">
          <w:t>Environment Protection Regulation 2005</w:t>
        </w:r>
        <w:r w:rsidR="007860CD">
          <w:tab/>
        </w:r>
        <w:r w:rsidR="007860CD" w:rsidRPr="007860CD">
          <w:rPr>
            <w:b w:val="0"/>
          </w:rPr>
          <w:fldChar w:fldCharType="begin"/>
        </w:r>
        <w:r w:rsidR="007860CD" w:rsidRPr="007860CD">
          <w:rPr>
            <w:b w:val="0"/>
          </w:rPr>
          <w:instrText xml:space="preserve"> PAGEREF _Toc69219484 \h </w:instrText>
        </w:r>
        <w:r w:rsidR="007860CD" w:rsidRPr="007860CD">
          <w:rPr>
            <w:b w:val="0"/>
          </w:rPr>
        </w:r>
        <w:r w:rsidR="007860CD" w:rsidRPr="007860CD">
          <w:rPr>
            <w:b w:val="0"/>
          </w:rPr>
          <w:fldChar w:fldCharType="separate"/>
        </w:r>
        <w:r w:rsidR="00A57291">
          <w:rPr>
            <w:b w:val="0"/>
          </w:rPr>
          <w:t>25</w:t>
        </w:r>
        <w:r w:rsidR="007860CD" w:rsidRPr="007860CD">
          <w:rPr>
            <w:b w:val="0"/>
          </w:rPr>
          <w:fldChar w:fldCharType="end"/>
        </w:r>
      </w:hyperlink>
    </w:p>
    <w:p w14:paraId="20D012B4" w14:textId="6A0E3910" w:rsidR="007860CD" w:rsidRDefault="002A025A">
      <w:pPr>
        <w:pStyle w:val="TOC7"/>
        <w:rPr>
          <w:rFonts w:asciiTheme="minorHAnsi" w:eastAsiaTheme="minorEastAsia" w:hAnsiTheme="minorHAnsi" w:cstheme="minorBidi"/>
          <w:b w:val="0"/>
          <w:sz w:val="22"/>
          <w:szCs w:val="22"/>
          <w:lang w:eastAsia="en-AU"/>
        </w:rPr>
      </w:pPr>
      <w:hyperlink w:anchor="_Toc69219486" w:history="1">
        <w:r w:rsidR="007860CD" w:rsidRPr="002804CF">
          <w:t>Part 3.17</w:t>
        </w:r>
        <w:r w:rsidR="007860CD">
          <w:rPr>
            <w:rFonts w:asciiTheme="minorHAnsi" w:eastAsiaTheme="minorEastAsia" w:hAnsiTheme="minorHAnsi" w:cstheme="minorBidi"/>
            <w:b w:val="0"/>
            <w:sz w:val="22"/>
            <w:szCs w:val="22"/>
            <w:lang w:eastAsia="en-AU"/>
          </w:rPr>
          <w:tab/>
        </w:r>
        <w:r w:rsidR="007860CD" w:rsidRPr="002804CF">
          <w:t>First Home Owner Grant Act 2000</w:t>
        </w:r>
        <w:r w:rsidR="007860CD">
          <w:tab/>
        </w:r>
        <w:r w:rsidR="007860CD" w:rsidRPr="007860CD">
          <w:rPr>
            <w:b w:val="0"/>
          </w:rPr>
          <w:fldChar w:fldCharType="begin"/>
        </w:r>
        <w:r w:rsidR="007860CD" w:rsidRPr="007860CD">
          <w:rPr>
            <w:b w:val="0"/>
          </w:rPr>
          <w:instrText xml:space="preserve"> PAGEREF _Toc69219486 \h </w:instrText>
        </w:r>
        <w:r w:rsidR="007860CD" w:rsidRPr="007860CD">
          <w:rPr>
            <w:b w:val="0"/>
          </w:rPr>
        </w:r>
        <w:r w:rsidR="007860CD" w:rsidRPr="007860CD">
          <w:rPr>
            <w:b w:val="0"/>
          </w:rPr>
          <w:fldChar w:fldCharType="separate"/>
        </w:r>
        <w:r w:rsidR="00A57291">
          <w:rPr>
            <w:b w:val="0"/>
          </w:rPr>
          <w:t>25</w:t>
        </w:r>
        <w:r w:rsidR="007860CD" w:rsidRPr="007860CD">
          <w:rPr>
            <w:b w:val="0"/>
          </w:rPr>
          <w:fldChar w:fldCharType="end"/>
        </w:r>
      </w:hyperlink>
    </w:p>
    <w:p w14:paraId="2242C716" w14:textId="00912D9A" w:rsidR="007860CD" w:rsidRDefault="002A025A">
      <w:pPr>
        <w:pStyle w:val="TOC7"/>
        <w:rPr>
          <w:rFonts w:asciiTheme="minorHAnsi" w:eastAsiaTheme="minorEastAsia" w:hAnsiTheme="minorHAnsi" w:cstheme="minorBidi"/>
          <w:b w:val="0"/>
          <w:sz w:val="22"/>
          <w:szCs w:val="22"/>
          <w:lang w:eastAsia="en-AU"/>
        </w:rPr>
      </w:pPr>
      <w:hyperlink w:anchor="_Toc69219489" w:history="1">
        <w:r w:rsidR="007860CD" w:rsidRPr="002804CF">
          <w:t>Part 3.18</w:t>
        </w:r>
        <w:r w:rsidR="007860CD">
          <w:rPr>
            <w:rFonts w:asciiTheme="minorHAnsi" w:eastAsiaTheme="minorEastAsia" w:hAnsiTheme="minorHAnsi" w:cstheme="minorBidi"/>
            <w:b w:val="0"/>
            <w:sz w:val="22"/>
            <w:szCs w:val="22"/>
            <w:lang w:eastAsia="en-AU"/>
          </w:rPr>
          <w:tab/>
        </w:r>
        <w:r w:rsidR="007860CD" w:rsidRPr="002804CF">
          <w:t>Fisheries Act 2000</w:t>
        </w:r>
        <w:r w:rsidR="007860CD">
          <w:tab/>
        </w:r>
        <w:r w:rsidR="007860CD" w:rsidRPr="007860CD">
          <w:rPr>
            <w:b w:val="0"/>
          </w:rPr>
          <w:fldChar w:fldCharType="begin"/>
        </w:r>
        <w:r w:rsidR="007860CD" w:rsidRPr="007860CD">
          <w:rPr>
            <w:b w:val="0"/>
          </w:rPr>
          <w:instrText xml:space="preserve"> PAGEREF _Toc69219489 \h </w:instrText>
        </w:r>
        <w:r w:rsidR="007860CD" w:rsidRPr="007860CD">
          <w:rPr>
            <w:b w:val="0"/>
          </w:rPr>
        </w:r>
        <w:r w:rsidR="007860CD" w:rsidRPr="007860CD">
          <w:rPr>
            <w:b w:val="0"/>
          </w:rPr>
          <w:fldChar w:fldCharType="separate"/>
        </w:r>
        <w:r w:rsidR="00A57291">
          <w:rPr>
            <w:b w:val="0"/>
          </w:rPr>
          <w:t>25</w:t>
        </w:r>
        <w:r w:rsidR="007860CD" w:rsidRPr="007860CD">
          <w:rPr>
            <w:b w:val="0"/>
          </w:rPr>
          <w:fldChar w:fldCharType="end"/>
        </w:r>
      </w:hyperlink>
    </w:p>
    <w:p w14:paraId="7FAA6781" w14:textId="786031FA" w:rsidR="007860CD" w:rsidRDefault="002A025A">
      <w:pPr>
        <w:pStyle w:val="TOC7"/>
        <w:rPr>
          <w:rFonts w:asciiTheme="minorHAnsi" w:eastAsiaTheme="minorEastAsia" w:hAnsiTheme="minorHAnsi" w:cstheme="minorBidi"/>
          <w:b w:val="0"/>
          <w:sz w:val="22"/>
          <w:szCs w:val="22"/>
          <w:lang w:eastAsia="en-AU"/>
        </w:rPr>
      </w:pPr>
      <w:hyperlink w:anchor="_Toc69219492" w:history="1">
        <w:r w:rsidR="007860CD" w:rsidRPr="002804CF">
          <w:t>Part 3.19</w:t>
        </w:r>
        <w:r w:rsidR="007860CD">
          <w:rPr>
            <w:rFonts w:asciiTheme="minorHAnsi" w:eastAsiaTheme="minorEastAsia" w:hAnsiTheme="minorHAnsi" w:cstheme="minorBidi"/>
            <w:b w:val="0"/>
            <w:sz w:val="22"/>
            <w:szCs w:val="22"/>
            <w:lang w:eastAsia="en-AU"/>
          </w:rPr>
          <w:tab/>
        </w:r>
        <w:r w:rsidR="007860CD" w:rsidRPr="002804CF">
          <w:t>Food Act 2001</w:t>
        </w:r>
        <w:r w:rsidR="007860CD">
          <w:tab/>
        </w:r>
        <w:r w:rsidR="007860CD" w:rsidRPr="007860CD">
          <w:rPr>
            <w:b w:val="0"/>
          </w:rPr>
          <w:fldChar w:fldCharType="begin"/>
        </w:r>
        <w:r w:rsidR="007860CD" w:rsidRPr="007860CD">
          <w:rPr>
            <w:b w:val="0"/>
          </w:rPr>
          <w:instrText xml:space="preserve"> PAGEREF _Toc69219492 \h </w:instrText>
        </w:r>
        <w:r w:rsidR="007860CD" w:rsidRPr="007860CD">
          <w:rPr>
            <w:b w:val="0"/>
          </w:rPr>
        </w:r>
        <w:r w:rsidR="007860CD" w:rsidRPr="007860CD">
          <w:rPr>
            <w:b w:val="0"/>
          </w:rPr>
          <w:fldChar w:fldCharType="separate"/>
        </w:r>
        <w:r w:rsidR="00A57291">
          <w:rPr>
            <w:b w:val="0"/>
          </w:rPr>
          <w:t>26</w:t>
        </w:r>
        <w:r w:rsidR="007860CD" w:rsidRPr="007860CD">
          <w:rPr>
            <w:b w:val="0"/>
          </w:rPr>
          <w:fldChar w:fldCharType="end"/>
        </w:r>
      </w:hyperlink>
    </w:p>
    <w:p w14:paraId="5F4F77F7" w14:textId="0DAFAF50" w:rsidR="007860CD" w:rsidRDefault="002A025A">
      <w:pPr>
        <w:pStyle w:val="TOC7"/>
        <w:rPr>
          <w:rFonts w:asciiTheme="minorHAnsi" w:eastAsiaTheme="minorEastAsia" w:hAnsiTheme="minorHAnsi" w:cstheme="minorBidi"/>
          <w:b w:val="0"/>
          <w:sz w:val="22"/>
          <w:szCs w:val="22"/>
          <w:lang w:eastAsia="en-AU"/>
        </w:rPr>
      </w:pPr>
      <w:hyperlink w:anchor="_Toc69219495" w:history="1">
        <w:r w:rsidR="007860CD" w:rsidRPr="002804CF">
          <w:t>Part 3.20</w:t>
        </w:r>
        <w:r w:rsidR="007860CD">
          <w:rPr>
            <w:rFonts w:asciiTheme="minorHAnsi" w:eastAsiaTheme="minorEastAsia" w:hAnsiTheme="minorHAnsi" w:cstheme="minorBidi"/>
            <w:b w:val="0"/>
            <w:sz w:val="22"/>
            <w:szCs w:val="22"/>
            <w:lang w:eastAsia="en-AU"/>
          </w:rPr>
          <w:tab/>
        </w:r>
        <w:r w:rsidR="007860CD" w:rsidRPr="002804CF">
          <w:t>Food Regulation 2002</w:t>
        </w:r>
        <w:r w:rsidR="007860CD">
          <w:tab/>
        </w:r>
        <w:r w:rsidR="007860CD" w:rsidRPr="007860CD">
          <w:rPr>
            <w:b w:val="0"/>
          </w:rPr>
          <w:fldChar w:fldCharType="begin"/>
        </w:r>
        <w:r w:rsidR="007860CD" w:rsidRPr="007860CD">
          <w:rPr>
            <w:b w:val="0"/>
          </w:rPr>
          <w:instrText xml:space="preserve"> PAGEREF _Toc69219495 \h </w:instrText>
        </w:r>
        <w:r w:rsidR="007860CD" w:rsidRPr="007860CD">
          <w:rPr>
            <w:b w:val="0"/>
          </w:rPr>
        </w:r>
        <w:r w:rsidR="007860CD" w:rsidRPr="007860CD">
          <w:rPr>
            <w:b w:val="0"/>
          </w:rPr>
          <w:fldChar w:fldCharType="separate"/>
        </w:r>
        <w:r w:rsidR="00A57291">
          <w:rPr>
            <w:b w:val="0"/>
          </w:rPr>
          <w:t>26</w:t>
        </w:r>
        <w:r w:rsidR="007860CD" w:rsidRPr="007860CD">
          <w:rPr>
            <w:b w:val="0"/>
          </w:rPr>
          <w:fldChar w:fldCharType="end"/>
        </w:r>
      </w:hyperlink>
    </w:p>
    <w:p w14:paraId="2F3E88D4" w14:textId="1F828C25" w:rsidR="007860CD" w:rsidRDefault="002A025A">
      <w:pPr>
        <w:pStyle w:val="TOC7"/>
        <w:rPr>
          <w:rFonts w:asciiTheme="minorHAnsi" w:eastAsiaTheme="minorEastAsia" w:hAnsiTheme="minorHAnsi" w:cstheme="minorBidi"/>
          <w:b w:val="0"/>
          <w:sz w:val="22"/>
          <w:szCs w:val="22"/>
          <w:lang w:eastAsia="en-AU"/>
        </w:rPr>
      </w:pPr>
      <w:hyperlink w:anchor="_Toc69219497" w:history="1">
        <w:r w:rsidR="007860CD" w:rsidRPr="002804CF">
          <w:t>Part 3.21</w:t>
        </w:r>
        <w:r w:rsidR="007860CD">
          <w:rPr>
            <w:rFonts w:asciiTheme="minorHAnsi" w:eastAsiaTheme="minorEastAsia" w:hAnsiTheme="minorHAnsi" w:cstheme="minorBidi"/>
            <w:b w:val="0"/>
            <w:sz w:val="22"/>
            <w:szCs w:val="22"/>
            <w:lang w:eastAsia="en-AU"/>
          </w:rPr>
          <w:tab/>
        </w:r>
        <w:r w:rsidR="007860CD" w:rsidRPr="002804CF">
          <w:t>Gas Safety Act 2000</w:t>
        </w:r>
        <w:r w:rsidR="007860CD">
          <w:tab/>
        </w:r>
        <w:r w:rsidR="007860CD" w:rsidRPr="007860CD">
          <w:rPr>
            <w:b w:val="0"/>
          </w:rPr>
          <w:fldChar w:fldCharType="begin"/>
        </w:r>
        <w:r w:rsidR="007860CD" w:rsidRPr="007860CD">
          <w:rPr>
            <w:b w:val="0"/>
          </w:rPr>
          <w:instrText xml:space="preserve"> PAGEREF _Toc69219497 \h </w:instrText>
        </w:r>
        <w:r w:rsidR="007860CD" w:rsidRPr="007860CD">
          <w:rPr>
            <w:b w:val="0"/>
          </w:rPr>
        </w:r>
        <w:r w:rsidR="007860CD" w:rsidRPr="007860CD">
          <w:rPr>
            <w:b w:val="0"/>
          </w:rPr>
          <w:fldChar w:fldCharType="separate"/>
        </w:r>
        <w:r w:rsidR="00A57291">
          <w:rPr>
            <w:b w:val="0"/>
          </w:rPr>
          <w:t>27</w:t>
        </w:r>
        <w:r w:rsidR="007860CD" w:rsidRPr="007860CD">
          <w:rPr>
            <w:b w:val="0"/>
          </w:rPr>
          <w:fldChar w:fldCharType="end"/>
        </w:r>
      </w:hyperlink>
    </w:p>
    <w:p w14:paraId="1F9465A9" w14:textId="3CF9ABD7" w:rsidR="007860CD" w:rsidRDefault="002A025A">
      <w:pPr>
        <w:pStyle w:val="TOC7"/>
        <w:rPr>
          <w:rFonts w:asciiTheme="minorHAnsi" w:eastAsiaTheme="minorEastAsia" w:hAnsiTheme="minorHAnsi" w:cstheme="minorBidi"/>
          <w:b w:val="0"/>
          <w:sz w:val="22"/>
          <w:szCs w:val="22"/>
          <w:lang w:eastAsia="en-AU"/>
        </w:rPr>
      </w:pPr>
      <w:hyperlink w:anchor="_Toc69219501" w:history="1">
        <w:r w:rsidR="007860CD" w:rsidRPr="002804CF">
          <w:t>Part 3.22</w:t>
        </w:r>
        <w:r w:rsidR="007860CD">
          <w:rPr>
            <w:rFonts w:asciiTheme="minorHAnsi" w:eastAsiaTheme="minorEastAsia" w:hAnsiTheme="minorHAnsi" w:cstheme="minorBidi"/>
            <w:b w:val="0"/>
            <w:sz w:val="22"/>
            <w:szCs w:val="22"/>
            <w:lang w:eastAsia="en-AU"/>
          </w:rPr>
          <w:tab/>
        </w:r>
        <w:r w:rsidR="007860CD" w:rsidRPr="002804CF">
          <w:t>Health Act 1993</w:t>
        </w:r>
        <w:r w:rsidR="007860CD">
          <w:tab/>
        </w:r>
        <w:r w:rsidR="007860CD" w:rsidRPr="007860CD">
          <w:rPr>
            <w:b w:val="0"/>
          </w:rPr>
          <w:fldChar w:fldCharType="begin"/>
        </w:r>
        <w:r w:rsidR="007860CD" w:rsidRPr="007860CD">
          <w:rPr>
            <w:b w:val="0"/>
          </w:rPr>
          <w:instrText xml:space="preserve"> PAGEREF _Toc69219501 \h </w:instrText>
        </w:r>
        <w:r w:rsidR="007860CD" w:rsidRPr="007860CD">
          <w:rPr>
            <w:b w:val="0"/>
          </w:rPr>
        </w:r>
        <w:r w:rsidR="007860CD" w:rsidRPr="007860CD">
          <w:rPr>
            <w:b w:val="0"/>
          </w:rPr>
          <w:fldChar w:fldCharType="separate"/>
        </w:r>
        <w:r w:rsidR="00A57291">
          <w:rPr>
            <w:b w:val="0"/>
          </w:rPr>
          <w:t>27</w:t>
        </w:r>
        <w:r w:rsidR="007860CD" w:rsidRPr="007860CD">
          <w:rPr>
            <w:b w:val="0"/>
          </w:rPr>
          <w:fldChar w:fldCharType="end"/>
        </w:r>
      </w:hyperlink>
    </w:p>
    <w:p w14:paraId="1B582B2C" w14:textId="721A9411" w:rsidR="007860CD" w:rsidRDefault="002A025A">
      <w:pPr>
        <w:pStyle w:val="TOC7"/>
        <w:rPr>
          <w:rFonts w:asciiTheme="minorHAnsi" w:eastAsiaTheme="minorEastAsia" w:hAnsiTheme="minorHAnsi" w:cstheme="minorBidi"/>
          <w:b w:val="0"/>
          <w:sz w:val="22"/>
          <w:szCs w:val="22"/>
          <w:lang w:eastAsia="en-AU"/>
        </w:rPr>
      </w:pPr>
      <w:hyperlink w:anchor="_Toc69219508" w:history="1">
        <w:r w:rsidR="007860CD" w:rsidRPr="002804CF">
          <w:t>Part 3.23</w:t>
        </w:r>
        <w:r w:rsidR="007860CD">
          <w:rPr>
            <w:rFonts w:asciiTheme="minorHAnsi" w:eastAsiaTheme="minorEastAsia" w:hAnsiTheme="minorHAnsi" w:cstheme="minorBidi"/>
            <w:b w:val="0"/>
            <w:sz w:val="22"/>
            <w:szCs w:val="22"/>
            <w:lang w:eastAsia="en-AU"/>
          </w:rPr>
          <w:tab/>
        </w:r>
        <w:r w:rsidR="007860CD" w:rsidRPr="002804CF">
          <w:t>Health Records (Privacy and Access) Act 1997</w:t>
        </w:r>
        <w:r w:rsidR="007860CD">
          <w:tab/>
        </w:r>
        <w:r w:rsidR="007860CD" w:rsidRPr="007860CD">
          <w:rPr>
            <w:b w:val="0"/>
          </w:rPr>
          <w:fldChar w:fldCharType="begin"/>
        </w:r>
        <w:r w:rsidR="007860CD" w:rsidRPr="007860CD">
          <w:rPr>
            <w:b w:val="0"/>
          </w:rPr>
          <w:instrText xml:space="preserve"> PAGEREF _Toc69219508 \h </w:instrText>
        </w:r>
        <w:r w:rsidR="007860CD" w:rsidRPr="007860CD">
          <w:rPr>
            <w:b w:val="0"/>
          </w:rPr>
        </w:r>
        <w:r w:rsidR="007860CD" w:rsidRPr="007860CD">
          <w:rPr>
            <w:b w:val="0"/>
          </w:rPr>
          <w:fldChar w:fldCharType="separate"/>
        </w:r>
        <w:r w:rsidR="00A57291">
          <w:rPr>
            <w:b w:val="0"/>
          </w:rPr>
          <w:t>29</w:t>
        </w:r>
        <w:r w:rsidR="007860CD" w:rsidRPr="007860CD">
          <w:rPr>
            <w:b w:val="0"/>
          </w:rPr>
          <w:fldChar w:fldCharType="end"/>
        </w:r>
      </w:hyperlink>
    </w:p>
    <w:p w14:paraId="6DC7EB03" w14:textId="60C829B1" w:rsidR="007860CD" w:rsidRDefault="002A025A">
      <w:pPr>
        <w:pStyle w:val="TOC7"/>
        <w:rPr>
          <w:rFonts w:asciiTheme="minorHAnsi" w:eastAsiaTheme="minorEastAsia" w:hAnsiTheme="minorHAnsi" w:cstheme="minorBidi"/>
          <w:b w:val="0"/>
          <w:sz w:val="22"/>
          <w:szCs w:val="22"/>
          <w:lang w:eastAsia="en-AU"/>
        </w:rPr>
      </w:pPr>
      <w:hyperlink w:anchor="_Toc69219513" w:history="1">
        <w:r w:rsidR="007860CD" w:rsidRPr="002804CF">
          <w:t>Part 3.24</w:t>
        </w:r>
        <w:r w:rsidR="007860CD">
          <w:rPr>
            <w:rFonts w:asciiTheme="minorHAnsi" w:eastAsiaTheme="minorEastAsia" w:hAnsiTheme="minorHAnsi" w:cstheme="minorBidi"/>
            <w:b w:val="0"/>
            <w:sz w:val="22"/>
            <w:szCs w:val="22"/>
            <w:lang w:eastAsia="en-AU"/>
          </w:rPr>
          <w:tab/>
        </w:r>
        <w:r w:rsidR="007860CD" w:rsidRPr="002804CF">
          <w:t>Hemp Fibre Industry Facilitation Act 2004</w:t>
        </w:r>
        <w:r w:rsidR="007860CD">
          <w:tab/>
        </w:r>
        <w:r w:rsidR="007860CD" w:rsidRPr="007860CD">
          <w:rPr>
            <w:b w:val="0"/>
          </w:rPr>
          <w:fldChar w:fldCharType="begin"/>
        </w:r>
        <w:r w:rsidR="007860CD" w:rsidRPr="007860CD">
          <w:rPr>
            <w:b w:val="0"/>
          </w:rPr>
          <w:instrText xml:space="preserve"> PAGEREF _Toc69219513 \h </w:instrText>
        </w:r>
        <w:r w:rsidR="007860CD" w:rsidRPr="007860CD">
          <w:rPr>
            <w:b w:val="0"/>
          </w:rPr>
        </w:r>
        <w:r w:rsidR="007860CD" w:rsidRPr="007860CD">
          <w:rPr>
            <w:b w:val="0"/>
          </w:rPr>
          <w:fldChar w:fldCharType="separate"/>
        </w:r>
        <w:r w:rsidR="00A57291">
          <w:rPr>
            <w:b w:val="0"/>
          </w:rPr>
          <w:t>30</w:t>
        </w:r>
        <w:r w:rsidR="007860CD" w:rsidRPr="007860CD">
          <w:rPr>
            <w:b w:val="0"/>
          </w:rPr>
          <w:fldChar w:fldCharType="end"/>
        </w:r>
      </w:hyperlink>
    </w:p>
    <w:p w14:paraId="6DCFE1B6" w14:textId="2B9A2CE1" w:rsidR="007860CD" w:rsidRDefault="002A025A">
      <w:pPr>
        <w:pStyle w:val="TOC7"/>
        <w:rPr>
          <w:rFonts w:asciiTheme="minorHAnsi" w:eastAsiaTheme="minorEastAsia" w:hAnsiTheme="minorHAnsi" w:cstheme="minorBidi"/>
          <w:b w:val="0"/>
          <w:sz w:val="22"/>
          <w:szCs w:val="22"/>
          <w:lang w:eastAsia="en-AU"/>
        </w:rPr>
      </w:pPr>
      <w:hyperlink w:anchor="_Toc69219516" w:history="1">
        <w:r w:rsidR="007860CD" w:rsidRPr="002804CF">
          <w:t>Part 3.25</w:t>
        </w:r>
        <w:r w:rsidR="007860CD">
          <w:rPr>
            <w:rFonts w:asciiTheme="minorHAnsi" w:eastAsiaTheme="minorEastAsia" w:hAnsiTheme="minorHAnsi" w:cstheme="minorBidi"/>
            <w:b w:val="0"/>
            <w:sz w:val="22"/>
            <w:szCs w:val="22"/>
            <w:lang w:eastAsia="en-AU"/>
          </w:rPr>
          <w:tab/>
        </w:r>
        <w:r w:rsidR="007860CD" w:rsidRPr="002804CF">
          <w:t>Human Cloning and Embryo Research Act 2004</w:t>
        </w:r>
        <w:r w:rsidR="007860CD">
          <w:tab/>
        </w:r>
        <w:r w:rsidR="007860CD" w:rsidRPr="007860CD">
          <w:rPr>
            <w:b w:val="0"/>
          </w:rPr>
          <w:fldChar w:fldCharType="begin"/>
        </w:r>
        <w:r w:rsidR="007860CD" w:rsidRPr="007860CD">
          <w:rPr>
            <w:b w:val="0"/>
          </w:rPr>
          <w:instrText xml:space="preserve"> PAGEREF _Toc69219516 \h </w:instrText>
        </w:r>
        <w:r w:rsidR="007860CD" w:rsidRPr="007860CD">
          <w:rPr>
            <w:b w:val="0"/>
          </w:rPr>
        </w:r>
        <w:r w:rsidR="007860CD" w:rsidRPr="007860CD">
          <w:rPr>
            <w:b w:val="0"/>
          </w:rPr>
          <w:fldChar w:fldCharType="separate"/>
        </w:r>
        <w:r w:rsidR="00A57291">
          <w:rPr>
            <w:b w:val="0"/>
          </w:rPr>
          <w:t>31</w:t>
        </w:r>
        <w:r w:rsidR="007860CD" w:rsidRPr="007860CD">
          <w:rPr>
            <w:b w:val="0"/>
          </w:rPr>
          <w:fldChar w:fldCharType="end"/>
        </w:r>
      </w:hyperlink>
    </w:p>
    <w:p w14:paraId="3C4CEA91" w14:textId="44535883" w:rsidR="007860CD" w:rsidRDefault="002A025A">
      <w:pPr>
        <w:pStyle w:val="TOC7"/>
        <w:rPr>
          <w:rFonts w:asciiTheme="minorHAnsi" w:eastAsiaTheme="minorEastAsia" w:hAnsiTheme="minorHAnsi" w:cstheme="minorBidi"/>
          <w:b w:val="0"/>
          <w:sz w:val="22"/>
          <w:szCs w:val="22"/>
          <w:lang w:eastAsia="en-AU"/>
        </w:rPr>
      </w:pPr>
      <w:hyperlink w:anchor="_Toc69219519" w:history="1">
        <w:r w:rsidR="007860CD" w:rsidRPr="002804CF">
          <w:t>Part 3.26</w:t>
        </w:r>
        <w:r w:rsidR="007860CD">
          <w:rPr>
            <w:rFonts w:asciiTheme="minorHAnsi" w:eastAsiaTheme="minorEastAsia" w:hAnsiTheme="minorHAnsi" w:cstheme="minorBidi"/>
            <w:b w:val="0"/>
            <w:sz w:val="22"/>
            <w:szCs w:val="22"/>
            <w:lang w:eastAsia="en-AU"/>
          </w:rPr>
          <w:tab/>
        </w:r>
        <w:r w:rsidR="007860CD" w:rsidRPr="002804CF">
          <w:t>Information Privacy Act 2014</w:t>
        </w:r>
        <w:r w:rsidR="007860CD">
          <w:tab/>
        </w:r>
        <w:r w:rsidR="007860CD" w:rsidRPr="007860CD">
          <w:rPr>
            <w:b w:val="0"/>
          </w:rPr>
          <w:fldChar w:fldCharType="begin"/>
        </w:r>
        <w:r w:rsidR="007860CD" w:rsidRPr="007860CD">
          <w:rPr>
            <w:b w:val="0"/>
          </w:rPr>
          <w:instrText xml:space="preserve"> PAGEREF _Toc69219519 \h </w:instrText>
        </w:r>
        <w:r w:rsidR="007860CD" w:rsidRPr="007860CD">
          <w:rPr>
            <w:b w:val="0"/>
          </w:rPr>
        </w:r>
        <w:r w:rsidR="007860CD" w:rsidRPr="007860CD">
          <w:rPr>
            <w:b w:val="0"/>
          </w:rPr>
          <w:fldChar w:fldCharType="separate"/>
        </w:r>
        <w:r w:rsidR="00A57291">
          <w:rPr>
            <w:b w:val="0"/>
          </w:rPr>
          <w:t>32</w:t>
        </w:r>
        <w:r w:rsidR="007860CD" w:rsidRPr="007860CD">
          <w:rPr>
            <w:b w:val="0"/>
          </w:rPr>
          <w:fldChar w:fldCharType="end"/>
        </w:r>
      </w:hyperlink>
    </w:p>
    <w:p w14:paraId="1D2A0BAA" w14:textId="1B71ED35" w:rsidR="007860CD" w:rsidRDefault="002A025A">
      <w:pPr>
        <w:pStyle w:val="TOC7"/>
        <w:rPr>
          <w:rFonts w:asciiTheme="minorHAnsi" w:eastAsiaTheme="minorEastAsia" w:hAnsiTheme="minorHAnsi" w:cstheme="minorBidi"/>
          <w:b w:val="0"/>
          <w:sz w:val="22"/>
          <w:szCs w:val="22"/>
          <w:lang w:eastAsia="en-AU"/>
        </w:rPr>
      </w:pPr>
      <w:hyperlink w:anchor="_Toc69219522" w:history="1">
        <w:r w:rsidR="007860CD" w:rsidRPr="002804CF">
          <w:t>Part 3.27</w:t>
        </w:r>
        <w:r w:rsidR="007860CD">
          <w:rPr>
            <w:rFonts w:asciiTheme="minorHAnsi" w:eastAsiaTheme="minorEastAsia" w:hAnsiTheme="minorHAnsi" w:cstheme="minorBidi"/>
            <w:b w:val="0"/>
            <w:sz w:val="22"/>
            <w:szCs w:val="22"/>
            <w:lang w:eastAsia="en-AU"/>
          </w:rPr>
          <w:tab/>
        </w:r>
        <w:r w:rsidR="007860CD" w:rsidRPr="002804CF">
          <w:t>Integrity Commission Act 2018</w:t>
        </w:r>
        <w:r w:rsidR="007860CD">
          <w:tab/>
        </w:r>
        <w:r w:rsidR="007860CD" w:rsidRPr="007860CD">
          <w:rPr>
            <w:b w:val="0"/>
          </w:rPr>
          <w:fldChar w:fldCharType="begin"/>
        </w:r>
        <w:r w:rsidR="007860CD" w:rsidRPr="007860CD">
          <w:rPr>
            <w:b w:val="0"/>
          </w:rPr>
          <w:instrText xml:space="preserve"> PAGEREF _Toc69219522 \h </w:instrText>
        </w:r>
        <w:r w:rsidR="007860CD" w:rsidRPr="007860CD">
          <w:rPr>
            <w:b w:val="0"/>
          </w:rPr>
        </w:r>
        <w:r w:rsidR="007860CD" w:rsidRPr="007860CD">
          <w:rPr>
            <w:b w:val="0"/>
          </w:rPr>
          <w:fldChar w:fldCharType="separate"/>
        </w:r>
        <w:r w:rsidR="00A57291">
          <w:rPr>
            <w:b w:val="0"/>
          </w:rPr>
          <w:t>33</w:t>
        </w:r>
        <w:r w:rsidR="007860CD" w:rsidRPr="007860CD">
          <w:rPr>
            <w:b w:val="0"/>
          </w:rPr>
          <w:fldChar w:fldCharType="end"/>
        </w:r>
      </w:hyperlink>
    </w:p>
    <w:p w14:paraId="4A5BCD98" w14:textId="7FB6E638" w:rsidR="007860CD" w:rsidRDefault="002A025A">
      <w:pPr>
        <w:pStyle w:val="TOC7"/>
        <w:rPr>
          <w:rFonts w:asciiTheme="minorHAnsi" w:eastAsiaTheme="minorEastAsia" w:hAnsiTheme="minorHAnsi" w:cstheme="minorBidi"/>
          <w:b w:val="0"/>
          <w:sz w:val="22"/>
          <w:szCs w:val="22"/>
          <w:lang w:eastAsia="en-AU"/>
        </w:rPr>
      </w:pPr>
      <w:hyperlink w:anchor="_Toc69219524" w:history="1">
        <w:r w:rsidR="007860CD" w:rsidRPr="002804CF">
          <w:t>Part 3.28</w:t>
        </w:r>
        <w:r w:rsidR="007860CD">
          <w:rPr>
            <w:rFonts w:asciiTheme="minorHAnsi" w:eastAsiaTheme="minorEastAsia" w:hAnsiTheme="minorHAnsi" w:cstheme="minorBidi"/>
            <w:b w:val="0"/>
            <w:sz w:val="22"/>
            <w:szCs w:val="22"/>
            <w:lang w:eastAsia="en-AU"/>
          </w:rPr>
          <w:tab/>
        </w:r>
        <w:r w:rsidR="007860CD" w:rsidRPr="002804CF">
          <w:t>Intoxicated People (Care and Protection) Act 1994</w:t>
        </w:r>
        <w:r w:rsidR="007860CD">
          <w:tab/>
        </w:r>
        <w:r w:rsidR="007860CD" w:rsidRPr="007860CD">
          <w:rPr>
            <w:b w:val="0"/>
          </w:rPr>
          <w:fldChar w:fldCharType="begin"/>
        </w:r>
        <w:r w:rsidR="007860CD" w:rsidRPr="007860CD">
          <w:rPr>
            <w:b w:val="0"/>
          </w:rPr>
          <w:instrText xml:space="preserve"> PAGEREF _Toc69219524 \h </w:instrText>
        </w:r>
        <w:r w:rsidR="007860CD" w:rsidRPr="007860CD">
          <w:rPr>
            <w:b w:val="0"/>
          </w:rPr>
        </w:r>
        <w:r w:rsidR="007860CD" w:rsidRPr="007860CD">
          <w:rPr>
            <w:b w:val="0"/>
          </w:rPr>
          <w:fldChar w:fldCharType="separate"/>
        </w:r>
        <w:r w:rsidR="00A57291">
          <w:rPr>
            <w:b w:val="0"/>
          </w:rPr>
          <w:t>33</w:t>
        </w:r>
        <w:r w:rsidR="007860CD" w:rsidRPr="007860CD">
          <w:rPr>
            <w:b w:val="0"/>
          </w:rPr>
          <w:fldChar w:fldCharType="end"/>
        </w:r>
      </w:hyperlink>
    </w:p>
    <w:p w14:paraId="5D56377B" w14:textId="079AB170" w:rsidR="007860CD" w:rsidRDefault="002A025A">
      <w:pPr>
        <w:pStyle w:val="TOC7"/>
        <w:rPr>
          <w:rFonts w:asciiTheme="minorHAnsi" w:eastAsiaTheme="minorEastAsia" w:hAnsiTheme="minorHAnsi" w:cstheme="minorBidi"/>
          <w:b w:val="0"/>
          <w:sz w:val="22"/>
          <w:szCs w:val="22"/>
          <w:lang w:eastAsia="en-AU"/>
        </w:rPr>
      </w:pPr>
      <w:hyperlink w:anchor="_Toc69219526" w:history="1">
        <w:r w:rsidR="007860CD" w:rsidRPr="002804CF">
          <w:t>Part 3.29</w:t>
        </w:r>
        <w:r w:rsidR="007860CD">
          <w:rPr>
            <w:rFonts w:asciiTheme="minorHAnsi" w:eastAsiaTheme="minorEastAsia" w:hAnsiTheme="minorHAnsi" w:cstheme="minorBidi"/>
            <w:b w:val="0"/>
            <w:sz w:val="22"/>
            <w:szCs w:val="22"/>
            <w:lang w:eastAsia="en-AU"/>
          </w:rPr>
          <w:tab/>
        </w:r>
        <w:r w:rsidR="007860CD" w:rsidRPr="002804CF">
          <w:t>Lakes Act 1976</w:t>
        </w:r>
        <w:r w:rsidR="007860CD">
          <w:tab/>
        </w:r>
        <w:r w:rsidR="007860CD" w:rsidRPr="007860CD">
          <w:rPr>
            <w:b w:val="0"/>
          </w:rPr>
          <w:fldChar w:fldCharType="begin"/>
        </w:r>
        <w:r w:rsidR="007860CD" w:rsidRPr="007860CD">
          <w:rPr>
            <w:b w:val="0"/>
          </w:rPr>
          <w:instrText xml:space="preserve"> PAGEREF _Toc69219526 \h </w:instrText>
        </w:r>
        <w:r w:rsidR="007860CD" w:rsidRPr="007860CD">
          <w:rPr>
            <w:b w:val="0"/>
          </w:rPr>
        </w:r>
        <w:r w:rsidR="007860CD" w:rsidRPr="007860CD">
          <w:rPr>
            <w:b w:val="0"/>
          </w:rPr>
          <w:fldChar w:fldCharType="separate"/>
        </w:r>
        <w:r w:rsidR="00A57291">
          <w:rPr>
            <w:b w:val="0"/>
          </w:rPr>
          <w:t>33</w:t>
        </w:r>
        <w:r w:rsidR="007860CD" w:rsidRPr="007860CD">
          <w:rPr>
            <w:b w:val="0"/>
          </w:rPr>
          <w:fldChar w:fldCharType="end"/>
        </w:r>
      </w:hyperlink>
    </w:p>
    <w:p w14:paraId="62DF33CE" w14:textId="10984A57" w:rsidR="007860CD" w:rsidRDefault="002A025A">
      <w:pPr>
        <w:pStyle w:val="TOC7"/>
        <w:rPr>
          <w:rFonts w:asciiTheme="minorHAnsi" w:eastAsiaTheme="minorEastAsia" w:hAnsiTheme="minorHAnsi" w:cstheme="minorBidi"/>
          <w:b w:val="0"/>
          <w:sz w:val="22"/>
          <w:szCs w:val="22"/>
          <w:lang w:eastAsia="en-AU"/>
        </w:rPr>
      </w:pPr>
      <w:hyperlink w:anchor="_Toc69219537" w:history="1">
        <w:r w:rsidR="007860CD" w:rsidRPr="002804CF">
          <w:t>Part 3.30</w:t>
        </w:r>
        <w:r w:rsidR="007860CD">
          <w:rPr>
            <w:rFonts w:asciiTheme="minorHAnsi" w:eastAsiaTheme="minorEastAsia" w:hAnsiTheme="minorHAnsi" w:cstheme="minorBidi"/>
            <w:b w:val="0"/>
            <w:sz w:val="22"/>
            <w:szCs w:val="22"/>
            <w:lang w:eastAsia="en-AU"/>
          </w:rPr>
          <w:tab/>
        </w:r>
        <w:r w:rsidR="007860CD" w:rsidRPr="002804CF">
          <w:t>Land Rent Act 2008</w:t>
        </w:r>
        <w:r w:rsidR="007860CD">
          <w:tab/>
        </w:r>
        <w:r w:rsidR="007860CD" w:rsidRPr="007860CD">
          <w:rPr>
            <w:b w:val="0"/>
          </w:rPr>
          <w:fldChar w:fldCharType="begin"/>
        </w:r>
        <w:r w:rsidR="007860CD" w:rsidRPr="007860CD">
          <w:rPr>
            <w:b w:val="0"/>
          </w:rPr>
          <w:instrText xml:space="preserve"> PAGEREF _Toc69219537 \h </w:instrText>
        </w:r>
        <w:r w:rsidR="007860CD" w:rsidRPr="007860CD">
          <w:rPr>
            <w:b w:val="0"/>
          </w:rPr>
        </w:r>
        <w:r w:rsidR="007860CD" w:rsidRPr="007860CD">
          <w:rPr>
            <w:b w:val="0"/>
          </w:rPr>
          <w:fldChar w:fldCharType="separate"/>
        </w:r>
        <w:r w:rsidR="00A57291">
          <w:rPr>
            <w:b w:val="0"/>
          </w:rPr>
          <w:t>37</w:t>
        </w:r>
        <w:r w:rsidR="007860CD" w:rsidRPr="007860CD">
          <w:rPr>
            <w:b w:val="0"/>
          </w:rPr>
          <w:fldChar w:fldCharType="end"/>
        </w:r>
      </w:hyperlink>
    </w:p>
    <w:p w14:paraId="6E418163" w14:textId="71809C3D" w:rsidR="007860CD" w:rsidRDefault="002A025A">
      <w:pPr>
        <w:pStyle w:val="TOC7"/>
        <w:rPr>
          <w:rFonts w:asciiTheme="minorHAnsi" w:eastAsiaTheme="minorEastAsia" w:hAnsiTheme="minorHAnsi" w:cstheme="minorBidi"/>
          <w:b w:val="0"/>
          <w:sz w:val="22"/>
          <w:szCs w:val="22"/>
          <w:lang w:eastAsia="en-AU"/>
        </w:rPr>
      </w:pPr>
      <w:hyperlink w:anchor="_Toc69219539" w:history="1">
        <w:r w:rsidR="007860CD" w:rsidRPr="002804CF">
          <w:t>Part 3.31</w:t>
        </w:r>
        <w:r w:rsidR="007860CD">
          <w:rPr>
            <w:rFonts w:asciiTheme="minorHAnsi" w:eastAsiaTheme="minorEastAsia" w:hAnsiTheme="minorHAnsi" w:cstheme="minorBidi"/>
            <w:b w:val="0"/>
            <w:sz w:val="22"/>
            <w:szCs w:val="22"/>
            <w:lang w:eastAsia="en-AU"/>
          </w:rPr>
          <w:tab/>
        </w:r>
        <w:r w:rsidR="007860CD" w:rsidRPr="002804CF">
          <w:t>Land Tax Act 2004</w:t>
        </w:r>
        <w:r w:rsidR="007860CD">
          <w:tab/>
        </w:r>
        <w:r w:rsidR="007860CD" w:rsidRPr="007860CD">
          <w:rPr>
            <w:b w:val="0"/>
          </w:rPr>
          <w:fldChar w:fldCharType="begin"/>
        </w:r>
        <w:r w:rsidR="007860CD" w:rsidRPr="007860CD">
          <w:rPr>
            <w:b w:val="0"/>
          </w:rPr>
          <w:instrText xml:space="preserve"> PAGEREF _Toc69219539 \h </w:instrText>
        </w:r>
        <w:r w:rsidR="007860CD" w:rsidRPr="007860CD">
          <w:rPr>
            <w:b w:val="0"/>
          </w:rPr>
        </w:r>
        <w:r w:rsidR="007860CD" w:rsidRPr="007860CD">
          <w:rPr>
            <w:b w:val="0"/>
          </w:rPr>
          <w:fldChar w:fldCharType="separate"/>
        </w:r>
        <w:r w:rsidR="00A57291">
          <w:rPr>
            <w:b w:val="0"/>
          </w:rPr>
          <w:t>37</w:t>
        </w:r>
        <w:r w:rsidR="007860CD" w:rsidRPr="007860CD">
          <w:rPr>
            <w:b w:val="0"/>
          </w:rPr>
          <w:fldChar w:fldCharType="end"/>
        </w:r>
      </w:hyperlink>
    </w:p>
    <w:p w14:paraId="41EFF255" w14:textId="2E570C1F" w:rsidR="007860CD" w:rsidRDefault="002A025A">
      <w:pPr>
        <w:pStyle w:val="TOC7"/>
        <w:rPr>
          <w:rFonts w:asciiTheme="minorHAnsi" w:eastAsiaTheme="minorEastAsia" w:hAnsiTheme="minorHAnsi" w:cstheme="minorBidi"/>
          <w:b w:val="0"/>
          <w:sz w:val="22"/>
          <w:szCs w:val="22"/>
          <w:lang w:eastAsia="en-AU"/>
        </w:rPr>
      </w:pPr>
      <w:hyperlink w:anchor="_Toc69219541" w:history="1">
        <w:r w:rsidR="007860CD" w:rsidRPr="002804CF">
          <w:t>Part 3.32</w:t>
        </w:r>
        <w:r w:rsidR="007860CD">
          <w:rPr>
            <w:rFonts w:asciiTheme="minorHAnsi" w:eastAsiaTheme="minorEastAsia" w:hAnsiTheme="minorHAnsi" w:cstheme="minorBidi"/>
            <w:b w:val="0"/>
            <w:sz w:val="22"/>
            <w:szCs w:val="22"/>
            <w:lang w:eastAsia="en-AU"/>
          </w:rPr>
          <w:tab/>
        </w:r>
        <w:r w:rsidR="007860CD" w:rsidRPr="002804CF">
          <w:t>Long Service Leave Act 1976</w:t>
        </w:r>
        <w:r w:rsidR="007860CD">
          <w:tab/>
        </w:r>
        <w:r w:rsidR="007860CD" w:rsidRPr="007860CD">
          <w:rPr>
            <w:b w:val="0"/>
          </w:rPr>
          <w:fldChar w:fldCharType="begin"/>
        </w:r>
        <w:r w:rsidR="007860CD" w:rsidRPr="007860CD">
          <w:rPr>
            <w:b w:val="0"/>
          </w:rPr>
          <w:instrText xml:space="preserve"> PAGEREF _Toc69219541 \h </w:instrText>
        </w:r>
        <w:r w:rsidR="007860CD" w:rsidRPr="007860CD">
          <w:rPr>
            <w:b w:val="0"/>
          </w:rPr>
        </w:r>
        <w:r w:rsidR="007860CD" w:rsidRPr="007860CD">
          <w:rPr>
            <w:b w:val="0"/>
          </w:rPr>
          <w:fldChar w:fldCharType="separate"/>
        </w:r>
        <w:r w:rsidR="00A57291">
          <w:rPr>
            <w:b w:val="0"/>
          </w:rPr>
          <w:t>38</w:t>
        </w:r>
        <w:r w:rsidR="007860CD" w:rsidRPr="007860CD">
          <w:rPr>
            <w:b w:val="0"/>
          </w:rPr>
          <w:fldChar w:fldCharType="end"/>
        </w:r>
      </w:hyperlink>
    </w:p>
    <w:p w14:paraId="25BF30B4" w14:textId="1FE26F81" w:rsidR="007860CD" w:rsidRDefault="002A025A">
      <w:pPr>
        <w:pStyle w:val="TOC7"/>
        <w:rPr>
          <w:rFonts w:asciiTheme="minorHAnsi" w:eastAsiaTheme="minorEastAsia" w:hAnsiTheme="minorHAnsi" w:cstheme="minorBidi"/>
          <w:b w:val="0"/>
          <w:sz w:val="22"/>
          <w:szCs w:val="22"/>
          <w:lang w:eastAsia="en-AU"/>
        </w:rPr>
      </w:pPr>
      <w:hyperlink w:anchor="_Toc69219544" w:history="1">
        <w:r w:rsidR="007860CD" w:rsidRPr="002804CF">
          <w:t>Part 3.33</w:t>
        </w:r>
        <w:r w:rsidR="007860CD">
          <w:rPr>
            <w:rFonts w:asciiTheme="minorHAnsi" w:eastAsiaTheme="minorEastAsia" w:hAnsiTheme="minorHAnsi" w:cstheme="minorBidi"/>
            <w:b w:val="0"/>
            <w:sz w:val="22"/>
            <w:szCs w:val="22"/>
            <w:lang w:eastAsia="en-AU"/>
          </w:rPr>
          <w:tab/>
        </w:r>
        <w:r w:rsidR="007860CD" w:rsidRPr="002804CF">
          <w:t>Long Service Leave (Portable Schemes) Act 2009</w:t>
        </w:r>
        <w:r w:rsidR="007860CD">
          <w:tab/>
        </w:r>
        <w:r w:rsidR="007860CD" w:rsidRPr="007860CD">
          <w:rPr>
            <w:b w:val="0"/>
          </w:rPr>
          <w:fldChar w:fldCharType="begin"/>
        </w:r>
        <w:r w:rsidR="007860CD" w:rsidRPr="007860CD">
          <w:rPr>
            <w:b w:val="0"/>
          </w:rPr>
          <w:instrText xml:space="preserve"> PAGEREF _Toc69219544 \h </w:instrText>
        </w:r>
        <w:r w:rsidR="007860CD" w:rsidRPr="007860CD">
          <w:rPr>
            <w:b w:val="0"/>
          </w:rPr>
        </w:r>
        <w:r w:rsidR="007860CD" w:rsidRPr="007860CD">
          <w:rPr>
            <w:b w:val="0"/>
          </w:rPr>
          <w:fldChar w:fldCharType="separate"/>
        </w:r>
        <w:r w:rsidR="00A57291">
          <w:rPr>
            <w:b w:val="0"/>
          </w:rPr>
          <w:t>38</w:t>
        </w:r>
        <w:r w:rsidR="007860CD" w:rsidRPr="007860CD">
          <w:rPr>
            <w:b w:val="0"/>
          </w:rPr>
          <w:fldChar w:fldCharType="end"/>
        </w:r>
      </w:hyperlink>
    </w:p>
    <w:p w14:paraId="6EC452B8" w14:textId="3EBF9239" w:rsidR="007860CD" w:rsidRDefault="002A025A">
      <w:pPr>
        <w:pStyle w:val="TOC7"/>
        <w:rPr>
          <w:rFonts w:asciiTheme="minorHAnsi" w:eastAsiaTheme="minorEastAsia" w:hAnsiTheme="minorHAnsi" w:cstheme="minorBidi"/>
          <w:b w:val="0"/>
          <w:sz w:val="22"/>
          <w:szCs w:val="22"/>
          <w:lang w:eastAsia="en-AU"/>
        </w:rPr>
      </w:pPr>
      <w:hyperlink w:anchor="_Toc69219548" w:history="1">
        <w:r w:rsidR="007860CD" w:rsidRPr="002804CF">
          <w:t>Part 3.34</w:t>
        </w:r>
        <w:r w:rsidR="007860CD">
          <w:rPr>
            <w:rFonts w:asciiTheme="minorHAnsi" w:eastAsiaTheme="minorEastAsia" w:hAnsiTheme="minorHAnsi" w:cstheme="minorBidi"/>
            <w:b w:val="0"/>
            <w:sz w:val="22"/>
            <w:szCs w:val="22"/>
            <w:lang w:eastAsia="en-AU"/>
          </w:rPr>
          <w:tab/>
        </w:r>
        <w:r w:rsidR="007860CD" w:rsidRPr="002804CF">
          <w:t>Machinery Act 1949</w:t>
        </w:r>
        <w:r w:rsidR="007860CD">
          <w:tab/>
        </w:r>
        <w:r w:rsidR="007860CD" w:rsidRPr="007860CD">
          <w:rPr>
            <w:b w:val="0"/>
          </w:rPr>
          <w:fldChar w:fldCharType="begin"/>
        </w:r>
        <w:r w:rsidR="007860CD" w:rsidRPr="007860CD">
          <w:rPr>
            <w:b w:val="0"/>
          </w:rPr>
          <w:instrText xml:space="preserve"> PAGEREF _Toc69219548 \h </w:instrText>
        </w:r>
        <w:r w:rsidR="007860CD" w:rsidRPr="007860CD">
          <w:rPr>
            <w:b w:val="0"/>
          </w:rPr>
        </w:r>
        <w:r w:rsidR="007860CD" w:rsidRPr="007860CD">
          <w:rPr>
            <w:b w:val="0"/>
          </w:rPr>
          <w:fldChar w:fldCharType="separate"/>
        </w:r>
        <w:r w:rsidR="00A57291">
          <w:rPr>
            <w:b w:val="0"/>
          </w:rPr>
          <w:t>40</w:t>
        </w:r>
        <w:r w:rsidR="007860CD" w:rsidRPr="007860CD">
          <w:rPr>
            <w:b w:val="0"/>
          </w:rPr>
          <w:fldChar w:fldCharType="end"/>
        </w:r>
      </w:hyperlink>
    </w:p>
    <w:p w14:paraId="129D65F1" w14:textId="3FFE4204" w:rsidR="007860CD" w:rsidRDefault="002A025A">
      <w:pPr>
        <w:pStyle w:val="TOC7"/>
        <w:rPr>
          <w:rFonts w:asciiTheme="minorHAnsi" w:eastAsiaTheme="minorEastAsia" w:hAnsiTheme="minorHAnsi" w:cstheme="minorBidi"/>
          <w:b w:val="0"/>
          <w:sz w:val="22"/>
          <w:szCs w:val="22"/>
          <w:lang w:eastAsia="en-AU"/>
        </w:rPr>
      </w:pPr>
      <w:hyperlink w:anchor="_Toc69219550" w:history="1">
        <w:r w:rsidR="007860CD" w:rsidRPr="002804CF">
          <w:t>Part 3.35</w:t>
        </w:r>
        <w:r w:rsidR="007860CD">
          <w:rPr>
            <w:rFonts w:asciiTheme="minorHAnsi" w:eastAsiaTheme="minorEastAsia" w:hAnsiTheme="minorHAnsi" w:cstheme="minorBidi"/>
            <w:b w:val="0"/>
            <w:sz w:val="22"/>
            <w:szCs w:val="22"/>
            <w:lang w:eastAsia="en-AU"/>
          </w:rPr>
          <w:tab/>
        </w:r>
        <w:r w:rsidR="007860CD" w:rsidRPr="002804CF">
          <w:t>Medicines, Poisons and Therapeutic Goods Act 2008</w:t>
        </w:r>
        <w:r w:rsidR="007860CD">
          <w:tab/>
        </w:r>
        <w:r w:rsidR="007860CD" w:rsidRPr="007860CD">
          <w:rPr>
            <w:b w:val="0"/>
          </w:rPr>
          <w:fldChar w:fldCharType="begin"/>
        </w:r>
        <w:r w:rsidR="007860CD" w:rsidRPr="007860CD">
          <w:rPr>
            <w:b w:val="0"/>
          </w:rPr>
          <w:instrText xml:space="preserve"> PAGEREF _Toc69219550 \h </w:instrText>
        </w:r>
        <w:r w:rsidR="007860CD" w:rsidRPr="007860CD">
          <w:rPr>
            <w:b w:val="0"/>
          </w:rPr>
        </w:r>
        <w:r w:rsidR="007860CD" w:rsidRPr="007860CD">
          <w:rPr>
            <w:b w:val="0"/>
          </w:rPr>
          <w:fldChar w:fldCharType="separate"/>
        </w:r>
        <w:r w:rsidR="00A57291">
          <w:rPr>
            <w:b w:val="0"/>
          </w:rPr>
          <w:t>40</w:t>
        </w:r>
        <w:r w:rsidR="007860CD" w:rsidRPr="007860CD">
          <w:rPr>
            <w:b w:val="0"/>
          </w:rPr>
          <w:fldChar w:fldCharType="end"/>
        </w:r>
      </w:hyperlink>
    </w:p>
    <w:p w14:paraId="092C30BF" w14:textId="1EDF0526" w:rsidR="007860CD" w:rsidRDefault="002A025A">
      <w:pPr>
        <w:pStyle w:val="TOC7"/>
        <w:rPr>
          <w:rFonts w:asciiTheme="minorHAnsi" w:eastAsiaTheme="minorEastAsia" w:hAnsiTheme="minorHAnsi" w:cstheme="minorBidi"/>
          <w:b w:val="0"/>
          <w:sz w:val="22"/>
          <w:szCs w:val="22"/>
          <w:lang w:eastAsia="en-AU"/>
        </w:rPr>
      </w:pPr>
      <w:hyperlink w:anchor="_Toc69219555" w:history="1">
        <w:r w:rsidR="007860CD" w:rsidRPr="002804CF">
          <w:t>Part 3.36</w:t>
        </w:r>
        <w:r w:rsidR="007860CD">
          <w:rPr>
            <w:rFonts w:asciiTheme="minorHAnsi" w:eastAsiaTheme="minorEastAsia" w:hAnsiTheme="minorHAnsi" w:cstheme="minorBidi"/>
            <w:b w:val="0"/>
            <w:sz w:val="22"/>
            <w:szCs w:val="22"/>
            <w:lang w:eastAsia="en-AU"/>
          </w:rPr>
          <w:tab/>
        </w:r>
        <w:r w:rsidR="007860CD" w:rsidRPr="002804CF">
          <w:rPr>
            <w:lang w:eastAsia="en-AU"/>
          </w:rPr>
          <w:t>Medicines, Poisons and Therapeutic Goods Regulation 2008</w:t>
        </w:r>
        <w:r w:rsidR="007860CD">
          <w:tab/>
        </w:r>
        <w:r w:rsidR="007860CD" w:rsidRPr="007860CD">
          <w:rPr>
            <w:b w:val="0"/>
          </w:rPr>
          <w:fldChar w:fldCharType="begin"/>
        </w:r>
        <w:r w:rsidR="007860CD" w:rsidRPr="007860CD">
          <w:rPr>
            <w:b w:val="0"/>
          </w:rPr>
          <w:instrText xml:space="preserve"> PAGEREF _Toc69219555 \h </w:instrText>
        </w:r>
        <w:r w:rsidR="007860CD" w:rsidRPr="007860CD">
          <w:rPr>
            <w:b w:val="0"/>
          </w:rPr>
        </w:r>
        <w:r w:rsidR="007860CD" w:rsidRPr="007860CD">
          <w:rPr>
            <w:b w:val="0"/>
          </w:rPr>
          <w:fldChar w:fldCharType="separate"/>
        </w:r>
        <w:r w:rsidR="00A57291">
          <w:rPr>
            <w:b w:val="0"/>
          </w:rPr>
          <w:t>41</w:t>
        </w:r>
        <w:r w:rsidR="007860CD" w:rsidRPr="007860CD">
          <w:rPr>
            <w:b w:val="0"/>
          </w:rPr>
          <w:fldChar w:fldCharType="end"/>
        </w:r>
      </w:hyperlink>
    </w:p>
    <w:p w14:paraId="3DFFEFA6" w14:textId="4C17283D" w:rsidR="007860CD" w:rsidRDefault="002A025A">
      <w:pPr>
        <w:pStyle w:val="TOC7"/>
        <w:rPr>
          <w:rFonts w:asciiTheme="minorHAnsi" w:eastAsiaTheme="minorEastAsia" w:hAnsiTheme="minorHAnsi" w:cstheme="minorBidi"/>
          <w:b w:val="0"/>
          <w:sz w:val="22"/>
          <w:szCs w:val="22"/>
          <w:lang w:eastAsia="en-AU"/>
        </w:rPr>
      </w:pPr>
      <w:hyperlink w:anchor="_Toc69219557" w:history="1">
        <w:r w:rsidR="007860CD" w:rsidRPr="002804CF">
          <w:t>Part 3.37</w:t>
        </w:r>
        <w:r w:rsidR="007860CD">
          <w:rPr>
            <w:rFonts w:asciiTheme="minorHAnsi" w:eastAsiaTheme="minorEastAsia" w:hAnsiTheme="minorHAnsi" w:cstheme="minorBidi"/>
            <w:b w:val="0"/>
            <w:sz w:val="22"/>
            <w:szCs w:val="22"/>
            <w:lang w:eastAsia="en-AU"/>
          </w:rPr>
          <w:tab/>
        </w:r>
        <w:r w:rsidR="007860CD" w:rsidRPr="002804CF">
          <w:t>Mental Health Act 2015</w:t>
        </w:r>
        <w:r w:rsidR="007860CD">
          <w:tab/>
        </w:r>
        <w:r w:rsidR="007860CD" w:rsidRPr="007860CD">
          <w:rPr>
            <w:b w:val="0"/>
          </w:rPr>
          <w:fldChar w:fldCharType="begin"/>
        </w:r>
        <w:r w:rsidR="007860CD" w:rsidRPr="007860CD">
          <w:rPr>
            <w:b w:val="0"/>
          </w:rPr>
          <w:instrText xml:space="preserve"> PAGEREF _Toc69219557 \h </w:instrText>
        </w:r>
        <w:r w:rsidR="007860CD" w:rsidRPr="007860CD">
          <w:rPr>
            <w:b w:val="0"/>
          </w:rPr>
        </w:r>
        <w:r w:rsidR="007860CD" w:rsidRPr="007860CD">
          <w:rPr>
            <w:b w:val="0"/>
          </w:rPr>
          <w:fldChar w:fldCharType="separate"/>
        </w:r>
        <w:r w:rsidR="00A57291">
          <w:rPr>
            <w:b w:val="0"/>
          </w:rPr>
          <w:t>42</w:t>
        </w:r>
        <w:r w:rsidR="007860CD" w:rsidRPr="007860CD">
          <w:rPr>
            <w:b w:val="0"/>
          </w:rPr>
          <w:fldChar w:fldCharType="end"/>
        </w:r>
      </w:hyperlink>
    </w:p>
    <w:p w14:paraId="39981FAB" w14:textId="66A7E652" w:rsidR="007860CD" w:rsidRDefault="002A025A">
      <w:pPr>
        <w:pStyle w:val="TOC7"/>
        <w:rPr>
          <w:rFonts w:asciiTheme="minorHAnsi" w:eastAsiaTheme="minorEastAsia" w:hAnsiTheme="minorHAnsi" w:cstheme="minorBidi"/>
          <w:b w:val="0"/>
          <w:sz w:val="22"/>
          <w:szCs w:val="22"/>
          <w:lang w:eastAsia="en-AU"/>
        </w:rPr>
      </w:pPr>
      <w:hyperlink w:anchor="_Toc69219560" w:history="1">
        <w:r w:rsidR="007860CD" w:rsidRPr="002804CF">
          <w:t>Part 3.38</w:t>
        </w:r>
        <w:r w:rsidR="007860CD">
          <w:rPr>
            <w:rFonts w:asciiTheme="minorHAnsi" w:eastAsiaTheme="minorEastAsia" w:hAnsiTheme="minorHAnsi" w:cstheme="minorBidi"/>
            <w:b w:val="0"/>
            <w:sz w:val="22"/>
            <w:szCs w:val="22"/>
            <w:lang w:eastAsia="en-AU"/>
          </w:rPr>
          <w:tab/>
        </w:r>
        <w:r w:rsidR="007860CD" w:rsidRPr="002804CF">
          <w:t>Mental Health (Secure Facilities) Act 2016</w:t>
        </w:r>
        <w:r w:rsidR="007860CD">
          <w:tab/>
        </w:r>
        <w:r w:rsidR="007860CD" w:rsidRPr="007860CD">
          <w:rPr>
            <w:b w:val="0"/>
          </w:rPr>
          <w:fldChar w:fldCharType="begin"/>
        </w:r>
        <w:r w:rsidR="007860CD" w:rsidRPr="007860CD">
          <w:rPr>
            <w:b w:val="0"/>
          </w:rPr>
          <w:instrText xml:space="preserve"> PAGEREF _Toc69219560 \h </w:instrText>
        </w:r>
        <w:r w:rsidR="007860CD" w:rsidRPr="007860CD">
          <w:rPr>
            <w:b w:val="0"/>
          </w:rPr>
        </w:r>
        <w:r w:rsidR="007860CD" w:rsidRPr="007860CD">
          <w:rPr>
            <w:b w:val="0"/>
          </w:rPr>
          <w:fldChar w:fldCharType="separate"/>
        </w:r>
        <w:r w:rsidR="00A57291">
          <w:rPr>
            <w:b w:val="0"/>
          </w:rPr>
          <w:t>44</w:t>
        </w:r>
        <w:r w:rsidR="007860CD" w:rsidRPr="007860CD">
          <w:rPr>
            <w:b w:val="0"/>
          </w:rPr>
          <w:fldChar w:fldCharType="end"/>
        </w:r>
      </w:hyperlink>
    </w:p>
    <w:p w14:paraId="133DA208" w14:textId="5C784157" w:rsidR="007860CD" w:rsidRDefault="002A025A">
      <w:pPr>
        <w:pStyle w:val="TOC7"/>
        <w:rPr>
          <w:rFonts w:asciiTheme="minorHAnsi" w:eastAsiaTheme="minorEastAsia" w:hAnsiTheme="minorHAnsi" w:cstheme="minorBidi"/>
          <w:b w:val="0"/>
          <w:sz w:val="22"/>
          <w:szCs w:val="22"/>
          <w:lang w:eastAsia="en-AU"/>
        </w:rPr>
      </w:pPr>
      <w:hyperlink w:anchor="_Toc69219563" w:history="1">
        <w:r w:rsidR="007860CD" w:rsidRPr="002804CF">
          <w:t>Part 3.39</w:t>
        </w:r>
        <w:r w:rsidR="007860CD">
          <w:rPr>
            <w:rFonts w:asciiTheme="minorHAnsi" w:eastAsiaTheme="minorEastAsia" w:hAnsiTheme="minorHAnsi" w:cstheme="minorBidi"/>
            <w:b w:val="0"/>
            <w:sz w:val="22"/>
            <w:szCs w:val="22"/>
            <w:lang w:eastAsia="en-AU"/>
          </w:rPr>
          <w:tab/>
        </w:r>
        <w:r w:rsidR="007860CD" w:rsidRPr="002804CF">
          <w:t>Nature Conservation Act 2014</w:t>
        </w:r>
        <w:r w:rsidR="007860CD">
          <w:tab/>
        </w:r>
        <w:r w:rsidR="007860CD" w:rsidRPr="007860CD">
          <w:rPr>
            <w:b w:val="0"/>
          </w:rPr>
          <w:fldChar w:fldCharType="begin"/>
        </w:r>
        <w:r w:rsidR="007860CD" w:rsidRPr="007860CD">
          <w:rPr>
            <w:b w:val="0"/>
          </w:rPr>
          <w:instrText xml:space="preserve"> PAGEREF _Toc69219563 \h </w:instrText>
        </w:r>
        <w:r w:rsidR="007860CD" w:rsidRPr="007860CD">
          <w:rPr>
            <w:b w:val="0"/>
          </w:rPr>
        </w:r>
        <w:r w:rsidR="007860CD" w:rsidRPr="007860CD">
          <w:rPr>
            <w:b w:val="0"/>
          </w:rPr>
          <w:fldChar w:fldCharType="separate"/>
        </w:r>
        <w:r w:rsidR="00A57291">
          <w:rPr>
            <w:b w:val="0"/>
          </w:rPr>
          <w:t>44</w:t>
        </w:r>
        <w:r w:rsidR="007860CD" w:rsidRPr="007860CD">
          <w:rPr>
            <w:b w:val="0"/>
          </w:rPr>
          <w:fldChar w:fldCharType="end"/>
        </w:r>
      </w:hyperlink>
    </w:p>
    <w:p w14:paraId="0731C418" w14:textId="304E3CAB" w:rsidR="007860CD" w:rsidRDefault="002A025A">
      <w:pPr>
        <w:pStyle w:val="TOC7"/>
        <w:rPr>
          <w:rFonts w:asciiTheme="minorHAnsi" w:eastAsiaTheme="minorEastAsia" w:hAnsiTheme="minorHAnsi" w:cstheme="minorBidi"/>
          <w:b w:val="0"/>
          <w:sz w:val="22"/>
          <w:szCs w:val="22"/>
          <w:lang w:eastAsia="en-AU"/>
        </w:rPr>
      </w:pPr>
      <w:hyperlink w:anchor="_Toc69219566" w:history="1">
        <w:r w:rsidR="007860CD" w:rsidRPr="002804CF">
          <w:t>Part 3.40</w:t>
        </w:r>
        <w:r w:rsidR="007860CD">
          <w:rPr>
            <w:rFonts w:asciiTheme="minorHAnsi" w:eastAsiaTheme="minorEastAsia" w:hAnsiTheme="minorHAnsi" w:cstheme="minorBidi"/>
            <w:b w:val="0"/>
            <w:sz w:val="22"/>
            <w:szCs w:val="22"/>
            <w:lang w:eastAsia="en-AU"/>
          </w:rPr>
          <w:tab/>
        </w:r>
        <w:r w:rsidR="007860CD" w:rsidRPr="002804CF">
          <w:t>Pawnbrokers Act 1902</w:t>
        </w:r>
        <w:r w:rsidR="007860CD">
          <w:tab/>
        </w:r>
        <w:r w:rsidR="007860CD" w:rsidRPr="007860CD">
          <w:rPr>
            <w:b w:val="0"/>
          </w:rPr>
          <w:fldChar w:fldCharType="begin"/>
        </w:r>
        <w:r w:rsidR="007860CD" w:rsidRPr="007860CD">
          <w:rPr>
            <w:b w:val="0"/>
          </w:rPr>
          <w:instrText xml:space="preserve"> PAGEREF _Toc69219566 \h </w:instrText>
        </w:r>
        <w:r w:rsidR="007860CD" w:rsidRPr="007860CD">
          <w:rPr>
            <w:b w:val="0"/>
          </w:rPr>
        </w:r>
        <w:r w:rsidR="007860CD" w:rsidRPr="007860CD">
          <w:rPr>
            <w:b w:val="0"/>
          </w:rPr>
          <w:fldChar w:fldCharType="separate"/>
        </w:r>
        <w:r w:rsidR="00A57291">
          <w:rPr>
            <w:b w:val="0"/>
          </w:rPr>
          <w:t>45</w:t>
        </w:r>
        <w:r w:rsidR="007860CD" w:rsidRPr="007860CD">
          <w:rPr>
            <w:b w:val="0"/>
          </w:rPr>
          <w:fldChar w:fldCharType="end"/>
        </w:r>
      </w:hyperlink>
    </w:p>
    <w:p w14:paraId="4E23E00B" w14:textId="20709056" w:rsidR="007860CD" w:rsidRDefault="002A025A">
      <w:pPr>
        <w:pStyle w:val="TOC7"/>
        <w:rPr>
          <w:rFonts w:asciiTheme="minorHAnsi" w:eastAsiaTheme="minorEastAsia" w:hAnsiTheme="minorHAnsi" w:cstheme="minorBidi"/>
          <w:b w:val="0"/>
          <w:sz w:val="22"/>
          <w:szCs w:val="22"/>
          <w:lang w:eastAsia="en-AU"/>
        </w:rPr>
      </w:pPr>
      <w:hyperlink w:anchor="_Toc69219570" w:history="1">
        <w:r w:rsidR="007860CD" w:rsidRPr="002804CF">
          <w:t>Part 3.41</w:t>
        </w:r>
        <w:r w:rsidR="007860CD">
          <w:rPr>
            <w:rFonts w:asciiTheme="minorHAnsi" w:eastAsiaTheme="minorEastAsia" w:hAnsiTheme="minorHAnsi" w:cstheme="minorBidi"/>
            <w:b w:val="0"/>
            <w:sz w:val="22"/>
            <w:szCs w:val="22"/>
            <w:lang w:eastAsia="en-AU"/>
          </w:rPr>
          <w:tab/>
        </w:r>
        <w:r w:rsidR="007860CD" w:rsidRPr="002804CF">
          <w:t>Payroll Tax Act 2011</w:t>
        </w:r>
        <w:r w:rsidR="007860CD">
          <w:tab/>
        </w:r>
        <w:r w:rsidR="007860CD" w:rsidRPr="007860CD">
          <w:rPr>
            <w:b w:val="0"/>
          </w:rPr>
          <w:fldChar w:fldCharType="begin"/>
        </w:r>
        <w:r w:rsidR="007860CD" w:rsidRPr="007860CD">
          <w:rPr>
            <w:b w:val="0"/>
          </w:rPr>
          <w:instrText xml:space="preserve"> PAGEREF _Toc69219570 \h </w:instrText>
        </w:r>
        <w:r w:rsidR="007860CD" w:rsidRPr="007860CD">
          <w:rPr>
            <w:b w:val="0"/>
          </w:rPr>
        </w:r>
        <w:r w:rsidR="007860CD" w:rsidRPr="007860CD">
          <w:rPr>
            <w:b w:val="0"/>
          </w:rPr>
          <w:fldChar w:fldCharType="separate"/>
        </w:r>
        <w:r w:rsidR="00A57291">
          <w:rPr>
            <w:b w:val="0"/>
          </w:rPr>
          <w:t>46</w:t>
        </w:r>
        <w:r w:rsidR="007860CD" w:rsidRPr="007860CD">
          <w:rPr>
            <w:b w:val="0"/>
          </w:rPr>
          <w:fldChar w:fldCharType="end"/>
        </w:r>
      </w:hyperlink>
    </w:p>
    <w:p w14:paraId="0CE445C5" w14:textId="456B4FDB" w:rsidR="007860CD" w:rsidRDefault="002A025A">
      <w:pPr>
        <w:pStyle w:val="TOC7"/>
        <w:rPr>
          <w:rFonts w:asciiTheme="minorHAnsi" w:eastAsiaTheme="minorEastAsia" w:hAnsiTheme="minorHAnsi" w:cstheme="minorBidi"/>
          <w:b w:val="0"/>
          <w:sz w:val="22"/>
          <w:szCs w:val="22"/>
          <w:lang w:eastAsia="en-AU"/>
        </w:rPr>
      </w:pPr>
      <w:hyperlink w:anchor="_Toc69219572" w:history="1">
        <w:r w:rsidR="007860CD" w:rsidRPr="002804CF">
          <w:t>Part 3.42</w:t>
        </w:r>
        <w:r w:rsidR="007860CD">
          <w:rPr>
            <w:rFonts w:asciiTheme="minorHAnsi" w:eastAsiaTheme="minorEastAsia" w:hAnsiTheme="minorHAnsi" w:cstheme="minorBidi"/>
            <w:b w:val="0"/>
            <w:sz w:val="22"/>
            <w:szCs w:val="22"/>
            <w:lang w:eastAsia="en-AU"/>
          </w:rPr>
          <w:tab/>
        </w:r>
        <w:r w:rsidR="007860CD" w:rsidRPr="002804CF">
          <w:t>Pest Plants and Animals Act 2005</w:t>
        </w:r>
        <w:r w:rsidR="007860CD">
          <w:tab/>
        </w:r>
        <w:r w:rsidR="007860CD" w:rsidRPr="007860CD">
          <w:rPr>
            <w:b w:val="0"/>
          </w:rPr>
          <w:fldChar w:fldCharType="begin"/>
        </w:r>
        <w:r w:rsidR="007860CD" w:rsidRPr="007860CD">
          <w:rPr>
            <w:b w:val="0"/>
          </w:rPr>
          <w:instrText xml:space="preserve"> PAGEREF _Toc69219572 \h </w:instrText>
        </w:r>
        <w:r w:rsidR="007860CD" w:rsidRPr="007860CD">
          <w:rPr>
            <w:b w:val="0"/>
          </w:rPr>
        </w:r>
        <w:r w:rsidR="007860CD" w:rsidRPr="007860CD">
          <w:rPr>
            <w:b w:val="0"/>
          </w:rPr>
          <w:fldChar w:fldCharType="separate"/>
        </w:r>
        <w:r w:rsidR="00A57291">
          <w:rPr>
            <w:b w:val="0"/>
          </w:rPr>
          <w:t>46</w:t>
        </w:r>
        <w:r w:rsidR="007860CD" w:rsidRPr="007860CD">
          <w:rPr>
            <w:b w:val="0"/>
          </w:rPr>
          <w:fldChar w:fldCharType="end"/>
        </w:r>
      </w:hyperlink>
    </w:p>
    <w:p w14:paraId="13345B42" w14:textId="6ECE7388" w:rsidR="007860CD" w:rsidRDefault="002A025A">
      <w:pPr>
        <w:pStyle w:val="TOC7"/>
        <w:rPr>
          <w:rFonts w:asciiTheme="minorHAnsi" w:eastAsiaTheme="minorEastAsia" w:hAnsiTheme="minorHAnsi" w:cstheme="minorBidi"/>
          <w:b w:val="0"/>
          <w:sz w:val="22"/>
          <w:szCs w:val="22"/>
          <w:lang w:eastAsia="en-AU"/>
        </w:rPr>
      </w:pPr>
      <w:hyperlink w:anchor="_Toc69219575" w:history="1">
        <w:r w:rsidR="007860CD" w:rsidRPr="002804CF">
          <w:t>Part 3.43</w:t>
        </w:r>
        <w:r w:rsidR="007860CD">
          <w:rPr>
            <w:rFonts w:asciiTheme="minorHAnsi" w:eastAsiaTheme="minorEastAsia" w:hAnsiTheme="minorHAnsi" w:cstheme="minorBidi"/>
            <w:b w:val="0"/>
            <w:sz w:val="22"/>
            <w:szCs w:val="22"/>
            <w:lang w:eastAsia="en-AU"/>
          </w:rPr>
          <w:tab/>
        </w:r>
        <w:r w:rsidR="007860CD" w:rsidRPr="002804CF">
          <w:t>Planning and Development Act 2007</w:t>
        </w:r>
        <w:r w:rsidR="007860CD">
          <w:tab/>
        </w:r>
        <w:r w:rsidR="007860CD" w:rsidRPr="007860CD">
          <w:rPr>
            <w:b w:val="0"/>
          </w:rPr>
          <w:fldChar w:fldCharType="begin"/>
        </w:r>
        <w:r w:rsidR="007860CD" w:rsidRPr="007860CD">
          <w:rPr>
            <w:b w:val="0"/>
          </w:rPr>
          <w:instrText xml:space="preserve"> PAGEREF _Toc69219575 \h </w:instrText>
        </w:r>
        <w:r w:rsidR="007860CD" w:rsidRPr="007860CD">
          <w:rPr>
            <w:b w:val="0"/>
          </w:rPr>
        </w:r>
        <w:r w:rsidR="007860CD" w:rsidRPr="007860CD">
          <w:rPr>
            <w:b w:val="0"/>
          </w:rPr>
          <w:fldChar w:fldCharType="separate"/>
        </w:r>
        <w:r w:rsidR="00A57291">
          <w:rPr>
            <w:b w:val="0"/>
          </w:rPr>
          <w:t>47</w:t>
        </w:r>
        <w:r w:rsidR="007860CD" w:rsidRPr="007860CD">
          <w:rPr>
            <w:b w:val="0"/>
          </w:rPr>
          <w:fldChar w:fldCharType="end"/>
        </w:r>
      </w:hyperlink>
    </w:p>
    <w:p w14:paraId="7D71F493" w14:textId="22D7B85A" w:rsidR="007860CD" w:rsidRDefault="002A025A">
      <w:pPr>
        <w:pStyle w:val="TOC7"/>
        <w:rPr>
          <w:rFonts w:asciiTheme="minorHAnsi" w:eastAsiaTheme="minorEastAsia" w:hAnsiTheme="minorHAnsi" w:cstheme="minorBidi"/>
          <w:b w:val="0"/>
          <w:sz w:val="22"/>
          <w:szCs w:val="22"/>
          <w:lang w:eastAsia="en-AU"/>
        </w:rPr>
      </w:pPr>
      <w:hyperlink w:anchor="_Toc69219578" w:history="1">
        <w:r w:rsidR="007860CD" w:rsidRPr="002804CF">
          <w:t>Part 3.44</w:t>
        </w:r>
        <w:r w:rsidR="007860CD">
          <w:rPr>
            <w:rFonts w:asciiTheme="minorHAnsi" w:eastAsiaTheme="minorEastAsia" w:hAnsiTheme="minorHAnsi" w:cstheme="minorBidi"/>
            <w:b w:val="0"/>
            <w:sz w:val="22"/>
            <w:szCs w:val="22"/>
            <w:lang w:eastAsia="en-AU"/>
          </w:rPr>
          <w:tab/>
        </w:r>
        <w:r w:rsidR="007860CD" w:rsidRPr="002804CF">
          <w:t>Planning and Development Regulation 2008</w:t>
        </w:r>
        <w:r w:rsidR="007860CD">
          <w:tab/>
        </w:r>
        <w:r w:rsidR="007860CD" w:rsidRPr="007860CD">
          <w:rPr>
            <w:b w:val="0"/>
          </w:rPr>
          <w:fldChar w:fldCharType="begin"/>
        </w:r>
        <w:r w:rsidR="007860CD" w:rsidRPr="007860CD">
          <w:rPr>
            <w:b w:val="0"/>
          </w:rPr>
          <w:instrText xml:space="preserve"> PAGEREF _Toc69219578 \h </w:instrText>
        </w:r>
        <w:r w:rsidR="007860CD" w:rsidRPr="007860CD">
          <w:rPr>
            <w:b w:val="0"/>
          </w:rPr>
        </w:r>
        <w:r w:rsidR="007860CD" w:rsidRPr="007860CD">
          <w:rPr>
            <w:b w:val="0"/>
          </w:rPr>
          <w:fldChar w:fldCharType="separate"/>
        </w:r>
        <w:r w:rsidR="00A57291">
          <w:rPr>
            <w:b w:val="0"/>
          </w:rPr>
          <w:t>48</w:t>
        </w:r>
        <w:r w:rsidR="007860CD" w:rsidRPr="007860CD">
          <w:rPr>
            <w:b w:val="0"/>
          </w:rPr>
          <w:fldChar w:fldCharType="end"/>
        </w:r>
      </w:hyperlink>
    </w:p>
    <w:p w14:paraId="43174267" w14:textId="3F865F49" w:rsidR="007860CD" w:rsidRDefault="002A025A">
      <w:pPr>
        <w:pStyle w:val="TOC7"/>
        <w:rPr>
          <w:rFonts w:asciiTheme="minorHAnsi" w:eastAsiaTheme="minorEastAsia" w:hAnsiTheme="minorHAnsi" w:cstheme="minorBidi"/>
          <w:b w:val="0"/>
          <w:sz w:val="22"/>
          <w:szCs w:val="22"/>
          <w:lang w:eastAsia="en-AU"/>
        </w:rPr>
      </w:pPr>
      <w:hyperlink w:anchor="_Toc69219581" w:history="1">
        <w:r w:rsidR="007860CD" w:rsidRPr="002804CF">
          <w:t>Part 3.45</w:t>
        </w:r>
        <w:r w:rsidR="007860CD">
          <w:rPr>
            <w:rFonts w:asciiTheme="minorHAnsi" w:eastAsiaTheme="minorEastAsia" w:hAnsiTheme="minorHAnsi" w:cstheme="minorBidi"/>
            <w:b w:val="0"/>
            <w:sz w:val="22"/>
            <w:szCs w:val="22"/>
            <w:lang w:eastAsia="en-AU"/>
          </w:rPr>
          <w:tab/>
        </w:r>
        <w:r w:rsidR="007860CD" w:rsidRPr="002804CF">
          <w:t>Planning Legislation Amendment Act 2020</w:t>
        </w:r>
        <w:r w:rsidR="007860CD">
          <w:tab/>
        </w:r>
        <w:r w:rsidR="007860CD" w:rsidRPr="007860CD">
          <w:rPr>
            <w:b w:val="0"/>
          </w:rPr>
          <w:fldChar w:fldCharType="begin"/>
        </w:r>
        <w:r w:rsidR="007860CD" w:rsidRPr="007860CD">
          <w:rPr>
            <w:b w:val="0"/>
          </w:rPr>
          <w:instrText xml:space="preserve"> PAGEREF _Toc69219581 \h </w:instrText>
        </w:r>
        <w:r w:rsidR="007860CD" w:rsidRPr="007860CD">
          <w:rPr>
            <w:b w:val="0"/>
          </w:rPr>
        </w:r>
        <w:r w:rsidR="007860CD" w:rsidRPr="007860CD">
          <w:rPr>
            <w:b w:val="0"/>
          </w:rPr>
          <w:fldChar w:fldCharType="separate"/>
        </w:r>
        <w:r w:rsidR="00A57291">
          <w:rPr>
            <w:b w:val="0"/>
          </w:rPr>
          <w:t>49</w:t>
        </w:r>
        <w:r w:rsidR="007860CD" w:rsidRPr="007860CD">
          <w:rPr>
            <w:b w:val="0"/>
          </w:rPr>
          <w:fldChar w:fldCharType="end"/>
        </w:r>
      </w:hyperlink>
    </w:p>
    <w:p w14:paraId="3DB19257" w14:textId="6DD21173" w:rsidR="007860CD" w:rsidRDefault="002A025A">
      <w:pPr>
        <w:pStyle w:val="TOC7"/>
        <w:rPr>
          <w:rFonts w:asciiTheme="minorHAnsi" w:eastAsiaTheme="minorEastAsia" w:hAnsiTheme="minorHAnsi" w:cstheme="minorBidi"/>
          <w:b w:val="0"/>
          <w:sz w:val="22"/>
          <w:szCs w:val="22"/>
          <w:lang w:eastAsia="en-AU"/>
        </w:rPr>
      </w:pPr>
      <w:hyperlink w:anchor="_Toc69219583" w:history="1">
        <w:r w:rsidR="007860CD" w:rsidRPr="002804CF">
          <w:t>Part 3.46</w:t>
        </w:r>
        <w:r w:rsidR="007860CD">
          <w:rPr>
            <w:rFonts w:asciiTheme="minorHAnsi" w:eastAsiaTheme="minorEastAsia" w:hAnsiTheme="minorHAnsi" w:cstheme="minorBidi"/>
            <w:b w:val="0"/>
            <w:sz w:val="22"/>
            <w:szCs w:val="22"/>
            <w:lang w:eastAsia="en-AU"/>
          </w:rPr>
          <w:tab/>
        </w:r>
        <w:r w:rsidR="007860CD" w:rsidRPr="002804CF">
          <w:t>Plant Diseases Act 2002</w:t>
        </w:r>
        <w:r w:rsidR="007860CD">
          <w:tab/>
        </w:r>
        <w:r w:rsidR="007860CD" w:rsidRPr="007860CD">
          <w:rPr>
            <w:b w:val="0"/>
          </w:rPr>
          <w:fldChar w:fldCharType="begin"/>
        </w:r>
        <w:r w:rsidR="007860CD" w:rsidRPr="007860CD">
          <w:rPr>
            <w:b w:val="0"/>
          </w:rPr>
          <w:instrText xml:space="preserve"> PAGEREF _Toc69219583 \h </w:instrText>
        </w:r>
        <w:r w:rsidR="007860CD" w:rsidRPr="007860CD">
          <w:rPr>
            <w:b w:val="0"/>
          </w:rPr>
        </w:r>
        <w:r w:rsidR="007860CD" w:rsidRPr="007860CD">
          <w:rPr>
            <w:b w:val="0"/>
          </w:rPr>
          <w:fldChar w:fldCharType="separate"/>
        </w:r>
        <w:r w:rsidR="00A57291">
          <w:rPr>
            <w:b w:val="0"/>
          </w:rPr>
          <w:t>49</w:t>
        </w:r>
        <w:r w:rsidR="007860CD" w:rsidRPr="007860CD">
          <w:rPr>
            <w:b w:val="0"/>
          </w:rPr>
          <w:fldChar w:fldCharType="end"/>
        </w:r>
      </w:hyperlink>
    </w:p>
    <w:p w14:paraId="630D9520" w14:textId="6DD18084" w:rsidR="007860CD" w:rsidRDefault="002A025A">
      <w:pPr>
        <w:pStyle w:val="TOC7"/>
        <w:rPr>
          <w:rFonts w:asciiTheme="minorHAnsi" w:eastAsiaTheme="minorEastAsia" w:hAnsiTheme="minorHAnsi" w:cstheme="minorBidi"/>
          <w:b w:val="0"/>
          <w:sz w:val="22"/>
          <w:szCs w:val="22"/>
          <w:lang w:eastAsia="en-AU"/>
        </w:rPr>
      </w:pPr>
      <w:hyperlink w:anchor="_Toc69219586" w:history="1">
        <w:r w:rsidR="007860CD" w:rsidRPr="002804CF">
          <w:t>Part 3.47</w:t>
        </w:r>
        <w:r w:rsidR="007860CD">
          <w:rPr>
            <w:rFonts w:asciiTheme="minorHAnsi" w:eastAsiaTheme="minorEastAsia" w:hAnsiTheme="minorHAnsi" w:cstheme="minorBidi"/>
            <w:b w:val="0"/>
            <w:sz w:val="22"/>
            <w:szCs w:val="22"/>
            <w:lang w:eastAsia="en-AU"/>
          </w:rPr>
          <w:tab/>
        </w:r>
        <w:r w:rsidR="007860CD" w:rsidRPr="002804CF">
          <w:t>Public Health Act 1997</w:t>
        </w:r>
        <w:r w:rsidR="007860CD">
          <w:tab/>
        </w:r>
        <w:r w:rsidR="007860CD" w:rsidRPr="007860CD">
          <w:rPr>
            <w:b w:val="0"/>
          </w:rPr>
          <w:fldChar w:fldCharType="begin"/>
        </w:r>
        <w:r w:rsidR="007860CD" w:rsidRPr="007860CD">
          <w:rPr>
            <w:b w:val="0"/>
          </w:rPr>
          <w:instrText xml:space="preserve"> PAGEREF _Toc69219586 \h </w:instrText>
        </w:r>
        <w:r w:rsidR="007860CD" w:rsidRPr="007860CD">
          <w:rPr>
            <w:b w:val="0"/>
          </w:rPr>
        </w:r>
        <w:r w:rsidR="007860CD" w:rsidRPr="007860CD">
          <w:rPr>
            <w:b w:val="0"/>
          </w:rPr>
          <w:fldChar w:fldCharType="separate"/>
        </w:r>
        <w:r w:rsidR="00A57291">
          <w:rPr>
            <w:b w:val="0"/>
          </w:rPr>
          <w:t>50</w:t>
        </w:r>
        <w:r w:rsidR="007860CD" w:rsidRPr="007860CD">
          <w:rPr>
            <w:b w:val="0"/>
          </w:rPr>
          <w:fldChar w:fldCharType="end"/>
        </w:r>
      </w:hyperlink>
    </w:p>
    <w:p w14:paraId="63E3608A" w14:textId="37B4A359" w:rsidR="007860CD" w:rsidRDefault="002A025A">
      <w:pPr>
        <w:pStyle w:val="TOC7"/>
        <w:rPr>
          <w:rFonts w:asciiTheme="minorHAnsi" w:eastAsiaTheme="minorEastAsia" w:hAnsiTheme="minorHAnsi" w:cstheme="minorBidi"/>
          <w:b w:val="0"/>
          <w:sz w:val="22"/>
          <w:szCs w:val="22"/>
          <w:lang w:eastAsia="en-AU"/>
        </w:rPr>
      </w:pPr>
      <w:hyperlink w:anchor="_Toc69219637" w:history="1">
        <w:r w:rsidR="007860CD" w:rsidRPr="002804CF">
          <w:t>Part 3.48</w:t>
        </w:r>
        <w:r w:rsidR="007860CD">
          <w:rPr>
            <w:rFonts w:asciiTheme="minorHAnsi" w:eastAsiaTheme="minorEastAsia" w:hAnsiTheme="minorHAnsi" w:cstheme="minorBidi"/>
            <w:b w:val="0"/>
            <w:sz w:val="22"/>
            <w:szCs w:val="22"/>
            <w:lang w:eastAsia="en-AU"/>
          </w:rPr>
          <w:tab/>
        </w:r>
        <w:r w:rsidR="007860CD" w:rsidRPr="002804CF">
          <w:t>Public Health Regulation 2000</w:t>
        </w:r>
        <w:r w:rsidR="007860CD">
          <w:tab/>
        </w:r>
        <w:r w:rsidR="007860CD" w:rsidRPr="007860CD">
          <w:rPr>
            <w:b w:val="0"/>
          </w:rPr>
          <w:fldChar w:fldCharType="begin"/>
        </w:r>
        <w:r w:rsidR="007860CD" w:rsidRPr="007860CD">
          <w:rPr>
            <w:b w:val="0"/>
          </w:rPr>
          <w:instrText xml:space="preserve"> PAGEREF _Toc69219637 \h </w:instrText>
        </w:r>
        <w:r w:rsidR="007860CD" w:rsidRPr="007860CD">
          <w:rPr>
            <w:b w:val="0"/>
          </w:rPr>
        </w:r>
        <w:r w:rsidR="007860CD" w:rsidRPr="007860CD">
          <w:rPr>
            <w:b w:val="0"/>
          </w:rPr>
          <w:fldChar w:fldCharType="separate"/>
        </w:r>
        <w:r w:rsidR="00A57291">
          <w:rPr>
            <w:b w:val="0"/>
          </w:rPr>
          <w:t>67</w:t>
        </w:r>
        <w:r w:rsidR="007860CD" w:rsidRPr="007860CD">
          <w:rPr>
            <w:b w:val="0"/>
          </w:rPr>
          <w:fldChar w:fldCharType="end"/>
        </w:r>
      </w:hyperlink>
    </w:p>
    <w:p w14:paraId="66B2EB26" w14:textId="09E816EE" w:rsidR="007860CD" w:rsidRDefault="002A025A">
      <w:pPr>
        <w:pStyle w:val="TOC7"/>
        <w:rPr>
          <w:rFonts w:asciiTheme="minorHAnsi" w:eastAsiaTheme="minorEastAsia" w:hAnsiTheme="minorHAnsi" w:cstheme="minorBidi"/>
          <w:b w:val="0"/>
          <w:sz w:val="22"/>
          <w:szCs w:val="22"/>
          <w:lang w:eastAsia="en-AU"/>
        </w:rPr>
      </w:pPr>
      <w:hyperlink w:anchor="_Toc69219641" w:history="1">
        <w:r w:rsidR="007860CD" w:rsidRPr="002804CF">
          <w:t>Part 3.49</w:t>
        </w:r>
        <w:r w:rsidR="007860CD">
          <w:rPr>
            <w:rFonts w:asciiTheme="minorHAnsi" w:eastAsiaTheme="minorEastAsia" w:hAnsiTheme="minorHAnsi" w:cstheme="minorBidi"/>
            <w:b w:val="0"/>
            <w:sz w:val="22"/>
            <w:szCs w:val="22"/>
            <w:lang w:eastAsia="en-AU"/>
          </w:rPr>
          <w:tab/>
        </w:r>
        <w:r w:rsidR="007860CD" w:rsidRPr="002804CF">
          <w:t>Public Pools Act 2015</w:t>
        </w:r>
        <w:r w:rsidR="007860CD">
          <w:tab/>
        </w:r>
        <w:r w:rsidR="007860CD" w:rsidRPr="007860CD">
          <w:rPr>
            <w:b w:val="0"/>
          </w:rPr>
          <w:fldChar w:fldCharType="begin"/>
        </w:r>
        <w:r w:rsidR="007860CD" w:rsidRPr="007860CD">
          <w:rPr>
            <w:b w:val="0"/>
          </w:rPr>
          <w:instrText xml:space="preserve"> PAGEREF _Toc69219641 \h </w:instrText>
        </w:r>
        <w:r w:rsidR="007860CD" w:rsidRPr="007860CD">
          <w:rPr>
            <w:b w:val="0"/>
          </w:rPr>
        </w:r>
        <w:r w:rsidR="007860CD" w:rsidRPr="007860CD">
          <w:rPr>
            <w:b w:val="0"/>
          </w:rPr>
          <w:fldChar w:fldCharType="separate"/>
        </w:r>
        <w:r w:rsidR="00A57291">
          <w:rPr>
            <w:b w:val="0"/>
          </w:rPr>
          <w:t>68</w:t>
        </w:r>
        <w:r w:rsidR="007860CD" w:rsidRPr="007860CD">
          <w:rPr>
            <w:b w:val="0"/>
          </w:rPr>
          <w:fldChar w:fldCharType="end"/>
        </w:r>
      </w:hyperlink>
    </w:p>
    <w:p w14:paraId="43B0C8C1" w14:textId="35A599BA" w:rsidR="007860CD" w:rsidRDefault="002A025A">
      <w:pPr>
        <w:pStyle w:val="TOC7"/>
        <w:rPr>
          <w:rFonts w:asciiTheme="minorHAnsi" w:eastAsiaTheme="minorEastAsia" w:hAnsiTheme="minorHAnsi" w:cstheme="minorBidi"/>
          <w:b w:val="0"/>
          <w:sz w:val="22"/>
          <w:szCs w:val="22"/>
          <w:lang w:eastAsia="en-AU"/>
        </w:rPr>
      </w:pPr>
      <w:hyperlink w:anchor="_Toc69219643" w:history="1">
        <w:r w:rsidR="007860CD" w:rsidRPr="002804CF">
          <w:t>Part 3.50</w:t>
        </w:r>
        <w:r w:rsidR="007860CD">
          <w:rPr>
            <w:rFonts w:asciiTheme="minorHAnsi" w:eastAsiaTheme="minorEastAsia" w:hAnsiTheme="minorHAnsi" w:cstheme="minorBidi"/>
            <w:b w:val="0"/>
            <w:sz w:val="22"/>
            <w:szCs w:val="22"/>
            <w:lang w:eastAsia="en-AU"/>
          </w:rPr>
          <w:tab/>
        </w:r>
        <w:r w:rsidR="007860CD" w:rsidRPr="002804CF">
          <w:t>Rates Act 2004</w:t>
        </w:r>
        <w:r w:rsidR="007860CD">
          <w:tab/>
        </w:r>
        <w:r w:rsidR="007860CD" w:rsidRPr="007860CD">
          <w:rPr>
            <w:b w:val="0"/>
          </w:rPr>
          <w:fldChar w:fldCharType="begin"/>
        </w:r>
        <w:r w:rsidR="007860CD" w:rsidRPr="007860CD">
          <w:rPr>
            <w:b w:val="0"/>
          </w:rPr>
          <w:instrText xml:space="preserve"> PAGEREF _Toc69219643 \h </w:instrText>
        </w:r>
        <w:r w:rsidR="007860CD" w:rsidRPr="007860CD">
          <w:rPr>
            <w:b w:val="0"/>
          </w:rPr>
        </w:r>
        <w:r w:rsidR="007860CD" w:rsidRPr="007860CD">
          <w:rPr>
            <w:b w:val="0"/>
          </w:rPr>
          <w:fldChar w:fldCharType="separate"/>
        </w:r>
        <w:r w:rsidR="00A57291">
          <w:rPr>
            <w:b w:val="0"/>
          </w:rPr>
          <w:t>68</w:t>
        </w:r>
        <w:r w:rsidR="007860CD" w:rsidRPr="007860CD">
          <w:rPr>
            <w:b w:val="0"/>
          </w:rPr>
          <w:fldChar w:fldCharType="end"/>
        </w:r>
      </w:hyperlink>
    </w:p>
    <w:p w14:paraId="1038E27C" w14:textId="0C1B8689" w:rsidR="007860CD" w:rsidRDefault="002A025A">
      <w:pPr>
        <w:pStyle w:val="TOC7"/>
        <w:rPr>
          <w:rFonts w:asciiTheme="minorHAnsi" w:eastAsiaTheme="minorEastAsia" w:hAnsiTheme="minorHAnsi" w:cstheme="minorBidi"/>
          <w:b w:val="0"/>
          <w:sz w:val="22"/>
          <w:szCs w:val="22"/>
          <w:lang w:eastAsia="en-AU"/>
        </w:rPr>
      </w:pPr>
      <w:hyperlink w:anchor="_Toc69219645" w:history="1">
        <w:r w:rsidR="007860CD" w:rsidRPr="002804CF">
          <w:t>Part 3.51</w:t>
        </w:r>
        <w:r w:rsidR="007860CD">
          <w:rPr>
            <w:rFonts w:asciiTheme="minorHAnsi" w:eastAsiaTheme="minorEastAsia" w:hAnsiTheme="minorHAnsi" w:cstheme="minorBidi"/>
            <w:b w:val="0"/>
            <w:sz w:val="22"/>
            <w:szCs w:val="22"/>
            <w:lang w:eastAsia="en-AU"/>
          </w:rPr>
          <w:tab/>
        </w:r>
        <w:r w:rsidR="007860CD" w:rsidRPr="002804CF">
          <w:t>Road Transport (General) Act 1999</w:t>
        </w:r>
        <w:r w:rsidR="007860CD">
          <w:tab/>
        </w:r>
        <w:r w:rsidR="007860CD" w:rsidRPr="007860CD">
          <w:rPr>
            <w:b w:val="0"/>
          </w:rPr>
          <w:fldChar w:fldCharType="begin"/>
        </w:r>
        <w:r w:rsidR="007860CD" w:rsidRPr="007860CD">
          <w:rPr>
            <w:b w:val="0"/>
          </w:rPr>
          <w:instrText xml:space="preserve"> PAGEREF _Toc69219645 \h </w:instrText>
        </w:r>
        <w:r w:rsidR="007860CD" w:rsidRPr="007860CD">
          <w:rPr>
            <w:b w:val="0"/>
          </w:rPr>
        </w:r>
        <w:r w:rsidR="007860CD" w:rsidRPr="007860CD">
          <w:rPr>
            <w:b w:val="0"/>
          </w:rPr>
          <w:fldChar w:fldCharType="separate"/>
        </w:r>
        <w:r w:rsidR="00A57291">
          <w:rPr>
            <w:b w:val="0"/>
          </w:rPr>
          <w:t>69</w:t>
        </w:r>
        <w:r w:rsidR="007860CD" w:rsidRPr="007860CD">
          <w:rPr>
            <w:b w:val="0"/>
          </w:rPr>
          <w:fldChar w:fldCharType="end"/>
        </w:r>
      </w:hyperlink>
    </w:p>
    <w:p w14:paraId="75CDE809" w14:textId="33DC3765" w:rsidR="007860CD" w:rsidRDefault="002A025A">
      <w:pPr>
        <w:pStyle w:val="TOC7"/>
        <w:rPr>
          <w:rFonts w:asciiTheme="minorHAnsi" w:eastAsiaTheme="minorEastAsia" w:hAnsiTheme="minorHAnsi" w:cstheme="minorBidi"/>
          <w:b w:val="0"/>
          <w:sz w:val="22"/>
          <w:szCs w:val="22"/>
          <w:lang w:eastAsia="en-AU"/>
        </w:rPr>
      </w:pPr>
      <w:hyperlink w:anchor="_Toc69219647" w:history="1">
        <w:r w:rsidR="007860CD" w:rsidRPr="002804CF">
          <w:t>Part 3.52</w:t>
        </w:r>
        <w:r w:rsidR="007860CD">
          <w:rPr>
            <w:rFonts w:asciiTheme="minorHAnsi" w:eastAsiaTheme="minorEastAsia" w:hAnsiTheme="minorHAnsi" w:cstheme="minorBidi"/>
            <w:b w:val="0"/>
            <w:sz w:val="22"/>
            <w:szCs w:val="22"/>
            <w:lang w:eastAsia="en-AU"/>
          </w:rPr>
          <w:tab/>
        </w:r>
        <w:r w:rsidR="007860CD" w:rsidRPr="002804CF">
          <w:t>Royal Commissions Act 1991</w:t>
        </w:r>
        <w:r w:rsidR="007860CD">
          <w:tab/>
        </w:r>
        <w:r w:rsidR="007860CD" w:rsidRPr="007860CD">
          <w:rPr>
            <w:b w:val="0"/>
          </w:rPr>
          <w:fldChar w:fldCharType="begin"/>
        </w:r>
        <w:r w:rsidR="007860CD" w:rsidRPr="007860CD">
          <w:rPr>
            <w:b w:val="0"/>
          </w:rPr>
          <w:instrText xml:space="preserve"> PAGEREF _Toc69219647 \h </w:instrText>
        </w:r>
        <w:r w:rsidR="007860CD" w:rsidRPr="007860CD">
          <w:rPr>
            <w:b w:val="0"/>
          </w:rPr>
        </w:r>
        <w:r w:rsidR="007860CD" w:rsidRPr="007860CD">
          <w:rPr>
            <w:b w:val="0"/>
          </w:rPr>
          <w:fldChar w:fldCharType="separate"/>
        </w:r>
        <w:r w:rsidR="00A57291">
          <w:rPr>
            <w:b w:val="0"/>
          </w:rPr>
          <w:t>69</w:t>
        </w:r>
        <w:r w:rsidR="007860CD" w:rsidRPr="007860CD">
          <w:rPr>
            <w:b w:val="0"/>
          </w:rPr>
          <w:fldChar w:fldCharType="end"/>
        </w:r>
      </w:hyperlink>
    </w:p>
    <w:p w14:paraId="2A537E28" w14:textId="6EAF2B2D" w:rsidR="007860CD" w:rsidRDefault="002A025A">
      <w:pPr>
        <w:pStyle w:val="TOC7"/>
        <w:rPr>
          <w:rFonts w:asciiTheme="minorHAnsi" w:eastAsiaTheme="minorEastAsia" w:hAnsiTheme="minorHAnsi" w:cstheme="minorBidi"/>
          <w:b w:val="0"/>
          <w:sz w:val="22"/>
          <w:szCs w:val="22"/>
          <w:lang w:eastAsia="en-AU"/>
        </w:rPr>
      </w:pPr>
      <w:hyperlink w:anchor="_Toc69219649" w:history="1">
        <w:r w:rsidR="007860CD" w:rsidRPr="002804CF">
          <w:t>Part 3.53</w:t>
        </w:r>
        <w:r w:rsidR="007860CD">
          <w:rPr>
            <w:rFonts w:asciiTheme="minorHAnsi" w:eastAsiaTheme="minorEastAsia" w:hAnsiTheme="minorHAnsi" w:cstheme="minorBidi"/>
            <w:b w:val="0"/>
            <w:sz w:val="22"/>
            <w:szCs w:val="22"/>
            <w:lang w:eastAsia="en-AU"/>
          </w:rPr>
          <w:tab/>
        </w:r>
        <w:r w:rsidR="007860CD" w:rsidRPr="002804CF">
          <w:t>Scaffolding and Lifts Act 1912</w:t>
        </w:r>
        <w:r w:rsidR="007860CD">
          <w:tab/>
        </w:r>
        <w:r w:rsidR="007860CD" w:rsidRPr="007860CD">
          <w:rPr>
            <w:b w:val="0"/>
          </w:rPr>
          <w:fldChar w:fldCharType="begin"/>
        </w:r>
        <w:r w:rsidR="007860CD" w:rsidRPr="007860CD">
          <w:rPr>
            <w:b w:val="0"/>
          </w:rPr>
          <w:instrText xml:space="preserve"> PAGEREF _Toc69219649 \h </w:instrText>
        </w:r>
        <w:r w:rsidR="007860CD" w:rsidRPr="007860CD">
          <w:rPr>
            <w:b w:val="0"/>
          </w:rPr>
        </w:r>
        <w:r w:rsidR="007860CD" w:rsidRPr="007860CD">
          <w:rPr>
            <w:b w:val="0"/>
          </w:rPr>
          <w:fldChar w:fldCharType="separate"/>
        </w:r>
        <w:r w:rsidR="00A57291">
          <w:rPr>
            <w:b w:val="0"/>
          </w:rPr>
          <w:t>69</w:t>
        </w:r>
        <w:r w:rsidR="007860CD" w:rsidRPr="007860CD">
          <w:rPr>
            <w:b w:val="0"/>
          </w:rPr>
          <w:fldChar w:fldCharType="end"/>
        </w:r>
      </w:hyperlink>
    </w:p>
    <w:p w14:paraId="1AD19FA4" w14:textId="29F2D3A3" w:rsidR="007860CD" w:rsidRDefault="002A025A">
      <w:pPr>
        <w:pStyle w:val="TOC7"/>
        <w:rPr>
          <w:rFonts w:asciiTheme="minorHAnsi" w:eastAsiaTheme="minorEastAsia" w:hAnsiTheme="minorHAnsi" w:cstheme="minorBidi"/>
          <w:b w:val="0"/>
          <w:sz w:val="22"/>
          <w:szCs w:val="22"/>
          <w:lang w:eastAsia="en-AU"/>
        </w:rPr>
      </w:pPr>
      <w:hyperlink w:anchor="_Toc69219651" w:history="1">
        <w:r w:rsidR="007860CD" w:rsidRPr="002804CF">
          <w:t>Part 3.54</w:t>
        </w:r>
        <w:r w:rsidR="007860CD">
          <w:rPr>
            <w:rFonts w:asciiTheme="minorHAnsi" w:eastAsiaTheme="minorEastAsia" w:hAnsiTheme="minorHAnsi" w:cstheme="minorBidi"/>
            <w:b w:val="0"/>
            <w:sz w:val="22"/>
            <w:szCs w:val="22"/>
            <w:lang w:eastAsia="en-AU"/>
          </w:rPr>
          <w:tab/>
        </w:r>
        <w:r w:rsidR="007860CD" w:rsidRPr="002804CF">
          <w:t>Smoke-Free Public Places Act 2003</w:t>
        </w:r>
        <w:r w:rsidR="007860CD">
          <w:tab/>
        </w:r>
        <w:r w:rsidR="007860CD" w:rsidRPr="007860CD">
          <w:rPr>
            <w:b w:val="0"/>
          </w:rPr>
          <w:fldChar w:fldCharType="begin"/>
        </w:r>
        <w:r w:rsidR="007860CD" w:rsidRPr="007860CD">
          <w:rPr>
            <w:b w:val="0"/>
          </w:rPr>
          <w:instrText xml:space="preserve"> PAGEREF _Toc69219651 \h </w:instrText>
        </w:r>
        <w:r w:rsidR="007860CD" w:rsidRPr="007860CD">
          <w:rPr>
            <w:b w:val="0"/>
          </w:rPr>
        </w:r>
        <w:r w:rsidR="007860CD" w:rsidRPr="007860CD">
          <w:rPr>
            <w:b w:val="0"/>
          </w:rPr>
          <w:fldChar w:fldCharType="separate"/>
        </w:r>
        <w:r w:rsidR="00A57291">
          <w:rPr>
            <w:b w:val="0"/>
          </w:rPr>
          <w:t>70</w:t>
        </w:r>
        <w:r w:rsidR="007860CD" w:rsidRPr="007860CD">
          <w:rPr>
            <w:b w:val="0"/>
          </w:rPr>
          <w:fldChar w:fldCharType="end"/>
        </w:r>
      </w:hyperlink>
    </w:p>
    <w:p w14:paraId="63DE2746" w14:textId="1E792FF7" w:rsidR="007860CD" w:rsidRDefault="002A025A">
      <w:pPr>
        <w:pStyle w:val="TOC7"/>
        <w:rPr>
          <w:rFonts w:asciiTheme="minorHAnsi" w:eastAsiaTheme="minorEastAsia" w:hAnsiTheme="minorHAnsi" w:cstheme="minorBidi"/>
          <w:b w:val="0"/>
          <w:sz w:val="22"/>
          <w:szCs w:val="22"/>
          <w:lang w:eastAsia="en-AU"/>
        </w:rPr>
      </w:pPr>
      <w:hyperlink w:anchor="_Toc69219654" w:history="1">
        <w:r w:rsidR="007860CD" w:rsidRPr="002804CF">
          <w:t>Part 3.55</w:t>
        </w:r>
        <w:r w:rsidR="007860CD">
          <w:rPr>
            <w:rFonts w:asciiTheme="minorHAnsi" w:eastAsiaTheme="minorEastAsia" w:hAnsiTheme="minorHAnsi" w:cstheme="minorBidi"/>
            <w:b w:val="0"/>
            <w:sz w:val="22"/>
            <w:szCs w:val="22"/>
            <w:lang w:eastAsia="en-AU"/>
          </w:rPr>
          <w:tab/>
        </w:r>
        <w:r w:rsidR="007860CD" w:rsidRPr="002804CF">
          <w:t>Spent Convictions Act 2000</w:t>
        </w:r>
        <w:r w:rsidR="007860CD">
          <w:tab/>
        </w:r>
        <w:r w:rsidR="007860CD" w:rsidRPr="007860CD">
          <w:rPr>
            <w:b w:val="0"/>
          </w:rPr>
          <w:fldChar w:fldCharType="begin"/>
        </w:r>
        <w:r w:rsidR="007860CD" w:rsidRPr="007860CD">
          <w:rPr>
            <w:b w:val="0"/>
          </w:rPr>
          <w:instrText xml:space="preserve"> PAGEREF _Toc69219654 \h </w:instrText>
        </w:r>
        <w:r w:rsidR="007860CD" w:rsidRPr="007860CD">
          <w:rPr>
            <w:b w:val="0"/>
          </w:rPr>
        </w:r>
        <w:r w:rsidR="007860CD" w:rsidRPr="007860CD">
          <w:rPr>
            <w:b w:val="0"/>
          </w:rPr>
          <w:fldChar w:fldCharType="separate"/>
        </w:r>
        <w:r w:rsidR="00A57291">
          <w:rPr>
            <w:b w:val="0"/>
          </w:rPr>
          <w:t>70</w:t>
        </w:r>
        <w:r w:rsidR="007860CD" w:rsidRPr="007860CD">
          <w:rPr>
            <w:b w:val="0"/>
          </w:rPr>
          <w:fldChar w:fldCharType="end"/>
        </w:r>
      </w:hyperlink>
    </w:p>
    <w:p w14:paraId="6F545B7E" w14:textId="544977DD" w:rsidR="007860CD" w:rsidRDefault="002A025A">
      <w:pPr>
        <w:pStyle w:val="TOC7"/>
        <w:rPr>
          <w:rFonts w:asciiTheme="minorHAnsi" w:eastAsiaTheme="minorEastAsia" w:hAnsiTheme="minorHAnsi" w:cstheme="minorBidi"/>
          <w:b w:val="0"/>
          <w:sz w:val="22"/>
          <w:szCs w:val="22"/>
          <w:lang w:eastAsia="en-AU"/>
        </w:rPr>
      </w:pPr>
      <w:hyperlink w:anchor="_Toc69219656" w:history="1">
        <w:r w:rsidR="007860CD" w:rsidRPr="002804CF">
          <w:t>Part 3.56</w:t>
        </w:r>
        <w:r w:rsidR="007860CD">
          <w:rPr>
            <w:rFonts w:asciiTheme="minorHAnsi" w:eastAsiaTheme="minorEastAsia" w:hAnsiTheme="minorHAnsi" w:cstheme="minorBidi"/>
            <w:b w:val="0"/>
            <w:sz w:val="22"/>
            <w:szCs w:val="22"/>
            <w:lang w:eastAsia="en-AU"/>
          </w:rPr>
          <w:tab/>
        </w:r>
        <w:r w:rsidR="007860CD" w:rsidRPr="002804CF">
          <w:t>Taxation Administration Act 1999</w:t>
        </w:r>
        <w:r w:rsidR="007860CD">
          <w:tab/>
        </w:r>
        <w:r w:rsidR="007860CD" w:rsidRPr="007860CD">
          <w:rPr>
            <w:b w:val="0"/>
          </w:rPr>
          <w:fldChar w:fldCharType="begin"/>
        </w:r>
        <w:r w:rsidR="007860CD" w:rsidRPr="007860CD">
          <w:rPr>
            <w:b w:val="0"/>
          </w:rPr>
          <w:instrText xml:space="preserve"> PAGEREF _Toc69219656 \h </w:instrText>
        </w:r>
        <w:r w:rsidR="007860CD" w:rsidRPr="007860CD">
          <w:rPr>
            <w:b w:val="0"/>
          </w:rPr>
        </w:r>
        <w:r w:rsidR="007860CD" w:rsidRPr="007860CD">
          <w:rPr>
            <w:b w:val="0"/>
          </w:rPr>
          <w:fldChar w:fldCharType="separate"/>
        </w:r>
        <w:r w:rsidR="00A57291">
          <w:rPr>
            <w:b w:val="0"/>
          </w:rPr>
          <w:t>71</w:t>
        </w:r>
        <w:r w:rsidR="007860CD" w:rsidRPr="007860CD">
          <w:rPr>
            <w:b w:val="0"/>
          </w:rPr>
          <w:fldChar w:fldCharType="end"/>
        </w:r>
      </w:hyperlink>
    </w:p>
    <w:p w14:paraId="341F6891" w14:textId="01EA3B1E" w:rsidR="007860CD" w:rsidRDefault="002A025A">
      <w:pPr>
        <w:pStyle w:val="TOC7"/>
        <w:rPr>
          <w:rFonts w:asciiTheme="minorHAnsi" w:eastAsiaTheme="minorEastAsia" w:hAnsiTheme="minorHAnsi" w:cstheme="minorBidi"/>
          <w:b w:val="0"/>
          <w:sz w:val="22"/>
          <w:szCs w:val="22"/>
          <w:lang w:eastAsia="en-AU"/>
        </w:rPr>
      </w:pPr>
      <w:hyperlink w:anchor="_Toc69219659" w:history="1">
        <w:r w:rsidR="007860CD" w:rsidRPr="002804CF">
          <w:t>Part 3.57</w:t>
        </w:r>
        <w:r w:rsidR="007860CD">
          <w:rPr>
            <w:rFonts w:asciiTheme="minorHAnsi" w:eastAsiaTheme="minorEastAsia" w:hAnsiTheme="minorHAnsi" w:cstheme="minorBidi"/>
            <w:b w:val="0"/>
            <w:sz w:val="22"/>
            <w:szCs w:val="22"/>
            <w:lang w:eastAsia="en-AU"/>
          </w:rPr>
          <w:tab/>
        </w:r>
        <w:r w:rsidR="007860CD" w:rsidRPr="002804CF">
          <w:t>Territory Records Act 2002</w:t>
        </w:r>
        <w:r w:rsidR="007860CD">
          <w:tab/>
        </w:r>
        <w:r w:rsidR="007860CD" w:rsidRPr="007860CD">
          <w:rPr>
            <w:b w:val="0"/>
          </w:rPr>
          <w:fldChar w:fldCharType="begin"/>
        </w:r>
        <w:r w:rsidR="007860CD" w:rsidRPr="007860CD">
          <w:rPr>
            <w:b w:val="0"/>
          </w:rPr>
          <w:instrText xml:space="preserve"> PAGEREF _Toc69219659 \h </w:instrText>
        </w:r>
        <w:r w:rsidR="007860CD" w:rsidRPr="007860CD">
          <w:rPr>
            <w:b w:val="0"/>
          </w:rPr>
        </w:r>
        <w:r w:rsidR="007860CD" w:rsidRPr="007860CD">
          <w:rPr>
            <w:b w:val="0"/>
          </w:rPr>
          <w:fldChar w:fldCharType="separate"/>
        </w:r>
        <w:r w:rsidR="00A57291">
          <w:rPr>
            <w:b w:val="0"/>
          </w:rPr>
          <w:t>71</w:t>
        </w:r>
        <w:r w:rsidR="007860CD" w:rsidRPr="007860CD">
          <w:rPr>
            <w:b w:val="0"/>
          </w:rPr>
          <w:fldChar w:fldCharType="end"/>
        </w:r>
      </w:hyperlink>
    </w:p>
    <w:p w14:paraId="49F429D6" w14:textId="7351799F" w:rsidR="007860CD" w:rsidRDefault="002A025A">
      <w:pPr>
        <w:pStyle w:val="TOC7"/>
        <w:rPr>
          <w:rFonts w:asciiTheme="minorHAnsi" w:eastAsiaTheme="minorEastAsia" w:hAnsiTheme="minorHAnsi" w:cstheme="minorBidi"/>
          <w:b w:val="0"/>
          <w:sz w:val="22"/>
          <w:szCs w:val="22"/>
          <w:lang w:eastAsia="en-AU"/>
        </w:rPr>
      </w:pPr>
      <w:hyperlink w:anchor="_Toc69219661" w:history="1">
        <w:r w:rsidR="007860CD" w:rsidRPr="002804CF">
          <w:t>Part 3.58</w:t>
        </w:r>
        <w:r w:rsidR="007860CD">
          <w:rPr>
            <w:rFonts w:asciiTheme="minorHAnsi" w:eastAsiaTheme="minorEastAsia" w:hAnsiTheme="minorHAnsi" w:cstheme="minorBidi"/>
            <w:b w:val="0"/>
            <w:sz w:val="22"/>
            <w:szCs w:val="22"/>
            <w:lang w:eastAsia="en-AU"/>
          </w:rPr>
          <w:tab/>
        </w:r>
        <w:r w:rsidR="007860CD" w:rsidRPr="002804CF">
          <w:t>Tobacco and Other Smoking Products Act 1927</w:t>
        </w:r>
        <w:r w:rsidR="007860CD">
          <w:tab/>
        </w:r>
        <w:r w:rsidR="007860CD" w:rsidRPr="007860CD">
          <w:rPr>
            <w:b w:val="0"/>
          </w:rPr>
          <w:fldChar w:fldCharType="begin"/>
        </w:r>
        <w:r w:rsidR="007860CD" w:rsidRPr="007860CD">
          <w:rPr>
            <w:b w:val="0"/>
          </w:rPr>
          <w:instrText xml:space="preserve"> PAGEREF _Toc69219661 \h </w:instrText>
        </w:r>
        <w:r w:rsidR="007860CD" w:rsidRPr="007860CD">
          <w:rPr>
            <w:b w:val="0"/>
          </w:rPr>
        </w:r>
        <w:r w:rsidR="007860CD" w:rsidRPr="007860CD">
          <w:rPr>
            <w:b w:val="0"/>
          </w:rPr>
          <w:fldChar w:fldCharType="separate"/>
        </w:r>
        <w:r w:rsidR="00A57291">
          <w:rPr>
            <w:b w:val="0"/>
          </w:rPr>
          <w:t>72</w:t>
        </w:r>
        <w:r w:rsidR="007860CD" w:rsidRPr="007860CD">
          <w:rPr>
            <w:b w:val="0"/>
          </w:rPr>
          <w:fldChar w:fldCharType="end"/>
        </w:r>
      </w:hyperlink>
    </w:p>
    <w:p w14:paraId="25586326" w14:textId="658DD05B" w:rsidR="007860CD" w:rsidRDefault="002A025A">
      <w:pPr>
        <w:pStyle w:val="TOC7"/>
        <w:rPr>
          <w:rFonts w:asciiTheme="minorHAnsi" w:eastAsiaTheme="minorEastAsia" w:hAnsiTheme="minorHAnsi" w:cstheme="minorBidi"/>
          <w:b w:val="0"/>
          <w:sz w:val="22"/>
          <w:szCs w:val="22"/>
          <w:lang w:eastAsia="en-AU"/>
        </w:rPr>
      </w:pPr>
      <w:hyperlink w:anchor="_Toc69219664" w:history="1">
        <w:r w:rsidR="007860CD" w:rsidRPr="002804CF">
          <w:t>Part 3.59</w:t>
        </w:r>
        <w:r w:rsidR="007860CD">
          <w:rPr>
            <w:rFonts w:asciiTheme="minorHAnsi" w:eastAsiaTheme="minorEastAsia" w:hAnsiTheme="minorHAnsi" w:cstheme="minorBidi"/>
            <w:b w:val="0"/>
            <w:sz w:val="22"/>
            <w:szCs w:val="22"/>
            <w:lang w:eastAsia="en-AU"/>
          </w:rPr>
          <w:tab/>
        </w:r>
        <w:r w:rsidR="007860CD" w:rsidRPr="002804CF">
          <w:t>Tree Protection Act 2005</w:t>
        </w:r>
        <w:r w:rsidR="007860CD">
          <w:tab/>
        </w:r>
        <w:r w:rsidR="007860CD" w:rsidRPr="007860CD">
          <w:rPr>
            <w:b w:val="0"/>
          </w:rPr>
          <w:fldChar w:fldCharType="begin"/>
        </w:r>
        <w:r w:rsidR="007860CD" w:rsidRPr="007860CD">
          <w:rPr>
            <w:b w:val="0"/>
          </w:rPr>
          <w:instrText xml:space="preserve"> PAGEREF _Toc69219664 \h </w:instrText>
        </w:r>
        <w:r w:rsidR="007860CD" w:rsidRPr="007860CD">
          <w:rPr>
            <w:b w:val="0"/>
          </w:rPr>
        </w:r>
        <w:r w:rsidR="007860CD" w:rsidRPr="007860CD">
          <w:rPr>
            <w:b w:val="0"/>
          </w:rPr>
          <w:fldChar w:fldCharType="separate"/>
        </w:r>
        <w:r w:rsidR="00A57291">
          <w:rPr>
            <w:b w:val="0"/>
          </w:rPr>
          <w:t>72</w:t>
        </w:r>
        <w:r w:rsidR="007860CD" w:rsidRPr="007860CD">
          <w:rPr>
            <w:b w:val="0"/>
          </w:rPr>
          <w:fldChar w:fldCharType="end"/>
        </w:r>
      </w:hyperlink>
    </w:p>
    <w:p w14:paraId="7BF65DC3" w14:textId="0606CCB7" w:rsidR="007860CD" w:rsidRDefault="002A025A">
      <w:pPr>
        <w:pStyle w:val="TOC7"/>
        <w:rPr>
          <w:rFonts w:asciiTheme="minorHAnsi" w:eastAsiaTheme="minorEastAsia" w:hAnsiTheme="minorHAnsi" w:cstheme="minorBidi"/>
          <w:b w:val="0"/>
          <w:sz w:val="22"/>
          <w:szCs w:val="22"/>
          <w:lang w:eastAsia="en-AU"/>
        </w:rPr>
      </w:pPr>
      <w:hyperlink w:anchor="_Toc69219667" w:history="1">
        <w:r w:rsidR="007860CD" w:rsidRPr="002804CF">
          <w:t>Part 3.60</w:t>
        </w:r>
        <w:r w:rsidR="007860CD">
          <w:rPr>
            <w:rFonts w:asciiTheme="minorHAnsi" w:eastAsiaTheme="minorEastAsia" w:hAnsiTheme="minorHAnsi" w:cstheme="minorBidi"/>
            <w:b w:val="0"/>
            <w:sz w:val="22"/>
            <w:szCs w:val="22"/>
            <w:lang w:eastAsia="en-AU"/>
          </w:rPr>
          <w:tab/>
        </w:r>
        <w:r w:rsidR="007860CD" w:rsidRPr="002804CF">
          <w:t>Utilities Act 2000</w:t>
        </w:r>
        <w:r w:rsidR="007860CD">
          <w:tab/>
        </w:r>
        <w:r w:rsidR="007860CD" w:rsidRPr="007860CD">
          <w:rPr>
            <w:b w:val="0"/>
          </w:rPr>
          <w:fldChar w:fldCharType="begin"/>
        </w:r>
        <w:r w:rsidR="007860CD" w:rsidRPr="007860CD">
          <w:rPr>
            <w:b w:val="0"/>
          </w:rPr>
          <w:instrText xml:space="preserve"> PAGEREF _Toc69219667 \h </w:instrText>
        </w:r>
        <w:r w:rsidR="007860CD" w:rsidRPr="007860CD">
          <w:rPr>
            <w:b w:val="0"/>
          </w:rPr>
        </w:r>
        <w:r w:rsidR="007860CD" w:rsidRPr="007860CD">
          <w:rPr>
            <w:b w:val="0"/>
          </w:rPr>
          <w:fldChar w:fldCharType="separate"/>
        </w:r>
        <w:r w:rsidR="00A57291">
          <w:rPr>
            <w:b w:val="0"/>
          </w:rPr>
          <w:t>73</w:t>
        </w:r>
        <w:r w:rsidR="007860CD" w:rsidRPr="007860CD">
          <w:rPr>
            <w:b w:val="0"/>
          </w:rPr>
          <w:fldChar w:fldCharType="end"/>
        </w:r>
      </w:hyperlink>
    </w:p>
    <w:p w14:paraId="570D3C16" w14:textId="619314B3" w:rsidR="007860CD" w:rsidRDefault="002A025A">
      <w:pPr>
        <w:pStyle w:val="TOC7"/>
        <w:rPr>
          <w:rFonts w:asciiTheme="minorHAnsi" w:eastAsiaTheme="minorEastAsia" w:hAnsiTheme="minorHAnsi" w:cstheme="minorBidi"/>
          <w:b w:val="0"/>
          <w:sz w:val="22"/>
          <w:szCs w:val="22"/>
          <w:lang w:eastAsia="en-AU"/>
        </w:rPr>
      </w:pPr>
      <w:hyperlink w:anchor="_Toc69219669" w:history="1">
        <w:r w:rsidR="007860CD" w:rsidRPr="002804CF">
          <w:t>Part 3.61</w:t>
        </w:r>
        <w:r w:rsidR="007860CD">
          <w:rPr>
            <w:rFonts w:asciiTheme="minorHAnsi" w:eastAsiaTheme="minorEastAsia" w:hAnsiTheme="minorHAnsi" w:cstheme="minorBidi"/>
            <w:b w:val="0"/>
            <w:sz w:val="22"/>
            <w:szCs w:val="22"/>
            <w:lang w:eastAsia="en-AU"/>
          </w:rPr>
          <w:tab/>
        </w:r>
        <w:r w:rsidR="007860CD" w:rsidRPr="002804CF">
          <w:t>Utilities (Network Facilities Tax) Act 2006</w:t>
        </w:r>
        <w:r w:rsidR="007860CD">
          <w:tab/>
        </w:r>
        <w:r w:rsidR="007860CD" w:rsidRPr="007860CD">
          <w:rPr>
            <w:b w:val="0"/>
          </w:rPr>
          <w:fldChar w:fldCharType="begin"/>
        </w:r>
        <w:r w:rsidR="007860CD" w:rsidRPr="007860CD">
          <w:rPr>
            <w:b w:val="0"/>
          </w:rPr>
          <w:instrText xml:space="preserve"> PAGEREF _Toc69219669 \h </w:instrText>
        </w:r>
        <w:r w:rsidR="007860CD" w:rsidRPr="007860CD">
          <w:rPr>
            <w:b w:val="0"/>
          </w:rPr>
        </w:r>
        <w:r w:rsidR="007860CD" w:rsidRPr="007860CD">
          <w:rPr>
            <w:b w:val="0"/>
          </w:rPr>
          <w:fldChar w:fldCharType="separate"/>
        </w:r>
        <w:r w:rsidR="00A57291">
          <w:rPr>
            <w:b w:val="0"/>
          </w:rPr>
          <w:t>73</w:t>
        </w:r>
        <w:r w:rsidR="007860CD" w:rsidRPr="007860CD">
          <w:rPr>
            <w:b w:val="0"/>
          </w:rPr>
          <w:fldChar w:fldCharType="end"/>
        </w:r>
      </w:hyperlink>
    </w:p>
    <w:p w14:paraId="3C9C377C" w14:textId="7D58040C" w:rsidR="007860CD" w:rsidRDefault="002A025A">
      <w:pPr>
        <w:pStyle w:val="TOC7"/>
        <w:rPr>
          <w:rFonts w:asciiTheme="minorHAnsi" w:eastAsiaTheme="minorEastAsia" w:hAnsiTheme="minorHAnsi" w:cstheme="minorBidi"/>
          <w:b w:val="0"/>
          <w:sz w:val="22"/>
          <w:szCs w:val="22"/>
          <w:lang w:eastAsia="en-AU"/>
        </w:rPr>
      </w:pPr>
      <w:hyperlink w:anchor="_Toc69219671" w:history="1">
        <w:r w:rsidR="007860CD" w:rsidRPr="002804CF">
          <w:t>Part 3.62</w:t>
        </w:r>
        <w:r w:rsidR="007860CD">
          <w:rPr>
            <w:rFonts w:asciiTheme="minorHAnsi" w:eastAsiaTheme="minorEastAsia" w:hAnsiTheme="minorHAnsi" w:cstheme="minorBidi"/>
            <w:b w:val="0"/>
            <w:sz w:val="22"/>
            <w:szCs w:val="22"/>
            <w:lang w:eastAsia="en-AU"/>
          </w:rPr>
          <w:tab/>
        </w:r>
        <w:r w:rsidR="007860CD" w:rsidRPr="002804CF">
          <w:t>Veterinary Practice Act 2018</w:t>
        </w:r>
        <w:r w:rsidR="007860CD">
          <w:tab/>
        </w:r>
        <w:r w:rsidR="007860CD" w:rsidRPr="007860CD">
          <w:rPr>
            <w:b w:val="0"/>
          </w:rPr>
          <w:fldChar w:fldCharType="begin"/>
        </w:r>
        <w:r w:rsidR="007860CD" w:rsidRPr="007860CD">
          <w:rPr>
            <w:b w:val="0"/>
          </w:rPr>
          <w:instrText xml:space="preserve"> PAGEREF _Toc69219671 \h </w:instrText>
        </w:r>
        <w:r w:rsidR="007860CD" w:rsidRPr="007860CD">
          <w:rPr>
            <w:b w:val="0"/>
          </w:rPr>
        </w:r>
        <w:r w:rsidR="007860CD" w:rsidRPr="007860CD">
          <w:rPr>
            <w:b w:val="0"/>
          </w:rPr>
          <w:fldChar w:fldCharType="separate"/>
        </w:r>
        <w:r w:rsidR="00A57291">
          <w:rPr>
            <w:b w:val="0"/>
          </w:rPr>
          <w:t>74</w:t>
        </w:r>
        <w:r w:rsidR="007860CD" w:rsidRPr="007860CD">
          <w:rPr>
            <w:b w:val="0"/>
          </w:rPr>
          <w:fldChar w:fldCharType="end"/>
        </w:r>
      </w:hyperlink>
    </w:p>
    <w:p w14:paraId="0BD561E0" w14:textId="001965D3" w:rsidR="007860CD" w:rsidRDefault="002A025A">
      <w:pPr>
        <w:pStyle w:val="TOC7"/>
        <w:rPr>
          <w:rFonts w:asciiTheme="minorHAnsi" w:eastAsiaTheme="minorEastAsia" w:hAnsiTheme="minorHAnsi" w:cstheme="minorBidi"/>
          <w:b w:val="0"/>
          <w:sz w:val="22"/>
          <w:szCs w:val="22"/>
          <w:lang w:eastAsia="en-AU"/>
        </w:rPr>
      </w:pPr>
      <w:hyperlink w:anchor="_Toc69219674" w:history="1">
        <w:r w:rsidR="007860CD" w:rsidRPr="002804CF">
          <w:t>Part 3.63</w:t>
        </w:r>
        <w:r w:rsidR="007860CD">
          <w:rPr>
            <w:rFonts w:asciiTheme="minorHAnsi" w:eastAsiaTheme="minorEastAsia" w:hAnsiTheme="minorHAnsi" w:cstheme="minorBidi"/>
            <w:b w:val="0"/>
            <w:sz w:val="22"/>
            <w:szCs w:val="22"/>
            <w:lang w:eastAsia="en-AU"/>
          </w:rPr>
          <w:tab/>
        </w:r>
        <w:r w:rsidR="007860CD" w:rsidRPr="002804CF">
          <w:t>Waste Management and Resource Recovery Act 2016</w:t>
        </w:r>
        <w:r w:rsidR="007860CD">
          <w:tab/>
        </w:r>
        <w:r w:rsidR="007860CD" w:rsidRPr="007860CD">
          <w:rPr>
            <w:b w:val="0"/>
          </w:rPr>
          <w:fldChar w:fldCharType="begin"/>
        </w:r>
        <w:r w:rsidR="007860CD" w:rsidRPr="007860CD">
          <w:rPr>
            <w:b w:val="0"/>
          </w:rPr>
          <w:instrText xml:space="preserve"> PAGEREF _Toc69219674 \h </w:instrText>
        </w:r>
        <w:r w:rsidR="007860CD" w:rsidRPr="007860CD">
          <w:rPr>
            <w:b w:val="0"/>
          </w:rPr>
        </w:r>
        <w:r w:rsidR="007860CD" w:rsidRPr="007860CD">
          <w:rPr>
            <w:b w:val="0"/>
          </w:rPr>
          <w:fldChar w:fldCharType="separate"/>
        </w:r>
        <w:r w:rsidR="00A57291">
          <w:rPr>
            <w:b w:val="0"/>
          </w:rPr>
          <w:t>74</w:t>
        </w:r>
        <w:r w:rsidR="007860CD" w:rsidRPr="007860CD">
          <w:rPr>
            <w:b w:val="0"/>
          </w:rPr>
          <w:fldChar w:fldCharType="end"/>
        </w:r>
      </w:hyperlink>
    </w:p>
    <w:p w14:paraId="0053DBD1" w14:textId="3AF31085" w:rsidR="007860CD" w:rsidRDefault="002A025A">
      <w:pPr>
        <w:pStyle w:val="TOC7"/>
        <w:rPr>
          <w:rFonts w:asciiTheme="minorHAnsi" w:eastAsiaTheme="minorEastAsia" w:hAnsiTheme="minorHAnsi" w:cstheme="minorBidi"/>
          <w:b w:val="0"/>
          <w:sz w:val="22"/>
          <w:szCs w:val="22"/>
          <w:lang w:eastAsia="en-AU"/>
        </w:rPr>
      </w:pPr>
      <w:hyperlink w:anchor="_Toc69219677" w:history="1">
        <w:r w:rsidR="007860CD" w:rsidRPr="002804CF">
          <w:t>Part 3.64</w:t>
        </w:r>
        <w:r w:rsidR="007860CD">
          <w:rPr>
            <w:rFonts w:asciiTheme="minorHAnsi" w:eastAsiaTheme="minorEastAsia" w:hAnsiTheme="minorHAnsi" w:cstheme="minorBidi"/>
            <w:b w:val="0"/>
            <w:sz w:val="22"/>
            <w:szCs w:val="22"/>
            <w:lang w:eastAsia="en-AU"/>
          </w:rPr>
          <w:tab/>
        </w:r>
        <w:r w:rsidR="007860CD" w:rsidRPr="002804CF">
          <w:t>Water and Sewerage Act 2000</w:t>
        </w:r>
        <w:r w:rsidR="007860CD">
          <w:tab/>
        </w:r>
        <w:r w:rsidR="007860CD" w:rsidRPr="007860CD">
          <w:rPr>
            <w:b w:val="0"/>
          </w:rPr>
          <w:fldChar w:fldCharType="begin"/>
        </w:r>
        <w:r w:rsidR="007860CD" w:rsidRPr="007860CD">
          <w:rPr>
            <w:b w:val="0"/>
          </w:rPr>
          <w:instrText xml:space="preserve"> PAGEREF _Toc69219677 \h </w:instrText>
        </w:r>
        <w:r w:rsidR="007860CD" w:rsidRPr="007860CD">
          <w:rPr>
            <w:b w:val="0"/>
          </w:rPr>
        </w:r>
        <w:r w:rsidR="007860CD" w:rsidRPr="007860CD">
          <w:rPr>
            <w:b w:val="0"/>
          </w:rPr>
          <w:fldChar w:fldCharType="separate"/>
        </w:r>
        <w:r w:rsidR="00A57291">
          <w:rPr>
            <w:b w:val="0"/>
          </w:rPr>
          <w:t>75</w:t>
        </w:r>
        <w:r w:rsidR="007860CD" w:rsidRPr="007860CD">
          <w:rPr>
            <w:b w:val="0"/>
          </w:rPr>
          <w:fldChar w:fldCharType="end"/>
        </w:r>
      </w:hyperlink>
    </w:p>
    <w:p w14:paraId="57AEA9FC" w14:textId="7C704970" w:rsidR="007860CD" w:rsidRDefault="002A025A">
      <w:pPr>
        <w:pStyle w:val="TOC7"/>
        <w:rPr>
          <w:rFonts w:asciiTheme="minorHAnsi" w:eastAsiaTheme="minorEastAsia" w:hAnsiTheme="minorHAnsi" w:cstheme="minorBidi"/>
          <w:b w:val="0"/>
          <w:sz w:val="22"/>
          <w:szCs w:val="22"/>
          <w:lang w:eastAsia="en-AU"/>
        </w:rPr>
      </w:pPr>
      <w:hyperlink w:anchor="_Toc69219680" w:history="1">
        <w:r w:rsidR="007860CD" w:rsidRPr="002804CF">
          <w:t>Part 3.65</w:t>
        </w:r>
        <w:r w:rsidR="007860CD">
          <w:rPr>
            <w:rFonts w:asciiTheme="minorHAnsi" w:eastAsiaTheme="minorEastAsia" w:hAnsiTheme="minorHAnsi" w:cstheme="minorBidi"/>
            <w:b w:val="0"/>
            <w:sz w:val="22"/>
            <w:szCs w:val="22"/>
            <w:lang w:eastAsia="en-AU"/>
          </w:rPr>
          <w:tab/>
        </w:r>
        <w:r w:rsidR="007860CD" w:rsidRPr="002804CF">
          <w:t>Water Resources Act 2007</w:t>
        </w:r>
        <w:r w:rsidR="007860CD">
          <w:tab/>
        </w:r>
        <w:r w:rsidR="007860CD" w:rsidRPr="007860CD">
          <w:rPr>
            <w:b w:val="0"/>
          </w:rPr>
          <w:fldChar w:fldCharType="begin"/>
        </w:r>
        <w:r w:rsidR="007860CD" w:rsidRPr="007860CD">
          <w:rPr>
            <w:b w:val="0"/>
          </w:rPr>
          <w:instrText xml:space="preserve"> PAGEREF _Toc69219680 \h </w:instrText>
        </w:r>
        <w:r w:rsidR="007860CD" w:rsidRPr="007860CD">
          <w:rPr>
            <w:b w:val="0"/>
          </w:rPr>
        </w:r>
        <w:r w:rsidR="007860CD" w:rsidRPr="007860CD">
          <w:rPr>
            <w:b w:val="0"/>
          </w:rPr>
          <w:fldChar w:fldCharType="separate"/>
        </w:r>
        <w:r w:rsidR="00A57291">
          <w:rPr>
            <w:b w:val="0"/>
          </w:rPr>
          <w:t>76</w:t>
        </w:r>
        <w:r w:rsidR="007860CD" w:rsidRPr="007860CD">
          <w:rPr>
            <w:b w:val="0"/>
          </w:rPr>
          <w:fldChar w:fldCharType="end"/>
        </w:r>
      </w:hyperlink>
    </w:p>
    <w:p w14:paraId="2E17F7DF" w14:textId="6F6BF045" w:rsidR="007860CD" w:rsidRDefault="002A025A">
      <w:pPr>
        <w:pStyle w:val="TOC7"/>
        <w:rPr>
          <w:rFonts w:asciiTheme="minorHAnsi" w:eastAsiaTheme="minorEastAsia" w:hAnsiTheme="minorHAnsi" w:cstheme="minorBidi"/>
          <w:b w:val="0"/>
          <w:sz w:val="22"/>
          <w:szCs w:val="22"/>
          <w:lang w:eastAsia="en-AU"/>
        </w:rPr>
      </w:pPr>
      <w:hyperlink w:anchor="_Toc69219683" w:history="1">
        <w:r w:rsidR="007860CD" w:rsidRPr="002804CF">
          <w:t>Part 3.66</w:t>
        </w:r>
        <w:r w:rsidR="007860CD">
          <w:rPr>
            <w:rFonts w:asciiTheme="minorHAnsi" w:eastAsiaTheme="minorEastAsia" w:hAnsiTheme="minorHAnsi" w:cstheme="minorBidi"/>
            <w:b w:val="0"/>
            <w:sz w:val="22"/>
            <w:szCs w:val="22"/>
            <w:lang w:eastAsia="en-AU"/>
          </w:rPr>
          <w:tab/>
        </w:r>
        <w:r w:rsidR="007860CD" w:rsidRPr="002804CF">
          <w:t>Workplace Privacy Act 2011</w:t>
        </w:r>
        <w:r w:rsidR="007860CD">
          <w:tab/>
        </w:r>
        <w:r w:rsidR="007860CD" w:rsidRPr="007860CD">
          <w:rPr>
            <w:b w:val="0"/>
          </w:rPr>
          <w:fldChar w:fldCharType="begin"/>
        </w:r>
        <w:r w:rsidR="007860CD" w:rsidRPr="007860CD">
          <w:rPr>
            <w:b w:val="0"/>
          </w:rPr>
          <w:instrText xml:space="preserve"> PAGEREF _Toc69219683 \h </w:instrText>
        </w:r>
        <w:r w:rsidR="007860CD" w:rsidRPr="007860CD">
          <w:rPr>
            <w:b w:val="0"/>
          </w:rPr>
        </w:r>
        <w:r w:rsidR="007860CD" w:rsidRPr="007860CD">
          <w:rPr>
            <w:b w:val="0"/>
          </w:rPr>
          <w:fldChar w:fldCharType="separate"/>
        </w:r>
        <w:r w:rsidR="00A57291">
          <w:rPr>
            <w:b w:val="0"/>
          </w:rPr>
          <w:t>77</w:t>
        </w:r>
        <w:r w:rsidR="007860CD" w:rsidRPr="007860CD">
          <w:rPr>
            <w:b w:val="0"/>
          </w:rPr>
          <w:fldChar w:fldCharType="end"/>
        </w:r>
      </w:hyperlink>
    </w:p>
    <w:p w14:paraId="63453E02" w14:textId="01F89A20" w:rsidR="00182FEB" w:rsidRPr="005F3DEA" w:rsidRDefault="007860CD">
      <w:pPr>
        <w:pStyle w:val="BillBasic"/>
      </w:pPr>
      <w:r>
        <w:fldChar w:fldCharType="end"/>
      </w:r>
    </w:p>
    <w:p w14:paraId="0F03EB05" w14:textId="77777777" w:rsidR="005F3DEA" w:rsidRDefault="005F3DEA">
      <w:pPr>
        <w:pStyle w:val="01Contents"/>
        <w:sectPr w:rsidR="005F3DEA" w:rsidSect="007C03A5">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14:paraId="2BA897F5" w14:textId="2C47CFD7" w:rsidR="003576A4" w:rsidRPr="005F3DEA" w:rsidRDefault="003576A4" w:rsidP="005F3DEA">
      <w:pPr>
        <w:suppressLineNumbers/>
        <w:spacing w:before="400"/>
        <w:jc w:val="center"/>
      </w:pPr>
      <w:r w:rsidRPr="005F3DEA">
        <w:rPr>
          <w:noProof/>
          <w:color w:val="000000"/>
          <w:sz w:val="22"/>
        </w:rPr>
        <w:lastRenderedPageBreak/>
        <w:t>2021</w:t>
      </w:r>
    </w:p>
    <w:p w14:paraId="7DDA6997" w14:textId="77777777" w:rsidR="003576A4" w:rsidRPr="005F3DEA" w:rsidRDefault="003576A4" w:rsidP="005F3DEA">
      <w:pPr>
        <w:suppressLineNumbers/>
        <w:spacing w:before="300"/>
        <w:jc w:val="center"/>
      </w:pPr>
      <w:r w:rsidRPr="005F3DEA">
        <w:t>THE LEGISLATIVE ASSEMBLY</w:t>
      </w:r>
      <w:r w:rsidRPr="005F3DEA">
        <w:br/>
        <w:t>FOR THE AUSTRALIAN CAPITAL TERRITORY</w:t>
      </w:r>
    </w:p>
    <w:p w14:paraId="3F11D305" w14:textId="77777777" w:rsidR="003576A4" w:rsidRPr="005F3DEA" w:rsidRDefault="003576A4" w:rsidP="005F3DEA">
      <w:pPr>
        <w:pStyle w:val="N-line1"/>
        <w:suppressLineNumbers/>
        <w:jc w:val="both"/>
      </w:pPr>
    </w:p>
    <w:p w14:paraId="29D948C0" w14:textId="77777777" w:rsidR="003576A4" w:rsidRPr="005F3DEA" w:rsidRDefault="003576A4" w:rsidP="005F3DEA">
      <w:pPr>
        <w:suppressLineNumbers/>
        <w:spacing w:before="120"/>
        <w:jc w:val="center"/>
      </w:pPr>
      <w:r w:rsidRPr="005F3DEA">
        <w:t>(As presented)</w:t>
      </w:r>
    </w:p>
    <w:p w14:paraId="0FC8B0BD" w14:textId="59FD2FAA" w:rsidR="003576A4" w:rsidRPr="005F3DEA" w:rsidRDefault="003576A4" w:rsidP="005F3DEA">
      <w:pPr>
        <w:suppressLineNumbers/>
        <w:spacing w:before="240"/>
        <w:jc w:val="center"/>
      </w:pPr>
      <w:r w:rsidRPr="005F3DEA">
        <w:t>(Attorney-General)</w:t>
      </w:r>
    </w:p>
    <w:p w14:paraId="69D162FF" w14:textId="77777777" w:rsidR="00182FEB" w:rsidRPr="005F3DEA" w:rsidRDefault="00182FEB" w:rsidP="005F3DEA">
      <w:pPr>
        <w:pStyle w:val="Billname"/>
        <w:suppressLineNumbers/>
      </w:pPr>
      <w:bookmarkStart w:id="1" w:name="Citation"/>
      <w:r w:rsidRPr="005F3DEA">
        <w:t>Statute Law Amendment Bill 2021</w:t>
      </w:r>
      <w:bookmarkEnd w:id="1"/>
    </w:p>
    <w:p w14:paraId="20CFB531" w14:textId="20F8E707" w:rsidR="00182FEB" w:rsidRPr="005F3DEA" w:rsidRDefault="00182FEB" w:rsidP="005F3DEA">
      <w:pPr>
        <w:pStyle w:val="ActNo"/>
        <w:suppressLineNumbers/>
      </w:pPr>
      <w:r w:rsidRPr="005F3DEA">
        <w:fldChar w:fldCharType="begin"/>
      </w:r>
      <w:r w:rsidRPr="005F3DEA">
        <w:instrText xml:space="preserve"> DOCPROPERTY "Category"  \* MERGEFORMAT </w:instrText>
      </w:r>
      <w:r w:rsidRPr="005F3DEA">
        <w:fldChar w:fldCharType="end"/>
      </w:r>
    </w:p>
    <w:p w14:paraId="5B66E97F" w14:textId="77777777" w:rsidR="00182FEB" w:rsidRPr="005F3DEA" w:rsidRDefault="00182FEB" w:rsidP="005F3DEA">
      <w:pPr>
        <w:pStyle w:val="N-line3"/>
        <w:suppressLineNumbers/>
      </w:pPr>
    </w:p>
    <w:p w14:paraId="16189F08" w14:textId="77777777" w:rsidR="00182FEB" w:rsidRPr="005F3DEA" w:rsidRDefault="00182FEB" w:rsidP="005F3DEA">
      <w:pPr>
        <w:pStyle w:val="BillFor"/>
        <w:suppressLineNumbers/>
      </w:pPr>
      <w:r w:rsidRPr="005F3DEA">
        <w:t>A Bill for</w:t>
      </w:r>
    </w:p>
    <w:p w14:paraId="4999ACFA" w14:textId="77777777" w:rsidR="00182FEB" w:rsidRPr="005F3DEA" w:rsidRDefault="00182FEB" w:rsidP="005F3DEA">
      <w:pPr>
        <w:pStyle w:val="LongTitle"/>
        <w:suppressLineNumbers/>
      </w:pPr>
      <w:r w:rsidRPr="005F3DEA">
        <w:t xml:space="preserve">An Act to amend </w:t>
      </w:r>
      <w:r w:rsidR="004176B2" w:rsidRPr="005F3DEA">
        <w:t>legislation for the purpose of statute law revision, and for other purposes</w:t>
      </w:r>
    </w:p>
    <w:p w14:paraId="278DE011" w14:textId="77777777" w:rsidR="00182FEB" w:rsidRPr="005F3DEA" w:rsidRDefault="00182FEB" w:rsidP="005F3DEA">
      <w:pPr>
        <w:pStyle w:val="N-line3"/>
        <w:suppressLineNumbers/>
      </w:pPr>
    </w:p>
    <w:p w14:paraId="08D9BF93" w14:textId="77777777" w:rsidR="00182FEB" w:rsidRPr="005F3DEA" w:rsidRDefault="00182FEB" w:rsidP="005F3DEA">
      <w:pPr>
        <w:pStyle w:val="Placeholder"/>
        <w:suppressLineNumbers/>
      </w:pPr>
      <w:r w:rsidRPr="005F3DEA">
        <w:rPr>
          <w:rStyle w:val="charContents"/>
          <w:sz w:val="16"/>
        </w:rPr>
        <w:t xml:space="preserve">  </w:t>
      </w:r>
      <w:r w:rsidRPr="005F3DEA">
        <w:rPr>
          <w:rStyle w:val="charPage"/>
        </w:rPr>
        <w:t xml:space="preserve">  </w:t>
      </w:r>
    </w:p>
    <w:p w14:paraId="24972440" w14:textId="77777777" w:rsidR="00182FEB" w:rsidRPr="005F3DEA" w:rsidRDefault="00182FEB" w:rsidP="005F3DEA">
      <w:pPr>
        <w:pStyle w:val="Placeholder"/>
        <w:suppressLineNumbers/>
      </w:pPr>
      <w:r w:rsidRPr="005F3DEA">
        <w:rPr>
          <w:rStyle w:val="CharChapNo"/>
        </w:rPr>
        <w:t xml:space="preserve">  </w:t>
      </w:r>
      <w:r w:rsidRPr="005F3DEA">
        <w:rPr>
          <w:rStyle w:val="CharChapText"/>
        </w:rPr>
        <w:t xml:space="preserve">  </w:t>
      </w:r>
    </w:p>
    <w:p w14:paraId="5556676B" w14:textId="77777777" w:rsidR="00182FEB" w:rsidRPr="005F3DEA" w:rsidRDefault="00182FEB" w:rsidP="005F3DEA">
      <w:pPr>
        <w:pStyle w:val="Placeholder"/>
        <w:suppressLineNumbers/>
      </w:pPr>
      <w:r w:rsidRPr="005F3DEA">
        <w:rPr>
          <w:rStyle w:val="CharPartNo"/>
        </w:rPr>
        <w:t xml:space="preserve">  </w:t>
      </w:r>
      <w:r w:rsidRPr="005F3DEA">
        <w:rPr>
          <w:rStyle w:val="CharPartText"/>
        </w:rPr>
        <w:t xml:space="preserve">  </w:t>
      </w:r>
    </w:p>
    <w:p w14:paraId="6ECA483D" w14:textId="77777777" w:rsidR="00182FEB" w:rsidRPr="005F3DEA" w:rsidRDefault="00182FEB" w:rsidP="005F3DEA">
      <w:pPr>
        <w:pStyle w:val="Placeholder"/>
        <w:suppressLineNumbers/>
      </w:pPr>
      <w:r w:rsidRPr="005F3DEA">
        <w:rPr>
          <w:rStyle w:val="CharDivNo"/>
        </w:rPr>
        <w:t xml:space="preserve">  </w:t>
      </w:r>
      <w:r w:rsidRPr="005F3DEA">
        <w:rPr>
          <w:rStyle w:val="CharDivText"/>
        </w:rPr>
        <w:t xml:space="preserve">  </w:t>
      </w:r>
    </w:p>
    <w:p w14:paraId="61423A3A" w14:textId="77777777" w:rsidR="00182FEB" w:rsidRPr="005F3DEA" w:rsidRDefault="00182FEB" w:rsidP="005F3DEA">
      <w:pPr>
        <w:pStyle w:val="Notified"/>
        <w:suppressLineNumbers/>
      </w:pPr>
    </w:p>
    <w:p w14:paraId="44C0BCD4" w14:textId="77777777" w:rsidR="00182FEB" w:rsidRPr="005F3DEA" w:rsidRDefault="00182FEB" w:rsidP="005F3DEA">
      <w:pPr>
        <w:pStyle w:val="EnactingWords"/>
        <w:suppressLineNumbers/>
      </w:pPr>
      <w:r w:rsidRPr="005F3DEA">
        <w:t>The Legislative Assembly for the Australian Capital Territory enacts as follows:</w:t>
      </w:r>
    </w:p>
    <w:p w14:paraId="3118F13A" w14:textId="77777777" w:rsidR="00182FEB" w:rsidRPr="005F3DEA" w:rsidRDefault="00182FEB" w:rsidP="005F3DEA">
      <w:pPr>
        <w:pStyle w:val="PageBreak"/>
        <w:suppressLineNumbers/>
      </w:pPr>
      <w:r w:rsidRPr="005F3DEA">
        <w:br w:type="page"/>
      </w:r>
    </w:p>
    <w:p w14:paraId="24EAFA3D" w14:textId="058D0BA2" w:rsidR="00182FEB" w:rsidRPr="005F3DEA" w:rsidRDefault="005F3DEA" w:rsidP="005F3DEA">
      <w:pPr>
        <w:pStyle w:val="AH5Sec"/>
        <w:shd w:val="pct25" w:color="auto" w:fill="auto"/>
      </w:pPr>
      <w:bookmarkStart w:id="2" w:name="_Toc69219404"/>
      <w:r w:rsidRPr="005F3DEA">
        <w:rPr>
          <w:rStyle w:val="CharSectNo"/>
        </w:rPr>
        <w:lastRenderedPageBreak/>
        <w:t>1</w:t>
      </w:r>
      <w:r w:rsidRPr="005F3DEA">
        <w:tab/>
      </w:r>
      <w:r w:rsidR="00182FEB" w:rsidRPr="005F3DEA">
        <w:t>Name of Act</w:t>
      </w:r>
      <w:bookmarkEnd w:id="2"/>
    </w:p>
    <w:p w14:paraId="658ECA87" w14:textId="7C98218A" w:rsidR="00182FEB" w:rsidRPr="005F3DEA" w:rsidRDefault="00182FEB">
      <w:pPr>
        <w:pStyle w:val="Amainreturn"/>
      </w:pPr>
      <w:r w:rsidRPr="005F3DEA">
        <w:t xml:space="preserve">This Act is the </w:t>
      </w:r>
      <w:r w:rsidRPr="005F3DEA">
        <w:rPr>
          <w:i/>
        </w:rPr>
        <w:fldChar w:fldCharType="begin"/>
      </w:r>
      <w:r w:rsidRPr="005F3DEA">
        <w:rPr>
          <w:i/>
        </w:rPr>
        <w:instrText xml:space="preserve"> TITLE</w:instrText>
      </w:r>
      <w:r w:rsidRPr="005F3DEA">
        <w:rPr>
          <w:i/>
        </w:rPr>
        <w:fldChar w:fldCharType="separate"/>
      </w:r>
      <w:r w:rsidR="00A57291">
        <w:rPr>
          <w:i/>
        </w:rPr>
        <w:t>Statute Law Amendment Act 2021</w:t>
      </w:r>
      <w:r w:rsidRPr="005F3DEA">
        <w:rPr>
          <w:i/>
        </w:rPr>
        <w:fldChar w:fldCharType="end"/>
      </w:r>
      <w:r w:rsidRPr="005F3DEA">
        <w:t>.</w:t>
      </w:r>
    </w:p>
    <w:p w14:paraId="31FC8B1D" w14:textId="14C5DBC7" w:rsidR="00182FEB" w:rsidRPr="005F3DEA" w:rsidRDefault="005F3DEA" w:rsidP="005F3DEA">
      <w:pPr>
        <w:pStyle w:val="AH5Sec"/>
        <w:shd w:val="pct25" w:color="auto" w:fill="auto"/>
      </w:pPr>
      <w:bookmarkStart w:id="3" w:name="_Toc69219405"/>
      <w:r w:rsidRPr="005F3DEA">
        <w:rPr>
          <w:rStyle w:val="CharSectNo"/>
        </w:rPr>
        <w:t>2</w:t>
      </w:r>
      <w:r w:rsidRPr="005F3DEA">
        <w:tab/>
      </w:r>
      <w:r w:rsidR="00182FEB" w:rsidRPr="005F3DEA">
        <w:t>Commencement</w:t>
      </w:r>
      <w:bookmarkEnd w:id="3"/>
    </w:p>
    <w:p w14:paraId="379654D9" w14:textId="46DF813F" w:rsidR="00175AC4" w:rsidRPr="005F3DEA" w:rsidRDefault="005F3DEA" w:rsidP="005F3DEA">
      <w:pPr>
        <w:pStyle w:val="Amain"/>
        <w:keepNext/>
      </w:pPr>
      <w:r>
        <w:tab/>
      </w:r>
      <w:r w:rsidRPr="005F3DEA">
        <w:t>(1)</w:t>
      </w:r>
      <w:r w:rsidRPr="005F3DEA">
        <w:tab/>
      </w:r>
      <w:r w:rsidR="00175AC4" w:rsidRPr="005F3DEA">
        <w:t>This Act (other than</w:t>
      </w:r>
      <w:r w:rsidR="002F1DBC" w:rsidRPr="005F3DEA">
        <w:t xml:space="preserve"> schedule 3,</w:t>
      </w:r>
      <w:r w:rsidR="00E6693B" w:rsidRPr="005F3DEA">
        <w:t xml:space="preserve"> part 3.45</w:t>
      </w:r>
      <w:r w:rsidR="00175AC4" w:rsidRPr="005F3DEA">
        <w:t>) commences on the 14th</w:t>
      </w:r>
      <w:r w:rsidR="00DA2036" w:rsidRPr="005F3DEA">
        <w:t> </w:t>
      </w:r>
      <w:r w:rsidR="00175AC4" w:rsidRPr="005F3DEA">
        <w:t>day after its notification day.</w:t>
      </w:r>
    </w:p>
    <w:p w14:paraId="1D41E60C" w14:textId="1D219CFD" w:rsidR="00175AC4" w:rsidRPr="005F3DEA" w:rsidRDefault="00175AC4" w:rsidP="00175AC4">
      <w:pPr>
        <w:pStyle w:val="aNote"/>
      </w:pPr>
      <w:r w:rsidRPr="005F3DEA">
        <w:rPr>
          <w:rStyle w:val="charItals"/>
        </w:rPr>
        <w:t>Note</w:t>
      </w:r>
      <w:r w:rsidRPr="005F3DEA">
        <w:rPr>
          <w:rStyle w:val="charItals"/>
        </w:rPr>
        <w:tab/>
      </w:r>
      <w:r w:rsidRPr="005F3DEA">
        <w:t xml:space="preserve">The naming and commencement provisions automatically commence on the notification day (see </w:t>
      </w:r>
      <w:hyperlink r:id="rId14" w:tooltip="A2001-14" w:history="1">
        <w:r w:rsidR="003576A4" w:rsidRPr="005F3DEA">
          <w:rPr>
            <w:rStyle w:val="charCitHyperlinkAbbrev"/>
          </w:rPr>
          <w:t>Legislation Act</w:t>
        </w:r>
      </w:hyperlink>
      <w:r w:rsidRPr="005F3DEA">
        <w:t>, s 75 (1)).</w:t>
      </w:r>
    </w:p>
    <w:p w14:paraId="61E0964F" w14:textId="076E3AD6" w:rsidR="003B2B52" w:rsidRPr="005F3DEA" w:rsidRDefault="005F3DEA" w:rsidP="005F3DEA">
      <w:pPr>
        <w:pStyle w:val="Amain"/>
      </w:pPr>
      <w:r>
        <w:tab/>
      </w:r>
      <w:r w:rsidRPr="005F3DEA">
        <w:t>(2)</w:t>
      </w:r>
      <w:r w:rsidRPr="005F3DEA">
        <w:tab/>
      </w:r>
      <w:r w:rsidR="002F1DBC" w:rsidRPr="005F3DEA">
        <w:t xml:space="preserve">Schedule 3, </w:t>
      </w:r>
      <w:r w:rsidR="00E6693B" w:rsidRPr="005F3DEA">
        <w:t xml:space="preserve">part 3.45 </w:t>
      </w:r>
      <w:r w:rsidR="00175AC4" w:rsidRPr="005F3DEA">
        <w:t xml:space="preserve">commences </w:t>
      </w:r>
      <w:r w:rsidR="003B2B52" w:rsidRPr="005F3DEA">
        <w:t>on the later of—</w:t>
      </w:r>
    </w:p>
    <w:p w14:paraId="04230C57" w14:textId="2D906483" w:rsidR="00175AC4" w:rsidRPr="005F3DEA" w:rsidRDefault="005F3DEA" w:rsidP="005F3DEA">
      <w:pPr>
        <w:pStyle w:val="Apara"/>
      </w:pPr>
      <w:r>
        <w:tab/>
      </w:r>
      <w:r w:rsidRPr="005F3DEA">
        <w:t>(a)</w:t>
      </w:r>
      <w:r w:rsidRPr="005F3DEA">
        <w:tab/>
      </w:r>
      <w:r w:rsidR="00175AC4" w:rsidRPr="005F3DEA">
        <w:t xml:space="preserve">the commencement of the </w:t>
      </w:r>
      <w:hyperlink r:id="rId15" w:tooltip="A2020-4" w:history="1">
        <w:r w:rsidR="003576A4" w:rsidRPr="005F3DEA">
          <w:rPr>
            <w:rStyle w:val="charCitHyperlinkItal"/>
          </w:rPr>
          <w:t>Planning Legislation Amendment Act 2020</w:t>
        </w:r>
      </w:hyperlink>
      <w:r w:rsidR="00175AC4" w:rsidRPr="005F3DEA">
        <w:t>, section 7</w:t>
      </w:r>
      <w:r w:rsidR="009D554B" w:rsidRPr="005F3DEA">
        <w:t>; and</w:t>
      </w:r>
    </w:p>
    <w:p w14:paraId="5EAC0004" w14:textId="1C8F8A09" w:rsidR="009D554B" w:rsidRPr="005F3DEA" w:rsidRDefault="005F3DEA" w:rsidP="005F3DEA">
      <w:pPr>
        <w:pStyle w:val="Apara"/>
      </w:pPr>
      <w:r>
        <w:tab/>
      </w:r>
      <w:r w:rsidRPr="005F3DEA">
        <w:t>(b)</w:t>
      </w:r>
      <w:r w:rsidRPr="005F3DEA">
        <w:tab/>
      </w:r>
      <w:r w:rsidR="009D554B" w:rsidRPr="005F3DEA">
        <w:t>the commencement of this Act, section 3.</w:t>
      </w:r>
    </w:p>
    <w:p w14:paraId="552FEBAD" w14:textId="609091D8" w:rsidR="004176B2" w:rsidRPr="005F3DEA" w:rsidRDefault="005F3DEA" w:rsidP="005F3DEA">
      <w:pPr>
        <w:pStyle w:val="AH5Sec"/>
        <w:shd w:val="pct25" w:color="auto" w:fill="auto"/>
      </w:pPr>
      <w:bookmarkStart w:id="4" w:name="_Toc69219406"/>
      <w:r w:rsidRPr="005F3DEA">
        <w:rPr>
          <w:rStyle w:val="CharSectNo"/>
        </w:rPr>
        <w:t>3</w:t>
      </w:r>
      <w:r w:rsidRPr="005F3DEA">
        <w:tab/>
      </w:r>
      <w:r w:rsidR="004176B2" w:rsidRPr="005F3DEA">
        <w:t>Notes</w:t>
      </w:r>
      <w:bookmarkEnd w:id="4"/>
    </w:p>
    <w:p w14:paraId="2A7133C6" w14:textId="77777777" w:rsidR="004176B2" w:rsidRPr="005F3DEA" w:rsidRDefault="004176B2" w:rsidP="005F3DEA">
      <w:pPr>
        <w:pStyle w:val="Amainreturn"/>
        <w:keepNext/>
      </w:pPr>
      <w:r w:rsidRPr="005F3DEA">
        <w:t>A note included in this Act is explanatory and is not part of this Act.</w:t>
      </w:r>
    </w:p>
    <w:p w14:paraId="53DC0A4C" w14:textId="176CBDD3" w:rsidR="004176B2" w:rsidRPr="005F3DEA" w:rsidRDefault="004176B2" w:rsidP="004176B2">
      <w:pPr>
        <w:pStyle w:val="aNote"/>
      </w:pPr>
      <w:r w:rsidRPr="005F3DEA">
        <w:rPr>
          <w:rStyle w:val="charItals"/>
        </w:rPr>
        <w:t>Note</w:t>
      </w:r>
      <w:r w:rsidRPr="005F3DEA">
        <w:rPr>
          <w:rStyle w:val="charItals"/>
        </w:rPr>
        <w:tab/>
      </w:r>
      <w:r w:rsidRPr="005F3DEA">
        <w:t xml:space="preserve">See the </w:t>
      </w:r>
      <w:hyperlink r:id="rId16" w:tooltip="A2001-14" w:history="1">
        <w:r w:rsidR="003576A4" w:rsidRPr="005F3DEA">
          <w:rPr>
            <w:rStyle w:val="charCitHyperlinkAbbrev"/>
          </w:rPr>
          <w:t>Legislation Act</w:t>
        </w:r>
      </w:hyperlink>
      <w:r w:rsidRPr="005F3DEA">
        <w:t xml:space="preserve">, s 127 (1), (4) and (5) for the legal status of notes. </w:t>
      </w:r>
    </w:p>
    <w:p w14:paraId="3B83D782" w14:textId="418D30A9" w:rsidR="004176B2" w:rsidRPr="005F3DEA" w:rsidRDefault="005F3DEA" w:rsidP="005F3DEA">
      <w:pPr>
        <w:pStyle w:val="AH5Sec"/>
        <w:shd w:val="pct25" w:color="auto" w:fill="auto"/>
      </w:pPr>
      <w:bookmarkStart w:id="5" w:name="_Toc69219407"/>
      <w:r w:rsidRPr="005F3DEA">
        <w:rPr>
          <w:rStyle w:val="CharSectNo"/>
        </w:rPr>
        <w:t>4</w:t>
      </w:r>
      <w:r w:rsidRPr="005F3DEA">
        <w:tab/>
      </w:r>
      <w:r w:rsidR="004176B2" w:rsidRPr="005F3DEA">
        <w:t>Purpose of Act</w:t>
      </w:r>
      <w:bookmarkEnd w:id="5"/>
    </w:p>
    <w:p w14:paraId="4BEF5E28" w14:textId="77777777" w:rsidR="004176B2" w:rsidRPr="005F3DEA" w:rsidRDefault="004176B2" w:rsidP="004176B2">
      <w:pPr>
        <w:pStyle w:val="Amainreturn"/>
      </w:pPr>
      <w:r w:rsidRPr="005F3DEA">
        <w:t>The purpose of this Act is to improve the quality of the statute law of the Territory by amending legislation for the purpose of statute law revision.</w:t>
      </w:r>
    </w:p>
    <w:p w14:paraId="38FC0CC2" w14:textId="7D22F7E6" w:rsidR="004176B2" w:rsidRPr="005F3DEA" w:rsidRDefault="005F3DEA" w:rsidP="005F3DEA">
      <w:pPr>
        <w:pStyle w:val="AH5Sec"/>
        <w:shd w:val="pct25" w:color="auto" w:fill="auto"/>
      </w:pPr>
      <w:bookmarkStart w:id="6" w:name="_Toc69219408"/>
      <w:r w:rsidRPr="005F3DEA">
        <w:rPr>
          <w:rStyle w:val="CharSectNo"/>
        </w:rPr>
        <w:t>5</w:t>
      </w:r>
      <w:r w:rsidRPr="005F3DEA">
        <w:tab/>
      </w:r>
      <w:r w:rsidR="004176B2" w:rsidRPr="005F3DEA">
        <w:t>Legislation amended—schs 1-3</w:t>
      </w:r>
      <w:bookmarkEnd w:id="6"/>
    </w:p>
    <w:p w14:paraId="38823B5B" w14:textId="77777777" w:rsidR="004176B2" w:rsidRPr="005F3DEA" w:rsidRDefault="004176B2" w:rsidP="004176B2">
      <w:pPr>
        <w:pStyle w:val="Amainreturn"/>
      </w:pPr>
      <w:r w:rsidRPr="005F3DEA">
        <w:t>This Act amends the legislation mentioned in schedules 1 to 3.</w:t>
      </w:r>
    </w:p>
    <w:p w14:paraId="1AB02E34" w14:textId="77777777" w:rsidR="005F3DEA" w:rsidRDefault="005F3DEA">
      <w:pPr>
        <w:pStyle w:val="02Text"/>
        <w:sectPr w:rsidR="005F3DEA" w:rsidSect="005F3DEA">
          <w:headerReference w:type="even" r:id="rId17"/>
          <w:headerReference w:type="default" r:id="rId18"/>
          <w:footerReference w:type="even" r:id="rId19"/>
          <w:footerReference w:type="default" r:id="rId20"/>
          <w:footerReference w:type="first" r:id="rId21"/>
          <w:pgSz w:w="11907" w:h="16839" w:code="9"/>
          <w:pgMar w:top="3880" w:right="1900" w:bottom="3100" w:left="2300" w:header="2280" w:footer="1760" w:gutter="0"/>
          <w:lnNumType w:countBy="1"/>
          <w:pgNumType w:start="1"/>
          <w:cols w:space="720"/>
          <w:titlePg/>
          <w:docGrid w:linePitch="326"/>
        </w:sectPr>
      </w:pPr>
    </w:p>
    <w:p w14:paraId="675C9262" w14:textId="77777777" w:rsidR="00182FEB" w:rsidRPr="005F3DEA" w:rsidRDefault="00182FEB" w:rsidP="005F3DEA">
      <w:pPr>
        <w:pStyle w:val="PageBreak"/>
        <w:suppressLineNumbers/>
      </w:pPr>
      <w:r w:rsidRPr="005F3DEA">
        <w:br w:type="page"/>
      </w:r>
    </w:p>
    <w:p w14:paraId="6568BA1A" w14:textId="3373D0EE" w:rsidR="00182FEB" w:rsidRPr="005F3DEA" w:rsidRDefault="005F3DEA" w:rsidP="005F3DEA">
      <w:pPr>
        <w:pStyle w:val="Sched-heading"/>
      </w:pPr>
      <w:bookmarkStart w:id="7" w:name="_Toc69219409"/>
      <w:r w:rsidRPr="005F3DEA">
        <w:rPr>
          <w:rStyle w:val="CharChapNo"/>
        </w:rPr>
        <w:lastRenderedPageBreak/>
        <w:t>Schedule 1</w:t>
      </w:r>
      <w:r w:rsidRPr="005F3DEA">
        <w:tab/>
      </w:r>
      <w:r w:rsidR="003B0881" w:rsidRPr="005F3DEA">
        <w:rPr>
          <w:rStyle w:val="CharChapText"/>
        </w:rPr>
        <w:t>Minor amendments</w:t>
      </w:r>
      <w:bookmarkEnd w:id="7"/>
    </w:p>
    <w:p w14:paraId="7DB864FD" w14:textId="77777777" w:rsidR="00182FEB" w:rsidRPr="005F3DEA" w:rsidRDefault="00182FEB">
      <w:pPr>
        <w:pStyle w:val="ref"/>
      </w:pPr>
      <w:r w:rsidRPr="005F3DEA">
        <w:t xml:space="preserve">(see s </w:t>
      </w:r>
      <w:r w:rsidR="003B0881" w:rsidRPr="005F3DEA">
        <w:t>5</w:t>
      </w:r>
      <w:r w:rsidRPr="005F3DEA">
        <w:t>)</w:t>
      </w:r>
    </w:p>
    <w:p w14:paraId="284C029F" w14:textId="47D437F7" w:rsidR="001C1029" w:rsidRPr="005F3DEA" w:rsidRDefault="005F3DEA" w:rsidP="005F3DEA">
      <w:pPr>
        <w:pStyle w:val="Sched-Part"/>
      </w:pPr>
      <w:bookmarkStart w:id="8" w:name="_Toc69219410"/>
      <w:r w:rsidRPr="005F3DEA">
        <w:rPr>
          <w:rStyle w:val="CharPartNo"/>
        </w:rPr>
        <w:t>Part 1.1</w:t>
      </w:r>
      <w:r w:rsidRPr="005F3DEA">
        <w:tab/>
      </w:r>
      <w:r w:rsidR="001C1029" w:rsidRPr="005F3DEA">
        <w:rPr>
          <w:rStyle w:val="CharPartText"/>
        </w:rPr>
        <w:t>Controlled Sports Act 2019</w:t>
      </w:r>
      <w:bookmarkEnd w:id="8"/>
    </w:p>
    <w:p w14:paraId="070D4CEE" w14:textId="07544B2A" w:rsidR="001C1029" w:rsidRPr="005F3DEA" w:rsidRDefault="005F3DEA" w:rsidP="005F3DEA">
      <w:pPr>
        <w:pStyle w:val="ShadedSchClause"/>
      </w:pPr>
      <w:bookmarkStart w:id="9" w:name="_Toc69219411"/>
      <w:r w:rsidRPr="005F3DEA">
        <w:rPr>
          <w:rStyle w:val="CharSectNo"/>
        </w:rPr>
        <w:t>[1.1]</w:t>
      </w:r>
      <w:r w:rsidRPr="005F3DEA">
        <w:tab/>
      </w:r>
      <w:r w:rsidR="001C1029" w:rsidRPr="005F3DEA">
        <w:t>Section 86 (1)</w:t>
      </w:r>
      <w:bookmarkEnd w:id="9"/>
    </w:p>
    <w:p w14:paraId="244CFEA9" w14:textId="77777777" w:rsidR="001C1029" w:rsidRPr="005F3DEA" w:rsidRDefault="001C1029" w:rsidP="001C1029">
      <w:pPr>
        <w:pStyle w:val="direction"/>
      </w:pPr>
      <w:r w:rsidRPr="005F3DEA">
        <w:t>substitute</w:t>
      </w:r>
    </w:p>
    <w:p w14:paraId="38D255B6" w14:textId="77777777" w:rsidR="001C1029" w:rsidRPr="005F3DEA" w:rsidRDefault="001C1029" w:rsidP="001C1029">
      <w:pPr>
        <w:pStyle w:val="IMain"/>
      </w:pPr>
      <w:r w:rsidRPr="005F3DEA">
        <w:tab/>
        <w:t>(1)</w:t>
      </w:r>
      <w:r w:rsidRPr="005F3DEA">
        <w:tab/>
        <w:t>The Minister may establish an advisory committee to inform or advise either or both of the following about controlled sports:</w:t>
      </w:r>
    </w:p>
    <w:p w14:paraId="782F096C" w14:textId="77777777" w:rsidR="001C1029" w:rsidRPr="005F3DEA" w:rsidRDefault="001C1029" w:rsidP="001C1029">
      <w:pPr>
        <w:pStyle w:val="Ipara"/>
      </w:pPr>
      <w:r w:rsidRPr="005F3DEA">
        <w:tab/>
        <w:t>(a)</w:t>
      </w:r>
      <w:r w:rsidRPr="005F3DEA">
        <w:tab/>
        <w:t>the Minister;</w:t>
      </w:r>
    </w:p>
    <w:p w14:paraId="3F895A10" w14:textId="77777777" w:rsidR="001C1029" w:rsidRPr="005F3DEA" w:rsidRDefault="001C1029" w:rsidP="001C1029">
      <w:pPr>
        <w:pStyle w:val="Ipara"/>
      </w:pPr>
      <w:r w:rsidRPr="005F3DEA">
        <w:tab/>
        <w:t>(b)</w:t>
      </w:r>
      <w:r w:rsidRPr="005F3DEA">
        <w:tab/>
        <w:t>the registrar.</w:t>
      </w:r>
    </w:p>
    <w:p w14:paraId="1350EBF6" w14:textId="77777777" w:rsidR="001C1029" w:rsidRPr="005F3DEA" w:rsidRDefault="001C1029" w:rsidP="001C1029">
      <w:pPr>
        <w:pStyle w:val="aExplanHeading"/>
      </w:pPr>
      <w:r w:rsidRPr="005F3DEA">
        <w:t>Explanatory note</w:t>
      </w:r>
    </w:p>
    <w:p w14:paraId="2278EF2C" w14:textId="77777777" w:rsidR="001C1029" w:rsidRPr="005F3DEA" w:rsidRDefault="001C1029" w:rsidP="001C1029">
      <w:pPr>
        <w:pStyle w:val="aExplanText"/>
      </w:pPr>
      <w:r w:rsidRPr="005F3DEA">
        <w:t>This amendment updates a provision to include the controlled sports registrar as someone who may be informed or advised about controlled sports by an advisory committee.</w:t>
      </w:r>
    </w:p>
    <w:p w14:paraId="147C244F" w14:textId="41BAFF06" w:rsidR="001C1029" w:rsidRPr="005F3DEA" w:rsidRDefault="001C1029" w:rsidP="001C1029">
      <w:pPr>
        <w:pStyle w:val="aExplanText"/>
      </w:pPr>
      <w:r w:rsidRPr="005F3DEA">
        <w:t xml:space="preserve">The </w:t>
      </w:r>
      <w:hyperlink r:id="rId22" w:tooltip="A2019-9" w:history="1">
        <w:r w:rsidR="003576A4" w:rsidRPr="005F3DEA">
          <w:rPr>
            <w:rStyle w:val="charCitHyperlinkItal"/>
          </w:rPr>
          <w:t>Controlled Sports Act 2019</w:t>
        </w:r>
      </w:hyperlink>
      <w:r w:rsidRPr="005F3DEA">
        <w:t>, s</w:t>
      </w:r>
      <w:r w:rsidR="00583671" w:rsidRPr="005F3DEA">
        <w:t>ection</w:t>
      </w:r>
      <w:r w:rsidRPr="005F3DEA">
        <w:t xml:space="preserve"> 86 (1) gives the Minister power to establish an advisory committee to inform or advise the Minister about controlled sports. Currently, only the Minister may be informed or advised. However, it would be useful for an advisory committee to also be able to inform or advise the </w:t>
      </w:r>
      <w:r w:rsidR="00A230BA" w:rsidRPr="005F3DEA">
        <w:t xml:space="preserve">controlled sports </w:t>
      </w:r>
      <w:r w:rsidRPr="005F3DEA">
        <w:t>registrar as the registrar is responsible for exercising many of the functions under the Act. This amendment updates s</w:t>
      </w:r>
      <w:r w:rsidR="00583671" w:rsidRPr="005F3DEA">
        <w:t>ection</w:t>
      </w:r>
      <w:r w:rsidRPr="005F3DEA">
        <w:t xml:space="preserve"> 86 (1) by inserting the registrar as someone who may be informed or advised about controlled sports issues by an advisory committee. </w:t>
      </w:r>
    </w:p>
    <w:p w14:paraId="79899C73" w14:textId="61835B59" w:rsidR="001C1029" w:rsidRPr="005F3DEA" w:rsidRDefault="005F3DEA" w:rsidP="005F3DEA">
      <w:pPr>
        <w:pStyle w:val="ShadedSchClause"/>
      </w:pPr>
      <w:bookmarkStart w:id="10" w:name="_Toc69219412"/>
      <w:r w:rsidRPr="005F3DEA">
        <w:rPr>
          <w:rStyle w:val="CharSectNo"/>
        </w:rPr>
        <w:t>[1.2]</w:t>
      </w:r>
      <w:r w:rsidRPr="005F3DEA">
        <w:tab/>
      </w:r>
      <w:r w:rsidR="001C1029" w:rsidRPr="005F3DEA">
        <w:t>Section 86 (5)</w:t>
      </w:r>
      <w:bookmarkEnd w:id="10"/>
    </w:p>
    <w:p w14:paraId="2F43D8FF" w14:textId="77777777" w:rsidR="001C1029" w:rsidRPr="005F3DEA" w:rsidRDefault="001C1029" w:rsidP="001C1029">
      <w:pPr>
        <w:pStyle w:val="direction"/>
      </w:pPr>
      <w:r w:rsidRPr="005F3DEA">
        <w:t>substitute</w:t>
      </w:r>
    </w:p>
    <w:p w14:paraId="58E873CB" w14:textId="77777777" w:rsidR="001C1029" w:rsidRPr="005F3DEA" w:rsidRDefault="001C1029" w:rsidP="001C1029">
      <w:pPr>
        <w:pStyle w:val="IMain"/>
      </w:pPr>
      <w:r w:rsidRPr="005F3DEA">
        <w:tab/>
        <w:t>(5)</w:t>
      </w:r>
      <w:r w:rsidRPr="005F3DEA">
        <w:tab/>
        <w:t>In exercising a function under this Act, the Minister and the registrar must consider any relevant information or advice given to the Minister or the registrar by an advisory committee.</w:t>
      </w:r>
    </w:p>
    <w:p w14:paraId="68AF25AF" w14:textId="77777777" w:rsidR="001C1029" w:rsidRPr="005F3DEA" w:rsidRDefault="001C1029" w:rsidP="001C1029">
      <w:pPr>
        <w:pStyle w:val="aExplanHeading"/>
      </w:pPr>
      <w:r w:rsidRPr="005F3DEA">
        <w:t>Explanatory note</w:t>
      </w:r>
    </w:p>
    <w:p w14:paraId="22459CD8" w14:textId="7A10F1B4" w:rsidR="001C1029" w:rsidRPr="005F3DEA" w:rsidRDefault="001C1029" w:rsidP="001C1029">
      <w:pPr>
        <w:pStyle w:val="aExplanText"/>
      </w:pPr>
      <w:r w:rsidRPr="005F3DEA">
        <w:t>This amendment updates a provision to include the controlled sports registrar as someone who must consider any relevant information or advice given by an advisory committee in exercising a function under the Act.</w:t>
      </w:r>
      <w:r w:rsidR="004F75F5" w:rsidRPr="005F3DEA">
        <w:t xml:space="preserve"> This amendment is consequential on amendment </w:t>
      </w:r>
      <w:r w:rsidR="0069274D" w:rsidRPr="005F3DEA">
        <w:t>1.1</w:t>
      </w:r>
      <w:r w:rsidR="004F75F5" w:rsidRPr="005F3DEA">
        <w:t>.</w:t>
      </w:r>
    </w:p>
    <w:p w14:paraId="05C9714F" w14:textId="298B5688" w:rsidR="002F0961" w:rsidRPr="005F3DEA" w:rsidRDefault="005F3DEA" w:rsidP="005F3DEA">
      <w:pPr>
        <w:pStyle w:val="Sched-Part"/>
      </w:pPr>
      <w:bookmarkStart w:id="11" w:name="_Toc69219413"/>
      <w:r w:rsidRPr="005F3DEA">
        <w:rPr>
          <w:rStyle w:val="CharPartNo"/>
        </w:rPr>
        <w:lastRenderedPageBreak/>
        <w:t>Part 1.2</w:t>
      </w:r>
      <w:r w:rsidRPr="005F3DEA">
        <w:tab/>
      </w:r>
      <w:r w:rsidR="002F0961" w:rsidRPr="005F3DEA">
        <w:rPr>
          <w:rStyle w:val="CharPartText"/>
        </w:rPr>
        <w:t>Mental Health Act 2015</w:t>
      </w:r>
      <w:bookmarkEnd w:id="11"/>
    </w:p>
    <w:p w14:paraId="1C0C9E85" w14:textId="35C033AD" w:rsidR="002F0961" w:rsidRPr="005F3DEA" w:rsidRDefault="005F3DEA" w:rsidP="005F3DEA">
      <w:pPr>
        <w:pStyle w:val="ShadedSchClause"/>
      </w:pPr>
      <w:bookmarkStart w:id="12" w:name="_Toc69219414"/>
      <w:r w:rsidRPr="005F3DEA">
        <w:rPr>
          <w:rStyle w:val="CharSectNo"/>
        </w:rPr>
        <w:t>[1.3]</w:t>
      </w:r>
      <w:r w:rsidRPr="005F3DEA">
        <w:tab/>
      </w:r>
      <w:r w:rsidR="002F0961" w:rsidRPr="005F3DEA">
        <w:t>Section 190 (1) (h)</w:t>
      </w:r>
      <w:bookmarkEnd w:id="12"/>
    </w:p>
    <w:p w14:paraId="2B2A1E59" w14:textId="77777777" w:rsidR="002F0961" w:rsidRPr="005F3DEA" w:rsidRDefault="002F0961" w:rsidP="002F0961">
      <w:pPr>
        <w:pStyle w:val="direction"/>
      </w:pPr>
      <w:r w:rsidRPr="005F3DEA">
        <w:t>substitute</w:t>
      </w:r>
    </w:p>
    <w:p w14:paraId="09DB017F" w14:textId="77777777" w:rsidR="002F0961" w:rsidRPr="005F3DEA" w:rsidRDefault="002F0961" w:rsidP="002F0961">
      <w:pPr>
        <w:pStyle w:val="Ipara"/>
      </w:pPr>
      <w:r w:rsidRPr="005F3DEA">
        <w:tab/>
        <w:t>(h)</w:t>
      </w:r>
      <w:r w:rsidRPr="005F3DEA">
        <w:tab/>
        <w:t>if the proceeding is on a mental health order, a forensic mental health order, or a review required under section 180 (2) (Review of detention under court order), for which there is a registered affected person for the offence committed or alleged to have been committed by the subject person—</w:t>
      </w:r>
    </w:p>
    <w:p w14:paraId="31D50B5A" w14:textId="03B81043" w:rsidR="002F0961" w:rsidRPr="005F3DEA" w:rsidRDefault="002F0961" w:rsidP="002F0961">
      <w:pPr>
        <w:pStyle w:val="Isubpara"/>
      </w:pPr>
      <w:r w:rsidRPr="005F3DEA">
        <w:tab/>
        <w:t>(i)</w:t>
      </w:r>
      <w:r w:rsidRPr="005F3DEA">
        <w:tab/>
        <w:t>the registered affected person; and</w:t>
      </w:r>
    </w:p>
    <w:p w14:paraId="55214799" w14:textId="77777777" w:rsidR="002F0961" w:rsidRPr="005F3DEA" w:rsidRDefault="002F0961" w:rsidP="002F0961">
      <w:pPr>
        <w:pStyle w:val="Isubpara"/>
      </w:pPr>
      <w:r w:rsidRPr="005F3DEA">
        <w:tab/>
        <w:t>(ii)</w:t>
      </w:r>
      <w:r w:rsidRPr="005F3DEA">
        <w:tab/>
        <w:t>the victims of crime commissioner;</w:t>
      </w:r>
    </w:p>
    <w:p w14:paraId="78C4927E" w14:textId="77777777" w:rsidR="002F0961" w:rsidRPr="005F3DEA" w:rsidRDefault="002F0961" w:rsidP="002F0961">
      <w:pPr>
        <w:pStyle w:val="aExplanHeading"/>
      </w:pPr>
      <w:r w:rsidRPr="005F3DEA">
        <w:t>Explanatory note</w:t>
      </w:r>
    </w:p>
    <w:p w14:paraId="2834EAC7" w14:textId="77777777" w:rsidR="002F0961" w:rsidRPr="005F3DEA" w:rsidRDefault="002F0961" w:rsidP="002F0961">
      <w:pPr>
        <w:pStyle w:val="aExplanText"/>
      </w:pPr>
      <w:r w:rsidRPr="005F3DEA">
        <w:t xml:space="preserve">This amendment updates a provision to include a </w:t>
      </w:r>
      <w:r w:rsidRPr="005F3DEA">
        <w:rPr>
          <w:rStyle w:val="charBoldItals"/>
        </w:rPr>
        <w:t>registered affected person</w:t>
      </w:r>
      <w:r w:rsidRPr="005F3DEA">
        <w:t xml:space="preserve"> as someone who may appear and give evidence at the hearing of certain proceedings.</w:t>
      </w:r>
    </w:p>
    <w:p w14:paraId="111FA9A4" w14:textId="66B935C9" w:rsidR="002F0961" w:rsidRPr="005F3DEA" w:rsidRDefault="002F0961" w:rsidP="002F0961">
      <w:pPr>
        <w:pStyle w:val="aExplanText"/>
      </w:pPr>
      <w:r w:rsidRPr="005F3DEA">
        <w:t xml:space="preserve">The </w:t>
      </w:r>
      <w:hyperlink r:id="rId23" w:tooltip="A2015-38" w:history="1">
        <w:r w:rsidR="003576A4" w:rsidRPr="005F3DEA">
          <w:rPr>
            <w:rStyle w:val="charCitHyperlinkItal"/>
          </w:rPr>
          <w:t>Mental Health Act 2015</w:t>
        </w:r>
      </w:hyperlink>
      <w:r w:rsidRPr="005F3DEA">
        <w:t>, s</w:t>
      </w:r>
      <w:r w:rsidR="001C01DA" w:rsidRPr="005F3DEA">
        <w:t>ection</w:t>
      </w:r>
      <w:r w:rsidRPr="005F3DEA">
        <w:t xml:space="preserve"> 190 lists people who may appear and give evidence at the hearing of certain proceedings before the ACT Civil and Administrative Tribunal (ACAT). Section 190 (1) (h) was recently amended by the </w:t>
      </w:r>
      <w:hyperlink r:id="rId24" w:tooltip="A2020-43" w:history="1">
        <w:r w:rsidR="003576A4" w:rsidRPr="005F3DEA">
          <w:rPr>
            <w:rStyle w:val="charCitHyperlinkItal"/>
          </w:rPr>
          <w:t>Mental Health Amendment Act 2020</w:t>
        </w:r>
      </w:hyperlink>
      <w:r w:rsidRPr="005F3DEA">
        <w:t xml:space="preserve"> to give the victims of crime commissioner the right to appear and give evidence in proceedings relating to a mental health order, a forensic mental health order, or a review of detention under a court order in respect of which there is a registered affected person. However, the right to appear and give evidence in the same proceedings was not extended to the registered affected person. This was an inadvertent omission from the </w:t>
      </w:r>
      <w:hyperlink r:id="rId25" w:tooltip="A2020-43" w:history="1">
        <w:r w:rsidR="003576A4" w:rsidRPr="005F3DEA">
          <w:rPr>
            <w:rStyle w:val="charCitHyperlinkItal"/>
          </w:rPr>
          <w:t>Mental Health Amendment Act 2020</w:t>
        </w:r>
      </w:hyperlink>
      <w:r w:rsidRPr="005F3DEA">
        <w:t xml:space="preserve"> and is corrected by this amendment.</w:t>
      </w:r>
    </w:p>
    <w:p w14:paraId="48F81A7E" w14:textId="67795BB6" w:rsidR="00C63C1B" w:rsidRPr="005F3DEA" w:rsidRDefault="005F3DEA" w:rsidP="005F3DEA">
      <w:pPr>
        <w:pStyle w:val="Sched-Part"/>
      </w:pPr>
      <w:bookmarkStart w:id="13" w:name="_Toc69219415"/>
      <w:r w:rsidRPr="005F3DEA">
        <w:rPr>
          <w:rStyle w:val="CharPartNo"/>
        </w:rPr>
        <w:lastRenderedPageBreak/>
        <w:t>Part 1.3</w:t>
      </w:r>
      <w:r w:rsidRPr="005F3DEA">
        <w:tab/>
      </w:r>
      <w:r w:rsidR="00C63C1B" w:rsidRPr="005F3DEA">
        <w:rPr>
          <w:rStyle w:val="CharPartText"/>
        </w:rPr>
        <w:t>Public Sector Management Act 1994</w:t>
      </w:r>
      <w:bookmarkEnd w:id="13"/>
    </w:p>
    <w:p w14:paraId="711D32A1" w14:textId="6222ADFB" w:rsidR="00C63C1B" w:rsidRPr="005F3DEA" w:rsidRDefault="005F3DEA" w:rsidP="005F3DEA">
      <w:pPr>
        <w:pStyle w:val="ShadedSchClause"/>
      </w:pPr>
      <w:bookmarkStart w:id="14" w:name="_Toc69219416"/>
      <w:r w:rsidRPr="005F3DEA">
        <w:rPr>
          <w:rStyle w:val="CharSectNo"/>
        </w:rPr>
        <w:t>[1.4]</w:t>
      </w:r>
      <w:r w:rsidRPr="005F3DEA">
        <w:tab/>
      </w:r>
      <w:r w:rsidR="00C63C1B" w:rsidRPr="005F3DEA">
        <w:t>New section 251 (5) and (6)</w:t>
      </w:r>
      <w:bookmarkEnd w:id="14"/>
    </w:p>
    <w:p w14:paraId="082C490C" w14:textId="77777777" w:rsidR="00C63C1B" w:rsidRPr="005F3DEA" w:rsidRDefault="00C63C1B" w:rsidP="00C63C1B">
      <w:pPr>
        <w:pStyle w:val="direction"/>
      </w:pPr>
      <w:r w:rsidRPr="005F3DEA">
        <w:t>insert</w:t>
      </w:r>
    </w:p>
    <w:p w14:paraId="25FAFCE5" w14:textId="6A515AD3" w:rsidR="00C63C1B" w:rsidRPr="005F3DEA" w:rsidRDefault="00C63C1B" w:rsidP="00C63C1B">
      <w:pPr>
        <w:pStyle w:val="IMain"/>
        <w:keepNext/>
        <w:rPr>
          <w:sz w:val="23"/>
          <w:szCs w:val="23"/>
        </w:rPr>
      </w:pPr>
      <w:r w:rsidRPr="005F3DEA">
        <w:tab/>
        <w:t>(5)</w:t>
      </w:r>
      <w:r w:rsidRPr="005F3DEA">
        <w:tab/>
        <w:t xml:space="preserve">The </w:t>
      </w:r>
      <w:hyperlink r:id="rId26" w:tooltip="A2001-14" w:history="1">
        <w:r w:rsidR="003576A4" w:rsidRPr="005F3DEA">
          <w:rPr>
            <w:rStyle w:val="charCitHyperlinkAbbrev"/>
          </w:rPr>
          <w:t>Legislation Act</w:t>
        </w:r>
      </w:hyperlink>
      <w:r w:rsidRPr="005F3DEA">
        <w:t xml:space="preserve">, section 47 (3) and (6) does not apply </w:t>
      </w:r>
      <w:r w:rsidRPr="005F3DEA">
        <w:rPr>
          <w:sz w:val="23"/>
          <w:szCs w:val="23"/>
        </w:rPr>
        <w:t>to a Commonwealth law or an ACT enterprise agreement applied, adopted or incorporated in</w:t>
      </w:r>
      <w:r w:rsidR="00DA0FB8" w:rsidRPr="005F3DEA">
        <w:rPr>
          <w:sz w:val="23"/>
          <w:szCs w:val="23"/>
        </w:rPr>
        <w:t xml:space="preserve"> </w:t>
      </w:r>
      <w:r w:rsidR="00EB3448" w:rsidRPr="005F3DEA">
        <w:rPr>
          <w:sz w:val="23"/>
          <w:szCs w:val="23"/>
        </w:rPr>
        <w:t xml:space="preserve">a </w:t>
      </w:r>
      <w:r w:rsidRPr="005F3DEA">
        <w:rPr>
          <w:sz w:val="23"/>
          <w:szCs w:val="23"/>
        </w:rPr>
        <w:t xml:space="preserve">management standard. </w:t>
      </w:r>
    </w:p>
    <w:p w14:paraId="28C4A520" w14:textId="48DE39AA" w:rsidR="00C63C1B" w:rsidRPr="005F3DEA" w:rsidRDefault="00C63C1B" w:rsidP="00C63C1B">
      <w:pPr>
        <w:pStyle w:val="aNote"/>
      </w:pPr>
      <w:r w:rsidRPr="005F3DEA">
        <w:rPr>
          <w:rStyle w:val="charItals"/>
        </w:rPr>
        <w:t>Note</w:t>
      </w:r>
      <w:r w:rsidRPr="005F3DEA">
        <w:tab/>
        <w:t xml:space="preserve">A Commonwealth law or an ACT enterprise agreement </w:t>
      </w:r>
      <w:r w:rsidRPr="005F3DEA">
        <w:rPr>
          <w:snapToGrid w:val="0"/>
        </w:rPr>
        <w:t xml:space="preserve">does not need to be notified under the </w:t>
      </w:r>
      <w:hyperlink r:id="rId27" w:tooltip="A2001-14" w:history="1">
        <w:r w:rsidR="003576A4" w:rsidRPr="005F3DEA">
          <w:rPr>
            <w:rStyle w:val="charCitHyperlinkAbbrev"/>
          </w:rPr>
          <w:t>Legislation Act</w:t>
        </w:r>
      </w:hyperlink>
      <w:r w:rsidRPr="005F3DEA">
        <w:rPr>
          <w:snapToGrid w:val="0"/>
        </w:rPr>
        <w:t xml:space="preserve"> because s 47 (6)</w:t>
      </w:r>
      <w:r w:rsidRPr="005F3DEA">
        <w:t xml:space="preserve"> does not apply (see </w:t>
      </w:r>
      <w:hyperlink r:id="rId28" w:tooltip="A2001-14" w:history="1">
        <w:r w:rsidR="003576A4" w:rsidRPr="005F3DEA">
          <w:rPr>
            <w:rStyle w:val="charCitHyperlinkAbbrev"/>
          </w:rPr>
          <w:t>Legislation Act</w:t>
        </w:r>
      </w:hyperlink>
      <w:r w:rsidRPr="005F3DEA">
        <w:t xml:space="preserve">, s 47 (7)). Commonwealth laws are accessible at </w:t>
      </w:r>
      <w:hyperlink r:id="rId29" w:history="1">
        <w:r w:rsidRPr="005F3DEA">
          <w:rPr>
            <w:rStyle w:val="charCitHyperlinkAbbrev"/>
          </w:rPr>
          <w:t>www.legislation.gov.au</w:t>
        </w:r>
      </w:hyperlink>
      <w:r w:rsidRPr="005F3DEA">
        <w:t xml:space="preserve"> and ACT enterprise agreements are accessible at </w:t>
      </w:r>
      <w:hyperlink r:id="rId30" w:history="1">
        <w:r w:rsidRPr="005F3DEA">
          <w:rPr>
            <w:rStyle w:val="charCitHyperlinkAbbrev"/>
          </w:rPr>
          <w:t>www.jobs.act.gov.au</w:t>
        </w:r>
      </w:hyperlink>
      <w:r w:rsidRPr="005F3DEA">
        <w:t>.</w:t>
      </w:r>
    </w:p>
    <w:p w14:paraId="1AFF7E7D" w14:textId="77777777" w:rsidR="00C63C1B" w:rsidRPr="005F3DEA" w:rsidRDefault="00C63C1B" w:rsidP="00C63C1B">
      <w:pPr>
        <w:pStyle w:val="IMain"/>
      </w:pPr>
      <w:r w:rsidRPr="005F3DEA">
        <w:tab/>
        <w:t>(6)</w:t>
      </w:r>
      <w:r w:rsidRPr="005F3DEA">
        <w:tab/>
        <w:t>In this section:</w:t>
      </w:r>
    </w:p>
    <w:p w14:paraId="56A44E49" w14:textId="10571483" w:rsidR="00C63C1B" w:rsidRPr="005F3DEA" w:rsidRDefault="00C63C1B" w:rsidP="005F3DEA">
      <w:pPr>
        <w:pStyle w:val="aDef"/>
      </w:pPr>
      <w:r w:rsidRPr="005F3DEA">
        <w:rPr>
          <w:rStyle w:val="charBoldItals"/>
        </w:rPr>
        <w:t xml:space="preserve">ACT enterprise agreement </w:t>
      </w:r>
      <w:r w:rsidRPr="005F3DEA">
        <w:rPr>
          <w:bCs/>
          <w:iCs/>
        </w:rPr>
        <w:t>means an enterprise agreement, approved by the Fair Work Commission</w:t>
      </w:r>
      <w:r w:rsidRPr="005F3DEA">
        <w:t xml:space="preserve"> under the </w:t>
      </w:r>
      <w:hyperlink r:id="rId31" w:tooltip="Act 2009 No 28 (Cwlth)" w:history="1">
        <w:r w:rsidR="000E7D5A" w:rsidRPr="005F3DEA">
          <w:rPr>
            <w:rStyle w:val="charCitHyperlinkItal"/>
          </w:rPr>
          <w:t>Fair Work Act 2009</w:t>
        </w:r>
      </w:hyperlink>
      <w:r w:rsidRPr="005F3DEA">
        <w:t xml:space="preserve"> (Cwlth), to which the Territory is a party.</w:t>
      </w:r>
      <w:r w:rsidRPr="005F3DEA">
        <w:rPr>
          <w:sz w:val="23"/>
          <w:szCs w:val="23"/>
        </w:rPr>
        <w:t xml:space="preserve"> </w:t>
      </w:r>
    </w:p>
    <w:p w14:paraId="785C2E4B" w14:textId="759DBDC0" w:rsidR="00C63C1B" w:rsidRPr="005F3DEA" w:rsidRDefault="00C63C1B" w:rsidP="005F3DEA">
      <w:pPr>
        <w:pStyle w:val="aDef"/>
      </w:pPr>
      <w:r w:rsidRPr="005F3DEA">
        <w:rPr>
          <w:rStyle w:val="charBoldItals"/>
        </w:rPr>
        <w:t xml:space="preserve">Commonwealth law </w:t>
      </w:r>
      <w:r w:rsidRPr="005F3DEA">
        <w:rPr>
          <w:bCs/>
          <w:iCs/>
        </w:rPr>
        <w:t xml:space="preserve">means a Commonwealth Act or a disallowable </w:t>
      </w:r>
      <w:r w:rsidR="00EC1ACF" w:rsidRPr="005F3DEA">
        <w:rPr>
          <w:bCs/>
          <w:iCs/>
        </w:rPr>
        <w:t xml:space="preserve">legislative </w:t>
      </w:r>
      <w:r w:rsidRPr="005F3DEA">
        <w:rPr>
          <w:bCs/>
          <w:iCs/>
        </w:rPr>
        <w:t>instrument under a Commonwealth Act.</w:t>
      </w:r>
    </w:p>
    <w:p w14:paraId="0368E30B" w14:textId="77BAB2B0" w:rsidR="00C63C1B" w:rsidRPr="005F3DEA" w:rsidRDefault="00C63C1B" w:rsidP="00287382">
      <w:pPr>
        <w:pStyle w:val="aDef"/>
        <w:keepNext/>
      </w:pPr>
      <w:r w:rsidRPr="005F3DEA">
        <w:rPr>
          <w:rStyle w:val="charBoldItals"/>
        </w:rPr>
        <w:lastRenderedPageBreak/>
        <w:t xml:space="preserve">disallowable </w:t>
      </w:r>
      <w:r w:rsidR="00EC1ACF" w:rsidRPr="005F3DEA">
        <w:rPr>
          <w:rStyle w:val="charBoldItals"/>
        </w:rPr>
        <w:t xml:space="preserve">legislative </w:t>
      </w:r>
      <w:r w:rsidRPr="005F3DEA">
        <w:rPr>
          <w:rStyle w:val="charBoldItals"/>
        </w:rPr>
        <w:t>instrument</w:t>
      </w:r>
      <w:r w:rsidRPr="005F3DEA">
        <w:rPr>
          <w:bCs/>
          <w:iCs/>
        </w:rPr>
        <w:t>, for a Commonwealth Act—see</w:t>
      </w:r>
      <w:r w:rsidR="00071A68" w:rsidRPr="005F3DEA">
        <w:rPr>
          <w:bCs/>
          <w:iCs/>
        </w:rPr>
        <w:t> </w:t>
      </w:r>
      <w:r w:rsidRPr="005F3DEA">
        <w:rPr>
          <w:bCs/>
          <w:iCs/>
        </w:rPr>
        <w:t xml:space="preserve">the </w:t>
      </w:r>
      <w:hyperlink r:id="rId32" w:tooltip="A2001-14" w:history="1">
        <w:r w:rsidR="003576A4" w:rsidRPr="005F3DEA">
          <w:rPr>
            <w:rStyle w:val="charCitHyperlinkAbbrev"/>
          </w:rPr>
          <w:t>Legislation Act</w:t>
        </w:r>
      </w:hyperlink>
      <w:r w:rsidRPr="005F3DEA">
        <w:rPr>
          <w:bCs/>
          <w:iCs/>
        </w:rPr>
        <w:t xml:space="preserve">, section 47 (10). </w:t>
      </w:r>
    </w:p>
    <w:p w14:paraId="69DAD0C5" w14:textId="77777777" w:rsidR="00C63C1B" w:rsidRPr="005F3DEA" w:rsidRDefault="00C63C1B" w:rsidP="00C63C1B">
      <w:pPr>
        <w:pStyle w:val="aExplanHeading"/>
      </w:pPr>
      <w:r w:rsidRPr="005F3DEA">
        <w:t>Explanatory note</w:t>
      </w:r>
    </w:p>
    <w:p w14:paraId="0A88031D" w14:textId="7518BED3" w:rsidR="00C63C1B" w:rsidRPr="005F3DEA" w:rsidRDefault="00C63C1B" w:rsidP="00287382">
      <w:pPr>
        <w:pStyle w:val="aExplanText"/>
        <w:keepNext/>
      </w:pPr>
      <w:r w:rsidRPr="005F3DEA">
        <w:t xml:space="preserve">This amendment disapplies the </w:t>
      </w:r>
      <w:hyperlink r:id="rId33" w:tooltip="A2001-14" w:history="1">
        <w:r w:rsidR="003576A4" w:rsidRPr="005F3DEA">
          <w:rPr>
            <w:rStyle w:val="charCitHyperlinkItal"/>
          </w:rPr>
          <w:t>Legislation Act 2001</w:t>
        </w:r>
      </w:hyperlink>
      <w:r w:rsidRPr="005F3DEA">
        <w:t xml:space="preserve"> (the </w:t>
      </w:r>
      <w:r w:rsidR="007677D3" w:rsidRPr="005F3DEA">
        <w:t>‘</w:t>
      </w:r>
      <w:hyperlink r:id="rId34" w:tooltip="A2001-14" w:history="1">
        <w:r w:rsidR="003576A4" w:rsidRPr="005F3DEA">
          <w:rPr>
            <w:rStyle w:val="charCitHyperlinkAbbrev"/>
          </w:rPr>
          <w:t>Legislation Act</w:t>
        </w:r>
      </w:hyperlink>
      <w:r w:rsidRPr="005F3DEA">
        <w:t>’), section 47 (3) and (6) in relation to a Commonwealth law or an ACT enterprise agreement applied, adopted or incorporated in a management standard.</w:t>
      </w:r>
    </w:p>
    <w:p w14:paraId="1EEC3871" w14:textId="50B5477C" w:rsidR="00C63C1B" w:rsidRPr="005F3DEA" w:rsidRDefault="00C63C1B" w:rsidP="00287382">
      <w:pPr>
        <w:pStyle w:val="aExplanText"/>
        <w:keepLines/>
      </w:pPr>
      <w:r w:rsidRPr="005F3DEA">
        <w:t xml:space="preserve">As a statutory instrument, a management standard may apply, adopt or incorporate a law of another jurisdiction, such as a Commonwealth law, or an external document, such as an ACT enterprise agreement, as in force only at a particular time (see </w:t>
      </w:r>
      <w:hyperlink r:id="rId35" w:tooltip="A2001-14" w:history="1">
        <w:r w:rsidR="003576A4" w:rsidRPr="005F3DEA">
          <w:rPr>
            <w:rStyle w:val="charCitHyperlinkAbbrev"/>
          </w:rPr>
          <w:t>Legislation Act</w:t>
        </w:r>
      </w:hyperlink>
      <w:r w:rsidRPr="005F3DEA">
        <w:t>, section 47 (3)). This is generally the time at which the instrument is made. However, by displacing section 47 (3), a</w:t>
      </w:r>
      <w:r w:rsidR="00DA0FB8" w:rsidRPr="005F3DEA">
        <w:t xml:space="preserve"> </w:t>
      </w:r>
      <w:r w:rsidRPr="005F3DEA">
        <w:t xml:space="preserve">management standard may apply a Commonwealth law or an ACT enterprise agreement as in force from time to time (see </w:t>
      </w:r>
      <w:hyperlink r:id="rId36" w:tooltip="A2001-14" w:history="1">
        <w:r w:rsidR="003576A4" w:rsidRPr="005F3DEA">
          <w:rPr>
            <w:rStyle w:val="charCitHyperlinkAbbrev"/>
          </w:rPr>
          <w:t>Legislation Act</w:t>
        </w:r>
      </w:hyperlink>
      <w:r w:rsidRPr="005F3DEA">
        <w:t xml:space="preserve">, section 47 (4) (a)). The management standards under the </w:t>
      </w:r>
      <w:hyperlink r:id="rId37" w:tooltip="DI2016-251" w:history="1">
        <w:r w:rsidR="000E7D5A" w:rsidRPr="005F3DEA">
          <w:rPr>
            <w:rStyle w:val="charCitHyperlinkItal"/>
          </w:rPr>
          <w:t>Public Sector Management Standards 2016</w:t>
        </w:r>
      </w:hyperlink>
      <w:r w:rsidRPr="005F3DEA">
        <w:t xml:space="preserve"> incorporate the terms of ACT enterprise agreements in relation to superannuation and other entitlements of certain public servants and statutory office-holders. This amendment ensures that the enterprise agreements and any relevant Commonwealth laws apply as in force from time to time.</w:t>
      </w:r>
    </w:p>
    <w:p w14:paraId="53FC8DF5" w14:textId="0AD10DB7" w:rsidR="00C63C1B" w:rsidRPr="005F3DEA" w:rsidRDefault="00C63C1B" w:rsidP="00C63C1B">
      <w:pPr>
        <w:pStyle w:val="aExplanText"/>
      </w:pPr>
      <w:r w:rsidRPr="005F3DEA">
        <w:t xml:space="preserve">The </w:t>
      </w:r>
      <w:hyperlink r:id="rId38" w:tooltip="A2001-14" w:history="1">
        <w:r w:rsidR="003576A4" w:rsidRPr="005F3DEA">
          <w:rPr>
            <w:rStyle w:val="charCitHyperlinkAbbrev"/>
          </w:rPr>
          <w:t>Legislation Act</w:t>
        </w:r>
      </w:hyperlink>
      <w:r w:rsidRPr="005F3DEA">
        <w:t xml:space="preserve">, section 47 (6) provides that if section 47 (3) is displaced and a law of another jurisdiction or an instrument is applied as in force from time to time, the law or instrument, and any later changes to the law or instrument, are taken to be notifiable instruments. A notifiable instrument must be notified on the Legislation Register under the </w:t>
      </w:r>
      <w:hyperlink r:id="rId39" w:tooltip="A2001-14" w:history="1">
        <w:r w:rsidR="003576A4" w:rsidRPr="005F3DEA">
          <w:rPr>
            <w:rStyle w:val="charCitHyperlinkAbbrev"/>
          </w:rPr>
          <w:t>Legislation Act</w:t>
        </w:r>
      </w:hyperlink>
      <w:r w:rsidRPr="005F3DEA">
        <w:t xml:space="preserve">. However, section 47 (6) may be displaced, meaning the law or instrument would not be required to be notified on the Legislation Register (see </w:t>
      </w:r>
      <w:hyperlink r:id="rId40" w:tooltip="A2001-14" w:history="1">
        <w:r w:rsidR="003576A4" w:rsidRPr="005F3DEA">
          <w:rPr>
            <w:rStyle w:val="charCitHyperlinkAbbrev"/>
          </w:rPr>
          <w:t>Legislation Act</w:t>
        </w:r>
      </w:hyperlink>
      <w:r w:rsidRPr="005F3DEA">
        <w:t>, section 47 (7)). This amendment displaces section 47 (6) because both Commonwealth laws and ACT enterprise agreements are readily accessible on the internet and there is therefore no need for them to be published on the Legislation Register.</w:t>
      </w:r>
    </w:p>
    <w:p w14:paraId="673EFF76" w14:textId="77777777" w:rsidR="00287382" w:rsidRPr="00287382" w:rsidRDefault="00287382" w:rsidP="004B4206">
      <w:pPr>
        <w:pStyle w:val="PageBreak"/>
        <w:suppressLineNumbers/>
      </w:pPr>
      <w:r w:rsidRPr="00287382">
        <w:br w:type="page"/>
      </w:r>
    </w:p>
    <w:p w14:paraId="4516155F" w14:textId="444D5EEA" w:rsidR="00496466" w:rsidRPr="005F3DEA" w:rsidRDefault="005F3DEA" w:rsidP="005F3DEA">
      <w:pPr>
        <w:pStyle w:val="Sched-Part"/>
      </w:pPr>
      <w:bookmarkStart w:id="15" w:name="_Toc69219417"/>
      <w:r w:rsidRPr="005F3DEA">
        <w:rPr>
          <w:rStyle w:val="CharPartNo"/>
        </w:rPr>
        <w:lastRenderedPageBreak/>
        <w:t>Part 1.4</w:t>
      </w:r>
      <w:r w:rsidRPr="005F3DEA">
        <w:tab/>
      </w:r>
      <w:r w:rsidR="00496466" w:rsidRPr="005F3DEA">
        <w:rPr>
          <w:rStyle w:val="CharPartText"/>
        </w:rPr>
        <w:t>Workers Compensation Act 1951</w:t>
      </w:r>
      <w:bookmarkEnd w:id="15"/>
    </w:p>
    <w:p w14:paraId="7B3EC80E" w14:textId="52216466" w:rsidR="00496466" w:rsidRPr="005F3DEA" w:rsidRDefault="005F3DEA" w:rsidP="005F3DEA">
      <w:pPr>
        <w:pStyle w:val="ShadedSchClause"/>
      </w:pPr>
      <w:bookmarkStart w:id="16" w:name="_Toc69219418"/>
      <w:r w:rsidRPr="005F3DEA">
        <w:rPr>
          <w:rStyle w:val="CharSectNo"/>
        </w:rPr>
        <w:t>[1.5]</w:t>
      </w:r>
      <w:r w:rsidRPr="005F3DEA">
        <w:tab/>
      </w:r>
      <w:r w:rsidR="00496466" w:rsidRPr="005F3DEA">
        <w:t>Section 75 (3)</w:t>
      </w:r>
      <w:bookmarkEnd w:id="16"/>
    </w:p>
    <w:p w14:paraId="328DCC87" w14:textId="77777777" w:rsidR="00496466" w:rsidRPr="005F3DEA" w:rsidRDefault="00496466" w:rsidP="00496466">
      <w:pPr>
        <w:pStyle w:val="direction"/>
      </w:pPr>
      <w:r w:rsidRPr="005F3DEA">
        <w:t>substitute</w:t>
      </w:r>
    </w:p>
    <w:p w14:paraId="04EC323C" w14:textId="1107DA62" w:rsidR="00496466" w:rsidRPr="005F3DEA" w:rsidRDefault="00496466" w:rsidP="00496466">
      <w:pPr>
        <w:pStyle w:val="IMain"/>
      </w:pPr>
      <w:r w:rsidRPr="005F3DEA">
        <w:tab/>
        <w:t>(3)</w:t>
      </w:r>
      <w:r w:rsidRPr="005F3DEA">
        <w:tab/>
        <w:t xml:space="preserve">The per kilometre cost for the car is the amount determined by the commissioner of taxation under the </w:t>
      </w:r>
      <w:hyperlink r:id="rId41" w:tooltip="Act 1997 No 38 (Cwlth)" w:history="1">
        <w:r w:rsidR="000E7D5A" w:rsidRPr="005F3DEA">
          <w:rPr>
            <w:rStyle w:val="charCitHyperlinkItal"/>
          </w:rPr>
          <w:t>Income Tax Assessment Act 1997</w:t>
        </w:r>
      </w:hyperlink>
      <w:r w:rsidRPr="005F3DEA">
        <w:rPr>
          <w:rStyle w:val="charItals"/>
        </w:rPr>
        <w:t> </w:t>
      </w:r>
      <w:r w:rsidRPr="005F3DEA">
        <w:t>(Cwlth), section 28</w:t>
      </w:r>
      <w:r w:rsidRPr="005F3DEA">
        <w:noBreakHyphen/>
        <w:t>25 (4) for the financial year in which the cost was incurred.</w:t>
      </w:r>
    </w:p>
    <w:p w14:paraId="744FDD71" w14:textId="77777777" w:rsidR="00496466" w:rsidRPr="005F3DEA" w:rsidRDefault="00496466" w:rsidP="00496466">
      <w:pPr>
        <w:pStyle w:val="aExplanHeading"/>
      </w:pPr>
      <w:r w:rsidRPr="005F3DEA">
        <w:t>Explanatory note</w:t>
      </w:r>
    </w:p>
    <w:p w14:paraId="36EF3A5A" w14:textId="77777777" w:rsidR="00496466" w:rsidRPr="005F3DEA" w:rsidRDefault="00496466" w:rsidP="00496466">
      <w:pPr>
        <w:pStyle w:val="aExplanText"/>
      </w:pPr>
      <w:r w:rsidRPr="005F3DEA">
        <w:t>This amendment updates an outdated cross-reference.</w:t>
      </w:r>
    </w:p>
    <w:p w14:paraId="129E63BE" w14:textId="572FA229" w:rsidR="00496466" w:rsidRPr="005F3DEA" w:rsidRDefault="00496466" w:rsidP="00496466">
      <w:pPr>
        <w:pStyle w:val="aExplanText"/>
      </w:pPr>
      <w:r w:rsidRPr="005F3DEA">
        <w:t xml:space="preserve">The </w:t>
      </w:r>
      <w:hyperlink r:id="rId42" w:tooltip="A1951-2" w:history="1">
        <w:r w:rsidR="003576A4" w:rsidRPr="005F3DEA">
          <w:rPr>
            <w:rStyle w:val="charCitHyperlinkItal"/>
          </w:rPr>
          <w:t>Workers Compensation Act 1951</w:t>
        </w:r>
      </w:hyperlink>
      <w:r w:rsidRPr="005F3DEA">
        <w:t>, p</w:t>
      </w:r>
      <w:r w:rsidR="00D21DF0" w:rsidRPr="005F3DEA">
        <w:t>ar</w:t>
      </w:r>
      <w:r w:rsidRPr="005F3DEA">
        <w:t>t 4.5 (Compensation for medical treatment, damage and other costs) sets out when compensation for medical treatment, damage and other costs are payable by an employer to, or in relation to, a worker in relation to an injury. Section 75 sets out how to work out the costs of taking an injured worker by private motor vehicle to and from a place to receive medical treatment or rehabilitation services. Section 75 (2) states that ‘the transport cost is the cost worked out by multiplying the number of kilometres travelled to and from the place by the per kilometre cost for the car’. Section 75 (3) establishes the ‘per kilometre cost for the car’</w:t>
      </w:r>
      <w:r w:rsidR="009343A1" w:rsidRPr="005F3DEA">
        <w:t>, which c</w:t>
      </w:r>
      <w:r w:rsidRPr="005F3DEA">
        <w:t>urrently</w:t>
      </w:r>
      <w:r w:rsidR="009343A1" w:rsidRPr="005F3DEA">
        <w:t xml:space="preserve"> is</w:t>
      </w:r>
      <w:r w:rsidRPr="005F3DEA">
        <w:t xml:space="preserve"> ‘the amount mentioned in the </w:t>
      </w:r>
      <w:hyperlink r:id="rId43" w:tooltip="SR 1997 No 198 (Cwlth)" w:history="1">
        <w:r w:rsidR="00175392" w:rsidRPr="005F3DEA">
          <w:rPr>
            <w:rStyle w:val="charCitHyperlinkItal"/>
          </w:rPr>
          <w:t>Income Tax Assessment Regulations 1997</w:t>
        </w:r>
      </w:hyperlink>
      <w:r w:rsidRPr="005F3DEA">
        <w:t xml:space="preserve"> (Cwlth), schedule 1, part 2 in relation to the size of the car for the financial year in which the cost was incurred’. </w:t>
      </w:r>
    </w:p>
    <w:p w14:paraId="616529B7" w14:textId="3F16FDBB" w:rsidR="00496466" w:rsidRPr="005F3DEA" w:rsidRDefault="00496466" w:rsidP="004321C9">
      <w:pPr>
        <w:pStyle w:val="aExplanText"/>
        <w:keepLines/>
      </w:pPr>
      <w:r w:rsidRPr="005F3DEA">
        <w:t xml:space="preserve">The </w:t>
      </w:r>
      <w:hyperlink r:id="rId44" w:tooltip="SR 1997 No 198 (Cwlth)" w:history="1">
        <w:r w:rsidR="00175392" w:rsidRPr="005F3DEA">
          <w:rPr>
            <w:rStyle w:val="charCitHyperlinkItal"/>
          </w:rPr>
          <w:t>Income Tax Assessment Regulations 1997</w:t>
        </w:r>
      </w:hyperlink>
      <w:r w:rsidRPr="005F3DEA">
        <w:t xml:space="preserve"> (Cwlth), sch</w:t>
      </w:r>
      <w:r w:rsidR="00D21DF0" w:rsidRPr="005F3DEA">
        <w:t>edule</w:t>
      </w:r>
      <w:r w:rsidRPr="005F3DEA">
        <w:t xml:space="preserve"> 1, p</w:t>
      </w:r>
      <w:r w:rsidR="00D21DF0" w:rsidRPr="005F3DEA">
        <w:t>ar</w:t>
      </w:r>
      <w:r w:rsidRPr="005F3DEA">
        <w:t xml:space="preserve">t 2 set out the number of cents used for calculating a deduction for car expenses for an income year, using the ‘cents per kilometre’ method for the </w:t>
      </w:r>
      <w:hyperlink r:id="rId45" w:tooltip="Act 1997 No 38 (Cwlth)" w:history="1">
        <w:r w:rsidR="00175392" w:rsidRPr="005F3DEA">
          <w:rPr>
            <w:rStyle w:val="charCitHyperlinkItal"/>
          </w:rPr>
          <w:t>Income Tax Assessment Act 1997</w:t>
        </w:r>
      </w:hyperlink>
      <w:r w:rsidRPr="005F3DEA">
        <w:t xml:space="preserve"> (Cwlth), s</w:t>
      </w:r>
      <w:r w:rsidR="00583671" w:rsidRPr="005F3DEA">
        <w:t>ection</w:t>
      </w:r>
      <w:r w:rsidRPr="005F3DEA">
        <w:t> 28-25. However, s</w:t>
      </w:r>
      <w:r w:rsidR="00583671" w:rsidRPr="005F3DEA">
        <w:t>ection</w:t>
      </w:r>
      <w:r w:rsidRPr="005F3DEA">
        <w:t xml:space="preserve"> 28-25 was amended </w:t>
      </w:r>
      <w:r w:rsidR="00B51452" w:rsidRPr="005F3DEA">
        <w:t xml:space="preserve">in 2016 </w:t>
      </w:r>
      <w:r w:rsidRPr="005F3DEA">
        <w:t xml:space="preserve">so that the ‘number of cents’ amount was determined by the commissioner of taxation in a legislative instrument rather than being set out in the </w:t>
      </w:r>
      <w:r w:rsidR="00B51452" w:rsidRPr="005F3DEA">
        <w:t>Regulation</w:t>
      </w:r>
      <w:r w:rsidRPr="005F3DEA">
        <w:t xml:space="preserve">. </w:t>
      </w:r>
    </w:p>
    <w:p w14:paraId="00FE4C71" w14:textId="7010B30A" w:rsidR="00496466" w:rsidRPr="005F3DEA" w:rsidRDefault="00496466" w:rsidP="00496466">
      <w:pPr>
        <w:pStyle w:val="aExplanText"/>
      </w:pPr>
      <w:r w:rsidRPr="005F3DEA">
        <w:t>This amendment updates s</w:t>
      </w:r>
      <w:r w:rsidR="00583671" w:rsidRPr="005F3DEA">
        <w:t>ection</w:t>
      </w:r>
      <w:r w:rsidRPr="005F3DEA">
        <w:t xml:space="preserve"> 75 (3) by replacing the outdated cross-reference to the </w:t>
      </w:r>
      <w:r w:rsidR="00B51452" w:rsidRPr="005F3DEA">
        <w:t>Regulation</w:t>
      </w:r>
      <w:r w:rsidRPr="005F3DEA">
        <w:t xml:space="preserve"> with the correct cross-reference to the legislative instrument determined by the commissioner under the </w:t>
      </w:r>
      <w:hyperlink r:id="rId46" w:tooltip="Act 1997 No 38 (Cwlth)" w:history="1">
        <w:r w:rsidR="00175392" w:rsidRPr="005F3DEA">
          <w:rPr>
            <w:rStyle w:val="charCitHyperlinkItal"/>
          </w:rPr>
          <w:t>Income Tax Assessment Act 1997</w:t>
        </w:r>
      </w:hyperlink>
      <w:r w:rsidR="009343A1" w:rsidRPr="005F3DEA">
        <w:t xml:space="preserve"> (Cwlth)</w:t>
      </w:r>
      <w:r w:rsidRPr="005F3DEA">
        <w:t>.</w:t>
      </w:r>
    </w:p>
    <w:p w14:paraId="0619264D" w14:textId="77777777" w:rsidR="005F3DEA" w:rsidRDefault="005F3DEA">
      <w:pPr>
        <w:pStyle w:val="03Schedule"/>
        <w:sectPr w:rsidR="005F3DEA" w:rsidSect="005F3DEA">
          <w:headerReference w:type="even" r:id="rId47"/>
          <w:headerReference w:type="default" r:id="rId48"/>
          <w:footerReference w:type="even" r:id="rId49"/>
          <w:footerReference w:type="default" r:id="rId50"/>
          <w:type w:val="continuous"/>
          <w:pgSz w:w="11907" w:h="16839" w:code="9"/>
          <w:pgMar w:top="3880" w:right="1900" w:bottom="3100" w:left="2300" w:header="2280" w:footer="1760" w:gutter="0"/>
          <w:lnNumType w:countBy="1"/>
          <w:cols w:space="720"/>
          <w:docGrid w:linePitch="326"/>
        </w:sectPr>
      </w:pPr>
    </w:p>
    <w:p w14:paraId="7C5D0D82" w14:textId="77777777" w:rsidR="004176B2" w:rsidRPr="005F3DEA" w:rsidRDefault="004176B2" w:rsidP="005F3DEA">
      <w:pPr>
        <w:pStyle w:val="PageBreak"/>
        <w:suppressLineNumbers/>
      </w:pPr>
      <w:r w:rsidRPr="005F3DEA">
        <w:br w:type="page"/>
      </w:r>
    </w:p>
    <w:p w14:paraId="18DC1F3A" w14:textId="32D2168C" w:rsidR="004176B2" w:rsidRDefault="005F3DEA" w:rsidP="005F3DEA">
      <w:pPr>
        <w:pStyle w:val="Sched-heading"/>
        <w:rPr>
          <w:rStyle w:val="CharChapText"/>
        </w:rPr>
      </w:pPr>
      <w:bookmarkStart w:id="17" w:name="_Toc69219419"/>
      <w:r w:rsidRPr="005F3DEA">
        <w:rPr>
          <w:rStyle w:val="CharChapNo"/>
        </w:rPr>
        <w:lastRenderedPageBreak/>
        <w:t>Schedule 2</w:t>
      </w:r>
      <w:r w:rsidRPr="005F3DEA">
        <w:tab/>
      </w:r>
      <w:r w:rsidR="004176B2" w:rsidRPr="005F3DEA">
        <w:rPr>
          <w:rStyle w:val="CharChapText"/>
        </w:rPr>
        <w:t>Legislation Act 2001</w:t>
      </w:r>
      <w:bookmarkEnd w:id="17"/>
    </w:p>
    <w:p w14:paraId="3BFFE4FE" w14:textId="77777777" w:rsidR="00AD07ED" w:rsidRDefault="00AD07ED" w:rsidP="00AD07ED">
      <w:pPr>
        <w:pStyle w:val="Placeholder"/>
        <w:suppressLineNumbers/>
      </w:pPr>
      <w:r>
        <w:rPr>
          <w:rStyle w:val="CharPartNo"/>
        </w:rPr>
        <w:t xml:space="preserve">  </w:t>
      </w:r>
      <w:r>
        <w:rPr>
          <w:rStyle w:val="CharPartText"/>
        </w:rPr>
        <w:t xml:space="preserve">  </w:t>
      </w:r>
    </w:p>
    <w:p w14:paraId="49A9DE2F" w14:textId="60035007" w:rsidR="004176B2" w:rsidRPr="005F3DEA" w:rsidRDefault="004176B2" w:rsidP="00305D85">
      <w:pPr>
        <w:pStyle w:val="ref"/>
      </w:pPr>
      <w:r w:rsidRPr="005F3DEA">
        <w:t>(see s 5)</w:t>
      </w:r>
    </w:p>
    <w:p w14:paraId="65D44BE5" w14:textId="51AABA5B" w:rsidR="00206BE0" w:rsidRPr="005F3DEA" w:rsidRDefault="005F3DEA" w:rsidP="005F3DEA">
      <w:pPr>
        <w:pStyle w:val="ShadedSchClause"/>
        <w:rPr>
          <w:lang w:eastAsia="en-AU"/>
        </w:rPr>
      </w:pPr>
      <w:bookmarkStart w:id="18" w:name="_Toc69219420"/>
      <w:r w:rsidRPr="005F3DEA">
        <w:rPr>
          <w:rStyle w:val="CharSectNo"/>
        </w:rPr>
        <w:t>[2.1]</w:t>
      </w:r>
      <w:r w:rsidRPr="005F3DEA">
        <w:rPr>
          <w:lang w:eastAsia="en-AU"/>
        </w:rPr>
        <w:tab/>
      </w:r>
      <w:r w:rsidR="00206BE0" w:rsidRPr="005F3DEA">
        <w:rPr>
          <w:lang w:eastAsia="en-AU"/>
        </w:rPr>
        <w:t>Section 6 (7)</w:t>
      </w:r>
      <w:bookmarkEnd w:id="18"/>
    </w:p>
    <w:p w14:paraId="1C706B75" w14:textId="77777777" w:rsidR="00206BE0" w:rsidRPr="005F3DEA" w:rsidRDefault="00206BE0" w:rsidP="00206BE0">
      <w:pPr>
        <w:pStyle w:val="direction"/>
        <w:rPr>
          <w:lang w:eastAsia="en-AU"/>
        </w:rPr>
      </w:pPr>
      <w:r w:rsidRPr="005F3DEA">
        <w:rPr>
          <w:lang w:eastAsia="en-AU"/>
        </w:rPr>
        <w:t>omit</w:t>
      </w:r>
    </w:p>
    <w:p w14:paraId="1FD72420" w14:textId="77777777" w:rsidR="00206BE0" w:rsidRPr="005F3DEA" w:rsidRDefault="00206BE0" w:rsidP="00206BE0">
      <w:pPr>
        <w:pStyle w:val="Amainreturn"/>
        <w:rPr>
          <w:lang w:eastAsia="en-AU"/>
        </w:rPr>
      </w:pPr>
      <w:r w:rsidRPr="005F3DEA">
        <w:rPr>
          <w:lang w:eastAsia="en-AU"/>
        </w:rPr>
        <w:t>subsection (5)</w:t>
      </w:r>
    </w:p>
    <w:p w14:paraId="1B919115" w14:textId="77777777" w:rsidR="00206BE0" w:rsidRPr="005F3DEA" w:rsidRDefault="00206BE0" w:rsidP="00206BE0">
      <w:pPr>
        <w:pStyle w:val="direction"/>
        <w:rPr>
          <w:lang w:eastAsia="en-AU"/>
        </w:rPr>
      </w:pPr>
      <w:r w:rsidRPr="005F3DEA">
        <w:rPr>
          <w:lang w:eastAsia="en-AU"/>
        </w:rPr>
        <w:t>substitute</w:t>
      </w:r>
    </w:p>
    <w:p w14:paraId="3A77819C" w14:textId="77777777" w:rsidR="00206BE0" w:rsidRPr="005F3DEA" w:rsidRDefault="00206BE0" w:rsidP="00206BE0">
      <w:pPr>
        <w:pStyle w:val="Amainreturn"/>
        <w:rPr>
          <w:lang w:eastAsia="en-AU"/>
        </w:rPr>
      </w:pPr>
      <w:r w:rsidRPr="005F3DEA">
        <w:rPr>
          <w:lang w:eastAsia="en-AU"/>
        </w:rPr>
        <w:t>subsection (6)</w:t>
      </w:r>
    </w:p>
    <w:p w14:paraId="15B4133E" w14:textId="77777777" w:rsidR="00206BE0" w:rsidRPr="005F3DEA" w:rsidRDefault="00206BE0" w:rsidP="00206BE0">
      <w:pPr>
        <w:pStyle w:val="aExplanHeading"/>
      </w:pPr>
      <w:r w:rsidRPr="005F3DEA">
        <w:t>Explanatory note</w:t>
      </w:r>
    </w:p>
    <w:p w14:paraId="3852F5A2" w14:textId="77777777" w:rsidR="00206BE0" w:rsidRPr="005F3DEA" w:rsidRDefault="00206BE0" w:rsidP="00206BE0">
      <w:pPr>
        <w:pStyle w:val="aExplanText"/>
      </w:pPr>
      <w:r w:rsidRPr="005F3DEA">
        <w:t>This amendment corrects a cross-reference.</w:t>
      </w:r>
    </w:p>
    <w:p w14:paraId="61A625F6" w14:textId="2A3BC2BE" w:rsidR="00206BE0" w:rsidRPr="005F3DEA" w:rsidRDefault="005F3DEA" w:rsidP="005F3DEA">
      <w:pPr>
        <w:pStyle w:val="ShadedSchClause"/>
        <w:rPr>
          <w:lang w:eastAsia="en-AU"/>
        </w:rPr>
      </w:pPr>
      <w:bookmarkStart w:id="19" w:name="_Toc69219421"/>
      <w:r w:rsidRPr="005F3DEA">
        <w:rPr>
          <w:rStyle w:val="CharSectNo"/>
        </w:rPr>
        <w:t>[2.2]</w:t>
      </w:r>
      <w:r w:rsidRPr="005F3DEA">
        <w:rPr>
          <w:lang w:eastAsia="en-AU"/>
        </w:rPr>
        <w:tab/>
      </w:r>
      <w:r w:rsidR="00206BE0" w:rsidRPr="005F3DEA">
        <w:rPr>
          <w:lang w:eastAsia="en-AU"/>
        </w:rPr>
        <w:t>Section 19 (4), note</w:t>
      </w:r>
      <w:bookmarkEnd w:id="19"/>
    </w:p>
    <w:p w14:paraId="3E0B2D9A" w14:textId="77777777" w:rsidR="00206BE0" w:rsidRPr="005F3DEA" w:rsidRDefault="00206BE0" w:rsidP="00206BE0">
      <w:pPr>
        <w:pStyle w:val="direction"/>
        <w:rPr>
          <w:lang w:eastAsia="en-AU"/>
        </w:rPr>
      </w:pPr>
      <w:r w:rsidRPr="005F3DEA">
        <w:rPr>
          <w:lang w:eastAsia="en-AU"/>
        </w:rPr>
        <w:t>omit</w:t>
      </w:r>
    </w:p>
    <w:p w14:paraId="4DE1419D" w14:textId="77777777" w:rsidR="00206BE0" w:rsidRPr="005F3DEA" w:rsidRDefault="00206BE0" w:rsidP="00206BE0">
      <w:pPr>
        <w:pStyle w:val="aExplanHeading"/>
      </w:pPr>
      <w:r w:rsidRPr="005F3DEA">
        <w:t>Explanatory note</w:t>
      </w:r>
    </w:p>
    <w:p w14:paraId="559F079D" w14:textId="77777777" w:rsidR="00206BE0" w:rsidRPr="005F3DEA" w:rsidRDefault="00206BE0" w:rsidP="00206BE0">
      <w:pPr>
        <w:pStyle w:val="aExplanText"/>
      </w:pPr>
      <w:r w:rsidRPr="005F3DEA">
        <w:t>This amendment omits a note that is no longer necessary.</w:t>
      </w:r>
    </w:p>
    <w:p w14:paraId="50F3FB3C" w14:textId="2A5F6F40" w:rsidR="00206BE0" w:rsidRPr="005F3DEA" w:rsidRDefault="005F3DEA" w:rsidP="005F3DEA">
      <w:pPr>
        <w:pStyle w:val="ShadedSchClause"/>
        <w:rPr>
          <w:lang w:eastAsia="en-AU"/>
        </w:rPr>
      </w:pPr>
      <w:bookmarkStart w:id="20" w:name="_Toc69219422"/>
      <w:r w:rsidRPr="005F3DEA">
        <w:rPr>
          <w:rStyle w:val="CharSectNo"/>
        </w:rPr>
        <w:t>[2.3]</w:t>
      </w:r>
      <w:r w:rsidRPr="005F3DEA">
        <w:rPr>
          <w:lang w:eastAsia="en-AU"/>
        </w:rPr>
        <w:tab/>
      </w:r>
      <w:r w:rsidR="00206BE0" w:rsidRPr="005F3DEA">
        <w:rPr>
          <w:lang w:eastAsia="en-AU"/>
        </w:rPr>
        <w:t>Section 19 (5), example</w:t>
      </w:r>
      <w:r w:rsidR="00325636" w:rsidRPr="005F3DEA">
        <w:rPr>
          <w:lang w:eastAsia="en-AU"/>
        </w:rPr>
        <w:t>s</w:t>
      </w:r>
      <w:bookmarkEnd w:id="20"/>
    </w:p>
    <w:p w14:paraId="3AFA0789" w14:textId="4F7AE6EA" w:rsidR="00206BE0" w:rsidRPr="005F3DEA" w:rsidRDefault="00325636" w:rsidP="00325636">
      <w:pPr>
        <w:pStyle w:val="direction"/>
        <w:rPr>
          <w:lang w:eastAsia="en-AU"/>
        </w:rPr>
      </w:pPr>
      <w:r w:rsidRPr="005F3DEA">
        <w:rPr>
          <w:lang w:eastAsia="en-AU"/>
        </w:rPr>
        <w:t>substitute</w:t>
      </w:r>
    </w:p>
    <w:p w14:paraId="53DAA2CF" w14:textId="77777777" w:rsidR="00325636" w:rsidRPr="005F3DEA" w:rsidRDefault="00325636" w:rsidP="009C4755">
      <w:pPr>
        <w:pStyle w:val="aExamHdgss"/>
      </w:pPr>
      <w:r w:rsidRPr="005F3DEA">
        <w:t>Example</w:t>
      </w:r>
    </w:p>
    <w:p w14:paraId="05A4B36C" w14:textId="75326A0A" w:rsidR="00325636" w:rsidRPr="005F3DEA" w:rsidRDefault="00325636" w:rsidP="00325636">
      <w:pPr>
        <w:pStyle w:val="aExamss"/>
      </w:pPr>
      <w:r w:rsidRPr="005F3DEA">
        <w:t xml:space="preserve">An instrument under the </w:t>
      </w:r>
      <w:hyperlink r:id="rId51" w:tooltip="Act 1988 No 106 (Cwlth)" w:history="1">
        <w:r w:rsidR="004869D1" w:rsidRPr="005F3DEA">
          <w:rPr>
            <w:rStyle w:val="charCitHyperlinkAbbrev"/>
          </w:rPr>
          <w:t>Self</w:t>
        </w:r>
        <w:r w:rsidR="004869D1" w:rsidRPr="005F3DEA">
          <w:rPr>
            <w:rStyle w:val="charCitHyperlinkAbbrev"/>
          </w:rPr>
          <w:noBreakHyphen/>
          <w:t>Government Act</w:t>
        </w:r>
      </w:hyperlink>
      <w:r w:rsidRPr="005F3DEA">
        <w:t xml:space="preserve"> notifying the appointment of Ministers is entered in the register as a notifiable instrument even though the instrument is not taken to be a notifiable instrument under s 10 (Meaning of </w:t>
      </w:r>
      <w:r w:rsidRPr="005F3DEA">
        <w:rPr>
          <w:rStyle w:val="charItals"/>
        </w:rPr>
        <w:t>notifiable instrument</w:t>
      </w:r>
      <w:r w:rsidRPr="005F3DEA">
        <w:t xml:space="preserve">). The instrument is also numbered as a notifiable instrument. The page of the register for the notification mentions that it is made under the </w:t>
      </w:r>
      <w:hyperlink r:id="rId52" w:tooltip="Act 1988 No 106 (Cwlth)" w:history="1">
        <w:r w:rsidR="004869D1" w:rsidRPr="005F3DEA">
          <w:rPr>
            <w:rStyle w:val="charCitHyperlinkAbbrev"/>
          </w:rPr>
          <w:t>Self</w:t>
        </w:r>
        <w:r w:rsidR="004869D1" w:rsidRPr="005F3DEA">
          <w:rPr>
            <w:rStyle w:val="charCitHyperlinkAbbrev"/>
          </w:rPr>
          <w:noBreakHyphen/>
          <w:t>Government Act</w:t>
        </w:r>
      </w:hyperlink>
      <w:r w:rsidRPr="005F3DEA">
        <w:t xml:space="preserve"> and is not a notifiable instrument but is included in the register for information.</w:t>
      </w:r>
    </w:p>
    <w:p w14:paraId="24FFEB56" w14:textId="77777777" w:rsidR="00206BE0" w:rsidRPr="005F3DEA" w:rsidRDefault="00206BE0" w:rsidP="00206BE0">
      <w:pPr>
        <w:pStyle w:val="aExplanHeading"/>
      </w:pPr>
      <w:r w:rsidRPr="005F3DEA">
        <w:t>Explanatory note</w:t>
      </w:r>
    </w:p>
    <w:p w14:paraId="08F4108C" w14:textId="77777777" w:rsidR="00206BE0" w:rsidRPr="005F3DEA" w:rsidRDefault="00206BE0" w:rsidP="00206BE0">
      <w:pPr>
        <w:pStyle w:val="aExplanText"/>
      </w:pPr>
      <w:r w:rsidRPr="005F3DEA">
        <w:t>This amendment omits an example that is no longer necessary.</w:t>
      </w:r>
    </w:p>
    <w:p w14:paraId="49BB20DB" w14:textId="51364770" w:rsidR="00206BE0" w:rsidRPr="005F3DEA" w:rsidRDefault="005F3DEA" w:rsidP="005F3DEA">
      <w:pPr>
        <w:pStyle w:val="ShadedSchClause"/>
        <w:rPr>
          <w:lang w:eastAsia="en-AU"/>
        </w:rPr>
      </w:pPr>
      <w:bookmarkStart w:id="21" w:name="_Toc69219423"/>
      <w:r w:rsidRPr="005F3DEA">
        <w:rPr>
          <w:rStyle w:val="CharSectNo"/>
        </w:rPr>
        <w:lastRenderedPageBreak/>
        <w:t>[2.4]</w:t>
      </w:r>
      <w:r w:rsidRPr="005F3DEA">
        <w:rPr>
          <w:lang w:eastAsia="en-AU"/>
        </w:rPr>
        <w:tab/>
      </w:r>
      <w:r w:rsidR="00206BE0" w:rsidRPr="005F3DEA">
        <w:rPr>
          <w:lang w:eastAsia="en-AU"/>
        </w:rPr>
        <w:t xml:space="preserve">Section 45 (4), definition of </w:t>
      </w:r>
      <w:r w:rsidR="00206BE0" w:rsidRPr="005F3DEA">
        <w:rPr>
          <w:rStyle w:val="charItals"/>
        </w:rPr>
        <w:t>disallowable instrument</w:t>
      </w:r>
      <w:bookmarkEnd w:id="21"/>
    </w:p>
    <w:p w14:paraId="2AE83E83" w14:textId="77777777" w:rsidR="00206BE0" w:rsidRPr="005F3DEA" w:rsidRDefault="00206BE0" w:rsidP="00206BE0">
      <w:pPr>
        <w:pStyle w:val="direction"/>
      </w:pPr>
      <w:r w:rsidRPr="005F3DEA">
        <w:t>substitute</w:t>
      </w:r>
    </w:p>
    <w:p w14:paraId="2AB2EFF9" w14:textId="2A1AFCAB" w:rsidR="00206BE0" w:rsidRPr="005F3DEA" w:rsidRDefault="00206BE0" w:rsidP="005F3DEA">
      <w:pPr>
        <w:pStyle w:val="aDef"/>
      </w:pPr>
      <w:r w:rsidRPr="005F3DEA">
        <w:rPr>
          <w:rStyle w:val="charBoldItals"/>
        </w:rPr>
        <w:t>disallowable legislative instrument</w:t>
      </w:r>
      <w:r w:rsidRPr="005F3DEA">
        <w:rPr>
          <w:bCs/>
          <w:iCs/>
        </w:rPr>
        <w:t xml:space="preserve">, for a Commonwealth Act, means a legislative instrument that can be disallowed under the </w:t>
      </w:r>
      <w:hyperlink r:id="rId53" w:tooltip="Act 2003 No 139 (Cwlth)" w:history="1">
        <w:r w:rsidR="004869D1" w:rsidRPr="005F3DEA">
          <w:rPr>
            <w:rStyle w:val="charCitHyperlinkItal"/>
          </w:rPr>
          <w:t>Legislation Act 2003</w:t>
        </w:r>
      </w:hyperlink>
      <w:r w:rsidRPr="005F3DEA">
        <w:rPr>
          <w:lang w:eastAsia="en-AU"/>
        </w:rPr>
        <w:t> (Cwlth), chapter 3, part 2</w:t>
      </w:r>
      <w:r w:rsidRPr="005F3DEA">
        <w:rPr>
          <w:bCs/>
          <w:iCs/>
        </w:rPr>
        <w:t xml:space="preserve"> (Parliamentary scrutiny of legislative instruments), including that part, or provisions of that part, applied by another Commonwealth law.</w:t>
      </w:r>
    </w:p>
    <w:p w14:paraId="2DACE8C4" w14:textId="77777777" w:rsidR="00206BE0" w:rsidRPr="005F3DEA" w:rsidRDefault="00206BE0" w:rsidP="00206BE0">
      <w:pPr>
        <w:pStyle w:val="aExplanHeading"/>
      </w:pPr>
      <w:r w:rsidRPr="005F3DEA">
        <w:t>Explanatory note</w:t>
      </w:r>
    </w:p>
    <w:p w14:paraId="5D6A81B7" w14:textId="685BE97C" w:rsidR="00206BE0" w:rsidRPr="005F3DEA" w:rsidRDefault="00206BE0" w:rsidP="00206BE0">
      <w:pPr>
        <w:pStyle w:val="aExplanText"/>
      </w:pPr>
      <w:r w:rsidRPr="005F3DEA">
        <w:t xml:space="preserve">This amendment revises the definition to correct a cross-reference and to more precisely reflect the language of </w:t>
      </w:r>
      <w:r w:rsidRPr="005F3DEA">
        <w:rPr>
          <w:bCs/>
          <w:iCs/>
        </w:rPr>
        <w:t xml:space="preserve">the </w:t>
      </w:r>
      <w:hyperlink r:id="rId54" w:tooltip="Act 2003 No 139 (Cwlth)" w:history="1">
        <w:r w:rsidR="004869D1" w:rsidRPr="005F3DEA">
          <w:rPr>
            <w:rStyle w:val="charCitHyperlinkItal"/>
          </w:rPr>
          <w:t>Legislation Act 2003</w:t>
        </w:r>
      </w:hyperlink>
      <w:r w:rsidRPr="005F3DEA">
        <w:rPr>
          <w:lang w:eastAsia="en-AU"/>
        </w:rPr>
        <w:t> (Cwlth)</w:t>
      </w:r>
      <w:r w:rsidRPr="005F3DEA">
        <w:t>.</w:t>
      </w:r>
    </w:p>
    <w:p w14:paraId="59FF3381" w14:textId="295C33A7" w:rsidR="00206BE0" w:rsidRPr="005F3DEA" w:rsidRDefault="005F3DEA" w:rsidP="005F3DEA">
      <w:pPr>
        <w:pStyle w:val="ShadedSchClause"/>
        <w:rPr>
          <w:rStyle w:val="charItals"/>
        </w:rPr>
      </w:pPr>
      <w:bookmarkStart w:id="22" w:name="_Toc69219424"/>
      <w:r w:rsidRPr="005F3DEA">
        <w:rPr>
          <w:rStyle w:val="CharSectNo"/>
        </w:rPr>
        <w:t>[2.5]</w:t>
      </w:r>
      <w:r w:rsidRPr="005F3DEA">
        <w:rPr>
          <w:rStyle w:val="charItals"/>
          <w:i w:val="0"/>
        </w:rPr>
        <w:tab/>
      </w:r>
      <w:r w:rsidR="00206BE0" w:rsidRPr="005F3DEA">
        <w:rPr>
          <w:lang w:eastAsia="en-AU"/>
        </w:rPr>
        <w:t xml:space="preserve">Section 45 (4), definition of </w:t>
      </w:r>
      <w:r w:rsidR="00206BE0" w:rsidRPr="005F3DEA">
        <w:rPr>
          <w:rStyle w:val="charItals"/>
        </w:rPr>
        <w:t>law</w:t>
      </w:r>
      <w:r w:rsidR="00206BE0" w:rsidRPr="005F3DEA">
        <w:rPr>
          <w:lang w:eastAsia="en-AU"/>
        </w:rPr>
        <w:t>, paragraph (b)</w:t>
      </w:r>
      <w:bookmarkEnd w:id="22"/>
    </w:p>
    <w:p w14:paraId="2E67B687" w14:textId="77777777" w:rsidR="00206BE0" w:rsidRPr="005F3DEA" w:rsidRDefault="00206BE0" w:rsidP="00206BE0">
      <w:pPr>
        <w:pStyle w:val="direction"/>
        <w:rPr>
          <w:lang w:eastAsia="en-AU"/>
        </w:rPr>
      </w:pPr>
      <w:r w:rsidRPr="005F3DEA">
        <w:rPr>
          <w:lang w:eastAsia="en-AU"/>
        </w:rPr>
        <w:t>omit</w:t>
      </w:r>
    </w:p>
    <w:p w14:paraId="5BD22AA3" w14:textId="77777777" w:rsidR="00206BE0" w:rsidRPr="005F3DEA" w:rsidRDefault="00206BE0" w:rsidP="00206BE0">
      <w:pPr>
        <w:pStyle w:val="Amainreturn"/>
        <w:rPr>
          <w:lang w:eastAsia="en-AU"/>
        </w:rPr>
      </w:pPr>
      <w:r w:rsidRPr="005F3DEA">
        <w:rPr>
          <w:lang w:eastAsia="en-AU"/>
        </w:rPr>
        <w:t>disallowable instrument</w:t>
      </w:r>
    </w:p>
    <w:p w14:paraId="28BAA800" w14:textId="77777777" w:rsidR="00206BE0" w:rsidRPr="005F3DEA" w:rsidRDefault="00206BE0" w:rsidP="00206BE0">
      <w:pPr>
        <w:pStyle w:val="direction"/>
        <w:rPr>
          <w:lang w:eastAsia="en-AU"/>
        </w:rPr>
      </w:pPr>
      <w:r w:rsidRPr="005F3DEA">
        <w:rPr>
          <w:lang w:eastAsia="en-AU"/>
        </w:rPr>
        <w:t>substitute</w:t>
      </w:r>
    </w:p>
    <w:p w14:paraId="1BCBDA59" w14:textId="77777777" w:rsidR="00206BE0" w:rsidRPr="005F3DEA" w:rsidRDefault="00206BE0" w:rsidP="00206BE0">
      <w:pPr>
        <w:pStyle w:val="Amainreturn"/>
        <w:rPr>
          <w:lang w:eastAsia="en-AU"/>
        </w:rPr>
      </w:pPr>
      <w:r w:rsidRPr="005F3DEA">
        <w:rPr>
          <w:lang w:eastAsia="en-AU"/>
        </w:rPr>
        <w:t>disallowable legislative instrument</w:t>
      </w:r>
    </w:p>
    <w:p w14:paraId="768453B5" w14:textId="77777777" w:rsidR="00206BE0" w:rsidRPr="005F3DEA" w:rsidRDefault="00206BE0" w:rsidP="00206BE0">
      <w:pPr>
        <w:pStyle w:val="aExplanHeading"/>
      </w:pPr>
      <w:r w:rsidRPr="005F3DEA">
        <w:t>Explanatory note</w:t>
      </w:r>
    </w:p>
    <w:p w14:paraId="4D8C3C9E" w14:textId="7ABE781A" w:rsidR="00206BE0" w:rsidRPr="005F3DEA" w:rsidRDefault="00206BE0" w:rsidP="00206BE0">
      <w:pPr>
        <w:pStyle w:val="aExplanText"/>
        <w:rPr>
          <w:lang w:eastAsia="en-AU"/>
        </w:rPr>
      </w:pPr>
      <w:r w:rsidRPr="005F3DEA">
        <w:t>This amendment updates language as a result of amendment</w:t>
      </w:r>
      <w:r w:rsidR="0069274D" w:rsidRPr="005F3DEA">
        <w:t xml:space="preserve"> 2.4</w:t>
      </w:r>
      <w:r w:rsidRPr="005F3DEA">
        <w:t>.</w:t>
      </w:r>
    </w:p>
    <w:p w14:paraId="17FE489A" w14:textId="41064A46" w:rsidR="00206BE0" w:rsidRPr="005F3DEA" w:rsidRDefault="005F3DEA" w:rsidP="005F3DEA">
      <w:pPr>
        <w:pStyle w:val="ShadedSchClause"/>
        <w:rPr>
          <w:lang w:eastAsia="en-AU"/>
        </w:rPr>
      </w:pPr>
      <w:bookmarkStart w:id="23" w:name="_Toc69219425"/>
      <w:r w:rsidRPr="005F3DEA">
        <w:rPr>
          <w:rStyle w:val="CharSectNo"/>
        </w:rPr>
        <w:t>[2.6]</w:t>
      </w:r>
      <w:r w:rsidRPr="005F3DEA">
        <w:rPr>
          <w:lang w:eastAsia="en-AU"/>
        </w:rPr>
        <w:tab/>
      </w:r>
      <w:r w:rsidR="00206BE0" w:rsidRPr="005F3DEA">
        <w:rPr>
          <w:lang w:eastAsia="en-AU"/>
        </w:rPr>
        <w:t xml:space="preserve">Section 47 (10), definition of </w:t>
      </w:r>
      <w:r w:rsidR="00206BE0" w:rsidRPr="005F3DEA">
        <w:rPr>
          <w:rStyle w:val="charItals"/>
        </w:rPr>
        <w:t>disallowable instrument</w:t>
      </w:r>
      <w:bookmarkEnd w:id="23"/>
    </w:p>
    <w:p w14:paraId="1133EF33" w14:textId="77777777" w:rsidR="00206BE0" w:rsidRPr="005F3DEA" w:rsidRDefault="00206BE0" w:rsidP="00206BE0">
      <w:pPr>
        <w:pStyle w:val="direction"/>
      </w:pPr>
      <w:r w:rsidRPr="005F3DEA">
        <w:t>substitute</w:t>
      </w:r>
    </w:p>
    <w:p w14:paraId="106C344C" w14:textId="2919312F" w:rsidR="00206BE0" w:rsidRPr="005F3DEA" w:rsidRDefault="00206BE0" w:rsidP="005F3DEA">
      <w:pPr>
        <w:pStyle w:val="aDef"/>
      </w:pPr>
      <w:r w:rsidRPr="005F3DEA">
        <w:rPr>
          <w:rStyle w:val="charBoldItals"/>
        </w:rPr>
        <w:t>disallowable legislative instrument</w:t>
      </w:r>
      <w:r w:rsidRPr="005F3DEA">
        <w:rPr>
          <w:bCs/>
          <w:iCs/>
        </w:rPr>
        <w:t xml:space="preserve">, for a Commonwealth Act, means a legislative instrument that can be disallowed under the </w:t>
      </w:r>
      <w:hyperlink r:id="rId55" w:tooltip="Act 2003 No 139 (Cwlth)" w:history="1">
        <w:r w:rsidR="00F362A9" w:rsidRPr="005F3DEA">
          <w:rPr>
            <w:rStyle w:val="charCitHyperlinkItal"/>
          </w:rPr>
          <w:t>Legislation Act 2003</w:t>
        </w:r>
      </w:hyperlink>
      <w:r w:rsidRPr="005F3DEA">
        <w:rPr>
          <w:lang w:eastAsia="en-AU"/>
        </w:rPr>
        <w:t> (Cwlth), chapter 3, part 2</w:t>
      </w:r>
      <w:r w:rsidRPr="005F3DEA">
        <w:rPr>
          <w:bCs/>
          <w:iCs/>
        </w:rPr>
        <w:t xml:space="preserve"> (Parliamentary scrutiny of legislative instruments), including that part, or provisions of that part, applied by another Commonwealth law.</w:t>
      </w:r>
    </w:p>
    <w:p w14:paraId="221F0700" w14:textId="77777777" w:rsidR="00206BE0" w:rsidRPr="005F3DEA" w:rsidRDefault="00206BE0" w:rsidP="00206BE0">
      <w:pPr>
        <w:pStyle w:val="aExplanHeading"/>
      </w:pPr>
      <w:r w:rsidRPr="005F3DEA">
        <w:t>Explanatory note</w:t>
      </w:r>
    </w:p>
    <w:p w14:paraId="1B5C581B" w14:textId="4680AA92" w:rsidR="00206BE0" w:rsidRPr="005F3DEA" w:rsidRDefault="00206BE0" w:rsidP="00206BE0">
      <w:pPr>
        <w:pStyle w:val="aExplanText"/>
      </w:pPr>
      <w:r w:rsidRPr="005F3DEA">
        <w:t xml:space="preserve">This amendment revises the definition to correct a cross-reference and to more precisely reflect the language of </w:t>
      </w:r>
      <w:r w:rsidRPr="005F3DEA">
        <w:rPr>
          <w:bCs/>
          <w:iCs/>
        </w:rPr>
        <w:t xml:space="preserve">the </w:t>
      </w:r>
      <w:hyperlink r:id="rId56" w:tooltip="Act 2003 No 139 (Cwlth)" w:history="1">
        <w:r w:rsidR="00F362A9" w:rsidRPr="005F3DEA">
          <w:rPr>
            <w:rStyle w:val="charCitHyperlinkItal"/>
          </w:rPr>
          <w:t>Legislation Act 2003</w:t>
        </w:r>
      </w:hyperlink>
      <w:r w:rsidRPr="005F3DEA">
        <w:rPr>
          <w:lang w:eastAsia="en-AU"/>
        </w:rPr>
        <w:t> (Cwlth)</w:t>
      </w:r>
      <w:r w:rsidRPr="005F3DEA">
        <w:t>.</w:t>
      </w:r>
    </w:p>
    <w:p w14:paraId="40ACB3C3" w14:textId="27E96CF9" w:rsidR="00206BE0" w:rsidRPr="005F3DEA" w:rsidRDefault="005F3DEA" w:rsidP="005F3DEA">
      <w:pPr>
        <w:pStyle w:val="ShadedSchClause"/>
        <w:rPr>
          <w:lang w:eastAsia="en-AU"/>
        </w:rPr>
      </w:pPr>
      <w:bookmarkStart w:id="24" w:name="_Toc69219426"/>
      <w:r w:rsidRPr="005F3DEA">
        <w:rPr>
          <w:rStyle w:val="CharSectNo"/>
        </w:rPr>
        <w:lastRenderedPageBreak/>
        <w:t>[2.7]</w:t>
      </w:r>
      <w:r w:rsidRPr="005F3DEA">
        <w:rPr>
          <w:lang w:eastAsia="en-AU"/>
        </w:rPr>
        <w:tab/>
      </w:r>
      <w:r w:rsidR="00206BE0" w:rsidRPr="005F3DEA">
        <w:rPr>
          <w:lang w:eastAsia="en-AU"/>
        </w:rPr>
        <w:t xml:space="preserve">Section 47 (10), definition of </w:t>
      </w:r>
      <w:r w:rsidR="00206BE0" w:rsidRPr="005F3DEA">
        <w:rPr>
          <w:rStyle w:val="charItals"/>
        </w:rPr>
        <w:t>law of another jurisdiction</w:t>
      </w:r>
      <w:r w:rsidR="00206BE0" w:rsidRPr="005F3DEA">
        <w:rPr>
          <w:lang w:eastAsia="en-AU"/>
        </w:rPr>
        <w:t>, paragraph (a)</w:t>
      </w:r>
      <w:bookmarkEnd w:id="24"/>
    </w:p>
    <w:p w14:paraId="3C792345" w14:textId="77777777" w:rsidR="00206BE0" w:rsidRPr="005F3DEA" w:rsidRDefault="00206BE0" w:rsidP="00206BE0">
      <w:pPr>
        <w:pStyle w:val="direction"/>
        <w:rPr>
          <w:lang w:eastAsia="en-AU"/>
        </w:rPr>
      </w:pPr>
      <w:r w:rsidRPr="005F3DEA">
        <w:rPr>
          <w:lang w:eastAsia="en-AU"/>
        </w:rPr>
        <w:t>omit</w:t>
      </w:r>
    </w:p>
    <w:p w14:paraId="0E4AE955" w14:textId="77777777" w:rsidR="00206BE0" w:rsidRPr="005F3DEA" w:rsidRDefault="00206BE0" w:rsidP="00206BE0">
      <w:pPr>
        <w:pStyle w:val="Amainreturn"/>
        <w:rPr>
          <w:lang w:eastAsia="en-AU"/>
        </w:rPr>
      </w:pPr>
      <w:r w:rsidRPr="005F3DEA">
        <w:rPr>
          <w:lang w:eastAsia="en-AU"/>
        </w:rPr>
        <w:t>disallowable instrument</w:t>
      </w:r>
    </w:p>
    <w:p w14:paraId="6AE61E7E" w14:textId="77777777" w:rsidR="00206BE0" w:rsidRPr="005F3DEA" w:rsidRDefault="00206BE0" w:rsidP="00206BE0">
      <w:pPr>
        <w:pStyle w:val="direction"/>
        <w:rPr>
          <w:lang w:eastAsia="en-AU"/>
        </w:rPr>
      </w:pPr>
      <w:r w:rsidRPr="005F3DEA">
        <w:rPr>
          <w:lang w:eastAsia="en-AU"/>
        </w:rPr>
        <w:t>substitute</w:t>
      </w:r>
    </w:p>
    <w:p w14:paraId="192CC5F5" w14:textId="77777777" w:rsidR="00206BE0" w:rsidRPr="005F3DEA" w:rsidRDefault="00206BE0" w:rsidP="00206BE0">
      <w:pPr>
        <w:pStyle w:val="Amainreturn"/>
        <w:rPr>
          <w:lang w:eastAsia="en-AU"/>
        </w:rPr>
      </w:pPr>
      <w:r w:rsidRPr="005F3DEA">
        <w:rPr>
          <w:lang w:eastAsia="en-AU"/>
        </w:rPr>
        <w:t>disallowable legislative instrument</w:t>
      </w:r>
    </w:p>
    <w:p w14:paraId="65B2F6FB" w14:textId="77777777" w:rsidR="00206BE0" w:rsidRPr="005F3DEA" w:rsidRDefault="00206BE0" w:rsidP="00206BE0">
      <w:pPr>
        <w:pStyle w:val="aExplanHeading"/>
        <w:rPr>
          <w:lang w:eastAsia="en-AU"/>
        </w:rPr>
      </w:pPr>
      <w:r w:rsidRPr="005F3DEA">
        <w:rPr>
          <w:lang w:eastAsia="en-AU"/>
        </w:rPr>
        <w:t>Explanatory note</w:t>
      </w:r>
    </w:p>
    <w:p w14:paraId="1DB9F71E" w14:textId="0509BC1B" w:rsidR="00206BE0" w:rsidRPr="005F3DEA" w:rsidRDefault="00206BE0" w:rsidP="00206BE0">
      <w:pPr>
        <w:pStyle w:val="aExplanText"/>
        <w:rPr>
          <w:lang w:eastAsia="en-AU"/>
        </w:rPr>
      </w:pPr>
      <w:r w:rsidRPr="005F3DEA">
        <w:rPr>
          <w:lang w:eastAsia="en-AU"/>
        </w:rPr>
        <w:t>This amendment updates language as a result of amendment</w:t>
      </w:r>
      <w:r w:rsidR="0069274D" w:rsidRPr="005F3DEA">
        <w:rPr>
          <w:lang w:eastAsia="en-AU"/>
        </w:rPr>
        <w:t xml:space="preserve"> 2.6</w:t>
      </w:r>
      <w:r w:rsidRPr="005F3DEA">
        <w:rPr>
          <w:lang w:eastAsia="en-AU"/>
        </w:rPr>
        <w:t>.</w:t>
      </w:r>
    </w:p>
    <w:p w14:paraId="0249FE03" w14:textId="2A94C229" w:rsidR="00206BE0" w:rsidRPr="005F3DEA" w:rsidRDefault="005F3DEA" w:rsidP="005F3DEA">
      <w:pPr>
        <w:pStyle w:val="ShadedSchClause"/>
        <w:rPr>
          <w:lang w:eastAsia="en-AU"/>
        </w:rPr>
      </w:pPr>
      <w:bookmarkStart w:id="25" w:name="_Toc69219427"/>
      <w:r w:rsidRPr="005F3DEA">
        <w:rPr>
          <w:rStyle w:val="CharSectNo"/>
        </w:rPr>
        <w:t>[2.8]</w:t>
      </w:r>
      <w:r w:rsidRPr="005F3DEA">
        <w:rPr>
          <w:lang w:eastAsia="en-AU"/>
        </w:rPr>
        <w:tab/>
      </w:r>
      <w:r w:rsidR="00206BE0" w:rsidRPr="005F3DEA">
        <w:rPr>
          <w:lang w:eastAsia="en-AU"/>
        </w:rPr>
        <w:t>Section 52 (4), example</w:t>
      </w:r>
      <w:bookmarkEnd w:id="25"/>
    </w:p>
    <w:p w14:paraId="6BA270D6" w14:textId="77777777" w:rsidR="00206BE0" w:rsidRPr="005F3DEA" w:rsidRDefault="00206BE0" w:rsidP="00206BE0">
      <w:pPr>
        <w:pStyle w:val="direction"/>
        <w:rPr>
          <w:lang w:eastAsia="en-AU"/>
        </w:rPr>
      </w:pPr>
      <w:r w:rsidRPr="005F3DEA">
        <w:rPr>
          <w:lang w:eastAsia="en-AU"/>
        </w:rPr>
        <w:t>omit</w:t>
      </w:r>
    </w:p>
    <w:p w14:paraId="51CFA0FA" w14:textId="77777777" w:rsidR="00206BE0" w:rsidRPr="005F3DEA" w:rsidRDefault="00206BE0" w:rsidP="00206BE0">
      <w:pPr>
        <w:pStyle w:val="aExplanHeading"/>
      </w:pPr>
      <w:r w:rsidRPr="005F3DEA">
        <w:t>Explanatory note</w:t>
      </w:r>
    </w:p>
    <w:p w14:paraId="255F827F" w14:textId="77777777" w:rsidR="00206BE0" w:rsidRPr="005F3DEA" w:rsidRDefault="00206BE0" w:rsidP="00206BE0">
      <w:pPr>
        <w:pStyle w:val="aExplanText"/>
        <w:keepNext/>
      </w:pPr>
      <w:r w:rsidRPr="005F3DEA">
        <w:t>This amendment omits an example that is no longer necessary and is inconsistent with current drafting practice.</w:t>
      </w:r>
    </w:p>
    <w:p w14:paraId="21141F2E" w14:textId="5ED4F3AB" w:rsidR="00206BE0" w:rsidRPr="005F3DEA" w:rsidRDefault="005F3DEA" w:rsidP="005F3DEA">
      <w:pPr>
        <w:pStyle w:val="ShadedSchClause"/>
        <w:rPr>
          <w:lang w:eastAsia="en-AU"/>
        </w:rPr>
      </w:pPr>
      <w:bookmarkStart w:id="26" w:name="_Toc69219428"/>
      <w:r w:rsidRPr="005F3DEA">
        <w:rPr>
          <w:rStyle w:val="CharSectNo"/>
        </w:rPr>
        <w:t>[2.9]</w:t>
      </w:r>
      <w:r w:rsidRPr="005F3DEA">
        <w:rPr>
          <w:lang w:eastAsia="en-AU"/>
        </w:rPr>
        <w:tab/>
      </w:r>
      <w:r w:rsidR="00206BE0" w:rsidRPr="005F3DEA">
        <w:rPr>
          <w:lang w:eastAsia="en-AU"/>
        </w:rPr>
        <w:t>Section 89, examples 1 to 3</w:t>
      </w:r>
      <w:bookmarkEnd w:id="26"/>
    </w:p>
    <w:p w14:paraId="1BFCEE5F" w14:textId="77777777" w:rsidR="00206BE0" w:rsidRPr="005F3DEA" w:rsidRDefault="00206BE0" w:rsidP="00206BE0">
      <w:pPr>
        <w:pStyle w:val="direction"/>
        <w:rPr>
          <w:lang w:eastAsia="en-AU"/>
        </w:rPr>
      </w:pPr>
      <w:r w:rsidRPr="005F3DEA">
        <w:rPr>
          <w:lang w:eastAsia="en-AU"/>
        </w:rPr>
        <w:t>omit</w:t>
      </w:r>
    </w:p>
    <w:p w14:paraId="51517C81" w14:textId="77777777" w:rsidR="00206BE0" w:rsidRPr="005F3DEA" w:rsidRDefault="00206BE0" w:rsidP="00206BE0">
      <w:pPr>
        <w:pStyle w:val="aExplanHeading"/>
      </w:pPr>
      <w:r w:rsidRPr="005F3DEA">
        <w:t>Explanatory note</w:t>
      </w:r>
    </w:p>
    <w:p w14:paraId="3E2235B8" w14:textId="77777777" w:rsidR="00206BE0" w:rsidRPr="005F3DEA" w:rsidRDefault="00206BE0" w:rsidP="00206BE0">
      <w:pPr>
        <w:pStyle w:val="aExplanText"/>
      </w:pPr>
      <w:r w:rsidRPr="005F3DEA">
        <w:t>This amendment omits examples that are no longer necessary.</w:t>
      </w:r>
    </w:p>
    <w:p w14:paraId="1FBF0603" w14:textId="379B6095" w:rsidR="00206BE0" w:rsidRPr="005F3DEA" w:rsidRDefault="005F3DEA" w:rsidP="005F3DEA">
      <w:pPr>
        <w:pStyle w:val="ShadedSchClause"/>
        <w:rPr>
          <w:lang w:eastAsia="en-AU"/>
        </w:rPr>
      </w:pPr>
      <w:bookmarkStart w:id="27" w:name="_Toc69219429"/>
      <w:r w:rsidRPr="005F3DEA">
        <w:rPr>
          <w:rStyle w:val="CharSectNo"/>
        </w:rPr>
        <w:t>[2.10]</w:t>
      </w:r>
      <w:r w:rsidRPr="005F3DEA">
        <w:rPr>
          <w:lang w:eastAsia="en-AU"/>
        </w:rPr>
        <w:tab/>
      </w:r>
      <w:r w:rsidR="00206BE0" w:rsidRPr="005F3DEA">
        <w:rPr>
          <w:lang w:eastAsia="en-AU"/>
        </w:rPr>
        <w:t>Section 132 (1), examples and notes</w:t>
      </w:r>
      <w:bookmarkEnd w:id="27"/>
    </w:p>
    <w:p w14:paraId="7E56706F" w14:textId="77777777" w:rsidR="00206BE0" w:rsidRPr="005F3DEA" w:rsidRDefault="00206BE0" w:rsidP="00206BE0">
      <w:pPr>
        <w:pStyle w:val="direction"/>
        <w:rPr>
          <w:lang w:eastAsia="en-AU"/>
        </w:rPr>
      </w:pPr>
      <w:r w:rsidRPr="005F3DEA">
        <w:rPr>
          <w:lang w:eastAsia="en-AU"/>
        </w:rPr>
        <w:t>omit</w:t>
      </w:r>
    </w:p>
    <w:p w14:paraId="5524603D" w14:textId="77777777" w:rsidR="00206BE0" w:rsidRPr="005F3DEA" w:rsidRDefault="00206BE0" w:rsidP="00206BE0">
      <w:pPr>
        <w:pStyle w:val="aExplanHeading"/>
      </w:pPr>
      <w:r w:rsidRPr="005F3DEA">
        <w:t>Explanatory note</w:t>
      </w:r>
    </w:p>
    <w:p w14:paraId="6F8CDF32" w14:textId="77777777" w:rsidR="00206BE0" w:rsidRPr="005F3DEA" w:rsidRDefault="00206BE0" w:rsidP="00206BE0">
      <w:pPr>
        <w:pStyle w:val="aExplanText"/>
      </w:pPr>
      <w:r w:rsidRPr="005F3DEA">
        <w:t>This amendment omits examples and notes that are no longer necessary.</w:t>
      </w:r>
    </w:p>
    <w:p w14:paraId="507E6326" w14:textId="281137EE" w:rsidR="00206BE0" w:rsidRPr="005F3DEA" w:rsidRDefault="005F3DEA" w:rsidP="005F3DEA">
      <w:pPr>
        <w:pStyle w:val="ShadedSchClause"/>
        <w:rPr>
          <w:lang w:eastAsia="en-AU"/>
        </w:rPr>
      </w:pPr>
      <w:bookmarkStart w:id="28" w:name="_Toc69219430"/>
      <w:r w:rsidRPr="005F3DEA">
        <w:rPr>
          <w:rStyle w:val="CharSectNo"/>
        </w:rPr>
        <w:lastRenderedPageBreak/>
        <w:t>[2.11]</w:t>
      </w:r>
      <w:r w:rsidRPr="005F3DEA">
        <w:rPr>
          <w:lang w:eastAsia="en-AU"/>
        </w:rPr>
        <w:tab/>
      </w:r>
      <w:r w:rsidR="00206BE0" w:rsidRPr="005F3DEA">
        <w:rPr>
          <w:lang w:eastAsia="en-AU"/>
        </w:rPr>
        <w:t>Section 255 (3), example and note</w:t>
      </w:r>
      <w:bookmarkEnd w:id="28"/>
    </w:p>
    <w:p w14:paraId="1BAE7A1B" w14:textId="77777777" w:rsidR="00206BE0" w:rsidRPr="005F3DEA" w:rsidRDefault="00206BE0" w:rsidP="00367FAD">
      <w:pPr>
        <w:pStyle w:val="direction"/>
        <w:rPr>
          <w:lang w:eastAsia="en-AU"/>
        </w:rPr>
      </w:pPr>
      <w:r w:rsidRPr="005F3DEA">
        <w:rPr>
          <w:lang w:eastAsia="en-AU"/>
        </w:rPr>
        <w:t>omit</w:t>
      </w:r>
    </w:p>
    <w:p w14:paraId="0F8F145C" w14:textId="77777777" w:rsidR="00206BE0" w:rsidRPr="005F3DEA" w:rsidRDefault="00206BE0" w:rsidP="00367FAD">
      <w:pPr>
        <w:pStyle w:val="aExplanHeading"/>
      </w:pPr>
      <w:r w:rsidRPr="005F3DEA">
        <w:t>Explanatory note</w:t>
      </w:r>
    </w:p>
    <w:p w14:paraId="7F0CC9E3" w14:textId="77777777" w:rsidR="00206BE0" w:rsidRPr="005F3DEA" w:rsidRDefault="00206BE0" w:rsidP="00367FAD">
      <w:pPr>
        <w:pStyle w:val="aExplanText"/>
        <w:keepNext/>
      </w:pPr>
      <w:r w:rsidRPr="005F3DEA">
        <w:t>This amendment omits an example and a note that are no longer necessary.</w:t>
      </w:r>
    </w:p>
    <w:p w14:paraId="52AF6F1D" w14:textId="5E02AF70" w:rsidR="00206BE0" w:rsidRPr="005F3DEA" w:rsidRDefault="005F3DEA" w:rsidP="005F3DEA">
      <w:pPr>
        <w:pStyle w:val="ShadedSchClause"/>
        <w:rPr>
          <w:lang w:eastAsia="en-AU"/>
        </w:rPr>
      </w:pPr>
      <w:bookmarkStart w:id="29" w:name="_Toc69219431"/>
      <w:r w:rsidRPr="005F3DEA">
        <w:rPr>
          <w:rStyle w:val="CharSectNo"/>
        </w:rPr>
        <w:t>[2.12]</w:t>
      </w:r>
      <w:r w:rsidRPr="005F3DEA">
        <w:rPr>
          <w:lang w:eastAsia="en-AU"/>
        </w:rPr>
        <w:tab/>
      </w:r>
      <w:r w:rsidR="00206BE0" w:rsidRPr="005F3DEA">
        <w:rPr>
          <w:lang w:eastAsia="en-AU"/>
        </w:rPr>
        <w:t>Schedule 1, part 1.1, items 9 and 11</w:t>
      </w:r>
      <w:bookmarkEnd w:id="29"/>
    </w:p>
    <w:p w14:paraId="2F467FFB" w14:textId="77777777" w:rsidR="00206BE0" w:rsidRPr="005F3DEA" w:rsidRDefault="00206BE0" w:rsidP="001F01BA">
      <w:pPr>
        <w:pStyle w:val="direction"/>
        <w:rPr>
          <w:lang w:eastAsia="en-AU"/>
        </w:rPr>
      </w:pPr>
      <w:r w:rsidRPr="005F3DEA">
        <w:rPr>
          <w:lang w:eastAsia="en-AU"/>
        </w:rPr>
        <w:t>omit</w:t>
      </w:r>
    </w:p>
    <w:p w14:paraId="3EA88EDC" w14:textId="77777777" w:rsidR="00206BE0" w:rsidRPr="005F3DEA" w:rsidRDefault="00206BE0" w:rsidP="001F01BA">
      <w:pPr>
        <w:pStyle w:val="aExplanHeading"/>
      </w:pPr>
      <w:r w:rsidRPr="005F3DEA">
        <w:t>Explanatory note</w:t>
      </w:r>
    </w:p>
    <w:p w14:paraId="637D5D1F" w14:textId="13421D9C" w:rsidR="00206BE0" w:rsidRPr="005F3DEA" w:rsidRDefault="00206BE0" w:rsidP="001F01BA">
      <w:pPr>
        <w:pStyle w:val="aExplanText"/>
        <w:keepNext/>
      </w:pPr>
      <w:r w:rsidRPr="005F3DEA">
        <w:t xml:space="preserve">This amendment omits items that are redundant because the Acts mentioned in the items have been repealed or ceased to have effect. </w:t>
      </w:r>
    </w:p>
    <w:p w14:paraId="6A76A337" w14:textId="033D340E" w:rsidR="0054524B" w:rsidRPr="005F3DEA" w:rsidRDefault="005F3DEA" w:rsidP="005F3DEA">
      <w:pPr>
        <w:pStyle w:val="ShadedSchClause"/>
      </w:pPr>
      <w:bookmarkStart w:id="30" w:name="_Toc69219432"/>
      <w:r w:rsidRPr="005F3DEA">
        <w:rPr>
          <w:rStyle w:val="CharSectNo"/>
        </w:rPr>
        <w:t>[2.13]</w:t>
      </w:r>
      <w:r w:rsidRPr="005F3DEA">
        <w:tab/>
      </w:r>
      <w:r w:rsidR="0054524B" w:rsidRPr="005F3DEA">
        <w:t>Further amendments, examples</w:t>
      </w:r>
      <w:bookmarkEnd w:id="30"/>
    </w:p>
    <w:p w14:paraId="504BDBFC" w14:textId="510E2AD0" w:rsidR="0054524B" w:rsidRPr="005F3DEA" w:rsidRDefault="0054524B" w:rsidP="0054524B">
      <w:pPr>
        <w:pStyle w:val="direction"/>
      </w:pPr>
      <w:r w:rsidRPr="005F3DEA">
        <w:t>omit the examples in</w:t>
      </w:r>
    </w:p>
    <w:p w14:paraId="708B3523" w14:textId="29036B6E" w:rsidR="006B6914"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6B6914" w:rsidRPr="005F3DEA">
        <w:rPr>
          <w:lang w:eastAsia="en-AU"/>
        </w:rPr>
        <w:t>section 18 (2)</w:t>
      </w:r>
    </w:p>
    <w:p w14:paraId="18AFE7C3" w14:textId="3C97DCEE" w:rsidR="006B6914"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6B6914" w:rsidRPr="005F3DEA">
        <w:rPr>
          <w:lang w:eastAsia="en-AU"/>
        </w:rPr>
        <w:t>section 19 (10)</w:t>
      </w:r>
    </w:p>
    <w:p w14:paraId="69C851E9" w14:textId="53213916" w:rsidR="006B6914"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6B6914" w:rsidRPr="005F3DEA">
        <w:rPr>
          <w:lang w:eastAsia="en-AU"/>
        </w:rPr>
        <w:t>section 24 (1)</w:t>
      </w:r>
    </w:p>
    <w:p w14:paraId="43D4B7CD" w14:textId="70359850" w:rsidR="0054524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4524B" w:rsidRPr="005F3DEA">
        <w:rPr>
          <w:lang w:eastAsia="en-AU"/>
        </w:rPr>
        <w:t>section 42 (2)</w:t>
      </w:r>
    </w:p>
    <w:p w14:paraId="5A020040" w14:textId="1DDE321F" w:rsidR="0054524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775CF8" w:rsidRPr="005F3DEA">
        <w:rPr>
          <w:lang w:eastAsia="en-AU"/>
        </w:rPr>
        <w:t>s</w:t>
      </w:r>
      <w:r w:rsidR="0054524B" w:rsidRPr="005F3DEA">
        <w:rPr>
          <w:lang w:eastAsia="en-AU"/>
        </w:rPr>
        <w:t>ection 56 (3), (4) and (5)</w:t>
      </w:r>
    </w:p>
    <w:p w14:paraId="67A7340A" w14:textId="0F00698E" w:rsidR="0054524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775CF8" w:rsidRPr="005F3DEA">
        <w:rPr>
          <w:lang w:eastAsia="en-AU"/>
        </w:rPr>
        <w:t>s</w:t>
      </w:r>
      <w:r w:rsidR="0054524B" w:rsidRPr="005F3DEA">
        <w:rPr>
          <w:lang w:eastAsia="en-AU"/>
        </w:rPr>
        <w:t>ection 57 (3) and (4)</w:t>
      </w:r>
    </w:p>
    <w:p w14:paraId="5163E498" w14:textId="1F760DE9" w:rsidR="0054524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775CF8" w:rsidRPr="005F3DEA">
        <w:rPr>
          <w:lang w:eastAsia="en-AU"/>
        </w:rPr>
        <w:t>s</w:t>
      </w:r>
      <w:r w:rsidR="0054524B" w:rsidRPr="005F3DEA">
        <w:rPr>
          <w:lang w:eastAsia="en-AU"/>
        </w:rPr>
        <w:t>ection 59 (2)</w:t>
      </w:r>
    </w:p>
    <w:p w14:paraId="4869E5B1" w14:textId="7091ABBB" w:rsidR="0054524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775CF8" w:rsidRPr="005F3DEA">
        <w:rPr>
          <w:lang w:eastAsia="en-AU"/>
        </w:rPr>
        <w:t>s</w:t>
      </w:r>
      <w:r w:rsidR="0054524B" w:rsidRPr="005F3DEA">
        <w:rPr>
          <w:lang w:eastAsia="en-AU"/>
        </w:rPr>
        <w:t>ection 60 (1)</w:t>
      </w:r>
    </w:p>
    <w:p w14:paraId="45D59ED5" w14:textId="7B7C7496" w:rsidR="0054524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775CF8" w:rsidRPr="005F3DEA">
        <w:rPr>
          <w:lang w:eastAsia="en-AU"/>
        </w:rPr>
        <w:t>s</w:t>
      </w:r>
      <w:r w:rsidR="0054524B" w:rsidRPr="005F3DEA">
        <w:rPr>
          <w:lang w:eastAsia="en-AU"/>
        </w:rPr>
        <w:t>ection 73 (2)</w:t>
      </w:r>
    </w:p>
    <w:p w14:paraId="76EE712B" w14:textId="458431EF" w:rsidR="0054524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775CF8" w:rsidRPr="005F3DEA">
        <w:rPr>
          <w:lang w:eastAsia="en-AU"/>
        </w:rPr>
        <w:t>s</w:t>
      </w:r>
      <w:r w:rsidR="0054524B" w:rsidRPr="005F3DEA">
        <w:rPr>
          <w:lang w:eastAsia="en-AU"/>
        </w:rPr>
        <w:t>ection 75 (1) and (2)</w:t>
      </w:r>
    </w:p>
    <w:p w14:paraId="02235A74" w14:textId="37800673" w:rsidR="0054524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775CF8" w:rsidRPr="005F3DEA">
        <w:rPr>
          <w:lang w:eastAsia="en-AU"/>
        </w:rPr>
        <w:t>s</w:t>
      </w:r>
      <w:r w:rsidR="0054524B" w:rsidRPr="005F3DEA">
        <w:rPr>
          <w:lang w:eastAsia="en-AU"/>
        </w:rPr>
        <w:t>ection 77 (1) and (4)</w:t>
      </w:r>
    </w:p>
    <w:p w14:paraId="4573C1AC" w14:textId="7F09D6BD" w:rsidR="0054524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775CF8" w:rsidRPr="005F3DEA">
        <w:rPr>
          <w:lang w:eastAsia="en-AU"/>
        </w:rPr>
        <w:t>s</w:t>
      </w:r>
      <w:r w:rsidR="0054524B" w:rsidRPr="005F3DEA">
        <w:rPr>
          <w:lang w:eastAsia="en-AU"/>
        </w:rPr>
        <w:t>ection 79 (1)</w:t>
      </w:r>
    </w:p>
    <w:p w14:paraId="72688148" w14:textId="248E3812" w:rsidR="0054524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775CF8" w:rsidRPr="005F3DEA">
        <w:t>s</w:t>
      </w:r>
      <w:r w:rsidR="0054524B" w:rsidRPr="005F3DEA">
        <w:t>ection 86 (1) and (2)</w:t>
      </w:r>
    </w:p>
    <w:p w14:paraId="4858EFD9" w14:textId="330D6952" w:rsidR="0054524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775CF8" w:rsidRPr="005F3DEA">
        <w:t>s</w:t>
      </w:r>
      <w:r w:rsidR="0054524B" w:rsidRPr="005F3DEA">
        <w:t xml:space="preserve">ection 89 (12), definition of </w:t>
      </w:r>
      <w:r w:rsidR="0054524B" w:rsidRPr="005F3DEA">
        <w:rPr>
          <w:rStyle w:val="charBoldItals"/>
        </w:rPr>
        <w:t>amending law</w:t>
      </w:r>
      <w:r w:rsidR="0054524B" w:rsidRPr="005F3DEA">
        <w:t>, paragraph (e)</w:t>
      </w:r>
    </w:p>
    <w:p w14:paraId="05D3858E" w14:textId="0E28172A" w:rsidR="0054524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775CF8" w:rsidRPr="005F3DEA">
        <w:rPr>
          <w:lang w:eastAsia="en-AU"/>
        </w:rPr>
        <w:t>section 91 (9)</w:t>
      </w:r>
    </w:p>
    <w:p w14:paraId="421BD3AC" w14:textId="6CAEEF88" w:rsidR="00775CF8"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775CF8" w:rsidRPr="005F3DEA">
        <w:rPr>
          <w:lang w:eastAsia="en-AU"/>
        </w:rPr>
        <w:t>section 92 (1)</w:t>
      </w:r>
    </w:p>
    <w:p w14:paraId="62D29838" w14:textId="51C4243C" w:rsidR="00775CF8" w:rsidRPr="005F3DEA" w:rsidRDefault="005F3DEA" w:rsidP="005F3DEA">
      <w:pPr>
        <w:pStyle w:val="Amainbullet"/>
        <w:tabs>
          <w:tab w:val="left" w:pos="1500"/>
        </w:tabs>
      </w:pPr>
      <w:r w:rsidRPr="005F3DEA">
        <w:rPr>
          <w:rFonts w:ascii="Symbol" w:hAnsi="Symbol"/>
          <w:sz w:val="20"/>
        </w:rPr>
        <w:lastRenderedPageBreak/>
        <w:t></w:t>
      </w:r>
      <w:r w:rsidRPr="005F3DEA">
        <w:rPr>
          <w:rFonts w:ascii="Symbol" w:hAnsi="Symbol"/>
          <w:sz w:val="20"/>
        </w:rPr>
        <w:tab/>
      </w:r>
      <w:r w:rsidR="00775CF8" w:rsidRPr="005F3DEA">
        <w:rPr>
          <w:lang w:eastAsia="en-AU"/>
        </w:rPr>
        <w:t>section 96 (3)</w:t>
      </w:r>
    </w:p>
    <w:p w14:paraId="6F59EE61" w14:textId="57C8E9F4" w:rsidR="00775CF8"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775CF8" w:rsidRPr="005F3DEA">
        <w:rPr>
          <w:lang w:eastAsia="en-AU"/>
        </w:rPr>
        <w:t>section 100 (1) and (2)</w:t>
      </w:r>
    </w:p>
    <w:p w14:paraId="7C7C0ED1" w14:textId="0F9EBD18" w:rsidR="00775CF8"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775CF8" w:rsidRPr="005F3DEA">
        <w:rPr>
          <w:lang w:eastAsia="en-AU"/>
        </w:rPr>
        <w:t>section 103</w:t>
      </w:r>
    </w:p>
    <w:p w14:paraId="4F4946D0" w14:textId="5A5525FA" w:rsidR="00775CF8"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775CF8" w:rsidRPr="005F3DEA">
        <w:rPr>
          <w:lang w:eastAsia="en-AU"/>
        </w:rPr>
        <w:t>section 106A (1)</w:t>
      </w:r>
    </w:p>
    <w:p w14:paraId="2AD78064" w14:textId="558B414E" w:rsidR="00775CF8"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775CF8" w:rsidRPr="005F3DEA">
        <w:rPr>
          <w:lang w:eastAsia="en-AU"/>
        </w:rPr>
        <w:t>section 132 (2)</w:t>
      </w:r>
    </w:p>
    <w:p w14:paraId="5FE80635" w14:textId="651E46B4" w:rsidR="00775CF8"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775CF8" w:rsidRPr="005F3DEA">
        <w:rPr>
          <w:lang w:eastAsia="en-AU"/>
        </w:rPr>
        <w:t>section 133 (2)</w:t>
      </w:r>
    </w:p>
    <w:p w14:paraId="53191C2F" w14:textId="5EEA7F30" w:rsidR="00775CF8"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775CF8" w:rsidRPr="005F3DEA">
        <w:rPr>
          <w:lang w:eastAsia="en-AU"/>
        </w:rPr>
        <w:t>section 143 (1)</w:t>
      </w:r>
    </w:p>
    <w:p w14:paraId="4E1E36F5" w14:textId="395A7941" w:rsidR="00775CF8"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775CF8" w:rsidRPr="005F3DEA">
        <w:rPr>
          <w:lang w:eastAsia="en-AU"/>
        </w:rPr>
        <w:t>section 164 (2)</w:t>
      </w:r>
    </w:p>
    <w:p w14:paraId="02749228" w14:textId="25EE12F8" w:rsidR="00775CF8"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775CF8" w:rsidRPr="005F3DEA">
        <w:rPr>
          <w:lang w:eastAsia="en-AU"/>
        </w:rPr>
        <w:t>section 257 (2) (d)</w:t>
      </w:r>
    </w:p>
    <w:p w14:paraId="6237152E" w14:textId="77777777" w:rsidR="0054524B" w:rsidRPr="005F3DEA" w:rsidRDefault="0054524B" w:rsidP="0054524B">
      <w:pPr>
        <w:pStyle w:val="aExplanHeading"/>
      </w:pPr>
      <w:r w:rsidRPr="005F3DEA">
        <w:t>Explanatory note</w:t>
      </w:r>
    </w:p>
    <w:p w14:paraId="721F12CA" w14:textId="759D4AA0" w:rsidR="0054524B" w:rsidRPr="005F3DEA" w:rsidRDefault="0054524B" w:rsidP="0054524B">
      <w:pPr>
        <w:pStyle w:val="aExplanText"/>
      </w:pPr>
      <w:r w:rsidRPr="005F3DEA">
        <w:t>This amendment omits examples that are no longer necessary.</w:t>
      </w:r>
    </w:p>
    <w:p w14:paraId="5E4AC425" w14:textId="77777777" w:rsidR="005F3DEA" w:rsidRDefault="005F3DEA">
      <w:pPr>
        <w:pStyle w:val="03Schedule"/>
        <w:sectPr w:rsidR="005F3DEA" w:rsidSect="005F3DEA">
          <w:headerReference w:type="even" r:id="rId57"/>
          <w:headerReference w:type="default" r:id="rId58"/>
          <w:footerReference w:type="even" r:id="rId59"/>
          <w:footerReference w:type="default" r:id="rId60"/>
          <w:type w:val="continuous"/>
          <w:pgSz w:w="11907" w:h="16839" w:code="9"/>
          <w:pgMar w:top="3880" w:right="1900" w:bottom="3100" w:left="2300" w:header="2280" w:footer="1760" w:gutter="0"/>
          <w:lnNumType w:countBy="1"/>
          <w:cols w:space="720"/>
          <w:docGrid w:linePitch="326"/>
        </w:sectPr>
      </w:pPr>
    </w:p>
    <w:p w14:paraId="14BD885E" w14:textId="77777777" w:rsidR="004176B2" w:rsidRPr="005F3DEA" w:rsidRDefault="004176B2" w:rsidP="005F3DEA">
      <w:pPr>
        <w:pStyle w:val="PageBreak"/>
        <w:suppressLineNumbers/>
      </w:pPr>
      <w:r w:rsidRPr="005F3DEA">
        <w:br w:type="page"/>
      </w:r>
    </w:p>
    <w:p w14:paraId="46254914" w14:textId="5081FDAF" w:rsidR="004176B2" w:rsidRPr="005F3DEA" w:rsidRDefault="005F3DEA" w:rsidP="005F3DEA">
      <w:pPr>
        <w:pStyle w:val="Sched-heading"/>
      </w:pPr>
      <w:bookmarkStart w:id="31" w:name="_Toc69219433"/>
      <w:r w:rsidRPr="005F3DEA">
        <w:rPr>
          <w:rStyle w:val="CharChapNo"/>
        </w:rPr>
        <w:lastRenderedPageBreak/>
        <w:t>Schedule 3</w:t>
      </w:r>
      <w:r w:rsidRPr="005F3DEA">
        <w:tab/>
      </w:r>
      <w:r w:rsidR="004176B2" w:rsidRPr="005F3DEA">
        <w:rPr>
          <w:rStyle w:val="CharChapText"/>
        </w:rPr>
        <w:t>Technical amendments</w:t>
      </w:r>
      <w:bookmarkEnd w:id="31"/>
    </w:p>
    <w:p w14:paraId="1F715052" w14:textId="77777777" w:rsidR="003B0881" w:rsidRPr="005F3DEA" w:rsidRDefault="003B0881" w:rsidP="003B0881">
      <w:pPr>
        <w:pStyle w:val="ref"/>
      </w:pPr>
      <w:r w:rsidRPr="005F3DEA">
        <w:t>(see s 5)</w:t>
      </w:r>
    </w:p>
    <w:p w14:paraId="1918F660" w14:textId="2310A476" w:rsidR="005B22C9" w:rsidRPr="005F3DEA" w:rsidRDefault="005F3DEA" w:rsidP="005F3DEA">
      <w:pPr>
        <w:pStyle w:val="Sched-Part"/>
      </w:pPr>
      <w:bookmarkStart w:id="32" w:name="_Toc69219434"/>
      <w:r w:rsidRPr="005F3DEA">
        <w:rPr>
          <w:rStyle w:val="CharPartNo"/>
        </w:rPr>
        <w:t>Part 3.1</w:t>
      </w:r>
      <w:r w:rsidRPr="005F3DEA">
        <w:tab/>
      </w:r>
      <w:r w:rsidR="005B22C9" w:rsidRPr="005F3DEA">
        <w:rPr>
          <w:rStyle w:val="CharPartText"/>
        </w:rPr>
        <w:t>Animal Diseases Act 2005</w:t>
      </w:r>
      <w:bookmarkEnd w:id="32"/>
    </w:p>
    <w:p w14:paraId="6DB08D39" w14:textId="2F532073" w:rsidR="005B22C9" w:rsidRPr="005F3DEA" w:rsidRDefault="005F3DEA" w:rsidP="005F3DEA">
      <w:pPr>
        <w:pStyle w:val="ShadedSchClause"/>
      </w:pPr>
      <w:bookmarkStart w:id="33" w:name="_Toc69219435"/>
      <w:r w:rsidRPr="005F3DEA">
        <w:rPr>
          <w:rStyle w:val="CharSectNo"/>
        </w:rPr>
        <w:t>[3.1]</w:t>
      </w:r>
      <w:r w:rsidRPr="005F3DEA">
        <w:tab/>
      </w:r>
      <w:r w:rsidR="005B22C9" w:rsidRPr="005F3DEA">
        <w:t>Section 11 (1) etc</w:t>
      </w:r>
      <w:bookmarkEnd w:id="33"/>
    </w:p>
    <w:p w14:paraId="2926C76F" w14:textId="77777777" w:rsidR="005B22C9" w:rsidRPr="005F3DEA" w:rsidRDefault="005B22C9" w:rsidP="005B22C9">
      <w:pPr>
        <w:pStyle w:val="direction"/>
      </w:pPr>
      <w:r w:rsidRPr="005F3DEA">
        <w:t>omit the following notes</w:t>
      </w:r>
    </w:p>
    <w:p w14:paraId="4FBDAD63" w14:textId="39A94F47" w:rsidR="005B22C9"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22C9" w:rsidRPr="005F3DEA">
        <w:t>section 11 (1), note</w:t>
      </w:r>
    </w:p>
    <w:p w14:paraId="3AB1946B" w14:textId="6BB27E6F" w:rsidR="005B22C9"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22C9" w:rsidRPr="005F3DEA">
        <w:t>section 23 (1), note</w:t>
      </w:r>
    </w:p>
    <w:p w14:paraId="4997A476" w14:textId="21BD0696" w:rsidR="005B22C9"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22C9" w:rsidRPr="005F3DEA">
        <w:t>section 62C (2), note 2</w:t>
      </w:r>
    </w:p>
    <w:p w14:paraId="598D29AB" w14:textId="77777777" w:rsidR="005B22C9" w:rsidRPr="005F3DEA" w:rsidRDefault="005B22C9" w:rsidP="005B22C9">
      <w:pPr>
        <w:pStyle w:val="aExplanHeading"/>
      </w:pPr>
      <w:r w:rsidRPr="005F3DEA">
        <w:t>Explanatory note</w:t>
      </w:r>
    </w:p>
    <w:p w14:paraId="1784670E" w14:textId="77777777" w:rsidR="005B22C9" w:rsidRPr="005F3DEA" w:rsidRDefault="005B22C9" w:rsidP="005B22C9">
      <w:pPr>
        <w:pStyle w:val="aExplanText"/>
      </w:pPr>
      <w:r w:rsidRPr="005F3DEA">
        <w:t>This amendment omits standard notes about approved forms that are redundant because approved forms are not used for this Act.</w:t>
      </w:r>
    </w:p>
    <w:p w14:paraId="4D724712" w14:textId="12715B02" w:rsidR="005B22C9" w:rsidRPr="005F3DEA" w:rsidRDefault="005F3DEA" w:rsidP="005F3DEA">
      <w:pPr>
        <w:pStyle w:val="ShadedSchClause"/>
      </w:pPr>
      <w:bookmarkStart w:id="34" w:name="_Toc69219436"/>
      <w:r w:rsidRPr="005F3DEA">
        <w:rPr>
          <w:rStyle w:val="CharSectNo"/>
        </w:rPr>
        <w:t>[3.2]</w:t>
      </w:r>
      <w:r w:rsidRPr="005F3DEA">
        <w:tab/>
      </w:r>
      <w:r w:rsidR="005B22C9" w:rsidRPr="005F3DEA">
        <w:t>Section 89</w:t>
      </w:r>
      <w:bookmarkEnd w:id="34"/>
    </w:p>
    <w:p w14:paraId="341D6637" w14:textId="77777777" w:rsidR="005B22C9" w:rsidRPr="005F3DEA" w:rsidRDefault="005B22C9" w:rsidP="005B22C9">
      <w:pPr>
        <w:pStyle w:val="direction"/>
      </w:pPr>
      <w:r w:rsidRPr="005F3DEA">
        <w:t>omit</w:t>
      </w:r>
    </w:p>
    <w:p w14:paraId="66E71C4D" w14:textId="77777777" w:rsidR="005B22C9" w:rsidRPr="005F3DEA" w:rsidRDefault="005B22C9" w:rsidP="005B22C9">
      <w:pPr>
        <w:pStyle w:val="aExplanHeading"/>
      </w:pPr>
      <w:r w:rsidRPr="005F3DEA">
        <w:t>Explanatory note</w:t>
      </w:r>
    </w:p>
    <w:p w14:paraId="4B35AB63" w14:textId="77777777" w:rsidR="005B22C9" w:rsidRPr="005F3DEA" w:rsidRDefault="005B22C9" w:rsidP="005B22C9">
      <w:pPr>
        <w:pStyle w:val="aExplanText"/>
      </w:pPr>
      <w:r w:rsidRPr="005F3DEA">
        <w:t>This amendment omits a provision that is redundant because approved forms are not used for this Act.</w:t>
      </w:r>
    </w:p>
    <w:p w14:paraId="64FCC0A4" w14:textId="579F3998" w:rsidR="005B22C9" w:rsidRPr="005F3DEA" w:rsidRDefault="005F3DEA" w:rsidP="005F3DEA">
      <w:pPr>
        <w:pStyle w:val="Sched-Part"/>
      </w:pPr>
      <w:bookmarkStart w:id="35" w:name="_Toc69219437"/>
      <w:r w:rsidRPr="005F3DEA">
        <w:rPr>
          <w:rStyle w:val="CharPartNo"/>
        </w:rPr>
        <w:t>Part 3.2</w:t>
      </w:r>
      <w:r w:rsidRPr="005F3DEA">
        <w:tab/>
      </w:r>
      <w:r w:rsidR="005B22C9" w:rsidRPr="005F3DEA">
        <w:rPr>
          <w:rStyle w:val="CharPartText"/>
        </w:rPr>
        <w:t>Animal Welfare Act 1992</w:t>
      </w:r>
      <w:bookmarkEnd w:id="35"/>
    </w:p>
    <w:p w14:paraId="4F773EF3" w14:textId="76E20322" w:rsidR="005B22C9" w:rsidRPr="005F3DEA" w:rsidRDefault="005F3DEA" w:rsidP="005F3DEA">
      <w:pPr>
        <w:pStyle w:val="ShadedSchClause"/>
      </w:pPr>
      <w:bookmarkStart w:id="36" w:name="_Toc69219438"/>
      <w:r w:rsidRPr="005F3DEA">
        <w:rPr>
          <w:rStyle w:val="CharSectNo"/>
        </w:rPr>
        <w:t>[3.3]</w:t>
      </w:r>
      <w:r w:rsidRPr="005F3DEA">
        <w:tab/>
      </w:r>
      <w:r w:rsidR="005B22C9" w:rsidRPr="005F3DEA">
        <w:t>Section 26 (1) etc</w:t>
      </w:r>
      <w:bookmarkEnd w:id="36"/>
    </w:p>
    <w:p w14:paraId="2CB6D548" w14:textId="77777777" w:rsidR="005B22C9" w:rsidRPr="005F3DEA" w:rsidRDefault="005B22C9" w:rsidP="005B22C9">
      <w:pPr>
        <w:pStyle w:val="direction"/>
      </w:pPr>
      <w:r w:rsidRPr="005F3DEA">
        <w:t>omit the following notes</w:t>
      </w:r>
    </w:p>
    <w:p w14:paraId="7D20FF4C" w14:textId="3842D494" w:rsidR="005B22C9"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22C9" w:rsidRPr="005F3DEA">
        <w:t>section 26 (1), note 1</w:t>
      </w:r>
    </w:p>
    <w:p w14:paraId="75EF0622" w14:textId="28935C26" w:rsidR="005B22C9"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22C9" w:rsidRPr="005F3DEA">
        <w:t>section 34 (2), note 1</w:t>
      </w:r>
    </w:p>
    <w:p w14:paraId="6DCB4C8C" w14:textId="64D70979" w:rsidR="005B22C9"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22C9" w:rsidRPr="005F3DEA">
        <w:t>section 37 (1), note 1</w:t>
      </w:r>
    </w:p>
    <w:p w14:paraId="2B447CFD" w14:textId="28A88A86" w:rsidR="005B22C9"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22C9" w:rsidRPr="005F3DEA">
        <w:t>section 46 (2), note 1</w:t>
      </w:r>
    </w:p>
    <w:p w14:paraId="7D7BBF90" w14:textId="03CB487D" w:rsidR="005B22C9"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22C9" w:rsidRPr="005F3DEA">
        <w:t>section 49A (a), note</w:t>
      </w:r>
    </w:p>
    <w:p w14:paraId="0F70E65C" w14:textId="309CA0A3" w:rsidR="005B22C9" w:rsidRPr="005F3DEA" w:rsidRDefault="005F3DEA" w:rsidP="005F3DEA">
      <w:pPr>
        <w:pStyle w:val="Amainbullet"/>
        <w:tabs>
          <w:tab w:val="left" w:pos="1500"/>
        </w:tabs>
      </w:pPr>
      <w:r w:rsidRPr="005F3DEA">
        <w:rPr>
          <w:rFonts w:ascii="Symbol" w:hAnsi="Symbol"/>
          <w:sz w:val="20"/>
        </w:rPr>
        <w:lastRenderedPageBreak/>
        <w:t></w:t>
      </w:r>
      <w:r w:rsidRPr="005F3DEA">
        <w:rPr>
          <w:rFonts w:ascii="Symbol" w:hAnsi="Symbol"/>
          <w:sz w:val="20"/>
        </w:rPr>
        <w:tab/>
      </w:r>
      <w:r w:rsidR="005B22C9" w:rsidRPr="005F3DEA">
        <w:t>section 54 (1), note 1</w:t>
      </w:r>
    </w:p>
    <w:p w14:paraId="79421263" w14:textId="0C86F61E" w:rsidR="005B22C9"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22C9" w:rsidRPr="005F3DEA">
        <w:t>section 59A (2), note 1</w:t>
      </w:r>
    </w:p>
    <w:p w14:paraId="76C85E4A" w14:textId="57344D51" w:rsidR="005B22C9"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22C9" w:rsidRPr="005F3DEA">
        <w:t>section 63 (1), note 1</w:t>
      </w:r>
    </w:p>
    <w:p w14:paraId="7FD646AC" w14:textId="5F3389A4" w:rsidR="005B22C9"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22C9" w:rsidRPr="005F3DEA">
        <w:t>section 71 (2), note 1</w:t>
      </w:r>
    </w:p>
    <w:p w14:paraId="5A62362F" w14:textId="61A3AD13" w:rsidR="005B22C9"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22C9" w:rsidRPr="005F3DEA">
        <w:t>section 95 (1), note 1</w:t>
      </w:r>
    </w:p>
    <w:p w14:paraId="04C5931A" w14:textId="77777777" w:rsidR="005B22C9" w:rsidRPr="005F3DEA" w:rsidRDefault="005B22C9" w:rsidP="005B22C9">
      <w:pPr>
        <w:pStyle w:val="aExplanHeading"/>
      </w:pPr>
      <w:r w:rsidRPr="005F3DEA">
        <w:t>Explanatory note</w:t>
      </w:r>
    </w:p>
    <w:p w14:paraId="2AA900BF" w14:textId="77777777" w:rsidR="005B22C9" w:rsidRPr="005F3DEA" w:rsidRDefault="005B22C9" w:rsidP="005B22C9">
      <w:pPr>
        <w:pStyle w:val="aExplanText"/>
      </w:pPr>
      <w:r w:rsidRPr="005F3DEA">
        <w:t>This amendment omits standard notes about approved forms that are redundant because approved forms are not used for this Act.</w:t>
      </w:r>
    </w:p>
    <w:p w14:paraId="308E70FC" w14:textId="7EB43008" w:rsidR="005B22C9" w:rsidRPr="005F3DEA" w:rsidRDefault="005F3DEA" w:rsidP="005F3DEA">
      <w:pPr>
        <w:pStyle w:val="ShadedSchClause"/>
      </w:pPr>
      <w:bookmarkStart w:id="37" w:name="_Toc69219439"/>
      <w:r w:rsidRPr="005F3DEA">
        <w:rPr>
          <w:rStyle w:val="CharSectNo"/>
        </w:rPr>
        <w:t>[3.4]</w:t>
      </w:r>
      <w:r w:rsidRPr="005F3DEA">
        <w:tab/>
      </w:r>
      <w:r w:rsidR="005B22C9" w:rsidRPr="005F3DEA">
        <w:t>Section 110A</w:t>
      </w:r>
      <w:bookmarkEnd w:id="37"/>
    </w:p>
    <w:p w14:paraId="639145F7" w14:textId="77777777" w:rsidR="005B22C9" w:rsidRPr="005F3DEA" w:rsidRDefault="005B22C9" w:rsidP="005B22C9">
      <w:pPr>
        <w:pStyle w:val="direction"/>
      </w:pPr>
      <w:r w:rsidRPr="005F3DEA">
        <w:t>omit</w:t>
      </w:r>
    </w:p>
    <w:p w14:paraId="57360D70" w14:textId="77777777" w:rsidR="005B22C9" w:rsidRPr="005F3DEA" w:rsidRDefault="005B22C9" w:rsidP="005B22C9">
      <w:pPr>
        <w:pStyle w:val="aExplanHeading"/>
      </w:pPr>
      <w:r w:rsidRPr="005F3DEA">
        <w:t>Explanatory note</w:t>
      </w:r>
    </w:p>
    <w:p w14:paraId="4FAE736E" w14:textId="77777777" w:rsidR="005B22C9" w:rsidRPr="005F3DEA" w:rsidRDefault="005B22C9" w:rsidP="005B22C9">
      <w:pPr>
        <w:pStyle w:val="aExplanText"/>
      </w:pPr>
      <w:r w:rsidRPr="005F3DEA">
        <w:t>This amendment omits a provision that is redundant because approved forms are not used for this Act.</w:t>
      </w:r>
    </w:p>
    <w:p w14:paraId="63F04991" w14:textId="0A2669C4" w:rsidR="00C34A2B" w:rsidRPr="005F3DEA" w:rsidRDefault="005F3DEA" w:rsidP="005F3DEA">
      <w:pPr>
        <w:pStyle w:val="Sched-Part"/>
      </w:pPr>
      <w:bookmarkStart w:id="38" w:name="_Toc69219440"/>
      <w:r w:rsidRPr="005F3DEA">
        <w:rPr>
          <w:rStyle w:val="CharPartNo"/>
        </w:rPr>
        <w:t>Part 3.3</w:t>
      </w:r>
      <w:r w:rsidRPr="005F3DEA">
        <w:tab/>
      </w:r>
      <w:r w:rsidR="00C34A2B" w:rsidRPr="005F3DEA">
        <w:rPr>
          <w:rStyle w:val="CharPartText"/>
        </w:rPr>
        <w:t>Building and Construction Industry (Security of Payment) Act 2009</w:t>
      </w:r>
      <w:bookmarkEnd w:id="38"/>
    </w:p>
    <w:p w14:paraId="14432DD3" w14:textId="5D470F64" w:rsidR="00C34A2B" w:rsidRPr="005F3DEA" w:rsidRDefault="005F3DEA" w:rsidP="005F3DEA">
      <w:pPr>
        <w:pStyle w:val="ShadedSchClause"/>
      </w:pPr>
      <w:bookmarkStart w:id="39" w:name="_Toc69219441"/>
      <w:r w:rsidRPr="005F3DEA">
        <w:rPr>
          <w:rStyle w:val="CharSectNo"/>
        </w:rPr>
        <w:t>[3.5]</w:t>
      </w:r>
      <w:r w:rsidRPr="005F3DEA">
        <w:tab/>
      </w:r>
      <w:r w:rsidR="00C34A2B" w:rsidRPr="005F3DEA">
        <w:t>Section 15 (1) etc</w:t>
      </w:r>
      <w:bookmarkEnd w:id="39"/>
    </w:p>
    <w:p w14:paraId="7041AB93" w14:textId="77777777" w:rsidR="00C34A2B" w:rsidRPr="005F3DEA" w:rsidRDefault="00C34A2B" w:rsidP="00C34A2B">
      <w:pPr>
        <w:pStyle w:val="direction"/>
      </w:pPr>
      <w:r w:rsidRPr="005F3DEA">
        <w:t>omit the following notes</w:t>
      </w:r>
    </w:p>
    <w:p w14:paraId="226021E3" w14:textId="22FCF4C6"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15 (1), note 1</w:t>
      </w:r>
    </w:p>
    <w:p w14:paraId="5D00C220" w14:textId="284966E4"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16 (1), note 1</w:t>
      </w:r>
    </w:p>
    <w:p w14:paraId="01243C77" w14:textId="4AA147B9"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17 (2), note</w:t>
      </w:r>
    </w:p>
    <w:p w14:paraId="663057DA" w14:textId="33BBE732"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18 (3), note</w:t>
      </w:r>
    </w:p>
    <w:p w14:paraId="67A72FFE" w14:textId="1C3837A8"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19 (1), note</w:t>
      </w:r>
    </w:p>
    <w:p w14:paraId="13E91ADD" w14:textId="58B7BF71"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21 (1), note</w:t>
      </w:r>
    </w:p>
    <w:p w14:paraId="70B83FDD" w14:textId="50B206B2"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22 (1), note</w:t>
      </w:r>
    </w:p>
    <w:p w14:paraId="6776E83C" w14:textId="630EFAA2"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26 (2), note</w:t>
      </w:r>
    </w:p>
    <w:p w14:paraId="57B835D0" w14:textId="095D8048" w:rsidR="00C34A2B" w:rsidRPr="005F3DEA" w:rsidRDefault="005F3DEA" w:rsidP="005F3DEA">
      <w:pPr>
        <w:pStyle w:val="Amainbullet"/>
        <w:tabs>
          <w:tab w:val="left" w:pos="1500"/>
        </w:tabs>
      </w:pPr>
      <w:r w:rsidRPr="005F3DEA">
        <w:rPr>
          <w:rFonts w:ascii="Symbol" w:hAnsi="Symbol"/>
          <w:sz w:val="20"/>
        </w:rPr>
        <w:lastRenderedPageBreak/>
        <w:t></w:t>
      </w:r>
      <w:r w:rsidRPr="005F3DEA">
        <w:rPr>
          <w:rFonts w:ascii="Symbol" w:hAnsi="Symbol"/>
          <w:sz w:val="20"/>
        </w:rPr>
        <w:tab/>
      </w:r>
      <w:r w:rsidR="00C34A2B" w:rsidRPr="005F3DEA">
        <w:t>section 26 (3), note</w:t>
      </w:r>
    </w:p>
    <w:p w14:paraId="50F55B9B" w14:textId="77260A13"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31 (1), note 1</w:t>
      </w:r>
    </w:p>
    <w:p w14:paraId="6FC82A7D" w14:textId="77777777" w:rsidR="00C34A2B" w:rsidRPr="005F3DEA" w:rsidRDefault="00C34A2B" w:rsidP="00C34A2B">
      <w:pPr>
        <w:pStyle w:val="aExplanHeading"/>
      </w:pPr>
      <w:r w:rsidRPr="005F3DEA">
        <w:t>Explanatory note</w:t>
      </w:r>
    </w:p>
    <w:p w14:paraId="6D12EDCD" w14:textId="77777777" w:rsidR="00C34A2B" w:rsidRPr="005F3DEA" w:rsidRDefault="00C34A2B" w:rsidP="00C34A2B">
      <w:pPr>
        <w:pStyle w:val="aExplanText"/>
      </w:pPr>
      <w:r w:rsidRPr="005F3DEA">
        <w:t>This amendment omits standard notes about approved forms that are redundant because approved forms are not used for this Act.</w:t>
      </w:r>
    </w:p>
    <w:p w14:paraId="0A39BD00" w14:textId="0286598C" w:rsidR="00C34A2B" w:rsidRPr="005F3DEA" w:rsidRDefault="005F3DEA" w:rsidP="005F3DEA">
      <w:pPr>
        <w:pStyle w:val="ShadedSchClause"/>
      </w:pPr>
      <w:bookmarkStart w:id="40" w:name="_Toc69219442"/>
      <w:r w:rsidRPr="005F3DEA">
        <w:rPr>
          <w:rStyle w:val="CharSectNo"/>
        </w:rPr>
        <w:t>[3.6]</w:t>
      </w:r>
      <w:r w:rsidRPr="005F3DEA">
        <w:tab/>
      </w:r>
      <w:r w:rsidR="00C34A2B" w:rsidRPr="005F3DEA">
        <w:t>Section 47</w:t>
      </w:r>
      <w:bookmarkEnd w:id="40"/>
    </w:p>
    <w:p w14:paraId="64144F49" w14:textId="77777777" w:rsidR="00C34A2B" w:rsidRPr="005F3DEA" w:rsidRDefault="00C34A2B" w:rsidP="00C34A2B">
      <w:pPr>
        <w:pStyle w:val="direction"/>
      </w:pPr>
      <w:r w:rsidRPr="005F3DEA">
        <w:t>omit</w:t>
      </w:r>
    </w:p>
    <w:p w14:paraId="7A329CC0" w14:textId="77777777" w:rsidR="00C34A2B" w:rsidRPr="005F3DEA" w:rsidRDefault="00C34A2B" w:rsidP="00C34A2B">
      <w:pPr>
        <w:pStyle w:val="aExplanHeading"/>
      </w:pPr>
      <w:r w:rsidRPr="005F3DEA">
        <w:t>Explanatory note</w:t>
      </w:r>
    </w:p>
    <w:p w14:paraId="02B46DE9" w14:textId="77777777" w:rsidR="00C34A2B" w:rsidRPr="005F3DEA" w:rsidRDefault="00C34A2B" w:rsidP="00C34A2B">
      <w:pPr>
        <w:pStyle w:val="aExplanText"/>
      </w:pPr>
      <w:r w:rsidRPr="005F3DEA">
        <w:t>This amendment omits a provision that is redundant because approved forms are not used for this Act.</w:t>
      </w:r>
    </w:p>
    <w:p w14:paraId="5EE9365F" w14:textId="5953E508" w:rsidR="00C34A2B" w:rsidRPr="005F3DEA" w:rsidRDefault="005F3DEA" w:rsidP="005F3DEA">
      <w:pPr>
        <w:pStyle w:val="Sched-Part"/>
      </w:pPr>
      <w:bookmarkStart w:id="41" w:name="_Toc69219443"/>
      <w:r w:rsidRPr="005F3DEA">
        <w:rPr>
          <w:rStyle w:val="CharPartNo"/>
        </w:rPr>
        <w:t>Part 3.4</w:t>
      </w:r>
      <w:r w:rsidRPr="005F3DEA">
        <w:tab/>
      </w:r>
      <w:r w:rsidR="00C34A2B" w:rsidRPr="005F3DEA">
        <w:rPr>
          <w:rStyle w:val="CharPartText"/>
        </w:rPr>
        <w:t>Clinical Waste Act 1990</w:t>
      </w:r>
      <w:bookmarkEnd w:id="41"/>
    </w:p>
    <w:p w14:paraId="33D7B33B" w14:textId="165BC2FB" w:rsidR="00C34A2B" w:rsidRPr="005F3DEA" w:rsidRDefault="005F3DEA" w:rsidP="005F3DEA">
      <w:pPr>
        <w:pStyle w:val="ShadedSchClause"/>
      </w:pPr>
      <w:bookmarkStart w:id="42" w:name="_Toc69219444"/>
      <w:r w:rsidRPr="005F3DEA">
        <w:rPr>
          <w:rStyle w:val="CharSectNo"/>
        </w:rPr>
        <w:t>[3.7]</w:t>
      </w:r>
      <w:r w:rsidRPr="005F3DEA">
        <w:tab/>
      </w:r>
      <w:r w:rsidR="00C34A2B" w:rsidRPr="005F3DEA">
        <w:t>Section 14 (2) (b)</w:t>
      </w:r>
      <w:bookmarkEnd w:id="42"/>
    </w:p>
    <w:p w14:paraId="7503AB4F" w14:textId="77777777" w:rsidR="00C34A2B" w:rsidRPr="005F3DEA" w:rsidRDefault="00C34A2B" w:rsidP="00C34A2B">
      <w:pPr>
        <w:pStyle w:val="direction"/>
      </w:pPr>
      <w:r w:rsidRPr="005F3DEA">
        <w:t>substitute</w:t>
      </w:r>
    </w:p>
    <w:p w14:paraId="28CFDD7A" w14:textId="77777777" w:rsidR="00C34A2B" w:rsidRPr="005F3DEA" w:rsidRDefault="00C34A2B" w:rsidP="00C34A2B">
      <w:pPr>
        <w:pStyle w:val="Ipara"/>
      </w:pPr>
      <w:r w:rsidRPr="005F3DEA">
        <w:tab/>
        <w:t>(b)</w:t>
      </w:r>
      <w:r w:rsidRPr="005F3DEA">
        <w:tab/>
        <w:t>must contain a list of waste disposal sites.</w:t>
      </w:r>
    </w:p>
    <w:p w14:paraId="49705AD3" w14:textId="77777777" w:rsidR="00C34A2B" w:rsidRPr="005F3DEA" w:rsidRDefault="00C34A2B" w:rsidP="00C34A2B">
      <w:pPr>
        <w:pStyle w:val="aExplanHeading"/>
      </w:pPr>
      <w:r w:rsidRPr="005F3DEA">
        <w:t>Explanatory note</w:t>
      </w:r>
    </w:p>
    <w:p w14:paraId="765931C2" w14:textId="77777777" w:rsidR="00C34A2B" w:rsidRPr="005F3DEA" w:rsidRDefault="00C34A2B" w:rsidP="00C34A2B">
      <w:pPr>
        <w:pStyle w:val="aExplanText"/>
      </w:pPr>
      <w:r w:rsidRPr="005F3DEA">
        <w:t xml:space="preserve">This amendment remakes section 14 (2) (b) to omit a reference to an approved form under section 41, which is omitted by another amendment. Approved forms are not used for this Act. </w:t>
      </w:r>
    </w:p>
    <w:p w14:paraId="56D6C8E6" w14:textId="351233D8" w:rsidR="00C34A2B" w:rsidRPr="005F3DEA" w:rsidRDefault="005F3DEA" w:rsidP="005F3DEA">
      <w:pPr>
        <w:pStyle w:val="ShadedSchClause"/>
      </w:pPr>
      <w:bookmarkStart w:id="43" w:name="_Toc69219445"/>
      <w:r w:rsidRPr="005F3DEA">
        <w:rPr>
          <w:rStyle w:val="CharSectNo"/>
        </w:rPr>
        <w:t>[3.8]</w:t>
      </w:r>
      <w:r w:rsidRPr="005F3DEA">
        <w:tab/>
      </w:r>
      <w:r w:rsidR="00C34A2B" w:rsidRPr="005F3DEA">
        <w:t>Section 19 (2), note 1</w:t>
      </w:r>
      <w:bookmarkEnd w:id="43"/>
    </w:p>
    <w:p w14:paraId="08E60F47" w14:textId="77777777" w:rsidR="00C34A2B" w:rsidRPr="005F3DEA" w:rsidRDefault="00C34A2B" w:rsidP="00C34A2B">
      <w:pPr>
        <w:pStyle w:val="direction"/>
      </w:pPr>
      <w:r w:rsidRPr="005F3DEA">
        <w:t>omit</w:t>
      </w:r>
    </w:p>
    <w:p w14:paraId="7CE4C399" w14:textId="77777777" w:rsidR="00C34A2B" w:rsidRPr="005F3DEA" w:rsidRDefault="00C34A2B" w:rsidP="00C34A2B">
      <w:pPr>
        <w:pStyle w:val="aExplanHeading"/>
      </w:pPr>
      <w:r w:rsidRPr="005F3DEA">
        <w:t>Explanatory note</w:t>
      </w:r>
    </w:p>
    <w:p w14:paraId="6F30B63F" w14:textId="77777777" w:rsidR="00C34A2B" w:rsidRPr="005F3DEA" w:rsidRDefault="00C34A2B" w:rsidP="00C34A2B">
      <w:pPr>
        <w:pStyle w:val="aExplanText"/>
      </w:pPr>
      <w:r w:rsidRPr="005F3DEA">
        <w:t>This amendment omits a standard note about approved forms that is redundant because approved forms are not used for this Act.</w:t>
      </w:r>
    </w:p>
    <w:p w14:paraId="3ACC7DDB" w14:textId="2795B374" w:rsidR="00C34A2B" w:rsidRPr="005F3DEA" w:rsidRDefault="005F3DEA" w:rsidP="005F3DEA">
      <w:pPr>
        <w:pStyle w:val="ShadedSchClause"/>
      </w:pPr>
      <w:bookmarkStart w:id="44" w:name="_Toc69219446"/>
      <w:r w:rsidRPr="005F3DEA">
        <w:rPr>
          <w:rStyle w:val="CharSectNo"/>
        </w:rPr>
        <w:lastRenderedPageBreak/>
        <w:t>[3.9]</w:t>
      </w:r>
      <w:r w:rsidRPr="005F3DEA">
        <w:tab/>
      </w:r>
      <w:r w:rsidR="00C34A2B" w:rsidRPr="005F3DEA">
        <w:t>Section 41</w:t>
      </w:r>
      <w:bookmarkEnd w:id="44"/>
    </w:p>
    <w:p w14:paraId="520514D9" w14:textId="77777777" w:rsidR="00C34A2B" w:rsidRPr="005F3DEA" w:rsidRDefault="00C34A2B" w:rsidP="00C34A2B">
      <w:pPr>
        <w:pStyle w:val="direction"/>
      </w:pPr>
      <w:r w:rsidRPr="005F3DEA">
        <w:t>omit</w:t>
      </w:r>
    </w:p>
    <w:p w14:paraId="27FD9DF4" w14:textId="77777777" w:rsidR="00C34A2B" w:rsidRPr="005F3DEA" w:rsidRDefault="00C34A2B" w:rsidP="00C34A2B">
      <w:pPr>
        <w:pStyle w:val="aExplanHeading"/>
      </w:pPr>
      <w:r w:rsidRPr="005F3DEA">
        <w:t>Explanatory note</w:t>
      </w:r>
    </w:p>
    <w:p w14:paraId="47A15A4E" w14:textId="77777777" w:rsidR="00C34A2B" w:rsidRPr="005F3DEA" w:rsidRDefault="00C34A2B" w:rsidP="00C34A2B">
      <w:pPr>
        <w:pStyle w:val="aExplanText"/>
      </w:pPr>
      <w:r w:rsidRPr="005F3DEA">
        <w:t>This amendment omits a provision that is redundant because approved forms are not used for this Act.</w:t>
      </w:r>
    </w:p>
    <w:p w14:paraId="51B47F39" w14:textId="06954571" w:rsidR="00E91F5E" w:rsidRPr="005F3DEA" w:rsidRDefault="005F3DEA" w:rsidP="005F3DEA">
      <w:pPr>
        <w:pStyle w:val="Sched-Part"/>
      </w:pPr>
      <w:bookmarkStart w:id="45" w:name="_Toc69219447"/>
      <w:r w:rsidRPr="005F3DEA">
        <w:rPr>
          <w:rStyle w:val="CharPartNo"/>
        </w:rPr>
        <w:t>Part 3.5</w:t>
      </w:r>
      <w:r w:rsidRPr="005F3DEA">
        <w:rPr>
          <w:lang w:eastAsia="en-AU"/>
        </w:rPr>
        <w:tab/>
      </w:r>
      <w:r w:rsidR="00E91F5E" w:rsidRPr="005F3DEA">
        <w:rPr>
          <w:rStyle w:val="CharPartText"/>
          <w:lang w:eastAsia="en-AU"/>
        </w:rPr>
        <w:t>Construction Occupations (Licensing) Act 2004</w:t>
      </w:r>
      <w:bookmarkEnd w:id="45"/>
    </w:p>
    <w:p w14:paraId="14819137" w14:textId="309CB33F" w:rsidR="00E91F5E" w:rsidRPr="005F3DEA" w:rsidRDefault="005F3DEA" w:rsidP="005F3DEA">
      <w:pPr>
        <w:pStyle w:val="ShadedSchClause"/>
        <w:rPr>
          <w:lang w:eastAsia="en-AU"/>
        </w:rPr>
      </w:pPr>
      <w:bookmarkStart w:id="46" w:name="_Toc69219448"/>
      <w:r w:rsidRPr="005F3DEA">
        <w:rPr>
          <w:rStyle w:val="CharSectNo"/>
        </w:rPr>
        <w:t>[3.10]</w:t>
      </w:r>
      <w:r w:rsidRPr="005F3DEA">
        <w:rPr>
          <w:lang w:eastAsia="en-AU"/>
        </w:rPr>
        <w:tab/>
      </w:r>
      <w:r w:rsidR="00E91F5E" w:rsidRPr="005F3DEA">
        <w:rPr>
          <w:lang w:eastAsia="en-AU"/>
        </w:rPr>
        <w:t>Dictionary, new definitions</w:t>
      </w:r>
      <w:bookmarkEnd w:id="46"/>
    </w:p>
    <w:p w14:paraId="49ACA6D9" w14:textId="77777777" w:rsidR="00E91F5E" w:rsidRPr="005F3DEA" w:rsidRDefault="00E91F5E" w:rsidP="00E91F5E">
      <w:pPr>
        <w:pStyle w:val="direction"/>
        <w:rPr>
          <w:lang w:eastAsia="en-AU"/>
        </w:rPr>
      </w:pPr>
      <w:r w:rsidRPr="005F3DEA">
        <w:rPr>
          <w:lang w:eastAsia="en-AU"/>
        </w:rPr>
        <w:t>insert</w:t>
      </w:r>
    </w:p>
    <w:p w14:paraId="7F89B1B0" w14:textId="50CE656F" w:rsidR="00E91F5E" w:rsidRPr="005F3DEA" w:rsidRDefault="00E91F5E" w:rsidP="00E91F5E">
      <w:pPr>
        <w:pStyle w:val="aDef"/>
        <w:rPr>
          <w:b/>
          <w:bCs/>
          <w:lang w:eastAsia="en-AU"/>
        </w:rPr>
      </w:pPr>
      <w:r w:rsidRPr="005F3DEA">
        <w:rPr>
          <w:rStyle w:val="charBoldItals"/>
        </w:rPr>
        <w:t>entity</w:t>
      </w:r>
      <w:r w:rsidRPr="005F3DEA">
        <w:rPr>
          <w:lang w:eastAsia="en-AU"/>
        </w:rPr>
        <w:t>, for part 4 (Rectification orders, enforceable undertakings and other obligations on licensees)—see section 3</w:t>
      </w:r>
      <w:r w:rsidR="00551A1A" w:rsidRPr="005F3DEA">
        <w:rPr>
          <w:lang w:eastAsia="en-AU"/>
        </w:rPr>
        <w:t>4 (1) (</w:t>
      </w:r>
      <w:r w:rsidR="005A55E9" w:rsidRPr="005F3DEA">
        <w:rPr>
          <w:lang w:eastAsia="en-AU"/>
        </w:rPr>
        <w:t>a</w:t>
      </w:r>
      <w:r w:rsidR="00551A1A" w:rsidRPr="005F3DEA">
        <w:rPr>
          <w:lang w:eastAsia="en-AU"/>
        </w:rPr>
        <w:t>)</w:t>
      </w:r>
      <w:r w:rsidRPr="005F3DEA">
        <w:rPr>
          <w:lang w:eastAsia="en-AU"/>
        </w:rPr>
        <w:t>.</w:t>
      </w:r>
    </w:p>
    <w:p w14:paraId="6072AB7D" w14:textId="11B2B0C1" w:rsidR="00E91F5E" w:rsidRPr="005F3DEA" w:rsidRDefault="00E91F5E" w:rsidP="00E91F5E">
      <w:pPr>
        <w:pStyle w:val="aDef"/>
        <w:rPr>
          <w:lang w:eastAsia="en-AU"/>
        </w:rPr>
      </w:pPr>
      <w:r w:rsidRPr="005F3DEA">
        <w:rPr>
          <w:rStyle w:val="charBoldItals"/>
        </w:rPr>
        <w:t>rectification undertaking</w:t>
      </w:r>
      <w:r w:rsidRPr="005F3DEA">
        <w:rPr>
          <w:lang w:eastAsia="en-AU"/>
        </w:rPr>
        <w:t xml:space="preserve">, for part 4 (Rectification orders, enforceable undertakings and other obligations on licensees)—see section </w:t>
      </w:r>
      <w:r w:rsidR="00551A1A" w:rsidRPr="005F3DEA">
        <w:rPr>
          <w:lang w:eastAsia="en-AU"/>
        </w:rPr>
        <w:t>47B</w:t>
      </w:r>
      <w:r w:rsidRPr="005F3DEA">
        <w:rPr>
          <w:lang w:eastAsia="en-AU"/>
        </w:rPr>
        <w:t>.</w:t>
      </w:r>
    </w:p>
    <w:p w14:paraId="2A29D2AC" w14:textId="77777777" w:rsidR="00E91F5E" w:rsidRPr="005F3DEA" w:rsidRDefault="00E91F5E" w:rsidP="00E91F5E">
      <w:pPr>
        <w:pStyle w:val="aExplanHeading"/>
        <w:rPr>
          <w:lang w:eastAsia="en-AU"/>
        </w:rPr>
      </w:pPr>
      <w:r w:rsidRPr="005F3DEA">
        <w:rPr>
          <w:lang w:eastAsia="en-AU"/>
        </w:rPr>
        <w:t>Explanatory note</w:t>
      </w:r>
    </w:p>
    <w:p w14:paraId="2183D86B" w14:textId="77777777" w:rsidR="00E91F5E" w:rsidRPr="005F3DEA" w:rsidRDefault="00E91F5E" w:rsidP="00E91F5E">
      <w:pPr>
        <w:pStyle w:val="aExplanText"/>
        <w:rPr>
          <w:lang w:eastAsia="en-AU"/>
        </w:rPr>
      </w:pPr>
      <w:r w:rsidRPr="005F3DEA">
        <w:rPr>
          <w:lang w:eastAsia="en-AU"/>
        </w:rPr>
        <w:t>This amendment inserts signpost definitions for terms defined elsewhere in the Act.</w:t>
      </w:r>
    </w:p>
    <w:p w14:paraId="56B74F1D" w14:textId="6C952441" w:rsidR="00BC0870" w:rsidRPr="005F3DEA" w:rsidRDefault="005F3DEA" w:rsidP="005F3DEA">
      <w:pPr>
        <w:pStyle w:val="Sched-Part"/>
      </w:pPr>
      <w:bookmarkStart w:id="47" w:name="_Toc69219449"/>
      <w:r w:rsidRPr="005F3DEA">
        <w:rPr>
          <w:rStyle w:val="CharPartNo"/>
        </w:rPr>
        <w:t>Part 3.6</w:t>
      </w:r>
      <w:r w:rsidRPr="005F3DEA">
        <w:tab/>
      </w:r>
      <w:r w:rsidR="00BC0870" w:rsidRPr="005F3DEA">
        <w:rPr>
          <w:rStyle w:val="CharPartText"/>
        </w:rPr>
        <w:t>Crimes (Restorative Justice) Act</w:t>
      </w:r>
      <w:r w:rsidR="00CE1D0A" w:rsidRPr="005F3DEA">
        <w:rPr>
          <w:rStyle w:val="CharPartText"/>
        </w:rPr>
        <w:t> </w:t>
      </w:r>
      <w:r w:rsidR="00BC0870" w:rsidRPr="005F3DEA">
        <w:rPr>
          <w:rStyle w:val="CharPartText"/>
        </w:rPr>
        <w:t>2004</w:t>
      </w:r>
      <w:bookmarkEnd w:id="47"/>
    </w:p>
    <w:p w14:paraId="5162F808" w14:textId="70684E6A" w:rsidR="00BC0870" w:rsidRPr="005F3DEA" w:rsidRDefault="005F3DEA" w:rsidP="005F3DEA">
      <w:pPr>
        <w:pStyle w:val="ShadedSchClause"/>
      </w:pPr>
      <w:bookmarkStart w:id="48" w:name="_Toc69219450"/>
      <w:r w:rsidRPr="005F3DEA">
        <w:rPr>
          <w:rStyle w:val="CharSectNo"/>
        </w:rPr>
        <w:t>[3.11]</w:t>
      </w:r>
      <w:r w:rsidRPr="005F3DEA">
        <w:tab/>
      </w:r>
      <w:r w:rsidR="00BC0870" w:rsidRPr="005F3DEA">
        <w:t xml:space="preserve">Section 22 (2), definition of </w:t>
      </w:r>
      <w:r w:rsidR="00BC0870" w:rsidRPr="005F3DEA">
        <w:rPr>
          <w:rStyle w:val="charItals"/>
        </w:rPr>
        <w:t>victims of crime commissioner</w:t>
      </w:r>
      <w:bookmarkEnd w:id="48"/>
    </w:p>
    <w:p w14:paraId="5CD22558" w14:textId="77777777" w:rsidR="00BC0870" w:rsidRPr="005F3DEA" w:rsidRDefault="00BC0870" w:rsidP="00BC0870">
      <w:pPr>
        <w:pStyle w:val="direction"/>
      </w:pPr>
      <w:r w:rsidRPr="005F3DEA">
        <w:t>omit</w:t>
      </w:r>
    </w:p>
    <w:p w14:paraId="04EF8407" w14:textId="77777777" w:rsidR="00BC0870" w:rsidRPr="005F3DEA" w:rsidRDefault="00BC0870" w:rsidP="00BC0870">
      <w:pPr>
        <w:pStyle w:val="aExplanHeading"/>
      </w:pPr>
      <w:r w:rsidRPr="005F3DEA">
        <w:t>Explanatory note</w:t>
      </w:r>
    </w:p>
    <w:p w14:paraId="73A8B8F6" w14:textId="5C753F44" w:rsidR="00BC0870" w:rsidRPr="005F3DEA" w:rsidRDefault="00BC0870" w:rsidP="00BC0870">
      <w:pPr>
        <w:pStyle w:val="aExplanText"/>
      </w:pPr>
      <w:r w:rsidRPr="005F3DEA">
        <w:t xml:space="preserve">This amendment omits </w:t>
      </w:r>
      <w:r w:rsidR="00DE3712" w:rsidRPr="005F3DEA">
        <w:t xml:space="preserve">a </w:t>
      </w:r>
      <w:r w:rsidRPr="005F3DEA">
        <w:t>definition</w:t>
      </w:r>
      <w:r w:rsidR="00E209FB" w:rsidRPr="005F3DEA">
        <w:t xml:space="preserve"> that is made redundant as a result of amendment</w:t>
      </w:r>
      <w:r w:rsidR="00134631" w:rsidRPr="005F3DEA">
        <w:t xml:space="preserve"> 3.12</w:t>
      </w:r>
      <w:r w:rsidRPr="005F3DEA">
        <w:t>.</w:t>
      </w:r>
    </w:p>
    <w:p w14:paraId="2ACCACF4" w14:textId="0F5FFC8C" w:rsidR="00BC0870" w:rsidRPr="005F3DEA" w:rsidRDefault="005F3DEA" w:rsidP="005F3DEA">
      <w:pPr>
        <w:pStyle w:val="ShadedSchClause"/>
      </w:pPr>
      <w:bookmarkStart w:id="49" w:name="_Toc69219451"/>
      <w:r w:rsidRPr="005F3DEA">
        <w:rPr>
          <w:rStyle w:val="CharSectNo"/>
        </w:rPr>
        <w:lastRenderedPageBreak/>
        <w:t>[3.12]</w:t>
      </w:r>
      <w:r w:rsidRPr="005F3DEA">
        <w:tab/>
      </w:r>
      <w:r w:rsidR="00BC0870" w:rsidRPr="005F3DEA">
        <w:t>Dictionary, note 2</w:t>
      </w:r>
      <w:bookmarkEnd w:id="49"/>
    </w:p>
    <w:p w14:paraId="0913E296" w14:textId="77777777" w:rsidR="00BC0870" w:rsidRPr="005F3DEA" w:rsidRDefault="00BC0870" w:rsidP="00BC0870">
      <w:pPr>
        <w:pStyle w:val="direction"/>
      </w:pPr>
      <w:r w:rsidRPr="005F3DEA">
        <w:t>insert</w:t>
      </w:r>
    </w:p>
    <w:p w14:paraId="5AE85514" w14:textId="3D7D6A33" w:rsidR="00BC0870" w:rsidRPr="005F3DEA" w:rsidRDefault="005F3DEA" w:rsidP="005F3DEA">
      <w:pPr>
        <w:pStyle w:val="aNoteBulletss"/>
        <w:tabs>
          <w:tab w:val="left" w:pos="2300"/>
        </w:tabs>
      </w:pPr>
      <w:r w:rsidRPr="005F3DEA">
        <w:rPr>
          <w:rFonts w:ascii="Symbol" w:hAnsi="Symbol"/>
        </w:rPr>
        <w:t></w:t>
      </w:r>
      <w:r w:rsidRPr="005F3DEA">
        <w:rPr>
          <w:rFonts w:ascii="Symbol" w:hAnsi="Symbol"/>
        </w:rPr>
        <w:tab/>
      </w:r>
      <w:r w:rsidR="00BC0870" w:rsidRPr="005F3DEA">
        <w:t>victims of crime commissioner</w:t>
      </w:r>
      <w:r w:rsidR="00313662" w:rsidRPr="005F3DEA">
        <w:t>.</w:t>
      </w:r>
    </w:p>
    <w:p w14:paraId="1E14D023" w14:textId="77777777" w:rsidR="00BC0870" w:rsidRPr="005F3DEA" w:rsidRDefault="00BC0870" w:rsidP="00BC0870">
      <w:pPr>
        <w:pStyle w:val="aExplanHeading"/>
      </w:pPr>
      <w:r w:rsidRPr="005F3DEA">
        <w:t>Explanatory note</w:t>
      </w:r>
    </w:p>
    <w:p w14:paraId="0C1CC48D" w14:textId="4CDB7651" w:rsidR="00544BC1" w:rsidRPr="005F3DEA" w:rsidRDefault="00544BC1" w:rsidP="00BC0870">
      <w:pPr>
        <w:pStyle w:val="aExplanText"/>
      </w:pPr>
      <w:r w:rsidRPr="005F3DEA">
        <w:t xml:space="preserve">Dictionary, note 2 lists examples of terms used in the Act that are defined in the </w:t>
      </w:r>
      <w:hyperlink r:id="rId61" w:tooltip="A2001-14" w:history="1">
        <w:r w:rsidR="003576A4" w:rsidRPr="005F3DEA">
          <w:rPr>
            <w:rStyle w:val="charCitHyperlinkAbbrev"/>
          </w:rPr>
          <w:t>Legislation Act</w:t>
        </w:r>
      </w:hyperlink>
      <w:r w:rsidRPr="005F3DEA">
        <w:t xml:space="preserve">, dictionary, part 1. This amendment </w:t>
      </w:r>
      <w:r w:rsidR="00A50E77" w:rsidRPr="005F3DEA">
        <w:t xml:space="preserve">updates the note to </w:t>
      </w:r>
      <w:r w:rsidRPr="005F3DEA">
        <w:t xml:space="preserve">insert a term used in the Act and defined in the </w:t>
      </w:r>
      <w:hyperlink r:id="rId62" w:tooltip="A2001-14" w:history="1">
        <w:r w:rsidR="003576A4" w:rsidRPr="005F3DEA">
          <w:rPr>
            <w:rStyle w:val="charCitHyperlinkAbbrev"/>
          </w:rPr>
          <w:t>Legislation Act</w:t>
        </w:r>
      </w:hyperlink>
      <w:r w:rsidRPr="005F3DEA">
        <w:t>, dictionary, part 1.</w:t>
      </w:r>
    </w:p>
    <w:p w14:paraId="3A0DB811" w14:textId="4EB62A31" w:rsidR="00E91F5E" w:rsidRPr="005F3DEA" w:rsidRDefault="005F3DEA" w:rsidP="005F3DEA">
      <w:pPr>
        <w:pStyle w:val="Sched-Part"/>
      </w:pPr>
      <w:bookmarkStart w:id="50" w:name="_Toc69219452"/>
      <w:r w:rsidRPr="005F3DEA">
        <w:rPr>
          <w:rStyle w:val="CharPartNo"/>
        </w:rPr>
        <w:t>Part 3.7</w:t>
      </w:r>
      <w:r w:rsidRPr="005F3DEA">
        <w:tab/>
      </w:r>
      <w:r w:rsidR="00E91F5E" w:rsidRPr="005F3DEA">
        <w:rPr>
          <w:rStyle w:val="CharPartText"/>
        </w:rPr>
        <w:t>Crimes (Sentence Administration) Act 2005</w:t>
      </w:r>
      <w:bookmarkEnd w:id="50"/>
    </w:p>
    <w:p w14:paraId="3B5B4835" w14:textId="12B89844" w:rsidR="00E91F5E" w:rsidRPr="005F3DEA" w:rsidRDefault="005F3DEA" w:rsidP="005F3DEA">
      <w:pPr>
        <w:pStyle w:val="ShadedSchClause"/>
      </w:pPr>
      <w:bookmarkStart w:id="51" w:name="_Toc69219453"/>
      <w:r w:rsidRPr="005F3DEA">
        <w:rPr>
          <w:rStyle w:val="CharSectNo"/>
        </w:rPr>
        <w:t>[3.13]</w:t>
      </w:r>
      <w:r w:rsidRPr="005F3DEA">
        <w:tab/>
      </w:r>
      <w:r w:rsidR="00E91F5E" w:rsidRPr="005F3DEA">
        <w:t xml:space="preserve">Section 320B (2), definition of </w:t>
      </w:r>
      <w:r w:rsidR="00E91F5E" w:rsidRPr="005F3DEA">
        <w:rPr>
          <w:rStyle w:val="charItals"/>
        </w:rPr>
        <w:t>CYP young offender</w:t>
      </w:r>
      <w:r w:rsidR="00E91F5E" w:rsidRPr="005F3DEA">
        <w:t>, paragraph (b) (ii)</w:t>
      </w:r>
      <w:bookmarkEnd w:id="51"/>
      <w:r w:rsidR="00E91F5E" w:rsidRPr="005F3DEA">
        <w:t xml:space="preserve"> </w:t>
      </w:r>
    </w:p>
    <w:p w14:paraId="37EDDF8A" w14:textId="77777777" w:rsidR="00E91F5E" w:rsidRPr="005F3DEA" w:rsidRDefault="00E91F5E" w:rsidP="00E91F5E">
      <w:pPr>
        <w:pStyle w:val="direction"/>
      </w:pPr>
      <w:r w:rsidRPr="005F3DEA">
        <w:t>omit</w:t>
      </w:r>
    </w:p>
    <w:p w14:paraId="3BA57325" w14:textId="77777777" w:rsidR="00E91F5E" w:rsidRPr="005F3DEA" w:rsidRDefault="00E91F5E" w:rsidP="00E91F5E">
      <w:pPr>
        <w:pStyle w:val="Amainreturn"/>
      </w:pPr>
      <w:r w:rsidRPr="005F3DEA">
        <w:t xml:space="preserve">CYP director-general </w:t>
      </w:r>
    </w:p>
    <w:p w14:paraId="553F2D41" w14:textId="77777777" w:rsidR="00E91F5E" w:rsidRPr="005F3DEA" w:rsidRDefault="00E91F5E" w:rsidP="00E91F5E">
      <w:pPr>
        <w:pStyle w:val="direction"/>
      </w:pPr>
      <w:r w:rsidRPr="005F3DEA">
        <w:t>substitute</w:t>
      </w:r>
    </w:p>
    <w:p w14:paraId="73B7F625" w14:textId="1A56D14D" w:rsidR="00E91F5E" w:rsidRPr="005F3DEA" w:rsidRDefault="00E91F5E" w:rsidP="00E91F5E">
      <w:pPr>
        <w:pStyle w:val="Amainreturn"/>
      </w:pPr>
      <w:r w:rsidRPr="005F3DEA">
        <w:t xml:space="preserve">director-general responsible for administering the </w:t>
      </w:r>
      <w:hyperlink r:id="rId63" w:tooltip="A2008-19" w:history="1">
        <w:r w:rsidR="003576A4" w:rsidRPr="005F3DEA">
          <w:rPr>
            <w:rStyle w:val="charCitHyperlinkItal"/>
          </w:rPr>
          <w:t>Children and Young People Act 2008</w:t>
        </w:r>
      </w:hyperlink>
    </w:p>
    <w:p w14:paraId="736AD9FB" w14:textId="77777777" w:rsidR="00E91F5E" w:rsidRPr="005F3DEA" w:rsidRDefault="00E91F5E" w:rsidP="00E91F5E">
      <w:pPr>
        <w:pStyle w:val="aExplanHeading"/>
      </w:pPr>
      <w:r w:rsidRPr="005F3DEA">
        <w:t>Explanatory note</w:t>
      </w:r>
    </w:p>
    <w:p w14:paraId="65396BCA" w14:textId="755A228D" w:rsidR="00E91F5E" w:rsidRPr="005F3DEA" w:rsidRDefault="00E91F5E" w:rsidP="00E91F5E">
      <w:pPr>
        <w:pStyle w:val="aExplanText"/>
      </w:pPr>
      <w:r w:rsidRPr="005F3DEA">
        <w:t>This amendment omits a term that is defined in the dictionary but only used in this section, and replaces the term with the substance of the definition. The definition is omitted from the dictionary by amendment</w:t>
      </w:r>
      <w:r w:rsidR="009619AE" w:rsidRPr="005F3DEA">
        <w:t xml:space="preserve"> 3.14</w:t>
      </w:r>
      <w:r w:rsidRPr="005F3DEA">
        <w:t>.</w:t>
      </w:r>
    </w:p>
    <w:p w14:paraId="66E91D17" w14:textId="542B0DAD" w:rsidR="00E91F5E" w:rsidRPr="005F3DEA" w:rsidRDefault="005F3DEA" w:rsidP="005F3DEA">
      <w:pPr>
        <w:pStyle w:val="ShadedSchClause"/>
      </w:pPr>
      <w:bookmarkStart w:id="52" w:name="_Toc69219454"/>
      <w:r w:rsidRPr="005F3DEA">
        <w:rPr>
          <w:rStyle w:val="CharSectNo"/>
        </w:rPr>
        <w:t>[3.14]</w:t>
      </w:r>
      <w:r w:rsidRPr="005F3DEA">
        <w:tab/>
      </w:r>
      <w:r w:rsidR="00E91F5E" w:rsidRPr="005F3DEA">
        <w:t xml:space="preserve">Dictionary, definition of </w:t>
      </w:r>
      <w:r w:rsidR="00E91F5E" w:rsidRPr="005F3DEA">
        <w:rPr>
          <w:rStyle w:val="charItals"/>
        </w:rPr>
        <w:t>CYP director-general</w:t>
      </w:r>
      <w:bookmarkEnd w:id="52"/>
      <w:r w:rsidR="00E91F5E" w:rsidRPr="005F3DEA">
        <w:rPr>
          <w:rStyle w:val="charItals"/>
        </w:rPr>
        <w:t xml:space="preserve"> </w:t>
      </w:r>
    </w:p>
    <w:p w14:paraId="180DED19" w14:textId="77777777" w:rsidR="00E91F5E" w:rsidRPr="005F3DEA" w:rsidRDefault="00E91F5E" w:rsidP="00E91F5E">
      <w:pPr>
        <w:pStyle w:val="direction"/>
      </w:pPr>
      <w:r w:rsidRPr="005F3DEA">
        <w:t>omit</w:t>
      </w:r>
    </w:p>
    <w:p w14:paraId="694DA794" w14:textId="77777777" w:rsidR="00E91F5E" w:rsidRPr="005F3DEA" w:rsidRDefault="00E91F5E" w:rsidP="00E91F5E">
      <w:pPr>
        <w:pStyle w:val="aExplanHeading"/>
      </w:pPr>
      <w:r w:rsidRPr="005F3DEA">
        <w:t>Explanatory note</w:t>
      </w:r>
    </w:p>
    <w:p w14:paraId="6322CE40" w14:textId="5BAD6DE5" w:rsidR="00E91F5E" w:rsidRPr="005F3DEA" w:rsidRDefault="00E91F5E" w:rsidP="00E91F5E">
      <w:pPr>
        <w:pStyle w:val="aExplanText"/>
        <w:rPr>
          <w:lang w:eastAsia="en-AU"/>
        </w:rPr>
      </w:pPr>
      <w:r w:rsidRPr="005F3DEA">
        <w:rPr>
          <w:lang w:eastAsia="en-AU"/>
        </w:rPr>
        <w:t>This amendment omits a definition that is made redundant as a result of amendment</w:t>
      </w:r>
      <w:r w:rsidR="009619AE" w:rsidRPr="005F3DEA">
        <w:rPr>
          <w:lang w:eastAsia="en-AU"/>
        </w:rPr>
        <w:t xml:space="preserve"> 3.13</w:t>
      </w:r>
      <w:r w:rsidRPr="005F3DEA">
        <w:rPr>
          <w:lang w:eastAsia="en-AU"/>
        </w:rPr>
        <w:t>.</w:t>
      </w:r>
    </w:p>
    <w:p w14:paraId="4C2D09B1" w14:textId="6E01BFE1" w:rsidR="00B16EC2" w:rsidRPr="005F3DEA" w:rsidRDefault="005F3DEA" w:rsidP="005F3DEA">
      <w:pPr>
        <w:pStyle w:val="Sched-Part"/>
      </w:pPr>
      <w:bookmarkStart w:id="53" w:name="_Toc69219455"/>
      <w:r w:rsidRPr="005F3DEA">
        <w:rPr>
          <w:rStyle w:val="CharPartNo"/>
        </w:rPr>
        <w:lastRenderedPageBreak/>
        <w:t>Part 3.8</w:t>
      </w:r>
      <w:r w:rsidRPr="005F3DEA">
        <w:tab/>
      </w:r>
      <w:r w:rsidR="00B16EC2" w:rsidRPr="005F3DEA">
        <w:rPr>
          <w:rStyle w:val="CharPartText"/>
        </w:rPr>
        <w:t>Crimes (Sentencing) Act</w:t>
      </w:r>
      <w:r w:rsidR="00CE1D0A" w:rsidRPr="005F3DEA">
        <w:rPr>
          <w:rStyle w:val="CharPartText"/>
        </w:rPr>
        <w:t xml:space="preserve"> </w:t>
      </w:r>
      <w:r w:rsidR="00B16EC2" w:rsidRPr="005F3DEA">
        <w:rPr>
          <w:rStyle w:val="CharPartText"/>
        </w:rPr>
        <w:t>2005</w:t>
      </w:r>
      <w:bookmarkEnd w:id="53"/>
    </w:p>
    <w:p w14:paraId="76D9A86F" w14:textId="387EA80D" w:rsidR="00B16EC2" w:rsidRPr="005F3DEA" w:rsidRDefault="005F3DEA" w:rsidP="005F3DEA">
      <w:pPr>
        <w:pStyle w:val="ShadedSchClause"/>
      </w:pPr>
      <w:bookmarkStart w:id="54" w:name="_Toc69219456"/>
      <w:r w:rsidRPr="005F3DEA">
        <w:rPr>
          <w:rStyle w:val="CharSectNo"/>
        </w:rPr>
        <w:t>[3.15]</w:t>
      </w:r>
      <w:r w:rsidRPr="005F3DEA">
        <w:tab/>
      </w:r>
      <w:r w:rsidR="00B16EC2" w:rsidRPr="005F3DEA">
        <w:t xml:space="preserve">Section 8 (1), definition of </w:t>
      </w:r>
      <w:r w:rsidR="00B16EC2" w:rsidRPr="005F3DEA">
        <w:rPr>
          <w:rStyle w:val="charItals"/>
        </w:rPr>
        <w:t>offender</w:t>
      </w:r>
      <w:r w:rsidR="00B16EC2" w:rsidRPr="005F3DEA">
        <w:t>, new paragraph (b) (iv)</w:t>
      </w:r>
      <w:bookmarkEnd w:id="54"/>
    </w:p>
    <w:p w14:paraId="171FA210" w14:textId="77777777" w:rsidR="00B16EC2" w:rsidRPr="005F3DEA" w:rsidRDefault="00B16EC2" w:rsidP="00B16EC2">
      <w:pPr>
        <w:pStyle w:val="direction"/>
      </w:pPr>
      <w:r w:rsidRPr="005F3DEA">
        <w:t>insert</w:t>
      </w:r>
    </w:p>
    <w:p w14:paraId="3398FD7B" w14:textId="77777777" w:rsidR="00B16EC2" w:rsidRPr="005F3DEA" w:rsidRDefault="00B16EC2" w:rsidP="00B16EC2">
      <w:pPr>
        <w:pStyle w:val="Idefsubpara"/>
      </w:pPr>
      <w:r w:rsidRPr="005F3DEA">
        <w:tab/>
        <w:t>(iv)</w:t>
      </w:r>
      <w:r w:rsidRPr="005F3DEA">
        <w:tab/>
        <w:t>part 4.6 (Sentencing—schedule offence with criminal group)—see section 61B.</w:t>
      </w:r>
    </w:p>
    <w:p w14:paraId="0F411DF8" w14:textId="77777777" w:rsidR="00B16EC2" w:rsidRPr="005F3DEA" w:rsidRDefault="00B16EC2" w:rsidP="00B16EC2">
      <w:pPr>
        <w:pStyle w:val="aExplanHeading"/>
      </w:pPr>
      <w:r w:rsidRPr="005F3DEA">
        <w:t>Explanatory note</w:t>
      </w:r>
    </w:p>
    <w:p w14:paraId="5027751B" w14:textId="25F74DF4" w:rsidR="00B16EC2" w:rsidRPr="005F3DEA" w:rsidRDefault="00B16EC2" w:rsidP="00B16EC2">
      <w:pPr>
        <w:pStyle w:val="aExplanText"/>
      </w:pPr>
      <w:r w:rsidRPr="005F3DEA">
        <w:rPr>
          <w:rStyle w:val="normaltextrun"/>
          <w:color w:val="000000"/>
          <w:shd w:val="clear" w:color="auto" w:fill="FFFFFF"/>
        </w:rPr>
        <w:t xml:space="preserve">This amendment revises </w:t>
      </w:r>
      <w:r w:rsidR="00BD50F9" w:rsidRPr="005F3DEA">
        <w:rPr>
          <w:rStyle w:val="normaltextrun"/>
          <w:color w:val="000000"/>
          <w:shd w:val="clear" w:color="auto" w:fill="FFFFFF"/>
        </w:rPr>
        <w:t>a</w:t>
      </w:r>
      <w:r w:rsidRPr="005F3DEA">
        <w:rPr>
          <w:rStyle w:val="normaltextrun"/>
          <w:color w:val="000000"/>
          <w:shd w:val="clear" w:color="auto" w:fill="FFFFFF"/>
        </w:rPr>
        <w:t xml:space="preserve"> definition to be consistent with current legislative drafting practice. </w:t>
      </w:r>
    </w:p>
    <w:p w14:paraId="14C467A0" w14:textId="3C08CBC9" w:rsidR="00B16EC2" w:rsidRPr="005F3DEA" w:rsidRDefault="005F3DEA" w:rsidP="005F3DEA">
      <w:pPr>
        <w:pStyle w:val="ShadedSchClause"/>
        <w:rPr>
          <w:rStyle w:val="charItals"/>
        </w:rPr>
      </w:pPr>
      <w:bookmarkStart w:id="55" w:name="_Toc69219457"/>
      <w:r w:rsidRPr="005F3DEA">
        <w:rPr>
          <w:rStyle w:val="CharSectNo"/>
        </w:rPr>
        <w:t>[3.16]</w:t>
      </w:r>
      <w:r w:rsidRPr="005F3DEA">
        <w:rPr>
          <w:rStyle w:val="charItals"/>
          <w:i w:val="0"/>
        </w:rPr>
        <w:tab/>
      </w:r>
      <w:r w:rsidR="00B16EC2" w:rsidRPr="005F3DEA">
        <w:t xml:space="preserve">Dictionary, definitions of </w:t>
      </w:r>
      <w:r w:rsidR="00B16EC2" w:rsidRPr="005F3DEA">
        <w:rPr>
          <w:rStyle w:val="charItals"/>
        </w:rPr>
        <w:t>court</w:t>
      </w:r>
      <w:bookmarkEnd w:id="55"/>
    </w:p>
    <w:p w14:paraId="4DC81E4B" w14:textId="77777777" w:rsidR="00B16EC2" w:rsidRPr="005F3DEA" w:rsidRDefault="00B16EC2" w:rsidP="00B16EC2">
      <w:pPr>
        <w:pStyle w:val="direction"/>
      </w:pPr>
      <w:r w:rsidRPr="005F3DEA">
        <w:t>omit the 2 definitions, substitute</w:t>
      </w:r>
    </w:p>
    <w:p w14:paraId="113F13CB" w14:textId="77777777" w:rsidR="00B16EC2" w:rsidRPr="005F3DEA" w:rsidRDefault="00B16EC2" w:rsidP="005F3DEA">
      <w:pPr>
        <w:pStyle w:val="aDef"/>
      </w:pPr>
      <w:r w:rsidRPr="005F3DEA">
        <w:rPr>
          <w:rStyle w:val="charBoldItals"/>
        </w:rPr>
        <w:t>court</w:t>
      </w:r>
      <w:r w:rsidRPr="005F3DEA">
        <w:t>—</w:t>
      </w:r>
    </w:p>
    <w:p w14:paraId="3BE6FF7B" w14:textId="34BBCF96" w:rsidR="00B16EC2" w:rsidRPr="005F3DEA" w:rsidRDefault="00B16EC2" w:rsidP="00B16EC2">
      <w:pPr>
        <w:pStyle w:val="Idefpara"/>
      </w:pPr>
      <w:r w:rsidRPr="005F3DEA">
        <w:tab/>
        <w:t>(a)</w:t>
      </w:r>
      <w:r w:rsidRPr="005F3DEA">
        <w:tab/>
        <w:t xml:space="preserve">for this Act generally, if a </w:t>
      </w:r>
      <w:r w:rsidRPr="005F3DEA">
        <w:rPr>
          <w:rStyle w:val="charBoldItals"/>
        </w:rPr>
        <w:t>court</w:t>
      </w:r>
      <w:r w:rsidRPr="005F3DEA">
        <w:t xml:space="preserve"> has sentenced an offender, made an order or given a direction—means the same court, however constituted; and</w:t>
      </w:r>
    </w:p>
    <w:p w14:paraId="27E3D605" w14:textId="1919DA4F" w:rsidR="00B16EC2" w:rsidRPr="005F3DEA" w:rsidRDefault="00B16EC2" w:rsidP="00292692">
      <w:pPr>
        <w:pStyle w:val="Idefpara"/>
      </w:pPr>
      <w:r w:rsidRPr="005F3DEA">
        <w:tab/>
        <w:t>(b)</w:t>
      </w:r>
      <w:r w:rsidRPr="005F3DEA">
        <w:tab/>
        <w:t>for part 4.2B (Drug and alcohol treatment assessments) and part</w:t>
      </w:r>
      <w:r w:rsidR="00754639" w:rsidRPr="005F3DEA">
        <w:t> </w:t>
      </w:r>
      <w:r w:rsidRPr="005F3DEA">
        <w:t>5.4A (Drug and alcohol treatment orders)—means the Supreme Court; and</w:t>
      </w:r>
    </w:p>
    <w:p w14:paraId="6A964A77" w14:textId="77777777" w:rsidR="00B16EC2" w:rsidRPr="005F3DEA" w:rsidRDefault="00B16EC2" w:rsidP="00292692">
      <w:pPr>
        <w:pStyle w:val="Idefpara"/>
      </w:pPr>
      <w:r w:rsidRPr="005F3DEA">
        <w:tab/>
        <w:t>(c)</w:t>
      </w:r>
      <w:r w:rsidRPr="005F3DEA">
        <w:tab/>
        <w:t xml:space="preserve">for part 4.6 (Sentencing—schedule offence with criminal group)—see section 61B. </w:t>
      </w:r>
    </w:p>
    <w:p w14:paraId="22B3B077" w14:textId="77777777" w:rsidR="00B16EC2" w:rsidRPr="005F3DEA" w:rsidRDefault="00B16EC2" w:rsidP="00B16EC2">
      <w:pPr>
        <w:pStyle w:val="aExplanHeading"/>
      </w:pPr>
      <w:r w:rsidRPr="005F3DEA">
        <w:t>Explanatory note</w:t>
      </w:r>
    </w:p>
    <w:p w14:paraId="62859B06" w14:textId="5669B783" w:rsidR="00B16EC2" w:rsidRPr="005F3DEA" w:rsidRDefault="00B16EC2" w:rsidP="00B16EC2">
      <w:pPr>
        <w:pStyle w:val="aExplanText"/>
      </w:pPr>
      <w:r w:rsidRPr="005F3DEA">
        <w:rPr>
          <w:rStyle w:val="normaltextrun"/>
          <w:color w:val="000000"/>
          <w:shd w:val="clear" w:color="auto" w:fill="FFFFFF"/>
        </w:rPr>
        <w:t xml:space="preserve">This amendment revises </w:t>
      </w:r>
      <w:r w:rsidR="00DB77E1" w:rsidRPr="005F3DEA">
        <w:rPr>
          <w:rStyle w:val="normaltextrun"/>
          <w:color w:val="000000"/>
          <w:shd w:val="clear" w:color="auto" w:fill="FFFFFF"/>
        </w:rPr>
        <w:t xml:space="preserve">a </w:t>
      </w:r>
      <w:r w:rsidRPr="005F3DEA">
        <w:rPr>
          <w:rStyle w:val="normaltextrun"/>
          <w:color w:val="000000"/>
          <w:shd w:val="clear" w:color="auto" w:fill="FFFFFF"/>
        </w:rPr>
        <w:t>definition to be consistent with current legislative drafting practice.</w:t>
      </w:r>
      <w:r w:rsidRPr="005F3DEA">
        <w:t xml:space="preserve"> </w:t>
      </w:r>
      <w:r w:rsidR="00754639" w:rsidRPr="005F3DEA">
        <w:t xml:space="preserve">The dictionary contains 2 definitions of </w:t>
      </w:r>
      <w:r w:rsidR="00754639" w:rsidRPr="005F3DEA">
        <w:rPr>
          <w:rStyle w:val="charBoldItals"/>
        </w:rPr>
        <w:t>court</w:t>
      </w:r>
      <w:r w:rsidR="00754639" w:rsidRPr="005F3DEA">
        <w:t xml:space="preserve">, this amendment combines the definitions into </w:t>
      </w:r>
      <w:r w:rsidR="006456A0" w:rsidRPr="005F3DEA">
        <w:t>one.</w:t>
      </w:r>
    </w:p>
    <w:p w14:paraId="3A990E32" w14:textId="29F87763" w:rsidR="00B16EC2" w:rsidRPr="005F3DEA" w:rsidRDefault="005F3DEA" w:rsidP="005F3DEA">
      <w:pPr>
        <w:pStyle w:val="ShadedSchClause"/>
        <w:rPr>
          <w:rStyle w:val="charItals"/>
        </w:rPr>
      </w:pPr>
      <w:bookmarkStart w:id="56" w:name="_Toc69219458"/>
      <w:r w:rsidRPr="005F3DEA">
        <w:rPr>
          <w:rStyle w:val="CharSectNo"/>
        </w:rPr>
        <w:t>[3.17]</w:t>
      </w:r>
      <w:r w:rsidRPr="005F3DEA">
        <w:rPr>
          <w:rStyle w:val="charItals"/>
          <w:i w:val="0"/>
        </w:rPr>
        <w:tab/>
      </w:r>
      <w:r w:rsidR="00B16EC2" w:rsidRPr="005F3DEA">
        <w:t xml:space="preserve">Dictionary, definition of </w:t>
      </w:r>
      <w:r w:rsidR="00B16EC2" w:rsidRPr="005F3DEA">
        <w:rPr>
          <w:rStyle w:val="charItals"/>
        </w:rPr>
        <w:t>offender</w:t>
      </w:r>
      <w:r w:rsidR="00754639" w:rsidRPr="005F3DEA">
        <w:t>, for part 4.6</w:t>
      </w:r>
      <w:bookmarkEnd w:id="56"/>
    </w:p>
    <w:p w14:paraId="1CC265EA" w14:textId="34F133AC" w:rsidR="00B16EC2" w:rsidRPr="005F3DEA" w:rsidRDefault="00B16EC2" w:rsidP="00B16EC2">
      <w:pPr>
        <w:pStyle w:val="direction"/>
      </w:pPr>
      <w:r w:rsidRPr="005F3DEA">
        <w:t>omit</w:t>
      </w:r>
    </w:p>
    <w:p w14:paraId="07BDFC79" w14:textId="77777777" w:rsidR="00B16EC2" w:rsidRPr="005F3DEA" w:rsidRDefault="00B16EC2" w:rsidP="00B16EC2">
      <w:pPr>
        <w:pStyle w:val="aExplanHeading"/>
      </w:pPr>
      <w:r w:rsidRPr="005F3DEA">
        <w:t>Explanatory note</w:t>
      </w:r>
    </w:p>
    <w:p w14:paraId="1E8B53B9" w14:textId="3B715E8D" w:rsidR="00B16EC2" w:rsidRPr="005F3DEA" w:rsidRDefault="00B16EC2" w:rsidP="00B16EC2">
      <w:pPr>
        <w:pStyle w:val="aExplanText"/>
      </w:pPr>
      <w:r w:rsidRPr="005F3DEA">
        <w:t xml:space="preserve">This amendment </w:t>
      </w:r>
      <w:r w:rsidRPr="005F3DEA">
        <w:rPr>
          <w:rStyle w:val="normaltextrun"/>
          <w:color w:val="000000"/>
          <w:shd w:val="clear" w:color="auto" w:fill="FFFFFF"/>
        </w:rPr>
        <w:t>omits a definition that is made redundant as a result of amendment</w:t>
      </w:r>
      <w:r w:rsidR="000118DC" w:rsidRPr="005F3DEA">
        <w:rPr>
          <w:rStyle w:val="normaltextrun"/>
          <w:color w:val="000000"/>
          <w:shd w:val="clear" w:color="auto" w:fill="FFFFFF"/>
        </w:rPr>
        <w:t xml:space="preserve"> 3.15</w:t>
      </w:r>
      <w:r w:rsidRPr="005F3DEA">
        <w:rPr>
          <w:rStyle w:val="normaltextrun"/>
          <w:color w:val="000000"/>
          <w:shd w:val="clear" w:color="auto" w:fill="FFFFFF"/>
        </w:rPr>
        <w:t>.</w:t>
      </w:r>
    </w:p>
    <w:p w14:paraId="33B4CEB6" w14:textId="25939644" w:rsidR="00E91F5E" w:rsidRPr="005F3DEA" w:rsidRDefault="005F3DEA" w:rsidP="005F3DEA">
      <w:pPr>
        <w:pStyle w:val="Sched-Part"/>
      </w:pPr>
      <w:bookmarkStart w:id="57" w:name="_Toc69219459"/>
      <w:r w:rsidRPr="005F3DEA">
        <w:rPr>
          <w:rStyle w:val="CharPartNo"/>
        </w:rPr>
        <w:lastRenderedPageBreak/>
        <w:t>Part 3.9</w:t>
      </w:r>
      <w:r w:rsidRPr="005F3DEA">
        <w:rPr>
          <w:rStyle w:val="CharPartText"/>
        </w:rPr>
        <w:tab/>
      </w:r>
      <w:r w:rsidR="00E91F5E" w:rsidRPr="005F3DEA">
        <w:rPr>
          <w:rStyle w:val="CharPartText"/>
        </w:rPr>
        <w:t>Dangerous Substances (Explosives) Regulation 2004</w:t>
      </w:r>
      <w:bookmarkEnd w:id="57"/>
    </w:p>
    <w:p w14:paraId="3A6AFE33" w14:textId="5AC07D4B" w:rsidR="00E91F5E" w:rsidRPr="005F3DEA" w:rsidRDefault="005F3DEA" w:rsidP="005F3DEA">
      <w:pPr>
        <w:pStyle w:val="ShadedSchClause"/>
      </w:pPr>
      <w:bookmarkStart w:id="58" w:name="_Toc69219460"/>
      <w:r w:rsidRPr="005F3DEA">
        <w:rPr>
          <w:rStyle w:val="CharSectNo"/>
        </w:rPr>
        <w:t>[3.18]</w:t>
      </w:r>
      <w:r w:rsidRPr="005F3DEA">
        <w:tab/>
      </w:r>
      <w:r w:rsidR="00EB448D" w:rsidRPr="005F3DEA">
        <w:t>T</w:t>
      </w:r>
      <w:r w:rsidR="00E91F5E" w:rsidRPr="005F3DEA">
        <w:t>able 259, item 6, column 2</w:t>
      </w:r>
      <w:bookmarkEnd w:id="58"/>
    </w:p>
    <w:p w14:paraId="35A6BB73" w14:textId="77777777" w:rsidR="00E91F5E" w:rsidRPr="005F3DEA" w:rsidRDefault="00E91F5E" w:rsidP="00E91F5E">
      <w:pPr>
        <w:pStyle w:val="direction"/>
      </w:pPr>
      <w:r w:rsidRPr="005F3DEA">
        <w:t>omit</w:t>
      </w:r>
    </w:p>
    <w:p w14:paraId="58720B35" w14:textId="77777777" w:rsidR="00E91F5E" w:rsidRPr="005F3DEA" w:rsidRDefault="00E91F5E" w:rsidP="00E91F5E">
      <w:pPr>
        <w:pStyle w:val="Amainreturn"/>
      </w:pPr>
      <w:r w:rsidRPr="005F3DEA">
        <w:t>in writing</w:t>
      </w:r>
    </w:p>
    <w:p w14:paraId="2A24E7B1" w14:textId="77777777" w:rsidR="00E91F5E" w:rsidRPr="005F3DEA" w:rsidRDefault="00E91F5E" w:rsidP="00E91F5E">
      <w:pPr>
        <w:pStyle w:val="aExplanHeading"/>
        <w:rPr>
          <w:lang w:eastAsia="en-AU"/>
        </w:rPr>
      </w:pPr>
      <w:r w:rsidRPr="005F3DEA">
        <w:rPr>
          <w:lang w:eastAsia="en-AU"/>
        </w:rPr>
        <w:t>Explanatory note</w:t>
      </w:r>
    </w:p>
    <w:p w14:paraId="64D9394E" w14:textId="0FA84294" w:rsidR="00E91F5E" w:rsidRPr="005F3DEA" w:rsidRDefault="00E91F5E" w:rsidP="00E91F5E">
      <w:pPr>
        <w:pStyle w:val="aExplanText"/>
      </w:pPr>
      <w:r w:rsidRPr="005F3DEA">
        <w:t xml:space="preserve">This amendment omits words that are now redundant because of the </w:t>
      </w:r>
      <w:hyperlink r:id="rId64" w:tooltip="A2001-14" w:history="1">
        <w:r w:rsidR="003576A4" w:rsidRPr="005F3DEA">
          <w:rPr>
            <w:rStyle w:val="charCitHyperlinkAbbrev"/>
          </w:rPr>
          <w:t>Legislation Act</w:t>
        </w:r>
      </w:hyperlink>
      <w:r w:rsidRPr="005F3DEA">
        <w:t>, section 42 (2)</w:t>
      </w:r>
      <w:r w:rsidR="00EB448D" w:rsidRPr="005F3DEA">
        <w:t>,</w:t>
      </w:r>
      <w:r w:rsidRPr="005F3DEA">
        <w:t xml:space="preserve"> which requires disallowable instruments to be in writing.</w:t>
      </w:r>
    </w:p>
    <w:p w14:paraId="7C785487" w14:textId="7154BC16" w:rsidR="00E91F5E" w:rsidRPr="005F3DEA" w:rsidRDefault="005F3DEA" w:rsidP="005F3DEA">
      <w:pPr>
        <w:pStyle w:val="ShadedSchClause"/>
      </w:pPr>
      <w:bookmarkStart w:id="59" w:name="_Toc69219461"/>
      <w:r w:rsidRPr="005F3DEA">
        <w:rPr>
          <w:rStyle w:val="CharSectNo"/>
        </w:rPr>
        <w:t>[3.19]</w:t>
      </w:r>
      <w:r w:rsidRPr="005F3DEA">
        <w:tab/>
      </w:r>
      <w:r w:rsidR="00E91F5E" w:rsidRPr="005F3DEA">
        <w:t>Dictionary, note 2</w:t>
      </w:r>
      <w:bookmarkEnd w:id="59"/>
    </w:p>
    <w:p w14:paraId="2F4FAE2A" w14:textId="77777777" w:rsidR="00E91F5E" w:rsidRPr="005F3DEA" w:rsidRDefault="00E91F5E" w:rsidP="00E91F5E">
      <w:pPr>
        <w:pStyle w:val="direction"/>
      </w:pPr>
      <w:r w:rsidRPr="005F3DEA">
        <w:t>insert</w:t>
      </w:r>
    </w:p>
    <w:p w14:paraId="1ED9431F" w14:textId="64677DDF" w:rsidR="00E91F5E" w:rsidRPr="005F3DEA" w:rsidRDefault="005F3DEA" w:rsidP="005F3DEA">
      <w:pPr>
        <w:pStyle w:val="aNoteBulletss"/>
        <w:tabs>
          <w:tab w:val="left" w:pos="2300"/>
        </w:tabs>
      </w:pPr>
      <w:r w:rsidRPr="005F3DEA">
        <w:rPr>
          <w:rFonts w:ascii="Symbol" w:hAnsi="Symbol"/>
        </w:rPr>
        <w:t></w:t>
      </w:r>
      <w:r w:rsidRPr="005F3DEA">
        <w:rPr>
          <w:rFonts w:ascii="Symbol" w:hAnsi="Symbol"/>
        </w:rPr>
        <w:tab/>
      </w:r>
      <w:r w:rsidR="00E91F5E" w:rsidRPr="005F3DEA">
        <w:t>AS (see s 164</w:t>
      </w:r>
      <w:r w:rsidR="00EB448D" w:rsidRPr="005F3DEA">
        <w:t xml:space="preserve"> (1)</w:t>
      </w:r>
      <w:r w:rsidR="00E91F5E" w:rsidRPr="005F3DEA">
        <w:t>)</w:t>
      </w:r>
    </w:p>
    <w:p w14:paraId="0FF0C924" w14:textId="77777777" w:rsidR="00E91F5E" w:rsidRPr="005F3DEA" w:rsidRDefault="00E91F5E" w:rsidP="00E91F5E">
      <w:pPr>
        <w:pStyle w:val="aExplanHeading"/>
        <w:rPr>
          <w:lang w:eastAsia="en-AU"/>
        </w:rPr>
      </w:pPr>
      <w:r w:rsidRPr="005F3DEA">
        <w:rPr>
          <w:lang w:eastAsia="en-AU"/>
        </w:rPr>
        <w:t>Explanatory note</w:t>
      </w:r>
    </w:p>
    <w:p w14:paraId="23612B7E" w14:textId="6792F8F5" w:rsidR="00E91F5E" w:rsidRPr="005F3DEA" w:rsidRDefault="00E91F5E" w:rsidP="00E91F5E">
      <w:pPr>
        <w:pStyle w:val="aExplanText"/>
      </w:pPr>
      <w:r w:rsidRPr="005F3DEA">
        <w:t xml:space="preserve">Dictionary, note 2 lists examples of terms used in the </w:t>
      </w:r>
      <w:r w:rsidR="00EB448D" w:rsidRPr="005F3DEA">
        <w:t>r</w:t>
      </w:r>
      <w:r w:rsidRPr="005F3DEA">
        <w:t xml:space="preserve">egulation that are defined in the </w:t>
      </w:r>
      <w:hyperlink r:id="rId65" w:tooltip="A2001-14" w:history="1">
        <w:r w:rsidR="003576A4" w:rsidRPr="005F3DEA">
          <w:rPr>
            <w:rStyle w:val="charCitHyperlinkAbbrev"/>
          </w:rPr>
          <w:t>Legislation Act</w:t>
        </w:r>
      </w:hyperlink>
      <w:r w:rsidRPr="005F3DEA">
        <w:t xml:space="preserve">, dictionary, part 1. This amendment updates the note to insert a term used in the </w:t>
      </w:r>
      <w:r w:rsidR="00EB448D" w:rsidRPr="005F3DEA">
        <w:t>r</w:t>
      </w:r>
      <w:r w:rsidRPr="005F3DEA">
        <w:t xml:space="preserve">egulation and defined in the </w:t>
      </w:r>
      <w:hyperlink r:id="rId66" w:tooltip="A2001-14" w:history="1">
        <w:r w:rsidR="003576A4" w:rsidRPr="005F3DEA">
          <w:rPr>
            <w:rStyle w:val="charCitHyperlinkAbbrev"/>
          </w:rPr>
          <w:t>Legislation Act</w:t>
        </w:r>
      </w:hyperlink>
      <w:r w:rsidRPr="005F3DEA">
        <w:t>.</w:t>
      </w:r>
    </w:p>
    <w:p w14:paraId="354966AB" w14:textId="485E4AC7" w:rsidR="00C34A2B" w:rsidRPr="005F3DEA" w:rsidRDefault="005F3DEA" w:rsidP="005F3DEA">
      <w:pPr>
        <w:pStyle w:val="Sched-Part"/>
      </w:pPr>
      <w:bookmarkStart w:id="60" w:name="_Toc69219462"/>
      <w:r w:rsidRPr="005F3DEA">
        <w:rPr>
          <w:rStyle w:val="CharPartNo"/>
        </w:rPr>
        <w:t>Part 3.10</w:t>
      </w:r>
      <w:r w:rsidRPr="005F3DEA">
        <w:tab/>
      </w:r>
      <w:r w:rsidR="00C34A2B" w:rsidRPr="005F3DEA">
        <w:rPr>
          <w:rStyle w:val="CharPartText"/>
        </w:rPr>
        <w:t>Drugs of Dependence Act 1989</w:t>
      </w:r>
      <w:bookmarkEnd w:id="60"/>
    </w:p>
    <w:p w14:paraId="7C6330AD" w14:textId="6AAEA0DE" w:rsidR="00E91F5E" w:rsidRPr="005F3DEA" w:rsidRDefault="005F3DEA" w:rsidP="005F3DEA">
      <w:pPr>
        <w:pStyle w:val="ShadedSchClause"/>
      </w:pPr>
      <w:bookmarkStart w:id="61" w:name="_Toc69219463"/>
      <w:r w:rsidRPr="005F3DEA">
        <w:rPr>
          <w:rStyle w:val="CharSectNo"/>
        </w:rPr>
        <w:t>[3.20]</w:t>
      </w:r>
      <w:r w:rsidRPr="005F3DEA">
        <w:tab/>
      </w:r>
      <w:r w:rsidR="00E91F5E" w:rsidRPr="005F3DEA">
        <w:t>Section 193B (1)</w:t>
      </w:r>
      <w:bookmarkEnd w:id="61"/>
    </w:p>
    <w:p w14:paraId="044F49A6" w14:textId="77777777" w:rsidR="00E91F5E" w:rsidRPr="005F3DEA" w:rsidRDefault="00E91F5E" w:rsidP="00E91F5E">
      <w:pPr>
        <w:pStyle w:val="direction"/>
      </w:pPr>
      <w:r w:rsidRPr="005F3DEA">
        <w:t>omit</w:t>
      </w:r>
    </w:p>
    <w:p w14:paraId="70C90EE3" w14:textId="77777777" w:rsidR="00E91F5E" w:rsidRPr="005F3DEA" w:rsidRDefault="00E91F5E" w:rsidP="00E91F5E">
      <w:pPr>
        <w:pStyle w:val="Amainreturn"/>
      </w:pPr>
      <w:r w:rsidRPr="005F3DEA">
        <w:t>, in writing,</w:t>
      </w:r>
    </w:p>
    <w:p w14:paraId="6C4D1366" w14:textId="77777777" w:rsidR="00E91F5E" w:rsidRPr="005F3DEA" w:rsidRDefault="00E91F5E" w:rsidP="00E91F5E">
      <w:pPr>
        <w:pStyle w:val="aExplanHeading"/>
      </w:pPr>
      <w:r w:rsidRPr="005F3DEA">
        <w:t>Explanatory note</w:t>
      </w:r>
    </w:p>
    <w:p w14:paraId="63EE107C" w14:textId="0C65C924" w:rsidR="00E91F5E" w:rsidRPr="005F3DEA" w:rsidRDefault="00E91F5E" w:rsidP="00E91F5E">
      <w:pPr>
        <w:pStyle w:val="aExplanText"/>
      </w:pPr>
      <w:r w:rsidRPr="005F3DEA">
        <w:t xml:space="preserve">This amendment omits words that are redundant because of the </w:t>
      </w:r>
      <w:hyperlink r:id="rId67" w:tooltip="A2001-14" w:history="1">
        <w:r w:rsidR="003576A4" w:rsidRPr="005F3DEA">
          <w:rPr>
            <w:rStyle w:val="charCitHyperlinkAbbrev"/>
          </w:rPr>
          <w:t>Legislation Act</w:t>
        </w:r>
      </w:hyperlink>
      <w:r w:rsidRPr="005F3DEA">
        <w:t>, section 42 (2), which requires disallowable instruments to be in writing.</w:t>
      </w:r>
    </w:p>
    <w:p w14:paraId="3EFB5C8F" w14:textId="1085738D" w:rsidR="00E91F5E" w:rsidRPr="005F3DEA" w:rsidRDefault="005F3DEA" w:rsidP="005F3DEA">
      <w:pPr>
        <w:pStyle w:val="ShadedSchClause"/>
      </w:pPr>
      <w:bookmarkStart w:id="62" w:name="_Toc69219464"/>
      <w:r w:rsidRPr="005F3DEA">
        <w:rPr>
          <w:rStyle w:val="CharSectNo"/>
        </w:rPr>
        <w:lastRenderedPageBreak/>
        <w:t>[3.21]</w:t>
      </w:r>
      <w:r w:rsidRPr="005F3DEA">
        <w:tab/>
      </w:r>
      <w:r w:rsidR="00E91F5E" w:rsidRPr="005F3DEA">
        <w:t>Section 204 (1)</w:t>
      </w:r>
      <w:bookmarkEnd w:id="62"/>
    </w:p>
    <w:p w14:paraId="4C1AA8EC" w14:textId="77777777" w:rsidR="00E91F5E" w:rsidRPr="005F3DEA" w:rsidRDefault="00E91F5E" w:rsidP="00E91F5E">
      <w:pPr>
        <w:pStyle w:val="direction"/>
      </w:pPr>
      <w:r w:rsidRPr="005F3DEA">
        <w:t>omit</w:t>
      </w:r>
    </w:p>
    <w:p w14:paraId="35CF50CF" w14:textId="77777777" w:rsidR="00E91F5E" w:rsidRPr="005F3DEA" w:rsidRDefault="00E91F5E" w:rsidP="002318D8">
      <w:pPr>
        <w:pStyle w:val="Amainreturn"/>
        <w:keepNext/>
      </w:pPr>
      <w:r w:rsidRPr="005F3DEA">
        <w:t>, in writing,</w:t>
      </w:r>
    </w:p>
    <w:p w14:paraId="6D5BDE54" w14:textId="77777777" w:rsidR="00E91F5E" w:rsidRPr="005F3DEA" w:rsidRDefault="00E91F5E" w:rsidP="00E91F5E">
      <w:pPr>
        <w:pStyle w:val="aExplanHeading"/>
      </w:pPr>
      <w:r w:rsidRPr="005F3DEA">
        <w:t>Explanatory note</w:t>
      </w:r>
    </w:p>
    <w:p w14:paraId="786D2124" w14:textId="37E22067" w:rsidR="00E91F5E" w:rsidRPr="005F3DEA" w:rsidRDefault="00E91F5E" w:rsidP="00E91F5E">
      <w:pPr>
        <w:pStyle w:val="aExplanText"/>
      </w:pPr>
      <w:r w:rsidRPr="005F3DEA">
        <w:t xml:space="preserve">This amendment omits words that are redundant because of the </w:t>
      </w:r>
      <w:hyperlink r:id="rId68" w:tooltip="A2001-14" w:history="1">
        <w:r w:rsidR="003576A4" w:rsidRPr="005F3DEA">
          <w:rPr>
            <w:rStyle w:val="charCitHyperlinkAbbrev"/>
          </w:rPr>
          <w:t>Legislation Act</w:t>
        </w:r>
      </w:hyperlink>
      <w:r w:rsidRPr="005F3DEA">
        <w:t>, section 42 (2), which requires disallowable instruments to be in writing.</w:t>
      </w:r>
    </w:p>
    <w:p w14:paraId="5BF48E67" w14:textId="63E62E27" w:rsidR="00C34A2B" w:rsidRPr="005F3DEA" w:rsidRDefault="005F3DEA" w:rsidP="005F3DEA">
      <w:pPr>
        <w:pStyle w:val="ShadedSchClause"/>
      </w:pPr>
      <w:bookmarkStart w:id="63" w:name="_Toc69219465"/>
      <w:r w:rsidRPr="005F3DEA">
        <w:rPr>
          <w:rStyle w:val="CharSectNo"/>
        </w:rPr>
        <w:t>[3.22]</w:t>
      </w:r>
      <w:r w:rsidRPr="005F3DEA">
        <w:tab/>
      </w:r>
      <w:r w:rsidR="00C34A2B" w:rsidRPr="005F3DEA">
        <w:t>Section 205</w:t>
      </w:r>
      <w:bookmarkEnd w:id="63"/>
    </w:p>
    <w:p w14:paraId="5007EEEB" w14:textId="77777777" w:rsidR="00C34A2B" w:rsidRPr="005F3DEA" w:rsidRDefault="00C34A2B" w:rsidP="00C34A2B">
      <w:pPr>
        <w:pStyle w:val="direction"/>
      </w:pPr>
      <w:r w:rsidRPr="005F3DEA">
        <w:t>omit</w:t>
      </w:r>
    </w:p>
    <w:p w14:paraId="5B657D9E" w14:textId="77777777" w:rsidR="00C34A2B" w:rsidRPr="005F3DEA" w:rsidRDefault="00C34A2B" w:rsidP="00C34A2B">
      <w:pPr>
        <w:pStyle w:val="aExplanHeading"/>
      </w:pPr>
      <w:r w:rsidRPr="005F3DEA">
        <w:t>Explanatory note</w:t>
      </w:r>
    </w:p>
    <w:p w14:paraId="5F9104D7" w14:textId="77777777" w:rsidR="00C34A2B" w:rsidRPr="005F3DEA" w:rsidRDefault="00C34A2B" w:rsidP="00C34A2B">
      <w:pPr>
        <w:pStyle w:val="aExplanText"/>
      </w:pPr>
      <w:r w:rsidRPr="005F3DEA">
        <w:t>This amendment omits a provision that is redundant because approved forms are not used for this Act.</w:t>
      </w:r>
    </w:p>
    <w:p w14:paraId="5973A244" w14:textId="002D4614" w:rsidR="00C34A2B" w:rsidRPr="005F3DEA" w:rsidRDefault="005F3DEA" w:rsidP="005F3DEA">
      <w:pPr>
        <w:pStyle w:val="Sched-Part"/>
      </w:pPr>
      <w:bookmarkStart w:id="64" w:name="_Toc69219466"/>
      <w:r w:rsidRPr="005F3DEA">
        <w:rPr>
          <w:rStyle w:val="CharPartNo"/>
        </w:rPr>
        <w:t>Part 3.11</w:t>
      </w:r>
      <w:r w:rsidRPr="005F3DEA">
        <w:tab/>
      </w:r>
      <w:r w:rsidR="00C34A2B" w:rsidRPr="005F3DEA">
        <w:rPr>
          <w:rStyle w:val="CharPartText"/>
        </w:rPr>
        <w:t>Duties Act 1999</w:t>
      </w:r>
      <w:bookmarkEnd w:id="64"/>
    </w:p>
    <w:p w14:paraId="0E0DA79E" w14:textId="69626E45" w:rsidR="00E91F5E" w:rsidRPr="005F3DEA" w:rsidRDefault="005F3DEA" w:rsidP="005F3DEA">
      <w:pPr>
        <w:pStyle w:val="ShadedSchClause"/>
      </w:pPr>
      <w:bookmarkStart w:id="65" w:name="_Toc69219467"/>
      <w:r w:rsidRPr="005F3DEA">
        <w:rPr>
          <w:rStyle w:val="CharSectNo"/>
        </w:rPr>
        <w:t>[3.23]</w:t>
      </w:r>
      <w:r w:rsidRPr="005F3DEA">
        <w:tab/>
      </w:r>
      <w:r w:rsidR="00E91F5E" w:rsidRPr="005F3DEA">
        <w:t>Section 14 (1), note</w:t>
      </w:r>
      <w:bookmarkEnd w:id="65"/>
    </w:p>
    <w:p w14:paraId="12B9CCC9" w14:textId="67CA7625" w:rsidR="00E91F5E" w:rsidRPr="005F3DEA" w:rsidRDefault="00E91F5E" w:rsidP="00E91F5E">
      <w:pPr>
        <w:pStyle w:val="direction"/>
      </w:pPr>
      <w:r w:rsidRPr="005F3DEA">
        <w:t>omit</w:t>
      </w:r>
    </w:p>
    <w:p w14:paraId="6DA7D098" w14:textId="77777777" w:rsidR="008D3C5D" w:rsidRPr="005F3DEA" w:rsidRDefault="008D3C5D" w:rsidP="008D3C5D">
      <w:pPr>
        <w:pStyle w:val="aExplanHeading"/>
      </w:pPr>
      <w:r w:rsidRPr="005F3DEA">
        <w:t>Explanatory note</w:t>
      </w:r>
    </w:p>
    <w:p w14:paraId="59FA3747" w14:textId="7901DD57" w:rsidR="008D3C5D" w:rsidRPr="005F3DEA" w:rsidRDefault="008D3C5D" w:rsidP="008D3C5D">
      <w:pPr>
        <w:pStyle w:val="aExplanText"/>
      </w:pPr>
      <w:r w:rsidRPr="005F3DEA">
        <w:t xml:space="preserve">This amendment omits a standard note about approved forms that is redundant because approved forms are not used for this Act. The </w:t>
      </w:r>
      <w:hyperlink r:id="rId69" w:tooltip="A1999-4" w:history="1">
        <w:r w:rsidR="003576A4" w:rsidRPr="005F3DEA">
          <w:rPr>
            <w:rStyle w:val="charCitHyperlinkItal"/>
          </w:rPr>
          <w:t>Taxation Administration Act 1999</w:t>
        </w:r>
      </w:hyperlink>
      <w:r w:rsidRPr="005F3DEA">
        <w:t>, section 139C, which provides that forms may be approved for this Act, is omitted by another amendment.</w:t>
      </w:r>
    </w:p>
    <w:p w14:paraId="75DA2474" w14:textId="71912C6E" w:rsidR="00E91F5E" w:rsidRPr="005F3DEA" w:rsidRDefault="005F3DEA" w:rsidP="005F3DEA">
      <w:pPr>
        <w:pStyle w:val="ShadedSchClause"/>
      </w:pPr>
      <w:bookmarkStart w:id="66" w:name="_Toc69219468"/>
      <w:r w:rsidRPr="005F3DEA">
        <w:rPr>
          <w:rStyle w:val="CharSectNo"/>
        </w:rPr>
        <w:lastRenderedPageBreak/>
        <w:t>[3.24]</w:t>
      </w:r>
      <w:r w:rsidRPr="005F3DEA">
        <w:tab/>
      </w:r>
      <w:r w:rsidR="00E91F5E" w:rsidRPr="005F3DEA">
        <w:t>Section 15 (2) (a)</w:t>
      </w:r>
      <w:bookmarkEnd w:id="66"/>
    </w:p>
    <w:p w14:paraId="4CB577EA" w14:textId="77777777" w:rsidR="00E91F5E" w:rsidRPr="005F3DEA" w:rsidRDefault="00E91F5E" w:rsidP="00E91F5E">
      <w:pPr>
        <w:pStyle w:val="direction"/>
      </w:pPr>
      <w:r w:rsidRPr="005F3DEA">
        <w:t>omit</w:t>
      </w:r>
    </w:p>
    <w:p w14:paraId="68C63CEC" w14:textId="77777777" w:rsidR="00E91F5E" w:rsidRPr="005F3DEA" w:rsidRDefault="00E91F5E" w:rsidP="003004F7">
      <w:pPr>
        <w:pStyle w:val="Amainreturn"/>
        <w:keepNext/>
      </w:pPr>
      <w:r w:rsidRPr="005F3DEA">
        <w:t>(Registrar-general may give information about certain dutiable transactions and instruments to revenue commissioner)</w:t>
      </w:r>
    </w:p>
    <w:p w14:paraId="181C1FAD" w14:textId="77777777" w:rsidR="00E91F5E" w:rsidRPr="005F3DEA" w:rsidRDefault="00E91F5E" w:rsidP="003004F7">
      <w:pPr>
        <w:pStyle w:val="direction"/>
      </w:pPr>
      <w:r w:rsidRPr="005F3DEA">
        <w:t>substitute</w:t>
      </w:r>
    </w:p>
    <w:p w14:paraId="09F7DF95" w14:textId="77777777" w:rsidR="00E91F5E" w:rsidRPr="005F3DEA" w:rsidRDefault="00E91F5E" w:rsidP="003004F7">
      <w:pPr>
        <w:pStyle w:val="Amainreturn"/>
        <w:keepNext/>
      </w:pPr>
      <w:r w:rsidRPr="005F3DEA">
        <w:t>(Registrar-general must give information about certain transactions and instruments to revenue commissioner)</w:t>
      </w:r>
    </w:p>
    <w:p w14:paraId="0548FF4B" w14:textId="77777777" w:rsidR="00E91F5E" w:rsidRPr="005F3DEA" w:rsidRDefault="00E91F5E" w:rsidP="00E91F5E">
      <w:pPr>
        <w:pStyle w:val="aExplanHeading"/>
      </w:pPr>
      <w:r w:rsidRPr="005F3DEA">
        <w:t>Explanatory note</w:t>
      </w:r>
    </w:p>
    <w:p w14:paraId="5C76A182" w14:textId="77777777" w:rsidR="00E91F5E" w:rsidRPr="005F3DEA" w:rsidRDefault="00E91F5E" w:rsidP="00E91F5E">
      <w:pPr>
        <w:pStyle w:val="aExplanText"/>
      </w:pPr>
      <w:r w:rsidRPr="005F3DEA">
        <w:t>This amendment corrects a cross-reference.</w:t>
      </w:r>
    </w:p>
    <w:p w14:paraId="4424F5B3" w14:textId="3EC39E00" w:rsidR="00C34A2B" w:rsidRPr="005F3DEA" w:rsidRDefault="005F3DEA" w:rsidP="005F3DEA">
      <w:pPr>
        <w:pStyle w:val="ShadedSchClause"/>
      </w:pPr>
      <w:bookmarkStart w:id="67" w:name="_Toc69219469"/>
      <w:r w:rsidRPr="005F3DEA">
        <w:rPr>
          <w:rStyle w:val="CharSectNo"/>
        </w:rPr>
        <w:t>[3.25]</w:t>
      </w:r>
      <w:r w:rsidRPr="005F3DEA">
        <w:tab/>
      </w:r>
      <w:r w:rsidR="00C34A2B" w:rsidRPr="005F3DEA">
        <w:t xml:space="preserve">Section </w:t>
      </w:r>
      <w:r w:rsidR="00E91F5E" w:rsidRPr="005F3DEA">
        <w:t>75AB</w:t>
      </w:r>
      <w:r w:rsidR="00C34A2B" w:rsidRPr="005F3DEA">
        <w:t xml:space="preserve"> (1) etc</w:t>
      </w:r>
      <w:bookmarkEnd w:id="67"/>
    </w:p>
    <w:p w14:paraId="58F2BC8D" w14:textId="77777777" w:rsidR="00C34A2B" w:rsidRPr="005F3DEA" w:rsidRDefault="00C34A2B" w:rsidP="00C34A2B">
      <w:pPr>
        <w:pStyle w:val="direction"/>
      </w:pPr>
      <w:r w:rsidRPr="005F3DEA">
        <w:t>omit the following notes</w:t>
      </w:r>
    </w:p>
    <w:p w14:paraId="534708BF" w14:textId="0DB6F437"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75AB (1), note</w:t>
      </w:r>
    </w:p>
    <w:p w14:paraId="672778C0" w14:textId="31972018"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87 (3), note</w:t>
      </w:r>
    </w:p>
    <w:p w14:paraId="70505722" w14:textId="1A9DC4E4"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106 (1), note</w:t>
      </w:r>
    </w:p>
    <w:p w14:paraId="552B9715" w14:textId="69271000"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115B (2), note 1</w:t>
      </w:r>
    </w:p>
    <w:p w14:paraId="044FD17B" w14:textId="77777777" w:rsidR="00C34A2B" w:rsidRPr="005F3DEA" w:rsidRDefault="00C34A2B" w:rsidP="00C34A2B">
      <w:pPr>
        <w:pStyle w:val="aExplanHeading"/>
      </w:pPr>
      <w:r w:rsidRPr="005F3DEA">
        <w:t>Explanatory note</w:t>
      </w:r>
    </w:p>
    <w:p w14:paraId="05240ECA" w14:textId="57954F36" w:rsidR="00C34A2B" w:rsidRPr="005F3DEA" w:rsidRDefault="00C34A2B" w:rsidP="00C34A2B">
      <w:pPr>
        <w:pStyle w:val="aExplanText"/>
      </w:pPr>
      <w:r w:rsidRPr="005F3DEA">
        <w:t xml:space="preserve">This amendment omits standard notes about approved forms that are redundant because approved forms are not used for this Act. The </w:t>
      </w:r>
      <w:hyperlink r:id="rId70" w:tooltip="A1999-4" w:history="1">
        <w:r w:rsidR="003576A4" w:rsidRPr="005F3DEA">
          <w:rPr>
            <w:rStyle w:val="charCitHyperlinkItal"/>
          </w:rPr>
          <w:t>Taxation Administration Act 1999</w:t>
        </w:r>
      </w:hyperlink>
      <w:r w:rsidRPr="005F3DEA">
        <w:t>, section 139C, which provides that forms may be approved for this Act, is omitted by another amendment.</w:t>
      </w:r>
    </w:p>
    <w:p w14:paraId="53580A36" w14:textId="53E090FD" w:rsidR="00C34A2B" w:rsidRPr="005F3DEA" w:rsidRDefault="005F3DEA" w:rsidP="005F3DEA">
      <w:pPr>
        <w:pStyle w:val="ShadedSchClause"/>
      </w:pPr>
      <w:bookmarkStart w:id="68" w:name="_Toc69219470"/>
      <w:r w:rsidRPr="005F3DEA">
        <w:rPr>
          <w:rStyle w:val="CharSectNo"/>
        </w:rPr>
        <w:t>[3.26]</w:t>
      </w:r>
      <w:r w:rsidRPr="005F3DEA">
        <w:tab/>
      </w:r>
      <w:r w:rsidR="00C34A2B" w:rsidRPr="005F3DEA">
        <w:t>Section 115B (3) (e)</w:t>
      </w:r>
      <w:bookmarkEnd w:id="68"/>
    </w:p>
    <w:p w14:paraId="738CA79C" w14:textId="77777777" w:rsidR="00C34A2B" w:rsidRPr="005F3DEA" w:rsidRDefault="00C34A2B" w:rsidP="00C34A2B">
      <w:pPr>
        <w:pStyle w:val="direction"/>
      </w:pPr>
      <w:r w:rsidRPr="005F3DEA">
        <w:t>omit</w:t>
      </w:r>
    </w:p>
    <w:p w14:paraId="7606FE62" w14:textId="77777777" w:rsidR="00C34A2B" w:rsidRPr="005F3DEA" w:rsidRDefault="00C34A2B" w:rsidP="00C34A2B">
      <w:pPr>
        <w:pStyle w:val="aExplanHeading"/>
      </w:pPr>
      <w:r w:rsidRPr="005F3DEA">
        <w:t>Explanatory note</w:t>
      </w:r>
    </w:p>
    <w:p w14:paraId="0559F968" w14:textId="160CA728" w:rsidR="00C34A2B" w:rsidRPr="005F3DEA" w:rsidRDefault="00C34A2B" w:rsidP="00C34A2B">
      <w:pPr>
        <w:pStyle w:val="aExplanText"/>
      </w:pPr>
      <w:r w:rsidRPr="005F3DEA">
        <w:t xml:space="preserve">This amendment omits a reference to an approved form that is redundant because approved forms are not used for this Act. The </w:t>
      </w:r>
      <w:hyperlink r:id="rId71" w:tooltip="A1999-4" w:history="1">
        <w:r w:rsidR="003576A4" w:rsidRPr="005F3DEA">
          <w:rPr>
            <w:rStyle w:val="charCitHyperlinkItal"/>
          </w:rPr>
          <w:t>Taxation Administration Act 1999</w:t>
        </w:r>
      </w:hyperlink>
      <w:r w:rsidRPr="005F3DEA">
        <w:t>, section 139C, which provides that forms may be approved for this Act, is omitted by another amendment.</w:t>
      </w:r>
    </w:p>
    <w:p w14:paraId="67C1AB5F" w14:textId="0CCA9C73" w:rsidR="00C34A2B" w:rsidRPr="005F3DEA" w:rsidRDefault="005F3DEA" w:rsidP="005F3DEA">
      <w:pPr>
        <w:pStyle w:val="ShadedSchClause"/>
      </w:pPr>
      <w:bookmarkStart w:id="69" w:name="_Toc69219471"/>
      <w:r w:rsidRPr="005F3DEA">
        <w:rPr>
          <w:rStyle w:val="CharSectNo"/>
        </w:rPr>
        <w:lastRenderedPageBreak/>
        <w:t>[3.27]</w:t>
      </w:r>
      <w:r w:rsidRPr="005F3DEA">
        <w:tab/>
      </w:r>
      <w:r w:rsidR="00C34A2B" w:rsidRPr="005F3DEA">
        <w:t>Section 239 (1) etc</w:t>
      </w:r>
      <w:bookmarkEnd w:id="69"/>
    </w:p>
    <w:p w14:paraId="0BD85C3E" w14:textId="77777777" w:rsidR="00C34A2B" w:rsidRPr="005F3DEA" w:rsidRDefault="00C34A2B" w:rsidP="00C34A2B">
      <w:pPr>
        <w:pStyle w:val="direction"/>
      </w:pPr>
      <w:r w:rsidRPr="005F3DEA">
        <w:t>omit the following notes</w:t>
      </w:r>
    </w:p>
    <w:p w14:paraId="06576C40" w14:textId="1E3FB334"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239 (1), note</w:t>
      </w:r>
    </w:p>
    <w:p w14:paraId="62E08FCA" w14:textId="1A7BE653"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 xml:space="preserve">section 244 (1), notes </w:t>
      </w:r>
      <w:r w:rsidR="00A16F04" w:rsidRPr="005F3DEA">
        <w:t>1 and 2</w:t>
      </w:r>
    </w:p>
    <w:p w14:paraId="5BF92F98" w14:textId="77777777" w:rsidR="00C34A2B" w:rsidRPr="005F3DEA" w:rsidRDefault="00C34A2B" w:rsidP="00C34A2B">
      <w:pPr>
        <w:pStyle w:val="aExplanHeading"/>
      </w:pPr>
      <w:r w:rsidRPr="005F3DEA">
        <w:t>Explanatory note</w:t>
      </w:r>
    </w:p>
    <w:p w14:paraId="01A3B3B0" w14:textId="7E756984" w:rsidR="00C34A2B" w:rsidRPr="005F3DEA" w:rsidRDefault="00C34A2B" w:rsidP="00C34A2B">
      <w:pPr>
        <w:pStyle w:val="aExplanText"/>
      </w:pPr>
      <w:r w:rsidRPr="005F3DEA">
        <w:t xml:space="preserve">This amendment omits standard notes about approved forms that are redundant because approved forms are not used for this Act. The </w:t>
      </w:r>
      <w:hyperlink r:id="rId72" w:tooltip="A1999-4" w:history="1">
        <w:r w:rsidR="003576A4" w:rsidRPr="005F3DEA">
          <w:rPr>
            <w:rStyle w:val="charCitHyperlinkItal"/>
          </w:rPr>
          <w:t>Taxation Administration Act 1999</w:t>
        </w:r>
      </w:hyperlink>
      <w:r w:rsidRPr="005F3DEA">
        <w:t>, section 139C, which provides that forms may be approved for this Act, is omitted by another amendment.</w:t>
      </w:r>
    </w:p>
    <w:p w14:paraId="325E5F83" w14:textId="07747A13" w:rsidR="008D3C5D" w:rsidRPr="005F3DEA" w:rsidRDefault="005F3DEA" w:rsidP="005F3DEA">
      <w:pPr>
        <w:pStyle w:val="Sched-Part"/>
      </w:pPr>
      <w:bookmarkStart w:id="70" w:name="_Toc69219472"/>
      <w:r w:rsidRPr="005F3DEA">
        <w:rPr>
          <w:rStyle w:val="CharPartNo"/>
        </w:rPr>
        <w:t>Part 3.12</w:t>
      </w:r>
      <w:r w:rsidRPr="005F3DEA">
        <w:tab/>
      </w:r>
      <w:r w:rsidR="008D3C5D" w:rsidRPr="005F3DEA">
        <w:rPr>
          <w:rStyle w:val="CharPartText"/>
        </w:rPr>
        <w:t>Education and Care Services National Law (ACT) Act 2011</w:t>
      </w:r>
      <w:bookmarkEnd w:id="70"/>
    </w:p>
    <w:p w14:paraId="6982E76C" w14:textId="3193A02C" w:rsidR="008D3C5D" w:rsidRPr="005F3DEA" w:rsidRDefault="005F3DEA" w:rsidP="005F3DEA">
      <w:pPr>
        <w:pStyle w:val="ShadedSchClause"/>
      </w:pPr>
      <w:bookmarkStart w:id="71" w:name="_Toc69219473"/>
      <w:r w:rsidRPr="005F3DEA">
        <w:rPr>
          <w:rStyle w:val="CharSectNo"/>
        </w:rPr>
        <w:t>[3.28]</w:t>
      </w:r>
      <w:r w:rsidRPr="005F3DEA">
        <w:tab/>
      </w:r>
      <w:r w:rsidR="008D3C5D" w:rsidRPr="005F3DEA">
        <w:t>Section 10</w:t>
      </w:r>
      <w:bookmarkEnd w:id="71"/>
    </w:p>
    <w:p w14:paraId="5DF51B56" w14:textId="77777777" w:rsidR="008D3C5D" w:rsidRPr="005F3DEA" w:rsidRDefault="008D3C5D" w:rsidP="008D3C5D">
      <w:pPr>
        <w:pStyle w:val="direction"/>
      </w:pPr>
      <w:r w:rsidRPr="005F3DEA">
        <w:t>omit</w:t>
      </w:r>
    </w:p>
    <w:p w14:paraId="1F268ACF" w14:textId="77777777" w:rsidR="008D3C5D" w:rsidRPr="005F3DEA" w:rsidRDefault="008D3C5D" w:rsidP="008D3C5D">
      <w:pPr>
        <w:pStyle w:val="Amainreturn"/>
      </w:pPr>
      <w:r w:rsidRPr="005F3DEA">
        <w:t>chief executive</w:t>
      </w:r>
    </w:p>
    <w:p w14:paraId="24A7F580" w14:textId="77777777" w:rsidR="008D3C5D" w:rsidRPr="005F3DEA" w:rsidRDefault="008D3C5D" w:rsidP="008D3C5D">
      <w:pPr>
        <w:pStyle w:val="direction"/>
      </w:pPr>
      <w:r w:rsidRPr="005F3DEA">
        <w:t>substitute</w:t>
      </w:r>
    </w:p>
    <w:p w14:paraId="5A820238" w14:textId="77777777" w:rsidR="008D3C5D" w:rsidRPr="005F3DEA" w:rsidRDefault="008D3C5D" w:rsidP="008D3C5D">
      <w:pPr>
        <w:pStyle w:val="Amainreturn"/>
      </w:pPr>
      <w:r w:rsidRPr="005F3DEA">
        <w:t>director-general</w:t>
      </w:r>
    </w:p>
    <w:p w14:paraId="489C0C90" w14:textId="77777777" w:rsidR="008D3C5D" w:rsidRPr="005F3DEA" w:rsidRDefault="008D3C5D" w:rsidP="008D3C5D">
      <w:pPr>
        <w:pStyle w:val="aExplanHeading"/>
      </w:pPr>
      <w:r w:rsidRPr="005F3DEA">
        <w:t>Explanatory note</w:t>
      </w:r>
    </w:p>
    <w:p w14:paraId="259AD192" w14:textId="24122143" w:rsidR="008D3C5D" w:rsidRPr="005F3DEA" w:rsidRDefault="008D3C5D" w:rsidP="008D3C5D">
      <w:pPr>
        <w:pStyle w:val="aExplanText"/>
      </w:pPr>
      <w:r w:rsidRPr="005F3DEA">
        <w:t xml:space="preserve">This amendment replaces a reference to ‘chief executive’ with ‘director-general’ as a consequence of amendments </w:t>
      </w:r>
      <w:r w:rsidR="00EB448D" w:rsidRPr="005F3DEA">
        <w:t>made to</w:t>
      </w:r>
      <w:r w:rsidRPr="005F3DEA">
        <w:t xml:space="preserve"> the </w:t>
      </w:r>
      <w:hyperlink r:id="rId73" w:tooltip="A1994-37" w:history="1">
        <w:r w:rsidR="003576A4" w:rsidRPr="005F3DEA">
          <w:rPr>
            <w:rStyle w:val="charCitHyperlinkItal"/>
          </w:rPr>
          <w:t>Public Sector Management Act 1994</w:t>
        </w:r>
      </w:hyperlink>
      <w:r w:rsidRPr="005F3DEA">
        <w:rPr>
          <w:rStyle w:val="charItals"/>
        </w:rPr>
        <w:t xml:space="preserve"> </w:t>
      </w:r>
      <w:r w:rsidRPr="005F3DEA">
        <w:t xml:space="preserve">by the </w:t>
      </w:r>
      <w:hyperlink r:id="rId74" w:tooltip="A2011-21" w:history="1">
        <w:r w:rsidR="00F362A9" w:rsidRPr="005F3DEA">
          <w:rPr>
            <w:rStyle w:val="charCitHyperlinkItal"/>
          </w:rPr>
          <w:t>Public Sector Management (One ACT Public Service) Amendment Act 2011</w:t>
        </w:r>
      </w:hyperlink>
      <w:r w:rsidRPr="005F3DEA">
        <w:t>, which recast chief executives as directors-general.</w:t>
      </w:r>
    </w:p>
    <w:p w14:paraId="3F669F09" w14:textId="35D46E2E" w:rsidR="008D3C5D" w:rsidRPr="005F3DEA" w:rsidRDefault="005F3DEA" w:rsidP="005F3DEA">
      <w:pPr>
        <w:pStyle w:val="ShadedSchClause"/>
      </w:pPr>
      <w:bookmarkStart w:id="72" w:name="_Toc69219474"/>
      <w:r w:rsidRPr="005F3DEA">
        <w:rPr>
          <w:rStyle w:val="CharSectNo"/>
        </w:rPr>
        <w:t>[3.29]</w:t>
      </w:r>
      <w:r w:rsidRPr="005F3DEA">
        <w:tab/>
      </w:r>
      <w:r w:rsidR="008D3C5D" w:rsidRPr="005F3DEA">
        <w:t>Dictionary, note 2</w:t>
      </w:r>
      <w:bookmarkEnd w:id="72"/>
    </w:p>
    <w:p w14:paraId="5EF003AB" w14:textId="77777777" w:rsidR="008D3C5D" w:rsidRPr="005F3DEA" w:rsidRDefault="008D3C5D" w:rsidP="00DB77E1">
      <w:pPr>
        <w:pStyle w:val="direction"/>
        <w:keepNext w:val="0"/>
      </w:pPr>
      <w:r w:rsidRPr="005F3DEA">
        <w:t>omit</w:t>
      </w:r>
    </w:p>
    <w:p w14:paraId="38C9AA70" w14:textId="7AA8B92A" w:rsidR="008D3C5D" w:rsidRPr="005F3DEA" w:rsidRDefault="005F3DEA" w:rsidP="005F3DEA">
      <w:pPr>
        <w:pStyle w:val="aNoteBulletss"/>
        <w:tabs>
          <w:tab w:val="left" w:pos="2300"/>
        </w:tabs>
      </w:pPr>
      <w:r w:rsidRPr="005F3DEA">
        <w:rPr>
          <w:rFonts w:ascii="Symbol" w:hAnsi="Symbol"/>
        </w:rPr>
        <w:t></w:t>
      </w:r>
      <w:r w:rsidRPr="005F3DEA">
        <w:rPr>
          <w:rFonts w:ascii="Symbol" w:hAnsi="Symbol"/>
        </w:rPr>
        <w:tab/>
      </w:r>
      <w:r w:rsidR="008D3C5D" w:rsidRPr="005F3DEA">
        <w:rPr>
          <w:lang w:eastAsia="en-AU"/>
        </w:rPr>
        <w:t>chief executive (s 163)</w:t>
      </w:r>
    </w:p>
    <w:p w14:paraId="4B576E7F" w14:textId="76420C6A" w:rsidR="00EB448D" w:rsidRPr="005F3DEA" w:rsidRDefault="00EB448D" w:rsidP="00EB448D">
      <w:pPr>
        <w:pStyle w:val="aExplanHeading"/>
      </w:pPr>
      <w:r w:rsidRPr="005F3DEA">
        <w:t>Explanatory note</w:t>
      </w:r>
    </w:p>
    <w:p w14:paraId="5EE327C8" w14:textId="6692CE72" w:rsidR="00EB448D" w:rsidRPr="005F3DEA" w:rsidRDefault="00EB448D" w:rsidP="00EB448D">
      <w:pPr>
        <w:pStyle w:val="aExplanText"/>
      </w:pPr>
      <w:r w:rsidRPr="005F3DEA">
        <w:t xml:space="preserve">Dictionary, note 2 lists examples of terms used in the Act that are defined in the </w:t>
      </w:r>
      <w:hyperlink r:id="rId75" w:tooltip="A2001-14" w:history="1">
        <w:r w:rsidR="003576A4" w:rsidRPr="005F3DEA">
          <w:rPr>
            <w:rStyle w:val="charCitHyperlinkAbbrev"/>
          </w:rPr>
          <w:t>Legislation Act</w:t>
        </w:r>
      </w:hyperlink>
      <w:r w:rsidRPr="005F3DEA">
        <w:t>, dictionary, part 1. This amendment updates the note to omit a term made redundant as a consequence of amendment</w:t>
      </w:r>
      <w:r w:rsidR="000118DC" w:rsidRPr="005F3DEA">
        <w:t xml:space="preserve"> 3.28</w:t>
      </w:r>
      <w:r w:rsidRPr="005F3DEA">
        <w:t>.</w:t>
      </w:r>
    </w:p>
    <w:p w14:paraId="5AC9C261" w14:textId="09AE315F" w:rsidR="00EB448D" w:rsidRPr="005F3DEA" w:rsidRDefault="005F3DEA" w:rsidP="005F3DEA">
      <w:pPr>
        <w:pStyle w:val="ShadedSchClause"/>
      </w:pPr>
      <w:bookmarkStart w:id="73" w:name="_Toc69219475"/>
      <w:r w:rsidRPr="005F3DEA">
        <w:rPr>
          <w:rStyle w:val="CharSectNo"/>
        </w:rPr>
        <w:lastRenderedPageBreak/>
        <w:t>[3.30]</w:t>
      </w:r>
      <w:r w:rsidRPr="005F3DEA">
        <w:tab/>
      </w:r>
      <w:r w:rsidR="00EB448D" w:rsidRPr="005F3DEA">
        <w:t>Dictionary, note 2</w:t>
      </w:r>
      <w:bookmarkEnd w:id="73"/>
    </w:p>
    <w:p w14:paraId="7400B918" w14:textId="68F6100B" w:rsidR="00EB448D" w:rsidRPr="005F3DEA" w:rsidRDefault="00EB448D" w:rsidP="00EB448D">
      <w:pPr>
        <w:pStyle w:val="direction"/>
      </w:pPr>
      <w:r w:rsidRPr="005F3DEA">
        <w:t>insert</w:t>
      </w:r>
    </w:p>
    <w:p w14:paraId="272B9ED9" w14:textId="531FE558" w:rsidR="008D3C5D" w:rsidRPr="005F3DEA" w:rsidRDefault="005F3DEA" w:rsidP="005F3DEA">
      <w:pPr>
        <w:pStyle w:val="aNoteBulletss"/>
        <w:tabs>
          <w:tab w:val="left" w:pos="2300"/>
        </w:tabs>
      </w:pPr>
      <w:r w:rsidRPr="005F3DEA">
        <w:rPr>
          <w:rFonts w:ascii="Symbol" w:hAnsi="Symbol"/>
        </w:rPr>
        <w:t></w:t>
      </w:r>
      <w:r w:rsidRPr="005F3DEA">
        <w:rPr>
          <w:rFonts w:ascii="Symbol" w:hAnsi="Symbol"/>
        </w:rPr>
        <w:tab/>
      </w:r>
      <w:r w:rsidR="008D3C5D" w:rsidRPr="005F3DEA">
        <w:t>director-general</w:t>
      </w:r>
      <w:r w:rsidR="00954AD5" w:rsidRPr="005F3DEA">
        <w:t xml:space="preserve"> (see s 163)</w:t>
      </w:r>
    </w:p>
    <w:p w14:paraId="4F79C558" w14:textId="77777777" w:rsidR="008D3C5D" w:rsidRPr="005F3DEA" w:rsidRDefault="008D3C5D" w:rsidP="00DB77E1">
      <w:pPr>
        <w:pStyle w:val="aExplanHeading"/>
        <w:keepNext w:val="0"/>
      </w:pPr>
      <w:r w:rsidRPr="005F3DEA">
        <w:t>Explanatory note</w:t>
      </w:r>
    </w:p>
    <w:p w14:paraId="0D94AAFF" w14:textId="2906D3B7" w:rsidR="008D3C5D" w:rsidRPr="005F3DEA" w:rsidRDefault="00824816" w:rsidP="00DB77E1">
      <w:pPr>
        <w:pStyle w:val="aExplanText"/>
      </w:pPr>
      <w:r w:rsidRPr="005F3DEA">
        <w:t xml:space="preserve">Dictionary, note 2 lists examples of terms used in the Act that are defined in the </w:t>
      </w:r>
      <w:hyperlink r:id="rId76" w:tooltip="A2001-14" w:history="1">
        <w:r w:rsidR="003576A4" w:rsidRPr="005F3DEA">
          <w:rPr>
            <w:rStyle w:val="charCitHyperlinkAbbrev"/>
          </w:rPr>
          <w:t>Legislation Act</w:t>
        </w:r>
      </w:hyperlink>
      <w:r w:rsidRPr="005F3DEA">
        <w:t xml:space="preserve">, dictionary, part 1. This amendment </w:t>
      </w:r>
      <w:r w:rsidR="004C275D" w:rsidRPr="005F3DEA">
        <w:t xml:space="preserve">updates the note to </w:t>
      </w:r>
      <w:r w:rsidR="00EB448D" w:rsidRPr="005F3DEA">
        <w:t xml:space="preserve">insert a </w:t>
      </w:r>
      <w:r w:rsidRPr="005F3DEA">
        <w:t>term as a consequence of amendment</w:t>
      </w:r>
      <w:r w:rsidR="000118DC" w:rsidRPr="005F3DEA">
        <w:t xml:space="preserve"> 3.28</w:t>
      </w:r>
      <w:r w:rsidRPr="005F3DEA">
        <w:t>.</w:t>
      </w:r>
    </w:p>
    <w:p w14:paraId="003115C6" w14:textId="34C05F97" w:rsidR="00C34A2B" w:rsidRPr="005F3DEA" w:rsidRDefault="005F3DEA" w:rsidP="005F3DEA">
      <w:pPr>
        <w:pStyle w:val="Sched-Part"/>
      </w:pPr>
      <w:bookmarkStart w:id="74" w:name="_Toc69219476"/>
      <w:r w:rsidRPr="005F3DEA">
        <w:rPr>
          <w:rStyle w:val="CharPartNo"/>
        </w:rPr>
        <w:t>Part 3.13</w:t>
      </w:r>
      <w:r w:rsidRPr="005F3DEA">
        <w:tab/>
      </w:r>
      <w:r w:rsidR="00C34A2B" w:rsidRPr="005F3DEA">
        <w:rPr>
          <w:rStyle w:val="CharPartText"/>
        </w:rPr>
        <w:t>Electricity Feed-in (Large-scale Renewable Energy Generation) Act 2011</w:t>
      </w:r>
      <w:bookmarkEnd w:id="74"/>
    </w:p>
    <w:p w14:paraId="761CEE32" w14:textId="35A2771D" w:rsidR="00C34A2B" w:rsidRPr="005F3DEA" w:rsidRDefault="005F3DEA" w:rsidP="005F3DEA">
      <w:pPr>
        <w:pStyle w:val="ShadedSchClause"/>
      </w:pPr>
      <w:bookmarkStart w:id="75" w:name="_Toc69219477"/>
      <w:r w:rsidRPr="005F3DEA">
        <w:rPr>
          <w:rStyle w:val="CharSectNo"/>
        </w:rPr>
        <w:t>[3.31]</w:t>
      </w:r>
      <w:r w:rsidRPr="005F3DEA">
        <w:tab/>
      </w:r>
      <w:r w:rsidR="00C34A2B" w:rsidRPr="005F3DEA">
        <w:t>Section 24</w:t>
      </w:r>
      <w:bookmarkEnd w:id="75"/>
    </w:p>
    <w:p w14:paraId="4EEAF261" w14:textId="77777777" w:rsidR="00C34A2B" w:rsidRPr="005F3DEA" w:rsidRDefault="00C34A2B" w:rsidP="00DB77E1">
      <w:pPr>
        <w:pStyle w:val="direction"/>
      </w:pPr>
      <w:r w:rsidRPr="005F3DEA">
        <w:t>omit</w:t>
      </w:r>
    </w:p>
    <w:p w14:paraId="26614B22" w14:textId="77777777" w:rsidR="00C34A2B" w:rsidRPr="005F3DEA" w:rsidRDefault="00C34A2B" w:rsidP="00DB77E1">
      <w:pPr>
        <w:pStyle w:val="aExplanHeading"/>
      </w:pPr>
      <w:r w:rsidRPr="005F3DEA">
        <w:t>Explanatory note</w:t>
      </w:r>
    </w:p>
    <w:p w14:paraId="7D8C0D4C" w14:textId="77777777" w:rsidR="00C34A2B" w:rsidRPr="005F3DEA" w:rsidRDefault="00C34A2B" w:rsidP="00DB77E1">
      <w:pPr>
        <w:pStyle w:val="aExplanText"/>
        <w:keepNext/>
      </w:pPr>
      <w:r w:rsidRPr="005F3DEA">
        <w:t>This amendment omits a provision that is redundant because approved forms are not used for this Act.</w:t>
      </w:r>
    </w:p>
    <w:p w14:paraId="00E7146D" w14:textId="39315BFB" w:rsidR="00C34A2B" w:rsidRPr="005F3DEA" w:rsidRDefault="005F3DEA" w:rsidP="005F3DEA">
      <w:pPr>
        <w:pStyle w:val="Sched-Part"/>
      </w:pPr>
      <w:bookmarkStart w:id="76" w:name="_Toc69219478"/>
      <w:r w:rsidRPr="005F3DEA">
        <w:rPr>
          <w:rStyle w:val="CharPartNo"/>
        </w:rPr>
        <w:t>Part 3.14</w:t>
      </w:r>
      <w:r w:rsidRPr="005F3DEA">
        <w:tab/>
      </w:r>
      <w:r w:rsidR="00C34A2B" w:rsidRPr="005F3DEA">
        <w:rPr>
          <w:rStyle w:val="CharPartText"/>
        </w:rPr>
        <w:t>Energy Efficiency (Cost of Living) Improvement Act 2012</w:t>
      </w:r>
      <w:bookmarkEnd w:id="76"/>
    </w:p>
    <w:p w14:paraId="3C0737CB" w14:textId="0E2EEC71" w:rsidR="00C34A2B" w:rsidRPr="005F3DEA" w:rsidRDefault="005F3DEA" w:rsidP="005F3DEA">
      <w:pPr>
        <w:pStyle w:val="ShadedSchClause"/>
      </w:pPr>
      <w:bookmarkStart w:id="77" w:name="_Toc69219479"/>
      <w:r w:rsidRPr="005F3DEA">
        <w:rPr>
          <w:rStyle w:val="CharSectNo"/>
        </w:rPr>
        <w:t>[3.32]</w:t>
      </w:r>
      <w:r w:rsidRPr="005F3DEA">
        <w:tab/>
      </w:r>
      <w:r w:rsidR="00C34A2B" w:rsidRPr="005F3DEA">
        <w:t>Section 17 (2) etc</w:t>
      </w:r>
      <w:bookmarkEnd w:id="77"/>
    </w:p>
    <w:p w14:paraId="7BF4484D" w14:textId="77777777" w:rsidR="00C34A2B" w:rsidRPr="005F3DEA" w:rsidRDefault="00C34A2B" w:rsidP="00C34A2B">
      <w:pPr>
        <w:pStyle w:val="direction"/>
      </w:pPr>
      <w:r w:rsidRPr="005F3DEA">
        <w:t>omit the following notes</w:t>
      </w:r>
    </w:p>
    <w:p w14:paraId="6586AA4E" w14:textId="5A6C7770"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 xml:space="preserve">section 17 (2), note </w:t>
      </w:r>
    </w:p>
    <w:p w14:paraId="7A4067BF" w14:textId="1E7DC7F3"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17A (1), note 1</w:t>
      </w:r>
    </w:p>
    <w:p w14:paraId="13D8FC6E" w14:textId="6E0059B1" w:rsidR="00C34A2B" w:rsidRPr="005F3DEA" w:rsidRDefault="005F3DEA" w:rsidP="005F3DEA">
      <w:pPr>
        <w:pStyle w:val="Amainbullet"/>
        <w:keepNext/>
        <w:tabs>
          <w:tab w:val="left" w:pos="1500"/>
        </w:tabs>
      </w:pPr>
      <w:r w:rsidRPr="005F3DEA">
        <w:rPr>
          <w:rFonts w:ascii="Symbol" w:hAnsi="Symbol"/>
          <w:sz w:val="20"/>
        </w:rPr>
        <w:lastRenderedPageBreak/>
        <w:t></w:t>
      </w:r>
      <w:r w:rsidRPr="005F3DEA">
        <w:rPr>
          <w:rFonts w:ascii="Symbol" w:hAnsi="Symbol"/>
          <w:sz w:val="20"/>
        </w:rPr>
        <w:tab/>
      </w:r>
      <w:r w:rsidR="00C34A2B" w:rsidRPr="005F3DEA">
        <w:t>section 17B (2), note</w:t>
      </w:r>
    </w:p>
    <w:p w14:paraId="0658CD20" w14:textId="17FD5DB3" w:rsidR="00C34A2B" w:rsidRPr="005F3DEA" w:rsidRDefault="005F3DEA" w:rsidP="005F3DEA">
      <w:pPr>
        <w:pStyle w:val="Amainbullet"/>
        <w:keepNext/>
        <w:tabs>
          <w:tab w:val="left" w:pos="1500"/>
        </w:tabs>
      </w:pPr>
      <w:r w:rsidRPr="005F3DEA">
        <w:rPr>
          <w:rFonts w:ascii="Symbol" w:hAnsi="Symbol"/>
          <w:sz w:val="20"/>
        </w:rPr>
        <w:t></w:t>
      </w:r>
      <w:r w:rsidRPr="005F3DEA">
        <w:rPr>
          <w:rFonts w:ascii="Symbol" w:hAnsi="Symbol"/>
          <w:sz w:val="20"/>
        </w:rPr>
        <w:tab/>
      </w:r>
      <w:r w:rsidR="00C34A2B" w:rsidRPr="005F3DEA">
        <w:t>section 19 (2), note 1</w:t>
      </w:r>
    </w:p>
    <w:p w14:paraId="17C1EAD7" w14:textId="77777777" w:rsidR="00C34A2B" w:rsidRPr="005F3DEA" w:rsidRDefault="00C34A2B" w:rsidP="00C34A2B">
      <w:pPr>
        <w:pStyle w:val="aExplanHeading"/>
      </w:pPr>
      <w:r w:rsidRPr="005F3DEA">
        <w:t>Explanatory note</w:t>
      </w:r>
    </w:p>
    <w:p w14:paraId="055B0603" w14:textId="77777777" w:rsidR="00C34A2B" w:rsidRPr="005F3DEA" w:rsidRDefault="00C34A2B" w:rsidP="00C34A2B">
      <w:pPr>
        <w:pStyle w:val="aExplanText"/>
      </w:pPr>
      <w:r w:rsidRPr="005F3DEA">
        <w:t>This amendment omits standard notes about approved forms that are redundant because approved forms are not used for this Act.</w:t>
      </w:r>
    </w:p>
    <w:p w14:paraId="100254A5" w14:textId="794CF26E" w:rsidR="00C34A2B" w:rsidRPr="005F3DEA" w:rsidRDefault="005F3DEA" w:rsidP="005F3DEA">
      <w:pPr>
        <w:pStyle w:val="ShadedSchClause"/>
      </w:pPr>
      <w:bookmarkStart w:id="78" w:name="_Toc69219480"/>
      <w:r w:rsidRPr="005F3DEA">
        <w:rPr>
          <w:rStyle w:val="CharSectNo"/>
        </w:rPr>
        <w:t>[3.33]</w:t>
      </w:r>
      <w:r w:rsidRPr="005F3DEA">
        <w:tab/>
      </w:r>
      <w:r w:rsidR="00C34A2B" w:rsidRPr="005F3DEA">
        <w:t>Section 56</w:t>
      </w:r>
      <w:bookmarkEnd w:id="78"/>
    </w:p>
    <w:p w14:paraId="4475F038" w14:textId="77777777" w:rsidR="00C34A2B" w:rsidRPr="005F3DEA" w:rsidRDefault="00C34A2B" w:rsidP="00C34A2B">
      <w:pPr>
        <w:pStyle w:val="direction"/>
      </w:pPr>
      <w:r w:rsidRPr="005F3DEA">
        <w:t>omit</w:t>
      </w:r>
    </w:p>
    <w:p w14:paraId="7B8D699C" w14:textId="77777777" w:rsidR="00C34A2B" w:rsidRPr="005F3DEA" w:rsidRDefault="00C34A2B" w:rsidP="00C34A2B">
      <w:pPr>
        <w:pStyle w:val="aExplanHeading"/>
      </w:pPr>
      <w:r w:rsidRPr="005F3DEA">
        <w:t>Explanatory note</w:t>
      </w:r>
    </w:p>
    <w:p w14:paraId="7B197AA2" w14:textId="77777777" w:rsidR="00C34A2B" w:rsidRPr="005F3DEA" w:rsidRDefault="00C34A2B" w:rsidP="00C34A2B">
      <w:pPr>
        <w:pStyle w:val="aExplanText"/>
      </w:pPr>
      <w:r w:rsidRPr="005F3DEA">
        <w:t>This amendment omits a provision that is redundant because approved forms are not used for this Act.</w:t>
      </w:r>
    </w:p>
    <w:p w14:paraId="1B828786" w14:textId="6182FDBC" w:rsidR="00C34A2B" w:rsidRPr="005F3DEA" w:rsidRDefault="005F3DEA" w:rsidP="005F3DEA">
      <w:pPr>
        <w:pStyle w:val="Sched-Part"/>
      </w:pPr>
      <w:bookmarkStart w:id="79" w:name="_Toc69219481"/>
      <w:r w:rsidRPr="005F3DEA">
        <w:rPr>
          <w:rStyle w:val="CharPartNo"/>
        </w:rPr>
        <w:t>Part 3.15</w:t>
      </w:r>
      <w:r w:rsidRPr="005F3DEA">
        <w:tab/>
      </w:r>
      <w:r w:rsidR="00C34A2B" w:rsidRPr="005F3DEA">
        <w:rPr>
          <w:rStyle w:val="CharPartText"/>
        </w:rPr>
        <w:t>Environment Protection Act 1997</w:t>
      </w:r>
      <w:bookmarkEnd w:id="79"/>
    </w:p>
    <w:p w14:paraId="7995DE17" w14:textId="70FE294A" w:rsidR="00C34A2B" w:rsidRPr="005F3DEA" w:rsidRDefault="005F3DEA" w:rsidP="005F3DEA">
      <w:pPr>
        <w:pStyle w:val="ShadedSchClause"/>
      </w:pPr>
      <w:bookmarkStart w:id="80" w:name="_Toc69219482"/>
      <w:r w:rsidRPr="005F3DEA">
        <w:rPr>
          <w:rStyle w:val="CharSectNo"/>
        </w:rPr>
        <w:t>[3.34]</w:t>
      </w:r>
      <w:r w:rsidRPr="005F3DEA">
        <w:tab/>
      </w:r>
      <w:r w:rsidR="00C34A2B" w:rsidRPr="005F3DEA">
        <w:t>Section 76A (2) etc</w:t>
      </w:r>
      <w:bookmarkEnd w:id="80"/>
    </w:p>
    <w:p w14:paraId="05762453" w14:textId="77777777" w:rsidR="00C34A2B" w:rsidRPr="005F3DEA" w:rsidRDefault="00C34A2B" w:rsidP="00C34A2B">
      <w:pPr>
        <w:pStyle w:val="direction"/>
      </w:pPr>
      <w:r w:rsidRPr="005F3DEA">
        <w:t>omit the note in</w:t>
      </w:r>
    </w:p>
    <w:p w14:paraId="205C4352" w14:textId="00F2784F"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76A (2)</w:t>
      </w:r>
    </w:p>
    <w:p w14:paraId="0E8F58FD" w14:textId="1F906153"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76B</w:t>
      </w:r>
    </w:p>
    <w:p w14:paraId="2C559E3B" w14:textId="6C3DF296"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92 (1)</w:t>
      </w:r>
    </w:p>
    <w:p w14:paraId="6BA3F960" w14:textId="6196AB7E"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159A (1)</w:t>
      </w:r>
    </w:p>
    <w:p w14:paraId="0CA2BDB5" w14:textId="77777777" w:rsidR="00C34A2B" w:rsidRPr="005F3DEA" w:rsidRDefault="00C34A2B" w:rsidP="00C34A2B">
      <w:pPr>
        <w:pStyle w:val="aExplanHeading"/>
      </w:pPr>
      <w:r w:rsidRPr="005F3DEA">
        <w:t>Explanatory note</w:t>
      </w:r>
    </w:p>
    <w:p w14:paraId="5A547689" w14:textId="77777777" w:rsidR="00C34A2B" w:rsidRPr="005F3DEA" w:rsidRDefault="00C34A2B" w:rsidP="00C34A2B">
      <w:pPr>
        <w:pStyle w:val="aExplanText"/>
      </w:pPr>
      <w:r w:rsidRPr="005F3DEA">
        <w:t>This amendment omits standard notes about approved forms that are redundant because approved forms are not used for this Act.</w:t>
      </w:r>
    </w:p>
    <w:p w14:paraId="75543EEE" w14:textId="51F2904D" w:rsidR="00C34A2B" w:rsidRPr="005F3DEA" w:rsidRDefault="005F3DEA" w:rsidP="005F3DEA">
      <w:pPr>
        <w:pStyle w:val="ShadedSchClause"/>
      </w:pPr>
      <w:bookmarkStart w:id="81" w:name="_Toc69219483"/>
      <w:r w:rsidRPr="005F3DEA">
        <w:rPr>
          <w:rStyle w:val="CharSectNo"/>
        </w:rPr>
        <w:t>[3.35]</w:t>
      </w:r>
      <w:r w:rsidRPr="005F3DEA">
        <w:tab/>
      </w:r>
      <w:r w:rsidR="00C34A2B" w:rsidRPr="005F3DEA">
        <w:t>Section 165A</w:t>
      </w:r>
      <w:bookmarkEnd w:id="81"/>
    </w:p>
    <w:p w14:paraId="3BFF3682" w14:textId="77777777" w:rsidR="00C34A2B" w:rsidRPr="005F3DEA" w:rsidRDefault="00C34A2B" w:rsidP="00C34A2B">
      <w:pPr>
        <w:pStyle w:val="direction"/>
      </w:pPr>
      <w:r w:rsidRPr="005F3DEA">
        <w:t>omit</w:t>
      </w:r>
    </w:p>
    <w:p w14:paraId="48DAF16B" w14:textId="77777777" w:rsidR="00C34A2B" w:rsidRPr="005F3DEA" w:rsidRDefault="00C34A2B" w:rsidP="00C34A2B">
      <w:pPr>
        <w:pStyle w:val="aExplanHeading"/>
      </w:pPr>
      <w:r w:rsidRPr="005F3DEA">
        <w:t>Explanatory note</w:t>
      </w:r>
    </w:p>
    <w:p w14:paraId="126C67B2" w14:textId="77777777" w:rsidR="00C34A2B" w:rsidRPr="005F3DEA" w:rsidRDefault="00C34A2B" w:rsidP="00C34A2B">
      <w:pPr>
        <w:pStyle w:val="aExplanText"/>
      </w:pPr>
      <w:r w:rsidRPr="005F3DEA">
        <w:t>This amendment omits a provision that is redundant because approved forms are not used for this Act.</w:t>
      </w:r>
    </w:p>
    <w:p w14:paraId="63D2D8A0" w14:textId="31BD9B10" w:rsidR="00C34A2B" w:rsidRPr="005F3DEA" w:rsidRDefault="005F3DEA" w:rsidP="005F3DEA">
      <w:pPr>
        <w:pStyle w:val="Sched-Part"/>
      </w:pPr>
      <w:bookmarkStart w:id="82" w:name="_Toc69219484"/>
      <w:r w:rsidRPr="005F3DEA">
        <w:rPr>
          <w:rStyle w:val="CharPartNo"/>
        </w:rPr>
        <w:lastRenderedPageBreak/>
        <w:t>Part 3.16</w:t>
      </w:r>
      <w:r w:rsidRPr="005F3DEA">
        <w:tab/>
      </w:r>
      <w:r w:rsidR="00C34A2B" w:rsidRPr="005F3DEA">
        <w:rPr>
          <w:rStyle w:val="CharPartText"/>
        </w:rPr>
        <w:t>Environment Protection Regulation 2005</w:t>
      </w:r>
      <w:bookmarkEnd w:id="82"/>
    </w:p>
    <w:p w14:paraId="2ACD5E79" w14:textId="775C79E7" w:rsidR="00C34A2B" w:rsidRPr="005F3DEA" w:rsidRDefault="005F3DEA" w:rsidP="005F3DEA">
      <w:pPr>
        <w:pStyle w:val="ShadedSchClause"/>
      </w:pPr>
      <w:bookmarkStart w:id="83" w:name="_Toc69219485"/>
      <w:r w:rsidRPr="005F3DEA">
        <w:rPr>
          <w:rStyle w:val="CharSectNo"/>
        </w:rPr>
        <w:t>[3.36]</w:t>
      </w:r>
      <w:r w:rsidRPr="005F3DEA">
        <w:tab/>
      </w:r>
      <w:r w:rsidR="00C34A2B" w:rsidRPr="005F3DEA">
        <w:t>Section 14 (2) (h), note</w:t>
      </w:r>
      <w:bookmarkEnd w:id="83"/>
    </w:p>
    <w:p w14:paraId="23AE1476" w14:textId="77777777" w:rsidR="00C34A2B" w:rsidRPr="005F3DEA" w:rsidRDefault="00C34A2B" w:rsidP="00C34A2B">
      <w:pPr>
        <w:pStyle w:val="direction"/>
      </w:pPr>
      <w:r w:rsidRPr="005F3DEA">
        <w:t>omit</w:t>
      </w:r>
    </w:p>
    <w:p w14:paraId="54744EA4" w14:textId="65C4C64A" w:rsidR="00D43826" w:rsidRPr="005F3DEA" w:rsidRDefault="00D43826" w:rsidP="00D43826">
      <w:pPr>
        <w:pStyle w:val="aExplanHeading"/>
      </w:pPr>
      <w:r w:rsidRPr="005F3DEA">
        <w:t>Explanatory note</w:t>
      </w:r>
    </w:p>
    <w:p w14:paraId="6853B7CD" w14:textId="5B76471B" w:rsidR="00C34A2B" w:rsidRPr="005F3DEA" w:rsidRDefault="00D43826" w:rsidP="00C34A2B">
      <w:pPr>
        <w:pStyle w:val="aExplanText"/>
      </w:pPr>
      <w:r w:rsidRPr="005F3DEA">
        <w:t xml:space="preserve">This amendment </w:t>
      </w:r>
      <w:r w:rsidR="00C34A2B" w:rsidRPr="005F3DEA">
        <w:t>omits a standard note about approved forms that is redundant because approved forms are not used for the Act.</w:t>
      </w:r>
    </w:p>
    <w:p w14:paraId="6EBF1181" w14:textId="4F8D35F9" w:rsidR="00C34A2B" w:rsidRPr="005F3DEA" w:rsidRDefault="005F3DEA" w:rsidP="005F3DEA">
      <w:pPr>
        <w:pStyle w:val="Sched-Part"/>
      </w:pPr>
      <w:bookmarkStart w:id="84" w:name="_Toc69219486"/>
      <w:r w:rsidRPr="005F3DEA">
        <w:rPr>
          <w:rStyle w:val="CharPartNo"/>
        </w:rPr>
        <w:t>Part 3.17</w:t>
      </w:r>
      <w:r w:rsidRPr="005F3DEA">
        <w:tab/>
      </w:r>
      <w:r w:rsidR="00C34A2B" w:rsidRPr="005F3DEA">
        <w:rPr>
          <w:rStyle w:val="CharPartText"/>
        </w:rPr>
        <w:t>First Home Owner Grant Act 2000</w:t>
      </w:r>
      <w:bookmarkEnd w:id="84"/>
    </w:p>
    <w:p w14:paraId="330F807E" w14:textId="5011A253" w:rsidR="00C34A2B" w:rsidRPr="005F3DEA" w:rsidRDefault="005F3DEA" w:rsidP="005F3DEA">
      <w:pPr>
        <w:pStyle w:val="ShadedSchClause"/>
      </w:pPr>
      <w:bookmarkStart w:id="85" w:name="_Toc69219487"/>
      <w:r w:rsidRPr="005F3DEA">
        <w:rPr>
          <w:rStyle w:val="CharSectNo"/>
        </w:rPr>
        <w:t>[3.37]</w:t>
      </w:r>
      <w:r w:rsidRPr="005F3DEA">
        <w:tab/>
      </w:r>
      <w:r w:rsidR="00C34A2B" w:rsidRPr="005F3DEA">
        <w:t>Section 14 (1), note 1 and section 28 (4), note</w:t>
      </w:r>
      <w:bookmarkEnd w:id="85"/>
    </w:p>
    <w:p w14:paraId="74C13AB6" w14:textId="77777777" w:rsidR="00C34A2B" w:rsidRPr="005F3DEA" w:rsidRDefault="00C34A2B" w:rsidP="00C34A2B">
      <w:pPr>
        <w:pStyle w:val="direction"/>
      </w:pPr>
      <w:r w:rsidRPr="005F3DEA">
        <w:t>omit</w:t>
      </w:r>
    </w:p>
    <w:p w14:paraId="33F64943" w14:textId="77777777" w:rsidR="00C34A2B" w:rsidRPr="005F3DEA" w:rsidRDefault="00C34A2B" w:rsidP="00C34A2B">
      <w:pPr>
        <w:pStyle w:val="aExplanHeading"/>
      </w:pPr>
      <w:r w:rsidRPr="005F3DEA">
        <w:t>Explanatory note</w:t>
      </w:r>
    </w:p>
    <w:p w14:paraId="0A654D9C" w14:textId="77777777" w:rsidR="00C34A2B" w:rsidRPr="005F3DEA" w:rsidRDefault="00C34A2B" w:rsidP="00C34A2B">
      <w:pPr>
        <w:pStyle w:val="aExplanText"/>
      </w:pPr>
      <w:r w:rsidRPr="005F3DEA">
        <w:t>This amendment omits standard notes about approved forms that are redundant because approved forms are not used for this Act.</w:t>
      </w:r>
    </w:p>
    <w:p w14:paraId="6B5F0AF9" w14:textId="37D06078" w:rsidR="00C34A2B" w:rsidRPr="005F3DEA" w:rsidRDefault="005F3DEA" w:rsidP="005F3DEA">
      <w:pPr>
        <w:pStyle w:val="ShadedSchClause"/>
      </w:pPr>
      <w:bookmarkStart w:id="86" w:name="_Toc69219488"/>
      <w:r w:rsidRPr="005F3DEA">
        <w:rPr>
          <w:rStyle w:val="CharSectNo"/>
        </w:rPr>
        <w:t>[3.38]</w:t>
      </w:r>
      <w:r w:rsidRPr="005F3DEA">
        <w:tab/>
      </w:r>
      <w:r w:rsidR="00C34A2B" w:rsidRPr="005F3DEA">
        <w:t>Section 55</w:t>
      </w:r>
      <w:bookmarkEnd w:id="86"/>
    </w:p>
    <w:p w14:paraId="3834E03A" w14:textId="77777777" w:rsidR="00C34A2B" w:rsidRPr="005F3DEA" w:rsidRDefault="00C34A2B" w:rsidP="00C34A2B">
      <w:pPr>
        <w:pStyle w:val="direction"/>
      </w:pPr>
      <w:r w:rsidRPr="005F3DEA">
        <w:t>omit</w:t>
      </w:r>
    </w:p>
    <w:p w14:paraId="5F8AEEF4" w14:textId="77777777" w:rsidR="00C34A2B" w:rsidRPr="005F3DEA" w:rsidRDefault="00C34A2B" w:rsidP="00C34A2B">
      <w:pPr>
        <w:pStyle w:val="aExplanHeading"/>
      </w:pPr>
      <w:r w:rsidRPr="005F3DEA">
        <w:t>Explanatory note</w:t>
      </w:r>
    </w:p>
    <w:p w14:paraId="6FFDF755" w14:textId="77777777" w:rsidR="00C34A2B" w:rsidRPr="005F3DEA" w:rsidRDefault="00C34A2B" w:rsidP="00C34A2B">
      <w:pPr>
        <w:pStyle w:val="aExplanText"/>
      </w:pPr>
      <w:r w:rsidRPr="005F3DEA">
        <w:t>This amendment omits a provision that is redundant because approved forms are not used for this Act.</w:t>
      </w:r>
    </w:p>
    <w:p w14:paraId="7D0658E8" w14:textId="4AEE6CCA" w:rsidR="00C34A2B" w:rsidRPr="005F3DEA" w:rsidRDefault="005F3DEA" w:rsidP="005F3DEA">
      <w:pPr>
        <w:pStyle w:val="Sched-Part"/>
      </w:pPr>
      <w:bookmarkStart w:id="87" w:name="_Toc69219489"/>
      <w:r w:rsidRPr="005F3DEA">
        <w:rPr>
          <w:rStyle w:val="CharPartNo"/>
        </w:rPr>
        <w:t>Part 3.18</w:t>
      </w:r>
      <w:r w:rsidRPr="005F3DEA">
        <w:tab/>
      </w:r>
      <w:r w:rsidR="00C34A2B" w:rsidRPr="005F3DEA">
        <w:rPr>
          <w:rStyle w:val="CharPartText"/>
        </w:rPr>
        <w:t>Fisheries Act 2000</w:t>
      </w:r>
      <w:bookmarkEnd w:id="87"/>
    </w:p>
    <w:p w14:paraId="778DC52C" w14:textId="15A3E0A9" w:rsidR="00C34A2B" w:rsidRPr="005F3DEA" w:rsidRDefault="005F3DEA" w:rsidP="005F3DEA">
      <w:pPr>
        <w:pStyle w:val="ShadedSchClause"/>
      </w:pPr>
      <w:bookmarkStart w:id="88" w:name="_Toc69219490"/>
      <w:r w:rsidRPr="005F3DEA">
        <w:rPr>
          <w:rStyle w:val="CharSectNo"/>
        </w:rPr>
        <w:t>[3.39]</w:t>
      </w:r>
      <w:r w:rsidRPr="005F3DEA">
        <w:tab/>
      </w:r>
      <w:r w:rsidR="00C34A2B" w:rsidRPr="005F3DEA">
        <w:t xml:space="preserve">Section 36B (1), note and </w:t>
      </w:r>
      <w:r w:rsidR="00250F3E" w:rsidRPr="005F3DEA">
        <w:t xml:space="preserve">section </w:t>
      </w:r>
      <w:r w:rsidR="00C34A2B" w:rsidRPr="005F3DEA">
        <w:t>38, note 2</w:t>
      </w:r>
      <w:bookmarkEnd w:id="88"/>
    </w:p>
    <w:p w14:paraId="14D223CB" w14:textId="77777777" w:rsidR="00C34A2B" w:rsidRPr="005F3DEA" w:rsidRDefault="00C34A2B" w:rsidP="00C34A2B">
      <w:pPr>
        <w:pStyle w:val="direction"/>
      </w:pPr>
      <w:r w:rsidRPr="005F3DEA">
        <w:t>omit</w:t>
      </w:r>
    </w:p>
    <w:p w14:paraId="5CB3F17F" w14:textId="77777777" w:rsidR="00C34A2B" w:rsidRPr="005F3DEA" w:rsidRDefault="00C34A2B" w:rsidP="00C34A2B">
      <w:pPr>
        <w:pStyle w:val="aExplanHeading"/>
      </w:pPr>
      <w:r w:rsidRPr="005F3DEA">
        <w:t>Explanatory note</w:t>
      </w:r>
    </w:p>
    <w:p w14:paraId="7E446B4D" w14:textId="77777777" w:rsidR="00C34A2B" w:rsidRPr="005F3DEA" w:rsidRDefault="00C34A2B" w:rsidP="00C34A2B">
      <w:pPr>
        <w:pStyle w:val="aExplanText"/>
      </w:pPr>
      <w:r w:rsidRPr="005F3DEA">
        <w:t>This amendment omits standard notes about approved forms that are redundant because approved forms are not used for this Act.</w:t>
      </w:r>
    </w:p>
    <w:p w14:paraId="21D564D5" w14:textId="46E9E285" w:rsidR="00C34A2B" w:rsidRPr="005F3DEA" w:rsidRDefault="005F3DEA" w:rsidP="005F3DEA">
      <w:pPr>
        <w:pStyle w:val="ShadedSchClause"/>
      </w:pPr>
      <w:bookmarkStart w:id="89" w:name="_Toc69219491"/>
      <w:r w:rsidRPr="005F3DEA">
        <w:rPr>
          <w:rStyle w:val="CharSectNo"/>
        </w:rPr>
        <w:lastRenderedPageBreak/>
        <w:t>[3.40]</w:t>
      </w:r>
      <w:r w:rsidRPr="005F3DEA">
        <w:tab/>
      </w:r>
      <w:r w:rsidR="00C34A2B" w:rsidRPr="005F3DEA">
        <w:t>Section 115</w:t>
      </w:r>
      <w:bookmarkEnd w:id="89"/>
    </w:p>
    <w:p w14:paraId="1289FC99" w14:textId="77777777" w:rsidR="00C34A2B" w:rsidRPr="005F3DEA" w:rsidRDefault="00C34A2B" w:rsidP="00C34A2B">
      <w:pPr>
        <w:pStyle w:val="direction"/>
      </w:pPr>
      <w:r w:rsidRPr="005F3DEA">
        <w:t>omit</w:t>
      </w:r>
    </w:p>
    <w:p w14:paraId="52AC3C6B" w14:textId="77777777" w:rsidR="00C34A2B" w:rsidRPr="005F3DEA" w:rsidRDefault="00C34A2B" w:rsidP="00C34A2B">
      <w:pPr>
        <w:pStyle w:val="aExplanHeading"/>
      </w:pPr>
      <w:r w:rsidRPr="005F3DEA">
        <w:t>Explanatory note</w:t>
      </w:r>
    </w:p>
    <w:p w14:paraId="3496AF9C" w14:textId="77777777" w:rsidR="00C34A2B" w:rsidRPr="005F3DEA" w:rsidRDefault="00C34A2B" w:rsidP="00C34A2B">
      <w:pPr>
        <w:pStyle w:val="aExplanText"/>
      </w:pPr>
      <w:r w:rsidRPr="005F3DEA">
        <w:t>This amendment omits a provision that is redundant because approved forms are not used for this Act.</w:t>
      </w:r>
    </w:p>
    <w:p w14:paraId="13DBCC3D" w14:textId="6C6056AC" w:rsidR="00C34A2B" w:rsidRPr="005F3DEA" w:rsidRDefault="005F3DEA" w:rsidP="005F3DEA">
      <w:pPr>
        <w:pStyle w:val="Sched-Part"/>
      </w:pPr>
      <w:bookmarkStart w:id="90" w:name="_Toc69219492"/>
      <w:r w:rsidRPr="005F3DEA">
        <w:rPr>
          <w:rStyle w:val="CharPartNo"/>
        </w:rPr>
        <w:t>Part 3.19</w:t>
      </w:r>
      <w:r w:rsidRPr="005F3DEA">
        <w:tab/>
      </w:r>
      <w:r w:rsidR="00C34A2B" w:rsidRPr="005F3DEA">
        <w:rPr>
          <w:rStyle w:val="CharPartText"/>
        </w:rPr>
        <w:t>Food Act 2001</w:t>
      </w:r>
      <w:bookmarkEnd w:id="90"/>
    </w:p>
    <w:p w14:paraId="72370E75" w14:textId="57E7A2E0" w:rsidR="00C34A2B" w:rsidRPr="005F3DEA" w:rsidRDefault="005F3DEA" w:rsidP="005F3DEA">
      <w:pPr>
        <w:pStyle w:val="ShadedSchClause"/>
      </w:pPr>
      <w:bookmarkStart w:id="91" w:name="_Toc69219493"/>
      <w:r w:rsidRPr="005F3DEA">
        <w:rPr>
          <w:rStyle w:val="CharSectNo"/>
        </w:rPr>
        <w:t>[3.41]</w:t>
      </w:r>
      <w:r w:rsidRPr="005F3DEA">
        <w:tab/>
      </w:r>
      <w:r w:rsidR="00C34A2B" w:rsidRPr="005F3DEA">
        <w:t>Section 78 (2) etc</w:t>
      </w:r>
      <w:bookmarkEnd w:id="91"/>
    </w:p>
    <w:p w14:paraId="45329797" w14:textId="77777777" w:rsidR="00C34A2B" w:rsidRPr="005F3DEA" w:rsidRDefault="00C34A2B" w:rsidP="00C34A2B">
      <w:pPr>
        <w:pStyle w:val="direction"/>
      </w:pPr>
      <w:r w:rsidRPr="005F3DEA">
        <w:t>omit the following notes</w:t>
      </w:r>
    </w:p>
    <w:p w14:paraId="40EE43B6" w14:textId="32E009E0"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78 (2), note 1</w:t>
      </w:r>
    </w:p>
    <w:p w14:paraId="0FA87E61" w14:textId="462FCD33"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92 (1), note 2</w:t>
      </w:r>
    </w:p>
    <w:p w14:paraId="4E04F9DF" w14:textId="12B85F61"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97 (2), note 1</w:t>
      </w:r>
    </w:p>
    <w:p w14:paraId="2FF2C76A" w14:textId="77777777" w:rsidR="00C34A2B" w:rsidRPr="005F3DEA" w:rsidRDefault="00C34A2B" w:rsidP="00C34A2B">
      <w:pPr>
        <w:pStyle w:val="aExplanHeading"/>
      </w:pPr>
      <w:r w:rsidRPr="005F3DEA">
        <w:t>Explanatory note</w:t>
      </w:r>
    </w:p>
    <w:p w14:paraId="0FD8FA76" w14:textId="77777777" w:rsidR="00C34A2B" w:rsidRPr="005F3DEA" w:rsidRDefault="00C34A2B" w:rsidP="00C34A2B">
      <w:pPr>
        <w:pStyle w:val="aExplanText"/>
      </w:pPr>
      <w:r w:rsidRPr="005F3DEA">
        <w:t>This amendment omits standard notes about approved forms that are redundant because approved forms are not used for this Act.</w:t>
      </w:r>
    </w:p>
    <w:p w14:paraId="120D4940" w14:textId="14300EE7" w:rsidR="00C34A2B" w:rsidRPr="005F3DEA" w:rsidRDefault="005F3DEA" w:rsidP="005F3DEA">
      <w:pPr>
        <w:pStyle w:val="ShadedSchClause"/>
      </w:pPr>
      <w:bookmarkStart w:id="92" w:name="_Toc69219494"/>
      <w:r w:rsidRPr="005F3DEA">
        <w:rPr>
          <w:rStyle w:val="CharSectNo"/>
        </w:rPr>
        <w:t>[3.42]</w:t>
      </w:r>
      <w:r w:rsidRPr="005F3DEA">
        <w:tab/>
      </w:r>
      <w:r w:rsidR="00C34A2B" w:rsidRPr="005F3DEA">
        <w:t>Section 151</w:t>
      </w:r>
      <w:bookmarkEnd w:id="92"/>
    </w:p>
    <w:p w14:paraId="22BFE190" w14:textId="77777777" w:rsidR="00C34A2B" w:rsidRPr="005F3DEA" w:rsidRDefault="00C34A2B" w:rsidP="00C34A2B">
      <w:pPr>
        <w:pStyle w:val="direction"/>
      </w:pPr>
      <w:r w:rsidRPr="005F3DEA">
        <w:t>omit</w:t>
      </w:r>
    </w:p>
    <w:p w14:paraId="363D0577" w14:textId="77777777" w:rsidR="00C34A2B" w:rsidRPr="005F3DEA" w:rsidRDefault="00C34A2B" w:rsidP="00C34A2B">
      <w:pPr>
        <w:pStyle w:val="aExplanHeading"/>
      </w:pPr>
      <w:r w:rsidRPr="005F3DEA">
        <w:t>Explanatory note</w:t>
      </w:r>
    </w:p>
    <w:p w14:paraId="5E0769E4" w14:textId="77777777" w:rsidR="00C34A2B" w:rsidRPr="005F3DEA" w:rsidRDefault="00C34A2B" w:rsidP="00C34A2B">
      <w:pPr>
        <w:pStyle w:val="aExplanText"/>
      </w:pPr>
      <w:r w:rsidRPr="005F3DEA">
        <w:t>This amendment omits a provision that is redundant because approved forms are not used for this Act.</w:t>
      </w:r>
    </w:p>
    <w:p w14:paraId="5D762A7D" w14:textId="19029C3A" w:rsidR="00C34A2B" w:rsidRPr="005F3DEA" w:rsidRDefault="005F3DEA" w:rsidP="005F3DEA">
      <w:pPr>
        <w:pStyle w:val="Sched-Part"/>
      </w:pPr>
      <w:bookmarkStart w:id="93" w:name="_Toc69219495"/>
      <w:r w:rsidRPr="005F3DEA">
        <w:rPr>
          <w:rStyle w:val="CharPartNo"/>
        </w:rPr>
        <w:t>Part 3.20</w:t>
      </w:r>
      <w:r w:rsidRPr="005F3DEA">
        <w:tab/>
      </w:r>
      <w:r w:rsidR="00C34A2B" w:rsidRPr="005F3DEA">
        <w:rPr>
          <w:rStyle w:val="CharPartText"/>
        </w:rPr>
        <w:t>Food Regulation 2002</w:t>
      </w:r>
      <w:bookmarkEnd w:id="93"/>
    </w:p>
    <w:p w14:paraId="1948F55F" w14:textId="46648301" w:rsidR="00C34A2B" w:rsidRPr="005F3DEA" w:rsidRDefault="005F3DEA" w:rsidP="005F3DEA">
      <w:pPr>
        <w:pStyle w:val="ShadedSchClause"/>
      </w:pPr>
      <w:bookmarkStart w:id="94" w:name="_Toc69219496"/>
      <w:r w:rsidRPr="005F3DEA">
        <w:rPr>
          <w:rStyle w:val="CharSectNo"/>
        </w:rPr>
        <w:t>[3.43]</w:t>
      </w:r>
      <w:r w:rsidRPr="005F3DEA">
        <w:tab/>
      </w:r>
      <w:r w:rsidR="00C34A2B" w:rsidRPr="005F3DEA">
        <w:t>Section 20 (2)</w:t>
      </w:r>
      <w:r w:rsidR="006B45B5" w:rsidRPr="005F3DEA">
        <w:t>, note 1</w:t>
      </w:r>
      <w:r w:rsidR="00C34A2B" w:rsidRPr="005F3DEA">
        <w:t xml:space="preserve"> and </w:t>
      </w:r>
      <w:r w:rsidR="00250F3E" w:rsidRPr="005F3DEA">
        <w:t xml:space="preserve">section </w:t>
      </w:r>
      <w:r w:rsidR="00C34A2B" w:rsidRPr="005F3DEA">
        <w:t>21 (3)</w:t>
      </w:r>
      <w:r w:rsidR="006B45B5" w:rsidRPr="005F3DEA">
        <w:t>, note 1</w:t>
      </w:r>
      <w:bookmarkEnd w:id="94"/>
    </w:p>
    <w:p w14:paraId="1EFA0FEF" w14:textId="5EDCBFB1" w:rsidR="00C34A2B" w:rsidRPr="005F3DEA" w:rsidRDefault="00C34A2B" w:rsidP="00C34A2B">
      <w:pPr>
        <w:pStyle w:val="direction"/>
      </w:pPr>
      <w:r w:rsidRPr="005F3DEA">
        <w:t>omit</w:t>
      </w:r>
    </w:p>
    <w:p w14:paraId="45A1B180" w14:textId="5226156C" w:rsidR="006B45B5" w:rsidRPr="005F3DEA" w:rsidRDefault="006B45B5" w:rsidP="006B45B5">
      <w:pPr>
        <w:pStyle w:val="aExplanHeading"/>
      </w:pPr>
      <w:r w:rsidRPr="005F3DEA">
        <w:t>Explanatory note</w:t>
      </w:r>
    </w:p>
    <w:p w14:paraId="7A42162B" w14:textId="730D0CF7" w:rsidR="00C34A2B" w:rsidRPr="005F3DEA" w:rsidRDefault="006B45B5" w:rsidP="00C34A2B">
      <w:pPr>
        <w:pStyle w:val="aExplanText"/>
      </w:pPr>
      <w:r w:rsidRPr="005F3DEA">
        <w:t xml:space="preserve">This amendment </w:t>
      </w:r>
      <w:r w:rsidR="00C34A2B" w:rsidRPr="005F3DEA">
        <w:t>omits standard notes about approved forms that are redundant because approved forms are not used for the Act.</w:t>
      </w:r>
    </w:p>
    <w:p w14:paraId="5459615D" w14:textId="20ADCB7F" w:rsidR="00C34A2B" w:rsidRPr="005F3DEA" w:rsidRDefault="005F3DEA" w:rsidP="005F3DEA">
      <w:pPr>
        <w:pStyle w:val="Sched-Part"/>
      </w:pPr>
      <w:bookmarkStart w:id="95" w:name="_Toc69219497"/>
      <w:r w:rsidRPr="005F3DEA">
        <w:rPr>
          <w:rStyle w:val="CharPartNo"/>
        </w:rPr>
        <w:lastRenderedPageBreak/>
        <w:t>Part 3.21</w:t>
      </w:r>
      <w:r w:rsidRPr="005F3DEA">
        <w:tab/>
      </w:r>
      <w:r w:rsidR="00C34A2B" w:rsidRPr="005F3DEA">
        <w:rPr>
          <w:rStyle w:val="CharPartText"/>
        </w:rPr>
        <w:t>Gas Safety Act 2000</w:t>
      </w:r>
      <w:bookmarkEnd w:id="95"/>
    </w:p>
    <w:p w14:paraId="03F8FC70" w14:textId="37A06E21" w:rsidR="00C34A2B" w:rsidRPr="005F3DEA" w:rsidRDefault="005F3DEA" w:rsidP="005F3DEA">
      <w:pPr>
        <w:pStyle w:val="ShadedSchClause"/>
      </w:pPr>
      <w:bookmarkStart w:id="96" w:name="_Toc69219498"/>
      <w:r w:rsidRPr="005F3DEA">
        <w:rPr>
          <w:rStyle w:val="CharSectNo"/>
        </w:rPr>
        <w:t>[3.44]</w:t>
      </w:r>
      <w:r w:rsidRPr="005F3DEA">
        <w:tab/>
      </w:r>
      <w:r w:rsidR="00C34A2B" w:rsidRPr="005F3DEA">
        <w:t>Section 9, note 2</w:t>
      </w:r>
      <w:bookmarkEnd w:id="96"/>
    </w:p>
    <w:p w14:paraId="01F90B64" w14:textId="77777777" w:rsidR="00C34A2B" w:rsidRPr="005F3DEA" w:rsidRDefault="00C34A2B" w:rsidP="00C34A2B">
      <w:pPr>
        <w:pStyle w:val="direction"/>
      </w:pPr>
      <w:r w:rsidRPr="005F3DEA">
        <w:t>omit</w:t>
      </w:r>
    </w:p>
    <w:p w14:paraId="4670E94B" w14:textId="77777777" w:rsidR="00686A63" w:rsidRPr="005F3DEA" w:rsidRDefault="00686A63" w:rsidP="00686A63">
      <w:pPr>
        <w:pStyle w:val="aExplanHeading"/>
      </w:pPr>
      <w:r w:rsidRPr="005F3DEA">
        <w:t>Explanatory note</w:t>
      </w:r>
    </w:p>
    <w:p w14:paraId="4A369F5E" w14:textId="260236B0" w:rsidR="00C34A2B" w:rsidRPr="005F3DEA" w:rsidRDefault="00C34A2B" w:rsidP="00686A63">
      <w:pPr>
        <w:pStyle w:val="aExplanText"/>
      </w:pPr>
      <w:r w:rsidRPr="005F3DEA">
        <w:t>This amendment omits a standard note about approved forms that is redundant because approved forms are not used for this Act.</w:t>
      </w:r>
    </w:p>
    <w:p w14:paraId="69927CF4" w14:textId="4448CAFF" w:rsidR="008D3C5D" w:rsidRPr="005F3DEA" w:rsidRDefault="005F3DEA" w:rsidP="005F3DEA">
      <w:pPr>
        <w:pStyle w:val="ShadedSchClause"/>
      </w:pPr>
      <w:bookmarkStart w:id="97" w:name="_Toc69219499"/>
      <w:r w:rsidRPr="005F3DEA">
        <w:rPr>
          <w:rStyle w:val="CharSectNo"/>
        </w:rPr>
        <w:t>[3.45]</w:t>
      </w:r>
      <w:r w:rsidRPr="005F3DEA">
        <w:tab/>
      </w:r>
      <w:r w:rsidR="008D3C5D" w:rsidRPr="005F3DEA">
        <w:t>Section 65 (5)</w:t>
      </w:r>
      <w:bookmarkEnd w:id="97"/>
    </w:p>
    <w:p w14:paraId="33D084F1" w14:textId="77777777" w:rsidR="008D3C5D" w:rsidRPr="005F3DEA" w:rsidRDefault="008D3C5D" w:rsidP="008D3C5D">
      <w:pPr>
        <w:pStyle w:val="direction"/>
      </w:pPr>
      <w:r w:rsidRPr="005F3DEA">
        <w:t>omit</w:t>
      </w:r>
    </w:p>
    <w:p w14:paraId="6188E565" w14:textId="77777777" w:rsidR="008D3C5D" w:rsidRPr="005F3DEA" w:rsidRDefault="008D3C5D" w:rsidP="008D3C5D">
      <w:pPr>
        <w:pStyle w:val="Amainreturn"/>
      </w:pPr>
      <w:r w:rsidRPr="005F3DEA">
        <w:t>(or provision of an instrument)</w:t>
      </w:r>
    </w:p>
    <w:p w14:paraId="5BD53758" w14:textId="77777777" w:rsidR="008D3C5D" w:rsidRPr="005F3DEA" w:rsidRDefault="008D3C5D" w:rsidP="008D3C5D">
      <w:pPr>
        <w:pStyle w:val="aExplanHeading"/>
      </w:pPr>
      <w:r w:rsidRPr="005F3DEA">
        <w:t>Explanatory note</w:t>
      </w:r>
    </w:p>
    <w:p w14:paraId="1DB91B24" w14:textId="05F4E754" w:rsidR="008D3C5D" w:rsidRPr="005F3DEA" w:rsidRDefault="008D3C5D" w:rsidP="008D3C5D">
      <w:pPr>
        <w:pStyle w:val="aExplanText"/>
        <w:rPr>
          <w:lang w:eastAsia="en-AU"/>
        </w:rPr>
      </w:pPr>
      <w:r w:rsidRPr="005F3DEA">
        <w:rPr>
          <w:lang w:eastAsia="en-AU"/>
        </w:rPr>
        <w:t xml:space="preserve">This amendment omits words that are redundant because of the </w:t>
      </w:r>
      <w:hyperlink r:id="rId77" w:tooltip="A2001-14" w:history="1">
        <w:r w:rsidR="003576A4" w:rsidRPr="005F3DEA">
          <w:rPr>
            <w:rStyle w:val="charCitHyperlinkAbbrev"/>
          </w:rPr>
          <w:t>Legislation Act</w:t>
        </w:r>
      </w:hyperlink>
      <w:r w:rsidRPr="005F3DEA">
        <w:rPr>
          <w:lang w:eastAsia="en-AU"/>
        </w:rPr>
        <w:t>, section 14 (2), which provides that a reference to an instrument includes a reference to a provision of an instrument.</w:t>
      </w:r>
    </w:p>
    <w:p w14:paraId="2C8CC127" w14:textId="231052E4" w:rsidR="00C34A2B" w:rsidRPr="005F3DEA" w:rsidRDefault="005F3DEA" w:rsidP="005F3DEA">
      <w:pPr>
        <w:pStyle w:val="ShadedSchClause"/>
      </w:pPr>
      <w:bookmarkStart w:id="98" w:name="_Toc69219500"/>
      <w:r w:rsidRPr="005F3DEA">
        <w:rPr>
          <w:rStyle w:val="CharSectNo"/>
        </w:rPr>
        <w:t>[3.46]</w:t>
      </w:r>
      <w:r w:rsidRPr="005F3DEA">
        <w:tab/>
      </w:r>
      <w:r w:rsidR="00C34A2B" w:rsidRPr="005F3DEA">
        <w:t>Section 68</w:t>
      </w:r>
      <w:bookmarkEnd w:id="98"/>
    </w:p>
    <w:p w14:paraId="2EDAC425" w14:textId="77777777" w:rsidR="00C34A2B" w:rsidRPr="005F3DEA" w:rsidRDefault="00C34A2B" w:rsidP="00C34A2B">
      <w:pPr>
        <w:pStyle w:val="direction"/>
      </w:pPr>
      <w:r w:rsidRPr="005F3DEA">
        <w:t>omit</w:t>
      </w:r>
    </w:p>
    <w:p w14:paraId="19A38427" w14:textId="77777777" w:rsidR="00C34A2B" w:rsidRPr="005F3DEA" w:rsidRDefault="00C34A2B" w:rsidP="00C34A2B">
      <w:pPr>
        <w:pStyle w:val="aExplanHeading"/>
      </w:pPr>
      <w:r w:rsidRPr="005F3DEA">
        <w:t>Explanatory note</w:t>
      </w:r>
    </w:p>
    <w:p w14:paraId="3111954D" w14:textId="77777777" w:rsidR="00C34A2B" w:rsidRPr="005F3DEA" w:rsidRDefault="00C34A2B" w:rsidP="00C34A2B">
      <w:pPr>
        <w:pStyle w:val="aExplanText"/>
      </w:pPr>
      <w:r w:rsidRPr="005F3DEA">
        <w:t>This amendment omits a provision that is redundant because approved forms are not used for this Act.</w:t>
      </w:r>
    </w:p>
    <w:p w14:paraId="13A7A455" w14:textId="04148A75" w:rsidR="005B7452" w:rsidRPr="005F3DEA" w:rsidRDefault="005F3DEA" w:rsidP="005F3DEA">
      <w:pPr>
        <w:pStyle w:val="Sched-Part"/>
      </w:pPr>
      <w:bookmarkStart w:id="99" w:name="_Toc69219501"/>
      <w:r w:rsidRPr="005F3DEA">
        <w:rPr>
          <w:rStyle w:val="CharPartNo"/>
        </w:rPr>
        <w:t>Part 3.22</w:t>
      </w:r>
      <w:r w:rsidRPr="005F3DEA">
        <w:tab/>
      </w:r>
      <w:r w:rsidR="005B7452" w:rsidRPr="005F3DEA">
        <w:rPr>
          <w:rStyle w:val="CharPartText"/>
        </w:rPr>
        <w:t>Health Act 1993</w:t>
      </w:r>
      <w:bookmarkEnd w:id="99"/>
    </w:p>
    <w:p w14:paraId="21580DF3" w14:textId="6D6CDAD8" w:rsidR="005B7452" w:rsidRPr="005F3DEA" w:rsidRDefault="005F3DEA" w:rsidP="005F3DEA">
      <w:pPr>
        <w:pStyle w:val="ShadedSchClause"/>
        <w:rPr>
          <w:rStyle w:val="charItals"/>
        </w:rPr>
      </w:pPr>
      <w:bookmarkStart w:id="100" w:name="_Toc69219502"/>
      <w:r w:rsidRPr="005F3DEA">
        <w:rPr>
          <w:rStyle w:val="CharSectNo"/>
        </w:rPr>
        <w:t>[3.47]</w:t>
      </w:r>
      <w:r w:rsidRPr="005F3DEA">
        <w:rPr>
          <w:rStyle w:val="charItals"/>
          <w:i w:val="0"/>
        </w:rPr>
        <w:tab/>
      </w:r>
      <w:r w:rsidR="005B7452" w:rsidRPr="005F3DEA">
        <w:t xml:space="preserve">Section 120, definition of </w:t>
      </w:r>
      <w:r w:rsidR="005B7452" w:rsidRPr="005F3DEA">
        <w:rPr>
          <w:rStyle w:val="charItals"/>
        </w:rPr>
        <w:t>protected information</w:t>
      </w:r>
      <w:r w:rsidR="00FA40A2" w:rsidRPr="005F3DEA">
        <w:t>, except note</w:t>
      </w:r>
      <w:bookmarkEnd w:id="100"/>
    </w:p>
    <w:p w14:paraId="4A1BD82D" w14:textId="77777777" w:rsidR="005B7452" w:rsidRPr="005F3DEA" w:rsidRDefault="005B7452" w:rsidP="005B7452">
      <w:pPr>
        <w:pStyle w:val="direction"/>
      </w:pPr>
      <w:r w:rsidRPr="005F3DEA">
        <w:t>omit</w:t>
      </w:r>
    </w:p>
    <w:p w14:paraId="29411954" w14:textId="77777777" w:rsidR="005B7452" w:rsidRPr="005F3DEA" w:rsidRDefault="005B7452" w:rsidP="005B7452">
      <w:pPr>
        <w:pStyle w:val="aExplanHeading"/>
      </w:pPr>
      <w:r w:rsidRPr="005F3DEA">
        <w:t>Explanatory note</w:t>
      </w:r>
    </w:p>
    <w:p w14:paraId="41758355" w14:textId="72F52896" w:rsidR="005B7452" w:rsidRPr="005F3DEA" w:rsidRDefault="005B7452" w:rsidP="005B7452">
      <w:pPr>
        <w:pStyle w:val="aExplanText"/>
      </w:pPr>
      <w:r w:rsidRPr="005F3DEA">
        <w:t>This amendment omits a definition that is made redundant as a result of amendment </w:t>
      </w:r>
      <w:r w:rsidR="000118DC" w:rsidRPr="005F3DEA">
        <w:t>3.49</w:t>
      </w:r>
      <w:r w:rsidRPr="005F3DEA">
        <w:t>.</w:t>
      </w:r>
    </w:p>
    <w:p w14:paraId="15CF70D3" w14:textId="51C4292F" w:rsidR="00FA40A2" w:rsidRPr="005F3DEA" w:rsidRDefault="005F3DEA" w:rsidP="005F3DEA">
      <w:pPr>
        <w:pStyle w:val="ShadedSchClause"/>
      </w:pPr>
      <w:bookmarkStart w:id="101" w:name="_Toc69219503"/>
      <w:r w:rsidRPr="005F3DEA">
        <w:rPr>
          <w:rStyle w:val="CharSectNo"/>
        </w:rPr>
        <w:lastRenderedPageBreak/>
        <w:t>[3.48]</w:t>
      </w:r>
      <w:r w:rsidRPr="005F3DEA">
        <w:tab/>
      </w:r>
      <w:r w:rsidR="00FA40A2" w:rsidRPr="005F3DEA">
        <w:t>Section 120, note</w:t>
      </w:r>
      <w:bookmarkEnd w:id="101"/>
    </w:p>
    <w:p w14:paraId="64707773" w14:textId="1E2117FB" w:rsidR="00FA40A2" w:rsidRPr="005F3DEA" w:rsidRDefault="00FA40A2" w:rsidP="00FA40A2">
      <w:pPr>
        <w:pStyle w:val="direction"/>
      </w:pPr>
      <w:r w:rsidRPr="005F3DEA">
        <w:t>substitute</w:t>
      </w:r>
    </w:p>
    <w:p w14:paraId="76A1B459" w14:textId="211F0FE5" w:rsidR="00FA40A2" w:rsidRPr="005F3DEA" w:rsidRDefault="00FA40A2" w:rsidP="00FA40A2">
      <w:pPr>
        <w:pStyle w:val="aNote"/>
      </w:pPr>
      <w:r w:rsidRPr="005F3DEA">
        <w:rPr>
          <w:rStyle w:val="charItals"/>
        </w:rPr>
        <w:t>Note</w:t>
      </w:r>
      <w:r w:rsidRPr="005F3DEA">
        <w:rPr>
          <w:rStyle w:val="charItals"/>
        </w:rPr>
        <w:tab/>
      </w:r>
      <w:r w:rsidRPr="005F3DEA">
        <w:rPr>
          <w:rStyle w:val="charBoldItals"/>
        </w:rPr>
        <w:t>Protected information</w:t>
      </w:r>
      <w:r w:rsidRPr="005F3DEA">
        <w:t xml:space="preserve"> </w:t>
      </w:r>
      <w:r w:rsidR="00725A35" w:rsidRPr="005F3DEA">
        <w:t>and</w:t>
      </w:r>
      <w:r w:rsidRPr="005F3DEA">
        <w:t xml:space="preserve"> </w:t>
      </w:r>
      <w:r w:rsidR="00725A35" w:rsidRPr="005F3DEA">
        <w:rPr>
          <w:rStyle w:val="charBoldItals"/>
        </w:rPr>
        <w:t>se</w:t>
      </w:r>
      <w:r w:rsidRPr="005F3DEA">
        <w:rPr>
          <w:rStyle w:val="charBoldItals"/>
        </w:rPr>
        <w:t xml:space="preserve">nsitive information </w:t>
      </w:r>
      <w:r w:rsidR="00725A35" w:rsidRPr="005F3DEA">
        <w:t>are</w:t>
      </w:r>
      <w:r w:rsidRPr="005F3DEA">
        <w:t xml:space="preserve"> defined for the Act </w:t>
      </w:r>
      <w:r w:rsidR="00725A35" w:rsidRPr="005F3DEA">
        <w:t>(see s 123 and</w:t>
      </w:r>
      <w:r w:rsidRPr="005F3DEA">
        <w:t xml:space="preserve"> </w:t>
      </w:r>
      <w:r w:rsidR="00954AD5" w:rsidRPr="005F3DEA">
        <w:t xml:space="preserve">s </w:t>
      </w:r>
      <w:r w:rsidRPr="005F3DEA">
        <w:t>124</w:t>
      </w:r>
      <w:r w:rsidR="00725A35" w:rsidRPr="005F3DEA">
        <w:t>).</w:t>
      </w:r>
    </w:p>
    <w:p w14:paraId="2B41938B" w14:textId="012DACF0" w:rsidR="00725A35" w:rsidRPr="005F3DEA" w:rsidRDefault="00725A35" w:rsidP="00725A35">
      <w:pPr>
        <w:pStyle w:val="aExplanHeading"/>
      </w:pPr>
      <w:r w:rsidRPr="005F3DEA">
        <w:t>Explanatory note</w:t>
      </w:r>
    </w:p>
    <w:p w14:paraId="50502ADC" w14:textId="0209B19B" w:rsidR="00725A35" w:rsidRPr="005F3DEA" w:rsidRDefault="00725A35" w:rsidP="00725A35">
      <w:pPr>
        <w:pStyle w:val="aExplanText"/>
      </w:pPr>
      <w:r w:rsidRPr="005F3DEA">
        <w:t xml:space="preserve">This amendment inserts a note </w:t>
      </w:r>
      <w:r w:rsidR="00F40334" w:rsidRPr="005F3DEA">
        <w:t xml:space="preserve">to </w:t>
      </w:r>
      <w:r w:rsidR="0091448B" w:rsidRPr="005F3DEA">
        <w:t>assist legislative users and is consequential on amendment</w:t>
      </w:r>
      <w:r w:rsidR="00AC013B" w:rsidRPr="005F3DEA">
        <w:t> </w:t>
      </w:r>
      <w:r w:rsidR="000118DC" w:rsidRPr="005F3DEA">
        <w:t>3.49</w:t>
      </w:r>
      <w:r w:rsidR="00F40334" w:rsidRPr="005F3DEA">
        <w:t>.</w:t>
      </w:r>
    </w:p>
    <w:p w14:paraId="543C2939" w14:textId="65282FF1" w:rsidR="005B7452" w:rsidRPr="005F3DEA" w:rsidRDefault="005F3DEA" w:rsidP="005F3DEA">
      <w:pPr>
        <w:pStyle w:val="ShadedSchClause"/>
      </w:pPr>
      <w:bookmarkStart w:id="102" w:name="_Toc69219504"/>
      <w:r w:rsidRPr="005F3DEA">
        <w:rPr>
          <w:rStyle w:val="CharSectNo"/>
        </w:rPr>
        <w:t>[3.49]</w:t>
      </w:r>
      <w:r w:rsidRPr="005F3DEA">
        <w:tab/>
      </w:r>
      <w:r w:rsidR="005B7452" w:rsidRPr="005F3DEA">
        <w:t>Section 123 (1)</w:t>
      </w:r>
      <w:bookmarkEnd w:id="102"/>
    </w:p>
    <w:p w14:paraId="23064547" w14:textId="77777777" w:rsidR="005B7452" w:rsidRPr="005F3DEA" w:rsidRDefault="005B7452" w:rsidP="005B7452">
      <w:pPr>
        <w:pStyle w:val="direction"/>
      </w:pPr>
      <w:r w:rsidRPr="005F3DEA">
        <w:t>omit</w:t>
      </w:r>
    </w:p>
    <w:p w14:paraId="429C78E7" w14:textId="77777777" w:rsidR="005B7452" w:rsidRPr="005F3DEA" w:rsidRDefault="005B7452" w:rsidP="005B7452">
      <w:pPr>
        <w:pStyle w:val="Amainreturn"/>
      </w:pPr>
      <w:r w:rsidRPr="005F3DEA">
        <w:t>For this part,</w:t>
      </w:r>
    </w:p>
    <w:p w14:paraId="07D71408" w14:textId="77777777" w:rsidR="005B7452" w:rsidRPr="005F3DEA" w:rsidRDefault="005B7452" w:rsidP="005B7452">
      <w:pPr>
        <w:pStyle w:val="direction"/>
      </w:pPr>
      <w:r w:rsidRPr="005F3DEA">
        <w:t>substitute</w:t>
      </w:r>
    </w:p>
    <w:p w14:paraId="61282FC6" w14:textId="77777777" w:rsidR="005B7452" w:rsidRPr="005F3DEA" w:rsidRDefault="005B7452" w:rsidP="005B7452">
      <w:pPr>
        <w:pStyle w:val="Amainreturn"/>
      </w:pPr>
      <w:r w:rsidRPr="005F3DEA">
        <w:t>For this Act,</w:t>
      </w:r>
    </w:p>
    <w:p w14:paraId="5DBDB9F6" w14:textId="77777777" w:rsidR="005B7452" w:rsidRPr="005F3DEA" w:rsidRDefault="005B7452" w:rsidP="005B7452">
      <w:pPr>
        <w:pStyle w:val="aExplanHeading"/>
      </w:pPr>
      <w:r w:rsidRPr="005F3DEA">
        <w:t>Explanatory note</w:t>
      </w:r>
    </w:p>
    <w:p w14:paraId="5293F5F2" w14:textId="77777777" w:rsidR="005B7452" w:rsidRPr="005F3DEA" w:rsidRDefault="005B7452" w:rsidP="005B7452">
      <w:pPr>
        <w:pStyle w:val="aExplanText"/>
      </w:pPr>
      <w:r w:rsidRPr="005F3DEA">
        <w:t>This amendment updates a definition to be for the Act as the definition is used in other parts of the Act.</w:t>
      </w:r>
    </w:p>
    <w:p w14:paraId="5C650611" w14:textId="0D893E50" w:rsidR="001C01DA" w:rsidRPr="005F3DEA" w:rsidRDefault="005F3DEA" w:rsidP="005F3DEA">
      <w:pPr>
        <w:pStyle w:val="ShadedSchClause"/>
        <w:rPr>
          <w:rStyle w:val="charItals"/>
        </w:rPr>
      </w:pPr>
      <w:bookmarkStart w:id="103" w:name="_Toc69219505"/>
      <w:r w:rsidRPr="005F3DEA">
        <w:rPr>
          <w:rStyle w:val="CharSectNo"/>
        </w:rPr>
        <w:t>[3.50]</w:t>
      </w:r>
      <w:r w:rsidRPr="005F3DEA">
        <w:rPr>
          <w:rStyle w:val="charItals"/>
          <w:i w:val="0"/>
        </w:rPr>
        <w:tab/>
      </w:r>
      <w:r w:rsidR="001C01DA" w:rsidRPr="005F3DEA">
        <w:t xml:space="preserve">Section 192 (5), definition of </w:t>
      </w:r>
      <w:r w:rsidR="001C01DA" w:rsidRPr="005F3DEA">
        <w:rPr>
          <w:rStyle w:val="charItals"/>
        </w:rPr>
        <w:t>Commonwealth law</w:t>
      </w:r>
      <w:bookmarkEnd w:id="103"/>
    </w:p>
    <w:p w14:paraId="2AA6A2B4" w14:textId="77777777" w:rsidR="001C01DA" w:rsidRPr="005F3DEA" w:rsidRDefault="001C01DA" w:rsidP="001C01DA">
      <w:pPr>
        <w:pStyle w:val="direction"/>
      </w:pPr>
      <w:r w:rsidRPr="005F3DEA">
        <w:t>omit</w:t>
      </w:r>
    </w:p>
    <w:p w14:paraId="55BC95C7" w14:textId="77777777" w:rsidR="001C01DA" w:rsidRPr="005F3DEA" w:rsidRDefault="001C01DA" w:rsidP="003004F7">
      <w:pPr>
        <w:pStyle w:val="Amainreturn"/>
        <w:keepNext/>
      </w:pPr>
      <w:r w:rsidRPr="005F3DEA">
        <w:t>disallowable instrument</w:t>
      </w:r>
    </w:p>
    <w:p w14:paraId="3ECACA96" w14:textId="77777777" w:rsidR="001C01DA" w:rsidRPr="005F3DEA" w:rsidRDefault="001C01DA" w:rsidP="001C01DA">
      <w:pPr>
        <w:pStyle w:val="direction"/>
      </w:pPr>
      <w:r w:rsidRPr="005F3DEA">
        <w:t>substitute</w:t>
      </w:r>
    </w:p>
    <w:p w14:paraId="04CAA76D" w14:textId="77777777" w:rsidR="001C01DA" w:rsidRPr="005F3DEA" w:rsidRDefault="001C01DA" w:rsidP="001C01DA">
      <w:pPr>
        <w:pStyle w:val="Amainreturn"/>
      </w:pPr>
      <w:r w:rsidRPr="005F3DEA">
        <w:t>disallowable legislative instrument</w:t>
      </w:r>
    </w:p>
    <w:p w14:paraId="6D85A649" w14:textId="77777777" w:rsidR="001C01DA" w:rsidRPr="005F3DEA" w:rsidRDefault="001C01DA" w:rsidP="001C01DA">
      <w:pPr>
        <w:pStyle w:val="aExplanHeading"/>
      </w:pPr>
      <w:r w:rsidRPr="005F3DEA">
        <w:t>Explanatory note</w:t>
      </w:r>
    </w:p>
    <w:p w14:paraId="54F25720" w14:textId="40F1143C" w:rsidR="001C01DA" w:rsidRPr="005F3DEA" w:rsidRDefault="001C01DA" w:rsidP="001C01DA">
      <w:pPr>
        <w:pStyle w:val="aExplanText"/>
      </w:pPr>
      <w:r w:rsidRPr="005F3DEA">
        <w:t>This amendment updates language as a result of amendment</w:t>
      </w:r>
      <w:r w:rsidR="000118DC" w:rsidRPr="005F3DEA">
        <w:t xml:space="preserve"> 3.51</w:t>
      </w:r>
      <w:r w:rsidRPr="005F3DEA">
        <w:t>.</w:t>
      </w:r>
    </w:p>
    <w:p w14:paraId="114F2E1E" w14:textId="0BB08273" w:rsidR="005B7452" w:rsidRPr="005F3DEA" w:rsidRDefault="005F3DEA" w:rsidP="005F3DEA">
      <w:pPr>
        <w:pStyle w:val="ShadedSchClause"/>
      </w:pPr>
      <w:bookmarkStart w:id="104" w:name="_Toc69219506"/>
      <w:r w:rsidRPr="005F3DEA">
        <w:rPr>
          <w:rStyle w:val="CharSectNo"/>
        </w:rPr>
        <w:lastRenderedPageBreak/>
        <w:t>[3.51]</w:t>
      </w:r>
      <w:r w:rsidRPr="005F3DEA">
        <w:tab/>
      </w:r>
      <w:r w:rsidR="005B7452" w:rsidRPr="005F3DEA">
        <w:t xml:space="preserve">Section 192 (5), definition of </w:t>
      </w:r>
      <w:r w:rsidR="005B7452" w:rsidRPr="005F3DEA">
        <w:rPr>
          <w:rStyle w:val="charItals"/>
        </w:rPr>
        <w:t>disallowable instrument</w:t>
      </w:r>
      <w:bookmarkEnd w:id="104"/>
    </w:p>
    <w:p w14:paraId="25A8E946" w14:textId="77777777" w:rsidR="005B7452" w:rsidRPr="005F3DEA" w:rsidRDefault="005B7452" w:rsidP="005B7452">
      <w:pPr>
        <w:pStyle w:val="direction"/>
      </w:pPr>
      <w:r w:rsidRPr="005F3DEA">
        <w:t>substitute</w:t>
      </w:r>
    </w:p>
    <w:p w14:paraId="5C09FAFE" w14:textId="1F5B3ECF" w:rsidR="005B7452" w:rsidRPr="005F3DEA" w:rsidRDefault="005B7452" w:rsidP="003951B3">
      <w:pPr>
        <w:pStyle w:val="aDef"/>
        <w:keepLines/>
      </w:pPr>
      <w:r w:rsidRPr="005F3DEA">
        <w:rPr>
          <w:rStyle w:val="charBoldItals"/>
        </w:rPr>
        <w:t>disallowable legislative instrument</w:t>
      </w:r>
      <w:r w:rsidRPr="005F3DEA">
        <w:rPr>
          <w:bCs/>
          <w:iCs/>
        </w:rPr>
        <w:t xml:space="preserve">, for a Commonwealth Act, means a legislative instrument that can be disallowed under the </w:t>
      </w:r>
      <w:hyperlink r:id="rId78" w:tooltip="Act 2003 No 139 (Cwlth)" w:history="1">
        <w:r w:rsidR="00587CF3" w:rsidRPr="005F3DEA">
          <w:rPr>
            <w:rStyle w:val="charCitHyperlinkItal"/>
          </w:rPr>
          <w:t>Legislation Act 2003</w:t>
        </w:r>
      </w:hyperlink>
      <w:r w:rsidRPr="005F3DEA">
        <w:rPr>
          <w:lang w:eastAsia="en-AU"/>
        </w:rPr>
        <w:t> (Cwlth), chapter 3, part 2</w:t>
      </w:r>
      <w:r w:rsidRPr="005F3DEA">
        <w:rPr>
          <w:bCs/>
          <w:iCs/>
        </w:rPr>
        <w:t xml:space="preserve"> (Parliamentary scrutiny of legislative instruments), including that part, or provisions of that part, applied by another Commonwealth law.</w:t>
      </w:r>
    </w:p>
    <w:p w14:paraId="05EED6F1" w14:textId="77777777" w:rsidR="005B7452" w:rsidRPr="005F3DEA" w:rsidRDefault="005B7452" w:rsidP="005B7452">
      <w:pPr>
        <w:pStyle w:val="aExplanHeading"/>
      </w:pPr>
      <w:r w:rsidRPr="005F3DEA">
        <w:t>Explanatory note</w:t>
      </w:r>
    </w:p>
    <w:p w14:paraId="36B887E9" w14:textId="0A855502" w:rsidR="005B7452" w:rsidRPr="005F3DEA" w:rsidRDefault="00747D7D" w:rsidP="005B7452">
      <w:pPr>
        <w:pStyle w:val="aExplanText"/>
      </w:pPr>
      <w:r w:rsidRPr="005F3DEA">
        <w:t xml:space="preserve">This amendment revises the definition to correct a cross-reference and to more precisely reflect the language of </w:t>
      </w:r>
      <w:r w:rsidRPr="005F3DEA">
        <w:rPr>
          <w:bCs/>
          <w:iCs/>
        </w:rPr>
        <w:t xml:space="preserve">the </w:t>
      </w:r>
      <w:hyperlink r:id="rId79" w:tooltip="Act 2003 No 139 (Cwlth)" w:history="1">
        <w:r w:rsidR="00587CF3" w:rsidRPr="005F3DEA">
          <w:rPr>
            <w:rStyle w:val="charCitHyperlinkItal"/>
          </w:rPr>
          <w:t>Legislation Act 2003</w:t>
        </w:r>
      </w:hyperlink>
      <w:r w:rsidRPr="005F3DEA">
        <w:rPr>
          <w:lang w:eastAsia="en-AU"/>
        </w:rPr>
        <w:t> (Cwlth)</w:t>
      </w:r>
      <w:r w:rsidRPr="005F3DEA">
        <w:t>.</w:t>
      </w:r>
    </w:p>
    <w:p w14:paraId="6042BD80" w14:textId="184E3769" w:rsidR="005B7452" w:rsidRPr="005F3DEA" w:rsidRDefault="005F3DEA" w:rsidP="005F3DEA">
      <w:pPr>
        <w:pStyle w:val="ShadedSchClause"/>
        <w:rPr>
          <w:rStyle w:val="charItals"/>
        </w:rPr>
      </w:pPr>
      <w:bookmarkStart w:id="105" w:name="_Toc69219507"/>
      <w:r w:rsidRPr="005F3DEA">
        <w:rPr>
          <w:rStyle w:val="CharSectNo"/>
        </w:rPr>
        <w:t>[3.52]</w:t>
      </w:r>
      <w:r w:rsidRPr="005F3DEA">
        <w:rPr>
          <w:rStyle w:val="charItals"/>
          <w:i w:val="0"/>
        </w:rPr>
        <w:tab/>
      </w:r>
      <w:r w:rsidR="005B7452" w:rsidRPr="005F3DEA">
        <w:t xml:space="preserve">Dictionary, definition of </w:t>
      </w:r>
      <w:r w:rsidR="005B7452" w:rsidRPr="005F3DEA">
        <w:rPr>
          <w:rStyle w:val="charItals"/>
        </w:rPr>
        <w:t>protected information</w:t>
      </w:r>
      <w:bookmarkEnd w:id="105"/>
    </w:p>
    <w:p w14:paraId="7B6CB8C1" w14:textId="77777777" w:rsidR="005B7452" w:rsidRPr="005F3DEA" w:rsidRDefault="005B7452" w:rsidP="005B7452">
      <w:pPr>
        <w:pStyle w:val="direction"/>
      </w:pPr>
      <w:r w:rsidRPr="005F3DEA">
        <w:t>substitute</w:t>
      </w:r>
    </w:p>
    <w:p w14:paraId="14F8BB7A" w14:textId="77777777" w:rsidR="005B7452" w:rsidRPr="005F3DEA" w:rsidRDefault="005B7452" w:rsidP="005B7452">
      <w:pPr>
        <w:pStyle w:val="Amainreturn"/>
      </w:pPr>
      <w:r w:rsidRPr="005F3DEA">
        <w:rPr>
          <w:rStyle w:val="charBoldItals"/>
        </w:rPr>
        <w:t>protected information</w:t>
      </w:r>
      <w:r w:rsidRPr="005F3DEA">
        <w:t>—see section 123.</w:t>
      </w:r>
    </w:p>
    <w:p w14:paraId="253CF86F" w14:textId="77777777" w:rsidR="005B7452" w:rsidRPr="005F3DEA" w:rsidRDefault="005B7452" w:rsidP="005B7452">
      <w:pPr>
        <w:pStyle w:val="aExplanHeading"/>
      </w:pPr>
      <w:r w:rsidRPr="005F3DEA">
        <w:t>Explanatory note</w:t>
      </w:r>
    </w:p>
    <w:p w14:paraId="2F138E3F" w14:textId="67FBE58C" w:rsidR="005B7452" w:rsidRPr="005F3DEA" w:rsidRDefault="005B7452" w:rsidP="005B7452">
      <w:pPr>
        <w:pStyle w:val="aExplanText"/>
      </w:pPr>
      <w:r w:rsidRPr="005F3DEA">
        <w:t>This amendment revises the definition to be consistent with current legislative drafting practice and is consequential on amendment </w:t>
      </w:r>
      <w:r w:rsidR="000118DC" w:rsidRPr="005F3DEA">
        <w:t>3.4</w:t>
      </w:r>
      <w:r w:rsidR="002223A3" w:rsidRPr="005F3DEA">
        <w:t>8</w:t>
      </w:r>
      <w:r w:rsidRPr="005F3DEA">
        <w:t>.</w:t>
      </w:r>
    </w:p>
    <w:p w14:paraId="1C44CB26" w14:textId="33BA9761" w:rsidR="005B7452" w:rsidRPr="005F3DEA" w:rsidRDefault="005F3DEA" w:rsidP="005F3DEA">
      <w:pPr>
        <w:pStyle w:val="Sched-Part"/>
      </w:pPr>
      <w:bookmarkStart w:id="106" w:name="_Toc69219508"/>
      <w:r w:rsidRPr="005F3DEA">
        <w:rPr>
          <w:rStyle w:val="CharPartNo"/>
        </w:rPr>
        <w:t>Part 3.23</w:t>
      </w:r>
      <w:r w:rsidRPr="005F3DEA">
        <w:tab/>
      </w:r>
      <w:r w:rsidR="005B7452" w:rsidRPr="005F3DEA">
        <w:rPr>
          <w:rStyle w:val="CharPartText"/>
        </w:rPr>
        <w:t>Health Records (Privacy and Access) Act 1997</w:t>
      </w:r>
      <w:bookmarkEnd w:id="106"/>
    </w:p>
    <w:p w14:paraId="1632367E" w14:textId="2E7759BE" w:rsidR="005B7452" w:rsidRPr="005F3DEA" w:rsidRDefault="005F3DEA" w:rsidP="005F3DEA">
      <w:pPr>
        <w:pStyle w:val="ShadedSchClause"/>
      </w:pPr>
      <w:bookmarkStart w:id="107" w:name="_Toc69219509"/>
      <w:r w:rsidRPr="005F3DEA">
        <w:rPr>
          <w:rStyle w:val="CharSectNo"/>
        </w:rPr>
        <w:t>[3.53]</w:t>
      </w:r>
      <w:r w:rsidRPr="005F3DEA">
        <w:tab/>
      </w:r>
      <w:r w:rsidR="005B7452" w:rsidRPr="005F3DEA">
        <w:t>Section 7 (4), note</w:t>
      </w:r>
      <w:bookmarkEnd w:id="107"/>
    </w:p>
    <w:p w14:paraId="1F613067" w14:textId="77777777" w:rsidR="005B7452" w:rsidRPr="005F3DEA" w:rsidRDefault="005B7452" w:rsidP="005B7452">
      <w:pPr>
        <w:pStyle w:val="direction"/>
      </w:pPr>
      <w:r w:rsidRPr="005F3DEA">
        <w:t>omit</w:t>
      </w:r>
    </w:p>
    <w:p w14:paraId="6E8AB4D5" w14:textId="77777777" w:rsidR="005B7452" w:rsidRPr="005F3DEA" w:rsidRDefault="005B7452" w:rsidP="005B7452">
      <w:pPr>
        <w:pStyle w:val="aExplanHeading"/>
      </w:pPr>
      <w:r w:rsidRPr="005F3DEA">
        <w:t>Explanatory note</w:t>
      </w:r>
    </w:p>
    <w:p w14:paraId="5A485247" w14:textId="77777777" w:rsidR="005B7452" w:rsidRPr="005F3DEA" w:rsidRDefault="005B7452" w:rsidP="005B7452">
      <w:pPr>
        <w:pStyle w:val="aExplanText"/>
      </w:pPr>
      <w:r w:rsidRPr="005F3DEA">
        <w:t>This amendment omits a standard note about approved forms that is redundant because approved forms are not used for this Act.</w:t>
      </w:r>
    </w:p>
    <w:p w14:paraId="23895439" w14:textId="72046A85" w:rsidR="005B7452" w:rsidRPr="005F3DEA" w:rsidRDefault="005F3DEA" w:rsidP="005F3DEA">
      <w:pPr>
        <w:pStyle w:val="ShadedSchClause"/>
      </w:pPr>
      <w:bookmarkStart w:id="108" w:name="_Toc69219510"/>
      <w:r w:rsidRPr="005F3DEA">
        <w:rPr>
          <w:rStyle w:val="CharSectNo"/>
        </w:rPr>
        <w:lastRenderedPageBreak/>
        <w:t>[3.54]</w:t>
      </w:r>
      <w:r w:rsidRPr="005F3DEA">
        <w:tab/>
      </w:r>
      <w:r w:rsidR="005B7452" w:rsidRPr="005F3DEA">
        <w:t>Section 35</w:t>
      </w:r>
      <w:bookmarkEnd w:id="108"/>
    </w:p>
    <w:p w14:paraId="6670CDCB" w14:textId="77777777" w:rsidR="005B7452" w:rsidRPr="005F3DEA" w:rsidRDefault="005B7452" w:rsidP="005B7452">
      <w:pPr>
        <w:pStyle w:val="direction"/>
      </w:pPr>
      <w:r w:rsidRPr="005F3DEA">
        <w:t>omit</w:t>
      </w:r>
    </w:p>
    <w:p w14:paraId="1093E2B4" w14:textId="77777777" w:rsidR="005B7452" w:rsidRPr="005F3DEA" w:rsidRDefault="005B7452" w:rsidP="005B7452">
      <w:pPr>
        <w:pStyle w:val="aExplanHeading"/>
      </w:pPr>
      <w:r w:rsidRPr="005F3DEA">
        <w:t>Explanatory note</w:t>
      </w:r>
    </w:p>
    <w:p w14:paraId="146CD3D5" w14:textId="77777777" w:rsidR="005B7452" w:rsidRPr="005F3DEA" w:rsidRDefault="005B7452" w:rsidP="005B7452">
      <w:pPr>
        <w:pStyle w:val="aExplanText"/>
      </w:pPr>
      <w:r w:rsidRPr="005F3DEA">
        <w:t>This amendment omits a provision that is redundant because approved forms are not used for this Act.</w:t>
      </w:r>
    </w:p>
    <w:p w14:paraId="2E074DF3" w14:textId="6D871383" w:rsidR="005B7452" w:rsidRPr="005F3DEA" w:rsidRDefault="005F3DEA" w:rsidP="005F3DEA">
      <w:pPr>
        <w:pStyle w:val="ShadedSchClause"/>
      </w:pPr>
      <w:bookmarkStart w:id="109" w:name="_Toc69219511"/>
      <w:r w:rsidRPr="005F3DEA">
        <w:rPr>
          <w:rStyle w:val="CharSectNo"/>
        </w:rPr>
        <w:t>[3.55]</w:t>
      </w:r>
      <w:r w:rsidRPr="005F3DEA">
        <w:tab/>
      </w:r>
      <w:r w:rsidR="005B7452" w:rsidRPr="005F3DEA">
        <w:t>Schedule 1, principle 10</w:t>
      </w:r>
      <w:r w:rsidR="00D62AFB" w:rsidRPr="005F3DEA">
        <w:t xml:space="preserve">, clause </w:t>
      </w:r>
      <w:r w:rsidR="005B7452" w:rsidRPr="005F3DEA">
        <w:t>7, note</w:t>
      </w:r>
      <w:bookmarkEnd w:id="109"/>
    </w:p>
    <w:p w14:paraId="69462643" w14:textId="77777777" w:rsidR="005B7452" w:rsidRPr="005F3DEA" w:rsidRDefault="005B7452" w:rsidP="005B7452">
      <w:pPr>
        <w:pStyle w:val="direction"/>
      </w:pPr>
      <w:r w:rsidRPr="005F3DEA">
        <w:t>omit</w:t>
      </w:r>
    </w:p>
    <w:p w14:paraId="4336C104" w14:textId="77777777" w:rsidR="005B7452" w:rsidRPr="005F3DEA" w:rsidRDefault="005B7452" w:rsidP="005B7452">
      <w:pPr>
        <w:pStyle w:val="aExplanHeading"/>
      </w:pPr>
      <w:r w:rsidRPr="005F3DEA">
        <w:t>Explanatory note</w:t>
      </w:r>
    </w:p>
    <w:p w14:paraId="269786C7" w14:textId="77777777" w:rsidR="005B7452" w:rsidRPr="005F3DEA" w:rsidRDefault="005B7452" w:rsidP="005B7452">
      <w:pPr>
        <w:pStyle w:val="aExplanText"/>
      </w:pPr>
      <w:r w:rsidRPr="005F3DEA">
        <w:t>This amendment omits a standard note about approved forms that is redundant because approved forms are not used for this Act.</w:t>
      </w:r>
    </w:p>
    <w:p w14:paraId="1E1A4F58" w14:textId="357BE82F" w:rsidR="005B7452" w:rsidRPr="005F3DEA" w:rsidRDefault="005F3DEA" w:rsidP="005F3DEA">
      <w:pPr>
        <w:pStyle w:val="ShadedSchClause"/>
      </w:pPr>
      <w:bookmarkStart w:id="110" w:name="_Toc69219512"/>
      <w:r w:rsidRPr="005F3DEA">
        <w:rPr>
          <w:rStyle w:val="CharSectNo"/>
        </w:rPr>
        <w:t>[3.56]</w:t>
      </w:r>
      <w:r w:rsidRPr="005F3DEA">
        <w:tab/>
      </w:r>
      <w:r w:rsidR="005B7452" w:rsidRPr="005F3DEA">
        <w:t>Schedule 1, principle 11</w:t>
      </w:r>
      <w:r w:rsidR="00D62AFB" w:rsidRPr="005F3DEA">
        <w:t xml:space="preserve">, clause </w:t>
      </w:r>
      <w:r w:rsidR="005B7452" w:rsidRPr="005F3DEA">
        <w:t>4, note 1</w:t>
      </w:r>
      <w:bookmarkEnd w:id="110"/>
    </w:p>
    <w:p w14:paraId="7262AEA5" w14:textId="77777777" w:rsidR="005B7452" w:rsidRPr="005F3DEA" w:rsidRDefault="005B7452" w:rsidP="005B7452">
      <w:pPr>
        <w:pStyle w:val="direction"/>
      </w:pPr>
      <w:r w:rsidRPr="005F3DEA">
        <w:t>omit</w:t>
      </w:r>
    </w:p>
    <w:p w14:paraId="4ED2DB50" w14:textId="77777777" w:rsidR="005B7452" w:rsidRPr="005F3DEA" w:rsidRDefault="005B7452" w:rsidP="005B7452">
      <w:pPr>
        <w:pStyle w:val="aExplanHeading"/>
      </w:pPr>
      <w:r w:rsidRPr="005F3DEA">
        <w:t>Explanatory note</w:t>
      </w:r>
    </w:p>
    <w:p w14:paraId="0A347125" w14:textId="77777777" w:rsidR="005B7452" w:rsidRPr="005F3DEA" w:rsidRDefault="005B7452" w:rsidP="005B7452">
      <w:pPr>
        <w:pStyle w:val="aExplanText"/>
      </w:pPr>
      <w:r w:rsidRPr="005F3DEA">
        <w:t>This amendment omits a standard note about approved forms that is redundant because approved forms are not used for this Act.</w:t>
      </w:r>
    </w:p>
    <w:p w14:paraId="0A99693E" w14:textId="37543B83" w:rsidR="00C34A2B" w:rsidRPr="005F3DEA" w:rsidRDefault="005F3DEA" w:rsidP="005F3DEA">
      <w:pPr>
        <w:pStyle w:val="Sched-Part"/>
      </w:pPr>
      <w:bookmarkStart w:id="111" w:name="_Toc69219513"/>
      <w:r w:rsidRPr="005F3DEA">
        <w:rPr>
          <w:rStyle w:val="CharPartNo"/>
        </w:rPr>
        <w:t>Part 3.24</w:t>
      </w:r>
      <w:r w:rsidRPr="005F3DEA">
        <w:tab/>
      </w:r>
      <w:r w:rsidR="00C34A2B" w:rsidRPr="005F3DEA">
        <w:rPr>
          <w:rStyle w:val="CharPartText"/>
        </w:rPr>
        <w:t>Hemp Fibre Industry Facilitation Act 2004</w:t>
      </w:r>
      <w:bookmarkEnd w:id="111"/>
    </w:p>
    <w:p w14:paraId="3A6720D4" w14:textId="25BF4F5C" w:rsidR="00C34A2B" w:rsidRPr="005F3DEA" w:rsidRDefault="005F3DEA" w:rsidP="005F3DEA">
      <w:pPr>
        <w:pStyle w:val="ShadedSchClause"/>
      </w:pPr>
      <w:bookmarkStart w:id="112" w:name="_Toc69219514"/>
      <w:r w:rsidRPr="005F3DEA">
        <w:rPr>
          <w:rStyle w:val="CharSectNo"/>
        </w:rPr>
        <w:t>[3.57]</w:t>
      </w:r>
      <w:r w:rsidRPr="005F3DEA">
        <w:tab/>
      </w:r>
      <w:r w:rsidR="00C34A2B" w:rsidRPr="005F3DEA">
        <w:t>Section 13 (2) etc</w:t>
      </w:r>
      <w:bookmarkEnd w:id="112"/>
      <w:r w:rsidR="00C34A2B" w:rsidRPr="005F3DEA">
        <w:t xml:space="preserve"> </w:t>
      </w:r>
    </w:p>
    <w:p w14:paraId="21632C6D" w14:textId="77777777" w:rsidR="00C34A2B" w:rsidRPr="005F3DEA" w:rsidRDefault="00C34A2B" w:rsidP="00C34A2B">
      <w:pPr>
        <w:pStyle w:val="direction"/>
      </w:pPr>
      <w:r w:rsidRPr="005F3DEA">
        <w:t>omit note 2 in</w:t>
      </w:r>
    </w:p>
    <w:p w14:paraId="74AC090B" w14:textId="2481E1C7"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13 (2)</w:t>
      </w:r>
    </w:p>
    <w:p w14:paraId="06E3D4B9" w14:textId="174A9D51"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24 (1)</w:t>
      </w:r>
    </w:p>
    <w:p w14:paraId="6D647C12" w14:textId="2928A4E5"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28 (1)</w:t>
      </w:r>
    </w:p>
    <w:p w14:paraId="42F8A797" w14:textId="77777777" w:rsidR="00C34A2B" w:rsidRPr="005F3DEA" w:rsidRDefault="00C34A2B" w:rsidP="00C34A2B">
      <w:pPr>
        <w:pStyle w:val="aExplanHeading"/>
      </w:pPr>
      <w:r w:rsidRPr="005F3DEA">
        <w:t>Explanatory note</w:t>
      </w:r>
    </w:p>
    <w:p w14:paraId="584218CE" w14:textId="77777777" w:rsidR="00C34A2B" w:rsidRPr="005F3DEA" w:rsidRDefault="00C34A2B" w:rsidP="00C34A2B">
      <w:pPr>
        <w:pStyle w:val="aExplanText"/>
      </w:pPr>
      <w:r w:rsidRPr="005F3DEA">
        <w:t>This amendment omits standard notes about approved forms that are redundant because approved forms are not used for this Act.</w:t>
      </w:r>
    </w:p>
    <w:p w14:paraId="7ABE8594" w14:textId="29547C13" w:rsidR="00C34A2B" w:rsidRPr="005F3DEA" w:rsidRDefault="005F3DEA" w:rsidP="005F3DEA">
      <w:pPr>
        <w:pStyle w:val="ShadedSchClause"/>
      </w:pPr>
      <w:bookmarkStart w:id="113" w:name="_Toc69219515"/>
      <w:r w:rsidRPr="005F3DEA">
        <w:rPr>
          <w:rStyle w:val="CharSectNo"/>
        </w:rPr>
        <w:lastRenderedPageBreak/>
        <w:t>[3.58]</w:t>
      </w:r>
      <w:r w:rsidRPr="005F3DEA">
        <w:tab/>
      </w:r>
      <w:r w:rsidR="00C34A2B" w:rsidRPr="005F3DEA">
        <w:t>Section 61</w:t>
      </w:r>
      <w:bookmarkEnd w:id="113"/>
    </w:p>
    <w:p w14:paraId="7A176A6F" w14:textId="77777777" w:rsidR="00C34A2B" w:rsidRPr="005F3DEA" w:rsidRDefault="00C34A2B" w:rsidP="00C34A2B">
      <w:pPr>
        <w:pStyle w:val="direction"/>
      </w:pPr>
      <w:r w:rsidRPr="005F3DEA">
        <w:t>omit</w:t>
      </w:r>
    </w:p>
    <w:p w14:paraId="6F5B2546" w14:textId="77777777" w:rsidR="00C34A2B" w:rsidRPr="005F3DEA" w:rsidRDefault="00C34A2B" w:rsidP="00C34A2B">
      <w:pPr>
        <w:pStyle w:val="aExplanHeading"/>
      </w:pPr>
      <w:r w:rsidRPr="005F3DEA">
        <w:t>Explanatory note</w:t>
      </w:r>
    </w:p>
    <w:p w14:paraId="16B1DF80" w14:textId="77777777" w:rsidR="00C34A2B" w:rsidRPr="005F3DEA" w:rsidRDefault="00C34A2B" w:rsidP="00C34A2B">
      <w:pPr>
        <w:pStyle w:val="aExplanText"/>
      </w:pPr>
      <w:r w:rsidRPr="005F3DEA">
        <w:t>This amendment omits a provision that is redundant because approved forms are not used for this Act.</w:t>
      </w:r>
    </w:p>
    <w:p w14:paraId="40D7E8B9" w14:textId="21ADF31E" w:rsidR="00C34A2B" w:rsidRPr="005F3DEA" w:rsidRDefault="005F3DEA" w:rsidP="005F3DEA">
      <w:pPr>
        <w:pStyle w:val="Sched-Part"/>
      </w:pPr>
      <w:bookmarkStart w:id="114" w:name="_Toc69219516"/>
      <w:r w:rsidRPr="005F3DEA">
        <w:rPr>
          <w:rStyle w:val="CharPartNo"/>
        </w:rPr>
        <w:t>Part 3.25</w:t>
      </w:r>
      <w:r w:rsidRPr="005F3DEA">
        <w:tab/>
      </w:r>
      <w:r w:rsidR="00C34A2B" w:rsidRPr="005F3DEA">
        <w:rPr>
          <w:rStyle w:val="CharPartText"/>
        </w:rPr>
        <w:t>Human Cloning and Embryo Research Act 2004</w:t>
      </w:r>
      <w:bookmarkEnd w:id="114"/>
    </w:p>
    <w:p w14:paraId="3607D607" w14:textId="3E46155A" w:rsidR="00C34A2B" w:rsidRPr="005F3DEA" w:rsidRDefault="005F3DEA" w:rsidP="005F3DEA">
      <w:pPr>
        <w:pStyle w:val="ShadedSchClause"/>
      </w:pPr>
      <w:bookmarkStart w:id="115" w:name="_Toc69219517"/>
      <w:r w:rsidRPr="005F3DEA">
        <w:rPr>
          <w:rStyle w:val="CharSectNo"/>
        </w:rPr>
        <w:t>[3.59]</w:t>
      </w:r>
      <w:r w:rsidRPr="005F3DEA">
        <w:tab/>
      </w:r>
      <w:r w:rsidR="00C34A2B" w:rsidRPr="005F3DEA">
        <w:t>Section 43 (2)</w:t>
      </w:r>
      <w:bookmarkEnd w:id="115"/>
    </w:p>
    <w:p w14:paraId="65AA95B2" w14:textId="77777777" w:rsidR="00C34A2B" w:rsidRPr="005F3DEA" w:rsidRDefault="00C34A2B" w:rsidP="00C34A2B">
      <w:pPr>
        <w:pStyle w:val="direction"/>
      </w:pPr>
      <w:r w:rsidRPr="005F3DEA">
        <w:t>substitute</w:t>
      </w:r>
    </w:p>
    <w:p w14:paraId="5C3DAE9F" w14:textId="79BC2E31" w:rsidR="00C34A2B" w:rsidRPr="005F3DEA" w:rsidRDefault="00C34A2B" w:rsidP="00C34A2B">
      <w:pPr>
        <w:pStyle w:val="IMain"/>
      </w:pPr>
      <w:r w:rsidRPr="005F3DEA">
        <w:tab/>
        <w:t>(2)</w:t>
      </w:r>
      <w:r w:rsidRPr="005F3DEA">
        <w:tab/>
        <w:t>The identity card must contain a recent photo</w:t>
      </w:r>
      <w:r w:rsidR="00686A63" w:rsidRPr="005F3DEA">
        <w:t>graph</w:t>
      </w:r>
      <w:r w:rsidRPr="005F3DEA">
        <w:t xml:space="preserve"> of the inspector.</w:t>
      </w:r>
    </w:p>
    <w:p w14:paraId="4560E540" w14:textId="77777777" w:rsidR="00C34A2B" w:rsidRPr="005F3DEA" w:rsidRDefault="00C34A2B" w:rsidP="00C34A2B">
      <w:pPr>
        <w:pStyle w:val="aExplanHeading"/>
      </w:pPr>
      <w:r w:rsidRPr="005F3DEA">
        <w:t>Explanatory note</w:t>
      </w:r>
    </w:p>
    <w:p w14:paraId="314799C6" w14:textId="77777777" w:rsidR="00C34A2B" w:rsidRPr="005F3DEA" w:rsidRDefault="00C34A2B" w:rsidP="00C34A2B">
      <w:pPr>
        <w:pStyle w:val="aExplanText"/>
      </w:pPr>
      <w:r w:rsidRPr="005F3DEA">
        <w:t>This amendment remakes section 43 (2) to omit a reference to an approved form. Section 53, which provides that forms may be approved for this Act, is omitted by another amendment because approved forms are not used for this Act.</w:t>
      </w:r>
    </w:p>
    <w:p w14:paraId="7B5EE211" w14:textId="437A1A0C" w:rsidR="00C34A2B" w:rsidRPr="005F3DEA" w:rsidRDefault="005F3DEA" w:rsidP="005F3DEA">
      <w:pPr>
        <w:pStyle w:val="ShadedSchClause"/>
      </w:pPr>
      <w:bookmarkStart w:id="116" w:name="_Toc69219518"/>
      <w:r w:rsidRPr="005F3DEA">
        <w:rPr>
          <w:rStyle w:val="CharSectNo"/>
        </w:rPr>
        <w:t>[3.60]</w:t>
      </w:r>
      <w:r w:rsidRPr="005F3DEA">
        <w:tab/>
      </w:r>
      <w:r w:rsidR="00C34A2B" w:rsidRPr="005F3DEA">
        <w:t>Section 53</w:t>
      </w:r>
      <w:bookmarkEnd w:id="116"/>
    </w:p>
    <w:p w14:paraId="0213978C" w14:textId="77777777" w:rsidR="00C34A2B" w:rsidRPr="005F3DEA" w:rsidRDefault="00C34A2B" w:rsidP="00C34A2B">
      <w:pPr>
        <w:pStyle w:val="direction"/>
      </w:pPr>
      <w:r w:rsidRPr="005F3DEA">
        <w:t>omit</w:t>
      </w:r>
    </w:p>
    <w:p w14:paraId="44A98297" w14:textId="77777777" w:rsidR="00C34A2B" w:rsidRPr="005F3DEA" w:rsidRDefault="00C34A2B" w:rsidP="00C34A2B">
      <w:pPr>
        <w:pStyle w:val="aExplanHeading"/>
      </w:pPr>
      <w:r w:rsidRPr="005F3DEA">
        <w:t>Explanatory note</w:t>
      </w:r>
    </w:p>
    <w:p w14:paraId="3603C58E" w14:textId="77777777" w:rsidR="00C34A2B" w:rsidRPr="005F3DEA" w:rsidRDefault="00C34A2B" w:rsidP="00C34A2B">
      <w:pPr>
        <w:pStyle w:val="aExplanText"/>
      </w:pPr>
      <w:r w:rsidRPr="005F3DEA">
        <w:t>This amendment omits a provision that is redundant because approved forms are not used for this Act.</w:t>
      </w:r>
    </w:p>
    <w:p w14:paraId="1508F662" w14:textId="5F330600" w:rsidR="005B7452" w:rsidRPr="005F3DEA" w:rsidRDefault="005F3DEA" w:rsidP="005F3DEA">
      <w:pPr>
        <w:pStyle w:val="Sched-Part"/>
      </w:pPr>
      <w:bookmarkStart w:id="117" w:name="_Toc69219519"/>
      <w:r w:rsidRPr="005F3DEA">
        <w:rPr>
          <w:rStyle w:val="CharPartNo"/>
        </w:rPr>
        <w:lastRenderedPageBreak/>
        <w:t>Part 3.26</w:t>
      </w:r>
      <w:r w:rsidRPr="005F3DEA">
        <w:tab/>
      </w:r>
      <w:r w:rsidR="005B7452" w:rsidRPr="005F3DEA">
        <w:rPr>
          <w:rStyle w:val="CharPartText"/>
        </w:rPr>
        <w:t>Information Privacy Act 2014</w:t>
      </w:r>
      <w:bookmarkEnd w:id="117"/>
    </w:p>
    <w:p w14:paraId="13E0C221" w14:textId="215BF0D6" w:rsidR="005B7452" w:rsidRPr="005F3DEA" w:rsidRDefault="005F3DEA" w:rsidP="005F3DEA">
      <w:pPr>
        <w:pStyle w:val="ShadedSchClause"/>
      </w:pPr>
      <w:bookmarkStart w:id="118" w:name="_Toc69219520"/>
      <w:r w:rsidRPr="005F3DEA">
        <w:rPr>
          <w:rStyle w:val="CharSectNo"/>
        </w:rPr>
        <w:t>[3.61]</w:t>
      </w:r>
      <w:r w:rsidRPr="005F3DEA">
        <w:tab/>
      </w:r>
      <w:r w:rsidR="005B7452" w:rsidRPr="005F3DEA">
        <w:t xml:space="preserve">Section 25 (2), definition of </w:t>
      </w:r>
      <w:r w:rsidR="005B7452" w:rsidRPr="005F3DEA">
        <w:rPr>
          <w:rStyle w:val="charItals"/>
        </w:rPr>
        <w:t>Commonwealth enforcement or intelligence body</w:t>
      </w:r>
      <w:r w:rsidR="005B7452" w:rsidRPr="005F3DEA">
        <w:t>, paragraph (b)</w:t>
      </w:r>
      <w:bookmarkEnd w:id="118"/>
    </w:p>
    <w:p w14:paraId="30842C21" w14:textId="77777777" w:rsidR="005B7452" w:rsidRPr="005F3DEA" w:rsidRDefault="005B7452" w:rsidP="005B7452">
      <w:pPr>
        <w:pStyle w:val="direction"/>
      </w:pPr>
      <w:r w:rsidRPr="005F3DEA">
        <w:t>substitute</w:t>
      </w:r>
    </w:p>
    <w:p w14:paraId="599DB40C" w14:textId="381ADDFB" w:rsidR="005B7452" w:rsidRPr="005F3DEA" w:rsidRDefault="005B7452" w:rsidP="003951B3">
      <w:pPr>
        <w:pStyle w:val="Ipara"/>
        <w:keepNext/>
      </w:pPr>
      <w:r w:rsidRPr="005F3DEA">
        <w:tab/>
        <w:t>(b)</w:t>
      </w:r>
      <w:r w:rsidRPr="005F3DEA">
        <w:tab/>
        <w:t xml:space="preserve">the Office of National Intelligence established under the </w:t>
      </w:r>
      <w:hyperlink r:id="rId80" w:tooltip="Act 2018 No 155 (Cwlth)" w:history="1">
        <w:r w:rsidR="00587CF3" w:rsidRPr="005F3DEA">
          <w:rPr>
            <w:rStyle w:val="charCitHyperlinkItal"/>
          </w:rPr>
          <w:t>Office of National Intelligence Act 2018</w:t>
        </w:r>
      </w:hyperlink>
      <w:r w:rsidRPr="005F3DEA">
        <w:t xml:space="preserve"> (Cwlth), section 6;</w:t>
      </w:r>
    </w:p>
    <w:p w14:paraId="121103D5" w14:textId="77777777" w:rsidR="005B7452" w:rsidRPr="005F3DEA" w:rsidRDefault="005B7452" w:rsidP="005B7452">
      <w:pPr>
        <w:pStyle w:val="aExplanHeading"/>
      </w:pPr>
      <w:r w:rsidRPr="005F3DEA">
        <w:t>Explanatory note</w:t>
      </w:r>
    </w:p>
    <w:p w14:paraId="17690D37" w14:textId="6EAEC90B" w:rsidR="005B7452" w:rsidRPr="005F3DEA" w:rsidRDefault="005B7452" w:rsidP="005B7452">
      <w:pPr>
        <w:pStyle w:val="aExplanText"/>
      </w:pPr>
      <w:r w:rsidRPr="005F3DEA">
        <w:t xml:space="preserve">This amendment corrects an outdated cross-reference. The </w:t>
      </w:r>
      <w:hyperlink r:id="rId81" w:tooltip="Act 1977 No 107 (Cwlth)" w:history="1">
        <w:r w:rsidR="00587CF3" w:rsidRPr="005F3DEA">
          <w:rPr>
            <w:rStyle w:val="charCitHyperlinkItal"/>
          </w:rPr>
          <w:t>Office of National Assessments Act 1977</w:t>
        </w:r>
      </w:hyperlink>
      <w:r w:rsidRPr="005F3DEA">
        <w:t xml:space="preserve"> (Cwlth), was repealed by the </w:t>
      </w:r>
      <w:hyperlink r:id="rId82" w:tooltip="Act 2018 No 156 (Cwlth)" w:history="1">
        <w:r w:rsidR="00EC2A68" w:rsidRPr="005F3DEA">
          <w:rPr>
            <w:rStyle w:val="charCitHyperlinkItal"/>
          </w:rPr>
          <w:t xml:space="preserve">Office of National Intelligence (Consequential and Transitional Provisions) Act 2018 </w:t>
        </w:r>
      </w:hyperlink>
      <w:r w:rsidRPr="005F3DEA">
        <w:t xml:space="preserve">(Cwlth), schedule 1, and replaced by the </w:t>
      </w:r>
      <w:hyperlink r:id="rId83" w:tooltip="Act 2018 No 155 (Cwlth)" w:history="1">
        <w:r w:rsidR="00587CF3" w:rsidRPr="005F3DEA">
          <w:rPr>
            <w:rStyle w:val="charCitHyperlinkItal"/>
          </w:rPr>
          <w:t>Office of National Intelligence Act 2018</w:t>
        </w:r>
      </w:hyperlink>
      <w:r w:rsidRPr="005F3DEA">
        <w:t xml:space="preserve"> (Cwlth). Under the new Act,</w:t>
      </w:r>
      <w:r w:rsidR="00D62AFB" w:rsidRPr="005F3DEA">
        <w:t xml:space="preserve"> section 6,</w:t>
      </w:r>
      <w:r w:rsidRPr="005F3DEA">
        <w:t xml:space="preserve"> the Office of National Assessments ‘continues in existence, by force of this subsection, under and subject to the provisions of this Act, under the name Office of National Intelligence’</w:t>
      </w:r>
      <w:r w:rsidR="00D62AFB" w:rsidRPr="005F3DEA">
        <w:t>.</w:t>
      </w:r>
    </w:p>
    <w:p w14:paraId="342CA55D" w14:textId="7A2CBD02" w:rsidR="005B7452" w:rsidRPr="005F3DEA" w:rsidRDefault="005F3DEA" w:rsidP="005F3DEA">
      <w:pPr>
        <w:pStyle w:val="ShadedSchClause"/>
      </w:pPr>
      <w:bookmarkStart w:id="119" w:name="_Toc69219521"/>
      <w:r w:rsidRPr="005F3DEA">
        <w:rPr>
          <w:rStyle w:val="CharSectNo"/>
        </w:rPr>
        <w:t>[3.62]</w:t>
      </w:r>
      <w:r w:rsidRPr="005F3DEA">
        <w:tab/>
      </w:r>
      <w:r w:rsidR="005B7452" w:rsidRPr="005F3DEA">
        <w:t xml:space="preserve">Section 25 (2), definition of </w:t>
      </w:r>
      <w:r w:rsidR="005B7452" w:rsidRPr="005F3DEA">
        <w:rPr>
          <w:rStyle w:val="charItals"/>
        </w:rPr>
        <w:t>Commonwealth enforcement or intelligence body</w:t>
      </w:r>
      <w:r w:rsidR="005B7452" w:rsidRPr="005F3DEA">
        <w:t>, paragraph (d)</w:t>
      </w:r>
      <w:bookmarkEnd w:id="119"/>
    </w:p>
    <w:p w14:paraId="2FD0A4F9" w14:textId="77777777" w:rsidR="005B7452" w:rsidRPr="005F3DEA" w:rsidRDefault="005B7452" w:rsidP="005B7452">
      <w:pPr>
        <w:pStyle w:val="direction"/>
      </w:pPr>
      <w:r w:rsidRPr="005F3DEA">
        <w:t>omit</w:t>
      </w:r>
    </w:p>
    <w:p w14:paraId="7255A32B" w14:textId="77777777" w:rsidR="005B7452" w:rsidRPr="005F3DEA" w:rsidRDefault="005B7452" w:rsidP="002223A3">
      <w:pPr>
        <w:pStyle w:val="Amainreturn"/>
        <w:keepNext/>
      </w:pPr>
      <w:r w:rsidRPr="005F3DEA">
        <w:t>Defence Imagery and Geospatial Organisation</w:t>
      </w:r>
    </w:p>
    <w:p w14:paraId="5A61AA19" w14:textId="77777777" w:rsidR="005B7452" w:rsidRPr="005F3DEA" w:rsidRDefault="005B7452" w:rsidP="002223A3">
      <w:pPr>
        <w:pStyle w:val="direction"/>
      </w:pPr>
      <w:r w:rsidRPr="005F3DEA">
        <w:t>substitute</w:t>
      </w:r>
    </w:p>
    <w:p w14:paraId="6FC75620" w14:textId="77777777" w:rsidR="005B7452" w:rsidRPr="005F3DEA" w:rsidRDefault="005B7452" w:rsidP="002223A3">
      <w:pPr>
        <w:pStyle w:val="Amainreturn"/>
        <w:keepNext/>
      </w:pPr>
      <w:r w:rsidRPr="005F3DEA">
        <w:t>Australian Geospatial-Intelligence Organisation</w:t>
      </w:r>
    </w:p>
    <w:p w14:paraId="4D3FE9AF" w14:textId="77777777" w:rsidR="005B7452" w:rsidRPr="005F3DEA" w:rsidRDefault="005B7452" w:rsidP="005B7452">
      <w:pPr>
        <w:pStyle w:val="aExplanHeading"/>
      </w:pPr>
      <w:r w:rsidRPr="005F3DEA">
        <w:t>Explanatory note</w:t>
      </w:r>
    </w:p>
    <w:p w14:paraId="719014F9" w14:textId="0458391A" w:rsidR="005B7452" w:rsidRPr="005F3DEA" w:rsidRDefault="005B7452" w:rsidP="002223A3">
      <w:pPr>
        <w:pStyle w:val="aExplanText"/>
        <w:keepLines/>
      </w:pPr>
      <w:r w:rsidRPr="005F3DEA">
        <w:t>This amendment corrects an outdated cross-reference.</w:t>
      </w:r>
      <w:r w:rsidR="001C01DA" w:rsidRPr="005F3DEA">
        <w:t xml:space="preserve"> </w:t>
      </w:r>
      <w:r w:rsidRPr="005F3DEA">
        <w:t xml:space="preserve">The ‘Defence Imagery and Geospatial Organisation’ was renamed the ‘Australian Geospatial-Intelligence Organisation’ by amendments to the </w:t>
      </w:r>
      <w:hyperlink r:id="rId84" w:tooltip="Act 2001 No 152 (Cwlth)" w:history="1">
        <w:r w:rsidR="009E2398" w:rsidRPr="005F3DEA">
          <w:rPr>
            <w:rStyle w:val="charCitHyperlinkItal"/>
          </w:rPr>
          <w:t>Intelligence Services Act 2001</w:t>
        </w:r>
      </w:hyperlink>
      <w:r w:rsidRPr="005F3DEA">
        <w:t xml:space="preserve"> (Cwlth) made under the </w:t>
      </w:r>
      <w:hyperlink r:id="rId85" w:tooltip="Act 2014 No 108 (Cwlth)" w:history="1">
        <w:r w:rsidR="009E2398" w:rsidRPr="005F3DEA">
          <w:rPr>
            <w:rStyle w:val="charCitHyperlinkItal"/>
          </w:rPr>
          <w:t>National Security Legislation Amendment Act (No. 1) 2014</w:t>
        </w:r>
      </w:hyperlink>
      <w:r w:rsidRPr="005F3DEA">
        <w:rPr>
          <w:rStyle w:val="charItals"/>
        </w:rPr>
        <w:t xml:space="preserve"> </w:t>
      </w:r>
      <w:r w:rsidRPr="005F3DEA">
        <w:rPr>
          <w:rStyle w:val="charItals"/>
          <w:i w:val="0"/>
          <w:iCs/>
        </w:rPr>
        <w:t>(Cwlth)</w:t>
      </w:r>
      <w:r w:rsidRPr="005F3DEA">
        <w:rPr>
          <w:i/>
          <w:iCs/>
        </w:rPr>
        <w:t>,</w:t>
      </w:r>
      <w:r w:rsidRPr="005F3DEA">
        <w:t xml:space="preserve"> sch</w:t>
      </w:r>
      <w:r w:rsidR="00D21DF0" w:rsidRPr="005F3DEA">
        <w:t>edule</w:t>
      </w:r>
      <w:r w:rsidRPr="005F3DEA">
        <w:t xml:space="preserve"> 7, p</w:t>
      </w:r>
      <w:r w:rsidR="00D21DF0" w:rsidRPr="005F3DEA">
        <w:t>ar</w:t>
      </w:r>
      <w:r w:rsidRPr="005F3DEA">
        <w:t>t 1.</w:t>
      </w:r>
    </w:p>
    <w:p w14:paraId="3F817989" w14:textId="2004FB63" w:rsidR="005B7452" w:rsidRPr="005F3DEA" w:rsidRDefault="005F3DEA" w:rsidP="005F3DEA">
      <w:pPr>
        <w:pStyle w:val="Sched-Part"/>
      </w:pPr>
      <w:bookmarkStart w:id="120" w:name="_Toc69219522"/>
      <w:r w:rsidRPr="005F3DEA">
        <w:rPr>
          <w:rStyle w:val="CharPartNo"/>
        </w:rPr>
        <w:lastRenderedPageBreak/>
        <w:t>Part 3.27</w:t>
      </w:r>
      <w:r w:rsidRPr="005F3DEA">
        <w:tab/>
      </w:r>
      <w:r w:rsidR="005B7452" w:rsidRPr="005F3DEA">
        <w:rPr>
          <w:rStyle w:val="CharPartText"/>
        </w:rPr>
        <w:t>Integrity Commission Act 2018</w:t>
      </w:r>
      <w:bookmarkEnd w:id="120"/>
    </w:p>
    <w:p w14:paraId="652057F5" w14:textId="5C7217B9" w:rsidR="005B7452" w:rsidRPr="005F3DEA" w:rsidRDefault="005F3DEA" w:rsidP="005F3DEA">
      <w:pPr>
        <w:pStyle w:val="ShadedSchClause"/>
      </w:pPr>
      <w:bookmarkStart w:id="121" w:name="_Toc69219523"/>
      <w:r w:rsidRPr="005F3DEA">
        <w:rPr>
          <w:rStyle w:val="CharSectNo"/>
        </w:rPr>
        <w:t>[3.63]</w:t>
      </w:r>
      <w:r w:rsidRPr="005F3DEA">
        <w:tab/>
      </w:r>
      <w:r w:rsidR="005B7452" w:rsidRPr="005F3DEA">
        <w:t xml:space="preserve">Dictionary, definition of </w:t>
      </w:r>
      <w:r w:rsidR="005B7452" w:rsidRPr="005F3DEA">
        <w:rPr>
          <w:rStyle w:val="charItals"/>
        </w:rPr>
        <w:t>inspector of correctional services</w:t>
      </w:r>
      <w:bookmarkEnd w:id="121"/>
    </w:p>
    <w:p w14:paraId="24DB2E05" w14:textId="77777777" w:rsidR="005B7452" w:rsidRPr="005F3DEA" w:rsidRDefault="005B7452" w:rsidP="00606DC1">
      <w:pPr>
        <w:pStyle w:val="direction"/>
      </w:pPr>
      <w:r w:rsidRPr="005F3DEA">
        <w:t>omit</w:t>
      </w:r>
    </w:p>
    <w:p w14:paraId="07812B65" w14:textId="77777777" w:rsidR="005B7452" w:rsidRPr="005F3DEA" w:rsidRDefault="005B7452" w:rsidP="00606DC1">
      <w:pPr>
        <w:pStyle w:val="aExplanHeading"/>
      </w:pPr>
      <w:r w:rsidRPr="005F3DEA">
        <w:t>Explanatory note</w:t>
      </w:r>
    </w:p>
    <w:p w14:paraId="016A704D" w14:textId="77777777" w:rsidR="005B7452" w:rsidRPr="005F3DEA" w:rsidRDefault="005B7452" w:rsidP="00606DC1">
      <w:pPr>
        <w:pStyle w:val="aExplanText"/>
        <w:keepNext/>
      </w:pPr>
      <w:r w:rsidRPr="005F3DEA">
        <w:t>This amendment omits a definition of a term that is no longer used in the Act.</w:t>
      </w:r>
    </w:p>
    <w:p w14:paraId="49BEBC3E" w14:textId="11F76F36" w:rsidR="00C34A2B" w:rsidRPr="005F3DEA" w:rsidRDefault="005F3DEA" w:rsidP="005F3DEA">
      <w:pPr>
        <w:pStyle w:val="Sched-Part"/>
        <w:keepNext w:val="0"/>
      </w:pPr>
      <w:bookmarkStart w:id="122" w:name="_Toc69219524"/>
      <w:r w:rsidRPr="005F3DEA">
        <w:rPr>
          <w:rStyle w:val="CharPartNo"/>
        </w:rPr>
        <w:t>Part 3.28</w:t>
      </w:r>
      <w:r w:rsidRPr="005F3DEA">
        <w:tab/>
      </w:r>
      <w:r w:rsidR="00C34A2B" w:rsidRPr="005F3DEA">
        <w:rPr>
          <w:rStyle w:val="CharPartText"/>
        </w:rPr>
        <w:t>Intoxicated People (Care and Protection) Act 1994</w:t>
      </w:r>
      <w:bookmarkEnd w:id="122"/>
    </w:p>
    <w:p w14:paraId="35486054" w14:textId="5EFFAF5D" w:rsidR="00C34A2B" w:rsidRPr="005F3DEA" w:rsidRDefault="005F3DEA" w:rsidP="005F3DEA">
      <w:pPr>
        <w:pStyle w:val="ShadedSchClause"/>
        <w:keepNext w:val="0"/>
      </w:pPr>
      <w:bookmarkStart w:id="123" w:name="_Toc69219525"/>
      <w:r w:rsidRPr="005F3DEA">
        <w:rPr>
          <w:rStyle w:val="CharSectNo"/>
        </w:rPr>
        <w:t>[3.64]</w:t>
      </w:r>
      <w:r w:rsidRPr="005F3DEA">
        <w:tab/>
      </w:r>
      <w:r w:rsidR="00C34A2B" w:rsidRPr="005F3DEA">
        <w:t>Section 38</w:t>
      </w:r>
      <w:bookmarkEnd w:id="123"/>
    </w:p>
    <w:p w14:paraId="34A44D22" w14:textId="77777777" w:rsidR="00C34A2B" w:rsidRPr="005F3DEA" w:rsidRDefault="00C34A2B" w:rsidP="00D21DF0">
      <w:pPr>
        <w:pStyle w:val="direction"/>
        <w:keepNext w:val="0"/>
      </w:pPr>
      <w:r w:rsidRPr="005F3DEA">
        <w:t>omit</w:t>
      </w:r>
    </w:p>
    <w:p w14:paraId="1E2FEA4B" w14:textId="77777777" w:rsidR="00C34A2B" w:rsidRPr="005F3DEA" w:rsidRDefault="00C34A2B" w:rsidP="00EA7D9F">
      <w:pPr>
        <w:pStyle w:val="aExplanHeading"/>
        <w:keepNext w:val="0"/>
      </w:pPr>
      <w:r w:rsidRPr="005F3DEA">
        <w:t>Explanatory note</w:t>
      </w:r>
    </w:p>
    <w:p w14:paraId="2F3C0A07" w14:textId="77777777" w:rsidR="00C34A2B" w:rsidRPr="005F3DEA" w:rsidRDefault="00C34A2B" w:rsidP="00EA7D9F">
      <w:pPr>
        <w:pStyle w:val="aExplanText"/>
      </w:pPr>
      <w:r w:rsidRPr="005F3DEA">
        <w:t>This amendment omits a provision that is redundant because approved forms are not used for this Act.</w:t>
      </w:r>
    </w:p>
    <w:p w14:paraId="2D596CA9" w14:textId="4FFE0481" w:rsidR="00C34A2B" w:rsidRPr="005F3DEA" w:rsidRDefault="005F3DEA" w:rsidP="005F3DEA">
      <w:pPr>
        <w:pStyle w:val="Sched-Part"/>
      </w:pPr>
      <w:bookmarkStart w:id="124" w:name="_Toc69219526"/>
      <w:r w:rsidRPr="005F3DEA">
        <w:rPr>
          <w:rStyle w:val="CharPartNo"/>
        </w:rPr>
        <w:t>Part 3.29</w:t>
      </w:r>
      <w:r w:rsidRPr="005F3DEA">
        <w:tab/>
      </w:r>
      <w:r w:rsidR="00C34A2B" w:rsidRPr="005F3DEA">
        <w:rPr>
          <w:rStyle w:val="CharPartText"/>
        </w:rPr>
        <w:t>Lakes Act 1976</w:t>
      </w:r>
      <w:bookmarkEnd w:id="124"/>
    </w:p>
    <w:p w14:paraId="26E7DCB2" w14:textId="29983A36" w:rsidR="005B7452" w:rsidRPr="005F3DEA" w:rsidRDefault="005F3DEA" w:rsidP="005F3DEA">
      <w:pPr>
        <w:pStyle w:val="ShadedSchClause"/>
      </w:pPr>
      <w:bookmarkStart w:id="125" w:name="_Toc69219527"/>
      <w:r w:rsidRPr="005F3DEA">
        <w:rPr>
          <w:rStyle w:val="CharSectNo"/>
        </w:rPr>
        <w:t>[3.65]</w:t>
      </w:r>
      <w:r w:rsidRPr="005F3DEA">
        <w:tab/>
      </w:r>
      <w:r w:rsidR="005B7452" w:rsidRPr="005F3DEA">
        <w:t>Section 18 (1)</w:t>
      </w:r>
      <w:bookmarkEnd w:id="125"/>
    </w:p>
    <w:p w14:paraId="280A6B16" w14:textId="77777777" w:rsidR="005B7452" w:rsidRPr="005F3DEA" w:rsidRDefault="005B7452" w:rsidP="005B7452">
      <w:pPr>
        <w:pStyle w:val="direction"/>
      </w:pPr>
      <w:r w:rsidRPr="005F3DEA">
        <w:t>omit</w:t>
      </w:r>
    </w:p>
    <w:p w14:paraId="32BAFD57" w14:textId="77777777" w:rsidR="005B7452" w:rsidRPr="005F3DEA" w:rsidRDefault="005B7452" w:rsidP="005B7452">
      <w:pPr>
        <w:pStyle w:val="Amainreturn"/>
      </w:pPr>
      <w:r w:rsidRPr="005F3DEA">
        <w:t>him or her</w:t>
      </w:r>
    </w:p>
    <w:p w14:paraId="4A95BDFC" w14:textId="77777777" w:rsidR="005B7452" w:rsidRPr="005F3DEA" w:rsidRDefault="005B7452" w:rsidP="005B7452">
      <w:pPr>
        <w:pStyle w:val="direction"/>
      </w:pPr>
      <w:r w:rsidRPr="005F3DEA">
        <w:t>substitute</w:t>
      </w:r>
    </w:p>
    <w:p w14:paraId="6DA63C0B" w14:textId="77777777" w:rsidR="005B7452" w:rsidRPr="005F3DEA" w:rsidRDefault="005B7452" w:rsidP="005B7452">
      <w:pPr>
        <w:pStyle w:val="Amainreturn"/>
      </w:pPr>
      <w:r w:rsidRPr="005F3DEA">
        <w:t>the Minister</w:t>
      </w:r>
    </w:p>
    <w:p w14:paraId="1D5A677C" w14:textId="77777777" w:rsidR="005B7452" w:rsidRPr="005F3DEA" w:rsidRDefault="005B7452" w:rsidP="005B7452">
      <w:pPr>
        <w:pStyle w:val="aExplanHeading"/>
      </w:pPr>
      <w:r w:rsidRPr="005F3DEA">
        <w:t>Explanatory note</w:t>
      </w:r>
    </w:p>
    <w:p w14:paraId="3040D2B2" w14:textId="77777777" w:rsidR="005B7452" w:rsidRPr="005F3DEA" w:rsidRDefault="005B7452" w:rsidP="005B7452">
      <w:pPr>
        <w:pStyle w:val="aExplanText"/>
      </w:pPr>
      <w:r w:rsidRPr="005F3DEA">
        <w:t>This amendment updates language in line with current legislative drafting practice.</w:t>
      </w:r>
    </w:p>
    <w:p w14:paraId="41DFB78D" w14:textId="233B00BE" w:rsidR="005B7452" w:rsidRPr="005F3DEA" w:rsidRDefault="005F3DEA" w:rsidP="005F3DEA">
      <w:pPr>
        <w:pStyle w:val="ShadedSchClause"/>
      </w:pPr>
      <w:bookmarkStart w:id="126" w:name="_Toc69219528"/>
      <w:r w:rsidRPr="005F3DEA">
        <w:rPr>
          <w:rStyle w:val="CharSectNo"/>
        </w:rPr>
        <w:lastRenderedPageBreak/>
        <w:t>[3.66]</w:t>
      </w:r>
      <w:r w:rsidRPr="005F3DEA">
        <w:tab/>
      </w:r>
      <w:r w:rsidR="005B7452" w:rsidRPr="005F3DEA">
        <w:t xml:space="preserve">Section 18 (1) and </w:t>
      </w:r>
      <w:r w:rsidR="00250F3E" w:rsidRPr="005F3DEA">
        <w:t xml:space="preserve">section </w:t>
      </w:r>
      <w:r w:rsidR="005B7452" w:rsidRPr="005F3DEA">
        <w:t>22 (5)</w:t>
      </w:r>
      <w:bookmarkEnd w:id="126"/>
    </w:p>
    <w:p w14:paraId="3E91819A" w14:textId="77777777" w:rsidR="005B7452" w:rsidRPr="005F3DEA" w:rsidRDefault="005B7452" w:rsidP="005B7452">
      <w:pPr>
        <w:pStyle w:val="direction"/>
      </w:pPr>
      <w:r w:rsidRPr="005F3DEA">
        <w:t>omit</w:t>
      </w:r>
    </w:p>
    <w:p w14:paraId="6F25C191" w14:textId="77777777" w:rsidR="005B7452" w:rsidRPr="005F3DEA" w:rsidRDefault="005B7452" w:rsidP="005B7452">
      <w:pPr>
        <w:pStyle w:val="Amainreturn"/>
      </w:pPr>
      <w:r w:rsidRPr="005F3DEA">
        <w:t>he or she</w:t>
      </w:r>
    </w:p>
    <w:p w14:paraId="167FC29A" w14:textId="77777777" w:rsidR="005B7452" w:rsidRPr="005F3DEA" w:rsidRDefault="005B7452" w:rsidP="005B7452">
      <w:pPr>
        <w:pStyle w:val="direction"/>
      </w:pPr>
      <w:r w:rsidRPr="005F3DEA">
        <w:t>substitute</w:t>
      </w:r>
    </w:p>
    <w:p w14:paraId="3E594937" w14:textId="77777777" w:rsidR="005B7452" w:rsidRPr="005F3DEA" w:rsidRDefault="005B7452" w:rsidP="005B7452">
      <w:pPr>
        <w:pStyle w:val="Amainreturn"/>
      </w:pPr>
      <w:r w:rsidRPr="005F3DEA">
        <w:t>the Minister</w:t>
      </w:r>
    </w:p>
    <w:p w14:paraId="025A9076" w14:textId="77777777" w:rsidR="005B7452" w:rsidRPr="005F3DEA" w:rsidRDefault="005B7452" w:rsidP="005B7452">
      <w:pPr>
        <w:pStyle w:val="aExplanHeading"/>
      </w:pPr>
      <w:r w:rsidRPr="005F3DEA">
        <w:t>Explanatory note</w:t>
      </w:r>
    </w:p>
    <w:p w14:paraId="6764AB4C" w14:textId="77777777" w:rsidR="005B7452" w:rsidRPr="005F3DEA" w:rsidRDefault="005B7452" w:rsidP="005B7452">
      <w:pPr>
        <w:pStyle w:val="aExplanText"/>
      </w:pPr>
      <w:r w:rsidRPr="005F3DEA">
        <w:t>This amendment updates language in line with current legislative drafting practice.</w:t>
      </w:r>
    </w:p>
    <w:p w14:paraId="5AAA591F" w14:textId="09BC98B5" w:rsidR="00C34A2B" w:rsidRPr="005F3DEA" w:rsidRDefault="005F3DEA" w:rsidP="005F3DEA">
      <w:pPr>
        <w:pStyle w:val="ShadedSchClause"/>
      </w:pPr>
      <w:bookmarkStart w:id="127" w:name="_Toc69219529"/>
      <w:r w:rsidRPr="005F3DEA">
        <w:rPr>
          <w:rStyle w:val="CharSectNo"/>
        </w:rPr>
        <w:t>[3.67]</w:t>
      </w:r>
      <w:r w:rsidRPr="005F3DEA">
        <w:tab/>
      </w:r>
      <w:r w:rsidR="00C34A2B" w:rsidRPr="005F3DEA">
        <w:t>Section 26 (1), note 2</w:t>
      </w:r>
      <w:bookmarkEnd w:id="127"/>
    </w:p>
    <w:p w14:paraId="5429F046" w14:textId="77777777" w:rsidR="00C34A2B" w:rsidRPr="005F3DEA" w:rsidRDefault="00C34A2B" w:rsidP="00C34A2B">
      <w:pPr>
        <w:pStyle w:val="direction"/>
      </w:pPr>
      <w:r w:rsidRPr="005F3DEA">
        <w:t>omit</w:t>
      </w:r>
    </w:p>
    <w:p w14:paraId="67F38A7D" w14:textId="77777777" w:rsidR="00C34A2B" w:rsidRPr="005F3DEA" w:rsidRDefault="00C34A2B" w:rsidP="00C34A2B">
      <w:pPr>
        <w:pStyle w:val="aExplanHeading"/>
      </w:pPr>
      <w:r w:rsidRPr="005F3DEA">
        <w:t>Explanatory note</w:t>
      </w:r>
    </w:p>
    <w:p w14:paraId="0514CE2E" w14:textId="77777777" w:rsidR="00C34A2B" w:rsidRPr="005F3DEA" w:rsidRDefault="00C34A2B" w:rsidP="00C34A2B">
      <w:pPr>
        <w:pStyle w:val="aExplanText"/>
      </w:pPr>
      <w:r w:rsidRPr="005F3DEA">
        <w:t>This amendment omits a standard note about approved forms that is redundant because approved forms are not used for this Act.</w:t>
      </w:r>
    </w:p>
    <w:p w14:paraId="4E834C54" w14:textId="4B1F4591" w:rsidR="005B7452" w:rsidRPr="005F3DEA" w:rsidRDefault="005F3DEA" w:rsidP="005F3DEA">
      <w:pPr>
        <w:pStyle w:val="ShadedSchClause"/>
      </w:pPr>
      <w:bookmarkStart w:id="128" w:name="_Toc69219530"/>
      <w:r w:rsidRPr="005F3DEA">
        <w:rPr>
          <w:rStyle w:val="CharSectNo"/>
        </w:rPr>
        <w:t>[3.68]</w:t>
      </w:r>
      <w:r w:rsidRPr="005F3DEA">
        <w:tab/>
      </w:r>
      <w:r w:rsidR="005B7452" w:rsidRPr="005F3DEA">
        <w:t>Section 29 (1), except note</w:t>
      </w:r>
      <w:bookmarkEnd w:id="128"/>
    </w:p>
    <w:p w14:paraId="1E14180C" w14:textId="77777777" w:rsidR="005B7452" w:rsidRPr="005F3DEA" w:rsidRDefault="005B7452" w:rsidP="005B7452">
      <w:pPr>
        <w:pStyle w:val="direction"/>
      </w:pPr>
      <w:r w:rsidRPr="005F3DEA">
        <w:t>substitute</w:t>
      </w:r>
    </w:p>
    <w:p w14:paraId="03EB3C8F" w14:textId="77777777" w:rsidR="005B7452" w:rsidRPr="005F3DEA" w:rsidRDefault="005B7452" w:rsidP="005B7452">
      <w:pPr>
        <w:pStyle w:val="IMain"/>
        <w:rPr>
          <w:szCs w:val="24"/>
          <w:lang w:eastAsia="en-AU"/>
        </w:rPr>
      </w:pPr>
      <w:r w:rsidRPr="005F3DEA">
        <w:tab/>
        <w:t>(1)</w:t>
      </w:r>
      <w:r w:rsidRPr="005F3DEA">
        <w:tab/>
      </w:r>
      <w:r w:rsidRPr="005F3DEA">
        <w:rPr>
          <w:szCs w:val="24"/>
          <w:lang w:eastAsia="en-AU"/>
        </w:rPr>
        <w:t>The Minister may, on any conditions that the Minister considers appropriate, authorise, by written notice, the use of a power boat in or on a lake—</w:t>
      </w:r>
    </w:p>
    <w:p w14:paraId="727EF644" w14:textId="754AB3A5" w:rsidR="005B7452" w:rsidRPr="005F3DEA" w:rsidRDefault="005B7452" w:rsidP="005B7452">
      <w:pPr>
        <w:pStyle w:val="Ipara"/>
        <w:rPr>
          <w:szCs w:val="24"/>
          <w:lang w:eastAsia="en-AU"/>
        </w:rPr>
      </w:pPr>
      <w:r w:rsidRPr="005F3DEA">
        <w:tab/>
        <w:t>(a)</w:t>
      </w:r>
      <w:r w:rsidRPr="005F3DEA">
        <w:tab/>
      </w:r>
      <w:r w:rsidRPr="005F3DEA">
        <w:rPr>
          <w:szCs w:val="24"/>
          <w:lang w:eastAsia="en-AU"/>
        </w:rPr>
        <w:t>by a sports club in relation to the training of people for</w:t>
      </w:r>
      <w:r w:rsidR="00AB125D" w:rsidRPr="005F3DEA">
        <w:rPr>
          <w:szCs w:val="24"/>
          <w:lang w:eastAsia="en-AU"/>
        </w:rPr>
        <w:t>,</w:t>
      </w:r>
      <w:r w:rsidRPr="005F3DEA">
        <w:rPr>
          <w:szCs w:val="24"/>
          <w:lang w:eastAsia="en-AU"/>
        </w:rPr>
        <w:t xml:space="preserve"> or the conduct of</w:t>
      </w:r>
      <w:r w:rsidR="00AB125D" w:rsidRPr="005F3DEA">
        <w:rPr>
          <w:szCs w:val="24"/>
          <w:lang w:eastAsia="en-AU"/>
        </w:rPr>
        <w:t>,</w:t>
      </w:r>
      <w:r w:rsidRPr="005F3DEA">
        <w:rPr>
          <w:szCs w:val="24"/>
          <w:lang w:eastAsia="en-AU"/>
        </w:rPr>
        <w:t xml:space="preserve"> a competition in an aquatic sport; or</w:t>
      </w:r>
    </w:p>
    <w:p w14:paraId="0BBA7103" w14:textId="77777777" w:rsidR="005B7452" w:rsidRPr="005F3DEA" w:rsidRDefault="005B7452" w:rsidP="005B7452">
      <w:pPr>
        <w:pStyle w:val="Ipara"/>
        <w:rPr>
          <w:szCs w:val="24"/>
          <w:lang w:eastAsia="en-AU"/>
        </w:rPr>
      </w:pPr>
      <w:r w:rsidRPr="005F3DEA">
        <w:rPr>
          <w:lang w:eastAsia="en-AU"/>
        </w:rPr>
        <w:tab/>
        <w:t>(b)</w:t>
      </w:r>
      <w:r w:rsidRPr="005F3DEA">
        <w:rPr>
          <w:lang w:eastAsia="en-AU"/>
        </w:rPr>
        <w:tab/>
      </w:r>
      <w:r w:rsidRPr="005F3DEA">
        <w:rPr>
          <w:szCs w:val="24"/>
          <w:lang w:eastAsia="en-AU"/>
        </w:rPr>
        <w:t>by other people for the purposes the Minister approves.</w:t>
      </w:r>
    </w:p>
    <w:p w14:paraId="0A8E3F8F" w14:textId="77777777" w:rsidR="005B7452" w:rsidRPr="005F3DEA" w:rsidRDefault="005B7452" w:rsidP="005B7452">
      <w:pPr>
        <w:pStyle w:val="aExplanHeading"/>
      </w:pPr>
      <w:r w:rsidRPr="005F3DEA">
        <w:t>Explanatory note</w:t>
      </w:r>
    </w:p>
    <w:p w14:paraId="0E28FEA9" w14:textId="77777777" w:rsidR="005B7452" w:rsidRPr="005F3DEA" w:rsidRDefault="005B7452" w:rsidP="005B7452">
      <w:pPr>
        <w:pStyle w:val="aExplanText"/>
      </w:pPr>
      <w:r w:rsidRPr="005F3DEA">
        <w:t>This amendment updates language in line with current legislative drafting practice.</w:t>
      </w:r>
    </w:p>
    <w:p w14:paraId="55BE453A" w14:textId="60F25121" w:rsidR="005B7452" w:rsidRPr="005F3DEA" w:rsidRDefault="005F3DEA" w:rsidP="005F3DEA">
      <w:pPr>
        <w:pStyle w:val="ShadedSchClause"/>
      </w:pPr>
      <w:bookmarkStart w:id="129" w:name="_Toc69219531"/>
      <w:r w:rsidRPr="005F3DEA">
        <w:rPr>
          <w:rStyle w:val="CharSectNo"/>
        </w:rPr>
        <w:lastRenderedPageBreak/>
        <w:t>[3.69]</w:t>
      </w:r>
      <w:r w:rsidRPr="005F3DEA">
        <w:tab/>
      </w:r>
      <w:r w:rsidR="005B7452" w:rsidRPr="005F3DEA">
        <w:t>Section 31 (1)</w:t>
      </w:r>
      <w:bookmarkEnd w:id="129"/>
    </w:p>
    <w:p w14:paraId="7F72A5DF" w14:textId="77777777" w:rsidR="005B7452" w:rsidRPr="005F3DEA" w:rsidRDefault="005B7452" w:rsidP="005B7452">
      <w:pPr>
        <w:pStyle w:val="direction"/>
      </w:pPr>
      <w:r w:rsidRPr="005F3DEA">
        <w:t>omit</w:t>
      </w:r>
    </w:p>
    <w:p w14:paraId="6C525A1D" w14:textId="77777777" w:rsidR="005B7452" w:rsidRPr="005F3DEA" w:rsidRDefault="005B7452" w:rsidP="003951B3">
      <w:pPr>
        <w:pStyle w:val="Amainreturn"/>
        <w:keepNext/>
      </w:pPr>
      <w:r w:rsidRPr="005F3DEA">
        <w:t>subject to such conditions (if any) as he or she thinks fit</w:t>
      </w:r>
    </w:p>
    <w:p w14:paraId="2E57FF5A" w14:textId="77777777" w:rsidR="005B7452" w:rsidRPr="005F3DEA" w:rsidRDefault="005B7452" w:rsidP="005B7452">
      <w:pPr>
        <w:pStyle w:val="direction"/>
      </w:pPr>
      <w:r w:rsidRPr="005F3DEA">
        <w:t>substitute</w:t>
      </w:r>
    </w:p>
    <w:p w14:paraId="00EBDA12" w14:textId="77777777" w:rsidR="005B7452" w:rsidRPr="005F3DEA" w:rsidRDefault="005B7452" w:rsidP="005B7452">
      <w:pPr>
        <w:pStyle w:val="Amainreturn"/>
      </w:pPr>
      <w:r w:rsidRPr="005F3DEA">
        <w:t>on any conditions that the Minister considers appropriate</w:t>
      </w:r>
    </w:p>
    <w:p w14:paraId="731984C1" w14:textId="77777777" w:rsidR="005B7452" w:rsidRPr="005F3DEA" w:rsidRDefault="005B7452" w:rsidP="005B7452">
      <w:pPr>
        <w:pStyle w:val="aExplanHeading"/>
      </w:pPr>
      <w:r w:rsidRPr="005F3DEA">
        <w:t>Explanatory note</w:t>
      </w:r>
    </w:p>
    <w:p w14:paraId="3506E45D" w14:textId="77777777" w:rsidR="005B7452" w:rsidRPr="005F3DEA" w:rsidRDefault="005B7452" w:rsidP="005B7452">
      <w:pPr>
        <w:pStyle w:val="aExplanText"/>
      </w:pPr>
      <w:r w:rsidRPr="005F3DEA">
        <w:t>This amendment updates language in line with current legislative drafting practice.</w:t>
      </w:r>
    </w:p>
    <w:p w14:paraId="647399BA" w14:textId="2555A046" w:rsidR="005B7452" w:rsidRPr="005F3DEA" w:rsidRDefault="005F3DEA" w:rsidP="005F3DEA">
      <w:pPr>
        <w:pStyle w:val="ShadedSchClause"/>
      </w:pPr>
      <w:bookmarkStart w:id="130" w:name="_Toc69219532"/>
      <w:r w:rsidRPr="005F3DEA">
        <w:rPr>
          <w:rStyle w:val="CharSectNo"/>
        </w:rPr>
        <w:t>[3.70]</w:t>
      </w:r>
      <w:r w:rsidRPr="005F3DEA">
        <w:tab/>
      </w:r>
      <w:r w:rsidR="005B7452" w:rsidRPr="005F3DEA">
        <w:t>Section 32 (2)</w:t>
      </w:r>
      <w:bookmarkEnd w:id="130"/>
    </w:p>
    <w:p w14:paraId="41DD5B86" w14:textId="77777777" w:rsidR="005B7452" w:rsidRPr="005F3DEA" w:rsidRDefault="005B7452" w:rsidP="005B7452">
      <w:pPr>
        <w:pStyle w:val="direction"/>
      </w:pPr>
      <w:r w:rsidRPr="005F3DEA">
        <w:t>omit</w:t>
      </w:r>
    </w:p>
    <w:p w14:paraId="640CED2F" w14:textId="77777777" w:rsidR="005B7452" w:rsidRPr="005F3DEA" w:rsidRDefault="005B7452" w:rsidP="005B7452">
      <w:pPr>
        <w:pStyle w:val="Amainreturn"/>
      </w:pPr>
      <w:r w:rsidRPr="005F3DEA">
        <w:t>he or she</w:t>
      </w:r>
    </w:p>
    <w:p w14:paraId="5EF4052E" w14:textId="77777777" w:rsidR="005B7452" w:rsidRPr="005F3DEA" w:rsidRDefault="005B7452" w:rsidP="005B7452">
      <w:pPr>
        <w:pStyle w:val="direction"/>
      </w:pPr>
      <w:r w:rsidRPr="005F3DEA">
        <w:t>substitute</w:t>
      </w:r>
    </w:p>
    <w:p w14:paraId="52779F22" w14:textId="77777777" w:rsidR="005B7452" w:rsidRPr="005F3DEA" w:rsidRDefault="005B7452" w:rsidP="005B7452">
      <w:pPr>
        <w:pStyle w:val="Amainreturn"/>
      </w:pPr>
      <w:r w:rsidRPr="005F3DEA">
        <w:t>the inspector</w:t>
      </w:r>
    </w:p>
    <w:p w14:paraId="5220CAFE" w14:textId="77777777" w:rsidR="005B7452" w:rsidRPr="005F3DEA" w:rsidRDefault="005B7452" w:rsidP="005B7452">
      <w:pPr>
        <w:pStyle w:val="aExplanHeading"/>
      </w:pPr>
      <w:r w:rsidRPr="005F3DEA">
        <w:t>Explanatory note</w:t>
      </w:r>
    </w:p>
    <w:p w14:paraId="4F1864D7" w14:textId="77777777" w:rsidR="005B7452" w:rsidRPr="005F3DEA" w:rsidRDefault="005B7452" w:rsidP="005B7452">
      <w:pPr>
        <w:pStyle w:val="aExplanText"/>
      </w:pPr>
      <w:r w:rsidRPr="005F3DEA">
        <w:t>This amendment updates language in line with current legislative drafting practice.</w:t>
      </w:r>
    </w:p>
    <w:p w14:paraId="75E15B87" w14:textId="1DFA45D4" w:rsidR="005B7452" w:rsidRPr="005F3DEA" w:rsidRDefault="005F3DEA" w:rsidP="005F3DEA">
      <w:pPr>
        <w:pStyle w:val="ShadedSchClause"/>
      </w:pPr>
      <w:bookmarkStart w:id="131" w:name="_Toc69219533"/>
      <w:r w:rsidRPr="005F3DEA">
        <w:rPr>
          <w:rStyle w:val="CharSectNo"/>
        </w:rPr>
        <w:t>[3.71]</w:t>
      </w:r>
      <w:r w:rsidRPr="005F3DEA">
        <w:tab/>
      </w:r>
      <w:r w:rsidR="005B7452" w:rsidRPr="005F3DEA">
        <w:t>Section 32 (3)</w:t>
      </w:r>
      <w:bookmarkEnd w:id="131"/>
    </w:p>
    <w:p w14:paraId="6181388F" w14:textId="77777777" w:rsidR="005B7452" w:rsidRPr="005F3DEA" w:rsidRDefault="005B7452" w:rsidP="005B7452">
      <w:pPr>
        <w:pStyle w:val="direction"/>
      </w:pPr>
      <w:r w:rsidRPr="005F3DEA">
        <w:t>omit</w:t>
      </w:r>
    </w:p>
    <w:p w14:paraId="3563C328" w14:textId="77777777" w:rsidR="005B7452" w:rsidRPr="005F3DEA" w:rsidRDefault="005B7452" w:rsidP="005B7452">
      <w:pPr>
        <w:pStyle w:val="Amainreturn"/>
      </w:pPr>
      <w:r w:rsidRPr="005F3DEA">
        <w:t>his or her</w:t>
      </w:r>
    </w:p>
    <w:p w14:paraId="4F429D03" w14:textId="77777777" w:rsidR="005B7452" w:rsidRPr="005F3DEA" w:rsidRDefault="005B7452" w:rsidP="005B7452">
      <w:pPr>
        <w:pStyle w:val="direction"/>
      </w:pPr>
      <w:r w:rsidRPr="005F3DEA">
        <w:t>substitute</w:t>
      </w:r>
    </w:p>
    <w:p w14:paraId="498E60DE" w14:textId="77777777" w:rsidR="005B7452" w:rsidRPr="005F3DEA" w:rsidRDefault="005B7452" w:rsidP="005B7452">
      <w:pPr>
        <w:pStyle w:val="Amainreturn"/>
      </w:pPr>
      <w:r w:rsidRPr="005F3DEA">
        <w:t>the inspector’s</w:t>
      </w:r>
    </w:p>
    <w:p w14:paraId="76270A40" w14:textId="77777777" w:rsidR="005B7452" w:rsidRPr="005F3DEA" w:rsidRDefault="005B7452" w:rsidP="005B7452">
      <w:pPr>
        <w:pStyle w:val="aExplanHeading"/>
      </w:pPr>
      <w:r w:rsidRPr="005F3DEA">
        <w:t>Explanatory note</w:t>
      </w:r>
    </w:p>
    <w:p w14:paraId="52C11EC7" w14:textId="77777777" w:rsidR="005B7452" w:rsidRPr="005F3DEA" w:rsidRDefault="005B7452" w:rsidP="005B7452">
      <w:pPr>
        <w:pStyle w:val="aExplanText"/>
      </w:pPr>
      <w:r w:rsidRPr="005F3DEA">
        <w:t>This amendment updates language in line with current legislative drafting practice.</w:t>
      </w:r>
    </w:p>
    <w:p w14:paraId="55C696ED" w14:textId="776CA4C6" w:rsidR="005B7452" w:rsidRPr="005F3DEA" w:rsidRDefault="005F3DEA" w:rsidP="005F3DEA">
      <w:pPr>
        <w:pStyle w:val="ShadedSchClause"/>
      </w:pPr>
      <w:bookmarkStart w:id="132" w:name="_Toc69219534"/>
      <w:r w:rsidRPr="005F3DEA">
        <w:rPr>
          <w:rStyle w:val="CharSectNo"/>
        </w:rPr>
        <w:lastRenderedPageBreak/>
        <w:t>[3.72]</w:t>
      </w:r>
      <w:r w:rsidRPr="005F3DEA">
        <w:tab/>
      </w:r>
      <w:r w:rsidR="005B7452" w:rsidRPr="005F3DEA">
        <w:t>Section 32 (4)</w:t>
      </w:r>
      <w:bookmarkEnd w:id="132"/>
    </w:p>
    <w:p w14:paraId="3E98EBBF" w14:textId="77777777" w:rsidR="005B7452" w:rsidRPr="005F3DEA" w:rsidRDefault="005B7452" w:rsidP="005B7452">
      <w:pPr>
        <w:pStyle w:val="direction"/>
      </w:pPr>
      <w:r w:rsidRPr="005F3DEA">
        <w:t>substitute</w:t>
      </w:r>
    </w:p>
    <w:p w14:paraId="0B98DC93" w14:textId="77777777" w:rsidR="005B7452" w:rsidRPr="005F3DEA" w:rsidRDefault="005B7452" w:rsidP="005B7452">
      <w:pPr>
        <w:pStyle w:val="IMain"/>
      </w:pPr>
      <w:r w:rsidRPr="005F3DEA">
        <w:tab/>
        <w:t>(4)</w:t>
      </w:r>
      <w:r w:rsidRPr="005F3DEA">
        <w:tab/>
        <w:t>An inspector is not liable for any damage to a vehicle or boat caused by them when exercising their powers under this section.</w:t>
      </w:r>
    </w:p>
    <w:p w14:paraId="0252B33F" w14:textId="77777777" w:rsidR="005B7452" w:rsidRPr="005F3DEA" w:rsidRDefault="005B7452" w:rsidP="005B7452">
      <w:pPr>
        <w:pStyle w:val="aExplanHeading"/>
      </w:pPr>
      <w:r w:rsidRPr="005F3DEA">
        <w:t>Explanatory note</w:t>
      </w:r>
    </w:p>
    <w:p w14:paraId="39B32212" w14:textId="77777777" w:rsidR="005B7452" w:rsidRPr="005F3DEA" w:rsidRDefault="005B7452" w:rsidP="005B7452">
      <w:pPr>
        <w:pStyle w:val="aExplanText"/>
      </w:pPr>
      <w:r w:rsidRPr="005F3DEA">
        <w:t>This amendment updates language in line with current legislative drafting practice.</w:t>
      </w:r>
    </w:p>
    <w:p w14:paraId="282EF07F" w14:textId="301D8463" w:rsidR="005B7452" w:rsidRPr="005F3DEA" w:rsidRDefault="005F3DEA" w:rsidP="005F3DEA">
      <w:pPr>
        <w:pStyle w:val="ShadedSchClause"/>
      </w:pPr>
      <w:bookmarkStart w:id="133" w:name="_Toc69219535"/>
      <w:r w:rsidRPr="005F3DEA">
        <w:rPr>
          <w:rStyle w:val="CharSectNo"/>
        </w:rPr>
        <w:t>[3.73]</w:t>
      </w:r>
      <w:r w:rsidRPr="005F3DEA">
        <w:tab/>
      </w:r>
      <w:r w:rsidR="005B7452" w:rsidRPr="005F3DEA">
        <w:t>Section 37 (1)</w:t>
      </w:r>
      <w:bookmarkEnd w:id="133"/>
    </w:p>
    <w:p w14:paraId="2BCD0E75" w14:textId="77777777" w:rsidR="005B7452" w:rsidRPr="005F3DEA" w:rsidRDefault="005B7452" w:rsidP="005B7452">
      <w:pPr>
        <w:pStyle w:val="direction"/>
      </w:pPr>
      <w:r w:rsidRPr="005F3DEA">
        <w:t>omit</w:t>
      </w:r>
    </w:p>
    <w:p w14:paraId="74B05B91" w14:textId="77777777" w:rsidR="005B7452" w:rsidRPr="005F3DEA" w:rsidRDefault="005B7452" w:rsidP="005B7452">
      <w:pPr>
        <w:pStyle w:val="Amainreturn"/>
      </w:pPr>
      <w:r w:rsidRPr="005F3DEA">
        <w:t>when he or she is so authorised, the delegate for lakes may</w:t>
      </w:r>
    </w:p>
    <w:p w14:paraId="2CB5CB4E" w14:textId="77777777" w:rsidR="005B7452" w:rsidRPr="005F3DEA" w:rsidRDefault="005B7452" w:rsidP="005B7452">
      <w:pPr>
        <w:pStyle w:val="direction"/>
      </w:pPr>
      <w:r w:rsidRPr="005F3DEA">
        <w:t>substitute</w:t>
      </w:r>
    </w:p>
    <w:p w14:paraId="55452C1A" w14:textId="77777777" w:rsidR="005B7452" w:rsidRPr="005F3DEA" w:rsidRDefault="005B7452" w:rsidP="005B7452">
      <w:pPr>
        <w:pStyle w:val="Amainreturn"/>
      </w:pPr>
      <w:r w:rsidRPr="005F3DEA">
        <w:t>if authorised, the delegate may</w:t>
      </w:r>
    </w:p>
    <w:p w14:paraId="59B9C732" w14:textId="77777777" w:rsidR="005B7452" w:rsidRPr="005F3DEA" w:rsidRDefault="005B7452" w:rsidP="005B7452">
      <w:pPr>
        <w:pStyle w:val="aExplanHeading"/>
      </w:pPr>
      <w:r w:rsidRPr="005F3DEA">
        <w:t>Explanatory note</w:t>
      </w:r>
    </w:p>
    <w:p w14:paraId="471BBCA1" w14:textId="77777777" w:rsidR="005B7452" w:rsidRPr="005F3DEA" w:rsidRDefault="005B7452" w:rsidP="005B7452">
      <w:pPr>
        <w:pStyle w:val="aExplanText"/>
      </w:pPr>
      <w:r w:rsidRPr="005F3DEA">
        <w:t>This amendment updates language in line with current legislative drafting practice.</w:t>
      </w:r>
    </w:p>
    <w:p w14:paraId="0A367C5A" w14:textId="1736E5E0" w:rsidR="00C34A2B" w:rsidRPr="005F3DEA" w:rsidRDefault="005F3DEA" w:rsidP="005F3DEA">
      <w:pPr>
        <w:pStyle w:val="ShadedSchClause"/>
      </w:pPr>
      <w:bookmarkStart w:id="134" w:name="_Toc69219536"/>
      <w:r w:rsidRPr="005F3DEA">
        <w:rPr>
          <w:rStyle w:val="CharSectNo"/>
        </w:rPr>
        <w:t>[3.74]</w:t>
      </w:r>
      <w:r w:rsidRPr="005F3DEA">
        <w:tab/>
      </w:r>
      <w:r w:rsidR="00C34A2B" w:rsidRPr="005F3DEA">
        <w:t>Section 121</w:t>
      </w:r>
      <w:bookmarkEnd w:id="134"/>
    </w:p>
    <w:p w14:paraId="674D40AA" w14:textId="77777777" w:rsidR="00C34A2B" w:rsidRPr="005F3DEA" w:rsidRDefault="00C34A2B" w:rsidP="002223A3">
      <w:pPr>
        <w:pStyle w:val="direction"/>
      </w:pPr>
      <w:r w:rsidRPr="005F3DEA">
        <w:t>omit</w:t>
      </w:r>
    </w:p>
    <w:p w14:paraId="19B6ADE6" w14:textId="77777777" w:rsidR="00C34A2B" w:rsidRPr="005F3DEA" w:rsidRDefault="00C34A2B" w:rsidP="00EA7D9F">
      <w:pPr>
        <w:pStyle w:val="aExplanHeading"/>
      </w:pPr>
      <w:r w:rsidRPr="005F3DEA">
        <w:t>Explanatory note</w:t>
      </w:r>
    </w:p>
    <w:p w14:paraId="103A18DD" w14:textId="77777777" w:rsidR="00C34A2B" w:rsidRPr="005F3DEA" w:rsidRDefault="00C34A2B" w:rsidP="002223A3">
      <w:pPr>
        <w:pStyle w:val="aExplanText"/>
      </w:pPr>
      <w:r w:rsidRPr="005F3DEA">
        <w:t>This amendment omits a provision that is redundant because approved forms are not used for this Act.</w:t>
      </w:r>
    </w:p>
    <w:p w14:paraId="1FD894A1" w14:textId="6A4C9682" w:rsidR="00C34A2B" w:rsidRPr="005F3DEA" w:rsidRDefault="005F3DEA" w:rsidP="005F3DEA">
      <w:pPr>
        <w:pStyle w:val="Sched-Part"/>
      </w:pPr>
      <w:bookmarkStart w:id="135" w:name="_Toc69219537"/>
      <w:r w:rsidRPr="005F3DEA">
        <w:rPr>
          <w:rStyle w:val="CharPartNo"/>
        </w:rPr>
        <w:lastRenderedPageBreak/>
        <w:t>Part 3.30</w:t>
      </w:r>
      <w:r w:rsidRPr="005F3DEA">
        <w:tab/>
      </w:r>
      <w:r w:rsidR="00C34A2B" w:rsidRPr="005F3DEA">
        <w:rPr>
          <w:rStyle w:val="CharPartText"/>
        </w:rPr>
        <w:t>Land Rent Act 2008</w:t>
      </w:r>
      <w:bookmarkEnd w:id="135"/>
    </w:p>
    <w:p w14:paraId="52CA9CC2" w14:textId="1424FEB8" w:rsidR="00C34A2B" w:rsidRPr="005F3DEA" w:rsidRDefault="005F3DEA" w:rsidP="005F3DEA">
      <w:pPr>
        <w:pStyle w:val="ShadedSchClause"/>
      </w:pPr>
      <w:bookmarkStart w:id="136" w:name="_Toc69219538"/>
      <w:r w:rsidRPr="005F3DEA">
        <w:rPr>
          <w:rStyle w:val="CharSectNo"/>
        </w:rPr>
        <w:t>[3.75]</w:t>
      </w:r>
      <w:r w:rsidRPr="005F3DEA">
        <w:tab/>
      </w:r>
      <w:r w:rsidR="00C34A2B" w:rsidRPr="005F3DEA">
        <w:t>Section 10 (1) etc</w:t>
      </w:r>
      <w:bookmarkEnd w:id="136"/>
    </w:p>
    <w:p w14:paraId="41ECA820" w14:textId="77777777" w:rsidR="00C34A2B" w:rsidRPr="005F3DEA" w:rsidRDefault="00C34A2B" w:rsidP="00C34A2B">
      <w:pPr>
        <w:pStyle w:val="direction"/>
      </w:pPr>
      <w:r w:rsidRPr="005F3DEA">
        <w:t>omit the following notes</w:t>
      </w:r>
    </w:p>
    <w:p w14:paraId="2EFAB1D0" w14:textId="6BF43F15" w:rsidR="00C34A2B" w:rsidRPr="005F3DEA" w:rsidRDefault="005F3DEA" w:rsidP="003951B3">
      <w:pPr>
        <w:pStyle w:val="Amainbullet"/>
        <w:keepNext/>
        <w:tabs>
          <w:tab w:val="left" w:pos="1500"/>
        </w:tabs>
      </w:pPr>
      <w:r w:rsidRPr="005F3DEA">
        <w:rPr>
          <w:rFonts w:ascii="Symbol" w:hAnsi="Symbol"/>
          <w:sz w:val="20"/>
        </w:rPr>
        <w:t></w:t>
      </w:r>
      <w:r w:rsidRPr="005F3DEA">
        <w:rPr>
          <w:rFonts w:ascii="Symbol" w:hAnsi="Symbol"/>
          <w:sz w:val="20"/>
        </w:rPr>
        <w:tab/>
      </w:r>
      <w:r w:rsidR="00C34A2B" w:rsidRPr="005F3DEA">
        <w:t>section 10 (1), note</w:t>
      </w:r>
    </w:p>
    <w:p w14:paraId="62843866" w14:textId="06F7D007" w:rsidR="00C34A2B" w:rsidRPr="005F3DEA" w:rsidRDefault="005F3DEA" w:rsidP="003951B3">
      <w:pPr>
        <w:pStyle w:val="Amainbullet"/>
        <w:keepNext/>
        <w:tabs>
          <w:tab w:val="left" w:pos="1500"/>
        </w:tabs>
      </w:pPr>
      <w:r w:rsidRPr="005F3DEA">
        <w:rPr>
          <w:rFonts w:ascii="Symbol" w:hAnsi="Symbol"/>
          <w:sz w:val="20"/>
        </w:rPr>
        <w:t></w:t>
      </w:r>
      <w:r w:rsidRPr="005F3DEA">
        <w:rPr>
          <w:rFonts w:ascii="Symbol" w:hAnsi="Symbol"/>
          <w:sz w:val="20"/>
        </w:rPr>
        <w:tab/>
      </w:r>
      <w:r w:rsidR="00C34A2B" w:rsidRPr="005F3DEA">
        <w:t>section 16C (2), note 2</w:t>
      </w:r>
    </w:p>
    <w:p w14:paraId="057497F8" w14:textId="288810C3" w:rsidR="00C34A2B" w:rsidRPr="005F3DEA" w:rsidRDefault="005F3DEA" w:rsidP="003951B3">
      <w:pPr>
        <w:pStyle w:val="Amainbullet"/>
        <w:keepNext/>
        <w:tabs>
          <w:tab w:val="left" w:pos="1500"/>
        </w:tabs>
      </w:pPr>
      <w:r w:rsidRPr="005F3DEA">
        <w:rPr>
          <w:rFonts w:ascii="Symbol" w:hAnsi="Symbol"/>
          <w:sz w:val="20"/>
        </w:rPr>
        <w:t></w:t>
      </w:r>
      <w:r w:rsidRPr="005F3DEA">
        <w:rPr>
          <w:rFonts w:ascii="Symbol" w:hAnsi="Symbol"/>
          <w:sz w:val="20"/>
        </w:rPr>
        <w:tab/>
      </w:r>
      <w:r w:rsidR="00C34A2B" w:rsidRPr="005F3DEA">
        <w:t>section 31 (1), notes 2 and 3</w:t>
      </w:r>
    </w:p>
    <w:p w14:paraId="64F6C2AF" w14:textId="77777777" w:rsidR="00C34A2B" w:rsidRPr="005F3DEA" w:rsidRDefault="00C34A2B" w:rsidP="00C34A2B">
      <w:pPr>
        <w:pStyle w:val="aExplanHeading"/>
      </w:pPr>
      <w:r w:rsidRPr="005F3DEA">
        <w:t>Explanatory note</w:t>
      </w:r>
    </w:p>
    <w:p w14:paraId="69979940" w14:textId="47935FD4" w:rsidR="00C34A2B" w:rsidRPr="005F3DEA" w:rsidRDefault="00C34A2B" w:rsidP="00C34A2B">
      <w:pPr>
        <w:pStyle w:val="aExplanText"/>
      </w:pPr>
      <w:r w:rsidRPr="005F3DEA">
        <w:t xml:space="preserve">This amendment omits standard notes about approved forms that are redundant because approved forms are not used for this Act. The </w:t>
      </w:r>
      <w:hyperlink r:id="rId86" w:tooltip="A1999-4" w:history="1">
        <w:r w:rsidR="003576A4" w:rsidRPr="005F3DEA">
          <w:rPr>
            <w:rStyle w:val="charCitHyperlinkItal"/>
          </w:rPr>
          <w:t>Taxation Administration Act 1999</w:t>
        </w:r>
      </w:hyperlink>
      <w:r w:rsidRPr="005F3DEA">
        <w:t>, section 139C, which provides that forms may be approved for this Act, is omitted by another amendment.</w:t>
      </w:r>
    </w:p>
    <w:p w14:paraId="77DF18BE" w14:textId="53D1892B" w:rsidR="00C34A2B" w:rsidRPr="005F3DEA" w:rsidRDefault="005F3DEA" w:rsidP="005F3DEA">
      <w:pPr>
        <w:pStyle w:val="Sched-Part"/>
      </w:pPr>
      <w:bookmarkStart w:id="137" w:name="_Toc69219539"/>
      <w:r w:rsidRPr="005F3DEA">
        <w:rPr>
          <w:rStyle w:val="CharPartNo"/>
        </w:rPr>
        <w:t>Part 3.31</w:t>
      </w:r>
      <w:r w:rsidRPr="005F3DEA">
        <w:tab/>
      </w:r>
      <w:r w:rsidR="00C34A2B" w:rsidRPr="005F3DEA">
        <w:rPr>
          <w:rStyle w:val="CharPartText"/>
        </w:rPr>
        <w:t>Land Tax Act 2004</w:t>
      </w:r>
      <w:bookmarkEnd w:id="137"/>
    </w:p>
    <w:p w14:paraId="44C531D3" w14:textId="79EEA8E0" w:rsidR="00C34A2B" w:rsidRPr="005F3DEA" w:rsidRDefault="005F3DEA" w:rsidP="005F3DEA">
      <w:pPr>
        <w:pStyle w:val="ShadedSchClause"/>
      </w:pPr>
      <w:bookmarkStart w:id="138" w:name="_Toc69219540"/>
      <w:r w:rsidRPr="005F3DEA">
        <w:rPr>
          <w:rStyle w:val="CharSectNo"/>
        </w:rPr>
        <w:t>[3.76]</w:t>
      </w:r>
      <w:r w:rsidRPr="005F3DEA">
        <w:tab/>
      </w:r>
      <w:r w:rsidR="00C34A2B" w:rsidRPr="005F3DEA">
        <w:t>Section 14 (2) etc</w:t>
      </w:r>
      <w:bookmarkEnd w:id="138"/>
      <w:r w:rsidR="00C34A2B" w:rsidRPr="005F3DEA">
        <w:t xml:space="preserve"> </w:t>
      </w:r>
    </w:p>
    <w:p w14:paraId="5C154EC8" w14:textId="77777777" w:rsidR="00C34A2B" w:rsidRPr="005F3DEA" w:rsidRDefault="00C34A2B" w:rsidP="00C34A2B">
      <w:pPr>
        <w:pStyle w:val="direction"/>
      </w:pPr>
      <w:r w:rsidRPr="005F3DEA">
        <w:t>omit the following notes</w:t>
      </w:r>
    </w:p>
    <w:p w14:paraId="387C3469" w14:textId="579B3FE2"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14 (2), note 1</w:t>
      </w:r>
    </w:p>
    <w:p w14:paraId="0FF36D40" w14:textId="285ECAEA"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41 (1), notes 2 and 3</w:t>
      </w:r>
    </w:p>
    <w:p w14:paraId="08B2E035" w14:textId="3CBFE271"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42 (1), notes 2 and 3</w:t>
      </w:r>
    </w:p>
    <w:p w14:paraId="51500E52" w14:textId="77777777" w:rsidR="00C34A2B" w:rsidRPr="005F3DEA" w:rsidRDefault="00C34A2B" w:rsidP="00C34A2B">
      <w:pPr>
        <w:pStyle w:val="aExplanHeading"/>
      </w:pPr>
      <w:r w:rsidRPr="005F3DEA">
        <w:t>Explanatory note</w:t>
      </w:r>
    </w:p>
    <w:p w14:paraId="07423B0E" w14:textId="7BD0297E" w:rsidR="00C34A2B" w:rsidRPr="005F3DEA" w:rsidRDefault="00C34A2B" w:rsidP="00C34A2B">
      <w:pPr>
        <w:pStyle w:val="aExplanText"/>
      </w:pPr>
      <w:r w:rsidRPr="005F3DEA">
        <w:t xml:space="preserve">This amendment omits standard notes about approved forms that are redundant because approved forms are not used for this Act. The </w:t>
      </w:r>
      <w:hyperlink r:id="rId87" w:tooltip="A1999-4" w:history="1">
        <w:r w:rsidR="003576A4" w:rsidRPr="005F3DEA">
          <w:rPr>
            <w:rStyle w:val="charCitHyperlinkItal"/>
          </w:rPr>
          <w:t>Taxation Administration Act 1999</w:t>
        </w:r>
      </w:hyperlink>
      <w:r w:rsidRPr="005F3DEA">
        <w:t>, section 139C, which provides that forms may be approved for this Act, is omitted by another amendment.</w:t>
      </w:r>
    </w:p>
    <w:p w14:paraId="12E044B5" w14:textId="508C9869" w:rsidR="00C34A2B" w:rsidRPr="005F3DEA" w:rsidRDefault="005F3DEA" w:rsidP="005F3DEA">
      <w:pPr>
        <w:pStyle w:val="Sched-Part"/>
      </w:pPr>
      <w:bookmarkStart w:id="139" w:name="_Toc69219541"/>
      <w:r w:rsidRPr="005F3DEA">
        <w:rPr>
          <w:rStyle w:val="CharPartNo"/>
        </w:rPr>
        <w:lastRenderedPageBreak/>
        <w:t>Part 3.32</w:t>
      </w:r>
      <w:r w:rsidRPr="005F3DEA">
        <w:tab/>
      </w:r>
      <w:r w:rsidR="00C34A2B" w:rsidRPr="005F3DEA">
        <w:rPr>
          <w:rStyle w:val="CharPartText"/>
        </w:rPr>
        <w:t>Long Service Leave Act 1976</w:t>
      </w:r>
      <w:bookmarkEnd w:id="139"/>
    </w:p>
    <w:p w14:paraId="40B88535" w14:textId="47ACF054" w:rsidR="00C34A2B" w:rsidRPr="005F3DEA" w:rsidRDefault="005F3DEA" w:rsidP="005F3DEA">
      <w:pPr>
        <w:pStyle w:val="ShadedSchClause"/>
      </w:pPr>
      <w:bookmarkStart w:id="140" w:name="_Toc69219542"/>
      <w:r w:rsidRPr="005F3DEA">
        <w:rPr>
          <w:rStyle w:val="CharSectNo"/>
        </w:rPr>
        <w:t>[3.77]</w:t>
      </w:r>
      <w:r w:rsidRPr="005F3DEA">
        <w:tab/>
      </w:r>
      <w:r w:rsidR="00C34A2B" w:rsidRPr="005F3DEA">
        <w:t>Section 13D (1)</w:t>
      </w:r>
      <w:r w:rsidR="00E841A8" w:rsidRPr="005F3DEA">
        <w:t>, note</w:t>
      </w:r>
      <w:r w:rsidR="00C34A2B" w:rsidRPr="005F3DEA">
        <w:t xml:space="preserve"> and </w:t>
      </w:r>
      <w:r w:rsidR="00250F3E" w:rsidRPr="005F3DEA">
        <w:t xml:space="preserve">section </w:t>
      </w:r>
      <w:r w:rsidR="00C34A2B" w:rsidRPr="005F3DEA">
        <w:t>13F (2)</w:t>
      </w:r>
      <w:r w:rsidR="00E841A8" w:rsidRPr="005F3DEA">
        <w:t>, note</w:t>
      </w:r>
      <w:bookmarkEnd w:id="140"/>
    </w:p>
    <w:p w14:paraId="01DB179A" w14:textId="194624B0" w:rsidR="00C34A2B" w:rsidRPr="005F3DEA" w:rsidRDefault="00C34A2B" w:rsidP="00C34A2B">
      <w:pPr>
        <w:pStyle w:val="direction"/>
      </w:pPr>
      <w:r w:rsidRPr="005F3DEA">
        <w:t>omit</w:t>
      </w:r>
    </w:p>
    <w:p w14:paraId="4D251E26" w14:textId="77777777" w:rsidR="00C34A2B" w:rsidRPr="005F3DEA" w:rsidRDefault="00C34A2B" w:rsidP="00C34A2B">
      <w:pPr>
        <w:pStyle w:val="aExplanHeading"/>
      </w:pPr>
      <w:r w:rsidRPr="005F3DEA">
        <w:t>Explanatory note</w:t>
      </w:r>
    </w:p>
    <w:p w14:paraId="24028248" w14:textId="77777777" w:rsidR="00C34A2B" w:rsidRPr="005F3DEA" w:rsidRDefault="00C34A2B" w:rsidP="00C34A2B">
      <w:pPr>
        <w:pStyle w:val="aExplanText"/>
      </w:pPr>
      <w:r w:rsidRPr="005F3DEA">
        <w:t>This amendment omits standard notes about approved forms that are redundant because approved forms are not used for this Act.</w:t>
      </w:r>
    </w:p>
    <w:p w14:paraId="0F4CD2E9" w14:textId="1CFA416F" w:rsidR="00C34A2B" w:rsidRPr="005F3DEA" w:rsidRDefault="005F3DEA" w:rsidP="005F3DEA">
      <w:pPr>
        <w:pStyle w:val="ShadedSchClause"/>
      </w:pPr>
      <w:bookmarkStart w:id="141" w:name="_Toc69219543"/>
      <w:r w:rsidRPr="005F3DEA">
        <w:rPr>
          <w:rStyle w:val="CharSectNo"/>
        </w:rPr>
        <w:t>[3.78]</w:t>
      </w:r>
      <w:r w:rsidRPr="005F3DEA">
        <w:tab/>
      </w:r>
      <w:r w:rsidR="00C34A2B" w:rsidRPr="005F3DEA">
        <w:t>Section 17</w:t>
      </w:r>
      <w:bookmarkEnd w:id="141"/>
    </w:p>
    <w:p w14:paraId="1143E474" w14:textId="77777777" w:rsidR="00C34A2B" w:rsidRPr="005F3DEA" w:rsidRDefault="00C34A2B" w:rsidP="00C34A2B">
      <w:pPr>
        <w:pStyle w:val="direction"/>
      </w:pPr>
      <w:r w:rsidRPr="005F3DEA">
        <w:t>omit</w:t>
      </w:r>
    </w:p>
    <w:p w14:paraId="749FE545" w14:textId="77777777" w:rsidR="00C34A2B" w:rsidRPr="005F3DEA" w:rsidRDefault="00C34A2B" w:rsidP="00C34A2B">
      <w:pPr>
        <w:pStyle w:val="aExplanHeading"/>
      </w:pPr>
      <w:r w:rsidRPr="005F3DEA">
        <w:t>Explanatory note</w:t>
      </w:r>
    </w:p>
    <w:p w14:paraId="352B6B92" w14:textId="77777777" w:rsidR="00C34A2B" w:rsidRPr="005F3DEA" w:rsidRDefault="00C34A2B" w:rsidP="00C34A2B">
      <w:pPr>
        <w:pStyle w:val="aExplanText"/>
      </w:pPr>
      <w:r w:rsidRPr="005F3DEA">
        <w:t>This amendment omits a provision that is redundant because approved forms are not used for this Act.</w:t>
      </w:r>
    </w:p>
    <w:p w14:paraId="5DCAA245" w14:textId="3BCC0576" w:rsidR="00C34A2B" w:rsidRPr="005F3DEA" w:rsidRDefault="005F3DEA" w:rsidP="005F3DEA">
      <w:pPr>
        <w:pStyle w:val="Sched-Part"/>
      </w:pPr>
      <w:bookmarkStart w:id="142" w:name="_Toc69219544"/>
      <w:r w:rsidRPr="005F3DEA">
        <w:rPr>
          <w:rStyle w:val="CharPartNo"/>
        </w:rPr>
        <w:t>Part 3.33</w:t>
      </w:r>
      <w:r w:rsidRPr="005F3DEA">
        <w:tab/>
      </w:r>
      <w:r w:rsidR="00C34A2B" w:rsidRPr="005F3DEA">
        <w:rPr>
          <w:rStyle w:val="CharPartText"/>
        </w:rPr>
        <w:t>Long Service Leave (Portable Schemes) Act 2009</w:t>
      </w:r>
      <w:bookmarkEnd w:id="142"/>
    </w:p>
    <w:p w14:paraId="41C00FED" w14:textId="3B22A977" w:rsidR="00C34A2B" w:rsidRPr="005F3DEA" w:rsidRDefault="005F3DEA" w:rsidP="005F3DEA">
      <w:pPr>
        <w:pStyle w:val="ShadedSchClause"/>
      </w:pPr>
      <w:bookmarkStart w:id="143" w:name="_Toc69219545"/>
      <w:r w:rsidRPr="005F3DEA">
        <w:rPr>
          <w:rStyle w:val="CharSectNo"/>
        </w:rPr>
        <w:t>[3.79]</w:t>
      </w:r>
      <w:r w:rsidRPr="005F3DEA">
        <w:tab/>
      </w:r>
      <w:r w:rsidR="00C34A2B" w:rsidRPr="005F3DEA">
        <w:t>Section 31 (1) etc</w:t>
      </w:r>
      <w:bookmarkEnd w:id="143"/>
    </w:p>
    <w:p w14:paraId="002FCF4B" w14:textId="77777777" w:rsidR="00C34A2B" w:rsidRPr="005F3DEA" w:rsidRDefault="00C34A2B" w:rsidP="00C34A2B">
      <w:pPr>
        <w:pStyle w:val="direction"/>
      </w:pPr>
      <w:r w:rsidRPr="005F3DEA">
        <w:t>omit the following notes</w:t>
      </w:r>
    </w:p>
    <w:p w14:paraId="45301BB4" w14:textId="14A5E3D9"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31 (1), note 2</w:t>
      </w:r>
    </w:p>
    <w:p w14:paraId="61A3AFB7" w14:textId="5D0E9CE5"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35 (1), note 3</w:t>
      </w:r>
    </w:p>
    <w:p w14:paraId="5F98FA36" w14:textId="204047C9"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 xml:space="preserve">section 37 (2), note </w:t>
      </w:r>
    </w:p>
    <w:p w14:paraId="0AC3D7B1" w14:textId="037E52EF"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40, note</w:t>
      </w:r>
    </w:p>
    <w:p w14:paraId="16364E43" w14:textId="51F3728C"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41 (2), note</w:t>
      </w:r>
    </w:p>
    <w:p w14:paraId="3C651337" w14:textId="11B11807"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45 (2), note</w:t>
      </w:r>
    </w:p>
    <w:p w14:paraId="0C9F0BA3" w14:textId="2B12F797" w:rsidR="00C34A2B" w:rsidRPr="005F3DEA" w:rsidRDefault="005F3DEA" w:rsidP="005F3DEA">
      <w:pPr>
        <w:pStyle w:val="Amainbullet"/>
        <w:keepNext/>
        <w:tabs>
          <w:tab w:val="left" w:pos="1500"/>
        </w:tabs>
      </w:pPr>
      <w:r w:rsidRPr="005F3DEA">
        <w:rPr>
          <w:rFonts w:ascii="Symbol" w:hAnsi="Symbol"/>
          <w:sz w:val="20"/>
        </w:rPr>
        <w:lastRenderedPageBreak/>
        <w:t></w:t>
      </w:r>
      <w:r w:rsidRPr="005F3DEA">
        <w:rPr>
          <w:rFonts w:ascii="Symbol" w:hAnsi="Symbol"/>
          <w:sz w:val="20"/>
        </w:rPr>
        <w:tab/>
      </w:r>
      <w:r w:rsidR="00C34A2B" w:rsidRPr="005F3DEA">
        <w:t>section 54 (1), note</w:t>
      </w:r>
    </w:p>
    <w:p w14:paraId="4C8E19D9" w14:textId="741A2BE5" w:rsidR="00C34A2B" w:rsidRPr="005F3DEA" w:rsidRDefault="005F3DEA" w:rsidP="005F3DEA">
      <w:pPr>
        <w:pStyle w:val="Amainbullet"/>
        <w:keepNext/>
        <w:tabs>
          <w:tab w:val="left" w:pos="1500"/>
        </w:tabs>
      </w:pPr>
      <w:r w:rsidRPr="005F3DEA">
        <w:rPr>
          <w:rFonts w:ascii="Symbol" w:hAnsi="Symbol"/>
          <w:sz w:val="20"/>
        </w:rPr>
        <w:t></w:t>
      </w:r>
      <w:r w:rsidRPr="005F3DEA">
        <w:rPr>
          <w:rFonts w:ascii="Symbol" w:hAnsi="Symbol"/>
          <w:sz w:val="20"/>
        </w:rPr>
        <w:tab/>
      </w:r>
      <w:r w:rsidR="00C34A2B" w:rsidRPr="005F3DEA">
        <w:t>section 89A (1), note</w:t>
      </w:r>
    </w:p>
    <w:p w14:paraId="02826510" w14:textId="77777777" w:rsidR="00C34A2B" w:rsidRPr="005F3DEA" w:rsidRDefault="00C34A2B" w:rsidP="00BE7DFC">
      <w:pPr>
        <w:pStyle w:val="aExplanHeading"/>
      </w:pPr>
      <w:r w:rsidRPr="005F3DEA">
        <w:t>Explanatory note</w:t>
      </w:r>
    </w:p>
    <w:p w14:paraId="5F6BD860" w14:textId="77777777" w:rsidR="00C34A2B" w:rsidRPr="005F3DEA" w:rsidRDefault="00C34A2B" w:rsidP="00BE7DFC">
      <w:pPr>
        <w:pStyle w:val="aExplanText"/>
        <w:keepNext/>
      </w:pPr>
      <w:r w:rsidRPr="005F3DEA">
        <w:t>This amendment omits standard notes about approved forms that are redundant because approved forms are not used for this Act.</w:t>
      </w:r>
    </w:p>
    <w:p w14:paraId="4758B23E" w14:textId="5E5B6AB9" w:rsidR="00C34A2B" w:rsidRPr="005F3DEA" w:rsidRDefault="005F3DEA" w:rsidP="005F3DEA">
      <w:pPr>
        <w:pStyle w:val="ShadedSchClause"/>
      </w:pPr>
      <w:bookmarkStart w:id="144" w:name="_Toc69219546"/>
      <w:r w:rsidRPr="005F3DEA">
        <w:rPr>
          <w:rStyle w:val="CharSectNo"/>
        </w:rPr>
        <w:t>[3.80]</w:t>
      </w:r>
      <w:r w:rsidRPr="005F3DEA">
        <w:tab/>
      </w:r>
      <w:r w:rsidR="00C34A2B" w:rsidRPr="005F3DEA">
        <w:t>Section 92</w:t>
      </w:r>
      <w:bookmarkEnd w:id="144"/>
    </w:p>
    <w:p w14:paraId="30BADD6D" w14:textId="77777777" w:rsidR="00C34A2B" w:rsidRPr="005F3DEA" w:rsidRDefault="00C34A2B" w:rsidP="00C34A2B">
      <w:pPr>
        <w:pStyle w:val="direction"/>
      </w:pPr>
      <w:r w:rsidRPr="005F3DEA">
        <w:t>omit</w:t>
      </w:r>
    </w:p>
    <w:p w14:paraId="0BCD5D77" w14:textId="77777777" w:rsidR="00C34A2B" w:rsidRPr="005F3DEA" w:rsidRDefault="00C34A2B" w:rsidP="00C34A2B">
      <w:pPr>
        <w:pStyle w:val="aExplanHeading"/>
      </w:pPr>
      <w:r w:rsidRPr="005F3DEA">
        <w:t>Explanatory note</w:t>
      </w:r>
    </w:p>
    <w:p w14:paraId="608760EA" w14:textId="77777777" w:rsidR="00C34A2B" w:rsidRPr="005F3DEA" w:rsidRDefault="00C34A2B" w:rsidP="00C34A2B">
      <w:pPr>
        <w:pStyle w:val="aExplanText"/>
      </w:pPr>
      <w:r w:rsidRPr="005F3DEA">
        <w:t>This amendment omits a provision that is redundant because approved forms are not used for this Act.</w:t>
      </w:r>
    </w:p>
    <w:p w14:paraId="449DE42C" w14:textId="494E5D3B" w:rsidR="00C34A2B" w:rsidRPr="005F3DEA" w:rsidRDefault="005F3DEA" w:rsidP="005F3DEA">
      <w:pPr>
        <w:pStyle w:val="ShadedSchClause"/>
      </w:pPr>
      <w:bookmarkStart w:id="145" w:name="_Toc69219547"/>
      <w:r w:rsidRPr="005F3DEA">
        <w:rPr>
          <w:rStyle w:val="CharSectNo"/>
        </w:rPr>
        <w:t>[3.81]</w:t>
      </w:r>
      <w:r w:rsidRPr="005F3DEA">
        <w:tab/>
      </w:r>
      <w:r w:rsidR="00C34A2B" w:rsidRPr="005F3DEA">
        <w:t>Schedule 1, section 1.9 (1) etc</w:t>
      </w:r>
      <w:bookmarkEnd w:id="145"/>
    </w:p>
    <w:p w14:paraId="78474CCA" w14:textId="77777777" w:rsidR="00C34A2B" w:rsidRPr="005F3DEA" w:rsidRDefault="00C34A2B" w:rsidP="00C34A2B">
      <w:pPr>
        <w:pStyle w:val="direction"/>
      </w:pPr>
      <w:r w:rsidRPr="005F3DEA">
        <w:t xml:space="preserve">omit the note in </w:t>
      </w:r>
    </w:p>
    <w:p w14:paraId="6259D54C" w14:textId="3260DEC1"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schedule 1, section 1.9 (1)</w:t>
      </w:r>
    </w:p>
    <w:p w14:paraId="2B589E73" w14:textId="067ADC44"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schedule 1, section 1.10 (</w:t>
      </w:r>
      <w:r w:rsidR="00E841A8" w:rsidRPr="005F3DEA">
        <w:t>1</w:t>
      </w:r>
      <w:r w:rsidR="00C34A2B" w:rsidRPr="005F3DEA">
        <w:t>)</w:t>
      </w:r>
    </w:p>
    <w:p w14:paraId="01C37374" w14:textId="07DEB964"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schedule 1, section 1.14 (2)</w:t>
      </w:r>
    </w:p>
    <w:p w14:paraId="4230DC2B" w14:textId="01111852"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schedule 2, section 2.9 (1)</w:t>
      </w:r>
    </w:p>
    <w:p w14:paraId="677B2BD9" w14:textId="1ECB8745"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schedule 2, section 2.10 (1)</w:t>
      </w:r>
    </w:p>
    <w:p w14:paraId="7B4E0696" w14:textId="02EB7A9D"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schedule 2, section 2.14 (2)</w:t>
      </w:r>
    </w:p>
    <w:p w14:paraId="7B5F91C3" w14:textId="2062A1F2"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schedule 3, section 3.10 (1)</w:t>
      </w:r>
    </w:p>
    <w:p w14:paraId="1C67EDFD" w14:textId="5525A61E"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schedule 3, section 3.11 (1)</w:t>
      </w:r>
    </w:p>
    <w:p w14:paraId="5A21B808" w14:textId="3FDB24F5"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schedule 3, section 3.15 (2)</w:t>
      </w:r>
    </w:p>
    <w:p w14:paraId="5A9E02CA" w14:textId="5E495F55"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schedule 4, section 4.10 (1)</w:t>
      </w:r>
    </w:p>
    <w:p w14:paraId="7ADDF132" w14:textId="5956495D"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schedule 4,</w:t>
      </w:r>
      <w:r w:rsidR="00AB125D" w:rsidRPr="005F3DEA">
        <w:t xml:space="preserve"> </w:t>
      </w:r>
      <w:r w:rsidR="00C34A2B" w:rsidRPr="005F3DEA">
        <w:t>section 4.11 (1)</w:t>
      </w:r>
    </w:p>
    <w:p w14:paraId="2F7B07FF" w14:textId="12B8DF2C"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schedule 4, section 4.15 (2)</w:t>
      </w:r>
    </w:p>
    <w:p w14:paraId="1DEE8CCB" w14:textId="77777777" w:rsidR="00C34A2B" w:rsidRPr="005F3DEA" w:rsidRDefault="00C34A2B" w:rsidP="00C34A2B">
      <w:pPr>
        <w:pStyle w:val="aExplanHeading"/>
      </w:pPr>
      <w:r w:rsidRPr="005F3DEA">
        <w:t>Explanatory note</w:t>
      </w:r>
    </w:p>
    <w:p w14:paraId="639C0257" w14:textId="77777777" w:rsidR="00C34A2B" w:rsidRPr="005F3DEA" w:rsidRDefault="00C34A2B" w:rsidP="00C34A2B">
      <w:pPr>
        <w:pStyle w:val="aExplanText"/>
      </w:pPr>
      <w:r w:rsidRPr="005F3DEA">
        <w:t>This amendment omits standard notes about approved forms that are redundant because approved forms are not used for this Act.</w:t>
      </w:r>
    </w:p>
    <w:p w14:paraId="73129F17" w14:textId="14C633AB" w:rsidR="00C34A2B" w:rsidRPr="005F3DEA" w:rsidRDefault="005F3DEA" w:rsidP="005F3DEA">
      <w:pPr>
        <w:pStyle w:val="Sched-Part"/>
      </w:pPr>
      <w:bookmarkStart w:id="146" w:name="_Toc69219548"/>
      <w:r w:rsidRPr="005F3DEA">
        <w:rPr>
          <w:rStyle w:val="CharPartNo"/>
        </w:rPr>
        <w:lastRenderedPageBreak/>
        <w:t>Part 3.34</w:t>
      </w:r>
      <w:r w:rsidRPr="005F3DEA">
        <w:tab/>
      </w:r>
      <w:r w:rsidR="00C34A2B" w:rsidRPr="005F3DEA">
        <w:rPr>
          <w:rStyle w:val="CharPartText"/>
        </w:rPr>
        <w:t>Machinery Act 1949</w:t>
      </w:r>
      <w:bookmarkEnd w:id="146"/>
    </w:p>
    <w:p w14:paraId="2C6E2D3E" w14:textId="363B1CA2" w:rsidR="00C34A2B" w:rsidRPr="005F3DEA" w:rsidRDefault="005F3DEA" w:rsidP="005F3DEA">
      <w:pPr>
        <w:pStyle w:val="ShadedSchClause"/>
      </w:pPr>
      <w:bookmarkStart w:id="147" w:name="_Toc69219549"/>
      <w:r w:rsidRPr="005F3DEA">
        <w:rPr>
          <w:rStyle w:val="CharSectNo"/>
        </w:rPr>
        <w:t>[3.82]</w:t>
      </w:r>
      <w:r w:rsidRPr="005F3DEA">
        <w:tab/>
      </w:r>
      <w:r w:rsidR="00C34A2B" w:rsidRPr="005F3DEA">
        <w:t>Section 6</w:t>
      </w:r>
      <w:bookmarkEnd w:id="147"/>
    </w:p>
    <w:p w14:paraId="19CA6EFB" w14:textId="77777777" w:rsidR="00C34A2B" w:rsidRPr="005F3DEA" w:rsidRDefault="00C34A2B" w:rsidP="00C34A2B">
      <w:pPr>
        <w:pStyle w:val="direction"/>
      </w:pPr>
      <w:r w:rsidRPr="005F3DEA">
        <w:t>omit</w:t>
      </w:r>
    </w:p>
    <w:p w14:paraId="0610434B" w14:textId="77777777" w:rsidR="00C34A2B" w:rsidRPr="005F3DEA" w:rsidRDefault="00C34A2B" w:rsidP="00C34A2B">
      <w:pPr>
        <w:pStyle w:val="aExplanHeading"/>
      </w:pPr>
      <w:r w:rsidRPr="005F3DEA">
        <w:t>Explanatory note</w:t>
      </w:r>
    </w:p>
    <w:p w14:paraId="38F238E3" w14:textId="77777777" w:rsidR="00C34A2B" w:rsidRPr="005F3DEA" w:rsidRDefault="00C34A2B" w:rsidP="00C34A2B">
      <w:pPr>
        <w:pStyle w:val="aExplanText"/>
      </w:pPr>
      <w:r w:rsidRPr="005F3DEA">
        <w:t>This amendment omits a provision that is redundant because approved forms are not used for this Act.</w:t>
      </w:r>
    </w:p>
    <w:p w14:paraId="03FEEE24" w14:textId="6D53784D" w:rsidR="005B7452" w:rsidRPr="005F3DEA" w:rsidRDefault="005F3DEA" w:rsidP="005F3DEA">
      <w:pPr>
        <w:pStyle w:val="Sched-Part"/>
      </w:pPr>
      <w:bookmarkStart w:id="148" w:name="_Toc69219550"/>
      <w:r w:rsidRPr="005F3DEA">
        <w:rPr>
          <w:rStyle w:val="CharPartNo"/>
        </w:rPr>
        <w:t>Part 3.35</w:t>
      </w:r>
      <w:r w:rsidRPr="005F3DEA">
        <w:tab/>
      </w:r>
      <w:r w:rsidR="005B7452" w:rsidRPr="005F3DEA">
        <w:rPr>
          <w:rStyle w:val="CharPartText"/>
        </w:rPr>
        <w:t>Medicines, Poisons and Therapeutic Goods Act 2008</w:t>
      </w:r>
      <w:bookmarkEnd w:id="148"/>
    </w:p>
    <w:p w14:paraId="66029166" w14:textId="5EB5538F" w:rsidR="005B7452" w:rsidRPr="005F3DEA" w:rsidRDefault="005F3DEA" w:rsidP="005F3DEA">
      <w:pPr>
        <w:pStyle w:val="ShadedSchClause"/>
      </w:pPr>
      <w:bookmarkStart w:id="149" w:name="_Toc69219551"/>
      <w:r w:rsidRPr="005F3DEA">
        <w:rPr>
          <w:rStyle w:val="CharSectNo"/>
        </w:rPr>
        <w:t>[3.83]</w:t>
      </w:r>
      <w:r w:rsidRPr="005F3DEA">
        <w:tab/>
      </w:r>
      <w:r w:rsidR="005B7452" w:rsidRPr="005F3DEA">
        <w:t>Section 84 (1), note 1</w:t>
      </w:r>
      <w:bookmarkEnd w:id="149"/>
    </w:p>
    <w:p w14:paraId="0B90EA59" w14:textId="77777777" w:rsidR="005B7452" w:rsidRPr="005F3DEA" w:rsidRDefault="005B7452" w:rsidP="005B7452">
      <w:pPr>
        <w:pStyle w:val="direction"/>
      </w:pPr>
      <w:r w:rsidRPr="005F3DEA">
        <w:t>omit</w:t>
      </w:r>
    </w:p>
    <w:p w14:paraId="517B0836" w14:textId="77777777" w:rsidR="005B7452" w:rsidRPr="005F3DEA" w:rsidRDefault="005B7452" w:rsidP="005B7452">
      <w:pPr>
        <w:pStyle w:val="aExplanHeading"/>
      </w:pPr>
      <w:r w:rsidRPr="005F3DEA">
        <w:t>Explanatory note</w:t>
      </w:r>
    </w:p>
    <w:p w14:paraId="77F6DC13" w14:textId="77777777" w:rsidR="005B7452" w:rsidRPr="005F3DEA" w:rsidRDefault="005B7452" w:rsidP="005B7452">
      <w:pPr>
        <w:pStyle w:val="aExplanText"/>
      </w:pPr>
      <w:r w:rsidRPr="005F3DEA">
        <w:t>This amendment omits a standard note about approved forms that is redundant because approved forms are not used for this Act.</w:t>
      </w:r>
    </w:p>
    <w:p w14:paraId="5465CAA6" w14:textId="3EB27167" w:rsidR="005B7452" w:rsidRPr="005F3DEA" w:rsidRDefault="005F3DEA" w:rsidP="005F3DEA">
      <w:pPr>
        <w:pStyle w:val="ShadedSchClause"/>
      </w:pPr>
      <w:bookmarkStart w:id="150" w:name="_Toc69219552"/>
      <w:r w:rsidRPr="005F3DEA">
        <w:rPr>
          <w:rStyle w:val="CharSectNo"/>
        </w:rPr>
        <w:t>[3.84]</w:t>
      </w:r>
      <w:r w:rsidRPr="005F3DEA">
        <w:tab/>
      </w:r>
      <w:r w:rsidR="005B7452" w:rsidRPr="005F3DEA">
        <w:t>Section 85 (3)</w:t>
      </w:r>
      <w:bookmarkEnd w:id="150"/>
    </w:p>
    <w:p w14:paraId="601C24FC" w14:textId="77777777" w:rsidR="005B7452" w:rsidRPr="005F3DEA" w:rsidRDefault="005B7452" w:rsidP="005B7452">
      <w:pPr>
        <w:pStyle w:val="direction"/>
      </w:pPr>
      <w:r w:rsidRPr="005F3DEA">
        <w:t>substitute</w:t>
      </w:r>
    </w:p>
    <w:p w14:paraId="32C3B9DB" w14:textId="6C5E9C75" w:rsidR="005B7452" w:rsidRPr="005F3DEA" w:rsidRDefault="005B7452" w:rsidP="005B7452">
      <w:pPr>
        <w:pStyle w:val="IMain"/>
      </w:pPr>
      <w:r w:rsidRPr="005F3DEA">
        <w:tab/>
        <w:t>(3)</w:t>
      </w:r>
      <w:r w:rsidRPr="005F3DEA">
        <w:tab/>
        <w:t>However, the chief health officer need not decide the application if the chief health officer has asked for something under section 83 and the request has not been complied with.</w:t>
      </w:r>
    </w:p>
    <w:p w14:paraId="19BDC607" w14:textId="77777777" w:rsidR="005B7452" w:rsidRPr="005F3DEA" w:rsidRDefault="005B7452" w:rsidP="005B7452">
      <w:pPr>
        <w:pStyle w:val="aExplanHeading"/>
      </w:pPr>
      <w:r w:rsidRPr="005F3DEA">
        <w:t>Explanatory note</w:t>
      </w:r>
    </w:p>
    <w:p w14:paraId="2062A840" w14:textId="79654C75" w:rsidR="005B7452" w:rsidRPr="005F3DEA" w:rsidRDefault="005B7452" w:rsidP="005B7452">
      <w:pPr>
        <w:pStyle w:val="aExplanText"/>
      </w:pPr>
      <w:r w:rsidRPr="005F3DEA">
        <w:t>This amendment remakes section 85 (3) to omit a reference to an approved form that is redundant because approved forms are not used for th</w:t>
      </w:r>
      <w:r w:rsidR="00AB125D" w:rsidRPr="005F3DEA">
        <w:t>is</w:t>
      </w:r>
      <w:r w:rsidRPr="005F3DEA">
        <w:t xml:space="preserve"> Act.</w:t>
      </w:r>
    </w:p>
    <w:p w14:paraId="03DD7173" w14:textId="7DD710F5" w:rsidR="005B7452" w:rsidRPr="005F3DEA" w:rsidRDefault="005F3DEA" w:rsidP="005F3DEA">
      <w:pPr>
        <w:pStyle w:val="ShadedSchClause"/>
      </w:pPr>
      <w:bookmarkStart w:id="151" w:name="_Toc69219553"/>
      <w:r w:rsidRPr="005F3DEA">
        <w:rPr>
          <w:rStyle w:val="CharSectNo"/>
        </w:rPr>
        <w:lastRenderedPageBreak/>
        <w:t>[3.85]</w:t>
      </w:r>
      <w:r w:rsidRPr="005F3DEA">
        <w:tab/>
      </w:r>
      <w:r w:rsidR="005B7452" w:rsidRPr="005F3DEA">
        <w:t>Section 92 (1) etc</w:t>
      </w:r>
      <w:bookmarkEnd w:id="151"/>
    </w:p>
    <w:p w14:paraId="61560638" w14:textId="77777777" w:rsidR="005B7452" w:rsidRPr="005F3DEA" w:rsidRDefault="005B7452" w:rsidP="005B7452">
      <w:pPr>
        <w:pStyle w:val="direction"/>
      </w:pPr>
      <w:r w:rsidRPr="005F3DEA">
        <w:t>omit note 1 in</w:t>
      </w:r>
    </w:p>
    <w:p w14:paraId="3C396A16" w14:textId="1C8A39C6" w:rsidR="005B7452" w:rsidRPr="005F3DEA" w:rsidRDefault="005F3DEA" w:rsidP="000314A0">
      <w:pPr>
        <w:pStyle w:val="Amainbullet"/>
        <w:keepNext/>
        <w:tabs>
          <w:tab w:val="left" w:pos="1500"/>
        </w:tabs>
      </w:pPr>
      <w:r w:rsidRPr="005F3DEA">
        <w:rPr>
          <w:rFonts w:ascii="Symbol" w:hAnsi="Symbol"/>
          <w:sz w:val="20"/>
        </w:rPr>
        <w:t></w:t>
      </w:r>
      <w:r w:rsidRPr="005F3DEA">
        <w:rPr>
          <w:rFonts w:ascii="Symbol" w:hAnsi="Symbol"/>
          <w:sz w:val="20"/>
        </w:rPr>
        <w:tab/>
      </w:r>
      <w:r w:rsidR="005B7452" w:rsidRPr="005F3DEA">
        <w:t>section 92 (1)</w:t>
      </w:r>
    </w:p>
    <w:p w14:paraId="01A79C5F" w14:textId="4A4D8F96" w:rsidR="005B7452" w:rsidRPr="005F3DEA" w:rsidRDefault="005F3DEA" w:rsidP="000314A0">
      <w:pPr>
        <w:pStyle w:val="Amainbullet"/>
        <w:keepNext/>
        <w:tabs>
          <w:tab w:val="left" w:pos="1500"/>
        </w:tabs>
      </w:pPr>
      <w:r w:rsidRPr="005F3DEA">
        <w:rPr>
          <w:rFonts w:ascii="Symbol" w:hAnsi="Symbol"/>
          <w:sz w:val="20"/>
        </w:rPr>
        <w:t></w:t>
      </w:r>
      <w:r w:rsidRPr="005F3DEA">
        <w:rPr>
          <w:rFonts w:ascii="Symbol" w:hAnsi="Symbol"/>
          <w:sz w:val="20"/>
        </w:rPr>
        <w:tab/>
      </w:r>
      <w:r w:rsidR="005B7452" w:rsidRPr="005F3DEA">
        <w:t>section 97G (1)</w:t>
      </w:r>
    </w:p>
    <w:p w14:paraId="16269BD7" w14:textId="5BE70F94" w:rsidR="005B7452"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7452" w:rsidRPr="005F3DEA">
        <w:t>section 137 (2)</w:t>
      </w:r>
    </w:p>
    <w:p w14:paraId="62354AD7" w14:textId="77777777" w:rsidR="005B7452" w:rsidRPr="005F3DEA" w:rsidRDefault="005B7452" w:rsidP="005B7452">
      <w:pPr>
        <w:pStyle w:val="aExplanHeading"/>
      </w:pPr>
      <w:r w:rsidRPr="005F3DEA">
        <w:t>Explanatory note</w:t>
      </w:r>
    </w:p>
    <w:p w14:paraId="3185073D" w14:textId="77777777" w:rsidR="005B7452" w:rsidRPr="005F3DEA" w:rsidRDefault="005B7452" w:rsidP="005B7452">
      <w:pPr>
        <w:pStyle w:val="aExplanText"/>
      </w:pPr>
      <w:r w:rsidRPr="005F3DEA">
        <w:t>This amendment omits standard notes about approved forms that are redundant because approved forms are not used for this Act.</w:t>
      </w:r>
    </w:p>
    <w:p w14:paraId="57738B52" w14:textId="6211B203" w:rsidR="005B7452" w:rsidRPr="005F3DEA" w:rsidRDefault="005F3DEA" w:rsidP="005F3DEA">
      <w:pPr>
        <w:pStyle w:val="ShadedSchClause"/>
      </w:pPr>
      <w:bookmarkStart w:id="152" w:name="_Toc69219554"/>
      <w:r w:rsidRPr="005F3DEA">
        <w:rPr>
          <w:rStyle w:val="CharSectNo"/>
        </w:rPr>
        <w:t>[3.86]</w:t>
      </w:r>
      <w:r w:rsidRPr="005F3DEA">
        <w:tab/>
      </w:r>
      <w:r w:rsidR="005B7452" w:rsidRPr="005F3DEA">
        <w:t>Section 198</w:t>
      </w:r>
      <w:bookmarkEnd w:id="152"/>
    </w:p>
    <w:p w14:paraId="06B4B2AB" w14:textId="77777777" w:rsidR="005B7452" w:rsidRPr="005F3DEA" w:rsidRDefault="005B7452" w:rsidP="005B7452">
      <w:pPr>
        <w:pStyle w:val="direction"/>
        <w:keepNext w:val="0"/>
      </w:pPr>
      <w:r w:rsidRPr="005F3DEA">
        <w:t>omit</w:t>
      </w:r>
    </w:p>
    <w:p w14:paraId="5D36F07C" w14:textId="77777777" w:rsidR="005B7452" w:rsidRPr="005F3DEA" w:rsidRDefault="005B7452" w:rsidP="005B7452">
      <w:pPr>
        <w:pStyle w:val="aExplanHeading"/>
        <w:keepNext w:val="0"/>
      </w:pPr>
      <w:r w:rsidRPr="005F3DEA">
        <w:t>Explanatory note</w:t>
      </w:r>
    </w:p>
    <w:p w14:paraId="1FB49EE3" w14:textId="77777777" w:rsidR="005B7452" w:rsidRPr="005F3DEA" w:rsidRDefault="005B7452" w:rsidP="005B7452">
      <w:pPr>
        <w:pStyle w:val="aExplanText"/>
      </w:pPr>
      <w:r w:rsidRPr="005F3DEA">
        <w:t>This amendment omits a provision that is redundant because approved forms are not used for this Act.</w:t>
      </w:r>
    </w:p>
    <w:p w14:paraId="6F403C22" w14:textId="12AF16FD" w:rsidR="005B7452" w:rsidRPr="005F3DEA" w:rsidRDefault="005F3DEA" w:rsidP="005F3DEA">
      <w:pPr>
        <w:pStyle w:val="Sched-Part"/>
      </w:pPr>
      <w:bookmarkStart w:id="153" w:name="_Toc69219555"/>
      <w:r w:rsidRPr="005F3DEA">
        <w:rPr>
          <w:rStyle w:val="CharPartNo"/>
        </w:rPr>
        <w:t>Part 3.36</w:t>
      </w:r>
      <w:r w:rsidRPr="005F3DEA">
        <w:rPr>
          <w:lang w:eastAsia="en-AU"/>
        </w:rPr>
        <w:tab/>
      </w:r>
      <w:r w:rsidR="005B7452" w:rsidRPr="005F3DEA">
        <w:rPr>
          <w:rStyle w:val="CharPartText"/>
          <w:lang w:eastAsia="en-AU"/>
        </w:rPr>
        <w:t>Medicines, Poisons and Therapeutic Goods Regulation 2008</w:t>
      </w:r>
      <w:bookmarkEnd w:id="153"/>
    </w:p>
    <w:p w14:paraId="0E4FE41C" w14:textId="3DE84515" w:rsidR="005B7452" w:rsidRPr="005F3DEA" w:rsidRDefault="005F3DEA" w:rsidP="005F3DEA">
      <w:pPr>
        <w:pStyle w:val="ShadedSchClause"/>
        <w:rPr>
          <w:lang w:eastAsia="en-AU"/>
        </w:rPr>
      </w:pPr>
      <w:bookmarkStart w:id="154" w:name="_Toc69219556"/>
      <w:r w:rsidRPr="005F3DEA">
        <w:rPr>
          <w:rStyle w:val="CharSectNo"/>
        </w:rPr>
        <w:t>[3.87]</w:t>
      </w:r>
      <w:r w:rsidRPr="005F3DEA">
        <w:rPr>
          <w:lang w:eastAsia="en-AU"/>
        </w:rPr>
        <w:tab/>
      </w:r>
      <w:r w:rsidR="005B7452" w:rsidRPr="005F3DEA">
        <w:rPr>
          <w:lang w:eastAsia="en-AU"/>
        </w:rPr>
        <w:t>Section 172 (1) etc</w:t>
      </w:r>
      <w:bookmarkEnd w:id="154"/>
    </w:p>
    <w:p w14:paraId="29EEAE1C" w14:textId="77777777" w:rsidR="005B7452" w:rsidRPr="005F3DEA" w:rsidRDefault="005B7452" w:rsidP="005B7452">
      <w:pPr>
        <w:pStyle w:val="direction"/>
        <w:rPr>
          <w:lang w:eastAsia="en-AU"/>
        </w:rPr>
      </w:pPr>
      <w:r w:rsidRPr="005F3DEA">
        <w:rPr>
          <w:lang w:eastAsia="en-AU"/>
        </w:rPr>
        <w:t>omit the following notes</w:t>
      </w:r>
    </w:p>
    <w:p w14:paraId="449A3AE5" w14:textId="0F2C9F4F" w:rsidR="005B7452" w:rsidRPr="005F3DEA" w:rsidRDefault="005F3DEA" w:rsidP="005F3DEA">
      <w:pPr>
        <w:pStyle w:val="Amainbullet"/>
        <w:tabs>
          <w:tab w:val="left" w:pos="1500"/>
        </w:tabs>
        <w:rPr>
          <w:lang w:eastAsia="en-AU"/>
        </w:rPr>
      </w:pPr>
      <w:r w:rsidRPr="005F3DEA">
        <w:rPr>
          <w:rFonts w:ascii="Symbol" w:hAnsi="Symbol"/>
          <w:sz w:val="20"/>
          <w:lang w:eastAsia="en-AU"/>
        </w:rPr>
        <w:t></w:t>
      </w:r>
      <w:r w:rsidRPr="005F3DEA">
        <w:rPr>
          <w:rFonts w:ascii="Symbol" w:hAnsi="Symbol"/>
          <w:sz w:val="20"/>
          <w:lang w:eastAsia="en-AU"/>
        </w:rPr>
        <w:tab/>
      </w:r>
      <w:r w:rsidR="005B7452" w:rsidRPr="005F3DEA">
        <w:rPr>
          <w:lang w:eastAsia="en-AU"/>
        </w:rPr>
        <w:t>section 172 (1), note</w:t>
      </w:r>
    </w:p>
    <w:p w14:paraId="6BD22B0C" w14:textId="55A0A6D2" w:rsidR="005B7452" w:rsidRPr="005F3DEA" w:rsidRDefault="005F3DEA" w:rsidP="005F3DEA">
      <w:pPr>
        <w:pStyle w:val="Amainbullet"/>
        <w:tabs>
          <w:tab w:val="left" w:pos="1500"/>
        </w:tabs>
        <w:rPr>
          <w:lang w:eastAsia="en-AU"/>
        </w:rPr>
      </w:pPr>
      <w:r w:rsidRPr="005F3DEA">
        <w:rPr>
          <w:rFonts w:ascii="Symbol" w:hAnsi="Symbol"/>
          <w:sz w:val="20"/>
          <w:lang w:eastAsia="en-AU"/>
        </w:rPr>
        <w:t></w:t>
      </w:r>
      <w:r w:rsidRPr="005F3DEA">
        <w:rPr>
          <w:rFonts w:ascii="Symbol" w:hAnsi="Symbol"/>
          <w:sz w:val="20"/>
          <w:lang w:eastAsia="en-AU"/>
        </w:rPr>
        <w:tab/>
      </w:r>
      <w:r w:rsidR="005B7452" w:rsidRPr="005F3DEA">
        <w:rPr>
          <w:lang w:eastAsia="en-AU"/>
        </w:rPr>
        <w:t>section 173 (1), note</w:t>
      </w:r>
    </w:p>
    <w:p w14:paraId="78CA4C9D" w14:textId="271116B3" w:rsidR="005B7452" w:rsidRPr="005F3DEA" w:rsidRDefault="005F3DEA" w:rsidP="005F3DEA">
      <w:pPr>
        <w:pStyle w:val="Amainbullet"/>
        <w:tabs>
          <w:tab w:val="left" w:pos="1500"/>
        </w:tabs>
        <w:rPr>
          <w:lang w:eastAsia="en-AU"/>
        </w:rPr>
      </w:pPr>
      <w:r w:rsidRPr="005F3DEA">
        <w:rPr>
          <w:rFonts w:ascii="Symbol" w:hAnsi="Symbol"/>
          <w:sz w:val="20"/>
          <w:lang w:eastAsia="en-AU"/>
        </w:rPr>
        <w:t></w:t>
      </w:r>
      <w:r w:rsidRPr="005F3DEA">
        <w:rPr>
          <w:rFonts w:ascii="Symbol" w:hAnsi="Symbol"/>
          <w:sz w:val="20"/>
          <w:lang w:eastAsia="en-AU"/>
        </w:rPr>
        <w:tab/>
      </w:r>
      <w:r w:rsidR="005B7452" w:rsidRPr="005F3DEA">
        <w:rPr>
          <w:lang w:eastAsia="en-AU"/>
        </w:rPr>
        <w:t>section 560 (2), note</w:t>
      </w:r>
    </w:p>
    <w:p w14:paraId="03EA1A8D" w14:textId="07F6EDE5" w:rsidR="005B7452" w:rsidRPr="005F3DEA" w:rsidRDefault="005F3DEA" w:rsidP="005F3DEA">
      <w:pPr>
        <w:pStyle w:val="Amainbullet"/>
        <w:tabs>
          <w:tab w:val="left" w:pos="1500"/>
        </w:tabs>
        <w:rPr>
          <w:lang w:eastAsia="en-AU"/>
        </w:rPr>
      </w:pPr>
      <w:r w:rsidRPr="005F3DEA">
        <w:rPr>
          <w:rFonts w:ascii="Symbol" w:hAnsi="Symbol"/>
          <w:sz w:val="20"/>
          <w:lang w:eastAsia="en-AU"/>
        </w:rPr>
        <w:t></w:t>
      </w:r>
      <w:r w:rsidRPr="005F3DEA">
        <w:rPr>
          <w:rFonts w:ascii="Symbol" w:hAnsi="Symbol"/>
          <w:sz w:val="20"/>
          <w:lang w:eastAsia="en-AU"/>
        </w:rPr>
        <w:tab/>
      </w:r>
      <w:r w:rsidR="005B7452" w:rsidRPr="005F3DEA">
        <w:rPr>
          <w:lang w:eastAsia="en-AU"/>
        </w:rPr>
        <w:t>section 581 (2), note</w:t>
      </w:r>
    </w:p>
    <w:p w14:paraId="47093BE9" w14:textId="2D1489CB" w:rsidR="005B7452" w:rsidRPr="005F3DEA" w:rsidRDefault="005F3DEA" w:rsidP="005F3DEA">
      <w:pPr>
        <w:pStyle w:val="Amainbullet"/>
        <w:tabs>
          <w:tab w:val="left" w:pos="1500"/>
        </w:tabs>
        <w:rPr>
          <w:lang w:eastAsia="en-AU"/>
        </w:rPr>
      </w:pPr>
      <w:r w:rsidRPr="005F3DEA">
        <w:rPr>
          <w:rFonts w:ascii="Symbol" w:hAnsi="Symbol"/>
          <w:sz w:val="20"/>
          <w:lang w:eastAsia="en-AU"/>
        </w:rPr>
        <w:t></w:t>
      </w:r>
      <w:r w:rsidRPr="005F3DEA">
        <w:rPr>
          <w:rFonts w:ascii="Symbol" w:hAnsi="Symbol"/>
          <w:sz w:val="20"/>
          <w:lang w:eastAsia="en-AU"/>
        </w:rPr>
        <w:tab/>
      </w:r>
      <w:r w:rsidR="005B7452" w:rsidRPr="005F3DEA">
        <w:rPr>
          <w:lang w:eastAsia="en-AU"/>
        </w:rPr>
        <w:t>section 592 (2), note</w:t>
      </w:r>
    </w:p>
    <w:p w14:paraId="484C2552" w14:textId="02D128BD" w:rsidR="005B7452" w:rsidRPr="005F3DEA" w:rsidRDefault="005F3DEA" w:rsidP="005F3DEA">
      <w:pPr>
        <w:pStyle w:val="Amainbullet"/>
        <w:tabs>
          <w:tab w:val="left" w:pos="1500"/>
        </w:tabs>
        <w:rPr>
          <w:lang w:eastAsia="en-AU"/>
        </w:rPr>
      </w:pPr>
      <w:r w:rsidRPr="005F3DEA">
        <w:rPr>
          <w:rFonts w:ascii="Symbol" w:hAnsi="Symbol"/>
          <w:sz w:val="20"/>
          <w:lang w:eastAsia="en-AU"/>
        </w:rPr>
        <w:t></w:t>
      </w:r>
      <w:r w:rsidRPr="005F3DEA">
        <w:rPr>
          <w:rFonts w:ascii="Symbol" w:hAnsi="Symbol"/>
          <w:sz w:val="20"/>
          <w:lang w:eastAsia="en-AU"/>
        </w:rPr>
        <w:tab/>
      </w:r>
      <w:r w:rsidR="005B7452" w:rsidRPr="005F3DEA">
        <w:rPr>
          <w:lang w:eastAsia="en-AU"/>
        </w:rPr>
        <w:t>section 605 (1), note 1</w:t>
      </w:r>
    </w:p>
    <w:p w14:paraId="2C40A62A" w14:textId="5E9B31C5" w:rsidR="005B7452" w:rsidRPr="005F3DEA" w:rsidRDefault="005F3DEA" w:rsidP="005F3DEA">
      <w:pPr>
        <w:pStyle w:val="Amainbullet"/>
        <w:tabs>
          <w:tab w:val="left" w:pos="1500"/>
        </w:tabs>
        <w:rPr>
          <w:lang w:eastAsia="en-AU"/>
        </w:rPr>
      </w:pPr>
      <w:r w:rsidRPr="005F3DEA">
        <w:rPr>
          <w:rFonts w:ascii="Symbol" w:hAnsi="Symbol"/>
          <w:sz w:val="20"/>
          <w:lang w:eastAsia="en-AU"/>
        </w:rPr>
        <w:t></w:t>
      </w:r>
      <w:r w:rsidRPr="005F3DEA">
        <w:rPr>
          <w:rFonts w:ascii="Symbol" w:hAnsi="Symbol"/>
          <w:sz w:val="20"/>
          <w:lang w:eastAsia="en-AU"/>
        </w:rPr>
        <w:tab/>
      </w:r>
      <w:r w:rsidR="005B7452" w:rsidRPr="005F3DEA">
        <w:rPr>
          <w:lang w:eastAsia="en-AU"/>
        </w:rPr>
        <w:t>section 610 (1), note 1</w:t>
      </w:r>
    </w:p>
    <w:p w14:paraId="473357E6" w14:textId="392514C9" w:rsidR="005B7452" w:rsidRPr="005F3DEA" w:rsidRDefault="005F3DEA" w:rsidP="005F3DEA">
      <w:pPr>
        <w:pStyle w:val="Amainbullet"/>
        <w:tabs>
          <w:tab w:val="left" w:pos="1500"/>
        </w:tabs>
        <w:rPr>
          <w:lang w:eastAsia="en-AU"/>
        </w:rPr>
      </w:pPr>
      <w:r w:rsidRPr="005F3DEA">
        <w:rPr>
          <w:rFonts w:ascii="Symbol" w:hAnsi="Symbol"/>
          <w:sz w:val="20"/>
          <w:lang w:eastAsia="en-AU"/>
        </w:rPr>
        <w:t></w:t>
      </w:r>
      <w:r w:rsidRPr="005F3DEA">
        <w:rPr>
          <w:rFonts w:ascii="Symbol" w:hAnsi="Symbol"/>
          <w:sz w:val="20"/>
          <w:lang w:eastAsia="en-AU"/>
        </w:rPr>
        <w:tab/>
      </w:r>
      <w:r w:rsidR="005B7452" w:rsidRPr="005F3DEA">
        <w:rPr>
          <w:lang w:eastAsia="en-AU"/>
        </w:rPr>
        <w:t>section 615 (1), note 1</w:t>
      </w:r>
    </w:p>
    <w:p w14:paraId="17BFE6B4" w14:textId="21619F32" w:rsidR="005B7452" w:rsidRPr="005F3DEA" w:rsidRDefault="005F3DEA" w:rsidP="005F3DEA">
      <w:pPr>
        <w:pStyle w:val="Amainbullet"/>
        <w:tabs>
          <w:tab w:val="left" w:pos="1500"/>
        </w:tabs>
        <w:rPr>
          <w:lang w:eastAsia="en-AU"/>
        </w:rPr>
      </w:pPr>
      <w:r w:rsidRPr="005F3DEA">
        <w:rPr>
          <w:rFonts w:ascii="Symbol" w:hAnsi="Symbol"/>
          <w:sz w:val="20"/>
          <w:lang w:eastAsia="en-AU"/>
        </w:rPr>
        <w:lastRenderedPageBreak/>
        <w:t></w:t>
      </w:r>
      <w:r w:rsidRPr="005F3DEA">
        <w:rPr>
          <w:rFonts w:ascii="Symbol" w:hAnsi="Symbol"/>
          <w:sz w:val="20"/>
          <w:lang w:eastAsia="en-AU"/>
        </w:rPr>
        <w:tab/>
      </w:r>
      <w:r w:rsidR="005B7452" w:rsidRPr="005F3DEA">
        <w:rPr>
          <w:lang w:eastAsia="en-AU"/>
        </w:rPr>
        <w:t>section 620, note 1</w:t>
      </w:r>
    </w:p>
    <w:p w14:paraId="38023A31" w14:textId="45BDE75C" w:rsidR="005B7452" w:rsidRPr="005F3DEA" w:rsidRDefault="005F3DEA" w:rsidP="005F3DEA">
      <w:pPr>
        <w:pStyle w:val="Amainbullet"/>
        <w:tabs>
          <w:tab w:val="left" w:pos="1500"/>
        </w:tabs>
        <w:rPr>
          <w:lang w:eastAsia="en-AU"/>
        </w:rPr>
      </w:pPr>
      <w:r w:rsidRPr="005F3DEA">
        <w:rPr>
          <w:rFonts w:ascii="Symbol" w:hAnsi="Symbol"/>
          <w:sz w:val="20"/>
          <w:lang w:eastAsia="en-AU"/>
        </w:rPr>
        <w:t></w:t>
      </w:r>
      <w:r w:rsidRPr="005F3DEA">
        <w:rPr>
          <w:rFonts w:ascii="Symbol" w:hAnsi="Symbol"/>
          <w:sz w:val="20"/>
          <w:lang w:eastAsia="en-AU"/>
        </w:rPr>
        <w:tab/>
      </w:r>
      <w:r w:rsidR="005B7452" w:rsidRPr="005F3DEA">
        <w:rPr>
          <w:lang w:eastAsia="en-AU"/>
        </w:rPr>
        <w:t>section 625, note 1</w:t>
      </w:r>
    </w:p>
    <w:p w14:paraId="487F497C" w14:textId="38E50A03" w:rsidR="005B7452" w:rsidRPr="005F3DEA" w:rsidRDefault="005F3DEA" w:rsidP="005F3DEA">
      <w:pPr>
        <w:pStyle w:val="Amainbullet"/>
        <w:tabs>
          <w:tab w:val="left" w:pos="1500"/>
        </w:tabs>
        <w:rPr>
          <w:lang w:eastAsia="en-AU"/>
        </w:rPr>
      </w:pPr>
      <w:r w:rsidRPr="005F3DEA">
        <w:rPr>
          <w:rFonts w:ascii="Symbol" w:hAnsi="Symbol"/>
          <w:sz w:val="20"/>
          <w:lang w:eastAsia="en-AU"/>
        </w:rPr>
        <w:t></w:t>
      </w:r>
      <w:r w:rsidRPr="005F3DEA">
        <w:rPr>
          <w:rFonts w:ascii="Symbol" w:hAnsi="Symbol"/>
          <w:sz w:val="20"/>
          <w:lang w:eastAsia="en-AU"/>
        </w:rPr>
        <w:tab/>
      </w:r>
      <w:r w:rsidR="005B7452" w:rsidRPr="005F3DEA">
        <w:rPr>
          <w:lang w:eastAsia="en-AU"/>
        </w:rPr>
        <w:t>section 705 (1), note 1</w:t>
      </w:r>
    </w:p>
    <w:p w14:paraId="5632F229" w14:textId="65779D93" w:rsidR="005B7452" w:rsidRPr="005F3DEA" w:rsidRDefault="005F3DEA" w:rsidP="005F3DEA">
      <w:pPr>
        <w:pStyle w:val="Amainbullet"/>
        <w:tabs>
          <w:tab w:val="left" w:pos="1500"/>
        </w:tabs>
        <w:rPr>
          <w:lang w:eastAsia="en-AU"/>
        </w:rPr>
      </w:pPr>
      <w:r w:rsidRPr="005F3DEA">
        <w:rPr>
          <w:rFonts w:ascii="Symbol" w:hAnsi="Symbol"/>
          <w:sz w:val="20"/>
          <w:lang w:eastAsia="en-AU"/>
        </w:rPr>
        <w:t></w:t>
      </w:r>
      <w:r w:rsidRPr="005F3DEA">
        <w:rPr>
          <w:rFonts w:ascii="Symbol" w:hAnsi="Symbol"/>
          <w:sz w:val="20"/>
          <w:lang w:eastAsia="en-AU"/>
        </w:rPr>
        <w:tab/>
      </w:r>
      <w:r w:rsidR="005B7452" w:rsidRPr="005F3DEA">
        <w:rPr>
          <w:lang w:eastAsia="en-AU"/>
        </w:rPr>
        <w:t>section 710 (1), note 1</w:t>
      </w:r>
    </w:p>
    <w:p w14:paraId="7B81001C" w14:textId="15B5407C" w:rsidR="005B7452" w:rsidRPr="005F3DEA" w:rsidRDefault="005F3DEA" w:rsidP="005F3DEA">
      <w:pPr>
        <w:pStyle w:val="Amainbullet"/>
        <w:tabs>
          <w:tab w:val="left" w:pos="1500"/>
        </w:tabs>
        <w:rPr>
          <w:lang w:eastAsia="en-AU"/>
        </w:rPr>
      </w:pPr>
      <w:r w:rsidRPr="005F3DEA">
        <w:rPr>
          <w:rFonts w:ascii="Symbol" w:hAnsi="Symbol"/>
          <w:sz w:val="20"/>
          <w:lang w:eastAsia="en-AU"/>
        </w:rPr>
        <w:t></w:t>
      </w:r>
      <w:r w:rsidRPr="005F3DEA">
        <w:rPr>
          <w:rFonts w:ascii="Symbol" w:hAnsi="Symbol"/>
          <w:sz w:val="20"/>
          <w:lang w:eastAsia="en-AU"/>
        </w:rPr>
        <w:tab/>
      </w:r>
      <w:r w:rsidR="005B7452" w:rsidRPr="005F3DEA">
        <w:rPr>
          <w:lang w:eastAsia="en-AU"/>
        </w:rPr>
        <w:t>section 715 (1), note 1</w:t>
      </w:r>
    </w:p>
    <w:p w14:paraId="1EEE1D9F" w14:textId="37CEDB06" w:rsidR="005B7452" w:rsidRPr="005F3DEA" w:rsidRDefault="005F3DEA" w:rsidP="005F3DEA">
      <w:pPr>
        <w:pStyle w:val="Amainbullet"/>
        <w:tabs>
          <w:tab w:val="left" w:pos="1500"/>
        </w:tabs>
        <w:rPr>
          <w:lang w:eastAsia="en-AU"/>
        </w:rPr>
      </w:pPr>
      <w:r w:rsidRPr="005F3DEA">
        <w:rPr>
          <w:rFonts w:ascii="Symbol" w:hAnsi="Symbol"/>
          <w:sz w:val="20"/>
          <w:lang w:eastAsia="en-AU"/>
        </w:rPr>
        <w:t></w:t>
      </w:r>
      <w:r w:rsidRPr="005F3DEA">
        <w:rPr>
          <w:rFonts w:ascii="Symbol" w:hAnsi="Symbol"/>
          <w:sz w:val="20"/>
          <w:lang w:eastAsia="en-AU"/>
        </w:rPr>
        <w:tab/>
      </w:r>
      <w:r w:rsidR="005B7452" w:rsidRPr="005F3DEA">
        <w:rPr>
          <w:lang w:eastAsia="en-AU"/>
        </w:rPr>
        <w:t>section 765 (1), note 1</w:t>
      </w:r>
    </w:p>
    <w:p w14:paraId="2FF32285" w14:textId="77777777" w:rsidR="005B7452" w:rsidRPr="005F3DEA" w:rsidRDefault="005B7452" w:rsidP="005B7452">
      <w:pPr>
        <w:pStyle w:val="aExplanHeading"/>
        <w:rPr>
          <w:lang w:eastAsia="en-AU"/>
        </w:rPr>
      </w:pPr>
      <w:r w:rsidRPr="005F3DEA">
        <w:rPr>
          <w:lang w:eastAsia="en-AU"/>
        </w:rPr>
        <w:t>Explanatory note</w:t>
      </w:r>
    </w:p>
    <w:p w14:paraId="5BE7B081" w14:textId="792790BD" w:rsidR="005B7452" w:rsidRPr="005F3DEA" w:rsidRDefault="005B7452" w:rsidP="005B7452">
      <w:pPr>
        <w:pStyle w:val="aExplanText"/>
        <w:rPr>
          <w:lang w:eastAsia="en-AU"/>
        </w:rPr>
      </w:pPr>
      <w:r w:rsidRPr="005F3DEA">
        <w:rPr>
          <w:lang w:eastAsia="en-AU"/>
        </w:rPr>
        <w:t xml:space="preserve">This amendment </w:t>
      </w:r>
      <w:r w:rsidRPr="005F3DEA">
        <w:t>omits standard notes about approved forms that are redundant because approved forms are not used for the Act.</w:t>
      </w:r>
    </w:p>
    <w:p w14:paraId="626B2452" w14:textId="1B12B5A2" w:rsidR="005B7452" w:rsidRPr="005F3DEA" w:rsidRDefault="005F3DEA" w:rsidP="005F3DEA">
      <w:pPr>
        <w:pStyle w:val="Sched-Part"/>
      </w:pPr>
      <w:bookmarkStart w:id="155" w:name="_Toc69219557"/>
      <w:r w:rsidRPr="005F3DEA">
        <w:rPr>
          <w:rStyle w:val="CharPartNo"/>
        </w:rPr>
        <w:t>Part 3.37</w:t>
      </w:r>
      <w:r w:rsidRPr="005F3DEA">
        <w:tab/>
      </w:r>
      <w:r w:rsidR="005B7452" w:rsidRPr="005F3DEA">
        <w:rPr>
          <w:rStyle w:val="CharPartText"/>
        </w:rPr>
        <w:t>Mental Health Act 2015</w:t>
      </w:r>
      <w:bookmarkEnd w:id="155"/>
    </w:p>
    <w:p w14:paraId="435D475D" w14:textId="520B6AF2" w:rsidR="005B7452" w:rsidRPr="005F3DEA" w:rsidRDefault="005F3DEA" w:rsidP="005F3DEA">
      <w:pPr>
        <w:pStyle w:val="ShadedSchClause"/>
      </w:pPr>
      <w:bookmarkStart w:id="156" w:name="_Toc69219558"/>
      <w:r w:rsidRPr="005F3DEA">
        <w:rPr>
          <w:rStyle w:val="CharSectNo"/>
        </w:rPr>
        <w:t>[3.88]</w:t>
      </w:r>
      <w:r w:rsidRPr="005F3DEA">
        <w:tab/>
      </w:r>
      <w:r w:rsidR="005B7452" w:rsidRPr="005F3DEA">
        <w:t>Section 22 (2) etc</w:t>
      </w:r>
      <w:bookmarkEnd w:id="156"/>
    </w:p>
    <w:p w14:paraId="6C879200" w14:textId="77777777" w:rsidR="005B7452" w:rsidRPr="005F3DEA" w:rsidRDefault="005B7452" w:rsidP="005B7452">
      <w:pPr>
        <w:pStyle w:val="direction"/>
      </w:pPr>
      <w:r w:rsidRPr="005F3DEA">
        <w:t>omit the following notes</w:t>
      </w:r>
    </w:p>
    <w:p w14:paraId="45C1CE2F" w14:textId="7CFEB24F" w:rsidR="001A4D4D"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1A4D4D" w:rsidRPr="005F3DEA">
        <w:t>section 19 (1), note 2</w:t>
      </w:r>
    </w:p>
    <w:p w14:paraId="27F8F453" w14:textId="37777635" w:rsidR="005B7452"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7452" w:rsidRPr="005F3DEA">
        <w:t>section 22 (2), note</w:t>
      </w:r>
    </w:p>
    <w:p w14:paraId="14C1E467" w14:textId="01A5248A" w:rsidR="005B7452"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7452" w:rsidRPr="005F3DEA">
        <w:t>section 22 (5) (b), note</w:t>
      </w:r>
    </w:p>
    <w:p w14:paraId="6D640B7F" w14:textId="16D84393" w:rsidR="005B7452"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7452" w:rsidRPr="005F3DEA">
        <w:t>section 22 (6), note</w:t>
      </w:r>
    </w:p>
    <w:p w14:paraId="3219FD4D" w14:textId="4EF48D29" w:rsidR="005B7452"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7452" w:rsidRPr="005F3DEA">
        <w:t>section 26 (3), note</w:t>
      </w:r>
    </w:p>
    <w:p w14:paraId="2A1737AF" w14:textId="6D32BFCA" w:rsidR="005B7452"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7452" w:rsidRPr="005F3DEA">
        <w:t>section 27 (3), note</w:t>
      </w:r>
    </w:p>
    <w:p w14:paraId="57BFFDB4" w14:textId="4021D69B" w:rsidR="005B7452"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7452" w:rsidRPr="005F3DEA">
        <w:t>section 27 (4), note</w:t>
      </w:r>
    </w:p>
    <w:p w14:paraId="7B74C704" w14:textId="21471C9F" w:rsidR="005B7452"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7452" w:rsidRPr="005F3DEA">
        <w:t>section 27 (5), note</w:t>
      </w:r>
    </w:p>
    <w:p w14:paraId="4A03E27B" w14:textId="7F2A9FF3" w:rsidR="005B7452"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7452" w:rsidRPr="005F3DEA">
        <w:t>section 62 (2), note 2</w:t>
      </w:r>
    </w:p>
    <w:p w14:paraId="1214769B" w14:textId="1C017678" w:rsidR="005B7452"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7452" w:rsidRPr="005F3DEA">
        <w:t>section 62 (3), note</w:t>
      </w:r>
    </w:p>
    <w:p w14:paraId="3616DDB1" w14:textId="6DC0E441" w:rsidR="005B7452"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7452" w:rsidRPr="005F3DEA">
        <w:t>section 64 (3), note</w:t>
      </w:r>
    </w:p>
    <w:p w14:paraId="2643B0C9" w14:textId="4266686D" w:rsidR="005B7452"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7452" w:rsidRPr="005F3DEA">
        <w:t>section 70 (2), note</w:t>
      </w:r>
    </w:p>
    <w:p w14:paraId="0DE1CE90" w14:textId="3B8D9A54" w:rsidR="005B7452"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7452" w:rsidRPr="005F3DEA">
        <w:t>section 72 (3), note</w:t>
      </w:r>
    </w:p>
    <w:p w14:paraId="2ABE1EFD" w14:textId="0F61F200" w:rsidR="005B7452"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7452" w:rsidRPr="005F3DEA">
        <w:t>section 77 (2) (b), note</w:t>
      </w:r>
    </w:p>
    <w:p w14:paraId="5AB79DFC" w14:textId="326CB4D4" w:rsidR="005B7452"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7452" w:rsidRPr="005F3DEA">
        <w:t>section 87 (2), note</w:t>
      </w:r>
    </w:p>
    <w:p w14:paraId="5134B0BA" w14:textId="2F24D0D8" w:rsidR="005B7452" w:rsidRPr="005F3DEA" w:rsidRDefault="005F3DEA" w:rsidP="005F3DEA">
      <w:pPr>
        <w:pStyle w:val="Amainbullet"/>
        <w:tabs>
          <w:tab w:val="left" w:pos="1500"/>
        </w:tabs>
      </w:pPr>
      <w:r w:rsidRPr="005F3DEA">
        <w:rPr>
          <w:rFonts w:ascii="Symbol" w:hAnsi="Symbol"/>
          <w:sz w:val="20"/>
        </w:rPr>
        <w:lastRenderedPageBreak/>
        <w:t></w:t>
      </w:r>
      <w:r w:rsidRPr="005F3DEA">
        <w:rPr>
          <w:rFonts w:ascii="Symbol" w:hAnsi="Symbol"/>
          <w:sz w:val="20"/>
        </w:rPr>
        <w:tab/>
      </w:r>
      <w:r w:rsidR="005B7452" w:rsidRPr="005F3DEA">
        <w:t>section 103 (2), note 2</w:t>
      </w:r>
    </w:p>
    <w:p w14:paraId="6D6CA3CA" w14:textId="184F2400" w:rsidR="005B7452"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7452" w:rsidRPr="005F3DEA">
        <w:t>section 103 (3), note</w:t>
      </w:r>
    </w:p>
    <w:p w14:paraId="7BD45C83" w14:textId="63F3BAB8" w:rsidR="005B7452"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7452" w:rsidRPr="005F3DEA">
        <w:t>section 105 (3), note</w:t>
      </w:r>
    </w:p>
    <w:p w14:paraId="1CEE0F98" w14:textId="6B20CA09" w:rsidR="005B7452"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7452" w:rsidRPr="005F3DEA">
        <w:t>section 106 (3), note 2</w:t>
      </w:r>
    </w:p>
    <w:p w14:paraId="73D8F363" w14:textId="187C143B" w:rsidR="005B7452"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7452" w:rsidRPr="005F3DEA">
        <w:t>section 110 (2), note</w:t>
      </w:r>
    </w:p>
    <w:p w14:paraId="64FE0D81" w14:textId="0612C0D3" w:rsidR="005B7452"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7452" w:rsidRPr="005F3DEA">
        <w:t>section 112 (3), note 2</w:t>
      </w:r>
    </w:p>
    <w:p w14:paraId="0159077A" w14:textId="73C5CB3C" w:rsidR="005B7452"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7452" w:rsidRPr="005F3DEA">
        <w:t>section 113 (3), note</w:t>
      </w:r>
    </w:p>
    <w:p w14:paraId="4F807F3A" w14:textId="4840A9FB" w:rsidR="005B7452"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7452" w:rsidRPr="005F3DEA">
        <w:t>section 124 (2) (b), note</w:t>
      </w:r>
    </w:p>
    <w:p w14:paraId="0F9DBED9" w14:textId="4D120B19" w:rsidR="005B7452"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7452" w:rsidRPr="005F3DEA">
        <w:t>section 131 (3), note 1</w:t>
      </w:r>
    </w:p>
    <w:p w14:paraId="31AF438E" w14:textId="1ED784E5" w:rsidR="005B7452"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7452" w:rsidRPr="005F3DEA">
        <w:t>section 225 (2) (e), note 1</w:t>
      </w:r>
    </w:p>
    <w:p w14:paraId="2BBF6552" w14:textId="673607D6" w:rsidR="005B7452"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7452" w:rsidRPr="005F3DEA">
        <w:t>section 227 (2), note 1</w:t>
      </w:r>
    </w:p>
    <w:p w14:paraId="689EC03F" w14:textId="3F638019" w:rsidR="005B7452"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7452" w:rsidRPr="005F3DEA">
        <w:t>section 228 (2), note 1</w:t>
      </w:r>
    </w:p>
    <w:p w14:paraId="2D421957" w14:textId="7BA33635" w:rsidR="005B7452"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7452" w:rsidRPr="005F3DEA">
        <w:t>section 230 (1), note 1</w:t>
      </w:r>
    </w:p>
    <w:p w14:paraId="5BD2DA06" w14:textId="0A69104E" w:rsidR="005B7452"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7452" w:rsidRPr="005F3DEA">
        <w:t>section 231 (1), note</w:t>
      </w:r>
    </w:p>
    <w:p w14:paraId="4302F398" w14:textId="2C13B08E" w:rsidR="005B7452"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5B7452" w:rsidRPr="005F3DEA">
        <w:t>section 266 (2), note</w:t>
      </w:r>
    </w:p>
    <w:p w14:paraId="6347D8C5" w14:textId="77777777" w:rsidR="005B7452" w:rsidRPr="005F3DEA" w:rsidRDefault="005B7452" w:rsidP="005B7452">
      <w:pPr>
        <w:pStyle w:val="aExplanHeading"/>
      </w:pPr>
      <w:r w:rsidRPr="005F3DEA">
        <w:t>Explanatory note</w:t>
      </w:r>
    </w:p>
    <w:p w14:paraId="5653F381" w14:textId="77777777" w:rsidR="005B7452" w:rsidRPr="005F3DEA" w:rsidRDefault="005B7452" w:rsidP="005B7452">
      <w:pPr>
        <w:pStyle w:val="aExplanText"/>
      </w:pPr>
      <w:r w:rsidRPr="005F3DEA">
        <w:t>This amendment omits standard notes about approved forms that are redundant because approved forms are not used for this Act.</w:t>
      </w:r>
    </w:p>
    <w:p w14:paraId="6DB171F4" w14:textId="2824EFE3" w:rsidR="005B7452" w:rsidRPr="005F3DEA" w:rsidRDefault="005F3DEA" w:rsidP="005F3DEA">
      <w:pPr>
        <w:pStyle w:val="ShadedSchClause"/>
      </w:pPr>
      <w:bookmarkStart w:id="157" w:name="_Toc69219559"/>
      <w:r w:rsidRPr="005F3DEA">
        <w:rPr>
          <w:rStyle w:val="CharSectNo"/>
        </w:rPr>
        <w:t>[3.89]</w:t>
      </w:r>
      <w:r w:rsidRPr="005F3DEA">
        <w:tab/>
      </w:r>
      <w:r w:rsidR="005B7452" w:rsidRPr="005F3DEA">
        <w:t>Section 273</w:t>
      </w:r>
      <w:bookmarkEnd w:id="157"/>
    </w:p>
    <w:p w14:paraId="4B6D9287" w14:textId="77777777" w:rsidR="005B7452" w:rsidRPr="005F3DEA" w:rsidRDefault="005B7452" w:rsidP="005B7452">
      <w:pPr>
        <w:pStyle w:val="direction"/>
      </w:pPr>
      <w:r w:rsidRPr="005F3DEA">
        <w:t>omit</w:t>
      </w:r>
    </w:p>
    <w:p w14:paraId="459B2CAB" w14:textId="77777777" w:rsidR="005B7452" w:rsidRPr="005F3DEA" w:rsidRDefault="005B7452" w:rsidP="005B7452">
      <w:pPr>
        <w:pStyle w:val="aExplanHeading"/>
      </w:pPr>
      <w:r w:rsidRPr="005F3DEA">
        <w:t>Explanatory note</w:t>
      </w:r>
    </w:p>
    <w:p w14:paraId="6D0D7DFA" w14:textId="77777777" w:rsidR="005B7452" w:rsidRPr="005F3DEA" w:rsidRDefault="005B7452" w:rsidP="005B7452">
      <w:pPr>
        <w:pStyle w:val="aExplanText"/>
      </w:pPr>
      <w:r w:rsidRPr="005F3DEA">
        <w:t>This amendment omits a provision that is redundant because approved forms are not used for this Act.</w:t>
      </w:r>
    </w:p>
    <w:p w14:paraId="3DA50D25" w14:textId="30D9A1E7" w:rsidR="00F02DE7" w:rsidRPr="005F3DEA" w:rsidRDefault="005F3DEA" w:rsidP="005F3DEA">
      <w:pPr>
        <w:pStyle w:val="Sched-Part"/>
      </w:pPr>
      <w:bookmarkStart w:id="158" w:name="_Toc69219560"/>
      <w:r w:rsidRPr="005F3DEA">
        <w:rPr>
          <w:rStyle w:val="CharPartNo"/>
        </w:rPr>
        <w:lastRenderedPageBreak/>
        <w:t>Part 3.38</w:t>
      </w:r>
      <w:r w:rsidRPr="005F3DEA">
        <w:tab/>
      </w:r>
      <w:r w:rsidR="00F02DE7" w:rsidRPr="005F3DEA">
        <w:rPr>
          <w:rStyle w:val="CharPartText"/>
        </w:rPr>
        <w:t>Mental Health (Secure Facilities) Act 2016</w:t>
      </w:r>
      <w:bookmarkEnd w:id="158"/>
    </w:p>
    <w:p w14:paraId="7FF615E3" w14:textId="36F6B063" w:rsidR="00F02DE7" w:rsidRPr="005F3DEA" w:rsidRDefault="005F3DEA" w:rsidP="005F3DEA">
      <w:pPr>
        <w:pStyle w:val="ShadedSchClause"/>
      </w:pPr>
      <w:bookmarkStart w:id="159" w:name="_Toc69219561"/>
      <w:r w:rsidRPr="005F3DEA">
        <w:rPr>
          <w:rStyle w:val="CharSectNo"/>
        </w:rPr>
        <w:t>[3.90]</w:t>
      </w:r>
      <w:r w:rsidRPr="005F3DEA">
        <w:tab/>
      </w:r>
      <w:r w:rsidR="00F02DE7" w:rsidRPr="005F3DEA">
        <w:t>Section 35 (1), note</w:t>
      </w:r>
      <w:bookmarkEnd w:id="159"/>
    </w:p>
    <w:p w14:paraId="1EB29051" w14:textId="77777777" w:rsidR="00F02DE7" w:rsidRPr="005F3DEA" w:rsidRDefault="00F02DE7" w:rsidP="00F02DE7">
      <w:pPr>
        <w:pStyle w:val="direction"/>
      </w:pPr>
      <w:r w:rsidRPr="005F3DEA">
        <w:t>omit</w:t>
      </w:r>
    </w:p>
    <w:p w14:paraId="435727CD" w14:textId="77777777" w:rsidR="00F02DE7" w:rsidRPr="005F3DEA" w:rsidRDefault="00F02DE7" w:rsidP="00F02DE7">
      <w:pPr>
        <w:pStyle w:val="aExplanHeading"/>
      </w:pPr>
      <w:r w:rsidRPr="005F3DEA">
        <w:t>Explanatory note</w:t>
      </w:r>
    </w:p>
    <w:p w14:paraId="019EBC0B" w14:textId="77777777" w:rsidR="00F02DE7" w:rsidRPr="005F3DEA" w:rsidRDefault="00F02DE7" w:rsidP="00F02DE7">
      <w:pPr>
        <w:pStyle w:val="aExplanText"/>
      </w:pPr>
      <w:r w:rsidRPr="005F3DEA">
        <w:t>This amendment omits a standard note about approved forms that is redundant because approved forms are not used for this Act.</w:t>
      </w:r>
    </w:p>
    <w:p w14:paraId="41A099EF" w14:textId="3033314A" w:rsidR="00F02DE7" w:rsidRPr="005F3DEA" w:rsidRDefault="005F3DEA" w:rsidP="005F3DEA">
      <w:pPr>
        <w:pStyle w:val="ShadedSchClause"/>
      </w:pPr>
      <w:bookmarkStart w:id="160" w:name="_Toc69219562"/>
      <w:r w:rsidRPr="005F3DEA">
        <w:rPr>
          <w:rStyle w:val="CharSectNo"/>
        </w:rPr>
        <w:t>[3.91]</w:t>
      </w:r>
      <w:r w:rsidRPr="005F3DEA">
        <w:tab/>
      </w:r>
      <w:r w:rsidR="00F02DE7" w:rsidRPr="005F3DEA">
        <w:t>Section 77</w:t>
      </w:r>
      <w:bookmarkEnd w:id="160"/>
    </w:p>
    <w:p w14:paraId="493E388C" w14:textId="77777777" w:rsidR="00F02DE7" w:rsidRPr="005F3DEA" w:rsidRDefault="00F02DE7" w:rsidP="00F02DE7">
      <w:pPr>
        <w:pStyle w:val="direction"/>
      </w:pPr>
      <w:r w:rsidRPr="005F3DEA">
        <w:t>omit</w:t>
      </w:r>
    </w:p>
    <w:p w14:paraId="730C262D" w14:textId="77777777" w:rsidR="00F02DE7" w:rsidRPr="005F3DEA" w:rsidRDefault="00F02DE7" w:rsidP="00F02DE7">
      <w:pPr>
        <w:pStyle w:val="aExplanHeading"/>
      </w:pPr>
      <w:r w:rsidRPr="005F3DEA">
        <w:t>Explanatory note</w:t>
      </w:r>
    </w:p>
    <w:p w14:paraId="564D93AF" w14:textId="77777777" w:rsidR="00F02DE7" w:rsidRPr="005F3DEA" w:rsidRDefault="00F02DE7" w:rsidP="00F02DE7">
      <w:pPr>
        <w:pStyle w:val="aExplanText"/>
      </w:pPr>
      <w:r w:rsidRPr="005F3DEA">
        <w:t>This amendment omits a provision that is redundant because approved forms are not used for this Act.</w:t>
      </w:r>
    </w:p>
    <w:p w14:paraId="3F7D2F7C" w14:textId="01F507A7" w:rsidR="00C34A2B" w:rsidRPr="005F3DEA" w:rsidRDefault="005F3DEA" w:rsidP="005F3DEA">
      <w:pPr>
        <w:pStyle w:val="Sched-Part"/>
      </w:pPr>
      <w:bookmarkStart w:id="161" w:name="_Toc69219563"/>
      <w:r w:rsidRPr="005F3DEA">
        <w:rPr>
          <w:rStyle w:val="CharPartNo"/>
        </w:rPr>
        <w:t>Part 3.39</w:t>
      </w:r>
      <w:r w:rsidRPr="005F3DEA">
        <w:tab/>
      </w:r>
      <w:r w:rsidR="00C34A2B" w:rsidRPr="005F3DEA">
        <w:rPr>
          <w:rStyle w:val="CharPartText"/>
        </w:rPr>
        <w:t>Nature Conservation Act 2014</w:t>
      </w:r>
      <w:bookmarkEnd w:id="161"/>
    </w:p>
    <w:p w14:paraId="40938BC7" w14:textId="5E1FB87A" w:rsidR="00C34A2B" w:rsidRPr="005F3DEA" w:rsidRDefault="005F3DEA" w:rsidP="005F3DEA">
      <w:pPr>
        <w:pStyle w:val="ShadedSchClause"/>
      </w:pPr>
      <w:bookmarkStart w:id="162" w:name="_Toc69219564"/>
      <w:r w:rsidRPr="005F3DEA">
        <w:rPr>
          <w:rStyle w:val="CharSectNo"/>
        </w:rPr>
        <w:t>[3.92]</w:t>
      </w:r>
      <w:r w:rsidRPr="005F3DEA">
        <w:tab/>
      </w:r>
      <w:r w:rsidR="00C34A2B" w:rsidRPr="005F3DEA">
        <w:t>Section 81 (2) etc</w:t>
      </w:r>
      <w:bookmarkEnd w:id="162"/>
    </w:p>
    <w:p w14:paraId="77662210" w14:textId="77777777" w:rsidR="00C34A2B" w:rsidRPr="005F3DEA" w:rsidRDefault="00C34A2B" w:rsidP="00C34A2B">
      <w:pPr>
        <w:pStyle w:val="direction"/>
      </w:pPr>
      <w:r w:rsidRPr="005F3DEA">
        <w:t>omit the following notes</w:t>
      </w:r>
    </w:p>
    <w:p w14:paraId="2435B8AD" w14:textId="6D89E4E9"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81 (2), note</w:t>
      </w:r>
    </w:p>
    <w:p w14:paraId="3BFA77E0" w14:textId="14DC9697"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208 (2), note</w:t>
      </w:r>
    </w:p>
    <w:p w14:paraId="12D59A9A" w14:textId="441C830E"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264 (2), note 3</w:t>
      </w:r>
    </w:p>
    <w:p w14:paraId="2798D1B3" w14:textId="0EF41028"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287 (3), note 3</w:t>
      </w:r>
    </w:p>
    <w:p w14:paraId="2CB18C02" w14:textId="7476DC73"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289 (2), note 3</w:t>
      </w:r>
    </w:p>
    <w:p w14:paraId="3254E33F" w14:textId="714B6537"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291 (1), note 1</w:t>
      </w:r>
    </w:p>
    <w:p w14:paraId="7D9EBC67" w14:textId="7A2B7C45"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294 (1), note</w:t>
      </w:r>
    </w:p>
    <w:p w14:paraId="4DAEB76C" w14:textId="77777777" w:rsidR="00C34A2B" w:rsidRPr="005F3DEA" w:rsidRDefault="00C34A2B" w:rsidP="00C34A2B">
      <w:pPr>
        <w:pStyle w:val="aExplanHeading"/>
      </w:pPr>
      <w:r w:rsidRPr="005F3DEA">
        <w:t>Explanatory note</w:t>
      </w:r>
    </w:p>
    <w:p w14:paraId="42BF9BC0" w14:textId="77777777" w:rsidR="00C34A2B" w:rsidRPr="005F3DEA" w:rsidRDefault="00C34A2B" w:rsidP="00C34A2B">
      <w:pPr>
        <w:pStyle w:val="aExplanText"/>
      </w:pPr>
      <w:r w:rsidRPr="005F3DEA">
        <w:t>This amendment omits standard notes about approved forms that are redundant because approved forms are not used for this Act.</w:t>
      </w:r>
    </w:p>
    <w:p w14:paraId="4BC6F5B5" w14:textId="46385541" w:rsidR="00C34A2B" w:rsidRPr="005F3DEA" w:rsidRDefault="005F3DEA" w:rsidP="005F3DEA">
      <w:pPr>
        <w:pStyle w:val="ShadedSchClause"/>
      </w:pPr>
      <w:bookmarkStart w:id="163" w:name="_Toc69219565"/>
      <w:r w:rsidRPr="005F3DEA">
        <w:rPr>
          <w:rStyle w:val="CharSectNo"/>
        </w:rPr>
        <w:lastRenderedPageBreak/>
        <w:t>[3.93]</w:t>
      </w:r>
      <w:r w:rsidRPr="005F3DEA">
        <w:tab/>
      </w:r>
      <w:r w:rsidR="00C34A2B" w:rsidRPr="005F3DEA">
        <w:t>Section 369</w:t>
      </w:r>
      <w:bookmarkEnd w:id="163"/>
    </w:p>
    <w:p w14:paraId="2ACCFC3E" w14:textId="77777777" w:rsidR="00C34A2B" w:rsidRPr="005F3DEA" w:rsidRDefault="00C34A2B" w:rsidP="00C34A2B">
      <w:pPr>
        <w:pStyle w:val="direction"/>
      </w:pPr>
      <w:r w:rsidRPr="005F3DEA">
        <w:t>omit</w:t>
      </w:r>
    </w:p>
    <w:p w14:paraId="14F5A80C" w14:textId="77777777" w:rsidR="00C34A2B" w:rsidRPr="005F3DEA" w:rsidRDefault="00C34A2B" w:rsidP="00C34A2B">
      <w:pPr>
        <w:pStyle w:val="aExplanHeading"/>
      </w:pPr>
      <w:r w:rsidRPr="005F3DEA">
        <w:t>Explanatory note</w:t>
      </w:r>
    </w:p>
    <w:p w14:paraId="2F3C9FD0" w14:textId="77777777" w:rsidR="00C34A2B" w:rsidRPr="005F3DEA" w:rsidRDefault="00C34A2B" w:rsidP="00C34A2B">
      <w:pPr>
        <w:pStyle w:val="aExplanText"/>
      </w:pPr>
      <w:r w:rsidRPr="005F3DEA">
        <w:t>This amendment omits a provision that is redundant because approved forms are not used for this Act.</w:t>
      </w:r>
    </w:p>
    <w:p w14:paraId="227ED428" w14:textId="2A8833CF" w:rsidR="005B7452" w:rsidRPr="005F3DEA" w:rsidRDefault="005F3DEA" w:rsidP="005F3DEA">
      <w:pPr>
        <w:pStyle w:val="Sched-Part"/>
      </w:pPr>
      <w:bookmarkStart w:id="164" w:name="_Toc69219566"/>
      <w:r w:rsidRPr="005F3DEA">
        <w:rPr>
          <w:rStyle w:val="CharPartNo"/>
        </w:rPr>
        <w:t>Part 3.40</w:t>
      </w:r>
      <w:r w:rsidRPr="005F3DEA">
        <w:tab/>
      </w:r>
      <w:r w:rsidR="005B7452" w:rsidRPr="005F3DEA">
        <w:rPr>
          <w:rStyle w:val="CharPartText"/>
        </w:rPr>
        <w:t>Pawnbrokers Act 1902</w:t>
      </w:r>
      <w:bookmarkEnd w:id="164"/>
    </w:p>
    <w:p w14:paraId="769DB8ED" w14:textId="7CD8F6FD" w:rsidR="005B7452" w:rsidRPr="005F3DEA" w:rsidRDefault="005F3DEA" w:rsidP="005F3DEA">
      <w:pPr>
        <w:pStyle w:val="ShadedSchClause"/>
      </w:pPr>
      <w:bookmarkStart w:id="165" w:name="_Toc69219567"/>
      <w:r w:rsidRPr="005F3DEA">
        <w:rPr>
          <w:rStyle w:val="CharSectNo"/>
        </w:rPr>
        <w:t>[3.94]</w:t>
      </w:r>
      <w:r w:rsidRPr="005F3DEA">
        <w:tab/>
      </w:r>
      <w:r w:rsidR="005B7452" w:rsidRPr="005F3DEA">
        <w:t>Section 8 (2)</w:t>
      </w:r>
      <w:bookmarkEnd w:id="165"/>
    </w:p>
    <w:p w14:paraId="1BCC575B" w14:textId="77777777" w:rsidR="005B7452" w:rsidRPr="005F3DEA" w:rsidRDefault="005B7452" w:rsidP="005B7452">
      <w:pPr>
        <w:pStyle w:val="direction"/>
      </w:pPr>
      <w:r w:rsidRPr="005F3DEA">
        <w:t>omit</w:t>
      </w:r>
    </w:p>
    <w:p w14:paraId="09401042" w14:textId="77777777" w:rsidR="005B7452" w:rsidRPr="005F3DEA" w:rsidRDefault="005B7452" w:rsidP="005B7452">
      <w:pPr>
        <w:pStyle w:val="Amainreturn"/>
      </w:pPr>
      <w:r w:rsidRPr="005F3DEA">
        <w:t>his or her</w:t>
      </w:r>
    </w:p>
    <w:p w14:paraId="79BC716A" w14:textId="77777777" w:rsidR="005B7452" w:rsidRPr="005F3DEA" w:rsidRDefault="005B7452" w:rsidP="005B7452">
      <w:pPr>
        <w:pStyle w:val="direction"/>
      </w:pPr>
      <w:r w:rsidRPr="005F3DEA">
        <w:t>substitute</w:t>
      </w:r>
    </w:p>
    <w:p w14:paraId="4D57ED9D" w14:textId="77777777" w:rsidR="005B7452" w:rsidRPr="005F3DEA" w:rsidRDefault="005B7452" w:rsidP="005B7452">
      <w:pPr>
        <w:pStyle w:val="Amainreturn"/>
      </w:pPr>
      <w:r w:rsidRPr="005F3DEA">
        <w:t>the pawnbroker’s</w:t>
      </w:r>
    </w:p>
    <w:p w14:paraId="41436E7C" w14:textId="77777777" w:rsidR="005B7452" w:rsidRPr="005F3DEA" w:rsidRDefault="005B7452" w:rsidP="005B7452">
      <w:pPr>
        <w:pStyle w:val="aExplanHeading"/>
      </w:pPr>
      <w:r w:rsidRPr="005F3DEA">
        <w:t>Explanatory note</w:t>
      </w:r>
    </w:p>
    <w:p w14:paraId="52F26BB4" w14:textId="77777777" w:rsidR="005B7452" w:rsidRPr="005F3DEA" w:rsidRDefault="005B7452" w:rsidP="005B7452">
      <w:pPr>
        <w:pStyle w:val="aExplanText"/>
      </w:pPr>
      <w:r w:rsidRPr="005F3DEA">
        <w:t>This amendment updates language in line with current legislative drafting practice.</w:t>
      </w:r>
    </w:p>
    <w:p w14:paraId="391ABE5E" w14:textId="513F1A18" w:rsidR="005B7452" w:rsidRPr="005F3DEA" w:rsidRDefault="005F3DEA" w:rsidP="005F3DEA">
      <w:pPr>
        <w:pStyle w:val="ShadedSchClause"/>
      </w:pPr>
      <w:bookmarkStart w:id="166" w:name="_Toc69219568"/>
      <w:r w:rsidRPr="005F3DEA">
        <w:rPr>
          <w:rStyle w:val="CharSectNo"/>
        </w:rPr>
        <w:t>[3.95]</w:t>
      </w:r>
      <w:r w:rsidRPr="005F3DEA">
        <w:tab/>
      </w:r>
      <w:r w:rsidR="005B7452" w:rsidRPr="005F3DEA">
        <w:t>Section 20</w:t>
      </w:r>
      <w:bookmarkEnd w:id="166"/>
    </w:p>
    <w:p w14:paraId="5205FE27" w14:textId="77777777" w:rsidR="005B7452" w:rsidRPr="005F3DEA" w:rsidRDefault="005B7452" w:rsidP="005B7452">
      <w:pPr>
        <w:pStyle w:val="direction"/>
      </w:pPr>
      <w:r w:rsidRPr="005F3DEA">
        <w:t>omit</w:t>
      </w:r>
    </w:p>
    <w:p w14:paraId="4AF40E7C" w14:textId="77777777" w:rsidR="005B7452" w:rsidRPr="005F3DEA" w:rsidRDefault="005B7452" w:rsidP="005B7452">
      <w:pPr>
        <w:pStyle w:val="Amainreturn"/>
      </w:pPr>
      <w:r w:rsidRPr="005F3DEA">
        <w:t>him or her</w:t>
      </w:r>
    </w:p>
    <w:p w14:paraId="0FDC8F9B" w14:textId="77777777" w:rsidR="005B7452" w:rsidRPr="005F3DEA" w:rsidRDefault="005B7452" w:rsidP="005B7452">
      <w:pPr>
        <w:pStyle w:val="direction"/>
      </w:pPr>
      <w:r w:rsidRPr="005F3DEA">
        <w:t>substitute</w:t>
      </w:r>
    </w:p>
    <w:p w14:paraId="1B7DD7A5" w14:textId="77777777" w:rsidR="005B7452" w:rsidRPr="005F3DEA" w:rsidRDefault="005B7452" w:rsidP="005B7452">
      <w:pPr>
        <w:pStyle w:val="Amainreturn"/>
      </w:pPr>
      <w:r w:rsidRPr="005F3DEA">
        <w:t>the person</w:t>
      </w:r>
    </w:p>
    <w:p w14:paraId="45C6A078" w14:textId="77777777" w:rsidR="005B7452" w:rsidRPr="005F3DEA" w:rsidRDefault="005B7452" w:rsidP="005B7452">
      <w:pPr>
        <w:pStyle w:val="aExplanHeading"/>
      </w:pPr>
      <w:r w:rsidRPr="005F3DEA">
        <w:t>Explanatory note</w:t>
      </w:r>
    </w:p>
    <w:p w14:paraId="7006F907" w14:textId="77777777" w:rsidR="005B7452" w:rsidRPr="005F3DEA" w:rsidRDefault="005B7452" w:rsidP="005B7452">
      <w:pPr>
        <w:pStyle w:val="aExplanText"/>
      </w:pPr>
      <w:r w:rsidRPr="005F3DEA">
        <w:t>This amendment updates language in line with current legislative drafting practice.</w:t>
      </w:r>
    </w:p>
    <w:p w14:paraId="568C6ECA" w14:textId="0ED9B69B" w:rsidR="005B7452" w:rsidRPr="005F3DEA" w:rsidRDefault="005F3DEA" w:rsidP="005F3DEA">
      <w:pPr>
        <w:pStyle w:val="ShadedSchClause"/>
        <w:rPr>
          <w:rStyle w:val="charItals"/>
        </w:rPr>
      </w:pPr>
      <w:bookmarkStart w:id="167" w:name="_Toc69219569"/>
      <w:r w:rsidRPr="005F3DEA">
        <w:rPr>
          <w:rStyle w:val="CharSectNo"/>
        </w:rPr>
        <w:lastRenderedPageBreak/>
        <w:t>[3.96]</w:t>
      </w:r>
      <w:r w:rsidRPr="005F3DEA">
        <w:rPr>
          <w:rStyle w:val="charItals"/>
          <w:i w:val="0"/>
        </w:rPr>
        <w:tab/>
      </w:r>
      <w:r w:rsidR="005B7452" w:rsidRPr="005F3DEA">
        <w:t xml:space="preserve">Dictionary, definition of </w:t>
      </w:r>
      <w:r w:rsidR="005B7452" w:rsidRPr="005F3DEA">
        <w:rPr>
          <w:rStyle w:val="charItals"/>
        </w:rPr>
        <w:t>duplicate</w:t>
      </w:r>
      <w:bookmarkEnd w:id="167"/>
    </w:p>
    <w:p w14:paraId="64830EED" w14:textId="77777777" w:rsidR="005B7452" w:rsidRPr="005F3DEA" w:rsidRDefault="005B7452" w:rsidP="005B7452">
      <w:pPr>
        <w:pStyle w:val="direction"/>
      </w:pPr>
      <w:r w:rsidRPr="005F3DEA">
        <w:t>substitute</w:t>
      </w:r>
    </w:p>
    <w:p w14:paraId="12E0883F" w14:textId="77777777" w:rsidR="005B7452" w:rsidRPr="005F3DEA" w:rsidRDefault="005B7452" w:rsidP="000314A0">
      <w:pPr>
        <w:pStyle w:val="aDef"/>
        <w:keepNext/>
      </w:pPr>
      <w:r w:rsidRPr="005F3DEA">
        <w:rPr>
          <w:rStyle w:val="charBoldItals"/>
        </w:rPr>
        <w:t>duplicate</w:t>
      </w:r>
      <w:r w:rsidRPr="005F3DEA">
        <w:t>, for a pawned article, means a duplicate mentioned in section 10 (1) of a record mentioned in section 9 (2).</w:t>
      </w:r>
    </w:p>
    <w:p w14:paraId="4AD78CD0" w14:textId="77777777" w:rsidR="005B7452" w:rsidRPr="005F3DEA" w:rsidRDefault="005B7452" w:rsidP="005B7452">
      <w:pPr>
        <w:pStyle w:val="aExplanHeading"/>
      </w:pPr>
      <w:r w:rsidRPr="005F3DEA">
        <w:t>Explanatory note</w:t>
      </w:r>
    </w:p>
    <w:p w14:paraId="4A41DCAE" w14:textId="77777777" w:rsidR="005B7452" w:rsidRPr="005F3DEA" w:rsidRDefault="005B7452" w:rsidP="005B7452">
      <w:pPr>
        <w:pStyle w:val="aExplanText"/>
      </w:pPr>
      <w:r w:rsidRPr="005F3DEA">
        <w:t>This amendment updates the definition to more precisely reflect the language of sections 9 and 10.</w:t>
      </w:r>
    </w:p>
    <w:p w14:paraId="43CBC508" w14:textId="232CF5AD" w:rsidR="00C34A2B" w:rsidRPr="005F3DEA" w:rsidRDefault="005F3DEA" w:rsidP="005F3DEA">
      <w:pPr>
        <w:pStyle w:val="Sched-Part"/>
      </w:pPr>
      <w:bookmarkStart w:id="168" w:name="_Toc69219570"/>
      <w:r w:rsidRPr="005F3DEA">
        <w:rPr>
          <w:rStyle w:val="CharPartNo"/>
        </w:rPr>
        <w:t>Part 3.41</w:t>
      </w:r>
      <w:r w:rsidRPr="005F3DEA">
        <w:tab/>
      </w:r>
      <w:r w:rsidR="00C34A2B" w:rsidRPr="005F3DEA">
        <w:rPr>
          <w:rStyle w:val="CharPartText"/>
        </w:rPr>
        <w:t>Payroll Tax Act 2011</w:t>
      </w:r>
      <w:bookmarkEnd w:id="168"/>
    </w:p>
    <w:p w14:paraId="7B528EE8" w14:textId="7F5962B7" w:rsidR="00C34A2B" w:rsidRPr="005F3DEA" w:rsidRDefault="005F3DEA" w:rsidP="005F3DEA">
      <w:pPr>
        <w:pStyle w:val="ShadedSchClause"/>
      </w:pPr>
      <w:bookmarkStart w:id="169" w:name="_Toc69219571"/>
      <w:r w:rsidRPr="005F3DEA">
        <w:rPr>
          <w:rStyle w:val="CharSectNo"/>
        </w:rPr>
        <w:t>[3.97]</w:t>
      </w:r>
      <w:r w:rsidRPr="005F3DEA">
        <w:tab/>
      </w:r>
      <w:r w:rsidR="00C34A2B" w:rsidRPr="005F3DEA">
        <w:t>Section 16 (3) etc</w:t>
      </w:r>
      <w:bookmarkEnd w:id="169"/>
    </w:p>
    <w:p w14:paraId="294153AB" w14:textId="77777777" w:rsidR="00C34A2B" w:rsidRPr="005F3DEA" w:rsidRDefault="00C34A2B" w:rsidP="00C34A2B">
      <w:pPr>
        <w:pStyle w:val="direction"/>
      </w:pPr>
      <w:r w:rsidRPr="005F3DEA">
        <w:t>omit the note in</w:t>
      </w:r>
    </w:p>
    <w:p w14:paraId="4A33847D" w14:textId="1AD52E2E"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16 (3)</w:t>
      </w:r>
    </w:p>
    <w:p w14:paraId="356E802F" w14:textId="58DC69D6"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86 (2)</w:t>
      </w:r>
    </w:p>
    <w:p w14:paraId="6B385D91" w14:textId="4DA54888"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87 (2)</w:t>
      </w:r>
    </w:p>
    <w:p w14:paraId="6C6A835A" w14:textId="3F48244C"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schedule 2, section 2.16 (3)</w:t>
      </w:r>
    </w:p>
    <w:p w14:paraId="4D3E0151" w14:textId="77777777" w:rsidR="00C34A2B" w:rsidRPr="005F3DEA" w:rsidRDefault="00C34A2B" w:rsidP="00C34A2B">
      <w:pPr>
        <w:pStyle w:val="aExplanHeading"/>
      </w:pPr>
      <w:r w:rsidRPr="005F3DEA">
        <w:t>Explanatory note</w:t>
      </w:r>
    </w:p>
    <w:p w14:paraId="5EC5505F" w14:textId="7BD4D309" w:rsidR="00C34A2B" w:rsidRPr="005F3DEA" w:rsidRDefault="00C34A2B" w:rsidP="00C34A2B">
      <w:pPr>
        <w:pStyle w:val="aExplanText"/>
      </w:pPr>
      <w:r w:rsidRPr="005F3DEA">
        <w:t xml:space="preserve">This amendment omits standard notes about approved forms that are redundant because approved forms are not used for this Act. The </w:t>
      </w:r>
      <w:hyperlink r:id="rId88" w:tooltip="A1999-4" w:history="1">
        <w:r w:rsidR="003576A4" w:rsidRPr="005F3DEA">
          <w:rPr>
            <w:rStyle w:val="charCitHyperlinkItal"/>
          </w:rPr>
          <w:t>Taxation Administration Act 1999</w:t>
        </w:r>
      </w:hyperlink>
      <w:r w:rsidRPr="005F3DEA">
        <w:t>, section 139C, which provides that forms may be approved for this Act, is omitted by another amendment.</w:t>
      </w:r>
    </w:p>
    <w:p w14:paraId="52A94572" w14:textId="5C36D9A3" w:rsidR="00C34A2B" w:rsidRPr="005F3DEA" w:rsidRDefault="005F3DEA" w:rsidP="005F3DEA">
      <w:pPr>
        <w:pStyle w:val="Sched-Part"/>
      </w:pPr>
      <w:bookmarkStart w:id="170" w:name="_Toc69219572"/>
      <w:r w:rsidRPr="005F3DEA">
        <w:rPr>
          <w:rStyle w:val="CharPartNo"/>
        </w:rPr>
        <w:t>Part 3.42</w:t>
      </w:r>
      <w:r w:rsidRPr="005F3DEA">
        <w:tab/>
      </w:r>
      <w:r w:rsidR="00C34A2B" w:rsidRPr="005F3DEA">
        <w:rPr>
          <w:rStyle w:val="CharPartText"/>
        </w:rPr>
        <w:t>Pest Plants and Animals Act 2005</w:t>
      </w:r>
      <w:bookmarkEnd w:id="170"/>
    </w:p>
    <w:p w14:paraId="42DA06B2" w14:textId="2A3206AD" w:rsidR="00C34A2B" w:rsidRPr="005F3DEA" w:rsidRDefault="005F3DEA" w:rsidP="005F3DEA">
      <w:pPr>
        <w:pStyle w:val="ShadedSchClause"/>
      </w:pPr>
      <w:bookmarkStart w:id="171" w:name="_Toc69219573"/>
      <w:r w:rsidRPr="005F3DEA">
        <w:rPr>
          <w:rStyle w:val="CharSectNo"/>
        </w:rPr>
        <w:t>[3.98]</w:t>
      </w:r>
      <w:r w:rsidRPr="005F3DEA">
        <w:tab/>
      </w:r>
      <w:r w:rsidR="00C34A2B" w:rsidRPr="005F3DEA">
        <w:t>Section 14 (3)</w:t>
      </w:r>
      <w:r w:rsidR="00E841A8" w:rsidRPr="005F3DEA">
        <w:t>, note 1</w:t>
      </w:r>
      <w:r w:rsidR="00C34A2B" w:rsidRPr="005F3DEA">
        <w:t xml:space="preserve"> and </w:t>
      </w:r>
      <w:r w:rsidR="00250F3E" w:rsidRPr="005F3DEA">
        <w:t xml:space="preserve">section </w:t>
      </w:r>
      <w:r w:rsidR="00C34A2B" w:rsidRPr="005F3DEA">
        <w:t>23 (</w:t>
      </w:r>
      <w:r w:rsidR="00C14C60" w:rsidRPr="005F3DEA">
        <w:t>3</w:t>
      </w:r>
      <w:r w:rsidR="00C34A2B" w:rsidRPr="005F3DEA">
        <w:t>)</w:t>
      </w:r>
      <w:r w:rsidR="00E841A8" w:rsidRPr="005F3DEA">
        <w:t>, note 1</w:t>
      </w:r>
      <w:bookmarkEnd w:id="171"/>
    </w:p>
    <w:p w14:paraId="413FC42A" w14:textId="6408DC32" w:rsidR="00C34A2B" w:rsidRPr="005F3DEA" w:rsidRDefault="00C34A2B" w:rsidP="00C34A2B">
      <w:pPr>
        <w:pStyle w:val="direction"/>
      </w:pPr>
      <w:r w:rsidRPr="005F3DEA">
        <w:t>omit</w:t>
      </w:r>
    </w:p>
    <w:p w14:paraId="46554F82" w14:textId="77777777" w:rsidR="00C34A2B" w:rsidRPr="005F3DEA" w:rsidRDefault="00C34A2B" w:rsidP="00C34A2B">
      <w:pPr>
        <w:pStyle w:val="aExplanHeading"/>
      </w:pPr>
      <w:r w:rsidRPr="005F3DEA">
        <w:t>Explanatory note</w:t>
      </w:r>
    </w:p>
    <w:p w14:paraId="51D7F64F" w14:textId="77777777" w:rsidR="00C34A2B" w:rsidRPr="005F3DEA" w:rsidRDefault="00C34A2B" w:rsidP="00C34A2B">
      <w:pPr>
        <w:pStyle w:val="aExplanText"/>
      </w:pPr>
      <w:r w:rsidRPr="005F3DEA">
        <w:t>This amendment omits standard notes about approved forms that are redundant because approved forms are not used for this Act.</w:t>
      </w:r>
    </w:p>
    <w:p w14:paraId="6511047F" w14:textId="43157B8F" w:rsidR="00C34A2B" w:rsidRPr="005F3DEA" w:rsidRDefault="005F3DEA" w:rsidP="005F3DEA">
      <w:pPr>
        <w:pStyle w:val="ShadedSchClause"/>
      </w:pPr>
      <w:bookmarkStart w:id="172" w:name="_Toc69219574"/>
      <w:r w:rsidRPr="005F3DEA">
        <w:rPr>
          <w:rStyle w:val="CharSectNo"/>
        </w:rPr>
        <w:lastRenderedPageBreak/>
        <w:t>[3.99]</w:t>
      </w:r>
      <w:r w:rsidRPr="005F3DEA">
        <w:tab/>
      </w:r>
      <w:r w:rsidR="00C34A2B" w:rsidRPr="005F3DEA">
        <w:t>Section 52</w:t>
      </w:r>
      <w:bookmarkEnd w:id="172"/>
    </w:p>
    <w:p w14:paraId="58E66722" w14:textId="77777777" w:rsidR="00C34A2B" w:rsidRPr="005F3DEA" w:rsidRDefault="00C34A2B" w:rsidP="00C34A2B">
      <w:pPr>
        <w:pStyle w:val="direction"/>
      </w:pPr>
      <w:r w:rsidRPr="005F3DEA">
        <w:t>omit</w:t>
      </w:r>
    </w:p>
    <w:p w14:paraId="1A0F6BE1" w14:textId="77777777" w:rsidR="00C34A2B" w:rsidRPr="005F3DEA" w:rsidRDefault="00C34A2B" w:rsidP="00C34A2B">
      <w:pPr>
        <w:pStyle w:val="aExplanHeading"/>
      </w:pPr>
      <w:r w:rsidRPr="005F3DEA">
        <w:t>Explanatory note</w:t>
      </w:r>
    </w:p>
    <w:p w14:paraId="5CAA5920" w14:textId="77777777" w:rsidR="00C34A2B" w:rsidRPr="005F3DEA" w:rsidRDefault="00C34A2B" w:rsidP="00C34A2B">
      <w:pPr>
        <w:pStyle w:val="aExplanText"/>
      </w:pPr>
      <w:r w:rsidRPr="005F3DEA">
        <w:t>This amendment omits a provision that is redundant because approved forms are not used for this Act.</w:t>
      </w:r>
    </w:p>
    <w:p w14:paraId="2EBEA2A3" w14:textId="262DB8C1" w:rsidR="005B7452" w:rsidRPr="005F3DEA" w:rsidRDefault="005F3DEA" w:rsidP="005F3DEA">
      <w:pPr>
        <w:pStyle w:val="Sched-Part"/>
      </w:pPr>
      <w:bookmarkStart w:id="173" w:name="_Toc69219575"/>
      <w:r w:rsidRPr="005F3DEA">
        <w:rPr>
          <w:rStyle w:val="CharPartNo"/>
        </w:rPr>
        <w:t>Part 3.43</w:t>
      </w:r>
      <w:r w:rsidRPr="005F3DEA">
        <w:tab/>
      </w:r>
      <w:r w:rsidR="005B7452" w:rsidRPr="005F3DEA">
        <w:rPr>
          <w:rStyle w:val="CharPartText"/>
        </w:rPr>
        <w:t>Planning and Development Act 2007</w:t>
      </w:r>
      <w:bookmarkEnd w:id="173"/>
    </w:p>
    <w:p w14:paraId="627207CD" w14:textId="3D37F138" w:rsidR="005B7452" w:rsidRPr="005F3DEA" w:rsidRDefault="005F3DEA" w:rsidP="005F3DEA">
      <w:pPr>
        <w:pStyle w:val="ShadedSchClause"/>
      </w:pPr>
      <w:bookmarkStart w:id="174" w:name="_Toc69219576"/>
      <w:r w:rsidRPr="005F3DEA">
        <w:rPr>
          <w:rStyle w:val="CharSectNo"/>
        </w:rPr>
        <w:t>[3.100]</w:t>
      </w:r>
      <w:r w:rsidRPr="005F3DEA">
        <w:tab/>
      </w:r>
      <w:r w:rsidR="005B7452" w:rsidRPr="005F3DEA">
        <w:t xml:space="preserve">Section 147AA (2), definition of </w:t>
      </w:r>
      <w:r w:rsidR="005B7452" w:rsidRPr="005F3DEA">
        <w:rPr>
          <w:rStyle w:val="charItals"/>
        </w:rPr>
        <w:t>concurrent extension period</w:t>
      </w:r>
      <w:r w:rsidR="005B7452" w:rsidRPr="005F3DEA">
        <w:t>,</w:t>
      </w:r>
      <w:r w:rsidR="005B7452" w:rsidRPr="005F3DEA">
        <w:rPr>
          <w:rStyle w:val="charItals"/>
        </w:rPr>
        <w:t xml:space="preserve"> </w:t>
      </w:r>
      <w:r w:rsidR="005B7452" w:rsidRPr="005F3DEA">
        <w:t>paragraph (b)</w:t>
      </w:r>
      <w:bookmarkEnd w:id="174"/>
    </w:p>
    <w:p w14:paraId="4BA23357" w14:textId="77777777" w:rsidR="005B7452" w:rsidRPr="005F3DEA" w:rsidRDefault="005B7452" w:rsidP="005B7452">
      <w:pPr>
        <w:pStyle w:val="direction"/>
      </w:pPr>
      <w:r w:rsidRPr="005F3DEA">
        <w:t>omit</w:t>
      </w:r>
    </w:p>
    <w:p w14:paraId="289871B7" w14:textId="77777777" w:rsidR="005B7452" w:rsidRPr="005F3DEA" w:rsidRDefault="005B7452" w:rsidP="005B7452">
      <w:pPr>
        <w:pStyle w:val="Amainreturn"/>
      </w:pPr>
      <w:r w:rsidRPr="005F3DEA">
        <w:t>section 211D (2)</w:t>
      </w:r>
    </w:p>
    <w:p w14:paraId="7B4F3C8A" w14:textId="77777777" w:rsidR="005B7452" w:rsidRPr="005F3DEA" w:rsidRDefault="005B7452" w:rsidP="005B7452">
      <w:pPr>
        <w:pStyle w:val="direction"/>
      </w:pPr>
      <w:r w:rsidRPr="005F3DEA">
        <w:t>substitute</w:t>
      </w:r>
    </w:p>
    <w:p w14:paraId="29D269C7" w14:textId="77777777" w:rsidR="005B7452" w:rsidRPr="005F3DEA" w:rsidRDefault="005B7452" w:rsidP="005B7452">
      <w:pPr>
        <w:pStyle w:val="Amainreturn"/>
      </w:pPr>
      <w:r w:rsidRPr="005F3DEA">
        <w:t>section 219 (3)</w:t>
      </w:r>
    </w:p>
    <w:p w14:paraId="0830C3A6" w14:textId="77777777" w:rsidR="005B7452" w:rsidRPr="005F3DEA" w:rsidRDefault="005B7452" w:rsidP="005B7452">
      <w:pPr>
        <w:pStyle w:val="aExplanHeading"/>
      </w:pPr>
      <w:r w:rsidRPr="005F3DEA">
        <w:t>Explanatory note</w:t>
      </w:r>
    </w:p>
    <w:p w14:paraId="51CE6E4D" w14:textId="77777777" w:rsidR="005B7452" w:rsidRPr="005F3DEA" w:rsidRDefault="005B7452" w:rsidP="005B7452">
      <w:pPr>
        <w:pStyle w:val="aExplanText"/>
      </w:pPr>
      <w:r w:rsidRPr="005F3DEA">
        <w:t>This amendment corrects a cross-reference.</w:t>
      </w:r>
    </w:p>
    <w:p w14:paraId="776A663F" w14:textId="71113C01" w:rsidR="005B7452" w:rsidRPr="005F3DEA" w:rsidRDefault="005F3DEA" w:rsidP="005F3DEA">
      <w:pPr>
        <w:pStyle w:val="ShadedSchClause"/>
      </w:pPr>
      <w:bookmarkStart w:id="175" w:name="_Toc69219577"/>
      <w:r w:rsidRPr="005F3DEA">
        <w:rPr>
          <w:rStyle w:val="CharSectNo"/>
        </w:rPr>
        <w:t>[3.101]</w:t>
      </w:r>
      <w:r w:rsidRPr="005F3DEA">
        <w:tab/>
      </w:r>
      <w:r w:rsidR="005B7452" w:rsidRPr="005F3DEA">
        <w:t xml:space="preserve">Section 147AA (2), definition of </w:t>
      </w:r>
      <w:r w:rsidR="005B7452" w:rsidRPr="005F3DEA">
        <w:rPr>
          <w:rStyle w:val="charItals"/>
        </w:rPr>
        <w:t>concurrent extension period</w:t>
      </w:r>
      <w:r w:rsidR="005B7452" w:rsidRPr="005F3DEA">
        <w:rPr>
          <w:bCs/>
        </w:rPr>
        <w:t>,</w:t>
      </w:r>
      <w:r w:rsidR="005B7452" w:rsidRPr="005F3DEA">
        <w:rPr>
          <w:rStyle w:val="charItals"/>
        </w:rPr>
        <w:t xml:space="preserve"> </w:t>
      </w:r>
      <w:r w:rsidR="005B7452" w:rsidRPr="005F3DEA">
        <w:rPr>
          <w:bCs/>
        </w:rPr>
        <w:t>paragraph</w:t>
      </w:r>
      <w:r w:rsidR="005B7452" w:rsidRPr="005F3DEA">
        <w:t xml:space="preserve"> (c)</w:t>
      </w:r>
      <w:bookmarkEnd w:id="175"/>
    </w:p>
    <w:p w14:paraId="47E17CC4" w14:textId="77777777" w:rsidR="005B7452" w:rsidRPr="005F3DEA" w:rsidRDefault="005B7452" w:rsidP="005B7452">
      <w:pPr>
        <w:pStyle w:val="direction"/>
      </w:pPr>
      <w:r w:rsidRPr="005F3DEA">
        <w:t>omit</w:t>
      </w:r>
    </w:p>
    <w:p w14:paraId="307C4B0A" w14:textId="77777777" w:rsidR="005B7452" w:rsidRPr="005F3DEA" w:rsidRDefault="005B7452" w:rsidP="005B7452">
      <w:pPr>
        <w:pStyle w:val="Amainreturn"/>
      </w:pPr>
      <w:r w:rsidRPr="005F3DEA">
        <w:t>section 219 (3)</w:t>
      </w:r>
    </w:p>
    <w:p w14:paraId="2B577E53" w14:textId="77777777" w:rsidR="005B7452" w:rsidRPr="005F3DEA" w:rsidRDefault="005B7452" w:rsidP="005B7452">
      <w:pPr>
        <w:pStyle w:val="direction"/>
      </w:pPr>
      <w:r w:rsidRPr="005F3DEA">
        <w:t>substitute</w:t>
      </w:r>
    </w:p>
    <w:p w14:paraId="5695F8C3" w14:textId="77777777" w:rsidR="005B7452" w:rsidRPr="005F3DEA" w:rsidRDefault="005B7452" w:rsidP="005B7452">
      <w:pPr>
        <w:pStyle w:val="Amainreturn"/>
      </w:pPr>
      <w:r w:rsidRPr="005F3DEA">
        <w:t>section 211D (2)</w:t>
      </w:r>
    </w:p>
    <w:p w14:paraId="52753D09" w14:textId="77777777" w:rsidR="005B7452" w:rsidRPr="005F3DEA" w:rsidRDefault="005B7452" w:rsidP="005B7452">
      <w:pPr>
        <w:pStyle w:val="aExplanHeading"/>
      </w:pPr>
      <w:r w:rsidRPr="005F3DEA">
        <w:t>Explanatory note</w:t>
      </w:r>
    </w:p>
    <w:p w14:paraId="76B36732" w14:textId="77777777" w:rsidR="005B7452" w:rsidRPr="005F3DEA" w:rsidRDefault="005B7452" w:rsidP="005B7452">
      <w:pPr>
        <w:pStyle w:val="aExplanText"/>
      </w:pPr>
      <w:r w:rsidRPr="005F3DEA">
        <w:t>This amendment corrects a cross-reference.</w:t>
      </w:r>
    </w:p>
    <w:p w14:paraId="3A8A403B" w14:textId="53A4B71A" w:rsidR="005B7452" w:rsidRPr="005F3DEA" w:rsidRDefault="005F3DEA" w:rsidP="005F3DEA">
      <w:pPr>
        <w:pStyle w:val="Sched-Part"/>
      </w:pPr>
      <w:bookmarkStart w:id="176" w:name="_Toc69219578"/>
      <w:r w:rsidRPr="005F3DEA">
        <w:rPr>
          <w:rStyle w:val="CharPartNo"/>
        </w:rPr>
        <w:lastRenderedPageBreak/>
        <w:t>Part 3.44</w:t>
      </w:r>
      <w:r w:rsidRPr="005F3DEA">
        <w:tab/>
      </w:r>
      <w:r w:rsidR="005B7452" w:rsidRPr="005F3DEA">
        <w:rPr>
          <w:rStyle w:val="CharPartText"/>
        </w:rPr>
        <w:t>Planning and Development Regulation 2008</w:t>
      </w:r>
      <w:bookmarkEnd w:id="176"/>
    </w:p>
    <w:p w14:paraId="64CEE86E" w14:textId="15DCD359" w:rsidR="005B7452" w:rsidRPr="005F3DEA" w:rsidRDefault="005F3DEA" w:rsidP="005F3DEA">
      <w:pPr>
        <w:pStyle w:val="ShadedSchClause"/>
      </w:pPr>
      <w:bookmarkStart w:id="177" w:name="_Toc69219579"/>
      <w:r w:rsidRPr="005F3DEA">
        <w:rPr>
          <w:rStyle w:val="CharSectNo"/>
        </w:rPr>
        <w:t>[3.102]</w:t>
      </w:r>
      <w:r w:rsidRPr="005F3DEA">
        <w:tab/>
      </w:r>
      <w:r w:rsidR="005B7452" w:rsidRPr="005F3DEA">
        <w:t>Section 25 heading</w:t>
      </w:r>
      <w:bookmarkEnd w:id="177"/>
    </w:p>
    <w:p w14:paraId="70B7AB5C" w14:textId="77777777" w:rsidR="005B7452" w:rsidRPr="005F3DEA" w:rsidRDefault="005B7452" w:rsidP="005B7452">
      <w:pPr>
        <w:pStyle w:val="IH5Sec"/>
        <w:rPr>
          <w:bCs/>
        </w:rPr>
      </w:pPr>
      <w:r w:rsidRPr="005F3DEA">
        <w:t>25</w:t>
      </w:r>
      <w:r w:rsidRPr="005F3DEA">
        <w:tab/>
      </w:r>
      <w:r w:rsidRPr="005F3DEA">
        <w:rPr>
          <w:bCs/>
        </w:rPr>
        <w:t>When survey certificate not required for development applications—Act, s 139 (2) (n)</w:t>
      </w:r>
    </w:p>
    <w:p w14:paraId="5135DBBC" w14:textId="77777777" w:rsidR="005B7452" w:rsidRPr="005F3DEA" w:rsidRDefault="005B7452" w:rsidP="005B7452">
      <w:pPr>
        <w:pStyle w:val="aExplanHeading"/>
      </w:pPr>
      <w:r w:rsidRPr="005F3DEA">
        <w:t>Explanatory note</w:t>
      </w:r>
    </w:p>
    <w:p w14:paraId="1A3BAA1E" w14:textId="77777777" w:rsidR="005B7452" w:rsidRPr="005F3DEA" w:rsidRDefault="005B7452" w:rsidP="005B7452">
      <w:pPr>
        <w:pStyle w:val="aExplanText"/>
      </w:pPr>
      <w:r w:rsidRPr="005F3DEA">
        <w:t>This amendment corrects a cross-reference in a heading.</w:t>
      </w:r>
    </w:p>
    <w:p w14:paraId="7DFA0D2C" w14:textId="336DC9A0" w:rsidR="005B7452" w:rsidRPr="005F3DEA" w:rsidRDefault="005F3DEA" w:rsidP="005F3DEA">
      <w:pPr>
        <w:pStyle w:val="ShadedSchClause"/>
      </w:pPr>
      <w:bookmarkStart w:id="178" w:name="_Toc69219580"/>
      <w:r w:rsidRPr="005F3DEA">
        <w:rPr>
          <w:rStyle w:val="CharSectNo"/>
        </w:rPr>
        <w:t>[3.103]</w:t>
      </w:r>
      <w:r w:rsidRPr="005F3DEA">
        <w:tab/>
      </w:r>
      <w:r w:rsidR="005B7452" w:rsidRPr="005F3DEA">
        <w:t xml:space="preserve">Schedule 1, section 1.100AA (4), definition of </w:t>
      </w:r>
      <w:r w:rsidR="005B7452" w:rsidRPr="005F3DEA">
        <w:rPr>
          <w:rStyle w:val="charItals"/>
        </w:rPr>
        <w:t>preliminary block</w:t>
      </w:r>
      <w:r w:rsidR="005B7452" w:rsidRPr="005F3DEA">
        <w:t>, paragraph (b), note</w:t>
      </w:r>
      <w:bookmarkEnd w:id="178"/>
    </w:p>
    <w:p w14:paraId="7CD84DBD" w14:textId="77777777" w:rsidR="005B7452" w:rsidRPr="005F3DEA" w:rsidRDefault="005B7452" w:rsidP="005B7452">
      <w:pPr>
        <w:pStyle w:val="direction"/>
      </w:pPr>
      <w:r w:rsidRPr="005F3DEA">
        <w:t>omit</w:t>
      </w:r>
    </w:p>
    <w:p w14:paraId="112B3623" w14:textId="77777777" w:rsidR="005B7452" w:rsidRPr="005F3DEA" w:rsidRDefault="005B7452" w:rsidP="005B7452">
      <w:pPr>
        <w:pStyle w:val="aNoteTextss"/>
      </w:pPr>
      <w:r w:rsidRPr="005F3DEA">
        <w:t>s 139 (2) (n)</w:t>
      </w:r>
    </w:p>
    <w:p w14:paraId="41C89489" w14:textId="77777777" w:rsidR="005B7452" w:rsidRPr="005F3DEA" w:rsidRDefault="005B7452" w:rsidP="005B7452">
      <w:pPr>
        <w:pStyle w:val="direction"/>
      </w:pPr>
      <w:r w:rsidRPr="005F3DEA">
        <w:t>substitute</w:t>
      </w:r>
    </w:p>
    <w:p w14:paraId="46F731F9" w14:textId="77777777" w:rsidR="005B7452" w:rsidRPr="005F3DEA" w:rsidRDefault="005B7452" w:rsidP="005B7452">
      <w:pPr>
        <w:pStyle w:val="aNoteTextss"/>
      </w:pPr>
      <w:r w:rsidRPr="005F3DEA">
        <w:t>s 139 (2) (s)</w:t>
      </w:r>
    </w:p>
    <w:p w14:paraId="1444EE02" w14:textId="77777777" w:rsidR="005B7452" w:rsidRPr="005F3DEA" w:rsidRDefault="005B7452" w:rsidP="005B7452">
      <w:pPr>
        <w:pStyle w:val="aExplanHeading"/>
      </w:pPr>
      <w:r w:rsidRPr="005F3DEA">
        <w:t>Explanatory note</w:t>
      </w:r>
    </w:p>
    <w:p w14:paraId="336B8052" w14:textId="77777777" w:rsidR="005B7452" w:rsidRPr="005F3DEA" w:rsidRDefault="005B7452" w:rsidP="005B7452">
      <w:pPr>
        <w:pStyle w:val="aExplanText"/>
      </w:pPr>
      <w:r w:rsidRPr="005F3DEA">
        <w:t>This amendment corrects a cross-reference.</w:t>
      </w:r>
    </w:p>
    <w:p w14:paraId="3E26891B" w14:textId="1A01001B" w:rsidR="005B7452" w:rsidRPr="005F3DEA" w:rsidRDefault="005F3DEA" w:rsidP="005F3DEA">
      <w:pPr>
        <w:pStyle w:val="Sched-Part"/>
      </w:pPr>
      <w:bookmarkStart w:id="179" w:name="_Toc69219581"/>
      <w:r w:rsidRPr="005F3DEA">
        <w:rPr>
          <w:rStyle w:val="CharPartNo"/>
        </w:rPr>
        <w:lastRenderedPageBreak/>
        <w:t>Part 3.45</w:t>
      </w:r>
      <w:r w:rsidRPr="005F3DEA">
        <w:tab/>
      </w:r>
      <w:r w:rsidR="005B7452" w:rsidRPr="005F3DEA">
        <w:rPr>
          <w:rStyle w:val="CharPartText"/>
        </w:rPr>
        <w:t>Planning Legislation Amendment Act 2020</w:t>
      </w:r>
      <w:bookmarkEnd w:id="179"/>
    </w:p>
    <w:p w14:paraId="676696F0" w14:textId="0C0AEBB4" w:rsidR="005B7452" w:rsidRPr="005F3DEA" w:rsidRDefault="005F3DEA" w:rsidP="005F3DEA">
      <w:pPr>
        <w:pStyle w:val="ShadedSchClause"/>
      </w:pPr>
      <w:bookmarkStart w:id="180" w:name="_Toc69219582"/>
      <w:r w:rsidRPr="005F3DEA">
        <w:rPr>
          <w:rStyle w:val="CharSectNo"/>
        </w:rPr>
        <w:t>[3.104]</w:t>
      </w:r>
      <w:r w:rsidRPr="005F3DEA">
        <w:tab/>
      </w:r>
      <w:r w:rsidR="005B7452" w:rsidRPr="005F3DEA">
        <w:t>Section 7</w:t>
      </w:r>
      <w:bookmarkEnd w:id="180"/>
    </w:p>
    <w:p w14:paraId="65B975FD" w14:textId="6A5ED94A" w:rsidR="005B7452" w:rsidRPr="005F3DEA" w:rsidRDefault="005B7452" w:rsidP="000314A0">
      <w:pPr>
        <w:pStyle w:val="direction"/>
      </w:pPr>
      <w:r w:rsidRPr="005F3DEA">
        <w:t>substitute</w:t>
      </w:r>
    </w:p>
    <w:p w14:paraId="16F04DF8" w14:textId="77777777" w:rsidR="005B7452" w:rsidRPr="005F3DEA" w:rsidRDefault="005B7452" w:rsidP="005B7452">
      <w:pPr>
        <w:pStyle w:val="IshadedH5Sec"/>
      </w:pPr>
      <w:r w:rsidRPr="005F3DEA">
        <w:t>7</w:t>
      </w:r>
      <w:r w:rsidRPr="005F3DEA">
        <w:tab/>
        <w:t>Form of development applications</w:t>
      </w:r>
      <w:r w:rsidRPr="005F3DEA">
        <w:br/>
        <w:t xml:space="preserve">New section 139 (2) (u) </w:t>
      </w:r>
    </w:p>
    <w:p w14:paraId="1BEBDB84" w14:textId="77777777" w:rsidR="005B7452" w:rsidRPr="005F3DEA" w:rsidRDefault="005B7452" w:rsidP="005B7452">
      <w:pPr>
        <w:pStyle w:val="direction"/>
      </w:pPr>
      <w:r w:rsidRPr="005F3DEA">
        <w:rPr>
          <w:iCs/>
        </w:rPr>
        <w:t xml:space="preserve">before the notes, insert </w:t>
      </w:r>
    </w:p>
    <w:p w14:paraId="4251282D" w14:textId="77777777" w:rsidR="005B7452" w:rsidRPr="005F3DEA" w:rsidRDefault="005B7452" w:rsidP="00847BA3">
      <w:pPr>
        <w:pStyle w:val="Ipara"/>
        <w:keepLines/>
      </w:pPr>
      <w:r w:rsidRPr="005F3DEA">
        <w:tab/>
        <w:t>(u)</w:t>
      </w:r>
      <w:r w:rsidRPr="005F3DEA">
        <w:tab/>
        <w:t>if the annual amount of the expected greenhouse gas emissions from operating the development is more than the amount prescribed by regulation—be accompanied by an expected greenhouse gas emissions statement for the development.</w:t>
      </w:r>
    </w:p>
    <w:p w14:paraId="3E7F1C4A" w14:textId="77777777" w:rsidR="005B7452" w:rsidRPr="005F3DEA" w:rsidRDefault="005B7452" w:rsidP="005B7452">
      <w:pPr>
        <w:pStyle w:val="aExplanHeading"/>
      </w:pPr>
      <w:r w:rsidRPr="005F3DEA">
        <w:t>Explanatory note</w:t>
      </w:r>
    </w:p>
    <w:p w14:paraId="2D6D29D6" w14:textId="47D7BF00" w:rsidR="005B7452" w:rsidRPr="005F3DEA" w:rsidRDefault="005B7452" w:rsidP="005B7452">
      <w:pPr>
        <w:pStyle w:val="aExplanText"/>
      </w:pPr>
      <w:r w:rsidRPr="005F3DEA">
        <w:t xml:space="preserve">This amendment updates a paragraph number and corrects a minor typographical error by inserting missing words. The </w:t>
      </w:r>
      <w:hyperlink r:id="rId89" w:tooltip="A2020-44" w:history="1">
        <w:r w:rsidR="00F165C7" w:rsidRPr="005F3DEA">
          <w:rPr>
            <w:rStyle w:val="charCitHyperlinkItal"/>
          </w:rPr>
          <w:t>Planning Legislation Amendment Act 2020</w:t>
        </w:r>
      </w:hyperlink>
      <w:r w:rsidRPr="005F3DEA">
        <w:t>, s</w:t>
      </w:r>
      <w:r w:rsidR="00583671" w:rsidRPr="005F3DEA">
        <w:t>ection</w:t>
      </w:r>
      <w:r w:rsidRPr="005F3DEA">
        <w:t xml:space="preserve"> 7 will insert new s</w:t>
      </w:r>
      <w:r w:rsidR="00583671" w:rsidRPr="005F3DEA">
        <w:t>ection</w:t>
      </w:r>
      <w:r w:rsidRPr="005F3DEA">
        <w:t xml:space="preserve"> 139 (2) (t) into the </w:t>
      </w:r>
      <w:hyperlink r:id="rId90" w:tooltip="A2007-24" w:history="1">
        <w:r w:rsidR="003576A4" w:rsidRPr="005F3DEA">
          <w:rPr>
            <w:rStyle w:val="charCitHyperlinkItal"/>
          </w:rPr>
          <w:t>Planning and Development Act 2007</w:t>
        </w:r>
      </w:hyperlink>
      <w:r w:rsidRPr="005F3DEA">
        <w:t xml:space="preserve">. However, the paragraphs in the </w:t>
      </w:r>
      <w:hyperlink r:id="rId91" w:tooltip="A2007-24" w:history="1">
        <w:r w:rsidR="003576A4" w:rsidRPr="005F3DEA">
          <w:rPr>
            <w:rStyle w:val="charCitHyperlinkItal"/>
          </w:rPr>
          <w:t>Planning and Development Act 2007</w:t>
        </w:r>
      </w:hyperlink>
      <w:r w:rsidRPr="005F3DEA">
        <w:t>, s</w:t>
      </w:r>
      <w:r w:rsidR="00583671" w:rsidRPr="005F3DEA">
        <w:t>ection</w:t>
      </w:r>
      <w:r w:rsidRPr="005F3DEA">
        <w:t xml:space="preserve"> 139 (2) were renumbered during republication, meaning the new paragraph should be inserted as paragraph (u) rather than (t). The words ‘be accompanied by’ are also inserted to correct a minor typographical error.</w:t>
      </w:r>
    </w:p>
    <w:p w14:paraId="0E29F7EB" w14:textId="6710D6BD" w:rsidR="00C34A2B" w:rsidRPr="005F3DEA" w:rsidRDefault="005F3DEA" w:rsidP="005F3DEA">
      <w:pPr>
        <w:pStyle w:val="Sched-Part"/>
      </w:pPr>
      <w:bookmarkStart w:id="181" w:name="_Toc69219583"/>
      <w:r w:rsidRPr="005F3DEA">
        <w:rPr>
          <w:rStyle w:val="CharPartNo"/>
        </w:rPr>
        <w:t>Part 3.46</w:t>
      </w:r>
      <w:r w:rsidRPr="005F3DEA">
        <w:tab/>
      </w:r>
      <w:r w:rsidR="00C34A2B" w:rsidRPr="005F3DEA">
        <w:rPr>
          <w:rStyle w:val="CharPartText"/>
        </w:rPr>
        <w:t>Plant Diseases Act 2002</w:t>
      </w:r>
      <w:bookmarkEnd w:id="181"/>
    </w:p>
    <w:p w14:paraId="7B18BD4C" w14:textId="6E7058F0" w:rsidR="00C34A2B" w:rsidRPr="005F3DEA" w:rsidRDefault="005F3DEA" w:rsidP="005F3DEA">
      <w:pPr>
        <w:pStyle w:val="ShadedSchClause"/>
      </w:pPr>
      <w:bookmarkStart w:id="182" w:name="_Toc69219584"/>
      <w:r w:rsidRPr="005F3DEA">
        <w:rPr>
          <w:rStyle w:val="CharSectNo"/>
        </w:rPr>
        <w:t>[3.105]</w:t>
      </w:r>
      <w:r w:rsidRPr="005F3DEA">
        <w:tab/>
      </w:r>
      <w:r w:rsidR="00C34A2B" w:rsidRPr="005F3DEA">
        <w:t>Section 11 (1), note</w:t>
      </w:r>
      <w:bookmarkEnd w:id="182"/>
    </w:p>
    <w:p w14:paraId="7F22FF05" w14:textId="77777777" w:rsidR="00C34A2B" w:rsidRPr="005F3DEA" w:rsidRDefault="00C34A2B" w:rsidP="00C34A2B">
      <w:pPr>
        <w:pStyle w:val="direction"/>
      </w:pPr>
      <w:r w:rsidRPr="005F3DEA">
        <w:t>omit</w:t>
      </w:r>
    </w:p>
    <w:p w14:paraId="7C9E711A" w14:textId="77777777" w:rsidR="00C34A2B" w:rsidRPr="005F3DEA" w:rsidRDefault="00C34A2B" w:rsidP="00C34A2B">
      <w:pPr>
        <w:pStyle w:val="aExplanHeading"/>
      </w:pPr>
      <w:r w:rsidRPr="005F3DEA">
        <w:t>Explanatory note</w:t>
      </w:r>
    </w:p>
    <w:p w14:paraId="6565F03F" w14:textId="77777777" w:rsidR="00C34A2B" w:rsidRPr="005F3DEA" w:rsidRDefault="00C34A2B" w:rsidP="00C34A2B">
      <w:pPr>
        <w:pStyle w:val="aExplanText"/>
      </w:pPr>
      <w:r w:rsidRPr="005F3DEA">
        <w:t>This amendment omits a standard note about approved forms that is redundant because approved forms are not used for this Act.</w:t>
      </w:r>
    </w:p>
    <w:p w14:paraId="12BEA031" w14:textId="1EC10883" w:rsidR="00C34A2B" w:rsidRPr="005F3DEA" w:rsidRDefault="005F3DEA" w:rsidP="005F3DEA">
      <w:pPr>
        <w:pStyle w:val="ShadedSchClause"/>
      </w:pPr>
      <w:bookmarkStart w:id="183" w:name="_Toc69219585"/>
      <w:r w:rsidRPr="005F3DEA">
        <w:rPr>
          <w:rStyle w:val="CharSectNo"/>
        </w:rPr>
        <w:lastRenderedPageBreak/>
        <w:t>[3.106]</w:t>
      </w:r>
      <w:r w:rsidRPr="005F3DEA">
        <w:tab/>
      </w:r>
      <w:r w:rsidR="00C34A2B" w:rsidRPr="005F3DEA">
        <w:t>Section 40</w:t>
      </w:r>
      <w:bookmarkEnd w:id="183"/>
    </w:p>
    <w:p w14:paraId="36144295" w14:textId="77777777" w:rsidR="00C34A2B" w:rsidRPr="005F3DEA" w:rsidRDefault="00C34A2B" w:rsidP="00C34A2B">
      <w:pPr>
        <w:pStyle w:val="direction"/>
      </w:pPr>
      <w:r w:rsidRPr="005F3DEA">
        <w:t>omit</w:t>
      </w:r>
    </w:p>
    <w:p w14:paraId="424B0C3F" w14:textId="77777777" w:rsidR="00C34A2B" w:rsidRPr="005F3DEA" w:rsidRDefault="00C34A2B" w:rsidP="00C34A2B">
      <w:pPr>
        <w:pStyle w:val="aExplanHeading"/>
      </w:pPr>
      <w:r w:rsidRPr="005F3DEA">
        <w:t>Explanatory note</w:t>
      </w:r>
    </w:p>
    <w:p w14:paraId="5421969E" w14:textId="77777777" w:rsidR="00C34A2B" w:rsidRPr="005F3DEA" w:rsidRDefault="00C34A2B" w:rsidP="00C34A2B">
      <w:pPr>
        <w:pStyle w:val="aExplanText"/>
      </w:pPr>
      <w:r w:rsidRPr="005F3DEA">
        <w:t>This amendment omits a provision that is redundant because approved forms are not used for this Act.</w:t>
      </w:r>
    </w:p>
    <w:p w14:paraId="537EE37D" w14:textId="1ED2F9AC" w:rsidR="0003062C" w:rsidRPr="005F3DEA" w:rsidRDefault="005F3DEA" w:rsidP="005F3DEA">
      <w:pPr>
        <w:pStyle w:val="Sched-Part"/>
      </w:pPr>
      <w:bookmarkStart w:id="184" w:name="_Toc69219586"/>
      <w:r w:rsidRPr="005F3DEA">
        <w:rPr>
          <w:rStyle w:val="CharPartNo"/>
        </w:rPr>
        <w:t>Part 3.47</w:t>
      </w:r>
      <w:r w:rsidRPr="005F3DEA">
        <w:tab/>
      </w:r>
      <w:r w:rsidR="0003062C" w:rsidRPr="005F3DEA">
        <w:rPr>
          <w:rStyle w:val="CharPartText"/>
        </w:rPr>
        <w:t>Public Health Act 1997</w:t>
      </w:r>
      <w:bookmarkEnd w:id="184"/>
    </w:p>
    <w:p w14:paraId="45EA07D4" w14:textId="2B23FDF9" w:rsidR="0003062C" w:rsidRPr="005F3DEA" w:rsidRDefault="005F3DEA" w:rsidP="005F3DEA">
      <w:pPr>
        <w:pStyle w:val="ShadedSchClause"/>
      </w:pPr>
      <w:bookmarkStart w:id="185" w:name="_Toc69219587"/>
      <w:r w:rsidRPr="005F3DEA">
        <w:rPr>
          <w:rStyle w:val="CharSectNo"/>
        </w:rPr>
        <w:t>[3.107]</w:t>
      </w:r>
      <w:r w:rsidRPr="005F3DEA">
        <w:tab/>
      </w:r>
      <w:r w:rsidR="0003062C" w:rsidRPr="005F3DEA">
        <w:t>Section 16 (2)</w:t>
      </w:r>
      <w:bookmarkEnd w:id="185"/>
    </w:p>
    <w:p w14:paraId="3E3B2C8D" w14:textId="77777777" w:rsidR="0003062C" w:rsidRPr="005F3DEA" w:rsidRDefault="0003062C" w:rsidP="0003062C">
      <w:pPr>
        <w:pStyle w:val="direction"/>
      </w:pPr>
      <w:r w:rsidRPr="005F3DEA">
        <w:t>omit</w:t>
      </w:r>
    </w:p>
    <w:p w14:paraId="7F290392" w14:textId="77777777" w:rsidR="0003062C" w:rsidRPr="005F3DEA" w:rsidRDefault="0003062C" w:rsidP="0003062C">
      <w:pPr>
        <w:pStyle w:val="Amainreturn"/>
      </w:pPr>
      <w:r w:rsidRPr="005F3DEA">
        <w:t>his or her</w:t>
      </w:r>
    </w:p>
    <w:p w14:paraId="637AFCE3" w14:textId="77777777" w:rsidR="0003062C" w:rsidRPr="005F3DEA" w:rsidRDefault="0003062C" w:rsidP="0003062C">
      <w:pPr>
        <w:pStyle w:val="direction"/>
      </w:pPr>
      <w:r w:rsidRPr="005F3DEA">
        <w:t>substitute</w:t>
      </w:r>
    </w:p>
    <w:p w14:paraId="00446C42" w14:textId="77777777" w:rsidR="0003062C" w:rsidRPr="005F3DEA" w:rsidRDefault="0003062C" w:rsidP="0003062C">
      <w:pPr>
        <w:pStyle w:val="Amainreturn"/>
      </w:pPr>
      <w:r w:rsidRPr="005F3DEA">
        <w:t>the person’s</w:t>
      </w:r>
    </w:p>
    <w:p w14:paraId="5BF9C0A5" w14:textId="77777777" w:rsidR="0003062C" w:rsidRPr="005F3DEA" w:rsidRDefault="0003062C" w:rsidP="0003062C">
      <w:pPr>
        <w:pStyle w:val="aExplanHeading"/>
      </w:pPr>
      <w:r w:rsidRPr="005F3DEA">
        <w:t>Explanatory note</w:t>
      </w:r>
    </w:p>
    <w:p w14:paraId="17605B47" w14:textId="77777777" w:rsidR="0003062C" w:rsidRPr="005F3DEA" w:rsidRDefault="0003062C" w:rsidP="0003062C">
      <w:pPr>
        <w:pStyle w:val="aExplanText"/>
      </w:pPr>
      <w:r w:rsidRPr="005F3DEA">
        <w:t>This amendment updates language in line with current legislative drafting practice.</w:t>
      </w:r>
    </w:p>
    <w:p w14:paraId="669A72C8" w14:textId="270CA508" w:rsidR="0003062C" w:rsidRPr="005F3DEA" w:rsidRDefault="005F3DEA" w:rsidP="005F3DEA">
      <w:pPr>
        <w:pStyle w:val="ShadedSchClause"/>
      </w:pPr>
      <w:bookmarkStart w:id="186" w:name="_Toc69219588"/>
      <w:r w:rsidRPr="005F3DEA">
        <w:rPr>
          <w:rStyle w:val="CharSectNo"/>
        </w:rPr>
        <w:t>[3.108]</w:t>
      </w:r>
      <w:r w:rsidRPr="005F3DEA">
        <w:tab/>
      </w:r>
      <w:r w:rsidR="0003062C" w:rsidRPr="005F3DEA">
        <w:t>Section 23 (1) etc</w:t>
      </w:r>
      <w:bookmarkEnd w:id="186"/>
    </w:p>
    <w:p w14:paraId="4E324124" w14:textId="77777777" w:rsidR="0003062C" w:rsidRPr="005F3DEA" w:rsidRDefault="0003062C" w:rsidP="0003062C">
      <w:pPr>
        <w:pStyle w:val="direction"/>
      </w:pPr>
      <w:r w:rsidRPr="005F3DEA">
        <w:t>omit the following notes</w:t>
      </w:r>
    </w:p>
    <w:p w14:paraId="78F9DDCA" w14:textId="29A12B73" w:rsidR="0003062C"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03062C" w:rsidRPr="005F3DEA">
        <w:t>section 23 (1), note 2</w:t>
      </w:r>
    </w:p>
    <w:p w14:paraId="24BE74D0" w14:textId="6CF5B803" w:rsidR="0003062C"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03062C" w:rsidRPr="005F3DEA">
        <w:t>section 25 (1), note 2</w:t>
      </w:r>
    </w:p>
    <w:p w14:paraId="39940EBA" w14:textId="60711313" w:rsidR="0003062C"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03062C" w:rsidRPr="005F3DEA">
        <w:t>section 29 (2), note 2</w:t>
      </w:r>
    </w:p>
    <w:p w14:paraId="0005D422" w14:textId="271B6150" w:rsidR="0003062C"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03062C" w:rsidRPr="005F3DEA">
        <w:t>section 31, note</w:t>
      </w:r>
    </w:p>
    <w:p w14:paraId="7AA7D8AA" w14:textId="57425749" w:rsidR="0003062C"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03062C" w:rsidRPr="005F3DEA">
        <w:t>section 36 (2), note 2</w:t>
      </w:r>
    </w:p>
    <w:p w14:paraId="142FFA6E" w14:textId="6E874A82" w:rsidR="0003062C"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03062C" w:rsidRPr="005F3DEA">
        <w:t>section 42E (1), note 2</w:t>
      </w:r>
    </w:p>
    <w:p w14:paraId="0FA71B5D" w14:textId="180AB9D1" w:rsidR="0003062C" w:rsidRPr="005F3DEA" w:rsidRDefault="005F3DEA" w:rsidP="005F3DEA">
      <w:pPr>
        <w:pStyle w:val="Amainbullet"/>
        <w:keepNext/>
        <w:tabs>
          <w:tab w:val="left" w:pos="1500"/>
        </w:tabs>
      </w:pPr>
      <w:r w:rsidRPr="005F3DEA">
        <w:rPr>
          <w:rFonts w:ascii="Symbol" w:hAnsi="Symbol"/>
          <w:sz w:val="20"/>
        </w:rPr>
        <w:t></w:t>
      </w:r>
      <w:r w:rsidRPr="005F3DEA">
        <w:rPr>
          <w:rFonts w:ascii="Symbol" w:hAnsi="Symbol"/>
          <w:sz w:val="20"/>
        </w:rPr>
        <w:tab/>
      </w:r>
      <w:r w:rsidR="0003062C" w:rsidRPr="005F3DEA">
        <w:t>section 42G (1), note 2</w:t>
      </w:r>
    </w:p>
    <w:p w14:paraId="18D18A9E" w14:textId="5F3F3CC2" w:rsidR="0003062C" w:rsidRPr="005F3DEA" w:rsidRDefault="005F3DEA" w:rsidP="005F3DEA">
      <w:pPr>
        <w:pStyle w:val="Amainbullet"/>
        <w:keepNext/>
        <w:tabs>
          <w:tab w:val="left" w:pos="1500"/>
        </w:tabs>
      </w:pPr>
      <w:r w:rsidRPr="005F3DEA">
        <w:rPr>
          <w:rFonts w:ascii="Symbol" w:hAnsi="Symbol"/>
          <w:sz w:val="20"/>
        </w:rPr>
        <w:t></w:t>
      </w:r>
      <w:r w:rsidRPr="005F3DEA">
        <w:rPr>
          <w:rFonts w:ascii="Symbol" w:hAnsi="Symbol"/>
          <w:sz w:val="20"/>
        </w:rPr>
        <w:tab/>
      </w:r>
      <w:r w:rsidR="0003062C" w:rsidRPr="005F3DEA">
        <w:t>section 43 (2), note 2</w:t>
      </w:r>
    </w:p>
    <w:p w14:paraId="39BF7BFB" w14:textId="77777777" w:rsidR="0003062C" w:rsidRPr="005F3DEA" w:rsidRDefault="0003062C" w:rsidP="0003062C">
      <w:pPr>
        <w:pStyle w:val="aExplanHeading"/>
      </w:pPr>
      <w:r w:rsidRPr="005F3DEA">
        <w:t>Explanatory note</w:t>
      </w:r>
    </w:p>
    <w:p w14:paraId="020428F3" w14:textId="77777777" w:rsidR="0003062C" w:rsidRPr="005F3DEA" w:rsidRDefault="0003062C" w:rsidP="0003062C">
      <w:pPr>
        <w:pStyle w:val="aExplanText"/>
      </w:pPr>
      <w:r w:rsidRPr="005F3DEA">
        <w:t>This amendment omits standard notes about approved forms that are redundant because approved forms are not used for this Act.</w:t>
      </w:r>
    </w:p>
    <w:p w14:paraId="74A3A0CE" w14:textId="1D4AF254" w:rsidR="0003062C" w:rsidRPr="005F3DEA" w:rsidRDefault="005F3DEA" w:rsidP="005F3DEA">
      <w:pPr>
        <w:pStyle w:val="ShadedSchClause"/>
      </w:pPr>
      <w:bookmarkStart w:id="187" w:name="_Toc69219589"/>
      <w:r w:rsidRPr="005F3DEA">
        <w:rPr>
          <w:rStyle w:val="CharSectNo"/>
        </w:rPr>
        <w:lastRenderedPageBreak/>
        <w:t>[3.109]</w:t>
      </w:r>
      <w:r w:rsidRPr="005F3DEA">
        <w:tab/>
      </w:r>
      <w:r w:rsidR="0003062C" w:rsidRPr="005F3DEA">
        <w:t>Section 45 (2)</w:t>
      </w:r>
      <w:bookmarkEnd w:id="187"/>
    </w:p>
    <w:p w14:paraId="445CF753" w14:textId="77777777" w:rsidR="0003062C" w:rsidRPr="005F3DEA" w:rsidRDefault="0003062C" w:rsidP="0003062C">
      <w:pPr>
        <w:pStyle w:val="direction"/>
      </w:pPr>
      <w:r w:rsidRPr="005F3DEA">
        <w:t>omit</w:t>
      </w:r>
    </w:p>
    <w:p w14:paraId="3D88F8B4" w14:textId="77777777" w:rsidR="0003062C" w:rsidRPr="005F3DEA" w:rsidRDefault="0003062C" w:rsidP="0003062C">
      <w:pPr>
        <w:pStyle w:val="Amainreturn"/>
      </w:pPr>
      <w:r w:rsidRPr="005F3DEA">
        <w:t>he or she is</w:t>
      </w:r>
    </w:p>
    <w:p w14:paraId="4AB9EB28" w14:textId="77777777" w:rsidR="0003062C" w:rsidRPr="005F3DEA" w:rsidRDefault="0003062C" w:rsidP="0003062C">
      <w:pPr>
        <w:pStyle w:val="aExplanHeading"/>
      </w:pPr>
      <w:r w:rsidRPr="005F3DEA">
        <w:t>Explanatory note</w:t>
      </w:r>
    </w:p>
    <w:p w14:paraId="597F283C" w14:textId="77777777" w:rsidR="0003062C" w:rsidRPr="005F3DEA" w:rsidRDefault="0003062C" w:rsidP="0003062C">
      <w:pPr>
        <w:pStyle w:val="aExplanText"/>
      </w:pPr>
      <w:r w:rsidRPr="005F3DEA">
        <w:t>This amendment updates language in line with current legislative drafting practice.</w:t>
      </w:r>
    </w:p>
    <w:p w14:paraId="5C40E0AC" w14:textId="04932DA6" w:rsidR="00F97FE5" w:rsidRPr="005F3DEA" w:rsidRDefault="005F3DEA" w:rsidP="005F3DEA">
      <w:pPr>
        <w:pStyle w:val="ShadedSchClause"/>
      </w:pPr>
      <w:bookmarkStart w:id="188" w:name="_Toc69219590"/>
      <w:r w:rsidRPr="005F3DEA">
        <w:rPr>
          <w:rStyle w:val="CharSectNo"/>
        </w:rPr>
        <w:t>[3.110]</w:t>
      </w:r>
      <w:r w:rsidRPr="005F3DEA">
        <w:tab/>
      </w:r>
      <w:r w:rsidR="00F97FE5" w:rsidRPr="005F3DEA">
        <w:t>Section 46, note</w:t>
      </w:r>
      <w:bookmarkEnd w:id="188"/>
    </w:p>
    <w:p w14:paraId="3FF81E25" w14:textId="77777777" w:rsidR="00F97FE5" w:rsidRPr="005F3DEA" w:rsidRDefault="00F97FE5" w:rsidP="00F97FE5">
      <w:pPr>
        <w:pStyle w:val="direction"/>
      </w:pPr>
      <w:r w:rsidRPr="005F3DEA">
        <w:t>omit</w:t>
      </w:r>
    </w:p>
    <w:p w14:paraId="2CA94E5B" w14:textId="77777777" w:rsidR="00F97FE5" w:rsidRPr="005F3DEA" w:rsidRDefault="00F97FE5" w:rsidP="00F97FE5">
      <w:pPr>
        <w:pStyle w:val="aExplanHeading"/>
      </w:pPr>
      <w:r w:rsidRPr="005F3DEA">
        <w:t>Explanatory note</w:t>
      </w:r>
    </w:p>
    <w:p w14:paraId="5D5FC6D4" w14:textId="77777777" w:rsidR="00F97FE5" w:rsidRPr="005F3DEA" w:rsidRDefault="00F97FE5" w:rsidP="00F97FE5">
      <w:pPr>
        <w:pStyle w:val="aExplanText"/>
      </w:pPr>
      <w:r w:rsidRPr="005F3DEA">
        <w:t>This amendment omits a standard note about approved forms that is redundant because approved forms are not used for this Act.</w:t>
      </w:r>
    </w:p>
    <w:p w14:paraId="7E37634E" w14:textId="08F044FC" w:rsidR="0003062C" w:rsidRPr="005F3DEA" w:rsidRDefault="005F3DEA" w:rsidP="005F3DEA">
      <w:pPr>
        <w:pStyle w:val="ShadedSchClause"/>
      </w:pPr>
      <w:bookmarkStart w:id="189" w:name="_Toc69219591"/>
      <w:r w:rsidRPr="005F3DEA">
        <w:rPr>
          <w:rStyle w:val="CharSectNo"/>
        </w:rPr>
        <w:t>[3.111]</w:t>
      </w:r>
      <w:r w:rsidRPr="005F3DEA">
        <w:tab/>
      </w:r>
      <w:r w:rsidR="0003062C" w:rsidRPr="005F3DEA">
        <w:t>Section 48 (4)</w:t>
      </w:r>
      <w:bookmarkEnd w:id="189"/>
    </w:p>
    <w:p w14:paraId="2DE99B8D" w14:textId="77777777" w:rsidR="0003062C" w:rsidRPr="005F3DEA" w:rsidRDefault="0003062C" w:rsidP="0003062C">
      <w:pPr>
        <w:pStyle w:val="direction"/>
      </w:pPr>
      <w:r w:rsidRPr="005F3DEA">
        <w:t>omit</w:t>
      </w:r>
    </w:p>
    <w:p w14:paraId="76013F92" w14:textId="77777777" w:rsidR="0003062C" w:rsidRPr="005F3DEA" w:rsidRDefault="0003062C" w:rsidP="0003062C">
      <w:pPr>
        <w:pStyle w:val="Amainreturn"/>
      </w:pPr>
      <w:r w:rsidRPr="005F3DEA">
        <w:t>he or she</w:t>
      </w:r>
    </w:p>
    <w:p w14:paraId="28F0AB97" w14:textId="77777777" w:rsidR="0003062C" w:rsidRPr="005F3DEA" w:rsidRDefault="0003062C" w:rsidP="0003062C">
      <w:pPr>
        <w:pStyle w:val="direction"/>
      </w:pPr>
      <w:r w:rsidRPr="005F3DEA">
        <w:t>substitute</w:t>
      </w:r>
    </w:p>
    <w:p w14:paraId="33F39AE5" w14:textId="77777777" w:rsidR="0003062C" w:rsidRPr="005F3DEA" w:rsidRDefault="0003062C" w:rsidP="0003062C">
      <w:pPr>
        <w:pStyle w:val="Amainreturn"/>
      </w:pPr>
      <w:r w:rsidRPr="005F3DEA">
        <w:t>the Minister</w:t>
      </w:r>
    </w:p>
    <w:p w14:paraId="238A1145" w14:textId="77777777" w:rsidR="0003062C" w:rsidRPr="005F3DEA" w:rsidRDefault="0003062C" w:rsidP="0003062C">
      <w:pPr>
        <w:pStyle w:val="aExplanHeading"/>
      </w:pPr>
      <w:r w:rsidRPr="005F3DEA">
        <w:t>Explanatory note</w:t>
      </w:r>
    </w:p>
    <w:p w14:paraId="02C541E3" w14:textId="77777777" w:rsidR="0003062C" w:rsidRPr="005F3DEA" w:rsidRDefault="0003062C" w:rsidP="0003062C">
      <w:pPr>
        <w:pStyle w:val="aExplanText"/>
      </w:pPr>
      <w:r w:rsidRPr="005F3DEA">
        <w:t>This amendment updates language in line with current legislative drafting practice.</w:t>
      </w:r>
    </w:p>
    <w:p w14:paraId="13C58237" w14:textId="1C5F23E2" w:rsidR="0003062C" w:rsidRPr="005F3DEA" w:rsidRDefault="005F3DEA" w:rsidP="005F3DEA">
      <w:pPr>
        <w:pStyle w:val="ShadedSchClause"/>
      </w:pPr>
      <w:bookmarkStart w:id="190" w:name="_Toc69219592"/>
      <w:r w:rsidRPr="005F3DEA">
        <w:rPr>
          <w:rStyle w:val="CharSectNo"/>
        </w:rPr>
        <w:t>[3.112]</w:t>
      </w:r>
      <w:r w:rsidRPr="005F3DEA">
        <w:tab/>
      </w:r>
      <w:r w:rsidR="0003062C" w:rsidRPr="005F3DEA">
        <w:t>Section 53 (5)</w:t>
      </w:r>
      <w:bookmarkEnd w:id="190"/>
    </w:p>
    <w:p w14:paraId="1B212863" w14:textId="77777777" w:rsidR="0003062C" w:rsidRPr="005F3DEA" w:rsidRDefault="0003062C" w:rsidP="0003062C">
      <w:pPr>
        <w:pStyle w:val="direction"/>
      </w:pPr>
      <w:r w:rsidRPr="005F3DEA">
        <w:t>omit</w:t>
      </w:r>
    </w:p>
    <w:p w14:paraId="62171E7A" w14:textId="77777777" w:rsidR="0003062C" w:rsidRPr="005F3DEA" w:rsidRDefault="0003062C" w:rsidP="0003062C">
      <w:pPr>
        <w:pStyle w:val="Amainreturn"/>
      </w:pPr>
      <w:r w:rsidRPr="005F3DEA">
        <w:t>his or her</w:t>
      </w:r>
    </w:p>
    <w:p w14:paraId="2BF91739" w14:textId="77777777" w:rsidR="0003062C" w:rsidRPr="005F3DEA" w:rsidRDefault="0003062C" w:rsidP="0003062C">
      <w:pPr>
        <w:pStyle w:val="direction"/>
      </w:pPr>
      <w:r w:rsidRPr="005F3DEA">
        <w:t>substitute</w:t>
      </w:r>
    </w:p>
    <w:p w14:paraId="0DFCA493" w14:textId="77777777" w:rsidR="0003062C" w:rsidRPr="005F3DEA" w:rsidRDefault="0003062C" w:rsidP="0003062C">
      <w:pPr>
        <w:pStyle w:val="Amainreturn"/>
      </w:pPr>
      <w:r w:rsidRPr="005F3DEA">
        <w:t>the Minister’s</w:t>
      </w:r>
    </w:p>
    <w:p w14:paraId="30425E17" w14:textId="77777777" w:rsidR="0003062C" w:rsidRPr="005F3DEA" w:rsidRDefault="0003062C" w:rsidP="0003062C">
      <w:pPr>
        <w:pStyle w:val="aExplanHeading"/>
      </w:pPr>
      <w:r w:rsidRPr="005F3DEA">
        <w:t>Explanatory note</w:t>
      </w:r>
    </w:p>
    <w:p w14:paraId="7D206527" w14:textId="77777777" w:rsidR="0003062C" w:rsidRPr="005F3DEA" w:rsidRDefault="0003062C" w:rsidP="0003062C">
      <w:pPr>
        <w:pStyle w:val="aExplanText"/>
      </w:pPr>
      <w:r w:rsidRPr="005F3DEA">
        <w:t>This amendment updates language in line with current legislative drafting practice.</w:t>
      </w:r>
    </w:p>
    <w:p w14:paraId="5ED59056" w14:textId="7F73E683" w:rsidR="0003062C" w:rsidRPr="005F3DEA" w:rsidRDefault="005F3DEA" w:rsidP="005F3DEA">
      <w:pPr>
        <w:pStyle w:val="ShadedSchClause"/>
      </w:pPr>
      <w:bookmarkStart w:id="191" w:name="_Toc69219593"/>
      <w:r w:rsidRPr="005F3DEA">
        <w:rPr>
          <w:rStyle w:val="CharSectNo"/>
        </w:rPr>
        <w:lastRenderedPageBreak/>
        <w:t>[3.113]</w:t>
      </w:r>
      <w:r w:rsidRPr="005F3DEA">
        <w:tab/>
      </w:r>
      <w:r w:rsidR="0003062C" w:rsidRPr="005F3DEA">
        <w:t>Section 56F (1) etc</w:t>
      </w:r>
      <w:bookmarkEnd w:id="191"/>
    </w:p>
    <w:p w14:paraId="420F2728" w14:textId="77777777" w:rsidR="0003062C" w:rsidRPr="005F3DEA" w:rsidRDefault="0003062C" w:rsidP="0003062C">
      <w:pPr>
        <w:pStyle w:val="direction"/>
      </w:pPr>
      <w:r w:rsidRPr="005F3DEA">
        <w:t>omit the following notes</w:t>
      </w:r>
    </w:p>
    <w:p w14:paraId="5A5E034B" w14:textId="696C6BE4" w:rsidR="0003062C"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03062C" w:rsidRPr="005F3DEA">
        <w:t>section 56F (1), note 2</w:t>
      </w:r>
    </w:p>
    <w:p w14:paraId="63B14550" w14:textId="480E58AB" w:rsidR="0003062C"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03062C" w:rsidRPr="005F3DEA">
        <w:t>section 56H, note</w:t>
      </w:r>
    </w:p>
    <w:p w14:paraId="22BCEB93" w14:textId="69D5BF07" w:rsidR="0003062C"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03062C" w:rsidRPr="005F3DEA">
        <w:t>section 56M (2), note 2</w:t>
      </w:r>
    </w:p>
    <w:p w14:paraId="44A63441" w14:textId="77777777" w:rsidR="0003062C" w:rsidRPr="005F3DEA" w:rsidRDefault="0003062C" w:rsidP="0003062C">
      <w:pPr>
        <w:pStyle w:val="aExplanHeading"/>
      </w:pPr>
      <w:r w:rsidRPr="005F3DEA">
        <w:t>Explanatory note</w:t>
      </w:r>
    </w:p>
    <w:p w14:paraId="372F70E3" w14:textId="77777777" w:rsidR="0003062C" w:rsidRPr="005F3DEA" w:rsidRDefault="0003062C" w:rsidP="0003062C">
      <w:pPr>
        <w:pStyle w:val="aExplanText"/>
      </w:pPr>
      <w:r w:rsidRPr="005F3DEA">
        <w:t>This amendment omits standard notes about approved forms that are redundant because approved forms are not used for this Act.</w:t>
      </w:r>
    </w:p>
    <w:p w14:paraId="320A950C" w14:textId="51955B20" w:rsidR="0003062C" w:rsidRPr="005F3DEA" w:rsidRDefault="005F3DEA" w:rsidP="005F3DEA">
      <w:pPr>
        <w:pStyle w:val="ShadedSchClause"/>
      </w:pPr>
      <w:bookmarkStart w:id="192" w:name="_Toc69219594"/>
      <w:r w:rsidRPr="005F3DEA">
        <w:rPr>
          <w:rStyle w:val="CharSectNo"/>
        </w:rPr>
        <w:t>[3.114]</w:t>
      </w:r>
      <w:r w:rsidRPr="005F3DEA">
        <w:tab/>
      </w:r>
      <w:r w:rsidR="0003062C" w:rsidRPr="005F3DEA">
        <w:t>Section 63 (1)</w:t>
      </w:r>
      <w:bookmarkEnd w:id="192"/>
    </w:p>
    <w:p w14:paraId="5B04CC5E" w14:textId="77777777" w:rsidR="0003062C" w:rsidRPr="005F3DEA" w:rsidRDefault="0003062C" w:rsidP="0003062C">
      <w:pPr>
        <w:pStyle w:val="direction"/>
      </w:pPr>
      <w:r w:rsidRPr="005F3DEA">
        <w:t>omit</w:t>
      </w:r>
    </w:p>
    <w:p w14:paraId="62211846" w14:textId="77777777" w:rsidR="0003062C" w:rsidRPr="005F3DEA" w:rsidRDefault="0003062C" w:rsidP="0003062C">
      <w:pPr>
        <w:pStyle w:val="Amainreturn"/>
      </w:pPr>
      <w:r w:rsidRPr="005F3DEA">
        <w:t>persons</w:t>
      </w:r>
    </w:p>
    <w:p w14:paraId="2AAD2560" w14:textId="77777777" w:rsidR="0003062C" w:rsidRPr="005F3DEA" w:rsidRDefault="0003062C" w:rsidP="0003062C">
      <w:pPr>
        <w:pStyle w:val="direction"/>
      </w:pPr>
      <w:r w:rsidRPr="005F3DEA">
        <w:t>substitute</w:t>
      </w:r>
    </w:p>
    <w:p w14:paraId="4F7F9596" w14:textId="77777777" w:rsidR="0003062C" w:rsidRPr="005F3DEA" w:rsidRDefault="0003062C" w:rsidP="0003062C">
      <w:pPr>
        <w:pStyle w:val="Amainreturn"/>
      </w:pPr>
      <w:r w:rsidRPr="005F3DEA">
        <w:t>people</w:t>
      </w:r>
    </w:p>
    <w:p w14:paraId="6C9A80CB" w14:textId="77777777" w:rsidR="0003062C" w:rsidRPr="005F3DEA" w:rsidRDefault="0003062C" w:rsidP="0003062C">
      <w:pPr>
        <w:pStyle w:val="aExplanHeading"/>
      </w:pPr>
      <w:r w:rsidRPr="005F3DEA">
        <w:t>Explanatory note</w:t>
      </w:r>
    </w:p>
    <w:p w14:paraId="7E4BDBC3" w14:textId="77777777" w:rsidR="0003062C" w:rsidRPr="005F3DEA" w:rsidRDefault="0003062C" w:rsidP="0003062C">
      <w:pPr>
        <w:pStyle w:val="aExplanText"/>
      </w:pPr>
      <w:r w:rsidRPr="005F3DEA">
        <w:t>This amendment updates language in line with current legislative drafting practice.</w:t>
      </w:r>
    </w:p>
    <w:p w14:paraId="3F3AB6F5" w14:textId="2B5E093E" w:rsidR="0003062C" w:rsidRPr="005F3DEA" w:rsidRDefault="005F3DEA" w:rsidP="005F3DEA">
      <w:pPr>
        <w:pStyle w:val="ShadedSchClause"/>
      </w:pPr>
      <w:bookmarkStart w:id="193" w:name="_Toc69219595"/>
      <w:r w:rsidRPr="005F3DEA">
        <w:rPr>
          <w:rStyle w:val="CharSectNo"/>
        </w:rPr>
        <w:t>[3.115]</w:t>
      </w:r>
      <w:r w:rsidRPr="005F3DEA">
        <w:tab/>
      </w:r>
      <w:r w:rsidR="0003062C" w:rsidRPr="005F3DEA">
        <w:t>Section 64 (3)</w:t>
      </w:r>
      <w:bookmarkEnd w:id="193"/>
    </w:p>
    <w:p w14:paraId="4A89BD3B" w14:textId="77777777" w:rsidR="0003062C" w:rsidRPr="005F3DEA" w:rsidRDefault="0003062C" w:rsidP="0003062C">
      <w:pPr>
        <w:pStyle w:val="direction"/>
      </w:pPr>
      <w:r w:rsidRPr="005F3DEA">
        <w:t>omit</w:t>
      </w:r>
    </w:p>
    <w:p w14:paraId="212D4D50" w14:textId="77777777" w:rsidR="0003062C" w:rsidRPr="005F3DEA" w:rsidRDefault="0003062C" w:rsidP="0003062C">
      <w:pPr>
        <w:pStyle w:val="Amainreturn"/>
      </w:pPr>
      <w:r w:rsidRPr="005F3DEA">
        <w:t xml:space="preserve">his or her identity card, and, unless the authorised officer is the chief health officer, his or her authorisation </w:t>
      </w:r>
    </w:p>
    <w:p w14:paraId="61FBB779" w14:textId="77777777" w:rsidR="0003062C" w:rsidRPr="005F3DEA" w:rsidRDefault="0003062C" w:rsidP="0003062C">
      <w:pPr>
        <w:pStyle w:val="direction"/>
      </w:pPr>
      <w:r w:rsidRPr="005F3DEA">
        <w:t>substitute</w:t>
      </w:r>
    </w:p>
    <w:p w14:paraId="10BA8CC1" w14:textId="77777777" w:rsidR="0003062C" w:rsidRPr="005F3DEA" w:rsidRDefault="0003062C" w:rsidP="0003062C">
      <w:pPr>
        <w:pStyle w:val="Amainreturn"/>
      </w:pPr>
      <w:r w:rsidRPr="005F3DEA">
        <w:t>the authorised officer’s identity card, and, unless the authorised officer is the chief health officer, the officer’s authorisation</w:t>
      </w:r>
    </w:p>
    <w:p w14:paraId="5FB67BE3" w14:textId="77777777" w:rsidR="0003062C" w:rsidRPr="005F3DEA" w:rsidRDefault="0003062C" w:rsidP="0003062C">
      <w:pPr>
        <w:pStyle w:val="aExplanHeading"/>
      </w:pPr>
      <w:r w:rsidRPr="005F3DEA">
        <w:t>Explanatory note</w:t>
      </w:r>
    </w:p>
    <w:p w14:paraId="76BBA102" w14:textId="77777777" w:rsidR="0003062C" w:rsidRPr="005F3DEA" w:rsidRDefault="0003062C" w:rsidP="0003062C">
      <w:pPr>
        <w:pStyle w:val="aExplanText"/>
      </w:pPr>
      <w:r w:rsidRPr="005F3DEA">
        <w:t>This amendment updates language in line with current legislative drafting practice.</w:t>
      </w:r>
    </w:p>
    <w:p w14:paraId="171CB8FF" w14:textId="21E00CF6" w:rsidR="0003062C" w:rsidRPr="005F3DEA" w:rsidRDefault="005F3DEA" w:rsidP="005F3DEA">
      <w:pPr>
        <w:pStyle w:val="ShadedSchClause"/>
      </w:pPr>
      <w:bookmarkStart w:id="194" w:name="_Toc69219596"/>
      <w:r w:rsidRPr="005F3DEA">
        <w:rPr>
          <w:rStyle w:val="CharSectNo"/>
        </w:rPr>
        <w:lastRenderedPageBreak/>
        <w:t>[3.116]</w:t>
      </w:r>
      <w:r w:rsidRPr="005F3DEA">
        <w:tab/>
      </w:r>
      <w:r w:rsidR="0003062C" w:rsidRPr="005F3DEA">
        <w:t>Section 66C (2) (b)</w:t>
      </w:r>
      <w:bookmarkEnd w:id="194"/>
    </w:p>
    <w:p w14:paraId="43F1DE6F" w14:textId="77777777" w:rsidR="0003062C" w:rsidRPr="005F3DEA" w:rsidRDefault="0003062C" w:rsidP="0003062C">
      <w:pPr>
        <w:pStyle w:val="direction"/>
      </w:pPr>
      <w:r w:rsidRPr="005F3DEA">
        <w:t>omit</w:t>
      </w:r>
    </w:p>
    <w:p w14:paraId="30EF3353" w14:textId="77777777" w:rsidR="0003062C" w:rsidRPr="005F3DEA" w:rsidRDefault="0003062C" w:rsidP="0003062C">
      <w:pPr>
        <w:pStyle w:val="Amainreturn"/>
      </w:pPr>
      <w:r w:rsidRPr="005F3DEA">
        <w:t>the full name of the applicant and his or her</w:t>
      </w:r>
    </w:p>
    <w:p w14:paraId="6390B950" w14:textId="77777777" w:rsidR="0003062C" w:rsidRPr="005F3DEA" w:rsidRDefault="0003062C" w:rsidP="0003062C">
      <w:pPr>
        <w:pStyle w:val="direction"/>
      </w:pPr>
      <w:r w:rsidRPr="005F3DEA">
        <w:t>substitute</w:t>
      </w:r>
    </w:p>
    <w:p w14:paraId="42221AD0" w14:textId="77777777" w:rsidR="0003062C" w:rsidRPr="005F3DEA" w:rsidRDefault="0003062C" w:rsidP="0003062C">
      <w:pPr>
        <w:pStyle w:val="Amainreturn"/>
      </w:pPr>
      <w:r w:rsidRPr="005F3DEA">
        <w:t>the applicant’s full name and</w:t>
      </w:r>
    </w:p>
    <w:p w14:paraId="316B74DB" w14:textId="77777777" w:rsidR="0003062C" w:rsidRPr="005F3DEA" w:rsidRDefault="0003062C" w:rsidP="0003062C">
      <w:pPr>
        <w:pStyle w:val="aExplanHeading"/>
      </w:pPr>
      <w:r w:rsidRPr="005F3DEA">
        <w:t>Explanatory note</w:t>
      </w:r>
    </w:p>
    <w:p w14:paraId="026EC07E" w14:textId="77777777" w:rsidR="0003062C" w:rsidRPr="005F3DEA" w:rsidRDefault="0003062C" w:rsidP="0003062C">
      <w:pPr>
        <w:pStyle w:val="aExplanText"/>
      </w:pPr>
      <w:r w:rsidRPr="005F3DEA">
        <w:t>This amendment updates language in line with current legislative drafting practice.</w:t>
      </w:r>
    </w:p>
    <w:p w14:paraId="6DDB4776" w14:textId="0A921944" w:rsidR="0003062C" w:rsidRPr="005F3DEA" w:rsidRDefault="005F3DEA" w:rsidP="005F3DEA">
      <w:pPr>
        <w:pStyle w:val="ShadedSchClause"/>
      </w:pPr>
      <w:bookmarkStart w:id="195" w:name="_Toc69219597"/>
      <w:r w:rsidRPr="005F3DEA">
        <w:rPr>
          <w:rStyle w:val="CharSectNo"/>
        </w:rPr>
        <w:t>[3.117]</w:t>
      </w:r>
      <w:r w:rsidRPr="005F3DEA">
        <w:tab/>
      </w:r>
      <w:r w:rsidR="0003062C" w:rsidRPr="005F3DEA">
        <w:t>Section 66C (3) (a) (ii)</w:t>
      </w:r>
      <w:bookmarkEnd w:id="195"/>
    </w:p>
    <w:p w14:paraId="105161B9" w14:textId="77777777" w:rsidR="0003062C" w:rsidRPr="005F3DEA" w:rsidRDefault="0003062C" w:rsidP="0003062C">
      <w:pPr>
        <w:pStyle w:val="direction"/>
      </w:pPr>
      <w:r w:rsidRPr="005F3DEA">
        <w:t>omit</w:t>
      </w:r>
    </w:p>
    <w:p w14:paraId="1D1EB752" w14:textId="77777777" w:rsidR="0003062C" w:rsidRPr="005F3DEA" w:rsidRDefault="0003062C" w:rsidP="0003062C">
      <w:pPr>
        <w:pStyle w:val="Amainreturn"/>
      </w:pPr>
      <w:r w:rsidRPr="005F3DEA">
        <w:t>persons</w:t>
      </w:r>
    </w:p>
    <w:p w14:paraId="3E6B98B6" w14:textId="77777777" w:rsidR="0003062C" w:rsidRPr="005F3DEA" w:rsidRDefault="0003062C" w:rsidP="0003062C">
      <w:pPr>
        <w:pStyle w:val="direction"/>
      </w:pPr>
      <w:r w:rsidRPr="005F3DEA">
        <w:t>substitute</w:t>
      </w:r>
    </w:p>
    <w:p w14:paraId="40CE4261" w14:textId="77777777" w:rsidR="0003062C" w:rsidRPr="005F3DEA" w:rsidRDefault="0003062C" w:rsidP="0003062C">
      <w:pPr>
        <w:pStyle w:val="Amainreturn"/>
      </w:pPr>
      <w:r w:rsidRPr="005F3DEA">
        <w:t>people</w:t>
      </w:r>
    </w:p>
    <w:p w14:paraId="43D548EC" w14:textId="77777777" w:rsidR="0003062C" w:rsidRPr="005F3DEA" w:rsidRDefault="0003062C" w:rsidP="0003062C">
      <w:pPr>
        <w:pStyle w:val="aExplanHeading"/>
      </w:pPr>
      <w:r w:rsidRPr="005F3DEA">
        <w:t>Explanatory note</w:t>
      </w:r>
    </w:p>
    <w:p w14:paraId="685B5CB9" w14:textId="77777777" w:rsidR="0003062C" w:rsidRPr="005F3DEA" w:rsidRDefault="0003062C" w:rsidP="0003062C">
      <w:pPr>
        <w:pStyle w:val="aExplanText"/>
      </w:pPr>
      <w:r w:rsidRPr="005F3DEA">
        <w:t>This amendment updates language in line with current legislative drafting practice.</w:t>
      </w:r>
    </w:p>
    <w:p w14:paraId="140120FE" w14:textId="404DFA8F" w:rsidR="0003062C" w:rsidRPr="005F3DEA" w:rsidRDefault="005F3DEA" w:rsidP="005F3DEA">
      <w:pPr>
        <w:pStyle w:val="ShadedSchClause"/>
      </w:pPr>
      <w:bookmarkStart w:id="196" w:name="_Toc69219598"/>
      <w:r w:rsidRPr="005F3DEA">
        <w:rPr>
          <w:rStyle w:val="CharSectNo"/>
        </w:rPr>
        <w:t>[3.118]</w:t>
      </w:r>
      <w:r w:rsidRPr="005F3DEA">
        <w:tab/>
      </w:r>
      <w:r w:rsidR="0003062C" w:rsidRPr="005F3DEA">
        <w:t>Section 66J (2)</w:t>
      </w:r>
      <w:bookmarkEnd w:id="196"/>
    </w:p>
    <w:p w14:paraId="0A5B6673" w14:textId="77777777" w:rsidR="0003062C" w:rsidRPr="005F3DEA" w:rsidRDefault="0003062C" w:rsidP="0003062C">
      <w:pPr>
        <w:pStyle w:val="direction"/>
      </w:pPr>
      <w:r w:rsidRPr="005F3DEA">
        <w:t>omit</w:t>
      </w:r>
    </w:p>
    <w:p w14:paraId="6F7609C3" w14:textId="77777777" w:rsidR="0003062C" w:rsidRPr="005F3DEA" w:rsidRDefault="0003062C" w:rsidP="0003062C">
      <w:pPr>
        <w:pStyle w:val="Amainreturn"/>
      </w:pPr>
      <w:r w:rsidRPr="005F3DEA">
        <w:t>approved persons</w:t>
      </w:r>
    </w:p>
    <w:p w14:paraId="1E6182B1" w14:textId="77777777" w:rsidR="0003062C" w:rsidRPr="005F3DEA" w:rsidRDefault="0003062C" w:rsidP="0003062C">
      <w:pPr>
        <w:pStyle w:val="direction"/>
      </w:pPr>
      <w:r w:rsidRPr="005F3DEA">
        <w:t>substitute</w:t>
      </w:r>
    </w:p>
    <w:p w14:paraId="1DDF75BA" w14:textId="77777777" w:rsidR="0003062C" w:rsidRPr="005F3DEA" w:rsidRDefault="0003062C" w:rsidP="0003062C">
      <w:pPr>
        <w:pStyle w:val="Amainreturn"/>
      </w:pPr>
      <w:r w:rsidRPr="005F3DEA">
        <w:t>an approved person</w:t>
      </w:r>
    </w:p>
    <w:p w14:paraId="20B4279B" w14:textId="77777777" w:rsidR="0003062C" w:rsidRPr="005F3DEA" w:rsidRDefault="0003062C" w:rsidP="0003062C">
      <w:pPr>
        <w:pStyle w:val="aExplanHeading"/>
      </w:pPr>
      <w:r w:rsidRPr="005F3DEA">
        <w:t>Explanatory note</w:t>
      </w:r>
    </w:p>
    <w:p w14:paraId="3A602047" w14:textId="77777777" w:rsidR="0003062C" w:rsidRPr="005F3DEA" w:rsidRDefault="0003062C" w:rsidP="0003062C">
      <w:pPr>
        <w:pStyle w:val="aExplanText"/>
      </w:pPr>
      <w:r w:rsidRPr="005F3DEA">
        <w:t>This amendment updates language in line with current legislative drafting practice.</w:t>
      </w:r>
    </w:p>
    <w:p w14:paraId="14C31BC3" w14:textId="4D012750" w:rsidR="0003062C" w:rsidRPr="005F3DEA" w:rsidRDefault="005F3DEA" w:rsidP="005F3DEA">
      <w:pPr>
        <w:pStyle w:val="ShadedSchClause"/>
      </w:pPr>
      <w:bookmarkStart w:id="197" w:name="_Toc69219599"/>
      <w:r w:rsidRPr="005F3DEA">
        <w:rPr>
          <w:rStyle w:val="CharSectNo"/>
        </w:rPr>
        <w:lastRenderedPageBreak/>
        <w:t>[3.119]</w:t>
      </w:r>
      <w:r w:rsidRPr="005F3DEA">
        <w:tab/>
      </w:r>
      <w:r w:rsidR="0003062C" w:rsidRPr="005F3DEA">
        <w:t>Section 66M, note</w:t>
      </w:r>
      <w:bookmarkEnd w:id="197"/>
    </w:p>
    <w:p w14:paraId="1C0CC4C2" w14:textId="77777777" w:rsidR="0003062C" w:rsidRPr="005F3DEA" w:rsidRDefault="0003062C" w:rsidP="0003062C">
      <w:pPr>
        <w:pStyle w:val="direction"/>
      </w:pPr>
      <w:r w:rsidRPr="005F3DEA">
        <w:t>omit</w:t>
      </w:r>
    </w:p>
    <w:p w14:paraId="30E513CE" w14:textId="77777777" w:rsidR="0003062C" w:rsidRPr="005F3DEA" w:rsidRDefault="0003062C" w:rsidP="0003062C">
      <w:pPr>
        <w:pStyle w:val="aExplanHeading"/>
      </w:pPr>
      <w:r w:rsidRPr="005F3DEA">
        <w:t>Explanatory note</w:t>
      </w:r>
    </w:p>
    <w:p w14:paraId="5F358AB2" w14:textId="77777777" w:rsidR="0003062C" w:rsidRPr="005F3DEA" w:rsidRDefault="0003062C" w:rsidP="0003062C">
      <w:pPr>
        <w:pStyle w:val="aExplanText"/>
      </w:pPr>
      <w:r w:rsidRPr="005F3DEA">
        <w:t>This amendment omits a standard note about approved forms that is redundant because approved forms are not used for this Act.</w:t>
      </w:r>
    </w:p>
    <w:p w14:paraId="2416A5BC" w14:textId="0AD5F413" w:rsidR="0003062C" w:rsidRPr="005F3DEA" w:rsidRDefault="005F3DEA" w:rsidP="005F3DEA">
      <w:pPr>
        <w:pStyle w:val="ShadedSchClause"/>
      </w:pPr>
      <w:bookmarkStart w:id="198" w:name="_Toc69219600"/>
      <w:r w:rsidRPr="005F3DEA">
        <w:rPr>
          <w:rStyle w:val="CharSectNo"/>
        </w:rPr>
        <w:t>[3.120]</w:t>
      </w:r>
      <w:r w:rsidRPr="005F3DEA">
        <w:tab/>
      </w:r>
      <w:r w:rsidR="0003062C" w:rsidRPr="005F3DEA">
        <w:t>Section 66Q (1)</w:t>
      </w:r>
      <w:bookmarkEnd w:id="198"/>
    </w:p>
    <w:p w14:paraId="13E0D353" w14:textId="77777777" w:rsidR="0003062C" w:rsidRPr="005F3DEA" w:rsidRDefault="0003062C" w:rsidP="0003062C">
      <w:pPr>
        <w:pStyle w:val="direction"/>
      </w:pPr>
      <w:r w:rsidRPr="005F3DEA">
        <w:t>omit</w:t>
      </w:r>
    </w:p>
    <w:p w14:paraId="3317C935" w14:textId="77777777" w:rsidR="0003062C" w:rsidRPr="005F3DEA" w:rsidRDefault="0003062C" w:rsidP="0003062C">
      <w:pPr>
        <w:pStyle w:val="Amainreturn"/>
      </w:pPr>
      <w:r w:rsidRPr="005F3DEA">
        <w:t>his or her</w:t>
      </w:r>
    </w:p>
    <w:p w14:paraId="328EB69E" w14:textId="77777777" w:rsidR="0003062C" w:rsidRPr="005F3DEA" w:rsidRDefault="0003062C" w:rsidP="0003062C">
      <w:pPr>
        <w:pStyle w:val="direction"/>
      </w:pPr>
      <w:r w:rsidRPr="005F3DEA">
        <w:t>substitute</w:t>
      </w:r>
    </w:p>
    <w:p w14:paraId="2800A65D" w14:textId="77777777" w:rsidR="0003062C" w:rsidRPr="005F3DEA" w:rsidRDefault="0003062C" w:rsidP="0003062C">
      <w:pPr>
        <w:pStyle w:val="Amainreturn"/>
      </w:pPr>
      <w:r w:rsidRPr="005F3DEA">
        <w:t>the person’s</w:t>
      </w:r>
    </w:p>
    <w:p w14:paraId="3BFB04E5" w14:textId="77777777" w:rsidR="0003062C" w:rsidRPr="005F3DEA" w:rsidRDefault="0003062C" w:rsidP="0003062C">
      <w:pPr>
        <w:pStyle w:val="aExplanHeading"/>
      </w:pPr>
      <w:r w:rsidRPr="005F3DEA">
        <w:t>Explanatory note</w:t>
      </w:r>
    </w:p>
    <w:p w14:paraId="27F78721" w14:textId="77777777" w:rsidR="0003062C" w:rsidRPr="005F3DEA" w:rsidRDefault="0003062C" w:rsidP="0003062C">
      <w:pPr>
        <w:pStyle w:val="aExplanText"/>
      </w:pPr>
      <w:r w:rsidRPr="005F3DEA">
        <w:t>This amendment updates language in line with current legislative drafting practice.</w:t>
      </w:r>
    </w:p>
    <w:p w14:paraId="5E07D0D5" w14:textId="1FFEBE44" w:rsidR="0003062C" w:rsidRPr="005F3DEA" w:rsidRDefault="005F3DEA" w:rsidP="005F3DEA">
      <w:pPr>
        <w:pStyle w:val="ShadedSchClause"/>
      </w:pPr>
      <w:bookmarkStart w:id="199" w:name="_Toc69219601"/>
      <w:r w:rsidRPr="005F3DEA">
        <w:rPr>
          <w:rStyle w:val="CharSectNo"/>
        </w:rPr>
        <w:t>[3.121]</w:t>
      </w:r>
      <w:r w:rsidRPr="005F3DEA">
        <w:tab/>
      </w:r>
      <w:r w:rsidR="0003062C" w:rsidRPr="005F3DEA">
        <w:t>Section 68 (3)</w:t>
      </w:r>
      <w:bookmarkEnd w:id="199"/>
    </w:p>
    <w:p w14:paraId="6CE35F08" w14:textId="77777777" w:rsidR="0003062C" w:rsidRPr="005F3DEA" w:rsidRDefault="0003062C" w:rsidP="0003062C">
      <w:pPr>
        <w:pStyle w:val="direction"/>
      </w:pPr>
      <w:r w:rsidRPr="005F3DEA">
        <w:t>omit</w:t>
      </w:r>
    </w:p>
    <w:p w14:paraId="69C1A612" w14:textId="77777777" w:rsidR="0003062C" w:rsidRPr="005F3DEA" w:rsidRDefault="0003062C" w:rsidP="00AE5A8B">
      <w:pPr>
        <w:pStyle w:val="Amainreturn"/>
        <w:keepNext/>
      </w:pPr>
      <w:r w:rsidRPr="005F3DEA">
        <w:t>him or her</w:t>
      </w:r>
    </w:p>
    <w:p w14:paraId="450CFD98" w14:textId="77777777" w:rsidR="0003062C" w:rsidRPr="005F3DEA" w:rsidRDefault="0003062C" w:rsidP="00AE5A8B">
      <w:pPr>
        <w:pStyle w:val="direction"/>
      </w:pPr>
      <w:r w:rsidRPr="005F3DEA">
        <w:t>substitute</w:t>
      </w:r>
    </w:p>
    <w:p w14:paraId="1E699021" w14:textId="77777777" w:rsidR="0003062C" w:rsidRPr="005F3DEA" w:rsidRDefault="0003062C" w:rsidP="00AE5A8B">
      <w:pPr>
        <w:pStyle w:val="Amainreturn"/>
        <w:keepNext/>
      </w:pPr>
      <w:r w:rsidRPr="005F3DEA">
        <w:t>the complainant</w:t>
      </w:r>
    </w:p>
    <w:p w14:paraId="52CB08A5" w14:textId="77777777" w:rsidR="0003062C" w:rsidRPr="005F3DEA" w:rsidRDefault="0003062C" w:rsidP="0003062C">
      <w:pPr>
        <w:pStyle w:val="aExplanHeading"/>
      </w:pPr>
      <w:r w:rsidRPr="005F3DEA">
        <w:t>Explanatory note</w:t>
      </w:r>
    </w:p>
    <w:p w14:paraId="521786CB" w14:textId="77777777" w:rsidR="0003062C" w:rsidRPr="005F3DEA" w:rsidRDefault="0003062C" w:rsidP="0003062C">
      <w:pPr>
        <w:pStyle w:val="aExplanText"/>
      </w:pPr>
      <w:r w:rsidRPr="005F3DEA">
        <w:t>This amendment updates language in line with current legislative drafting practice.</w:t>
      </w:r>
    </w:p>
    <w:p w14:paraId="6B9B0651" w14:textId="6F18A855" w:rsidR="0003062C" w:rsidRPr="005F3DEA" w:rsidRDefault="005F3DEA" w:rsidP="005F3DEA">
      <w:pPr>
        <w:pStyle w:val="ShadedSchClause"/>
      </w:pPr>
      <w:bookmarkStart w:id="200" w:name="_Toc69219602"/>
      <w:r w:rsidRPr="005F3DEA">
        <w:rPr>
          <w:rStyle w:val="CharSectNo"/>
        </w:rPr>
        <w:lastRenderedPageBreak/>
        <w:t>[3.122]</w:t>
      </w:r>
      <w:r w:rsidRPr="005F3DEA">
        <w:tab/>
      </w:r>
      <w:r w:rsidR="0003062C" w:rsidRPr="005F3DEA">
        <w:t>Section 69 (2) (a)</w:t>
      </w:r>
      <w:bookmarkEnd w:id="200"/>
    </w:p>
    <w:p w14:paraId="354E32D5" w14:textId="77777777" w:rsidR="0003062C" w:rsidRPr="005F3DEA" w:rsidRDefault="0003062C" w:rsidP="0003062C">
      <w:pPr>
        <w:pStyle w:val="direction"/>
      </w:pPr>
      <w:r w:rsidRPr="005F3DEA">
        <w:t>omit</w:t>
      </w:r>
    </w:p>
    <w:p w14:paraId="1400F451" w14:textId="77777777" w:rsidR="0003062C" w:rsidRPr="005F3DEA" w:rsidRDefault="0003062C" w:rsidP="000314A0">
      <w:pPr>
        <w:pStyle w:val="Amainreturn"/>
        <w:keepNext/>
      </w:pPr>
      <w:r w:rsidRPr="005F3DEA">
        <w:t>persons</w:t>
      </w:r>
    </w:p>
    <w:p w14:paraId="03A9803A" w14:textId="77777777" w:rsidR="0003062C" w:rsidRPr="005F3DEA" w:rsidRDefault="0003062C" w:rsidP="0003062C">
      <w:pPr>
        <w:pStyle w:val="direction"/>
      </w:pPr>
      <w:r w:rsidRPr="005F3DEA">
        <w:t>substitute</w:t>
      </w:r>
    </w:p>
    <w:p w14:paraId="18A8D869" w14:textId="77777777" w:rsidR="0003062C" w:rsidRPr="005F3DEA" w:rsidRDefault="0003062C" w:rsidP="000314A0">
      <w:pPr>
        <w:pStyle w:val="Amainreturn"/>
        <w:keepNext/>
      </w:pPr>
      <w:r w:rsidRPr="005F3DEA">
        <w:t>people</w:t>
      </w:r>
    </w:p>
    <w:p w14:paraId="2082F57C" w14:textId="77777777" w:rsidR="0003062C" w:rsidRPr="005F3DEA" w:rsidRDefault="0003062C" w:rsidP="0003062C">
      <w:pPr>
        <w:pStyle w:val="aExplanHeading"/>
      </w:pPr>
      <w:r w:rsidRPr="005F3DEA">
        <w:t>Explanatory note</w:t>
      </w:r>
    </w:p>
    <w:p w14:paraId="5B105882" w14:textId="77777777" w:rsidR="0003062C" w:rsidRPr="005F3DEA" w:rsidRDefault="0003062C" w:rsidP="0003062C">
      <w:pPr>
        <w:pStyle w:val="aExplanText"/>
      </w:pPr>
      <w:r w:rsidRPr="005F3DEA">
        <w:t>This amendment updates language in line with current legislative drafting practice.</w:t>
      </w:r>
    </w:p>
    <w:p w14:paraId="1D20517D" w14:textId="44223359" w:rsidR="0003062C" w:rsidRPr="005F3DEA" w:rsidRDefault="005F3DEA" w:rsidP="005F3DEA">
      <w:pPr>
        <w:pStyle w:val="ShadedSchClause"/>
      </w:pPr>
      <w:bookmarkStart w:id="201" w:name="_Toc69219603"/>
      <w:r w:rsidRPr="005F3DEA">
        <w:rPr>
          <w:rStyle w:val="CharSectNo"/>
        </w:rPr>
        <w:t>[3.123]</w:t>
      </w:r>
      <w:r w:rsidRPr="005F3DEA">
        <w:tab/>
      </w:r>
      <w:r w:rsidR="0003062C" w:rsidRPr="005F3DEA">
        <w:t>Section 69 (2) (d)</w:t>
      </w:r>
      <w:bookmarkEnd w:id="201"/>
    </w:p>
    <w:p w14:paraId="7BE2EF37" w14:textId="77777777" w:rsidR="0003062C" w:rsidRPr="005F3DEA" w:rsidRDefault="0003062C" w:rsidP="0003062C">
      <w:pPr>
        <w:pStyle w:val="direction"/>
      </w:pPr>
      <w:r w:rsidRPr="005F3DEA">
        <w:t>omit</w:t>
      </w:r>
    </w:p>
    <w:p w14:paraId="4C0003C5" w14:textId="77777777" w:rsidR="0003062C" w:rsidRPr="005F3DEA" w:rsidRDefault="0003062C" w:rsidP="0003062C">
      <w:pPr>
        <w:pStyle w:val="Amainreturn"/>
      </w:pPr>
      <w:r w:rsidRPr="005F3DEA">
        <w:t>his or her</w:t>
      </w:r>
    </w:p>
    <w:p w14:paraId="379D80E5" w14:textId="77777777" w:rsidR="0003062C" w:rsidRPr="005F3DEA" w:rsidRDefault="0003062C" w:rsidP="0003062C">
      <w:pPr>
        <w:pStyle w:val="direction"/>
      </w:pPr>
      <w:r w:rsidRPr="005F3DEA">
        <w:t>substitute</w:t>
      </w:r>
    </w:p>
    <w:p w14:paraId="3066B359" w14:textId="77777777" w:rsidR="0003062C" w:rsidRPr="005F3DEA" w:rsidRDefault="0003062C" w:rsidP="0003062C">
      <w:pPr>
        <w:pStyle w:val="Amainreturn"/>
      </w:pPr>
      <w:r w:rsidRPr="005F3DEA">
        <w:t>the person’s</w:t>
      </w:r>
    </w:p>
    <w:p w14:paraId="6EFB3538" w14:textId="77777777" w:rsidR="0003062C" w:rsidRPr="005F3DEA" w:rsidRDefault="0003062C" w:rsidP="0003062C">
      <w:pPr>
        <w:pStyle w:val="aExplanHeading"/>
      </w:pPr>
      <w:r w:rsidRPr="005F3DEA">
        <w:t>Explanatory note</w:t>
      </w:r>
    </w:p>
    <w:p w14:paraId="3635A805" w14:textId="77777777" w:rsidR="0003062C" w:rsidRPr="005F3DEA" w:rsidRDefault="0003062C" w:rsidP="0003062C">
      <w:pPr>
        <w:pStyle w:val="aExplanText"/>
      </w:pPr>
      <w:r w:rsidRPr="005F3DEA">
        <w:t>This amendment updates language in line with current legislative drafting practice.</w:t>
      </w:r>
    </w:p>
    <w:p w14:paraId="437B9943" w14:textId="57612055" w:rsidR="0003062C" w:rsidRPr="005F3DEA" w:rsidRDefault="005F3DEA" w:rsidP="005F3DEA">
      <w:pPr>
        <w:pStyle w:val="ShadedSchClause"/>
      </w:pPr>
      <w:bookmarkStart w:id="202" w:name="_Toc69219604"/>
      <w:r w:rsidRPr="005F3DEA">
        <w:rPr>
          <w:rStyle w:val="CharSectNo"/>
        </w:rPr>
        <w:t>[3.124]</w:t>
      </w:r>
      <w:r w:rsidRPr="005F3DEA">
        <w:tab/>
      </w:r>
      <w:r w:rsidR="0003062C" w:rsidRPr="005F3DEA">
        <w:t>Section 71 (4)</w:t>
      </w:r>
      <w:bookmarkEnd w:id="202"/>
    </w:p>
    <w:p w14:paraId="77B38A2F" w14:textId="77777777" w:rsidR="0003062C" w:rsidRPr="005F3DEA" w:rsidRDefault="0003062C" w:rsidP="0003062C">
      <w:pPr>
        <w:pStyle w:val="direction"/>
      </w:pPr>
      <w:r w:rsidRPr="005F3DEA">
        <w:t>omit</w:t>
      </w:r>
    </w:p>
    <w:p w14:paraId="3DC92E07" w14:textId="77777777" w:rsidR="0003062C" w:rsidRPr="005F3DEA" w:rsidRDefault="0003062C" w:rsidP="0003062C">
      <w:pPr>
        <w:pStyle w:val="Amainreturn"/>
      </w:pPr>
      <w:r w:rsidRPr="005F3DEA">
        <w:t xml:space="preserve">his or her </w:t>
      </w:r>
    </w:p>
    <w:p w14:paraId="69F78D3F" w14:textId="77777777" w:rsidR="0003062C" w:rsidRPr="005F3DEA" w:rsidRDefault="0003062C" w:rsidP="0003062C">
      <w:pPr>
        <w:pStyle w:val="direction"/>
      </w:pPr>
      <w:r w:rsidRPr="005F3DEA">
        <w:t>substitute</w:t>
      </w:r>
    </w:p>
    <w:p w14:paraId="58F28765" w14:textId="77777777" w:rsidR="0003062C" w:rsidRPr="005F3DEA" w:rsidRDefault="0003062C" w:rsidP="0003062C">
      <w:pPr>
        <w:pStyle w:val="Amainreturn"/>
      </w:pPr>
      <w:r w:rsidRPr="005F3DEA">
        <w:t>the officer’s</w:t>
      </w:r>
    </w:p>
    <w:p w14:paraId="6B4121E7" w14:textId="77777777" w:rsidR="0003062C" w:rsidRPr="005F3DEA" w:rsidRDefault="0003062C" w:rsidP="0003062C">
      <w:pPr>
        <w:pStyle w:val="aExplanHeading"/>
      </w:pPr>
      <w:r w:rsidRPr="005F3DEA">
        <w:t>Explanatory note</w:t>
      </w:r>
    </w:p>
    <w:p w14:paraId="3CBE908E" w14:textId="77777777" w:rsidR="0003062C" w:rsidRPr="005F3DEA" w:rsidRDefault="0003062C" w:rsidP="0003062C">
      <w:pPr>
        <w:pStyle w:val="aExplanText"/>
      </w:pPr>
      <w:r w:rsidRPr="005F3DEA">
        <w:t>This amendment updates language in line with current legislative drafting practice.</w:t>
      </w:r>
    </w:p>
    <w:p w14:paraId="75BC7851" w14:textId="16BC7855" w:rsidR="0003062C" w:rsidRPr="005F3DEA" w:rsidRDefault="005F3DEA" w:rsidP="005F3DEA">
      <w:pPr>
        <w:pStyle w:val="ShadedSchClause"/>
      </w:pPr>
      <w:bookmarkStart w:id="203" w:name="_Toc69219605"/>
      <w:r w:rsidRPr="005F3DEA">
        <w:rPr>
          <w:rStyle w:val="CharSectNo"/>
        </w:rPr>
        <w:lastRenderedPageBreak/>
        <w:t>[3.125]</w:t>
      </w:r>
      <w:r w:rsidRPr="005F3DEA">
        <w:tab/>
      </w:r>
      <w:r w:rsidR="0003062C" w:rsidRPr="005F3DEA">
        <w:t>Section 74 (1) (b) (i)</w:t>
      </w:r>
      <w:bookmarkEnd w:id="203"/>
    </w:p>
    <w:p w14:paraId="5A60A85F" w14:textId="77777777" w:rsidR="0003062C" w:rsidRPr="005F3DEA" w:rsidRDefault="0003062C" w:rsidP="0003062C">
      <w:pPr>
        <w:pStyle w:val="direction"/>
      </w:pPr>
      <w:r w:rsidRPr="005F3DEA">
        <w:t>omit</w:t>
      </w:r>
    </w:p>
    <w:p w14:paraId="4928228C" w14:textId="77777777" w:rsidR="0003062C" w:rsidRPr="005F3DEA" w:rsidRDefault="0003062C" w:rsidP="000314A0">
      <w:pPr>
        <w:pStyle w:val="Amainreturn"/>
        <w:keepNext/>
      </w:pPr>
      <w:r w:rsidRPr="005F3DEA">
        <w:t>persons</w:t>
      </w:r>
    </w:p>
    <w:p w14:paraId="23C22D20" w14:textId="77777777" w:rsidR="0003062C" w:rsidRPr="005F3DEA" w:rsidRDefault="0003062C" w:rsidP="0003062C">
      <w:pPr>
        <w:pStyle w:val="direction"/>
      </w:pPr>
      <w:r w:rsidRPr="005F3DEA">
        <w:t>substitute</w:t>
      </w:r>
    </w:p>
    <w:p w14:paraId="6B49FD6A" w14:textId="77777777" w:rsidR="0003062C" w:rsidRPr="005F3DEA" w:rsidRDefault="0003062C" w:rsidP="0003062C">
      <w:pPr>
        <w:pStyle w:val="Amainreturn"/>
      </w:pPr>
      <w:r w:rsidRPr="005F3DEA">
        <w:t>people</w:t>
      </w:r>
    </w:p>
    <w:p w14:paraId="108BAEB7" w14:textId="77777777" w:rsidR="0003062C" w:rsidRPr="005F3DEA" w:rsidRDefault="0003062C" w:rsidP="0003062C">
      <w:pPr>
        <w:pStyle w:val="aExplanHeading"/>
      </w:pPr>
      <w:r w:rsidRPr="005F3DEA">
        <w:t>Explanatory note</w:t>
      </w:r>
    </w:p>
    <w:p w14:paraId="59BA68D6" w14:textId="77777777" w:rsidR="0003062C" w:rsidRPr="005F3DEA" w:rsidRDefault="0003062C" w:rsidP="0003062C">
      <w:pPr>
        <w:pStyle w:val="aExplanText"/>
      </w:pPr>
      <w:r w:rsidRPr="005F3DEA">
        <w:t>This amendment updates language in line with current legislative drafting practice.</w:t>
      </w:r>
    </w:p>
    <w:p w14:paraId="5F54C916" w14:textId="3B0A571B" w:rsidR="0003062C" w:rsidRPr="005F3DEA" w:rsidRDefault="005F3DEA" w:rsidP="005F3DEA">
      <w:pPr>
        <w:pStyle w:val="ShadedSchClause"/>
      </w:pPr>
      <w:bookmarkStart w:id="204" w:name="_Toc69219606"/>
      <w:r w:rsidRPr="005F3DEA">
        <w:rPr>
          <w:rStyle w:val="CharSectNo"/>
        </w:rPr>
        <w:t>[3.126]</w:t>
      </w:r>
      <w:r w:rsidRPr="005F3DEA">
        <w:tab/>
      </w:r>
      <w:r w:rsidR="0003062C" w:rsidRPr="005F3DEA">
        <w:t>Section 74 (1) (b) (ii)</w:t>
      </w:r>
      <w:bookmarkEnd w:id="204"/>
    </w:p>
    <w:p w14:paraId="52B327AF" w14:textId="77777777" w:rsidR="0003062C" w:rsidRPr="005F3DEA" w:rsidRDefault="0003062C" w:rsidP="0003062C">
      <w:pPr>
        <w:pStyle w:val="direction"/>
      </w:pPr>
      <w:r w:rsidRPr="005F3DEA">
        <w:t>substitute</w:t>
      </w:r>
    </w:p>
    <w:p w14:paraId="3E06447C" w14:textId="44951C2D" w:rsidR="0003062C" w:rsidRPr="005F3DEA" w:rsidRDefault="0003062C" w:rsidP="0003062C">
      <w:pPr>
        <w:pStyle w:val="Isubpara"/>
      </w:pPr>
      <w:r w:rsidRPr="005F3DEA">
        <w:tab/>
        <w:t>(ii)</w:t>
      </w:r>
      <w:r w:rsidRPr="005F3DEA">
        <w:tab/>
        <w:t xml:space="preserve">if the person causing the condition cannot be identified—2 or more people occupy the place at which the condition exists, or from which the condition </w:t>
      </w:r>
      <w:r w:rsidR="009C4755" w:rsidRPr="005F3DEA">
        <w:t>originate</w:t>
      </w:r>
      <w:r w:rsidRPr="005F3DEA">
        <w:t>s.</w:t>
      </w:r>
    </w:p>
    <w:p w14:paraId="117E0FB5" w14:textId="77777777" w:rsidR="0003062C" w:rsidRPr="005F3DEA" w:rsidRDefault="0003062C" w:rsidP="0003062C">
      <w:pPr>
        <w:pStyle w:val="aExplanHeading"/>
      </w:pPr>
      <w:r w:rsidRPr="005F3DEA">
        <w:t>Explanatory note</w:t>
      </w:r>
    </w:p>
    <w:p w14:paraId="2C2D513F" w14:textId="77777777" w:rsidR="0003062C" w:rsidRPr="005F3DEA" w:rsidRDefault="0003062C" w:rsidP="0003062C">
      <w:pPr>
        <w:pStyle w:val="aExplanText"/>
      </w:pPr>
      <w:r w:rsidRPr="005F3DEA">
        <w:t>This amendment updates language in line with current legislative drafting practice.</w:t>
      </w:r>
    </w:p>
    <w:p w14:paraId="6192A418" w14:textId="512CB436" w:rsidR="0003062C" w:rsidRPr="005F3DEA" w:rsidRDefault="005F3DEA" w:rsidP="005F3DEA">
      <w:pPr>
        <w:pStyle w:val="ShadedSchClause"/>
      </w:pPr>
      <w:bookmarkStart w:id="205" w:name="_Toc69219607"/>
      <w:r w:rsidRPr="005F3DEA">
        <w:rPr>
          <w:rStyle w:val="CharSectNo"/>
        </w:rPr>
        <w:t>[3.127]</w:t>
      </w:r>
      <w:r w:rsidRPr="005F3DEA">
        <w:tab/>
      </w:r>
      <w:r w:rsidR="0003062C" w:rsidRPr="005F3DEA">
        <w:t>Section 74 (2)</w:t>
      </w:r>
      <w:bookmarkEnd w:id="205"/>
    </w:p>
    <w:p w14:paraId="51AE0E20" w14:textId="77777777" w:rsidR="0003062C" w:rsidRPr="005F3DEA" w:rsidRDefault="0003062C" w:rsidP="0003062C">
      <w:pPr>
        <w:pStyle w:val="direction"/>
      </w:pPr>
      <w:r w:rsidRPr="005F3DEA">
        <w:t>omit</w:t>
      </w:r>
    </w:p>
    <w:p w14:paraId="1D60C090" w14:textId="77777777" w:rsidR="0003062C" w:rsidRPr="005F3DEA" w:rsidRDefault="0003062C" w:rsidP="00AE5A8B">
      <w:pPr>
        <w:pStyle w:val="Amainreturn"/>
        <w:keepNext/>
      </w:pPr>
      <w:r w:rsidRPr="005F3DEA">
        <w:t>Each of the persons</w:t>
      </w:r>
    </w:p>
    <w:p w14:paraId="23C80D1C" w14:textId="77777777" w:rsidR="0003062C" w:rsidRPr="005F3DEA" w:rsidRDefault="0003062C" w:rsidP="0003062C">
      <w:pPr>
        <w:pStyle w:val="direction"/>
      </w:pPr>
      <w:r w:rsidRPr="005F3DEA">
        <w:t>substitute</w:t>
      </w:r>
    </w:p>
    <w:p w14:paraId="4CABB8DF" w14:textId="77777777" w:rsidR="0003062C" w:rsidRPr="005F3DEA" w:rsidRDefault="0003062C" w:rsidP="0003062C">
      <w:pPr>
        <w:pStyle w:val="Amainreturn"/>
      </w:pPr>
      <w:r w:rsidRPr="005F3DEA">
        <w:t>Each person</w:t>
      </w:r>
    </w:p>
    <w:p w14:paraId="72E02AB6" w14:textId="77777777" w:rsidR="0003062C" w:rsidRPr="005F3DEA" w:rsidRDefault="0003062C" w:rsidP="0003062C">
      <w:pPr>
        <w:pStyle w:val="aExplanHeading"/>
      </w:pPr>
      <w:r w:rsidRPr="005F3DEA">
        <w:t>Explanatory note</w:t>
      </w:r>
    </w:p>
    <w:p w14:paraId="1CD370F2" w14:textId="77777777" w:rsidR="0003062C" w:rsidRPr="005F3DEA" w:rsidRDefault="0003062C" w:rsidP="0003062C">
      <w:pPr>
        <w:pStyle w:val="aExplanText"/>
      </w:pPr>
      <w:r w:rsidRPr="005F3DEA">
        <w:t>This amendment updates language in line with current legislative drafting practice.</w:t>
      </w:r>
    </w:p>
    <w:p w14:paraId="150C00E2" w14:textId="04F54A36" w:rsidR="00250F3E" w:rsidRPr="005F3DEA" w:rsidRDefault="005F3DEA" w:rsidP="005F3DEA">
      <w:pPr>
        <w:pStyle w:val="ShadedSchClause"/>
      </w:pPr>
      <w:bookmarkStart w:id="206" w:name="_Toc69219608"/>
      <w:r w:rsidRPr="005F3DEA">
        <w:rPr>
          <w:rStyle w:val="CharSectNo"/>
        </w:rPr>
        <w:lastRenderedPageBreak/>
        <w:t>[3.128]</w:t>
      </w:r>
      <w:r w:rsidRPr="005F3DEA">
        <w:tab/>
      </w:r>
      <w:r w:rsidR="00250F3E" w:rsidRPr="005F3DEA">
        <w:t>Section 76 (3)</w:t>
      </w:r>
      <w:bookmarkEnd w:id="206"/>
    </w:p>
    <w:p w14:paraId="088AA3DD" w14:textId="77777777" w:rsidR="00250F3E" w:rsidRPr="005F3DEA" w:rsidRDefault="00250F3E" w:rsidP="00250F3E">
      <w:pPr>
        <w:pStyle w:val="direction"/>
      </w:pPr>
      <w:r w:rsidRPr="005F3DEA">
        <w:t>omit</w:t>
      </w:r>
    </w:p>
    <w:p w14:paraId="49BD0CE2" w14:textId="77777777" w:rsidR="00250F3E" w:rsidRPr="005F3DEA" w:rsidRDefault="00250F3E" w:rsidP="000314A0">
      <w:pPr>
        <w:pStyle w:val="Amainreturn"/>
        <w:keepNext/>
      </w:pPr>
      <w:r w:rsidRPr="005F3DEA">
        <w:t xml:space="preserve">his or her </w:t>
      </w:r>
    </w:p>
    <w:p w14:paraId="74A40B65" w14:textId="77777777" w:rsidR="00250F3E" w:rsidRPr="005F3DEA" w:rsidRDefault="00250F3E" w:rsidP="00250F3E">
      <w:pPr>
        <w:pStyle w:val="direction"/>
      </w:pPr>
      <w:r w:rsidRPr="005F3DEA">
        <w:t>substitute</w:t>
      </w:r>
    </w:p>
    <w:p w14:paraId="545624F7" w14:textId="77777777" w:rsidR="00250F3E" w:rsidRPr="005F3DEA" w:rsidRDefault="00250F3E" w:rsidP="00250F3E">
      <w:pPr>
        <w:pStyle w:val="Amainreturn"/>
      </w:pPr>
      <w:r w:rsidRPr="005F3DEA">
        <w:t>the officer’s</w:t>
      </w:r>
    </w:p>
    <w:p w14:paraId="07D4FA91" w14:textId="77777777" w:rsidR="00250F3E" w:rsidRPr="005F3DEA" w:rsidRDefault="00250F3E" w:rsidP="00250F3E">
      <w:pPr>
        <w:pStyle w:val="aExplanHeading"/>
      </w:pPr>
      <w:r w:rsidRPr="005F3DEA">
        <w:t>Explanatory note</w:t>
      </w:r>
    </w:p>
    <w:p w14:paraId="109D3032" w14:textId="77777777" w:rsidR="00250F3E" w:rsidRPr="005F3DEA" w:rsidRDefault="00250F3E" w:rsidP="00250F3E">
      <w:pPr>
        <w:pStyle w:val="aExplanText"/>
      </w:pPr>
      <w:r w:rsidRPr="005F3DEA">
        <w:t>This amendment updates language in line with current legislative drafting practice.</w:t>
      </w:r>
    </w:p>
    <w:p w14:paraId="76A0ABE2" w14:textId="467EAE66" w:rsidR="0003062C" w:rsidRPr="005F3DEA" w:rsidRDefault="005F3DEA" w:rsidP="005F3DEA">
      <w:pPr>
        <w:pStyle w:val="ShadedSchClause"/>
      </w:pPr>
      <w:bookmarkStart w:id="207" w:name="_Toc69219609"/>
      <w:r w:rsidRPr="005F3DEA">
        <w:rPr>
          <w:rStyle w:val="CharSectNo"/>
        </w:rPr>
        <w:t>[3.129]</w:t>
      </w:r>
      <w:r w:rsidRPr="005F3DEA">
        <w:tab/>
      </w:r>
      <w:r w:rsidR="0003062C" w:rsidRPr="005F3DEA">
        <w:t>Section 77 (1) (a) and (b)</w:t>
      </w:r>
      <w:bookmarkEnd w:id="207"/>
    </w:p>
    <w:p w14:paraId="0CEEF13E" w14:textId="77777777" w:rsidR="0003062C" w:rsidRPr="005F3DEA" w:rsidRDefault="0003062C" w:rsidP="0003062C">
      <w:pPr>
        <w:pStyle w:val="direction"/>
      </w:pPr>
      <w:r w:rsidRPr="005F3DEA">
        <w:t>omit</w:t>
      </w:r>
    </w:p>
    <w:p w14:paraId="45A99FFB" w14:textId="77777777" w:rsidR="0003062C" w:rsidRPr="005F3DEA" w:rsidRDefault="0003062C" w:rsidP="0003062C">
      <w:pPr>
        <w:pStyle w:val="Amainreturn"/>
      </w:pPr>
      <w:r w:rsidRPr="005F3DEA">
        <w:t>his or her</w:t>
      </w:r>
    </w:p>
    <w:p w14:paraId="176B2C77" w14:textId="77777777" w:rsidR="0003062C" w:rsidRPr="005F3DEA" w:rsidRDefault="0003062C" w:rsidP="0003062C">
      <w:pPr>
        <w:pStyle w:val="direction"/>
      </w:pPr>
      <w:r w:rsidRPr="005F3DEA">
        <w:t>substitute</w:t>
      </w:r>
    </w:p>
    <w:p w14:paraId="05958143" w14:textId="77777777" w:rsidR="0003062C" w:rsidRPr="005F3DEA" w:rsidRDefault="0003062C" w:rsidP="0003062C">
      <w:pPr>
        <w:pStyle w:val="Amainreturn"/>
      </w:pPr>
      <w:r w:rsidRPr="005F3DEA">
        <w:t>the officer’s</w:t>
      </w:r>
    </w:p>
    <w:p w14:paraId="538CAB60" w14:textId="77777777" w:rsidR="0003062C" w:rsidRPr="005F3DEA" w:rsidRDefault="0003062C" w:rsidP="0003062C">
      <w:pPr>
        <w:pStyle w:val="aExplanHeading"/>
      </w:pPr>
      <w:r w:rsidRPr="005F3DEA">
        <w:t>Explanatory note</w:t>
      </w:r>
    </w:p>
    <w:p w14:paraId="56975904" w14:textId="77777777" w:rsidR="0003062C" w:rsidRPr="005F3DEA" w:rsidRDefault="0003062C" w:rsidP="0003062C">
      <w:pPr>
        <w:pStyle w:val="aExplanText"/>
      </w:pPr>
      <w:r w:rsidRPr="005F3DEA">
        <w:t>This amendment updates language in line with current legislative drafting practice.</w:t>
      </w:r>
    </w:p>
    <w:p w14:paraId="073ED1D0" w14:textId="13DDFEA5" w:rsidR="0003062C" w:rsidRPr="005F3DEA" w:rsidRDefault="005F3DEA" w:rsidP="005F3DEA">
      <w:pPr>
        <w:pStyle w:val="ShadedSchClause"/>
      </w:pPr>
      <w:bookmarkStart w:id="208" w:name="_Toc69219610"/>
      <w:r w:rsidRPr="005F3DEA">
        <w:rPr>
          <w:rStyle w:val="CharSectNo"/>
        </w:rPr>
        <w:t>[3.130]</w:t>
      </w:r>
      <w:r w:rsidRPr="005F3DEA">
        <w:tab/>
      </w:r>
      <w:r w:rsidR="0003062C" w:rsidRPr="005F3DEA">
        <w:t>Section 77 (1) (c)</w:t>
      </w:r>
      <w:bookmarkEnd w:id="208"/>
    </w:p>
    <w:p w14:paraId="1003C67F" w14:textId="77777777" w:rsidR="0003062C" w:rsidRPr="005F3DEA" w:rsidRDefault="0003062C" w:rsidP="0003062C">
      <w:pPr>
        <w:pStyle w:val="direction"/>
      </w:pPr>
      <w:r w:rsidRPr="005F3DEA">
        <w:t>omit</w:t>
      </w:r>
    </w:p>
    <w:p w14:paraId="7BE2B6DF" w14:textId="77777777" w:rsidR="0003062C" w:rsidRPr="005F3DEA" w:rsidRDefault="0003062C" w:rsidP="0003062C">
      <w:pPr>
        <w:pStyle w:val="Amainreturn"/>
      </w:pPr>
      <w:r w:rsidRPr="005F3DEA">
        <w:t>he or she</w:t>
      </w:r>
    </w:p>
    <w:p w14:paraId="438E86D1" w14:textId="77777777" w:rsidR="0003062C" w:rsidRPr="005F3DEA" w:rsidRDefault="0003062C" w:rsidP="0003062C">
      <w:pPr>
        <w:pStyle w:val="direction"/>
      </w:pPr>
      <w:r w:rsidRPr="005F3DEA">
        <w:t>substitute</w:t>
      </w:r>
    </w:p>
    <w:p w14:paraId="4DD6D8DD" w14:textId="77777777" w:rsidR="0003062C" w:rsidRPr="005F3DEA" w:rsidRDefault="0003062C" w:rsidP="0003062C">
      <w:pPr>
        <w:pStyle w:val="Amainreturn"/>
      </w:pPr>
      <w:r w:rsidRPr="005F3DEA">
        <w:t>they</w:t>
      </w:r>
    </w:p>
    <w:p w14:paraId="464A876D" w14:textId="77777777" w:rsidR="0003062C" w:rsidRPr="005F3DEA" w:rsidRDefault="0003062C" w:rsidP="0003062C">
      <w:pPr>
        <w:pStyle w:val="aExplanHeading"/>
      </w:pPr>
      <w:r w:rsidRPr="005F3DEA">
        <w:t>Explanatory note</w:t>
      </w:r>
    </w:p>
    <w:p w14:paraId="343A4514" w14:textId="77777777" w:rsidR="0003062C" w:rsidRPr="005F3DEA" w:rsidRDefault="0003062C" w:rsidP="0003062C">
      <w:pPr>
        <w:pStyle w:val="aExplanText"/>
      </w:pPr>
      <w:r w:rsidRPr="005F3DEA">
        <w:t>This amendment updates language in line with current legislative drafting practice.</w:t>
      </w:r>
    </w:p>
    <w:p w14:paraId="3A78D9FF" w14:textId="40FBB866" w:rsidR="0003062C" w:rsidRPr="005F3DEA" w:rsidRDefault="005F3DEA" w:rsidP="005F3DEA">
      <w:pPr>
        <w:pStyle w:val="ShadedSchClause"/>
      </w:pPr>
      <w:bookmarkStart w:id="209" w:name="_Toc69219611"/>
      <w:r w:rsidRPr="005F3DEA">
        <w:rPr>
          <w:rStyle w:val="CharSectNo"/>
        </w:rPr>
        <w:lastRenderedPageBreak/>
        <w:t>[3.131]</w:t>
      </w:r>
      <w:r w:rsidRPr="005F3DEA">
        <w:tab/>
      </w:r>
      <w:r w:rsidR="0003062C" w:rsidRPr="005F3DEA">
        <w:t>Section 78</w:t>
      </w:r>
      <w:bookmarkEnd w:id="209"/>
    </w:p>
    <w:p w14:paraId="494FDB49" w14:textId="77777777" w:rsidR="0003062C" w:rsidRPr="005F3DEA" w:rsidRDefault="0003062C" w:rsidP="0003062C">
      <w:pPr>
        <w:pStyle w:val="direction"/>
      </w:pPr>
      <w:r w:rsidRPr="005F3DEA">
        <w:t>omit</w:t>
      </w:r>
    </w:p>
    <w:p w14:paraId="179C5C95" w14:textId="77777777" w:rsidR="0003062C" w:rsidRPr="005F3DEA" w:rsidRDefault="0003062C" w:rsidP="000314A0">
      <w:pPr>
        <w:pStyle w:val="Amainreturn"/>
        <w:keepNext/>
      </w:pPr>
      <w:r w:rsidRPr="005F3DEA">
        <w:t>he or she may, if he or she considers</w:t>
      </w:r>
    </w:p>
    <w:p w14:paraId="64988A88" w14:textId="77777777" w:rsidR="0003062C" w:rsidRPr="005F3DEA" w:rsidRDefault="0003062C" w:rsidP="0003062C">
      <w:pPr>
        <w:pStyle w:val="direction"/>
      </w:pPr>
      <w:r w:rsidRPr="005F3DEA">
        <w:t>substitute</w:t>
      </w:r>
    </w:p>
    <w:p w14:paraId="4B076B68" w14:textId="77777777" w:rsidR="0003062C" w:rsidRPr="005F3DEA" w:rsidRDefault="0003062C" w:rsidP="0003062C">
      <w:pPr>
        <w:pStyle w:val="Amainreturn"/>
      </w:pPr>
      <w:r w:rsidRPr="005F3DEA">
        <w:t>the officer may, if they consider</w:t>
      </w:r>
    </w:p>
    <w:p w14:paraId="76B0531D" w14:textId="77777777" w:rsidR="0003062C" w:rsidRPr="005F3DEA" w:rsidRDefault="0003062C" w:rsidP="0003062C">
      <w:pPr>
        <w:pStyle w:val="aExplanHeading"/>
      </w:pPr>
      <w:r w:rsidRPr="005F3DEA">
        <w:t>Explanatory note</w:t>
      </w:r>
    </w:p>
    <w:p w14:paraId="657173AC" w14:textId="77777777" w:rsidR="0003062C" w:rsidRPr="005F3DEA" w:rsidRDefault="0003062C" w:rsidP="0003062C">
      <w:pPr>
        <w:pStyle w:val="aExplanText"/>
      </w:pPr>
      <w:r w:rsidRPr="005F3DEA">
        <w:t>This amendment updates language in line with current legislative drafting practice.</w:t>
      </w:r>
    </w:p>
    <w:p w14:paraId="4C6F7C4E" w14:textId="53781648" w:rsidR="0003062C" w:rsidRPr="005F3DEA" w:rsidRDefault="005F3DEA" w:rsidP="005F3DEA">
      <w:pPr>
        <w:pStyle w:val="ShadedSchClause"/>
      </w:pPr>
      <w:bookmarkStart w:id="210" w:name="_Toc69219612"/>
      <w:r w:rsidRPr="005F3DEA">
        <w:rPr>
          <w:rStyle w:val="CharSectNo"/>
        </w:rPr>
        <w:t>[3.132]</w:t>
      </w:r>
      <w:r w:rsidRPr="005F3DEA">
        <w:tab/>
      </w:r>
      <w:r w:rsidR="0003062C" w:rsidRPr="005F3DEA">
        <w:t>Section 78 (k)</w:t>
      </w:r>
      <w:bookmarkEnd w:id="210"/>
    </w:p>
    <w:p w14:paraId="6C00889C" w14:textId="77777777" w:rsidR="0003062C" w:rsidRPr="005F3DEA" w:rsidRDefault="0003062C" w:rsidP="0003062C">
      <w:pPr>
        <w:pStyle w:val="direction"/>
      </w:pPr>
      <w:r w:rsidRPr="005F3DEA">
        <w:t>omit</w:t>
      </w:r>
    </w:p>
    <w:p w14:paraId="6B85C56D" w14:textId="77777777" w:rsidR="0003062C" w:rsidRPr="005F3DEA" w:rsidRDefault="0003062C" w:rsidP="0003062C">
      <w:pPr>
        <w:pStyle w:val="Amainreturn"/>
      </w:pPr>
      <w:r w:rsidRPr="005F3DEA">
        <w:t>his or her</w:t>
      </w:r>
    </w:p>
    <w:p w14:paraId="05F3D113" w14:textId="77777777" w:rsidR="0003062C" w:rsidRPr="005F3DEA" w:rsidRDefault="0003062C" w:rsidP="0003062C">
      <w:pPr>
        <w:pStyle w:val="direction"/>
      </w:pPr>
      <w:r w:rsidRPr="005F3DEA">
        <w:t>substitute</w:t>
      </w:r>
    </w:p>
    <w:p w14:paraId="75A87DB9" w14:textId="77777777" w:rsidR="0003062C" w:rsidRPr="005F3DEA" w:rsidRDefault="0003062C" w:rsidP="0003062C">
      <w:pPr>
        <w:pStyle w:val="Amainreturn"/>
      </w:pPr>
      <w:r w:rsidRPr="005F3DEA">
        <w:t>their</w:t>
      </w:r>
    </w:p>
    <w:p w14:paraId="5BEC0868" w14:textId="77777777" w:rsidR="0003062C" w:rsidRPr="005F3DEA" w:rsidRDefault="0003062C" w:rsidP="0003062C">
      <w:pPr>
        <w:pStyle w:val="aExplanHeading"/>
      </w:pPr>
      <w:r w:rsidRPr="005F3DEA">
        <w:t>Explanatory note</w:t>
      </w:r>
    </w:p>
    <w:p w14:paraId="090B74B2" w14:textId="77777777" w:rsidR="0003062C" w:rsidRPr="005F3DEA" w:rsidRDefault="0003062C" w:rsidP="0003062C">
      <w:pPr>
        <w:pStyle w:val="aExplanText"/>
      </w:pPr>
      <w:r w:rsidRPr="005F3DEA">
        <w:t>This amendment updates language in line with current legislative drafting practice.</w:t>
      </w:r>
    </w:p>
    <w:p w14:paraId="17888E42" w14:textId="5EF76204" w:rsidR="0003062C" w:rsidRPr="005F3DEA" w:rsidRDefault="005F3DEA" w:rsidP="005F3DEA">
      <w:pPr>
        <w:pStyle w:val="ShadedSchClause"/>
      </w:pPr>
      <w:bookmarkStart w:id="211" w:name="_Toc69219613"/>
      <w:r w:rsidRPr="005F3DEA">
        <w:rPr>
          <w:rStyle w:val="CharSectNo"/>
        </w:rPr>
        <w:t>[3.133]</w:t>
      </w:r>
      <w:r w:rsidRPr="005F3DEA">
        <w:tab/>
      </w:r>
      <w:r w:rsidR="0003062C" w:rsidRPr="005F3DEA">
        <w:t>Section 79 (3)</w:t>
      </w:r>
      <w:bookmarkEnd w:id="211"/>
    </w:p>
    <w:p w14:paraId="6CC6394A" w14:textId="77777777" w:rsidR="0003062C" w:rsidRPr="005F3DEA" w:rsidRDefault="0003062C" w:rsidP="0003062C">
      <w:pPr>
        <w:pStyle w:val="direction"/>
      </w:pPr>
      <w:r w:rsidRPr="005F3DEA">
        <w:t>omit</w:t>
      </w:r>
    </w:p>
    <w:p w14:paraId="0B90B862" w14:textId="77777777" w:rsidR="0003062C" w:rsidRPr="005F3DEA" w:rsidRDefault="0003062C" w:rsidP="0003062C">
      <w:pPr>
        <w:pStyle w:val="Amainreturn"/>
      </w:pPr>
      <w:r w:rsidRPr="005F3DEA">
        <w:t>his or her</w:t>
      </w:r>
    </w:p>
    <w:p w14:paraId="49FE3BAD" w14:textId="77777777" w:rsidR="0003062C" w:rsidRPr="005F3DEA" w:rsidRDefault="0003062C" w:rsidP="0003062C">
      <w:pPr>
        <w:pStyle w:val="direction"/>
      </w:pPr>
      <w:r w:rsidRPr="005F3DEA">
        <w:t>substitute</w:t>
      </w:r>
    </w:p>
    <w:p w14:paraId="39443EE7" w14:textId="77777777" w:rsidR="0003062C" w:rsidRPr="005F3DEA" w:rsidRDefault="0003062C" w:rsidP="0003062C">
      <w:pPr>
        <w:pStyle w:val="Amainreturn"/>
      </w:pPr>
      <w:r w:rsidRPr="005F3DEA">
        <w:t>the officer’s</w:t>
      </w:r>
    </w:p>
    <w:p w14:paraId="0A2E02B5" w14:textId="77777777" w:rsidR="0003062C" w:rsidRPr="005F3DEA" w:rsidRDefault="0003062C" w:rsidP="0003062C">
      <w:pPr>
        <w:pStyle w:val="aExplanHeading"/>
      </w:pPr>
      <w:r w:rsidRPr="005F3DEA">
        <w:t>Explanatory note</w:t>
      </w:r>
    </w:p>
    <w:p w14:paraId="222A849D" w14:textId="77777777" w:rsidR="0003062C" w:rsidRPr="005F3DEA" w:rsidRDefault="0003062C" w:rsidP="0003062C">
      <w:pPr>
        <w:pStyle w:val="aExplanText"/>
      </w:pPr>
      <w:r w:rsidRPr="005F3DEA">
        <w:t>This amendment updates language in line with current legislative drafting practice.</w:t>
      </w:r>
    </w:p>
    <w:p w14:paraId="542E50FA" w14:textId="3214B1D7" w:rsidR="0003062C" w:rsidRPr="005F3DEA" w:rsidRDefault="005F3DEA" w:rsidP="005F3DEA">
      <w:pPr>
        <w:pStyle w:val="ShadedSchClause"/>
      </w:pPr>
      <w:bookmarkStart w:id="212" w:name="_Toc69219614"/>
      <w:r w:rsidRPr="005F3DEA">
        <w:rPr>
          <w:rStyle w:val="CharSectNo"/>
        </w:rPr>
        <w:lastRenderedPageBreak/>
        <w:t>[3.134]</w:t>
      </w:r>
      <w:r w:rsidRPr="005F3DEA">
        <w:tab/>
      </w:r>
      <w:r w:rsidR="0003062C" w:rsidRPr="005F3DEA">
        <w:t>Section 86 (3)</w:t>
      </w:r>
      <w:bookmarkEnd w:id="212"/>
    </w:p>
    <w:p w14:paraId="0FE56DC6" w14:textId="77777777" w:rsidR="0003062C" w:rsidRPr="005F3DEA" w:rsidRDefault="0003062C" w:rsidP="0003062C">
      <w:pPr>
        <w:pStyle w:val="direction"/>
      </w:pPr>
      <w:r w:rsidRPr="005F3DEA">
        <w:t>omit</w:t>
      </w:r>
    </w:p>
    <w:p w14:paraId="6FB10E6F" w14:textId="77777777" w:rsidR="0003062C" w:rsidRPr="005F3DEA" w:rsidRDefault="0003062C" w:rsidP="000314A0">
      <w:pPr>
        <w:pStyle w:val="Amainreturn"/>
        <w:keepNext/>
      </w:pPr>
      <w:r w:rsidRPr="005F3DEA">
        <w:t>he or she</w:t>
      </w:r>
    </w:p>
    <w:p w14:paraId="7683996E" w14:textId="77777777" w:rsidR="0003062C" w:rsidRPr="005F3DEA" w:rsidRDefault="0003062C" w:rsidP="0003062C">
      <w:pPr>
        <w:pStyle w:val="direction"/>
      </w:pPr>
      <w:r w:rsidRPr="005F3DEA">
        <w:t>substitute</w:t>
      </w:r>
    </w:p>
    <w:p w14:paraId="31A1FA63" w14:textId="77777777" w:rsidR="0003062C" w:rsidRPr="005F3DEA" w:rsidRDefault="0003062C" w:rsidP="0003062C">
      <w:pPr>
        <w:pStyle w:val="Amainreturn"/>
      </w:pPr>
      <w:r w:rsidRPr="005F3DEA">
        <w:t>the defendant</w:t>
      </w:r>
    </w:p>
    <w:p w14:paraId="2E0F7152" w14:textId="77777777" w:rsidR="0003062C" w:rsidRPr="005F3DEA" w:rsidRDefault="0003062C" w:rsidP="0003062C">
      <w:pPr>
        <w:pStyle w:val="aExplanHeading"/>
      </w:pPr>
      <w:r w:rsidRPr="005F3DEA">
        <w:t>Explanatory note</w:t>
      </w:r>
    </w:p>
    <w:p w14:paraId="217B29F6" w14:textId="77777777" w:rsidR="0003062C" w:rsidRPr="005F3DEA" w:rsidRDefault="0003062C" w:rsidP="0003062C">
      <w:pPr>
        <w:pStyle w:val="aExplanText"/>
      </w:pPr>
      <w:r w:rsidRPr="005F3DEA">
        <w:t>This amendment updates language in line with current legislative drafting practice.</w:t>
      </w:r>
    </w:p>
    <w:p w14:paraId="0D058DAC" w14:textId="428CE407" w:rsidR="0003062C" w:rsidRPr="005F3DEA" w:rsidRDefault="005F3DEA" w:rsidP="005F3DEA">
      <w:pPr>
        <w:pStyle w:val="ShadedSchClause"/>
      </w:pPr>
      <w:bookmarkStart w:id="213" w:name="_Toc69219615"/>
      <w:r w:rsidRPr="005F3DEA">
        <w:rPr>
          <w:rStyle w:val="CharSectNo"/>
        </w:rPr>
        <w:t>[3.135]</w:t>
      </w:r>
      <w:r w:rsidRPr="005F3DEA">
        <w:tab/>
      </w:r>
      <w:r w:rsidR="0003062C" w:rsidRPr="005F3DEA">
        <w:t>Section 87</w:t>
      </w:r>
      <w:bookmarkEnd w:id="213"/>
    </w:p>
    <w:p w14:paraId="2918C804" w14:textId="77777777" w:rsidR="0003062C" w:rsidRPr="005F3DEA" w:rsidRDefault="0003062C" w:rsidP="0003062C">
      <w:pPr>
        <w:pStyle w:val="direction"/>
      </w:pPr>
      <w:r w:rsidRPr="005F3DEA">
        <w:t>omit</w:t>
      </w:r>
    </w:p>
    <w:p w14:paraId="36BE14B3" w14:textId="77777777" w:rsidR="0003062C" w:rsidRPr="005F3DEA" w:rsidRDefault="0003062C" w:rsidP="0003062C">
      <w:pPr>
        <w:pStyle w:val="Amainreturn"/>
      </w:pPr>
      <w:r w:rsidRPr="005F3DEA">
        <w:t>his or her</w:t>
      </w:r>
    </w:p>
    <w:p w14:paraId="352CE94D" w14:textId="77777777" w:rsidR="0003062C" w:rsidRPr="005F3DEA" w:rsidRDefault="0003062C" w:rsidP="0003062C">
      <w:pPr>
        <w:pStyle w:val="direction"/>
      </w:pPr>
      <w:r w:rsidRPr="005F3DEA">
        <w:t>substitute</w:t>
      </w:r>
    </w:p>
    <w:p w14:paraId="16FEF363" w14:textId="77777777" w:rsidR="0003062C" w:rsidRPr="005F3DEA" w:rsidRDefault="0003062C" w:rsidP="0003062C">
      <w:pPr>
        <w:pStyle w:val="Amainreturn"/>
      </w:pPr>
      <w:r w:rsidRPr="005F3DEA">
        <w:t>the person’s</w:t>
      </w:r>
    </w:p>
    <w:p w14:paraId="4DCBCA39" w14:textId="77777777" w:rsidR="0003062C" w:rsidRPr="005F3DEA" w:rsidRDefault="0003062C" w:rsidP="0003062C">
      <w:pPr>
        <w:pStyle w:val="aExplanHeading"/>
      </w:pPr>
      <w:r w:rsidRPr="005F3DEA">
        <w:t>Explanatory note</w:t>
      </w:r>
    </w:p>
    <w:p w14:paraId="1E19BB76" w14:textId="77777777" w:rsidR="0003062C" w:rsidRPr="005F3DEA" w:rsidRDefault="0003062C" w:rsidP="0003062C">
      <w:pPr>
        <w:pStyle w:val="aExplanText"/>
      </w:pPr>
      <w:r w:rsidRPr="005F3DEA">
        <w:t>This amendment updates language in line with current legislative drafting practice.</w:t>
      </w:r>
    </w:p>
    <w:p w14:paraId="5C394DAC" w14:textId="2AB37B46" w:rsidR="0003062C" w:rsidRPr="005F3DEA" w:rsidRDefault="005F3DEA" w:rsidP="005F3DEA">
      <w:pPr>
        <w:pStyle w:val="ShadedSchClause"/>
      </w:pPr>
      <w:bookmarkStart w:id="214" w:name="_Toc69219616"/>
      <w:r w:rsidRPr="005F3DEA">
        <w:rPr>
          <w:rStyle w:val="CharSectNo"/>
        </w:rPr>
        <w:t>[3.136]</w:t>
      </w:r>
      <w:r w:rsidRPr="005F3DEA">
        <w:tab/>
      </w:r>
      <w:r w:rsidR="0003062C" w:rsidRPr="005F3DEA">
        <w:t>Section 89 (4)</w:t>
      </w:r>
      <w:bookmarkEnd w:id="214"/>
    </w:p>
    <w:p w14:paraId="1D6594FB" w14:textId="77777777" w:rsidR="0003062C" w:rsidRPr="005F3DEA" w:rsidRDefault="0003062C" w:rsidP="0003062C">
      <w:pPr>
        <w:pStyle w:val="direction"/>
      </w:pPr>
      <w:r w:rsidRPr="005F3DEA">
        <w:t>omit</w:t>
      </w:r>
    </w:p>
    <w:p w14:paraId="5D111E53" w14:textId="77777777" w:rsidR="0003062C" w:rsidRPr="005F3DEA" w:rsidRDefault="0003062C" w:rsidP="0003062C">
      <w:pPr>
        <w:pStyle w:val="Amainreturn"/>
      </w:pPr>
      <w:r w:rsidRPr="005F3DEA">
        <w:t>on its own motion</w:t>
      </w:r>
    </w:p>
    <w:p w14:paraId="74C53861" w14:textId="77777777" w:rsidR="0003062C" w:rsidRPr="005F3DEA" w:rsidRDefault="0003062C" w:rsidP="0003062C">
      <w:pPr>
        <w:pStyle w:val="direction"/>
      </w:pPr>
      <w:r w:rsidRPr="005F3DEA">
        <w:t>substitute</w:t>
      </w:r>
    </w:p>
    <w:p w14:paraId="4D10E676" w14:textId="77777777" w:rsidR="0003062C" w:rsidRPr="005F3DEA" w:rsidRDefault="0003062C" w:rsidP="0003062C">
      <w:pPr>
        <w:pStyle w:val="Amainreturn"/>
      </w:pPr>
      <w:r w:rsidRPr="005F3DEA">
        <w:t>on its own initiative</w:t>
      </w:r>
    </w:p>
    <w:p w14:paraId="1C661536" w14:textId="77777777" w:rsidR="0003062C" w:rsidRPr="005F3DEA" w:rsidRDefault="0003062C" w:rsidP="0003062C">
      <w:pPr>
        <w:pStyle w:val="aExplanHeading"/>
      </w:pPr>
      <w:r w:rsidRPr="005F3DEA">
        <w:t>Explanatory note</w:t>
      </w:r>
    </w:p>
    <w:p w14:paraId="13487204" w14:textId="77777777" w:rsidR="0003062C" w:rsidRPr="005F3DEA" w:rsidRDefault="0003062C" w:rsidP="0003062C">
      <w:pPr>
        <w:pStyle w:val="aExplanText"/>
      </w:pPr>
      <w:r w:rsidRPr="005F3DEA">
        <w:t>This amendment updates language in line with current legislative drafting practice.</w:t>
      </w:r>
    </w:p>
    <w:p w14:paraId="5D4ABC2C" w14:textId="6660CD5E" w:rsidR="0003062C" w:rsidRPr="005F3DEA" w:rsidRDefault="005F3DEA" w:rsidP="005F3DEA">
      <w:pPr>
        <w:pStyle w:val="ShadedSchClause"/>
      </w:pPr>
      <w:bookmarkStart w:id="215" w:name="_Toc69219617"/>
      <w:r w:rsidRPr="005F3DEA">
        <w:rPr>
          <w:rStyle w:val="CharSectNo"/>
        </w:rPr>
        <w:lastRenderedPageBreak/>
        <w:t>[3.137]</w:t>
      </w:r>
      <w:r w:rsidRPr="005F3DEA">
        <w:tab/>
      </w:r>
      <w:r w:rsidR="0003062C" w:rsidRPr="005F3DEA">
        <w:t>Section 91 (3)</w:t>
      </w:r>
      <w:bookmarkEnd w:id="215"/>
    </w:p>
    <w:p w14:paraId="1721D115" w14:textId="77777777" w:rsidR="0003062C" w:rsidRPr="005F3DEA" w:rsidRDefault="0003062C" w:rsidP="0003062C">
      <w:pPr>
        <w:pStyle w:val="direction"/>
      </w:pPr>
      <w:r w:rsidRPr="005F3DEA">
        <w:t>omit</w:t>
      </w:r>
    </w:p>
    <w:p w14:paraId="075ED817" w14:textId="77777777" w:rsidR="0003062C" w:rsidRPr="005F3DEA" w:rsidRDefault="0003062C" w:rsidP="000314A0">
      <w:pPr>
        <w:pStyle w:val="Amainreturn"/>
        <w:keepNext/>
      </w:pPr>
      <w:r w:rsidRPr="005F3DEA">
        <w:t>persons</w:t>
      </w:r>
    </w:p>
    <w:p w14:paraId="5C94AC71" w14:textId="77777777" w:rsidR="0003062C" w:rsidRPr="005F3DEA" w:rsidRDefault="0003062C" w:rsidP="0003062C">
      <w:pPr>
        <w:pStyle w:val="direction"/>
      </w:pPr>
      <w:r w:rsidRPr="005F3DEA">
        <w:t>substitute</w:t>
      </w:r>
    </w:p>
    <w:p w14:paraId="4EA84CD5" w14:textId="77777777" w:rsidR="0003062C" w:rsidRPr="005F3DEA" w:rsidRDefault="0003062C" w:rsidP="0003062C">
      <w:pPr>
        <w:pStyle w:val="Amainreturn"/>
      </w:pPr>
      <w:r w:rsidRPr="005F3DEA">
        <w:t>people</w:t>
      </w:r>
    </w:p>
    <w:p w14:paraId="299862CB" w14:textId="77777777" w:rsidR="0003062C" w:rsidRPr="005F3DEA" w:rsidRDefault="0003062C" w:rsidP="0003062C">
      <w:pPr>
        <w:pStyle w:val="aExplanHeading"/>
      </w:pPr>
      <w:r w:rsidRPr="005F3DEA">
        <w:t>Explanatory note</w:t>
      </w:r>
    </w:p>
    <w:p w14:paraId="5612D04C" w14:textId="77777777" w:rsidR="0003062C" w:rsidRPr="005F3DEA" w:rsidRDefault="0003062C" w:rsidP="0003062C">
      <w:pPr>
        <w:pStyle w:val="aExplanText"/>
      </w:pPr>
      <w:r w:rsidRPr="005F3DEA">
        <w:t>This amendment updates language in line with current legislative drafting practice.</w:t>
      </w:r>
    </w:p>
    <w:p w14:paraId="2ACDE98C" w14:textId="5C0FD4BA" w:rsidR="0003062C" w:rsidRPr="005F3DEA" w:rsidRDefault="005F3DEA" w:rsidP="005F3DEA">
      <w:pPr>
        <w:pStyle w:val="ShadedSchClause"/>
      </w:pPr>
      <w:bookmarkStart w:id="216" w:name="_Toc69219618"/>
      <w:r w:rsidRPr="005F3DEA">
        <w:rPr>
          <w:rStyle w:val="CharSectNo"/>
        </w:rPr>
        <w:t>[3.138]</w:t>
      </w:r>
      <w:r w:rsidRPr="005F3DEA">
        <w:tab/>
      </w:r>
      <w:r w:rsidR="0003062C" w:rsidRPr="005F3DEA">
        <w:t>Section 93 (2) and (3)</w:t>
      </w:r>
      <w:bookmarkEnd w:id="216"/>
    </w:p>
    <w:p w14:paraId="388575F4" w14:textId="77777777" w:rsidR="0003062C" w:rsidRPr="005F3DEA" w:rsidRDefault="0003062C" w:rsidP="0003062C">
      <w:pPr>
        <w:pStyle w:val="direction"/>
      </w:pPr>
      <w:r w:rsidRPr="005F3DEA">
        <w:t>omit</w:t>
      </w:r>
    </w:p>
    <w:p w14:paraId="730AE02A" w14:textId="77777777" w:rsidR="0003062C" w:rsidRPr="005F3DEA" w:rsidRDefault="0003062C" w:rsidP="0003062C">
      <w:pPr>
        <w:pStyle w:val="Amainreturn"/>
      </w:pPr>
      <w:r w:rsidRPr="005F3DEA">
        <w:t>his or her</w:t>
      </w:r>
    </w:p>
    <w:p w14:paraId="034692E3" w14:textId="77777777" w:rsidR="0003062C" w:rsidRPr="005F3DEA" w:rsidRDefault="0003062C" w:rsidP="0003062C">
      <w:pPr>
        <w:pStyle w:val="direction"/>
      </w:pPr>
      <w:r w:rsidRPr="005F3DEA">
        <w:t>substitute</w:t>
      </w:r>
    </w:p>
    <w:p w14:paraId="457DCA08" w14:textId="77777777" w:rsidR="0003062C" w:rsidRPr="005F3DEA" w:rsidRDefault="0003062C" w:rsidP="0003062C">
      <w:pPr>
        <w:pStyle w:val="Amainreturn"/>
      </w:pPr>
      <w:r w:rsidRPr="005F3DEA">
        <w:t>the analyst’s</w:t>
      </w:r>
    </w:p>
    <w:p w14:paraId="05BC7E43" w14:textId="77777777" w:rsidR="0003062C" w:rsidRPr="005F3DEA" w:rsidRDefault="0003062C" w:rsidP="0003062C">
      <w:pPr>
        <w:pStyle w:val="aExplanHeading"/>
      </w:pPr>
      <w:r w:rsidRPr="005F3DEA">
        <w:t>Explanatory note</w:t>
      </w:r>
    </w:p>
    <w:p w14:paraId="2B44834B" w14:textId="77777777" w:rsidR="0003062C" w:rsidRPr="005F3DEA" w:rsidRDefault="0003062C" w:rsidP="0003062C">
      <w:pPr>
        <w:pStyle w:val="aExplanText"/>
      </w:pPr>
      <w:r w:rsidRPr="005F3DEA">
        <w:t>This amendment updates language in line with current legislative drafting practice.</w:t>
      </w:r>
    </w:p>
    <w:p w14:paraId="7E6D9B80" w14:textId="64B7038B" w:rsidR="0003062C" w:rsidRPr="005F3DEA" w:rsidRDefault="005F3DEA" w:rsidP="005F3DEA">
      <w:pPr>
        <w:pStyle w:val="ShadedSchClause"/>
      </w:pPr>
      <w:bookmarkStart w:id="217" w:name="_Toc69219619"/>
      <w:r w:rsidRPr="005F3DEA">
        <w:rPr>
          <w:rStyle w:val="CharSectNo"/>
        </w:rPr>
        <w:t>[3.139]</w:t>
      </w:r>
      <w:r w:rsidRPr="005F3DEA">
        <w:tab/>
      </w:r>
      <w:r w:rsidR="0003062C" w:rsidRPr="005F3DEA">
        <w:t>Section 94</w:t>
      </w:r>
      <w:bookmarkEnd w:id="217"/>
    </w:p>
    <w:p w14:paraId="4DF373BD" w14:textId="77777777" w:rsidR="0003062C" w:rsidRPr="005F3DEA" w:rsidRDefault="0003062C" w:rsidP="0003062C">
      <w:pPr>
        <w:pStyle w:val="direction"/>
      </w:pPr>
      <w:r w:rsidRPr="005F3DEA">
        <w:t>omit</w:t>
      </w:r>
    </w:p>
    <w:p w14:paraId="0FABE56A" w14:textId="77777777" w:rsidR="0003062C" w:rsidRPr="005F3DEA" w:rsidRDefault="0003062C" w:rsidP="0003062C">
      <w:pPr>
        <w:pStyle w:val="Amainreturn"/>
      </w:pPr>
      <w:r w:rsidRPr="005F3DEA">
        <w:t>his or her</w:t>
      </w:r>
    </w:p>
    <w:p w14:paraId="508CDF7C" w14:textId="77777777" w:rsidR="0003062C" w:rsidRPr="005F3DEA" w:rsidRDefault="0003062C" w:rsidP="0003062C">
      <w:pPr>
        <w:pStyle w:val="direction"/>
      </w:pPr>
      <w:r w:rsidRPr="005F3DEA">
        <w:t>substitute</w:t>
      </w:r>
    </w:p>
    <w:p w14:paraId="476678EE" w14:textId="77777777" w:rsidR="0003062C" w:rsidRPr="005F3DEA" w:rsidRDefault="0003062C" w:rsidP="0003062C">
      <w:pPr>
        <w:pStyle w:val="Amainreturn"/>
      </w:pPr>
      <w:r w:rsidRPr="005F3DEA">
        <w:t>the officer’s</w:t>
      </w:r>
    </w:p>
    <w:p w14:paraId="413A16FB" w14:textId="77777777" w:rsidR="0003062C" w:rsidRPr="005F3DEA" w:rsidRDefault="0003062C" w:rsidP="0003062C">
      <w:pPr>
        <w:pStyle w:val="aExplanHeading"/>
      </w:pPr>
      <w:r w:rsidRPr="005F3DEA">
        <w:t>Explanatory note</w:t>
      </w:r>
    </w:p>
    <w:p w14:paraId="6C9070D3" w14:textId="77777777" w:rsidR="0003062C" w:rsidRPr="005F3DEA" w:rsidRDefault="0003062C" w:rsidP="0003062C">
      <w:pPr>
        <w:pStyle w:val="aExplanText"/>
      </w:pPr>
      <w:r w:rsidRPr="005F3DEA">
        <w:t>This amendment updates language in line with current legislative drafting practice.</w:t>
      </w:r>
    </w:p>
    <w:p w14:paraId="7C454017" w14:textId="066ED391" w:rsidR="0003062C" w:rsidRPr="005F3DEA" w:rsidRDefault="005F3DEA" w:rsidP="005F3DEA">
      <w:pPr>
        <w:pStyle w:val="ShadedSchClause"/>
      </w:pPr>
      <w:bookmarkStart w:id="218" w:name="_Toc69219620"/>
      <w:r w:rsidRPr="005F3DEA">
        <w:rPr>
          <w:rStyle w:val="CharSectNo"/>
        </w:rPr>
        <w:lastRenderedPageBreak/>
        <w:t>[3.140]</w:t>
      </w:r>
      <w:r w:rsidRPr="005F3DEA">
        <w:tab/>
      </w:r>
      <w:r w:rsidR="0003062C" w:rsidRPr="005F3DEA">
        <w:t>Section 94 (b) (i)</w:t>
      </w:r>
      <w:bookmarkEnd w:id="218"/>
    </w:p>
    <w:p w14:paraId="07B8B2DC" w14:textId="77777777" w:rsidR="0003062C" w:rsidRPr="005F3DEA" w:rsidRDefault="0003062C" w:rsidP="0003062C">
      <w:pPr>
        <w:pStyle w:val="direction"/>
      </w:pPr>
      <w:r w:rsidRPr="005F3DEA">
        <w:t>omit</w:t>
      </w:r>
    </w:p>
    <w:p w14:paraId="53B2692E" w14:textId="77777777" w:rsidR="0003062C" w:rsidRPr="005F3DEA" w:rsidRDefault="0003062C" w:rsidP="00670916">
      <w:pPr>
        <w:pStyle w:val="Amainreturn"/>
        <w:keepNext/>
      </w:pPr>
      <w:r w:rsidRPr="005F3DEA">
        <w:t>persons</w:t>
      </w:r>
    </w:p>
    <w:p w14:paraId="7E79D995" w14:textId="77777777" w:rsidR="0003062C" w:rsidRPr="005F3DEA" w:rsidRDefault="0003062C" w:rsidP="0003062C">
      <w:pPr>
        <w:pStyle w:val="direction"/>
      </w:pPr>
      <w:r w:rsidRPr="005F3DEA">
        <w:t>substitute</w:t>
      </w:r>
    </w:p>
    <w:p w14:paraId="239D1B19" w14:textId="77777777" w:rsidR="0003062C" w:rsidRPr="005F3DEA" w:rsidRDefault="0003062C" w:rsidP="0003062C">
      <w:pPr>
        <w:pStyle w:val="Amainreturn"/>
      </w:pPr>
      <w:r w:rsidRPr="005F3DEA">
        <w:t>people</w:t>
      </w:r>
    </w:p>
    <w:p w14:paraId="5D254C32" w14:textId="77777777" w:rsidR="0003062C" w:rsidRPr="005F3DEA" w:rsidRDefault="0003062C" w:rsidP="0003062C">
      <w:pPr>
        <w:pStyle w:val="aExplanHeading"/>
      </w:pPr>
      <w:r w:rsidRPr="005F3DEA">
        <w:t>Explanatory note</w:t>
      </w:r>
    </w:p>
    <w:p w14:paraId="7AE90A41" w14:textId="77777777" w:rsidR="0003062C" w:rsidRPr="005F3DEA" w:rsidRDefault="0003062C" w:rsidP="0003062C">
      <w:pPr>
        <w:pStyle w:val="aExplanText"/>
      </w:pPr>
      <w:r w:rsidRPr="005F3DEA">
        <w:t>This amendment updates language in line with current legislative drafting practice.</w:t>
      </w:r>
    </w:p>
    <w:p w14:paraId="593B55A0" w14:textId="014D1D6F" w:rsidR="0003062C" w:rsidRPr="005F3DEA" w:rsidRDefault="005F3DEA" w:rsidP="005F3DEA">
      <w:pPr>
        <w:pStyle w:val="ShadedSchClause"/>
      </w:pPr>
      <w:bookmarkStart w:id="219" w:name="_Toc69219621"/>
      <w:r w:rsidRPr="005F3DEA">
        <w:rPr>
          <w:rStyle w:val="CharSectNo"/>
        </w:rPr>
        <w:t>[3.141]</w:t>
      </w:r>
      <w:r w:rsidRPr="005F3DEA">
        <w:tab/>
      </w:r>
      <w:r w:rsidR="0003062C" w:rsidRPr="005F3DEA">
        <w:t xml:space="preserve">Section 102 (3) and </w:t>
      </w:r>
      <w:r w:rsidR="00250F3E" w:rsidRPr="005F3DEA">
        <w:t xml:space="preserve">section </w:t>
      </w:r>
      <w:r w:rsidR="0003062C" w:rsidRPr="005F3DEA">
        <w:t>102A (4)</w:t>
      </w:r>
      <w:bookmarkEnd w:id="219"/>
    </w:p>
    <w:p w14:paraId="5450B843" w14:textId="77777777" w:rsidR="0003062C" w:rsidRPr="005F3DEA" w:rsidRDefault="0003062C" w:rsidP="0003062C">
      <w:pPr>
        <w:pStyle w:val="direction"/>
      </w:pPr>
      <w:r w:rsidRPr="005F3DEA">
        <w:t>omit</w:t>
      </w:r>
    </w:p>
    <w:p w14:paraId="37B9B3B6" w14:textId="77777777" w:rsidR="0003062C" w:rsidRPr="005F3DEA" w:rsidRDefault="0003062C" w:rsidP="0003062C">
      <w:pPr>
        <w:pStyle w:val="Amainreturn"/>
      </w:pPr>
      <w:r w:rsidRPr="005F3DEA">
        <w:t>he or she</w:t>
      </w:r>
    </w:p>
    <w:p w14:paraId="6A3030FF" w14:textId="77777777" w:rsidR="0003062C" w:rsidRPr="005F3DEA" w:rsidRDefault="0003062C" w:rsidP="0003062C">
      <w:pPr>
        <w:pStyle w:val="direction"/>
      </w:pPr>
      <w:r w:rsidRPr="005F3DEA">
        <w:t>substitute</w:t>
      </w:r>
    </w:p>
    <w:p w14:paraId="55D48558" w14:textId="77777777" w:rsidR="0003062C" w:rsidRPr="005F3DEA" w:rsidRDefault="0003062C" w:rsidP="0003062C">
      <w:pPr>
        <w:pStyle w:val="Amainreturn"/>
      </w:pPr>
      <w:r w:rsidRPr="005F3DEA">
        <w:t>they</w:t>
      </w:r>
    </w:p>
    <w:p w14:paraId="550C7196" w14:textId="77777777" w:rsidR="0003062C" w:rsidRPr="005F3DEA" w:rsidRDefault="0003062C" w:rsidP="0003062C">
      <w:pPr>
        <w:pStyle w:val="aExplanHeading"/>
      </w:pPr>
      <w:r w:rsidRPr="005F3DEA">
        <w:t>Explanatory note</w:t>
      </w:r>
    </w:p>
    <w:p w14:paraId="596E618E" w14:textId="77777777" w:rsidR="0003062C" w:rsidRPr="005F3DEA" w:rsidRDefault="0003062C" w:rsidP="0003062C">
      <w:pPr>
        <w:pStyle w:val="aExplanText"/>
      </w:pPr>
      <w:r w:rsidRPr="005F3DEA">
        <w:t>This amendment updates language in line with current legislative drafting practice.</w:t>
      </w:r>
    </w:p>
    <w:p w14:paraId="7AA16B29" w14:textId="6DAF834D" w:rsidR="0003062C" w:rsidRPr="005F3DEA" w:rsidRDefault="005F3DEA" w:rsidP="005F3DEA">
      <w:pPr>
        <w:pStyle w:val="ShadedSchClause"/>
      </w:pPr>
      <w:bookmarkStart w:id="220" w:name="_Toc69219622"/>
      <w:r w:rsidRPr="005F3DEA">
        <w:rPr>
          <w:rStyle w:val="CharSectNo"/>
        </w:rPr>
        <w:t>[3.142]</w:t>
      </w:r>
      <w:r w:rsidRPr="005F3DEA">
        <w:tab/>
      </w:r>
      <w:r w:rsidR="0003062C" w:rsidRPr="005F3DEA">
        <w:t>Section 103 (2)</w:t>
      </w:r>
      <w:bookmarkEnd w:id="220"/>
    </w:p>
    <w:p w14:paraId="1D98F749" w14:textId="77777777" w:rsidR="0003062C" w:rsidRPr="005F3DEA" w:rsidRDefault="0003062C" w:rsidP="0003062C">
      <w:pPr>
        <w:pStyle w:val="direction"/>
      </w:pPr>
      <w:r w:rsidRPr="005F3DEA">
        <w:t>omit</w:t>
      </w:r>
    </w:p>
    <w:p w14:paraId="10537ADF" w14:textId="77777777" w:rsidR="0003062C" w:rsidRPr="005F3DEA" w:rsidRDefault="0003062C" w:rsidP="0003062C">
      <w:pPr>
        <w:pStyle w:val="Amainreturn"/>
      </w:pPr>
      <w:r w:rsidRPr="005F3DEA">
        <w:t>persons</w:t>
      </w:r>
    </w:p>
    <w:p w14:paraId="6D9D7E32" w14:textId="77777777" w:rsidR="0003062C" w:rsidRPr="005F3DEA" w:rsidRDefault="0003062C" w:rsidP="0003062C">
      <w:pPr>
        <w:pStyle w:val="direction"/>
      </w:pPr>
      <w:r w:rsidRPr="005F3DEA">
        <w:t>substitute</w:t>
      </w:r>
    </w:p>
    <w:p w14:paraId="4DFF456A" w14:textId="77777777" w:rsidR="0003062C" w:rsidRPr="005F3DEA" w:rsidRDefault="0003062C" w:rsidP="0003062C">
      <w:pPr>
        <w:pStyle w:val="Amainreturn"/>
      </w:pPr>
      <w:r w:rsidRPr="005F3DEA">
        <w:t>people</w:t>
      </w:r>
    </w:p>
    <w:p w14:paraId="5516DA15" w14:textId="77777777" w:rsidR="0003062C" w:rsidRPr="005F3DEA" w:rsidRDefault="0003062C" w:rsidP="0003062C">
      <w:pPr>
        <w:pStyle w:val="aExplanHeading"/>
      </w:pPr>
      <w:r w:rsidRPr="005F3DEA">
        <w:t>Explanatory note</w:t>
      </w:r>
    </w:p>
    <w:p w14:paraId="68B94B04" w14:textId="77777777" w:rsidR="0003062C" w:rsidRPr="005F3DEA" w:rsidRDefault="0003062C" w:rsidP="0003062C">
      <w:pPr>
        <w:pStyle w:val="aExplanText"/>
      </w:pPr>
      <w:r w:rsidRPr="005F3DEA">
        <w:t>This amendment updates language in line with current legislative drafting practice.</w:t>
      </w:r>
    </w:p>
    <w:p w14:paraId="277FCE2B" w14:textId="233970F7" w:rsidR="0003062C" w:rsidRPr="005F3DEA" w:rsidRDefault="005F3DEA" w:rsidP="005F3DEA">
      <w:pPr>
        <w:pStyle w:val="ShadedSchClause"/>
      </w:pPr>
      <w:bookmarkStart w:id="221" w:name="_Toc69219623"/>
      <w:r w:rsidRPr="005F3DEA">
        <w:rPr>
          <w:rStyle w:val="CharSectNo"/>
        </w:rPr>
        <w:lastRenderedPageBreak/>
        <w:t>[3.143]</w:t>
      </w:r>
      <w:r w:rsidRPr="005F3DEA">
        <w:tab/>
      </w:r>
      <w:r w:rsidR="0003062C" w:rsidRPr="005F3DEA">
        <w:t>Section 103 (2) (c)</w:t>
      </w:r>
      <w:bookmarkEnd w:id="221"/>
    </w:p>
    <w:p w14:paraId="6D1508CE" w14:textId="77777777" w:rsidR="0003062C" w:rsidRPr="005F3DEA" w:rsidRDefault="0003062C" w:rsidP="0003062C">
      <w:pPr>
        <w:pStyle w:val="direction"/>
      </w:pPr>
      <w:r w:rsidRPr="005F3DEA">
        <w:t>omit</w:t>
      </w:r>
    </w:p>
    <w:p w14:paraId="5AFFC816" w14:textId="77777777" w:rsidR="0003062C" w:rsidRPr="005F3DEA" w:rsidRDefault="0003062C" w:rsidP="00670916">
      <w:pPr>
        <w:pStyle w:val="Amainreturn"/>
        <w:keepNext/>
      </w:pPr>
      <w:r w:rsidRPr="005F3DEA">
        <w:t>his or her</w:t>
      </w:r>
    </w:p>
    <w:p w14:paraId="21ABDA92" w14:textId="77777777" w:rsidR="0003062C" w:rsidRPr="005F3DEA" w:rsidRDefault="0003062C" w:rsidP="0003062C">
      <w:pPr>
        <w:pStyle w:val="direction"/>
      </w:pPr>
      <w:r w:rsidRPr="005F3DEA">
        <w:t>substitute</w:t>
      </w:r>
    </w:p>
    <w:p w14:paraId="58ECE010" w14:textId="77777777" w:rsidR="0003062C" w:rsidRPr="005F3DEA" w:rsidRDefault="0003062C" w:rsidP="0003062C">
      <w:pPr>
        <w:pStyle w:val="Amainreturn"/>
      </w:pPr>
      <w:r w:rsidRPr="005F3DEA">
        <w:t>the pathologist’s</w:t>
      </w:r>
    </w:p>
    <w:p w14:paraId="125CBB87" w14:textId="77777777" w:rsidR="0003062C" w:rsidRPr="005F3DEA" w:rsidRDefault="0003062C" w:rsidP="0003062C">
      <w:pPr>
        <w:pStyle w:val="aExplanHeading"/>
      </w:pPr>
      <w:r w:rsidRPr="005F3DEA">
        <w:t>Explanatory note</w:t>
      </w:r>
    </w:p>
    <w:p w14:paraId="0A92EB3C" w14:textId="77777777" w:rsidR="0003062C" w:rsidRPr="005F3DEA" w:rsidRDefault="0003062C" w:rsidP="0003062C">
      <w:pPr>
        <w:pStyle w:val="aExplanText"/>
      </w:pPr>
      <w:r w:rsidRPr="005F3DEA">
        <w:t>This amendment updates language in line with current legislative drafting practice.</w:t>
      </w:r>
    </w:p>
    <w:p w14:paraId="41571152" w14:textId="2BACE77D" w:rsidR="0003062C" w:rsidRPr="005F3DEA" w:rsidRDefault="005F3DEA" w:rsidP="005F3DEA">
      <w:pPr>
        <w:pStyle w:val="ShadedSchClause"/>
      </w:pPr>
      <w:bookmarkStart w:id="222" w:name="_Toc69219624"/>
      <w:r w:rsidRPr="005F3DEA">
        <w:rPr>
          <w:rStyle w:val="CharSectNo"/>
        </w:rPr>
        <w:t>[3.144]</w:t>
      </w:r>
      <w:r w:rsidRPr="005F3DEA">
        <w:tab/>
      </w:r>
      <w:r w:rsidR="0003062C" w:rsidRPr="005F3DEA">
        <w:t>Section 106 heading</w:t>
      </w:r>
      <w:bookmarkEnd w:id="222"/>
    </w:p>
    <w:p w14:paraId="44405D4B" w14:textId="77777777" w:rsidR="0003062C" w:rsidRPr="005F3DEA" w:rsidRDefault="0003062C" w:rsidP="0003062C">
      <w:pPr>
        <w:pStyle w:val="direction"/>
      </w:pPr>
      <w:r w:rsidRPr="005F3DEA">
        <w:t>substitute</w:t>
      </w:r>
    </w:p>
    <w:p w14:paraId="7447CC4D" w14:textId="77777777" w:rsidR="0003062C" w:rsidRPr="005F3DEA" w:rsidRDefault="0003062C" w:rsidP="0003062C">
      <w:pPr>
        <w:pStyle w:val="IH5Sec"/>
      </w:pPr>
      <w:r w:rsidRPr="005F3DEA">
        <w:t>106</w:t>
      </w:r>
      <w:r w:rsidRPr="005F3DEA">
        <w:tab/>
        <w:t xml:space="preserve">Notification by affected </w:t>
      </w:r>
      <w:r w:rsidRPr="005F3DEA">
        <w:rPr>
          <w:bCs/>
        </w:rPr>
        <w:t>person</w:t>
      </w:r>
      <w:r w:rsidRPr="005F3DEA">
        <w:t>—notifiable conditions</w:t>
      </w:r>
    </w:p>
    <w:p w14:paraId="01759FCF" w14:textId="77777777" w:rsidR="0003062C" w:rsidRPr="005F3DEA" w:rsidRDefault="0003062C" w:rsidP="0003062C">
      <w:pPr>
        <w:pStyle w:val="aExplanHeading"/>
      </w:pPr>
      <w:r w:rsidRPr="005F3DEA">
        <w:t>Explanatory note</w:t>
      </w:r>
    </w:p>
    <w:p w14:paraId="1880892A" w14:textId="77777777" w:rsidR="0003062C" w:rsidRPr="005F3DEA" w:rsidRDefault="0003062C" w:rsidP="0003062C">
      <w:pPr>
        <w:pStyle w:val="aExplanText"/>
      </w:pPr>
      <w:r w:rsidRPr="005F3DEA">
        <w:t>This amendment updates language in line with current legislative drafting practice.</w:t>
      </w:r>
    </w:p>
    <w:p w14:paraId="161AD63F" w14:textId="594AF52F" w:rsidR="0003062C" w:rsidRPr="005F3DEA" w:rsidRDefault="005F3DEA" w:rsidP="005F3DEA">
      <w:pPr>
        <w:pStyle w:val="ShadedSchClause"/>
      </w:pPr>
      <w:bookmarkStart w:id="223" w:name="_Toc69219625"/>
      <w:r w:rsidRPr="005F3DEA">
        <w:rPr>
          <w:rStyle w:val="CharSectNo"/>
        </w:rPr>
        <w:t>[3.145]</w:t>
      </w:r>
      <w:r w:rsidRPr="005F3DEA">
        <w:tab/>
      </w:r>
      <w:r w:rsidR="0003062C" w:rsidRPr="005F3DEA">
        <w:t>Section 106 (4) and (6)</w:t>
      </w:r>
      <w:bookmarkEnd w:id="223"/>
    </w:p>
    <w:p w14:paraId="1E99E087" w14:textId="77777777" w:rsidR="0003062C" w:rsidRPr="005F3DEA" w:rsidRDefault="0003062C" w:rsidP="0003062C">
      <w:pPr>
        <w:pStyle w:val="direction"/>
      </w:pPr>
      <w:r w:rsidRPr="005F3DEA">
        <w:t>omit</w:t>
      </w:r>
    </w:p>
    <w:p w14:paraId="10476EA1" w14:textId="77777777" w:rsidR="0003062C" w:rsidRPr="005F3DEA" w:rsidRDefault="0003062C" w:rsidP="00AE5A8B">
      <w:pPr>
        <w:pStyle w:val="Amainreturn"/>
        <w:keepNext/>
      </w:pPr>
      <w:r w:rsidRPr="005F3DEA">
        <w:t>his or her</w:t>
      </w:r>
    </w:p>
    <w:p w14:paraId="1F6BCE93" w14:textId="77777777" w:rsidR="0003062C" w:rsidRPr="005F3DEA" w:rsidRDefault="0003062C" w:rsidP="0003062C">
      <w:pPr>
        <w:pStyle w:val="direction"/>
      </w:pPr>
      <w:r w:rsidRPr="005F3DEA">
        <w:t>substitute</w:t>
      </w:r>
    </w:p>
    <w:p w14:paraId="05E0A274" w14:textId="77777777" w:rsidR="0003062C" w:rsidRPr="005F3DEA" w:rsidRDefault="0003062C" w:rsidP="0003062C">
      <w:pPr>
        <w:pStyle w:val="Amainreturn"/>
      </w:pPr>
      <w:r w:rsidRPr="005F3DEA">
        <w:t>the officer’s</w:t>
      </w:r>
    </w:p>
    <w:p w14:paraId="15C4EB16" w14:textId="77777777" w:rsidR="0003062C" w:rsidRPr="005F3DEA" w:rsidRDefault="0003062C" w:rsidP="0003062C">
      <w:pPr>
        <w:pStyle w:val="aExplanHeading"/>
      </w:pPr>
      <w:r w:rsidRPr="005F3DEA">
        <w:t>Explanatory note</w:t>
      </w:r>
    </w:p>
    <w:p w14:paraId="3E7B69E5" w14:textId="77777777" w:rsidR="0003062C" w:rsidRPr="005F3DEA" w:rsidRDefault="0003062C" w:rsidP="0003062C">
      <w:pPr>
        <w:pStyle w:val="aExplanText"/>
      </w:pPr>
      <w:r w:rsidRPr="005F3DEA">
        <w:t>This amendment updates language in line with current legislative drafting practice.</w:t>
      </w:r>
    </w:p>
    <w:p w14:paraId="1F9A4F8C" w14:textId="1AAF7C94" w:rsidR="0003062C" w:rsidRPr="005F3DEA" w:rsidRDefault="005F3DEA" w:rsidP="005F3DEA">
      <w:pPr>
        <w:pStyle w:val="ShadedSchClause"/>
      </w:pPr>
      <w:bookmarkStart w:id="224" w:name="_Toc69219626"/>
      <w:r w:rsidRPr="005F3DEA">
        <w:rPr>
          <w:rStyle w:val="CharSectNo"/>
        </w:rPr>
        <w:lastRenderedPageBreak/>
        <w:t>[3.146]</w:t>
      </w:r>
      <w:r w:rsidRPr="005F3DEA">
        <w:tab/>
      </w:r>
      <w:r w:rsidR="0003062C" w:rsidRPr="005F3DEA">
        <w:t>Section 108 (3) and (4)</w:t>
      </w:r>
      <w:bookmarkEnd w:id="224"/>
    </w:p>
    <w:p w14:paraId="7DEA6574" w14:textId="77777777" w:rsidR="0003062C" w:rsidRPr="005F3DEA" w:rsidRDefault="0003062C" w:rsidP="0003062C">
      <w:pPr>
        <w:pStyle w:val="direction"/>
      </w:pPr>
      <w:r w:rsidRPr="005F3DEA">
        <w:t>omit</w:t>
      </w:r>
    </w:p>
    <w:p w14:paraId="24430ACE" w14:textId="77777777" w:rsidR="0003062C" w:rsidRPr="005F3DEA" w:rsidRDefault="0003062C" w:rsidP="0003062C">
      <w:pPr>
        <w:pStyle w:val="Amainreturn"/>
        <w:keepNext/>
      </w:pPr>
      <w:r w:rsidRPr="005F3DEA">
        <w:t>his or her</w:t>
      </w:r>
    </w:p>
    <w:p w14:paraId="3B023776" w14:textId="77777777" w:rsidR="0003062C" w:rsidRPr="005F3DEA" w:rsidRDefault="0003062C" w:rsidP="0003062C">
      <w:pPr>
        <w:pStyle w:val="direction"/>
      </w:pPr>
      <w:r w:rsidRPr="005F3DEA">
        <w:t>substitute</w:t>
      </w:r>
    </w:p>
    <w:p w14:paraId="5F166D4D" w14:textId="77777777" w:rsidR="0003062C" w:rsidRPr="005F3DEA" w:rsidRDefault="0003062C" w:rsidP="0003062C">
      <w:pPr>
        <w:pStyle w:val="Amainreturn"/>
        <w:keepNext/>
      </w:pPr>
      <w:r w:rsidRPr="005F3DEA">
        <w:t>the contact’s</w:t>
      </w:r>
    </w:p>
    <w:p w14:paraId="7A6C0F17" w14:textId="77777777" w:rsidR="0003062C" w:rsidRPr="005F3DEA" w:rsidRDefault="0003062C" w:rsidP="0003062C">
      <w:pPr>
        <w:pStyle w:val="aExplanHeading"/>
      </w:pPr>
      <w:r w:rsidRPr="005F3DEA">
        <w:t>Explanatory note</w:t>
      </w:r>
    </w:p>
    <w:p w14:paraId="1E8BE9AE" w14:textId="77777777" w:rsidR="0003062C" w:rsidRPr="005F3DEA" w:rsidRDefault="0003062C" w:rsidP="0003062C">
      <w:pPr>
        <w:pStyle w:val="aExplanText"/>
      </w:pPr>
      <w:r w:rsidRPr="005F3DEA">
        <w:t>This amendment updates language in line with current legislative drafting practice.</w:t>
      </w:r>
    </w:p>
    <w:p w14:paraId="789089A8" w14:textId="6D6D71B1" w:rsidR="0003062C" w:rsidRPr="005F3DEA" w:rsidRDefault="005F3DEA" w:rsidP="005F3DEA">
      <w:pPr>
        <w:pStyle w:val="ShadedSchClause"/>
        <w:keepNext w:val="0"/>
      </w:pPr>
      <w:bookmarkStart w:id="225" w:name="_Toc69219627"/>
      <w:r w:rsidRPr="005F3DEA">
        <w:rPr>
          <w:rStyle w:val="CharSectNo"/>
        </w:rPr>
        <w:t>[3.147]</w:t>
      </w:r>
      <w:r w:rsidRPr="005F3DEA">
        <w:tab/>
      </w:r>
      <w:r w:rsidR="0003062C" w:rsidRPr="005F3DEA">
        <w:t>Section 110 heading</w:t>
      </w:r>
      <w:bookmarkEnd w:id="225"/>
    </w:p>
    <w:p w14:paraId="5BFDDCE1" w14:textId="77777777" w:rsidR="0003062C" w:rsidRPr="005F3DEA" w:rsidRDefault="0003062C" w:rsidP="004D5DE1">
      <w:pPr>
        <w:pStyle w:val="direction"/>
        <w:keepNext w:val="0"/>
      </w:pPr>
      <w:r w:rsidRPr="005F3DEA">
        <w:t>substitute</w:t>
      </w:r>
    </w:p>
    <w:p w14:paraId="350F7E7A" w14:textId="77777777" w:rsidR="0003062C" w:rsidRPr="005F3DEA" w:rsidRDefault="0003062C" w:rsidP="004D5DE1">
      <w:pPr>
        <w:pStyle w:val="IH5Sec"/>
        <w:keepNext w:val="0"/>
      </w:pPr>
      <w:r w:rsidRPr="005F3DEA">
        <w:t>110</w:t>
      </w:r>
      <w:r w:rsidRPr="005F3DEA">
        <w:tab/>
      </w:r>
      <w:r w:rsidRPr="005F3DEA">
        <w:rPr>
          <w:bCs/>
        </w:rPr>
        <w:t>Disclosure of information—person with notifiable condition</w:t>
      </w:r>
    </w:p>
    <w:p w14:paraId="2E73E6E3" w14:textId="77777777" w:rsidR="0003062C" w:rsidRPr="005F3DEA" w:rsidRDefault="0003062C" w:rsidP="0003062C">
      <w:pPr>
        <w:pStyle w:val="aExplanHeading"/>
      </w:pPr>
      <w:r w:rsidRPr="005F3DEA">
        <w:t>Explanatory note</w:t>
      </w:r>
    </w:p>
    <w:p w14:paraId="2F6D60C4" w14:textId="77777777" w:rsidR="0003062C" w:rsidRPr="005F3DEA" w:rsidRDefault="0003062C" w:rsidP="0003062C">
      <w:pPr>
        <w:pStyle w:val="aExplanText"/>
      </w:pPr>
      <w:r w:rsidRPr="005F3DEA">
        <w:t>This amendment updates language in line with current legislative drafting practice.</w:t>
      </w:r>
    </w:p>
    <w:p w14:paraId="122611ED" w14:textId="22BDFBB1" w:rsidR="0003062C" w:rsidRPr="005F3DEA" w:rsidRDefault="005F3DEA" w:rsidP="005F3DEA">
      <w:pPr>
        <w:pStyle w:val="ShadedSchClause"/>
      </w:pPr>
      <w:bookmarkStart w:id="226" w:name="_Toc69219628"/>
      <w:r w:rsidRPr="005F3DEA">
        <w:rPr>
          <w:rStyle w:val="CharSectNo"/>
        </w:rPr>
        <w:t>[3.148]</w:t>
      </w:r>
      <w:r w:rsidRPr="005F3DEA">
        <w:tab/>
      </w:r>
      <w:r w:rsidR="0003062C" w:rsidRPr="005F3DEA">
        <w:t>Section 113 (1)</w:t>
      </w:r>
      <w:bookmarkEnd w:id="226"/>
    </w:p>
    <w:p w14:paraId="598A78F4" w14:textId="77777777" w:rsidR="0003062C" w:rsidRPr="005F3DEA" w:rsidRDefault="0003062C" w:rsidP="0003062C">
      <w:pPr>
        <w:pStyle w:val="direction"/>
      </w:pPr>
      <w:r w:rsidRPr="005F3DEA">
        <w:t>omit</w:t>
      </w:r>
    </w:p>
    <w:p w14:paraId="304F09E6" w14:textId="77777777" w:rsidR="0003062C" w:rsidRPr="005F3DEA" w:rsidRDefault="0003062C" w:rsidP="00AE5A8B">
      <w:pPr>
        <w:pStyle w:val="Amainreturn"/>
        <w:keepNext/>
      </w:pPr>
      <w:r w:rsidRPr="005F3DEA">
        <w:t>he or she</w:t>
      </w:r>
    </w:p>
    <w:p w14:paraId="633B8D8D" w14:textId="77777777" w:rsidR="0003062C" w:rsidRPr="005F3DEA" w:rsidRDefault="0003062C" w:rsidP="0003062C">
      <w:pPr>
        <w:pStyle w:val="direction"/>
      </w:pPr>
      <w:r w:rsidRPr="005F3DEA">
        <w:t>substitute</w:t>
      </w:r>
    </w:p>
    <w:p w14:paraId="7EB2419F" w14:textId="77777777" w:rsidR="0003062C" w:rsidRPr="005F3DEA" w:rsidRDefault="0003062C" w:rsidP="0003062C">
      <w:pPr>
        <w:pStyle w:val="Amainreturn"/>
      </w:pPr>
      <w:r w:rsidRPr="005F3DEA">
        <w:t>the chief health officer</w:t>
      </w:r>
    </w:p>
    <w:p w14:paraId="178C6414" w14:textId="77777777" w:rsidR="0003062C" w:rsidRPr="005F3DEA" w:rsidRDefault="0003062C" w:rsidP="0003062C">
      <w:pPr>
        <w:pStyle w:val="aExplanHeading"/>
      </w:pPr>
      <w:r w:rsidRPr="005F3DEA">
        <w:t>Explanatory note</w:t>
      </w:r>
    </w:p>
    <w:p w14:paraId="7FE81BB8" w14:textId="77777777" w:rsidR="0003062C" w:rsidRPr="005F3DEA" w:rsidRDefault="0003062C" w:rsidP="0003062C">
      <w:pPr>
        <w:pStyle w:val="aExplanText"/>
      </w:pPr>
      <w:r w:rsidRPr="005F3DEA">
        <w:t>This amendment updates language in line with current legislative drafting practice.</w:t>
      </w:r>
    </w:p>
    <w:p w14:paraId="067C547D" w14:textId="32D14E84" w:rsidR="0003062C" w:rsidRPr="005F3DEA" w:rsidRDefault="005F3DEA" w:rsidP="005F3DEA">
      <w:pPr>
        <w:pStyle w:val="ShadedSchClause"/>
      </w:pPr>
      <w:bookmarkStart w:id="227" w:name="_Toc69219629"/>
      <w:r w:rsidRPr="005F3DEA">
        <w:rPr>
          <w:rStyle w:val="CharSectNo"/>
        </w:rPr>
        <w:lastRenderedPageBreak/>
        <w:t>[3.149]</w:t>
      </w:r>
      <w:r w:rsidRPr="005F3DEA">
        <w:tab/>
      </w:r>
      <w:r w:rsidR="0003062C" w:rsidRPr="005F3DEA">
        <w:t>Section 113 (1) (j)</w:t>
      </w:r>
      <w:bookmarkEnd w:id="227"/>
    </w:p>
    <w:p w14:paraId="6AC1EF96" w14:textId="77777777" w:rsidR="0003062C" w:rsidRPr="005F3DEA" w:rsidRDefault="0003062C" w:rsidP="0003062C">
      <w:pPr>
        <w:pStyle w:val="direction"/>
      </w:pPr>
      <w:r w:rsidRPr="005F3DEA">
        <w:t>omit</w:t>
      </w:r>
    </w:p>
    <w:p w14:paraId="2D1145D4" w14:textId="77777777" w:rsidR="0003062C" w:rsidRPr="005F3DEA" w:rsidRDefault="0003062C" w:rsidP="00670916">
      <w:pPr>
        <w:pStyle w:val="Amainreturn"/>
        <w:keepNext/>
      </w:pPr>
      <w:r w:rsidRPr="005F3DEA">
        <w:t>or persons</w:t>
      </w:r>
    </w:p>
    <w:p w14:paraId="0AB0A4EB" w14:textId="77777777" w:rsidR="0003062C" w:rsidRPr="005F3DEA" w:rsidRDefault="0003062C" w:rsidP="0003062C">
      <w:pPr>
        <w:pStyle w:val="aExplanHeading"/>
      </w:pPr>
      <w:r w:rsidRPr="005F3DEA">
        <w:t>Explanatory note</w:t>
      </w:r>
    </w:p>
    <w:p w14:paraId="35B3891D" w14:textId="77777777" w:rsidR="0003062C" w:rsidRPr="005F3DEA" w:rsidRDefault="0003062C" w:rsidP="0003062C">
      <w:pPr>
        <w:pStyle w:val="aExplanText"/>
      </w:pPr>
      <w:r w:rsidRPr="005F3DEA">
        <w:t>This amendment updates language in line with current legislative drafting practice.</w:t>
      </w:r>
    </w:p>
    <w:p w14:paraId="439FEAC9" w14:textId="182A88DD" w:rsidR="0003062C" w:rsidRPr="005F3DEA" w:rsidRDefault="005F3DEA" w:rsidP="005F3DEA">
      <w:pPr>
        <w:pStyle w:val="ShadedSchClause"/>
      </w:pPr>
      <w:bookmarkStart w:id="228" w:name="_Toc69219630"/>
      <w:r w:rsidRPr="005F3DEA">
        <w:rPr>
          <w:rStyle w:val="CharSectNo"/>
        </w:rPr>
        <w:t>[3.150]</w:t>
      </w:r>
      <w:r w:rsidRPr="005F3DEA">
        <w:tab/>
      </w:r>
      <w:r w:rsidR="0003062C" w:rsidRPr="005F3DEA">
        <w:t>Section 113 (4) (a)</w:t>
      </w:r>
      <w:bookmarkEnd w:id="228"/>
    </w:p>
    <w:p w14:paraId="68FF0545" w14:textId="77777777" w:rsidR="0003062C" w:rsidRPr="005F3DEA" w:rsidRDefault="0003062C" w:rsidP="0003062C">
      <w:pPr>
        <w:pStyle w:val="direction"/>
      </w:pPr>
      <w:r w:rsidRPr="005F3DEA">
        <w:t>omit</w:t>
      </w:r>
    </w:p>
    <w:p w14:paraId="1A7A299F" w14:textId="77777777" w:rsidR="0003062C" w:rsidRPr="005F3DEA" w:rsidRDefault="0003062C" w:rsidP="0003062C">
      <w:pPr>
        <w:pStyle w:val="Amainreturn"/>
      </w:pPr>
      <w:r w:rsidRPr="005F3DEA">
        <w:t>persons</w:t>
      </w:r>
    </w:p>
    <w:p w14:paraId="5B9B6E69" w14:textId="77777777" w:rsidR="0003062C" w:rsidRPr="005F3DEA" w:rsidRDefault="0003062C" w:rsidP="0003062C">
      <w:pPr>
        <w:pStyle w:val="direction"/>
      </w:pPr>
      <w:r w:rsidRPr="005F3DEA">
        <w:t>substitute</w:t>
      </w:r>
    </w:p>
    <w:p w14:paraId="74E78E14" w14:textId="77777777" w:rsidR="0003062C" w:rsidRPr="005F3DEA" w:rsidRDefault="0003062C" w:rsidP="0003062C">
      <w:pPr>
        <w:pStyle w:val="Amainreturn"/>
      </w:pPr>
      <w:r w:rsidRPr="005F3DEA">
        <w:t>people</w:t>
      </w:r>
    </w:p>
    <w:p w14:paraId="72429098" w14:textId="77777777" w:rsidR="0003062C" w:rsidRPr="005F3DEA" w:rsidRDefault="0003062C" w:rsidP="0003062C">
      <w:pPr>
        <w:pStyle w:val="aExplanHeading"/>
      </w:pPr>
      <w:r w:rsidRPr="005F3DEA">
        <w:t>Explanatory note</w:t>
      </w:r>
    </w:p>
    <w:p w14:paraId="7EB216D1" w14:textId="77777777" w:rsidR="0003062C" w:rsidRPr="005F3DEA" w:rsidRDefault="0003062C" w:rsidP="0003062C">
      <w:pPr>
        <w:pStyle w:val="aExplanText"/>
      </w:pPr>
      <w:r w:rsidRPr="005F3DEA">
        <w:t>This amendment updates language in line with current legislative drafting practice.</w:t>
      </w:r>
    </w:p>
    <w:p w14:paraId="11225D05" w14:textId="5522191E" w:rsidR="0003062C" w:rsidRPr="005F3DEA" w:rsidRDefault="005F3DEA" w:rsidP="005F3DEA">
      <w:pPr>
        <w:pStyle w:val="ShadedSchClause"/>
      </w:pPr>
      <w:bookmarkStart w:id="229" w:name="_Toc69219631"/>
      <w:r w:rsidRPr="005F3DEA">
        <w:rPr>
          <w:rStyle w:val="CharSectNo"/>
        </w:rPr>
        <w:t>[3.151]</w:t>
      </w:r>
      <w:r w:rsidRPr="005F3DEA">
        <w:tab/>
      </w:r>
      <w:r w:rsidR="0003062C" w:rsidRPr="005F3DEA">
        <w:t>Section 116 (4)</w:t>
      </w:r>
      <w:bookmarkEnd w:id="229"/>
    </w:p>
    <w:p w14:paraId="6E573D7D" w14:textId="77777777" w:rsidR="0003062C" w:rsidRPr="005F3DEA" w:rsidRDefault="0003062C" w:rsidP="0003062C">
      <w:pPr>
        <w:pStyle w:val="direction"/>
      </w:pPr>
      <w:r w:rsidRPr="005F3DEA">
        <w:t>omit</w:t>
      </w:r>
    </w:p>
    <w:p w14:paraId="23DED8DA" w14:textId="77777777" w:rsidR="0003062C" w:rsidRPr="005F3DEA" w:rsidRDefault="0003062C" w:rsidP="00AE5A8B">
      <w:pPr>
        <w:pStyle w:val="Amainreturn"/>
        <w:keepNext/>
      </w:pPr>
      <w:r w:rsidRPr="005F3DEA">
        <w:t xml:space="preserve">his or her </w:t>
      </w:r>
    </w:p>
    <w:p w14:paraId="3731E129" w14:textId="77777777" w:rsidR="0003062C" w:rsidRPr="005F3DEA" w:rsidRDefault="0003062C" w:rsidP="0003062C">
      <w:pPr>
        <w:pStyle w:val="direction"/>
      </w:pPr>
      <w:r w:rsidRPr="005F3DEA">
        <w:t>substitute</w:t>
      </w:r>
    </w:p>
    <w:p w14:paraId="0F97C40E" w14:textId="77777777" w:rsidR="0003062C" w:rsidRPr="005F3DEA" w:rsidRDefault="0003062C" w:rsidP="0003062C">
      <w:pPr>
        <w:pStyle w:val="Amainreturn"/>
      </w:pPr>
      <w:r w:rsidRPr="005F3DEA">
        <w:t>the officer’s</w:t>
      </w:r>
    </w:p>
    <w:p w14:paraId="4C48FE9D" w14:textId="77777777" w:rsidR="0003062C" w:rsidRPr="005F3DEA" w:rsidRDefault="0003062C" w:rsidP="0003062C">
      <w:pPr>
        <w:pStyle w:val="aExplanHeading"/>
      </w:pPr>
      <w:r w:rsidRPr="005F3DEA">
        <w:t>Explanatory note</w:t>
      </w:r>
    </w:p>
    <w:p w14:paraId="275CA959" w14:textId="77777777" w:rsidR="0003062C" w:rsidRPr="005F3DEA" w:rsidRDefault="0003062C" w:rsidP="0003062C">
      <w:pPr>
        <w:pStyle w:val="aExplanText"/>
      </w:pPr>
      <w:r w:rsidRPr="005F3DEA">
        <w:t>This amendment updates language in line with current legislative drafting practice.</w:t>
      </w:r>
    </w:p>
    <w:p w14:paraId="28D98CC8" w14:textId="428721A2" w:rsidR="0003062C" w:rsidRPr="005F3DEA" w:rsidRDefault="005F3DEA" w:rsidP="005F3DEA">
      <w:pPr>
        <w:pStyle w:val="ShadedSchClause"/>
      </w:pPr>
      <w:bookmarkStart w:id="230" w:name="_Toc69219632"/>
      <w:r w:rsidRPr="005F3DEA">
        <w:rPr>
          <w:rStyle w:val="CharSectNo"/>
        </w:rPr>
        <w:lastRenderedPageBreak/>
        <w:t>[3.152]</w:t>
      </w:r>
      <w:r w:rsidRPr="005F3DEA">
        <w:tab/>
      </w:r>
      <w:r w:rsidR="0003062C" w:rsidRPr="005F3DEA">
        <w:t>Section 120 (1)</w:t>
      </w:r>
      <w:bookmarkEnd w:id="230"/>
    </w:p>
    <w:p w14:paraId="3CFA9924" w14:textId="77777777" w:rsidR="0003062C" w:rsidRPr="005F3DEA" w:rsidRDefault="0003062C" w:rsidP="0003062C">
      <w:pPr>
        <w:pStyle w:val="direction"/>
      </w:pPr>
      <w:r w:rsidRPr="005F3DEA">
        <w:t>omit</w:t>
      </w:r>
    </w:p>
    <w:p w14:paraId="74D1D4AA" w14:textId="77777777" w:rsidR="0003062C" w:rsidRPr="005F3DEA" w:rsidRDefault="0003062C" w:rsidP="00670916">
      <w:pPr>
        <w:pStyle w:val="Amainreturn"/>
        <w:keepNext/>
      </w:pPr>
      <w:r w:rsidRPr="005F3DEA">
        <w:t>he or she</w:t>
      </w:r>
    </w:p>
    <w:p w14:paraId="30D86EC0" w14:textId="77777777" w:rsidR="0003062C" w:rsidRPr="005F3DEA" w:rsidRDefault="0003062C" w:rsidP="0003062C">
      <w:pPr>
        <w:pStyle w:val="direction"/>
      </w:pPr>
      <w:r w:rsidRPr="005F3DEA">
        <w:t>substitute</w:t>
      </w:r>
    </w:p>
    <w:p w14:paraId="7A1D924A" w14:textId="77777777" w:rsidR="0003062C" w:rsidRPr="005F3DEA" w:rsidRDefault="0003062C" w:rsidP="00670916">
      <w:pPr>
        <w:pStyle w:val="Amainreturn"/>
        <w:keepNext/>
      </w:pPr>
      <w:r w:rsidRPr="005F3DEA">
        <w:t>the chief health officer</w:t>
      </w:r>
    </w:p>
    <w:p w14:paraId="5B821937" w14:textId="77777777" w:rsidR="0003062C" w:rsidRPr="005F3DEA" w:rsidRDefault="0003062C" w:rsidP="0003062C">
      <w:pPr>
        <w:pStyle w:val="aExplanHeading"/>
      </w:pPr>
      <w:r w:rsidRPr="005F3DEA">
        <w:t>Explanatory note</w:t>
      </w:r>
    </w:p>
    <w:p w14:paraId="290E4865" w14:textId="77777777" w:rsidR="0003062C" w:rsidRPr="005F3DEA" w:rsidRDefault="0003062C" w:rsidP="0003062C">
      <w:pPr>
        <w:pStyle w:val="aExplanText"/>
      </w:pPr>
      <w:r w:rsidRPr="005F3DEA">
        <w:t>This amendment updates language in line with current legislative drafting practice.</w:t>
      </w:r>
    </w:p>
    <w:p w14:paraId="23FC165F" w14:textId="5A492116" w:rsidR="0003062C" w:rsidRPr="005F3DEA" w:rsidRDefault="005F3DEA" w:rsidP="005F3DEA">
      <w:pPr>
        <w:pStyle w:val="ShadedSchClause"/>
      </w:pPr>
      <w:bookmarkStart w:id="231" w:name="_Toc69219633"/>
      <w:r w:rsidRPr="005F3DEA">
        <w:rPr>
          <w:rStyle w:val="CharSectNo"/>
        </w:rPr>
        <w:t>[3.153]</w:t>
      </w:r>
      <w:r w:rsidRPr="005F3DEA">
        <w:tab/>
      </w:r>
      <w:r w:rsidR="0003062C" w:rsidRPr="005F3DEA">
        <w:t>Section 120 (1) (b) and (c)</w:t>
      </w:r>
      <w:bookmarkEnd w:id="231"/>
    </w:p>
    <w:p w14:paraId="18F2FF86" w14:textId="77777777" w:rsidR="0003062C" w:rsidRPr="005F3DEA" w:rsidRDefault="0003062C" w:rsidP="0003062C">
      <w:pPr>
        <w:pStyle w:val="direction"/>
      </w:pPr>
      <w:r w:rsidRPr="005F3DEA">
        <w:t>omit</w:t>
      </w:r>
    </w:p>
    <w:p w14:paraId="3D417652" w14:textId="77777777" w:rsidR="0003062C" w:rsidRPr="005F3DEA" w:rsidRDefault="0003062C" w:rsidP="0003062C">
      <w:pPr>
        <w:pStyle w:val="Amainreturn"/>
      </w:pPr>
      <w:r w:rsidRPr="005F3DEA">
        <w:t>persons</w:t>
      </w:r>
    </w:p>
    <w:p w14:paraId="1364FBF0" w14:textId="77777777" w:rsidR="0003062C" w:rsidRPr="005F3DEA" w:rsidRDefault="0003062C" w:rsidP="0003062C">
      <w:pPr>
        <w:pStyle w:val="direction"/>
      </w:pPr>
      <w:r w:rsidRPr="005F3DEA">
        <w:t>substitute</w:t>
      </w:r>
    </w:p>
    <w:p w14:paraId="2421D8FE" w14:textId="77777777" w:rsidR="0003062C" w:rsidRPr="005F3DEA" w:rsidRDefault="0003062C" w:rsidP="0003062C">
      <w:pPr>
        <w:pStyle w:val="Amainreturn"/>
      </w:pPr>
      <w:r w:rsidRPr="005F3DEA">
        <w:t>person</w:t>
      </w:r>
    </w:p>
    <w:p w14:paraId="418E4198" w14:textId="77777777" w:rsidR="0003062C" w:rsidRPr="005F3DEA" w:rsidRDefault="0003062C" w:rsidP="0003062C">
      <w:pPr>
        <w:pStyle w:val="aExplanHeading"/>
      </w:pPr>
      <w:r w:rsidRPr="005F3DEA">
        <w:t>Explanatory note</w:t>
      </w:r>
    </w:p>
    <w:p w14:paraId="09773C57" w14:textId="77777777" w:rsidR="0003062C" w:rsidRPr="005F3DEA" w:rsidRDefault="0003062C" w:rsidP="0003062C">
      <w:pPr>
        <w:pStyle w:val="aExplanText"/>
      </w:pPr>
      <w:r w:rsidRPr="005F3DEA">
        <w:t>This amendment updates language in line with current legislative drafting practice.</w:t>
      </w:r>
    </w:p>
    <w:p w14:paraId="3E527A19" w14:textId="5FCD191C" w:rsidR="0003062C" w:rsidRPr="005F3DEA" w:rsidRDefault="005F3DEA" w:rsidP="005F3DEA">
      <w:pPr>
        <w:pStyle w:val="ShadedSchClause"/>
      </w:pPr>
      <w:bookmarkStart w:id="232" w:name="_Toc69219634"/>
      <w:r w:rsidRPr="005F3DEA">
        <w:rPr>
          <w:rStyle w:val="CharSectNo"/>
        </w:rPr>
        <w:t>[3.154]</w:t>
      </w:r>
      <w:r w:rsidRPr="005F3DEA">
        <w:tab/>
      </w:r>
      <w:r w:rsidR="0003062C" w:rsidRPr="005F3DEA">
        <w:t>Section 137A</w:t>
      </w:r>
      <w:bookmarkEnd w:id="232"/>
    </w:p>
    <w:p w14:paraId="7D22D62A" w14:textId="77777777" w:rsidR="0003062C" w:rsidRPr="005F3DEA" w:rsidRDefault="0003062C" w:rsidP="0003062C">
      <w:pPr>
        <w:pStyle w:val="direction"/>
      </w:pPr>
      <w:r w:rsidRPr="005F3DEA">
        <w:t>omit</w:t>
      </w:r>
    </w:p>
    <w:p w14:paraId="3C7EF53B" w14:textId="77777777" w:rsidR="0003062C" w:rsidRPr="005F3DEA" w:rsidRDefault="0003062C" w:rsidP="0003062C">
      <w:pPr>
        <w:pStyle w:val="aExplanHeading"/>
      </w:pPr>
      <w:r w:rsidRPr="005F3DEA">
        <w:t>Explanatory note</w:t>
      </w:r>
    </w:p>
    <w:p w14:paraId="6D92A888" w14:textId="77777777" w:rsidR="0003062C" w:rsidRPr="005F3DEA" w:rsidRDefault="0003062C" w:rsidP="0003062C">
      <w:pPr>
        <w:pStyle w:val="aExplanText"/>
      </w:pPr>
      <w:r w:rsidRPr="005F3DEA">
        <w:t>This amendment omits a provision that is redundant because approved forms are not used for this Act.</w:t>
      </w:r>
    </w:p>
    <w:p w14:paraId="2E5849EA" w14:textId="5945A4B8" w:rsidR="0003062C" w:rsidRPr="005F3DEA" w:rsidRDefault="005F3DEA" w:rsidP="005F3DEA">
      <w:pPr>
        <w:pStyle w:val="ShadedSchClause"/>
        <w:rPr>
          <w:rStyle w:val="charItals"/>
        </w:rPr>
      </w:pPr>
      <w:bookmarkStart w:id="233" w:name="_Toc69219635"/>
      <w:r w:rsidRPr="005F3DEA">
        <w:rPr>
          <w:rStyle w:val="CharSectNo"/>
        </w:rPr>
        <w:lastRenderedPageBreak/>
        <w:t>[3.155]</w:t>
      </w:r>
      <w:r w:rsidRPr="005F3DEA">
        <w:rPr>
          <w:rStyle w:val="charItals"/>
          <w:i w:val="0"/>
        </w:rPr>
        <w:tab/>
      </w:r>
      <w:r w:rsidR="0003062C" w:rsidRPr="005F3DEA">
        <w:t xml:space="preserve">Further amendments, mentions of </w:t>
      </w:r>
      <w:r w:rsidR="0003062C" w:rsidRPr="005F3DEA">
        <w:rPr>
          <w:rStyle w:val="charItals"/>
        </w:rPr>
        <w:t>he or she</w:t>
      </w:r>
      <w:bookmarkEnd w:id="233"/>
    </w:p>
    <w:p w14:paraId="0C186E0D" w14:textId="77777777" w:rsidR="0003062C" w:rsidRPr="005F3DEA" w:rsidRDefault="0003062C" w:rsidP="0003062C">
      <w:pPr>
        <w:pStyle w:val="direction"/>
      </w:pPr>
      <w:r w:rsidRPr="005F3DEA">
        <w:t>omit</w:t>
      </w:r>
    </w:p>
    <w:p w14:paraId="2042AC9C" w14:textId="77777777" w:rsidR="0003062C" w:rsidRPr="005F3DEA" w:rsidRDefault="0003062C" w:rsidP="00670916">
      <w:pPr>
        <w:pStyle w:val="Amainreturn"/>
        <w:keepNext/>
      </w:pPr>
      <w:r w:rsidRPr="005F3DEA">
        <w:t>he or she</w:t>
      </w:r>
    </w:p>
    <w:p w14:paraId="38E4A5E1" w14:textId="77777777" w:rsidR="0003062C" w:rsidRPr="005F3DEA" w:rsidRDefault="0003062C" w:rsidP="00670916">
      <w:pPr>
        <w:pStyle w:val="direction"/>
      </w:pPr>
      <w:r w:rsidRPr="005F3DEA">
        <w:t>substitute</w:t>
      </w:r>
    </w:p>
    <w:p w14:paraId="36BC6DF9" w14:textId="77777777" w:rsidR="0003062C" w:rsidRPr="005F3DEA" w:rsidRDefault="0003062C" w:rsidP="00670916">
      <w:pPr>
        <w:pStyle w:val="Amainreturn"/>
        <w:keepNext/>
      </w:pPr>
      <w:r w:rsidRPr="005F3DEA">
        <w:t>the person</w:t>
      </w:r>
    </w:p>
    <w:p w14:paraId="75D3BD00" w14:textId="77777777" w:rsidR="0003062C" w:rsidRPr="005F3DEA" w:rsidRDefault="0003062C" w:rsidP="0003062C">
      <w:pPr>
        <w:pStyle w:val="direction"/>
      </w:pPr>
      <w:r w:rsidRPr="005F3DEA">
        <w:t>in</w:t>
      </w:r>
    </w:p>
    <w:p w14:paraId="57069725" w14:textId="1683CC69" w:rsidR="0003062C"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03062C" w:rsidRPr="005F3DEA">
        <w:t>section 42A</w:t>
      </w:r>
    </w:p>
    <w:p w14:paraId="32E140E2" w14:textId="096C3040" w:rsidR="0003062C"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03062C" w:rsidRPr="005F3DEA">
        <w:t>section 56A</w:t>
      </w:r>
    </w:p>
    <w:p w14:paraId="0682DACC" w14:textId="7BC32B97" w:rsidR="0003062C"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03062C" w:rsidRPr="005F3DEA">
        <w:t>section 56T</w:t>
      </w:r>
    </w:p>
    <w:p w14:paraId="5500ADDB" w14:textId="5DFADB7D" w:rsidR="00B16C87"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B16C87" w:rsidRPr="005F3DEA">
        <w:t>section 77 (2) (a)</w:t>
      </w:r>
    </w:p>
    <w:p w14:paraId="65107C87" w14:textId="77777777" w:rsidR="0003062C" w:rsidRPr="005F3DEA" w:rsidRDefault="0003062C" w:rsidP="0003062C">
      <w:pPr>
        <w:pStyle w:val="aExplanHeading"/>
      </w:pPr>
      <w:r w:rsidRPr="005F3DEA">
        <w:t>Explanatory note</w:t>
      </w:r>
    </w:p>
    <w:p w14:paraId="44863EA1" w14:textId="77777777" w:rsidR="0003062C" w:rsidRPr="005F3DEA" w:rsidRDefault="0003062C" w:rsidP="0003062C">
      <w:pPr>
        <w:pStyle w:val="aExplanText"/>
      </w:pPr>
      <w:r w:rsidRPr="005F3DEA">
        <w:t>This amendment updates language in line with current legislative drafting practice.</w:t>
      </w:r>
    </w:p>
    <w:p w14:paraId="6D1D7C6E" w14:textId="3903B31B" w:rsidR="0003062C" w:rsidRPr="005F3DEA" w:rsidRDefault="005F3DEA" w:rsidP="005F3DEA">
      <w:pPr>
        <w:pStyle w:val="ShadedSchClause"/>
        <w:rPr>
          <w:rStyle w:val="charItals"/>
        </w:rPr>
      </w:pPr>
      <w:bookmarkStart w:id="234" w:name="_Toc69219636"/>
      <w:r w:rsidRPr="005F3DEA">
        <w:rPr>
          <w:rStyle w:val="CharSectNo"/>
        </w:rPr>
        <w:t>[3.156]</w:t>
      </w:r>
      <w:r w:rsidRPr="005F3DEA">
        <w:rPr>
          <w:rStyle w:val="charItals"/>
          <w:i w:val="0"/>
        </w:rPr>
        <w:tab/>
      </w:r>
      <w:r w:rsidR="0003062C" w:rsidRPr="005F3DEA">
        <w:t xml:space="preserve">Further amendments, mentions of </w:t>
      </w:r>
      <w:r w:rsidR="0003062C" w:rsidRPr="005F3DEA">
        <w:rPr>
          <w:rStyle w:val="charItals"/>
        </w:rPr>
        <w:t>he or she</w:t>
      </w:r>
      <w:bookmarkEnd w:id="234"/>
    </w:p>
    <w:p w14:paraId="1F3B6EEA" w14:textId="77777777" w:rsidR="0003062C" w:rsidRPr="005F3DEA" w:rsidRDefault="0003062C" w:rsidP="0003062C">
      <w:pPr>
        <w:pStyle w:val="direction"/>
      </w:pPr>
      <w:r w:rsidRPr="005F3DEA">
        <w:t>omit</w:t>
      </w:r>
    </w:p>
    <w:p w14:paraId="461AD0AA" w14:textId="77777777" w:rsidR="0003062C" w:rsidRPr="005F3DEA" w:rsidRDefault="0003062C" w:rsidP="0003062C">
      <w:pPr>
        <w:pStyle w:val="Amainreturn"/>
      </w:pPr>
      <w:r w:rsidRPr="005F3DEA">
        <w:t>he or she</w:t>
      </w:r>
    </w:p>
    <w:p w14:paraId="0DC3D271" w14:textId="77777777" w:rsidR="0003062C" w:rsidRPr="005F3DEA" w:rsidRDefault="0003062C" w:rsidP="0003062C">
      <w:pPr>
        <w:pStyle w:val="direction"/>
      </w:pPr>
      <w:r w:rsidRPr="005F3DEA">
        <w:t>substitute</w:t>
      </w:r>
    </w:p>
    <w:p w14:paraId="2C6CF3DF" w14:textId="77777777" w:rsidR="0003062C" w:rsidRPr="005F3DEA" w:rsidRDefault="0003062C" w:rsidP="0003062C">
      <w:pPr>
        <w:pStyle w:val="Amainreturn"/>
      </w:pPr>
      <w:r w:rsidRPr="005F3DEA">
        <w:t>the officer</w:t>
      </w:r>
    </w:p>
    <w:p w14:paraId="6AD47C0A" w14:textId="77777777" w:rsidR="0003062C" w:rsidRPr="005F3DEA" w:rsidRDefault="0003062C" w:rsidP="0003062C">
      <w:pPr>
        <w:pStyle w:val="direction"/>
      </w:pPr>
      <w:r w:rsidRPr="005F3DEA">
        <w:t>in</w:t>
      </w:r>
    </w:p>
    <w:p w14:paraId="74A77727" w14:textId="4BE8B20E" w:rsidR="0003062C"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03062C" w:rsidRPr="005F3DEA">
        <w:t>section 59 (3)</w:t>
      </w:r>
    </w:p>
    <w:p w14:paraId="5793062F" w14:textId="0ABE91B6" w:rsidR="0003062C"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03062C" w:rsidRPr="005F3DEA">
        <w:t>section 60 (4)</w:t>
      </w:r>
    </w:p>
    <w:p w14:paraId="3E610C05" w14:textId="61DA320A" w:rsidR="0003062C"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03062C" w:rsidRPr="005F3DEA">
        <w:t>section 62 (3)</w:t>
      </w:r>
    </w:p>
    <w:p w14:paraId="2C16F894" w14:textId="2778D6EE" w:rsidR="0003062C"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03062C" w:rsidRPr="005F3DEA">
        <w:t xml:space="preserve">section 64 (1) </w:t>
      </w:r>
    </w:p>
    <w:p w14:paraId="084B1AAA" w14:textId="2D5B6D32" w:rsidR="0003062C"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03062C" w:rsidRPr="005F3DEA">
        <w:t>section 65 (4)</w:t>
      </w:r>
    </w:p>
    <w:p w14:paraId="43474938" w14:textId="0A3BA5FC" w:rsidR="00247E41"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03062C" w:rsidRPr="005F3DEA">
        <w:t xml:space="preserve">section 69 </w:t>
      </w:r>
      <w:r w:rsidR="00247E41" w:rsidRPr="005F3DEA">
        <w:t>(1) and (2)</w:t>
      </w:r>
    </w:p>
    <w:p w14:paraId="30EAAE49" w14:textId="58D1F89E" w:rsidR="00247E41"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247E41" w:rsidRPr="005F3DEA">
        <w:t>section 70 (3)</w:t>
      </w:r>
    </w:p>
    <w:p w14:paraId="3E4BE494" w14:textId="30B98938" w:rsidR="00247E41"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247E41" w:rsidRPr="005F3DEA">
        <w:t>section 71 (1) and (2)</w:t>
      </w:r>
    </w:p>
    <w:p w14:paraId="444A9784" w14:textId="03AD76F7" w:rsidR="0003062C" w:rsidRPr="005F3DEA" w:rsidRDefault="005F3DEA" w:rsidP="005F3DEA">
      <w:pPr>
        <w:pStyle w:val="Amainbullet"/>
        <w:tabs>
          <w:tab w:val="left" w:pos="1500"/>
        </w:tabs>
      </w:pPr>
      <w:r w:rsidRPr="005F3DEA">
        <w:rPr>
          <w:rFonts w:ascii="Symbol" w:hAnsi="Symbol"/>
          <w:sz w:val="20"/>
        </w:rPr>
        <w:lastRenderedPageBreak/>
        <w:t></w:t>
      </w:r>
      <w:r w:rsidRPr="005F3DEA">
        <w:rPr>
          <w:rFonts w:ascii="Symbol" w:hAnsi="Symbol"/>
          <w:sz w:val="20"/>
        </w:rPr>
        <w:tab/>
      </w:r>
      <w:r w:rsidR="00247E41" w:rsidRPr="005F3DEA">
        <w:t xml:space="preserve">section </w:t>
      </w:r>
      <w:r w:rsidR="0003062C" w:rsidRPr="005F3DEA">
        <w:t>72</w:t>
      </w:r>
      <w:r w:rsidR="00247E41" w:rsidRPr="005F3DEA">
        <w:t xml:space="preserve"> (4)</w:t>
      </w:r>
    </w:p>
    <w:p w14:paraId="7CA37FC9" w14:textId="6D3E220E" w:rsidR="0003062C"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03062C" w:rsidRPr="005F3DEA">
        <w:t>section 76</w:t>
      </w:r>
      <w:r w:rsidR="00247E41" w:rsidRPr="005F3DEA">
        <w:t xml:space="preserve"> (1) and (2)</w:t>
      </w:r>
    </w:p>
    <w:p w14:paraId="5E7F0DE7" w14:textId="099D2918" w:rsidR="00B16C87"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B16C87" w:rsidRPr="005F3DEA">
        <w:t>section 115 (3)</w:t>
      </w:r>
    </w:p>
    <w:p w14:paraId="4B453AF2" w14:textId="05899170" w:rsidR="00B16C87"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B16C87" w:rsidRPr="005F3DEA">
        <w:t>section 116</w:t>
      </w:r>
    </w:p>
    <w:p w14:paraId="276A443F" w14:textId="0E23914B" w:rsidR="0003062C"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B16C87" w:rsidRPr="005F3DEA">
        <w:t>section 117 (4)</w:t>
      </w:r>
    </w:p>
    <w:p w14:paraId="32C8F30A" w14:textId="77777777" w:rsidR="0003062C" w:rsidRPr="005F3DEA" w:rsidRDefault="0003062C" w:rsidP="0003062C">
      <w:pPr>
        <w:pStyle w:val="aExplanHeading"/>
      </w:pPr>
      <w:r w:rsidRPr="005F3DEA">
        <w:t>Explanatory note</w:t>
      </w:r>
    </w:p>
    <w:p w14:paraId="62208B6A" w14:textId="77777777" w:rsidR="0003062C" w:rsidRPr="005F3DEA" w:rsidRDefault="0003062C" w:rsidP="0003062C">
      <w:pPr>
        <w:pStyle w:val="aExplanText"/>
      </w:pPr>
      <w:r w:rsidRPr="005F3DEA">
        <w:t>This amendment updates language in line with current legislative drafting practice.</w:t>
      </w:r>
    </w:p>
    <w:p w14:paraId="159157F9" w14:textId="71D832D9" w:rsidR="0003062C" w:rsidRPr="005F3DEA" w:rsidRDefault="005F3DEA" w:rsidP="005F3DEA">
      <w:pPr>
        <w:pStyle w:val="Sched-Part"/>
      </w:pPr>
      <w:bookmarkStart w:id="235" w:name="_Toc69219637"/>
      <w:r w:rsidRPr="005F3DEA">
        <w:rPr>
          <w:rStyle w:val="CharPartNo"/>
        </w:rPr>
        <w:t>Part 3.48</w:t>
      </w:r>
      <w:r w:rsidRPr="005F3DEA">
        <w:tab/>
      </w:r>
      <w:r w:rsidR="0003062C" w:rsidRPr="005F3DEA">
        <w:rPr>
          <w:rStyle w:val="CharPartText"/>
        </w:rPr>
        <w:t>Public Health Regulation 2000</w:t>
      </w:r>
      <w:bookmarkEnd w:id="235"/>
    </w:p>
    <w:p w14:paraId="03E8A59B" w14:textId="41E7BA05" w:rsidR="0003062C" w:rsidRPr="005F3DEA" w:rsidRDefault="005F3DEA" w:rsidP="005F3DEA">
      <w:pPr>
        <w:pStyle w:val="ShadedSchClause"/>
      </w:pPr>
      <w:bookmarkStart w:id="236" w:name="_Toc69219638"/>
      <w:r w:rsidRPr="005F3DEA">
        <w:rPr>
          <w:rStyle w:val="CharSectNo"/>
        </w:rPr>
        <w:t>[3.157]</w:t>
      </w:r>
      <w:r w:rsidRPr="005F3DEA">
        <w:tab/>
      </w:r>
      <w:r w:rsidR="0003062C" w:rsidRPr="005F3DEA">
        <w:t>Section 42 (1), note 1 and section 43 (1), note</w:t>
      </w:r>
      <w:bookmarkEnd w:id="236"/>
    </w:p>
    <w:p w14:paraId="0F25DCFD" w14:textId="77777777" w:rsidR="0003062C" w:rsidRPr="005F3DEA" w:rsidRDefault="0003062C" w:rsidP="0003062C">
      <w:pPr>
        <w:pStyle w:val="direction"/>
      </w:pPr>
      <w:r w:rsidRPr="005F3DEA">
        <w:t>omit</w:t>
      </w:r>
    </w:p>
    <w:p w14:paraId="3A9B99CC" w14:textId="77777777" w:rsidR="0003062C" w:rsidRPr="005F3DEA" w:rsidRDefault="0003062C" w:rsidP="0003062C">
      <w:pPr>
        <w:pStyle w:val="aExplanHeading"/>
      </w:pPr>
      <w:r w:rsidRPr="005F3DEA">
        <w:t>Explanatory note</w:t>
      </w:r>
    </w:p>
    <w:p w14:paraId="7E67F050" w14:textId="77777777" w:rsidR="0003062C" w:rsidRPr="005F3DEA" w:rsidRDefault="0003062C" w:rsidP="0003062C">
      <w:pPr>
        <w:pStyle w:val="aExplanText"/>
      </w:pPr>
      <w:r w:rsidRPr="005F3DEA">
        <w:t>This amendment omits standard notes about approved forms that are redundant because approved forms are not used for the Act.</w:t>
      </w:r>
    </w:p>
    <w:p w14:paraId="747B18A8" w14:textId="77B04F86" w:rsidR="0003062C" w:rsidRPr="005F3DEA" w:rsidRDefault="005F3DEA" w:rsidP="005F3DEA">
      <w:pPr>
        <w:pStyle w:val="ShadedSchClause"/>
      </w:pPr>
      <w:bookmarkStart w:id="237" w:name="_Toc69219639"/>
      <w:r w:rsidRPr="005F3DEA">
        <w:rPr>
          <w:rStyle w:val="CharSectNo"/>
        </w:rPr>
        <w:t>[3.158]</w:t>
      </w:r>
      <w:r w:rsidRPr="005F3DEA">
        <w:tab/>
      </w:r>
      <w:r w:rsidR="0003062C" w:rsidRPr="005F3DEA">
        <w:t>Section 44 (1) (b)</w:t>
      </w:r>
      <w:bookmarkEnd w:id="237"/>
    </w:p>
    <w:p w14:paraId="316DDEF1" w14:textId="77777777" w:rsidR="0003062C" w:rsidRPr="005F3DEA" w:rsidRDefault="0003062C" w:rsidP="0003062C">
      <w:pPr>
        <w:pStyle w:val="direction"/>
      </w:pPr>
      <w:r w:rsidRPr="005F3DEA">
        <w:t>omit</w:t>
      </w:r>
    </w:p>
    <w:p w14:paraId="5F0E8B68" w14:textId="77777777" w:rsidR="0003062C" w:rsidRPr="005F3DEA" w:rsidRDefault="0003062C" w:rsidP="0003062C">
      <w:pPr>
        <w:pStyle w:val="Amainreturn"/>
      </w:pPr>
      <w:r w:rsidRPr="005F3DEA">
        <w:t>does not properly comply with the approved form, or</w:t>
      </w:r>
    </w:p>
    <w:p w14:paraId="4C06F60A" w14:textId="77777777" w:rsidR="0003062C" w:rsidRPr="005F3DEA" w:rsidRDefault="0003062C" w:rsidP="0003062C">
      <w:pPr>
        <w:pStyle w:val="aExplanHeading"/>
      </w:pPr>
      <w:r w:rsidRPr="005F3DEA">
        <w:t>Explanatory note</w:t>
      </w:r>
    </w:p>
    <w:p w14:paraId="4219AEA1" w14:textId="77777777" w:rsidR="0003062C" w:rsidRPr="005F3DEA" w:rsidRDefault="0003062C" w:rsidP="0003062C">
      <w:pPr>
        <w:pStyle w:val="aExplanText"/>
      </w:pPr>
      <w:r w:rsidRPr="005F3DEA">
        <w:t>This amendment remakes section 44 (1) (b) to omit a reference to an approved form that is redundant because approved forms are not used for the Act.</w:t>
      </w:r>
    </w:p>
    <w:p w14:paraId="6E4D3DE3" w14:textId="54450A7D" w:rsidR="0003062C" w:rsidRPr="005F3DEA" w:rsidRDefault="005F3DEA" w:rsidP="005F3DEA">
      <w:pPr>
        <w:pStyle w:val="ShadedSchClause"/>
      </w:pPr>
      <w:bookmarkStart w:id="238" w:name="_Toc69219640"/>
      <w:r w:rsidRPr="005F3DEA">
        <w:rPr>
          <w:rStyle w:val="CharSectNo"/>
        </w:rPr>
        <w:t>[3.159]</w:t>
      </w:r>
      <w:r w:rsidRPr="005F3DEA">
        <w:tab/>
      </w:r>
      <w:r w:rsidR="0003062C" w:rsidRPr="005F3DEA">
        <w:t>Section 70 (2), note</w:t>
      </w:r>
      <w:bookmarkEnd w:id="238"/>
    </w:p>
    <w:p w14:paraId="244C20C8" w14:textId="77777777" w:rsidR="0003062C" w:rsidRPr="005F3DEA" w:rsidRDefault="0003062C" w:rsidP="003879D0">
      <w:pPr>
        <w:pStyle w:val="direction"/>
        <w:keepNext w:val="0"/>
      </w:pPr>
      <w:r w:rsidRPr="005F3DEA">
        <w:t>omit</w:t>
      </w:r>
    </w:p>
    <w:p w14:paraId="1792611D" w14:textId="77777777" w:rsidR="0003062C" w:rsidRPr="005F3DEA" w:rsidRDefault="0003062C" w:rsidP="0003062C">
      <w:pPr>
        <w:pStyle w:val="aExplanHeading"/>
      </w:pPr>
      <w:r w:rsidRPr="005F3DEA">
        <w:t>Explanatory note</w:t>
      </w:r>
    </w:p>
    <w:p w14:paraId="65A461CF" w14:textId="77777777" w:rsidR="0003062C" w:rsidRPr="005F3DEA" w:rsidRDefault="0003062C" w:rsidP="0003062C">
      <w:pPr>
        <w:pStyle w:val="aExplanText"/>
      </w:pPr>
      <w:r w:rsidRPr="005F3DEA">
        <w:t>This amendment omits a standard note about approved forms that is redundant because approved forms are not used for the Act.</w:t>
      </w:r>
    </w:p>
    <w:p w14:paraId="279BFB0D" w14:textId="529C6113" w:rsidR="00C34A2B" w:rsidRPr="005F3DEA" w:rsidRDefault="005F3DEA" w:rsidP="005F3DEA">
      <w:pPr>
        <w:pStyle w:val="Sched-Part"/>
      </w:pPr>
      <w:bookmarkStart w:id="239" w:name="_Toc69219641"/>
      <w:r w:rsidRPr="005F3DEA">
        <w:rPr>
          <w:rStyle w:val="CharPartNo"/>
        </w:rPr>
        <w:lastRenderedPageBreak/>
        <w:t>Part 3.49</w:t>
      </w:r>
      <w:r w:rsidRPr="005F3DEA">
        <w:tab/>
      </w:r>
      <w:r w:rsidR="00C34A2B" w:rsidRPr="005F3DEA">
        <w:rPr>
          <w:rStyle w:val="CharPartText"/>
        </w:rPr>
        <w:t>Public Pools Act 2015</w:t>
      </w:r>
      <w:bookmarkEnd w:id="239"/>
    </w:p>
    <w:p w14:paraId="25FAD86C" w14:textId="662FCB6F" w:rsidR="00C34A2B" w:rsidRPr="005F3DEA" w:rsidRDefault="005F3DEA" w:rsidP="005F3DEA">
      <w:pPr>
        <w:pStyle w:val="ShadedSchClause"/>
      </w:pPr>
      <w:bookmarkStart w:id="240" w:name="_Toc69219642"/>
      <w:r w:rsidRPr="005F3DEA">
        <w:rPr>
          <w:rStyle w:val="CharSectNo"/>
        </w:rPr>
        <w:t>[3.160]</w:t>
      </w:r>
      <w:r w:rsidRPr="005F3DEA">
        <w:tab/>
      </w:r>
      <w:r w:rsidR="00C34A2B" w:rsidRPr="005F3DEA">
        <w:t>Section 57</w:t>
      </w:r>
      <w:bookmarkEnd w:id="240"/>
    </w:p>
    <w:p w14:paraId="234D71A4" w14:textId="77777777" w:rsidR="00C34A2B" w:rsidRPr="005F3DEA" w:rsidRDefault="00C34A2B" w:rsidP="00C34A2B">
      <w:pPr>
        <w:pStyle w:val="direction"/>
      </w:pPr>
      <w:r w:rsidRPr="005F3DEA">
        <w:t>omit</w:t>
      </w:r>
    </w:p>
    <w:p w14:paraId="6D0D6236" w14:textId="77777777" w:rsidR="00C34A2B" w:rsidRPr="005F3DEA" w:rsidRDefault="00C34A2B" w:rsidP="00C34A2B">
      <w:pPr>
        <w:pStyle w:val="aExplanHeading"/>
      </w:pPr>
      <w:r w:rsidRPr="005F3DEA">
        <w:t>Explanatory note</w:t>
      </w:r>
    </w:p>
    <w:p w14:paraId="357DB651" w14:textId="77777777" w:rsidR="00C34A2B" w:rsidRPr="005F3DEA" w:rsidRDefault="00C34A2B" w:rsidP="00C34A2B">
      <w:pPr>
        <w:pStyle w:val="aExplanText"/>
      </w:pPr>
      <w:r w:rsidRPr="005F3DEA">
        <w:t>This amendment omits a provision that is redundant because approved forms are not used for this Act.</w:t>
      </w:r>
    </w:p>
    <w:p w14:paraId="32C80F47" w14:textId="2B5B3C94" w:rsidR="00C34A2B" w:rsidRPr="005F3DEA" w:rsidRDefault="005F3DEA" w:rsidP="005F3DEA">
      <w:pPr>
        <w:pStyle w:val="Sched-Part"/>
      </w:pPr>
      <w:bookmarkStart w:id="241" w:name="_Toc69219643"/>
      <w:r w:rsidRPr="005F3DEA">
        <w:rPr>
          <w:rStyle w:val="CharPartNo"/>
        </w:rPr>
        <w:t>Part 3.50</w:t>
      </w:r>
      <w:r w:rsidRPr="005F3DEA">
        <w:tab/>
      </w:r>
      <w:r w:rsidR="00C34A2B" w:rsidRPr="005F3DEA">
        <w:rPr>
          <w:rStyle w:val="CharPartText"/>
        </w:rPr>
        <w:t>Rates Act 2004</w:t>
      </w:r>
      <w:bookmarkEnd w:id="241"/>
    </w:p>
    <w:p w14:paraId="3FFEE611" w14:textId="555EA7E1" w:rsidR="00C34A2B" w:rsidRPr="005F3DEA" w:rsidRDefault="005F3DEA" w:rsidP="005F3DEA">
      <w:pPr>
        <w:pStyle w:val="ShadedSchClause"/>
      </w:pPr>
      <w:bookmarkStart w:id="242" w:name="_Toc69219644"/>
      <w:r w:rsidRPr="005F3DEA">
        <w:rPr>
          <w:rStyle w:val="CharSectNo"/>
        </w:rPr>
        <w:t>[3.161]</w:t>
      </w:r>
      <w:r w:rsidRPr="005F3DEA">
        <w:tab/>
      </w:r>
      <w:r w:rsidR="00C34A2B" w:rsidRPr="005F3DEA">
        <w:t>Section 31 (1) etc</w:t>
      </w:r>
      <w:bookmarkEnd w:id="242"/>
      <w:r w:rsidR="00C34A2B" w:rsidRPr="005F3DEA">
        <w:t xml:space="preserve"> </w:t>
      </w:r>
    </w:p>
    <w:p w14:paraId="30CCFAC2" w14:textId="77777777" w:rsidR="00C34A2B" w:rsidRPr="005F3DEA" w:rsidRDefault="00C34A2B" w:rsidP="00C34A2B">
      <w:pPr>
        <w:pStyle w:val="direction"/>
      </w:pPr>
      <w:r w:rsidRPr="005F3DEA">
        <w:t>omit the following notes</w:t>
      </w:r>
    </w:p>
    <w:p w14:paraId="42BCC37C" w14:textId="767A8574"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31 (1), note 1</w:t>
      </w:r>
    </w:p>
    <w:p w14:paraId="5EA4522C" w14:textId="31C53B23"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33 (2), note</w:t>
      </w:r>
    </w:p>
    <w:p w14:paraId="60F151ED" w14:textId="6C31137B"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46 (1), note</w:t>
      </w:r>
    </w:p>
    <w:p w14:paraId="24E0D92D" w14:textId="05D23467"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61 (2), note</w:t>
      </w:r>
    </w:p>
    <w:p w14:paraId="60F85249" w14:textId="6BF3DF80"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76 (1), notes 2 and 3</w:t>
      </w:r>
    </w:p>
    <w:p w14:paraId="3179AA8A" w14:textId="6027A50D"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77 (1), notes 2 and 3</w:t>
      </w:r>
    </w:p>
    <w:p w14:paraId="239038D1" w14:textId="77777777" w:rsidR="00C34A2B" w:rsidRPr="005F3DEA" w:rsidRDefault="00C34A2B" w:rsidP="00C34A2B">
      <w:pPr>
        <w:pStyle w:val="aExplanHeading"/>
      </w:pPr>
      <w:r w:rsidRPr="005F3DEA">
        <w:t>Explanatory note</w:t>
      </w:r>
    </w:p>
    <w:p w14:paraId="6EE064BE" w14:textId="3AC73319" w:rsidR="00C34A2B" w:rsidRPr="005F3DEA" w:rsidRDefault="00C34A2B" w:rsidP="00C34A2B">
      <w:pPr>
        <w:pStyle w:val="aExplanText"/>
      </w:pPr>
      <w:r w:rsidRPr="005F3DEA">
        <w:t xml:space="preserve">This amendment omits standard notes about approved forms that are redundant because approved forms are not used for this Act. The </w:t>
      </w:r>
      <w:hyperlink r:id="rId92" w:tooltip="A1999-4" w:history="1">
        <w:r w:rsidR="003576A4" w:rsidRPr="005F3DEA">
          <w:rPr>
            <w:rStyle w:val="charCitHyperlinkItal"/>
          </w:rPr>
          <w:t>Taxation Administration Act 1999</w:t>
        </w:r>
      </w:hyperlink>
      <w:r w:rsidRPr="005F3DEA">
        <w:t>, section 139C, which provides that forms may be approved for this Act, is omitted by another amendment.</w:t>
      </w:r>
    </w:p>
    <w:p w14:paraId="107A1E1F" w14:textId="129B0551" w:rsidR="0003062C" w:rsidRPr="005F3DEA" w:rsidRDefault="005F3DEA" w:rsidP="005F3DEA">
      <w:pPr>
        <w:pStyle w:val="Sched-Part"/>
      </w:pPr>
      <w:bookmarkStart w:id="243" w:name="_Toc69219645"/>
      <w:r w:rsidRPr="005F3DEA">
        <w:rPr>
          <w:rStyle w:val="CharPartNo"/>
        </w:rPr>
        <w:lastRenderedPageBreak/>
        <w:t>Part 3.51</w:t>
      </w:r>
      <w:r w:rsidRPr="005F3DEA">
        <w:tab/>
      </w:r>
      <w:r w:rsidR="0003062C" w:rsidRPr="005F3DEA">
        <w:rPr>
          <w:rStyle w:val="CharPartText"/>
        </w:rPr>
        <w:t>Road Transport (General) Act 1999</w:t>
      </w:r>
      <w:bookmarkEnd w:id="243"/>
    </w:p>
    <w:p w14:paraId="37E25178" w14:textId="5791E214" w:rsidR="0003062C" w:rsidRPr="005F3DEA" w:rsidRDefault="005F3DEA" w:rsidP="005F3DEA">
      <w:pPr>
        <w:pStyle w:val="ShadedSchClause"/>
        <w:rPr>
          <w:rStyle w:val="charItals"/>
        </w:rPr>
      </w:pPr>
      <w:bookmarkStart w:id="244" w:name="_Toc69219646"/>
      <w:r w:rsidRPr="005F3DEA">
        <w:rPr>
          <w:rStyle w:val="CharSectNo"/>
        </w:rPr>
        <w:t>[3.162]</w:t>
      </w:r>
      <w:r w:rsidRPr="005F3DEA">
        <w:rPr>
          <w:rStyle w:val="charItals"/>
          <w:i w:val="0"/>
        </w:rPr>
        <w:tab/>
      </w:r>
      <w:r w:rsidR="0003062C" w:rsidRPr="005F3DEA">
        <w:t xml:space="preserve">Section 21A (1), definition of </w:t>
      </w:r>
      <w:r w:rsidR="0003062C" w:rsidRPr="005F3DEA">
        <w:rPr>
          <w:rStyle w:val="charItals"/>
        </w:rPr>
        <w:t>infringement notice</w:t>
      </w:r>
      <w:bookmarkEnd w:id="244"/>
    </w:p>
    <w:p w14:paraId="005C4A01" w14:textId="77777777" w:rsidR="0003062C" w:rsidRPr="005F3DEA" w:rsidRDefault="0003062C" w:rsidP="0003062C">
      <w:pPr>
        <w:pStyle w:val="direction"/>
      </w:pPr>
      <w:r w:rsidRPr="005F3DEA">
        <w:t>substitute</w:t>
      </w:r>
    </w:p>
    <w:p w14:paraId="6F8FC0EE" w14:textId="77777777" w:rsidR="0003062C" w:rsidRPr="005F3DEA" w:rsidRDefault="0003062C" w:rsidP="0003062C">
      <w:pPr>
        <w:pStyle w:val="Amainreturn"/>
        <w:keepNext/>
      </w:pPr>
      <w:r w:rsidRPr="005F3DEA">
        <w:rPr>
          <w:rStyle w:val="charBoldItals"/>
        </w:rPr>
        <w:t>infringement notice</w:t>
      </w:r>
      <w:r w:rsidRPr="005F3DEA">
        <w:t>—see section 24 (6).</w:t>
      </w:r>
    </w:p>
    <w:p w14:paraId="78E96FFB" w14:textId="77777777" w:rsidR="0003062C" w:rsidRPr="005F3DEA" w:rsidRDefault="0003062C" w:rsidP="0003062C">
      <w:pPr>
        <w:pStyle w:val="aExplanHeading"/>
      </w:pPr>
      <w:r w:rsidRPr="005F3DEA">
        <w:t>Explanatory note</w:t>
      </w:r>
    </w:p>
    <w:p w14:paraId="2E79F2A3" w14:textId="77777777" w:rsidR="0003062C" w:rsidRPr="005F3DEA" w:rsidRDefault="0003062C" w:rsidP="0003062C">
      <w:pPr>
        <w:pStyle w:val="aExplanText"/>
      </w:pPr>
      <w:r w:rsidRPr="005F3DEA">
        <w:t>This amendment corrects a cross-reference.</w:t>
      </w:r>
    </w:p>
    <w:p w14:paraId="478336EE" w14:textId="21B5D3FA" w:rsidR="00BC0870" w:rsidRPr="005F3DEA" w:rsidRDefault="005F3DEA" w:rsidP="005F3DEA">
      <w:pPr>
        <w:pStyle w:val="Sched-Part"/>
      </w:pPr>
      <w:bookmarkStart w:id="245" w:name="_Toc69219647"/>
      <w:r w:rsidRPr="005F3DEA">
        <w:rPr>
          <w:rStyle w:val="CharPartNo"/>
        </w:rPr>
        <w:t>Part 3.52</w:t>
      </w:r>
      <w:r w:rsidRPr="005F3DEA">
        <w:tab/>
      </w:r>
      <w:r w:rsidR="00BC0870" w:rsidRPr="005F3DEA">
        <w:rPr>
          <w:rStyle w:val="CharPartText"/>
        </w:rPr>
        <w:t>Royal Commissions Act 1991</w:t>
      </w:r>
      <w:bookmarkEnd w:id="245"/>
    </w:p>
    <w:p w14:paraId="0FDF11BE" w14:textId="5B172366" w:rsidR="00BC0870" w:rsidRPr="005F3DEA" w:rsidRDefault="005F3DEA" w:rsidP="005F3DEA">
      <w:pPr>
        <w:pStyle w:val="ShadedSchClause"/>
      </w:pPr>
      <w:bookmarkStart w:id="246" w:name="_Toc69219648"/>
      <w:r w:rsidRPr="005F3DEA">
        <w:rPr>
          <w:rStyle w:val="CharSectNo"/>
        </w:rPr>
        <w:t>[3.163]</w:t>
      </w:r>
      <w:r w:rsidRPr="005F3DEA">
        <w:tab/>
      </w:r>
      <w:r w:rsidR="00BC0870" w:rsidRPr="005F3DEA">
        <w:t>Section 51</w:t>
      </w:r>
      <w:bookmarkEnd w:id="246"/>
    </w:p>
    <w:p w14:paraId="7BB87239" w14:textId="77777777" w:rsidR="00BC0870" w:rsidRPr="005F3DEA" w:rsidRDefault="00BC0870" w:rsidP="00BC0870">
      <w:pPr>
        <w:pStyle w:val="direction"/>
      </w:pPr>
      <w:r w:rsidRPr="005F3DEA">
        <w:t>omit</w:t>
      </w:r>
    </w:p>
    <w:p w14:paraId="6E02EA7E" w14:textId="77777777" w:rsidR="00BC0870" w:rsidRPr="005F3DEA" w:rsidRDefault="00BC0870" w:rsidP="00BC0870">
      <w:pPr>
        <w:pStyle w:val="aExplanHeading"/>
      </w:pPr>
      <w:r w:rsidRPr="005F3DEA">
        <w:t>Explanatory note</w:t>
      </w:r>
    </w:p>
    <w:p w14:paraId="00EAD24C" w14:textId="3FEE6DCA" w:rsidR="00BC0870" w:rsidRPr="005F3DEA" w:rsidRDefault="00BC0870" w:rsidP="00BC0870">
      <w:pPr>
        <w:pStyle w:val="aExplanText"/>
      </w:pPr>
      <w:r w:rsidRPr="005F3DEA">
        <w:t>This amendment omits a provision that is redundant because approved forms are not used for this</w:t>
      </w:r>
      <w:r w:rsidR="00BD50F9" w:rsidRPr="005F3DEA">
        <w:t xml:space="preserve"> </w:t>
      </w:r>
      <w:r w:rsidRPr="005F3DEA">
        <w:t>Act.</w:t>
      </w:r>
    </w:p>
    <w:p w14:paraId="27763595" w14:textId="4DF214DC" w:rsidR="00C34A2B" w:rsidRPr="005F3DEA" w:rsidRDefault="005F3DEA" w:rsidP="005F3DEA">
      <w:pPr>
        <w:pStyle w:val="Sched-Part"/>
      </w:pPr>
      <w:bookmarkStart w:id="247" w:name="_Toc69219649"/>
      <w:r w:rsidRPr="005F3DEA">
        <w:rPr>
          <w:rStyle w:val="CharPartNo"/>
        </w:rPr>
        <w:t>Part 3.53</w:t>
      </w:r>
      <w:r w:rsidRPr="005F3DEA">
        <w:tab/>
      </w:r>
      <w:r w:rsidR="00C34A2B" w:rsidRPr="005F3DEA">
        <w:rPr>
          <w:rStyle w:val="CharPartText"/>
        </w:rPr>
        <w:t>Scaffolding and Lifts Act 1912</w:t>
      </w:r>
      <w:bookmarkEnd w:id="247"/>
    </w:p>
    <w:p w14:paraId="7CF25830" w14:textId="6D3CBB80" w:rsidR="00C34A2B" w:rsidRPr="005F3DEA" w:rsidRDefault="005F3DEA" w:rsidP="005F3DEA">
      <w:pPr>
        <w:pStyle w:val="ShadedSchClause"/>
      </w:pPr>
      <w:bookmarkStart w:id="248" w:name="_Toc69219650"/>
      <w:r w:rsidRPr="005F3DEA">
        <w:rPr>
          <w:rStyle w:val="CharSectNo"/>
        </w:rPr>
        <w:t>[3.164]</w:t>
      </w:r>
      <w:r w:rsidRPr="005F3DEA">
        <w:tab/>
      </w:r>
      <w:r w:rsidR="00C34A2B" w:rsidRPr="005F3DEA">
        <w:t>Section 20</w:t>
      </w:r>
      <w:bookmarkEnd w:id="248"/>
    </w:p>
    <w:p w14:paraId="782E1914" w14:textId="77777777" w:rsidR="00C34A2B" w:rsidRPr="005F3DEA" w:rsidRDefault="00C34A2B" w:rsidP="00C34A2B">
      <w:pPr>
        <w:pStyle w:val="direction"/>
      </w:pPr>
      <w:r w:rsidRPr="005F3DEA">
        <w:t>omit</w:t>
      </w:r>
    </w:p>
    <w:p w14:paraId="1B8506FC" w14:textId="77777777" w:rsidR="00C34A2B" w:rsidRPr="005F3DEA" w:rsidRDefault="00C34A2B" w:rsidP="00C34A2B">
      <w:pPr>
        <w:pStyle w:val="aExplanHeading"/>
      </w:pPr>
      <w:r w:rsidRPr="005F3DEA">
        <w:t>Explanatory note</w:t>
      </w:r>
    </w:p>
    <w:p w14:paraId="5969A89E" w14:textId="77777777" w:rsidR="00C34A2B" w:rsidRPr="005F3DEA" w:rsidRDefault="00C34A2B" w:rsidP="00C34A2B">
      <w:pPr>
        <w:pStyle w:val="aExplanText"/>
      </w:pPr>
      <w:r w:rsidRPr="005F3DEA">
        <w:t>This amendment omits a provision that is redundant because approved forms are not used for this Act.</w:t>
      </w:r>
    </w:p>
    <w:p w14:paraId="4576A2A5" w14:textId="3593414B" w:rsidR="00C34A2B" w:rsidRPr="005F3DEA" w:rsidRDefault="005F3DEA" w:rsidP="005F3DEA">
      <w:pPr>
        <w:pStyle w:val="Sched-Part"/>
      </w:pPr>
      <w:bookmarkStart w:id="249" w:name="_Toc69219651"/>
      <w:r w:rsidRPr="005F3DEA">
        <w:rPr>
          <w:rStyle w:val="CharPartNo"/>
        </w:rPr>
        <w:lastRenderedPageBreak/>
        <w:t>Part 3.54</w:t>
      </w:r>
      <w:r w:rsidRPr="005F3DEA">
        <w:tab/>
      </w:r>
      <w:r w:rsidR="00C34A2B" w:rsidRPr="005F3DEA">
        <w:rPr>
          <w:rStyle w:val="CharPartText"/>
        </w:rPr>
        <w:t>Smoke-</w:t>
      </w:r>
      <w:r w:rsidR="00C14C60" w:rsidRPr="005F3DEA">
        <w:rPr>
          <w:rStyle w:val="CharPartText"/>
        </w:rPr>
        <w:t>F</w:t>
      </w:r>
      <w:r w:rsidR="00C34A2B" w:rsidRPr="005F3DEA">
        <w:rPr>
          <w:rStyle w:val="CharPartText"/>
        </w:rPr>
        <w:t>ree Public Places Act 2003</w:t>
      </w:r>
      <w:bookmarkEnd w:id="249"/>
    </w:p>
    <w:p w14:paraId="734A6755" w14:textId="04F7E831" w:rsidR="00C34A2B" w:rsidRPr="005F3DEA" w:rsidRDefault="005F3DEA" w:rsidP="005F3DEA">
      <w:pPr>
        <w:pStyle w:val="ShadedSchClause"/>
      </w:pPr>
      <w:bookmarkStart w:id="250" w:name="_Toc69219652"/>
      <w:r w:rsidRPr="005F3DEA">
        <w:rPr>
          <w:rStyle w:val="CharSectNo"/>
        </w:rPr>
        <w:t>[3.165]</w:t>
      </w:r>
      <w:r w:rsidRPr="005F3DEA">
        <w:tab/>
      </w:r>
      <w:r w:rsidR="00C34A2B" w:rsidRPr="005F3DEA">
        <w:t>Section 9G (1), note</w:t>
      </w:r>
      <w:bookmarkEnd w:id="250"/>
    </w:p>
    <w:p w14:paraId="086B2E74" w14:textId="77777777" w:rsidR="00C34A2B" w:rsidRPr="005F3DEA" w:rsidRDefault="00C34A2B" w:rsidP="00AE5A8B">
      <w:pPr>
        <w:pStyle w:val="direction"/>
      </w:pPr>
      <w:r w:rsidRPr="005F3DEA">
        <w:t>omit</w:t>
      </w:r>
    </w:p>
    <w:p w14:paraId="12E1D450" w14:textId="77777777" w:rsidR="00C34A2B" w:rsidRPr="005F3DEA" w:rsidRDefault="00C34A2B" w:rsidP="00AE5A8B">
      <w:pPr>
        <w:pStyle w:val="aExplanHeading"/>
      </w:pPr>
      <w:r w:rsidRPr="005F3DEA">
        <w:t>Explanatory note</w:t>
      </w:r>
    </w:p>
    <w:p w14:paraId="7C9AAF11" w14:textId="77777777" w:rsidR="00C34A2B" w:rsidRPr="005F3DEA" w:rsidRDefault="00C34A2B" w:rsidP="00EA7D9F">
      <w:pPr>
        <w:pStyle w:val="aExplanText"/>
      </w:pPr>
      <w:r w:rsidRPr="005F3DEA">
        <w:t>This amendment omits a standard note about approved forms that is redundant because approved forms are not used for this Act.</w:t>
      </w:r>
    </w:p>
    <w:p w14:paraId="553B0D3F" w14:textId="7BC66404" w:rsidR="00C34A2B" w:rsidRPr="005F3DEA" w:rsidRDefault="005F3DEA" w:rsidP="005F3DEA">
      <w:pPr>
        <w:pStyle w:val="ShadedSchClause"/>
      </w:pPr>
      <w:bookmarkStart w:id="251" w:name="_Toc69219653"/>
      <w:r w:rsidRPr="005F3DEA">
        <w:rPr>
          <w:rStyle w:val="CharSectNo"/>
        </w:rPr>
        <w:t>[3.166]</w:t>
      </w:r>
      <w:r w:rsidRPr="005F3DEA">
        <w:tab/>
      </w:r>
      <w:r w:rsidR="00C34A2B" w:rsidRPr="005F3DEA">
        <w:t>Section 21</w:t>
      </w:r>
      <w:bookmarkEnd w:id="251"/>
    </w:p>
    <w:p w14:paraId="5577FD48" w14:textId="77777777" w:rsidR="00C34A2B" w:rsidRPr="005F3DEA" w:rsidRDefault="00C34A2B" w:rsidP="00AE5A8B">
      <w:pPr>
        <w:pStyle w:val="direction"/>
      </w:pPr>
      <w:r w:rsidRPr="005F3DEA">
        <w:t>omit</w:t>
      </w:r>
    </w:p>
    <w:p w14:paraId="773C935C" w14:textId="77777777" w:rsidR="00C34A2B" w:rsidRPr="005F3DEA" w:rsidRDefault="00C34A2B" w:rsidP="00AE5A8B">
      <w:pPr>
        <w:pStyle w:val="aExplanHeading"/>
      </w:pPr>
      <w:r w:rsidRPr="005F3DEA">
        <w:t>Explanatory note</w:t>
      </w:r>
    </w:p>
    <w:p w14:paraId="69EE3950" w14:textId="77777777" w:rsidR="00C34A2B" w:rsidRPr="005F3DEA" w:rsidRDefault="00C34A2B" w:rsidP="00AE5A8B">
      <w:pPr>
        <w:pStyle w:val="aExplanText"/>
      </w:pPr>
      <w:r w:rsidRPr="005F3DEA">
        <w:t>This amendment omits a provision that is redundant because approved forms are not used for this Act.</w:t>
      </w:r>
    </w:p>
    <w:p w14:paraId="49305FD7" w14:textId="0C2ED5A2" w:rsidR="00BC0870" w:rsidRPr="005F3DEA" w:rsidRDefault="005F3DEA" w:rsidP="005F3DEA">
      <w:pPr>
        <w:pStyle w:val="Sched-Part"/>
      </w:pPr>
      <w:bookmarkStart w:id="252" w:name="_Toc69219654"/>
      <w:r w:rsidRPr="005F3DEA">
        <w:rPr>
          <w:rStyle w:val="CharPartNo"/>
        </w:rPr>
        <w:t>Part 3.55</w:t>
      </w:r>
      <w:r w:rsidRPr="005F3DEA">
        <w:tab/>
      </w:r>
      <w:r w:rsidR="00BC0870" w:rsidRPr="005F3DEA">
        <w:rPr>
          <w:rStyle w:val="CharPartText"/>
        </w:rPr>
        <w:t>Spent Convictions Act 2000</w:t>
      </w:r>
      <w:bookmarkEnd w:id="252"/>
    </w:p>
    <w:p w14:paraId="5FD984FC" w14:textId="4E4A1C5C" w:rsidR="00BC0870" w:rsidRPr="005F3DEA" w:rsidRDefault="005F3DEA" w:rsidP="005F3DEA">
      <w:pPr>
        <w:pStyle w:val="ShadedSchClause"/>
      </w:pPr>
      <w:bookmarkStart w:id="253" w:name="_Toc69219655"/>
      <w:r w:rsidRPr="005F3DEA">
        <w:rPr>
          <w:rStyle w:val="CharSectNo"/>
        </w:rPr>
        <w:t>[3.167]</w:t>
      </w:r>
      <w:r w:rsidRPr="005F3DEA">
        <w:tab/>
      </w:r>
      <w:r w:rsidR="00BC0870" w:rsidRPr="005F3DEA">
        <w:t>Section 3 (3), note</w:t>
      </w:r>
      <w:bookmarkEnd w:id="253"/>
    </w:p>
    <w:p w14:paraId="36CF9522" w14:textId="77777777" w:rsidR="00BC0870" w:rsidRPr="005F3DEA" w:rsidRDefault="00BC0870" w:rsidP="00BC0870">
      <w:pPr>
        <w:pStyle w:val="direction"/>
      </w:pPr>
      <w:r w:rsidRPr="005F3DEA">
        <w:t>substitute</w:t>
      </w:r>
    </w:p>
    <w:p w14:paraId="54990E2B" w14:textId="2BD546E6" w:rsidR="00BC0870" w:rsidRPr="005F3DEA" w:rsidRDefault="00BC0870" w:rsidP="00BC0870">
      <w:pPr>
        <w:pStyle w:val="aNote"/>
      </w:pPr>
      <w:r w:rsidRPr="005F3DEA">
        <w:rPr>
          <w:rStyle w:val="charItals"/>
        </w:rPr>
        <w:t>Note</w:t>
      </w:r>
      <w:r w:rsidRPr="005F3DEA">
        <w:rPr>
          <w:rStyle w:val="charItals"/>
        </w:rPr>
        <w:tab/>
      </w:r>
      <w:r w:rsidRPr="005F3DEA">
        <w:t xml:space="preserve">See the </w:t>
      </w:r>
      <w:hyperlink r:id="rId93" w:tooltip="A1991-81" w:history="1">
        <w:r w:rsidR="003576A4" w:rsidRPr="005F3DEA">
          <w:rPr>
            <w:rStyle w:val="charCitHyperlinkItal"/>
          </w:rPr>
          <w:t>Discrimination Act 1991</w:t>
        </w:r>
      </w:hyperlink>
      <w:r w:rsidRPr="005F3DEA">
        <w:t xml:space="preserve">, s 7 (1) (k) for discrimination on the ground of irrelevant criminal record. </w:t>
      </w:r>
      <w:r w:rsidRPr="005F3DEA">
        <w:rPr>
          <w:rStyle w:val="charBoldItals"/>
        </w:rPr>
        <w:t>Irrelevant criminal record</w:t>
      </w:r>
      <w:r w:rsidRPr="005F3DEA">
        <w:t xml:space="preserve"> includes a record relating to a spent or an extinguished conviction (see that </w:t>
      </w:r>
      <w:hyperlink r:id="rId94" w:tooltip="Discrimination Act 1991" w:history="1">
        <w:r w:rsidR="00F165C7" w:rsidRPr="005F3DEA">
          <w:rPr>
            <w:rStyle w:val="charCitHyperlinkAbbrev"/>
          </w:rPr>
          <w:t>Act</w:t>
        </w:r>
      </w:hyperlink>
      <w:r w:rsidRPr="005F3DEA">
        <w:t>, dict).</w:t>
      </w:r>
    </w:p>
    <w:p w14:paraId="0EC17924" w14:textId="77777777" w:rsidR="00BC0870" w:rsidRPr="005F3DEA" w:rsidRDefault="00BC0870" w:rsidP="00BC0870">
      <w:pPr>
        <w:pStyle w:val="aExplanHeading"/>
      </w:pPr>
      <w:r w:rsidRPr="005F3DEA">
        <w:t>Explanatory note</w:t>
      </w:r>
    </w:p>
    <w:p w14:paraId="2F5114AC" w14:textId="300DA971" w:rsidR="00BC0870" w:rsidRPr="005F3DEA" w:rsidRDefault="00DC464C" w:rsidP="00BC0870">
      <w:pPr>
        <w:pStyle w:val="aExplanText"/>
        <w:rPr>
          <w:iCs/>
        </w:rPr>
      </w:pPr>
      <w:r w:rsidRPr="005F3DEA">
        <w:t xml:space="preserve">This amendment revises the note to correct a cross-reference and to more precisely reflect the language of the </w:t>
      </w:r>
      <w:hyperlink r:id="rId95" w:tooltip="A1991-81" w:history="1">
        <w:r w:rsidR="003576A4" w:rsidRPr="005F3DEA">
          <w:rPr>
            <w:rStyle w:val="charCitHyperlinkItal"/>
          </w:rPr>
          <w:t>Discrimination Act 1991</w:t>
        </w:r>
      </w:hyperlink>
      <w:r w:rsidRPr="005F3DEA">
        <w:t>.</w:t>
      </w:r>
    </w:p>
    <w:p w14:paraId="190A531D" w14:textId="27BB0F63" w:rsidR="00C34A2B" w:rsidRPr="005F3DEA" w:rsidRDefault="005F3DEA" w:rsidP="005F3DEA">
      <w:pPr>
        <w:pStyle w:val="Sched-Part"/>
      </w:pPr>
      <w:bookmarkStart w:id="254" w:name="_Toc69219656"/>
      <w:r w:rsidRPr="005F3DEA">
        <w:rPr>
          <w:rStyle w:val="CharPartNo"/>
        </w:rPr>
        <w:lastRenderedPageBreak/>
        <w:t>Part 3.56</w:t>
      </w:r>
      <w:r w:rsidRPr="005F3DEA">
        <w:tab/>
      </w:r>
      <w:r w:rsidR="00C34A2B" w:rsidRPr="005F3DEA">
        <w:rPr>
          <w:rStyle w:val="CharPartText"/>
        </w:rPr>
        <w:t>Taxation Administration Act 1999</w:t>
      </w:r>
      <w:bookmarkEnd w:id="254"/>
    </w:p>
    <w:p w14:paraId="3C233BDA" w14:textId="23C3C075" w:rsidR="00C34A2B" w:rsidRPr="005F3DEA" w:rsidRDefault="005F3DEA" w:rsidP="005F3DEA">
      <w:pPr>
        <w:pStyle w:val="ShadedSchClause"/>
      </w:pPr>
      <w:bookmarkStart w:id="255" w:name="_Toc69219657"/>
      <w:r w:rsidRPr="005F3DEA">
        <w:rPr>
          <w:rStyle w:val="CharSectNo"/>
        </w:rPr>
        <w:t>[3.168]</w:t>
      </w:r>
      <w:r w:rsidRPr="005F3DEA">
        <w:tab/>
      </w:r>
      <w:r w:rsidR="00C34A2B" w:rsidRPr="005F3DEA">
        <w:t>Section 19A (1) etc</w:t>
      </w:r>
      <w:bookmarkEnd w:id="255"/>
    </w:p>
    <w:p w14:paraId="2EBBFC81" w14:textId="77777777" w:rsidR="00C34A2B" w:rsidRPr="005F3DEA" w:rsidRDefault="00C34A2B" w:rsidP="00C34A2B">
      <w:pPr>
        <w:pStyle w:val="direction"/>
      </w:pPr>
      <w:r w:rsidRPr="005F3DEA">
        <w:t xml:space="preserve">omit the note in </w:t>
      </w:r>
    </w:p>
    <w:p w14:paraId="7CD2A053" w14:textId="5F6794C9"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19A (1)</w:t>
      </w:r>
    </w:p>
    <w:p w14:paraId="375D8A96" w14:textId="13A2962A"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39</w:t>
      </w:r>
    </w:p>
    <w:p w14:paraId="1A9A6ED7" w14:textId="5564B5E3"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43 (3)</w:t>
      </w:r>
    </w:p>
    <w:p w14:paraId="319AF97C" w14:textId="3076B75A"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80 (1)</w:t>
      </w:r>
    </w:p>
    <w:p w14:paraId="2161D98C" w14:textId="551562A8"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90D (2)</w:t>
      </w:r>
    </w:p>
    <w:p w14:paraId="41E39EFC" w14:textId="75D059E3"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95 (3)</w:t>
      </w:r>
    </w:p>
    <w:p w14:paraId="5456FC31" w14:textId="77777777" w:rsidR="00C34A2B" w:rsidRPr="005F3DEA" w:rsidRDefault="00C34A2B" w:rsidP="00C34A2B">
      <w:pPr>
        <w:pStyle w:val="aExplanHeading"/>
      </w:pPr>
      <w:r w:rsidRPr="005F3DEA">
        <w:t>Explanatory note</w:t>
      </w:r>
    </w:p>
    <w:p w14:paraId="2815CB0E" w14:textId="77777777" w:rsidR="00C34A2B" w:rsidRPr="005F3DEA" w:rsidRDefault="00C34A2B" w:rsidP="00C34A2B">
      <w:pPr>
        <w:pStyle w:val="aExplanText"/>
      </w:pPr>
      <w:r w:rsidRPr="005F3DEA">
        <w:t>This amendment omits standard notes about approved forms that are redundant because approved forms are not used for this Act.</w:t>
      </w:r>
    </w:p>
    <w:p w14:paraId="671B9719" w14:textId="59964B37" w:rsidR="00C34A2B" w:rsidRPr="005F3DEA" w:rsidRDefault="005F3DEA" w:rsidP="005F3DEA">
      <w:pPr>
        <w:pStyle w:val="ShadedSchClause"/>
      </w:pPr>
      <w:bookmarkStart w:id="256" w:name="_Toc69219658"/>
      <w:r w:rsidRPr="005F3DEA">
        <w:rPr>
          <w:rStyle w:val="CharSectNo"/>
        </w:rPr>
        <w:t>[3.169]</w:t>
      </w:r>
      <w:r w:rsidRPr="005F3DEA">
        <w:tab/>
      </w:r>
      <w:r w:rsidR="00C34A2B" w:rsidRPr="005F3DEA">
        <w:t>Section 139C</w:t>
      </w:r>
      <w:bookmarkEnd w:id="256"/>
    </w:p>
    <w:p w14:paraId="28809112" w14:textId="77777777" w:rsidR="00C34A2B" w:rsidRPr="005F3DEA" w:rsidRDefault="00C34A2B" w:rsidP="00C34A2B">
      <w:pPr>
        <w:pStyle w:val="direction"/>
      </w:pPr>
      <w:r w:rsidRPr="005F3DEA">
        <w:t>omit</w:t>
      </w:r>
    </w:p>
    <w:p w14:paraId="674A2419" w14:textId="77777777" w:rsidR="00C34A2B" w:rsidRPr="005F3DEA" w:rsidRDefault="00C34A2B" w:rsidP="00C34A2B">
      <w:pPr>
        <w:pStyle w:val="aExplanHeading"/>
      </w:pPr>
      <w:r w:rsidRPr="005F3DEA">
        <w:t>Explanatory note</w:t>
      </w:r>
    </w:p>
    <w:p w14:paraId="2257B4A4" w14:textId="77777777" w:rsidR="00C34A2B" w:rsidRPr="005F3DEA" w:rsidRDefault="00C34A2B" w:rsidP="00C34A2B">
      <w:pPr>
        <w:pStyle w:val="aExplanText"/>
      </w:pPr>
      <w:r w:rsidRPr="005F3DEA">
        <w:t>This amendment omits a provision that is redundant because approved forms are not used for this Act or any other tax law.</w:t>
      </w:r>
    </w:p>
    <w:p w14:paraId="5492E5F9" w14:textId="605C8CE6" w:rsidR="00BC0870" w:rsidRPr="005F3DEA" w:rsidRDefault="005F3DEA" w:rsidP="005F3DEA">
      <w:pPr>
        <w:pStyle w:val="Sched-Part"/>
      </w:pPr>
      <w:bookmarkStart w:id="257" w:name="_Toc69219659"/>
      <w:r w:rsidRPr="005F3DEA">
        <w:rPr>
          <w:rStyle w:val="CharPartNo"/>
        </w:rPr>
        <w:t>Part 3.57</w:t>
      </w:r>
      <w:r w:rsidRPr="005F3DEA">
        <w:tab/>
      </w:r>
      <w:r w:rsidR="00BC0870" w:rsidRPr="005F3DEA">
        <w:rPr>
          <w:rStyle w:val="CharPartText"/>
        </w:rPr>
        <w:t>Territory Records Act 2002</w:t>
      </w:r>
      <w:bookmarkEnd w:id="257"/>
    </w:p>
    <w:p w14:paraId="228D52FB" w14:textId="041979A6" w:rsidR="00BC0870" w:rsidRPr="005F3DEA" w:rsidRDefault="005F3DEA" w:rsidP="005F3DEA">
      <w:pPr>
        <w:pStyle w:val="ShadedSchClause"/>
      </w:pPr>
      <w:bookmarkStart w:id="258" w:name="_Toc69219660"/>
      <w:r w:rsidRPr="005F3DEA">
        <w:rPr>
          <w:rStyle w:val="CharSectNo"/>
        </w:rPr>
        <w:t>[3.170]</w:t>
      </w:r>
      <w:r w:rsidRPr="005F3DEA">
        <w:tab/>
      </w:r>
      <w:r w:rsidR="00BC0870" w:rsidRPr="005F3DEA">
        <w:t>Section 56</w:t>
      </w:r>
      <w:bookmarkEnd w:id="258"/>
    </w:p>
    <w:p w14:paraId="22B532A3" w14:textId="77777777" w:rsidR="00BC0870" w:rsidRPr="005F3DEA" w:rsidRDefault="00BC0870" w:rsidP="00BC0870">
      <w:pPr>
        <w:pStyle w:val="direction"/>
      </w:pPr>
      <w:r w:rsidRPr="005F3DEA">
        <w:t>omit</w:t>
      </w:r>
    </w:p>
    <w:p w14:paraId="1C646DAF" w14:textId="77777777" w:rsidR="00BC0870" w:rsidRPr="005F3DEA" w:rsidRDefault="00BC0870" w:rsidP="00BC0870">
      <w:pPr>
        <w:pStyle w:val="aExplanHeading"/>
      </w:pPr>
      <w:r w:rsidRPr="005F3DEA">
        <w:t>Explanatory note</w:t>
      </w:r>
    </w:p>
    <w:p w14:paraId="53D09D94" w14:textId="14C8C312" w:rsidR="00BC0870" w:rsidRPr="005F3DEA" w:rsidRDefault="00BC0870" w:rsidP="00BC0870">
      <w:pPr>
        <w:pStyle w:val="aExplanText"/>
      </w:pPr>
      <w:r w:rsidRPr="005F3DEA">
        <w:t>This amendment omits a provision that is redundant because approved forms are not used for this</w:t>
      </w:r>
      <w:r w:rsidR="00BD50F9" w:rsidRPr="005F3DEA">
        <w:t xml:space="preserve"> </w:t>
      </w:r>
      <w:r w:rsidRPr="005F3DEA">
        <w:t>Act.</w:t>
      </w:r>
    </w:p>
    <w:p w14:paraId="3F701D00" w14:textId="33F61F3F" w:rsidR="0003062C" w:rsidRPr="005F3DEA" w:rsidRDefault="005F3DEA" w:rsidP="005F3DEA">
      <w:pPr>
        <w:pStyle w:val="Sched-Part"/>
      </w:pPr>
      <w:bookmarkStart w:id="259" w:name="_Toc69219661"/>
      <w:r w:rsidRPr="005F3DEA">
        <w:rPr>
          <w:rStyle w:val="CharPartNo"/>
        </w:rPr>
        <w:lastRenderedPageBreak/>
        <w:t>Part 3.58</w:t>
      </w:r>
      <w:r w:rsidRPr="005F3DEA">
        <w:tab/>
      </w:r>
      <w:r w:rsidR="0003062C" w:rsidRPr="005F3DEA">
        <w:rPr>
          <w:rStyle w:val="CharPartText"/>
        </w:rPr>
        <w:t>Tobacco and Other Smoking Products Act 1927</w:t>
      </w:r>
      <w:bookmarkEnd w:id="259"/>
    </w:p>
    <w:p w14:paraId="4B156A7B" w14:textId="1985901B" w:rsidR="0003062C" w:rsidRPr="005F3DEA" w:rsidRDefault="005F3DEA" w:rsidP="005F3DEA">
      <w:pPr>
        <w:pStyle w:val="ShadedSchClause"/>
      </w:pPr>
      <w:bookmarkStart w:id="260" w:name="_Toc69219662"/>
      <w:r w:rsidRPr="005F3DEA">
        <w:rPr>
          <w:rStyle w:val="CharSectNo"/>
        </w:rPr>
        <w:t>[3.171]</w:t>
      </w:r>
      <w:r w:rsidRPr="005F3DEA">
        <w:tab/>
      </w:r>
      <w:r w:rsidR="0003062C" w:rsidRPr="005F3DEA">
        <w:t>Section 47 (1) etc</w:t>
      </w:r>
      <w:bookmarkEnd w:id="260"/>
    </w:p>
    <w:p w14:paraId="0FA2D697" w14:textId="77777777" w:rsidR="0003062C" w:rsidRPr="005F3DEA" w:rsidRDefault="0003062C" w:rsidP="0003062C">
      <w:pPr>
        <w:pStyle w:val="direction"/>
      </w:pPr>
      <w:r w:rsidRPr="005F3DEA">
        <w:t>omit the following notes</w:t>
      </w:r>
    </w:p>
    <w:p w14:paraId="750F1387" w14:textId="638251B6" w:rsidR="0003062C"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03062C" w:rsidRPr="005F3DEA">
        <w:t>section 47 (1), note 2</w:t>
      </w:r>
    </w:p>
    <w:p w14:paraId="5E6D167B" w14:textId="26A35861" w:rsidR="0003062C"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03062C" w:rsidRPr="005F3DEA">
        <w:t>section 47 (4), note</w:t>
      </w:r>
    </w:p>
    <w:p w14:paraId="1A045104" w14:textId="44EF2D22" w:rsidR="0003062C"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03062C" w:rsidRPr="005F3DEA">
        <w:t>section 47 (6), note 2</w:t>
      </w:r>
    </w:p>
    <w:p w14:paraId="32A4C23F" w14:textId="7FF3BEE4" w:rsidR="0003062C"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03062C" w:rsidRPr="005F3DEA">
        <w:t>section 51 (1), note 2</w:t>
      </w:r>
    </w:p>
    <w:p w14:paraId="75BCC2C6" w14:textId="77777777" w:rsidR="0003062C" w:rsidRPr="005F3DEA" w:rsidRDefault="0003062C" w:rsidP="0003062C">
      <w:pPr>
        <w:pStyle w:val="aExplanHeading"/>
      </w:pPr>
      <w:r w:rsidRPr="005F3DEA">
        <w:t>Explanatory note</w:t>
      </w:r>
    </w:p>
    <w:p w14:paraId="6589289A" w14:textId="77777777" w:rsidR="0003062C" w:rsidRPr="005F3DEA" w:rsidRDefault="0003062C" w:rsidP="0003062C">
      <w:pPr>
        <w:pStyle w:val="aExplanText"/>
      </w:pPr>
      <w:r w:rsidRPr="005F3DEA">
        <w:t>This amendment omits standard notes about approved forms that are redundant because approved forms are not used for this Act.</w:t>
      </w:r>
    </w:p>
    <w:p w14:paraId="59E793C1" w14:textId="713100AC" w:rsidR="0003062C" w:rsidRPr="005F3DEA" w:rsidRDefault="005F3DEA" w:rsidP="005F3DEA">
      <w:pPr>
        <w:pStyle w:val="ShadedSchClause"/>
      </w:pPr>
      <w:bookmarkStart w:id="261" w:name="_Toc69219663"/>
      <w:r w:rsidRPr="005F3DEA">
        <w:rPr>
          <w:rStyle w:val="CharSectNo"/>
        </w:rPr>
        <w:t>[3.172]</w:t>
      </w:r>
      <w:r w:rsidRPr="005F3DEA">
        <w:tab/>
      </w:r>
      <w:r w:rsidR="0003062C" w:rsidRPr="005F3DEA">
        <w:t>Section 72A</w:t>
      </w:r>
      <w:bookmarkEnd w:id="261"/>
    </w:p>
    <w:p w14:paraId="241C3DF7" w14:textId="77777777" w:rsidR="0003062C" w:rsidRPr="005F3DEA" w:rsidRDefault="0003062C" w:rsidP="0003062C">
      <w:pPr>
        <w:pStyle w:val="direction"/>
      </w:pPr>
      <w:r w:rsidRPr="005F3DEA">
        <w:t>omit</w:t>
      </w:r>
    </w:p>
    <w:p w14:paraId="6A81E0F4" w14:textId="77777777" w:rsidR="0003062C" w:rsidRPr="005F3DEA" w:rsidRDefault="0003062C" w:rsidP="0003062C">
      <w:pPr>
        <w:pStyle w:val="aExplanHeading"/>
      </w:pPr>
      <w:r w:rsidRPr="005F3DEA">
        <w:t>Explanatory note</w:t>
      </w:r>
    </w:p>
    <w:p w14:paraId="139FE1A3" w14:textId="77777777" w:rsidR="0003062C" w:rsidRPr="005F3DEA" w:rsidRDefault="0003062C" w:rsidP="0003062C">
      <w:pPr>
        <w:pStyle w:val="aExplanText"/>
      </w:pPr>
      <w:r w:rsidRPr="005F3DEA">
        <w:t>This amendment omits a provision that is redundant because approved forms are not used for this Act.</w:t>
      </w:r>
    </w:p>
    <w:p w14:paraId="1E9647C0" w14:textId="5A079D79" w:rsidR="00BC0870" w:rsidRPr="005F3DEA" w:rsidRDefault="005F3DEA" w:rsidP="005F3DEA">
      <w:pPr>
        <w:pStyle w:val="Sched-Part"/>
      </w:pPr>
      <w:bookmarkStart w:id="262" w:name="_Toc69219664"/>
      <w:r w:rsidRPr="005F3DEA">
        <w:rPr>
          <w:rStyle w:val="CharPartNo"/>
        </w:rPr>
        <w:t>Part 3.59</w:t>
      </w:r>
      <w:r w:rsidRPr="005F3DEA">
        <w:tab/>
      </w:r>
      <w:r w:rsidR="00BC0870" w:rsidRPr="005F3DEA">
        <w:rPr>
          <w:rStyle w:val="CharPartText"/>
        </w:rPr>
        <w:t>Tree Protection Act 2005</w:t>
      </w:r>
      <w:bookmarkEnd w:id="262"/>
    </w:p>
    <w:p w14:paraId="40234954" w14:textId="231AE673" w:rsidR="00BC0870" w:rsidRPr="005F3DEA" w:rsidRDefault="005F3DEA" w:rsidP="005F3DEA">
      <w:pPr>
        <w:pStyle w:val="ShadedSchClause"/>
      </w:pPr>
      <w:bookmarkStart w:id="263" w:name="_Toc69219665"/>
      <w:r w:rsidRPr="005F3DEA">
        <w:rPr>
          <w:rStyle w:val="CharSectNo"/>
        </w:rPr>
        <w:t>[3.173]</w:t>
      </w:r>
      <w:r w:rsidRPr="005F3DEA">
        <w:tab/>
      </w:r>
      <w:r w:rsidR="00F0389E" w:rsidRPr="005F3DEA">
        <w:t>Section 22 etc</w:t>
      </w:r>
      <w:bookmarkEnd w:id="263"/>
    </w:p>
    <w:p w14:paraId="24C0E71F" w14:textId="6AB92961" w:rsidR="00BC0870" w:rsidRPr="005F3DEA" w:rsidRDefault="00BC0870" w:rsidP="00AE5A8B">
      <w:pPr>
        <w:pStyle w:val="direction"/>
      </w:pPr>
      <w:r w:rsidRPr="005F3DEA">
        <w:t>omit</w:t>
      </w:r>
      <w:r w:rsidR="00F0389E" w:rsidRPr="005F3DEA">
        <w:t xml:space="preserve"> the following notes</w:t>
      </w:r>
    </w:p>
    <w:p w14:paraId="176F4E4E" w14:textId="34DD2681" w:rsidR="00BC0870"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BC0870" w:rsidRPr="005F3DEA">
        <w:t>section 22, note 1</w:t>
      </w:r>
    </w:p>
    <w:p w14:paraId="241BC919" w14:textId="33253132" w:rsidR="00BC0870"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BC0870" w:rsidRPr="005F3DEA">
        <w:t>section 32 (3), note 1</w:t>
      </w:r>
    </w:p>
    <w:p w14:paraId="58FE97DA" w14:textId="12D29184" w:rsidR="00BC0870"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BC0870" w:rsidRPr="005F3DEA">
        <w:t>section 46 (1), note 1</w:t>
      </w:r>
    </w:p>
    <w:p w14:paraId="3A1462E2" w14:textId="0CFAF696" w:rsidR="00BC0870"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BC0870" w:rsidRPr="005F3DEA">
        <w:t>section 55 (1), note 1</w:t>
      </w:r>
    </w:p>
    <w:p w14:paraId="3B224607" w14:textId="7480D1BB" w:rsidR="00BC0870" w:rsidRPr="005F3DEA" w:rsidRDefault="005F3DEA" w:rsidP="005F3DEA">
      <w:pPr>
        <w:pStyle w:val="Amainbullet"/>
        <w:keepNext/>
        <w:tabs>
          <w:tab w:val="left" w:pos="1500"/>
        </w:tabs>
      </w:pPr>
      <w:r w:rsidRPr="005F3DEA">
        <w:rPr>
          <w:rFonts w:ascii="Symbol" w:hAnsi="Symbol"/>
          <w:sz w:val="20"/>
        </w:rPr>
        <w:lastRenderedPageBreak/>
        <w:t></w:t>
      </w:r>
      <w:r w:rsidRPr="005F3DEA">
        <w:rPr>
          <w:rFonts w:ascii="Symbol" w:hAnsi="Symbol"/>
          <w:sz w:val="20"/>
        </w:rPr>
        <w:tab/>
      </w:r>
      <w:r w:rsidR="00BC0870" w:rsidRPr="005F3DEA">
        <w:t>section 66 (4), note 1</w:t>
      </w:r>
    </w:p>
    <w:p w14:paraId="2CE550C9" w14:textId="7F7CDEEB" w:rsidR="00BC0870" w:rsidRPr="005F3DEA" w:rsidRDefault="005F3DEA" w:rsidP="005F3DEA">
      <w:pPr>
        <w:pStyle w:val="Amainbullet"/>
        <w:keepNext/>
        <w:tabs>
          <w:tab w:val="left" w:pos="1500"/>
        </w:tabs>
      </w:pPr>
      <w:r w:rsidRPr="005F3DEA">
        <w:rPr>
          <w:rFonts w:ascii="Symbol" w:hAnsi="Symbol"/>
          <w:sz w:val="20"/>
        </w:rPr>
        <w:t></w:t>
      </w:r>
      <w:r w:rsidRPr="005F3DEA">
        <w:rPr>
          <w:rFonts w:ascii="Symbol" w:hAnsi="Symbol"/>
          <w:sz w:val="20"/>
        </w:rPr>
        <w:tab/>
      </w:r>
      <w:r w:rsidR="00BC0870" w:rsidRPr="005F3DEA">
        <w:t>section 67 (1), note 1</w:t>
      </w:r>
    </w:p>
    <w:p w14:paraId="74590B7A" w14:textId="5F05E05B" w:rsidR="00BC0870"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BC0870" w:rsidRPr="005F3DEA">
        <w:t>section 106 (3), note</w:t>
      </w:r>
    </w:p>
    <w:p w14:paraId="171A4D12" w14:textId="77777777" w:rsidR="00BC0870" w:rsidRPr="005F3DEA" w:rsidRDefault="00BC0870" w:rsidP="00BC0870">
      <w:pPr>
        <w:pStyle w:val="aExplanHeading"/>
        <w:keepNext w:val="0"/>
      </w:pPr>
      <w:r w:rsidRPr="005F3DEA">
        <w:t>Explanatory note</w:t>
      </w:r>
    </w:p>
    <w:p w14:paraId="670B67DB" w14:textId="076892D7" w:rsidR="00BC0870" w:rsidRPr="005F3DEA" w:rsidRDefault="00BC0870" w:rsidP="00BC0870">
      <w:pPr>
        <w:pStyle w:val="aExplanText"/>
      </w:pPr>
      <w:r w:rsidRPr="005F3DEA">
        <w:t xml:space="preserve">This amendment omits standard notes about approved forms that are redundant because </w:t>
      </w:r>
      <w:r w:rsidR="00F0389E" w:rsidRPr="005F3DEA">
        <w:t>approved forms are not used for this Act.</w:t>
      </w:r>
    </w:p>
    <w:p w14:paraId="18F5FE66" w14:textId="3C3F2F49" w:rsidR="005A26FB" w:rsidRPr="005F3DEA" w:rsidRDefault="005F3DEA" w:rsidP="005F3DEA">
      <w:pPr>
        <w:pStyle w:val="ShadedSchClause"/>
        <w:keepNext w:val="0"/>
      </w:pPr>
      <w:bookmarkStart w:id="264" w:name="_Toc69219666"/>
      <w:r w:rsidRPr="005F3DEA">
        <w:rPr>
          <w:rStyle w:val="CharSectNo"/>
        </w:rPr>
        <w:t>[3.174]</w:t>
      </w:r>
      <w:r w:rsidRPr="005F3DEA">
        <w:tab/>
      </w:r>
      <w:r w:rsidR="005A26FB" w:rsidRPr="005F3DEA">
        <w:t>Section 110</w:t>
      </w:r>
      <w:bookmarkEnd w:id="264"/>
    </w:p>
    <w:p w14:paraId="302D42C2" w14:textId="77777777" w:rsidR="005A26FB" w:rsidRPr="005F3DEA" w:rsidRDefault="005A26FB" w:rsidP="005A26FB">
      <w:pPr>
        <w:pStyle w:val="direction"/>
        <w:keepNext w:val="0"/>
      </w:pPr>
      <w:r w:rsidRPr="005F3DEA">
        <w:t>omit</w:t>
      </w:r>
    </w:p>
    <w:p w14:paraId="5366CCB0" w14:textId="77777777" w:rsidR="005A26FB" w:rsidRPr="005F3DEA" w:rsidRDefault="005A26FB" w:rsidP="005A26FB">
      <w:pPr>
        <w:pStyle w:val="aExplanHeading"/>
        <w:keepNext w:val="0"/>
      </w:pPr>
      <w:r w:rsidRPr="005F3DEA">
        <w:t>Explanatory note</w:t>
      </w:r>
    </w:p>
    <w:p w14:paraId="29C76F54" w14:textId="77777777" w:rsidR="005A26FB" w:rsidRPr="005F3DEA" w:rsidRDefault="005A26FB" w:rsidP="005A26FB">
      <w:pPr>
        <w:pStyle w:val="aExplanText"/>
      </w:pPr>
      <w:r w:rsidRPr="005F3DEA">
        <w:t>This amendment omits a provision that is redundant because approved forms are not used for this Act.</w:t>
      </w:r>
    </w:p>
    <w:p w14:paraId="718D505B" w14:textId="79368953" w:rsidR="00C34A2B" w:rsidRPr="005F3DEA" w:rsidRDefault="005F3DEA" w:rsidP="005F3DEA">
      <w:pPr>
        <w:pStyle w:val="Sched-Part"/>
      </w:pPr>
      <w:bookmarkStart w:id="265" w:name="_Toc69219667"/>
      <w:r w:rsidRPr="005F3DEA">
        <w:rPr>
          <w:rStyle w:val="CharPartNo"/>
        </w:rPr>
        <w:t>Part 3.60</w:t>
      </w:r>
      <w:r w:rsidRPr="005F3DEA">
        <w:tab/>
      </w:r>
      <w:r w:rsidR="00C34A2B" w:rsidRPr="005F3DEA">
        <w:rPr>
          <w:rStyle w:val="CharPartText"/>
        </w:rPr>
        <w:t>Utilities Act 2000</w:t>
      </w:r>
      <w:bookmarkEnd w:id="265"/>
    </w:p>
    <w:p w14:paraId="5550A5FF" w14:textId="36D735C5" w:rsidR="00C34A2B" w:rsidRPr="005F3DEA" w:rsidRDefault="005F3DEA" w:rsidP="005F3DEA">
      <w:pPr>
        <w:pStyle w:val="ShadedSchClause"/>
      </w:pPr>
      <w:bookmarkStart w:id="266" w:name="_Toc69219668"/>
      <w:r w:rsidRPr="005F3DEA">
        <w:rPr>
          <w:rStyle w:val="CharSectNo"/>
        </w:rPr>
        <w:t>[3.175]</w:t>
      </w:r>
      <w:r w:rsidRPr="005F3DEA">
        <w:tab/>
      </w:r>
      <w:r w:rsidR="00C34A2B" w:rsidRPr="005F3DEA">
        <w:t>Section 54M (2), note 1</w:t>
      </w:r>
      <w:bookmarkEnd w:id="266"/>
    </w:p>
    <w:p w14:paraId="11FD1A0E" w14:textId="77777777" w:rsidR="00C34A2B" w:rsidRPr="005F3DEA" w:rsidRDefault="00C34A2B" w:rsidP="00C34A2B">
      <w:pPr>
        <w:pStyle w:val="direction"/>
      </w:pPr>
      <w:r w:rsidRPr="005F3DEA">
        <w:t>omit</w:t>
      </w:r>
    </w:p>
    <w:p w14:paraId="35DD4C93" w14:textId="77777777" w:rsidR="00C34A2B" w:rsidRPr="005F3DEA" w:rsidRDefault="00C34A2B" w:rsidP="00C34A2B">
      <w:pPr>
        <w:pStyle w:val="aExplanHeading"/>
      </w:pPr>
      <w:r w:rsidRPr="005F3DEA">
        <w:t>Explanatory note</w:t>
      </w:r>
    </w:p>
    <w:p w14:paraId="05CF73CE" w14:textId="172A1D42" w:rsidR="00C34A2B" w:rsidRPr="005F3DEA" w:rsidRDefault="00C34A2B" w:rsidP="00C34A2B">
      <w:pPr>
        <w:pStyle w:val="aExplanText"/>
      </w:pPr>
      <w:r w:rsidRPr="005F3DEA">
        <w:t xml:space="preserve">This amendment omits a standard note about approved forms that is redundant because approved forms are not used for this Act. The </w:t>
      </w:r>
      <w:hyperlink r:id="rId96" w:tooltip="A1999-4" w:history="1">
        <w:r w:rsidR="003576A4" w:rsidRPr="005F3DEA">
          <w:rPr>
            <w:rStyle w:val="charCitHyperlinkItal"/>
          </w:rPr>
          <w:t>Taxation Administration Act 1999</w:t>
        </w:r>
      </w:hyperlink>
      <w:r w:rsidRPr="005F3DEA">
        <w:t>, section 139C, which provides that forms may be approved for this Act, is omitted by another amendment.</w:t>
      </w:r>
    </w:p>
    <w:p w14:paraId="029A557F" w14:textId="6A9A2701" w:rsidR="00C34A2B" w:rsidRPr="005F3DEA" w:rsidRDefault="005F3DEA" w:rsidP="005F3DEA">
      <w:pPr>
        <w:pStyle w:val="Sched-Part"/>
      </w:pPr>
      <w:bookmarkStart w:id="267" w:name="_Toc69219669"/>
      <w:r w:rsidRPr="005F3DEA">
        <w:rPr>
          <w:rStyle w:val="CharPartNo"/>
        </w:rPr>
        <w:t>Part 3.61</w:t>
      </w:r>
      <w:r w:rsidRPr="005F3DEA">
        <w:tab/>
      </w:r>
      <w:r w:rsidR="00C34A2B" w:rsidRPr="005F3DEA">
        <w:rPr>
          <w:rStyle w:val="CharPartText"/>
        </w:rPr>
        <w:t>Utilities (Network Facilities Tax) Act 2006</w:t>
      </w:r>
      <w:bookmarkEnd w:id="267"/>
    </w:p>
    <w:p w14:paraId="75CE8A54" w14:textId="53226C1B" w:rsidR="00C34A2B" w:rsidRPr="005F3DEA" w:rsidRDefault="005F3DEA" w:rsidP="005F3DEA">
      <w:pPr>
        <w:pStyle w:val="ShadedSchClause"/>
      </w:pPr>
      <w:bookmarkStart w:id="268" w:name="_Toc69219670"/>
      <w:r w:rsidRPr="005F3DEA">
        <w:rPr>
          <w:rStyle w:val="CharSectNo"/>
        </w:rPr>
        <w:t>[3.176]</w:t>
      </w:r>
      <w:r w:rsidRPr="005F3DEA">
        <w:tab/>
      </w:r>
      <w:r w:rsidR="00C34A2B" w:rsidRPr="005F3DEA">
        <w:t>Section 12 (2), note</w:t>
      </w:r>
      <w:bookmarkEnd w:id="268"/>
    </w:p>
    <w:p w14:paraId="0F9DA445" w14:textId="77777777" w:rsidR="00C34A2B" w:rsidRPr="005F3DEA" w:rsidRDefault="00C34A2B" w:rsidP="00C34A2B">
      <w:pPr>
        <w:pStyle w:val="direction"/>
      </w:pPr>
      <w:r w:rsidRPr="005F3DEA">
        <w:t>omit</w:t>
      </w:r>
    </w:p>
    <w:p w14:paraId="2DB396E7" w14:textId="77777777" w:rsidR="00C34A2B" w:rsidRPr="005F3DEA" w:rsidRDefault="00C34A2B" w:rsidP="00C34A2B">
      <w:pPr>
        <w:pStyle w:val="aExplanHeading"/>
      </w:pPr>
      <w:r w:rsidRPr="005F3DEA">
        <w:t>Explanatory note</w:t>
      </w:r>
    </w:p>
    <w:p w14:paraId="5DB0D95C" w14:textId="45B13236" w:rsidR="00C34A2B" w:rsidRPr="005F3DEA" w:rsidRDefault="00C34A2B" w:rsidP="00C34A2B">
      <w:pPr>
        <w:pStyle w:val="aExplanText"/>
      </w:pPr>
      <w:r w:rsidRPr="005F3DEA">
        <w:t xml:space="preserve">This amendment omits a standard note about approved forms that is redundant because approved forms are not used for this Act. The </w:t>
      </w:r>
      <w:hyperlink r:id="rId97" w:tooltip="A1999-4" w:history="1">
        <w:r w:rsidR="003576A4" w:rsidRPr="005F3DEA">
          <w:rPr>
            <w:rStyle w:val="charCitHyperlinkItal"/>
          </w:rPr>
          <w:t>Taxation Administration Act 1999</w:t>
        </w:r>
      </w:hyperlink>
      <w:r w:rsidRPr="005F3DEA">
        <w:t>, section 139C, which provides that forms may be approved for this Act, is omitted by another amendment.</w:t>
      </w:r>
    </w:p>
    <w:p w14:paraId="240728A4" w14:textId="1B1A1849" w:rsidR="0003062C" w:rsidRPr="005F3DEA" w:rsidRDefault="005F3DEA" w:rsidP="005F3DEA">
      <w:pPr>
        <w:pStyle w:val="Sched-Part"/>
      </w:pPr>
      <w:bookmarkStart w:id="269" w:name="_Toc69219671"/>
      <w:r w:rsidRPr="005F3DEA">
        <w:rPr>
          <w:rStyle w:val="CharPartNo"/>
        </w:rPr>
        <w:lastRenderedPageBreak/>
        <w:t>Part 3.62</w:t>
      </w:r>
      <w:r w:rsidRPr="005F3DEA">
        <w:tab/>
      </w:r>
      <w:r w:rsidR="0003062C" w:rsidRPr="005F3DEA">
        <w:rPr>
          <w:rStyle w:val="CharPartText"/>
        </w:rPr>
        <w:t>Veterinary Practice Act 2018</w:t>
      </w:r>
      <w:bookmarkEnd w:id="269"/>
    </w:p>
    <w:p w14:paraId="41AEEE86" w14:textId="00FA3D9B" w:rsidR="0003062C" w:rsidRPr="005F3DEA" w:rsidRDefault="005F3DEA" w:rsidP="005F3DEA">
      <w:pPr>
        <w:pStyle w:val="ShadedSchClause"/>
      </w:pPr>
      <w:bookmarkStart w:id="270" w:name="_Toc69219672"/>
      <w:r w:rsidRPr="005F3DEA">
        <w:rPr>
          <w:rStyle w:val="CharSectNo"/>
        </w:rPr>
        <w:t>[3.177]</w:t>
      </w:r>
      <w:r w:rsidRPr="005F3DEA">
        <w:tab/>
      </w:r>
      <w:r w:rsidR="0003062C" w:rsidRPr="005F3DEA">
        <w:t>Section 104 (1)</w:t>
      </w:r>
      <w:bookmarkEnd w:id="270"/>
    </w:p>
    <w:p w14:paraId="6F016770" w14:textId="77777777" w:rsidR="0003062C" w:rsidRPr="005F3DEA" w:rsidRDefault="0003062C" w:rsidP="0003062C">
      <w:pPr>
        <w:pStyle w:val="direction"/>
      </w:pPr>
      <w:r w:rsidRPr="005F3DEA">
        <w:t>omit</w:t>
      </w:r>
    </w:p>
    <w:p w14:paraId="23EA2EF2" w14:textId="77777777" w:rsidR="0003062C" w:rsidRPr="005F3DEA" w:rsidRDefault="0003062C" w:rsidP="0003062C">
      <w:pPr>
        <w:pStyle w:val="Amainreturn"/>
      </w:pPr>
      <w:r w:rsidRPr="005F3DEA">
        <w:t>, in writing,</w:t>
      </w:r>
    </w:p>
    <w:p w14:paraId="6A17CC1C" w14:textId="77777777" w:rsidR="0003062C" w:rsidRPr="005F3DEA" w:rsidRDefault="0003062C" w:rsidP="0003062C">
      <w:pPr>
        <w:pStyle w:val="aExplanHeading"/>
      </w:pPr>
      <w:r w:rsidRPr="005F3DEA">
        <w:t>Explanatory note</w:t>
      </w:r>
    </w:p>
    <w:p w14:paraId="2DFE31FA" w14:textId="39E0152A" w:rsidR="0003062C" w:rsidRPr="005F3DEA" w:rsidRDefault="0003062C" w:rsidP="0003062C">
      <w:pPr>
        <w:pStyle w:val="aExplanText"/>
      </w:pPr>
      <w:r w:rsidRPr="005F3DEA">
        <w:t xml:space="preserve">This amendment omits words that are redundant because of the </w:t>
      </w:r>
      <w:hyperlink r:id="rId98" w:tooltip="A2001-14" w:history="1">
        <w:r w:rsidR="003576A4" w:rsidRPr="005F3DEA">
          <w:rPr>
            <w:rStyle w:val="charCitHyperlinkAbbrev"/>
          </w:rPr>
          <w:t>Legislation Act</w:t>
        </w:r>
      </w:hyperlink>
      <w:r w:rsidRPr="005F3DEA">
        <w:t>, section 206 (1), which requires appointments to be made or evidenced by writing.</w:t>
      </w:r>
    </w:p>
    <w:p w14:paraId="0BD01B91" w14:textId="77AB481B" w:rsidR="0003062C" w:rsidRPr="005F3DEA" w:rsidRDefault="005F3DEA" w:rsidP="005F3DEA">
      <w:pPr>
        <w:pStyle w:val="ShadedSchClause"/>
      </w:pPr>
      <w:bookmarkStart w:id="271" w:name="_Toc69219673"/>
      <w:r w:rsidRPr="005F3DEA">
        <w:rPr>
          <w:rStyle w:val="CharSectNo"/>
        </w:rPr>
        <w:t>[3.178]</w:t>
      </w:r>
      <w:r w:rsidRPr="005F3DEA">
        <w:tab/>
      </w:r>
      <w:r w:rsidR="0003062C" w:rsidRPr="005F3DEA">
        <w:t>Sections 142 (1), 144 (1) and 145 (1)</w:t>
      </w:r>
      <w:bookmarkEnd w:id="271"/>
    </w:p>
    <w:p w14:paraId="49BE31B0" w14:textId="77777777" w:rsidR="0003062C" w:rsidRPr="005F3DEA" w:rsidRDefault="0003062C" w:rsidP="0003062C">
      <w:pPr>
        <w:pStyle w:val="direction"/>
      </w:pPr>
      <w:r w:rsidRPr="005F3DEA">
        <w:t>omit</w:t>
      </w:r>
    </w:p>
    <w:p w14:paraId="208506A1" w14:textId="77777777" w:rsidR="0003062C" w:rsidRPr="005F3DEA" w:rsidRDefault="0003062C" w:rsidP="0003062C">
      <w:pPr>
        <w:pStyle w:val="Amainreturn"/>
      </w:pPr>
      <w:r w:rsidRPr="005F3DEA">
        <w:t>, in writing,</w:t>
      </w:r>
    </w:p>
    <w:p w14:paraId="2A5C123A" w14:textId="77777777" w:rsidR="0003062C" w:rsidRPr="005F3DEA" w:rsidRDefault="0003062C" w:rsidP="0003062C">
      <w:pPr>
        <w:pStyle w:val="aExplanHeading"/>
      </w:pPr>
      <w:r w:rsidRPr="005F3DEA">
        <w:t>Explanatory note</w:t>
      </w:r>
    </w:p>
    <w:p w14:paraId="2933F657" w14:textId="6498B40A" w:rsidR="0003062C" w:rsidRPr="005F3DEA" w:rsidRDefault="0003062C" w:rsidP="0003062C">
      <w:pPr>
        <w:pStyle w:val="aExplanText"/>
      </w:pPr>
      <w:r w:rsidRPr="005F3DEA">
        <w:t xml:space="preserve">This amendment omits words that are redundant because of the </w:t>
      </w:r>
      <w:hyperlink r:id="rId99" w:tooltip="A2001-14" w:history="1">
        <w:r w:rsidR="003576A4" w:rsidRPr="005F3DEA">
          <w:rPr>
            <w:rStyle w:val="charCitHyperlinkAbbrev"/>
          </w:rPr>
          <w:t>Legislation Act</w:t>
        </w:r>
      </w:hyperlink>
      <w:r w:rsidRPr="005F3DEA">
        <w:t>, section 42 (2), which requires disallowable instruments to be in writing.</w:t>
      </w:r>
    </w:p>
    <w:p w14:paraId="6F58EA1C" w14:textId="79F64468" w:rsidR="00BC0870" w:rsidRPr="005F3DEA" w:rsidRDefault="005F3DEA" w:rsidP="005F3DEA">
      <w:pPr>
        <w:pStyle w:val="Sched-Part"/>
      </w:pPr>
      <w:bookmarkStart w:id="272" w:name="_Toc69219674"/>
      <w:r w:rsidRPr="005F3DEA">
        <w:rPr>
          <w:rStyle w:val="CharPartNo"/>
        </w:rPr>
        <w:t>Part 3.63</w:t>
      </w:r>
      <w:r w:rsidRPr="005F3DEA">
        <w:tab/>
      </w:r>
      <w:r w:rsidR="00BC0870" w:rsidRPr="005F3DEA">
        <w:rPr>
          <w:rStyle w:val="CharPartText"/>
        </w:rPr>
        <w:t>Waste Management and Resource Recovery Act 2016</w:t>
      </w:r>
      <w:bookmarkEnd w:id="272"/>
    </w:p>
    <w:p w14:paraId="16038A12" w14:textId="60781624" w:rsidR="00BC0870" w:rsidRPr="005F3DEA" w:rsidRDefault="005F3DEA" w:rsidP="005F3DEA">
      <w:pPr>
        <w:pStyle w:val="ShadedSchClause"/>
      </w:pPr>
      <w:bookmarkStart w:id="273" w:name="_Toc69219675"/>
      <w:r w:rsidRPr="005F3DEA">
        <w:rPr>
          <w:rStyle w:val="CharSectNo"/>
        </w:rPr>
        <w:t>[3.179]</w:t>
      </w:r>
      <w:r w:rsidRPr="005F3DEA">
        <w:tab/>
      </w:r>
      <w:r w:rsidR="00F0389E" w:rsidRPr="005F3DEA">
        <w:t>Section 19 (2) etc</w:t>
      </w:r>
      <w:bookmarkEnd w:id="273"/>
    </w:p>
    <w:p w14:paraId="20D480D3" w14:textId="6DE5A86D" w:rsidR="00BC0870" w:rsidRPr="005F3DEA" w:rsidRDefault="00BC0870" w:rsidP="00BC0870">
      <w:pPr>
        <w:pStyle w:val="direction"/>
      </w:pPr>
      <w:r w:rsidRPr="005F3DEA">
        <w:t>omit</w:t>
      </w:r>
      <w:r w:rsidR="00C41083" w:rsidRPr="005F3DEA">
        <w:t xml:space="preserve"> the following notes</w:t>
      </w:r>
    </w:p>
    <w:p w14:paraId="135EDF8B" w14:textId="2E99E1CC" w:rsidR="00BC0870"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6564C9" w:rsidRPr="005F3DEA">
        <w:t>s</w:t>
      </w:r>
      <w:r w:rsidR="00BC0870" w:rsidRPr="005F3DEA">
        <w:t>ection 19 (2), note 2</w:t>
      </w:r>
    </w:p>
    <w:p w14:paraId="39B29683" w14:textId="61E879EA" w:rsidR="00BC0870"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6564C9" w:rsidRPr="005F3DEA">
        <w:t>s</w:t>
      </w:r>
      <w:r w:rsidR="00BC0870" w:rsidRPr="005F3DEA">
        <w:t>ection 31 (2), note 2</w:t>
      </w:r>
    </w:p>
    <w:p w14:paraId="1344F037" w14:textId="4E31A735" w:rsidR="00BC0870"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6564C9" w:rsidRPr="005F3DEA">
        <w:t>s</w:t>
      </w:r>
      <w:r w:rsidR="00BC0870" w:rsidRPr="005F3DEA">
        <w:t>ection 64K (1), note 1</w:t>
      </w:r>
    </w:p>
    <w:p w14:paraId="56C0328A" w14:textId="2B574653" w:rsidR="00BC0870"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6564C9" w:rsidRPr="005F3DEA">
        <w:t>s</w:t>
      </w:r>
      <w:r w:rsidR="00BC0870" w:rsidRPr="005F3DEA">
        <w:t>ection 64O (1), note 1</w:t>
      </w:r>
    </w:p>
    <w:p w14:paraId="265FB9B1" w14:textId="1805A352" w:rsidR="00BC0870"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6564C9" w:rsidRPr="005F3DEA">
        <w:t>s</w:t>
      </w:r>
      <w:r w:rsidR="00BC0870" w:rsidRPr="005F3DEA">
        <w:t>ection 64V (2), note</w:t>
      </w:r>
    </w:p>
    <w:p w14:paraId="416381CF" w14:textId="15988A7D" w:rsidR="00BC0870"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6564C9" w:rsidRPr="005F3DEA">
        <w:t>s</w:t>
      </w:r>
      <w:r w:rsidR="00BC0870" w:rsidRPr="005F3DEA">
        <w:t>ection 65 (1), note</w:t>
      </w:r>
    </w:p>
    <w:p w14:paraId="2177B91E" w14:textId="625C9A4E" w:rsidR="00BC0870" w:rsidRPr="005F3DEA" w:rsidRDefault="005F3DEA" w:rsidP="007860CD">
      <w:pPr>
        <w:pStyle w:val="Amainbullet"/>
        <w:keepNext/>
        <w:tabs>
          <w:tab w:val="left" w:pos="1500"/>
        </w:tabs>
      </w:pPr>
      <w:r w:rsidRPr="005F3DEA">
        <w:rPr>
          <w:rFonts w:ascii="Symbol" w:hAnsi="Symbol"/>
          <w:sz w:val="20"/>
        </w:rPr>
        <w:lastRenderedPageBreak/>
        <w:t></w:t>
      </w:r>
      <w:r w:rsidRPr="005F3DEA">
        <w:rPr>
          <w:rFonts w:ascii="Symbol" w:hAnsi="Symbol"/>
          <w:sz w:val="20"/>
        </w:rPr>
        <w:tab/>
      </w:r>
      <w:r w:rsidR="006564C9" w:rsidRPr="005F3DEA">
        <w:t>s</w:t>
      </w:r>
      <w:r w:rsidR="00BC0870" w:rsidRPr="005F3DEA">
        <w:t>ection 67 (1), note 1</w:t>
      </w:r>
    </w:p>
    <w:p w14:paraId="0905825A" w14:textId="0B3744F1" w:rsidR="00BC0870" w:rsidRPr="005F3DEA" w:rsidRDefault="005F3DEA" w:rsidP="007860CD">
      <w:pPr>
        <w:pStyle w:val="Amainbullet"/>
        <w:keepNext/>
        <w:tabs>
          <w:tab w:val="left" w:pos="1500"/>
        </w:tabs>
      </w:pPr>
      <w:r w:rsidRPr="005F3DEA">
        <w:rPr>
          <w:rFonts w:ascii="Symbol" w:hAnsi="Symbol"/>
          <w:sz w:val="20"/>
        </w:rPr>
        <w:t></w:t>
      </w:r>
      <w:r w:rsidRPr="005F3DEA">
        <w:rPr>
          <w:rFonts w:ascii="Symbol" w:hAnsi="Symbol"/>
          <w:sz w:val="20"/>
        </w:rPr>
        <w:tab/>
      </w:r>
      <w:r w:rsidR="006564C9" w:rsidRPr="005F3DEA">
        <w:t>s</w:t>
      </w:r>
      <w:r w:rsidR="00BC0870" w:rsidRPr="005F3DEA">
        <w:t>ection 96 (4), note</w:t>
      </w:r>
    </w:p>
    <w:p w14:paraId="336670FE" w14:textId="2E68F2CC" w:rsidR="00BC0870"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6564C9" w:rsidRPr="005F3DEA">
        <w:t>s</w:t>
      </w:r>
      <w:r w:rsidR="00BC0870" w:rsidRPr="005F3DEA">
        <w:t>ection 115 (2), note</w:t>
      </w:r>
    </w:p>
    <w:p w14:paraId="7C097FE2" w14:textId="77777777" w:rsidR="00BC0870" w:rsidRPr="005F3DEA" w:rsidRDefault="00BC0870" w:rsidP="00BC0870">
      <w:pPr>
        <w:pStyle w:val="aExplanHeading"/>
      </w:pPr>
      <w:r w:rsidRPr="005F3DEA">
        <w:t>Explanatory note</w:t>
      </w:r>
    </w:p>
    <w:p w14:paraId="137C0979" w14:textId="507B3DEA" w:rsidR="00BC0870" w:rsidRPr="005F3DEA" w:rsidRDefault="00F0389E" w:rsidP="00BC0870">
      <w:pPr>
        <w:pStyle w:val="aExplanText"/>
      </w:pPr>
      <w:r w:rsidRPr="005F3DEA">
        <w:t>This amendment omits standard notes about approved forms that are redundant because approved forms are not used for this Act</w:t>
      </w:r>
      <w:r w:rsidR="00BC0870" w:rsidRPr="005F3DEA">
        <w:t>.</w:t>
      </w:r>
    </w:p>
    <w:p w14:paraId="00E13334" w14:textId="31AF5552" w:rsidR="00F0389E" w:rsidRPr="005F3DEA" w:rsidRDefault="005F3DEA" w:rsidP="005F3DEA">
      <w:pPr>
        <w:pStyle w:val="ShadedSchClause"/>
        <w:keepNext w:val="0"/>
      </w:pPr>
      <w:bookmarkStart w:id="274" w:name="_Toc69219676"/>
      <w:r w:rsidRPr="005F3DEA">
        <w:rPr>
          <w:rStyle w:val="CharSectNo"/>
        </w:rPr>
        <w:t>[3.180]</w:t>
      </w:r>
      <w:r w:rsidRPr="005F3DEA">
        <w:tab/>
      </w:r>
      <w:r w:rsidR="00F0389E" w:rsidRPr="005F3DEA">
        <w:t>Section 127</w:t>
      </w:r>
      <w:bookmarkEnd w:id="274"/>
    </w:p>
    <w:p w14:paraId="5A760B5C" w14:textId="77777777" w:rsidR="00F0389E" w:rsidRPr="005F3DEA" w:rsidRDefault="00F0389E" w:rsidP="00EA7D9F">
      <w:pPr>
        <w:pStyle w:val="direction"/>
        <w:keepNext w:val="0"/>
      </w:pPr>
      <w:r w:rsidRPr="005F3DEA">
        <w:t>omit</w:t>
      </w:r>
    </w:p>
    <w:p w14:paraId="7D9EAE79" w14:textId="77777777" w:rsidR="00F0389E" w:rsidRPr="005F3DEA" w:rsidRDefault="00F0389E" w:rsidP="00F0389E">
      <w:pPr>
        <w:pStyle w:val="aExplanHeading"/>
      </w:pPr>
      <w:r w:rsidRPr="005F3DEA">
        <w:t>Explanatory note</w:t>
      </w:r>
    </w:p>
    <w:p w14:paraId="4B984C65" w14:textId="5B82445E" w:rsidR="00F0389E" w:rsidRPr="005F3DEA" w:rsidRDefault="00F0389E" w:rsidP="00F0389E">
      <w:pPr>
        <w:pStyle w:val="aExplanText"/>
      </w:pPr>
      <w:r w:rsidRPr="005F3DEA">
        <w:t>This amendment omits a provision that is redundant because approved forms are not used for this Act.</w:t>
      </w:r>
    </w:p>
    <w:p w14:paraId="34E5731A" w14:textId="1E11F34B" w:rsidR="00C34A2B" w:rsidRPr="005F3DEA" w:rsidRDefault="005F3DEA" w:rsidP="005F3DEA">
      <w:pPr>
        <w:pStyle w:val="Sched-Part"/>
      </w:pPr>
      <w:bookmarkStart w:id="275" w:name="_Toc69219677"/>
      <w:r w:rsidRPr="005F3DEA">
        <w:rPr>
          <w:rStyle w:val="CharPartNo"/>
        </w:rPr>
        <w:t>Part 3.64</w:t>
      </w:r>
      <w:r w:rsidRPr="005F3DEA">
        <w:tab/>
      </w:r>
      <w:r w:rsidR="00C34A2B" w:rsidRPr="005F3DEA">
        <w:rPr>
          <w:rStyle w:val="CharPartText"/>
        </w:rPr>
        <w:t>Water and Sewerage Act 2000</w:t>
      </w:r>
      <w:bookmarkEnd w:id="275"/>
    </w:p>
    <w:p w14:paraId="617D6FF4" w14:textId="2C7EF88D" w:rsidR="00C34A2B" w:rsidRPr="005F3DEA" w:rsidRDefault="005F3DEA" w:rsidP="005F3DEA">
      <w:pPr>
        <w:pStyle w:val="ShadedSchClause"/>
      </w:pPr>
      <w:bookmarkStart w:id="276" w:name="_Toc69219678"/>
      <w:r w:rsidRPr="005F3DEA">
        <w:rPr>
          <w:rStyle w:val="CharSectNo"/>
        </w:rPr>
        <w:t>[3.181]</w:t>
      </w:r>
      <w:r w:rsidRPr="005F3DEA">
        <w:tab/>
      </w:r>
      <w:r w:rsidR="00C34A2B" w:rsidRPr="005F3DEA">
        <w:t>Section 8 (3) etc</w:t>
      </w:r>
      <w:bookmarkEnd w:id="276"/>
    </w:p>
    <w:p w14:paraId="243CD6BC" w14:textId="77777777" w:rsidR="00C34A2B" w:rsidRPr="005F3DEA" w:rsidRDefault="00C34A2B" w:rsidP="00C34A2B">
      <w:pPr>
        <w:pStyle w:val="direction"/>
      </w:pPr>
      <w:r w:rsidRPr="005F3DEA">
        <w:t>omit the following notes</w:t>
      </w:r>
    </w:p>
    <w:p w14:paraId="4D069DC6" w14:textId="72150C1F" w:rsidR="00C34A2B" w:rsidRPr="005F3DEA" w:rsidRDefault="005F3DEA" w:rsidP="005F3DEA">
      <w:pPr>
        <w:pStyle w:val="Amainbullet"/>
        <w:keepNext/>
        <w:tabs>
          <w:tab w:val="left" w:pos="1500"/>
        </w:tabs>
      </w:pPr>
      <w:r w:rsidRPr="005F3DEA">
        <w:rPr>
          <w:rFonts w:ascii="Symbol" w:hAnsi="Symbol"/>
          <w:sz w:val="20"/>
        </w:rPr>
        <w:t></w:t>
      </w:r>
      <w:r w:rsidRPr="005F3DEA">
        <w:rPr>
          <w:rFonts w:ascii="Symbol" w:hAnsi="Symbol"/>
          <w:sz w:val="20"/>
        </w:rPr>
        <w:tab/>
      </w:r>
      <w:r w:rsidR="00C34A2B" w:rsidRPr="005F3DEA">
        <w:t>section 8 (3), note</w:t>
      </w:r>
    </w:p>
    <w:p w14:paraId="11DF869B" w14:textId="5BC6BB87"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8 (5), note</w:t>
      </w:r>
    </w:p>
    <w:p w14:paraId="473B9B56" w14:textId="6A4B09E0"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9A (1), note</w:t>
      </w:r>
    </w:p>
    <w:p w14:paraId="54C30077" w14:textId="5F7D7053"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9A (3), note 1</w:t>
      </w:r>
    </w:p>
    <w:p w14:paraId="57F5C758" w14:textId="79E84A75"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16 (4), note</w:t>
      </w:r>
    </w:p>
    <w:p w14:paraId="0AED6D50" w14:textId="072036F0"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 xml:space="preserve">section 16 (8), </w:t>
      </w:r>
      <w:r w:rsidR="006564C9" w:rsidRPr="005F3DEA">
        <w:t xml:space="preserve">definition of </w:t>
      </w:r>
      <w:r w:rsidR="006564C9" w:rsidRPr="005F3DEA">
        <w:rPr>
          <w:rStyle w:val="charBoldItals"/>
        </w:rPr>
        <w:t>minor works notice</w:t>
      </w:r>
      <w:r w:rsidR="006564C9" w:rsidRPr="005F3DEA">
        <w:t xml:space="preserve">, </w:t>
      </w:r>
      <w:r w:rsidR="00C34A2B" w:rsidRPr="005F3DEA">
        <w:t>note</w:t>
      </w:r>
    </w:p>
    <w:p w14:paraId="51875095" w14:textId="77777777" w:rsidR="00C34A2B" w:rsidRPr="005F3DEA" w:rsidRDefault="00C34A2B" w:rsidP="00C34A2B">
      <w:pPr>
        <w:pStyle w:val="aExplanHeading"/>
      </w:pPr>
      <w:r w:rsidRPr="005F3DEA">
        <w:t>Explanatory note</w:t>
      </w:r>
    </w:p>
    <w:p w14:paraId="4F2B38A6" w14:textId="77777777" w:rsidR="00C34A2B" w:rsidRPr="005F3DEA" w:rsidRDefault="00C34A2B" w:rsidP="00C34A2B">
      <w:pPr>
        <w:pStyle w:val="aExplanText"/>
      </w:pPr>
      <w:r w:rsidRPr="005F3DEA">
        <w:t>This amendment omits standard notes about approved forms that are redundant because approved forms are not used for this Act.</w:t>
      </w:r>
    </w:p>
    <w:p w14:paraId="48290DF3" w14:textId="04C7FC21" w:rsidR="00C34A2B" w:rsidRPr="005F3DEA" w:rsidRDefault="005F3DEA" w:rsidP="005F3DEA">
      <w:pPr>
        <w:pStyle w:val="ShadedSchClause"/>
      </w:pPr>
      <w:bookmarkStart w:id="277" w:name="_Toc69219679"/>
      <w:r w:rsidRPr="005F3DEA">
        <w:rPr>
          <w:rStyle w:val="CharSectNo"/>
        </w:rPr>
        <w:lastRenderedPageBreak/>
        <w:t>[3.182]</w:t>
      </w:r>
      <w:r w:rsidRPr="005F3DEA">
        <w:tab/>
      </w:r>
      <w:r w:rsidR="00C34A2B" w:rsidRPr="005F3DEA">
        <w:t>Section 48</w:t>
      </w:r>
      <w:bookmarkEnd w:id="277"/>
    </w:p>
    <w:p w14:paraId="6A08EE5A" w14:textId="77777777" w:rsidR="00C34A2B" w:rsidRPr="005F3DEA" w:rsidRDefault="00C34A2B" w:rsidP="00C34A2B">
      <w:pPr>
        <w:pStyle w:val="direction"/>
      </w:pPr>
      <w:r w:rsidRPr="005F3DEA">
        <w:t>omit</w:t>
      </w:r>
    </w:p>
    <w:p w14:paraId="73ACF30B" w14:textId="77777777" w:rsidR="00C34A2B" w:rsidRPr="005F3DEA" w:rsidRDefault="00C34A2B" w:rsidP="00C34A2B">
      <w:pPr>
        <w:pStyle w:val="aExplanHeading"/>
      </w:pPr>
      <w:r w:rsidRPr="005F3DEA">
        <w:t>Explanatory note</w:t>
      </w:r>
    </w:p>
    <w:p w14:paraId="4CF4F2F8" w14:textId="77777777" w:rsidR="00C34A2B" w:rsidRPr="005F3DEA" w:rsidRDefault="00C34A2B" w:rsidP="00C34A2B">
      <w:pPr>
        <w:pStyle w:val="aExplanText"/>
      </w:pPr>
      <w:r w:rsidRPr="005F3DEA">
        <w:t>This amendment omits a provision that is redundant because approved forms are not used for this Act.</w:t>
      </w:r>
    </w:p>
    <w:p w14:paraId="6C19E53D" w14:textId="09AB1EC4" w:rsidR="00C34A2B" w:rsidRPr="005F3DEA" w:rsidRDefault="005F3DEA" w:rsidP="005F3DEA">
      <w:pPr>
        <w:pStyle w:val="Sched-Part"/>
      </w:pPr>
      <w:bookmarkStart w:id="278" w:name="_Toc69219680"/>
      <w:r w:rsidRPr="005F3DEA">
        <w:rPr>
          <w:rStyle w:val="CharPartNo"/>
        </w:rPr>
        <w:t>Part 3.65</w:t>
      </w:r>
      <w:r w:rsidRPr="005F3DEA">
        <w:tab/>
      </w:r>
      <w:r w:rsidR="00C34A2B" w:rsidRPr="005F3DEA">
        <w:rPr>
          <w:rStyle w:val="CharPartText"/>
        </w:rPr>
        <w:t>Water Resources Act 2007</w:t>
      </w:r>
      <w:bookmarkEnd w:id="278"/>
    </w:p>
    <w:p w14:paraId="387C4A80" w14:textId="60C8928D" w:rsidR="00C34A2B" w:rsidRPr="005F3DEA" w:rsidRDefault="005F3DEA" w:rsidP="005F3DEA">
      <w:pPr>
        <w:pStyle w:val="ShadedSchClause"/>
      </w:pPr>
      <w:bookmarkStart w:id="279" w:name="_Toc69219681"/>
      <w:r w:rsidRPr="005F3DEA">
        <w:rPr>
          <w:rStyle w:val="CharSectNo"/>
        </w:rPr>
        <w:t>[3.183]</w:t>
      </w:r>
      <w:r w:rsidRPr="005F3DEA">
        <w:tab/>
      </w:r>
      <w:r w:rsidR="00C34A2B" w:rsidRPr="005F3DEA">
        <w:t>Section 20 (1) etc</w:t>
      </w:r>
      <w:bookmarkEnd w:id="279"/>
    </w:p>
    <w:p w14:paraId="1342D55D" w14:textId="77777777" w:rsidR="00C34A2B" w:rsidRPr="005F3DEA" w:rsidRDefault="00C34A2B" w:rsidP="00C34A2B">
      <w:pPr>
        <w:pStyle w:val="direction"/>
      </w:pPr>
      <w:r w:rsidRPr="005F3DEA">
        <w:t xml:space="preserve">omit note 1 in </w:t>
      </w:r>
    </w:p>
    <w:p w14:paraId="0600017E" w14:textId="3B204A20" w:rsidR="00C34A2B" w:rsidRPr="005F3DEA" w:rsidRDefault="005F3DEA" w:rsidP="005F3DEA">
      <w:pPr>
        <w:pStyle w:val="Amainbullet"/>
        <w:keepNext/>
        <w:tabs>
          <w:tab w:val="left" w:pos="1500"/>
        </w:tabs>
      </w:pPr>
      <w:r w:rsidRPr="005F3DEA">
        <w:rPr>
          <w:rFonts w:ascii="Symbol" w:hAnsi="Symbol"/>
          <w:sz w:val="20"/>
        </w:rPr>
        <w:t></w:t>
      </w:r>
      <w:r w:rsidRPr="005F3DEA">
        <w:rPr>
          <w:rFonts w:ascii="Symbol" w:hAnsi="Symbol"/>
          <w:sz w:val="20"/>
        </w:rPr>
        <w:tab/>
      </w:r>
      <w:r w:rsidR="00C34A2B" w:rsidRPr="005F3DEA">
        <w:t>section 20 (1)</w:t>
      </w:r>
    </w:p>
    <w:p w14:paraId="4945F4CC" w14:textId="22CD5AC7" w:rsidR="00C34A2B" w:rsidRPr="005F3DEA" w:rsidRDefault="005F3DEA" w:rsidP="005F3DEA">
      <w:pPr>
        <w:pStyle w:val="Amainbullet"/>
        <w:keepNext/>
        <w:tabs>
          <w:tab w:val="left" w:pos="1500"/>
        </w:tabs>
      </w:pPr>
      <w:r w:rsidRPr="005F3DEA">
        <w:rPr>
          <w:rFonts w:ascii="Symbol" w:hAnsi="Symbol"/>
          <w:sz w:val="20"/>
        </w:rPr>
        <w:t></w:t>
      </w:r>
      <w:r w:rsidRPr="005F3DEA">
        <w:rPr>
          <w:rFonts w:ascii="Symbol" w:hAnsi="Symbol"/>
          <w:sz w:val="20"/>
        </w:rPr>
        <w:tab/>
      </w:r>
      <w:r w:rsidR="00C34A2B" w:rsidRPr="005F3DEA">
        <w:t>section 29 (1)</w:t>
      </w:r>
    </w:p>
    <w:p w14:paraId="1BCD0E87" w14:textId="0997E232" w:rsidR="00C34A2B" w:rsidRPr="005F3DEA" w:rsidRDefault="005F3DEA" w:rsidP="005F3DEA">
      <w:pPr>
        <w:pStyle w:val="Amainbullet"/>
        <w:keepNext/>
        <w:tabs>
          <w:tab w:val="left" w:pos="1500"/>
        </w:tabs>
      </w:pPr>
      <w:r w:rsidRPr="005F3DEA">
        <w:rPr>
          <w:rFonts w:ascii="Symbol" w:hAnsi="Symbol"/>
          <w:sz w:val="20"/>
        </w:rPr>
        <w:t></w:t>
      </w:r>
      <w:r w:rsidRPr="005F3DEA">
        <w:rPr>
          <w:rFonts w:ascii="Symbol" w:hAnsi="Symbol"/>
          <w:sz w:val="20"/>
        </w:rPr>
        <w:tab/>
      </w:r>
      <w:r w:rsidR="00C34A2B" w:rsidRPr="005F3DEA">
        <w:t>section 34 (1)</w:t>
      </w:r>
    </w:p>
    <w:p w14:paraId="24B31169" w14:textId="6B287185" w:rsidR="00C34A2B" w:rsidRPr="005F3DEA" w:rsidRDefault="005F3DEA" w:rsidP="005F3DEA">
      <w:pPr>
        <w:pStyle w:val="Amainbullet"/>
        <w:keepNext/>
        <w:tabs>
          <w:tab w:val="left" w:pos="1500"/>
        </w:tabs>
      </w:pPr>
      <w:r w:rsidRPr="005F3DEA">
        <w:rPr>
          <w:rFonts w:ascii="Symbol" w:hAnsi="Symbol"/>
          <w:sz w:val="20"/>
        </w:rPr>
        <w:t></w:t>
      </w:r>
      <w:r w:rsidRPr="005F3DEA">
        <w:rPr>
          <w:rFonts w:ascii="Symbol" w:hAnsi="Symbol"/>
          <w:sz w:val="20"/>
        </w:rPr>
        <w:tab/>
      </w:r>
      <w:r w:rsidR="00C34A2B" w:rsidRPr="005F3DEA">
        <w:t>section 38 (1)</w:t>
      </w:r>
    </w:p>
    <w:p w14:paraId="04AF9DC0" w14:textId="15A4B7B6" w:rsidR="00C34A2B" w:rsidRPr="005F3DEA" w:rsidRDefault="005F3DEA" w:rsidP="005F3DEA">
      <w:pPr>
        <w:pStyle w:val="Amainbullet"/>
        <w:keepNext/>
        <w:tabs>
          <w:tab w:val="left" w:pos="1500"/>
        </w:tabs>
      </w:pPr>
      <w:r w:rsidRPr="005F3DEA">
        <w:rPr>
          <w:rFonts w:ascii="Symbol" w:hAnsi="Symbol"/>
          <w:sz w:val="20"/>
        </w:rPr>
        <w:t></w:t>
      </w:r>
      <w:r w:rsidRPr="005F3DEA">
        <w:rPr>
          <w:rFonts w:ascii="Symbol" w:hAnsi="Symbol"/>
          <w:sz w:val="20"/>
        </w:rPr>
        <w:tab/>
      </w:r>
      <w:r w:rsidR="00C34A2B" w:rsidRPr="005F3DEA">
        <w:t>section 43 (1)</w:t>
      </w:r>
    </w:p>
    <w:p w14:paraId="60436F7E" w14:textId="3F21FAF1"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48 (1)</w:t>
      </w:r>
    </w:p>
    <w:p w14:paraId="16191D14" w14:textId="59D79953" w:rsidR="00C34A2B" w:rsidRPr="005F3DEA" w:rsidRDefault="005F3DEA" w:rsidP="005F3DEA">
      <w:pPr>
        <w:pStyle w:val="Amainbullet"/>
        <w:tabs>
          <w:tab w:val="left" w:pos="1500"/>
        </w:tabs>
      </w:pPr>
      <w:r w:rsidRPr="005F3DEA">
        <w:rPr>
          <w:rFonts w:ascii="Symbol" w:hAnsi="Symbol"/>
          <w:sz w:val="20"/>
        </w:rPr>
        <w:t></w:t>
      </w:r>
      <w:r w:rsidRPr="005F3DEA">
        <w:rPr>
          <w:rFonts w:ascii="Symbol" w:hAnsi="Symbol"/>
          <w:sz w:val="20"/>
        </w:rPr>
        <w:tab/>
      </w:r>
      <w:r w:rsidR="00C34A2B" w:rsidRPr="005F3DEA">
        <w:t>section 53 (1)</w:t>
      </w:r>
    </w:p>
    <w:p w14:paraId="5C7D35BF" w14:textId="77777777" w:rsidR="00C34A2B" w:rsidRPr="005F3DEA" w:rsidRDefault="00C34A2B" w:rsidP="00C34A2B">
      <w:pPr>
        <w:pStyle w:val="aExplanHeading"/>
      </w:pPr>
      <w:r w:rsidRPr="005F3DEA">
        <w:t>Explanatory note</w:t>
      </w:r>
    </w:p>
    <w:p w14:paraId="4A83C40B" w14:textId="77777777" w:rsidR="00C34A2B" w:rsidRPr="005F3DEA" w:rsidRDefault="00C34A2B" w:rsidP="00C34A2B">
      <w:pPr>
        <w:pStyle w:val="aExplanText"/>
      </w:pPr>
      <w:r w:rsidRPr="005F3DEA">
        <w:t>This amendment omits standard notes about approved forms that are redundant because approved forms are not used for this Act.</w:t>
      </w:r>
    </w:p>
    <w:p w14:paraId="3C04A3CD" w14:textId="544AEF9F" w:rsidR="00C34A2B" w:rsidRPr="005F3DEA" w:rsidRDefault="005F3DEA" w:rsidP="005F3DEA">
      <w:pPr>
        <w:pStyle w:val="ShadedSchClause"/>
      </w:pPr>
      <w:bookmarkStart w:id="280" w:name="_Toc69219682"/>
      <w:r w:rsidRPr="005F3DEA">
        <w:rPr>
          <w:rStyle w:val="CharSectNo"/>
        </w:rPr>
        <w:t>[3.184]</w:t>
      </w:r>
      <w:r w:rsidRPr="005F3DEA">
        <w:tab/>
      </w:r>
      <w:r w:rsidR="00C34A2B" w:rsidRPr="005F3DEA">
        <w:t>Section 108</w:t>
      </w:r>
      <w:bookmarkEnd w:id="280"/>
    </w:p>
    <w:p w14:paraId="190CC618" w14:textId="77777777" w:rsidR="00C34A2B" w:rsidRPr="005F3DEA" w:rsidRDefault="00C34A2B" w:rsidP="00C34A2B">
      <w:pPr>
        <w:pStyle w:val="direction"/>
      </w:pPr>
      <w:r w:rsidRPr="005F3DEA">
        <w:t>omit</w:t>
      </w:r>
    </w:p>
    <w:p w14:paraId="1A18394C" w14:textId="77777777" w:rsidR="00C34A2B" w:rsidRPr="005F3DEA" w:rsidRDefault="00C34A2B" w:rsidP="00C34A2B">
      <w:pPr>
        <w:pStyle w:val="aExplanHeading"/>
      </w:pPr>
      <w:r w:rsidRPr="005F3DEA">
        <w:t>Explanatory note</w:t>
      </w:r>
    </w:p>
    <w:p w14:paraId="2E5AE364" w14:textId="77777777" w:rsidR="00C34A2B" w:rsidRPr="005F3DEA" w:rsidRDefault="00C34A2B" w:rsidP="00C34A2B">
      <w:pPr>
        <w:pStyle w:val="aExplanText"/>
      </w:pPr>
      <w:r w:rsidRPr="005F3DEA">
        <w:t>This amendment omits a provision that is redundant because approved forms are not used for this Act.</w:t>
      </w:r>
    </w:p>
    <w:p w14:paraId="6FD23171" w14:textId="2AECAA38" w:rsidR="00C34A2B" w:rsidRPr="005F3DEA" w:rsidRDefault="005F3DEA" w:rsidP="005F3DEA">
      <w:pPr>
        <w:pStyle w:val="Sched-Part"/>
      </w:pPr>
      <w:bookmarkStart w:id="281" w:name="_Toc69219683"/>
      <w:r w:rsidRPr="005F3DEA">
        <w:rPr>
          <w:rStyle w:val="CharPartNo"/>
        </w:rPr>
        <w:lastRenderedPageBreak/>
        <w:t>Part 3.66</w:t>
      </w:r>
      <w:r w:rsidRPr="005F3DEA">
        <w:tab/>
      </w:r>
      <w:r w:rsidR="00C34A2B" w:rsidRPr="005F3DEA">
        <w:rPr>
          <w:rStyle w:val="CharPartText"/>
        </w:rPr>
        <w:t>Workplace Privacy Act 2011</w:t>
      </w:r>
      <w:bookmarkEnd w:id="281"/>
    </w:p>
    <w:p w14:paraId="6DBFAC24" w14:textId="1DFDC148" w:rsidR="00C34A2B" w:rsidRPr="005F3DEA" w:rsidRDefault="005F3DEA" w:rsidP="005F3DEA">
      <w:pPr>
        <w:pStyle w:val="ShadedSchClause"/>
      </w:pPr>
      <w:bookmarkStart w:id="282" w:name="_Toc69219684"/>
      <w:r w:rsidRPr="005F3DEA">
        <w:rPr>
          <w:rStyle w:val="CharSectNo"/>
        </w:rPr>
        <w:t>[3.185]</w:t>
      </w:r>
      <w:r w:rsidRPr="005F3DEA">
        <w:tab/>
      </w:r>
      <w:r w:rsidR="00C34A2B" w:rsidRPr="005F3DEA">
        <w:t>Section 46</w:t>
      </w:r>
      <w:bookmarkEnd w:id="282"/>
    </w:p>
    <w:p w14:paraId="6D3BD716" w14:textId="77777777" w:rsidR="00C34A2B" w:rsidRPr="005F3DEA" w:rsidRDefault="00C34A2B" w:rsidP="00C34A2B">
      <w:pPr>
        <w:pStyle w:val="direction"/>
      </w:pPr>
      <w:r w:rsidRPr="005F3DEA">
        <w:t>omit</w:t>
      </w:r>
    </w:p>
    <w:p w14:paraId="2BB76A7E" w14:textId="77777777" w:rsidR="00C34A2B" w:rsidRPr="005F3DEA" w:rsidRDefault="00C34A2B" w:rsidP="00C34A2B">
      <w:pPr>
        <w:pStyle w:val="aExplanHeading"/>
      </w:pPr>
      <w:r w:rsidRPr="005F3DEA">
        <w:t>Explanatory note</w:t>
      </w:r>
    </w:p>
    <w:p w14:paraId="2F85A3B0" w14:textId="239C77CF" w:rsidR="00C34A2B" w:rsidRPr="005F3DEA" w:rsidRDefault="00C34A2B" w:rsidP="00C34A2B">
      <w:pPr>
        <w:pStyle w:val="aExplanText"/>
      </w:pPr>
      <w:r w:rsidRPr="005F3DEA">
        <w:t>This amendment omits a provision that is redundant because approved forms are not used for this Act.</w:t>
      </w:r>
    </w:p>
    <w:p w14:paraId="718434B3" w14:textId="77777777" w:rsidR="005F3DEA" w:rsidRDefault="005F3DEA">
      <w:pPr>
        <w:pStyle w:val="03Schedule"/>
        <w:sectPr w:rsidR="005F3DEA" w:rsidSect="005F3DEA">
          <w:headerReference w:type="even" r:id="rId100"/>
          <w:headerReference w:type="default" r:id="rId101"/>
          <w:footerReference w:type="even" r:id="rId102"/>
          <w:footerReference w:type="default" r:id="rId103"/>
          <w:type w:val="continuous"/>
          <w:pgSz w:w="11907" w:h="16839" w:code="9"/>
          <w:pgMar w:top="3880" w:right="1900" w:bottom="3100" w:left="2300" w:header="2280" w:footer="1760" w:gutter="0"/>
          <w:lnNumType w:countBy="1"/>
          <w:cols w:space="720"/>
          <w:docGrid w:linePitch="326"/>
        </w:sectPr>
      </w:pPr>
    </w:p>
    <w:p w14:paraId="7E0433D8" w14:textId="77777777" w:rsidR="00182FEB" w:rsidRPr="005F3DEA" w:rsidRDefault="00182FEB">
      <w:pPr>
        <w:pStyle w:val="EndNoteHeading"/>
      </w:pPr>
      <w:r w:rsidRPr="005F3DEA">
        <w:lastRenderedPageBreak/>
        <w:t>Endnotes</w:t>
      </w:r>
    </w:p>
    <w:p w14:paraId="0245D14B" w14:textId="77777777" w:rsidR="00182FEB" w:rsidRPr="005F3DEA" w:rsidRDefault="00182FEB">
      <w:pPr>
        <w:pStyle w:val="EndNoteSubHeading"/>
      </w:pPr>
      <w:r w:rsidRPr="005F3DEA">
        <w:t>1</w:t>
      </w:r>
      <w:r w:rsidRPr="005F3DEA">
        <w:tab/>
        <w:t>Presentation speech</w:t>
      </w:r>
    </w:p>
    <w:p w14:paraId="4B7AEC68" w14:textId="57A14E1E" w:rsidR="00182FEB" w:rsidRPr="005F3DEA" w:rsidRDefault="00182FEB">
      <w:pPr>
        <w:pStyle w:val="EndNoteText"/>
      </w:pPr>
      <w:r w:rsidRPr="005F3DEA">
        <w:tab/>
        <w:t>Presentation speech made in the Legislative Assembly on</w:t>
      </w:r>
      <w:r w:rsidR="00F76B03">
        <w:t xml:space="preserve"> 20 April 2021.</w:t>
      </w:r>
    </w:p>
    <w:p w14:paraId="45CC3A89" w14:textId="77777777" w:rsidR="00182FEB" w:rsidRPr="005F3DEA" w:rsidRDefault="00182FEB">
      <w:pPr>
        <w:pStyle w:val="EndNoteSubHeading"/>
      </w:pPr>
      <w:r w:rsidRPr="005F3DEA">
        <w:t>2</w:t>
      </w:r>
      <w:r w:rsidRPr="005F3DEA">
        <w:tab/>
        <w:t>Notification</w:t>
      </w:r>
    </w:p>
    <w:p w14:paraId="46EE61B3" w14:textId="513FBDEC" w:rsidR="00182FEB" w:rsidRPr="005F3DEA" w:rsidRDefault="00182FEB">
      <w:pPr>
        <w:pStyle w:val="EndNoteText"/>
      </w:pPr>
      <w:r w:rsidRPr="005F3DEA">
        <w:tab/>
        <w:t xml:space="preserve">Notified under the </w:t>
      </w:r>
      <w:hyperlink r:id="rId104" w:tooltip="A2001-14" w:history="1">
        <w:r w:rsidR="003576A4" w:rsidRPr="005F3DEA">
          <w:rPr>
            <w:rStyle w:val="charCitHyperlinkAbbrev"/>
          </w:rPr>
          <w:t>Legislation Act</w:t>
        </w:r>
      </w:hyperlink>
      <w:r w:rsidRPr="005F3DEA">
        <w:t xml:space="preserve"> on</w:t>
      </w:r>
      <w:r w:rsidRPr="005F3DEA">
        <w:tab/>
      </w:r>
      <w:r w:rsidR="00867B49" w:rsidRPr="005F3DEA">
        <w:rPr>
          <w:noProof/>
        </w:rPr>
        <w:t>2021</w:t>
      </w:r>
      <w:r w:rsidRPr="005F3DEA">
        <w:t>.</w:t>
      </w:r>
    </w:p>
    <w:p w14:paraId="4226F841" w14:textId="77777777" w:rsidR="00182FEB" w:rsidRPr="005F3DEA" w:rsidRDefault="00182FEB">
      <w:pPr>
        <w:pStyle w:val="EndNoteSubHeading"/>
      </w:pPr>
      <w:r w:rsidRPr="005F3DEA">
        <w:t>3</w:t>
      </w:r>
      <w:r w:rsidRPr="005F3DEA">
        <w:tab/>
        <w:t>Republications of amended laws</w:t>
      </w:r>
    </w:p>
    <w:p w14:paraId="6C0EA27D" w14:textId="1565DBDB" w:rsidR="00182FEB" w:rsidRPr="005F3DEA" w:rsidRDefault="00182FEB">
      <w:pPr>
        <w:pStyle w:val="EndNoteText"/>
      </w:pPr>
      <w:r w:rsidRPr="005F3DEA">
        <w:tab/>
        <w:t xml:space="preserve">For the latest republication of amended laws, see </w:t>
      </w:r>
      <w:hyperlink r:id="rId105" w:history="1">
        <w:r w:rsidR="003576A4" w:rsidRPr="005F3DEA">
          <w:rPr>
            <w:rStyle w:val="charCitHyperlinkAbbrev"/>
          </w:rPr>
          <w:t>www.legislation.act.gov.au</w:t>
        </w:r>
      </w:hyperlink>
      <w:r w:rsidRPr="005F3DEA">
        <w:t>.</w:t>
      </w:r>
    </w:p>
    <w:p w14:paraId="087C7D31" w14:textId="77777777" w:rsidR="00182FEB" w:rsidRPr="005F3DEA" w:rsidRDefault="00182FEB">
      <w:pPr>
        <w:pStyle w:val="N-line2"/>
      </w:pPr>
    </w:p>
    <w:p w14:paraId="0F0847B4" w14:textId="77777777" w:rsidR="005F3DEA" w:rsidRDefault="005F3DEA">
      <w:pPr>
        <w:pStyle w:val="05EndNote"/>
        <w:sectPr w:rsidR="005F3DEA" w:rsidSect="007860CD">
          <w:headerReference w:type="even" r:id="rId106"/>
          <w:headerReference w:type="default" r:id="rId107"/>
          <w:footerReference w:type="even" r:id="rId108"/>
          <w:footerReference w:type="default" r:id="rId109"/>
          <w:pgSz w:w="11907" w:h="16839" w:code="9"/>
          <w:pgMar w:top="3000" w:right="1900" w:bottom="2500" w:left="2300" w:header="2480" w:footer="2100" w:gutter="0"/>
          <w:cols w:space="720"/>
          <w:docGrid w:linePitch="326"/>
        </w:sectPr>
      </w:pPr>
    </w:p>
    <w:p w14:paraId="3D95F5A9" w14:textId="77777777" w:rsidR="00182FEB" w:rsidRPr="005F3DEA" w:rsidRDefault="00182FEB" w:rsidP="00A03499"/>
    <w:p w14:paraId="3CFE1775" w14:textId="2813A6BF" w:rsidR="00632853" w:rsidRDefault="00632853" w:rsidP="00182FEB"/>
    <w:p w14:paraId="14F0C4D5" w14:textId="5983E5AA" w:rsidR="005F3DEA" w:rsidRDefault="005F3DEA" w:rsidP="005F3DEA"/>
    <w:p w14:paraId="340E8233" w14:textId="2BA5B765" w:rsidR="005F3DEA" w:rsidRDefault="005F3DEA" w:rsidP="005F3DEA">
      <w:pPr>
        <w:suppressLineNumbers/>
      </w:pPr>
    </w:p>
    <w:p w14:paraId="0F796181" w14:textId="3E9E541A" w:rsidR="005F3DEA" w:rsidRDefault="005F3DEA" w:rsidP="005F3DEA">
      <w:pPr>
        <w:suppressLineNumbers/>
      </w:pPr>
    </w:p>
    <w:p w14:paraId="5B0D32CC" w14:textId="2462B5A5" w:rsidR="005F3DEA" w:rsidRDefault="005F3DEA" w:rsidP="005F3DEA">
      <w:pPr>
        <w:suppressLineNumbers/>
      </w:pPr>
    </w:p>
    <w:p w14:paraId="79DF463E" w14:textId="0596A76C" w:rsidR="005F3DEA" w:rsidRDefault="005F3DEA" w:rsidP="005F3DEA">
      <w:pPr>
        <w:suppressLineNumbers/>
      </w:pPr>
    </w:p>
    <w:p w14:paraId="7FA1871D" w14:textId="72C95C2B" w:rsidR="005F3DEA" w:rsidRDefault="005F3DEA" w:rsidP="005F3DEA">
      <w:pPr>
        <w:suppressLineNumbers/>
      </w:pPr>
    </w:p>
    <w:p w14:paraId="31E1C88C" w14:textId="3DD75E21" w:rsidR="005F3DEA" w:rsidRDefault="005F3DEA" w:rsidP="005F3DEA">
      <w:pPr>
        <w:suppressLineNumbers/>
      </w:pPr>
    </w:p>
    <w:p w14:paraId="0A42E578" w14:textId="4369D907" w:rsidR="005F3DEA" w:rsidRDefault="005F3DEA" w:rsidP="005F3DEA">
      <w:pPr>
        <w:suppressLineNumbers/>
      </w:pPr>
    </w:p>
    <w:p w14:paraId="4EB7B05E" w14:textId="77F5E348" w:rsidR="005F3DEA" w:rsidRDefault="005F3DEA" w:rsidP="005F3DEA">
      <w:pPr>
        <w:suppressLineNumbers/>
      </w:pPr>
    </w:p>
    <w:p w14:paraId="2F1D38E5" w14:textId="0F1C66DC" w:rsidR="005F3DEA" w:rsidRDefault="005F3DEA" w:rsidP="005F3DEA">
      <w:pPr>
        <w:suppressLineNumbers/>
      </w:pPr>
    </w:p>
    <w:p w14:paraId="4FA2CC34" w14:textId="3380CF44" w:rsidR="005F3DEA" w:rsidRDefault="005F3DEA" w:rsidP="005F3DEA">
      <w:pPr>
        <w:suppressLineNumbers/>
      </w:pPr>
    </w:p>
    <w:p w14:paraId="6F9C3E83" w14:textId="58172D7C" w:rsidR="005F3DEA" w:rsidRDefault="005F3DEA" w:rsidP="005F3DEA">
      <w:pPr>
        <w:suppressLineNumbers/>
      </w:pPr>
    </w:p>
    <w:p w14:paraId="0C38DEAB" w14:textId="7CC2F9D1" w:rsidR="005F3DEA" w:rsidRDefault="005F3DEA" w:rsidP="005F3DEA">
      <w:pPr>
        <w:suppressLineNumbers/>
      </w:pPr>
    </w:p>
    <w:p w14:paraId="5EF6D3DD" w14:textId="3E2AB8C0" w:rsidR="005F3DEA" w:rsidRDefault="005F3DEA" w:rsidP="005F3DEA">
      <w:pPr>
        <w:suppressLineNumbers/>
      </w:pPr>
    </w:p>
    <w:p w14:paraId="07FE7412" w14:textId="47B7939B" w:rsidR="005F3DEA" w:rsidRDefault="005F3DEA" w:rsidP="005F3DEA">
      <w:pPr>
        <w:suppressLineNumbers/>
      </w:pPr>
    </w:p>
    <w:p w14:paraId="68A67C92" w14:textId="5605D005" w:rsidR="005F3DEA" w:rsidRDefault="005F3DEA" w:rsidP="005F3DEA">
      <w:pPr>
        <w:suppressLineNumbers/>
      </w:pPr>
    </w:p>
    <w:p w14:paraId="380A27A2" w14:textId="789F4731" w:rsidR="005F3DEA" w:rsidRDefault="005F3DEA" w:rsidP="005F3DEA">
      <w:pPr>
        <w:suppressLineNumbers/>
      </w:pPr>
    </w:p>
    <w:p w14:paraId="117B1EBC" w14:textId="3B56D68F" w:rsidR="005F3DEA" w:rsidRDefault="005F3DEA" w:rsidP="005F3DEA">
      <w:pPr>
        <w:suppressLineNumbers/>
      </w:pPr>
    </w:p>
    <w:p w14:paraId="0D71F1A3" w14:textId="674FAAD7" w:rsidR="005F3DEA" w:rsidRDefault="005F3DEA" w:rsidP="005F3DEA">
      <w:pPr>
        <w:suppressLineNumbers/>
      </w:pPr>
    </w:p>
    <w:p w14:paraId="7659F5E2" w14:textId="743AE200" w:rsidR="005F3DEA" w:rsidRDefault="005F3DEA" w:rsidP="005F3DEA">
      <w:pPr>
        <w:suppressLineNumbers/>
      </w:pPr>
    </w:p>
    <w:p w14:paraId="752E02C0" w14:textId="47226F43" w:rsidR="005F3DEA" w:rsidRDefault="005F3DEA">
      <w:pPr>
        <w:jc w:val="center"/>
        <w:rPr>
          <w:sz w:val="18"/>
        </w:rPr>
      </w:pPr>
      <w:r>
        <w:rPr>
          <w:sz w:val="18"/>
        </w:rPr>
        <w:t xml:space="preserve">© Australian Capital Territory </w:t>
      </w:r>
      <w:r>
        <w:rPr>
          <w:noProof/>
          <w:sz w:val="18"/>
        </w:rPr>
        <w:t>2021</w:t>
      </w:r>
    </w:p>
    <w:sectPr w:rsidR="005F3DEA" w:rsidSect="005F3DEA">
      <w:headerReference w:type="even" r:id="rId110"/>
      <w:headerReference w:type="default" r:id="rId111"/>
      <w:headerReference w:type="first" r:id="rId112"/>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BD76D" w14:textId="77777777" w:rsidR="00AD07ED" w:rsidRDefault="00AD07ED">
      <w:r>
        <w:separator/>
      </w:r>
    </w:p>
  </w:endnote>
  <w:endnote w:type="continuationSeparator" w:id="0">
    <w:p w14:paraId="5AB355DB" w14:textId="77777777" w:rsidR="00AD07ED" w:rsidRDefault="00AD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18E64" w14:textId="77777777" w:rsidR="00AD07ED" w:rsidRDefault="00AD07E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D07ED" w:rsidRPr="00CB3D59" w14:paraId="688617AB" w14:textId="77777777">
      <w:tc>
        <w:tcPr>
          <w:tcW w:w="845" w:type="pct"/>
        </w:tcPr>
        <w:p w14:paraId="21706F64" w14:textId="77777777" w:rsidR="00AD07ED" w:rsidRPr="0097645D" w:rsidRDefault="00AD07ED" w:rsidP="007C03A5">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716E19BB" w14:textId="10AA9CF8" w:rsidR="00AD07ED" w:rsidRPr="00783A18" w:rsidRDefault="002A025A" w:rsidP="007C03A5">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F76B03" w:rsidRPr="005F3DEA">
            <w:t>Statute Law Amendment Bill 2021</w:t>
          </w:r>
          <w:r>
            <w:fldChar w:fldCharType="end"/>
          </w:r>
        </w:p>
        <w:p w14:paraId="27DE02F0" w14:textId="2E571D40" w:rsidR="00AD07ED" w:rsidRPr="00783A18" w:rsidRDefault="00AD07ED" w:rsidP="007C03A5">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F76B0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F76B0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F76B03">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0B23692A" w14:textId="2F35366B" w:rsidR="00AD07ED" w:rsidRPr="00743346" w:rsidRDefault="00AD07ED" w:rsidP="007C03A5">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F76B03">
            <w:rPr>
              <w:rFonts w:cs="Arial"/>
              <w:szCs w:val="18"/>
            </w:rPr>
            <w:t xml:space="preserve">  </w:t>
          </w:r>
          <w:r w:rsidRPr="00743346">
            <w:rPr>
              <w:rFonts w:cs="Arial"/>
              <w:szCs w:val="18"/>
            </w:rPr>
            <w:fldChar w:fldCharType="end"/>
          </w:r>
        </w:p>
      </w:tc>
    </w:tr>
  </w:tbl>
  <w:p w14:paraId="7B46E9C9" w14:textId="41B1CCE8" w:rsidR="00AD07ED" w:rsidRPr="002A025A" w:rsidRDefault="002A025A" w:rsidP="002A025A">
    <w:pPr>
      <w:pStyle w:val="Status"/>
      <w:rPr>
        <w:rFonts w:cs="Arial"/>
      </w:rPr>
    </w:pPr>
    <w:r w:rsidRPr="002A025A">
      <w:rPr>
        <w:rFonts w:cs="Arial"/>
      </w:rPr>
      <w:fldChar w:fldCharType="begin"/>
    </w:r>
    <w:r w:rsidRPr="002A025A">
      <w:rPr>
        <w:rFonts w:cs="Arial"/>
      </w:rPr>
      <w:instrText xml:space="preserve"> DOCPROPERTY "Status" </w:instrText>
    </w:r>
    <w:r w:rsidRPr="002A025A">
      <w:rPr>
        <w:rFonts w:cs="Arial"/>
      </w:rPr>
      <w:fldChar w:fldCharType="separate"/>
    </w:r>
    <w:r w:rsidR="00F76B03" w:rsidRPr="002A025A">
      <w:rPr>
        <w:rFonts w:cs="Arial"/>
      </w:rPr>
      <w:t xml:space="preserve"> </w:t>
    </w:r>
    <w:r w:rsidRPr="002A025A">
      <w:rPr>
        <w:rFonts w:cs="Arial"/>
      </w:rPr>
      <w:fldChar w:fldCharType="end"/>
    </w:r>
    <w:r w:rsidRPr="002A025A">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FABD0" w14:textId="77777777" w:rsidR="00AD07ED" w:rsidRDefault="00AD07E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D07ED" w:rsidRPr="00CB3D59" w14:paraId="394ED583" w14:textId="77777777">
      <w:tc>
        <w:tcPr>
          <w:tcW w:w="1061" w:type="pct"/>
        </w:tcPr>
        <w:p w14:paraId="688F296B" w14:textId="79936E53" w:rsidR="00AD07ED" w:rsidRPr="00ED273E" w:rsidRDefault="00AD07ED" w:rsidP="007C03A5">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F76B03">
            <w:rPr>
              <w:rFonts w:cs="Arial"/>
              <w:szCs w:val="18"/>
            </w:rPr>
            <w:t xml:space="preserve">  </w:t>
          </w:r>
          <w:r w:rsidRPr="00ED273E">
            <w:rPr>
              <w:rFonts w:cs="Arial"/>
              <w:szCs w:val="18"/>
            </w:rPr>
            <w:fldChar w:fldCharType="end"/>
          </w:r>
        </w:p>
      </w:tc>
      <w:tc>
        <w:tcPr>
          <w:tcW w:w="3092" w:type="pct"/>
        </w:tcPr>
        <w:p w14:paraId="5734EC6D" w14:textId="138ED3B7" w:rsidR="00AD07ED" w:rsidRPr="00ED273E" w:rsidRDefault="00AD07ED" w:rsidP="007C03A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76B03" w:rsidRPr="00F76B03">
            <w:rPr>
              <w:rFonts w:cs="Arial"/>
              <w:szCs w:val="18"/>
            </w:rPr>
            <w:t>Statute Law Amendment Bill</w:t>
          </w:r>
          <w:r w:rsidR="00F76B03" w:rsidRPr="005F3DEA">
            <w:t xml:space="preserve"> 2021</w:t>
          </w:r>
          <w:r>
            <w:rPr>
              <w:rFonts w:cs="Arial"/>
              <w:szCs w:val="18"/>
            </w:rPr>
            <w:fldChar w:fldCharType="end"/>
          </w:r>
        </w:p>
        <w:p w14:paraId="245EE36C" w14:textId="4D6C8E9F" w:rsidR="00AD07ED" w:rsidRPr="00ED273E" w:rsidRDefault="00AD07ED" w:rsidP="007C03A5">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F76B03">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F76B03">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F76B03">
            <w:rPr>
              <w:rFonts w:cs="Arial"/>
              <w:szCs w:val="18"/>
            </w:rPr>
            <w:t xml:space="preserve">  </w:t>
          </w:r>
          <w:r w:rsidRPr="00ED273E">
            <w:rPr>
              <w:rFonts w:cs="Arial"/>
              <w:szCs w:val="18"/>
            </w:rPr>
            <w:fldChar w:fldCharType="end"/>
          </w:r>
        </w:p>
      </w:tc>
      <w:tc>
        <w:tcPr>
          <w:tcW w:w="847" w:type="pct"/>
        </w:tcPr>
        <w:p w14:paraId="67476732" w14:textId="77777777" w:rsidR="00AD07ED" w:rsidRPr="00ED273E" w:rsidRDefault="00AD07ED" w:rsidP="007C03A5">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2061CF18" w14:textId="3C53390E" w:rsidR="00AD07ED" w:rsidRPr="002A025A" w:rsidRDefault="002A025A" w:rsidP="002A025A">
    <w:pPr>
      <w:pStyle w:val="Status"/>
      <w:rPr>
        <w:rFonts w:cs="Arial"/>
      </w:rPr>
    </w:pPr>
    <w:r w:rsidRPr="002A025A">
      <w:rPr>
        <w:rFonts w:cs="Arial"/>
      </w:rPr>
      <w:fldChar w:fldCharType="begin"/>
    </w:r>
    <w:r w:rsidRPr="002A025A">
      <w:rPr>
        <w:rFonts w:cs="Arial"/>
      </w:rPr>
      <w:instrText xml:space="preserve"> DOCPROPERTY "Status" </w:instrText>
    </w:r>
    <w:r w:rsidRPr="002A025A">
      <w:rPr>
        <w:rFonts w:cs="Arial"/>
      </w:rPr>
      <w:fldChar w:fldCharType="separate"/>
    </w:r>
    <w:r w:rsidR="00F76B03" w:rsidRPr="002A025A">
      <w:rPr>
        <w:rFonts w:cs="Arial"/>
      </w:rPr>
      <w:t xml:space="preserve"> </w:t>
    </w:r>
    <w:r w:rsidRPr="002A025A">
      <w:rPr>
        <w:rFonts w:cs="Arial"/>
      </w:rPr>
      <w:fldChar w:fldCharType="end"/>
    </w:r>
    <w:r w:rsidRPr="002A025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1DC0A" w14:textId="77777777" w:rsidR="00AD07ED" w:rsidRDefault="00AD07E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07ED" w:rsidRPr="00CB3D59" w14:paraId="5622964F" w14:textId="77777777">
      <w:tc>
        <w:tcPr>
          <w:tcW w:w="847" w:type="pct"/>
        </w:tcPr>
        <w:p w14:paraId="09535F07" w14:textId="77777777" w:rsidR="00AD07ED" w:rsidRPr="00ED273E" w:rsidRDefault="00AD07ED" w:rsidP="007C03A5">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5E713887" w14:textId="20F6A87D" w:rsidR="00AD07ED" w:rsidRPr="00ED273E" w:rsidRDefault="00AD07ED" w:rsidP="007C03A5">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F76B03" w:rsidRPr="005F3DEA">
            <w:t>Statute Law Amendment Bill 2021</w:t>
          </w:r>
          <w:r w:rsidRPr="00783A18">
            <w:rPr>
              <w:rFonts w:ascii="Times New Roman" w:hAnsi="Times New Roman"/>
              <w:sz w:val="24"/>
              <w:szCs w:val="24"/>
            </w:rPr>
            <w:fldChar w:fldCharType="end"/>
          </w:r>
        </w:p>
        <w:p w14:paraId="38927A98" w14:textId="7E886975" w:rsidR="00AD07ED" w:rsidRPr="00ED273E" w:rsidRDefault="00AD07ED" w:rsidP="007C03A5">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F76B03">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F76B03">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F76B03">
            <w:rPr>
              <w:rFonts w:cs="Arial"/>
              <w:szCs w:val="18"/>
            </w:rPr>
            <w:t xml:space="preserve">  </w:t>
          </w:r>
          <w:r w:rsidRPr="00ED273E">
            <w:rPr>
              <w:rFonts w:cs="Arial"/>
              <w:szCs w:val="18"/>
            </w:rPr>
            <w:fldChar w:fldCharType="end"/>
          </w:r>
        </w:p>
      </w:tc>
      <w:tc>
        <w:tcPr>
          <w:tcW w:w="1061" w:type="pct"/>
        </w:tcPr>
        <w:p w14:paraId="6675F41B" w14:textId="646E9C51" w:rsidR="00AD07ED" w:rsidRPr="00ED273E" w:rsidRDefault="00AD07ED" w:rsidP="007C03A5">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F76B03">
            <w:rPr>
              <w:rFonts w:cs="Arial"/>
              <w:szCs w:val="18"/>
            </w:rPr>
            <w:t xml:space="preserve">  </w:t>
          </w:r>
          <w:r w:rsidRPr="00ED273E">
            <w:rPr>
              <w:rFonts w:cs="Arial"/>
              <w:szCs w:val="18"/>
            </w:rPr>
            <w:fldChar w:fldCharType="end"/>
          </w:r>
        </w:p>
      </w:tc>
    </w:tr>
  </w:tbl>
  <w:p w14:paraId="07ED4120" w14:textId="0D45FC0A" w:rsidR="00AD07ED" w:rsidRPr="002A025A" w:rsidRDefault="002A025A" w:rsidP="002A025A">
    <w:pPr>
      <w:pStyle w:val="Status"/>
      <w:rPr>
        <w:rFonts w:cs="Arial"/>
      </w:rPr>
    </w:pPr>
    <w:r w:rsidRPr="002A025A">
      <w:rPr>
        <w:rFonts w:cs="Arial"/>
      </w:rPr>
      <w:fldChar w:fldCharType="begin"/>
    </w:r>
    <w:r w:rsidRPr="002A025A">
      <w:rPr>
        <w:rFonts w:cs="Arial"/>
      </w:rPr>
      <w:instrText xml:space="preserve"> DOCPROPERTY "Status" </w:instrText>
    </w:r>
    <w:r w:rsidRPr="002A025A">
      <w:rPr>
        <w:rFonts w:cs="Arial"/>
      </w:rPr>
      <w:fldChar w:fldCharType="separate"/>
    </w:r>
    <w:r w:rsidR="00F76B03" w:rsidRPr="002A025A">
      <w:rPr>
        <w:rFonts w:cs="Arial"/>
      </w:rPr>
      <w:t xml:space="preserve"> </w:t>
    </w:r>
    <w:r w:rsidRPr="002A025A">
      <w:rPr>
        <w:rFonts w:cs="Arial"/>
      </w:rPr>
      <w:fldChar w:fldCharType="end"/>
    </w:r>
    <w:r w:rsidRPr="002A025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68E1C" w14:textId="77777777" w:rsidR="00AD07ED" w:rsidRDefault="00AD07E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D07ED" w:rsidRPr="00CB3D59" w14:paraId="47F6D966" w14:textId="77777777">
      <w:tc>
        <w:tcPr>
          <w:tcW w:w="1061" w:type="pct"/>
        </w:tcPr>
        <w:p w14:paraId="4FD6A695" w14:textId="5084FF86" w:rsidR="00AD07ED" w:rsidRPr="00ED273E" w:rsidRDefault="00AD07ED" w:rsidP="007C03A5">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F76B03">
            <w:rPr>
              <w:rFonts w:cs="Arial"/>
              <w:szCs w:val="18"/>
            </w:rPr>
            <w:t xml:space="preserve">  </w:t>
          </w:r>
          <w:r w:rsidRPr="00ED273E">
            <w:rPr>
              <w:rFonts w:cs="Arial"/>
              <w:szCs w:val="18"/>
            </w:rPr>
            <w:fldChar w:fldCharType="end"/>
          </w:r>
        </w:p>
      </w:tc>
      <w:tc>
        <w:tcPr>
          <w:tcW w:w="3092" w:type="pct"/>
        </w:tcPr>
        <w:p w14:paraId="78C176DF" w14:textId="4B8096C6" w:rsidR="00AD07ED" w:rsidRPr="00ED273E" w:rsidRDefault="00AD07ED" w:rsidP="007C03A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76B03" w:rsidRPr="00F76B03">
            <w:rPr>
              <w:rFonts w:cs="Arial"/>
              <w:szCs w:val="18"/>
            </w:rPr>
            <w:t>Statute Law Amendment Bill</w:t>
          </w:r>
          <w:r w:rsidR="00F76B03" w:rsidRPr="005F3DEA">
            <w:t xml:space="preserve"> 2021</w:t>
          </w:r>
          <w:r>
            <w:rPr>
              <w:rFonts w:cs="Arial"/>
              <w:szCs w:val="18"/>
            </w:rPr>
            <w:fldChar w:fldCharType="end"/>
          </w:r>
        </w:p>
        <w:p w14:paraId="30FA3390" w14:textId="62ED6529" w:rsidR="00AD07ED" w:rsidRPr="00ED273E" w:rsidRDefault="00AD07ED" w:rsidP="007C03A5">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F76B03">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F76B03">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F76B03">
            <w:rPr>
              <w:rFonts w:cs="Arial"/>
              <w:szCs w:val="18"/>
            </w:rPr>
            <w:t xml:space="preserve">  </w:t>
          </w:r>
          <w:r w:rsidRPr="00ED273E">
            <w:rPr>
              <w:rFonts w:cs="Arial"/>
              <w:szCs w:val="18"/>
            </w:rPr>
            <w:fldChar w:fldCharType="end"/>
          </w:r>
        </w:p>
      </w:tc>
      <w:tc>
        <w:tcPr>
          <w:tcW w:w="847" w:type="pct"/>
        </w:tcPr>
        <w:p w14:paraId="0998DA2E" w14:textId="77777777" w:rsidR="00AD07ED" w:rsidRPr="00ED273E" w:rsidRDefault="00AD07ED" w:rsidP="007C03A5">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63FEEADB" w14:textId="7D785AF2" w:rsidR="00AD07ED" w:rsidRPr="002A025A" w:rsidRDefault="002A025A" w:rsidP="002A025A">
    <w:pPr>
      <w:pStyle w:val="Status"/>
      <w:rPr>
        <w:rFonts w:cs="Arial"/>
      </w:rPr>
    </w:pPr>
    <w:r w:rsidRPr="002A025A">
      <w:rPr>
        <w:rFonts w:cs="Arial"/>
      </w:rPr>
      <w:fldChar w:fldCharType="begin"/>
    </w:r>
    <w:r w:rsidRPr="002A025A">
      <w:rPr>
        <w:rFonts w:cs="Arial"/>
      </w:rPr>
      <w:instrText xml:space="preserve"> DOCPROPERTY "Status" </w:instrText>
    </w:r>
    <w:r w:rsidRPr="002A025A">
      <w:rPr>
        <w:rFonts w:cs="Arial"/>
      </w:rPr>
      <w:fldChar w:fldCharType="separate"/>
    </w:r>
    <w:r w:rsidR="00F76B03" w:rsidRPr="002A025A">
      <w:rPr>
        <w:rFonts w:cs="Arial"/>
      </w:rPr>
      <w:t xml:space="preserve"> </w:t>
    </w:r>
    <w:r w:rsidRPr="002A025A">
      <w:rPr>
        <w:rFonts w:cs="Arial"/>
      </w:rPr>
      <w:fldChar w:fldCharType="end"/>
    </w:r>
    <w:r w:rsidRPr="002A025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B854C" w14:textId="77777777" w:rsidR="00AD07ED" w:rsidRDefault="00AD07ED">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AD07ED" w14:paraId="0E47B831" w14:textId="77777777">
      <w:trPr>
        <w:jc w:val="center"/>
      </w:trPr>
      <w:tc>
        <w:tcPr>
          <w:tcW w:w="1240" w:type="dxa"/>
        </w:tcPr>
        <w:p w14:paraId="1FB5A621" w14:textId="77777777" w:rsidR="00AD07ED" w:rsidRDefault="00AD07E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16B2FA96" w14:textId="330D5375" w:rsidR="00AD07ED" w:rsidRDefault="002A025A">
          <w:pPr>
            <w:pStyle w:val="Footer"/>
            <w:jc w:val="center"/>
          </w:pPr>
          <w:r>
            <w:fldChar w:fldCharType="begin"/>
          </w:r>
          <w:r>
            <w:instrText xml:space="preserve"> REF Citation *\charformat </w:instrText>
          </w:r>
          <w:r>
            <w:fldChar w:fldCharType="separate"/>
          </w:r>
          <w:r w:rsidR="00F76B03" w:rsidRPr="005F3DEA">
            <w:t>Statute Law Amendment Bill 2021</w:t>
          </w:r>
          <w:r>
            <w:fldChar w:fldCharType="end"/>
          </w:r>
        </w:p>
        <w:p w14:paraId="6B44019D" w14:textId="20F4BC04" w:rsidR="00AD07ED" w:rsidRDefault="002A025A">
          <w:pPr>
            <w:pStyle w:val="Footer"/>
            <w:spacing w:before="0"/>
            <w:jc w:val="center"/>
          </w:pPr>
          <w:r>
            <w:fldChar w:fldCharType="begin"/>
          </w:r>
          <w:r>
            <w:instrText xml:space="preserve"> DOCPROPERTY "Eff"  *\charformat </w:instrText>
          </w:r>
          <w:r>
            <w:fldChar w:fldCharType="separate"/>
          </w:r>
          <w:r w:rsidR="00F76B03">
            <w:t xml:space="preserve"> </w:t>
          </w:r>
          <w:r>
            <w:fldChar w:fldCharType="end"/>
          </w:r>
          <w:r>
            <w:fldChar w:fldCharType="begin"/>
          </w:r>
          <w:r>
            <w:instrText xml:space="preserve"> DOCPROPERTY "StartDt"  *\charformat </w:instrText>
          </w:r>
          <w:r>
            <w:fldChar w:fldCharType="separate"/>
          </w:r>
          <w:r w:rsidR="00F76B03">
            <w:t xml:space="preserve">  </w:t>
          </w:r>
          <w:r>
            <w:fldChar w:fldCharType="end"/>
          </w:r>
          <w:r>
            <w:fldChar w:fldCharType="begin"/>
          </w:r>
          <w:r>
            <w:instrText xml:space="preserve"> DOCPROPERTY "EndDt"  *\charformat </w:instrText>
          </w:r>
          <w:r>
            <w:fldChar w:fldCharType="separate"/>
          </w:r>
          <w:r w:rsidR="00F76B03">
            <w:t xml:space="preserve">  </w:t>
          </w:r>
          <w:r>
            <w:fldChar w:fldCharType="end"/>
          </w:r>
        </w:p>
      </w:tc>
      <w:tc>
        <w:tcPr>
          <w:tcW w:w="1553" w:type="dxa"/>
        </w:tcPr>
        <w:p w14:paraId="2AFEDBEC" w14:textId="47E4E857" w:rsidR="00AD07ED" w:rsidRDefault="00AD07ED">
          <w:pPr>
            <w:pStyle w:val="Footer"/>
            <w:jc w:val="right"/>
          </w:pPr>
          <w:r>
            <w:fldChar w:fldCharType="begin"/>
          </w:r>
          <w:r>
            <w:instrText xml:space="preserve"> DOCPROPERTY "Category"  *\charformat  </w:instrText>
          </w:r>
          <w:r>
            <w:fldChar w:fldCharType="end"/>
          </w:r>
          <w:r>
            <w:br/>
          </w:r>
          <w:r w:rsidR="002A025A">
            <w:fldChar w:fldCharType="begin"/>
          </w:r>
          <w:r w:rsidR="002A025A">
            <w:instrText xml:space="preserve"> DOCPROPERTY "RepubDt"  *\charformat  </w:instrText>
          </w:r>
          <w:r w:rsidR="002A025A">
            <w:fldChar w:fldCharType="separate"/>
          </w:r>
          <w:r w:rsidR="00F76B03">
            <w:t xml:space="preserve">  </w:t>
          </w:r>
          <w:r w:rsidR="002A025A">
            <w:fldChar w:fldCharType="end"/>
          </w:r>
        </w:p>
      </w:tc>
    </w:tr>
  </w:tbl>
  <w:p w14:paraId="7071DFE7" w14:textId="26995D89" w:rsidR="00AD07ED" w:rsidRPr="002A025A" w:rsidRDefault="002A025A" w:rsidP="002A025A">
    <w:pPr>
      <w:pStyle w:val="Status"/>
      <w:rPr>
        <w:rFonts w:cs="Arial"/>
      </w:rPr>
    </w:pPr>
    <w:r w:rsidRPr="002A025A">
      <w:rPr>
        <w:rFonts w:cs="Arial"/>
      </w:rPr>
      <w:fldChar w:fldCharType="begin"/>
    </w:r>
    <w:r w:rsidRPr="002A025A">
      <w:rPr>
        <w:rFonts w:cs="Arial"/>
      </w:rPr>
      <w:instrText xml:space="preserve"> DOCPROPERTY "Status" </w:instrText>
    </w:r>
    <w:r w:rsidRPr="002A025A">
      <w:rPr>
        <w:rFonts w:cs="Arial"/>
      </w:rPr>
      <w:fldChar w:fldCharType="separate"/>
    </w:r>
    <w:r w:rsidR="00F76B03" w:rsidRPr="002A025A">
      <w:rPr>
        <w:rFonts w:cs="Arial"/>
      </w:rPr>
      <w:t xml:space="preserve"> </w:t>
    </w:r>
    <w:r w:rsidRPr="002A025A">
      <w:rPr>
        <w:rFonts w:cs="Arial"/>
      </w:rPr>
      <w:fldChar w:fldCharType="end"/>
    </w:r>
    <w:r w:rsidRPr="002A025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3CD9D" w14:textId="77777777" w:rsidR="00AD07ED" w:rsidRDefault="00AD07ED">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AD07ED" w14:paraId="518F9899" w14:textId="77777777">
      <w:trPr>
        <w:jc w:val="center"/>
      </w:trPr>
      <w:tc>
        <w:tcPr>
          <w:tcW w:w="1553" w:type="dxa"/>
        </w:tcPr>
        <w:p w14:paraId="1513EABC" w14:textId="3A47FDC6" w:rsidR="00AD07ED" w:rsidRDefault="00AD07ED">
          <w:pPr>
            <w:pStyle w:val="Footer"/>
          </w:pPr>
          <w:r>
            <w:fldChar w:fldCharType="begin"/>
          </w:r>
          <w:r>
            <w:instrText xml:space="preserve"> DOCPROPERTY "Category"  *\charformat  </w:instrText>
          </w:r>
          <w:r>
            <w:fldChar w:fldCharType="end"/>
          </w:r>
          <w:r>
            <w:br/>
          </w:r>
          <w:r w:rsidR="002A025A">
            <w:fldChar w:fldCharType="begin"/>
          </w:r>
          <w:r w:rsidR="002A025A">
            <w:instrText xml:space="preserve"> DOCPROPERTY "RepubDt"  *\charformat  </w:instrText>
          </w:r>
          <w:r w:rsidR="002A025A">
            <w:fldChar w:fldCharType="separate"/>
          </w:r>
          <w:r w:rsidR="00F76B03">
            <w:t xml:space="preserve">  </w:t>
          </w:r>
          <w:r w:rsidR="002A025A">
            <w:fldChar w:fldCharType="end"/>
          </w:r>
        </w:p>
      </w:tc>
      <w:tc>
        <w:tcPr>
          <w:tcW w:w="4527" w:type="dxa"/>
        </w:tcPr>
        <w:p w14:paraId="3820FAF3" w14:textId="613CBFFE" w:rsidR="00AD07ED" w:rsidRDefault="002A025A">
          <w:pPr>
            <w:pStyle w:val="Footer"/>
            <w:jc w:val="center"/>
          </w:pPr>
          <w:r>
            <w:fldChar w:fldCharType="begin"/>
          </w:r>
          <w:r>
            <w:instrText xml:space="preserve"> REF Citation *\charformat </w:instrText>
          </w:r>
          <w:r>
            <w:fldChar w:fldCharType="separate"/>
          </w:r>
          <w:r w:rsidR="00F76B03" w:rsidRPr="005F3DEA">
            <w:t>Statute Law Amendment Bill 2021</w:t>
          </w:r>
          <w:r>
            <w:fldChar w:fldCharType="end"/>
          </w:r>
        </w:p>
        <w:p w14:paraId="64480F25" w14:textId="10254F37" w:rsidR="00AD07ED" w:rsidRDefault="002A025A">
          <w:pPr>
            <w:pStyle w:val="Footer"/>
            <w:spacing w:before="0"/>
            <w:jc w:val="center"/>
          </w:pPr>
          <w:r>
            <w:fldChar w:fldCharType="begin"/>
          </w:r>
          <w:r>
            <w:instrText xml:space="preserve"> DOCPROPERTY "Eff"  *\charformat </w:instrText>
          </w:r>
          <w:r>
            <w:fldChar w:fldCharType="separate"/>
          </w:r>
          <w:r w:rsidR="00F76B03">
            <w:t xml:space="preserve"> </w:t>
          </w:r>
          <w:r>
            <w:fldChar w:fldCharType="end"/>
          </w:r>
          <w:r>
            <w:fldChar w:fldCharType="begin"/>
          </w:r>
          <w:r>
            <w:instrText xml:space="preserve"> DOCPROPERTY "StartDt"  *\charformat </w:instrText>
          </w:r>
          <w:r>
            <w:fldChar w:fldCharType="separate"/>
          </w:r>
          <w:r w:rsidR="00F76B03">
            <w:t xml:space="preserve">  </w:t>
          </w:r>
          <w:r>
            <w:fldChar w:fldCharType="end"/>
          </w:r>
          <w:r>
            <w:fldChar w:fldCharType="begin"/>
          </w:r>
          <w:r>
            <w:instrText xml:space="preserve"> DOCPROPERTY "EndDt"  *\charf</w:instrText>
          </w:r>
          <w:r>
            <w:instrText xml:space="preserve">ormat </w:instrText>
          </w:r>
          <w:r>
            <w:fldChar w:fldCharType="separate"/>
          </w:r>
          <w:r w:rsidR="00F76B03">
            <w:t xml:space="preserve">  </w:t>
          </w:r>
          <w:r>
            <w:fldChar w:fldCharType="end"/>
          </w:r>
        </w:p>
      </w:tc>
      <w:tc>
        <w:tcPr>
          <w:tcW w:w="1240" w:type="dxa"/>
        </w:tcPr>
        <w:p w14:paraId="3B79FA99" w14:textId="77777777" w:rsidR="00AD07ED" w:rsidRDefault="00AD07E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CDDF755" w14:textId="50E2C481" w:rsidR="00AD07ED" w:rsidRPr="002A025A" w:rsidRDefault="002A025A" w:rsidP="002A025A">
    <w:pPr>
      <w:pStyle w:val="Status"/>
      <w:rPr>
        <w:rFonts w:cs="Arial"/>
      </w:rPr>
    </w:pPr>
    <w:r w:rsidRPr="002A025A">
      <w:rPr>
        <w:rFonts w:cs="Arial"/>
      </w:rPr>
      <w:fldChar w:fldCharType="begin"/>
    </w:r>
    <w:r w:rsidRPr="002A025A">
      <w:rPr>
        <w:rFonts w:cs="Arial"/>
      </w:rPr>
      <w:instrText xml:space="preserve"> DOCPROPERTY "Status" </w:instrText>
    </w:r>
    <w:r w:rsidRPr="002A025A">
      <w:rPr>
        <w:rFonts w:cs="Arial"/>
      </w:rPr>
      <w:fldChar w:fldCharType="separate"/>
    </w:r>
    <w:r w:rsidR="00F76B03" w:rsidRPr="002A025A">
      <w:rPr>
        <w:rFonts w:cs="Arial"/>
      </w:rPr>
      <w:t xml:space="preserve"> </w:t>
    </w:r>
    <w:r w:rsidRPr="002A025A">
      <w:rPr>
        <w:rFonts w:cs="Arial"/>
      </w:rPr>
      <w:fldChar w:fldCharType="end"/>
    </w:r>
    <w:r w:rsidRPr="002A025A">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C5DA0" w14:textId="77777777" w:rsidR="00AD07ED" w:rsidRDefault="00AD07ED">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AD07ED" w:rsidRPr="00CB3D59" w14:paraId="367D5836" w14:textId="77777777">
      <w:tc>
        <w:tcPr>
          <w:tcW w:w="1060" w:type="pct"/>
        </w:tcPr>
        <w:p w14:paraId="3890ACC6" w14:textId="0A81C09A" w:rsidR="00AD07ED" w:rsidRPr="00743346" w:rsidRDefault="00AD07ED" w:rsidP="007C03A5">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F76B03">
            <w:rPr>
              <w:rFonts w:cs="Arial"/>
              <w:szCs w:val="18"/>
            </w:rPr>
            <w:t xml:space="preserve">  </w:t>
          </w:r>
          <w:r w:rsidRPr="00743346">
            <w:rPr>
              <w:rFonts w:cs="Arial"/>
              <w:szCs w:val="18"/>
            </w:rPr>
            <w:fldChar w:fldCharType="end"/>
          </w:r>
        </w:p>
      </w:tc>
      <w:tc>
        <w:tcPr>
          <w:tcW w:w="3094" w:type="pct"/>
        </w:tcPr>
        <w:p w14:paraId="2141061E" w14:textId="0DAB708C" w:rsidR="00AD07ED" w:rsidRPr="00783A18" w:rsidRDefault="002A025A" w:rsidP="007C03A5">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F76B03" w:rsidRPr="005F3DEA">
            <w:t>Statute Law Amendment Bill 2021</w:t>
          </w:r>
          <w:r>
            <w:fldChar w:fldCharType="end"/>
          </w:r>
        </w:p>
        <w:p w14:paraId="56946CBC" w14:textId="51E9DAFF" w:rsidR="00AD07ED" w:rsidRPr="00783A18" w:rsidRDefault="00AD07ED" w:rsidP="007C03A5">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F76B0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F76B0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F76B03">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171C5F36" w14:textId="77777777" w:rsidR="00AD07ED" w:rsidRPr="0097645D" w:rsidRDefault="00AD07ED" w:rsidP="007C03A5">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01ADCEF0" w14:textId="5AE2966D" w:rsidR="00AD07ED" w:rsidRPr="002A025A" w:rsidRDefault="002A025A" w:rsidP="002A025A">
    <w:pPr>
      <w:pStyle w:val="Status"/>
      <w:rPr>
        <w:rFonts w:cs="Arial"/>
      </w:rPr>
    </w:pPr>
    <w:r w:rsidRPr="002A025A">
      <w:rPr>
        <w:rFonts w:cs="Arial"/>
      </w:rPr>
      <w:fldChar w:fldCharType="begin"/>
    </w:r>
    <w:r w:rsidRPr="002A025A">
      <w:rPr>
        <w:rFonts w:cs="Arial"/>
      </w:rPr>
      <w:instrText xml:space="preserve"> DOCPROPERTY "Status" </w:instrText>
    </w:r>
    <w:r w:rsidRPr="002A025A">
      <w:rPr>
        <w:rFonts w:cs="Arial"/>
      </w:rPr>
      <w:fldChar w:fldCharType="separate"/>
    </w:r>
    <w:r w:rsidR="00F76B03" w:rsidRPr="002A025A">
      <w:rPr>
        <w:rFonts w:cs="Arial"/>
      </w:rPr>
      <w:t xml:space="preserve"> </w:t>
    </w:r>
    <w:r w:rsidRPr="002A025A">
      <w:rPr>
        <w:rFonts w:cs="Arial"/>
      </w:rPr>
      <w:fldChar w:fldCharType="end"/>
    </w:r>
    <w:r w:rsidRPr="002A025A">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8CD73" w14:textId="77777777" w:rsidR="00AD07ED" w:rsidRDefault="00AD07ED">
    <w:pPr>
      <w:rPr>
        <w:sz w:val="16"/>
      </w:rPr>
    </w:pPr>
  </w:p>
  <w:p w14:paraId="14DE621A" w14:textId="7FCFC0CD" w:rsidR="00AD07ED" w:rsidRDefault="00AD07ED">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F76B03">
      <w:rPr>
        <w:rFonts w:ascii="Arial" w:hAnsi="Arial"/>
        <w:sz w:val="12"/>
      </w:rPr>
      <w:t>J2020-558</w:t>
    </w:r>
    <w:r>
      <w:rPr>
        <w:rFonts w:ascii="Arial" w:hAnsi="Arial"/>
        <w:sz w:val="12"/>
      </w:rPr>
      <w:fldChar w:fldCharType="end"/>
    </w:r>
  </w:p>
  <w:p w14:paraId="326645E8" w14:textId="26DBD762" w:rsidR="00AD07ED" w:rsidRPr="002A025A" w:rsidRDefault="002A025A" w:rsidP="002A025A">
    <w:pPr>
      <w:pStyle w:val="Status"/>
      <w:tabs>
        <w:tab w:val="center" w:pos="3853"/>
        <w:tab w:val="left" w:pos="4575"/>
      </w:tabs>
      <w:rPr>
        <w:rFonts w:cs="Arial"/>
      </w:rPr>
    </w:pPr>
    <w:r w:rsidRPr="002A025A">
      <w:rPr>
        <w:rFonts w:cs="Arial"/>
      </w:rPr>
      <w:fldChar w:fldCharType="begin"/>
    </w:r>
    <w:r w:rsidRPr="002A025A">
      <w:rPr>
        <w:rFonts w:cs="Arial"/>
      </w:rPr>
      <w:instrText xml:space="preserve"> DOCPROPERTY "Status" </w:instrText>
    </w:r>
    <w:r w:rsidRPr="002A025A">
      <w:rPr>
        <w:rFonts w:cs="Arial"/>
      </w:rPr>
      <w:fldChar w:fldCharType="separate"/>
    </w:r>
    <w:r w:rsidR="00F76B03" w:rsidRPr="002A025A">
      <w:rPr>
        <w:rFonts w:cs="Arial"/>
      </w:rPr>
      <w:t xml:space="preserve"> </w:t>
    </w:r>
    <w:r w:rsidRPr="002A025A">
      <w:rPr>
        <w:rFonts w:cs="Arial"/>
      </w:rPr>
      <w:fldChar w:fldCharType="end"/>
    </w:r>
    <w:r w:rsidRPr="002A025A">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F14D3" w14:textId="77777777" w:rsidR="00AD07ED" w:rsidRDefault="00AD07E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07ED" w:rsidRPr="00CB3D59" w14:paraId="4010D11A" w14:textId="77777777">
      <w:tc>
        <w:tcPr>
          <w:tcW w:w="847" w:type="pct"/>
        </w:tcPr>
        <w:p w14:paraId="34FEDFEF" w14:textId="77777777" w:rsidR="00AD07ED" w:rsidRPr="006D109C" w:rsidRDefault="00AD07ED" w:rsidP="007C03A5">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30E1A246" w14:textId="1A926F6D" w:rsidR="00AD07ED" w:rsidRPr="006D109C" w:rsidRDefault="00AD07ED" w:rsidP="007C03A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76B03" w:rsidRPr="00F76B03">
            <w:rPr>
              <w:rFonts w:cs="Arial"/>
              <w:szCs w:val="18"/>
            </w:rPr>
            <w:t>Statute Law Amendment Bill</w:t>
          </w:r>
          <w:r w:rsidR="00F76B03" w:rsidRPr="005F3DEA">
            <w:t xml:space="preserve"> 2021</w:t>
          </w:r>
          <w:r>
            <w:rPr>
              <w:rFonts w:cs="Arial"/>
              <w:szCs w:val="18"/>
            </w:rPr>
            <w:fldChar w:fldCharType="end"/>
          </w:r>
        </w:p>
        <w:p w14:paraId="5B1B3816" w14:textId="11D2CB56" w:rsidR="00AD07ED" w:rsidRPr="00783A18" w:rsidRDefault="00AD07ED" w:rsidP="007C03A5">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F76B0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F76B0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F76B03">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3E4389F8" w14:textId="0964D8DD" w:rsidR="00AD07ED" w:rsidRPr="006D109C" w:rsidRDefault="00AD07ED" w:rsidP="007C03A5">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F76B03">
            <w:rPr>
              <w:rFonts w:cs="Arial"/>
              <w:szCs w:val="18"/>
            </w:rPr>
            <w:t xml:space="preserve">  </w:t>
          </w:r>
          <w:r w:rsidRPr="006D109C">
            <w:rPr>
              <w:rFonts w:cs="Arial"/>
              <w:szCs w:val="18"/>
            </w:rPr>
            <w:fldChar w:fldCharType="end"/>
          </w:r>
        </w:p>
      </w:tc>
    </w:tr>
  </w:tbl>
  <w:p w14:paraId="60329C66" w14:textId="0AA8B3F4" w:rsidR="00AD07ED" w:rsidRPr="002A025A" w:rsidRDefault="002A025A" w:rsidP="002A025A">
    <w:pPr>
      <w:pStyle w:val="Status"/>
      <w:rPr>
        <w:rFonts w:cs="Arial"/>
      </w:rPr>
    </w:pPr>
    <w:r w:rsidRPr="002A025A">
      <w:rPr>
        <w:rFonts w:cs="Arial"/>
      </w:rPr>
      <w:fldChar w:fldCharType="begin"/>
    </w:r>
    <w:r w:rsidRPr="002A025A">
      <w:rPr>
        <w:rFonts w:cs="Arial"/>
      </w:rPr>
      <w:instrText xml:space="preserve"> DOCPROPERTY "Status" </w:instrText>
    </w:r>
    <w:r w:rsidRPr="002A025A">
      <w:rPr>
        <w:rFonts w:cs="Arial"/>
      </w:rPr>
      <w:fldChar w:fldCharType="separate"/>
    </w:r>
    <w:r w:rsidR="00F76B03" w:rsidRPr="002A025A">
      <w:rPr>
        <w:rFonts w:cs="Arial"/>
      </w:rPr>
      <w:t xml:space="preserve"> </w:t>
    </w:r>
    <w:r w:rsidRPr="002A025A">
      <w:rPr>
        <w:rFonts w:cs="Arial"/>
      </w:rPr>
      <w:fldChar w:fldCharType="end"/>
    </w:r>
    <w:r w:rsidRPr="002A025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7065E" w14:textId="77777777" w:rsidR="00AD07ED" w:rsidRDefault="00AD07E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D07ED" w:rsidRPr="00CB3D59" w14:paraId="7C0E0C95" w14:textId="77777777">
      <w:tc>
        <w:tcPr>
          <w:tcW w:w="1061" w:type="pct"/>
        </w:tcPr>
        <w:p w14:paraId="7EBC3609" w14:textId="7AC995AC" w:rsidR="00AD07ED" w:rsidRPr="006D109C" w:rsidRDefault="00AD07ED" w:rsidP="007C03A5">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F76B03">
            <w:rPr>
              <w:rFonts w:cs="Arial"/>
              <w:szCs w:val="18"/>
            </w:rPr>
            <w:t xml:space="preserve">  </w:t>
          </w:r>
          <w:r w:rsidRPr="006D109C">
            <w:rPr>
              <w:rFonts w:cs="Arial"/>
              <w:szCs w:val="18"/>
            </w:rPr>
            <w:fldChar w:fldCharType="end"/>
          </w:r>
        </w:p>
      </w:tc>
      <w:tc>
        <w:tcPr>
          <w:tcW w:w="3092" w:type="pct"/>
        </w:tcPr>
        <w:p w14:paraId="1571FB12" w14:textId="62128EEC" w:rsidR="00AD07ED" w:rsidRPr="006D109C" w:rsidRDefault="00AD07ED" w:rsidP="007C03A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76B03" w:rsidRPr="00F76B03">
            <w:rPr>
              <w:rFonts w:cs="Arial"/>
              <w:szCs w:val="18"/>
            </w:rPr>
            <w:t>Statute Law Amendment Bill</w:t>
          </w:r>
          <w:r w:rsidR="00F76B03" w:rsidRPr="005F3DEA">
            <w:t xml:space="preserve"> 2021</w:t>
          </w:r>
          <w:r>
            <w:rPr>
              <w:rFonts w:cs="Arial"/>
              <w:szCs w:val="18"/>
            </w:rPr>
            <w:fldChar w:fldCharType="end"/>
          </w:r>
        </w:p>
        <w:p w14:paraId="50B9A87F" w14:textId="06D3A433" w:rsidR="00AD07ED" w:rsidRPr="00783A18" w:rsidRDefault="00AD07ED" w:rsidP="007C03A5">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F76B0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F76B0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F76B03">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7D81EA7F" w14:textId="77777777" w:rsidR="00AD07ED" w:rsidRPr="006D109C" w:rsidRDefault="00AD07ED" w:rsidP="007C03A5">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4205B979" w14:textId="197723E4" w:rsidR="00AD07ED" w:rsidRPr="002A025A" w:rsidRDefault="002A025A" w:rsidP="002A025A">
    <w:pPr>
      <w:pStyle w:val="Status"/>
      <w:rPr>
        <w:rFonts w:cs="Arial"/>
      </w:rPr>
    </w:pPr>
    <w:r w:rsidRPr="002A025A">
      <w:rPr>
        <w:rFonts w:cs="Arial"/>
      </w:rPr>
      <w:fldChar w:fldCharType="begin"/>
    </w:r>
    <w:r w:rsidRPr="002A025A">
      <w:rPr>
        <w:rFonts w:cs="Arial"/>
      </w:rPr>
      <w:instrText xml:space="preserve"> DOCPROPERTY "Status" </w:instrText>
    </w:r>
    <w:r w:rsidRPr="002A025A">
      <w:rPr>
        <w:rFonts w:cs="Arial"/>
      </w:rPr>
      <w:fldChar w:fldCharType="separate"/>
    </w:r>
    <w:r w:rsidR="00F76B03" w:rsidRPr="002A025A">
      <w:rPr>
        <w:rFonts w:cs="Arial"/>
      </w:rPr>
      <w:t xml:space="preserve"> </w:t>
    </w:r>
    <w:r w:rsidRPr="002A025A">
      <w:rPr>
        <w:rFonts w:cs="Arial"/>
      </w:rPr>
      <w:fldChar w:fldCharType="end"/>
    </w:r>
    <w:r w:rsidRPr="002A025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71725" w14:textId="77777777" w:rsidR="00AD07ED" w:rsidRDefault="00AD07ED">
    <w:pPr>
      <w:rPr>
        <w:sz w:val="16"/>
      </w:rPr>
    </w:pPr>
  </w:p>
  <w:p w14:paraId="64BFB7E3" w14:textId="193F74E8" w:rsidR="00AD07ED" w:rsidRDefault="00AD07ED">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F76B03">
      <w:rPr>
        <w:rFonts w:ascii="Arial" w:hAnsi="Arial"/>
        <w:sz w:val="12"/>
      </w:rPr>
      <w:t>J2020-558</w:t>
    </w:r>
    <w:r>
      <w:rPr>
        <w:rFonts w:ascii="Arial" w:hAnsi="Arial"/>
        <w:sz w:val="12"/>
      </w:rPr>
      <w:fldChar w:fldCharType="end"/>
    </w:r>
  </w:p>
  <w:p w14:paraId="29FE6A50" w14:textId="5D0EBD0B" w:rsidR="00AD07ED" w:rsidRPr="002A025A" w:rsidRDefault="002A025A" w:rsidP="002A025A">
    <w:pPr>
      <w:pStyle w:val="Status"/>
      <w:rPr>
        <w:rFonts w:cs="Arial"/>
      </w:rPr>
    </w:pPr>
    <w:r w:rsidRPr="002A025A">
      <w:rPr>
        <w:rFonts w:cs="Arial"/>
      </w:rPr>
      <w:fldChar w:fldCharType="begin"/>
    </w:r>
    <w:r w:rsidRPr="002A025A">
      <w:rPr>
        <w:rFonts w:cs="Arial"/>
      </w:rPr>
      <w:instrText xml:space="preserve"> DOCPROPERTY "Status" </w:instrText>
    </w:r>
    <w:r w:rsidRPr="002A025A">
      <w:rPr>
        <w:rFonts w:cs="Arial"/>
      </w:rPr>
      <w:fldChar w:fldCharType="separate"/>
    </w:r>
    <w:r w:rsidR="00F76B03" w:rsidRPr="002A025A">
      <w:rPr>
        <w:rFonts w:cs="Arial"/>
      </w:rPr>
      <w:t xml:space="preserve"> </w:t>
    </w:r>
    <w:r w:rsidRPr="002A025A">
      <w:rPr>
        <w:rFonts w:cs="Arial"/>
      </w:rPr>
      <w:fldChar w:fldCharType="end"/>
    </w:r>
    <w:r w:rsidRPr="002A025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07E33" w14:textId="77777777" w:rsidR="00AD07ED" w:rsidRDefault="00AD07E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07ED" w:rsidRPr="00CB3D59" w14:paraId="0106D74A" w14:textId="77777777">
      <w:tc>
        <w:tcPr>
          <w:tcW w:w="847" w:type="pct"/>
        </w:tcPr>
        <w:p w14:paraId="12F6226D" w14:textId="77777777" w:rsidR="00AD07ED" w:rsidRPr="00ED273E" w:rsidRDefault="00AD07ED" w:rsidP="007C03A5">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07937669" w14:textId="205CFF6D" w:rsidR="00AD07ED" w:rsidRPr="00ED273E" w:rsidRDefault="00AD07ED" w:rsidP="007C03A5">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F76B03" w:rsidRPr="005F3DEA">
            <w:t>Statute Law Amendment Bill 2021</w:t>
          </w:r>
          <w:r w:rsidRPr="00783A18">
            <w:rPr>
              <w:rFonts w:ascii="Times New Roman" w:hAnsi="Times New Roman"/>
              <w:sz w:val="24"/>
              <w:szCs w:val="24"/>
            </w:rPr>
            <w:fldChar w:fldCharType="end"/>
          </w:r>
        </w:p>
        <w:p w14:paraId="3F324035" w14:textId="03DA6ADF" w:rsidR="00AD07ED" w:rsidRPr="00ED273E" w:rsidRDefault="00AD07ED" w:rsidP="007C03A5">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F76B03">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F76B03">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F76B03">
            <w:rPr>
              <w:rFonts w:cs="Arial"/>
              <w:szCs w:val="18"/>
            </w:rPr>
            <w:t xml:space="preserve">  </w:t>
          </w:r>
          <w:r w:rsidRPr="00ED273E">
            <w:rPr>
              <w:rFonts w:cs="Arial"/>
              <w:szCs w:val="18"/>
            </w:rPr>
            <w:fldChar w:fldCharType="end"/>
          </w:r>
        </w:p>
      </w:tc>
      <w:tc>
        <w:tcPr>
          <w:tcW w:w="1061" w:type="pct"/>
        </w:tcPr>
        <w:p w14:paraId="05D61596" w14:textId="3FD0DEAB" w:rsidR="00AD07ED" w:rsidRPr="00ED273E" w:rsidRDefault="00AD07ED" w:rsidP="007C03A5">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F76B03">
            <w:rPr>
              <w:rFonts w:cs="Arial"/>
              <w:szCs w:val="18"/>
            </w:rPr>
            <w:t xml:space="preserve">  </w:t>
          </w:r>
          <w:r w:rsidRPr="00ED273E">
            <w:rPr>
              <w:rFonts w:cs="Arial"/>
              <w:szCs w:val="18"/>
            </w:rPr>
            <w:fldChar w:fldCharType="end"/>
          </w:r>
        </w:p>
      </w:tc>
    </w:tr>
  </w:tbl>
  <w:p w14:paraId="7E7DE368" w14:textId="441D8A66" w:rsidR="00AD07ED" w:rsidRPr="002A025A" w:rsidRDefault="002A025A" w:rsidP="002A025A">
    <w:pPr>
      <w:pStyle w:val="Status"/>
      <w:rPr>
        <w:rFonts w:cs="Arial"/>
      </w:rPr>
    </w:pPr>
    <w:r w:rsidRPr="002A025A">
      <w:rPr>
        <w:rFonts w:cs="Arial"/>
      </w:rPr>
      <w:fldChar w:fldCharType="begin"/>
    </w:r>
    <w:r w:rsidRPr="002A025A">
      <w:rPr>
        <w:rFonts w:cs="Arial"/>
      </w:rPr>
      <w:instrText xml:space="preserve"> DOCPROPERTY "Status" </w:instrText>
    </w:r>
    <w:r w:rsidRPr="002A025A">
      <w:rPr>
        <w:rFonts w:cs="Arial"/>
      </w:rPr>
      <w:fldChar w:fldCharType="separate"/>
    </w:r>
    <w:r w:rsidR="00F76B03" w:rsidRPr="002A025A">
      <w:rPr>
        <w:rFonts w:cs="Arial"/>
      </w:rPr>
      <w:t xml:space="preserve"> </w:t>
    </w:r>
    <w:r w:rsidRPr="002A025A">
      <w:rPr>
        <w:rFonts w:cs="Arial"/>
      </w:rPr>
      <w:fldChar w:fldCharType="end"/>
    </w:r>
    <w:r w:rsidRPr="002A025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FD87D" w14:textId="77777777" w:rsidR="00AD07ED" w:rsidRDefault="00AD07E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D07ED" w:rsidRPr="00CB3D59" w14:paraId="6BF8118B" w14:textId="77777777">
      <w:tc>
        <w:tcPr>
          <w:tcW w:w="1061" w:type="pct"/>
        </w:tcPr>
        <w:p w14:paraId="30A11D36" w14:textId="26AEF734" w:rsidR="00AD07ED" w:rsidRPr="00ED273E" w:rsidRDefault="00AD07ED" w:rsidP="007C03A5">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F76B03">
            <w:rPr>
              <w:rFonts w:cs="Arial"/>
              <w:szCs w:val="18"/>
            </w:rPr>
            <w:t xml:space="preserve">  </w:t>
          </w:r>
          <w:r w:rsidRPr="00ED273E">
            <w:rPr>
              <w:rFonts w:cs="Arial"/>
              <w:szCs w:val="18"/>
            </w:rPr>
            <w:fldChar w:fldCharType="end"/>
          </w:r>
        </w:p>
      </w:tc>
      <w:tc>
        <w:tcPr>
          <w:tcW w:w="3092" w:type="pct"/>
        </w:tcPr>
        <w:p w14:paraId="2FEA6660" w14:textId="713D1B8A" w:rsidR="00AD07ED" w:rsidRPr="00ED273E" w:rsidRDefault="00AD07ED" w:rsidP="007C03A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76B03" w:rsidRPr="00F76B03">
            <w:rPr>
              <w:rFonts w:cs="Arial"/>
              <w:szCs w:val="18"/>
            </w:rPr>
            <w:t>Statute Law Amendment Bill</w:t>
          </w:r>
          <w:r w:rsidR="00F76B03" w:rsidRPr="005F3DEA">
            <w:t xml:space="preserve"> 2021</w:t>
          </w:r>
          <w:r>
            <w:rPr>
              <w:rFonts w:cs="Arial"/>
              <w:szCs w:val="18"/>
            </w:rPr>
            <w:fldChar w:fldCharType="end"/>
          </w:r>
        </w:p>
        <w:p w14:paraId="4E664ED6" w14:textId="5CFA889C" w:rsidR="00AD07ED" w:rsidRPr="00ED273E" w:rsidRDefault="00AD07ED" w:rsidP="007C03A5">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F76B03">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F76B03">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F76B03">
            <w:rPr>
              <w:rFonts w:cs="Arial"/>
              <w:szCs w:val="18"/>
            </w:rPr>
            <w:t xml:space="preserve">  </w:t>
          </w:r>
          <w:r w:rsidRPr="00ED273E">
            <w:rPr>
              <w:rFonts w:cs="Arial"/>
              <w:szCs w:val="18"/>
            </w:rPr>
            <w:fldChar w:fldCharType="end"/>
          </w:r>
        </w:p>
      </w:tc>
      <w:tc>
        <w:tcPr>
          <w:tcW w:w="847" w:type="pct"/>
        </w:tcPr>
        <w:p w14:paraId="45EB390A" w14:textId="77777777" w:rsidR="00AD07ED" w:rsidRPr="00ED273E" w:rsidRDefault="00AD07ED" w:rsidP="007C03A5">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26C5E454" w14:textId="050C4E1E" w:rsidR="00AD07ED" w:rsidRPr="002A025A" w:rsidRDefault="002A025A" w:rsidP="002A025A">
    <w:pPr>
      <w:pStyle w:val="Status"/>
      <w:rPr>
        <w:rFonts w:cs="Arial"/>
      </w:rPr>
    </w:pPr>
    <w:r w:rsidRPr="002A025A">
      <w:rPr>
        <w:rFonts w:cs="Arial"/>
      </w:rPr>
      <w:fldChar w:fldCharType="begin"/>
    </w:r>
    <w:r w:rsidRPr="002A025A">
      <w:rPr>
        <w:rFonts w:cs="Arial"/>
      </w:rPr>
      <w:instrText xml:space="preserve"> DOCPROPERTY "Status" </w:instrText>
    </w:r>
    <w:r w:rsidRPr="002A025A">
      <w:rPr>
        <w:rFonts w:cs="Arial"/>
      </w:rPr>
      <w:fldChar w:fldCharType="separate"/>
    </w:r>
    <w:r w:rsidR="00F76B03" w:rsidRPr="002A025A">
      <w:rPr>
        <w:rFonts w:cs="Arial"/>
      </w:rPr>
      <w:t xml:space="preserve"> </w:t>
    </w:r>
    <w:r w:rsidRPr="002A025A">
      <w:rPr>
        <w:rFonts w:cs="Arial"/>
      </w:rPr>
      <w:fldChar w:fldCharType="end"/>
    </w:r>
    <w:r w:rsidRPr="002A025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057E9" w14:textId="77777777" w:rsidR="00AD07ED" w:rsidRDefault="00AD07E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07ED" w:rsidRPr="00CB3D59" w14:paraId="20AED9D6" w14:textId="77777777">
      <w:tc>
        <w:tcPr>
          <w:tcW w:w="847" w:type="pct"/>
        </w:tcPr>
        <w:p w14:paraId="3E0975F6" w14:textId="77777777" w:rsidR="00AD07ED" w:rsidRPr="00ED273E" w:rsidRDefault="00AD07ED" w:rsidP="007C03A5">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0BFF4300" w14:textId="19A62EA1" w:rsidR="00AD07ED" w:rsidRPr="00ED273E" w:rsidRDefault="00AD07ED" w:rsidP="007C03A5">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F76B03" w:rsidRPr="005F3DEA">
            <w:t>Statute Law Amendment Bill 2021</w:t>
          </w:r>
          <w:r w:rsidRPr="00783A18">
            <w:rPr>
              <w:rFonts w:ascii="Times New Roman" w:hAnsi="Times New Roman"/>
              <w:sz w:val="24"/>
              <w:szCs w:val="24"/>
            </w:rPr>
            <w:fldChar w:fldCharType="end"/>
          </w:r>
        </w:p>
        <w:p w14:paraId="5ABA084D" w14:textId="413E35DC" w:rsidR="00AD07ED" w:rsidRPr="00ED273E" w:rsidRDefault="00AD07ED" w:rsidP="007C03A5">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F76B03">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F76B03">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F76B03">
            <w:rPr>
              <w:rFonts w:cs="Arial"/>
              <w:szCs w:val="18"/>
            </w:rPr>
            <w:t xml:space="preserve">  </w:t>
          </w:r>
          <w:r w:rsidRPr="00ED273E">
            <w:rPr>
              <w:rFonts w:cs="Arial"/>
              <w:szCs w:val="18"/>
            </w:rPr>
            <w:fldChar w:fldCharType="end"/>
          </w:r>
        </w:p>
      </w:tc>
      <w:tc>
        <w:tcPr>
          <w:tcW w:w="1061" w:type="pct"/>
        </w:tcPr>
        <w:p w14:paraId="2DDD5FBE" w14:textId="55047D85" w:rsidR="00AD07ED" w:rsidRPr="00ED273E" w:rsidRDefault="00AD07ED" w:rsidP="007C03A5">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F76B03">
            <w:rPr>
              <w:rFonts w:cs="Arial"/>
              <w:szCs w:val="18"/>
            </w:rPr>
            <w:t xml:space="preserve">  </w:t>
          </w:r>
          <w:r w:rsidRPr="00ED273E">
            <w:rPr>
              <w:rFonts w:cs="Arial"/>
              <w:szCs w:val="18"/>
            </w:rPr>
            <w:fldChar w:fldCharType="end"/>
          </w:r>
        </w:p>
      </w:tc>
    </w:tr>
  </w:tbl>
  <w:p w14:paraId="6EE7AA1A" w14:textId="5FC0AB4C" w:rsidR="00AD07ED" w:rsidRPr="002A025A" w:rsidRDefault="002A025A" w:rsidP="002A025A">
    <w:pPr>
      <w:pStyle w:val="Status"/>
      <w:rPr>
        <w:rFonts w:cs="Arial"/>
      </w:rPr>
    </w:pPr>
    <w:r w:rsidRPr="002A025A">
      <w:rPr>
        <w:rFonts w:cs="Arial"/>
      </w:rPr>
      <w:fldChar w:fldCharType="begin"/>
    </w:r>
    <w:r w:rsidRPr="002A025A">
      <w:rPr>
        <w:rFonts w:cs="Arial"/>
      </w:rPr>
      <w:instrText xml:space="preserve"> DOCPROPERTY "Status" </w:instrText>
    </w:r>
    <w:r w:rsidRPr="002A025A">
      <w:rPr>
        <w:rFonts w:cs="Arial"/>
      </w:rPr>
      <w:fldChar w:fldCharType="separate"/>
    </w:r>
    <w:r w:rsidR="00F76B03" w:rsidRPr="002A025A">
      <w:rPr>
        <w:rFonts w:cs="Arial"/>
      </w:rPr>
      <w:t xml:space="preserve"> </w:t>
    </w:r>
    <w:r w:rsidRPr="002A025A">
      <w:rPr>
        <w:rFonts w:cs="Arial"/>
      </w:rPr>
      <w:fldChar w:fldCharType="end"/>
    </w:r>
    <w:r w:rsidRPr="002A025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0BB0C" w14:textId="77777777" w:rsidR="00AD07ED" w:rsidRDefault="00AD07ED">
      <w:r>
        <w:separator/>
      </w:r>
    </w:p>
  </w:footnote>
  <w:footnote w:type="continuationSeparator" w:id="0">
    <w:p w14:paraId="25B6EE2A" w14:textId="77777777" w:rsidR="00AD07ED" w:rsidRDefault="00AD0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AD07ED" w:rsidRPr="00CB3D59" w14:paraId="3656E383" w14:textId="77777777">
      <w:tc>
        <w:tcPr>
          <w:tcW w:w="900" w:type="pct"/>
        </w:tcPr>
        <w:p w14:paraId="245BD5E4" w14:textId="77777777" w:rsidR="00AD07ED" w:rsidRPr="00783A18" w:rsidRDefault="00AD07ED">
          <w:pPr>
            <w:pStyle w:val="HeaderEven"/>
            <w:rPr>
              <w:rFonts w:ascii="Times New Roman" w:hAnsi="Times New Roman"/>
              <w:sz w:val="24"/>
              <w:szCs w:val="24"/>
            </w:rPr>
          </w:pPr>
        </w:p>
      </w:tc>
      <w:tc>
        <w:tcPr>
          <w:tcW w:w="4100" w:type="pct"/>
        </w:tcPr>
        <w:p w14:paraId="722952B5" w14:textId="77777777" w:rsidR="00AD07ED" w:rsidRPr="00783A18" w:rsidRDefault="00AD07ED">
          <w:pPr>
            <w:pStyle w:val="HeaderEven"/>
            <w:rPr>
              <w:rFonts w:ascii="Times New Roman" w:hAnsi="Times New Roman"/>
              <w:sz w:val="24"/>
              <w:szCs w:val="24"/>
            </w:rPr>
          </w:pPr>
        </w:p>
      </w:tc>
    </w:tr>
    <w:tr w:rsidR="00AD07ED" w:rsidRPr="00CB3D59" w14:paraId="75F26C82" w14:textId="77777777">
      <w:tc>
        <w:tcPr>
          <w:tcW w:w="4100" w:type="pct"/>
          <w:gridSpan w:val="2"/>
          <w:tcBorders>
            <w:bottom w:val="single" w:sz="4" w:space="0" w:color="auto"/>
          </w:tcBorders>
        </w:tcPr>
        <w:p w14:paraId="3E62F8E0" w14:textId="150B456C" w:rsidR="00AD07ED" w:rsidRPr="0097645D" w:rsidRDefault="002A025A" w:rsidP="007C03A5">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7039ADD6" w14:textId="127AAD98" w:rsidR="00AD07ED" w:rsidRDefault="00AD07ED">
    <w:pPr>
      <w:pStyle w:val="N-9pt"/>
    </w:pPr>
    <w:r>
      <w:tab/>
    </w:r>
    <w:r w:rsidR="002A025A">
      <w:fldChar w:fldCharType="begin"/>
    </w:r>
    <w:r w:rsidR="002A025A">
      <w:instrText xml:space="preserve"> STYLEREF charPage \* MERGEFORMAT </w:instrText>
    </w:r>
    <w:r w:rsidR="002A025A">
      <w:fldChar w:fldCharType="separate"/>
    </w:r>
    <w:r w:rsidR="002A025A">
      <w:rPr>
        <w:noProof/>
      </w:rPr>
      <w:t>Page</w:t>
    </w:r>
    <w:r w:rsidR="002A025A">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AD07ED" w:rsidRPr="00CB3D59" w14:paraId="1F850950" w14:textId="77777777">
      <w:trPr>
        <w:jc w:val="center"/>
      </w:trPr>
      <w:tc>
        <w:tcPr>
          <w:tcW w:w="1560" w:type="dxa"/>
        </w:tcPr>
        <w:p w14:paraId="77E6B5A7" w14:textId="517202CA" w:rsidR="00AD07ED" w:rsidRPr="00ED273E" w:rsidRDefault="00AD07ED">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2A025A">
            <w:rPr>
              <w:rFonts w:cs="Arial"/>
              <w:b/>
              <w:noProof/>
              <w:szCs w:val="18"/>
            </w:rPr>
            <w:t>Schedule 3</w:t>
          </w:r>
          <w:r w:rsidRPr="00ED273E">
            <w:rPr>
              <w:rFonts w:cs="Arial"/>
              <w:b/>
              <w:szCs w:val="18"/>
            </w:rPr>
            <w:fldChar w:fldCharType="end"/>
          </w:r>
          <w:r>
            <w:t xml:space="preserve">                                                                                                                   </w:t>
          </w:r>
        </w:p>
      </w:tc>
      <w:tc>
        <w:tcPr>
          <w:tcW w:w="5741" w:type="dxa"/>
        </w:tcPr>
        <w:p w14:paraId="68D3C6F8" w14:textId="7C3D528A" w:rsidR="00AD07ED" w:rsidRPr="00ED273E" w:rsidRDefault="00AD07ED">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2A025A">
            <w:rPr>
              <w:rFonts w:cs="Arial"/>
              <w:noProof/>
              <w:szCs w:val="18"/>
            </w:rPr>
            <w:t>Technical amendments</w:t>
          </w:r>
          <w:r w:rsidRPr="00ED273E">
            <w:rPr>
              <w:rFonts w:cs="Arial"/>
              <w:szCs w:val="18"/>
            </w:rPr>
            <w:fldChar w:fldCharType="end"/>
          </w:r>
          <w:r>
            <w:t xml:space="preserve">                                                                                                                                                                                                                                                                       </w:t>
          </w:r>
        </w:p>
      </w:tc>
    </w:tr>
    <w:tr w:rsidR="00AD07ED" w:rsidRPr="00CB3D59" w14:paraId="71C76C87" w14:textId="77777777">
      <w:trPr>
        <w:jc w:val="center"/>
      </w:trPr>
      <w:tc>
        <w:tcPr>
          <w:tcW w:w="1560" w:type="dxa"/>
        </w:tcPr>
        <w:p w14:paraId="4DC30725" w14:textId="75972FE3" w:rsidR="00AD07ED" w:rsidRPr="00ED273E" w:rsidRDefault="00AD07ED">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2A025A">
            <w:rPr>
              <w:rFonts w:cs="Arial"/>
              <w:b/>
              <w:noProof/>
              <w:szCs w:val="18"/>
            </w:rPr>
            <w:t>Part 3.65</w:t>
          </w:r>
          <w:r w:rsidRPr="00ED273E">
            <w:rPr>
              <w:rFonts w:cs="Arial"/>
              <w:b/>
              <w:szCs w:val="18"/>
            </w:rPr>
            <w:fldChar w:fldCharType="end"/>
          </w:r>
          <w:r>
            <w:t xml:space="preserve">                                                                                                                   </w:t>
          </w:r>
        </w:p>
      </w:tc>
      <w:tc>
        <w:tcPr>
          <w:tcW w:w="5741" w:type="dxa"/>
        </w:tcPr>
        <w:p w14:paraId="4DF6026A" w14:textId="751D90C3" w:rsidR="00AD07ED" w:rsidRPr="00ED273E" w:rsidRDefault="00AD07ED">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2A025A">
            <w:rPr>
              <w:rFonts w:cs="Arial"/>
              <w:noProof/>
              <w:szCs w:val="18"/>
            </w:rPr>
            <w:t>Water Resources Act 2007</w:t>
          </w:r>
          <w:r w:rsidRPr="00ED273E">
            <w:rPr>
              <w:rFonts w:cs="Arial"/>
              <w:szCs w:val="18"/>
            </w:rPr>
            <w:fldChar w:fldCharType="end"/>
          </w:r>
          <w:r>
            <w:t xml:space="preserve">                                                                                                                                                                                                                                                                       </w:t>
          </w:r>
        </w:p>
      </w:tc>
    </w:tr>
    <w:tr w:rsidR="00AD07ED" w:rsidRPr="00CB3D59" w14:paraId="092EFE28" w14:textId="77777777">
      <w:trPr>
        <w:jc w:val="center"/>
      </w:trPr>
      <w:tc>
        <w:tcPr>
          <w:tcW w:w="7296" w:type="dxa"/>
          <w:gridSpan w:val="2"/>
          <w:tcBorders>
            <w:bottom w:val="single" w:sz="4" w:space="0" w:color="auto"/>
          </w:tcBorders>
        </w:tcPr>
        <w:p w14:paraId="0A9B76F3" w14:textId="75FF55B4" w:rsidR="00AD07ED" w:rsidRPr="00ED273E" w:rsidRDefault="00AD07ED" w:rsidP="007C03A5">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2A025A">
            <w:rPr>
              <w:rFonts w:cs="Arial"/>
              <w:noProof/>
              <w:szCs w:val="18"/>
            </w:rPr>
            <w:t>[3.182]</w:t>
          </w:r>
          <w:r w:rsidRPr="00ED273E">
            <w:rPr>
              <w:rFonts w:cs="Arial"/>
              <w:szCs w:val="18"/>
            </w:rPr>
            <w:fldChar w:fldCharType="end"/>
          </w:r>
        </w:p>
      </w:tc>
    </w:tr>
  </w:tbl>
  <w:p w14:paraId="6AD8E8A5" w14:textId="77777777" w:rsidR="00AD07ED" w:rsidRDefault="00AD07E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AD07ED" w:rsidRPr="00CB3D59" w14:paraId="77F98993" w14:textId="77777777">
      <w:trPr>
        <w:jc w:val="center"/>
      </w:trPr>
      <w:tc>
        <w:tcPr>
          <w:tcW w:w="5741" w:type="dxa"/>
        </w:tcPr>
        <w:p w14:paraId="2E63F4EF" w14:textId="76A68FE5" w:rsidR="00AD07ED" w:rsidRPr="00ED273E" w:rsidRDefault="00AD07ED">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2A025A">
            <w:rPr>
              <w:rFonts w:cs="Arial"/>
              <w:noProof/>
              <w:szCs w:val="18"/>
            </w:rPr>
            <w:t>Technical amendments</w:t>
          </w:r>
          <w:r w:rsidRPr="00ED273E">
            <w:rPr>
              <w:rFonts w:cs="Arial"/>
              <w:szCs w:val="18"/>
            </w:rPr>
            <w:fldChar w:fldCharType="end"/>
          </w:r>
          <w:r>
            <w:t xml:space="preserve">                                                                                                                                                                                                                                                                       </w:t>
          </w:r>
        </w:p>
      </w:tc>
      <w:tc>
        <w:tcPr>
          <w:tcW w:w="1560" w:type="dxa"/>
        </w:tcPr>
        <w:p w14:paraId="4BB849F1" w14:textId="527ACAB6" w:rsidR="00AD07ED" w:rsidRPr="00ED273E" w:rsidRDefault="00AD07ED">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2A025A">
            <w:rPr>
              <w:rFonts w:cs="Arial"/>
              <w:b/>
              <w:noProof/>
              <w:szCs w:val="18"/>
            </w:rPr>
            <w:t>Schedule 3</w:t>
          </w:r>
          <w:r w:rsidRPr="00ED273E">
            <w:rPr>
              <w:rFonts w:cs="Arial"/>
              <w:b/>
              <w:szCs w:val="18"/>
            </w:rPr>
            <w:fldChar w:fldCharType="end"/>
          </w:r>
          <w:r>
            <w:t xml:space="preserve">                                                                                                                   </w:t>
          </w:r>
        </w:p>
      </w:tc>
    </w:tr>
    <w:tr w:rsidR="00AD07ED" w:rsidRPr="00CB3D59" w14:paraId="1223ACFC" w14:textId="77777777">
      <w:trPr>
        <w:jc w:val="center"/>
      </w:trPr>
      <w:tc>
        <w:tcPr>
          <w:tcW w:w="5741" w:type="dxa"/>
        </w:tcPr>
        <w:p w14:paraId="3B1FC33D" w14:textId="0DF1D9C8" w:rsidR="00AD07ED" w:rsidRPr="00ED273E" w:rsidRDefault="00AD07ED">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2A025A">
            <w:rPr>
              <w:rFonts w:cs="Arial"/>
              <w:noProof/>
              <w:szCs w:val="18"/>
            </w:rPr>
            <w:t>Workplace Privacy Act 2011</w:t>
          </w:r>
          <w:r w:rsidRPr="00ED273E">
            <w:rPr>
              <w:rFonts w:cs="Arial"/>
              <w:szCs w:val="18"/>
            </w:rPr>
            <w:fldChar w:fldCharType="end"/>
          </w:r>
          <w:r>
            <w:t xml:space="preserve">                                                                                                                                                                                                                                                                       </w:t>
          </w:r>
        </w:p>
      </w:tc>
      <w:tc>
        <w:tcPr>
          <w:tcW w:w="1560" w:type="dxa"/>
        </w:tcPr>
        <w:p w14:paraId="4C91D84C" w14:textId="36CE000A" w:rsidR="00AD07ED" w:rsidRPr="00ED273E" w:rsidRDefault="00AD07ED">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2A025A">
            <w:rPr>
              <w:rFonts w:cs="Arial"/>
              <w:b/>
              <w:noProof/>
              <w:szCs w:val="18"/>
            </w:rPr>
            <w:t>Part 3.66</w:t>
          </w:r>
          <w:r w:rsidRPr="00ED273E">
            <w:rPr>
              <w:rFonts w:cs="Arial"/>
              <w:b/>
              <w:szCs w:val="18"/>
            </w:rPr>
            <w:fldChar w:fldCharType="end"/>
          </w:r>
          <w:r>
            <w:t xml:space="preserve">                                                                                                                   </w:t>
          </w:r>
        </w:p>
      </w:tc>
    </w:tr>
    <w:tr w:rsidR="00AD07ED" w:rsidRPr="00CB3D59" w14:paraId="638C2D85" w14:textId="77777777">
      <w:trPr>
        <w:jc w:val="center"/>
      </w:trPr>
      <w:tc>
        <w:tcPr>
          <w:tcW w:w="7296" w:type="dxa"/>
          <w:gridSpan w:val="2"/>
          <w:tcBorders>
            <w:bottom w:val="single" w:sz="4" w:space="0" w:color="auto"/>
          </w:tcBorders>
        </w:tcPr>
        <w:p w14:paraId="7DAFFD0F" w14:textId="2F5D3C37" w:rsidR="00AD07ED" w:rsidRPr="00ED273E" w:rsidRDefault="00AD07ED" w:rsidP="007C03A5">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2A025A">
            <w:rPr>
              <w:rFonts w:cs="Arial"/>
              <w:noProof/>
              <w:szCs w:val="18"/>
            </w:rPr>
            <w:t>[3.185]</w:t>
          </w:r>
          <w:r w:rsidRPr="00ED273E">
            <w:rPr>
              <w:rFonts w:cs="Arial"/>
              <w:szCs w:val="18"/>
            </w:rPr>
            <w:fldChar w:fldCharType="end"/>
          </w:r>
        </w:p>
      </w:tc>
    </w:tr>
  </w:tbl>
  <w:p w14:paraId="13BB37F0" w14:textId="77777777" w:rsidR="00AD07ED" w:rsidRDefault="00AD07E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ayout w:type="fixed"/>
      <w:tblLook w:val="0000" w:firstRow="0" w:lastRow="0" w:firstColumn="0" w:lastColumn="0" w:noHBand="0" w:noVBand="0"/>
    </w:tblPr>
    <w:tblGrid>
      <w:gridCol w:w="1304"/>
      <w:gridCol w:w="6403"/>
    </w:tblGrid>
    <w:tr w:rsidR="00AD07ED" w14:paraId="1B98264A" w14:textId="77777777">
      <w:trPr>
        <w:jc w:val="center"/>
      </w:trPr>
      <w:tc>
        <w:tcPr>
          <w:tcW w:w="1234" w:type="dxa"/>
        </w:tcPr>
        <w:p w14:paraId="4BB377CB" w14:textId="77777777" w:rsidR="00AD07ED" w:rsidRDefault="00AD07ED">
          <w:pPr>
            <w:pStyle w:val="HeaderEven"/>
          </w:pPr>
        </w:p>
      </w:tc>
      <w:tc>
        <w:tcPr>
          <w:tcW w:w="6062" w:type="dxa"/>
        </w:tcPr>
        <w:p w14:paraId="3F077173" w14:textId="77777777" w:rsidR="00AD07ED" w:rsidRDefault="00AD07ED">
          <w:pPr>
            <w:pStyle w:val="HeaderEven"/>
          </w:pPr>
        </w:p>
      </w:tc>
    </w:tr>
    <w:tr w:rsidR="00AD07ED" w14:paraId="4D06B29F" w14:textId="77777777">
      <w:trPr>
        <w:jc w:val="center"/>
      </w:trPr>
      <w:tc>
        <w:tcPr>
          <w:tcW w:w="1234" w:type="dxa"/>
        </w:tcPr>
        <w:p w14:paraId="3701B2BC" w14:textId="77777777" w:rsidR="00AD07ED" w:rsidRDefault="00AD07ED">
          <w:pPr>
            <w:pStyle w:val="HeaderEven"/>
          </w:pPr>
        </w:p>
      </w:tc>
      <w:tc>
        <w:tcPr>
          <w:tcW w:w="6062" w:type="dxa"/>
        </w:tcPr>
        <w:p w14:paraId="5732A592" w14:textId="77777777" w:rsidR="00AD07ED" w:rsidRDefault="00AD07ED">
          <w:pPr>
            <w:pStyle w:val="HeaderEven"/>
          </w:pPr>
        </w:p>
      </w:tc>
    </w:tr>
    <w:tr w:rsidR="00AD07ED" w14:paraId="2396D7B2" w14:textId="77777777">
      <w:trPr>
        <w:cantSplit/>
        <w:jc w:val="center"/>
      </w:trPr>
      <w:tc>
        <w:tcPr>
          <w:tcW w:w="7296" w:type="dxa"/>
          <w:gridSpan w:val="2"/>
          <w:tcBorders>
            <w:bottom w:val="single" w:sz="4" w:space="0" w:color="auto"/>
          </w:tcBorders>
        </w:tcPr>
        <w:p w14:paraId="14FF5CC6" w14:textId="77777777" w:rsidR="00AD07ED" w:rsidRDefault="00AD07ED">
          <w:pPr>
            <w:pStyle w:val="HeaderEven6"/>
          </w:pPr>
        </w:p>
      </w:tc>
    </w:tr>
  </w:tbl>
  <w:p w14:paraId="6CDD913E" w14:textId="77777777" w:rsidR="00AD07ED" w:rsidRDefault="00AD07E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ayout w:type="fixed"/>
      <w:tblLook w:val="0000" w:firstRow="0" w:lastRow="0" w:firstColumn="0" w:lastColumn="0" w:noHBand="0" w:noVBand="0"/>
    </w:tblPr>
    <w:tblGrid>
      <w:gridCol w:w="6403"/>
      <w:gridCol w:w="1304"/>
    </w:tblGrid>
    <w:tr w:rsidR="00AD07ED" w14:paraId="05CFEAD6" w14:textId="77777777">
      <w:trPr>
        <w:jc w:val="center"/>
      </w:trPr>
      <w:tc>
        <w:tcPr>
          <w:tcW w:w="6062" w:type="dxa"/>
        </w:tcPr>
        <w:p w14:paraId="7AA3D5F5" w14:textId="77777777" w:rsidR="00AD07ED" w:rsidRDefault="00AD07ED">
          <w:pPr>
            <w:pStyle w:val="HeaderOdd"/>
          </w:pPr>
        </w:p>
      </w:tc>
      <w:tc>
        <w:tcPr>
          <w:tcW w:w="1234" w:type="dxa"/>
        </w:tcPr>
        <w:p w14:paraId="7A540EFD" w14:textId="77777777" w:rsidR="00AD07ED" w:rsidRDefault="00AD07ED">
          <w:pPr>
            <w:pStyle w:val="HeaderOdd"/>
          </w:pPr>
        </w:p>
      </w:tc>
    </w:tr>
    <w:tr w:rsidR="00AD07ED" w14:paraId="2CD85479" w14:textId="77777777">
      <w:trPr>
        <w:jc w:val="center"/>
      </w:trPr>
      <w:tc>
        <w:tcPr>
          <w:tcW w:w="6062" w:type="dxa"/>
        </w:tcPr>
        <w:p w14:paraId="1470CF03" w14:textId="77777777" w:rsidR="00AD07ED" w:rsidRDefault="00AD07ED">
          <w:pPr>
            <w:pStyle w:val="HeaderOdd"/>
          </w:pPr>
        </w:p>
      </w:tc>
      <w:tc>
        <w:tcPr>
          <w:tcW w:w="1234" w:type="dxa"/>
        </w:tcPr>
        <w:p w14:paraId="46C27391" w14:textId="77777777" w:rsidR="00AD07ED" w:rsidRDefault="00AD07ED">
          <w:pPr>
            <w:pStyle w:val="HeaderOdd"/>
          </w:pPr>
        </w:p>
      </w:tc>
    </w:tr>
    <w:tr w:rsidR="00AD07ED" w14:paraId="24E5F9CB" w14:textId="77777777">
      <w:trPr>
        <w:jc w:val="center"/>
      </w:trPr>
      <w:tc>
        <w:tcPr>
          <w:tcW w:w="7296" w:type="dxa"/>
          <w:gridSpan w:val="2"/>
          <w:tcBorders>
            <w:bottom w:val="single" w:sz="4" w:space="0" w:color="auto"/>
          </w:tcBorders>
        </w:tcPr>
        <w:p w14:paraId="022D74C9" w14:textId="77777777" w:rsidR="00AD07ED" w:rsidRDefault="00AD07ED">
          <w:pPr>
            <w:pStyle w:val="HeaderOdd6"/>
          </w:pPr>
        </w:p>
      </w:tc>
    </w:tr>
  </w:tbl>
  <w:p w14:paraId="25ACB21F" w14:textId="77777777" w:rsidR="00AD07ED" w:rsidRDefault="00AD07E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ook w:val="0000" w:firstRow="0" w:lastRow="0" w:firstColumn="0" w:lastColumn="0" w:noHBand="0" w:noVBand="0"/>
    </w:tblPr>
    <w:tblGrid>
      <w:gridCol w:w="1646"/>
      <w:gridCol w:w="6061"/>
    </w:tblGrid>
    <w:tr w:rsidR="00AD07ED" w:rsidRPr="00E06D02" w14:paraId="68998C1C" w14:textId="77777777" w:rsidTr="00567644">
      <w:trPr>
        <w:jc w:val="center"/>
      </w:trPr>
      <w:tc>
        <w:tcPr>
          <w:tcW w:w="1068" w:type="pct"/>
        </w:tcPr>
        <w:p w14:paraId="4C8C4356" w14:textId="77777777" w:rsidR="00AD07ED" w:rsidRPr="00567644" w:rsidRDefault="00AD07ED" w:rsidP="00567644">
          <w:pPr>
            <w:pStyle w:val="HeaderEven"/>
            <w:tabs>
              <w:tab w:val="left" w:pos="700"/>
            </w:tabs>
            <w:ind w:left="697" w:hanging="697"/>
            <w:rPr>
              <w:rFonts w:cs="Arial"/>
              <w:szCs w:val="18"/>
            </w:rPr>
          </w:pPr>
        </w:p>
      </w:tc>
      <w:tc>
        <w:tcPr>
          <w:tcW w:w="3932" w:type="pct"/>
        </w:tcPr>
        <w:p w14:paraId="3C000A57" w14:textId="77777777" w:rsidR="00AD07ED" w:rsidRPr="00567644" w:rsidRDefault="00AD07ED" w:rsidP="00567644">
          <w:pPr>
            <w:pStyle w:val="HeaderEven"/>
            <w:tabs>
              <w:tab w:val="left" w:pos="700"/>
            </w:tabs>
            <w:ind w:left="697" w:hanging="697"/>
            <w:rPr>
              <w:rFonts w:cs="Arial"/>
              <w:szCs w:val="18"/>
            </w:rPr>
          </w:pPr>
        </w:p>
      </w:tc>
    </w:tr>
    <w:tr w:rsidR="00AD07ED" w:rsidRPr="00E06D02" w14:paraId="4BEBC8DF" w14:textId="77777777" w:rsidTr="00567644">
      <w:trPr>
        <w:jc w:val="center"/>
      </w:trPr>
      <w:tc>
        <w:tcPr>
          <w:tcW w:w="1068" w:type="pct"/>
        </w:tcPr>
        <w:p w14:paraId="65A10C93" w14:textId="77777777" w:rsidR="00AD07ED" w:rsidRPr="00567644" w:rsidRDefault="00AD07ED" w:rsidP="00567644">
          <w:pPr>
            <w:pStyle w:val="HeaderEven"/>
            <w:tabs>
              <w:tab w:val="left" w:pos="700"/>
            </w:tabs>
            <w:ind w:left="697" w:hanging="697"/>
            <w:rPr>
              <w:rFonts w:cs="Arial"/>
              <w:szCs w:val="18"/>
            </w:rPr>
          </w:pPr>
        </w:p>
      </w:tc>
      <w:tc>
        <w:tcPr>
          <w:tcW w:w="3932" w:type="pct"/>
        </w:tcPr>
        <w:p w14:paraId="6E6C4DA6" w14:textId="77777777" w:rsidR="00AD07ED" w:rsidRPr="00567644" w:rsidRDefault="00AD07ED" w:rsidP="00567644">
          <w:pPr>
            <w:pStyle w:val="HeaderEven"/>
            <w:tabs>
              <w:tab w:val="left" w:pos="700"/>
            </w:tabs>
            <w:ind w:left="697" w:hanging="697"/>
            <w:rPr>
              <w:rFonts w:cs="Arial"/>
              <w:szCs w:val="18"/>
            </w:rPr>
          </w:pPr>
        </w:p>
      </w:tc>
    </w:tr>
    <w:tr w:rsidR="00AD07ED" w:rsidRPr="00E06D02" w14:paraId="42885A16" w14:textId="77777777" w:rsidTr="00567644">
      <w:trPr>
        <w:cantSplit/>
        <w:jc w:val="center"/>
      </w:trPr>
      <w:tc>
        <w:tcPr>
          <w:tcW w:w="4997" w:type="pct"/>
          <w:gridSpan w:val="2"/>
          <w:tcBorders>
            <w:bottom w:val="single" w:sz="4" w:space="0" w:color="auto"/>
          </w:tcBorders>
        </w:tcPr>
        <w:p w14:paraId="2F85FEAF" w14:textId="77777777" w:rsidR="00AD07ED" w:rsidRPr="00567644" w:rsidRDefault="00AD07ED" w:rsidP="00567644">
          <w:pPr>
            <w:pStyle w:val="HeaderEven6"/>
            <w:tabs>
              <w:tab w:val="left" w:pos="700"/>
            </w:tabs>
            <w:ind w:left="697" w:hanging="697"/>
            <w:rPr>
              <w:szCs w:val="18"/>
            </w:rPr>
          </w:pPr>
        </w:p>
      </w:tc>
    </w:tr>
  </w:tbl>
  <w:p w14:paraId="03F4E805" w14:textId="77777777" w:rsidR="00AD07ED" w:rsidRDefault="00AD07ED" w:rsidP="0056764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E9C7E" w14:textId="77777777" w:rsidR="00AD07ED" w:rsidRPr="005F3DEA" w:rsidRDefault="00AD07ED" w:rsidP="005F3DE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C68C4" w14:textId="77777777" w:rsidR="00AD07ED" w:rsidRPr="005F3DEA" w:rsidRDefault="00AD07ED" w:rsidP="005F3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AD07ED" w:rsidRPr="00CB3D59" w14:paraId="0E2A3C50" w14:textId="77777777">
      <w:tc>
        <w:tcPr>
          <w:tcW w:w="4100" w:type="pct"/>
        </w:tcPr>
        <w:p w14:paraId="6D71B62E" w14:textId="77777777" w:rsidR="00AD07ED" w:rsidRPr="00783A18" w:rsidRDefault="00AD07ED" w:rsidP="007C03A5">
          <w:pPr>
            <w:pStyle w:val="HeaderOdd"/>
            <w:jc w:val="left"/>
            <w:rPr>
              <w:rFonts w:ascii="Times New Roman" w:hAnsi="Times New Roman"/>
              <w:sz w:val="24"/>
              <w:szCs w:val="24"/>
            </w:rPr>
          </w:pPr>
        </w:p>
      </w:tc>
      <w:tc>
        <w:tcPr>
          <w:tcW w:w="900" w:type="pct"/>
        </w:tcPr>
        <w:p w14:paraId="3E66F0A2" w14:textId="77777777" w:rsidR="00AD07ED" w:rsidRPr="00783A18" w:rsidRDefault="00AD07ED" w:rsidP="007C03A5">
          <w:pPr>
            <w:pStyle w:val="HeaderOdd"/>
            <w:jc w:val="left"/>
            <w:rPr>
              <w:rFonts w:ascii="Times New Roman" w:hAnsi="Times New Roman"/>
              <w:sz w:val="24"/>
              <w:szCs w:val="24"/>
            </w:rPr>
          </w:pPr>
        </w:p>
      </w:tc>
    </w:tr>
    <w:tr w:rsidR="00AD07ED" w:rsidRPr="00CB3D59" w14:paraId="30DF1296" w14:textId="77777777">
      <w:tc>
        <w:tcPr>
          <w:tcW w:w="900" w:type="pct"/>
          <w:gridSpan w:val="2"/>
          <w:tcBorders>
            <w:bottom w:val="single" w:sz="4" w:space="0" w:color="auto"/>
          </w:tcBorders>
        </w:tcPr>
        <w:p w14:paraId="05588B27" w14:textId="16C0579D" w:rsidR="00AD07ED" w:rsidRPr="0097645D" w:rsidRDefault="002A025A" w:rsidP="007C03A5">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78D8DFE7" w14:textId="21B9CB02" w:rsidR="00AD07ED" w:rsidRDefault="00AD07ED">
    <w:pPr>
      <w:pStyle w:val="N-9pt"/>
    </w:pPr>
    <w:r>
      <w:tab/>
    </w:r>
    <w:r w:rsidR="002A025A">
      <w:fldChar w:fldCharType="begin"/>
    </w:r>
    <w:r w:rsidR="002A025A">
      <w:instrText xml:space="preserve"> STYLEREF charPage \* MERGEFORMAT </w:instrText>
    </w:r>
    <w:r w:rsidR="002A025A">
      <w:fldChar w:fldCharType="separate"/>
    </w:r>
    <w:r w:rsidR="002A025A">
      <w:rPr>
        <w:noProof/>
      </w:rPr>
      <w:t>Page</w:t>
    </w:r>
    <w:r w:rsidR="002A025A">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38D58" w14:textId="77777777" w:rsidR="00AD07ED" w:rsidRDefault="00AD07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2"/>
      <w:gridCol w:w="6065"/>
    </w:tblGrid>
    <w:tr w:rsidR="00AD07ED" w:rsidRPr="00CB3D59" w14:paraId="04D0FCE9" w14:textId="77777777" w:rsidTr="007C03A5">
      <w:tc>
        <w:tcPr>
          <w:tcW w:w="1701" w:type="dxa"/>
        </w:tcPr>
        <w:p w14:paraId="73E948D2" w14:textId="607CB8FE" w:rsidR="00AD07ED" w:rsidRPr="006D109C" w:rsidRDefault="00AD07ED">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r>
            <w:rPr>
              <w:rFonts w:cs="Arial"/>
              <w:b/>
              <w:szCs w:val="18"/>
            </w:rPr>
            <w:t xml:space="preserve">                                                                                                                                                           </w:t>
          </w:r>
        </w:p>
      </w:tc>
      <w:tc>
        <w:tcPr>
          <w:tcW w:w="6320" w:type="dxa"/>
        </w:tcPr>
        <w:p w14:paraId="579B8883" w14:textId="2AE24F42" w:rsidR="00AD07ED" w:rsidRPr="006D109C" w:rsidRDefault="00AD07ED">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r>
            <w:rPr>
              <w:rFonts w:cs="Arial"/>
              <w:szCs w:val="18"/>
            </w:rPr>
            <w:t xml:space="preserve">                                                                                                                                                                                                                                                                                                                                                                                             </w:t>
          </w:r>
        </w:p>
      </w:tc>
    </w:tr>
    <w:tr w:rsidR="00AD07ED" w:rsidRPr="00CB3D59" w14:paraId="1CF421B1" w14:textId="77777777" w:rsidTr="007C03A5">
      <w:tc>
        <w:tcPr>
          <w:tcW w:w="1701" w:type="dxa"/>
        </w:tcPr>
        <w:p w14:paraId="608318A9" w14:textId="011E6F05" w:rsidR="00AD07ED" w:rsidRPr="006D109C" w:rsidRDefault="00AD07ED">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r>
            <w:rPr>
              <w:rFonts w:cs="Arial"/>
              <w:b/>
              <w:szCs w:val="18"/>
            </w:rPr>
            <w:t xml:space="preserve">                                                                                                                                     </w:t>
          </w:r>
        </w:p>
      </w:tc>
      <w:tc>
        <w:tcPr>
          <w:tcW w:w="6320" w:type="dxa"/>
        </w:tcPr>
        <w:p w14:paraId="2055F712" w14:textId="16864CB3" w:rsidR="00AD07ED" w:rsidRPr="006D109C" w:rsidRDefault="00AD07ED">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r>
            <w:rPr>
              <w:rFonts w:cs="Arial"/>
              <w:szCs w:val="18"/>
            </w:rPr>
            <w:t xml:space="preserve">                                                                                                                                                                                                                                                                                                                                                                                                                  </w:t>
          </w:r>
        </w:p>
      </w:tc>
    </w:tr>
    <w:tr w:rsidR="00AD07ED" w:rsidRPr="00CB3D59" w14:paraId="64582607" w14:textId="77777777" w:rsidTr="007C03A5">
      <w:trPr>
        <w:cantSplit/>
      </w:trPr>
      <w:tc>
        <w:tcPr>
          <w:tcW w:w="1701" w:type="dxa"/>
          <w:gridSpan w:val="2"/>
          <w:tcBorders>
            <w:bottom w:val="single" w:sz="4" w:space="0" w:color="auto"/>
          </w:tcBorders>
        </w:tcPr>
        <w:p w14:paraId="5CBD46F6" w14:textId="6230B679" w:rsidR="00AD07ED" w:rsidRPr="006D109C" w:rsidRDefault="00AD07ED" w:rsidP="007C03A5">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F76B03">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2A025A">
            <w:rPr>
              <w:rFonts w:cs="Arial"/>
              <w:noProof/>
              <w:szCs w:val="18"/>
            </w:rPr>
            <w:t>1</w:t>
          </w:r>
          <w:r w:rsidRPr="006D109C">
            <w:rPr>
              <w:rFonts w:cs="Arial"/>
              <w:szCs w:val="18"/>
            </w:rPr>
            <w:fldChar w:fldCharType="end"/>
          </w:r>
        </w:p>
      </w:tc>
    </w:tr>
  </w:tbl>
  <w:p w14:paraId="24B7D281" w14:textId="77777777" w:rsidR="00AD07ED" w:rsidRDefault="00AD07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8"/>
      <w:gridCol w:w="1639"/>
    </w:tblGrid>
    <w:tr w:rsidR="00AD07ED" w:rsidRPr="00CB3D59" w14:paraId="59B43331" w14:textId="77777777" w:rsidTr="007C03A5">
      <w:tc>
        <w:tcPr>
          <w:tcW w:w="6320" w:type="dxa"/>
        </w:tcPr>
        <w:p w14:paraId="73EDCFDD" w14:textId="747BBD42" w:rsidR="00AD07ED" w:rsidRPr="006D109C" w:rsidRDefault="00AD07ED">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r>
            <w:rPr>
              <w:rFonts w:cs="Arial"/>
              <w:szCs w:val="18"/>
            </w:rPr>
            <w:t xml:space="preserve">                                                                                                                                                                                                                                                                                                                                                                      </w:t>
          </w:r>
        </w:p>
      </w:tc>
      <w:tc>
        <w:tcPr>
          <w:tcW w:w="1701" w:type="dxa"/>
        </w:tcPr>
        <w:p w14:paraId="054C4308" w14:textId="28520D77" w:rsidR="00AD07ED" w:rsidRPr="006D109C" w:rsidRDefault="00AD07ED">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r>
            <w:rPr>
              <w:rFonts w:cs="Arial"/>
              <w:b/>
              <w:szCs w:val="18"/>
            </w:rPr>
            <w:t xml:space="preserve">                                                                                                                                             </w:t>
          </w:r>
        </w:p>
      </w:tc>
    </w:tr>
    <w:tr w:rsidR="00AD07ED" w:rsidRPr="00CB3D59" w14:paraId="55E26303" w14:textId="77777777" w:rsidTr="007C03A5">
      <w:tc>
        <w:tcPr>
          <w:tcW w:w="6320" w:type="dxa"/>
        </w:tcPr>
        <w:p w14:paraId="711CBBDC" w14:textId="6CFBA858" w:rsidR="00AD07ED" w:rsidRPr="006D109C" w:rsidRDefault="00AD07ED">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r>
            <w:rPr>
              <w:rFonts w:cs="Arial"/>
              <w:szCs w:val="18"/>
            </w:rPr>
            <w:t xml:space="preserve">                                                                                                                                                                                                                                                                                                                                                                                       </w:t>
          </w:r>
        </w:p>
      </w:tc>
      <w:tc>
        <w:tcPr>
          <w:tcW w:w="1701" w:type="dxa"/>
        </w:tcPr>
        <w:p w14:paraId="765FD7B0" w14:textId="0AFF859D" w:rsidR="00AD07ED" w:rsidRPr="006D109C" w:rsidRDefault="00AD07ED">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r>
            <w:rPr>
              <w:rFonts w:cs="Arial"/>
              <w:b/>
              <w:szCs w:val="18"/>
            </w:rPr>
            <w:t xml:space="preserve">                                                                                                                                                                                        </w:t>
          </w:r>
        </w:p>
      </w:tc>
    </w:tr>
    <w:tr w:rsidR="00AD07ED" w:rsidRPr="00CB3D59" w14:paraId="58DE7F37" w14:textId="77777777" w:rsidTr="007C03A5">
      <w:trPr>
        <w:cantSplit/>
      </w:trPr>
      <w:tc>
        <w:tcPr>
          <w:tcW w:w="1701" w:type="dxa"/>
          <w:gridSpan w:val="2"/>
          <w:tcBorders>
            <w:bottom w:val="single" w:sz="4" w:space="0" w:color="auto"/>
          </w:tcBorders>
        </w:tcPr>
        <w:p w14:paraId="68FD4F77" w14:textId="099B45EB" w:rsidR="00AD07ED" w:rsidRPr="006D109C" w:rsidRDefault="00AD07ED" w:rsidP="007C03A5">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F76B03">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F76B03">
            <w:rPr>
              <w:rFonts w:cs="Arial"/>
              <w:noProof/>
              <w:szCs w:val="18"/>
            </w:rPr>
            <w:t>1</w:t>
          </w:r>
          <w:r w:rsidRPr="006D109C">
            <w:rPr>
              <w:rFonts w:cs="Arial"/>
              <w:szCs w:val="18"/>
            </w:rPr>
            <w:fldChar w:fldCharType="end"/>
          </w:r>
        </w:p>
      </w:tc>
    </w:tr>
  </w:tbl>
  <w:p w14:paraId="6AC34BE7" w14:textId="77777777" w:rsidR="00AD07ED" w:rsidRDefault="00AD07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AD07ED" w:rsidRPr="00CB3D59" w14:paraId="3B1B3DFA" w14:textId="77777777">
      <w:trPr>
        <w:jc w:val="center"/>
      </w:trPr>
      <w:tc>
        <w:tcPr>
          <w:tcW w:w="1560" w:type="dxa"/>
        </w:tcPr>
        <w:p w14:paraId="0DDF0828" w14:textId="52FD917B" w:rsidR="00AD07ED" w:rsidRPr="00ED273E" w:rsidRDefault="00AD07ED">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2A025A">
            <w:rPr>
              <w:rFonts w:cs="Arial"/>
              <w:b/>
              <w:noProof/>
              <w:szCs w:val="18"/>
            </w:rPr>
            <w:t>Schedule 1</w:t>
          </w:r>
          <w:r w:rsidRPr="00ED273E">
            <w:rPr>
              <w:rFonts w:cs="Arial"/>
              <w:b/>
              <w:szCs w:val="18"/>
            </w:rPr>
            <w:fldChar w:fldCharType="end"/>
          </w:r>
          <w:r>
            <w:t xml:space="preserve">                                                                                                                   </w:t>
          </w:r>
        </w:p>
      </w:tc>
      <w:tc>
        <w:tcPr>
          <w:tcW w:w="5741" w:type="dxa"/>
        </w:tcPr>
        <w:p w14:paraId="40489224" w14:textId="25F30B9F" w:rsidR="00AD07ED" w:rsidRPr="00ED273E" w:rsidRDefault="00AD07ED">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2A025A">
            <w:rPr>
              <w:rFonts w:cs="Arial"/>
              <w:noProof/>
              <w:szCs w:val="18"/>
            </w:rPr>
            <w:t>Minor amendments</w:t>
          </w:r>
          <w:r w:rsidRPr="00ED273E">
            <w:rPr>
              <w:rFonts w:cs="Arial"/>
              <w:szCs w:val="18"/>
            </w:rPr>
            <w:fldChar w:fldCharType="end"/>
          </w:r>
          <w:r>
            <w:t xml:space="preserve">                                                                                                                                                                                                                                                                       </w:t>
          </w:r>
        </w:p>
      </w:tc>
    </w:tr>
    <w:tr w:rsidR="00AD07ED" w:rsidRPr="00CB3D59" w14:paraId="0AD88297" w14:textId="77777777">
      <w:trPr>
        <w:jc w:val="center"/>
      </w:trPr>
      <w:tc>
        <w:tcPr>
          <w:tcW w:w="1560" w:type="dxa"/>
        </w:tcPr>
        <w:p w14:paraId="1F2583ED" w14:textId="56686086" w:rsidR="00AD07ED" w:rsidRPr="00ED273E" w:rsidRDefault="00AD07ED">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2A025A">
            <w:rPr>
              <w:rFonts w:cs="Arial"/>
              <w:b/>
              <w:noProof/>
              <w:szCs w:val="18"/>
            </w:rPr>
            <w:t>Part 1.3</w:t>
          </w:r>
          <w:r w:rsidRPr="00ED273E">
            <w:rPr>
              <w:rFonts w:cs="Arial"/>
              <w:b/>
              <w:szCs w:val="18"/>
            </w:rPr>
            <w:fldChar w:fldCharType="end"/>
          </w:r>
          <w:r>
            <w:t xml:space="preserve">                                                                                                                   </w:t>
          </w:r>
        </w:p>
      </w:tc>
      <w:tc>
        <w:tcPr>
          <w:tcW w:w="5741" w:type="dxa"/>
        </w:tcPr>
        <w:p w14:paraId="7D42E858" w14:textId="640FEA04" w:rsidR="00AD07ED" w:rsidRPr="00ED273E" w:rsidRDefault="00AD07ED">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2A025A">
            <w:rPr>
              <w:rFonts w:cs="Arial"/>
              <w:noProof/>
              <w:szCs w:val="18"/>
            </w:rPr>
            <w:t>Public Sector Management Act 1994</w:t>
          </w:r>
          <w:r w:rsidRPr="00ED273E">
            <w:rPr>
              <w:rFonts w:cs="Arial"/>
              <w:szCs w:val="18"/>
            </w:rPr>
            <w:fldChar w:fldCharType="end"/>
          </w:r>
          <w:r>
            <w:t xml:space="preserve">                                                                                                                                                                                                                                                                       </w:t>
          </w:r>
        </w:p>
      </w:tc>
    </w:tr>
    <w:tr w:rsidR="00AD07ED" w:rsidRPr="00CB3D59" w14:paraId="0F98A1F8" w14:textId="77777777">
      <w:trPr>
        <w:jc w:val="center"/>
      </w:trPr>
      <w:tc>
        <w:tcPr>
          <w:tcW w:w="7296" w:type="dxa"/>
          <w:gridSpan w:val="2"/>
          <w:tcBorders>
            <w:bottom w:val="single" w:sz="4" w:space="0" w:color="auto"/>
          </w:tcBorders>
        </w:tcPr>
        <w:p w14:paraId="2F168FD5" w14:textId="56FF70E1" w:rsidR="00AD07ED" w:rsidRPr="00ED273E" w:rsidRDefault="00AD07ED" w:rsidP="007C03A5">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2A025A">
            <w:rPr>
              <w:rFonts w:cs="Arial"/>
              <w:noProof/>
              <w:szCs w:val="18"/>
            </w:rPr>
            <w:t>[1.4]</w:t>
          </w:r>
          <w:r w:rsidRPr="00ED273E">
            <w:rPr>
              <w:rFonts w:cs="Arial"/>
              <w:szCs w:val="18"/>
            </w:rPr>
            <w:fldChar w:fldCharType="end"/>
          </w:r>
        </w:p>
      </w:tc>
    </w:tr>
  </w:tbl>
  <w:p w14:paraId="6D8A546C" w14:textId="77777777" w:rsidR="00AD07ED" w:rsidRDefault="00AD07E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AD07ED" w:rsidRPr="00CB3D59" w14:paraId="6476E181" w14:textId="77777777">
      <w:trPr>
        <w:jc w:val="center"/>
      </w:trPr>
      <w:tc>
        <w:tcPr>
          <w:tcW w:w="5741" w:type="dxa"/>
        </w:tcPr>
        <w:p w14:paraId="16B3887A" w14:textId="5A034EBA" w:rsidR="00AD07ED" w:rsidRPr="00ED273E" w:rsidRDefault="00AD07ED">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2A025A">
            <w:rPr>
              <w:rFonts w:cs="Arial"/>
              <w:noProof/>
              <w:szCs w:val="18"/>
            </w:rPr>
            <w:t>Minor amendments</w:t>
          </w:r>
          <w:r w:rsidRPr="00ED273E">
            <w:rPr>
              <w:rFonts w:cs="Arial"/>
              <w:szCs w:val="18"/>
            </w:rPr>
            <w:fldChar w:fldCharType="end"/>
          </w:r>
          <w:r>
            <w:t xml:space="preserve">                                                                                                                                                                                                                                                                       </w:t>
          </w:r>
        </w:p>
      </w:tc>
      <w:tc>
        <w:tcPr>
          <w:tcW w:w="1560" w:type="dxa"/>
        </w:tcPr>
        <w:p w14:paraId="00875FE7" w14:textId="570158FC" w:rsidR="00AD07ED" w:rsidRPr="00ED273E" w:rsidRDefault="00AD07ED">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2A025A">
            <w:rPr>
              <w:rFonts w:cs="Arial"/>
              <w:b/>
              <w:noProof/>
              <w:szCs w:val="18"/>
            </w:rPr>
            <w:t>Schedule 1</w:t>
          </w:r>
          <w:r w:rsidRPr="00ED273E">
            <w:rPr>
              <w:rFonts w:cs="Arial"/>
              <w:b/>
              <w:szCs w:val="18"/>
            </w:rPr>
            <w:fldChar w:fldCharType="end"/>
          </w:r>
          <w:r>
            <w:t xml:space="preserve">                                                                                                                   </w:t>
          </w:r>
        </w:p>
      </w:tc>
    </w:tr>
    <w:tr w:rsidR="00AD07ED" w:rsidRPr="00CB3D59" w14:paraId="308FE945" w14:textId="77777777">
      <w:trPr>
        <w:jc w:val="center"/>
      </w:trPr>
      <w:tc>
        <w:tcPr>
          <w:tcW w:w="5741" w:type="dxa"/>
        </w:tcPr>
        <w:p w14:paraId="3FB601BC" w14:textId="75430F1A" w:rsidR="00AD07ED" w:rsidRPr="00ED273E" w:rsidRDefault="00AD07ED">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2A025A">
            <w:rPr>
              <w:rFonts w:cs="Arial"/>
              <w:noProof/>
              <w:szCs w:val="18"/>
            </w:rPr>
            <w:t>Workers Compensation Act 1951</w:t>
          </w:r>
          <w:r w:rsidRPr="00ED273E">
            <w:rPr>
              <w:rFonts w:cs="Arial"/>
              <w:szCs w:val="18"/>
            </w:rPr>
            <w:fldChar w:fldCharType="end"/>
          </w:r>
          <w:r>
            <w:t xml:space="preserve">                                                                                                                                                                                                                                                                       </w:t>
          </w:r>
        </w:p>
      </w:tc>
      <w:tc>
        <w:tcPr>
          <w:tcW w:w="1560" w:type="dxa"/>
        </w:tcPr>
        <w:p w14:paraId="446D4F81" w14:textId="3351D479" w:rsidR="00AD07ED" w:rsidRPr="00ED273E" w:rsidRDefault="00AD07ED">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2A025A">
            <w:rPr>
              <w:rFonts w:cs="Arial"/>
              <w:b/>
              <w:noProof/>
              <w:szCs w:val="18"/>
            </w:rPr>
            <w:t>Part 1.4</w:t>
          </w:r>
          <w:r w:rsidRPr="00ED273E">
            <w:rPr>
              <w:rFonts w:cs="Arial"/>
              <w:b/>
              <w:szCs w:val="18"/>
            </w:rPr>
            <w:fldChar w:fldCharType="end"/>
          </w:r>
          <w:r>
            <w:t xml:space="preserve">                                                                                                                   </w:t>
          </w:r>
        </w:p>
      </w:tc>
    </w:tr>
    <w:tr w:rsidR="00AD07ED" w:rsidRPr="00CB3D59" w14:paraId="1B826E29" w14:textId="77777777">
      <w:trPr>
        <w:jc w:val="center"/>
      </w:trPr>
      <w:tc>
        <w:tcPr>
          <w:tcW w:w="7296" w:type="dxa"/>
          <w:gridSpan w:val="2"/>
          <w:tcBorders>
            <w:bottom w:val="single" w:sz="4" w:space="0" w:color="auto"/>
          </w:tcBorders>
        </w:tcPr>
        <w:p w14:paraId="1BF4DB01" w14:textId="6C054E39" w:rsidR="00AD07ED" w:rsidRPr="00ED273E" w:rsidRDefault="00AD07ED" w:rsidP="007C03A5">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2A025A">
            <w:rPr>
              <w:rFonts w:cs="Arial"/>
              <w:noProof/>
              <w:szCs w:val="18"/>
            </w:rPr>
            <w:t>[1.5]</w:t>
          </w:r>
          <w:r w:rsidRPr="00ED273E">
            <w:rPr>
              <w:rFonts w:cs="Arial"/>
              <w:szCs w:val="18"/>
            </w:rPr>
            <w:fldChar w:fldCharType="end"/>
          </w:r>
        </w:p>
      </w:tc>
    </w:tr>
  </w:tbl>
  <w:p w14:paraId="75C8E898" w14:textId="77777777" w:rsidR="00AD07ED" w:rsidRDefault="00AD07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AD07ED" w:rsidRPr="00CB3D59" w14:paraId="709F5FC3" w14:textId="77777777">
      <w:trPr>
        <w:jc w:val="center"/>
      </w:trPr>
      <w:tc>
        <w:tcPr>
          <w:tcW w:w="1560" w:type="dxa"/>
        </w:tcPr>
        <w:p w14:paraId="7553B680" w14:textId="6010122C" w:rsidR="00AD07ED" w:rsidRPr="00ED273E" w:rsidRDefault="00AD07ED">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2A025A">
            <w:rPr>
              <w:rFonts w:cs="Arial"/>
              <w:b/>
              <w:noProof/>
              <w:szCs w:val="18"/>
            </w:rPr>
            <w:t>Schedule 2</w:t>
          </w:r>
          <w:r w:rsidRPr="00ED273E">
            <w:rPr>
              <w:rFonts w:cs="Arial"/>
              <w:b/>
              <w:szCs w:val="18"/>
            </w:rPr>
            <w:fldChar w:fldCharType="end"/>
          </w:r>
          <w:r>
            <w:t xml:space="preserve">                                                                                                                   </w:t>
          </w:r>
        </w:p>
      </w:tc>
      <w:tc>
        <w:tcPr>
          <w:tcW w:w="5741" w:type="dxa"/>
        </w:tcPr>
        <w:p w14:paraId="278D3E65" w14:textId="0C8E77F5" w:rsidR="00AD07ED" w:rsidRPr="00ED273E" w:rsidRDefault="00AD07ED">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2A025A">
            <w:rPr>
              <w:rFonts w:cs="Arial"/>
              <w:noProof/>
              <w:szCs w:val="18"/>
            </w:rPr>
            <w:t>Legislation Act 2001</w:t>
          </w:r>
          <w:r w:rsidR="002A025A">
            <w:rPr>
              <w:rFonts w:cs="Arial"/>
              <w:noProof/>
              <w:szCs w:val="18"/>
            </w:rPr>
            <w:cr/>
          </w:r>
          <w:r w:rsidRPr="00ED273E">
            <w:rPr>
              <w:rFonts w:cs="Arial"/>
              <w:szCs w:val="18"/>
            </w:rPr>
            <w:fldChar w:fldCharType="end"/>
          </w:r>
          <w:r>
            <w:t xml:space="preserve">                                                                                                                                                                                                                                                                       </w:t>
          </w:r>
        </w:p>
      </w:tc>
    </w:tr>
    <w:tr w:rsidR="00AD07ED" w:rsidRPr="00CB3D59" w14:paraId="231169EB" w14:textId="77777777">
      <w:trPr>
        <w:jc w:val="center"/>
      </w:trPr>
      <w:tc>
        <w:tcPr>
          <w:tcW w:w="1560" w:type="dxa"/>
        </w:tcPr>
        <w:p w14:paraId="2D29A916" w14:textId="23BEDA48" w:rsidR="00AD07ED" w:rsidRPr="00ED273E" w:rsidRDefault="00AD07ED">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r>
            <w:t xml:space="preserve">                                                                                                                   </w:t>
          </w:r>
        </w:p>
      </w:tc>
      <w:tc>
        <w:tcPr>
          <w:tcW w:w="5741" w:type="dxa"/>
        </w:tcPr>
        <w:p w14:paraId="3248848A" w14:textId="0F53F104" w:rsidR="00AD07ED" w:rsidRPr="00ED273E" w:rsidRDefault="00AD07ED">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r>
            <w:t xml:space="preserve">                                                                                                                                                                                                                                                                       </w:t>
          </w:r>
        </w:p>
      </w:tc>
    </w:tr>
    <w:tr w:rsidR="00AD07ED" w:rsidRPr="00CB3D59" w14:paraId="529308BA" w14:textId="77777777">
      <w:trPr>
        <w:jc w:val="center"/>
      </w:trPr>
      <w:tc>
        <w:tcPr>
          <w:tcW w:w="7296" w:type="dxa"/>
          <w:gridSpan w:val="2"/>
          <w:tcBorders>
            <w:bottom w:val="single" w:sz="4" w:space="0" w:color="auto"/>
          </w:tcBorders>
        </w:tcPr>
        <w:p w14:paraId="6E19104B" w14:textId="38F45334" w:rsidR="00AD07ED" w:rsidRPr="00ED273E" w:rsidRDefault="00AD07ED" w:rsidP="007C03A5">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2A025A">
            <w:rPr>
              <w:rFonts w:cs="Arial"/>
              <w:noProof/>
              <w:szCs w:val="18"/>
            </w:rPr>
            <w:t>[2.13]</w:t>
          </w:r>
          <w:r w:rsidRPr="00ED273E">
            <w:rPr>
              <w:rFonts w:cs="Arial"/>
              <w:szCs w:val="18"/>
            </w:rPr>
            <w:fldChar w:fldCharType="end"/>
          </w:r>
        </w:p>
      </w:tc>
    </w:tr>
  </w:tbl>
  <w:p w14:paraId="6DC2AE98" w14:textId="77777777" w:rsidR="00AD07ED" w:rsidRDefault="00AD07E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AD07ED" w:rsidRPr="00CB3D59" w14:paraId="2FEC394C" w14:textId="77777777">
      <w:trPr>
        <w:jc w:val="center"/>
      </w:trPr>
      <w:tc>
        <w:tcPr>
          <w:tcW w:w="5741" w:type="dxa"/>
        </w:tcPr>
        <w:p w14:paraId="7F8F9A38" w14:textId="1058C3E6" w:rsidR="00AD07ED" w:rsidRPr="00ED273E" w:rsidRDefault="00AD07ED">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2A025A">
            <w:rPr>
              <w:rFonts w:cs="Arial"/>
              <w:noProof/>
              <w:szCs w:val="18"/>
            </w:rPr>
            <w:t>Legislation Act 2001</w:t>
          </w:r>
          <w:r w:rsidR="002A025A">
            <w:rPr>
              <w:rFonts w:cs="Arial"/>
              <w:noProof/>
              <w:szCs w:val="18"/>
            </w:rPr>
            <w:cr/>
          </w:r>
          <w:r w:rsidRPr="00ED273E">
            <w:rPr>
              <w:rFonts w:cs="Arial"/>
              <w:szCs w:val="18"/>
            </w:rPr>
            <w:fldChar w:fldCharType="end"/>
          </w:r>
          <w:r>
            <w:t xml:space="preserve">                                                                                                                                                                                                                                                                       </w:t>
          </w:r>
        </w:p>
      </w:tc>
      <w:tc>
        <w:tcPr>
          <w:tcW w:w="1560" w:type="dxa"/>
        </w:tcPr>
        <w:p w14:paraId="431C4E14" w14:textId="5803CA04" w:rsidR="00AD07ED" w:rsidRPr="00ED273E" w:rsidRDefault="00AD07ED">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2A025A">
            <w:rPr>
              <w:rFonts w:cs="Arial"/>
              <w:b/>
              <w:noProof/>
              <w:szCs w:val="18"/>
            </w:rPr>
            <w:t>Schedule 2</w:t>
          </w:r>
          <w:r w:rsidRPr="00ED273E">
            <w:rPr>
              <w:rFonts w:cs="Arial"/>
              <w:b/>
              <w:szCs w:val="18"/>
            </w:rPr>
            <w:fldChar w:fldCharType="end"/>
          </w:r>
          <w:r>
            <w:t xml:space="preserve">                                                                                                                   </w:t>
          </w:r>
        </w:p>
      </w:tc>
    </w:tr>
    <w:tr w:rsidR="00AD07ED" w:rsidRPr="00CB3D59" w14:paraId="2262DAB5" w14:textId="77777777">
      <w:trPr>
        <w:jc w:val="center"/>
      </w:trPr>
      <w:tc>
        <w:tcPr>
          <w:tcW w:w="5741" w:type="dxa"/>
        </w:tcPr>
        <w:p w14:paraId="145EDEE5" w14:textId="0AA15600" w:rsidR="00AD07ED" w:rsidRPr="00ED273E" w:rsidRDefault="00AD07ED">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r>
            <w:t xml:space="preserve">                                                                                                                                                                                                                                                                       </w:t>
          </w:r>
        </w:p>
      </w:tc>
      <w:tc>
        <w:tcPr>
          <w:tcW w:w="1560" w:type="dxa"/>
        </w:tcPr>
        <w:p w14:paraId="1699B935" w14:textId="70AF4488" w:rsidR="00AD07ED" w:rsidRPr="00ED273E" w:rsidRDefault="00AD07ED">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r>
            <w:t xml:space="preserve">                                                                                                                   </w:t>
          </w:r>
        </w:p>
      </w:tc>
    </w:tr>
    <w:tr w:rsidR="00AD07ED" w:rsidRPr="00CB3D59" w14:paraId="0348F048" w14:textId="77777777">
      <w:trPr>
        <w:jc w:val="center"/>
      </w:trPr>
      <w:tc>
        <w:tcPr>
          <w:tcW w:w="7296" w:type="dxa"/>
          <w:gridSpan w:val="2"/>
          <w:tcBorders>
            <w:bottom w:val="single" w:sz="4" w:space="0" w:color="auto"/>
          </w:tcBorders>
        </w:tcPr>
        <w:p w14:paraId="456D0AED" w14:textId="052D36D7" w:rsidR="00AD07ED" w:rsidRPr="00ED273E" w:rsidRDefault="00AD07ED" w:rsidP="007C03A5">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2A025A">
            <w:rPr>
              <w:rFonts w:cs="Arial"/>
              <w:noProof/>
              <w:szCs w:val="18"/>
            </w:rPr>
            <w:t>[2.11]</w:t>
          </w:r>
          <w:r w:rsidRPr="00ED273E">
            <w:rPr>
              <w:rFonts w:cs="Arial"/>
              <w:szCs w:val="18"/>
            </w:rPr>
            <w:fldChar w:fldCharType="end"/>
          </w:r>
        </w:p>
      </w:tc>
    </w:tr>
  </w:tbl>
  <w:p w14:paraId="2036A6E4" w14:textId="77777777" w:rsidR="00AD07ED" w:rsidRDefault="00AD0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1"/>
  </w:num>
  <w:num w:numId="3">
    <w:abstractNumId w:val="3"/>
  </w:num>
  <w:num w:numId="4">
    <w:abstractNumId w:val="6"/>
  </w:num>
  <w:num w:numId="5">
    <w:abstractNumId w:val="12"/>
  </w:num>
  <w:num w:numId="6">
    <w:abstractNumId w:val="9"/>
  </w:num>
  <w:num w:numId="7">
    <w:abstractNumId w:val="5"/>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FEB"/>
    <w:rsid w:val="00000C1F"/>
    <w:rsid w:val="000038FA"/>
    <w:rsid w:val="000043A6"/>
    <w:rsid w:val="00004573"/>
    <w:rsid w:val="00005825"/>
    <w:rsid w:val="00006625"/>
    <w:rsid w:val="00010513"/>
    <w:rsid w:val="000118DC"/>
    <w:rsid w:val="0001347E"/>
    <w:rsid w:val="0001382C"/>
    <w:rsid w:val="0002034F"/>
    <w:rsid w:val="000215AA"/>
    <w:rsid w:val="000223FB"/>
    <w:rsid w:val="0002517D"/>
    <w:rsid w:val="00025988"/>
    <w:rsid w:val="00026093"/>
    <w:rsid w:val="0003062C"/>
    <w:rsid w:val="000314A0"/>
    <w:rsid w:val="0003249F"/>
    <w:rsid w:val="00036311"/>
    <w:rsid w:val="00036A2C"/>
    <w:rsid w:val="00037D73"/>
    <w:rsid w:val="000417E5"/>
    <w:rsid w:val="000420DE"/>
    <w:rsid w:val="000448E6"/>
    <w:rsid w:val="00046E24"/>
    <w:rsid w:val="00047170"/>
    <w:rsid w:val="00047369"/>
    <w:rsid w:val="000474F2"/>
    <w:rsid w:val="000510F0"/>
    <w:rsid w:val="00052B1E"/>
    <w:rsid w:val="00055507"/>
    <w:rsid w:val="00055E30"/>
    <w:rsid w:val="00056152"/>
    <w:rsid w:val="00057995"/>
    <w:rsid w:val="00063210"/>
    <w:rsid w:val="00064576"/>
    <w:rsid w:val="000663A1"/>
    <w:rsid w:val="00066F6A"/>
    <w:rsid w:val="000702A7"/>
    <w:rsid w:val="00071A68"/>
    <w:rsid w:val="00072B06"/>
    <w:rsid w:val="00072ED8"/>
    <w:rsid w:val="000812D4"/>
    <w:rsid w:val="00081D6E"/>
    <w:rsid w:val="0008211A"/>
    <w:rsid w:val="00083C32"/>
    <w:rsid w:val="00086E85"/>
    <w:rsid w:val="00087EE7"/>
    <w:rsid w:val="000906B4"/>
    <w:rsid w:val="00091193"/>
    <w:rsid w:val="00091575"/>
    <w:rsid w:val="000949A6"/>
    <w:rsid w:val="00094F6A"/>
    <w:rsid w:val="00095165"/>
    <w:rsid w:val="0009641C"/>
    <w:rsid w:val="000978C2"/>
    <w:rsid w:val="000A2213"/>
    <w:rsid w:val="000A5DCB"/>
    <w:rsid w:val="000A637A"/>
    <w:rsid w:val="000B16DC"/>
    <w:rsid w:val="000B1C99"/>
    <w:rsid w:val="000B3404"/>
    <w:rsid w:val="000B4951"/>
    <w:rsid w:val="000B5685"/>
    <w:rsid w:val="000B729E"/>
    <w:rsid w:val="000C54A0"/>
    <w:rsid w:val="000C5FA1"/>
    <w:rsid w:val="000C687C"/>
    <w:rsid w:val="000C7832"/>
    <w:rsid w:val="000C7850"/>
    <w:rsid w:val="000D54F2"/>
    <w:rsid w:val="000D6033"/>
    <w:rsid w:val="000E29CA"/>
    <w:rsid w:val="000E5145"/>
    <w:rsid w:val="000E576D"/>
    <w:rsid w:val="000E7D5A"/>
    <w:rsid w:val="000F1FEC"/>
    <w:rsid w:val="000F2735"/>
    <w:rsid w:val="000F329E"/>
    <w:rsid w:val="000F55F8"/>
    <w:rsid w:val="001002C3"/>
    <w:rsid w:val="00101528"/>
    <w:rsid w:val="001033CB"/>
    <w:rsid w:val="00103B94"/>
    <w:rsid w:val="0010425E"/>
    <w:rsid w:val="001047CB"/>
    <w:rsid w:val="001053AD"/>
    <w:rsid w:val="001058DF"/>
    <w:rsid w:val="00107F85"/>
    <w:rsid w:val="00117D06"/>
    <w:rsid w:val="00121820"/>
    <w:rsid w:val="0012300D"/>
    <w:rsid w:val="00126287"/>
    <w:rsid w:val="00126704"/>
    <w:rsid w:val="0013046D"/>
    <w:rsid w:val="001315A1"/>
    <w:rsid w:val="00132957"/>
    <w:rsid w:val="001343A6"/>
    <w:rsid w:val="00134631"/>
    <w:rsid w:val="0013531D"/>
    <w:rsid w:val="00136FBE"/>
    <w:rsid w:val="00147781"/>
    <w:rsid w:val="00150851"/>
    <w:rsid w:val="001520FC"/>
    <w:rsid w:val="001533C1"/>
    <w:rsid w:val="00153482"/>
    <w:rsid w:val="00154977"/>
    <w:rsid w:val="001570F0"/>
    <w:rsid w:val="001572E4"/>
    <w:rsid w:val="00160DF7"/>
    <w:rsid w:val="00164204"/>
    <w:rsid w:val="0017182C"/>
    <w:rsid w:val="00171BB3"/>
    <w:rsid w:val="0017260E"/>
    <w:rsid w:val="00172D13"/>
    <w:rsid w:val="00172E49"/>
    <w:rsid w:val="001741FF"/>
    <w:rsid w:val="00175392"/>
    <w:rsid w:val="00175AC4"/>
    <w:rsid w:val="00175FD1"/>
    <w:rsid w:val="00176AE6"/>
    <w:rsid w:val="00180311"/>
    <w:rsid w:val="001815FB"/>
    <w:rsid w:val="00181D8C"/>
    <w:rsid w:val="00182FEB"/>
    <w:rsid w:val="001842C7"/>
    <w:rsid w:val="00186075"/>
    <w:rsid w:val="0019297A"/>
    <w:rsid w:val="00192D1E"/>
    <w:rsid w:val="00193D6B"/>
    <w:rsid w:val="00195101"/>
    <w:rsid w:val="00196BA1"/>
    <w:rsid w:val="001A0B1B"/>
    <w:rsid w:val="001A351C"/>
    <w:rsid w:val="001A39AF"/>
    <w:rsid w:val="001A3B6D"/>
    <w:rsid w:val="001A4D4D"/>
    <w:rsid w:val="001B1114"/>
    <w:rsid w:val="001B1AD4"/>
    <w:rsid w:val="001B218A"/>
    <w:rsid w:val="001B3B53"/>
    <w:rsid w:val="001B449A"/>
    <w:rsid w:val="001B6311"/>
    <w:rsid w:val="001B6BC0"/>
    <w:rsid w:val="001C01DA"/>
    <w:rsid w:val="001C1029"/>
    <w:rsid w:val="001C1644"/>
    <w:rsid w:val="001C29CC"/>
    <w:rsid w:val="001C4A67"/>
    <w:rsid w:val="001C547E"/>
    <w:rsid w:val="001D09C2"/>
    <w:rsid w:val="001D15FB"/>
    <w:rsid w:val="001D1702"/>
    <w:rsid w:val="001D1F85"/>
    <w:rsid w:val="001D4AF6"/>
    <w:rsid w:val="001D53F0"/>
    <w:rsid w:val="001D56B4"/>
    <w:rsid w:val="001D73DF"/>
    <w:rsid w:val="001E0780"/>
    <w:rsid w:val="001E0BBC"/>
    <w:rsid w:val="001E1A01"/>
    <w:rsid w:val="001E41E3"/>
    <w:rsid w:val="001E4694"/>
    <w:rsid w:val="001E5D92"/>
    <w:rsid w:val="001E79DB"/>
    <w:rsid w:val="001E7BE9"/>
    <w:rsid w:val="001F01BA"/>
    <w:rsid w:val="001F3DB4"/>
    <w:rsid w:val="001F55E5"/>
    <w:rsid w:val="001F5A2B"/>
    <w:rsid w:val="00200557"/>
    <w:rsid w:val="002012E6"/>
    <w:rsid w:val="00202420"/>
    <w:rsid w:val="00203655"/>
    <w:rsid w:val="002037B2"/>
    <w:rsid w:val="00204E34"/>
    <w:rsid w:val="0020610F"/>
    <w:rsid w:val="00206BE0"/>
    <w:rsid w:val="00210616"/>
    <w:rsid w:val="002163E6"/>
    <w:rsid w:val="00217C8C"/>
    <w:rsid w:val="002208AF"/>
    <w:rsid w:val="0022149F"/>
    <w:rsid w:val="002222A8"/>
    <w:rsid w:val="002223A3"/>
    <w:rsid w:val="00225307"/>
    <w:rsid w:val="002263A5"/>
    <w:rsid w:val="00227E74"/>
    <w:rsid w:val="00231509"/>
    <w:rsid w:val="002318D8"/>
    <w:rsid w:val="002337F1"/>
    <w:rsid w:val="00233C7A"/>
    <w:rsid w:val="00234574"/>
    <w:rsid w:val="00234EFE"/>
    <w:rsid w:val="002409EB"/>
    <w:rsid w:val="00246F34"/>
    <w:rsid w:val="00247E41"/>
    <w:rsid w:val="002502C9"/>
    <w:rsid w:val="00250F3E"/>
    <w:rsid w:val="00256093"/>
    <w:rsid w:val="00256E0F"/>
    <w:rsid w:val="00260019"/>
    <w:rsid w:val="0026001C"/>
    <w:rsid w:val="002612B5"/>
    <w:rsid w:val="00263163"/>
    <w:rsid w:val="002644DC"/>
    <w:rsid w:val="00267BE3"/>
    <w:rsid w:val="002702D4"/>
    <w:rsid w:val="0027239B"/>
    <w:rsid w:val="00272968"/>
    <w:rsid w:val="00273B6D"/>
    <w:rsid w:val="00275CE9"/>
    <w:rsid w:val="00282B0F"/>
    <w:rsid w:val="00287065"/>
    <w:rsid w:val="00287382"/>
    <w:rsid w:val="00290D70"/>
    <w:rsid w:val="00292692"/>
    <w:rsid w:val="002961D0"/>
    <w:rsid w:val="0029692F"/>
    <w:rsid w:val="00296937"/>
    <w:rsid w:val="0029749A"/>
    <w:rsid w:val="002A025A"/>
    <w:rsid w:val="002A5E8B"/>
    <w:rsid w:val="002A6F4D"/>
    <w:rsid w:val="002A756E"/>
    <w:rsid w:val="002B06FA"/>
    <w:rsid w:val="002B2682"/>
    <w:rsid w:val="002B58FC"/>
    <w:rsid w:val="002B5C62"/>
    <w:rsid w:val="002C1F73"/>
    <w:rsid w:val="002C2818"/>
    <w:rsid w:val="002C5DB3"/>
    <w:rsid w:val="002C7985"/>
    <w:rsid w:val="002D09CB"/>
    <w:rsid w:val="002D26EA"/>
    <w:rsid w:val="002D2A42"/>
    <w:rsid w:val="002D2FE5"/>
    <w:rsid w:val="002E01EA"/>
    <w:rsid w:val="002E144D"/>
    <w:rsid w:val="002E6E0C"/>
    <w:rsid w:val="002F0961"/>
    <w:rsid w:val="002F1DBC"/>
    <w:rsid w:val="002F43A0"/>
    <w:rsid w:val="002F696A"/>
    <w:rsid w:val="003003EC"/>
    <w:rsid w:val="003004F7"/>
    <w:rsid w:val="00303D53"/>
    <w:rsid w:val="00305D85"/>
    <w:rsid w:val="003068E0"/>
    <w:rsid w:val="003108D1"/>
    <w:rsid w:val="0031143F"/>
    <w:rsid w:val="00313662"/>
    <w:rsid w:val="00314266"/>
    <w:rsid w:val="00315B62"/>
    <w:rsid w:val="003179E8"/>
    <w:rsid w:val="00317FDC"/>
    <w:rsid w:val="0032063D"/>
    <w:rsid w:val="00325636"/>
    <w:rsid w:val="00331203"/>
    <w:rsid w:val="00333078"/>
    <w:rsid w:val="00333EE2"/>
    <w:rsid w:val="003344D3"/>
    <w:rsid w:val="00336345"/>
    <w:rsid w:val="003374EE"/>
    <w:rsid w:val="00341C3D"/>
    <w:rsid w:val="00342E3D"/>
    <w:rsid w:val="0034336E"/>
    <w:rsid w:val="0034583F"/>
    <w:rsid w:val="003478D2"/>
    <w:rsid w:val="00353FF3"/>
    <w:rsid w:val="00355AD9"/>
    <w:rsid w:val="003574D1"/>
    <w:rsid w:val="003576A4"/>
    <w:rsid w:val="00361915"/>
    <w:rsid w:val="003646D5"/>
    <w:rsid w:val="003659ED"/>
    <w:rsid w:val="00367FAD"/>
    <w:rsid w:val="003700C0"/>
    <w:rsid w:val="00370AE8"/>
    <w:rsid w:val="00372EF0"/>
    <w:rsid w:val="00375B2E"/>
    <w:rsid w:val="00376C49"/>
    <w:rsid w:val="00377D1F"/>
    <w:rsid w:val="00381D64"/>
    <w:rsid w:val="00385097"/>
    <w:rsid w:val="003879D0"/>
    <w:rsid w:val="00391C6F"/>
    <w:rsid w:val="0039435E"/>
    <w:rsid w:val="003951B3"/>
    <w:rsid w:val="00396646"/>
    <w:rsid w:val="00396B0E"/>
    <w:rsid w:val="003A0664"/>
    <w:rsid w:val="003A160E"/>
    <w:rsid w:val="003A3B94"/>
    <w:rsid w:val="003A44BB"/>
    <w:rsid w:val="003A779F"/>
    <w:rsid w:val="003A7A6C"/>
    <w:rsid w:val="003B01DB"/>
    <w:rsid w:val="003B0881"/>
    <w:rsid w:val="003B0F80"/>
    <w:rsid w:val="003B2B52"/>
    <w:rsid w:val="003B2C7A"/>
    <w:rsid w:val="003B31A1"/>
    <w:rsid w:val="003B6D96"/>
    <w:rsid w:val="003C0702"/>
    <w:rsid w:val="003C0A3A"/>
    <w:rsid w:val="003C221B"/>
    <w:rsid w:val="003C50A2"/>
    <w:rsid w:val="003C6DE9"/>
    <w:rsid w:val="003C6EDF"/>
    <w:rsid w:val="003C7B9C"/>
    <w:rsid w:val="003D0740"/>
    <w:rsid w:val="003D4AAE"/>
    <w:rsid w:val="003D4C75"/>
    <w:rsid w:val="003D7254"/>
    <w:rsid w:val="003E0653"/>
    <w:rsid w:val="003E69D7"/>
    <w:rsid w:val="003E6B00"/>
    <w:rsid w:val="003E7FDB"/>
    <w:rsid w:val="003F06EE"/>
    <w:rsid w:val="003F3B87"/>
    <w:rsid w:val="003F4734"/>
    <w:rsid w:val="003F4912"/>
    <w:rsid w:val="003F5904"/>
    <w:rsid w:val="003F7A0F"/>
    <w:rsid w:val="003F7DB2"/>
    <w:rsid w:val="004005F0"/>
    <w:rsid w:val="0040136F"/>
    <w:rsid w:val="004033B4"/>
    <w:rsid w:val="00403645"/>
    <w:rsid w:val="00404FE0"/>
    <w:rsid w:val="00405305"/>
    <w:rsid w:val="00410C20"/>
    <w:rsid w:val="004110BA"/>
    <w:rsid w:val="00416A4F"/>
    <w:rsid w:val="004176B2"/>
    <w:rsid w:val="00423AC4"/>
    <w:rsid w:val="00426808"/>
    <w:rsid w:val="0042799E"/>
    <w:rsid w:val="004321C9"/>
    <w:rsid w:val="00433064"/>
    <w:rsid w:val="00435893"/>
    <w:rsid w:val="004358D2"/>
    <w:rsid w:val="0044067A"/>
    <w:rsid w:val="00440811"/>
    <w:rsid w:val="00442F56"/>
    <w:rsid w:val="00443ADD"/>
    <w:rsid w:val="00444785"/>
    <w:rsid w:val="004463CB"/>
    <w:rsid w:val="00447B1D"/>
    <w:rsid w:val="00447C31"/>
    <w:rsid w:val="004510ED"/>
    <w:rsid w:val="004536AA"/>
    <w:rsid w:val="0045398D"/>
    <w:rsid w:val="00455046"/>
    <w:rsid w:val="00456074"/>
    <w:rsid w:val="00457476"/>
    <w:rsid w:val="0046076C"/>
    <w:rsid w:val="00460A67"/>
    <w:rsid w:val="004614FB"/>
    <w:rsid w:val="00461D78"/>
    <w:rsid w:val="00462B21"/>
    <w:rsid w:val="00464372"/>
    <w:rsid w:val="00465D5E"/>
    <w:rsid w:val="00466CDE"/>
    <w:rsid w:val="00467BE7"/>
    <w:rsid w:val="00470B8D"/>
    <w:rsid w:val="00470E99"/>
    <w:rsid w:val="00472639"/>
    <w:rsid w:val="00472DD2"/>
    <w:rsid w:val="00475017"/>
    <w:rsid w:val="004751D3"/>
    <w:rsid w:val="00475F03"/>
    <w:rsid w:val="00476DCA"/>
    <w:rsid w:val="00480A8E"/>
    <w:rsid w:val="00482C91"/>
    <w:rsid w:val="00482DCD"/>
    <w:rsid w:val="00483191"/>
    <w:rsid w:val="0048525E"/>
    <w:rsid w:val="004869D1"/>
    <w:rsid w:val="00486FE2"/>
    <w:rsid w:val="004875BE"/>
    <w:rsid w:val="00487D5F"/>
    <w:rsid w:val="00491236"/>
    <w:rsid w:val="00491D7C"/>
    <w:rsid w:val="00492ADC"/>
    <w:rsid w:val="00493ED5"/>
    <w:rsid w:val="00494267"/>
    <w:rsid w:val="0049570D"/>
    <w:rsid w:val="00496466"/>
    <w:rsid w:val="00497D33"/>
    <w:rsid w:val="004A1E58"/>
    <w:rsid w:val="004A2333"/>
    <w:rsid w:val="004A2FDC"/>
    <w:rsid w:val="004A32C4"/>
    <w:rsid w:val="004A3D43"/>
    <w:rsid w:val="004A49BA"/>
    <w:rsid w:val="004B0E9D"/>
    <w:rsid w:val="004B4206"/>
    <w:rsid w:val="004B5B98"/>
    <w:rsid w:val="004C275D"/>
    <w:rsid w:val="004C2A16"/>
    <w:rsid w:val="004C6A69"/>
    <w:rsid w:val="004C724A"/>
    <w:rsid w:val="004D16B8"/>
    <w:rsid w:val="004D4557"/>
    <w:rsid w:val="004D53B8"/>
    <w:rsid w:val="004D5DE1"/>
    <w:rsid w:val="004E2567"/>
    <w:rsid w:val="004E2568"/>
    <w:rsid w:val="004E3576"/>
    <w:rsid w:val="004E5256"/>
    <w:rsid w:val="004F1050"/>
    <w:rsid w:val="004F25B3"/>
    <w:rsid w:val="004F6688"/>
    <w:rsid w:val="004F75F5"/>
    <w:rsid w:val="00501495"/>
    <w:rsid w:val="00503AE3"/>
    <w:rsid w:val="005055B0"/>
    <w:rsid w:val="0050662E"/>
    <w:rsid w:val="00512972"/>
    <w:rsid w:val="00514F25"/>
    <w:rsid w:val="00515082"/>
    <w:rsid w:val="00515D68"/>
    <w:rsid w:val="00515E14"/>
    <w:rsid w:val="005171DC"/>
    <w:rsid w:val="0052097D"/>
    <w:rsid w:val="005218EE"/>
    <w:rsid w:val="005249B7"/>
    <w:rsid w:val="00524CBC"/>
    <w:rsid w:val="005259D1"/>
    <w:rsid w:val="00531AF6"/>
    <w:rsid w:val="005337EA"/>
    <w:rsid w:val="0053499F"/>
    <w:rsid w:val="00542E65"/>
    <w:rsid w:val="00543739"/>
    <w:rsid w:val="0054378B"/>
    <w:rsid w:val="005438EC"/>
    <w:rsid w:val="00544938"/>
    <w:rsid w:val="00544BC1"/>
    <w:rsid w:val="0054524B"/>
    <w:rsid w:val="005453FA"/>
    <w:rsid w:val="005474CA"/>
    <w:rsid w:val="00547C35"/>
    <w:rsid w:val="00551A1A"/>
    <w:rsid w:val="00552735"/>
    <w:rsid w:val="00552FFB"/>
    <w:rsid w:val="00553EA6"/>
    <w:rsid w:val="005549AC"/>
    <w:rsid w:val="005569CD"/>
    <w:rsid w:val="00557BC3"/>
    <w:rsid w:val="005612DF"/>
    <w:rsid w:val="00562392"/>
    <w:rsid w:val="005623AE"/>
    <w:rsid w:val="0056302F"/>
    <w:rsid w:val="005658C2"/>
    <w:rsid w:val="005672BA"/>
    <w:rsid w:val="00567644"/>
    <w:rsid w:val="00567CF2"/>
    <w:rsid w:val="00570680"/>
    <w:rsid w:val="005710D7"/>
    <w:rsid w:val="00571859"/>
    <w:rsid w:val="00574382"/>
    <w:rsid w:val="00574534"/>
    <w:rsid w:val="00575646"/>
    <w:rsid w:val="005768D1"/>
    <w:rsid w:val="00580EBD"/>
    <w:rsid w:val="00583671"/>
    <w:rsid w:val="005840DF"/>
    <w:rsid w:val="005859BF"/>
    <w:rsid w:val="00587CF3"/>
    <w:rsid w:val="00587DFD"/>
    <w:rsid w:val="0059278C"/>
    <w:rsid w:val="00596BB3"/>
    <w:rsid w:val="005A0FF4"/>
    <w:rsid w:val="005A26FB"/>
    <w:rsid w:val="005A4EE0"/>
    <w:rsid w:val="005A55E9"/>
    <w:rsid w:val="005A5916"/>
    <w:rsid w:val="005B22C9"/>
    <w:rsid w:val="005B6C66"/>
    <w:rsid w:val="005B7452"/>
    <w:rsid w:val="005C28C5"/>
    <w:rsid w:val="005C297B"/>
    <w:rsid w:val="005C2E30"/>
    <w:rsid w:val="005C3189"/>
    <w:rsid w:val="005C4167"/>
    <w:rsid w:val="005C4AF9"/>
    <w:rsid w:val="005D134F"/>
    <w:rsid w:val="005D1B78"/>
    <w:rsid w:val="005D3D81"/>
    <w:rsid w:val="005D425A"/>
    <w:rsid w:val="005D47C0"/>
    <w:rsid w:val="005E077A"/>
    <w:rsid w:val="005E0ECD"/>
    <w:rsid w:val="005E14CB"/>
    <w:rsid w:val="005E3659"/>
    <w:rsid w:val="005E5186"/>
    <w:rsid w:val="005E749D"/>
    <w:rsid w:val="005F3DEA"/>
    <w:rsid w:val="005F56A8"/>
    <w:rsid w:val="005F58E5"/>
    <w:rsid w:val="006046CF"/>
    <w:rsid w:val="006065D7"/>
    <w:rsid w:val="006065EF"/>
    <w:rsid w:val="00606DC1"/>
    <w:rsid w:val="00610E78"/>
    <w:rsid w:val="00612BA6"/>
    <w:rsid w:val="00614787"/>
    <w:rsid w:val="00616A63"/>
    <w:rsid w:val="00616C21"/>
    <w:rsid w:val="00622136"/>
    <w:rsid w:val="006236B5"/>
    <w:rsid w:val="006253B7"/>
    <w:rsid w:val="006320A3"/>
    <w:rsid w:val="00632853"/>
    <w:rsid w:val="00641C9A"/>
    <w:rsid w:val="00641CC6"/>
    <w:rsid w:val="006430DD"/>
    <w:rsid w:val="00643F71"/>
    <w:rsid w:val="006456A0"/>
    <w:rsid w:val="00646AED"/>
    <w:rsid w:val="00646CA9"/>
    <w:rsid w:val="006473C1"/>
    <w:rsid w:val="00651669"/>
    <w:rsid w:val="00651FCE"/>
    <w:rsid w:val="006522E1"/>
    <w:rsid w:val="00654C2B"/>
    <w:rsid w:val="006564B9"/>
    <w:rsid w:val="006564C9"/>
    <w:rsid w:val="00656C84"/>
    <w:rsid w:val="006570FC"/>
    <w:rsid w:val="00660E96"/>
    <w:rsid w:val="00661064"/>
    <w:rsid w:val="00667638"/>
    <w:rsid w:val="00670916"/>
    <w:rsid w:val="00671280"/>
    <w:rsid w:val="00671AC6"/>
    <w:rsid w:val="00673674"/>
    <w:rsid w:val="00675E77"/>
    <w:rsid w:val="00680547"/>
    <w:rsid w:val="00680887"/>
    <w:rsid w:val="00680A95"/>
    <w:rsid w:val="0068447C"/>
    <w:rsid w:val="00685233"/>
    <w:rsid w:val="006855FC"/>
    <w:rsid w:val="00686A63"/>
    <w:rsid w:val="00687A2B"/>
    <w:rsid w:val="0069274D"/>
    <w:rsid w:val="00693C2C"/>
    <w:rsid w:val="00694725"/>
    <w:rsid w:val="00694C89"/>
    <w:rsid w:val="006B45B5"/>
    <w:rsid w:val="006B6914"/>
    <w:rsid w:val="006C02F6"/>
    <w:rsid w:val="006C08D3"/>
    <w:rsid w:val="006C265F"/>
    <w:rsid w:val="006C332F"/>
    <w:rsid w:val="006C3D19"/>
    <w:rsid w:val="006C552F"/>
    <w:rsid w:val="006C7AAC"/>
    <w:rsid w:val="006D0757"/>
    <w:rsid w:val="006D07E0"/>
    <w:rsid w:val="006D3568"/>
    <w:rsid w:val="006D3AEF"/>
    <w:rsid w:val="006D756E"/>
    <w:rsid w:val="006E0A8E"/>
    <w:rsid w:val="006E2568"/>
    <w:rsid w:val="006E272E"/>
    <w:rsid w:val="006E2DC7"/>
    <w:rsid w:val="006E4691"/>
    <w:rsid w:val="006F0E52"/>
    <w:rsid w:val="006F2595"/>
    <w:rsid w:val="006F6520"/>
    <w:rsid w:val="00700158"/>
    <w:rsid w:val="00702F8D"/>
    <w:rsid w:val="00703E9F"/>
    <w:rsid w:val="00704185"/>
    <w:rsid w:val="007112DF"/>
    <w:rsid w:val="00712115"/>
    <w:rsid w:val="007123AC"/>
    <w:rsid w:val="00715DE2"/>
    <w:rsid w:val="00716D6A"/>
    <w:rsid w:val="00725A35"/>
    <w:rsid w:val="00726FD8"/>
    <w:rsid w:val="00730107"/>
    <w:rsid w:val="00730EBF"/>
    <w:rsid w:val="007319BE"/>
    <w:rsid w:val="007327A5"/>
    <w:rsid w:val="0073456C"/>
    <w:rsid w:val="00734DC1"/>
    <w:rsid w:val="00737580"/>
    <w:rsid w:val="00740063"/>
    <w:rsid w:val="0074064C"/>
    <w:rsid w:val="007421C8"/>
    <w:rsid w:val="00743755"/>
    <w:rsid w:val="007437FB"/>
    <w:rsid w:val="007449BF"/>
    <w:rsid w:val="0074503E"/>
    <w:rsid w:val="00745DE9"/>
    <w:rsid w:val="00747C76"/>
    <w:rsid w:val="00747D7D"/>
    <w:rsid w:val="00750265"/>
    <w:rsid w:val="007521E3"/>
    <w:rsid w:val="00753ABC"/>
    <w:rsid w:val="00754639"/>
    <w:rsid w:val="00754DD2"/>
    <w:rsid w:val="00756CF6"/>
    <w:rsid w:val="00757268"/>
    <w:rsid w:val="0075734B"/>
    <w:rsid w:val="00761C8E"/>
    <w:rsid w:val="00762E3C"/>
    <w:rsid w:val="00763210"/>
    <w:rsid w:val="00763EBC"/>
    <w:rsid w:val="00764104"/>
    <w:rsid w:val="0076666F"/>
    <w:rsid w:val="00766D30"/>
    <w:rsid w:val="007677D3"/>
    <w:rsid w:val="00770EB6"/>
    <w:rsid w:val="0077185E"/>
    <w:rsid w:val="00775CF8"/>
    <w:rsid w:val="00776635"/>
    <w:rsid w:val="0077663A"/>
    <w:rsid w:val="00776724"/>
    <w:rsid w:val="007807B1"/>
    <w:rsid w:val="0078210C"/>
    <w:rsid w:val="0078405B"/>
    <w:rsid w:val="00784BA5"/>
    <w:rsid w:val="007860CD"/>
    <w:rsid w:val="0078654C"/>
    <w:rsid w:val="0079094F"/>
    <w:rsid w:val="00792C4D"/>
    <w:rsid w:val="00793841"/>
    <w:rsid w:val="00793FEA"/>
    <w:rsid w:val="00794CA5"/>
    <w:rsid w:val="007979AF"/>
    <w:rsid w:val="007A2110"/>
    <w:rsid w:val="007A2E1E"/>
    <w:rsid w:val="007A6970"/>
    <w:rsid w:val="007A70B1"/>
    <w:rsid w:val="007B0D31"/>
    <w:rsid w:val="007B1D57"/>
    <w:rsid w:val="007B1E8F"/>
    <w:rsid w:val="007B32F0"/>
    <w:rsid w:val="007B37A0"/>
    <w:rsid w:val="007B3910"/>
    <w:rsid w:val="007B4F21"/>
    <w:rsid w:val="007B7D81"/>
    <w:rsid w:val="007C03A5"/>
    <w:rsid w:val="007C29F6"/>
    <w:rsid w:val="007C3BD1"/>
    <w:rsid w:val="007C401E"/>
    <w:rsid w:val="007C45EE"/>
    <w:rsid w:val="007D2426"/>
    <w:rsid w:val="007D3EA1"/>
    <w:rsid w:val="007D744E"/>
    <w:rsid w:val="007D78B4"/>
    <w:rsid w:val="007E10D3"/>
    <w:rsid w:val="007E1876"/>
    <w:rsid w:val="007E54BB"/>
    <w:rsid w:val="007E6376"/>
    <w:rsid w:val="007F0503"/>
    <w:rsid w:val="007F0D05"/>
    <w:rsid w:val="007F228D"/>
    <w:rsid w:val="007F30A9"/>
    <w:rsid w:val="007F3E33"/>
    <w:rsid w:val="00800B18"/>
    <w:rsid w:val="00804649"/>
    <w:rsid w:val="00806717"/>
    <w:rsid w:val="008109A6"/>
    <w:rsid w:val="00810DFB"/>
    <w:rsid w:val="00811382"/>
    <w:rsid w:val="008162D4"/>
    <w:rsid w:val="00820CF5"/>
    <w:rsid w:val="008211B6"/>
    <w:rsid w:val="00824816"/>
    <w:rsid w:val="008255E8"/>
    <w:rsid w:val="008267A3"/>
    <w:rsid w:val="00827747"/>
    <w:rsid w:val="0083086E"/>
    <w:rsid w:val="0083262F"/>
    <w:rsid w:val="00833D0D"/>
    <w:rsid w:val="00834398"/>
    <w:rsid w:val="00834DA5"/>
    <w:rsid w:val="00836518"/>
    <w:rsid w:val="00837C3E"/>
    <w:rsid w:val="00837DCE"/>
    <w:rsid w:val="00842E21"/>
    <w:rsid w:val="00843CDB"/>
    <w:rsid w:val="00847BA3"/>
    <w:rsid w:val="00850190"/>
    <w:rsid w:val="00850545"/>
    <w:rsid w:val="00850885"/>
    <w:rsid w:val="0085193A"/>
    <w:rsid w:val="008602E0"/>
    <w:rsid w:val="008628C6"/>
    <w:rsid w:val="008630BC"/>
    <w:rsid w:val="008639B2"/>
    <w:rsid w:val="00865893"/>
    <w:rsid w:val="00866E4A"/>
    <w:rsid w:val="00866F6F"/>
    <w:rsid w:val="0086742E"/>
    <w:rsid w:val="00867846"/>
    <w:rsid w:val="00867B49"/>
    <w:rsid w:val="0087063D"/>
    <w:rsid w:val="008718D0"/>
    <w:rsid w:val="008719B7"/>
    <w:rsid w:val="00871E5C"/>
    <w:rsid w:val="00875E43"/>
    <w:rsid w:val="00875F55"/>
    <w:rsid w:val="008803D6"/>
    <w:rsid w:val="00883D8E"/>
    <w:rsid w:val="00884870"/>
    <w:rsid w:val="00884D43"/>
    <w:rsid w:val="0089523E"/>
    <w:rsid w:val="008955D1"/>
    <w:rsid w:val="00896657"/>
    <w:rsid w:val="008A012C"/>
    <w:rsid w:val="008A3E95"/>
    <w:rsid w:val="008A462D"/>
    <w:rsid w:val="008A4C1E"/>
    <w:rsid w:val="008B6788"/>
    <w:rsid w:val="008B779C"/>
    <w:rsid w:val="008B7D6F"/>
    <w:rsid w:val="008C1158"/>
    <w:rsid w:val="008C1231"/>
    <w:rsid w:val="008C1F06"/>
    <w:rsid w:val="008C72B4"/>
    <w:rsid w:val="008D0071"/>
    <w:rsid w:val="008D3C5D"/>
    <w:rsid w:val="008D6275"/>
    <w:rsid w:val="008E1838"/>
    <w:rsid w:val="008E2C2B"/>
    <w:rsid w:val="008E3EA7"/>
    <w:rsid w:val="008E5040"/>
    <w:rsid w:val="008E7EE9"/>
    <w:rsid w:val="008F13A0"/>
    <w:rsid w:val="008F27EA"/>
    <w:rsid w:val="008F283D"/>
    <w:rsid w:val="008F39EB"/>
    <w:rsid w:val="008F3CA6"/>
    <w:rsid w:val="008F740F"/>
    <w:rsid w:val="009005E6"/>
    <w:rsid w:val="00900ACF"/>
    <w:rsid w:val="009016CF"/>
    <w:rsid w:val="0090415D"/>
    <w:rsid w:val="00911C30"/>
    <w:rsid w:val="009121A7"/>
    <w:rsid w:val="00913FC8"/>
    <w:rsid w:val="0091448B"/>
    <w:rsid w:val="00914E80"/>
    <w:rsid w:val="00914F83"/>
    <w:rsid w:val="00915DEF"/>
    <w:rsid w:val="00916C91"/>
    <w:rsid w:val="00920330"/>
    <w:rsid w:val="00922821"/>
    <w:rsid w:val="00923380"/>
    <w:rsid w:val="0092414A"/>
    <w:rsid w:val="00924E20"/>
    <w:rsid w:val="009254C4"/>
    <w:rsid w:val="00925BBA"/>
    <w:rsid w:val="00927090"/>
    <w:rsid w:val="009273A3"/>
    <w:rsid w:val="00927D06"/>
    <w:rsid w:val="00930553"/>
    <w:rsid w:val="00930ACD"/>
    <w:rsid w:val="00932ADC"/>
    <w:rsid w:val="009343A1"/>
    <w:rsid w:val="00934806"/>
    <w:rsid w:val="009453C3"/>
    <w:rsid w:val="009531DF"/>
    <w:rsid w:val="00954381"/>
    <w:rsid w:val="00954AD5"/>
    <w:rsid w:val="00955D15"/>
    <w:rsid w:val="0095612A"/>
    <w:rsid w:val="00956FCD"/>
    <w:rsid w:val="0095751B"/>
    <w:rsid w:val="009619AE"/>
    <w:rsid w:val="00963019"/>
    <w:rsid w:val="00963647"/>
    <w:rsid w:val="00963864"/>
    <w:rsid w:val="009651DD"/>
    <w:rsid w:val="00967AFD"/>
    <w:rsid w:val="0097091A"/>
    <w:rsid w:val="00972325"/>
    <w:rsid w:val="00976895"/>
    <w:rsid w:val="00981C9E"/>
    <w:rsid w:val="00982536"/>
    <w:rsid w:val="00984748"/>
    <w:rsid w:val="00987D2C"/>
    <w:rsid w:val="00993D24"/>
    <w:rsid w:val="009966FF"/>
    <w:rsid w:val="00997034"/>
    <w:rsid w:val="009971A9"/>
    <w:rsid w:val="009A0FDB"/>
    <w:rsid w:val="009A37D5"/>
    <w:rsid w:val="009A7EC2"/>
    <w:rsid w:val="009B0A60"/>
    <w:rsid w:val="009B4592"/>
    <w:rsid w:val="009B56CF"/>
    <w:rsid w:val="009B60AA"/>
    <w:rsid w:val="009C12E7"/>
    <w:rsid w:val="009C137D"/>
    <w:rsid w:val="009C166E"/>
    <w:rsid w:val="009C17F8"/>
    <w:rsid w:val="009C2421"/>
    <w:rsid w:val="009C4755"/>
    <w:rsid w:val="009C634A"/>
    <w:rsid w:val="009D006A"/>
    <w:rsid w:val="009D063C"/>
    <w:rsid w:val="009D0A91"/>
    <w:rsid w:val="009D1380"/>
    <w:rsid w:val="009D20AA"/>
    <w:rsid w:val="009D22FC"/>
    <w:rsid w:val="009D3904"/>
    <w:rsid w:val="009D3D77"/>
    <w:rsid w:val="009D4319"/>
    <w:rsid w:val="009D554B"/>
    <w:rsid w:val="009D558E"/>
    <w:rsid w:val="009D57E5"/>
    <w:rsid w:val="009D6C80"/>
    <w:rsid w:val="009E2398"/>
    <w:rsid w:val="009E2846"/>
    <w:rsid w:val="009E2EF5"/>
    <w:rsid w:val="009E3FDA"/>
    <w:rsid w:val="009E435E"/>
    <w:rsid w:val="009E4BA9"/>
    <w:rsid w:val="009E5E55"/>
    <w:rsid w:val="009F161E"/>
    <w:rsid w:val="009F55FD"/>
    <w:rsid w:val="009F5B59"/>
    <w:rsid w:val="009F7F80"/>
    <w:rsid w:val="00A01B69"/>
    <w:rsid w:val="00A03499"/>
    <w:rsid w:val="00A04A82"/>
    <w:rsid w:val="00A05C7B"/>
    <w:rsid w:val="00A05FB5"/>
    <w:rsid w:val="00A0780F"/>
    <w:rsid w:val="00A107E0"/>
    <w:rsid w:val="00A11572"/>
    <w:rsid w:val="00A11A8D"/>
    <w:rsid w:val="00A12D96"/>
    <w:rsid w:val="00A15D01"/>
    <w:rsid w:val="00A16F04"/>
    <w:rsid w:val="00A22C01"/>
    <w:rsid w:val="00A230BA"/>
    <w:rsid w:val="00A24FAC"/>
    <w:rsid w:val="00A2668A"/>
    <w:rsid w:val="00A267B6"/>
    <w:rsid w:val="00A27C2E"/>
    <w:rsid w:val="00A36991"/>
    <w:rsid w:val="00A40F41"/>
    <w:rsid w:val="00A4114C"/>
    <w:rsid w:val="00A42BFE"/>
    <w:rsid w:val="00A4319D"/>
    <w:rsid w:val="00A43BFF"/>
    <w:rsid w:val="00A464E4"/>
    <w:rsid w:val="00A476AE"/>
    <w:rsid w:val="00A5089E"/>
    <w:rsid w:val="00A50E77"/>
    <w:rsid w:val="00A5140C"/>
    <w:rsid w:val="00A52521"/>
    <w:rsid w:val="00A5319F"/>
    <w:rsid w:val="00A53D3B"/>
    <w:rsid w:val="00A55454"/>
    <w:rsid w:val="00A565C3"/>
    <w:rsid w:val="00A57291"/>
    <w:rsid w:val="00A61120"/>
    <w:rsid w:val="00A62896"/>
    <w:rsid w:val="00A63852"/>
    <w:rsid w:val="00A63DC2"/>
    <w:rsid w:val="00A64826"/>
    <w:rsid w:val="00A64E41"/>
    <w:rsid w:val="00A673BC"/>
    <w:rsid w:val="00A72452"/>
    <w:rsid w:val="00A74954"/>
    <w:rsid w:val="00A76646"/>
    <w:rsid w:val="00A8007F"/>
    <w:rsid w:val="00A81EF8"/>
    <w:rsid w:val="00A8252E"/>
    <w:rsid w:val="00A83CA7"/>
    <w:rsid w:val="00A84644"/>
    <w:rsid w:val="00A85172"/>
    <w:rsid w:val="00A85940"/>
    <w:rsid w:val="00A86199"/>
    <w:rsid w:val="00A919E1"/>
    <w:rsid w:val="00A92418"/>
    <w:rsid w:val="00A93CC6"/>
    <w:rsid w:val="00A97C49"/>
    <w:rsid w:val="00AA42D4"/>
    <w:rsid w:val="00AA4F7F"/>
    <w:rsid w:val="00AA58FD"/>
    <w:rsid w:val="00AA6D95"/>
    <w:rsid w:val="00AA7796"/>
    <w:rsid w:val="00AA78AB"/>
    <w:rsid w:val="00AB125D"/>
    <w:rsid w:val="00AB13F3"/>
    <w:rsid w:val="00AB2573"/>
    <w:rsid w:val="00AB34A5"/>
    <w:rsid w:val="00AB365E"/>
    <w:rsid w:val="00AB53B3"/>
    <w:rsid w:val="00AB6309"/>
    <w:rsid w:val="00AB78E7"/>
    <w:rsid w:val="00AB7EE1"/>
    <w:rsid w:val="00AC0074"/>
    <w:rsid w:val="00AC013B"/>
    <w:rsid w:val="00AC39F8"/>
    <w:rsid w:val="00AC3B3B"/>
    <w:rsid w:val="00AC6727"/>
    <w:rsid w:val="00AD070D"/>
    <w:rsid w:val="00AD07ED"/>
    <w:rsid w:val="00AD5394"/>
    <w:rsid w:val="00AE3DC2"/>
    <w:rsid w:val="00AE4E81"/>
    <w:rsid w:val="00AE4ED6"/>
    <w:rsid w:val="00AE541E"/>
    <w:rsid w:val="00AE56F2"/>
    <w:rsid w:val="00AE5A8B"/>
    <w:rsid w:val="00AE6611"/>
    <w:rsid w:val="00AE6A93"/>
    <w:rsid w:val="00AE7A99"/>
    <w:rsid w:val="00B007EF"/>
    <w:rsid w:val="00B01C0E"/>
    <w:rsid w:val="00B02798"/>
    <w:rsid w:val="00B02B41"/>
    <w:rsid w:val="00B0371D"/>
    <w:rsid w:val="00B04F31"/>
    <w:rsid w:val="00B12806"/>
    <w:rsid w:val="00B12F98"/>
    <w:rsid w:val="00B15B90"/>
    <w:rsid w:val="00B16C87"/>
    <w:rsid w:val="00B16EC2"/>
    <w:rsid w:val="00B17B89"/>
    <w:rsid w:val="00B2418D"/>
    <w:rsid w:val="00B24A04"/>
    <w:rsid w:val="00B310BA"/>
    <w:rsid w:val="00B3290A"/>
    <w:rsid w:val="00B34A50"/>
    <w:rsid w:val="00B34E4A"/>
    <w:rsid w:val="00B36347"/>
    <w:rsid w:val="00B40D84"/>
    <w:rsid w:val="00B41E45"/>
    <w:rsid w:val="00B43442"/>
    <w:rsid w:val="00B4566C"/>
    <w:rsid w:val="00B4773C"/>
    <w:rsid w:val="00B50039"/>
    <w:rsid w:val="00B50A28"/>
    <w:rsid w:val="00B511D9"/>
    <w:rsid w:val="00B51452"/>
    <w:rsid w:val="00B5282A"/>
    <w:rsid w:val="00B538F4"/>
    <w:rsid w:val="00B545FE"/>
    <w:rsid w:val="00B6012B"/>
    <w:rsid w:val="00B60142"/>
    <w:rsid w:val="00B606F4"/>
    <w:rsid w:val="00B620F6"/>
    <w:rsid w:val="00B666F6"/>
    <w:rsid w:val="00B6704F"/>
    <w:rsid w:val="00B71167"/>
    <w:rsid w:val="00B71D0A"/>
    <w:rsid w:val="00B724E8"/>
    <w:rsid w:val="00B77AEF"/>
    <w:rsid w:val="00B80A19"/>
    <w:rsid w:val="00B81327"/>
    <w:rsid w:val="00B83B16"/>
    <w:rsid w:val="00B855F0"/>
    <w:rsid w:val="00B861FF"/>
    <w:rsid w:val="00B86983"/>
    <w:rsid w:val="00B91703"/>
    <w:rsid w:val="00B923AC"/>
    <w:rsid w:val="00B9300F"/>
    <w:rsid w:val="00B95B1D"/>
    <w:rsid w:val="00B9665F"/>
    <w:rsid w:val="00B975EA"/>
    <w:rsid w:val="00BA0398"/>
    <w:rsid w:val="00BA08B4"/>
    <w:rsid w:val="00BA268E"/>
    <w:rsid w:val="00BA27C8"/>
    <w:rsid w:val="00BA2A30"/>
    <w:rsid w:val="00BA5216"/>
    <w:rsid w:val="00BA60B6"/>
    <w:rsid w:val="00BA6D21"/>
    <w:rsid w:val="00BB0F03"/>
    <w:rsid w:val="00BB166E"/>
    <w:rsid w:val="00BB2DD0"/>
    <w:rsid w:val="00BB3115"/>
    <w:rsid w:val="00BB39B4"/>
    <w:rsid w:val="00BB3BA8"/>
    <w:rsid w:val="00BB4184"/>
    <w:rsid w:val="00BB4AC3"/>
    <w:rsid w:val="00BB5A48"/>
    <w:rsid w:val="00BB6F41"/>
    <w:rsid w:val="00BB73F0"/>
    <w:rsid w:val="00BC014C"/>
    <w:rsid w:val="00BC0870"/>
    <w:rsid w:val="00BC14BD"/>
    <w:rsid w:val="00BC1EF9"/>
    <w:rsid w:val="00BC3B10"/>
    <w:rsid w:val="00BC4898"/>
    <w:rsid w:val="00BC6ACF"/>
    <w:rsid w:val="00BD3506"/>
    <w:rsid w:val="00BD50B0"/>
    <w:rsid w:val="00BD50F9"/>
    <w:rsid w:val="00BD5C2E"/>
    <w:rsid w:val="00BE3666"/>
    <w:rsid w:val="00BE37CC"/>
    <w:rsid w:val="00BE39CA"/>
    <w:rsid w:val="00BE5ABE"/>
    <w:rsid w:val="00BE62C2"/>
    <w:rsid w:val="00BE7DFC"/>
    <w:rsid w:val="00BE7F9A"/>
    <w:rsid w:val="00BF302E"/>
    <w:rsid w:val="00BF31E6"/>
    <w:rsid w:val="00BF4071"/>
    <w:rsid w:val="00BF5F8B"/>
    <w:rsid w:val="00BF62D8"/>
    <w:rsid w:val="00BF7542"/>
    <w:rsid w:val="00BF7F05"/>
    <w:rsid w:val="00C01BCA"/>
    <w:rsid w:val="00C02FCB"/>
    <w:rsid w:val="00C03188"/>
    <w:rsid w:val="00C0593C"/>
    <w:rsid w:val="00C070F2"/>
    <w:rsid w:val="00C07BFA"/>
    <w:rsid w:val="00C12406"/>
    <w:rsid w:val="00C12B87"/>
    <w:rsid w:val="00C13661"/>
    <w:rsid w:val="00C14B20"/>
    <w:rsid w:val="00C14C60"/>
    <w:rsid w:val="00C177CE"/>
    <w:rsid w:val="00C2216C"/>
    <w:rsid w:val="00C22993"/>
    <w:rsid w:val="00C245B3"/>
    <w:rsid w:val="00C27723"/>
    <w:rsid w:val="00C30267"/>
    <w:rsid w:val="00C33D9A"/>
    <w:rsid w:val="00C34982"/>
    <w:rsid w:val="00C34A2B"/>
    <w:rsid w:val="00C35828"/>
    <w:rsid w:val="00C36A36"/>
    <w:rsid w:val="00C408F8"/>
    <w:rsid w:val="00C41083"/>
    <w:rsid w:val="00C41E35"/>
    <w:rsid w:val="00C429F3"/>
    <w:rsid w:val="00C44145"/>
    <w:rsid w:val="00C46309"/>
    <w:rsid w:val="00C47253"/>
    <w:rsid w:val="00C524AC"/>
    <w:rsid w:val="00C553CE"/>
    <w:rsid w:val="00C61DA2"/>
    <w:rsid w:val="00C63C1B"/>
    <w:rsid w:val="00C66894"/>
    <w:rsid w:val="00C67A6D"/>
    <w:rsid w:val="00C71B6A"/>
    <w:rsid w:val="00C771B0"/>
    <w:rsid w:val="00C7765D"/>
    <w:rsid w:val="00C805EF"/>
    <w:rsid w:val="00C810B5"/>
    <w:rsid w:val="00C81169"/>
    <w:rsid w:val="00C8149E"/>
    <w:rsid w:val="00C8212A"/>
    <w:rsid w:val="00C82A58"/>
    <w:rsid w:val="00C85A4F"/>
    <w:rsid w:val="00C86FC0"/>
    <w:rsid w:val="00C87AB0"/>
    <w:rsid w:val="00C91D31"/>
    <w:rsid w:val="00C91D6B"/>
    <w:rsid w:val="00C9410C"/>
    <w:rsid w:val="00C96409"/>
    <w:rsid w:val="00C97CE3"/>
    <w:rsid w:val="00CA27A3"/>
    <w:rsid w:val="00CA72F3"/>
    <w:rsid w:val="00CB1742"/>
    <w:rsid w:val="00CB2461"/>
    <w:rsid w:val="00CB2912"/>
    <w:rsid w:val="00CB383A"/>
    <w:rsid w:val="00CB4BCC"/>
    <w:rsid w:val="00CB6A2E"/>
    <w:rsid w:val="00CC00D7"/>
    <w:rsid w:val="00CC19E0"/>
    <w:rsid w:val="00CC40AF"/>
    <w:rsid w:val="00CC540C"/>
    <w:rsid w:val="00CC5D20"/>
    <w:rsid w:val="00CC6977"/>
    <w:rsid w:val="00CD081E"/>
    <w:rsid w:val="00CD0FE1"/>
    <w:rsid w:val="00CD1FA2"/>
    <w:rsid w:val="00CD33FB"/>
    <w:rsid w:val="00CD4299"/>
    <w:rsid w:val="00CD492A"/>
    <w:rsid w:val="00CD78B5"/>
    <w:rsid w:val="00CE1D0A"/>
    <w:rsid w:val="00CE307C"/>
    <w:rsid w:val="00CE3DFA"/>
    <w:rsid w:val="00CE4265"/>
    <w:rsid w:val="00CE6EA1"/>
    <w:rsid w:val="00CE6FA1"/>
    <w:rsid w:val="00CF1542"/>
    <w:rsid w:val="00CF1953"/>
    <w:rsid w:val="00CF2697"/>
    <w:rsid w:val="00CF4D23"/>
    <w:rsid w:val="00CF5103"/>
    <w:rsid w:val="00CF77AE"/>
    <w:rsid w:val="00D02191"/>
    <w:rsid w:val="00D0246D"/>
    <w:rsid w:val="00D02BCA"/>
    <w:rsid w:val="00D02E41"/>
    <w:rsid w:val="00D030E4"/>
    <w:rsid w:val="00D06C2B"/>
    <w:rsid w:val="00D1089A"/>
    <w:rsid w:val="00D12D77"/>
    <w:rsid w:val="00D1314F"/>
    <w:rsid w:val="00D1514D"/>
    <w:rsid w:val="00D16B8B"/>
    <w:rsid w:val="00D16EDC"/>
    <w:rsid w:val="00D174D8"/>
    <w:rsid w:val="00D1783E"/>
    <w:rsid w:val="00D21DF0"/>
    <w:rsid w:val="00D22821"/>
    <w:rsid w:val="00D26430"/>
    <w:rsid w:val="00D31837"/>
    <w:rsid w:val="00D32398"/>
    <w:rsid w:val="00D34B85"/>
    <w:rsid w:val="00D34E4F"/>
    <w:rsid w:val="00D36B21"/>
    <w:rsid w:val="00D40830"/>
    <w:rsid w:val="00D41B0A"/>
    <w:rsid w:val="00D4288C"/>
    <w:rsid w:val="00D43826"/>
    <w:rsid w:val="00D43CA9"/>
    <w:rsid w:val="00D43F88"/>
    <w:rsid w:val="00D44B05"/>
    <w:rsid w:val="00D46296"/>
    <w:rsid w:val="00D510F3"/>
    <w:rsid w:val="00D51BDC"/>
    <w:rsid w:val="00D5257A"/>
    <w:rsid w:val="00D62AFB"/>
    <w:rsid w:val="00D63802"/>
    <w:rsid w:val="00D63A38"/>
    <w:rsid w:val="00D6586F"/>
    <w:rsid w:val="00D67262"/>
    <w:rsid w:val="00D70EE7"/>
    <w:rsid w:val="00D72E30"/>
    <w:rsid w:val="00D77627"/>
    <w:rsid w:val="00D8098E"/>
    <w:rsid w:val="00D8155E"/>
    <w:rsid w:val="00D841DF"/>
    <w:rsid w:val="00D8504F"/>
    <w:rsid w:val="00D85CA5"/>
    <w:rsid w:val="00D91037"/>
    <w:rsid w:val="00D923F0"/>
    <w:rsid w:val="00D928DD"/>
    <w:rsid w:val="00D93CCE"/>
    <w:rsid w:val="00D941AF"/>
    <w:rsid w:val="00DA0FB8"/>
    <w:rsid w:val="00DA2036"/>
    <w:rsid w:val="00DA25B3"/>
    <w:rsid w:val="00DA2D77"/>
    <w:rsid w:val="00DA2EB6"/>
    <w:rsid w:val="00DA4362"/>
    <w:rsid w:val="00DA4966"/>
    <w:rsid w:val="00DA4EB0"/>
    <w:rsid w:val="00DA5FED"/>
    <w:rsid w:val="00DA6058"/>
    <w:rsid w:val="00DA691D"/>
    <w:rsid w:val="00DA78FE"/>
    <w:rsid w:val="00DB10BF"/>
    <w:rsid w:val="00DB2577"/>
    <w:rsid w:val="00DB379C"/>
    <w:rsid w:val="00DB3ED7"/>
    <w:rsid w:val="00DB42B9"/>
    <w:rsid w:val="00DB58F5"/>
    <w:rsid w:val="00DB6E04"/>
    <w:rsid w:val="00DB74F1"/>
    <w:rsid w:val="00DB77E1"/>
    <w:rsid w:val="00DB7B4B"/>
    <w:rsid w:val="00DC05D1"/>
    <w:rsid w:val="00DC0990"/>
    <w:rsid w:val="00DC0D89"/>
    <w:rsid w:val="00DC0ED8"/>
    <w:rsid w:val="00DC2B12"/>
    <w:rsid w:val="00DC464C"/>
    <w:rsid w:val="00DD1349"/>
    <w:rsid w:val="00DD17E9"/>
    <w:rsid w:val="00DD1F0F"/>
    <w:rsid w:val="00DD46AE"/>
    <w:rsid w:val="00DD5243"/>
    <w:rsid w:val="00DE1ADA"/>
    <w:rsid w:val="00DE3712"/>
    <w:rsid w:val="00DE5F53"/>
    <w:rsid w:val="00DE60A1"/>
    <w:rsid w:val="00DE60F1"/>
    <w:rsid w:val="00DE7705"/>
    <w:rsid w:val="00DF1CAD"/>
    <w:rsid w:val="00DF3C40"/>
    <w:rsid w:val="00DF796D"/>
    <w:rsid w:val="00DF7F9A"/>
    <w:rsid w:val="00E03796"/>
    <w:rsid w:val="00E03956"/>
    <w:rsid w:val="00E06664"/>
    <w:rsid w:val="00E06DE5"/>
    <w:rsid w:val="00E079B9"/>
    <w:rsid w:val="00E07A06"/>
    <w:rsid w:val="00E10F9E"/>
    <w:rsid w:val="00E129AD"/>
    <w:rsid w:val="00E13B68"/>
    <w:rsid w:val="00E13BFD"/>
    <w:rsid w:val="00E15EDD"/>
    <w:rsid w:val="00E174BA"/>
    <w:rsid w:val="00E209FB"/>
    <w:rsid w:val="00E20D17"/>
    <w:rsid w:val="00E225D9"/>
    <w:rsid w:val="00E2278F"/>
    <w:rsid w:val="00E238EA"/>
    <w:rsid w:val="00E2427A"/>
    <w:rsid w:val="00E26A2E"/>
    <w:rsid w:val="00E3161F"/>
    <w:rsid w:val="00E33724"/>
    <w:rsid w:val="00E341E0"/>
    <w:rsid w:val="00E34589"/>
    <w:rsid w:val="00E34B0A"/>
    <w:rsid w:val="00E36C87"/>
    <w:rsid w:val="00E37FD5"/>
    <w:rsid w:val="00E40405"/>
    <w:rsid w:val="00E404CB"/>
    <w:rsid w:val="00E41DE9"/>
    <w:rsid w:val="00E42037"/>
    <w:rsid w:val="00E54E35"/>
    <w:rsid w:val="00E54E54"/>
    <w:rsid w:val="00E5643C"/>
    <w:rsid w:val="00E570FD"/>
    <w:rsid w:val="00E57927"/>
    <w:rsid w:val="00E61E25"/>
    <w:rsid w:val="00E63C36"/>
    <w:rsid w:val="00E6433C"/>
    <w:rsid w:val="00E65503"/>
    <w:rsid w:val="00E6693B"/>
    <w:rsid w:val="00E66CD2"/>
    <w:rsid w:val="00E7277E"/>
    <w:rsid w:val="00E73B26"/>
    <w:rsid w:val="00E74724"/>
    <w:rsid w:val="00E76C83"/>
    <w:rsid w:val="00E808D2"/>
    <w:rsid w:val="00E83C64"/>
    <w:rsid w:val="00E83DB1"/>
    <w:rsid w:val="00E841A8"/>
    <w:rsid w:val="00E84E6A"/>
    <w:rsid w:val="00E85C22"/>
    <w:rsid w:val="00E868AB"/>
    <w:rsid w:val="00E875B2"/>
    <w:rsid w:val="00E91F5E"/>
    <w:rsid w:val="00E92F84"/>
    <w:rsid w:val="00E93562"/>
    <w:rsid w:val="00E9774F"/>
    <w:rsid w:val="00EA1CC6"/>
    <w:rsid w:val="00EA3B6E"/>
    <w:rsid w:val="00EA737E"/>
    <w:rsid w:val="00EA76D0"/>
    <w:rsid w:val="00EA7D9F"/>
    <w:rsid w:val="00EB0EB4"/>
    <w:rsid w:val="00EB1433"/>
    <w:rsid w:val="00EB3272"/>
    <w:rsid w:val="00EB33B2"/>
    <w:rsid w:val="00EB3448"/>
    <w:rsid w:val="00EB448D"/>
    <w:rsid w:val="00EB60D9"/>
    <w:rsid w:val="00EB627F"/>
    <w:rsid w:val="00EC0738"/>
    <w:rsid w:val="00EC078A"/>
    <w:rsid w:val="00EC1ACF"/>
    <w:rsid w:val="00EC2A68"/>
    <w:rsid w:val="00EC3630"/>
    <w:rsid w:val="00EC3A35"/>
    <w:rsid w:val="00EC3CA5"/>
    <w:rsid w:val="00EC4C15"/>
    <w:rsid w:val="00EC5E52"/>
    <w:rsid w:val="00ED1900"/>
    <w:rsid w:val="00ED2D1C"/>
    <w:rsid w:val="00ED2ED4"/>
    <w:rsid w:val="00ED591E"/>
    <w:rsid w:val="00ED748F"/>
    <w:rsid w:val="00ED758F"/>
    <w:rsid w:val="00EE0E96"/>
    <w:rsid w:val="00EE1106"/>
    <w:rsid w:val="00EE40A9"/>
    <w:rsid w:val="00EE4FC4"/>
    <w:rsid w:val="00EE5F51"/>
    <w:rsid w:val="00EE6501"/>
    <w:rsid w:val="00EE7763"/>
    <w:rsid w:val="00EE7A6D"/>
    <w:rsid w:val="00EE7B49"/>
    <w:rsid w:val="00EF42EB"/>
    <w:rsid w:val="00EF4B42"/>
    <w:rsid w:val="00EF5C18"/>
    <w:rsid w:val="00F016D8"/>
    <w:rsid w:val="00F02DE7"/>
    <w:rsid w:val="00F034F8"/>
    <w:rsid w:val="00F0389E"/>
    <w:rsid w:val="00F04CD5"/>
    <w:rsid w:val="00F0540D"/>
    <w:rsid w:val="00F10450"/>
    <w:rsid w:val="00F121C7"/>
    <w:rsid w:val="00F149EE"/>
    <w:rsid w:val="00F1614C"/>
    <w:rsid w:val="00F1615C"/>
    <w:rsid w:val="00F165C7"/>
    <w:rsid w:val="00F17809"/>
    <w:rsid w:val="00F20453"/>
    <w:rsid w:val="00F20D7B"/>
    <w:rsid w:val="00F23479"/>
    <w:rsid w:val="00F25EDF"/>
    <w:rsid w:val="00F2647F"/>
    <w:rsid w:val="00F26931"/>
    <w:rsid w:val="00F27521"/>
    <w:rsid w:val="00F279ED"/>
    <w:rsid w:val="00F30499"/>
    <w:rsid w:val="00F3083D"/>
    <w:rsid w:val="00F323A1"/>
    <w:rsid w:val="00F344CC"/>
    <w:rsid w:val="00F347CD"/>
    <w:rsid w:val="00F353C4"/>
    <w:rsid w:val="00F362A9"/>
    <w:rsid w:val="00F37466"/>
    <w:rsid w:val="00F40334"/>
    <w:rsid w:val="00F403D7"/>
    <w:rsid w:val="00F437A1"/>
    <w:rsid w:val="00F4575C"/>
    <w:rsid w:val="00F459A0"/>
    <w:rsid w:val="00F45AC2"/>
    <w:rsid w:val="00F45ED3"/>
    <w:rsid w:val="00F4663D"/>
    <w:rsid w:val="00F51791"/>
    <w:rsid w:val="00F5321D"/>
    <w:rsid w:val="00F54850"/>
    <w:rsid w:val="00F553D8"/>
    <w:rsid w:val="00F57421"/>
    <w:rsid w:val="00F60EAF"/>
    <w:rsid w:val="00F61B06"/>
    <w:rsid w:val="00F62247"/>
    <w:rsid w:val="00F65665"/>
    <w:rsid w:val="00F67166"/>
    <w:rsid w:val="00F67BD2"/>
    <w:rsid w:val="00F726EE"/>
    <w:rsid w:val="00F75360"/>
    <w:rsid w:val="00F75671"/>
    <w:rsid w:val="00F75CE7"/>
    <w:rsid w:val="00F765E2"/>
    <w:rsid w:val="00F76B03"/>
    <w:rsid w:val="00F7783F"/>
    <w:rsid w:val="00F77BAC"/>
    <w:rsid w:val="00F80A32"/>
    <w:rsid w:val="00F818FE"/>
    <w:rsid w:val="00F8205B"/>
    <w:rsid w:val="00F84268"/>
    <w:rsid w:val="00F8631C"/>
    <w:rsid w:val="00F86758"/>
    <w:rsid w:val="00F91FD9"/>
    <w:rsid w:val="00F945BD"/>
    <w:rsid w:val="00F96676"/>
    <w:rsid w:val="00F96FC3"/>
    <w:rsid w:val="00F97BCF"/>
    <w:rsid w:val="00F97FE5"/>
    <w:rsid w:val="00FA07DD"/>
    <w:rsid w:val="00FA338B"/>
    <w:rsid w:val="00FA40A2"/>
    <w:rsid w:val="00FA6994"/>
    <w:rsid w:val="00FA6F31"/>
    <w:rsid w:val="00FB1248"/>
    <w:rsid w:val="00FB293B"/>
    <w:rsid w:val="00FB49E9"/>
    <w:rsid w:val="00FB4FC8"/>
    <w:rsid w:val="00FB7419"/>
    <w:rsid w:val="00FC28D6"/>
    <w:rsid w:val="00FC2D85"/>
    <w:rsid w:val="00FC2E84"/>
    <w:rsid w:val="00FC66CC"/>
    <w:rsid w:val="00FD0032"/>
    <w:rsid w:val="00FD4A8D"/>
    <w:rsid w:val="00FD5148"/>
    <w:rsid w:val="00FD73A4"/>
    <w:rsid w:val="00FD7989"/>
    <w:rsid w:val="00FD79BB"/>
    <w:rsid w:val="00FE1CED"/>
    <w:rsid w:val="00FE260E"/>
    <w:rsid w:val="00FE2D06"/>
    <w:rsid w:val="00FE39B9"/>
    <w:rsid w:val="00FE3DD1"/>
    <w:rsid w:val="00FE3E27"/>
    <w:rsid w:val="00FE64D2"/>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3BE39CB"/>
  <w15:docId w15:val="{4FABB93A-C072-4593-BE1E-74A5D565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DEA"/>
    <w:pPr>
      <w:tabs>
        <w:tab w:val="left" w:pos="0"/>
      </w:tabs>
    </w:pPr>
    <w:rPr>
      <w:sz w:val="24"/>
      <w:lang w:eastAsia="en-US"/>
    </w:rPr>
  </w:style>
  <w:style w:type="paragraph" w:styleId="Heading1">
    <w:name w:val="heading 1"/>
    <w:basedOn w:val="Normal"/>
    <w:next w:val="Normal"/>
    <w:qFormat/>
    <w:rsid w:val="005F3DE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F3DE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F3DEA"/>
    <w:pPr>
      <w:keepNext/>
      <w:spacing w:before="140"/>
      <w:outlineLvl w:val="2"/>
    </w:pPr>
    <w:rPr>
      <w:b/>
    </w:rPr>
  </w:style>
  <w:style w:type="paragraph" w:styleId="Heading4">
    <w:name w:val="heading 4"/>
    <w:basedOn w:val="Normal"/>
    <w:next w:val="Normal"/>
    <w:qFormat/>
    <w:rsid w:val="005F3DEA"/>
    <w:pPr>
      <w:keepNext/>
      <w:spacing w:before="240" w:after="60"/>
      <w:outlineLvl w:val="3"/>
    </w:pPr>
    <w:rPr>
      <w:rFonts w:ascii="Arial" w:hAnsi="Arial"/>
      <w:b/>
      <w:bCs/>
      <w:sz w:val="22"/>
      <w:szCs w:val="28"/>
    </w:rPr>
  </w:style>
  <w:style w:type="paragraph" w:styleId="Heading5">
    <w:name w:val="heading 5"/>
    <w:basedOn w:val="Normal"/>
    <w:next w:val="Normal"/>
    <w:qFormat/>
    <w:rsid w:val="00867B49"/>
    <w:pPr>
      <w:numPr>
        <w:ilvl w:val="4"/>
        <w:numId w:val="1"/>
      </w:numPr>
      <w:spacing w:before="240" w:after="60"/>
      <w:outlineLvl w:val="4"/>
    </w:pPr>
    <w:rPr>
      <w:sz w:val="22"/>
    </w:rPr>
  </w:style>
  <w:style w:type="paragraph" w:styleId="Heading6">
    <w:name w:val="heading 6"/>
    <w:basedOn w:val="Normal"/>
    <w:next w:val="Normal"/>
    <w:qFormat/>
    <w:rsid w:val="00867B49"/>
    <w:pPr>
      <w:numPr>
        <w:ilvl w:val="5"/>
        <w:numId w:val="1"/>
      </w:numPr>
      <w:spacing w:before="240" w:after="60"/>
      <w:outlineLvl w:val="5"/>
    </w:pPr>
    <w:rPr>
      <w:i/>
      <w:sz w:val="22"/>
    </w:rPr>
  </w:style>
  <w:style w:type="paragraph" w:styleId="Heading7">
    <w:name w:val="heading 7"/>
    <w:basedOn w:val="Normal"/>
    <w:next w:val="Normal"/>
    <w:qFormat/>
    <w:rsid w:val="00867B49"/>
    <w:pPr>
      <w:numPr>
        <w:ilvl w:val="6"/>
        <w:numId w:val="1"/>
      </w:numPr>
      <w:spacing w:before="240" w:after="60"/>
      <w:outlineLvl w:val="6"/>
    </w:pPr>
    <w:rPr>
      <w:rFonts w:ascii="Arial" w:hAnsi="Arial"/>
      <w:sz w:val="20"/>
    </w:rPr>
  </w:style>
  <w:style w:type="paragraph" w:styleId="Heading8">
    <w:name w:val="heading 8"/>
    <w:basedOn w:val="Normal"/>
    <w:next w:val="Normal"/>
    <w:qFormat/>
    <w:rsid w:val="00867B49"/>
    <w:pPr>
      <w:numPr>
        <w:ilvl w:val="7"/>
        <w:numId w:val="1"/>
      </w:numPr>
      <w:spacing w:before="240" w:after="60"/>
      <w:outlineLvl w:val="7"/>
    </w:pPr>
    <w:rPr>
      <w:rFonts w:ascii="Arial" w:hAnsi="Arial"/>
      <w:i/>
      <w:sz w:val="20"/>
    </w:rPr>
  </w:style>
  <w:style w:type="paragraph" w:styleId="Heading9">
    <w:name w:val="heading 9"/>
    <w:basedOn w:val="Normal"/>
    <w:next w:val="Normal"/>
    <w:qFormat/>
    <w:rsid w:val="00867B4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F3DE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F3DEA"/>
  </w:style>
  <w:style w:type="paragraph" w:customStyle="1" w:styleId="00ClientCover">
    <w:name w:val="00ClientCover"/>
    <w:basedOn w:val="Normal"/>
    <w:rsid w:val="005F3DEA"/>
  </w:style>
  <w:style w:type="paragraph" w:customStyle="1" w:styleId="02Text">
    <w:name w:val="02Text"/>
    <w:basedOn w:val="Normal"/>
    <w:rsid w:val="005F3DEA"/>
  </w:style>
  <w:style w:type="paragraph" w:customStyle="1" w:styleId="BillBasic">
    <w:name w:val="BillBasic"/>
    <w:link w:val="BillBasicChar"/>
    <w:rsid w:val="005F3DEA"/>
    <w:pPr>
      <w:spacing w:before="140"/>
      <w:jc w:val="both"/>
    </w:pPr>
    <w:rPr>
      <w:sz w:val="24"/>
      <w:lang w:eastAsia="en-US"/>
    </w:rPr>
  </w:style>
  <w:style w:type="character" w:customStyle="1" w:styleId="BillBasicChar">
    <w:name w:val="BillBasic Char"/>
    <w:basedOn w:val="DefaultParagraphFont"/>
    <w:link w:val="BillBasic"/>
    <w:locked/>
    <w:rsid w:val="00867B49"/>
    <w:rPr>
      <w:sz w:val="24"/>
      <w:lang w:eastAsia="en-US"/>
    </w:rPr>
  </w:style>
  <w:style w:type="paragraph" w:styleId="Header">
    <w:name w:val="header"/>
    <w:basedOn w:val="Normal"/>
    <w:link w:val="HeaderChar"/>
    <w:rsid w:val="005F3DEA"/>
    <w:pPr>
      <w:tabs>
        <w:tab w:val="center" w:pos="4153"/>
        <w:tab w:val="right" w:pos="8306"/>
      </w:tabs>
    </w:pPr>
  </w:style>
  <w:style w:type="character" w:customStyle="1" w:styleId="HeaderChar">
    <w:name w:val="Header Char"/>
    <w:basedOn w:val="DefaultParagraphFont"/>
    <w:link w:val="Header"/>
    <w:rsid w:val="00867B49"/>
    <w:rPr>
      <w:sz w:val="24"/>
      <w:lang w:eastAsia="en-US"/>
    </w:rPr>
  </w:style>
  <w:style w:type="paragraph" w:styleId="Footer">
    <w:name w:val="footer"/>
    <w:basedOn w:val="Normal"/>
    <w:link w:val="FooterChar"/>
    <w:rsid w:val="005F3DEA"/>
    <w:pPr>
      <w:spacing w:before="120" w:line="240" w:lineRule="exact"/>
    </w:pPr>
    <w:rPr>
      <w:rFonts w:ascii="Arial" w:hAnsi="Arial"/>
      <w:sz w:val="18"/>
    </w:rPr>
  </w:style>
  <w:style w:type="character" w:customStyle="1" w:styleId="FooterChar">
    <w:name w:val="Footer Char"/>
    <w:basedOn w:val="DefaultParagraphFont"/>
    <w:link w:val="Footer"/>
    <w:rsid w:val="005F3DEA"/>
    <w:rPr>
      <w:rFonts w:ascii="Arial" w:hAnsi="Arial"/>
      <w:sz w:val="18"/>
      <w:lang w:eastAsia="en-US"/>
    </w:rPr>
  </w:style>
  <w:style w:type="paragraph" w:customStyle="1" w:styleId="Billname">
    <w:name w:val="Billname"/>
    <w:basedOn w:val="Normal"/>
    <w:rsid w:val="005F3DEA"/>
    <w:pPr>
      <w:spacing w:before="1220"/>
    </w:pPr>
    <w:rPr>
      <w:rFonts w:ascii="Arial" w:hAnsi="Arial"/>
      <w:b/>
      <w:sz w:val="40"/>
    </w:rPr>
  </w:style>
  <w:style w:type="paragraph" w:customStyle="1" w:styleId="BillBasicHeading">
    <w:name w:val="BillBasicHeading"/>
    <w:basedOn w:val="BillBasic"/>
    <w:rsid w:val="005F3DEA"/>
    <w:pPr>
      <w:keepNext/>
      <w:tabs>
        <w:tab w:val="left" w:pos="2600"/>
      </w:tabs>
      <w:jc w:val="left"/>
    </w:pPr>
    <w:rPr>
      <w:rFonts w:ascii="Arial" w:hAnsi="Arial"/>
      <w:b/>
    </w:rPr>
  </w:style>
  <w:style w:type="paragraph" w:customStyle="1" w:styleId="EnactingWordsRules">
    <w:name w:val="EnactingWordsRules"/>
    <w:basedOn w:val="EnactingWords"/>
    <w:rsid w:val="005F3DEA"/>
    <w:pPr>
      <w:spacing w:before="240"/>
    </w:pPr>
  </w:style>
  <w:style w:type="paragraph" w:customStyle="1" w:styleId="EnactingWords">
    <w:name w:val="EnactingWords"/>
    <w:basedOn w:val="BillBasic"/>
    <w:rsid w:val="005F3DEA"/>
    <w:pPr>
      <w:spacing w:before="120"/>
    </w:pPr>
  </w:style>
  <w:style w:type="paragraph" w:customStyle="1" w:styleId="Amain">
    <w:name w:val="A main"/>
    <w:basedOn w:val="BillBasic"/>
    <w:rsid w:val="005F3DEA"/>
    <w:pPr>
      <w:tabs>
        <w:tab w:val="right" w:pos="900"/>
        <w:tab w:val="left" w:pos="1100"/>
      </w:tabs>
      <w:ind w:left="1100" w:hanging="1100"/>
      <w:outlineLvl w:val="5"/>
    </w:pPr>
  </w:style>
  <w:style w:type="paragraph" w:customStyle="1" w:styleId="Amainreturn">
    <w:name w:val="A main return"/>
    <w:basedOn w:val="BillBasic"/>
    <w:link w:val="AmainreturnChar"/>
    <w:rsid w:val="005F3DEA"/>
    <w:pPr>
      <w:ind w:left="1100"/>
    </w:pPr>
  </w:style>
  <w:style w:type="character" w:customStyle="1" w:styleId="AmainreturnChar">
    <w:name w:val="A main return Char"/>
    <w:basedOn w:val="DefaultParagraphFont"/>
    <w:link w:val="Amainreturn"/>
    <w:locked/>
    <w:rsid w:val="004176B2"/>
    <w:rPr>
      <w:sz w:val="24"/>
      <w:lang w:eastAsia="en-US"/>
    </w:rPr>
  </w:style>
  <w:style w:type="paragraph" w:customStyle="1" w:styleId="Apara">
    <w:name w:val="A para"/>
    <w:basedOn w:val="BillBasic"/>
    <w:rsid w:val="005F3DEA"/>
    <w:pPr>
      <w:tabs>
        <w:tab w:val="right" w:pos="1400"/>
        <w:tab w:val="left" w:pos="1600"/>
      </w:tabs>
      <w:ind w:left="1600" w:hanging="1600"/>
      <w:outlineLvl w:val="6"/>
    </w:pPr>
  </w:style>
  <w:style w:type="paragraph" w:customStyle="1" w:styleId="Asubpara">
    <w:name w:val="A subpara"/>
    <w:basedOn w:val="BillBasic"/>
    <w:rsid w:val="005F3DEA"/>
    <w:pPr>
      <w:tabs>
        <w:tab w:val="right" w:pos="1900"/>
        <w:tab w:val="left" w:pos="2100"/>
      </w:tabs>
      <w:ind w:left="2100" w:hanging="2100"/>
      <w:outlineLvl w:val="7"/>
    </w:pPr>
  </w:style>
  <w:style w:type="paragraph" w:customStyle="1" w:styleId="Asubsubpara">
    <w:name w:val="A subsubpara"/>
    <w:basedOn w:val="BillBasic"/>
    <w:rsid w:val="005F3DEA"/>
    <w:pPr>
      <w:tabs>
        <w:tab w:val="right" w:pos="2400"/>
        <w:tab w:val="left" w:pos="2600"/>
      </w:tabs>
      <w:ind w:left="2600" w:hanging="2600"/>
      <w:outlineLvl w:val="8"/>
    </w:pPr>
  </w:style>
  <w:style w:type="paragraph" w:customStyle="1" w:styleId="aDef">
    <w:name w:val="aDef"/>
    <w:basedOn w:val="BillBasic"/>
    <w:link w:val="aDefChar"/>
    <w:rsid w:val="005F3DEA"/>
    <w:pPr>
      <w:ind w:left="1100"/>
    </w:pPr>
  </w:style>
  <w:style w:type="character" w:customStyle="1" w:styleId="aDefChar">
    <w:name w:val="aDef Char"/>
    <w:basedOn w:val="DefaultParagraphFont"/>
    <w:link w:val="aDef"/>
    <w:locked/>
    <w:rsid w:val="00E91F5E"/>
    <w:rPr>
      <w:sz w:val="24"/>
      <w:lang w:eastAsia="en-US"/>
    </w:rPr>
  </w:style>
  <w:style w:type="paragraph" w:customStyle="1" w:styleId="aExamHead">
    <w:name w:val="aExam Head"/>
    <w:basedOn w:val="BillBasicHeading"/>
    <w:next w:val="aExam"/>
    <w:rsid w:val="005F3DEA"/>
    <w:pPr>
      <w:tabs>
        <w:tab w:val="clear" w:pos="2600"/>
      </w:tabs>
      <w:ind w:left="1100"/>
    </w:pPr>
    <w:rPr>
      <w:sz w:val="18"/>
    </w:rPr>
  </w:style>
  <w:style w:type="paragraph" w:customStyle="1" w:styleId="aExam">
    <w:name w:val="aExam"/>
    <w:basedOn w:val="aNoteSymb"/>
    <w:rsid w:val="005F3DEA"/>
    <w:pPr>
      <w:spacing w:before="60"/>
      <w:ind w:left="1100" w:firstLine="0"/>
    </w:pPr>
  </w:style>
  <w:style w:type="paragraph" w:customStyle="1" w:styleId="aNote">
    <w:name w:val="aNote"/>
    <w:basedOn w:val="BillBasic"/>
    <w:link w:val="aNoteChar"/>
    <w:rsid w:val="005F3DEA"/>
    <w:pPr>
      <w:ind w:left="1900" w:hanging="800"/>
    </w:pPr>
    <w:rPr>
      <w:sz w:val="20"/>
    </w:rPr>
  </w:style>
  <w:style w:type="character" w:customStyle="1" w:styleId="aNoteChar">
    <w:name w:val="aNote Char"/>
    <w:basedOn w:val="DefaultParagraphFont"/>
    <w:link w:val="aNote"/>
    <w:locked/>
    <w:rsid w:val="005F3DEA"/>
    <w:rPr>
      <w:lang w:eastAsia="en-US"/>
    </w:rPr>
  </w:style>
  <w:style w:type="paragraph" w:customStyle="1" w:styleId="HeaderEven">
    <w:name w:val="HeaderEven"/>
    <w:basedOn w:val="Normal"/>
    <w:rsid w:val="005F3DEA"/>
    <w:rPr>
      <w:rFonts w:ascii="Arial" w:hAnsi="Arial"/>
      <w:sz w:val="18"/>
    </w:rPr>
  </w:style>
  <w:style w:type="paragraph" w:customStyle="1" w:styleId="HeaderEven6">
    <w:name w:val="HeaderEven6"/>
    <w:basedOn w:val="HeaderEven"/>
    <w:rsid w:val="005F3DEA"/>
    <w:pPr>
      <w:spacing w:before="120" w:after="60"/>
    </w:pPr>
  </w:style>
  <w:style w:type="paragraph" w:customStyle="1" w:styleId="HeaderOdd6">
    <w:name w:val="HeaderOdd6"/>
    <w:basedOn w:val="HeaderEven6"/>
    <w:rsid w:val="005F3DEA"/>
    <w:pPr>
      <w:jc w:val="right"/>
    </w:pPr>
  </w:style>
  <w:style w:type="paragraph" w:customStyle="1" w:styleId="HeaderOdd">
    <w:name w:val="HeaderOdd"/>
    <w:basedOn w:val="HeaderEven"/>
    <w:rsid w:val="005F3DEA"/>
    <w:pPr>
      <w:jc w:val="right"/>
    </w:pPr>
  </w:style>
  <w:style w:type="paragraph" w:customStyle="1" w:styleId="N-TOCheading">
    <w:name w:val="N-TOCheading"/>
    <w:basedOn w:val="BillBasicHeading"/>
    <w:next w:val="N-9pt"/>
    <w:rsid w:val="005F3DEA"/>
    <w:pPr>
      <w:pBdr>
        <w:bottom w:val="single" w:sz="4" w:space="1" w:color="auto"/>
      </w:pBdr>
      <w:spacing w:before="800"/>
    </w:pPr>
    <w:rPr>
      <w:sz w:val="32"/>
    </w:rPr>
  </w:style>
  <w:style w:type="paragraph" w:customStyle="1" w:styleId="N-9pt">
    <w:name w:val="N-9pt"/>
    <w:basedOn w:val="BillBasic"/>
    <w:next w:val="BillBasic"/>
    <w:rsid w:val="005F3DEA"/>
    <w:pPr>
      <w:keepNext/>
      <w:tabs>
        <w:tab w:val="right" w:pos="7707"/>
      </w:tabs>
      <w:spacing w:before="120"/>
    </w:pPr>
    <w:rPr>
      <w:rFonts w:ascii="Arial" w:hAnsi="Arial"/>
      <w:sz w:val="18"/>
    </w:rPr>
  </w:style>
  <w:style w:type="paragraph" w:customStyle="1" w:styleId="N-14pt">
    <w:name w:val="N-14pt"/>
    <w:basedOn w:val="BillBasic"/>
    <w:rsid w:val="005F3DEA"/>
    <w:pPr>
      <w:spacing w:before="0"/>
    </w:pPr>
    <w:rPr>
      <w:b/>
      <w:sz w:val="28"/>
    </w:rPr>
  </w:style>
  <w:style w:type="paragraph" w:customStyle="1" w:styleId="N-16pt">
    <w:name w:val="N-16pt"/>
    <w:basedOn w:val="BillBasic"/>
    <w:rsid w:val="005F3DEA"/>
    <w:pPr>
      <w:spacing w:before="800"/>
    </w:pPr>
    <w:rPr>
      <w:b/>
      <w:sz w:val="32"/>
    </w:rPr>
  </w:style>
  <w:style w:type="paragraph" w:customStyle="1" w:styleId="N-line3">
    <w:name w:val="N-line3"/>
    <w:basedOn w:val="BillBasic"/>
    <w:next w:val="BillBasic"/>
    <w:rsid w:val="005F3DEA"/>
    <w:pPr>
      <w:pBdr>
        <w:bottom w:val="single" w:sz="12" w:space="1" w:color="auto"/>
      </w:pBdr>
      <w:spacing w:before="60"/>
    </w:pPr>
  </w:style>
  <w:style w:type="paragraph" w:customStyle="1" w:styleId="Comment">
    <w:name w:val="Comment"/>
    <w:basedOn w:val="BillBasic"/>
    <w:rsid w:val="005F3DEA"/>
    <w:pPr>
      <w:tabs>
        <w:tab w:val="left" w:pos="1800"/>
      </w:tabs>
      <w:ind w:left="1300"/>
      <w:jc w:val="left"/>
    </w:pPr>
    <w:rPr>
      <w:b/>
      <w:sz w:val="18"/>
    </w:rPr>
  </w:style>
  <w:style w:type="paragraph" w:customStyle="1" w:styleId="FooterInfo">
    <w:name w:val="FooterInfo"/>
    <w:basedOn w:val="Normal"/>
    <w:rsid w:val="005F3DEA"/>
    <w:pPr>
      <w:tabs>
        <w:tab w:val="right" w:pos="7707"/>
      </w:tabs>
    </w:pPr>
    <w:rPr>
      <w:rFonts w:ascii="Arial" w:hAnsi="Arial"/>
      <w:sz w:val="18"/>
    </w:rPr>
  </w:style>
  <w:style w:type="paragraph" w:customStyle="1" w:styleId="AH1Chapter">
    <w:name w:val="A H1 Chapter"/>
    <w:basedOn w:val="BillBasicHeading"/>
    <w:next w:val="AH2Part"/>
    <w:rsid w:val="005F3DEA"/>
    <w:pPr>
      <w:spacing w:before="320"/>
      <w:ind w:left="2600" w:hanging="2600"/>
      <w:outlineLvl w:val="0"/>
    </w:pPr>
    <w:rPr>
      <w:sz w:val="34"/>
    </w:rPr>
  </w:style>
  <w:style w:type="paragraph" w:customStyle="1" w:styleId="AH2Part">
    <w:name w:val="A H2 Part"/>
    <w:basedOn w:val="BillBasicHeading"/>
    <w:next w:val="AH3Div"/>
    <w:rsid w:val="005F3DEA"/>
    <w:pPr>
      <w:spacing w:before="380"/>
      <w:ind w:left="2600" w:hanging="2600"/>
      <w:outlineLvl w:val="1"/>
    </w:pPr>
    <w:rPr>
      <w:sz w:val="32"/>
    </w:rPr>
  </w:style>
  <w:style w:type="paragraph" w:customStyle="1" w:styleId="AH3Div">
    <w:name w:val="A H3 Div"/>
    <w:basedOn w:val="BillBasicHeading"/>
    <w:next w:val="AH5Sec"/>
    <w:rsid w:val="005F3DEA"/>
    <w:pPr>
      <w:spacing w:before="240"/>
      <w:ind w:left="2600" w:hanging="2600"/>
      <w:outlineLvl w:val="2"/>
    </w:pPr>
    <w:rPr>
      <w:sz w:val="28"/>
    </w:rPr>
  </w:style>
  <w:style w:type="paragraph" w:customStyle="1" w:styleId="AH5Sec">
    <w:name w:val="A H5 Sec"/>
    <w:basedOn w:val="BillBasicHeading"/>
    <w:next w:val="Amain"/>
    <w:link w:val="AH5SecChar"/>
    <w:rsid w:val="005F3DEA"/>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867B49"/>
    <w:rPr>
      <w:rFonts w:ascii="Arial" w:hAnsi="Arial"/>
      <w:b/>
      <w:sz w:val="24"/>
      <w:lang w:eastAsia="en-US"/>
    </w:rPr>
  </w:style>
  <w:style w:type="paragraph" w:customStyle="1" w:styleId="direction">
    <w:name w:val="direction"/>
    <w:basedOn w:val="BillBasic"/>
    <w:next w:val="AmainreturnSymb"/>
    <w:rsid w:val="005F3DEA"/>
    <w:pPr>
      <w:keepNext/>
      <w:ind w:left="1100"/>
    </w:pPr>
    <w:rPr>
      <w:i/>
    </w:rPr>
  </w:style>
  <w:style w:type="paragraph" w:customStyle="1" w:styleId="AH4SubDiv">
    <w:name w:val="A H4 SubDiv"/>
    <w:basedOn w:val="BillBasicHeading"/>
    <w:next w:val="AH5Sec"/>
    <w:rsid w:val="005F3DEA"/>
    <w:pPr>
      <w:spacing w:before="240"/>
      <w:ind w:left="2600" w:hanging="2600"/>
      <w:outlineLvl w:val="3"/>
    </w:pPr>
    <w:rPr>
      <w:sz w:val="26"/>
    </w:rPr>
  </w:style>
  <w:style w:type="paragraph" w:customStyle="1" w:styleId="Sched-heading">
    <w:name w:val="Sched-heading"/>
    <w:basedOn w:val="BillBasicHeading"/>
    <w:next w:val="refSymb"/>
    <w:rsid w:val="005F3DEA"/>
    <w:pPr>
      <w:spacing w:before="380"/>
      <w:ind w:left="2600" w:hanging="2600"/>
      <w:outlineLvl w:val="0"/>
    </w:pPr>
    <w:rPr>
      <w:sz w:val="34"/>
    </w:rPr>
  </w:style>
  <w:style w:type="paragraph" w:customStyle="1" w:styleId="ref">
    <w:name w:val="ref"/>
    <w:basedOn w:val="BillBasic"/>
    <w:next w:val="Normal"/>
    <w:rsid w:val="005F3DEA"/>
    <w:pPr>
      <w:spacing w:before="60"/>
    </w:pPr>
    <w:rPr>
      <w:sz w:val="18"/>
    </w:rPr>
  </w:style>
  <w:style w:type="paragraph" w:customStyle="1" w:styleId="Sched-Part">
    <w:name w:val="Sched-Part"/>
    <w:basedOn w:val="BillBasicHeading"/>
    <w:next w:val="Sched-Form"/>
    <w:rsid w:val="005F3DEA"/>
    <w:pPr>
      <w:spacing w:before="380"/>
      <w:ind w:left="2600" w:hanging="2600"/>
      <w:outlineLvl w:val="1"/>
    </w:pPr>
    <w:rPr>
      <w:sz w:val="32"/>
    </w:rPr>
  </w:style>
  <w:style w:type="paragraph" w:customStyle="1" w:styleId="ShadedSchClause">
    <w:name w:val="Shaded Sch Clause"/>
    <w:basedOn w:val="Schclauseheading"/>
    <w:next w:val="direction"/>
    <w:rsid w:val="005F3DEA"/>
    <w:pPr>
      <w:shd w:val="pct25" w:color="auto" w:fill="auto"/>
      <w:outlineLvl w:val="3"/>
    </w:pPr>
  </w:style>
  <w:style w:type="paragraph" w:customStyle="1" w:styleId="Sched-Form">
    <w:name w:val="Sched-Form"/>
    <w:basedOn w:val="BillBasicHeading"/>
    <w:next w:val="Schclauseheading"/>
    <w:rsid w:val="005F3DE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F3DEA"/>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5F3DEA"/>
  </w:style>
  <w:style w:type="paragraph" w:customStyle="1" w:styleId="Dict-Heading">
    <w:name w:val="Dict-Heading"/>
    <w:basedOn w:val="BillBasicHeading"/>
    <w:next w:val="Normal"/>
    <w:rsid w:val="005F3DEA"/>
    <w:pPr>
      <w:spacing w:before="320"/>
      <w:ind w:left="2600" w:hanging="2600"/>
      <w:jc w:val="both"/>
      <w:outlineLvl w:val="0"/>
    </w:pPr>
    <w:rPr>
      <w:sz w:val="34"/>
    </w:rPr>
  </w:style>
  <w:style w:type="paragraph" w:styleId="TOC7">
    <w:name w:val="toc 7"/>
    <w:basedOn w:val="TOC2"/>
    <w:next w:val="Normal"/>
    <w:autoRedefine/>
    <w:uiPriority w:val="39"/>
    <w:rsid w:val="005F3DEA"/>
    <w:pPr>
      <w:keepNext w:val="0"/>
      <w:spacing w:before="120"/>
    </w:pPr>
    <w:rPr>
      <w:sz w:val="20"/>
    </w:rPr>
  </w:style>
  <w:style w:type="paragraph" w:styleId="TOC2">
    <w:name w:val="toc 2"/>
    <w:basedOn w:val="Normal"/>
    <w:next w:val="Normal"/>
    <w:autoRedefine/>
    <w:uiPriority w:val="39"/>
    <w:rsid w:val="005F3DE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F3DEA"/>
    <w:pPr>
      <w:keepNext/>
      <w:tabs>
        <w:tab w:val="left" w:pos="400"/>
      </w:tabs>
      <w:spacing w:before="0"/>
      <w:jc w:val="left"/>
    </w:pPr>
    <w:rPr>
      <w:rFonts w:ascii="Arial" w:hAnsi="Arial"/>
      <w:b/>
      <w:sz w:val="28"/>
    </w:rPr>
  </w:style>
  <w:style w:type="paragraph" w:customStyle="1" w:styleId="EndNote2">
    <w:name w:val="EndNote2"/>
    <w:basedOn w:val="BillBasic"/>
    <w:rsid w:val="00867B49"/>
    <w:pPr>
      <w:keepNext/>
      <w:tabs>
        <w:tab w:val="left" w:pos="240"/>
      </w:tabs>
      <w:spacing w:before="320"/>
      <w:jc w:val="left"/>
    </w:pPr>
    <w:rPr>
      <w:b/>
      <w:sz w:val="18"/>
    </w:rPr>
  </w:style>
  <w:style w:type="paragraph" w:customStyle="1" w:styleId="IH1Chap">
    <w:name w:val="I H1 Chap"/>
    <w:basedOn w:val="BillBasicHeading"/>
    <w:next w:val="Normal"/>
    <w:rsid w:val="005F3DEA"/>
    <w:pPr>
      <w:spacing w:before="320"/>
      <w:ind w:left="2600" w:hanging="2600"/>
    </w:pPr>
    <w:rPr>
      <w:sz w:val="34"/>
    </w:rPr>
  </w:style>
  <w:style w:type="paragraph" w:customStyle="1" w:styleId="IH2Part">
    <w:name w:val="I H2 Part"/>
    <w:basedOn w:val="BillBasicHeading"/>
    <w:next w:val="Normal"/>
    <w:rsid w:val="005F3DEA"/>
    <w:pPr>
      <w:spacing w:before="380"/>
      <w:ind w:left="2600" w:hanging="2600"/>
    </w:pPr>
    <w:rPr>
      <w:sz w:val="32"/>
    </w:rPr>
  </w:style>
  <w:style w:type="paragraph" w:customStyle="1" w:styleId="IH3Div">
    <w:name w:val="I H3 Div"/>
    <w:basedOn w:val="BillBasicHeading"/>
    <w:next w:val="Normal"/>
    <w:rsid w:val="005F3DEA"/>
    <w:pPr>
      <w:spacing w:before="240"/>
      <w:ind w:left="2600" w:hanging="2600"/>
    </w:pPr>
    <w:rPr>
      <w:sz w:val="28"/>
    </w:rPr>
  </w:style>
  <w:style w:type="paragraph" w:customStyle="1" w:styleId="IH5Sec">
    <w:name w:val="I H5 Sec"/>
    <w:basedOn w:val="BillBasicHeading"/>
    <w:next w:val="Normal"/>
    <w:rsid w:val="005F3DEA"/>
    <w:pPr>
      <w:tabs>
        <w:tab w:val="clear" w:pos="2600"/>
        <w:tab w:val="left" w:pos="1100"/>
      </w:tabs>
      <w:spacing w:before="240"/>
      <w:ind w:left="1100" w:hanging="1100"/>
    </w:pPr>
  </w:style>
  <w:style w:type="paragraph" w:customStyle="1" w:styleId="IH4SubDiv">
    <w:name w:val="I H4 SubDiv"/>
    <w:basedOn w:val="BillBasicHeading"/>
    <w:next w:val="Normal"/>
    <w:rsid w:val="005F3DEA"/>
    <w:pPr>
      <w:spacing w:before="240"/>
      <w:ind w:left="2600" w:hanging="2600"/>
      <w:jc w:val="both"/>
    </w:pPr>
    <w:rPr>
      <w:sz w:val="26"/>
    </w:rPr>
  </w:style>
  <w:style w:type="character" w:styleId="LineNumber">
    <w:name w:val="line number"/>
    <w:basedOn w:val="DefaultParagraphFont"/>
    <w:rsid w:val="005F3DEA"/>
    <w:rPr>
      <w:rFonts w:ascii="Arial" w:hAnsi="Arial"/>
      <w:sz w:val="16"/>
    </w:rPr>
  </w:style>
  <w:style w:type="paragraph" w:customStyle="1" w:styleId="PageBreak">
    <w:name w:val="PageBreak"/>
    <w:basedOn w:val="Normal"/>
    <w:rsid w:val="005F3DEA"/>
    <w:rPr>
      <w:sz w:val="4"/>
    </w:rPr>
  </w:style>
  <w:style w:type="paragraph" w:customStyle="1" w:styleId="04Dictionary">
    <w:name w:val="04Dictionary"/>
    <w:basedOn w:val="Normal"/>
    <w:rsid w:val="005F3DEA"/>
  </w:style>
  <w:style w:type="paragraph" w:customStyle="1" w:styleId="N-line1">
    <w:name w:val="N-line1"/>
    <w:basedOn w:val="BillBasic"/>
    <w:rsid w:val="005F3DEA"/>
    <w:pPr>
      <w:pBdr>
        <w:bottom w:val="single" w:sz="4" w:space="0" w:color="auto"/>
      </w:pBdr>
      <w:spacing w:before="100"/>
      <w:ind w:left="2980" w:right="3020"/>
      <w:jc w:val="center"/>
    </w:pPr>
  </w:style>
  <w:style w:type="paragraph" w:customStyle="1" w:styleId="N-line2">
    <w:name w:val="N-line2"/>
    <w:basedOn w:val="Normal"/>
    <w:rsid w:val="005F3DEA"/>
    <w:pPr>
      <w:pBdr>
        <w:bottom w:val="single" w:sz="8" w:space="0" w:color="auto"/>
      </w:pBdr>
    </w:pPr>
  </w:style>
  <w:style w:type="paragraph" w:customStyle="1" w:styleId="EndNote">
    <w:name w:val="EndNote"/>
    <w:basedOn w:val="BillBasicHeading"/>
    <w:rsid w:val="005F3DE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F3DEA"/>
    <w:pPr>
      <w:tabs>
        <w:tab w:val="left" w:pos="700"/>
      </w:tabs>
      <w:spacing w:before="160"/>
      <w:ind w:left="700" w:hanging="700"/>
    </w:pPr>
    <w:rPr>
      <w:rFonts w:ascii="Arial (W1)" w:hAnsi="Arial (W1)"/>
    </w:rPr>
  </w:style>
  <w:style w:type="paragraph" w:customStyle="1" w:styleId="PenaltyHeading">
    <w:name w:val="PenaltyHeading"/>
    <w:basedOn w:val="Normal"/>
    <w:rsid w:val="005F3DEA"/>
    <w:pPr>
      <w:tabs>
        <w:tab w:val="left" w:pos="1100"/>
      </w:tabs>
      <w:spacing w:before="120"/>
      <w:ind w:left="1100" w:hanging="1100"/>
    </w:pPr>
    <w:rPr>
      <w:rFonts w:ascii="Arial" w:hAnsi="Arial"/>
      <w:b/>
      <w:sz w:val="20"/>
    </w:rPr>
  </w:style>
  <w:style w:type="paragraph" w:customStyle="1" w:styleId="05EndNote">
    <w:name w:val="05EndNote"/>
    <w:basedOn w:val="Normal"/>
    <w:rsid w:val="005F3DEA"/>
  </w:style>
  <w:style w:type="paragraph" w:customStyle="1" w:styleId="03Schedule">
    <w:name w:val="03Schedule"/>
    <w:basedOn w:val="Normal"/>
    <w:rsid w:val="005F3DEA"/>
  </w:style>
  <w:style w:type="paragraph" w:customStyle="1" w:styleId="ISched-heading">
    <w:name w:val="I Sched-heading"/>
    <w:basedOn w:val="BillBasicHeading"/>
    <w:next w:val="Normal"/>
    <w:rsid w:val="005F3DEA"/>
    <w:pPr>
      <w:spacing w:before="320"/>
      <w:ind w:left="2600" w:hanging="2600"/>
    </w:pPr>
    <w:rPr>
      <w:sz w:val="34"/>
    </w:rPr>
  </w:style>
  <w:style w:type="paragraph" w:customStyle="1" w:styleId="ISched-Part">
    <w:name w:val="I Sched-Part"/>
    <w:basedOn w:val="BillBasicHeading"/>
    <w:rsid w:val="005F3DEA"/>
    <w:pPr>
      <w:spacing w:before="380"/>
      <w:ind w:left="2600" w:hanging="2600"/>
    </w:pPr>
    <w:rPr>
      <w:sz w:val="32"/>
    </w:rPr>
  </w:style>
  <w:style w:type="paragraph" w:customStyle="1" w:styleId="ISched-form">
    <w:name w:val="I Sched-form"/>
    <w:basedOn w:val="BillBasicHeading"/>
    <w:rsid w:val="005F3DEA"/>
    <w:pPr>
      <w:tabs>
        <w:tab w:val="right" w:pos="7200"/>
      </w:tabs>
      <w:spacing w:before="240"/>
      <w:ind w:left="2600" w:hanging="2600"/>
    </w:pPr>
    <w:rPr>
      <w:sz w:val="28"/>
    </w:rPr>
  </w:style>
  <w:style w:type="paragraph" w:customStyle="1" w:styleId="ISchclauseheading">
    <w:name w:val="I Sch clause heading"/>
    <w:basedOn w:val="BillBasic"/>
    <w:rsid w:val="005F3DEA"/>
    <w:pPr>
      <w:keepNext/>
      <w:tabs>
        <w:tab w:val="left" w:pos="1100"/>
      </w:tabs>
      <w:spacing w:before="240"/>
      <w:ind w:left="1100" w:hanging="1100"/>
      <w:jc w:val="left"/>
    </w:pPr>
    <w:rPr>
      <w:rFonts w:ascii="Arial" w:hAnsi="Arial"/>
      <w:b/>
    </w:rPr>
  </w:style>
  <w:style w:type="paragraph" w:customStyle="1" w:styleId="IMain">
    <w:name w:val="I Main"/>
    <w:basedOn w:val="Amain"/>
    <w:rsid w:val="005F3DEA"/>
  </w:style>
  <w:style w:type="paragraph" w:customStyle="1" w:styleId="Ipara">
    <w:name w:val="I para"/>
    <w:basedOn w:val="Apara"/>
    <w:rsid w:val="005F3DEA"/>
    <w:pPr>
      <w:outlineLvl w:val="9"/>
    </w:pPr>
  </w:style>
  <w:style w:type="paragraph" w:customStyle="1" w:styleId="Isubpara">
    <w:name w:val="I subpara"/>
    <w:basedOn w:val="Asubpara"/>
    <w:rsid w:val="005F3DE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F3DEA"/>
    <w:pPr>
      <w:tabs>
        <w:tab w:val="clear" w:pos="2400"/>
        <w:tab w:val="clear" w:pos="2600"/>
        <w:tab w:val="right" w:pos="2460"/>
        <w:tab w:val="left" w:pos="2660"/>
      </w:tabs>
      <w:ind w:left="2660" w:hanging="2660"/>
    </w:pPr>
  </w:style>
  <w:style w:type="character" w:customStyle="1" w:styleId="CharSectNo">
    <w:name w:val="CharSectNo"/>
    <w:basedOn w:val="DefaultParagraphFont"/>
    <w:rsid w:val="005F3DEA"/>
  </w:style>
  <w:style w:type="character" w:customStyle="1" w:styleId="CharDivNo">
    <w:name w:val="CharDivNo"/>
    <w:basedOn w:val="DefaultParagraphFont"/>
    <w:rsid w:val="005F3DEA"/>
  </w:style>
  <w:style w:type="character" w:customStyle="1" w:styleId="CharDivText">
    <w:name w:val="CharDivText"/>
    <w:basedOn w:val="DefaultParagraphFont"/>
    <w:rsid w:val="005F3DEA"/>
  </w:style>
  <w:style w:type="character" w:customStyle="1" w:styleId="CharPartNo">
    <w:name w:val="CharPartNo"/>
    <w:basedOn w:val="DefaultParagraphFont"/>
    <w:rsid w:val="005F3DEA"/>
  </w:style>
  <w:style w:type="paragraph" w:customStyle="1" w:styleId="Placeholder">
    <w:name w:val="Placeholder"/>
    <w:basedOn w:val="Normal"/>
    <w:rsid w:val="005F3DEA"/>
    <w:rPr>
      <w:sz w:val="10"/>
    </w:rPr>
  </w:style>
  <w:style w:type="paragraph" w:styleId="PlainText">
    <w:name w:val="Plain Text"/>
    <w:basedOn w:val="Normal"/>
    <w:rsid w:val="005F3DEA"/>
    <w:rPr>
      <w:rFonts w:ascii="Courier New" w:hAnsi="Courier New"/>
      <w:sz w:val="20"/>
    </w:rPr>
  </w:style>
  <w:style w:type="character" w:customStyle="1" w:styleId="CharChapNo">
    <w:name w:val="CharChapNo"/>
    <w:basedOn w:val="DefaultParagraphFont"/>
    <w:rsid w:val="005F3DEA"/>
  </w:style>
  <w:style w:type="character" w:customStyle="1" w:styleId="CharChapText">
    <w:name w:val="CharChapText"/>
    <w:basedOn w:val="DefaultParagraphFont"/>
    <w:rsid w:val="005F3DEA"/>
  </w:style>
  <w:style w:type="character" w:customStyle="1" w:styleId="CharPartText">
    <w:name w:val="CharPartText"/>
    <w:basedOn w:val="DefaultParagraphFont"/>
    <w:rsid w:val="005F3DEA"/>
  </w:style>
  <w:style w:type="paragraph" w:styleId="TOC1">
    <w:name w:val="toc 1"/>
    <w:basedOn w:val="Normal"/>
    <w:next w:val="Normal"/>
    <w:autoRedefine/>
    <w:uiPriority w:val="39"/>
    <w:rsid w:val="005F3DE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F3DE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F3DE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F3DE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F3DEA"/>
  </w:style>
  <w:style w:type="paragraph" w:styleId="Title">
    <w:name w:val="Title"/>
    <w:basedOn w:val="Normal"/>
    <w:qFormat/>
    <w:rsid w:val="00867B49"/>
    <w:pPr>
      <w:spacing w:before="240" w:after="60"/>
      <w:jc w:val="center"/>
      <w:outlineLvl w:val="0"/>
    </w:pPr>
    <w:rPr>
      <w:rFonts w:ascii="Arial" w:hAnsi="Arial"/>
      <w:b/>
      <w:kern w:val="28"/>
      <w:sz w:val="32"/>
    </w:rPr>
  </w:style>
  <w:style w:type="paragraph" w:styleId="Signature">
    <w:name w:val="Signature"/>
    <w:basedOn w:val="Normal"/>
    <w:rsid w:val="005F3DEA"/>
    <w:pPr>
      <w:ind w:left="4252"/>
    </w:pPr>
  </w:style>
  <w:style w:type="paragraph" w:customStyle="1" w:styleId="ActNo">
    <w:name w:val="ActNo"/>
    <w:basedOn w:val="BillBasicHeading"/>
    <w:rsid w:val="005F3DEA"/>
    <w:pPr>
      <w:keepNext w:val="0"/>
      <w:tabs>
        <w:tab w:val="clear" w:pos="2600"/>
      </w:tabs>
      <w:spacing w:before="220"/>
    </w:pPr>
  </w:style>
  <w:style w:type="paragraph" w:customStyle="1" w:styleId="aParaNote">
    <w:name w:val="aParaNote"/>
    <w:basedOn w:val="BillBasic"/>
    <w:rsid w:val="005F3DEA"/>
    <w:pPr>
      <w:ind w:left="2840" w:hanging="1240"/>
    </w:pPr>
    <w:rPr>
      <w:sz w:val="20"/>
    </w:rPr>
  </w:style>
  <w:style w:type="paragraph" w:customStyle="1" w:styleId="aExamNum">
    <w:name w:val="aExamNum"/>
    <w:basedOn w:val="aExam"/>
    <w:rsid w:val="005F3DEA"/>
    <w:pPr>
      <w:ind w:left="1500" w:hanging="400"/>
    </w:pPr>
  </w:style>
  <w:style w:type="paragraph" w:customStyle="1" w:styleId="LongTitle">
    <w:name w:val="LongTitle"/>
    <w:basedOn w:val="BillBasic"/>
    <w:rsid w:val="005F3DEA"/>
    <w:pPr>
      <w:spacing w:before="300"/>
    </w:pPr>
  </w:style>
  <w:style w:type="paragraph" w:customStyle="1" w:styleId="Minister">
    <w:name w:val="Minister"/>
    <w:basedOn w:val="BillBasic"/>
    <w:rsid w:val="005F3DEA"/>
    <w:pPr>
      <w:spacing w:before="640"/>
      <w:jc w:val="right"/>
    </w:pPr>
    <w:rPr>
      <w:caps/>
    </w:rPr>
  </w:style>
  <w:style w:type="paragraph" w:customStyle="1" w:styleId="DateLine">
    <w:name w:val="DateLine"/>
    <w:basedOn w:val="BillBasic"/>
    <w:rsid w:val="005F3DEA"/>
    <w:pPr>
      <w:tabs>
        <w:tab w:val="left" w:pos="4320"/>
      </w:tabs>
    </w:pPr>
  </w:style>
  <w:style w:type="paragraph" w:customStyle="1" w:styleId="madeunder">
    <w:name w:val="made under"/>
    <w:basedOn w:val="BillBasic"/>
    <w:rsid w:val="005F3DEA"/>
    <w:pPr>
      <w:spacing w:before="240"/>
    </w:pPr>
  </w:style>
  <w:style w:type="paragraph" w:customStyle="1" w:styleId="EndNoteSubHeading">
    <w:name w:val="EndNoteSubHeading"/>
    <w:basedOn w:val="Normal"/>
    <w:next w:val="EndNoteText"/>
    <w:rsid w:val="00867B49"/>
    <w:pPr>
      <w:keepNext/>
      <w:tabs>
        <w:tab w:val="left" w:pos="700"/>
      </w:tabs>
      <w:spacing w:before="240"/>
      <w:ind w:left="700" w:hanging="700"/>
    </w:pPr>
    <w:rPr>
      <w:rFonts w:ascii="Arial" w:hAnsi="Arial"/>
      <w:b/>
      <w:sz w:val="20"/>
    </w:rPr>
  </w:style>
  <w:style w:type="paragraph" w:customStyle="1" w:styleId="EndNoteText">
    <w:name w:val="EndNoteText"/>
    <w:basedOn w:val="BillBasic"/>
    <w:rsid w:val="005F3DEA"/>
    <w:pPr>
      <w:tabs>
        <w:tab w:val="left" w:pos="700"/>
        <w:tab w:val="right" w:pos="6160"/>
      </w:tabs>
      <w:spacing w:before="80"/>
      <w:ind w:left="700" w:hanging="700"/>
    </w:pPr>
    <w:rPr>
      <w:sz w:val="20"/>
    </w:rPr>
  </w:style>
  <w:style w:type="paragraph" w:customStyle="1" w:styleId="BillBasicItalics">
    <w:name w:val="BillBasicItalics"/>
    <w:basedOn w:val="BillBasic"/>
    <w:rsid w:val="005F3DEA"/>
    <w:rPr>
      <w:i/>
    </w:rPr>
  </w:style>
  <w:style w:type="paragraph" w:customStyle="1" w:styleId="00SigningPage">
    <w:name w:val="00SigningPage"/>
    <w:basedOn w:val="Normal"/>
    <w:rsid w:val="005F3DEA"/>
  </w:style>
  <w:style w:type="paragraph" w:customStyle="1" w:styleId="Aparareturn">
    <w:name w:val="A para return"/>
    <w:basedOn w:val="BillBasic"/>
    <w:rsid w:val="005F3DEA"/>
    <w:pPr>
      <w:ind w:left="1600"/>
    </w:pPr>
  </w:style>
  <w:style w:type="paragraph" w:customStyle="1" w:styleId="Asubparareturn">
    <w:name w:val="A subpara return"/>
    <w:basedOn w:val="BillBasic"/>
    <w:rsid w:val="005F3DEA"/>
    <w:pPr>
      <w:ind w:left="2100"/>
    </w:pPr>
  </w:style>
  <w:style w:type="paragraph" w:customStyle="1" w:styleId="CommentNum">
    <w:name w:val="CommentNum"/>
    <w:basedOn w:val="Comment"/>
    <w:rsid w:val="005F3DEA"/>
    <w:pPr>
      <w:ind w:left="1800" w:hanging="1800"/>
    </w:pPr>
  </w:style>
  <w:style w:type="paragraph" w:styleId="TOC8">
    <w:name w:val="toc 8"/>
    <w:basedOn w:val="TOC3"/>
    <w:next w:val="Normal"/>
    <w:autoRedefine/>
    <w:uiPriority w:val="39"/>
    <w:rsid w:val="005F3DEA"/>
    <w:pPr>
      <w:keepNext w:val="0"/>
      <w:spacing w:before="120"/>
    </w:pPr>
  </w:style>
  <w:style w:type="paragraph" w:customStyle="1" w:styleId="Judges">
    <w:name w:val="Judges"/>
    <w:basedOn w:val="Minister"/>
    <w:rsid w:val="005F3DEA"/>
    <w:pPr>
      <w:spacing w:before="180"/>
    </w:pPr>
  </w:style>
  <w:style w:type="paragraph" w:customStyle="1" w:styleId="BillFor">
    <w:name w:val="BillFor"/>
    <w:basedOn w:val="BillBasicHeading"/>
    <w:rsid w:val="005F3DEA"/>
    <w:pPr>
      <w:keepNext w:val="0"/>
      <w:spacing w:before="320"/>
      <w:jc w:val="both"/>
    </w:pPr>
    <w:rPr>
      <w:sz w:val="28"/>
    </w:rPr>
  </w:style>
  <w:style w:type="paragraph" w:customStyle="1" w:styleId="draft">
    <w:name w:val="draft"/>
    <w:basedOn w:val="Normal"/>
    <w:rsid w:val="005F3DE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F3DEA"/>
    <w:pPr>
      <w:spacing w:line="260" w:lineRule="atLeast"/>
      <w:jc w:val="center"/>
    </w:pPr>
  </w:style>
  <w:style w:type="paragraph" w:customStyle="1" w:styleId="Amainbullet">
    <w:name w:val="A main bullet"/>
    <w:basedOn w:val="BillBasic"/>
    <w:rsid w:val="005F3DEA"/>
    <w:pPr>
      <w:spacing w:before="60"/>
      <w:ind w:left="1500" w:hanging="400"/>
    </w:pPr>
  </w:style>
  <w:style w:type="paragraph" w:customStyle="1" w:styleId="Aparabullet">
    <w:name w:val="A para bullet"/>
    <w:basedOn w:val="BillBasic"/>
    <w:rsid w:val="005F3DEA"/>
    <w:pPr>
      <w:spacing w:before="60"/>
      <w:ind w:left="2000" w:hanging="400"/>
    </w:pPr>
  </w:style>
  <w:style w:type="paragraph" w:customStyle="1" w:styleId="Asubparabullet">
    <w:name w:val="A subpara bullet"/>
    <w:basedOn w:val="BillBasic"/>
    <w:rsid w:val="005F3DEA"/>
    <w:pPr>
      <w:spacing w:before="60"/>
      <w:ind w:left="2540" w:hanging="400"/>
    </w:pPr>
  </w:style>
  <w:style w:type="paragraph" w:customStyle="1" w:styleId="aDefpara">
    <w:name w:val="aDef para"/>
    <w:basedOn w:val="Apara"/>
    <w:rsid w:val="005F3DEA"/>
  </w:style>
  <w:style w:type="paragraph" w:customStyle="1" w:styleId="aDefsubpara">
    <w:name w:val="aDef subpara"/>
    <w:basedOn w:val="Asubpara"/>
    <w:rsid w:val="005F3DEA"/>
  </w:style>
  <w:style w:type="paragraph" w:customStyle="1" w:styleId="Idefpara">
    <w:name w:val="I def para"/>
    <w:basedOn w:val="Ipara"/>
    <w:rsid w:val="005F3DEA"/>
  </w:style>
  <w:style w:type="paragraph" w:customStyle="1" w:styleId="Idefsubpara">
    <w:name w:val="I def subpara"/>
    <w:basedOn w:val="Isubpara"/>
    <w:rsid w:val="005F3DEA"/>
  </w:style>
  <w:style w:type="paragraph" w:customStyle="1" w:styleId="Notified">
    <w:name w:val="Notified"/>
    <w:basedOn w:val="BillBasic"/>
    <w:rsid w:val="005F3DEA"/>
    <w:pPr>
      <w:spacing w:before="360"/>
      <w:jc w:val="right"/>
    </w:pPr>
    <w:rPr>
      <w:i/>
    </w:rPr>
  </w:style>
  <w:style w:type="paragraph" w:customStyle="1" w:styleId="03ScheduleLandscape">
    <w:name w:val="03ScheduleLandscape"/>
    <w:basedOn w:val="Normal"/>
    <w:rsid w:val="005F3DEA"/>
  </w:style>
  <w:style w:type="paragraph" w:customStyle="1" w:styleId="IDict-Heading">
    <w:name w:val="I Dict-Heading"/>
    <w:basedOn w:val="BillBasicHeading"/>
    <w:rsid w:val="005F3DEA"/>
    <w:pPr>
      <w:spacing w:before="320"/>
      <w:ind w:left="2600" w:hanging="2600"/>
      <w:jc w:val="both"/>
    </w:pPr>
    <w:rPr>
      <w:sz w:val="34"/>
    </w:rPr>
  </w:style>
  <w:style w:type="paragraph" w:customStyle="1" w:styleId="02TextLandscape">
    <w:name w:val="02TextLandscape"/>
    <w:basedOn w:val="Normal"/>
    <w:rsid w:val="005F3DEA"/>
  </w:style>
  <w:style w:type="paragraph" w:styleId="Salutation">
    <w:name w:val="Salutation"/>
    <w:basedOn w:val="Normal"/>
    <w:next w:val="Normal"/>
    <w:rsid w:val="00867B49"/>
  </w:style>
  <w:style w:type="paragraph" w:customStyle="1" w:styleId="aNoteBullet">
    <w:name w:val="aNoteBullet"/>
    <w:basedOn w:val="aNoteSymb"/>
    <w:rsid w:val="005F3DEA"/>
    <w:pPr>
      <w:tabs>
        <w:tab w:val="left" w:pos="2200"/>
      </w:tabs>
      <w:spacing w:before="60"/>
      <w:ind w:left="2600" w:hanging="700"/>
    </w:pPr>
  </w:style>
  <w:style w:type="paragraph" w:customStyle="1" w:styleId="aNotess">
    <w:name w:val="aNotess"/>
    <w:basedOn w:val="BillBasic"/>
    <w:rsid w:val="00867B49"/>
    <w:pPr>
      <w:ind w:left="1900" w:hanging="800"/>
    </w:pPr>
    <w:rPr>
      <w:sz w:val="20"/>
    </w:rPr>
  </w:style>
  <w:style w:type="paragraph" w:customStyle="1" w:styleId="aParaNoteBullet">
    <w:name w:val="aParaNoteBullet"/>
    <w:basedOn w:val="aParaNote"/>
    <w:rsid w:val="005F3DEA"/>
    <w:pPr>
      <w:tabs>
        <w:tab w:val="left" w:pos="2700"/>
      </w:tabs>
      <w:spacing w:before="60"/>
      <w:ind w:left="3100" w:hanging="700"/>
    </w:pPr>
  </w:style>
  <w:style w:type="paragraph" w:customStyle="1" w:styleId="aNotepar">
    <w:name w:val="aNotepar"/>
    <w:basedOn w:val="BillBasic"/>
    <w:next w:val="Normal"/>
    <w:rsid w:val="005F3DEA"/>
    <w:pPr>
      <w:ind w:left="2400" w:hanging="800"/>
    </w:pPr>
    <w:rPr>
      <w:sz w:val="20"/>
    </w:rPr>
  </w:style>
  <w:style w:type="paragraph" w:customStyle="1" w:styleId="aNoteTextpar">
    <w:name w:val="aNoteTextpar"/>
    <w:basedOn w:val="aNotepar"/>
    <w:rsid w:val="005F3DEA"/>
    <w:pPr>
      <w:spacing w:before="60"/>
      <w:ind w:firstLine="0"/>
    </w:pPr>
  </w:style>
  <w:style w:type="paragraph" w:customStyle="1" w:styleId="MinisterWord">
    <w:name w:val="MinisterWord"/>
    <w:basedOn w:val="Normal"/>
    <w:rsid w:val="005F3DEA"/>
    <w:pPr>
      <w:spacing w:before="60"/>
      <w:jc w:val="right"/>
    </w:pPr>
  </w:style>
  <w:style w:type="paragraph" w:customStyle="1" w:styleId="aExamPara">
    <w:name w:val="aExamPara"/>
    <w:basedOn w:val="aExam"/>
    <w:rsid w:val="005F3DEA"/>
    <w:pPr>
      <w:tabs>
        <w:tab w:val="right" w:pos="1720"/>
        <w:tab w:val="left" w:pos="2000"/>
        <w:tab w:val="left" w:pos="2300"/>
      </w:tabs>
      <w:ind w:left="2400" w:hanging="1300"/>
    </w:pPr>
  </w:style>
  <w:style w:type="paragraph" w:customStyle="1" w:styleId="aExamNumText">
    <w:name w:val="aExamNumText"/>
    <w:basedOn w:val="aExam"/>
    <w:rsid w:val="005F3DEA"/>
    <w:pPr>
      <w:ind w:left="1500"/>
    </w:pPr>
  </w:style>
  <w:style w:type="paragraph" w:customStyle="1" w:styleId="aExamBullet">
    <w:name w:val="aExamBullet"/>
    <w:basedOn w:val="aExam"/>
    <w:rsid w:val="005F3DEA"/>
    <w:pPr>
      <w:tabs>
        <w:tab w:val="left" w:pos="1500"/>
        <w:tab w:val="left" w:pos="2300"/>
      </w:tabs>
      <w:ind w:left="1900" w:hanging="800"/>
    </w:pPr>
  </w:style>
  <w:style w:type="paragraph" w:customStyle="1" w:styleId="aNotePara">
    <w:name w:val="aNotePara"/>
    <w:basedOn w:val="aNote"/>
    <w:rsid w:val="005F3DEA"/>
    <w:pPr>
      <w:tabs>
        <w:tab w:val="right" w:pos="2140"/>
        <w:tab w:val="left" w:pos="2400"/>
      </w:tabs>
      <w:spacing w:before="60"/>
      <w:ind w:left="2400" w:hanging="1300"/>
    </w:pPr>
  </w:style>
  <w:style w:type="paragraph" w:customStyle="1" w:styleId="aExplanHeading">
    <w:name w:val="aExplanHeading"/>
    <w:basedOn w:val="BillBasicHeading"/>
    <w:next w:val="Normal"/>
    <w:rsid w:val="005F3DEA"/>
    <w:rPr>
      <w:rFonts w:ascii="Arial (W1)" w:hAnsi="Arial (W1)"/>
      <w:sz w:val="18"/>
    </w:rPr>
  </w:style>
  <w:style w:type="paragraph" w:customStyle="1" w:styleId="aExplanText">
    <w:name w:val="aExplanText"/>
    <w:basedOn w:val="BillBasic"/>
    <w:rsid w:val="005F3DEA"/>
    <w:rPr>
      <w:sz w:val="20"/>
    </w:rPr>
  </w:style>
  <w:style w:type="paragraph" w:customStyle="1" w:styleId="aParaNotePara">
    <w:name w:val="aParaNotePara"/>
    <w:basedOn w:val="aNoteParaSymb"/>
    <w:rsid w:val="005F3DEA"/>
    <w:pPr>
      <w:tabs>
        <w:tab w:val="clear" w:pos="2140"/>
        <w:tab w:val="clear" w:pos="2400"/>
        <w:tab w:val="right" w:pos="2644"/>
      </w:tabs>
      <w:ind w:left="3320" w:hanging="1720"/>
    </w:pPr>
  </w:style>
  <w:style w:type="character" w:customStyle="1" w:styleId="charBold">
    <w:name w:val="charBold"/>
    <w:basedOn w:val="DefaultParagraphFont"/>
    <w:rsid w:val="005F3DEA"/>
    <w:rPr>
      <w:b/>
    </w:rPr>
  </w:style>
  <w:style w:type="character" w:customStyle="1" w:styleId="charBoldItals">
    <w:name w:val="charBoldItals"/>
    <w:basedOn w:val="DefaultParagraphFont"/>
    <w:rsid w:val="005F3DEA"/>
    <w:rPr>
      <w:b/>
      <w:i/>
    </w:rPr>
  </w:style>
  <w:style w:type="character" w:customStyle="1" w:styleId="charItals">
    <w:name w:val="charItals"/>
    <w:basedOn w:val="DefaultParagraphFont"/>
    <w:rsid w:val="005F3DEA"/>
    <w:rPr>
      <w:i/>
    </w:rPr>
  </w:style>
  <w:style w:type="character" w:customStyle="1" w:styleId="charUnderline">
    <w:name w:val="charUnderline"/>
    <w:basedOn w:val="DefaultParagraphFont"/>
    <w:rsid w:val="005F3DEA"/>
    <w:rPr>
      <w:u w:val="single"/>
    </w:rPr>
  </w:style>
  <w:style w:type="paragraph" w:customStyle="1" w:styleId="TableHd">
    <w:name w:val="TableHd"/>
    <w:basedOn w:val="Normal"/>
    <w:rsid w:val="005F3DEA"/>
    <w:pPr>
      <w:keepNext/>
      <w:spacing w:before="300"/>
      <w:ind w:left="1200" w:hanging="1200"/>
    </w:pPr>
    <w:rPr>
      <w:rFonts w:ascii="Arial" w:hAnsi="Arial"/>
      <w:b/>
      <w:sz w:val="20"/>
    </w:rPr>
  </w:style>
  <w:style w:type="paragraph" w:customStyle="1" w:styleId="TableColHd">
    <w:name w:val="TableColHd"/>
    <w:basedOn w:val="Normal"/>
    <w:rsid w:val="005F3DEA"/>
    <w:pPr>
      <w:keepNext/>
      <w:spacing w:after="60"/>
    </w:pPr>
    <w:rPr>
      <w:rFonts w:ascii="Arial" w:hAnsi="Arial"/>
      <w:b/>
      <w:sz w:val="18"/>
    </w:rPr>
  </w:style>
  <w:style w:type="paragraph" w:customStyle="1" w:styleId="PenaltyPara">
    <w:name w:val="PenaltyPara"/>
    <w:basedOn w:val="Normal"/>
    <w:rsid w:val="005F3DEA"/>
    <w:pPr>
      <w:tabs>
        <w:tab w:val="right" w:pos="1360"/>
      </w:tabs>
      <w:spacing w:before="60"/>
      <w:ind w:left="1600" w:hanging="1600"/>
      <w:jc w:val="both"/>
    </w:pPr>
  </w:style>
  <w:style w:type="paragraph" w:customStyle="1" w:styleId="tablepara">
    <w:name w:val="table para"/>
    <w:basedOn w:val="Normal"/>
    <w:rsid w:val="005F3DEA"/>
    <w:pPr>
      <w:tabs>
        <w:tab w:val="right" w:pos="800"/>
        <w:tab w:val="left" w:pos="1100"/>
      </w:tabs>
      <w:spacing w:before="80" w:after="60"/>
      <w:ind w:left="1100" w:hanging="1100"/>
    </w:pPr>
  </w:style>
  <w:style w:type="paragraph" w:customStyle="1" w:styleId="tablesubpara">
    <w:name w:val="table subpara"/>
    <w:basedOn w:val="Normal"/>
    <w:rsid w:val="005F3DEA"/>
    <w:pPr>
      <w:tabs>
        <w:tab w:val="right" w:pos="1500"/>
        <w:tab w:val="left" w:pos="1800"/>
      </w:tabs>
      <w:spacing w:before="80" w:after="60"/>
      <w:ind w:left="1800" w:hanging="1800"/>
    </w:pPr>
  </w:style>
  <w:style w:type="paragraph" w:customStyle="1" w:styleId="TableText">
    <w:name w:val="TableText"/>
    <w:basedOn w:val="Normal"/>
    <w:rsid w:val="005F3DEA"/>
    <w:pPr>
      <w:spacing w:before="60" w:after="60"/>
    </w:pPr>
  </w:style>
  <w:style w:type="paragraph" w:customStyle="1" w:styleId="IshadedH5Sec">
    <w:name w:val="I shaded H5 Sec"/>
    <w:basedOn w:val="AH5Sec"/>
    <w:rsid w:val="005F3DEA"/>
    <w:pPr>
      <w:shd w:val="pct25" w:color="auto" w:fill="auto"/>
      <w:outlineLvl w:val="9"/>
    </w:pPr>
  </w:style>
  <w:style w:type="paragraph" w:customStyle="1" w:styleId="IshadedSchClause">
    <w:name w:val="I shaded Sch Clause"/>
    <w:basedOn w:val="IshadedH5Sec"/>
    <w:rsid w:val="005F3DEA"/>
  </w:style>
  <w:style w:type="paragraph" w:customStyle="1" w:styleId="Penalty">
    <w:name w:val="Penalty"/>
    <w:basedOn w:val="Amainreturn"/>
    <w:rsid w:val="005F3DEA"/>
  </w:style>
  <w:style w:type="paragraph" w:customStyle="1" w:styleId="aNoteText">
    <w:name w:val="aNoteText"/>
    <w:basedOn w:val="aNoteSymb"/>
    <w:rsid w:val="005F3DEA"/>
    <w:pPr>
      <w:spacing w:before="60"/>
      <w:ind w:firstLine="0"/>
    </w:pPr>
  </w:style>
  <w:style w:type="paragraph" w:customStyle="1" w:styleId="aExamINum">
    <w:name w:val="aExamINum"/>
    <w:basedOn w:val="aExam"/>
    <w:rsid w:val="00867B49"/>
    <w:pPr>
      <w:tabs>
        <w:tab w:val="left" w:pos="1500"/>
      </w:tabs>
      <w:ind w:left="1500" w:hanging="400"/>
    </w:pPr>
  </w:style>
  <w:style w:type="paragraph" w:customStyle="1" w:styleId="AExamIPara">
    <w:name w:val="AExamIPara"/>
    <w:basedOn w:val="aExam"/>
    <w:rsid w:val="005F3DEA"/>
    <w:pPr>
      <w:tabs>
        <w:tab w:val="right" w:pos="1720"/>
        <w:tab w:val="left" w:pos="2000"/>
      </w:tabs>
      <w:ind w:left="2000" w:hanging="900"/>
    </w:pPr>
  </w:style>
  <w:style w:type="paragraph" w:customStyle="1" w:styleId="AH3sec">
    <w:name w:val="A H3 sec"/>
    <w:basedOn w:val="Normal"/>
    <w:next w:val="direction"/>
    <w:rsid w:val="00867B49"/>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5F3DEA"/>
    <w:pPr>
      <w:tabs>
        <w:tab w:val="clear" w:pos="2600"/>
      </w:tabs>
      <w:ind w:left="1100"/>
    </w:pPr>
    <w:rPr>
      <w:sz w:val="18"/>
    </w:rPr>
  </w:style>
  <w:style w:type="paragraph" w:customStyle="1" w:styleId="aExamss">
    <w:name w:val="aExamss"/>
    <w:basedOn w:val="aNoteSymb"/>
    <w:rsid w:val="005F3DEA"/>
    <w:pPr>
      <w:spacing w:before="60"/>
      <w:ind w:left="1100" w:firstLine="0"/>
    </w:pPr>
  </w:style>
  <w:style w:type="paragraph" w:customStyle="1" w:styleId="aExamHdgpar">
    <w:name w:val="aExamHdgpar"/>
    <w:basedOn w:val="aExamHdgss"/>
    <w:next w:val="Normal"/>
    <w:rsid w:val="005F3DEA"/>
    <w:pPr>
      <w:ind w:left="1600"/>
    </w:pPr>
  </w:style>
  <w:style w:type="paragraph" w:customStyle="1" w:styleId="aExampar">
    <w:name w:val="aExampar"/>
    <w:basedOn w:val="aExamss"/>
    <w:rsid w:val="005F3DEA"/>
    <w:pPr>
      <w:ind w:left="1600"/>
    </w:pPr>
  </w:style>
  <w:style w:type="paragraph" w:customStyle="1" w:styleId="aExamINumss">
    <w:name w:val="aExamINumss"/>
    <w:basedOn w:val="aExamss"/>
    <w:rsid w:val="005F3DEA"/>
    <w:pPr>
      <w:tabs>
        <w:tab w:val="left" w:pos="1500"/>
      </w:tabs>
      <w:ind w:left="1500" w:hanging="400"/>
    </w:pPr>
  </w:style>
  <w:style w:type="paragraph" w:customStyle="1" w:styleId="aExamINumpar">
    <w:name w:val="aExamINumpar"/>
    <w:basedOn w:val="aExampar"/>
    <w:rsid w:val="005F3DEA"/>
    <w:pPr>
      <w:tabs>
        <w:tab w:val="left" w:pos="2000"/>
      </w:tabs>
      <w:ind w:left="2000" w:hanging="400"/>
    </w:pPr>
  </w:style>
  <w:style w:type="paragraph" w:customStyle="1" w:styleId="aExamNumTextss">
    <w:name w:val="aExamNumTextss"/>
    <w:basedOn w:val="aExamss"/>
    <w:rsid w:val="005F3DEA"/>
    <w:pPr>
      <w:ind w:left="1500"/>
    </w:pPr>
  </w:style>
  <w:style w:type="paragraph" w:customStyle="1" w:styleId="aExamNumTextpar">
    <w:name w:val="aExamNumTextpar"/>
    <w:basedOn w:val="aExampar"/>
    <w:rsid w:val="00867B49"/>
    <w:pPr>
      <w:ind w:left="2000"/>
    </w:pPr>
  </w:style>
  <w:style w:type="paragraph" w:customStyle="1" w:styleId="aExamBulletss">
    <w:name w:val="aExamBulletss"/>
    <w:basedOn w:val="aExamss"/>
    <w:rsid w:val="005F3DEA"/>
    <w:pPr>
      <w:ind w:left="1500" w:hanging="400"/>
    </w:pPr>
  </w:style>
  <w:style w:type="paragraph" w:customStyle="1" w:styleId="aExamBulletpar">
    <w:name w:val="aExamBulletpar"/>
    <w:basedOn w:val="aExampar"/>
    <w:rsid w:val="005F3DEA"/>
    <w:pPr>
      <w:ind w:left="2000" w:hanging="400"/>
    </w:pPr>
  </w:style>
  <w:style w:type="paragraph" w:customStyle="1" w:styleId="aExamHdgsubpar">
    <w:name w:val="aExamHdgsubpar"/>
    <w:basedOn w:val="aExamHdgss"/>
    <w:next w:val="Normal"/>
    <w:rsid w:val="005F3DEA"/>
    <w:pPr>
      <w:ind w:left="2140"/>
    </w:pPr>
  </w:style>
  <w:style w:type="paragraph" w:customStyle="1" w:styleId="aExamsubpar">
    <w:name w:val="aExamsubpar"/>
    <w:basedOn w:val="aExamss"/>
    <w:rsid w:val="005F3DEA"/>
    <w:pPr>
      <w:ind w:left="2140"/>
    </w:pPr>
  </w:style>
  <w:style w:type="paragraph" w:customStyle="1" w:styleId="aExamNumsubpar">
    <w:name w:val="aExamNumsubpar"/>
    <w:basedOn w:val="aExamsubpar"/>
    <w:rsid w:val="005F3DEA"/>
    <w:pPr>
      <w:tabs>
        <w:tab w:val="clear" w:pos="1100"/>
        <w:tab w:val="clear" w:pos="2381"/>
        <w:tab w:val="left" w:pos="2569"/>
      </w:tabs>
      <w:ind w:left="2569" w:hanging="403"/>
    </w:pPr>
  </w:style>
  <w:style w:type="paragraph" w:customStyle="1" w:styleId="aExamNumTextsubpar">
    <w:name w:val="aExamNumTextsubpar"/>
    <w:basedOn w:val="aExampar"/>
    <w:rsid w:val="00867B49"/>
    <w:pPr>
      <w:ind w:left="2540"/>
    </w:pPr>
  </w:style>
  <w:style w:type="paragraph" w:customStyle="1" w:styleId="aExamBulletsubpar">
    <w:name w:val="aExamBulletsubpar"/>
    <w:basedOn w:val="aExamsubpar"/>
    <w:rsid w:val="005F3DEA"/>
    <w:pPr>
      <w:numPr>
        <w:numId w:val="6"/>
      </w:numPr>
      <w:tabs>
        <w:tab w:val="clear" w:pos="1100"/>
        <w:tab w:val="clear" w:pos="2381"/>
        <w:tab w:val="left" w:pos="2569"/>
      </w:tabs>
      <w:ind w:left="2569" w:hanging="403"/>
    </w:pPr>
  </w:style>
  <w:style w:type="paragraph" w:customStyle="1" w:styleId="aNoteTextss">
    <w:name w:val="aNoteTextss"/>
    <w:basedOn w:val="Normal"/>
    <w:rsid w:val="005F3DEA"/>
    <w:pPr>
      <w:spacing w:before="60"/>
      <w:ind w:left="1900"/>
      <w:jc w:val="both"/>
    </w:pPr>
    <w:rPr>
      <w:sz w:val="20"/>
    </w:rPr>
  </w:style>
  <w:style w:type="paragraph" w:customStyle="1" w:styleId="aNoteParass">
    <w:name w:val="aNoteParass"/>
    <w:basedOn w:val="Normal"/>
    <w:rsid w:val="005F3DEA"/>
    <w:pPr>
      <w:tabs>
        <w:tab w:val="right" w:pos="2140"/>
        <w:tab w:val="left" w:pos="2400"/>
      </w:tabs>
      <w:spacing w:before="60"/>
      <w:ind w:left="2400" w:hanging="1300"/>
      <w:jc w:val="both"/>
    </w:pPr>
    <w:rPr>
      <w:sz w:val="20"/>
    </w:rPr>
  </w:style>
  <w:style w:type="paragraph" w:customStyle="1" w:styleId="aNoteParapar">
    <w:name w:val="aNoteParapar"/>
    <w:basedOn w:val="aNotepar"/>
    <w:rsid w:val="005F3DEA"/>
    <w:pPr>
      <w:tabs>
        <w:tab w:val="right" w:pos="2640"/>
      </w:tabs>
      <w:spacing w:before="60"/>
      <w:ind w:left="2920" w:hanging="1320"/>
    </w:pPr>
  </w:style>
  <w:style w:type="paragraph" w:customStyle="1" w:styleId="aNotesubpar">
    <w:name w:val="aNotesubpar"/>
    <w:basedOn w:val="BillBasic"/>
    <w:next w:val="Normal"/>
    <w:rsid w:val="005F3DEA"/>
    <w:pPr>
      <w:ind w:left="2940" w:hanging="800"/>
    </w:pPr>
    <w:rPr>
      <w:sz w:val="20"/>
    </w:rPr>
  </w:style>
  <w:style w:type="paragraph" w:customStyle="1" w:styleId="aNoteTextsubpar">
    <w:name w:val="aNoteTextsubpar"/>
    <w:basedOn w:val="aNotesubpar"/>
    <w:rsid w:val="005F3DEA"/>
    <w:pPr>
      <w:spacing w:before="60"/>
      <w:ind w:firstLine="0"/>
    </w:pPr>
  </w:style>
  <w:style w:type="paragraph" w:customStyle="1" w:styleId="aNoteParasubpar">
    <w:name w:val="aNoteParasubpar"/>
    <w:basedOn w:val="aNotesubpar"/>
    <w:rsid w:val="00867B49"/>
    <w:pPr>
      <w:tabs>
        <w:tab w:val="right" w:pos="3180"/>
      </w:tabs>
      <w:spacing w:before="60"/>
      <w:ind w:left="3460" w:hanging="1320"/>
    </w:pPr>
  </w:style>
  <w:style w:type="paragraph" w:customStyle="1" w:styleId="aNoteBulletsubpar">
    <w:name w:val="aNoteBulletsubpar"/>
    <w:basedOn w:val="aNotesubpar"/>
    <w:rsid w:val="005F3DEA"/>
    <w:pPr>
      <w:numPr>
        <w:numId w:val="3"/>
      </w:numPr>
      <w:tabs>
        <w:tab w:val="clear" w:pos="3300"/>
        <w:tab w:val="left" w:pos="3345"/>
      </w:tabs>
      <w:spacing w:before="60"/>
    </w:pPr>
  </w:style>
  <w:style w:type="paragraph" w:customStyle="1" w:styleId="aNoteBulletss">
    <w:name w:val="aNoteBulletss"/>
    <w:basedOn w:val="Normal"/>
    <w:rsid w:val="005F3DEA"/>
    <w:pPr>
      <w:spacing w:before="60"/>
      <w:ind w:left="2300" w:hanging="400"/>
      <w:jc w:val="both"/>
    </w:pPr>
    <w:rPr>
      <w:sz w:val="20"/>
    </w:rPr>
  </w:style>
  <w:style w:type="paragraph" w:customStyle="1" w:styleId="aNoteBulletpar">
    <w:name w:val="aNoteBulletpar"/>
    <w:basedOn w:val="aNotepar"/>
    <w:rsid w:val="005F3DEA"/>
    <w:pPr>
      <w:spacing w:before="60"/>
      <w:ind w:left="2800" w:hanging="400"/>
    </w:pPr>
  </w:style>
  <w:style w:type="paragraph" w:customStyle="1" w:styleId="aExplanBullet">
    <w:name w:val="aExplanBullet"/>
    <w:basedOn w:val="Normal"/>
    <w:rsid w:val="005F3DEA"/>
    <w:pPr>
      <w:spacing w:before="140"/>
      <w:ind w:left="400" w:hanging="400"/>
      <w:jc w:val="both"/>
    </w:pPr>
    <w:rPr>
      <w:snapToGrid w:val="0"/>
      <w:sz w:val="20"/>
    </w:rPr>
  </w:style>
  <w:style w:type="paragraph" w:customStyle="1" w:styleId="AuthLaw">
    <w:name w:val="AuthLaw"/>
    <w:basedOn w:val="BillBasic"/>
    <w:rsid w:val="00867B49"/>
    <w:rPr>
      <w:rFonts w:ascii="Arial" w:hAnsi="Arial"/>
      <w:b/>
      <w:sz w:val="20"/>
    </w:rPr>
  </w:style>
  <w:style w:type="paragraph" w:customStyle="1" w:styleId="aExamNumpar">
    <w:name w:val="aExamNumpar"/>
    <w:basedOn w:val="aExamINumss"/>
    <w:rsid w:val="00867B49"/>
    <w:pPr>
      <w:tabs>
        <w:tab w:val="clear" w:pos="1500"/>
        <w:tab w:val="left" w:pos="2000"/>
      </w:tabs>
      <w:ind w:left="2000"/>
    </w:pPr>
  </w:style>
  <w:style w:type="paragraph" w:customStyle="1" w:styleId="Schsectionheading">
    <w:name w:val="Sch section heading"/>
    <w:basedOn w:val="BillBasic"/>
    <w:next w:val="Amain"/>
    <w:rsid w:val="00867B49"/>
    <w:pPr>
      <w:spacing w:before="240"/>
      <w:jc w:val="left"/>
      <w:outlineLvl w:val="4"/>
    </w:pPr>
    <w:rPr>
      <w:rFonts w:ascii="Arial" w:hAnsi="Arial"/>
      <w:b/>
    </w:rPr>
  </w:style>
  <w:style w:type="paragraph" w:customStyle="1" w:styleId="SchApara">
    <w:name w:val="Sch A para"/>
    <w:basedOn w:val="Apara"/>
    <w:rsid w:val="005F3DEA"/>
  </w:style>
  <w:style w:type="paragraph" w:customStyle="1" w:styleId="SchAsubpara">
    <w:name w:val="Sch A subpara"/>
    <w:basedOn w:val="Asubpara"/>
    <w:rsid w:val="005F3DEA"/>
  </w:style>
  <w:style w:type="paragraph" w:customStyle="1" w:styleId="SchAsubsubpara">
    <w:name w:val="Sch A subsubpara"/>
    <w:basedOn w:val="Asubsubpara"/>
    <w:rsid w:val="005F3DEA"/>
  </w:style>
  <w:style w:type="paragraph" w:customStyle="1" w:styleId="TOCOL1">
    <w:name w:val="TOCOL 1"/>
    <w:basedOn w:val="TOC1"/>
    <w:rsid w:val="005F3DEA"/>
  </w:style>
  <w:style w:type="paragraph" w:customStyle="1" w:styleId="TOCOL2">
    <w:name w:val="TOCOL 2"/>
    <w:basedOn w:val="TOC2"/>
    <w:rsid w:val="005F3DEA"/>
    <w:pPr>
      <w:keepNext w:val="0"/>
    </w:pPr>
  </w:style>
  <w:style w:type="paragraph" w:customStyle="1" w:styleId="TOCOL3">
    <w:name w:val="TOCOL 3"/>
    <w:basedOn w:val="TOC3"/>
    <w:rsid w:val="005F3DEA"/>
    <w:pPr>
      <w:keepNext w:val="0"/>
    </w:pPr>
  </w:style>
  <w:style w:type="paragraph" w:customStyle="1" w:styleId="TOCOL4">
    <w:name w:val="TOCOL 4"/>
    <w:basedOn w:val="TOC4"/>
    <w:rsid w:val="005F3DEA"/>
    <w:pPr>
      <w:keepNext w:val="0"/>
    </w:pPr>
  </w:style>
  <w:style w:type="paragraph" w:customStyle="1" w:styleId="TOCOL5">
    <w:name w:val="TOCOL 5"/>
    <w:basedOn w:val="TOC5"/>
    <w:rsid w:val="005F3DEA"/>
    <w:pPr>
      <w:tabs>
        <w:tab w:val="left" w:pos="400"/>
      </w:tabs>
    </w:pPr>
  </w:style>
  <w:style w:type="paragraph" w:customStyle="1" w:styleId="TOCOL6">
    <w:name w:val="TOCOL 6"/>
    <w:basedOn w:val="TOC6"/>
    <w:rsid w:val="005F3DEA"/>
    <w:pPr>
      <w:keepNext w:val="0"/>
    </w:pPr>
  </w:style>
  <w:style w:type="paragraph" w:customStyle="1" w:styleId="TOCOL7">
    <w:name w:val="TOCOL 7"/>
    <w:basedOn w:val="TOC7"/>
    <w:rsid w:val="005F3DEA"/>
  </w:style>
  <w:style w:type="paragraph" w:customStyle="1" w:styleId="TOCOL8">
    <w:name w:val="TOCOL 8"/>
    <w:basedOn w:val="TOC8"/>
    <w:rsid w:val="005F3DEA"/>
  </w:style>
  <w:style w:type="paragraph" w:customStyle="1" w:styleId="TOCOL9">
    <w:name w:val="TOCOL 9"/>
    <w:basedOn w:val="TOC9"/>
    <w:rsid w:val="005F3DEA"/>
    <w:pPr>
      <w:ind w:right="0"/>
    </w:pPr>
  </w:style>
  <w:style w:type="paragraph" w:styleId="TOC9">
    <w:name w:val="toc 9"/>
    <w:basedOn w:val="Normal"/>
    <w:next w:val="Normal"/>
    <w:autoRedefine/>
    <w:uiPriority w:val="39"/>
    <w:rsid w:val="005F3DEA"/>
    <w:pPr>
      <w:ind w:left="1920" w:right="600"/>
    </w:pPr>
  </w:style>
  <w:style w:type="paragraph" w:customStyle="1" w:styleId="Billname1">
    <w:name w:val="Billname1"/>
    <w:basedOn w:val="Normal"/>
    <w:rsid w:val="005F3DEA"/>
    <w:pPr>
      <w:tabs>
        <w:tab w:val="left" w:pos="2400"/>
      </w:tabs>
      <w:spacing w:before="1220"/>
    </w:pPr>
    <w:rPr>
      <w:rFonts w:ascii="Arial" w:hAnsi="Arial"/>
      <w:b/>
      <w:sz w:val="40"/>
    </w:rPr>
  </w:style>
  <w:style w:type="paragraph" w:customStyle="1" w:styleId="TableText10">
    <w:name w:val="TableText10"/>
    <w:basedOn w:val="TableText"/>
    <w:rsid w:val="005F3DEA"/>
    <w:rPr>
      <w:sz w:val="20"/>
    </w:rPr>
  </w:style>
  <w:style w:type="paragraph" w:customStyle="1" w:styleId="TablePara10">
    <w:name w:val="TablePara10"/>
    <w:basedOn w:val="tablepara"/>
    <w:rsid w:val="005F3DE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F3DEA"/>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5F3DEA"/>
  </w:style>
  <w:style w:type="character" w:customStyle="1" w:styleId="charPage">
    <w:name w:val="charPage"/>
    <w:basedOn w:val="DefaultParagraphFont"/>
    <w:rsid w:val="005F3DEA"/>
  </w:style>
  <w:style w:type="character" w:styleId="PageNumber">
    <w:name w:val="page number"/>
    <w:basedOn w:val="DefaultParagraphFont"/>
    <w:rsid w:val="005F3DEA"/>
  </w:style>
  <w:style w:type="paragraph" w:customStyle="1" w:styleId="Letterhead">
    <w:name w:val="Letterhead"/>
    <w:rsid w:val="00867B49"/>
    <w:pPr>
      <w:widowControl w:val="0"/>
      <w:spacing w:after="180"/>
      <w:jc w:val="right"/>
    </w:pPr>
    <w:rPr>
      <w:rFonts w:ascii="Arial" w:hAnsi="Arial"/>
      <w:sz w:val="32"/>
      <w:lang w:eastAsia="en-US"/>
    </w:rPr>
  </w:style>
  <w:style w:type="paragraph" w:customStyle="1" w:styleId="IShadedschclause0">
    <w:name w:val="I Shaded sch clause"/>
    <w:basedOn w:val="IH5Sec"/>
    <w:rsid w:val="00867B49"/>
    <w:pPr>
      <w:shd w:val="pct15" w:color="auto" w:fill="FFFFFF"/>
      <w:tabs>
        <w:tab w:val="clear" w:pos="1100"/>
        <w:tab w:val="left" w:pos="700"/>
      </w:tabs>
      <w:ind w:left="700" w:hanging="700"/>
    </w:pPr>
  </w:style>
  <w:style w:type="paragraph" w:customStyle="1" w:styleId="Billfooter">
    <w:name w:val="Billfooter"/>
    <w:basedOn w:val="Normal"/>
    <w:rsid w:val="00867B49"/>
    <w:pPr>
      <w:tabs>
        <w:tab w:val="right" w:pos="7200"/>
      </w:tabs>
      <w:jc w:val="both"/>
    </w:pPr>
    <w:rPr>
      <w:sz w:val="18"/>
    </w:rPr>
  </w:style>
  <w:style w:type="paragraph" w:styleId="BalloonText">
    <w:name w:val="Balloon Text"/>
    <w:basedOn w:val="Normal"/>
    <w:link w:val="BalloonTextChar"/>
    <w:uiPriority w:val="99"/>
    <w:unhideWhenUsed/>
    <w:rsid w:val="005F3DEA"/>
    <w:rPr>
      <w:rFonts w:ascii="Tahoma" w:hAnsi="Tahoma" w:cs="Tahoma"/>
      <w:sz w:val="16"/>
      <w:szCs w:val="16"/>
    </w:rPr>
  </w:style>
  <w:style w:type="character" w:customStyle="1" w:styleId="BalloonTextChar">
    <w:name w:val="Balloon Text Char"/>
    <w:basedOn w:val="DefaultParagraphFont"/>
    <w:link w:val="BalloonText"/>
    <w:uiPriority w:val="99"/>
    <w:rsid w:val="005F3DEA"/>
    <w:rPr>
      <w:rFonts w:ascii="Tahoma" w:hAnsi="Tahoma" w:cs="Tahoma"/>
      <w:sz w:val="16"/>
      <w:szCs w:val="16"/>
      <w:lang w:eastAsia="en-US"/>
    </w:rPr>
  </w:style>
  <w:style w:type="paragraph" w:customStyle="1" w:styleId="00AssAm">
    <w:name w:val="00AssAm"/>
    <w:basedOn w:val="00SigningPage"/>
    <w:rsid w:val="00867B49"/>
  </w:style>
  <w:style w:type="paragraph" w:customStyle="1" w:styleId="01aPreamble">
    <w:name w:val="01aPreamble"/>
    <w:basedOn w:val="Normal"/>
    <w:qFormat/>
    <w:rsid w:val="005F3DEA"/>
  </w:style>
  <w:style w:type="paragraph" w:customStyle="1" w:styleId="TableBullet">
    <w:name w:val="TableBullet"/>
    <w:basedOn w:val="TableText10"/>
    <w:qFormat/>
    <w:rsid w:val="005F3DEA"/>
    <w:pPr>
      <w:numPr>
        <w:numId w:val="4"/>
      </w:numPr>
    </w:pPr>
  </w:style>
  <w:style w:type="paragraph" w:customStyle="1" w:styleId="BillCrest">
    <w:name w:val="Bill Crest"/>
    <w:basedOn w:val="Normal"/>
    <w:next w:val="Normal"/>
    <w:rsid w:val="005F3DEA"/>
    <w:pPr>
      <w:tabs>
        <w:tab w:val="center" w:pos="3160"/>
      </w:tabs>
      <w:spacing w:after="60"/>
    </w:pPr>
    <w:rPr>
      <w:sz w:val="216"/>
    </w:rPr>
  </w:style>
  <w:style w:type="paragraph" w:customStyle="1" w:styleId="BillNo">
    <w:name w:val="BillNo"/>
    <w:basedOn w:val="BillBasicHeading"/>
    <w:rsid w:val="005F3DEA"/>
    <w:pPr>
      <w:keepNext w:val="0"/>
      <w:spacing w:before="240"/>
      <w:jc w:val="both"/>
    </w:pPr>
  </w:style>
  <w:style w:type="paragraph" w:customStyle="1" w:styleId="aNoteBulletann">
    <w:name w:val="aNoteBulletann"/>
    <w:basedOn w:val="aNotess"/>
    <w:rsid w:val="00867B49"/>
    <w:pPr>
      <w:tabs>
        <w:tab w:val="left" w:pos="2200"/>
      </w:tabs>
      <w:spacing w:before="0"/>
      <w:ind w:left="0" w:firstLine="0"/>
    </w:pPr>
  </w:style>
  <w:style w:type="paragraph" w:customStyle="1" w:styleId="aNoteBulletparann">
    <w:name w:val="aNoteBulletparann"/>
    <w:basedOn w:val="aNotepar"/>
    <w:rsid w:val="00867B49"/>
    <w:pPr>
      <w:tabs>
        <w:tab w:val="left" w:pos="2700"/>
      </w:tabs>
      <w:spacing w:before="0"/>
      <w:ind w:left="0" w:firstLine="0"/>
    </w:pPr>
  </w:style>
  <w:style w:type="paragraph" w:customStyle="1" w:styleId="TableNumbered">
    <w:name w:val="TableNumbered"/>
    <w:basedOn w:val="TableText10"/>
    <w:qFormat/>
    <w:rsid w:val="005F3DEA"/>
    <w:pPr>
      <w:numPr>
        <w:numId w:val="5"/>
      </w:numPr>
    </w:pPr>
  </w:style>
  <w:style w:type="paragraph" w:customStyle="1" w:styleId="ISchMain">
    <w:name w:val="I Sch Main"/>
    <w:basedOn w:val="BillBasic"/>
    <w:rsid w:val="005F3DEA"/>
    <w:pPr>
      <w:tabs>
        <w:tab w:val="right" w:pos="900"/>
        <w:tab w:val="left" w:pos="1100"/>
      </w:tabs>
      <w:ind w:left="1100" w:hanging="1100"/>
    </w:pPr>
  </w:style>
  <w:style w:type="paragraph" w:customStyle="1" w:styleId="ISchpara">
    <w:name w:val="I Sch para"/>
    <w:basedOn w:val="BillBasic"/>
    <w:rsid w:val="005F3DEA"/>
    <w:pPr>
      <w:tabs>
        <w:tab w:val="right" w:pos="1400"/>
        <w:tab w:val="left" w:pos="1600"/>
      </w:tabs>
      <w:ind w:left="1600" w:hanging="1600"/>
    </w:pPr>
  </w:style>
  <w:style w:type="paragraph" w:customStyle="1" w:styleId="ISchsubpara">
    <w:name w:val="I Sch subpara"/>
    <w:basedOn w:val="BillBasic"/>
    <w:rsid w:val="005F3DEA"/>
    <w:pPr>
      <w:tabs>
        <w:tab w:val="right" w:pos="1940"/>
        <w:tab w:val="left" w:pos="2140"/>
      </w:tabs>
      <w:ind w:left="2140" w:hanging="2140"/>
    </w:pPr>
  </w:style>
  <w:style w:type="paragraph" w:customStyle="1" w:styleId="ISchsubsubpara">
    <w:name w:val="I Sch subsubpara"/>
    <w:basedOn w:val="BillBasic"/>
    <w:rsid w:val="005F3DEA"/>
    <w:pPr>
      <w:tabs>
        <w:tab w:val="right" w:pos="2460"/>
        <w:tab w:val="left" w:pos="2660"/>
      </w:tabs>
      <w:ind w:left="2660" w:hanging="2660"/>
    </w:pPr>
  </w:style>
  <w:style w:type="character" w:customStyle="1" w:styleId="charCitHyperlinkAbbrev">
    <w:name w:val="charCitHyperlinkAbbrev"/>
    <w:basedOn w:val="Hyperlink"/>
    <w:uiPriority w:val="1"/>
    <w:rsid w:val="005F3DEA"/>
    <w:rPr>
      <w:color w:val="0000FF" w:themeColor="hyperlink"/>
      <w:u w:val="none"/>
    </w:rPr>
  </w:style>
  <w:style w:type="character" w:styleId="Hyperlink">
    <w:name w:val="Hyperlink"/>
    <w:basedOn w:val="DefaultParagraphFont"/>
    <w:uiPriority w:val="99"/>
    <w:unhideWhenUsed/>
    <w:rsid w:val="005F3DEA"/>
    <w:rPr>
      <w:color w:val="0000FF" w:themeColor="hyperlink"/>
      <w:u w:val="single"/>
    </w:rPr>
  </w:style>
  <w:style w:type="character" w:customStyle="1" w:styleId="charCitHyperlinkItal">
    <w:name w:val="charCitHyperlinkItal"/>
    <w:basedOn w:val="Hyperlink"/>
    <w:uiPriority w:val="1"/>
    <w:rsid w:val="005F3DEA"/>
    <w:rPr>
      <w:i/>
      <w:color w:val="0000FF" w:themeColor="hyperlink"/>
      <w:u w:val="none"/>
    </w:rPr>
  </w:style>
  <w:style w:type="paragraph" w:customStyle="1" w:styleId="Status">
    <w:name w:val="Status"/>
    <w:basedOn w:val="Normal"/>
    <w:rsid w:val="005F3DEA"/>
    <w:pPr>
      <w:spacing w:before="280"/>
      <w:jc w:val="center"/>
    </w:pPr>
    <w:rPr>
      <w:rFonts w:ascii="Arial" w:hAnsi="Arial"/>
      <w:sz w:val="14"/>
    </w:rPr>
  </w:style>
  <w:style w:type="paragraph" w:customStyle="1" w:styleId="FooterInfoCentre">
    <w:name w:val="FooterInfoCentre"/>
    <w:basedOn w:val="FooterInfo"/>
    <w:rsid w:val="005F3DEA"/>
    <w:pPr>
      <w:spacing w:before="60"/>
      <w:jc w:val="center"/>
    </w:pPr>
  </w:style>
  <w:style w:type="character" w:customStyle="1" w:styleId="normaltextrun">
    <w:name w:val="normaltextrun"/>
    <w:basedOn w:val="DefaultParagraphFont"/>
    <w:rsid w:val="00B16EC2"/>
  </w:style>
  <w:style w:type="character" w:customStyle="1" w:styleId="eop">
    <w:name w:val="eop"/>
    <w:basedOn w:val="DefaultParagraphFont"/>
    <w:rsid w:val="00B16EC2"/>
  </w:style>
  <w:style w:type="character" w:styleId="CommentReference">
    <w:name w:val="annotation reference"/>
    <w:basedOn w:val="DefaultParagraphFont"/>
    <w:uiPriority w:val="99"/>
    <w:semiHidden/>
    <w:unhideWhenUsed/>
    <w:rsid w:val="00B16EC2"/>
    <w:rPr>
      <w:sz w:val="16"/>
      <w:szCs w:val="16"/>
    </w:rPr>
  </w:style>
  <w:style w:type="paragraph" w:styleId="CommentText">
    <w:name w:val="annotation text"/>
    <w:basedOn w:val="Normal"/>
    <w:link w:val="CommentTextChar"/>
    <w:uiPriority w:val="99"/>
    <w:semiHidden/>
    <w:unhideWhenUsed/>
    <w:rsid w:val="00B16EC2"/>
    <w:rPr>
      <w:sz w:val="20"/>
    </w:rPr>
  </w:style>
  <w:style w:type="character" w:customStyle="1" w:styleId="CommentTextChar">
    <w:name w:val="Comment Text Char"/>
    <w:basedOn w:val="DefaultParagraphFont"/>
    <w:link w:val="CommentText"/>
    <w:uiPriority w:val="99"/>
    <w:semiHidden/>
    <w:rsid w:val="00B16EC2"/>
    <w:rPr>
      <w:lang w:eastAsia="en-US"/>
    </w:rPr>
  </w:style>
  <w:style w:type="character" w:styleId="UnresolvedMention">
    <w:name w:val="Unresolved Mention"/>
    <w:basedOn w:val="DefaultParagraphFont"/>
    <w:uiPriority w:val="99"/>
    <w:semiHidden/>
    <w:unhideWhenUsed/>
    <w:rsid w:val="003E69D7"/>
    <w:rPr>
      <w:color w:val="605E5C"/>
      <w:shd w:val="clear" w:color="auto" w:fill="E1DFDD"/>
    </w:rPr>
  </w:style>
  <w:style w:type="paragraph" w:customStyle="1" w:styleId="00Spine">
    <w:name w:val="00Spine"/>
    <w:basedOn w:val="Normal"/>
    <w:rsid w:val="005F3DEA"/>
  </w:style>
  <w:style w:type="paragraph" w:customStyle="1" w:styleId="05Endnote0">
    <w:name w:val="05Endnote"/>
    <w:basedOn w:val="Normal"/>
    <w:rsid w:val="005F3DEA"/>
  </w:style>
  <w:style w:type="paragraph" w:customStyle="1" w:styleId="06Copyright">
    <w:name w:val="06Copyright"/>
    <w:basedOn w:val="Normal"/>
    <w:rsid w:val="005F3DEA"/>
  </w:style>
  <w:style w:type="paragraph" w:customStyle="1" w:styleId="RepubNo">
    <w:name w:val="RepubNo"/>
    <w:basedOn w:val="BillBasicHeading"/>
    <w:rsid w:val="005F3DEA"/>
    <w:pPr>
      <w:keepNext w:val="0"/>
      <w:spacing w:before="600"/>
      <w:jc w:val="both"/>
    </w:pPr>
    <w:rPr>
      <w:sz w:val="26"/>
    </w:rPr>
  </w:style>
  <w:style w:type="paragraph" w:customStyle="1" w:styleId="EffectiveDate">
    <w:name w:val="EffectiveDate"/>
    <w:basedOn w:val="Normal"/>
    <w:rsid w:val="005F3DEA"/>
    <w:pPr>
      <w:spacing w:before="120"/>
    </w:pPr>
    <w:rPr>
      <w:rFonts w:ascii="Arial" w:hAnsi="Arial"/>
      <w:b/>
      <w:sz w:val="26"/>
    </w:rPr>
  </w:style>
  <w:style w:type="paragraph" w:customStyle="1" w:styleId="CoverInForce">
    <w:name w:val="CoverInForce"/>
    <w:basedOn w:val="BillBasicHeading"/>
    <w:rsid w:val="005F3DEA"/>
    <w:pPr>
      <w:keepNext w:val="0"/>
      <w:spacing w:before="400"/>
    </w:pPr>
    <w:rPr>
      <w:b w:val="0"/>
    </w:rPr>
  </w:style>
  <w:style w:type="paragraph" w:customStyle="1" w:styleId="CoverHeading">
    <w:name w:val="CoverHeading"/>
    <w:basedOn w:val="Normal"/>
    <w:rsid w:val="005F3DEA"/>
    <w:rPr>
      <w:rFonts w:ascii="Arial" w:hAnsi="Arial"/>
      <w:b/>
    </w:rPr>
  </w:style>
  <w:style w:type="paragraph" w:customStyle="1" w:styleId="CoverSubHdg">
    <w:name w:val="CoverSubHdg"/>
    <w:basedOn w:val="CoverHeading"/>
    <w:rsid w:val="005F3DEA"/>
    <w:pPr>
      <w:spacing w:before="120"/>
    </w:pPr>
    <w:rPr>
      <w:sz w:val="20"/>
    </w:rPr>
  </w:style>
  <w:style w:type="paragraph" w:customStyle="1" w:styleId="CoverActName">
    <w:name w:val="CoverActName"/>
    <w:basedOn w:val="BillBasicHeading"/>
    <w:rsid w:val="005F3DEA"/>
    <w:pPr>
      <w:keepNext w:val="0"/>
      <w:spacing w:before="260"/>
    </w:pPr>
  </w:style>
  <w:style w:type="paragraph" w:customStyle="1" w:styleId="CoverText">
    <w:name w:val="CoverText"/>
    <w:basedOn w:val="Normal"/>
    <w:uiPriority w:val="99"/>
    <w:rsid w:val="005F3DEA"/>
    <w:pPr>
      <w:spacing w:before="100"/>
      <w:jc w:val="both"/>
    </w:pPr>
    <w:rPr>
      <w:sz w:val="20"/>
    </w:rPr>
  </w:style>
  <w:style w:type="paragraph" w:customStyle="1" w:styleId="CoverTextPara">
    <w:name w:val="CoverTextPara"/>
    <w:basedOn w:val="CoverText"/>
    <w:rsid w:val="005F3DEA"/>
    <w:pPr>
      <w:tabs>
        <w:tab w:val="right" w:pos="600"/>
        <w:tab w:val="left" w:pos="840"/>
      </w:tabs>
      <w:ind w:left="840" w:hanging="840"/>
    </w:pPr>
  </w:style>
  <w:style w:type="paragraph" w:customStyle="1" w:styleId="AH1ChapterSymb">
    <w:name w:val="A H1 Chapter Symb"/>
    <w:basedOn w:val="AH1Chapter"/>
    <w:next w:val="AH2Part"/>
    <w:rsid w:val="005F3DEA"/>
    <w:pPr>
      <w:tabs>
        <w:tab w:val="clear" w:pos="2600"/>
        <w:tab w:val="left" w:pos="0"/>
      </w:tabs>
      <w:ind w:left="2480" w:hanging="2960"/>
    </w:pPr>
  </w:style>
  <w:style w:type="paragraph" w:customStyle="1" w:styleId="AH2PartSymb">
    <w:name w:val="A H2 Part Symb"/>
    <w:basedOn w:val="AH2Part"/>
    <w:next w:val="AH3Div"/>
    <w:rsid w:val="005F3DEA"/>
    <w:pPr>
      <w:tabs>
        <w:tab w:val="clear" w:pos="2600"/>
        <w:tab w:val="left" w:pos="0"/>
      </w:tabs>
      <w:ind w:left="2480" w:hanging="2960"/>
    </w:pPr>
  </w:style>
  <w:style w:type="paragraph" w:customStyle="1" w:styleId="AH3DivSymb">
    <w:name w:val="A H3 Div Symb"/>
    <w:basedOn w:val="AH3Div"/>
    <w:next w:val="AH5Sec"/>
    <w:rsid w:val="005F3DEA"/>
    <w:pPr>
      <w:tabs>
        <w:tab w:val="clear" w:pos="2600"/>
        <w:tab w:val="left" w:pos="0"/>
      </w:tabs>
      <w:ind w:left="2480" w:hanging="2960"/>
    </w:pPr>
  </w:style>
  <w:style w:type="paragraph" w:customStyle="1" w:styleId="AH4SubDivSymb">
    <w:name w:val="A H4 SubDiv Symb"/>
    <w:basedOn w:val="AH4SubDiv"/>
    <w:next w:val="AH5Sec"/>
    <w:rsid w:val="005F3DEA"/>
    <w:pPr>
      <w:tabs>
        <w:tab w:val="clear" w:pos="2600"/>
        <w:tab w:val="left" w:pos="0"/>
      </w:tabs>
      <w:ind w:left="2480" w:hanging="2960"/>
    </w:pPr>
  </w:style>
  <w:style w:type="paragraph" w:customStyle="1" w:styleId="AH5SecSymb">
    <w:name w:val="A H5 Sec Symb"/>
    <w:basedOn w:val="AH5Sec"/>
    <w:next w:val="Amain"/>
    <w:rsid w:val="005F3DEA"/>
    <w:pPr>
      <w:tabs>
        <w:tab w:val="clear" w:pos="1100"/>
        <w:tab w:val="left" w:pos="0"/>
      </w:tabs>
      <w:ind w:hanging="1580"/>
    </w:pPr>
  </w:style>
  <w:style w:type="paragraph" w:customStyle="1" w:styleId="AmainSymb">
    <w:name w:val="A main Symb"/>
    <w:basedOn w:val="Amain"/>
    <w:rsid w:val="005F3DEA"/>
    <w:pPr>
      <w:tabs>
        <w:tab w:val="left" w:pos="0"/>
      </w:tabs>
      <w:ind w:left="1120" w:hanging="1600"/>
    </w:pPr>
  </w:style>
  <w:style w:type="paragraph" w:customStyle="1" w:styleId="AparaSymb">
    <w:name w:val="A para Symb"/>
    <w:basedOn w:val="Apara"/>
    <w:rsid w:val="005F3DEA"/>
    <w:pPr>
      <w:tabs>
        <w:tab w:val="right" w:pos="0"/>
      </w:tabs>
      <w:ind w:hanging="2080"/>
    </w:pPr>
  </w:style>
  <w:style w:type="paragraph" w:customStyle="1" w:styleId="Assectheading">
    <w:name w:val="A ssect heading"/>
    <w:basedOn w:val="Amain"/>
    <w:rsid w:val="005F3DEA"/>
    <w:pPr>
      <w:keepNext/>
      <w:tabs>
        <w:tab w:val="clear" w:pos="900"/>
        <w:tab w:val="clear" w:pos="1100"/>
      </w:tabs>
      <w:spacing w:before="300"/>
      <w:ind w:left="0" w:firstLine="0"/>
      <w:outlineLvl w:val="9"/>
    </w:pPr>
    <w:rPr>
      <w:i/>
    </w:rPr>
  </w:style>
  <w:style w:type="paragraph" w:customStyle="1" w:styleId="AsubparaSymb">
    <w:name w:val="A subpara Symb"/>
    <w:basedOn w:val="Asubpara"/>
    <w:rsid w:val="005F3DEA"/>
    <w:pPr>
      <w:tabs>
        <w:tab w:val="left" w:pos="0"/>
      </w:tabs>
      <w:ind w:left="2098" w:hanging="2580"/>
    </w:pPr>
  </w:style>
  <w:style w:type="paragraph" w:customStyle="1" w:styleId="Actdetails">
    <w:name w:val="Act details"/>
    <w:basedOn w:val="Normal"/>
    <w:rsid w:val="005F3DEA"/>
    <w:pPr>
      <w:spacing w:before="20"/>
      <w:ind w:left="1400"/>
    </w:pPr>
    <w:rPr>
      <w:rFonts w:ascii="Arial" w:hAnsi="Arial"/>
      <w:sz w:val="20"/>
    </w:rPr>
  </w:style>
  <w:style w:type="paragraph" w:customStyle="1" w:styleId="AmdtsEntriesDefL2">
    <w:name w:val="AmdtsEntriesDefL2"/>
    <w:basedOn w:val="Normal"/>
    <w:rsid w:val="005F3DEA"/>
    <w:pPr>
      <w:tabs>
        <w:tab w:val="left" w:pos="3000"/>
      </w:tabs>
      <w:ind w:left="3100" w:hanging="2000"/>
    </w:pPr>
    <w:rPr>
      <w:rFonts w:ascii="Arial" w:hAnsi="Arial"/>
      <w:sz w:val="18"/>
    </w:rPr>
  </w:style>
  <w:style w:type="paragraph" w:customStyle="1" w:styleId="AmdtsEntries">
    <w:name w:val="AmdtsEntries"/>
    <w:basedOn w:val="BillBasicHeading"/>
    <w:rsid w:val="005F3DEA"/>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F3DEA"/>
    <w:pPr>
      <w:tabs>
        <w:tab w:val="clear" w:pos="2600"/>
      </w:tabs>
      <w:spacing w:before="120"/>
      <w:ind w:left="1100"/>
    </w:pPr>
    <w:rPr>
      <w:sz w:val="18"/>
    </w:rPr>
  </w:style>
  <w:style w:type="paragraph" w:customStyle="1" w:styleId="Asamby">
    <w:name w:val="As am by"/>
    <w:basedOn w:val="Normal"/>
    <w:next w:val="Normal"/>
    <w:rsid w:val="005F3DEA"/>
    <w:pPr>
      <w:spacing w:before="240"/>
      <w:ind w:left="1100"/>
    </w:pPr>
    <w:rPr>
      <w:rFonts w:ascii="Arial" w:hAnsi="Arial"/>
      <w:sz w:val="20"/>
    </w:rPr>
  </w:style>
  <w:style w:type="character" w:customStyle="1" w:styleId="charSymb">
    <w:name w:val="charSymb"/>
    <w:basedOn w:val="DefaultParagraphFont"/>
    <w:rsid w:val="005F3DEA"/>
    <w:rPr>
      <w:rFonts w:ascii="Arial" w:hAnsi="Arial"/>
      <w:sz w:val="24"/>
      <w:bdr w:val="single" w:sz="4" w:space="0" w:color="auto"/>
    </w:rPr>
  </w:style>
  <w:style w:type="character" w:customStyle="1" w:styleId="charTableNo">
    <w:name w:val="charTableNo"/>
    <w:basedOn w:val="DefaultParagraphFont"/>
    <w:rsid w:val="005F3DEA"/>
  </w:style>
  <w:style w:type="character" w:customStyle="1" w:styleId="charTableText">
    <w:name w:val="charTableText"/>
    <w:basedOn w:val="DefaultParagraphFont"/>
    <w:rsid w:val="005F3DEA"/>
  </w:style>
  <w:style w:type="paragraph" w:customStyle="1" w:styleId="Dict-HeadingSymb">
    <w:name w:val="Dict-Heading Symb"/>
    <w:basedOn w:val="Dict-Heading"/>
    <w:rsid w:val="005F3DEA"/>
    <w:pPr>
      <w:tabs>
        <w:tab w:val="left" w:pos="0"/>
      </w:tabs>
      <w:ind w:left="2480" w:hanging="2960"/>
    </w:pPr>
  </w:style>
  <w:style w:type="paragraph" w:customStyle="1" w:styleId="EarlierRepubEntries">
    <w:name w:val="EarlierRepubEntries"/>
    <w:basedOn w:val="Normal"/>
    <w:rsid w:val="005F3DEA"/>
    <w:pPr>
      <w:spacing w:before="60" w:after="60"/>
    </w:pPr>
    <w:rPr>
      <w:rFonts w:ascii="Arial" w:hAnsi="Arial"/>
      <w:sz w:val="18"/>
    </w:rPr>
  </w:style>
  <w:style w:type="paragraph" w:customStyle="1" w:styleId="EarlierRepubHdg">
    <w:name w:val="EarlierRepubHdg"/>
    <w:basedOn w:val="Normal"/>
    <w:rsid w:val="005F3DEA"/>
    <w:pPr>
      <w:keepNext/>
    </w:pPr>
    <w:rPr>
      <w:rFonts w:ascii="Arial" w:hAnsi="Arial"/>
      <w:b/>
      <w:sz w:val="20"/>
    </w:rPr>
  </w:style>
  <w:style w:type="paragraph" w:customStyle="1" w:styleId="Endnote20">
    <w:name w:val="Endnote2"/>
    <w:basedOn w:val="Normal"/>
    <w:rsid w:val="005F3DEA"/>
    <w:pPr>
      <w:keepNext/>
      <w:tabs>
        <w:tab w:val="left" w:pos="1100"/>
      </w:tabs>
      <w:spacing w:before="360"/>
    </w:pPr>
    <w:rPr>
      <w:rFonts w:ascii="Arial" w:hAnsi="Arial"/>
      <w:b/>
    </w:rPr>
  </w:style>
  <w:style w:type="paragraph" w:customStyle="1" w:styleId="Endnote3">
    <w:name w:val="Endnote3"/>
    <w:basedOn w:val="Normal"/>
    <w:rsid w:val="005F3DEA"/>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F3DEA"/>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F3DEA"/>
    <w:pPr>
      <w:spacing w:before="60"/>
      <w:ind w:left="1100"/>
      <w:jc w:val="both"/>
    </w:pPr>
    <w:rPr>
      <w:sz w:val="20"/>
    </w:rPr>
  </w:style>
  <w:style w:type="paragraph" w:customStyle="1" w:styleId="EndNoteParas">
    <w:name w:val="EndNoteParas"/>
    <w:basedOn w:val="EndNoteTextEPS"/>
    <w:rsid w:val="005F3DEA"/>
    <w:pPr>
      <w:tabs>
        <w:tab w:val="right" w:pos="1432"/>
      </w:tabs>
      <w:ind w:left="1840" w:hanging="1840"/>
    </w:pPr>
  </w:style>
  <w:style w:type="paragraph" w:customStyle="1" w:styleId="EndnotesAbbrev">
    <w:name w:val="EndnotesAbbrev"/>
    <w:basedOn w:val="Normal"/>
    <w:rsid w:val="005F3DEA"/>
    <w:pPr>
      <w:spacing w:before="20"/>
    </w:pPr>
    <w:rPr>
      <w:rFonts w:ascii="Arial" w:hAnsi="Arial"/>
      <w:color w:val="000000"/>
      <w:sz w:val="16"/>
    </w:rPr>
  </w:style>
  <w:style w:type="paragraph" w:customStyle="1" w:styleId="EPSCoverTop">
    <w:name w:val="EPSCoverTop"/>
    <w:basedOn w:val="Normal"/>
    <w:rsid w:val="005F3DEA"/>
    <w:pPr>
      <w:jc w:val="right"/>
    </w:pPr>
    <w:rPr>
      <w:rFonts w:ascii="Arial" w:hAnsi="Arial"/>
      <w:sz w:val="20"/>
    </w:rPr>
  </w:style>
  <w:style w:type="paragraph" w:customStyle="1" w:styleId="LegHistNote">
    <w:name w:val="LegHistNote"/>
    <w:basedOn w:val="Actdetails"/>
    <w:rsid w:val="005F3DEA"/>
    <w:pPr>
      <w:spacing w:before="60"/>
      <w:ind w:left="2700" w:right="-60" w:hanging="1300"/>
    </w:pPr>
    <w:rPr>
      <w:sz w:val="18"/>
    </w:rPr>
  </w:style>
  <w:style w:type="paragraph" w:customStyle="1" w:styleId="LongTitleSymb">
    <w:name w:val="LongTitleSymb"/>
    <w:basedOn w:val="LongTitle"/>
    <w:rsid w:val="005F3DEA"/>
    <w:pPr>
      <w:ind w:hanging="480"/>
    </w:pPr>
  </w:style>
  <w:style w:type="paragraph" w:styleId="MacroText">
    <w:name w:val="macro"/>
    <w:link w:val="MacroTextChar"/>
    <w:semiHidden/>
    <w:rsid w:val="005F3DE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5F3DEA"/>
    <w:rPr>
      <w:rFonts w:ascii="Courier New" w:hAnsi="Courier New" w:cs="Courier New"/>
      <w:lang w:eastAsia="en-US"/>
    </w:rPr>
  </w:style>
  <w:style w:type="paragraph" w:customStyle="1" w:styleId="NewAct">
    <w:name w:val="New Act"/>
    <w:basedOn w:val="Normal"/>
    <w:next w:val="Actdetails"/>
    <w:rsid w:val="005F3DEA"/>
    <w:pPr>
      <w:keepNext/>
      <w:spacing w:before="180"/>
      <w:ind w:left="1100"/>
    </w:pPr>
    <w:rPr>
      <w:rFonts w:ascii="Arial" w:hAnsi="Arial"/>
      <w:b/>
      <w:sz w:val="20"/>
    </w:rPr>
  </w:style>
  <w:style w:type="paragraph" w:customStyle="1" w:styleId="NewReg">
    <w:name w:val="New Reg"/>
    <w:basedOn w:val="NewAct"/>
    <w:next w:val="Actdetails"/>
    <w:rsid w:val="005F3DEA"/>
  </w:style>
  <w:style w:type="paragraph" w:customStyle="1" w:styleId="RenumProvEntries">
    <w:name w:val="RenumProvEntries"/>
    <w:basedOn w:val="Normal"/>
    <w:rsid w:val="005F3DEA"/>
    <w:pPr>
      <w:spacing w:before="60"/>
    </w:pPr>
    <w:rPr>
      <w:rFonts w:ascii="Arial" w:hAnsi="Arial"/>
      <w:sz w:val="20"/>
    </w:rPr>
  </w:style>
  <w:style w:type="paragraph" w:customStyle="1" w:styleId="RenumProvHdg">
    <w:name w:val="RenumProvHdg"/>
    <w:basedOn w:val="Normal"/>
    <w:rsid w:val="005F3DEA"/>
    <w:rPr>
      <w:rFonts w:ascii="Arial" w:hAnsi="Arial"/>
      <w:b/>
      <w:sz w:val="22"/>
    </w:rPr>
  </w:style>
  <w:style w:type="paragraph" w:customStyle="1" w:styleId="RenumProvHeader">
    <w:name w:val="RenumProvHeader"/>
    <w:basedOn w:val="Normal"/>
    <w:rsid w:val="005F3DEA"/>
    <w:rPr>
      <w:rFonts w:ascii="Arial" w:hAnsi="Arial"/>
      <w:b/>
      <w:sz w:val="22"/>
    </w:rPr>
  </w:style>
  <w:style w:type="paragraph" w:customStyle="1" w:styleId="RenumProvSubsectEntries">
    <w:name w:val="RenumProvSubsectEntries"/>
    <w:basedOn w:val="RenumProvEntries"/>
    <w:rsid w:val="005F3DEA"/>
    <w:pPr>
      <w:ind w:left="252"/>
    </w:pPr>
  </w:style>
  <w:style w:type="paragraph" w:customStyle="1" w:styleId="RenumTableHdg">
    <w:name w:val="RenumTableHdg"/>
    <w:basedOn w:val="Normal"/>
    <w:rsid w:val="005F3DEA"/>
    <w:pPr>
      <w:spacing w:before="120"/>
    </w:pPr>
    <w:rPr>
      <w:rFonts w:ascii="Arial" w:hAnsi="Arial"/>
      <w:b/>
      <w:sz w:val="20"/>
    </w:rPr>
  </w:style>
  <w:style w:type="paragraph" w:customStyle="1" w:styleId="SchclauseheadingSymb">
    <w:name w:val="Sch clause heading Symb"/>
    <w:basedOn w:val="Schclauseheading"/>
    <w:rsid w:val="005F3DEA"/>
    <w:pPr>
      <w:tabs>
        <w:tab w:val="left" w:pos="0"/>
      </w:tabs>
      <w:ind w:left="980" w:hanging="1460"/>
    </w:pPr>
  </w:style>
  <w:style w:type="paragraph" w:customStyle="1" w:styleId="SchSubClause">
    <w:name w:val="Sch SubClause"/>
    <w:basedOn w:val="Schclauseheading"/>
    <w:rsid w:val="005F3DEA"/>
    <w:rPr>
      <w:b w:val="0"/>
    </w:rPr>
  </w:style>
  <w:style w:type="paragraph" w:customStyle="1" w:styleId="Sched-FormSymb">
    <w:name w:val="Sched-Form Symb"/>
    <w:basedOn w:val="Sched-Form"/>
    <w:rsid w:val="005F3DEA"/>
    <w:pPr>
      <w:tabs>
        <w:tab w:val="left" w:pos="0"/>
      </w:tabs>
      <w:ind w:left="2480" w:hanging="2960"/>
    </w:pPr>
  </w:style>
  <w:style w:type="paragraph" w:customStyle="1" w:styleId="Sched-headingSymb">
    <w:name w:val="Sched-heading Symb"/>
    <w:basedOn w:val="Sched-heading"/>
    <w:rsid w:val="005F3DEA"/>
    <w:pPr>
      <w:tabs>
        <w:tab w:val="left" w:pos="0"/>
      </w:tabs>
      <w:ind w:left="2480" w:hanging="2960"/>
    </w:pPr>
  </w:style>
  <w:style w:type="paragraph" w:customStyle="1" w:styleId="Sched-PartSymb">
    <w:name w:val="Sched-Part Symb"/>
    <w:basedOn w:val="Sched-Part"/>
    <w:rsid w:val="005F3DEA"/>
    <w:pPr>
      <w:tabs>
        <w:tab w:val="left" w:pos="0"/>
      </w:tabs>
      <w:ind w:left="2480" w:hanging="2960"/>
    </w:pPr>
  </w:style>
  <w:style w:type="paragraph" w:styleId="Subtitle">
    <w:name w:val="Subtitle"/>
    <w:basedOn w:val="Normal"/>
    <w:link w:val="SubtitleChar"/>
    <w:qFormat/>
    <w:rsid w:val="005F3DEA"/>
    <w:pPr>
      <w:spacing w:after="60"/>
      <w:jc w:val="center"/>
      <w:outlineLvl w:val="1"/>
    </w:pPr>
    <w:rPr>
      <w:rFonts w:ascii="Arial" w:hAnsi="Arial"/>
    </w:rPr>
  </w:style>
  <w:style w:type="character" w:customStyle="1" w:styleId="SubtitleChar">
    <w:name w:val="Subtitle Char"/>
    <w:basedOn w:val="DefaultParagraphFont"/>
    <w:link w:val="Subtitle"/>
    <w:rsid w:val="005F3DEA"/>
    <w:rPr>
      <w:rFonts w:ascii="Arial" w:hAnsi="Arial"/>
      <w:sz w:val="24"/>
      <w:lang w:eastAsia="en-US"/>
    </w:rPr>
  </w:style>
  <w:style w:type="paragraph" w:customStyle="1" w:styleId="TLegEntries">
    <w:name w:val="TLegEntries"/>
    <w:basedOn w:val="Normal"/>
    <w:rsid w:val="005F3DEA"/>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F3DEA"/>
    <w:pPr>
      <w:ind w:firstLine="0"/>
    </w:pPr>
    <w:rPr>
      <w:b/>
    </w:rPr>
  </w:style>
  <w:style w:type="paragraph" w:customStyle="1" w:styleId="EndNoteTextPub">
    <w:name w:val="EndNoteTextPub"/>
    <w:basedOn w:val="Normal"/>
    <w:rsid w:val="005F3DEA"/>
    <w:pPr>
      <w:spacing w:before="60"/>
      <w:ind w:left="1100"/>
      <w:jc w:val="both"/>
    </w:pPr>
    <w:rPr>
      <w:sz w:val="20"/>
    </w:rPr>
  </w:style>
  <w:style w:type="paragraph" w:customStyle="1" w:styleId="TOC10">
    <w:name w:val="TOC 10"/>
    <w:basedOn w:val="TOC5"/>
    <w:rsid w:val="005F3DEA"/>
    <w:rPr>
      <w:szCs w:val="24"/>
    </w:rPr>
  </w:style>
  <w:style w:type="character" w:customStyle="1" w:styleId="charNotBold">
    <w:name w:val="charNotBold"/>
    <w:basedOn w:val="DefaultParagraphFont"/>
    <w:rsid w:val="005F3DEA"/>
    <w:rPr>
      <w:rFonts w:ascii="Arial" w:hAnsi="Arial"/>
      <w:sz w:val="20"/>
    </w:rPr>
  </w:style>
  <w:style w:type="paragraph" w:customStyle="1" w:styleId="ShadedSchClauseSymb">
    <w:name w:val="Shaded Sch Clause Symb"/>
    <w:basedOn w:val="ShadedSchClause"/>
    <w:rsid w:val="005F3DEA"/>
    <w:pPr>
      <w:tabs>
        <w:tab w:val="left" w:pos="0"/>
      </w:tabs>
      <w:ind w:left="975" w:hanging="1457"/>
    </w:pPr>
  </w:style>
  <w:style w:type="paragraph" w:customStyle="1" w:styleId="CoverTextBullet">
    <w:name w:val="CoverTextBullet"/>
    <w:basedOn w:val="CoverText"/>
    <w:qFormat/>
    <w:rsid w:val="005F3DEA"/>
    <w:pPr>
      <w:numPr>
        <w:numId w:val="7"/>
      </w:numPr>
    </w:pPr>
    <w:rPr>
      <w:color w:val="000000"/>
    </w:rPr>
  </w:style>
  <w:style w:type="character" w:customStyle="1" w:styleId="Heading3Char">
    <w:name w:val="Heading 3 Char"/>
    <w:aliases w:val="h3 Char,sec Char"/>
    <w:basedOn w:val="DefaultParagraphFont"/>
    <w:link w:val="Heading3"/>
    <w:rsid w:val="005F3DEA"/>
    <w:rPr>
      <w:b/>
      <w:sz w:val="24"/>
      <w:lang w:eastAsia="en-US"/>
    </w:rPr>
  </w:style>
  <w:style w:type="paragraph" w:customStyle="1" w:styleId="Sched-Form-18Space">
    <w:name w:val="Sched-Form-18Space"/>
    <w:basedOn w:val="Normal"/>
    <w:rsid w:val="005F3DEA"/>
    <w:pPr>
      <w:spacing w:before="360" w:after="60"/>
    </w:pPr>
    <w:rPr>
      <w:sz w:val="22"/>
    </w:rPr>
  </w:style>
  <w:style w:type="paragraph" w:customStyle="1" w:styleId="FormRule">
    <w:name w:val="FormRule"/>
    <w:basedOn w:val="Normal"/>
    <w:rsid w:val="005F3DEA"/>
    <w:pPr>
      <w:pBdr>
        <w:top w:val="single" w:sz="4" w:space="1" w:color="auto"/>
      </w:pBdr>
      <w:spacing w:before="160" w:after="40"/>
      <w:ind w:left="3220" w:right="3260"/>
    </w:pPr>
    <w:rPr>
      <w:sz w:val="8"/>
    </w:rPr>
  </w:style>
  <w:style w:type="paragraph" w:customStyle="1" w:styleId="OldAmdtsEntries">
    <w:name w:val="OldAmdtsEntries"/>
    <w:basedOn w:val="BillBasicHeading"/>
    <w:rsid w:val="005F3DEA"/>
    <w:pPr>
      <w:tabs>
        <w:tab w:val="clear" w:pos="2600"/>
        <w:tab w:val="left" w:leader="dot" w:pos="2700"/>
      </w:tabs>
      <w:ind w:left="2700" w:hanging="2000"/>
    </w:pPr>
    <w:rPr>
      <w:sz w:val="18"/>
    </w:rPr>
  </w:style>
  <w:style w:type="paragraph" w:customStyle="1" w:styleId="OldAmdt2ndLine">
    <w:name w:val="OldAmdt2ndLine"/>
    <w:basedOn w:val="OldAmdtsEntries"/>
    <w:rsid w:val="005F3DEA"/>
    <w:pPr>
      <w:tabs>
        <w:tab w:val="left" w:pos="2700"/>
      </w:tabs>
      <w:spacing w:before="0"/>
    </w:pPr>
  </w:style>
  <w:style w:type="paragraph" w:customStyle="1" w:styleId="parainpara">
    <w:name w:val="para in para"/>
    <w:rsid w:val="005F3DE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F3DEA"/>
    <w:pPr>
      <w:spacing w:after="60"/>
      <w:ind w:left="2800"/>
    </w:pPr>
    <w:rPr>
      <w:rFonts w:ascii="ACTCrest" w:hAnsi="ACTCrest"/>
      <w:sz w:val="216"/>
    </w:rPr>
  </w:style>
  <w:style w:type="paragraph" w:customStyle="1" w:styleId="Actbullet">
    <w:name w:val="Act bullet"/>
    <w:basedOn w:val="Normal"/>
    <w:uiPriority w:val="99"/>
    <w:rsid w:val="005F3DEA"/>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5F3DEA"/>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F3DEA"/>
    <w:rPr>
      <w:b w:val="0"/>
      <w:sz w:val="32"/>
    </w:rPr>
  </w:style>
  <w:style w:type="paragraph" w:customStyle="1" w:styleId="MH1Chapter">
    <w:name w:val="M H1 Chapter"/>
    <w:basedOn w:val="AH1Chapter"/>
    <w:rsid w:val="005F3DEA"/>
    <w:pPr>
      <w:tabs>
        <w:tab w:val="clear" w:pos="2600"/>
        <w:tab w:val="left" w:pos="2720"/>
      </w:tabs>
      <w:ind w:left="4000" w:hanging="3300"/>
    </w:pPr>
  </w:style>
  <w:style w:type="paragraph" w:customStyle="1" w:styleId="ModH1Chapter">
    <w:name w:val="Mod H1 Chapter"/>
    <w:basedOn w:val="IH1ChapSymb"/>
    <w:rsid w:val="005F3DEA"/>
    <w:pPr>
      <w:tabs>
        <w:tab w:val="clear" w:pos="2600"/>
        <w:tab w:val="left" w:pos="3300"/>
      </w:tabs>
      <w:ind w:left="3300"/>
    </w:pPr>
  </w:style>
  <w:style w:type="paragraph" w:customStyle="1" w:styleId="ModH2Part">
    <w:name w:val="Mod H2 Part"/>
    <w:basedOn w:val="IH2PartSymb"/>
    <w:rsid w:val="005F3DEA"/>
    <w:pPr>
      <w:tabs>
        <w:tab w:val="clear" w:pos="2600"/>
        <w:tab w:val="left" w:pos="3300"/>
      </w:tabs>
      <w:ind w:left="3300"/>
    </w:pPr>
  </w:style>
  <w:style w:type="paragraph" w:customStyle="1" w:styleId="ModH3Div">
    <w:name w:val="Mod H3 Div"/>
    <w:basedOn w:val="IH3DivSymb"/>
    <w:rsid w:val="005F3DEA"/>
    <w:pPr>
      <w:tabs>
        <w:tab w:val="clear" w:pos="2600"/>
        <w:tab w:val="left" w:pos="3300"/>
      </w:tabs>
      <w:ind w:left="3300"/>
    </w:pPr>
  </w:style>
  <w:style w:type="paragraph" w:customStyle="1" w:styleId="ModH4SubDiv">
    <w:name w:val="Mod H4 SubDiv"/>
    <w:basedOn w:val="IH4SubDivSymb"/>
    <w:rsid w:val="005F3DEA"/>
    <w:pPr>
      <w:tabs>
        <w:tab w:val="clear" w:pos="2600"/>
        <w:tab w:val="left" w:pos="3300"/>
      </w:tabs>
      <w:ind w:left="3300"/>
    </w:pPr>
  </w:style>
  <w:style w:type="paragraph" w:customStyle="1" w:styleId="ModH5Sec">
    <w:name w:val="Mod H5 Sec"/>
    <w:basedOn w:val="IH5SecSymb"/>
    <w:rsid w:val="005F3DEA"/>
    <w:pPr>
      <w:tabs>
        <w:tab w:val="clear" w:pos="1100"/>
        <w:tab w:val="left" w:pos="1800"/>
      </w:tabs>
      <w:ind w:left="2200"/>
    </w:pPr>
  </w:style>
  <w:style w:type="paragraph" w:customStyle="1" w:styleId="Modmain">
    <w:name w:val="Mod main"/>
    <w:basedOn w:val="Amain"/>
    <w:rsid w:val="005F3DEA"/>
    <w:pPr>
      <w:tabs>
        <w:tab w:val="clear" w:pos="900"/>
        <w:tab w:val="clear" w:pos="1100"/>
        <w:tab w:val="right" w:pos="1600"/>
        <w:tab w:val="left" w:pos="1800"/>
      </w:tabs>
      <w:ind w:left="2200"/>
    </w:pPr>
  </w:style>
  <w:style w:type="paragraph" w:customStyle="1" w:styleId="Modpara">
    <w:name w:val="Mod para"/>
    <w:basedOn w:val="BillBasic"/>
    <w:rsid w:val="005F3DEA"/>
    <w:pPr>
      <w:tabs>
        <w:tab w:val="right" w:pos="2100"/>
        <w:tab w:val="left" w:pos="2300"/>
      </w:tabs>
      <w:ind w:left="2700" w:hanging="1600"/>
      <w:outlineLvl w:val="6"/>
    </w:pPr>
  </w:style>
  <w:style w:type="paragraph" w:customStyle="1" w:styleId="Modsubpara">
    <w:name w:val="Mod subpara"/>
    <w:basedOn w:val="Asubpara"/>
    <w:rsid w:val="005F3DEA"/>
    <w:pPr>
      <w:tabs>
        <w:tab w:val="clear" w:pos="1900"/>
        <w:tab w:val="clear" w:pos="2100"/>
        <w:tab w:val="right" w:pos="2640"/>
        <w:tab w:val="left" w:pos="2840"/>
      </w:tabs>
      <w:ind w:left="3240" w:hanging="2140"/>
    </w:pPr>
  </w:style>
  <w:style w:type="paragraph" w:customStyle="1" w:styleId="Modsubsubpara">
    <w:name w:val="Mod subsubpara"/>
    <w:basedOn w:val="AsubsubparaSymb"/>
    <w:rsid w:val="005F3DEA"/>
    <w:pPr>
      <w:tabs>
        <w:tab w:val="clear" w:pos="2400"/>
        <w:tab w:val="clear" w:pos="2600"/>
        <w:tab w:val="right" w:pos="3160"/>
        <w:tab w:val="left" w:pos="3360"/>
      </w:tabs>
      <w:ind w:left="3760" w:hanging="2660"/>
    </w:pPr>
  </w:style>
  <w:style w:type="paragraph" w:customStyle="1" w:styleId="Modmainreturn">
    <w:name w:val="Mod main return"/>
    <w:basedOn w:val="AmainreturnSymb"/>
    <w:rsid w:val="005F3DEA"/>
    <w:pPr>
      <w:ind w:left="1800"/>
    </w:pPr>
  </w:style>
  <w:style w:type="paragraph" w:customStyle="1" w:styleId="Modparareturn">
    <w:name w:val="Mod para return"/>
    <w:basedOn w:val="AparareturnSymb"/>
    <w:rsid w:val="005F3DEA"/>
    <w:pPr>
      <w:ind w:left="2300"/>
    </w:pPr>
  </w:style>
  <w:style w:type="paragraph" w:customStyle="1" w:styleId="Modsubparareturn">
    <w:name w:val="Mod subpara return"/>
    <w:basedOn w:val="AsubparareturnSymb"/>
    <w:rsid w:val="005F3DEA"/>
    <w:pPr>
      <w:ind w:left="3040"/>
    </w:pPr>
  </w:style>
  <w:style w:type="paragraph" w:customStyle="1" w:styleId="Modref">
    <w:name w:val="Mod ref"/>
    <w:basedOn w:val="refSymb"/>
    <w:rsid w:val="005F3DEA"/>
    <w:pPr>
      <w:ind w:left="1100"/>
    </w:pPr>
  </w:style>
  <w:style w:type="paragraph" w:customStyle="1" w:styleId="ModaNote">
    <w:name w:val="Mod aNote"/>
    <w:basedOn w:val="aNoteSymb"/>
    <w:rsid w:val="005F3DEA"/>
    <w:pPr>
      <w:tabs>
        <w:tab w:val="left" w:pos="2600"/>
      </w:tabs>
      <w:ind w:left="2600"/>
    </w:pPr>
  </w:style>
  <w:style w:type="paragraph" w:customStyle="1" w:styleId="ModNote">
    <w:name w:val="Mod Note"/>
    <w:basedOn w:val="aNoteSymb"/>
    <w:rsid w:val="005F3DEA"/>
    <w:pPr>
      <w:tabs>
        <w:tab w:val="left" w:pos="2600"/>
      </w:tabs>
      <w:ind w:left="2600"/>
    </w:pPr>
  </w:style>
  <w:style w:type="paragraph" w:customStyle="1" w:styleId="ApprFormHd">
    <w:name w:val="ApprFormHd"/>
    <w:basedOn w:val="Sched-heading"/>
    <w:rsid w:val="005F3DEA"/>
    <w:pPr>
      <w:ind w:left="0" w:firstLine="0"/>
    </w:pPr>
  </w:style>
  <w:style w:type="paragraph" w:customStyle="1" w:styleId="AmdtEntries">
    <w:name w:val="AmdtEntries"/>
    <w:basedOn w:val="BillBasicHeading"/>
    <w:rsid w:val="005F3DEA"/>
    <w:pPr>
      <w:keepNext w:val="0"/>
      <w:tabs>
        <w:tab w:val="clear" w:pos="2600"/>
      </w:tabs>
      <w:spacing w:before="0"/>
      <w:ind w:left="3200" w:hanging="2100"/>
    </w:pPr>
    <w:rPr>
      <w:sz w:val="18"/>
    </w:rPr>
  </w:style>
  <w:style w:type="paragraph" w:customStyle="1" w:styleId="AmdtEntriesDefL2">
    <w:name w:val="AmdtEntriesDefL2"/>
    <w:basedOn w:val="AmdtEntries"/>
    <w:rsid w:val="005F3DEA"/>
    <w:pPr>
      <w:tabs>
        <w:tab w:val="left" w:pos="3000"/>
      </w:tabs>
      <w:ind w:left="3600" w:hanging="2500"/>
    </w:pPr>
  </w:style>
  <w:style w:type="paragraph" w:customStyle="1" w:styleId="Actdetailsnote">
    <w:name w:val="Act details note"/>
    <w:basedOn w:val="Actdetails"/>
    <w:uiPriority w:val="99"/>
    <w:rsid w:val="005F3DEA"/>
    <w:pPr>
      <w:ind w:left="1620" w:right="-60" w:hanging="720"/>
    </w:pPr>
    <w:rPr>
      <w:sz w:val="18"/>
    </w:rPr>
  </w:style>
  <w:style w:type="paragraph" w:customStyle="1" w:styleId="DetailsNo">
    <w:name w:val="Details No"/>
    <w:basedOn w:val="Actdetails"/>
    <w:uiPriority w:val="99"/>
    <w:rsid w:val="005F3DEA"/>
    <w:pPr>
      <w:ind w:left="0"/>
    </w:pPr>
    <w:rPr>
      <w:sz w:val="18"/>
    </w:rPr>
  </w:style>
  <w:style w:type="paragraph" w:customStyle="1" w:styleId="AssectheadingSymb">
    <w:name w:val="A ssect heading Symb"/>
    <w:basedOn w:val="Amain"/>
    <w:rsid w:val="005F3DE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F3DEA"/>
    <w:pPr>
      <w:tabs>
        <w:tab w:val="left" w:pos="0"/>
        <w:tab w:val="right" w:pos="2400"/>
        <w:tab w:val="left" w:pos="2600"/>
      </w:tabs>
      <w:ind w:left="2602" w:hanging="3084"/>
      <w:outlineLvl w:val="8"/>
    </w:pPr>
  </w:style>
  <w:style w:type="paragraph" w:customStyle="1" w:styleId="AmainreturnSymb">
    <w:name w:val="A main return Symb"/>
    <w:basedOn w:val="BillBasic"/>
    <w:rsid w:val="005F3DEA"/>
    <w:pPr>
      <w:tabs>
        <w:tab w:val="left" w:pos="1582"/>
      </w:tabs>
      <w:ind w:left="1100" w:hanging="1582"/>
    </w:pPr>
  </w:style>
  <w:style w:type="paragraph" w:customStyle="1" w:styleId="AparareturnSymb">
    <w:name w:val="A para return Symb"/>
    <w:basedOn w:val="BillBasic"/>
    <w:rsid w:val="005F3DEA"/>
    <w:pPr>
      <w:tabs>
        <w:tab w:val="left" w:pos="2081"/>
      </w:tabs>
      <w:ind w:left="1599" w:hanging="2081"/>
    </w:pPr>
  </w:style>
  <w:style w:type="paragraph" w:customStyle="1" w:styleId="AsubparareturnSymb">
    <w:name w:val="A subpara return Symb"/>
    <w:basedOn w:val="BillBasic"/>
    <w:rsid w:val="005F3DEA"/>
    <w:pPr>
      <w:tabs>
        <w:tab w:val="left" w:pos="2580"/>
      </w:tabs>
      <w:ind w:left="2098" w:hanging="2580"/>
    </w:pPr>
  </w:style>
  <w:style w:type="paragraph" w:customStyle="1" w:styleId="aDefSymb">
    <w:name w:val="aDef Symb"/>
    <w:basedOn w:val="BillBasic"/>
    <w:rsid w:val="005F3DEA"/>
    <w:pPr>
      <w:tabs>
        <w:tab w:val="left" w:pos="1582"/>
      </w:tabs>
      <w:ind w:left="1100" w:hanging="1582"/>
    </w:pPr>
  </w:style>
  <w:style w:type="paragraph" w:customStyle="1" w:styleId="aDefparaSymb">
    <w:name w:val="aDef para Symb"/>
    <w:basedOn w:val="Apara"/>
    <w:rsid w:val="005F3DEA"/>
    <w:pPr>
      <w:tabs>
        <w:tab w:val="clear" w:pos="1600"/>
        <w:tab w:val="left" w:pos="0"/>
        <w:tab w:val="left" w:pos="1599"/>
      </w:tabs>
      <w:ind w:left="1599" w:hanging="2081"/>
    </w:pPr>
  </w:style>
  <w:style w:type="paragraph" w:customStyle="1" w:styleId="aDefsubparaSymb">
    <w:name w:val="aDef subpara Symb"/>
    <w:basedOn w:val="Asubpara"/>
    <w:rsid w:val="005F3DEA"/>
    <w:pPr>
      <w:tabs>
        <w:tab w:val="left" w:pos="0"/>
      </w:tabs>
      <w:ind w:left="2098" w:hanging="2580"/>
    </w:pPr>
  </w:style>
  <w:style w:type="paragraph" w:customStyle="1" w:styleId="SchAmainSymb">
    <w:name w:val="Sch A main Symb"/>
    <w:basedOn w:val="Amain"/>
    <w:rsid w:val="005F3DEA"/>
    <w:pPr>
      <w:tabs>
        <w:tab w:val="left" w:pos="0"/>
      </w:tabs>
      <w:ind w:hanging="1580"/>
    </w:pPr>
  </w:style>
  <w:style w:type="paragraph" w:customStyle="1" w:styleId="SchAparaSymb">
    <w:name w:val="Sch A para Symb"/>
    <w:basedOn w:val="Apara"/>
    <w:rsid w:val="005F3DEA"/>
    <w:pPr>
      <w:tabs>
        <w:tab w:val="left" w:pos="0"/>
      </w:tabs>
      <w:ind w:hanging="2080"/>
    </w:pPr>
  </w:style>
  <w:style w:type="paragraph" w:customStyle="1" w:styleId="SchAsubparaSymb">
    <w:name w:val="Sch A subpara Symb"/>
    <w:basedOn w:val="Asubpara"/>
    <w:rsid w:val="005F3DEA"/>
    <w:pPr>
      <w:tabs>
        <w:tab w:val="left" w:pos="0"/>
      </w:tabs>
      <w:ind w:hanging="2580"/>
    </w:pPr>
  </w:style>
  <w:style w:type="paragraph" w:customStyle="1" w:styleId="SchAsubsubparaSymb">
    <w:name w:val="Sch A subsubpara Symb"/>
    <w:basedOn w:val="AsubsubparaSymb"/>
    <w:rsid w:val="005F3DEA"/>
  </w:style>
  <w:style w:type="paragraph" w:customStyle="1" w:styleId="refSymb">
    <w:name w:val="ref Symb"/>
    <w:basedOn w:val="BillBasic"/>
    <w:next w:val="Normal"/>
    <w:rsid w:val="005F3DEA"/>
    <w:pPr>
      <w:tabs>
        <w:tab w:val="left" w:pos="-480"/>
      </w:tabs>
      <w:spacing w:before="60"/>
      <w:ind w:hanging="480"/>
    </w:pPr>
    <w:rPr>
      <w:sz w:val="18"/>
    </w:rPr>
  </w:style>
  <w:style w:type="paragraph" w:customStyle="1" w:styleId="IshadedH5SecSymb">
    <w:name w:val="I shaded H5 Sec Symb"/>
    <w:basedOn w:val="AH5Sec"/>
    <w:rsid w:val="005F3DE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F3DEA"/>
    <w:pPr>
      <w:tabs>
        <w:tab w:val="clear" w:pos="-1580"/>
      </w:tabs>
      <w:ind w:left="975" w:hanging="1457"/>
    </w:pPr>
  </w:style>
  <w:style w:type="paragraph" w:customStyle="1" w:styleId="IH1ChapSymb">
    <w:name w:val="I H1 Chap Symb"/>
    <w:basedOn w:val="BillBasicHeading"/>
    <w:next w:val="Normal"/>
    <w:rsid w:val="005F3DE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F3DE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F3DE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F3DE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F3DEA"/>
    <w:pPr>
      <w:tabs>
        <w:tab w:val="clear" w:pos="2600"/>
        <w:tab w:val="left" w:pos="-1580"/>
        <w:tab w:val="left" w:pos="0"/>
        <w:tab w:val="left" w:pos="1100"/>
      </w:tabs>
      <w:spacing w:before="240"/>
      <w:ind w:left="1100" w:hanging="1580"/>
    </w:pPr>
  </w:style>
  <w:style w:type="paragraph" w:customStyle="1" w:styleId="IMainSymb">
    <w:name w:val="I Main Symb"/>
    <w:basedOn w:val="Amain"/>
    <w:rsid w:val="005F3DEA"/>
    <w:pPr>
      <w:tabs>
        <w:tab w:val="left" w:pos="0"/>
      </w:tabs>
      <w:ind w:hanging="1580"/>
    </w:pPr>
  </w:style>
  <w:style w:type="paragraph" w:customStyle="1" w:styleId="IparaSymb">
    <w:name w:val="I para Symb"/>
    <w:basedOn w:val="Apara"/>
    <w:rsid w:val="005F3DEA"/>
    <w:pPr>
      <w:tabs>
        <w:tab w:val="left" w:pos="0"/>
      </w:tabs>
      <w:ind w:hanging="2080"/>
      <w:outlineLvl w:val="9"/>
    </w:pPr>
  </w:style>
  <w:style w:type="paragraph" w:customStyle="1" w:styleId="IsubparaSymb">
    <w:name w:val="I subpara Symb"/>
    <w:basedOn w:val="Asubpara"/>
    <w:rsid w:val="005F3DE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F3DEA"/>
    <w:pPr>
      <w:tabs>
        <w:tab w:val="clear" w:pos="2400"/>
        <w:tab w:val="clear" w:pos="2600"/>
        <w:tab w:val="right" w:pos="2460"/>
        <w:tab w:val="left" w:pos="2660"/>
      </w:tabs>
      <w:ind w:left="2660" w:hanging="3140"/>
    </w:pPr>
  </w:style>
  <w:style w:type="paragraph" w:customStyle="1" w:styleId="IdefparaSymb">
    <w:name w:val="I def para Symb"/>
    <w:basedOn w:val="IparaSymb"/>
    <w:rsid w:val="005F3DEA"/>
    <w:pPr>
      <w:ind w:left="1599" w:hanging="2081"/>
    </w:pPr>
  </w:style>
  <w:style w:type="paragraph" w:customStyle="1" w:styleId="IdefsubparaSymb">
    <w:name w:val="I def subpara Symb"/>
    <w:basedOn w:val="IsubparaSymb"/>
    <w:rsid w:val="005F3DEA"/>
    <w:pPr>
      <w:ind w:left="2138"/>
    </w:pPr>
  </w:style>
  <w:style w:type="paragraph" w:customStyle="1" w:styleId="ISched-headingSymb">
    <w:name w:val="I Sched-heading Symb"/>
    <w:basedOn w:val="BillBasicHeading"/>
    <w:next w:val="Normal"/>
    <w:rsid w:val="005F3DEA"/>
    <w:pPr>
      <w:tabs>
        <w:tab w:val="left" w:pos="-3080"/>
        <w:tab w:val="left" w:pos="0"/>
      </w:tabs>
      <w:spacing w:before="320"/>
      <w:ind w:left="2600" w:hanging="3080"/>
    </w:pPr>
    <w:rPr>
      <w:sz w:val="34"/>
    </w:rPr>
  </w:style>
  <w:style w:type="paragraph" w:customStyle="1" w:styleId="ISched-PartSymb">
    <w:name w:val="I Sched-Part Symb"/>
    <w:basedOn w:val="BillBasicHeading"/>
    <w:rsid w:val="005F3DEA"/>
    <w:pPr>
      <w:tabs>
        <w:tab w:val="left" w:pos="-3080"/>
        <w:tab w:val="left" w:pos="0"/>
      </w:tabs>
      <w:spacing w:before="380"/>
      <w:ind w:left="2600" w:hanging="3080"/>
    </w:pPr>
    <w:rPr>
      <w:sz w:val="32"/>
    </w:rPr>
  </w:style>
  <w:style w:type="paragraph" w:customStyle="1" w:styleId="ISched-formSymb">
    <w:name w:val="I Sched-form Symb"/>
    <w:basedOn w:val="BillBasicHeading"/>
    <w:rsid w:val="005F3DE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F3DE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F3DE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F3DEA"/>
    <w:pPr>
      <w:tabs>
        <w:tab w:val="left" w:pos="1100"/>
      </w:tabs>
      <w:spacing w:before="60"/>
      <w:ind w:left="1500" w:hanging="1986"/>
    </w:pPr>
  </w:style>
  <w:style w:type="paragraph" w:customStyle="1" w:styleId="aExamHdgssSymb">
    <w:name w:val="aExamHdgss Symb"/>
    <w:basedOn w:val="BillBasicHeading"/>
    <w:next w:val="Normal"/>
    <w:rsid w:val="005F3DEA"/>
    <w:pPr>
      <w:tabs>
        <w:tab w:val="clear" w:pos="2600"/>
        <w:tab w:val="left" w:pos="1582"/>
      </w:tabs>
      <w:ind w:left="1100" w:hanging="1582"/>
    </w:pPr>
    <w:rPr>
      <w:sz w:val="18"/>
    </w:rPr>
  </w:style>
  <w:style w:type="paragraph" w:customStyle="1" w:styleId="aExamssSymb">
    <w:name w:val="aExamss Symb"/>
    <w:basedOn w:val="aNote"/>
    <w:rsid w:val="005F3DEA"/>
    <w:pPr>
      <w:tabs>
        <w:tab w:val="left" w:pos="1582"/>
      </w:tabs>
      <w:spacing w:before="60"/>
      <w:ind w:left="1100" w:hanging="1582"/>
    </w:pPr>
  </w:style>
  <w:style w:type="paragraph" w:customStyle="1" w:styleId="aExamINumssSymb">
    <w:name w:val="aExamINumss Symb"/>
    <w:basedOn w:val="aExamssSymb"/>
    <w:rsid w:val="005F3DEA"/>
    <w:pPr>
      <w:tabs>
        <w:tab w:val="left" w:pos="1100"/>
      </w:tabs>
      <w:ind w:left="1500" w:hanging="1986"/>
    </w:pPr>
  </w:style>
  <w:style w:type="paragraph" w:customStyle="1" w:styleId="aExamNumTextssSymb">
    <w:name w:val="aExamNumTextss Symb"/>
    <w:basedOn w:val="aExamssSymb"/>
    <w:rsid w:val="005F3DEA"/>
    <w:pPr>
      <w:tabs>
        <w:tab w:val="clear" w:pos="1582"/>
        <w:tab w:val="left" w:pos="1985"/>
      </w:tabs>
      <w:ind w:left="1503" w:hanging="1985"/>
    </w:pPr>
  </w:style>
  <w:style w:type="paragraph" w:customStyle="1" w:styleId="AExamIParaSymb">
    <w:name w:val="AExamIPara Symb"/>
    <w:basedOn w:val="aExam"/>
    <w:rsid w:val="005F3DEA"/>
    <w:pPr>
      <w:tabs>
        <w:tab w:val="right" w:pos="1718"/>
      </w:tabs>
      <w:ind w:left="1984" w:hanging="2466"/>
    </w:pPr>
  </w:style>
  <w:style w:type="paragraph" w:customStyle="1" w:styleId="aExamBulletssSymb">
    <w:name w:val="aExamBulletss Symb"/>
    <w:basedOn w:val="aExamssSymb"/>
    <w:rsid w:val="005F3DEA"/>
    <w:pPr>
      <w:tabs>
        <w:tab w:val="left" w:pos="1100"/>
      </w:tabs>
      <w:ind w:left="1500" w:hanging="1986"/>
    </w:pPr>
  </w:style>
  <w:style w:type="paragraph" w:customStyle="1" w:styleId="aNoteSymb">
    <w:name w:val="aNote Symb"/>
    <w:basedOn w:val="BillBasic"/>
    <w:rsid w:val="005F3DEA"/>
    <w:pPr>
      <w:tabs>
        <w:tab w:val="left" w:pos="1100"/>
        <w:tab w:val="left" w:pos="2381"/>
      </w:tabs>
      <w:ind w:left="1899" w:hanging="2381"/>
    </w:pPr>
    <w:rPr>
      <w:sz w:val="20"/>
    </w:rPr>
  </w:style>
  <w:style w:type="paragraph" w:customStyle="1" w:styleId="aNoteTextssSymb">
    <w:name w:val="aNoteTextss Symb"/>
    <w:basedOn w:val="Normal"/>
    <w:rsid w:val="005F3DEA"/>
    <w:pPr>
      <w:tabs>
        <w:tab w:val="clear" w:pos="0"/>
        <w:tab w:val="left" w:pos="1418"/>
      </w:tabs>
      <w:spacing w:before="60"/>
      <w:ind w:left="1417" w:hanging="1899"/>
      <w:jc w:val="both"/>
    </w:pPr>
    <w:rPr>
      <w:sz w:val="20"/>
    </w:rPr>
  </w:style>
  <w:style w:type="paragraph" w:customStyle="1" w:styleId="aNoteParaSymb">
    <w:name w:val="aNotePara Symb"/>
    <w:basedOn w:val="aNoteSymb"/>
    <w:rsid w:val="005F3DE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F3DE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F3DEA"/>
    <w:pPr>
      <w:tabs>
        <w:tab w:val="left" w:pos="1616"/>
        <w:tab w:val="left" w:pos="2495"/>
      </w:tabs>
      <w:spacing w:before="60"/>
      <w:ind w:left="2013" w:hanging="2495"/>
    </w:pPr>
  </w:style>
  <w:style w:type="paragraph" w:customStyle="1" w:styleId="aExamHdgparSymb">
    <w:name w:val="aExamHdgpar Symb"/>
    <w:basedOn w:val="aExamHdgssSymb"/>
    <w:next w:val="Normal"/>
    <w:rsid w:val="005F3DEA"/>
    <w:pPr>
      <w:tabs>
        <w:tab w:val="clear" w:pos="1582"/>
        <w:tab w:val="left" w:pos="1599"/>
      </w:tabs>
      <w:ind w:left="1599" w:hanging="2081"/>
    </w:pPr>
  </w:style>
  <w:style w:type="paragraph" w:customStyle="1" w:styleId="aExamparSymb">
    <w:name w:val="aExampar Symb"/>
    <w:basedOn w:val="aExamssSymb"/>
    <w:rsid w:val="005F3DEA"/>
    <w:pPr>
      <w:tabs>
        <w:tab w:val="clear" w:pos="1582"/>
        <w:tab w:val="left" w:pos="1599"/>
      </w:tabs>
      <w:ind w:left="1599" w:hanging="2081"/>
    </w:pPr>
  </w:style>
  <w:style w:type="paragraph" w:customStyle="1" w:styleId="aExamINumparSymb">
    <w:name w:val="aExamINumpar Symb"/>
    <w:basedOn w:val="aExamparSymb"/>
    <w:rsid w:val="005F3DEA"/>
    <w:pPr>
      <w:tabs>
        <w:tab w:val="left" w:pos="2000"/>
      </w:tabs>
      <w:ind w:left="2041" w:hanging="2495"/>
    </w:pPr>
  </w:style>
  <w:style w:type="paragraph" w:customStyle="1" w:styleId="aExamBulletparSymb">
    <w:name w:val="aExamBulletpar Symb"/>
    <w:basedOn w:val="aExamparSymb"/>
    <w:rsid w:val="005F3DEA"/>
    <w:pPr>
      <w:tabs>
        <w:tab w:val="clear" w:pos="1599"/>
        <w:tab w:val="left" w:pos="1616"/>
        <w:tab w:val="left" w:pos="2495"/>
      </w:tabs>
      <w:ind w:left="2013" w:hanging="2495"/>
    </w:pPr>
  </w:style>
  <w:style w:type="paragraph" w:customStyle="1" w:styleId="aNoteparSymb">
    <w:name w:val="aNotepar Symb"/>
    <w:basedOn w:val="BillBasic"/>
    <w:next w:val="Normal"/>
    <w:rsid w:val="005F3DEA"/>
    <w:pPr>
      <w:tabs>
        <w:tab w:val="left" w:pos="1599"/>
        <w:tab w:val="left" w:pos="2398"/>
      </w:tabs>
      <w:ind w:left="2410" w:hanging="2892"/>
    </w:pPr>
    <w:rPr>
      <w:sz w:val="20"/>
    </w:rPr>
  </w:style>
  <w:style w:type="paragraph" w:customStyle="1" w:styleId="aNoteTextparSymb">
    <w:name w:val="aNoteTextpar Symb"/>
    <w:basedOn w:val="aNoteparSymb"/>
    <w:rsid w:val="005F3DEA"/>
    <w:pPr>
      <w:tabs>
        <w:tab w:val="clear" w:pos="1599"/>
        <w:tab w:val="clear" w:pos="2398"/>
        <w:tab w:val="left" w:pos="2880"/>
      </w:tabs>
      <w:spacing w:before="60"/>
      <w:ind w:left="2398" w:hanging="2880"/>
    </w:pPr>
  </w:style>
  <w:style w:type="paragraph" w:customStyle="1" w:styleId="aNoteParaparSymb">
    <w:name w:val="aNoteParapar Symb"/>
    <w:basedOn w:val="aNoteparSymb"/>
    <w:rsid w:val="005F3DEA"/>
    <w:pPr>
      <w:tabs>
        <w:tab w:val="right" w:pos="2640"/>
      </w:tabs>
      <w:spacing w:before="60"/>
      <w:ind w:left="2920" w:hanging="3402"/>
    </w:pPr>
  </w:style>
  <w:style w:type="paragraph" w:customStyle="1" w:styleId="aNoteBulletparSymb">
    <w:name w:val="aNoteBulletpar Symb"/>
    <w:basedOn w:val="aNoteparSymb"/>
    <w:rsid w:val="005F3DEA"/>
    <w:pPr>
      <w:tabs>
        <w:tab w:val="clear" w:pos="1599"/>
        <w:tab w:val="left" w:pos="3289"/>
      </w:tabs>
      <w:spacing w:before="60"/>
      <w:ind w:left="2807" w:hanging="3289"/>
    </w:pPr>
  </w:style>
  <w:style w:type="paragraph" w:customStyle="1" w:styleId="AsubparabulletSymb">
    <w:name w:val="A subpara bullet Symb"/>
    <w:basedOn w:val="BillBasic"/>
    <w:rsid w:val="005F3DEA"/>
    <w:pPr>
      <w:tabs>
        <w:tab w:val="left" w:pos="2138"/>
        <w:tab w:val="left" w:pos="3005"/>
      </w:tabs>
      <w:spacing w:before="60"/>
      <w:ind w:left="2523" w:hanging="3005"/>
    </w:pPr>
  </w:style>
  <w:style w:type="paragraph" w:customStyle="1" w:styleId="aExamHdgsubparSymb">
    <w:name w:val="aExamHdgsubpar Symb"/>
    <w:basedOn w:val="aExamHdgssSymb"/>
    <w:next w:val="Normal"/>
    <w:rsid w:val="005F3DEA"/>
    <w:pPr>
      <w:tabs>
        <w:tab w:val="clear" w:pos="1582"/>
        <w:tab w:val="left" w:pos="2620"/>
      </w:tabs>
      <w:ind w:left="2138" w:hanging="2620"/>
    </w:pPr>
  </w:style>
  <w:style w:type="paragraph" w:customStyle="1" w:styleId="aExamsubparSymb">
    <w:name w:val="aExamsubpar Symb"/>
    <w:basedOn w:val="aExamssSymb"/>
    <w:rsid w:val="005F3DEA"/>
    <w:pPr>
      <w:tabs>
        <w:tab w:val="clear" w:pos="1582"/>
        <w:tab w:val="left" w:pos="2620"/>
      </w:tabs>
      <w:ind w:left="2138" w:hanging="2620"/>
    </w:pPr>
  </w:style>
  <w:style w:type="paragraph" w:customStyle="1" w:styleId="aNotesubparSymb">
    <w:name w:val="aNotesubpar Symb"/>
    <w:basedOn w:val="BillBasic"/>
    <w:next w:val="Normal"/>
    <w:rsid w:val="005F3DEA"/>
    <w:pPr>
      <w:tabs>
        <w:tab w:val="left" w:pos="2138"/>
        <w:tab w:val="left" w:pos="2937"/>
      </w:tabs>
      <w:ind w:left="2455" w:hanging="2937"/>
    </w:pPr>
    <w:rPr>
      <w:sz w:val="20"/>
    </w:rPr>
  </w:style>
  <w:style w:type="paragraph" w:customStyle="1" w:styleId="aNoteTextsubparSymb">
    <w:name w:val="aNoteTextsubpar Symb"/>
    <w:basedOn w:val="aNotesubparSymb"/>
    <w:rsid w:val="005F3DEA"/>
    <w:pPr>
      <w:tabs>
        <w:tab w:val="clear" w:pos="2138"/>
        <w:tab w:val="clear" w:pos="2937"/>
        <w:tab w:val="left" w:pos="2943"/>
      </w:tabs>
      <w:spacing w:before="60"/>
      <w:ind w:left="2943" w:hanging="3425"/>
    </w:pPr>
  </w:style>
  <w:style w:type="paragraph" w:customStyle="1" w:styleId="PenaltySymb">
    <w:name w:val="Penalty Symb"/>
    <w:basedOn w:val="AmainreturnSymb"/>
    <w:rsid w:val="005F3DEA"/>
  </w:style>
  <w:style w:type="paragraph" w:customStyle="1" w:styleId="PenaltyParaSymb">
    <w:name w:val="PenaltyPara Symb"/>
    <w:basedOn w:val="Normal"/>
    <w:rsid w:val="005F3DEA"/>
    <w:pPr>
      <w:tabs>
        <w:tab w:val="right" w:pos="1360"/>
      </w:tabs>
      <w:spacing w:before="60"/>
      <w:ind w:left="1599" w:hanging="2081"/>
      <w:jc w:val="both"/>
    </w:pPr>
  </w:style>
  <w:style w:type="paragraph" w:customStyle="1" w:styleId="FormulaSymb">
    <w:name w:val="Formula Symb"/>
    <w:basedOn w:val="BillBasic"/>
    <w:rsid w:val="005F3DEA"/>
    <w:pPr>
      <w:tabs>
        <w:tab w:val="left" w:pos="-480"/>
      </w:tabs>
      <w:spacing w:line="260" w:lineRule="atLeast"/>
      <w:ind w:hanging="480"/>
      <w:jc w:val="center"/>
    </w:pPr>
  </w:style>
  <w:style w:type="paragraph" w:customStyle="1" w:styleId="NormalSymb">
    <w:name w:val="Normal Symb"/>
    <w:basedOn w:val="Normal"/>
    <w:qFormat/>
    <w:rsid w:val="005F3DEA"/>
    <w:pPr>
      <w:ind w:hanging="482"/>
    </w:pPr>
  </w:style>
  <w:style w:type="character" w:styleId="PlaceholderText">
    <w:name w:val="Placeholder Text"/>
    <w:basedOn w:val="DefaultParagraphFont"/>
    <w:uiPriority w:val="99"/>
    <w:semiHidden/>
    <w:rsid w:val="005F3D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44435">
      <w:bodyDiv w:val="1"/>
      <w:marLeft w:val="0"/>
      <w:marRight w:val="0"/>
      <w:marTop w:val="0"/>
      <w:marBottom w:val="0"/>
      <w:divBdr>
        <w:top w:val="none" w:sz="0" w:space="0" w:color="auto"/>
        <w:left w:val="none" w:sz="0" w:space="0" w:color="auto"/>
        <w:bottom w:val="none" w:sz="0" w:space="0" w:color="auto"/>
        <w:right w:val="none" w:sz="0" w:space="0" w:color="auto"/>
      </w:divBdr>
    </w:div>
    <w:div w:id="152065641">
      <w:bodyDiv w:val="1"/>
      <w:marLeft w:val="0"/>
      <w:marRight w:val="0"/>
      <w:marTop w:val="0"/>
      <w:marBottom w:val="0"/>
      <w:divBdr>
        <w:top w:val="none" w:sz="0" w:space="0" w:color="auto"/>
        <w:left w:val="none" w:sz="0" w:space="0" w:color="auto"/>
        <w:bottom w:val="none" w:sz="0" w:space="0" w:color="auto"/>
        <w:right w:val="none" w:sz="0" w:space="0" w:color="auto"/>
      </w:divBdr>
    </w:div>
    <w:div w:id="413211457">
      <w:bodyDiv w:val="1"/>
      <w:marLeft w:val="0"/>
      <w:marRight w:val="0"/>
      <w:marTop w:val="0"/>
      <w:marBottom w:val="0"/>
      <w:divBdr>
        <w:top w:val="none" w:sz="0" w:space="0" w:color="auto"/>
        <w:left w:val="none" w:sz="0" w:space="0" w:color="auto"/>
        <w:bottom w:val="none" w:sz="0" w:space="0" w:color="auto"/>
        <w:right w:val="none" w:sz="0" w:space="0" w:color="auto"/>
      </w:divBdr>
    </w:div>
    <w:div w:id="469328624">
      <w:bodyDiv w:val="1"/>
      <w:marLeft w:val="0"/>
      <w:marRight w:val="0"/>
      <w:marTop w:val="0"/>
      <w:marBottom w:val="0"/>
      <w:divBdr>
        <w:top w:val="none" w:sz="0" w:space="0" w:color="auto"/>
        <w:left w:val="none" w:sz="0" w:space="0" w:color="auto"/>
        <w:bottom w:val="none" w:sz="0" w:space="0" w:color="auto"/>
        <w:right w:val="none" w:sz="0" w:space="0" w:color="auto"/>
      </w:divBdr>
    </w:div>
    <w:div w:id="680008917">
      <w:bodyDiv w:val="1"/>
      <w:marLeft w:val="0"/>
      <w:marRight w:val="0"/>
      <w:marTop w:val="0"/>
      <w:marBottom w:val="0"/>
      <w:divBdr>
        <w:top w:val="none" w:sz="0" w:space="0" w:color="auto"/>
        <w:left w:val="none" w:sz="0" w:space="0" w:color="auto"/>
        <w:bottom w:val="none" w:sz="0" w:space="0" w:color="auto"/>
        <w:right w:val="none" w:sz="0" w:space="0" w:color="auto"/>
      </w:divBdr>
    </w:div>
    <w:div w:id="748887636">
      <w:bodyDiv w:val="1"/>
      <w:marLeft w:val="0"/>
      <w:marRight w:val="0"/>
      <w:marTop w:val="0"/>
      <w:marBottom w:val="0"/>
      <w:divBdr>
        <w:top w:val="none" w:sz="0" w:space="0" w:color="auto"/>
        <w:left w:val="none" w:sz="0" w:space="0" w:color="auto"/>
        <w:bottom w:val="none" w:sz="0" w:space="0" w:color="auto"/>
        <w:right w:val="none" w:sz="0" w:space="0" w:color="auto"/>
      </w:divBdr>
    </w:div>
    <w:div w:id="793063555">
      <w:bodyDiv w:val="1"/>
      <w:marLeft w:val="0"/>
      <w:marRight w:val="0"/>
      <w:marTop w:val="0"/>
      <w:marBottom w:val="0"/>
      <w:divBdr>
        <w:top w:val="none" w:sz="0" w:space="0" w:color="auto"/>
        <w:left w:val="none" w:sz="0" w:space="0" w:color="auto"/>
        <w:bottom w:val="none" w:sz="0" w:space="0" w:color="auto"/>
        <w:right w:val="none" w:sz="0" w:space="0" w:color="auto"/>
      </w:divBdr>
    </w:div>
    <w:div w:id="985165855">
      <w:bodyDiv w:val="1"/>
      <w:marLeft w:val="0"/>
      <w:marRight w:val="0"/>
      <w:marTop w:val="0"/>
      <w:marBottom w:val="0"/>
      <w:divBdr>
        <w:top w:val="none" w:sz="0" w:space="0" w:color="auto"/>
        <w:left w:val="none" w:sz="0" w:space="0" w:color="auto"/>
        <w:bottom w:val="none" w:sz="0" w:space="0" w:color="auto"/>
        <w:right w:val="none" w:sz="0" w:space="0" w:color="auto"/>
      </w:divBdr>
    </w:div>
    <w:div w:id="1032270533">
      <w:bodyDiv w:val="1"/>
      <w:marLeft w:val="0"/>
      <w:marRight w:val="0"/>
      <w:marTop w:val="0"/>
      <w:marBottom w:val="0"/>
      <w:divBdr>
        <w:top w:val="none" w:sz="0" w:space="0" w:color="auto"/>
        <w:left w:val="none" w:sz="0" w:space="0" w:color="auto"/>
        <w:bottom w:val="none" w:sz="0" w:space="0" w:color="auto"/>
        <w:right w:val="none" w:sz="0" w:space="0" w:color="auto"/>
      </w:divBdr>
    </w:div>
    <w:div w:id="1042167591">
      <w:bodyDiv w:val="1"/>
      <w:marLeft w:val="0"/>
      <w:marRight w:val="0"/>
      <w:marTop w:val="0"/>
      <w:marBottom w:val="0"/>
      <w:divBdr>
        <w:top w:val="none" w:sz="0" w:space="0" w:color="auto"/>
        <w:left w:val="none" w:sz="0" w:space="0" w:color="auto"/>
        <w:bottom w:val="none" w:sz="0" w:space="0" w:color="auto"/>
        <w:right w:val="none" w:sz="0" w:space="0" w:color="auto"/>
      </w:divBdr>
    </w:div>
    <w:div w:id="1042898185">
      <w:bodyDiv w:val="1"/>
      <w:marLeft w:val="0"/>
      <w:marRight w:val="0"/>
      <w:marTop w:val="0"/>
      <w:marBottom w:val="0"/>
      <w:divBdr>
        <w:top w:val="none" w:sz="0" w:space="0" w:color="auto"/>
        <w:left w:val="none" w:sz="0" w:space="0" w:color="auto"/>
        <w:bottom w:val="none" w:sz="0" w:space="0" w:color="auto"/>
        <w:right w:val="none" w:sz="0" w:space="0" w:color="auto"/>
      </w:divBdr>
    </w:div>
    <w:div w:id="1238133931">
      <w:bodyDiv w:val="1"/>
      <w:marLeft w:val="0"/>
      <w:marRight w:val="0"/>
      <w:marTop w:val="0"/>
      <w:marBottom w:val="0"/>
      <w:divBdr>
        <w:top w:val="none" w:sz="0" w:space="0" w:color="auto"/>
        <w:left w:val="none" w:sz="0" w:space="0" w:color="auto"/>
        <w:bottom w:val="none" w:sz="0" w:space="0" w:color="auto"/>
        <w:right w:val="none" w:sz="0" w:space="0" w:color="auto"/>
      </w:divBdr>
    </w:div>
    <w:div w:id="1357077636">
      <w:bodyDiv w:val="1"/>
      <w:marLeft w:val="0"/>
      <w:marRight w:val="0"/>
      <w:marTop w:val="0"/>
      <w:marBottom w:val="0"/>
      <w:divBdr>
        <w:top w:val="none" w:sz="0" w:space="0" w:color="auto"/>
        <w:left w:val="none" w:sz="0" w:space="0" w:color="auto"/>
        <w:bottom w:val="none" w:sz="0" w:space="0" w:color="auto"/>
        <w:right w:val="none" w:sz="0" w:space="0" w:color="auto"/>
      </w:divBdr>
    </w:div>
    <w:div w:id="1399129885">
      <w:bodyDiv w:val="1"/>
      <w:marLeft w:val="0"/>
      <w:marRight w:val="0"/>
      <w:marTop w:val="0"/>
      <w:marBottom w:val="0"/>
      <w:divBdr>
        <w:top w:val="none" w:sz="0" w:space="0" w:color="auto"/>
        <w:left w:val="none" w:sz="0" w:space="0" w:color="auto"/>
        <w:bottom w:val="none" w:sz="0" w:space="0" w:color="auto"/>
        <w:right w:val="none" w:sz="0" w:space="0" w:color="auto"/>
      </w:divBdr>
    </w:div>
    <w:div w:id="1438914911">
      <w:bodyDiv w:val="1"/>
      <w:marLeft w:val="0"/>
      <w:marRight w:val="0"/>
      <w:marTop w:val="0"/>
      <w:marBottom w:val="0"/>
      <w:divBdr>
        <w:top w:val="none" w:sz="0" w:space="0" w:color="auto"/>
        <w:left w:val="none" w:sz="0" w:space="0" w:color="auto"/>
        <w:bottom w:val="none" w:sz="0" w:space="0" w:color="auto"/>
        <w:right w:val="none" w:sz="0" w:space="0" w:color="auto"/>
      </w:divBdr>
    </w:div>
    <w:div w:id="1483355032">
      <w:bodyDiv w:val="1"/>
      <w:marLeft w:val="0"/>
      <w:marRight w:val="0"/>
      <w:marTop w:val="0"/>
      <w:marBottom w:val="0"/>
      <w:divBdr>
        <w:top w:val="none" w:sz="0" w:space="0" w:color="auto"/>
        <w:left w:val="none" w:sz="0" w:space="0" w:color="auto"/>
        <w:bottom w:val="none" w:sz="0" w:space="0" w:color="auto"/>
        <w:right w:val="none" w:sz="0" w:space="0" w:color="auto"/>
      </w:divBdr>
    </w:div>
    <w:div w:id="1566522637">
      <w:bodyDiv w:val="1"/>
      <w:marLeft w:val="0"/>
      <w:marRight w:val="0"/>
      <w:marTop w:val="0"/>
      <w:marBottom w:val="0"/>
      <w:divBdr>
        <w:top w:val="none" w:sz="0" w:space="0" w:color="auto"/>
        <w:left w:val="none" w:sz="0" w:space="0" w:color="auto"/>
        <w:bottom w:val="none" w:sz="0" w:space="0" w:color="auto"/>
        <w:right w:val="none" w:sz="0" w:space="0" w:color="auto"/>
      </w:divBdr>
    </w:div>
    <w:div w:id="1918515384">
      <w:bodyDiv w:val="1"/>
      <w:marLeft w:val="0"/>
      <w:marRight w:val="0"/>
      <w:marTop w:val="0"/>
      <w:marBottom w:val="0"/>
      <w:divBdr>
        <w:top w:val="none" w:sz="0" w:space="0" w:color="auto"/>
        <w:left w:val="none" w:sz="0" w:space="0" w:color="auto"/>
        <w:bottom w:val="none" w:sz="0" w:space="0" w:color="auto"/>
        <w:right w:val="none" w:sz="0" w:space="0" w:color="auto"/>
      </w:divBdr>
    </w:div>
    <w:div w:id="1938324367">
      <w:bodyDiv w:val="1"/>
      <w:marLeft w:val="0"/>
      <w:marRight w:val="0"/>
      <w:marTop w:val="0"/>
      <w:marBottom w:val="0"/>
      <w:divBdr>
        <w:top w:val="none" w:sz="0" w:space="0" w:color="auto"/>
        <w:left w:val="none" w:sz="0" w:space="0" w:color="auto"/>
        <w:bottom w:val="none" w:sz="0" w:space="0" w:color="auto"/>
        <w:right w:val="none" w:sz="0" w:space="0" w:color="auto"/>
      </w:divBdr>
    </w:div>
    <w:div w:id="2079281621">
      <w:bodyDiv w:val="1"/>
      <w:marLeft w:val="0"/>
      <w:marRight w:val="0"/>
      <w:marTop w:val="0"/>
      <w:marBottom w:val="0"/>
      <w:divBdr>
        <w:top w:val="none" w:sz="0" w:space="0" w:color="auto"/>
        <w:left w:val="none" w:sz="0" w:space="0" w:color="auto"/>
        <w:bottom w:val="none" w:sz="0" w:space="0" w:color="auto"/>
        <w:right w:val="none" w:sz="0" w:space="0" w:color="auto"/>
      </w:divBdr>
    </w:div>
    <w:div w:id="208799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act.gov.au/a/2001-14" TargetMode="External"/><Relationship Id="rId21" Type="http://schemas.openxmlformats.org/officeDocument/2006/relationships/footer" Target="footer6.xml"/><Relationship Id="rId42" Type="http://schemas.openxmlformats.org/officeDocument/2006/relationships/hyperlink" Target="http://www.legislation.act.gov.au/a/1951-2" TargetMode="External"/><Relationship Id="rId47" Type="http://schemas.openxmlformats.org/officeDocument/2006/relationships/header" Target="header6.xml"/><Relationship Id="rId63" Type="http://schemas.openxmlformats.org/officeDocument/2006/relationships/hyperlink" Target="http://www.legislation.act.gov.au/a/2008-19" TargetMode="External"/><Relationship Id="rId68" Type="http://schemas.openxmlformats.org/officeDocument/2006/relationships/hyperlink" Target="http://www.legislation.act.gov.au/a/2001-14" TargetMode="External"/><Relationship Id="rId84" Type="http://schemas.openxmlformats.org/officeDocument/2006/relationships/hyperlink" Target="https://www.legislation.gov.au/Series/C2004A00928" TargetMode="External"/><Relationship Id="rId89" Type="http://schemas.openxmlformats.org/officeDocument/2006/relationships/hyperlink" Target="https://legislation.act.gov.au/a/2020-44/" TargetMode="External"/><Relationship Id="rId112"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gov.au" TargetMode="External"/><Relationship Id="rId107" Type="http://schemas.openxmlformats.org/officeDocument/2006/relationships/header" Target="header13.xml"/><Relationship Id="rId11" Type="http://schemas.openxmlformats.org/officeDocument/2006/relationships/footer" Target="footer2.xml"/><Relationship Id="rId24" Type="http://schemas.openxmlformats.org/officeDocument/2006/relationships/hyperlink" Target="https://legislation.act.gov.au/a/2020-43/" TargetMode="External"/><Relationship Id="rId32" Type="http://schemas.openxmlformats.org/officeDocument/2006/relationships/hyperlink" Target="http://www.legislation.act.gov.au/a/2001-14" TargetMode="External"/><Relationship Id="rId37" Type="http://schemas.openxmlformats.org/officeDocument/2006/relationships/hyperlink" Target="https://legislation.act.gov.au/di/2016-251/" TargetMode="External"/><Relationship Id="rId40" Type="http://schemas.openxmlformats.org/officeDocument/2006/relationships/hyperlink" Target="http://www.legislation.act.gov.au/a/2001-14" TargetMode="External"/><Relationship Id="rId45" Type="http://schemas.openxmlformats.org/officeDocument/2006/relationships/hyperlink" Target="https://www.legislation.gov.au/Series/C2004A05138" TargetMode="External"/><Relationship Id="rId53" Type="http://schemas.openxmlformats.org/officeDocument/2006/relationships/hyperlink" Target="https://www.legislation.gov.au/Series/C2004A01224" TargetMode="External"/><Relationship Id="rId58" Type="http://schemas.openxmlformats.org/officeDocument/2006/relationships/header" Target="header9.xml"/><Relationship Id="rId66" Type="http://schemas.openxmlformats.org/officeDocument/2006/relationships/hyperlink" Target="http://www.legislation.act.gov.au/a/2001-14" TargetMode="External"/><Relationship Id="rId74" Type="http://schemas.openxmlformats.org/officeDocument/2006/relationships/hyperlink" Target="https://legislation.act.gov.au/a/2011-21/" TargetMode="External"/><Relationship Id="rId79" Type="http://schemas.openxmlformats.org/officeDocument/2006/relationships/hyperlink" Target="https://www.legislation.gov.au/Series/C2004A01224" TargetMode="External"/><Relationship Id="rId87" Type="http://schemas.openxmlformats.org/officeDocument/2006/relationships/hyperlink" Target="http://www.legislation.act.gov.au/a/1999-4" TargetMode="External"/><Relationship Id="rId102" Type="http://schemas.openxmlformats.org/officeDocument/2006/relationships/footer" Target="footer11.xml"/><Relationship Id="rId110" Type="http://schemas.openxmlformats.org/officeDocument/2006/relationships/header" Target="header14.xml"/><Relationship Id="rId5" Type="http://schemas.openxmlformats.org/officeDocument/2006/relationships/webSettings" Target="webSettings.xml"/><Relationship Id="rId61" Type="http://schemas.openxmlformats.org/officeDocument/2006/relationships/hyperlink" Target="http://www.legislation.act.gov.au/a/2001-14" TargetMode="External"/><Relationship Id="rId82" Type="http://schemas.openxmlformats.org/officeDocument/2006/relationships/hyperlink" Target="https://www.legislation.gov.au/Series/C2018A00156" TargetMode="External"/><Relationship Id="rId90" Type="http://schemas.openxmlformats.org/officeDocument/2006/relationships/hyperlink" Target="http://www.legislation.act.gov.au/a/2007-24" TargetMode="External"/><Relationship Id="rId95" Type="http://schemas.openxmlformats.org/officeDocument/2006/relationships/hyperlink" Target="http://www.legislation.act.gov.au/a/1991-81" TargetMode="External"/><Relationship Id="rId19" Type="http://schemas.openxmlformats.org/officeDocument/2006/relationships/footer" Target="footer4.xml"/><Relationship Id="rId14" Type="http://schemas.openxmlformats.org/officeDocument/2006/relationships/hyperlink" Target="http://www.legislation.act.gov.au/a/2001-14" TargetMode="External"/><Relationship Id="rId22" Type="http://schemas.openxmlformats.org/officeDocument/2006/relationships/hyperlink" Target="http://www.legislation.act.gov.au/a/2019-9" TargetMode="External"/><Relationship Id="rId27" Type="http://schemas.openxmlformats.org/officeDocument/2006/relationships/hyperlink" Target="http://www.legislation.act.gov.au/a/2001-14" TargetMode="External"/><Relationship Id="rId30" Type="http://schemas.openxmlformats.org/officeDocument/2006/relationships/hyperlink" Target="http://www.jobs.act.gov.au" TargetMode="External"/><Relationship Id="rId35" Type="http://schemas.openxmlformats.org/officeDocument/2006/relationships/hyperlink" Target="http://www.legislation.act.gov.au/a/2001-14" TargetMode="External"/><Relationship Id="rId43" Type="http://schemas.openxmlformats.org/officeDocument/2006/relationships/hyperlink" Target="https://www.legislation.gov.au/Series/F1997B02703" TargetMode="External"/><Relationship Id="rId48" Type="http://schemas.openxmlformats.org/officeDocument/2006/relationships/header" Target="header7.xml"/><Relationship Id="rId56" Type="http://schemas.openxmlformats.org/officeDocument/2006/relationships/hyperlink" Target="https://www.legislation.gov.au/Series/C2004A01224" TargetMode="External"/><Relationship Id="rId64" Type="http://schemas.openxmlformats.org/officeDocument/2006/relationships/hyperlink" Target="http://www.legislation.act.gov.au/a/2001-14" TargetMode="External"/><Relationship Id="rId69" Type="http://schemas.openxmlformats.org/officeDocument/2006/relationships/hyperlink" Target="http://www.legislation.act.gov.au/a/1999-4" TargetMode="External"/><Relationship Id="rId77" Type="http://schemas.openxmlformats.org/officeDocument/2006/relationships/hyperlink" Target="http://www.legislation.act.gov.au/a/2001-14" TargetMode="External"/><Relationship Id="rId100" Type="http://schemas.openxmlformats.org/officeDocument/2006/relationships/header" Target="header10.xml"/><Relationship Id="rId105" Type="http://schemas.openxmlformats.org/officeDocument/2006/relationships/hyperlink" Target="http://www.legislation.act.gov.au/" TargetMode="External"/><Relationship Id="rId113"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comlaw.gov.au/Series/C2004A03699" TargetMode="External"/><Relationship Id="rId72" Type="http://schemas.openxmlformats.org/officeDocument/2006/relationships/hyperlink" Target="http://www.legislation.act.gov.au/a/1999-4" TargetMode="External"/><Relationship Id="rId80" Type="http://schemas.openxmlformats.org/officeDocument/2006/relationships/hyperlink" Target="https://www.legislation.gov.au/Series/C2018A00155" TargetMode="External"/><Relationship Id="rId85" Type="http://schemas.openxmlformats.org/officeDocument/2006/relationships/hyperlink" Target="https://www.legislation.gov.au/Details/C2014A00108" TargetMode="External"/><Relationship Id="rId93" Type="http://schemas.openxmlformats.org/officeDocument/2006/relationships/hyperlink" Target="http://www.legislation.act.gov.au/a/1991-81" TargetMode="External"/><Relationship Id="rId98" Type="http://schemas.openxmlformats.org/officeDocument/2006/relationships/hyperlink" Target="http://www.legislation.act.gov.au/a/2001-14"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yperlink" Target="https://legislation.act.gov.au/a/2020-43/" TargetMode="Externa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46" Type="http://schemas.openxmlformats.org/officeDocument/2006/relationships/hyperlink" Target="https://www.legislation.gov.au/Series/C2004A05138" TargetMode="External"/><Relationship Id="rId59" Type="http://schemas.openxmlformats.org/officeDocument/2006/relationships/footer" Target="footer9.xml"/><Relationship Id="rId67" Type="http://schemas.openxmlformats.org/officeDocument/2006/relationships/hyperlink" Target="http://www.legislation.act.gov.au/a/2001-14" TargetMode="External"/><Relationship Id="rId103" Type="http://schemas.openxmlformats.org/officeDocument/2006/relationships/footer" Target="footer12.xml"/><Relationship Id="rId108" Type="http://schemas.openxmlformats.org/officeDocument/2006/relationships/footer" Target="footer13.xml"/><Relationship Id="rId20" Type="http://schemas.openxmlformats.org/officeDocument/2006/relationships/footer" Target="footer5.xml"/><Relationship Id="rId41" Type="http://schemas.openxmlformats.org/officeDocument/2006/relationships/hyperlink" Target="https://www.legislation.gov.au/Series/C2004A05138" TargetMode="External"/><Relationship Id="rId54" Type="http://schemas.openxmlformats.org/officeDocument/2006/relationships/hyperlink" Target="https://www.legislation.gov.au/Series/C2004A01224" TargetMode="External"/><Relationship Id="rId62" Type="http://schemas.openxmlformats.org/officeDocument/2006/relationships/hyperlink" Target="http://www.legislation.act.gov.au/a/2001-14" TargetMode="External"/><Relationship Id="rId70" Type="http://schemas.openxmlformats.org/officeDocument/2006/relationships/hyperlink" Target="http://www.legislation.act.gov.au/a/1999-4" TargetMode="External"/><Relationship Id="rId75" Type="http://schemas.openxmlformats.org/officeDocument/2006/relationships/hyperlink" Target="http://www.legislation.act.gov.au/a/2001-14" TargetMode="External"/><Relationship Id="rId83" Type="http://schemas.openxmlformats.org/officeDocument/2006/relationships/hyperlink" Target="https://www.legislation.gov.au/Series/C2018A00155" TargetMode="External"/><Relationship Id="rId88" Type="http://schemas.openxmlformats.org/officeDocument/2006/relationships/hyperlink" Target="http://www.legislation.act.gov.au/a/1999-4" TargetMode="External"/><Relationship Id="rId91" Type="http://schemas.openxmlformats.org/officeDocument/2006/relationships/hyperlink" Target="http://www.legislation.act.gov.au/a/2007-24" TargetMode="External"/><Relationship Id="rId96" Type="http://schemas.openxmlformats.org/officeDocument/2006/relationships/hyperlink" Target="http://www.legislation.act.gov.au/a/1999-4" TargetMode="External"/><Relationship Id="rId11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egislation.act.gov.au/a/2020-44/" TargetMode="External"/><Relationship Id="rId23" Type="http://schemas.openxmlformats.org/officeDocument/2006/relationships/hyperlink" Target="http://www.legislation.act.gov.au/a/2015-38" TargetMode="Externa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49" Type="http://schemas.openxmlformats.org/officeDocument/2006/relationships/footer" Target="footer7.xml"/><Relationship Id="rId57" Type="http://schemas.openxmlformats.org/officeDocument/2006/relationships/header" Target="header8.xml"/><Relationship Id="rId106" Type="http://schemas.openxmlformats.org/officeDocument/2006/relationships/header" Target="header12.xml"/><Relationship Id="rId114"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s://www.legislation.gov.au/Series/C2009A00028" TargetMode="External"/><Relationship Id="rId44" Type="http://schemas.openxmlformats.org/officeDocument/2006/relationships/hyperlink" Target="https://www.legislation.gov.au/Series/F1997B02703" TargetMode="External"/><Relationship Id="rId52" Type="http://schemas.openxmlformats.org/officeDocument/2006/relationships/hyperlink" Target="http://www.comlaw.gov.au/Series/C2004A03699" TargetMode="External"/><Relationship Id="rId60" Type="http://schemas.openxmlformats.org/officeDocument/2006/relationships/footer" Target="footer10.xml"/><Relationship Id="rId65" Type="http://schemas.openxmlformats.org/officeDocument/2006/relationships/hyperlink" Target="http://www.legislation.act.gov.au/a/2001-14" TargetMode="External"/><Relationship Id="rId73" Type="http://schemas.openxmlformats.org/officeDocument/2006/relationships/hyperlink" Target="http://www.legislation.act.gov.au/a/1994-37" TargetMode="External"/><Relationship Id="rId78" Type="http://schemas.openxmlformats.org/officeDocument/2006/relationships/hyperlink" Target="https://www.legislation.gov.au/Series/C2004A01224" TargetMode="External"/><Relationship Id="rId81" Type="http://schemas.openxmlformats.org/officeDocument/2006/relationships/hyperlink" Target="https://www.legislation.gov.au/Series/C2004A01745" TargetMode="External"/><Relationship Id="rId86" Type="http://schemas.openxmlformats.org/officeDocument/2006/relationships/hyperlink" Target="http://www.legislation.act.gov.au/a/1999-4" TargetMode="External"/><Relationship Id="rId94" Type="http://schemas.openxmlformats.org/officeDocument/2006/relationships/hyperlink" Target="https://legislation.act.gov.au/a/1991-81/" TargetMode="External"/><Relationship Id="rId99" Type="http://schemas.openxmlformats.org/officeDocument/2006/relationships/hyperlink" Target="http://www.legislation.act.gov.au/a/2001-14" TargetMode="External"/><Relationship Id="rId10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5.xml"/><Relationship Id="rId39" Type="http://schemas.openxmlformats.org/officeDocument/2006/relationships/hyperlink" Target="http://www.legislation.act.gov.au/a/2001-14" TargetMode="External"/><Relationship Id="rId109" Type="http://schemas.openxmlformats.org/officeDocument/2006/relationships/footer" Target="footer14.xml"/><Relationship Id="rId34" Type="http://schemas.openxmlformats.org/officeDocument/2006/relationships/hyperlink" Target="http://www.legislation.act.gov.au/a/2001-14" TargetMode="External"/><Relationship Id="rId50" Type="http://schemas.openxmlformats.org/officeDocument/2006/relationships/footer" Target="footer8.xml"/><Relationship Id="rId55" Type="http://schemas.openxmlformats.org/officeDocument/2006/relationships/hyperlink" Target="https://www.legislation.gov.au/Series/C2004A01224"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1999-4" TargetMode="External"/><Relationship Id="rId104" Type="http://schemas.openxmlformats.org/officeDocument/2006/relationships/hyperlink" Target="http://www.legislation.act.gov.au/a/2001-14" TargetMode="External"/><Relationship Id="rId7" Type="http://schemas.openxmlformats.org/officeDocument/2006/relationships/endnotes" Target="endnotes.xml"/><Relationship Id="rId71" Type="http://schemas.openxmlformats.org/officeDocument/2006/relationships/hyperlink" Target="http://www.legislation.act.gov.au/a/1999-4" TargetMode="External"/><Relationship Id="rId92" Type="http://schemas.openxmlformats.org/officeDocument/2006/relationships/hyperlink" Target="http://www.legislation.act.gov.au/a/199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743D5-AD75-4C59-984E-B57017B11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10114</Words>
  <Characters>53290</Characters>
  <Application>Microsoft Office Word</Application>
  <DocSecurity>0</DocSecurity>
  <Lines>1848</Lines>
  <Paragraphs>1476</Paragraphs>
  <ScaleCrop>false</ScaleCrop>
  <HeadingPairs>
    <vt:vector size="2" baseType="variant">
      <vt:variant>
        <vt:lpstr>Title</vt:lpstr>
      </vt:variant>
      <vt:variant>
        <vt:i4>1</vt:i4>
      </vt:variant>
    </vt:vector>
  </HeadingPairs>
  <TitlesOfParts>
    <vt:vector size="1" baseType="lpstr">
      <vt:lpstr>Statute Law Amendment Act 2021</vt:lpstr>
    </vt:vector>
  </TitlesOfParts>
  <Manager>Section</Manager>
  <Company>Section</Company>
  <LinksUpToDate>false</LinksUpToDate>
  <CharactersWithSpaces>62223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 Law Amendment Act 2021</dc:title>
  <dc:subject>Amendment</dc:subject>
  <dc:creator>ACT Government</dc:creator>
  <cp:keywords>D05</cp:keywords>
  <dc:description>J2020-558</dc:description>
  <cp:lastModifiedBy>Moxon, KarenL</cp:lastModifiedBy>
  <cp:revision>4</cp:revision>
  <cp:lastPrinted>2021-04-14T02:37:00Z</cp:lastPrinted>
  <dcterms:created xsi:type="dcterms:W3CDTF">2021-04-19T23:54:00Z</dcterms:created>
  <dcterms:modified xsi:type="dcterms:W3CDTF">2021-04-19T23:54:00Z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Clare Steller</vt:lpwstr>
  </property>
  <property fmtid="{D5CDD505-2E9C-101B-9397-08002B2CF9AE}" pid="4" name="DrafterEmail">
    <vt:lpwstr>clare.steller@act.gov.au</vt:lpwstr>
  </property>
  <property fmtid="{D5CDD505-2E9C-101B-9397-08002B2CF9AE}" pid="5" name="DrafterPh">
    <vt:lpwstr>62054731</vt:lpwstr>
  </property>
  <property fmtid="{D5CDD505-2E9C-101B-9397-08002B2CF9AE}" pid="6" name="SettlerName">
    <vt:lpwstr>Mary Toohey</vt:lpwstr>
  </property>
  <property fmtid="{D5CDD505-2E9C-101B-9397-08002B2CF9AE}" pid="7" name="SettlerEmail">
    <vt:lpwstr>mary.toohey@act.gov.au</vt:lpwstr>
  </property>
  <property fmtid="{D5CDD505-2E9C-101B-9397-08002B2CF9AE}" pid="8" name="SettlerPh">
    <vt:lpwstr>62053490</vt:lpwstr>
  </property>
  <property fmtid="{D5CDD505-2E9C-101B-9397-08002B2CF9AE}" pid="9" name="Client">
    <vt:lpwstr>Justice and Community Safety Directorate</vt:lpwstr>
  </property>
  <property fmtid="{D5CDD505-2E9C-101B-9397-08002B2CF9AE}" pid="10" name="ClientName1">
    <vt:lpwstr/>
  </property>
  <property fmtid="{D5CDD505-2E9C-101B-9397-08002B2CF9AE}" pid="11" name="ClientEmail1">
    <vt:lpwstr/>
  </property>
  <property fmtid="{D5CDD505-2E9C-101B-9397-08002B2CF9AE}" pid="12" name="ClientPh1">
    <vt:lpwstr/>
  </property>
  <property fmtid="{D5CDD505-2E9C-101B-9397-08002B2CF9AE}" pid="13" name="ClientName2">
    <vt:lpwstr/>
  </property>
  <property fmtid="{D5CDD505-2E9C-101B-9397-08002B2CF9AE}" pid="14" name="ClientEmail2">
    <vt:lpwstr/>
  </property>
  <property fmtid="{D5CDD505-2E9C-101B-9397-08002B2CF9AE}" pid="15" name="ClientPh2">
    <vt:lpwstr/>
  </property>
  <property fmtid="{D5CDD505-2E9C-101B-9397-08002B2CF9AE}" pid="16" name="jobType">
    <vt:lpwstr>Drafting</vt:lpwstr>
  </property>
  <property fmtid="{D5CDD505-2E9C-101B-9397-08002B2CF9AE}" pid="17" name="DMSID">
    <vt:lpwstr>1322697</vt:lpwstr>
  </property>
  <property fmtid="{D5CDD505-2E9C-101B-9397-08002B2CF9AE}" pid="18" name="JMSREQUIREDCHECKIN">
    <vt:lpwstr/>
  </property>
  <property fmtid="{D5CDD505-2E9C-101B-9397-08002B2CF9AE}" pid="19" name="CHECKEDOUTFROMJMS">
    <vt:lpwstr/>
  </property>
  <property fmtid="{D5CDD505-2E9C-101B-9397-08002B2CF9AE}" pid="20" name="Status">
    <vt:lpwstr> </vt:lpwstr>
  </property>
  <property fmtid="{D5CDD505-2E9C-101B-9397-08002B2CF9AE}" pid="21" name="Eff">
    <vt:lpwstr> </vt:lpwstr>
  </property>
  <property fmtid="{D5CDD505-2E9C-101B-9397-08002B2CF9AE}" pid="22" name="EndDt">
    <vt:lpwstr>  </vt:lpwstr>
  </property>
  <property fmtid="{D5CDD505-2E9C-101B-9397-08002B2CF9AE}" pid="23" name="RepubDt">
    <vt:lpwstr>  </vt:lpwstr>
  </property>
  <property fmtid="{D5CDD505-2E9C-101B-9397-08002B2CF9AE}" pid="24" name="StartDt">
    <vt:lpwstr>  </vt:lpwstr>
  </property>
</Properties>
</file>