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EB9D" w14:textId="4CC2F207" w:rsidR="004A219B" w:rsidRPr="00901903" w:rsidRDefault="004A219B">
      <w:pPr>
        <w:spacing w:before="400"/>
        <w:jc w:val="center"/>
      </w:pPr>
      <w:r w:rsidRPr="00901903">
        <w:rPr>
          <w:noProof/>
          <w:color w:val="000000"/>
          <w:sz w:val="22"/>
        </w:rPr>
        <w:t>2021</w:t>
      </w:r>
    </w:p>
    <w:p w14:paraId="37BAA474" w14:textId="77777777" w:rsidR="004A219B" w:rsidRPr="00901903" w:rsidRDefault="004A219B">
      <w:pPr>
        <w:spacing w:before="300"/>
        <w:jc w:val="center"/>
      </w:pPr>
      <w:r w:rsidRPr="00901903">
        <w:t>THE LEGISLATIVE ASSEMBLY</w:t>
      </w:r>
      <w:r w:rsidRPr="00901903">
        <w:br/>
        <w:t>FOR THE AUSTRALIAN CAPITAL TERRITORY</w:t>
      </w:r>
    </w:p>
    <w:p w14:paraId="0E43B562" w14:textId="77777777" w:rsidR="004A219B" w:rsidRPr="00901903" w:rsidRDefault="004A219B">
      <w:pPr>
        <w:pStyle w:val="N-line1"/>
        <w:jc w:val="both"/>
      </w:pPr>
    </w:p>
    <w:p w14:paraId="56922FC4" w14:textId="77777777" w:rsidR="004A219B" w:rsidRPr="00901903" w:rsidRDefault="004A219B" w:rsidP="004A219B">
      <w:pPr>
        <w:spacing w:before="120"/>
        <w:jc w:val="center"/>
      </w:pPr>
      <w:r w:rsidRPr="00901903">
        <w:t>(As presented)</w:t>
      </w:r>
    </w:p>
    <w:p w14:paraId="413F50C3" w14:textId="583758C7" w:rsidR="004A219B" w:rsidRPr="00901903" w:rsidRDefault="004A219B">
      <w:pPr>
        <w:spacing w:before="240"/>
        <w:jc w:val="center"/>
      </w:pPr>
      <w:r w:rsidRPr="00901903">
        <w:t>(</w:t>
      </w:r>
      <w:bookmarkStart w:id="0" w:name="Sponsor"/>
      <w:r w:rsidRPr="00901903">
        <w:t>Suzanne Orr</w:t>
      </w:r>
      <w:bookmarkEnd w:id="0"/>
      <w:r w:rsidRPr="00901903">
        <w:t>)</w:t>
      </w:r>
    </w:p>
    <w:p w14:paraId="7B926755" w14:textId="5EF2143B" w:rsidR="003504BC" w:rsidRPr="00901903" w:rsidRDefault="00C4503F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FB3DB8" w:rsidRPr="00901903">
        <w:t>Carers Recognition Bill 2021</w:t>
      </w:r>
      <w:r>
        <w:fldChar w:fldCharType="end"/>
      </w:r>
    </w:p>
    <w:p w14:paraId="3A93102E" w14:textId="5EA666F9" w:rsidR="003504BC" w:rsidRPr="00901903" w:rsidRDefault="003504BC">
      <w:pPr>
        <w:pStyle w:val="ActNo"/>
      </w:pPr>
      <w:r w:rsidRPr="00901903">
        <w:fldChar w:fldCharType="begin"/>
      </w:r>
      <w:r w:rsidRPr="00901903">
        <w:instrText xml:space="preserve"> DOCPROPERTY "Category"  \* MERGEFORMAT </w:instrText>
      </w:r>
      <w:r w:rsidRPr="00901903">
        <w:fldChar w:fldCharType="end"/>
      </w:r>
    </w:p>
    <w:p w14:paraId="36E0888E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Contents"/>
          <w:sz w:val="16"/>
        </w:rPr>
        <w:t xml:space="preserve">  </w:t>
      </w:r>
      <w:r w:rsidRPr="00901903">
        <w:rPr>
          <w:rStyle w:val="charPage"/>
        </w:rPr>
        <w:t xml:space="preserve">  </w:t>
      </w:r>
    </w:p>
    <w:p w14:paraId="5EE3933D" w14:textId="77777777" w:rsidR="003504BC" w:rsidRPr="00901903" w:rsidRDefault="003504BC">
      <w:pPr>
        <w:pStyle w:val="N-TOCheading"/>
      </w:pPr>
      <w:r w:rsidRPr="00901903">
        <w:rPr>
          <w:rStyle w:val="charContents"/>
        </w:rPr>
        <w:t>Contents</w:t>
      </w:r>
    </w:p>
    <w:p w14:paraId="5B947B54" w14:textId="77777777" w:rsidR="003504BC" w:rsidRPr="00901903" w:rsidRDefault="003504BC">
      <w:pPr>
        <w:pStyle w:val="N-9pt"/>
      </w:pPr>
      <w:r w:rsidRPr="00901903">
        <w:tab/>
      </w:r>
      <w:r w:rsidRPr="00901903">
        <w:rPr>
          <w:rStyle w:val="charPage"/>
        </w:rPr>
        <w:t>Page</w:t>
      </w:r>
    </w:p>
    <w:p w14:paraId="0B5151A4" w14:textId="37445673" w:rsidR="002C59C1" w:rsidRDefault="002C59C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4810359" w:history="1">
        <w:r w:rsidRPr="00787C6D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787C6D">
          <w:t>Preliminary</w:t>
        </w:r>
        <w:r w:rsidRPr="002C59C1">
          <w:rPr>
            <w:vanish/>
          </w:rPr>
          <w:tab/>
        </w:r>
        <w:r w:rsidRPr="002C59C1">
          <w:rPr>
            <w:vanish/>
          </w:rPr>
          <w:fldChar w:fldCharType="begin"/>
        </w:r>
        <w:r w:rsidRPr="002C59C1">
          <w:rPr>
            <w:vanish/>
          </w:rPr>
          <w:instrText xml:space="preserve"> PAGEREF _Toc74810359 \h </w:instrText>
        </w:r>
        <w:r w:rsidRPr="002C59C1">
          <w:rPr>
            <w:vanish/>
          </w:rPr>
        </w:r>
        <w:r w:rsidRPr="002C59C1">
          <w:rPr>
            <w:vanish/>
          </w:rPr>
          <w:fldChar w:fldCharType="separate"/>
        </w:r>
        <w:r w:rsidR="00FB3DB8">
          <w:rPr>
            <w:vanish/>
          </w:rPr>
          <w:t>2</w:t>
        </w:r>
        <w:r w:rsidRPr="002C59C1">
          <w:rPr>
            <w:vanish/>
          </w:rPr>
          <w:fldChar w:fldCharType="end"/>
        </w:r>
      </w:hyperlink>
    </w:p>
    <w:p w14:paraId="49B5ABA9" w14:textId="6B1F8B0E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0" w:history="1">
        <w:r w:rsidRPr="00787C6D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Name of Act</w:t>
        </w:r>
        <w:r>
          <w:tab/>
        </w:r>
        <w:r>
          <w:fldChar w:fldCharType="begin"/>
        </w:r>
        <w:r>
          <w:instrText xml:space="preserve"> PAGEREF _Toc74810360 \h </w:instrText>
        </w:r>
        <w:r>
          <w:fldChar w:fldCharType="separate"/>
        </w:r>
        <w:r w:rsidR="00FB3DB8">
          <w:t>2</w:t>
        </w:r>
        <w:r>
          <w:fldChar w:fldCharType="end"/>
        </w:r>
      </w:hyperlink>
    </w:p>
    <w:p w14:paraId="59875D3E" w14:textId="4603B3C5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1" w:history="1">
        <w:r w:rsidRPr="00787C6D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Commencement</w:t>
        </w:r>
        <w:r>
          <w:tab/>
        </w:r>
        <w:r>
          <w:fldChar w:fldCharType="begin"/>
        </w:r>
        <w:r>
          <w:instrText xml:space="preserve"> PAGEREF _Toc74810361 \h </w:instrText>
        </w:r>
        <w:r>
          <w:fldChar w:fldCharType="separate"/>
        </w:r>
        <w:r w:rsidR="00FB3DB8">
          <w:t>2</w:t>
        </w:r>
        <w:r>
          <w:fldChar w:fldCharType="end"/>
        </w:r>
      </w:hyperlink>
    </w:p>
    <w:p w14:paraId="3910EE1D" w14:textId="050E10EE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2" w:history="1">
        <w:r w:rsidRPr="00787C6D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Dictionary</w:t>
        </w:r>
        <w:r>
          <w:tab/>
        </w:r>
        <w:r>
          <w:fldChar w:fldCharType="begin"/>
        </w:r>
        <w:r>
          <w:instrText xml:space="preserve"> PAGEREF _Toc74810362 \h </w:instrText>
        </w:r>
        <w:r>
          <w:fldChar w:fldCharType="separate"/>
        </w:r>
        <w:r w:rsidR="00FB3DB8">
          <w:t>2</w:t>
        </w:r>
        <w:r>
          <w:fldChar w:fldCharType="end"/>
        </w:r>
      </w:hyperlink>
    </w:p>
    <w:p w14:paraId="598B992A" w14:textId="74BB72BA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3" w:history="1">
        <w:r w:rsidRPr="00787C6D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Notes</w:t>
        </w:r>
        <w:r>
          <w:tab/>
        </w:r>
        <w:r>
          <w:fldChar w:fldCharType="begin"/>
        </w:r>
        <w:r>
          <w:instrText xml:space="preserve"> PAGEREF _Toc74810363 \h </w:instrText>
        </w:r>
        <w:r>
          <w:fldChar w:fldCharType="separate"/>
        </w:r>
        <w:r w:rsidR="00FB3DB8">
          <w:t>3</w:t>
        </w:r>
        <w:r>
          <w:fldChar w:fldCharType="end"/>
        </w:r>
      </w:hyperlink>
    </w:p>
    <w:p w14:paraId="5B7FB6CC" w14:textId="1F1E492A" w:rsidR="002C59C1" w:rsidRDefault="00C4503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64" w:history="1">
        <w:r w:rsidR="002C59C1" w:rsidRPr="00787C6D">
          <w:t>Part 2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rPr>
            <w:bCs/>
          </w:rPr>
          <w:t>Objects and important concepts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_Toc74810364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FB3DB8">
          <w:rPr>
            <w:vanish/>
          </w:rPr>
          <w:t>4</w:t>
        </w:r>
        <w:r w:rsidR="002C59C1" w:rsidRPr="002C59C1">
          <w:rPr>
            <w:vanish/>
          </w:rPr>
          <w:fldChar w:fldCharType="end"/>
        </w:r>
      </w:hyperlink>
    </w:p>
    <w:p w14:paraId="4D94A872" w14:textId="05E82408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5" w:history="1">
        <w:r w:rsidRPr="00787C6D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Objects of Act</w:t>
        </w:r>
        <w:r>
          <w:tab/>
        </w:r>
        <w:r>
          <w:fldChar w:fldCharType="begin"/>
        </w:r>
        <w:r>
          <w:instrText xml:space="preserve"> PAGEREF _Toc74810365 \h </w:instrText>
        </w:r>
        <w:r>
          <w:fldChar w:fldCharType="separate"/>
        </w:r>
        <w:r w:rsidR="00FB3DB8">
          <w:t>4</w:t>
        </w:r>
        <w:r>
          <w:fldChar w:fldCharType="end"/>
        </w:r>
      </w:hyperlink>
    </w:p>
    <w:p w14:paraId="5B0EEC50" w14:textId="60A8B8D5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6" w:history="1">
        <w:r w:rsidRPr="00787C6D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 xml:space="preserve">Meaning of </w:t>
        </w:r>
        <w:r w:rsidRPr="00787C6D">
          <w:rPr>
            <w:i/>
          </w:rPr>
          <w:t>care relationship</w:t>
        </w:r>
        <w:r>
          <w:tab/>
        </w:r>
        <w:r>
          <w:fldChar w:fldCharType="begin"/>
        </w:r>
        <w:r>
          <w:instrText xml:space="preserve"> PAGEREF _Toc74810366 \h </w:instrText>
        </w:r>
        <w:r>
          <w:fldChar w:fldCharType="separate"/>
        </w:r>
        <w:r w:rsidR="00FB3DB8">
          <w:t>4</w:t>
        </w:r>
        <w:r>
          <w:fldChar w:fldCharType="end"/>
        </w:r>
      </w:hyperlink>
    </w:p>
    <w:p w14:paraId="668C9D2A" w14:textId="5F6536CB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7" w:history="1">
        <w:r w:rsidRPr="00787C6D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 xml:space="preserve">Meaning of </w:t>
        </w:r>
        <w:r w:rsidRPr="00787C6D">
          <w:rPr>
            <w:i/>
          </w:rPr>
          <w:t>care and carer support agency</w:t>
        </w:r>
        <w:r>
          <w:tab/>
        </w:r>
        <w:r>
          <w:fldChar w:fldCharType="begin"/>
        </w:r>
        <w:r>
          <w:instrText xml:space="preserve"> PAGEREF _Toc74810367 \h </w:instrText>
        </w:r>
        <w:r>
          <w:fldChar w:fldCharType="separate"/>
        </w:r>
        <w:r w:rsidR="00FB3DB8">
          <w:t>6</w:t>
        </w:r>
        <w:r>
          <w:fldChar w:fldCharType="end"/>
        </w:r>
      </w:hyperlink>
    </w:p>
    <w:p w14:paraId="3B7647DF" w14:textId="52C47CC1" w:rsidR="002C59C1" w:rsidRDefault="00C4503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68" w:history="1">
        <w:r w:rsidR="002C59C1" w:rsidRPr="00787C6D">
          <w:t>Part 3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rPr>
            <w:bCs/>
          </w:rPr>
          <w:t>Care relationship principles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_Toc74810368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FB3DB8">
          <w:rPr>
            <w:vanish/>
          </w:rPr>
          <w:t>7</w:t>
        </w:r>
        <w:r w:rsidR="002C59C1" w:rsidRPr="002C59C1">
          <w:rPr>
            <w:vanish/>
          </w:rPr>
          <w:fldChar w:fldCharType="end"/>
        </w:r>
      </w:hyperlink>
    </w:p>
    <w:p w14:paraId="43B01A44" w14:textId="3CE8E9C1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9" w:history="1">
        <w:r w:rsidRPr="00787C6D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Care relationship principles—treatment of carers</w:t>
        </w:r>
        <w:r>
          <w:tab/>
        </w:r>
        <w:r>
          <w:fldChar w:fldCharType="begin"/>
        </w:r>
        <w:r>
          <w:instrText xml:space="preserve"> PAGEREF _Toc74810369 \h </w:instrText>
        </w:r>
        <w:r>
          <w:fldChar w:fldCharType="separate"/>
        </w:r>
        <w:r w:rsidR="00FB3DB8">
          <w:t>7</w:t>
        </w:r>
        <w:r>
          <w:fldChar w:fldCharType="end"/>
        </w:r>
      </w:hyperlink>
    </w:p>
    <w:p w14:paraId="55EC7DE4" w14:textId="46DF6E16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0" w:history="1">
        <w:r w:rsidRPr="00787C6D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Care relationship p</w:t>
        </w:r>
        <w:r w:rsidRPr="00787C6D">
          <w:rPr>
            <w:bCs/>
          </w:rPr>
          <w:t>rinciples—treatment of people receiving care</w:t>
        </w:r>
        <w:r>
          <w:tab/>
        </w:r>
        <w:r>
          <w:fldChar w:fldCharType="begin"/>
        </w:r>
        <w:r>
          <w:instrText xml:space="preserve"> PAGEREF _Toc74810370 \h </w:instrText>
        </w:r>
        <w:r>
          <w:fldChar w:fldCharType="separate"/>
        </w:r>
        <w:r w:rsidR="00FB3DB8">
          <w:t>9</w:t>
        </w:r>
        <w:r>
          <w:fldChar w:fldCharType="end"/>
        </w:r>
      </w:hyperlink>
    </w:p>
    <w:p w14:paraId="6CA66FD6" w14:textId="7F5CC0DE" w:rsidR="002C59C1" w:rsidRDefault="00C4503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71" w:history="1">
        <w:r w:rsidR="002C59C1" w:rsidRPr="00787C6D">
          <w:t>Part 4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t>Obligations relating to care relationship principles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_Toc74810371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FB3DB8">
          <w:rPr>
            <w:vanish/>
          </w:rPr>
          <w:t>10</w:t>
        </w:r>
        <w:r w:rsidR="002C59C1" w:rsidRPr="002C59C1">
          <w:rPr>
            <w:vanish/>
          </w:rPr>
          <w:fldChar w:fldCharType="end"/>
        </w:r>
      </w:hyperlink>
    </w:p>
    <w:p w14:paraId="481D670B" w14:textId="1447BE1E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2" w:history="1">
        <w:r w:rsidRPr="00787C6D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rPr>
            <w:bCs/>
          </w:rPr>
          <w:t>Obligations of care and carer support agencies relating to care relationship principles</w:t>
        </w:r>
        <w:r>
          <w:tab/>
        </w:r>
        <w:r>
          <w:fldChar w:fldCharType="begin"/>
        </w:r>
        <w:r>
          <w:instrText xml:space="preserve"> PAGEREF _Toc74810372 \h </w:instrText>
        </w:r>
        <w:r>
          <w:fldChar w:fldCharType="separate"/>
        </w:r>
        <w:r w:rsidR="00FB3DB8">
          <w:t>10</w:t>
        </w:r>
        <w:r>
          <w:fldChar w:fldCharType="end"/>
        </w:r>
      </w:hyperlink>
    </w:p>
    <w:p w14:paraId="2B06E60B" w14:textId="25BF1143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3" w:history="1">
        <w:r w:rsidRPr="00787C6D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rPr>
            <w:bCs/>
          </w:rPr>
          <w:t>Reporting obligations of care and carer support agencies</w:t>
        </w:r>
        <w:r>
          <w:tab/>
        </w:r>
        <w:r>
          <w:fldChar w:fldCharType="begin"/>
        </w:r>
        <w:r>
          <w:instrText xml:space="preserve"> PAGEREF _Toc74810373 \h </w:instrText>
        </w:r>
        <w:r>
          <w:fldChar w:fldCharType="separate"/>
        </w:r>
        <w:r w:rsidR="00FB3DB8">
          <w:t>11</w:t>
        </w:r>
        <w:r>
          <w:fldChar w:fldCharType="end"/>
        </w:r>
      </w:hyperlink>
    </w:p>
    <w:p w14:paraId="42B3EDB1" w14:textId="35E87043" w:rsidR="002C59C1" w:rsidRDefault="00C4503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74" w:history="1">
        <w:r w:rsidR="002C59C1" w:rsidRPr="00787C6D">
          <w:t>Part 5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t>Miscellaneous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_Toc74810374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FB3DB8">
          <w:rPr>
            <w:vanish/>
          </w:rPr>
          <w:t>12</w:t>
        </w:r>
        <w:r w:rsidR="002C59C1" w:rsidRPr="002C59C1">
          <w:rPr>
            <w:vanish/>
          </w:rPr>
          <w:fldChar w:fldCharType="end"/>
        </w:r>
      </w:hyperlink>
    </w:p>
    <w:p w14:paraId="0BB273E6" w14:textId="5230CB23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5" w:history="1">
        <w:r w:rsidRPr="00787C6D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Legal rights not affected</w:t>
        </w:r>
        <w:r>
          <w:tab/>
        </w:r>
        <w:r>
          <w:fldChar w:fldCharType="begin"/>
        </w:r>
        <w:r>
          <w:instrText xml:space="preserve"> PAGEREF _Toc74810375 \h </w:instrText>
        </w:r>
        <w:r>
          <w:fldChar w:fldCharType="separate"/>
        </w:r>
        <w:r w:rsidR="00FB3DB8">
          <w:t>12</w:t>
        </w:r>
        <w:r>
          <w:fldChar w:fldCharType="end"/>
        </w:r>
      </w:hyperlink>
    </w:p>
    <w:p w14:paraId="5814F4CD" w14:textId="263EF40F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6" w:history="1">
        <w:r w:rsidRPr="00787C6D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Inconsistency with other territory laws</w:t>
        </w:r>
        <w:r>
          <w:tab/>
        </w:r>
        <w:r>
          <w:fldChar w:fldCharType="begin"/>
        </w:r>
        <w:r>
          <w:instrText xml:space="preserve"> PAGEREF _Toc74810376 \h </w:instrText>
        </w:r>
        <w:r>
          <w:fldChar w:fldCharType="separate"/>
        </w:r>
        <w:r w:rsidR="00FB3DB8">
          <w:t>12</w:t>
        </w:r>
        <w:r>
          <w:fldChar w:fldCharType="end"/>
        </w:r>
      </w:hyperlink>
    </w:p>
    <w:p w14:paraId="370049CB" w14:textId="367D63DD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7" w:history="1">
        <w:r w:rsidRPr="00787C6D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Regulation-making power</w:t>
        </w:r>
        <w:r>
          <w:tab/>
        </w:r>
        <w:r>
          <w:fldChar w:fldCharType="begin"/>
        </w:r>
        <w:r>
          <w:instrText xml:space="preserve"> PAGEREF _Toc74810377 \h </w:instrText>
        </w:r>
        <w:r>
          <w:fldChar w:fldCharType="separate"/>
        </w:r>
        <w:r w:rsidR="00FB3DB8">
          <w:t>12</w:t>
        </w:r>
        <w:r>
          <w:fldChar w:fldCharType="end"/>
        </w:r>
      </w:hyperlink>
    </w:p>
    <w:p w14:paraId="211BCB1D" w14:textId="03D3DF2C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8" w:history="1">
        <w:r w:rsidRPr="00787C6D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Review of Act</w:t>
        </w:r>
        <w:r>
          <w:tab/>
        </w:r>
        <w:r>
          <w:fldChar w:fldCharType="begin"/>
        </w:r>
        <w:r>
          <w:instrText xml:space="preserve"> PAGEREF _Toc74810378 \h </w:instrText>
        </w:r>
        <w:r>
          <w:fldChar w:fldCharType="separate"/>
        </w:r>
        <w:r w:rsidR="00FB3DB8">
          <w:t>12</w:t>
        </w:r>
        <w:r>
          <w:fldChar w:fldCharType="end"/>
        </w:r>
      </w:hyperlink>
    </w:p>
    <w:p w14:paraId="424BCD42" w14:textId="1E36DFE9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9" w:history="1">
        <w:r w:rsidRPr="00787C6D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New Carers Recognition Regulation</w:t>
        </w:r>
        <w:r>
          <w:tab/>
        </w:r>
        <w:r>
          <w:fldChar w:fldCharType="begin"/>
        </w:r>
        <w:r>
          <w:instrText xml:space="preserve"> PAGEREF _Toc74810379 \h </w:instrText>
        </w:r>
        <w:r>
          <w:fldChar w:fldCharType="separate"/>
        </w:r>
        <w:r w:rsidR="00FB3DB8">
          <w:t>12</w:t>
        </w:r>
        <w:r>
          <w:fldChar w:fldCharType="end"/>
        </w:r>
      </w:hyperlink>
    </w:p>
    <w:p w14:paraId="710E3FE1" w14:textId="2AA3A743" w:rsidR="002C59C1" w:rsidRDefault="00C4503F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80" w:history="1">
        <w:r w:rsidR="002C59C1" w:rsidRPr="00787C6D">
          <w:t>Schedule 1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t>New Carers Recognition Regulation</w:t>
        </w:r>
        <w:r w:rsidR="002C59C1">
          <w:tab/>
        </w:r>
        <w:r w:rsidR="002C59C1" w:rsidRPr="002C59C1">
          <w:rPr>
            <w:b w:val="0"/>
            <w:sz w:val="20"/>
          </w:rPr>
          <w:fldChar w:fldCharType="begin"/>
        </w:r>
        <w:r w:rsidR="002C59C1" w:rsidRPr="002C59C1">
          <w:rPr>
            <w:b w:val="0"/>
            <w:sz w:val="20"/>
          </w:rPr>
          <w:instrText xml:space="preserve"> PAGEREF _Toc74810380 \h </w:instrText>
        </w:r>
        <w:r w:rsidR="002C59C1" w:rsidRPr="002C59C1">
          <w:rPr>
            <w:b w:val="0"/>
            <w:sz w:val="20"/>
          </w:rPr>
        </w:r>
        <w:r w:rsidR="002C59C1" w:rsidRPr="002C59C1">
          <w:rPr>
            <w:b w:val="0"/>
            <w:sz w:val="20"/>
          </w:rPr>
          <w:fldChar w:fldCharType="separate"/>
        </w:r>
        <w:r w:rsidR="00FB3DB8">
          <w:rPr>
            <w:b w:val="0"/>
            <w:sz w:val="20"/>
          </w:rPr>
          <w:t>14</w:t>
        </w:r>
        <w:r w:rsidR="002C59C1" w:rsidRPr="002C59C1">
          <w:rPr>
            <w:b w:val="0"/>
            <w:sz w:val="20"/>
          </w:rPr>
          <w:fldChar w:fldCharType="end"/>
        </w:r>
      </w:hyperlink>
    </w:p>
    <w:p w14:paraId="4AB591F3" w14:textId="3AEC4D14" w:rsidR="002C59C1" w:rsidRDefault="00C4503F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81" w:history="1">
        <w:r w:rsidR="002C59C1" w:rsidRPr="00787C6D">
          <w:t>Dictionary</w:t>
        </w:r>
        <w:r w:rsidR="002C59C1">
          <w:tab/>
        </w:r>
        <w:r w:rsidR="002C59C1">
          <w:tab/>
        </w:r>
        <w:r w:rsidR="002C59C1" w:rsidRPr="002C59C1">
          <w:rPr>
            <w:b w:val="0"/>
            <w:sz w:val="20"/>
          </w:rPr>
          <w:fldChar w:fldCharType="begin"/>
        </w:r>
        <w:r w:rsidR="002C59C1" w:rsidRPr="002C59C1">
          <w:rPr>
            <w:b w:val="0"/>
            <w:sz w:val="20"/>
          </w:rPr>
          <w:instrText xml:space="preserve"> PAGEREF _Toc74810381 \h </w:instrText>
        </w:r>
        <w:r w:rsidR="002C59C1" w:rsidRPr="002C59C1">
          <w:rPr>
            <w:b w:val="0"/>
            <w:sz w:val="20"/>
          </w:rPr>
        </w:r>
        <w:r w:rsidR="002C59C1" w:rsidRPr="002C59C1">
          <w:rPr>
            <w:b w:val="0"/>
            <w:sz w:val="20"/>
          </w:rPr>
          <w:fldChar w:fldCharType="separate"/>
        </w:r>
        <w:r w:rsidR="00FB3DB8">
          <w:rPr>
            <w:b w:val="0"/>
            <w:sz w:val="20"/>
          </w:rPr>
          <w:t>18</w:t>
        </w:r>
        <w:r w:rsidR="002C59C1" w:rsidRPr="002C59C1">
          <w:rPr>
            <w:b w:val="0"/>
            <w:sz w:val="20"/>
          </w:rPr>
          <w:fldChar w:fldCharType="end"/>
        </w:r>
      </w:hyperlink>
    </w:p>
    <w:p w14:paraId="6A4C1C21" w14:textId="32ACF0D1" w:rsidR="003504BC" w:rsidRPr="00901903" w:rsidRDefault="002C59C1">
      <w:pPr>
        <w:pStyle w:val="BillBasic"/>
      </w:pPr>
      <w:r>
        <w:fldChar w:fldCharType="end"/>
      </w:r>
    </w:p>
    <w:p w14:paraId="2248FE48" w14:textId="77777777" w:rsidR="00901903" w:rsidRDefault="00901903">
      <w:pPr>
        <w:pStyle w:val="01Contents"/>
        <w:sectPr w:rsidR="00901903" w:rsidSect="00A13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5E55B9B6" w14:textId="453A2653" w:rsidR="004A219B" w:rsidRPr="00901903" w:rsidRDefault="004A219B" w:rsidP="00901903">
      <w:pPr>
        <w:suppressLineNumbers/>
        <w:spacing w:before="400"/>
        <w:jc w:val="center"/>
      </w:pPr>
      <w:r w:rsidRPr="00901903">
        <w:rPr>
          <w:noProof/>
          <w:color w:val="000000"/>
          <w:sz w:val="22"/>
        </w:rPr>
        <w:lastRenderedPageBreak/>
        <w:t>2021</w:t>
      </w:r>
    </w:p>
    <w:p w14:paraId="19C258C8" w14:textId="77777777" w:rsidR="004A219B" w:rsidRPr="00901903" w:rsidRDefault="004A219B" w:rsidP="00901903">
      <w:pPr>
        <w:suppressLineNumbers/>
        <w:spacing w:before="300"/>
        <w:jc w:val="center"/>
      </w:pPr>
      <w:r w:rsidRPr="00901903">
        <w:t>THE LEGISLATIVE ASSEMBLY</w:t>
      </w:r>
      <w:r w:rsidRPr="00901903">
        <w:br/>
        <w:t>FOR THE AUSTRALIAN CAPITAL TERRITORY</w:t>
      </w:r>
    </w:p>
    <w:p w14:paraId="4FD4A614" w14:textId="77777777" w:rsidR="004A219B" w:rsidRPr="00901903" w:rsidRDefault="004A219B" w:rsidP="00901903">
      <w:pPr>
        <w:pStyle w:val="N-line1"/>
        <w:suppressLineNumbers/>
        <w:jc w:val="both"/>
      </w:pPr>
    </w:p>
    <w:p w14:paraId="2BF43AAA" w14:textId="77777777" w:rsidR="004A219B" w:rsidRPr="00901903" w:rsidRDefault="004A219B" w:rsidP="00901903">
      <w:pPr>
        <w:suppressLineNumbers/>
        <w:spacing w:before="120"/>
        <w:jc w:val="center"/>
      </w:pPr>
      <w:r w:rsidRPr="00901903">
        <w:t>(As presented)</w:t>
      </w:r>
    </w:p>
    <w:p w14:paraId="537B46BA" w14:textId="62DD0ACD" w:rsidR="004A219B" w:rsidRPr="00901903" w:rsidRDefault="004A219B" w:rsidP="00901903">
      <w:pPr>
        <w:suppressLineNumbers/>
        <w:spacing w:before="240"/>
        <w:jc w:val="center"/>
      </w:pPr>
      <w:r w:rsidRPr="00901903">
        <w:t>(Suzanne Orr)</w:t>
      </w:r>
    </w:p>
    <w:p w14:paraId="34B9C954" w14:textId="4CED3E80" w:rsidR="003504BC" w:rsidRPr="00901903" w:rsidRDefault="001A6954" w:rsidP="00901903">
      <w:pPr>
        <w:pStyle w:val="Billname"/>
        <w:suppressLineNumbers/>
      </w:pPr>
      <w:bookmarkStart w:id="1" w:name="Citation"/>
      <w:r w:rsidRPr="00901903">
        <w:t>Carers Recognition Bill 2021</w:t>
      </w:r>
      <w:bookmarkEnd w:id="1"/>
    </w:p>
    <w:p w14:paraId="566D6B17" w14:textId="73537F88" w:rsidR="003504BC" w:rsidRPr="00901903" w:rsidRDefault="003504BC" w:rsidP="00901903">
      <w:pPr>
        <w:pStyle w:val="ActNo"/>
        <w:suppressLineNumbers/>
      </w:pPr>
      <w:r w:rsidRPr="00901903">
        <w:fldChar w:fldCharType="begin"/>
      </w:r>
      <w:r w:rsidRPr="00901903">
        <w:instrText xml:space="preserve"> DOCPROPERTY "Category"  \* MERGEFORMAT </w:instrText>
      </w:r>
      <w:r w:rsidRPr="00901903">
        <w:fldChar w:fldCharType="end"/>
      </w:r>
    </w:p>
    <w:p w14:paraId="3EB22773" w14:textId="77777777" w:rsidR="003504BC" w:rsidRPr="00901903" w:rsidRDefault="003504BC" w:rsidP="00901903">
      <w:pPr>
        <w:pStyle w:val="N-line3"/>
        <w:suppressLineNumbers/>
      </w:pPr>
    </w:p>
    <w:p w14:paraId="53A0354D" w14:textId="77777777" w:rsidR="003504BC" w:rsidRPr="00901903" w:rsidRDefault="003504BC" w:rsidP="00901903">
      <w:pPr>
        <w:pStyle w:val="BillFor"/>
        <w:suppressLineNumbers/>
      </w:pPr>
      <w:r w:rsidRPr="00901903">
        <w:t>A Bill for</w:t>
      </w:r>
    </w:p>
    <w:p w14:paraId="4429B299" w14:textId="30578835" w:rsidR="003504BC" w:rsidRPr="00901903" w:rsidRDefault="003504BC" w:rsidP="00901903">
      <w:pPr>
        <w:pStyle w:val="LongTitle"/>
        <w:suppressLineNumbers/>
      </w:pPr>
      <w:r w:rsidRPr="00901903">
        <w:t xml:space="preserve">An Act </w:t>
      </w:r>
      <w:r w:rsidR="007F326A" w:rsidRPr="00901903">
        <w:t xml:space="preserve">to provide </w:t>
      </w:r>
      <w:r w:rsidR="004048D3" w:rsidRPr="00901903">
        <w:t>for</w:t>
      </w:r>
      <w:r w:rsidR="00A96A5D" w:rsidRPr="00901903">
        <w:t xml:space="preserve"> </w:t>
      </w:r>
      <w:r w:rsidR="00A90965" w:rsidRPr="00901903">
        <w:t xml:space="preserve">the recognition of </w:t>
      </w:r>
      <w:r w:rsidR="007F326A" w:rsidRPr="00901903">
        <w:t>carer</w:t>
      </w:r>
      <w:r w:rsidR="004048D3" w:rsidRPr="00901903">
        <w:t>s</w:t>
      </w:r>
      <w:r w:rsidR="00A90965" w:rsidRPr="00901903">
        <w:t>, and for other purposes</w:t>
      </w:r>
    </w:p>
    <w:p w14:paraId="0EB57971" w14:textId="77777777" w:rsidR="003504BC" w:rsidRPr="00901903" w:rsidRDefault="003504BC" w:rsidP="00901903">
      <w:pPr>
        <w:pStyle w:val="N-line3"/>
        <w:suppressLineNumbers/>
      </w:pPr>
    </w:p>
    <w:p w14:paraId="6300A011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Contents"/>
          <w:sz w:val="16"/>
        </w:rPr>
        <w:t xml:space="preserve">  </w:t>
      </w:r>
      <w:r w:rsidRPr="00901903">
        <w:rPr>
          <w:rStyle w:val="charPage"/>
        </w:rPr>
        <w:t xml:space="preserve">  </w:t>
      </w:r>
    </w:p>
    <w:p w14:paraId="2A0998F9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ChapNo"/>
        </w:rPr>
        <w:t xml:space="preserve">  </w:t>
      </w:r>
      <w:r w:rsidRPr="00901903">
        <w:rPr>
          <w:rStyle w:val="CharChapText"/>
        </w:rPr>
        <w:t xml:space="preserve">  </w:t>
      </w:r>
    </w:p>
    <w:p w14:paraId="4D3E5868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PartNo"/>
        </w:rPr>
        <w:t xml:space="preserve">  </w:t>
      </w:r>
      <w:r w:rsidRPr="00901903">
        <w:rPr>
          <w:rStyle w:val="CharPartText"/>
        </w:rPr>
        <w:t xml:space="preserve">  </w:t>
      </w:r>
    </w:p>
    <w:p w14:paraId="6BD2605A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DivNo"/>
        </w:rPr>
        <w:t xml:space="preserve">  </w:t>
      </w:r>
      <w:r w:rsidRPr="00901903">
        <w:rPr>
          <w:rStyle w:val="CharDivText"/>
        </w:rPr>
        <w:t xml:space="preserve">  </w:t>
      </w:r>
    </w:p>
    <w:p w14:paraId="00C73CFB" w14:textId="77777777" w:rsidR="003504BC" w:rsidRPr="00901903" w:rsidRDefault="003504BC" w:rsidP="00901903">
      <w:pPr>
        <w:pStyle w:val="Notified"/>
        <w:suppressLineNumbers/>
      </w:pPr>
    </w:p>
    <w:p w14:paraId="767B2C64" w14:textId="77777777" w:rsidR="003504BC" w:rsidRPr="00901903" w:rsidRDefault="003504BC" w:rsidP="00901903">
      <w:pPr>
        <w:pStyle w:val="EnactingWords"/>
        <w:suppressLineNumbers/>
      </w:pPr>
      <w:r w:rsidRPr="00901903">
        <w:t>The Legislative Assembly for the Australian Capital Territory enacts as follows:</w:t>
      </w:r>
    </w:p>
    <w:p w14:paraId="6E62F5E8" w14:textId="77777777" w:rsidR="003504BC" w:rsidRPr="00901903" w:rsidRDefault="003504BC" w:rsidP="00901903">
      <w:pPr>
        <w:pStyle w:val="PageBreak"/>
        <w:suppressLineNumbers/>
      </w:pPr>
      <w:r w:rsidRPr="00901903">
        <w:br w:type="page"/>
      </w:r>
    </w:p>
    <w:p w14:paraId="4BFF95C6" w14:textId="1D5D606D" w:rsidR="0010639E" w:rsidRPr="00901903" w:rsidRDefault="00901903" w:rsidP="00901903">
      <w:pPr>
        <w:pStyle w:val="AH2Part"/>
      </w:pPr>
      <w:bookmarkStart w:id="2" w:name="_Toc74810359"/>
      <w:r w:rsidRPr="00901903">
        <w:rPr>
          <w:rStyle w:val="CharPartNo"/>
        </w:rPr>
        <w:lastRenderedPageBreak/>
        <w:t>Part 1</w:t>
      </w:r>
      <w:r w:rsidRPr="00901903">
        <w:tab/>
      </w:r>
      <w:r w:rsidR="0010639E" w:rsidRPr="00901903">
        <w:rPr>
          <w:rStyle w:val="CharPartText"/>
        </w:rPr>
        <w:t>Preliminary</w:t>
      </w:r>
      <w:bookmarkEnd w:id="2"/>
    </w:p>
    <w:p w14:paraId="6580BB24" w14:textId="2B6D5B89" w:rsidR="003504BC" w:rsidRPr="00901903" w:rsidRDefault="00901903" w:rsidP="00901903">
      <w:pPr>
        <w:pStyle w:val="AH5Sec"/>
      </w:pPr>
      <w:bookmarkStart w:id="3" w:name="_Toc74810360"/>
      <w:r w:rsidRPr="00901903">
        <w:rPr>
          <w:rStyle w:val="CharSectNo"/>
        </w:rPr>
        <w:t>1</w:t>
      </w:r>
      <w:r w:rsidRPr="00901903">
        <w:tab/>
      </w:r>
      <w:r w:rsidR="003504BC" w:rsidRPr="00901903">
        <w:t>Name of Act</w:t>
      </w:r>
      <w:bookmarkEnd w:id="3"/>
    </w:p>
    <w:p w14:paraId="169849A5" w14:textId="5CCE287D" w:rsidR="003504BC" w:rsidRPr="00901903" w:rsidRDefault="003504BC">
      <w:pPr>
        <w:pStyle w:val="Amainreturn"/>
      </w:pPr>
      <w:r w:rsidRPr="00901903">
        <w:t xml:space="preserve">This Act is the </w:t>
      </w:r>
      <w:r w:rsidRPr="00901903">
        <w:rPr>
          <w:i/>
        </w:rPr>
        <w:fldChar w:fldCharType="begin"/>
      </w:r>
      <w:r w:rsidRPr="00901903">
        <w:rPr>
          <w:i/>
        </w:rPr>
        <w:instrText xml:space="preserve"> TITLE</w:instrText>
      </w:r>
      <w:r w:rsidRPr="00901903">
        <w:rPr>
          <w:i/>
        </w:rPr>
        <w:fldChar w:fldCharType="separate"/>
      </w:r>
      <w:r w:rsidR="00FB3DB8">
        <w:rPr>
          <w:i/>
        </w:rPr>
        <w:t>Carers Recognition Act 2021</w:t>
      </w:r>
      <w:r w:rsidRPr="00901903">
        <w:rPr>
          <w:i/>
        </w:rPr>
        <w:fldChar w:fldCharType="end"/>
      </w:r>
      <w:r w:rsidRPr="00901903">
        <w:t>.</w:t>
      </w:r>
    </w:p>
    <w:p w14:paraId="6B4DF231" w14:textId="7D3D1576" w:rsidR="003504BC" w:rsidRPr="00901903" w:rsidRDefault="00901903" w:rsidP="00901903">
      <w:pPr>
        <w:pStyle w:val="AH5Sec"/>
      </w:pPr>
      <w:bookmarkStart w:id="4" w:name="_Toc74810361"/>
      <w:r w:rsidRPr="00901903">
        <w:rPr>
          <w:rStyle w:val="CharSectNo"/>
        </w:rPr>
        <w:t>2</w:t>
      </w:r>
      <w:r w:rsidRPr="00901903">
        <w:tab/>
      </w:r>
      <w:r w:rsidR="003504BC" w:rsidRPr="00901903">
        <w:t>Commencement</w:t>
      </w:r>
      <w:bookmarkEnd w:id="4"/>
    </w:p>
    <w:p w14:paraId="7CC428D5" w14:textId="57E4566B" w:rsidR="003504BC" w:rsidRPr="00901903" w:rsidRDefault="00901903" w:rsidP="00901903">
      <w:pPr>
        <w:pStyle w:val="Amain"/>
        <w:keepNext/>
      </w:pPr>
      <w:r>
        <w:tab/>
      </w:r>
      <w:r w:rsidRPr="00901903">
        <w:t>(1)</w:t>
      </w:r>
      <w:r w:rsidRPr="00901903">
        <w:tab/>
      </w:r>
      <w:r w:rsidR="003504BC" w:rsidRPr="00901903">
        <w:t xml:space="preserve">This Act </w:t>
      </w:r>
      <w:r w:rsidR="00D735D0" w:rsidRPr="00901903">
        <w:t xml:space="preserve">(other than section </w:t>
      </w:r>
      <w:r w:rsidR="00C773F8" w:rsidRPr="00901903">
        <w:t>16</w:t>
      </w:r>
      <w:r w:rsidR="00D735D0" w:rsidRPr="00901903">
        <w:t xml:space="preserve">) </w:t>
      </w:r>
      <w:r w:rsidR="003504BC" w:rsidRPr="00901903">
        <w:t>commences on a day fixed by the Minister by written notice.</w:t>
      </w:r>
    </w:p>
    <w:p w14:paraId="1CCB907B" w14:textId="73A944C7" w:rsidR="003504BC" w:rsidRPr="00901903" w:rsidRDefault="003504BC" w:rsidP="00901903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 xml:space="preserve">The naming and commencement provisions automatically commence on the notification day (see </w:t>
      </w:r>
      <w:hyperlink r:id="rId14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75 (1)).</w:t>
      </w:r>
    </w:p>
    <w:p w14:paraId="4872827E" w14:textId="3FC08359" w:rsidR="003504BC" w:rsidRPr="00901903" w:rsidRDefault="003504BC" w:rsidP="00901903">
      <w:pPr>
        <w:pStyle w:val="aNote"/>
        <w:keepNext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A single day or time may be fixed, or different days or times may be fixed, for the commencement of different provisions (see </w:t>
      </w:r>
      <w:hyperlink r:id="rId15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77 (1)).</w:t>
      </w:r>
    </w:p>
    <w:p w14:paraId="6C05045F" w14:textId="577BCD50" w:rsidR="003504BC" w:rsidRPr="00901903" w:rsidRDefault="003504BC">
      <w:pPr>
        <w:pStyle w:val="aNote"/>
      </w:pPr>
      <w:r w:rsidRPr="00901903">
        <w:rPr>
          <w:rStyle w:val="charItals"/>
        </w:rPr>
        <w:t>Note 3</w:t>
      </w:r>
      <w:r w:rsidRPr="00901903">
        <w:rPr>
          <w:rStyle w:val="charItals"/>
        </w:rPr>
        <w:tab/>
      </w:r>
      <w:r w:rsidRPr="00901903">
        <w:t xml:space="preserve">If a provision has not commenced within 6 months beginning on the notification day, it automatically commences on the first day after that period (see </w:t>
      </w:r>
      <w:hyperlink r:id="rId16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79).</w:t>
      </w:r>
    </w:p>
    <w:p w14:paraId="54A68171" w14:textId="6DD432B1" w:rsidR="000F3E3A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0F3E3A" w:rsidRPr="00901903">
        <w:t xml:space="preserve">Section </w:t>
      </w:r>
      <w:r w:rsidR="00C773F8" w:rsidRPr="00901903">
        <w:t>16</w:t>
      </w:r>
      <w:r w:rsidR="000F3E3A" w:rsidRPr="00901903">
        <w:t xml:space="preserve"> commences on this Act’s notification day.</w:t>
      </w:r>
    </w:p>
    <w:p w14:paraId="1785A03C" w14:textId="65CD778B" w:rsidR="003504BC" w:rsidRPr="00901903" w:rsidRDefault="00901903" w:rsidP="00901903">
      <w:pPr>
        <w:pStyle w:val="AH5Sec"/>
      </w:pPr>
      <w:bookmarkStart w:id="5" w:name="_Toc74810362"/>
      <w:r w:rsidRPr="00901903">
        <w:rPr>
          <w:rStyle w:val="CharSectNo"/>
        </w:rPr>
        <w:t>3</w:t>
      </w:r>
      <w:r w:rsidRPr="00901903">
        <w:tab/>
      </w:r>
      <w:r w:rsidR="003504BC" w:rsidRPr="00901903">
        <w:t>Dictionary</w:t>
      </w:r>
      <w:bookmarkEnd w:id="5"/>
    </w:p>
    <w:p w14:paraId="7C60CAAD" w14:textId="77777777" w:rsidR="003504BC" w:rsidRPr="00901903" w:rsidRDefault="003504BC" w:rsidP="00901903">
      <w:pPr>
        <w:pStyle w:val="Amainreturn"/>
        <w:keepNext/>
      </w:pPr>
      <w:r w:rsidRPr="00901903">
        <w:t>The dictionary at the end of this Act is part of this Act.</w:t>
      </w:r>
    </w:p>
    <w:p w14:paraId="0ADF06BB" w14:textId="77777777" w:rsidR="003504BC" w:rsidRPr="00901903" w:rsidRDefault="003504BC">
      <w:pPr>
        <w:pStyle w:val="aNote"/>
      </w:pPr>
      <w:r w:rsidRPr="00901903">
        <w:rPr>
          <w:rStyle w:val="charItals"/>
        </w:rPr>
        <w:t>Note 1</w:t>
      </w:r>
      <w:r w:rsidRPr="00901903">
        <w:tab/>
        <w:t>The dictionary at the end of this Act defines certain terms used in this Act, and includes references (</w:t>
      </w:r>
      <w:r w:rsidRPr="00901903">
        <w:rPr>
          <w:rStyle w:val="charBoldItals"/>
        </w:rPr>
        <w:t>signpost definitions</w:t>
      </w:r>
      <w:r w:rsidRPr="00901903">
        <w:t>) to other terms defined elsewhere in this Act.</w:t>
      </w:r>
    </w:p>
    <w:p w14:paraId="2911F38D" w14:textId="178FCECA" w:rsidR="003504BC" w:rsidRPr="00901903" w:rsidRDefault="003504BC" w:rsidP="00901903">
      <w:pPr>
        <w:pStyle w:val="aNoteTextss"/>
        <w:keepNext/>
      </w:pPr>
      <w:r w:rsidRPr="00901903">
        <w:t>For example, the signpost definition ‘</w:t>
      </w:r>
      <w:r w:rsidR="00D721A0" w:rsidRPr="00901903">
        <w:rPr>
          <w:rStyle w:val="charBoldItals"/>
        </w:rPr>
        <w:t xml:space="preserve">care </w:t>
      </w:r>
      <w:r w:rsidR="007801C4" w:rsidRPr="00901903">
        <w:rPr>
          <w:rStyle w:val="charBoldItals"/>
        </w:rPr>
        <w:t xml:space="preserve">and carer </w:t>
      </w:r>
      <w:r w:rsidR="00D721A0" w:rsidRPr="00901903">
        <w:rPr>
          <w:rStyle w:val="charBoldItals"/>
        </w:rPr>
        <w:t>support agency</w:t>
      </w:r>
      <w:r w:rsidR="00D721A0" w:rsidRPr="00901903">
        <w:rPr>
          <w:bCs/>
          <w:iCs/>
        </w:rPr>
        <w:t>—see section </w:t>
      </w:r>
      <w:r w:rsidR="00C773F8" w:rsidRPr="00901903">
        <w:rPr>
          <w:bCs/>
          <w:iCs/>
        </w:rPr>
        <w:t>7</w:t>
      </w:r>
      <w:r w:rsidR="00D721A0" w:rsidRPr="00901903">
        <w:rPr>
          <w:bCs/>
          <w:iCs/>
        </w:rPr>
        <w:t>.</w:t>
      </w:r>
      <w:r w:rsidRPr="00901903">
        <w:t>’ means that the term ‘</w:t>
      </w:r>
      <w:r w:rsidR="00D721A0" w:rsidRPr="00901903">
        <w:t xml:space="preserve">care </w:t>
      </w:r>
      <w:r w:rsidR="00DD30E1" w:rsidRPr="00901903">
        <w:rPr>
          <w:bCs/>
        </w:rPr>
        <w:t>and carer</w:t>
      </w:r>
      <w:r w:rsidR="00DD30E1" w:rsidRPr="00901903">
        <w:t xml:space="preserve"> </w:t>
      </w:r>
      <w:r w:rsidR="00D721A0" w:rsidRPr="00901903">
        <w:t>support agency</w:t>
      </w:r>
      <w:r w:rsidRPr="00901903">
        <w:t>’ is defined in that section.</w:t>
      </w:r>
    </w:p>
    <w:p w14:paraId="30B923DE" w14:textId="43806A0D" w:rsidR="003504BC" w:rsidRPr="00901903" w:rsidRDefault="003504BC">
      <w:pPr>
        <w:pStyle w:val="aNote"/>
      </w:pPr>
      <w:r w:rsidRPr="00901903">
        <w:rPr>
          <w:rStyle w:val="charItals"/>
        </w:rPr>
        <w:t>Note 2</w:t>
      </w:r>
      <w:r w:rsidRPr="00901903">
        <w:tab/>
        <w:t xml:space="preserve">A definition in the dictionary (including a signpost definition) applies to the entire Act unless the definition, or another provision of the Act, provides otherwise or the contrary intention otherwise appears (see </w:t>
      </w:r>
      <w:hyperlink r:id="rId17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155 and s 156 (1)).</w:t>
      </w:r>
    </w:p>
    <w:p w14:paraId="03468A87" w14:textId="4969401D" w:rsidR="003504BC" w:rsidRPr="00901903" w:rsidRDefault="00901903" w:rsidP="00901903">
      <w:pPr>
        <w:pStyle w:val="AH5Sec"/>
      </w:pPr>
      <w:bookmarkStart w:id="6" w:name="_Toc74810363"/>
      <w:r w:rsidRPr="00901903">
        <w:rPr>
          <w:rStyle w:val="CharSectNo"/>
        </w:rPr>
        <w:lastRenderedPageBreak/>
        <w:t>4</w:t>
      </w:r>
      <w:r w:rsidRPr="00901903">
        <w:tab/>
      </w:r>
      <w:r w:rsidR="003504BC" w:rsidRPr="00901903">
        <w:t>Notes</w:t>
      </w:r>
      <w:bookmarkEnd w:id="6"/>
    </w:p>
    <w:p w14:paraId="443CFD90" w14:textId="77777777" w:rsidR="003504BC" w:rsidRPr="00901903" w:rsidRDefault="003504BC" w:rsidP="00337CFE">
      <w:pPr>
        <w:pStyle w:val="Amainreturn"/>
        <w:keepNext/>
      </w:pPr>
      <w:r w:rsidRPr="00901903">
        <w:t>A note included in this Act is explanatory and is not part of this Act.</w:t>
      </w:r>
    </w:p>
    <w:p w14:paraId="494E15E7" w14:textId="30715575" w:rsidR="0004139F" w:rsidRPr="00901903" w:rsidRDefault="003504BC" w:rsidP="00102581">
      <w:pPr>
        <w:pStyle w:val="aNote"/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t xml:space="preserve">See the </w:t>
      </w:r>
      <w:hyperlink r:id="rId18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 127 (1), (4) and (5) for the legal status of notes.</w:t>
      </w:r>
    </w:p>
    <w:p w14:paraId="505ADC4D" w14:textId="19D59CDA" w:rsidR="00345A35" w:rsidRPr="00901903" w:rsidRDefault="00345A35" w:rsidP="00901903">
      <w:pPr>
        <w:pStyle w:val="PageBreak"/>
        <w:suppressLineNumbers/>
      </w:pPr>
      <w:r w:rsidRPr="00901903">
        <w:br w:type="page"/>
      </w:r>
    </w:p>
    <w:p w14:paraId="47A08865" w14:textId="2B67D529" w:rsidR="004E14F7" w:rsidRPr="00901903" w:rsidRDefault="00901903" w:rsidP="00901903">
      <w:pPr>
        <w:pStyle w:val="AH2Part"/>
      </w:pPr>
      <w:bookmarkStart w:id="7" w:name="_Toc74810364"/>
      <w:r w:rsidRPr="00901903">
        <w:rPr>
          <w:rStyle w:val="CharPartNo"/>
        </w:rPr>
        <w:lastRenderedPageBreak/>
        <w:t>Part 2</w:t>
      </w:r>
      <w:r w:rsidRPr="00901903">
        <w:rPr>
          <w:bCs/>
        </w:rPr>
        <w:tab/>
      </w:r>
      <w:r w:rsidR="00B06622" w:rsidRPr="00901903">
        <w:rPr>
          <w:rStyle w:val="CharPartText"/>
          <w:bCs/>
        </w:rPr>
        <w:t>Objects and i</w:t>
      </w:r>
      <w:r w:rsidR="004E14F7" w:rsidRPr="00901903">
        <w:rPr>
          <w:rStyle w:val="CharPartText"/>
          <w:bCs/>
        </w:rPr>
        <w:t>mportant concepts</w:t>
      </w:r>
      <w:bookmarkEnd w:id="7"/>
    </w:p>
    <w:p w14:paraId="1C0C21B3" w14:textId="2CD2BB4A" w:rsidR="00B06622" w:rsidRPr="00901903" w:rsidRDefault="00901903" w:rsidP="00901903">
      <w:pPr>
        <w:pStyle w:val="AH5Sec"/>
      </w:pPr>
      <w:bookmarkStart w:id="8" w:name="_Toc74810365"/>
      <w:r w:rsidRPr="00901903">
        <w:rPr>
          <w:rStyle w:val="CharSectNo"/>
        </w:rPr>
        <w:t>5</w:t>
      </w:r>
      <w:r w:rsidRPr="00901903">
        <w:tab/>
      </w:r>
      <w:r w:rsidR="00B06622" w:rsidRPr="00901903">
        <w:t>Objects of Act</w:t>
      </w:r>
      <w:bookmarkEnd w:id="8"/>
    </w:p>
    <w:p w14:paraId="51E85FEF" w14:textId="7717F926" w:rsidR="00B06622" w:rsidRPr="00901903" w:rsidRDefault="00B06622" w:rsidP="00F339C5">
      <w:pPr>
        <w:pStyle w:val="Amainreturn"/>
      </w:pPr>
      <w:r w:rsidRPr="00901903">
        <w:t xml:space="preserve">The </w:t>
      </w:r>
      <w:r w:rsidR="00F339C5" w:rsidRPr="00901903">
        <w:t xml:space="preserve">objects </w:t>
      </w:r>
      <w:r w:rsidRPr="00901903">
        <w:t>of this Act are to—</w:t>
      </w:r>
    </w:p>
    <w:p w14:paraId="21DE6CB2" w14:textId="78ECA7AC" w:rsidR="00F339C5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F339C5" w:rsidRPr="00901903">
        <w:t>recognise</w:t>
      </w:r>
      <w:r w:rsidR="00F622A5" w:rsidRPr="00901903">
        <w:t>,</w:t>
      </w:r>
      <w:r w:rsidR="00F339C5" w:rsidRPr="00901903">
        <w:t xml:space="preserve"> promote </w:t>
      </w:r>
      <w:r w:rsidR="00F622A5" w:rsidRPr="00901903">
        <w:t xml:space="preserve">and </w:t>
      </w:r>
      <w:r w:rsidR="00F339C5" w:rsidRPr="00901903">
        <w:t>value carers and care relationships; and</w:t>
      </w:r>
    </w:p>
    <w:p w14:paraId="4F9ADD76" w14:textId="29E96699" w:rsidR="00F622A5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F622A5" w:rsidRPr="00901903">
        <w:t>recognise the different needs of people in care relationships; and</w:t>
      </w:r>
    </w:p>
    <w:p w14:paraId="383B9680" w14:textId="7A11D1D2" w:rsidR="00F622A5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F622A5" w:rsidRPr="00901903">
        <w:t xml:space="preserve">recognise </w:t>
      </w:r>
      <w:r w:rsidR="00CC5B30" w:rsidRPr="00901903">
        <w:t>that</w:t>
      </w:r>
      <w:r w:rsidR="00F622A5" w:rsidRPr="00901903">
        <w:t xml:space="preserve"> care relationships </w:t>
      </w:r>
      <w:r w:rsidR="00CC5B30" w:rsidRPr="00901903">
        <w:t>benefit</w:t>
      </w:r>
      <w:r w:rsidR="00F622A5" w:rsidRPr="00901903">
        <w:t xml:space="preserve"> the people in </w:t>
      </w:r>
      <w:r w:rsidR="00213370" w:rsidRPr="00901903">
        <w:t>those</w:t>
      </w:r>
      <w:r w:rsidR="00F622A5" w:rsidRPr="00901903">
        <w:t xml:space="preserve"> relationship</w:t>
      </w:r>
      <w:r w:rsidR="0032025E" w:rsidRPr="00901903">
        <w:t>s</w:t>
      </w:r>
      <w:r w:rsidR="00F622A5" w:rsidRPr="00901903">
        <w:t xml:space="preserve"> and the community; and</w:t>
      </w:r>
    </w:p>
    <w:p w14:paraId="7D00C16B" w14:textId="18AB681E" w:rsidR="00F339C5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F339C5" w:rsidRPr="00901903">
        <w:t xml:space="preserve">enact </w:t>
      </w:r>
      <w:r w:rsidR="00676BAC" w:rsidRPr="00901903">
        <w:t xml:space="preserve">care relationship </w:t>
      </w:r>
      <w:r w:rsidR="00F339C5" w:rsidRPr="00901903">
        <w:t>principles relating to</w:t>
      </w:r>
      <w:r w:rsidR="00852385" w:rsidRPr="00901903">
        <w:t xml:space="preserve"> the treatment of</w:t>
      </w:r>
      <w:r w:rsidR="00F339C5" w:rsidRPr="00901903">
        <w:t xml:space="preserve"> </w:t>
      </w:r>
      <w:r w:rsidR="009112F3" w:rsidRPr="00901903">
        <w:t xml:space="preserve">people in </w:t>
      </w:r>
      <w:r w:rsidR="00F339C5" w:rsidRPr="00901903">
        <w:t>care relationships; and</w:t>
      </w:r>
    </w:p>
    <w:p w14:paraId="7B0593AA" w14:textId="02C60013" w:rsidR="00852385" w:rsidRPr="00901903" w:rsidRDefault="00901903" w:rsidP="00901903">
      <w:pPr>
        <w:pStyle w:val="Apara"/>
      </w:pPr>
      <w:r>
        <w:tab/>
      </w:r>
      <w:r w:rsidRPr="00901903">
        <w:t>(e)</w:t>
      </w:r>
      <w:r w:rsidRPr="00901903">
        <w:tab/>
      </w:r>
      <w:r w:rsidR="002272FF" w:rsidRPr="00901903">
        <w:t xml:space="preserve">establish </w:t>
      </w:r>
      <w:r w:rsidR="00852385" w:rsidRPr="00901903">
        <w:t>require</w:t>
      </w:r>
      <w:r w:rsidR="002272FF" w:rsidRPr="00901903">
        <w:t xml:space="preserve">ments for </w:t>
      </w:r>
      <w:r w:rsidR="00852385" w:rsidRPr="00901903">
        <w:t xml:space="preserve">care </w:t>
      </w:r>
      <w:r w:rsidR="002A7532" w:rsidRPr="00901903">
        <w:t xml:space="preserve">and carer </w:t>
      </w:r>
      <w:r w:rsidR="00852385" w:rsidRPr="00901903">
        <w:t xml:space="preserve">support </w:t>
      </w:r>
      <w:r w:rsidR="005A5902" w:rsidRPr="00901903">
        <w:t>agencie</w:t>
      </w:r>
      <w:r w:rsidR="00852385" w:rsidRPr="00901903">
        <w:t>s to uphold and report on compliance with the care relationship principles.</w:t>
      </w:r>
    </w:p>
    <w:p w14:paraId="53508C2F" w14:textId="1C9EF19A" w:rsidR="004E14F7" w:rsidRPr="00901903" w:rsidRDefault="00901903" w:rsidP="00901903">
      <w:pPr>
        <w:pStyle w:val="AH5Sec"/>
        <w:rPr>
          <w:rStyle w:val="charItals"/>
        </w:rPr>
      </w:pPr>
      <w:bookmarkStart w:id="9" w:name="_Toc74810366"/>
      <w:r w:rsidRPr="00901903">
        <w:rPr>
          <w:rStyle w:val="CharSectNo"/>
        </w:rPr>
        <w:t>6</w:t>
      </w:r>
      <w:r w:rsidRPr="00901903">
        <w:rPr>
          <w:rStyle w:val="charItals"/>
          <w:i w:val="0"/>
        </w:rPr>
        <w:tab/>
      </w:r>
      <w:r w:rsidR="004E14F7" w:rsidRPr="00901903">
        <w:t xml:space="preserve">Meaning of </w:t>
      </w:r>
      <w:r w:rsidR="004E14F7" w:rsidRPr="00901903">
        <w:rPr>
          <w:rStyle w:val="charItals"/>
        </w:rPr>
        <w:t>care relationship</w:t>
      </w:r>
      <w:bookmarkEnd w:id="9"/>
    </w:p>
    <w:p w14:paraId="1FCF8F6B" w14:textId="00A998C1" w:rsidR="006A79FE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6A79FE" w:rsidRPr="00901903">
        <w:t xml:space="preserve">For this Act, a person is in a </w:t>
      </w:r>
      <w:r w:rsidR="006A79FE" w:rsidRPr="00901903">
        <w:rPr>
          <w:rStyle w:val="charBoldItals"/>
        </w:rPr>
        <w:t>care relationship</w:t>
      </w:r>
      <w:r w:rsidR="006A79FE" w:rsidRPr="00901903">
        <w:t xml:space="preserve"> with another person if the first person </w:t>
      </w:r>
      <w:r w:rsidR="0009672D" w:rsidRPr="00901903">
        <w:t xml:space="preserve">(the </w:t>
      </w:r>
      <w:r w:rsidR="0009672D" w:rsidRPr="00901903">
        <w:rPr>
          <w:rStyle w:val="charBoldItals"/>
        </w:rPr>
        <w:t>carer</w:t>
      </w:r>
      <w:r w:rsidR="0009672D" w:rsidRPr="00901903">
        <w:t xml:space="preserve">) </w:t>
      </w:r>
      <w:r w:rsidR="006A79FE" w:rsidRPr="00901903">
        <w:t>provides care to the other person</w:t>
      </w:r>
      <w:r w:rsidR="00D07024" w:rsidRPr="00901903">
        <w:t xml:space="preserve"> </w:t>
      </w:r>
      <w:r w:rsidR="00213370" w:rsidRPr="00901903">
        <w:t>for</w:t>
      </w:r>
      <w:r w:rsidR="006A79FE" w:rsidRPr="00901903">
        <w:t xml:space="preserve"> </w:t>
      </w:r>
      <w:r w:rsidR="00EE1405" w:rsidRPr="00901903">
        <w:t>1</w:t>
      </w:r>
      <w:r w:rsidR="00BD635B" w:rsidRPr="00901903">
        <w:t> </w:t>
      </w:r>
      <w:r w:rsidR="00EE1405" w:rsidRPr="00901903">
        <w:t xml:space="preserve">or more of the following </w:t>
      </w:r>
      <w:r w:rsidR="00213370" w:rsidRPr="00901903">
        <w:t>reasons</w:t>
      </w:r>
      <w:r w:rsidR="00F13621" w:rsidRPr="00901903">
        <w:t>:</w:t>
      </w:r>
    </w:p>
    <w:p w14:paraId="034C680F" w14:textId="00FD7CB9" w:rsidR="006A155B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EE1405" w:rsidRPr="00901903">
        <w:t xml:space="preserve">the other person </w:t>
      </w:r>
      <w:r w:rsidR="0041304A" w:rsidRPr="00901903">
        <w:t xml:space="preserve">has a </w:t>
      </w:r>
      <w:r w:rsidR="006A155B" w:rsidRPr="00901903">
        <w:t>disability;</w:t>
      </w:r>
    </w:p>
    <w:p w14:paraId="2A1721CC" w14:textId="17A671F2" w:rsidR="006A155B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EE1405" w:rsidRPr="00901903">
        <w:t xml:space="preserve">the other person </w:t>
      </w:r>
      <w:r w:rsidR="0041304A" w:rsidRPr="00901903">
        <w:t xml:space="preserve">has a </w:t>
      </w:r>
      <w:r w:rsidR="00AA6454" w:rsidRPr="00901903">
        <w:t xml:space="preserve">mental disorder or </w:t>
      </w:r>
      <w:r w:rsidR="006A155B" w:rsidRPr="00901903">
        <w:t>mental illness;</w:t>
      </w:r>
    </w:p>
    <w:p w14:paraId="4FDF50CB" w14:textId="676E05E1" w:rsidR="004E14F7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EE1405" w:rsidRPr="00901903">
        <w:t xml:space="preserve">the other person </w:t>
      </w:r>
      <w:r w:rsidR="0041304A" w:rsidRPr="00901903">
        <w:t xml:space="preserve">has an </w:t>
      </w:r>
      <w:r w:rsidR="006A155B" w:rsidRPr="00901903">
        <w:t>ongoing medical condition</w:t>
      </w:r>
      <w:r w:rsidR="00D07024" w:rsidRPr="00901903">
        <w:t>;</w:t>
      </w:r>
    </w:p>
    <w:p w14:paraId="401D0172" w14:textId="33452D44" w:rsidR="00BE034D" w:rsidRPr="00901903" w:rsidRDefault="00BE034D" w:rsidP="00355602">
      <w:pPr>
        <w:pStyle w:val="aExamHdgpar"/>
      </w:pPr>
      <w:r w:rsidRPr="00901903">
        <w:t>Examples—ongoing medical condition</w:t>
      </w:r>
    </w:p>
    <w:p w14:paraId="7FE655FA" w14:textId="7314F344" w:rsidR="00BE034D" w:rsidRPr="00901903" w:rsidRDefault="00BE034D" w:rsidP="00BE034D">
      <w:pPr>
        <w:pStyle w:val="aExamINumpar"/>
      </w:pPr>
      <w:r w:rsidRPr="00901903">
        <w:t>1</w:t>
      </w:r>
      <w:r w:rsidRPr="00901903">
        <w:tab/>
      </w:r>
      <w:r w:rsidR="00857485" w:rsidRPr="00901903">
        <w:t xml:space="preserve">a </w:t>
      </w:r>
      <w:r w:rsidRPr="00901903">
        <w:t>terminal or chronic illness</w:t>
      </w:r>
    </w:p>
    <w:p w14:paraId="60517F90" w14:textId="669D4CD4" w:rsidR="00847AD2" w:rsidRPr="00901903" w:rsidRDefault="00847AD2" w:rsidP="00BE034D">
      <w:pPr>
        <w:pStyle w:val="aExamINumpar"/>
      </w:pPr>
      <w:r w:rsidRPr="00901903">
        <w:t>2</w:t>
      </w:r>
      <w:r w:rsidRPr="00901903">
        <w:tab/>
        <w:t>chronic pain</w:t>
      </w:r>
    </w:p>
    <w:p w14:paraId="4C72BEA9" w14:textId="49A729DF" w:rsidR="00BE034D" w:rsidRPr="00901903" w:rsidRDefault="00847AD2" w:rsidP="00BE034D">
      <w:pPr>
        <w:pStyle w:val="aExamINumpar"/>
      </w:pPr>
      <w:r w:rsidRPr="00901903">
        <w:t>3</w:t>
      </w:r>
      <w:r w:rsidR="00BE034D" w:rsidRPr="00901903">
        <w:tab/>
        <w:t>dementia</w:t>
      </w:r>
    </w:p>
    <w:p w14:paraId="24CAB662" w14:textId="02E485EE" w:rsidR="0097249F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EE1405" w:rsidRPr="00901903">
        <w:t xml:space="preserve">the other person </w:t>
      </w:r>
      <w:r w:rsidR="0097249F" w:rsidRPr="00901903">
        <w:t>is aged and frail;</w:t>
      </w:r>
    </w:p>
    <w:p w14:paraId="25098D6F" w14:textId="13F2A473" w:rsidR="0097249F" w:rsidRPr="00901903" w:rsidRDefault="00901903" w:rsidP="00A13CCE">
      <w:pPr>
        <w:pStyle w:val="Apara"/>
        <w:keepNext/>
      </w:pPr>
      <w:r>
        <w:lastRenderedPageBreak/>
        <w:tab/>
      </w:r>
      <w:r w:rsidRPr="00901903">
        <w:t>(e)</w:t>
      </w:r>
      <w:r w:rsidRPr="00901903">
        <w:tab/>
      </w:r>
      <w:r w:rsidR="00EE1405" w:rsidRPr="00901903">
        <w:t xml:space="preserve">the other person </w:t>
      </w:r>
      <w:r w:rsidR="00D07024" w:rsidRPr="00901903">
        <w:t>is a child</w:t>
      </w:r>
      <w:r w:rsidR="000B18FE" w:rsidRPr="00901903">
        <w:t xml:space="preserve"> or young person</w:t>
      </w:r>
      <w:r w:rsidR="00022426" w:rsidRPr="00901903">
        <w:t>,</w:t>
      </w:r>
      <w:r w:rsidR="00D07024" w:rsidRPr="00901903">
        <w:t xml:space="preserve"> and the </w:t>
      </w:r>
      <w:r w:rsidR="0097249F" w:rsidRPr="00901903">
        <w:t>carer</w:t>
      </w:r>
      <w:r w:rsidR="008833A2" w:rsidRPr="00901903">
        <w:t xml:space="preserve"> </w:t>
      </w:r>
      <w:r w:rsidR="0097249F" w:rsidRPr="00901903">
        <w:t xml:space="preserve">is </w:t>
      </w:r>
      <w:r w:rsidR="008833A2" w:rsidRPr="00901903">
        <w:t xml:space="preserve">a kinship carer or </w:t>
      </w:r>
      <w:r w:rsidR="0097249F" w:rsidRPr="00901903">
        <w:t xml:space="preserve">a foster carer </w:t>
      </w:r>
      <w:r w:rsidR="008833A2" w:rsidRPr="00901903">
        <w:t>for</w:t>
      </w:r>
      <w:r w:rsidR="0097249F" w:rsidRPr="00901903">
        <w:t xml:space="preserve"> the child</w:t>
      </w:r>
      <w:r w:rsidR="000B18FE" w:rsidRPr="00901903">
        <w:t xml:space="preserve"> or young person</w:t>
      </w:r>
      <w:r w:rsidR="008833A2" w:rsidRPr="00901903">
        <w:t>.</w:t>
      </w:r>
    </w:p>
    <w:p w14:paraId="53B5EE42" w14:textId="0FBFC911" w:rsidR="00FD5F02" w:rsidRPr="00901903" w:rsidRDefault="00FD5F02" w:rsidP="00F072F1">
      <w:pPr>
        <w:pStyle w:val="aExamHdgss"/>
      </w:pPr>
      <w:r w:rsidRPr="00901903">
        <w:t>Example</w:t>
      </w:r>
      <w:r w:rsidR="0059164F" w:rsidRPr="00901903">
        <w:t>—</w:t>
      </w:r>
      <w:r w:rsidRPr="00901903">
        <w:t>carer</w:t>
      </w:r>
    </w:p>
    <w:p w14:paraId="1D21F9E2" w14:textId="359DECD1" w:rsidR="00FD5F02" w:rsidRPr="00901903" w:rsidRDefault="00FD5F02" w:rsidP="00FD5F02">
      <w:pPr>
        <w:pStyle w:val="aExamss"/>
      </w:pPr>
      <w:r w:rsidRPr="00901903">
        <w:t>Ms W suffers from multiple sclerosis and requires constant care. Her spouse and 3</w:t>
      </w:r>
      <w:r w:rsidR="0059164F" w:rsidRPr="00901903">
        <w:t> </w:t>
      </w:r>
      <w:r w:rsidRPr="00901903">
        <w:t>children aged 21, 16 and 11 share her care and would each be a ‘carer’.</w:t>
      </w:r>
    </w:p>
    <w:p w14:paraId="05D643EF" w14:textId="0555DFAF" w:rsidR="00612DA6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612DA6" w:rsidRPr="00901903">
        <w:t>A regulation may prescribe a relationship to be a care relationship.</w:t>
      </w:r>
    </w:p>
    <w:p w14:paraId="1F09D539" w14:textId="4A72FF90" w:rsidR="00BA7C1A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CF25C3" w:rsidRPr="00901903">
        <w:t>A</w:t>
      </w:r>
      <w:r w:rsidR="00763CCE" w:rsidRPr="00901903">
        <w:t xml:space="preserve"> person is not in a care relationship </w:t>
      </w:r>
      <w:r w:rsidR="00BA7C1A" w:rsidRPr="00901903">
        <w:t xml:space="preserve">with another person </w:t>
      </w:r>
      <w:r w:rsidR="00054482" w:rsidRPr="00901903">
        <w:t>on</w:t>
      </w:r>
      <w:r w:rsidR="00BA7C1A" w:rsidRPr="00901903">
        <w:t xml:space="preserve">ly </w:t>
      </w:r>
      <w:r w:rsidR="00763CCE" w:rsidRPr="00901903">
        <w:t xml:space="preserve">because </w:t>
      </w:r>
      <w:r w:rsidR="00EE1405" w:rsidRPr="00901903">
        <w:t>either or both of the following apply:</w:t>
      </w:r>
    </w:p>
    <w:p w14:paraId="672E626E" w14:textId="5E9B90F7" w:rsidR="00BA7C1A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A20A46" w:rsidRPr="00901903">
        <w:t xml:space="preserve">the first person </w:t>
      </w:r>
      <w:r w:rsidR="00BA7C1A" w:rsidRPr="00901903">
        <w:t>is</w:t>
      </w:r>
      <w:r w:rsidR="00763CCE" w:rsidRPr="00901903">
        <w:t xml:space="preserve"> a domestic partner</w:t>
      </w:r>
      <w:r w:rsidR="00FF5E3D" w:rsidRPr="00901903">
        <w:t>, parent, child or other relative</w:t>
      </w:r>
      <w:r w:rsidR="00F962DC" w:rsidRPr="00901903">
        <w:t xml:space="preserve"> </w:t>
      </w:r>
      <w:r w:rsidR="00763CCE" w:rsidRPr="00901903">
        <w:t xml:space="preserve">of </w:t>
      </w:r>
      <w:r w:rsidR="00BA7C1A" w:rsidRPr="00901903">
        <w:t xml:space="preserve">the </w:t>
      </w:r>
      <w:r w:rsidR="00763CCE" w:rsidRPr="00901903">
        <w:t>other person;</w:t>
      </w:r>
    </w:p>
    <w:p w14:paraId="36150F3E" w14:textId="111545A0" w:rsidR="00763CCE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A20A46" w:rsidRPr="00901903">
        <w:t xml:space="preserve">the first person </w:t>
      </w:r>
      <w:r w:rsidR="00763CCE" w:rsidRPr="00901903">
        <w:t>live</w:t>
      </w:r>
      <w:r w:rsidR="00BA7C1A" w:rsidRPr="00901903">
        <w:t>s</w:t>
      </w:r>
      <w:r w:rsidR="00763CCE" w:rsidRPr="00901903">
        <w:t xml:space="preserve"> with </w:t>
      </w:r>
      <w:r w:rsidR="00BA7C1A" w:rsidRPr="00901903">
        <w:t xml:space="preserve">the </w:t>
      </w:r>
      <w:r w:rsidR="00763CCE" w:rsidRPr="00901903">
        <w:t>other person.</w:t>
      </w:r>
    </w:p>
    <w:p w14:paraId="01B57C0D" w14:textId="38C3051F" w:rsidR="006A79FE" w:rsidRPr="00901903" w:rsidRDefault="00901903" w:rsidP="00901903">
      <w:pPr>
        <w:pStyle w:val="Amain"/>
      </w:pPr>
      <w:r>
        <w:tab/>
      </w:r>
      <w:r w:rsidRPr="00901903">
        <w:t>(4)</w:t>
      </w:r>
      <w:r w:rsidRPr="00901903">
        <w:tab/>
      </w:r>
      <w:r w:rsidR="00BA7C1A" w:rsidRPr="00901903">
        <w:t xml:space="preserve">Also, </w:t>
      </w:r>
      <w:r w:rsidR="006A79FE" w:rsidRPr="00901903">
        <w:t>a person is not in a care relationship with another person if the first person</w:t>
      </w:r>
      <w:r w:rsidR="00763CCE" w:rsidRPr="00901903">
        <w:t xml:space="preserve"> provide</w:t>
      </w:r>
      <w:r w:rsidR="006A79FE" w:rsidRPr="00901903">
        <w:t>s</w:t>
      </w:r>
      <w:r w:rsidR="00763CCE" w:rsidRPr="00901903">
        <w:t xml:space="preserve"> care to </w:t>
      </w:r>
      <w:r w:rsidR="006A79FE" w:rsidRPr="00901903">
        <w:t xml:space="preserve">the </w:t>
      </w:r>
      <w:r w:rsidR="00763CCE" w:rsidRPr="00901903">
        <w:t>other person</w:t>
      </w:r>
      <w:r w:rsidR="006A79FE" w:rsidRPr="00901903">
        <w:t>—</w:t>
      </w:r>
    </w:p>
    <w:p w14:paraId="174FCB15" w14:textId="781CC232" w:rsidR="006A79FE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763CCE" w:rsidRPr="00901903">
        <w:t xml:space="preserve">under a contract of service </w:t>
      </w:r>
      <w:r w:rsidR="006A79FE" w:rsidRPr="00901903">
        <w:t>or</w:t>
      </w:r>
      <w:r w:rsidR="00382CC4" w:rsidRPr="00901903">
        <w:t xml:space="preserve"> </w:t>
      </w:r>
      <w:r w:rsidR="00047DB6" w:rsidRPr="00901903">
        <w:t xml:space="preserve">a contract for </w:t>
      </w:r>
      <w:r w:rsidR="00382CC4" w:rsidRPr="00901903">
        <w:t xml:space="preserve">the provision of </w:t>
      </w:r>
      <w:r w:rsidR="00047DB6" w:rsidRPr="00901903">
        <w:t>services</w:t>
      </w:r>
      <w:r w:rsidR="00763CCE" w:rsidRPr="00901903">
        <w:t xml:space="preserve">; </w:t>
      </w:r>
      <w:r w:rsidR="006A79FE" w:rsidRPr="00901903">
        <w:t>or</w:t>
      </w:r>
    </w:p>
    <w:p w14:paraId="05B38573" w14:textId="0252E56A" w:rsidR="006A79FE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763CCE" w:rsidRPr="00901903">
        <w:t xml:space="preserve">as </w:t>
      </w:r>
      <w:r w:rsidR="006A79FE" w:rsidRPr="00901903">
        <w:t xml:space="preserve">a </w:t>
      </w:r>
      <w:r w:rsidR="00763CCE" w:rsidRPr="00901903">
        <w:t>volunteer</w:t>
      </w:r>
      <w:r w:rsidR="00382CC4" w:rsidRPr="00901903">
        <w:t xml:space="preserve"> for a charitable, welfare or community organisation</w:t>
      </w:r>
      <w:r w:rsidR="002E6A08" w:rsidRPr="00901903">
        <w:t xml:space="preserve">, other than an approved kinship </w:t>
      </w:r>
      <w:r w:rsidR="00022426" w:rsidRPr="00901903">
        <w:t>and</w:t>
      </w:r>
      <w:r w:rsidR="002E6A08" w:rsidRPr="00901903">
        <w:t xml:space="preserve"> foster care organisation</w:t>
      </w:r>
      <w:r w:rsidR="00763CCE" w:rsidRPr="00901903">
        <w:t xml:space="preserve">; or </w:t>
      </w:r>
    </w:p>
    <w:p w14:paraId="436F760D" w14:textId="4137C0B1" w:rsidR="00382CC4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382CC4" w:rsidRPr="00901903">
        <w:t>as part of a course of education or training.</w:t>
      </w:r>
    </w:p>
    <w:p w14:paraId="6BE5D1E8" w14:textId="2CA84DA1" w:rsidR="00200628" w:rsidRPr="00901903" w:rsidRDefault="00901903" w:rsidP="00901903">
      <w:pPr>
        <w:pStyle w:val="Amain"/>
      </w:pPr>
      <w:r>
        <w:tab/>
      </w:r>
      <w:r w:rsidRPr="00901903">
        <w:t>(5)</w:t>
      </w:r>
      <w:r w:rsidRPr="00901903">
        <w:tab/>
      </w:r>
      <w:r w:rsidR="00200628" w:rsidRPr="00901903">
        <w:t>A carer in a care relationship may include a person receiving financial assistance from the Territory or the Commonwealth government (however described) in relation to carrying out their role as a carer.</w:t>
      </w:r>
    </w:p>
    <w:p w14:paraId="67DCF613" w14:textId="4FB6EB62" w:rsidR="00D82907" w:rsidRPr="00901903" w:rsidRDefault="00901903" w:rsidP="00901903">
      <w:pPr>
        <w:pStyle w:val="Amain"/>
      </w:pPr>
      <w:r>
        <w:tab/>
      </w:r>
      <w:r w:rsidRPr="00901903">
        <w:t>(6)</w:t>
      </w:r>
      <w:r w:rsidRPr="00901903">
        <w:tab/>
      </w:r>
      <w:r w:rsidR="00D82907" w:rsidRPr="00901903">
        <w:t>In this section:</w:t>
      </w:r>
    </w:p>
    <w:p w14:paraId="6AF0D05A" w14:textId="06E83017" w:rsidR="002E6A08" w:rsidRPr="00901903" w:rsidRDefault="002E6A08" w:rsidP="00901903">
      <w:pPr>
        <w:pStyle w:val="aDef"/>
      </w:pPr>
      <w:r w:rsidRPr="00901903">
        <w:rPr>
          <w:rStyle w:val="charBoldItals"/>
        </w:rPr>
        <w:t xml:space="preserve">approved kinship </w:t>
      </w:r>
      <w:r w:rsidR="00022426" w:rsidRPr="00901903">
        <w:rPr>
          <w:rStyle w:val="charBoldItals"/>
        </w:rPr>
        <w:t>and</w:t>
      </w:r>
      <w:r w:rsidRPr="00901903">
        <w:rPr>
          <w:rStyle w:val="charBoldItals"/>
        </w:rPr>
        <w:t xml:space="preserve"> foster care organisation</w:t>
      </w:r>
      <w:r w:rsidRPr="00901903">
        <w:rPr>
          <w:bCs/>
          <w:iCs/>
        </w:rPr>
        <w:t xml:space="preserve">—see the </w:t>
      </w:r>
      <w:hyperlink r:id="rId19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 502.</w:t>
      </w:r>
    </w:p>
    <w:p w14:paraId="43EC1892" w14:textId="148999E1" w:rsidR="00D82907" w:rsidRPr="00901903" w:rsidRDefault="00D82907" w:rsidP="00901903">
      <w:pPr>
        <w:pStyle w:val="aDef"/>
      </w:pPr>
      <w:r w:rsidRPr="00901903">
        <w:rPr>
          <w:rStyle w:val="charBoldItals"/>
        </w:rPr>
        <w:t>disability</w:t>
      </w:r>
      <w:r w:rsidRPr="00901903">
        <w:t xml:space="preserve">—see the </w:t>
      </w:r>
      <w:hyperlink r:id="rId20" w:tooltip="Act 1992 No 135 (Cwlth)" w:history="1">
        <w:r w:rsidR="00753A84" w:rsidRPr="00901903">
          <w:rPr>
            <w:rStyle w:val="charCitHyperlinkItal"/>
          </w:rPr>
          <w:t>Disability Discrimination Act 1992</w:t>
        </w:r>
      </w:hyperlink>
      <w:r w:rsidR="00CB5F72" w:rsidRPr="00901903">
        <w:t xml:space="preserve"> (Cwlth)</w:t>
      </w:r>
      <w:r w:rsidRPr="00901903">
        <w:t xml:space="preserve">, </w:t>
      </w:r>
      <w:r w:rsidR="00F8766A" w:rsidRPr="00901903">
        <w:t>section</w:t>
      </w:r>
      <w:r w:rsidR="00BD33F1" w:rsidRPr="00901903">
        <w:t> </w:t>
      </w:r>
      <w:r w:rsidR="00CB5F72" w:rsidRPr="00901903">
        <w:t>4</w:t>
      </w:r>
      <w:r w:rsidR="00BD33F1" w:rsidRPr="00901903">
        <w:t> </w:t>
      </w:r>
      <w:r w:rsidR="00CB5F72" w:rsidRPr="00901903">
        <w:t>(1)</w:t>
      </w:r>
      <w:r w:rsidRPr="00901903">
        <w:t>.</w:t>
      </w:r>
    </w:p>
    <w:p w14:paraId="2689E5D9" w14:textId="7DE11710" w:rsidR="0062585B" w:rsidRPr="00901903" w:rsidRDefault="0062585B" w:rsidP="00901903">
      <w:pPr>
        <w:pStyle w:val="aDef"/>
      </w:pPr>
      <w:r w:rsidRPr="00901903">
        <w:rPr>
          <w:rStyle w:val="charBoldItals"/>
        </w:rPr>
        <w:lastRenderedPageBreak/>
        <w:t>foster carer</w:t>
      </w:r>
      <w:r w:rsidR="008833A2" w:rsidRPr="00901903">
        <w:rPr>
          <w:bCs/>
          <w:iCs/>
        </w:rPr>
        <w:t>, for a child</w:t>
      </w:r>
      <w:r w:rsidR="00972FA9" w:rsidRPr="00901903">
        <w:rPr>
          <w:bCs/>
          <w:iCs/>
        </w:rPr>
        <w:t xml:space="preserve"> </w:t>
      </w:r>
      <w:r w:rsidR="00972FA9" w:rsidRPr="00901903">
        <w:t>or young person</w:t>
      </w:r>
      <w:r w:rsidRPr="00901903">
        <w:rPr>
          <w:bCs/>
          <w:iCs/>
        </w:rPr>
        <w:t xml:space="preserve">—see the </w:t>
      </w:r>
      <w:hyperlink r:id="rId21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</w:t>
      </w:r>
      <w:r w:rsidR="00F90515" w:rsidRPr="00901903">
        <w:rPr>
          <w:bCs/>
          <w:iCs/>
        </w:rPr>
        <w:t> </w:t>
      </w:r>
      <w:r w:rsidRPr="00901903">
        <w:rPr>
          <w:bCs/>
          <w:iCs/>
        </w:rPr>
        <w:t>518 (2).</w:t>
      </w:r>
    </w:p>
    <w:p w14:paraId="39C3101E" w14:textId="3F3EC835" w:rsidR="0018546B" w:rsidRPr="00901903" w:rsidRDefault="0018546B" w:rsidP="00901903">
      <w:pPr>
        <w:pStyle w:val="aDef"/>
      </w:pPr>
      <w:r w:rsidRPr="00901903">
        <w:rPr>
          <w:rStyle w:val="charBoldItals"/>
        </w:rPr>
        <w:t>kinship carer</w:t>
      </w:r>
      <w:r w:rsidR="008833A2" w:rsidRPr="00901903">
        <w:t>, for a child</w:t>
      </w:r>
      <w:r w:rsidR="00972FA9" w:rsidRPr="00901903">
        <w:t xml:space="preserve"> or young person</w:t>
      </w:r>
      <w:r w:rsidRPr="00901903">
        <w:rPr>
          <w:bCs/>
          <w:iCs/>
        </w:rPr>
        <w:t xml:space="preserve">—see the </w:t>
      </w:r>
      <w:hyperlink r:id="rId22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 516 (2).</w:t>
      </w:r>
    </w:p>
    <w:p w14:paraId="67F04810" w14:textId="66937BC8" w:rsidR="00AA6454" w:rsidRPr="00901903" w:rsidRDefault="00AA6454" w:rsidP="00901903">
      <w:pPr>
        <w:pStyle w:val="aDef"/>
      </w:pPr>
      <w:r w:rsidRPr="00901903">
        <w:rPr>
          <w:rStyle w:val="charBoldItals"/>
        </w:rPr>
        <w:t>mental disorder</w:t>
      </w:r>
      <w:r w:rsidRPr="00901903">
        <w:rPr>
          <w:bCs/>
          <w:iCs/>
        </w:rPr>
        <w:t>—see the</w:t>
      </w:r>
      <w:r w:rsidRPr="00901903">
        <w:t xml:space="preserve"> </w:t>
      </w:r>
      <w:hyperlink r:id="rId23" w:tooltip="A2015-38" w:history="1">
        <w:r w:rsidR="004A219B" w:rsidRPr="00901903">
          <w:rPr>
            <w:rStyle w:val="charCitHyperlinkItal"/>
          </w:rPr>
          <w:t>Mental Health Act 2015</w:t>
        </w:r>
      </w:hyperlink>
      <w:r w:rsidRPr="00901903">
        <w:t>, section 9.</w:t>
      </w:r>
    </w:p>
    <w:p w14:paraId="69CAE22C" w14:textId="4300A264" w:rsidR="00CC5B30" w:rsidRPr="00901903" w:rsidRDefault="00CC5B30" w:rsidP="00901903">
      <w:pPr>
        <w:pStyle w:val="aDef"/>
      </w:pPr>
      <w:r w:rsidRPr="00901903">
        <w:rPr>
          <w:rStyle w:val="charBoldItals"/>
        </w:rPr>
        <w:t>mental illness</w:t>
      </w:r>
      <w:r w:rsidRPr="00901903">
        <w:rPr>
          <w:bCs/>
          <w:iCs/>
        </w:rPr>
        <w:t>—see the</w:t>
      </w:r>
      <w:r w:rsidRPr="00901903">
        <w:t xml:space="preserve"> </w:t>
      </w:r>
      <w:hyperlink r:id="rId24" w:tooltip="A2015-38" w:history="1">
        <w:r w:rsidR="004A219B" w:rsidRPr="00901903">
          <w:rPr>
            <w:rStyle w:val="charCitHyperlinkItal"/>
          </w:rPr>
          <w:t>Mental Health Act 2015</w:t>
        </w:r>
      </w:hyperlink>
      <w:r w:rsidRPr="00901903">
        <w:t>, s</w:t>
      </w:r>
      <w:r w:rsidR="00BE034D" w:rsidRPr="00901903">
        <w:t>ection</w:t>
      </w:r>
      <w:r w:rsidRPr="00901903">
        <w:t xml:space="preserve"> 10</w:t>
      </w:r>
      <w:r w:rsidR="00BE034D" w:rsidRPr="00901903">
        <w:t>.</w:t>
      </w:r>
    </w:p>
    <w:p w14:paraId="10B8E835" w14:textId="369C442B" w:rsidR="00612488" w:rsidRPr="00901903" w:rsidRDefault="00901903" w:rsidP="00901903">
      <w:pPr>
        <w:pStyle w:val="AH5Sec"/>
        <w:rPr>
          <w:rStyle w:val="charItals"/>
        </w:rPr>
      </w:pPr>
      <w:bookmarkStart w:id="10" w:name="_Toc74810367"/>
      <w:r w:rsidRPr="00901903">
        <w:rPr>
          <w:rStyle w:val="CharSectNo"/>
        </w:rPr>
        <w:t>7</w:t>
      </w:r>
      <w:r w:rsidRPr="00901903">
        <w:rPr>
          <w:rStyle w:val="charItals"/>
          <w:i w:val="0"/>
        </w:rPr>
        <w:tab/>
      </w:r>
      <w:r w:rsidR="00612488" w:rsidRPr="00901903">
        <w:t xml:space="preserve">Meaning of </w:t>
      </w:r>
      <w:r w:rsidR="005E1B57" w:rsidRPr="00901903">
        <w:rPr>
          <w:rStyle w:val="charItals"/>
        </w:rPr>
        <w:t>care</w:t>
      </w:r>
      <w:r w:rsidR="004D40D1" w:rsidRPr="00901903">
        <w:rPr>
          <w:rStyle w:val="charItals"/>
        </w:rPr>
        <w:t xml:space="preserve"> </w:t>
      </w:r>
      <w:r w:rsidR="007F5095" w:rsidRPr="00901903">
        <w:rPr>
          <w:rStyle w:val="charItals"/>
        </w:rPr>
        <w:t xml:space="preserve">and carer </w:t>
      </w:r>
      <w:r w:rsidR="004D40D1" w:rsidRPr="00901903">
        <w:rPr>
          <w:rStyle w:val="charItals"/>
        </w:rPr>
        <w:t>support</w:t>
      </w:r>
      <w:r w:rsidR="005E1B57" w:rsidRPr="00901903">
        <w:rPr>
          <w:rStyle w:val="charItals"/>
        </w:rPr>
        <w:t xml:space="preserve"> </w:t>
      </w:r>
      <w:r w:rsidR="00DE5F3C" w:rsidRPr="00901903">
        <w:rPr>
          <w:rStyle w:val="charItals"/>
        </w:rPr>
        <w:t>agency</w:t>
      </w:r>
      <w:bookmarkEnd w:id="10"/>
    </w:p>
    <w:p w14:paraId="31369004" w14:textId="36740CB3" w:rsidR="00612488" w:rsidRPr="00901903" w:rsidRDefault="00612488" w:rsidP="00FA1660">
      <w:pPr>
        <w:pStyle w:val="Amainreturn"/>
      </w:pPr>
      <w:r w:rsidRPr="00901903">
        <w:t>For this Act:</w:t>
      </w:r>
    </w:p>
    <w:p w14:paraId="5981E7E5" w14:textId="7A99C2EA" w:rsidR="00612488" w:rsidRPr="00901903" w:rsidRDefault="005E1B57" w:rsidP="00901903">
      <w:pPr>
        <w:pStyle w:val="aDef"/>
        <w:keepNext/>
      </w:pPr>
      <w:r w:rsidRPr="00901903">
        <w:rPr>
          <w:rStyle w:val="charBoldItals"/>
        </w:rPr>
        <w:t>care</w:t>
      </w:r>
      <w:r w:rsidR="004D40D1" w:rsidRPr="00901903">
        <w:rPr>
          <w:rStyle w:val="charBoldItals"/>
        </w:rPr>
        <w:t xml:space="preserve"> </w:t>
      </w:r>
      <w:r w:rsidR="007F5095" w:rsidRPr="00901903">
        <w:rPr>
          <w:rStyle w:val="charBoldItals"/>
        </w:rPr>
        <w:t xml:space="preserve">and carer </w:t>
      </w:r>
      <w:r w:rsidR="004D40D1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</w:t>
      </w:r>
      <w:r w:rsidR="00D40CA7" w:rsidRPr="00901903">
        <w:rPr>
          <w:rStyle w:val="charBoldItals"/>
        </w:rPr>
        <w:t>agency</w:t>
      </w:r>
      <w:r w:rsidR="00FA1660" w:rsidRPr="00901903">
        <w:rPr>
          <w:rStyle w:val="charBoldItals"/>
        </w:rPr>
        <w:t xml:space="preserve"> </w:t>
      </w:r>
      <w:r w:rsidR="00FA1660" w:rsidRPr="00901903">
        <w:t>means any of the following entities:</w:t>
      </w:r>
    </w:p>
    <w:p w14:paraId="3E3C166E" w14:textId="19CBEDB2" w:rsidR="00612488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612488" w:rsidRPr="00901903">
        <w:t>a public se</w:t>
      </w:r>
      <w:r w:rsidR="0084544E" w:rsidRPr="00901903">
        <w:t>ctor</w:t>
      </w:r>
      <w:r w:rsidR="00612488" w:rsidRPr="00901903">
        <w:t xml:space="preserve"> </w:t>
      </w:r>
      <w:r w:rsidR="00FF3C69" w:rsidRPr="00901903">
        <w:t>support</w:t>
      </w:r>
      <w:r w:rsidR="00612488" w:rsidRPr="00901903">
        <w:t xml:space="preserve"> agency;</w:t>
      </w:r>
    </w:p>
    <w:p w14:paraId="2AFF7517" w14:textId="3F6A764B" w:rsidR="00612488" w:rsidRPr="00901903" w:rsidRDefault="00901903" w:rsidP="00901903">
      <w:pPr>
        <w:pStyle w:val="aDefpara"/>
        <w:keepNext/>
      </w:pPr>
      <w:r>
        <w:tab/>
      </w:r>
      <w:r w:rsidRPr="00901903">
        <w:t>(b)</w:t>
      </w:r>
      <w:r w:rsidRPr="00901903">
        <w:tab/>
      </w:r>
      <w:r w:rsidR="00612488" w:rsidRPr="00901903">
        <w:t xml:space="preserve">a funded </w:t>
      </w:r>
      <w:r w:rsidR="00FF3C69" w:rsidRPr="00901903">
        <w:t>support</w:t>
      </w:r>
      <w:r w:rsidR="00612488" w:rsidRPr="00901903">
        <w:t xml:space="preserve"> agency;</w:t>
      </w:r>
    </w:p>
    <w:p w14:paraId="2F33A8EC" w14:textId="7248F0A9" w:rsidR="00612488" w:rsidRPr="00901903" w:rsidRDefault="00901903" w:rsidP="00901903">
      <w:pPr>
        <w:pStyle w:val="aDefpara"/>
        <w:keepNext/>
      </w:pPr>
      <w:r>
        <w:tab/>
      </w:r>
      <w:r w:rsidRPr="00901903">
        <w:t>(c)</w:t>
      </w:r>
      <w:r w:rsidRPr="00901903">
        <w:tab/>
      </w:r>
      <w:r w:rsidR="001E759C" w:rsidRPr="00901903">
        <w:t xml:space="preserve">a secondary funded </w:t>
      </w:r>
      <w:r w:rsidR="00FF3C69" w:rsidRPr="00901903">
        <w:t>support</w:t>
      </w:r>
      <w:r w:rsidR="001E759C" w:rsidRPr="00901903">
        <w:t xml:space="preserve"> agency</w:t>
      </w:r>
      <w:r w:rsidR="004F019A" w:rsidRPr="00901903">
        <w:t>;</w:t>
      </w:r>
    </w:p>
    <w:p w14:paraId="228C4D2E" w14:textId="7345864B" w:rsidR="00612488" w:rsidRPr="00901903" w:rsidRDefault="00901903" w:rsidP="00901903">
      <w:pPr>
        <w:pStyle w:val="aDefpara"/>
      </w:pPr>
      <w:r>
        <w:tab/>
      </w:r>
      <w:r w:rsidRPr="00901903">
        <w:t>(d)</w:t>
      </w:r>
      <w:r w:rsidRPr="00901903">
        <w:tab/>
      </w:r>
      <w:r w:rsidR="00612488" w:rsidRPr="00901903">
        <w:t>a</w:t>
      </w:r>
      <w:r w:rsidR="001857C0" w:rsidRPr="00901903">
        <w:t>n</w:t>
      </w:r>
      <w:r w:rsidR="00612488" w:rsidRPr="00901903">
        <w:t xml:space="preserve"> entity prescribed by regulation</w:t>
      </w:r>
      <w:r w:rsidR="008726F3" w:rsidRPr="00901903">
        <w:t>.</w:t>
      </w:r>
    </w:p>
    <w:p w14:paraId="7A9F47D7" w14:textId="1F0B3FB5" w:rsidR="00F2767C" w:rsidRPr="00901903" w:rsidRDefault="00F2767C" w:rsidP="00337CFE">
      <w:pPr>
        <w:pStyle w:val="aNotess"/>
      </w:pPr>
      <w:r w:rsidRPr="00901903">
        <w:rPr>
          <w:rStyle w:val="charItals"/>
        </w:rPr>
        <w:t>Note</w:t>
      </w:r>
      <w:r w:rsidRPr="00901903">
        <w:tab/>
      </w:r>
      <w:r w:rsidRPr="00901903">
        <w:rPr>
          <w:rStyle w:val="charBoldItals"/>
        </w:rPr>
        <w:t xml:space="preserve">Public sector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Pr="00901903">
        <w:t xml:space="preserve">, </w:t>
      </w:r>
      <w:r w:rsidRPr="00901903">
        <w:rPr>
          <w:rStyle w:val="charBoldItals"/>
        </w:rPr>
        <w:t xml:space="preserve">funded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Pr="00901903">
        <w:t xml:space="preserve"> and </w:t>
      </w:r>
      <w:r w:rsidRPr="00901903">
        <w:rPr>
          <w:rStyle w:val="charBoldItals"/>
        </w:rPr>
        <w:t xml:space="preserve">secondary funded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="00C97E57" w:rsidRPr="00901903">
        <w:t xml:space="preserve">—see </w:t>
      </w:r>
      <w:r w:rsidRPr="00901903">
        <w:t>the dictionary.</w:t>
      </w:r>
    </w:p>
    <w:p w14:paraId="348E2478" w14:textId="4C19F0A0" w:rsidR="006E5483" w:rsidRPr="00901903" w:rsidRDefault="006E5483" w:rsidP="00901903">
      <w:pPr>
        <w:pStyle w:val="PageBreak"/>
        <w:suppressLineNumbers/>
      </w:pPr>
      <w:r w:rsidRPr="00901903">
        <w:br w:type="page"/>
      </w:r>
    </w:p>
    <w:p w14:paraId="4E3A6B1B" w14:textId="50BC4A2F" w:rsidR="00345A35" w:rsidRPr="00901903" w:rsidRDefault="00901903" w:rsidP="00901903">
      <w:pPr>
        <w:pStyle w:val="AH2Part"/>
      </w:pPr>
      <w:bookmarkStart w:id="11" w:name="_Toc74810368"/>
      <w:r w:rsidRPr="00901903">
        <w:rPr>
          <w:rStyle w:val="CharPartNo"/>
        </w:rPr>
        <w:lastRenderedPageBreak/>
        <w:t>Part 3</w:t>
      </w:r>
      <w:r w:rsidRPr="00901903">
        <w:rPr>
          <w:bCs/>
        </w:rPr>
        <w:tab/>
      </w:r>
      <w:r w:rsidR="00345A35" w:rsidRPr="00901903">
        <w:rPr>
          <w:rStyle w:val="CharPartText"/>
          <w:bCs/>
        </w:rPr>
        <w:t>Care relationship principles</w:t>
      </w:r>
      <w:bookmarkEnd w:id="11"/>
    </w:p>
    <w:p w14:paraId="49F3FA94" w14:textId="68B05BBD" w:rsidR="00345A35" w:rsidRPr="00901903" w:rsidRDefault="00901903" w:rsidP="00901903">
      <w:pPr>
        <w:pStyle w:val="AH5Sec"/>
      </w:pPr>
      <w:bookmarkStart w:id="12" w:name="_Toc74810369"/>
      <w:r w:rsidRPr="00901903">
        <w:rPr>
          <w:rStyle w:val="CharSectNo"/>
        </w:rPr>
        <w:t>8</w:t>
      </w:r>
      <w:r w:rsidRPr="00901903">
        <w:tab/>
      </w:r>
      <w:r w:rsidR="00FB0B01" w:rsidRPr="00901903">
        <w:t>Care relationship p</w:t>
      </w:r>
      <w:r w:rsidR="00763CCE" w:rsidRPr="00901903">
        <w:t>rinciples</w:t>
      </w:r>
      <w:r w:rsidR="00FB0B01" w:rsidRPr="00901903">
        <w:t>—</w:t>
      </w:r>
      <w:r w:rsidR="00262CA3" w:rsidRPr="00901903">
        <w:t>treatment</w:t>
      </w:r>
      <w:r w:rsidR="00FB0B01" w:rsidRPr="00901903">
        <w:t xml:space="preserve"> </w:t>
      </w:r>
      <w:r w:rsidR="00262CA3" w:rsidRPr="00901903">
        <w:t xml:space="preserve">of </w:t>
      </w:r>
      <w:r w:rsidR="00763CCE" w:rsidRPr="00901903">
        <w:t>carers</w:t>
      </w:r>
      <w:bookmarkEnd w:id="12"/>
    </w:p>
    <w:p w14:paraId="00379620" w14:textId="3770FCE6" w:rsidR="003450E2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3450E2" w:rsidRPr="00901903">
        <w:t>A carer should</w:t>
      </w:r>
      <w:r w:rsidR="000F4E4E" w:rsidRPr="00901903">
        <w:t>—</w:t>
      </w:r>
    </w:p>
    <w:p w14:paraId="6F8706C4" w14:textId="12E80E16" w:rsidR="003450E2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0F4E4E" w:rsidRPr="00901903">
        <w:t>b</w:t>
      </w:r>
      <w:r w:rsidR="003450E2" w:rsidRPr="00901903">
        <w:t>e respected and recognised</w:t>
      </w:r>
      <w:r w:rsidR="000F4E4E" w:rsidRPr="00901903">
        <w:t xml:space="preserve"> as—</w:t>
      </w:r>
    </w:p>
    <w:p w14:paraId="2A1B6F70" w14:textId="33FF4316" w:rsidR="003450E2" w:rsidRPr="00901903" w:rsidRDefault="00901903" w:rsidP="00901903">
      <w:pPr>
        <w:pStyle w:val="Asubpara"/>
      </w:pPr>
      <w:r>
        <w:tab/>
      </w:r>
      <w:r w:rsidRPr="00901903">
        <w:t>(i)</w:t>
      </w:r>
      <w:r w:rsidRPr="00901903">
        <w:tab/>
      </w:r>
      <w:r w:rsidR="003450E2" w:rsidRPr="00901903">
        <w:t>an individual with their own needs;</w:t>
      </w:r>
      <w:r w:rsidR="000F4E4E" w:rsidRPr="00901903">
        <w:t xml:space="preserve"> and</w:t>
      </w:r>
    </w:p>
    <w:p w14:paraId="798EE2A4" w14:textId="62BD66CD" w:rsidR="003450E2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3450E2" w:rsidRPr="00901903">
        <w:t>a carer; and</w:t>
      </w:r>
    </w:p>
    <w:p w14:paraId="7999AE4D" w14:textId="171DAF13" w:rsidR="003450E2" w:rsidRPr="00901903" w:rsidRDefault="00901903" w:rsidP="00901903">
      <w:pPr>
        <w:pStyle w:val="Asubpara"/>
      </w:pPr>
      <w:r>
        <w:tab/>
      </w:r>
      <w:r w:rsidRPr="00901903">
        <w:t>(iii)</w:t>
      </w:r>
      <w:r w:rsidRPr="00901903">
        <w:tab/>
      </w:r>
      <w:r w:rsidR="003450E2" w:rsidRPr="00901903">
        <w:t xml:space="preserve">someone with knowledge of the person </w:t>
      </w:r>
      <w:r w:rsidR="00C6789C" w:rsidRPr="00901903">
        <w:t>receiving</w:t>
      </w:r>
      <w:r w:rsidR="003450E2" w:rsidRPr="00901903">
        <w:t xml:space="preserve"> care;</w:t>
      </w:r>
      <w:r w:rsidR="00262CA3" w:rsidRPr="00901903">
        <w:t xml:space="preserve"> and</w:t>
      </w:r>
    </w:p>
    <w:p w14:paraId="17C0C293" w14:textId="6B712CEB" w:rsidR="003450E2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262CA3" w:rsidRPr="00901903">
        <w:t>b</w:t>
      </w:r>
      <w:r w:rsidR="003450E2" w:rsidRPr="00901903">
        <w:t xml:space="preserve">e supported as </w:t>
      </w:r>
      <w:r w:rsidR="00262CA3" w:rsidRPr="00901903">
        <w:t>a</w:t>
      </w:r>
      <w:r w:rsidR="003450E2" w:rsidRPr="00901903">
        <w:t>n individual and as a carer, including during changes to the care relationship</w:t>
      </w:r>
      <w:r w:rsidR="00262CA3" w:rsidRPr="00901903">
        <w:t>; and</w:t>
      </w:r>
    </w:p>
    <w:p w14:paraId="58F54BF4" w14:textId="6FD525C9" w:rsidR="003450E2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262CA3" w:rsidRPr="00901903">
        <w:t>b</w:t>
      </w:r>
      <w:r w:rsidR="003450E2" w:rsidRPr="00901903">
        <w:t>e recognised for their efforts and dedication, and for the social and economic contribution they make to the community</w:t>
      </w:r>
      <w:r w:rsidR="00262CA3" w:rsidRPr="00901903">
        <w:t>, as a carer; and</w:t>
      </w:r>
    </w:p>
    <w:p w14:paraId="556FC594" w14:textId="5F1777F2" w:rsidR="003450E2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262CA3" w:rsidRPr="00901903">
        <w:t>if</w:t>
      </w:r>
      <w:r w:rsidR="003450E2" w:rsidRPr="00901903">
        <w:t xml:space="preserve"> appropriate, have their views and cultural identity taken into account</w:t>
      </w:r>
      <w:r w:rsidR="002D1BD3" w:rsidRPr="00901903">
        <w:t xml:space="preserve">, together with the views, cultural identity, needs and interests of the person </w:t>
      </w:r>
      <w:r w:rsidR="00780AB6" w:rsidRPr="00901903">
        <w:t>receiving</w:t>
      </w:r>
      <w:r w:rsidR="002D1BD3" w:rsidRPr="00901903">
        <w:t xml:space="preserve"> care,</w:t>
      </w:r>
      <w:r w:rsidR="003450E2" w:rsidRPr="00901903">
        <w:t xml:space="preserve"> in matters relating to the care relationship</w:t>
      </w:r>
      <w:r w:rsidR="000A4315" w:rsidRPr="00901903">
        <w:t>; and</w:t>
      </w:r>
    </w:p>
    <w:p w14:paraId="3BFB94DC" w14:textId="2261565C" w:rsidR="003450E2" w:rsidRPr="00901903" w:rsidRDefault="00901903" w:rsidP="00901903">
      <w:pPr>
        <w:pStyle w:val="Apara"/>
      </w:pPr>
      <w:r>
        <w:tab/>
      </w:r>
      <w:r w:rsidRPr="00901903">
        <w:t>(e)</w:t>
      </w:r>
      <w:r w:rsidRPr="00901903">
        <w:tab/>
      </w:r>
      <w:r w:rsidR="000A4315" w:rsidRPr="00901903">
        <w:t>h</w:t>
      </w:r>
      <w:r w:rsidR="003450E2" w:rsidRPr="00901903">
        <w:t>ave their social wellbeing and health recognised in matters relati</w:t>
      </w:r>
      <w:r w:rsidR="00946246" w:rsidRPr="00901903">
        <w:t>ng</w:t>
      </w:r>
      <w:r w:rsidR="003450E2" w:rsidRPr="00901903">
        <w:t xml:space="preserve"> to the care relationship</w:t>
      </w:r>
      <w:r w:rsidR="00946246" w:rsidRPr="00901903">
        <w:t>; and</w:t>
      </w:r>
    </w:p>
    <w:p w14:paraId="01A3C6D2" w14:textId="0B3AB9ED" w:rsidR="00AD1E2A" w:rsidRPr="00901903" w:rsidRDefault="00901903" w:rsidP="00901903">
      <w:pPr>
        <w:pStyle w:val="Apara"/>
      </w:pPr>
      <w:r>
        <w:tab/>
      </w:r>
      <w:r w:rsidRPr="00901903">
        <w:t>(f)</w:t>
      </w:r>
      <w:r w:rsidRPr="00901903">
        <w:tab/>
      </w:r>
      <w:r w:rsidR="00946246" w:rsidRPr="00901903">
        <w:t>h</w:t>
      </w:r>
      <w:r w:rsidR="003450E2" w:rsidRPr="00901903">
        <w:t>ave the effect of their role as a carer on their participation in employment and education recognised and considered in decision</w:t>
      </w:r>
      <w:r w:rsidR="001611C2" w:rsidRPr="00901903">
        <w:t>-</w:t>
      </w:r>
      <w:r w:rsidR="003450E2" w:rsidRPr="00901903">
        <w:t>making</w:t>
      </w:r>
      <w:r w:rsidR="00A7016A" w:rsidRPr="00901903">
        <w:t>; and</w:t>
      </w:r>
    </w:p>
    <w:p w14:paraId="593D8420" w14:textId="66FB7CE8" w:rsidR="00B816E6" w:rsidRPr="00901903" w:rsidRDefault="00901903" w:rsidP="00901903">
      <w:pPr>
        <w:pStyle w:val="Apara"/>
      </w:pPr>
      <w:r>
        <w:tab/>
      </w:r>
      <w:r w:rsidRPr="00901903">
        <w:t>(g)</w:t>
      </w:r>
      <w:r w:rsidRPr="00901903">
        <w:tab/>
      </w:r>
      <w:r w:rsidR="00B816E6" w:rsidRPr="00901903">
        <w:t xml:space="preserve">be provided with support that is timely, responsive, appropriate, </w:t>
      </w:r>
      <w:r w:rsidR="00780AB6" w:rsidRPr="00901903">
        <w:t xml:space="preserve">respectful </w:t>
      </w:r>
      <w:r w:rsidR="00B816E6" w:rsidRPr="00901903">
        <w:t>and accessible; and</w:t>
      </w:r>
    </w:p>
    <w:p w14:paraId="6451F40A" w14:textId="58F3B8E1" w:rsidR="00A653C1" w:rsidRPr="00901903" w:rsidRDefault="00901903" w:rsidP="00901903">
      <w:pPr>
        <w:pStyle w:val="Apara"/>
      </w:pPr>
      <w:r>
        <w:tab/>
      </w:r>
      <w:r w:rsidRPr="00901903">
        <w:t>(h)</w:t>
      </w:r>
      <w:r w:rsidRPr="00901903">
        <w:tab/>
      </w:r>
      <w:r w:rsidR="00095D20" w:rsidRPr="00901903">
        <w:t xml:space="preserve">if the carer is receiving </w:t>
      </w:r>
      <w:r w:rsidR="00B83A7A" w:rsidRPr="00901903">
        <w:t xml:space="preserve">support </w:t>
      </w:r>
      <w:r w:rsidR="003F1256" w:rsidRPr="00901903">
        <w:t>services</w:t>
      </w:r>
      <w:r w:rsidR="00B83A7A" w:rsidRPr="00901903">
        <w:t xml:space="preserve"> </w:t>
      </w:r>
      <w:r w:rsidR="00095D20" w:rsidRPr="00901903">
        <w:t xml:space="preserve">from a care </w:t>
      </w:r>
      <w:r w:rsidR="00DD30E1" w:rsidRPr="00901903">
        <w:t xml:space="preserve">and carer </w:t>
      </w:r>
      <w:r w:rsidR="00095D20" w:rsidRPr="00901903">
        <w:t>support agency in relation to the care relationship—</w:t>
      </w:r>
    </w:p>
    <w:p w14:paraId="53190D0F" w14:textId="68D23541" w:rsidR="00095D20" w:rsidRPr="00901903" w:rsidRDefault="00901903" w:rsidP="00901903">
      <w:pPr>
        <w:pStyle w:val="Asubpara"/>
      </w:pPr>
      <w:r>
        <w:tab/>
      </w:r>
      <w:r w:rsidRPr="00901903">
        <w:t>(i)</w:t>
      </w:r>
      <w:r w:rsidRPr="00901903">
        <w:tab/>
      </w:r>
      <w:r w:rsidR="00095D20" w:rsidRPr="00901903">
        <w:t>be made aware of the care relationship principles</w:t>
      </w:r>
      <w:r w:rsidR="00DF58CF" w:rsidRPr="00901903">
        <w:t xml:space="preserve"> by the care</w:t>
      </w:r>
      <w:r w:rsidR="00DD30E1" w:rsidRPr="00901903">
        <w:t xml:space="preserve"> and carer</w:t>
      </w:r>
      <w:r w:rsidR="00DF58CF" w:rsidRPr="00901903">
        <w:t xml:space="preserve"> support agency</w:t>
      </w:r>
      <w:r w:rsidR="00095D20" w:rsidRPr="00901903">
        <w:t>; and</w:t>
      </w:r>
    </w:p>
    <w:p w14:paraId="56D99942" w14:textId="6351F825" w:rsidR="002B1168" w:rsidRPr="00901903" w:rsidRDefault="00901903" w:rsidP="00901903">
      <w:pPr>
        <w:pStyle w:val="Asubpara"/>
      </w:pPr>
      <w:r>
        <w:lastRenderedPageBreak/>
        <w:tab/>
      </w:r>
      <w:r w:rsidRPr="00901903">
        <w:t>(ii)</w:t>
      </w:r>
      <w:r w:rsidRPr="00901903">
        <w:tab/>
      </w:r>
      <w:r w:rsidR="00EE62A7" w:rsidRPr="00901903">
        <w:t>h</w:t>
      </w:r>
      <w:r w:rsidR="002B1168" w:rsidRPr="00901903">
        <w:t>ave</w:t>
      </w:r>
      <w:r w:rsidR="00EE62A7" w:rsidRPr="00901903">
        <w:t xml:space="preserve"> </w:t>
      </w:r>
      <w:r w:rsidR="002B1168" w:rsidRPr="00901903">
        <w:t xml:space="preserve">their views considered in the assessment, planning, delivery, management and review of support services, programs or policies relating to the </w:t>
      </w:r>
      <w:r w:rsidR="00A653C1" w:rsidRPr="00901903">
        <w:t>carer</w:t>
      </w:r>
      <w:r w:rsidR="00A47628" w:rsidRPr="00901903">
        <w:t xml:space="preserve"> and the care relationship</w:t>
      </w:r>
      <w:r w:rsidR="002B1168" w:rsidRPr="00901903">
        <w:t>; and</w:t>
      </w:r>
    </w:p>
    <w:p w14:paraId="1CB5BC4A" w14:textId="19087F76" w:rsidR="002D1BD3" w:rsidRPr="00901903" w:rsidRDefault="00901903" w:rsidP="00901903">
      <w:pPr>
        <w:pStyle w:val="Apara"/>
      </w:pPr>
      <w:r>
        <w:tab/>
      </w:r>
      <w:r w:rsidRPr="00901903">
        <w:t>(i)</w:t>
      </w:r>
      <w:r w:rsidRPr="00901903">
        <w:tab/>
      </w:r>
      <w:r w:rsidR="00C6789C" w:rsidRPr="00901903">
        <w:t>if the</w:t>
      </w:r>
      <w:r w:rsidR="00AD1E2A" w:rsidRPr="00901903">
        <w:t xml:space="preserve"> carer is a child or young person—</w:t>
      </w:r>
    </w:p>
    <w:p w14:paraId="79EF6673" w14:textId="5AA9951B" w:rsidR="00AD1E2A" w:rsidRPr="00901903" w:rsidRDefault="00901903" w:rsidP="00901903">
      <w:pPr>
        <w:pStyle w:val="Asubpara"/>
      </w:pPr>
      <w:r>
        <w:tab/>
      </w:r>
      <w:r w:rsidRPr="00901903">
        <w:t>(i)</w:t>
      </w:r>
      <w:r w:rsidRPr="00901903">
        <w:tab/>
      </w:r>
      <w:r w:rsidR="00AD1E2A" w:rsidRPr="00901903">
        <w:t xml:space="preserve">be supported to reach their full potential; </w:t>
      </w:r>
      <w:r w:rsidR="00A7016A" w:rsidRPr="00901903">
        <w:t>and</w:t>
      </w:r>
    </w:p>
    <w:p w14:paraId="5A9EE659" w14:textId="36CA1BB4" w:rsidR="002D1BD3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2D1BD3" w:rsidRPr="00901903">
        <w:t xml:space="preserve">be provided with appropriate support services that take into account the specific needs of </w:t>
      </w:r>
      <w:r w:rsidR="00842E0F" w:rsidRPr="00901903">
        <w:t>children and young</w:t>
      </w:r>
      <w:r w:rsidR="002D1BD3" w:rsidRPr="00901903">
        <w:t xml:space="preserve"> people</w:t>
      </w:r>
      <w:r w:rsidR="00842E0F" w:rsidRPr="00901903">
        <w:t>; and</w:t>
      </w:r>
    </w:p>
    <w:p w14:paraId="709831CA" w14:textId="760E7EAC" w:rsidR="003450E2" w:rsidRPr="00901903" w:rsidRDefault="00901903" w:rsidP="00901903">
      <w:pPr>
        <w:pStyle w:val="Apara"/>
      </w:pPr>
      <w:r>
        <w:tab/>
      </w:r>
      <w:r w:rsidRPr="00901903">
        <w:t>(j)</w:t>
      </w:r>
      <w:r w:rsidRPr="00901903">
        <w:tab/>
      </w:r>
      <w:r w:rsidR="00C6789C" w:rsidRPr="00901903">
        <w:t>if the</w:t>
      </w:r>
      <w:r w:rsidR="00BD36E0" w:rsidRPr="00901903">
        <w:t xml:space="preserve"> care</w:t>
      </w:r>
      <w:r w:rsidR="00C6789C" w:rsidRPr="00901903">
        <w:t>r i</w:t>
      </w:r>
      <w:r w:rsidR="00BD36E0" w:rsidRPr="00901903">
        <w:t>s an</w:t>
      </w:r>
      <w:r w:rsidR="003450E2" w:rsidRPr="00901903">
        <w:t xml:space="preserve"> </w:t>
      </w:r>
      <w:r w:rsidR="003450E2" w:rsidRPr="00901903">
        <w:rPr>
          <w:bCs/>
        </w:rPr>
        <w:t xml:space="preserve">Aboriginal </w:t>
      </w:r>
      <w:r w:rsidR="00BD36E0" w:rsidRPr="00901903">
        <w:rPr>
          <w:bCs/>
        </w:rPr>
        <w:t>or</w:t>
      </w:r>
      <w:r w:rsidR="003450E2" w:rsidRPr="00901903">
        <w:rPr>
          <w:bCs/>
        </w:rPr>
        <w:t xml:space="preserve"> Torres Strait Islander </w:t>
      </w:r>
      <w:r w:rsidR="00BD36E0" w:rsidRPr="00901903">
        <w:rPr>
          <w:bCs/>
        </w:rPr>
        <w:t>person</w:t>
      </w:r>
      <w:r w:rsidR="00BD36E0" w:rsidRPr="00901903">
        <w:rPr>
          <w:b/>
        </w:rPr>
        <w:t>—</w:t>
      </w:r>
      <w:r w:rsidR="003450E2" w:rsidRPr="00901903">
        <w:t>be</w:t>
      </w:r>
      <w:r w:rsidR="00BD36E0" w:rsidRPr="00901903">
        <w:t xml:space="preserve"> </w:t>
      </w:r>
      <w:r w:rsidR="003450E2" w:rsidRPr="00901903">
        <w:t>provided with culturally appropriate support services that take into account the history, health and wellbeing of the</w:t>
      </w:r>
      <w:r w:rsidR="00A7016A" w:rsidRPr="00901903">
        <w:t xml:space="preserve"> person</w:t>
      </w:r>
      <w:r w:rsidR="0059294A" w:rsidRPr="00901903">
        <w:t xml:space="preserve"> and the person</w:t>
      </w:r>
      <w:r w:rsidR="00A7016A" w:rsidRPr="00901903">
        <w:t>’s</w:t>
      </w:r>
      <w:r w:rsidR="003450E2" w:rsidRPr="00901903">
        <w:t xml:space="preserve"> extended famil</w:t>
      </w:r>
      <w:r w:rsidR="0059294A" w:rsidRPr="00901903">
        <w:t>y</w:t>
      </w:r>
      <w:r w:rsidR="00842E0F" w:rsidRPr="00901903">
        <w:t xml:space="preserve"> and community</w:t>
      </w:r>
      <w:r w:rsidR="00A7016A" w:rsidRPr="00901903">
        <w:t>; and</w:t>
      </w:r>
    </w:p>
    <w:p w14:paraId="19BAFF42" w14:textId="251E7E27" w:rsidR="003450E2" w:rsidRPr="00901903" w:rsidRDefault="00901903" w:rsidP="00901903">
      <w:pPr>
        <w:pStyle w:val="Apara"/>
      </w:pPr>
      <w:r>
        <w:tab/>
      </w:r>
      <w:r w:rsidRPr="00901903">
        <w:t>(k)</w:t>
      </w:r>
      <w:r w:rsidRPr="00901903">
        <w:tab/>
      </w:r>
      <w:r w:rsidR="00C6789C" w:rsidRPr="00901903">
        <w:t>if the</w:t>
      </w:r>
      <w:r w:rsidR="003450E2" w:rsidRPr="00901903">
        <w:t xml:space="preserve"> care</w:t>
      </w:r>
      <w:r w:rsidR="0010134B" w:rsidRPr="00901903">
        <w:t xml:space="preserve">r </w:t>
      </w:r>
      <w:r w:rsidR="00015C05" w:rsidRPr="00901903">
        <w:t>is</w:t>
      </w:r>
      <w:r w:rsidR="00E14961" w:rsidRPr="00901903">
        <w:t xml:space="preserve"> a</w:t>
      </w:r>
      <w:r w:rsidR="00F4281B" w:rsidRPr="00901903">
        <w:t>n</w:t>
      </w:r>
      <w:r w:rsidR="003450E2" w:rsidRPr="00901903">
        <w:t xml:space="preserve"> </w:t>
      </w:r>
      <w:r w:rsidR="003450E2" w:rsidRPr="00901903">
        <w:rPr>
          <w:bCs/>
        </w:rPr>
        <w:t>LGBTIQ</w:t>
      </w:r>
      <w:r w:rsidR="00E14961" w:rsidRPr="00901903">
        <w:rPr>
          <w:bCs/>
        </w:rPr>
        <w:t>+ person</w:t>
      </w:r>
      <w:r w:rsidR="0059294A" w:rsidRPr="00901903">
        <w:t>—</w:t>
      </w:r>
      <w:r w:rsidR="003450E2" w:rsidRPr="00901903">
        <w:t>be provided with appropriate support services that take into account the specific and unique needs of LGBTIQ+ people</w:t>
      </w:r>
      <w:r w:rsidR="00033FD2" w:rsidRPr="00901903">
        <w:t>; and</w:t>
      </w:r>
    </w:p>
    <w:p w14:paraId="0662EFED" w14:textId="1DDA66C7" w:rsidR="00033FD2" w:rsidRPr="00901903" w:rsidRDefault="00901903" w:rsidP="00901903">
      <w:pPr>
        <w:pStyle w:val="Apara"/>
      </w:pPr>
      <w:r>
        <w:tab/>
      </w:r>
      <w:r w:rsidRPr="00901903">
        <w:t>(l)</w:t>
      </w:r>
      <w:r w:rsidRPr="00901903">
        <w:tab/>
      </w:r>
      <w:r w:rsidR="00C6789C" w:rsidRPr="00901903">
        <w:t>if the</w:t>
      </w:r>
      <w:r w:rsidR="00033FD2" w:rsidRPr="00901903">
        <w:t xml:space="preserve"> care</w:t>
      </w:r>
      <w:r w:rsidR="0010134B" w:rsidRPr="00901903">
        <w:t xml:space="preserve">r </w:t>
      </w:r>
      <w:r w:rsidR="00015C05" w:rsidRPr="00901903">
        <w:t>is</w:t>
      </w:r>
      <w:r w:rsidR="00033FD2" w:rsidRPr="00901903">
        <w:t xml:space="preserve"> culturally and linguistically diverse—be provided with appropriate support services that take into account the specific and unique needs of culturally and linguistically diverse people; and</w:t>
      </w:r>
    </w:p>
    <w:p w14:paraId="18B1CA6E" w14:textId="5EA59424" w:rsidR="00033FD2" w:rsidRPr="00901903" w:rsidRDefault="00901903" w:rsidP="00901903">
      <w:pPr>
        <w:pStyle w:val="Apara"/>
        <w:keepNext/>
      </w:pPr>
      <w:r>
        <w:tab/>
      </w:r>
      <w:r w:rsidRPr="00901903">
        <w:t>(m)</w:t>
      </w:r>
      <w:r w:rsidRPr="00901903">
        <w:tab/>
      </w:r>
      <w:r w:rsidR="00C6789C" w:rsidRPr="00901903">
        <w:t>if the</w:t>
      </w:r>
      <w:r w:rsidR="00033FD2" w:rsidRPr="00901903">
        <w:t xml:space="preserve"> carer </w:t>
      </w:r>
      <w:r w:rsidR="0010134B" w:rsidRPr="00901903">
        <w:t xml:space="preserve">is </w:t>
      </w:r>
      <w:r w:rsidR="00AD7E95" w:rsidRPr="00901903">
        <w:t xml:space="preserve">a person </w:t>
      </w:r>
      <w:r w:rsidR="00033FD2" w:rsidRPr="00901903">
        <w:t xml:space="preserve">with disability—be provided with appropriate support services that take into account the specific and unique needs </w:t>
      </w:r>
      <w:r w:rsidR="00ED00EB" w:rsidRPr="00901903">
        <w:t xml:space="preserve">of </w:t>
      </w:r>
      <w:r w:rsidR="00033FD2" w:rsidRPr="00901903">
        <w:t>people wit</w:t>
      </w:r>
      <w:r w:rsidR="00405822" w:rsidRPr="00901903">
        <w:t>h d</w:t>
      </w:r>
      <w:r w:rsidR="00033FD2" w:rsidRPr="00901903">
        <w:t>isability.</w:t>
      </w:r>
    </w:p>
    <w:p w14:paraId="174B2CD8" w14:textId="0A8AFC34" w:rsidR="0061783A" w:rsidRPr="00901903" w:rsidRDefault="0061783A" w:rsidP="0061783A">
      <w:pPr>
        <w:pStyle w:val="aNote"/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t xml:space="preserve">A carer may </w:t>
      </w:r>
      <w:r w:rsidR="00A81D52" w:rsidRPr="00901903">
        <w:t>have</w:t>
      </w:r>
      <w:r w:rsidRPr="00901903">
        <w:t xml:space="preserve"> 1 or more of the characteristics mentioned in </w:t>
      </w:r>
      <w:r w:rsidR="004A219B" w:rsidRPr="00901903">
        <w:t>pars</w:t>
      </w:r>
      <w:r w:rsidRPr="00901903">
        <w:t xml:space="preserve"> (</w:t>
      </w:r>
      <w:r w:rsidR="00225CF4" w:rsidRPr="00901903">
        <w:t>i</w:t>
      </w:r>
      <w:r w:rsidRPr="00901903">
        <w:t>) to</w:t>
      </w:r>
      <w:r w:rsidR="00A64AE2">
        <w:t> </w:t>
      </w:r>
      <w:r w:rsidRPr="00901903">
        <w:t>(m).</w:t>
      </w:r>
    </w:p>
    <w:p w14:paraId="4F3C08DA" w14:textId="04A2C56C" w:rsidR="003450E2" w:rsidRPr="00901903" w:rsidRDefault="00901903" w:rsidP="00A13CCE">
      <w:pPr>
        <w:pStyle w:val="Amain"/>
        <w:keepNext/>
      </w:pPr>
      <w:r>
        <w:lastRenderedPageBreak/>
        <w:tab/>
      </w:r>
      <w:r w:rsidRPr="00901903">
        <w:t>(2)</w:t>
      </w:r>
      <w:r w:rsidRPr="00901903">
        <w:tab/>
      </w:r>
      <w:r w:rsidR="00A7016A" w:rsidRPr="00901903">
        <w:t>In this section</w:t>
      </w:r>
      <w:r w:rsidR="00195DCB" w:rsidRPr="00901903">
        <w:t>:</w:t>
      </w:r>
    </w:p>
    <w:p w14:paraId="4D0B63A0" w14:textId="3DAD1411" w:rsidR="00A7016A" w:rsidRPr="00901903" w:rsidRDefault="00A7016A" w:rsidP="00901903">
      <w:pPr>
        <w:pStyle w:val="aDef"/>
        <w:keepNext/>
        <w:rPr>
          <w:bCs/>
          <w:iCs/>
        </w:rPr>
      </w:pPr>
      <w:r w:rsidRPr="00901903">
        <w:rPr>
          <w:rStyle w:val="charBoldItals"/>
        </w:rPr>
        <w:t>Aboriginal or Torres Strait Islander person</w:t>
      </w:r>
      <w:r w:rsidRPr="00901903">
        <w:rPr>
          <w:bCs/>
          <w:iCs/>
        </w:rPr>
        <w:t xml:space="preserve"> means</w:t>
      </w:r>
      <w:r w:rsidRPr="00901903">
        <w:t xml:space="preserve"> a person who—</w:t>
      </w:r>
    </w:p>
    <w:p w14:paraId="48F9DBE6" w14:textId="4D3DD1AC" w:rsidR="00A7016A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A7016A" w:rsidRPr="00901903">
        <w:t>is a descendant of an Aboriginal person or a Torres Strait Islander person; and</w:t>
      </w:r>
    </w:p>
    <w:p w14:paraId="3475DA2D" w14:textId="57A19903" w:rsidR="00A7016A" w:rsidRPr="00901903" w:rsidRDefault="00901903" w:rsidP="00901903">
      <w:pPr>
        <w:pStyle w:val="aDefpara"/>
        <w:keepNext/>
      </w:pPr>
      <w:r>
        <w:tab/>
      </w:r>
      <w:r w:rsidRPr="00901903">
        <w:t>(b)</w:t>
      </w:r>
      <w:r w:rsidRPr="00901903">
        <w:tab/>
      </w:r>
      <w:r w:rsidR="00A7016A" w:rsidRPr="00901903">
        <w:t>identifies as an Aboriginal person or a Torres Strait Islander person; and</w:t>
      </w:r>
    </w:p>
    <w:p w14:paraId="283FBF19" w14:textId="6D77E6A6" w:rsidR="00A7016A" w:rsidRPr="00901903" w:rsidRDefault="00901903" w:rsidP="00901903">
      <w:pPr>
        <w:pStyle w:val="aDefpara"/>
      </w:pPr>
      <w:r>
        <w:tab/>
      </w:r>
      <w:r w:rsidRPr="00901903">
        <w:t>(c)</w:t>
      </w:r>
      <w:r w:rsidRPr="00901903">
        <w:tab/>
      </w:r>
      <w:r w:rsidR="00A7016A" w:rsidRPr="00901903">
        <w:t>is accepted as an Aboriginal person or a Torres Strait Islander person by an Aboriginal community or Torres Strait Islander community.</w:t>
      </w:r>
    </w:p>
    <w:p w14:paraId="0F5E7154" w14:textId="6DFD273E" w:rsidR="00763CCE" w:rsidRPr="00901903" w:rsidRDefault="00901903" w:rsidP="00901903">
      <w:pPr>
        <w:pStyle w:val="AH5Sec"/>
        <w:keepNext w:val="0"/>
        <w:rPr>
          <w:bCs/>
        </w:rPr>
      </w:pPr>
      <w:bookmarkStart w:id="13" w:name="_Toc74810370"/>
      <w:r w:rsidRPr="00901903">
        <w:rPr>
          <w:rStyle w:val="CharSectNo"/>
        </w:rPr>
        <w:t>9</w:t>
      </w:r>
      <w:r w:rsidRPr="00901903">
        <w:rPr>
          <w:bCs/>
        </w:rPr>
        <w:tab/>
      </w:r>
      <w:r w:rsidR="00FB0B01" w:rsidRPr="00901903">
        <w:t>Care relationship p</w:t>
      </w:r>
      <w:r w:rsidR="00763CCE" w:rsidRPr="00901903">
        <w:rPr>
          <w:bCs/>
        </w:rPr>
        <w:t>rinciples</w:t>
      </w:r>
      <w:r w:rsidR="00FB0B01" w:rsidRPr="00901903">
        <w:rPr>
          <w:bCs/>
        </w:rPr>
        <w:t>—</w:t>
      </w:r>
      <w:r w:rsidR="00A71AFB" w:rsidRPr="00901903">
        <w:rPr>
          <w:bCs/>
        </w:rPr>
        <w:t>treatment</w:t>
      </w:r>
      <w:r w:rsidR="00FB0B01" w:rsidRPr="00901903">
        <w:rPr>
          <w:bCs/>
        </w:rPr>
        <w:t xml:space="preserve"> </w:t>
      </w:r>
      <w:r w:rsidR="00A71AFB" w:rsidRPr="00901903">
        <w:rPr>
          <w:bCs/>
        </w:rPr>
        <w:t xml:space="preserve">of </w:t>
      </w:r>
      <w:r w:rsidR="00763CCE" w:rsidRPr="00901903">
        <w:rPr>
          <w:bCs/>
        </w:rPr>
        <w:t>pe</w:t>
      </w:r>
      <w:r w:rsidR="00A71AFB" w:rsidRPr="00901903">
        <w:rPr>
          <w:bCs/>
        </w:rPr>
        <w:t>ople</w:t>
      </w:r>
      <w:r w:rsidR="00763CCE" w:rsidRPr="00901903">
        <w:rPr>
          <w:bCs/>
        </w:rPr>
        <w:t xml:space="preserve"> </w:t>
      </w:r>
      <w:r w:rsidR="007C048D" w:rsidRPr="00901903">
        <w:rPr>
          <w:bCs/>
        </w:rPr>
        <w:t>receiving care</w:t>
      </w:r>
      <w:bookmarkEnd w:id="13"/>
    </w:p>
    <w:p w14:paraId="72B6FE51" w14:textId="159CE41D" w:rsidR="0063363E" w:rsidRPr="00901903" w:rsidRDefault="00962F32" w:rsidP="00E256FA">
      <w:pPr>
        <w:pStyle w:val="Amainreturn"/>
      </w:pPr>
      <w:r w:rsidRPr="00901903">
        <w:t xml:space="preserve">A person </w:t>
      </w:r>
      <w:r w:rsidR="007C048D" w:rsidRPr="00901903">
        <w:t>receiving care</w:t>
      </w:r>
      <w:r w:rsidR="000020DE" w:rsidRPr="00901903">
        <w:t xml:space="preserve"> </w:t>
      </w:r>
      <w:r w:rsidR="00A71AFB" w:rsidRPr="00901903">
        <w:t xml:space="preserve">in a care relationship </w:t>
      </w:r>
      <w:r w:rsidRPr="00901903">
        <w:t>should</w:t>
      </w:r>
      <w:r w:rsidR="007D5259" w:rsidRPr="00901903">
        <w:t xml:space="preserve"> have their rights </w:t>
      </w:r>
      <w:r w:rsidR="00447781" w:rsidRPr="00901903">
        <w:t xml:space="preserve">as an individual </w:t>
      </w:r>
      <w:r w:rsidR="007D5259" w:rsidRPr="00901903">
        <w:t>recognised and realised.</w:t>
      </w:r>
    </w:p>
    <w:p w14:paraId="6153721B" w14:textId="3AF6F6F3" w:rsidR="00A60286" w:rsidRPr="00901903" w:rsidRDefault="00A60286" w:rsidP="00901903">
      <w:pPr>
        <w:pStyle w:val="PageBreak"/>
        <w:suppressLineNumbers/>
      </w:pPr>
      <w:r w:rsidRPr="00901903">
        <w:br w:type="page"/>
      </w:r>
    </w:p>
    <w:p w14:paraId="2F6C9E85" w14:textId="6236DE5B" w:rsidR="00345A35" w:rsidRPr="00901903" w:rsidRDefault="00901903" w:rsidP="00901903">
      <w:pPr>
        <w:pStyle w:val="AH2Part"/>
      </w:pPr>
      <w:bookmarkStart w:id="14" w:name="_Toc74810371"/>
      <w:r w:rsidRPr="00901903">
        <w:rPr>
          <w:rStyle w:val="CharPartNo"/>
        </w:rPr>
        <w:lastRenderedPageBreak/>
        <w:t>Part 4</w:t>
      </w:r>
      <w:r w:rsidRPr="00901903">
        <w:tab/>
      </w:r>
      <w:r w:rsidR="00A60286" w:rsidRPr="00901903">
        <w:rPr>
          <w:rStyle w:val="CharPartText"/>
        </w:rPr>
        <w:t xml:space="preserve">Obligations </w:t>
      </w:r>
      <w:r w:rsidR="006463DD" w:rsidRPr="00901903">
        <w:rPr>
          <w:rStyle w:val="CharPartText"/>
        </w:rPr>
        <w:t>relating to care</w:t>
      </w:r>
      <w:r w:rsidR="006E2764" w:rsidRPr="00901903">
        <w:rPr>
          <w:rStyle w:val="CharPartText"/>
        </w:rPr>
        <w:t xml:space="preserve"> </w:t>
      </w:r>
      <w:r w:rsidR="006463DD" w:rsidRPr="00901903">
        <w:rPr>
          <w:rStyle w:val="CharPartText"/>
        </w:rPr>
        <w:t>relationship principles</w:t>
      </w:r>
      <w:bookmarkEnd w:id="14"/>
    </w:p>
    <w:p w14:paraId="11F41E81" w14:textId="7252814A" w:rsidR="0038082D" w:rsidRPr="00901903" w:rsidRDefault="00901903" w:rsidP="00901903">
      <w:pPr>
        <w:pStyle w:val="AH5Sec"/>
        <w:rPr>
          <w:bCs/>
        </w:rPr>
      </w:pPr>
      <w:bookmarkStart w:id="15" w:name="_Toc74810372"/>
      <w:r w:rsidRPr="00901903">
        <w:rPr>
          <w:rStyle w:val="CharSectNo"/>
        </w:rPr>
        <w:t>10</w:t>
      </w:r>
      <w:r w:rsidRPr="00901903">
        <w:rPr>
          <w:bCs/>
        </w:rPr>
        <w:tab/>
      </w:r>
      <w:r w:rsidR="001E7F49" w:rsidRPr="00901903">
        <w:rPr>
          <w:bCs/>
        </w:rPr>
        <w:t>Obligation</w:t>
      </w:r>
      <w:r w:rsidR="005A57E9" w:rsidRPr="00901903">
        <w:rPr>
          <w:bCs/>
        </w:rPr>
        <w:t>s</w:t>
      </w:r>
      <w:r w:rsidR="001E7F49" w:rsidRPr="00901903">
        <w:rPr>
          <w:bCs/>
        </w:rPr>
        <w:t xml:space="preserve"> of care </w:t>
      </w:r>
      <w:r w:rsidR="002A7532" w:rsidRPr="00901903">
        <w:rPr>
          <w:bCs/>
        </w:rPr>
        <w:t xml:space="preserve">and carer </w:t>
      </w:r>
      <w:r w:rsidR="001E7F49" w:rsidRPr="00901903">
        <w:rPr>
          <w:bCs/>
        </w:rPr>
        <w:t xml:space="preserve">support </w:t>
      </w:r>
      <w:r w:rsidR="00D40CA7" w:rsidRPr="00901903">
        <w:rPr>
          <w:bCs/>
        </w:rPr>
        <w:t>agencie</w:t>
      </w:r>
      <w:r w:rsidR="001E7F49" w:rsidRPr="00901903">
        <w:rPr>
          <w:bCs/>
        </w:rPr>
        <w:t>s</w:t>
      </w:r>
      <w:r w:rsidR="00F06F43" w:rsidRPr="00901903">
        <w:rPr>
          <w:bCs/>
        </w:rPr>
        <w:t xml:space="preserve"> relating to care relationship principles</w:t>
      </w:r>
      <w:bookmarkEnd w:id="15"/>
    </w:p>
    <w:p w14:paraId="2BB40B79" w14:textId="737C66BF" w:rsidR="004616BE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1E7F49" w:rsidRPr="00901903">
        <w:t>A care</w:t>
      </w:r>
      <w:r w:rsidR="00DD30E1" w:rsidRPr="00901903">
        <w:t xml:space="preserve"> and carer</w:t>
      </w:r>
      <w:r w:rsidR="001E7F49" w:rsidRPr="00901903">
        <w:t xml:space="preserve"> support </w:t>
      </w:r>
      <w:r w:rsidR="00D40CA7" w:rsidRPr="00901903">
        <w:t>agency</w:t>
      </w:r>
      <w:r w:rsidR="001E7F49" w:rsidRPr="00901903">
        <w:t xml:space="preserve"> must</w:t>
      </w:r>
      <w:r w:rsidR="004616BE" w:rsidRPr="00901903">
        <w:t xml:space="preserve"> t</w:t>
      </w:r>
      <w:r w:rsidR="001E7F49" w:rsidRPr="00901903">
        <w:t>ake all practicable measures to ensure that</w:t>
      </w:r>
      <w:r w:rsidR="004616BE" w:rsidRPr="00901903">
        <w:t>—</w:t>
      </w:r>
    </w:p>
    <w:p w14:paraId="10E11372" w14:textId="11311D98" w:rsidR="00437315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437315" w:rsidRPr="00901903">
        <w:t xml:space="preserve">the following </w:t>
      </w:r>
      <w:r w:rsidR="004B32DB" w:rsidRPr="00901903">
        <w:t>people</w:t>
      </w:r>
      <w:r w:rsidR="00E749CF" w:rsidRPr="00901903">
        <w:t xml:space="preserve"> </w:t>
      </w:r>
      <w:r w:rsidR="00437315" w:rsidRPr="00901903">
        <w:t>are aware of</w:t>
      </w:r>
      <w:r w:rsidR="001E29A9" w:rsidRPr="00901903">
        <w:t>,</w:t>
      </w:r>
      <w:r w:rsidR="00437315" w:rsidRPr="00901903">
        <w:t xml:space="preserve"> and understand</w:t>
      </w:r>
      <w:r w:rsidR="001E29A9" w:rsidRPr="00901903">
        <w:t>,</w:t>
      </w:r>
      <w:r w:rsidR="00437315" w:rsidRPr="00901903">
        <w:t xml:space="preserve"> the care relationship principles:</w:t>
      </w:r>
    </w:p>
    <w:p w14:paraId="0E2FB6C5" w14:textId="02959BA4" w:rsidR="00437315" w:rsidRPr="00901903" w:rsidRDefault="00901903" w:rsidP="00901903">
      <w:pPr>
        <w:pStyle w:val="Asubpara"/>
      </w:pPr>
      <w:r>
        <w:tab/>
      </w:r>
      <w:r w:rsidRPr="00901903">
        <w:t>(i)</w:t>
      </w:r>
      <w:r w:rsidRPr="00901903">
        <w:tab/>
      </w:r>
      <w:r w:rsidR="001658C0" w:rsidRPr="00901903">
        <w:t xml:space="preserve">the </w:t>
      </w:r>
      <w:r w:rsidR="00D40CA7" w:rsidRPr="00901903">
        <w:t>agency</w:t>
      </w:r>
      <w:r w:rsidR="001658C0" w:rsidRPr="00901903">
        <w:t xml:space="preserve">’s </w:t>
      </w:r>
      <w:r w:rsidR="00437315" w:rsidRPr="00901903">
        <w:t>employees and agents;</w:t>
      </w:r>
    </w:p>
    <w:p w14:paraId="2A2CF6D5" w14:textId="40808E7D" w:rsidR="00437315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437315" w:rsidRPr="00901903">
        <w:t xml:space="preserve">people in a care relationship who are receiving </w:t>
      </w:r>
      <w:r w:rsidR="003233A1" w:rsidRPr="00901903">
        <w:t xml:space="preserve">support services </w:t>
      </w:r>
      <w:r w:rsidR="00437315" w:rsidRPr="00901903">
        <w:t xml:space="preserve">from the </w:t>
      </w:r>
      <w:r w:rsidR="00D40CA7" w:rsidRPr="00901903">
        <w:t>agency</w:t>
      </w:r>
      <w:r w:rsidR="00437315" w:rsidRPr="00901903">
        <w:t xml:space="preserve"> in relation to the care relationship; and</w:t>
      </w:r>
    </w:p>
    <w:p w14:paraId="7E130AB0" w14:textId="24491501" w:rsidR="000C46B1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0C46B1" w:rsidRPr="00901903">
        <w:t xml:space="preserve">the </w:t>
      </w:r>
      <w:r w:rsidR="00D40CA7" w:rsidRPr="00901903">
        <w:t>agency</w:t>
      </w:r>
      <w:r w:rsidR="000C46B1" w:rsidRPr="00901903">
        <w:t xml:space="preserve"> and its employees and agents uphold the care relationship principles in </w:t>
      </w:r>
      <w:r w:rsidR="00FF2845" w:rsidRPr="00901903">
        <w:t xml:space="preserve">assessing, planning, delivering, managing or reviewing </w:t>
      </w:r>
      <w:r w:rsidR="003233A1" w:rsidRPr="00901903">
        <w:t xml:space="preserve">support services, programs </w:t>
      </w:r>
      <w:r w:rsidR="00B01670" w:rsidRPr="00901903">
        <w:t>and</w:t>
      </w:r>
      <w:r w:rsidR="003233A1" w:rsidRPr="00901903">
        <w:t xml:space="preserve"> policies</w:t>
      </w:r>
      <w:r w:rsidR="00FE7766" w:rsidRPr="00901903">
        <w:t xml:space="preserve"> </w:t>
      </w:r>
      <w:r w:rsidR="007573F9" w:rsidRPr="00901903">
        <w:t xml:space="preserve">in relation to </w:t>
      </w:r>
      <w:r w:rsidR="00FD51C4" w:rsidRPr="00901903">
        <w:t xml:space="preserve">people in </w:t>
      </w:r>
      <w:r w:rsidR="003233A1" w:rsidRPr="00901903">
        <w:t>care relationships</w:t>
      </w:r>
      <w:r w:rsidR="000C46B1" w:rsidRPr="00901903">
        <w:t>.</w:t>
      </w:r>
    </w:p>
    <w:p w14:paraId="3EF51990" w14:textId="067E952B" w:rsidR="00CA2856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437527" w:rsidRPr="00901903">
        <w:t>In addition</w:t>
      </w:r>
      <w:r w:rsidR="00CA2856" w:rsidRPr="00901903">
        <w:t>,</w:t>
      </w:r>
      <w:r w:rsidR="00155F0D" w:rsidRPr="00901903">
        <w:t xml:space="preserve"> a </w:t>
      </w:r>
      <w:r w:rsidR="00CA2856" w:rsidRPr="00901903">
        <w:t>care</w:t>
      </w:r>
      <w:r w:rsidR="00DD30E1" w:rsidRPr="00901903">
        <w:t xml:space="preserve"> and carer</w:t>
      </w:r>
      <w:r w:rsidR="00CA2856" w:rsidRPr="00901903">
        <w:t xml:space="preserve"> support </w:t>
      </w:r>
      <w:r w:rsidR="00D40CA7" w:rsidRPr="00901903">
        <w:t>agency</w:t>
      </w:r>
      <w:r w:rsidR="00CA2856" w:rsidRPr="00901903">
        <w:t xml:space="preserve"> </w:t>
      </w:r>
      <w:r w:rsidR="004E1306" w:rsidRPr="00901903">
        <w:t>must</w:t>
      </w:r>
      <w:r w:rsidR="00CA2856" w:rsidRPr="00901903">
        <w:t>—</w:t>
      </w:r>
    </w:p>
    <w:p w14:paraId="60C5B488" w14:textId="22B79777" w:rsidR="004E0685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047011" w:rsidRPr="00901903">
        <w:t>when</w:t>
      </w:r>
      <w:r w:rsidR="007B558A" w:rsidRPr="00901903">
        <w:t xml:space="preserve"> </w:t>
      </w:r>
      <w:r w:rsidR="00FF2845" w:rsidRPr="00901903">
        <w:t>planning or reviewing</w:t>
      </w:r>
      <w:r w:rsidR="000E4456" w:rsidRPr="00901903">
        <w:t xml:space="preserve"> </w:t>
      </w:r>
      <w:r w:rsidR="003233A1" w:rsidRPr="00901903">
        <w:t xml:space="preserve">support services </w:t>
      </w:r>
      <w:r w:rsidR="00B01670" w:rsidRPr="00901903">
        <w:t>and</w:t>
      </w:r>
      <w:r w:rsidR="003233A1" w:rsidRPr="00901903">
        <w:t xml:space="preserve"> programs</w:t>
      </w:r>
      <w:r w:rsidR="00FD51C4" w:rsidRPr="00901903">
        <w:t xml:space="preserve"> </w:t>
      </w:r>
      <w:r w:rsidR="007573F9" w:rsidRPr="00901903">
        <w:t xml:space="preserve">in relation to </w:t>
      </w:r>
      <w:r w:rsidR="00FD51C4" w:rsidRPr="00901903">
        <w:t>people in care relationships</w:t>
      </w:r>
      <w:r w:rsidR="003233A1" w:rsidRPr="00901903">
        <w:t xml:space="preserve"> </w:t>
      </w:r>
      <w:r w:rsidR="004552E4" w:rsidRPr="00901903">
        <w:t>provided by the</w:t>
      </w:r>
      <w:r w:rsidR="00D40CA7" w:rsidRPr="00901903">
        <w:t xml:space="preserve"> agency</w:t>
      </w:r>
      <w:r w:rsidR="004E0685" w:rsidRPr="00901903">
        <w:t>—consult with—</w:t>
      </w:r>
    </w:p>
    <w:p w14:paraId="6D696F48" w14:textId="1EE715D3" w:rsidR="004E0685" w:rsidRPr="00901903" w:rsidRDefault="00901903" w:rsidP="00901903">
      <w:pPr>
        <w:pStyle w:val="Asubpara"/>
      </w:pPr>
      <w:r>
        <w:tab/>
      </w:r>
      <w:r w:rsidRPr="00901903">
        <w:t>(i)</w:t>
      </w:r>
      <w:r w:rsidRPr="00901903">
        <w:tab/>
      </w:r>
      <w:r w:rsidR="004E0685" w:rsidRPr="00901903">
        <w:t xml:space="preserve">carers receiving </w:t>
      </w:r>
      <w:r w:rsidR="008B1E16" w:rsidRPr="00901903">
        <w:t>support services from the agency</w:t>
      </w:r>
      <w:r w:rsidR="004E0685" w:rsidRPr="00901903">
        <w:t>; and</w:t>
      </w:r>
    </w:p>
    <w:p w14:paraId="7BBC0C5A" w14:textId="223D03EA" w:rsidR="00980B78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4E0685" w:rsidRPr="00901903">
        <w:t>an entity representing carers</w:t>
      </w:r>
      <w:r w:rsidR="000E4456" w:rsidRPr="00901903">
        <w:t>; and</w:t>
      </w:r>
    </w:p>
    <w:p w14:paraId="3B934AFC" w14:textId="783A6A5F" w:rsidR="00CA2856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4E0685" w:rsidRPr="00901903">
        <w:t>when developing the agency’s internal human resources policies—</w:t>
      </w:r>
      <w:r w:rsidR="000D36B2" w:rsidRPr="00901903">
        <w:t>consider</w:t>
      </w:r>
      <w:r w:rsidR="00CA2856" w:rsidRPr="00901903">
        <w:t xml:space="preserve"> the </w:t>
      </w:r>
      <w:r w:rsidR="000D36B2" w:rsidRPr="00901903">
        <w:t xml:space="preserve">care relationship principles </w:t>
      </w:r>
      <w:r w:rsidR="00284984" w:rsidRPr="00901903">
        <w:t>in relation to employees who are carers</w:t>
      </w:r>
      <w:r w:rsidR="000D36B2" w:rsidRPr="00901903">
        <w:t>.</w:t>
      </w:r>
    </w:p>
    <w:p w14:paraId="53EC9A3C" w14:textId="412D35C3" w:rsidR="00AC1B69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AC1B69" w:rsidRPr="00901903">
        <w:t xml:space="preserve">To </w:t>
      </w:r>
      <w:r w:rsidR="00B17AA5" w:rsidRPr="00901903">
        <w:t>remove any</w:t>
      </w:r>
      <w:r w:rsidR="00AC1B69" w:rsidRPr="00901903">
        <w:t xml:space="preserve"> doubt, this section does not </w:t>
      </w:r>
      <w:r w:rsidR="00437527" w:rsidRPr="00901903">
        <w:t>require</w:t>
      </w:r>
      <w:r w:rsidR="00AC1B69" w:rsidRPr="00901903">
        <w:t xml:space="preserve"> a care</w:t>
      </w:r>
      <w:r w:rsidR="00DD30E1" w:rsidRPr="00901903">
        <w:t xml:space="preserve"> and carer</w:t>
      </w:r>
      <w:r w:rsidR="00AC1B69" w:rsidRPr="00901903">
        <w:t xml:space="preserve"> support </w:t>
      </w:r>
      <w:r w:rsidR="00D40CA7" w:rsidRPr="00901903">
        <w:t>agency</w:t>
      </w:r>
      <w:r w:rsidR="00AC1B69" w:rsidRPr="00901903">
        <w:t xml:space="preserve"> to provide </w:t>
      </w:r>
      <w:r w:rsidR="00437527" w:rsidRPr="00901903">
        <w:t>financial assistance</w:t>
      </w:r>
      <w:r w:rsidR="00AC1B69" w:rsidRPr="00901903">
        <w:t xml:space="preserve"> or services to people in care relationships.</w:t>
      </w:r>
    </w:p>
    <w:p w14:paraId="6C9E8730" w14:textId="5987CEAA" w:rsidR="0038082D" w:rsidRPr="00901903" w:rsidRDefault="00901903" w:rsidP="00901903">
      <w:pPr>
        <w:pStyle w:val="AH5Sec"/>
        <w:rPr>
          <w:bCs/>
        </w:rPr>
      </w:pPr>
      <w:bookmarkStart w:id="16" w:name="_Toc74810373"/>
      <w:r w:rsidRPr="00901903">
        <w:rPr>
          <w:rStyle w:val="CharSectNo"/>
        </w:rPr>
        <w:lastRenderedPageBreak/>
        <w:t>11</w:t>
      </w:r>
      <w:r w:rsidRPr="00901903">
        <w:rPr>
          <w:bCs/>
        </w:rPr>
        <w:tab/>
      </w:r>
      <w:r w:rsidR="008726F3" w:rsidRPr="00901903">
        <w:rPr>
          <w:bCs/>
        </w:rPr>
        <w:t>R</w:t>
      </w:r>
      <w:r w:rsidR="001E7F49" w:rsidRPr="00901903">
        <w:rPr>
          <w:bCs/>
        </w:rPr>
        <w:t xml:space="preserve">eporting </w:t>
      </w:r>
      <w:r w:rsidR="006463DD" w:rsidRPr="00901903">
        <w:rPr>
          <w:bCs/>
        </w:rPr>
        <w:t>o</w:t>
      </w:r>
      <w:r w:rsidR="001E7F49" w:rsidRPr="00901903">
        <w:rPr>
          <w:bCs/>
        </w:rPr>
        <w:t>bligations</w:t>
      </w:r>
      <w:r w:rsidR="00F06F43" w:rsidRPr="00901903">
        <w:rPr>
          <w:bCs/>
        </w:rPr>
        <w:t xml:space="preserve"> of care </w:t>
      </w:r>
      <w:r w:rsidR="002A7532" w:rsidRPr="00901903">
        <w:rPr>
          <w:bCs/>
        </w:rPr>
        <w:t xml:space="preserve">and carer </w:t>
      </w:r>
      <w:r w:rsidR="00F06F43" w:rsidRPr="00901903">
        <w:rPr>
          <w:bCs/>
        </w:rPr>
        <w:t xml:space="preserve">support </w:t>
      </w:r>
      <w:r w:rsidR="00D40CA7" w:rsidRPr="00901903">
        <w:rPr>
          <w:bCs/>
        </w:rPr>
        <w:t>agencie</w:t>
      </w:r>
      <w:r w:rsidR="00F06F43" w:rsidRPr="00901903">
        <w:rPr>
          <w:bCs/>
        </w:rPr>
        <w:t>s</w:t>
      </w:r>
      <w:bookmarkEnd w:id="16"/>
    </w:p>
    <w:p w14:paraId="7F56BD59" w14:textId="7E745AF2" w:rsidR="00D3541D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F12A99" w:rsidRPr="00901903">
        <w:t xml:space="preserve">A </w:t>
      </w:r>
      <w:r w:rsidR="008726F3" w:rsidRPr="00901903">
        <w:t>care and carer</w:t>
      </w:r>
      <w:r w:rsidR="00F12A99" w:rsidRPr="00901903">
        <w:t xml:space="preserve"> support </w:t>
      </w:r>
      <w:r w:rsidR="00D40CA7" w:rsidRPr="00901903">
        <w:t>agency</w:t>
      </w:r>
      <w:r w:rsidR="00F12A99" w:rsidRPr="00901903">
        <w:t xml:space="preserve"> must</w:t>
      </w:r>
      <w:r w:rsidR="00317C19" w:rsidRPr="00901903">
        <w:t>, in each reporting year</w:t>
      </w:r>
      <w:r w:rsidR="00A402C0" w:rsidRPr="00901903">
        <w:t xml:space="preserve"> for the agency, prepare a report on the agency’s compliance with its obligations under section </w:t>
      </w:r>
      <w:r w:rsidR="00C773F8" w:rsidRPr="00901903">
        <w:t>10</w:t>
      </w:r>
      <w:r w:rsidR="00A402C0" w:rsidRPr="00901903">
        <w:t>.</w:t>
      </w:r>
    </w:p>
    <w:p w14:paraId="168BB7F1" w14:textId="50D1DF56" w:rsidR="00A402C0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A402C0" w:rsidRPr="00901903">
        <w:t>The care and care support agency</w:t>
      </w:r>
      <w:r w:rsidR="009D0A0E" w:rsidRPr="00901903">
        <w:t xml:space="preserve"> must</w:t>
      </w:r>
      <w:r w:rsidR="00A402C0" w:rsidRPr="00901903">
        <w:t>—</w:t>
      </w:r>
    </w:p>
    <w:p w14:paraId="43CB040D" w14:textId="740FBCEA" w:rsidR="008726F3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A402C0" w:rsidRPr="00901903">
        <w:t>if the agency is</w:t>
      </w:r>
      <w:r w:rsidR="008726F3" w:rsidRPr="00901903">
        <w:t xml:space="preserve"> a public sector support agency—</w:t>
      </w:r>
      <w:r w:rsidR="007A7C9C" w:rsidRPr="00901903">
        <w:t xml:space="preserve">include the report in the agency’s annual report for the year; </w:t>
      </w:r>
      <w:r w:rsidR="00A402C0" w:rsidRPr="00901903">
        <w:t>or</w:t>
      </w:r>
    </w:p>
    <w:p w14:paraId="5D9F79C2" w14:textId="1ACF4755" w:rsidR="00D3541D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A402C0" w:rsidRPr="00901903">
        <w:t>if the agency is</w:t>
      </w:r>
      <w:r w:rsidR="007A7C9C" w:rsidRPr="00901903">
        <w:t xml:space="preserve"> a funded support agency—</w:t>
      </w:r>
      <w:r w:rsidR="0039789F" w:rsidRPr="00901903">
        <w:t>make the report publicly available</w:t>
      </w:r>
      <w:r w:rsidR="00015C05" w:rsidRPr="00901903">
        <w:t>; or</w:t>
      </w:r>
    </w:p>
    <w:p w14:paraId="1A3DFC58" w14:textId="1CF05821" w:rsidR="00015C05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015C05" w:rsidRPr="00901903">
        <w:t>if the agency is a secondary funded support agency—</w:t>
      </w:r>
      <w:r w:rsidR="009D0A0E" w:rsidRPr="00901903">
        <w:t>consider</w:t>
      </w:r>
      <w:r w:rsidR="00015C05" w:rsidRPr="00901903">
        <w:t xml:space="preserve"> mak</w:t>
      </w:r>
      <w:r w:rsidR="009D0A0E" w:rsidRPr="00901903">
        <w:t>ing</w:t>
      </w:r>
      <w:r w:rsidR="00015C05" w:rsidRPr="00901903">
        <w:t xml:space="preserve"> the report publicly available.</w:t>
      </w:r>
    </w:p>
    <w:p w14:paraId="13C47BE1" w14:textId="38D20515" w:rsidR="0039789F" w:rsidRPr="00901903" w:rsidRDefault="0039789F" w:rsidP="009241D6">
      <w:pPr>
        <w:pStyle w:val="aExamHdgpar"/>
      </w:pPr>
      <w:r w:rsidRPr="00901903">
        <w:t>Example—publicly available</w:t>
      </w:r>
    </w:p>
    <w:p w14:paraId="73D133D6" w14:textId="4C7F74FC" w:rsidR="0039789F" w:rsidRPr="00901903" w:rsidRDefault="0039789F" w:rsidP="009241D6">
      <w:pPr>
        <w:pStyle w:val="aExampar"/>
      </w:pPr>
      <w:r w:rsidRPr="00901903">
        <w:t>published on the agency’s website</w:t>
      </w:r>
    </w:p>
    <w:p w14:paraId="31E0A9BA" w14:textId="1E71D5F6" w:rsidR="00D07791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BB7C4C" w:rsidRPr="00901903">
        <w:t>The report must</w:t>
      </w:r>
      <w:r w:rsidR="00D3541D" w:rsidRPr="00901903">
        <w:t xml:space="preserve"> </w:t>
      </w:r>
      <w:r w:rsidR="00590880" w:rsidRPr="00901903">
        <w:t xml:space="preserve">include </w:t>
      </w:r>
      <w:r w:rsidR="00D07791" w:rsidRPr="00901903">
        <w:t>any</w:t>
      </w:r>
      <w:r w:rsidR="00E4168E" w:rsidRPr="00901903">
        <w:t xml:space="preserve"> information</w:t>
      </w:r>
      <w:r w:rsidR="00D07791" w:rsidRPr="00901903">
        <w:t xml:space="preserve"> prescribed by regulation.</w:t>
      </w:r>
    </w:p>
    <w:p w14:paraId="341B6DEA" w14:textId="102A118A" w:rsidR="00BB7C4C" w:rsidRPr="00901903" w:rsidRDefault="00901903" w:rsidP="00901903">
      <w:pPr>
        <w:pStyle w:val="Amain"/>
      </w:pPr>
      <w:r>
        <w:tab/>
      </w:r>
      <w:r w:rsidRPr="00901903">
        <w:t>(4)</w:t>
      </w:r>
      <w:r w:rsidRPr="00901903">
        <w:tab/>
      </w:r>
      <w:r w:rsidR="00212B0C" w:rsidRPr="00901903">
        <w:t>In this section:</w:t>
      </w:r>
    </w:p>
    <w:p w14:paraId="3F6E676C" w14:textId="0A629E0A" w:rsidR="0068566A" w:rsidRPr="00901903" w:rsidRDefault="00212B0C" w:rsidP="00901903">
      <w:pPr>
        <w:pStyle w:val="aDef"/>
      </w:pPr>
      <w:r w:rsidRPr="00901903">
        <w:rPr>
          <w:rStyle w:val="charBoldItals"/>
        </w:rPr>
        <w:t>annual report</w:t>
      </w:r>
      <w:r w:rsidR="00EC5B08" w:rsidRPr="00901903">
        <w:rPr>
          <w:bCs/>
          <w:iCs/>
        </w:rPr>
        <w:t>, for a public sector support agency</w:t>
      </w:r>
      <w:r w:rsidR="00EC5B08" w:rsidRPr="00901903">
        <w:rPr>
          <w:iCs/>
        </w:rPr>
        <w:t xml:space="preserve">—see the </w:t>
      </w:r>
      <w:hyperlink r:id="rId25" w:tooltip="A2004-8" w:history="1">
        <w:r w:rsidR="004A219B" w:rsidRPr="00901903">
          <w:rPr>
            <w:rStyle w:val="charCitHyperlinkItal"/>
          </w:rPr>
          <w:t>Annual Reports (Government Agencies) Act 2004</w:t>
        </w:r>
      </w:hyperlink>
      <w:r w:rsidR="00EC5B08" w:rsidRPr="00901903">
        <w:rPr>
          <w:iCs/>
        </w:rPr>
        <w:t>, dictionary</w:t>
      </w:r>
    </w:p>
    <w:p w14:paraId="6A7FD5AB" w14:textId="77777777" w:rsidR="0068566A" w:rsidRPr="00901903" w:rsidRDefault="00212B0C" w:rsidP="00901903">
      <w:pPr>
        <w:pStyle w:val="aDef"/>
        <w:keepNext/>
      </w:pPr>
      <w:r w:rsidRPr="00901903">
        <w:rPr>
          <w:rStyle w:val="charBoldItals"/>
        </w:rPr>
        <w:t xml:space="preserve">reporting </w:t>
      </w:r>
      <w:r w:rsidR="004E1206" w:rsidRPr="00901903">
        <w:rPr>
          <w:rStyle w:val="charBoldItals"/>
        </w:rPr>
        <w:t>year</w:t>
      </w:r>
      <w:r w:rsidRPr="00901903">
        <w:rPr>
          <w:bCs/>
          <w:iCs/>
        </w:rPr>
        <w:t>—</w:t>
      </w:r>
    </w:p>
    <w:p w14:paraId="1B0B1B26" w14:textId="04559298" w:rsidR="0068566A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68566A" w:rsidRPr="00901903">
        <w:rPr>
          <w:iCs/>
        </w:rPr>
        <w:t xml:space="preserve">for a public sector support agency—see the </w:t>
      </w:r>
      <w:hyperlink r:id="rId26" w:tooltip="A2004-8" w:history="1">
        <w:r w:rsidR="00753A84" w:rsidRPr="00901903">
          <w:rPr>
            <w:rStyle w:val="charCitHyperlinkItal"/>
          </w:rPr>
          <w:t>Annual Reports (Government Agencies) Act 2004</w:t>
        </w:r>
      </w:hyperlink>
      <w:r w:rsidR="0068566A" w:rsidRPr="00901903">
        <w:rPr>
          <w:iCs/>
        </w:rPr>
        <w:t>, dictionary; and</w:t>
      </w:r>
    </w:p>
    <w:p w14:paraId="20C8F80F" w14:textId="24A7B5EE" w:rsidR="0068566A" w:rsidRPr="00901903" w:rsidRDefault="00901903" w:rsidP="00901903">
      <w:pPr>
        <w:pStyle w:val="aDefpara"/>
      </w:pPr>
      <w:r>
        <w:tab/>
      </w:r>
      <w:r w:rsidRPr="00901903">
        <w:t>(b)</w:t>
      </w:r>
      <w:r w:rsidRPr="00901903">
        <w:tab/>
      </w:r>
      <w:r w:rsidR="0068566A" w:rsidRPr="00901903">
        <w:t xml:space="preserve">for a funded support agency or secondary funded support agency—means </w:t>
      </w:r>
      <w:r w:rsidR="000D5EB0" w:rsidRPr="00901903">
        <w:t>a</w:t>
      </w:r>
      <w:r w:rsidR="0068566A" w:rsidRPr="00901903">
        <w:t xml:space="preserve"> financial year.</w:t>
      </w:r>
    </w:p>
    <w:p w14:paraId="2ECDB86D" w14:textId="7E77475C" w:rsidR="0038082D" w:rsidRPr="00901903" w:rsidRDefault="0038082D" w:rsidP="00901903">
      <w:pPr>
        <w:pStyle w:val="PageBreak"/>
        <w:suppressLineNumbers/>
      </w:pPr>
      <w:r w:rsidRPr="00901903">
        <w:br w:type="page"/>
      </w:r>
    </w:p>
    <w:p w14:paraId="3634BA44" w14:textId="7EA0EC4C" w:rsidR="0038082D" w:rsidRPr="00901903" w:rsidRDefault="00901903" w:rsidP="00901903">
      <w:pPr>
        <w:pStyle w:val="AH2Part"/>
      </w:pPr>
      <w:bookmarkStart w:id="17" w:name="_Toc74810374"/>
      <w:r w:rsidRPr="00901903">
        <w:rPr>
          <w:rStyle w:val="CharPartNo"/>
        </w:rPr>
        <w:lastRenderedPageBreak/>
        <w:t>Part 5</w:t>
      </w:r>
      <w:r w:rsidRPr="00901903">
        <w:tab/>
      </w:r>
      <w:r w:rsidR="0038082D" w:rsidRPr="00901903">
        <w:rPr>
          <w:rStyle w:val="CharPartText"/>
        </w:rPr>
        <w:t>Miscellaneous</w:t>
      </w:r>
      <w:bookmarkEnd w:id="17"/>
    </w:p>
    <w:p w14:paraId="29F8A3D1" w14:textId="3734C61C" w:rsidR="00F80871" w:rsidRPr="00901903" w:rsidRDefault="00901903" w:rsidP="00901903">
      <w:pPr>
        <w:pStyle w:val="AH5Sec"/>
      </w:pPr>
      <w:bookmarkStart w:id="18" w:name="_Toc74810375"/>
      <w:r w:rsidRPr="00901903">
        <w:rPr>
          <w:rStyle w:val="CharSectNo"/>
        </w:rPr>
        <w:t>12</w:t>
      </w:r>
      <w:r w:rsidRPr="00901903">
        <w:tab/>
      </w:r>
      <w:r w:rsidR="00F80871" w:rsidRPr="00901903">
        <w:t>Legal rights not affected</w:t>
      </w:r>
      <w:bookmarkEnd w:id="18"/>
    </w:p>
    <w:p w14:paraId="42B15700" w14:textId="77777777" w:rsidR="00F80871" w:rsidRPr="00901903" w:rsidRDefault="00F80871" w:rsidP="00F80871">
      <w:pPr>
        <w:pStyle w:val="Amainreturn"/>
      </w:pPr>
      <w:r w:rsidRPr="00901903">
        <w:t>The Legislative Assembly does not intend by this Act to create in any person any legal right or give rise to any civil cause of action.</w:t>
      </w:r>
    </w:p>
    <w:p w14:paraId="1ECE09BD" w14:textId="46B209F5" w:rsidR="00FA7DF3" w:rsidRPr="00901903" w:rsidRDefault="00901903" w:rsidP="00901903">
      <w:pPr>
        <w:pStyle w:val="AH5Sec"/>
      </w:pPr>
      <w:bookmarkStart w:id="19" w:name="_Toc74810376"/>
      <w:r w:rsidRPr="00901903">
        <w:rPr>
          <w:rStyle w:val="CharSectNo"/>
        </w:rPr>
        <w:t>13</w:t>
      </w:r>
      <w:r w:rsidRPr="00901903">
        <w:tab/>
      </w:r>
      <w:r w:rsidR="00FA7DF3" w:rsidRPr="00901903">
        <w:t xml:space="preserve">Inconsistency with other </w:t>
      </w:r>
      <w:r w:rsidR="009A1F7C" w:rsidRPr="00901903">
        <w:t xml:space="preserve">territory </w:t>
      </w:r>
      <w:r w:rsidR="00FA7DF3" w:rsidRPr="00901903">
        <w:t>laws</w:t>
      </w:r>
      <w:bookmarkEnd w:id="19"/>
    </w:p>
    <w:p w14:paraId="61586356" w14:textId="468ACDEA" w:rsidR="00FA7DF3" w:rsidRPr="00901903" w:rsidRDefault="00FA7DF3" w:rsidP="00FA7DF3">
      <w:pPr>
        <w:pStyle w:val="Amainreturn"/>
      </w:pPr>
      <w:r w:rsidRPr="00901903">
        <w:t xml:space="preserve">If a provision in this Act (other than section </w:t>
      </w:r>
      <w:r w:rsidR="00C773F8" w:rsidRPr="00901903">
        <w:t>11</w:t>
      </w:r>
      <w:r w:rsidRPr="00901903">
        <w:t xml:space="preserve">) is inconsistent with a provision in any other </w:t>
      </w:r>
      <w:r w:rsidR="0019169B" w:rsidRPr="00901903">
        <w:t xml:space="preserve">territory </w:t>
      </w:r>
      <w:r w:rsidRPr="00901903">
        <w:t xml:space="preserve">law, the provision in the other </w:t>
      </w:r>
      <w:r w:rsidR="0019169B" w:rsidRPr="00901903">
        <w:t xml:space="preserve">territory </w:t>
      </w:r>
      <w:r w:rsidRPr="00901903">
        <w:t>law prevails</w:t>
      </w:r>
      <w:r w:rsidR="00B17AA5" w:rsidRPr="00901903">
        <w:t xml:space="preserve"> to the extent of the inconsistency</w:t>
      </w:r>
      <w:r w:rsidRPr="00901903">
        <w:t>.</w:t>
      </w:r>
    </w:p>
    <w:p w14:paraId="14E97AD0" w14:textId="0472E46E" w:rsidR="00FD0988" w:rsidRPr="00901903" w:rsidRDefault="00901903" w:rsidP="00901903">
      <w:pPr>
        <w:pStyle w:val="AH5Sec"/>
      </w:pPr>
      <w:bookmarkStart w:id="20" w:name="_Toc74810377"/>
      <w:r w:rsidRPr="00901903">
        <w:rPr>
          <w:rStyle w:val="CharSectNo"/>
        </w:rPr>
        <w:t>14</w:t>
      </w:r>
      <w:r w:rsidRPr="00901903">
        <w:tab/>
      </w:r>
      <w:r w:rsidR="00FD0988" w:rsidRPr="00901903">
        <w:t>Regulation-making power</w:t>
      </w:r>
      <w:bookmarkEnd w:id="20"/>
    </w:p>
    <w:p w14:paraId="5C193156" w14:textId="2A620E6F" w:rsidR="00FD0988" w:rsidRPr="00901903" w:rsidRDefault="00FD0988" w:rsidP="00FD0988">
      <w:pPr>
        <w:pStyle w:val="Amainreturn"/>
      </w:pPr>
      <w:r w:rsidRPr="00901903">
        <w:t>The Executive may make regulations for this Act.</w:t>
      </w:r>
    </w:p>
    <w:p w14:paraId="17DB675D" w14:textId="51BE1686" w:rsidR="00370069" w:rsidRPr="00901903" w:rsidRDefault="00901903" w:rsidP="00901903">
      <w:pPr>
        <w:pStyle w:val="AH5Sec"/>
      </w:pPr>
      <w:bookmarkStart w:id="21" w:name="_Toc74810378"/>
      <w:r w:rsidRPr="00901903">
        <w:rPr>
          <w:rStyle w:val="CharSectNo"/>
        </w:rPr>
        <w:t>15</w:t>
      </w:r>
      <w:r w:rsidRPr="00901903">
        <w:tab/>
      </w:r>
      <w:r w:rsidR="00370069" w:rsidRPr="00901903">
        <w:t>Review of Act</w:t>
      </w:r>
      <w:bookmarkEnd w:id="21"/>
    </w:p>
    <w:p w14:paraId="34697AAF" w14:textId="38EFA670" w:rsidR="00150387" w:rsidRPr="00901903" w:rsidRDefault="00901903" w:rsidP="00901903">
      <w:pPr>
        <w:pStyle w:val="Amain"/>
        <w:rPr>
          <w:szCs w:val="24"/>
          <w:lang w:eastAsia="en-AU"/>
        </w:rPr>
      </w:pPr>
      <w:r>
        <w:rPr>
          <w:szCs w:val="24"/>
          <w:lang w:eastAsia="en-AU"/>
        </w:rPr>
        <w:tab/>
      </w:r>
      <w:r w:rsidRPr="00901903">
        <w:rPr>
          <w:szCs w:val="24"/>
          <w:lang w:eastAsia="en-AU"/>
        </w:rPr>
        <w:t>(1)</w:t>
      </w:r>
      <w:r w:rsidRPr="00901903">
        <w:rPr>
          <w:szCs w:val="24"/>
          <w:lang w:eastAsia="en-AU"/>
        </w:rPr>
        <w:tab/>
      </w:r>
      <w:r w:rsidR="00150387" w:rsidRPr="00901903">
        <w:rPr>
          <w:lang w:eastAsia="en-AU"/>
        </w:rPr>
        <w:t xml:space="preserve">The Minister must, as soon as practicable after the end of this Act’s </w:t>
      </w:r>
      <w:r w:rsidR="00150387" w:rsidRPr="00901903">
        <w:rPr>
          <w:szCs w:val="24"/>
          <w:lang w:eastAsia="en-AU"/>
        </w:rPr>
        <w:t>5th year of operation—</w:t>
      </w:r>
    </w:p>
    <w:p w14:paraId="4D945EAB" w14:textId="4B71B212" w:rsidR="00150387" w:rsidRPr="00901903" w:rsidRDefault="00901903" w:rsidP="00901903">
      <w:pPr>
        <w:pStyle w:val="Apara"/>
        <w:rPr>
          <w:lang w:eastAsia="en-AU"/>
        </w:rPr>
      </w:pPr>
      <w:r>
        <w:rPr>
          <w:lang w:eastAsia="en-AU"/>
        </w:rPr>
        <w:tab/>
      </w:r>
      <w:r w:rsidRPr="00901903">
        <w:rPr>
          <w:lang w:eastAsia="en-AU"/>
        </w:rPr>
        <w:t>(a)</w:t>
      </w:r>
      <w:r w:rsidRPr="00901903">
        <w:rPr>
          <w:lang w:eastAsia="en-AU"/>
        </w:rPr>
        <w:tab/>
      </w:r>
      <w:r w:rsidR="00150387" w:rsidRPr="00901903">
        <w:rPr>
          <w:lang w:eastAsia="en-AU"/>
        </w:rPr>
        <w:t xml:space="preserve">review the operation </w:t>
      </w:r>
      <w:r w:rsidR="006D3E72" w:rsidRPr="00901903">
        <w:rPr>
          <w:lang w:eastAsia="en-AU"/>
        </w:rPr>
        <w:t xml:space="preserve">and effectiveness </w:t>
      </w:r>
      <w:r w:rsidR="00150387" w:rsidRPr="00901903">
        <w:rPr>
          <w:lang w:eastAsia="en-AU"/>
        </w:rPr>
        <w:t>of the Act; and</w:t>
      </w:r>
    </w:p>
    <w:p w14:paraId="5000B0D1" w14:textId="63C92C56" w:rsidR="00150387" w:rsidRPr="00901903" w:rsidRDefault="00901903" w:rsidP="00901903">
      <w:pPr>
        <w:pStyle w:val="Apara"/>
        <w:keepNext/>
        <w:rPr>
          <w:lang w:eastAsia="en-AU"/>
        </w:rPr>
      </w:pPr>
      <w:r>
        <w:rPr>
          <w:lang w:eastAsia="en-AU"/>
        </w:rPr>
        <w:tab/>
      </w:r>
      <w:r w:rsidRPr="00901903">
        <w:rPr>
          <w:lang w:eastAsia="en-AU"/>
        </w:rPr>
        <w:t>(b)</w:t>
      </w:r>
      <w:r w:rsidRPr="00901903">
        <w:rPr>
          <w:lang w:eastAsia="en-AU"/>
        </w:rPr>
        <w:tab/>
      </w:r>
      <w:r w:rsidR="00150387" w:rsidRPr="00901903">
        <w:rPr>
          <w:lang w:eastAsia="en-AU"/>
        </w:rPr>
        <w:t>present a report of the review to the Legislative Assembly.</w:t>
      </w:r>
    </w:p>
    <w:p w14:paraId="28FD0907" w14:textId="61E58418" w:rsidR="00150387" w:rsidRPr="00901903" w:rsidRDefault="00150387" w:rsidP="00150387">
      <w:pPr>
        <w:pStyle w:val="aNote"/>
        <w:rPr>
          <w:lang w:eastAsia="en-AU"/>
        </w:rPr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rPr>
          <w:lang w:eastAsia="en-AU"/>
        </w:rPr>
        <w:t xml:space="preserve">A reference to an Act includes a reference to </w:t>
      </w:r>
      <w:r w:rsidR="001E29A9" w:rsidRPr="00901903">
        <w:rPr>
          <w:lang w:eastAsia="en-AU"/>
        </w:rPr>
        <w:t>any</w:t>
      </w:r>
      <w:r w:rsidRPr="00901903">
        <w:rPr>
          <w:lang w:eastAsia="en-AU"/>
        </w:rPr>
        <w:t xml:space="preserve"> statutory instrument made or in force under the Act (see</w:t>
      </w:r>
      <w:r w:rsidRPr="00901903">
        <w:rPr>
          <w:rFonts w:ascii="Arial" w:hAnsi="Arial" w:cs="Arial"/>
          <w:sz w:val="16"/>
          <w:szCs w:val="16"/>
          <w:lang w:eastAsia="en-AU"/>
        </w:rPr>
        <w:t> </w:t>
      </w:r>
      <w:hyperlink r:id="rId27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rPr>
          <w:lang w:eastAsia="en-AU"/>
        </w:rPr>
        <w:t>, s 104).</w:t>
      </w:r>
    </w:p>
    <w:p w14:paraId="74743E6A" w14:textId="5CD0DF37" w:rsidR="00150387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150387" w:rsidRPr="00901903">
        <w:rPr>
          <w:lang w:eastAsia="en-AU"/>
        </w:rPr>
        <w:t>This section expires 6 years after the day it commences.</w:t>
      </w:r>
    </w:p>
    <w:p w14:paraId="34FC0745" w14:textId="2B61481E" w:rsidR="009241D6" w:rsidRPr="00901903" w:rsidRDefault="00901903" w:rsidP="00901903">
      <w:pPr>
        <w:pStyle w:val="AH5Sec"/>
      </w:pPr>
      <w:bookmarkStart w:id="22" w:name="_Toc74810379"/>
      <w:r w:rsidRPr="00901903">
        <w:rPr>
          <w:rStyle w:val="CharSectNo"/>
        </w:rPr>
        <w:t>16</w:t>
      </w:r>
      <w:r w:rsidRPr="00901903">
        <w:tab/>
      </w:r>
      <w:r w:rsidR="009241D6" w:rsidRPr="00901903">
        <w:t>New Carers Recognition Regulation</w:t>
      </w:r>
      <w:bookmarkEnd w:id="22"/>
    </w:p>
    <w:p w14:paraId="43AFA5A7" w14:textId="54103A97" w:rsidR="009241D6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9241D6" w:rsidRPr="00901903">
        <w:t xml:space="preserve">The provisions set out in schedule 1 are taken to be a regulation made under section </w:t>
      </w:r>
      <w:r w:rsidR="00C773F8" w:rsidRPr="00901903">
        <w:t>14</w:t>
      </w:r>
      <w:r w:rsidR="009241D6" w:rsidRPr="00901903">
        <w:t>.</w:t>
      </w:r>
    </w:p>
    <w:p w14:paraId="4472CB5D" w14:textId="0DA48521" w:rsidR="009241D6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9241D6" w:rsidRPr="00901903">
        <w:t>The regulation—</w:t>
      </w:r>
    </w:p>
    <w:p w14:paraId="02F08482" w14:textId="3D09735F" w:rsidR="009241D6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9241D6" w:rsidRPr="00901903">
        <w:t xml:space="preserve">is taken to be notified under the </w:t>
      </w:r>
      <w:hyperlink r:id="rId28" w:tooltip="A2001-14" w:history="1">
        <w:r w:rsidR="004A219B" w:rsidRPr="00901903">
          <w:rPr>
            <w:rStyle w:val="charCitHyperlinkAbbrev"/>
          </w:rPr>
          <w:t>Legislation Act</w:t>
        </w:r>
      </w:hyperlink>
      <w:r w:rsidR="009241D6" w:rsidRPr="00901903">
        <w:t xml:space="preserve"> on the day this Act is notified; and</w:t>
      </w:r>
    </w:p>
    <w:p w14:paraId="60181AE8" w14:textId="7A796EAF" w:rsidR="009241D6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9241D6" w:rsidRPr="00901903">
        <w:t>commences on the commencement of schedule 1; and</w:t>
      </w:r>
    </w:p>
    <w:p w14:paraId="17CD3284" w14:textId="2E9BD782" w:rsidR="009241D6" w:rsidRPr="00901903" w:rsidRDefault="00901903" w:rsidP="00901903">
      <w:pPr>
        <w:pStyle w:val="Apara"/>
      </w:pPr>
      <w:r>
        <w:lastRenderedPageBreak/>
        <w:tab/>
      </w:r>
      <w:r w:rsidRPr="00901903">
        <w:t>(c)</w:t>
      </w:r>
      <w:r w:rsidRPr="00901903">
        <w:tab/>
      </w:r>
      <w:r w:rsidR="009241D6" w:rsidRPr="00901903">
        <w:t xml:space="preserve">is not required to be presented to the Legislative Assembly under the </w:t>
      </w:r>
      <w:hyperlink r:id="rId29" w:tooltip="A2001-14" w:history="1">
        <w:r w:rsidR="004A219B" w:rsidRPr="00901903">
          <w:rPr>
            <w:rStyle w:val="charCitHyperlinkAbbrev"/>
          </w:rPr>
          <w:t>Legislation Act</w:t>
        </w:r>
      </w:hyperlink>
      <w:r w:rsidR="009241D6" w:rsidRPr="00901903">
        <w:t>, section 64 (1); and</w:t>
      </w:r>
    </w:p>
    <w:p w14:paraId="3617C294" w14:textId="28E9FF98" w:rsidR="009241D6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9241D6" w:rsidRPr="00901903">
        <w:t>may be amended or repealed as if it had been made under section </w:t>
      </w:r>
      <w:r w:rsidR="00C773F8" w:rsidRPr="00901903">
        <w:t>14</w:t>
      </w:r>
      <w:r w:rsidR="009241D6" w:rsidRPr="00901903">
        <w:t>.</w:t>
      </w:r>
    </w:p>
    <w:p w14:paraId="4B8F0389" w14:textId="7B940765" w:rsidR="009241D6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9241D6" w:rsidRPr="00901903">
        <w:t>This section and schedule 1 expire on the day schedule 1 commences.</w:t>
      </w:r>
    </w:p>
    <w:p w14:paraId="227EA66D" w14:textId="77777777" w:rsidR="00901903" w:rsidRDefault="00901903">
      <w:pPr>
        <w:pStyle w:val="02Text"/>
        <w:sectPr w:rsidR="00901903" w:rsidSect="00901903">
          <w:headerReference w:type="even" r:id="rId30"/>
          <w:headerReference w:type="default" r:id="rId31"/>
          <w:footerReference w:type="even" r:id="rId32"/>
          <w:footerReference w:type="default" r:id="rId33"/>
          <w:footerReference w:type="first" r:id="rId34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8B2F840" w14:textId="77777777" w:rsidR="000F3E3A" w:rsidRPr="00901903" w:rsidRDefault="000F3E3A" w:rsidP="00901903">
      <w:pPr>
        <w:pStyle w:val="PageBreak"/>
        <w:suppressLineNumbers/>
      </w:pPr>
      <w:r w:rsidRPr="00901903">
        <w:br w:type="page"/>
      </w:r>
    </w:p>
    <w:p w14:paraId="14EA7A8E" w14:textId="79395E73" w:rsidR="000F3E3A" w:rsidRPr="00901903" w:rsidRDefault="00901903" w:rsidP="00901903">
      <w:pPr>
        <w:pStyle w:val="Sched-heading"/>
      </w:pPr>
      <w:bookmarkStart w:id="23" w:name="_Toc74810380"/>
      <w:r w:rsidRPr="00901903">
        <w:rPr>
          <w:rStyle w:val="CharChapNo"/>
        </w:rPr>
        <w:lastRenderedPageBreak/>
        <w:t>Schedule 1</w:t>
      </w:r>
      <w:r w:rsidRPr="00901903">
        <w:tab/>
      </w:r>
      <w:r w:rsidR="00171473" w:rsidRPr="00901903">
        <w:rPr>
          <w:rStyle w:val="CharChapText"/>
        </w:rPr>
        <w:t>New Carers Recognition</w:t>
      </w:r>
      <w:r w:rsidR="008050C8" w:rsidRPr="00901903">
        <w:rPr>
          <w:rStyle w:val="CharChapText"/>
        </w:rPr>
        <w:t xml:space="preserve"> </w:t>
      </w:r>
      <w:r w:rsidR="00171473" w:rsidRPr="00901903">
        <w:rPr>
          <w:rStyle w:val="CharChapText"/>
        </w:rPr>
        <w:t>Regulation</w:t>
      </w:r>
      <w:bookmarkEnd w:id="23"/>
    </w:p>
    <w:p w14:paraId="3AA28085" w14:textId="77777777" w:rsidR="00A13CCE" w:rsidRDefault="00A13CCE" w:rsidP="00A13CCE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2E823411" w14:textId="10037AE6" w:rsidR="0062558F" w:rsidRPr="00901903" w:rsidRDefault="000F3E3A" w:rsidP="0062558F">
      <w:pPr>
        <w:pStyle w:val="ref"/>
      </w:pPr>
      <w:r w:rsidRPr="00901903">
        <w:t xml:space="preserve">(see s </w:t>
      </w:r>
      <w:r w:rsidR="00C773F8" w:rsidRPr="00901903">
        <w:t>16</w:t>
      </w:r>
      <w:r w:rsidRPr="00901903">
        <w:t>)</w:t>
      </w:r>
    </w:p>
    <w:p w14:paraId="609FF488" w14:textId="77777777" w:rsidR="0062558F" w:rsidRPr="00901903" w:rsidRDefault="0062558F" w:rsidP="00821B2B">
      <w:pPr>
        <w:suppressLineNumbers/>
        <w:spacing w:before="480"/>
        <w:jc w:val="center"/>
      </w:pPr>
      <w:r w:rsidRPr="00901903">
        <w:rPr>
          <w:noProof/>
          <w:lang w:eastAsia="en-AU"/>
        </w:rPr>
        <w:drawing>
          <wp:inline distT="0" distB="0" distL="0" distR="0" wp14:anchorId="66577D8A" wp14:editId="4577FD8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4E3E3" w14:textId="77777777" w:rsidR="0062558F" w:rsidRPr="00901903" w:rsidRDefault="0062558F" w:rsidP="00821B2B">
      <w:pPr>
        <w:suppressLineNumbers/>
        <w:jc w:val="center"/>
        <w:rPr>
          <w:rFonts w:ascii="Arial" w:hAnsi="Arial"/>
        </w:rPr>
      </w:pPr>
      <w:r w:rsidRPr="00901903">
        <w:rPr>
          <w:rFonts w:ascii="Arial" w:hAnsi="Arial"/>
        </w:rPr>
        <w:t>Australian Capital Territory</w:t>
      </w:r>
    </w:p>
    <w:p w14:paraId="54142E71" w14:textId="7B31832E" w:rsidR="0062558F" w:rsidRPr="00901903" w:rsidRDefault="0062558F" w:rsidP="0062558F">
      <w:pPr>
        <w:spacing w:before="700" w:after="100"/>
        <w:rPr>
          <w:rFonts w:ascii="Arial" w:hAnsi="Arial" w:cs="Arial"/>
          <w:b/>
          <w:sz w:val="40"/>
          <w:szCs w:val="40"/>
        </w:rPr>
      </w:pPr>
      <w:r w:rsidRPr="00901903">
        <w:rPr>
          <w:rFonts w:ascii="Arial" w:hAnsi="Arial" w:cs="Arial"/>
          <w:b/>
          <w:sz w:val="40"/>
          <w:szCs w:val="40"/>
        </w:rPr>
        <w:t>Carers Recognition Regulation 2021</w:t>
      </w:r>
    </w:p>
    <w:p w14:paraId="25467CB8" w14:textId="67D1C95B" w:rsidR="0062558F" w:rsidRPr="00901903" w:rsidRDefault="0062558F" w:rsidP="0062558F">
      <w:pPr>
        <w:spacing w:before="220"/>
        <w:rPr>
          <w:rFonts w:ascii="Arial" w:hAnsi="Arial"/>
          <w:b/>
        </w:rPr>
      </w:pPr>
      <w:r w:rsidRPr="00901903">
        <w:rPr>
          <w:rFonts w:ascii="Arial" w:hAnsi="Arial"/>
          <w:b/>
        </w:rPr>
        <w:t>Subordinate Law SL20</w:t>
      </w:r>
      <w:r w:rsidR="00AB43D6" w:rsidRPr="00901903">
        <w:rPr>
          <w:rFonts w:ascii="Arial" w:hAnsi="Arial"/>
          <w:b/>
        </w:rPr>
        <w:t>21</w:t>
      </w:r>
      <w:r w:rsidRPr="00901903">
        <w:rPr>
          <w:rFonts w:ascii="Arial" w:hAnsi="Arial"/>
          <w:b/>
        </w:rPr>
        <w:t>-</w:t>
      </w:r>
    </w:p>
    <w:p w14:paraId="1C2B6641" w14:textId="77777777" w:rsidR="0062558F" w:rsidRPr="00901903" w:rsidRDefault="0062558F" w:rsidP="0062558F">
      <w:pPr>
        <w:pStyle w:val="madeunder"/>
        <w:spacing w:before="300"/>
      </w:pPr>
      <w:r w:rsidRPr="00901903">
        <w:t>made under the</w:t>
      </w:r>
    </w:p>
    <w:p w14:paraId="47FE830F" w14:textId="37308254" w:rsidR="0062558F" w:rsidRPr="00901903" w:rsidRDefault="00AB43D6" w:rsidP="0062558F">
      <w:pPr>
        <w:pStyle w:val="AuthLaw"/>
      </w:pPr>
      <w:r w:rsidRPr="00901903">
        <w:t>Carers Recognition</w:t>
      </w:r>
      <w:r w:rsidR="0062558F" w:rsidRPr="00901903">
        <w:rPr>
          <w:rStyle w:val="charCitHyperlinkAbbrev"/>
          <w:color w:val="auto"/>
        </w:rPr>
        <w:t xml:space="preserve"> Act 20</w:t>
      </w:r>
      <w:r w:rsidRPr="00901903">
        <w:rPr>
          <w:rStyle w:val="charCitHyperlinkAbbrev"/>
          <w:color w:val="auto"/>
        </w:rPr>
        <w:t>21</w:t>
      </w:r>
    </w:p>
    <w:p w14:paraId="09F6C02D" w14:textId="77777777" w:rsidR="0062558F" w:rsidRPr="00901903" w:rsidRDefault="0062558F" w:rsidP="0062558F">
      <w:pPr>
        <w:pStyle w:val="N-line3"/>
        <w:suppressLineNumbers/>
        <w:pBdr>
          <w:bottom w:val="none" w:sz="0" w:space="0" w:color="auto"/>
        </w:pBdr>
      </w:pPr>
    </w:p>
    <w:p w14:paraId="5A373D23" w14:textId="77777777" w:rsidR="0062558F" w:rsidRPr="00901903" w:rsidRDefault="0062558F" w:rsidP="0062558F">
      <w:pPr>
        <w:pStyle w:val="N-line3"/>
        <w:suppressLineNumbers/>
        <w:pBdr>
          <w:top w:val="single" w:sz="12" w:space="1" w:color="auto"/>
          <w:bottom w:val="none" w:sz="0" w:space="0" w:color="auto"/>
        </w:pBdr>
      </w:pPr>
    </w:p>
    <w:p w14:paraId="143149CD" w14:textId="77777777" w:rsidR="0062558F" w:rsidRPr="00901903" w:rsidRDefault="0062558F" w:rsidP="0062558F">
      <w:pPr>
        <w:pStyle w:val="IH5Sec"/>
      </w:pPr>
      <w:r w:rsidRPr="00901903">
        <w:t>1</w:t>
      </w:r>
      <w:r w:rsidRPr="00901903">
        <w:tab/>
        <w:t>Name of regulation</w:t>
      </w:r>
    </w:p>
    <w:p w14:paraId="41E8E808" w14:textId="00F67BA7" w:rsidR="0062558F" w:rsidRPr="00901903" w:rsidRDefault="0062558F" w:rsidP="0062558F">
      <w:pPr>
        <w:pStyle w:val="Amainreturn"/>
      </w:pPr>
      <w:r w:rsidRPr="00901903">
        <w:t xml:space="preserve">This regulation is the </w:t>
      </w:r>
      <w:r w:rsidR="00AB43D6" w:rsidRPr="00901903">
        <w:rPr>
          <w:rStyle w:val="charItals"/>
        </w:rPr>
        <w:t>Carers Recognition</w:t>
      </w:r>
      <w:r w:rsidRPr="00901903">
        <w:rPr>
          <w:rStyle w:val="charItals"/>
        </w:rPr>
        <w:t xml:space="preserve"> Regulation 20</w:t>
      </w:r>
      <w:r w:rsidR="00AB43D6" w:rsidRPr="00901903">
        <w:rPr>
          <w:rStyle w:val="charItals"/>
        </w:rPr>
        <w:t>2</w:t>
      </w:r>
      <w:r w:rsidRPr="00901903">
        <w:rPr>
          <w:rStyle w:val="charItals"/>
        </w:rPr>
        <w:t>1</w:t>
      </w:r>
      <w:r w:rsidRPr="00901903">
        <w:t>.</w:t>
      </w:r>
    </w:p>
    <w:p w14:paraId="0AF26B3F" w14:textId="28C814EE" w:rsidR="005B2136" w:rsidRPr="00901903" w:rsidRDefault="00996C4B" w:rsidP="00996C4B">
      <w:pPr>
        <w:pStyle w:val="IH5Sec"/>
      </w:pPr>
      <w:r w:rsidRPr="00901903">
        <w:lastRenderedPageBreak/>
        <w:t>2</w:t>
      </w:r>
      <w:r w:rsidRPr="00901903">
        <w:tab/>
        <w:t>Dictionary</w:t>
      </w:r>
    </w:p>
    <w:p w14:paraId="1D2812EF" w14:textId="77777777" w:rsidR="00C760C9" w:rsidRPr="00901903" w:rsidRDefault="00C760C9" w:rsidP="00174186">
      <w:pPr>
        <w:pStyle w:val="Amainreturn"/>
        <w:keepNext/>
      </w:pPr>
      <w:r w:rsidRPr="00901903">
        <w:t xml:space="preserve">The dictionary at the end of this regulation is part of this regulation. </w:t>
      </w:r>
    </w:p>
    <w:p w14:paraId="256B2561" w14:textId="276988D4" w:rsidR="00C760C9" w:rsidRPr="00901903" w:rsidRDefault="00C760C9" w:rsidP="00174186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>The dictionary at the end of this regulation defines certain terms used in this regulation.</w:t>
      </w:r>
    </w:p>
    <w:p w14:paraId="21180C5E" w14:textId="2BA76175" w:rsidR="005B2136" w:rsidRPr="00901903" w:rsidRDefault="00C760C9" w:rsidP="00C760C9">
      <w:pPr>
        <w:pStyle w:val="aNote"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A definition in the dictionary applies to the entire regulation unless the definition, or another provision of the regulation, provides otherwise or the contrary intention otherwise appears (see </w:t>
      </w:r>
      <w:hyperlink r:id="rId36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 155 and s 156 (1)).</w:t>
      </w:r>
    </w:p>
    <w:p w14:paraId="62BF6428" w14:textId="2C4CACA6" w:rsidR="00C760C9" w:rsidRPr="00901903" w:rsidRDefault="00C760C9" w:rsidP="00C760C9">
      <w:pPr>
        <w:pStyle w:val="IH5Sec"/>
      </w:pPr>
      <w:r w:rsidRPr="00901903">
        <w:t>3</w:t>
      </w:r>
      <w:r w:rsidRPr="00901903">
        <w:tab/>
        <w:t>Notes</w:t>
      </w:r>
    </w:p>
    <w:p w14:paraId="63724CAA" w14:textId="77777777" w:rsidR="00C760C9" w:rsidRPr="00901903" w:rsidRDefault="00C760C9" w:rsidP="00901903">
      <w:pPr>
        <w:pStyle w:val="Amainreturn"/>
        <w:keepNext/>
      </w:pPr>
      <w:r w:rsidRPr="00901903">
        <w:t xml:space="preserve">A note included in this regulation is explanatory and is not part of this regulation. </w:t>
      </w:r>
    </w:p>
    <w:p w14:paraId="207A1575" w14:textId="4F528711" w:rsidR="005B2136" w:rsidRPr="00901903" w:rsidRDefault="00C760C9" w:rsidP="00C760C9">
      <w:pPr>
        <w:pStyle w:val="aNote"/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t xml:space="preserve">See the </w:t>
      </w:r>
      <w:hyperlink r:id="rId37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 127 (1), (4) and (5) for the legal status of notes.</w:t>
      </w:r>
    </w:p>
    <w:p w14:paraId="1F1A5B57" w14:textId="279893F9" w:rsidR="0062558F" w:rsidRPr="00901903" w:rsidRDefault="00C760C9" w:rsidP="0062558F">
      <w:pPr>
        <w:pStyle w:val="IH5Sec"/>
      </w:pPr>
      <w:r w:rsidRPr="00901903">
        <w:t>4</w:t>
      </w:r>
      <w:r w:rsidR="0062558F" w:rsidRPr="00901903">
        <w:tab/>
      </w:r>
      <w:r w:rsidR="00FD6FA8" w:rsidRPr="00901903">
        <w:t>Annual r</w:t>
      </w:r>
      <w:r w:rsidR="00AB43D6" w:rsidRPr="00901903">
        <w:t>eporting</w:t>
      </w:r>
      <w:r w:rsidR="0062558F" w:rsidRPr="00901903">
        <w:t xml:space="preserve"> </w:t>
      </w:r>
      <w:r w:rsidR="00FD6FA8" w:rsidRPr="00901903">
        <w:t>obligations</w:t>
      </w:r>
      <w:r w:rsidR="0062558F" w:rsidRPr="00901903">
        <w:t>—</w:t>
      </w:r>
      <w:r w:rsidR="006E5483" w:rsidRPr="00901903">
        <w:t>prescrib</w:t>
      </w:r>
      <w:r w:rsidR="00FD6FA8" w:rsidRPr="00901903">
        <w:t>ed information—</w:t>
      </w:r>
      <w:r w:rsidR="0062558F" w:rsidRPr="00901903">
        <w:t>Act,  s </w:t>
      </w:r>
      <w:r w:rsidR="00C773F8" w:rsidRPr="00901903">
        <w:t>11</w:t>
      </w:r>
      <w:r w:rsidR="0062558F" w:rsidRPr="00901903">
        <w:t> (</w:t>
      </w:r>
      <w:r w:rsidR="00337CFE" w:rsidRPr="00901903">
        <w:t>3</w:t>
      </w:r>
      <w:r w:rsidR="0062558F" w:rsidRPr="00901903">
        <w:t>)</w:t>
      </w:r>
    </w:p>
    <w:p w14:paraId="512EE9AD" w14:textId="386BABF1" w:rsidR="0062558F" w:rsidRPr="00901903" w:rsidRDefault="0062558F" w:rsidP="0062558F">
      <w:pPr>
        <w:pStyle w:val="Amainreturn"/>
      </w:pPr>
      <w:r w:rsidRPr="00901903">
        <w:t xml:space="preserve">The following </w:t>
      </w:r>
      <w:r w:rsidR="00AB43D6" w:rsidRPr="00901903">
        <w:t>information is</w:t>
      </w:r>
      <w:r w:rsidRPr="00901903">
        <w:t xml:space="preserve"> prescribed:</w:t>
      </w:r>
    </w:p>
    <w:p w14:paraId="0075886E" w14:textId="405538E7" w:rsidR="00AE6E07" w:rsidRPr="00901903" w:rsidRDefault="0062558F" w:rsidP="00C169B3">
      <w:pPr>
        <w:pStyle w:val="Ipara"/>
      </w:pPr>
      <w:r w:rsidRPr="00901903">
        <w:tab/>
        <w:t>(a)</w:t>
      </w:r>
      <w:r w:rsidRPr="00901903">
        <w:tab/>
      </w:r>
      <w:r w:rsidR="00BD604C" w:rsidRPr="00901903">
        <w:t xml:space="preserve">the measures taken by </w:t>
      </w:r>
      <w:r w:rsidR="00C760C9" w:rsidRPr="00901903">
        <w:t>a</w:t>
      </w:r>
      <w:r w:rsidR="005B2136" w:rsidRPr="00901903">
        <w:t xml:space="preserve"> care</w:t>
      </w:r>
      <w:r w:rsidR="00DD30E1" w:rsidRPr="00901903">
        <w:t xml:space="preserve"> and carer</w:t>
      </w:r>
      <w:r w:rsidR="005B2136" w:rsidRPr="00901903">
        <w:t xml:space="preserve"> support</w:t>
      </w:r>
      <w:r w:rsidR="00FE4BE5" w:rsidRPr="00901903">
        <w:t xml:space="preserve"> agency </w:t>
      </w:r>
      <w:r w:rsidR="00BD604C" w:rsidRPr="00901903">
        <w:t xml:space="preserve">to </w:t>
      </w:r>
      <w:r w:rsidR="00FE4BE5" w:rsidRPr="00901903">
        <w:t xml:space="preserve">promote the </w:t>
      </w:r>
      <w:r w:rsidR="00BD604C" w:rsidRPr="00901903">
        <w:t xml:space="preserve">care relationship </w:t>
      </w:r>
      <w:r w:rsidR="00FE4BE5" w:rsidRPr="00901903">
        <w:t>principles to</w:t>
      </w:r>
      <w:r w:rsidR="00AE6E07" w:rsidRPr="00901903">
        <w:t>—</w:t>
      </w:r>
    </w:p>
    <w:p w14:paraId="76FB6E8A" w14:textId="77777777" w:rsidR="00AE6E07" w:rsidRPr="00901903" w:rsidRDefault="00AE6E07" w:rsidP="00AE6E07">
      <w:pPr>
        <w:pStyle w:val="Isubpara"/>
      </w:pPr>
      <w:r w:rsidRPr="00901903">
        <w:tab/>
        <w:t>(i)</w:t>
      </w:r>
      <w:r w:rsidRPr="00901903">
        <w:tab/>
        <w:t>people in a care relationship who are receiving support services from the agency in relation to the care relationship;</w:t>
      </w:r>
      <w:r w:rsidR="00FE4BE5" w:rsidRPr="00901903">
        <w:t xml:space="preserve"> and</w:t>
      </w:r>
    </w:p>
    <w:p w14:paraId="0FC78038" w14:textId="7529A637" w:rsidR="0062558F" w:rsidRPr="00901903" w:rsidRDefault="00AE6E07" w:rsidP="00AE6E07">
      <w:pPr>
        <w:pStyle w:val="Isubpara"/>
      </w:pPr>
      <w:r w:rsidRPr="00901903">
        <w:tab/>
        <w:t>(ii)</w:t>
      </w:r>
      <w:r w:rsidRPr="00901903">
        <w:tab/>
      </w:r>
      <w:r w:rsidR="00FE4BE5" w:rsidRPr="00901903">
        <w:t>the wider community</w:t>
      </w:r>
      <w:r w:rsidR="0062558F" w:rsidRPr="00901903">
        <w:t>;</w:t>
      </w:r>
    </w:p>
    <w:p w14:paraId="098BE93B" w14:textId="2074D9BA" w:rsidR="004A327E" w:rsidRPr="00901903" w:rsidRDefault="00FE4BE5" w:rsidP="004A327E">
      <w:pPr>
        <w:pStyle w:val="Ipara"/>
      </w:pPr>
      <w:r w:rsidRPr="00901903">
        <w:tab/>
        <w:t>(</w:t>
      </w:r>
      <w:r w:rsidR="001B21E3" w:rsidRPr="00901903">
        <w:t>b</w:t>
      </w:r>
      <w:r w:rsidRPr="00901903">
        <w:t>)</w:t>
      </w:r>
      <w:r w:rsidRPr="00901903">
        <w:tab/>
      </w:r>
      <w:r w:rsidR="004A327E" w:rsidRPr="00901903">
        <w:t>the</w:t>
      </w:r>
      <w:r w:rsidR="00C169B3" w:rsidRPr="00901903">
        <w:t xml:space="preserve"> measures </w:t>
      </w:r>
      <w:r w:rsidR="004A327E" w:rsidRPr="00901903">
        <w:t xml:space="preserve">taken by </w:t>
      </w:r>
      <w:r w:rsidR="00C760C9" w:rsidRPr="00901903">
        <w:t>a</w:t>
      </w:r>
      <w:r w:rsidR="004A327E" w:rsidRPr="00901903">
        <w:t xml:space="preserve"> care</w:t>
      </w:r>
      <w:r w:rsidR="00DD30E1" w:rsidRPr="00901903">
        <w:t xml:space="preserve"> and carer</w:t>
      </w:r>
      <w:r w:rsidR="004A327E" w:rsidRPr="00901903">
        <w:t xml:space="preserve"> support agency </w:t>
      </w:r>
      <w:r w:rsidR="00C169B3" w:rsidRPr="00901903">
        <w:t xml:space="preserve">to ensure </w:t>
      </w:r>
      <w:r w:rsidR="004A327E" w:rsidRPr="00901903">
        <w:t>the following people are aware of and understand the care relationship principles:</w:t>
      </w:r>
    </w:p>
    <w:p w14:paraId="577F3980" w14:textId="39465D1A" w:rsidR="004A327E" w:rsidRPr="00901903" w:rsidRDefault="004A327E" w:rsidP="004A327E">
      <w:pPr>
        <w:pStyle w:val="Isubpara"/>
        <w:ind w:left="0" w:firstLine="0"/>
      </w:pPr>
      <w:r w:rsidRPr="00901903">
        <w:tab/>
        <w:t>(i)</w:t>
      </w:r>
      <w:r w:rsidRPr="00901903">
        <w:tab/>
        <w:t>the agency’s employees and agents;</w:t>
      </w:r>
    </w:p>
    <w:p w14:paraId="2961FFB4" w14:textId="4A795011" w:rsidR="004A327E" w:rsidRPr="00901903" w:rsidRDefault="004A327E" w:rsidP="004A327E">
      <w:pPr>
        <w:pStyle w:val="Isubpara"/>
      </w:pPr>
      <w:r w:rsidRPr="00901903">
        <w:tab/>
        <w:t>(ii)</w:t>
      </w:r>
      <w:r w:rsidRPr="00901903">
        <w:tab/>
        <w:t>people in a care relationship who are receiving support services from the agency in relation to the care relationship;</w:t>
      </w:r>
    </w:p>
    <w:p w14:paraId="66D6E2F7" w14:textId="7EAC9698" w:rsidR="00FD6FA8" w:rsidRPr="00901903" w:rsidRDefault="00C169B3" w:rsidP="00C169B3">
      <w:pPr>
        <w:pStyle w:val="Ipara"/>
      </w:pPr>
      <w:r w:rsidRPr="00901903">
        <w:lastRenderedPageBreak/>
        <w:tab/>
        <w:t>(</w:t>
      </w:r>
      <w:r w:rsidR="001B21E3" w:rsidRPr="00901903">
        <w:t>c</w:t>
      </w:r>
      <w:r w:rsidRPr="00901903">
        <w:t>)</w:t>
      </w:r>
      <w:r w:rsidRPr="00901903">
        <w:tab/>
      </w:r>
      <w:r w:rsidR="00996C4B" w:rsidRPr="00901903">
        <w:t xml:space="preserve">the measures taken by </w:t>
      </w:r>
      <w:r w:rsidR="00CC5429" w:rsidRPr="00901903">
        <w:t>a</w:t>
      </w:r>
      <w:r w:rsidR="00996C4B" w:rsidRPr="00901903">
        <w:t xml:space="preserve"> care</w:t>
      </w:r>
      <w:r w:rsidR="00DD30E1" w:rsidRPr="00901903">
        <w:t xml:space="preserve"> and carer</w:t>
      </w:r>
      <w:r w:rsidR="00996C4B" w:rsidRPr="00901903">
        <w:t xml:space="preserve"> support agency</w:t>
      </w:r>
      <w:r w:rsidRPr="00901903">
        <w:t xml:space="preserve"> </w:t>
      </w:r>
      <w:r w:rsidR="00FD6FA8" w:rsidRPr="00901903">
        <w:t xml:space="preserve">and its employees and agents </w:t>
      </w:r>
      <w:r w:rsidR="00BD604C" w:rsidRPr="00901903">
        <w:t xml:space="preserve">to </w:t>
      </w:r>
      <w:r w:rsidR="00FD6FA8" w:rsidRPr="00901903">
        <w:t>uphold the care relationship principles in assessing, planning, delivering, managing or reviewing support services, programs and policies in relation to people in care relationships</w:t>
      </w:r>
      <w:r w:rsidR="005A4207" w:rsidRPr="00901903">
        <w:t>;</w:t>
      </w:r>
    </w:p>
    <w:p w14:paraId="3E227AE0" w14:textId="1C5A6BC6" w:rsidR="00B94D47" w:rsidRPr="00901903" w:rsidRDefault="00B94D47" w:rsidP="00B94D47">
      <w:pPr>
        <w:pStyle w:val="Ipara"/>
      </w:pPr>
      <w:r w:rsidRPr="00901903">
        <w:tab/>
        <w:t>(d)</w:t>
      </w:r>
      <w:r w:rsidRPr="00901903">
        <w:tab/>
      </w:r>
      <w:r w:rsidR="005A4207" w:rsidRPr="00901903">
        <w:t xml:space="preserve">a </w:t>
      </w:r>
      <w:r w:rsidRPr="00901903">
        <w:t xml:space="preserve">summary of </w:t>
      </w:r>
      <w:r w:rsidR="005A4207" w:rsidRPr="00901903">
        <w:t>any</w:t>
      </w:r>
      <w:r w:rsidRPr="00901903">
        <w:t xml:space="preserve"> consult</w:t>
      </w:r>
      <w:r w:rsidR="005A4207" w:rsidRPr="00901903">
        <w:t>ation undertaken</w:t>
      </w:r>
      <w:r w:rsidRPr="00901903">
        <w:t xml:space="preserve"> </w:t>
      </w:r>
      <w:r w:rsidR="005A4207" w:rsidRPr="00901903">
        <w:t xml:space="preserve">by a care and carer support agency </w:t>
      </w:r>
      <w:r w:rsidRPr="00901903">
        <w:t xml:space="preserve">with </w:t>
      </w:r>
      <w:r w:rsidR="00671432" w:rsidRPr="00901903">
        <w:t>carers receiving support services from the agency</w:t>
      </w:r>
      <w:r w:rsidRPr="00901903">
        <w:t xml:space="preserve">, or </w:t>
      </w:r>
      <w:r w:rsidR="005A4207" w:rsidRPr="00901903">
        <w:t>e</w:t>
      </w:r>
      <w:r w:rsidRPr="00901903">
        <w:t>ntit</w:t>
      </w:r>
      <w:r w:rsidR="005A4207" w:rsidRPr="00901903">
        <w:t>ies</w:t>
      </w:r>
      <w:r w:rsidRPr="00901903">
        <w:t xml:space="preserve"> representing carers, when planning or reviewing support services and programs in relation to people in care relationships provided by the agency;</w:t>
      </w:r>
    </w:p>
    <w:p w14:paraId="1AA29575" w14:textId="53E54A65" w:rsidR="00BE3898" w:rsidRPr="00901903" w:rsidRDefault="00B94D47" w:rsidP="00BE3898">
      <w:pPr>
        <w:pStyle w:val="Ipara"/>
      </w:pPr>
      <w:r w:rsidRPr="00901903">
        <w:tab/>
        <w:t>(e)</w:t>
      </w:r>
      <w:r w:rsidR="00BE3898" w:rsidRPr="00901903">
        <w:tab/>
        <w:t xml:space="preserve">a statement about how the agency has incorporated the care relationship principles </w:t>
      </w:r>
      <w:r w:rsidR="00671432" w:rsidRPr="00901903">
        <w:t xml:space="preserve">in the agency’s internal human resources policies </w:t>
      </w:r>
      <w:r w:rsidR="00BE3898" w:rsidRPr="00901903">
        <w:t>in relation to employees who are carers.</w:t>
      </w:r>
    </w:p>
    <w:p w14:paraId="73B4FA44" w14:textId="77777777" w:rsidR="00BF121A" w:rsidRPr="00901903" w:rsidRDefault="00BF121A" w:rsidP="00BF121A">
      <w:pPr>
        <w:pStyle w:val="aExamHdgpar"/>
      </w:pPr>
      <w:r w:rsidRPr="00901903">
        <w:t>Examples—par (a)</w:t>
      </w:r>
    </w:p>
    <w:p w14:paraId="00F2089B" w14:textId="77777777" w:rsidR="00BF121A" w:rsidRPr="00901903" w:rsidRDefault="00BF121A" w:rsidP="00BF121A">
      <w:pPr>
        <w:pStyle w:val="aExamINumpar"/>
      </w:pPr>
      <w:r w:rsidRPr="00901903">
        <w:t>1</w:t>
      </w:r>
      <w:r w:rsidRPr="00901903">
        <w:tab/>
        <w:t>distributing printed material about the care relationship principles at community events or service points</w:t>
      </w:r>
    </w:p>
    <w:p w14:paraId="6040C633" w14:textId="77777777" w:rsidR="00BF121A" w:rsidRPr="00901903" w:rsidRDefault="00BF121A" w:rsidP="00BF121A">
      <w:pPr>
        <w:pStyle w:val="aExamINumpar"/>
      </w:pPr>
      <w:r w:rsidRPr="00901903">
        <w:t>2</w:t>
      </w:r>
      <w:r w:rsidRPr="00901903">
        <w:tab/>
        <w:t>providing links to resource materials relating to the care relationship principles on the agency’s website</w:t>
      </w:r>
    </w:p>
    <w:p w14:paraId="30006C98" w14:textId="77777777" w:rsidR="00BF121A" w:rsidRPr="00901903" w:rsidRDefault="00BF121A" w:rsidP="00BF121A">
      <w:pPr>
        <w:pStyle w:val="aExamINumpar"/>
      </w:pPr>
      <w:r w:rsidRPr="00901903">
        <w:t>3</w:t>
      </w:r>
      <w:r w:rsidRPr="00901903">
        <w:tab/>
        <w:t>providing information about the care relationship principles to any partner organisations of the agency</w:t>
      </w:r>
    </w:p>
    <w:p w14:paraId="728CD033" w14:textId="77777777" w:rsidR="00BF121A" w:rsidRPr="00901903" w:rsidRDefault="00BF121A" w:rsidP="00BF121A">
      <w:pPr>
        <w:pStyle w:val="aExamHdgpar"/>
      </w:pPr>
      <w:r w:rsidRPr="00901903">
        <w:t>Examples—par (b)</w:t>
      </w:r>
    </w:p>
    <w:p w14:paraId="1F1C3A94" w14:textId="77777777" w:rsidR="00BF121A" w:rsidRPr="00901903" w:rsidRDefault="00BF121A" w:rsidP="00BF121A">
      <w:pPr>
        <w:pStyle w:val="aExamINumpar"/>
      </w:pPr>
      <w:r w:rsidRPr="00901903">
        <w:t>1</w:t>
      </w:r>
      <w:r w:rsidRPr="00901903">
        <w:tab/>
        <w:t>developing and implementing a policy to ensure agency staff are aware of the care relationship principles and how they relate to staff</w:t>
      </w:r>
    </w:p>
    <w:p w14:paraId="18FFF198" w14:textId="77777777" w:rsidR="00BF121A" w:rsidRPr="00901903" w:rsidRDefault="00BF121A" w:rsidP="00BF121A">
      <w:pPr>
        <w:pStyle w:val="aExamINumpar"/>
      </w:pPr>
      <w:r w:rsidRPr="00901903">
        <w:t>2</w:t>
      </w:r>
      <w:r w:rsidRPr="00901903">
        <w:tab/>
        <w:t>discussing the Act and the care relationship principles in any induction and relevant training programs offered by the agency</w:t>
      </w:r>
    </w:p>
    <w:p w14:paraId="49155432" w14:textId="77777777" w:rsidR="00BF121A" w:rsidRPr="00901903" w:rsidRDefault="00BF121A" w:rsidP="00BF121A">
      <w:pPr>
        <w:pStyle w:val="aExamHdgpar"/>
      </w:pPr>
      <w:r w:rsidRPr="00901903">
        <w:t>Examples—par (c)</w:t>
      </w:r>
    </w:p>
    <w:p w14:paraId="524BED76" w14:textId="77777777" w:rsidR="00BF121A" w:rsidRPr="00901903" w:rsidRDefault="00BF121A" w:rsidP="00BF121A">
      <w:pPr>
        <w:pStyle w:val="aExamINumpar"/>
      </w:pPr>
      <w:r w:rsidRPr="00901903">
        <w:t>1</w:t>
      </w:r>
      <w:r w:rsidRPr="00901903">
        <w:tab/>
        <w:t>reviewing the agency’s employment policies, such as flexible working arrangements and leave provisions, to ensure compliance with the care relationship principles</w:t>
      </w:r>
    </w:p>
    <w:p w14:paraId="10E31BFA" w14:textId="7B1D13B7" w:rsidR="00BF121A" w:rsidRPr="00901903" w:rsidRDefault="00BF121A" w:rsidP="00BF121A">
      <w:pPr>
        <w:pStyle w:val="aExamINumpar"/>
      </w:pPr>
      <w:r w:rsidRPr="00901903">
        <w:t>2</w:t>
      </w:r>
      <w:r w:rsidRPr="00901903">
        <w:tab/>
        <w:t xml:space="preserve">developing a survey to assess people’s satisfaction with the agency’s performance for distribution at assessment and review meetings between agency employees, carers and people </w:t>
      </w:r>
      <w:r w:rsidR="007C048D" w:rsidRPr="00901903">
        <w:t>receiving care</w:t>
      </w:r>
    </w:p>
    <w:p w14:paraId="504C1FC4" w14:textId="36FB89ED" w:rsidR="00996C4B" w:rsidRPr="00901903" w:rsidRDefault="00996C4B" w:rsidP="00174186">
      <w:pPr>
        <w:pStyle w:val="IDict-Heading"/>
      </w:pPr>
      <w:r w:rsidRPr="00901903">
        <w:lastRenderedPageBreak/>
        <w:t>Dictionary</w:t>
      </w:r>
    </w:p>
    <w:p w14:paraId="06EFE38A" w14:textId="71EB2300" w:rsidR="00996C4B" w:rsidRPr="00901903" w:rsidRDefault="00996C4B" w:rsidP="00901903">
      <w:pPr>
        <w:pStyle w:val="ref"/>
        <w:keepNext/>
      </w:pPr>
      <w:r w:rsidRPr="00901903">
        <w:t xml:space="preserve">(see s </w:t>
      </w:r>
      <w:r w:rsidR="00BF121A" w:rsidRPr="00901903">
        <w:t>2</w:t>
      </w:r>
      <w:r w:rsidRPr="00901903">
        <w:t>)</w:t>
      </w:r>
    </w:p>
    <w:p w14:paraId="3BF8DDA1" w14:textId="2C146E8B" w:rsidR="00996C4B" w:rsidRPr="00901903" w:rsidRDefault="00996C4B" w:rsidP="00901903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 xml:space="preserve">The </w:t>
      </w:r>
      <w:hyperlink r:id="rId38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 contains definitions and other provisions relevant to this </w:t>
      </w:r>
      <w:r w:rsidR="00BF121A" w:rsidRPr="00901903">
        <w:t>regulation</w:t>
      </w:r>
      <w:r w:rsidRPr="00901903">
        <w:t>.</w:t>
      </w:r>
    </w:p>
    <w:p w14:paraId="555B41AE" w14:textId="26E19C65" w:rsidR="00996C4B" w:rsidRPr="00901903" w:rsidRDefault="00996C4B" w:rsidP="00996C4B">
      <w:pPr>
        <w:pStyle w:val="aNote"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For example, the </w:t>
      </w:r>
      <w:hyperlink r:id="rId39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dict, pt 1, defines the following terms:</w:t>
      </w:r>
    </w:p>
    <w:p w14:paraId="26286EFC" w14:textId="3B09922B" w:rsidR="00970795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70795" w:rsidRPr="00901903">
        <w:rPr>
          <w:color w:val="000000"/>
        </w:rPr>
        <w:t>Act</w:t>
      </w:r>
    </w:p>
    <w:p w14:paraId="733C47C7" w14:textId="7A557229" w:rsidR="00996C4B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96C4B" w:rsidRPr="00901903">
        <w:rPr>
          <w:color w:val="000000"/>
        </w:rPr>
        <w:t>entity</w:t>
      </w:r>
    </w:p>
    <w:p w14:paraId="0042CE67" w14:textId="407F9A76" w:rsidR="00AB24D2" w:rsidRPr="00901903" w:rsidRDefault="00901903" w:rsidP="00901903">
      <w:pPr>
        <w:pStyle w:val="aNoteBulletss"/>
        <w:keepNext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AB24D2" w:rsidRPr="00901903">
        <w:t>in relation to</w:t>
      </w:r>
      <w:r w:rsidR="0064564F" w:rsidRPr="00901903">
        <w:t>.</w:t>
      </w:r>
    </w:p>
    <w:p w14:paraId="646CD74E" w14:textId="383996A0" w:rsidR="00996C4B" w:rsidRPr="00901903" w:rsidRDefault="00996C4B" w:rsidP="00996C4B">
      <w:pPr>
        <w:pStyle w:val="aNote"/>
      </w:pPr>
      <w:r w:rsidRPr="00901903">
        <w:rPr>
          <w:rStyle w:val="charItals"/>
        </w:rPr>
        <w:t>Note 3</w:t>
      </w:r>
      <w:r w:rsidRPr="00901903">
        <w:rPr>
          <w:rStyle w:val="charItals"/>
        </w:rPr>
        <w:tab/>
      </w:r>
      <w:r w:rsidRPr="00901903">
        <w:t xml:space="preserve">Terms used in this regulation have the same meaning that they have in the </w:t>
      </w:r>
      <w:r w:rsidRPr="00901903">
        <w:rPr>
          <w:rStyle w:val="charItals"/>
        </w:rPr>
        <w:t xml:space="preserve">Carers Recognition Act 2021 </w:t>
      </w:r>
      <w:r w:rsidRPr="00901903">
        <w:t xml:space="preserve">(see </w:t>
      </w:r>
      <w:hyperlink r:id="rId40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, s 148). For example, the following terms are defined in the </w:t>
      </w:r>
      <w:r w:rsidR="00FD6FA8" w:rsidRPr="00901903">
        <w:rPr>
          <w:rStyle w:val="charItals"/>
        </w:rPr>
        <w:t>Carers Recognition Act</w:t>
      </w:r>
      <w:r w:rsidR="002464A7" w:rsidRPr="00901903">
        <w:rPr>
          <w:rStyle w:val="charItals"/>
        </w:rPr>
        <w:t> </w:t>
      </w:r>
      <w:r w:rsidR="00FD6FA8" w:rsidRPr="00901903">
        <w:rPr>
          <w:rStyle w:val="charItals"/>
        </w:rPr>
        <w:t>2021</w:t>
      </w:r>
      <w:r w:rsidRPr="00901903">
        <w:t xml:space="preserve">, dict: </w:t>
      </w:r>
    </w:p>
    <w:p w14:paraId="673C90CC" w14:textId="1008E681" w:rsidR="002464A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2464A7" w:rsidRPr="00901903">
        <w:t>care and carer support agency (see s 7)</w:t>
      </w:r>
    </w:p>
    <w:p w14:paraId="34EBB973" w14:textId="53416D3F" w:rsidR="00FD6FA8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85403" w:rsidRPr="00901903">
        <w:rPr>
          <w:color w:val="000000"/>
        </w:rPr>
        <w:t>care relationship</w:t>
      </w:r>
      <w:r w:rsidR="002464A7" w:rsidRPr="00901903">
        <w:rPr>
          <w:color w:val="000000"/>
        </w:rPr>
        <w:t xml:space="preserve"> (see s 6)</w:t>
      </w:r>
    </w:p>
    <w:p w14:paraId="4166B081" w14:textId="01E542D4" w:rsidR="00FD6FA8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85403" w:rsidRPr="00901903">
        <w:rPr>
          <w:color w:val="000000"/>
        </w:rPr>
        <w:t>care relationship principles</w:t>
      </w:r>
      <w:r w:rsidR="002464A7" w:rsidRPr="00901903">
        <w:rPr>
          <w:color w:val="000000"/>
        </w:rPr>
        <w:t>.</w:t>
      </w:r>
    </w:p>
    <w:p w14:paraId="59EC34DB" w14:textId="77777777" w:rsidR="00901903" w:rsidRDefault="00901903">
      <w:pPr>
        <w:pStyle w:val="03Schedule"/>
        <w:sectPr w:rsidR="00901903" w:rsidSect="00901903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204A9B0B" w14:textId="77777777" w:rsidR="003504BC" w:rsidRPr="00901903" w:rsidRDefault="003504BC" w:rsidP="00901903">
      <w:pPr>
        <w:pStyle w:val="PageBreak"/>
        <w:suppressLineNumbers/>
      </w:pPr>
      <w:r w:rsidRPr="00901903">
        <w:br w:type="page"/>
      </w:r>
    </w:p>
    <w:p w14:paraId="692AB821" w14:textId="77777777" w:rsidR="003504BC" w:rsidRPr="00901903" w:rsidRDefault="003504BC">
      <w:pPr>
        <w:pStyle w:val="Dict-Heading"/>
      </w:pPr>
      <w:bookmarkStart w:id="24" w:name="_Toc74810381"/>
      <w:r w:rsidRPr="00901903">
        <w:lastRenderedPageBreak/>
        <w:t>Dictionary</w:t>
      </w:r>
      <w:bookmarkEnd w:id="24"/>
    </w:p>
    <w:p w14:paraId="26E6C09A" w14:textId="77777777" w:rsidR="003504BC" w:rsidRPr="00901903" w:rsidRDefault="003504BC" w:rsidP="00901903">
      <w:pPr>
        <w:pStyle w:val="ref"/>
        <w:keepNext/>
      </w:pPr>
      <w:r w:rsidRPr="00901903">
        <w:t>(see s 3)</w:t>
      </w:r>
    </w:p>
    <w:p w14:paraId="7D779C06" w14:textId="145439FD" w:rsidR="003504BC" w:rsidRPr="00901903" w:rsidRDefault="003504BC" w:rsidP="00901903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 xml:space="preserve">The </w:t>
      </w:r>
      <w:hyperlink r:id="rId45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 contains definitions and other provisions relevant to this Act.</w:t>
      </w:r>
    </w:p>
    <w:p w14:paraId="70A98857" w14:textId="7E416BC8" w:rsidR="003504BC" w:rsidRPr="00901903" w:rsidRDefault="003504BC">
      <w:pPr>
        <w:pStyle w:val="aNote"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For example, the </w:t>
      </w:r>
      <w:hyperlink r:id="rId46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dict, pt 1, defines the following terms:</w:t>
      </w:r>
    </w:p>
    <w:p w14:paraId="6A7A99E6" w14:textId="7173C8A4" w:rsidR="00970795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70795" w:rsidRPr="00901903">
        <w:rPr>
          <w:color w:val="000000"/>
        </w:rPr>
        <w:t>administrative unit</w:t>
      </w:r>
    </w:p>
    <w:p w14:paraId="47BB268A" w14:textId="1BFA6EA7" w:rsidR="00C04EF6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C04EF6" w:rsidRPr="00901903">
        <w:t>domestic partner</w:t>
      </w:r>
      <w:r w:rsidR="00FF5E3D" w:rsidRPr="00901903">
        <w:t xml:space="preserve"> (see s 169 (1))</w:t>
      </w:r>
    </w:p>
    <w:p w14:paraId="05567E8B" w14:textId="4733741E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entity</w:t>
      </w:r>
    </w:p>
    <w:p w14:paraId="195BBED2" w14:textId="57969733" w:rsidR="00C36512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C36512" w:rsidRPr="00901903">
        <w:rPr>
          <w:color w:val="000000"/>
        </w:rPr>
        <w:t>Executive</w:t>
      </w:r>
    </w:p>
    <w:p w14:paraId="04304730" w14:textId="1C7F3811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Minister (see s 162)</w:t>
      </w:r>
    </w:p>
    <w:p w14:paraId="4F8A74E0" w14:textId="0EC451B5" w:rsidR="00F6101B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F6101B" w:rsidRPr="00901903">
        <w:rPr>
          <w:color w:val="000000"/>
        </w:rPr>
        <w:t>parent</w:t>
      </w:r>
    </w:p>
    <w:p w14:paraId="7BEED017" w14:textId="214C7F82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statutory office-holder</w:t>
      </w:r>
    </w:p>
    <w:p w14:paraId="15618565" w14:textId="7B08F283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territory authority</w:t>
      </w:r>
    </w:p>
    <w:p w14:paraId="200368F8" w14:textId="369B3339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territory instrumentality</w:t>
      </w:r>
    </w:p>
    <w:p w14:paraId="334BA775" w14:textId="569F415B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territory law.</w:t>
      </w:r>
    </w:p>
    <w:p w14:paraId="462DD192" w14:textId="2BD021E6" w:rsidR="004847BD" w:rsidRPr="00901903" w:rsidRDefault="004847BD" w:rsidP="00763CCE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</w:t>
      </w:r>
      <w:r w:rsidR="0018357E" w:rsidRPr="00901903">
        <w:t xml:space="preserve"> </w:t>
      </w:r>
      <w:r w:rsidRPr="00901903">
        <w:t>means ongoing support, assistance or personal care.</w:t>
      </w:r>
    </w:p>
    <w:p w14:paraId="0B9D3612" w14:textId="5541F4E7" w:rsidR="00F6140F" w:rsidRPr="00901903" w:rsidRDefault="00F6140F" w:rsidP="00F6140F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 and carer support agency</w:t>
      </w:r>
      <w:r w:rsidRPr="00901903">
        <w:t xml:space="preserve">—see section </w:t>
      </w:r>
      <w:r w:rsidR="00C773F8" w:rsidRPr="00901903">
        <w:t>7</w:t>
      </w:r>
      <w:r w:rsidRPr="00901903">
        <w:t>.</w:t>
      </w:r>
    </w:p>
    <w:p w14:paraId="7C739261" w14:textId="379F54E3" w:rsidR="004847BD" w:rsidRPr="00901903" w:rsidRDefault="004847BD" w:rsidP="00763CCE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 relationship</w:t>
      </w:r>
      <w:r w:rsidRPr="00901903">
        <w:t xml:space="preserve">—see section </w:t>
      </w:r>
      <w:r w:rsidR="00C773F8" w:rsidRPr="00901903">
        <w:t>6</w:t>
      </w:r>
      <w:r w:rsidRPr="00901903">
        <w:t>.</w:t>
      </w:r>
    </w:p>
    <w:p w14:paraId="6450486A" w14:textId="5C3546B7" w:rsidR="003504BC" w:rsidRPr="00901903" w:rsidRDefault="00763CCE" w:rsidP="00763CCE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 relationship principles</w:t>
      </w:r>
      <w:r w:rsidRPr="00901903">
        <w:t xml:space="preserve"> mean</w:t>
      </w:r>
      <w:r w:rsidR="004847BD" w:rsidRPr="00901903">
        <w:t>s</w:t>
      </w:r>
      <w:r w:rsidRPr="00901903">
        <w:t xml:space="preserve"> the principles set out in part </w:t>
      </w:r>
      <w:r w:rsidR="004847BD" w:rsidRPr="00901903">
        <w:t>3.</w:t>
      </w:r>
    </w:p>
    <w:p w14:paraId="4D9903D5" w14:textId="6855A5D6" w:rsidR="00B70205" w:rsidRPr="00901903" w:rsidRDefault="000359A1" w:rsidP="00072074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carer</w:t>
      </w:r>
      <w:r w:rsidR="00A537DB" w:rsidRPr="00901903">
        <w:t>—</w:t>
      </w:r>
      <w:r w:rsidR="00072074" w:rsidRPr="00901903">
        <w:t xml:space="preserve">see section </w:t>
      </w:r>
      <w:r w:rsidR="00C773F8" w:rsidRPr="00901903">
        <w:t>6</w:t>
      </w:r>
      <w:r w:rsidR="000D2087" w:rsidRPr="00901903">
        <w:t> (1).</w:t>
      </w:r>
    </w:p>
    <w:p w14:paraId="12FC13F0" w14:textId="2ED0E5CC" w:rsidR="00972FA9" w:rsidRPr="00901903" w:rsidRDefault="00972FA9" w:rsidP="00901903">
      <w:pPr>
        <w:pStyle w:val="aDef"/>
      </w:pPr>
      <w:r w:rsidRPr="00901903">
        <w:rPr>
          <w:rStyle w:val="charBoldItals"/>
        </w:rPr>
        <w:t>child</w:t>
      </w:r>
      <w:r w:rsidRPr="00901903">
        <w:rPr>
          <w:bCs/>
          <w:iCs/>
        </w:rPr>
        <w:t xml:space="preserve">—see the </w:t>
      </w:r>
      <w:hyperlink r:id="rId47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 11.</w:t>
      </w:r>
    </w:p>
    <w:p w14:paraId="30B0D31B" w14:textId="2FDC0C8E" w:rsidR="00F25AC1" w:rsidRPr="00901903" w:rsidRDefault="00F25AC1" w:rsidP="00901903">
      <w:pPr>
        <w:pStyle w:val="aDef"/>
        <w:keepNext/>
      </w:pPr>
      <w:r w:rsidRPr="00901903">
        <w:rPr>
          <w:rStyle w:val="charBoldItals"/>
        </w:rPr>
        <w:t xml:space="preserve">funded </w:t>
      </w:r>
      <w:r w:rsidR="000D6FBE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 </w:t>
      </w:r>
      <w:r w:rsidRPr="00901903">
        <w:t>means an entity that is—</w:t>
      </w:r>
    </w:p>
    <w:p w14:paraId="0A9F72A7" w14:textId="50FB31E5" w:rsidR="00F25AC1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F25AC1" w:rsidRPr="00901903">
        <w:t xml:space="preserve">funded by a public sector </w:t>
      </w:r>
      <w:r w:rsidR="00EB607B" w:rsidRPr="00901903">
        <w:t>support</w:t>
      </w:r>
      <w:r w:rsidR="00F25AC1" w:rsidRPr="00901903">
        <w:t xml:space="preserve"> agency; and</w:t>
      </w:r>
    </w:p>
    <w:p w14:paraId="21FE1ADB" w14:textId="4FB5EE24" w:rsidR="00F25AC1" w:rsidRPr="00901903" w:rsidRDefault="00901903" w:rsidP="00901903">
      <w:pPr>
        <w:pStyle w:val="aDefpara"/>
      </w:pPr>
      <w:r>
        <w:tab/>
      </w:r>
      <w:r w:rsidRPr="00901903">
        <w:t>(b)</w:t>
      </w:r>
      <w:r w:rsidRPr="00901903">
        <w:tab/>
      </w:r>
      <w:r w:rsidR="00F25AC1" w:rsidRPr="00901903">
        <w:t xml:space="preserve">responsible for providing </w:t>
      </w:r>
      <w:r w:rsidR="00754EC2" w:rsidRPr="00901903">
        <w:t xml:space="preserve">a </w:t>
      </w:r>
      <w:r w:rsidR="00B611D3" w:rsidRPr="00901903">
        <w:t>support service or</w:t>
      </w:r>
      <w:r w:rsidR="00754EC2" w:rsidRPr="00901903">
        <w:t xml:space="preserve"> </w:t>
      </w:r>
      <w:r w:rsidR="00B611D3" w:rsidRPr="00901903">
        <w:t xml:space="preserve">program </w:t>
      </w:r>
      <w:r w:rsidR="00F25AC1" w:rsidRPr="00901903">
        <w:t>that directly impact</w:t>
      </w:r>
      <w:r w:rsidR="00754EC2" w:rsidRPr="00901903">
        <w:t>s</w:t>
      </w:r>
      <w:r w:rsidR="00F25AC1" w:rsidRPr="00901903">
        <w:t xml:space="preserve"> on </w:t>
      </w:r>
      <w:r w:rsidR="00F508C6" w:rsidRPr="00901903">
        <w:t>people in care relationships</w:t>
      </w:r>
      <w:r w:rsidR="00F25AC1" w:rsidRPr="00901903">
        <w:t>.</w:t>
      </w:r>
    </w:p>
    <w:p w14:paraId="1C5E65AE" w14:textId="28E4B38F" w:rsidR="005175DD" w:rsidRPr="00901903" w:rsidRDefault="005175DD" w:rsidP="00901903">
      <w:pPr>
        <w:pStyle w:val="aDef"/>
        <w:keepNext/>
      </w:pPr>
      <w:r w:rsidRPr="00901903">
        <w:rPr>
          <w:rStyle w:val="charBoldItals"/>
        </w:rPr>
        <w:lastRenderedPageBreak/>
        <w:t>personal care</w:t>
      </w:r>
      <w:r w:rsidRPr="00901903">
        <w:t xml:space="preserve"> </w:t>
      </w:r>
      <w:r w:rsidR="001A2CF5" w:rsidRPr="00901903">
        <w:t>means</w:t>
      </w:r>
      <w:r w:rsidR="009A1F7C" w:rsidRPr="00901903">
        <w:t>—</w:t>
      </w:r>
    </w:p>
    <w:p w14:paraId="10404A11" w14:textId="117DADA7" w:rsidR="00CE300B" w:rsidRPr="00901903" w:rsidRDefault="00901903" w:rsidP="00821B2B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CE300B" w:rsidRPr="00901903">
        <w:t xml:space="preserve">assistance with </w:t>
      </w:r>
      <w:r w:rsidR="009A1F7C" w:rsidRPr="00901903">
        <w:t>1</w:t>
      </w:r>
      <w:r w:rsidR="00CE300B" w:rsidRPr="00901903">
        <w:t xml:space="preserve"> or more of the following</w:t>
      </w:r>
      <w:r w:rsidR="009A1F7C" w:rsidRPr="00901903">
        <w:t>:</w:t>
      </w:r>
    </w:p>
    <w:p w14:paraId="25A3CD1F" w14:textId="753957FB" w:rsidR="00CE300B" w:rsidRPr="00901903" w:rsidRDefault="00901903" w:rsidP="00821B2B">
      <w:pPr>
        <w:pStyle w:val="aDefsubpara"/>
        <w:keepNext/>
      </w:pPr>
      <w:r>
        <w:tab/>
      </w:r>
      <w:r w:rsidRPr="00901903">
        <w:t>(i)</w:t>
      </w:r>
      <w:r w:rsidRPr="00901903">
        <w:tab/>
      </w:r>
      <w:r w:rsidR="00CE300B" w:rsidRPr="00901903">
        <w:t>bathing, showering or personal hygiene;</w:t>
      </w:r>
    </w:p>
    <w:p w14:paraId="1800E7FE" w14:textId="33F12EF2" w:rsidR="00CE300B" w:rsidRPr="00901903" w:rsidRDefault="00901903" w:rsidP="00901903">
      <w:pPr>
        <w:pStyle w:val="aDefsubpara"/>
      </w:pPr>
      <w:r>
        <w:tab/>
      </w:r>
      <w:r w:rsidRPr="00901903">
        <w:t>(ii)</w:t>
      </w:r>
      <w:r w:rsidRPr="00901903">
        <w:tab/>
      </w:r>
      <w:r w:rsidR="00CE300B" w:rsidRPr="00901903">
        <w:t>toileting;</w:t>
      </w:r>
    </w:p>
    <w:p w14:paraId="75D0CAEB" w14:textId="46A2D002" w:rsidR="00CE300B" w:rsidRPr="00901903" w:rsidRDefault="00901903" w:rsidP="00901903">
      <w:pPr>
        <w:pStyle w:val="aDefsubpara"/>
      </w:pPr>
      <w:r>
        <w:tab/>
      </w:r>
      <w:r w:rsidRPr="00901903">
        <w:t>(iii)</w:t>
      </w:r>
      <w:r w:rsidRPr="00901903">
        <w:tab/>
      </w:r>
      <w:r w:rsidR="00CE300B" w:rsidRPr="00901903">
        <w:t>dressing or undressing;</w:t>
      </w:r>
    </w:p>
    <w:p w14:paraId="66059CCB" w14:textId="6F12AB40" w:rsidR="00CE300B" w:rsidRPr="00901903" w:rsidRDefault="00901903" w:rsidP="00901903">
      <w:pPr>
        <w:pStyle w:val="aDefsubpara"/>
      </w:pPr>
      <w:r>
        <w:tab/>
      </w:r>
      <w:r w:rsidRPr="00901903">
        <w:t>(iv)</w:t>
      </w:r>
      <w:r w:rsidRPr="00901903">
        <w:tab/>
      </w:r>
      <w:r w:rsidR="00CE300B" w:rsidRPr="00901903">
        <w:t>eating meals;</w:t>
      </w:r>
    </w:p>
    <w:p w14:paraId="4DADCB39" w14:textId="3A409DE0" w:rsidR="00CC3644" w:rsidRPr="00901903" w:rsidRDefault="00901903" w:rsidP="00901903">
      <w:pPr>
        <w:pStyle w:val="aDefsubpara"/>
        <w:keepNext/>
      </w:pPr>
      <w:r>
        <w:tab/>
      </w:r>
      <w:r w:rsidRPr="00901903">
        <w:t>(v)</w:t>
      </w:r>
      <w:r w:rsidRPr="00901903">
        <w:tab/>
      </w:r>
      <w:r w:rsidR="00CC3644" w:rsidRPr="00901903">
        <w:t>communicatin</w:t>
      </w:r>
      <w:r w:rsidR="00747C93" w:rsidRPr="00901903">
        <w:t>g</w:t>
      </w:r>
      <w:r w:rsidR="00CC3644" w:rsidRPr="00901903">
        <w:t>;</w:t>
      </w:r>
      <w:r w:rsidR="00747C93" w:rsidRPr="00901903">
        <w:t xml:space="preserve"> or</w:t>
      </w:r>
    </w:p>
    <w:p w14:paraId="0C223156" w14:textId="1D7B9997" w:rsidR="00CE300B" w:rsidRPr="00901903" w:rsidRDefault="00901903" w:rsidP="00901903">
      <w:pPr>
        <w:pStyle w:val="aDefpara"/>
        <w:keepNext/>
      </w:pPr>
      <w:r>
        <w:tab/>
      </w:r>
      <w:r w:rsidRPr="00901903">
        <w:t>(b)</w:t>
      </w:r>
      <w:r w:rsidRPr="00901903">
        <w:tab/>
      </w:r>
      <w:r w:rsidR="000D4A54" w:rsidRPr="00901903">
        <w:t>for a person with mobility problems—</w:t>
      </w:r>
      <w:r w:rsidR="00CE300B" w:rsidRPr="00901903">
        <w:t>physical</w:t>
      </w:r>
      <w:r w:rsidR="000D4A54" w:rsidRPr="00901903">
        <w:t xml:space="preserve"> </w:t>
      </w:r>
      <w:r w:rsidR="00CE300B" w:rsidRPr="00901903">
        <w:t>assistance; or</w:t>
      </w:r>
    </w:p>
    <w:p w14:paraId="5AD38D01" w14:textId="29BFF8FE" w:rsidR="00CE300B" w:rsidRPr="00901903" w:rsidRDefault="00901903" w:rsidP="00901903">
      <w:pPr>
        <w:pStyle w:val="aDefpara"/>
        <w:keepNext/>
      </w:pPr>
      <w:r>
        <w:tab/>
      </w:r>
      <w:r w:rsidRPr="00901903">
        <w:t>(c)</w:t>
      </w:r>
      <w:r w:rsidRPr="00901903">
        <w:tab/>
      </w:r>
      <w:r w:rsidR="00CE300B" w:rsidRPr="00901903">
        <w:t xml:space="preserve">assistance for </w:t>
      </w:r>
      <w:r w:rsidR="000D4A54" w:rsidRPr="00901903">
        <w:t>people</w:t>
      </w:r>
      <w:r w:rsidR="00CE300B" w:rsidRPr="00901903">
        <w:t xml:space="preserve"> who are mobile but require some form of supervision or assistance; or</w:t>
      </w:r>
    </w:p>
    <w:p w14:paraId="0FB119A6" w14:textId="44BFF886" w:rsidR="00CE300B" w:rsidRPr="00901903" w:rsidRDefault="00901903" w:rsidP="00901903">
      <w:pPr>
        <w:pStyle w:val="aDefpara"/>
        <w:keepNext/>
      </w:pPr>
      <w:r>
        <w:tab/>
      </w:r>
      <w:r w:rsidRPr="00901903">
        <w:t>(d)</w:t>
      </w:r>
      <w:r w:rsidRPr="00901903">
        <w:tab/>
      </w:r>
      <w:r w:rsidR="00CE300B" w:rsidRPr="00901903">
        <w:t>assistance or supervision in administering medicine; or</w:t>
      </w:r>
    </w:p>
    <w:p w14:paraId="06BEAE9E" w14:textId="13ADF4C4" w:rsidR="00CE300B" w:rsidRPr="00901903" w:rsidRDefault="00901903" w:rsidP="00901903">
      <w:pPr>
        <w:pStyle w:val="aDefpara"/>
      </w:pPr>
      <w:r>
        <w:tab/>
      </w:r>
      <w:r w:rsidRPr="00901903">
        <w:t>(e)</w:t>
      </w:r>
      <w:r w:rsidRPr="00901903">
        <w:tab/>
      </w:r>
      <w:r w:rsidR="00CE300B" w:rsidRPr="00901903">
        <w:t>the provision of substantial emotional support</w:t>
      </w:r>
      <w:r w:rsidR="00D53A92" w:rsidRPr="00901903">
        <w:t>.</w:t>
      </w:r>
    </w:p>
    <w:p w14:paraId="4DE63E79" w14:textId="549525B3" w:rsidR="00F25AC1" w:rsidRPr="00901903" w:rsidRDefault="00F25AC1" w:rsidP="00F25AC1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 xml:space="preserve">public sector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 </w:t>
      </w:r>
      <w:r w:rsidRPr="00901903">
        <w:t xml:space="preserve">means a public sector entity that is responsible for the </w:t>
      </w:r>
      <w:r w:rsidR="00FF2845" w:rsidRPr="00901903">
        <w:t>assessment, planning, delivery, management and review</w:t>
      </w:r>
      <w:r w:rsidRPr="00901903">
        <w:t xml:space="preserve"> of </w:t>
      </w:r>
      <w:r w:rsidR="00B611D3" w:rsidRPr="00901903">
        <w:t>support services, programs or policies</w:t>
      </w:r>
      <w:r w:rsidR="007573F9" w:rsidRPr="00901903">
        <w:t xml:space="preserve"> in relation to</w:t>
      </w:r>
      <w:r w:rsidR="00B611D3" w:rsidRPr="00901903">
        <w:t xml:space="preserve"> people in care relationships</w:t>
      </w:r>
      <w:r w:rsidRPr="00901903">
        <w:t>.</w:t>
      </w:r>
    </w:p>
    <w:p w14:paraId="14F78206" w14:textId="77777777" w:rsidR="00F25AC1" w:rsidRPr="00901903" w:rsidRDefault="00F25AC1" w:rsidP="00901903">
      <w:pPr>
        <w:pStyle w:val="aDef"/>
        <w:keepNext/>
      </w:pPr>
      <w:r w:rsidRPr="00901903">
        <w:rPr>
          <w:rStyle w:val="charBoldItals"/>
        </w:rPr>
        <w:t>public sector entity</w:t>
      </w:r>
      <w:r w:rsidRPr="00901903">
        <w:t xml:space="preserve"> means—</w:t>
      </w:r>
    </w:p>
    <w:p w14:paraId="7643E064" w14:textId="1393ACA4" w:rsidR="00F25AC1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F25AC1" w:rsidRPr="00901903">
        <w:t>a Minister; or</w:t>
      </w:r>
    </w:p>
    <w:p w14:paraId="25044FB8" w14:textId="2352D437" w:rsidR="00F25AC1" w:rsidRPr="00901903" w:rsidRDefault="00901903" w:rsidP="00901903">
      <w:pPr>
        <w:pStyle w:val="aDefpara"/>
        <w:keepNext/>
      </w:pPr>
      <w:r>
        <w:tab/>
      </w:r>
      <w:r w:rsidRPr="00901903">
        <w:t>(b)</w:t>
      </w:r>
      <w:r w:rsidRPr="00901903">
        <w:tab/>
      </w:r>
      <w:r w:rsidR="00F25AC1" w:rsidRPr="00901903">
        <w:t>an administrative unit; or</w:t>
      </w:r>
    </w:p>
    <w:p w14:paraId="31731532" w14:textId="3BA40425" w:rsidR="00F25AC1" w:rsidRPr="00901903" w:rsidRDefault="00901903" w:rsidP="00901903">
      <w:pPr>
        <w:pStyle w:val="aDefpara"/>
        <w:keepNext/>
      </w:pPr>
      <w:r>
        <w:tab/>
      </w:r>
      <w:r w:rsidRPr="00901903">
        <w:t>(c)</w:t>
      </w:r>
      <w:r w:rsidRPr="00901903">
        <w:tab/>
      </w:r>
      <w:r w:rsidR="00F25AC1" w:rsidRPr="00901903">
        <w:t>a statutory office-holder and the staff assisting the statutory office-holder; or</w:t>
      </w:r>
    </w:p>
    <w:p w14:paraId="2700E05B" w14:textId="1E3FC1D5" w:rsidR="00F25AC1" w:rsidRPr="00901903" w:rsidRDefault="00901903" w:rsidP="00901903">
      <w:pPr>
        <w:pStyle w:val="aDefpara"/>
        <w:keepNext/>
      </w:pPr>
      <w:r>
        <w:tab/>
      </w:r>
      <w:r w:rsidRPr="00901903">
        <w:t>(d)</w:t>
      </w:r>
      <w:r w:rsidRPr="00901903">
        <w:tab/>
      </w:r>
      <w:r w:rsidR="00F25AC1" w:rsidRPr="00901903">
        <w:t>a territory authority; or</w:t>
      </w:r>
    </w:p>
    <w:p w14:paraId="67ABB795" w14:textId="0EFBB94F" w:rsidR="00F25AC1" w:rsidRPr="00901903" w:rsidRDefault="00901903" w:rsidP="00901903">
      <w:pPr>
        <w:pStyle w:val="aDefpara"/>
        <w:keepNext/>
      </w:pPr>
      <w:r>
        <w:tab/>
      </w:r>
      <w:r w:rsidRPr="00901903">
        <w:t>(e)</w:t>
      </w:r>
      <w:r w:rsidRPr="00901903">
        <w:tab/>
      </w:r>
      <w:r w:rsidR="00F25AC1" w:rsidRPr="00901903">
        <w:t>a territory instrumentality; or</w:t>
      </w:r>
    </w:p>
    <w:p w14:paraId="0CD2B117" w14:textId="6A00D6A0" w:rsidR="00C908C5" w:rsidRPr="00901903" w:rsidRDefault="00901903" w:rsidP="00901903">
      <w:pPr>
        <w:pStyle w:val="aDefpara"/>
        <w:keepNext/>
      </w:pPr>
      <w:r>
        <w:tab/>
      </w:r>
      <w:r w:rsidRPr="00901903">
        <w:t>(f)</w:t>
      </w:r>
      <w:r w:rsidRPr="00901903">
        <w:tab/>
      </w:r>
      <w:r w:rsidR="00C908C5" w:rsidRPr="00901903">
        <w:t>an ACT court</w:t>
      </w:r>
      <w:r w:rsidR="00B40F98" w:rsidRPr="00901903">
        <w:t xml:space="preserve"> or tribunal, when acting in an administrative capacity</w:t>
      </w:r>
      <w:r w:rsidR="00C908C5" w:rsidRPr="00901903">
        <w:t>; or</w:t>
      </w:r>
    </w:p>
    <w:p w14:paraId="667ACDE8" w14:textId="3D36AA8A" w:rsidR="00F25AC1" w:rsidRPr="00901903" w:rsidRDefault="00901903" w:rsidP="00901903">
      <w:pPr>
        <w:pStyle w:val="aDefpara"/>
      </w:pPr>
      <w:r>
        <w:tab/>
      </w:r>
      <w:r w:rsidRPr="00901903">
        <w:t>(g)</w:t>
      </w:r>
      <w:r w:rsidRPr="00901903">
        <w:tab/>
      </w:r>
      <w:r w:rsidR="00F25AC1" w:rsidRPr="00901903">
        <w:t>an entity prescribed by regulation.</w:t>
      </w:r>
    </w:p>
    <w:p w14:paraId="0CB1835C" w14:textId="135E291F" w:rsidR="00FA2D70" w:rsidRPr="00901903" w:rsidRDefault="00F25AC1" w:rsidP="00A13CCE">
      <w:pPr>
        <w:pStyle w:val="aDef"/>
        <w:keepNext/>
        <w:numPr>
          <w:ilvl w:val="5"/>
          <w:numId w:val="0"/>
        </w:numPr>
        <w:ind w:left="1100"/>
      </w:pPr>
      <w:r w:rsidRPr="00901903">
        <w:rPr>
          <w:rStyle w:val="charBoldItals"/>
        </w:rPr>
        <w:lastRenderedPageBreak/>
        <w:t xml:space="preserve">secondary funded </w:t>
      </w:r>
      <w:r w:rsidR="000D6FBE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Pr="00901903">
        <w:t xml:space="preserve"> means an entity contracted or funded by a funded </w:t>
      </w:r>
      <w:r w:rsidR="000D6FBE" w:rsidRPr="00901903">
        <w:t>support</w:t>
      </w:r>
      <w:r w:rsidRPr="00901903">
        <w:t xml:space="preserve"> agency to provide </w:t>
      </w:r>
      <w:r w:rsidR="00754EC2" w:rsidRPr="00901903">
        <w:t>a</w:t>
      </w:r>
      <w:r w:rsidR="00F60957" w:rsidRPr="00901903">
        <w:t xml:space="preserve"> </w:t>
      </w:r>
      <w:r w:rsidR="00F508C6" w:rsidRPr="00901903">
        <w:t>support service or</w:t>
      </w:r>
      <w:r w:rsidR="00754EC2" w:rsidRPr="00901903">
        <w:t xml:space="preserve"> </w:t>
      </w:r>
      <w:r w:rsidR="00F508C6" w:rsidRPr="00901903">
        <w:t xml:space="preserve">program </w:t>
      </w:r>
      <w:r w:rsidRPr="00901903">
        <w:t xml:space="preserve">for which the funded </w:t>
      </w:r>
      <w:r w:rsidR="000D6FBE" w:rsidRPr="00901903">
        <w:t>support</w:t>
      </w:r>
      <w:r w:rsidRPr="00901903">
        <w:t xml:space="preserve"> agency has responsibility.</w:t>
      </w:r>
    </w:p>
    <w:p w14:paraId="791569DB" w14:textId="1F0C8C9E" w:rsidR="00972FA9" w:rsidRPr="00901903" w:rsidRDefault="00972FA9" w:rsidP="00901903">
      <w:pPr>
        <w:pStyle w:val="aDef"/>
      </w:pPr>
      <w:r w:rsidRPr="00901903">
        <w:rPr>
          <w:rStyle w:val="charBoldItals"/>
        </w:rPr>
        <w:t>young person</w:t>
      </w:r>
      <w:r w:rsidRPr="00901903">
        <w:rPr>
          <w:bCs/>
          <w:iCs/>
        </w:rPr>
        <w:t xml:space="preserve">—see the </w:t>
      </w:r>
      <w:hyperlink r:id="rId48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t>, section 12.</w:t>
      </w:r>
    </w:p>
    <w:p w14:paraId="50B961C3" w14:textId="77777777" w:rsidR="00901903" w:rsidRDefault="00901903">
      <w:pPr>
        <w:pStyle w:val="04Dictionary"/>
        <w:sectPr w:rsidR="00901903" w:rsidSect="00901903">
          <w:headerReference w:type="even" r:id="rId49"/>
          <w:headerReference w:type="default" r:id="rId50"/>
          <w:footerReference w:type="even" r:id="rId51"/>
          <w:footerReference w:type="default" r:id="rId52"/>
          <w:type w:val="continuous"/>
          <w:pgSz w:w="11907" w:h="16839" w:code="9"/>
          <w:pgMar w:top="3000" w:right="1900" w:bottom="2500" w:left="2300" w:header="2480" w:footer="2100" w:gutter="0"/>
          <w:lnNumType w:countBy="1"/>
          <w:cols w:space="720"/>
          <w:docGrid w:linePitch="326"/>
        </w:sectPr>
      </w:pPr>
    </w:p>
    <w:p w14:paraId="36DA93EA" w14:textId="77777777" w:rsidR="003504BC" w:rsidRPr="00901903" w:rsidRDefault="003504BC">
      <w:pPr>
        <w:pStyle w:val="EndNoteHeading"/>
      </w:pPr>
      <w:r w:rsidRPr="00901903">
        <w:lastRenderedPageBreak/>
        <w:t>Endnotes</w:t>
      </w:r>
    </w:p>
    <w:p w14:paraId="7A695956" w14:textId="77777777" w:rsidR="003504BC" w:rsidRPr="00901903" w:rsidRDefault="003504BC">
      <w:pPr>
        <w:pStyle w:val="EndNoteSubHeading"/>
      </w:pPr>
      <w:r w:rsidRPr="00901903">
        <w:t>1</w:t>
      </w:r>
      <w:r w:rsidRPr="00901903">
        <w:tab/>
        <w:t>Presentation speech</w:t>
      </w:r>
    </w:p>
    <w:p w14:paraId="36953692" w14:textId="0282C3D0" w:rsidR="003504BC" w:rsidRPr="00901903" w:rsidRDefault="003504BC">
      <w:pPr>
        <w:pStyle w:val="EndNoteText"/>
      </w:pPr>
      <w:r w:rsidRPr="00901903">
        <w:tab/>
        <w:t>Presentation speech made in the Legislative Assembly on</w:t>
      </w:r>
      <w:r w:rsidR="00173AAD">
        <w:t xml:space="preserve"> </w:t>
      </w:r>
      <w:r w:rsidR="00F8608D">
        <w:t>2</w:t>
      </w:r>
      <w:r w:rsidR="00173AAD">
        <w:t>3 June 2021.</w:t>
      </w:r>
    </w:p>
    <w:p w14:paraId="155B6279" w14:textId="77777777" w:rsidR="003504BC" w:rsidRPr="00901903" w:rsidRDefault="003504BC">
      <w:pPr>
        <w:pStyle w:val="EndNoteSubHeading"/>
      </w:pPr>
      <w:r w:rsidRPr="00901903">
        <w:t>2</w:t>
      </w:r>
      <w:r w:rsidRPr="00901903">
        <w:tab/>
        <w:t>Notification</w:t>
      </w:r>
    </w:p>
    <w:p w14:paraId="6DDD70DB" w14:textId="3F7B4425" w:rsidR="003504BC" w:rsidRPr="00901903" w:rsidRDefault="003504BC">
      <w:pPr>
        <w:pStyle w:val="EndNoteText"/>
      </w:pPr>
      <w:r w:rsidRPr="00901903">
        <w:tab/>
        <w:t xml:space="preserve">Notified under the </w:t>
      </w:r>
      <w:hyperlink r:id="rId53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 on</w:t>
      </w:r>
      <w:r w:rsidRPr="00901903">
        <w:tab/>
      </w:r>
      <w:r w:rsidR="00C773F8" w:rsidRPr="00901903">
        <w:rPr>
          <w:noProof/>
        </w:rPr>
        <w:t>2021</w:t>
      </w:r>
      <w:r w:rsidRPr="00901903">
        <w:t>.</w:t>
      </w:r>
    </w:p>
    <w:p w14:paraId="633F6489" w14:textId="77777777" w:rsidR="003504BC" w:rsidRPr="00901903" w:rsidRDefault="003504BC">
      <w:pPr>
        <w:pStyle w:val="EndNoteSubHeading"/>
      </w:pPr>
      <w:r w:rsidRPr="00901903">
        <w:t>3</w:t>
      </w:r>
      <w:r w:rsidRPr="00901903">
        <w:tab/>
        <w:t>Republications of amended laws</w:t>
      </w:r>
    </w:p>
    <w:p w14:paraId="1200DA07" w14:textId="76F20280" w:rsidR="003504BC" w:rsidRPr="00901903" w:rsidRDefault="003504BC">
      <w:pPr>
        <w:pStyle w:val="EndNoteText"/>
      </w:pPr>
      <w:r w:rsidRPr="00901903">
        <w:tab/>
        <w:t xml:space="preserve">For the latest republication of amended laws, see </w:t>
      </w:r>
      <w:hyperlink r:id="rId54" w:history="1">
        <w:r w:rsidR="004A219B" w:rsidRPr="00901903">
          <w:rPr>
            <w:rStyle w:val="charCitHyperlinkAbbrev"/>
          </w:rPr>
          <w:t>www.legislation.act.gov.au</w:t>
        </w:r>
      </w:hyperlink>
      <w:r w:rsidRPr="00901903">
        <w:t>.</w:t>
      </w:r>
    </w:p>
    <w:p w14:paraId="45B8F47E" w14:textId="77777777" w:rsidR="003504BC" w:rsidRPr="00901903" w:rsidRDefault="003504BC">
      <w:pPr>
        <w:pStyle w:val="N-line2"/>
      </w:pPr>
    </w:p>
    <w:p w14:paraId="27278C0C" w14:textId="77777777" w:rsidR="00901903" w:rsidRDefault="00901903">
      <w:pPr>
        <w:pStyle w:val="05EndNote"/>
        <w:sectPr w:rsidR="00901903" w:rsidSect="00A13CCE">
          <w:headerReference w:type="even" r:id="rId55"/>
          <w:headerReference w:type="default" r:id="rId56"/>
          <w:footerReference w:type="even" r:id="rId57"/>
          <w:footerReference w:type="default" r:id="rId5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086EA32" w14:textId="77777777" w:rsidR="003504BC" w:rsidRPr="00901903" w:rsidRDefault="003504BC" w:rsidP="00763CCE"/>
    <w:p w14:paraId="52D33463" w14:textId="584952A1" w:rsidR="00632853" w:rsidRDefault="00632853" w:rsidP="003504BC"/>
    <w:p w14:paraId="0FF3C95A" w14:textId="51675D25" w:rsidR="00901903" w:rsidRDefault="00901903" w:rsidP="00901903"/>
    <w:p w14:paraId="056D3674" w14:textId="49CEA3BB" w:rsidR="00901903" w:rsidRDefault="00901903" w:rsidP="00901903">
      <w:pPr>
        <w:suppressLineNumbers/>
      </w:pPr>
    </w:p>
    <w:p w14:paraId="176C217D" w14:textId="2A4D891C" w:rsidR="00901903" w:rsidRDefault="00901903" w:rsidP="00901903">
      <w:pPr>
        <w:suppressLineNumbers/>
      </w:pPr>
    </w:p>
    <w:p w14:paraId="7B91C2B2" w14:textId="21E72A77" w:rsidR="00901903" w:rsidRDefault="00901903" w:rsidP="00901903">
      <w:pPr>
        <w:suppressLineNumbers/>
      </w:pPr>
    </w:p>
    <w:p w14:paraId="3C54DE30" w14:textId="1EDCB1CE" w:rsidR="00901903" w:rsidRDefault="00901903" w:rsidP="00901903">
      <w:pPr>
        <w:suppressLineNumbers/>
      </w:pPr>
    </w:p>
    <w:p w14:paraId="139DE190" w14:textId="2AE30DDB" w:rsidR="00901903" w:rsidRDefault="00901903" w:rsidP="00901903">
      <w:pPr>
        <w:suppressLineNumbers/>
      </w:pPr>
    </w:p>
    <w:p w14:paraId="63975B68" w14:textId="409A7E3F" w:rsidR="00901903" w:rsidRDefault="00901903" w:rsidP="00901903">
      <w:pPr>
        <w:suppressLineNumbers/>
      </w:pPr>
    </w:p>
    <w:p w14:paraId="01EA0C16" w14:textId="0ADE4944" w:rsidR="00901903" w:rsidRDefault="00901903" w:rsidP="00901903">
      <w:pPr>
        <w:suppressLineNumbers/>
      </w:pPr>
    </w:p>
    <w:p w14:paraId="0CAD5BB3" w14:textId="71A389A7" w:rsidR="00901903" w:rsidRDefault="00901903" w:rsidP="00901903">
      <w:pPr>
        <w:suppressLineNumbers/>
      </w:pPr>
    </w:p>
    <w:p w14:paraId="29E4BFFD" w14:textId="47A60448" w:rsidR="00901903" w:rsidRDefault="00901903" w:rsidP="00901903">
      <w:pPr>
        <w:suppressLineNumbers/>
      </w:pPr>
    </w:p>
    <w:p w14:paraId="46FF20E9" w14:textId="449E73EB" w:rsidR="00901903" w:rsidRDefault="00901903" w:rsidP="00901903">
      <w:pPr>
        <w:suppressLineNumbers/>
      </w:pPr>
    </w:p>
    <w:p w14:paraId="0DD1E015" w14:textId="478E33B6" w:rsidR="00901903" w:rsidRDefault="00901903" w:rsidP="00901903">
      <w:pPr>
        <w:suppressLineNumbers/>
      </w:pPr>
    </w:p>
    <w:p w14:paraId="35629BCB" w14:textId="536C30E3" w:rsidR="00901903" w:rsidRDefault="00901903" w:rsidP="00901903">
      <w:pPr>
        <w:suppressLineNumbers/>
      </w:pPr>
    </w:p>
    <w:p w14:paraId="789C4F46" w14:textId="1F9A3654" w:rsidR="00821B2B" w:rsidRDefault="00821B2B" w:rsidP="00901903">
      <w:pPr>
        <w:suppressLineNumbers/>
      </w:pPr>
    </w:p>
    <w:p w14:paraId="7A22FEC4" w14:textId="2B94A5A2" w:rsidR="00821B2B" w:rsidRDefault="00821B2B" w:rsidP="00901903">
      <w:pPr>
        <w:suppressLineNumbers/>
      </w:pPr>
    </w:p>
    <w:p w14:paraId="00A2F838" w14:textId="071930F2" w:rsidR="00821B2B" w:rsidRDefault="00821B2B" w:rsidP="00901903">
      <w:pPr>
        <w:suppressLineNumbers/>
      </w:pPr>
    </w:p>
    <w:p w14:paraId="6C777B05" w14:textId="3EB7629E" w:rsidR="00821B2B" w:rsidRDefault="00821B2B" w:rsidP="00901903">
      <w:pPr>
        <w:suppressLineNumbers/>
      </w:pPr>
    </w:p>
    <w:p w14:paraId="1C4F29EF" w14:textId="240863D5" w:rsidR="00821B2B" w:rsidRDefault="00821B2B" w:rsidP="00901903">
      <w:pPr>
        <w:suppressLineNumbers/>
      </w:pPr>
    </w:p>
    <w:p w14:paraId="70EAAA15" w14:textId="39EBECAE" w:rsidR="00821B2B" w:rsidRDefault="00821B2B" w:rsidP="00901903">
      <w:pPr>
        <w:suppressLineNumbers/>
      </w:pPr>
    </w:p>
    <w:p w14:paraId="2AE39665" w14:textId="77777777" w:rsidR="00821B2B" w:rsidRDefault="00821B2B" w:rsidP="00901903">
      <w:pPr>
        <w:suppressLineNumbers/>
      </w:pPr>
    </w:p>
    <w:p w14:paraId="405BE287" w14:textId="200E382D" w:rsidR="00901903" w:rsidRDefault="00901903" w:rsidP="00901903">
      <w:pPr>
        <w:suppressLineNumbers/>
      </w:pPr>
    </w:p>
    <w:p w14:paraId="33EDD4F6" w14:textId="695834C1" w:rsidR="00901903" w:rsidRDefault="0090190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901903" w:rsidSect="00901903">
      <w:headerReference w:type="even" r:id="rId59"/>
      <w:headerReference w:type="default" r:id="rId60"/>
      <w:headerReference w:type="first" r:id="rId6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B13BE" w14:textId="77777777" w:rsidR="00A64AE2" w:rsidRDefault="00A64AE2">
      <w:r>
        <w:separator/>
      </w:r>
    </w:p>
  </w:endnote>
  <w:endnote w:type="continuationSeparator" w:id="0">
    <w:p w14:paraId="41E8C0E4" w14:textId="77777777"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13B6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A64AE2" w:rsidRPr="00CB3D59" w14:paraId="405AA5B6" w14:textId="77777777">
      <w:tc>
        <w:tcPr>
          <w:tcW w:w="845" w:type="pct"/>
        </w:tcPr>
        <w:p w14:paraId="065C259B" w14:textId="77777777" w:rsidR="00A64AE2" w:rsidRPr="0097645D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81B61C9" w14:textId="420F4F9D" w:rsidR="00A64AE2" w:rsidRPr="00783A18" w:rsidRDefault="00C4503F" w:rsidP="00A13CC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87565" w:rsidRPr="00901903">
            <w:t>Carers Recognition Bill 2021</w:t>
          </w:r>
          <w:r>
            <w:fldChar w:fldCharType="end"/>
          </w:r>
        </w:p>
        <w:p w14:paraId="6D831184" w14:textId="28874718" w:rsidR="00A64AE2" w:rsidRPr="00783A18" w:rsidRDefault="00A64AE2" w:rsidP="00A13CC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843E951" w14:textId="3264DF44" w:rsidR="00A64AE2" w:rsidRPr="00743346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094166C" w14:textId="50B6A522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6E78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14:paraId="6CE75D97" w14:textId="77777777">
      <w:tc>
        <w:tcPr>
          <w:tcW w:w="1061" w:type="pct"/>
        </w:tcPr>
        <w:p w14:paraId="26F9B867" w14:textId="52A8EAE0" w:rsidR="00A64AE2" w:rsidRDefault="00A64AE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4503F">
            <w:fldChar w:fldCharType="begin"/>
          </w:r>
          <w:r w:rsidR="00C4503F">
            <w:instrText xml:space="preserve"> DOCPROPERTY "RepubDt"  *\charformat  </w:instrText>
          </w:r>
          <w:r w:rsidR="00C4503F">
            <w:fldChar w:fldCharType="separate"/>
          </w:r>
          <w:r w:rsidR="00C87565">
            <w:t xml:space="preserve">  </w:t>
          </w:r>
          <w:r w:rsidR="00C4503F">
            <w:fldChar w:fldCharType="end"/>
          </w:r>
        </w:p>
      </w:tc>
      <w:tc>
        <w:tcPr>
          <w:tcW w:w="3092" w:type="pct"/>
        </w:tcPr>
        <w:p w14:paraId="552413D8" w14:textId="0D3258FF" w:rsidR="00A64AE2" w:rsidRDefault="00C4503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87565" w:rsidRPr="00901903">
            <w:t>Carers Recognition Bill 2021</w:t>
          </w:r>
          <w:r>
            <w:fldChar w:fldCharType="end"/>
          </w:r>
        </w:p>
        <w:p w14:paraId="641A29CC" w14:textId="75817E5D" w:rsidR="00A64AE2" w:rsidRDefault="00C4503F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8756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</w:p>
      </w:tc>
      <w:tc>
        <w:tcPr>
          <w:tcW w:w="847" w:type="pct"/>
        </w:tcPr>
        <w:p w14:paraId="5AC25944" w14:textId="77777777" w:rsidR="00A64AE2" w:rsidRDefault="00A64AE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161</w:t>
          </w:r>
          <w:r>
            <w:rPr>
              <w:rStyle w:val="PageNumber"/>
            </w:rPr>
            <w:fldChar w:fldCharType="end"/>
          </w:r>
        </w:p>
      </w:tc>
    </w:tr>
  </w:tbl>
  <w:p w14:paraId="02FE6C89" w14:textId="69AE33F2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8D1EA" w14:textId="77777777" w:rsidR="00A64AE2" w:rsidRDefault="00A64AE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14:paraId="12E075EB" w14:textId="77777777">
      <w:trPr>
        <w:jc w:val="center"/>
      </w:trPr>
      <w:tc>
        <w:tcPr>
          <w:tcW w:w="1240" w:type="dxa"/>
        </w:tcPr>
        <w:p w14:paraId="6169A857" w14:textId="77777777" w:rsidR="00A64AE2" w:rsidRDefault="00A64AE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D6C037F" w14:textId="6F271B46" w:rsidR="00A64AE2" w:rsidRDefault="00C4503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87565" w:rsidRPr="00901903">
            <w:t>Carers Recognition Bill 2021</w:t>
          </w:r>
          <w:r>
            <w:fldChar w:fldCharType="end"/>
          </w:r>
        </w:p>
        <w:p w14:paraId="23CEFC93" w14:textId="2D4BFA5E" w:rsidR="00A64AE2" w:rsidRDefault="00C4503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8756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6BC5A49" w14:textId="1CEA6A3E" w:rsidR="00A64AE2" w:rsidRDefault="00A64AE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4503F">
            <w:fldChar w:fldCharType="begin"/>
          </w:r>
          <w:r w:rsidR="00C4503F">
            <w:instrText xml:space="preserve"> DOCPROPERTY "RepubDt"  *\charformat  </w:instrText>
          </w:r>
          <w:r w:rsidR="00C4503F">
            <w:fldChar w:fldCharType="separate"/>
          </w:r>
          <w:r w:rsidR="00C87565">
            <w:t xml:space="preserve">  </w:t>
          </w:r>
          <w:r w:rsidR="00C4503F">
            <w:fldChar w:fldCharType="end"/>
          </w:r>
        </w:p>
      </w:tc>
    </w:tr>
  </w:tbl>
  <w:p w14:paraId="48187237" w14:textId="255B13F2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97F5" w14:textId="77777777" w:rsidR="00A64AE2" w:rsidRDefault="00A64AE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14:paraId="50BBEA30" w14:textId="77777777">
      <w:trPr>
        <w:jc w:val="center"/>
      </w:trPr>
      <w:tc>
        <w:tcPr>
          <w:tcW w:w="1553" w:type="dxa"/>
        </w:tcPr>
        <w:p w14:paraId="7B1A8038" w14:textId="58CAF2EF" w:rsidR="00A64AE2" w:rsidRDefault="00A64AE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4503F">
            <w:fldChar w:fldCharType="begin"/>
          </w:r>
          <w:r w:rsidR="00C4503F">
            <w:instrText xml:space="preserve"> DOCPROPERTY "RepubDt"  *\charformat  </w:instrText>
          </w:r>
          <w:r w:rsidR="00C4503F">
            <w:fldChar w:fldCharType="separate"/>
          </w:r>
          <w:r w:rsidR="00C87565">
            <w:t xml:space="preserve">  </w:t>
          </w:r>
          <w:r w:rsidR="00C4503F">
            <w:fldChar w:fldCharType="end"/>
          </w:r>
        </w:p>
      </w:tc>
      <w:tc>
        <w:tcPr>
          <w:tcW w:w="4527" w:type="dxa"/>
        </w:tcPr>
        <w:p w14:paraId="42B5EBF7" w14:textId="2F8FF5B9" w:rsidR="00A64AE2" w:rsidRDefault="00C4503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87565" w:rsidRPr="00901903">
            <w:t>Carers Recognition Bill 2021</w:t>
          </w:r>
          <w:r>
            <w:fldChar w:fldCharType="end"/>
          </w:r>
        </w:p>
        <w:p w14:paraId="582A33E0" w14:textId="5D31370C" w:rsidR="00A64AE2" w:rsidRDefault="00C4503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8756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6150DB6" w14:textId="77777777" w:rsidR="00A64AE2" w:rsidRDefault="00A64AE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41422EE" w14:textId="694C0B51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9F054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A64AE2" w:rsidRPr="00CB3D59" w14:paraId="38A2A61C" w14:textId="77777777">
      <w:tc>
        <w:tcPr>
          <w:tcW w:w="1060" w:type="pct"/>
        </w:tcPr>
        <w:p w14:paraId="1D05B723" w14:textId="7FDAC2D1" w:rsidR="00A64AE2" w:rsidRPr="00743346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F4F6D7D" w14:textId="09719DF9" w:rsidR="00A64AE2" w:rsidRPr="00783A18" w:rsidRDefault="00C4503F" w:rsidP="00A13CC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87565" w:rsidRPr="00901903">
            <w:t>Carers Recognition Bill 2021</w:t>
          </w:r>
          <w:r>
            <w:fldChar w:fldCharType="end"/>
          </w:r>
        </w:p>
        <w:p w14:paraId="252841F5" w14:textId="34699210" w:rsidR="00A64AE2" w:rsidRPr="00783A18" w:rsidRDefault="00A64AE2" w:rsidP="00A13CC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4771D10" w14:textId="77777777" w:rsidR="00A64AE2" w:rsidRPr="0097645D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2CB5BF5" w14:textId="05C77A97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3162" w14:textId="77777777" w:rsidR="00A64AE2" w:rsidRDefault="00A64AE2">
    <w:pPr>
      <w:rPr>
        <w:sz w:val="16"/>
      </w:rPr>
    </w:pPr>
  </w:p>
  <w:p w14:paraId="7CB17AED" w14:textId="276F7A8A" w:rsidR="00A64AE2" w:rsidRDefault="00A64AE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87565">
      <w:rPr>
        <w:rFonts w:ascii="Arial" w:hAnsi="Arial"/>
        <w:sz w:val="12"/>
      </w:rPr>
      <w:t>J2020-1744</w:t>
    </w:r>
    <w:r>
      <w:rPr>
        <w:rFonts w:ascii="Arial" w:hAnsi="Arial"/>
        <w:sz w:val="12"/>
      </w:rPr>
      <w:fldChar w:fldCharType="end"/>
    </w:r>
  </w:p>
  <w:p w14:paraId="3FC5DFBE" w14:textId="76285EBD" w:rsidR="00A64AE2" w:rsidRPr="00C4503F" w:rsidRDefault="00C4503F" w:rsidP="00C4503F">
    <w:pPr>
      <w:pStyle w:val="Status"/>
      <w:tabs>
        <w:tab w:val="center" w:pos="3853"/>
        <w:tab w:val="left" w:pos="4575"/>
      </w:tabs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E346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:rsidRPr="00CB3D59" w14:paraId="45A20C01" w14:textId="77777777">
      <w:tc>
        <w:tcPr>
          <w:tcW w:w="847" w:type="pct"/>
        </w:tcPr>
        <w:p w14:paraId="031ABF96" w14:textId="77777777" w:rsidR="00A64AE2" w:rsidRPr="006D109C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4349816" w14:textId="25A6FF85" w:rsidR="00A64AE2" w:rsidRPr="006D109C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87565" w:rsidRPr="00C87565">
            <w:rPr>
              <w:rFonts w:cs="Arial"/>
              <w:szCs w:val="18"/>
            </w:rPr>
            <w:t>Carers Recognition Bill 2021</w:t>
          </w:r>
          <w:r>
            <w:rPr>
              <w:rFonts w:cs="Arial"/>
              <w:szCs w:val="18"/>
            </w:rPr>
            <w:fldChar w:fldCharType="end"/>
          </w:r>
        </w:p>
        <w:p w14:paraId="60BB5F7B" w14:textId="0F0DD031" w:rsidR="00A64AE2" w:rsidRPr="00783A18" w:rsidRDefault="00A64AE2" w:rsidP="00A13CC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F4ADA36" w14:textId="4880D79A" w:rsidR="00A64AE2" w:rsidRPr="006D109C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B359A7" w14:textId="7AFAE003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C456C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:rsidRPr="00CB3D59" w14:paraId="3C05D249" w14:textId="77777777">
      <w:tc>
        <w:tcPr>
          <w:tcW w:w="1061" w:type="pct"/>
        </w:tcPr>
        <w:p w14:paraId="3C7001B9" w14:textId="7E3A79E8" w:rsidR="00A64AE2" w:rsidRPr="006D109C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FEE69B" w14:textId="7CF7F43F" w:rsidR="00A64AE2" w:rsidRPr="006D109C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87565" w:rsidRPr="00C87565">
            <w:rPr>
              <w:rFonts w:cs="Arial"/>
              <w:szCs w:val="18"/>
            </w:rPr>
            <w:t>Carers Recognition Bill 2021</w:t>
          </w:r>
          <w:r>
            <w:rPr>
              <w:rFonts w:cs="Arial"/>
              <w:szCs w:val="18"/>
            </w:rPr>
            <w:fldChar w:fldCharType="end"/>
          </w:r>
        </w:p>
        <w:p w14:paraId="60E19E53" w14:textId="2399D433" w:rsidR="00A64AE2" w:rsidRPr="00783A18" w:rsidRDefault="00A64AE2" w:rsidP="00A13CC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875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A83C412" w14:textId="77777777" w:rsidR="00A64AE2" w:rsidRPr="006D109C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6611C00" w14:textId="6C0E485C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A5F5" w14:textId="77777777" w:rsidR="00A64AE2" w:rsidRDefault="00A64AE2">
    <w:pPr>
      <w:rPr>
        <w:sz w:val="16"/>
      </w:rPr>
    </w:pPr>
  </w:p>
  <w:p w14:paraId="76367614" w14:textId="593360EA" w:rsidR="00A64AE2" w:rsidRDefault="00A64AE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87565">
      <w:rPr>
        <w:rFonts w:ascii="Arial" w:hAnsi="Arial"/>
        <w:sz w:val="12"/>
      </w:rPr>
      <w:t>J2020-1744</w:t>
    </w:r>
    <w:r>
      <w:rPr>
        <w:rFonts w:ascii="Arial" w:hAnsi="Arial"/>
        <w:sz w:val="12"/>
      </w:rPr>
      <w:fldChar w:fldCharType="end"/>
    </w:r>
  </w:p>
  <w:p w14:paraId="225CC172" w14:textId="09E9DEA0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D7E3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:rsidRPr="00CB3D59" w14:paraId="52F2911F" w14:textId="77777777">
      <w:tc>
        <w:tcPr>
          <w:tcW w:w="847" w:type="pct"/>
        </w:tcPr>
        <w:p w14:paraId="172F0871" w14:textId="77777777" w:rsidR="00A64AE2" w:rsidRPr="00F02A14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2639CF7" w14:textId="1BCCB63B" w:rsidR="00A64AE2" w:rsidRPr="00F02A14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87565" w:rsidRPr="00C87565">
            <w:rPr>
              <w:rFonts w:cs="Arial"/>
              <w:szCs w:val="18"/>
            </w:rPr>
            <w:t>Carers Recognition Bill 2021</w:t>
          </w:r>
          <w:r>
            <w:rPr>
              <w:rFonts w:cs="Arial"/>
              <w:szCs w:val="18"/>
            </w:rPr>
            <w:fldChar w:fldCharType="end"/>
          </w:r>
        </w:p>
        <w:p w14:paraId="42894EE7" w14:textId="2BA4FBA8" w:rsidR="00A64AE2" w:rsidRPr="00F02A14" w:rsidRDefault="00A64AE2" w:rsidP="00A13CC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28A4BCFA" w14:textId="1FE64A6F" w:rsidR="00A64AE2" w:rsidRPr="00F02A14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14:paraId="3EB624FC" w14:textId="54FC2F44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113AE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:rsidRPr="00CB3D59" w14:paraId="1FEE5496" w14:textId="77777777">
      <w:tc>
        <w:tcPr>
          <w:tcW w:w="1061" w:type="pct"/>
        </w:tcPr>
        <w:p w14:paraId="3A4CA4FF" w14:textId="334628E7" w:rsidR="00A64AE2" w:rsidRPr="00F02A14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962999D" w14:textId="546DEAD5" w:rsidR="00A64AE2" w:rsidRPr="00F02A14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87565" w:rsidRPr="00C87565">
            <w:rPr>
              <w:rFonts w:cs="Arial"/>
              <w:szCs w:val="18"/>
            </w:rPr>
            <w:t>Carers Recognition Bill 2021</w:t>
          </w:r>
          <w:r>
            <w:rPr>
              <w:rFonts w:cs="Arial"/>
              <w:szCs w:val="18"/>
            </w:rPr>
            <w:fldChar w:fldCharType="end"/>
          </w:r>
        </w:p>
        <w:p w14:paraId="46ABE0BF" w14:textId="1585DAC4" w:rsidR="00A64AE2" w:rsidRPr="00F02A14" w:rsidRDefault="00A64AE2" w:rsidP="00A13CC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4AD9C884" w14:textId="77777777" w:rsidR="00A64AE2" w:rsidRPr="00F02A14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52FAFCC" w14:textId="0570D731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A00C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14:paraId="75104878" w14:textId="77777777">
      <w:tc>
        <w:tcPr>
          <w:tcW w:w="847" w:type="pct"/>
        </w:tcPr>
        <w:p w14:paraId="00E9B8CA" w14:textId="77777777" w:rsidR="00A64AE2" w:rsidRDefault="00A64AE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160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</w:tcPr>
        <w:p w14:paraId="2162DB5A" w14:textId="534077F7" w:rsidR="00A64AE2" w:rsidRDefault="00C4503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87565" w:rsidRPr="00901903">
            <w:t>Carers Recognition Bill 2021</w:t>
          </w:r>
          <w:r>
            <w:fldChar w:fldCharType="end"/>
          </w:r>
        </w:p>
        <w:p w14:paraId="6885C77D" w14:textId="55EE7959" w:rsidR="00A64AE2" w:rsidRDefault="00C4503F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8756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87565">
            <w:t xml:space="preserve">  </w:t>
          </w:r>
          <w:r>
            <w:fldChar w:fldCharType="end"/>
          </w:r>
        </w:p>
      </w:tc>
      <w:tc>
        <w:tcPr>
          <w:tcW w:w="1061" w:type="pct"/>
        </w:tcPr>
        <w:p w14:paraId="6F42E9CD" w14:textId="152D0955" w:rsidR="00A64AE2" w:rsidRDefault="00A64AE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4503F">
            <w:fldChar w:fldCharType="begin"/>
          </w:r>
          <w:r w:rsidR="00C4503F">
            <w:instrText xml:space="preserve"> DOCPROPERTY "RepubDt"  *\charformat  </w:instrText>
          </w:r>
          <w:r w:rsidR="00C4503F">
            <w:fldChar w:fldCharType="separate"/>
          </w:r>
          <w:r w:rsidR="00C87565">
            <w:t xml:space="preserve">  </w:t>
          </w:r>
          <w:r w:rsidR="00C4503F">
            <w:fldChar w:fldCharType="end"/>
          </w:r>
        </w:p>
      </w:tc>
    </w:tr>
  </w:tbl>
  <w:p w14:paraId="0CB90C1F" w14:textId="5B0BA880" w:rsidR="00A64AE2" w:rsidRPr="00C4503F" w:rsidRDefault="00C4503F" w:rsidP="00C4503F">
    <w:pPr>
      <w:pStyle w:val="Status"/>
      <w:rPr>
        <w:rFonts w:cs="Arial"/>
      </w:rPr>
    </w:pPr>
    <w:r w:rsidRPr="00C4503F">
      <w:rPr>
        <w:rFonts w:cs="Arial"/>
      </w:rPr>
      <w:fldChar w:fldCharType="begin"/>
    </w:r>
    <w:r w:rsidRPr="00C4503F">
      <w:rPr>
        <w:rFonts w:cs="Arial"/>
      </w:rPr>
      <w:instrText xml:space="preserve"> DOCPROPERTY "Status" </w:instrText>
    </w:r>
    <w:r w:rsidRPr="00C4503F">
      <w:rPr>
        <w:rFonts w:cs="Arial"/>
      </w:rPr>
      <w:fldChar w:fldCharType="separate"/>
    </w:r>
    <w:r w:rsidR="00C87565" w:rsidRPr="00C4503F">
      <w:rPr>
        <w:rFonts w:cs="Arial"/>
      </w:rPr>
      <w:t xml:space="preserve"> </w:t>
    </w:r>
    <w:r w:rsidRPr="00C4503F">
      <w:rPr>
        <w:rFonts w:cs="Arial"/>
      </w:rPr>
      <w:fldChar w:fldCharType="end"/>
    </w:r>
    <w:r w:rsidRPr="00C4503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A1E40" w14:textId="77777777" w:rsidR="00A64AE2" w:rsidRDefault="00A64AE2">
      <w:r>
        <w:separator/>
      </w:r>
    </w:p>
  </w:footnote>
  <w:footnote w:type="continuationSeparator" w:id="0">
    <w:p w14:paraId="33E1C32B" w14:textId="77777777" w:rsidR="00A64AE2" w:rsidRDefault="00A6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A64AE2" w:rsidRPr="00CB3D59" w14:paraId="1BB64A5B" w14:textId="77777777">
      <w:tc>
        <w:tcPr>
          <w:tcW w:w="900" w:type="pct"/>
        </w:tcPr>
        <w:p w14:paraId="654FCAF9" w14:textId="77777777" w:rsidR="00A64AE2" w:rsidRPr="00783A18" w:rsidRDefault="00A64AE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12AA2DA" w14:textId="77777777" w:rsidR="00A64AE2" w:rsidRPr="00783A18" w:rsidRDefault="00A64AE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A64AE2" w:rsidRPr="00CB3D59" w14:paraId="6CFBA61D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B4F51A3" w14:textId="41FA7980" w:rsidR="00A64AE2" w:rsidRPr="0097645D" w:rsidRDefault="00C4503F" w:rsidP="00A13CCE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D20A6D1" w14:textId="36E50489" w:rsidR="00A64AE2" w:rsidRDefault="00A64AE2">
    <w:pPr>
      <w:pStyle w:val="N-9pt"/>
    </w:pPr>
    <w:r>
      <w:tab/>
    </w:r>
    <w:r w:rsidR="00C4503F">
      <w:fldChar w:fldCharType="begin"/>
    </w:r>
    <w:r w:rsidR="00C4503F">
      <w:instrText xml:space="preserve"> STYLEREF charPage \* MERGEFORMAT </w:instrText>
    </w:r>
    <w:r w:rsidR="00C4503F">
      <w:fldChar w:fldCharType="separate"/>
    </w:r>
    <w:r w:rsidR="00C4503F">
      <w:rPr>
        <w:noProof/>
      </w:rPr>
      <w:t>Page</w:t>
    </w:r>
    <w:r w:rsidR="00C4503F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A64AE2" w14:paraId="5FDF2F20" w14:textId="77777777">
      <w:trPr>
        <w:jc w:val="center"/>
      </w:trPr>
      <w:tc>
        <w:tcPr>
          <w:tcW w:w="1234" w:type="dxa"/>
        </w:tcPr>
        <w:p w14:paraId="333473AA" w14:textId="77777777" w:rsidR="00A64AE2" w:rsidRDefault="00A64AE2">
          <w:pPr>
            <w:pStyle w:val="HeaderEven"/>
          </w:pPr>
        </w:p>
      </w:tc>
      <w:tc>
        <w:tcPr>
          <w:tcW w:w="6062" w:type="dxa"/>
        </w:tcPr>
        <w:p w14:paraId="7E460949" w14:textId="77777777" w:rsidR="00A64AE2" w:rsidRDefault="00A64AE2">
          <w:pPr>
            <w:pStyle w:val="HeaderEven"/>
          </w:pPr>
        </w:p>
      </w:tc>
    </w:tr>
    <w:tr w:rsidR="00A64AE2" w14:paraId="5707A842" w14:textId="77777777">
      <w:trPr>
        <w:jc w:val="center"/>
      </w:trPr>
      <w:tc>
        <w:tcPr>
          <w:tcW w:w="1234" w:type="dxa"/>
        </w:tcPr>
        <w:p w14:paraId="101FD756" w14:textId="77777777" w:rsidR="00A64AE2" w:rsidRDefault="00A64AE2">
          <w:pPr>
            <w:pStyle w:val="HeaderEven"/>
          </w:pPr>
        </w:p>
      </w:tc>
      <w:tc>
        <w:tcPr>
          <w:tcW w:w="6062" w:type="dxa"/>
        </w:tcPr>
        <w:p w14:paraId="3094C99F" w14:textId="77777777" w:rsidR="00A64AE2" w:rsidRDefault="00A64AE2">
          <w:pPr>
            <w:pStyle w:val="HeaderEven"/>
          </w:pPr>
        </w:p>
      </w:tc>
    </w:tr>
    <w:tr w:rsidR="00A64AE2" w14:paraId="2AAC64E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BCEE176" w14:textId="77777777" w:rsidR="00A64AE2" w:rsidRDefault="00A64AE2">
          <w:pPr>
            <w:pStyle w:val="HeaderEven6"/>
          </w:pPr>
        </w:p>
      </w:tc>
    </w:tr>
  </w:tbl>
  <w:p w14:paraId="32A6CCA1" w14:textId="77777777" w:rsidR="00A64AE2" w:rsidRDefault="00A64AE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A64AE2" w14:paraId="5E3C22A6" w14:textId="77777777">
      <w:trPr>
        <w:jc w:val="center"/>
      </w:trPr>
      <w:tc>
        <w:tcPr>
          <w:tcW w:w="6062" w:type="dxa"/>
        </w:tcPr>
        <w:p w14:paraId="0E31547D" w14:textId="77777777" w:rsidR="00A64AE2" w:rsidRDefault="00A64AE2">
          <w:pPr>
            <w:pStyle w:val="HeaderOdd"/>
          </w:pPr>
        </w:p>
      </w:tc>
      <w:tc>
        <w:tcPr>
          <w:tcW w:w="1234" w:type="dxa"/>
        </w:tcPr>
        <w:p w14:paraId="158303F9" w14:textId="77777777" w:rsidR="00A64AE2" w:rsidRDefault="00A64AE2">
          <w:pPr>
            <w:pStyle w:val="HeaderOdd"/>
          </w:pPr>
        </w:p>
      </w:tc>
    </w:tr>
    <w:tr w:rsidR="00A64AE2" w14:paraId="5D15BF27" w14:textId="77777777">
      <w:trPr>
        <w:jc w:val="center"/>
      </w:trPr>
      <w:tc>
        <w:tcPr>
          <w:tcW w:w="6062" w:type="dxa"/>
        </w:tcPr>
        <w:p w14:paraId="440A272D" w14:textId="77777777" w:rsidR="00A64AE2" w:rsidRDefault="00A64AE2">
          <w:pPr>
            <w:pStyle w:val="HeaderOdd"/>
          </w:pPr>
        </w:p>
      </w:tc>
      <w:tc>
        <w:tcPr>
          <w:tcW w:w="1234" w:type="dxa"/>
        </w:tcPr>
        <w:p w14:paraId="548DC043" w14:textId="77777777" w:rsidR="00A64AE2" w:rsidRDefault="00A64AE2">
          <w:pPr>
            <w:pStyle w:val="HeaderOdd"/>
          </w:pPr>
        </w:p>
      </w:tc>
    </w:tr>
    <w:tr w:rsidR="00A64AE2" w14:paraId="5D5F53A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6531BD4" w14:textId="77777777" w:rsidR="00A64AE2" w:rsidRDefault="00A64AE2">
          <w:pPr>
            <w:pStyle w:val="HeaderOdd6"/>
          </w:pPr>
        </w:p>
      </w:tc>
    </w:tr>
  </w:tbl>
  <w:p w14:paraId="2D18297F" w14:textId="77777777" w:rsidR="00A64AE2" w:rsidRDefault="00A64AE2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64AE2" w:rsidRPr="00E06D02" w14:paraId="70B46702" w14:textId="77777777" w:rsidTr="00567644">
      <w:trPr>
        <w:jc w:val="center"/>
      </w:trPr>
      <w:tc>
        <w:tcPr>
          <w:tcW w:w="1068" w:type="pct"/>
        </w:tcPr>
        <w:p w14:paraId="4E02F432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25EFA47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64AE2" w:rsidRPr="00E06D02" w14:paraId="2776D8C5" w14:textId="77777777" w:rsidTr="00567644">
      <w:trPr>
        <w:jc w:val="center"/>
      </w:trPr>
      <w:tc>
        <w:tcPr>
          <w:tcW w:w="1068" w:type="pct"/>
        </w:tcPr>
        <w:p w14:paraId="53E0A32C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BE0BB1B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64AE2" w:rsidRPr="00E06D02" w14:paraId="242090F1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566CF04" w14:textId="77777777" w:rsidR="00A64AE2" w:rsidRPr="00567644" w:rsidRDefault="00A64AE2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06521C7" w14:textId="77777777" w:rsidR="00A64AE2" w:rsidRDefault="00A64AE2" w:rsidP="0056764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C946" w14:textId="77777777" w:rsidR="00A64AE2" w:rsidRPr="00901903" w:rsidRDefault="00A64AE2" w:rsidP="00901903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267E4" w14:textId="77777777" w:rsidR="00A64AE2" w:rsidRPr="00901903" w:rsidRDefault="00A64AE2" w:rsidP="00901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A64AE2" w:rsidRPr="00CB3D59" w14:paraId="6FD3515D" w14:textId="77777777">
      <w:tc>
        <w:tcPr>
          <w:tcW w:w="4100" w:type="pct"/>
        </w:tcPr>
        <w:p w14:paraId="45DA6A29" w14:textId="77777777" w:rsidR="00A64AE2" w:rsidRPr="00783A18" w:rsidRDefault="00A64AE2" w:rsidP="00A13CC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727757E" w14:textId="77777777" w:rsidR="00A64AE2" w:rsidRPr="00783A18" w:rsidRDefault="00A64AE2" w:rsidP="00A13CC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A64AE2" w:rsidRPr="00CB3D59" w14:paraId="32C2A0EF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18E560E3" w14:textId="655C2289" w:rsidR="00A64AE2" w:rsidRPr="0097645D" w:rsidRDefault="00A64AE2" w:rsidP="00A13CCE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FA4BAB3" w14:textId="6320E115" w:rsidR="00A64AE2" w:rsidRDefault="00A64AE2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D44AB" w14:textId="77777777" w:rsidR="00894F8E" w:rsidRDefault="00894F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A64AE2" w:rsidRPr="00CB3D59" w14:paraId="0F2FAC06" w14:textId="77777777" w:rsidTr="00A13CCE">
      <w:tc>
        <w:tcPr>
          <w:tcW w:w="1701" w:type="dxa"/>
        </w:tcPr>
        <w:p w14:paraId="6FC3768A" w14:textId="30FA44B6" w:rsidR="00A64AE2" w:rsidRPr="006D109C" w:rsidRDefault="00A64AE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C4503F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38A78F42" w14:textId="62658BEC" w:rsidR="00A64AE2" w:rsidRPr="006D109C" w:rsidRDefault="00A64AE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503F">
            <w:rPr>
              <w:rFonts w:cs="Arial"/>
              <w:noProof/>
              <w:szCs w:val="18"/>
            </w:rPr>
            <w:t>Miscellaneous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196DEAB5" w14:textId="77777777" w:rsidTr="00A13CCE">
      <w:tc>
        <w:tcPr>
          <w:tcW w:w="1701" w:type="dxa"/>
        </w:tcPr>
        <w:p w14:paraId="32E71BE0" w14:textId="172EDD45" w:rsidR="00A64AE2" w:rsidRPr="006D109C" w:rsidRDefault="00A64AE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72534F8" w14:textId="0DC88EFB" w:rsidR="00A64AE2" w:rsidRPr="006D109C" w:rsidRDefault="00A64AE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17D9687C" w14:textId="77777777" w:rsidTr="00A13CC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8D1E8B6" w14:textId="4C6F127A" w:rsidR="00A64AE2" w:rsidRPr="006D109C" w:rsidRDefault="00A64AE2" w:rsidP="00A13CCE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503F">
            <w:rPr>
              <w:rFonts w:cs="Arial"/>
              <w:noProof/>
              <w:szCs w:val="18"/>
            </w:rPr>
            <w:t>12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A8A12C6" w14:textId="77777777" w:rsidR="00A64AE2" w:rsidRDefault="00A64A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A64AE2" w:rsidRPr="00CB3D59" w14:paraId="724DD309" w14:textId="77777777" w:rsidTr="00A13CCE">
      <w:tc>
        <w:tcPr>
          <w:tcW w:w="6320" w:type="dxa"/>
        </w:tcPr>
        <w:p w14:paraId="68A8DCCD" w14:textId="0574B801" w:rsidR="00A64AE2" w:rsidRPr="006D109C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503F">
            <w:rPr>
              <w:rFonts w:cs="Arial"/>
              <w:noProof/>
              <w:szCs w:val="18"/>
            </w:rPr>
            <w:t>Miscellaneous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12BA460" w14:textId="10AA77E3" w:rsidR="00A64AE2" w:rsidRPr="006D109C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C4503F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A64AE2" w:rsidRPr="00CB3D59" w14:paraId="5DD6DD54" w14:textId="77777777" w:rsidTr="00A13CCE">
      <w:tc>
        <w:tcPr>
          <w:tcW w:w="6320" w:type="dxa"/>
        </w:tcPr>
        <w:p w14:paraId="2EA5EA25" w14:textId="25D478E5" w:rsidR="00A64AE2" w:rsidRPr="006D109C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2E145A3F" w14:textId="0F009501" w:rsidR="00A64AE2" w:rsidRPr="006D109C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6FBCFCB9" w14:textId="77777777" w:rsidTr="00A13CC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6F5D36F" w14:textId="35B230BB" w:rsidR="00A64AE2" w:rsidRPr="006D109C" w:rsidRDefault="00A64AE2" w:rsidP="00A13CCE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8756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503F">
            <w:rPr>
              <w:rFonts w:cs="Arial"/>
              <w:noProof/>
              <w:szCs w:val="18"/>
            </w:rPr>
            <w:t>16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0383646" w14:textId="77777777" w:rsidR="00A64AE2" w:rsidRDefault="00A64A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A64AE2" w:rsidRPr="00CB3D59" w14:paraId="20C43576" w14:textId="77777777">
      <w:trPr>
        <w:jc w:val="center"/>
      </w:trPr>
      <w:tc>
        <w:tcPr>
          <w:tcW w:w="1560" w:type="dxa"/>
        </w:tcPr>
        <w:p w14:paraId="55B48D00" w14:textId="18F08071" w:rsidR="00A64AE2" w:rsidRPr="00F02A14" w:rsidRDefault="00A64AE2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C4503F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0A9211DE" w14:textId="7DE96ADA" w:rsidR="00A64AE2" w:rsidRPr="00F02A14" w:rsidRDefault="00A64AE2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4503F">
            <w:rPr>
              <w:rFonts w:cs="Arial"/>
              <w:noProof/>
              <w:szCs w:val="18"/>
            </w:rPr>
            <w:t>New Carers Recognition Regulation</w: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1F5F416E" w14:textId="77777777">
      <w:trPr>
        <w:jc w:val="center"/>
      </w:trPr>
      <w:tc>
        <w:tcPr>
          <w:tcW w:w="1560" w:type="dxa"/>
        </w:tcPr>
        <w:p w14:paraId="2243B21B" w14:textId="044E59D4" w:rsidR="00A64AE2" w:rsidRPr="00F02A14" w:rsidRDefault="00A64AE2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1A147F2B" w14:textId="32E5FCBE" w:rsidR="00A64AE2" w:rsidRPr="00F02A14" w:rsidRDefault="00A64AE2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410ACD3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45DE444" w14:textId="77777777" w:rsidR="00A64AE2" w:rsidRPr="00783A18" w:rsidRDefault="00A64AE2" w:rsidP="00A13CCE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56704A0B" w14:textId="77777777" w:rsidR="00A64AE2" w:rsidRDefault="00A64AE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A64AE2" w:rsidRPr="00CB3D59" w14:paraId="490DB04D" w14:textId="77777777">
      <w:trPr>
        <w:jc w:val="center"/>
      </w:trPr>
      <w:tc>
        <w:tcPr>
          <w:tcW w:w="5741" w:type="dxa"/>
        </w:tcPr>
        <w:p w14:paraId="0FF4CD7B" w14:textId="5E3E3583" w:rsidR="00A64AE2" w:rsidRPr="00F02A14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C4503F">
            <w:rPr>
              <w:rFonts w:cs="Arial"/>
              <w:noProof/>
              <w:szCs w:val="18"/>
            </w:rPr>
            <w:t>New Carers Recognition Regulation</w: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3D7B94F1" w14:textId="4049CC71" w:rsidR="00A64AE2" w:rsidRPr="00F02A14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C4503F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3925A68B" w14:textId="77777777">
      <w:trPr>
        <w:jc w:val="center"/>
      </w:trPr>
      <w:tc>
        <w:tcPr>
          <w:tcW w:w="5741" w:type="dxa"/>
        </w:tcPr>
        <w:p w14:paraId="2D315024" w14:textId="0A6BCE6F" w:rsidR="00A64AE2" w:rsidRPr="00F02A14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57DC4A92" w14:textId="48B8D74C" w:rsidR="00A64AE2" w:rsidRPr="00F02A14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7B89326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47304B9" w14:textId="77777777" w:rsidR="00A64AE2" w:rsidRPr="00783A18" w:rsidRDefault="00A64AE2" w:rsidP="00A13CCE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59607E4D" w14:textId="77777777" w:rsidR="00A64AE2" w:rsidRDefault="00A64AE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A64AE2" w14:paraId="3C304376" w14:textId="77777777">
      <w:trPr>
        <w:jc w:val="center"/>
      </w:trPr>
      <w:tc>
        <w:tcPr>
          <w:tcW w:w="1340" w:type="dxa"/>
        </w:tcPr>
        <w:p w14:paraId="72E85F90" w14:textId="77777777" w:rsidR="00A64AE2" w:rsidRDefault="00A64AE2">
          <w:pPr>
            <w:pStyle w:val="HeaderEven"/>
          </w:pPr>
        </w:p>
      </w:tc>
      <w:tc>
        <w:tcPr>
          <w:tcW w:w="6583" w:type="dxa"/>
        </w:tcPr>
        <w:p w14:paraId="57A6FC77" w14:textId="77777777" w:rsidR="00A64AE2" w:rsidRDefault="00A64AE2">
          <w:pPr>
            <w:pStyle w:val="HeaderEven"/>
          </w:pPr>
        </w:p>
      </w:tc>
    </w:tr>
    <w:tr w:rsidR="00A64AE2" w14:paraId="5E8B8BC2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2298E4BB" w14:textId="77777777" w:rsidR="00A64AE2" w:rsidRDefault="00A64AE2">
          <w:pPr>
            <w:pStyle w:val="HeaderEven6"/>
          </w:pPr>
          <w:r>
            <w:t>Dictionary</w:t>
          </w:r>
        </w:p>
      </w:tc>
    </w:tr>
  </w:tbl>
  <w:p w14:paraId="2A7D89AA" w14:textId="77777777" w:rsidR="00A64AE2" w:rsidRDefault="00A64AE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A64AE2" w14:paraId="6DFB3B44" w14:textId="77777777">
      <w:trPr>
        <w:jc w:val="center"/>
      </w:trPr>
      <w:tc>
        <w:tcPr>
          <w:tcW w:w="6583" w:type="dxa"/>
        </w:tcPr>
        <w:p w14:paraId="665D2230" w14:textId="77777777" w:rsidR="00A64AE2" w:rsidRDefault="00A64AE2">
          <w:pPr>
            <w:pStyle w:val="HeaderOdd"/>
          </w:pPr>
        </w:p>
      </w:tc>
      <w:tc>
        <w:tcPr>
          <w:tcW w:w="1340" w:type="dxa"/>
        </w:tcPr>
        <w:p w14:paraId="1DF57E4E" w14:textId="77777777" w:rsidR="00A64AE2" w:rsidRDefault="00A64AE2">
          <w:pPr>
            <w:pStyle w:val="HeaderOdd"/>
          </w:pPr>
        </w:p>
      </w:tc>
    </w:tr>
    <w:tr w:rsidR="00A64AE2" w14:paraId="3E2D51C9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5A1DA41A" w14:textId="77777777" w:rsidR="00A64AE2" w:rsidRDefault="00A64AE2">
          <w:pPr>
            <w:pStyle w:val="HeaderOdd6"/>
          </w:pPr>
          <w:r>
            <w:t>Dictionary</w:t>
          </w:r>
        </w:p>
      </w:tc>
    </w:tr>
  </w:tbl>
  <w:p w14:paraId="6BA76BC7" w14:textId="77777777" w:rsidR="00A64AE2" w:rsidRDefault="00A6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BC"/>
    <w:rsid w:val="0000036F"/>
    <w:rsid w:val="00000C1F"/>
    <w:rsid w:val="000020DE"/>
    <w:rsid w:val="000038FA"/>
    <w:rsid w:val="000043A6"/>
    <w:rsid w:val="00004573"/>
    <w:rsid w:val="00005825"/>
    <w:rsid w:val="00010513"/>
    <w:rsid w:val="00010EE4"/>
    <w:rsid w:val="0001347E"/>
    <w:rsid w:val="00015C05"/>
    <w:rsid w:val="0002034F"/>
    <w:rsid w:val="000215AA"/>
    <w:rsid w:val="00022426"/>
    <w:rsid w:val="0002517D"/>
    <w:rsid w:val="00025988"/>
    <w:rsid w:val="00030856"/>
    <w:rsid w:val="00030BE4"/>
    <w:rsid w:val="0003249F"/>
    <w:rsid w:val="00033FD2"/>
    <w:rsid w:val="000359A1"/>
    <w:rsid w:val="0003690E"/>
    <w:rsid w:val="00036A2C"/>
    <w:rsid w:val="00037593"/>
    <w:rsid w:val="00037D73"/>
    <w:rsid w:val="00040CBF"/>
    <w:rsid w:val="0004139F"/>
    <w:rsid w:val="000417E5"/>
    <w:rsid w:val="000420DE"/>
    <w:rsid w:val="000448E6"/>
    <w:rsid w:val="00046B90"/>
    <w:rsid w:val="00046E24"/>
    <w:rsid w:val="00047011"/>
    <w:rsid w:val="00047170"/>
    <w:rsid w:val="00047369"/>
    <w:rsid w:val="000474F2"/>
    <w:rsid w:val="00047DB6"/>
    <w:rsid w:val="00050A43"/>
    <w:rsid w:val="00050BAA"/>
    <w:rsid w:val="000510F0"/>
    <w:rsid w:val="00052B1E"/>
    <w:rsid w:val="00054482"/>
    <w:rsid w:val="00055507"/>
    <w:rsid w:val="00055E30"/>
    <w:rsid w:val="00056A42"/>
    <w:rsid w:val="00062B59"/>
    <w:rsid w:val="00063210"/>
    <w:rsid w:val="00064576"/>
    <w:rsid w:val="00066104"/>
    <w:rsid w:val="000663A1"/>
    <w:rsid w:val="00066F6A"/>
    <w:rsid w:val="000702A7"/>
    <w:rsid w:val="00072074"/>
    <w:rsid w:val="00072B06"/>
    <w:rsid w:val="00072ED8"/>
    <w:rsid w:val="00072EE8"/>
    <w:rsid w:val="000744FC"/>
    <w:rsid w:val="000812D4"/>
    <w:rsid w:val="00081D6E"/>
    <w:rsid w:val="0008211A"/>
    <w:rsid w:val="00082BA0"/>
    <w:rsid w:val="00083C32"/>
    <w:rsid w:val="00083DC9"/>
    <w:rsid w:val="000906B4"/>
    <w:rsid w:val="00091575"/>
    <w:rsid w:val="0009170D"/>
    <w:rsid w:val="0009429F"/>
    <w:rsid w:val="000949A6"/>
    <w:rsid w:val="00095165"/>
    <w:rsid w:val="00095D20"/>
    <w:rsid w:val="0009641C"/>
    <w:rsid w:val="0009672D"/>
    <w:rsid w:val="000978C2"/>
    <w:rsid w:val="000A2213"/>
    <w:rsid w:val="000A4315"/>
    <w:rsid w:val="000A5DCB"/>
    <w:rsid w:val="000A637A"/>
    <w:rsid w:val="000B16DC"/>
    <w:rsid w:val="000B18FE"/>
    <w:rsid w:val="000B1C99"/>
    <w:rsid w:val="000B3404"/>
    <w:rsid w:val="000B4951"/>
    <w:rsid w:val="000B5685"/>
    <w:rsid w:val="000B5BF9"/>
    <w:rsid w:val="000B729E"/>
    <w:rsid w:val="000C46B1"/>
    <w:rsid w:val="000C54A0"/>
    <w:rsid w:val="000C687C"/>
    <w:rsid w:val="000C7832"/>
    <w:rsid w:val="000C7850"/>
    <w:rsid w:val="000D0748"/>
    <w:rsid w:val="000D2087"/>
    <w:rsid w:val="000D36B2"/>
    <w:rsid w:val="000D4A54"/>
    <w:rsid w:val="000D54F2"/>
    <w:rsid w:val="000D5B4A"/>
    <w:rsid w:val="000D5EB0"/>
    <w:rsid w:val="000D6125"/>
    <w:rsid w:val="000D67C6"/>
    <w:rsid w:val="000D6FBE"/>
    <w:rsid w:val="000E29CA"/>
    <w:rsid w:val="000E4310"/>
    <w:rsid w:val="000E4456"/>
    <w:rsid w:val="000E48DC"/>
    <w:rsid w:val="000E5145"/>
    <w:rsid w:val="000E576D"/>
    <w:rsid w:val="000F1FEC"/>
    <w:rsid w:val="000F2735"/>
    <w:rsid w:val="000F329E"/>
    <w:rsid w:val="000F3E3A"/>
    <w:rsid w:val="000F3FD1"/>
    <w:rsid w:val="000F4E4E"/>
    <w:rsid w:val="000F78B1"/>
    <w:rsid w:val="001002C3"/>
    <w:rsid w:val="0010134B"/>
    <w:rsid w:val="00101528"/>
    <w:rsid w:val="00102581"/>
    <w:rsid w:val="001033CB"/>
    <w:rsid w:val="001047CB"/>
    <w:rsid w:val="001051C9"/>
    <w:rsid w:val="001053AD"/>
    <w:rsid w:val="001058DF"/>
    <w:rsid w:val="0010639E"/>
    <w:rsid w:val="001073AF"/>
    <w:rsid w:val="00107F85"/>
    <w:rsid w:val="001146FE"/>
    <w:rsid w:val="00126287"/>
    <w:rsid w:val="00126F92"/>
    <w:rsid w:val="0013046D"/>
    <w:rsid w:val="001315A1"/>
    <w:rsid w:val="00132957"/>
    <w:rsid w:val="001343A6"/>
    <w:rsid w:val="00134C29"/>
    <w:rsid w:val="0013531D"/>
    <w:rsid w:val="00136B58"/>
    <w:rsid w:val="00136FBE"/>
    <w:rsid w:val="0014358D"/>
    <w:rsid w:val="00144146"/>
    <w:rsid w:val="00147781"/>
    <w:rsid w:val="00150387"/>
    <w:rsid w:val="00150851"/>
    <w:rsid w:val="001520FC"/>
    <w:rsid w:val="001533C1"/>
    <w:rsid w:val="00153482"/>
    <w:rsid w:val="00154977"/>
    <w:rsid w:val="00155BC7"/>
    <w:rsid w:val="00155F0D"/>
    <w:rsid w:val="001569F5"/>
    <w:rsid w:val="001570F0"/>
    <w:rsid w:val="001572E4"/>
    <w:rsid w:val="00160DF7"/>
    <w:rsid w:val="001611C2"/>
    <w:rsid w:val="00163A8B"/>
    <w:rsid w:val="00164204"/>
    <w:rsid w:val="001658C0"/>
    <w:rsid w:val="00167093"/>
    <w:rsid w:val="00171473"/>
    <w:rsid w:val="001714A5"/>
    <w:rsid w:val="0017182C"/>
    <w:rsid w:val="00172D13"/>
    <w:rsid w:val="00173AAD"/>
    <w:rsid w:val="00174186"/>
    <w:rsid w:val="001741FF"/>
    <w:rsid w:val="00175C74"/>
    <w:rsid w:val="00175FD1"/>
    <w:rsid w:val="00176AE6"/>
    <w:rsid w:val="00177CFF"/>
    <w:rsid w:val="00180311"/>
    <w:rsid w:val="001815FB"/>
    <w:rsid w:val="00181D8C"/>
    <w:rsid w:val="0018357E"/>
    <w:rsid w:val="001842C7"/>
    <w:rsid w:val="0018546B"/>
    <w:rsid w:val="001857C0"/>
    <w:rsid w:val="00187169"/>
    <w:rsid w:val="0019169B"/>
    <w:rsid w:val="0019297A"/>
    <w:rsid w:val="00192D1E"/>
    <w:rsid w:val="00192E7C"/>
    <w:rsid w:val="00193D6B"/>
    <w:rsid w:val="00195101"/>
    <w:rsid w:val="00195DCB"/>
    <w:rsid w:val="0019780E"/>
    <w:rsid w:val="001A2CF5"/>
    <w:rsid w:val="001A351C"/>
    <w:rsid w:val="001A39AF"/>
    <w:rsid w:val="001A3B6D"/>
    <w:rsid w:val="001A6954"/>
    <w:rsid w:val="001B1114"/>
    <w:rsid w:val="001B1AD4"/>
    <w:rsid w:val="001B218A"/>
    <w:rsid w:val="001B21E3"/>
    <w:rsid w:val="001B3B53"/>
    <w:rsid w:val="001B449A"/>
    <w:rsid w:val="001B6311"/>
    <w:rsid w:val="001B6BC0"/>
    <w:rsid w:val="001C01E8"/>
    <w:rsid w:val="001C1644"/>
    <w:rsid w:val="001C29CC"/>
    <w:rsid w:val="001C4A67"/>
    <w:rsid w:val="001C547E"/>
    <w:rsid w:val="001D09C2"/>
    <w:rsid w:val="001D14E4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1D28"/>
    <w:rsid w:val="001E29A9"/>
    <w:rsid w:val="001E41E3"/>
    <w:rsid w:val="001E4694"/>
    <w:rsid w:val="001E5D92"/>
    <w:rsid w:val="001E759C"/>
    <w:rsid w:val="001E79DB"/>
    <w:rsid w:val="001E7F49"/>
    <w:rsid w:val="001F3DB4"/>
    <w:rsid w:val="001F4D94"/>
    <w:rsid w:val="001F55E5"/>
    <w:rsid w:val="001F5A2B"/>
    <w:rsid w:val="001F5D19"/>
    <w:rsid w:val="00200557"/>
    <w:rsid w:val="00200628"/>
    <w:rsid w:val="002012E6"/>
    <w:rsid w:val="00201CB2"/>
    <w:rsid w:val="00202420"/>
    <w:rsid w:val="00202A5D"/>
    <w:rsid w:val="00203655"/>
    <w:rsid w:val="002037B2"/>
    <w:rsid w:val="00204E34"/>
    <w:rsid w:val="0020610F"/>
    <w:rsid w:val="0020666C"/>
    <w:rsid w:val="0020799A"/>
    <w:rsid w:val="00212B0C"/>
    <w:rsid w:val="00212B77"/>
    <w:rsid w:val="00213370"/>
    <w:rsid w:val="00216AD0"/>
    <w:rsid w:val="00217C8C"/>
    <w:rsid w:val="0022043B"/>
    <w:rsid w:val="002208AF"/>
    <w:rsid w:val="0022149F"/>
    <w:rsid w:val="0022165A"/>
    <w:rsid w:val="00221EA5"/>
    <w:rsid w:val="002222A8"/>
    <w:rsid w:val="00225307"/>
    <w:rsid w:val="00225CF4"/>
    <w:rsid w:val="002263A5"/>
    <w:rsid w:val="002272FF"/>
    <w:rsid w:val="00231509"/>
    <w:rsid w:val="002323F3"/>
    <w:rsid w:val="002337F1"/>
    <w:rsid w:val="00234574"/>
    <w:rsid w:val="002375DE"/>
    <w:rsid w:val="002409EB"/>
    <w:rsid w:val="002451CC"/>
    <w:rsid w:val="002464A7"/>
    <w:rsid w:val="00246F34"/>
    <w:rsid w:val="002502C9"/>
    <w:rsid w:val="002516C8"/>
    <w:rsid w:val="00251C5C"/>
    <w:rsid w:val="002529C9"/>
    <w:rsid w:val="00256093"/>
    <w:rsid w:val="00256E0F"/>
    <w:rsid w:val="00260019"/>
    <w:rsid w:val="0026001C"/>
    <w:rsid w:val="002612B5"/>
    <w:rsid w:val="00262BBE"/>
    <w:rsid w:val="00262CA3"/>
    <w:rsid w:val="00263163"/>
    <w:rsid w:val="002644DC"/>
    <w:rsid w:val="00267942"/>
    <w:rsid w:val="00267BE3"/>
    <w:rsid w:val="002702D4"/>
    <w:rsid w:val="00271A11"/>
    <w:rsid w:val="00272968"/>
    <w:rsid w:val="00273867"/>
    <w:rsid w:val="00273B6D"/>
    <w:rsid w:val="00273C0C"/>
    <w:rsid w:val="00274AD5"/>
    <w:rsid w:val="00275CE9"/>
    <w:rsid w:val="00280A29"/>
    <w:rsid w:val="00282B0F"/>
    <w:rsid w:val="00284984"/>
    <w:rsid w:val="00284A05"/>
    <w:rsid w:val="00287065"/>
    <w:rsid w:val="00290D70"/>
    <w:rsid w:val="002936FD"/>
    <w:rsid w:val="0029692F"/>
    <w:rsid w:val="00297C9D"/>
    <w:rsid w:val="002A1CA4"/>
    <w:rsid w:val="002A2123"/>
    <w:rsid w:val="002A6F4D"/>
    <w:rsid w:val="002A7532"/>
    <w:rsid w:val="002A756E"/>
    <w:rsid w:val="002A78C7"/>
    <w:rsid w:val="002B1168"/>
    <w:rsid w:val="002B2682"/>
    <w:rsid w:val="002B2A8D"/>
    <w:rsid w:val="002B58FC"/>
    <w:rsid w:val="002C053E"/>
    <w:rsid w:val="002C510F"/>
    <w:rsid w:val="002C59C1"/>
    <w:rsid w:val="002C5DB3"/>
    <w:rsid w:val="002C7985"/>
    <w:rsid w:val="002D09CB"/>
    <w:rsid w:val="002D09D1"/>
    <w:rsid w:val="002D1BD3"/>
    <w:rsid w:val="002D26EA"/>
    <w:rsid w:val="002D2A42"/>
    <w:rsid w:val="002D2FE5"/>
    <w:rsid w:val="002D34F0"/>
    <w:rsid w:val="002D3A64"/>
    <w:rsid w:val="002D7060"/>
    <w:rsid w:val="002E01EA"/>
    <w:rsid w:val="002E144D"/>
    <w:rsid w:val="002E366A"/>
    <w:rsid w:val="002E4006"/>
    <w:rsid w:val="002E472C"/>
    <w:rsid w:val="002E5892"/>
    <w:rsid w:val="002E6A08"/>
    <w:rsid w:val="002E6E0C"/>
    <w:rsid w:val="002F2A92"/>
    <w:rsid w:val="002F43A0"/>
    <w:rsid w:val="002F696A"/>
    <w:rsid w:val="002F6E12"/>
    <w:rsid w:val="003003EC"/>
    <w:rsid w:val="0030246B"/>
    <w:rsid w:val="003026E9"/>
    <w:rsid w:val="00303D53"/>
    <w:rsid w:val="003068E0"/>
    <w:rsid w:val="0030712A"/>
    <w:rsid w:val="003108D1"/>
    <w:rsid w:val="0031143F"/>
    <w:rsid w:val="00311C0E"/>
    <w:rsid w:val="00314266"/>
    <w:rsid w:val="00315B62"/>
    <w:rsid w:val="003179E8"/>
    <w:rsid w:val="00317C19"/>
    <w:rsid w:val="00317FDC"/>
    <w:rsid w:val="0032025E"/>
    <w:rsid w:val="0032063D"/>
    <w:rsid w:val="003233A1"/>
    <w:rsid w:val="00331203"/>
    <w:rsid w:val="00332BC1"/>
    <w:rsid w:val="00333078"/>
    <w:rsid w:val="00333FCC"/>
    <w:rsid w:val="0033424F"/>
    <w:rsid w:val="003344D3"/>
    <w:rsid w:val="00335FC3"/>
    <w:rsid w:val="00336345"/>
    <w:rsid w:val="00337CFE"/>
    <w:rsid w:val="00342E3D"/>
    <w:rsid w:val="0034336E"/>
    <w:rsid w:val="003450E2"/>
    <w:rsid w:val="0034583F"/>
    <w:rsid w:val="00345A35"/>
    <w:rsid w:val="00346677"/>
    <w:rsid w:val="003478D2"/>
    <w:rsid w:val="00347F21"/>
    <w:rsid w:val="003500EE"/>
    <w:rsid w:val="003504BC"/>
    <w:rsid w:val="00353FF3"/>
    <w:rsid w:val="00355602"/>
    <w:rsid w:val="00355AD9"/>
    <w:rsid w:val="003574D1"/>
    <w:rsid w:val="00360269"/>
    <w:rsid w:val="00362CCE"/>
    <w:rsid w:val="003646D5"/>
    <w:rsid w:val="003659ED"/>
    <w:rsid w:val="00370069"/>
    <w:rsid w:val="003700C0"/>
    <w:rsid w:val="00370AE8"/>
    <w:rsid w:val="003710D2"/>
    <w:rsid w:val="003718CE"/>
    <w:rsid w:val="00372EF0"/>
    <w:rsid w:val="00375B2E"/>
    <w:rsid w:val="00376124"/>
    <w:rsid w:val="00377D1F"/>
    <w:rsid w:val="0038082D"/>
    <w:rsid w:val="00381D64"/>
    <w:rsid w:val="00382CC4"/>
    <w:rsid w:val="00385097"/>
    <w:rsid w:val="003854D7"/>
    <w:rsid w:val="00391C6F"/>
    <w:rsid w:val="0039435E"/>
    <w:rsid w:val="00396646"/>
    <w:rsid w:val="00396B0E"/>
    <w:rsid w:val="0039789F"/>
    <w:rsid w:val="00397D71"/>
    <w:rsid w:val="003A0664"/>
    <w:rsid w:val="003A160E"/>
    <w:rsid w:val="003A44BB"/>
    <w:rsid w:val="003A74DC"/>
    <w:rsid w:val="003A779F"/>
    <w:rsid w:val="003A7A6C"/>
    <w:rsid w:val="003B01DB"/>
    <w:rsid w:val="003B02DC"/>
    <w:rsid w:val="003B0F80"/>
    <w:rsid w:val="003B2C7A"/>
    <w:rsid w:val="003B31A1"/>
    <w:rsid w:val="003B4522"/>
    <w:rsid w:val="003B59FF"/>
    <w:rsid w:val="003B7B93"/>
    <w:rsid w:val="003C0066"/>
    <w:rsid w:val="003C0702"/>
    <w:rsid w:val="003C0A3A"/>
    <w:rsid w:val="003C50A2"/>
    <w:rsid w:val="003C6DE9"/>
    <w:rsid w:val="003C6EDF"/>
    <w:rsid w:val="003C7020"/>
    <w:rsid w:val="003C7B9C"/>
    <w:rsid w:val="003C7F68"/>
    <w:rsid w:val="003D0740"/>
    <w:rsid w:val="003D4AAE"/>
    <w:rsid w:val="003D4C75"/>
    <w:rsid w:val="003D7177"/>
    <w:rsid w:val="003D7254"/>
    <w:rsid w:val="003E0653"/>
    <w:rsid w:val="003E1E71"/>
    <w:rsid w:val="003E2509"/>
    <w:rsid w:val="003E4A56"/>
    <w:rsid w:val="003E6B00"/>
    <w:rsid w:val="003E7FDB"/>
    <w:rsid w:val="003F06EE"/>
    <w:rsid w:val="003F0707"/>
    <w:rsid w:val="003F1256"/>
    <w:rsid w:val="003F24FA"/>
    <w:rsid w:val="003F3B87"/>
    <w:rsid w:val="003F4912"/>
    <w:rsid w:val="003F5904"/>
    <w:rsid w:val="003F7A0F"/>
    <w:rsid w:val="003F7DB2"/>
    <w:rsid w:val="00400052"/>
    <w:rsid w:val="004005F0"/>
    <w:rsid w:val="0040136F"/>
    <w:rsid w:val="004033B4"/>
    <w:rsid w:val="00403645"/>
    <w:rsid w:val="00404144"/>
    <w:rsid w:val="004048D3"/>
    <w:rsid w:val="00404FE0"/>
    <w:rsid w:val="00405822"/>
    <w:rsid w:val="0040713A"/>
    <w:rsid w:val="00410C20"/>
    <w:rsid w:val="004110BA"/>
    <w:rsid w:val="0041304A"/>
    <w:rsid w:val="00413E13"/>
    <w:rsid w:val="00416A4F"/>
    <w:rsid w:val="0041726C"/>
    <w:rsid w:val="00422261"/>
    <w:rsid w:val="00423AC4"/>
    <w:rsid w:val="00424D27"/>
    <w:rsid w:val="0042592F"/>
    <w:rsid w:val="004265D5"/>
    <w:rsid w:val="004276F4"/>
    <w:rsid w:val="0042799E"/>
    <w:rsid w:val="00431A01"/>
    <w:rsid w:val="00433064"/>
    <w:rsid w:val="00435893"/>
    <w:rsid w:val="004358D2"/>
    <w:rsid w:val="00437315"/>
    <w:rsid w:val="00437527"/>
    <w:rsid w:val="0044001B"/>
    <w:rsid w:val="0044067A"/>
    <w:rsid w:val="00440811"/>
    <w:rsid w:val="004426EA"/>
    <w:rsid w:val="00442F56"/>
    <w:rsid w:val="00443ADD"/>
    <w:rsid w:val="00444785"/>
    <w:rsid w:val="004459C3"/>
    <w:rsid w:val="00447781"/>
    <w:rsid w:val="00447B1D"/>
    <w:rsid w:val="00447C31"/>
    <w:rsid w:val="004510ED"/>
    <w:rsid w:val="004536AA"/>
    <w:rsid w:val="0045398D"/>
    <w:rsid w:val="00455046"/>
    <w:rsid w:val="004552E4"/>
    <w:rsid w:val="00456074"/>
    <w:rsid w:val="00456A59"/>
    <w:rsid w:val="00457476"/>
    <w:rsid w:val="0046076C"/>
    <w:rsid w:val="00460A67"/>
    <w:rsid w:val="004614FB"/>
    <w:rsid w:val="004616BE"/>
    <w:rsid w:val="00461D78"/>
    <w:rsid w:val="00462B21"/>
    <w:rsid w:val="00464372"/>
    <w:rsid w:val="004663CE"/>
    <w:rsid w:val="00470B8D"/>
    <w:rsid w:val="00471E47"/>
    <w:rsid w:val="00472639"/>
    <w:rsid w:val="00472DD2"/>
    <w:rsid w:val="00475017"/>
    <w:rsid w:val="004751D3"/>
    <w:rsid w:val="00475F03"/>
    <w:rsid w:val="00476DCA"/>
    <w:rsid w:val="00477AC3"/>
    <w:rsid w:val="00480A8E"/>
    <w:rsid w:val="00481645"/>
    <w:rsid w:val="00482C91"/>
    <w:rsid w:val="004847BD"/>
    <w:rsid w:val="0048525E"/>
    <w:rsid w:val="00486FE2"/>
    <w:rsid w:val="004875BE"/>
    <w:rsid w:val="00487B4E"/>
    <w:rsid w:val="00487D5F"/>
    <w:rsid w:val="00490125"/>
    <w:rsid w:val="00491236"/>
    <w:rsid w:val="00491D7A"/>
    <w:rsid w:val="00491D7C"/>
    <w:rsid w:val="0049202B"/>
    <w:rsid w:val="00493ED5"/>
    <w:rsid w:val="00494267"/>
    <w:rsid w:val="0049570D"/>
    <w:rsid w:val="00497D33"/>
    <w:rsid w:val="004A1E58"/>
    <w:rsid w:val="004A219B"/>
    <w:rsid w:val="004A2333"/>
    <w:rsid w:val="004A2FDC"/>
    <w:rsid w:val="004A327E"/>
    <w:rsid w:val="004A32C4"/>
    <w:rsid w:val="004A3D43"/>
    <w:rsid w:val="004A49BA"/>
    <w:rsid w:val="004A537C"/>
    <w:rsid w:val="004B04D9"/>
    <w:rsid w:val="004B0E9D"/>
    <w:rsid w:val="004B32DB"/>
    <w:rsid w:val="004B3B41"/>
    <w:rsid w:val="004B5B98"/>
    <w:rsid w:val="004C20A7"/>
    <w:rsid w:val="004C2A16"/>
    <w:rsid w:val="004C724A"/>
    <w:rsid w:val="004D16B8"/>
    <w:rsid w:val="004D36DD"/>
    <w:rsid w:val="004D40D1"/>
    <w:rsid w:val="004D4557"/>
    <w:rsid w:val="004D53B8"/>
    <w:rsid w:val="004D6FDE"/>
    <w:rsid w:val="004E0010"/>
    <w:rsid w:val="004E0685"/>
    <w:rsid w:val="004E1206"/>
    <w:rsid w:val="004E1306"/>
    <w:rsid w:val="004E14F7"/>
    <w:rsid w:val="004E1A36"/>
    <w:rsid w:val="004E2567"/>
    <w:rsid w:val="004E2568"/>
    <w:rsid w:val="004E3576"/>
    <w:rsid w:val="004E5256"/>
    <w:rsid w:val="004F019A"/>
    <w:rsid w:val="004F062E"/>
    <w:rsid w:val="004F1050"/>
    <w:rsid w:val="004F25B3"/>
    <w:rsid w:val="004F2E92"/>
    <w:rsid w:val="004F6688"/>
    <w:rsid w:val="005002B5"/>
    <w:rsid w:val="00501495"/>
    <w:rsid w:val="00503AE3"/>
    <w:rsid w:val="005055B0"/>
    <w:rsid w:val="0050662E"/>
    <w:rsid w:val="00506762"/>
    <w:rsid w:val="00512972"/>
    <w:rsid w:val="00514F25"/>
    <w:rsid w:val="00515082"/>
    <w:rsid w:val="00515D68"/>
    <w:rsid w:val="00515E14"/>
    <w:rsid w:val="005171DC"/>
    <w:rsid w:val="005175DD"/>
    <w:rsid w:val="00517F03"/>
    <w:rsid w:val="0052097D"/>
    <w:rsid w:val="00520E41"/>
    <w:rsid w:val="005218EE"/>
    <w:rsid w:val="0052241F"/>
    <w:rsid w:val="005249B7"/>
    <w:rsid w:val="00524CBC"/>
    <w:rsid w:val="005259D1"/>
    <w:rsid w:val="0052692F"/>
    <w:rsid w:val="00531AF6"/>
    <w:rsid w:val="00532119"/>
    <w:rsid w:val="005337EA"/>
    <w:rsid w:val="005345AE"/>
    <w:rsid w:val="0053499F"/>
    <w:rsid w:val="00542E65"/>
    <w:rsid w:val="00543739"/>
    <w:rsid w:val="0054378B"/>
    <w:rsid w:val="00544938"/>
    <w:rsid w:val="005474CA"/>
    <w:rsid w:val="00547C35"/>
    <w:rsid w:val="00547C56"/>
    <w:rsid w:val="00550475"/>
    <w:rsid w:val="00551C99"/>
    <w:rsid w:val="00552735"/>
    <w:rsid w:val="00552FFB"/>
    <w:rsid w:val="00553CED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466E"/>
    <w:rsid w:val="005859BF"/>
    <w:rsid w:val="00587DFD"/>
    <w:rsid w:val="00590880"/>
    <w:rsid w:val="0059164F"/>
    <w:rsid w:val="0059179E"/>
    <w:rsid w:val="00592452"/>
    <w:rsid w:val="0059278C"/>
    <w:rsid w:val="0059294A"/>
    <w:rsid w:val="00593822"/>
    <w:rsid w:val="00594A00"/>
    <w:rsid w:val="0059532C"/>
    <w:rsid w:val="005954CB"/>
    <w:rsid w:val="00595A01"/>
    <w:rsid w:val="00596BB3"/>
    <w:rsid w:val="005970B7"/>
    <w:rsid w:val="005A2037"/>
    <w:rsid w:val="005A4207"/>
    <w:rsid w:val="005A4EE0"/>
    <w:rsid w:val="005A57E9"/>
    <w:rsid w:val="005A5902"/>
    <w:rsid w:val="005A5916"/>
    <w:rsid w:val="005A6E34"/>
    <w:rsid w:val="005B2136"/>
    <w:rsid w:val="005B2EE0"/>
    <w:rsid w:val="005B6A95"/>
    <w:rsid w:val="005B6C66"/>
    <w:rsid w:val="005C12B5"/>
    <w:rsid w:val="005C28C5"/>
    <w:rsid w:val="005C297B"/>
    <w:rsid w:val="005C2E30"/>
    <w:rsid w:val="005C3189"/>
    <w:rsid w:val="005C4167"/>
    <w:rsid w:val="005C4AF9"/>
    <w:rsid w:val="005C5127"/>
    <w:rsid w:val="005C6703"/>
    <w:rsid w:val="005D1B78"/>
    <w:rsid w:val="005D3CD5"/>
    <w:rsid w:val="005D425A"/>
    <w:rsid w:val="005D47C0"/>
    <w:rsid w:val="005E077A"/>
    <w:rsid w:val="005E0ECD"/>
    <w:rsid w:val="005E14CB"/>
    <w:rsid w:val="005E1B57"/>
    <w:rsid w:val="005E3659"/>
    <w:rsid w:val="005E5186"/>
    <w:rsid w:val="005E749D"/>
    <w:rsid w:val="005F56A8"/>
    <w:rsid w:val="005F58E5"/>
    <w:rsid w:val="005F684A"/>
    <w:rsid w:val="005F6AF8"/>
    <w:rsid w:val="006065D7"/>
    <w:rsid w:val="006065EF"/>
    <w:rsid w:val="00610E78"/>
    <w:rsid w:val="00611124"/>
    <w:rsid w:val="00612488"/>
    <w:rsid w:val="00612BA6"/>
    <w:rsid w:val="00612DA6"/>
    <w:rsid w:val="00614787"/>
    <w:rsid w:val="00616C21"/>
    <w:rsid w:val="00616FCA"/>
    <w:rsid w:val="0061783A"/>
    <w:rsid w:val="006178A7"/>
    <w:rsid w:val="00620030"/>
    <w:rsid w:val="00622136"/>
    <w:rsid w:val="006236B5"/>
    <w:rsid w:val="006253B7"/>
    <w:rsid w:val="0062558F"/>
    <w:rsid w:val="0062585B"/>
    <w:rsid w:val="00626DBC"/>
    <w:rsid w:val="0063067F"/>
    <w:rsid w:val="00632017"/>
    <w:rsid w:val="006320A3"/>
    <w:rsid w:val="00632853"/>
    <w:rsid w:val="0063363E"/>
    <w:rsid w:val="00635E5F"/>
    <w:rsid w:val="00641C9A"/>
    <w:rsid w:val="00641CC6"/>
    <w:rsid w:val="006430DD"/>
    <w:rsid w:val="00643F71"/>
    <w:rsid w:val="0064564F"/>
    <w:rsid w:val="006457FD"/>
    <w:rsid w:val="006463DD"/>
    <w:rsid w:val="00646AED"/>
    <w:rsid w:val="00646CA9"/>
    <w:rsid w:val="006473C1"/>
    <w:rsid w:val="006477AF"/>
    <w:rsid w:val="00651669"/>
    <w:rsid w:val="00651FCE"/>
    <w:rsid w:val="006522E1"/>
    <w:rsid w:val="0065493A"/>
    <w:rsid w:val="00654C2B"/>
    <w:rsid w:val="006564B9"/>
    <w:rsid w:val="00656C84"/>
    <w:rsid w:val="00656D94"/>
    <w:rsid w:val="006570FC"/>
    <w:rsid w:val="00660E96"/>
    <w:rsid w:val="00667638"/>
    <w:rsid w:val="00670DC6"/>
    <w:rsid w:val="00671280"/>
    <w:rsid w:val="00671432"/>
    <w:rsid w:val="00671AC6"/>
    <w:rsid w:val="00673674"/>
    <w:rsid w:val="00675E77"/>
    <w:rsid w:val="006768E9"/>
    <w:rsid w:val="00676BAC"/>
    <w:rsid w:val="00680547"/>
    <w:rsid w:val="00680887"/>
    <w:rsid w:val="00680A95"/>
    <w:rsid w:val="0068346F"/>
    <w:rsid w:val="00683DF8"/>
    <w:rsid w:val="0068447C"/>
    <w:rsid w:val="00685233"/>
    <w:rsid w:val="006855FC"/>
    <w:rsid w:val="0068566A"/>
    <w:rsid w:val="00687A2B"/>
    <w:rsid w:val="00693C2C"/>
    <w:rsid w:val="00694725"/>
    <w:rsid w:val="00696330"/>
    <w:rsid w:val="006A004E"/>
    <w:rsid w:val="006A155B"/>
    <w:rsid w:val="006A1F2C"/>
    <w:rsid w:val="006A5001"/>
    <w:rsid w:val="006A519C"/>
    <w:rsid w:val="006A6987"/>
    <w:rsid w:val="006A79FE"/>
    <w:rsid w:val="006C02F6"/>
    <w:rsid w:val="006C08D3"/>
    <w:rsid w:val="006C265F"/>
    <w:rsid w:val="006C2F76"/>
    <w:rsid w:val="006C332F"/>
    <w:rsid w:val="006C3D19"/>
    <w:rsid w:val="006C419C"/>
    <w:rsid w:val="006C552F"/>
    <w:rsid w:val="006C6302"/>
    <w:rsid w:val="006C7AAC"/>
    <w:rsid w:val="006D0757"/>
    <w:rsid w:val="006D07E0"/>
    <w:rsid w:val="006D3568"/>
    <w:rsid w:val="006D3781"/>
    <w:rsid w:val="006D3AEF"/>
    <w:rsid w:val="006D3E72"/>
    <w:rsid w:val="006D756E"/>
    <w:rsid w:val="006E0A8E"/>
    <w:rsid w:val="006E2568"/>
    <w:rsid w:val="006E272E"/>
    <w:rsid w:val="006E2764"/>
    <w:rsid w:val="006E2DC7"/>
    <w:rsid w:val="006E5483"/>
    <w:rsid w:val="006F2595"/>
    <w:rsid w:val="006F6520"/>
    <w:rsid w:val="006F653D"/>
    <w:rsid w:val="00700158"/>
    <w:rsid w:val="00701B44"/>
    <w:rsid w:val="00702F8D"/>
    <w:rsid w:val="00703E9F"/>
    <w:rsid w:val="00704185"/>
    <w:rsid w:val="0070571B"/>
    <w:rsid w:val="00706AF7"/>
    <w:rsid w:val="00707096"/>
    <w:rsid w:val="00712115"/>
    <w:rsid w:val="007123AC"/>
    <w:rsid w:val="00713587"/>
    <w:rsid w:val="0071450B"/>
    <w:rsid w:val="00715DE2"/>
    <w:rsid w:val="00716D6A"/>
    <w:rsid w:val="00725517"/>
    <w:rsid w:val="00726FD8"/>
    <w:rsid w:val="00730107"/>
    <w:rsid w:val="00730EBF"/>
    <w:rsid w:val="007319BE"/>
    <w:rsid w:val="007327A5"/>
    <w:rsid w:val="00732E8B"/>
    <w:rsid w:val="00733A52"/>
    <w:rsid w:val="0073456C"/>
    <w:rsid w:val="00734DC1"/>
    <w:rsid w:val="00737580"/>
    <w:rsid w:val="0074064C"/>
    <w:rsid w:val="007421C8"/>
    <w:rsid w:val="00742E64"/>
    <w:rsid w:val="00743755"/>
    <w:rsid w:val="007437FB"/>
    <w:rsid w:val="007449BF"/>
    <w:rsid w:val="0074503E"/>
    <w:rsid w:val="00745E73"/>
    <w:rsid w:val="00747C76"/>
    <w:rsid w:val="00747C93"/>
    <w:rsid w:val="00750265"/>
    <w:rsid w:val="00751616"/>
    <w:rsid w:val="007530C6"/>
    <w:rsid w:val="00753A84"/>
    <w:rsid w:val="00753ABC"/>
    <w:rsid w:val="00754EC2"/>
    <w:rsid w:val="00755841"/>
    <w:rsid w:val="00756CF6"/>
    <w:rsid w:val="00757268"/>
    <w:rsid w:val="0075734B"/>
    <w:rsid w:val="007573B4"/>
    <w:rsid w:val="007573F9"/>
    <w:rsid w:val="007618F8"/>
    <w:rsid w:val="00761C8E"/>
    <w:rsid w:val="00762E3C"/>
    <w:rsid w:val="00763210"/>
    <w:rsid w:val="00763CCE"/>
    <w:rsid w:val="00763EBC"/>
    <w:rsid w:val="007658AD"/>
    <w:rsid w:val="0076666F"/>
    <w:rsid w:val="00766D30"/>
    <w:rsid w:val="00770EB6"/>
    <w:rsid w:val="0077185E"/>
    <w:rsid w:val="00776635"/>
    <w:rsid w:val="00776724"/>
    <w:rsid w:val="007801C4"/>
    <w:rsid w:val="007805C7"/>
    <w:rsid w:val="007807B1"/>
    <w:rsid w:val="00780AB6"/>
    <w:rsid w:val="0078210C"/>
    <w:rsid w:val="00784210"/>
    <w:rsid w:val="00784BA5"/>
    <w:rsid w:val="0078654C"/>
    <w:rsid w:val="00792279"/>
    <w:rsid w:val="00792C4D"/>
    <w:rsid w:val="00793841"/>
    <w:rsid w:val="00793FEA"/>
    <w:rsid w:val="00794CA5"/>
    <w:rsid w:val="0079796B"/>
    <w:rsid w:val="007979AF"/>
    <w:rsid w:val="007A373F"/>
    <w:rsid w:val="007A6970"/>
    <w:rsid w:val="007A70B1"/>
    <w:rsid w:val="007A7C9C"/>
    <w:rsid w:val="007B0D31"/>
    <w:rsid w:val="007B1D57"/>
    <w:rsid w:val="007B32F0"/>
    <w:rsid w:val="007B3910"/>
    <w:rsid w:val="007B558A"/>
    <w:rsid w:val="007B5E93"/>
    <w:rsid w:val="007B7D81"/>
    <w:rsid w:val="007C048D"/>
    <w:rsid w:val="007C29F6"/>
    <w:rsid w:val="007C3BD1"/>
    <w:rsid w:val="007C401E"/>
    <w:rsid w:val="007C7862"/>
    <w:rsid w:val="007D2426"/>
    <w:rsid w:val="007D394A"/>
    <w:rsid w:val="007D3EA1"/>
    <w:rsid w:val="007D5259"/>
    <w:rsid w:val="007D78B4"/>
    <w:rsid w:val="007E0301"/>
    <w:rsid w:val="007E10D3"/>
    <w:rsid w:val="007E54BB"/>
    <w:rsid w:val="007E6376"/>
    <w:rsid w:val="007F0503"/>
    <w:rsid w:val="007F0D05"/>
    <w:rsid w:val="007F228D"/>
    <w:rsid w:val="007F30A9"/>
    <w:rsid w:val="007F326A"/>
    <w:rsid w:val="007F3E33"/>
    <w:rsid w:val="007F5095"/>
    <w:rsid w:val="00800B18"/>
    <w:rsid w:val="008035FC"/>
    <w:rsid w:val="00804649"/>
    <w:rsid w:val="008050C8"/>
    <w:rsid w:val="00806717"/>
    <w:rsid w:val="008109A6"/>
    <w:rsid w:val="00810DFB"/>
    <w:rsid w:val="00811382"/>
    <w:rsid w:val="00811483"/>
    <w:rsid w:val="00811E33"/>
    <w:rsid w:val="00814CE1"/>
    <w:rsid w:val="008165E5"/>
    <w:rsid w:val="00820CF5"/>
    <w:rsid w:val="008211B6"/>
    <w:rsid w:val="00821B2B"/>
    <w:rsid w:val="008255E8"/>
    <w:rsid w:val="008267A3"/>
    <w:rsid w:val="00827747"/>
    <w:rsid w:val="00827FEB"/>
    <w:rsid w:val="0083086E"/>
    <w:rsid w:val="0083262F"/>
    <w:rsid w:val="00833D0D"/>
    <w:rsid w:val="00834DA5"/>
    <w:rsid w:val="00837C3E"/>
    <w:rsid w:val="00837DCE"/>
    <w:rsid w:val="00842E0F"/>
    <w:rsid w:val="00843CDB"/>
    <w:rsid w:val="0084440D"/>
    <w:rsid w:val="008453B9"/>
    <w:rsid w:val="0084544E"/>
    <w:rsid w:val="0084560F"/>
    <w:rsid w:val="00847AD2"/>
    <w:rsid w:val="00850545"/>
    <w:rsid w:val="00851FD8"/>
    <w:rsid w:val="008522A5"/>
    <w:rsid w:val="00852385"/>
    <w:rsid w:val="00854167"/>
    <w:rsid w:val="00857485"/>
    <w:rsid w:val="008628C6"/>
    <w:rsid w:val="008630BC"/>
    <w:rsid w:val="00864EDC"/>
    <w:rsid w:val="00865893"/>
    <w:rsid w:val="00866E4A"/>
    <w:rsid w:val="00866F6F"/>
    <w:rsid w:val="00867846"/>
    <w:rsid w:val="00870310"/>
    <w:rsid w:val="0087063D"/>
    <w:rsid w:val="00871682"/>
    <w:rsid w:val="008718D0"/>
    <w:rsid w:val="008719B7"/>
    <w:rsid w:val="00871D28"/>
    <w:rsid w:val="008726F3"/>
    <w:rsid w:val="008733BE"/>
    <w:rsid w:val="00875E43"/>
    <w:rsid w:val="00875F55"/>
    <w:rsid w:val="008803D6"/>
    <w:rsid w:val="00882800"/>
    <w:rsid w:val="008833A2"/>
    <w:rsid w:val="00883D8E"/>
    <w:rsid w:val="00884870"/>
    <w:rsid w:val="00884D43"/>
    <w:rsid w:val="008850E4"/>
    <w:rsid w:val="00886D86"/>
    <w:rsid w:val="0089279E"/>
    <w:rsid w:val="00894786"/>
    <w:rsid w:val="00894F8E"/>
    <w:rsid w:val="0089523E"/>
    <w:rsid w:val="008955D1"/>
    <w:rsid w:val="00896657"/>
    <w:rsid w:val="00897252"/>
    <w:rsid w:val="008A012C"/>
    <w:rsid w:val="008A3E95"/>
    <w:rsid w:val="008A4C1E"/>
    <w:rsid w:val="008A52D4"/>
    <w:rsid w:val="008B1A81"/>
    <w:rsid w:val="008B1E16"/>
    <w:rsid w:val="008B57B7"/>
    <w:rsid w:val="008B614D"/>
    <w:rsid w:val="008B6788"/>
    <w:rsid w:val="008B779C"/>
    <w:rsid w:val="008B7D6F"/>
    <w:rsid w:val="008C1545"/>
    <w:rsid w:val="008C1E20"/>
    <w:rsid w:val="008C1F06"/>
    <w:rsid w:val="008C4D0C"/>
    <w:rsid w:val="008C72B4"/>
    <w:rsid w:val="008D6275"/>
    <w:rsid w:val="008E1838"/>
    <w:rsid w:val="008E2C2B"/>
    <w:rsid w:val="008E31EC"/>
    <w:rsid w:val="008E3EA7"/>
    <w:rsid w:val="008E5040"/>
    <w:rsid w:val="008E7EE9"/>
    <w:rsid w:val="008F13A0"/>
    <w:rsid w:val="008F27C1"/>
    <w:rsid w:val="008F27EA"/>
    <w:rsid w:val="008F283D"/>
    <w:rsid w:val="008F39EB"/>
    <w:rsid w:val="008F3CA6"/>
    <w:rsid w:val="008F490D"/>
    <w:rsid w:val="008F4AF2"/>
    <w:rsid w:val="008F63FE"/>
    <w:rsid w:val="008F740F"/>
    <w:rsid w:val="008F781C"/>
    <w:rsid w:val="009005E6"/>
    <w:rsid w:val="00900ACF"/>
    <w:rsid w:val="009016CF"/>
    <w:rsid w:val="00901903"/>
    <w:rsid w:val="0090252F"/>
    <w:rsid w:val="009038EB"/>
    <w:rsid w:val="0090415D"/>
    <w:rsid w:val="009112F3"/>
    <w:rsid w:val="00911C30"/>
    <w:rsid w:val="009129A8"/>
    <w:rsid w:val="00913FC8"/>
    <w:rsid w:val="00916C91"/>
    <w:rsid w:val="00920241"/>
    <w:rsid w:val="00920330"/>
    <w:rsid w:val="0092073E"/>
    <w:rsid w:val="00921F90"/>
    <w:rsid w:val="00922821"/>
    <w:rsid w:val="00923380"/>
    <w:rsid w:val="0092414A"/>
    <w:rsid w:val="009241D6"/>
    <w:rsid w:val="00924E20"/>
    <w:rsid w:val="00924FFB"/>
    <w:rsid w:val="00925BBA"/>
    <w:rsid w:val="00927090"/>
    <w:rsid w:val="00930553"/>
    <w:rsid w:val="00930ACD"/>
    <w:rsid w:val="00931D07"/>
    <w:rsid w:val="00932ADC"/>
    <w:rsid w:val="00934806"/>
    <w:rsid w:val="0093500F"/>
    <w:rsid w:val="00937134"/>
    <w:rsid w:val="00943835"/>
    <w:rsid w:val="009453C3"/>
    <w:rsid w:val="00946246"/>
    <w:rsid w:val="00950FAD"/>
    <w:rsid w:val="009531DF"/>
    <w:rsid w:val="00954381"/>
    <w:rsid w:val="00955D15"/>
    <w:rsid w:val="0095612A"/>
    <w:rsid w:val="00956FCD"/>
    <w:rsid w:val="0095751B"/>
    <w:rsid w:val="009610BC"/>
    <w:rsid w:val="00961A3B"/>
    <w:rsid w:val="00962823"/>
    <w:rsid w:val="00962F32"/>
    <w:rsid w:val="00963019"/>
    <w:rsid w:val="00963450"/>
    <w:rsid w:val="00963647"/>
    <w:rsid w:val="00963864"/>
    <w:rsid w:val="009651DD"/>
    <w:rsid w:val="009668D8"/>
    <w:rsid w:val="00967AFD"/>
    <w:rsid w:val="00970249"/>
    <w:rsid w:val="00970795"/>
    <w:rsid w:val="00971196"/>
    <w:rsid w:val="00972325"/>
    <w:rsid w:val="0097249F"/>
    <w:rsid w:val="00972FA9"/>
    <w:rsid w:val="00973DF6"/>
    <w:rsid w:val="009748B8"/>
    <w:rsid w:val="00975516"/>
    <w:rsid w:val="00976895"/>
    <w:rsid w:val="00976E60"/>
    <w:rsid w:val="00977F17"/>
    <w:rsid w:val="00980B78"/>
    <w:rsid w:val="00981C9E"/>
    <w:rsid w:val="00982536"/>
    <w:rsid w:val="00984748"/>
    <w:rsid w:val="00985403"/>
    <w:rsid w:val="00987D2C"/>
    <w:rsid w:val="00993D24"/>
    <w:rsid w:val="009966FF"/>
    <w:rsid w:val="00996C4B"/>
    <w:rsid w:val="00997034"/>
    <w:rsid w:val="009971A9"/>
    <w:rsid w:val="009A0AC5"/>
    <w:rsid w:val="009A0FDB"/>
    <w:rsid w:val="009A158F"/>
    <w:rsid w:val="009A1F7C"/>
    <w:rsid w:val="009A37D5"/>
    <w:rsid w:val="009A6380"/>
    <w:rsid w:val="009A7DB3"/>
    <w:rsid w:val="009A7EC2"/>
    <w:rsid w:val="009B05E7"/>
    <w:rsid w:val="009B0A60"/>
    <w:rsid w:val="009B1BD9"/>
    <w:rsid w:val="009B4592"/>
    <w:rsid w:val="009B56CF"/>
    <w:rsid w:val="009B60AA"/>
    <w:rsid w:val="009C12E7"/>
    <w:rsid w:val="009C137D"/>
    <w:rsid w:val="009C166E"/>
    <w:rsid w:val="009C17F8"/>
    <w:rsid w:val="009C1B6F"/>
    <w:rsid w:val="009C1BEB"/>
    <w:rsid w:val="009C2421"/>
    <w:rsid w:val="009C634A"/>
    <w:rsid w:val="009D063C"/>
    <w:rsid w:val="009D0A0E"/>
    <w:rsid w:val="009D0A91"/>
    <w:rsid w:val="009D1380"/>
    <w:rsid w:val="009D15DE"/>
    <w:rsid w:val="009D20AA"/>
    <w:rsid w:val="009D22FC"/>
    <w:rsid w:val="009D3904"/>
    <w:rsid w:val="009D3D77"/>
    <w:rsid w:val="009D4319"/>
    <w:rsid w:val="009D558E"/>
    <w:rsid w:val="009D57E5"/>
    <w:rsid w:val="009D582D"/>
    <w:rsid w:val="009D603C"/>
    <w:rsid w:val="009D6C80"/>
    <w:rsid w:val="009E01C1"/>
    <w:rsid w:val="009E2846"/>
    <w:rsid w:val="009E2EF5"/>
    <w:rsid w:val="009E435E"/>
    <w:rsid w:val="009E4BA9"/>
    <w:rsid w:val="009E5F0F"/>
    <w:rsid w:val="009E71FB"/>
    <w:rsid w:val="009F09EC"/>
    <w:rsid w:val="009F1BAD"/>
    <w:rsid w:val="009F2286"/>
    <w:rsid w:val="009F55FD"/>
    <w:rsid w:val="009F5B59"/>
    <w:rsid w:val="009F78C6"/>
    <w:rsid w:val="009F7F80"/>
    <w:rsid w:val="00A04A82"/>
    <w:rsid w:val="00A05C7B"/>
    <w:rsid w:val="00A05FB5"/>
    <w:rsid w:val="00A0780F"/>
    <w:rsid w:val="00A1122E"/>
    <w:rsid w:val="00A11572"/>
    <w:rsid w:val="00A11A8D"/>
    <w:rsid w:val="00A13CCE"/>
    <w:rsid w:val="00A1439F"/>
    <w:rsid w:val="00A15D01"/>
    <w:rsid w:val="00A20A46"/>
    <w:rsid w:val="00A21478"/>
    <w:rsid w:val="00A22524"/>
    <w:rsid w:val="00A22C01"/>
    <w:rsid w:val="00A2309D"/>
    <w:rsid w:val="00A2465D"/>
    <w:rsid w:val="00A24FAC"/>
    <w:rsid w:val="00A253D7"/>
    <w:rsid w:val="00A2668A"/>
    <w:rsid w:val="00A27C2E"/>
    <w:rsid w:val="00A330B4"/>
    <w:rsid w:val="00A337FC"/>
    <w:rsid w:val="00A36268"/>
    <w:rsid w:val="00A36991"/>
    <w:rsid w:val="00A402C0"/>
    <w:rsid w:val="00A40F41"/>
    <w:rsid w:val="00A4114C"/>
    <w:rsid w:val="00A4319D"/>
    <w:rsid w:val="00A43BFF"/>
    <w:rsid w:val="00A464E4"/>
    <w:rsid w:val="00A47628"/>
    <w:rsid w:val="00A476AE"/>
    <w:rsid w:val="00A5089E"/>
    <w:rsid w:val="00A5140C"/>
    <w:rsid w:val="00A52521"/>
    <w:rsid w:val="00A5319F"/>
    <w:rsid w:val="00A537DB"/>
    <w:rsid w:val="00A53D3B"/>
    <w:rsid w:val="00A548D3"/>
    <w:rsid w:val="00A54E83"/>
    <w:rsid w:val="00A55454"/>
    <w:rsid w:val="00A60286"/>
    <w:rsid w:val="00A62896"/>
    <w:rsid w:val="00A63852"/>
    <w:rsid w:val="00A63DC2"/>
    <w:rsid w:val="00A64826"/>
    <w:rsid w:val="00A64AE2"/>
    <w:rsid w:val="00A64E41"/>
    <w:rsid w:val="00A653C1"/>
    <w:rsid w:val="00A66DD8"/>
    <w:rsid w:val="00A673BC"/>
    <w:rsid w:val="00A7016A"/>
    <w:rsid w:val="00A71AFB"/>
    <w:rsid w:val="00A72452"/>
    <w:rsid w:val="00A74445"/>
    <w:rsid w:val="00A74954"/>
    <w:rsid w:val="00A76646"/>
    <w:rsid w:val="00A8007F"/>
    <w:rsid w:val="00A81D52"/>
    <w:rsid w:val="00A81EF8"/>
    <w:rsid w:val="00A81F5D"/>
    <w:rsid w:val="00A8252E"/>
    <w:rsid w:val="00A83CA7"/>
    <w:rsid w:val="00A84644"/>
    <w:rsid w:val="00A85172"/>
    <w:rsid w:val="00A85940"/>
    <w:rsid w:val="00A86199"/>
    <w:rsid w:val="00A8768A"/>
    <w:rsid w:val="00A9069A"/>
    <w:rsid w:val="00A90965"/>
    <w:rsid w:val="00A919E1"/>
    <w:rsid w:val="00A925EF"/>
    <w:rsid w:val="00A93CC6"/>
    <w:rsid w:val="00A93FE4"/>
    <w:rsid w:val="00A96A5D"/>
    <w:rsid w:val="00A97C49"/>
    <w:rsid w:val="00AA42D4"/>
    <w:rsid w:val="00AA4F7F"/>
    <w:rsid w:val="00AA58FD"/>
    <w:rsid w:val="00AA6454"/>
    <w:rsid w:val="00AA6D95"/>
    <w:rsid w:val="00AA78AB"/>
    <w:rsid w:val="00AA7D40"/>
    <w:rsid w:val="00AB13F3"/>
    <w:rsid w:val="00AB24D2"/>
    <w:rsid w:val="00AB2573"/>
    <w:rsid w:val="00AB34A5"/>
    <w:rsid w:val="00AB365E"/>
    <w:rsid w:val="00AB43D6"/>
    <w:rsid w:val="00AB4553"/>
    <w:rsid w:val="00AB4770"/>
    <w:rsid w:val="00AB53B3"/>
    <w:rsid w:val="00AB6309"/>
    <w:rsid w:val="00AB78E7"/>
    <w:rsid w:val="00AB7EE1"/>
    <w:rsid w:val="00AC0074"/>
    <w:rsid w:val="00AC179D"/>
    <w:rsid w:val="00AC1B69"/>
    <w:rsid w:val="00AC30E6"/>
    <w:rsid w:val="00AC39F8"/>
    <w:rsid w:val="00AC3B3B"/>
    <w:rsid w:val="00AC5F9A"/>
    <w:rsid w:val="00AC6727"/>
    <w:rsid w:val="00AD1E2A"/>
    <w:rsid w:val="00AD5394"/>
    <w:rsid w:val="00AD7E95"/>
    <w:rsid w:val="00AE3DC2"/>
    <w:rsid w:val="00AE4E81"/>
    <w:rsid w:val="00AE4ED6"/>
    <w:rsid w:val="00AE541E"/>
    <w:rsid w:val="00AE56F2"/>
    <w:rsid w:val="00AE6611"/>
    <w:rsid w:val="00AE6A93"/>
    <w:rsid w:val="00AE6E07"/>
    <w:rsid w:val="00AE7A99"/>
    <w:rsid w:val="00AF0DB6"/>
    <w:rsid w:val="00AF1F53"/>
    <w:rsid w:val="00AF1F80"/>
    <w:rsid w:val="00AF6C86"/>
    <w:rsid w:val="00B007EF"/>
    <w:rsid w:val="00B009DD"/>
    <w:rsid w:val="00B01670"/>
    <w:rsid w:val="00B01C0E"/>
    <w:rsid w:val="00B02798"/>
    <w:rsid w:val="00B02B41"/>
    <w:rsid w:val="00B0371D"/>
    <w:rsid w:val="00B04F31"/>
    <w:rsid w:val="00B06622"/>
    <w:rsid w:val="00B115D3"/>
    <w:rsid w:val="00B12806"/>
    <w:rsid w:val="00B12F98"/>
    <w:rsid w:val="00B15593"/>
    <w:rsid w:val="00B1576C"/>
    <w:rsid w:val="00B15B90"/>
    <w:rsid w:val="00B17AA5"/>
    <w:rsid w:val="00B17B89"/>
    <w:rsid w:val="00B23868"/>
    <w:rsid w:val="00B24082"/>
    <w:rsid w:val="00B2418D"/>
    <w:rsid w:val="00B24A04"/>
    <w:rsid w:val="00B27E60"/>
    <w:rsid w:val="00B30C9F"/>
    <w:rsid w:val="00B30F83"/>
    <w:rsid w:val="00B310BA"/>
    <w:rsid w:val="00B313FB"/>
    <w:rsid w:val="00B3290A"/>
    <w:rsid w:val="00B3385C"/>
    <w:rsid w:val="00B34E4A"/>
    <w:rsid w:val="00B36347"/>
    <w:rsid w:val="00B40D84"/>
    <w:rsid w:val="00B40F98"/>
    <w:rsid w:val="00B41E45"/>
    <w:rsid w:val="00B42053"/>
    <w:rsid w:val="00B43442"/>
    <w:rsid w:val="00B4545F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11D3"/>
    <w:rsid w:val="00B620F6"/>
    <w:rsid w:val="00B6391C"/>
    <w:rsid w:val="00B6628E"/>
    <w:rsid w:val="00B666F6"/>
    <w:rsid w:val="00B6704F"/>
    <w:rsid w:val="00B70205"/>
    <w:rsid w:val="00B71167"/>
    <w:rsid w:val="00B724E8"/>
    <w:rsid w:val="00B77AEF"/>
    <w:rsid w:val="00B81327"/>
    <w:rsid w:val="00B816E6"/>
    <w:rsid w:val="00B83A7A"/>
    <w:rsid w:val="00B83B16"/>
    <w:rsid w:val="00B855F0"/>
    <w:rsid w:val="00B861FF"/>
    <w:rsid w:val="00B86983"/>
    <w:rsid w:val="00B90FC9"/>
    <w:rsid w:val="00B910AE"/>
    <w:rsid w:val="00B91703"/>
    <w:rsid w:val="00B923AC"/>
    <w:rsid w:val="00B92D06"/>
    <w:rsid w:val="00B9300F"/>
    <w:rsid w:val="00B94D47"/>
    <w:rsid w:val="00B95442"/>
    <w:rsid w:val="00B95479"/>
    <w:rsid w:val="00B95B1D"/>
    <w:rsid w:val="00B9665F"/>
    <w:rsid w:val="00B975EA"/>
    <w:rsid w:val="00BA0398"/>
    <w:rsid w:val="00BA08B4"/>
    <w:rsid w:val="00BA268E"/>
    <w:rsid w:val="00BA27C8"/>
    <w:rsid w:val="00BA5216"/>
    <w:rsid w:val="00BA7C1A"/>
    <w:rsid w:val="00BB01A3"/>
    <w:rsid w:val="00BB0F03"/>
    <w:rsid w:val="00BB166E"/>
    <w:rsid w:val="00BB3115"/>
    <w:rsid w:val="00BB39B4"/>
    <w:rsid w:val="00BB4184"/>
    <w:rsid w:val="00BB4AC3"/>
    <w:rsid w:val="00BB5A48"/>
    <w:rsid w:val="00BB62E9"/>
    <w:rsid w:val="00BB646E"/>
    <w:rsid w:val="00BB73F0"/>
    <w:rsid w:val="00BB7C4C"/>
    <w:rsid w:val="00BC014C"/>
    <w:rsid w:val="00BC14BD"/>
    <w:rsid w:val="00BC1EF9"/>
    <w:rsid w:val="00BC3B10"/>
    <w:rsid w:val="00BC3FF3"/>
    <w:rsid w:val="00BC4898"/>
    <w:rsid w:val="00BC4ED8"/>
    <w:rsid w:val="00BC51DF"/>
    <w:rsid w:val="00BC5C5F"/>
    <w:rsid w:val="00BC6ACF"/>
    <w:rsid w:val="00BD13D5"/>
    <w:rsid w:val="00BD310C"/>
    <w:rsid w:val="00BD33F1"/>
    <w:rsid w:val="00BD3506"/>
    <w:rsid w:val="00BD36E0"/>
    <w:rsid w:val="00BD50B0"/>
    <w:rsid w:val="00BD5C2E"/>
    <w:rsid w:val="00BD604C"/>
    <w:rsid w:val="00BD635B"/>
    <w:rsid w:val="00BD70FD"/>
    <w:rsid w:val="00BE034D"/>
    <w:rsid w:val="00BE3666"/>
    <w:rsid w:val="00BE37CC"/>
    <w:rsid w:val="00BE3898"/>
    <w:rsid w:val="00BE39CA"/>
    <w:rsid w:val="00BE46D8"/>
    <w:rsid w:val="00BE5ABE"/>
    <w:rsid w:val="00BE62C2"/>
    <w:rsid w:val="00BE7DDA"/>
    <w:rsid w:val="00BE7F9A"/>
    <w:rsid w:val="00BF0ECE"/>
    <w:rsid w:val="00BF121A"/>
    <w:rsid w:val="00BF20EE"/>
    <w:rsid w:val="00BF2621"/>
    <w:rsid w:val="00BF302E"/>
    <w:rsid w:val="00BF31E6"/>
    <w:rsid w:val="00BF54B7"/>
    <w:rsid w:val="00BF5F8B"/>
    <w:rsid w:val="00BF62D8"/>
    <w:rsid w:val="00BF7F05"/>
    <w:rsid w:val="00C01BCA"/>
    <w:rsid w:val="00C02FCB"/>
    <w:rsid w:val="00C03188"/>
    <w:rsid w:val="00C04EF6"/>
    <w:rsid w:val="00C05CD9"/>
    <w:rsid w:val="00C070F2"/>
    <w:rsid w:val="00C12406"/>
    <w:rsid w:val="00C12B87"/>
    <w:rsid w:val="00C13661"/>
    <w:rsid w:val="00C14B20"/>
    <w:rsid w:val="00C169B3"/>
    <w:rsid w:val="00C201F7"/>
    <w:rsid w:val="00C27723"/>
    <w:rsid w:val="00C30267"/>
    <w:rsid w:val="00C302E2"/>
    <w:rsid w:val="00C3298B"/>
    <w:rsid w:val="00C33D9A"/>
    <w:rsid w:val="00C34982"/>
    <w:rsid w:val="00C35828"/>
    <w:rsid w:val="00C36512"/>
    <w:rsid w:val="00C36A36"/>
    <w:rsid w:val="00C408F8"/>
    <w:rsid w:val="00C41C63"/>
    <w:rsid w:val="00C41E35"/>
    <w:rsid w:val="00C429F3"/>
    <w:rsid w:val="00C44145"/>
    <w:rsid w:val="00C4503F"/>
    <w:rsid w:val="00C46309"/>
    <w:rsid w:val="00C47253"/>
    <w:rsid w:val="00C50A05"/>
    <w:rsid w:val="00C553CE"/>
    <w:rsid w:val="00C57963"/>
    <w:rsid w:val="00C61DA2"/>
    <w:rsid w:val="00C66894"/>
    <w:rsid w:val="00C67027"/>
    <w:rsid w:val="00C6707A"/>
    <w:rsid w:val="00C6789C"/>
    <w:rsid w:val="00C67A6D"/>
    <w:rsid w:val="00C70130"/>
    <w:rsid w:val="00C71B6A"/>
    <w:rsid w:val="00C72273"/>
    <w:rsid w:val="00C7228C"/>
    <w:rsid w:val="00C760C9"/>
    <w:rsid w:val="00C76AC7"/>
    <w:rsid w:val="00C76FAE"/>
    <w:rsid w:val="00C771B0"/>
    <w:rsid w:val="00C773F8"/>
    <w:rsid w:val="00C7765D"/>
    <w:rsid w:val="00C805EF"/>
    <w:rsid w:val="00C810B5"/>
    <w:rsid w:val="00C81169"/>
    <w:rsid w:val="00C8149E"/>
    <w:rsid w:val="00C8212A"/>
    <w:rsid w:val="00C82A58"/>
    <w:rsid w:val="00C84F1E"/>
    <w:rsid w:val="00C85A4F"/>
    <w:rsid w:val="00C87565"/>
    <w:rsid w:val="00C87AB0"/>
    <w:rsid w:val="00C9042B"/>
    <w:rsid w:val="00C908C5"/>
    <w:rsid w:val="00C91D31"/>
    <w:rsid w:val="00C91D6B"/>
    <w:rsid w:val="00C924F1"/>
    <w:rsid w:val="00C954D5"/>
    <w:rsid w:val="00C96409"/>
    <w:rsid w:val="00C97CE3"/>
    <w:rsid w:val="00C97E57"/>
    <w:rsid w:val="00CA27A3"/>
    <w:rsid w:val="00CA2856"/>
    <w:rsid w:val="00CA72F3"/>
    <w:rsid w:val="00CB02CA"/>
    <w:rsid w:val="00CB12B7"/>
    <w:rsid w:val="00CB1742"/>
    <w:rsid w:val="00CB2066"/>
    <w:rsid w:val="00CB2117"/>
    <w:rsid w:val="00CB2461"/>
    <w:rsid w:val="00CB2912"/>
    <w:rsid w:val="00CB383A"/>
    <w:rsid w:val="00CB3A44"/>
    <w:rsid w:val="00CB4BCC"/>
    <w:rsid w:val="00CB54E6"/>
    <w:rsid w:val="00CB5F72"/>
    <w:rsid w:val="00CB6A2E"/>
    <w:rsid w:val="00CB7E63"/>
    <w:rsid w:val="00CC00D7"/>
    <w:rsid w:val="00CC19E0"/>
    <w:rsid w:val="00CC3644"/>
    <w:rsid w:val="00CC40AF"/>
    <w:rsid w:val="00CC540C"/>
    <w:rsid w:val="00CC5429"/>
    <w:rsid w:val="00CC5B30"/>
    <w:rsid w:val="00CC5D20"/>
    <w:rsid w:val="00CD076E"/>
    <w:rsid w:val="00CD081E"/>
    <w:rsid w:val="00CD0FE1"/>
    <w:rsid w:val="00CD1FA2"/>
    <w:rsid w:val="00CD33FB"/>
    <w:rsid w:val="00CD4299"/>
    <w:rsid w:val="00CD492A"/>
    <w:rsid w:val="00CD78B5"/>
    <w:rsid w:val="00CD7EBC"/>
    <w:rsid w:val="00CE300B"/>
    <w:rsid w:val="00CE307C"/>
    <w:rsid w:val="00CE3161"/>
    <w:rsid w:val="00CE3DFA"/>
    <w:rsid w:val="00CE4265"/>
    <w:rsid w:val="00CE5ABC"/>
    <w:rsid w:val="00CE6EA1"/>
    <w:rsid w:val="00CE6FA1"/>
    <w:rsid w:val="00CF1542"/>
    <w:rsid w:val="00CF1953"/>
    <w:rsid w:val="00CF25C3"/>
    <w:rsid w:val="00CF2697"/>
    <w:rsid w:val="00CF4D23"/>
    <w:rsid w:val="00CF7193"/>
    <w:rsid w:val="00CF77AE"/>
    <w:rsid w:val="00CF7E5C"/>
    <w:rsid w:val="00D02191"/>
    <w:rsid w:val="00D0246D"/>
    <w:rsid w:val="00D02E41"/>
    <w:rsid w:val="00D030E4"/>
    <w:rsid w:val="00D06C2B"/>
    <w:rsid w:val="00D07024"/>
    <w:rsid w:val="00D07791"/>
    <w:rsid w:val="00D1089A"/>
    <w:rsid w:val="00D1314F"/>
    <w:rsid w:val="00D13212"/>
    <w:rsid w:val="00D14FA7"/>
    <w:rsid w:val="00D1514D"/>
    <w:rsid w:val="00D16B8B"/>
    <w:rsid w:val="00D16EDC"/>
    <w:rsid w:val="00D174D8"/>
    <w:rsid w:val="00D1783E"/>
    <w:rsid w:val="00D22821"/>
    <w:rsid w:val="00D26430"/>
    <w:rsid w:val="00D32398"/>
    <w:rsid w:val="00D33D4A"/>
    <w:rsid w:val="00D3411A"/>
    <w:rsid w:val="00D34B85"/>
    <w:rsid w:val="00D34E4F"/>
    <w:rsid w:val="00D35419"/>
    <w:rsid w:val="00D3541D"/>
    <w:rsid w:val="00D36B21"/>
    <w:rsid w:val="00D403C3"/>
    <w:rsid w:val="00D40830"/>
    <w:rsid w:val="00D40CA7"/>
    <w:rsid w:val="00D41B0A"/>
    <w:rsid w:val="00D4288C"/>
    <w:rsid w:val="00D42B4C"/>
    <w:rsid w:val="00D43CA9"/>
    <w:rsid w:val="00D43F88"/>
    <w:rsid w:val="00D44B05"/>
    <w:rsid w:val="00D459BE"/>
    <w:rsid w:val="00D46296"/>
    <w:rsid w:val="00D510F3"/>
    <w:rsid w:val="00D51101"/>
    <w:rsid w:val="00D51BDC"/>
    <w:rsid w:val="00D5257A"/>
    <w:rsid w:val="00D53A92"/>
    <w:rsid w:val="00D61F71"/>
    <w:rsid w:val="00D63802"/>
    <w:rsid w:val="00D63A38"/>
    <w:rsid w:val="00D64E3D"/>
    <w:rsid w:val="00D65C12"/>
    <w:rsid w:val="00D67262"/>
    <w:rsid w:val="00D721A0"/>
    <w:rsid w:val="00D72E30"/>
    <w:rsid w:val="00D735D0"/>
    <w:rsid w:val="00D73600"/>
    <w:rsid w:val="00D75E69"/>
    <w:rsid w:val="00D8098E"/>
    <w:rsid w:val="00D8155E"/>
    <w:rsid w:val="00D82907"/>
    <w:rsid w:val="00D84F07"/>
    <w:rsid w:val="00D8504F"/>
    <w:rsid w:val="00D85CA5"/>
    <w:rsid w:val="00D876BF"/>
    <w:rsid w:val="00D87D29"/>
    <w:rsid w:val="00D91037"/>
    <w:rsid w:val="00D928DD"/>
    <w:rsid w:val="00D93CCE"/>
    <w:rsid w:val="00D941AF"/>
    <w:rsid w:val="00DA2D77"/>
    <w:rsid w:val="00DA2EB6"/>
    <w:rsid w:val="00DA4966"/>
    <w:rsid w:val="00DA4EB0"/>
    <w:rsid w:val="00DA5EF9"/>
    <w:rsid w:val="00DA5FED"/>
    <w:rsid w:val="00DA6058"/>
    <w:rsid w:val="00DA78FE"/>
    <w:rsid w:val="00DA7C24"/>
    <w:rsid w:val="00DB10BF"/>
    <w:rsid w:val="00DB2577"/>
    <w:rsid w:val="00DB379C"/>
    <w:rsid w:val="00DB3ED7"/>
    <w:rsid w:val="00DB40DE"/>
    <w:rsid w:val="00DB42B9"/>
    <w:rsid w:val="00DB58F5"/>
    <w:rsid w:val="00DB5BD3"/>
    <w:rsid w:val="00DB6E04"/>
    <w:rsid w:val="00DB74F1"/>
    <w:rsid w:val="00DB7B4B"/>
    <w:rsid w:val="00DC05D1"/>
    <w:rsid w:val="00DC0990"/>
    <w:rsid w:val="00DC0D89"/>
    <w:rsid w:val="00DC0ED8"/>
    <w:rsid w:val="00DC2B12"/>
    <w:rsid w:val="00DC4780"/>
    <w:rsid w:val="00DC51CB"/>
    <w:rsid w:val="00DD1349"/>
    <w:rsid w:val="00DD17E9"/>
    <w:rsid w:val="00DD1F4D"/>
    <w:rsid w:val="00DD30E1"/>
    <w:rsid w:val="00DD4087"/>
    <w:rsid w:val="00DD46AE"/>
    <w:rsid w:val="00DD5243"/>
    <w:rsid w:val="00DE1ADA"/>
    <w:rsid w:val="00DE243B"/>
    <w:rsid w:val="00DE275F"/>
    <w:rsid w:val="00DE31AF"/>
    <w:rsid w:val="00DE5F3C"/>
    <w:rsid w:val="00DE5F53"/>
    <w:rsid w:val="00DE60F1"/>
    <w:rsid w:val="00DF067A"/>
    <w:rsid w:val="00DF1CAD"/>
    <w:rsid w:val="00DF2EDF"/>
    <w:rsid w:val="00DF3C40"/>
    <w:rsid w:val="00DF58CF"/>
    <w:rsid w:val="00DF796D"/>
    <w:rsid w:val="00DF7E23"/>
    <w:rsid w:val="00DF7F9A"/>
    <w:rsid w:val="00E03956"/>
    <w:rsid w:val="00E04D46"/>
    <w:rsid w:val="00E06664"/>
    <w:rsid w:val="00E06DE5"/>
    <w:rsid w:val="00E079B9"/>
    <w:rsid w:val="00E10BA7"/>
    <w:rsid w:val="00E10F9E"/>
    <w:rsid w:val="00E13B68"/>
    <w:rsid w:val="00E13BFD"/>
    <w:rsid w:val="00E14961"/>
    <w:rsid w:val="00E14B45"/>
    <w:rsid w:val="00E15EDD"/>
    <w:rsid w:val="00E20D17"/>
    <w:rsid w:val="00E21C61"/>
    <w:rsid w:val="00E225D9"/>
    <w:rsid w:val="00E2278F"/>
    <w:rsid w:val="00E238EA"/>
    <w:rsid w:val="00E2427A"/>
    <w:rsid w:val="00E256FA"/>
    <w:rsid w:val="00E26A2E"/>
    <w:rsid w:val="00E3161F"/>
    <w:rsid w:val="00E33724"/>
    <w:rsid w:val="00E341E0"/>
    <w:rsid w:val="00E34425"/>
    <w:rsid w:val="00E34589"/>
    <w:rsid w:val="00E34B0A"/>
    <w:rsid w:val="00E3527C"/>
    <w:rsid w:val="00E359A1"/>
    <w:rsid w:val="00E36C87"/>
    <w:rsid w:val="00E37FD5"/>
    <w:rsid w:val="00E40405"/>
    <w:rsid w:val="00E404CB"/>
    <w:rsid w:val="00E4168E"/>
    <w:rsid w:val="00E41DE9"/>
    <w:rsid w:val="00E42037"/>
    <w:rsid w:val="00E45FCD"/>
    <w:rsid w:val="00E4721A"/>
    <w:rsid w:val="00E502FC"/>
    <w:rsid w:val="00E5065F"/>
    <w:rsid w:val="00E5109A"/>
    <w:rsid w:val="00E53647"/>
    <w:rsid w:val="00E54D77"/>
    <w:rsid w:val="00E54E35"/>
    <w:rsid w:val="00E5643C"/>
    <w:rsid w:val="00E57927"/>
    <w:rsid w:val="00E61E25"/>
    <w:rsid w:val="00E63C36"/>
    <w:rsid w:val="00E641E7"/>
    <w:rsid w:val="00E6433C"/>
    <w:rsid w:val="00E65503"/>
    <w:rsid w:val="00E6604F"/>
    <w:rsid w:val="00E667B9"/>
    <w:rsid w:val="00E66CD2"/>
    <w:rsid w:val="00E6787A"/>
    <w:rsid w:val="00E7277E"/>
    <w:rsid w:val="00E73B26"/>
    <w:rsid w:val="00E74724"/>
    <w:rsid w:val="00E749CF"/>
    <w:rsid w:val="00E76C83"/>
    <w:rsid w:val="00E76E25"/>
    <w:rsid w:val="00E808D2"/>
    <w:rsid w:val="00E83DB1"/>
    <w:rsid w:val="00E84E6A"/>
    <w:rsid w:val="00E85C22"/>
    <w:rsid w:val="00E85CA6"/>
    <w:rsid w:val="00E868AB"/>
    <w:rsid w:val="00E875B2"/>
    <w:rsid w:val="00E923B6"/>
    <w:rsid w:val="00E92F84"/>
    <w:rsid w:val="00E93562"/>
    <w:rsid w:val="00E9774F"/>
    <w:rsid w:val="00EA2577"/>
    <w:rsid w:val="00EA34A3"/>
    <w:rsid w:val="00EA737E"/>
    <w:rsid w:val="00EA76D0"/>
    <w:rsid w:val="00EA7907"/>
    <w:rsid w:val="00EA7B2C"/>
    <w:rsid w:val="00EB0EB4"/>
    <w:rsid w:val="00EB1433"/>
    <w:rsid w:val="00EB3272"/>
    <w:rsid w:val="00EB33B2"/>
    <w:rsid w:val="00EB4EE6"/>
    <w:rsid w:val="00EB607B"/>
    <w:rsid w:val="00EB60D9"/>
    <w:rsid w:val="00EB627F"/>
    <w:rsid w:val="00EB7300"/>
    <w:rsid w:val="00EC0738"/>
    <w:rsid w:val="00EC078A"/>
    <w:rsid w:val="00EC3630"/>
    <w:rsid w:val="00EC3A35"/>
    <w:rsid w:val="00EC4C15"/>
    <w:rsid w:val="00EC5B08"/>
    <w:rsid w:val="00EC5E52"/>
    <w:rsid w:val="00EC7CAA"/>
    <w:rsid w:val="00ED00EB"/>
    <w:rsid w:val="00ED1900"/>
    <w:rsid w:val="00ED2D1C"/>
    <w:rsid w:val="00ED2ED4"/>
    <w:rsid w:val="00ED591E"/>
    <w:rsid w:val="00ED758F"/>
    <w:rsid w:val="00EE1106"/>
    <w:rsid w:val="00EE1405"/>
    <w:rsid w:val="00EE203C"/>
    <w:rsid w:val="00EE40A9"/>
    <w:rsid w:val="00EE43E9"/>
    <w:rsid w:val="00EE4FC4"/>
    <w:rsid w:val="00EE5F51"/>
    <w:rsid w:val="00EE62A7"/>
    <w:rsid w:val="00EE6501"/>
    <w:rsid w:val="00EE7763"/>
    <w:rsid w:val="00EE7B49"/>
    <w:rsid w:val="00EF42EB"/>
    <w:rsid w:val="00EF4B42"/>
    <w:rsid w:val="00EF5C18"/>
    <w:rsid w:val="00F00076"/>
    <w:rsid w:val="00F016D8"/>
    <w:rsid w:val="00F034F8"/>
    <w:rsid w:val="00F04CD5"/>
    <w:rsid w:val="00F0540D"/>
    <w:rsid w:val="00F05477"/>
    <w:rsid w:val="00F064EC"/>
    <w:rsid w:val="00F066F3"/>
    <w:rsid w:val="00F06F43"/>
    <w:rsid w:val="00F072F1"/>
    <w:rsid w:val="00F07BD9"/>
    <w:rsid w:val="00F10450"/>
    <w:rsid w:val="00F121C7"/>
    <w:rsid w:val="00F12A99"/>
    <w:rsid w:val="00F13621"/>
    <w:rsid w:val="00F149EE"/>
    <w:rsid w:val="00F1614C"/>
    <w:rsid w:val="00F1615C"/>
    <w:rsid w:val="00F16416"/>
    <w:rsid w:val="00F17809"/>
    <w:rsid w:val="00F20D7B"/>
    <w:rsid w:val="00F23479"/>
    <w:rsid w:val="00F25595"/>
    <w:rsid w:val="00F25AC1"/>
    <w:rsid w:val="00F25EDF"/>
    <w:rsid w:val="00F2647F"/>
    <w:rsid w:val="00F27521"/>
    <w:rsid w:val="00F2767C"/>
    <w:rsid w:val="00F279ED"/>
    <w:rsid w:val="00F30499"/>
    <w:rsid w:val="00F3083D"/>
    <w:rsid w:val="00F3169A"/>
    <w:rsid w:val="00F33121"/>
    <w:rsid w:val="00F339C5"/>
    <w:rsid w:val="00F344CC"/>
    <w:rsid w:val="00F347CD"/>
    <w:rsid w:val="00F353C4"/>
    <w:rsid w:val="00F37466"/>
    <w:rsid w:val="00F403D7"/>
    <w:rsid w:val="00F41C60"/>
    <w:rsid w:val="00F42043"/>
    <w:rsid w:val="00F4281B"/>
    <w:rsid w:val="00F437A1"/>
    <w:rsid w:val="00F4575C"/>
    <w:rsid w:val="00F459A0"/>
    <w:rsid w:val="00F45AC2"/>
    <w:rsid w:val="00F45ED3"/>
    <w:rsid w:val="00F4663D"/>
    <w:rsid w:val="00F503F3"/>
    <w:rsid w:val="00F50587"/>
    <w:rsid w:val="00F508C6"/>
    <w:rsid w:val="00F5321D"/>
    <w:rsid w:val="00F53D5C"/>
    <w:rsid w:val="00F53DB8"/>
    <w:rsid w:val="00F54850"/>
    <w:rsid w:val="00F553D8"/>
    <w:rsid w:val="00F57421"/>
    <w:rsid w:val="00F57650"/>
    <w:rsid w:val="00F60957"/>
    <w:rsid w:val="00F60EAF"/>
    <w:rsid w:val="00F6101B"/>
    <w:rsid w:val="00F6140F"/>
    <w:rsid w:val="00F62247"/>
    <w:rsid w:val="00F622A5"/>
    <w:rsid w:val="00F62D73"/>
    <w:rsid w:val="00F65665"/>
    <w:rsid w:val="00F67166"/>
    <w:rsid w:val="00F70C6E"/>
    <w:rsid w:val="00F726EE"/>
    <w:rsid w:val="00F739B1"/>
    <w:rsid w:val="00F75671"/>
    <w:rsid w:val="00F765E2"/>
    <w:rsid w:val="00F7783F"/>
    <w:rsid w:val="00F77BAC"/>
    <w:rsid w:val="00F80871"/>
    <w:rsid w:val="00F80A32"/>
    <w:rsid w:val="00F8205B"/>
    <w:rsid w:val="00F828B5"/>
    <w:rsid w:val="00F84268"/>
    <w:rsid w:val="00F8608D"/>
    <w:rsid w:val="00F8631C"/>
    <w:rsid w:val="00F86758"/>
    <w:rsid w:val="00F8766A"/>
    <w:rsid w:val="00F90515"/>
    <w:rsid w:val="00F91586"/>
    <w:rsid w:val="00F91FD9"/>
    <w:rsid w:val="00F922E5"/>
    <w:rsid w:val="00F945BD"/>
    <w:rsid w:val="00F9549F"/>
    <w:rsid w:val="00F959A8"/>
    <w:rsid w:val="00F962DC"/>
    <w:rsid w:val="00F96676"/>
    <w:rsid w:val="00F97BCF"/>
    <w:rsid w:val="00FA1165"/>
    <w:rsid w:val="00FA11F2"/>
    <w:rsid w:val="00FA1660"/>
    <w:rsid w:val="00FA2D07"/>
    <w:rsid w:val="00FA2D70"/>
    <w:rsid w:val="00FA338B"/>
    <w:rsid w:val="00FA401A"/>
    <w:rsid w:val="00FA4BA8"/>
    <w:rsid w:val="00FA6994"/>
    <w:rsid w:val="00FA6F31"/>
    <w:rsid w:val="00FA7413"/>
    <w:rsid w:val="00FA7DF3"/>
    <w:rsid w:val="00FB07D1"/>
    <w:rsid w:val="00FB0B01"/>
    <w:rsid w:val="00FB1248"/>
    <w:rsid w:val="00FB293B"/>
    <w:rsid w:val="00FB3DB8"/>
    <w:rsid w:val="00FB49E9"/>
    <w:rsid w:val="00FB4FC8"/>
    <w:rsid w:val="00FB6600"/>
    <w:rsid w:val="00FB7419"/>
    <w:rsid w:val="00FB74C3"/>
    <w:rsid w:val="00FC1874"/>
    <w:rsid w:val="00FC28D6"/>
    <w:rsid w:val="00FC2D85"/>
    <w:rsid w:val="00FC2E84"/>
    <w:rsid w:val="00FC6BAC"/>
    <w:rsid w:val="00FD0988"/>
    <w:rsid w:val="00FD32F5"/>
    <w:rsid w:val="00FD4A8D"/>
    <w:rsid w:val="00FD4E9B"/>
    <w:rsid w:val="00FD5148"/>
    <w:rsid w:val="00FD51C4"/>
    <w:rsid w:val="00FD5F02"/>
    <w:rsid w:val="00FD6FA8"/>
    <w:rsid w:val="00FD73A4"/>
    <w:rsid w:val="00FD7989"/>
    <w:rsid w:val="00FD79BB"/>
    <w:rsid w:val="00FE1C74"/>
    <w:rsid w:val="00FE1CED"/>
    <w:rsid w:val="00FE1D29"/>
    <w:rsid w:val="00FE260E"/>
    <w:rsid w:val="00FE2D06"/>
    <w:rsid w:val="00FE39B9"/>
    <w:rsid w:val="00FE3DD1"/>
    <w:rsid w:val="00FE3E27"/>
    <w:rsid w:val="00FE4BE5"/>
    <w:rsid w:val="00FE59CC"/>
    <w:rsid w:val="00FE5EAC"/>
    <w:rsid w:val="00FE62D1"/>
    <w:rsid w:val="00FE64D2"/>
    <w:rsid w:val="00FE7766"/>
    <w:rsid w:val="00FF0B50"/>
    <w:rsid w:val="00FF26F6"/>
    <w:rsid w:val="00FF2845"/>
    <w:rsid w:val="00FF2A9C"/>
    <w:rsid w:val="00FF3C69"/>
    <w:rsid w:val="00FF50AB"/>
    <w:rsid w:val="00FF5E3D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4D3DB41D"/>
  <w15:docId w15:val="{D08A73DD-922F-4D06-B9BD-E00B53F5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0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0190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0190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0190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90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773F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773F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773F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773F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773F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019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01903"/>
  </w:style>
  <w:style w:type="paragraph" w:customStyle="1" w:styleId="00ClientCover">
    <w:name w:val="00ClientCover"/>
    <w:basedOn w:val="Normal"/>
    <w:rsid w:val="00901903"/>
  </w:style>
  <w:style w:type="paragraph" w:customStyle="1" w:styleId="02Text">
    <w:name w:val="02Text"/>
    <w:basedOn w:val="Normal"/>
    <w:rsid w:val="00901903"/>
  </w:style>
  <w:style w:type="paragraph" w:customStyle="1" w:styleId="BillBasic">
    <w:name w:val="BillBasic"/>
    <w:link w:val="BillBasicChar"/>
    <w:rsid w:val="0090190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01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190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0190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0190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01903"/>
    <w:pPr>
      <w:spacing w:before="240"/>
    </w:pPr>
  </w:style>
  <w:style w:type="paragraph" w:customStyle="1" w:styleId="EnactingWords">
    <w:name w:val="EnactingWords"/>
    <w:basedOn w:val="BillBasic"/>
    <w:rsid w:val="00901903"/>
    <w:pPr>
      <w:spacing w:before="120"/>
    </w:pPr>
  </w:style>
  <w:style w:type="paragraph" w:customStyle="1" w:styleId="Amain">
    <w:name w:val="A main"/>
    <w:basedOn w:val="BillBasic"/>
    <w:rsid w:val="0090190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901903"/>
    <w:pPr>
      <w:ind w:left="1100"/>
    </w:pPr>
  </w:style>
  <w:style w:type="paragraph" w:customStyle="1" w:styleId="Apara">
    <w:name w:val="A para"/>
    <w:basedOn w:val="BillBasic"/>
    <w:rsid w:val="0090190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0190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0190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901903"/>
    <w:pPr>
      <w:ind w:left="1100"/>
    </w:pPr>
  </w:style>
  <w:style w:type="paragraph" w:customStyle="1" w:styleId="aExamHead">
    <w:name w:val="aExam Head"/>
    <w:basedOn w:val="BillBasicHeading"/>
    <w:next w:val="aExam"/>
    <w:rsid w:val="0090190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0190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0190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0190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01903"/>
    <w:pPr>
      <w:spacing w:before="120" w:after="60"/>
    </w:pPr>
  </w:style>
  <w:style w:type="paragraph" w:customStyle="1" w:styleId="HeaderOdd6">
    <w:name w:val="HeaderOdd6"/>
    <w:basedOn w:val="HeaderEven6"/>
    <w:rsid w:val="00901903"/>
    <w:pPr>
      <w:jc w:val="right"/>
    </w:pPr>
  </w:style>
  <w:style w:type="paragraph" w:customStyle="1" w:styleId="HeaderOdd">
    <w:name w:val="HeaderOdd"/>
    <w:basedOn w:val="HeaderEven"/>
    <w:rsid w:val="00901903"/>
    <w:pPr>
      <w:jc w:val="right"/>
    </w:pPr>
  </w:style>
  <w:style w:type="paragraph" w:customStyle="1" w:styleId="N-TOCheading">
    <w:name w:val="N-TOCheading"/>
    <w:basedOn w:val="BillBasicHeading"/>
    <w:next w:val="N-9pt"/>
    <w:rsid w:val="0090190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0190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0190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0190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0190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0190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0190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0190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0190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0190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0190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0190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0190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0190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0190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0190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0190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0190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0190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0190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0190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90190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0190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773F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0190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0190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0190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0190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0190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901903"/>
    <w:rPr>
      <w:rFonts w:ascii="Arial" w:hAnsi="Arial"/>
      <w:sz w:val="16"/>
    </w:rPr>
  </w:style>
  <w:style w:type="paragraph" w:customStyle="1" w:styleId="PageBreak">
    <w:name w:val="PageBreak"/>
    <w:basedOn w:val="Normal"/>
    <w:rsid w:val="00901903"/>
    <w:rPr>
      <w:sz w:val="4"/>
    </w:rPr>
  </w:style>
  <w:style w:type="paragraph" w:customStyle="1" w:styleId="04Dictionary">
    <w:name w:val="04Dictionary"/>
    <w:basedOn w:val="Normal"/>
    <w:rsid w:val="00901903"/>
  </w:style>
  <w:style w:type="paragraph" w:customStyle="1" w:styleId="N-line1">
    <w:name w:val="N-line1"/>
    <w:basedOn w:val="BillBasic"/>
    <w:rsid w:val="0090190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0190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0190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0190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90190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01903"/>
  </w:style>
  <w:style w:type="paragraph" w:customStyle="1" w:styleId="03Schedule">
    <w:name w:val="03Schedule"/>
    <w:basedOn w:val="Normal"/>
    <w:rsid w:val="00901903"/>
  </w:style>
  <w:style w:type="paragraph" w:customStyle="1" w:styleId="ISched-heading">
    <w:name w:val="I Sched-heading"/>
    <w:basedOn w:val="BillBasicHeading"/>
    <w:next w:val="Normal"/>
    <w:rsid w:val="0090190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0190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0190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0190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01903"/>
  </w:style>
  <w:style w:type="paragraph" w:customStyle="1" w:styleId="Ipara">
    <w:name w:val="I para"/>
    <w:basedOn w:val="Apara"/>
    <w:rsid w:val="00901903"/>
    <w:pPr>
      <w:outlineLvl w:val="9"/>
    </w:pPr>
  </w:style>
  <w:style w:type="paragraph" w:customStyle="1" w:styleId="Isubpara">
    <w:name w:val="I subpara"/>
    <w:basedOn w:val="Asubpara"/>
    <w:rsid w:val="0090190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0190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01903"/>
  </w:style>
  <w:style w:type="character" w:customStyle="1" w:styleId="CharDivNo">
    <w:name w:val="CharDivNo"/>
    <w:basedOn w:val="DefaultParagraphFont"/>
    <w:rsid w:val="00901903"/>
  </w:style>
  <w:style w:type="character" w:customStyle="1" w:styleId="CharDivText">
    <w:name w:val="CharDivText"/>
    <w:basedOn w:val="DefaultParagraphFont"/>
    <w:rsid w:val="00901903"/>
  </w:style>
  <w:style w:type="character" w:customStyle="1" w:styleId="CharPartNo">
    <w:name w:val="CharPartNo"/>
    <w:basedOn w:val="DefaultParagraphFont"/>
    <w:rsid w:val="00901903"/>
  </w:style>
  <w:style w:type="paragraph" w:customStyle="1" w:styleId="Placeholder">
    <w:name w:val="Placeholder"/>
    <w:basedOn w:val="Normal"/>
    <w:rsid w:val="00901903"/>
    <w:rPr>
      <w:sz w:val="10"/>
    </w:rPr>
  </w:style>
  <w:style w:type="paragraph" w:styleId="PlainText">
    <w:name w:val="Plain Text"/>
    <w:basedOn w:val="Normal"/>
    <w:rsid w:val="0090190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01903"/>
  </w:style>
  <w:style w:type="character" w:customStyle="1" w:styleId="CharChapText">
    <w:name w:val="CharChapText"/>
    <w:basedOn w:val="DefaultParagraphFont"/>
    <w:rsid w:val="00901903"/>
  </w:style>
  <w:style w:type="character" w:customStyle="1" w:styleId="CharPartText">
    <w:name w:val="CharPartText"/>
    <w:basedOn w:val="DefaultParagraphFont"/>
    <w:rsid w:val="00901903"/>
  </w:style>
  <w:style w:type="paragraph" w:styleId="TOC1">
    <w:name w:val="toc 1"/>
    <w:basedOn w:val="Normal"/>
    <w:next w:val="Normal"/>
    <w:autoRedefine/>
    <w:rsid w:val="0090190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0190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0190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90190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901903"/>
  </w:style>
  <w:style w:type="paragraph" w:styleId="Title">
    <w:name w:val="Title"/>
    <w:basedOn w:val="Normal"/>
    <w:qFormat/>
    <w:rsid w:val="00C773F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01903"/>
    <w:pPr>
      <w:ind w:left="4252"/>
    </w:pPr>
  </w:style>
  <w:style w:type="paragraph" w:customStyle="1" w:styleId="ActNo">
    <w:name w:val="ActNo"/>
    <w:basedOn w:val="BillBasicHeading"/>
    <w:rsid w:val="0090190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0190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01903"/>
    <w:pPr>
      <w:ind w:left="1500" w:hanging="400"/>
    </w:pPr>
  </w:style>
  <w:style w:type="paragraph" w:customStyle="1" w:styleId="LongTitle">
    <w:name w:val="LongTitle"/>
    <w:basedOn w:val="BillBasic"/>
    <w:rsid w:val="00901903"/>
    <w:pPr>
      <w:spacing w:before="300"/>
    </w:pPr>
  </w:style>
  <w:style w:type="paragraph" w:customStyle="1" w:styleId="Minister">
    <w:name w:val="Minister"/>
    <w:basedOn w:val="BillBasic"/>
    <w:rsid w:val="0090190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01903"/>
    <w:pPr>
      <w:tabs>
        <w:tab w:val="left" w:pos="4320"/>
      </w:tabs>
    </w:pPr>
  </w:style>
  <w:style w:type="paragraph" w:customStyle="1" w:styleId="madeunder">
    <w:name w:val="made under"/>
    <w:basedOn w:val="BillBasic"/>
    <w:rsid w:val="0090190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773F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0190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01903"/>
    <w:rPr>
      <w:i/>
    </w:rPr>
  </w:style>
  <w:style w:type="paragraph" w:customStyle="1" w:styleId="00SigningPage">
    <w:name w:val="00SigningPage"/>
    <w:basedOn w:val="Normal"/>
    <w:rsid w:val="00901903"/>
  </w:style>
  <w:style w:type="paragraph" w:customStyle="1" w:styleId="Aparareturn">
    <w:name w:val="A para return"/>
    <w:basedOn w:val="BillBasic"/>
    <w:rsid w:val="00901903"/>
    <w:pPr>
      <w:ind w:left="1600"/>
    </w:pPr>
  </w:style>
  <w:style w:type="paragraph" w:customStyle="1" w:styleId="Asubparareturn">
    <w:name w:val="A subpara return"/>
    <w:basedOn w:val="BillBasic"/>
    <w:rsid w:val="00901903"/>
    <w:pPr>
      <w:ind w:left="2100"/>
    </w:pPr>
  </w:style>
  <w:style w:type="paragraph" w:customStyle="1" w:styleId="CommentNum">
    <w:name w:val="CommentNum"/>
    <w:basedOn w:val="Comment"/>
    <w:rsid w:val="00901903"/>
    <w:pPr>
      <w:ind w:left="1800" w:hanging="1800"/>
    </w:pPr>
  </w:style>
  <w:style w:type="paragraph" w:styleId="TOC8">
    <w:name w:val="toc 8"/>
    <w:basedOn w:val="TOC3"/>
    <w:next w:val="Normal"/>
    <w:autoRedefine/>
    <w:rsid w:val="00901903"/>
    <w:pPr>
      <w:keepNext w:val="0"/>
      <w:spacing w:before="120"/>
    </w:pPr>
  </w:style>
  <w:style w:type="paragraph" w:customStyle="1" w:styleId="Judges">
    <w:name w:val="Judges"/>
    <w:basedOn w:val="Minister"/>
    <w:rsid w:val="00901903"/>
    <w:pPr>
      <w:spacing w:before="180"/>
    </w:pPr>
  </w:style>
  <w:style w:type="paragraph" w:customStyle="1" w:styleId="BillFor">
    <w:name w:val="BillFor"/>
    <w:basedOn w:val="BillBasicHeading"/>
    <w:rsid w:val="0090190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0190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0190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0190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0190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01903"/>
    <w:pPr>
      <w:spacing w:before="60"/>
      <w:ind w:left="2540" w:hanging="400"/>
    </w:pPr>
  </w:style>
  <w:style w:type="paragraph" w:customStyle="1" w:styleId="aDefpara">
    <w:name w:val="aDef para"/>
    <w:basedOn w:val="Apara"/>
    <w:rsid w:val="00901903"/>
  </w:style>
  <w:style w:type="paragraph" w:customStyle="1" w:styleId="aDefsubpara">
    <w:name w:val="aDef subpara"/>
    <w:basedOn w:val="Asubpara"/>
    <w:rsid w:val="00901903"/>
  </w:style>
  <w:style w:type="paragraph" w:customStyle="1" w:styleId="Idefpara">
    <w:name w:val="I def para"/>
    <w:basedOn w:val="Ipara"/>
    <w:rsid w:val="00901903"/>
  </w:style>
  <w:style w:type="paragraph" w:customStyle="1" w:styleId="Idefsubpara">
    <w:name w:val="I def subpara"/>
    <w:basedOn w:val="Isubpara"/>
    <w:rsid w:val="00901903"/>
  </w:style>
  <w:style w:type="paragraph" w:customStyle="1" w:styleId="Notified">
    <w:name w:val="Notified"/>
    <w:basedOn w:val="BillBasic"/>
    <w:rsid w:val="0090190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01903"/>
  </w:style>
  <w:style w:type="paragraph" w:customStyle="1" w:styleId="IDict-Heading">
    <w:name w:val="I Dict-Heading"/>
    <w:basedOn w:val="BillBasicHeading"/>
    <w:rsid w:val="0090190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01903"/>
  </w:style>
  <w:style w:type="paragraph" w:styleId="Salutation">
    <w:name w:val="Salutation"/>
    <w:basedOn w:val="Normal"/>
    <w:next w:val="Normal"/>
    <w:rsid w:val="00C773F8"/>
  </w:style>
  <w:style w:type="paragraph" w:customStyle="1" w:styleId="aNoteBullet">
    <w:name w:val="aNoteBullet"/>
    <w:basedOn w:val="aNoteSymb"/>
    <w:rsid w:val="0090190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773F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0190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0190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01903"/>
    <w:pPr>
      <w:spacing w:before="60"/>
      <w:ind w:firstLine="0"/>
    </w:pPr>
  </w:style>
  <w:style w:type="paragraph" w:customStyle="1" w:styleId="MinisterWord">
    <w:name w:val="MinisterWord"/>
    <w:basedOn w:val="Normal"/>
    <w:rsid w:val="00901903"/>
    <w:pPr>
      <w:spacing w:before="60"/>
      <w:jc w:val="right"/>
    </w:pPr>
  </w:style>
  <w:style w:type="paragraph" w:customStyle="1" w:styleId="aExamPara">
    <w:name w:val="aExamPara"/>
    <w:basedOn w:val="aExam"/>
    <w:rsid w:val="0090190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01903"/>
    <w:pPr>
      <w:ind w:left="1500"/>
    </w:pPr>
  </w:style>
  <w:style w:type="paragraph" w:customStyle="1" w:styleId="aExamBullet">
    <w:name w:val="aExamBullet"/>
    <w:basedOn w:val="aExam"/>
    <w:rsid w:val="0090190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0190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0190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01903"/>
    <w:rPr>
      <w:sz w:val="20"/>
    </w:rPr>
  </w:style>
  <w:style w:type="paragraph" w:customStyle="1" w:styleId="aParaNotePara">
    <w:name w:val="aParaNotePara"/>
    <w:basedOn w:val="aNoteParaSymb"/>
    <w:rsid w:val="0090190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01903"/>
    <w:rPr>
      <w:b/>
    </w:rPr>
  </w:style>
  <w:style w:type="character" w:customStyle="1" w:styleId="charBoldItals">
    <w:name w:val="charBoldItals"/>
    <w:basedOn w:val="DefaultParagraphFont"/>
    <w:rsid w:val="00901903"/>
    <w:rPr>
      <w:b/>
      <w:i/>
    </w:rPr>
  </w:style>
  <w:style w:type="character" w:customStyle="1" w:styleId="charItals">
    <w:name w:val="charItals"/>
    <w:basedOn w:val="DefaultParagraphFont"/>
    <w:rsid w:val="00901903"/>
    <w:rPr>
      <w:i/>
    </w:rPr>
  </w:style>
  <w:style w:type="character" w:customStyle="1" w:styleId="charUnderline">
    <w:name w:val="charUnderline"/>
    <w:basedOn w:val="DefaultParagraphFont"/>
    <w:rsid w:val="00901903"/>
    <w:rPr>
      <w:u w:val="single"/>
    </w:rPr>
  </w:style>
  <w:style w:type="paragraph" w:customStyle="1" w:styleId="TableHd">
    <w:name w:val="TableHd"/>
    <w:basedOn w:val="Normal"/>
    <w:rsid w:val="0090190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0190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0190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0190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0190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01903"/>
    <w:pPr>
      <w:spacing w:before="60" w:after="60"/>
    </w:pPr>
  </w:style>
  <w:style w:type="paragraph" w:customStyle="1" w:styleId="IshadedH5Sec">
    <w:name w:val="I shaded H5 Sec"/>
    <w:basedOn w:val="AH5Sec"/>
    <w:rsid w:val="0090190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01903"/>
  </w:style>
  <w:style w:type="paragraph" w:customStyle="1" w:styleId="Penalty">
    <w:name w:val="Penalty"/>
    <w:basedOn w:val="Amainreturn"/>
    <w:rsid w:val="00901903"/>
  </w:style>
  <w:style w:type="paragraph" w:customStyle="1" w:styleId="aNoteText">
    <w:name w:val="aNoteText"/>
    <w:basedOn w:val="aNoteSymb"/>
    <w:rsid w:val="00901903"/>
    <w:pPr>
      <w:spacing w:before="60"/>
      <w:ind w:firstLine="0"/>
    </w:pPr>
  </w:style>
  <w:style w:type="paragraph" w:customStyle="1" w:styleId="aExamINum">
    <w:name w:val="aExamINum"/>
    <w:basedOn w:val="aExam"/>
    <w:rsid w:val="00C773F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0190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773F8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0190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0190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01903"/>
    <w:pPr>
      <w:ind w:left="1600"/>
    </w:pPr>
  </w:style>
  <w:style w:type="paragraph" w:customStyle="1" w:styleId="aExampar">
    <w:name w:val="aExampar"/>
    <w:basedOn w:val="aExamss"/>
    <w:rsid w:val="00901903"/>
    <w:pPr>
      <w:ind w:left="1600"/>
    </w:pPr>
  </w:style>
  <w:style w:type="paragraph" w:customStyle="1" w:styleId="aExamINumss">
    <w:name w:val="aExamINumss"/>
    <w:basedOn w:val="aExamss"/>
    <w:rsid w:val="0090190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0190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01903"/>
    <w:pPr>
      <w:ind w:left="1500"/>
    </w:pPr>
  </w:style>
  <w:style w:type="paragraph" w:customStyle="1" w:styleId="aExamNumTextpar">
    <w:name w:val="aExamNumTextpar"/>
    <w:basedOn w:val="aExampar"/>
    <w:rsid w:val="00C773F8"/>
    <w:pPr>
      <w:ind w:left="2000"/>
    </w:pPr>
  </w:style>
  <w:style w:type="paragraph" w:customStyle="1" w:styleId="aExamBulletss">
    <w:name w:val="aExamBulletss"/>
    <w:basedOn w:val="aExamss"/>
    <w:rsid w:val="00901903"/>
    <w:pPr>
      <w:ind w:left="1500" w:hanging="400"/>
    </w:pPr>
  </w:style>
  <w:style w:type="paragraph" w:customStyle="1" w:styleId="aExamBulletpar">
    <w:name w:val="aExamBulletpar"/>
    <w:basedOn w:val="aExampar"/>
    <w:rsid w:val="0090190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01903"/>
    <w:pPr>
      <w:ind w:left="2140"/>
    </w:pPr>
  </w:style>
  <w:style w:type="paragraph" w:customStyle="1" w:styleId="aExamsubpar">
    <w:name w:val="aExamsubpar"/>
    <w:basedOn w:val="aExamss"/>
    <w:rsid w:val="00901903"/>
    <w:pPr>
      <w:ind w:left="2140"/>
    </w:pPr>
  </w:style>
  <w:style w:type="paragraph" w:customStyle="1" w:styleId="aExamNumsubpar">
    <w:name w:val="aExamNumsubpar"/>
    <w:basedOn w:val="aExamsubpar"/>
    <w:rsid w:val="0090190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773F8"/>
    <w:pPr>
      <w:ind w:left="2540"/>
    </w:pPr>
  </w:style>
  <w:style w:type="paragraph" w:customStyle="1" w:styleId="aExamBulletsubpar">
    <w:name w:val="aExamBulletsubpar"/>
    <w:basedOn w:val="aExamsubpar"/>
    <w:rsid w:val="00901903"/>
    <w:pPr>
      <w:numPr>
        <w:numId w:val="5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0190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0190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0190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0190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0190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773F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01903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0190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0190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0190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773F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773F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773F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01903"/>
  </w:style>
  <w:style w:type="paragraph" w:customStyle="1" w:styleId="SchApara">
    <w:name w:val="Sch A para"/>
    <w:basedOn w:val="Apara"/>
    <w:rsid w:val="00901903"/>
  </w:style>
  <w:style w:type="paragraph" w:customStyle="1" w:styleId="SchAsubpara">
    <w:name w:val="Sch A subpara"/>
    <w:basedOn w:val="Asubpara"/>
    <w:rsid w:val="00901903"/>
  </w:style>
  <w:style w:type="paragraph" w:customStyle="1" w:styleId="SchAsubsubpara">
    <w:name w:val="Sch A subsubpara"/>
    <w:basedOn w:val="Asubsubpara"/>
    <w:rsid w:val="00901903"/>
  </w:style>
  <w:style w:type="paragraph" w:customStyle="1" w:styleId="TOCOL1">
    <w:name w:val="TOCOL 1"/>
    <w:basedOn w:val="TOC1"/>
    <w:rsid w:val="00901903"/>
  </w:style>
  <w:style w:type="paragraph" w:customStyle="1" w:styleId="TOCOL2">
    <w:name w:val="TOCOL 2"/>
    <w:basedOn w:val="TOC2"/>
    <w:rsid w:val="00901903"/>
    <w:pPr>
      <w:keepNext w:val="0"/>
    </w:pPr>
  </w:style>
  <w:style w:type="paragraph" w:customStyle="1" w:styleId="TOCOL3">
    <w:name w:val="TOCOL 3"/>
    <w:basedOn w:val="TOC3"/>
    <w:rsid w:val="00901903"/>
    <w:pPr>
      <w:keepNext w:val="0"/>
    </w:pPr>
  </w:style>
  <w:style w:type="paragraph" w:customStyle="1" w:styleId="TOCOL4">
    <w:name w:val="TOCOL 4"/>
    <w:basedOn w:val="TOC4"/>
    <w:rsid w:val="00901903"/>
    <w:pPr>
      <w:keepNext w:val="0"/>
    </w:pPr>
  </w:style>
  <w:style w:type="paragraph" w:customStyle="1" w:styleId="TOCOL5">
    <w:name w:val="TOCOL 5"/>
    <w:basedOn w:val="TOC5"/>
    <w:rsid w:val="00901903"/>
    <w:pPr>
      <w:tabs>
        <w:tab w:val="left" w:pos="400"/>
      </w:tabs>
    </w:pPr>
  </w:style>
  <w:style w:type="paragraph" w:customStyle="1" w:styleId="TOCOL6">
    <w:name w:val="TOCOL 6"/>
    <w:basedOn w:val="TOC6"/>
    <w:rsid w:val="00901903"/>
    <w:pPr>
      <w:keepNext w:val="0"/>
    </w:pPr>
  </w:style>
  <w:style w:type="paragraph" w:customStyle="1" w:styleId="TOCOL7">
    <w:name w:val="TOCOL 7"/>
    <w:basedOn w:val="TOC7"/>
    <w:rsid w:val="00901903"/>
  </w:style>
  <w:style w:type="paragraph" w:customStyle="1" w:styleId="TOCOL8">
    <w:name w:val="TOCOL 8"/>
    <w:basedOn w:val="TOC8"/>
    <w:rsid w:val="00901903"/>
  </w:style>
  <w:style w:type="paragraph" w:customStyle="1" w:styleId="TOCOL9">
    <w:name w:val="TOCOL 9"/>
    <w:basedOn w:val="TOC9"/>
    <w:rsid w:val="00901903"/>
    <w:pPr>
      <w:ind w:right="0"/>
    </w:pPr>
  </w:style>
  <w:style w:type="paragraph" w:styleId="TOC9">
    <w:name w:val="toc 9"/>
    <w:basedOn w:val="Normal"/>
    <w:next w:val="Normal"/>
    <w:autoRedefine/>
    <w:rsid w:val="00901903"/>
    <w:pPr>
      <w:ind w:left="1920" w:right="600"/>
    </w:pPr>
  </w:style>
  <w:style w:type="paragraph" w:customStyle="1" w:styleId="Billname1">
    <w:name w:val="Billname1"/>
    <w:basedOn w:val="Normal"/>
    <w:rsid w:val="0090190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01903"/>
    <w:rPr>
      <w:sz w:val="20"/>
    </w:rPr>
  </w:style>
  <w:style w:type="paragraph" w:customStyle="1" w:styleId="TablePara10">
    <w:name w:val="TablePara10"/>
    <w:basedOn w:val="tablepara"/>
    <w:rsid w:val="0090190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0190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01903"/>
  </w:style>
  <w:style w:type="character" w:customStyle="1" w:styleId="charPage">
    <w:name w:val="charPage"/>
    <w:basedOn w:val="DefaultParagraphFont"/>
    <w:rsid w:val="00901903"/>
  </w:style>
  <w:style w:type="character" w:styleId="PageNumber">
    <w:name w:val="page number"/>
    <w:basedOn w:val="DefaultParagraphFont"/>
    <w:rsid w:val="00901903"/>
  </w:style>
  <w:style w:type="paragraph" w:customStyle="1" w:styleId="Letterhead">
    <w:name w:val="Letterhead"/>
    <w:rsid w:val="00C773F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773F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773F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0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190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773F8"/>
  </w:style>
  <w:style w:type="character" w:customStyle="1" w:styleId="FooterChar">
    <w:name w:val="Footer Char"/>
    <w:basedOn w:val="DefaultParagraphFont"/>
    <w:link w:val="Footer"/>
    <w:rsid w:val="0090190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773F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01903"/>
  </w:style>
  <w:style w:type="paragraph" w:customStyle="1" w:styleId="TableBullet">
    <w:name w:val="TableBullet"/>
    <w:basedOn w:val="TableText10"/>
    <w:qFormat/>
    <w:rsid w:val="00901903"/>
    <w:pPr>
      <w:numPr>
        <w:numId w:val="6"/>
      </w:numPr>
    </w:pPr>
  </w:style>
  <w:style w:type="paragraph" w:customStyle="1" w:styleId="BillCrest">
    <w:name w:val="Bill Crest"/>
    <w:basedOn w:val="Normal"/>
    <w:next w:val="Normal"/>
    <w:rsid w:val="0090190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0190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773F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773F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01903"/>
    <w:pPr>
      <w:numPr>
        <w:numId w:val="4"/>
      </w:numPr>
    </w:pPr>
  </w:style>
  <w:style w:type="paragraph" w:customStyle="1" w:styleId="ISchMain">
    <w:name w:val="I Sch Main"/>
    <w:basedOn w:val="BillBasic"/>
    <w:rsid w:val="0090190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0190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0190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0190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0190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0190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0190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0190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773F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773F8"/>
    <w:rPr>
      <w:sz w:val="24"/>
      <w:lang w:eastAsia="en-US"/>
    </w:rPr>
  </w:style>
  <w:style w:type="paragraph" w:customStyle="1" w:styleId="Status">
    <w:name w:val="Status"/>
    <w:basedOn w:val="Normal"/>
    <w:rsid w:val="0090190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01903"/>
    <w:pPr>
      <w:spacing w:before="60"/>
      <w:jc w:val="center"/>
    </w:pPr>
  </w:style>
  <w:style w:type="paragraph" w:customStyle="1" w:styleId="Default">
    <w:name w:val="Default"/>
    <w:rsid w:val="00B066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Normal"/>
    <w:link w:val="ListParagraphChar"/>
    <w:uiPriority w:val="34"/>
    <w:qFormat/>
    <w:rsid w:val="00F339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locked/>
    <w:rsid w:val="00F339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5sec0">
    <w:name w:val="ah5sec"/>
    <w:basedOn w:val="Normal"/>
    <w:rsid w:val="003B7B93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mainreturn0">
    <w:name w:val="amainreturn"/>
    <w:basedOn w:val="Normal"/>
    <w:rsid w:val="003B7B93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para0">
    <w:name w:val="apara"/>
    <w:basedOn w:val="Normal"/>
    <w:rsid w:val="003B7B93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0">
    <w:name w:val="charcithyperlinkital"/>
    <w:basedOn w:val="DefaultParagraphFont"/>
    <w:rsid w:val="003B7B93"/>
  </w:style>
  <w:style w:type="paragraph" w:customStyle="1" w:styleId="anote0">
    <w:name w:val="anote"/>
    <w:basedOn w:val="Normal"/>
    <w:rsid w:val="0038082D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itals0">
    <w:name w:val="charitals"/>
    <w:basedOn w:val="DefaultParagraphFont"/>
    <w:rsid w:val="0038082D"/>
  </w:style>
  <w:style w:type="character" w:customStyle="1" w:styleId="charcithyperlinkabbrev0">
    <w:name w:val="charcithyperlinkabbrev"/>
    <w:basedOn w:val="DefaultParagraphFont"/>
    <w:rsid w:val="0038082D"/>
  </w:style>
  <w:style w:type="paragraph" w:styleId="Subtitle">
    <w:name w:val="Subtitle"/>
    <w:basedOn w:val="Normal"/>
    <w:link w:val="SubtitleChar"/>
    <w:qFormat/>
    <w:rsid w:val="0090190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70069"/>
    <w:rPr>
      <w:rFonts w:ascii="Arial" w:hAnsi="Arial"/>
      <w:sz w:val="24"/>
      <w:lang w:eastAsia="en-US"/>
    </w:rPr>
  </w:style>
  <w:style w:type="paragraph" w:customStyle="1" w:styleId="adef0">
    <w:name w:val="adef"/>
    <w:basedOn w:val="Normal"/>
    <w:rsid w:val="005A2037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5A2037"/>
  </w:style>
  <w:style w:type="character" w:customStyle="1" w:styleId="isyshit">
    <w:name w:val="_isys_hit_"/>
    <w:basedOn w:val="DefaultParagraphFont"/>
    <w:rsid w:val="005A2037"/>
  </w:style>
  <w:style w:type="paragraph" w:customStyle="1" w:styleId="adefpara0">
    <w:name w:val="adefpara"/>
    <w:basedOn w:val="Normal"/>
    <w:rsid w:val="005A203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defsubpara0">
    <w:name w:val="adefsubpara"/>
    <w:basedOn w:val="Normal"/>
    <w:rsid w:val="005A203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bulletss0">
    <w:name w:val="anotebulletss"/>
    <w:basedOn w:val="Normal"/>
    <w:rsid w:val="00DD4087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sectno0">
    <w:name w:val="charsectno"/>
    <w:basedOn w:val="DefaultParagraphFont"/>
    <w:rsid w:val="00B70205"/>
  </w:style>
  <w:style w:type="paragraph" w:customStyle="1" w:styleId="amain0">
    <w:name w:val="amain"/>
    <w:basedOn w:val="Normal"/>
    <w:rsid w:val="00B70205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6604F"/>
    <w:rPr>
      <w:color w:val="605E5C"/>
      <w:shd w:val="clear" w:color="auto" w:fill="E1DFDD"/>
    </w:rPr>
  </w:style>
  <w:style w:type="character" w:customStyle="1" w:styleId="AmainreturnChar">
    <w:name w:val="A main return Char"/>
    <w:basedOn w:val="DefaultParagraphFont"/>
    <w:link w:val="Amainreturn"/>
    <w:locked/>
    <w:rsid w:val="0062558F"/>
    <w:rPr>
      <w:sz w:val="24"/>
      <w:lang w:eastAsia="en-US"/>
    </w:rPr>
  </w:style>
  <w:style w:type="paragraph" w:customStyle="1" w:styleId="00Spine">
    <w:name w:val="00Spine"/>
    <w:basedOn w:val="Normal"/>
    <w:rsid w:val="00901903"/>
  </w:style>
  <w:style w:type="paragraph" w:customStyle="1" w:styleId="05Endnote0">
    <w:name w:val="05Endnote"/>
    <w:basedOn w:val="Normal"/>
    <w:rsid w:val="00901903"/>
  </w:style>
  <w:style w:type="paragraph" w:customStyle="1" w:styleId="06Copyright">
    <w:name w:val="06Copyright"/>
    <w:basedOn w:val="Normal"/>
    <w:rsid w:val="00901903"/>
  </w:style>
  <w:style w:type="paragraph" w:customStyle="1" w:styleId="RepubNo">
    <w:name w:val="RepubNo"/>
    <w:basedOn w:val="BillBasicHeading"/>
    <w:rsid w:val="0090190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0190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0190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01903"/>
    <w:rPr>
      <w:rFonts w:ascii="Arial" w:hAnsi="Arial"/>
      <w:b/>
    </w:rPr>
  </w:style>
  <w:style w:type="paragraph" w:customStyle="1" w:styleId="CoverSubHdg">
    <w:name w:val="CoverSubHdg"/>
    <w:basedOn w:val="CoverHeading"/>
    <w:rsid w:val="0090190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0190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0190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0190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0190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0190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0190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0190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0190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0190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0190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0190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0190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0190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0190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01903"/>
  </w:style>
  <w:style w:type="character" w:customStyle="1" w:styleId="charTableText">
    <w:name w:val="charTableText"/>
    <w:basedOn w:val="DefaultParagraphFont"/>
    <w:rsid w:val="00901903"/>
  </w:style>
  <w:style w:type="paragraph" w:customStyle="1" w:styleId="Dict-HeadingSymb">
    <w:name w:val="Dict-Heading Symb"/>
    <w:basedOn w:val="Dict-Heading"/>
    <w:rsid w:val="0090190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0190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0190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0190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0190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019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0190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0190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0190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0190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0190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01903"/>
    <w:pPr>
      <w:ind w:hanging="480"/>
    </w:pPr>
  </w:style>
  <w:style w:type="paragraph" w:styleId="MacroText">
    <w:name w:val="macro"/>
    <w:link w:val="MacroTextChar"/>
    <w:semiHidden/>
    <w:rsid w:val="00901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0190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0190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01903"/>
  </w:style>
  <w:style w:type="paragraph" w:customStyle="1" w:styleId="RenumProvEntries">
    <w:name w:val="RenumProvEntries"/>
    <w:basedOn w:val="Normal"/>
    <w:rsid w:val="0090190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0190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0190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01903"/>
    <w:pPr>
      <w:ind w:left="252"/>
    </w:pPr>
  </w:style>
  <w:style w:type="paragraph" w:customStyle="1" w:styleId="RenumTableHdg">
    <w:name w:val="RenumTableHdg"/>
    <w:basedOn w:val="Normal"/>
    <w:rsid w:val="0090190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0190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01903"/>
    <w:rPr>
      <w:b w:val="0"/>
    </w:rPr>
  </w:style>
  <w:style w:type="paragraph" w:customStyle="1" w:styleId="Sched-FormSymb">
    <w:name w:val="Sched-Form Symb"/>
    <w:basedOn w:val="Sched-Form"/>
    <w:rsid w:val="0090190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0190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01903"/>
    <w:pPr>
      <w:tabs>
        <w:tab w:val="left" w:pos="0"/>
      </w:tabs>
      <w:ind w:left="2480" w:hanging="2960"/>
    </w:pPr>
  </w:style>
  <w:style w:type="paragraph" w:customStyle="1" w:styleId="TLegEntries">
    <w:name w:val="TLegEntries"/>
    <w:basedOn w:val="Normal"/>
    <w:rsid w:val="0090190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01903"/>
    <w:pPr>
      <w:ind w:firstLine="0"/>
    </w:pPr>
    <w:rPr>
      <w:b/>
    </w:rPr>
  </w:style>
  <w:style w:type="paragraph" w:customStyle="1" w:styleId="EndNoteTextPub">
    <w:name w:val="EndNoteTextPub"/>
    <w:basedOn w:val="Normal"/>
    <w:rsid w:val="0090190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01903"/>
    <w:rPr>
      <w:szCs w:val="24"/>
    </w:rPr>
  </w:style>
  <w:style w:type="character" w:customStyle="1" w:styleId="charNotBold">
    <w:name w:val="charNotBold"/>
    <w:basedOn w:val="DefaultParagraphFont"/>
    <w:rsid w:val="0090190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0190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01903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0190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0190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0190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0190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01903"/>
    <w:pPr>
      <w:tabs>
        <w:tab w:val="left" w:pos="2700"/>
      </w:tabs>
      <w:spacing w:before="0"/>
    </w:pPr>
  </w:style>
  <w:style w:type="paragraph" w:customStyle="1" w:styleId="parainpara">
    <w:name w:val="para in para"/>
    <w:rsid w:val="0090190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0190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01903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0190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01903"/>
    <w:rPr>
      <w:b w:val="0"/>
      <w:sz w:val="32"/>
    </w:rPr>
  </w:style>
  <w:style w:type="paragraph" w:customStyle="1" w:styleId="MH1Chapter">
    <w:name w:val="M H1 Chapter"/>
    <w:basedOn w:val="AH1Chapter"/>
    <w:rsid w:val="0090190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0190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0190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0190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0190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0190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01903"/>
    <w:pPr>
      <w:ind w:left="1800"/>
    </w:pPr>
  </w:style>
  <w:style w:type="paragraph" w:customStyle="1" w:styleId="Modparareturn">
    <w:name w:val="Mod para return"/>
    <w:basedOn w:val="AparareturnSymb"/>
    <w:rsid w:val="00901903"/>
    <w:pPr>
      <w:ind w:left="2300"/>
    </w:pPr>
  </w:style>
  <w:style w:type="paragraph" w:customStyle="1" w:styleId="Modsubparareturn">
    <w:name w:val="Mod subpara return"/>
    <w:basedOn w:val="AsubparareturnSymb"/>
    <w:rsid w:val="00901903"/>
    <w:pPr>
      <w:ind w:left="3040"/>
    </w:pPr>
  </w:style>
  <w:style w:type="paragraph" w:customStyle="1" w:styleId="Modref">
    <w:name w:val="Mod ref"/>
    <w:basedOn w:val="refSymb"/>
    <w:rsid w:val="00901903"/>
    <w:pPr>
      <w:ind w:left="1100"/>
    </w:pPr>
  </w:style>
  <w:style w:type="paragraph" w:customStyle="1" w:styleId="ModaNote">
    <w:name w:val="Mod aNote"/>
    <w:basedOn w:val="aNoteSymb"/>
    <w:rsid w:val="0090190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0190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01903"/>
    <w:pPr>
      <w:ind w:left="0" w:firstLine="0"/>
    </w:pPr>
  </w:style>
  <w:style w:type="paragraph" w:customStyle="1" w:styleId="AmdtEntries">
    <w:name w:val="AmdtEntries"/>
    <w:basedOn w:val="BillBasicHeading"/>
    <w:rsid w:val="0090190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0190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0190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0190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0190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0190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0190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0190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0190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0190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0190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0190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0190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0190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0190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01903"/>
  </w:style>
  <w:style w:type="paragraph" w:customStyle="1" w:styleId="refSymb">
    <w:name w:val="ref Symb"/>
    <w:basedOn w:val="BillBasic"/>
    <w:next w:val="Normal"/>
    <w:rsid w:val="0090190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0190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0190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0190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0190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0190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0190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0190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0190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0190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0190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0190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01903"/>
    <w:pPr>
      <w:ind w:left="1599" w:hanging="2081"/>
    </w:pPr>
  </w:style>
  <w:style w:type="paragraph" w:customStyle="1" w:styleId="IdefsubparaSymb">
    <w:name w:val="I def subpara Symb"/>
    <w:basedOn w:val="IsubparaSymb"/>
    <w:rsid w:val="0090190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0190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0190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0190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0190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0190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0190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0190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0190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0190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0190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0190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0190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0190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0190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0190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0190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0190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0190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0190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0190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0190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0190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0190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0190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0190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0190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0190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0190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0190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0190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01903"/>
  </w:style>
  <w:style w:type="paragraph" w:customStyle="1" w:styleId="PenaltyParaSymb">
    <w:name w:val="PenaltyPara Symb"/>
    <w:basedOn w:val="Normal"/>
    <w:rsid w:val="0090190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0190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0190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0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yperlink" Target="http://www.legislation.act.gov.au/a/2004-8" TargetMode="External"/><Relationship Id="rId39" Type="http://schemas.openxmlformats.org/officeDocument/2006/relationships/hyperlink" Target="http://www.legislation.act.gov.au/a/2001-14" TargetMode="External"/><Relationship Id="rId21" Type="http://schemas.openxmlformats.org/officeDocument/2006/relationships/hyperlink" Target="http://www.legislation.act.gov.au/a/2008-19" TargetMode="External"/><Relationship Id="rId34" Type="http://schemas.openxmlformats.org/officeDocument/2006/relationships/footer" Target="footer6.xml"/><Relationship Id="rId42" Type="http://schemas.openxmlformats.org/officeDocument/2006/relationships/header" Target="header7.xml"/><Relationship Id="rId47" Type="http://schemas.openxmlformats.org/officeDocument/2006/relationships/hyperlink" Target="http://www.legislation.act.gov.au/a/2008-19" TargetMode="External"/><Relationship Id="rId50" Type="http://schemas.openxmlformats.org/officeDocument/2006/relationships/header" Target="header9.xml"/><Relationship Id="rId55" Type="http://schemas.openxmlformats.org/officeDocument/2006/relationships/header" Target="header10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gov.au/Series/C2004A04426" TargetMode="External"/><Relationship Id="rId29" Type="http://schemas.openxmlformats.org/officeDocument/2006/relationships/hyperlink" Target="http://www.legislation.act.gov.au/a/2001-14" TargetMode="External"/><Relationship Id="rId41" Type="http://schemas.openxmlformats.org/officeDocument/2006/relationships/header" Target="header6.xml"/><Relationship Id="rId54" Type="http://schemas.openxmlformats.org/officeDocument/2006/relationships/hyperlink" Target="http://www.legislation.act.gov.a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15-38" TargetMode="External"/><Relationship Id="rId32" Type="http://schemas.openxmlformats.org/officeDocument/2006/relationships/footer" Target="footer4.xml"/><Relationship Id="rId37" Type="http://schemas.openxmlformats.org/officeDocument/2006/relationships/hyperlink" Target="http://www.legislation.act.gov.au/a/2001-14" TargetMode="External"/><Relationship Id="rId40" Type="http://schemas.openxmlformats.org/officeDocument/2006/relationships/hyperlink" Target="http://www.legislation.act.gov.au/a/2001-14" TargetMode="External"/><Relationship Id="rId45" Type="http://schemas.openxmlformats.org/officeDocument/2006/relationships/hyperlink" Target="http://www.legislation.act.gov.au/a/2001-14" TargetMode="External"/><Relationship Id="rId53" Type="http://schemas.openxmlformats.org/officeDocument/2006/relationships/hyperlink" Target="http://www.legislation.act.gov.au/a/2001-14" TargetMode="External"/><Relationship Id="rId58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15-38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://www.legislation.act.gov.au/a/2001-14" TargetMode="External"/><Relationship Id="rId49" Type="http://schemas.openxmlformats.org/officeDocument/2006/relationships/header" Target="header8.xml"/><Relationship Id="rId57" Type="http://schemas.openxmlformats.org/officeDocument/2006/relationships/footer" Target="footer11.xml"/><Relationship Id="rId61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8-19" TargetMode="External"/><Relationship Id="rId31" Type="http://schemas.openxmlformats.org/officeDocument/2006/relationships/header" Target="header5.xml"/><Relationship Id="rId44" Type="http://schemas.openxmlformats.org/officeDocument/2006/relationships/footer" Target="footer8.xml"/><Relationship Id="rId52" Type="http://schemas.openxmlformats.org/officeDocument/2006/relationships/footer" Target="footer10.xml"/><Relationship Id="rId60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8-19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4.xml"/><Relationship Id="rId35" Type="http://schemas.openxmlformats.org/officeDocument/2006/relationships/image" Target="media/image1.png"/><Relationship Id="rId43" Type="http://schemas.openxmlformats.org/officeDocument/2006/relationships/footer" Target="footer7.xml"/><Relationship Id="rId48" Type="http://schemas.openxmlformats.org/officeDocument/2006/relationships/hyperlink" Target="http://www.legislation.act.gov.au/a/2008-19" TargetMode="External"/><Relationship Id="rId56" Type="http://schemas.openxmlformats.org/officeDocument/2006/relationships/header" Target="header11.xml"/><Relationship Id="rId8" Type="http://schemas.openxmlformats.org/officeDocument/2006/relationships/header" Target="header1.xml"/><Relationship Id="rId51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yperlink" Target="http://www.legislation.act.gov.au/a/2004-8" TargetMode="External"/><Relationship Id="rId33" Type="http://schemas.openxmlformats.org/officeDocument/2006/relationships/footer" Target="footer5.xml"/><Relationship Id="rId38" Type="http://schemas.openxmlformats.org/officeDocument/2006/relationships/hyperlink" Target="http://www.legislation.act.gov.au/a/2001-14" TargetMode="External"/><Relationship Id="rId46" Type="http://schemas.openxmlformats.org/officeDocument/2006/relationships/hyperlink" Target="http://www.legislation.act.gov.au/a/2001-14" TargetMode="External"/><Relationship Id="rId5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3151</Words>
  <Characters>16304</Characters>
  <Application>Microsoft Office Word</Application>
  <DocSecurity>0</DocSecurity>
  <Lines>485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Recognition Act 2021</vt:lpstr>
    </vt:vector>
  </TitlesOfParts>
  <Manager>Section</Manager>
  <Company>Section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Recognition Act 2021</dc:title>
  <dc:subject/>
  <dc:creator>ACT Government</dc:creator>
  <cp:keywords>D11</cp:keywords>
  <dc:description>J2020-1744</dc:description>
  <cp:lastModifiedBy>Moxon, KarenL</cp:lastModifiedBy>
  <cp:revision>4</cp:revision>
  <cp:lastPrinted>2021-06-16T23:28:00Z</cp:lastPrinted>
  <dcterms:created xsi:type="dcterms:W3CDTF">2021-06-23T00:02:00Z</dcterms:created>
  <dcterms:modified xsi:type="dcterms:W3CDTF">2021-06-23T00:02:00Z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Clare Steller</vt:lpwstr>
  </property>
  <property fmtid="{D5CDD505-2E9C-101B-9397-08002B2CF9AE}" pid="4" name="DrafterEmail">
    <vt:lpwstr>clare.steller@act.gov.au</vt:lpwstr>
  </property>
  <property fmtid="{D5CDD505-2E9C-101B-9397-08002B2CF9AE}" pid="5" name="DrafterPh">
    <vt:lpwstr>62054731</vt:lpwstr>
  </property>
  <property fmtid="{D5CDD505-2E9C-101B-9397-08002B2CF9AE}" pid="6" name="SettlerName">
    <vt:lpwstr>Christina Maselos</vt:lpwstr>
  </property>
  <property fmtid="{D5CDD505-2E9C-101B-9397-08002B2CF9AE}" pid="7" name="SettlerEmail">
    <vt:lpwstr>christina.maselos@act.gov.au</vt:lpwstr>
  </property>
  <property fmtid="{D5CDD505-2E9C-101B-9397-08002B2CF9AE}" pid="8" name="SettlerPh">
    <vt:lpwstr>62053775</vt:lpwstr>
  </property>
  <property fmtid="{D5CDD505-2E9C-101B-9397-08002B2CF9AE}" pid="9" name="Client">
    <vt:lpwstr>Suzanne Orr</vt:lpwstr>
  </property>
  <property fmtid="{D5CDD505-2E9C-101B-9397-08002B2CF9AE}" pid="10" name="ClientName1">
    <vt:lpwstr>Suzanne Orr</vt:lpwstr>
  </property>
  <property fmtid="{D5CDD505-2E9C-101B-9397-08002B2CF9AE}" pid="11" name="ClientEmail1">
    <vt:lpwstr>ORR@parliament.act.gov.au</vt:lpwstr>
  </property>
  <property fmtid="{D5CDD505-2E9C-101B-9397-08002B2CF9AE}" pid="12" name="ClientPh1">
    <vt:lpwstr>62051439</vt:lpwstr>
  </property>
  <property fmtid="{D5CDD505-2E9C-101B-9397-08002B2CF9AE}" pid="13" name="ClientName2">
    <vt:lpwstr>Jason Clarke</vt:lpwstr>
  </property>
  <property fmtid="{D5CDD505-2E9C-101B-9397-08002B2CF9AE}" pid="14" name="ClientEmail2">
    <vt:lpwstr>JasonA.Clarke@parliament.act.gov.au</vt:lpwstr>
  </property>
  <property fmtid="{D5CDD505-2E9C-101B-9397-08002B2CF9AE}" pid="15" name="ClientPh2">
    <vt:lpwstr>62053018</vt:lpwstr>
  </property>
  <property fmtid="{D5CDD505-2E9C-101B-9397-08002B2CF9AE}" pid="16" name="jobType">
    <vt:lpwstr>Drafting</vt:lpwstr>
  </property>
  <property fmtid="{D5CDD505-2E9C-101B-9397-08002B2CF9AE}" pid="17" name="DMSID">
    <vt:lpwstr>1350121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Carers Recognition Bill 2021</vt:lpwstr>
  </property>
  <property fmtid="{D5CDD505-2E9C-101B-9397-08002B2CF9AE}" pid="21" name="ActName">
    <vt:lpwstr/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