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CBAA" w14:textId="3158CFEB" w:rsidR="00B51DA7" w:rsidRPr="00DC6149" w:rsidRDefault="00B51DA7">
      <w:pPr>
        <w:spacing w:before="400"/>
        <w:jc w:val="center"/>
      </w:pPr>
      <w:r w:rsidRPr="00DC6149">
        <w:rPr>
          <w:noProof/>
          <w:color w:val="000000"/>
          <w:sz w:val="22"/>
        </w:rPr>
        <w:t>2022</w:t>
      </w:r>
    </w:p>
    <w:p w14:paraId="0FC4F215" w14:textId="77777777" w:rsidR="00B51DA7" w:rsidRPr="00DC6149" w:rsidRDefault="00B51DA7">
      <w:pPr>
        <w:spacing w:before="300"/>
        <w:jc w:val="center"/>
      </w:pPr>
      <w:r w:rsidRPr="00DC6149">
        <w:t>THE LEGISLATIVE ASSEMBLY</w:t>
      </w:r>
      <w:r w:rsidRPr="00DC6149">
        <w:br/>
        <w:t>FOR THE AUSTRALIAN CAPITAL TERRITORY</w:t>
      </w:r>
    </w:p>
    <w:p w14:paraId="1187C162" w14:textId="77777777" w:rsidR="00B51DA7" w:rsidRPr="00DC6149" w:rsidRDefault="00B51DA7">
      <w:pPr>
        <w:pStyle w:val="N-line1"/>
        <w:jc w:val="both"/>
      </w:pPr>
    </w:p>
    <w:p w14:paraId="20129775" w14:textId="77777777" w:rsidR="00B51DA7" w:rsidRPr="00DC6149" w:rsidRDefault="00B51DA7" w:rsidP="00FE5883">
      <w:pPr>
        <w:spacing w:before="120"/>
        <w:jc w:val="center"/>
      </w:pPr>
      <w:r w:rsidRPr="00DC6149">
        <w:t>(As presented)</w:t>
      </w:r>
    </w:p>
    <w:p w14:paraId="04492897" w14:textId="7ACEE0FA" w:rsidR="00B51DA7" w:rsidRPr="00DC6149" w:rsidRDefault="00B51DA7">
      <w:pPr>
        <w:spacing w:before="240"/>
        <w:jc w:val="center"/>
      </w:pPr>
      <w:r w:rsidRPr="00DC6149">
        <w:t>(</w:t>
      </w:r>
      <w:bookmarkStart w:id="0" w:name="Sponsor"/>
      <w:r w:rsidRPr="00DC6149">
        <w:t>Speaker</w:t>
      </w:r>
      <w:bookmarkEnd w:id="0"/>
      <w:r w:rsidRPr="00DC6149">
        <w:t>)</w:t>
      </w:r>
    </w:p>
    <w:p w14:paraId="2E6D5CE0" w14:textId="62FCFAEC" w:rsidR="00722410" w:rsidRPr="00DC6149" w:rsidRDefault="00FE3D57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200277" w:rsidRPr="00DC6149">
        <w:t>Legislation (Legislative Assembly Committees) Amendment Bill 2022</w:t>
      </w:r>
      <w:r>
        <w:fldChar w:fldCharType="end"/>
      </w:r>
    </w:p>
    <w:p w14:paraId="3490C6A8" w14:textId="293684BA" w:rsidR="00722410" w:rsidRPr="00DC6149" w:rsidRDefault="00722410">
      <w:pPr>
        <w:pStyle w:val="ActNo"/>
      </w:pPr>
      <w:r w:rsidRPr="00DC6149">
        <w:fldChar w:fldCharType="begin"/>
      </w:r>
      <w:r w:rsidRPr="00DC6149">
        <w:instrText xml:space="preserve"> DOCPROPERTY "Category"  \* MERGEFORMAT </w:instrText>
      </w:r>
      <w:r w:rsidRPr="00DC6149">
        <w:fldChar w:fldCharType="end"/>
      </w:r>
    </w:p>
    <w:p w14:paraId="3121E73C" w14:textId="77777777" w:rsidR="00722410" w:rsidRPr="00DC6149" w:rsidRDefault="00722410" w:rsidP="00DC6149">
      <w:pPr>
        <w:pStyle w:val="Placeholder"/>
        <w:suppressLineNumbers/>
      </w:pPr>
      <w:r w:rsidRPr="00DC6149">
        <w:rPr>
          <w:rStyle w:val="charContents"/>
          <w:sz w:val="16"/>
        </w:rPr>
        <w:t xml:space="preserve">  </w:t>
      </w:r>
      <w:r w:rsidRPr="00DC6149">
        <w:rPr>
          <w:rStyle w:val="charPage"/>
        </w:rPr>
        <w:t xml:space="preserve">  </w:t>
      </w:r>
    </w:p>
    <w:p w14:paraId="7CB0B838" w14:textId="77777777" w:rsidR="00722410" w:rsidRPr="00DC6149" w:rsidRDefault="00722410">
      <w:pPr>
        <w:pStyle w:val="N-TOCheading"/>
      </w:pPr>
      <w:r w:rsidRPr="00DC6149">
        <w:rPr>
          <w:rStyle w:val="charContents"/>
        </w:rPr>
        <w:t>Contents</w:t>
      </w:r>
    </w:p>
    <w:p w14:paraId="22982ADD" w14:textId="77777777" w:rsidR="00722410" w:rsidRPr="00DC6149" w:rsidRDefault="00722410">
      <w:pPr>
        <w:pStyle w:val="N-9pt"/>
      </w:pPr>
      <w:r w:rsidRPr="00DC6149">
        <w:tab/>
      </w:r>
      <w:r w:rsidRPr="00DC6149">
        <w:rPr>
          <w:rStyle w:val="charPage"/>
        </w:rPr>
        <w:t>Page</w:t>
      </w:r>
    </w:p>
    <w:p w14:paraId="6D0194FD" w14:textId="27DE2909" w:rsidR="008513E3" w:rsidRDefault="008513E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94698907" w:history="1">
        <w:r w:rsidRPr="00A22D97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22D97">
          <w:t>Name of Act</w:t>
        </w:r>
        <w:r>
          <w:tab/>
        </w:r>
        <w:r>
          <w:fldChar w:fldCharType="begin"/>
        </w:r>
        <w:r>
          <w:instrText xml:space="preserve"> PAGEREF _Toc94698907 \h </w:instrText>
        </w:r>
        <w:r>
          <w:fldChar w:fldCharType="separate"/>
        </w:r>
        <w:r w:rsidR="00200277">
          <w:t>2</w:t>
        </w:r>
        <w:r>
          <w:fldChar w:fldCharType="end"/>
        </w:r>
      </w:hyperlink>
    </w:p>
    <w:p w14:paraId="70BD9156" w14:textId="6094B864" w:rsidR="008513E3" w:rsidRDefault="008513E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698908" w:history="1">
        <w:r w:rsidRPr="00A22D97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22D97">
          <w:t>Commencement</w:t>
        </w:r>
        <w:r>
          <w:tab/>
        </w:r>
        <w:r>
          <w:fldChar w:fldCharType="begin"/>
        </w:r>
        <w:r>
          <w:instrText xml:space="preserve"> PAGEREF _Toc94698908 \h </w:instrText>
        </w:r>
        <w:r>
          <w:fldChar w:fldCharType="separate"/>
        </w:r>
        <w:r w:rsidR="00200277">
          <w:t>2</w:t>
        </w:r>
        <w:r>
          <w:fldChar w:fldCharType="end"/>
        </w:r>
      </w:hyperlink>
    </w:p>
    <w:p w14:paraId="337D91F2" w14:textId="7940E655" w:rsidR="008513E3" w:rsidRDefault="008513E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698909" w:history="1">
        <w:r w:rsidRPr="00A22D97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22D97">
          <w:t>Legislation amended—sch 1</w:t>
        </w:r>
        <w:r>
          <w:tab/>
        </w:r>
        <w:r>
          <w:fldChar w:fldCharType="begin"/>
        </w:r>
        <w:r>
          <w:instrText xml:space="preserve"> PAGEREF _Toc94698909 \h </w:instrText>
        </w:r>
        <w:r>
          <w:fldChar w:fldCharType="separate"/>
        </w:r>
        <w:r w:rsidR="00200277">
          <w:t>2</w:t>
        </w:r>
        <w:r>
          <w:fldChar w:fldCharType="end"/>
        </w:r>
      </w:hyperlink>
    </w:p>
    <w:p w14:paraId="7354B492" w14:textId="0C717DD4" w:rsidR="008513E3" w:rsidRDefault="00FE3D57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8910" w:history="1">
        <w:r w:rsidR="008513E3" w:rsidRPr="00A22D97">
          <w:t>Schedule 1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Legislation amended</w:t>
        </w:r>
        <w:r w:rsidR="008513E3">
          <w:tab/>
        </w:r>
        <w:r w:rsidR="008513E3" w:rsidRPr="008513E3">
          <w:rPr>
            <w:b w:val="0"/>
            <w:sz w:val="20"/>
          </w:rPr>
          <w:fldChar w:fldCharType="begin"/>
        </w:r>
        <w:r w:rsidR="008513E3" w:rsidRPr="008513E3">
          <w:rPr>
            <w:b w:val="0"/>
            <w:sz w:val="20"/>
          </w:rPr>
          <w:instrText xml:space="preserve"> PAGEREF _Toc94698910 \h </w:instrText>
        </w:r>
        <w:r w:rsidR="008513E3" w:rsidRPr="008513E3">
          <w:rPr>
            <w:b w:val="0"/>
            <w:sz w:val="20"/>
          </w:rPr>
        </w:r>
        <w:r w:rsidR="008513E3" w:rsidRPr="008513E3">
          <w:rPr>
            <w:b w:val="0"/>
            <w:sz w:val="20"/>
          </w:rPr>
          <w:fldChar w:fldCharType="separate"/>
        </w:r>
        <w:r w:rsidR="00200277">
          <w:rPr>
            <w:b w:val="0"/>
            <w:sz w:val="20"/>
          </w:rPr>
          <w:t>3</w:t>
        </w:r>
        <w:r w:rsidR="008513E3" w:rsidRPr="008513E3">
          <w:rPr>
            <w:b w:val="0"/>
            <w:sz w:val="20"/>
          </w:rPr>
          <w:fldChar w:fldCharType="end"/>
        </w:r>
      </w:hyperlink>
    </w:p>
    <w:p w14:paraId="13A04612" w14:textId="7D13B642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8911" w:history="1">
        <w:r w:rsidR="008513E3" w:rsidRPr="00A22D97">
          <w:t>Part 1.1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ACT Civil and Administrative Tribunal Act 2008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_Toc94698911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3</w:t>
        </w:r>
        <w:r w:rsidR="008513E3" w:rsidRPr="008513E3">
          <w:rPr>
            <w:b w:val="0"/>
          </w:rPr>
          <w:fldChar w:fldCharType="end"/>
        </w:r>
      </w:hyperlink>
    </w:p>
    <w:p w14:paraId="69554BD2" w14:textId="5DFF07F9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8914" w:history="1">
        <w:r w:rsidR="008513E3" w:rsidRPr="00A22D97">
          <w:t>Part 1.2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Annual Reports (Government Agencies) Act 2004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_Toc94698914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3</w:t>
        </w:r>
        <w:r w:rsidR="008513E3" w:rsidRPr="008513E3">
          <w:rPr>
            <w:b w:val="0"/>
          </w:rPr>
          <w:fldChar w:fldCharType="end"/>
        </w:r>
      </w:hyperlink>
    </w:p>
    <w:p w14:paraId="0AA2F2D1" w14:textId="7906B838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8917" w:history="1">
        <w:r w:rsidR="008513E3" w:rsidRPr="00A22D97">
          <w:t>Part 1.3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Architects Act 2004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_Toc94698917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4</w:t>
        </w:r>
        <w:r w:rsidR="008513E3" w:rsidRPr="008513E3">
          <w:rPr>
            <w:b w:val="0"/>
          </w:rPr>
          <w:fldChar w:fldCharType="end"/>
        </w:r>
      </w:hyperlink>
    </w:p>
    <w:p w14:paraId="5B7C7FD0" w14:textId="66E2FEF7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8922" w:history="1">
        <w:r w:rsidR="008513E3" w:rsidRPr="00A22D97">
          <w:t>Part 1.4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Auditor-General Act 1996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_Toc94698922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5</w:t>
        </w:r>
        <w:r w:rsidR="008513E3" w:rsidRPr="008513E3">
          <w:rPr>
            <w:b w:val="0"/>
          </w:rPr>
          <w:fldChar w:fldCharType="end"/>
        </w:r>
      </w:hyperlink>
    </w:p>
    <w:p w14:paraId="7CF341B3" w14:textId="0A52E50C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8926" w:history="1">
        <w:r w:rsidR="008513E3" w:rsidRPr="00A22D97">
          <w:t>Part 1.5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Education Act 2004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_Toc94698926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6</w:t>
        </w:r>
        <w:r w:rsidR="008513E3" w:rsidRPr="008513E3">
          <w:rPr>
            <w:b w:val="0"/>
          </w:rPr>
          <w:fldChar w:fldCharType="end"/>
        </w:r>
      </w:hyperlink>
    </w:p>
    <w:p w14:paraId="3757ED0F" w14:textId="1C1EA085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8930" w:history="1">
        <w:r w:rsidR="008513E3" w:rsidRPr="00A22D97">
          <w:t>Part 1.6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Electoral Act 1992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_Toc94698930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6</w:t>
        </w:r>
        <w:r w:rsidR="008513E3" w:rsidRPr="008513E3">
          <w:rPr>
            <w:b w:val="0"/>
          </w:rPr>
          <w:fldChar w:fldCharType="end"/>
        </w:r>
      </w:hyperlink>
    </w:p>
    <w:p w14:paraId="5D941AD4" w14:textId="2F5A1B42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8932" w:history="1">
        <w:r w:rsidR="008513E3" w:rsidRPr="00A22D97">
          <w:t>Part 1.7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Emergencies Act 2004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_Toc94698932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7</w:t>
        </w:r>
        <w:r w:rsidR="008513E3" w:rsidRPr="008513E3">
          <w:rPr>
            <w:b w:val="0"/>
          </w:rPr>
          <w:fldChar w:fldCharType="end"/>
        </w:r>
      </w:hyperlink>
    </w:p>
    <w:p w14:paraId="030761E8" w14:textId="1BC9B7EE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8939" w:history="1">
        <w:r w:rsidR="008513E3" w:rsidRPr="00A22D97">
          <w:t>Part 1.8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Financial Management Act 1996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_Toc94698939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8</w:t>
        </w:r>
        <w:r w:rsidR="008513E3" w:rsidRPr="008513E3">
          <w:rPr>
            <w:b w:val="0"/>
          </w:rPr>
          <w:fldChar w:fldCharType="end"/>
        </w:r>
      </w:hyperlink>
    </w:p>
    <w:p w14:paraId="28E8C39A" w14:textId="0D617A09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8948" w:history="1">
        <w:r w:rsidR="008513E3" w:rsidRPr="00A22D97">
          <w:t>Part 1.9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Government Agencies (Campaign Advertising) Act 2009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_Toc94698948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10</w:t>
        </w:r>
        <w:r w:rsidR="008513E3" w:rsidRPr="008513E3">
          <w:rPr>
            <w:b w:val="0"/>
          </w:rPr>
          <w:fldChar w:fldCharType="end"/>
        </w:r>
      </w:hyperlink>
    </w:p>
    <w:p w14:paraId="36A7F29A" w14:textId="6FE44C6C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8951" w:history="1">
        <w:r w:rsidR="008513E3" w:rsidRPr="00A22D97">
          <w:t>Part 1.10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Government Agencies (Land Acquisition Reporting) Act 2018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_Toc94698951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10</w:t>
        </w:r>
        <w:r w:rsidR="008513E3" w:rsidRPr="008513E3">
          <w:rPr>
            <w:b w:val="0"/>
          </w:rPr>
          <w:fldChar w:fldCharType="end"/>
        </w:r>
      </w:hyperlink>
    </w:p>
    <w:p w14:paraId="53CB143F" w14:textId="2C36445A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8954" w:history="1">
        <w:r w:rsidR="008513E3" w:rsidRPr="00A22D97">
          <w:t>Part 1.11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Government Procurement Act 2001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_Toc94698954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11</w:t>
        </w:r>
        <w:r w:rsidR="008513E3" w:rsidRPr="008513E3">
          <w:rPr>
            <w:b w:val="0"/>
          </w:rPr>
          <w:fldChar w:fldCharType="end"/>
        </w:r>
      </w:hyperlink>
    </w:p>
    <w:p w14:paraId="1FF6CAB9" w14:textId="25091A67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8962" w:history="1">
        <w:r w:rsidR="008513E3" w:rsidRPr="00A22D97">
          <w:t>Part 1.12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Human Rights Act 2004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_Toc94698962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12</w:t>
        </w:r>
        <w:r w:rsidR="008513E3" w:rsidRPr="008513E3">
          <w:rPr>
            <w:b w:val="0"/>
          </w:rPr>
          <w:fldChar w:fldCharType="end"/>
        </w:r>
      </w:hyperlink>
    </w:p>
    <w:p w14:paraId="7B549AC7" w14:textId="3F126F7C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8964" w:history="1">
        <w:r w:rsidR="008513E3" w:rsidRPr="00A22D97">
          <w:t>Part 1.13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Integrity Commission Act 2018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_Toc94698964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13</w:t>
        </w:r>
        <w:r w:rsidR="008513E3" w:rsidRPr="008513E3">
          <w:rPr>
            <w:b w:val="0"/>
          </w:rPr>
          <w:fldChar w:fldCharType="end"/>
        </w:r>
      </w:hyperlink>
    </w:p>
    <w:p w14:paraId="03C5A73C" w14:textId="1DEA7B0B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8966" w:history="1">
        <w:r w:rsidR="008513E3" w:rsidRPr="00A22D97">
          <w:t>Part 1.14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Legislation Act 2001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_Toc94698966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13</w:t>
        </w:r>
        <w:r w:rsidR="008513E3" w:rsidRPr="008513E3">
          <w:rPr>
            <w:b w:val="0"/>
          </w:rPr>
          <w:fldChar w:fldCharType="end"/>
        </w:r>
      </w:hyperlink>
    </w:p>
    <w:p w14:paraId="7A9E64A6" w14:textId="2FC9BF87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8971" w:history="1">
        <w:r w:rsidR="008513E3" w:rsidRPr="00A22D97">
          <w:t>Part 1.15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Legislative Assembly (Office of the Legislative Assembly) Act 2012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_Toc94698971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14</w:t>
        </w:r>
        <w:r w:rsidR="008513E3" w:rsidRPr="008513E3">
          <w:rPr>
            <w:b w:val="0"/>
          </w:rPr>
          <w:fldChar w:fldCharType="end"/>
        </w:r>
      </w:hyperlink>
    </w:p>
    <w:p w14:paraId="266A9900" w14:textId="3EAEBF3F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8977" w:history="1">
        <w:r w:rsidR="008513E3" w:rsidRPr="00A22D97">
          <w:t>Part 1.16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Nature Conservation Act 2014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_Toc94698977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15</w:t>
        </w:r>
        <w:r w:rsidR="008513E3" w:rsidRPr="008513E3">
          <w:rPr>
            <w:b w:val="0"/>
          </w:rPr>
          <w:fldChar w:fldCharType="end"/>
        </w:r>
      </w:hyperlink>
    </w:p>
    <w:p w14:paraId="5ADA4403" w14:textId="162D988E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8982" w:history="1">
        <w:r w:rsidR="008513E3" w:rsidRPr="00A22D97">
          <w:t>Part 1.17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Ombudsman Act 1989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_Toc94698982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16</w:t>
        </w:r>
        <w:r w:rsidR="008513E3" w:rsidRPr="008513E3">
          <w:rPr>
            <w:b w:val="0"/>
          </w:rPr>
          <w:fldChar w:fldCharType="end"/>
        </w:r>
      </w:hyperlink>
    </w:p>
    <w:p w14:paraId="2047A076" w14:textId="2E8A9086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8984" w:history="1">
        <w:r w:rsidR="008513E3" w:rsidRPr="00A22D97">
          <w:t>Part 1.18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Planning and Development Act 2007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_Toc94698984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17</w:t>
        </w:r>
        <w:r w:rsidR="008513E3" w:rsidRPr="008513E3">
          <w:rPr>
            <w:b w:val="0"/>
          </w:rPr>
          <w:fldChar w:fldCharType="end"/>
        </w:r>
      </w:hyperlink>
    </w:p>
    <w:p w14:paraId="4C97D671" w14:textId="19829C7C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8999" w:history="1">
        <w:r w:rsidR="008513E3" w:rsidRPr="00A22D97">
          <w:t>Part 1.19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Public Trustee and Guardian Act 1985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_Toc94698999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20</w:t>
        </w:r>
        <w:r w:rsidR="008513E3" w:rsidRPr="008513E3">
          <w:rPr>
            <w:b w:val="0"/>
          </w:rPr>
          <w:fldChar w:fldCharType="end"/>
        </w:r>
      </w:hyperlink>
    </w:p>
    <w:p w14:paraId="12A349BE" w14:textId="22D1D3FC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9003" w:history="1">
        <w:r w:rsidR="008513E3" w:rsidRPr="00A22D97">
          <w:t>Part 1.20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Radiation Protection Act 2006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_Toc94699003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21</w:t>
        </w:r>
        <w:r w:rsidR="008513E3" w:rsidRPr="008513E3">
          <w:rPr>
            <w:b w:val="0"/>
          </w:rPr>
          <w:fldChar w:fldCharType="end"/>
        </w:r>
      </w:hyperlink>
    </w:p>
    <w:p w14:paraId="2FE42155" w14:textId="443E47C6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9007" w:history="1">
        <w:r w:rsidR="008513E3" w:rsidRPr="00A22D97">
          <w:t>Part 1.21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Territory-owned Corporations Act 1990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_Toc94699007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21</w:t>
        </w:r>
        <w:r w:rsidR="008513E3" w:rsidRPr="008513E3">
          <w:rPr>
            <w:b w:val="0"/>
          </w:rPr>
          <w:fldChar w:fldCharType="end"/>
        </w:r>
      </w:hyperlink>
    </w:p>
    <w:p w14:paraId="6EE780F6" w14:textId="5F80EE6E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9010" w:history="1">
        <w:r w:rsidR="008513E3" w:rsidRPr="00A22D97">
          <w:t>Part 1.22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Workers Compensation Act 1951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_Toc94699010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22</w:t>
        </w:r>
        <w:r w:rsidR="008513E3" w:rsidRPr="008513E3">
          <w:rPr>
            <w:b w:val="0"/>
          </w:rPr>
          <w:fldChar w:fldCharType="end"/>
        </w:r>
      </w:hyperlink>
    </w:p>
    <w:p w14:paraId="48F3DDBD" w14:textId="37C4C23E" w:rsidR="008513E3" w:rsidRDefault="00FE3D57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699014" w:history="1">
        <w:r w:rsidR="008513E3" w:rsidRPr="00A22D97">
          <w:t>Part 1.23</w:t>
        </w:r>
        <w:r w:rsidR="008513E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513E3" w:rsidRPr="00A22D97">
          <w:t>Work Health and Safety Act 2011</w:t>
        </w:r>
        <w:r w:rsidR="008513E3">
          <w:tab/>
        </w:r>
        <w:r w:rsidR="008513E3" w:rsidRPr="008513E3">
          <w:rPr>
            <w:b w:val="0"/>
          </w:rPr>
          <w:fldChar w:fldCharType="begin"/>
        </w:r>
        <w:r w:rsidR="008513E3" w:rsidRPr="008513E3">
          <w:rPr>
            <w:b w:val="0"/>
          </w:rPr>
          <w:instrText xml:space="preserve"> PAGEREF _Toc94699014 \h </w:instrText>
        </w:r>
        <w:r w:rsidR="008513E3" w:rsidRPr="008513E3">
          <w:rPr>
            <w:b w:val="0"/>
          </w:rPr>
        </w:r>
        <w:r w:rsidR="008513E3" w:rsidRPr="008513E3">
          <w:rPr>
            <w:b w:val="0"/>
          </w:rPr>
          <w:fldChar w:fldCharType="separate"/>
        </w:r>
        <w:r w:rsidR="00200277">
          <w:rPr>
            <w:b w:val="0"/>
          </w:rPr>
          <w:t>23</w:t>
        </w:r>
        <w:r w:rsidR="008513E3" w:rsidRPr="008513E3">
          <w:rPr>
            <w:b w:val="0"/>
          </w:rPr>
          <w:fldChar w:fldCharType="end"/>
        </w:r>
      </w:hyperlink>
    </w:p>
    <w:p w14:paraId="42B13721" w14:textId="14654D43" w:rsidR="00722410" w:rsidRPr="00DC6149" w:rsidRDefault="008513E3">
      <w:pPr>
        <w:pStyle w:val="BillBasic"/>
      </w:pPr>
      <w:r>
        <w:fldChar w:fldCharType="end"/>
      </w:r>
    </w:p>
    <w:p w14:paraId="0B3AB737" w14:textId="77777777" w:rsidR="00DC6149" w:rsidRDefault="00DC6149">
      <w:pPr>
        <w:pStyle w:val="01Contents"/>
        <w:sectPr w:rsidR="00DC6149" w:rsidSect="00FE58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6D99CFFA" w14:textId="63E1D824" w:rsidR="00B51DA7" w:rsidRPr="00DC6149" w:rsidRDefault="00B51DA7" w:rsidP="00DC6149">
      <w:pPr>
        <w:suppressLineNumbers/>
        <w:spacing w:before="400"/>
        <w:jc w:val="center"/>
      </w:pPr>
      <w:r w:rsidRPr="00DC6149">
        <w:rPr>
          <w:noProof/>
          <w:color w:val="000000"/>
          <w:sz w:val="22"/>
        </w:rPr>
        <w:lastRenderedPageBreak/>
        <w:t>2022</w:t>
      </w:r>
    </w:p>
    <w:p w14:paraId="40CC9F15" w14:textId="77777777" w:rsidR="00B51DA7" w:rsidRPr="00DC6149" w:rsidRDefault="00B51DA7" w:rsidP="00DC6149">
      <w:pPr>
        <w:suppressLineNumbers/>
        <w:spacing w:before="300"/>
        <w:jc w:val="center"/>
      </w:pPr>
      <w:r w:rsidRPr="00DC6149">
        <w:t>THE LEGISLATIVE ASSEMBLY</w:t>
      </w:r>
      <w:r w:rsidRPr="00DC6149">
        <w:br/>
        <w:t>FOR THE AUSTRALIAN CAPITAL TERRITORY</w:t>
      </w:r>
    </w:p>
    <w:p w14:paraId="04FFCCD0" w14:textId="77777777" w:rsidR="00B51DA7" w:rsidRPr="00DC6149" w:rsidRDefault="00B51DA7" w:rsidP="00DC6149">
      <w:pPr>
        <w:pStyle w:val="N-line1"/>
        <w:suppressLineNumbers/>
        <w:jc w:val="both"/>
      </w:pPr>
    </w:p>
    <w:p w14:paraId="6460F56B" w14:textId="77777777" w:rsidR="00B51DA7" w:rsidRPr="00DC6149" w:rsidRDefault="00B51DA7" w:rsidP="00DC6149">
      <w:pPr>
        <w:suppressLineNumbers/>
        <w:spacing w:before="120"/>
        <w:jc w:val="center"/>
      </w:pPr>
      <w:r w:rsidRPr="00DC6149">
        <w:t>(As presented)</w:t>
      </w:r>
    </w:p>
    <w:p w14:paraId="76B3EA00" w14:textId="6A2DD6D6" w:rsidR="00B51DA7" w:rsidRPr="00DC6149" w:rsidRDefault="00B51DA7" w:rsidP="00DC6149">
      <w:pPr>
        <w:suppressLineNumbers/>
        <w:spacing w:before="240"/>
        <w:jc w:val="center"/>
      </w:pPr>
      <w:r w:rsidRPr="00DC6149">
        <w:t>(Speaker)</w:t>
      </w:r>
    </w:p>
    <w:p w14:paraId="673D36FF" w14:textId="53F19DFF" w:rsidR="00722410" w:rsidRPr="00DC6149" w:rsidRDefault="00B87222" w:rsidP="00DC6149">
      <w:pPr>
        <w:pStyle w:val="Billname"/>
        <w:suppressLineNumbers/>
      </w:pPr>
      <w:bookmarkStart w:id="1" w:name="Citation"/>
      <w:r w:rsidRPr="00DC6149">
        <w:t>Legislation (Legislative Assembly Committees) Amendment Bill 2022</w:t>
      </w:r>
      <w:bookmarkEnd w:id="1"/>
    </w:p>
    <w:p w14:paraId="3273BAD7" w14:textId="162BE1E0" w:rsidR="00722410" w:rsidRPr="00DC6149" w:rsidRDefault="00722410" w:rsidP="00DC6149">
      <w:pPr>
        <w:pStyle w:val="ActNo"/>
        <w:suppressLineNumbers/>
      </w:pPr>
      <w:r w:rsidRPr="00DC6149">
        <w:fldChar w:fldCharType="begin"/>
      </w:r>
      <w:r w:rsidRPr="00DC6149">
        <w:instrText xml:space="preserve"> DOCPROPERTY "Category"  \* MERGEFORMAT </w:instrText>
      </w:r>
      <w:r w:rsidRPr="00DC6149">
        <w:fldChar w:fldCharType="end"/>
      </w:r>
    </w:p>
    <w:p w14:paraId="1CD39AA8" w14:textId="77777777" w:rsidR="00722410" w:rsidRPr="00DC6149" w:rsidRDefault="00722410" w:rsidP="00DC6149">
      <w:pPr>
        <w:pStyle w:val="N-line3"/>
        <w:suppressLineNumbers/>
      </w:pPr>
    </w:p>
    <w:p w14:paraId="7CE0DC9E" w14:textId="77777777" w:rsidR="00722410" w:rsidRPr="00DC6149" w:rsidRDefault="00722410" w:rsidP="00DC6149">
      <w:pPr>
        <w:pStyle w:val="BillFor"/>
        <w:suppressLineNumbers/>
      </w:pPr>
      <w:r w:rsidRPr="00DC6149">
        <w:t>A Bill for</w:t>
      </w:r>
    </w:p>
    <w:p w14:paraId="597CA570" w14:textId="29C7E469" w:rsidR="00722410" w:rsidRPr="00DC6149" w:rsidRDefault="00722410" w:rsidP="00DC6149">
      <w:pPr>
        <w:pStyle w:val="LongTitle"/>
        <w:suppressLineNumbers/>
      </w:pPr>
      <w:r w:rsidRPr="00DC6149">
        <w:t xml:space="preserve">An Act to amend </w:t>
      </w:r>
      <w:r w:rsidR="00867F36" w:rsidRPr="00DC6149">
        <w:t xml:space="preserve">legislation </w:t>
      </w:r>
      <w:r w:rsidR="00204416" w:rsidRPr="00DC6149">
        <w:t>in relation to</w:t>
      </w:r>
      <w:r w:rsidR="00867F36" w:rsidRPr="00DC6149">
        <w:t xml:space="preserve"> </w:t>
      </w:r>
      <w:r w:rsidR="00E54923" w:rsidRPr="00DC6149">
        <w:t>committees of the Legislative Assembly</w:t>
      </w:r>
    </w:p>
    <w:p w14:paraId="1DE3A643" w14:textId="77777777" w:rsidR="00722410" w:rsidRPr="00DC6149" w:rsidRDefault="00722410" w:rsidP="00DC6149">
      <w:pPr>
        <w:pStyle w:val="N-line3"/>
        <w:suppressLineNumbers/>
      </w:pPr>
    </w:p>
    <w:p w14:paraId="416E1362" w14:textId="77777777" w:rsidR="00722410" w:rsidRPr="00DC6149" w:rsidRDefault="00722410" w:rsidP="00DC6149">
      <w:pPr>
        <w:pStyle w:val="Placeholder"/>
        <w:suppressLineNumbers/>
      </w:pPr>
      <w:r w:rsidRPr="00DC6149">
        <w:rPr>
          <w:rStyle w:val="charContents"/>
          <w:sz w:val="16"/>
        </w:rPr>
        <w:t xml:space="preserve">  </w:t>
      </w:r>
      <w:r w:rsidRPr="00DC6149">
        <w:rPr>
          <w:rStyle w:val="charPage"/>
        </w:rPr>
        <w:t xml:space="preserve">  </w:t>
      </w:r>
    </w:p>
    <w:p w14:paraId="36EA7589" w14:textId="77777777" w:rsidR="00722410" w:rsidRPr="00DC6149" w:rsidRDefault="00722410" w:rsidP="00DC6149">
      <w:pPr>
        <w:pStyle w:val="Placeholder"/>
        <w:suppressLineNumbers/>
      </w:pPr>
      <w:r w:rsidRPr="00DC6149">
        <w:rPr>
          <w:rStyle w:val="CharChapNo"/>
        </w:rPr>
        <w:t xml:space="preserve">  </w:t>
      </w:r>
      <w:r w:rsidRPr="00DC6149">
        <w:rPr>
          <w:rStyle w:val="CharChapText"/>
        </w:rPr>
        <w:t xml:space="preserve">  </w:t>
      </w:r>
    </w:p>
    <w:p w14:paraId="5BABE7ED" w14:textId="77777777" w:rsidR="00722410" w:rsidRPr="00DC6149" w:rsidRDefault="00722410" w:rsidP="00DC6149">
      <w:pPr>
        <w:pStyle w:val="Placeholder"/>
        <w:suppressLineNumbers/>
      </w:pPr>
      <w:r w:rsidRPr="00DC6149">
        <w:rPr>
          <w:rStyle w:val="CharPartNo"/>
        </w:rPr>
        <w:t xml:space="preserve">  </w:t>
      </w:r>
      <w:r w:rsidRPr="00DC6149">
        <w:rPr>
          <w:rStyle w:val="CharPartText"/>
        </w:rPr>
        <w:t xml:space="preserve">  </w:t>
      </w:r>
    </w:p>
    <w:p w14:paraId="6CED6329" w14:textId="77777777" w:rsidR="00722410" w:rsidRPr="00DC6149" w:rsidRDefault="00722410" w:rsidP="00DC6149">
      <w:pPr>
        <w:pStyle w:val="Placeholder"/>
        <w:suppressLineNumbers/>
      </w:pPr>
      <w:r w:rsidRPr="00DC6149">
        <w:rPr>
          <w:rStyle w:val="CharDivNo"/>
        </w:rPr>
        <w:t xml:space="preserve">  </w:t>
      </w:r>
      <w:r w:rsidRPr="00DC6149">
        <w:rPr>
          <w:rStyle w:val="CharDivText"/>
        </w:rPr>
        <w:t xml:space="preserve">  </w:t>
      </w:r>
    </w:p>
    <w:p w14:paraId="6A020398" w14:textId="77777777" w:rsidR="00722410" w:rsidRPr="00DC6149" w:rsidRDefault="00722410" w:rsidP="00DC6149">
      <w:pPr>
        <w:pStyle w:val="Notified"/>
        <w:suppressLineNumbers/>
      </w:pPr>
    </w:p>
    <w:p w14:paraId="6A50C70B" w14:textId="77777777" w:rsidR="00722410" w:rsidRPr="00DC6149" w:rsidRDefault="00722410" w:rsidP="00DC6149">
      <w:pPr>
        <w:pStyle w:val="EnactingWords"/>
        <w:suppressLineNumbers/>
      </w:pPr>
      <w:r w:rsidRPr="00DC6149">
        <w:t>The Legislative Assembly for the Australian Capital Territory enacts as follows:</w:t>
      </w:r>
    </w:p>
    <w:p w14:paraId="37F0CF42" w14:textId="77777777" w:rsidR="00722410" w:rsidRPr="00DC6149" w:rsidRDefault="00722410" w:rsidP="00DC6149">
      <w:pPr>
        <w:pStyle w:val="PageBreak"/>
        <w:suppressLineNumbers/>
      </w:pPr>
      <w:r w:rsidRPr="00DC6149">
        <w:br w:type="page"/>
      </w:r>
    </w:p>
    <w:p w14:paraId="2C4BDDC9" w14:textId="79FD733C" w:rsidR="00722410" w:rsidRPr="00DC6149" w:rsidRDefault="00DC6149" w:rsidP="00DC6149">
      <w:pPr>
        <w:pStyle w:val="AH5Sec"/>
        <w:shd w:val="pct25" w:color="auto" w:fill="auto"/>
      </w:pPr>
      <w:bookmarkStart w:id="2" w:name="_Toc94698907"/>
      <w:r w:rsidRPr="00DC6149">
        <w:rPr>
          <w:rStyle w:val="CharSectNo"/>
        </w:rPr>
        <w:lastRenderedPageBreak/>
        <w:t>1</w:t>
      </w:r>
      <w:r w:rsidRPr="00DC6149">
        <w:tab/>
      </w:r>
      <w:r w:rsidR="00722410" w:rsidRPr="00DC6149">
        <w:t>Name of Act</w:t>
      </w:r>
      <w:bookmarkEnd w:id="2"/>
    </w:p>
    <w:p w14:paraId="75883472" w14:textId="07B5C213" w:rsidR="00722410" w:rsidRPr="00DC6149" w:rsidRDefault="00722410">
      <w:pPr>
        <w:pStyle w:val="Amainreturn"/>
      </w:pPr>
      <w:r w:rsidRPr="00DC6149">
        <w:t xml:space="preserve">This Act is the </w:t>
      </w:r>
      <w:r w:rsidRPr="00DC6149">
        <w:rPr>
          <w:i/>
        </w:rPr>
        <w:fldChar w:fldCharType="begin"/>
      </w:r>
      <w:r w:rsidRPr="00DC6149">
        <w:rPr>
          <w:i/>
        </w:rPr>
        <w:instrText xml:space="preserve"> TITLE</w:instrText>
      </w:r>
      <w:r w:rsidRPr="00DC6149">
        <w:rPr>
          <w:i/>
        </w:rPr>
        <w:fldChar w:fldCharType="separate"/>
      </w:r>
      <w:r w:rsidR="00200277">
        <w:rPr>
          <w:i/>
        </w:rPr>
        <w:t>Legislation (Legislative Assembly Committees) Amendment Act 2022</w:t>
      </w:r>
      <w:r w:rsidRPr="00DC6149">
        <w:rPr>
          <w:i/>
        </w:rPr>
        <w:fldChar w:fldCharType="end"/>
      </w:r>
      <w:r w:rsidRPr="00DC6149">
        <w:t>.</w:t>
      </w:r>
    </w:p>
    <w:p w14:paraId="0550DDBF" w14:textId="280C469B" w:rsidR="00722410" w:rsidRPr="00DC6149" w:rsidRDefault="00DC6149" w:rsidP="00DC6149">
      <w:pPr>
        <w:pStyle w:val="AH5Sec"/>
        <w:shd w:val="pct25" w:color="auto" w:fill="auto"/>
      </w:pPr>
      <w:bookmarkStart w:id="3" w:name="_Toc94698908"/>
      <w:r w:rsidRPr="00DC6149">
        <w:rPr>
          <w:rStyle w:val="CharSectNo"/>
        </w:rPr>
        <w:t>2</w:t>
      </w:r>
      <w:r w:rsidRPr="00DC6149">
        <w:tab/>
      </w:r>
      <w:r w:rsidR="00722410" w:rsidRPr="00DC6149">
        <w:t>Commencement</w:t>
      </w:r>
      <w:bookmarkEnd w:id="3"/>
    </w:p>
    <w:p w14:paraId="0A57A442" w14:textId="06D0A906" w:rsidR="00722410" w:rsidRPr="00DC6149" w:rsidRDefault="00722410" w:rsidP="00DC6149">
      <w:pPr>
        <w:pStyle w:val="Amainreturn"/>
        <w:keepNext/>
      </w:pPr>
      <w:r w:rsidRPr="00DC6149">
        <w:t>This Act commences</w:t>
      </w:r>
      <w:r w:rsidR="004754C9" w:rsidRPr="00DC6149">
        <w:t xml:space="preserve"> </w:t>
      </w:r>
      <w:r w:rsidR="008635BC" w:rsidRPr="00DC6149">
        <w:t>on the 7th day</w:t>
      </w:r>
      <w:r w:rsidRPr="00DC6149">
        <w:t xml:space="preserve"> after its notification day.</w:t>
      </w:r>
    </w:p>
    <w:p w14:paraId="5F453079" w14:textId="62E30EEB" w:rsidR="00722410" w:rsidRPr="00DC6149" w:rsidRDefault="00722410">
      <w:pPr>
        <w:pStyle w:val="aNote"/>
      </w:pPr>
      <w:r w:rsidRPr="00DC6149">
        <w:rPr>
          <w:rStyle w:val="charItals"/>
        </w:rPr>
        <w:t>Note</w:t>
      </w:r>
      <w:r w:rsidRPr="00DC6149">
        <w:rPr>
          <w:rStyle w:val="charItals"/>
        </w:rPr>
        <w:tab/>
      </w:r>
      <w:r w:rsidRPr="00DC6149">
        <w:t xml:space="preserve">The naming and commencement provisions automatically commence on the notification day (see </w:t>
      </w:r>
      <w:hyperlink r:id="rId14" w:tooltip="A2001-14" w:history="1">
        <w:r w:rsidR="00B51DA7" w:rsidRPr="00DC6149">
          <w:rPr>
            <w:rStyle w:val="charCitHyperlinkAbbrev"/>
          </w:rPr>
          <w:t>Legislation Act</w:t>
        </w:r>
      </w:hyperlink>
      <w:r w:rsidRPr="00DC6149">
        <w:t>, s 75 (1)).</w:t>
      </w:r>
    </w:p>
    <w:p w14:paraId="58493984" w14:textId="38DD9790" w:rsidR="00722410" w:rsidRPr="00DC6149" w:rsidRDefault="00DC6149" w:rsidP="00DC6149">
      <w:pPr>
        <w:pStyle w:val="AH5Sec"/>
        <w:shd w:val="pct25" w:color="auto" w:fill="auto"/>
      </w:pPr>
      <w:bookmarkStart w:id="4" w:name="_Toc94698909"/>
      <w:r w:rsidRPr="00DC6149">
        <w:rPr>
          <w:rStyle w:val="CharSectNo"/>
        </w:rPr>
        <w:t>3</w:t>
      </w:r>
      <w:r w:rsidRPr="00DC6149">
        <w:tab/>
      </w:r>
      <w:r w:rsidR="00722410" w:rsidRPr="00DC6149">
        <w:t>Legislation amended</w:t>
      </w:r>
      <w:r w:rsidR="00B24E98" w:rsidRPr="00DC6149">
        <w:t>—sch 1</w:t>
      </w:r>
      <w:bookmarkEnd w:id="4"/>
    </w:p>
    <w:p w14:paraId="0C3053B9" w14:textId="454FCC75" w:rsidR="00722410" w:rsidRPr="00DC6149" w:rsidRDefault="00722410">
      <w:pPr>
        <w:pStyle w:val="Amainreturn"/>
      </w:pPr>
      <w:r w:rsidRPr="00DC6149">
        <w:t>This Act amends the</w:t>
      </w:r>
      <w:r w:rsidR="00E54923" w:rsidRPr="00DC6149">
        <w:t xml:space="preserve"> legislation mentioned in schedule 1.</w:t>
      </w:r>
    </w:p>
    <w:p w14:paraId="7B0FAD1B" w14:textId="77777777" w:rsidR="00DC6149" w:rsidRDefault="00DC6149">
      <w:pPr>
        <w:pStyle w:val="02Text"/>
        <w:sectPr w:rsidR="00DC6149" w:rsidSect="00DC6149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5D05AD40" w14:textId="77777777" w:rsidR="00722410" w:rsidRPr="00DC6149" w:rsidRDefault="00722410" w:rsidP="00DC6149">
      <w:pPr>
        <w:pStyle w:val="PageBreak"/>
        <w:suppressLineNumbers/>
      </w:pPr>
      <w:r w:rsidRPr="00DC6149">
        <w:br w:type="page"/>
      </w:r>
    </w:p>
    <w:p w14:paraId="3DD4594D" w14:textId="4470DD10" w:rsidR="00722410" w:rsidRPr="00DC6149" w:rsidRDefault="00DC6149" w:rsidP="00DC6149">
      <w:pPr>
        <w:pStyle w:val="Sched-heading"/>
        <w:numPr>
          <w:ilvl w:val="0"/>
          <w:numId w:val="0"/>
        </w:numPr>
        <w:tabs>
          <w:tab w:val="left" w:pos="2600"/>
        </w:tabs>
        <w:ind w:left="2600" w:hanging="2600"/>
      </w:pPr>
      <w:bookmarkStart w:id="5" w:name="_Toc94698910"/>
      <w:r w:rsidRPr="00DC6149">
        <w:rPr>
          <w:rStyle w:val="CharChapNo"/>
        </w:rPr>
        <w:lastRenderedPageBreak/>
        <w:t>Schedule 1</w:t>
      </w:r>
      <w:r w:rsidRPr="00DC6149">
        <w:tab/>
      </w:r>
      <w:r w:rsidR="00204416" w:rsidRPr="00DC6149">
        <w:rPr>
          <w:rStyle w:val="CharChapText"/>
        </w:rPr>
        <w:t>Legislation amended</w:t>
      </w:r>
      <w:bookmarkEnd w:id="5"/>
    </w:p>
    <w:p w14:paraId="1672ABC7" w14:textId="71027149" w:rsidR="00722410" w:rsidRPr="00DC6149" w:rsidRDefault="00722410">
      <w:pPr>
        <w:pStyle w:val="ref"/>
      </w:pPr>
      <w:r w:rsidRPr="00DC6149">
        <w:t xml:space="preserve">(see s </w:t>
      </w:r>
      <w:r w:rsidR="00B62F2E" w:rsidRPr="00DC6149">
        <w:t>3</w:t>
      </w:r>
      <w:r w:rsidRPr="00DC6149">
        <w:t>)</w:t>
      </w:r>
    </w:p>
    <w:p w14:paraId="64D3B9AE" w14:textId="120E2A13" w:rsidR="00B62F2E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6" w:name="_Toc94698911"/>
      <w:r w:rsidRPr="00DC6149">
        <w:rPr>
          <w:rStyle w:val="CharPartNo"/>
        </w:rPr>
        <w:t>Part 1.1</w:t>
      </w:r>
      <w:r w:rsidRPr="00DC6149">
        <w:tab/>
      </w:r>
      <w:r w:rsidR="00B62F2E" w:rsidRPr="00DC6149">
        <w:rPr>
          <w:rStyle w:val="CharPartText"/>
        </w:rPr>
        <w:t>ACT Civil and Administrative Tribunal Act 2008</w:t>
      </w:r>
      <w:bookmarkEnd w:id="6"/>
    </w:p>
    <w:p w14:paraId="47D34A2B" w14:textId="6D2DD340" w:rsidR="00037728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7" w:name="_Toc94698912"/>
      <w:r w:rsidRPr="00DC6149">
        <w:rPr>
          <w:rStyle w:val="CharSectNo"/>
        </w:rPr>
        <w:t>[1.1]</w:t>
      </w:r>
      <w:r w:rsidRPr="00DC6149">
        <w:tab/>
      </w:r>
      <w:r w:rsidR="00037728" w:rsidRPr="00DC6149">
        <w:t>Section 51</w:t>
      </w:r>
      <w:r w:rsidR="00D82E21" w:rsidRPr="00DC6149">
        <w:t xml:space="preserve"> (2)</w:t>
      </w:r>
      <w:bookmarkEnd w:id="7"/>
    </w:p>
    <w:p w14:paraId="4263638F" w14:textId="00575273" w:rsidR="00037728" w:rsidRPr="00DC6149" w:rsidRDefault="00037728" w:rsidP="00037728">
      <w:pPr>
        <w:pStyle w:val="direction"/>
      </w:pPr>
      <w:r w:rsidRPr="00DC6149">
        <w:t>omit</w:t>
      </w:r>
    </w:p>
    <w:p w14:paraId="3102A4E0" w14:textId="7B6CAABB" w:rsidR="00037728" w:rsidRPr="00DC6149" w:rsidRDefault="00037728" w:rsidP="00037728">
      <w:pPr>
        <w:pStyle w:val="Amainreturn"/>
      </w:pPr>
      <w:r w:rsidRPr="00DC6149">
        <w:t>relevant committee of the Legislative Assembly</w:t>
      </w:r>
    </w:p>
    <w:p w14:paraId="524A04AC" w14:textId="18CF9013" w:rsidR="00037728" w:rsidRPr="00DC6149" w:rsidRDefault="00B82C6B" w:rsidP="00037728">
      <w:pPr>
        <w:pStyle w:val="direction"/>
      </w:pPr>
      <w:r w:rsidRPr="00DC6149">
        <w:t>substitute</w:t>
      </w:r>
    </w:p>
    <w:p w14:paraId="13DCF65A" w14:textId="12DEB375" w:rsidR="00D82E21" w:rsidRPr="00DC6149" w:rsidRDefault="00A92C52" w:rsidP="00D82E21">
      <w:pPr>
        <w:pStyle w:val="Amainreturn"/>
      </w:pPr>
      <w:r w:rsidRPr="00DC6149">
        <w:t xml:space="preserve">relevant </w:t>
      </w:r>
      <w:r w:rsidR="00D82E21" w:rsidRPr="00DC6149">
        <w:t>Assembly committee</w:t>
      </w:r>
    </w:p>
    <w:p w14:paraId="6E38CBCD" w14:textId="4154CC49" w:rsidR="00D82E21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8" w:name="_Toc94698913"/>
      <w:r w:rsidRPr="00DC6149">
        <w:rPr>
          <w:rStyle w:val="CharSectNo"/>
        </w:rPr>
        <w:t>[1.2]</w:t>
      </w:r>
      <w:r w:rsidRPr="00DC6149">
        <w:tab/>
      </w:r>
      <w:r w:rsidR="00D82E21" w:rsidRPr="00DC6149">
        <w:t>Section 51 (3)</w:t>
      </w:r>
      <w:bookmarkEnd w:id="8"/>
    </w:p>
    <w:p w14:paraId="13EF6DA3" w14:textId="05765742" w:rsidR="00D82E21" w:rsidRPr="00DC6149" w:rsidRDefault="00F75CF5" w:rsidP="00D82E21">
      <w:pPr>
        <w:pStyle w:val="direction"/>
      </w:pPr>
      <w:r w:rsidRPr="00DC6149">
        <w:t>substitute</w:t>
      </w:r>
    </w:p>
    <w:p w14:paraId="27FE38E6" w14:textId="55D13E92" w:rsidR="00FC149C" w:rsidRPr="00DC6149" w:rsidRDefault="00FC149C" w:rsidP="00FC149C">
      <w:pPr>
        <w:pStyle w:val="IMain"/>
      </w:pPr>
      <w:r w:rsidRPr="00DC6149">
        <w:tab/>
        <w:t>(3)</w:t>
      </w:r>
      <w:r w:rsidRPr="00DC6149">
        <w:tab/>
        <w:t>In this section:</w:t>
      </w:r>
    </w:p>
    <w:p w14:paraId="24604801" w14:textId="10CB6BAD" w:rsidR="00F75CF5" w:rsidRPr="00DC6149" w:rsidRDefault="00F75CF5" w:rsidP="00DC6149">
      <w:pPr>
        <w:pStyle w:val="aDef"/>
      </w:pPr>
      <w:r w:rsidRPr="00DC6149">
        <w:rPr>
          <w:rStyle w:val="charBoldItals"/>
        </w:rPr>
        <w:t>relevant Assembly committee</w:t>
      </w:r>
      <w:r w:rsidRPr="00DC6149">
        <w:t xml:space="preserve"> means</w:t>
      </w:r>
      <w:r w:rsidR="004669E1" w:rsidRPr="00DC6149">
        <w:t xml:space="preserve"> </w:t>
      </w:r>
      <w:r w:rsidRPr="00DC6149">
        <w:t>a standing committee of the Legislative Assembly nominated</w:t>
      </w:r>
      <w:r w:rsidR="003671A4" w:rsidRPr="00DC6149">
        <w:t>, in writing,</w:t>
      </w:r>
      <w:r w:rsidRPr="00DC6149">
        <w:t xml:space="preserve"> by the Speaker for subsection (2)</w:t>
      </w:r>
      <w:r w:rsidR="004669E1" w:rsidRPr="00DC6149">
        <w:t>.</w:t>
      </w:r>
    </w:p>
    <w:p w14:paraId="298747BE" w14:textId="3D6E08CF" w:rsidR="00B62F2E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9" w:name="_Toc94698914"/>
      <w:r w:rsidRPr="00DC6149">
        <w:rPr>
          <w:rStyle w:val="CharPartNo"/>
        </w:rPr>
        <w:t>Part 1.2</w:t>
      </w:r>
      <w:r w:rsidRPr="00DC6149">
        <w:tab/>
      </w:r>
      <w:r w:rsidR="00B62F2E" w:rsidRPr="00DC6149">
        <w:rPr>
          <w:rStyle w:val="CharPartText"/>
        </w:rPr>
        <w:t>Annual Reports (Government Agencies) Act 2004</w:t>
      </w:r>
      <w:bookmarkEnd w:id="9"/>
    </w:p>
    <w:p w14:paraId="34C8DC7A" w14:textId="12D98272" w:rsidR="00F22EAA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10" w:name="_Toc94698915"/>
      <w:r w:rsidRPr="00DC6149">
        <w:rPr>
          <w:rStyle w:val="CharSectNo"/>
        </w:rPr>
        <w:t>[1.3]</w:t>
      </w:r>
      <w:r w:rsidRPr="00DC6149">
        <w:tab/>
      </w:r>
      <w:r w:rsidR="00F22EAA" w:rsidRPr="00DC6149">
        <w:t>Section 9 (1) (a)</w:t>
      </w:r>
      <w:bookmarkEnd w:id="10"/>
    </w:p>
    <w:p w14:paraId="51C6CE1C" w14:textId="2CEB245B" w:rsidR="00F22EAA" w:rsidRPr="00DC6149" w:rsidRDefault="00F22EAA" w:rsidP="00F22EAA">
      <w:pPr>
        <w:pStyle w:val="direction"/>
      </w:pPr>
      <w:r w:rsidRPr="00DC6149">
        <w:t>substitute</w:t>
      </w:r>
    </w:p>
    <w:p w14:paraId="53DE7B51" w14:textId="4E6198E7" w:rsidR="00F22EAA" w:rsidRPr="00DC6149" w:rsidRDefault="00F22EAA" w:rsidP="00F22EAA">
      <w:pPr>
        <w:pStyle w:val="Ipara"/>
      </w:pPr>
      <w:r w:rsidRPr="00DC6149">
        <w:tab/>
        <w:t>(a)</w:t>
      </w:r>
      <w:r w:rsidRPr="00DC6149">
        <w:tab/>
        <w:t xml:space="preserve">give </w:t>
      </w:r>
      <w:r w:rsidR="00A92C52" w:rsidRPr="00DC6149">
        <w:t>the relevant</w:t>
      </w:r>
      <w:r w:rsidRPr="00DC6149">
        <w:t xml:space="preserve"> Assembly committee a copy of the proposed annual report direction; and</w:t>
      </w:r>
    </w:p>
    <w:p w14:paraId="0085DF06" w14:textId="44913CE2" w:rsidR="00CA3747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11" w:name="_Toc94698916"/>
      <w:r w:rsidRPr="00DC6149">
        <w:rPr>
          <w:rStyle w:val="CharSectNo"/>
        </w:rPr>
        <w:lastRenderedPageBreak/>
        <w:t>[1.4]</w:t>
      </w:r>
      <w:r w:rsidRPr="00DC6149">
        <w:tab/>
      </w:r>
      <w:r w:rsidR="00CA3747" w:rsidRPr="00DC6149">
        <w:t>New section 9 (3)</w:t>
      </w:r>
      <w:bookmarkEnd w:id="11"/>
    </w:p>
    <w:p w14:paraId="2AC99B9C" w14:textId="3D0436AF" w:rsidR="00CA3747" w:rsidRPr="00DC6149" w:rsidRDefault="00CA3747" w:rsidP="00CA3747">
      <w:pPr>
        <w:pStyle w:val="direction"/>
      </w:pPr>
      <w:r w:rsidRPr="00DC6149">
        <w:t>insert</w:t>
      </w:r>
    </w:p>
    <w:p w14:paraId="65B2B096" w14:textId="73D4D25A" w:rsidR="00CA3747" w:rsidRPr="00DC6149" w:rsidRDefault="00CA3747" w:rsidP="00CA3747">
      <w:pPr>
        <w:pStyle w:val="IMain"/>
      </w:pPr>
      <w:r w:rsidRPr="00DC6149">
        <w:tab/>
        <w:t>(3)</w:t>
      </w:r>
      <w:r w:rsidRPr="00DC6149">
        <w:tab/>
        <w:t>In this section:</w:t>
      </w:r>
    </w:p>
    <w:p w14:paraId="6846D5CF" w14:textId="5A9C060C" w:rsidR="00CA3747" w:rsidRPr="00DC6149" w:rsidRDefault="00CA3747" w:rsidP="00DC6149">
      <w:pPr>
        <w:pStyle w:val="aDef"/>
      </w:pPr>
      <w:r w:rsidRPr="00DC6149">
        <w:rPr>
          <w:rStyle w:val="charBoldItals"/>
        </w:rPr>
        <w:t>relevant Assembly committee</w:t>
      </w:r>
      <w:r w:rsidRPr="00DC6149">
        <w:t xml:space="preserve"> means</w:t>
      </w:r>
      <w:r w:rsidR="004669E1" w:rsidRPr="00DC6149">
        <w:t xml:space="preserve"> </w:t>
      </w:r>
      <w:r w:rsidRPr="00DC6149">
        <w:t>a standing committee of the Legislative Assembly nominated</w:t>
      </w:r>
      <w:r w:rsidR="003671A4" w:rsidRPr="00DC6149">
        <w:t>, in writing,</w:t>
      </w:r>
      <w:r w:rsidRPr="00DC6149">
        <w:t xml:space="preserve"> by the Speaker for subsection (1) (a)</w:t>
      </w:r>
      <w:r w:rsidR="004669E1" w:rsidRPr="00DC6149">
        <w:t>.</w:t>
      </w:r>
    </w:p>
    <w:p w14:paraId="45D7FD58" w14:textId="5C730B9C" w:rsidR="00B62F2E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12" w:name="_Toc94698917"/>
      <w:r w:rsidRPr="00DC6149">
        <w:rPr>
          <w:rStyle w:val="CharPartNo"/>
        </w:rPr>
        <w:t>Part 1.3</w:t>
      </w:r>
      <w:r w:rsidRPr="00DC6149">
        <w:tab/>
      </w:r>
      <w:r w:rsidR="00B62F2E" w:rsidRPr="00DC6149">
        <w:rPr>
          <w:rStyle w:val="CharPartText"/>
        </w:rPr>
        <w:t>Architects Act 2004</w:t>
      </w:r>
      <w:bookmarkEnd w:id="12"/>
    </w:p>
    <w:p w14:paraId="26A16C35" w14:textId="1424A24C" w:rsidR="00C86F19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13" w:name="_Toc94698918"/>
      <w:r w:rsidRPr="00DC6149">
        <w:rPr>
          <w:rStyle w:val="CharSectNo"/>
        </w:rPr>
        <w:t>[1.5]</w:t>
      </w:r>
      <w:r w:rsidRPr="00DC6149">
        <w:tab/>
      </w:r>
      <w:r w:rsidR="00C86F19" w:rsidRPr="00DC6149">
        <w:t>Section 70 (2), notes 1 and 2</w:t>
      </w:r>
      <w:bookmarkEnd w:id="13"/>
    </w:p>
    <w:p w14:paraId="5431F7D5" w14:textId="4AAAEEB1" w:rsidR="00C86F19" w:rsidRPr="00DC6149" w:rsidRDefault="00C86F19" w:rsidP="00C86F19">
      <w:pPr>
        <w:pStyle w:val="direction"/>
      </w:pPr>
      <w:r w:rsidRPr="00DC6149">
        <w:t>substitute</w:t>
      </w:r>
    </w:p>
    <w:p w14:paraId="14D8A013" w14:textId="3BC03A2B" w:rsidR="00C86F19" w:rsidRPr="00DC6149" w:rsidRDefault="00C86F19">
      <w:pPr>
        <w:pStyle w:val="aNote"/>
      </w:pPr>
      <w:r w:rsidRPr="00DC6149">
        <w:rPr>
          <w:rStyle w:val="charItals"/>
        </w:rPr>
        <w:t>Note</w:t>
      </w:r>
      <w:r w:rsidRPr="00DC6149">
        <w:tab/>
        <w:t xml:space="preserve">For laws about appointments, see the </w:t>
      </w:r>
      <w:hyperlink r:id="rId20" w:tooltip="A2001-14" w:history="1">
        <w:r w:rsidR="00B51DA7" w:rsidRPr="00DC6149">
          <w:rPr>
            <w:rStyle w:val="charCitHyperlinkAbbrev"/>
          </w:rPr>
          <w:t>Legislation Act</w:t>
        </w:r>
      </w:hyperlink>
      <w:r w:rsidRPr="00DC6149">
        <w:t xml:space="preserve">, </w:t>
      </w:r>
      <w:proofErr w:type="spellStart"/>
      <w:r w:rsidRPr="00DC6149">
        <w:t>pt</w:t>
      </w:r>
      <w:proofErr w:type="spellEnd"/>
      <w:r w:rsidRPr="00DC6149">
        <w:t> 19.3.</w:t>
      </w:r>
    </w:p>
    <w:p w14:paraId="3D2B6962" w14:textId="4E9DBB3B" w:rsidR="00F22EAA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14" w:name="_Toc94698919"/>
      <w:r w:rsidRPr="00DC6149">
        <w:rPr>
          <w:rStyle w:val="CharSectNo"/>
        </w:rPr>
        <w:t>[1.6]</w:t>
      </w:r>
      <w:r w:rsidRPr="00DC6149">
        <w:tab/>
      </w:r>
      <w:r w:rsidR="00F22EAA" w:rsidRPr="00DC6149">
        <w:t>Section 73 (5)</w:t>
      </w:r>
      <w:bookmarkEnd w:id="14"/>
    </w:p>
    <w:p w14:paraId="4576A081" w14:textId="77777777" w:rsidR="00F22EAA" w:rsidRPr="00DC6149" w:rsidRDefault="00F22EAA" w:rsidP="00F22EAA">
      <w:pPr>
        <w:pStyle w:val="direction"/>
      </w:pPr>
      <w:r w:rsidRPr="00DC6149">
        <w:t>omit</w:t>
      </w:r>
    </w:p>
    <w:p w14:paraId="72F84EC6" w14:textId="7D2F8C04" w:rsidR="00F22EAA" w:rsidRPr="00DC6149" w:rsidRDefault="00D0261B" w:rsidP="00F22EAA">
      <w:pPr>
        <w:pStyle w:val="Amainreturn"/>
      </w:pPr>
      <w:r w:rsidRPr="00DC6149">
        <w:t xml:space="preserve">to </w:t>
      </w:r>
      <w:r w:rsidR="00F22EAA" w:rsidRPr="00DC6149">
        <w:t>the relevant committee of the Legislative Assembly</w:t>
      </w:r>
    </w:p>
    <w:p w14:paraId="3AF300EF" w14:textId="6BE348F6" w:rsidR="00F22EAA" w:rsidRPr="00DC6149" w:rsidRDefault="00B82C6B" w:rsidP="00F22EAA">
      <w:pPr>
        <w:pStyle w:val="direction"/>
      </w:pPr>
      <w:r w:rsidRPr="00DC6149">
        <w:t>substitute</w:t>
      </w:r>
    </w:p>
    <w:p w14:paraId="1777A62C" w14:textId="54F9CF26" w:rsidR="00F22EAA" w:rsidRPr="00DC6149" w:rsidRDefault="00A92C52" w:rsidP="00F22EAA">
      <w:pPr>
        <w:pStyle w:val="Amainreturn"/>
      </w:pPr>
      <w:r w:rsidRPr="00DC6149">
        <w:t>the relevant</w:t>
      </w:r>
      <w:r w:rsidR="00F22EAA" w:rsidRPr="00DC6149">
        <w:t xml:space="preserve"> Assembly committee</w:t>
      </w:r>
    </w:p>
    <w:p w14:paraId="7C36E5A8" w14:textId="1F6707AA" w:rsidR="00993CD8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  <w:rPr>
          <w:rStyle w:val="charItals"/>
        </w:rPr>
      </w:pPr>
      <w:bookmarkStart w:id="15" w:name="_Toc94698920"/>
      <w:r w:rsidRPr="00DC6149">
        <w:rPr>
          <w:rStyle w:val="CharSectNo"/>
        </w:rPr>
        <w:t>[1.7]</w:t>
      </w:r>
      <w:r w:rsidRPr="00DC6149">
        <w:rPr>
          <w:rStyle w:val="charItals"/>
          <w:i w:val="0"/>
        </w:rPr>
        <w:tab/>
      </w:r>
      <w:r w:rsidR="00993CD8" w:rsidRPr="00DC6149">
        <w:t xml:space="preserve">Section 73 (6), new definition of </w:t>
      </w:r>
      <w:r w:rsidR="00993CD8" w:rsidRPr="00DC6149">
        <w:rPr>
          <w:rStyle w:val="charItals"/>
        </w:rPr>
        <w:t>relevant Assembly committee</w:t>
      </w:r>
      <w:bookmarkEnd w:id="15"/>
    </w:p>
    <w:p w14:paraId="61155DC8" w14:textId="77777777" w:rsidR="00993CD8" w:rsidRPr="00DC6149" w:rsidRDefault="00993CD8" w:rsidP="00993CD8">
      <w:pPr>
        <w:pStyle w:val="direction"/>
      </w:pPr>
      <w:r w:rsidRPr="00DC6149">
        <w:t>insert</w:t>
      </w:r>
    </w:p>
    <w:p w14:paraId="0BBBB653" w14:textId="77777777" w:rsidR="00993CD8" w:rsidRPr="00DC6149" w:rsidRDefault="00993CD8" w:rsidP="00DC6149">
      <w:pPr>
        <w:pStyle w:val="aDef"/>
      </w:pPr>
      <w:r w:rsidRPr="00DC6149">
        <w:rPr>
          <w:rStyle w:val="charBoldItals"/>
        </w:rPr>
        <w:t>relevant Assembly committee</w:t>
      </w:r>
      <w:r w:rsidRPr="00DC6149">
        <w:t xml:space="preserve"> means a standing committee of the Legislative Assembly nominated, in writing, by the Speaker for subsection (5).</w:t>
      </w:r>
    </w:p>
    <w:p w14:paraId="6D52FB21" w14:textId="56D75F12" w:rsidR="003671A4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  <w:rPr>
          <w:rStyle w:val="charItals"/>
        </w:rPr>
      </w:pPr>
      <w:bookmarkStart w:id="16" w:name="_Toc94698921"/>
      <w:r w:rsidRPr="00DC6149">
        <w:rPr>
          <w:rStyle w:val="CharSectNo"/>
        </w:rPr>
        <w:t>[1.8]</w:t>
      </w:r>
      <w:r w:rsidRPr="00DC6149">
        <w:rPr>
          <w:rStyle w:val="charItals"/>
          <w:i w:val="0"/>
        </w:rPr>
        <w:tab/>
      </w:r>
      <w:r w:rsidR="00F22EAA" w:rsidRPr="00DC6149">
        <w:t>Section 73 (6)</w:t>
      </w:r>
      <w:r w:rsidR="00F24926" w:rsidRPr="00DC6149">
        <w:t xml:space="preserve">, definition of </w:t>
      </w:r>
      <w:r w:rsidR="00F24926" w:rsidRPr="00DC6149">
        <w:rPr>
          <w:rStyle w:val="charItals"/>
        </w:rPr>
        <w:t>relevant committee</w:t>
      </w:r>
      <w:bookmarkEnd w:id="16"/>
    </w:p>
    <w:p w14:paraId="32984E5E" w14:textId="5BB29E38" w:rsidR="00F24926" w:rsidRPr="00DC6149" w:rsidRDefault="00F24926" w:rsidP="00E02C6A">
      <w:pPr>
        <w:pStyle w:val="direction"/>
        <w:keepNext w:val="0"/>
      </w:pPr>
      <w:r w:rsidRPr="00DC6149">
        <w:t>omit</w:t>
      </w:r>
    </w:p>
    <w:p w14:paraId="23DC68EF" w14:textId="1AAC1612" w:rsidR="006740E1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17" w:name="_Toc94698922"/>
      <w:r w:rsidRPr="00DC6149">
        <w:rPr>
          <w:rStyle w:val="CharPartNo"/>
        </w:rPr>
        <w:lastRenderedPageBreak/>
        <w:t>Part 1.4</w:t>
      </w:r>
      <w:r w:rsidRPr="00DC6149">
        <w:tab/>
      </w:r>
      <w:r w:rsidR="006740E1" w:rsidRPr="00DC6149">
        <w:rPr>
          <w:rStyle w:val="CharPartText"/>
        </w:rPr>
        <w:t>Auditor-General Act 1996</w:t>
      </w:r>
      <w:bookmarkEnd w:id="17"/>
    </w:p>
    <w:p w14:paraId="6CE4C256" w14:textId="3F682DA6" w:rsidR="00202686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18" w:name="_Toc94698923"/>
      <w:r w:rsidRPr="00DC6149">
        <w:rPr>
          <w:rStyle w:val="CharSectNo"/>
        </w:rPr>
        <w:t>[1.9]</w:t>
      </w:r>
      <w:r w:rsidRPr="00DC6149">
        <w:tab/>
      </w:r>
      <w:r w:rsidR="00202686" w:rsidRPr="00DC6149">
        <w:t xml:space="preserve">Section 8 </w:t>
      </w:r>
      <w:r w:rsidR="00FF75CD" w:rsidRPr="00DC6149">
        <w:t>(3) (b)</w:t>
      </w:r>
      <w:r w:rsidR="00202686" w:rsidRPr="00DC6149">
        <w:t xml:space="preserve"> etc</w:t>
      </w:r>
      <w:bookmarkEnd w:id="18"/>
    </w:p>
    <w:p w14:paraId="1F0054C1" w14:textId="77777777" w:rsidR="00202686" w:rsidRPr="00DC6149" w:rsidRDefault="00202686" w:rsidP="00202686">
      <w:pPr>
        <w:pStyle w:val="direction"/>
      </w:pPr>
      <w:r w:rsidRPr="00DC6149">
        <w:t>omit</w:t>
      </w:r>
    </w:p>
    <w:p w14:paraId="6AC03F29" w14:textId="77777777" w:rsidR="00202686" w:rsidRPr="00DC6149" w:rsidRDefault="00202686" w:rsidP="00202686">
      <w:pPr>
        <w:pStyle w:val="Amainreturn"/>
      </w:pPr>
      <w:r w:rsidRPr="00DC6149">
        <w:t>public accounts committee</w:t>
      </w:r>
    </w:p>
    <w:p w14:paraId="6C43F9EF" w14:textId="77777777" w:rsidR="00202686" w:rsidRPr="00DC6149" w:rsidRDefault="00202686" w:rsidP="00202686">
      <w:pPr>
        <w:pStyle w:val="direction"/>
      </w:pPr>
      <w:r w:rsidRPr="00DC6149">
        <w:t>substitute</w:t>
      </w:r>
    </w:p>
    <w:p w14:paraId="06D83133" w14:textId="77777777" w:rsidR="00202686" w:rsidRPr="00DC6149" w:rsidRDefault="00202686" w:rsidP="00202686">
      <w:pPr>
        <w:pStyle w:val="Amainreturn"/>
      </w:pPr>
      <w:r w:rsidRPr="00DC6149">
        <w:t>relevant Assembly committee</w:t>
      </w:r>
    </w:p>
    <w:p w14:paraId="2EE4303E" w14:textId="77777777" w:rsidR="00202686" w:rsidRPr="00DC6149" w:rsidRDefault="00202686" w:rsidP="00202686">
      <w:pPr>
        <w:pStyle w:val="direction"/>
      </w:pPr>
      <w:r w:rsidRPr="00DC6149">
        <w:t>in</w:t>
      </w:r>
    </w:p>
    <w:p w14:paraId="0C0A4EDA" w14:textId="3CEF3244" w:rsidR="00FF75CD" w:rsidRPr="00DC6149" w:rsidRDefault="00DC6149" w:rsidP="00DC6149">
      <w:pPr>
        <w:pStyle w:val="Amainbullet"/>
        <w:tabs>
          <w:tab w:val="left" w:pos="1500"/>
        </w:tabs>
      </w:pPr>
      <w:r w:rsidRPr="00DC6149">
        <w:rPr>
          <w:rFonts w:ascii="Symbol" w:hAnsi="Symbol"/>
          <w:sz w:val="20"/>
        </w:rPr>
        <w:t></w:t>
      </w:r>
      <w:r w:rsidRPr="00DC6149">
        <w:rPr>
          <w:rFonts w:ascii="Symbol" w:hAnsi="Symbol"/>
          <w:sz w:val="20"/>
        </w:rPr>
        <w:tab/>
      </w:r>
      <w:r w:rsidR="00202686" w:rsidRPr="00DC6149">
        <w:t>section 8</w:t>
      </w:r>
      <w:r w:rsidR="00B60C5B" w:rsidRPr="00DC6149">
        <w:t xml:space="preserve"> (3) (b)</w:t>
      </w:r>
    </w:p>
    <w:p w14:paraId="031B95A4" w14:textId="7236D751" w:rsidR="00202686" w:rsidRPr="00DC6149" w:rsidRDefault="00DC6149" w:rsidP="00DC6149">
      <w:pPr>
        <w:pStyle w:val="Amainbullet"/>
        <w:tabs>
          <w:tab w:val="left" w:pos="1500"/>
        </w:tabs>
      </w:pPr>
      <w:r w:rsidRPr="00DC6149">
        <w:rPr>
          <w:rFonts w:ascii="Symbol" w:hAnsi="Symbol"/>
          <w:sz w:val="20"/>
        </w:rPr>
        <w:t></w:t>
      </w:r>
      <w:r w:rsidRPr="00DC6149">
        <w:rPr>
          <w:rFonts w:ascii="Symbol" w:hAnsi="Symbol"/>
          <w:sz w:val="20"/>
        </w:rPr>
        <w:tab/>
      </w:r>
      <w:r w:rsidR="00FF75CD" w:rsidRPr="00DC6149">
        <w:t>section</w:t>
      </w:r>
      <w:r w:rsidR="00202686" w:rsidRPr="00DC6149">
        <w:t xml:space="preserve"> 8A</w:t>
      </w:r>
      <w:r w:rsidR="00B60C5B" w:rsidRPr="00DC6149">
        <w:t xml:space="preserve"> (1)</w:t>
      </w:r>
    </w:p>
    <w:p w14:paraId="7814BB09" w14:textId="23F11171" w:rsidR="00202686" w:rsidRPr="00DC6149" w:rsidRDefault="00DC6149" w:rsidP="00DC6149">
      <w:pPr>
        <w:pStyle w:val="Amainbullet"/>
        <w:tabs>
          <w:tab w:val="left" w:pos="1500"/>
        </w:tabs>
      </w:pPr>
      <w:r w:rsidRPr="00DC6149">
        <w:rPr>
          <w:rFonts w:ascii="Symbol" w:hAnsi="Symbol"/>
          <w:sz w:val="20"/>
        </w:rPr>
        <w:t></w:t>
      </w:r>
      <w:r w:rsidRPr="00DC6149">
        <w:rPr>
          <w:rFonts w:ascii="Symbol" w:hAnsi="Symbol"/>
          <w:sz w:val="20"/>
        </w:rPr>
        <w:tab/>
      </w:r>
      <w:r w:rsidR="00202686" w:rsidRPr="00DC6149">
        <w:t>sections 9BA and 9BB</w:t>
      </w:r>
    </w:p>
    <w:p w14:paraId="4E5833DE" w14:textId="40C6C143" w:rsidR="00202686" w:rsidRPr="00DC6149" w:rsidRDefault="00DC6149" w:rsidP="00DC6149">
      <w:pPr>
        <w:pStyle w:val="Amainbullet"/>
        <w:tabs>
          <w:tab w:val="left" w:pos="1500"/>
        </w:tabs>
      </w:pPr>
      <w:r w:rsidRPr="00DC6149">
        <w:rPr>
          <w:rFonts w:ascii="Symbol" w:hAnsi="Symbol"/>
          <w:sz w:val="20"/>
        </w:rPr>
        <w:t></w:t>
      </w:r>
      <w:r w:rsidRPr="00DC6149">
        <w:rPr>
          <w:rFonts w:ascii="Symbol" w:hAnsi="Symbol"/>
          <w:sz w:val="20"/>
        </w:rPr>
        <w:tab/>
      </w:r>
      <w:r w:rsidR="00202686" w:rsidRPr="00DC6149">
        <w:t>section 13 (1) (b) and (2) (a)</w:t>
      </w:r>
    </w:p>
    <w:p w14:paraId="28CA9F32" w14:textId="490786AF" w:rsidR="00202686" w:rsidRPr="00DC6149" w:rsidRDefault="00DC6149" w:rsidP="00DC6149">
      <w:pPr>
        <w:pStyle w:val="Amainbullet"/>
        <w:tabs>
          <w:tab w:val="left" w:pos="1500"/>
        </w:tabs>
      </w:pPr>
      <w:r w:rsidRPr="00DC6149">
        <w:rPr>
          <w:rFonts w:ascii="Symbol" w:hAnsi="Symbol"/>
          <w:sz w:val="20"/>
        </w:rPr>
        <w:t></w:t>
      </w:r>
      <w:r w:rsidRPr="00DC6149">
        <w:rPr>
          <w:rFonts w:ascii="Symbol" w:hAnsi="Symbol"/>
          <w:sz w:val="20"/>
        </w:rPr>
        <w:tab/>
      </w:r>
      <w:r w:rsidR="00202686" w:rsidRPr="00DC6149">
        <w:t>section 13C</w:t>
      </w:r>
    </w:p>
    <w:p w14:paraId="3436C710" w14:textId="0C7D969C" w:rsidR="00FF75CD" w:rsidRPr="00DC6149" w:rsidRDefault="00DC6149" w:rsidP="00DC6149">
      <w:pPr>
        <w:pStyle w:val="Amainbullet"/>
        <w:tabs>
          <w:tab w:val="left" w:pos="1500"/>
        </w:tabs>
      </w:pPr>
      <w:r w:rsidRPr="00DC6149">
        <w:rPr>
          <w:rFonts w:ascii="Symbol" w:hAnsi="Symbol"/>
          <w:sz w:val="20"/>
        </w:rPr>
        <w:t></w:t>
      </w:r>
      <w:r w:rsidRPr="00DC6149">
        <w:rPr>
          <w:rFonts w:ascii="Symbol" w:hAnsi="Symbol"/>
          <w:sz w:val="20"/>
        </w:rPr>
        <w:tab/>
      </w:r>
      <w:r w:rsidR="00202686" w:rsidRPr="00DC6149">
        <w:t>section 18</w:t>
      </w:r>
      <w:r w:rsidR="00B60C5B" w:rsidRPr="00DC6149">
        <w:t xml:space="preserve"> (2) (b)</w:t>
      </w:r>
    </w:p>
    <w:p w14:paraId="771074A5" w14:textId="4CE87281" w:rsidR="00B60C5B" w:rsidRPr="00DC6149" w:rsidRDefault="00DC6149" w:rsidP="00DC6149">
      <w:pPr>
        <w:pStyle w:val="Amainbullet"/>
        <w:tabs>
          <w:tab w:val="left" w:pos="1500"/>
        </w:tabs>
      </w:pPr>
      <w:r w:rsidRPr="00DC6149">
        <w:rPr>
          <w:rFonts w:ascii="Symbol" w:hAnsi="Symbol"/>
          <w:sz w:val="20"/>
        </w:rPr>
        <w:t></w:t>
      </w:r>
      <w:r w:rsidRPr="00DC6149">
        <w:rPr>
          <w:rFonts w:ascii="Symbol" w:hAnsi="Symbol"/>
          <w:sz w:val="20"/>
        </w:rPr>
        <w:tab/>
      </w:r>
      <w:r w:rsidR="00FF75CD" w:rsidRPr="00DC6149">
        <w:t xml:space="preserve">section </w:t>
      </w:r>
      <w:r w:rsidR="00202686" w:rsidRPr="00DC6149">
        <w:t>19</w:t>
      </w:r>
      <w:r w:rsidR="00B60C5B" w:rsidRPr="00DC6149">
        <w:t xml:space="preserve"> (4)</w:t>
      </w:r>
    </w:p>
    <w:p w14:paraId="33460634" w14:textId="35A31850" w:rsidR="00202686" w:rsidRPr="00DC6149" w:rsidRDefault="00DC6149" w:rsidP="00DC6149">
      <w:pPr>
        <w:pStyle w:val="Amainbullet"/>
        <w:tabs>
          <w:tab w:val="left" w:pos="1500"/>
        </w:tabs>
      </w:pPr>
      <w:r w:rsidRPr="00DC6149">
        <w:rPr>
          <w:rFonts w:ascii="Symbol" w:hAnsi="Symbol"/>
          <w:sz w:val="20"/>
        </w:rPr>
        <w:t></w:t>
      </w:r>
      <w:r w:rsidRPr="00DC6149">
        <w:rPr>
          <w:rFonts w:ascii="Symbol" w:hAnsi="Symbol"/>
          <w:sz w:val="20"/>
        </w:rPr>
        <w:tab/>
      </w:r>
      <w:r w:rsidR="00B60C5B" w:rsidRPr="00DC6149">
        <w:t xml:space="preserve">sections </w:t>
      </w:r>
      <w:r w:rsidR="00202686" w:rsidRPr="00DC6149">
        <w:t>24 to 26</w:t>
      </w:r>
    </w:p>
    <w:p w14:paraId="2068CE03" w14:textId="32D522C1" w:rsidR="00202686" w:rsidRPr="00DC6149" w:rsidRDefault="00DC6149" w:rsidP="00DC6149">
      <w:pPr>
        <w:pStyle w:val="Amainbullet"/>
        <w:tabs>
          <w:tab w:val="left" w:pos="1500"/>
        </w:tabs>
      </w:pPr>
      <w:r w:rsidRPr="00DC6149">
        <w:rPr>
          <w:rFonts w:ascii="Symbol" w:hAnsi="Symbol"/>
          <w:sz w:val="20"/>
        </w:rPr>
        <w:t></w:t>
      </w:r>
      <w:r w:rsidRPr="00DC6149">
        <w:rPr>
          <w:rFonts w:ascii="Symbol" w:hAnsi="Symbol"/>
          <w:sz w:val="20"/>
        </w:rPr>
        <w:tab/>
      </w:r>
      <w:r w:rsidR="00202686" w:rsidRPr="00DC6149">
        <w:t>section 38 (2)</w:t>
      </w:r>
    </w:p>
    <w:p w14:paraId="6457695E" w14:textId="136F607C" w:rsidR="00CD2911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  <w:rPr>
          <w:rStyle w:val="charItals"/>
        </w:rPr>
      </w:pPr>
      <w:bookmarkStart w:id="19" w:name="_Toc94698924"/>
      <w:r w:rsidRPr="00DC6149">
        <w:rPr>
          <w:rStyle w:val="CharSectNo"/>
        </w:rPr>
        <w:t>[1.10]</w:t>
      </w:r>
      <w:r w:rsidRPr="00DC6149">
        <w:rPr>
          <w:rStyle w:val="charItals"/>
          <w:i w:val="0"/>
        </w:rPr>
        <w:tab/>
      </w:r>
      <w:r w:rsidR="00CD2911" w:rsidRPr="00DC6149">
        <w:t xml:space="preserve">Dictionary, definition of </w:t>
      </w:r>
      <w:r w:rsidR="00CD2911" w:rsidRPr="00DC6149">
        <w:rPr>
          <w:rStyle w:val="charItals"/>
        </w:rPr>
        <w:t>public accounts committee</w:t>
      </w:r>
      <w:bookmarkEnd w:id="19"/>
    </w:p>
    <w:p w14:paraId="1F4AD52A" w14:textId="3A5EE88B" w:rsidR="00CD2911" w:rsidRPr="00DC6149" w:rsidRDefault="00CD2911" w:rsidP="00CD2911">
      <w:pPr>
        <w:pStyle w:val="direction"/>
      </w:pPr>
      <w:r w:rsidRPr="00DC6149">
        <w:t>omit</w:t>
      </w:r>
    </w:p>
    <w:p w14:paraId="28CCD41C" w14:textId="2BE88CD4" w:rsidR="00496811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  <w:rPr>
          <w:rStyle w:val="charItals"/>
        </w:rPr>
      </w:pPr>
      <w:bookmarkStart w:id="20" w:name="_Toc94698925"/>
      <w:r w:rsidRPr="00DC6149">
        <w:rPr>
          <w:rStyle w:val="CharSectNo"/>
        </w:rPr>
        <w:t>[1.11]</w:t>
      </w:r>
      <w:r w:rsidRPr="00DC6149">
        <w:rPr>
          <w:rStyle w:val="charItals"/>
          <w:i w:val="0"/>
        </w:rPr>
        <w:tab/>
      </w:r>
      <w:r w:rsidR="00496811" w:rsidRPr="00DC6149">
        <w:t>Dictionary,</w:t>
      </w:r>
      <w:r w:rsidR="00895A34" w:rsidRPr="00DC6149">
        <w:t xml:space="preserve"> new</w:t>
      </w:r>
      <w:r w:rsidR="00496811" w:rsidRPr="00DC6149">
        <w:t xml:space="preserve"> definition of </w:t>
      </w:r>
      <w:r w:rsidR="00496811" w:rsidRPr="00DC6149">
        <w:rPr>
          <w:rStyle w:val="charItals"/>
        </w:rPr>
        <w:t>relevant Assembly committee</w:t>
      </w:r>
      <w:bookmarkEnd w:id="20"/>
    </w:p>
    <w:p w14:paraId="54F1F5C9" w14:textId="0C8EC111" w:rsidR="00496811" w:rsidRPr="00DC6149" w:rsidRDefault="00496811" w:rsidP="00496811">
      <w:pPr>
        <w:pStyle w:val="direction"/>
      </w:pPr>
      <w:r w:rsidRPr="00DC6149">
        <w:t>insert</w:t>
      </w:r>
    </w:p>
    <w:p w14:paraId="3911335B" w14:textId="6A497E52" w:rsidR="00496811" w:rsidRPr="00DC6149" w:rsidRDefault="00496811" w:rsidP="00DC6149">
      <w:pPr>
        <w:pStyle w:val="aDef"/>
      </w:pPr>
      <w:r w:rsidRPr="00DC6149">
        <w:rPr>
          <w:rStyle w:val="charBoldItals"/>
        </w:rPr>
        <w:t>relevant Assembly committee</w:t>
      </w:r>
      <w:r w:rsidRPr="00DC6149">
        <w:t xml:space="preserve"> means</w:t>
      </w:r>
      <w:r w:rsidR="00FE608A" w:rsidRPr="00DC6149">
        <w:t xml:space="preserve"> the standing committee of the Legislative Assembly whose responsibilities include the examination of matters relating to the Auditor-General.</w:t>
      </w:r>
    </w:p>
    <w:p w14:paraId="6013A3D8" w14:textId="7C00206A" w:rsidR="00B62F2E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21" w:name="_Toc94698926"/>
      <w:r w:rsidRPr="00DC6149">
        <w:rPr>
          <w:rStyle w:val="CharPartNo"/>
        </w:rPr>
        <w:lastRenderedPageBreak/>
        <w:t>Part 1.5</w:t>
      </w:r>
      <w:r w:rsidRPr="00DC6149">
        <w:tab/>
      </w:r>
      <w:r w:rsidR="00B62F2E" w:rsidRPr="00DC6149">
        <w:rPr>
          <w:rStyle w:val="CharPartText"/>
        </w:rPr>
        <w:t>Education Act 2004</w:t>
      </w:r>
      <w:bookmarkEnd w:id="21"/>
    </w:p>
    <w:p w14:paraId="22B66DE7" w14:textId="54CDF36B" w:rsidR="00D82AD0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22" w:name="_Toc94698927"/>
      <w:r w:rsidRPr="00DC6149">
        <w:rPr>
          <w:rStyle w:val="CharSectNo"/>
        </w:rPr>
        <w:t>[1.12]</w:t>
      </w:r>
      <w:r w:rsidRPr="00DC6149">
        <w:tab/>
      </w:r>
      <w:r w:rsidR="00D82AD0" w:rsidRPr="00DC6149">
        <w:t>Section 20A (3)</w:t>
      </w:r>
      <w:bookmarkEnd w:id="22"/>
    </w:p>
    <w:p w14:paraId="4BA3024C" w14:textId="77777777" w:rsidR="00D82AD0" w:rsidRPr="00DC6149" w:rsidRDefault="00D82AD0" w:rsidP="00D82AD0">
      <w:pPr>
        <w:pStyle w:val="direction"/>
      </w:pPr>
      <w:r w:rsidRPr="00DC6149">
        <w:t>omit</w:t>
      </w:r>
    </w:p>
    <w:p w14:paraId="479C041C" w14:textId="44C00728" w:rsidR="00D82AD0" w:rsidRPr="00DC6149" w:rsidRDefault="00D82AD0" w:rsidP="00D82AD0">
      <w:pPr>
        <w:pStyle w:val="Amainreturn"/>
      </w:pPr>
      <w:r w:rsidRPr="00DC6149">
        <w:t>appropriate standing committee</w:t>
      </w:r>
    </w:p>
    <w:p w14:paraId="47569298" w14:textId="77777777" w:rsidR="00D82AD0" w:rsidRPr="00DC6149" w:rsidRDefault="00D82AD0" w:rsidP="00D82AD0">
      <w:pPr>
        <w:pStyle w:val="direction"/>
      </w:pPr>
      <w:r w:rsidRPr="00DC6149">
        <w:t>substitute</w:t>
      </w:r>
    </w:p>
    <w:p w14:paraId="5F42A4B0" w14:textId="15DF67B8" w:rsidR="00D82AD0" w:rsidRPr="00DC6149" w:rsidRDefault="00D82AD0" w:rsidP="00D82AD0">
      <w:pPr>
        <w:pStyle w:val="Amainreturn"/>
      </w:pPr>
      <w:r w:rsidRPr="00DC6149">
        <w:t>relevant Assembly committee</w:t>
      </w:r>
    </w:p>
    <w:p w14:paraId="4277B46B" w14:textId="608120A3" w:rsidR="00275515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23" w:name="_Toc94698928"/>
      <w:r w:rsidRPr="00DC6149">
        <w:rPr>
          <w:rStyle w:val="CharSectNo"/>
        </w:rPr>
        <w:t>[1.13]</w:t>
      </w:r>
      <w:r w:rsidRPr="00DC6149">
        <w:tab/>
      </w:r>
      <w:r w:rsidR="00D82AD0" w:rsidRPr="00DC6149">
        <w:t xml:space="preserve">Section </w:t>
      </w:r>
      <w:r w:rsidR="00D0261B" w:rsidRPr="00DC6149">
        <w:t>20A</w:t>
      </w:r>
      <w:r w:rsidR="00D82AD0" w:rsidRPr="00DC6149">
        <w:t xml:space="preserve"> (4)</w:t>
      </w:r>
      <w:bookmarkEnd w:id="23"/>
    </w:p>
    <w:p w14:paraId="05513628" w14:textId="1291FFD1" w:rsidR="00275515" w:rsidRPr="00DC6149" w:rsidRDefault="00275515" w:rsidP="00275515">
      <w:pPr>
        <w:pStyle w:val="direction"/>
      </w:pPr>
      <w:r w:rsidRPr="00DC6149">
        <w:t>substitute</w:t>
      </w:r>
    </w:p>
    <w:p w14:paraId="24BEA66F" w14:textId="44D4F3F4" w:rsidR="00305068" w:rsidRPr="00DC6149" w:rsidRDefault="00305068" w:rsidP="00305068">
      <w:pPr>
        <w:pStyle w:val="IMain"/>
      </w:pPr>
      <w:r w:rsidRPr="00DC6149">
        <w:tab/>
        <w:t>(4)</w:t>
      </w:r>
      <w:r w:rsidRPr="00DC6149">
        <w:tab/>
        <w:t>In this section:</w:t>
      </w:r>
    </w:p>
    <w:p w14:paraId="20DA05F0" w14:textId="40038FEC" w:rsidR="00275515" w:rsidRPr="00DC6149" w:rsidRDefault="00275515" w:rsidP="00DC6149">
      <w:pPr>
        <w:pStyle w:val="aDef"/>
      </w:pPr>
      <w:r w:rsidRPr="00DC6149">
        <w:rPr>
          <w:rStyle w:val="charBoldItals"/>
        </w:rPr>
        <w:t>relevant Assembly committee</w:t>
      </w:r>
      <w:r w:rsidRPr="00DC6149">
        <w:t xml:space="preserve"> means</w:t>
      </w:r>
      <w:r w:rsidR="004669E1" w:rsidRPr="00DC6149">
        <w:t xml:space="preserve"> </w:t>
      </w:r>
      <w:r w:rsidRPr="00DC6149">
        <w:t xml:space="preserve">a standing committee of the Legislative Assembly nominated, in writing, by the Speaker for </w:t>
      </w:r>
      <w:r w:rsidR="003068D9" w:rsidRPr="00DC6149">
        <w:t>sub</w:t>
      </w:r>
      <w:r w:rsidRPr="00DC6149">
        <w:t>section</w:t>
      </w:r>
      <w:r w:rsidR="003068D9" w:rsidRPr="00DC6149">
        <w:t xml:space="preserve"> (3)</w:t>
      </w:r>
      <w:r w:rsidR="008F15E1" w:rsidRPr="00DC6149">
        <w:t>.</w:t>
      </w:r>
    </w:p>
    <w:p w14:paraId="6FAD3926" w14:textId="5995BD04" w:rsidR="00C86F19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24" w:name="_Toc94698929"/>
      <w:r w:rsidRPr="00DC6149">
        <w:rPr>
          <w:rStyle w:val="CharSectNo"/>
        </w:rPr>
        <w:t>[1.14]</w:t>
      </w:r>
      <w:r w:rsidRPr="00DC6149">
        <w:tab/>
      </w:r>
      <w:r w:rsidR="00C86F19" w:rsidRPr="00DC6149">
        <w:t>Section 77, notes 1 to 3</w:t>
      </w:r>
      <w:bookmarkEnd w:id="24"/>
    </w:p>
    <w:p w14:paraId="6450E428" w14:textId="43C7BF87" w:rsidR="00C86F19" w:rsidRPr="00DC6149" w:rsidRDefault="00C86F19" w:rsidP="00C86F19">
      <w:pPr>
        <w:pStyle w:val="direction"/>
      </w:pPr>
      <w:r w:rsidRPr="00DC6149">
        <w:t>substitute</w:t>
      </w:r>
    </w:p>
    <w:p w14:paraId="1092A44F" w14:textId="58845392" w:rsidR="00C86F19" w:rsidRPr="00DC6149" w:rsidRDefault="00C86F19">
      <w:pPr>
        <w:pStyle w:val="aNote"/>
      </w:pPr>
      <w:r w:rsidRPr="00DC6149">
        <w:rPr>
          <w:rStyle w:val="charItals"/>
        </w:rPr>
        <w:t>Note</w:t>
      </w:r>
      <w:r w:rsidRPr="00DC6149">
        <w:tab/>
        <w:t xml:space="preserve">For laws about appointments, see the </w:t>
      </w:r>
      <w:hyperlink r:id="rId21" w:tooltip="A2001-14" w:history="1">
        <w:r w:rsidR="00B51DA7" w:rsidRPr="00DC6149">
          <w:rPr>
            <w:rStyle w:val="charCitHyperlinkAbbrev"/>
          </w:rPr>
          <w:t>Legislation Act</w:t>
        </w:r>
      </w:hyperlink>
      <w:r w:rsidRPr="00DC6149">
        <w:t xml:space="preserve">, </w:t>
      </w:r>
      <w:proofErr w:type="spellStart"/>
      <w:r w:rsidRPr="00DC6149">
        <w:t>pt</w:t>
      </w:r>
      <w:proofErr w:type="spellEnd"/>
      <w:r w:rsidRPr="00DC6149">
        <w:t> 19.3.</w:t>
      </w:r>
    </w:p>
    <w:p w14:paraId="48ACFD52" w14:textId="37086EF7" w:rsidR="0038491A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25" w:name="_Toc94698930"/>
      <w:r w:rsidRPr="00DC6149">
        <w:rPr>
          <w:rStyle w:val="CharPartNo"/>
        </w:rPr>
        <w:t>Part 1.6</w:t>
      </w:r>
      <w:r w:rsidRPr="00DC6149">
        <w:tab/>
      </w:r>
      <w:r w:rsidR="0038491A" w:rsidRPr="00DC6149">
        <w:rPr>
          <w:rStyle w:val="CharPartText"/>
        </w:rPr>
        <w:t>Electoral Act 1992</w:t>
      </w:r>
      <w:bookmarkEnd w:id="25"/>
    </w:p>
    <w:p w14:paraId="2F7F1120" w14:textId="092DA465" w:rsidR="0038491A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26" w:name="_Toc94698931"/>
      <w:r w:rsidRPr="00DC6149">
        <w:rPr>
          <w:rStyle w:val="CharSectNo"/>
        </w:rPr>
        <w:t>[1.15]</w:t>
      </w:r>
      <w:r w:rsidRPr="00DC6149">
        <w:tab/>
      </w:r>
      <w:r w:rsidR="0038491A" w:rsidRPr="00DC6149">
        <w:t xml:space="preserve">Dictionary, definition of </w:t>
      </w:r>
      <w:r w:rsidR="0038491A" w:rsidRPr="00DC6149">
        <w:rPr>
          <w:rStyle w:val="charItals"/>
        </w:rPr>
        <w:t>relevant Assembly committee</w:t>
      </w:r>
      <w:bookmarkEnd w:id="26"/>
    </w:p>
    <w:p w14:paraId="38C0C667" w14:textId="39481AB0" w:rsidR="0038491A" w:rsidRPr="00DC6149" w:rsidRDefault="00202686" w:rsidP="0038491A">
      <w:pPr>
        <w:pStyle w:val="direction"/>
      </w:pPr>
      <w:r w:rsidRPr="00DC6149">
        <w:t>omit</w:t>
      </w:r>
    </w:p>
    <w:p w14:paraId="3CD64DAB" w14:textId="7A26262C" w:rsidR="00202686" w:rsidRPr="00DC6149" w:rsidRDefault="00202686" w:rsidP="00202686">
      <w:pPr>
        <w:pStyle w:val="Amainreturn"/>
      </w:pPr>
      <w:r w:rsidRPr="00DC6149">
        <w:t>committee of the Legislative Assembly</w:t>
      </w:r>
    </w:p>
    <w:p w14:paraId="2F36413F" w14:textId="5B0F9951" w:rsidR="00202686" w:rsidRPr="00DC6149" w:rsidRDefault="00202686" w:rsidP="00202686">
      <w:pPr>
        <w:pStyle w:val="direction"/>
      </w:pPr>
      <w:r w:rsidRPr="00DC6149">
        <w:t>substitute</w:t>
      </w:r>
    </w:p>
    <w:p w14:paraId="514E1A94" w14:textId="77777777" w:rsidR="00202686" w:rsidRPr="00DC6149" w:rsidRDefault="00202686" w:rsidP="00202686">
      <w:pPr>
        <w:pStyle w:val="Amainreturn"/>
      </w:pPr>
      <w:r w:rsidRPr="00DC6149">
        <w:t>standing committee of the Legislative Assembly</w:t>
      </w:r>
    </w:p>
    <w:p w14:paraId="3F3B7CFB" w14:textId="6E2E8192" w:rsidR="00B62F2E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27" w:name="_Toc94698932"/>
      <w:r w:rsidRPr="00DC6149">
        <w:rPr>
          <w:rStyle w:val="CharPartNo"/>
        </w:rPr>
        <w:lastRenderedPageBreak/>
        <w:t>Part 1.7</w:t>
      </w:r>
      <w:r w:rsidRPr="00DC6149">
        <w:tab/>
      </w:r>
      <w:r w:rsidR="00B62F2E" w:rsidRPr="00DC6149">
        <w:rPr>
          <w:rStyle w:val="CharPartText"/>
        </w:rPr>
        <w:t>Emergencies Act 2004</w:t>
      </w:r>
      <w:bookmarkEnd w:id="27"/>
    </w:p>
    <w:p w14:paraId="799CABF1" w14:textId="1294B69E" w:rsidR="00BE39C8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28" w:name="_Toc94698933"/>
      <w:r w:rsidRPr="00DC6149">
        <w:rPr>
          <w:rStyle w:val="CharSectNo"/>
        </w:rPr>
        <w:t>[1.16]</w:t>
      </w:r>
      <w:r w:rsidRPr="00DC6149">
        <w:tab/>
      </w:r>
      <w:r w:rsidR="00BE39C8" w:rsidRPr="00DC6149">
        <w:t>Section 11 (3)</w:t>
      </w:r>
      <w:bookmarkEnd w:id="28"/>
    </w:p>
    <w:p w14:paraId="0A7D2920" w14:textId="77777777" w:rsidR="00BE39C8" w:rsidRPr="00DC6149" w:rsidRDefault="00BE39C8" w:rsidP="00BE39C8">
      <w:pPr>
        <w:pStyle w:val="direction"/>
      </w:pPr>
      <w:r w:rsidRPr="00DC6149">
        <w:t>omit</w:t>
      </w:r>
    </w:p>
    <w:p w14:paraId="7E9F6BBD" w14:textId="369ABDAF" w:rsidR="00BE39C8" w:rsidRPr="00DC6149" w:rsidRDefault="00BE39C8" w:rsidP="00BE39C8">
      <w:pPr>
        <w:pStyle w:val="Amainreturn"/>
      </w:pPr>
      <w:r w:rsidRPr="00DC6149">
        <w:t>appropriate Legislative Assembly committee</w:t>
      </w:r>
    </w:p>
    <w:p w14:paraId="44F53DED" w14:textId="1F130E4B" w:rsidR="00BE39C8" w:rsidRPr="00DC6149" w:rsidRDefault="0004478F" w:rsidP="00BE39C8">
      <w:pPr>
        <w:pStyle w:val="direction"/>
      </w:pPr>
      <w:r w:rsidRPr="00DC6149">
        <w:t>substitute</w:t>
      </w:r>
    </w:p>
    <w:p w14:paraId="0F558824" w14:textId="696BB31F" w:rsidR="00BE39C8" w:rsidRPr="00DC6149" w:rsidRDefault="003D3A1A" w:rsidP="00BE39C8">
      <w:pPr>
        <w:pStyle w:val="Amainreturn"/>
      </w:pPr>
      <w:r w:rsidRPr="00DC6149">
        <w:t>relevant</w:t>
      </w:r>
      <w:r w:rsidR="00BE39C8" w:rsidRPr="00DC6149">
        <w:t xml:space="preserve"> Assembly committee</w:t>
      </w:r>
    </w:p>
    <w:p w14:paraId="4540F12E" w14:textId="5564AEDA" w:rsidR="00BE39C8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29" w:name="_Toc94698934"/>
      <w:r w:rsidRPr="00DC6149">
        <w:rPr>
          <w:rStyle w:val="CharSectNo"/>
        </w:rPr>
        <w:t>[1.17]</w:t>
      </w:r>
      <w:r w:rsidRPr="00DC6149">
        <w:tab/>
      </w:r>
      <w:r w:rsidR="00BE39C8" w:rsidRPr="00DC6149">
        <w:t>Section 11 (</w:t>
      </w:r>
      <w:r w:rsidR="003F65EA" w:rsidRPr="00DC6149">
        <w:t>7</w:t>
      </w:r>
      <w:r w:rsidR="00BE39C8" w:rsidRPr="00DC6149">
        <w:t>)</w:t>
      </w:r>
      <w:bookmarkEnd w:id="29"/>
    </w:p>
    <w:p w14:paraId="4D62BFB4" w14:textId="27AB0329" w:rsidR="00BE39C8" w:rsidRPr="00DC6149" w:rsidRDefault="00BE39C8" w:rsidP="00BE39C8">
      <w:pPr>
        <w:pStyle w:val="direction"/>
      </w:pPr>
      <w:r w:rsidRPr="00DC6149">
        <w:t>omit</w:t>
      </w:r>
    </w:p>
    <w:p w14:paraId="5F8710E7" w14:textId="37C6818C" w:rsidR="00BE39C8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30" w:name="_Toc94698935"/>
      <w:r w:rsidRPr="00DC6149">
        <w:rPr>
          <w:rStyle w:val="CharSectNo"/>
        </w:rPr>
        <w:t>[1.18]</w:t>
      </w:r>
      <w:r w:rsidRPr="00DC6149">
        <w:tab/>
      </w:r>
      <w:r w:rsidR="00BE39C8" w:rsidRPr="00DC6149">
        <w:t>Section 1</w:t>
      </w:r>
      <w:r w:rsidR="003F65EA" w:rsidRPr="00DC6149">
        <w:t>35</w:t>
      </w:r>
      <w:r w:rsidR="00BE39C8" w:rsidRPr="00DC6149">
        <w:t xml:space="preserve"> (3)</w:t>
      </w:r>
      <w:bookmarkEnd w:id="30"/>
    </w:p>
    <w:p w14:paraId="5BA05564" w14:textId="77777777" w:rsidR="00BE39C8" w:rsidRPr="00DC6149" w:rsidRDefault="00BE39C8" w:rsidP="00BE39C8">
      <w:pPr>
        <w:pStyle w:val="direction"/>
      </w:pPr>
      <w:r w:rsidRPr="00DC6149">
        <w:t>omit</w:t>
      </w:r>
    </w:p>
    <w:p w14:paraId="30F8D79D" w14:textId="63C39037" w:rsidR="00BE39C8" w:rsidRPr="00DC6149" w:rsidRDefault="00BE39C8" w:rsidP="00BE39C8">
      <w:pPr>
        <w:pStyle w:val="Amainreturn"/>
      </w:pPr>
      <w:r w:rsidRPr="00DC6149">
        <w:t>relevant committee of the Legislative Assembly</w:t>
      </w:r>
    </w:p>
    <w:p w14:paraId="5574664B" w14:textId="0E48AE52" w:rsidR="00BE39C8" w:rsidRPr="00DC6149" w:rsidRDefault="0004478F" w:rsidP="00BE39C8">
      <w:pPr>
        <w:pStyle w:val="direction"/>
      </w:pPr>
      <w:r w:rsidRPr="00DC6149">
        <w:t>substitute</w:t>
      </w:r>
    </w:p>
    <w:p w14:paraId="6D85374A" w14:textId="608073A8" w:rsidR="00BE39C8" w:rsidRPr="00DC6149" w:rsidRDefault="003D3A1A" w:rsidP="00BE39C8">
      <w:pPr>
        <w:pStyle w:val="Amainreturn"/>
      </w:pPr>
      <w:r w:rsidRPr="00DC6149">
        <w:t>relevant</w:t>
      </w:r>
      <w:r w:rsidR="00BE39C8" w:rsidRPr="00DC6149">
        <w:t xml:space="preserve"> Assembly committee</w:t>
      </w:r>
    </w:p>
    <w:p w14:paraId="2AA70F3D" w14:textId="192B9381" w:rsidR="00BE39C8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31" w:name="_Toc94698936"/>
      <w:r w:rsidRPr="00DC6149">
        <w:rPr>
          <w:rStyle w:val="CharSectNo"/>
        </w:rPr>
        <w:t>[1.19]</w:t>
      </w:r>
      <w:r w:rsidRPr="00DC6149">
        <w:tab/>
      </w:r>
      <w:r w:rsidR="00BE39C8" w:rsidRPr="00DC6149">
        <w:t>Section 1</w:t>
      </w:r>
      <w:r w:rsidR="003F65EA" w:rsidRPr="00DC6149">
        <w:t>35</w:t>
      </w:r>
      <w:r w:rsidR="00BE39C8" w:rsidRPr="00DC6149">
        <w:t xml:space="preserve"> (4)</w:t>
      </w:r>
      <w:bookmarkEnd w:id="31"/>
    </w:p>
    <w:p w14:paraId="66006CA7" w14:textId="263C7FA8" w:rsidR="00BE39C8" w:rsidRPr="00DC6149" w:rsidRDefault="00BE39C8" w:rsidP="00BE39C8">
      <w:pPr>
        <w:pStyle w:val="direction"/>
      </w:pPr>
      <w:r w:rsidRPr="00DC6149">
        <w:t>omit</w:t>
      </w:r>
    </w:p>
    <w:p w14:paraId="3D70FC6F" w14:textId="0BE2DC56" w:rsidR="005029B1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32" w:name="_Toc94698937"/>
      <w:r w:rsidRPr="00DC6149">
        <w:rPr>
          <w:rStyle w:val="CharSectNo"/>
        </w:rPr>
        <w:t>[1.20]</w:t>
      </w:r>
      <w:r w:rsidRPr="00DC6149">
        <w:tab/>
      </w:r>
      <w:r w:rsidR="005029B1" w:rsidRPr="00DC6149">
        <w:t>Section 142 (2), note</w:t>
      </w:r>
      <w:r w:rsidR="00C86F19" w:rsidRPr="00DC6149">
        <w:t>s 1 to 3</w:t>
      </w:r>
      <w:bookmarkEnd w:id="32"/>
    </w:p>
    <w:p w14:paraId="50DBC8D2" w14:textId="77777777" w:rsidR="005029B1" w:rsidRPr="00DC6149" w:rsidRDefault="005029B1" w:rsidP="005029B1">
      <w:pPr>
        <w:pStyle w:val="direction"/>
      </w:pPr>
      <w:r w:rsidRPr="00DC6149">
        <w:t>substitute</w:t>
      </w:r>
    </w:p>
    <w:p w14:paraId="54DBCBBC" w14:textId="6786DA9C" w:rsidR="00C86F19" w:rsidRPr="00DC6149" w:rsidRDefault="00C86F19">
      <w:pPr>
        <w:pStyle w:val="aNote"/>
      </w:pPr>
      <w:r w:rsidRPr="00DC6149">
        <w:rPr>
          <w:rStyle w:val="charItals"/>
        </w:rPr>
        <w:t>Note</w:t>
      </w:r>
      <w:r w:rsidRPr="00DC6149">
        <w:tab/>
        <w:t xml:space="preserve">For laws about appointments, see the </w:t>
      </w:r>
      <w:hyperlink r:id="rId22" w:tooltip="A2001-14" w:history="1">
        <w:r w:rsidR="00B51DA7" w:rsidRPr="00DC6149">
          <w:rPr>
            <w:rStyle w:val="charCitHyperlinkAbbrev"/>
          </w:rPr>
          <w:t>Legislation Act</w:t>
        </w:r>
      </w:hyperlink>
      <w:r w:rsidRPr="00DC6149">
        <w:t xml:space="preserve">, </w:t>
      </w:r>
      <w:proofErr w:type="spellStart"/>
      <w:r w:rsidRPr="00DC6149">
        <w:t>pt</w:t>
      </w:r>
      <w:proofErr w:type="spellEnd"/>
      <w:r w:rsidRPr="00DC6149">
        <w:t> 19.3.</w:t>
      </w:r>
    </w:p>
    <w:p w14:paraId="42D02108" w14:textId="05438F73" w:rsidR="00D32915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33" w:name="_Toc94698938"/>
      <w:r w:rsidRPr="00DC6149">
        <w:rPr>
          <w:rStyle w:val="CharSectNo"/>
        </w:rPr>
        <w:lastRenderedPageBreak/>
        <w:t>[1.21]</w:t>
      </w:r>
      <w:r w:rsidRPr="00DC6149">
        <w:tab/>
      </w:r>
      <w:r w:rsidR="00D32915" w:rsidRPr="00DC6149">
        <w:t xml:space="preserve">Dictionary, </w:t>
      </w:r>
      <w:r w:rsidR="00DB44D3" w:rsidRPr="00DC6149">
        <w:t xml:space="preserve">new definition of </w:t>
      </w:r>
      <w:r w:rsidR="00DB44D3" w:rsidRPr="00DC6149">
        <w:rPr>
          <w:rStyle w:val="charItals"/>
        </w:rPr>
        <w:t>relevant Assembly committee</w:t>
      </w:r>
      <w:bookmarkEnd w:id="33"/>
    </w:p>
    <w:p w14:paraId="45901955" w14:textId="77777777" w:rsidR="00D32915" w:rsidRPr="00DC6149" w:rsidRDefault="00D32915" w:rsidP="00D32915">
      <w:pPr>
        <w:pStyle w:val="direction"/>
      </w:pPr>
      <w:r w:rsidRPr="00DC6149">
        <w:t>insert</w:t>
      </w:r>
    </w:p>
    <w:p w14:paraId="71B03C80" w14:textId="72A05383" w:rsidR="00DB44D3" w:rsidRPr="00DC6149" w:rsidRDefault="00DB44D3" w:rsidP="00DC6149">
      <w:pPr>
        <w:pStyle w:val="aDef"/>
      </w:pPr>
      <w:r w:rsidRPr="00DC6149">
        <w:rPr>
          <w:rStyle w:val="charBoldItals"/>
        </w:rPr>
        <w:t>relevant Assembly committee</w:t>
      </w:r>
      <w:r w:rsidR="003068D9" w:rsidRPr="00DC6149">
        <w:t>, for a provision,</w:t>
      </w:r>
      <w:r w:rsidRPr="00DC6149">
        <w:t xml:space="preserve"> means</w:t>
      </w:r>
      <w:r w:rsidR="00687B7F" w:rsidRPr="00DC6149">
        <w:t xml:space="preserve"> </w:t>
      </w:r>
      <w:r w:rsidRPr="00DC6149">
        <w:t xml:space="preserve">a standing committee of the Legislative Assembly nominated, in writing, by the Speaker for the </w:t>
      </w:r>
      <w:r w:rsidR="003068D9" w:rsidRPr="00DC6149">
        <w:t>provision</w:t>
      </w:r>
      <w:r w:rsidR="00687B7F" w:rsidRPr="00DC6149">
        <w:t>.</w:t>
      </w:r>
    </w:p>
    <w:p w14:paraId="0CD79FAB" w14:textId="5E47D858" w:rsidR="00B62F2E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34" w:name="_Toc94698939"/>
      <w:r w:rsidRPr="00DC6149">
        <w:rPr>
          <w:rStyle w:val="CharPartNo"/>
        </w:rPr>
        <w:t>Part 1.8</w:t>
      </w:r>
      <w:r w:rsidRPr="00DC6149">
        <w:tab/>
      </w:r>
      <w:r w:rsidR="00B62F2E" w:rsidRPr="00DC6149">
        <w:rPr>
          <w:rStyle w:val="CharPartText"/>
        </w:rPr>
        <w:t>Financial Management Act 1996</w:t>
      </w:r>
      <w:bookmarkEnd w:id="34"/>
    </w:p>
    <w:p w14:paraId="153D87FB" w14:textId="4038CE1C" w:rsidR="003D3A1A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35" w:name="_Toc94698940"/>
      <w:r w:rsidRPr="00DC6149">
        <w:rPr>
          <w:rStyle w:val="CharSectNo"/>
        </w:rPr>
        <w:t>[1.22]</w:t>
      </w:r>
      <w:r w:rsidRPr="00DC6149">
        <w:tab/>
      </w:r>
      <w:r w:rsidR="003D3A1A" w:rsidRPr="00DC6149">
        <w:t>Section 18 (1) (b)</w:t>
      </w:r>
      <w:bookmarkEnd w:id="35"/>
    </w:p>
    <w:p w14:paraId="2B752504" w14:textId="4819D036" w:rsidR="003D3A1A" w:rsidRPr="00DC6149" w:rsidRDefault="003D3A1A" w:rsidP="003D3A1A">
      <w:pPr>
        <w:pStyle w:val="direction"/>
      </w:pPr>
      <w:r w:rsidRPr="00DC6149">
        <w:t>omit</w:t>
      </w:r>
    </w:p>
    <w:p w14:paraId="21558594" w14:textId="57185651" w:rsidR="003D3A1A" w:rsidRPr="00DC6149" w:rsidRDefault="003D3A1A" w:rsidP="003D3A1A">
      <w:pPr>
        <w:pStyle w:val="Amainreturn"/>
      </w:pPr>
      <w:r w:rsidRPr="00DC6149">
        <w:t xml:space="preserve">appropriate </w:t>
      </w:r>
      <w:r w:rsidR="001A121C" w:rsidRPr="00DC6149">
        <w:t>A</w:t>
      </w:r>
      <w:r w:rsidRPr="00DC6149">
        <w:t>ssembly committee</w:t>
      </w:r>
    </w:p>
    <w:p w14:paraId="335E869C" w14:textId="0A92C16B" w:rsidR="003D3A1A" w:rsidRPr="00DC6149" w:rsidRDefault="003D3A1A" w:rsidP="003D3A1A">
      <w:pPr>
        <w:pStyle w:val="direction"/>
      </w:pPr>
      <w:r w:rsidRPr="00DC6149">
        <w:t>substitute</w:t>
      </w:r>
    </w:p>
    <w:p w14:paraId="3B12EBEE" w14:textId="248B896C" w:rsidR="003D3A1A" w:rsidRPr="00DC6149" w:rsidRDefault="003D3A1A" w:rsidP="003D3A1A">
      <w:pPr>
        <w:pStyle w:val="Amainreturn"/>
      </w:pPr>
      <w:r w:rsidRPr="00DC6149">
        <w:t>relevant Assembly committee</w:t>
      </w:r>
    </w:p>
    <w:p w14:paraId="0DA932F4" w14:textId="554E845D" w:rsidR="003D3A1A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36" w:name="_Toc94698941"/>
      <w:r w:rsidRPr="00DC6149">
        <w:rPr>
          <w:rStyle w:val="CharSectNo"/>
        </w:rPr>
        <w:t>[1.23]</w:t>
      </w:r>
      <w:r w:rsidRPr="00DC6149">
        <w:tab/>
      </w:r>
      <w:r w:rsidR="003D3A1A" w:rsidRPr="00DC6149">
        <w:t>Section 20</w:t>
      </w:r>
      <w:r w:rsidR="00F24926" w:rsidRPr="00DC6149">
        <w:t xml:space="preserve"> (a)</w:t>
      </w:r>
      <w:bookmarkEnd w:id="36"/>
    </w:p>
    <w:p w14:paraId="523EDF1D" w14:textId="510230E1" w:rsidR="003F6D00" w:rsidRPr="00DC6149" w:rsidRDefault="003F6D00" w:rsidP="003D3A1A">
      <w:pPr>
        <w:pStyle w:val="direction"/>
      </w:pPr>
      <w:r w:rsidRPr="00DC6149">
        <w:t>omit</w:t>
      </w:r>
    </w:p>
    <w:p w14:paraId="5C19FD4E" w14:textId="45273681" w:rsidR="003F6D00" w:rsidRPr="00DC6149" w:rsidRDefault="00F24926" w:rsidP="003F6D00">
      <w:pPr>
        <w:pStyle w:val="Amainreturn"/>
      </w:pPr>
      <w:r w:rsidRPr="00DC6149">
        <w:t>an</w:t>
      </w:r>
      <w:r w:rsidR="003F6D00" w:rsidRPr="00DC6149">
        <w:t xml:space="preserve"> appropriate committee of the Legislative Assembly</w:t>
      </w:r>
    </w:p>
    <w:p w14:paraId="37FB3612" w14:textId="35DB55A2" w:rsidR="003D3A1A" w:rsidRPr="00DC6149" w:rsidRDefault="003F6D00" w:rsidP="003D3A1A">
      <w:pPr>
        <w:pStyle w:val="direction"/>
      </w:pPr>
      <w:r w:rsidRPr="00DC6149">
        <w:t>substitute</w:t>
      </w:r>
    </w:p>
    <w:p w14:paraId="3A7107D6" w14:textId="6D8EC675" w:rsidR="003F6D00" w:rsidRPr="00DC6149" w:rsidRDefault="003F6D00" w:rsidP="003F6D00">
      <w:pPr>
        <w:pStyle w:val="Amainreturn"/>
      </w:pPr>
      <w:r w:rsidRPr="00DC6149">
        <w:t>the relevant Assembly committee</w:t>
      </w:r>
    </w:p>
    <w:p w14:paraId="22714A91" w14:textId="73BA835D" w:rsidR="003D3A1A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37" w:name="_Toc94698942"/>
      <w:r w:rsidRPr="00DC6149">
        <w:rPr>
          <w:rStyle w:val="CharSectNo"/>
        </w:rPr>
        <w:t>[1.24]</w:t>
      </w:r>
      <w:r w:rsidRPr="00DC6149">
        <w:tab/>
      </w:r>
      <w:r w:rsidR="003D3A1A" w:rsidRPr="00DC6149">
        <w:t>Section 20AB</w:t>
      </w:r>
      <w:r w:rsidR="00A11B19" w:rsidRPr="00DC6149">
        <w:t xml:space="preserve"> (a)</w:t>
      </w:r>
      <w:bookmarkEnd w:id="37"/>
    </w:p>
    <w:p w14:paraId="2595A419" w14:textId="77777777" w:rsidR="00A75D38" w:rsidRPr="00DC6149" w:rsidRDefault="00A75D38" w:rsidP="00A75D38">
      <w:pPr>
        <w:pStyle w:val="direction"/>
      </w:pPr>
      <w:r w:rsidRPr="00DC6149">
        <w:t>omit</w:t>
      </w:r>
    </w:p>
    <w:p w14:paraId="78C50EA6" w14:textId="72496796" w:rsidR="00A75D38" w:rsidRPr="00DC6149" w:rsidRDefault="00A75D38" w:rsidP="00A75D38">
      <w:pPr>
        <w:pStyle w:val="Amainreturn"/>
      </w:pPr>
      <w:r w:rsidRPr="00DC6149">
        <w:t>appropriate committee of the Legislative Assembly</w:t>
      </w:r>
    </w:p>
    <w:p w14:paraId="3ACFDFA8" w14:textId="77777777" w:rsidR="00A75D38" w:rsidRPr="00DC6149" w:rsidRDefault="00A75D38" w:rsidP="00A75D38">
      <w:pPr>
        <w:pStyle w:val="direction"/>
      </w:pPr>
      <w:r w:rsidRPr="00DC6149">
        <w:t>substitute</w:t>
      </w:r>
    </w:p>
    <w:p w14:paraId="53C3F27E" w14:textId="0517C93A" w:rsidR="00A75D38" w:rsidRPr="00DC6149" w:rsidRDefault="00A75D38" w:rsidP="00A75D38">
      <w:pPr>
        <w:pStyle w:val="Amainreturn"/>
      </w:pPr>
      <w:r w:rsidRPr="00DC6149">
        <w:t>relevant Assembly committee</w:t>
      </w:r>
    </w:p>
    <w:p w14:paraId="46ACFF65" w14:textId="38536E48" w:rsidR="002C6C98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38" w:name="_Toc94698943"/>
      <w:r w:rsidRPr="00DC6149">
        <w:rPr>
          <w:rStyle w:val="CharSectNo"/>
        </w:rPr>
        <w:lastRenderedPageBreak/>
        <w:t>[1.25]</w:t>
      </w:r>
      <w:r w:rsidRPr="00DC6149">
        <w:tab/>
      </w:r>
      <w:r w:rsidR="00C86F19" w:rsidRPr="00DC6149">
        <w:t>Section 78</w:t>
      </w:r>
      <w:r w:rsidR="002C6C98" w:rsidRPr="00DC6149">
        <w:t xml:space="preserve"> (2), notes 1 to 3</w:t>
      </w:r>
      <w:bookmarkEnd w:id="38"/>
    </w:p>
    <w:p w14:paraId="13F308C3" w14:textId="73008D22" w:rsidR="002C6C98" w:rsidRPr="00DC6149" w:rsidRDefault="002C6C98" w:rsidP="002C6C98">
      <w:pPr>
        <w:pStyle w:val="direction"/>
      </w:pPr>
      <w:r w:rsidRPr="00DC6149">
        <w:t>substitute</w:t>
      </w:r>
    </w:p>
    <w:p w14:paraId="03D88846" w14:textId="3B7D72F5" w:rsidR="002C6C98" w:rsidRPr="00DC6149" w:rsidRDefault="002C6C98">
      <w:pPr>
        <w:pStyle w:val="aNote"/>
      </w:pPr>
      <w:r w:rsidRPr="00DC6149">
        <w:rPr>
          <w:rStyle w:val="charItals"/>
        </w:rPr>
        <w:t>Note</w:t>
      </w:r>
      <w:r w:rsidRPr="00DC6149">
        <w:tab/>
        <w:t xml:space="preserve">For laws about appointments, see the </w:t>
      </w:r>
      <w:hyperlink r:id="rId23" w:tooltip="A2001-14" w:history="1">
        <w:r w:rsidR="00B51DA7" w:rsidRPr="00DC6149">
          <w:rPr>
            <w:rStyle w:val="charCitHyperlinkAbbrev"/>
          </w:rPr>
          <w:t>Legislation Act</w:t>
        </w:r>
      </w:hyperlink>
      <w:r w:rsidRPr="00DC6149">
        <w:t xml:space="preserve">, </w:t>
      </w:r>
      <w:proofErr w:type="spellStart"/>
      <w:r w:rsidRPr="00DC6149">
        <w:t>pt</w:t>
      </w:r>
      <w:proofErr w:type="spellEnd"/>
      <w:r w:rsidRPr="00DC6149">
        <w:t> 19.3.</w:t>
      </w:r>
    </w:p>
    <w:p w14:paraId="27E95208" w14:textId="5F180A63" w:rsidR="007E266F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39" w:name="_Toc94698944"/>
      <w:r w:rsidRPr="00DC6149">
        <w:rPr>
          <w:rStyle w:val="CharSectNo"/>
        </w:rPr>
        <w:t>[1.26]</w:t>
      </w:r>
      <w:r w:rsidRPr="00DC6149">
        <w:tab/>
      </w:r>
      <w:r w:rsidR="007E266F" w:rsidRPr="00DC6149">
        <w:t>Section 79 (1), notes 1 to 3</w:t>
      </w:r>
      <w:bookmarkEnd w:id="39"/>
    </w:p>
    <w:p w14:paraId="3CFCC3CA" w14:textId="77777777" w:rsidR="007E266F" w:rsidRPr="00DC6149" w:rsidRDefault="007E266F" w:rsidP="007E266F">
      <w:pPr>
        <w:pStyle w:val="direction"/>
      </w:pPr>
      <w:r w:rsidRPr="00DC6149">
        <w:t>substitute</w:t>
      </w:r>
    </w:p>
    <w:p w14:paraId="47EFEFC7" w14:textId="56AFE423" w:rsidR="007E266F" w:rsidRPr="00DC6149" w:rsidRDefault="007E266F" w:rsidP="007E266F">
      <w:pPr>
        <w:pStyle w:val="aNote"/>
      </w:pPr>
      <w:r w:rsidRPr="00DC6149">
        <w:rPr>
          <w:rStyle w:val="charItals"/>
        </w:rPr>
        <w:t>Note</w:t>
      </w:r>
      <w:r w:rsidRPr="00DC6149">
        <w:tab/>
        <w:t xml:space="preserve">For laws about appointments, see the </w:t>
      </w:r>
      <w:hyperlink r:id="rId24" w:tooltip="A2001-14" w:history="1">
        <w:r w:rsidR="00B51DA7" w:rsidRPr="00DC6149">
          <w:rPr>
            <w:rStyle w:val="charCitHyperlinkAbbrev"/>
          </w:rPr>
          <w:t>Legislation Act</w:t>
        </w:r>
      </w:hyperlink>
      <w:r w:rsidRPr="00DC6149">
        <w:t xml:space="preserve">, </w:t>
      </w:r>
      <w:proofErr w:type="spellStart"/>
      <w:r w:rsidRPr="00DC6149">
        <w:t>pt</w:t>
      </w:r>
      <w:proofErr w:type="spellEnd"/>
      <w:r w:rsidRPr="00DC6149">
        <w:t> 19.3.</w:t>
      </w:r>
    </w:p>
    <w:p w14:paraId="78948D4B" w14:textId="01C78A7A" w:rsidR="003D3A1A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40" w:name="_Toc94698945"/>
      <w:r w:rsidRPr="00DC6149">
        <w:rPr>
          <w:rStyle w:val="CharSectNo"/>
        </w:rPr>
        <w:t>[1.27]</w:t>
      </w:r>
      <w:r w:rsidRPr="00DC6149">
        <w:tab/>
      </w:r>
      <w:r w:rsidR="003D3A1A" w:rsidRPr="00DC6149">
        <w:t>Section 89</w:t>
      </w:r>
      <w:r w:rsidR="00A75D38" w:rsidRPr="00DC6149">
        <w:t xml:space="preserve"> (3)</w:t>
      </w:r>
      <w:bookmarkEnd w:id="40"/>
    </w:p>
    <w:p w14:paraId="74E05E9D" w14:textId="637E5146" w:rsidR="00A75D38" w:rsidRPr="00DC6149" w:rsidRDefault="00A75D38" w:rsidP="00A75D38">
      <w:pPr>
        <w:pStyle w:val="direction"/>
      </w:pPr>
      <w:r w:rsidRPr="00DC6149">
        <w:t>omit</w:t>
      </w:r>
    </w:p>
    <w:p w14:paraId="0000E7CA" w14:textId="509EFEC7" w:rsidR="00A75D38" w:rsidRPr="00DC6149" w:rsidRDefault="00A75D38" w:rsidP="00A75D38">
      <w:pPr>
        <w:pStyle w:val="Amainreturn"/>
      </w:pPr>
      <w:r w:rsidRPr="00DC6149">
        <w:t>relevant committee of the Legislative Assembly</w:t>
      </w:r>
    </w:p>
    <w:p w14:paraId="37D29AE5" w14:textId="0C012FA7" w:rsidR="003D3A1A" w:rsidRPr="00DC6149" w:rsidRDefault="00A75D38" w:rsidP="003D3A1A">
      <w:pPr>
        <w:pStyle w:val="direction"/>
      </w:pPr>
      <w:r w:rsidRPr="00DC6149">
        <w:t>substitute</w:t>
      </w:r>
    </w:p>
    <w:p w14:paraId="229831CF" w14:textId="4BC01982" w:rsidR="00A75D38" w:rsidRPr="00DC6149" w:rsidRDefault="00A75D38" w:rsidP="00A75D38">
      <w:pPr>
        <w:pStyle w:val="Amainreturn"/>
      </w:pPr>
      <w:r w:rsidRPr="00DC6149">
        <w:t>relevant Assembly committee</w:t>
      </w:r>
    </w:p>
    <w:p w14:paraId="380EF05C" w14:textId="24F5B904" w:rsidR="00A75D38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41" w:name="_Toc94698946"/>
      <w:r w:rsidRPr="00DC6149">
        <w:rPr>
          <w:rStyle w:val="CharSectNo"/>
        </w:rPr>
        <w:t>[1.28]</w:t>
      </w:r>
      <w:r w:rsidRPr="00DC6149">
        <w:tab/>
      </w:r>
      <w:r w:rsidR="00A75D38" w:rsidRPr="00DC6149">
        <w:t>Section 89 (4)</w:t>
      </w:r>
      <w:bookmarkEnd w:id="41"/>
    </w:p>
    <w:p w14:paraId="3027DC67" w14:textId="77777777" w:rsidR="00A75D38" w:rsidRPr="00DC6149" w:rsidRDefault="00A75D38" w:rsidP="00A75D38">
      <w:pPr>
        <w:pStyle w:val="direction"/>
      </w:pPr>
      <w:r w:rsidRPr="00DC6149">
        <w:t>omit</w:t>
      </w:r>
    </w:p>
    <w:p w14:paraId="240D2804" w14:textId="0FBB7149" w:rsidR="00EA2097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42" w:name="_Toc94698947"/>
      <w:r w:rsidRPr="00DC6149">
        <w:rPr>
          <w:rStyle w:val="CharSectNo"/>
        </w:rPr>
        <w:t>[1.29]</w:t>
      </w:r>
      <w:r w:rsidRPr="00DC6149">
        <w:tab/>
      </w:r>
      <w:r w:rsidR="00EA2097" w:rsidRPr="00DC6149">
        <w:t xml:space="preserve">Dictionary, new definition of </w:t>
      </w:r>
      <w:r w:rsidR="00EA2097" w:rsidRPr="00DC6149">
        <w:rPr>
          <w:rStyle w:val="charItals"/>
        </w:rPr>
        <w:t>relevant Assembly committee</w:t>
      </w:r>
      <w:bookmarkEnd w:id="42"/>
    </w:p>
    <w:p w14:paraId="27C4D8FA" w14:textId="77777777" w:rsidR="00EA2097" w:rsidRPr="00DC6149" w:rsidRDefault="00EA2097" w:rsidP="00EA2097">
      <w:pPr>
        <w:pStyle w:val="direction"/>
      </w:pPr>
      <w:r w:rsidRPr="00DC6149">
        <w:t>insert</w:t>
      </w:r>
    </w:p>
    <w:p w14:paraId="26FFC7D7" w14:textId="358F6ACD" w:rsidR="00EA2097" w:rsidRPr="00DC6149" w:rsidRDefault="00EA2097" w:rsidP="00DC6149">
      <w:pPr>
        <w:pStyle w:val="aDef"/>
      </w:pPr>
      <w:r w:rsidRPr="00DC6149">
        <w:rPr>
          <w:rStyle w:val="charBoldItals"/>
        </w:rPr>
        <w:t>relevant Assembly committee</w:t>
      </w:r>
      <w:r w:rsidR="00717F26" w:rsidRPr="00DC6149">
        <w:t>, for a provision,</w:t>
      </w:r>
      <w:r w:rsidRPr="00DC6149">
        <w:t xml:space="preserve"> means</w:t>
      </w:r>
      <w:r w:rsidR="00687B7F" w:rsidRPr="00DC6149">
        <w:t xml:space="preserve"> </w:t>
      </w:r>
      <w:r w:rsidRPr="00DC6149">
        <w:t xml:space="preserve">a standing committee of the Legislative Assembly nominated, in writing, by the Speaker for the </w:t>
      </w:r>
      <w:r w:rsidR="00717F26" w:rsidRPr="00DC6149">
        <w:t>provision</w:t>
      </w:r>
      <w:r w:rsidR="00687B7F" w:rsidRPr="00DC6149">
        <w:t>.</w:t>
      </w:r>
    </w:p>
    <w:p w14:paraId="0ECBC05C" w14:textId="4C87C5C8" w:rsidR="00B62F2E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43" w:name="_Toc94698948"/>
      <w:r w:rsidRPr="00DC6149">
        <w:rPr>
          <w:rStyle w:val="CharPartNo"/>
        </w:rPr>
        <w:lastRenderedPageBreak/>
        <w:t>Part 1.9</w:t>
      </w:r>
      <w:r w:rsidRPr="00DC6149">
        <w:tab/>
      </w:r>
      <w:r w:rsidR="00B62F2E" w:rsidRPr="00DC6149">
        <w:rPr>
          <w:rStyle w:val="CharPartText"/>
        </w:rPr>
        <w:t>Government Agencies (Campaign Advertising) Act</w:t>
      </w:r>
      <w:r w:rsidR="00D32915" w:rsidRPr="00DC6149">
        <w:rPr>
          <w:rStyle w:val="CharPartText"/>
        </w:rPr>
        <w:t> </w:t>
      </w:r>
      <w:r w:rsidR="00B62F2E" w:rsidRPr="00DC6149">
        <w:rPr>
          <w:rStyle w:val="CharPartText"/>
        </w:rPr>
        <w:t>2009</w:t>
      </w:r>
      <w:bookmarkEnd w:id="43"/>
    </w:p>
    <w:p w14:paraId="681A2545" w14:textId="72D0BA4B" w:rsidR="00D75E1E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44" w:name="_Toc94698949"/>
      <w:r w:rsidRPr="00DC6149">
        <w:rPr>
          <w:rStyle w:val="CharSectNo"/>
        </w:rPr>
        <w:t>[1.30]</w:t>
      </w:r>
      <w:r w:rsidRPr="00DC6149">
        <w:tab/>
      </w:r>
      <w:r w:rsidR="00D75E1E" w:rsidRPr="00DC6149">
        <w:t>Section 21 (3) to (6)</w:t>
      </w:r>
      <w:bookmarkEnd w:id="44"/>
    </w:p>
    <w:p w14:paraId="4E14C7E5" w14:textId="77777777" w:rsidR="00D75E1E" w:rsidRPr="00DC6149" w:rsidRDefault="00D75E1E" w:rsidP="00D75E1E">
      <w:pPr>
        <w:pStyle w:val="direction"/>
      </w:pPr>
      <w:r w:rsidRPr="00DC6149">
        <w:t>omit</w:t>
      </w:r>
    </w:p>
    <w:p w14:paraId="0E457163" w14:textId="7C8F608D" w:rsidR="00D75E1E" w:rsidRPr="00DC6149" w:rsidRDefault="00D75E1E" w:rsidP="00D75E1E">
      <w:pPr>
        <w:pStyle w:val="Amainreturn"/>
      </w:pPr>
      <w:r w:rsidRPr="00DC6149">
        <w:t>public accounts committee</w:t>
      </w:r>
    </w:p>
    <w:p w14:paraId="191BAA99" w14:textId="77777777" w:rsidR="00D75E1E" w:rsidRPr="00DC6149" w:rsidRDefault="00D75E1E" w:rsidP="00D75E1E">
      <w:pPr>
        <w:pStyle w:val="direction"/>
      </w:pPr>
      <w:r w:rsidRPr="00DC6149">
        <w:t>substitute</w:t>
      </w:r>
    </w:p>
    <w:p w14:paraId="556C7BEF" w14:textId="2378010D" w:rsidR="00D75E1E" w:rsidRPr="00DC6149" w:rsidRDefault="00D75E1E" w:rsidP="00D75E1E">
      <w:pPr>
        <w:pStyle w:val="Amainreturn"/>
      </w:pPr>
      <w:r w:rsidRPr="00DC6149">
        <w:t>relevant Assembly committee</w:t>
      </w:r>
    </w:p>
    <w:p w14:paraId="3106D86C" w14:textId="0DC8FE4E" w:rsidR="00062F40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45" w:name="_Toc94698950"/>
      <w:r w:rsidRPr="00DC6149">
        <w:rPr>
          <w:rStyle w:val="CharSectNo"/>
        </w:rPr>
        <w:t>[1.31]</w:t>
      </w:r>
      <w:r w:rsidRPr="00DC6149">
        <w:tab/>
      </w:r>
      <w:r w:rsidR="00062F40" w:rsidRPr="00DC6149">
        <w:t>Section 21 (7)</w:t>
      </w:r>
      <w:bookmarkEnd w:id="45"/>
    </w:p>
    <w:p w14:paraId="6EA97E73" w14:textId="5A5C2586" w:rsidR="00062F40" w:rsidRPr="00DC6149" w:rsidRDefault="00F06A51" w:rsidP="00062F40">
      <w:pPr>
        <w:pStyle w:val="direction"/>
      </w:pPr>
      <w:r w:rsidRPr="00DC6149">
        <w:t>substitute</w:t>
      </w:r>
    </w:p>
    <w:p w14:paraId="1F5F3E45" w14:textId="396E9660" w:rsidR="00717F26" w:rsidRPr="00DC6149" w:rsidRDefault="00717F26" w:rsidP="00717F26">
      <w:pPr>
        <w:pStyle w:val="IMain"/>
      </w:pPr>
      <w:r w:rsidRPr="00DC6149">
        <w:tab/>
        <w:t>(7)</w:t>
      </w:r>
      <w:r w:rsidRPr="00DC6149">
        <w:tab/>
        <w:t>In this section:</w:t>
      </w:r>
    </w:p>
    <w:p w14:paraId="60E39932" w14:textId="0DBA12EC" w:rsidR="00062F40" w:rsidRPr="00DC6149" w:rsidRDefault="00062F40" w:rsidP="00DC6149">
      <w:pPr>
        <w:pStyle w:val="aDef"/>
      </w:pPr>
      <w:r w:rsidRPr="00DC6149">
        <w:rPr>
          <w:rStyle w:val="charBoldItals"/>
        </w:rPr>
        <w:t>relevant Assembly committee</w:t>
      </w:r>
      <w:r w:rsidRPr="00DC6149">
        <w:t xml:space="preserve"> means</w:t>
      </w:r>
      <w:r w:rsidR="003B0DE9" w:rsidRPr="00DC6149">
        <w:t xml:space="preserve"> </w:t>
      </w:r>
      <w:r w:rsidRPr="00DC6149">
        <w:t>a standing committee of the Legislative Assembly nominated, in writing, by the Speaker for this section</w:t>
      </w:r>
      <w:r w:rsidR="003B0DE9" w:rsidRPr="00DC6149">
        <w:t>.</w:t>
      </w:r>
    </w:p>
    <w:p w14:paraId="399F52A1" w14:textId="71D1842F" w:rsidR="00B62F2E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46" w:name="_Toc94698951"/>
      <w:r w:rsidRPr="00DC6149">
        <w:rPr>
          <w:rStyle w:val="CharPartNo"/>
        </w:rPr>
        <w:t>Part 1.10</w:t>
      </w:r>
      <w:r w:rsidRPr="00DC6149">
        <w:tab/>
      </w:r>
      <w:r w:rsidR="00B62F2E" w:rsidRPr="00DC6149">
        <w:rPr>
          <w:rStyle w:val="CharPartText"/>
        </w:rPr>
        <w:t>Government Agencies (Land Acquisition Reporting) Act 2018</w:t>
      </w:r>
      <w:bookmarkEnd w:id="46"/>
    </w:p>
    <w:p w14:paraId="4DF7A820" w14:textId="143935CC" w:rsidR="00CC5407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47" w:name="_Toc94698952"/>
      <w:r w:rsidRPr="00DC6149">
        <w:rPr>
          <w:rStyle w:val="CharSectNo"/>
        </w:rPr>
        <w:t>[1.32]</w:t>
      </w:r>
      <w:r w:rsidRPr="00DC6149">
        <w:tab/>
      </w:r>
      <w:r w:rsidR="00CC5407" w:rsidRPr="00DC6149">
        <w:t>Section 8 (2)</w:t>
      </w:r>
      <w:bookmarkEnd w:id="47"/>
    </w:p>
    <w:p w14:paraId="30F9A35A" w14:textId="77777777" w:rsidR="00CC5407" w:rsidRPr="00DC6149" w:rsidRDefault="00CC5407" w:rsidP="00CC5407">
      <w:pPr>
        <w:pStyle w:val="direction"/>
      </w:pPr>
      <w:r w:rsidRPr="00DC6149">
        <w:t>omit</w:t>
      </w:r>
    </w:p>
    <w:p w14:paraId="73FC715C" w14:textId="3D9F1315" w:rsidR="00CC5407" w:rsidRPr="00DC6149" w:rsidRDefault="00CC5407" w:rsidP="00CC5407">
      <w:pPr>
        <w:pStyle w:val="Amainreturn"/>
      </w:pPr>
      <w:r w:rsidRPr="00DC6149">
        <w:t>relevant committee</w:t>
      </w:r>
    </w:p>
    <w:p w14:paraId="3695C312" w14:textId="7456B91B" w:rsidR="00CC5407" w:rsidRPr="00DC6149" w:rsidRDefault="00A73E20" w:rsidP="00CC5407">
      <w:pPr>
        <w:pStyle w:val="direction"/>
      </w:pPr>
      <w:r w:rsidRPr="00DC6149">
        <w:t>substitute</w:t>
      </w:r>
    </w:p>
    <w:p w14:paraId="2A694BB4" w14:textId="1AABD097" w:rsidR="00CC5407" w:rsidRPr="00DC6149" w:rsidRDefault="00CC5407" w:rsidP="00CC5407">
      <w:pPr>
        <w:pStyle w:val="Amainreturn"/>
      </w:pPr>
      <w:r w:rsidRPr="00DC6149">
        <w:t>relevant Assembly committee</w:t>
      </w:r>
    </w:p>
    <w:p w14:paraId="45B8CD5B" w14:textId="7D933A87" w:rsidR="0061535C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48" w:name="_Toc94698953"/>
      <w:r w:rsidRPr="00DC6149">
        <w:rPr>
          <w:rStyle w:val="CharSectNo"/>
        </w:rPr>
        <w:lastRenderedPageBreak/>
        <w:t>[1.33]</w:t>
      </w:r>
      <w:r w:rsidRPr="00DC6149">
        <w:tab/>
      </w:r>
      <w:r w:rsidR="0061535C" w:rsidRPr="00DC6149">
        <w:t>Section 8 (3)</w:t>
      </w:r>
      <w:bookmarkEnd w:id="48"/>
    </w:p>
    <w:p w14:paraId="5DAAE470" w14:textId="4EBE2677" w:rsidR="0061535C" w:rsidRPr="00DC6149" w:rsidRDefault="00F06A51" w:rsidP="0061535C">
      <w:pPr>
        <w:pStyle w:val="direction"/>
      </w:pPr>
      <w:r w:rsidRPr="00DC6149">
        <w:t>substitute</w:t>
      </w:r>
    </w:p>
    <w:p w14:paraId="1B7DC41F" w14:textId="49C80F5B" w:rsidR="00A73E20" w:rsidRPr="00DC6149" w:rsidRDefault="00A73E20" w:rsidP="00A73E20">
      <w:pPr>
        <w:pStyle w:val="IMain"/>
      </w:pPr>
      <w:r w:rsidRPr="00DC6149">
        <w:tab/>
        <w:t>(3)</w:t>
      </w:r>
      <w:r w:rsidRPr="00DC6149">
        <w:tab/>
        <w:t>In this section:</w:t>
      </w:r>
    </w:p>
    <w:p w14:paraId="22B2F9A1" w14:textId="2C8A73ED" w:rsidR="0061535C" w:rsidRPr="00DC6149" w:rsidRDefault="0061535C" w:rsidP="00DC6149">
      <w:pPr>
        <w:pStyle w:val="aDef"/>
      </w:pPr>
      <w:r w:rsidRPr="00DC6149">
        <w:rPr>
          <w:rStyle w:val="charBoldItals"/>
        </w:rPr>
        <w:t>relevant Assembly committee</w:t>
      </w:r>
      <w:r w:rsidRPr="00DC6149">
        <w:t xml:space="preserve"> means</w:t>
      </w:r>
      <w:r w:rsidR="003B0DE9" w:rsidRPr="00DC6149">
        <w:t xml:space="preserve"> </w:t>
      </w:r>
      <w:r w:rsidRPr="00DC6149">
        <w:t>a standing committee of the Legislative Assembly nominated, in writing, by the Speaker for subsection (2)</w:t>
      </w:r>
      <w:r w:rsidR="003B0DE9" w:rsidRPr="00DC6149">
        <w:t>.</w:t>
      </w:r>
    </w:p>
    <w:p w14:paraId="3031AFB9" w14:textId="253857F6" w:rsidR="00B62F2E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49" w:name="_Toc94698954"/>
      <w:r w:rsidRPr="00DC6149">
        <w:rPr>
          <w:rStyle w:val="CharPartNo"/>
        </w:rPr>
        <w:t>Part 1.11</w:t>
      </w:r>
      <w:r w:rsidRPr="00DC6149">
        <w:tab/>
      </w:r>
      <w:r w:rsidR="00B62F2E" w:rsidRPr="00DC6149">
        <w:rPr>
          <w:rStyle w:val="CharPartText"/>
        </w:rPr>
        <w:t>Government Procurement Act</w:t>
      </w:r>
      <w:r w:rsidR="00D32915" w:rsidRPr="00DC6149">
        <w:rPr>
          <w:rStyle w:val="CharPartText"/>
        </w:rPr>
        <w:t> </w:t>
      </w:r>
      <w:r w:rsidR="00B62F2E" w:rsidRPr="00DC6149">
        <w:rPr>
          <w:rStyle w:val="CharPartText"/>
        </w:rPr>
        <w:t>2001</w:t>
      </w:r>
      <w:bookmarkEnd w:id="49"/>
    </w:p>
    <w:p w14:paraId="30B849D2" w14:textId="7881C390" w:rsidR="007E266F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50" w:name="_Toc94698955"/>
      <w:r w:rsidRPr="00DC6149">
        <w:rPr>
          <w:rStyle w:val="CharSectNo"/>
        </w:rPr>
        <w:t>[1.34]</w:t>
      </w:r>
      <w:r w:rsidRPr="00DC6149">
        <w:tab/>
      </w:r>
      <w:r w:rsidR="007E266F" w:rsidRPr="00DC6149">
        <w:t>Section 12 (1), notes 1 and 2</w:t>
      </w:r>
      <w:bookmarkEnd w:id="50"/>
    </w:p>
    <w:p w14:paraId="28F4D688" w14:textId="77777777" w:rsidR="007E266F" w:rsidRPr="00DC6149" w:rsidRDefault="007E266F" w:rsidP="007E266F">
      <w:pPr>
        <w:pStyle w:val="direction"/>
      </w:pPr>
      <w:r w:rsidRPr="00DC6149">
        <w:t>substitute</w:t>
      </w:r>
    </w:p>
    <w:p w14:paraId="53D6DFB2" w14:textId="34D00954" w:rsidR="007E266F" w:rsidRPr="00DC6149" w:rsidRDefault="007E266F" w:rsidP="007E266F">
      <w:pPr>
        <w:pStyle w:val="aNote"/>
      </w:pPr>
      <w:r w:rsidRPr="00DC6149">
        <w:rPr>
          <w:rStyle w:val="charItals"/>
        </w:rPr>
        <w:t>Note</w:t>
      </w:r>
      <w:r w:rsidRPr="00DC6149">
        <w:tab/>
        <w:t xml:space="preserve">For laws about appointments, see the </w:t>
      </w:r>
      <w:hyperlink r:id="rId25" w:tooltip="A2001-14" w:history="1">
        <w:r w:rsidR="00B51DA7" w:rsidRPr="00DC6149">
          <w:rPr>
            <w:rStyle w:val="charCitHyperlinkAbbrev"/>
          </w:rPr>
          <w:t>Legislation Act</w:t>
        </w:r>
      </w:hyperlink>
      <w:r w:rsidRPr="00DC6149">
        <w:t xml:space="preserve">, </w:t>
      </w:r>
      <w:proofErr w:type="spellStart"/>
      <w:r w:rsidRPr="00DC6149">
        <w:t>pt</w:t>
      </w:r>
      <w:proofErr w:type="spellEnd"/>
      <w:r w:rsidRPr="00DC6149">
        <w:t> 19.3.</w:t>
      </w:r>
    </w:p>
    <w:p w14:paraId="57D6BA75" w14:textId="383C331D" w:rsidR="007E266F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51" w:name="_Toc94698956"/>
      <w:r w:rsidRPr="00DC6149">
        <w:rPr>
          <w:rStyle w:val="CharSectNo"/>
        </w:rPr>
        <w:t>[1.35]</w:t>
      </w:r>
      <w:r w:rsidRPr="00DC6149">
        <w:tab/>
      </w:r>
      <w:r w:rsidR="007E266F" w:rsidRPr="00DC6149">
        <w:t>Section 22ZB (</w:t>
      </w:r>
      <w:r w:rsidR="00345EF7" w:rsidRPr="00DC6149">
        <w:t>1</w:t>
      </w:r>
      <w:r w:rsidR="007E266F" w:rsidRPr="00DC6149">
        <w:t>), notes 1 to 3</w:t>
      </w:r>
      <w:bookmarkEnd w:id="51"/>
    </w:p>
    <w:p w14:paraId="63BC0EDE" w14:textId="77777777" w:rsidR="007E266F" w:rsidRPr="00DC6149" w:rsidRDefault="007E266F" w:rsidP="007E266F">
      <w:pPr>
        <w:pStyle w:val="direction"/>
      </w:pPr>
      <w:r w:rsidRPr="00DC6149">
        <w:t>substitute</w:t>
      </w:r>
    </w:p>
    <w:p w14:paraId="409337DC" w14:textId="2C02A399" w:rsidR="007E266F" w:rsidRPr="00DC6149" w:rsidRDefault="007E266F" w:rsidP="007E266F">
      <w:pPr>
        <w:pStyle w:val="aNote"/>
      </w:pPr>
      <w:r w:rsidRPr="00DC6149">
        <w:rPr>
          <w:rStyle w:val="charItals"/>
        </w:rPr>
        <w:t>Note</w:t>
      </w:r>
      <w:r w:rsidRPr="00DC6149">
        <w:tab/>
        <w:t xml:space="preserve">For laws about appointments, see the </w:t>
      </w:r>
      <w:hyperlink r:id="rId26" w:tooltip="A2001-14" w:history="1">
        <w:r w:rsidR="00B51DA7" w:rsidRPr="00DC6149">
          <w:rPr>
            <w:rStyle w:val="charCitHyperlinkAbbrev"/>
          </w:rPr>
          <w:t>Legislation Act</w:t>
        </w:r>
      </w:hyperlink>
      <w:r w:rsidRPr="00DC6149">
        <w:t xml:space="preserve">, </w:t>
      </w:r>
      <w:proofErr w:type="spellStart"/>
      <w:r w:rsidRPr="00DC6149">
        <w:t>pt</w:t>
      </w:r>
      <w:proofErr w:type="spellEnd"/>
      <w:r w:rsidRPr="00DC6149">
        <w:t> 19.3.</w:t>
      </w:r>
    </w:p>
    <w:p w14:paraId="6B2DB779" w14:textId="7AE181C4" w:rsidR="00560A6B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52" w:name="_Toc94698957"/>
      <w:r w:rsidRPr="00DC6149">
        <w:rPr>
          <w:rStyle w:val="CharSectNo"/>
        </w:rPr>
        <w:t>[1.36]</w:t>
      </w:r>
      <w:r w:rsidRPr="00DC6149">
        <w:tab/>
      </w:r>
      <w:r w:rsidR="00560A6B" w:rsidRPr="00DC6149">
        <w:t>Section 39 (1)</w:t>
      </w:r>
      <w:bookmarkEnd w:id="52"/>
    </w:p>
    <w:p w14:paraId="76628F91" w14:textId="3E2AB66C" w:rsidR="00FE3408" w:rsidRPr="00DC6149" w:rsidRDefault="00FE3408" w:rsidP="00560A6B">
      <w:pPr>
        <w:pStyle w:val="direction"/>
      </w:pPr>
      <w:r w:rsidRPr="00DC6149">
        <w:t>omit</w:t>
      </w:r>
    </w:p>
    <w:p w14:paraId="07A513BF" w14:textId="259A2B55" w:rsidR="00FE3408" w:rsidRPr="00DC6149" w:rsidRDefault="00FE3408" w:rsidP="00FE3408">
      <w:pPr>
        <w:pStyle w:val="Amainreturn"/>
      </w:pPr>
      <w:r w:rsidRPr="00DC6149">
        <w:t>appropriate Legislative Assembly committee</w:t>
      </w:r>
    </w:p>
    <w:p w14:paraId="00E4884F" w14:textId="62CD3B23" w:rsidR="00560A6B" w:rsidRPr="00DC6149" w:rsidRDefault="00FE3408" w:rsidP="00560A6B">
      <w:pPr>
        <w:pStyle w:val="direction"/>
      </w:pPr>
      <w:r w:rsidRPr="00DC6149">
        <w:t>substitute</w:t>
      </w:r>
    </w:p>
    <w:p w14:paraId="784961E8" w14:textId="54B101AD" w:rsidR="00560A6B" w:rsidRPr="00DC6149" w:rsidRDefault="00FE3408" w:rsidP="00560A6B">
      <w:pPr>
        <w:pStyle w:val="Amainreturn"/>
      </w:pPr>
      <w:r w:rsidRPr="00DC6149">
        <w:t>relevant Assembly committee</w:t>
      </w:r>
    </w:p>
    <w:p w14:paraId="788962B7" w14:textId="7E360EC4" w:rsidR="00FE3408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53" w:name="_Toc94698958"/>
      <w:r w:rsidRPr="00DC6149">
        <w:rPr>
          <w:rStyle w:val="CharSectNo"/>
        </w:rPr>
        <w:t>[1.37]</w:t>
      </w:r>
      <w:r w:rsidRPr="00DC6149">
        <w:tab/>
      </w:r>
      <w:r w:rsidR="00FE3408" w:rsidRPr="00DC6149">
        <w:t xml:space="preserve">Section 39 (6), definition of </w:t>
      </w:r>
      <w:r w:rsidR="00FE3408" w:rsidRPr="00DC6149">
        <w:rPr>
          <w:rStyle w:val="charItals"/>
        </w:rPr>
        <w:t>appropriate Legislative Assembly committee</w:t>
      </w:r>
      <w:bookmarkEnd w:id="53"/>
    </w:p>
    <w:p w14:paraId="499D1106" w14:textId="77777777" w:rsidR="00FE3408" w:rsidRPr="00DC6149" w:rsidRDefault="00FE3408" w:rsidP="00E02825">
      <w:pPr>
        <w:pStyle w:val="direction"/>
        <w:keepNext w:val="0"/>
      </w:pPr>
      <w:r w:rsidRPr="00DC6149">
        <w:t>omit</w:t>
      </w:r>
    </w:p>
    <w:p w14:paraId="139081D8" w14:textId="4B32FD8E" w:rsidR="00B468EA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  <w:rPr>
          <w:rStyle w:val="charItals"/>
        </w:rPr>
      </w:pPr>
      <w:bookmarkStart w:id="54" w:name="_Toc94698959"/>
      <w:r w:rsidRPr="00DC6149">
        <w:rPr>
          <w:rStyle w:val="CharSectNo"/>
        </w:rPr>
        <w:lastRenderedPageBreak/>
        <w:t>[1.38]</w:t>
      </w:r>
      <w:r w:rsidRPr="00DC6149">
        <w:rPr>
          <w:rStyle w:val="charItals"/>
          <w:i w:val="0"/>
        </w:rPr>
        <w:tab/>
      </w:r>
      <w:r w:rsidR="00B468EA" w:rsidRPr="00DC6149">
        <w:t>Section 39</w:t>
      </w:r>
      <w:r w:rsidR="007D1F30" w:rsidRPr="00DC6149">
        <w:t>A</w:t>
      </w:r>
      <w:r w:rsidR="00B468EA" w:rsidRPr="00DC6149">
        <w:t xml:space="preserve"> (</w:t>
      </w:r>
      <w:r w:rsidR="007D1F30" w:rsidRPr="00DC6149">
        <w:t>2</w:t>
      </w:r>
      <w:r w:rsidR="00B468EA" w:rsidRPr="00DC6149">
        <w:t>)</w:t>
      </w:r>
      <w:bookmarkEnd w:id="54"/>
    </w:p>
    <w:p w14:paraId="0BA752A8" w14:textId="2D1AA351" w:rsidR="007D1F30" w:rsidRPr="00DC6149" w:rsidRDefault="007D1F30" w:rsidP="007D1F30">
      <w:pPr>
        <w:pStyle w:val="direction"/>
      </w:pPr>
      <w:r w:rsidRPr="00DC6149">
        <w:t>omit</w:t>
      </w:r>
    </w:p>
    <w:p w14:paraId="71F81B50" w14:textId="6F97F343" w:rsidR="007D1F30" w:rsidRPr="00DC6149" w:rsidRDefault="007D1F30" w:rsidP="007D1F30">
      <w:pPr>
        <w:pStyle w:val="Amainreturn"/>
      </w:pPr>
      <w:r w:rsidRPr="00DC6149">
        <w:t>appropriate</w:t>
      </w:r>
      <w:r w:rsidR="00DD74B3" w:rsidRPr="00DC6149">
        <w:t xml:space="preserve"> Legislative Assembly committee</w:t>
      </w:r>
    </w:p>
    <w:p w14:paraId="705ADB8C" w14:textId="6060B344" w:rsidR="007D1F30" w:rsidRPr="00DC6149" w:rsidRDefault="007D1F30" w:rsidP="007D1F30">
      <w:pPr>
        <w:pStyle w:val="direction"/>
      </w:pPr>
      <w:r w:rsidRPr="00DC6149">
        <w:t>substitute</w:t>
      </w:r>
    </w:p>
    <w:p w14:paraId="78CA222C" w14:textId="6946EE2F" w:rsidR="007D1F30" w:rsidRPr="00DC6149" w:rsidRDefault="007D1F30" w:rsidP="007D1F30">
      <w:pPr>
        <w:pStyle w:val="Amainreturn"/>
      </w:pPr>
      <w:r w:rsidRPr="00DC6149">
        <w:t>relevant</w:t>
      </w:r>
      <w:r w:rsidR="00DD74B3" w:rsidRPr="00DC6149">
        <w:t xml:space="preserve"> Assembly committee</w:t>
      </w:r>
    </w:p>
    <w:p w14:paraId="03B0FC18" w14:textId="2A885509" w:rsidR="007D1F30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  <w:rPr>
          <w:rStyle w:val="charItals"/>
        </w:rPr>
      </w:pPr>
      <w:bookmarkStart w:id="55" w:name="_Toc94698960"/>
      <w:r w:rsidRPr="00DC6149">
        <w:rPr>
          <w:rStyle w:val="CharSectNo"/>
        </w:rPr>
        <w:t>[1.39]</w:t>
      </w:r>
      <w:r w:rsidRPr="00DC6149">
        <w:rPr>
          <w:rStyle w:val="charItals"/>
          <w:i w:val="0"/>
        </w:rPr>
        <w:tab/>
      </w:r>
      <w:r w:rsidR="007D1F30" w:rsidRPr="00DC6149">
        <w:t xml:space="preserve">Section 39A (3), definition of </w:t>
      </w:r>
      <w:r w:rsidR="007D1F30" w:rsidRPr="00DC6149">
        <w:rPr>
          <w:rStyle w:val="charItals"/>
        </w:rPr>
        <w:t>appropriate Legislative Assembly committee</w:t>
      </w:r>
      <w:bookmarkEnd w:id="55"/>
    </w:p>
    <w:p w14:paraId="41BFB278" w14:textId="2F00DAC4" w:rsidR="007D1F30" w:rsidRPr="00DC6149" w:rsidRDefault="007D1F30" w:rsidP="007D1F30">
      <w:pPr>
        <w:pStyle w:val="direction"/>
      </w:pPr>
      <w:r w:rsidRPr="00DC6149">
        <w:t>omit</w:t>
      </w:r>
    </w:p>
    <w:p w14:paraId="4C9F7208" w14:textId="08045D9F" w:rsidR="007D1F30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  <w:rPr>
          <w:rStyle w:val="charItals"/>
        </w:rPr>
      </w:pPr>
      <w:bookmarkStart w:id="56" w:name="_Toc94698961"/>
      <w:r w:rsidRPr="00DC6149">
        <w:rPr>
          <w:rStyle w:val="CharSectNo"/>
        </w:rPr>
        <w:t>[1.40]</w:t>
      </w:r>
      <w:r w:rsidRPr="00DC6149">
        <w:rPr>
          <w:rStyle w:val="charItals"/>
          <w:i w:val="0"/>
        </w:rPr>
        <w:tab/>
      </w:r>
      <w:r w:rsidR="007D1F30" w:rsidRPr="00DC6149">
        <w:t xml:space="preserve">Dictionary, new definition of </w:t>
      </w:r>
      <w:r w:rsidR="007D1F30" w:rsidRPr="00DC6149">
        <w:rPr>
          <w:rStyle w:val="charItals"/>
        </w:rPr>
        <w:t>relevant Assembly committee</w:t>
      </w:r>
      <w:bookmarkEnd w:id="56"/>
    </w:p>
    <w:p w14:paraId="15EFE607" w14:textId="305B5662" w:rsidR="00F06A51" w:rsidRPr="00DC6149" w:rsidRDefault="00F06A51" w:rsidP="00F06A51">
      <w:pPr>
        <w:pStyle w:val="direction"/>
      </w:pPr>
      <w:r w:rsidRPr="00DC6149">
        <w:t>insert</w:t>
      </w:r>
    </w:p>
    <w:p w14:paraId="747762C5" w14:textId="5980C917" w:rsidR="007D1F30" w:rsidRPr="00DC6149" w:rsidRDefault="007D1F30" w:rsidP="00DC6149">
      <w:pPr>
        <w:pStyle w:val="aDef"/>
      </w:pPr>
      <w:r w:rsidRPr="00DC6149">
        <w:rPr>
          <w:rStyle w:val="charBoldItals"/>
        </w:rPr>
        <w:t>relevant Assembly committee</w:t>
      </w:r>
      <w:r w:rsidR="005458AD" w:rsidRPr="00DC6149">
        <w:t>, for a provision,</w:t>
      </w:r>
      <w:r w:rsidRPr="00DC6149">
        <w:t xml:space="preserve"> means a standing committee of the Legislative Assembly nominated, in writing, by the Speaker for the </w:t>
      </w:r>
      <w:r w:rsidR="0076121A" w:rsidRPr="00DC6149">
        <w:t>provision</w:t>
      </w:r>
      <w:r w:rsidRPr="00DC6149">
        <w:t>.</w:t>
      </w:r>
    </w:p>
    <w:p w14:paraId="7D2F1FC0" w14:textId="0FE2B9F3" w:rsidR="00B62F2E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57" w:name="_Toc94698962"/>
      <w:r w:rsidRPr="00DC6149">
        <w:rPr>
          <w:rStyle w:val="CharPartNo"/>
        </w:rPr>
        <w:t>Part 1.12</w:t>
      </w:r>
      <w:r w:rsidRPr="00DC6149">
        <w:tab/>
      </w:r>
      <w:r w:rsidR="00B62F2E" w:rsidRPr="00DC6149">
        <w:rPr>
          <w:rStyle w:val="CharPartText"/>
        </w:rPr>
        <w:t>Human Rights Act 200</w:t>
      </w:r>
      <w:r w:rsidR="002C0890" w:rsidRPr="00DC6149">
        <w:rPr>
          <w:rStyle w:val="CharPartText"/>
        </w:rPr>
        <w:t>4</w:t>
      </w:r>
      <w:bookmarkEnd w:id="57"/>
    </w:p>
    <w:p w14:paraId="4BC7E338" w14:textId="0F7ED5F4" w:rsidR="00CC36A3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58" w:name="_Toc94698963"/>
      <w:r w:rsidRPr="00DC6149">
        <w:rPr>
          <w:rStyle w:val="CharSectNo"/>
        </w:rPr>
        <w:t>[1.41]</w:t>
      </w:r>
      <w:r w:rsidRPr="00DC6149">
        <w:tab/>
      </w:r>
      <w:r w:rsidR="00CC36A3" w:rsidRPr="00DC6149">
        <w:t>Section 38</w:t>
      </w:r>
      <w:bookmarkEnd w:id="58"/>
    </w:p>
    <w:p w14:paraId="72A7E563" w14:textId="157AAED1" w:rsidR="00CC36A3" w:rsidRPr="00DC6149" w:rsidRDefault="00CC36A3" w:rsidP="00CC36A3">
      <w:pPr>
        <w:pStyle w:val="direction"/>
      </w:pPr>
      <w:r w:rsidRPr="00DC6149">
        <w:t>substitute</w:t>
      </w:r>
    </w:p>
    <w:p w14:paraId="1E913C3A" w14:textId="364F3D9B" w:rsidR="00CC36A3" w:rsidRPr="00DC6149" w:rsidRDefault="00CC36A3" w:rsidP="00CC36A3">
      <w:pPr>
        <w:pStyle w:val="IH5Sec"/>
      </w:pPr>
      <w:r w:rsidRPr="00DC6149">
        <w:t>38</w:t>
      </w:r>
      <w:r w:rsidRPr="00DC6149">
        <w:tab/>
        <w:t xml:space="preserve">Consideration of bills by </w:t>
      </w:r>
      <w:r w:rsidR="002C0890" w:rsidRPr="00DC6149">
        <w:t>relevant</w:t>
      </w:r>
      <w:r w:rsidRPr="00DC6149">
        <w:t xml:space="preserve"> Assembly</w:t>
      </w:r>
      <w:r w:rsidR="002C0890" w:rsidRPr="00DC6149">
        <w:t xml:space="preserve"> committee</w:t>
      </w:r>
    </w:p>
    <w:p w14:paraId="050D1F3D" w14:textId="04DCBBD8" w:rsidR="00A03799" w:rsidRPr="00DC6149" w:rsidRDefault="00D50655" w:rsidP="00D50655">
      <w:pPr>
        <w:pStyle w:val="IMain"/>
      </w:pPr>
      <w:r w:rsidRPr="00DC6149">
        <w:tab/>
        <w:t>(1)</w:t>
      </w:r>
      <w:r w:rsidRPr="00DC6149">
        <w:tab/>
      </w:r>
      <w:r w:rsidR="00A03799" w:rsidRPr="00DC6149">
        <w:t>The relevant Assembly committee must report to the Legislative Assembly about human rights issues raised by bills presented to the Assembly.</w:t>
      </w:r>
    </w:p>
    <w:p w14:paraId="231EFBC7" w14:textId="3FA9E5B1" w:rsidR="00D50655" w:rsidRPr="00DC6149" w:rsidRDefault="00D50655" w:rsidP="00E02C6A">
      <w:pPr>
        <w:pStyle w:val="IMain"/>
        <w:keepNext/>
      </w:pPr>
      <w:r w:rsidRPr="00DC6149">
        <w:lastRenderedPageBreak/>
        <w:tab/>
        <w:t>(2)</w:t>
      </w:r>
      <w:r w:rsidRPr="00DC6149">
        <w:tab/>
        <w:t>In this section:</w:t>
      </w:r>
    </w:p>
    <w:p w14:paraId="277E40B4" w14:textId="2274C90D" w:rsidR="00D50655" w:rsidRPr="00DC6149" w:rsidRDefault="00D50655" w:rsidP="00DC6149">
      <w:pPr>
        <w:pStyle w:val="aDef"/>
      </w:pPr>
      <w:r w:rsidRPr="00DC6149">
        <w:rPr>
          <w:rStyle w:val="charBoldItals"/>
        </w:rPr>
        <w:t>relevant Assembly committee</w:t>
      </w:r>
      <w:r w:rsidRPr="00DC6149">
        <w:t xml:space="preserve"> means</w:t>
      </w:r>
      <w:r w:rsidR="008D58F5" w:rsidRPr="00DC6149">
        <w:t xml:space="preserve"> </w:t>
      </w:r>
      <w:r w:rsidRPr="00DC6149">
        <w:t>a standing committee of the Legislative Assembly nominated, in writing, by the Speaker for subsection (1)</w:t>
      </w:r>
      <w:r w:rsidR="008D58F5" w:rsidRPr="00DC6149">
        <w:t>.</w:t>
      </w:r>
    </w:p>
    <w:p w14:paraId="1A5E8E23" w14:textId="28BDAC11" w:rsidR="000C7256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59" w:name="_Toc94698964"/>
      <w:r w:rsidRPr="00DC6149">
        <w:rPr>
          <w:rStyle w:val="CharPartNo"/>
        </w:rPr>
        <w:t>Part 1.13</w:t>
      </w:r>
      <w:r w:rsidRPr="00DC6149">
        <w:tab/>
      </w:r>
      <w:r w:rsidR="000C7256" w:rsidRPr="00DC6149">
        <w:rPr>
          <w:rStyle w:val="CharPartText"/>
        </w:rPr>
        <w:t>Integrity Commission Act 2018</w:t>
      </w:r>
      <w:bookmarkEnd w:id="59"/>
    </w:p>
    <w:p w14:paraId="104DA954" w14:textId="2E2A52F7" w:rsidR="000C7256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  <w:rPr>
          <w:rStyle w:val="charItals"/>
        </w:rPr>
      </w:pPr>
      <w:bookmarkStart w:id="60" w:name="_Toc94698965"/>
      <w:r w:rsidRPr="00DC6149">
        <w:rPr>
          <w:rStyle w:val="CharSectNo"/>
        </w:rPr>
        <w:t>[1.42]</w:t>
      </w:r>
      <w:r w:rsidRPr="00DC6149">
        <w:rPr>
          <w:rStyle w:val="charItals"/>
          <w:i w:val="0"/>
        </w:rPr>
        <w:tab/>
      </w:r>
      <w:r w:rsidR="00262CC0" w:rsidRPr="00DC6149">
        <w:t>Dictionary</w:t>
      </w:r>
      <w:r w:rsidR="000C7256" w:rsidRPr="00DC6149">
        <w:t xml:space="preserve">, definition of </w:t>
      </w:r>
      <w:r w:rsidR="000C7256" w:rsidRPr="00DC6149">
        <w:rPr>
          <w:rStyle w:val="charItals"/>
        </w:rPr>
        <w:t>relevant Assembly committee</w:t>
      </w:r>
      <w:bookmarkEnd w:id="60"/>
    </w:p>
    <w:p w14:paraId="1B89CB5D" w14:textId="77777777" w:rsidR="00202686" w:rsidRPr="00DC6149" w:rsidRDefault="00202686" w:rsidP="00202686">
      <w:pPr>
        <w:pStyle w:val="direction"/>
      </w:pPr>
      <w:r w:rsidRPr="00DC6149">
        <w:t>omit</w:t>
      </w:r>
    </w:p>
    <w:p w14:paraId="104B803C" w14:textId="77777777" w:rsidR="00202686" w:rsidRPr="00DC6149" w:rsidRDefault="00202686" w:rsidP="00202686">
      <w:pPr>
        <w:pStyle w:val="Amainreturn"/>
      </w:pPr>
      <w:r w:rsidRPr="00DC6149">
        <w:t>committee of the Legislative Assembly</w:t>
      </w:r>
    </w:p>
    <w:p w14:paraId="3B834248" w14:textId="77777777" w:rsidR="00202686" w:rsidRPr="00DC6149" w:rsidRDefault="00202686" w:rsidP="00202686">
      <w:pPr>
        <w:pStyle w:val="direction"/>
      </w:pPr>
      <w:r w:rsidRPr="00DC6149">
        <w:t>substitute</w:t>
      </w:r>
    </w:p>
    <w:p w14:paraId="35929EBF" w14:textId="77777777" w:rsidR="00202686" w:rsidRPr="00DC6149" w:rsidRDefault="00202686" w:rsidP="00202686">
      <w:pPr>
        <w:pStyle w:val="Amainreturn"/>
      </w:pPr>
      <w:r w:rsidRPr="00DC6149">
        <w:t>standing committee of the Legislative Assembly</w:t>
      </w:r>
    </w:p>
    <w:p w14:paraId="4AF92382" w14:textId="48959963" w:rsidR="002C0890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61" w:name="_Toc94698966"/>
      <w:r w:rsidRPr="00DC6149">
        <w:rPr>
          <w:rStyle w:val="CharPartNo"/>
        </w:rPr>
        <w:t>Part 1.14</w:t>
      </w:r>
      <w:r w:rsidRPr="00DC6149">
        <w:tab/>
      </w:r>
      <w:r w:rsidR="002C0890" w:rsidRPr="00DC6149">
        <w:rPr>
          <w:rStyle w:val="CharPartText"/>
        </w:rPr>
        <w:t>Legislation Act 2001</w:t>
      </w:r>
      <w:bookmarkEnd w:id="61"/>
    </w:p>
    <w:p w14:paraId="79ED6995" w14:textId="4E19A32B" w:rsidR="009D25CB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62" w:name="_Toc94698967"/>
      <w:r w:rsidRPr="00DC6149">
        <w:rPr>
          <w:rStyle w:val="CharSectNo"/>
        </w:rPr>
        <w:t>[1.43]</w:t>
      </w:r>
      <w:r w:rsidRPr="00DC6149">
        <w:tab/>
      </w:r>
      <w:r w:rsidR="009D25CB" w:rsidRPr="00DC6149">
        <w:t>Division 19.3.1, note</w:t>
      </w:r>
      <w:bookmarkEnd w:id="62"/>
    </w:p>
    <w:p w14:paraId="317C573A" w14:textId="0A2B0924" w:rsidR="009D25CB" w:rsidRPr="00DC6149" w:rsidRDefault="009D25CB" w:rsidP="009D25CB">
      <w:pPr>
        <w:pStyle w:val="direction"/>
      </w:pPr>
      <w:r w:rsidRPr="00DC6149">
        <w:t>omit</w:t>
      </w:r>
    </w:p>
    <w:p w14:paraId="300A5EFB" w14:textId="78B564E4" w:rsidR="009D25CB" w:rsidRPr="00DC6149" w:rsidRDefault="009D25CB" w:rsidP="007272D2">
      <w:pPr>
        <w:pStyle w:val="aNote"/>
      </w:pPr>
      <w:r w:rsidRPr="00DC6149">
        <w:t>Legislative Assembly committee</w:t>
      </w:r>
    </w:p>
    <w:p w14:paraId="0C063E37" w14:textId="67BB393F" w:rsidR="009D25CB" w:rsidRPr="00DC6149" w:rsidRDefault="009D25CB" w:rsidP="009D25CB">
      <w:pPr>
        <w:pStyle w:val="direction"/>
      </w:pPr>
      <w:r w:rsidRPr="00DC6149">
        <w:t>substitute</w:t>
      </w:r>
    </w:p>
    <w:p w14:paraId="14900679" w14:textId="29B1B0E0" w:rsidR="009D25CB" w:rsidRPr="00DC6149" w:rsidRDefault="009D25CB" w:rsidP="007272D2">
      <w:pPr>
        <w:pStyle w:val="aNote"/>
      </w:pPr>
      <w:r w:rsidRPr="00DC6149">
        <w:t>relevant Assembly committee</w:t>
      </w:r>
    </w:p>
    <w:p w14:paraId="16399ECF" w14:textId="14DBC4CD" w:rsidR="00F06A51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63" w:name="_Toc94698968"/>
      <w:r w:rsidRPr="00DC6149">
        <w:rPr>
          <w:rStyle w:val="CharSectNo"/>
        </w:rPr>
        <w:t>[1.44]</w:t>
      </w:r>
      <w:r w:rsidRPr="00DC6149">
        <w:tab/>
      </w:r>
      <w:r w:rsidR="00F06A51" w:rsidRPr="00DC6149">
        <w:t>Section 228 heading</w:t>
      </w:r>
      <w:bookmarkEnd w:id="63"/>
    </w:p>
    <w:p w14:paraId="70DEAFFC" w14:textId="11243629" w:rsidR="00F06A51" w:rsidRPr="00DC6149" w:rsidRDefault="00F06A51" w:rsidP="00F06A51">
      <w:pPr>
        <w:pStyle w:val="direction"/>
      </w:pPr>
      <w:r w:rsidRPr="00DC6149">
        <w:t>substitute</w:t>
      </w:r>
    </w:p>
    <w:p w14:paraId="353E82CF" w14:textId="3CE1F9D3" w:rsidR="00F06A51" w:rsidRPr="00DC6149" w:rsidRDefault="00F06A51" w:rsidP="00E02825">
      <w:pPr>
        <w:pStyle w:val="IH5Sec"/>
        <w:keepNext w:val="0"/>
      </w:pPr>
      <w:r w:rsidRPr="00DC6149">
        <w:t>228</w:t>
      </w:r>
      <w:r w:rsidRPr="00DC6149">
        <w:tab/>
        <w:t>Consultation with relevant Assembly committee</w:t>
      </w:r>
    </w:p>
    <w:p w14:paraId="52D4047F" w14:textId="05186B5F" w:rsidR="002C0890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64" w:name="_Toc94698969"/>
      <w:r w:rsidRPr="00DC6149">
        <w:rPr>
          <w:rStyle w:val="CharSectNo"/>
        </w:rPr>
        <w:lastRenderedPageBreak/>
        <w:t>[1.45]</w:t>
      </w:r>
      <w:r w:rsidRPr="00DC6149">
        <w:tab/>
      </w:r>
      <w:r w:rsidR="002C0890" w:rsidRPr="00DC6149">
        <w:t>Section 228 (1)</w:t>
      </w:r>
      <w:bookmarkEnd w:id="64"/>
    </w:p>
    <w:p w14:paraId="2ABD66E9" w14:textId="77777777" w:rsidR="002C0890" w:rsidRPr="00DC6149" w:rsidRDefault="002C0890" w:rsidP="002C0890">
      <w:pPr>
        <w:pStyle w:val="direction"/>
      </w:pPr>
      <w:r w:rsidRPr="00DC6149">
        <w:t>substitute</w:t>
      </w:r>
    </w:p>
    <w:p w14:paraId="3F21CC44" w14:textId="77777777" w:rsidR="002C0890" w:rsidRPr="00DC6149" w:rsidRDefault="002C0890" w:rsidP="002C0890">
      <w:pPr>
        <w:pStyle w:val="IMain"/>
      </w:pPr>
      <w:r w:rsidRPr="00DC6149">
        <w:tab/>
        <w:t>(1)</w:t>
      </w:r>
      <w:r w:rsidRPr="00DC6149">
        <w:tab/>
        <w:t>Before making an appointment to a statutory position, a Minister must consult the relevant Assembly committee.</w:t>
      </w:r>
    </w:p>
    <w:p w14:paraId="0EA61B75" w14:textId="45A27968" w:rsidR="002C0890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65" w:name="_Toc94698970"/>
      <w:r w:rsidRPr="00DC6149">
        <w:rPr>
          <w:rStyle w:val="CharSectNo"/>
        </w:rPr>
        <w:t>[1.46]</w:t>
      </w:r>
      <w:r w:rsidRPr="00DC6149">
        <w:tab/>
      </w:r>
      <w:r w:rsidR="002C0890" w:rsidRPr="00DC6149">
        <w:t>New section 228 (5)</w:t>
      </w:r>
      <w:bookmarkEnd w:id="65"/>
    </w:p>
    <w:p w14:paraId="15780750" w14:textId="77777777" w:rsidR="002C0890" w:rsidRPr="00DC6149" w:rsidRDefault="002C0890" w:rsidP="002C0890">
      <w:pPr>
        <w:pStyle w:val="direction"/>
      </w:pPr>
      <w:r w:rsidRPr="00DC6149">
        <w:t>insert</w:t>
      </w:r>
    </w:p>
    <w:p w14:paraId="38BD3731" w14:textId="77777777" w:rsidR="002C0890" w:rsidRPr="00DC6149" w:rsidRDefault="002C0890" w:rsidP="002C0890">
      <w:pPr>
        <w:pStyle w:val="IMain"/>
      </w:pPr>
      <w:r w:rsidRPr="00DC6149">
        <w:tab/>
        <w:t>(5)</w:t>
      </w:r>
      <w:r w:rsidRPr="00DC6149">
        <w:tab/>
        <w:t>In this section:</w:t>
      </w:r>
    </w:p>
    <w:p w14:paraId="395F3091" w14:textId="325C84E5" w:rsidR="002C0890" w:rsidRPr="00DC6149" w:rsidRDefault="002C0890" w:rsidP="00DC6149">
      <w:pPr>
        <w:pStyle w:val="aDef"/>
      </w:pPr>
      <w:r w:rsidRPr="00DC6149">
        <w:rPr>
          <w:rStyle w:val="charBoldItals"/>
        </w:rPr>
        <w:t>relevant Assembly committee</w:t>
      </w:r>
      <w:r w:rsidRPr="00DC6149">
        <w:t xml:space="preserve"> means</w:t>
      </w:r>
      <w:r w:rsidR="00651D5E" w:rsidRPr="00DC6149">
        <w:t xml:space="preserve"> </w:t>
      </w:r>
      <w:r w:rsidRPr="00DC6149">
        <w:t>a standing committee of the Legislative Assembly nominated, in writing, by the Speaker for subsection (1)</w:t>
      </w:r>
      <w:r w:rsidR="00651D5E" w:rsidRPr="00DC6149">
        <w:t>.</w:t>
      </w:r>
    </w:p>
    <w:p w14:paraId="4E45D79D" w14:textId="02FD2C8B" w:rsidR="00895A34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66" w:name="_Toc94698971"/>
      <w:r w:rsidRPr="00DC6149">
        <w:rPr>
          <w:rStyle w:val="CharPartNo"/>
        </w:rPr>
        <w:t>Part 1.15</w:t>
      </w:r>
      <w:r w:rsidRPr="00DC6149">
        <w:tab/>
      </w:r>
      <w:r w:rsidR="00895A34" w:rsidRPr="00DC6149">
        <w:rPr>
          <w:rStyle w:val="CharPartText"/>
        </w:rPr>
        <w:t>Legislative Assembly (Office of the Legislative Assembly) Act 2012</w:t>
      </w:r>
      <w:bookmarkEnd w:id="66"/>
    </w:p>
    <w:p w14:paraId="0BD12704" w14:textId="43788E70" w:rsidR="00895A34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67" w:name="_Toc94698972"/>
      <w:r w:rsidRPr="00DC6149">
        <w:rPr>
          <w:rStyle w:val="CharSectNo"/>
        </w:rPr>
        <w:t>[1.47]</w:t>
      </w:r>
      <w:r w:rsidRPr="00DC6149">
        <w:tab/>
      </w:r>
      <w:r w:rsidR="00895A34" w:rsidRPr="00DC6149">
        <w:t>Section 9 (3) (b)</w:t>
      </w:r>
      <w:bookmarkEnd w:id="67"/>
    </w:p>
    <w:p w14:paraId="22E72BA4" w14:textId="43E56A9D" w:rsidR="00895A34" w:rsidRPr="00DC6149" w:rsidRDefault="00895A34" w:rsidP="00895A34">
      <w:pPr>
        <w:pStyle w:val="direction"/>
      </w:pPr>
      <w:r w:rsidRPr="00DC6149">
        <w:t>omit</w:t>
      </w:r>
    </w:p>
    <w:p w14:paraId="5337EDF6" w14:textId="00C03119" w:rsidR="00895A34" w:rsidRPr="00DC6149" w:rsidRDefault="00895A34" w:rsidP="00895A34">
      <w:pPr>
        <w:pStyle w:val="Amainreturn"/>
      </w:pPr>
      <w:r w:rsidRPr="00DC6149">
        <w:t>administration and procedure committee</w:t>
      </w:r>
    </w:p>
    <w:p w14:paraId="69971414" w14:textId="3B17AD6E" w:rsidR="00895A34" w:rsidRPr="00DC6149" w:rsidRDefault="00895A34" w:rsidP="00895A34">
      <w:pPr>
        <w:pStyle w:val="direction"/>
      </w:pPr>
      <w:r w:rsidRPr="00DC6149">
        <w:t>substitute</w:t>
      </w:r>
    </w:p>
    <w:p w14:paraId="63EA3B60" w14:textId="2287FCB7" w:rsidR="00895A34" w:rsidRPr="00DC6149" w:rsidRDefault="00895A34" w:rsidP="00895A34">
      <w:pPr>
        <w:pStyle w:val="Amainreturn"/>
      </w:pPr>
      <w:r w:rsidRPr="00DC6149">
        <w:t>relevant Assembly committee</w:t>
      </w:r>
    </w:p>
    <w:p w14:paraId="16ACC7C7" w14:textId="7E19EBD0" w:rsidR="00895A34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68" w:name="_Toc94698973"/>
      <w:r w:rsidRPr="00DC6149">
        <w:rPr>
          <w:rStyle w:val="CharSectNo"/>
        </w:rPr>
        <w:t>[1.48]</w:t>
      </w:r>
      <w:r w:rsidRPr="00DC6149">
        <w:tab/>
      </w:r>
      <w:r w:rsidR="00895A34" w:rsidRPr="00DC6149">
        <w:t>Section 14 heading</w:t>
      </w:r>
      <w:bookmarkEnd w:id="68"/>
    </w:p>
    <w:p w14:paraId="1FA2FF18" w14:textId="7125C1F3" w:rsidR="00895A34" w:rsidRPr="00DC6149" w:rsidRDefault="00895A34" w:rsidP="00895A34">
      <w:pPr>
        <w:pStyle w:val="direction"/>
      </w:pPr>
      <w:r w:rsidRPr="00DC6149">
        <w:t>substitute</w:t>
      </w:r>
    </w:p>
    <w:p w14:paraId="508E71E6" w14:textId="1AEE505F" w:rsidR="00895A34" w:rsidRPr="00DC6149" w:rsidRDefault="00895A34" w:rsidP="00E02825">
      <w:pPr>
        <w:pStyle w:val="IH5Sec"/>
        <w:keepNext w:val="0"/>
      </w:pPr>
      <w:r w:rsidRPr="00DC6149">
        <w:t>14</w:t>
      </w:r>
      <w:r w:rsidRPr="00DC6149">
        <w:tab/>
        <w:t>Suspension of clerk—relevant Assembly committee notice and meetings</w:t>
      </w:r>
    </w:p>
    <w:p w14:paraId="7615464F" w14:textId="22A3B9C1" w:rsidR="00895A34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69" w:name="_Toc94698974"/>
      <w:r w:rsidRPr="00DC6149">
        <w:rPr>
          <w:rStyle w:val="CharSectNo"/>
        </w:rPr>
        <w:lastRenderedPageBreak/>
        <w:t>[1.49]</w:t>
      </w:r>
      <w:r w:rsidRPr="00DC6149">
        <w:tab/>
      </w:r>
      <w:r w:rsidR="00895A34" w:rsidRPr="00DC6149">
        <w:t>Section</w:t>
      </w:r>
      <w:r w:rsidR="00DD4038" w:rsidRPr="00DC6149">
        <w:t>s</w:t>
      </w:r>
      <w:r w:rsidR="00895A34" w:rsidRPr="00DC6149">
        <w:t xml:space="preserve"> 14</w:t>
      </w:r>
      <w:r w:rsidR="00DD4038" w:rsidRPr="00DC6149">
        <w:t xml:space="preserve"> and 15</w:t>
      </w:r>
      <w:bookmarkEnd w:id="69"/>
    </w:p>
    <w:p w14:paraId="29372908" w14:textId="77777777" w:rsidR="00895A34" w:rsidRPr="00DC6149" w:rsidRDefault="00895A34" w:rsidP="00895A34">
      <w:pPr>
        <w:pStyle w:val="direction"/>
      </w:pPr>
      <w:r w:rsidRPr="00DC6149">
        <w:t>omit</w:t>
      </w:r>
    </w:p>
    <w:p w14:paraId="442DD3C6" w14:textId="77777777" w:rsidR="00895A34" w:rsidRPr="00DC6149" w:rsidRDefault="00895A34" w:rsidP="00895A34">
      <w:pPr>
        <w:pStyle w:val="Amainreturn"/>
      </w:pPr>
      <w:r w:rsidRPr="00DC6149">
        <w:t>administration and procedure committee</w:t>
      </w:r>
    </w:p>
    <w:p w14:paraId="2D2231CA" w14:textId="77777777" w:rsidR="00895A34" w:rsidRPr="00DC6149" w:rsidRDefault="00895A34" w:rsidP="00895A34">
      <w:pPr>
        <w:pStyle w:val="direction"/>
      </w:pPr>
      <w:r w:rsidRPr="00DC6149">
        <w:t>substitute</w:t>
      </w:r>
    </w:p>
    <w:p w14:paraId="13DCEA94" w14:textId="358C06D5" w:rsidR="00895A34" w:rsidRPr="00DC6149" w:rsidRDefault="00895A34" w:rsidP="00895A34">
      <w:pPr>
        <w:pStyle w:val="Amainreturn"/>
      </w:pPr>
      <w:r w:rsidRPr="00DC6149">
        <w:t>relevant Assembly committee</w:t>
      </w:r>
    </w:p>
    <w:p w14:paraId="01F5FF8D" w14:textId="671EC620" w:rsidR="00895A34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70" w:name="_Toc94698975"/>
      <w:r w:rsidRPr="00DC6149">
        <w:rPr>
          <w:rStyle w:val="CharSectNo"/>
        </w:rPr>
        <w:t>[1.50]</w:t>
      </w:r>
      <w:r w:rsidRPr="00DC6149">
        <w:tab/>
      </w:r>
      <w:r w:rsidR="00895A34" w:rsidRPr="00DC6149">
        <w:t xml:space="preserve">Dictionary, definition of </w:t>
      </w:r>
      <w:r w:rsidR="00895A34" w:rsidRPr="00DC6149">
        <w:rPr>
          <w:rStyle w:val="charItals"/>
        </w:rPr>
        <w:t>administration and procedure committee</w:t>
      </w:r>
      <w:bookmarkEnd w:id="70"/>
    </w:p>
    <w:p w14:paraId="55596B09" w14:textId="77777777" w:rsidR="00895A34" w:rsidRPr="00DC6149" w:rsidRDefault="00895A34" w:rsidP="00895A34">
      <w:pPr>
        <w:pStyle w:val="direction"/>
      </w:pPr>
      <w:r w:rsidRPr="00DC6149">
        <w:t>omit</w:t>
      </w:r>
    </w:p>
    <w:p w14:paraId="01CB92CB" w14:textId="46DEA9A4" w:rsidR="00895A34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  <w:rPr>
          <w:rStyle w:val="charItals"/>
        </w:rPr>
      </w:pPr>
      <w:bookmarkStart w:id="71" w:name="_Toc94698976"/>
      <w:r w:rsidRPr="00DC6149">
        <w:rPr>
          <w:rStyle w:val="CharSectNo"/>
        </w:rPr>
        <w:t>[1.51]</w:t>
      </w:r>
      <w:r w:rsidRPr="00DC6149">
        <w:rPr>
          <w:rStyle w:val="charItals"/>
          <w:i w:val="0"/>
        </w:rPr>
        <w:tab/>
      </w:r>
      <w:r w:rsidR="00895A34" w:rsidRPr="00DC6149">
        <w:t xml:space="preserve">Dictionary, new definition of </w:t>
      </w:r>
      <w:r w:rsidR="00895A34" w:rsidRPr="00DC6149">
        <w:rPr>
          <w:rStyle w:val="charItals"/>
        </w:rPr>
        <w:t>relevant Assembly committee</w:t>
      </w:r>
      <w:bookmarkEnd w:id="71"/>
    </w:p>
    <w:p w14:paraId="2D997734" w14:textId="572FD1C6" w:rsidR="00895A34" w:rsidRPr="00DC6149" w:rsidRDefault="00895A34" w:rsidP="00895A34">
      <w:pPr>
        <w:pStyle w:val="direction"/>
      </w:pPr>
      <w:r w:rsidRPr="00DC6149">
        <w:t>insert</w:t>
      </w:r>
    </w:p>
    <w:p w14:paraId="5CAD5195" w14:textId="4419606D" w:rsidR="00895A34" w:rsidRPr="00DC6149" w:rsidRDefault="00895A34" w:rsidP="00DC6149">
      <w:pPr>
        <w:pStyle w:val="aDef"/>
      </w:pPr>
      <w:r w:rsidRPr="00DC6149">
        <w:rPr>
          <w:rStyle w:val="charBoldItals"/>
        </w:rPr>
        <w:t>relevant Assembly committee</w:t>
      </w:r>
      <w:r w:rsidRPr="00DC6149">
        <w:t xml:space="preserve"> means </w:t>
      </w:r>
      <w:r w:rsidR="004F0C17" w:rsidRPr="00DC6149">
        <w:t>the standing committee of the Legislative Assembly whose responsibilities include the examination of matters relating to the internal administration and procedure of the Assembly.</w:t>
      </w:r>
    </w:p>
    <w:p w14:paraId="74B1C88A" w14:textId="793023E9" w:rsidR="00B62F2E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72" w:name="_Toc94698977"/>
      <w:r w:rsidRPr="00DC6149">
        <w:rPr>
          <w:rStyle w:val="CharPartNo"/>
        </w:rPr>
        <w:t>Part 1.16</w:t>
      </w:r>
      <w:r w:rsidRPr="00DC6149">
        <w:tab/>
      </w:r>
      <w:r w:rsidR="00B62F2E" w:rsidRPr="00DC6149">
        <w:rPr>
          <w:rStyle w:val="CharPartText"/>
        </w:rPr>
        <w:t>Nature Conservation Act 2014</w:t>
      </w:r>
      <w:bookmarkEnd w:id="72"/>
    </w:p>
    <w:p w14:paraId="683FECDC" w14:textId="7126D116" w:rsidR="00B12E74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73" w:name="_Toc94698978"/>
      <w:r w:rsidRPr="00DC6149">
        <w:rPr>
          <w:rStyle w:val="CharSectNo"/>
        </w:rPr>
        <w:t>[1.52]</w:t>
      </w:r>
      <w:r w:rsidRPr="00DC6149">
        <w:tab/>
      </w:r>
      <w:r w:rsidR="00B12E74" w:rsidRPr="00DC6149">
        <w:t>Section 36 (1), notes 1 to 3</w:t>
      </w:r>
      <w:bookmarkEnd w:id="73"/>
    </w:p>
    <w:p w14:paraId="776E9B2C" w14:textId="77777777" w:rsidR="00B12E74" w:rsidRPr="00DC6149" w:rsidRDefault="00B12E74" w:rsidP="00B12E74">
      <w:pPr>
        <w:pStyle w:val="direction"/>
      </w:pPr>
      <w:r w:rsidRPr="00DC6149">
        <w:t>substitute</w:t>
      </w:r>
    </w:p>
    <w:p w14:paraId="6943CC5C" w14:textId="7C4AF461" w:rsidR="00B12E74" w:rsidRPr="00DC6149" w:rsidRDefault="00B12E74" w:rsidP="00B12E74">
      <w:pPr>
        <w:pStyle w:val="aNote"/>
      </w:pPr>
      <w:r w:rsidRPr="00DC6149">
        <w:rPr>
          <w:rStyle w:val="charItals"/>
        </w:rPr>
        <w:t>Note</w:t>
      </w:r>
      <w:r w:rsidRPr="00DC6149">
        <w:tab/>
        <w:t xml:space="preserve">For laws about appointments, see the </w:t>
      </w:r>
      <w:hyperlink r:id="rId27" w:tooltip="A2001-14" w:history="1">
        <w:r w:rsidR="00B51DA7" w:rsidRPr="00DC6149">
          <w:rPr>
            <w:rStyle w:val="charCitHyperlinkAbbrev"/>
          </w:rPr>
          <w:t>Legislation Act</w:t>
        </w:r>
      </w:hyperlink>
      <w:r w:rsidRPr="00DC6149">
        <w:t xml:space="preserve">, </w:t>
      </w:r>
      <w:proofErr w:type="spellStart"/>
      <w:r w:rsidRPr="00DC6149">
        <w:t>pt</w:t>
      </w:r>
      <w:proofErr w:type="spellEnd"/>
      <w:r w:rsidRPr="00DC6149">
        <w:t> 19.3.</w:t>
      </w:r>
    </w:p>
    <w:p w14:paraId="60813BCD" w14:textId="56E02CE2" w:rsidR="009D10D6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74" w:name="_Toc94698979"/>
      <w:r w:rsidRPr="00DC6149">
        <w:rPr>
          <w:rStyle w:val="CharSectNo"/>
        </w:rPr>
        <w:lastRenderedPageBreak/>
        <w:t>[1.53]</w:t>
      </w:r>
      <w:r w:rsidRPr="00DC6149">
        <w:tab/>
      </w:r>
      <w:r w:rsidR="009D10D6" w:rsidRPr="00DC6149">
        <w:t>Section 181 (2)</w:t>
      </w:r>
      <w:bookmarkEnd w:id="74"/>
    </w:p>
    <w:p w14:paraId="2F33C6C4" w14:textId="77777777" w:rsidR="009D10D6" w:rsidRPr="00DC6149" w:rsidRDefault="009D10D6" w:rsidP="009D10D6">
      <w:pPr>
        <w:pStyle w:val="direction"/>
      </w:pPr>
      <w:r w:rsidRPr="00DC6149">
        <w:t>omit</w:t>
      </w:r>
    </w:p>
    <w:p w14:paraId="705D1E20" w14:textId="5AF4EF82" w:rsidR="009D10D6" w:rsidRPr="00DC6149" w:rsidRDefault="009D10D6" w:rsidP="00E02825">
      <w:pPr>
        <w:pStyle w:val="Amainreturn"/>
        <w:keepNext/>
      </w:pPr>
      <w:r w:rsidRPr="00DC6149">
        <w:t xml:space="preserve">an appropriate </w:t>
      </w:r>
      <w:r w:rsidR="009019EF" w:rsidRPr="00DC6149">
        <w:t xml:space="preserve">committee of the </w:t>
      </w:r>
      <w:r w:rsidRPr="00DC6149">
        <w:t>Legislative Assembly</w:t>
      </w:r>
    </w:p>
    <w:p w14:paraId="3F59920F" w14:textId="77777777" w:rsidR="009D10D6" w:rsidRPr="00DC6149" w:rsidRDefault="009D10D6" w:rsidP="009D10D6">
      <w:pPr>
        <w:pStyle w:val="direction"/>
      </w:pPr>
      <w:r w:rsidRPr="00DC6149">
        <w:t>substitute</w:t>
      </w:r>
    </w:p>
    <w:p w14:paraId="6A451A98" w14:textId="6A0664EA" w:rsidR="009D10D6" w:rsidRPr="00DC6149" w:rsidRDefault="009D10D6" w:rsidP="009D10D6">
      <w:pPr>
        <w:pStyle w:val="Amainreturn"/>
      </w:pPr>
      <w:r w:rsidRPr="00DC6149">
        <w:t>the relevant Assembly committee</w:t>
      </w:r>
    </w:p>
    <w:p w14:paraId="5F38A007" w14:textId="2530A96B" w:rsidR="009D10D6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75" w:name="_Toc94698980"/>
      <w:r w:rsidRPr="00DC6149">
        <w:rPr>
          <w:rStyle w:val="CharSectNo"/>
        </w:rPr>
        <w:t>[1.54]</w:t>
      </w:r>
      <w:r w:rsidRPr="00DC6149">
        <w:tab/>
      </w:r>
      <w:r w:rsidR="009D10D6" w:rsidRPr="00DC6149">
        <w:t>Section 182 (1)</w:t>
      </w:r>
      <w:bookmarkEnd w:id="75"/>
    </w:p>
    <w:p w14:paraId="213A5F94" w14:textId="77777777" w:rsidR="00F84F3F" w:rsidRPr="00DC6149" w:rsidRDefault="00F84F3F" w:rsidP="00F84F3F">
      <w:pPr>
        <w:pStyle w:val="direction"/>
      </w:pPr>
      <w:r w:rsidRPr="00DC6149">
        <w:t>omit</w:t>
      </w:r>
    </w:p>
    <w:p w14:paraId="57718270" w14:textId="092F2106" w:rsidR="00F84F3F" w:rsidRPr="00DC6149" w:rsidRDefault="00F84F3F" w:rsidP="00F84F3F">
      <w:pPr>
        <w:pStyle w:val="Amainreturn"/>
      </w:pPr>
      <w:r w:rsidRPr="00DC6149">
        <w:t>a committee of the Legislative Assembly</w:t>
      </w:r>
    </w:p>
    <w:p w14:paraId="38A5DC14" w14:textId="77777777" w:rsidR="00F84F3F" w:rsidRPr="00DC6149" w:rsidRDefault="00F84F3F" w:rsidP="00F84F3F">
      <w:pPr>
        <w:pStyle w:val="direction"/>
      </w:pPr>
      <w:r w:rsidRPr="00DC6149">
        <w:t>substitute</w:t>
      </w:r>
    </w:p>
    <w:p w14:paraId="4DF8B97E" w14:textId="3A0B6718" w:rsidR="00F84F3F" w:rsidRPr="00DC6149" w:rsidRDefault="00F84F3F" w:rsidP="00F84F3F">
      <w:pPr>
        <w:pStyle w:val="Amainreturn"/>
      </w:pPr>
      <w:r w:rsidRPr="00DC6149">
        <w:t>the relevant Assembly committee</w:t>
      </w:r>
    </w:p>
    <w:p w14:paraId="1A9C3C7B" w14:textId="57C11432" w:rsidR="00D32915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76" w:name="_Toc94698981"/>
      <w:r w:rsidRPr="00DC6149">
        <w:rPr>
          <w:rStyle w:val="CharSectNo"/>
        </w:rPr>
        <w:t>[1.55]</w:t>
      </w:r>
      <w:r w:rsidRPr="00DC6149">
        <w:tab/>
      </w:r>
      <w:r w:rsidR="00D32915" w:rsidRPr="00DC6149">
        <w:t>Dictionary, n</w:t>
      </w:r>
      <w:r w:rsidR="0003679D" w:rsidRPr="00DC6149">
        <w:t xml:space="preserve">ew definition of </w:t>
      </w:r>
      <w:r w:rsidR="0003679D" w:rsidRPr="00DC6149">
        <w:rPr>
          <w:rStyle w:val="charItals"/>
        </w:rPr>
        <w:t>relevant Assembly committee</w:t>
      </w:r>
      <w:bookmarkEnd w:id="76"/>
    </w:p>
    <w:p w14:paraId="76C90D7A" w14:textId="77777777" w:rsidR="00D32915" w:rsidRPr="00DC6149" w:rsidRDefault="00D32915" w:rsidP="00D32915">
      <w:pPr>
        <w:pStyle w:val="direction"/>
      </w:pPr>
      <w:r w:rsidRPr="00DC6149">
        <w:t>insert</w:t>
      </w:r>
    </w:p>
    <w:p w14:paraId="7303EDD3" w14:textId="1400FC28" w:rsidR="0003679D" w:rsidRPr="00DC6149" w:rsidRDefault="0003679D" w:rsidP="00DC6149">
      <w:pPr>
        <w:pStyle w:val="aDef"/>
      </w:pPr>
      <w:r w:rsidRPr="00DC6149">
        <w:rPr>
          <w:rStyle w:val="charBoldItals"/>
        </w:rPr>
        <w:t>relevant Assembly committee</w:t>
      </w:r>
      <w:r w:rsidR="00CB6734" w:rsidRPr="00DC6149">
        <w:t>, for a provision,</w:t>
      </w:r>
      <w:r w:rsidRPr="00DC6149">
        <w:t xml:space="preserve"> means</w:t>
      </w:r>
      <w:r w:rsidR="00651D5E" w:rsidRPr="00DC6149">
        <w:t xml:space="preserve"> </w:t>
      </w:r>
      <w:r w:rsidRPr="00DC6149">
        <w:t xml:space="preserve">a standing committee of the Legislative Assembly nominated, in writing, by the Speaker for the </w:t>
      </w:r>
      <w:r w:rsidR="00CB6734" w:rsidRPr="00DC6149">
        <w:t>provision</w:t>
      </w:r>
      <w:r w:rsidR="00651D5E" w:rsidRPr="00DC6149">
        <w:t>.</w:t>
      </w:r>
    </w:p>
    <w:p w14:paraId="63675B47" w14:textId="090674F2" w:rsidR="00B62F2E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77" w:name="_Toc94698982"/>
      <w:r w:rsidRPr="00DC6149">
        <w:rPr>
          <w:rStyle w:val="CharPartNo"/>
        </w:rPr>
        <w:t>Part 1.17</w:t>
      </w:r>
      <w:r w:rsidRPr="00DC6149">
        <w:tab/>
      </w:r>
      <w:r w:rsidR="00B62F2E" w:rsidRPr="00DC6149">
        <w:rPr>
          <w:rStyle w:val="CharPartText"/>
        </w:rPr>
        <w:t>Ombudsman Act 1989</w:t>
      </w:r>
      <w:bookmarkEnd w:id="77"/>
    </w:p>
    <w:p w14:paraId="7DFBB65C" w14:textId="43C21E05" w:rsidR="00D32915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  <w:rPr>
          <w:rStyle w:val="charItals"/>
        </w:rPr>
      </w:pPr>
      <w:bookmarkStart w:id="78" w:name="_Toc94698983"/>
      <w:r w:rsidRPr="00DC6149">
        <w:rPr>
          <w:rStyle w:val="CharSectNo"/>
        </w:rPr>
        <w:t>[1.56]</w:t>
      </w:r>
      <w:r w:rsidRPr="00DC6149">
        <w:rPr>
          <w:rStyle w:val="charItals"/>
          <w:i w:val="0"/>
        </w:rPr>
        <w:tab/>
      </w:r>
      <w:r w:rsidR="00D32915" w:rsidRPr="00DC6149">
        <w:t>Dictionary,</w:t>
      </w:r>
      <w:r w:rsidR="0041459D" w:rsidRPr="00DC6149">
        <w:t xml:space="preserve"> definition of </w:t>
      </w:r>
      <w:r w:rsidR="0041459D" w:rsidRPr="00DC6149">
        <w:rPr>
          <w:rStyle w:val="charItals"/>
        </w:rPr>
        <w:t>relevant Assembly committee</w:t>
      </w:r>
      <w:bookmarkEnd w:id="78"/>
    </w:p>
    <w:p w14:paraId="3C8FDF28" w14:textId="78132958" w:rsidR="00D32915" w:rsidRPr="00DC6149" w:rsidRDefault="0041459D" w:rsidP="00D32915">
      <w:pPr>
        <w:pStyle w:val="direction"/>
      </w:pPr>
      <w:r w:rsidRPr="00DC6149">
        <w:t>substitute</w:t>
      </w:r>
    </w:p>
    <w:p w14:paraId="668B97D8" w14:textId="380D01A9" w:rsidR="0041459D" w:rsidRPr="00DC6149" w:rsidRDefault="0041459D" w:rsidP="00DC6149">
      <w:pPr>
        <w:pStyle w:val="aDef"/>
      </w:pPr>
      <w:r w:rsidRPr="00DC6149">
        <w:rPr>
          <w:rStyle w:val="charBoldItals"/>
        </w:rPr>
        <w:t>relevant Assembly committee</w:t>
      </w:r>
      <w:r w:rsidRPr="00DC6149">
        <w:t xml:space="preserve"> means</w:t>
      </w:r>
      <w:r w:rsidR="0076121A" w:rsidRPr="00DC6149">
        <w:t xml:space="preserve"> </w:t>
      </w:r>
      <w:r w:rsidR="005F3F8A" w:rsidRPr="00DC6149">
        <w:t xml:space="preserve">the </w:t>
      </w:r>
      <w:r w:rsidR="00FD5304" w:rsidRPr="00DC6149">
        <w:t xml:space="preserve">standing </w:t>
      </w:r>
      <w:r w:rsidR="005F3F8A" w:rsidRPr="00DC6149">
        <w:t>committee of the Legislative Assembly whose functions include the examination of matters related to corruption and integrity in public administration</w:t>
      </w:r>
      <w:r w:rsidR="0076121A" w:rsidRPr="00DC6149">
        <w:t>.</w:t>
      </w:r>
    </w:p>
    <w:p w14:paraId="0F25AA75" w14:textId="1C31F649" w:rsidR="00B62F2E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79" w:name="_Toc94698984"/>
      <w:r w:rsidRPr="00DC6149">
        <w:rPr>
          <w:rStyle w:val="CharPartNo"/>
        </w:rPr>
        <w:lastRenderedPageBreak/>
        <w:t>Part 1.18</w:t>
      </w:r>
      <w:r w:rsidRPr="00DC6149">
        <w:tab/>
      </w:r>
      <w:r w:rsidR="00B62F2E" w:rsidRPr="00DC6149">
        <w:rPr>
          <w:rStyle w:val="CharPartText"/>
        </w:rPr>
        <w:t>Planning and Development Act</w:t>
      </w:r>
      <w:r w:rsidR="00D32915" w:rsidRPr="00DC6149">
        <w:rPr>
          <w:rStyle w:val="CharPartText"/>
        </w:rPr>
        <w:t> </w:t>
      </w:r>
      <w:r w:rsidR="00B62F2E" w:rsidRPr="00DC6149">
        <w:rPr>
          <w:rStyle w:val="CharPartText"/>
        </w:rPr>
        <w:t>2007</w:t>
      </w:r>
      <w:bookmarkEnd w:id="79"/>
    </w:p>
    <w:p w14:paraId="71E163CF" w14:textId="1C845808" w:rsidR="005877DD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80" w:name="_Toc94698985"/>
      <w:r w:rsidRPr="00DC6149">
        <w:rPr>
          <w:rStyle w:val="CharSectNo"/>
        </w:rPr>
        <w:t>[1.57]</w:t>
      </w:r>
      <w:r w:rsidRPr="00DC6149">
        <w:tab/>
      </w:r>
      <w:r w:rsidR="005877DD" w:rsidRPr="00DC6149">
        <w:t>Section 69 (2), note</w:t>
      </w:r>
      <w:bookmarkEnd w:id="80"/>
    </w:p>
    <w:p w14:paraId="749B7EF5" w14:textId="77777777" w:rsidR="005877DD" w:rsidRPr="00DC6149" w:rsidRDefault="005877DD" w:rsidP="005877DD">
      <w:pPr>
        <w:pStyle w:val="direction"/>
      </w:pPr>
      <w:r w:rsidRPr="00DC6149">
        <w:t>omit</w:t>
      </w:r>
    </w:p>
    <w:p w14:paraId="0C6275A4" w14:textId="77777777" w:rsidR="005877DD" w:rsidRPr="00DC6149" w:rsidRDefault="005877DD" w:rsidP="005877DD">
      <w:pPr>
        <w:pStyle w:val="Amainreturn"/>
        <w:rPr>
          <w:sz w:val="20"/>
        </w:rPr>
      </w:pPr>
      <w:r w:rsidRPr="00DC6149">
        <w:rPr>
          <w:sz w:val="20"/>
        </w:rPr>
        <w:t>a committee of the Legislative Assembly</w:t>
      </w:r>
    </w:p>
    <w:p w14:paraId="3847D923" w14:textId="77777777" w:rsidR="005877DD" w:rsidRPr="00DC6149" w:rsidRDefault="005877DD" w:rsidP="005877DD">
      <w:pPr>
        <w:pStyle w:val="direction"/>
      </w:pPr>
      <w:r w:rsidRPr="00DC6149">
        <w:t>substitute</w:t>
      </w:r>
    </w:p>
    <w:p w14:paraId="3761F546" w14:textId="77777777" w:rsidR="005877DD" w:rsidRPr="00DC6149" w:rsidRDefault="005877DD" w:rsidP="005877DD">
      <w:pPr>
        <w:pStyle w:val="Amainreturn"/>
        <w:rPr>
          <w:sz w:val="20"/>
        </w:rPr>
      </w:pPr>
      <w:r w:rsidRPr="00DC6149">
        <w:rPr>
          <w:sz w:val="20"/>
        </w:rPr>
        <w:t>the relevant Assembly committee</w:t>
      </w:r>
    </w:p>
    <w:p w14:paraId="556D7574" w14:textId="519A037B" w:rsidR="003F390F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81" w:name="_Toc94698986"/>
      <w:r w:rsidRPr="00DC6149">
        <w:rPr>
          <w:rStyle w:val="CharSectNo"/>
        </w:rPr>
        <w:t>[1.58]</w:t>
      </w:r>
      <w:r w:rsidRPr="00DC6149">
        <w:tab/>
      </w:r>
      <w:r w:rsidR="003F390F" w:rsidRPr="00DC6149">
        <w:t>Section 73 heading</w:t>
      </w:r>
      <w:bookmarkEnd w:id="81"/>
    </w:p>
    <w:p w14:paraId="633FB795" w14:textId="77777777" w:rsidR="003F390F" w:rsidRPr="00DC6149" w:rsidRDefault="003F390F" w:rsidP="003F390F">
      <w:pPr>
        <w:pStyle w:val="direction"/>
      </w:pPr>
      <w:r w:rsidRPr="00DC6149">
        <w:t>substitute</w:t>
      </w:r>
    </w:p>
    <w:p w14:paraId="1E72C42B" w14:textId="3324F4B3" w:rsidR="003F390F" w:rsidRPr="00DC6149" w:rsidRDefault="005877DD" w:rsidP="003F390F">
      <w:pPr>
        <w:pStyle w:val="IH5Sec"/>
      </w:pPr>
      <w:r w:rsidRPr="00DC6149">
        <w:t>73</w:t>
      </w:r>
      <w:r w:rsidR="003F390F" w:rsidRPr="00DC6149">
        <w:tab/>
        <w:t>Consideration of draft plan variations by relevant Assembly committee</w:t>
      </w:r>
    </w:p>
    <w:p w14:paraId="7B16F1EC" w14:textId="13A8E65C" w:rsidR="00DB7DB0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82" w:name="_Toc94698987"/>
      <w:r w:rsidRPr="00DC6149">
        <w:rPr>
          <w:rStyle w:val="CharSectNo"/>
        </w:rPr>
        <w:t>[1.59]</w:t>
      </w:r>
      <w:r w:rsidRPr="00DC6149">
        <w:tab/>
      </w:r>
      <w:r w:rsidR="00DB7DB0" w:rsidRPr="00DC6149">
        <w:t>Section 73 (2)</w:t>
      </w:r>
      <w:bookmarkEnd w:id="82"/>
    </w:p>
    <w:p w14:paraId="3A4BE52B" w14:textId="77777777" w:rsidR="00DB7DB0" w:rsidRPr="00DC6149" w:rsidRDefault="00DB7DB0" w:rsidP="00DB7DB0">
      <w:pPr>
        <w:pStyle w:val="direction"/>
      </w:pPr>
      <w:r w:rsidRPr="00DC6149">
        <w:t>omit</w:t>
      </w:r>
    </w:p>
    <w:p w14:paraId="0CA374F9" w14:textId="77777777" w:rsidR="00DB7DB0" w:rsidRPr="00DC6149" w:rsidRDefault="00DB7DB0" w:rsidP="00DB7DB0">
      <w:pPr>
        <w:pStyle w:val="Amainreturn"/>
      </w:pPr>
      <w:r w:rsidRPr="00DC6149">
        <w:t>an appropriate committee of the Legislative Assembly</w:t>
      </w:r>
    </w:p>
    <w:p w14:paraId="75CB1978" w14:textId="77777777" w:rsidR="00DB7DB0" w:rsidRPr="00DC6149" w:rsidRDefault="00DB7DB0" w:rsidP="00DB7DB0">
      <w:pPr>
        <w:pStyle w:val="direction"/>
      </w:pPr>
      <w:r w:rsidRPr="00DC6149">
        <w:t>substitute</w:t>
      </w:r>
    </w:p>
    <w:p w14:paraId="0B9D0676" w14:textId="5C7037C8" w:rsidR="00DB7DB0" w:rsidRPr="00DC6149" w:rsidRDefault="00DB7DB0" w:rsidP="00DB7DB0">
      <w:pPr>
        <w:pStyle w:val="Amainreturn"/>
      </w:pPr>
      <w:r w:rsidRPr="00DC6149">
        <w:t>the relevant Assembly committee</w:t>
      </w:r>
    </w:p>
    <w:p w14:paraId="1718138B" w14:textId="4FCD57AA" w:rsidR="00DB1D46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83" w:name="_Toc94698988"/>
      <w:r w:rsidRPr="00DC6149">
        <w:rPr>
          <w:rStyle w:val="CharSectNo"/>
        </w:rPr>
        <w:t>[1.60]</w:t>
      </w:r>
      <w:r w:rsidRPr="00DC6149">
        <w:tab/>
      </w:r>
      <w:r w:rsidR="00DB1D46" w:rsidRPr="00DC6149">
        <w:t>Section</w:t>
      </w:r>
      <w:r w:rsidR="002C528C" w:rsidRPr="00DC6149">
        <w:t>s</w:t>
      </w:r>
      <w:r w:rsidR="00DB1D46" w:rsidRPr="00DC6149">
        <w:t xml:space="preserve"> 73A (1) (a) and 74 (1) (a)</w:t>
      </w:r>
      <w:bookmarkEnd w:id="83"/>
    </w:p>
    <w:p w14:paraId="11B28AA0" w14:textId="77777777" w:rsidR="00DB1D46" w:rsidRPr="00DC6149" w:rsidRDefault="00DB1D46" w:rsidP="00DB1D46">
      <w:pPr>
        <w:pStyle w:val="direction"/>
      </w:pPr>
      <w:r w:rsidRPr="00DC6149">
        <w:t>omit</w:t>
      </w:r>
    </w:p>
    <w:p w14:paraId="097CC869" w14:textId="77777777" w:rsidR="00DB1D46" w:rsidRPr="00DC6149" w:rsidRDefault="00DB1D46" w:rsidP="00DB1D46">
      <w:pPr>
        <w:pStyle w:val="Amainreturn"/>
      </w:pPr>
      <w:r w:rsidRPr="00DC6149">
        <w:t>a committee of the Legislative Assembly</w:t>
      </w:r>
    </w:p>
    <w:p w14:paraId="13212509" w14:textId="77777777" w:rsidR="00DB1D46" w:rsidRPr="00DC6149" w:rsidRDefault="00DB1D46" w:rsidP="00DB1D46">
      <w:pPr>
        <w:pStyle w:val="direction"/>
      </w:pPr>
      <w:r w:rsidRPr="00DC6149">
        <w:t>substitute</w:t>
      </w:r>
    </w:p>
    <w:p w14:paraId="79968948" w14:textId="77777777" w:rsidR="00DB1D46" w:rsidRPr="00DC6149" w:rsidRDefault="00DB1D46" w:rsidP="00DB1D46">
      <w:pPr>
        <w:pStyle w:val="Amainreturn"/>
      </w:pPr>
      <w:r w:rsidRPr="00DC6149">
        <w:t>the relevant Assembly committee</w:t>
      </w:r>
    </w:p>
    <w:p w14:paraId="1F1D8625" w14:textId="0520A101" w:rsidR="00DB1D46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84" w:name="_Toc94698989"/>
      <w:r w:rsidRPr="00DC6149">
        <w:rPr>
          <w:rStyle w:val="CharSectNo"/>
        </w:rPr>
        <w:lastRenderedPageBreak/>
        <w:t>[1.61]</w:t>
      </w:r>
      <w:r w:rsidRPr="00DC6149">
        <w:tab/>
      </w:r>
      <w:r w:rsidR="00DB1D46" w:rsidRPr="00DC6149">
        <w:t>Section 74 (2)</w:t>
      </w:r>
      <w:r w:rsidR="002C528C" w:rsidRPr="00DC6149">
        <w:t xml:space="preserve"> (a)</w:t>
      </w:r>
      <w:bookmarkEnd w:id="84"/>
    </w:p>
    <w:p w14:paraId="4AAFFE00" w14:textId="77777777" w:rsidR="00DB1D46" w:rsidRPr="00DC6149" w:rsidRDefault="00DB1D46" w:rsidP="00DB1D46">
      <w:pPr>
        <w:pStyle w:val="direction"/>
      </w:pPr>
      <w:r w:rsidRPr="00DC6149">
        <w:t>omit</w:t>
      </w:r>
    </w:p>
    <w:p w14:paraId="5CB0278E" w14:textId="77777777" w:rsidR="00DB1D46" w:rsidRPr="00DC6149" w:rsidRDefault="00DB1D46" w:rsidP="00DB1D46">
      <w:pPr>
        <w:pStyle w:val="Amainreturn"/>
      </w:pPr>
      <w:r w:rsidRPr="00DC6149">
        <w:t>of the Legislative Assembly</w:t>
      </w:r>
    </w:p>
    <w:p w14:paraId="6CEA5F74" w14:textId="698DEF42" w:rsidR="00DB1D46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85" w:name="_Toc94698990"/>
      <w:r w:rsidRPr="00DC6149">
        <w:rPr>
          <w:rStyle w:val="CharSectNo"/>
        </w:rPr>
        <w:t>[1.62]</w:t>
      </w:r>
      <w:r w:rsidRPr="00DC6149">
        <w:tab/>
      </w:r>
      <w:r w:rsidR="00DB1D46" w:rsidRPr="00DC6149">
        <w:t>Section 75 (1) (a)</w:t>
      </w:r>
      <w:bookmarkEnd w:id="85"/>
    </w:p>
    <w:p w14:paraId="765CE26B" w14:textId="77777777" w:rsidR="00DB1D46" w:rsidRPr="00DC6149" w:rsidRDefault="00DB1D46" w:rsidP="00DB1D46">
      <w:pPr>
        <w:pStyle w:val="direction"/>
      </w:pPr>
      <w:r w:rsidRPr="00DC6149">
        <w:t>omit</w:t>
      </w:r>
    </w:p>
    <w:p w14:paraId="646717AF" w14:textId="77777777" w:rsidR="00DB1D46" w:rsidRPr="00DC6149" w:rsidRDefault="00DB1D46" w:rsidP="00DB1D46">
      <w:pPr>
        <w:pStyle w:val="Amainreturn"/>
      </w:pPr>
      <w:r w:rsidRPr="00DC6149">
        <w:t>a committee of the Legislative Assembly</w:t>
      </w:r>
    </w:p>
    <w:p w14:paraId="6204754E" w14:textId="77777777" w:rsidR="00DB1D46" w:rsidRPr="00DC6149" w:rsidRDefault="00DB1D46" w:rsidP="00DB1D46">
      <w:pPr>
        <w:pStyle w:val="direction"/>
      </w:pPr>
      <w:r w:rsidRPr="00DC6149">
        <w:t>substitute</w:t>
      </w:r>
    </w:p>
    <w:p w14:paraId="60151E48" w14:textId="77777777" w:rsidR="00DB1D46" w:rsidRPr="00DC6149" w:rsidRDefault="00DB1D46" w:rsidP="00DB1D46">
      <w:pPr>
        <w:pStyle w:val="Amainreturn"/>
      </w:pPr>
      <w:r w:rsidRPr="00DC6149">
        <w:t>the relevant Assembly committee</w:t>
      </w:r>
    </w:p>
    <w:p w14:paraId="25378E0B" w14:textId="3950BDCB" w:rsidR="00DB1D46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86" w:name="_Toc94698991"/>
      <w:r w:rsidRPr="00DC6149">
        <w:rPr>
          <w:rStyle w:val="CharSectNo"/>
        </w:rPr>
        <w:t>[1.63]</w:t>
      </w:r>
      <w:r w:rsidRPr="00DC6149">
        <w:tab/>
      </w:r>
      <w:r w:rsidR="00DB1D46" w:rsidRPr="00DC6149">
        <w:t>Section 75 (2)</w:t>
      </w:r>
      <w:bookmarkEnd w:id="86"/>
    </w:p>
    <w:p w14:paraId="5F510653" w14:textId="77777777" w:rsidR="00DB1D46" w:rsidRPr="00DC6149" w:rsidRDefault="00DB1D46" w:rsidP="00DB1D46">
      <w:pPr>
        <w:pStyle w:val="direction"/>
      </w:pPr>
      <w:r w:rsidRPr="00DC6149">
        <w:t>omit</w:t>
      </w:r>
    </w:p>
    <w:p w14:paraId="426C7F2F" w14:textId="77777777" w:rsidR="00DB1D46" w:rsidRPr="00DC6149" w:rsidRDefault="00DB1D46" w:rsidP="00DB1D46">
      <w:pPr>
        <w:pStyle w:val="Amainreturn"/>
      </w:pPr>
      <w:r w:rsidRPr="00DC6149">
        <w:t>of the Legislative Assembly</w:t>
      </w:r>
    </w:p>
    <w:p w14:paraId="57581087" w14:textId="3D8BDAAC" w:rsidR="00DB1D46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87" w:name="_Toc94698992"/>
      <w:r w:rsidRPr="00DC6149">
        <w:rPr>
          <w:rStyle w:val="CharSectNo"/>
        </w:rPr>
        <w:t>[1.64]</w:t>
      </w:r>
      <w:r w:rsidRPr="00DC6149">
        <w:tab/>
      </w:r>
      <w:r w:rsidR="00DB1D46" w:rsidRPr="00DC6149">
        <w:t>Section 76 (3) (a)</w:t>
      </w:r>
      <w:bookmarkEnd w:id="87"/>
    </w:p>
    <w:p w14:paraId="687EFECE" w14:textId="77777777" w:rsidR="00DB1D46" w:rsidRPr="00DC6149" w:rsidRDefault="00DB1D46" w:rsidP="00DB1D46">
      <w:pPr>
        <w:pStyle w:val="direction"/>
      </w:pPr>
      <w:r w:rsidRPr="00DC6149">
        <w:t>omit</w:t>
      </w:r>
    </w:p>
    <w:p w14:paraId="6B021706" w14:textId="77777777" w:rsidR="00DB1D46" w:rsidRPr="00DC6149" w:rsidRDefault="00DB1D46" w:rsidP="00DB1D46">
      <w:pPr>
        <w:pStyle w:val="Amainreturn"/>
      </w:pPr>
      <w:r w:rsidRPr="00DC6149">
        <w:t>a committee of the Legislative Assembly</w:t>
      </w:r>
    </w:p>
    <w:p w14:paraId="4A3A3A7D" w14:textId="77777777" w:rsidR="00DB1D46" w:rsidRPr="00DC6149" w:rsidRDefault="00DB1D46" w:rsidP="00DB1D46">
      <w:pPr>
        <w:pStyle w:val="direction"/>
      </w:pPr>
      <w:r w:rsidRPr="00DC6149">
        <w:t>substitute</w:t>
      </w:r>
    </w:p>
    <w:p w14:paraId="36E2AA3F" w14:textId="77777777" w:rsidR="00DB1D46" w:rsidRPr="00DC6149" w:rsidRDefault="00DB1D46" w:rsidP="00DB1D46">
      <w:pPr>
        <w:pStyle w:val="Amainreturn"/>
      </w:pPr>
      <w:r w:rsidRPr="00DC6149">
        <w:t>the relevant Assembly committee</w:t>
      </w:r>
    </w:p>
    <w:p w14:paraId="0BCC82E1" w14:textId="477062D2" w:rsidR="00541811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88" w:name="_Toc94698993"/>
      <w:r w:rsidRPr="00DC6149">
        <w:rPr>
          <w:rStyle w:val="CharSectNo"/>
        </w:rPr>
        <w:t>[1.65]</w:t>
      </w:r>
      <w:r w:rsidRPr="00DC6149">
        <w:tab/>
      </w:r>
      <w:r w:rsidR="00E05DB9" w:rsidRPr="00DC6149">
        <w:t>Section 325</w:t>
      </w:r>
      <w:r w:rsidR="00541811" w:rsidRPr="00DC6149">
        <w:t xml:space="preserve"> heading</w:t>
      </w:r>
      <w:bookmarkEnd w:id="88"/>
    </w:p>
    <w:p w14:paraId="7439AF92" w14:textId="0661CF03" w:rsidR="00541811" w:rsidRPr="00DC6149" w:rsidRDefault="00541811" w:rsidP="00541811">
      <w:pPr>
        <w:pStyle w:val="direction"/>
      </w:pPr>
      <w:r w:rsidRPr="00DC6149">
        <w:t>substitute</w:t>
      </w:r>
    </w:p>
    <w:p w14:paraId="714F507F" w14:textId="7790EBD7" w:rsidR="00541811" w:rsidRPr="00DC6149" w:rsidRDefault="00541811" w:rsidP="00E02825">
      <w:pPr>
        <w:pStyle w:val="IH5Sec"/>
        <w:keepNext w:val="0"/>
        <w:keepLines/>
      </w:pPr>
      <w:r w:rsidRPr="00DC6149">
        <w:t>325</w:t>
      </w:r>
      <w:r w:rsidRPr="00DC6149">
        <w:tab/>
        <w:t>Draft land management plan—referral to relevant Assembly committee</w:t>
      </w:r>
    </w:p>
    <w:p w14:paraId="6FB81E72" w14:textId="25CD1376" w:rsidR="00E05DB9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89" w:name="_Toc94698994"/>
      <w:r w:rsidRPr="00DC6149">
        <w:rPr>
          <w:rStyle w:val="CharSectNo"/>
        </w:rPr>
        <w:lastRenderedPageBreak/>
        <w:t>[1.66]</w:t>
      </w:r>
      <w:r w:rsidRPr="00DC6149">
        <w:tab/>
      </w:r>
      <w:r w:rsidR="00541811" w:rsidRPr="00DC6149">
        <w:t>Section 325</w:t>
      </w:r>
      <w:r w:rsidR="00E05DB9" w:rsidRPr="00DC6149">
        <w:t xml:space="preserve"> (2)</w:t>
      </w:r>
      <w:bookmarkEnd w:id="89"/>
    </w:p>
    <w:p w14:paraId="526D4681" w14:textId="77777777" w:rsidR="00E05DB9" w:rsidRPr="00DC6149" w:rsidRDefault="00E05DB9" w:rsidP="00E05DB9">
      <w:pPr>
        <w:pStyle w:val="direction"/>
      </w:pPr>
      <w:r w:rsidRPr="00DC6149">
        <w:t>omit</w:t>
      </w:r>
    </w:p>
    <w:p w14:paraId="4536AB03" w14:textId="46A322C6" w:rsidR="00E05DB9" w:rsidRPr="00DC6149" w:rsidRDefault="00E05DB9" w:rsidP="00E05DB9">
      <w:pPr>
        <w:pStyle w:val="Amainreturn"/>
      </w:pPr>
      <w:r w:rsidRPr="00DC6149">
        <w:t>an appropriate committee of the Legislative Assembly</w:t>
      </w:r>
    </w:p>
    <w:p w14:paraId="5D4B7E5C" w14:textId="77777777" w:rsidR="00E05DB9" w:rsidRPr="00DC6149" w:rsidRDefault="00E05DB9" w:rsidP="00E05DB9">
      <w:pPr>
        <w:pStyle w:val="direction"/>
      </w:pPr>
      <w:r w:rsidRPr="00DC6149">
        <w:t>substitute</w:t>
      </w:r>
    </w:p>
    <w:p w14:paraId="343B7B52" w14:textId="5E487F88" w:rsidR="00E05DB9" w:rsidRPr="00DC6149" w:rsidRDefault="00E05DB9" w:rsidP="00E05DB9">
      <w:pPr>
        <w:pStyle w:val="Amainreturn"/>
      </w:pPr>
      <w:r w:rsidRPr="00DC6149">
        <w:t>the relevant Assembly committee</w:t>
      </w:r>
    </w:p>
    <w:p w14:paraId="34EC6DCA" w14:textId="46221D5B" w:rsidR="00DB1D46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90" w:name="_Toc94698995"/>
      <w:r w:rsidRPr="00DC6149">
        <w:rPr>
          <w:rStyle w:val="CharSectNo"/>
        </w:rPr>
        <w:t>[1.67]</w:t>
      </w:r>
      <w:r w:rsidRPr="00DC6149">
        <w:tab/>
      </w:r>
      <w:r w:rsidR="00DB1D46" w:rsidRPr="00DC6149">
        <w:t>Section 326 (1)</w:t>
      </w:r>
      <w:bookmarkEnd w:id="90"/>
    </w:p>
    <w:p w14:paraId="6D3CAEB4" w14:textId="77777777" w:rsidR="00DB1D46" w:rsidRPr="00DC6149" w:rsidRDefault="00DB1D46" w:rsidP="00DB1D46">
      <w:pPr>
        <w:pStyle w:val="direction"/>
      </w:pPr>
      <w:r w:rsidRPr="00DC6149">
        <w:t>omit</w:t>
      </w:r>
    </w:p>
    <w:p w14:paraId="4C0724CE" w14:textId="77777777" w:rsidR="00DB1D46" w:rsidRPr="00DC6149" w:rsidRDefault="00DB1D46" w:rsidP="00DB1D46">
      <w:pPr>
        <w:pStyle w:val="Amainreturn"/>
      </w:pPr>
      <w:r w:rsidRPr="00DC6149">
        <w:t>a committee of the Legislative Assembly</w:t>
      </w:r>
    </w:p>
    <w:p w14:paraId="491BBE97" w14:textId="77777777" w:rsidR="00DB1D46" w:rsidRPr="00DC6149" w:rsidRDefault="00DB1D46" w:rsidP="00DB1D46">
      <w:pPr>
        <w:pStyle w:val="direction"/>
      </w:pPr>
      <w:r w:rsidRPr="00DC6149">
        <w:t>substitute</w:t>
      </w:r>
    </w:p>
    <w:p w14:paraId="486B72D5" w14:textId="77777777" w:rsidR="00DB1D46" w:rsidRPr="00DC6149" w:rsidRDefault="00DB1D46" w:rsidP="00DB1D46">
      <w:pPr>
        <w:pStyle w:val="Amainreturn"/>
      </w:pPr>
      <w:r w:rsidRPr="00DC6149">
        <w:t>the relevant Assembly committee</w:t>
      </w:r>
    </w:p>
    <w:p w14:paraId="5D213642" w14:textId="0F29800D" w:rsidR="00DB1D46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91" w:name="_Toc94698996"/>
      <w:r w:rsidRPr="00DC6149">
        <w:rPr>
          <w:rStyle w:val="CharSectNo"/>
        </w:rPr>
        <w:t>[1.68]</w:t>
      </w:r>
      <w:r w:rsidRPr="00DC6149">
        <w:tab/>
      </w:r>
      <w:r w:rsidR="00DB1D46" w:rsidRPr="00DC6149">
        <w:t>Section 327 (1) (a)</w:t>
      </w:r>
      <w:bookmarkEnd w:id="91"/>
    </w:p>
    <w:p w14:paraId="5E2B7CDC" w14:textId="77777777" w:rsidR="00DB1D46" w:rsidRPr="00DC6149" w:rsidRDefault="00DB1D46" w:rsidP="00DB1D46">
      <w:pPr>
        <w:pStyle w:val="direction"/>
      </w:pPr>
      <w:r w:rsidRPr="00DC6149">
        <w:t>omit</w:t>
      </w:r>
    </w:p>
    <w:p w14:paraId="4561D991" w14:textId="77777777" w:rsidR="00DB1D46" w:rsidRPr="00DC6149" w:rsidRDefault="00DB1D46" w:rsidP="00DB1D46">
      <w:pPr>
        <w:pStyle w:val="Amainreturn"/>
      </w:pPr>
      <w:r w:rsidRPr="00DC6149">
        <w:t>a Legislative Assembly committee</w:t>
      </w:r>
    </w:p>
    <w:p w14:paraId="55E45AC1" w14:textId="77777777" w:rsidR="00DB1D46" w:rsidRPr="00DC6149" w:rsidRDefault="00DB1D46" w:rsidP="00DB1D46">
      <w:pPr>
        <w:pStyle w:val="direction"/>
      </w:pPr>
      <w:r w:rsidRPr="00DC6149">
        <w:t>substitute</w:t>
      </w:r>
    </w:p>
    <w:p w14:paraId="347A781A" w14:textId="77777777" w:rsidR="00DB1D46" w:rsidRPr="00DC6149" w:rsidRDefault="00DB1D46" w:rsidP="00DB1D46">
      <w:pPr>
        <w:pStyle w:val="Amainreturn"/>
      </w:pPr>
      <w:r w:rsidRPr="00DC6149">
        <w:t>the relevant Assembly committee</w:t>
      </w:r>
    </w:p>
    <w:p w14:paraId="595E5D0D" w14:textId="62025952" w:rsidR="00DB1D46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92" w:name="_Toc94698997"/>
      <w:r w:rsidRPr="00DC6149">
        <w:rPr>
          <w:rStyle w:val="CharSectNo"/>
        </w:rPr>
        <w:t>[1.69]</w:t>
      </w:r>
      <w:r w:rsidRPr="00DC6149">
        <w:tab/>
      </w:r>
      <w:r w:rsidR="00DB1D46" w:rsidRPr="00DC6149">
        <w:t>Section 327 (2) and (3) (b) (</w:t>
      </w:r>
      <w:proofErr w:type="spellStart"/>
      <w:r w:rsidR="00DB1D46" w:rsidRPr="00DC6149">
        <w:t>i</w:t>
      </w:r>
      <w:proofErr w:type="spellEnd"/>
      <w:r w:rsidR="00DB1D46" w:rsidRPr="00DC6149">
        <w:t>)</w:t>
      </w:r>
      <w:bookmarkEnd w:id="92"/>
    </w:p>
    <w:p w14:paraId="1424B33C" w14:textId="77777777" w:rsidR="00DB1D46" w:rsidRPr="00DC6149" w:rsidRDefault="00DB1D46" w:rsidP="00DB1D46">
      <w:pPr>
        <w:pStyle w:val="direction"/>
      </w:pPr>
      <w:r w:rsidRPr="00DC6149">
        <w:t>omit</w:t>
      </w:r>
    </w:p>
    <w:p w14:paraId="5EFCD3C5" w14:textId="77777777" w:rsidR="00DB1D46" w:rsidRPr="00DC6149" w:rsidRDefault="00DB1D46" w:rsidP="00DB1D46">
      <w:pPr>
        <w:pStyle w:val="Amainreturn"/>
      </w:pPr>
      <w:r w:rsidRPr="00DC6149">
        <w:t>Legislative Assembly</w:t>
      </w:r>
    </w:p>
    <w:p w14:paraId="1F3689D8" w14:textId="562EF1E2" w:rsidR="00541811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93" w:name="_Toc94698998"/>
      <w:r w:rsidRPr="00DC6149">
        <w:rPr>
          <w:rStyle w:val="CharSectNo"/>
        </w:rPr>
        <w:lastRenderedPageBreak/>
        <w:t>[1.70]</w:t>
      </w:r>
      <w:r w:rsidRPr="00DC6149">
        <w:tab/>
      </w:r>
      <w:r w:rsidR="00DB7DB0" w:rsidRPr="00DC6149">
        <w:t xml:space="preserve">Dictionary, new definition of </w:t>
      </w:r>
      <w:r w:rsidR="00DB7DB0" w:rsidRPr="00DC6149">
        <w:rPr>
          <w:rStyle w:val="charItals"/>
        </w:rPr>
        <w:t>relevant Assembly committee</w:t>
      </w:r>
      <w:bookmarkEnd w:id="93"/>
    </w:p>
    <w:p w14:paraId="0A52F691" w14:textId="7F048B49" w:rsidR="00541811" w:rsidRPr="00DC6149" w:rsidRDefault="00881328" w:rsidP="00541811">
      <w:pPr>
        <w:pStyle w:val="direction"/>
      </w:pPr>
      <w:r w:rsidRPr="00DC6149">
        <w:t>insert</w:t>
      </w:r>
    </w:p>
    <w:p w14:paraId="2454854C" w14:textId="640FA1EE" w:rsidR="00541811" w:rsidRPr="00DC6149" w:rsidRDefault="00541811" w:rsidP="00DC6149">
      <w:pPr>
        <w:pStyle w:val="aDef"/>
      </w:pPr>
      <w:r w:rsidRPr="00DC6149">
        <w:rPr>
          <w:rStyle w:val="charBoldItals"/>
        </w:rPr>
        <w:t>relevant Assembly committee</w:t>
      </w:r>
      <w:r w:rsidR="00D85379" w:rsidRPr="00DC6149">
        <w:t>, for a provision,</w:t>
      </w:r>
      <w:r w:rsidRPr="00DC6149">
        <w:t xml:space="preserve"> means</w:t>
      </w:r>
      <w:r w:rsidR="000E7A6A" w:rsidRPr="00DC6149">
        <w:t xml:space="preserve"> </w:t>
      </w:r>
      <w:r w:rsidRPr="00DC6149">
        <w:t xml:space="preserve">a standing committee of the Legislative Assembly nominated, in writing, by the Speaker </w:t>
      </w:r>
      <w:r w:rsidR="00D85379" w:rsidRPr="00DC6149">
        <w:t>for the provision</w:t>
      </w:r>
      <w:r w:rsidR="000E7A6A" w:rsidRPr="00DC6149">
        <w:t>.</w:t>
      </w:r>
    </w:p>
    <w:p w14:paraId="3309010E" w14:textId="6B4F2442" w:rsidR="00B62F2E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94" w:name="_Toc94698999"/>
      <w:r w:rsidRPr="00DC6149">
        <w:rPr>
          <w:rStyle w:val="CharPartNo"/>
        </w:rPr>
        <w:t>Part 1.19</w:t>
      </w:r>
      <w:r w:rsidRPr="00DC6149">
        <w:tab/>
      </w:r>
      <w:r w:rsidR="00B62F2E" w:rsidRPr="00DC6149">
        <w:rPr>
          <w:rStyle w:val="CharPartText"/>
        </w:rPr>
        <w:t>Public Trustee and Guardian</w:t>
      </w:r>
      <w:r w:rsidR="00A45321" w:rsidRPr="00DC6149">
        <w:rPr>
          <w:rStyle w:val="CharPartText"/>
        </w:rPr>
        <w:t xml:space="preserve"> </w:t>
      </w:r>
      <w:r w:rsidR="009019EF" w:rsidRPr="00DC6149">
        <w:rPr>
          <w:rStyle w:val="CharPartText"/>
        </w:rPr>
        <w:t>Act</w:t>
      </w:r>
      <w:r w:rsidR="00A45321" w:rsidRPr="00DC6149">
        <w:rPr>
          <w:rStyle w:val="CharPartText"/>
        </w:rPr>
        <w:t> </w:t>
      </w:r>
      <w:r w:rsidR="00B62F2E" w:rsidRPr="00DC6149">
        <w:rPr>
          <w:rStyle w:val="CharPartText"/>
        </w:rPr>
        <w:t>1985</w:t>
      </w:r>
      <w:bookmarkEnd w:id="94"/>
    </w:p>
    <w:p w14:paraId="249D278C" w14:textId="65B4FCB2" w:rsidR="00B12E74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95" w:name="_Toc94699000"/>
      <w:r w:rsidRPr="00DC6149">
        <w:rPr>
          <w:rStyle w:val="CharSectNo"/>
        </w:rPr>
        <w:t>[1.71]</w:t>
      </w:r>
      <w:r w:rsidRPr="00DC6149">
        <w:tab/>
      </w:r>
      <w:r w:rsidR="00B12E74" w:rsidRPr="00DC6149">
        <w:t>Section 48 (</w:t>
      </w:r>
      <w:r w:rsidR="00C51B57" w:rsidRPr="00DC6149">
        <w:t>1</w:t>
      </w:r>
      <w:r w:rsidR="00B12E74" w:rsidRPr="00DC6149">
        <w:t>), notes 1 to 3</w:t>
      </w:r>
      <w:bookmarkEnd w:id="95"/>
    </w:p>
    <w:p w14:paraId="3C02E207" w14:textId="77777777" w:rsidR="00B12E74" w:rsidRPr="00DC6149" w:rsidRDefault="00B12E74" w:rsidP="00B12E74">
      <w:pPr>
        <w:pStyle w:val="direction"/>
      </w:pPr>
      <w:r w:rsidRPr="00DC6149">
        <w:t>substitute</w:t>
      </w:r>
    </w:p>
    <w:p w14:paraId="55A5FAE9" w14:textId="628E183C" w:rsidR="00B12E74" w:rsidRPr="00DC6149" w:rsidRDefault="00B12E74" w:rsidP="00B12E74">
      <w:pPr>
        <w:pStyle w:val="aNote"/>
      </w:pPr>
      <w:r w:rsidRPr="00DC6149">
        <w:rPr>
          <w:rStyle w:val="charItals"/>
        </w:rPr>
        <w:t>Note</w:t>
      </w:r>
      <w:r w:rsidRPr="00DC6149">
        <w:tab/>
        <w:t xml:space="preserve">For laws about appointments, see the </w:t>
      </w:r>
      <w:hyperlink r:id="rId28" w:tooltip="A2001-14" w:history="1">
        <w:r w:rsidR="00B51DA7" w:rsidRPr="00DC6149">
          <w:rPr>
            <w:rStyle w:val="charCitHyperlinkAbbrev"/>
          </w:rPr>
          <w:t>Legislation Act</w:t>
        </w:r>
      </w:hyperlink>
      <w:r w:rsidRPr="00DC6149">
        <w:t xml:space="preserve">, </w:t>
      </w:r>
      <w:proofErr w:type="spellStart"/>
      <w:r w:rsidRPr="00DC6149">
        <w:t>pt</w:t>
      </w:r>
      <w:proofErr w:type="spellEnd"/>
      <w:r w:rsidRPr="00DC6149">
        <w:t> 19.3.</w:t>
      </w:r>
    </w:p>
    <w:p w14:paraId="3AE76EDE" w14:textId="432B0D96" w:rsidR="00BA6A90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96" w:name="_Toc94699001"/>
      <w:r w:rsidRPr="00DC6149">
        <w:rPr>
          <w:rStyle w:val="CharSectNo"/>
        </w:rPr>
        <w:t>[1.72]</w:t>
      </w:r>
      <w:r w:rsidRPr="00DC6149">
        <w:tab/>
      </w:r>
      <w:r w:rsidR="00BA6A90" w:rsidRPr="00DC6149">
        <w:t>Section 53E (3)</w:t>
      </w:r>
      <w:bookmarkEnd w:id="96"/>
    </w:p>
    <w:p w14:paraId="08E07D8E" w14:textId="77777777" w:rsidR="00BA6A90" w:rsidRPr="00DC6149" w:rsidRDefault="00BA6A90" w:rsidP="00BA6A90">
      <w:pPr>
        <w:pStyle w:val="direction"/>
      </w:pPr>
      <w:r w:rsidRPr="00DC6149">
        <w:t>omit</w:t>
      </w:r>
    </w:p>
    <w:p w14:paraId="3DA0A654" w14:textId="3B294849" w:rsidR="00BA6A90" w:rsidRPr="00DC6149" w:rsidRDefault="00C117C9" w:rsidP="00BA6A90">
      <w:pPr>
        <w:pStyle w:val="Amainreturn"/>
      </w:pPr>
      <w:r w:rsidRPr="00DC6149">
        <w:t xml:space="preserve">relevant </w:t>
      </w:r>
      <w:r w:rsidR="00BA6A90" w:rsidRPr="00DC6149">
        <w:t>committee of the Legislative Assembly</w:t>
      </w:r>
    </w:p>
    <w:p w14:paraId="273D7825" w14:textId="618EC822" w:rsidR="00BA6A90" w:rsidRPr="00DC6149" w:rsidRDefault="00BA6A90" w:rsidP="00BA6A90">
      <w:pPr>
        <w:pStyle w:val="direction"/>
      </w:pPr>
      <w:r w:rsidRPr="00DC6149">
        <w:t>substitute</w:t>
      </w:r>
    </w:p>
    <w:p w14:paraId="7C36E8D2" w14:textId="7A3DD759" w:rsidR="00BA6A90" w:rsidRPr="00DC6149" w:rsidRDefault="00632C48" w:rsidP="00BA6A90">
      <w:pPr>
        <w:pStyle w:val="Amainreturn"/>
      </w:pPr>
      <w:r w:rsidRPr="00DC6149">
        <w:t xml:space="preserve">relevant </w:t>
      </w:r>
      <w:r w:rsidR="00BA6A90" w:rsidRPr="00DC6149">
        <w:t>Assembly committee</w:t>
      </w:r>
    </w:p>
    <w:p w14:paraId="29AC327A" w14:textId="59EF0F4E" w:rsidR="00776F08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97" w:name="_Toc94699002"/>
      <w:r w:rsidRPr="00DC6149">
        <w:rPr>
          <w:rStyle w:val="CharSectNo"/>
        </w:rPr>
        <w:t>[1.73]</w:t>
      </w:r>
      <w:r w:rsidRPr="00DC6149">
        <w:tab/>
      </w:r>
      <w:r w:rsidR="00776F08" w:rsidRPr="00DC6149">
        <w:t>Section 53E (4)</w:t>
      </w:r>
      <w:bookmarkEnd w:id="97"/>
    </w:p>
    <w:p w14:paraId="4E193C59" w14:textId="6C606BAC" w:rsidR="00776F08" w:rsidRPr="00DC6149" w:rsidRDefault="00776F08" w:rsidP="00776F08">
      <w:pPr>
        <w:pStyle w:val="direction"/>
      </w:pPr>
      <w:r w:rsidRPr="00DC6149">
        <w:t>substitute</w:t>
      </w:r>
    </w:p>
    <w:p w14:paraId="4A0FA4F0" w14:textId="3EA120DA" w:rsidR="00881328" w:rsidRPr="00DC6149" w:rsidRDefault="00881328" w:rsidP="00881328">
      <w:pPr>
        <w:pStyle w:val="IMain"/>
      </w:pPr>
      <w:r w:rsidRPr="00DC6149">
        <w:tab/>
        <w:t>(4)</w:t>
      </w:r>
      <w:r w:rsidRPr="00DC6149">
        <w:tab/>
        <w:t>In this section:</w:t>
      </w:r>
    </w:p>
    <w:p w14:paraId="10795723" w14:textId="379E2CAC" w:rsidR="00776F08" w:rsidRPr="00DC6149" w:rsidRDefault="00776F08" w:rsidP="00DC6149">
      <w:pPr>
        <w:pStyle w:val="aDef"/>
      </w:pPr>
      <w:r w:rsidRPr="00DC6149">
        <w:rPr>
          <w:rStyle w:val="charBoldItals"/>
        </w:rPr>
        <w:t>relevant Assembly committee</w:t>
      </w:r>
      <w:r w:rsidRPr="00DC6149">
        <w:t xml:space="preserve"> means</w:t>
      </w:r>
      <w:r w:rsidR="000E7A6A" w:rsidRPr="00DC6149">
        <w:t xml:space="preserve"> </w:t>
      </w:r>
      <w:r w:rsidRPr="00DC6149">
        <w:t>a standing committee of the Legislative Assembly nominated, in writing, by the Speaker for subsection (3)</w:t>
      </w:r>
      <w:r w:rsidR="000E7A6A" w:rsidRPr="00DC6149">
        <w:t>.</w:t>
      </w:r>
    </w:p>
    <w:p w14:paraId="7B7A328D" w14:textId="16F89815" w:rsidR="00B62F2E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98" w:name="_Toc94699003"/>
      <w:r w:rsidRPr="00DC6149">
        <w:rPr>
          <w:rStyle w:val="CharPartNo"/>
        </w:rPr>
        <w:lastRenderedPageBreak/>
        <w:t>Part 1.20</w:t>
      </w:r>
      <w:r w:rsidRPr="00DC6149">
        <w:tab/>
      </w:r>
      <w:r w:rsidR="00B62F2E" w:rsidRPr="00DC6149">
        <w:rPr>
          <w:rStyle w:val="CharPartText"/>
        </w:rPr>
        <w:t>Radiation Protection Act 2006</w:t>
      </w:r>
      <w:bookmarkEnd w:id="98"/>
    </w:p>
    <w:p w14:paraId="766F65D2" w14:textId="4361B8BA" w:rsidR="00C51B57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99" w:name="_Toc94699004"/>
      <w:r w:rsidRPr="00DC6149">
        <w:rPr>
          <w:rStyle w:val="CharSectNo"/>
        </w:rPr>
        <w:t>[1.74]</w:t>
      </w:r>
      <w:r w:rsidRPr="00DC6149">
        <w:tab/>
      </w:r>
      <w:r w:rsidR="00C51B57" w:rsidRPr="00DC6149">
        <w:t>Section 68 (1), notes 1 to 3</w:t>
      </w:r>
      <w:bookmarkEnd w:id="99"/>
    </w:p>
    <w:p w14:paraId="2AA21796" w14:textId="77777777" w:rsidR="00C51B57" w:rsidRPr="00DC6149" w:rsidRDefault="00C51B57" w:rsidP="00C51B57">
      <w:pPr>
        <w:pStyle w:val="direction"/>
      </w:pPr>
      <w:r w:rsidRPr="00DC6149">
        <w:t>substitute</w:t>
      </w:r>
    </w:p>
    <w:p w14:paraId="276F975B" w14:textId="00449E53" w:rsidR="00C51B57" w:rsidRPr="00DC6149" w:rsidRDefault="00C51B57" w:rsidP="00C51B57">
      <w:pPr>
        <w:pStyle w:val="aNote"/>
      </w:pPr>
      <w:r w:rsidRPr="00DC6149">
        <w:rPr>
          <w:rStyle w:val="charItals"/>
        </w:rPr>
        <w:t>Note</w:t>
      </w:r>
      <w:r w:rsidRPr="00DC6149">
        <w:tab/>
        <w:t xml:space="preserve">For laws about appointments, see the </w:t>
      </w:r>
      <w:hyperlink r:id="rId29" w:tooltip="A2001-14" w:history="1">
        <w:r w:rsidR="00B51DA7" w:rsidRPr="00DC6149">
          <w:rPr>
            <w:rStyle w:val="charCitHyperlinkAbbrev"/>
          </w:rPr>
          <w:t>Legislation Act</w:t>
        </w:r>
      </w:hyperlink>
      <w:r w:rsidRPr="00DC6149">
        <w:t xml:space="preserve">, </w:t>
      </w:r>
      <w:proofErr w:type="spellStart"/>
      <w:r w:rsidRPr="00DC6149">
        <w:t>pt</w:t>
      </w:r>
      <w:proofErr w:type="spellEnd"/>
      <w:r w:rsidRPr="00DC6149">
        <w:t> 19.3.</w:t>
      </w:r>
    </w:p>
    <w:p w14:paraId="6CBA4EF7" w14:textId="0E969F16" w:rsidR="00AE1D51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100" w:name="_Toc94699005"/>
      <w:r w:rsidRPr="00DC6149">
        <w:rPr>
          <w:rStyle w:val="CharSectNo"/>
        </w:rPr>
        <w:t>[1.75]</w:t>
      </w:r>
      <w:r w:rsidRPr="00DC6149">
        <w:tab/>
      </w:r>
      <w:r w:rsidR="00AE1D51" w:rsidRPr="00DC6149">
        <w:t>Section 78 (3)</w:t>
      </w:r>
      <w:bookmarkEnd w:id="100"/>
    </w:p>
    <w:p w14:paraId="42745B6E" w14:textId="77777777" w:rsidR="00AE1D51" w:rsidRPr="00DC6149" w:rsidRDefault="00AE1D51" w:rsidP="00AE1D51">
      <w:pPr>
        <w:pStyle w:val="direction"/>
      </w:pPr>
      <w:r w:rsidRPr="00DC6149">
        <w:t>omit</w:t>
      </w:r>
    </w:p>
    <w:p w14:paraId="04E474FD" w14:textId="10FBF383" w:rsidR="00AE1D51" w:rsidRPr="00DC6149" w:rsidRDefault="00632C48" w:rsidP="00AE1D51">
      <w:pPr>
        <w:pStyle w:val="Amainreturn"/>
      </w:pPr>
      <w:r w:rsidRPr="00DC6149">
        <w:t xml:space="preserve">relevant </w:t>
      </w:r>
      <w:r w:rsidR="00AE1D51" w:rsidRPr="00DC6149">
        <w:t>committee of the Legislative Assembly</w:t>
      </w:r>
    </w:p>
    <w:p w14:paraId="4B68C236" w14:textId="77777777" w:rsidR="00AE1D51" w:rsidRPr="00DC6149" w:rsidRDefault="00AE1D51" w:rsidP="00AE1D51">
      <w:pPr>
        <w:pStyle w:val="direction"/>
      </w:pPr>
      <w:r w:rsidRPr="00DC6149">
        <w:t>substitute</w:t>
      </w:r>
    </w:p>
    <w:p w14:paraId="0CEF6338" w14:textId="23A0A64E" w:rsidR="00AE1D51" w:rsidRPr="00DC6149" w:rsidRDefault="00632C48" w:rsidP="00AE1D51">
      <w:pPr>
        <w:pStyle w:val="Amainreturn"/>
      </w:pPr>
      <w:r w:rsidRPr="00DC6149">
        <w:t xml:space="preserve">relevant </w:t>
      </w:r>
      <w:r w:rsidR="00AE1D51" w:rsidRPr="00DC6149">
        <w:t>Assembly committee</w:t>
      </w:r>
    </w:p>
    <w:p w14:paraId="70E07D73" w14:textId="720395CC" w:rsidR="004317F9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101" w:name="_Toc94699006"/>
      <w:r w:rsidRPr="00DC6149">
        <w:rPr>
          <w:rStyle w:val="CharSectNo"/>
        </w:rPr>
        <w:t>[1.76]</w:t>
      </w:r>
      <w:r w:rsidRPr="00DC6149">
        <w:tab/>
      </w:r>
      <w:r w:rsidR="004317F9" w:rsidRPr="00DC6149">
        <w:t>Section 78 (4)</w:t>
      </w:r>
      <w:bookmarkEnd w:id="101"/>
    </w:p>
    <w:p w14:paraId="6F39A7C0" w14:textId="6C68E076" w:rsidR="004317F9" w:rsidRPr="00DC6149" w:rsidRDefault="00881328" w:rsidP="004317F9">
      <w:pPr>
        <w:pStyle w:val="direction"/>
      </w:pPr>
      <w:r w:rsidRPr="00DC6149">
        <w:t>substitute</w:t>
      </w:r>
    </w:p>
    <w:p w14:paraId="28749F34" w14:textId="150B4EAE" w:rsidR="00AD774D" w:rsidRPr="00DC6149" w:rsidRDefault="00AD774D" w:rsidP="00AD774D">
      <w:pPr>
        <w:pStyle w:val="IMain"/>
      </w:pPr>
      <w:r w:rsidRPr="00DC6149">
        <w:tab/>
        <w:t>(4)</w:t>
      </w:r>
      <w:r w:rsidRPr="00DC6149">
        <w:tab/>
        <w:t>In this section:</w:t>
      </w:r>
    </w:p>
    <w:p w14:paraId="2756B2FB" w14:textId="7AAF4005" w:rsidR="004317F9" w:rsidRPr="00DC6149" w:rsidRDefault="004317F9" w:rsidP="00DC6149">
      <w:pPr>
        <w:pStyle w:val="aDef"/>
      </w:pPr>
      <w:r w:rsidRPr="00DC6149">
        <w:rPr>
          <w:rStyle w:val="charBoldItals"/>
        </w:rPr>
        <w:t>relevant Assembly committee</w:t>
      </w:r>
      <w:r w:rsidRPr="00DC6149">
        <w:t xml:space="preserve"> means</w:t>
      </w:r>
      <w:r w:rsidR="000E7A6A" w:rsidRPr="00DC6149">
        <w:t xml:space="preserve"> </w:t>
      </w:r>
      <w:r w:rsidRPr="00DC6149">
        <w:t>a standing committee of the Legislative Assembly nominated, in writing, by the Speaker for subsection (3)</w:t>
      </w:r>
      <w:r w:rsidR="000E7A6A" w:rsidRPr="00DC6149">
        <w:t>.</w:t>
      </w:r>
    </w:p>
    <w:p w14:paraId="3D83E37D" w14:textId="6F10C933" w:rsidR="00B62F2E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102" w:name="_Toc94699007"/>
      <w:r w:rsidRPr="00DC6149">
        <w:rPr>
          <w:rStyle w:val="CharPartNo"/>
        </w:rPr>
        <w:t>Part 1.21</w:t>
      </w:r>
      <w:r w:rsidRPr="00DC6149">
        <w:tab/>
      </w:r>
      <w:r w:rsidR="00B62F2E" w:rsidRPr="00DC6149">
        <w:rPr>
          <w:rStyle w:val="CharPartText"/>
        </w:rPr>
        <w:t>Territory-owned Corporations Act</w:t>
      </w:r>
      <w:r w:rsidR="00D32915" w:rsidRPr="00DC6149">
        <w:rPr>
          <w:rStyle w:val="CharPartText"/>
        </w:rPr>
        <w:t> </w:t>
      </w:r>
      <w:r w:rsidR="00B62F2E" w:rsidRPr="00DC6149">
        <w:rPr>
          <w:rStyle w:val="CharPartText"/>
        </w:rPr>
        <w:t>1990</w:t>
      </w:r>
      <w:bookmarkEnd w:id="102"/>
    </w:p>
    <w:p w14:paraId="020A00C8" w14:textId="446B9A71" w:rsidR="00AE1D51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103" w:name="_Toc94699008"/>
      <w:r w:rsidRPr="00DC6149">
        <w:rPr>
          <w:rStyle w:val="CharSectNo"/>
        </w:rPr>
        <w:t>[1.77]</w:t>
      </w:r>
      <w:r w:rsidRPr="00DC6149">
        <w:tab/>
      </w:r>
      <w:r w:rsidR="00AE1D51" w:rsidRPr="00DC6149">
        <w:t>Section 12 (2) (c)</w:t>
      </w:r>
      <w:bookmarkEnd w:id="103"/>
    </w:p>
    <w:p w14:paraId="49D4F2F5" w14:textId="6FF390FD" w:rsidR="00AE1D51" w:rsidRPr="00DC6149" w:rsidRDefault="00AE1D51" w:rsidP="00AE1D51">
      <w:pPr>
        <w:pStyle w:val="direction"/>
      </w:pPr>
      <w:r w:rsidRPr="00DC6149">
        <w:t>omit</w:t>
      </w:r>
    </w:p>
    <w:p w14:paraId="6E0E2D5F" w14:textId="27E90735" w:rsidR="00DB51D3" w:rsidRPr="00DC6149" w:rsidRDefault="00DB51D3" w:rsidP="00DB51D3">
      <w:pPr>
        <w:pStyle w:val="Amainreturn"/>
      </w:pPr>
      <w:r w:rsidRPr="00DC6149">
        <w:t>relevant committee</w:t>
      </w:r>
    </w:p>
    <w:p w14:paraId="7A2844D4" w14:textId="436ED50A" w:rsidR="00DB51D3" w:rsidRPr="00DC6149" w:rsidRDefault="00DB51D3" w:rsidP="00DB51D3">
      <w:pPr>
        <w:pStyle w:val="direction"/>
      </w:pPr>
      <w:r w:rsidRPr="00DC6149">
        <w:t>substitute</w:t>
      </w:r>
    </w:p>
    <w:p w14:paraId="6D614E3E" w14:textId="74EE3ADF" w:rsidR="00DB51D3" w:rsidRPr="00DC6149" w:rsidRDefault="00DB51D3" w:rsidP="00DB51D3">
      <w:pPr>
        <w:pStyle w:val="Amainreturn"/>
      </w:pPr>
      <w:r w:rsidRPr="00DC6149">
        <w:t>relevant Assembly committee</w:t>
      </w:r>
    </w:p>
    <w:p w14:paraId="1899B3BD" w14:textId="4E739D6F" w:rsidR="00A11F9F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104" w:name="_Toc94699009"/>
      <w:r w:rsidRPr="00DC6149">
        <w:rPr>
          <w:rStyle w:val="CharSectNo"/>
        </w:rPr>
        <w:lastRenderedPageBreak/>
        <w:t>[1.78]</w:t>
      </w:r>
      <w:r w:rsidRPr="00DC6149">
        <w:tab/>
      </w:r>
      <w:r w:rsidR="00A11F9F" w:rsidRPr="00DC6149">
        <w:t>Section 12 (4)</w:t>
      </w:r>
      <w:bookmarkEnd w:id="104"/>
    </w:p>
    <w:p w14:paraId="5B91100F" w14:textId="7A9453FD" w:rsidR="00A11F9F" w:rsidRPr="00DC6149" w:rsidRDefault="00AD774D" w:rsidP="00A11F9F">
      <w:pPr>
        <w:pStyle w:val="direction"/>
      </w:pPr>
      <w:r w:rsidRPr="00DC6149">
        <w:t>substitute</w:t>
      </w:r>
    </w:p>
    <w:p w14:paraId="7DC21711" w14:textId="77A71E56" w:rsidR="00AD774D" w:rsidRPr="00DC6149" w:rsidRDefault="00AD774D" w:rsidP="00AD774D">
      <w:pPr>
        <w:pStyle w:val="IMain"/>
      </w:pPr>
      <w:r w:rsidRPr="00DC6149">
        <w:tab/>
        <w:t>(4)</w:t>
      </w:r>
      <w:r w:rsidRPr="00DC6149">
        <w:tab/>
        <w:t>In this section:</w:t>
      </w:r>
    </w:p>
    <w:p w14:paraId="1A41D618" w14:textId="3B199098" w:rsidR="00A11F9F" w:rsidRPr="00DC6149" w:rsidRDefault="00A11F9F" w:rsidP="00DC6149">
      <w:pPr>
        <w:pStyle w:val="aDef"/>
      </w:pPr>
      <w:r w:rsidRPr="00DC6149">
        <w:rPr>
          <w:rStyle w:val="charBoldItals"/>
        </w:rPr>
        <w:t>relevant Assembly committee</w:t>
      </w:r>
      <w:r w:rsidRPr="00DC6149">
        <w:t xml:space="preserve"> means</w:t>
      </w:r>
      <w:r w:rsidR="000E7A6A" w:rsidRPr="00DC6149">
        <w:t xml:space="preserve"> </w:t>
      </w:r>
      <w:r w:rsidRPr="00DC6149">
        <w:t>a standing committee of the Legislative Assembly nominated, in writing, by the Speaker for subsection (2)</w:t>
      </w:r>
      <w:r w:rsidR="00AD774D" w:rsidRPr="00DC6149">
        <w:t xml:space="preserve"> (c)</w:t>
      </w:r>
      <w:r w:rsidR="000E7A6A" w:rsidRPr="00DC6149">
        <w:t>.</w:t>
      </w:r>
    </w:p>
    <w:p w14:paraId="4B5A9C54" w14:textId="71045667" w:rsidR="00D22BB9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105" w:name="_Toc94699010"/>
      <w:r w:rsidRPr="00DC6149">
        <w:rPr>
          <w:rStyle w:val="CharPartNo"/>
        </w:rPr>
        <w:t>Part 1.22</w:t>
      </w:r>
      <w:r w:rsidRPr="00DC6149">
        <w:tab/>
      </w:r>
      <w:r w:rsidR="00D22BB9" w:rsidRPr="00DC6149">
        <w:rPr>
          <w:rStyle w:val="CharPartText"/>
        </w:rPr>
        <w:t>Workers Compensation Act 1951</w:t>
      </w:r>
      <w:bookmarkEnd w:id="105"/>
    </w:p>
    <w:p w14:paraId="6D43AE78" w14:textId="384CAFE3" w:rsidR="00B1501A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106" w:name="_Toc94699011"/>
      <w:r w:rsidRPr="00DC6149">
        <w:rPr>
          <w:rStyle w:val="CharSectNo"/>
        </w:rPr>
        <w:t>[1.79]</w:t>
      </w:r>
      <w:r w:rsidRPr="00DC6149">
        <w:tab/>
      </w:r>
      <w:r w:rsidR="00B1501A" w:rsidRPr="00DC6149">
        <w:t>Schedule 3, section 3.4 (1), notes 1 to 3</w:t>
      </w:r>
      <w:bookmarkEnd w:id="106"/>
    </w:p>
    <w:p w14:paraId="588923B5" w14:textId="77777777" w:rsidR="00B1501A" w:rsidRPr="00DC6149" w:rsidRDefault="00B1501A" w:rsidP="00B1501A">
      <w:pPr>
        <w:pStyle w:val="direction"/>
      </w:pPr>
      <w:r w:rsidRPr="00DC6149">
        <w:t>substitute</w:t>
      </w:r>
    </w:p>
    <w:p w14:paraId="202BC92C" w14:textId="637A9889" w:rsidR="00B1501A" w:rsidRPr="00DC6149" w:rsidRDefault="00B1501A" w:rsidP="00B1501A">
      <w:pPr>
        <w:pStyle w:val="aNote"/>
      </w:pPr>
      <w:r w:rsidRPr="00DC6149">
        <w:rPr>
          <w:rStyle w:val="charItals"/>
        </w:rPr>
        <w:t>Note</w:t>
      </w:r>
      <w:r w:rsidRPr="00DC6149">
        <w:tab/>
        <w:t xml:space="preserve">For laws about appointments, see the </w:t>
      </w:r>
      <w:hyperlink r:id="rId30" w:tooltip="A2001-14" w:history="1">
        <w:r w:rsidR="00B51DA7" w:rsidRPr="00DC6149">
          <w:rPr>
            <w:rStyle w:val="charCitHyperlinkAbbrev"/>
          </w:rPr>
          <w:t>Legislation Act</w:t>
        </w:r>
      </w:hyperlink>
      <w:r w:rsidRPr="00DC6149">
        <w:t xml:space="preserve">, </w:t>
      </w:r>
      <w:proofErr w:type="spellStart"/>
      <w:r w:rsidRPr="00DC6149">
        <w:t>pt</w:t>
      </w:r>
      <w:proofErr w:type="spellEnd"/>
      <w:r w:rsidRPr="00DC6149">
        <w:t> 19.3.</w:t>
      </w:r>
    </w:p>
    <w:p w14:paraId="21A962FA" w14:textId="4776EC1B" w:rsidR="00D22BB9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  <w:rPr>
          <w:rStyle w:val="charItals"/>
        </w:rPr>
      </w:pPr>
      <w:bookmarkStart w:id="107" w:name="_Toc94699012"/>
      <w:r w:rsidRPr="00DC6149">
        <w:rPr>
          <w:rStyle w:val="CharSectNo"/>
        </w:rPr>
        <w:t>[1.80]</w:t>
      </w:r>
      <w:r w:rsidRPr="00DC6149">
        <w:rPr>
          <w:rStyle w:val="charItals"/>
          <w:i w:val="0"/>
        </w:rPr>
        <w:tab/>
      </w:r>
      <w:r w:rsidR="00D22BB9" w:rsidRPr="00DC6149">
        <w:t>Schedule 3, section 3.12 (3)</w:t>
      </w:r>
      <w:bookmarkEnd w:id="107"/>
    </w:p>
    <w:p w14:paraId="0A860B06" w14:textId="77777777" w:rsidR="00D22BB9" w:rsidRPr="00DC6149" w:rsidRDefault="00D22BB9" w:rsidP="00D22BB9">
      <w:pPr>
        <w:pStyle w:val="direction"/>
      </w:pPr>
      <w:r w:rsidRPr="00DC6149">
        <w:t>omit</w:t>
      </w:r>
    </w:p>
    <w:p w14:paraId="536192F6" w14:textId="5DAD0835" w:rsidR="00D22BB9" w:rsidRPr="00DC6149" w:rsidRDefault="00D22BB9" w:rsidP="00D22BB9">
      <w:pPr>
        <w:pStyle w:val="Amainreturn"/>
      </w:pPr>
      <w:r w:rsidRPr="00DC6149">
        <w:t>relevant committee of the Legislative Assembly</w:t>
      </w:r>
    </w:p>
    <w:p w14:paraId="614FC088" w14:textId="77777777" w:rsidR="00D22BB9" w:rsidRPr="00DC6149" w:rsidRDefault="00D22BB9" w:rsidP="00D22BB9">
      <w:pPr>
        <w:pStyle w:val="direction"/>
      </w:pPr>
      <w:r w:rsidRPr="00DC6149">
        <w:t>substitute</w:t>
      </w:r>
    </w:p>
    <w:p w14:paraId="4B9A0117" w14:textId="77777777" w:rsidR="00D22BB9" w:rsidRPr="00DC6149" w:rsidRDefault="00D22BB9" w:rsidP="00D22BB9">
      <w:pPr>
        <w:pStyle w:val="Amainreturn"/>
      </w:pPr>
      <w:r w:rsidRPr="00DC6149">
        <w:t>relevant Assembly committee</w:t>
      </w:r>
    </w:p>
    <w:p w14:paraId="254921E7" w14:textId="3F089633" w:rsidR="00D22BB9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  <w:rPr>
          <w:rStyle w:val="charItals"/>
        </w:rPr>
      </w:pPr>
      <w:bookmarkStart w:id="108" w:name="_Toc94699013"/>
      <w:r w:rsidRPr="00DC6149">
        <w:rPr>
          <w:rStyle w:val="CharSectNo"/>
        </w:rPr>
        <w:t>[1.81]</w:t>
      </w:r>
      <w:r w:rsidRPr="00DC6149">
        <w:rPr>
          <w:rStyle w:val="charItals"/>
          <w:i w:val="0"/>
        </w:rPr>
        <w:tab/>
      </w:r>
      <w:r w:rsidR="00D22BB9" w:rsidRPr="00DC6149">
        <w:t xml:space="preserve">Schedule 3, section 3.12 (4), definition of </w:t>
      </w:r>
      <w:r w:rsidR="00D22BB9" w:rsidRPr="00DC6149">
        <w:rPr>
          <w:rStyle w:val="charItals"/>
        </w:rPr>
        <w:t>relevant committee</w:t>
      </w:r>
      <w:bookmarkEnd w:id="108"/>
    </w:p>
    <w:p w14:paraId="2375BA7D" w14:textId="23B3F6EC" w:rsidR="00D22BB9" w:rsidRPr="00DC6149" w:rsidRDefault="00D22BB9" w:rsidP="00D22BB9">
      <w:pPr>
        <w:pStyle w:val="direction"/>
      </w:pPr>
      <w:r w:rsidRPr="00DC6149">
        <w:t>substitute</w:t>
      </w:r>
    </w:p>
    <w:p w14:paraId="709307DC" w14:textId="5ADADA84" w:rsidR="00D22BB9" w:rsidRPr="00DC6149" w:rsidRDefault="00D22BB9" w:rsidP="00DC6149">
      <w:pPr>
        <w:pStyle w:val="aDef"/>
      </w:pPr>
      <w:r w:rsidRPr="00DC6149">
        <w:rPr>
          <w:rStyle w:val="charBoldItals"/>
        </w:rPr>
        <w:t>relevant Assembly committee</w:t>
      </w:r>
      <w:r w:rsidRPr="00DC6149">
        <w:t xml:space="preserve"> means</w:t>
      </w:r>
      <w:r w:rsidR="005458AD" w:rsidRPr="00DC6149">
        <w:t xml:space="preserve"> a</w:t>
      </w:r>
      <w:r w:rsidRPr="00DC6149">
        <w:t xml:space="preserve"> standing committee of the Legislative Assembly nominated, in writing, by the Speaker for subsection (3)</w:t>
      </w:r>
      <w:r w:rsidR="005458AD" w:rsidRPr="00DC6149">
        <w:t>.</w:t>
      </w:r>
    </w:p>
    <w:p w14:paraId="5568AAEF" w14:textId="21651CA4" w:rsidR="00B62F2E" w:rsidRPr="00DC6149" w:rsidRDefault="00DC6149" w:rsidP="00DC6149">
      <w:pPr>
        <w:pStyle w:val="Sched-Part"/>
        <w:numPr>
          <w:ilvl w:val="0"/>
          <w:numId w:val="0"/>
        </w:numPr>
        <w:tabs>
          <w:tab w:val="left" w:pos="2600"/>
        </w:tabs>
        <w:ind w:left="2600" w:hanging="2600"/>
      </w:pPr>
      <w:bookmarkStart w:id="109" w:name="_Toc94699014"/>
      <w:r w:rsidRPr="00DC6149">
        <w:rPr>
          <w:rStyle w:val="CharPartNo"/>
        </w:rPr>
        <w:lastRenderedPageBreak/>
        <w:t>Part 1.23</w:t>
      </w:r>
      <w:r w:rsidRPr="00DC6149">
        <w:tab/>
      </w:r>
      <w:r w:rsidR="00B62F2E" w:rsidRPr="00DC6149">
        <w:rPr>
          <w:rStyle w:val="CharPartText"/>
        </w:rPr>
        <w:t>Work Health and Safety Act</w:t>
      </w:r>
      <w:r w:rsidR="00D32915" w:rsidRPr="00DC6149">
        <w:rPr>
          <w:rStyle w:val="CharPartText"/>
        </w:rPr>
        <w:t> </w:t>
      </w:r>
      <w:r w:rsidR="00B62F2E" w:rsidRPr="00DC6149">
        <w:rPr>
          <w:rStyle w:val="CharPartText"/>
        </w:rPr>
        <w:t>2011</w:t>
      </w:r>
      <w:bookmarkEnd w:id="109"/>
    </w:p>
    <w:p w14:paraId="4CDE0AEF" w14:textId="022004CF" w:rsidR="00DB51D3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110" w:name="_Toc94699015"/>
      <w:r w:rsidRPr="00DC6149">
        <w:rPr>
          <w:rStyle w:val="CharSectNo"/>
        </w:rPr>
        <w:t>[1.82]</w:t>
      </w:r>
      <w:r w:rsidRPr="00DC6149">
        <w:tab/>
      </w:r>
      <w:r w:rsidR="00DB51D3" w:rsidRPr="00DC6149">
        <w:t>Schedule 2, section 2.8 (3)</w:t>
      </w:r>
      <w:bookmarkEnd w:id="110"/>
    </w:p>
    <w:p w14:paraId="627E4D96" w14:textId="77777777" w:rsidR="00DB51D3" w:rsidRPr="00DC6149" w:rsidRDefault="00DB51D3" w:rsidP="00DB51D3">
      <w:pPr>
        <w:pStyle w:val="direction"/>
      </w:pPr>
      <w:r w:rsidRPr="00DC6149">
        <w:t>omit</w:t>
      </w:r>
    </w:p>
    <w:p w14:paraId="227355E0" w14:textId="60485A9C" w:rsidR="00DB51D3" w:rsidRPr="00DC6149" w:rsidRDefault="00632C48" w:rsidP="00DB51D3">
      <w:pPr>
        <w:pStyle w:val="Amainreturn"/>
      </w:pPr>
      <w:r w:rsidRPr="00DC6149">
        <w:t xml:space="preserve">relevant </w:t>
      </w:r>
      <w:r w:rsidR="00DB51D3" w:rsidRPr="00DC6149">
        <w:t>committee of the Legislative Assembly</w:t>
      </w:r>
    </w:p>
    <w:p w14:paraId="3DB238CF" w14:textId="77777777" w:rsidR="00DB51D3" w:rsidRPr="00DC6149" w:rsidRDefault="00DB51D3" w:rsidP="00DB51D3">
      <w:pPr>
        <w:pStyle w:val="direction"/>
      </w:pPr>
      <w:r w:rsidRPr="00DC6149">
        <w:t>substitute</w:t>
      </w:r>
    </w:p>
    <w:p w14:paraId="793A2D25" w14:textId="00F5E1F5" w:rsidR="00DB51D3" w:rsidRPr="00DC6149" w:rsidRDefault="00632C48" w:rsidP="00DB51D3">
      <w:pPr>
        <w:pStyle w:val="Amainreturn"/>
      </w:pPr>
      <w:r w:rsidRPr="00DC6149">
        <w:t xml:space="preserve">relevant </w:t>
      </w:r>
      <w:r w:rsidR="00DB51D3" w:rsidRPr="00DC6149">
        <w:t>Assembly committee</w:t>
      </w:r>
    </w:p>
    <w:p w14:paraId="5A203441" w14:textId="1D52875F" w:rsidR="00A11F9F" w:rsidRPr="00DC6149" w:rsidRDefault="00DC6149" w:rsidP="00DC6149">
      <w:pPr>
        <w:pStyle w:val="ShadedSchClause"/>
        <w:numPr>
          <w:ilvl w:val="0"/>
          <w:numId w:val="0"/>
        </w:numPr>
        <w:tabs>
          <w:tab w:val="left" w:pos="1100"/>
        </w:tabs>
        <w:ind w:left="1100" w:hanging="1100"/>
      </w:pPr>
      <w:bookmarkStart w:id="111" w:name="_Toc94699016"/>
      <w:r w:rsidRPr="00DC6149">
        <w:rPr>
          <w:rStyle w:val="CharSectNo"/>
        </w:rPr>
        <w:t>[1.83]</w:t>
      </w:r>
      <w:r w:rsidRPr="00DC6149">
        <w:tab/>
      </w:r>
      <w:r w:rsidR="00BC5561" w:rsidRPr="00DC6149">
        <w:t xml:space="preserve">Schedule 2, section 2.8 </w:t>
      </w:r>
      <w:r w:rsidR="00A11F9F" w:rsidRPr="00DC6149">
        <w:t>(4)</w:t>
      </w:r>
      <w:bookmarkEnd w:id="111"/>
    </w:p>
    <w:p w14:paraId="20818D4A" w14:textId="5B06BC8E" w:rsidR="00A11F9F" w:rsidRPr="00DC6149" w:rsidRDefault="00AD774D" w:rsidP="00A11F9F">
      <w:pPr>
        <w:pStyle w:val="direction"/>
      </w:pPr>
      <w:r w:rsidRPr="00DC6149">
        <w:t>substitute</w:t>
      </w:r>
    </w:p>
    <w:p w14:paraId="2C7C72F9" w14:textId="1F9E1C8B" w:rsidR="00AD774D" w:rsidRPr="00DC6149" w:rsidRDefault="00AD774D" w:rsidP="00AD774D">
      <w:pPr>
        <w:pStyle w:val="IMain"/>
      </w:pPr>
      <w:r w:rsidRPr="00DC6149">
        <w:tab/>
        <w:t>(4)</w:t>
      </w:r>
      <w:r w:rsidRPr="00DC6149">
        <w:tab/>
        <w:t>In this section:</w:t>
      </w:r>
    </w:p>
    <w:p w14:paraId="58A590EE" w14:textId="04F50D38" w:rsidR="00A11F9F" w:rsidRPr="00DC6149" w:rsidRDefault="00A11F9F" w:rsidP="00DC6149">
      <w:pPr>
        <w:pStyle w:val="aDef"/>
      </w:pPr>
      <w:r w:rsidRPr="00DC6149">
        <w:rPr>
          <w:rStyle w:val="charBoldItals"/>
        </w:rPr>
        <w:t>relevant Assembly committee</w:t>
      </w:r>
      <w:r w:rsidRPr="00DC6149">
        <w:t xml:space="preserve"> means</w:t>
      </w:r>
      <w:r w:rsidR="005458AD" w:rsidRPr="00DC6149">
        <w:t xml:space="preserve"> </w:t>
      </w:r>
      <w:r w:rsidRPr="00DC6149">
        <w:t>a standing committee of the Legislative Assembly nominated, in writing, by the Speaker for subsection (</w:t>
      </w:r>
      <w:r w:rsidR="00BC5561" w:rsidRPr="00DC6149">
        <w:t>3</w:t>
      </w:r>
      <w:r w:rsidRPr="00DC6149">
        <w:t>)</w:t>
      </w:r>
      <w:r w:rsidR="005458AD" w:rsidRPr="00DC6149">
        <w:t>.</w:t>
      </w:r>
    </w:p>
    <w:p w14:paraId="49D57130" w14:textId="77777777" w:rsidR="00DC6149" w:rsidRDefault="00DC6149">
      <w:pPr>
        <w:pStyle w:val="03Schedule"/>
        <w:sectPr w:rsidR="00DC6149" w:rsidSect="00DC6149">
          <w:headerReference w:type="even" r:id="rId31"/>
          <w:headerReference w:type="default" r:id="rId32"/>
          <w:footerReference w:type="even" r:id="rId33"/>
          <w:footerReference w:type="default" r:id="rId34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14:paraId="1D067E4F" w14:textId="77777777" w:rsidR="00722410" w:rsidRPr="00DC6149" w:rsidRDefault="00722410">
      <w:pPr>
        <w:pStyle w:val="EndNoteHeading"/>
      </w:pPr>
      <w:r w:rsidRPr="00DC6149">
        <w:lastRenderedPageBreak/>
        <w:t>Endnotes</w:t>
      </w:r>
    </w:p>
    <w:p w14:paraId="1D2853D9" w14:textId="77777777" w:rsidR="00722410" w:rsidRPr="00DC6149" w:rsidRDefault="00722410">
      <w:pPr>
        <w:pStyle w:val="EndNoteSubHeading"/>
      </w:pPr>
      <w:r w:rsidRPr="00DC6149">
        <w:t>1</w:t>
      </w:r>
      <w:r w:rsidRPr="00DC6149">
        <w:tab/>
        <w:t>Presentation speech</w:t>
      </w:r>
    </w:p>
    <w:p w14:paraId="2F2579AF" w14:textId="5A3B0B11" w:rsidR="00722410" w:rsidRPr="00DC6149" w:rsidRDefault="00722410">
      <w:pPr>
        <w:pStyle w:val="EndNoteText"/>
      </w:pPr>
      <w:r w:rsidRPr="00DC6149">
        <w:tab/>
        <w:t>Presentation speech made in the Legislative Assembly on</w:t>
      </w:r>
      <w:r w:rsidR="005110A3">
        <w:t xml:space="preserve"> 10 February 2022.</w:t>
      </w:r>
    </w:p>
    <w:p w14:paraId="4BB9FDD9" w14:textId="77777777" w:rsidR="00722410" w:rsidRPr="00DC6149" w:rsidRDefault="00722410">
      <w:pPr>
        <w:pStyle w:val="EndNoteSubHeading"/>
      </w:pPr>
      <w:r w:rsidRPr="00DC6149">
        <w:t>2</w:t>
      </w:r>
      <w:r w:rsidRPr="00DC6149">
        <w:tab/>
        <w:t>Notification</w:t>
      </w:r>
    </w:p>
    <w:p w14:paraId="394C4E6A" w14:textId="713ABD6C" w:rsidR="00722410" w:rsidRPr="00DC6149" w:rsidRDefault="00722410">
      <w:pPr>
        <w:pStyle w:val="EndNoteText"/>
      </w:pPr>
      <w:r w:rsidRPr="00DC6149">
        <w:tab/>
        <w:t xml:space="preserve">Notified under the </w:t>
      </w:r>
      <w:hyperlink r:id="rId35" w:tooltip="A2001-14" w:history="1">
        <w:r w:rsidR="00B51DA7" w:rsidRPr="00DC6149">
          <w:rPr>
            <w:rStyle w:val="charCitHyperlinkAbbrev"/>
          </w:rPr>
          <w:t>Legislation Act</w:t>
        </w:r>
      </w:hyperlink>
      <w:r w:rsidRPr="00DC6149">
        <w:t xml:space="preserve"> on</w:t>
      </w:r>
      <w:r w:rsidRPr="00DC6149">
        <w:tab/>
      </w:r>
      <w:r w:rsidR="00BE712F" w:rsidRPr="00DC6149">
        <w:rPr>
          <w:noProof/>
        </w:rPr>
        <w:t>2022</w:t>
      </w:r>
      <w:r w:rsidRPr="00DC6149">
        <w:t>.</w:t>
      </w:r>
    </w:p>
    <w:p w14:paraId="3F691784" w14:textId="77777777" w:rsidR="00722410" w:rsidRPr="00DC6149" w:rsidRDefault="00722410">
      <w:pPr>
        <w:pStyle w:val="EndNoteSubHeading"/>
      </w:pPr>
      <w:r w:rsidRPr="00DC6149">
        <w:t>3</w:t>
      </w:r>
      <w:r w:rsidRPr="00DC6149">
        <w:tab/>
        <w:t>Republications of amended laws</w:t>
      </w:r>
    </w:p>
    <w:p w14:paraId="3DB80915" w14:textId="7581D7E9" w:rsidR="00722410" w:rsidRPr="00DC6149" w:rsidRDefault="00722410">
      <w:pPr>
        <w:pStyle w:val="EndNoteText"/>
      </w:pPr>
      <w:r w:rsidRPr="00DC6149">
        <w:tab/>
        <w:t xml:space="preserve">For the latest republication of amended laws, see </w:t>
      </w:r>
      <w:hyperlink r:id="rId36" w:history="1">
        <w:r w:rsidR="00B51DA7" w:rsidRPr="00DC6149">
          <w:rPr>
            <w:rStyle w:val="charCitHyperlinkAbbrev"/>
          </w:rPr>
          <w:t>www.legislation.act.gov.au</w:t>
        </w:r>
      </w:hyperlink>
      <w:r w:rsidRPr="00DC6149">
        <w:t>.</w:t>
      </w:r>
    </w:p>
    <w:p w14:paraId="58413435" w14:textId="77777777" w:rsidR="00722410" w:rsidRPr="00DC6149" w:rsidRDefault="00722410">
      <w:pPr>
        <w:pStyle w:val="N-line2"/>
      </w:pPr>
    </w:p>
    <w:p w14:paraId="501CD588" w14:textId="77777777" w:rsidR="00DC6149" w:rsidRDefault="00DC6149">
      <w:pPr>
        <w:pStyle w:val="05EndNote"/>
        <w:sectPr w:rsidR="00DC6149" w:rsidSect="00E02825">
          <w:headerReference w:type="even" r:id="rId37"/>
          <w:headerReference w:type="default" r:id="rId38"/>
          <w:footerReference w:type="even" r:id="rId39"/>
          <w:footerReference w:type="default" r:id="rId40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447824D2" w14:textId="77777777" w:rsidR="00722410" w:rsidRPr="00DC6149" w:rsidRDefault="00722410" w:rsidP="003B7C39"/>
    <w:p w14:paraId="502955F1" w14:textId="2EB6C8D5" w:rsidR="00D56B7C" w:rsidRDefault="00D56B7C" w:rsidP="00722410"/>
    <w:p w14:paraId="35435757" w14:textId="125AC9E7" w:rsidR="00DC6149" w:rsidRDefault="00DC6149" w:rsidP="00DC6149"/>
    <w:p w14:paraId="4000502D" w14:textId="67109D18" w:rsidR="00DC6149" w:rsidRDefault="00DC6149" w:rsidP="00DC6149">
      <w:pPr>
        <w:suppressLineNumbers/>
      </w:pPr>
    </w:p>
    <w:p w14:paraId="03679E41" w14:textId="392ED2BE" w:rsidR="00DC6149" w:rsidRDefault="00DC6149" w:rsidP="00DC6149">
      <w:pPr>
        <w:suppressLineNumbers/>
      </w:pPr>
    </w:p>
    <w:p w14:paraId="5457A687" w14:textId="419C6B46" w:rsidR="00DC6149" w:rsidRDefault="00DC6149" w:rsidP="00DC6149">
      <w:pPr>
        <w:suppressLineNumbers/>
      </w:pPr>
    </w:p>
    <w:p w14:paraId="28CC3B4A" w14:textId="3E0B5E13" w:rsidR="00DC6149" w:rsidRDefault="00DC6149" w:rsidP="00DC6149">
      <w:pPr>
        <w:suppressLineNumbers/>
      </w:pPr>
    </w:p>
    <w:p w14:paraId="5524D0B9" w14:textId="0068308A" w:rsidR="00DC6149" w:rsidRDefault="00DC6149" w:rsidP="00DC6149">
      <w:pPr>
        <w:suppressLineNumbers/>
      </w:pPr>
    </w:p>
    <w:p w14:paraId="381ABDC1" w14:textId="74EE619D" w:rsidR="00DC6149" w:rsidRDefault="00DC6149" w:rsidP="00DC6149">
      <w:pPr>
        <w:suppressLineNumbers/>
      </w:pPr>
    </w:p>
    <w:p w14:paraId="7823BDB7" w14:textId="0E321516" w:rsidR="00DC6149" w:rsidRDefault="00DC6149" w:rsidP="00DC6149">
      <w:pPr>
        <w:suppressLineNumbers/>
      </w:pPr>
    </w:p>
    <w:p w14:paraId="325FAD5B" w14:textId="1B8A5706" w:rsidR="00DC6149" w:rsidRDefault="00DC6149" w:rsidP="00DC6149">
      <w:pPr>
        <w:suppressLineNumbers/>
      </w:pPr>
    </w:p>
    <w:p w14:paraId="2539484A" w14:textId="219700D2" w:rsidR="00DC6149" w:rsidRDefault="00DC6149" w:rsidP="00DC6149">
      <w:pPr>
        <w:suppressLineNumbers/>
      </w:pPr>
    </w:p>
    <w:p w14:paraId="39074C22" w14:textId="68009801" w:rsidR="00DC6149" w:rsidRDefault="00DC6149" w:rsidP="00DC6149">
      <w:pPr>
        <w:suppressLineNumbers/>
      </w:pPr>
    </w:p>
    <w:p w14:paraId="79D44E87" w14:textId="60D58E06" w:rsidR="00DC6149" w:rsidRDefault="00DC6149" w:rsidP="00DC6149">
      <w:pPr>
        <w:suppressLineNumbers/>
      </w:pPr>
    </w:p>
    <w:p w14:paraId="7BB6551E" w14:textId="1CEC510B" w:rsidR="00DC6149" w:rsidRDefault="00DC6149" w:rsidP="00DC6149">
      <w:pPr>
        <w:suppressLineNumbers/>
      </w:pPr>
    </w:p>
    <w:p w14:paraId="30EDD143" w14:textId="2E81CF02" w:rsidR="00DC6149" w:rsidRDefault="00DC6149" w:rsidP="00DC6149">
      <w:pPr>
        <w:suppressLineNumbers/>
      </w:pPr>
    </w:p>
    <w:p w14:paraId="44EF4722" w14:textId="2A88C12A" w:rsidR="00DC6149" w:rsidRDefault="00DC6149" w:rsidP="00DC6149">
      <w:pPr>
        <w:suppressLineNumbers/>
      </w:pPr>
    </w:p>
    <w:p w14:paraId="5B672B9E" w14:textId="2001318E" w:rsidR="00DC6149" w:rsidRDefault="00DC6149" w:rsidP="00DC6149">
      <w:pPr>
        <w:suppressLineNumbers/>
      </w:pPr>
    </w:p>
    <w:p w14:paraId="68D6D04D" w14:textId="14021143" w:rsidR="00DC6149" w:rsidRDefault="00DC6149" w:rsidP="00DC6149">
      <w:pPr>
        <w:suppressLineNumbers/>
      </w:pPr>
    </w:p>
    <w:p w14:paraId="2E5CF169" w14:textId="3EA61A38" w:rsidR="00DC6149" w:rsidRDefault="00DC6149" w:rsidP="00DC6149">
      <w:pPr>
        <w:suppressLineNumbers/>
      </w:pPr>
    </w:p>
    <w:p w14:paraId="05489E5B" w14:textId="4DEFAB86" w:rsidR="00DC6149" w:rsidRDefault="00DC6149" w:rsidP="00DC6149">
      <w:pPr>
        <w:suppressLineNumbers/>
      </w:pPr>
    </w:p>
    <w:p w14:paraId="02EF2087" w14:textId="226A607F" w:rsidR="00DC6149" w:rsidRDefault="00DC6149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2022</w:t>
      </w:r>
    </w:p>
    <w:sectPr w:rsidR="00DC6149" w:rsidSect="00DC6149">
      <w:headerReference w:type="even" r:id="rId4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0B5A" w14:textId="77777777" w:rsidR="00E7456F" w:rsidRDefault="00E7456F">
      <w:r>
        <w:separator/>
      </w:r>
    </w:p>
  </w:endnote>
  <w:endnote w:type="continuationSeparator" w:id="0">
    <w:p w14:paraId="767C8826" w14:textId="77777777" w:rsidR="00E7456F" w:rsidRDefault="00E7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C558" w14:textId="77777777" w:rsidR="00DC6149" w:rsidRDefault="00DC614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DC6149" w:rsidRPr="00CB3D59" w14:paraId="34E4EA7E" w14:textId="77777777">
      <w:tc>
        <w:tcPr>
          <w:tcW w:w="845" w:type="pct"/>
        </w:tcPr>
        <w:p w14:paraId="1FDE9BC9" w14:textId="77777777" w:rsidR="00DC6149" w:rsidRPr="0097645D" w:rsidRDefault="00DC6149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3A0B2731" w14:textId="5A315BBA" w:rsidR="00DC6149" w:rsidRPr="00783A18" w:rsidRDefault="00FE3D57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5110A3" w:rsidRPr="00DC6149">
            <w:t>Legislation (Legislative Assembly Committees) Amendment Bill 2022</w:t>
          </w:r>
          <w:r>
            <w:fldChar w:fldCharType="end"/>
          </w:r>
        </w:p>
        <w:p w14:paraId="58EB4CFB" w14:textId="47E479F3" w:rsidR="00DC6149" w:rsidRPr="00783A18" w:rsidRDefault="00DC6149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110A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110A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110A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55F50C47" w14:textId="43F99B03" w:rsidR="00DC6149" w:rsidRPr="00743346" w:rsidRDefault="00DC6149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110A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4D04B06D" w14:textId="27327B51" w:rsidR="00DC6149" w:rsidRPr="00FE3D57" w:rsidRDefault="00FE3D57" w:rsidP="00FE3D57">
    <w:pPr>
      <w:pStyle w:val="Status"/>
      <w:rPr>
        <w:rFonts w:cs="Arial"/>
      </w:rPr>
    </w:pPr>
    <w:r w:rsidRPr="00FE3D57">
      <w:rPr>
        <w:rFonts w:cs="Arial"/>
      </w:rPr>
      <w:fldChar w:fldCharType="begin"/>
    </w:r>
    <w:r w:rsidRPr="00FE3D57">
      <w:rPr>
        <w:rFonts w:cs="Arial"/>
      </w:rPr>
      <w:instrText xml:space="preserve"> DOCPROPERTY "Status" </w:instrText>
    </w:r>
    <w:r w:rsidRPr="00FE3D57">
      <w:rPr>
        <w:rFonts w:cs="Arial"/>
      </w:rPr>
      <w:fldChar w:fldCharType="separate"/>
    </w:r>
    <w:r w:rsidR="005110A3" w:rsidRPr="00FE3D57">
      <w:rPr>
        <w:rFonts w:cs="Arial"/>
      </w:rPr>
      <w:t xml:space="preserve"> </w:t>
    </w:r>
    <w:r w:rsidRPr="00FE3D57">
      <w:rPr>
        <w:rFonts w:cs="Arial"/>
      </w:rPr>
      <w:fldChar w:fldCharType="end"/>
    </w:r>
    <w:r w:rsidRPr="00FE3D57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9C6B" w14:textId="77777777" w:rsidR="00DC6149" w:rsidRDefault="00DC6149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C6149" w14:paraId="7654C8BE" w14:textId="77777777">
      <w:trPr>
        <w:jc w:val="center"/>
      </w:trPr>
      <w:tc>
        <w:tcPr>
          <w:tcW w:w="1553" w:type="dxa"/>
        </w:tcPr>
        <w:p w14:paraId="1A487191" w14:textId="43367C6A" w:rsidR="00DC6149" w:rsidRDefault="00DC6149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FE3D57">
            <w:fldChar w:fldCharType="begin"/>
          </w:r>
          <w:r w:rsidR="00FE3D57">
            <w:instrText xml:space="preserve"> DOCPROPERTY "RepubDt"  *\charformat  </w:instrText>
          </w:r>
          <w:r w:rsidR="00FE3D57">
            <w:fldChar w:fldCharType="separate"/>
          </w:r>
          <w:r w:rsidR="005110A3">
            <w:t xml:space="preserve">  </w:t>
          </w:r>
          <w:r w:rsidR="00FE3D57">
            <w:fldChar w:fldCharType="end"/>
          </w:r>
        </w:p>
      </w:tc>
      <w:tc>
        <w:tcPr>
          <w:tcW w:w="4527" w:type="dxa"/>
        </w:tcPr>
        <w:p w14:paraId="68398018" w14:textId="116245AC" w:rsidR="00DC6149" w:rsidRDefault="00FE3D5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110A3" w:rsidRPr="00DC6149">
            <w:t>Legislation (Legislative Assembly Committees) Amendment Bill 2022</w:t>
          </w:r>
          <w:r>
            <w:fldChar w:fldCharType="end"/>
          </w:r>
        </w:p>
        <w:p w14:paraId="00F4104F" w14:textId="1D16B57D" w:rsidR="00DC6149" w:rsidRDefault="00FE3D5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110A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110A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5110A3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2E225648" w14:textId="77777777" w:rsidR="00DC6149" w:rsidRDefault="00DC6149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2DA61C65" w14:textId="192ECF5B" w:rsidR="00DC6149" w:rsidRPr="00FE3D57" w:rsidRDefault="00FE3D57" w:rsidP="00FE3D57">
    <w:pPr>
      <w:pStyle w:val="Status"/>
      <w:rPr>
        <w:rFonts w:cs="Arial"/>
      </w:rPr>
    </w:pPr>
    <w:r w:rsidRPr="00FE3D57">
      <w:rPr>
        <w:rFonts w:cs="Arial"/>
      </w:rPr>
      <w:fldChar w:fldCharType="begin"/>
    </w:r>
    <w:r w:rsidRPr="00FE3D57">
      <w:rPr>
        <w:rFonts w:cs="Arial"/>
      </w:rPr>
      <w:instrText xml:space="preserve"> DOCPROPERTY "Status" </w:instrText>
    </w:r>
    <w:r w:rsidRPr="00FE3D57">
      <w:rPr>
        <w:rFonts w:cs="Arial"/>
      </w:rPr>
      <w:fldChar w:fldCharType="separate"/>
    </w:r>
    <w:r w:rsidR="005110A3" w:rsidRPr="00FE3D57">
      <w:rPr>
        <w:rFonts w:cs="Arial"/>
      </w:rPr>
      <w:t xml:space="preserve"> </w:t>
    </w:r>
    <w:r w:rsidRPr="00FE3D57">
      <w:rPr>
        <w:rFonts w:cs="Arial"/>
      </w:rPr>
      <w:fldChar w:fldCharType="end"/>
    </w:r>
    <w:r w:rsidRPr="00FE3D57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8964" w14:textId="77777777" w:rsidR="00DC6149" w:rsidRDefault="00DC614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DC6149" w:rsidRPr="00CB3D59" w14:paraId="68D6B5B5" w14:textId="77777777">
      <w:tc>
        <w:tcPr>
          <w:tcW w:w="1060" w:type="pct"/>
        </w:tcPr>
        <w:p w14:paraId="6B5773FA" w14:textId="69A6AFFA" w:rsidR="00DC6149" w:rsidRPr="00743346" w:rsidRDefault="00DC6149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110A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150935EF" w14:textId="19A9FACA" w:rsidR="00DC6149" w:rsidRPr="00783A18" w:rsidRDefault="00FE3D57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5110A3" w:rsidRPr="00DC6149">
            <w:t>Legislation (Legislative Assembly Committees) Amendment Bill 2022</w:t>
          </w:r>
          <w:r>
            <w:fldChar w:fldCharType="end"/>
          </w:r>
        </w:p>
        <w:p w14:paraId="1D66CBE5" w14:textId="4F811B29" w:rsidR="00DC6149" w:rsidRPr="00783A18" w:rsidRDefault="00DC6149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110A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110A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110A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0BA8E144" w14:textId="77777777" w:rsidR="00DC6149" w:rsidRPr="0097645D" w:rsidRDefault="00DC6149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005CFF3" w14:textId="600B290B" w:rsidR="00DC6149" w:rsidRPr="00FE3D57" w:rsidRDefault="00FE3D57" w:rsidP="00FE3D57">
    <w:pPr>
      <w:pStyle w:val="Status"/>
      <w:rPr>
        <w:rFonts w:cs="Arial"/>
      </w:rPr>
    </w:pPr>
    <w:r w:rsidRPr="00FE3D57">
      <w:rPr>
        <w:rFonts w:cs="Arial"/>
      </w:rPr>
      <w:fldChar w:fldCharType="begin"/>
    </w:r>
    <w:r w:rsidRPr="00FE3D57">
      <w:rPr>
        <w:rFonts w:cs="Arial"/>
      </w:rPr>
      <w:instrText xml:space="preserve"> DOCPROPERTY "Status" </w:instrText>
    </w:r>
    <w:r w:rsidRPr="00FE3D57">
      <w:rPr>
        <w:rFonts w:cs="Arial"/>
      </w:rPr>
      <w:fldChar w:fldCharType="separate"/>
    </w:r>
    <w:r w:rsidR="005110A3" w:rsidRPr="00FE3D57">
      <w:rPr>
        <w:rFonts w:cs="Arial"/>
      </w:rPr>
      <w:t xml:space="preserve"> </w:t>
    </w:r>
    <w:r w:rsidRPr="00FE3D57">
      <w:rPr>
        <w:rFonts w:cs="Arial"/>
      </w:rPr>
      <w:fldChar w:fldCharType="end"/>
    </w:r>
    <w:r w:rsidRPr="00FE3D57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290F" w14:textId="77777777" w:rsidR="00DC6149" w:rsidRDefault="00DC6149">
    <w:pPr>
      <w:rPr>
        <w:sz w:val="16"/>
      </w:rPr>
    </w:pPr>
  </w:p>
  <w:p w14:paraId="374DEA5C" w14:textId="59BCE625" w:rsidR="00DC6149" w:rsidRDefault="00DC6149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5110A3">
      <w:rPr>
        <w:rFonts w:ascii="Arial" w:hAnsi="Arial"/>
        <w:sz w:val="12"/>
      </w:rPr>
      <w:t>J2021-584</w:t>
    </w:r>
    <w:r>
      <w:rPr>
        <w:rFonts w:ascii="Arial" w:hAnsi="Arial"/>
        <w:sz w:val="12"/>
      </w:rPr>
      <w:fldChar w:fldCharType="end"/>
    </w:r>
  </w:p>
  <w:p w14:paraId="432490F5" w14:textId="38779E92" w:rsidR="00DC6149" w:rsidRPr="00FE3D57" w:rsidRDefault="00FE3D57" w:rsidP="00FE3D57">
    <w:pPr>
      <w:pStyle w:val="Status"/>
      <w:tabs>
        <w:tab w:val="center" w:pos="3853"/>
        <w:tab w:val="left" w:pos="4575"/>
      </w:tabs>
      <w:rPr>
        <w:rFonts w:cs="Arial"/>
      </w:rPr>
    </w:pPr>
    <w:r w:rsidRPr="00FE3D57">
      <w:rPr>
        <w:rFonts w:cs="Arial"/>
      </w:rPr>
      <w:fldChar w:fldCharType="begin"/>
    </w:r>
    <w:r w:rsidRPr="00FE3D57">
      <w:rPr>
        <w:rFonts w:cs="Arial"/>
      </w:rPr>
      <w:instrText xml:space="preserve"> DOCPROPERTY "Status" </w:instrText>
    </w:r>
    <w:r w:rsidRPr="00FE3D57">
      <w:rPr>
        <w:rFonts w:cs="Arial"/>
      </w:rPr>
      <w:fldChar w:fldCharType="separate"/>
    </w:r>
    <w:r w:rsidR="005110A3" w:rsidRPr="00FE3D57">
      <w:rPr>
        <w:rFonts w:cs="Arial"/>
      </w:rPr>
      <w:t xml:space="preserve"> </w:t>
    </w:r>
    <w:r w:rsidRPr="00FE3D57">
      <w:rPr>
        <w:rFonts w:cs="Arial"/>
      </w:rPr>
      <w:fldChar w:fldCharType="end"/>
    </w:r>
    <w:r w:rsidRPr="00FE3D57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B152" w14:textId="77777777" w:rsidR="00DC6149" w:rsidRDefault="00DC614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C6149" w:rsidRPr="00CB3D59" w14:paraId="258210A0" w14:textId="77777777">
      <w:tc>
        <w:tcPr>
          <w:tcW w:w="847" w:type="pct"/>
        </w:tcPr>
        <w:p w14:paraId="50FB6457" w14:textId="77777777" w:rsidR="00DC6149" w:rsidRPr="006D109C" w:rsidRDefault="00DC6149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745375E" w14:textId="67B7E160" w:rsidR="00DC6149" w:rsidRPr="006D109C" w:rsidRDefault="00DC6149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110A3" w:rsidRPr="005110A3">
            <w:rPr>
              <w:rFonts w:cs="Arial"/>
              <w:szCs w:val="18"/>
            </w:rPr>
            <w:t xml:space="preserve">Legislation (Legislative Assembly </w:t>
          </w:r>
          <w:r w:rsidR="005110A3" w:rsidRPr="00DC6149">
            <w:t>Committees) Amendment Bill 2022</w:t>
          </w:r>
          <w:r>
            <w:rPr>
              <w:rFonts w:cs="Arial"/>
              <w:szCs w:val="18"/>
            </w:rPr>
            <w:fldChar w:fldCharType="end"/>
          </w:r>
        </w:p>
        <w:p w14:paraId="156A0238" w14:textId="740EABFB" w:rsidR="00DC6149" w:rsidRPr="00783A18" w:rsidRDefault="00DC6149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110A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110A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110A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EE3D57E" w14:textId="306A30B9" w:rsidR="00DC6149" w:rsidRPr="006D109C" w:rsidRDefault="00DC6149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110A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9C49967" w14:textId="7AC0609B" w:rsidR="00DC6149" w:rsidRPr="00FE3D57" w:rsidRDefault="00FE3D57" w:rsidP="00FE3D57">
    <w:pPr>
      <w:pStyle w:val="Status"/>
      <w:rPr>
        <w:rFonts w:cs="Arial"/>
      </w:rPr>
    </w:pPr>
    <w:r w:rsidRPr="00FE3D57">
      <w:rPr>
        <w:rFonts w:cs="Arial"/>
      </w:rPr>
      <w:fldChar w:fldCharType="begin"/>
    </w:r>
    <w:r w:rsidRPr="00FE3D57">
      <w:rPr>
        <w:rFonts w:cs="Arial"/>
      </w:rPr>
      <w:instrText xml:space="preserve"> DOCPROPERTY "Status" </w:instrText>
    </w:r>
    <w:r w:rsidRPr="00FE3D57">
      <w:rPr>
        <w:rFonts w:cs="Arial"/>
      </w:rPr>
      <w:fldChar w:fldCharType="separate"/>
    </w:r>
    <w:r w:rsidR="005110A3" w:rsidRPr="00FE3D57">
      <w:rPr>
        <w:rFonts w:cs="Arial"/>
      </w:rPr>
      <w:t xml:space="preserve"> </w:t>
    </w:r>
    <w:r w:rsidRPr="00FE3D57">
      <w:rPr>
        <w:rFonts w:cs="Arial"/>
      </w:rPr>
      <w:fldChar w:fldCharType="end"/>
    </w:r>
    <w:r w:rsidRPr="00FE3D57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523A" w14:textId="77777777" w:rsidR="00DC6149" w:rsidRDefault="00DC614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C6149" w:rsidRPr="00CB3D59" w14:paraId="08889B84" w14:textId="77777777">
      <w:tc>
        <w:tcPr>
          <w:tcW w:w="1061" w:type="pct"/>
        </w:tcPr>
        <w:p w14:paraId="0EAA3AD6" w14:textId="2D63A7BB" w:rsidR="00DC6149" w:rsidRPr="006D109C" w:rsidRDefault="00DC6149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110A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39FED53" w14:textId="6B5AF002" w:rsidR="00DC6149" w:rsidRPr="006D109C" w:rsidRDefault="00DC6149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110A3" w:rsidRPr="005110A3">
            <w:rPr>
              <w:rFonts w:cs="Arial"/>
              <w:szCs w:val="18"/>
            </w:rPr>
            <w:t xml:space="preserve">Legislation (Legislative Assembly </w:t>
          </w:r>
          <w:r w:rsidR="005110A3" w:rsidRPr="00DC6149">
            <w:t>Committees) Amendment Bill 2022</w:t>
          </w:r>
          <w:r>
            <w:rPr>
              <w:rFonts w:cs="Arial"/>
              <w:szCs w:val="18"/>
            </w:rPr>
            <w:fldChar w:fldCharType="end"/>
          </w:r>
        </w:p>
        <w:p w14:paraId="19604ADE" w14:textId="4DB3F730" w:rsidR="00DC6149" w:rsidRPr="00783A18" w:rsidRDefault="00DC6149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110A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110A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110A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1E24E597" w14:textId="77777777" w:rsidR="00DC6149" w:rsidRPr="006D109C" w:rsidRDefault="00DC6149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BC2B944" w14:textId="7505CE18" w:rsidR="00DC6149" w:rsidRPr="00FE3D57" w:rsidRDefault="00FE3D57" w:rsidP="00FE3D57">
    <w:pPr>
      <w:pStyle w:val="Status"/>
      <w:rPr>
        <w:rFonts w:cs="Arial"/>
      </w:rPr>
    </w:pPr>
    <w:r w:rsidRPr="00FE3D57">
      <w:rPr>
        <w:rFonts w:cs="Arial"/>
      </w:rPr>
      <w:fldChar w:fldCharType="begin"/>
    </w:r>
    <w:r w:rsidRPr="00FE3D57">
      <w:rPr>
        <w:rFonts w:cs="Arial"/>
      </w:rPr>
      <w:instrText xml:space="preserve"> DOCPROPERTY "Status" </w:instrText>
    </w:r>
    <w:r w:rsidRPr="00FE3D57">
      <w:rPr>
        <w:rFonts w:cs="Arial"/>
      </w:rPr>
      <w:fldChar w:fldCharType="separate"/>
    </w:r>
    <w:r w:rsidR="005110A3" w:rsidRPr="00FE3D57">
      <w:rPr>
        <w:rFonts w:cs="Arial"/>
      </w:rPr>
      <w:t xml:space="preserve"> </w:t>
    </w:r>
    <w:r w:rsidRPr="00FE3D57">
      <w:rPr>
        <w:rFonts w:cs="Arial"/>
      </w:rPr>
      <w:fldChar w:fldCharType="end"/>
    </w:r>
    <w:r w:rsidRPr="00FE3D57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FA5A" w14:textId="77777777" w:rsidR="00DC6149" w:rsidRDefault="00DC6149">
    <w:pPr>
      <w:rPr>
        <w:sz w:val="16"/>
      </w:rPr>
    </w:pPr>
  </w:p>
  <w:p w14:paraId="7C8A4142" w14:textId="3C741AD6" w:rsidR="00DC6149" w:rsidRDefault="00DC6149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5110A3">
      <w:rPr>
        <w:rFonts w:ascii="Arial" w:hAnsi="Arial"/>
        <w:sz w:val="12"/>
      </w:rPr>
      <w:t>J2021-584</w:t>
    </w:r>
    <w:r>
      <w:rPr>
        <w:rFonts w:ascii="Arial" w:hAnsi="Arial"/>
        <w:sz w:val="12"/>
      </w:rPr>
      <w:fldChar w:fldCharType="end"/>
    </w:r>
  </w:p>
  <w:p w14:paraId="5EF676C3" w14:textId="56B1909D" w:rsidR="00DC6149" w:rsidRPr="00FE3D57" w:rsidRDefault="00FE3D57" w:rsidP="00FE3D57">
    <w:pPr>
      <w:pStyle w:val="Status"/>
      <w:rPr>
        <w:rFonts w:cs="Arial"/>
      </w:rPr>
    </w:pPr>
    <w:r w:rsidRPr="00FE3D57">
      <w:rPr>
        <w:rFonts w:cs="Arial"/>
      </w:rPr>
      <w:fldChar w:fldCharType="begin"/>
    </w:r>
    <w:r w:rsidRPr="00FE3D57">
      <w:rPr>
        <w:rFonts w:cs="Arial"/>
      </w:rPr>
      <w:instrText xml:space="preserve"> DOCPROPERTY "Status" </w:instrText>
    </w:r>
    <w:r w:rsidRPr="00FE3D57">
      <w:rPr>
        <w:rFonts w:cs="Arial"/>
      </w:rPr>
      <w:fldChar w:fldCharType="separate"/>
    </w:r>
    <w:r w:rsidR="005110A3" w:rsidRPr="00FE3D57">
      <w:rPr>
        <w:rFonts w:cs="Arial"/>
      </w:rPr>
      <w:t xml:space="preserve"> </w:t>
    </w:r>
    <w:r w:rsidRPr="00FE3D57">
      <w:rPr>
        <w:rFonts w:cs="Arial"/>
      </w:rPr>
      <w:fldChar w:fldCharType="end"/>
    </w:r>
    <w:r w:rsidRPr="00FE3D57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1D56" w14:textId="77777777" w:rsidR="00DC6149" w:rsidRDefault="00DC614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C6149" w:rsidRPr="00CB3D59" w14:paraId="3A6A540F" w14:textId="77777777">
      <w:tc>
        <w:tcPr>
          <w:tcW w:w="847" w:type="pct"/>
        </w:tcPr>
        <w:p w14:paraId="69C468D9" w14:textId="77777777" w:rsidR="00DC6149" w:rsidRPr="00ED273E" w:rsidRDefault="00DC6149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EF7294B" w14:textId="49086643" w:rsidR="00DC6149" w:rsidRPr="00ED273E" w:rsidRDefault="00DC6149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110A3" w:rsidRPr="00DC6149">
            <w:t>Legislation (Legislative Assembly Committees) Amendment Bill 2022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5AF801A1" w14:textId="272E97E7" w:rsidR="00DC6149" w:rsidRPr="00ED273E" w:rsidRDefault="00DC6149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110A3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110A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110A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77636017" w14:textId="41AE2130" w:rsidR="00DC6149" w:rsidRPr="00ED273E" w:rsidRDefault="00DC6149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5110A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1C27871D" w14:textId="605ADF21" w:rsidR="00DC6149" w:rsidRPr="00FE3D57" w:rsidRDefault="00FE3D57" w:rsidP="00FE3D57">
    <w:pPr>
      <w:pStyle w:val="Status"/>
      <w:rPr>
        <w:rFonts w:cs="Arial"/>
      </w:rPr>
    </w:pPr>
    <w:r w:rsidRPr="00FE3D57">
      <w:rPr>
        <w:rFonts w:cs="Arial"/>
      </w:rPr>
      <w:fldChar w:fldCharType="begin"/>
    </w:r>
    <w:r w:rsidRPr="00FE3D57">
      <w:rPr>
        <w:rFonts w:cs="Arial"/>
      </w:rPr>
      <w:instrText xml:space="preserve"> DOCPROPERTY "Status" </w:instrText>
    </w:r>
    <w:r w:rsidRPr="00FE3D57">
      <w:rPr>
        <w:rFonts w:cs="Arial"/>
      </w:rPr>
      <w:fldChar w:fldCharType="separate"/>
    </w:r>
    <w:r w:rsidR="005110A3" w:rsidRPr="00FE3D57">
      <w:rPr>
        <w:rFonts w:cs="Arial"/>
      </w:rPr>
      <w:t xml:space="preserve"> </w:t>
    </w:r>
    <w:r w:rsidRPr="00FE3D57">
      <w:rPr>
        <w:rFonts w:cs="Arial"/>
      </w:rPr>
      <w:fldChar w:fldCharType="end"/>
    </w:r>
    <w:r w:rsidRPr="00FE3D57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3E56" w14:textId="77777777" w:rsidR="00DC6149" w:rsidRDefault="00DC614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C6149" w:rsidRPr="00CB3D59" w14:paraId="1799F93E" w14:textId="77777777">
      <w:tc>
        <w:tcPr>
          <w:tcW w:w="1061" w:type="pct"/>
        </w:tcPr>
        <w:p w14:paraId="21966207" w14:textId="78862AAE" w:rsidR="00DC6149" w:rsidRPr="00ED273E" w:rsidRDefault="00DC6149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5110A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13B78E4" w14:textId="62EDD294" w:rsidR="00DC6149" w:rsidRPr="00ED273E" w:rsidRDefault="00DC6149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110A3" w:rsidRPr="005110A3">
            <w:rPr>
              <w:rFonts w:cs="Arial"/>
              <w:szCs w:val="18"/>
            </w:rPr>
            <w:t xml:space="preserve">Legislation (Legislative Assembly </w:t>
          </w:r>
          <w:r w:rsidR="005110A3" w:rsidRPr="00DC6149">
            <w:t>Committees) Amendment Bill 2022</w:t>
          </w:r>
          <w:r>
            <w:rPr>
              <w:rFonts w:cs="Arial"/>
              <w:szCs w:val="18"/>
            </w:rPr>
            <w:fldChar w:fldCharType="end"/>
          </w:r>
        </w:p>
        <w:p w14:paraId="01998E36" w14:textId="3792D19B" w:rsidR="00DC6149" w:rsidRPr="00ED273E" w:rsidRDefault="00DC6149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110A3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110A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110A3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7AF156C0" w14:textId="77777777" w:rsidR="00DC6149" w:rsidRPr="00ED273E" w:rsidRDefault="00DC6149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8FB7759" w14:textId="41471E1C" w:rsidR="00DC6149" w:rsidRPr="00FE3D57" w:rsidRDefault="00FE3D57" w:rsidP="00FE3D57">
    <w:pPr>
      <w:pStyle w:val="Status"/>
      <w:rPr>
        <w:rFonts w:cs="Arial"/>
      </w:rPr>
    </w:pPr>
    <w:r w:rsidRPr="00FE3D57">
      <w:rPr>
        <w:rFonts w:cs="Arial"/>
      </w:rPr>
      <w:fldChar w:fldCharType="begin"/>
    </w:r>
    <w:r w:rsidRPr="00FE3D57">
      <w:rPr>
        <w:rFonts w:cs="Arial"/>
      </w:rPr>
      <w:instrText xml:space="preserve"> DOCPROPERTY "Status" </w:instrText>
    </w:r>
    <w:r w:rsidRPr="00FE3D57">
      <w:rPr>
        <w:rFonts w:cs="Arial"/>
      </w:rPr>
      <w:fldChar w:fldCharType="separate"/>
    </w:r>
    <w:r w:rsidR="005110A3" w:rsidRPr="00FE3D57">
      <w:rPr>
        <w:rFonts w:cs="Arial"/>
      </w:rPr>
      <w:t xml:space="preserve"> </w:t>
    </w:r>
    <w:r w:rsidRPr="00FE3D57">
      <w:rPr>
        <w:rFonts w:cs="Arial"/>
      </w:rPr>
      <w:fldChar w:fldCharType="end"/>
    </w:r>
    <w:r w:rsidRPr="00FE3D57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8D36" w14:textId="77777777" w:rsidR="00DC6149" w:rsidRDefault="00DC6149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C6149" w14:paraId="3E58B99A" w14:textId="77777777">
      <w:trPr>
        <w:jc w:val="center"/>
      </w:trPr>
      <w:tc>
        <w:tcPr>
          <w:tcW w:w="1240" w:type="dxa"/>
        </w:tcPr>
        <w:p w14:paraId="2C8E461C" w14:textId="77777777" w:rsidR="00DC6149" w:rsidRDefault="00DC6149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692457FE" w14:textId="6A017AD1" w:rsidR="00DC6149" w:rsidRDefault="00FE3D57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110A3" w:rsidRPr="00DC6149">
            <w:t>Legislation (Legislative Assembly Committees) Amendment Bill 2022</w:t>
          </w:r>
          <w:r>
            <w:fldChar w:fldCharType="end"/>
          </w:r>
        </w:p>
        <w:p w14:paraId="3250917A" w14:textId="01B9CFCC" w:rsidR="00DC6149" w:rsidRDefault="00FE3D57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110A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110A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5110A3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57E9C5DE" w14:textId="45A6392B" w:rsidR="00DC6149" w:rsidRDefault="00DC6149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FE3D57">
            <w:fldChar w:fldCharType="begin"/>
          </w:r>
          <w:r w:rsidR="00FE3D57">
            <w:instrText xml:space="preserve"> DOCPROPERTY "RepubDt"  *\charformat  </w:instrText>
          </w:r>
          <w:r w:rsidR="00FE3D57">
            <w:fldChar w:fldCharType="separate"/>
          </w:r>
          <w:r w:rsidR="005110A3">
            <w:t xml:space="preserve">  </w:t>
          </w:r>
          <w:r w:rsidR="00FE3D57">
            <w:fldChar w:fldCharType="end"/>
          </w:r>
        </w:p>
      </w:tc>
    </w:tr>
  </w:tbl>
  <w:p w14:paraId="6CD52E9F" w14:textId="33D58BC9" w:rsidR="00DC6149" w:rsidRPr="00FE3D57" w:rsidRDefault="00FE3D57" w:rsidP="00FE3D57">
    <w:pPr>
      <w:pStyle w:val="Status"/>
      <w:rPr>
        <w:rFonts w:cs="Arial"/>
      </w:rPr>
    </w:pPr>
    <w:r w:rsidRPr="00FE3D57">
      <w:rPr>
        <w:rFonts w:cs="Arial"/>
      </w:rPr>
      <w:fldChar w:fldCharType="begin"/>
    </w:r>
    <w:r w:rsidRPr="00FE3D57">
      <w:rPr>
        <w:rFonts w:cs="Arial"/>
      </w:rPr>
      <w:instrText xml:space="preserve"> DOCPROPERTY "Status" </w:instrText>
    </w:r>
    <w:r w:rsidRPr="00FE3D57">
      <w:rPr>
        <w:rFonts w:cs="Arial"/>
      </w:rPr>
      <w:fldChar w:fldCharType="separate"/>
    </w:r>
    <w:r w:rsidR="005110A3" w:rsidRPr="00FE3D57">
      <w:rPr>
        <w:rFonts w:cs="Arial"/>
      </w:rPr>
      <w:t xml:space="preserve"> </w:t>
    </w:r>
    <w:r w:rsidRPr="00FE3D57">
      <w:rPr>
        <w:rFonts w:cs="Arial"/>
      </w:rPr>
      <w:fldChar w:fldCharType="end"/>
    </w:r>
    <w:r w:rsidRPr="00FE3D57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F5FE" w14:textId="77777777" w:rsidR="00E7456F" w:rsidRDefault="00E7456F">
      <w:r>
        <w:separator/>
      </w:r>
    </w:p>
  </w:footnote>
  <w:footnote w:type="continuationSeparator" w:id="0">
    <w:p w14:paraId="2078534C" w14:textId="77777777" w:rsidR="00E7456F" w:rsidRDefault="00E74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DC6149" w:rsidRPr="00CB3D59" w14:paraId="66A7D92E" w14:textId="77777777">
      <w:tc>
        <w:tcPr>
          <w:tcW w:w="900" w:type="pct"/>
        </w:tcPr>
        <w:p w14:paraId="66937A8A" w14:textId="77777777" w:rsidR="00DC6149" w:rsidRPr="00783A18" w:rsidRDefault="00DC6149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42D0FDDD" w14:textId="77777777" w:rsidR="00DC6149" w:rsidRPr="00783A18" w:rsidRDefault="00DC6149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DC6149" w:rsidRPr="00CB3D59" w14:paraId="4E911697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5043A801" w14:textId="3FB14C76" w:rsidR="00DC6149" w:rsidRPr="0097645D" w:rsidRDefault="00FE3D57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2F1C6BBC" w14:textId="17CE904B" w:rsidR="00DC6149" w:rsidRDefault="00DC6149">
    <w:pPr>
      <w:pStyle w:val="N-9pt"/>
    </w:pPr>
    <w:r>
      <w:tab/>
    </w:r>
    <w:r w:rsidR="00FE3D57">
      <w:fldChar w:fldCharType="begin"/>
    </w:r>
    <w:r w:rsidR="00FE3D57">
      <w:instrText xml:space="preserve"> STYLEREF charPage \* MERGEFORMAT </w:instrText>
    </w:r>
    <w:r w:rsidR="00FE3D57">
      <w:fldChar w:fldCharType="separate"/>
    </w:r>
    <w:r w:rsidR="00FE3D57">
      <w:rPr>
        <w:noProof/>
      </w:rPr>
      <w:t>Page</w:t>
    </w:r>
    <w:r w:rsidR="00FE3D57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E7456F" w:rsidRPr="00E06D02" w14:paraId="05B27CDE" w14:textId="77777777" w:rsidTr="00567644">
      <w:trPr>
        <w:jc w:val="center"/>
      </w:trPr>
      <w:tc>
        <w:tcPr>
          <w:tcW w:w="1068" w:type="pct"/>
        </w:tcPr>
        <w:p w14:paraId="280D8B9E" w14:textId="77777777" w:rsidR="00E7456F" w:rsidRPr="00567644" w:rsidRDefault="00E7456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AB1E532" w14:textId="77777777" w:rsidR="00E7456F" w:rsidRPr="00567644" w:rsidRDefault="00E7456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E7456F" w:rsidRPr="00E06D02" w14:paraId="4F3AEFC5" w14:textId="77777777" w:rsidTr="00567644">
      <w:trPr>
        <w:jc w:val="center"/>
      </w:trPr>
      <w:tc>
        <w:tcPr>
          <w:tcW w:w="1068" w:type="pct"/>
        </w:tcPr>
        <w:p w14:paraId="2B6D11FD" w14:textId="77777777" w:rsidR="00E7456F" w:rsidRPr="00567644" w:rsidRDefault="00E7456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257D960" w14:textId="77777777" w:rsidR="00E7456F" w:rsidRPr="00567644" w:rsidRDefault="00E7456F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E7456F" w:rsidRPr="00E06D02" w14:paraId="4F393016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230D45BD" w14:textId="77777777" w:rsidR="00E7456F" w:rsidRPr="00567644" w:rsidRDefault="00E7456F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5FF6A052" w14:textId="77777777" w:rsidR="00E7456F" w:rsidRDefault="00E7456F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DC6149" w:rsidRPr="00CB3D59" w14:paraId="2FB0EB2F" w14:textId="77777777">
      <w:tc>
        <w:tcPr>
          <w:tcW w:w="4100" w:type="pct"/>
        </w:tcPr>
        <w:p w14:paraId="59832B8C" w14:textId="77777777" w:rsidR="00DC6149" w:rsidRPr="00783A18" w:rsidRDefault="00DC6149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182A7400" w14:textId="77777777" w:rsidR="00DC6149" w:rsidRPr="00783A18" w:rsidRDefault="00DC6149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DC6149" w:rsidRPr="00CB3D59" w14:paraId="471F96E8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313B32FB" w14:textId="438742F7" w:rsidR="00DC6149" w:rsidRPr="0097645D" w:rsidRDefault="00DC6149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21ED2650" w14:textId="04988F95" w:rsidR="00DC6149" w:rsidRDefault="00DC6149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516D" w14:textId="77777777" w:rsidR="00461AE9" w:rsidRDefault="00461A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DC6149" w:rsidRPr="00CB3D59" w14:paraId="7E7F0809" w14:textId="77777777" w:rsidTr="003A49FD">
      <w:tc>
        <w:tcPr>
          <w:tcW w:w="1701" w:type="dxa"/>
        </w:tcPr>
        <w:p w14:paraId="2370E71C" w14:textId="4EE3C0FE" w:rsidR="00DC6149" w:rsidRPr="006D109C" w:rsidRDefault="00DC6149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3D5EF237" w14:textId="616DA5BD" w:rsidR="00DC6149" w:rsidRPr="006D109C" w:rsidRDefault="00DC6149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DC6149" w:rsidRPr="00CB3D59" w14:paraId="71EB3566" w14:textId="77777777" w:rsidTr="003A49FD">
      <w:tc>
        <w:tcPr>
          <w:tcW w:w="1701" w:type="dxa"/>
        </w:tcPr>
        <w:p w14:paraId="6A643C39" w14:textId="2610E04F" w:rsidR="00DC6149" w:rsidRPr="006D109C" w:rsidRDefault="00DC6149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226759C2" w14:textId="1058CF2D" w:rsidR="00DC6149" w:rsidRPr="006D109C" w:rsidRDefault="00DC6149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DC6149" w:rsidRPr="00CB3D59" w14:paraId="4976DDEE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76C86A9" w14:textId="2F27DAF1" w:rsidR="00DC6149" w:rsidRPr="006D109C" w:rsidRDefault="00DC6149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5110A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E3D57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02CD9CF" w14:textId="77777777" w:rsidR="00DC6149" w:rsidRDefault="00DC614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DC6149" w:rsidRPr="00CB3D59" w14:paraId="04D4CE14" w14:textId="77777777" w:rsidTr="003A49FD">
      <w:tc>
        <w:tcPr>
          <w:tcW w:w="6320" w:type="dxa"/>
        </w:tcPr>
        <w:p w14:paraId="19F5AB26" w14:textId="527B479B" w:rsidR="00DC6149" w:rsidRPr="006D109C" w:rsidRDefault="00DC6149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00B397D7" w14:textId="106FD116" w:rsidR="00DC6149" w:rsidRPr="006D109C" w:rsidRDefault="00DC6149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DC6149" w:rsidRPr="00CB3D59" w14:paraId="1DD0E70B" w14:textId="77777777" w:rsidTr="003A49FD">
      <w:tc>
        <w:tcPr>
          <w:tcW w:w="6320" w:type="dxa"/>
        </w:tcPr>
        <w:p w14:paraId="72F286DE" w14:textId="32B596B7" w:rsidR="00DC6149" w:rsidRPr="006D109C" w:rsidRDefault="00DC6149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5D2CE16C" w14:textId="3E5B04DB" w:rsidR="00DC6149" w:rsidRPr="006D109C" w:rsidRDefault="00DC6149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DC6149" w:rsidRPr="00CB3D59" w14:paraId="112F18B0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23C5FAB" w14:textId="4F625B3F" w:rsidR="00DC6149" w:rsidRPr="006D109C" w:rsidRDefault="00DC6149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5110A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110A3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6D2CB43" w14:textId="77777777" w:rsidR="00DC6149" w:rsidRDefault="00DC614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DC6149" w:rsidRPr="00CB3D59" w14:paraId="7A2D0098" w14:textId="77777777">
      <w:trPr>
        <w:jc w:val="center"/>
      </w:trPr>
      <w:tc>
        <w:tcPr>
          <w:tcW w:w="1560" w:type="dxa"/>
        </w:tcPr>
        <w:p w14:paraId="1C642551" w14:textId="3B4288D4" w:rsidR="00DC6149" w:rsidRPr="00ED273E" w:rsidRDefault="00DC6149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FE3D57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48F856F6" w14:textId="349072DB" w:rsidR="00DC6149" w:rsidRPr="00ED273E" w:rsidRDefault="00DC6149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E3D57">
            <w:rPr>
              <w:rFonts w:cs="Arial"/>
              <w:noProof/>
              <w:szCs w:val="18"/>
            </w:rPr>
            <w:t>Legislation amended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DC6149" w:rsidRPr="00CB3D59" w14:paraId="64A3CC32" w14:textId="77777777">
      <w:trPr>
        <w:jc w:val="center"/>
      </w:trPr>
      <w:tc>
        <w:tcPr>
          <w:tcW w:w="1560" w:type="dxa"/>
        </w:tcPr>
        <w:p w14:paraId="2B7CB045" w14:textId="39301829" w:rsidR="00DC6149" w:rsidRPr="00ED273E" w:rsidRDefault="00DC6149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FE3D57">
            <w:rPr>
              <w:rFonts w:cs="Arial"/>
              <w:b/>
              <w:noProof/>
              <w:szCs w:val="18"/>
            </w:rPr>
            <w:t>Part 1.22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69831404" w14:textId="14C22A83" w:rsidR="00DC6149" w:rsidRPr="00ED273E" w:rsidRDefault="00DC6149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E3D57">
            <w:rPr>
              <w:rFonts w:cs="Arial"/>
              <w:noProof/>
              <w:szCs w:val="18"/>
            </w:rPr>
            <w:t>Workers Compensation Act 1951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DC6149" w:rsidRPr="00CB3D59" w14:paraId="1F643D42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ADD85D5" w14:textId="40ACF8A5" w:rsidR="00DC6149" w:rsidRPr="00ED273E" w:rsidRDefault="00DC6149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E3D57">
            <w:rPr>
              <w:rFonts w:cs="Arial"/>
              <w:noProof/>
              <w:szCs w:val="18"/>
            </w:rPr>
            <w:t>[1.78]</w:t>
          </w:r>
          <w:r w:rsidRPr="00ED273E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638ED0A3" w14:textId="77777777" w:rsidR="00DC6149" w:rsidRDefault="00DC614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DC6149" w:rsidRPr="00CB3D59" w14:paraId="1786B0FA" w14:textId="77777777">
      <w:trPr>
        <w:jc w:val="center"/>
      </w:trPr>
      <w:tc>
        <w:tcPr>
          <w:tcW w:w="5741" w:type="dxa"/>
        </w:tcPr>
        <w:p w14:paraId="4AF4A456" w14:textId="3A506299" w:rsidR="00DC6149" w:rsidRPr="00ED273E" w:rsidRDefault="00DC6149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E3D57">
            <w:rPr>
              <w:rFonts w:cs="Arial"/>
              <w:noProof/>
              <w:szCs w:val="18"/>
            </w:rPr>
            <w:t>Legislation amended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265149BD" w14:textId="06EC3499" w:rsidR="00DC6149" w:rsidRPr="00ED273E" w:rsidRDefault="00DC6149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FE3D57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</w:tr>
    <w:tr w:rsidR="00DC6149" w:rsidRPr="00CB3D59" w14:paraId="3BE481AE" w14:textId="77777777">
      <w:trPr>
        <w:jc w:val="center"/>
      </w:trPr>
      <w:tc>
        <w:tcPr>
          <w:tcW w:w="5741" w:type="dxa"/>
        </w:tcPr>
        <w:p w14:paraId="25402E14" w14:textId="6035114F" w:rsidR="00DC6149" w:rsidRPr="00ED273E" w:rsidRDefault="00DC6149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E3D57">
            <w:rPr>
              <w:rFonts w:cs="Arial"/>
              <w:noProof/>
              <w:szCs w:val="18"/>
            </w:rPr>
            <w:t>Work Health and Safety Act 2011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2A348524" w14:textId="03934742" w:rsidR="00DC6149" w:rsidRPr="00ED273E" w:rsidRDefault="00DC6149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FE3D57">
            <w:rPr>
              <w:rFonts w:cs="Arial"/>
              <w:b/>
              <w:noProof/>
              <w:szCs w:val="18"/>
            </w:rPr>
            <w:t>Part 1.23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</w:tr>
    <w:tr w:rsidR="00DC6149" w:rsidRPr="00CB3D59" w14:paraId="399C7429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84FD49D" w14:textId="4E15E178" w:rsidR="00DC6149" w:rsidRPr="00ED273E" w:rsidRDefault="00DC6149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E3D57">
            <w:rPr>
              <w:rFonts w:cs="Arial"/>
              <w:noProof/>
              <w:szCs w:val="18"/>
            </w:rPr>
            <w:t>[1.82]</w:t>
          </w:r>
          <w:r w:rsidRPr="00ED273E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42211CAA" w14:textId="77777777" w:rsidR="00DC6149" w:rsidRDefault="00DC614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DC6149" w14:paraId="67C494A7" w14:textId="77777777">
      <w:trPr>
        <w:jc w:val="center"/>
      </w:trPr>
      <w:tc>
        <w:tcPr>
          <w:tcW w:w="1234" w:type="dxa"/>
        </w:tcPr>
        <w:p w14:paraId="7D38A65B" w14:textId="77777777" w:rsidR="00DC6149" w:rsidRDefault="00DC6149">
          <w:pPr>
            <w:pStyle w:val="HeaderEven"/>
          </w:pPr>
        </w:p>
      </w:tc>
      <w:tc>
        <w:tcPr>
          <w:tcW w:w="6062" w:type="dxa"/>
        </w:tcPr>
        <w:p w14:paraId="0152FD1B" w14:textId="77777777" w:rsidR="00DC6149" w:rsidRDefault="00DC6149">
          <w:pPr>
            <w:pStyle w:val="HeaderEven"/>
          </w:pPr>
        </w:p>
      </w:tc>
    </w:tr>
    <w:tr w:rsidR="00DC6149" w14:paraId="4246441D" w14:textId="77777777">
      <w:trPr>
        <w:jc w:val="center"/>
      </w:trPr>
      <w:tc>
        <w:tcPr>
          <w:tcW w:w="1234" w:type="dxa"/>
        </w:tcPr>
        <w:p w14:paraId="7B87AC13" w14:textId="77777777" w:rsidR="00DC6149" w:rsidRDefault="00DC6149">
          <w:pPr>
            <w:pStyle w:val="HeaderEven"/>
          </w:pPr>
        </w:p>
      </w:tc>
      <w:tc>
        <w:tcPr>
          <w:tcW w:w="6062" w:type="dxa"/>
        </w:tcPr>
        <w:p w14:paraId="1EE13F4E" w14:textId="77777777" w:rsidR="00DC6149" w:rsidRDefault="00DC6149">
          <w:pPr>
            <w:pStyle w:val="HeaderEven"/>
          </w:pPr>
        </w:p>
      </w:tc>
    </w:tr>
    <w:tr w:rsidR="00DC6149" w14:paraId="2492D220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CAFEFE4" w14:textId="77777777" w:rsidR="00DC6149" w:rsidRDefault="00DC6149">
          <w:pPr>
            <w:pStyle w:val="HeaderEven6"/>
          </w:pPr>
        </w:p>
      </w:tc>
    </w:tr>
  </w:tbl>
  <w:p w14:paraId="2F93D65D" w14:textId="77777777" w:rsidR="00DC6149" w:rsidRDefault="00DC6149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DC6149" w14:paraId="2359DB3D" w14:textId="77777777">
      <w:trPr>
        <w:jc w:val="center"/>
      </w:trPr>
      <w:tc>
        <w:tcPr>
          <w:tcW w:w="6062" w:type="dxa"/>
        </w:tcPr>
        <w:p w14:paraId="176ADAF0" w14:textId="77777777" w:rsidR="00DC6149" w:rsidRDefault="00DC6149">
          <w:pPr>
            <w:pStyle w:val="HeaderOdd"/>
          </w:pPr>
        </w:p>
      </w:tc>
      <w:tc>
        <w:tcPr>
          <w:tcW w:w="1234" w:type="dxa"/>
        </w:tcPr>
        <w:p w14:paraId="795DECFF" w14:textId="77777777" w:rsidR="00DC6149" w:rsidRDefault="00DC6149">
          <w:pPr>
            <w:pStyle w:val="HeaderOdd"/>
          </w:pPr>
        </w:p>
      </w:tc>
    </w:tr>
    <w:tr w:rsidR="00DC6149" w14:paraId="78F541ED" w14:textId="77777777">
      <w:trPr>
        <w:jc w:val="center"/>
      </w:trPr>
      <w:tc>
        <w:tcPr>
          <w:tcW w:w="6062" w:type="dxa"/>
        </w:tcPr>
        <w:p w14:paraId="493C7C84" w14:textId="77777777" w:rsidR="00DC6149" w:rsidRDefault="00DC6149">
          <w:pPr>
            <w:pStyle w:val="HeaderOdd"/>
          </w:pPr>
        </w:p>
      </w:tc>
      <w:tc>
        <w:tcPr>
          <w:tcW w:w="1234" w:type="dxa"/>
        </w:tcPr>
        <w:p w14:paraId="3081A720" w14:textId="77777777" w:rsidR="00DC6149" w:rsidRDefault="00DC6149">
          <w:pPr>
            <w:pStyle w:val="HeaderOdd"/>
          </w:pPr>
        </w:p>
      </w:tc>
    </w:tr>
    <w:tr w:rsidR="00DC6149" w14:paraId="35455685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3EF0FFD" w14:textId="77777777" w:rsidR="00DC6149" w:rsidRDefault="00DC6149">
          <w:pPr>
            <w:pStyle w:val="HeaderOdd6"/>
          </w:pPr>
        </w:p>
      </w:tc>
    </w:tr>
  </w:tbl>
  <w:p w14:paraId="4014FEAA" w14:textId="77777777" w:rsidR="00DC6149" w:rsidRDefault="00DC6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3531E2A"/>
    <w:multiLevelType w:val="multilevel"/>
    <w:tmpl w:val="0A1880A4"/>
    <w:lvl w:ilvl="0">
      <w:start w:val="1"/>
      <w:numFmt w:val="decimal"/>
      <w:pStyle w:val="Sched-heading"/>
      <w:lvlText w:val="Schedule %1"/>
      <w:lvlJc w:val="left"/>
      <w:pPr>
        <w:tabs>
          <w:tab w:val="num" w:pos="2600"/>
        </w:tabs>
        <w:ind w:left="2600" w:hanging="2600"/>
      </w:pPr>
      <w:rPr>
        <w:b/>
        <w:i w:val="0"/>
      </w:rPr>
    </w:lvl>
    <w:lvl w:ilvl="1">
      <w:start w:val="1"/>
      <w:numFmt w:val="decimal"/>
      <w:pStyle w:val="Sched-Part"/>
      <w:lvlText w:val="Part %1.%2"/>
      <w:lvlJc w:val="left"/>
      <w:pPr>
        <w:tabs>
          <w:tab w:val="num" w:pos="2600"/>
        </w:tabs>
        <w:ind w:left="2600" w:hanging="2600"/>
      </w:pPr>
      <w:rPr>
        <w:b/>
        <w:i w:val="0"/>
      </w:rPr>
    </w:lvl>
    <w:lvl w:ilvl="2">
      <w:start w:val="1"/>
      <w:numFmt w:val="decimal"/>
      <w:lvlText w:val="Subdivision %1.%2.%3"/>
      <w:lvlJc w:val="left"/>
      <w:pPr>
        <w:tabs>
          <w:tab w:val="num" w:pos="2600"/>
        </w:tabs>
        <w:ind w:left="2600" w:hanging="2600"/>
      </w:pPr>
      <w:rPr>
        <w:b/>
        <w:i w:val="0"/>
      </w:rPr>
    </w:lvl>
    <w:lvl w:ilvl="3">
      <w:start w:val="1"/>
      <w:numFmt w:val="decimal"/>
      <w:lvlRestart w:val="1"/>
      <w:pStyle w:val="ShadedSchClause"/>
      <w:lvlText w:val="[%1.%4]"/>
      <w:lvlJc w:val="left"/>
      <w:pPr>
        <w:tabs>
          <w:tab w:val="num" w:pos="1100"/>
        </w:tabs>
        <w:ind w:left="1100" w:hanging="1100"/>
      </w:pPr>
      <w:rPr>
        <w:b/>
        <w:i w:val="0"/>
      </w:rPr>
    </w:lvl>
    <w:lvl w:ilvl="4">
      <w:start w:val="1"/>
      <w:numFmt w:val="decimal"/>
      <w:lvlRestart w:val="1"/>
      <w:pStyle w:val="Schclauseheading"/>
      <w:lvlText w:val="%1.%5"/>
      <w:lvlJc w:val="left"/>
      <w:pPr>
        <w:tabs>
          <w:tab w:val="num" w:pos="1100"/>
        </w:tabs>
        <w:ind w:left="1100" w:hanging="1100"/>
      </w:pPr>
      <w:rPr>
        <w:b/>
        <w:i w:val="0"/>
      </w:rPr>
    </w:lvl>
    <w:lvl w:ilvl="5">
      <w:start w:val="1"/>
      <w:numFmt w:val="decimal"/>
      <w:pStyle w:val="SchAmain"/>
      <w:lvlText w:val="(%6)"/>
      <w:lvlJc w:val="right"/>
      <w:pPr>
        <w:tabs>
          <w:tab w:val="num" w:pos="1100"/>
        </w:tabs>
        <w:ind w:left="1100" w:hanging="200"/>
      </w:pPr>
      <w:rPr>
        <w:b w:val="0"/>
      </w:rPr>
    </w:lvl>
    <w:lvl w:ilvl="6">
      <w:start w:val="1"/>
      <w:numFmt w:val="lowerLetter"/>
      <w:pStyle w:val="SchApara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</w:rPr>
    </w:lvl>
    <w:lvl w:ilvl="7">
      <w:start w:val="1"/>
      <w:numFmt w:val="lowerRoman"/>
      <w:pStyle w:val="SchAsubpara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</w:rPr>
    </w:lvl>
    <w:lvl w:ilvl="8">
      <w:start w:val="1"/>
      <w:numFmt w:val="upperLetter"/>
      <w:pStyle w:val="SchAsubsubpara"/>
      <w:lvlText w:val="(%9)"/>
      <w:lvlJc w:val="right"/>
      <w:pPr>
        <w:tabs>
          <w:tab w:val="num" w:pos="2660"/>
        </w:tabs>
        <w:ind w:left="2660" w:hanging="200"/>
      </w:pPr>
      <w:rPr>
        <w:b w:val="0"/>
        <w:i w:val="0"/>
      </w:rPr>
    </w:lvl>
  </w:abstractNum>
  <w:abstractNum w:abstractNumId="16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8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2" w15:restartNumberingAfterBreak="0">
    <w:nsid w:val="22D335A9"/>
    <w:multiLevelType w:val="hybridMultilevel"/>
    <w:tmpl w:val="A8A0A1D8"/>
    <w:lvl w:ilvl="0" w:tplc="0C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3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4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30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1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2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4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5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40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1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4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9684D"/>
    <w:multiLevelType w:val="multilevel"/>
    <w:tmpl w:val="2D4650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7"/>
  </w:num>
  <w:num w:numId="2">
    <w:abstractNumId w:val="21"/>
  </w:num>
  <w:num w:numId="3">
    <w:abstractNumId w:val="31"/>
  </w:num>
  <w:num w:numId="4">
    <w:abstractNumId w:val="43"/>
  </w:num>
  <w:num w:numId="5">
    <w:abstractNumId w:val="30"/>
  </w:num>
  <w:num w:numId="6">
    <w:abstractNumId w:val="10"/>
  </w:num>
  <w:num w:numId="7">
    <w:abstractNumId w:val="34"/>
  </w:num>
  <w:num w:numId="8">
    <w:abstractNumId w:val="23"/>
  </w:num>
  <w:num w:numId="9">
    <w:abstractNumId w:val="29"/>
  </w:num>
  <w:num w:numId="10">
    <w:abstractNumId w:val="42"/>
  </w:num>
  <w:num w:numId="11">
    <w:abstractNumId w:val="28"/>
  </w:num>
  <w:num w:numId="12">
    <w:abstractNumId w:val="37"/>
  </w:num>
  <w:num w:numId="13">
    <w:abstractNumId w:val="25"/>
  </w:num>
  <w:num w:numId="14">
    <w:abstractNumId w:val="16"/>
  </w:num>
  <w:num w:numId="15">
    <w:abstractNumId w:val="38"/>
  </w:num>
  <w:num w:numId="16">
    <w:abstractNumId w:val="20"/>
  </w:num>
  <w:num w:numId="17">
    <w:abstractNumId w:val="12"/>
  </w:num>
  <w:num w:numId="18">
    <w:abstractNumId w:val="35"/>
  </w:num>
  <w:num w:numId="19">
    <w:abstractNumId w:val="44"/>
  </w:num>
  <w:num w:numId="20">
    <w:abstractNumId w:val="35"/>
  </w:num>
  <w:num w:numId="21">
    <w:abstractNumId w:val="44"/>
    <w:lvlOverride w:ilvl="0">
      <w:startOverride w:val="1"/>
    </w:lvlOverride>
  </w:num>
  <w:num w:numId="22">
    <w:abstractNumId w:val="35"/>
  </w:num>
  <w:num w:numId="23">
    <w:abstractNumId w:val="26"/>
  </w:num>
  <w:num w:numId="24">
    <w:abstractNumId w:val="45"/>
  </w:num>
  <w:num w:numId="25">
    <w:abstractNumId w:val="45"/>
  </w:num>
  <w:num w:numId="26">
    <w:abstractNumId w:val="24"/>
  </w:num>
  <w:num w:numId="27">
    <w:abstractNumId w:val="19"/>
  </w:num>
  <w:num w:numId="28">
    <w:abstractNumId w:val="41"/>
  </w:num>
  <w:num w:numId="29">
    <w:abstractNumId w:val="11"/>
  </w:num>
  <w:num w:numId="30">
    <w:abstractNumId w:val="33"/>
  </w:num>
  <w:num w:numId="31">
    <w:abstractNumId w:val="28"/>
    <w:lvlOverride w:ilvl="0">
      <w:startOverride w:val="1"/>
    </w:lvlOverride>
  </w:num>
  <w:num w:numId="32">
    <w:abstractNumId w:val="17"/>
  </w:num>
  <w:num w:numId="33">
    <w:abstractNumId w:val="40"/>
  </w:num>
  <w:num w:numId="34">
    <w:abstractNumId w:val="12"/>
  </w:num>
  <w:num w:numId="35">
    <w:abstractNumId w:val="12"/>
  </w:num>
  <w:num w:numId="36">
    <w:abstractNumId w:val="12"/>
  </w:num>
  <w:num w:numId="37">
    <w:abstractNumId w:val="22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2"/>
  </w:num>
  <w:num w:numId="49">
    <w:abstractNumId w:val="39"/>
  </w:num>
  <w:num w:numId="5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10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79D"/>
    <w:rsid w:val="00036A2C"/>
    <w:rsid w:val="00037728"/>
    <w:rsid w:val="00037D73"/>
    <w:rsid w:val="000417E5"/>
    <w:rsid w:val="000420DE"/>
    <w:rsid w:val="0004449E"/>
    <w:rsid w:val="0004478F"/>
    <w:rsid w:val="000448E6"/>
    <w:rsid w:val="00046E24"/>
    <w:rsid w:val="00047170"/>
    <w:rsid w:val="00047369"/>
    <w:rsid w:val="000474F2"/>
    <w:rsid w:val="000510F0"/>
    <w:rsid w:val="00052B1E"/>
    <w:rsid w:val="000537C2"/>
    <w:rsid w:val="00055507"/>
    <w:rsid w:val="00055E30"/>
    <w:rsid w:val="00062F40"/>
    <w:rsid w:val="00063210"/>
    <w:rsid w:val="00064576"/>
    <w:rsid w:val="000663A1"/>
    <w:rsid w:val="00066F6A"/>
    <w:rsid w:val="000670F7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0BAD"/>
    <w:rsid w:val="000B16DC"/>
    <w:rsid w:val="000B17F0"/>
    <w:rsid w:val="000B1C99"/>
    <w:rsid w:val="000B3404"/>
    <w:rsid w:val="000B38A2"/>
    <w:rsid w:val="000B4951"/>
    <w:rsid w:val="000B5464"/>
    <w:rsid w:val="000B5685"/>
    <w:rsid w:val="000B729E"/>
    <w:rsid w:val="000C54A0"/>
    <w:rsid w:val="000C687C"/>
    <w:rsid w:val="000C7256"/>
    <w:rsid w:val="000C7832"/>
    <w:rsid w:val="000C7850"/>
    <w:rsid w:val="000C7C8E"/>
    <w:rsid w:val="000D54F2"/>
    <w:rsid w:val="000E1709"/>
    <w:rsid w:val="000E29CA"/>
    <w:rsid w:val="000E5145"/>
    <w:rsid w:val="000E576D"/>
    <w:rsid w:val="000E7A6A"/>
    <w:rsid w:val="000F1FEC"/>
    <w:rsid w:val="000F2735"/>
    <w:rsid w:val="000F329E"/>
    <w:rsid w:val="001002C3"/>
    <w:rsid w:val="00101528"/>
    <w:rsid w:val="0010252E"/>
    <w:rsid w:val="001033CB"/>
    <w:rsid w:val="001047CB"/>
    <w:rsid w:val="001053AD"/>
    <w:rsid w:val="001058DF"/>
    <w:rsid w:val="00107F85"/>
    <w:rsid w:val="00121855"/>
    <w:rsid w:val="00126287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2290"/>
    <w:rsid w:val="001842C7"/>
    <w:rsid w:val="0019297A"/>
    <w:rsid w:val="00192D1E"/>
    <w:rsid w:val="00193D6B"/>
    <w:rsid w:val="00195101"/>
    <w:rsid w:val="001A121C"/>
    <w:rsid w:val="001A15B9"/>
    <w:rsid w:val="001A351C"/>
    <w:rsid w:val="001A39AF"/>
    <w:rsid w:val="001A3B6D"/>
    <w:rsid w:val="001B1114"/>
    <w:rsid w:val="001B1AD4"/>
    <w:rsid w:val="001B218A"/>
    <w:rsid w:val="001B3B53"/>
    <w:rsid w:val="001B3C21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5B62"/>
    <w:rsid w:val="001D73DF"/>
    <w:rsid w:val="001E0780"/>
    <w:rsid w:val="001E0BBC"/>
    <w:rsid w:val="001E1A01"/>
    <w:rsid w:val="001E41E3"/>
    <w:rsid w:val="001E4694"/>
    <w:rsid w:val="001E5D92"/>
    <w:rsid w:val="001E79DB"/>
    <w:rsid w:val="001F0B67"/>
    <w:rsid w:val="001F3DB4"/>
    <w:rsid w:val="001F55E5"/>
    <w:rsid w:val="001F5A2B"/>
    <w:rsid w:val="00200062"/>
    <w:rsid w:val="00200277"/>
    <w:rsid w:val="00200557"/>
    <w:rsid w:val="002012E6"/>
    <w:rsid w:val="00202420"/>
    <w:rsid w:val="00202686"/>
    <w:rsid w:val="00203655"/>
    <w:rsid w:val="002037B2"/>
    <w:rsid w:val="00204416"/>
    <w:rsid w:val="00204E34"/>
    <w:rsid w:val="0020610F"/>
    <w:rsid w:val="0021211F"/>
    <w:rsid w:val="00216AE9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2CC0"/>
    <w:rsid w:val="00263163"/>
    <w:rsid w:val="002644DC"/>
    <w:rsid w:val="00267BE3"/>
    <w:rsid w:val="002702D4"/>
    <w:rsid w:val="00272968"/>
    <w:rsid w:val="00273B6D"/>
    <w:rsid w:val="00275515"/>
    <w:rsid w:val="00275CE9"/>
    <w:rsid w:val="00282B0F"/>
    <w:rsid w:val="002862A4"/>
    <w:rsid w:val="00287065"/>
    <w:rsid w:val="00290D70"/>
    <w:rsid w:val="0029343B"/>
    <w:rsid w:val="0029692F"/>
    <w:rsid w:val="002A089F"/>
    <w:rsid w:val="002A6F4D"/>
    <w:rsid w:val="002A756E"/>
    <w:rsid w:val="002B2682"/>
    <w:rsid w:val="002B43BE"/>
    <w:rsid w:val="002B58FC"/>
    <w:rsid w:val="002C0712"/>
    <w:rsid w:val="002C0890"/>
    <w:rsid w:val="002C2F7E"/>
    <w:rsid w:val="002C528C"/>
    <w:rsid w:val="002C5DB3"/>
    <w:rsid w:val="002C6C98"/>
    <w:rsid w:val="002C6FAF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389F"/>
    <w:rsid w:val="002F43A0"/>
    <w:rsid w:val="002F696A"/>
    <w:rsid w:val="003003EC"/>
    <w:rsid w:val="003026E9"/>
    <w:rsid w:val="00303D53"/>
    <w:rsid w:val="00305068"/>
    <w:rsid w:val="003053A5"/>
    <w:rsid w:val="003068D9"/>
    <w:rsid w:val="003068E0"/>
    <w:rsid w:val="003108D1"/>
    <w:rsid w:val="0031143F"/>
    <w:rsid w:val="00312E5D"/>
    <w:rsid w:val="00314266"/>
    <w:rsid w:val="00315B62"/>
    <w:rsid w:val="0031711D"/>
    <w:rsid w:val="003179E8"/>
    <w:rsid w:val="00317FDC"/>
    <w:rsid w:val="0032008F"/>
    <w:rsid w:val="0032063D"/>
    <w:rsid w:val="00331203"/>
    <w:rsid w:val="00333078"/>
    <w:rsid w:val="003332CC"/>
    <w:rsid w:val="003344D3"/>
    <w:rsid w:val="00336345"/>
    <w:rsid w:val="00342E3D"/>
    <w:rsid w:val="0034336E"/>
    <w:rsid w:val="00343F5E"/>
    <w:rsid w:val="0034583F"/>
    <w:rsid w:val="00345EF7"/>
    <w:rsid w:val="003477EC"/>
    <w:rsid w:val="003478D2"/>
    <w:rsid w:val="00347A01"/>
    <w:rsid w:val="00353FF3"/>
    <w:rsid w:val="00355AD9"/>
    <w:rsid w:val="003574D1"/>
    <w:rsid w:val="003646D5"/>
    <w:rsid w:val="003659ED"/>
    <w:rsid w:val="003671A4"/>
    <w:rsid w:val="003700C0"/>
    <w:rsid w:val="00370AE8"/>
    <w:rsid w:val="00372EF0"/>
    <w:rsid w:val="00372EF6"/>
    <w:rsid w:val="00375B2E"/>
    <w:rsid w:val="00377D1F"/>
    <w:rsid w:val="00381D64"/>
    <w:rsid w:val="0038491A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DE9"/>
    <w:rsid w:val="003B0F80"/>
    <w:rsid w:val="003B2C7A"/>
    <w:rsid w:val="003B31A1"/>
    <w:rsid w:val="003B7C39"/>
    <w:rsid w:val="003C0702"/>
    <w:rsid w:val="003C0A3A"/>
    <w:rsid w:val="003C113F"/>
    <w:rsid w:val="003C50A2"/>
    <w:rsid w:val="003C6DE9"/>
    <w:rsid w:val="003C6EDF"/>
    <w:rsid w:val="003C7B9C"/>
    <w:rsid w:val="003D0740"/>
    <w:rsid w:val="003D3A1A"/>
    <w:rsid w:val="003D4AAE"/>
    <w:rsid w:val="003D4C75"/>
    <w:rsid w:val="003D7254"/>
    <w:rsid w:val="003E0653"/>
    <w:rsid w:val="003E4A56"/>
    <w:rsid w:val="003E6B00"/>
    <w:rsid w:val="003E7530"/>
    <w:rsid w:val="003E7FDB"/>
    <w:rsid w:val="003F06EE"/>
    <w:rsid w:val="003F390F"/>
    <w:rsid w:val="003F3B87"/>
    <w:rsid w:val="003F4912"/>
    <w:rsid w:val="003F5904"/>
    <w:rsid w:val="003F65EA"/>
    <w:rsid w:val="003F6D00"/>
    <w:rsid w:val="003F7A0F"/>
    <w:rsid w:val="003F7DB2"/>
    <w:rsid w:val="003F7F15"/>
    <w:rsid w:val="004005F0"/>
    <w:rsid w:val="0040136F"/>
    <w:rsid w:val="00402EF8"/>
    <w:rsid w:val="004033B4"/>
    <w:rsid w:val="00403645"/>
    <w:rsid w:val="00404A3B"/>
    <w:rsid w:val="00404FE0"/>
    <w:rsid w:val="00410C20"/>
    <w:rsid w:val="004110BA"/>
    <w:rsid w:val="0041325E"/>
    <w:rsid w:val="0041459D"/>
    <w:rsid w:val="00416A4F"/>
    <w:rsid w:val="004206BC"/>
    <w:rsid w:val="00423AC4"/>
    <w:rsid w:val="00424CB0"/>
    <w:rsid w:val="0042592F"/>
    <w:rsid w:val="0042799E"/>
    <w:rsid w:val="004317F9"/>
    <w:rsid w:val="00433064"/>
    <w:rsid w:val="00435893"/>
    <w:rsid w:val="004358D2"/>
    <w:rsid w:val="004361F4"/>
    <w:rsid w:val="0043791A"/>
    <w:rsid w:val="0044067A"/>
    <w:rsid w:val="00440811"/>
    <w:rsid w:val="00442F56"/>
    <w:rsid w:val="00443ADD"/>
    <w:rsid w:val="00444785"/>
    <w:rsid w:val="0044499F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AE9"/>
    <w:rsid w:val="00461D78"/>
    <w:rsid w:val="00462B21"/>
    <w:rsid w:val="00464372"/>
    <w:rsid w:val="004669E1"/>
    <w:rsid w:val="00470B8D"/>
    <w:rsid w:val="00472639"/>
    <w:rsid w:val="00472DD2"/>
    <w:rsid w:val="00475017"/>
    <w:rsid w:val="004751D3"/>
    <w:rsid w:val="004754C9"/>
    <w:rsid w:val="00475F03"/>
    <w:rsid w:val="00476DCA"/>
    <w:rsid w:val="00480A8E"/>
    <w:rsid w:val="0048275C"/>
    <w:rsid w:val="00482C91"/>
    <w:rsid w:val="0048525E"/>
    <w:rsid w:val="00486FE2"/>
    <w:rsid w:val="004875BE"/>
    <w:rsid w:val="00487D5F"/>
    <w:rsid w:val="00491236"/>
    <w:rsid w:val="00491606"/>
    <w:rsid w:val="00491D7C"/>
    <w:rsid w:val="0049269A"/>
    <w:rsid w:val="00493ED5"/>
    <w:rsid w:val="00494267"/>
    <w:rsid w:val="0049570D"/>
    <w:rsid w:val="00496811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410A"/>
    <w:rsid w:val="004C724A"/>
    <w:rsid w:val="004D16B8"/>
    <w:rsid w:val="004D1EDF"/>
    <w:rsid w:val="004D4557"/>
    <w:rsid w:val="004D53B8"/>
    <w:rsid w:val="004D557A"/>
    <w:rsid w:val="004E2567"/>
    <w:rsid w:val="004E2568"/>
    <w:rsid w:val="004E3576"/>
    <w:rsid w:val="004E36CD"/>
    <w:rsid w:val="004E5256"/>
    <w:rsid w:val="004F0C17"/>
    <w:rsid w:val="004F1050"/>
    <w:rsid w:val="004F25B3"/>
    <w:rsid w:val="004F6688"/>
    <w:rsid w:val="00501495"/>
    <w:rsid w:val="005029B1"/>
    <w:rsid w:val="00503AE3"/>
    <w:rsid w:val="005055B0"/>
    <w:rsid w:val="0050662E"/>
    <w:rsid w:val="00510603"/>
    <w:rsid w:val="005110A3"/>
    <w:rsid w:val="00512972"/>
    <w:rsid w:val="00514F25"/>
    <w:rsid w:val="00515082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73F4"/>
    <w:rsid w:val="00541811"/>
    <w:rsid w:val="00542E65"/>
    <w:rsid w:val="00543739"/>
    <w:rsid w:val="0054378B"/>
    <w:rsid w:val="00544938"/>
    <w:rsid w:val="005458AD"/>
    <w:rsid w:val="005474CA"/>
    <w:rsid w:val="00547C35"/>
    <w:rsid w:val="00552735"/>
    <w:rsid w:val="00552FFB"/>
    <w:rsid w:val="00553EA6"/>
    <w:rsid w:val="005569CD"/>
    <w:rsid w:val="00560A6B"/>
    <w:rsid w:val="00562392"/>
    <w:rsid w:val="005623AE"/>
    <w:rsid w:val="0056302F"/>
    <w:rsid w:val="005646E7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695"/>
    <w:rsid w:val="00580EBD"/>
    <w:rsid w:val="00581EC8"/>
    <w:rsid w:val="005840DF"/>
    <w:rsid w:val="005859BF"/>
    <w:rsid w:val="005877DD"/>
    <w:rsid w:val="00587DFD"/>
    <w:rsid w:val="0059278C"/>
    <w:rsid w:val="00594509"/>
    <w:rsid w:val="00596BB3"/>
    <w:rsid w:val="005A09CB"/>
    <w:rsid w:val="005A4EE0"/>
    <w:rsid w:val="005A5916"/>
    <w:rsid w:val="005B6C66"/>
    <w:rsid w:val="005C28C5"/>
    <w:rsid w:val="005C297B"/>
    <w:rsid w:val="005C2E30"/>
    <w:rsid w:val="005C2F0F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1958"/>
    <w:rsid w:val="005E3659"/>
    <w:rsid w:val="005E5186"/>
    <w:rsid w:val="005E749D"/>
    <w:rsid w:val="005F3F8A"/>
    <w:rsid w:val="005F56A8"/>
    <w:rsid w:val="005F58E5"/>
    <w:rsid w:val="00601C45"/>
    <w:rsid w:val="006065D7"/>
    <w:rsid w:val="006065EF"/>
    <w:rsid w:val="00610E78"/>
    <w:rsid w:val="00612BA6"/>
    <w:rsid w:val="00614787"/>
    <w:rsid w:val="0061535C"/>
    <w:rsid w:val="00616C21"/>
    <w:rsid w:val="00622136"/>
    <w:rsid w:val="006236B5"/>
    <w:rsid w:val="006253B7"/>
    <w:rsid w:val="006320A3"/>
    <w:rsid w:val="00632853"/>
    <w:rsid w:val="00632C48"/>
    <w:rsid w:val="006338A5"/>
    <w:rsid w:val="00637065"/>
    <w:rsid w:val="00641C9A"/>
    <w:rsid w:val="00641CC6"/>
    <w:rsid w:val="006430DD"/>
    <w:rsid w:val="00643F71"/>
    <w:rsid w:val="006469B7"/>
    <w:rsid w:val="00646AED"/>
    <w:rsid w:val="00646CA9"/>
    <w:rsid w:val="006473C1"/>
    <w:rsid w:val="00651669"/>
    <w:rsid w:val="00651D5E"/>
    <w:rsid w:val="00651FCE"/>
    <w:rsid w:val="006522E1"/>
    <w:rsid w:val="006548F8"/>
    <w:rsid w:val="00654C2B"/>
    <w:rsid w:val="006564B9"/>
    <w:rsid w:val="00656C84"/>
    <w:rsid w:val="006570FC"/>
    <w:rsid w:val="00660E96"/>
    <w:rsid w:val="006613D5"/>
    <w:rsid w:val="00665D34"/>
    <w:rsid w:val="00667638"/>
    <w:rsid w:val="006702ED"/>
    <w:rsid w:val="0067102B"/>
    <w:rsid w:val="00671280"/>
    <w:rsid w:val="00671AC6"/>
    <w:rsid w:val="00673674"/>
    <w:rsid w:val="006740E1"/>
    <w:rsid w:val="00675E77"/>
    <w:rsid w:val="00680547"/>
    <w:rsid w:val="00680887"/>
    <w:rsid w:val="00680A95"/>
    <w:rsid w:val="00680EC7"/>
    <w:rsid w:val="00683BBB"/>
    <w:rsid w:val="0068447C"/>
    <w:rsid w:val="00685233"/>
    <w:rsid w:val="006855FC"/>
    <w:rsid w:val="00687A2B"/>
    <w:rsid w:val="00687B7F"/>
    <w:rsid w:val="00693C2C"/>
    <w:rsid w:val="00694725"/>
    <w:rsid w:val="00695BD9"/>
    <w:rsid w:val="006B746A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E71AD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17F26"/>
    <w:rsid w:val="007205CC"/>
    <w:rsid w:val="00722410"/>
    <w:rsid w:val="00726FD8"/>
    <w:rsid w:val="007272D2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A8A"/>
    <w:rsid w:val="00747C76"/>
    <w:rsid w:val="00750265"/>
    <w:rsid w:val="00753ABC"/>
    <w:rsid w:val="00756CF6"/>
    <w:rsid w:val="00757268"/>
    <w:rsid w:val="0075734B"/>
    <w:rsid w:val="0076121A"/>
    <w:rsid w:val="00761C8E"/>
    <w:rsid w:val="00762E3C"/>
    <w:rsid w:val="00763210"/>
    <w:rsid w:val="00763EBC"/>
    <w:rsid w:val="0076666F"/>
    <w:rsid w:val="00766D30"/>
    <w:rsid w:val="00766DFB"/>
    <w:rsid w:val="00770EB6"/>
    <w:rsid w:val="0077185E"/>
    <w:rsid w:val="00776635"/>
    <w:rsid w:val="00776724"/>
    <w:rsid w:val="00776F08"/>
    <w:rsid w:val="007807B1"/>
    <w:rsid w:val="0078210C"/>
    <w:rsid w:val="007834D1"/>
    <w:rsid w:val="00784BA5"/>
    <w:rsid w:val="0078654C"/>
    <w:rsid w:val="00792C4D"/>
    <w:rsid w:val="00793841"/>
    <w:rsid w:val="00793FEA"/>
    <w:rsid w:val="00794CA5"/>
    <w:rsid w:val="007979AF"/>
    <w:rsid w:val="007A07E7"/>
    <w:rsid w:val="007A659D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1F30"/>
    <w:rsid w:val="007D2426"/>
    <w:rsid w:val="007D3EA1"/>
    <w:rsid w:val="007D55E5"/>
    <w:rsid w:val="007D78B4"/>
    <w:rsid w:val="007E10D3"/>
    <w:rsid w:val="007E266F"/>
    <w:rsid w:val="007E3CF5"/>
    <w:rsid w:val="007E54BB"/>
    <w:rsid w:val="007E6376"/>
    <w:rsid w:val="007F0503"/>
    <w:rsid w:val="007F0D05"/>
    <w:rsid w:val="007F228D"/>
    <w:rsid w:val="007F30A9"/>
    <w:rsid w:val="007F3E33"/>
    <w:rsid w:val="007F799F"/>
    <w:rsid w:val="00800B18"/>
    <w:rsid w:val="008022E6"/>
    <w:rsid w:val="00804649"/>
    <w:rsid w:val="00806717"/>
    <w:rsid w:val="00807439"/>
    <w:rsid w:val="008109A6"/>
    <w:rsid w:val="00810DFB"/>
    <w:rsid w:val="00811382"/>
    <w:rsid w:val="00813F76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664B"/>
    <w:rsid w:val="00850545"/>
    <w:rsid w:val="008513E3"/>
    <w:rsid w:val="008628C6"/>
    <w:rsid w:val="008630BC"/>
    <w:rsid w:val="008635BC"/>
    <w:rsid w:val="00865893"/>
    <w:rsid w:val="00866E4A"/>
    <w:rsid w:val="00866F6F"/>
    <w:rsid w:val="00867846"/>
    <w:rsid w:val="00867F36"/>
    <w:rsid w:val="0087063D"/>
    <w:rsid w:val="008718D0"/>
    <w:rsid w:val="008719B7"/>
    <w:rsid w:val="00875E43"/>
    <w:rsid w:val="00875F55"/>
    <w:rsid w:val="008803D6"/>
    <w:rsid w:val="00881328"/>
    <w:rsid w:val="00883D8E"/>
    <w:rsid w:val="0088436F"/>
    <w:rsid w:val="00884870"/>
    <w:rsid w:val="00884D43"/>
    <w:rsid w:val="008866FB"/>
    <w:rsid w:val="0089197A"/>
    <w:rsid w:val="0089523E"/>
    <w:rsid w:val="008955D1"/>
    <w:rsid w:val="00895A34"/>
    <w:rsid w:val="00896657"/>
    <w:rsid w:val="008A012C"/>
    <w:rsid w:val="008A3E95"/>
    <w:rsid w:val="008A4C1E"/>
    <w:rsid w:val="008B6788"/>
    <w:rsid w:val="008B779C"/>
    <w:rsid w:val="008B7D6F"/>
    <w:rsid w:val="008C1C28"/>
    <w:rsid w:val="008C1E20"/>
    <w:rsid w:val="008C1F06"/>
    <w:rsid w:val="008C351A"/>
    <w:rsid w:val="008C3E4D"/>
    <w:rsid w:val="008C72B4"/>
    <w:rsid w:val="008D1AD3"/>
    <w:rsid w:val="008D58F5"/>
    <w:rsid w:val="008D6275"/>
    <w:rsid w:val="008D79CA"/>
    <w:rsid w:val="008E1838"/>
    <w:rsid w:val="008E2C2B"/>
    <w:rsid w:val="008E3EA7"/>
    <w:rsid w:val="008E3F4D"/>
    <w:rsid w:val="008E5040"/>
    <w:rsid w:val="008E7EE9"/>
    <w:rsid w:val="008F13A0"/>
    <w:rsid w:val="008F15E1"/>
    <w:rsid w:val="008F27EA"/>
    <w:rsid w:val="008F283D"/>
    <w:rsid w:val="008F39EB"/>
    <w:rsid w:val="008F3CA6"/>
    <w:rsid w:val="008F4EC9"/>
    <w:rsid w:val="008F740F"/>
    <w:rsid w:val="009005E6"/>
    <w:rsid w:val="00900ACF"/>
    <w:rsid w:val="009016CF"/>
    <w:rsid w:val="009019E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37389"/>
    <w:rsid w:val="009453C3"/>
    <w:rsid w:val="009454CB"/>
    <w:rsid w:val="009531DF"/>
    <w:rsid w:val="00954381"/>
    <w:rsid w:val="00955D15"/>
    <w:rsid w:val="0095612A"/>
    <w:rsid w:val="00956FCD"/>
    <w:rsid w:val="0095751B"/>
    <w:rsid w:val="0096045F"/>
    <w:rsid w:val="00963019"/>
    <w:rsid w:val="00963647"/>
    <w:rsid w:val="00963864"/>
    <w:rsid w:val="009651DD"/>
    <w:rsid w:val="00967AFD"/>
    <w:rsid w:val="00972325"/>
    <w:rsid w:val="00976895"/>
    <w:rsid w:val="009815FD"/>
    <w:rsid w:val="00981C9E"/>
    <w:rsid w:val="00982536"/>
    <w:rsid w:val="00984748"/>
    <w:rsid w:val="00987D2C"/>
    <w:rsid w:val="00993CD8"/>
    <w:rsid w:val="00993D24"/>
    <w:rsid w:val="009966FF"/>
    <w:rsid w:val="00997034"/>
    <w:rsid w:val="009971A9"/>
    <w:rsid w:val="009A0FDB"/>
    <w:rsid w:val="009A37D5"/>
    <w:rsid w:val="009A4751"/>
    <w:rsid w:val="009A5A5D"/>
    <w:rsid w:val="009A7EC2"/>
    <w:rsid w:val="009B0A60"/>
    <w:rsid w:val="009B2F55"/>
    <w:rsid w:val="009B4592"/>
    <w:rsid w:val="009B56CF"/>
    <w:rsid w:val="009B60AA"/>
    <w:rsid w:val="009B79B3"/>
    <w:rsid w:val="009C12E7"/>
    <w:rsid w:val="009C137D"/>
    <w:rsid w:val="009C166E"/>
    <w:rsid w:val="009C17F8"/>
    <w:rsid w:val="009C2421"/>
    <w:rsid w:val="009C634A"/>
    <w:rsid w:val="009D063C"/>
    <w:rsid w:val="009D0A91"/>
    <w:rsid w:val="009D10D6"/>
    <w:rsid w:val="009D1380"/>
    <w:rsid w:val="009D20AA"/>
    <w:rsid w:val="009D22FC"/>
    <w:rsid w:val="009D25CB"/>
    <w:rsid w:val="009D3904"/>
    <w:rsid w:val="009D3D77"/>
    <w:rsid w:val="009D4319"/>
    <w:rsid w:val="009D558E"/>
    <w:rsid w:val="009D57E5"/>
    <w:rsid w:val="009D6C80"/>
    <w:rsid w:val="009E1E14"/>
    <w:rsid w:val="009E2846"/>
    <w:rsid w:val="009E2EF5"/>
    <w:rsid w:val="009E435E"/>
    <w:rsid w:val="009E4BA9"/>
    <w:rsid w:val="009F55FD"/>
    <w:rsid w:val="009F5B59"/>
    <w:rsid w:val="009F7F80"/>
    <w:rsid w:val="00A0027E"/>
    <w:rsid w:val="00A03799"/>
    <w:rsid w:val="00A04A82"/>
    <w:rsid w:val="00A05C7B"/>
    <w:rsid w:val="00A05FB5"/>
    <w:rsid w:val="00A0780F"/>
    <w:rsid w:val="00A11572"/>
    <w:rsid w:val="00A11A8D"/>
    <w:rsid w:val="00A11B19"/>
    <w:rsid w:val="00A11F9F"/>
    <w:rsid w:val="00A15D01"/>
    <w:rsid w:val="00A22C01"/>
    <w:rsid w:val="00A24FAC"/>
    <w:rsid w:val="00A2668A"/>
    <w:rsid w:val="00A27C2E"/>
    <w:rsid w:val="00A34047"/>
    <w:rsid w:val="00A36991"/>
    <w:rsid w:val="00A408E7"/>
    <w:rsid w:val="00A40F41"/>
    <w:rsid w:val="00A4114C"/>
    <w:rsid w:val="00A4319D"/>
    <w:rsid w:val="00A43BFF"/>
    <w:rsid w:val="00A452D8"/>
    <w:rsid w:val="00A45321"/>
    <w:rsid w:val="00A464E4"/>
    <w:rsid w:val="00A476AE"/>
    <w:rsid w:val="00A5089E"/>
    <w:rsid w:val="00A5140C"/>
    <w:rsid w:val="00A52521"/>
    <w:rsid w:val="00A527A7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047E"/>
    <w:rsid w:val="00A72452"/>
    <w:rsid w:val="00A729A0"/>
    <w:rsid w:val="00A73E20"/>
    <w:rsid w:val="00A74954"/>
    <w:rsid w:val="00A75D38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2C52"/>
    <w:rsid w:val="00A93CC6"/>
    <w:rsid w:val="00A95551"/>
    <w:rsid w:val="00A97C49"/>
    <w:rsid w:val="00A97D42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B7F0F"/>
    <w:rsid w:val="00AC0074"/>
    <w:rsid w:val="00AC39F8"/>
    <w:rsid w:val="00AC3B3B"/>
    <w:rsid w:val="00AC6727"/>
    <w:rsid w:val="00AD5394"/>
    <w:rsid w:val="00AD59EE"/>
    <w:rsid w:val="00AD774D"/>
    <w:rsid w:val="00AE1D51"/>
    <w:rsid w:val="00AE3DC2"/>
    <w:rsid w:val="00AE4E81"/>
    <w:rsid w:val="00AE4ED6"/>
    <w:rsid w:val="00AE541E"/>
    <w:rsid w:val="00AE56F2"/>
    <w:rsid w:val="00AE6611"/>
    <w:rsid w:val="00AE6A93"/>
    <w:rsid w:val="00AE7A99"/>
    <w:rsid w:val="00AF633C"/>
    <w:rsid w:val="00B007EF"/>
    <w:rsid w:val="00B01C0E"/>
    <w:rsid w:val="00B02798"/>
    <w:rsid w:val="00B02B41"/>
    <w:rsid w:val="00B02C70"/>
    <w:rsid w:val="00B0371D"/>
    <w:rsid w:val="00B04F31"/>
    <w:rsid w:val="00B12806"/>
    <w:rsid w:val="00B12E74"/>
    <w:rsid w:val="00B12F98"/>
    <w:rsid w:val="00B1501A"/>
    <w:rsid w:val="00B15B90"/>
    <w:rsid w:val="00B17B89"/>
    <w:rsid w:val="00B22794"/>
    <w:rsid w:val="00B23868"/>
    <w:rsid w:val="00B2418D"/>
    <w:rsid w:val="00B24A04"/>
    <w:rsid w:val="00B24E98"/>
    <w:rsid w:val="00B310BA"/>
    <w:rsid w:val="00B3290A"/>
    <w:rsid w:val="00B33AF2"/>
    <w:rsid w:val="00B34E4A"/>
    <w:rsid w:val="00B36347"/>
    <w:rsid w:val="00B40D84"/>
    <w:rsid w:val="00B41E45"/>
    <w:rsid w:val="00B43442"/>
    <w:rsid w:val="00B4566C"/>
    <w:rsid w:val="00B468EA"/>
    <w:rsid w:val="00B4773C"/>
    <w:rsid w:val="00B50039"/>
    <w:rsid w:val="00B511D9"/>
    <w:rsid w:val="00B51DA7"/>
    <w:rsid w:val="00B5282A"/>
    <w:rsid w:val="00B538F4"/>
    <w:rsid w:val="00B545FE"/>
    <w:rsid w:val="00B56935"/>
    <w:rsid w:val="00B56F7D"/>
    <w:rsid w:val="00B6012B"/>
    <w:rsid w:val="00B60142"/>
    <w:rsid w:val="00B606F4"/>
    <w:rsid w:val="00B60C5B"/>
    <w:rsid w:val="00B620F6"/>
    <w:rsid w:val="00B62F2E"/>
    <w:rsid w:val="00B662B9"/>
    <w:rsid w:val="00B666F6"/>
    <w:rsid w:val="00B6704F"/>
    <w:rsid w:val="00B70C69"/>
    <w:rsid w:val="00B71167"/>
    <w:rsid w:val="00B724E8"/>
    <w:rsid w:val="00B77AEF"/>
    <w:rsid w:val="00B81327"/>
    <w:rsid w:val="00B82C6B"/>
    <w:rsid w:val="00B83B16"/>
    <w:rsid w:val="00B855F0"/>
    <w:rsid w:val="00B861FF"/>
    <w:rsid w:val="00B86983"/>
    <w:rsid w:val="00B87222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3181"/>
    <w:rsid w:val="00BA5216"/>
    <w:rsid w:val="00BA6A90"/>
    <w:rsid w:val="00BB0F03"/>
    <w:rsid w:val="00BB166E"/>
    <w:rsid w:val="00BB2441"/>
    <w:rsid w:val="00BB3115"/>
    <w:rsid w:val="00BB3668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5561"/>
    <w:rsid w:val="00BC6ACF"/>
    <w:rsid w:val="00BC6E0E"/>
    <w:rsid w:val="00BD3506"/>
    <w:rsid w:val="00BD50B0"/>
    <w:rsid w:val="00BD5C2E"/>
    <w:rsid w:val="00BE15CF"/>
    <w:rsid w:val="00BE3666"/>
    <w:rsid w:val="00BE37CC"/>
    <w:rsid w:val="00BE39C8"/>
    <w:rsid w:val="00BE39CA"/>
    <w:rsid w:val="00BE5ABE"/>
    <w:rsid w:val="00BE62C2"/>
    <w:rsid w:val="00BE712F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17C9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1B1"/>
    <w:rsid w:val="00C429F3"/>
    <w:rsid w:val="00C42B3C"/>
    <w:rsid w:val="00C43DB8"/>
    <w:rsid w:val="00C44145"/>
    <w:rsid w:val="00C4529E"/>
    <w:rsid w:val="00C46309"/>
    <w:rsid w:val="00C47253"/>
    <w:rsid w:val="00C51B57"/>
    <w:rsid w:val="00C528F4"/>
    <w:rsid w:val="00C553CE"/>
    <w:rsid w:val="00C6028E"/>
    <w:rsid w:val="00C60B67"/>
    <w:rsid w:val="00C61DA2"/>
    <w:rsid w:val="00C644D3"/>
    <w:rsid w:val="00C66894"/>
    <w:rsid w:val="00C67A6D"/>
    <w:rsid w:val="00C70130"/>
    <w:rsid w:val="00C708D3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6F19"/>
    <w:rsid w:val="00C87AB0"/>
    <w:rsid w:val="00C91D31"/>
    <w:rsid w:val="00C91D6B"/>
    <w:rsid w:val="00C96409"/>
    <w:rsid w:val="00C97CE3"/>
    <w:rsid w:val="00CA2050"/>
    <w:rsid w:val="00CA27A3"/>
    <w:rsid w:val="00CA3747"/>
    <w:rsid w:val="00CA69DE"/>
    <w:rsid w:val="00CA72F3"/>
    <w:rsid w:val="00CB1742"/>
    <w:rsid w:val="00CB2461"/>
    <w:rsid w:val="00CB2912"/>
    <w:rsid w:val="00CB383A"/>
    <w:rsid w:val="00CB3FF8"/>
    <w:rsid w:val="00CB4BCC"/>
    <w:rsid w:val="00CB6734"/>
    <w:rsid w:val="00CB6A2E"/>
    <w:rsid w:val="00CC00D7"/>
    <w:rsid w:val="00CC19E0"/>
    <w:rsid w:val="00CC2A44"/>
    <w:rsid w:val="00CC36A3"/>
    <w:rsid w:val="00CC40AF"/>
    <w:rsid w:val="00CC5407"/>
    <w:rsid w:val="00CC540C"/>
    <w:rsid w:val="00CC5D20"/>
    <w:rsid w:val="00CD081E"/>
    <w:rsid w:val="00CD0FE1"/>
    <w:rsid w:val="00CD1FA2"/>
    <w:rsid w:val="00CD2911"/>
    <w:rsid w:val="00CD33FB"/>
    <w:rsid w:val="00CD4299"/>
    <w:rsid w:val="00CD492A"/>
    <w:rsid w:val="00CD78B5"/>
    <w:rsid w:val="00CE307C"/>
    <w:rsid w:val="00CE332F"/>
    <w:rsid w:val="00CE3DFA"/>
    <w:rsid w:val="00CE4265"/>
    <w:rsid w:val="00CE6EA1"/>
    <w:rsid w:val="00CE6FA1"/>
    <w:rsid w:val="00CF0C4E"/>
    <w:rsid w:val="00CF1542"/>
    <w:rsid w:val="00CF1953"/>
    <w:rsid w:val="00CF2697"/>
    <w:rsid w:val="00CF4D23"/>
    <w:rsid w:val="00CF6ECB"/>
    <w:rsid w:val="00CF77AE"/>
    <w:rsid w:val="00D02191"/>
    <w:rsid w:val="00D0246D"/>
    <w:rsid w:val="00D0261B"/>
    <w:rsid w:val="00D02E41"/>
    <w:rsid w:val="00D030E4"/>
    <w:rsid w:val="00D06C2B"/>
    <w:rsid w:val="00D106A6"/>
    <w:rsid w:val="00D1089A"/>
    <w:rsid w:val="00D122E6"/>
    <w:rsid w:val="00D125BF"/>
    <w:rsid w:val="00D1314F"/>
    <w:rsid w:val="00D1514D"/>
    <w:rsid w:val="00D16B8B"/>
    <w:rsid w:val="00D16EDC"/>
    <w:rsid w:val="00D174D8"/>
    <w:rsid w:val="00D1783E"/>
    <w:rsid w:val="00D22821"/>
    <w:rsid w:val="00D22BB9"/>
    <w:rsid w:val="00D253FF"/>
    <w:rsid w:val="00D26430"/>
    <w:rsid w:val="00D32398"/>
    <w:rsid w:val="00D32915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40"/>
    <w:rsid w:val="00D46296"/>
    <w:rsid w:val="00D50655"/>
    <w:rsid w:val="00D510F3"/>
    <w:rsid w:val="00D51BDC"/>
    <w:rsid w:val="00D5257A"/>
    <w:rsid w:val="00D56B7C"/>
    <w:rsid w:val="00D57295"/>
    <w:rsid w:val="00D63802"/>
    <w:rsid w:val="00D63A38"/>
    <w:rsid w:val="00D658C8"/>
    <w:rsid w:val="00D67262"/>
    <w:rsid w:val="00D72706"/>
    <w:rsid w:val="00D72E30"/>
    <w:rsid w:val="00D75E1E"/>
    <w:rsid w:val="00D8098E"/>
    <w:rsid w:val="00D8155E"/>
    <w:rsid w:val="00D82AD0"/>
    <w:rsid w:val="00D82E21"/>
    <w:rsid w:val="00D8504F"/>
    <w:rsid w:val="00D85379"/>
    <w:rsid w:val="00D85CA5"/>
    <w:rsid w:val="00D91037"/>
    <w:rsid w:val="00D928DD"/>
    <w:rsid w:val="00D93CCE"/>
    <w:rsid w:val="00D941AF"/>
    <w:rsid w:val="00DA281F"/>
    <w:rsid w:val="00DA2D77"/>
    <w:rsid w:val="00DA2EB6"/>
    <w:rsid w:val="00DA4966"/>
    <w:rsid w:val="00DA4EB0"/>
    <w:rsid w:val="00DA5FED"/>
    <w:rsid w:val="00DA6058"/>
    <w:rsid w:val="00DA78FE"/>
    <w:rsid w:val="00DB10BF"/>
    <w:rsid w:val="00DB1D46"/>
    <w:rsid w:val="00DB2577"/>
    <w:rsid w:val="00DB379C"/>
    <w:rsid w:val="00DB3ED7"/>
    <w:rsid w:val="00DB42B9"/>
    <w:rsid w:val="00DB44D3"/>
    <w:rsid w:val="00DB4CB3"/>
    <w:rsid w:val="00DB51D3"/>
    <w:rsid w:val="00DB58F5"/>
    <w:rsid w:val="00DB6AC6"/>
    <w:rsid w:val="00DB6E04"/>
    <w:rsid w:val="00DB74F1"/>
    <w:rsid w:val="00DB7B4B"/>
    <w:rsid w:val="00DB7DB0"/>
    <w:rsid w:val="00DC05D1"/>
    <w:rsid w:val="00DC0990"/>
    <w:rsid w:val="00DC0D89"/>
    <w:rsid w:val="00DC0ED8"/>
    <w:rsid w:val="00DC1493"/>
    <w:rsid w:val="00DC2B12"/>
    <w:rsid w:val="00DC5C5E"/>
    <w:rsid w:val="00DC6149"/>
    <w:rsid w:val="00DD1349"/>
    <w:rsid w:val="00DD17E9"/>
    <w:rsid w:val="00DD395B"/>
    <w:rsid w:val="00DD4038"/>
    <w:rsid w:val="00DD46AE"/>
    <w:rsid w:val="00DD5243"/>
    <w:rsid w:val="00DD74B3"/>
    <w:rsid w:val="00DE1ADA"/>
    <w:rsid w:val="00DE31AF"/>
    <w:rsid w:val="00DE5F53"/>
    <w:rsid w:val="00DE60F1"/>
    <w:rsid w:val="00DF1CAD"/>
    <w:rsid w:val="00DF3C40"/>
    <w:rsid w:val="00DF796D"/>
    <w:rsid w:val="00DF7F9A"/>
    <w:rsid w:val="00E02825"/>
    <w:rsid w:val="00E02BE9"/>
    <w:rsid w:val="00E02C6A"/>
    <w:rsid w:val="00E03956"/>
    <w:rsid w:val="00E05DB9"/>
    <w:rsid w:val="00E06664"/>
    <w:rsid w:val="00E06DE5"/>
    <w:rsid w:val="00E079B9"/>
    <w:rsid w:val="00E10247"/>
    <w:rsid w:val="00E10F9E"/>
    <w:rsid w:val="00E13B68"/>
    <w:rsid w:val="00E13BFD"/>
    <w:rsid w:val="00E15EDD"/>
    <w:rsid w:val="00E20D17"/>
    <w:rsid w:val="00E20FF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706D"/>
    <w:rsid w:val="00E521BD"/>
    <w:rsid w:val="00E5411C"/>
    <w:rsid w:val="00E54923"/>
    <w:rsid w:val="00E54E35"/>
    <w:rsid w:val="00E5643C"/>
    <w:rsid w:val="00E57927"/>
    <w:rsid w:val="00E61E25"/>
    <w:rsid w:val="00E63C36"/>
    <w:rsid w:val="00E6433C"/>
    <w:rsid w:val="00E65503"/>
    <w:rsid w:val="00E66CD2"/>
    <w:rsid w:val="00E71C77"/>
    <w:rsid w:val="00E726D2"/>
    <w:rsid w:val="00E7277E"/>
    <w:rsid w:val="00E73B26"/>
    <w:rsid w:val="00E7456F"/>
    <w:rsid w:val="00E74724"/>
    <w:rsid w:val="00E76C83"/>
    <w:rsid w:val="00E76CE1"/>
    <w:rsid w:val="00E777B7"/>
    <w:rsid w:val="00E77972"/>
    <w:rsid w:val="00E808D2"/>
    <w:rsid w:val="00E83DB1"/>
    <w:rsid w:val="00E84E6A"/>
    <w:rsid w:val="00E85C22"/>
    <w:rsid w:val="00E868AB"/>
    <w:rsid w:val="00E875B2"/>
    <w:rsid w:val="00E907B5"/>
    <w:rsid w:val="00E92F84"/>
    <w:rsid w:val="00E93562"/>
    <w:rsid w:val="00E9774F"/>
    <w:rsid w:val="00EA2097"/>
    <w:rsid w:val="00EA737E"/>
    <w:rsid w:val="00EA76D0"/>
    <w:rsid w:val="00EA7C83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7A3"/>
    <w:rsid w:val="00EC5E52"/>
    <w:rsid w:val="00ED1900"/>
    <w:rsid w:val="00ED2D1C"/>
    <w:rsid w:val="00ED2ED4"/>
    <w:rsid w:val="00ED591E"/>
    <w:rsid w:val="00ED5B29"/>
    <w:rsid w:val="00ED707D"/>
    <w:rsid w:val="00ED7248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06A51"/>
    <w:rsid w:val="00F10450"/>
    <w:rsid w:val="00F121C7"/>
    <w:rsid w:val="00F149EE"/>
    <w:rsid w:val="00F1614C"/>
    <w:rsid w:val="00F1615C"/>
    <w:rsid w:val="00F17809"/>
    <w:rsid w:val="00F20D7B"/>
    <w:rsid w:val="00F22EAA"/>
    <w:rsid w:val="00F23479"/>
    <w:rsid w:val="00F24926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374BA"/>
    <w:rsid w:val="00F37B58"/>
    <w:rsid w:val="00F403D7"/>
    <w:rsid w:val="00F404EA"/>
    <w:rsid w:val="00F427DA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57E3F"/>
    <w:rsid w:val="00F60EAF"/>
    <w:rsid w:val="00F62247"/>
    <w:rsid w:val="00F65665"/>
    <w:rsid w:val="00F67166"/>
    <w:rsid w:val="00F726EE"/>
    <w:rsid w:val="00F74F51"/>
    <w:rsid w:val="00F75671"/>
    <w:rsid w:val="00F75CF5"/>
    <w:rsid w:val="00F765E2"/>
    <w:rsid w:val="00F7783F"/>
    <w:rsid w:val="00F77BAC"/>
    <w:rsid w:val="00F80A32"/>
    <w:rsid w:val="00F8205B"/>
    <w:rsid w:val="00F84268"/>
    <w:rsid w:val="00F846D2"/>
    <w:rsid w:val="00F84F3F"/>
    <w:rsid w:val="00F8631C"/>
    <w:rsid w:val="00F8633F"/>
    <w:rsid w:val="00F86758"/>
    <w:rsid w:val="00F91390"/>
    <w:rsid w:val="00F91FD9"/>
    <w:rsid w:val="00F945BD"/>
    <w:rsid w:val="00F96676"/>
    <w:rsid w:val="00F97BCF"/>
    <w:rsid w:val="00FA11F2"/>
    <w:rsid w:val="00FA213C"/>
    <w:rsid w:val="00FA338B"/>
    <w:rsid w:val="00FA6994"/>
    <w:rsid w:val="00FA6F31"/>
    <w:rsid w:val="00FB1248"/>
    <w:rsid w:val="00FB1430"/>
    <w:rsid w:val="00FB293B"/>
    <w:rsid w:val="00FB49E9"/>
    <w:rsid w:val="00FB4FC8"/>
    <w:rsid w:val="00FB7419"/>
    <w:rsid w:val="00FC0B66"/>
    <w:rsid w:val="00FC149C"/>
    <w:rsid w:val="00FC28D6"/>
    <w:rsid w:val="00FC2D85"/>
    <w:rsid w:val="00FC2E84"/>
    <w:rsid w:val="00FD4753"/>
    <w:rsid w:val="00FD4A8D"/>
    <w:rsid w:val="00FD4E9B"/>
    <w:rsid w:val="00FD5148"/>
    <w:rsid w:val="00FD5304"/>
    <w:rsid w:val="00FD73A4"/>
    <w:rsid w:val="00FD7989"/>
    <w:rsid w:val="00FD79BB"/>
    <w:rsid w:val="00FE1CED"/>
    <w:rsid w:val="00FE260E"/>
    <w:rsid w:val="00FE2D06"/>
    <w:rsid w:val="00FE3408"/>
    <w:rsid w:val="00FE39B9"/>
    <w:rsid w:val="00FE3D57"/>
    <w:rsid w:val="00FE3DD1"/>
    <w:rsid w:val="00FE3E27"/>
    <w:rsid w:val="00FE608A"/>
    <w:rsid w:val="00FE64D2"/>
    <w:rsid w:val="00FE67C9"/>
    <w:rsid w:val="00FF2A9C"/>
    <w:rsid w:val="00FF50AB"/>
    <w:rsid w:val="00FF618E"/>
    <w:rsid w:val="00FF6289"/>
    <w:rsid w:val="00FF7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27F1F85E"/>
  <w15:docId w15:val="{774C2D21-7987-4B66-888E-CF37FA48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149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C6149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DC6149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DC6149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C6149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BE712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E712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E712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E712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E71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DC614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DC6149"/>
  </w:style>
  <w:style w:type="paragraph" w:customStyle="1" w:styleId="00ClientCover">
    <w:name w:val="00ClientCover"/>
    <w:basedOn w:val="Normal"/>
    <w:rsid w:val="00DC6149"/>
  </w:style>
  <w:style w:type="paragraph" w:customStyle="1" w:styleId="02Text">
    <w:name w:val="02Text"/>
    <w:basedOn w:val="Normal"/>
    <w:rsid w:val="00DC6149"/>
  </w:style>
  <w:style w:type="paragraph" w:customStyle="1" w:styleId="BillBasic">
    <w:name w:val="BillBasic"/>
    <w:link w:val="BillBasicChar"/>
    <w:rsid w:val="00DC6149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DC61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C6149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C6149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DC6149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DC6149"/>
    <w:pPr>
      <w:spacing w:before="240"/>
    </w:pPr>
  </w:style>
  <w:style w:type="paragraph" w:customStyle="1" w:styleId="EnactingWords">
    <w:name w:val="EnactingWords"/>
    <w:basedOn w:val="BillBasic"/>
    <w:rsid w:val="00DC6149"/>
    <w:pPr>
      <w:spacing w:before="120"/>
    </w:pPr>
  </w:style>
  <w:style w:type="paragraph" w:customStyle="1" w:styleId="Amain">
    <w:name w:val="A main"/>
    <w:basedOn w:val="BillBasic"/>
    <w:rsid w:val="00DC6149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DC6149"/>
    <w:pPr>
      <w:ind w:left="1100"/>
    </w:pPr>
  </w:style>
  <w:style w:type="paragraph" w:customStyle="1" w:styleId="Apara">
    <w:name w:val="A para"/>
    <w:basedOn w:val="BillBasic"/>
    <w:rsid w:val="00DC6149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DC6149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DC6149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DC6149"/>
    <w:pPr>
      <w:ind w:left="1100"/>
    </w:pPr>
  </w:style>
  <w:style w:type="paragraph" w:customStyle="1" w:styleId="aExamHead">
    <w:name w:val="aExam Head"/>
    <w:basedOn w:val="BillBasicHeading"/>
    <w:next w:val="aExam"/>
    <w:rsid w:val="00DC6149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DC6149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DC6149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DC6149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DC6149"/>
    <w:pPr>
      <w:spacing w:before="120" w:after="60"/>
    </w:pPr>
  </w:style>
  <w:style w:type="paragraph" w:customStyle="1" w:styleId="HeaderOdd6">
    <w:name w:val="HeaderOdd6"/>
    <w:basedOn w:val="HeaderEven6"/>
    <w:rsid w:val="00DC6149"/>
    <w:pPr>
      <w:jc w:val="right"/>
    </w:pPr>
  </w:style>
  <w:style w:type="paragraph" w:customStyle="1" w:styleId="HeaderOdd">
    <w:name w:val="HeaderOdd"/>
    <w:basedOn w:val="HeaderEven"/>
    <w:rsid w:val="00DC6149"/>
    <w:pPr>
      <w:jc w:val="right"/>
    </w:pPr>
  </w:style>
  <w:style w:type="paragraph" w:customStyle="1" w:styleId="N-TOCheading">
    <w:name w:val="N-TOCheading"/>
    <w:basedOn w:val="BillBasicHeading"/>
    <w:next w:val="N-9pt"/>
    <w:rsid w:val="00DC6149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DC6149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DC6149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DC6149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DC6149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DC6149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DC6149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DC6149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DC6149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DC6149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DC6149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DC6149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DC6149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DC6149"/>
    <w:pPr>
      <w:numPr>
        <w:numId w:val="50"/>
      </w:numPr>
      <w:spacing w:before="38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DC6149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DC6149"/>
    <w:pPr>
      <w:numPr>
        <w:ilvl w:val="1"/>
        <w:numId w:val="50"/>
      </w:numPr>
      <w:spacing w:before="38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DC6149"/>
    <w:pPr>
      <w:numPr>
        <w:ilvl w:val="3"/>
      </w:num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DC6149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DC6149"/>
    <w:pPr>
      <w:keepNext/>
      <w:numPr>
        <w:ilvl w:val="4"/>
        <w:numId w:val="50"/>
      </w:numPr>
      <w:tabs>
        <w:tab w:val="left" w:pos="1100"/>
      </w:tabs>
      <w:spacing w:before="24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DC6149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uiPriority w:val="39"/>
    <w:rsid w:val="00DC6149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DC6149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DC6149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BE712F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DC6149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DC6149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DC6149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DC6149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DC6149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DC6149"/>
    <w:rPr>
      <w:rFonts w:ascii="Arial" w:hAnsi="Arial"/>
      <w:sz w:val="16"/>
    </w:rPr>
  </w:style>
  <w:style w:type="paragraph" w:customStyle="1" w:styleId="PageBreak">
    <w:name w:val="PageBreak"/>
    <w:basedOn w:val="Normal"/>
    <w:rsid w:val="00DC6149"/>
    <w:rPr>
      <w:sz w:val="4"/>
    </w:rPr>
  </w:style>
  <w:style w:type="paragraph" w:customStyle="1" w:styleId="04Dictionary">
    <w:name w:val="04Dictionary"/>
    <w:basedOn w:val="Normal"/>
    <w:rsid w:val="00DC6149"/>
  </w:style>
  <w:style w:type="paragraph" w:customStyle="1" w:styleId="N-line1">
    <w:name w:val="N-line1"/>
    <w:basedOn w:val="BillBasic"/>
    <w:rsid w:val="00DC6149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DC6149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DC6149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DC6149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DC6149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DC6149"/>
  </w:style>
  <w:style w:type="paragraph" w:customStyle="1" w:styleId="03Schedule">
    <w:name w:val="03Schedule"/>
    <w:basedOn w:val="Normal"/>
    <w:rsid w:val="00DC6149"/>
  </w:style>
  <w:style w:type="paragraph" w:customStyle="1" w:styleId="ISched-heading">
    <w:name w:val="I Sched-heading"/>
    <w:basedOn w:val="BillBasicHeading"/>
    <w:next w:val="Normal"/>
    <w:rsid w:val="00DC6149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DC6149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DC6149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DC6149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DC6149"/>
  </w:style>
  <w:style w:type="paragraph" w:customStyle="1" w:styleId="Ipara">
    <w:name w:val="I para"/>
    <w:basedOn w:val="Apara"/>
    <w:rsid w:val="00DC6149"/>
    <w:pPr>
      <w:outlineLvl w:val="9"/>
    </w:pPr>
  </w:style>
  <w:style w:type="paragraph" w:customStyle="1" w:styleId="Isubpara">
    <w:name w:val="I subpara"/>
    <w:basedOn w:val="Asubpara"/>
    <w:rsid w:val="00DC6149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DC6149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DC6149"/>
  </w:style>
  <w:style w:type="character" w:customStyle="1" w:styleId="CharDivNo">
    <w:name w:val="CharDivNo"/>
    <w:basedOn w:val="DefaultParagraphFont"/>
    <w:rsid w:val="00DC6149"/>
  </w:style>
  <w:style w:type="character" w:customStyle="1" w:styleId="CharDivText">
    <w:name w:val="CharDivText"/>
    <w:basedOn w:val="DefaultParagraphFont"/>
    <w:rsid w:val="00DC6149"/>
  </w:style>
  <w:style w:type="character" w:customStyle="1" w:styleId="CharPartNo">
    <w:name w:val="CharPartNo"/>
    <w:basedOn w:val="DefaultParagraphFont"/>
    <w:rsid w:val="00DC6149"/>
  </w:style>
  <w:style w:type="paragraph" w:customStyle="1" w:styleId="Placeholder">
    <w:name w:val="Placeholder"/>
    <w:basedOn w:val="Normal"/>
    <w:rsid w:val="00DC6149"/>
    <w:rPr>
      <w:sz w:val="10"/>
    </w:rPr>
  </w:style>
  <w:style w:type="paragraph" w:styleId="PlainText">
    <w:name w:val="Plain Text"/>
    <w:basedOn w:val="Normal"/>
    <w:rsid w:val="00DC6149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DC6149"/>
  </w:style>
  <w:style w:type="character" w:customStyle="1" w:styleId="CharChapText">
    <w:name w:val="CharChapText"/>
    <w:basedOn w:val="DefaultParagraphFont"/>
    <w:rsid w:val="00DC6149"/>
  </w:style>
  <w:style w:type="character" w:customStyle="1" w:styleId="CharPartText">
    <w:name w:val="CharPartText"/>
    <w:basedOn w:val="DefaultParagraphFont"/>
    <w:rsid w:val="00DC6149"/>
  </w:style>
  <w:style w:type="paragraph" w:styleId="TOC1">
    <w:name w:val="toc 1"/>
    <w:basedOn w:val="Normal"/>
    <w:next w:val="Normal"/>
    <w:autoRedefine/>
    <w:uiPriority w:val="39"/>
    <w:rsid w:val="00DC6149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uiPriority w:val="39"/>
    <w:rsid w:val="00DC6149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DC6149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DC6149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DC6149"/>
  </w:style>
  <w:style w:type="paragraph" w:styleId="Title">
    <w:name w:val="Title"/>
    <w:basedOn w:val="Normal"/>
    <w:qFormat/>
    <w:rsid w:val="00BE712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DC6149"/>
    <w:pPr>
      <w:ind w:left="4252"/>
    </w:pPr>
  </w:style>
  <w:style w:type="paragraph" w:customStyle="1" w:styleId="ActNo">
    <w:name w:val="ActNo"/>
    <w:basedOn w:val="BillBasicHeading"/>
    <w:rsid w:val="00DC6149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DC6149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DC6149"/>
    <w:pPr>
      <w:ind w:left="1500" w:hanging="400"/>
    </w:pPr>
  </w:style>
  <w:style w:type="paragraph" w:customStyle="1" w:styleId="LongTitle">
    <w:name w:val="LongTitle"/>
    <w:basedOn w:val="BillBasic"/>
    <w:rsid w:val="00DC6149"/>
    <w:pPr>
      <w:spacing w:before="300"/>
    </w:pPr>
  </w:style>
  <w:style w:type="paragraph" w:customStyle="1" w:styleId="Minister">
    <w:name w:val="Minister"/>
    <w:basedOn w:val="BillBasic"/>
    <w:rsid w:val="00DC6149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DC6149"/>
    <w:pPr>
      <w:tabs>
        <w:tab w:val="left" w:pos="4320"/>
      </w:tabs>
    </w:pPr>
  </w:style>
  <w:style w:type="paragraph" w:customStyle="1" w:styleId="madeunder">
    <w:name w:val="made under"/>
    <w:basedOn w:val="BillBasic"/>
    <w:rsid w:val="00DC6149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BE712F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DC6149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DC6149"/>
    <w:rPr>
      <w:i/>
    </w:rPr>
  </w:style>
  <w:style w:type="paragraph" w:customStyle="1" w:styleId="00SigningPage">
    <w:name w:val="00SigningPage"/>
    <w:basedOn w:val="Normal"/>
    <w:rsid w:val="00DC6149"/>
  </w:style>
  <w:style w:type="paragraph" w:customStyle="1" w:styleId="Aparareturn">
    <w:name w:val="A para return"/>
    <w:basedOn w:val="BillBasic"/>
    <w:rsid w:val="00DC6149"/>
    <w:pPr>
      <w:ind w:left="1600"/>
    </w:pPr>
  </w:style>
  <w:style w:type="paragraph" w:customStyle="1" w:styleId="Asubparareturn">
    <w:name w:val="A subpara return"/>
    <w:basedOn w:val="BillBasic"/>
    <w:rsid w:val="00DC6149"/>
    <w:pPr>
      <w:ind w:left="2100"/>
    </w:pPr>
  </w:style>
  <w:style w:type="paragraph" w:customStyle="1" w:styleId="CommentNum">
    <w:name w:val="CommentNum"/>
    <w:basedOn w:val="Comment"/>
    <w:rsid w:val="00DC6149"/>
    <w:pPr>
      <w:ind w:left="1800" w:hanging="1800"/>
    </w:pPr>
  </w:style>
  <w:style w:type="paragraph" w:styleId="TOC8">
    <w:name w:val="toc 8"/>
    <w:basedOn w:val="TOC3"/>
    <w:next w:val="Normal"/>
    <w:autoRedefine/>
    <w:uiPriority w:val="39"/>
    <w:rsid w:val="00DC6149"/>
    <w:pPr>
      <w:keepNext w:val="0"/>
      <w:spacing w:before="120"/>
    </w:pPr>
  </w:style>
  <w:style w:type="paragraph" w:customStyle="1" w:styleId="Judges">
    <w:name w:val="Judges"/>
    <w:basedOn w:val="Minister"/>
    <w:rsid w:val="00DC6149"/>
    <w:pPr>
      <w:spacing w:before="180"/>
    </w:pPr>
  </w:style>
  <w:style w:type="paragraph" w:customStyle="1" w:styleId="BillFor">
    <w:name w:val="BillFor"/>
    <w:basedOn w:val="BillBasicHeading"/>
    <w:rsid w:val="00DC6149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DC6149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DC6149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DC6149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DC6149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DC6149"/>
    <w:pPr>
      <w:spacing w:before="60"/>
      <w:ind w:left="2540" w:hanging="400"/>
    </w:pPr>
  </w:style>
  <w:style w:type="paragraph" w:customStyle="1" w:styleId="aDefpara">
    <w:name w:val="aDef para"/>
    <w:basedOn w:val="Apara"/>
    <w:rsid w:val="00DC6149"/>
  </w:style>
  <w:style w:type="paragraph" w:customStyle="1" w:styleId="aDefsubpara">
    <w:name w:val="aDef subpara"/>
    <w:basedOn w:val="Asubpara"/>
    <w:rsid w:val="00DC6149"/>
  </w:style>
  <w:style w:type="paragraph" w:customStyle="1" w:styleId="Idefpara">
    <w:name w:val="I def para"/>
    <w:basedOn w:val="Ipara"/>
    <w:rsid w:val="00DC6149"/>
  </w:style>
  <w:style w:type="paragraph" w:customStyle="1" w:styleId="Idefsubpara">
    <w:name w:val="I def subpara"/>
    <w:basedOn w:val="Isubpara"/>
    <w:rsid w:val="00DC6149"/>
  </w:style>
  <w:style w:type="paragraph" w:customStyle="1" w:styleId="Notified">
    <w:name w:val="Notified"/>
    <w:basedOn w:val="BillBasic"/>
    <w:rsid w:val="00DC6149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DC6149"/>
  </w:style>
  <w:style w:type="paragraph" w:customStyle="1" w:styleId="IDict-Heading">
    <w:name w:val="I Dict-Heading"/>
    <w:basedOn w:val="BillBasicHeading"/>
    <w:rsid w:val="00DC6149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DC6149"/>
  </w:style>
  <w:style w:type="paragraph" w:styleId="Salutation">
    <w:name w:val="Salutation"/>
    <w:basedOn w:val="Normal"/>
    <w:next w:val="Normal"/>
    <w:rsid w:val="00BE712F"/>
  </w:style>
  <w:style w:type="paragraph" w:customStyle="1" w:styleId="aNoteBullet">
    <w:name w:val="aNoteBullet"/>
    <w:basedOn w:val="aNoteSymb"/>
    <w:rsid w:val="00DC6149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BE712F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DC6149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DC6149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DC6149"/>
    <w:pPr>
      <w:spacing w:before="60"/>
      <w:ind w:firstLine="0"/>
    </w:pPr>
  </w:style>
  <w:style w:type="paragraph" w:customStyle="1" w:styleId="MinisterWord">
    <w:name w:val="MinisterWord"/>
    <w:basedOn w:val="Normal"/>
    <w:rsid w:val="00DC6149"/>
    <w:pPr>
      <w:spacing w:before="60"/>
      <w:jc w:val="right"/>
    </w:pPr>
  </w:style>
  <w:style w:type="paragraph" w:customStyle="1" w:styleId="aExamPara">
    <w:name w:val="aExamPara"/>
    <w:basedOn w:val="aExam"/>
    <w:rsid w:val="00DC6149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DC6149"/>
    <w:pPr>
      <w:ind w:left="1500"/>
    </w:pPr>
  </w:style>
  <w:style w:type="paragraph" w:customStyle="1" w:styleId="aExamBullet">
    <w:name w:val="aExamBullet"/>
    <w:basedOn w:val="aExam"/>
    <w:rsid w:val="00DC6149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DC6149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DC6149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DC6149"/>
    <w:rPr>
      <w:sz w:val="20"/>
    </w:rPr>
  </w:style>
  <w:style w:type="paragraph" w:customStyle="1" w:styleId="aParaNotePara">
    <w:name w:val="aParaNotePara"/>
    <w:basedOn w:val="aNoteParaSymb"/>
    <w:rsid w:val="00DC6149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DC6149"/>
    <w:rPr>
      <w:b/>
    </w:rPr>
  </w:style>
  <w:style w:type="character" w:customStyle="1" w:styleId="charBoldItals">
    <w:name w:val="charBoldItals"/>
    <w:basedOn w:val="DefaultParagraphFont"/>
    <w:rsid w:val="00DC6149"/>
    <w:rPr>
      <w:b/>
      <w:i/>
    </w:rPr>
  </w:style>
  <w:style w:type="character" w:customStyle="1" w:styleId="charItals">
    <w:name w:val="charItals"/>
    <w:basedOn w:val="DefaultParagraphFont"/>
    <w:rsid w:val="00DC6149"/>
    <w:rPr>
      <w:i/>
    </w:rPr>
  </w:style>
  <w:style w:type="character" w:customStyle="1" w:styleId="charUnderline">
    <w:name w:val="charUnderline"/>
    <w:basedOn w:val="DefaultParagraphFont"/>
    <w:rsid w:val="00DC6149"/>
    <w:rPr>
      <w:u w:val="single"/>
    </w:rPr>
  </w:style>
  <w:style w:type="paragraph" w:customStyle="1" w:styleId="TableHd">
    <w:name w:val="TableHd"/>
    <w:basedOn w:val="Normal"/>
    <w:rsid w:val="00DC6149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DC6149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DC6149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DC6149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DC6149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DC6149"/>
    <w:pPr>
      <w:spacing w:before="60" w:after="60"/>
    </w:pPr>
  </w:style>
  <w:style w:type="paragraph" w:customStyle="1" w:styleId="IshadedH5Sec">
    <w:name w:val="I shaded H5 Sec"/>
    <w:basedOn w:val="AH5Sec"/>
    <w:rsid w:val="00DC6149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DC6149"/>
  </w:style>
  <w:style w:type="paragraph" w:customStyle="1" w:styleId="Penalty">
    <w:name w:val="Penalty"/>
    <w:basedOn w:val="Amainreturn"/>
    <w:rsid w:val="00DC6149"/>
  </w:style>
  <w:style w:type="paragraph" w:customStyle="1" w:styleId="aNoteText">
    <w:name w:val="aNoteText"/>
    <w:basedOn w:val="aNoteSymb"/>
    <w:rsid w:val="00DC6149"/>
    <w:pPr>
      <w:spacing w:before="60"/>
      <w:ind w:firstLine="0"/>
    </w:pPr>
  </w:style>
  <w:style w:type="paragraph" w:customStyle="1" w:styleId="aExamINum">
    <w:name w:val="aExamINum"/>
    <w:basedOn w:val="aExam"/>
    <w:rsid w:val="00BE712F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DC6149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BE712F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DC6149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DC6149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DC6149"/>
    <w:pPr>
      <w:ind w:left="1600"/>
    </w:pPr>
  </w:style>
  <w:style w:type="paragraph" w:customStyle="1" w:styleId="aExampar">
    <w:name w:val="aExampar"/>
    <w:basedOn w:val="aExamss"/>
    <w:rsid w:val="00DC6149"/>
    <w:pPr>
      <w:ind w:left="1600"/>
    </w:pPr>
  </w:style>
  <w:style w:type="paragraph" w:customStyle="1" w:styleId="aExamINumss">
    <w:name w:val="aExamINumss"/>
    <w:basedOn w:val="aExamss"/>
    <w:rsid w:val="00DC6149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DC6149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DC6149"/>
    <w:pPr>
      <w:ind w:left="1500"/>
    </w:pPr>
  </w:style>
  <w:style w:type="paragraph" w:customStyle="1" w:styleId="aExamNumTextpar">
    <w:name w:val="aExamNumTextpar"/>
    <w:basedOn w:val="aExampar"/>
    <w:rsid w:val="00BE712F"/>
    <w:pPr>
      <w:ind w:left="2000"/>
    </w:pPr>
  </w:style>
  <w:style w:type="paragraph" w:customStyle="1" w:styleId="aExamBulletss">
    <w:name w:val="aExamBulletss"/>
    <w:basedOn w:val="aExamss"/>
    <w:rsid w:val="00DC6149"/>
    <w:pPr>
      <w:ind w:left="1500" w:hanging="400"/>
    </w:pPr>
  </w:style>
  <w:style w:type="paragraph" w:customStyle="1" w:styleId="aExamBulletpar">
    <w:name w:val="aExamBulletpar"/>
    <w:basedOn w:val="aExampar"/>
    <w:rsid w:val="00DC6149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DC6149"/>
    <w:pPr>
      <w:ind w:left="2140"/>
    </w:pPr>
  </w:style>
  <w:style w:type="paragraph" w:customStyle="1" w:styleId="aExamsubpar">
    <w:name w:val="aExamsubpar"/>
    <w:basedOn w:val="aExamss"/>
    <w:rsid w:val="00DC6149"/>
    <w:pPr>
      <w:ind w:left="2140"/>
    </w:pPr>
  </w:style>
  <w:style w:type="paragraph" w:customStyle="1" w:styleId="aExamNumsubpar">
    <w:name w:val="aExamNumsubpar"/>
    <w:basedOn w:val="aExamsubpar"/>
    <w:rsid w:val="00DC6149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BE712F"/>
    <w:pPr>
      <w:ind w:left="2540"/>
    </w:pPr>
  </w:style>
  <w:style w:type="paragraph" w:customStyle="1" w:styleId="aExamBulletsubpar">
    <w:name w:val="aExamBulletsubpar"/>
    <w:basedOn w:val="aExamsubpar"/>
    <w:rsid w:val="00DC6149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DC6149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DC6149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DC6149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DC6149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DC6149"/>
    <w:pPr>
      <w:spacing w:before="60"/>
      <w:ind w:firstLine="0"/>
    </w:pPr>
  </w:style>
  <w:style w:type="paragraph" w:customStyle="1" w:styleId="aNoteParasubpar">
    <w:name w:val="aNoteParasubpar"/>
    <w:basedOn w:val="aNotesubpar"/>
    <w:rsid w:val="00BE712F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DC6149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DC6149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DC6149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DC6149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BE712F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BE712F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BE712F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DC6149"/>
    <w:pPr>
      <w:numPr>
        <w:ilvl w:val="5"/>
        <w:numId w:val="50"/>
      </w:numPr>
    </w:pPr>
  </w:style>
  <w:style w:type="paragraph" w:customStyle="1" w:styleId="SchApara">
    <w:name w:val="Sch A para"/>
    <w:basedOn w:val="Apara"/>
    <w:rsid w:val="00DC6149"/>
    <w:pPr>
      <w:numPr>
        <w:ilvl w:val="6"/>
        <w:numId w:val="50"/>
      </w:numPr>
    </w:pPr>
  </w:style>
  <w:style w:type="paragraph" w:customStyle="1" w:styleId="SchAsubpara">
    <w:name w:val="Sch A subpara"/>
    <w:basedOn w:val="Asubpara"/>
    <w:rsid w:val="00DC6149"/>
    <w:pPr>
      <w:numPr>
        <w:ilvl w:val="7"/>
        <w:numId w:val="50"/>
      </w:numPr>
    </w:pPr>
  </w:style>
  <w:style w:type="paragraph" w:customStyle="1" w:styleId="SchAsubsubpara">
    <w:name w:val="Sch A subsubpara"/>
    <w:basedOn w:val="Asubsubpara"/>
    <w:rsid w:val="00DC6149"/>
    <w:pPr>
      <w:numPr>
        <w:ilvl w:val="8"/>
        <w:numId w:val="50"/>
      </w:numPr>
    </w:pPr>
  </w:style>
  <w:style w:type="paragraph" w:customStyle="1" w:styleId="TOCOL1">
    <w:name w:val="TOCOL 1"/>
    <w:basedOn w:val="TOC1"/>
    <w:rsid w:val="00DC6149"/>
  </w:style>
  <w:style w:type="paragraph" w:customStyle="1" w:styleId="TOCOL2">
    <w:name w:val="TOCOL 2"/>
    <w:basedOn w:val="TOC2"/>
    <w:rsid w:val="00DC6149"/>
    <w:pPr>
      <w:keepNext w:val="0"/>
    </w:pPr>
  </w:style>
  <w:style w:type="paragraph" w:customStyle="1" w:styleId="TOCOL3">
    <w:name w:val="TOCOL 3"/>
    <w:basedOn w:val="TOC3"/>
    <w:rsid w:val="00DC6149"/>
    <w:pPr>
      <w:keepNext w:val="0"/>
    </w:pPr>
  </w:style>
  <w:style w:type="paragraph" w:customStyle="1" w:styleId="TOCOL4">
    <w:name w:val="TOCOL 4"/>
    <w:basedOn w:val="TOC4"/>
    <w:rsid w:val="00DC6149"/>
    <w:pPr>
      <w:keepNext w:val="0"/>
    </w:pPr>
  </w:style>
  <w:style w:type="paragraph" w:customStyle="1" w:styleId="TOCOL5">
    <w:name w:val="TOCOL 5"/>
    <w:basedOn w:val="TOC5"/>
    <w:rsid w:val="00DC6149"/>
    <w:pPr>
      <w:tabs>
        <w:tab w:val="left" w:pos="400"/>
      </w:tabs>
    </w:pPr>
  </w:style>
  <w:style w:type="paragraph" w:customStyle="1" w:styleId="TOCOL6">
    <w:name w:val="TOCOL 6"/>
    <w:basedOn w:val="TOC6"/>
    <w:rsid w:val="00DC6149"/>
    <w:pPr>
      <w:keepNext w:val="0"/>
    </w:pPr>
  </w:style>
  <w:style w:type="paragraph" w:customStyle="1" w:styleId="TOCOL7">
    <w:name w:val="TOCOL 7"/>
    <w:basedOn w:val="TOC7"/>
    <w:rsid w:val="00DC6149"/>
  </w:style>
  <w:style w:type="paragraph" w:customStyle="1" w:styleId="TOCOL8">
    <w:name w:val="TOCOL 8"/>
    <w:basedOn w:val="TOC8"/>
    <w:rsid w:val="00DC6149"/>
  </w:style>
  <w:style w:type="paragraph" w:customStyle="1" w:styleId="TOCOL9">
    <w:name w:val="TOCOL 9"/>
    <w:basedOn w:val="TOC9"/>
    <w:rsid w:val="00DC6149"/>
    <w:pPr>
      <w:ind w:right="0"/>
    </w:pPr>
  </w:style>
  <w:style w:type="paragraph" w:styleId="TOC9">
    <w:name w:val="toc 9"/>
    <w:basedOn w:val="Normal"/>
    <w:next w:val="Normal"/>
    <w:autoRedefine/>
    <w:uiPriority w:val="39"/>
    <w:rsid w:val="00DC6149"/>
    <w:pPr>
      <w:ind w:left="1920" w:right="600"/>
    </w:pPr>
  </w:style>
  <w:style w:type="paragraph" w:customStyle="1" w:styleId="Billname1">
    <w:name w:val="Billname1"/>
    <w:basedOn w:val="Normal"/>
    <w:rsid w:val="00DC6149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DC6149"/>
    <w:rPr>
      <w:sz w:val="20"/>
    </w:rPr>
  </w:style>
  <w:style w:type="paragraph" w:customStyle="1" w:styleId="TablePara10">
    <w:name w:val="TablePara10"/>
    <w:basedOn w:val="tablepara"/>
    <w:rsid w:val="00DC6149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DC6149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DC6149"/>
  </w:style>
  <w:style w:type="character" w:customStyle="1" w:styleId="charPage">
    <w:name w:val="charPage"/>
    <w:basedOn w:val="DefaultParagraphFont"/>
    <w:rsid w:val="00DC6149"/>
  </w:style>
  <w:style w:type="character" w:styleId="PageNumber">
    <w:name w:val="page number"/>
    <w:basedOn w:val="DefaultParagraphFont"/>
    <w:rsid w:val="00DC6149"/>
  </w:style>
  <w:style w:type="paragraph" w:customStyle="1" w:styleId="Letterhead">
    <w:name w:val="Letterhead"/>
    <w:rsid w:val="00BE712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BE712F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BE712F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DC6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C6149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BE712F"/>
  </w:style>
  <w:style w:type="character" w:customStyle="1" w:styleId="FooterChar">
    <w:name w:val="Footer Char"/>
    <w:basedOn w:val="DefaultParagraphFont"/>
    <w:link w:val="Footer"/>
    <w:rsid w:val="00DC6149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BE712F"/>
    <w:rPr>
      <w:sz w:val="24"/>
      <w:lang w:eastAsia="en-US"/>
    </w:rPr>
  </w:style>
  <w:style w:type="paragraph" w:customStyle="1" w:styleId="01aPreamble">
    <w:name w:val="01aPreamble"/>
    <w:basedOn w:val="Normal"/>
    <w:qFormat/>
    <w:rsid w:val="00DC6149"/>
  </w:style>
  <w:style w:type="paragraph" w:customStyle="1" w:styleId="TableBullet">
    <w:name w:val="TableBullet"/>
    <w:basedOn w:val="TableText10"/>
    <w:qFormat/>
    <w:rsid w:val="00DC6149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DC6149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DC6149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BE712F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BE712F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DC6149"/>
    <w:pPr>
      <w:numPr>
        <w:numId w:val="19"/>
      </w:numPr>
    </w:pPr>
  </w:style>
  <w:style w:type="paragraph" w:customStyle="1" w:styleId="ISchMain">
    <w:name w:val="I Sch Main"/>
    <w:basedOn w:val="BillBasic"/>
    <w:rsid w:val="00DC6149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DC6149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DC6149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DC6149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DC6149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DC6149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DC6149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DC6149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BE712F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BE712F"/>
    <w:rPr>
      <w:sz w:val="24"/>
      <w:lang w:eastAsia="en-US"/>
    </w:rPr>
  </w:style>
  <w:style w:type="paragraph" w:customStyle="1" w:styleId="Status">
    <w:name w:val="Status"/>
    <w:basedOn w:val="Normal"/>
    <w:rsid w:val="00DC6149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DC6149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4754C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1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D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D46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029B1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00Spine">
    <w:name w:val="00Spine"/>
    <w:basedOn w:val="Normal"/>
    <w:rsid w:val="00DC6149"/>
  </w:style>
  <w:style w:type="paragraph" w:customStyle="1" w:styleId="05Endnote0">
    <w:name w:val="05Endnote"/>
    <w:basedOn w:val="Normal"/>
    <w:rsid w:val="00DC6149"/>
  </w:style>
  <w:style w:type="paragraph" w:customStyle="1" w:styleId="06Copyright">
    <w:name w:val="06Copyright"/>
    <w:basedOn w:val="Normal"/>
    <w:rsid w:val="00DC6149"/>
  </w:style>
  <w:style w:type="paragraph" w:customStyle="1" w:styleId="RepubNo">
    <w:name w:val="RepubNo"/>
    <w:basedOn w:val="BillBasicHeading"/>
    <w:rsid w:val="00DC6149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DC6149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DC6149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DC6149"/>
    <w:rPr>
      <w:rFonts w:ascii="Arial" w:hAnsi="Arial"/>
      <w:b/>
    </w:rPr>
  </w:style>
  <w:style w:type="paragraph" w:customStyle="1" w:styleId="CoverSubHdg">
    <w:name w:val="CoverSubHdg"/>
    <w:basedOn w:val="CoverHeading"/>
    <w:rsid w:val="00DC6149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DC6149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DC6149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DC6149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DC6149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DC6149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DC6149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DC6149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DC6149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DC6149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DC6149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DC6149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DC6149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DC6149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DC6149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DC6149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DC6149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DC6149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DC6149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DC6149"/>
  </w:style>
  <w:style w:type="character" w:customStyle="1" w:styleId="charTableText">
    <w:name w:val="charTableText"/>
    <w:basedOn w:val="DefaultParagraphFont"/>
    <w:rsid w:val="00DC6149"/>
  </w:style>
  <w:style w:type="paragraph" w:customStyle="1" w:styleId="Dict-HeadingSymb">
    <w:name w:val="Dict-Heading Symb"/>
    <w:basedOn w:val="Dict-Heading"/>
    <w:rsid w:val="00DC6149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DC6149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DC6149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DC6149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DC6149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DC61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DC6149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DC6149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DC6149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DC6149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DC6149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DC6149"/>
    <w:pPr>
      <w:ind w:hanging="480"/>
    </w:pPr>
  </w:style>
  <w:style w:type="paragraph" w:styleId="MacroText">
    <w:name w:val="macro"/>
    <w:link w:val="MacroTextChar"/>
    <w:semiHidden/>
    <w:rsid w:val="00DC61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C6149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DC6149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DC6149"/>
  </w:style>
  <w:style w:type="paragraph" w:customStyle="1" w:styleId="RenumProvEntries">
    <w:name w:val="RenumProvEntries"/>
    <w:basedOn w:val="Normal"/>
    <w:rsid w:val="00DC6149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DC6149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DC6149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DC6149"/>
    <w:pPr>
      <w:ind w:left="252"/>
    </w:pPr>
  </w:style>
  <w:style w:type="paragraph" w:customStyle="1" w:styleId="RenumTableHdg">
    <w:name w:val="RenumTableHdg"/>
    <w:basedOn w:val="Normal"/>
    <w:rsid w:val="00DC6149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DC6149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DC6149"/>
    <w:rPr>
      <w:b w:val="0"/>
    </w:rPr>
  </w:style>
  <w:style w:type="paragraph" w:customStyle="1" w:styleId="Sched-FormSymb">
    <w:name w:val="Sched-Form Symb"/>
    <w:basedOn w:val="Sched-Form"/>
    <w:rsid w:val="00DC6149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DC6149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DC6149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DC614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DC6149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DC6149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DC6149"/>
    <w:pPr>
      <w:ind w:firstLine="0"/>
    </w:pPr>
    <w:rPr>
      <w:b/>
    </w:rPr>
  </w:style>
  <w:style w:type="paragraph" w:customStyle="1" w:styleId="EndNoteTextPub">
    <w:name w:val="EndNoteTextPub"/>
    <w:basedOn w:val="Normal"/>
    <w:rsid w:val="00DC6149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DC6149"/>
    <w:rPr>
      <w:szCs w:val="24"/>
    </w:rPr>
  </w:style>
  <w:style w:type="character" w:customStyle="1" w:styleId="charNotBold">
    <w:name w:val="charNotBold"/>
    <w:basedOn w:val="DefaultParagraphFont"/>
    <w:rsid w:val="00DC6149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DC6149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DC6149"/>
    <w:pPr>
      <w:numPr>
        <w:numId w:val="48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DC6149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DC6149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DC6149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DC6149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DC6149"/>
    <w:pPr>
      <w:tabs>
        <w:tab w:val="left" w:pos="2700"/>
      </w:tabs>
      <w:spacing w:before="0"/>
    </w:pPr>
  </w:style>
  <w:style w:type="paragraph" w:customStyle="1" w:styleId="parainpara">
    <w:name w:val="para in para"/>
    <w:rsid w:val="00DC6149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DC6149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DC6149"/>
    <w:pPr>
      <w:numPr>
        <w:numId w:val="49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DC6149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DC6149"/>
    <w:rPr>
      <w:b w:val="0"/>
      <w:sz w:val="32"/>
    </w:rPr>
  </w:style>
  <w:style w:type="paragraph" w:customStyle="1" w:styleId="MH1Chapter">
    <w:name w:val="M H1 Chapter"/>
    <w:basedOn w:val="AH1Chapter"/>
    <w:rsid w:val="00DC6149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DC6149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DC6149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DC6149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DC6149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DC6149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DC6149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DC6149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DC6149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DC6149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DC6149"/>
    <w:pPr>
      <w:ind w:left="1800"/>
    </w:pPr>
  </w:style>
  <w:style w:type="paragraph" w:customStyle="1" w:styleId="Modparareturn">
    <w:name w:val="Mod para return"/>
    <w:basedOn w:val="AparareturnSymb"/>
    <w:rsid w:val="00DC6149"/>
    <w:pPr>
      <w:ind w:left="2300"/>
    </w:pPr>
  </w:style>
  <w:style w:type="paragraph" w:customStyle="1" w:styleId="Modsubparareturn">
    <w:name w:val="Mod subpara return"/>
    <w:basedOn w:val="AsubparareturnSymb"/>
    <w:rsid w:val="00DC6149"/>
    <w:pPr>
      <w:ind w:left="3040"/>
    </w:pPr>
  </w:style>
  <w:style w:type="paragraph" w:customStyle="1" w:styleId="Modref">
    <w:name w:val="Mod ref"/>
    <w:basedOn w:val="refSymb"/>
    <w:rsid w:val="00DC6149"/>
    <w:pPr>
      <w:ind w:left="1100"/>
    </w:pPr>
  </w:style>
  <w:style w:type="paragraph" w:customStyle="1" w:styleId="ModaNote">
    <w:name w:val="Mod aNote"/>
    <w:basedOn w:val="aNoteSymb"/>
    <w:rsid w:val="00DC6149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DC6149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DC6149"/>
    <w:pPr>
      <w:ind w:left="0" w:firstLine="0"/>
    </w:pPr>
  </w:style>
  <w:style w:type="paragraph" w:customStyle="1" w:styleId="AmdtEntries">
    <w:name w:val="AmdtEntries"/>
    <w:basedOn w:val="BillBasicHeading"/>
    <w:rsid w:val="00DC6149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DC6149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DC6149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DC6149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DC6149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DC6149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DC6149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DC6149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DC6149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DC6149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DC6149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DC6149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DC6149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DC6149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DC6149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DC6149"/>
  </w:style>
  <w:style w:type="paragraph" w:customStyle="1" w:styleId="refSymb">
    <w:name w:val="ref Symb"/>
    <w:basedOn w:val="BillBasic"/>
    <w:next w:val="Normal"/>
    <w:rsid w:val="00DC6149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DC6149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DC6149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DC6149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DC6149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DC6149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DC6149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DC6149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DC6149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DC6149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DC6149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DC6149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DC6149"/>
    <w:pPr>
      <w:ind w:left="1599" w:hanging="2081"/>
    </w:pPr>
  </w:style>
  <w:style w:type="paragraph" w:customStyle="1" w:styleId="IdefsubparaSymb">
    <w:name w:val="I def subpara Symb"/>
    <w:basedOn w:val="IsubparaSymb"/>
    <w:rsid w:val="00DC6149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DC6149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DC6149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DC6149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DC6149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DC6149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DC6149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DC6149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DC6149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DC6149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DC6149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DC6149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DC6149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DC6149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DC6149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DC6149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DC6149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DC6149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DC6149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DC6149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DC6149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DC6149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DC6149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DC6149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DC6149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DC6149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DC6149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DC6149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DC6149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DC6149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DC6149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DC6149"/>
  </w:style>
  <w:style w:type="paragraph" w:customStyle="1" w:styleId="PenaltyParaSymb">
    <w:name w:val="PenaltyPara Symb"/>
    <w:basedOn w:val="Normal"/>
    <w:rsid w:val="00DC6149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DC6149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DC6149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DC6149"/>
    <w:rPr>
      <w:color w:val="808080"/>
    </w:rPr>
  </w:style>
  <w:style w:type="paragraph" w:customStyle="1" w:styleId="Sched-SubDiv">
    <w:name w:val="Sched-SubDiv"/>
    <w:basedOn w:val="BillBasicHeading"/>
    <w:next w:val="Schclauseheading"/>
    <w:qFormat/>
    <w:rsid w:val="00DC6149"/>
    <w:pPr>
      <w:tabs>
        <w:tab w:val="clear" w:pos="2600"/>
        <w:tab w:val="left" w:pos="1100"/>
      </w:tabs>
      <w:spacing w:before="240"/>
      <w:ind w:left="2603" w:hanging="2603"/>
    </w:pPr>
    <w:rPr>
      <w:sz w:val="26"/>
    </w:rPr>
  </w:style>
  <w:style w:type="paragraph" w:customStyle="1" w:styleId="ISched-SubDiv">
    <w:name w:val="I Sched-SubDiv"/>
    <w:basedOn w:val="BillBasicHeading"/>
    <w:next w:val="ISchclauseheading"/>
    <w:rsid w:val="00DC6149"/>
    <w:pPr>
      <w:keepNext w:val="0"/>
      <w:tabs>
        <w:tab w:val="clear" w:pos="2600"/>
        <w:tab w:val="left" w:pos="1100"/>
      </w:tabs>
      <w:spacing w:before="240"/>
      <w:ind w:left="2603" w:hanging="2603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://www.legislation.act.gov.au/a/2001-14" TargetMode="External"/><Relationship Id="rId39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footer" Target="footer8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yperlink" Target="http://www.legislation.act.gov.au/a/2001-14" TargetMode="External"/><Relationship Id="rId33" Type="http://schemas.openxmlformats.org/officeDocument/2006/relationships/footer" Target="footer7.xml"/><Relationship Id="rId38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www.legislation.act.gov.au/a/2001-14" TargetMode="External"/><Relationship Id="rId29" Type="http://schemas.openxmlformats.org/officeDocument/2006/relationships/hyperlink" Target="http://www.legislation.act.gov.au/a/2001-14" TargetMode="External"/><Relationship Id="rId41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legislation.act.gov.au/a/2001-14" TargetMode="External"/><Relationship Id="rId32" Type="http://schemas.openxmlformats.org/officeDocument/2006/relationships/header" Target="header7.xml"/><Relationship Id="rId37" Type="http://schemas.openxmlformats.org/officeDocument/2006/relationships/header" Target="header8.xml"/><Relationship Id="rId40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hyperlink" Target="http://www.legislation.act.gov.au/a/2001-14" TargetMode="External"/><Relationship Id="rId36" Type="http://schemas.openxmlformats.org/officeDocument/2006/relationships/hyperlink" Target="http://www.legislation.act.gov.au/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://www.legislation.act.gov.au/a/2001-14" TargetMode="External"/><Relationship Id="rId27" Type="http://schemas.openxmlformats.org/officeDocument/2006/relationships/hyperlink" Target="http://www.legislation.act.gov.au/a/2001-14" TargetMode="External"/><Relationship Id="rId30" Type="http://schemas.openxmlformats.org/officeDocument/2006/relationships/hyperlink" Target="http://www.legislation.act.gov.au/a/2001-14" TargetMode="External"/><Relationship Id="rId35" Type="http://schemas.openxmlformats.org/officeDocument/2006/relationships/hyperlink" Target="http://www.legislation.act.gov.au/a/2001-1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2171</Words>
  <Characters>12619</Characters>
  <Application>Microsoft Office Word</Application>
  <DocSecurity>0</DocSecurity>
  <Lines>537</Lines>
  <Paragraphs>414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Legislation (Legislative Assembly Committees) Amendment Act 2022</vt:lpstr>
    </vt:vector>
  </TitlesOfParts>
  <Manager>Section</Manager>
  <Company>Section</Company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Legislation (Legislative Assembly Committees) Amendment Act 2022</dc:title>
  <dc:subject>Amendment</dc:subject>
  <dc:creator>ACT Government</dc:creator>
  <cp:keywords>D08</cp:keywords>
  <dc:description>J2021-584</dc:description>
  <cp:lastModifiedBy>Moxon, KarenL</cp:lastModifiedBy>
  <cp:revision>4</cp:revision>
  <cp:lastPrinted>2022-02-02T01:59:00Z</cp:lastPrinted>
  <dcterms:created xsi:type="dcterms:W3CDTF">2022-02-10T05:07:00Z</dcterms:created>
  <dcterms:modified xsi:type="dcterms:W3CDTF">2022-02-10T05:07:00Z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Phil Bibrowicz</vt:lpwstr>
  </property>
  <property fmtid="{D5CDD505-2E9C-101B-9397-08002B2CF9AE}" pid="4" name="DrafterEmail">
    <vt:lpwstr>phil.bibrowicz@act.gov.au</vt:lpwstr>
  </property>
  <property fmtid="{D5CDD505-2E9C-101B-9397-08002B2CF9AE}" pid="5" name="DrafterPh">
    <vt:lpwstr>62053793</vt:lpwstr>
  </property>
  <property fmtid="{D5CDD505-2E9C-101B-9397-08002B2CF9AE}" pid="6" name="SettlerName">
    <vt:lpwstr>Christina Maselos</vt:lpwstr>
  </property>
  <property fmtid="{D5CDD505-2E9C-101B-9397-08002B2CF9AE}" pid="7" name="SettlerEmail">
    <vt:lpwstr>christina.maselos@act.gov.au</vt:lpwstr>
  </property>
  <property fmtid="{D5CDD505-2E9C-101B-9397-08002B2CF9AE}" pid="8" name="SettlerPh">
    <vt:lpwstr>62053775</vt:lpwstr>
  </property>
  <property fmtid="{D5CDD505-2E9C-101B-9397-08002B2CF9AE}" pid="9" name="Client">
    <vt:lpwstr>Speaker</vt:lpwstr>
  </property>
  <property fmtid="{D5CDD505-2E9C-101B-9397-08002B2CF9AE}" pid="10" name="ClientName1">
    <vt:lpwstr>David Skinner</vt:lpwstr>
  </property>
  <property fmtid="{D5CDD505-2E9C-101B-9397-08002B2CF9AE}" pid="11" name="ClientEmail1">
    <vt:lpwstr>david.skinner@parliament.act.gov.au</vt:lpwstr>
  </property>
  <property fmtid="{D5CDD505-2E9C-101B-9397-08002B2CF9AE}" pid="12" name="ClientPh1">
    <vt:lpwstr>62050018</vt:lpwstr>
  </property>
  <property fmtid="{D5CDD505-2E9C-101B-9397-08002B2CF9AE}" pid="13" name="ClientName2">
    <vt:lpwstr>David Monk</vt:lpwstr>
  </property>
  <property fmtid="{D5CDD505-2E9C-101B-9397-08002B2CF9AE}" pid="14" name="ClientEmail2">
    <vt:lpwstr>david.monk@parliament.act.gov.au</vt:lpwstr>
  </property>
  <property fmtid="{D5CDD505-2E9C-101B-9397-08002B2CF9AE}" pid="15" name="ClientPh2">
    <vt:lpwstr>62050129</vt:lpwstr>
  </property>
  <property fmtid="{D5CDD505-2E9C-101B-9397-08002B2CF9AE}" pid="16" name="jobType">
    <vt:lpwstr>Drafting</vt:lpwstr>
  </property>
  <property fmtid="{D5CDD505-2E9C-101B-9397-08002B2CF9AE}" pid="17" name="DMSID">
    <vt:lpwstr>9006178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Legislation (Legislative Assembly Committees) Amendment Bill 2022</vt:lpwstr>
  </property>
  <property fmtid="{D5CDD505-2E9C-101B-9397-08002B2CF9AE}" pid="21" name="AmCitation">
    <vt:lpwstr>Legislation Act 2001</vt:lpwstr>
  </property>
  <property fmtid="{D5CDD505-2E9C-101B-9397-08002B2CF9AE}" pid="22" name="ActName">
    <vt:lpwstr/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