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F1B78" w14:textId="35FB9223" w:rsidR="006623AE" w:rsidRPr="009F7310" w:rsidRDefault="006623AE">
      <w:pPr>
        <w:spacing w:before="400"/>
        <w:jc w:val="center"/>
      </w:pPr>
      <w:r w:rsidRPr="009F7310">
        <w:rPr>
          <w:noProof/>
          <w:color w:val="000000"/>
          <w:sz w:val="22"/>
        </w:rPr>
        <w:t>2022</w:t>
      </w:r>
    </w:p>
    <w:p w14:paraId="751D8A0E" w14:textId="77777777" w:rsidR="006623AE" w:rsidRPr="009F7310" w:rsidRDefault="006623AE">
      <w:pPr>
        <w:spacing w:before="300"/>
        <w:jc w:val="center"/>
      </w:pPr>
      <w:r w:rsidRPr="009F7310">
        <w:t>THE LEGISLATIVE ASSEMBLY</w:t>
      </w:r>
      <w:r w:rsidRPr="009F7310">
        <w:br/>
        <w:t>FOR THE AUSTRALIAN CAPITAL TERRITORY</w:t>
      </w:r>
    </w:p>
    <w:p w14:paraId="09463586" w14:textId="77777777" w:rsidR="006623AE" w:rsidRPr="009F7310" w:rsidRDefault="006623AE">
      <w:pPr>
        <w:pStyle w:val="N-line1"/>
        <w:jc w:val="both"/>
      </w:pPr>
    </w:p>
    <w:p w14:paraId="658001A9" w14:textId="77777777" w:rsidR="006623AE" w:rsidRPr="009F7310" w:rsidRDefault="006623AE" w:rsidP="00FE5883">
      <w:pPr>
        <w:spacing w:before="120"/>
        <w:jc w:val="center"/>
      </w:pPr>
      <w:r w:rsidRPr="009F7310">
        <w:t>(As presented)</w:t>
      </w:r>
    </w:p>
    <w:p w14:paraId="7ACCA222" w14:textId="07F86DB8" w:rsidR="006623AE" w:rsidRPr="009F7310" w:rsidRDefault="006623AE">
      <w:pPr>
        <w:spacing w:before="240"/>
        <w:jc w:val="center"/>
      </w:pPr>
      <w:r w:rsidRPr="009F7310">
        <w:t>(</w:t>
      </w:r>
      <w:bookmarkStart w:id="0" w:name="Sponsor"/>
      <w:r w:rsidRPr="009F7310">
        <w:t>Minister for Education and Youth Affairs</w:t>
      </w:r>
      <w:bookmarkEnd w:id="0"/>
      <w:r w:rsidRPr="009F7310">
        <w:t>)</w:t>
      </w:r>
    </w:p>
    <w:p w14:paraId="3E84BB9D" w14:textId="18744404" w:rsidR="00516F98" w:rsidRPr="009F7310" w:rsidRDefault="0088392E" w:rsidP="00516F98">
      <w:pPr>
        <w:pStyle w:val="Billname1"/>
      </w:pPr>
      <w:r>
        <w:fldChar w:fldCharType="begin"/>
      </w:r>
      <w:r>
        <w:instrText xml:space="preserve"> REF Citation \*charformat  \* MERGEFORMAT </w:instrText>
      </w:r>
      <w:r>
        <w:fldChar w:fldCharType="separate"/>
      </w:r>
      <w:r w:rsidR="00C710F1" w:rsidRPr="009F7310">
        <w:t>Education Amendment Bill 2022</w:t>
      </w:r>
      <w:r>
        <w:fldChar w:fldCharType="end"/>
      </w:r>
    </w:p>
    <w:p w14:paraId="051E489C" w14:textId="313FD44D" w:rsidR="00516F98" w:rsidRPr="009F7310" w:rsidRDefault="00516F98" w:rsidP="00516F98">
      <w:pPr>
        <w:pStyle w:val="ActNo"/>
      </w:pPr>
      <w:r w:rsidRPr="009F7310">
        <w:fldChar w:fldCharType="begin"/>
      </w:r>
      <w:r w:rsidRPr="009F7310">
        <w:instrText xml:space="preserve"> DOCPROPERTY "Category"  \* MERGEFORMAT </w:instrText>
      </w:r>
      <w:r w:rsidRPr="009F7310">
        <w:fldChar w:fldCharType="end"/>
      </w:r>
    </w:p>
    <w:p w14:paraId="75D44297" w14:textId="77777777" w:rsidR="00516F98" w:rsidRPr="009F7310" w:rsidRDefault="00516F98" w:rsidP="009F7310">
      <w:pPr>
        <w:pStyle w:val="Placeholder"/>
        <w:suppressLineNumbers/>
      </w:pPr>
      <w:r w:rsidRPr="009F7310">
        <w:rPr>
          <w:rStyle w:val="charContents"/>
          <w:sz w:val="16"/>
        </w:rPr>
        <w:t xml:space="preserve">  </w:t>
      </w:r>
      <w:r w:rsidRPr="009F7310">
        <w:rPr>
          <w:rStyle w:val="charPage"/>
        </w:rPr>
        <w:t xml:space="preserve">  </w:t>
      </w:r>
    </w:p>
    <w:p w14:paraId="6B0B845A" w14:textId="7ABDD510" w:rsidR="00516F98" w:rsidRPr="009F7310" w:rsidRDefault="004D3E5F" w:rsidP="00516F98">
      <w:pPr>
        <w:pStyle w:val="N-TOCheading"/>
      </w:pPr>
      <w:r w:rsidRPr="009F7310">
        <w:rPr>
          <w:rStyle w:val="charContents"/>
        </w:rPr>
        <w:t>Co</w:t>
      </w:r>
      <w:r w:rsidR="00516F98" w:rsidRPr="009F7310">
        <w:rPr>
          <w:rStyle w:val="charContents"/>
        </w:rPr>
        <w:t>ntents</w:t>
      </w:r>
    </w:p>
    <w:p w14:paraId="33E1674F" w14:textId="77777777" w:rsidR="00516F98" w:rsidRPr="009F7310" w:rsidRDefault="00516F98" w:rsidP="00516F98">
      <w:pPr>
        <w:pStyle w:val="N-9pt"/>
      </w:pPr>
      <w:r w:rsidRPr="009F7310">
        <w:tab/>
      </w:r>
      <w:r w:rsidRPr="009F7310">
        <w:rPr>
          <w:rStyle w:val="charPage"/>
        </w:rPr>
        <w:t>Page</w:t>
      </w:r>
    </w:p>
    <w:p w14:paraId="3B8B2126" w14:textId="07CBAEB4" w:rsidR="009F7310" w:rsidRDefault="009F7310">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99723641" w:history="1">
        <w:r w:rsidRPr="000D0337">
          <w:t>Part 1</w:t>
        </w:r>
        <w:r>
          <w:rPr>
            <w:rFonts w:asciiTheme="minorHAnsi" w:eastAsiaTheme="minorEastAsia" w:hAnsiTheme="minorHAnsi" w:cstheme="minorBidi"/>
            <w:b w:val="0"/>
            <w:sz w:val="22"/>
            <w:szCs w:val="22"/>
            <w:lang w:eastAsia="en-AU"/>
          </w:rPr>
          <w:tab/>
        </w:r>
        <w:r w:rsidRPr="000D0337">
          <w:t>Preliminary</w:t>
        </w:r>
        <w:r w:rsidRPr="009F7310">
          <w:rPr>
            <w:vanish/>
          </w:rPr>
          <w:tab/>
        </w:r>
        <w:r w:rsidRPr="009F7310">
          <w:rPr>
            <w:vanish/>
          </w:rPr>
          <w:fldChar w:fldCharType="begin"/>
        </w:r>
        <w:r w:rsidRPr="009F7310">
          <w:rPr>
            <w:vanish/>
          </w:rPr>
          <w:instrText xml:space="preserve"> PAGEREF _Toc99723641 \h </w:instrText>
        </w:r>
        <w:r w:rsidRPr="009F7310">
          <w:rPr>
            <w:vanish/>
          </w:rPr>
        </w:r>
        <w:r w:rsidRPr="009F7310">
          <w:rPr>
            <w:vanish/>
          </w:rPr>
          <w:fldChar w:fldCharType="separate"/>
        </w:r>
        <w:r w:rsidR="00C710F1">
          <w:rPr>
            <w:vanish/>
          </w:rPr>
          <w:t>2</w:t>
        </w:r>
        <w:r w:rsidRPr="009F7310">
          <w:rPr>
            <w:vanish/>
          </w:rPr>
          <w:fldChar w:fldCharType="end"/>
        </w:r>
      </w:hyperlink>
    </w:p>
    <w:p w14:paraId="638378FB" w14:textId="2E921887" w:rsidR="009F7310" w:rsidRDefault="009F7310">
      <w:pPr>
        <w:pStyle w:val="TOC5"/>
        <w:rPr>
          <w:rFonts w:asciiTheme="minorHAnsi" w:eastAsiaTheme="minorEastAsia" w:hAnsiTheme="minorHAnsi" w:cstheme="minorBidi"/>
          <w:sz w:val="22"/>
          <w:szCs w:val="22"/>
          <w:lang w:eastAsia="en-AU"/>
        </w:rPr>
      </w:pPr>
      <w:r>
        <w:tab/>
      </w:r>
      <w:hyperlink w:anchor="_Toc99723642" w:history="1">
        <w:r w:rsidRPr="000D0337">
          <w:t>1</w:t>
        </w:r>
        <w:r>
          <w:rPr>
            <w:rFonts w:asciiTheme="minorHAnsi" w:eastAsiaTheme="minorEastAsia" w:hAnsiTheme="minorHAnsi" w:cstheme="minorBidi"/>
            <w:sz w:val="22"/>
            <w:szCs w:val="22"/>
            <w:lang w:eastAsia="en-AU"/>
          </w:rPr>
          <w:tab/>
        </w:r>
        <w:r w:rsidRPr="000D0337">
          <w:t>Name of Act</w:t>
        </w:r>
        <w:r>
          <w:tab/>
        </w:r>
        <w:r>
          <w:fldChar w:fldCharType="begin"/>
        </w:r>
        <w:r>
          <w:instrText xml:space="preserve"> PAGEREF _Toc99723642 \h </w:instrText>
        </w:r>
        <w:r>
          <w:fldChar w:fldCharType="separate"/>
        </w:r>
        <w:r w:rsidR="00C710F1">
          <w:t>2</w:t>
        </w:r>
        <w:r>
          <w:fldChar w:fldCharType="end"/>
        </w:r>
      </w:hyperlink>
    </w:p>
    <w:p w14:paraId="45C52EA4" w14:textId="2F1FBF3F" w:rsidR="009F7310" w:rsidRDefault="009F7310">
      <w:pPr>
        <w:pStyle w:val="TOC5"/>
        <w:rPr>
          <w:rFonts w:asciiTheme="minorHAnsi" w:eastAsiaTheme="minorEastAsia" w:hAnsiTheme="minorHAnsi" w:cstheme="minorBidi"/>
          <w:sz w:val="22"/>
          <w:szCs w:val="22"/>
          <w:lang w:eastAsia="en-AU"/>
        </w:rPr>
      </w:pPr>
      <w:r>
        <w:tab/>
      </w:r>
      <w:hyperlink w:anchor="_Toc99723643" w:history="1">
        <w:r w:rsidRPr="000D0337">
          <w:t>2</w:t>
        </w:r>
        <w:r>
          <w:rPr>
            <w:rFonts w:asciiTheme="minorHAnsi" w:eastAsiaTheme="minorEastAsia" w:hAnsiTheme="minorHAnsi" w:cstheme="minorBidi"/>
            <w:sz w:val="22"/>
            <w:szCs w:val="22"/>
            <w:lang w:eastAsia="en-AU"/>
          </w:rPr>
          <w:tab/>
        </w:r>
        <w:r w:rsidRPr="000D0337">
          <w:t>Commencement</w:t>
        </w:r>
        <w:r>
          <w:tab/>
        </w:r>
        <w:r>
          <w:fldChar w:fldCharType="begin"/>
        </w:r>
        <w:r>
          <w:instrText xml:space="preserve"> PAGEREF _Toc99723643 \h </w:instrText>
        </w:r>
        <w:r>
          <w:fldChar w:fldCharType="separate"/>
        </w:r>
        <w:r w:rsidR="00C710F1">
          <w:t>2</w:t>
        </w:r>
        <w:r>
          <w:fldChar w:fldCharType="end"/>
        </w:r>
      </w:hyperlink>
    </w:p>
    <w:p w14:paraId="389B3447" w14:textId="30B21B50" w:rsidR="009F7310" w:rsidRDefault="009F7310">
      <w:pPr>
        <w:pStyle w:val="TOC5"/>
        <w:rPr>
          <w:rFonts w:asciiTheme="minorHAnsi" w:eastAsiaTheme="minorEastAsia" w:hAnsiTheme="minorHAnsi" w:cstheme="minorBidi"/>
          <w:sz w:val="22"/>
          <w:szCs w:val="22"/>
          <w:lang w:eastAsia="en-AU"/>
        </w:rPr>
      </w:pPr>
      <w:r>
        <w:tab/>
      </w:r>
      <w:hyperlink w:anchor="_Toc99723644" w:history="1">
        <w:r w:rsidRPr="000D0337">
          <w:t>3</w:t>
        </w:r>
        <w:r>
          <w:rPr>
            <w:rFonts w:asciiTheme="minorHAnsi" w:eastAsiaTheme="minorEastAsia" w:hAnsiTheme="minorHAnsi" w:cstheme="minorBidi"/>
            <w:sz w:val="22"/>
            <w:szCs w:val="22"/>
            <w:lang w:eastAsia="en-AU"/>
          </w:rPr>
          <w:tab/>
        </w:r>
        <w:r w:rsidRPr="000D0337">
          <w:t>Legislation amended</w:t>
        </w:r>
        <w:r>
          <w:tab/>
        </w:r>
        <w:r>
          <w:fldChar w:fldCharType="begin"/>
        </w:r>
        <w:r>
          <w:instrText xml:space="preserve"> PAGEREF _Toc99723644 \h </w:instrText>
        </w:r>
        <w:r>
          <w:fldChar w:fldCharType="separate"/>
        </w:r>
        <w:r w:rsidR="00C710F1">
          <w:t>2</w:t>
        </w:r>
        <w:r>
          <w:fldChar w:fldCharType="end"/>
        </w:r>
      </w:hyperlink>
    </w:p>
    <w:p w14:paraId="35315472" w14:textId="02BC5537" w:rsidR="009F7310" w:rsidRDefault="0088392E">
      <w:pPr>
        <w:pStyle w:val="TOC2"/>
        <w:rPr>
          <w:rFonts w:asciiTheme="minorHAnsi" w:eastAsiaTheme="minorEastAsia" w:hAnsiTheme="minorHAnsi" w:cstheme="minorBidi"/>
          <w:b w:val="0"/>
          <w:sz w:val="22"/>
          <w:szCs w:val="22"/>
          <w:lang w:eastAsia="en-AU"/>
        </w:rPr>
      </w:pPr>
      <w:hyperlink w:anchor="_Toc99723645" w:history="1">
        <w:r w:rsidR="009F7310" w:rsidRPr="000D0337">
          <w:t>Part 2</w:t>
        </w:r>
        <w:r w:rsidR="009F7310">
          <w:rPr>
            <w:rFonts w:asciiTheme="minorHAnsi" w:eastAsiaTheme="minorEastAsia" w:hAnsiTheme="minorHAnsi" w:cstheme="minorBidi"/>
            <w:b w:val="0"/>
            <w:sz w:val="22"/>
            <w:szCs w:val="22"/>
            <w:lang w:eastAsia="en-AU"/>
          </w:rPr>
          <w:tab/>
        </w:r>
        <w:r w:rsidR="009F7310" w:rsidRPr="000D0337">
          <w:t>Education Act 2004—suspension, transfer, expulsion and exclusion of students</w:t>
        </w:r>
        <w:r w:rsidR="009F7310" w:rsidRPr="009F7310">
          <w:rPr>
            <w:vanish/>
          </w:rPr>
          <w:tab/>
        </w:r>
        <w:r w:rsidR="009F7310" w:rsidRPr="009F7310">
          <w:rPr>
            <w:vanish/>
          </w:rPr>
          <w:fldChar w:fldCharType="begin"/>
        </w:r>
        <w:r w:rsidR="009F7310" w:rsidRPr="009F7310">
          <w:rPr>
            <w:vanish/>
          </w:rPr>
          <w:instrText xml:space="preserve"> PAGEREF _Toc99723645 \h </w:instrText>
        </w:r>
        <w:r w:rsidR="009F7310" w:rsidRPr="009F7310">
          <w:rPr>
            <w:vanish/>
          </w:rPr>
        </w:r>
        <w:r w:rsidR="009F7310" w:rsidRPr="009F7310">
          <w:rPr>
            <w:vanish/>
          </w:rPr>
          <w:fldChar w:fldCharType="separate"/>
        </w:r>
        <w:r w:rsidR="00C710F1">
          <w:rPr>
            <w:vanish/>
          </w:rPr>
          <w:t>3</w:t>
        </w:r>
        <w:r w:rsidR="009F7310" w:rsidRPr="009F7310">
          <w:rPr>
            <w:vanish/>
          </w:rPr>
          <w:fldChar w:fldCharType="end"/>
        </w:r>
      </w:hyperlink>
    </w:p>
    <w:p w14:paraId="40816C49" w14:textId="267382F6" w:rsidR="009F7310" w:rsidRDefault="009F7310">
      <w:pPr>
        <w:pStyle w:val="TOC5"/>
        <w:rPr>
          <w:rFonts w:asciiTheme="minorHAnsi" w:eastAsiaTheme="minorEastAsia" w:hAnsiTheme="minorHAnsi" w:cstheme="minorBidi"/>
          <w:sz w:val="22"/>
          <w:szCs w:val="22"/>
          <w:lang w:eastAsia="en-AU"/>
        </w:rPr>
      </w:pPr>
      <w:r>
        <w:tab/>
      </w:r>
      <w:hyperlink w:anchor="_Toc99723646" w:history="1">
        <w:r w:rsidRPr="009F7310">
          <w:rPr>
            <w:rStyle w:val="CharSectNo"/>
          </w:rPr>
          <w:t>4</w:t>
        </w:r>
        <w:r w:rsidRPr="009F7310">
          <w:rPr>
            <w:color w:val="000000"/>
          </w:rPr>
          <w:tab/>
          <w:t>Main objects of Act</w:t>
        </w:r>
        <w:r>
          <w:rPr>
            <w:color w:val="000000"/>
          </w:rPr>
          <w:br/>
        </w:r>
        <w:r w:rsidRPr="009F7310">
          <w:rPr>
            <w:color w:val="000000"/>
          </w:rPr>
          <w:t>Section 8 (c) to (e)</w:t>
        </w:r>
        <w:r>
          <w:tab/>
        </w:r>
        <w:r>
          <w:fldChar w:fldCharType="begin"/>
        </w:r>
        <w:r>
          <w:instrText xml:space="preserve"> PAGEREF _Toc99723646 \h </w:instrText>
        </w:r>
        <w:r>
          <w:fldChar w:fldCharType="separate"/>
        </w:r>
        <w:r w:rsidR="00C710F1">
          <w:t>3</w:t>
        </w:r>
        <w:r>
          <w:fldChar w:fldCharType="end"/>
        </w:r>
      </w:hyperlink>
    </w:p>
    <w:p w14:paraId="40240250" w14:textId="4E1CA7EC" w:rsidR="009F7310" w:rsidRDefault="009F7310">
      <w:pPr>
        <w:pStyle w:val="TOC5"/>
        <w:rPr>
          <w:rFonts w:asciiTheme="minorHAnsi" w:eastAsiaTheme="minorEastAsia" w:hAnsiTheme="minorHAnsi" w:cstheme="minorBidi"/>
          <w:sz w:val="22"/>
          <w:szCs w:val="22"/>
          <w:lang w:eastAsia="en-AU"/>
        </w:rPr>
      </w:pPr>
      <w:r>
        <w:tab/>
      </w:r>
      <w:hyperlink w:anchor="_Toc99723647" w:history="1">
        <w:r w:rsidRPr="000D0337">
          <w:t>5</w:t>
        </w:r>
        <w:r>
          <w:rPr>
            <w:rFonts w:asciiTheme="minorHAnsi" w:eastAsiaTheme="minorEastAsia" w:hAnsiTheme="minorHAnsi" w:cstheme="minorBidi"/>
            <w:sz w:val="22"/>
            <w:szCs w:val="22"/>
            <w:lang w:eastAsia="en-AU"/>
          </w:rPr>
          <w:tab/>
        </w:r>
        <w:r w:rsidRPr="000D0337">
          <w:t>Section 9 heading</w:t>
        </w:r>
        <w:r>
          <w:tab/>
        </w:r>
        <w:r>
          <w:fldChar w:fldCharType="begin"/>
        </w:r>
        <w:r>
          <w:instrText xml:space="preserve"> PAGEREF _Toc99723647 \h </w:instrText>
        </w:r>
        <w:r>
          <w:fldChar w:fldCharType="separate"/>
        </w:r>
        <w:r w:rsidR="00C710F1">
          <w:t>3</w:t>
        </w:r>
        <w:r>
          <w:fldChar w:fldCharType="end"/>
        </w:r>
      </w:hyperlink>
    </w:p>
    <w:p w14:paraId="40799014" w14:textId="3B7DB1D7" w:rsidR="009F7310" w:rsidRDefault="009F7310">
      <w:pPr>
        <w:pStyle w:val="TOC5"/>
        <w:rPr>
          <w:rFonts w:asciiTheme="minorHAnsi" w:eastAsiaTheme="minorEastAsia" w:hAnsiTheme="minorHAnsi" w:cstheme="minorBidi"/>
          <w:sz w:val="22"/>
          <w:szCs w:val="22"/>
          <w:lang w:eastAsia="en-AU"/>
        </w:rPr>
      </w:pPr>
      <w:r>
        <w:tab/>
      </w:r>
      <w:hyperlink w:anchor="_Toc99723648" w:history="1">
        <w:r w:rsidRPr="000D0337">
          <w:t>6</w:t>
        </w:r>
        <w:r>
          <w:rPr>
            <w:rFonts w:asciiTheme="minorHAnsi" w:eastAsiaTheme="minorEastAsia" w:hAnsiTheme="minorHAnsi" w:cstheme="minorBidi"/>
            <w:sz w:val="22"/>
            <w:szCs w:val="22"/>
            <w:lang w:eastAsia="en-AU"/>
          </w:rPr>
          <w:tab/>
        </w:r>
        <w:r w:rsidRPr="000D0337">
          <w:t>Section 9</w:t>
        </w:r>
        <w:r>
          <w:tab/>
        </w:r>
        <w:r>
          <w:fldChar w:fldCharType="begin"/>
        </w:r>
        <w:r>
          <w:instrText xml:space="preserve"> PAGEREF _Toc99723648 \h </w:instrText>
        </w:r>
        <w:r>
          <w:fldChar w:fldCharType="separate"/>
        </w:r>
        <w:r w:rsidR="00C710F1">
          <w:t>3</w:t>
        </w:r>
        <w:r>
          <w:fldChar w:fldCharType="end"/>
        </w:r>
      </w:hyperlink>
    </w:p>
    <w:p w14:paraId="12992104" w14:textId="37E40495" w:rsidR="009F7310" w:rsidRDefault="009F7310">
      <w:pPr>
        <w:pStyle w:val="TOC5"/>
        <w:rPr>
          <w:rFonts w:asciiTheme="minorHAnsi" w:eastAsiaTheme="minorEastAsia" w:hAnsiTheme="minorHAnsi" w:cstheme="minorBidi"/>
          <w:sz w:val="22"/>
          <w:szCs w:val="22"/>
          <w:lang w:eastAsia="en-AU"/>
        </w:rPr>
      </w:pPr>
      <w:r>
        <w:lastRenderedPageBreak/>
        <w:tab/>
      </w:r>
      <w:hyperlink w:anchor="_Toc99723649" w:history="1">
        <w:r w:rsidRPr="000D0337">
          <w:t>7</w:t>
        </w:r>
        <w:r>
          <w:rPr>
            <w:rFonts w:asciiTheme="minorHAnsi" w:eastAsiaTheme="minorEastAsia" w:hAnsiTheme="minorHAnsi" w:cstheme="minorBidi"/>
            <w:sz w:val="22"/>
            <w:szCs w:val="22"/>
            <w:lang w:eastAsia="en-AU"/>
          </w:rPr>
          <w:tab/>
        </w:r>
        <w:r w:rsidRPr="000D0337">
          <w:t>New sections 10AA and 10AB</w:t>
        </w:r>
        <w:r>
          <w:tab/>
        </w:r>
        <w:r>
          <w:fldChar w:fldCharType="begin"/>
        </w:r>
        <w:r>
          <w:instrText xml:space="preserve"> PAGEREF _Toc99723649 \h </w:instrText>
        </w:r>
        <w:r>
          <w:fldChar w:fldCharType="separate"/>
        </w:r>
        <w:r w:rsidR="00C710F1">
          <w:t>4</w:t>
        </w:r>
        <w:r>
          <w:fldChar w:fldCharType="end"/>
        </w:r>
      </w:hyperlink>
    </w:p>
    <w:p w14:paraId="17945073" w14:textId="64DED60C" w:rsidR="009F7310" w:rsidRDefault="009F7310">
      <w:pPr>
        <w:pStyle w:val="TOC5"/>
        <w:rPr>
          <w:rFonts w:asciiTheme="minorHAnsi" w:eastAsiaTheme="minorEastAsia" w:hAnsiTheme="minorHAnsi" w:cstheme="minorBidi"/>
          <w:sz w:val="22"/>
          <w:szCs w:val="22"/>
          <w:lang w:eastAsia="en-AU"/>
        </w:rPr>
      </w:pPr>
      <w:r>
        <w:tab/>
      </w:r>
      <w:hyperlink w:anchor="_Toc99723650" w:history="1">
        <w:r w:rsidRPr="000D0337">
          <w:t>8</w:t>
        </w:r>
        <w:r>
          <w:rPr>
            <w:rFonts w:asciiTheme="minorHAnsi" w:eastAsiaTheme="minorEastAsia" w:hAnsiTheme="minorHAnsi" w:cstheme="minorBidi"/>
            <w:sz w:val="22"/>
            <w:szCs w:val="22"/>
            <w:lang w:eastAsia="en-AU"/>
          </w:rPr>
          <w:tab/>
        </w:r>
        <w:r w:rsidRPr="000D0337">
          <w:t>New chapter 2A</w:t>
        </w:r>
        <w:r>
          <w:tab/>
        </w:r>
        <w:r>
          <w:fldChar w:fldCharType="begin"/>
        </w:r>
        <w:r>
          <w:instrText xml:space="preserve"> PAGEREF _Toc99723650 \h </w:instrText>
        </w:r>
        <w:r>
          <w:fldChar w:fldCharType="separate"/>
        </w:r>
        <w:r w:rsidR="00C710F1">
          <w:t>6</w:t>
        </w:r>
        <w:r>
          <w:fldChar w:fldCharType="end"/>
        </w:r>
      </w:hyperlink>
    </w:p>
    <w:p w14:paraId="2FDF15E2" w14:textId="0134B9B5" w:rsidR="009F7310" w:rsidRDefault="009F7310">
      <w:pPr>
        <w:pStyle w:val="TOC5"/>
        <w:rPr>
          <w:rFonts w:asciiTheme="minorHAnsi" w:eastAsiaTheme="minorEastAsia" w:hAnsiTheme="minorHAnsi" w:cstheme="minorBidi"/>
          <w:sz w:val="22"/>
          <w:szCs w:val="22"/>
          <w:lang w:eastAsia="en-AU"/>
        </w:rPr>
      </w:pPr>
      <w:r>
        <w:tab/>
      </w:r>
      <w:hyperlink w:anchor="_Toc99723651" w:history="1">
        <w:r w:rsidRPr="009F7310">
          <w:rPr>
            <w:rStyle w:val="CharSectNo"/>
          </w:rPr>
          <w:t>9</w:t>
        </w:r>
        <w:r w:rsidRPr="009F7310">
          <w:rPr>
            <w:color w:val="000000"/>
          </w:rPr>
          <w:tab/>
          <w:t>Suspension, exclusion or transfer of student by director</w:t>
        </w:r>
        <w:r w:rsidRPr="009F7310">
          <w:rPr>
            <w:color w:val="000000"/>
          </w:rPr>
          <w:noBreakHyphen/>
          <w:t>general</w:t>
        </w:r>
        <w:r>
          <w:rPr>
            <w:color w:val="000000"/>
          </w:rPr>
          <w:br/>
        </w:r>
        <w:r w:rsidRPr="009F7310">
          <w:rPr>
            <w:color w:val="000000"/>
          </w:rPr>
          <w:t>Section 36</w:t>
        </w:r>
        <w:r>
          <w:tab/>
        </w:r>
        <w:r>
          <w:fldChar w:fldCharType="begin"/>
        </w:r>
        <w:r>
          <w:instrText xml:space="preserve"> PAGEREF _Toc99723651 \h </w:instrText>
        </w:r>
        <w:r>
          <w:fldChar w:fldCharType="separate"/>
        </w:r>
        <w:r w:rsidR="00C710F1">
          <w:t>28</w:t>
        </w:r>
        <w:r>
          <w:fldChar w:fldCharType="end"/>
        </w:r>
      </w:hyperlink>
    </w:p>
    <w:p w14:paraId="1C574B3B" w14:textId="462784A2" w:rsidR="009F7310" w:rsidRDefault="009F7310">
      <w:pPr>
        <w:pStyle w:val="TOC5"/>
        <w:rPr>
          <w:rFonts w:asciiTheme="minorHAnsi" w:eastAsiaTheme="minorEastAsia" w:hAnsiTheme="minorHAnsi" w:cstheme="minorBidi"/>
          <w:sz w:val="22"/>
          <w:szCs w:val="22"/>
          <w:lang w:eastAsia="en-AU"/>
        </w:rPr>
      </w:pPr>
      <w:r>
        <w:tab/>
      </w:r>
      <w:hyperlink w:anchor="_Toc99723652" w:history="1">
        <w:r w:rsidRPr="000D0337">
          <w:t>10</w:t>
        </w:r>
        <w:r>
          <w:rPr>
            <w:rFonts w:asciiTheme="minorHAnsi" w:eastAsiaTheme="minorEastAsia" w:hAnsiTheme="minorHAnsi" w:cstheme="minorBidi"/>
            <w:sz w:val="22"/>
            <w:szCs w:val="22"/>
            <w:lang w:eastAsia="en-AU"/>
          </w:rPr>
          <w:tab/>
        </w:r>
        <w:r w:rsidRPr="000D0337">
          <w:t>Sections 104 and 105</w:t>
        </w:r>
        <w:r>
          <w:tab/>
        </w:r>
        <w:r>
          <w:fldChar w:fldCharType="begin"/>
        </w:r>
        <w:r>
          <w:instrText xml:space="preserve"> PAGEREF _Toc99723652 \h </w:instrText>
        </w:r>
        <w:r>
          <w:fldChar w:fldCharType="separate"/>
        </w:r>
        <w:r w:rsidR="00C710F1">
          <w:t>28</w:t>
        </w:r>
        <w:r>
          <w:fldChar w:fldCharType="end"/>
        </w:r>
      </w:hyperlink>
    </w:p>
    <w:p w14:paraId="5BEDDEE3" w14:textId="3AC9FA59" w:rsidR="009F7310" w:rsidRDefault="009F7310">
      <w:pPr>
        <w:pStyle w:val="TOC5"/>
        <w:rPr>
          <w:rFonts w:asciiTheme="minorHAnsi" w:eastAsiaTheme="minorEastAsia" w:hAnsiTheme="minorHAnsi" w:cstheme="minorBidi"/>
          <w:sz w:val="22"/>
          <w:szCs w:val="22"/>
          <w:lang w:eastAsia="en-AU"/>
        </w:rPr>
      </w:pPr>
      <w:r>
        <w:tab/>
      </w:r>
      <w:hyperlink w:anchor="_Toc99723653" w:history="1">
        <w:r w:rsidRPr="009F7310">
          <w:rPr>
            <w:rStyle w:val="CharSectNo"/>
          </w:rPr>
          <w:t>11</w:t>
        </w:r>
        <w:r w:rsidRPr="009F7310">
          <w:rPr>
            <w:color w:val="000000"/>
          </w:rPr>
          <w:tab/>
          <w:t>Student transfer register</w:t>
        </w:r>
        <w:r>
          <w:rPr>
            <w:color w:val="000000"/>
          </w:rPr>
          <w:br/>
        </w:r>
        <w:r w:rsidRPr="009F7310">
          <w:rPr>
            <w:color w:val="000000"/>
          </w:rPr>
          <w:t>Section 146A</w:t>
        </w:r>
        <w:r>
          <w:tab/>
        </w:r>
        <w:r>
          <w:fldChar w:fldCharType="begin"/>
        </w:r>
        <w:r>
          <w:instrText xml:space="preserve"> PAGEREF _Toc99723653 \h </w:instrText>
        </w:r>
        <w:r>
          <w:fldChar w:fldCharType="separate"/>
        </w:r>
        <w:r w:rsidR="00C710F1">
          <w:t>28</w:t>
        </w:r>
        <w:r>
          <w:fldChar w:fldCharType="end"/>
        </w:r>
      </w:hyperlink>
    </w:p>
    <w:p w14:paraId="4F8C9D1B" w14:textId="233A1F85" w:rsidR="009F7310" w:rsidRDefault="009F7310">
      <w:pPr>
        <w:pStyle w:val="TOC5"/>
        <w:rPr>
          <w:rFonts w:asciiTheme="minorHAnsi" w:eastAsiaTheme="minorEastAsia" w:hAnsiTheme="minorHAnsi" w:cstheme="minorBidi"/>
          <w:sz w:val="22"/>
          <w:szCs w:val="22"/>
          <w:lang w:eastAsia="en-AU"/>
        </w:rPr>
      </w:pPr>
      <w:r>
        <w:tab/>
      </w:r>
      <w:hyperlink w:anchor="_Toc99723654" w:history="1">
        <w:r w:rsidRPr="000D0337">
          <w:t>12</w:t>
        </w:r>
        <w:r>
          <w:rPr>
            <w:rFonts w:asciiTheme="minorHAnsi" w:eastAsiaTheme="minorEastAsia" w:hAnsiTheme="minorHAnsi" w:cstheme="minorBidi"/>
            <w:sz w:val="22"/>
            <w:szCs w:val="22"/>
            <w:lang w:eastAsia="en-AU"/>
          </w:rPr>
          <w:tab/>
        </w:r>
        <w:r w:rsidRPr="000D0337">
          <w:t>New chapter 10</w:t>
        </w:r>
        <w:r>
          <w:tab/>
        </w:r>
        <w:r>
          <w:fldChar w:fldCharType="begin"/>
        </w:r>
        <w:r>
          <w:instrText xml:space="preserve"> PAGEREF _Toc99723654 \h </w:instrText>
        </w:r>
        <w:r>
          <w:fldChar w:fldCharType="separate"/>
        </w:r>
        <w:r w:rsidR="00C710F1">
          <w:t>29</w:t>
        </w:r>
        <w:r>
          <w:fldChar w:fldCharType="end"/>
        </w:r>
      </w:hyperlink>
    </w:p>
    <w:p w14:paraId="6073EB33" w14:textId="03A16CB2" w:rsidR="009F7310" w:rsidRDefault="009F7310">
      <w:pPr>
        <w:pStyle w:val="TOC5"/>
        <w:rPr>
          <w:rFonts w:asciiTheme="minorHAnsi" w:eastAsiaTheme="minorEastAsia" w:hAnsiTheme="minorHAnsi" w:cstheme="minorBidi"/>
          <w:sz w:val="22"/>
          <w:szCs w:val="22"/>
          <w:lang w:eastAsia="en-AU"/>
        </w:rPr>
      </w:pPr>
      <w:r>
        <w:tab/>
      </w:r>
      <w:hyperlink w:anchor="_Toc99723655" w:history="1">
        <w:r w:rsidRPr="009F7310">
          <w:rPr>
            <w:rStyle w:val="CharSectNo"/>
          </w:rPr>
          <w:t>13</w:t>
        </w:r>
        <w:r w:rsidRPr="009F7310">
          <w:rPr>
            <w:color w:val="000000"/>
          </w:rPr>
          <w:tab/>
          <w:t>Reviewable decisions</w:t>
        </w:r>
        <w:r>
          <w:rPr>
            <w:color w:val="000000"/>
          </w:rPr>
          <w:br/>
        </w:r>
        <w:r w:rsidRPr="009F7310">
          <w:rPr>
            <w:color w:val="000000"/>
          </w:rPr>
          <w:t>Schedule 1, item 12</w:t>
        </w:r>
        <w:r>
          <w:tab/>
        </w:r>
        <w:r>
          <w:fldChar w:fldCharType="begin"/>
        </w:r>
        <w:r>
          <w:instrText xml:space="preserve"> PAGEREF _Toc99723655 \h </w:instrText>
        </w:r>
        <w:r>
          <w:fldChar w:fldCharType="separate"/>
        </w:r>
        <w:r w:rsidR="00C710F1">
          <w:t>32</w:t>
        </w:r>
        <w:r>
          <w:fldChar w:fldCharType="end"/>
        </w:r>
      </w:hyperlink>
    </w:p>
    <w:p w14:paraId="5A12EDED" w14:textId="681D4526" w:rsidR="009F7310" w:rsidRDefault="009F7310">
      <w:pPr>
        <w:pStyle w:val="TOC5"/>
        <w:rPr>
          <w:rFonts w:asciiTheme="minorHAnsi" w:eastAsiaTheme="minorEastAsia" w:hAnsiTheme="minorHAnsi" w:cstheme="minorBidi"/>
          <w:sz w:val="22"/>
          <w:szCs w:val="22"/>
          <w:lang w:eastAsia="en-AU"/>
        </w:rPr>
      </w:pPr>
      <w:r>
        <w:tab/>
      </w:r>
      <w:hyperlink w:anchor="_Toc99723656" w:history="1">
        <w:r w:rsidRPr="000D0337">
          <w:t>14</w:t>
        </w:r>
        <w:r>
          <w:rPr>
            <w:rFonts w:asciiTheme="minorHAnsi" w:eastAsiaTheme="minorEastAsia" w:hAnsiTheme="minorHAnsi" w:cstheme="minorBidi"/>
            <w:sz w:val="22"/>
            <w:szCs w:val="22"/>
            <w:lang w:eastAsia="en-AU"/>
          </w:rPr>
          <w:tab/>
        </w:r>
        <w:r w:rsidRPr="000D0337">
          <w:t xml:space="preserve">Dictionary, new definition of </w:t>
        </w:r>
        <w:r w:rsidRPr="000D0337">
          <w:rPr>
            <w:i/>
          </w:rPr>
          <w:t>Catholic system school</w:t>
        </w:r>
        <w:r>
          <w:tab/>
        </w:r>
        <w:r>
          <w:fldChar w:fldCharType="begin"/>
        </w:r>
        <w:r>
          <w:instrText xml:space="preserve"> PAGEREF _Toc99723656 \h </w:instrText>
        </w:r>
        <w:r>
          <w:fldChar w:fldCharType="separate"/>
        </w:r>
        <w:r w:rsidR="00C710F1">
          <w:t>33</w:t>
        </w:r>
        <w:r>
          <w:fldChar w:fldCharType="end"/>
        </w:r>
      </w:hyperlink>
    </w:p>
    <w:p w14:paraId="233E743E" w14:textId="0AAC125F" w:rsidR="009F7310" w:rsidRDefault="009F7310">
      <w:pPr>
        <w:pStyle w:val="TOC5"/>
        <w:rPr>
          <w:rFonts w:asciiTheme="minorHAnsi" w:eastAsiaTheme="minorEastAsia" w:hAnsiTheme="minorHAnsi" w:cstheme="minorBidi"/>
          <w:sz w:val="22"/>
          <w:szCs w:val="22"/>
          <w:lang w:eastAsia="en-AU"/>
        </w:rPr>
      </w:pPr>
      <w:r>
        <w:tab/>
      </w:r>
      <w:hyperlink w:anchor="_Toc99723657" w:history="1">
        <w:r w:rsidRPr="000D0337">
          <w:t>15</w:t>
        </w:r>
        <w:r>
          <w:rPr>
            <w:rFonts w:asciiTheme="minorHAnsi" w:eastAsiaTheme="minorEastAsia" w:hAnsiTheme="minorHAnsi" w:cstheme="minorBidi"/>
            <w:sz w:val="22"/>
            <w:szCs w:val="22"/>
            <w:lang w:eastAsia="en-AU"/>
          </w:rPr>
          <w:tab/>
        </w:r>
        <w:r w:rsidRPr="000D0337">
          <w:t xml:space="preserve">Dictionary, definition of </w:t>
        </w:r>
        <w:r w:rsidRPr="000D0337">
          <w:rPr>
            <w:i/>
          </w:rPr>
          <w:t>compulsory education age</w:t>
        </w:r>
        <w:r>
          <w:tab/>
        </w:r>
        <w:r>
          <w:fldChar w:fldCharType="begin"/>
        </w:r>
        <w:r>
          <w:instrText xml:space="preserve"> PAGEREF _Toc99723657 \h </w:instrText>
        </w:r>
        <w:r>
          <w:fldChar w:fldCharType="separate"/>
        </w:r>
        <w:r w:rsidR="00C710F1">
          <w:t>33</w:t>
        </w:r>
        <w:r>
          <w:fldChar w:fldCharType="end"/>
        </w:r>
      </w:hyperlink>
    </w:p>
    <w:p w14:paraId="2DFE2B84" w14:textId="4C246D38" w:rsidR="009F7310" w:rsidRDefault="009F7310">
      <w:pPr>
        <w:pStyle w:val="TOC5"/>
        <w:rPr>
          <w:rFonts w:asciiTheme="minorHAnsi" w:eastAsiaTheme="minorEastAsia" w:hAnsiTheme="minorHAnsi" w:cstheme="minorBidi"/>
          <w:sz w:val="22"/>
          <w:szCs w:val="22"/>
          <w:lang w:eastAsia="en-AU"/>
        </w:rPr>
      </w:pPr>
      <w:r>
        <w:tab/>
      </w:r>
      <w:hyperlink w:anchor="_Toc99723658" w:history="1">
        <w:r w:rsidRPr="000D0337">
          <w:t>16</w:t>
        </w:r>
        <w:r>
          <w:rPr>
            <w:rFonts w:asciiTheme="minorHAnsi" w:eastAsiaTheme="minorEastAsia" w:hAnsiTheme="minorHAnsi" w:cstheme="minorBidi"/>
            <w:sz w:val="22"/>
            <w:szCs w:val="22"/>
            <w:lang w:eastAsia="en-AU"/>
          </w:rPr>
          <w:tab/>
        </w:r>
        <w:r w:rsidRPr="000D0337">
          <w:t xml:space="preserve">Dictionary, definition of </w:t>
        </w:r>
        <w:r w:rsidRPr="000D0337">
          <w:rPr>
            <w:i/>
          </w:rPr>
          <w:t>decision</w:t>
        </w:r>
        <w:r w:rsidRPr="000D0337">
          <w:rPr>
            <w:i/>
          </w:rPr>
          <w:noBreakHyphen/>
          <w:t>maker</w:t>
        </w:r>
        <w:r>
          <w:tab/>
        </w:r>
        <w:r>
          <w:fldChar w:fldCharType="begin"/>
        </w:r>
        <w:r>
          <w:instrText xml:space="preserve"> PAGEREF _Toc99723658 \h </w:instrText>
        </w:r>
        <w:r>
          <w:fldChar w:fldCharType="separate"/>
        </w:r>
        <w:r w:rsidR="00C710F1">
          <w:t>33</w:t>
        </w:r>
        <w:r>
          <w:fldChar w:fldCharType="end"/>
        </w:r>
      </w:hyperlink>
    </w:p>
    <w:p w14:paraId="0AD83B40" w14:textId="1A316AD1" w:rsidR="009F7310" w:rsidRDefault="009F7310">
      <w:pPr>
        <w:pStyle w:val="TOC5"/>
        <w:rPr>
          <w:rFonts w:asciiTheme="minorHAnsi" w:eastAsiaTheme="minorEastAsia" w:hAnsiTheme="minorHAnsi" w:cstheme="minorBidi"/>
          <w:sz w:val="22"/>
          <w:szCs w:val="22"/>
          <w:lang w:eastAsia="en-AU"/>
        </w:rPr>
      </w:pPr>
      <w:r>
        <w:tab/>
      </w:r>
      <w:hyperlink w:anchor="_Toc99723659" w:history="1">
        <w:r w:rsidRPr="000D0337">
          <w:t>17</w:t>
        </w:r>
        <w:r>
          <w:rPr>
            <w:rFonts w:asciiTheme="minorHAnsi" w:eastAsiaTheme="minorEastAsia" w:hAnsiTheme="minorHAnsi" w:cstheme="minorBidi"/>
            <w:sz w:val="22"/>
            <w:szCs w:val="22"/>
            <w:lang w:eastAsia="en-AU"/>
          </w:rPr>
          <w:tab/>
        </w:r>
        <w:r w:rsidRPr="000D0337">
          <w:t>Dictionary, new definitions</w:t>
        </w:r>
        <w:r>
          <w:tab/>
        </w:r>
        <w:r>
          <w:fldChar w:fldCharType="begin"/>
        </w:r>
        <w:r>
          <w:instrText xml:space="preserve"> PAGEREF _Toc99723659 \h </w:instrText>
        </w:r>
        <w:r>
          <w:fldChar w:fldCharType="separate"/>
        </w:r>
        <w:r w:rsidR="00C710F1">
          <w:t>34</w:t>
        </w:r>
        <w:r>
          <w:fldChar w:fldCharType="end"/>
        </w:r>
      </w:hyperlink>
    </w:p>
    <w:p w14:paraId="2465C6FD" w14:textId="26507BCC" w:rsidR="009F7310" w:rsidRDefault="009F7310">
      <w:pPr>
        <w:pStyle w:val="TOC5"/>
        <w:rPr>
          <w:rFonts w:asciiTheme="minorHAnsi" w:eastAsiaTheme="minorEastAsia" w:hAnsiTheme="minorHAnsi" w:cstheme="minorBidi"/>
          <w:sz w:val="22"/>
          <w:szCs w:val="22"/>
          <w:lang w:eastAsia="en-AU"/>
        </w:rPr>
      </w:pPr>
      <w:r>
        <w:tab/>
      </w:r>
      <w:hyperlink w:anchor="_Toc99723660" w:history="1">
        <w:r w:rsidRPr="000D0337">
          <w:t>18</w:t>
        </w:r>
        <w:r>
          <w:rPr>
            <w:rFonts w:asciiTheme="minorHAnsi" w:eastAsiaTheme="minorEastAsia" w:hAnsiTheme="minorHAnsi" w:cstheme="minorBidi"/>
            <w:sz w:val="22"/>
            <w:szCs w:val="22"/>
            <w:lang w:eastAsia="en-AU"/>
          </w:rPr>
          <w:tab/>
        </w:r>
        <w:r w:rsidRPr="000D0337">
          <w:t xml:space="preserve">Dictionary, definition of </w:t>
        </w:r>
        <w:r w:rsidRPr="000D0337">
          <w:rPr>
            <w:i/>
          </w:rPr>
          <w:t>exclusion</w:t>
        </w:r>
        <w:r>
          <w:tab/>
        </w:r>
        <w:r>
          <w:fldChar w:fldCharType="begin"/>
        </w:r>
        <w:r>
          <w:instrText xml:space="preserve"> PAGEREF _Toc99723660 \h </w:instrText>
        </w:r>
        <w:r>
          <w:fldChar w:fldCharType="separate"/>
        </w:r>
        <w:r w:rsidR="00C710F1">
          <w:t>34</w:t>
        </w:r>
        <w:r>
          <w:fldChar w:fldCharType="end"/>
        </w:r>
      </w:hyperlink>
    </w:p>
    <w:p w14:paraId="6F8FAF59" w14:textId="2DB3D229" w:rsidR="009F7310" w:rsidRDefault="009F7310">
      <w:pPr>
        <w:pStyle w:val="TOC5"/>
        <w:rPr>
          <w:rFonts w:asciiTheme="minorHAnsi" w:eastAsiaTheme="minorEastAsia" w:hAnsiTheme="minorHAnsi" w:cstheme="minorBidi"/>
          <w:sz w:val="22"/>
          <w:szCs w:val="22"/>
          <w:lang w:eastAsia="en-AU"/>
        </w:rPr>
      </w:pPr>
      <w:r>
        <w:tab/>
      </w:r>
      <w:hyperlink w:anchor="_Toc99723661" w:history="1">
        <w:r w:rsidRPr="000D0337">
          <w:t>19</w:t>
        </w:r>
        <w:r>
          <w:rPr>
            <w:rFonts w:asciiTheme="minorHAnsi" w:eastAsiaTheme="minorEastAsia" w:hAnsiTheme="minorHAnsi" w:cstheme="minorBidi"/>
            <w:sz w:val="22"/>
            <w:szCs w:val="22"/>
            <w:lang w:eastAsia="en-AU"/>
          </w:rPr>
          <w:tab/>
        </w:r>
        <w:r w:rsidRPr="000D0337">
          <w:t>Dictionary, new definitions</w:t>
        </w:r>
        <w:r>
          <w:tab/>
        </w:r>
        <w:r>
          <w:fldChar w:fldCharType="begin"/>
        </w:r>
        <w:r>
          <w:instrText xml:space="preserve"> PAGEREF _Toc99723661 \h </w:instrText>
        </w:r>
        <w:r>
          <w:fldChar w:fldCharType="separate"/>
        </w:r>
        <w:r w:rsidR="00C710F1">
          <w:t>34</w:t>
        </w:r>
        <w:r>
          <w:fldChar w:fldCharType="end"/>
        </w:r>
      </w:hyperlink>
    </w:p>
    <w:p w14:paraId="7646E88F" w14:textId="1564A151" w:rsidR="009F7310" w:rsidRDefault="0088392E">
      <w:pPr>
        <w:pStyle w:val="TOC2"/>
        <w:rPr>
          <w:rFonts w:asciiTheme="minorHAnsi" w:eastAsiaTheme="minorEastAsia" w:hAnsiTheme="minorHAnsi" w:cstheme="minorBidi"/>
          <w:b w:val="0"/>
          <w:sz w:val="22"/>
          <w:szCs w:val="22"/>
          <w:lang w:eastAsia="en-AU"/>
        </w:rPr>
      </w:pPr>
      <w:hyperlink w:anchor="_Toc99723662" w:history="1">
        <w:r w:rsidR="009F7310" w:rsidRPr="000D0337">
          <w:t>Part 3</w:t>
        </w:r>
        <w:r w:rsidR="009F7310">
          <w:rPr>
            <w:rFonts w:asciiTheme="minorHAnsi" w:eastAsiaTheme="minorEastAsia" w:hAnsiTheme="minorHAnsi" w:cstheme="minorBidi"/>
            <w:b w:val="0"/>
            <w:sz w:val="22"/>
            <w:szCs w:val="22"/>
            <w:lang w:eastAsia="en-AU"/>
          </w:rPr>
          <w:tab/>
        </w:r>
        <w:r w:rsidR="009F7310" w:rsidRPr="000D0337">
          <w:t>Education Act 2004—non</w:t>
        </w:r>
        <w:r w:rsidR="009F7310" w:rsidRPr="000D0337">
          <w:noBreakHyphen/>
          <w:t>government schools</w:t>
        </w:r>
        <w:r w:rsidR="009F7310" w:rsidRPr="009F7310">
          <w:rPr>
            <w:vanish/>
          </w:rPr>
          <w:tab/>
        </w:r>
        <w:r w:rsidR="009F7310" w:rsidRPr="009F7310">
          <w:rPr>
            <w:vanish/>
          </w:rPr>
          <w:fldChar w:fldCharType="begin"/>
        </w:r>
        <w:r w:rsidR="009F7310" w:rsidRPr="009F7310">
          <w:rPr>
            <w:vanish/>
          </w:rPr>
          <w:instrText xml:space="preserve"> PAGEREF _Toc99723662 \h </w:instrText>
        </w:r>
        <w:r w:rsidR="009F7310" w:rsidRPr="009F7310">
          <w:rPr>
            <w:vanish/>
          </w:rPr>
        </w:r>
        <w:r w:rsidR="009F7310" w:rsidRPr="009F7310">
          <w:rPr>
            <w:vanish/>
          </w:rPr>
          <w:fldChar w:fldCharType="separate"/>
        </w:r>
        <w:r w:rsidR="00C710F1">
          <w:rPr>
            <w:vanish/>
          </w:rPr>
          <w:t>36</w:t>
        </w:r>
        <w:r w:rsidR="009F7310" w:rsidRPr="009F7310">
          <w:rPr>
            <w:vanish/>
          </w:rPr>
          <w:fldChar w:fldCharType="end"/>
        </w:r>
      </w:hyperlink>
    </w:p>
    <w:p w14:paraId="1954A046" w14:textId="598ACE92" w:rsidR="009F7310" w:rsidRDefault="009F7310">
      <w:pPr>
        <w:pStyle w:val="TOC5"/>
        <w:rPr>
          <w:rFonts w:asciiTheme="minorHAnsi" w:eastAsiaTheme="minorEastAsia" w:hAnsiTheme="minorHAnsi" w:cstheme="minorBidi"/>
          <w:sz w:val="22"/>
          <w:szCs w:val="22"/>
          <w:lang w:eastAsia="en-AU"/>
        </w:rPr>
      </w:pPr>
      <w:r>
        <w:tab/>
      </w:r>
      <w:hyperlink w:anchor="_Toc99723663" w:history="1">
        <w:r w:rsidRPr="009F7310">
          <w:rPr>
            <w:rStyle w:val="CharSectNo"/>
          </w:rPr>
          <w:t>20</w:t>
        </w:r>
        <w:r w:rsidRPr="009F7310">
          <w:rPr>
            <w:color w:val="000000"/>
          </w:rPr>
          <w:tab/>
          <w:t>Main objects of Act</w:t>
        </w:r>
        <w:r>
          <w:rPr>
            <w:color w:val="000000"/>
          </w:rPr>
          <w:br/>
        </w:r>
        <w:r w:rsidRPr="009F7310">
          <w:rPr>
            <w:color w:val="000000"/>
          </w:rPr>
          <w:t>Section 8 (f)</w:t>
        </w:r>
        <w:r>
          <w:tab/>
        </w:r>
        <w:r>
          <w:fldChar w:fldCharType="begin"/>
        </w:r>
        <w:r>
          <w:instrText xml:space="preserve"> PAGEREF _Toc99723663 \h </w:instrText>
        </w:r>
        <w:r>
          <w:fldChar w:fldCharType="separate"/>
        </w:r>
        <w:r w:rsidR="00C710F1">
          <w:t>36</w:t>
        </w:r>
        <w:r>
          <w:fldChar w:fldCharType="end"/>
        </w:r>
      </w:hyperlink>
    </w:p>
    <w:p w14:paraId="5E956DAD" w14:textId="1A5CC3B0" w:rsidR="009F7310" w:rsidRDefault="009F7310">
      <w:pPr>
        <w:pStyle w:val="TOC5"/>
        <w:rPr>
          <w:rFonts w:asciiTheme="minorHAnsi" w:eastAsiaTheme="minorEastAsia" w:hAnsiTheme="minorHAnsi" w:cstheme="minorBidi"/>
          <w:sz w:val="22"/>
          <w:szCs w:val="22"/>
          <w:lang w:eastAsia="en-AU"/>
        </w:rPr>
      </w:pPr>
      <w:r>
        <w:tab/>
      </w:r>
      <w:hyperlink w:anchor="_Toc99723664" w:history="1">
        <w:r w:rsidRPr="009F7310">
          <w:rPr>
            <w:rStyle w:val="CharSectNo"/>
          </w:rPr>
          <w:t>21</w:t>
        </w:r>
        <w:r w:rsidRPr="009F7310">
          <w:rPr>
            <w:color w:val="000000"/>
          </w:rPr>
          <w:tab/>
          <w:t xml:space="preserve">Meaning of </w:t>
        </w:r>
        <w:r w:rsidRPr="009F7310">
          <w:rPr>
            <w:rStyle w:val="charItals"/>
            <w:color w:val="000000"/>
          </w:rPr>
          <w:t xml:space="preserve">education course </w:t>
        </w:r>
        <w:r w:rsidRPr="009F7310">
          <w:rPr>
            <w:color w:val="000000"/>
          </w:rPr>
          <w:t xml:space="preserve">and </w:t>
        </w:r>
        <w:r w:rsidRPr="009F7310">
          <w:rPr>
            <w:rStyle w:val="charItals"/>
            <w:color w:val="000000"/>
          </w:rPr>
          <w:t>education provider</w:t>
        </w:r>
        <w:r w:rsidRPr="009F7310">
          <w:rPr>
            <w:color w:val="000000"/>
          </w:rPr>
          <w:t>—Act</w:t>
        </w:r>
        <w:r>
          <w:rPr>
            <w:color w:val="000000"/>
          </w:rPr>
          <w:br/>
        </w:r>
        <w:r w:rsidRPr="009F7310">
          <w:rPr>
            <w:color w:val="000000"/>
          </w:rPr>
          <w:t>Table 9A, items 1 and 2, column 3</w:t>
        </w:r>
        <w:r>
          <w:tab/>
        </w:r>
        <w:r>
          <w:fldChar w:fldCharType="begin"/>
        </w:r>
        <w:r>
          <w:instrText xml:space="preserve"> PAGEREF _Toc99723664 \h </w:instrText>
        </w:r>
        <w:r>
          <w:fldChar w:fldCharType="separate"/>
        </w:r>
        <w:r w:rsidR="00C710F1">
          <w:t>36</w:t>
        </w:r>
        <w:r>
          <w:fldChar w:fldCharType="end"/>
        </w:r>
      </w:hyperlink>
    </w:p>
    <w:p w14:paraId="259D744B" w14:textId="70967A0F" w:rsidR="009F7310" w:rsidRDefault="009F7310">
      <w:pPr>
        <w:pStyle w:val="TOC5"/>
        <w:rPr>
          <w:rFonts w:asciiTheme="minorHAnsi" w:eastAsiaTheme="minorEastAsia" w:hAnsiTheme="minorHAnsi" w:cstheme="minorBidi"/>
          <w:sz w:val="22"/>
          <w:szCs w:val="22"/>
          <w:lang w:eastAsia="en-AU"/>
        </w:rPr>
      </w:pPr>
      <w:r>
        <w:tab/>
      </w:r>
      <w:hyperlink w:anchor="_Toc99723665" w:history="1">
        <w:r w:rsidRPr="009F7310">
          <w:rPr>
            <w:rStyle w:val="CharSectNo"/>
          </w:rPr>
          <w:t>22</w:t>
        </w:r>
        <w:r w:rsidRPr="009F7310">
          <w:rPr>
            <w:color w:val="000000"/>
          </w:rPr>
          <w:tab/>
          <w:t>Child of compulsory education age—school attendance requirement</w:t>
        </w:r>
        <w:r>
          <w:rPr>
            <w:color w:val="000000"/>
          </w:rPr>
          <w:br/>
        </w:r>
        <w:r w:rsidRPr="009F7310">
          <w:rPr>
            <w:color w:val="000000"/>
          </w:rPr>
          <w:t>Section 10A (1) (b)</w:t>
        </w:r>
        <w:r>
          <w:tab/>
        </w:r>
        <w:r>
          <w:fldChar w:fldCharType="begin"/>
        </w:r>
        <w:r>
          <w:instrText xml:space="preserve"> PAGEREF _Toc99723665 \h </w:instrText>
        </w:r>
        <w:r>
          <w:fldChar w:fldCharType="separate"/>
        </w:r>
        <w:r w:rsidR="00C710F1">
          <w:t>36</w:t>
        </w:r>
        <w:r>
          <w:fldChar w:fldCharType="end"/>
        </w:r>
      </w:hyperlink>
    </w:p>
    <w:p w14:paraId="2483310C" w14:textId="32B839AA" w:rsidR="009F7310" w:rsidRDefault="009F7310">
      <w:pPr>
        <w:pStyle w:val="TOC5"/>
        <w:rPr>
          <w:rFonts w:asciiTheme="minorHAnsi" w:eastAsiaTheme="minorEastAsia" w:hAnsiTheme="minorHAnsi" w:cstheme="minorBidi"/>
          <w:sz w:val="22"/>
          <w:szCs w:val="22"/>
          <w:lang w:eastAsia="en-AU"/>
        </w:rPr>
      </w:pPr>
      <w:r>
        <w:tab/>
      </w:r>
      <w:hyperlink w:anchor="_Toc99723666" w:history="1">
        <w:r w:rsidRPr="009F7310">
          <w:rPr>
            <w:rStyle w:val="CharSectNo"/>
          </w:rPr>
          <w:t>23</w:t>
        </w:r>
        <w:r w:rsidRPr="009F7310">
          <w:rPr>
            <w:color w:val="000000"/>
          </w:rPr>
          <w:tab/>
          <w:t>Child of compulsory education age—participation requirement</w:t>
        </w:r>
        <w:r>
          <w:rPr>
            <w:color w:val="000000"/>
          </w:rPr>
          <w:br/>
        </w:r>
        <w:r w:rsidRPr="009F7310">
          <w:rPr>
            <w:color w:val="000000"/>
          </w:rPr>
          <w:t>Section 10D (1) (b)</w:t>
        </w:r>
        <w:r>
          <w:tab/>
        </w:r>
        <w:r>
          <w:fldChar w:fldCharType="begin"/>
        </w:r>
        <w:r>
          <w:instrText xml:space="preserve"> PAGEREF _Toc99723666 \h </w:instrText>
        </w:r>
        <w:r>
          <w:fldChar w:fldCharType="separate"/>
        </w:r>
        <w:r w:rsidR="00C710F1">
          <w:t>37</w:t>
        </w:r>
        <w:r>
          <w:fldChar w:fldCharType="end"/>
        </w:r>
      </w:hyperlink>
    </w:p>
    <w:p w14:paraId="57FD5DFE" w14:textId="01A063D7" w:rsidR="009F7310" w:rsidRDefault="009F7310">
      <w:pPr>
        <w:pStyle w:val="TOC5"/>
        <w:rPr>
          <w:rFonts w:asciiTheme="minorHAnsi" w:eastAsiaTheme="minorEastAsia" w:hAnsiTheme="minorHAnsi" w:cstheme="minorBidi"/>
          <w:sz w:val="22"/>
          <w:szCs w:val="22"/>
          <w:lang w:eastAsia="en-AU"/>
        </w:rPr>
      </w:pPr>
      <w:r>
        <w:tab/>
      </w:r>
      <w:hyperlink w:anchor="_Toc99723667" w:history="1">
        <w:r w:rsidRPr="009F7310">
          <w:rPr>
            <w:rStyle w:val="CharSectNo"/>
          </w:rPr>
          <w:t>24</w:t>
        </w:r>
        <w:r w:rsidRPr="009F7310">
          <w:rPr>
            <w:color w:val="000000"/>
          </w:rPr>
          <w:tab/>
          <w:t>Giving information notice</w:t>
        </w:r>
        <w:r>
          <w:rPr>
            <w:color w:val="000000"/>
          </w:rPr>
          <w:br/>
        </w:r>
        <w:r w:rsidRPr="009F7310">
          <w:rPr>
            <w:color w:val="000000"/>
          </w:rPr>
          <w:t>Section 11C (2) (c)</w:t>
        </w:r>
        <w:r>
          <w:tab/>
        </w:r>
        <w:r>
          <w:fldChar w:fldCharType="begin"/>
        </w:r>
        <w:r>
          <w:instrText xml:space="preserve"> PAGEREF _Toc99723667 \h </w:instrText>
        </w:r>
        <w:r>
          <w:fldChar w:fldCharType="separate"/>
        </w:r>
        <w:r w:rsidR="00C710F1">
          <w:t>37</w:t>
        </w:r>
        <w:r>
          <w:fldChar w:fldCharType="end"/>
        </w:r>
      </w:hyperlink>
    </w:p>
    <w:p w14:paraId="2E0BC1CD" w14:textId="30CBB1C8" w:rsidR="009F7310" w:rsidRDefault="009F7310">
      <w:pPr>
        <w:pStyle w:val="TOC5"/>
        <w:rPr>
          <w:rFonts w:asciiTheme="minorHAnsi" w:eastAsiaTheme="minorEastAsia" w:hAnsiTheme="minorHAnsi" w:cstheme="minorBidi"/>
          <w:sz w:val="22"/>
          <w:szCs w:val="22"/>
          <w:lang w:eastAsia="en-AU"/>
        </w:rPr>
      </w:pPr>
      <w:r>
        <w:tab/>
      </w:r>
      <w:hyperlink w:anchor="_Toc99723668" w:history="1">
        <w:r w:rsidRPr="000D0337">
          <w:t>25</w:t>
        </w:r>
        <w:r>
          <w:rPr>
            <w:rFonts w:asciiTheme="minorHAnsi" w:eastAsiaTheme="minorEastAsia" w:hAnsiTheme="minorHAnsi" w:cstheme="minorBidi"/>
            <w:sz w:val="22"/>
            <w:szCs w:val="22"/>
            <w:lang w:eastAsia="en-AU"/>
          </w:rPr>
          <w:tab/>
        </w:r>
        <w:r w:rsidRPr="000D0337">
          <w:t>Section 11C (2) (d)</w:t>
        </w:r>
        <w:r>
          <w:tab/>
        </w:r>
        <w:r>
          <w:fldChar w:fldCharType="begin"/>
        </w:r>
        <w:r>
          <w:instrText xml:space="preserve"> PAGEREF _Toc99723668 \h </w:instrText>
        </w:r>
        <w:r>
          <w:fldChar w:fldCharType="separate"/>
        </w:r>
        <w:r w:rsidR="00C710F1">
          <w:t>37</w:t>
        </w:r>
        <w:r>
          <w:fldChar w:fldCharType="end"/>
        </w:r>
      </w:hyperlink>
    </w:p>
    <w:p w14:paraId="141697DD" w14:textId="10F8A979" w:rsidR="009F7310" w:rsidRDefault="009F7310">
      <w:pPr>
        <w:pStyle w:val="TOC5"/>
        <w:rPr>
          <w:rFonts w:asciiTheme="minorHAnsi" w:eastAsiaTheme="minorEastAsia" w:hAnsiTheme="minorHAnsi" w:cstheme="minorBidi"/>
          <w:sz w:val="22"/>
          <w:szCs w:val="22"/>
          <w:lang w:eastAsia="en-AU"/>
        </w:rPr>
      </w:pPr>
      <w:r>
        <w:tab/>
      </w:r>
      <w:hyperlink w:anchor="_Toc99723669" w:history="1">
        <w:r w:rsidRPr="009F7310">
          <w:rPr>
            <w:rStyle w:val="CharSectNo"/>
          </w:rPr>
          <w:t>26</w:t>
        </w:r>
        <w:r w:rsidRPr="009F7310">
          <w:rPr>
            <w:color w:val="000000"/>
          </w:rPr>
          <w:tab/>
          <w:t>Establishing government schools etc</w:t>
        </w:r>
        <w:r>
          <w:rPr>
            <w:color w:val="000000"/>
          </w:rPr>
          <w:br/>
        </w:r>
        <w:r w:rsidRPr="009F7310">
          <w:rPr>
            <w:color w:val="000000"/>
          </w:rPr>
          <w:t>Section 20 (2) (b) and note</w:t>
        </w:r>
        <w:r>
          <w:tab/>
        </w:r>
        <w:r>
          <w:fldChar w:fldCharType="begin"/>
        </w:r>
        <w:r>
          <w:instrText xml:space="preserve"> PAGEREF _Toc99723669 \h </w:instrText>
        </w:r>
        <w:r>
          <w:fldChar w:fldCharType="separate"/>
        </w:r>
        <w:r w:rsidR="00C710F1">
          <w:t>37</w:t>
        </w:r>
        <w:r>
          <w:fldChar w:fldCharType="end"/>
        </w:r>
      </w:hyperlink>
    </w:p>
    <w:p w14:paraId="41CCAA37" w14:textId="0B9DEBA5" w:rsidR="009F7310" w:rsidRDefault="009F7310">
      <w:pPr>
        <w:pStyle w:val="TOC5"/>
        <w:rPr>
          <w:rFonts w:asciiTheme="minorHAnsi" w:eastAsiaTheme="minorEastAsia" w:hAnsiTheme="minorHAnsi" w:cstheme="minorBidi"/>
          <w:sz w:val="22"/>
          <w:szCs w:val="22"/>
          <w:lang w:eastAsia="en-AU"/>
        </w:rPr>
      </w:pPr>
      <w:r>
        <w:tab/>
      </w:r>
      <w:hyperlink w:anchor="_Toc99723670" w:history="1">
        <w:r w:rsidRPr="000D0337">
          <w:t>27</w:t>
        </w:r>
        <w:r>
          <w:rPr>
            <w:rFonts w:asciiTheme="minorHAnsi" w:eastAsiaTheme="minorEastAsia" w:hAnsiTheme="minorHAnsi" w:cstheme="minorBidi"/>
            <w:sz w:val="22"/>
            <w:szCs w:val="22"/>
            <w:lang w:eastAsia="en-AU"/>
          </w:rPr>
          <w:tab/>
        </w:r>
        <w:r w:rsidRPr="000D0337">
          <w:t>Section 20B heading</w:t>
        </w:r>
        <w:r>
          <w:tab/>
        </w:r>
        <w:r>
          <w:fldChar w:fldCharType="begin"/>
        </w:r>
        <w:r>
          <w:instrText xml:space="preserve"> PAGEREF _Toc99723670 \h </w:instrText>
        </w:r>
        <w:r>
          <w:fldChar w:fldCharType="separate"/>
        </w:r>
        <w:r w:rsidR="00C710F1">
          <w:t>38</w:t>
        </w:r>
        <w:r>
          <w:fldChar w:fldCharType="end"/>
        </w:r>
      </w:hyperlink>
    </w:p>
    <w:p w14:paraId="63AACAE8" w14:textId="1224B22D" w:rsidR="009F7310" w:rsidRDefault="009F7310">
      <w:pPr>
        <w:pStyle w:val="TOC5"/>
        <w:rPr>
          <w:rFonts w:asciiTheme="minorHAnsi" w:eastAsiaTheme="minorEastAsia" w:hAnsiTheme="minorHAnsi" w:cstheme="minorBidi"/>
          <w:sz w:val="22"/>
          <w:szCs w:val="22"/>
          <w:lang w:eastAsia="en-AU"/>
        </w:rPr>
      </w:pPr>
      <w:r>
        <w:tab/>
      </w:r>
      <w:hyperlink w:anchor="_Toc99723671" w:history="1">
        <w:r w:rsidRPr="000D0337">
          <w:t>28</w:t>
        </w:r>
        <w:r>
          <w:rPr>
            <w:rFonts w:asciiTheme="minorHAnsi" w:eastAsiaTheme="minorEastAsia" w:hAnsiTheme="minorHAnsi" w:cstheme="minorBidi"/>
            <w:sz w:val="22"/>
            <w:szCs w:val="22"/>
            <w:lang w:eastAsia="en-AU"/>
          </w:rPr>
          <w:tab/>
        </w:r>
        <w:r w:rsidRPr="000D0337">
          <w:t>Section 20B (1)</w:t>
        </w:r>
        <w:r>
          <w:tab/>
        </w:r>
        <w:r>
          <w:fldChar w:fldCharType="begin"/>
        </w:r>
        <w:r>
          <w:instrText xml:space="preserve"> PAGEREF _Toc99723671 \h </w:instrText>
        </w:r>
        <w:r>
          <w:fldChar w:fldCharType="separate"/>
        </w:r>
        <w:r w:rsidR="00C710F1">
          <w:t>38</w:t>
        </w:r>
        <w:r>
          <w:fldChar w:fldCharType="end"/>
        </w:r>
      </w:hyperlink>
    </w:p>
    <w:p w14:paraId="2A3718B3" w14:textId="7B80B9B0" w:rsidR="009F7310" w:rsidRDefault="009F7310">
      <w:pPr>
        <w:pStyle w:val="TOC5"/>
        <w:rPr>
          <w:rFonts w:asciiTheme="minorHAnsi" w:eastAsiaTheme="minorEastAsia" w:hAnsiTheme="minorHAnsi" w:cstheme="minorBidi"/>
          <w:sz w:val="22"/>
          <w:szCs w:val="22"/>
          <w:lang w:eastAsia="en-AU"/>
        </w:rPr>
      </w:pPr>
      <w:r>
        <w:tab/>
      </w:r>
      <w:hyperlink w:anchor="_Toc99723672" w:history="1">
        <w:r w:rsidRPr="009F7310">
          <w:rPr>
            <w:rStyle w:val="CharSectNo"/>
          </w:rPr>
          <w:t>29</w:t>
        </w:r>
        <w:r w:rsidRPr="009F7310">
          <w:rPr>
            <w:color w:val="000000"/>
          </w:rPr>
          <w:tab/>
          <w:t>Operation of government schools</w:t>
        </w:r>
        <w:r>
          <w:rPr>
            <w:color w:val="000000"/>
          </w:rPr>
          <w:br/>
        </w:r>
        <w:r w:rsidRPr="009F7310">
          <w:rPr>
            <w:color w:val="000000"/>
          </w:rPr>
          <w:t>Section 21 (3)</w:t>
        </w:r>
        <w:r>
          <w:tab/>
        </w:r>
        <w:r>
          <w:fldChar w:fldCharType="begin"/>
        </w:r>
        <w:r>
          <w:instrText xml:space="preserve"> PAGEREF _Toc99723672 \h </w:instrText>
        </w:r>
        <w:r>
          <w:fldChar w:fldCharType="separate"/>
        </w:r>
        <w:r w:rsidR="00C710F1">
          <w:t>38</w:t>
        </w:r>
        <w:r>
          <w:fldChar w:fldCharType="end"/>
        </w:r>
      </w:hyperlink>
    </w:p>
    <w:p w14:paraId="1EBB4C84" w14:textId="56B6C9BA" w:rsidR="009F7310" w:rsidRDefault="009F7310">
      <w:pPr>
        <w:pStyle w:val="TOC5"/>
        <w:rPr>
          <w:rFonts w:asciiTheme="minorHAnsi" w:eastAsiaTheme="minorEastAsia" w:hAnsiTheme="minorHAnsi" w:cstheme="minorBidi"/>
          <w:sz w:val="22"/>
          <w:szCs w:val="22"/>
          <w:lang w:eastAsia="en-AU"/>
        </w:rPr>
      </w:pPr>
      <w:r>
        <w:lastRenderedPageBreak/>
        <w:tab/>
      </w:r>
      <w:hyperlink w:anchor="_Toc99723673" w:history="1">
        <w:r w:rsidRPr="009F7310">
          <w:rPr>
            <w:rStyle w:val="CharSectNo"/>
          </w:rPr>
          <w:t>30</w:t>
        </w:r>
        <w:r w:rsidRPr="009F7310">
          <w:rPr>
            <w:color w:val="000000"/>
          </w:rPr>
          <w:tab/>
          <w:t>Education to be free</w:t>
        </w:r>
        <w:r>
          <w:rPr>
            <w:color w:val="000000"/>
          </w:rPr>
          <w:br/>
        </w:r>
        <w:r w:rsidRPr="009F7310">
          <w:rPr>
            <w:color w:val="000000"/>
          </w:rPr>
          <w:t>Section 26 (2) (a)</w:t>
        </w:r>
        <w:r>
          <w:tab/>
        </w:r>
        <w:r>
          <w:fldChar w:fldCharType="begin"/>
        </w:r>
        <w:r>
          <w:instrText xml:space="preserve"> PAGEREF _Toc99723673 \h </w:instrText>
        </w:r>
        <w:r>
          <w:fldChar w:fldCharType="separate"/>
        </w:r>
        <w:r w:rsidR="00C710F1">
          <w:t>38</w:t>
        </w:r>
        <w:r>
          <w:fldChar w:fldCharType="end"/>
        </w:r>
      </w:hyperlink>
    </w:p>
    <w:p w14:paraId="1273345B" w14:textId="02D0B91F" w:rsidR="009F7310" w:rsidRDefault="009F7310">
      <w:pPr>
        <w:pStyle w:val="TOC5"/>
        <w:rPr>
          <w:rFonts w:asciiTheme="minorHAnsi" w:eastAsiaTheme="minorEastAsia" w:hAnsiTheme="minorHAnsi" w:cstheme="minorBidi"/>
          <w:sz w:val="22"/>
          <w:szCs w:val="22"/>
          <w:lang w:eastAsia="en-AU"/>
        </w:rPr>
      </w:pPr>
      <w:r>
        <w:tab/>
      </w:r>
      <w:hyperlink w:anchor="_Toc99723674" w:history="1">
        <w:r w:rsidRPr="000D0337">
          <w:t>31</w:t>
        </w:r>
        <w:r>
          <w:rPr>
            <w:rFonts w:asciiTheme="minorHAnsi" w:eastAsiaTheme="minorEastAsia" w:hAnsiTheme="minorHAnsi" w:cstheme="minorBidi"/>
            <w:sz w:val="22"/>
            <w:szCs w:val="22"/>
            <w:lang w:eastAsia="en-AU"/>
          </w:rPr>
          <w:tab/>
        </w:r>
        <w:r w:rsidRPr="000D0337">
          <w:t xml:space="preserve">Section 26 (6), definition of </w:t>
        </w:r>
        <w:r w:rsidRPr="000D0337">
          <w:rPr>
            <w:i/>
          </w:rPr>
          <w:t>course money</w:t>
        </w:r>
        <w:r>
          <w:tab/>
        </w:r>
        <w:r>
          <w:fldChar w:fldCharType="begin"/>
        </w:r>
        <w:r>
          <w:instrText xml:space="preserve"> PAGEREF _Toc99723674 \h </w:instrText>
        </w:r>
        <w:r>
          <w:fldChar w:fldCharType="separate"/>
        </w:r>
        <w:r w:rsidR="00C710F1">
          <w:t>39</w:t>
        </w:r>
        <w:r>
          <w:fldChar w:fldCharType="end"/>
        </w:r>
      </w:hyperlink>
    </w:p>
    <w:p w14:paraId="68AC36B6" w14:textId="5B3E2357" w:rsidR="009F7310" w:rsidRDefault="009F7310">
      <w:pPr>
        <w:pStyle w:val="TOC5"/>
        <w:rPr>
          <w:rFonts w:asciiTheme="minorHAnsi" w:eastAsiaTheme="minorEastAsia" w:hAnsiTheme="minorHAnsi" w:cstheme="minorBidi"/>
          <w:sz w:val="22"/>
          <w:szCs w:val="22"/>
          <w:lang w:eastAsia="en-AU"/>
        </w:rPr>
      </w:pPr>
      <w:r>
        <w:tab/>
      </w:r>
      <w:hyperlink w:anchor="_Toc99723675" w:history="1">
        <w:r w:rsidRPr="009F7310">
          <w:rPr>
            <w:rStyle w:val="CharSectNo"/>
          </w:rPr>
          <w:t>32</w:t>
        </w:r>
        <w:r w:rsidRPr="009F7310">
          <w:rPr>
            <w:color w:val="000000"/>
          </w:rPr>
          <w:tab/>
          <w:t>Approved educational courses for students at government schools</w:t>
        </w:r>
        <w:r>
          <w:rPr>
            <w:color w:val="000000"/>
          </w:rPr>
          <w:br/>
        </w:r>
        <w:r w:rsidRPr="009F7310">
          <w:rPr>
            <w:color w:val="000000"/>
          </w:rPr>
          <w:t>Section 31 (1)</w:t>
        </w:r>
        <w:r>
          <w:tab/>
        </w:r>
        <w:r>
          <w:fldChar w:fldCharType="begin"/>
        </w:r>
        <w:r>
          <w:instrText xml:space="preserve"> PAGEREF _Toc99723675 \h </w:instrText>
        </w:r>
        <w:r>
          <w:fldChar w:fldCharType="separate"/>
        </w:r>
        <w:r w:rsidR="00C710F1">
          <w:t>39</w:t>
        </w:r>
        <w:r>
          <w:fldChar w:fldCharType="end"/>
        </w:r>
      </w:hyperlink>
    </w:p>
    <w:p w14:paraId="31BBD20A" w14:textId="6BD21958" w:rsidR="009F7310" w:rsidRDefault="009F7310">
      <w:pPr>
        <w:pStyle w:val="TOC5"/>
        <w:rPr>
          <w:rFonts w:asciiTheme="minorHAnsi" w:eastAsiaTheme="minorEastAsia" w:hAnsiTheme="minorHAnsi" w:cstheme="minorBidi"/>
          <w:sz w:val="22"/>
          <w:szCs w:val="22"/>
          <w:lang w:eastAsia="en-AU"/>
        </w:rPr>
      </w:pPr>
      <w:r>
        <w:tab/>
      </w:r>
      <w:hyperlink w:anchor="_Toc99723676" w:history="1">
        <w:r w:rsidRPr="000D0337">
          <w:t>33</w:t>
        </w:r>
        <w:r>
          <w:rPr>
            <w:rFonts w:asciiTheme="minorHAnsi" w:eastAsiaTheme="minorEastAsia" w:hAnsiTheme="minorHAnsi" w:cstheme="minorBidi"/>
            <w:sz w:val="22"/>
            <w:szCs w:val="22"/>
            <w:lang w:eastAsia="en-AU"/>
          </w:rPr>
          <w:tab/>
        </w:r>
        <w:r w:rsidRPr="000D0337">
          <w:t>Chapter 4</w:t>
        </w:r>
        <w:r>
          <w:tab/>
        </w:r>
        <w:r>
          <w:fldChar w:fldCharType="begin"/>
        </w:r>
        <w:r>
          <w:instrText xml:space="preserve"> PAGEREF _Toc99723676 \h </w:instrText>
        </w:r>
        <w:r>
          <w:fldChar w:fldCharType="separate"/>
        </w:r>
        <w:r w:rsidR="00C710F1">
          <w:t>39</w:t>
        </w:r>
        <w:r>
          <w:fldChar w:fldCharType="end"/>
        </w:r>
      </w:hyperlink>
    </w:p>
    <w:p w14:paraId="0D758F05" w14:textId="3D8CAF7F" w:rsidR="009F7310" w:rsidRDefault="009F7310">
      <w:pPr>
        <w:pStyle w:val="TOC5"/>
        <w:rPr>
          <w:rFonts w:asciiTheme="minorHAnsi" w:eastAsiaTheme="minorEastAsia" w:hAnsiTheme="minorHAnsi" w:cstheme="minorBidi"/>
          <w:sz w:val="22"/>
          <w:szCs w:val="22"/>
          <w:lang w:eastAsia="en-AU"/>
        </w:rPr>
      </w:pPr>
      <w:r>
        <w:tab/>
      </w:r>
      <w:hyperlink w:anchor="_Toc99723677" w:history="1">
        <w:r w:rsidRPr="009F7310">
          <w:rPr>
            <w:rStyle w:val="CharSectNo"/>
          </w:rPr>
          <w:t>34</w:t>
        </w:r>
        <w:r w:rsidRPr="009F7310">
          <w:rPr>
            <w:color w:val="000000"/>
          </w:rPr>
          <w:tab/>
          <w:t>Offences on school premises</w:t>
        </w:r>
        <w:r>
          <w:rPr>
            <w:color w:val="000000"/>
          </w:rPr>
          <w:br/>
        </w:r>
        <w:r w:rsidRPr="009F7310">
          <w:rPr>
            <w:color w:val="000000"/>
          </w:rPr>
          <w:t xml:space="preserve">Section 147 (5), definition of </w:t>
        </w:r>
        <w:r w:rsidRPr="009F7310">
          <w:rPr>
            <w:rStyle w:val="charItals"/>
          </w:rPr>
          <w:t>school premises</w:t>
        </w:r>
        <w:r>
          <w:tab/>
        </w:r>
        <w:r>
          <w:fldChar w:fldCharType="begin"/>
        </w:r>
        <w:r>
          <w:instrText xml:space="preserve"> PAGEREF _Toc99723677 \h </w:instrText>
        </w:r>
        <w:r>
          <w:fldChar w:fldCharType="separate"/>
        </w:r>
        <w:r w:rsidR="00C710F1">
          <w:t>88</w:t>
        </w:r>
        <w:r>
          <w:fldChar w:fldCharType="end"/>
        </w:r>
      </w:hyperlink>
    </w:p>
    <w:p w14:paraId="71FC6DEF" w14:textId="72D56C7D" w:rsidR="009F7310" w:rsidRDefault="009F7310">
      <w:pPr>
        <w:pStyle w:val="TOC5"/>
        <w:rPr>
          <w:rFonts w:asciiTheme="minorHAnsi" w:eastAsiaTheme="minorEastAsia" w:hAnsiTheme="minorHAnsi" w:cstheme="minorBidi"/>
          <w:sz w:val="22"/>
          <w:szCs w:val="22"/>
          <w:lang w:eastAsia="en-AU"/>
        </w:rPr>
      </w:pPr>
      <w:r>
        <w:tab/>
      </w:r>
      <w:hyperlink w:anchor="_Toc99723678" w:history="1">
        <w:r w:rsidRPr="009F7310">
          <w:rPr>
            <w:rStyle w:val="CharSectNo"/>
          </w:rPr>
          <w:t>35</w:t>
        </w:r>
        <w:r w:rsidRPr="009F7310">
          <w:rPr>
            <w:color w:val="000000"/>
          </w:rPr>
          <w:tab/>
          <w:t>Evidence—certificate signed by principal etc</w:t>
        </w:r>
        <w:r>
          <w:rPr>
            <w:color w:val="000000"/>
          </w:rPr>
          <w:br/>
        </w:r>
        <w:r w:rsidRPr="009F7310">
          <w:rPr>
            <w:color w:val="000000"/>
          </w:rPr>
          <w:t>Section 153A (2)</w:t>
        </w:r>
        <w:r>
          <w:tab/>
        </w:r>
        <w:r>
          <w:fldChar w:fldCharType="begin"/>
        </w:r>
        <w:r>
          <w:instrText xml:space="preserve"> PAGEREF _Toc99723678 \h </w:instrText>
        </w:r>
        <w:r>
          <w:fldChar w:fldCharType="separate"/>
        </w:r>
        <w:r w:rsidR="00C710F1">
          <w:t>89</w:t>
        </w:r>
        <w:r>
          <w:fldChar w:fldCharType="end"/>
        </w:r>
      </w:hyperlink>
    </w:p>
    <w:p w14:paraId="7C124FB9" w14:textId="79A9D48E" w:rsidR="009F7310" w:rsidRDefault="009F7310">
      <w:pPr>
        <w:pStyle w:val="TOC5"/>
        <w:rPr>
          <w:rFonts w:asciiTheme="minorHAnsi" w:eastAsiaTheme="minorEastAsia" w:hAnsiTheme="minorHAnsi" w:cstheme="minorBidi"/>
          <w:sz w:val="22"/>
          <w:szCs w:val="22"/>
          <w:lang w:eastAsia="en-AU"/>
        </w:rPr>
      </w:pPr>
      <w:r>
        <w:tab/>
      </w:r>
      <w:hyperlink w:anchor="_Toc99723679" w:history="1">
        <w:r w:rsidRPr="009F7310">
          <w:rPr>
            <w:rStyle w:val="CharSectNo"/>
          </w:rPr>
          <w:t>36</w:t>
        </w:r>
        <w:r w:rsidRPr="009F7310">
          <w:rPr>
            <w:color w:val="000000"/>
          </w:rPr>
          <w:tab/>
          <w:t>Declaration—COVID</w:t>
        </w:r>
        <w:r w:rsidRPr="009F7310">
          <w:rPr>
            <w:color w:val="000000"/>
          </w:rPr>
          <w:noBreakHyphen/>
          <w:t>19 emergency</w:t>
        </w:r>
        <w:r>
          <w:rPr>
            <w:color w:val="000000"/>
          </w:rPr>
          <w:br/>
        </w:r>
        <w:r w:rsidRPr="009F7310">
          <w:rPr>
            <w:color w:val="000000"/>
          </w:rPr>
          <w:t>Section 153B (2) (f) and (g)</w:t>
        </w:r>
        <w:r>
          <w:tab/>
        </w:r>
        <w:r>
          <w:fldChar w:fldCharType="begin"/>
        </w:r>
        <w:r>
          <w:instrText xml:space="preserve"> PAGEREF _Toc99723679 \h </w:instrText>
        </w:r>
        <w:r>
          <w:fldChar w:fldCharType="separate"/>
        </w:r>
        <w:r w:rsidR="00C710F1">
          <w:t>89</w:t>
        </w:r>
        <w:r>
          <w:fldChar w:fldCharType="end"/>
        </w:r>
      </w:hyperlink>
    </w:p>
    <w:p w14:paraId="65896D9B" w14:textId="1FF34DE2" w:rsidR="009F7310" w:rsidRDefault="009F7310">
      <w:pPr>
        <w:pStyle w:val="TOC5"/>
        <w:rPr>
          <w:rFonts w:asciiTheme="minorHAnsi" w:eastAsiaTheme="minorEastAsia" w:hAnsiTheme="minorHAnsi" w:cstheme="minorBidi"/>
          <w:sz w:val="22"/>
          <w:szCs w:val="22"/>
          <w:lang w:eastAsia="en-AU"/>
        </w:rPr>
      </w:pPr>
      <w:r>
        <w:tab/>
      </w:r>
      <w:hyperlink w:anchor="_Toc99723680" w:history="1">
        <w:r w:rsidRPr="000D0337">
          <w:t>37</w:t>
        </w:r>
        <w:r>
          <w:rPr>
            <w:rFonts w:asciiTheme="minorHAnsi" w:eastAsiaTheme="minorEastAsia" w:hAnsiTheme="minorHAnsi" w:cstheme="minorBidi"/>
            <w:sz w:val="22"/>
            <w:szCs w:val="22"/>
            <w:lang w:eastAsia="en-AU"/>
          </w:rPr>
          <w:tab/>
        </w:r>
        <w:r w:rsidRPr="000D0337">
          <w:t>New section 153C</w:t>
        </w:r>
        <w:r>
          <w:tab/>
        </w:r>
        <w:r>
          <w:fldChar w:fldCharType="begin"/>
        </w:r>
        <w:r>
          <w:instrText xml:space="preserve"> PAGEREF _Toc99723680 \h </w:instrText>
        </w:r>
        <w:r>
          <w:fldChar w:fldCharType="separate"/>
        </w:r>
        <w:r w:rsidR="00C710F1">
          <w:t>90</w:t>
        </w:r>
        <w:r>
          <w:fldChar w:fldCharType="end"/>
        </w:r>
      </w:hyperlink>
    </w:p>
    <w:p w14:paraId="643EC7D2" w14:textId="0E688D73" w:rsidR="009F7310" w:rsidRDefault="009F7310">
      <w:pPr>
        <w:pStyle w:val="TOC5"/>
        <w:rPr>
          <w:rFonts w:asciiTheme="minorHAnsi" w:eastAsiaTheme="minorEastAsia" w:hAnsiTheme="minorHAnsi" w:cstheme="minorBidi"/>
          <w:sz w:val="22"/>
          <w:szCs w:val="22"/>
          <w:lang w:eastAsia="en-AU"/>
        </w:rPr>
      </w:pPr>
      <w:r>
        <w:tab/>
      </w:r>
      <w:hyperlink w:anchor="_Toc99723681" w:history="1">
        <w:r w:rsidRPr="009F7310">
          <w:rPr>
            <w:rStyle w:val="CharSectNo"/>
          </w:rPr>
          <w:t>38</w:t>
        </w:r>
        <w:r w:rsidRPr="009F7310">
          <w:rPr>
            <w:color w:val="000000"/>
          </w:rPr>
          <w:tab/>
          <w:t>Regulation</w:t>
        </w:r>
        <w:r w:rsidRPr="009F7310">
          <w:rPr>
            <w:color w:val="000000"/>
          </w:rPr>
          <w:noBreakHyphen/>
          <w:t>making power</w:t>
        </w:r>
        <w:r>
          <w:rPr>
            <w:color w:val="000000"/>
          </w:rPr>
          <w:br/>
        </w:r>
        <w:r w:rsidRPr="009F7310">
          <w:rPr>
            <w:color w:val="000000"/>
          </w:rPr>
          <w:t>Section 155 (3) and (4)</w:t>
        </w:r>
        <w:r>
          <w:tab/>
        </w:r>
        <w:r>
          <w:fldChar w:fldCharType="begin"/>
        </w:r>
        <w:r>
          <w:instrText xml:space="preserve"> PAGEREF _Toc99723681 \h </w:instrText>
        </w:r>
        <w:r>
          <w:fldChar w:fldCharType="separate"/>
        </w:r>
        <w:r w:rsidR="00C710F1">
          <w:t>90</w:t>
        </w:r>
        <w:r>
          <w:fldChar w:fldCharType="end"/>
        </w:r>
      </w:hyperlink>
    </w:p>
    <w:p w14:paraId="5784AE6F" w14:textId="1D322E29" w:rsidR="009F7310" w:rsidRDefault="009F7310">
      <w:pPr>
        <w:pStyle w:val="TOC5"/>
        <w:rPr>
          <w:rFonts w:asciiTheme="minorHAnsi" w:eastAsiaTheme="minorEastAsia" w:hAnsiTheme="minorHAnsi" w:cstheme="minorBidi"/>
          <w:sz w:val="22"/>
          <w:szCs w:val="22"/>
          <w:lang w:eastAsia="en-AU"/>
        </w:rPr>
      </w:pPr>
      <w:r>
        <w:tab/>
      </w:r>
      <w:hyperlink w:anchor="_Toc99723682" w:history="1">
        <w:r w:rsidRPr="000D0337">
          <w:t>39</w:t>
        </w:r>
        <w:r>
          <w:rPr>
            <w:rFonts w:asciiTheme="minorHAnsi" w:eastAsiaTheme="minorEastAsia" w:hAnsiTheme="minorHAnsi" w:cstheme="minorBidi"/>
            <w:sz w:val="22"/>
            <w:szCs w:val="22"/>
            <w:lang w:eastAsia="en-AU"/>
          </w:rPr>
          <w:tab/>
        </w:r>
        <w:r w:rsidRPr="000D0337">
          <w:t>New part 10.1A</w:t>
        </w:r>
        <w:r>
          <w:tab/>
        </w:r>
        <w:r>
          <w:fldChar w:fldCharType="begin"/>
        </w:r>
        <w:r>
          <w:instrText xml:space="preserve"> PAGEREF _Toc99723682 \h </w:instrText>
        </w:r>
        <w:r>
          <w:fldChar w:fldCharType="separate"/>
        </w:r>
        <w:r w:rsidR="00C710F1">
          <w:t>91</w:t>
        </w:r>
        <w:r>
          <w:fldChar w:fldCharType="end"/>
        </w:r>
      </w:hyperlink>
    </w:p>
    <w:p w14:paraId="1824CECA" w14:textId="0C226D5A" w:rsidR="009F7310" w:rsidRDefault="009F7310">
      <w:pPr>
        <w:pStyle w:val="TOC5"/>
        <w:rPr>
          <w:rFonts w:asciiTheme="minorHAnsi" w:eastAsiaTheme="minorEastAsia" w:hAnsiTheme="minorHAnsi" w:cstheme="minorBidi"/>
          <w:sz w:val="22"/>
          <w:szCs w:val="22"/>
          <w:lang w:eastAsia="en-AU"/>
        </w:rPr>
      </w:pPr>
      <w:r>
        <w:tab/>
      </w:r>
      <w:hyperlink w:anchor="_Toc99723683" w:history="1">
        <w:r w:rsidRPr="000D0337">
          <w:t>40</w:t>
        </w:r>
        <w:r>
          <w:rPr>
            <w:rFonts w:asciiTheme="minorHAnsi" w:eastAsiaTheme="minorEastAsia" w:hAnsiTheme="minorHAnsi" w:cstheme="minorBidi"/>
            <w:sz w:val="22"/>
            <w:szCs w:val="22"/>
            <w:lang w:eastAsia="en-AU"/>
          </w:rPr>
          <w:tab/>
        </w:r>
        <w:r w:rsidRPr="000D0337">
          <w:t>Section 313</w:t>
        </w:r>
        <w:r>
          <w:tab/>
        </w:r>
        <w:r>
          <w:fldChar w:fldCharType="begin"/>
        </w:r>
        <w:r>
          <w:instrText xml:space="preserve"> PAGEREF _Toc99723683 \h </w:instrText>
        </w:r>
        <w:r>
          <w:fldChar w:fldCharType="separate"/>
        </w:r>
        <w:r w:rsidR="00C710F1">
          <w:t>101</w:t>
        </w:r>
        <w:r>
          <w:fldChar w:fldCharType="end"/>
        </w:r>
      </w:hyperlink>
    </w:p>
    <w:p w14:paraId="571DD587" w14:textId="1DC1116E" w:rsidR="009F7310" w:rsidRDefault="009F7310">
      <w:pPr>
        <w:pStyle w:val="TOC5"/>
        <w:rPr>
          <w:rFonts w:asciiTheme="minorHAnsi" w:eastAsiaTheme="minorEastAsia" w:hAnsiTheme="minorHAnsi" w:cstheme="minorBidi"/>
          <w:sz w:val="22"/>
          <w:szCs w:val="22"/>
          <w:lang w:eastAsia="en-AU"/>
        </w:rPr>
      </w:pPr>
      <w:r>
        <w:tab/>
      </w:r>
      <w:hyperlink w:anchor="_Toc99723684" w:history="1">
        <w:r w:rsidRPr="009F7310">
          <w:rPr>
            <w:rStyle w:val="CharSectNo"/>
          </w:rPr>
          <w:t>41</w:t>
        </w:r>
        <w:r w:rsidRPr="009F7310">
          <w:rPr>
            <w:color w:val="000000"/>
          </w:rPr>
          <w:tab/>
          <w:t>Reviewable decisions</w:t>
        </w:r>
        <w:r>
          <w:rPr>
            <w:color w:val="000000"/>
          </w:rPr>
          <w:br/>
        </w:r>
        <w:r w:rsidRPr="009F7310">
          <w:rPr>
            <w:color w:val="000000"/>
          </w:rPr>
          <w:t>Schedule 1, items 13 to 21</w:t>
        </w:r>
        <w:r>
          <w:tab/>
        </w:r>
        <w:r>
          <w:fldChar w:fldCharType="begin"/>
        </w:r>
        <w:r>
          <w:instrText xml:space="preserve"> PAGEREF _Toc99723684 \h </w:instrText>
        </w:r>
        <w:r>
          <w:fldChar w:fldCharType="separate"/>
        </w:r>
        <w:r w:rsidR="00C710F1">
          <w:t>101</w:t>
        </w:r>
        <w:r>
          <w:fldChar w:fldCharType="end"/>
        </w:r>
      </w:hyperlink>
    </w:p>
    <w:p w14:paraId="2E957416" w14:textId="62EB5748" w:rsidR="009F7310" w:rsidRDefault="009F7310">
      <w:pPr>
        <w:pStyle w:val="TOC5"/>
        <w:rPr>
          <w:rFonts w:asciiTheme="minorHAnsi" w:eastAsiaTheme="minorEastAsia" w:hAnsiTheme="minorHAnsi" w:cstheme="minorBidi"/>
          <w:sz w:val="22"/>
          <w:szCs w:val="22"/>
          <w:lang w:eastAsia="en-AU"/>
        </w:rPr>
      </w:pPr>
      <w:r>
        <w:tab/>
      </w:r>
      <w:hyperlink w:anchor="_Toc99723685" w:history="1">
        <w:r w:rsidRPr="000D0337">
          <w:t>42</w:t>
        </w:r>
        <w:r>
          <w:rPr>
            <w:rFonts w:asciiTheme="minorHAnsi" w:eastAsiaTheme="minorEastAsia" w:hAnsiTheme="minorHAnsi" w:cstheme="minorBidi"/>
            <w:sz w:val="22"/>
            <w:szCs w:val="22"/>
            <w:lang w:eastAsia="en-AU"/>
          </w:rPr>
          <w:tab/>
        </w:r>
        <w:r w:rsidRPr="000D0337">
          <w:t>Dictionary, note 2</w:t>
        </w:r>
        <w:r>
          <w:tab/>
        </w:r>
        <w:r>
          <w:fldChar w:fldCharType="begin"/>
        </w:r>
        <w:r>
          <w:instrText xml:space="preserve"> PAGEREF _Toc99723685 \h </w:instrText>
        </w:r>
        <w:r>
          <w:fldChar w:fldCharType="separate"/>
        </w:r>
        <w:r w:rsidR="00C710F1">
          <w:t>102</w:t>
        </w:r>
        <w:r>
          <w:fldChar w:fldCharType="end"/>
        </w:r>
      </w:hyperlink>
    </w:p>
    <w:p w14:paraId="369333E1" w14:textId="4D169398" w:rsidR="009F7310" w:rsidRDefault="009F7310">
      <w:pPr>
        <w:pStyle w:val="TOC5"/>
        <w:rPr>
          <w:rFonts w:asciiTheme="minorHAnsi" w:eastAsiaTheme="minorEastAsia" w:hAnsiTheme="minorHAnsi" w:cstheme="minorBidi"/>
          <w:sz w:val="22"/>
          <w:szCs w:val="22"/>
          <w:lang w:eastAsia="en-AU"/>
        </w:rPr>
      </w:pPr>
      <w:r>
        <w:tab/>
      </w:r>
      <w:hyperlink w:anchor="_Toc99723686" w:history="1">
        <w:r w:rsidRPr="000D0337">
          <w:t>43</w:t>
        </w:r>
        <w:r>
          <w:rPr>
            <w:rFonts w:asciiTheme="minorHAnsi" w:eastAsiaTheme="minorEastAsia" w:hAnsiTheme="minorHAnsi" w:cstheme="minorBidi"/>
            <w:sz w:val="22"/>
            <w:szCs w:val="22"/>
            <w:lang w:eastAsia="en-AU"/>
          </w:rPr>
          <w:tab/>
        </w:r>
        <w:r w:rsidRPr="000D0337">
          <w:t xml:space="preserve">Dictionary, definitions of </w:t>
        </w:r>
        <w:r w:rsidRPr="000D0337">
          <w:rPr>
            <w:i/>
          </w:rPr>
          <w:t xml:space="preserve">approved educational course </w:t>
        </w:r>
        <w:r w:rsidRPr="000D0337">
          <w:t>etc</w:t>
        </w:r>
        <w:r>
          <w:tab/>
        </w:r>
        <w:r>
          <w:fldChar w:fldCharType="begin"/>
        </w:r>
        <w:r>
          <w:instrText xml:space="preserve"> PAGEREF _Toc99723686 \h </w:instrText>
        </w:r>
        <w:r>
          <w:fldChar w:fldCharType="separate"/>
        </w:r>
        <w:r w:rsidR="00C710F1">
          <w:t>102</w:t>
        </w:r>
        <w:r>
          <w:fldChar w:fldCharType="end"/>
        </w:r>
      </w:hyperlink>
    </w:p>
    <w:p w14:paraId="483A07F1" w14:textId="2068EAA4" w:rsidR="009F7310" w:rsidRDefault="009F7310">
      <w:pPr>
        <w:pStyle w:val="TOC5"/>
        <w:rPr>
          <w:rFonts w:asciiTheme="minorHAnsi" w:eastAsiaTheme="minorEastAsia" w:hAnsiTheme="minorHAnsi" w:cstheme="minorBidi"/>
          <w:sz w:val="22"/>
          <w:szCs w:val="22"/>
          <w:lang w:eastAsia="en-AU"/>
        </w:rPr>
      </w:pPr>
      <w:r>
        <w:tab/>
      </w:r>
      <w:hyperlink w:anchor="_Toc99723687" w:history="1">
        <w:r w:rsidRPr="000D0337">
          <w:t>44</w:t>
        </w:r>
        <w:r>
          <w:rPr>
            <w:rFonts w:asciiTheme="minorHAnsi" w:eastAsiaTheme="minorEastAsia" w:hAnsiTheme="minorHAnsi" w:cstheme="minorBidi"/>
            <w:sz w:val="22"/>
            <w:szCs w:val="22"/>
            <w:lang w:eastAsia="en-AU"/>
          </w:rPr>
          <w:tab/>
        </w:r>
        <w:r w:rsidRPr="000D0337">
          <w:t xml:space="preserve">Dictionary, definition of </w:t>
        </w:r>
        <w:r w:rsidRPr="000D0337">
          <w:rPr>
            <w:i/>
          </w:rPr>
          <w:t>boarding facilities</w:t>
        </w:r>
        <w:r>
          <w:tab/>
        </w:r>
        <w:r>
          <w:fldChar w:fldCharType="begin"/>
        </w:r>
        <w:r>
          <w:instrText xml:space="preserve"> PAGEREF _Toc99723687 \h </w:instrText>
        </w:r>
        <w:r>
          <w:fldChar w:fldCharType="separate"/>
        </w:r>
        <w:r w:rsidR="00C710F1">
          <w:t>102</w:t>
        </w:r>
        <w:r>
          <w:fldChar w:fldCharType="end"/>
        </w:r>
      </w:hyperlink>
    </w:p>
    <w:p w14:paraId="754F9425" w14:textId="7D0BF257" w:rsidR="009F7310" w:rsidRDefault="009F7310">
      <w:pPr>
        <w:pStyle w:val="TOC5"/>
        <w:rPr>
          <w:rFonts w:asciiTheme="minorHAnsi" w:eastAsiaTheme="minorEastAsia" w:hAnsiTheme="minorHAnsi" w:cstheme="minorBidi"/>
          <w:sz w:val="22"/>
          <w:szCs w:val="22"/>
          <w:lang w:eastAsia="en-AU"/>
        </w:rPr>
      </w:pPr>
      <w:r>
        <w:tab/>
      </w:r>
      <w:hyperlink w:anchor="_Toc99723688" w:history="1">
        <w:r w:rsidRPr="000D0337">
          <w:t>45</w:t>
        </w:r>
        <w:r>
          <w:rPr>
            <w:rFonts w:asciiTheme="minorHAnsi" w:eastAsiaTheme="minorEastAsia" w:hAnsiTheme="minorHAnsi" w:cstheme="minorBidi"/>
            <w:sz w:val="22"/>
            <w:szCs w:val="22"/>
            <w:lang w:eastAsia="en-AU"/>
          </w:rPr>
          <w:tab/>
        </w:r>
        <w:r w:rsidRPr="000D0337">
          <w:t>Dictionary, new definitions</w:t>
        </w:r>
        <w:r>
          <w:tab/>
        </w:r>
        <w:r>
          <w:fldChar w:fldCharType="begin"/>
        </w:r>
        <w:r>
          <w:instrText xml:space="preserve"> PAGEREF _Toc99723688 \h </w:instrText>
        </w:r>
        <w:r>
          <w:fldChar w:fldCharType="separate"/>
        </w:r>
        <w:r w:rsidR="00C710F1">
          <w:t>102</w:t>
        </w:r>
        <w:r>
          <w:fldChar w:fldCharType="end"/>
        </w:r>
      </w:hyperlink>
    </w:p>
    <w:p w14:paraId="08F3495A" w14:textId="5FD114A2" w:rsidR="009F7310" w:rsidRDefault="009F7310">
      <w:pPr>
        <w:pStyle w:val="TOC5"/>
        <w:rPr>
          <w:rFonts w:asciiTheme="minorHAnsi" w:eastAsiaTheme="minorEastAsia" w:hAnsiTheme="minorHAnsi" w:cstheme="minorBidi"/>
          <w:sz w:val="22"/>
          <w:szCs w:val="22"/>
          <w:lang w:eastAsia="en-AU"/>
        </w:rPr>
      </w:pPr>
      <w:r>
        <w:tab/>
      </w:r>
      <w:hyperlink w:anchor="_Toc99723689" w:history="1">
        <w:r w:rsidRPr="000D0337">
          <w:t>46</w:t>
        </w:r>
        <w:r>
          <w:rPr>
            <w:rFonts w:asciiTheme="minorHAnsi" w:eastAsiaTheme="minorEastAsia" w:hAnsiTheme="minorHAnsi" w:cstheme="minorBidi"/>
            <w:sz w:val="22"/>
            <w:szCs w:val="22"/>
            <w:lang w:eastAsia="en-AU"/>
          </w:rPr>
          <w:tab/>
        </w:r>
        <w:r w:rsidRPr="000D0337">
          <w:t xml:space="preserve">Dictionary, definition of </w:t>
        </w:r>
        <w:r w:rsidRPr="000D0337">
          <w:rPr>
            <w:i/>
          </w:rPr>
          <w:t>in</w:t>
        </w:r>
        <w:r w:rsidRPr="000D0337">
          <w:rPr>
            <w:i/>
          </w:rPr>
          <w:noBreakHyphen/>
          <w:t>principle approval</w:t>
        </w:r>
        <w:r>
          <w:tab/>
        </w:r>
        <w:r>
          <w:fldChar w:fldCharType="begin"/>
        </w:r>
        <w:r>
          <w:instrText xml:space="preserve"> PAGEREF _Toc99723689 \h </w:instrText>
        </w:r>
        <w:r>
          <w:fldChar w:fldCharType="separate"/>
        </w:r>
        <w:r w:rsidR="00C710F1">
          <w:t>103</w:t>
        </w:r>
        <w:r>
          <w:fldChar w:fldCharType="end"/>
        </w:r>
      </w:hyperlink>
    </w:p>
    <w:p w14:paraId="7851C98C" w14:textId="7FD1AF21" w:rsidR="009F7310" w:rsidRDefault="009F7310">
      <w:pPr>
        <w:pStyle w:val="TOC5"/>
        <w:rPr>
          <w:rFonts w:asciiTheme="minorHAnsi" w:eastAsiaTheme="minorEastAsia" w:hAnsiTheme="minorHAnsi" w:cstheme="minorBidi"/>
          <w:sz w:val="22"/>
          <w:szCs w:val="22"/>
          <w:lang w:eastAsia="en-AU"/>
        </w:rPr>
      </w:pPr>
      <w:r>
        <w:tab/>
      </w:r>
      <w:hyperlink w:anchor="_Toc99723690" w:history="1">
        <w:r w:rsidRPr="000D0337">
          <w:t>47</w:t>
        </w:r>
        <w:r>
          <w:rPr>
            <w:rFonts w:asciiTheme="minorHAnsi" w:eastAsiaTheme="minorEastAsia" w:hAnsiTheme="minorHAnsi" w:cstheme="minorBidi"/>
            <w:sz w:val="22"/>
            <w:szCs w:val="22"/>
            <w:lang w:eastAsia="en-AU"/>
          </w:rPr>
          <w:tab/>
        </w:r>
        <w:r w:rsidRPr="000D0337">
          <w:t>Dictionary, new definitions</w:t>
        </w:r>
        <w:r>
          <w:tab/>
        </w:r>
        <w:r>
          <w:fldChar w:fldCharType="begin"/>
        </w:r>
        <w:r>
          <w:instrText xml:space="preserve"> PAGEREF _Toc99723690 \h </w:instrText>
        </w:r>
        <w:r>
          <w:fldChar w:fldCharType="separate"/>
        </w:r>
        <w:r w:rsidR="00C710F1">
          <w:t>103</w:t>
        </w:r>
        <w:r>
          <w:fldChar w:fldCharType="end"/>
        </w:r>
      </w:hyperlink>
    </w:p>
    <w:p w14:paraId="74AE077A" w14:textId="558E3838" w:rsidR="009F7310" w:rsidRDefault="009F7310">
      <w:pPr>
        <w:pStyle w:val="TOC5"/>
        <w:rPr>
          <w:rFonts w:asciiTheme="minorHAnsi" w:eastAsiaTheme="minorEastAsia" w:hAnsiTheme="minorHAnsi" w:cstheme="minorBidi"/>
          <w:sz w:val="22"/>
          <w:szCs w:val="22"/>
          <w:lang w:eastAsia="en-AU"/>
        </w:rPr>
      </w:pPr>
      <w:r>
        <w:tab/>
      </w:r>
      <w:hyperlink w:anchor="_Toc99723691" w:history="1">
        <w:r w:rsidRPr="000D0337">
          <w:t>48</w:t>
        </w:r>
        <w:r>
          <w:rPr>
            <w:rFonts w:asciiTheme="minorHAnsi" w:eastAsiaTheme="minorEastAsia" w:hAnsiTheme="minorHAnsi" w:cstheme="minorBidi"/>
            <w:sz w:val="22"/>
            <w:szCs w:val="22"/>
            <w:lang w:eastAsia="en-AU"/>
          </w:rPr>
          <w:tab/>
        </w:r>
        <w:r w:rsidRPr="000D0337">
          <w:t xml:space="preserve">Dictionary, definition of </w:t>
        </w:r>
        <w:r w:rsidRPr="000D0337">
          <w:rPr>
            <w:i/>
          </w:rPr>
          <w:t>non</w:t>
        </w:r>
        <w:r w:rsidRPr="000D0337">
          <w:rPr>
            <w:i/>
          </w:rPr>
          <w:noBreakHyphen/>
          <w:t>government school</w:t>
        </w:r>
        <w:r>
          <w:tab/>
        </w:r>
        <w:r>
          <w:fldChar w:fldCharType="begin"/>
        </w:r>
        <w:r>
          <w:instrText xml:space="preserve"> PAGEREF _Toc99723691 \h </w:instrText>
        </w:r>
        <w:r>
          <w:fldChar w:fldCharType="separate"/>
        </w:r>
        <w:r w:rsidR="00C710F1">
          <w:t>104</w:t>
        </w:r>
        <w:r>
          <w:fldChar w:fldCharType="end"/>
        </w:r>
      </w:hyperlink>
    </w:p>
    <w:p w14:paraId="5361CAD5" w14:textId="0E5D2B1A" w:rsidR="009F7310" w:rsidRDefault="009F7310">
      <w:pPr>
        <w:pStyle w:val="TOC5"/>
        <w:rPr>
          <w:rFonts w:asciiTheme="minorHAnsi" w:eastAsiaTheme="minorEastAsia" w:hAnsiTheme="minorHAnsi" w:cstheme="minorBidi"/>
          <w:sz w:val="22"/>
          <w:szCs w:val="22"/>
          <w:lang w:eastAsia="en-AU"/>
        </w:rPr>
      </w:pPr>
      <w:r>
        <w:tab/>
      </w:r>
      <w:hyperlink w:anchor="_Toc99723692" w:history="1">
        <w:r w:rsidRPr="000D0337">
          <w:t>49</w:t>
        </w:r>
        <w:r>
          <w:rPr>
            <w:rFonts w:asciiTheme="minorHAnsi" w:eastAsiaTheme="minorEastAsia" w:hAnsiTheme="minorHAnsi" w:cstheme="minorBidi"/>
            <w:sz w:val="22"/>
            <w:szCs w:val="22"/>
            <w:lang w:eastAsia="en-AU"/>
          </w:rPr>
          <w:tab/>
        </w:r>
        <w:r w:rsidRPr="000D0337">
          <w:t>Dictionary, new definitions</w:t>
        </w:r>
        <w:r>
          <w:tab/>
        </w:r>
        <w:r>
          <w:fldChar w:fldCharType="begin"/>
        </w:r>
        <w:r>
          <w:instrText xml:space="preserve"> PAGEREF _Toc99723692 \h </w:instrText>
        </w:r>
        <w:r>
          <w:fldChar w:fldCharType="separate"/>
        </w:r>
        <w:r w:rsidR="00C710F1">
          <w:t>104</w:t>
        </w:r>
        <w:r>
          <w:fldChar w:fldCharType="end"/>
        </w:r>
      </w:hyperlink>
    </w:p>
    <w:p w14:paraId="69AF1C6D" w14:textId="0B9ECB0E" w:rsidR="009F7310" w:rsidRDefault="009F7310">
      <w:pPr>
        <w:pStyle w:val="TOC5"/>
        <w:rPr>
          <w:rFonts w:asciiTheme="minorHAnsi" w:eastAsiaTheme="minorEastAsia" w:hAnsiTheme="minorHAnsi" w:cstheme="minorBidi"/>
          <w:sz w:val="22"/>
          <w:szCs w:val="22"/>
          <w:lang w:eastAsia="en-AU"/>
        </w:rPr>
      </w:pPr>
      <w:r>
        <w:tab/>
      </w:r>
      <w:hyperlink w:anchor="_Toc99723693" w:history="1">
        <w:r w:rsidRPr="000D0337">
          <w:t>50</w:t>
        </w:r>
        <w:r>
          <w:rPr>
            <w:rFonts w:asciiTheme="minorHAnsi" w:eastAsiaTheme="minorEastAsia" w:hAnsiTheme="minorHAnsi" w:cstheme="minorBidi"/>
            <w:sz w:val="22"/>
            <w:szCs w:val="22"/>
            <w:lang w:eastAsia="en-AU"/>
          </w:rPr>
          <w:tab/>
        </w:r>
        <w:r w:rsidRPr="000D0337">
          <w:t xml:space="preserve">Dictionary, definition of </w:t>
        </w:r>
        <w:r w:rsidRPr="000D0337">
          <w:rPr>
            <w:i/>
          </w:rPr>
          <w:t>proposed opening day</w:t>
        </w:r>
        <w:r>
          <w:tab/>
        </w:r>
        <w:r>
          <w:fldChar w:fldCharType="begin"/>
        </w:r>
        <w:r>
          <w:instrText xml:space="preserve"> PAGEREF _Toc99723693 \h </w:instrText>
        </w:r>
        <w:r>
          <w:fldChar w:fldCharType="separate"/>
        </w:r>
        <w:r w:rsidR="00C710F1">
          <w:t>104</w:t>
        </w:r>
        <w:r>
          <w:fldChar w:fldCharType="end"/>
        </w:r>
      </w:hyperlink>
    </w:p>
    <w:p w14:paraId="7DE273A3" w14:textId="755C2231" w:rsidR="009F7310" w:rsidRDefault="009F7310">
      <w:pPr>
        <w:pStyle w:val="TOC5"/>
        <w:rPr>
          <w:rFonts w:asciiTheme="minorHAnsi" w:eastAsiaTheme="minorEastAsia" w:hAnsiTheme="minorHAnsi" w:cstheme="minorBidi"/>
          <w:sz w:val="22"/>
          <w:szCs w:val="22"/>
          <w:lang w:eastAsia="en-AU"/>
        </w:rPr>
      </w:pPr>
      <w:r>
        <w:tab/>
      </w:r>
      <w:hyperlink w:anchor="_Toc99723694" w:history="1">
        <w:r w:rsidRPr="000D0337">
          <w:t>51</w:t>
        </w:r>
        <w:r>
          <w:rPr>
            <w:rFonts w:asciiTheme="minorHAnsi" w:eastAsiaTheme="minorEastAsia" w:hAnsiTheme="minorHAnsi" w:cstheme="minorBidi"/>
            <w:sz w:val="22"/>
            <w:szCs w:val="22"/>
            <w:lang w:eastAsia="en-AU"/>
          </w:rPr>
          <w:tab/>
        </w:r>
        <w:r w:rsidRPr="000D0337">
          <w:t>Dictionary, new definitions</w:t>
        </w:r>
        <w:r>
          <w:tab/>
        </w:r>
        <w:r>
          <w:fldChar w:fldCharType="begin"/>
        </w:r>
        <w:r>
          <w:instrText xml:space="preserve"> PAGEREF _Toc99723694 \h </w:instrText>
        </w:r>
        <w:r>
          <w:fldChar w:fldCharType="separate"/>
        </w:r>
        <w:r w:rsidR="00C710F1">
          <w:t>105</w:t>
        </w:r>
        <w:r>
          <w:fldChar w:fldCharType="end"/>
        </w:r>
      </w:hyperlink>
    </w:p>
    <w:p w14:paraId="737B1F96" w14:textId="7F78BC1A" w:rsidR="009F7310" w:rsidRDefault="009F7310">
      <w:pPr>
        <w:pStyle w:val="TOC5"/>
        <w:rPr>
          <w:rFonts w:asciiTheme="minorHAnsi" w:eastAsiaTheme="minorEastAsia" w:hAnsiTheme="minorHAnsi" w:cstheme="minorBidi"/>
          <w:sz w:val="22"/>
          <w:szCs w:val="22"/>
          <w:lang w:eastAsia="en-AU"/>
        </w:rPr>
      </w:pPr>
      <w:r>
        <w:tab/>
      </w:r>
      <w:hyperlink w:anchor="_Toc99723695" w:history="1">
        <w:r w:rsidRPr="000D0337">
          <w:t>52</w:t>
        </w:r>
        <w:r>
          <w:rPr>
            <w:rFonts w:asciiTheme="minorHAnsi" w:eastAsiaTheme="minorEastAsia" w:hAnsiTheme="minorHAnsi" w:cstheme="minorBidi"/>
            <w:sz w:val="22"/>
            <w:szCs w:val="22"/>
            <w:lang w:eastAsia="en-AU"/>
          </w:rPr>
          <w:tab/>
        </w:r>
        <w:r w:rsidRPr="000D0337">
          <w:t xml:space="preserve">Dictionary, definition of </w:t>
        </w:r>
        <w:r w:rsidRPr="000D0337">
          <w:rPr>
            <w:i/>
          </w:rPr>
          <w:t>registered non</w:t>
        </w:r>
        <w:r w:rsidRPr="000D0337">
          <w:rPr>
            <w:i/>
          </w:rPr>
          <w:noBreakHyphen/>
          <w:t>government school</w:t>
        </w:r>
        <w:r>
          <w:tab/>
        </w:r>
        <w:r>
          <w:fldChar w:fldCharType="begin"/>
        </w:r>
        <w:r>
          <w:instrText xml:space="preserve"> PAGEREF _Toc99723695 \h </w:instrText>
        </w:r>
        <w:r>
          <w:fldChar w:fldCharType="separate"/>
        </w:r>
        <w:r w:rsidR="00C710F1">
          <w:t>105</w:t>
        </w:r>
        <w:r>
          <w:fldChar w:fldCharType="end"/>
        </w:r>
      </w:hyperlink>
    </w:p>
    <w:p w14:paraId="5577A292" w14:textId="709C0B14" w:rsidR="009F7310" w:rsidRDefault="009F7310">
      <w:pPr>
        <w:pStyle w:val="TOC5"/>
        <w:rPr>
          <w:rFonts w:asciiTheme="minorHAnsi" w:eastAsiaTheme="minorEastAsia" w:hAnsiTheme="minorHAnsi" w:cstheme="minorBidi"/>
          <w:sz w:val="22"/>
          <w:szCs w:val="22"/>
          <w:lang w:eastAsia="en-AU"/>
        </w:rPr>
      </w:pPr>
      <w:r>
        <w:tab/>
      </w:r>
      <w:hyperlink w:anchor="_Toc99723696" w:history="1">
        <w:r w:rsidRPr="000D0337">
          <w:t>53</w:t>
        </w:r>
        <w:r>
          <w:rPr>
            <w:rFonts w:asciiTheme="minorHAnsi" w:eastAsiaTheme="minorEastAsia" w:hAnsiTheme="minorHAnsi" w:cstheme="minorBidi"/>
            <w:sz w:val="22"/>
            <w:szCs w:val="22"/>
            <w:lang w:eastAsia="en-AU"/>
          </w:rPr>
          <w:tab/>
        </w:r>
        <w:r w:rsidRPr="000D0337">
          <w:t xml:space="preserve">Dictionary, new definition of </w:t>
        </w:r>
        <w:r w:rsidRPr="000D0337">
          <w:rPr>
            <w:i/>
          </w:rPr>
          <w:t>registered school</w:t>
        </w:r>
        <w:r>
          <w:tab/>
        </w:r>
        <w:r>
          <w:fldChar w:fldCharType="begin"/>
        </w:r>
        <w:r>
          <w:instrText xml:space="preserve"> PAGEREF _Toc99723696 \h </w:instrText>
        </w:r>
        <w:r>
          <w:fldChar w:fldCharType="separate"/>
        </w:r>
        <w:r w:rsidR="00C710F1">
          <w:t>105</w:t>
        </w:r>
        <w:r>
          <w:fldChar w:fldCharType="end"/>
        </w:r>
      </w:hyperlink>
    </w:p>
    <w:p w14:paraId="69A49639" w14:textId="21B44734" w:rsidR="009F7310" w:rsidRDefault="009F7310">
      <w:pPr>
        <w:pStyle w:val="TOC5"/>
        <w:rPr>
          <w:rFonts w:asciiTheme="minorHAnsi" w:eastAsiaTheme="minorEastAsia" w:hAnsiTheme="minorHAnsi" w:cstheme="minorBidi"/>
          <w:sz w:val="22"/>
          <w:szCs w:val="22"/>
          <w:lang w:eastAsia="en-AU"/>
        </w:rPr>
      </w:pPr>
      <w:r>
        <w:tab/>
      </w:r>
      <w:hyperlink w:anchor="_Toc99723697" w:history="1">
        <w:r w:rsidRPr="000D0337">
          <w:t>54</w:t>
        </w:r>
        <w:r>
          <w:rPr>
            <w:rFonts w:asciiTheme="minorHAnsi" w:eastAsiaTheme="minorEastAsia" w:hAnsiTheme="minorHAnsi" w:cstheme="minorBidi"/>
            <w:sz w:val="22"/>
            <w:szCs w:val="22"/>
            <w:lang w:eastAsia="en-AU"/>
          </w:rPr>
          <w:tab/>
        </w:r>
        <w:r w:rsidRPr="000D0337">
          <w:t xml:space="preserve">Dictionary, definitions of </w:t>
        </w:r>
        <w:r w:rsidRPr="000D0337">
          <w:rPr>
            <w:i/>
          </w:rPr>
          <w:t xml:space="preserve">register of enrolments and attendances </w:t>
        </w:r>
        <w:r w:rsidRPr="000D0337">
          <w:t xml:space="preserve">and </w:t>
        </w:r>
        <w:r w:rsidRPr="000D0337">
          <w:rPr>
            <w:i/>
          </w:rPr>
          <w:t>register of non</w:t>
        </w:r>
        <w:r w:rsidRPr="000D0337">
          <w:rPr>
            <w:i/>
          </w:rPr>
          <w:noBreakHyphen/>
          <w:t>government schools</w:t>
        </w:r>
        <w:r>
          <w:tab/>
        </w:r>
        <w:r>
          <w:fldChar w:fldCharType="begin"/>
        </w:r>
        <w:r>
          <w:instrText xml:space="preserve"> PAGEREF _Toc99723697 \h </w:instrText>
        </w:r>
        <w:r>
          <w:fldChar w:fldCharType="separate"/>
        </w:r>
        <w:r w:rsidR="00C710F1">
          <w:t>105</w:t>
        </w:r>
        <w:r>
          <w:fldChar w:fldCharType="end"/>
        </w:r>
      </w:hyperlink>
    </w:p>
    <w:p w14:paraId="6A240B14" w14:textId="08BDD8B5" w:rsidR="009F7310" w:rsidRDefault="009F7310">
      <w:pPr>
        <w:pStyle w:val="TOC5"/>
        <w:rPr>
          <w:rFonts w:asciiTheme="minorHAnsi" w:eastAsiaTheme="minorEastAsia" w:hAnsiTheme="minorHAnsi" w:cstheme="minorBidi"/>
          <w:sz w:val="22"/>
          <w:szCs w:val="22"/>
          <w:lang w:eastAsia="en-AU"/>
        </w:rPr>
      </w:pPr>
      <w:r>
        <w:tab/>
      </w:r>
      <w:hyperlink w:anchor="_Toc99723698" w:history="1">
        <w:r w:rsidRPr="000D0337">
          <w:t>55</w:t>
        </w:r>
        <w:r>
          <w:rPr>
            <w:rFonts w:asciiTheme="minorHAnsi" w:eastAsiaTheme="minorEastAsia" w:hAnsiTheme="minorHAnsi" w:cstheme="minorBidi"/>
            <w:sz w:val="22"/>
            <w:szCs w:val="22"/>
            <w:lang w:eastAsia="en-AU"/>
          </w:rPr>
          <w:tab/>
        </w:r>
        <w:r w:rsidRPr="000D0337">
          <w:t xml:space="preserve">Dictionary, new definition of </w:t>
        </w:r>
        <w:r w:rsidRPr="000D0337">
          <w:rPr>
            <w:i/>
          </w:rPr>
          <w:t>registrable change</w:t>
        </w:r>
        <w:r>
          <w:tab/>
        </w:r>
        <w:r>
          <w:fldChar w:fldCharType="begin"/>
        </w:r>
        <w:r>
          <w:instrText xml:space="preserve"> PAGEREF _Toc99723698 \h </w:instrText>
        </w:r>
        <w:r>
          <w:fldChar w:fldCharType="separate"/>
        </w:r>
        <w:r w:rsidR="00C710F1">
          <w:t>106</w:t>
        </w:r>
        <w:r>
          <w:fldChar w:fldCharType="end"/>
        </w:r>
      </w:hyperlink>
    </w:p>
    <w:p w14:paraId="03CA0092" w14:textId="0DA85C28" w:rsidR="009F7310" w:rsidRDefault="009F7310">
      <w:pPr>
        <w:pStyle w:val="TOC5"/>
        <w:rPr>
          <w:rFonts w:asciiTheme="minorHAnsi" w:eastAsiaTheme="minorEastAsia" w:hAnsiTheme="minorHAnsi" w:cstheme="minorBidi"/>
          <w:sz w:val="22"/>
          <w:szCs w:val="22"/>
          <w:lang w:eastAsia="en-AU"/>
        </w:rPr>
      </w:pPr>
      <w:r>
        <w:tab/>
      </w:r>
      <w:hyperlink w:anchor="_Toc99723699" w:history="1">
        <w:r w:rsidRPr="000D0337">
          <w:t>56</w:t>
        </w:r>
        <w:r>
          <w:rPr>
            <w:rFonts w:asciiTheme="minorHAnsi" w:eastAsiaTheme="minorEastAsia" w:hAnsiTheme="minorHAnsi" w:cstheme="minorBidi"/>
            <w:sz w:val="22"/>
            <w:szCs w:val="22"/>
            <w:lang w:eastAsia="en-AU"/>
          </w:rPr>
          <w:tab/>
        </w:r>
        <w:r w:rsidRPr="000D0337">
          <w:t xml:space="preserve">Dictionary, definition of </w:t>
        </w:r>
        <w:r w:rsidRPr="000D0337">
          <w:rPr>
            <w:i/>
          </w:rPr>
          <w:t>registrar</w:t>
        </w:r>
        <w:r>
          <w:tab/>
        </w:r>
        <w:r>
          <w:fldChar w:fldCharType="begin"/>
        </w:r>
        <w:r>
          <w:instrText xml:space="preserve"> PAGEREF _Toc99723699 \h </w:instrText>
        </w:r>
        <w:r>
          <w:fldChar w:fldCharType="separate"/>
        </w:r>
        <w:r w:rsidR="00C710F1">
          <w:t>106</w:t>
        </w:r>
        <w:r>
          <w:fldChar w:fldCharType="end"/>
        </w:r>
      </w:hyperlink>
    </w:p>
    <w:p w14:paraId="77848FA4" w14:textId="5E4F1C31" w:rsidR="009F7310" w:rsidRDefault="009F7310">
      <w:pPr>
        <w:pStyle w:val="TOC5"/>
        <w:rPr>
          <w:rFonts w:asciiTheme="minorHAnsi" w:eastAsiaTheme="minorEastAsia" w:hAnsiTheme="minorHAnsi" w:cstheme="minorBidi"/>
          <w:sz w:val="22"/>
          <w:szCs w:val="22"/>
          <w:lang w:eastAsia="en-AU"/>
        </w:rPr>
      </w:pPr>
      <w:r>
        <w:lastRenderedPageBreak/>
        <w:tab/>
      </w:r>
      <w:hyperlink w:anchor="_Toc99723700" w:history="1">
        <w:r w:rsidRPr="000D0337">
          <w:t>57</w:t>
        </w:r>
        <w:r>
          <w:rPr>
            <w:rFonts w:asciiTheme="minorHAnsi" w:eastAsiaTheme="minorEastAsia" w:hAnsiTheme="minorHAnsi" w:cstheme="minorBidi"/>
            <w:sz w:val="22"/>
            <w:szCs w:val="22"/>
            <w:lang w:eastAsia="en-AU"/>
          </w:rPr>
          <w:tab/>
        </w:r>
        <w:r w:rsidRPr="000D0337">
          <w:t>Dictionary, new definitions</w:t>
        </w:r>
        <w:r>
          <w:tab/>
        </w:r>
        <w:r>
          <w:fldChar w:fldCharType="begin"/>
        </w:r>
        <w:r>
          <w:instrText xml:space="preserve"> PAGEREF _Toc99723700 \h </w:instrText>
        </w:r>
        <w:r>
          <w:fldChar w:fldCharType="separate"/>
        </w:r>
        <w:r w:rsidR="00C710F1">
          <w:t>106</w:t>
        </w:r>
        <w:r>
          <w:fldChar w:fldCharType="end"/>
        </w:r>
      </w:hyperlink>
    </w:p>
    <w:p w14:paraId="33878608" w14:textId="4CDFBC54" w:rsidR="009F7310" w:rsidRDefault="009F7310">
      <w:pPr>
        <w:pStyle w:val="TOC5"/>
        <w:rPr>
          <w:rFonts w:asciiTheme="minorHAnsi" w:eastAsiaTheme="minorEastAsia" w:hAnsiTheme="minorHAnsi" w:cstheme="minorBidi"/>
          <w:sz w:val="22"/>
          <w:szCs w:val="22"/>
          <w:lang w:eastAsia="en-AU"/>
        </w:rPr>
      </w:pPr>
      <w:r>
        <w:tab/>
      </w:r>
      <w:hyperlink w:anchor="_Toc99723701" w:history="1">
        <w:r w:rsidRPr="000D0337">
          <w:t>58</w:t>
        </w:r>
        <w:r>
          <w:rPr>
            <w:rFonts w:asciiTheme="minorHAnsi" w:eastAsiaTheme="minorEastAsia" w:hAnsiTheme="minorHAnsi" w:cstheme="minorBidi"/>
            <w:sz w:val="22"/>
            <w:szCs w:val="22"/>
            <w:lang w:eastAsia="en-AU"/>
          </w:rPr>
          <w:tab/>
        </w:r>
        <w:r w:rsidRPr="000D0337">
          <w:t xml:space="preserve">Dictionary, definition of </w:t>
        </w:r>
        <w:r w:rsidRPr="000D0337">
          <w:rPr>
            <w:i/>
          </w:rPr>
          <w:t>school</w:t>
        </w:r>
        <w:r>
          <w:tab/>
        </w:r>
        <w:r>
          <w:fldChar w:fldCharType="begin"/>
        </w:r>
        <w:r>
          <w:instrText xml:space="preserve"> PAGEREF _Toc99723701 \h </w:instrText>
        </w:r>
        <w:r>
          <w:fldChar w:fldCharType="separate"/>
        </w:r>
        <w:r w:rsidR="00C710F1">
          <w:t>106</w:t>
        </w:r>
        <w:r>
          <w:fldChar w:fldCharType="end"/>
        </w:r>
      </w:hyperlink>
    </w:p>
    <w:p w14:paraId="712DB9B2" w14:textId="0A711E13" w:rsidR="009F7310" w:rsidRDefault="009F7310">
      <w:pPr>
        <w:pStyle w:val="TOC5"/>
        <w:rPr>
          <w:rFonts w:asciiTheme="minorHAnsi" w:eastAsiaTheme="minorEastAsia" w:hAnsiTheme="minorHAnsi" w:cstheme="minorBidi"/>
          <w:sz w:val="22"/>
          <w:szCs w:val="22"/>
          <w:lang w:eastAsia="en-AU"/>
        </w:rPr>
      </w:pPr>
      <w:r>
        <w:tab/>
      </w:r>
      <w:hyperlink w:anchor="_Toc99723702" w:history="1">
        <w:r w:rsidRPr="000D0337">
          <w:t>59</w:t>
        </w:r>
        <w:r>
          <w:rPr>
            <w:rFonts w:asciiTheme="minorHAnsi" w:eastAsiaTheme="minorEastAsia" w:hAnsiTheme="minorHAnsi" w:cstheme="minorBidi"/>
            <w:sz w:val="22"/>
            <w:szCs w:val="22"/>
            <w:lang w:eastAsia="en-AU"/>
          </w:rPr>
          <w:tab/>
        </w:r>
        <w:r w:rsidRPr="000D0337">
          <w:t xml:space="preserve">Dictionary, new definition of </w:t>
        </w:r>
        <w:r w:rsidRPr="000D0337">
          <w:rPr>
            <w:i/>
          </w:rPr>
          <w:t>show cause notice</w:t>
        </w:r>
        <w:r>
          <w:tab/>
        </w:r>
        <w:r>
          <w:fldChar w:fldCharType="begin"/>
        </w:r>
        <w:r>
          <w:instrText xml:space="preserve"> PAGEREF _Toc99723702 \h </w:instrText>
        </w:r>
        <w:r>
          <w:fldChar w:fldCharType="separate"/>
        </w:r>
        <w:r w:rsidR="00C710F1">
          <w:t>107</w:t>
        </w:r>
        <w:r>
          <w:fldChar w:fldCharType="end"/>
        </w:r>
      </w:hyperlink>
    </w:p>
    <w:p w14:paraId="0239C4E0" w14:textId="57A4F7B8" w:rsidR="009F7310" w:rsidRDefault="009F7310">
      <w:pPr>
        <w:pStyle w:val="TOC5"/>
        <w:rPr>
          <w:rFonts w:asciiTheme="minorHAnsi" w:eastAsiaTheme="minorEastAsia" w:hAnsiTheme="minorHAnsi" w:cstheme="minorBidi"/>
          <w:sz w:val="22"/>
          <w:szCs w:val="22"/>
          <w:lang w:eastAsia="en-AU"/>
        </w:rPr>
      </w:pPr>
      <w:r>
        <w:tab/>
      </w:r>
      <w:hyperlink w:anchor="_Toc99723703" w:history="1">
        <w:r w:rsidRPr="000D0337">
          <w:t>60</w:t>
        </w:r>
        <w:r>
          <w:rPr>
            <w:rFonts w:asciiTheme="minorHAnsi" w:eastAsiaTheme="minorEastAsia" w:hAnsiTheme="minorHAnsi" w:cstheme="minorBidi"/>
            <w:sz w:val="22"/>
            <w:szCs w:val="22"/>
            <w:lang w:eastAsia="en-AU"/>
          </w:rPr>
          <w:tab/>
        </w:r>
        <w:r w:rsidRPr="000D0337">
          <w:t xml:space="preserve">Dictionary, definition of </w:t>
        </w:r>
        <w:r w:rsidRPr="000D0337">
          <w:rPr>
            <w:i/>
          </w:rPr>
          <w:t>student member</w:t>
        </w:r>
        <w:r>
          <w:tab/>
        </w:r>
        <w:r>
          <w:fldChar w:fldCharType="begin"/>
        </w:r>
        <w:r>
          <w:instrText xml:space="preserve"> PAGEREF _Toc99723703 \h </w:instrText>
        </w:r>
        <w:r>
          <w:fldChar w:fldCharType="separate"/>
        </w:r>
        <w:r w:rsidR="00C710F1">
          <w:t>107</w:t>
        </w:r>
        <w:r>
          <w:fldChar w:fldCharType="end"/>
        </w:r>
      </w:hyperlink>
    </w:p>
    <w:p w14:paraId="7D42655E" w14:textId="5CED342D" w:rsidR="009F7310" w:rsidRDefault="0088392E">
      <w:pPr>
        <w:pStyle w:val="TOC2"/>
        <w:rPr>
          <w:rFonts w:asciiTheme="minorHAnsi" w:eastAsiaTheme="minorEastAsia" w:hAnsiTheme="minorHAnsi" w:cstheme="minorBidi"/>
          <w:b w:val="0"/>
          <w:sz w:val="22"/>
          <w:szCs w:val="22"/>
          <w:lang w:eastAsia="en-AU"/>
        </w:rPr>
      </w:pPr>
      <w:hyperlink w:anchor="_Toc99723704" w:history="1">
        <w:r w:rsidR="009F7310" w:rsidRPr="000D0337">
          <w:t>Part 4</w:t>
        </w:r>
        <w:r w:rsidR="009F7310">
          <w:rPr>
            <w:rFonts w:asciiTheme="minorHAnsi" w:eastAsiaTheme="minorEastAsia" w:hAnsiTheme="minorHAnsi" w:cstheme="minorBidi"/>
            <w:b w:val="0"/>
            <w:sz w:val="22"/>
            <w:szCs w:val="22"/>
            <w:lang w:eastAsia="en-AU"/>
          </w:rPr>
          <w:tab/>
        </w:r>
        <w:r w:rsidR="009F7310" w:rsidRPr="000D0337">
          <w:t>Education Regulation 2005</w:t>
        </w:r>
        <w:r w:rsidR="009F7310" w:rsidRPr="009F7310">
          <w:rPr>
            <w:vanish/>
          </w:rPr>
          <w:tab/>
        </w:r>
        <w:r w:rsidR="009F7310" w:rsidRPr="009F7310">
          <w:rPr>
            <w:vanish/>
          </w:rPr>
          <w:fldChar w:fldCharType="begin"/>
        </w:r>
        <w:r w:rsidR="009F7310" w:rsidRPr="009F7310">
          <w:rPr>
            <w:vanish/>
          </w:rPr>
          <w:instrText xml:space="preserve"> PAGEREF _Toc99723704 \h </w:instrText>
        </w:r>
        <w:r w:rsidR="009F7310" w:rsidRPr="009F7310">
          <w:rPr>
            <w:vanish/>
          </w:rPr>
        </w:r>
        <w:r w:rsidR="009F7310" w:rsidRPr="009F7310">
          <w:rPr>
            <w:vanish/>
          </w:rPr>
          <w:fldChar w:fldCharType="separate"/>
        </w:r>
        <w:r w:rsidR="00C710F1">
          <w:rPr>
            <w:vanish/>
          </w:rPr>
          <w:t>108</w:t>
        </w:r>
        <w:r w:rsidR="009F7310" w:rsidRPr="009F7310">
          <w:rPr>
            <w:vanish/>
          </w:rPr>
          <w:fldChar w:fldCharType="end"/>
        </w:r>
      </w:hyperlink>
    </w:p>
    <w:p w14:paraId="7737B67E" w14:textId="3CF67D01" w:rsidR="009F7310" w:rsidRDefault="009F7310">
      <w:pPr>
        <w:pStyle w:val="TOC5"/>
        <w:rPr>
          <w:rFonts w:asciiTheme="minorHAnsi" w:eastAsiaTheme="minorEastAsia" w:hAnsiTheme="minorHAnsi" w:cstheme="minorBidi"/>
          <w:sz w:val="22"/>
          <w:szCs w:val="22"/>
          <w:lang w:eastAsia="en-AU"/>
        </w:rPr>
      </w:pPr>
      <w:r>
        <w:tab/>
      </w:r>
      <w:hyperlink w:anchor="_Toc99723705" w:history="1">
        <w:r w:rsidRPr="000D0337">
          <w:t>61</w:t>
        </w:r>
        <w:r>
          <w:rPr>
            <w:rFonts w:asciiTheme="minorHAnsi" w:eastAsiaTheme="minorEastAsia" w:hAnsiTheme="minorHAnsi" w:cstheme="minorBidi"/>
            <w:sz w:val="22"/>
            <w:szCs w:val="22"/>
            <w:lang w:eastAsia="en-AU"/>
          </w:rPr>
          <w:tab/>
        </w:r>
        <w:r w:rsidRPr="000D0337">
          <w:t>New part 1A</w:t>
        </w:r>
        <w:r>
          <w:tab/>
        </w:r>
        <w:r>
          <w:fldChar w:fldCharType="begin"/>
        </w:r>
        <w:r>
          <w:instrText xml:space="preserve"> PAGEREF _Toc99723705 \h </w:instrText>
        </w:r>
        <w:r>
          <w:fldChar w:fldCharType="separate"/>
        </w:r>
        <w:r w:rsidR="00C710F1">
          <w:t>108</w:t>
        </w:r>
        <w:r>
          <w:fldChar w:fldCharType="end"/>
        </w:r>
      </w:hyperlink>
    </w:p>
    <w:p w14:paraId="2F60ED8B" w14:textId="775404EC" w:rsidR="009F7310" w:rsidRDefault="009F7310">
      <w:pPr>
        <w:pStyle w:val="TOC5"/>
        <w:rPr>
          <w:rFonts w:asciiTheme="minorHAnsi" w:eastAsiaTheme="minorEastAsia" w:hAnsiTheme="minorHAnsi" w:cstheme="minorBidi"/>
          <w:sz w:val="22"/>
          <w:szCs w:val="22"/>
          <w:lang w:eastAsia="en-AU"/>
        </w:rPr>
      </w:pPr>
      <w:r>
        <w:tab/>
      </w:r>
      <w:hyperlink w:anchor="_Toc99723706" w:history="1">
        <w:r w:rsidRPr="000D0337">
          <w:t>62</w:t>
        </w:r>
        <w:r>
          <w:rPr>
            <w:rFonts w:asciiTheme="minorHAnsi" w:eastAsiaTheme="minorEastAsia" w:hAnsiTheme="minorHAnsi" w:cstheme="minorBidi"/>
            <w:sz w:val="22"/>
            <w:szCs w:val="22"/>
            <w:lang w:eastAsia="en-AU"/>
          </w:rPr>
          <w:tab/>
        </w:r>
        <w:r w:rsidRPr="000D0337">
          <w:t>Section 2B</w:t>
        </w:r>
        <w:r>
          <w:tab/>
        </w:r>
        <w:r>
          <w:fldChar w:fldCharType="begin"/>
        </w:r>
        <w:r>
          <w:instrText xml:space="preserve"> PAGEREF _Toc99723706 \h </w:instrText>
        </w:r>
        <w:r>
          <w:fldChar w:fldCharType="separate"/>
        </w:r>
        <w:r w:rsidR="00C710F1">
          <w:t>110</w:t>
        </w:r>
        <w:r>
          <w:fldChar w:fldCharType="end"/>
        </w:r>
      </w:hyperlink>
    </w:p>
    <w:p w14:paraId="3485CB62" w14:textId="5C39C46B" w:rsidR="009F7310" w:rsidRDefault="009F7310">
      <w:pPr>
        <w:pStyle w:val="TOC5"/>
        <w:rPr>
          <w:rFonts w:asciiTheme="minorHAnsi" w:eastAsiaTheme="minorEastAsia" w:hAnsiTheme="minorHAnsi" w:cstheme="minorBidi"/>
          <w:sz w:val="22"/>
          <w:szCs w:val="22"/>
          <w:lang w:eastAsia="en-AU"/>
        </w:rPr>
      </w:pPr>
      <w:r>
        <w:tab/>
      </w:r>
      <w:hyperlink w:anchor="_Toc99723707" w:history="1">
        <w:r w:rsidRPr="000D0337">
          <w:t>63</w:t>
        </w:r>
        <w:r>
          <w:rPr>
            <w:rFonts w:asciiTheme="minorHAnsi" w:eastAsiaTheme="minorEastAsia" w:hAnsiTheme="minorHAnsi" w:cstheme="minorBidi"/>
            <w:sz w:val="22"/>
            <w:szCs w:val="22"/>
            <w:lang w:eastAsia="en-AU"/>
          </w:rPr>
          <w:tab/>
        </w:r>
        <w:r w:rsidRPr="000D0337">
          <w:t>Part 3</w:t>
        </w:r>
        <w:r>
          <w:tab/>
        </w:r>
        <w:r>
          <w:fldChar w:fldCharType="begin"/>
        </w:r>
        <w:r>
          <w:instrText xml:space="preserve"> PAGEREF _Toc99723707 \h </w:instrText>
        </w:r>
        <w:r>
          <w:fldChar w:fldCharType="separate"/>
        </w:r>
        <w:r w:rsidR="00C710F1">
          <w:t>111</w:t>
        </w:r>
        <w:r>
          <w:fldChar w:fldCharType="end"/>
        </w:r>
      </w:hyperlink>
    </w:p>
    <w:p w14:paraId="0BD838EF" w14:textId="0A6C0858" w:rsidR="009F7310" w:rsidRDefault="009F7310">
      <w:pPr>
        <w:pStyle w:val="TOC5"/>
        <w:rPr>
          <w:rFonts w:asciiTheme="minorHAnsi" w:eastAsiaTheme="minorEastAsia" w:hAnsiTheme="minorHAnsi" w:cstheme="minorBidi"/>
          <w:sz w:val="22"/>
          <w:szCs w:val="22"/>
          <w:lang w:eastAsia="en-AU"/>
        </w:rPr>
      </w:pPr>
      <w:r>
        <w:tab/>
      </w:r>
      <w:hyperlink w:anchor="_Toc99723708" w:history="1">
        <w:r w:rsidRPr="000D0337">
          <w:t>64</w:t>
        </w:r>
        <w:r>
          <w:rPr>
            <w:rFonts w:asciiTheme="minorHAnsi" w:eastAsiaTheme="minorEastAsia" w:hAnsiTheme="minorHAnsi" w:cstheme="minorBidi"/>
            <w:sz w:val="22"/>
            <w:szCs w:val="22"/>
            <w:lang w:eastAsia="en-AU"/>
          </w:rPr>
          <w:tab/>
        </w:r>
        <w:r w:rsidRPr="000D0337">
          <w:t>New schedule 2</w:t>
        </w:r>
        <w:r>
          <w:tab/>
        </w:r>
        <w:r>
          <w:fldChar w:fldCharType="begin"/>
        </w:r>
        <w:r>
          <w:instrText xml:space="preserve"> PAGEREF _Toc99723708 \h </w:instrText>
        </w:r>
        <w:r>
          <w:fldChar w:fldCharType="separate"/>
        </w:r>
        <w:r w:rsidR="00C710F1">
          <w:t>115</w:t>
        </w:r>
        <w:r>
          <w:fldChar w:fldCharType="end"/>
        </w:r>
      </w:hyperlink>
    </w:p>
    <w:p w14:paraId="010CE37F" w14:textId="32E3723E" w:rsidR="009F7310" w:rsidRDefault="009F7310">
      <w:pPr>
        <w:pStyle w:val="TOC5"/>
        <w:rPr>
          <w:rFonts w:asciiTheme="minorHAnsi" w:eastAsiaTheme="minorEastAsia" w:hAnsiTheme="minorHAnsi" w:cstheme="minorBidi"/>
          <w:sz w:val="22"/>
          <w:szCs w:val="22"/>
          <w:lang w:eastAsia="en-AU"/>
        </w:rPr>
      </w:pPr>
      <w:r>
        <w:tab/>
      </w:r>
      <w:hyperlink w:anchor="_Toc99723709" w:history="1">
        <w:r w:rsidRPr="000D0337">
          <w:t>65</w:t>
        </w:r>
        <w:r>
          <w:rPr>
            <w:rFonts w:asciiTheme="minorHAnsi" w:eastAsiaTheme="minorEastAsia" w:hAnsiTheme="minorHAnsi" w:cstheme="minorBidi"/>
            <w:sz w:val="22"/>
            <w:szCs w:val="22"/>
            <w:lang w:eastAsia="en-AU"/>
          </w:rPr>
          <w:tab/>
        </w:r>
        <w:r w:rsidRPr="000D0337">
          <w:t>Dictionary, note 2</w:t>
        </w:r>
        <w:r>
          <w:tab/>
        </w:r>
        <w:r>
          <w:fldChar w:fldCharType="begin"/>
        </w:r>
        <w:r>
          <w:instrText xml:space="preserve"> PAGEREF _Toc99723709 \h </w:instrText>
        </w:r>
        <w:r>
          <w:fldChar w:fldCharType="separate"/>
        </w:r>
        <w:r w:rsidR="00C710F1">
          <w:t>128</w:t>
        </w:r>
        <w:r>
          <w:fldChar w:fldCharType="end"/>
        </w:r>
      </w:hyperlink>
    </w:p>
    <w:p w14:paraId="66803B3A" w14:textId="29BAD1C5" w:rsidR="009F7310" w:rsidRDefault="009F7310">
      <w:pPr>
        <w:pStyle w:val="TOC5"/>
        <w:rPr>
          <w:rFonts w:asciiTheme="minorHAnsi" w:eastAsiaTheme="minorEastAsia" w:hAnsiTheme="minorHAnsi" w:cstheme="minorBidi"/>
          <w:sz w:val="22"/>
          <w:szCs w:val="22"/>
          <w:lang w:eastAsia="en-AU"/>
        </w:rPr>
      </w:pPr>
      <w:r>
        <w:tab/>
      </w:r>
      <w:hyperlink w:anchor="_Toc99723710" w:history="1">
        <w:r w:rsidRPr="000D0337">
          <w:t>66</w:t>
        </w:r>
        <w:r>
          <w:rPr>
            <w:rFonts w:asciiTheme="minorHAnsi" w:eastAsiaTheme="minorEastAsia" w:hAnsiTheme="minorHAnsi" w:cstheme="minorBidi"/>
            <w:sz w:val="22"/>
            <w:szCs w:val="22"/>
            <w:lang w:eastAsia="en-AU"/>
          </w:rPr>
          <w:tab/>
        </w:r>
        <w:r w:rsidRPr="000D0337">
          <w:t>Dictionary, note 3</w:t>
        </w:r>
        <w:r>
          <w:tab/>
        </w:r>
        <w:r>
          <w:fldChar w:fldCharType="begin"/>
        </w:r>
        <w:r>
          <w:instrText xml:space="preserve"> PAGEREF _Toc99723710 \h </w:instrText>
        </w:r>
        <w:r>
          <w:fldChar w:fldCharType="separate"/>
        </w:r>
        <w:r w:rsidR="00C710F1">
          <w:t>128</w:t>
        </w:r>
        <w:r>
          <w:fldChar w:fldCharType="end"/>
        </w:r>
      </w:hyperlink>
    </w:p>
    <w:p w14:paraId="606D13D6" w14:textId="5E577456" w:rsidR="009F7310" w:rsidRDefault="009F7310">
      <w:pPr>
        <w:pStyle w:val="TOC5"/>
        <w:rPr>
          <w:rFonts w:asciiTheme="minorHAnsi" w:eastAsiaTheme="minorEastAsia" w:hAnsiTheme="minorHAnsi" w:cstheme="minorBidi"/>
          <w:sz w:val="22"/>
          <w:szCs w:val="22"/>
          <w:lang w:eastAsia="en-AU"/>
        </w:rPr>
      </w:pPr>
      <w:r>
        <w:tab/>
      </w:r>
      <w:hyperlink w:anchor="_Toc99723711" w:history="1">
        <w:r w:rsidRPr="000D0337">
          <w:t>67</w:t>
        </w:r>
        <w:r>
          <w:rPr>
            <w:rFonts w:asciiTheme="minorHAnsi" w:eastAsiaTheme="minorEastAsia" w:hAnsiTheme="minorHAnsi" w:cstheme="minorBidi"/>
            <w:sz w:val="22"/>
            <w:szCs w:val="22"/>
            <w:lang w:eastAsia="en-AU"/>
          </w:rPr>
          <w:tab/>
        </w:r>
        <w:r w:rsidRPr="000D0337">
          <w:t>Dictionary, new definitions</w:t>
        </w:r>
        <w:r>
          <w:tab/>
        </w:r>
        <w:r>
          <w:fldChar w:fldCharType="begin"/>
        </w:r>
        <w:r>
          <w:instrText xml:space="preserve"> PAGEREF _Toc99723711 \h </w:instrText>
        </w:r>
        <w:r>
          <w:fldChar w:fldCharType="separate"/>
        </w:r>
        <w:r w:rsidR="00C710F1">
          <w:t>128</w:t>
        </w:r>
        <w:r>
          <w:fldChar w:fldCharType="end"/>
        </w:r>
      </w:hyperlink>
    </w:p>
    <w:p w14:paraId="539ED008" w14:textId="782F8CFC" w:rsidR="009F7310" w:rsidRDefault="0088392E">
      <w:pPr>
        <w:pStyle w:val="TOC6"/>
        <w:rPr>
          <w:rFonts w:asciiTheme="minorHAnsi" w:eastAsiaTheme="minorEastAsia" w:hAnsiTheme="minorHAnsi" w:cstheme="minorBidi"/>
          <w:b w:val="0"/>
          <w:sz w:val="22"/>
          <w:szCs w:val="22"/>
          <w:lang w:eastAsia="en-AU"/>
        </w:rPr>
      </w:pPr>
      <w:hyperlink w:anchor="_Toc99723712" w:history="1">
        <w:r w:rsidR="009F7310" w:rsidRPr="000D0337">
          <w:t>Schedule 1</w:t>
        </w:r>
        <w:r w:rsidR="009F7310">
          <w:rPr>
            <w:rFonts w:asciiTheme="minorHAnsi" w:eastAsiaTheme="minorEastAsia" w:hAnsiTheme="minorHAnsi" w:cstheme="minorBidi"/>
            <w:b w:val="0"/>
            <w:sz w:val="22"/>
            <w:szCs w:val="22"/>
            <w:lang w:eastAsia="en-AU"/>
          </w:rPr>
          <w:tab/>
        </w:r>
        <w:r w:rsidR="009F7310" w:rsidRPr="000D0337">
          <w:t>Consequential amendments</w:t>
        </w:r>
        <w:r w:rsidR="009F7310">
          <w:tab/>
        </w:r>
        <w:r w:rsidR="009F7310" w:rsidRPr="009F7310">
          <w:rPr>
            <w:b w:val="0"/>
            <w:sz w:val="20"/>
          </w:rPr>
          <w:fldChar w:fldCharType="begin"/>
        </w:r>
        <w:r w:rsidR="009F7310" w:rsidRPr="009F7310">
          <w:rPr>
            <w:b w:val="0"/>
            <w:sz w:val="20"/>
          </w:rPr>
          <w:instrText xml:space="preserve"> PAGEREF _Toc99723712 \h </w:instrText>
        </w:r>
        <w:r w:rsidR="009F7310" w:rsidRPr="009F7310">
          <w:rPr>
            <w:b w:val="0"/>
            <w:sz w:val="20"/>
          </w:rPr>
        </w:r>
        <w:r w:rsidR="009F7310" w:rsidRPr="009F7310">
          <w:rPr>
            <w:b w:val="0"/>
            <w:sz w:val="20"/>
          </w:rPr>
          <w:fldChar w:fldCharType="separate"/>
        </w:r>
        <w:r w:rsidR="00C710F1">
          <w:rPr>
            <w:b w:val="0"/>
            <w:sz w:val="20"/>
          </w:rPr>
          <w:t>129</w:t>
        </w:r>
        <w:r w:rsidR="009F7310" w:rsidRPr="009F7310">
          <w:rPr>
            <w:b w:val="0"/>
            <w:sz w:val="20"/>
          </w:rPr>
          <w:fldChar w:fldCharType="end"/>
        </w:r>
      </w:hyperlink>
    </w:p>
    <w:p w14:paraId="0E9FB433" w14:textId="6D6646B9" w:rsidR="009F7310" w:rsidRDefault="0088392E">
      <w:pPr>
        <w:pStyle w:val="TOC7"/>
        <w:rPr>
          <w:rFonts w:asciiTheme="minorHAnsi" w:eastAsiaTheme="minorEastAsia" w:hAnsiTheme="minorHAnsi" w:cstheme="minorBidi"/>
          <w:b w:val="0"/>
          <w:sz w:val="22"/>
          <w:szCs w:val="22"/>
          <w:lang w:eastAsia="en-AU"/>
        </w:rPr>
      </w:pPr>
      <w:hyperlink w:anchor="_Toc99723713" w:history="1">
        <w:r w:rsidR="009F7310" w:rsidRPr="000D0337">
          <w:t>Part 1.1</w:t>
        </w:r>
        <w:r w:rsidR="009F7310">
          <w:rPr>
            <w:rFonts w:asciiTheme="minorHAnsi" w:eastAsiaTheme="minorEastAsia" w:hAnsiTheme="minorHAnsi" w:cstheme="minorBidi"/>
            <w:b w:val="0"/>
            <w:sz w:val="22"/>
            <w:szCs w:val="22"/>
            <w:lang w:eastAsia="en-AU"/>
          </w:rPr>
          <w:tab/>
        </w:r>
        <w:r w:rsidR="009F7310" w:rsidRPr="000D0337">
          <w:t>ACT Teacher Quality Institute Act 2010</w:t>
        </w:r>
        <w:r w:rsidR="009F7310">
          <w:tab/>
        </w:r>
        <w:r w:rsidR="009F7310" w:rsidRPr="009F7310">
          <w:rPr>
            <w:b w:val="0"/>
          </w:rPr>
          <w:fldChar w:fldCharType="begin"/>
        </w:r>
        <w:r w:rsidR="009F7310" w:rsidRPr="009F7310">
          <w:rPr>
            <w:b w:val="0"/>
          </w:rPr>
          <w:instrText xml:space="preserve"> PAGEREF _Toc99723713 \h </w:instrText>
        </w:r>
        <w:r w:rsidR="009F7310" w:rsidRPr="009F7310">
          <w:rPr>
            <w:b w:val="0"/>
          </w:rPr>
        </w:r>
        <w:r w:rsidR="009F7310" w:rsidRPr="009F7310">
          <w:rPr>
            <w:b w:val="0"/>
          </w:rPr>
          <w:fldChar w:fldCharType="separate"/>
        </w:r>
        <w:r w:rsidR="00C710F1">
          <w:rPr>
            <w:b w:val="0"/>
          </w:rPr>
          <w:t>129</w:t>
        </w:r>
        <w:r w:rsidR="009F7310" w:rsidRPr="009F7310">
          <w:rPr>
            <w:b w:val="0"/>
          </w:rPr>
          <w:fldChar w:fldCharType="end"/>
        </w:r>
      </w:hyperlink>
    </w:p>
    <w:p w14:paraId="2978199E" w14:textId="24D19EE6" w:rsidR="009F7310" w:rsidRDefault="0088392E">
      <w:pPr>
        <w:pStyle w:val="TOC7"/>
        <w:rPr>
          <w:rFonts w:asciiTheme="minorHAnsi" w:eastAsiaTheme="minorEastAsia" w:hAnsiTheme="minorHAnsi" w:cstheme="minorBidi"/>
          <w:b w:val="0"/>
          <w:sz w:val="22"/>
          <w:szCs w:val="22"/>
          <w:lang w:eastAsia="en-AU"/>
        </w:rPr>
      </w:pPr>
      <w:hyperlink w:anchor="_Toc99723715" w:history="1">
        <w:r w:rsidR="009F7310" w:rsidRPr="000D0337">
          <w:t>Part 1.2</w:t>
        </w:r>
        <w:r w:rsidR="009F7310">
          <w:rPr>
            <w:rFonts w:asciiTheme="minorHAnsi" w:eastAsiaTheme="minorEastAsia" w:hAnsiTheme="minorHAnsi" w:cstheme="minorBidi"/>
            <w:b w:val="0"/>
            <w:sz w:val="22"/>
            <w:szCs w:val="22"/>
            <w:lang w:eastAsia="en-AU"/>
          </w:rPr>
          <w:tab/>
        </w:r>
        <w:r w:rsidR="009F7310" w:rsidRPr="000D0337">
          <w:t>Children and Young People Act 2008</w:t>
        </w:r>
        <w:r w:rsidR="009F7310">
          <w:tab/>
        </w:r>
        <w:r w:rsidR="009F7310" w:rsidRPr="009F7310">
          <w:rPr>
            <w:b w:val="0"/>
          </w:rPr>
          <w:fldChar w:fldCharType="begin"/>
        </w:r>
        <w:r w:rsidR="009F7310" w:rsidRPr="009F7310">
          <w:rPr>
            <w:b w:val="0"/>
          </w:rPr>
          <w:instrText xml:space="preserve"> PAGEREF _Toc99723715 \h </w:instrText>
        </w:r>
        <w:r w:rsidR="009F7310" w:rsidRPr="009F7310">
          <w:rPr>
            <w:b w:val="0"/>
          </w:rPr>
        </w:r>
        <w:r w:rsidR="009F7310" w:rsidRPr="009F7310">
          <w:rPr>
            <w:b w:val="0"/>
          </w:rPr>
          <w:fldChar w:fldCharType="separate"/>
        </w:r>
        <w:r w:rsidR="00C710F1">
          <w:rPr>
            <w:b w:val="0"/>
          </w:rPr>
          <w:t>129</w:t>
        </w:r>
        <w:r w:rsidR="009F7310" w:rsidRPr="009F7310">
          <w:rPr>
            <w:b w:val="0"/>
          </w:rPr>
          <w:fldChar w:fldCharType="end"/>
        </w:r>
      </w:hyperlink>
    </w:p>
    <w:p w14:paraId="2C16238C" w14:textId="08044F20" w:rsidR="009F7310" w:rsidRDefault="0088392E">
      <w:pPr>
        <w:pStyle w:val="TOC7"/>
        <w:rPr>
          <w:rFonts w:asciiTheme="minorHAnsi" w:eastAsiaTheme="minorEastAsia" w:hAnsiTheme="minorHAnsi" w:cstheme="minorBidi"/>
          <w:b w:val="0"/>
          <w:sz w:val="22"/>
          <w:szCs w:val="22"/>
          <w:lang w:eastAsia="en-AU"/>
        </w:rPr>
      </w:pPr>
      <w:hyperlink w:anchor="_Toc99723718" w:history="1">
        <w:r w:rsidR="009F7310" w:rsidRPr="000D0337">
          <w:t>Part 1.3</w:t>
        </w:r>
        <w:r w:rsidR="009F7310">
          <w:rPr>
            <w:rFonts w:asciiTheme="minorHAnsi" w:eastAsiaTheme="minorEastAsia" w:hAnsiTheme="minorHAnsi" w:cstheme="minorBidi"/>
            <w:b w:val="0"/>
            <w:sz w:val="22"/>
            <w:szCs w:val="22"/>
            <w:lang w:eastAsia="en-AU"/>
          </w:rPr>
          <w:tab/>
        </w:r>
        <w:r w:rsidR="009F7310" w:rsidRPr="000D0337">
          <w:t>Crimes Act 1900</w:t>
        </w:r>
        <w:r w:rsidR="009F7310">
          <w:tab/>
        </w:r>
        <w:r w:rsidR="009F7310" w:rsidRPr="009F7310">
          <w:rPr>
            <w:b w:val="0"/>
          </w:rPr>
          <w:fldChar w:fldCharType="begin"/>
        </w:r>
        <w:r w:rsidR="009F7310" w:rsidRPr="009F7310">
          <w:rPr>
            <w:b w:val="0"/>
          </w:rPr>
          <w:instrText xml:space="preserve"> PAGEREF _Toc99723718 \h </w:instrText>
        </w:r>
        <w:r w:rsidR="009F7310" w:rsidRPr="009F7310">
          <w:rPr>
            <w:b w:val="0"/>
          </w:rPr>
        </w:r>
        <w:r w:rsidR="009F7310" w:rsidRPr="009F7310">
          <w:rPr>
            <w:b w:val="0"/>
          </w:rPr>
          <w:fldChar w:fldCharType="separate"/>
        </w:r>
        <w:r w:rsidR="00C710F1">
          <w:rPr>
            <w:b w:val="0"/>
          </w:rPr>
          <w:t>130</w:t>
        </w:r>
        <w:r w:rsidR="009F7310" w:rsidRPr="009F7310">
          <w:rPr>
            <w:b w:val="0"/>
          </w:rPr>
          <w:fldChar w:fldCharType="end"/>
        </w:r>
      </w:hyperlink>
    </w:p>
    <w:p w14:paraId="0B116702" w14:textId="73AD449B" w:rsidR="009F7310" w:rsidRDefault="0088392E">
      <w:pPr>
        <w:pStyle w:val="TOC7"/>
        <w:rPr>
          <w:rFonts w:asciiTheme="minorHAnsi" w:eastAsiaTheme="minorEastAsia" w:hAnsiTheme="minorHAnsi" w:cstheme="minorBidi"/>
          <w:b w:val="0"/>
          <w:sz w:val="22"/>
          <w:szCs w:val="22"/>
          <w:lang w:eastAsia="en-AU"/>
        </w:rPr>
      </w:pPr>
      <w:hyperlink w:anchor="_Toc99723720" w:history="1">
        <w:r w:rsidR="009F7310" w:rsidRPr="000D0337">
          <w:t>Part 1.4</w:t>
        </w:r>
        <w:r w:rsidR="009F7310">
          <w:rPr>
            <w:rFonts w:asciiTheme="minorHAnsi" w:eastAsiaTheme="minorEastAsia" w:hAnsiTheme="minorHAnsi" w:cstheme="minorBidi"/>
            <w:b w:val="0"/>
            <w:sz w:val="22"/>
            <w:szCs w:val="22"/>
            <w:lang w:eastAsia="en-AU"/>
          </w:rPr>
          <w:tab/>
        </w:r>
        <w:r w:rsidR="009F7310" w:rsidRPr="000D0337">
          <w:t>Planning and Development Regulation 2008</w:t>
        </w:r>
        <w:r w:rsidR="009F7310">
          <w:tab/>
        </w:r>
        <w:r w:rsidR="009F7310" w:rsidRPr="009F7310">
          <w:rPr>
            <w:b w:val="0"/>
          </w:rPr>
          <w:fldChar w:fldCharType="begin"/>
        </w:r>
        <w:r w:rsidR="009F7310" w:rsidRPr="009F7310">
          <w:rPr>
            <w:b w:val="0"/>
          </w:rPr>
          <w:instrText xml:space="preserve"> PAGEREF _Toc99723720 \h </w:instrText>
        </w:r>
        <w:r w:rsidR="009F7310" w:rsidRPr="009F7310">
          <w:rPr>
            <w:b w:val="0"/>
          </w:rPr>
        </w:r>
        <w:r w:rsidR="009F7310" w:rsidRPr="009F7310">
          <w:rPr>
            <w:b w:val="0"/>
          </w:rPr>
          <w:fldChar w:fldCharType="separate"/>
        </w:r>
        <w:r w:rsidR="00C710F1">
          <w:rPr>
            <w:b w:val="0"/>
          </w:rPr>
          <w:t>130</w:t>
        </w:r>
        <w:r w:rsidR="009F7310" w:rsidRPr="009F7310">
          <w:rPr>
            <w:b w:val="0"/>
          </w:rPr>
          <w:fldChar w:fldCharType="end"/>
        </w:r>
      </w:hyperlink>
    </w:p>
    <w:p w14:paraId="6613B519" w14:textId="518010C8" w:rsidR="009F7310" w:rsidRDefault="0088392E">
      <w:pPr>
        <w:pStyle w:val="TOC7"/>
        <w:rPr>
          <w:rFonts w:asciiTheme="minorHAnsi" w:eastAsiaTheme="minorEastAsia" w:hAnsiTheme="minorHAnsi" w:cstheme="minorBidi"/>
          <w:b w:val="0"/>
          <w:sz w:val="22"/>
          <w:szCs w:val="22"/>
          <w:lang w:eastAsia="en-AU"/>
        </w:rPr>
      </w:pPr>
      <w:hyperlink w:anchor="_Toc99723723" w:history="1">
        <w:r w:rsidR="009F7310" w:rsidRPr="000D0337">
          <w:t>Part 1.5</w:t>
        </w:r>
        <w:r w:rsidR="009F7310">
          <w:rPr>
            <w:rFonts w:asciiTheme="minorHAnsi" w:eastAsiaTheme="minorEastAsia" w:hAnsiTheme="minorHAnsi" w:cstheme="minorBidi"/>
            <w:b w:val="0"/>
            <w:sz w:val="22"/>
            <w:szCs w:val="22"/>
            <w:lang w:eastAsia="en-AU"/>
          </w:rPr>
          <w:tab/>
        </w:r>
        <w:r w:rsidR="009F7310" w:rsidRPr="000D0337">
          <w:t>Rates Act 2004</w:t>
        </w:r>
        <w:r w:rsidR="009F7310">
          <w:tab/>
        </w:r>
        <w:r w:rsidR="009F7310" w:rsidRPr="009F7310">
          <w:rPr>
            <w:b w:val="0"/>
          </w:rPr>
          <w:fldChar w:fldCharType="begin"/>
        </w:r>
        <w:r w:rsidR="009F7310" w:rsidRPr="009F7310">
          <w:rPr>
            <w:b w:val="0"/>
          </w:rPr>
          <w:instrText xml:space="preserve"> PAGEREF _Toc99723723 \h </w:instrText>
        </w:r>
        <w:r w:rsidR="009F7310" w:rsidRPr="009F7310">
          <w:rPr>
            <w:b w:val="0"/>
          </w:rPr>
        </w:r>
        <w:r w:rsidR="009F7310" w:rsidRPr="009F7310">
          <w:rPr>
            <w:b w:val="0"/>
          </w:rPr>
          <w:fldChar w:fldCharType="separate"/>
        </w:r>
        <w:r w:rsidR="00C710F1">
          <w:rPr>
            <w:b w:val="0"/>
          </w:rPr>
          <w:t>131</w:t>
        </w:r>
        <w:r w:rsidR="009F7310" w:rsidRPr="009F7310">
          <w:rPr>
            <w:b w:val="0"/>
          </w:rPr>
          <w:fldChar w:fldCharType="end"/>
        </w:r>
      </w:hyperlink>
    </w:p>
    <w:p w14:paraId="35CE7EDC" w14:textId="0F967816" w:rsidR="00516F98" w:rsidRPr="009F7310" w:rsidRDefault="009F7310" w:rsidP="00516F98">
      <w:pPr>
        <w:pStyle w:val="BillBasic"/>
      </w:pPr>
      <w:r>
        <w:fldChar w:fldCharType="end"/>
      </w:r>
    </w:p>
    <w:p w14:paraId="049EC0DC" w14:textId="77777777" w:rsidR="009F7310" w:rsidRDefault="009F7310">
      <w:pPr>
        <w:pStyle w:val="01Contents"/>
        <w:sectPr w:rsidR="009F7310" w:rsidSect="00FE5883">
          <w:headerReference w:type="even" r:id="rId8"/>
          <w:headerReference w:type="default" r:id="rId9"/>
          <w:footerReference w:type="even" r:id="rId10"/>
          <w:footerReference w:type="default" r:id="rId11"/>
          <w:headerReference w:type="first" r:id="rId12"/>
          <w:footerReference w:type="first" r:id="rId13"/>
          <w:pgSz w:w="11907" w:h="16839" w:code="9"/>
          <w:pgMar w:top="3796" w:right="1900" w:bottom="2500" w:left="2300" w:header="2480" w:footer="2100" w:gutter="0"/>
          <w:pgNumType w:start="1"/>
          <w:cols w:space="720"/>
          <w:titlePg/>
          <w:docGrid w:linePitch="254"/>
        </w:sectPr>
      </w:pPr>
    </w:p>
    <w:p w14:paraId="6095EEE7" w14:textId="55624F9A" w:rsidR="006623AE" w:rsidRPr="009F7310" w:rsidRDefault="006623AE" w:rsidP="009F7310">
      <w:pPr>
        <w:suppressLineNumbers/>
        <w:spacing w:before="400"/>
        <w:jc w:val="center"/>
      </w:pPr>
      <w:r w:rsidRPr="009F7310">
        <w:rPr>
          <w:noProof/>
          <w:color w:val="000000"/>
          <w:sz w:val="22"/>
        </w:rPr>
        <w:lastRenderedPageBreak/>
        <w:t>2022</w:t>
      </w:r>
    </w:p>
    <w:p w14:paraId="72FB038F" w14:textId="77777777" w:rsidR="006623AE" w:rsidRPr="009F7310" w:rsidRDefault="006623AE" w:rsidP="009F7310">
      <w:pPr>
        <w:suppressLineNumbers/>
        <w:spacing w:before="300"/>
        <w:jc w:val="center"/>
      </w:pPr>
      <w:r w:rsidRPr="009F7310">
        <w:t>THE LEGISLATIVE ASSEMBLY</w:t>
      </w:r>
      <w:r w:rsidRPr="009F7310">
        <w:br/>
        <w:t>FOR THE AUSTRALIAN CAPITAL TERRITORY</w:t>
      </w:r>
    </w:p>
    <w:p w14:paraId="22C47784" w14:textId="77777777" w:rsidR="006623AE" w:rsidRPr="009F7310" w:rsidRDefault="006623AE" w:rsidP="009F7310">
      <w:pPr>
        <w:pStyle w:val="N-line1"/>
        <w:suppressLineNumbers/>
        <w:jc w:val="both"/>
      </w:pPr>
    </w:p>
    <w:p w14:paraId="6629D273" w14:textId="77777777" w:rsidR="006623AE" w:rsidRPr="009F7310" w:rsidRDefault="006623AE" w:rsidP="009F7310">
      <w:pPr>
        <w:suppressLineNumbers/>
        <w:spacing w:before="120"/>
        <w:jc w:val="center"/>
      </w:pPr>
      <w:r w:rsidRPr="009F7310">
        <w:t>(As presented)</w:t>
      </w:r>
    </w:p>
    <w:p w14:paraId="6D7B7B43" w14:textId="3794B637" w:rsidR="006623AE" w:rsidRPr="009F7310" w:rsidRDefault="006623AE" w:rsidP="009F7310">
      <w:pPr>
        <w:suppressLineNumbers/>
        <w:spacing w:before="240"/>
        <w:jc w:val="center"/>
      </w:pPr>
      <w:r w:rsidRPr="009F7310">
        <w:t>(Minister for Education and Youth Affairs)</w:t>
      </w:r>
    </w:p>
    <w:p w14:paraId="40FF4CEF" w14:textId="74A0ED70" w:rsidR="00516F98" w:rsidRPr="009F7310" w:rsidRDefault="004217F7" w:rsidP="009F7310">
      <w:pPr>
        <w:pStyle w:val="Billname"/>
        <w:suppressLineNumbers/>
      </w:pPr>
      <w:bookmarkStart w:id="1" w:name="Citation"/>
      <w:r w:rsidRPr="009F7310">
        <w:t>Education Amendment Bill 2022</w:t>
      </w:r>
      <w:bookmarkEnd w:id="1"/>
    </w:p>
    <w:p w14:paraId="1D374B9C" w14:textId="50F13462" w:rsidR="00516F98" w:rsidRPr="009F7310" w:rsidRDefault="00516F98" w:rsidP="009F7310">
      <w:pPr>
        <w:pStyle w:val="ActNo"/>
        <w:suppressLineNumbers/>
      </w:pPr>
      <w:r w:rsidRPr="009F7310">
        <w:fldChar w:fldCharType="begin"/>
      </w:r>
      <w:r w:rsidRPr="009F7310">
        <w:instrText xml:space="preserve"> DOCPROPERTY "Category"  \* MERGEFORMAT </w:instrText>
      </w:r>
      <w:r w:rsidRPr="009F7310">
        <w:fldChar w:fldCharType="end"/>
      </w:r>
    </w:p>
    <w:p w14:paraId="6D5C70E4" w14:textId="77777777" w:rsidR="00516F98" w:rsidRPr="009F7310" w:rsidRDefault="00516F98" w:rsidP="009F7310">
      <w:pPr>
        <w:pStyle w:val="N-line3"/>
        <w:suppressLineNumbers/>
      </w:pPr>
    </w:p>
    <w:p w14:paraId="0E63D723" w14:textId="77777777" w:rsidR="00516F98" w:rsidRPr="009F7310" w:rsidRDefault="00516F98" w:rsidP="009F7310">
      <w:pPr>
        <w:pStyle w:val="BillFor"/>
        <w:suppressLineNumbers/>
      </w:pPr>
      <w:r w:rsidRPr="009F7310">
        <w:t>A Bill for</w:t>
      </w:r>
    </w:p>
    <w:p w14:paraId="27411A61" w14:textId="7EB13EA2" w:rsidR="00516F98" w:rsidRPr="009F7310" w:rsidRDefault="00516F98" w:rsidP="009F7310">
      <w:pPr>
        <w:pStyle w:val="LongTitle"/>
        <w:suppressLineNumbers/>
      </w:pPr>
      <w:r w:rsidRPr="009F7310">
        <w:t xml:space="preserve">An Act to amend the </w:t>
      </w:r>
      <w:hyperlink r:id="rId14" w:tooltip="A2004-17" w:history="1">
        <w:r w:rsidR="006623AE" w:rsidRPr="009F7310">
          <w:rPr>
            <w:i/>
            <w:color w:val="0000FF"/>
          </w:rPr>
          <w:t>Education Act 2004</w:t>
        </w:r>
      </w:hyperlink>
      <w:r w:rsidR="00E74DC3" w:rsidRPr="009F7310">
        <w:rPr>
          <w:iCs/>
        </w:rPr>
        <w:t xml:space="preserve"> and the </w:t>
      </w:r>
      <w:hyperlink r:id="rId15" w:tooltip="SL2005-1" w:history="1">
        <w:r w:rsidR="006623AE" w:rsidRPr="009F7310">
          <w:rPr>
            <w:i/>
            <w:color w:val="0000FF"/>
          </w:rPr>
          <w:t>Education Regulation 2005</w:t>
        </w:r>
      </w:hyperlink>
      <w:r w:rsidR="00E74DC3" w:rsidRPr="009F7310">
        <w:rPr>
          <w:iCs/>
        </w:rPr>
        <w:t>,</w:t>
      </w:r>
      <w:r w:rsidRPr="009F7310">
        <w:rPr>
          <w:iCs/>
        </w:rPr>
        <w:t xml:space="preserve"> and for other purposes</w:t>
      </w:r>
    </w:p>
    <w:p w14:paraId="079DCBB7" w14:textId="77777777" w:rsidR="00516F98" w:rsidRPr="009F7310" w:rsidRDefault="00516F98" w:rsidP="009F7310">
      <w:pPr>
        <w:pStyle w:val="N-line3"/>
        <w:suppressLineNumbers/>
      </w:pPr>
    </w:p>
    <w:p w14:paraId="6137D781" w14:textId="77777777" w:rsidR="002E551D" w:rsidRPr="00987DCF" w:rsidRDefault="002E551D" w:rsidP="00FA1F3A">
      <w:pPr>
        <w:pStyle w:val="Placeholder"/>
        <w:suppressLineNumbers/>
      </w:pPr>
      <w:r w:rsidRPr="00987DCF">
        <w:rPr>
          <w:rStyle w:val="charContents"/>
          <w:sz w:val="16"/>
        </w:rPr>
        <w:t xml:space="preserve">  </w:t>
      </w:r>
      <w:r w:rsidRPr="00987DCF">
        <w:rPr>
          <w:rStyle w:val="charPage"/>
        </w:rPr>
        <w:t xml:space="preserve">  </w:t>
      </w:r>
    </w:p>
    <w:p w14:paraId="365364AD" w14:textId="77777777" w:rsidR="002E551D" w:rsidRPr="00987DCF" w:rsidRDefault="002E551D" w:rsidP="00FA1F3A">
      <w:pPr>
        <w:pStyle w:val="Placeholder"/>
        <w:suppressLineNumbers/>
      </w:pPr>
      <w:r w:rsidRPr="00987DCF">
        <w:rPr>
          <w:rStyle w:val="CharChapNo"/>
        </w:rPr>
        <w:t xml:space="preserve">  </w:t>
      </w:r>
      <w:r w:rsidRPr="00987DCF">
        <w:rPr>
          <w:rStyle w:val="CharChapText"/>
        </w:rPr>
        <w:t xml:space="preserve">  </w:t>
      </w:r>
    </w:p>
    <w:p w14:paraId="384A2182" w14:textId="77777777" w:rsidR="002E551D" w:rsidRPr="00987DCF" w:rsidRDefault="002E551D" w:rsidP="00FA1F3A">
      <w:pPr>
        <w:pStyle w:val="Placeholder"/>
        <w:suppressLineNumbers/>
      </w:pPr>
      <w:r w:rsidRPr="00987DCF">
        <w:rPr>
          <w:rStyle w:val="CharPartNo"/>
        </w:rPr>
        <w:t xml:space="preserve">  </w:t>
      </w:r>
      <w:r w:rsidRPr="00987DCF">
        <w:rPr>
          <w:rStyle w:val="CharPartText"/>
        </w:rPr>
        <w:t xml:space="preserve">  </w:t>
      </w:r>
    </w:p>
    <w:p w14:paraId="0EF437D8" w14:textId="77777777" w:rsidR="002E551D" w:rsidRPr="00987DCF" w:rsidRDefault="002E551D" w:rsidP="00FA1F3A">
      <w:pPr>
        <w:pStyle w:val="Placeholder"/>
        <w:suppressLineNumbers/>
      </w:pPr>
      <w:r w:rsidRPr="00987DCF">
        <w:rPr>
          <w:rStyle w:val="CharDivNo"/>
        </w:rPr>
        <w:t xml:space="preserve">  </w:t>
      </w:r>
      <w:r w:rsidRPr="00987DCF">
        <w:rPr>
          <w:rStyle w:val="CharDivText"/>
        </w:rPr>
        <w:t xml:space="preserve">  </w:t>
      </w:r>
    </w:p>
    <w:p w14:paraId="609E3D37" w14:textId="77777777" w:rsidR="00516F98" w:rsidRPr="009F7310" w:rsidRDefault="00516F98" w:rsidP="009F7310">
      <w:pPr>
        <w:pStyle w:val="Notified"/>
        <w:suppressLineNumbers/>
      </w:pPr>
    </w:p>
    <w:p w14:paraId="319F43E5" w14:textId="453E644C" w:rsidR="00516F98" w:rsidRPr="009F7310" w:rsidRDefault="00516F98" w:rsidP="009F7310">
      <w:pPr>
        <w:pStyle w:val="EnactingWords"/>
        <w:suppressLineNumbers/>
      </w:pPr>
      <w:r w:rsidRPr="009F7310">
        <w:t xml:space="preserve">The Legislative Assembly for the Australian </w:t>
      </w:r>
      <w:r w:rsidR="004D3E5F" w:rsidRPr="009F7310">
        <w:t>C</w:t>
      </w:r>
      <w:r w:rsidRPr="009F7310">
        <w:t>apital Territory enacts as follows:</w:t>
      </w:r>
    </w:p>
    <w:p w14:paraId="45FC64A9" w14:textId="77777777" w:rsidR="00516F98" w:rsidRPr="009F7310" w:rsidRDefault="00516F98" w:rsidP="009F7310">
      <w:pPr>
        <w:pStyle w:val="PageBreak"/>
        <w:suppressLineNumbers/>
      </w:pPr>
      <w:r w:rsidRPr="009F7310">
        <w:br w:type="page"/>
      </w:r>
    </w:p>
    <w:p w14:paraId="2FC386B5" w14:textId="4E113157" w:rsidR="00D94D94" w:rsidRPr="009F7310" w:rsidRDefault="009F7310" w:rsidP="009F7310">
      <w:pPr>
        <w:pStyle w:val="AH2Part"/>
      </w:pPr>
      <w:bookmarkStart w:id="2" w:name="_Toc99723641"/>
      <w:r w:rsidRPr="009F7310">
        <w:rPr>
          <w:rStyle w:val="CharPartNo"/>
        </w:rPr>
        <w:lastRenderedPageBreak/>
        <w:t>Part 1</w:t>
      </w:r>
      <w:r w:rsidRPr="009F7310">
        <w:tab/>
      </w:r>
      <w:r w:rsidR="00D94D94" w:rsidRPr="009F7310">
        <w:rPr>
          <w:rStyle w:val="CharPartText"/>
        </w:rPr>
        <w:t>Preliminary</w:t>
      </w:r>
      <w:bookmarkEnd w:id="2"/>
    </w:p>
    <w:p w14:paraId="7EAE7145" w14:textId="07EDEFB2" w:rsidR="00516F98" w:rsidRPr="009F7310" w:rsidRDefault="009F7310" w:rsidP="009F7310">
      <w:pPr>
        <w:pStyle w:val="AH5Sec"/>
        <w:shd w:val="pct25" w:color="auto" w:fill="auto"/>
        <w:rPr>
          <w:color w:val="000000"/>
        </w:rPr>
      </w:pPr>
      <w:bookmarkStart w:id="3" w:name="_Toc99723642"/>
      <w:r w:rsidRPr="009F7310">
        <w:rPr>
          <w:rStyle w:val="CharSectNo"/>
        </w:rPr>
        <w:t>1</w:t>
      </w:r>
      <w:r w:rsidRPr="009F7310">
        <w:rPr>
          <w:color w:val="000000"/>
        </w:rPr>
        <w:tab/>
      </w:r>
      <w:r w:rsidR="00516F98" w:rsidRPr="009F7310">
        <w:rPr>
          <w:color w:val="000000"/>
        </w:rPr>
        <w:t>Name of Act</w:t>
      </w:r>
      <w:bookmarkEnd w:id="3"/>
    </w:p>
    <w:p w14:paraId="053C6805" w14:textId="7690C15A" w:rsidR="00516F98" w:rsidRPr="009F7310" w:rsidRDefault="00516F98" w:rsidP="00516F98">
      <w:pPr>
        <w:pStyle w:val="Amainreturn"/>
        <w:rPr>
          <w:color w:val="000000"/>
        </w:rPr>
      </w:pPr>
      <w:r w:rsidRPr="009F7310">
        <w:rPr>
          <w:color w:val="000000"/>
        </w:rPr>
        <w:t xml:space="preserve">This Act is the </w:t>
      </w:r>
      <w:r w:rsidRPr="009F7310">
        <w:rPr>
          <w:i/>
          <w:color w:val="000000"/>
        </w:rPr>
        <w:fldChar w:fldCharType="begin"/>
      </w:r>
      <w:r w:rsidRPr="009F7310">
        <w:rPr>
          <w:i/>
          <w:color w:val="000000"/>
        </w:rPr>
        <w:instrText xml:space="preserve"> TITLE</w:instrText>
      </w:r>
      <w:r w:rsidRPr="009F7310">
        <w:rPr>
          <w:i/>
          <w:color w:val="000000"/>
        </w:rPr>
        <w:fldChar w:fldCharType="separate"/>
      </w:r>
      <w:r w:rsidR="00C710F1">
        <w:rPr>
          <w:i/>
          <w:color w:val="000000"/>
        </w:rPr>
        <w:t>Education Amendment Act 2022</w:t>
      </w:r>
      <w:r w:rsidRPr="009F7310">
        <w:rPr>
          <w:i/>
          <w:color w:val="000000"/>
        </w:rPr>
        <w:fldChar w:fldCharType="end"/>
      </w:r>
      <w:r w:rsidRPr="009F7310">
        <w:rPr>
          <w:color w:val="000000"/>
        </w:rPr>
        <w:t>.</w:t>
      </w:r>
    </w:p>
    <w:p w14:paraId="796F3658" w14:textId="6FA42A0C" w:rsidR="00516F98" w:rsidRPr="009F7310" w:rsidRDefault="009F7310" w:rsidP="009F7310">
      <w:pPr>
        <w:pStyle w:val="AH5Sec"/>
        <w:shd w:val="pct25" w:color="auto" w:fill="auto"/>
        <w:rPr>
          <w:color w:val="000000"/>
        </w:rPr>
      </w:pPr>
      <w:bookmarkStart w:id="4" w:name="_Toc99723643"/>
      <w:r w:rsidRPr="009F7310">
        <w:rPr>
          <w:rStyle w:val="CharSectNo"/>
        </w:rPr>
        <w:t>2</w:t>
      </w:r>
      <w:r w:rsidRPr="009F7310">
        <w:rPr>
          <w:color w:val="000000"/>
        </w:rPr>
        <w:tab/>
      </w:r>
      <w:r w:rsidR="004D3E5F" w:rsidRPr="009F7310">
        <w:rPr>
          <w:color w:val="000000"/>
        </w:rPr>
        <w:t>Co</w:t>
      </w:r>
      <w:r w:rsidR="00516F98" w:rsidRPr="009F7310">
        <w:rPr>
          <w:color w:val="000000"/>
        </w:rPr>
        <w:t>mmencement</w:t>
      </w:r>
      <w:bookmarkEnd w:id="4"/>
    </w:p>
    <w:p w14:paraId="3A84C674" w14:textId="731331A1" w:rsidR="00516F98" w:rsidRPr="009F7310" w:rsidRDefault="009F7310" w:rsidP="009F7310">
      <w:pPr>
        <w:pStyle w:val="Amain"/>
        <w:keepNext/>
        <w:rPr>
          <w:color w:val="000000"/>
        </w:rPr>
      </w:pPr>
      <w:r w:rsidRPr="009F7310">
        <w:rPr>
          <w:color w:val="000000"/>
        </w:rPr>
        <w:tab/>
        <w:t>(1)</w:t>
      </w:r>
      <w:r w:rsidRPr="009F7310">
        <w:rPr>
          <w:color w:val="000000"/>
        </w:rPr>
        <w:tab/>
      </w:r>
      <w:r w:rsidR="00883084" w:rsidRPr="009F7310">
        <w:rPr>
          <w:color w:val="000000"/>
        </w:rPr>
        <w:t>Section</w:t>
      </w:r>
      <w:r w:rsidR="00A92B1B" w:rsidRPr="009F7310">
        <w:rPr>
          <w:color w:val="000000"/>
        </w:rPr>
        <w:t xml:space="preserve"> </w:t>
      </w:r>
      <w:r w:rsidR="00893A49" w:rsidRPr="009F7310">
        <w:rPr>
          <w:color w:val="000000"/>
        </w:rPr>
        <w:t>3</w:t>
      </w:r>
      <w:r w:rsidR="00806870" w:rsidRPr="009F7310">
        <w:rPr>
          <w:color w:val="000000"/>
        </w:rPr>
        <w:t xml:space="preserve">, </w:t>
      </w:r>
      <w:r w:rsidR="00883084" w:rsidRPr="009F7310">
        <w:rPr>
          <w:color w:val="000000"/>
        </w:rPr>
        <w:t>p</w:t>
      </w:r>
      <w:r w:rsidR="00175130" w:rsidRPr="009F7310">
        <w:rPr>
          <w:color w:val="000000"/>
        </w:rPr>
        <w:t>art</w:t>
      </w:r>
      <w:r w:rsidR="00A92B1B" w:rsidRPr="009F7310">
        <w:rPr>
          <w:color w:val="000000"/>
        </w:rPr>
        <w:t xml:space="preserve"> </w:t>
      </w:r>
      <w:r w:rsidR="00175130" w:rsidRPr="009F7310">
        <w:rPr>
          <w:color w:val="000000"/>
        </w:rPr>
        <w:t xml:space="preserve">2 </w:t>
      </w:r>
      <w:r w:rsidR="00806870" w:rsidRPr="009F7310">
        <w:rPr>
          <w:color w:val="000000"/>
        </w:rPr>
        <w:t>and section</w:t>
      </w:r>
      <w:r w:rsidR="00A92B1B" w:rsidRPr="009F7310">
        <w:rPr>
          <w:color w:val="000000"/>
        </w:rPr>
        <w:t xml:space="preserve"> </w:t>
      </w:r>
      <w:r w:rsidR="00893A49" w:rsidRPr="009F7310">
        <w:rPr>
          <w:color w:val="000000"/>
        </w:rPr>
        <w:t>61</w:t>
      </w:r>
      <w:r w:rsidR="00806870" w:rsidRPr="009F7310">
        <w:rPr>
          <w:color w:val="000000"/>
        </w:rPr>
        <w:t xml:space="preserve"> </w:t>
      </w:r>
      <w:r w:rsidR="00516F98" w:rsidRPr="009F7310">
        <w:rPr>
          <w:color w:val="000000"/>
        </w:rPr>
        <w:t>commence on 1</w:t>
      </w:r>
      <w:r w:rsidR="00A92B1B" w:rsidRPr="009F7310">
        <w:rPr>
          <w:color w:val="000000"/>
        </w:rPr>
        <w:t xml:space="preserve"> </w:t>
      </w:r>
      <w:r w:rsidR="00516F98" w:rsidRPr="009F7310">
        <w:rPr>
          <w:color w:val="000000"/>
        </w:rPr>
        <w:t>J</w:t>
      </w:r>
      <w:r w:rsidR="005636C1" w:rsidRPr="009F7310">
        <w:rPr>
          <w:color w:val="000000"/>
        </w:rPr>
        <w:t>ul</w:t>
      </w:r>
      <w:r w:rsidR="00516F98" w:rsidRPr="009F7310">
        <w:rPr>
          <w:color w:val="000000"/>
        </w:rPr>
        <w:t>y</w:t>
      </w:r>
      <w:r w:rsidR="00A92B1B" w:rsidRPr="009F7310">
        <w:rPr>
          <w:color w:val="000000"/>
        </w:rPr>
        <w:t xml:space="preserve"> </w:t>
      </w:r>
      <w:r w:rsidR="00516F98" w:rsidRPr="009F7310">
        <w:rPr>
          <w:color w:val="000000"/>
        </w:rPr>
        <w:t>2022</w:t>
      </w:r>
      <w:r w:rsidR="00E02792" w:rsidRPr="009F7310">
        <w:rPr>
          <w:color w:val="000000"/>
        </w:rPr>
        <w:t>.</w:t>
      </w:r>
    </w:p>
    <w:p w14:paraId="76D8BB10" w14:textId="2E1D9D91" w:rsidR="00516F98" w:rsidRPr="009F7310" w:rsidRDefault="00516F98" w:rsidP="00516F98">
      <w:pPr>
        <w:pStyle w:val="aNote"/>
        <w:rPr>
          <w:color w:val="000000"/>
        </w:rPr>
      </w:pPr>
      <w:r w:rsidRPr="009F7310">
        <w:rPr>
          <w:rStyle w:val="charItals"/>
        </w:rPr>
        <w:t>Note</w:t>
      </w:r>
      <w:r w:rsidRPr="009F7310">
        <w:rPr>
          <w:rStyle w:val="charItals"/>
        </w:rPr>
        <w:tab/>
      </w:r>
      <w:r w:rsidRPr="009F7310">
        <w:rPr>
          <w:color w:val="000000"/>
        </w:rPr>
        <w:t xml:space="preserve">The naming and commencement provisions automatically commence on the notification day (see </w:t>
      </w:r>
      <w:hyperlink r:id="rId16" w:tooltip="A2001-14" w:history="1">
        <w:r w:rsidR="006623AE" w:rsidRPr="009F7310">
          <w:rPr>
            <w:color w:val="0000FF"/>
          </w:rPr>
          <w:t>Legislation Act</w:t>
        </w:r>
      </w:hyperlink>
      <w:r w:rsidRPr="009F7310">
        <w:rPr>
          <w:color w:val="000000"/>
        </w:rPr>
        <w:t>, s 75 (1)).</w:t>
      </w:r>
    </w:p>
    <w:p w14:paraId="738D3923" w14:textId="4263D32B" w:rsidR="00516F98" w:rsidRPr="009F7310" w:rsidRDefault="009F7310" w:rsidP="009F7310">
      <w:pPr>
        <w:pStyle w:val="Amain"/>
        <w:rPr>
          <w:color w:val="000000"/>
        </w:rPr>
      </w:pPr>
      <w:r w:rsidRPr="009F7310">
        <w:rPr>
          <w:color w:val="000000"/>
        </w:rPr>
        <w:tab/>
        <w:t>(2)</w:t>
      </w:r>
      <w:r w:rsidRPr="009F7310">
        <w:rPr>
          <w:color w:val="000000"/>
        </w:rPr>
        <w:tab/>
      </w:r>
      <w:r w:rsidR="00516F98" w:rsidRPr="009F7310">
        <w:rPr>
          <w:color w:val="000000"/>
        </w:rPr>
        <w:t xml:space="preserve">The </w:t>
      </w:r>
      <w:r w:rsidR="00DE0FF0" w:rsidRPr="009F7310">
        <w:rPr>
          <w:color w:val="000000"/>
        </w:rPr>
        <w:t xml:space="preserve">remaining </w:t>
      </w:r>
      <w:r w:rsidR="00516F98" w:rsidRPr="009F7310">
        <w:rPr>
          <w:color w:val="000000"/>
        </w:rPr>
        <w:t>provisions commence on 1</w:t>
      </w:r>
      <w:r w:rsidR="00A92B1B" w:rsidRPr="009F7310">
        <w:rPr>
          <w:color w:val="000000"/>
        </w:rPr>
        <w:t xml:space="preserve"> </w:t>
      </w:r>
      <w:r w:rsidR="00516F98" w:rsidRPr="009F7310">
        <w:rPr>
          <w:color w:val="000000"/>
        </w:rPr>
        <w:t>J</w:t>
      </w:r>
      <w:r w:rsidR="005636C1" w:rsidRPr="009F7310">
        <w:rPr>
          <w:color w:val="000000"/>
        </w:rPr>
        <w:t>anuar</w:t>
      </w:r>
      <w:r w:rsidR="00E0450A" w:rsidRPr="009F7310">
        <w:rPr>
          <w:color w:val="000000"/>
        </w:rPr>
        <w:t>y</w:t>
      </w:r>
      <w:r w:rsidR="00A92B1B" w:rsidRPr="009F7310">
        <w:rPr>
          <w:color w:val="000000"/>
        </w:rPr>
        <w:t xml:space="preserve"> </w:t>
      </w:r>
      <w:r w:rsidR="00516F98" w:rsidRPr="009F7310">
        <w:rPr>
          <w:color w:val="000000"/>
        </w:rPr>
        <w:t>202</w:t>
      </w:r>
      <w:r w:rsidR="005636C1" w:rsidRPr="009F7310">
        <w:rPr>
          <w:color w:val="000000"/>
        </w:rPr>
        <w:t>3</w:t>
      </w:r>
      <w:r w:rsidR="00516F98" w:rsidRPr="009F7310">
        <w:rPr>
          <w:color w:val="000000"/>
        </w:rPr>
        <w:t>.</w:t>
      </w:r>
    </w:p>
    <w:p w14:paraId="2B3D41A3" w14:textId="7E79470D" w:rsidR="00516F98" w:rsidRPr="009F7310" w:rsidRDefault="009F7310" w:rsidP="009F7310">
      <w:pPr>
        <w:pStyle w:val="AH5Sec"/>
        <w:shd w:val="pct25" w:color="auto" w:fill="auto"/>
        <w:rPr>
          <w:color w:val="000000"/>
        </w:rPr>
      </w:pPr>
      <w:bookmarkStart w:id="5" w:name="_Toc99723644"/>
      <w:r w:rsidRPr="009F7310">
        <w:rPr>
          <w:rStyle w:val="CharSectNo"/>
        </w:rPr>
        <w:t>3</w:t>
      </w:r>
      <w:r w:rsidRPr="009F7310">
        <w:rPr>
          <w:color w:val="000000"/>
        </w:rPr>
        <w:tab/>
      </w:r>
      <w:r w:rsidR="00516F98" w:rsidRPr="009F7310">
        <w:rPr>
          <w:color w:val="000000"/>
        </w:rPr>
        <w:t>Legislation amended</w:t>
      </w:r>
      <w:bookmarkEnd w:id="5"/>
    </w:p>
    <w:p w14:paraId="680BC302" w14:textId="497374EF" w:rsidR="00516F98" w:rsidRPr="009F7310" w:rsidRDefault="00516F98" w:rsidP="009F7310">
      <w:pPr>
        <w:pStyle w:val="Amainreturn"/>
        <w:keepNext/>
      </w:pPr>
      <w:r w:rsidRPr="009F7310">
        <w:rPr>
          <w:color w:val="000000"/>
        </w:rPr>
        <w:t xml:space="preserve">This Act amends the </w:t>
      </w:r>
      <w:hyperlink r:id="rId17" w:tooltip="A2004-17" w:history="1">
        <w:r w:rsidR="006623AE" w:rsidRPr="009F7310">
          <w:rPr>
            <w:i/>
            <w:color w:val="0000FF"/>
          </w:rPr>
          <w:t>Education Act 2004</w:t>
        </w:r>
      </w:hyperlink>
      <w:r w:rsidR="00845715" w:rsidRPr="009F7310">
        <w:rPr>
          <w:iCs/>
          <w:color w:val="000000"/>
        </w:rPr>
        <w:t xml:space="preserve"> and the </w:t>
      </w:r>
      <w:hyperlink r:id="rId18" w:tooltip="SL2005-1" w:history="1">
        <w:r w:rsidR="006623AE" w:rsidRPr="009F7310">
          <w:rPr>
            <w:i/>
            <w:color w:val="0000FF"/>
          </w:rPr>
          <w:t>Education Regulation 2005</w:t>
        </w:r>
      </w:hyperlink>
      <w:r w:rsidR="00845715" w:rsidRPr="009F7310">
        <w:rPr>
          <w:iCs/>
          <w:color w:val="000000"/>
        </w:rPr>
        <w:t>.</w:t>
      </w:r>
    </w:p>
    <w:p w14:paraId="264517CB" w14:textId="4773F178" w:rsidR="00516F98" w:rsidRPr="009F7310" w:rsidRDefault="00516F98" w:rsidP="00516F98">
      <w:pPr>
        <w:pStyle w:val="aNote"/>
        <w:rPr>
          <w:color w:val="000000"/>
        </w:rPr>
      </w:pPr>
      <w:r w:rsidRPr="009F7310">
        <w:rPr>
          <w:rStyle w:val="charItals"/>
        </w:rPr>
        <w:t>Note</w:t>
      </w:r>
      <w:r w:rsidRPr="009F7310">
        <w:rPr>
          <w:rStyle w:val="charItals"/>
        </w:rPr>
        <w:tab/>
      </w:r>
      <w:r w:rsidRPr="009F7310">
        <w:rPr>
          <w:color w:val="000000"/>
        </w:rPr>
        <w:t>This Act also amends other legislation (see</w:t>
      </w:r>
      <w:r w:rsidR="00A92B1B" w:rsidRPr="009F7310">
        <w:rPr>
          <w:color w:val="000000"/>
        </w:rPr>
        <w:t xml:space="preserve"> </w:t>
      </w:r>
      <w:r w:rsidRPr="009F7310">
        <w:rPr>
          <w:color w:val="000000"/>
        </w:rPr>
        <w:t>sch</w:t>
      </w:r>
      <w:r w:rsidR="00A92B1B" w:rsidRPr="009F7310">
        <w:rPr>
          <w:color w:val="000000"/>
        </w:rPr>
        <w:t xml:space="preserve"> </w:t>
      </w:r>
      <w:r w:rsidR="002C6863" w:rsidRPr="009F7310">
        <w:rPr>
          <w:color w:val="000000"/>
        </w:rPr>
        <w:t>1</w:t>
      </w:r>
      <w:r w:rsidRPr="009F7310">
        <w:rPr>
          <w:color w:val="000000"/>
        </w:rPr>
        <w:t>).</w:t>
      </w:r>
    </w:p>
    <w:p w14:paraId="78D1F5A4" w14:textId="3B2B688C" w:rsidR="00D94D94" w:rsidRPr="009F7310" w:rsidRDefault="00D94D94" w:rsidP="009F7310">
      <w:pPr>
        <w:pStyle w:val="PageBreak"/>
        <w:suppressLineNumbers/>
        <w:rPr>
          <w:color w:val="000000"/>
        </w:rPr>
      </w:pPr>
      <w:r w:rsidRPr="009F7310">
        <w:rPr>
          <w:color w:val="000000"/>
        </w:rPr>
        <w:br w:type="page"/>
      </w:r>
    </w:p>
    <w:p w14:paraId="65536E2C" w14:textId="1067F045" w:rsidR="00960653" w:rsidRPr="009F7310" w:rsidRDefault="009F7310" w:rsidP="009F7310">
      <w:pPr>
        <w:pStyle w:val="AH2Part"/>
      </w:pPr>
      <w:bookmarkStart w:id="6" w:name="_Toc99723645"/>
      <w:r w:rsidRPr="009F7310">
        <w:rPr>
          <w:rStyle w:val="CharPartNo"/>
        </w:rPr>
        <w:lastRenderedPageBreak/>
        <w:t>Part 2</w:t>
      </w:r>
      <w:r w:rsidRPr="009F7310">
        <w:tab/>
      </w:r>
      <w:r w:rsidR="00960653" w:rsidRPr="009F7310">
        <w:rPr>
          <w:rStyle w:val="CharPartText"/>
        </w:rPr>
        <w:t>Education Act</w:t>
      </w:r>
      <w:r w:rsidR="00A92B1B" w:rsidRPr="009F7310">
        <w:rPr>
          <w:rStyle w:val="CharPartText"/>
        </w:rPr>
        <w:t xml:space="preserve"> </w:t>
      </w:r>
      <w:r w:rsidR="00960653" w:rsidRPr="009F7310">
        <w:rPr>
          <w:rStyle w:val="CharPartText"/>
        </w:rPr>
        <w:t>2004—suspension, transfer, expulsion and exclusion of students</w:t>
      </w:r>
      <w:bookmarkEnd w:id="6"/>
    </w:p>
    <w:p w14:paraId="0FF70564" w14:textId="688D50F7" w:rsidR="0096190F" w:rsidRPr="009F7310" w:rsidRDefault="009F7310" w:rsidP="009F7310">
      <w:pPr>
        <w:pStyle w:val="AH5Sec"/>
        <w:shd w:val="pct25" w:color="auto" w:fill="auto"/>
        <w:rPr>
          <w:color w:val="000000"/>
        </w:rPr>
      </w:pPr>
      <w:bookmarkStart w:id="7" w:name="_Toc99723646"/>
      <w:r w:rsidRPr="009F7310">
        <w:rPr>
          <w:rStyle w:val="CharSectNo"/>
        </w:rPr>
        <w:t>4</w:t>
      </w:r>
      <w:r w:rsidRPr="009F7310">
        <w:rPr>
          <w:color w:val="000000"/>
        </w:rPr>
        <w:tab/>
      </w:r>
      <w:r w:rsidR="0096190F" w:rsidRPr="009F7310">
        <w:rPr>
          <w:color w:val="000000"/>
        </w:rPr>
        <w:t>Main objects of Act</w:t>
      </w:r>
      <w:r w:rsidR="0096190F" w:rsidRPr="009F7310">
        <w:rPr>
          <w:color w:val="000000"/>
        </w:rPr>
        <w:br/>
        <w:t>Section 8 (c)</w:t>
      </w:r>
      <w:r w:rsidR="002952C1" w:rsidRPr="009F7310">
        <w:rPr>
          <w:color w:val="000000"/>
        </w:rPr>
        <w:t xml:space="preserve"> to (e)</w:t>
      </w:r>
      <w:bookmarkEnd w:id="7"/>
    </w:p>
    <w:p w14:paraId="12967F15" w14:textId="77777777" w:rsidR="0096190F" w:rsidRPr="009F7310" w:rsidRDefault="0096190F" w:rsidP="0096190F">
      <w:pPr>
        <w:pStyle w:val="direction"/>
        <w:rPr>
          <w:color w:val="000000"/>
        </w:rPr>
      </w:pPr>
      <w:r w:rsidRPr="009F7310">
        <w:rPr>
          <w:color w:val="000000"/>
        </w:rPr>
        <w:t>substitute</w:t>
      </w:r>
    </w:p>
    <w:p w14:paraId="3296137C" w14:textId="77777777" w:rsidR="0096190F" w:rsidRPr="009F7310" w:rsidRDefault="0096190F" w:rsidP="0096190F">
      <w:pPr>
        <w:pStyle w:val="Ipara"/>
        <w:rPr>
          <w:color w:val="000000"/>
        </w:rPr>
      </w:pPr>
      <w:r w:rsidRPr="009F7310">
        <w:rPr>
          <w:color w:val="000000"/>
        </w:rPr>
        <w:tab/>
        <w:t>(c)</w:t>
      </w:r>
      <w:r w:rsidRPr="009F7310">
        <w:rPr>
          <w:color w:val="000000"/>
        </w:rPr>
        <w:tab/>
        <w:t>to state the circumstances in which school attendance is not required; and</w:t>
      </w:r>
    </w:p>
    <w:p w14:paraId="6947BE5E" w14:textId="77777777" w:rsidR="002952C1" w:rsidRPr="009F7310" w:rsidRDefault="0096190F" w:rsidP="002952C1">
      <w:pPr>
        <w:pStyle w:val="Ipara"/>
        <w:rPr>
          <w:color w:val="000000"/>
        </w:rPr>
      </w:pPr>
      <w:r w:rsidRPr="009F7310">
        <w:rPr>
          <w:color w:val="000000"/>
        </w:rPr>
        <w:tab/>
        <w:t>(</w:t>
      </w:r>
      <w:r w:rsidR="002952C1" w:rsidRPr="009F7310">
        <w:rPr>
          <w:color w:val="000000"/>
        </w:rPr>
        <w:t>d</w:t>
      </w:r>
      <w:r w:rsidRPr="009F7310">
        <w:rPr>
          <w:color w:val="000000"/>
        </w:rPr>
        <w:t>)</w:t>
      </w:r>
      <w:r w:rsidRPr="009F7310">
        <w:rPr>
          <w:color w:val="000000"/>
        </w:rPr>
        <w:tab/>
        <w:t>to provide for the management of unsafe and noncompliant behaviour of students, including providing for suspension, transfer, expulsion and exclusion of students; and</w:t>
      </w:r>
    </w:p>
    <w:p w14:paraId="0266514B" w14:textId="57FB4677" w:rsidR="002952C1" w:rsidRPr="009F7310" w:rsidRDefault="002952C1" w:rsidP="002952C1">
      <w:pPr>
        <w:pStyle w:val="Ipara"/>
        <w:rPr>
          <w:color w:val="000000"/>
        </w:rPr>
      </w:pPr>
      <w:r w:rsidRPr="009F7310">
        <w:rPr>
          <w:color w:val="000000"/>
        </w:rPr>
        <w:tab/>
        <w:t>(e)</w:t>
      </w:r>
      <w:r w:rsidRPr="009F7310">
        <w:rPr>
          <w:color w:val="000000"/>
        </w:rPr>
        <w:tab/>
        <w:t>to provide for the operation and governance of government schools; and</w:t>
      </w:r>
    </w:p>
    <w:p w14:paraId="77EAB673" w14:textId="7B6F74E0" w:rsidR="002952C1" w:rsidRPr="009F7310" w:rsidRDefault="002952C1" w:rsidP="002952C1">
      <w:pPr>
        <w:pStyle w:val="Ipara"/>
        <w:rPr>
          <w:color w:val="000000"/>
        </w:rPr>
      </w:pPr>
      <w:r w:rsidRPr="009F7310">
        <w:rPr>
          <w:color w:val="000000"/>
        </w:rPr>
        <w:tab/>
        <w:t>(f)</w:t>
      </w:r>
      <w:r w:rsidRPr="009F7310">
        <w:rPr>
          <w:color w:val="000000"/>
        </w:rPr>
        <w:tab/>
        <w:t>to provide for the registration of non-government schools</w:t>
      </w:r>
      <w:r w:rsidR="00B35F3E" w:rsidRPr="009F7310">
        <w:rPr>
          <w:color w:val="000000"/>
        </w:rPr>
        <w:t>; and</w:t>
      </w:r>
    </w:p>
    <w:p w14:paraId="71FF983C" w14:textId="28E0F982" w:rsidR="002952C1" w:rsidRPr="009F7310" w:rsidRDefault="002952C1" w:rsidP="002952C1">
      <w:pPr>
        <w:pStyle w:val="Ipara"/>
        <w:rPr>
          <w:color w:val="000000"/>
        </w:rPr>
      </w:pPr>
      <w:r w:rsidRPr="009F7310">
        <w:rPr>
          <w:color w:val="000000"/>
        </w:rPr>
        <w:tab/>
        <w:t>(g)</w:t>
      </w:r>
      <w:r w:rsidRPr="009F7310">
        <w:rPr>
          <w:color w:val="000000"/>
        </w:rPr>
        <w:tab/>
        <w:t>to provide for the registration of children for home education.</w:t>
      </w:r>
    </w:p>
    <w:p w14:paraId="4DAD7AF6" w14:textId="6D80280C" w:rsidR="0096190F" w:rsidRPr="009F7310" w:rsidRDefault="009F7310" w:rsidP="009F7310">
      <w:pPr>
        <w:pStyle w:val="AH5Sec"/>
        <w:shd w:val="pct25" w:color="auto" w:fill="auto"/>
        <w:rPr>
          <w:color w:val="000000"/>
        </w:rPr>
      </w:pPr>
      <w:bookmarkStart w:id="8" w:name="_Toc99723647"/>
      <w:r w:rsidRPr="009F7310">
        <w:rPr>
          <w:rStyle w:val="CharSectNo"/>
        </w:rPr>
        <w:t>5</w:t>
      </w:r>
      <w:r w:rsidRPr="009F7310">
        <w:rPr>
          <w:color w:val="000000"/>
        </w:rPr>
        <w:tab/>
      </w:r>
      <w:r w:rsidR="0096190F" w:rsidRPr="009F7310">
        <w:rPr>
          <w:color w:val="000000"/>
        </w:rPr>
        <w:t>Section 9 heading</w:t>
      </w:r>
      <w:bookmarkEnd w:id="8"/>
    </w:p>
    <w:p w14:paraId="1352FF65" w14:textId="77777777" w:rsidR="0096190F" w:rsidRPr="009F7310" w:rsidRDefault="0096190F" w:rsidP="0096190F">
      <w:pPr>
        <w:pStyle w:val="direction"/>
        <w:rPr>
          <w:color w:val="000000"/>
        </w:rPr>
      </w:pPr>
      <w:r w:rsidRPr="009F7310">
        <w:rPr>
          <w:color w:val="000000"/>
        </w:rPr>
        <w:t>substitute</w:t>
      </w:r>
    </w:p>
    <w:p w14:paraId="721C78DD" w14:textId="77777777" w:rsidR="0096190F" w:rsidRPr="009F7310" w:rsidRDefault="0096190F" w:rsidP="0096190F">
      <w:pPr>
        <w:pStyle w:val="IH5Sec"/>
        <w:rPr>
          <w:rStyle w:val="charItals"/>
          <w:color w:val="000000"/>
        </w:rPr>
      </w:pPr>
      <w:r w:rsidRPr="009F7310">
        <w:rPr>
          <w:color w:val="000000"/>
        </w:rPr>
        <w:t>9</w:t>
      </w:r>
      <w:r w:rsidRPr="009F7310">
        <w:rPr>
          <w:color w:val="000000"/>
        </w:rPr>
        <w:tab/>
        <w:t xml:space="preserve">Meaning of </w:t>
      </w:r>
      <w:r w:rsidRPr="009F7310">
        <w:rPr>
          <w:rStyle w:val="charItals"/>
          <w:color w:val="000000"/>
        </w:rPr>
        <w:t>compulsory education age</w:t>
      </w:r>
    </w:p>
    <w:p w14:paraId="4955B8CF" w14:textId="1352E0A0" w:rsidR="0096190F" w:rsidRPr="009F7310" w:rsidRDefault="009F7310" w:rsidP="009F7310">
      <w:pPr>
        <w:pStyle w:val="AH5Sec"/>
        <w:shd w:val="pct25" w:color="auto" w:fill="auto"/>
        <w:rPr>
          <w:color w:val="000000"/>
        </w:rPr>
      </w:pPr>
      <w:bookmarkStart w:id="9" w:name="_Toc99723648"/>
      <w:r w:rsidRPr="009F7310">
        <w:rPr>
          <w:rStyle w:val="CharSectNo"/>
        </w:rPr>
        <w:t>6</w:t>
      </w:r>
      <w:r w:rsidRPr="009F7310">
        <w:rPr>
          <w:color w:val="000000"/>
        </w:rPr>
        <w:tab/>
      </w:r>
      <w:r w:rsidR="0096190F" w:rsidRPr="009F7310">
        <w:rPr>
          <w:color w:val="000000"/>
        </w:rPr>
        <w:t>Section 9</w:t>
      </w:r>
      <w:bookmarkEnd w:id="9"/>
    </w:p>
    <w:p w14:paraId="789FC738" w14:textId="77777777" w:rsidR="0096190F" w:rsidRPr="009F7310" w:rsidRDefault="0096190F" w:rsidP="0096190F">
      <w:pPr>
        <w:pStyle w:val="direction"/>
        <w:rPr>
          <w:color w:val="000000"/>
        </w:rPr>
      </w:pPr>
      <w:r w:rsidRPr="009F7310">
        <w:rPr>
          <w:color w:val="000000"/>
        </w:rPr>
        <w:t>omit</w:t>
      </w:r>
    </w:p>
    <w:p w14:paraId="24AAB05F" w14:textId="77777777" w:rsidR="0096190F" w:rsidRPr="009F7310" w:rsidRDefault="0096190F" w:rsidP="0096190F">
      <w:pPr>
        <w:pStyle w:val="Amainreturn"/>
        <w:rPr>
          <w:color w:val="000000"/>
        </w:rPr>
      </w:pPr>
      <w:r w:rsidRPr="009F7310">
        <w:rPr>
          <w:color w:val="000000"/>
        </w:rPr>
        <w:t>chapter</w:t>
      </w:r>
    </w:p>
    <w:p w14:paraId="433CFE42" w14:textId="77777777" w:rsidR="0096190F" w:rsidRPr="009F7310" w:rsidRDefault="0096190F" w:rsidP="0096190F">
      <w:pPr>
        <w:pStyle w:val="direction"/>
        <w:rPr>
          <w:color w:val="000000"/>
        </w:rPr>
      </w:pPr>
      <w:r w:rsidRPr="009F7310">
        <w:rPr>
          <w:color w:val="000000"/>
        </w:rPr>
        <w:t>substitute</w:t>
      </w:r>
    </w:p>
    <w:p w14:paraId="15F30A56" w14:textId="77777777" w:rsidR="0096190F" w:rsidRPr="009F7310" w:rsidRDefault="0096190F" w:rsidP="0096190F">
      <w:pPr>
        <w:pStyle w:val="Amainreturn"/>
        <w:rPr>
          <w:color w:val="000000"/>
        </w:rPr>
      </w:pPr>
      <w:r w:rsidRPr="009F7310">
        <w:rPr>
          <w:color w:val="000000"/>
        </w:rPr>
        <w:t>Act</w:t>
      </w:r>
    </w:p>
    <w:p w14:paraId="27E04F59" w14:textId="5257F4B0" w:rsidR="0096190F" w:rsidRPr="009F7310" w:rsidRDefault="009F7310" w:rsidP="009F7310">
      <w:pPr>
        <w:pStyle w:val="AH5Sec"/>
        <w:shd w:val="pct25" w:color="auto" w:fill="auto"/>
        <w:rPr>
          <w:color w:val="000000"/>
        </w:rPr>
      </w:pPr>
      <w:bookmarkStart w:id="10" w:name="_Toc99723649"/>
      <w:r w:rsidRPr="009F7310">
        <w:rPr>
          <w:rStyle w:val="CharSectNo"/>
        </w:rPr>
        <w:lastRenderedPageBreak/>
        <w:t>7</w:t>
      </w:r>
      <w:r w:rsidRPr="009F7310">
        <w:rPr>
          <w:color w:val="000000"/>
        </w:rPr>
        <w:tab/>
      </w:r>
      <w:r w:rsidR="0096190F" w:rsidRPr="009F7310">
        <w:rPr>
          <w:color w:val="000000"/>
        </w:rPr>
        <w:t>New sections 10AA and 10AB</w:t>
      </w:r>
      <w:bookmarkEnd w:id="10"/>
    </w:p>
    <w:p w14:paraId="6350D575" w14:textId="77777777" w:rsidR="0096190F" w:rsidRPr="009F7310" w:rsidRDefault="0096190F" w:rsidP="0096190F">
      <w:pPr>
        <w:pStyle w:val="direction"/>
        <w:rPr>
          <w:color w:val="000000"/>
        </w:rPr>
      </w:pPr>
      <w:r w:rsidRPr="009F7310">
        <w:rPr>
          <w:color w:val="000000"/>
        </w:rPr>
        <w:t>in division 2.2.1, insert</w:t>
      </w:r>
    </w:p>
    <w:p w14:paraId="2F19D853" w14:textId="7F895F17" w:rsidR="0096190F" w:rsidRPr="009F7310" w:rsidRDefault="0096190F" w:rsidP="0096190F">
      <w:pPr>
        <w:pStyle w:val="IH5Sec"/>
        <w:rPr>
          <w:bCs/>
          <w:color w:val="000000"/>
        </w:rPr>
      </w:pPr>
      <w:r w:rsidRPr="009F7310">
        <w:rPr>
          <w:color w:val="000000"/>
        </w:rPr>
        <w:t>10AA</w:t>
      </w:r>
      <w:r w:rsidRPr="009F7310">
        <w:rPr>
          <w:color w:val="000000"/>
        </w:rPr>
        <w:tab/>
        <w:t>Student movement register</w:t>
      </w:r>
    </w:p>
    <w:p w14:paraId="0D8CB46F" w14:textId="617474FB" w:rsidR="0096190F" w:rsidRPr="009F7310" w:rsidRDefault="0096190F" w:rsidP="0096190F">
      <w:pPr>
        <w:pStyle w:val="IMain"/>
        <w:keepNext/>
        <w:rPr>
          <w:color w:val="000000"/>
        </w:rPr>
      </w:pPr>
      <w:r w:rsidRPr="009F7310">
        <w:rPr>
          <w:color w:val="000000"/>
        </w:rPr>
        <w:tab/>
        <w:t>(1)</w:t>
      </w:r>
      <w:r w:rsidRPr="009F7310">
        <w:rPr>
          <w:color w:val="000000"/>
        </w:rPr>
        <w:tab/>
        <w:t>The director</w:t>
      </w:r>
      <w:r w:rsidR="00D45036" w:rsidRPr="009F7310">
        <w:rPr>
          <w:color w:val="000000"/>
        </w:rPr>
        <w:noBreakHyphen/>
      </w:r>
      <w:r w:rsidRPr="009F7310">
        <w:rPr>
          <w:color w:val="000000"/>
        </w:rPr>
        <w:t>general must keep a register (the </w:t>
      </w:r>
      <w:r w:rsidRPr="009F7310">
        <w:rPr>
          <w:rStyle w:val="charBoldItals"/>
        </w:rPr>
        <w:t>student movement register</w:t>
      </w:r>
      <w:r w:rsidRPr="009F7310">
        <w:rPr>
          <w:color w:val="000000"/>
        </w:rPr>
        <w:t>) of changes in—</w:t>
      </w:r>
    </w:p>
    <w:p w14:paraId="69F2B65A" w14:textId="00D9C1B0" w:rsidR="0096190F" w:rsidRPr="009F7310" w:rsidRDefault="0096190F" w:rsidP="0096190F">
      <w:pPr>
        <w:pStyle w:val="Ipara"/>
        <w:rPr>
          <w:color w:val="000000"/>
        </w:rPr>
      </w:pPr>
      <w:r w:rsidRPr="009F7310">
        <w:rPr>
          <w:color w:val="000000"/>
        </w:rPr>
        <w:tab/>
        <w:t>(a)</w:t>
      </w:r>
      <w:r w:rsidRPr="009F7310">
        <w:rPr>
          <w:color w:val="000000"/>
        </w:rPr>
        <w:tab/>
        <w:t>the enrolment of students at schools in the ACT; and</w:t>
      </w:r>
    </w:p>
    <w:p w14:paraId="1F4A8519" w14:textId="32C1423E" w:rsidR="0096190F" w:rsidRPr="009F7310" w:rsidRDefault="0096190F" w:rsidP="0096190F">
      <w:pPr>
        <w:pStyle w:val="Ipara"/>
        <w:rPr>
          <w:color w:val="000000"/>
        </w:rPr>
      </w:pPr>
      <w:r w:rsidRPr="009F7310">
        <w:rPr>
          <w:color w:val="000000"/>
        </w:rPr>
        <w:tab/>
        <w:t>(b)</w:t>
      </w:r>
      <w:r w:rsidRPr="009F7310">
        <w:rPr>
          <w:color w:val="000000"/>
        </w:rPr>
        <w:tab/>
        <w:t>the registration of students for home education in the ACT.</w:t>
      </w:r>
    </w:p>
    <w:p w14:paraId="5049A15D" w14:textId="3F4B05F5" w:rsidR="00484D77" w:rsidRPr="009F7310" w:rsidRDefault="00484D77" w:rsidP="00484D77">
      <w:pPr>
        <w:pStyle w:val="IMain"/>
        <w:rPr>
          <w:color w:val="000000"/>
        </w:rPr>
      </w:pPr>
      <w:r w:rsidRPr="009F7310">
        <w:rPr>
          <w:color w:val="000000"/>
        </w:rPr>
        <w:tab/>
        <w:t>(2)</w:t>
      </w:r>
      <w:r w:rsidRPr="009F7310">
        <w:rPr>
          <w:color w:val="000000"/>
        </w:rPr>
        <w:tab/>
        <w:t xml:space="preserve">The principal of a school must record the information prescribed by regulation in the student movement register for each of the following (a </w:t>
      </w:r>
      <w:r w:rsidRPr="009F7310">
        <w:rPr>
          <w:rStyle w:val="charBoldItals"/>
        </w:rPr>
        <w:t>student movement event</w:t>
      </w:r>
      <w:r w:rsidRPr="009F7310">
        <w:rPr>
          <w:color w:val="000000"/>
        </w:rPr>
        <w:t>):</w:t>
      </w:r>
    </w:p>
    <w:p w14:paraId="33C05BAE" w14:textId="00C8ED54" w:rsidR="00484D77" w:rsidRPr="009F7310" w:rsidRDefault="00484D77" w:rsidP="00484D77">
      <w:pPr>
        <w:pStyle w:val="Ipara"/>
        <w:rPr>
          <w:color w:val="000000"/>
        </w:rPr>
      </w:pPr>
      <w:r w:rsidRPr="009F7310">
        <w:rPr>
          <w:color w:val="000000"/>
        </w:rPr>
        <w:tab/>
        <w:t>(a)</w:t>
      </w:r>
      <w:r w:rsidRPr="009F7310">
        <w:rPr>
          <w:color w:val="000000"/>
        </w:rPr>
        <w:tab/>
        <w:t>a student</w:t>
      </w:r>
      <w:r w:rsidR="001A4D50" w:rsidRPr="009F7310">
        <w:rPr>
          <w:color w:val="000000"/>
        </w:rPr>
        <w:t xml:space="preserve"> is enrolled at</w:t>
      </w:r>
      <w:r w:rsidRPr="009F7310">
        <w:rPr>
          <w:color w:val="000000"/>
        </w:rPr>
        <w:t xml:space="preserve"> the school, having been</w:t>
      </w:r>
      <w:r w:rsidR="00D159B5" w:rsidRPr="009F7310">
        <w:rPr>
          <w:color w:val="000000"/>
        </w:rPr>
        <w:t xml:space="preserve"> previously</w:t>
      </w:r>
      <w:r w:rsidRPr="009F7310">
        <w:rPr>
          <w:color w:val="000000"/>
        </w:rPr>
        <w:t>—</w:t>
      </w:r>
    </w:p>
    <w:p w14:paraId="7589F574" w14:textId="77777777" w:rsidR="00484D77" w:rsidRPr="009F7310" w:rsidRDefault="00484D77" w:rsidP="00484D77">
      <w:pPr>
        <w:pStyle w:val="Isubpara"/>
        <w:rPr>
          <w:color w:val="000000"/>
        </w:rPr>
      </w:pPr>
      <w:r w:rsidRPr="009F7310">
        <w:rPr>
          <w:color w:val="000000"/>
        </w:rPr>
        <w:tab/>
        <w:t>(i)</w:t>
      </w:r>
      <w:r w:rsidRPr="009F7310">
        <w:rPr>
          <w:color w:val="000000"/>
        </w:rPr>
        <w:tab/>
        <w:t>enrolled at another education provider; or</w:t>
      </w:r>
    </w:p>
    <w:p w14:paraId="35CCF540" w14:textId="77777777" w:rsidR="00142D9A" w:rsidRPr="009F7310" w:rsidRDefault="00484D77" w:rsidP="00484D77">
      <w:pPr>
        <w:pStyle w:val="Isubpara"/>
        <w:rPr>
          <w:color w:val="000000"/>
        </w:rPr>
      </w:pPr>
      <w:r w:rsidRPr="009F7310">
        <w:rPr>
          <w:color w:val="000000"/>
        </w:rPr>
        <w:tab/>
        <w:t>(ii)</w:t>
      </w:r>
      <w:r w:rsidRPr="009F7310">
        <w:rPr>
          <w:color w:val="000000"/>
        </w:rPr>
        <w:tab/>
        <w:t>registered for home education, whether under this Act or a corresponding law;</w:t>
      </w:r>
    </w:p>
    <w:p w14:paraId="64BFA5DA" w14:textId="34582D41" w:rsidR="00484D77" w:rsidRPr="009F7310" w:rsidRDefault="00484D77" w:rsidP="00484D77">
      <w:pPr>
        <w:pStyle w:val="Idefpara"/>
        <w:rPr>
          <w:color w:val="000000"/>
        </w:rPr>
      </w:pPr>
      <w:r w:rsidRPr="009F7310">
        <w:rPr>
          <w:color w:val="000000"/>
        </w:rPr>
        <w:tab/>
        <w:t>(b)</w:t>
      </w:r>
      <w:r w:rsidRPr="009F7310">
        <w:rPr>
          <w:color w:val="000000"/>
        </w:rPr>
        <w:tab/>
        <w:t>a student’s enrolment ends for any of the following reasons:</w:t>
      </w:r>
    </w:p>
    <w:p w14:paraId="274A7DC1" w14:textId="31CEFC23" w:rsidR="00484D77" w:rsidRPr="009F7310" w:rsidRDefault="00484D77" w:rsidP="00484D77">
      <w:pPr>
        <w:pStyle w:val="Isubpara"/>
        <w:rPr>
          <w:color w:val="000000"/>
        </w:rPr>
      </w:pPr>
      <w:r w:rsidRPr="009F7310">
        <w:rPr>
          <w:color w:val="000000"/>
        </w:rPr>
        <w:tab/>
        <w:t>(i)</w:t>
      </w:r>
      <w:r w:rsidRPr="009F7310">
        <w:rPr>
          <w:color w:val="000000"/>
        </w:rPr>
        <w:tab/>
        <w:t>the student</w:t>
      </w:r>
      <w:r w:rsidR="00D159B5" w:rsidRPr="009F7310">
        <w:rPr>
          <w:color w:val="000000"/>
        </w:rPr>
        <w:t xml:space="preserve"> is </w:t>
      </w:r>
      <w:r w:rsidR="00C5400C" w:rsidRPr="009F7310">
        <w:rPr>
          <w:color w:val="000000"/>
        </w:rPr>
        <w:t>unenroll</w:t>
      </w:r>
      <w:r w:rsidR="00D159B5" w:rsidRPr="009F7310">
        <w:rPr>
          <w:color w:val="000000"/>
        </w:rPr>
        <w:t>ed from</w:t>
      </w:r>
      <w:r w:rsidRPr="009F7310">
        <w:rPr>
          <w:color w:val="000000"/>
        </w:rPr>
        <w:t xml:space="preserve"> the school;</w:t>
      </w:r>
    </w:p>
    <w:p w14:paraId="2121A0DA" w14:textId="4EBD5224" w:rsidR="00C3307D" w:rsidRPr="009F7310" w:rsidRDefault="00484D77" w:rsidP="00484D77">
      <w:pPr>
        <w:pStyle w:val="Isubpara"/>
        <w:rPr>
          <w:color w:val="000000"/>
        </w:rPr>
      </w:pPr>
      <w:r w:rsidRPr="009F7310">
        <w:rPr>
          <w:color w:val="000000"/>
        </w:rPr>
        <w:tab/>
        <w:t>(ii)</w:t>
      </w:r>
      <w:r w:rsidRPr="009F7310">
        <w:rPr>
          <w:color w:val="000000"/>
        </w:rPr>
        <w:tab/>
        <w:t>the student</w:t>
      </w:r>
      <w:r w:rsidR="00D159B5" w:rsidRPr="009F7310">
        <w:rPr>
          <w:color w:val="000000"/>
        </w:rPr>
        <w:t xml:space="preserve"> </w:t>
      </w:r>
      <w:r w:rsidR="00226D00" w:rsidRPr="009F7310">
        <w:rPr>
          <w:color w:val="000000"/>
        </w:rPr>
        <w:t>is enrolled at another education provider;</w:t>
      </w:r>
    </w:p>
    <w:p w14:paraId="5E15EFAC" w14:textId="17D818F5" w:rsidR="00226D00" w:rsidRPr="009F7310" w:rsidRDefault="00226D00" w:rsidP="00484D77">
      <w:pPr>
        <w:pStyle w:val="Isubpara"/>
        <w:rPr>
          <w:color w:val="000000"/>
        </w:rPr>
      </w:pPr>
      <w:r w:rsidRPr="009F7310">
        <w:rPr>
          <w:color w:val="000000"/>
        </w:rPr>
        <w:tab/>
        <w:t>(iii)</w:t>
      </w:r>
      <w:r w:rsidRPr="009F7310">
        <w:rPr>
          <w:color w:val="000000"/>
        </w:rPr>
        <w:tab/>
        <w:t xml:space="preserve">the student </w:t>
      </w:r>
      <w:r w:rsidR="00D15C8D" w:rsidRPr="009F7310">
        <w:rPr>
          <w:color w:val="000000"/>
        </w:rPr>
        <w:t xml:space="preserve">is </w:t>
      </w:r>
      <w:r w:rsidRPr="009F7310">
        <w:rPr>
          <w:color w:val="000000"/>
        </w:rPr>
        <w:t>register</w:t>
      </w:r>
      <w:r w:rsidR="00D15C8D" w:rsidRPr="009F7310">
        <w:rPr>
          <w:color w:val="000000"/>
        </w:rPr>
        <w:t>ed</w:t>
      </w:r>
      <w:r w:rsidRPr="009F7310">
        <w:rPr>
          <w:color w:val="000000"/>
        </w:rPr>
        <w:t xml:space="preserve"> for </w:t>
      </w:r>
      <w:r w:rsidR="00D15C8D" w:rsidRPr="009F7310">
        <w:rPr>
          <w:color w:val="000000"/>
        </w:rPr>
        <w:t>home education;</w:t>
      </w:r>
    </w:p>
    <w:p w14:paraId="447B79AE" w14:textId="625838DD" w:rsidR="00484D77" w:rsidRPr="009F7310" w:rsidRDefault="00484D77" w:rsidP="00484D77">
      <w:pPr>
        <w:pStyle w:val="Isubpara"/>
        <w:rPr>
          <w:color w:val="000000"/>
        </w:rPr>
      </w:pPr>
      <w:r w:rsidRPr="009F7310">
        <w:rPr>
          <w:color w:val="000000"/>
        </w:rPr>
        <w:tab/>
        <w:t>(i</w:t>
      </w:r>
      <w:r w:rsidR="00D15C8D" w:rsidRPr="009F7310">
        <w:rPr>
          <w:color w:val="000000"/>
        </w:rPr>
        <w:t>v</w:t>
      </w:r>
      <w:r w:rsidRPr="009F7310">
        <w:rPr>
          <w:color w:val="000000"/>
        </w:rPr>
        <w:t>)</w:t>
      </w:r>
      <w:r w:rsidRPr="009F7310">
        <w:rPr>
          <w:color w:val="000000"/>
        </w:rPr>
        <w:tab/>
        <w:t>the school terminates the enrolment contract for the student;</w:t>
      </w:r>
    </w:p>
    <w:p w14:paraId="71F2F20D" w14:textId="6D8A4F86" w:rsidR="00484D77" w:rsidRPr="009F7310" w:rsidRDefault="00484D77" w:rsidP="00484D77">
      <w:pPr>
        <w:pStyle w:val="Isubpara"/>
        <w:rPr>
          <w:color w:val="000000"/>
        </w:rPr>
      </w:pPr>
      <w:r w:rsidRPr="009F7310">
        <w:rPr>
          <w:color w:val="000000"/>
        </w:rPr>
        <w:tab/>
        <w:t>(v)</w:t>
      </w:r>
      <w:r w:rsidRPr="009F7310">
        <w:rPr>
          <w:color w:val="000000"/>
        </w:rPr>
        <w:tab/>
        <w:t xml:space="preserve">the student is transferred, expelled or excluded from the school under chapter 2A </w:t>
      </w:r>
      <w:r w:rsidR="00167295" w:rsidRPr="009F7310">
        <w:rPr>
          <w:color w:val="000000"/>
        </w:rPr>
        <w:t>(Suspension, transfer, expulsion and exclusion of students)</w:t>
      </w:r>
      <w:r w:rsidRPr="009F7310">
        <w:rPr>
          <w:color w:val="000000"/>
        </w:rPr>
        <w:t>.</w:t>
      </w:r>
    </w:p>
    <w:p w14:paraId="1D6974F5" w14:textId="7142155F" w:rsidR="00142D9A" w:rsidRPr="009F7310" w:rsidRDefault="0020514C" w:rsidP="00753427">
      <w:pPr>
        <w:pStyle w:val="IMain"/>
        <w:keepNext/>
        <w:rPr>
          <w:color w:val="000000"/>
        </w:rPr>
      </w:pPr>
      <w:r w:rsidRPr="009F7310">
        <w:rPr>
          <w:color w:val="000000"/>
        </w:rPr>
        <w:lastRenderedPageBreak/>
        <w:tab/>
        <w:t>(3)</w:t>
      </w:r>
      <w:r w:rsidRPr="009F7310">
        <w:rPr>
          <w:color w:val="000000"/>
        </w:rPr>
        <w:tab/>
        <w:t>The director</w:t>
      </w:r>
      <w:r w:rsidR="00D45036" w:rsidRPr="009F7310">
        <w:rPr>
          <w:color w:val="000000"/>
        </w:rPr>
        <w:noBreakHyphen/>
      </w:r>
      <w:r w:rsidRPr="009F7310">
        <w:rPr>
          <w:color w:val="000000"/>
        </w:rPr>
        <w:t xml:space="preserve">general must record the information prescribed by regulation in the student movement register for each </w:t>
      </w:r>
      <w:r w:rsidR="002C6863" w:rsidRPr="009F7310">
        <w:rPr>
          <w:color w:val="000000"/>
        </w:rPr>
        <w:t xml:space="preserve">of </w:t>
      </w:r>
      <w:r w:rsidRPr="009F7310">
        <w:rPr>
          <w:color w:val="000000"/>
        </w:rPr>
        <w:t xml:space="preserve">the following events (also a </w:t>
      </w:r>
      <w:r w:rsidRPr="009F7310">
        <w:rPr>
          <w:rStyle w:val="charBoldItals"/>
        </w:rPr>
        <w:t>student movement event</w:t>
      </w:r>
      <w:r w:rsidRPr="009F7310">
        <w:rPr>
          <w:color w:val="000000"/>
        </w:rPr>
        <w:t>):</w:t>
      </w:r>
    </w:p>
    <w:p w14:paraId="0BF45846" w14:textId="6926499D" w:rsidR="0020514C" w:rsidRPr="009F7310" w:rsidRDefault="0020514C" w:rsidP="0020514C">
      <w:pPr>
        <w:pStyle w:val="Ipara"/>
        <w:rPr>
          <w:color w:val="000000"/>
        </w:rPr>
      </w:pPr>
      <w:r w:rsidRPr="009F7310">
        <w:rPr>
          <w:color w:val="000000"/>
        </w:rPr>
        <w:tab/>
        <w:t>(a)</w:t>
      </w:r>
      <w:r w:rsidRPr="009F7310">
        <w:rPr>
          <w:color w:val="000000"/>
        </w:rPr>
        <w:tab/>
        <w:t xml:space="preserve">a student </w:t>
      </w:r>
      <w:r w:rsidR="000643F1" w:rsidRPr="009F7310">
        <w:rPr>
          <w:color w:val="000000"/>
        </w:rPr>
        <w:t>is registered for</w:t>
      </w:r>
      <w:r w:rsidRPr="009F7310">
        <w:rPr>
          <w:color w:val="000000"/>
        </w:rPr>
        <w:t xml:space="preserve"> home education, having been</w:t>
      </w:r>
      <w:r w:rsidR="00167295" w:rsidRPr="009F7310">
        <w:rPr>
          <w:color w:val="000000"/>
        </w:rPr>
        <w:t xml:space="preserve"> previously</w:t>
      </w:r>
      <w:r w:rsidRPr="009F7310">
        <w:rPr>
          <w:color w:val="000000"/>
        </w:rPr>
        <w:t>—</w:t>
      </w:r>
    </w:p>
    <w:p w14:paraId="37EB2E14" w14:textId="77777777" w:rsidR="0020514C" w:rsidRPr="009F7310" w:rsidRDefault="0020514C" w:rsidP="0020514C">
      <w:pPr>
        <w:pStyle w:val="Isubpara"/>
        <w:rPr>
          <w:color w:val="000000"/>
        </w:rPr>
      </w:pPr>
      <w:r w:rsidRPr="009F7310">
        <w:rPr>
          <w:color w:val="000000"/>
        </w:rPr>
        <w:tab/>
        <w:t>(i)</w:t>
      </w:r>
      <w:r w:rsidRPr="009F7310">
        <w:rPr>
          <w:color w:val="000000"/>
        </w:rPr>
        <w:tab/>
        <w:t>enrolled at an education provider; or</w:t>
      </w:r>
    </w:p>
    <w:p w14:paraId="54537507" w14:textId="281E4078" w:rsidR="0020514C" w:rsidRPr="009F7310" w:rsidRDefault="0020514C" w:rsidP="0020514C">
      <w:pPr>
        <w:pStyle w:val="Isubpara"/>
        <w:rPr>
          <w:color w:val="000000"/>
        </w:rPr>
      </w:pPr>
      <w:r w:rsidRPr="009F7310">
        <w:rPr>
          <w:color w:val="000000"/>
        </w:rPr>
        <w:tab/>
        <w:t>(ii)</w:t>
      </w:r>
      <w:r w:rsidRPr="009F7310">
        <w:rPr>
          <w:color w:val="000000"/>
        </w:rPr>
        <w:tab/>
        <w:t xml:space="preserve">registered for home education </w:t>
      </w:r>
      <w:r w:rsidR="007F2FAF" w:rsidRPr="009F7310">
        <w:rPr>
          <w:color w:val="000000"/>
        </w:rPr>
        <w:t>under a corresponding law</w:t>
      </w:r>
      <w:r w:rsidRPr="009F7310">
        <w:rPr>
          <w:color w:val="000000"/>
        </w:rPr>
        <w:t>;</w:t>
      </w:r>
    </w:p>
    <w:p w14:paraId="20BD7D7D" w14:textId="1B4F3C28" w:rsidR="0020514C" w:rsidRPr="009F7310" w:rsidRDefault="0020514C" w:rsidP="0020514C">
      <w:pPr>
        <w:pStyle w:val="Ipara"/>
        <w:rPr>
          <w:color w:val="000000"/>
        </w:rPr>
      </w:pPr>
      <w:r w:rsidRPr="009F7310">
        <w:rPr>
          <w:color w:val="000000"/>
        </w:rPr>
        <w:tab/>
        <w:t>(b)</w:t>
      </w:r>
      <w:r w:rsidRPr="009F7310">
        <w:rPr>
          <w:color w:val="000000"/>
        </w:rPr>
        <w:tab/>
        <w:t>the registration of a student for home education ends.</w:t>
      </w:r>
    </w:p>
    <w:p w14:paraId="59169C00" w14:textId="77777777" w:rsidR="0020514C" w:rsidRPr="009F7310" w:rsidRDefault="0020514C" w:rsidP="0020514C">
      <w:pPr>
        <w:pStyle w:val="IMain"/>
        <w:rPr>
          <w:color w:val="000000"/>
        </w:rPr>
      </w:pPr>
      <w:r w:rsidRPr="009F7310">
        <w:rPr>
          <w:color w:val="000000"/>
        </w:rPr>
        <w:tab/>
        <w:t>(4)</w:t>
      </w:r>
      <w:r w:rsidRPr="009F7310">
        <w:rPr>
          <w:color w:val="000000"/>
        </w:rPr>
        <w:tab/>
        <w:t>Information to be recorded for a student movement event under this section must be recorded within 5 days after the event happens.</w:t>
      </w:r>
    </w:p>
    <w:p w14:paraId="11051369" w14:textId="61BD8959" w:rsidR="0096190F" w:rsidRPr="009F7310" w:rsidRDefault="0096190F" w:rsidP="0020514C">
      <w:pPr>
        <w:pStyle w:val="IMain"/>
        <w:rPr>
          <w:color w:val="000000"/>
        </w:rPr>
      </w:pPr>
      <w:r w:rsidRPr="009F7310">
        <w:rPr>
          <w:color w:val="000000"/>
        </w:rPr>
        <w:tab/>
        <w:t>(</w:t>
      </w:r>
      <w:r w:rsidR="0020514C" w:rsidRPr="009F7310">
        <w:rPr>
          <w:color w:val="000000"/>
        </w:rPr>
        <w:t>5</w:t>
      </w:r>
      <w:r w:rsidRPr="009F7310">
        <w:rPr>
          <w:color w:val="000000"/>
        </w:rPr>
        <w:t>)</w:t>
      </w:r>
      <w:r w:rsidRPr="009F7310">
        <w:rPr>
          <w:color w:val="000000"/>
        </w:rPr>
        <w:tab/>
        <w:t>In this section:</w:t>
      </w:r>
    </w:p>
    <w:p w14:paraId="0AC654C0" w14:textId="0EAF275D" w:rsidR="0096190F" w:rsidRPr="009F7310" w:rsidRDefault="0096190F" w:rsidP="009F7310">
      <w:pPr>
        <w:pStyle w:val="aDef"/>
        <w:keepNext/>
      </w:pPr>
      <w:r w:rsidRPr="009F7310">
        <w:rPr>
          <w:rStyle w:val="charBoldItals"/>
        </w:rPr>
        <w:t>corresponding law</w:t>
      </w:r>
      <w:r w:rsidRPr="009F7310">
        <w:t xml:space="preserve"> means a law of another State under which children are registered for home education.</w:t>
      </w:r>
    </w:p>
    <w:p w14:paraId="75AE06AA" w14:textId="6D59C60B" w:rsidR="0096190F" w:rsidRPr="009F7310" w:rsidRDefault="0096190F" w:rsidP="0096190F">
      <w:pPr>
        <w:pStyle w:val="aNote"/>
        <w:rPr>
          <w:color w:val="000000"/>
        </w:rPr>
      </w:pPr>
      <w:r w:rsidRPr="009F7310">
        <w:rPr>
          <w:rStyle w:val="charItals"/>
        </w:rPr>
        <w:t>Note</w:t>
      </w:r>
      <w:r w:rsidRPr="009F7310">
        <w:rPr>
          <w:rStyle w:val="charItals"/>
        </w:rPr>
        <w:tab/>
      </w:r>
      <w:r w:rsidRPr="009F7310">
        <w:rPr>
          <w:rStyle w:val="charBoldItals"/>
          <w:color w:val="000000"/>
        </w:rPr>
        <w:t>State</w:t>
      </w:r>
      <w:r w:rsidRPr="009F7310">
        <w:rPr>
          <w:color w:val="000000"/>
        </w:rPr>
        <w:t xml:space="preserve"> includes the Northern Territory (see </w:t>
      </w:r>
      <w:hyperlink r:id="rId19" w:tooltip="A2001-14" w:history="1">
        <w:r w:rsidR="006623AE" w:rsidRPr="009F7310">
          <w:rPr>
            <w:color w:val="0000FF"/>
          </w:rPr>
          <w:t>Legislation Act</w:t>
        </w:r>
      </w:hyperlink>
      <w:r w:rsidRPr="009F7310">
        <w:rPr>
          <w:color w:val="000000"/>
        </w:rPr>
        <w:t>, dict, pt 1).</w:t>
      </w:r>
    </w:p>
    <w:p w14:paraId="5186D064" w14:textId="6F43EA9A" w:rsidR="0096190F" w:rsidRPr="009F7310" w:rsidRDefault="0096190F" w:rsidP="0096190F">
      <w:pPr>
        <w:pStyle w:val="IH5Sec"/>
        <w:rPr>
          <w:color w:val="000000"/>
        </w:rPr>
      </w:pPr>
      <w:r w:rsidRPr="009F7310">
        <w:rPr>
          <w:color w:val="000000"/>
        </w:rPr>
        <w:t>10AB</w:t>
      </w:r>
      <w:r w:rsidRPr="009F7310">
        <w:rPr>
          <w:color w:val="000000"/>
        </w:rPr>
        <w:tab/>
        <w:t>Student movement register—procedures</w:t>
      </w:r>
    </w:p>
    <w:p w14:paraId="3BF57D05" w14:textId="7E5E6F95" w:rsidR="0096190F" w:rsidRPr="009F7310" w:rsidRDefault="0096190F" w:rsidP="0096190F">
      <w:pPr>
        <w:pStyle w:val="IMain"/>
        <w:rPr>
          <w:color w:val="000000"/>
        </w:rPr>
      </w:pPr>
      <w:r w:rsidRPr="009F7310">
        <w:rPr>
          <w:color w:val="000000"/>
        </w:rPr>
        <w:tab/>
        <w:t>(1)</w:t>
      </w:r>
      <w:r w:rsidRPr="009F7310">
        <w:rPr>
          <w:color w:val="000000"/>
        </w:rPr>
        <w:tab/>
        <w:t>The director</w:t>
      </w:r>
      <w:r w:rsidR="00D45036" w:rsidRPr="009F7310">
        <w:rPr>
          <w:color w:val="000000"/>
        </w:rPr>
        <w:noBreakHyphen/>
      </w:r>
      <w:r w:rsidRPr="009F7310">
        <w:rPr>
          <w:color w:val="000000"/>
        </w:rPr>
        <w:t>general must—</w:t>
      </w:r>
    </w:p>
    <w:p w14:paraId="53CA09D9" w14:textId="77777777" w:rsidR="0096190F" w:rsidRPr="009F7310" w:rsidRDefault="0096190F" w:rsidP="0096190F">
      <w:pPr>
        <w:pStyle w:val="Ipara"/>
        <w:rPr>
          <w:color w:val="000000"/>
        </w:rPr>
      </w:pPr>
      <w:r w:rsidRPr="009F7310">
        <w:rPr>
          <w:color w:val="000000"/>
        </w:rPr>
        <w:tab/>
        <w:t>(a)</w:t>
      </w:r>
      <w:r w:rsidRPr="009F7310">
        <w:rPr>
          <w:color w:val="000000"/>
        </w:rPr>
        <w:tab/>
        <w:t>establish procedures for recording information in the student movement register; and</w:t>
      </w:r>
    </w:p>
    <w:p w14:paraId="08E8AC4B" w14:textId="77777777" w:rsidR="0096190F" w:rsidRPr="009F7310" w:rsidRDefault="0096190F" w:rsidP="0096190F">
      <w:pPr>
        <w:pStyle w:val="Ipara"/>
        <w:rPr>
          <w:color w:val="000000"/>
        </w:rPr>
      </w:pPr>
      <w:r w:rsidRPr="009F7310">
        <w:rPr>
          <w:color w:val="000000"/>
        </w:rPr>
        <w:tab/>
        <w:t>(b)</w:t>
      </w:r>
      <w:r w:rsidRPr="009F7310">
        <w:rPr>
          <w:color w:val="000000"/>
        </w:rPr>
        <w:tab/>
        <w:t>tell principals of schools in the ACT about the procedures.</w:t>
      </w:r>
    </w:p>
    <w:p w14:paraId="61266048" w14:textId="36B66737" w:rsidR="0096190F" w:rsidRPr="009F7310" w:rsidRDefault="0096190F" w:rsidP="0096190F">
      <w:pPr>
        <w:pStyle w:val="IMain"/>
        <w:rPr>
          <w:color w:val="000000"/>
        </w:rPr>
      </w:pPr>
      <w:r w:rsidRPr="009F7310">
        <w:rPr>
          <w:color w:val="000000"/>
        </w:rPr>
        <w:tab/>
        <w:t>(2)</w:t>
      </w:r>
      <w:r w:rsidRPr="009F7310">
        <w:rPr>
          <w:color w:val="000000"/>
        </w:rPr>
        <w:tab/>
        <w:t>A principal of a school who is recording information in the student movement register under section 10AA must comply with the procedures established under subsection (1).</w:t>
      </w:r>
    </w:p>
    <w:p w14:paraId="3429B5A6" w14:textId="65DC5FE6" w:rsidR="006A74F5" w:rsidRPr="009F7310" w:rsidRDefault="009F7310" w:rsidP="009F7310">
      <w:pPr>
        <w:pStyle w:val="AH5Sec"/>
        <w:shd w:val="pct25" w:color="auto" w:fill="auto"/>
        <w:rPr>
          <w:color w:val="000000"/>
        </w:rPr>
      </w:pPr>
      <w:bookmarkStart w:id="11" w:name="_Toc99723650"/>
      <w:r w:rsidRPr="009F7310">
        <w:rPr>
          <w:rStyle w:val="CharSectNo"/>
        </w:rPr>
        <w:lastRenderedPageBreak/>
        <w:t>8</w:t>
      </w:r>
      <w:r w:rsidRPr="009F7310">
        <w:rPr>
          <w:color w:val="000000"/>
        </w:rPr>
        <w:tab/>
      </w:r>
      <w:r w:rsidR="006A74F5" w:rsidRPr="009F7310">
        <w:rPr>
          <w:color w:val="000000"/>
        </w:rPr>
        <w:t>New chapter 2A</w:t>
      </w:r>
      <w:bookmarkEnd w:id="11"/>
    </w:p>
    <w:p w14:paraId="3F2A7886" w14:textId="77777777" w:rsidR="006A74F5" w:rsidRPr="009F7310" w:rsidRDefault="006A74F5" w:rsidP="006A74F5">
      <w:pPr>
        <w:pStyle w:val="direction"/>
        <w:rPr>
          <w:color w:val="000000"/>
        </w:rPr>
      </w:pPr>
      <w:r w:rsidRPr="009F7310">
        <w:rPr>
          <w:color w:val="000000"/>
        </w:rPr>
        <w:t>insert</w:t>
      </w:r>
    </w:p>
    <w:p w14:paraId="679E1F79" w14:textId="20A52E63" w:rsidR="0096190F" w:rsidRPr="009F7310" w:rsidRDefault="0096190F" w:rsidP="0096190F">
      <w:pPr>
        <w:pStyle w:val="IH1Chap"/>
        <w:rPr>
          <w:color w:val="000000"/>
        </w:rPr>
      </w:pPr>
      <w:r w:rsidRPr="009F7310">
        <w:rPr>
          <w:color w:val="000000"/>
        </w:rPr>
        <w:t>Chapter</w:t>
      </w:r>
      <w:r w:rsidR="00A92B1B" w:rsidRPr="009F7310">
        <w:rPr>
          <w:color w:val="000000"/>
        </w:rPr>
        <w:t xml:space="preserve"> </w:t>
      </w:r>
      <w:r w:rsidRPr="009F7310">
        <w:rPr>
          <w:color w:val="000000"/>
        </w:rPr>
        <w:t>2A</w:t>
      </w:r>
      <w:r w:rsidRPr="009F7310">
        <w:rPr>
          <w:color w:val="000000"/>
        </w:rPr>
        <w:tab/>
        <w:t>Suspension, transfer, expulsion and exclusion of students</w:t>
      </w:r>
    </w:p>
    <w:p w14:paraId="382A5B58" w14:textId="758DF082" w:rsidR="0096190F" w:rsidRPr="009F7310" w:rsidRDefault="0096190F" w:rsidP="0096190F">
      <w:pPr>
        <w:pStyle w:val="IH2Part"/>
        <w:rPr>
          <w:color w:val="000000"/>
        </w:rPr>
      </w:pPr>
      <w:r w:rsidRPr="009F7310">
        <w:rPr>
          <w:color w:val="000000"/>
        </w:rPr>
        <w:t>Part</w:t>
      </w:r>
      <w:r w:rsidR="00A92B1B" w:rsidRPr="009F7310">
        <w:rPr>
          <w:color w:val="000000"/>
        </w:rPr>
        <w:t xml:space="preserve"> </w:t>
      </w:r>
      <w:r w:rsidRPr="009F7310">
        <w:rPr>
          <w:color w:val="000000"/>
        </w:rPr>
        <w:t>2A.1</w:t>
      </w:r>
      <w:r w:rsidRPr="009F7310">
        <w:rPr>
          <w:color w:val="000000"/>
        </w:rPr>
        <w:tab/>
        <w:t>Suspension, transfer, expulsion and exclusion—generally</w:t>
      </w:r>
    </w:p>
    <w:p w14:paraId="4BFF1882" w14:textId="6BA890EB" w:rsidR="0096190F" w:rsidRPr="009F7310" w:rsidRDefault="0096190F" w:rsidP="0096190F">
      <w:pPr>
        <w:pStyle w:val="IH5Sec"/>
        <w:rPr>
          <w:color w:val="000000"/>
        </w:rPr>
      </w:pPr>
      <w:r w:rsidRPr="009F7310">
        <w:rPr>
          <w:color w:val="000000"/>
        </w:rPr>
        <w:t>17B</w:t>
      </w:r>
      <w:r w:rsidRPr="009F7310">
        <w:rPr>
          <w:color w:val="000000"/>
        </w:rPr>
        <w:tab/>
        <w:t xml:space="preserve">Meaning of </w:t>
      </w:r>
      <w:r w:rsidRPr="009F7310">
        <w:rPr>
          <w:rStyle w:val="charItals"/>
        </w:rPr>
        <w:t xml:space="preserve">unsafe or noncompliant </w:t>
      </w:r>
      <w:r w:rsidRPr="009F7310">
        <w:rPr>
          <w:color w:val="000000"/>
        </w:rPr>
        <w:t>behaviour—ch</w:t>
      </w:r>
      <w:r w:rsidR="00A92B1B" w:rsidRPr="009F7310">
        <w:rPr>
          <w:color w:val="000000"/>
        </w:rPr>
        <w:t xml:space="preserve"> </w:t>
      </w:r>
      <w:r w:rsidRPr="009F7310">
        <w:rPr>
          <w:color w:val="000000"/>
        </w:rPr>
        <w:t>2A</w:t>
      </w:r>
    </w:p>
    <w:p w14:paraId="145C0F64" w14:textId="34F325DC" w:rsidR="0096190F" w:rsidRPr="009F7310" w:rsidRDefault="0096190F" w:rsidP="0096190F">
      <w:pPr>
        <w:pStyle w:val="IMain"/>
        <w:rPr>
          <w:color w:val="000000"/>
        </w:rPr>
      </w:pPr>
      <w:r w:rsidRPr="009F7310">
        <w:rPr>
          <w:color w:val="000000"/>
        </w:rPr>
        <w:tab/>
        <w:t>(1)</w:t>
      </w:r>
      <w:r w:rsidRPr="009F7310">
        <w:rPr>
          <w:color w:val="000000"/>
        </w:rPr>
        <w:tab/>
        <w:t xml:space="preserve">For this chapter, the behaviour of a student at a school is </w:t>
      </w:r>
      <w:r w:rsidRPr="009F7310">
        <w:rPr>
          <w:rStyle w:val="charBoldItals"/>
        </w:rPr>
        <w:t xml:space="preserve">unsafe or noncompliant </w:t>
      </w:r>
      <w:r w:rsidRPr="009F7310">
        <w:rPr>
          <w:color w:val="000000"/>
        </w:rPr>
        <w:t>if the behaviour—</w:t>
      </w:r>
    </w:p>
    <w:p w14:paraId="2AC732D7" w14:textId="22582A26" w:rsidR="0096190F" w:rsidRPr="009F7310" w:rsidRDefault="0096190F" w:rsidP="0096190F">
      <w:pPr>
        <w:pStyle w:val="Ipara"/>
        <w:rPr>
          <w:color w:val="000000"/>
        </w:rPr>
      </w:pPr>
      <w:r w:rsidRPr="009F7310">
        <w:rPr>
          <w:color w:val="000000"/>
        </w:rPr>
        <w:tab/>
        <w:t>(a)</w:t>
      </w:r>
      <w:r w:rsidRPr="009F7310">
        <w:rPr>
          <w:color w:val="000000"/>
        </w:rPr>
        <w:tab/>
        <w:t>is persistently</w:t>
      </w:r>
      <w:r w:rsidR="00703C64" w:rsidRPr="009F7310">
        <w:rPr>
          <w:color w:val="000000"/>
        </w:rPr>
        <w:t xml:space="preserve"> </w:t>
      </w:r>
      <w:r w:rsidR="008B3A2B" w:rsidRPr="009F7310">
        <w:rPr>
          <w:color w:val="000000"/>
        </w:rPr>
        <w:t>or</w:t>
      </w:r>
      <w:r w:rsidR="00703C64" w:rsidRPr="009F7310">
        <w:rPr>
          <w:color w:val="000000"/>
        </w:rPr>
        <w:t xml:space="preserve"> </w:t>
      </w:r>
      <w:r w:rsidR="009D30BA" w:rsidRPr="009F7310">
        <w:rPr>
          <w:color w:val="000000"/>
        </w:rPr>
        <w:t>disruptively</w:t>
      </w:r>
      <w:r w:rsidRPr="009F7310">
        <w:rPr>
          <w:color w:val="000000"/>
        </w:rPr>
        <w:t xml:space="preserve"> noncompliant</w:t>
      </w:r>
      <w:r w:rsidR="009D30BA" w:rsidRPr="009F7310">
        <w:rPr>
          <w:color w:val="000000"/>
        </w:rPr>
        <w:t xml:space="preserve"> in a way that </w:t>
      </w:r>
      <w:r w:rsidR="001164C3" w:rsidRPr="009F7310">
        <w:rPr>
          <w:color w:val="000000"/>
        </w:rPr>
        <w:t>reduces the safety or effectiveness of the learning environment at the school</w:t>
      </w:r>
      <w:r w:rsidRPr="009F7310">
        <w:rPr>
          <w:color w:val="000000"/>
        </w:rPr>
        <w:t>; or</w:t>
      </w:r>
    </w:p>
    <w:p w14:paraId="36F62ED5" w14:textId="6BFDB472" w:rsidR="0096190F" w:rsidRPr="009F7310" w:rsidRDefault="0096190F" w:rsidP="0096190F">
      <w:pPr>
        <w:pStyle w:val="Ipara"/>
        <w:rPr>
          <w:color w:val="000000"/>
        </w:rPr>
      </w:pPr>
      <w:r w:rsidRPr="009F7310">
        <w:rPr>
          <w:color w:val="000000"/>
        </w:rPr>
        <w:tab/>
        <w:t>(b)</w:t>
      </w:r>
      <w:r w:rsidRPr="009F7310">
        <w:rPr>
          <w:color w:val="000000"/>
        </w:rPr>
        <w:tab/>
      </w:r>
      <w:r w:rsidR="00A3765F" w:rsidRPr="009F7310">
        <w:rPr>
          <w:color w:val="000000"/>
        </w:rPr>
        <w:t xml:space="preserve">otherwise </w:t>
      </w:r>
      <w:r w:rsidRPr="009F7310">
        <w:rPr>
          <w:color w:val="000000"/>
        </w:rPr>
        <w:t>poses an unacceptable risk to the safety or wellbeing of—</w:t>
      </w:r>
    </w:p>
    <w:p w14:paraId="1D6F7B38" w14:textId="77777777" w:rsidR="0096190F" w:rsidRPr="009F7310" w:rsidRDefault="0096190F" w:rsidP="0096190F">
      <w:pPr>
        <w:pStyle w:val="Isubpara"/>
        <w:rPr>
          <w:color w:val="000000"/>
        </w:rPr>
      </w:pPr>
      <w:r w:rsidRPr="009F7310">
        <w:rPr>
          <w:color w:val="000000"/>
        </w:rPr>
        <w:tab/>
        <w:t>(i)</w:t>
      </w:r>
      <w:r w:rsidRPr="009F7310">
        <w:rPr>
          <w:color w:val="000000"/>
        </w:rPr>
        <w:tab/>
        <w:t>another student at the school; or</w:t>
      </w:r>
    </w:p>
    <w:p w14:paraId="58D6E504" w14:textId="77777777" w:rsidR="0096190F" w:rsidRPr="009F7310" w:rsidRDefault="0096190F" w:rsidP="0096190F">
      <w:pPr>
        <w:pStyle w:val="Isubpara"/>
        <w:rPr>
          <w:color w:val="000000"/>
        </w:rPr>
      </w:pPr>
      <w:r w:rsidRPr="009F7310">
        <w:rPr>
          <w:color w:val="000000"/>
        </w:rPr>
        <w:tab/>
        <w:t>(ii)</w:t>
      </w:r>
      <w:r w:rsidRPr="009F7310">
        <w:rPr>
          <w:color w:val="000000"/>
        </w:rPr>
        <w:tab/>
        <w:t>a member of staff of the school; or</w:t>
      </w:r>
    </w:p>
    <w:p w14:paraId="471CA3D8" w14:textId="77777777" w:rsidR="0096190F" w:rsidRPr="009F7310" w:rsidRDefault="0096190F" w:rsidP="0096190F">
      <w:pPr>
        <w:pStyle w:val="Isubpara"/>
        <w:rPr>
          <w:color w:val="000000"/>
        </w:rPr>
      </w:pPr>
      <w:r w:rsidRPr="009F7310">
        <w:rPr>
          <w:color w:val="000000"/>
        </w:rPr>
        <w:tab/>
        <w:t>(iii)</w:t>
      </w:r>
      <w:r w:rsidRPr="009F7310">
        <w:rPr>
          <w:color w:val="000000"/>
        </w:rPr>
        <w:tab/>
        <w:t>someone else involved in the school’s operation.</w:t>
      </w:r>
    </w:p>
    <w:p w14:paraId="30C663B2" w14:textId="64C8123D" w:rsidR="0096190F" w:rsidRPr="009F7310" w:rsidRDefault="0096190F" w:rsidP="0096190F">
      <w:pPr>
        <w:pStyle w:val="IMain"/>
        <w:rPr>
          <w:color w:val="000000"/>
        </w:rPr>
      </w:pPr>
      <w:r w:rsidRPr="009F7310">
        <w:rPr>
          <w:color w:val="000000"/>
        </w:rPr>
        <w:tab/>
        <w:t>(2)</w:t>
      </w:r>
      <w:r w:rsidRPr="009F7310">
        <w:rPr>
          <w:color w:val="000000"/>
        </w:rPr>
        <w:tab/>
        <w:t xml:space="preserve">To remove any doubt, a student’s behaviour may be </w:t>
      </w:r>
      <w:r w:rsidRPr="009F7310">
        <w:rPr>
          <w:rStyle w:val="charBoldItals"/>
        </w:rPr>
        <w:t>unsafe or noncompliant</w:t>
      </w:r>
      <w:r w:rsidRPr="009F7310">
        <w:rPr>
          <w:color w:val="000000"/>
        </w:rPr>
        <w:t xml:space="preserve"> even if the behaviour does not happen on school premises or during school hours.</w:t>
      </w:r>
    </w:p>
    <w:p w14:paraId="45EB6F6B" w14:textId="77777777" w:rsidR="0096190F" w:rsidRPr="009F7310" w:rsidRDefault="0096190F" w:rsidP="0096190F">
      <w:pPr>
        <w:pStyle w:val="aExamHdgss"/>
        <w:rPr>
          <w:color w:val="000000"/>
        </w:rPr>
      </w:pPr>
      <w:r w:rsidRPr="009F7310">
        <w:rPr>
          <w:color w:val="000000"/>
        </w:rPr>
        <w:t>Example</w:t>
      </w:r>
    </w:p>
    <w:p w14:paraId="741E27D8" w14:textId="77777777" w:rsidR="0096190F" w:rsidRPr="009F7310" w:rsidRDefault="0096190F" w:rsidP="0096190F">
      <w:pPr>
        <w:pStyle w:val="aExamss"/>
        <w:rPr>
          <w:color w:val="000000"/>
        </w:rPr>
      </w:pPr>
      <w:r w:rsidRPr="009F7310">
        <w:rPr>
          <w:color w:val="000000"/>
        </w:rPr>
        <w:t>bullying another student online</w:t>
      </w:r>
    </w:p>
    <w:p w14:paraId="43EB90B7" w14:textId="19CBD315" w:rsidR="0096190F" w:rsidRPr="009F7310" w:rsidRDefault="0096190F" w:rsidP="0096190F">
      <w:pPr>
        <w:pStyle w:val="IH5Sec"/>
        <w:rPr>
          <w:color w:val="000000"/>
        </w:rPr>
      </w:pPr>
      <w:r w:rsidRPr="009F7310">
        <w:rPr>
          <w:color w:val="000000"/>
        </w:rPr>
        <w:lastRenderedPageBreak/>
        <w:t>17C</w:t>
      </w:r>
      <w:r w:rsidRPr="009F7310">
        <w:rPr>
          <w:color w:val="000000"/>
        </w:rPr>
        <w:tab/>
        <w:t>Definitions</w:t>
      </w:r>
      <w:r w:rsidR="009D3C33" w:rsidRPr="009F7310">
        <w:rPr>
          <w:color w:val="000000"/>
        </w:rPr>
        <w:t>—ch 2A</w:t>
      </w:r>
    </w:p>
    <w:p w14:paraId="3F1B9113" w14:textId="2E4BC418" w:rsidR="0096190F" w:rsidRPr="009F7310" w:rsidRDefault="0096190F" w:rsidP="0096190F">
      <w:pPr>
        <w:pStyle w:val="Amainreturn"/>
        <w:rPr>
          <w:color w:val="000000"/>
        </w:rPr>
      </w:pPr>
      <w:r w:rsidRPr="009F7310">
        <w:rPr>
          <w:color w:val="000000"/>
        </w:rPr>
        <w:t xml:space="preserve">In this </w:t>
      </w:r>
      <w:r w:rsidR="009D3C33" w:rsidRPr="009F7310">
        <w:rPr>
          <w:color w:val="000000"/>
        </w:rPr>
        <w:t>chapter</w:t>
      </w:r>
      <w:r w:rsidRPr="009F7310">
        <w:rPr>
          <w:color w:val="000000"/>
        </w:rPr>
        <w:t>:</w:t>
      </w:r>
    </w:p>
    <w:p w14:paraId="5A6528E9" w14:textId="393D8792" w:rsidR="0096190F" w:rsidRPr="009F7310" w:rsidRDefault="0096190F" w:rsidP="009F7310">
      <w:pPr>
        <w:pStyle w:val="aDef"/>
        <w:rPr>
          <w:color w:val="000000"/>
        </w:rPr>
      </w:pPr>
      <w:r w:rsidRPr="009F7310">
        <w:rPr>
          <w:rStyle w:val="charBoldItals"/>
        </w:rPr>
        <w:t>decision</w:t>
      </w:r>
      <w:r w:rsidR="00D45036" w:rsidRPr="009F7310">
        <w:rPr>
          <w:rStyle w:val="charBoldItals"/>
        </w:rPr>
        <w:noBreakHyphen/>
      </w:r>
      <w:r w:rsidRPr="009F7310">
        <w:rPr>
          <w:rStyle w:val="charBoldItals"/>
        </w:rPr>
        <w:t>maker</w:t>
      </w:r>
      <w:r w:rsidRPr="009F7310">
        <w:rPr>
          <w:color w:val="000000"/>
        </w:rPr>
        <w:t>, for a school, means—</w:t>
      </w:r>
    </w:p>
    <w:p w14:paraId="75DF4D01" w14:textId="34EC3FB7" w:rsidR="0096190F" w:rsidRPr="009F7310" w:rsidRDefault="0096190F" w:rsidP="0096190F">
      <w:pPr>
        <w:pStyle w:val="Idefpara"/>
        <w:rPr>
          <w:color w:val="000000"/>
        </w:rPr>
      </w:pPr>
      <w:r w:rsidRPr="009F7310">
        <w:rPr>
          <w:color w:val="000000"/>
        </w:rPr>
        <w:tab/>
        <w:t>(a)</w:t>
      </w:r>
      <w:r w:rsidRPr="009F7310">
        <w:rPr>
          <w:color w:val="000000"/>
        </w:rPr>
        <w:tab/>
        <w:t>for a government school—the director</w:t>
      </w:r>
      <w:r w:rsidR="00D45036" w:rsidRPr="009F7310">
        <w:rPr>
          <w:color w:val="000000"/>
        </w:rPr>
        <w:noBreakHyphen/>
      </w:r>
      <w:r w:rsidRPr="009F7310">
        <w:rPr>
          <w:color w:val="000000"/>
        </w:rPr>
        <w:t>general; and</w:t>
      </w:r>
    </w:p>
    <w:p w14:paraId="129A21D1" w14:textId="77777777" w:rsidR="0096190F" w:rsidRPr="009F7310" w:rsidRDefault="0096190F" w:rsidP="0096190F">
      <w:pPr>
        <w:pStyle w:val="Idefpara"/>
        <w:rPr>
          <w:color w:val="000000"/>
        </w:rPr>
      </w:pPr>
      <w:r w:rsidRPr="009F7310">
        <w:rPr>
          <w:color w:val="000000"/>
        </w:rPr>
        <w:tab/>
        <w:t>(b)</w:t>
      </w:r>
      <w:r w:rsidRPr="009F7310">
        <w:rPr>
          <w:color w:val="000000"/>
        </w:rPr>
        <w:tab/>
        <w:t>for a Catholic system school—the director of Catholic education; and</w:t>
      </w:r>
    </w:p>
    <w:p w14:paraId="3E100B8B" w14:textId="70CC427A" w:rsidR="0096190F" w:rsidRPr="009F7310" w:rsidRDefault="0096190F" w:rsidP="0096190F">
      <w:pPr>
        <w:pStyle w:val="Idefpara"/>
        <w:rPr>
          <w:color w:val="000000"/>
        </w:rPr>
      </w:pPr>
      <w:r w:rsidRPr="009F7310">
        <w:rPr>
          <w:color w:val="000000"/>
        </w:rPr>
        <w:tab/>
        <w:t>(c)</w:t>
      </w:r>
      <w:r w:rsidRPr="009F7310">
        <w:rPr>
          <w:color w:val="000000"/>
        </w:rPr>
        <w:tab/>
        <w:t>for an independent school—the principal of the school.</w:t>
      </w:r>
    </w:p>
    <w:p w14:paraId="329BBF35" w14:textId="136CF088" w:rsidR="00707210" w:rsidRPr="009F7310" w:rsidRDefault="00707210" w:rsidP="009F7310">
      <w:pPr>
        <w:pStyle w:val="aDef"/>
        <w:rPr>
          <w:color w:val="000000"/>
        </w:rPr>
      </w:pPr>
      <w:r w:rsidRPr="009F7310">
        <w:rPr>
          <w:rStyle w:val="charBoldItals"/>
        </w:rPr>
        <w:t>delegated principal</w:t>
      </w:r>
      <w:r w:rsidRPr="009F7310">
        <w:rPr>
          <w:color w:val="000000"/>
        </w:rPr>
        <w:t>, for a government school or Catholic system school, means a principal to whom the decision</w:t>
      </w:r>
      <w:r w:rsidR="00CB519D" w:rsidRPr="009F7310">
        <w:rPr>
          <w:color w:val="000000"/>
        </w:rPr>
        <w:noBreakHyphen/>
      </w:r>
      <w:r w:rsidRPr="009F7310">
        <w:rPr>
          <w:color w:val="000000"/>
        </w:rPr>
        <w:t xml:space="preserve">maker </w:t>
      </w:r>
      <w:r w:rsidR="00CB519D" w:rsidRPr="009F7310">
        <w:rPr>
          <w:color w:val="000000"/>
        </w:rPr>
        <w:t xml:space="preserve">for the school </w:t>
      </w:r>
      <w:r w:rsidRPr="009F7310">
        <w:rPr>
          <w:color w:val="000000"/>
        </w:rPr>
        <w:t>has delegated their powers under section 17O.</w:t>
      </w:r>
    </w:p>
    <w:p w14:paraId="0897AB51" w14:textId="77777777" w:rsidR="0096190F" w:rsidRPr="009F7310" w:rsidRDefault="0096190F" w:rsidP="009F7310">
      <w:pPr>
        <w:pStyle w:val="aDef"/>
        <w:rPr>
          <w:color w:val="000000"/>
        </w:rPr>
      </w:pPr>
      <w:r w:rsidRPr="009F7310">
        <w:rPr>
          <w:rStyle w:val="charBoldItals"/>
        </w:rPr>
        <w:t>exclude</w:t>
      </w:r>
      <w:r w:rsidRPr="009F7310">
        <w:rPr>
          <w:color w:val="000000"/>
        </w:rPr>
        <w:t>—</w:t>
      </w:r>
    </w:p>
    <w:p w14:paraId="3D93F168" w14:textId="7B93BFD6" w:rsidR="0096190F" w:rsidRPr="009F7310" w:rsidRDefault="0096190F" w:rsidP="0096190F">
      <w:pPr>
        <w:pStyle w:val="Idefpara"/>
        <w:rPr>
          <w:color w:val="000000"/>
        </w:rPr>
      </w:pPr>
      <w:r w:rsidRPr="009F7310">
        <w:rPr>
          <w:color w:val="000000"/>
        </w:rPr>
        <w:tab/>
        <w:t>(a)</w:t>
      </w:r>
      <w:r w:rsidRPr="009F7310">
        <w:rPr>
          <w:color w:val="000000"/>
        </w:rPr>
        <w:tab/>
        <w:t>a student at a government school, means exclude the student from being enrolled at any government school under section </w:t>
      </w:r>
      <w:r w:rsidR="00623D9D" w:rsidRPr="009F7310">
        <w:rPr>
          <w:color w:val="000000"/>
        </w:rPr>
        <w:t>17ZA</w:t>
      </w:r>
      <w:r w:rsidRPr="009F7310">
        <w:rPr>
          <w:color w:val="000000"/>
        </w:rPr>
        <w:t>; or</w:t>
      </w:r>
    </w:p>
    <w:p w14:paraId="6FA0F859" w14:textId="2AA1FA49" w:rsidR="0096190F" w:rsidRPr="009F7310" w:rsidRDefault="0096190F" w:rsidP="0096190F">
      <w:pPr>
        <w:pStyle w:val="Idefpara"/>
        <w:rPr>
          <w:color w:val="000000"/>
        </w:rPr>
      </w:pPr>
      <w:r w:rsidRPr="009F7310">
        <w:rPr>
          <w:color w:val="000000"/>
        </w:rPr>
        <w:tab/>
        <w:t>(b)</w:t>
      </w:r>
      <w:r w:rsidRPr="009F7310">
        <w:rPr>
          <w:color w:val="000000"/>
        </w:rPr>
        <w:tab/>
        <w:t>a student at a Catholic system school, means exclude the student from being enrolled at any Catholic system school under section </w:t>
      </w:r>
      <w:r w:rsidR="00623D9D" w:rsidRPr="009F7310">
        <w:rPr>
          <w:color w:val="000000"/>
        </w:rPr>
        <w:t>17ZF</w:t>
      </w:r>
      <w:r w:rsidRPr="009F7310">
        <w:rPr>
          <w:color w:val="000000"/>
        </w:rPr>
        <w:t>.</w:t>
      </w:r>
    </w:p>
    <w:p w14:paraId="0D6458CF" w14:textId="0B17BA53" w:rsidR="0096190F" w:rsidRPr="009F7310" w:rsidRDefault="0096190F" w:rsidP="009F7310">
      <w:pPr>
        <w:pStyle w:val="aDef"/>
        <w:rPr>
          <w:color w:val="000000"/>
        </w:rPr>
      </w:pPr>
      <w:r w:rsidRPr="009F7310">
        <w:rPr>
          <w:rStyle w:val="charBoldItals"/>
        </w:rPr>
        <w:t>expel</w:t>
      </w:r>
      <w:r w:rsidRPr="009F7310">
        <w:rPr>
          <w:color w:val="000000"/>
        </w:rPr>
        <w:t>, a student at a school, means expel the student from the school under section </w:t>
      </w:r>
      <w:r w:rsidR="00623D9D" w:rsidRPr="009F7310">
        <w:rPr>
          <w:color w:val="000000"/>
        </w:rPr>
        <w:t>17U</w:t>
      </w:r>
      <w:r w:rsidRPr="009F7310">
        <w:rPr>
          <w:color w:val="000000"/>
        </w:rPr>
        <w:t>.</w:t>
      </w:r>
    </w:p>
    <w:p w14:paraId="38C06705" w14:textId="0CDFC36A" w:rsidR="0096190F" w:rsidRPr="009F7310" w:rsidRDefault="0096190F" w:rsidP="009F7310">
      <w:pPr>
        <w:pStyle w:val="aDef"/>
        <w:rPr>
          <w:color w:val="000000"/>
        </w:rPr>
      </w:pPr>
      <w:r w:rsidRPr="009F7310">
        <w:rPr>
          <w:rStyle w:val="charBoldItals"/>
        </w:rPr>
        <w:t>suspend</w:t>
      </w:r>
      <w:r w:rsidRPr="009F7310">
        <w:rPr>
          <w:color w:val="000000"/>
        </w:rPr>
        <w:t>, a student at a school, means suspend the student under section </w:t>
      </w:r>
      <w:r w:rsidR="00392200" w:rsidRPr="009F7310">
        <w:rPr>
          <w:color w:val="000000"/>
        </w:rPr>
        <w:t>17H</w:t>
      </w:r>
      <w:r w:rsidRPr="009F7310">
        <w:rPr>
          <w:color w:val="000000"/>
        </w:rPr>
        <w:t>.</w:t>
      </w:r>
    </w:p>
    <w:p w14:paraId="483CFB5D" w14:textId="131A55D5" w:rsidR="0096190F" w:rsidRPr="009F7310" w:rsidRDefault="0096190F" w:rsidP="009F7310">
      <w:pPr>
        <w:pStyle w:val="aDef"/>
        <w:rPr>
          <w:color w:val="000000"/>
        </w:rPr>
      </w:pPr>
      <w:r w:rsidRPr="009F7310">
        <w:rPr>
          <w:rStyle w:val="charBoldItals"/>
        </w:rPr>
        <w:t>transfer</w:t>
      </w:r>
      <w:r w:rsidRPr="009F7310">
        <w:rPr>
          <w:color w:val="000000"/>
        </w:rPr>
        <w:t>, a student at a government school, means transfer the student from the school to another government school under section </w:t>
      </w:r>
      <w:r w:rsidR="00623D9D" w:rsidRPr="009F7310">
        <w:rPr>
          <w:color w:val="000000"/>
        </w:rPr>
        <w:t>17P</w:t>
      </w:r>
      <w:r w:rsidRPr="009F7310">
        <w:rPr>
          <w:color w:val="000000"/>
        </w:rPr>
        <w:t>.</w:t>
      </w:r>
    </w:p>
    <w:p w14:paraId="7169F256" w14:textId="77777777" w:rsidR="0096190F" w:rsidRPr="009F7310" w:rsidRDefault="0096190F" w:rsidP="00F76E67">
      <w:pPr>
        <w:pStyle w:val="IH5Sec"/>
        <w:keepLines/>
        <w:rPr>
          <w:color w:val="000000"/>
        </w:rPr>
      </w:pPr>
      <w:r w:rsidRPr="009F7310">
        <w:rPr>
          <w:color w:val="000000"/>
        </w:rPr>
        <w:lastRenderedPageBreak/>
        <w:t>17D</w:t>
      </w:r>
      <w:r w:rsidRPr="009F7310">
        <w:rPr>
          <w:color w:val="000000"/>
        </w:rPr>
        <w:tab/>
        <w:t>Exhausting all reasonable alternatives</w:t>
      </w:r>
    </w:p>
    <w:p w14:paraId="6D4F333E" w14:textId="1E464DEE" w:rsidR="00326754" w:rsidRPr="009F7310" w:rsidRDefault="0096190F" w:rsidP="00F76E67">
      <w:pPr>
        <w:pStyle w:val="Amainreturn"/>
        <w:keepNext/>
        <w:keepLines/>
        <w:rPr>
          <w:color w:val="000000"/>
          <w:lang w:val="en" w:eastAsia="en-AU"/>
        </w:rPr>
      </w:pPr>
      <w:r w:rsidRPr="009F7310">
        <w:rPr>
          <w:color w:val="000000"/>
        </w:rPr>
        <w:t xml:space="preserve">If a person is required to exhaust all reasonable alternatives before making a decision under this chapter in relation to a student at a school, the person </w:t>
      </w:r>
      <w:r w:rsidR="000C7762" w:rsidRPr="009F7310">
        <w:rPr>
          <w:color w:val="000000"/>
          <w:lang w:val="en" w:eastAsia="en-AU"/>
        </w:rPr>
        <w:t>must</w:t>
      </w:r>
      <w:r w:rsidR="00326754" w:rsidRPr="009F7310">
        <w:rPr>
          <w:color w:val="000000"/>
          <w:lang w:val="en" w:eastAsia="en-AU"/>
        </w:rPr>
        <w:t>—</w:t>
      </w:r>
    </w:p>
    <w:p w14:paraId="274A9718" w14:textId="56E226E1" w:rsidR="00FD5096" w:rsidRPr="009F7310" w:rsidRDefault="00FD5096" w:rsidP="00F76E67">
      <w:pPr>
        <w:pStyle w:val="Ipara"/>
        <w:keepNext/>
        <w:keepLines/>
        <w:rPr>
          <w:color w:val="000000"/>
          <w:lang w:val="en" w:eastAsia="en-AU"/>
        </w:rPr>
      </w:pPr>
      <w:r w:rsidRPr="009F7310">
        <w:rPr>
          <w:color w:val="000000"/>
          <w:lang w:val="en" w:eastAsia="en-AU"/>
        </w:rPr>
        <w:tab/>
        <w:t>(a)</w:t>
      </w:r>
      <w:r w:rsidRPr="009F7310">
        <w:rPr>
          <w:color w:val="000000"/>
          <w:lang w:val="en" w:eastAsia="en-AU"/>
        </w:rPr>
        <w:tab/>
        <w:t>before making a decision to transfer or expel a student—be satisfied that suspending the student would not be effective or suitable; and</w:t>
      </w:r>
    </w:p>
    <w:p w14:paraId="7ACBE97F" w14:textId="248B2EA5" w:rsidR="0096190F" w:rsidRPr="009F7310" w:rsidRDefault="00312FA8" w:rsidP="00312FA8">
      <w:pPr>
        <w:pStyle w:val="Ipara"/>
        <w:rPr>
          <w:color w:val="000000"/>
        </w:rPr>
      </w:pPr>
      <w:r w:rsidRPr="009F7310">
        <w:rPr>
          <w:color w:val="000000"/>
          <w:lang w:val="en" w:eastAsia="en-AU"/>
        </w:rPr>
        <w:tab/>
        <w:t>(</w:t>
      </w:r>
      <w:r w:rsidR="00DA2E0A" w:rsidRPr="009F7310">
        <w:rPr>
          <w:color w:val="000000"/>
          <w:lang w:val="en" w:eastAsia="en-AU"/>
        </w:rPr>
        <w:t>b</w:t>
      </w:r>
      <w:r w:rsidRPr="009F7310">
        <w:rPr>
          <w:color w:val="000000"/>
          <w:lang w:val="en" w:eastAsia="en-AU"/>
        </w:rPr>
        <w:t>)</w:t>
      </w:r>
      <w:r w:rsidRPr="009F7310">
        <w:rPr>
          <w:color w:val="000000"/>
          <w:lang w:val="en" w:eastAsia="en-AU"/>
        </w:rPr>
        <w:tab/>
      </w:r>
      <w:r w:rsidR="000C7762" w:rsidRPr="009F7310">
        <w:rPr>
          <w:color w:val="000000"/>
          <w:lang w:val="en" w:eastAsia="en-AU"/>
        </w:rPr>
        <w:t>be satisfied</w:t>
      </w:r>
      <w:r w:rsidR="0096190F" w:rsidRPr="009F7310">
        <w:rPr>
          <w:color w:val="000000"/>
          <w:lang w:val="en" w:eastAsia="en-AU"/>
        </w:rPr>
        <w:t xml:space="preserve"> that no </w:t>
      </w:r>
      <w:r w:rsidR="002A6C5A" w:rsidRPr="009F7310">
        <w:rPr>
          <w:color w:val="000000"/>
          <w:lang w:val="en" w:eastAsia="en-AU"/>
        </w:rPr>
        <w:t xml:space="preserve">other </w:t>
      </w:r>
      <w:r w:rsidR="0096190F" w:rsidRPr="009F7310">
        <w:rPr>
          <w:color w:val="000000"/>
          <w:lang w:val="en" w:eastAsia="en-AU"/>
        </w:rPr>
        <w:t xml:space="preserve">alternative is likely to be </w:t>
      </w:r>
      <w:r w:rsidR="0096190F" w:rsidRPr="009F7310">
        <w:rPr>
          <w:color w:val="000000"/>
        </w:rPr>
        <w:t xml:space="preserve">suitable or successful for managing the student’s </w:t>
      </w:r>
      <w:r w:rsidR="0096190F" w:rsidRPr="009F7310">
        <w:rPr>
          <w:color w:val="000000"/>
          <w:lang w:val="en" w:eastAsia="en-AU"/>
        </w:rPr>
        <w:t>unsafe</w:t>
      </w:r>
      <w:r w:rsidR="0096190F" w:rsidRPr="009F7310">
        <w:rPr>
          <w:color w:val="000000"/>
        </w:rPr>
        <w:t xml:space="preserve"> or noncompliant behaviour.</w:t>
      </w:r>
    </w:p>
    <w:p w14:paraId="7BC9A4B8" w14:textId="234E4882" w:rsidR="0096190F" w:rsidRPr="009F7310" w:rsidRDefault="0096190F" w:rsidP="0096190F">
      <w:pPr>
        <w:pStyle w:val="IH5Sec"/>
        <w:rPr>
          <w:color w:val="000000"/>
        </w:rPr>
      </w:pPr>
      <w:r w:rsidRPr="009F7310">
        <w:rPr>
          <w:color w:val="000000"/>
        </w:rPr>
        <w:t>17E</w:t>
      </w:r>
      <w:r w:rsidRPr="009F7310">
        <w:rPr>
          <w:color w:val="000000"/>
        </w:rPr>
        <w:tab/>
        <w:t>Communicating with students and parents</w:t>
      </w:r>
    </w:p>
    <w:p w14:paraId="50965598" w14:textId="4F1D3791" w:rsidR="00A41071" w:rsidRPr="009F7310" w:rsidRDefault="00A41071" w:rsidP="0096190F">
      <w:pPr>
        <w:pStyle w:val="IMain"/>
        <w:rPr>
          <w:color w:val="000000"/>
        </w:rPr>
      </w:pPr>
      <w:r w:rsidRPr="009F7310">
        <w:rPr>
          <w:color w:val="000000"/>
        </w:rPr>
        <w:tab/>
        <w:t>(1)</w:t>
      </w:r>
      <w:r w:rsidRPr="009F7310">
        <w:rPr>
          <w:color w:val="000000"/>
        </w:rPr>
        <w:tab/>
        <w:t>This section applies if</w:t>
      </w:r>
      <w:r w:rsidR="00F43314" w:rsidRPr="009F7310">
        <w:rPr>
          <w:color w:val="000000"/>
        </w:rPr>
        <w:t xml:space="preserve"> a person is required to tell a student, or give their parents written notice, about a decision or proposed decision under this chapter.</w:t>
      </w:r>
    </w:p>
    <w:p w14:paraId="1C716455" w14:textId="26E4EACC" w:rsidR="00F43314" w:rsidRPr="009F7310" w:rsidRDefault="00BE3026" w:rsidP="00BE3026">
      <w:pPr>
        <w:pStyle w:val="IMain"/>
        <w:rPr>
          <w:color w:val="000000"/>
          <w:lang w:eastAsia="en-AU"/>
        </w:rPr>
      </w:pPr>
      <w:r w:rsidRPr="009F7310">
        <w:rPr>
          <w:color w:val="000000"/>
        </w:rPr>
        <w:tab/>
        <w:t>(2)</w:t>
      </w:r>
      <w:r w:rsidRPr="009F7310">
        <w:rPr>
          <w:color w:val="000000"/>
        </w:rPr>
        <w:tab/>
        <w:t>The person must</w:t>
      </w:r>
      <w:r w:rsidR="00A20A95" w:rsidRPr="009F7310">
        <w:rPr>
          <w:color w:val="000000"/>
        </w:rPr>
        <w:t xml:space="preserve"> </w:t>
      </w:r>
      <w:r w:rsidR="00C52A67" w:rsidRPr="009F7310">
        <w:rPr>
          <w:color w:val="000000"/>
          <w:lang w:eastAsia="en-AU"/>
        </w:rPr>
        <w:t>apply</w:t>
      </w:r>
      <w:r w:rsidR="00A20A95" w:rsidRPr="009F7310">
        <w:rPr>
          <w:color w:val="000000"/>
          <w:lang w:eastAsia="en-AU"/>
        </w:rPr>
        <w:t xml:space="preserve"> natural justice and procedural fairness and, in particular</w:t>
      </w:r>
      <w:r w:rsidR="00C52A67" w:rsidRPr="009F7310">
        <w:rPr>
          <w:color w:val="000000"/>
          <w:lang w:eastAsia="en-AU"/>
        </w:rPr>
        <w:t>, must</w:t>
      </w:r>
      <w:r w:rsidR="00A20A95" w:rsidRPr="009F7310">
        <w:rPr>
          <w:color w:val="000000"/>
          <w:lang w:eastAsia="en-AU"/>
        </w:rPr>
        <w:t>—</w:t>
      </w:r>
    </w:p>
    <w:p w14:paraId="4FDB1B83" w14:textId="5B102DE4" w:rsidR="00BB1874" w:rsidRPr="009F7310" w:rsidRDefault="00BE3026" w:rsidP="00BB1874">
      <w:pPr>
        <w:pStyle w:val="Ipara"/>
        <w:rPr>
          <w:color w:val="000000"/>
        </w:rPr>
      </w:pPr>
      <w:r w:rsidRPr="009F7310">
        <w:rPr>
          <w:color w:val="000000"/>
        </w:rPr>
        <w:tab/>
        <w:t>(a)</w:t>
      </w:r>
      <w:r w:rsidRPr="009F7310">
        <w:rPr>
          <w:color w:val="000000"/>
        </w:rPr>
        <w:tab/>
      </w:r>
      <w:r w:rsidR="00BB1874" w:rsidRPr="009F7310">
        <w:rPr>
          <w:color w:val="000000"/>
        </w:rPr>
        <w:t xml:space="preserve">ensure </w:t>
      </w:r>
      <w:r w:rsidRPr="009F7310">
        <w:rPr>
          <w:color w:val="000000"/>
        </w:rPr>
        <w:t>the student and their parents are given sufficient information about the decision</w:t>
      </w:r>
      <w:r w:rsidRPr="009F7310">
        <w:rPr>
          <w:color w:val="000000"/>
        </w:rPr>
        <w:noBreakHyphen/>
        <w:t>making process, in a language and way that the student and their parents can understand, to allow the student and their parents to effectively take part in the decision</w:t>
      </w:r>
      <w:r w:rsidRPr="009F7310">
        <w:rPr>
          <w:color w:val="000000"/>
        </w:rPr>
        <w:noBreakHyphen/>
        <w:t>making process and have their views heard; and</w:t>
      </w:r>
    </w:p>
    <w:p w14:paraId="1636668F" w14:textId="56AEBFA8" w:rsidR="00BB1874" w:rsidRPr="009F7310" w:rsidRDefault="00BB1874" w:rsidP="00BB1874">
      <w:pPr>
        <w:pStyle w:val="Ipara"/>
        <w:rPr>
          <w:color w:val="000000"/>
          <w:lang w:eastAsia="en-AU"/>
        </w:rPr>
      </w:pPr>
      <w:r w:rsidRPr="009F7310">
        <w:rPr>
          <w:color w:val="000000"/>
        </w:rPr>
        <w:tab/>
        <w:t>(b)</w:t>
      </w:r>
      <w:r w:rsidRPr="009F7310">
        <w:rPr>
          <w:color w:val="000000"/>
        </w:rPr>
        <w:tab/>
        <w:t xml:space="preserve">ensure the student </w:t>
      </w:r>
      <w:r w:rsidRPr="009F7310">
        <w:rPr>
          <w:color w:val="000000"/>
          <w:lang w:eastAsia="en-AU"/>
        </w:rPr>
        <w:t>has a parent, or someone else chosen by the student, present when</w:t>
      </w:r>
      <w:r w:rsidRPr="009F7310">
        <w:rPr>
          <w:color w:val="000000"/>
        </w:rPr>
        <w:t xml:space="preserve"> taking part in the decision</w:t>
      </w:r>
      <w:r w:rsidRPr="009F7310">
        <w:rPr>
          <w:color w:val="000000"/>
        </w:rPr>
        <w:noBreakHyphen/>
        <w:t>making process</w:t>
      </w:r>
      <w:r w:rsidR="00A20A95" w:rsidRPr="009F7310">
        <w:rPr>
          <w:color w:val="000000"/>
          <w:lang w:eastAsia="en-AU"/>
        </w:rPr>
        <w:t>.</w:t>
      </w:r>
    </w:p>
    <w:p w14:paraId="4847008F" w14:textId="672FB878" w:rsidR="00ED1619" w:rsidRPr="009F7310" w:rsidRDefault="00ED1619" w:rsidP="00ED1619">
      <w:pPr>
        <w:pStyle w:val="IH5Sec"/>
        <w:rPr>
          <w:color w:val="000000"/>
        </w:rPr>
      </w:pPr>
      <w:r w:rsidRPr="009F7310">
        <w:rPr>
          <w:color w:val="000000"/>
        </w:rPr>
        <w:lastRenderedPageBreak/>
        <w:t>17</w:t>
      </w:r>
      <w:r w:rsidR="00392200" w:rsidRPr="009F7310">
        <w:rPr>
          <w:color w:val="000000"/>
        </w:rPr>
        <w:t>F</w:t>
      </w:r>
      <w:r w:rsidRPr="009F7310">
        <w:rPr>
          <w:color w:val="000000"/>
        </w:rPr>
        <w:tab/>
        <w:t>Notification not required in certain circumstances</w:t>
      </w:r>
    </w:p>
    <w:p w14:paraId="66ED4D2E" w14:textId="46357B71" w:rsidR="00ED1619" w:rsidRPr="009F7310" w:rsidRDefault="00ED1619" w:rsidP="00753427">
      <w:pPr>
        <w:pStyle w:val="IMain"/>
        <w:keepNext/>
        <w:rPr>
          <w:color w:val="000000"/>
        </w:rPr>
      </w:pPr>
      <w:r w:rsidRPr="009F7310">
        <w:rPr>
          <w:color w:val="000000"/>
        </w:rPr>
        <w:tab/>
        <w:t>(1)</w:t>
      </w:r>
      <w:r w:rsidRPr="009F7310">
        <w:rPr>
          <w:color w:val="000000"/>
        </w:rPr>
        <w:tab/>
        <w:t xml:space="preserve">This section applies if </w:t>
      </w:r>
      <w:r w:rsidR="00220E54" w:rsidRPr="009F7310">
        <w:rPr>
          <w:color w:val="000000"/>
        </w:rPr>
        <w:t xml:space="preserve">a person </w:t>
      </w:r>
      <w:r w:rsidRPr="009F7310">
        <w:rPr>
          <w:color w:val="000000"/>
        </w:rPr>
        <w:t xml:space="preserve">is required to give a written notice to </w:t>
      </w:r>
      <w:r w:rsidR="00E054D6" w:rsidRPr="009F7310">
        <w:rPr>
          <w:color w:val="000000"/>
        </w:rPr>
        <w:t xml:space="preserve">a </w:t>
      </w:r>
      <w:r w:rsidRPr="009F7310">
        <w:rPr>
          <w:color w:val="000000"/>
        </w:rPr>
        <w:t>parent of a student under this chapter.</w:t>
      </w:r>
    </w:p>
    <w:p w14:paraId="38B6D8BE" w14:textId="3E1D34BF" w:rsidR="00ED1619" w:rsidRPr="009F7310" w:rsidRDefault="00ED1619" w:rsidP="00F76E67">
      <w:pPr>
        <w:pStyle w:val="IMain"/>
        <w:keepNext/>
        <w:keepLines/>
        <w:rPr>
          <w:color w:val="000000"/>
        </w:rPr>
      </w:pPr>
      <w:r w:rsidRPr="009F7310">
        <w:rPr>
          <w:color w:val="000000"/>
        </w:rPr>
        <w:tab/>
        <w:t>(2)</w:t>
      </w:r>
      <w:r w:rsidRPr="009F7310">
        <w:rPr>
          <w:color w:val="000000"/>
        </w:rPr>
        <w:tab/>
        <w:t xml:space="preserve">The written notice need not be given if the </w:t>
      </w:r>
      <w:r w:rsidR="00220E54" w:rsidRPr="009F7310">
        <w:rPr>
          <w:color w:val="000000"/>
        </w:rPr>
        <w:t xml:space="preserve">person </w:t>
      </w:r>
      <w:r w:rsidRPr="009F7310">
        <w:rPr>
          <w:color w:val="000000"/>
        </w:rPr>
        <w:t>is satisfied that—</w:t>
      </w:r>
    </w:p>
    <w:p w14:paraId="59A5D49A" w14:textId="1E2AABE4" w:rsidR="00ED1619" w:rsidRPr="009F7310" w:rsidRDefault="00ED1619" w:rsidP="00F76E67">
      <w:pPr>
        <w:pStyle w:val="Ipara"/>
        <w:keepNext/>
        <w:keepLines/>
        <w:rPr>
          <w:color w:val="000000"/>
        </w:rPr>
      </w:pPr>
      <w:r w:rsidRPr="009F7310">
        <w:rPr>
          <w:color w:val="000000"/>
        </w:rPr>
        <w:tab/>
        <w:t>(a)</w:t>
      </w:r>
      <w:r w:rsidRPr="009F7310">
        <w:rPr>
          <w:color w:val="000000"/>
        </w:rPr>
        <w:tab/>
        <w:t>it would not be in the best interests of the student to give the notice; or</w:t>
      </w:r>
    </w:p>
    <w:p w14:paraId="3636DAF9" w14:textId="28BD45A4" w:rsidR="00BF033C" w:rsidRPr="009F7310" w:rsidRDefault="00BF033C" w:rsidP="00BF033C">
      <w:pPr>
        <w:pStyle w:val="aExamHdgpar"/>
        <w:rPr>
          <w:color w:val="000000"/>
        </w:rPr>
      </w:pPr>
      <w:r w:rsidRPr="009F7310">
        <w:rPr>
          <w:color w:val="000000"/>
        </w:rPr>
        <w:t>Example</w:t>
      </w:r>
    </w:p>
    <w:p w14:paraId="727BB93F" w14:textId="0D104ABE" w:rsidR="00BF033C" w:rsidRPr="009F7310" w:rsidRDefault="00BF033C" w:rsidP="00BF033C">
      <w:pPr>
        <w:pStyle w:val="aExampar"/>
        <w:rPr>
          <w:color w:val="000000"/>
        </w:rPr>
      </w:pPr>
      <w:r w:rsidRPr="009F7310">
        <w:rPr>
          <w:color w:val="000000"/>
        </w:rPr>
        <w:t>a court order prevents contact between a student and their parent</w:t>
      </w:r>
    </w:p>
    <w:p w14:paraId="49DA0125" w14:textId="77777777" w:rsidR="00ED1619" w:rsidRPr="009F7310" w:rsidRDefault="00ED1619" w:rsidP="00ED1619">
      <w:pPr>
        <w:pStyle w:val="Ipara"/>
        <w:rPr>
          <w:color w:val="000000"/>
        </w:rPr>
      </w:pPr>
      <w:r w:rsidRPr="009F7310">
        <w:rPr>
          <w:color w:val="000000"/>
        </w:rPr>
        <w:tab/>
        <w:t>(b)</w:t>
      </w:r>
      <w:r w:rsidRPr="009F7310">
        <w:rPr>
          <w:color w:val="000000"/>
        </w:rPr>
        <w:tab/>
        <w:t>it is not possible or reasonably practicable in the circumstances to give the notice.</w:t>
      </w:r>
    </w:p>
    <w:p w14:paraId="4B6AC32E" w14:textId="659FCE4E" w:rsidR="00ED1619" w:rsidRPr="009F7310" w:rsidRDefault="00ED1619" w:rsidP="00ED1619">
      <w:pPr>
        <w:pStyle w:val="aExamHdgpar"/>
        <w:rPr>
          <w:color w:val="000000"/>
        </w:rPr>
      </w:pPr>
      <w:r w:rsidRPr="009F7310">
        <w:rPr>
          <w:color w:val="000000"/>
        </w:rPr>
        <w:t>Example</w:t>
      </w:r>
    </w:p>
    <w:p w14:paraId="59CE9446" w14:textId="77777777" w:rsidR="00ED1619" w:rsidRPr="009F7310" w:rsidRDefault="00ED1619" w:rsidP="00ED1619">
      <w:pPr>
        <w:pStyle w:val="aExampar"/>
        <w:rPr>
          <w:color w:val="000000"/>
        </w:rPr>
      </w:pPr>
      <w:r w:rsidRPr="009F7310">
        <w:rPr>
          <w:color w:val="000000"/>
        </w:rPr>
        <w:t>despite reasonable efforts, contact details for a parent cannot be found</w:t>
      </w:r>
    </w:p>
    <w:p w14:paraId="656A7156" w14:textId="055E52CA" w:rsidR="00ED1619" w:rsidRPr="009F7310" w:rsidRDefault="00ED1619" w:rsidP="00ED1619">
      <w:pPr>
        <w:pStyle w:val="IMain"/>
        <w:rPr>
          <w:color w:val="000000"/>
        </w:rPr>
      </w:pPr>
      <w:r w:rsidRPr="009F7310">
        <w:rPr>
          <w:color w:val="000000"/>
        </w:rPr>
        <w:tab/>
        <w:t>(</w:t>
      </w:r>
      <w:r w:rsidR="00BF033C" w:rsidRPr="009F7310">
        <w:rPr>
          <w:color w:val="000000"/>
        </w:rPr>
        <w:t>3</w:t>
      </w:r>
      <w:r w:rsidRPr="009F7310">
        <w:rPr>
          <w:color w:val="000000"/>
        </w:rPr>
        <w:t>)</w:t>
      </w:r>
      <w:r w:rsidRPr="009F7310">
        <w:rPr>
          <w:color w:val="000000"/>
        </w:rPr>
        <w:tab/>
        <w:t>If the student is an adult, the written notice—</w:t>
      </w:r>
    </w:p>
    <w:p w14:paraId="3F8ACAE8" w14:textId="77777777" w:rsidR="00ED1619" w:rsidRPr="009F7310" w:rsidRDefault="00ED1619" w:rsidP="00ED1619">
      <w:pPr>
        <w:pStyle w:val="Ipara"/>
        <w:rPr>
          <w:color w:val="000000"/>
        </w:rPr>
      </w:pPr>
      <w:r w:rsidRPr="009F7310">
        <w:rPr>
          <w:color w:val="000000"/>
        </w:rPr>
        <w:tab/>
        <w:t>(a)</w:t>
      </w:r>
      <w:r w:rsidRPr="009F7310">
        <w:rPr>
          <w:color w:val="000000"/>
        </w:rPr>
        <w:tab/>
        <w:t>need not be given to a parent of the student; and</w:t>
      </w:r>
    </w:p>
    <w:p w14:paraId="4A96F7E1" w14:textId="7A78F9F2" w:rsidR="00ED1619" w:rsidRPr="009F7310" w:rsidRDefault="00ED1619" w:rsidP="00ED1619">
      <w:pPr>
        <w:pStyle w:val="Ipara"/>
        <w:rPr>
          <w:color w:val="000000"/>
        </w:rPr>
      </w:pPr>
      <w:r w:rsidRPr="009F7310">
        <w:rPr>
          <w:color w:val="000000"/>
        </w:rPr>
        <w:tab/>
        <w:t>(b)</w:t>
      </w:r>
      <w:r w:rsidRPr="009F7310">
        <w:rPr>
          <w:color w:val="000000"/>
        </w:rPr>
        <w:tab/>
        <w:t>must be given to the student.</w:t>
      </w:r>
    </w:p>
    <w:p w14:paraId="71D4C93F" w14:textId="09273605" w:rsidR="0096190F" w:rsidRPr="009F7310" w:rsidRDefault="0096190F" w:rsidP="0096190F">
      <w:pPr>
        <w:pStyle w:val="IH2Part"/>
        <w:rPr>
          <w:color w:val="000000"/>
        </w:rPr>
      </w:pPr>
      <w:r w:rsidRPr="009F7310">
        <w:rPr>
          <w:color w:val="000000"/>
        </w:rPr>
        <w:t>Part</w:t>
      </w:r>
      <w:r w:rsidR="00A92B1B" w:rsidRPr="009F7310">
        <w:rPr>
          <w:color w:val="000000"/>
        </w:rPr>
        <w:t xml:space="preserve"> </w:t>
      </w:r>
      <w:r w:rsidRPr="009F7310">
        <w:rPr>
          <w:color w:val="000000"/>
        </w:rPr>
        <w:t>2A.2</w:t>
      </w:r>
      <w:r w:rsidRPr="009F7310">
        <w:rPr>
          <w:color w:val="000000"/>
        </w:rPr>
        <w:tab/>
        <w:t>Suspension</w:t>
      </w:r>
    </w:p>
    <w:p w14:paraId="33664548" w14:textId="36CE67C5" w:rsidR="0096190F" w:rsidRPr="009F7310" w:rsidRDefault="00392200" w:rsidP="0096190F">
      <w:pPr>
        <w:pStyle w:val="IH5Sec"/>
        <w:rPr>
          <w:color w:val="000000"/>
        </w:rPr>
      </w:pPr>
      <w:r w:rsidRPr="009F7310">
        <w:rPr>
          <w:color w:val="000000"/>
        </w:rPr>
        <w:t>17G</w:t>
      </w:r>
      <w:r w:rsidR="0096190F" w:rsidRPr="009F7310">
        <w:rPr>
          <w:color w:val="000000"/>
        </w:rPr>
        <w:tab/>
      </w:r>
      <w:r w:rsidR="00AD3E3D" w:rsidRPr="009F7310">
        <w:rPr>
          <w:color w:val="000000"/>
        </w:rPr>
        <w:t>S</w:t>
      </w:r>
      <w:r w:rsidR="0096190F" w:rsidRPr="009F7310">
        <w:rPr>
          <w:color w:val="000000"/>
        </w:rPr>
        <w:t xml:space="preserve">uspension </w:t>
      </w:r>
      <w:r w:rsidR="00AD3E3D" w:rsidRPr="009F7310">
        <w:rPr>
          <w:color w:val="000000"/>
        </w:rPr>
        <w:t>to ensure safe and effective learning environment</w:t>
      </w:r>
    </w:p>
    <w:p w14:paraId="757C9D8A" w14:textId="20354ADF" w:rsidR="0096190F" w:rsidRPr="009F7310" w:rsidRDefault="0096190F" w:rsidP="00AD3E3D">
      <w:pPr>
        <w:pStyle w:val="Amainreturn"/>
        <w:rPr>
          <w:color w:val="000000"/>
        </w:rPr>
      </w:pPr>
      <w:r w:rsidRPr="009F7310">
        <w:rPr>
          <w:color w:val="000000"/>
        </w:rPr>
        <w:t>A decision</w:t>
      </w:r>
      <w:r w:rsidR="00D45036" w:rsidRPr="009F7310">
        <w:rPr>
          <w:color w:val="000000"/>
        </w:rPr>
        <w:noBreakHyphen/>
      </w:r>
      <w:r w:rsidRPr="009F7310">
        <w:rPr>
          <w:color w:val="000000"/>
        </w:rPr>
        <w:t xml:space="preserve">maker for a school may suspend a student at the school only </w:t>
      </w:r>
      <w:r w:rsidR="000D4627" w:rsidRPr="009F7310">
        <w:rPr>
          <w:color w:val="000000"/>
        </w:rPr>
        <w:t xml:space="preserve">for the purpose of ensuring </w:t>
      </w:r>
      <w:r w:rsidRPr="009F7310">
        <w:rPr>
          <w:color w:val="000000"/>
        </w:rPr>
        <w:t>a safe and effective learning environment at the school.</w:t>
      </w:r>
    </w:p>
    <w:p w14:paraId="28E5CCFD" w14:textId="7C5188A0" w:rsidR="0096190F" w:rsidRPr="009F7310" w:rsidRDefault="00392200" w:rsidP="0096190F">
      <w:pPr>
        <w:pStyle w:val="IH5Sec"/>
        <w:rPr>
          <w:color w:val="000000"/>
        </w:rPr>
      </w:pPr>
      <w:r w:rsidRPr="009F7310">
        <w:rPr>
          <w:color w:val="000000"/>
        </w:rPr>
        <w:t>17H</w:t>
      </w:r>
      <w:r w:rsidR="0096190F" w:rsidRPr="009F7310">
        <w:rPr>
          <w:color w:val="000000"/>
        </w:rPr>
        <w:tab/>
        <w:t>Suspension</w:t>
      </w:r>
    </w:p>
    <w:p w14:paraId="12F5C348" w14:textId="2F3CFA00" w:rsidR="0096190F" w:rsidRPr="009F7310" w:rsidRDefault="0096190F" w:rsidP="0096190F">
      <w:pPr>
        <w:pStyle w:val="IMain"/>
        <w:rPr>
          <w:color w:val="000000"/>
        </w:rPr>
      </w:pPr>
      <w:r w:rsidRPr="009F7310">
        <w:rPr>
          <w:color w:val="000000"/>
        </w:rPr>
        <w:tab/>
        <w:t>(1)</w:t>
      </w:r>
      <w:r w:rsidRPr="009F7310">
        <w:rPr>
          <w:color w:val="000000"/>
        </w:rPr>
        <w:tab/>
        <w:t>The decision</w:t>
      </w:r>
      <w:r w:rsidR="00D45036" w:rsidRPr="009F7310">
        <w:rPr>
          <w:color w:val="000000"/>
        </w:rPr>
        <w:noBreakHyphen/>
      </w:r>
      <w:r w:rsidRPr="009F7310">
        <w:rPr>
          <w:color w:val="000000"/>
        </w:rPr>
        <w:t>maker for a school may suspend a student at the school if satisfied—</w:t>
      </w:r>
    </w:p>
    <w:p w14:paraId="79514B90" w14:textId="77777777" w:rsidR="0096190F" w:rsidRPr="009F7310" w:rsidRDefault="0096190F" w:rsidP="0096190F">
      <w:pPr>
        <w:pStyle w:val="Ipara"/>
        <w:rPr>
          <w:color w:val="000000"/>
        </w:rPr>
      </w:pPr>
      <w:r w:rsidRPr="009F7310">
        <w:rPr>
          <w:color w:val="000000"/>
        </w:rPr>
        <w:tab/>
        <w:t>(a)</w:t>
      </w:r>
      <w:r w:rsidRPr="009F7310">
        <w:rPr>
          <w:color w:val="000000"/>
        </w:rPr>
        <w:tab/>
        <w:t>the student has engaged in unsafe or noncompliant behaviour; and</w:t>
      </w:r>
    </w:p>
    <w:p w14:paraId="3ECCCC2C" w14:textId="77777777" w:rsidR="0096190F" w:rsidRPr="009F7310" w:rsidRDefault="0096190F" w:rsidP="0096190F">
      <w:pPr>
        <w:pStyle w:val="Ipara"/>
        <w:rPr>
          <w:color w:val="000000"/>
        </w:rPr>
      </w:pPr>
      <w:r w:rsidRPr="009F7310">
        <w:rPr>
          <w:color w:val="000000"/>
        </w:rPr>
        <w:lastRenderedPageBreak/>
        <w:tab/>
        <w:t>(b)</w:t>
      </w:r>
      <w:r w:rsidRPr="009F7310">
        <w:rPr>
          <w:color w:val="000000"/>
        </w:rPr>
        <w:tab/>
        <w:t>the school has exhausted all reasonable alternatives to suspending the student; and</w:t>
      </w:r>
    </w:p>
    <w:p w14:paraId="51C18D60" w14:textId="1BB90AE6" w:rsidR="0096190F" w:rsidRPr="009F7310" w:rsidRDefault="0096190F" w:rsidP="0096190F">
      <w:pPr>
        <w:pStyle w:val="Ipara"/>
        <w:rPr>
          <w:color w:val="000000"/>
        </w:rPr>
      </w:pPr>
      <w:r w:rsidRPr="009F7310">
        <w:rPr>
          <w:color w:val="000000"/>
        </w:rPr>
        <w:tab/>
        <w:t>(c)</w:t>
      </w:r>
      <w:r w:rsidRPr="009F7310">
        <w:rPr>
          <w:color w:val="000000"/>
        </w:rPr>
        <w:tab/>
        <w:t xml:space="preserve">it is </w:t>
      </w:r>
      <w:r w:rsidR="003311F4" w:rsidRPr="009F7310">
        <w:rPr>
          <w:color w:val="000000"/>
        </w:rPr>
        <w:t xml:space="preserve">reasonable, proportionate and justifiable </w:t>
      </w:r>
      <w:r w:rsidRPr="009F7310">
        <w:rPr>
          <w:color w:val="000000"/>
        </w:rPr>
        <w:t>to suspend the student considering all the circumstances, including any views of the student and their parents about the proposed suspension.</w:t>
      </w:r>
    </w:p>
    <w:p w14:paraId="09596A1B" w14:textId="76442AF7" w:rsidR="0096190F" w:rsidRPr="009F7310" w:rsidRDefault="0096190F" w:rsidP="0096190F">
      <w:pPr>
        <w:pStyle w:val="IMain"/>
        <w:rPr>
          <w:color w:val="000000"/>
        </w:rPr>
      </w:pPr>
      <w:r w:rsidRPr="009F7310">
        <w:rPr>
          <w:color w:val="000000"/>
        </w:rPr>
        <w:tab/>
        <w:t>(</w:t>
      </w:r>
      <w:r w:rsidR="00CF110B" w:rsidRPr="009F7310">
        <w:rPr>
          <w:color w:val="000000"/>
        </w:rPr>
        <w:t>2</w:t>
      </w:r>
      <w:r w:rsidRPr="009F7310">
        <w:rPr>
          <w:color w:val="000000"/>
        </w:rPr>
        <w:t>)</w:t>
      </w:r>
      <w:r w:rsidRPr="009F7310">
        <w:rPr>
          <w:color w:val="000000"/>
        </w:rPr>
        <w:tab/>
        <w:t>However, the decision</w:t>
      </w:r>
      <w:r w:rsidR="00D45036" w:rsidRPr="009F7310">
        <w:rPr>
          <w:color w:val="000000"/>
        </w:rPr>
        <w:noBreakHyphen/>
      </w:r>
      <w:r w:rsidRPr="009F7310">
        <w:rPr>
          <w:color w:val="000000"/>
        </w:rPr>
        <w:t xml:space="preserve">maker </w:t>
      </w:r>
      <w:r w:rsidR="000D4627" w:rsidRPr="009F7310">
        <w:rPr>
          <w:color w:val="000000"/>
        </w:rPr>
        <w:t>must not</w:t>
      </w:r>
      <w:r w:rsidRPr="009F7310">
        <w:rPr>
          <w:color w:val="000000"/>
        </w:rPr>
        <w:t xml:space="preserve"> suspend a student </w:t>
      </w:r>
      <w:r w:rsidR="000D4627" w:rsidRPr="009F7310">
        <w:rPr>
          <w:color w:val="000000"/>
        </w:rPr>
        <w:t>unless</w:t>
      </w:r>
      <w:r w:rsidRPr="009F7310">
        <w:rPr>
          <w:color w:val="000000"/>
        </w:rPr>
        <w:t>—</w:t>
      </w:r>
    </w:p>
    <w:p w14:paraId="2EF6D755" w14:textId="1A734C28" w:rsidR="00654AE4" w:rsidRPr="009F7310" w:rsidRDefault="0096190F" w:rsidP="000E75C2">
      <w:pPr>
        <w:pStyle w:val="Ipara"/>
        <w:rPr>
          <w:color w:val="000000"/>
        </w:rPr>
      </w:pPr>
      <w:r w:rsidRPr="009F7310">
        <w:rPr>
          <w:color w:val="000000"/>
        </w:rPr>
        <w:tab/>
        <w:t>(a)</w:t>
      </w:r>
      <w:r w:rsidRPr="009F7310">
        <w:rPr>
          <w:color w:val="000000"/>
        </w:rPr>
        <w:tab/>
        <w:t>for a government school or Catholic system school</w:t>
      </w:r>
      <w:r w:rsidR="000E75C2" w:rsidRPr="009F7310">
        <w:rPr>
          <w:color w:val="000000"/>
        </w:rPr>
        <w:t xml:space="preserve"> with</w:t>
      </w:r>
      <w:r w:rsidR="006B08CC" w:rsidRPr="009F7310">
        <w:rPr>
          <w:color w:val="000000"/>
        </w:rPr>
        <w:t xml:space="preserve"> a delegated principal</w:t>
      </w:r>
      <w:r w:rsidR="00850081" w:rsidRPr="009F7310">
        <w:rPr>
          <w:color w:val="000000"/>
        </w:rPr>
        <w:t xml:space="preserve">—the </w:t>
      </w:r>
      <w:r w:rsidR="00563AFA" w:rsidRPr="009F7310">
        <w:rPr>
          <w:color w:val="000000"/>
        </w:rPr>
        <w:t xml:space="preserve">delegated </w:t>
      </w:r>
      <w:r w:rsidR="00440C69" w:rsidRPr="009F7310">
        <w:rPr>
          <w:color w:val="000000"/>
        </w:rPr>
        <w:t>principal</w:t>
      </w:r>
      <w:r w:rsidR="00850081" w:rsidRPr="009F7310">
        <w:rPr>
          <w:color w:val="000000"/>
        </w:rPr>
        <w:t xml:space="preserve"> has complied with the requirements for involving the student and their parents in the decision</w:t>
      </w:r>
      <w:r w:rsidR="00850081" w:rsidRPr="009F7310">
        <w:rPr>
          <w:color w:val="000000"/>
        </w:rPr>
        <w:noBreakHyphen/>
        <w:t>making process under section 17L</w:t>
      </w:r>
      <w:r w:rsidRPr="009F7310">
        <w:rPr>
          <w:color w:val="000000"/>
        </w:rPr>
        <w:t>;</w:t>
      </w:r>
      <w:r w:rsidR="00850081" w:rsidRPr="009F7310">
        <w:rPr>
          <w:color w:val="000000"/>
        </w:rPr>
        <w:t xml:space="preserve"> or</w:t>
      </w:r>
    </w:p>
    <w:p w14:paraId="46483333" w14:textId="2F66C765" w:rsidR="0096190F" w:rsidRPr="009F7310" w:rsidRDefault="00026BB9" w:rsidP="000E75C2">
      <w:pPr>
        <w:pStyle w:val="Ipara"/>
        <w:rPr>
          <w:color w:val="000000"/>
        </w:rPr>
      </w:pPr>
      <w:r w:rsidRPr="009F7310">
        <w:rPr>
          <w:color w:val="000000"/>
        </w:rPr>
        <w:tab/>
        <w:t>(</w:t>
      </w:r>
      <w:r w:rsidR="000E75C2" w:rsidRPr="009F7310">
        <w:rPr>
          <w:color w:val="000000"/>
        </w:rPr>
        <w:t>b</w:t>
      </w:r>
      <w:r w:rsidRPr="009F7310">
        <w:rPr>
          <w:color w:val="000000"/>
        </w:rPr>
        <w:t>)</w:t>
      </w:r>
      <w:r w:rsidRPr="009F7310">
        <w:rPr>
          <w:color w:val="000000"/>
        </w:rPr>
        <w:tab/>
        <w:t>for a</w:t>
      </w:r>
      <w:r w:rsidR="00563AFA" w:rsidRPr="009F7310">
        <w:rPr>
          <w:color w:val="000000"/>
        </w:rPr>
        <w:t xml:space="preserve"> </w:t>
      </w:r>
      <w:r w:rsidRPr="009F7310">
        <w:rPr>
          <w:color w:val="000000"/>
        </w:rPr>
        <w:t>government school or Catholic system school</w:t>
      </w:r>
      <w:r w:rsidR="00563AFA" w:rsidRPr="009F7310">
        <w:rPr>
          <w:color w:val="000000"/>
        </w:rPr>
        <w:t xml:space="preserve"> without a delegated principal</w:t>
      </w:r>
      <w:r w:rsidR="00850081" w:rsidRPr="009F7310">
        <w:rPr>
          <w:color w:val="000000"/>
        </w:rPr>
        <w:t>—the principal of the school recommends the student be suspended</w:t>
      </w:r>
      <w:r w:rsidR="00654AE4" w:rsidRPr="009F7310">
        <w:rPr>
          <w:color w:val="000000"/>
        </w:rPr>
        <w:t>;</w:t>
      </w:r>
      <w:r w:rsidR="0096190F" w:rsidRPr="009F7310">
        <w:rPr>
          <w:color w:val="000000"/>
        </w:rPr>
        <w:t xml:space="preserve"> and</w:t>
      </w:r>
    </w:p>
    <w:p w14:paraId="5AE0F781" w14:textId="0864CE27" w:rsidR="0096190F" w:rsidRPr="009F7310" w:rsidRDefault="0096190F" w:rsidP="0096190F">
      <w:pPr>
        <w:pStyle w:val="Ipara"/>
        <w:rPr>
          <w:color w:val="000000"/>
        </w:rPr>
      </w:pPr>
      <w:r w:rsidRPr="009F7310">
        <w:rPr>
          <w:color w:val="000000"/>
        </w:rPr>
        <w:tab/>
        <w:t>(</w:t>
      </w:r>
      <w:r w:rsidR="000E75C2" w:rsidRPr="009F7310">
        <w:rPr>
          <w:color w:val="000000"/>
        </w:rPr>
        <w:t>c</w:t>
      </w:r>
      <w:r w:rsidRPr="009F7310">
        <w:rPr>
          <w:color w:val="000000"/>
        </w:rPr>
        <w:t>)</w:t>
      </w:r>
      <w:r w:rsidRPr="009F7310">
        <w:rPr>
          <w:color w:val="000000"/>
        </w:rPr>
        <w:tab/>
        <w:t>for an independent school—the decision</w:t>
      </w:r>
      <w:r w:rsidR="00D45036" w:rsidRPr="009F7310">
        <w:rPr>
          <w:color w:val="000000"/>
        </w:rPr>
        <w:noBreakHyphen/>
      </w:r>
      <w:r w:rsidRPr="009F7310">
        <w:rPr>
          <w:color w:val="000000"/>
        </w:rPr>
        <w:t>maker has complied with the requirements for involving the student and their parents in the decision</w:t>
      </w:r>
      <w:r w:rsidR="00D45036" w:rsidRPr="009F7310">
        <w:rPr>
          <w:color w:val="000000"/>
        </w:rPr>
        <w:noBreakHyphen/>
      </w:r>
      <w:r w:rsidRPr="009F7310">
        <w:rPr>
          <w:color w:val="000000"/>
        </w:rPr>
        <w:t>making process under section </w:t>
      </w:r>
      <w:r w:rsidR="00392200" w:rsidRPr="009F7310">
        <w:rPr>
          <w:color w:val="000000"/>
        </w:rPr>
        <w:t>17L</w:t>
      </w:r>
      <w:r w:rsidRPr="009F7310">
        <w:rPr>
          <w:color w:val="000000"/>
        </w:rPr>
        <w:t>.</w:t>
      </w:r>
    </w:p>
    <w:p w14:paraId="0383F0C0" w14:textId="3BFA6D71" w:rsidR="0096190F" w:rsidRPr="009F7310" w:rsidRDefault="0096190F" w:rsidP="0096190F">
      <w:pPr>
        <w:pStyle w:val="IMain"/>
        <w:rPr>
          <w:color w:val="000000"/>
        </w:rPr>
      </w:pPr>
      <w:r w:rsidRPr="009F7310">
        <w:rPr>
          <w:color w:val="000000"/>
        </w:rPr>
        <w:tab/>
        <w:t>(</w:t>
      </w:r>
      <w:r w:rsidR="00CF110B" w:rsidRPr="009F7310">
        <w:rPr>
          <w:color w:val="000000"/>
        </w:rPr>
        <w:t>3</w:t>
      </w:r>
      <w:r w:rsidRPr="009F7310">
        <w:rPr>
          <w:color w:val="000000"/>
        </w:rPr>
        <w:t>)</w:t>
      </w:r>
      <w:r w:rsidRPr="009F7310">
        <w:rPr>
          <w:color w:val="000000"/>
        </w:rPr>
        <w:tab/>
      </w:r>
      <w:r w:rsidR="002A4AFA" w:rsidRPr="009F7310">
        <w:rPr>
          <w:color w:val="000000"/>
        </w:rPr>
        <w:t>T</w:t>
      </w:r>
      <w:r w:rsidR="00EF76AD" w:rsidRPr="009F7310">
        <w:rPr>
          <w:color w:val="000000"/>
        </w:rPr>
        <w:t>he decision</w:t>
      </w:r>
      <w:r w:rsidR="00EF76AD" w:rsidRPr="009F7310">
        <w:rPr>
          <w:color w:val="000000"/>
        </w:rPr>
        <w:noBreakHyphen/>
        <w:t xml:space="preserve">maker </w:t>
      </w:r>
      <w:r w:rsidR="002A4AFA" w:rsidRPr="009F7310">
        <w:rPr>
          <w:color w:val="000000"/>
        </w:rPr>
        <w:t xml:space="preserve">for a government school or Catholic system school </w:t>
      </w:r>
      <w:r w:rsidR="00563AFA" w:rsidRPr="009F7310">
        <w:rPr>
          <w:color w:val="000000"/>
        </w:rPr>
        <w:t>without</w:t>
      </w:r>
      <w:r w:rsidR="002A4AFA" w:rsidRPr="009F7310">
        <w:rPr>
          <w:color w:val="000000"/>
        </w:rPr>
        <w:t xml:space="preserve"> a delegated principal </w:t>
      </w:r>
      <w:r w:rsidRPr="009F7310">
        <w:rPr>
          <w:color w:val="000000"/>
        </w:rPr>
        <w:t>may suspend the student as recommended by the principal</w:t>
      </w:r>
      <w:r w:rsidR="002A4AFA" w:rsidRPr="009F7310">
        <w:rPr>
          <w:color w:val="000000"/>
        </w:rPr>
        <w:t xml:space="preserve"> </w:t>
      </w:r>
      <w:r w:rsidR="00563AFA" w:rsidRPr="009F7310">
        <w:rPr>
          <w:color w:val="000000"/>
        </w:rPr>
        <w:t xml:space="preserve">of the school </w:t>
      </w:r>
      <w:r w:rsidR="002A4AFA" w:rsidRPr="009F7310">
        <w:rPr>
          <w:color w:val="000000"/>
        </w:rPr>
        <w:t>under section 17K</w:t>
      </w:r>
      <w:r w:rsidRPr="009F7310">
        <w:rPr>
          <w:color w:val="000000"/>
        </w:rPr>
        <w:t>, or subject to any change the decision</w:t>
      </w:r>
      <w:r w:rsidR="00D45036" w:rsidRPr="009F7310">
        <w:rPr>
          <w:color w:val="000000"/>
        </w:rPr>
        <w:noBreakHyphen/>
      </w:r>
      <w:r w:rsidRPr="009F7310">
        <w:rPr>
          <w:color w:val="000000"/>
        </w:rPr>
        <w:t xml:space="preserve">maker considers </w:t>
      </w:r>
      <w:r w:rsidR="00F30FF7" w:rsidRPr="009F7310">
        <w:rPr>
          <w:color w:val="000000"/>
        </w:rPr>
        <w:t>reasonable, proportionate and justifiable</w:t>
      </w:r>
      <w:r w:rsidRPr="009F7310">
        <w:rPr>
          <w:color w:val="000000"/>
        </w:rPr>
        <w:t>.</w:t>
      </w:r>
    </w:p>
    <w:p w14:paraId="77B7A3E7" w14:textId="7ECE579C" w:rsidR="0096190F" w:rsidRPr="009F7310" w:rsidRDefault="00392200" w:rsidP="0096190F">
      <w:pPr>
        <w:pStyle w:val="IH5Sec"/>
        <w:rPr>
          <w:color w:val="000000"/>
        </w:rPr>
      </w:pPr>
      <w:r w:rsidRPr="009F7310">
        <w:rPr>
          <w:color w:val="000000"/>
        </w:rPr>
        <w:t>17I</w:t>
      </w:r>
      <w:r w:rsidR="0096190F" w:rsidRPr="009F7310">
        <w:rPr>
          <w:color w:val="000000"/>
        </w:rPr>
        <w:tab/>
        <w:t>Suspension—notice</w:t>
      </w:r>
    </w:p>
    <w:p w14:paraId="5B17D0EC" w14:textId="7BC5C3ED" w:rsidR="0096190F" w:rsidRPr="009F7310" w:rsidRDefault="0096190F" w:rsidP="0096190F">
      <w:pPr>
        <w:pStyle w:val="Amainreturn"/>
        <w:keepNext/>
        <w:rPr>
          <w:color w:val="000000"/>
        </w:rPr>
      </w:pPr>
      <w:r w:rsidRPr="009F7310">
        <w:rPr>
          <w:color w:val="000000"/>
        </w:rPr>
        <w:t>If the decision</w:t>
      </w:r>
      <w:r w:rsidR="00D45036" w:rsidRPr="009F7310">
        <w:rPr>
          <w:color w:val="000000"/>
        </w:rPr>
        <w:noBreakHyphen/>
      </w:r>
      <w:r w:rsidRPr="009F7310">
        <w:rPr>
          <w:color w:val="000000"/>
        </w:rPr>
        <w:t>maker for a school suspends a student, the decision</w:t>
      </w:r>
      <w:r w:rsidR="00D45036" w:rsidRPr="009F7310">
        <w:rPr>
          <w:color w:val="000000"/>
        </w:rPr>
        <w:noBreakHyphen/>
      </w:r>
      <w:r w:rsidRPr="009F7310">
        <w:rPr>
          <w:color w:val="000000"/>
        </w:rPr>
        <w:t>maker must—</w:t>
      </w:r>
    </w:p>
    <w:p w14:paraId="3BB6DF40" w14:textId="77777777" w:rsidR="0096190F" w:rsidRPr="009F7310" w:rsidRDefault="0096190F" w:rsidP="0096190F">
      <w:pPr>
        <w:pStyle w:val="Ipara"/>
        <w:keepNext/>
        <w:rPr>
          <w:color w:val="000000"/>
        </w:rPr>
      </w:pPr>
      <w:r w:rsidRPr="009F7310">
        <w:rPr>
          <w:color w:val="000000"/>
        </w:rPr>
        <w:tab/>
        <w:t>(a)</w:t>
      </w:r>
      <w:r w:rsidRPr="009F7310">
        <w:rPr>
          <w:color w:val="000000"/>
        </w:rPr>
        <w:tab/>
        <w:t>tell the student, and give their parents written notice (a </w:t>
      </w:r>
      <w:r w:rsidRPr="009F7310">
        <w:rPr>
          <w:rStyle w:val="charBoldItals"/>
        </w:rPr>
        <w:t>suspension notice</w:t>
      </w:r>
      <w:r w:rsidRPr="009F7310">
        <w:rPr>
          <w:color w:val="000000"/>
        </w:rPr>
        <w:t>), about the suspension</w:t>
      </w:r>
      <w:r w:rsidRPr="009F7310">
        <w:rPr>
          <w:rFonts w:ascii="Times-Roman" w:hAnsi="Times-Roman" w:cs="Times-Roman"/>
          <w:color w:val="000000"/>
          <w:szCs w:val="24"/>
        </w:rPr>
        <w:t xml:space="preserve">, </w:t>
      </w:r>
      <w:r w:rsidRPr="009F7310">
        <w:rPr>
          <w:color w:val="000000"/>
        </w:rPr>
        <w:t>including—</w:t>
      </w:r>
    </w:p>
    <w:p w14:paraId="719F7B34" w14:textId="77777777" w:rsidR="0096190F" w:rsidRPr="009F7310" w:rsidRDefault="0096190F" w:rsidP="0096190F">
      <w:pPr>
        <w:pStyle w:val="Isubpara"/>
        <w:rPr>
          <w:color w:val="000000"/>
        </w:rPr>
      </w:pPr>
      <w:r w:rsidRPr="009F7310">
        <w:rPr>
          <w:color w:val="000000"/>
        </w:rPr>
        <w:tab/>
        <w:t>(i)</w:t>
      </w:r>
      <w:r w:rsidRPr="009F7310">
        <w:rPr>
          <w:color w:val="000000"/>
        </w:rPr>
        <w:tab/>
        <w:t>the grounds for the suspension; and</w:t>
      </w:r>
    </w:p>
    <w:p w14:paraId="0E467BBF" w14:textId="77777777" w:rsidR="0096190F" w:rsidRPr="009F7310" w:rsidRDefault="0096190F" w:rsidP="0096190F">
      <w:pPr>
        <w:pStyle w:val="Isubpara"/>
        <w:rPr>
          <w:color w:val="000000"/>
        </w:rPr>
      </w:pPr>
      <w:r w:rsidRPr="009F7310">
        <w:rPr>
          <w:color w:val="000000"/>
        </w:rPr>
        <w:tab/>
        <w:t>(ii)</w:t>
      </w:r>
      <w:r w:rsidRPr="009F7310">
        <w:rPr>
          <w:color w:val="000000"/>
        </w:rPr>
        <w:tab/>
        <w:t>the length of the suspension; and</w:t>
      </w:r>
    </w:p>
    <w:p w14:paraId="4105F99F" w14:textId="3D865813" w:rsidR="0096190F" w:rsidRPr="009F7310" w:rsidRDefault="0096190F" w:rsidP="0096190F">
      <w:pPr>
        <w:pStyle w:val="Isubpara"/>
        <w:rPr>
          <w:color w:val="000000"/>
        </w:rPr>
      </w:pPr>
      <w:r w:rsidRPr="009F7310">
        <w:rPr>
          <w:color w:val="000000"/>
        </w:rPr>
        <w:lastRenderedPageBreak/>
        <w:tab/>
        <w:t>(iii)</w:t>
      </w:r>
      <w:r w:rsidRPr="009F7310">
        <w:rPr>
          <w:color w:val="000000"/>
        </w:rPr>
        <w:tab/>
        <w:t>how the school intends to support the student to continue their education during the suspension; and</w:t>
      </w:r>
    </w:p>
    <w:p w14:paraId="1D461B2F" w14:textId="57698F78" w:rsidR="0096190F" w:rsidRPr="009F7310" w:rsidRDefault="0096190F" w:rsidP="0096190F">
      <w:pPr>
        <w:pStyle w:val="Ipara"/>
        <w:rPr>
          <w:color w:val="000000"/>
        </w:rPr>
      </w:pPr>
      <w:r w:rsidRPr="009F7310">
        <w:rPr>
          <w:color w:val="000000"/>
        </w:rPr>
        <w:tab/>
        <w:t>(b)</w:t>
      </w:r>
      <w:r w:rsidRPr="009F7310">
        <w:rPr>
          <w:color w:val="000000"/>
        </w:rPr>
        <w:tab/>
        <w:t>for a government school or Catholic system school</w:t>
      </w:r>
      <w:r w:rsidR="00EF76AD" w:rsidRPr="009F7310">
        <w:rPr>
          <w:color w:val="000000"/>
        </w:rPr>
        <w:t xml:space="preserve"> </w:t>
      </w:r>
      <w:r w:rsidR="0069408D" w:rsidRPr="009F7310">
        <w:rPr>
          <w:color w:val="000000"/>
        </w:rPr>
        <w:t xml:space="preserve">without </w:t>
      </w:r>
      <w:r w:rsidR="00EF76AD" w:rsidRPr="009F7310">
        <w:rPr>
          <w:color w:val="000000"/>
        </w:rPr>
        <w:t>a delegated principal</w:t>
      </w:r>
      <w:r w:rsidRPr="009F7310">
        <w:rPr>
          <w:color w:val="000000"/>
        </w:rPr>
        <w:t xml:space="preserve">—tell the principal </w:t>
      </w:r>
      <w:r w:rsidR="00C36326" w:rsidRPr="009F7310">
        <w:rPr>
          <w:color w:val="000000"/>
        </w:rPr>
        <w:t xml:space="preserve">of the school </w:t>
      </w:r>
      <w:r w:rsidRPr="009F7310">
        <w:rPr>
          <w:color w:val="000000"/>
        </w:rPr>
        <w:t>about the suspension, including any changes made to the principal’s recommendation.</w:t>
      </w:r>
    </w:p>
    <w:p w14:paraId="258DAC6C" w14:textId="7643DF61" w:rsidR="0096190F" w:rsidRPr="009F7310" w:rsidRDefault="00392200" w:rsidP="0096190F">
      <w:pPr>
        <w:pStyle w:val="IH5Sec"/>
        <w:rPr>
          <w:color w:val="000000"/>
        </w:rPr>
      </w:pPr>
      <w:r w:rsidRPr="009F7310">
        <w:rPr>
          <w:color w:val="000000"/>
        </w:rPr>
        <w:t>17J</w:t>
      </w:r>
      <w:r w:rsidR="0096190F" w:rsidRPr="009F7310">
        <w:rPr>
          <w:color w:val="000000"/>
        </w:rPr>
        <w:tab/>
        <w:t>Suspension—length</w:t>
      </w:r>
    </w:p>
    <w:p w14:paraId="471C769D" w14:textId="58CD2A7A" w:rsidR="0096190F" w:rsidRPr="009F7310" w:rsidRDefault="0096190F" w:rsidP="0096190F">
      <w:pPr>
        <w:pStyle w:val="IMain"/>
        <w:rPr>
          <w:color w:val="000000"/>
        </w:rPr>
      </w:pPr>
      <w:r w:rsidRPr="009F7310">
        <w:rPr>
          <w:color w:val="000000"/>
        </w:rPr>
        <w:tab/>
        <w:t>(1)</w:t>
      </w:r>
      <w:r w:rsidRPr="009F7310">
        <w:rPr>
          <w:color w:val="000000"/>
        </w:rPr>
        <w:tab/>
        <w:t>The suspension of a student is for the period, not longer than 20 school days, the decision</w:t>
      </w:r>
      <w:r w:rsidR="00D45036" w:rsidRPr="009F7310">
        <w:rPr>
          <w:color w:val="000000"/>
        </w:rPr>
        <w:noBreakHyphen/>
      </w:r>
      <w:r w:rsidRPr="009F7310">
        <w:rPr>
          <w:color w:val="000000"/>
        </w:rPr>
        <w:t>maker considers necessary to ensure a safe and effective learning environment at the school.</w:t>
      </w:r>
    </w:p>
    <w:p w14:paraId="29FF3489" w14:textId="77777777" w:rsidR="0096190F" w:rsidRPr="009F7310" w:rsidRDefault="0096190F" w:rsidP="0096190F">
      <w:pPr>
        <w:pStyle w:val="IMain"/>
        <w:rPr>
          <w:color w:val="000000"/>
        </w:rPr>
      </w:pPr>
      <w:r w:rsidRPr="009F7310">
        <w:rPr>
          <w:color w:val="000000"/>
        </w:rPr>
        <w:tab/>
        <w:t>(2)</w:t>
      </w:r>
      <w:r w:rsidRPr="009F7310">
        <w:rPr>
          <w:color w:val="000000"/>
        </w:rPr>
        <w:tab/>
        <w:t>A suspension—</w:t>
      </w:r>
    </w:p>
    <w:p w14:paraId="3E8F3AE5" w14:textId="77777777" w:rsidR="0096190F" w:rsidRPr="009F7310" w:rsidRDefault="0096190F" w:rsidP="0096190F">
      <w:pPr>
        <w:pStyle w:val="Ipara"/>
        <w:rPr>
          <w:color w:val="000000"/>
        </w:rPr>
      </w:pPr>
      <w:r w:rsidRPr="009F7310">
        <w:rPr>
          <w:color w:val="000000"/>
        </w:rPr>
        <w:tab/>
        <w:t>(a)</w:t>
      </w:r>
      <w:r w:rsidRPr="009F7310">
        <w:rPr>
          <w:color w:val="000000"/>
        </w:rPr>
        <w:tab/>
        <w:t>begins on the later of the following:</w:t>
      </w:r>
    </w:p>
    <w:p w14:paraId="17D335D7" w14:textId="1F631E15" w:rsidR="0096190F" w:rsidRPr="009F7310" w:rsidRDefault="0096190F" w:rsidP="0096190F">
      <w:pPr>
        <w:pStyle w:val="Isubpara"/>
        <w:rPr>
          <w:color w:val="000000"/>
        </w:rPr>
      </w:pPr>
      <w:r w:rsidRPr="009F7310">
        <w:rPr>
          <w:color w:val="000000"/>
        </w:rPr>
        <w:tab/>
        <w:t>(i)</w:t>
      </w:r>
      <w:r w:rsidRPr="009F7310">
        <w:rPr>
          <w:color w:val="000000"/>
        </w:rPr>
        <w:tab/>
        <w:t>the day the decision</w:t>
      </w:r>
      <w:r w:rsidR="00D45036" w:rsidRPr="009F7310">
        <w:rPr>
          <w:color w:val="000000"/>
        </w:rPr>
        <w:noBreakHyphen/>
      </w:r>
      <w:r w:rsidRPr="009F7310">
        <w:rPr>
          <w:color w:val="000000"/>
        </w:rPr>
        <w:t>maker gives a suspension notice to the student’s parents;</w:t>
      </w:r>
    </w:p>
    <w:p w14:paraId="1CC539FF" w14:textId="060AA33A" w:rsidR="0096190F" w:rsidRPr="009F7310" w:rsidRDefault="0096190F" w:rsidP="0096190F">
      <w:pPr>
        <w:pStyle w:val="Isubpara"/>
        <w:rPr>
          <w:color w:val="000000"/>
        </w:rPr>
      </w:pPr>
      <w:r w:rsidRPr="009F7310">
        <w:rPr>
          <w:color w:val="000000"/>
        </w:rPr>
        <w:tab/>
        <w:t>(ii)</w:t>
      </w:r>
      <w:r w:rsidRPr="009F7310">
        <w:rPr>
          <w:color w:val="000000"/>
        </w:rPr>
        <w:tab/>
        <w:t>the day stated in the suspension notice; and</w:t>
      </w:r>
    </w:p>
    <w:p w14:paraId="554EAAA7" w14:textId="77777777" w:rsidR="0096190F" w:rsidRPr="009F7310" w:rsidRDefault="0096190F" w:rsidP="0096190F">
      <w:pPr>
        <w:pStyle w:val="Ipara"/>
        <w:rPr>
          <w:color w:val="000000"/>
        </w:rPr>
      </w:pPr>
      <w:r w:rsidRPr="009F7310">
        <w:rPr>
          <w:color w:val="000000"/>
        </w:rPr>
        <w:tab/>
        <w:t>(b)</w:t>
      </w:r>
      <w:r w:rsidRPr="009F7310">
        <w:rPr>
          <w:color w:val="000000"/>
        </w:rPr>
        <w:tab/>
        <w:t>ends on the earlier of the following:</w:t>
      </w:r>
    </w:p>
    <w:p w14:paraId="45F5994A" w14:textId="77777777" w:rsidR="0096190F" w:rsidRPr="009F7310" w:rsidRDefault="0096190F" w:rsidP="0096190F">
      <w:pPr>
        <w:pStyle w:val="Isubpara"/>
        <w:rPr>
          <w:color w:val="000000"/>
        </w:rPr>
      </w:pPr>
      <w:r w:rsidRPr="009F7310">
        <w:rPr>
          <w:color w:val="000000"/>
        </w:rPr>
        <w:tab/>
        <w:t>(i)</w:t>
      </w:r>
      <w:r w:rsidRPr="009F7310">
        <w:rPr>
          <w:color w:val="000000"/>
        </w:rPr>
        <w:tab/>
        <w:t>the end day stated in the suspension notice;</w:t>
      </w:r>
    </w:p>
    <w:p w14:paraId="7A0696CD" w14:textId="77777777" w:rsidR="0096190F" w:rsidRPr="009F7310" w:rsidRDefault="0096190F" w:rsidP="0096190F">
      <w:pPr>
        <w:pStyle w:val="Isubpara"/>
        <w:rPr>
          <w:color w:val="000000"/>
        </w:rPr>
      </w:pPr>
      <w:r w:rsidRPr="009F7310">
        <w:rPr>
          <w:color w:val="000000"/>
        </w:rPr>
        <w:tab/>
        <w:t>(ii)</w:t>
      </w:r>
      <w:r w:rsidRPr="009F7310">
        <w:rPr>
          <w:color w:val="000000"/>
        </w:rPr>
        <w:tab/>
        <w:t>20 school days after the suspension begins.</w:t>
      </w:r>
    </w:p>
    <w:p w14:paraId="69D43E64" w14:textId="77777777" w:rsidR="0096190F" w:rsidRPr="009F7310" w:rsidRDefault="0096190F" w:rsidP="0096190F">
      <w:pPr>
        <w:pStyle w:val="IMain"/>
        <w:rPr>
          <w:color w:val="000000"/>
        </w:rPr>
      </w:pPr>
      <w:r w:rsidRPr="009F7310">
        <w:rPr>
          <w:color w:val="000000"/>
        </w:rPr>
        <w:tab/>
        <w:t>(3)</w:t>
      </w:r>
      <w:r w:rsidRPr="009F7310">
        <w:rPr>
          <w:color w:val="000000"/>
        </w:rPr>
        <w:tab/>
        <w:t>A suspension must not start immediately after another suspension ends.</w:t>
      </w:r>
    </w:p>
    <w:p w14:paraId="243E8E30" w14:textId="508CE67A" w:rsidR="0096190F" w:rsidRPr="009F7310" w:rsidRDefault="00392200" w:rsidP="0096190F">
      <w:pPr>
        <w:pStyle w:val="IH5Sec"/>
        <w:rPr>
          <w:color w:val="000000"/>
        </w:rPr>
      </w:pPr>
      <w:r w:rsidRPr="009F7310">
        <w:rPr>
          <w:color w:val="000000"/>
        </w:rPr>
        <w:t>17K</w:t>
      </w:r>
      <w:r w:rsidR="0096190F" w:rsidRPr="009F7310">
        <w:rPr>
          <w:color w:val="000000"/>
        </w:rPr>
        <w:tab/>
        <w:t>Suspension—government and Catholic system schools—principal’s recommendation</w:t>
      </w:r>
    </w:p>
    <w:p w14:paraId="15953A68" w14:textId="03FCA12A" w:rsidR="006E3B90" w:rsidRPr="009F7310" w:rsidRDefault="0096190F" w:rsidP="0096190F">
      <w:pPr>
        <w:pStyle w:val="IMain"/>
        <w:rPr>
          <w:color w:val="000000"/>
        </w:rPr>
      </w:pPr>
      <w:r w:rsidRPr="009F7310">
        <w:rPr>
          <w:color w:val="000000"/>
        </w:rPr>
        <w:tab/>
        <w:t>(1)</w:t>
      </w:r>
      <w:r w:rsidRPr="009F7310">
        <w:rPr>
          <w:color w:val="000000"/>
        </w:rPr>
        <w:tab/>
      </w:r>
      <w:r w:rsidR="006E3B90" w:rsidRPr="009F7310">
        <w:rPr>
          <w:color w:val="000000"/>
        </w:rPr>
        <w:t>This section applies to a student at a government school or a Catholic system school</w:t>
      </w:r>
      <w:r w:rsidR="00C36326" w:rsidRPr="009F7310">
        <w:rPr>
          <w:color w:val="000000"/>
        </w:rPr>
        <w:t xml:space="preserve"> </w:t>
      </w:r>
      <w:r w:rsidR="0069408D" w:rsidRPr="009F7310">
        <w:rPr>
          <w:color w:val="000000"/>
        </w:rPr>
        <w:t>without</w:t>
      </w:r>
      <w:r w:rsidR="00C36326" w:rsidRPr="009F7310">
        <w:rPr>
          <w:color w:val="000000"/>
        </w:rPr>
        <w:t xml:space="preserve"> </w:t>
      </w:r>
      <w:r w:rsidR="00EF76AD" w:rsidRPr="009F7310">
        <w:rPr>
          <w:color w:val="000000"/>
        </w:rPr>
        <w:t>a delegated principal</w:t>
      </w:r>
      <w:r w:rsidR="00C36326" w:rsidRPr="009F7310">
        <w:rPr>
          <w:color w:val="000000"/>
        </w:rPr>
        <w:t>.</w:t>
      </w:r>
    </w:p>
    <w:p w14:paraId="0EE18DA6" w14:textId="6AD83E59" w:rsidR="0096190F" w:rsidRPr="009F7310" w:rsidRDefault="006E3B90" w:rsidP="0096190F">
      <w:pPr>
        <w:pStyle w:val="IMain"/>
        <w:rPr>
          <w:color w:val="000000"/>
        </w:rPr>
      </w:pPr>
      <w:r w:rsidRPr="009F7310">
        <w:rPr>
          <w:color w:val="000000"/>
        </w:rPr>
        <w:tab/>
        <w:t>(2)</w:t>
      </w:r>
      <w:r w:rsidRPr="009F7310">
        <w:rPr>
          <w:color w:val="000000"/>
        </w:rPr>
        <w:tab/>
      </w:r>
      <w:r w:rsidR="0096190F" w:rsidRPr="009F7310">
        <w:rPr>
          <w:color w:val="000000"/>
        </w:rPr>
        <w:t xml:space="preserve">The principal </w:t>
      </w:r>
      <w:r w:rsidR="0069408D" w:rsidRPr="009F7310">
        <w:rPr>
          <w:color w:val="000000"/>
        </w:rPr>
        <w:t xml:space="preserve">of the school </w:t>
      </w:r>
      <w:r w:rsidR="0096190F" w:rsidRPr="009F7310">
        <w:rPr>
          <w:color w:val="000000"/>
        </w:rPr>
        <w:t>may recommend to the decision</w:t>
      </w:r>
      <w:r w:rsidR="00D45036" w:rsidRPr="009F7310">
        <w:rPr>
          <w:color w:val="000000"/>
        </w:rPr>
        <w:noBreakHyphen/>
      </w:r>
      <w:r w:rsidR="0096190F" w:rsidRPr="009F7310">
        <w:rPr>
          <w:color w:val="000000"/>
        </w:rPr>
        <w:t xml:space="preserve">maker for the school that </w:t>
      </w:r>
      <w:r w:rsidRPr="009F7310">
        <w:rPr>
          <w:color w:val="000000"/>
        </w:rPr>
        <w:t>the</w:t>
      </w:r>
      <w:r w:rsidR="0096190F" w:rsidRPr="009F7310">
        <w:rPr>
          <w:color w:val="000000"/>
        </w:rPr>
        <w:t xml:space="preserve"> student be suspended.</w:t>
      </w:r>
    </w:p>
    <w:p w14:paraId="7E03D458" w14:textId="70B5B2D9" w:rsidR="0096190F" w:rsidRPr="009F7310" w:rsidRDefault="0096190F" w:rsidP="00F76E67">
      <w:pPr>
        <w:pStyle w:val="IMain"/>
        <w:keepNext/>
        <w:keepLines/>
        <w:rPr>
          <w:color w:val="000000"/>
        </w:rPr>
      </w:pPr>
      <w:r w:rsidRPr="009F7310">
        <w:rPr>
          <w:color w:val="000000"/>
        </w:rPr>
        <w:lastRenderedPageBreak/>
        <w:tab/>
        <w:t>(</w:t>
      </w:r>
      <w:r w:rsidR="000218B6" w:rsidRPr="009F7310">
        <w:rPr>
          <w:color w:val="000000"/>
        </w:rPr>
        <w:t>3</w:t>
      </w:r>
      <w:r w:rsidRPr="009F7310">
        <w:rPr>
          <w:color w:val="000000"/>
        </w:rPr>
        <w:t>)</w:t>
      </w:r>
      <w:r w:rsidRPr="009F7310">
        <w:rPr>
          <w:color w:val="000000"/>
        </w:rPr>
        <w:tab/>
        <w:t xml:space="preserve">However, the principal </w:t>
      </w:r>
      <w:r w:rsidR="00B31892" w:rsidRPr="009F7310">
        <w:rPr>
          <w:color w:val="000000"/>
        </w:rPr>
        <w:t>must not</w:t>
      </w:r>
      <w:r w:rsidRPr="009F7310">
        <w:rPr>
          <w:color w:val="000000"/>
        </w:rPr>
        <w:t xml:space="preserve"> make a recommendation </w:t>
      </w:r>
      <w:r w:rsidR="00B31892" w:rsidRPr="009F7310">
        <w:rPr>
          <w:color w:val="000000"/>
        </w:rPr>
        <w:t>unless</w:t>
      </w:r>
      <w:r w:rsidRPr="009F7310">
        <w:rPr>
          <w:color w:val="000000"/>
        </w:rPr>
        <w:t xml:space="preserve"> the principal has complied with the requirements for involving the student and their parents in the decision</w:t>
      </w:r>
      <w:r w:rsidR="00D45036" w:rsidRPr="009F7310">
        <w:rPr>
          <w:color w:val="000000"/>
        </w:rPr>
        <w:noBreakHyphen/>
      </w:r>
      <w:r w:rsidRPr="009F7310">
        <w:rPr>
          <w:color w:val="000000"/>
        </w:rPr>
        <w:t>making process under section </w:t>
      </w:r>
      <w:r w:rsidR="00392200" w:rsidRPr="009F7310">
        <w:rPr>
          <w:color w:val="000000"/>
        </w:rPr>
        <w:t>17L</w:t>
      </w:r>
      <w:r w:rsidRPr="009F7310">
        <w:rPr>
          <w:color w:val="000000"/>
        </w:rPr>
        <w:t>.</w:t>
      </w:r>
    </w:p>
    <w:p w14:paraId="73F63943" w14:textId="1DAAD641" w:rsidR="0096190F" w:rsidRPr="009F7310" w:rsidRDefault="0096190F" w:rsidP="0096190F">
      <w:pPr>
        <w:pStyle w:val="IMain"/>
        <w:rPr>
          <w:color w:val="000000"/>
        </w:rPr>
      </w:pPr>
      <w:r w:rsidRPr="009F7310">
        <w:rPr>
          <w:color w:val="000000"/>
        </w:rPr>
        <w:tab/>
      </w:r>
      <w:r w:rsidR="000218B6" w:rsidRPr="009F7310">
        <w:rPr>
          <w:color w:val="000000"/>
        </w:rPr>
        <w:t>(4</w:t>
      </w:r>
      <w:r w:rsidRPr="009F7310">
        <w:rPr>
          <w:color w:val="000000"/>
        </w:rPr>
        <w:t>)</w:t>
      </w:r>
      <w:r w:rsidRPr="009F7310">
        <w:rPr>
          <w:color w:val="000000"/>
        </w:rPr>
        <w:tab/>
        <w:t>The principal’s recommendation must include the following information</w:t>
      </w:r>
      <w:r w:rsidR="00B31892" w:rsidRPr="009F7310">
        <w:rPr>
          <w:color w:val="000000"/>
        </w:rPr>
        <w:t xml:space="preserve"> about the proposed suspension</w:t>
      </w:r>
      <w:r w:rsidRPr="009F7310">
        <w:rPr>
          <w:color w:val="000000"/>
        </w:rPr>
        <w:t>:</w:t>
      </w:r>
    </w:p>
    <w:p w14:paraId="47FFC4F0" w14:textId="48213FC2" w:rsidR="0096190F" w:rsidRPr="009F7310" w:rsidRDefault="0096190F" w:rsidP="0096190F">
      <w:pPr>
        <w:pStyle w:val="Ipara"/>
        <w:rPr>
          <w:color w:val="000000"/>
        </w:rPr>
      </w:pPr>
      <w:r w:rsidRPr="009F7310">
        <w:rPr>
          <w:color w:val="000000"/>
        </w:rPr>
        <w:tab/>
        <w:t>(a)</w:t>
      </w:r>
      <w:r w:rsidRPr="009F7310">
        <w:rPr>
          <w:color w:val="000000"/>
        </w:rPr>
        <w:tab/>
        <w:t>the grounds for the suspension, including details of—</w:t>
      </w:r>
    </w:p>
    <w:p w14:paraId="3A32FFEF" w14:textId="3E97BEC2" w:rsidR="0096190F" w:rsidRPr="009F7310" w:rsidRDefault="0096190F" w:rsidP="0096190F">
      <w:pPr>
        <w:pStyle w:val="Isubpara"/>
        <w:rPr>
          <w:color w:val="000000"/>
        </w:rPr>
      </w:pPr>
      <w:r w:rsidRPr="009F7310">
        <w:rPr>
          <w:color w:val="000000"/>
        </w:rPr>
        <w:tab/>
        <w:t>(i)</w:t>
      </w:r>
      <w:r w:rsidRPr="009F7310">
        <w:rPr>
          <w:color w:val="000000"/>
        </w:rPr>
        <w:tab/>
        <w:t>the student’s unsafe or noncompliant behaviour; and</w:t>
      </w:r>
    </w:p>
    <w:p w14:paraId="51913802" w14:textId="4D6F15E7" w:rsidR="0096190F" w:rsidRPr="009F7310" w:rsidRDefault="0096190F" w:rsidP="0096190F">
      <w:pPr>
        <w:pStyle w:val="Isubpara"/>
        <w:rPr>
          <w:color w:val="000000"/>
        </w:rPr>
      </w:pPr>
      <w:r w:rsidRPr="009F7310">
        <w:rPr>
          <w:color w:val="000000"/>
        </w:rPr>
        <w:tab/>
        <w:t>(</w:t>
      </w:r>
      <w:r w:rsidR="00B31892" w:rsidRPr="009F7310">
        <w:rPr>
          <w:color w:val="000000"/>
        </w:rPr>
        <w:t>i</w:t>
      </w:r>
      <w:r w:rsidRPr="009F7310">
        <w:rPr>
          <w:color w:val="000000"/>
        </w:rPr>
        <w:t>i)</w:t>
      </w:r>
      <w:r w:rsidRPr="009F7310">
        <w:rPr>
          <w:color w:val="000000"/>
        </w:rPr>
        <w:tab/>
        <w:t>any reasonable alternatives to suspension and how they have been exhausted;</w:t>
      </w:r>
    </w:p>
    <w:p w14:paraId="4B1E89CE" w14:textId="3DDA02A6" w:rsidR="0096190F" w:rsidRPr="009F7310" w:rsidRDefault="0096190F" w:rsidP="0096190F">
      <w:pPr>
        <w:pStyle w:val="Ipara"/>
        <w:rPr>
          <w:color w:val="000000"/>
        </w:rPr>
      </w:pPr>
      <w:r w:rsidRPr="009F7310">
        <w:rPr>
          <w:color w:val="000000"/>
        </w:rPr>
        <w:tab/>
        <w:t>(b)</w:t>
      </w:r>
      <w:r w:rsidRPr="009F7310">
        <w:rPr>
          <w:color w:val="000000"/>
        </w:rPr>
        <w:tab/>
        <w:t>the length of the suspension;</w:t>
      </w:r>
    </w:p>
    <w:p w14:paraId="6D997EF2" w14:textId="035C91FA" w:rsidR="0096190F" w:rsidRPr="009F7310" w:rsidRDefault="0096190F" w:rsidP="0096190F">
      <w:pPr>
        <w:pStyle w:val="Ipara"/>
        <w:rPr>
          <w:color w:val="000000"/>
        </w:rPr>
      </w:pPr>
      <w:r w:rsidRPr="009F7310">
        <w:rPr>
          <w:color w:val="000000"/>
        </w:rPr>
        <w:tab/>
        <w:t>(c)</w:t>
      </w:r>
      <w:r w:rsidRPr="009F7310">
        <w:rPr>
          <w:color w:val="000000"/>
        </w:rPr>
        <w:tab/>
        <w:t xml:space="preserve">how the school </w:t>
      </w:r>
      <w:r w:rsidR="000218B6" w:rsidRPr="009F7310">
        <w:rPr>
          <w:color w:val="000000"/>
        </w:rPr>
        <w:t>intends</w:t>
      </w:r>
      <w:r w:rsidRPr="009F7310">
        <w:rPr>
          <w:color w:val="000000"/>
        </w:rPr>
        <w:t xml:space="preserve"> to support the student to continue their education during the period of suspension;</w:t>
      </w:r>
    </w:p>
    <w:p w14:paraId="34A80552" w14:textId="2E56D35C" w:rsidR="0096190F" w:rsidRPr="009F7310" w:rsidRDefault="0096190F" w:rsidP="0096190F">
      <w:pPr>
        <w:pStyle w:val="Ipara"/>
        <w:rPr>
          <w:color w:val="000000"/>
        </w:rPr>
      </w:pPr>
      <w:r w:rsidRPr="009F7310">
        <w:rPr>
          <w:color w:val="000000"/>
        </w:rPr>
        <w:tab/>
        <w:t>(d)</w:t>
      </w:r>
      <w:r w:rsidRPr="009F7310">
        <w:rPr>
          <w:color w:val="000000"/>
        </w:rPr>
        <w:tab/>
        <w:t>the steps taken to involve the student and their parents in the decision</w:t>
      </w:r>
      <w:r w:rsidR="00D45036" w:rsidRPr="009F7310">
        <w:rPr>
          <w:color w:val="000000"/>
        </w:rPr>
        <w:noBreakHyphen/>
      </w:r>
      <w:r w:rsidRPr="009F7310">
        <w:rPr>
          <w:color w:val="000000"/>
        </w:rPr>
        <w:t>making process under section </w:t>
      </w:r>
      <w:r w:rsidR="00392200" w:rsidRPr="009F7310">
        <w:rPr>
          <w:color w:val="000000"/>
        </w:rPr>
        <w:t>17L</w:t>
      </w:r>
      <w:r w:rsidRPr="009F7310">
        <w:rPr>
          <w:color w:val="000000"/>
        </w:rPr>
        <w:t>, and any views of the student and their parents about the suspension.</w:t>
      </w:r>
    </w:p>
    <w:p w14:paraId="2CE0FAEC" w14:textId="4DAA0363" w:rsidR="0096190F" w:rsidRPr="009F7310" w:rsidRDefault="0096190F" w:rsidP="0096190F">
      <w:pPr>
        <w:pStyle w:val="IMain"/>
        <w:rPr>
          <w:color w:val="000000"/>
        </w:rPr>
      </w:pPr>
      <w:r w:rsidRPr="009F7310">
        <w:rPr>
          <w:color w:val="000000"/>
        </w:rPr>
        <w:tab/>
        <w:t>(</w:t>
      </w:r>
      <w:r w:rsidR="000218B6" w:rsidRPr="009F7310">
        <w:rPr>
          <w:color w:val="000000"/>
        </w:rPr>
        <w:t>5</w:t>
      </w:r>
      <w:r w:rsidRPr="009F7310">
        <w:rPr>
          <w:color w:val="000000"/>
        </w:rPr>
        <w:t>)</w:t>
      </w:r>
      <w:r w:rsidRPr="009F7310">
        <w:rPr>
          <w:color w:val="000000"/>
        </w:rPr>
        <w:tab/>
        <w:t>The principal’s recommendation may include any other information the principal considers would assist the decision</w:t>
      </w:r>
      <w:r w:rsidR="00D45036" w:rsidRPr="009F7310">
        <w:rPr>
          <w:color w:val="000000"/>
        </w:rPr>
        <w:noBreakHyphen/>
      </w:r>
      <w:r w:rsidRPr="009F7310">
        <w:rPr>
          <w:color w:val="000000"/>
        </w:rPr>
        <w:t>maker in deciding whether to suspend the student.</w:t>
      </w:r>
    </w:p>
    <w:p w14:paraId="4E070B4C" w14:textId="06272D7A" w:rsidR="0096190F" w:rsidRPr="009F7310" w:rsidRDefault="00392200" w:rsidP="0096190F">
      <w:pPr>
        <w:pStyle w:val="IH5Sec"/>
        <w:rPr>
          <w:color w:val="000000"/>
        </w:rPr>
      </w:pPr>
      <w:r w:rsidRPr="009F7310">
        <w:rPr>
          <w:color w:val="000000"/>
        </w:rPr>
        <w:t>17L</w:t>
      </w:r>
      <w:r w:rsidR="0096190F" w:rsidRPr="009F7310">
        <w:rPr>
          <w:color w:val="000000"/>
        </w:rPr>
        <w:tab/>
        <w:t>Suspension—involving student and parents</w:t>
      </w:r>
    </w:p>
    <w:p w14:paraId="7F493B19" w14:textId="77777777" w:rsidR="0096190F" w:rsidRPr="009F7310" w:rsidRDefault="0096190F" w:rsidP="0096190F">
      <w:pPr>
        <w:pStyle w:val="IMain"/>
        <w:ind w:left="0" w:firstLine="0"/>
        <w:rPr>
          <w:color w:val="000000"/>
        </w:rPr>
      </w:pPr>
      <w:r w:rsidRPr="009F7310">
        <w:rPr>
          <w:color w:val="000000"/>
        </w:rPr>
        <w:tab/>
        <w:t>(1)</w:t>
      </w:r>
      <w:r w:rsidRPr="009F7310">
        <w:rPr>
          <w:color w:val="000000"/>
        </w:rPr>
        <w:tab/>
        <w:t>This section applies if—</w:t>
      </w:r>
    </w:p>
    <w:p w14:paraId="25ABE1FC" w14:textId="74857591" w:rsidR="004F3D81" w:rsidRPr="009F7310" w:rsidRDefault="004F3D81" w:rsidP="0069408D">
      <w:pPr>
        <w:pStyle w:val="Ipara"/>
        <w:rPr>
          <w:color w:val="000000"/>
        </w:rPr>
      </w:pPr>
      <w:r w:rsidRPr="009F7310">
        <w:rPr>
          <w:color w:val="000000"/>
        </w:rPr>
        <w:tab/>
        <w:t>(a)</w:t>
      </w:r>
      <w:r w:rsidRPr="009F7310">
        <w:rPr>
          <w:color w:val="000000"/>
        </w:rPr>
        <w:tab/>
        <w:t>for a government school or Catholic system school</w:t>
      </w:r>
      <w:r w:rsidR="0069408D" w:rsidRPr="009F7310">
        <w:rPr>
          <w:color w:val="000000"/>
        </w:rPr>
        <w:t xml:space="preserve"> with </w:t>
      </w:r>
      <w:r w:rsidRPr="009F7310">
        <w:rPr>
          <w:color w:val="000000"/>
        </w:rPr>
        <w:t xml:space="preserve">a delegated principal—the </w:t>
      </w:r>
      <w:r w:rsidR="00A36F4E" w:rsidRPr="009F7310">
        <w:rPr>
          <w:color w:val="000000"/>
        </w:rPr>
        <w:t xml:space="preserve">delegated </w:t>
      </w:r>
      <w:r w:rsidRPr="009F7310">
        <w:rPr>
          <w:color w:val="000000"/>
        </w:rPr>
        <w:t>principal proposes to suspend a student at the school; or</w:t>
      </w:r>
    </w:p>
    <w:p w14:paraId="376D1BC7" w14:textId="0DFA9476" w:rsidR="0096190F" w:rsidRPr="009F7310" w:rsidRDefault="0069408D" w:rsidP="0069408D">
      <w:pPr>
        <w:pStyle w:val="Ipara"/>
        <w:rPr>
          <w:color w:val="000000"/>
        </w:rPr>
      </w:pPr>
      <w:r w:rsidRPr="009F7310">
        <w:rPr>
          <w:color w:val="000000"/>
        </w:rPr>
        <w:tab/>
        <w:t>(b)</w:t>
      </w:r>
      <w:r w:rsidRPr="009F7310">
        <w:rPr>
          <w:color w:val="000000"/>
        </w:rPr>
        <w:tab/>
        <w:t>for a government school or Catholic system school without a delegated principal—</w:t>
      </w:r>
      <w:r w:rsidR="0096190F" w:rsidRPr="009F7310">
        <w:rPr>
          <w:color w:val="000000"/>
        </w:rPr>
        <w:t>the principal proposes to recommend the suspension of a student under section </w:t>
      </w:r>
      <w:r w:rsidR="00392200" w:rsidRPr="009F7310">
        <w:rPr>
          <w:color w:val="000000"/>
        </w:rPr>
        <w:t>17K</w:t>
      </w:r>
      <w:r w:rsidR="0096190F" w:rsidRPr="009F7310">
        <w:rPr>
          <w:color w:val="000000"/>
        </w:rPr>
        <w:t>; or</w:t>
      </w:r>
    </w:p>
    <w:p w14:paraId="6FCF7822" w14:textId="5E4CDD25" w:rsidR="0096190F" w:rsidRPr="009F7310" w:rsidRDefault="0096190F" w:rsidP="0096190F">
      <w:pPr>
        <w:pStyle w:val="Ipara"/>
        <w:rPr>
          <w:color w:val="000000"/>
        </w:rPr>
      </w:pPr>
      <w:r w:rsidRPr="009F7310">
        <w:rPr>
          <w:color w:val="000000"/>
        </w:rPr>
        <w:lastRenderedPageBreak/>
        <w:tab/>
        <w:t>(</w:t>
      </w:r>
      <w:r w:rsidR="0069408D" w:rsidRPr="009F7310">
        <w:rPr>
          <w:color w:val="000000"/>
        </w:rPr>
        <w:t>c</w:t>
      </w:r>
      <w:r w:rsidRPr="009F7310">
        <w:rPr>
          <w:color w:val="000000"/>
        </w:rPr>
        <w:t>)</w:t>
      </w:r>
      <w:r w:rsidRPr="009F7310">
        <w:rPr>
          <w:color w:val="000000"/>
        </w:rPr>
        <w:tab/>
        <w:t>the principal of an independent school proposes to suspend a student at the school.</w:t>
      </w:r>
    </w:p>
    <w:p w14:paraId="05409E33" w14:textId="1EFEC6CA" w:rsidR="0096190F" w:rsidRPr="009F7310" w:rsidRDefault="0096190F" w:rsidP="0096190F">
      <w:pPr>
        <w:pStyle w:val="IMain"/>
        <w:rPr>
          <w:color w:val="000000"/>
        </w:rPr>
      </w:pPr>
      <w:r w:rsidRPr="009F7310">
        <w:rPr>
          <w:color w:val="000000"/>
        </w:rPr>
        <w:tab/>
        <w:t>(2)</w:t>
      </w:r>
      <w:r w:rsidRPr="009F7310">
        <w:rPr>
          <w:color w:val="000000"/>
        </w:rPr>
        <w:tab/>
        <w:t>Before taking the proposed action, the principal must take reasonable steps to tell the student, and give their parents written notice</w:t>
      </w:r>
      <w:r w:rsidR="00317297" w:rsidRPr="009F7310">
        <w:rPr>
          <w:color w:val="000000"/>
        </w:rPr>
        <w:t>,</w:t>
      </w:r>
      <w:r w:rsidR="000218B6" w:rsidRPr="009F7310">
        <w:rPr>
          <w:color w:val="000000"/>
        </w:rPr>
        <w:t xml:space="preserve"> about the proposed suspension, including—</w:t>
      </w:r>
    </w:p>
    <w:p w14:paraId="1B01C918" w14:textId="1753AC10" w:rsidR="0096190F" w:rsidRPr="009F7310" w:rsidRDefault="0096190F" w:rsidP="0096190F">
      <w:pPr>
        <w:pStyle w:val="Ipara"/>
        <w:rPr>
          <w:color w:val="000000"/>
        </w:rPr>
      </w:pPr>
      <w:r w:rsidRPr="009F7310">
        <w:rPr>
          <w:color w:val="000000"/>
        </w:rPr>
        <w:tab/>
        <w:t>(a)</w:t>
      </w:r>
      <w:r w:rsidRPr="009F7310">
        <w:rPr>
          <w:color w:val="000000"/>
        </w:rPr>
        <w:tab/>
        <w:t>the grounds for the suspension including details of—</w:t>
      </w:r>
    </w:p>
    <w:p w14:paraId="2E8C6AE5" w14:textId="21C52D95" w:rsidR="0096190F" w:rsidRPr="009F7310" w:rsidRDefault="0096190F" w:rsidP="0096190F">
      <w:pPr>
        <w:pStyle w:val="Isubpara"/>
        <w:rPr>
          <w:color w:val="000000"/>
        </w:rPr>
      </w:pPr>
      <w:r w:rsidRPr="009F7310">
        <w:rPr>
          <w:color w:val="000000"/>
        </w:rPr>
        <w:tab/>
        <w:t>(i)</w:t>
      </w:r>
      <w:r w:rsidRPr="009F7310">
        <w:rPr>
          <w:color w:val="000000"/>
        </w:rPr>
        <w:tab/>
        <w:t>the student’s unsafe or noncompliant behaviour; and</w:t>
      </w:r>
    </w:p>
    <w:p w14:paraId="5BEDB07A" w14:textId="39A81A08" w:rsidR="0096190F" w:rsidRPr="009F7310" w:rsidRDefault="000218B6" w:rsidP="000218B6">
      <w:pPr>
        <w:pStyle w:val="Isubpara"/>
        <w:rPr>
          <w:color w:val="000000"/>
        </w:rPr>
      </w:pPr>
      <w:r w:rsidRPr="009F7310">
        <w:rPr>
          <w:color w:val="000000"/>
        </w:rPr>
        <w:tab/>
        <w:t>(</w:t>
      </w:r>
      <w:r w:rsidR="00DF0F09" w:rsidRPr="009F7310">
        <w:rPr>
          <w:color w:val="000000"/>
        </w:rPr>
        <w:t>ii</w:t>
      </w:r>
      <w:r w:rsidRPr="009F7310">
        <w:rPr>
          <w:color w:val="000000"/>
        </w:rPr>
        <w:t>)</w:t>
      </w:r>
      <w:r w:rsidR="0096190F" w:rsidRPr="009F7310">
        <w:rPr>
          <w:color w:val="000000"/>
        </w:rPr>
        <w:tab/>
        <w:t>any reasonable alternatives to suspending the student and how they have been exhausted;</w:t>
      </w:r>
      <w:r w:rsidR="00CF1F2D" w:rsidRPr="009F7310">
        <w:rPr>
          <w:color w:val="000000"/>
        </w:rPr>
        <w:t xml:space="preserve"> and</w:t>
      </w:r>
    </w:p>
    <w:p w14:paraId="489817A1" w14:textId="17E96BA2" w:rsidR="0096190F" w:rsidRPr="009F7310" w:rsidRDefault="0096190F" w:rsidP="0096190F">
      <w:pPr>
        <w:pStyle w:val="Ipara"/>
        <w:rPr>
          <w:color w:val="000000"/>
        </w:rPr>
      </w:pPr>
      <w:r w:rsidRPr="009F7310">
        <w:rPr>
          <w:color w:val="000000"/>
        </w:rPr>
        <w:tab/>
        <w:t>(b)</w:t>
      </w:r>
      <w:r w:rsidRPr="009F7310">
        <w:rPr>
          <w:color w:val="000000"/>
        </w:rPr>
        <w:tab/>
        <w:t>the length of the suspension;</w:t>
      </w:r>
      <w:r w:rsidR="00CF1F2D" w:rsidRPr="009F7310">
        <w:rPr>
          <w:color w:val="000000"/>
        </w:rPr>
        <w:t xml:space="preserve"> and</w:t>
      </w:r>
    </w:p>
    <w:p w14:paraId="0DCF5721" w14:textId="70D2ED1B" w:rsidR="0096190F" w:rsidRPr="009F7310" w:rsidRDefault="0096190F" w:rsidP="0096190F">
      <w:pPr>
        <w:pStyle w:val="Ipara"/>
        <w:rPr>
          <w:color w:val="000000"/>
        </w:rPr>
      </w:pPr>
      <w:r w:rsidRPr="009F7310">
        <w:rPr>
          <w:color w:val="000000"/>
        </w:rPr>
        <w:tab/>
        <w:t>(c)</w:t>
      </w:r>
      <w:r w:rsidRPr="009F7310">
        <w:rPr>
          <w:color w:val="000000"/>
        </w:rPr>
        <w:tab/>
        <w:t>how the school intends to support the student to continue their education during the suspension;</w:t>
      </w:r>
      <w:r w:rsidR="00CF1F2D" w:rsidRPr="009F7310">
        <w:rPr>
          <w:color w:val="000000"/>
        </w:rPr>
        <w:t xml:space="preserve"> and</w:t>
      </w:r>
    </w:p>
    <w:p w14:paraId="664E4615" w14:textId="4C187C4F" w:rsidR="0096190F" w:rsidRPr="009F7310" w:rsidRDefault="0096190F" w:rsidP="0096190F">
      <w:pPr>
        <w:pStyle w:val="Ipara"/>
        <w:rPr>
          <w:color w:val="000000"/>
        </w:rPr>
      </w:pPr>
      <w:r w:rsidRPr="009F7310">
        <w:rPr>
          <w:color w:val="000000"/>
        </w:rPr>
        <w:tab/>
        <w:t>(d)</w:t>
      </w:r>
      <w:r w:rsidRPr="009F7310">
        <w:rPr>
          <w:color w:val="000000"/>
        </w:rPr>
        <w:tab/>
        <w:t>the decision</w:t>
      </w:r>
      <w:r w:rsidR="00D45036" w:rsidRPr="009F7310">
        <w:rPr>
          <w:color w:val="000000"/>
        </w:rPr>
        <w:noBreakHyphen/>
      </w:r>
      <w:r w:rsidRPr="009F7310">
        <w:rPr>
          <w:color w:val="000000"/>
        </w:rPr>
        <w:t>making process for the suspension, and how the student and their parents may take part in the process and have their views heard.</w:t>
      </w:r>
    </w:p>
    <w:p w14:paraId="22CE0BF1" w14:textId="4E13B0C9" w:rsidR="00197B20" w:rsidRPr="009F7310" w:rsidRDefault="00197B20" w:rsidP="00197B20">
      <w:pPr>
        <w:pStyle w:val="IMain"/>
        <w:rPr>
          <w:color w:val="000000"/>
        </w:rPr>
      </w:pPr>
      <w:r w:rsidRPr="009F7310">
        <w:rPr>
          <w:color w:val="000000"/>
        </w:rPr>
        <w:tab/>
        <w:t>(3)</w:t>
      </w:r>
      <w:r w:rsidRPr="009F7310">
        <w:rPr>
          <w:color w:val="000000"/>
        </w:rPr>
        <w:tab/>
        <w:t>However, the principal may take the proposed action before giving the parents written notice if—</w:t>
      </w:r>
    </w:p>
    <w:p w14:paraId="55ACE30F" w14:textId="77777777" w:rsidR="00197B20" w:rsidRPr="009F7310" w:rsidRDefault="00197B20" w:rsidP="00197B20">
      <w:pPr>
        <w:pStyle w:val="Ipara"/>
        <w:rPr>
          <w:color w:val="000000"/>
        </w:rPr>
      </w:pPr>
      <w:r w:rsidRPr="009F7310">
        <w:rPr>
          <w:color w:val="000000"/>
        </w:rPr>
        <w:tab/>
        <w:t>(a)</w:t>
      </w:r>
      <w:r w:rsidRPr="009F7310">
        <w:rPr>
          <w:color w:val="000000"/>
        </w:rPr>
        <w:tab/>
        <w:t>the student’s unsafe or noncompliant behaviour is exceptionally serious; and</w:t>
      </w:r>
    </w:p>
    <w:p w14:paraId="648F8D5D" w14:textId="77777777" w:rsidR="00197B20" w:rsidRPr="009F7310" w:rsidRDefault="00197B20" w:rsidP="00197B20">
      <w:pPr>
        <w:pStyle w:val="aExamHdgpar"/>
        <w:rPr>
          <w:color w:val="000000"/>
        </w:rPr>
      </w:pPr>
      <w:r w:rsidRPr="009F7310">
        <w:rPr>
          <w:color w:val="000000"/>
        </w:rPr>
        <w:t>Example—exceptionally serious behaviour</w:t>
      </w:r>
    </w:p>
    <w:p w14:paraId="722F1D98" w14:textId="77777777" w:rsidR="00197B20" w:rsidRPr="009F7310" w:rsidRDefault="00197B20" w:rsidP="00197B20">
      <w:pPr>
        <w:pStyle w:val="aExampar"/>
        <w:rPr>
          <w:color w:val="000000"/>
        </w:rPr>
      </w:pPr>
      <w:r w:rsidRPr="009F7310">
        <w:rPr>
          <w:color w:val="000000"/>
        </w:rPr>
        <w:t>the student was physically violent to another student or a member of staff</w:t>
      </w:r>
    </w:p>
    <w:p w14:paraId="148F573E" w14:textId="77777777" w:rsidR="00197B20" w:rsidRPr="009F7310" w:rsidRDefault="00197B20" w:rsidP="00197B20">
      <w:pPr>
        <w:pStyle w:val="Ipara"/>
        <w:rPr>
          <w:color w:val="000000"/>
        </w:rPr>
      </w:pPr>
      <w:r w:rsidRPr="009F7310">
        <w:rPr>
          <w:color w:val="000000"/>
        </w:rPr>
        <w:tab/>
        <w:t>(b)</w:t>
      </w:r>
      <w:r w:rsidRPr="009F7310">
        <w:rPr>
          <w:color w:val="000000"/>
        </w:rPr>
        <w:tab/>
        <w:t>the principal tells the student and their parents, orally, about the proposed suspension</w:t>
      </w:r>
      <w:r w:rsidRPr="009F7310">
        <w:rPr>
          <w:rFonts w:ascii="Times-Roman" w:hAnsi="Times-Roman" w:cs="Times-Roman"/>
          <w:color w:val="000000"/>
          <w:szCs w:val="24"/>
        </w:rPr>
        <w:t xml:space="preserve">, </w:t>
      </w:r>
      <w:r w:rsidRPr="009F7310">
        <w:rPr>
          <w:color w:val="000000"/>
        </w:rPr>
        <w:t>including—</w:t>
      </w:r>
    </w:p>
    <w:p w14:paraId="5A12A549" w14:textId="4AF75267" w:rsidR="00197B20" w:rsidRPr="009F7310" w:rsidRDefault="00197B20" w:rsidP="00197B20">
      <w:pPr>
        <w:pStyle w:val="Isubpara"/>
        <w:rPr>
          <w:color w:val="000000"/>
        </w:rPr>
      </w:pPr>
      <w:r w:rsidRPr="009F7310">
        <w:rPr>
          <w:color w:val="000000"/>
        </w:rPr>
        <w:tab/>
        <w:t>(i)</w:t>
      </w:r>
      <w:r w:rsidRPr="009F7310">
        <w:rPr>
          <w:color w:val="000000"/>
        </w:rPr>
        <w:tab/>
        <w:t xml:space="preserve">the information mentioned in </w:t>
      </w:r>
      <w:r w:rsidR="00E054D6" w:rsidRPr="009F7310">
        <w:rPr>
          <w:color w:val="000000"/>
        </w:rPr>
        <w:t>sub</w:t>
      </w:r>
      <w:r w:rsidRPr="009F7310">
        <w:rPr>
          <w:color w:val="000000"/>
        </w:rPr>
        <w:t>section (2) (a) to (d); and</w:t>
      </w:r>
    </w:p>
    <w:p w14:paraId="185BD177" w14:textId="6A447955" w:rsidR="00197B20" w:rsidRPr="009F7310" w:rsidRDefault="00197B20" w:rsidP="00197B20">
      <w:pPr>
        <w:pStyle w:val="Isubpara"/>
        <w:rPr>
          <w:color w:val="000000"/>
        </w:rPr>
      </w:pPr>
      <w:r w:rsidRPr="009F7310">
        <w:rPr>
          <w:color w:val="000000"/>
        </w:rPr>
        <w:tab/>
        <w:t>(ii)</w:t>
      </w:r>
      <w:r w:rsidRPr="009F7310">
        <w:rPr>
          <w:color w:val="000000"/>
        </w:rPr>
        <w:tab/>
        <w:t>that the suspension starts immediately</w:t>
      </w:r>
      <w:r w:rsidR="00F96A2B" w:rsidRPr="009F7310">
        <w:rPr>
          <w:color w:val="000000"/>
        </w:rPr>
        <w:t>.</w:t>
      </w:r>
    </w:p>
    <w:p w14:paraId="041C3038" w14:textId="4FB0A7FF" w:rsidR="00197B20" w:rsidRPr="009F7310" w:rsidRDefault="00197B20" w:rsidP="00F76E67">
      <w:pPr>
        <w:pStyle w:val="IMain"/>
        <w:keepNext/>
        <w:keepLines/>
        <w:rPr>
          <w:color w:val="000000"/>
        </w:rPr>
      </w:pPr>
      <w:r w:rsidRPr="009F7310">
        <w:rPr>
          <w:color w:val="000000"/>
        </w:rPr>
        <w:lastRenderedPageBreak/>
        <w:tab/>
        <w:t>(4)</w:t>
      </w:r>
      <w:r w:rsidRPr="009F7310">
        <w:rPr>
          <w:color w:val="000000"/>
        </w:rPr>
        <w:tab/>
        <w:t>If the principal takes the proposed action under subsection (3), the principal must, as soon as possible, give the student’s parents written notice about the suspension, including the information mentioned in s</w:t>
      </w:r>
      <w:r w:rsidR="00E054D6" w:rsidRPr="009F7310">
        <w:rPr>
          <w:color w:val="000000"/>
        </w:rPr>
        <w:t>ubs</w:t>
      </w:r>
      <w:r w:rsidRPr="009F7310">
        <w:rPr>
          <w:color w:val="000000"/>
        </w:rPr>
        <w:t>ection (2) (a) to (d).</w:t>
      </w:r>
    </w:p>
    <w:p w14:paraId="6A3F1293" w14:textId="2CF1BB20" w:rsidR="00197B20" w:rsidRPr="009F7310" w:rsidRDefault="00197B20" w:rsidP="00197B20">
      <w:pPr>
        <w:pStyle w:val="IMain"/>
        <w:rPr>
          <w:color w:val="000000"/>
        </w:rPr>
      </w:pPr>
      <w:r w:rsidRPr="009F7310">
        <w:rPr>
          <w:color w:val="000000"/>
        </w:rPr>
        <w:tab/>
        <w:t>(5)</w:t>
      </w:r>
      <w:r w:rsidRPr="009F7310">
        <w:rPr>
          <w:color w:val="000000"/>
        </w:rPr>
        <w:tab/>
        <w:t>If a principal takes action under subsection (3) and a student is suspended before any views of the student and their parents about the suspension may be considered, the decision</w:t>
      </w:r>
      <w:r w:rsidR="00D45036" w:rsidRPr="009F7310">
        <w:rPr>
          <w:color w:val="000000"/>
        </w:rPr>
        <w:noBreakHyphen/>
      </w:r>
      <w:r w:rsidRPr="009F7310">
        <w:rPr>
          <w:color w:val="000000"/>
        </w:rPr>
        <w:t>maker may, after considering the views of the student and their parents, revise the suspension in any way the decision</w:t>
      </w:r>
      <w:r w:rsidR="00D45036" w:rsidRPr="009F7310">
        <w:rPr>
          <w:color w:val="000000"/>
        </w:rPr>
        <w:noBreakHyphen/>
      </w:r>
      <w:r w:rsidRPr="009F7310">
        <w:rPr>
          <w:color w:val="000000"/>
        </w:rPr>
        <w:t>maker considers reasonable, proportionate and justifiable.</w:t>
      </w:r>
    </w:p>
    <w:p w14:paraId="10B881CC" w14:textId="068C4B59" w:rsidR="00197B20" w:rsidRPr="009F7310" w:rsidRDefault="00197B20" w:rsidP="00197B20">
      <w:pPr>
        <w:pStyle w:val="IMain"/>
        <w:rPr>
          <w:color w:val="000000"/>
        </w:rPr>
      </w:pPr>
      <w:r w:rsidRPr="009F7310">
        <w:rPr>
          <w:color w:val="000000"/>
        </w:rPr>
        <w:tab/>
        <w:t>(6)</w:t>
      </w:r>
      <w:r w:rsidRPr="009F7310">
        <w:rPr>
          <w:color w:val="000000"/>
        </w:rPr>
        <w:tab/>
        <w:t>If the decision</w:t>
      </w:r>
      <w:r w:rsidR="00D45036" w:rsidRPr="009F7310">
        <w:rPr>
          <w:color w:val="000000"/>
        </w:rPr>
        <w:noBreakHyphen/>
      </w:r>
      <w:r w:rsidRPr="009F7310">
        <w:rPr>
          <w:color w:val="000000"/>
        </w:rPr>
        <w:t>maker revises a suspension under subsection (5), the decision</w:t>
      </w:r>
      <w:r w:rsidR="00D45036" w:rsidRPr="009F7310">
        <w:rPr>
          <w:color w:val="000000"/>
        </w:rPr>
        <w:noBreakHyphen/>
      </w:r>
      <w:r w:rsidRPr="009F7310">
        <w:rPr>
          <w:color w:val="000000"/>
        </w:rPr>
        <w:t>maker must tell the student, and give the student’s parents a revised suspension notice.</w:t>
      </w:r>
    </w:p>
    <w:p w14:paraId="7145DA9A" w14:textId="5ABC3B05" w:rsidR="0096190F" w:rsidRPr="009F7310" w:rsidRDefault="0096190F" w:rsidP="0096190F">
      <w:pPr>
        <w:pStyle w:val="IH5Sec"/>
        <w:rPr>
          <w:color w:val="000000"/>
        </w:rPr>
      </w:pPr>
      <w:r w:rsidRPr="009F7310">
        <w:rPr>
          <w:color w:val="000000"/>
        </w:rPr>
        <w:t>17</w:t>
      </w:r>
      <w:r w:rsidR="00EE3800" w:rsidRPr="009F7310">
        <w:rPr>
          <w:color w:val="000000"/>
        </w:rPr>
        <w:t>M</w:t>
      </w:r>
      <w:r w:rsidRPr="009F7310">
        <w:rPr>
          <w:color w:val="000000"/>
        </w:rPr>
        <w:tab/>
        <w:t>Suspension—student’s education and counselling</w:t>
      </w:r>
    </w:p>
    <w:p w14:paraId="1FE0378A" w14:textId="0A5C7CB2" w:rsidR="0096190F" w:rsidRPr="009F7310" w:rsidRDefault="0096190F" w:rsidP="0096190F">
      <w:pPr>
        <w:pStyle w:val="IMain"/>
        <w:rPr>
          <w:color w:val="000000"/>
        </w:rPr>
      </w:pPr>
      <w:r w:rsidRPr="009F7310">
        <w:rPr>
          <w:color w:val="000000"/>
        </w:rPr>
        <w:tab/>
        <w:t>(1)</w:t>
      </w:r>
      <w:r w:rsidRPr="009F7310">
        <w:rPr>
          <w:color w:val="000000"/>
        </w:rPr>
        <w:tab/>
        <w:t>If a student at a school is suspended, the principal of the school must ensure the student is given the materials and support needed to continue their education during the period of suspension.</w:t>
      </w:r>
    </w:p>
    <w:p w14:paraId="77BF6AB1" w14:textId="3ECC4F1E" w:rsidR="0096190F" w:rsidRPr="009F7310" w:rsidRDefault="0096190F" w:rsidP="0096190F">
      <w:pPr>
        <w:pStyle w:val="IMain"/>
        <w:rPr>
          <w:color w:val="000000"/>
        </w:rPr>
      </w:pPr>
      <w:r w:rsidRPr="009F7310">
        <w:rPr>
          <w:color w:val="000000"/>
        </w:rPr>
        <w:tab/>
        <w:t>(2)</w:t>
      </w:r>
      <w:r w:rsidRPr="009F7310">
        <w:rPr>
          <w:color w:val="000000"/>
        </w:rPr>
        <w:tab/>
        <w:t>If a student at a school is suspended for a total of 7</w:t>
      </w:r>
      <w:r w:rsidR="00082807" w:rsidRPr="009F7310">
        <w:rPr>
          <w:color w:val="000000"/>
        </w:rPr>
        <w:t> </w:t>
      </w:r>
      <w:r w:rsidRPr="009F7310">
        <w:rPr>
          <w:color w:val="000000"/>
        </w:rPr>
        <w:t xml:space="preserve">or more school days in a school term (consecutively or otherwise), the principal of the school must ensure </w:t>
      </w:r>
      <w:r w:rsidR="00082807" w:rsidRPr="009F7310">
        <w:rPr>
          <w:color w:val="000000"/>
        </w:rPr>
        <w:t xml:space="preserve">that </w:t>
      </w:r>
      <w:r w:rsidRPr="009F7310">
        <w:rPr>
          <w:color w:val="000000"/>
        </w:rPr>
        <w:t>the student is given a reasonable opportunity to attend counselling.</w:t>
      </w:r>
    </w:p>
    <w:p w14:paraId="056D0609" w14:textId="315921D9" w:rsidR="0096190F" w:rsidRPr="009F7310" w:rsidRDefault="0096190F" w:rsidP="0096190F">
      <w:pPr>
        <w:pStyle w:val="IH5Sec"/>
        <w:rPr>
          <w:color w:val="000000"/>
        </w:rPr>
      </w:pPr>
      <w:r w:rsidRPr="009F7310">
        <w:rPr>
          <w:color w:val="000000"/>
        </w:rPr>
        <w:t>17</w:t>
      </w:r>
      <w:r w:rsidR="00EE3800" w:rsidRPr="009F7310">
        <w:rPr>
          <w:color w:val="000000"/>
        </w:rPr>
        <w:t>N</w:t>
      </w:r>
      <w:r w:rsidRPr="009F7310">
        <w:rPr>
          <w:color w:val="000000"/>
        </w:rPr>
        <w:tab/>
        <w:t>Suspension—review of student’s circumstances</w:t>
      </w:r>
    </w:p>
    <w:p w14:paraId="428D32F4" w14:textId="08B00DE7" w:rsidR="0096190F" w:rsidRPr="009F7310" w:rsidRDefault="00B01ADB" w:rsidP="00B01ADB">
      <w:pPr>
        <w:pStyle w:val="IMain"/>
        <w:rPr>
          <w:color w:val="000000"/>
        </w:rPr>
      </w:pPr>
      <w:r w:rsidRPr="009F7310">
        <w:rPr>
          <w:color w:val="000000"/>
        </w:rPr>
        <w:tab/>
        <w:t>(1)</w:t>
      </w:r>
      <w:r w:rsidRPr="009F7310">
        <w:rPr>
          <w:color w:val="000000"/>
        </w:rPr>
        <w:tab/>
      </w:r>
      <w:r w:rsidR="0096190F" w:rsidRPr="009F7310">
        <w:rPr>
          <w:color w:val="000000"/>
        </w:rPr>
        <w:t>If a student at a school is suspended, the principal of the school must—</w:t>
      </w:r>
    </w:p>
    <w:p w14:paraId="76651D88" w14:textId="5F79D634" w:rsidR="00A62853" w:rsidRPr="009F7310" w:rsidRDefault="0096190F" w:rsidP="0096190F">
      <w:pPr>
        <w:pStyle w:val="Ipara"/>
        <w:rPr>
          <w:color w:val="000000"/>
        </w:rPr>
      </w:pPr>
      <w:r w:rsidRPr="009F7310">
        <w:rPr>
          <w:color w:val="000000"/>
        </w:rPr>
        <w:tab/>
        <w:t>(</w:t>
      </w:r>
      <w:r w:rsidR="00CF110B" w:rsidRPr="009F7310">
        <w:rPr>
          <w:color w:val="000000"/>
        </w:rPr>
        <w:t>a</w:t>
      </w:r>
      <w:r w:rsidRPr="009F7310">
        <w:rPr>
          <w:color w:val="000000"/>
        </w:rPr>
        <w:t>)</w:t>
      </w:r>
      <w:r w:rsidRPr="009F7310">
        <w:rPr>
          <w:color w:val="000000"/>
        </w:rPr>
        <w:tab/>
      </w:r>
      <w:r w:rsidR="00A62853" w:rsidRPr="009F7310">
        <w:rPr>
          <w:color w:val="000000"/>
        </w:rPr>
        <w:t>review any reasonable adjustments in place for the student; and</w:t>
      </w:r>
    </w:p>
    <w:p w14:paraId="1DFCAB36" w14:textId="1642AAA0" w:rsidR="0096190F" w:rsidRPr="009F7310" w:rsidRDefault="00A62853" w:rsidP="0096190F">
      <w:pPr>
        <w:pStyle w:val="Ipara"/>
        <w:rPr>
          <w:color w:val="000000"/>
        </w:rPr>
      </w:pPr>
      <w:r w:rsidRPr="009F7310">
        <w:rPr>
          <w:color w:val="000000"/>
        </w:rPr>
        <w:tab/>
        <w:t>(</w:t>
      </w:r>
      <w:r w:rsidR="00CF110B" w:rsidRPr="009F7310">
        <w:rPr>
          <w:color w:val="000000"/>
        </w:rPr>
        <w:t>b</w:t>
      </w:r>
      <w:r w:rsidRPr="009F7310">
        <w:rPr>
          <w:color w:val="000000"/>
        </w:rPr>
        <w:t>)</w:t>
      </w:r>
      <w:r w:rsidRPr="009F7310">
        <w:rPr>
          <w:color w:val="000000"/>
        </w:rPr>
        <w:tab/>
      </w:r>
      <w:r w:rsidR="0096190F" w:rsidRPr="009F7310">
        <w:rPr>
          <w:color w:val="000000"/>
        </w:rPr>
        <w:t>make any reasonable adjustments the principal considers would support the student.</w:t>
      </w:r>
    </w:p>
    <w:p w14:paraId="19A85C6C" w14:textId="53881156" w:rsidR="00CD6BDB" w:rsidRPr="009F7310" w:rsidRDefault="00CD6BDB" w:rsidP="00F13639">
      <w:pPr>
        <w:pStyle w:val="IMain"/>
        <w:keepNext/>
        <w:keepLines/>
        <w:rPr>
          <w:color w:val="000000"/>
        </w:rPr>
      </w:pPr>
      <w:r w:rsidRPr="009F7310">
        <w:rPr>
          <w:color w:val="000000"/>
        </w:rPr>
        <w:lastRenderedPageBreak/>
        <w:tab/>
        <w:t>(2)</w:t>
      </w:r>
      <w:r w:rsidRPr="009F7310">
        <w:rPr>
          <w:color w:val="000000"/>
        </w:rPr>
        <w:tab/>
        <w:t>In this section:</w:t>
      </w:r>
    </w:p>
    <w:p w14:paraId="260DE67D" w14:textId="280F904E" w:rsidR="00CD6BDB" w:rsidRPr="009F7310" w:rsidRDefault="00CD6BDB" w:rsidP="00F13639">
      <w:pPr>
        <w:pStyle w:val="aDef"/>
        <w:keepNext/>
        <w:keepLines/>
        <w:rPr>
          <w:color w:val="000000"/>
        </w:rPr>
      </w:pPr>
      <w:r w:rsidRPr="009F7310">
        <w:rPr>
          <w:rStyle w:val="charBoldItals"/>
        </w:rPr>
        <w:t>adjustment</w:t>
      </w:r>
      <w:r w:rsidRPr="009F7310">
        <w:rPr>
          <w:color w:val="000000"/>
        </w:rPr>
        <w:t>—see</w:t>
      </w:r>
      <w:r w:rsidR="00520E48" w:rsidRPr="009F7310">
        <w:rPr>
          <w:color w:val="000000"/>
        </w:rPr>
        <w:t xml:space="preserve"> the</w:t>
      </w:r>
      <w:r w:rsidRPr="009F7310">
        <w:rPr>
          <w:rStyle w:val="charItals"/>
        </w:rPr>
        <w:t xml:space="preserve"> </w:t>
      </w:r>
      <w:hyperlink r:id="rId20" w:tooltip="Disability Standards for Education 2005" w:history="1">
        <w:r w:rsidR="00753427" w:rsidRPr="00753427">
          <w:rPr>
            <w:rStyle w:val="charCitHyperlinkItal"/>
          </w:rPr>
          <w:t>Disability Standards for Education 2005</w:t>
        </w:r>
      </w:hyperlink>
      <w:r w:rsidRPr="009F7310">
        <w:rPr>
          <w:color w:val="000000"/>
        </w:rPr>
        <w:t xml:space="preserve"> (Cwlth), section</w:t>
      </w:r>
      <w:r w:rsidR="00520E48" w:rsidRPr="009F7310">
        <w:rPr>
          <w:color w:val="000000"/>
        </w:rPr>
        <w:t> </w:t>
      </w:r>
      <w:r w:rsidRPr="009F7310">
        <w:rPr>
          <w:color w:val="000000"/>
        </w:rPr>
        <w:t>3.3.</w:t>
      </w:r>
    </w:p>
    <w:p w14:paraId="3C2887F7" w14:textId="781FC0FF" w:rsidR="00A62853" w:rsidRPr="009F7310" w:rsidRDefault="00CD6BDB" w:rsidP="009F7310">
      <w:pPr>
        <w:pStyle w:val="aDef"/>
        <w:rPr>
          <w:color w:val="000000"/>
        </w:rPr>
      </w:pPr>
      <w:r w:rsidRPr="009F7310">
        <w:rPr>
          <w:rStyle w:val="charBoldItals"/>
        </w:rPr>
        <w:t>reasonable</w:t>
      </w:r>
      <w:r w:rsidRPr="009F7310">
        <w:rPr>
          <w:color w:val="000000"/>
        </w:rPr>
        <w:t>, in relation to an adjustment—see</w:t>
      </w:r>
      <w:r w:rsidR="00520E48" w:rsidRPr="009F7310">
        <w:rPr>
          <w:color w:val="000000"/>
        </w:rPr>
        <w:t xml:space="preserve"> the</w:t>
      </w:r>
      <w:r w:rsidRPr="009F7310">
        <w:rPr>
          <w:color w:val="000000"/>
        </w:rPr>
        <w:t xml:space="preserve"> </w:t>
      </w:r>
      <w:hyperlink r:id="rId21" w:tooltip="Disability Standards for Education 2005" w:history="1">
        <w:r w:rsidR="00753427" w:rsidRPr="00753427">
          <w:rPr>
            <w:rStyle w:val="charCitHyperlinkItal"/>
          </w:rPr>
          <w:t>Disability Standards for Education 2005</w:t>
        </w:r>
      </w:hyperlink>
      <w:r w:rsidRPr="009F7310">
        <w:rPr>
          <w:color w:val="000000"/>
        </w:rPr>
        <w:t xml:space="preserve"> (Cwlth), section</w:t>
      </w:r>
      <w:r w:rsidR="00520E48" w:rsidRPr="009F7310">
        <w:rPr>
          <w:color w:val="000000"/>
        </w:rPr>
        <w:t> 3.</w:t>
      </w:r>
      <w:r w:rsidRPr="009F7310">
        <w:rPr>
          <w:color w:val="000000"/>
        </w:rPr>
        <w:t>4.</w:t>
      </w:r>
    </w:p>
    <w:p w14:paraId="0141043F" w14:textId="4995D14E" w:rsidR="0096190F" w:rsidRPr="009F7310" w:rsidRDefault="0096190F" w:rsidP="0096190F">
      <w:pPr>
        <w:pStyle w:val="IH5Sec"/>
        <w:rPr>
          <w:color w:val="000000"/>
        </w:rPr>
      </w:pPr>
      <w:r w:rsidRPr="009F7310">
        <w:rPr>
          <w:color w:val="000000"/>
        </w:rPr>
        <w:t>17</w:t>
      </w:r>
      <w:r w:rsidR="00EE3800" w:rsidRPr="009F7310">
        <w:rPr>
          <w:color w:val="000000"/>
        </w:rPr>
        <w:t>O</w:t>
      </w:r>
      <w:r w:rsidRPr="009F7310">
        <w:rPr>
          <w:color w:val="000000"/>
        </w:rPr>
        <w:tab/>
        <w:t>Suspension—government and Catholic system schools—delegation</w:t>
      </w:r>
    </w:p>
    <w:p w14:paraId="364C9F42" w14:textId="553945C4" w:rsidR="0096190F" w:rsidRPr="009F7310" w:rsidRDefault="0096190F" w:rsidP="0096190F">
      <w:pPr>
        <w:pStyle w:val="Amainreturn"/>
        <w:keepNext/>
        <w:rPr>
          <w:strike/>
          <w:color w:val="000000"/>
        </w:rPr>
      </w:pPr>
      <w:r w:rsidRPr="009F7310">
        <w:rPr>
          <w:color w:val="000000"/>
        </w:rPr>
        <w:t>The decision</w:t>
      </w:r>
      <w:r w:rsidR="00D45036" w:rsidRPr="009F7310">
        <w:rPr>
          <w:color w:val="000000"/>
        </w:rPr>
        <w:noBreakHyphen/>
      </w:r>
      <w:r w:rsidRPr="009F7310">
        <w:rPr>
          <w:color w:val="000000"/>
        </w:rPr>
        <w:t>maker for a government school or Catholic system school may delegate the decision</w:t>
      </w:r>
      <w:r w:rsidR="00D45036" w:rsidRPr="009F7310">
        <w:rPr>
          <w:color w:val="000000"/>
        </w:rPr>
        <w:noBreakHyphen/>
      </w:r>
      <w:r w:rsidRPr="009F7310">
        <w:rPr>
          <w:color w:val="000000"/>
        </w:rPr>
        <w:t>maker’s power</w:t>
      </w:r>
      <w:r w:rsidR="008A2455" w:rsidRPr="009F7310">
        <w:rPr>
          <w:color w:val="000000"/>
        </w:rPr>
        <w:t>s</w:t>
      </w:r>
      <w:r w:rsidRPr="009F7310">
        <w:rPr>
          <w:color w:val="000000"/>
        </w:rPr>
        <w:t xml:space="preserve"> under </w:t>
      </w:r>
      <w:r w:rsidR="008A2455" w:rsidRPr="009F7310">
        <w:rPr>
          <w:color w:val="000000"/>
        </w:rPr>
        <w:t xml:space="preserve">this part in relation </w:t>
      </w:r>
      <w:r w:rsidRPr="009F7310">
        <w:rPr>
          <w:color w:val="000000"/>
        </w:rPr>
        <w:t>to suspend</w:t>
      </w:r>
      <w:r w:rsidR="008A2455" w:rsidRPr="009F7310">
        <w:rPr>
          <w:color w:val="000000"/>
        </w:rPr>
        <w:t>ing</w:t>
      </w:r>
      <w:r w:rsidRPr="009F7310">
        <w:rPr>
          <w:color w:val="000000"/>
        </w:rPr>
        <w:t xml:space="preserve"> a student at a school to the principal of the school.</w:t>
      </w:r>
    </w:p>
    <w:p w14:paraId="34866D90" w14:textId="753BED78" w:rsidR="0096190F" w:rsidRPr="009F7310" w:rsidRDefault="0096190F" w:rsidP="0096190F">
      <w:pPr>
        <w:pStyle w:val="aNote"/>
        <w:rPr>
          <w:color w:val="000000"/>
        </w:rPr>
      </w:pPr>
      <w:r w:rsidRPr="009F7310">
        <w:rPr>
          <w:rStyle w:val="charItals"/>
        </w:rPr>
        <w:t>Note</w:t>
      </w:r>
      <w:r w:rsidRPr="009F7310">
        <w:rPr>
          <w:rStyle w:val="charItals"/>
        </w:rPr>
        <w:tab/>
      </w:r>
      <w:r w:rsidRPr="009F7310">
        <w:rPr>
          <w:color w:val="000000"/>
        </w:rPr>
        <w:t xml:space="preserve">For laws about delegations, see the </w:t>
      </w:r>
      <w:hyperlink r:id="rId22" w:tooltip="A2001-14" w:history="1">
        <w:r w:rsidR="004217F7" w:rsidRPr="009F7310">
          <w:rPr>
            <w:color w:val="0000FF"/>
          </w:rPr>
          <w:t>Legislation Act</w:t>
        </w:r>
      </w:hyperlink>
      <w:r w:rsidRPr="009F7310">
        <w:rPr>
          <w:color w:val="000000"/>
        </w:rPr>
        <w:t>, pt 19.4.</w:t>
      </w:r>
    </w:p>
    <w:p w14:paraId="2425F04D" w14:textId="5907EF30" w:rsidR="0096190F" w:rsidRPr="009F7310" w:rsidRDefault="0096190F" w:rsidP="0096190F">
      <w:pPr>
        <w:pStyle w:val="IH2Part"/>
        <w:rPr>
          <w:color w:val="000000"/>
        </w:rPr>
      </w:pPr>
      <w:r w:rsidRPr="009F7310">
        <w:rPr>
          <w:color w:val="000000"/>
        </w:rPr>
        <w:t>Part</w:t>
      </w:r>
      <w:r w:rsidR="00A92B1B" w:rsidRPr="009F7310">
        <w:rPr>
          <w:color w:val="000000"/>
        </w:rPr>
        <w:t xml:space="preserve"> </w:t>
      </w:r>
      <w:r w:rsidRPr="009F7310">
        <w:rPr>
          <w:color w:val="000000"/>
        </w:rPr>
        <w:t>2A.3</w:t>
      </w:r>
      <w:r w:rsidRPr="009F7310">
        <w:rPr>
          <w:color w:val="000000"/>
        </w:rPr>
        <w:tab/>
        <w:t>Transfers between government schools</w:t>
      </w:r>
    </w:p>
    <w:p w14:paraId="5E807C48" w14:textId="68FBDF34" w:rsidR="0096190F" w:rsidRPr="009F7310" w:rsidRDefault="00623D9D" w:rsidP="0096190F">
      <w:pPr>
        <w:pStyle w:val="IH5Sec"/>
        <w:rPr>
          <w:color w:val="000000"/>
        </w:rPr>
      </w:pPr>
      <w:r w:rsidRPr="009F7310">
        <w:rPr>
          <w:color w:val="000000"/>
        </w:rPr>
        <w:t>17P</w:t>
      </w:r>
      <w:r w:rsidR="0096190F" w:rsidRPr="009F7310">
        <w:rPr>
          <w:color w:val="000000"/>
        </w:rPr>
        <w:tab/>
        <w:t>Transfer</w:t>
      </w:r>
    </w:p>
    <w:p w14:paraId="022CCCD9" w14:textId="7EA67BD9" w:rsidR="0096190F" w:rsidRPr="009F7310" w:rsidRDefault="0096190F" w:rsidP="0096190F">
      <w:pPr>
        <w:pStyle w:val="IMain"/>
        <w:rPr>
          <w:color w:val="000000"/>
        </w:rPr>
      </w:pPr>
      <w:r w:rsidRPr="009F7310">
        <w:rPr>
          <w:color w:val="000000"/>
        </w:rPr>
        <w:tab/>
        <w:t>(1)</w:t>
      </w:r>
      <w:r w:rsidRPr="009F7310">
        <w:rPr>
          <w:color w:val="000000"/>
        </w:rPr>
        <w:tab/>
        <w:t>The director</w:t>
      </w:r>
      <w:r w:rsidR="00D45036" w:rsidRPr="009F7310">
        <w:rPr>
          <w:color w:val="000000"/>
        </w:rPr>
        <w:noBreakHyphen/>
      </w:r>
      <w:r w:rsidRPr="009F7310">
        <w:rPr>
          <w:color w:val="000000"/>
        </w:rPr>
        <w:t>general may transfer a student at a government school (the</w:t>
      </w:r>
      <w:r w:rsidR="00A92B1B" w:rsidRPr="009F7310">
        <w:rPr>
          <w:color w:val="000000"/>
        </w:rPr>
        <w:t> </w:t>
      </w:r>
      <w:r w:rsidRPr="009F7310">
        <w:rPr>
          <w:rStyle w:val="charBoldItals"/>
        </w:rPr>
        <w:t>transferring school</w:t>
      </w:r>
      <w:r w:rsidRPr="009F7310">
        <w:rPr>
          <w:color w:val="000000"/>
        </w:rPr>
        <w:t>) if satisfied—</w:t>
      </w:r>
    </w:p>
    <w:p w14:paraId="0BBB4986" w14:textId="77777777" w:rsidR="0096190F" w:rsidRPr="009F7310" w:rsidRDefault="0096190F" w:rsidP="0096190F">
      <w:pPr>
        <w:pStyle w:val="Ipara"/>
        <w:rPr>
          <w:color w:val="000000"/>
        </w:rPr>
      </w:pPr>
      <w:r w:rsidRPr="009F7310">
        <w:rPr>
          <w:color w:val="000000"/>
        </w:rPr>
        <w:tab/>
        <w:t>(a)</w:t>
      </w:r>
      <w:r w:rsidRPr="009F7310">
        <w:rPr>
          <w:color w:val="000000"/>
        </w:rPr>
        <w:tab/>
        <w:t>the student has engaged in unsafe or noncompliant behaviour; and</w:t>
      </w:r>
    </w:p>
    <w:p w14:paraId="2B003EFF" w14:textId="7869A07F" w:rsidR="0096190F" w:rsidRPr="009F7310" w:rsidRDefault="0096190F" w:rsidP="0096190F">
      <w:pPr>
        <w:pStyle w:val="Ipara"/>
        <w:rPr>
          <w:color w:val="000000"/>
        </w:rPr>
      </w:pPr>
      <w:r w:rsidRPr="009F7310">
        <w:rPr>
          <w:color w:val="000000"/>
        </w:rPr>
        <w:tab/>
        <w:t>(b)</w:t>
      </w:r>
      <w:r w:rsidRPr="009F7310">
        <w:rPr>
          <w:color w:val="000000"/>
        </w:rPr>
        <w:tab/>
        <w:t>the transferring school has exhausted all reasonable alternatives to transferring the student; and</w:t>
      </w:r>
    </w:p>
    <w:p w14:paraId="437D98A4" w14:textId="77777777" w:rsidR="0096190F" w:rsidRPr="009F7310" w:rsidRDefault="0096190F" w:rsidP="0096190F">
      <w:pPr>
        <w:pStyle w:val="Ipara"/>
        <w:rPr>
          <w:color w:val="000000"/>
        </w:rPr>
      </w:pPr>
      <w:r w:rsidRPr="009F7310">
        <w:rPr>
          <w:color w:val="000000"/>
        </w:rPr>
        <w:tab/>
        <w:t>(c)</w:t>
      </w:r>
      <w:r w:rsidRPr="009F7310">
        <w:rPr>
          <w:color w:val="000000"/>
        </w:rPr>
        <w:tab/>
        <w:t>it is not in the best interests of 1 or more of the following for the student to remain at the school:</w:t>
      </w:r>
    </w:p>
    <w:p w14:paraId="44559844" w14:textId="77777777" w:rsidR="0096190F" w:rsidRPr="009F7310" w:rsidRDefault="0096190F" w:rsidP="0096190F">
      <w:pPr>
        <w:pStyle w:val="Isubpara"/>
        <w:rPr>
          <w:color w:val="000000"/>
        </w:rPr>
      </w:pPr>
      <w:r w:rsidRPr="009F7310">
        <w:rPr>
          <w:color w:val="000000"/>
        </w:rPr>
        <w:tab/>
        <w:t>(i)</w:t>
      </w:r>
      <w:r w:rsidRPr="009F7310">
        <w:rPr>
          <w:color w:val="000000"/>
        </w:rPr>
        <w:tab/>
        <w:t>the student;</w:t>
      </w:r>
    </w:p>
    <w:p w14:paraId="22BF5234" w14:textId="77777777" w:rsidR="0096190F" w:rsidRPr="009F7310" w:rsidRDefault="0096190F" w:rsidP="0096190F">
      <w:pPr>
        <w:pStyle w:val="Isubpara"/>
        <w:rPr>
          <w:color w:val="000000"/>
        </w:rPr>
      </w:pPr>
      <w:r w:rsidRPr="009F7310">
        <w:rPr>
          <w:color w:val="000000"/>
        </w:rPr>
        <w:tab/>
        <w:t>(ii)</w:t>
      </w:r>
      <w:r w:rsidRPr="009F7310">
        <w:rPr>
          <w:color w:val="000000"/>
        </w:rPr>
        <w:tab/>
        <w:t>another student;</w:t>
      </w:r>
    </w:p>
    <w:p w14:paraId="20C16524" w14:textId="261BE965" w:rsidR="0096190F" w:rsidRPr="009F7310" w:rsidRDefault="0096190F" w:rsidP="0096190F">
      <w:pPr>
        <w:pStyle w:val="Isubpara"/>
        <w:rPr>
          <w:color w:val="000000"/>
        </w:rPr>
      </w:pPr>
      <w:r w:rsidRPr="009F7310">
        <w:rPr>
          <w:color w:val="000000"/>
        </w:rPr>
        <w:tab/>
        <w:t>(iii)</w:t>
      </w:r>
      <w:r w:rsidRPr="009F7310">
        <w:rPr>
          <w:color w:val="000000"/>
        </w:rPr>
        <w:tab/>
        <w:t>a member of staff of the school;</w:t>
      </w:r>
      <w:r w:rsidR="008C66FA" w:rsidRPr="009F7310">
        <w:rPr>
          <w:color w:val="000000"/>
        </w:rPr>
        <w:t xml:space="preserve"> and</w:t>
      </w:r>
    </w:p>
    <w:p w14:paraId="7DC49AB1" w14:textId="7096FF6E" w:rsidR="0096190F" w:rsidRPr="009F7310" w:rsidRDefault="0096190F" w:rsidP="0096190F">
      <w:pPr>
        <w:pStyle w:val="Ipara"/>
        <w:rPr>
          <w:color w:val="000000"/>
        </w:rPr>
      </w:pPr>
      <w:r w:rsidRPr="009F7310">
        <w:rPr>
          <w:color w:val="000000"/>
        </w:rPr>
        <w:lastRenderedPageBreak/>
        <w:tab/>
        <w:t>(d)</w:t>
      </w:r>
      <w:r w:rsidRPr="009F7310">
        <w:rPr>
          <w:color w:val="000000"/>
        </w:rPr>
        <w:tab/>
        <w:t xml:space="preserve">it is </w:t>
      </w:r>
      <w:r w:rsidR="00C908B4" w:rsidRPr="009F7310">
        <w:rPr>
          <w:color w:val="000000"/>
        </w:rPr>
        <w:t>reasonable, proportionate and justifiable</w:t>
      </w:r>
      <w:r w:rsidRPr="009F7310">
        <w:rPr>
          <w:color w:val="000000"/>
        </w:rPr>
        <w:t xml:space="preserve"> to transfer the student considering all the circumstances, including any views of the student and their parents about the proposed transfer.</w:t>
      </w:r>
    </w:p>
    <w:p w14:paraId="7A6F634C" w14:textId="43CEA6C5" w:rsidR="0096190F" w:rsidRPr="009F7310" w:rsidRDefault="0096190F" w:rsidP="0096190F">
      <w:pPr>
        <w:pStyle w:val="IMain"/>
        <w:rPr>
          <w:color w:val="000000"/>
        </w:rPr>
      </w:pPr>
      <w:r w:rsidRPr="009F7310">
        <w:rPr>
          <w:color w:val="000000"/>
        </w:rPr>
        <w:tab/>
        <w:t>(2)</w:t>
      </w:r>
      <w:r w:rsidRPr="009F7310">
        <w:rPr>
          <w:color w:val="000000"/>
        </w:rPr>
        <w:tab/>
        <w:t>However, the director</w:t>
      </w:r>
      <w:r w:rsidR="00D45036" w:rsidRPr="009F7310">
        <w:rPr>
          <w:color w:val="000000"/>
        </w:rPr>
        <w:noBreakHyphen/>
      </w:r>
      <w:r w:rsidRPr="009F7310">
        <w:rPr>
          <w:color w:val="000000"/>
        </w:rPr>
        <w:t xml:space="preserve">general </w:t>
      </w:r>
      <w:r w:rsidR="00243C53" w:rsidRPr="009F7310">
        <w:rPr>
          <w:color w:val="000000"/>
        </w:rPr>
        <w:t>must not</w:t>
      </w:r>
      <w:r w:rsidRPr="009F7310">
        <w:rPr>
          <w:color w:val="000000"/>
        </w:rPr>
        <w:t xml:space="preserve"> transfer a student </w:t>
      </w:r>
      <w:r w:rsidR="00243C53" w:rsidRPr="009F7310">
        <w:rPr>
          <w:color w:val="000000"/>
        </w:rPr>
        <w:t>unless</w:t>
      </w:r>
      <w:r w:rsidRPr="009F7310">
        <w:rPr>
          <w:color w:val="000000"/>
        </w:rPr>
        <w:t xml:space="preserve"> the principal of the school recommends the student be transferred.</w:t>
      </w:r>
    </w:p>
    <w:p w14:paraId="1E414323" w14:textId="58A53FF5" w:rsidR="0096190F" w:rsidRPr="009F7310" w:rsidRDefault="0096190F" w:rsidP="0096190F">
      <w:pPr>
        <w:pStyle w:val="IMain"/>
        <w:rPr>
          <w:color w:val="000000"/>
        </w:rPr>
      </w:pPr>
      <w:r w:rsidRPr="009F7310">
        <w:rPr>
          <w:color w:val="000000"/>
        </w:rPr>
        <w:tab/>
        <w:t>(3)</w:t>
      </w:r>
      <w:r w:rsidRPr="009F7310">
        <w:rPr>
          <w:color w:val="000000"/>
        </w:rPr>
        <w:tab/>
        <w:t>The director</w:t>
      </w:r>
      <w:r w:rsidR="00D45036" w:rsidRPr="009F7310">
        <w:rPr>
          <w:color w:val="000000"/>
        </w:rPr>
        <w:noBreakHyphen/>
      </w:r>
      <w:r w:rsidRPr="009F7310">
        <w:rPr>
          <w:color w:val="000000"/>
        </w:rPr>
        <w:t>general may transfer the student as recommended by the principal, or subject to any change the director</w:t>
      </w:r>
      <w:r w:rsidR="00D45036" w:rsidRPr="009F7310">
        <w:rPr>
          <w:color w:val="000000"/>
        </w:rPr>
        <w:noBreakHyphen/>
      </w:r>
      <w:r w:rsidRPr="009F7310">
        <w:rPr>
          <w:color w:val="000000"/>
        </w:rPr>
        <w:t xml:space="preserve">general considers </w:t>
      </w:r>
      <w:r w:rsidR="00C908B4" w:rsidRPr="009F7310">
        <w:rPr>
          <w:color w:val="000000"/>
        </w:rPr>
        <w:t>reasonable, proportionate and justifiable</w:t>
      </w:r>
      <w:r w:rsidRPr="009F7310">
        <w:rPr>
          <w:color w:val="000000"/>
        </w:rPr>
        <w:t>.</w:t>
      </w:r>
    </w:p>
    <w:p w14:paraId="48B9582D" w14:textId="762E24D4" w:rsidR="0096190F" w:rsidRPr="009F7310" w:rsidRDefault="0096190F" w:rsidP="0096190F">
      <w:pPr>
        <w:pStyle w:val="IMain"/>
        <w:rPr>
          <w:color w:val="000000"/>
        </w:rPr>
      </w:pPr>
      <w:r w:rsidRPr="009F7310">
        <w:rPr>
          <w:color w:val="000000"/>
        </w:rPr>
        <w:tab/>
        <w:t>(4)</w:t>
      </w:r>
      <w:r w:rsidRPr="009F7310">
        <w:rPr>
          <w:color w:val="000000"/>
        </w:rPr>
        <w:tab/>
        <w:t>For subsection (1) (c) (i), the director</w:t>
      </w:r>
      <w:r w:rsidR="00D45036" w:rsidRPr="009F7310">
        <w:rPr>
          <w:color w:val="000000"/>
        </w:rPr>
        <w:noBreakHyphen/>
      </w:r>
      <w:r w:rsidRPr="009F7310">
        <w:rPr>
          <w:color w:val="000000"/>
        </w:rPr>
        <w:t>general may consider whether the relationship between the student and the school has deteriorated to such an extent that remaining at the school is no longer in the student’s best interests.</w:t>
      </w:r>
    </w:p>
    <w:p w14:paraId="0978949C" w14:textId="793E5872" w:rsidR="0096190F" w:rsidRPr="009F7310" w:rsidRDefault="00623D9D" w:rsidP="0096190F">
      <w:pPr>
        <w:pStyle w:val="IH5Sec"/>
        <w:rPr>
          <w:color w:val="000000"/>
        </w:rPr>
      </w:pPr>
      <w:r w:rsidRPr="009F7310">
        <w:rPr>
          <w:color w:val="000000"/>
        </w:rPr>
        <w:t>17Q</w:t>
      </w:r>
      <w:r w:rsidR="0096190F" w:rsidRPr="009F7310">
        <w:rPr>
          <w:color w:val="000000"/>
        </w:rPr>
        <w:tab/>
        <w:t>Transfer—notice</w:t>
      </w:r>
    </w:p>
    <w:p w14:paraId="71E9EB7A" w14:textId="41B1525C" w:rsidR="0096190F" w:rsidRPr="009F7310" w:rsidRDefault="0096190F" w:rsidP="0096190F">
      <w:pPr>
        <w:pStyle w:val="Amainreturn"/>
        <w:rPr>
          <w:color w:val="000000"/>
        </w:rPr>
      </w:pPr>
      <w:r w:rsidRPr="009F7310">
        <w:rPr>
          <w:color w:val="000000"/>
        </w:rPr>
        <w:t>If the director</w:t>
      </w:r>
      <w:r w:rsidR="00D45036" w:rsidRPr="009F7310">
        <w:rPr>
          <w:color w:val="000000"/>
        </w:rPr>
        <w:noBreakHyphen/>
      </w:r>
      <w:r w:rsidRPr="009F7310">
        <w:rPr>
          <w:color w:val="000000"/>
        </w:rPr>
        <w:t>general transfers a student, the director</w:t>
      </w:r>
      <w:r w:rsidR="00D45036" w:rsidRPr="009F7310">
        <w:rPr>
          <w:color w:val="000000"/>
        </w:rPr>
        <w:noBreakHyphen/>
      </w:r>
      <w:r w:rsidRPr="009F7310">
        <w:rPr>
          <w:color w:val="000000"/>
        </w:rPr>
        <w:t>general must—</w:t>
      </w:r>
    </w:p>
    <w:p w14:paraId="35FB9A1D" w14:textId="77777777" w:rsidR="0096190F" w:rsidRPr="009F7310" w:rsidRDefault="0096190F" w:rsidP="0096190F">
      <w:pPr>
        <w:pStyle w:val="Ipara"/>
        <w:rPr>
          <w:color w:val="000000"/>
        </w:rPr>
      </w:pPr>
      <w:r w:rsidRPr="009F7310">
        <w:rPr>
          <w:color w:val="000000"/>
        </w:rPr>
        <w:tab/>
        <w:t>(a)</w:t>
      </w:r>
      <w:r w:rsidRPr="009F7310">
        <w:rPr>
          <w:color w:val="000000"/>
        </w:rPr>
        <w:tab/>
        <w:t>tell the student, and give their parents written notice, about the transfer</w:t>
      </w:r>
      <w:r w:rsidRPr="009F7310">
        <w:rPr>
          <w:rFonts w:ascii="Times-Roman" w:hAnsi="Times-Roman" w:cs="Times-Roman"/>
          <w:color w:val="000000"/>
          <w:szCs w:val="24"/>
        </w:rPr>
        <w:t xml:space="preserve">, </w:t>
      </w:r>
      <w:r w:rsidRPr="009F7310">
        <w:rPr>
          <w:color w:val="000000"/>
        </w:rPr>
        <w:t>including—</w:t>
      </w:r>
    </w:p>
    <w:p w14:paraId="10540881" w14:textId="77777777" w:rsidR="0096190F" w:rsidRPr="009F7310" w:rsidRDefault="0096190F" w:rsidP="0096190F">
      <w:pPr>
        <w:pStyle w:val="Isubpara"/>
        <w:rPr>
          <w:color w:val="000000"/>
        </w:rPr>
      </w:pPr>
      <w:r w:rsidRPr="009F7310">
        <w:rPr>
          <w:color w:val="000000"/>
        </w:rPr>
        <w:tab/>
        <w:t>(i)</w:t>
      </w:r>
      <w:r w:rsidRPr="009F7310">
        <w:rPr>
          <w:color w:val="000000"/>
        </w:rPr>
        <w:tab/>
        <w:t>the grounds for the transfer; and</w:t>
      </w:r>
    </w:p>
    <w:p w14:paraId="02D6F8A9" w14:textId="77777777" w:rsidR="0096190F" w:rsidRPr="009F7310" w:rsidRDefault="0096190F" w:rsidP="0096190F">
      <w:pPr>
        <w:pStyle w:val="Isubpara"/>
        <w:rPr>
          <w:color w:val="000000"/>
        </w:rPr>
      </w:pPr>
      <w:r w:rsidRPr="009F7310">
        <w:rPr>
          <w:color w:val="000000"/>
        </w:rPr>
        <w:tab/>
        <w:t>(ii)</w:t>
      </w:r>
      <w:r w:rsidRPr="009F7310">
        <w:rPr>
          <w:color w:val="000000"/>
        </w:rPr>
        <w:tab/>
        <w:t>the school to which the student is to be transferred; and</w:t>
      </w:r>
    </w:p>
    <w:p w14:paraId="0C0E1CED" w14:textId="77777777" w:rsidR="0096190F" w:rsidRPr="009F7310" w:rsidRDefault="0096190F" w:rsidP="0096190F">
      <w:pPr>
        <w:pStyle w:val="Isubpara"/>
        <w:rPr>
          <w:color w:val="000000"/>
        </w:rPr>
      </w:pPr>
      <w:r w:rsidRPr="009F7310">
        <w:rPr>
          <w:color w:val="000000"/>
        </w:rPr>
        <w:tab/>
        <w:t>(iii)</w:t>
      </w:r>
      <w:r w:rsidRPr="009F7310">
        <w:rPr>
          <w:color w:val="000000"/>
        </w:rPr>
        <w:tab/>
        <w:t>the day the transfer takes effect; and</w:t>
      </w:r>
    </w:p>
    <w:p w14:paraId="1478660D" w14:textId="77777777" w:rsidR="0096190F" w:rsidRPr="009F7310" w:rsidRDefault="0096190F" w:rsidP="0096190F">
      <w:pPr>
        <w:pStyle w:val="Ipara"/>
        <w:rPr>
          <w:color w:val="000000"/>
        </w:rPr>
      </w:pPr>
      <w:r w:rsidRPr="009F7310">
        <w:rPr>
          <w:color w:val="000000"/>
        </w:rPr>
        <w:tab/>
        <w:t>(b)</w:t>
      </w:r>
      <w:r w:rsidRPr="009F7310">
        <w:rPr>
          <w:color w:val="000000"/>
        </w:rPr>
        <w:tab/>
        <w:t>tell the recommending principal about the transfer, including any changes made to the principal’s recommendation; and</w:t>
      </w:r>
    </w:p>
    <w:p w14:paraId="69EFC2CC" w14:textId="77777777" w:rsidR="0096190F" w:rsidRPr="009F7310" w:rsidRDefault="0096190F" w:rsidP="0096190F">
      <w:pPr>
        <w:pStyle w:val="Ipara"/>
        <w:rPr>
          <w:color w:val="000000"/>
        </w:rPr>
      </w:pPr>
      <w:r w:rsidRPr="009F7310">
        <w:rPr>
          <w:color w:val="000000"/>
        </w:rPr>
        <w:tab/>
        <w:t>(c)</w:t>
      </w:r>
      <w:r w:rsidRPr="009F7310">
        <w:rPr>
          <w:color w:val="000000"/>
        </w:rPr>
        <w:tab/>
        <w:t>tell the principal of the school to which the student is being transferred about the transfer, including—</w:t>
      </w:r>
    </w:p>
    <w:p w14:paraId="2E110502" w14:textId="77777777" w:rsidR="0096190F" w:rsidRPr="009F7310" w:rsidRDefault="0096190F" w:rsidP="0096190F">
      <w:pPr>
        <w:pStyle w:val="Isubpara"/>
        <w:rPr>
          <w:color w:val="000000"/>
        </w:rPr>
      </w:pPr>
      <w:r w:rsidRPr="009F7310">
        <w:rPr>
          <w:color w:val="000000"/>
        </w:rPr>
        <w:tab/>
        <w:t>(i)</w:t>
      </w:r>
      <w:r w:rsidRPr="009F7310">
        <w:rPr>
          <w:color w:val="000000"/>
        </w:rPr>
        <w:tab/>
        <w:t>the grounds for the transfer; and</w:t>
      </w:r>
    </w:p>
    <w:p w14:paraId="5DF9E74E" w14:textId="77777777" w:rsidR="0096190F" w:rsidRPr="009F7310" w:rsidRDefault="0096190F" w:rsidP="0096190F">
      <w:pPr>
        <w:pStyle w:val="Isubpara"/>
        <w:rPr>
          <w:color w:val="000000"/>
        </w:rPr>
      </w:pPr>
      <w:r w:rsidRPr="009F7310">
        <w:rPr>
          <w:color w:val="000000"/>
        </w:rPr>
        <w:tab/>
        <w:t>(ii)</w:t>
      </w:r>
      <w:r w:rsidRPr="009F7310">
        <w:rPr>
          <w:color w:val="000000"/>
        </w:rPr>
        <w:tab/>
        <w:t>the school from which the student is being transferred; and</w:t>
      </w:r>
    </w:p>
    <w:p w14:paraId="572B8369" w14:textId="77777777" w:rsidR="0096190F" w:rsidRPr="009F7310" w:rsidRDefault="0096190F" w:rsidP="0096190F">
      <w:pPr>
        <w:pStyle w:val="Isubpara"/>
        <w:rPr>
          <w:color w:val="000000"/>
        </w:rPr>
      </w:pPr>
      <w:r w:rsidRPr="009F7310">
        <w:rPr>
          <w:color w:val="000000"/>
        </w:rPr>
        <w:tab/>
        <w:t>(iii)</w:t>
      </w:r>
      <w:r w:rsidRPr="009F7310">
        <w:rPr>
          <w:color w:val="000000"/>
        </w:rPr>
        <w:tab/>
        <w:t>the day the transfer takes effect.</w:t>
      </w:r>
    </w:p>
    <w:p w14:paraId="3B5D3873" w14:textId="4CE1BABB" w:rsidR="0096190F" w:rsidRPr="009F7310" w:rsidRDefault="00623D9D" w:rsidP="0096190F">
      <w:pPr>
        <w:pStyle w:val="IH5Sec"/>
        <w:rPr>
          <w:color w:val="000000"/>
        </w:rPr>
      </w:pPr>
      <w:r w:rsidRPr="009F7310">
        <w:rPr>
          <w:color w:val="000000"/>
        </w:rPr>
        <w:lastRenderedPageBreak/>
        <w:t>17R</w:t>
      </w:r>
      <w:r w:rsidR="0096190F" w:rsidRPr="009F7310">
        <w:rPr>
          <w:color w:val="000000"/>
        </w:rPr>
        <w:tab/>
        <w:t>Transfer—principal’s recommendation</w:t>
      </w:r>
    </w:p>
    <w:p w14:paraId="024B5D70" w14:textId="14DBC7F4" w:rsidR="0096190F" w:rsidRPr="009F7310" w:rsidRDefault="0096190F" w:rsidP="0096190F">
      <w:pPr>
        <w:pStyle w:val="IMain"/>
        <w:rPr>
          <w:color w:val="000000"/>
        </w:rPr>
      </w:pPr>
      <w:r w:rsidRPr="009F7310">
        <w:rPr>
          <w:color w:val="000000"/>
        </w:rPr>
        <w:tab/>
        <w:t>(1)</w:t>
      </w:r>
      <w:r w:rsidRPr="009F7310">
        <w:rPr>
          <w:color w:val="000000"/>
        </w:rPr>
        <w:tab/>
        <w:t>The principal of a government school may recommend to the director</w:t>
      </w:r>
      <w:r w:rsidR="00D45036" w:rsidRPr="009F7310">
        <w:rPr>
          <w:color w:val="000000"/>
        </w:rPr>
        <w:noBreakHyphen/>
      </w:r>
      <w:r w:rsidRPr="009F7310">
        <w:rPr>
          <w:color w:val="000000"/>
        </w:rPr>
        <w:t>general that a student at the school be transferred from the school.</w:t>
      </w:r>
    </w:p>
    <w:p w14:paraId="204C3402" w14:textId="68555A63" w:rsidR="0096190F" w:rsidRPr="009F7310" w:rsidRDefault="0096190F" w:rsidP="0096190F">
      <w:pPr>
        <w:pStyle w:val="IMain"/>
        <w:rPr>
          <w:color w:val="000000"/>
        </w:rPr>
      </w:pPr>
      <w:r w:rsidRPr="009F7310">
        <w:rPr>
          <w:color w:val="000000"/>
        </w:rPr>
        <w:tab/>
        <w:t>(2)</w:t>
      </w:r>
      <w:r w:rsidRPr="009F7310">
        <w:rPr>
          <w:color w:val="000000"/>
        </w:rPr>
        <w:tab/>
        <w:t>However, the principal may make a recommendation only if the principal has complied with the requirements for involving the student and their parents in the decision</w:t>
      </w:r>
      <w:r w:rsidR="00D45036" w:rsidRPr="009F7310">
        <w:rPr>
          <w:color w:val="000000"/>
        </w:rPr>
        <w:noBreakHyphen/>
      </w:r>
      <w:r w:rsidRPr="009F7310">
        <w:rPr>
          <w:color w:val="000000"/>
        </w:rPr>
        <w:t>making process under section </w:t>
      </w:r>
      <w:r w:rsidR="00623D9D" w:rsidRPr="009F7310">
        <w:rPr>
          <w:color w:val="000000"/>
        </w:rPr>
        <w:t>17S</w:t>
      </w:r>
      <w:r w:rsidRPr="009F7310">
        <w:rPr>
          <w:color w:val="000000"/>
        </w:rPr>
        <w:t>.</w:t>
      </w:r>
    </w:p>
    <w:p w14:paraId="2673EB8D" w14:textId="3326CDD0" w:rsidR="0096190F" w:rsidRPr="009F7310" w:rsidRDefault="0096190F" w:rsidP="0096190F">
      <w:pPr>
        <w:pStyle w:val="IMain"/>
        <w:rPr>
          <w:color w:val="000000"/>
        </w:rPr>
      </w:pPr>
      <w:r w:rsidRPr="009F7310">
        <w:rPr>
          <w:color w:val="000000"/>
        </w:rPr>
        <w:tab/>
        <w:t>(3)</w:t>
      </w:r>
      <w:r w:rsidRPr="009F7310">
        <w:rPr>
          <w:color w:val="000000"/>
        </w:rPr>
        <w:tab/>
        <w:t>The principal’s recommendation must include the following information</w:t>
      </w:r>
      <w:r w:rsidR="00243C53" w:rsidRPr="009F7310">
        <w:rPr>
          <w:color w:val="000000"/>
        </w:rPr>
        <w:t xml:space="preserve"> about the proposed transfer</w:t>
      </w:r>
      <w:r w:rsidRPr="009F7310">
        <w:rPr>
          <w:color w:val="000000"/>
        </w:rPr>
        <w:t>:</w:t>
      </w:r>
    </w:p>
    <w:p w14:paraId="48203AE4" w14:textId="72B263CD" w:rsidR="0096190F" w:rsidRPr="009F7310" w:rsidRDefault="0096190F" w:rsidP="0096190F">
      <w:pPr>
        <w:pStyle w:val="Ipara"/>
        <w:rPr>
          <w:color w:val="000000"/>
        </w:rPr>
      </w:pPr>
      <w:r w:rsidRPr="009F7310">
        <w:rPr>
          <w:color w:val="000000"/>
        </w:rPr>
        <w:tab/>
        <w:t>(a)</w:t>
      </w:r>
      <w:r w:rsidRPr="009F7310">
        <w:rPr>
          <w:color w:val="000000"/>
        </w:rPr>
        <w:tab/>
        <w:t>the grounds for the transfer including details of—</w:t>
      </w:r>
    </w:p>
    <w:p w14:paraId="17801F49" w14:textId="77777777" w:rsidR="0096190F" w:rsidRPr="009F7310" w:rsidRDefault="0096190F" w:rsidP="0096190F">
      <w:pPr>
        <w:pStyle w:val="Isubpara"/>
        <w:rPr>
          <w:color w:val="000000"/>
        </w:rPr>
      </w:pPr>
      <w:r w:rsidRPr="009F7310">
        <w:rPr>
          <w:color w:val="000000"/>
        </w:rPr>
        <w:tab/>
        <w:t>(i)</w:t>
      </w:r>
      <w:r w:rsidRPr="009F7310">
        <w:rPr>
          <w:color w:val="000000"/>
        </w:rPr>
        <w:tab/>
        <w:t>the student’s unsafe or noncompliant behaviour; and</w:t>
      </w:r>
    </w:p>
    <w:p w14:paraId="293D00EC" w14:textId="77777777" w:rsidR="0096190F" w:rsidRPr="009F7310" w:rsidRDefault="0096190F" w:rsidP="0096190F">
      <w:pPr>
        <w:pStyle w:val="Isubpara"/>
        <w:rPr>
          <w:color w:val="000000"/>
        </w:rPr>
      </w:pPr>
      <w:r w:rsidRPr="009F7310">
        <w:rPr>
          <w:color w:val="000000"/>
        </w:rPr>
        <w:tab/>
        <w:t>(ii)</w:t>
      </w:r>
      <w:r w:rsidRPr="009F7310">
        <w:rPr>
          <w:color w:val="000000"/>
        </w:rPr>
        <w:tab/>
        <w:t>any reasonable alternatives to transfer and how they have been exhausted;</w:t>
      </w:r>
    </w:p>
    <w:p w14:paraId="11ABAD55" w14:textId="77777777" w:rsidR="00142D9A" w:rsidRPr="009F7310" w:rsidRDefault="0096190F" w:rsidP="0096190F">
      <w:pPr>
        <w:pStyle w:val="Ipara"/>
        <w:rPr>
          <w:color w:val="000000"/>
        </w:rPr>
      </w:pPr>
      <w:r w:rsidRPr="009F7310">
        <w:rPr>
          <w:color w:val="000000"/>
        </w:rPr>
        <w:tab/>
        <w:t>(b)</w:t>
      </w:r>
      <w:r w:rsidRPr="009F7310">
        <w:rPr>
          <w:color w:val="000000"/>
        </w:rPr>
        <w:tab/>
        <w:t>the school to which the student</w:t>
      </w:r>
      <w:r w:rsidR="00243C53" w:rsidRPr="009F7310">
        <w:rPr>
          <w:color w:val="000000"/>
        </w:rPr>
        <w:t xml:space="preserve"> is to</w:t>
      </w:r>
      <w:r w:rsidRPr="009F7310">
        <w:rPr>
          <w:color w:val="000000"/>
        </w:rPr>
        <w:t xml:space="preserve"> be transferred;</w:t>
      </w:r>
    </w:p>
    <w:p w14:paraId="6DA9A0A4" w14:textId="77777777" w:rsidR="00142D9A" w:rsidRPr="009F7310" w:rsidRDefault="0096190F" w:rsidP="0096190F">
      <w:pPr>
        <w:pStyle w:val="Ipara"/>
        <w:rPr>
          <w:color w:val="000000"/>
        </w:rPr>
      </w:pPr>
      <w:r w:rsidRPr="009F7310">
        <w:rPr>
          <w:color w:val="000000"/>
        </w:rPr>
        <w:tab/>
        <w:t>(c)</w:t>
      </w:r>
      <w:r w:rsidRPr="009F7310">
        <w:rPr>
          <w:color w:val="000000"/>
        </w:rPr>
        <w:tab/>
        <w:t>the day the transfer is to take effect;</w:t>
      </w:r>
    </w:p>
    <w:p w14:paraId="06265CBE" w14:textId="26BDB596" w:rsidR="0096190F" w:rsidRPr="009F7310" w:rsidRDefault="0096190F" w:rsidP="0096190F">
      <w:pPr>
        <w:pStyle w:val="Ipara"/>
        <w:rPr>
          <w:color w:val="000000"/>
        </w:rPr>
      </w:pPr>
      <w:r w:rsidRPr="009F7310">
        <w:rPr>
          <w:color w:val="000000"/>
        </w:rPr>
        <w:tab/>
        <w:t>(d)</w:t>
      </w:r>
      <w:r w:rsidRPr="009F7310">
        <w:rPr>
          <w:color w:val="000000"/>
        </w:rPr>
        <w:tab/>
        <w:t>the steps taken to involve the student and their parents in the decision</w:t>
      </w:r>
      <w:r w:rsidR="00D45036" w:rsidRPr="009F7310">
        <w:rPr>
          <w:color w:val="000000"/>
        </w:rPr>
        <w:noBreakHyphen/>
      </w:r>
      <w:r w:rsidRPr="009F7310">
        <w:rPr>
          <w:color w:val="000000"/>
        </w:rPr>
        <w:t>making process under section </w:t>
      </w:r>
      <w:r w:rsidR="00623D9D" w:rsidRPr="009F7310">
        <w:rPr>
          <w:color w:val="000000"/>
        </w:rPr>
        <w:t>17S</w:t>
      </w:r>
      <w:r w:rsidRPr="009F7310">
        <w:rPr>
          <w:color w:val="000000"/>
        </w:rPr>
        <w:t>, and any views of the student and their parents about the transfer.</w:t>
      </w:r>
    </w:p>
    <w:p w14:paraId="08C0938F" w14:textId="34E50A23" w:rsidR="0096190F" w:rsidRPr="009F7310" w:rsidRDefault="0096190F" w:rsidP="0096190F">
      <w:pPr>
        <w:pStyle w:val="IMain"/>
        <w:rPr>
          <w:color w:val="000000"/>
        </w:rPr>
      </w:pPr>
      <w:r w:rsidRPr="009F7310">
        <w:rPr>
          <w:color w:val="000000"/>
        </w:rPr>
        <w:tab/>
        <w:t>(4)</w:t>
      </w:r>
      <w:r w:rsidRPr="009F7310">
        <w:rPr>
          <w:color w:val="000000"/>
        </w:rPr>
        <w:tab/>
        <w:t>The principal’s recommendation may include any other information the principal considers would assist the director</w:t>
      </w:r>
      <w:r w:rsidR="00D45036" w:rsidRPr="009F7310">
        <w:rPr>
          <w:color w:val="000000"/>
        </w:rPr>
        <w:noBreakHyphen/>
      </w:r>
      <w:r w:rsidRPr="009F7310">
        <w:rPr>
          <w:color w:val="000000"/>
        </w:rPr>
        <w:t>general in deciding whether to transfer the student.</w:t>
      </w:r>
    </w:p>
    <w:p w14:paraId="5EE980B5" w14:textId="6AC68AE5" w:rsidR="0096190F" w:rsidRPr="009F7310" w:rsidRDefault="00623D9D" w:rsidP="00E57E41">
      <w:pPr>
        <w:pStyle w:val="IH5Sec"/>
        <w:keepLines/>
        <w:rPr>
          <w:color w:val="000000"/>
        </w:rPr>
      </w:pPr>
      <w:r w:rsidRPr="009F7310">
        <w:rPr>
          <w:color w:val="000000"/>
        </w:rPr>
        <w:lastRenderedPageBreak/>
        <w:t>17S</w:t>
      </w:r>
      <w:r w:rsidR="0096190F" w:rsidRPr="009F7310">
        <w:rPr>
          <w:color w:val="000000"/>
        </w:rPr>
        <w:tab/>
        <w:t>Transfer—involving student and parents</w:t>
      </w:r>
    </w:p>
    <w:p w14:paraId="3EFB7C97" w14:textId="557F1585" w:rsidR="0096190F" w:rsidRPr="009F7310" w:rsidRDefault="0096190F" w:rsidP="00E57E41">
      <w:pPr>
        <w:pStyle w:val="Amainreturn"/>
        <w:keepNext/>
        <w:keepLines/>
        <w:rPr>
          <w:color w:val="000000"/>
        </w:rPr>
      </w:pPr>
      <w:r w:rsidRPr="009F7310">
        <w:rPr>
          <w:color w:val="000000"/>
        </w:rPr>
        <w:t>Before recommending the transfer of a student under section </w:t>
      </w:r>
      <w:r w:rsidR="00623D9D" w:rsidRPr="009F7310">
        <w:rPr>
          <w:color w:val="000000"/>
        </w:rPr>
        <w:t>17R</w:t>
      </w:r>
      <w:r w:rsidRPr="009F7310">
        <w:rPr>
          <w:color w:val="000000"/>
        </w:rPr>
        <w:t xml:space="preserve">, the principal of a government school must tell the student, and give their parents written notice, about </w:t>
      </w:r>
      <w:r w:rsidR="00243C53" w:rsidRPr="009F7310">
        <w:rPr>
          <w:color w:val="000000"/>
        </w:rPr>
        <w:t>the transfer, including—</w:t>
      </w:r>
    </w:p>
    <w:p w14:paraId="50E788B8" w14:textId="77777777" w:rsidR="0096190F" w:rsidRPr="009F7310" w:rsidRDefault="0096190F" w:rsidP="00E57E41">
      <w:pPr>
        <w:pStyle w:val="Ipara"/>
        <w:keepNext/>
        <w:keepLines/>
        <w:rPr>
          <w:color w:val="000000"/>
        </w:rPr>
      </w:pPr>
      <w:r w:rsidRPr="009F7310">
        <w:rPr>
          <w:color w:val="000000"/>
        </w:rPr>
        <w:tab/>
        <w:t>(a)</w:t>
      </w:r>
      <w:r w:rsidRPr="009F7310">
        <w:rPr>
          <w:color w:val="000000"/>
        </w:rPr>
        <w:tab/>
        <w:t>the grounds for the proposed transfer including details of—</w:t>
      </w:r>
    </w:p>
    <w:p w14:paraId="5D74C8D8" w14:textId="77777777" w:rsidR="0096190F" w:rsidRPr="009F7310" w:rsidRDefault="0096190F" w:rsidP="00E57E41">
      <w:pPr>
        <w:pStyle w:val="Isubpara"/>
        <w:keepNext/>
        <w:keepLines/>
        <w:rPr>
          <w:color w:val="000000"/>
        </w:rPr>
      </w:pPr>
      <w:r w:rsidRPr="009F7310">
        <w:rPr>
          <w:color w:val="000000"/>
        </w:rPr>
        <w:tab/>
        <w:t>(i)</w:t>
      </w:r>
      <w:r w:rsidRPr="009F7310">
        <w:rPr>
          <w:color w:val="000000"/>
        </w:rPr>
        <w:tab/>
        <w:t>the student’s unsafe or noncompliant behaviour; and</w:t>
      </w:r>
    </w:p>
    <w:p w14:paraId="6449E3AD" w14:textId="219F27BF" w:rsidR="0096190F" w:rsidRPr="009F7310" w:rsidRDefault="0096190F" w:rsidP="0096190F">
      <w:pPr>
        <w:pStyle w:val="Isubpara"/>
        <w:rPr>
          <w:color w:val="000000"/>
        </w:rPr>
      </w:pPr>
      <w:r w:rsidRPr="009F7310">
        <w:rPr>
          <w:color w:val="000000"/>
        </w:rPr>
        <w:tab/>
        <w:t>(ii)</w:t>
      </w:r>
      <w:r w:rsidRPr="009F7310">
        <w:rPr>
          <w:color w:val="000000"/>
        </w:rPr>
        <w:tab/>
        <w:t>any reasonable alternatives to transferring the student and how they have been exhausted;</w:t>
      </w:r>
      <w:r w:rsidR="00243C53" w:rsidRPr="009F7310">
        <w:rPr>
          <w:color w:val="000000"/>
        </w:rPr>
        <w:t xml:space="preserve"> and</w:t>
      </w:r>
    </w:p>
    <w:p w14:paraId="01B0628E" w14:textId="74237487" w:rsidR="0096190F" w:rsidRPr="009F7310" w:rsidRDefault="0096190F" w:rsidP="0096190F">
      <w:pPr>
        <w:pStyle w:val="Ipara"/>
        <w:rPr>
          <w:color w:val="000000"/>
        </w:rPr>
      </w:pPr>
      <w:r w:rsidRPr="009F7310">
        <w:rPr>
          <w:color w:val="000000"/>
        </w:rPr>
        <w:tab/>
        <w:t>(b)</w:t>
      </w:r>
      <w:r w:rsidRPr="009F7310">
        <w:rPr>
          <w:color w:val="000000"/>
        </w:rPr>
        <w:tab/>
        <w:t>the school to which it is proposed the student be transferred;</w:t>
      </w:r>
      <w:r w:rsidR="00243C53" w:rsidRPr="009F7310">
        <w:rPr>
          <w:color w:val="000000"/>
        </w:rPr>
        <w:t xml:space="preserve"> and</w:t>
      </w:r>
    </w:p>
    <w:p w14:paraId="66C19AFB" w14:textId="47ACB4D1" w:rsidR="0096190F" w:rsidRPr="009F7310" w:rsidRDefault="0096190F" w:rsidP="0096190F">
      <w:pPr>
        <w:pStyle w:val="Ipara"/>
        <w:rPr>
          <w:color w:val="000000"/>
        </w:rPr>
      </w:pPr>
      <w:r w:rsidRPr="009F7310">
        <w:rPr>
          <w:color w:val="000000"/>
        </w:rPr>
        <w:tab/>
        <w:t>(c)</w:t>
      </w:r>
      <w:r w:rsidRPr="009F7310">
        <w:rPr>
          <w:color w:val="000000"/>
        </w:rPr>
        <w:tab/>
        <w:t>the day the proposed transfer is to take effect;</w:t>
      </w:r>
      <w:r w:rsidR="00243C53" w:rsidRPr="009F7310">
        <w:rPr>
          <w:color w:val="000000"/>
        </w:rPr>
        <w:t xml:space="preserve"> and</w:t>
      </w:r>
    </w:p>
    <w:p w14:paraId="2C636E45" w14:textId="34792268" w:rsidR="0096190F" w:rsidRPr="009F7310" w:rsidRDefault="0096190F" w:rsidP="0096190F">
      <w:pPr>
        <w:pStyle w:val="Ipara"/>
        <w:rPr>
          <w:color w:val="000000"/>
        </w:rPr>
      </w:pPr>
      <w:r w:rsidRPr="009F7310">
        <w:rPr>
          <w:color w:val="000000"/>
        </w:rPr>
        <w:tab/>
        <w:t>(d)</w:t>
      </w:r>
      <w:r w:rsidRPr="009F7310">
        <w:rPr>
          <w:color w:val="000000"/>
        </w:rPr>
        <w:tab/>
        <w:t>the decision</w:t>
      </w:r>
      <w:r w:rsidR="00D45036" w:rsidRPr="009F7310">
        <w:rPr>
          <w:color w:val="000000"/>
        </w:rPr>
        <w:noBreakHyphen/>
      </w:r>
      <w:r w:rsidRPr="009F7310">
        <w:rPr>
          <w:color w:val="000000"/>
        </w:rPr>
        <w:t>making process for the proposed transfer, and how the student and their parents may take part in the process and have their views heard.</w:t>
      </w:r>
    </w:p>
    <w:p w14:paraId="7D8A2ACC" w14:textId="5C4B5296" w:rsidR="0096190F" w:rsidRPr="009F7310" w:rsidRDefault="00623D9D" w:rsidP="0096190F">
      <w:pPr>
        <w:pStyle w:val="IH5Sec"/>
        <w:rPr>
          <w:color w:val="000000"/>
        </w:rPr>
      </w:pPr>
      <w:r w:rsidRPr="009F7310">
        <w:rPr>
          <w:color w:val="000000"/>
        </w:rPr>
        <w:t>17T</w:t>
      </w:r>
      <w:r w:rsidR="0096190F" w:rsidRPr="009F7310">
        <w:rPr>
          <w:color w:val="000000"/>
        </w:rPr>
        <w:tab/>
        <w:t>Transfer—counselling</w:t>
      </w:r>
    </w:p>
    <w:p w14:paraId="3898DD3B" w14:textId="77777777" w:rsidR="0096190F" w:rsidRPr="009F7310" w:rsidRDefault="0096190F" w:rsidP="0096190F">
      <w:pPr>
        <w:pStyle w:val="Amainreturn"/>
        <w:rPr>
          <w:color w:val="000000"/>
        </w:rPr>
      </w:pPr>
      <w:r w:rsidRPr="009F7310">
        <w:rPr>
          <w:color w:val="000000"/>
        </w:rPr>
        <w:t>If a student at a government school is transferred, the principal of the school must ensure the student is given a reasonable opportunity to attend counselling.</w:t>
      </w:r>
    </w:p>
    <w:p w14:paraId="5B6BE37E" w14:textId="77777777" w:rsidR="0096190F" w:rsidRPr="009F7310" w:rsidRDefault="0096190F" w:rsidP="0096190F">
      <w:pPr>
        <w:pStyle w:val="IH2Part"/>
        <w:rPr>
          <w:color w:val="000000"/>
        </w:rPr>
      </w:pPr>
      <w:r w:rsidRPr="009F7310">
        <w:rPr>
          <w:color w:val="000000"/>
        </w:rPr>
        <w:t>Part 2A.4</w:t>
      </w:r>
      <w:r w:rsidRPr="009F7310">
        <w:rPr>
          <w:color w:val="000000"/>
        </w:rPr>
        <w:tab/>
        <w:t>Expulsion from Catholic system schools and independent schools</w:t>
      </w:r>
    </w:p>
    <w:p w14:paraId="5503486A" w14:textId="0F636049" w:rsidR="0096190F" w:rsidRPr="009F7310" w:rsidRDefault="00623D9D" w:rsidP="0096190F">
      <w:pPr>
        <w:pStyle w:val="IH5Sec"/>
        <w:rPr>
          <w:color w:val="000000"/>
        </w:rPr>
      </w:pPr>
      <w:r w:rsidRPr="009F7310">
        <w:rPr>
          <w:color w:val="000000"/>
        </w:rPr>
        <w:t>17U</w:t>
      </w:r>
      <w:r w:rsidR="0096190F" w:rsidRPr="009F7310">
        <w:rPr>
          <w:color w:val="000000"/>
        </w:rPr>
        <w:tab/>
        <w:t>Expulsion</w:t>
      </w:r>
    </w:p>
    <w:p w14:paraId="79FDFD12" w14:textId="2D67BC14" w:rsidR="0096190F" w:rsidRPr="009F7310" w:rsidRDefault="0096190F" w:rsidP="0096190F">
      <w:pPr>
        <w:pStyle w:val="IMain"/>
        <w:rPr>
          <w:color w:val="000000"/>
        </w:rPr>
      </w:pPr>
      <w:r w:rsidRPr="009F7310">
        <w:rPr>
          <w:color w:val="000000"/>
        </w:rPr>
        <w:tab/>
        <w:t>(1)</w:t>
      </w:r>
      <w:r w:rsidRPr="009F7310">
        <w:rPr>
          <w:color w:val="000000"/>
        </w:rPr>
        <w:tab/>
        <w:t>The decision</w:t>
      </w:r>
      <w:r w:rsidR="00D45036" w:rsidRPr="009F7310">
        <w:rPr>
          <w:color w:val="000000"/>
        </w:rPr>
        <w:noBreakHyphen/>
      </w:r>
      <w:r w:rsidRPr="009F7310">
        <w:rPr>
          <w:color w:val="000000"/>
        </w:rPr>
        <w:t>maker for a Catholic system school or an independent school may expel a student at the school if satisfied—</w:t>
      </w:r>
    </w:p>
    <w:p w14:paraId="1FE29154" w14:textId="77777777" w:rsidR="0096190F" w:rsidRPr="009F7310" w:rsidRDefault="0096190F" w:rsidP="0096190F">
      <w:pPr>
        <w:pStyle w:val="Ipara"/>
        <w:rPr>
          <w:color w:val="000000"/>
        </w:rPr>
      </w:pPr>
      <w:r w:rsidRPr="009F7310">
        <w:rPr>
          <w:color w:val="000000"/>
        </w:rPr>
        <w:tab/>
        <w:t>(a)</w:t>
      </w:r>
      <w:r w:rsidRPr="009F7310">
        <w:rPr>
          <w:color w:val="000000"/>
        </w:rPr>
        <w:tab/>
        <w:t>the student has engaged in unsafe or noncompliant behaviour; and</w:t>
      </w:r>
    </w:p>
    <w:p w14:paraId="51EE0BAC" w14:textId="6437384A" w:rsidR="0096190F" w:rsidRPr="009F7310" w:rsidRDefault="0096190F" w:rsidP="0096190F">
      <w:pPr>
        <w:pStyle w:val="Ipara"/>
        <w:rPr>
          <w:color w:val="000000"/>
        </w:rPr>
      </w:pPr>
      <w:r w:rsidRPr="009F7310">
        <w:rPr>
          <w:color w:val="000000"/>
        </w:rPr>
        <w:lastRenderedPageBreak/>
        <w:tab/>
        <w:t>(b)</w:t>
      </w:r>
      <w:r w:rsidRPr="009F7310">
        <w:rPr>
          <w:color w:val="000000"/>
        </w:rPr>
        <w:tab/>
        <w:t>the school has exhausted all reasonable alternatives to expelling the student; and</w:t>
      </w:r>
    </w:p>
    <w:p w14:paraId="34429C41" w14:textId="77777777" w:rsidR="0096190F" w:rsidRPr="009F7310" w:rsidRDefault="0096190F" w:rsidP="0096190F">
      <w:pPr>
        <w:pStyle w:val="Ipara"/>
        <w:rPr>
          <w:color w:val="000000"/>
        </w:rPr>
      </w:pPr>
      <w:r w:rsidRPr="009F7310">
        <w:rPr>
          <w:color w:val="000000"/>
        </w:rPr>
        <w:tab/>
        <w:t>(c)</w:t>
      </w:r>
      <w:r w:rsidRPr="009F7310">
        <w:rPr>
          <w:color w:val="000000"/>
        </w:rPr>
        <w:tab/>
        <w:t>it is not in the best interests of 1 or more of the following for the student to remain at the school:</w:t>
      </w:r>
    </w:p>
    <w:p w14:paraId="7A712A20" w14:textId="77777777" w:rsidR="0096190F" w:rsidRPr="009F7310" w:rsidRDefault="0096190F" w:rsidP="0096190F">
      <w:pPr>
        <w:pStyle w:val="Isubpara"/>
        <w:rPr>
          <w:color w:val="000000"/>
        </w:rPr>
      </w:pPr>
      <w:r w:rsidRPr="009F7310">
        <w:rPr>
          <w:color w:val="000000"/>
        </w:rPr>
        <w:tab/>
        <w:t>(i)</w:t>
      </w:r>
      <w:r w:rsidRPr="009F7310">
        <w:rPr>
          <w:color w:val="000000"/>
        </w:rPr>
        <w:tab/>
        <w:t>the student;</w:t>
      </w:r>
    </w:p>
    <w:p w14:paraId="6269F686" w14:textId="77777777" w:rsidR="0096190F" w:rsidRPr="009F7310" w:rsidRDefault="0096190F" w:rsidP="0096190F">
      <w:pPr>
        <w:pStyle w:val="Isubpara"/>
        <w:rPr>
          <w:color w:val="000000"/>
        </w:rPr>
      </w:pPr>
      <w:r w:rsidRPr="009F7310">
        <w:rPr>
          <w:color w:val="000000"/>
        </w:rPr>
        <w:tab/>
        <w:t>(ii)</w:t>
      </w:r>
      <w:r w:rsidRPr="009F7310">
        <w:rPr>
          <w:color w:val="000000"/>
        </w:rPr>
        <w:tab/>
        <w:t>another student;</w:t>
      </w:r>
    </w:p>
    <w:p w14:paraId="162357E9" w14:textId="0EEDD506" w:rsidR="0096190F" w:rsidRPr="009F7310" w:rsidRDefault="0096190F" w:rsidP="0096190F">
      <w:pPr>
        <w:pStyle w:val="Isubpara"/>
        <w:rPr>
          <w:color w:val="000000"/>
        </w:rPr>
      </w:pPr>
      <w:r w:rsidRPr="009F7310">
        <w:rPr>
          <w:color w:val="000000"/>
        </w:rPr>
        <w:tab/>
        <w:t>(iii)</w:t>
      </w:r>
      <w:r w:rsidRPr="009F7310">
        <w:rPr>
          <w:color w:val="000000"/>
        </w:rPr>
        <w:tab/>
        <w:t>a member of staff of the school;</w:t>
      </w:r>
      <w:r w:rsidR="00C908B4" w:rsidRPr="009F7310">
        <w:rPr>
          <w:color w:val="000000"/>
        </w:rPr>
        <w:t xml:space="preserve"> and</w:t>
      </w:r>
    </w:p>
    <w:p w14:paraId="7113B1AE" w14:textId="5DE393AE" w:rsidR="0096190F" w:rsidRPr="009F7310" w:rsidRDefault="0096190F" w:rsidP="0096190F">
      <w:pPr>
        <w:pStyle w:val="Ipara"/>
        <w:rPr>
          <w:color w:val="000000"/>
        </w:rPr>
      </w:pPr>
      <w:r w:rsidRPr="009F7310">
        <w:rPr>
          <w:color w:val="000000"/>
        </w:rPr>
        <w:tab/>
        <w:t>(d)</w:t>
      </w:r>
      <w:r w:rsidRPr="009F7310">
        <w:rPr>
          <w:color w:val="000000"/>
        </w:rPr>
        <w:tab/>
        <w:t xml:space="preserve">it is </w:t>
      </w:r>
      <w:r w:rsidR="00C908B4" w:rsidRPr="009F7310">
        <w:rPr>
          <w:color w:val="000000"/>
        </w:rPr>
        <w:t xml:space="preserve">reasonable, proportionate and justifiable </w:t>
      </w:r>
      <w:r w:rsidRPr="009F7310">
        <w:rPr>
          <w:color w:val="000000"/>
        </w:rPr>
        <w:t>to expel the student considering all the circumstances, including any views of the student and their parents about the proposed expulsion.</w:t>
      </w:r>
    </w:p>
    <w:p w14:paraId="1B944105" w14:textId="4AA62A36" w:rsidR="0096190F" w:rsidRPr="009F7310" w:rsidRDefault="0096190F" w:rsidP="0096190F">
      <w:pPr>
        <w:pStyle w:val="IMain"/>
        <w:rPr>
          <w:color w:val="000000"/>
        </w:rPr>
      </w:pPr>
      <w:r w:rsidRPr="009F7310">
        <w:rPr>
          <w:color w:val="000000"/>
        </w:rPr>
        <w:tab/>
        <w:t>(2)</w:t>
      </w:r>
      <w:r w:rsidRPr="009F7310">
        <w:rPr>
          <w:color w:val="000000"/>
        </w:rPr>
        <w:tab/>
        <w:t>However, the decision</w:t>
      </w:r>
      <w:r w:rsidR="00D45036" w:rsidRPr="009F7310">
        <w:rPr>
          <w:color w:val="000000"/>
        </w:rPr>
        <w:noBreakHyphen/>
      </w:r>
      <w:r w:rsidRPr="009F7310">
        <w:rPr>
          <w:color w:val="000000"/>
        </w:rPr>
        <w:t>maker for a school may expel a student only if—</w:t>
      </w:r>
    </w:p>
    <w:p w14:paraId="218F2A5F" w14:textId="77777777" w:rsidR="0096190F" w:rsidRPr="009F7310" w:rsidRDefault="0096190F" w:rsidP="0096190F">
      <w:pPr>
        <w:pStyle w:val="Ipara"/>
        <w:rPr>
          <w:color w:val="000000"/>
        </w:rPr>
      </w:pPr>
      <w:r w:rsidRPr="009F7310">
        <w:rPr>
          <w:color w:val="000000"/>
        </w:rPr>
        <w:tab/>
        <w:t>(a)</w:t>
      </w:r>
      <w:r w:rsidRPr="009F7310">
        <w:rPr>
          <w:color w:val="000000"/>
        </w:rPr>
        <w:tab/>
        <w:t>for a Catholic system school—the principal of the school recommends the student be expelled; and</w:t>
      </w:r>
    </w:p>
    <w:p w14:paraId="0C5931EA" w14:textId="362E131E" w:rsidR="0096190F" w:rsidRPr="009F7310" w:rsidRDefault="0096190F" w:rsidP="0096190F">
      <w:pPr>
        <w:pStyle w:val="Ipara"/>
        <w:rPr>
          <w:color w:val="000000"/>
        </w:rPr>
      </w:pPr>
      <w:r w:rsidRPr="009F7310">
        <w:rPr>
          <w:color w:val="000000"/>
        </w:rPr>
        <w:tab/>
        <w:t>(b)</w:t>
      </w:r>
      <w:r w:rsidRPr="009F7310">
        <w:rPr>
          <w:color w:val="000000"/>
        </w:rPr>
        <w:tab/>
        <w:t>for an independent school—the decision</w:t>
      </w:r>
      <w:r w:rsidR="00D45036" w:rsidRPr="009F7310">
        <w:rPr>
          <w:color w:val="000000"/>
        </w:rPr>
        <w:noBreakHyphen/>
      </w:r>
      <w:r w:rsidRPr="009F7310">
        <w:rPr>
          <w:color w:val="000000"/>
        </w:rPr>
        <w:t>maker has complied with the requirements for involving the student and their parents in the decision</w:t>
      </w:r>
      <w:r w:rsidR="00D45036" w:rsidRPr="009F7310">
        <w:rPr>
          <w:color w:val="000000"/>
        </w:rPr>
        <w:noBreakHyphen/>
      </w:r>
      <w:r w:rsidRPr="009F7310">
        <w:rPr>
          <w:color w:val="000000"/>
        </w:rPr>
        <w:t>making process under section </w:t>
      </w:r>
      <w:r w:rsidR="00623D9D" w:rsidRPr="009F7310">
        <w:rPr>
          <w:color w:val="000000"/>
        </w:rPr>
        <w:t>17X</w:t>
      </w:r>
      <w:r w:rsidRPr="009F7310">
        <w:rPr>
          <w:color w:val="000000"/>
        </w:rPr>
        <w:t>.</w:t>
      </w:r>
    </w:p>
    <w:p w14:paraId="54DCA8B6" w14:textId="1A918379" w:rsidR="0096190F" w:rsidRPr="009F7310" w:rsidRDefault="0096190F" w:rsidP="0096190F">
      <w:pPr>
        <w:pStyle w:val="IMain"/>
        <w:rPr>
          <w:color w:val="000000"/>
        </w:rPr>
      </w:pPr>
      <w:r w:rsidRPr="009F7310">
        <w:rPr>
          <w:color w:val="000000"/>
        </w:rPr>
        <w:tab/>
        <w:t>(3)</w:t>
      </w:r>
      <w:r w:rsidRPr="009F7310">
        <w:rPr>
          <w:color w:val="000000"/>
        </w:rPr>
        <w:tab/>
        <w:t>The decision</w:t>
      </w:r>
      <w:r w:rsidR="00D45036" w:rsidRPr="009F7310">
        <w:rPr>
          <w:color w:val="000000"/>
        </w:rPr>
        <w:noBreakHyphen/>
      </w:r>
      <w:r w:rsidRPr="009F7310">
        <w:rPr>
          <w:color w:val="000000"/>
        </w:rPr>
        <w:t>maker for a Catholic system school may expel the student as recommended by the principal, or subject to any change the decision</w:t>
      </w:r>
      <w:r w:rsidR="00D45036" w:rsidRPr="009F7310">
        <w:rPr>
          <w:color w:val="000000"/>
        </w:rPr>
        <w:noBreakHyphen/>
      </w:r>
      <w:r w:rsidRPr="009F7310">
        <w:rPr>
          <w:color w:val="000000"/>
        </w:rPr>
        <w:t xml:space="preserve">maker considers </w:t>
      </w:r>
      <w:r w:rsidR="00C908B4" w:rsidRPr="009F7310">
        <w:rPr>
          <w:color w:val="000000"/>
        </w:rPr>
        <w:t>reasonable, proportionate and justifiable</w:t>
      </w:r>
      <w:r w:rsidRPr="009F7310">
        <w:rPr>
          <w:color w:val="000000"/>
        </w:rPr>
        <w:t>.</w:t>
      </w:r>
    </w:p>
    <w:p w14:paraId="30412BA1" w14:textId="13440934" w:rsidR="0096190F" w:rsidRPr="009F7310" w:rsidRDefault="0096190F" w:rsidP="0096190F">
      <w:pPr>
        <w:pStyle w:val="IMain"/>
        <w:rPr>
          <w:color w:val="000000"/>
        </w:rPr>
      </w:pPr>
      <w:r w:rsidRPr="009F7310">
        <w:rPr>
          <w:color w:val="000000"/>
        </w:rPr>
        <w:tab/>
        <w:t>(4)</w:t>
      </w:r>
      <w:r w:rsidRPr="009F7310">
        <w:rPr>
          <w:color w:val="000000"/>
        </w:rPr>
        <w:tab/>
        <w:t>For subsection (1) (c) (i), the decision</w:t>
      </w:r>
      <w:r w:rsidR="00D45036" w:rsidRPr="009F7310">
        <w:rPr>
          <w:color w:val="000000"/>
        </w:rPr>
        <w:noBreakHyphen/>
      </w:r>
      <w:r w:rsidRPr="009F7310">
        <w:rPr>
          <w:color w:val="000000"/>
        </w:rPr>
        <w:t>maker may consider whether the relationship between the student and the school has deteriorated to such an extent that remaining at the school is no longer in the student’s best interests.</w:t>
      </w:r>
    </w:p>
    <w:p w14:paraId="4F338D57" w14:textId="2FF2A193" w:rsidR="0096190F" w:rsidRPr="009F7310" w:rsidRDefault="0096190F" w:rsidP="0096190F">
      <w:pPr>
        <w:pStyle w:val="IH5Sec"/>
        <w:rPr>
          <w:color w:val="000000"/>
        </w:rPr>
      </w:pPr>
      <w:r w:rsidRPr="009F7310">
        <w:rPr>
          <w:color w:val="000000"/>
        </w:rPr>
        <w:lastRenderedPageBreak/>
        <w:t>17</w:t>
      </w:r>
      <w:r w:rsidR="00623D9D" w:rsidRPr="009F7310">
        <w:rPr>
          <w:color w:val="000000"/>
        </w:rPr>
        <w:t>V</w:t>
      </w:r>
      <w:r w:rsidRPr="009F7310">
        <w:rPr>
          <w:color w:val="000000"/>
        </w:rPr>
        <w:tab/>
        <w:t>Expulsion—notice</w:t>
      </w:r>
    </w:p>
    <w:p w14:paraId="07C211E2" w14:textId="179343B4" w:rsidR="0096190F" w:rsidRPr="009F7310" w:rsidRDefault="0096190F" w:rsidP="0096190F">
      <w:pPr>
        <w:pStyle w:val="Amainreturn"/>
        <w:keepNext/>
        <w:rPr>
          <w:color w:val="000000"/>
        </w:rPr>
      </w:pPr>
      <w:r w:rsidRPr="009F7310">
        <w:rPr>
          <w:color w:val="000000"/>
        </w:rPr>
        <w:t>If the decision</w:t>
      </w:r>
      <w:r w:rsidR="00D45036" w:rsidRPr="009F7310">
        <w:rPr>
          <w:color w:val="000000"/>
        </w:rPr>
        <w:noBreakHyphen/>
      </w:r>
      <w:r w:rsidRPr="009F7310">
        <w:rPr>
          <w:color w:val="000000"/>
        </w:rPr>
        <w:t>maker for a Catholic system school or an independent school expels a student, the decision</w:t>
      </w:r>
      <w:r w:rsidR="00D45036" w:rsidRPr="009F7310">
        <w:rPr>
          <w:color w:val="000000"/>
        </w:rPr>
        <w:noBreakHyphen/>
      </w:r>
      <w:r w:rsidRPr="009F7310">
        <w:rPr>
          <w:color w:val="000000"/>
        </w:rPr>
        <w:t>maker must—</w:t>
      </w:r>
    </w:p>
    <w:p w14:paraId="3B34C552" w14:textId="77777777" w:rsidR="0096190F" w:rsidRPr="009F7310" w:rsidRDefault="0096190F" w:rsidP="0096190F">
      <w:pPr>
        <w:pStyle w:val="Ipara"/>
        <w:rPr>
          <w:color w:val="000000"/>
        </w:rPr>
      </w:pPr>
      <w:r w:rsidRPr="009F7310">
        <w:rPr>
          <w:color w:val="000000"/>
        </w:rPr>
        <w:tab/>
        <w:t>(a)</w:t>
      </w:r>
      <w:r w:rsidRPr="009F7310">
        <w:rPr>
          <w:color w:val="000000"/>
        </w:rPr>
        <w:tab/>
        <w:t>tell the student, and give their parents written notice, about the expulsion</w:t>
      </w:r>
      <w:r w:rsidRPr="009F7310">
        <w:rPr>
          <w:rFonts w:ascii="Times-Roman" w:hAnsi="Times-Roman" w:cs="Times-Roman"/>
          <w:color w:val="000000"/>
          <w:szCs w:val="24"/>
        </w:rPr>
        <w:t xml:space="preserve">, </w:t>
      </w:r>
      <w:r w:rsidRPr="009F7310">
        <w:rPr>
          <w:color w:val="000000"/>
        </w:rPr>
        <w:t>including—</w:t>
      </w:r>
    </w:p>
    <w:p w14:paraId="7282B9CC" w14:textId="77777777" w:rsidR="0096190F" w:rsidRPr="009F7310" w:rsidRDefault="0096190F" w:rsidP="0096190F">
      <w:pPr>
        <w:pStyle w:val="Isubpara"/>
        <w:rPr>
          <w:color w:val="000000"/>
        </w:rPr>
      </w:pPr>
      <w:r w:rsidRPr="009F7310">
        <w:rPr>
          <w:color w:val="000000"/>
        </w:rPr>
        <w:tab/>
        <w:t>(i)</w:t>
      </w:r>
      <w:r w:rsidRPr="009F7310">
        <w:rPr>
          <w:color w:val="000000"/>
        </w:rPr>
        <w:tab/>
        <w:t>the grounds for the expulsion; and</w:t>
      </w:r>
    </w:p>
    <w:p w14:paraId="1C1EAD3D" w14:textId="77777777" w:rsidR="0096190F" w:rsidRPr="009F7310" w:rsidRDefault="0096190F" w:rsidP="0096190F">
      <w:pPr>
        <w:pStyle w:val="Isubpara"/>
        <w:rPr>
          <w:color w:val="000000"/>
        </w:rPr>
      </w:pPr>
      <w:r w:rsidRPr="009F7310">
        <w:rPr>
          <w:color w:val="000000"/>
        </w:rPr>
        <w:tab/>
        <w:t>(ii)</w:t>
      </w:r>
      <w:r w:rsidRPr="009F7310">
        <w:rPr>
          <w:color w:val="000000"/>
        </w:rPr>
        <w:tab/>
        <w:t>the day the expulsion takes effect; and</w:t>
      </w:r>
    </w:p>
    <w:p w14:paraId="5FE8C6D0" w14:textId="77777777" w:rsidR="0096190F" w:rsidRPr="009F7310" w:rsidRDefault="0096190F" w:rsidP="0096190F">
      <w:pPr>
        <w:pStyle w:val="Ipara"/>
        <w:rPr>
          <w:color w:val="000000"/>
        </w:rPr>
      </w:pPr>
      <w:r w:rsidRPr="009F7310">
        <w:rPr>
          <w:color w:val="000000"/>
        </w:rPr>
        <w:tab/>
        <w:t>(b)</w:t>
      </w:r>
      <w:r w:rsidRPr="009F7310">
        <w:rPr>
          <w:color w:val="000000"/>
        </w:rPr>
        <w:tab/>
        <w:t>for a Catholic system school—tell the principal about the expulsion, including any changes made to the principal’s recommendation.</w:t>
      </w:r>
    </w:p>
    <w:p w14:paraId="0020089C" w14:textId="5CD1C852" w:rsidR="0096190F" w:rsidRPr="009F7310" w:rsidRDefault="0096190F" w:rsidP="0096190F">
      <w:pPr>
        <w:pStyle w:val="IH5Sec"/>
        <w:rPr>
          <w:color w:val="000000"/>
        </w:rPr>
      </w:pPr>
      <w:r w:rsidRPr="009F7310">
        <w:rPr>
          <w:color w:val="000000"/>
        </w:rPr>
        <w:t>17</w:t>
      </w:r>
      <w:r w:rsidR="00623D9D" w:rsidRPr="009F7310">
        <w:rPr>
          <w:color w:val="000000"/>
        </w:rPr>
        <w:t>W</w:t>
      </w:r>
      <w:r w:rsidRPr="009F7310">
        <w:rPr>
          <w:color w:val="000000"/>
        </w:rPr>
        <w:tab/>
        <w:t>Expulsion—Catholic system schools—principal’s recommendation</w:t>
      </w:r>
    </w:p>
    <w:p w14:paraId="25E84363" w14:textId="77777777" w:rsidR="00243C53" w:rsidRPr="009F7310" w:rsidRDefault="0096190F" w:rsidP="0096190F">
      <w:pPr>
        <w:pStyle w:val="IMain"/>
        <w:rPr>
          <w:color w:val="000000"/>
        </w:rPr>
      </w:pPr>
      <w:r w:rsidRPr="009F7310">
        <w:rPr>
          <w:color w:val="000000"/>
        </w:rPr>
        <w:tab/>
        <w:t>(1)</w:t>
      </w:r>
      <w:r w:rsidRPr="009F7310">
        <w:rPr>
          <w:color w:val="000000"/>
        </w:rPr>
        <w:tab/>
      </w:r>
      <w:r w:rsidR="00243C53" w:rsidRPr="009F7310">
        <w:rPr>
          <w:color w:val="000000"/>
        </w:rPr>
        <w:t>This section applies in relation to a student at a Catholic system school.</w:t>
      </w:r>
    </w:p>
    <w:p w14:paraId="67F7037D" w14:textId="133EF872" w:rsidR="0096190F" w:rsidRPr="009F7310" w:rsidRDefault="00243C53" w:rsidP="0096190F">
      <w:pPr>
        <w:pStyle w:val="IMain"/>
        <w:rPr>
          <w:color w:val="000000"/>
        </w:rPr>
      </w:pPr>
      <w:r w:rsidRPr="009F7310">
        <w:rPr>
          <w:color w:val="000000"/>
        </w:rPr>
        <w:tab/>
        <w:t>(2)</w:t>
      </w:r>
      <w:r w:rsidRPr="009F7310">
        <w:rPr>
          <w:color w:val="000000"/>
        </w:rPr>
        <w:tab/>
      </w:r>
      <w:r w:rsidR="0096190F" w:rsidRPr="009F7310">
        <w:rPr>
          <w:color w:val="000000"/>
        </w:rPr>
        <w:t xml:space="preserve">The principal of </w:t>
      </w:r>
      <w:r w:rsidR="000F245B" w:rsidRPr="009F7310">
        <w:rPr>
          <w:color w:val="000000"/>
        </w:rPr>
        <w:t>the</w:t>
      </w:r>
      <w:r w:rsidR="0096190F" w:rsidRPr="009F7310">
        <w:rPr>
          <w:color w:val="000000"/>
        </w:rPr>
        <w:t xml:space="preserve"> school may recommend to the decision</w:t>
      </w:r>
      <w:r w:rsidR="00D45036" w:rsidRPr="009F7310">
        <w:rPr>
          <w:color w:val="000000"/>
        </w:rPr>
        <w:noBreakHyphen/>
      </w:r>
      <w:r w:rsidR="0096190F" w:rsidRPr="009F7310">
        <w:rPr>
          <w:color w:val="000000"/>
        </w:rPr>
        <w:t xml:space="preserve">maker for the school that </w:t>
      </w:r>
      <w:r w:rsidR="000F245B" w:rsidRPr="009F7310">
        <w:rPr>
          <w:color w:val="000000"/>
        </w:rPr>
        <w:t>the</w:t>
      </w:r>
      <w:r w:rsidR="0096190F" w:rsidRPr="009F7310">
        <w:rPr>
          <w:color w:val="000000"/>
        </w:rPr>
        <w:t xml:space="preserve"> student be expelled.</w:t>
      </w:r>
    </w:p>
    <w:p w14:paraId="0A4DC2CF" w14:textId="0386CD81" w:rsidR="0096190F" w:rsidRPr="009F7310" w:rsidRDefault="0096190F" w:rsidP="0096190F">
      <w:pPr>
        <w:pStyle w:val="IMain"/>
        <w:rPr>
          <w:color w:val="000000"/>
        </w:rPr>
      </w:pPr>
      <w:r w:rsidRPr="009F7310">
        <w:rPr>
          <w:color w:val="000000"/>
        </w:rPr>
        <w:tab/>
        <w:t>(2)</w:t>
      </w:r>
      <w:r w:rsidRPr="009F7310">
        <w:rPr>
          <w:color w:val="000000"/>
        </w:rPr>
        <w:tab/>
        <w:t>However, the principal may make a recommendation only if the principal has complied with the requirements for involving the student and their parents in the decision</w:t>
      </w:r>
      <w:r w:rsidR="00D45036" w:rsidRPr="009F7310">
        <w:rPr>
          <w:color w:val="000000"/>
        </w:rPr>
        <w:noBreakHyphen/>
      </w:r>
      <w:r w:rsidRPr="009F7310">
        <w:rPr>
          <w:color w:val="000000"/>
        </w:rPr>
        <w:t>making process under section </w:t>
      </w:r>
      <w:r w:rsidR="00623D9D" w:rsidRPr="009F7310">
        <w:rPr>
          <w:color w:val="000000"/>
        </w:rPr>
        <w:t>17X</w:t>
      </w:r>
      <w:r w:rsidRPr="009F7310">
        <w:rPr>
          <w:color w:val="000000"/>
        </w:rPr>
        <w:t>.</w:t>
      </w:r>
    </w:p>
    <w:p w14:paraId="64372C61" w14:textId="186D5C06" w:rsidR="0096190F" w:rsidRPr="009F7310" w:rsidRDefault="0096190F" w:rsidP="0096190F">
      <w:pPr>
        <w:pStyle w:val="IMain"/>
        <w:rPr>
          <w:color w:val="000000"/>
        </w:rPr>
      </w:pPr>
      <w:r w:rsidRPr="009F7310">
        <w:rPr>
          <w:color w:val="000000"/>
        </w:rPr>
        <w:tab/>
        <w:t>(3)</w:t>
      </w:r>
      <w:r w:rsidRPr="009F7310">
        <w:rPr>
          <w:color w:val="000000"/>
        </w:rPr>
        <w:tab/>
        <w:t>The principal’s recommendation must include the following information</w:t>
      </w:r>
      <w:r w:rsidR="000F245B" w:rsidRPr="009F7310">
        <w:rPr>
          <w:color w:val="000000"/>
        </w:rPr>
        <w:t xml:space="preserve"> about the proposed expulsion</w:t>
      </w:r>
      <w:r w:rsidRPr="009F7310">
        <w:rPr>
          <w:color w:val="000000"/>
        </w:rPr>
        <w:t>:</w:t>
      </w:r>
    </w:p>
    <w:p w14:paraId="33AE7362" w14:textId="36701624" w:rsidR="0096190F" w:rsidRPr="009F7310" w:rsidRDefault="0096190F" w:rsidP="0096190F">
      <w:pPr>
        <w:pStyle w:val="Ipara"/>
        <w:rPr>
          <w:color w:val="000000"/>
        </w:rPr>
      </w:pPr>
      <w:r w:rsidRPr="009F7310">
        <w:rPr>
          <w:color w:val="000000"/>
        </w:rPr>
        <w:tab/>
        <w:t>(a)</w:t>
      </w:r>
      <w:r w:rsidRPr="009F7310">
        <w:rPr>
          <w:color w:val="000000"/>
        </w:rPr>
        <w:tab/>
        <w:t>the grounds for the expulsion, including details of—</w:t>
      </w:r>
    </w:p>
    <w:p w14:paraId="468D50E4" w14:textId="77777777" w:rsidR="0096190F" w:rsidRPr="009F7310" w:rsidRDefault="0096190F" w:rsidP="0096190F">
      <w:pPr>
        <w:pStyle w:val="Isubpara"/>
        <w:rPr>
          <w:color w:val="000000"/>
        </w:rPr>
      </w:pPr>
      <w:r w:rsidRPr="009F7310">
        <w:rPr>
          <w:color w:val="000000"/>
        </w:rPr>
        <w:tab/>
        <w:t>(i)</w:t>
      </w:r>
      <w:r w:rsidRPr="009F7310">
        <w:rPr>
          <w:color w:val="000000"/>
        </w:rPr>
        <w:tab/>
        <w:t>the student’s unsafe or noncompliant behaviour; and</w:t>
      </w:r>
    </w:p>
    <w:p w14:paraId="36650FF3" w14:textId="77777777" w:rsidR="0096190F" w:rsidRPr="009F7310" w:rsidRDefault="0096190F" w:rsidP="0096190F">
      <w:pPr>
        <w:pStyle w:val="Isubpara"/>
        <w:rPr>
          <w:color w:val="000000"/>
        </w:rPr>
      </w:pPr>
      <w:r w:rsidRPr="009F7310">
        <w:rPr>
          <w:color w:val="000000"/>
        </w:rPr>
        <w:tab/>
        <w:t>(ii)</w:t>
      </w:r>
      <w:r w:rsidRPr="009F7310">
        <w:rPr>
          <w:color w:val="000000"/>
        </w:rPr>
        <w:tab/>
        <w:t>any reasonable alternatives to expulsion and how they have been exhausted;</w:t>
      </w:r>
    </w:p>
    <w:p w14:paraId="5E219DF0" w14:textId="050E3341" w:rsidR="0096190F" w:rsidRPr="009F7310" w:rsidRDefault="0096190F" w:rsidP="0096190F">
      <w:pPr>
        <w:pStyle w:val="Ipara"/>
        <w:rPr>
          <w:color w:val="000000"/>
        </w:rPr>
      </w:pPr>
      <w:r w:rsidRPr="009F7310">
        <w:rPr>
          <w:color w:val="000000"/>
        </w:rPr>
        <w:tab/>
        <w:t>(b)</w:t>
      </w:r>
      <w:r w:rsidRPr="009F7310">
        <w:rPr>
          <w:color w:val="000000"/>
        </w:rPr>
        <w:tab/>
        <w:t>the day the expulsion is to take effect;</w:t>
      </w:r>
    </w:p>
    <w:p w14:paraId="4AB4F706" w14:textId="716AD750" w:rsidR="0096190F" w:rsidRPr="009F7310" w:rsidRDefault="0096190F" w:rsidP="0096190F">
      <w:pPr>
        <w:pStyle w:val="Ipara"/>
        <w:rPr>
          <w:color w:val="000000"/>
        </w:rPr>
      </w:pPr>
      <w:r w:rsidRPr="009F7310">
        <w:rPr>
          <w:color w:val="000000"/>
        </w:rPr>
        <w:lastRenderedPageBreak/>
        <w:tab/>
        <w:t>(c)</w:t>
      </w:r>
      <w:r w:rsidRPr="009F7310">
        <w:rPr>
          <w:color w:val="000000"/>
        </w:rPr>
        <w:tab/>
        <w:t>the steps taken to involve the student and their parents in the decision</w:t>
      </w:r>
      <w:r w:rsidR="00D45036" w:rsidRPr="009F7310">
        <w:rPr>
          <w:color w:val="000000"/>
        </w:rPr>
        <w:noBreakHyphen/>
      </w:r>
      <w:r w:rsidRPr="009F7310">
        <w:rPr>
          <w:color w:val="000000"/>
        </w:rPr>
        <w:t>making process under section </w:t>
      </w:r>
      <w:r w:rsidR="00623D9D" w:rsidRPr="009F7310">
        <w:rPr>
          <w:color w:val="000000"/>
        </w:rPr>
        <w:t>17X</w:t>
      </w:r>
      <w:r w:rsidRPr="009F7310">
        <w:rPr>
          <w:color w:val="000000"/>
        </w:rPr>
        <w:t>, and any views of the student and their parents about the expulsion.</w:t>
      </w:r>
    </w:p>
    <w:p w14:paraId="1B757E2B" w14:textId="7E0389B5" w:rsidR="0096190F" w:rsidRPr="009F7310" w:rsidRDefault="0096190F" w:rsidP="0096190F">
      <w:pPr>
        <w:pStyle w:val="IMain"/>
        <w:rPr>
          <w:color w:val="000000"/>
        </w:rPr>
      </w:pPr>
      <w:r w:rsidRPr="009F7310">
        <w:rPr>
          <w:color w:val="000000"/>
        </w:rPr>
        <w:tab/>
        <w:t>(4)</w:t>
      </w:r>
      <w:r w:rsidRPr="009F7310">
        <w:rPr>
          <w:color w:val="000000"/>
        </w:rPr>
        <w:tab/>
        <w:t>The principal’s recommendation may include any other information the principal considers would assist the decision</w:t>
      </w:r>
      <w:r w:rsidR="00D45036" w:rsidRPr="009F7310">
        <w:rPr>
          <w:color w:val="000000"/>
        </w:rPr>
        <w:noBreakHyphen/>
      </w:r>
      <w:r w:rsidRPr="009F7310">
        <w:rPr>
          <w:color w:val="000000"/>
        </w:rPr>
        <w:t>maker in deciding whether to expel the student.</w:t>
      </w:r>
    </w:p>
    <w:p w14:paraId="0575FB0F" w14:textId="78DC2B4D" w:rsidR="0096190F" w:rsidRPr="009F7310" w:rsidRDefault="00623D9D" w:rsidP="0096190F">
      <w:pPr>
        <w:pStyle w:val="IH5Sec"/>
        <w:rPr>
          <w:color w:val="000000"/>
        </w:rPr>
      </w:pPr>
      <w:r w:rsidRPr="009F7310">
        <w:rPr>
          <w:color w:val="000000"/>
        </w:rPr>
        <w:t>17X</w:t>
      </w:r>
      <w:r w:rsidR="0096190F" w:rsidRPr="009F7310">
        <w:rPr>
          <w:color w:val="000000"/>
        </w:rPr>
        <w:tab/>
        <w:t>Expulsion—involving student and parents</w:t>
      </w:r>
    </w:p>
    <w:p w14:paraId="1A2D3436" w14:textId="77777777" w:rsidR="0096190F" w:rsidRPr="009F7310" w:rsidRDefault="0096190F" w:rsidP="0096190F">
      <w:pPr>
        <w:pStyle w:val="IMain"/>
        <w:rPr>
          <w:color w:val="000000"/>
        </w:rPr>
      </w:pPr>
      <w:r w:rsidRPr="009F7310">
        <w:rPr>
          <w:color w:val="000000"/>
        </w:rPr>
        <w:tab/>
        <w:t>(1)</w:t>
      </w:r>
      <w:r w:rsidRPr="009F7310">
        <w:rPr>
          <w:color w:val="000000"/>
        </w:rPr>
        <w:tab/>
        <w:t>This section applies if—</w:t>
      </w:r>
    </w:p>
    <w:p w14:paraId="5338B337" w14:textId="2B3DA9FA" w:rsidR="0096190F" w:rsidRPr="009F7310" w:rsidRDefault="0096190F" w:rsidP="0096190F">
      <w:pPr>
        <w:pStyle w:val="Ipara"/>
        <w:rPr>
          <w:color w:val="000000"/>
        </w:rPr>
      </w:pPr>
      <w:r w:rsidRPr="009F7310">
        <w:rPr>
          <w:color w:val="000000"/>
        </w:rPr>
        <w:tab/>
        <w:t>(a)</w:t>
      </w:r>
      <w:r w:rsidRPr="009F7310">
        <w:rPr>
          <w:color w:val="000000"/>
        </w:rPr>
        <w:tab/>
        <w:t>the principal of a Catholic system school proposes to recommend the expulsion of a student under section </w:t>
      </w:r>
      <w:r w:rsidR="00623D9D" w:rsidRPr="009F7310">
        <w:rPr>
          <w:color w:val="000000"/>
        </w:rPr>
        <w:t>17W</w:t>
      </w:r>
      <w:r w:rsidRPr="009F7310">
        <w:rPr>
          <w:color w:val="000000"/>
        </w:rPr>
        <w:t>; or</w:t>
      </w:r>
    </w:p>
    <w:p w14:paraId="41401647" w14:textId="77777777" w:rsidR="0096190F" w:rsidRPr="009F7310" w:rsidRDefault="0096190F" w:rsidP="0096190F">
      <w:pPr>
        <w:pStyle w:val="Ipara"/>
        <w:rPr>
          <w:color w:val="000000"/>
        </w:rPr>
      </w:pPr>
      <w:r w:rsidRPr="009F7310">
        <w:rPr>
          <w:color w:val="000000"/>
        </w:rPr>
        <w:tab/>
        <w:t>(b)</w:t>
      </w:r>
      <w:r w:rsidRPr="009F7310">
        <w:rPr>
          <w:color w:val="000000"/>
        </w:rPr>
        <w:tab/>
        <w:t>the principal of an independent school proposes to expel a student at the school.</w:t>
      </w:r>
    </w:p>
    <w:p w14:paraId="52A37EB4" w14:textId="77777777" w:rsidR="0096190F" w:rsidRPr="009F7310" w:rsidRDefault="0096190F" w:rsidP="0096190F">
      <w:pPr>
        <w:pStyle w:val="IMain"/>
        <w:rPr>
          <w:color w:val="000000"/>
        </w:rPr>
      </w:pPr>
      <w:r w:rsidRPr="009F7310">
        <w:rPr>
          <w:color w:val="000000"/>
        </w:rPr>
        <w:tab/>
        <w:t>(2)</w:t>
      </w:r>
      <w:r w:rsidRPr="009F7310">
        <w:rPr>
          <w:color w:val="000000"/>
        </w:rPr>
        <w:tab/>
        <w:t>Before taking the proposed action, the principal must tell the student, and give their parents written notice, about the following:</w:t>
      </w:r>
    </w:p>
    <w:p w14:paraId="6540A238" w14:textId="77777777" w:rsidR="0096190F" w:rsidRPr="009F7310" w:rsidRDefault="0096190F" w:rsidP="0096190F">
      <w:pPr>
        <w:pStyle w:val="Ipara"/>
        <w:rPr>
          <w:color w:val="000000"/>
        </w:rPr>
      </w:pPr>
      <w:r w:rsidRPr="009F7310">
        <w:rPr>
          <w:color w:val="000000"/>
        </w:rPr>
        <w:tab/>
        <w:t>(a)</w:t>
      </w:r>
      <w:r w:rsidRPr="009F7310">
        <w:rPr>
          <w:color w:val="000000"/>
        </w:rPr>
        <w:tab/>
        <w:t>the grounds for the proposed expulsion including details of—</w:t>
      </w:r>
    </w:p>
    <w:p w14:paraId="7B9C2E95" w14:textId="77777777" w:rsidR="0096190F" w:rsidRPr="009F7310" w:rsidRDefault="0096190F" w:rsidP="0096190F">
      <w:pPr>
        <w:pStyle w:val="Isubpara"/>
        <w:rPr>
          <w:color w:val="000000"/>
        </w:rPr>
      </w:pPr>
      <w:r w:rsidRPr="009F7310">
        <w:rPr>
          <w:color w:val="000000"/>
        </w:rPr>
        <w:tab/>
        <w:t>(i)</w:t>
      </w:r>
      <w:r w:rsidRPr="009F7310">
        <w:rPr>
          <w:color w:val="000000"/>
        </w:rPr>
        <w:tab/>
        <w:t>the student’s unsafe or noncompliant behaviour; and</w:t>
      </w:r>
    </w:p>
    <w:p w14:paraId="31B40E14" w14:textId="77777777" w:rsidR="0096190F" w:rsidRPr="009F7310" w:rsidRDefault="0096190F" w:rsidP="0096190F">
      <w:pPr>
        <w:pStyle w:val="Isubpara"/>
        <w:rPr>
          <w:color w:val="000000"/>
        </w:rPr>
      </w:pPr>
      <w:r w:rsidRPr="009F7310">
        <w:rPr>
          <w:color w:val="000000"/>
        </w:rPr>
        <w:tab/>
        <w:t>(ii)</w:t>
      </w:r>
      <w:r w:rsidRPr="009F7310">
        <w:rPr>
          <w:color w:val="000000"/>
        </w:rPr>
        <w:tab/>
        <w:t>any reasonable alternatives to expelling the student and how they have been exhausted;</w:t>
      </w:r>
    </w:p>
    <w:p w14:paraId="638CEA28" w14:textId="77777777" w:rsidR="0096190F" w:rsidRPr="009F7310" w:rsidRDefault="0096190F" w:rsidP="0096190F">
      <w:pPr>
        <w:pStyle w:val="Ipara"/>
        <w:rPr>
          <w:color w:val="000000"/>
        </w:rPr>
      </w:pPr>
      <w:r w:rsidRPr="009F7310">
        <w:rPr>
          <w:color w:val="000000"/>
        </w:rPr>
        <w:tab/>
        <w:t>(b)</w:t>
      </w:r>
      <w:r w:rsidRPr="009F7310">
        <w:rPr>
          <w:color w:val="000000"/>
        </w:rPr>
        <w:tab/>
        <w:t>the day the proposed expulsion is to take effect;</w:t>
      </w:r>
    </w:p>
    <w:p w14:paraId="2FFFF904" w14:textId="306746E5" w:rsidR="0096190F" w:rsidRPr="009F7310" w:rsidRDefault="0096190F" w:rsidP="0096190F">
      <w:pPr>
        <w:pStyle w:val="Ipara"/>
        <w:rPr>
          <w:color w:val="000000"/>
        </w:rPr>
      </w:pPr>
      <w:r w:rsidRPr="009F7310">
        <w:rPr>
          <w:color w:val="000000"/>
        </w:rPr>
        <w:tab/>
        <w:t>(c)</w:t>
      </w:r>
      <w:r w:rsidRPr="009F7310">
        <w:rPr>
          <w:color w:val="000000"/>
        </w:rPr>
        <w:tab/>
        <w:t>the decision</w:t>
      </w:r>
      <w:r w:rsidR="00D45036" w:rsidRPr="009F7310">
        <w:rPr>
          <w:color w:val="000000"/>
        </w:rPr>
        <w:noBreakHyphen/>
      </w:r>
      <w:r w:rsidRPr="009F7310">
        <w:rPr>
          <w:color w:val="000000"/>
        </w:rPr>
        <w:t>making process for the proposed expulsion, and how the student and their parents may take part in the process and have their views heard.</w:t>
      </w:r>
    </w:p>
    <w:p w14:paraId="0A00EB4B" w14:textId="748899B5" w:rsidR="0096190F" w:rsidRPr="009F7310" w:rsidRDefault="00623D9D" w:rsidP="0096190F">
      <w:pPr>
        <w:pStyle w:val="IH5Sec"/>
        <w:rPr>
          <w:color w:val="000000"/>
        </w:rPr>
      </w:pPr>
      <w:r w:rsidRPr="009F7310">
        <w:rPr>
          <w:color w:val="000000"/>
        </w:rPr>
        <w:t>17Y</w:t>
      </w:r>
      <w:r w:rsidR="0096190F" w:rsidRPr="009F7310">
        <w:rPr>
          <w:color w:val="000000"/>
        </w:rPr>
        <w:tab/>
        <w:t>Expulsion—counselling</w:t>
      </w:r>
    </w:p>
    <w:p w14:paraId="604F51BE" w14:textId="77777777" w:rsidR="0096190F" w:rsidRPr="009F7310" w:rsidRDefault="0096190F" w:rsidP="0096190F">
      <w:pPr>
        <w:pStyle w:val="Amainreturn"/>
        <w:rPr>
          <w:color w:val="000000"/>
        </w:rPr>
      </w:pPr>
      <w:r w:rsidRPr="009F7310">
        <w:rPr>
          <w:color w:val="000000"/>
        </w:rPr>
        <w:t>If a student at a Catholic system school or an independent school is expelled, the principal of the school must ensure the student is given a reasonable opportunity to attend counselling.</w:t>
      </w:r>
    </w:p>
    <w:p w14:paraId="5DFFDA63" w14:textId="0C9B203B" w:rsidR="0096190F" w:rsidRPr="009F7310" w:rsidRDefault="0096190F" w:rsidP="0096190F">
      <w:pPr>
        <w:pStyle w:val="IH2Part"/>
        <w:rPr>
          <w:color w:val="000000"/>
        </w:rPr>
      </w:pPr>
      <w:r w:rsidRPr="009F7310">
        <w:rPr>
          <w:color w:val="000000"/>
        </w:rPr>
        <w:lastRenderedPageBreak/>
        <w:t>Part</w:t>
      </w:r>
      <w:r w:rsidR="00963747" w:rsidRPr="009F7310">
        <w:rPr>
          <w:color w:val="000000"/>
        </w:rPr>
        <w:t xml:space="preserve"> </w:t>
      </w:r>
      <w:r w:rsidRPr="009F7310">
        <w:rPr>
          <w:color w:val="000000"/>
        </w:rPr>
        <w:t>2A.5</w:t>
      </w:r>
      <w:r w:rsidRPr="009F7310">
        <w:rPr>
          <w:color w:val="000000"/>
        </w:rPr>
        <w:tab/>
        <w:t>Excluding a student from a system of schools</w:t>
      </w:r>
    </w:p>
    <w:p w14:paraId="3B69E52D" w14:textId="70BFE041" w:rsidR="0096190F" w:rsidRPr="009F7310" w:rsidRDefault="0096190F" w:rsidP="0096190F">
      <w:pPr>
        <w:pStyle w:val="IH3Div"/>
        <w:rPr>
          <w:color w:val="000000"/>
        </w:rPr>
      </w:pPr>
      <w:r w:rsidRPr="009F7310">
        <w:rPr>
          <w:color w:val="000000"/>
        </w:rPr>
        <w:t>Division</w:t>
      </w:r>
      <w:r w:rsidR="00963747" w:rsidRPr="009F7310">
        <w:rPr>
          <w:color w:val="000000"/>
        </w:rPr>
        <w:t xml:space="preserve"> </w:t>
      </w:r>
      <w:r w:rsidRPr="009F7310">
        <w:rPr>
          <w:color w:val="000000"/>
        </w:rPr>
        <w:t>2A.5.1</w:t>
      </w:r>
      <w:r w:rsidRPr="009F7310">
        <w:rPr>
          <w:color w:val="000000"/>
        </w:rPr>
        <w:tab/>
        <w:t>Exclusion—government schools</w:t>
      </w:r>
    </w:p>
    <w:p w14:paraId="6889C7B0" w14:textId="1F366743" w:rsidR="0096190F" w:rsidRPr="009F7310" w:rsidRDefault="00623D9D" w:rsidP="0096190F">
      <w:pPr>
        <w:pStyle w:val="IH5Sec"/>
        <w:rPr>
          <w:color w:val="000000"/>
        </w:rPr>
      </w:pPr>
      <w:r w:rsidRPr="009F7310">
        <w:rPr>
          <w:color w:val="000000"/>
        </w:rPr>
        <w:t>17Z</w:t>
      </w:r>
      <w:r w:rsidR="0096190F" w:rsidRPr="009F7310">
        <w:rPr>
          <w:color w:val="000000"/>
        </w:rPr>
        <w:tab/>
        <w:t>Application—div</w:t>
      </w:r>
      <w:r w:rsidR="00963747" w:rsidRPr="009F7310">
        <w:rPr>
          <w:color w:val="000000"/>
        </w:rPr>
        <w:t xml:space="preserve"> </w:t>
      </w:r>
      <w:r w:rsidR="0096190F" w:rsidRPr="009F7310">
        <w:rPr>
          <w:color w:val="000000"/>
        </w:rPr>
        <w:t>2A.5.1</w:t>
      </w:r>
    </w:p>
    <w:p w14:paraId="08BE8AB3" w14:textId="77777777" w:rsidR="0096190F" w:rsidRPr="009F7310" w:rsidRDefault="0096190F" w:rsidP="0096190F">
      <w:pPr>
        <w:pStyle w:val="Amainreturn"/>
        <w:rPr>
          <w:color w:val="000000"/>
        </w:rPr>
      </w:pPr>
      <w:r w:rsidRPr="009F7310">
        <w:rPr>
          <w:color w:val="000000"/>
        </w:rPr>
        <w:t>This division applies in relation to a student if the student—</w:t>
      </w:r>
    </w:p>
    <w:p w14:paraId="10DBADC0" w14:textId="77777777" w:rsidR="0096190F" w:rsidRPr="009F7310" w:rsidRDefault="0096190F" w:rsidP="0096190F">
      <w:pPr>
        <w:pStyle w:val="Ipara"/>
        <w:rPr>
          <w:color w:val="000000"/>
        </w:rPr>
      </w:pPr>
      <w:r w:rsidRPr="009F7310">
        <w:rPr>
          <w:color w:val="000000"/>
        </w:rPr>
        <w:tab/>
        <w:t>(a)</w:t>
      </w:r>
      <w:r w:rsidRPr="009F7310">
        <w:rPr>
          <w:color w:val="000000"/>
        </w:rPr>
        <w:tab/>
        <w:t>is enrolled at a government school; and</w:t>
      </w:r>
    </w:p>
    <w:p w14:paraId="56A5657B" w14:textId="77777777" w:rsidR="0096190F" w:rsidRPr="009F7310" w:rsidRDefault="0096190F" w:rsidP="0096190F">
      <w:pPr>
        <w:pStyle w:val="Ipara"/>
        <w:rPr>
          <w:color w:val="000000"/>
        </w:rPr>
      </w:pPr>
      <w:r w:rsidRPr="009F7310">
        <w:rPr>
          <w:color w:val="000000"/>
        </w:rPr>
        <w:tab/>
        <w:t>(b)</w:t>
      </w:r>
      <w:r w:rsidRPr="009F7310">
        <w:rPr>
          <w:color w:val="000000"/>
        </w:rPr>
        <w:tab/>
        <w:t>is not of compulsory education age.</w:t>
      </w:r>
    </w:p>
    <w:p w14:paraId="22330B82" w14:textId="44B31556" w:rsidR="0096190F" w:rsidRPr="009F7310" w:rsidRDefault="00623D9D" w:rsidP="0096190F">
      <w:pPr>
        <w:pStyle w:val="IH5Sec"/>
        <w:rPr>
          <w:color w:val="000000"/>
        </w:rPr>
      </w:pPr>
      <w:r w:rsidRPr="009F7310">
        <w:rPr>
          <w:color w:val="000000"/>
        </w:rPr>
        <w:t>17ZA</w:t>
      </w:r>
      <w:r w:rsidR="0096190F" w:rsidRPr="009F7310">
        <w:rPr>
          <w:color w:val="000000"/>
        </w:rPr>
        <w:tab/>
        <w:t>Exclusion—government schools</w:t>
      </w:r>
    </w:p>
    <w:p w14:paraId="1B4D3C51" w14:textId="72515C5D" w:rsidR="0096190F" w:rsidRPr="009F7310" w:rsidRDefault="0096190F" w:rsidP="0096190F">
      <w:pPr>
        <w:pStyle w:val="IMain"/>
        <w:rPr>
          <w:color w:val="000000"/>
        </w:rPr>
      </w:pPr>
      <w:r w:rsidRPr="009F7310">
        <w:rPr>
          <w:color w:val="000000"/>
        </w:rPr>
        <w:tab/>
        <w:t>(1)</w:t>
      </w:r>
      <w:r w:rsidRPr="009F7310">
        <w:rPr>
          <w:color w:val="000000"/>
        </w:rPr>
        <w:tab/>
        <w:t>The director</w:t>
      </w:r>
      <w:r w:rsidR="00D45036" w:rsidRPr="009F7310">
        <w:rPr>
          <w:color w:val="000000"/>
        </w:rPr>
        <w:noBreakHyphen/>
      </w:r>
      <w:r w:rsidRPr="009F7310">
        <w:rPr>
          <w:color w:val="000000"/>
        </w:rPr>
        <w:t>general may exclude a student from enrolling at any government school if satisfied—</w:t>
      </w:r>
    </w:p>
    <w:p w14:paraId="7D0FAAD7" w14:textId="77777777" w:rsidR="0096190F" w:rsidRPr="009F7310" w:rsidRDefault="0096190F" w:rsidP="0096190F">
      <w:pPr>
        <w:pStyle w:val="Ipara"/>
        <w:rPr>
          <w:color w:val="000000"/>
        </w:rPr>
      </w:pPr>
      <w:r w:rsidRPr="009F7310">
        <w:rPr>
          <w:color w:val="000000"/>
        </w:rPr>
        <w:tab/>
        <w:t>(a)</w:t>
      </w:r>
      <w:r w:rsidRPr="009F7310">
        <w:rPr>
          <w:color w:val="000000"/>
        </w:rPr>
        <w:tab/>
        <w:t>the student has engaged in unsafe or noncompliant behaviour; and</w:t>
      </w:r>
    </w:p>
    <w:p w14:paraId="5D19FBE1" w14:textId="0AA1A803" w:rsidR="0096190F" w:rsidRPr="009F7310" w:rsidRDefault="0096190F" w:rsidP="0096190F">
      <w:pPr>
        <w:pStyle w:val="Ipara"/>
        <w:rPr>
          <w:color w:val="000000"/>
        </w:rPr>
      </w:pPr>
      <w:r w:rsidRPr="009F7310">
        <w:rPr>
          <w:color w:val="000000"/>
        </w:rPr>
        <w:tab/>
        <w:t>(b)</w:t>
      </w:r>
      <w:r w:rsidRPr="009F7310">
        <w:rPr>
          <w:color w:val="000000"/>
        </w:rPr>
        <w:tab/>
        <w:t>the school</w:t>
      </w:r>
      <w:r w:rsidR="000F245B" w:rsidRPr="009F7310">
        <w:rPr>
          <w:color w:val="000000"/>
        </w:rPr>
        <w:t xml:space="preserve"> at which the student is enrolled</w:t>
      </w:r>
      <w:r w:rsidRPr="009F7310">
        <w:rPr>
          <w:color w:val="000000"/>
        </w:rPr>
        <w:t xml:space="preserve"> has exhausted all reasonable alternatives to excluding the student; and</w:t>
      </w:r>
    </w:p>
    <w:p w14:paraId="48E0D7A8" w14:textId="77777777" w:rsidR="0096190F" w:rsidRPr="009F7310" w:rsidRDefault="0096190F" w:rsidP="0096190F">
      <w:pPr>
        <w:pStyle w:val="Ipara"/>
        <w:rPr>
          <w:color w:val="000000"/>
        </w:rPr>
      </w:pPr>
      <w:r w:rsidRPr="009F7310">
        <w:rPr>
          <w:color w:val="000000"/>
        </w:rPr>
        <w:tab/>
        <w:t>(c)</w:t>
      </w:r>
      <w:r w:rsidRPr="009F7310">
        <w:rPr>
          <w:color w:val="000000"/>
        </w:rPr>
        <w:tab/>
        <w:t>it is not in the best interests of 1 or more of the following for the student to be enrolled at any government school:</w:t>
      </w:r>
    </w:p>
    <w:p w14:paraId="74BE179A" w14:textId="77777777" w:rsidR="0096190F" w:rsidRPr="009F7310" w:rsidRDefault="0096190F" w:rsidP="0096190F">
      <w:pPr>
        <w:pStyle w:val="Isubpara"/>
        <w:rPr>
          <w:color w:val="000000"/>
        </w:rPr>
      </w:pPr>
      <w:r w:rsidRPr="009F7310">
        <w:rPr>
          <w:color w:val="000000"/>
        </w:rPr>
        <w:tab/>
        <w:t>(i)</w:t>
      </w:r>
      <w:r w:rsidRPr="009F7310">
        <w:rPr>
          <w:color w:val="000000"/>
        </w:rPr>
        <w:tab/>
        <w:t>the student;</w:t>
      </w:r>
    </w:p>
    <w:p w14:paraId="3B9C6B67" w14:textId="053D7EA5" w:rsidR="0096190F" w:rsidRPr="009F7310" w:rsidRDefault="0096190F" w:rsidP="0096190F">
      <w:pPr>
        <w:pStyle w:val="Isubpara"/>
        <w:rPr>
          <w:color w:val="000000"/>
        </w:rPr>
      </w:pPr>
      <w:r w:rsidRPr="009F7310">
        <w:rPr>
          <w:color w:val="000000"/>
        </w:rPr>
        <w:tab/>
        <w:t>(ii)</w:t>
      </w:r>
      <w:r w:rsidRPr="009F7310">
        <w:rPr>
          <w:color w:val="000000"/>
        </w:rPr>
        <w:tab/>
        <w:t>another student</w:t>
      </w:r>
      <w:r w:rsidR="00C908B4" w:rsidRPr="009F7310">
        <w:rPr>
          <w:color w:val="000000"/>
        </w:rPr>
        <w:t xml:space="preserve"> at a government school</w:t>
      </w:r>
      <w:r w:rsidRPr="009F7310">
        <w:rPr>
          <w:color w:val="000000"/>
        </w:rPr>
        <w:t>;</w:t>
      </w:r>
    </w:p>
    <w:p w14:paraId="7AD11D04" w14:textId="678FA73D" w:rsidR="0096190F" w:rsidRPr="009F7310" w:rsidRDefault="0096190F" w:rsidP="0096190F">
      <w:pPr>
        <w:pStyle w:val="Isubpara"/>
        <w:rPr>
          <w:color w:val="000000"/>
        </w:rPr>
      </w:pPr>
      <w:r w:rsidRPr="009F7310">
        <w:rPr>
          <w:color w:val="000000"/>
        </w:rPr>
        <w:tab/>
        <w:t>(iii)</w:t>
      </w:r>
      <w:r w:rsidRPr="009F7310">
        <w:rPr>
          <w:color w:val="000000"/>
        </w:rPr>
        <w:tab/>
        <w:t xml:space="preserve">a member of staff of </w:t>
      </w:r>
      <w:r w:rsidR="00146CA9" w:rsidRPr="009F7310">
        <w:rPr>
          <w:color w:val="000000"/>
        </w:rPr>
        <w:t>a government</w:t>
      </w:r>
      <w:r w:rsidRPr="009F7310">
        <w:rPr>
          <w:color w:val="000000"/>
        </w:rPr>
        <w:t xml:space="preserve"> school;</w:t>
      </w:r>
      <w:r w:rsidR="00146CA9" w:rsidRPr="009F7310">
        <w:rPr>
          <w:color w:val="000000"/>
        </w:rPr>
        <w:t xml:space="preserve"> and</w:t>
      </w:r>
    </w:p>
    <w:p w14:paraId="64C1D718" w14:textId="741F1884" w:rsidR="0096190F" w:rsidRPr="009F7310" w:rsidRDefault="0096190F" w:rsidP="0096190F">
      <w:pPr>
        <w:pStyle w:val="Ipara"/>
        <w:rPr>
          <w:color w:val="000000"/>
        </w:rPr>
      </w:pPr>
      <w:r w:rsidRPr="009F7310">
        <w:rPr>
          <w:color w:val="000000"/>
        </w:rPr>
        <w:tab/>
        <w:t>(d)</w:t>
      </w:r>
      <w:r w:rsidRPr="009F7310">
        <w:rPr>
          <w:color w:val="000000"/>
        </w:rPr>
        <w:tab/>
        <w:t xml:space="preserve">it is </w:t>
      </w:r>
      <w:r w:rsidR="00146CA9" w:rsidRPr="009F7310">
        <w:rPr>
          <w:color w:val="000000"/>
        </w:rPr>
        <w:t xml:space="preserve">reasonable, proportionate and justifiable </w:t>
      </w:r>
      <w:r w:rsidRPr="009F7310">
        <w:rPr>
          <w:color w:val="000000"/>
        </w:rPr>
        <w:t>to exclude the student considering all the circumstances, including any views of the student and their parents about the proposed exclusion.</w:t>
      </w:r>
    </w:p>
    <w:p w14:paraId="7B659679" w14:textId="69993236" w:rsidR="0096190F" w:rsidRPr="009F7310" w:rsidRDefault="0096190F" w:rsidP="0096190F">
      <w:pPr>
        <w:pStyle w:val="IMain"/>
        <w:rPr>
          <w:color w:val="000000"/>
        </w:rPr>
      </w:pPr>
      <w:r w:rsidRPr="009F7310">
        <w:rPr>
          <w:color w:val="000000"/>
        </w:rPr>
        <w:tab/>
        <w:t>(2)</w:t>
      </w:r>
      <w:r w:rsidRPr="009F7310">
        <w:rPr>
          <w:color w:val="000000"/>
        </w:rPr>
        <w:tab/>
        <w:t>However, the director</w:t>
      </w:r>
      <w:r w:rsidR="00D45036" w:rsidRPr="009F7310">
        <w:rPr>
          <w:color w:val="000000"/>
        </w:rPr>
        <w:noBreakHyphen/>
      </w:r>
      <w:r w:rsidRPr="009F7310">
        <w:rPr>
          <w:color w:val="000000"/>
        </w:rPr>
        <w:t xml:space="preserve">general </w:t>
      </w:r>
      <w:r w:rsidR="00F17C27" w:rsidRPr="009F7310">
        <w:rPr>
          <w:color w:val="000000"/>
        </w:rPr>
        <w:t>must not</w:t>
      </w:r>
      <w:r w:rsidRPr="009F7310">
        <w:rPr>
          <w:color w:val="000000"/>
        </w:rPr>
        <w:t xml:space="preserve"> exclude a student </w:t>
      </w:r>
      <w:r w:rsidR="00F17C27" w:rsidRPr="009F7310">
        <w:rPr>
          <w:color w:val="000000"/>
        </w:rPr>
        <w:t>unless</w:t>
      </w:r>
      <w:r w:rsidRPr="009F7310">
        <w:rPr>
          <w:color w:val="000000"/>
        </w:rPr>
        <w:t xml:space="preserve"> the principal of the school recommends the student be excluded.</w:t>
      </w:r>
    </w:p>
    <w:p w14:paraId="034A893C" w14:textId="79A07EBE" w:rsidR="0096190F" w:rsidRPr="009F7310" w:rsidRDefault="0096190F" w:rsidP="0096190F">
      <w:pPr>
        <w:pStyle w:val="IMain"/>
        <w:rPr>
          <w:color w:val="000000"/>
        </w:rPr>
      </w:pPr>
      <w:r w:rsidRPr="009F7310">
        <w:rPr>
          <w:color w:val="000000"/>
        </w:rPr>
        <w:lastRenderedPageBreak/>
        <w:tab/>
        <w:t>(3)</w:t>
      </w:r>
      <w:r w:rsidRPr="009F7310">
        <w:rPr>
          <w:color w:val="000000"/>
        </w:rPr>
        <w:tab/>
        <w:t>The director</w:t>
      </w:r>
      <w:r w:rsidR="00D45036" w:rsidRPr="009F7310">
        <w:rPr>
          <w:color w:val="000000"/>
        </w:rPr>
        <w:noBreakHyphen/>
      </w:r>
      <w:r w:rsidRPr="009F7310">
        <w:rPr>
          <w:color w:val="000000"/>
        </w:rPr>
        <w:t>general may exclude the student as recommended by the principal, or subject to any change the director</w:t>
      </w:r>
      <w:r w:rsidR="00D45036" w:rsidRPr="009F7310">
        <w:rPr>
          <w:color w:val="000000"/>
        </w:rPr>
        <w:noBreakHyphen/>
      </w:r>
      <w:r w:rsidRPr="009F7310">
        <w:rPr>
          <w:color w:val="000000"/>
        </w:rPr>
        <w:t xml:space="preserve">general considers </w:t>
      </w:r>
      <w:r w:rsidR="00146CA9" w:rsidRPr="009F7310">
        <w:rPr>
          <w:color w:val="000000"/>
        </w:rPr>
        <w:t>reasonable, proportionate and justifiable</w:t>
      </w:r>
      <w:r w:rsidRPr="009F7310">
        <w:rPr>
          <w:color w:val="000000"/>
        </w:rPr>
        <w:t>.</w:t>
      </w:r>
    </w:p>
    <w:p w14:paraId="5D7F7E37" w14:textId="20E2F1D9" w:rsidR="0096190F" w:rsidRPr="009F7310" w:rsidRDefault="0096190F" w:rsidP="0096190F">
      <w:pPr>
        <w:pStyle w:val="IMain"/>
        <w:rPr>
          <w:color w:val="000000"/>
        </w:rPr>
      </w:pPr>
      <w:r w:rsidRPr="009F7310">
        <w:rPr>
          <w:color w:val="000000"/>
        </w:rPr>
        <w:tab/>
        <w:t>(4)</w:t>
      </w:r>
      <w:r w:rsidRPr="009F7310">
        <w:rPr>
          <w:color w:val="000000"/>
        </w:rPr>
        <w:tab/>
        <w:t>For subsection (1) (c) (i), the director</w:t>
      </w:r>
      <w:r w:rsidR="00D45036" w:rsidRPr="009F7310">
        <w:rPr>
          <w:color w:val="000000"/>
        </w:rPr>
        <w:noBreakHyphen/>
      </w:r>
      <w:r w:rsidRPr="009F7310">
        <w:rPr>
          <w:color w:val="000000"/>
        </w:rPr>
        <w:t>general may consider whether the relationship between the student and the government school system has deteriorated to such an extent that the student’s enrolment at any government school is no longer in the student’s best interests.</w:t>
      </w:r>
    </w:p>
    <w:p w14:paraId="7F19DF64" w14:textId="187FD2B3" w:rsidR="0096190F" w:rsidRPr="009F7310" w:rsidRDefault="00623D9D" w:rsidP="0096190F">
      <w:pPr>
        <w:pStyle w:val="IH5Sec"/>
        <w:rPr>
          <w:color w:val="000000"/>
        </w:rPr>
      </w:pPr>
      <w:r w:rsidRPr="009F7310">
        <w:rPr>
          <w:color w:val="000000"/>
        </w:rPr>
        <w:t>17ZB</w:t>
      </w:r>
      <w:r w:rsidR="0096190F" w:rsidRPr="009F7310">
        <w:rPr>
          <w:color w:val="000000"/>
        </w:rPr>
        <w:tab/>
        <w:t>Exclusion—government schools—notice</w:t>
      </w:r>
    </w:p>
    <w:p w14:paraId="1E9C0740" w14:textId="376C46F0" w:rsidR="0096190F" w:rsidRPr="009F7310" w:rsidRDefault="0096190F" w:rsidP="0096190F">
      <w:pPr>
        <w:pStyle w:val="Amainreturn"/>
        <w:rPr>
          <w:color w:val="000000"/>
        </w:rPr>
      </w:pPr>
      <w:r w:rsidRPr="009F7310">
        <w:rPr>
          <w:color w:val="000000"/>
        </w:rPr>
        <w:t>If the director</w:t>
      </w:r>
      <w:r w:rsidR="00D45036" w:rsidRPr="009F7310">
        <w:rPr>
          <w:color w:val="000000"/>
        </w:rPr>
        <w:noBreakHyphen/>
      </w:r>
      <w:r w:rsidRPr="009F7310">
        <w:rPr>
          <w:color w:val="000000"/>
        </w:rPr>
        <w:t>general excludes a student from enrolling at any government school, the director</w:t>
      </w:r>
      <w:r w:rsidR="00D45036" w:rsidRPr="009F7310">
        <w:rPr>
          <w:color w:val="000000"/>
        </w:rPr>
        <w:noBreakHyphen/>
      </w:r>
      <w:r w:rsidRPr="009F7310">
        <w:rPr>
          <w:color w:val="000000"/>
        </w:rPr>
        <w:t>general must—</w:t>
      </w:r>
    </w:p>
    <w:p w14:paraId="62CEE8E8" w14:textId="77777777" w:rsidR="0096190F" w:rsidRPr="009F7310" w:rsidRDefault="0096190F" w:rsidP="0096190F">
      <w:pPr>
        <w:pStyle w:val="Ipara"/>
        <w:rPr>
          <w:color w:val="000000"/>
        </w:rPr>
      </w:pPr>
      <w:r w:rsidRPr="009F7310">
        <w:rPr>
          <w:color w:val="000000"/>
        </w:rPr>
        <w:tab/>
        <w:t>(a)</w:t>
      </w:r>
      <w:r w:rsidRPr="009F7310">
        <w:rPr>
          <w:color w:val="000000"/>
        </w:rPr>
        <w:tab/>
        <w:t>tell the student, and give their parents written notice, about the exclusion,</w:t>
      </w:r>
      <w:r w:rsidRPr="009F7310">
        <w:rPr>
          <w:rFonts w:ascii="Times-Roman" w:hAnsi="Times-Roman" w:cs="Times-Roman"/>
          <w:color w:val="000000"/>
          <w:szCs w:val="24"/>
        </w:rPr>
        <w:t xml:space="preserve"> </w:t>
      </w:r>
      <w:r w:rsidRPr="009F7310">
        <w:rPr>
          <w:color w:val="000000"/>
        </w:rPr>
        <w:t>including—</w:t>
      </w:r>
    </w:p>
    <w:p w14:paraId="36C9F123" w14:textId="77777777" w:rsidR="0096190F" w:rsidRPr="009F7310" w:rsidRDefault="0096190F" w:rsidP="0096190F">
      <w:pPr>
        <w:pStyle w:val="Isubpara"/>
        <w:rPr>
          <w:color w:val="000000"/>
        </w:rPr>
      </w:pPr>
      <w:r w:rsidRPr="009F7310">
        <w:rPr>
          <w:color w:val="000000"/>
        </w:rPr>
        <w:tab/>
        <w:t>(i)</w:t>
      </w:r>
      <w:r w:rsidRPr="009F7310">
        <w:rPr>
          <w:color w:val="000000"/>
        </w:rPr>
        <w:tab/>
        <w:t>the grounds for the exclusion; and</w:t>
      </w:r>
    </w:p>
    <w:p w14:paraId="7C3491EB" w14:textId="77777777" w:rsidR="0096190F" w:rsidRPr="009F7310" w:rsidRDefault="0096190F" w:rsidP="0096190F">
      <w:pPr>
        <w:pStyle w:val="Isubpara"/>
        <w:rPr>
          <w:color w:val="000000"/>
        </w:rPr>
      </w:pPr>
      <w:r w:rsidRPr="009F7310">
        <w:rPr>
          <w:color w:val="000000"/>
        </w:rPr>
        <w:tab/>
        <w:t>(ii)</w:t>
      </w:r>
      <w:r w:rsidRPr="009F7310">
        <w:rPr>
          <w:color w:val="000000"/>
        </w:rPr>
        <w:tab/>
        <w:t>the day the exclusion takes effect; and</w:t>
      </w:r>
    </w:p>
    <w:p w14:paraId="07CEEC25" w14:textId="77777777" w:rsidR="0096190F" w:rsidRPr="009F7310" w:rsidRDefault="0096190F" w:rsidP="0096190F">
      <w:pPr>
        <w:pStyle w:val="Ipara"/>
        <w:rPr>
          <w:color w:val="000000"/>
        </w:rPr>
      </w:pPr>
      <w:r w:rsidRPr="009F7310">
        <w:rPr>
          <w:color w:val="000000"/>
        </w:rPr>
        <w:tab/>
        <w:t>(b)</w:t>
      </w:r>
      <w:r w:rsidRPr="009F7310">
        <w:rPr>
          <w:color w:val="000000"/>
        </w:rPr>
        <w:tab/>
        <w:t>tell the recommending principal about the exclusion, including any changes made to the principal’s recommendation.</w:t>
      </w:r>
    </w:p>
    <w:p w14:paraId="28460004" w14:textId="1FCE2AA4" w:rsidR="0096190F" w:rsidRPr="009F7310" w:rsidRDefault="00623D9D" w:rsidP="0096190F">
      <w:pPr>
        <w:pStyle w:val="IH5Sec"/>
        <w:rPr>
          <w:color w:val="000000"/>
        </w:rPr>
      </w:pPr>
      <w:r w:rsidRPr="009F7310">
        <w:rPr>
          <w:color w:val="000000"/>
        </w:rPr>
        <w:t>17ZC</w:t>
      </w:r>
      <w:r w:rsidR="0096190F" w:rsidRPr="009F7310">
        <w:rPr>
          <w:color w:val="000000"/>
        </w:rPr>
        <w:tab/>
        <w:t>Exclusion—government schools—principal’s recommendation</w:t>
      </w:r>
    </w:p>
    <w:p w14:paraId="207B5240" w14:textId="66A6768D" w:rsidR="0096190F" w:rsidRPr="009F7310" w:rsidRDefault="0096190F" w:rsidP="0096190F">
      <w:pPr>
        <w:pStyle w:val="IMain"/>
        <w:rPr>
          <w:color w:val="000000"/>
        </w:rPr>
      </w:pPr>
      <w:r w:rsidRPr="009F7310">
        <w:rPr>
          <w:color w:val="000000"/>
        </w:rPr>
        <w:tab/>
        <w:t>(1)</w:t>
      </w:r>
      <w:r w:rsidRPr="009F7310">
        <w:rPr>
          <w:color w:val="000000"/>
        </w:rPr>
        <w:tab/>
        <w:t>The principal of a government school may recommend to the director</w:t>
      </w:r>
      <w:r w:rsidR="00D45036" w:rsidRPr="009F7310">
        <w:rPr>
          <w:color w:val="000000"/>
        </w:rPr>
        <w:noBreakHyphen/>
      </w:r>
      <w:r w:rsidRPr="009F7310">
        <w:rPr>
          <w:color w:val="000000"/>
        </w:rPr>
        <w:t>general that a student at the school be excluded from enrolling at any government school.</w:t>
      </w:r>
    </w:p>
    <w:p w14:paraId="65C7EDB3" w14:textId="0D933D49" w:rsidR="009D5A3B" w:rsidRPr="009F7310" w:rsidRDefault="0096190F" w:rsidP="009D5A3B">
      <w:pPr>
        <w:pStyle w:val="IMain"/>
        <w:rPr>
          <w:color w:val="000000"/>
        </w:rPr>
      </w:pPr>
      <w:r w:rsidRPr="009F7310">
        <w:rPr>
          <w:color w:val="000000"/>
        </w:rPr>
        <w:tab/>
        <w:t>(2)</w:t>
      </w:r>
      <w:r w:rsidRPr="009F7310">
        <w:rPr>
          <w:color w:val="000000"/>
        </w:rPr>
        <w:tab/>
        <w:t>However, the principal may make a recommendation only if the principal has complied with the requirements for involving the student and their parents in the decision</w:t>
      </w:r>
      <w:r w:rsidR="00D45036" w:rsidRPr="009F7310">
        <w:rPr>
          <w:color w:val="000000"/>
        </w:rPr>
        <w:noBreakHyphen/>
      </w:r>
      <w:r w:rsidRPr="009F7310">
        <w:rPr>
          <w:color w:val="000000"/>
        </w:rPr>
        <w:t>making process under section </w:t>
      </w:r>
      <w:r w:rsidR="00623D9D" w:rsidRPr="009F7310">
        <w:rPr>
          <w:color w:val="000000"/>
        </w:rPr>
        <w:t>17ZD</w:t>
      </w:r>
      <w:r w:rsidRPr="009F7310">
        <w:rPr>
          <w:color w:val="000000"/>
        </w:rPr>
        <w:t>.</w:t>
      </w:r>
    </w:p>
    <w:p w14:paraId="7F8907F9" w14:textId="41F6E915" w:rsidR="0096190F" w:rsidRPr="009F7310" w:rsidRDefault="009D5A3B" w:rsidP="009D5A3B">
      <w:pPr>
        <w:pStyle w:val="IMain"/>
        <w:rPr>
          <w:color w:val="000000"/>
        </w:rPr>
      </w:pPr>
      <w:r w:rsidRPr="009F7310">
        <w:rPr>
          <w:color w:val="000000"/>
        </w:rPr>
        <w:tab/>
      </w:r>
      <w:r w:rsidR="0096190F" w:rsidRPr="009F7310">
        <w:rPr>
          <w:color w:val="000000"/>
        </w:rPr>
        <w:t>(3)</w:t>
      </w:r>
      <w:r w:rsidR="0096190F" w:rsidRPr="009F7310">
        <w:rPr>
          <w:color w:val="000000"/>
        </w:rPr>
        <w:tab/>
        <w:t>The principal’s recommendation must include the following information</w:t>
      </w:r>
      <w:r w:rsidR="00F17C27" w:rsidRPr="009F7310">
        <w:rPr>
          <w:color w:val="000000"/>
        </w:rPr>
        <w:t xml:space="preserve"> about the proposed exclusion</w:t>
      </w:r>
      <w:r w:rsidR="0096190F" w:rsidRPr="009F7310">
        <w:rPr>
          <w:color w:val="000000"/>
        </w:rPr>
        <w:t>:</w:t>
      </w:r>
    </w:p>
    <w:p w14:paraId="4703EAA5" w14:textId="77777777" w:rsidR="0096190F" w:rsidRPr="009F7310" w:rsidRDefault="0096190F" w:rsidP="0096190F">
      <w:pPr>
        <w:pStyle w:val="Ipara"/>
        <w:keepNext/>
        <w:rPr>
          <w:color w:val="000000"/>
        </w:rPr>
      </w:pPr>
      <w:r w:rsidRPr="009F7310">
        <w:rPr>
          <w:color w:val="000000"/>
        </w:rPr>
        <w:lastRenderedPageBreak/>
        <w:tab/>
        <w:t>(a)</w:t>
      </w:r>
      <w:r w:rsidRPr="009F7310">
        <w:rPr>
          <w:color w:val="000000"/>
        </w:rPr>
        <w:tab/>
        <w:t>the grounds for the proposed exclusion including details of—</w:t>
      </w:r>
    </w:p>
    <w:p w14:paraId="7C4D9A46" w14:textId="77777777" w:rsidR="0096190F" w:rsidRPr="009F7310" w:rsidRDefault="0096190F" w:rsidP="0096190F">
      <w:pPr>
        <w:pStyle w:val="Isubpara"/>
        <w:rPr>
          <w:color w:val="000000"/>
        </w:rPr>
      </w:pPr>
      <w:r w:rsidRPr="009F7310">
        <w:rPr>
          <w:color w:val="000000"/>
        </w:rPr>
        <w:tab/>
        <w:t>(i)</w:t>
      </w:r>
      <w:r w:rsidRPr="009F7310">
        <w:rPr>
          <w:color w:val="000000"/>
        </w:rPr>
        <w:tab/>
        <w:t>the student’s unsafe or noncompliant behaviour; and</w:t>
      </w:r>
    </w:p>
    <w:p w14:paraId="1838D4A0" w14:textId="5D4B944D" w:rsidR="00146CA9" w:rsidRPr="009F7310" w:rsidRDefault="0096190F" w:rsidP="0096190F">
      <w:pPr>
        <w:pStyle w:val="Isubpara"/>
        <w:rPr>
          <w:color w:val="000000"/>
        </w:rPr>
      </w:pPr>
      <w:r w:rsidRPr="009F7310">
        <w:rPr>
          <w:color w:val="000000"/>
        </w:rPr>
        <w:tab/>
        <w:t>(ii)</w:t>
      </w:r>
      <w:r w:rsidRPr="009F7310">
        <w:rPr>
          <w:color w:val="000000"/>
        </w:rPr>
        <w:tab/>
        <w:t>any reasonable alternatives to exclusion and how they have been exhausted;</w:t>
      </w:r>
      <w:r w:rsidR="005508D1" w:rsidRPr="009F7310">
        <w:rPr>
          <w:color w:val="000000"/>
        </w:rPr>
        <w:t xml:space="preserve"> and</w:t>
      </w:r>
    </w:p>
    <w:p w14:paraId="1A9B513D" w14:textId="221F1FBF" w:rsidR="00E14687" w:rsidRPr="009F7310" w:rsidRDefault="00E14687" w:rsidP="00E14687">
      <w:pPr>
        <w:pStyle w:val="Isubpara"/>
        <w:rPr>
          <w:color w:val="000000"/>
        </w:rPr>
      </w:pPr>
      <w:r w:rsidRPr="009F7310">
        <w:rPr>
          <w:color w:val="000000"/>
        </w:rPr>
        <w:tab/>
        <w:t>(iii)</w:t>
      </w:r>
      <w:r w:rsidRPr="009F7310">
        <w:rPr>
          <w:color w:val="000000"/>
        </w:rPr>
        <w:tab/>
        <w:t>any previous action taken under this chapter against the student and the behaviour giving rise to the action;</w:t>
      </w:r>
    </w:p>
    <w:p w14:paraId="370CA07F" w14:textId="798C617F" w:rsidR="0096190F" w:rsidRPr="009F7310" w:rsidRDefault="0096190F" w:rsidP="0096190F">
      <w:pPr>
        <w:pStyle w:val="Ipara"/>
        <w:rPr>
          <w:color w:val="000000"/>
        </w:rPr>
      </w:pPr>
      <w:r w:rsidRPr="009F7310">
        <w:rPr>
          <w:color w:val="000000"/>
        </w:rPr>
        <w:tab/>
        <w:t>(b)</w:t>
      </w:r>
      <w:r w:rsidRPr="009F7310">
        <w:rPr>
          <w:color w:val="000000"/>
        </w:rPr>
        <w:tab/>
        <w:t>the day the exclusion is to take effect;</w:t>
      </w:r>
    </w:p>
    <w:p w14:paraId="7A75F469" w14:textId="35CD78CD" w:rsidR="0096190F" w:rsidRPr="009F7310" w:rsidRDefault="0096190F" w:rsidP="005508D1">
      <w:pPr>
        <w:pStyle w:val="Ipara"/>
        <w:rPr>
          <w:color w:val="000000"/>
        </w:rPr>
      </w:pPr>
      <w:r w:rsidRPr="009F7310">
        <w:rPr>
          <w:color w:val="000000"/>
        </w:rPr>
        <w:tab/>
        <w:t>(c)</w:t>
      </w:r>
      <w:r w:rsidRPr="009F7310">
        <w:rPr>
          <w:color w:val="000000"/>
        </w:rPr>
        <w:tab/>
        <w:t>the steps taken to involve the student and their parents in the decision</w:t>
      </w:r>
      <w:r w:rsidR="00D45036" w:rsidRPr="009F7310">
        <w:rPr>
          <w:color w:val="000000"/>
        </w:rPr>
        <w:noBreakHyphen/>
      </w:r>
      <w:r w:rsidRPr="009F7310">
        <w:rPr>
          <w:color w:val="000000"/>
        </w:rPr>
        <w:t>making process under section </w:t>
      </w:r>
      <w:r w:rsidR="00623D9D" w:rsidRPr="009F7310">
        <w:rPr>
          <w:color w:val="000000"/>
        </w:rPr>
        <w:t>17ZD</w:t>
      </w:r>
      <w:r w:rsidRPr="009F7310">
        <w:rPr>
          <w:color w:val="000000"/>
        </w:rPr>
        <w:t>, and any views of the student and their parents about the exclusion</w:t>
      </w:r>
      <w:r w:rsidR="005508D1" w:rsidRPr="009F7310">
        <w:rPr>
          <w:color w:val="000000"/>
        </w:rPr>
        <w:t>.</w:t>
      </w:r>
    </w:p>
    <w:p w14:paraId="1A2E5CE7" w14:textId="69AF2ECB" w:rsidR="0096190F" w:rsidRPr="009F7310" w:rsidRDefault="0096190F" w:rsidP="0096190F">
      <w:pPr>
        <w:pStyle w:val="IMain"/>
        <w:rPr>
          <w:color w:val="000000"/>
        </w:rPr>
      </w:pPr>
      <w:r w:rsidRPr="009F7310">
        <w:rPr>
          <w:color w:val="000000"/>
        </w:rPr>
        <w:tab/>
        <w:t>(4)</w:t>
      </w:r>
      <w:r w:rsidRPr="009F7310">
        <w:rPr>
          <w:color w:val="000000"/>
        </w:rPr>
        <w:tab/>
        <w:t>The principal’s recommendation may include any other information the principal considers would assist the director</w:t>
      </w:r>
      <w:r w:rsidR="00D45036" w:rsidRPr="009F7310">
        <w:rPr>
          <w:color w:val="000000"/>
        </w:rPr>
        <w:noBreakHyphen/>
      </w:r>
      <w:r w:rsidRPr="009F7310">
        <w:rPr>
          <w:color w:val="000000"/>
        </w:rPr>
        <w:t>general in deciding whether to exclude the student from enrolling at any government school.</w:t>
      </w:r>
    </w:p>
    <w:p w14:paraId="7FAECE06" w14:textId="53729152" w:rsidR="0096190F" w:rsidRPr="009F7310" w:rsidRDefault="00623D9D" w:rsidP="0096190F">
      <w:pPr>
        <w:pStyle w:val="IH5Sec"/>
        <w:rPr>
          <w:color w:val="000000"/>
        </w:rPr>
      </w:pPr>
      <w:r w:rsidRPr="009F7310">
        <w:rPr>
          <w:color w:val="000000"/>
        </w:rPr>
        <w:t>17ZD</w:t>
      </w:r>
      <w:r w:rsidR="0096190F" w:rsidRPr="009F7310">
        <w:rPr>
          <w:color w:val="000000"/>
        </w:rPr>
        <w:tab/>
        <w:t>Exclusion—government schools—involving student and parents</w:t>
      </w:r>
    </w:p>
    <w:p w14:paraId="7022C0A6" w14:textId="04A5A885" w:rsidR="0096190F" w:rsidRPr="009F7310" w:rsidRDefault="0096190F" w:rsidP="0096190F">
      <w:pPr>
        <w:pStyle w:val="Amainreturn"/>
        <w:rPr>
          <w:color w:val="000000"/>
        </w:rPr>
      </w:pPr>
      <w:r w:rsidRPr="009F7310">
        <w:rPr>
          <w:color w:val="000000"/>
        </w:rPr>
        <w:t>Before recommending the exclusion of a student under section </w:t>
      </w:r>
      <w:r w:rsidR="00623D9D" w:rsidRPr="009F7310">
        <w:rPr>
          <w:color w:val="000000"/>
        </w:rPr>
        <w:t>17ZC</w:t>
      </w:r>
      <w:r w:rsidRPr="009F7310">
        <w:rPr>
          <w:color w:val="000000"/>
        </w:rPr>
        <w:t xml:space="preserve">, the principal of </w:t>
      </w:r>
      <w:r w:rsidR="00F271BB" w:rsidRPr="009F7310">
        <w:rPr>
          <w:color w:val="000000"/>
        </w:rPr>
        <w:t>the</w:t>
      </w:r>
      <w:r w:rsidRPr="009F7310">
        <w:rPr>
          <w:color w:val="000000"/>
        </w:rPr>
        <w:t xml:space="preserve"> government school </w:t>
      </w:r>
      <w:r w:rsidR="00F271BB" w:rsidRPr="009F7310">
        <w:rPr>
          <w:color w:val="000000"/>
        </w:rPr>
        <w:t xml:space="preserve">at which the student is enrolled </w:t>
      </w:r>
      <w:r w:rsidRPr="009F7310">
        <w:rPr>
          <w:color w:val="000000"/>
        </w:rPr>
        <w:t>must tell the student, and give their parents written notice</w:t>
      </w:r>
      <w:r w:rsidR="00F271BB" w:rsidRPr="009F7310">
        <w:rPr>
          <w:color w:val="000000"/>
        </w:rPr>
        <w:t xml:space="preserve"> of the following</w:t>
      </w:r>
      <w:r w:rsidRPr="009F7310">
        <w:rPr>
          <w:color w:val="000000"/>
        </w:rPr>
        <w:t xml:space="preserve"> about the </w:t>
      </w:r>
      <w:r w:rsidR="00F271BB" w:rsidRPr="009F7310">
        <w:rPr>
          <w:color w:val="000000"/>
        </w:rPr>
        <w:t>proposed exclusion</w:t>
      </w:r>
      <w:r w:rsidRPr="009F7310">
        <w:rPr>
          <w:color w:val="000000"/>
        </w:rPr>
        <w:t>:</w:t>
      </w:r>
    </w:p>
    <w:p w14:paraId="0045A5E8" w14:textId="15C769A4" w:rsidR="0096190F" w:rsidRPr="009F7310" w:rsidRDefault="0096190F" w:rsidP="0096190F">
      <w:pPr>
        <w:pStyle w:val="Ipara"/>
        <w:rPr>
          <w:color w:val="000000"/>
        </w:rPr>
      </w:pPr>
      <w:r w:rsidRPr="009F7310">
        <w:rPr>
          <w:color w:val="000000"/>
        </w:rPr>
        <w:tab/>
        <w:t>(a)</w:t>
      </w:r>
      <w:r w:rsidRPr="009F7310">
        <w:rPr>
          <w:color w:val="000000"/>
        </w:rPr>
        <w:tab/>
        <w:t>the grounds for the exclusion, including details of—</w:t>
      </w:r>
    </w:p>
    <w:p w14:paraId="0AFA63AA" w14:textId="77777777" w:rsidR="0096190F" w:rsidRPr="009F7310" w:rsidRDefault="0096190F" w:rsidP="0096190F">
      <w:pPr>
        <w:pStyle w:val="Isubpara"/>
        <w:rPr>
          <w:color w:val="000000"/>
        </w:rPr>
      </w:pPr>
      <w:r w:rsidRPr="009F7310">
        <w:rPr>
          <w:color w:val="000000"/>
        </w:rPr>
        <w:tab/>
        <w:t>(i)</w:t>
      </w:r>
      <w:r w:rsidRPr="009F7310">
        <w:rPr>
          <w:color w:val="000000"/>
        </w:rPr>
        <w:tab/>
        <w:t>the student’s unsafe or noncompliant behaviour; and</w:t>
      </w:r>
    </w:p>
    <w:p w14:paraId="42CE34F2" w14:textId="77777777" w:rsidR="0096190F" w:rsidRPr="009F7310" w:rsidRDefault="0096190F" w:rsidP="0096190F">
      <w:pPr>
        <w:pStyle w:val="Isubpara"/>
        <w:rPr>
          <w:color w:val="000000"/>
        </w:rPr>
      </w:pPr>
      <w:r w:rsidRPr="009F7310">
        <w:rPr>
          <w:color w:val="000000"/>
        </w:rPr>
        <w:tab/>
        <w:t>(ii)</w:t>
      </w:r>
      <w:r w:rsidRPr="009F7310">
        <w:rPr>
          <w:color w:val="000000"/>
        </w:rPr>
        <w:tab/>
        <w:t>any reasonable alternatives to excluding the student and how they have been exhausted;</w:t>
      </w:r>
    </w:p>
    <w:p w14:paraId="7BD1F501" w14:textId="1E2C6F21" w:rsidR="0096190F" w:rsidRPr="009F7310" w:rsidRDefault="0096190F" w:rsidP="0096190F">
      <w:pPr>
        <w:pStyle w:val="Ipara"/>
        <w:rPr>
          <w:color w:val="000000"/>
        </w:rPr>
      </w:pPr>
      <w:r w:rsidRPr="009F7310">
        <w:rPr>
          <w:color w:val="000000"/>
        </w:rPr>
        <w:tab/>
        <w:t>(b)</w:t>
      </w:r>
      <w:r w:rsidRPr="009F7310">
        <w:rPr>
          <w:color w:val="000000"/>
        </w:rPr>
        <w:tab/>
        <w:t>the day the exclusion is to take effect;</w:t>
      </w:r>
    </w:p>
    <w:p w14:paraId="40B114C2" w14:textId="77777777" w:rsidR="0096190F" w:rsidRPr="009F7310" w:rsidRDefault="0096190F" w:rsidP="0096190F">
      <w:pPr>
        <w:pStyle w:val="Ipara"/>
        <w:rPr>
          <w:color w:val="000000"/>
        </w:rPr>
      </w:pPr>
      <w:r w:rsidRPr="009F7310">
        <w:rPr>
          <w:color w:val="000000"/>
        </w:rPr>
        <w:tab/>
        <w:t>(c)</w:t>
      </w:r>
      <w:r w:rsidRPr="009F7310">
        <w:rPr>
          <w:color w:val="000000"/>
        </w:rPr>
        <w:tab/>
        <w:t>options available for the student to continue their education after the exclusion;</w:t>
      </w:r>
    </w:p>
    <w:p w14:paraId="647637CE" w14:textId="09C54235" w:rsidR="0096190F" w:rsidRPr="009F7310" w:rsidRDefault="0096190F" w:rsidP="0096190F">
      <w:pPr>
        <w:pStyle w:val="Ipara"/>
        <w:rPr>
          <w:color w:val="000000"/>
        </w:rPr>
      </w:pPr>
      <w:r w:rsidRPr="009F7310">
        <w:rPr>
          <w:color w:val="000000"/>
        </w:rPr>
        <w:lastRenderedPageBreak/>
        <w:tab/>
        <w:t>(d)</w:t>
      </w:r>
      <w:r w:rsidRPr="009F7310">
        <w:rPr>
          <w:color w:val="000000"/>
        </w:rPr>
        <w:tab/>
        <w:t>the decision</w:t>
      </w:r>
      <w:r w:rsidR="00D45036" w:rsidRPr="009F7310">
        <w:rPr>
          <w:color w:val="000000"/>
        </w:rPr>
        <w:noBreakHyphen/>
      </w:r>
      <w:r w:rsidRPr="009F7310">
        <w:rPr>
          <w:color w:val="000000"/>
        </w:rPr>
        <w:t>making process for the exclusion, and how the student and their parents may take part in the process and have their views heard.</w:t>
      </w:r>
    </w:p>
    <w:p w14:paraId="2647D82B" w14:textId="7B64B506" w:rsidR="0096190F" w:rsidRPr="009F7310" w:rsidRDefault="00623D9D" w:rsidP="0096190F">
      <w:pPr>
        <w:pStyle w:val="IH5Sec"/>
        <w:rPr>
          <w:color w:val="000000"/>
        </w:rPr>
      </w:pPr>
      <w:r w:rsidRPr="009F7310">
        <w:rPr>
          <w:color w:val="000000"/>
        </w:rPr>
        <w:t>17ZE</w:t>
      </w:r>
      <w:r w:rsidR="0096190F" w:rsidRPr="009F7310">
        <w:rPr>
          <w:color w:val="000000"/>
        </w:rPr>
        <w:tab/>
        <w:t>Exclusion—government schools—ongoing education and counselling</w:t>
      </w:r>
    </w:p>
    <w:p w14:paraId="2D3CA68A" w14:textId="2F108581" w:rsidR="0096190F" w:rsidRPr="009F7310" w:rsidRDefault="0096190F" w:rsidP="0096190F">
      <w:pPr>
        <w:pStyle w:val="Amainreturn"/>
        <w:rPr>
          <w:color w:val="000000"/>
        </w:rPr>
      </w:pPr>
      <w:r w:rsidRPr="009F7310">
        <w:rPr>
          <w:color w:val="000000"/>
        </w:rPr>
        <w:t>If a student at a government school is excluded from enrolling at any government school, the principal of the school</w:t>
      </w:r>
      <w:r w:rsidR="00F271BB" w:rsidRPr="009F7310">
        <w:rPr>
          <w:color w:val="000000"/>
        </w:rPr>
        <w:t xml:space="preserve"> at which the student is enrolled</w:t>
      </w:r>
      <w:r w:rsidRPr="009F7310">
        <w:rPr>
          <w:color w:val="000000"/>
        </w:rPr>
        <w:t xml:space="preserve"> must ensure the student is given—</w:t>
      </w:r>
    </w:p>
    <w:p w14:paraId="0ACDC976" w14:textId="77777777" w:rsidR="0096190F" w:rsidRPr="009F7310" w:rsidRDefault="0096190F" w:rsidP="0096190F">
      <w:pPr>
        <w:pStyle w:val="Ipara"/>
        <w:rPr>
          <w:color w:val="000000"/>
        </w:rPr>
      </w:pPr>
      <w:r w:rsidRPr="009F7310">
        <w:rPr>
          <w:color w:val="000000"/>
        </w:rPr>
        <w:tab/>
        <w:t>(a)</w:t>
      </w:r>
      <w:r w:rsidRPr="009F7310">
        <w:rPr>
          <w:color w:val="000000"/>
        </w:rPr>
        <w:tab/>
        <w:t>a reasonable opportunity to attend counselling; and</w:t>
      </w:r>
    </w:p>
    <w:p w14:paraId="13B678BB" w14:textId="77777777" w:rsidR="0096190F" w:rsidRPr="009F7310" w:rsidRDefault="0096190F" w:rsidP="0096190F">
      <w:pPr>
        <w:pStyle w:val="Ipara"/>
        <w:rPr>
          <w:color w:val="000000"/>
        </w:rPr>
      </w:pPr>
      <w:r w:rsidRPr="009F7310">
        <w:rPr>
          <w:color w:val="000000"/>
        </w:rPr>
        <w:tab/>
        <w:t>(b)</w:t>
      </w:r>
      <w:r w:rsidRPr="009F7310">
        <w:rPr>
          <w:color w:val="000000"/>
        </w:rPr>
        <w:tab/>
        <w:t>information about options to continue their education after the exclusion.</w:t>
      </w:r>
    </w:p>
    <w:p w14:paraId="5A424EA3" w14:textId="77777777" w:rsidR="0096190F" w:rsidRPr="009F7310" w:rsidRDefault="0096190F" w:rsidP="0096190F">
      <w:pPr>
        <w:pStyle w:val="aExamHdgpar"/>
        <w:rPr>
          <w:color w:val="000000"/>
        </w:rPr>
      </w:pPr>
      <w:r w:rsidRPr="009F7310">
        <w:rPr>
          <w:color w:val="000000"/>
        </w:rPr>
        <w:t>Examples—options for continuing education after exclusion</w:t>
      </w:r>
    </w:p>
    <w:p w14:paraId="3CCF9F9A" w14:textId="0F13D82B" w:rsidR="0096190F" w:rsidRPr="009F7310" w:rsidRDefault="0096190F" w:rsidP="0096190F">
      <w:pPr>
        <w:pStyle w:val="aExamINumpar"/>
        <w:rPr>
          <w:color w:val="000000"/>
        </w:rPr>
      </w:pPr>
      <w:r w:rsidRPr="009F7310">
        <w:rPr>
          <w:color w:val="000000"/>
        </w:rPr>
        <w:t>1</w:t>
      </w:r>
      <w:r w:rsidRPr="009F7310">
        <w:rPr>
          <w:color w:val="000000"/>
        </w:rPr>
        <w:tab/>
        <w:t>enrolment at a non</w:t>
      </w:r>
      <w:r w:rsidR="00D45036" w:rsidRPr="009F7310">
        <w:rPr>
          <w:color w:val="000000"/>
        </w:rPr>
        <w:noBreakHyphen/>
      </w:r>
      <w:r w:rsidRPr="009F7310">
        <w:rPr>
          <w:color w:val="000000"/>
        </w:rPr>
        <w:t>government school</w:t>
      </w:r>
    </w:p>
    <w:p w14:paraId="042AAF5D" w14:textId="77777777" w:rsidR="0096190F" w:rsidRPr="009F7310" w:rsidRDefault="0096190F" w:rsidP="0096190F">
      <w:pPr>
        <w:pStyle w:val="aExamINumpar"/>
        <w:rPr>
          <w:color w:val="000000"/>
        </w:rPr>
      </w:pPr>
      <w:r w:rsidRPr="009F7310">
        <w:rPr>
          <w:color w:val="000000"/>
        </w:rPr>
        <w:t>2</w:t>
      </w:r>
      <w:r w:rsidRPr="009F7310">
        <w:rPr>
          <w:color w:val="000000"/>
        </w:rPr>
        <w:tab/>
        <w:t>distance education provided by another jurisdiction</w:t>
      </w:r>
    </w:p>
    <w:p w14:paraId="74964325" w14:textId="77777777" w:rsidR="0096190F" w:rsidRPr="009F7310" w:rsidRDefault="0096190F" w:rsidP="0096190F">
      <w:pPr>
        <w:pStyle w:val="aExamINumpar"/>
        <w:rPr>
          <w:color w:val="000000"/>
        </w:rPr>
      </w:pPr>
      <w:r w:rsidRPr="009F7310">
        <w:rPr>
          <w:color w:val="000000"/>
        </w:rPr>
        <w:t>3</w:t>
      </w:r>
      <w:r w:rsidRPr="009F7310">
        <w:rPr>
          <w:color w:val="000000"/>
        </w:rPr>
        <w:tab/>
        <w:t>enrolment at a vocational education training organisation</w:t>
      </w:r>
    </w:p>
    <w:p w14:paraId="439AE3C5" w14:textId="77777777" w:rsidR="0096190F" w:rsidRPr="009F7310" w:rsidRDefault="0096190F" w:rsidP="0096190F">
      <w:pPr>
        <w:pStyle w:val="IH3Div"/>
        <w:rPr>
          <w:color w:val="000000"/>
        </w:rPr>
      </w:pPr>
      <w:r w:rsidRPr="009F7310">
        <w:rPr>
          <w:color w:val="000000"/>
        </w:rPr>
        <w:t>Division 2A.5.2</w:t>
      </w:r>
      <w:r w:rsidRPr="009F7310">
        <w:rPr>
          <w:color w:val="000000"/>
        </w:rPr>
        <w:tab/>
        <w:t>Exclusion—Catholic system schools</w:t>
      </w:r>
    </w:p>
    <w:p w14:paraId="2820C3D3" w14:textId="0F15ABA0" w:rsidR="0096190F" w:rsidRPr="009F7310" w:rsidRDefault="00623D9D" w:rsidP="0096190F">
      <w:pPr>
        <w:pStyle w:val="IH5Sec"/>
        <w:rPr>
          <w:color w:val="000000"/>
        </w:rPr>
      </w:pPr>
      <w:r w:rsidRPr="009F7310">
        <w:rPr>
          <w:color w:val="000000"/>
        </w:rPr>
        <w:t>17ZF</w:t>
      </w:r>
      <w:r w:rsidR="0096190F" w:rsidRPr="009F7310">
        <w:rPr>
          <w:color w:val="000000"/>
        </w:rPr>
        <w:tab/>
        <w:t>Exclusion—Catholic system schools</w:t>
      </w:r>
    </w:p>
    <w:p w14:paraId="0C054588" w14:textId="77777777" w:rsidR="0096190F" w:rsidRPr="009F7310" w:rsidRDefault="0096190F" w:rsidP="0096190F">
      <w:pPr>
        <w:pStyle w:val="IMain"/>
        <w:rPr>
          <w:color w:val="000000"/>
        </w:rPr>
      </w:pPr>
      <w:r w:rsidRPr="009F7310">
        <w:rPr>
          <w:color w:val="000000"/>
        </w:rPr>
        <w:tab/>
        <w:t>(1)</w:t>
      </w:r>
      <w:r w:rsidRPr="009F7310">
        <w:rPr>
          <w:color w:val="000000"/>
        </w:rPr>
        <w:tab/>
        <w:t>The director of Catholic education may exclude a student from enrolling at any Catholic system school if satisfied—</w:t>
      </w:r>
    </w:p>
    <w:p w14:paraId="414917A5" w14:textId="77777777" w:rsidR="0096190F" w:rsidRPr="009F7310" w:rsidRDefault="0096190F" w:rsidP="0096190F">
      <w:pPr>
        <w:pStyle w:val="Ipara"/>
        <w:rPr>
          <w:color w:val="000000"/>
        </w:rPr>
      </w:pPr>
      <w:r w:rsidRPr="009F7310">
        <w:rPr>
          <w:color w:val="000000"/>
        </w:rPr>
        <w:tab/>
        <w:t>(a)</w:t>
      </w:r>
      <w:r w:rsidRPr="009F7310">
        <w:rPr>
          <w:color w:val="000000"/>
        </w:rPr>
        <w:tab/>
        <w:t>the student has engaged in unsafe or noncompliant behaviour; and</w:t>
      </w:r>
    </w:p>
    <w:p w14:paraId="2C1CF959" w14:textId="330C3E50" w:rsidR="0096190F" w:rsidRPr="009F7310" w:rsidRDefault="0096190F" w:rsidP="0096190F">
      <w:pPr>
        <w:pStyle w:val="Ipara"/>
        <w:rPr>
          <w:color w:val="000000"/>
        </w:rPr>
      </w:pPr>
      <w:r w:rsidRPr="009F7310">
        <w:rPr>
          <w:color w:val="000000"/>
        </w:rPr>
        <w:tab/>
        <w:t>(b)</w:t>
      </w:r>
      <w:r w:rsidRPr="009F7310">
        <w:rPr>
          <w:color w:val="000000"/>
        </w:rPr>
        <w:tab/>
        <w:t xml:space="preserve">the school </w:t>
      </w:r>
      <w:r w:rsidR="00F271BB" w:rsidRPr="009F7310">
        <w:rPr>
          <w:color w:val="000000"/>
        </w:rPr>
        <w:t xml:space="preserve">at which the student is enrolled </w:t>
      </w:r>
      <w:r w:rsidRPr="009F7310">
        <w:rPr>
          <w:color w:val="000000"/>
        </w:rPr>
        <w:t>has exhausted all reasonable alternatives to excluding the student; and</w:t>
      </w:r>
    </w:p>
    <w:p w14:paraId="6E968E17" w14:textId="77777777" w:rsidR="0096190F" w:rsidRPr="009F7310" w:rsidRDefault="0096190F" w:rsidP="0096190F">
      <w:pPr>
        <w:pStyle w:val="Ipara"/>
        <w:rPr>
          <w:color w:val="000000"/>
        </w:rPr>
      </w:pPr>
      <w:r w:rsidRPr="009F7310">
        <w:rPr>
          <w:color w:val="000000"/>
        </w:rPr>
        <w:tab/>
        <w:t>(c)</w:t>
      </w:r>
      <w:r w:rsidRPr="009F7310">
        <w:rPr>
          <w:color w:val="000000"/>
        </w:rPr>
        <w:tab/>
        <w:t>it is not in the best interests of 1 or more of the following for the student to be enrolled at any Catholic system school:</w:t>
      </w:r>
    </w:p>
    <w:p w14:paraId="20D6027E" w14:textId="77777777" w:rsidR="0096190F" w:rsidRPr="009F7310" w:rsidRDefault="0096190F" w:rsidP="0096190F">
      <w:pPr>
        <w:pStyle w:val="Isubpara"/>
        <w:rPr>
          <w:color w:val="000000"/>
        </w:rPr>
      </w:pPr>
      <w:r w:rsidRPr="009F7310">
        <w:rPr>
          <w:color w:val="000000"/>
        </w:rPr>
        <w:tab/>
        <w:t>(i)</w:t>
      </w:r>
      <w:r w:rsidRPr="009F7310">
        <w:rPr>
          <w:color w:val="000000"/>
        </w:rPr>
        <w:tab/>
        <w:t>the student;</w:t>
      </w:r>
    </w:p>
    <w:p w14:paraId="4D2A523F" w14:textId="2BE2FDF8" w:rsidR="0096190F" w:rsidRPr="009F7310" w:rsidRDefault="0096190F" w:rsidP="0096190F">
      <w:pPr>
        <w:pStyle w:val="Isubpara"/>
        <w:rPr>
          <w:color w:val="000000"/>
        </w:rPr>
      </w:pPr>
      <w:r w:rsidRPr="009F7310">
        <w:rPr>
          <w:color w:val="000000"/>
        </w:rPr>
        <w:tab/>
        <w:t>(ii)</w:t>
      </w:r>
      <w:r w:rsidRPr="009F7310">
        <w:rPr>
          <w:color w:val="000000"/>
        </w:rPr>
        <w:tab/>
        <w:t>another student</w:t>
      </w:r>
      <w:r w:rsidR="00015726" w:rsidRPr="009F7310">
        <w:rPr>
          <w:color w:val="000000"/>
        </w:rPr>
        <w:t xml:space="preserve"> at a Catholic school</w:t>
      </w:r>
      <w:r w:rsidRPr="009F7310">
        <w:rPr>
          <w:color w:val="000000"/>
        </w:rPr>
        <w:t>;</w:t>
      </w:r>
    </w:p>
    <w:p w14:paraId="6BA216BF" w14:textId="2F5EA1BE" w:rsidR="0096190F" w:rsidRPr="009F7310" w:rsidRDefault="0096190F" w:rsidP="0096190F">
      <w:pPr>
        <w:pStyle w:val="Isubpara"/>
        <w:rPr>
          <w:color w:val="000000"/>
        </w:rPr>
      </w:pPr>
      <w:r w:rsidRPr="009F7310">
        <w:rPr>
          <w:color w:val="000000"/>
        </w:rPr>
        <w:lastRenderedPageBreak/>
        <w:tab/>
        <w:t>(iii)</w:t>
      </w:r>
      <w:r w:rsidRPr="009F7310">
        <w:rPr>
          <w:color w:val="000000"/>
        </w:rPr>
        <w:tab/>
        <w:t xml:space="preserve">a member of staff </w:t>
      </w:r>
      <w:r w:rsidR="00015726" w:rsidRPr="009F7310">
        <w:rPr>
          <w:color w:val="000000"/>
        </w:rPr>
        <w:t xml:space="preserve">of a Catholic </w:t>
      </w:r>
      <w:r w:rsidRPr="009F7310">
        <w:rPr>
          <w:color w:val="000000"/>
        </w:rPr>
        <w:t>school;</w:t>
      </w:r>
      <w:r w:rsidR="00015726" w:rsidRPr="009F7310">
        <w:rPr>
          <w:color w:val="000000"/>
        </w:rPr>
        <w:t xml:space="preserve"> and</w:t>
      </w:r>
    </w:p>
    <w:p w14:paraId="3B975009" w14:textId="78FE320D" w:rsidR="0096190F" w:rsidRPr="009F7310" w:rsidRDefault="0096190F" w:rsidP="0096190F">
      <w:pPr>
        <w:pStyle w:val="Ipara"/>
        <w:rPr>
          <w:color w:val="000000"/>
        </w:rPr>
      </w:pPr>
      <w:r w:rsidRPr="009F7310">
        <w:rPr>
          <w:color w:val="000000"/>
        </w:rPr>
        <w:tab/>
        <w:t>(d)</w:t>
      </w:r>
      <w:r w:rsidRPr="009F7310">
        <w:rPr>
          <w:color w:val="000000"/>
        </w:rPr>
        <w:tab/>
        <w:t xml:space="preserve">it is </w:t>
      </w:r>
      <w:r w:rsidR="00015726" w:rsidRPr="009F7310">
        <w:rPr>
          <w:color w:val="000000"/>
        </w:rPr>
        <w:t xml:space="preserve">reasonable, proportionate and justifiable </w:t>
      </w:r>
      <w:r w:rsidRPr="009F7310">
        <w:rPr>
          <w:color w:val="000000"/>
        </w:rPr>
        <w:t>to exclude the student considering all the circumstances, including any views of the student and their parents about the proposed exclusion.</w:t>
      </w:r>
    </w:p>
    <w:p w14:paraId="36E64894" w14:textId="221671BD" w:rsidR="0096190F" w:rsidRPr="009F7310" w:rsidRDefault="0096190F" w:rsidP="0096190F">
      <w:pPr>
        <w:pStyle w:val="IMain"/>
        <w:rPr>
          <w:color w:val="000000"/>
        </w:rPr>
      </w:pPr>
      <w:r w:rsidRPr="009F7310">
        <w:rPr>
          <w:color w:val="000000"/>
        </w:rPr>
        <w:tab/>
        <w:t>(2)</w:t>
      </w:r>
      <w:r w:rsidRPr="009F7310">
        <w:rPr>
          <w:color w:val="000000"/>
        </w:rPr>
        <w:tab/>
        <w:t xml:space="preserve">However, the director </w:t>
      </w:r>
      <w:r w:rsidR="00973CB5" w:rsidRPr="009F7310">
        <w:rPr>
          <w:color w:val="000000"/>
        </w:rPr>
        <w:t>must not</w:t>
      </w:r>
      <w:r w:rsidRPr="009F7310">
        <w:rPr>
          <w:color w:val="000000"/>
        </w:rPr>
        <w:t xml:space="preserve"> exclude a student </w:t>
      </w:r>
      <w:r w:rsidR="00973CB5" w:rsidRPr="009F7310">
        <w:rPr>
          <w:color w:val="000000"/>
        </w:rPr>
        <w:t>unless</w:t>
      </w:r>
      <w:r w:rsidRPr="009F7310">
        <w:rPr>
          <w:color w:val="000000"/>
        </w:rPr>
        <w:t xml:space="preserve"> the principal of the school recommends the student be excluded.</w:t>
      </w:r>
    </w:p>
    <w:p w14:paraId="3B7B3167" w14:textId="06629A17" w:rsidR="0096190F" w:rsidRPr="009F7310" w:rsidRDefault="0096190F" w:rsidP="0096190F">
      <w:pPr>
        <w:pStyle w:val="IMain"/>
        <w:rPr>
          <w:color w:val="000000"/>
        </w:rPr>
      </w:pPr>
      <w:r w:rsidRPr="009F7310">
        <w:rPr>
          <w:color w:val="000000"/>
        </w:rPr>
        <w:tab/>
        <w:t>(3)</w:t>
      </w:r>
      <w:r w:rsidRPr="009F7310">
        <w:rPr>
          <w:color w:val="000000"/>
        </w:rPr>
        <w:tab/>
        <w:t xml:space="preserve">The director may exclude the student as recommended by the principal, or subject to any change the director considers </w:t>
      </w:r>
      <w:r w:rsidR="001F04CC" w:rsidRPr="009F7310">
        <w:rPr>
          <w:color w:val="000000"/>
        </w:rPr>
        <w:t>reasonable, proportionate and justifiable</w:t>
      </w:r>
      <w:r w:rsidRPr="009F7310">
        <w:rPr>
          <w:color w:val="000000"/>
        </w:rPr>
        <w:t>.</w:t>
      </w:r>
    </w:p>
    <w:p w14:paraId="00231BE1" w14:textId="77777777" w:rsidR="0096190F" w:rsidRPr="009F7310" w:rsidRDefault="0096190F" w:rsidP="0096190F">
      <w:pPr>
        <w:pStyle w:val="IMain"/>
        <w:rPr>
          <w:color w:val="000000"/>
        </w:rPr>
      </w:pPr>
      <w:r w:rsidRPr="009F7310">
        <w:rPr>
          <w:color w:val="000000"/>
        </w:rPr>
        <w:tab/>
        <w:t>(4)</w:t>
      </w:r>
      <w:r w:rsidRPr="009F7310">
        <w:rPr>
          <w:color w:val="000000"/>
        </w:rPr>
        <w:tab/>
        <w:t>For subsection (1) (c) (i), the director may consider whether the relationship between the student and the Catholic school system has deteriorated to such an extent that the student’s enrolment at any Catholic system school is no longer in the student’s best interests.</w:t>
      </w:r>
    </w:p>
    <w:p w14:paraId="5DF149F3" w14:textId="53F4324D" w:rsidR="0096190F" w:rsidRPr="009F7310" w:rsidRDefault="00623D9D" w:rsidP="0096190F">
      <w:pPr>
        <w:pStyle w:val="IH5Sec"/>
        <w:rPr>
          <w:color w:val="000000"/>
        </w:rPr>
      </w:pPr>
      <w:r w:rsidRPr="009F7310">
        <w:rPr>
          <w:color w:val="000000"/>
        </w:rPr>
        <w:t>17ZG</w:t>
      </w:r>
      <w:r w:rsidR="0096190F" w:rsidRPr="009F7310">
        <w:rPr>
          <w:color w:val="000000"/>
        </w:rPr>
        <w:tab/>
        <w:t>Exclusion—Catholic system schools—notice</w:t>
      </w:r>
    </w:p>
    <w:p w14:paraId="0CAEC680" w14:textId="77777777" w:rsidR="0096190F" w:rsidRPr="009F7310" w:rsidRDefault="0096190F" w:rsidP="0096190F">
      <w:pPr>
        <w:pStyle w:val="Amainreturn"/>
        <w:rPr>
          <w:color w:val="000000"/>
        </w:rPr>
      </w:pPr>
      <w:r w:rsidRPr="009F7310">
        <w:rPr>
          <w:color w:val="000000"/>
        </w:rPr>
        <w:t>If the director of Catholic education excludes a student from enrolling at any Catholic system school, the director must—</w:t>
      </w:r>
    </w:p>
    <w:p w14:paraId="2801C87C" w14:textId="77777777" w:rsidR="0096190F" w:rsidRPr="009F7310" w:rsidRDefault="0096190F" w:rsidP="0096190F">
      <w:pPr>
        <w:pStyle w:val="Ipara"/>
        <w:rPr>
          <w:color w:val="000000"/>
        </w:rPr>
      </w:pPr>
      <w:r w:rsidRPr="009F7310">
        <w:rPr>
          <w:color w:val="000000"/>
        </w:rPr>
        <w:tab/>
        <w:t>(a)</w:t>
      </w:r>
      <w:r w:rsidRPr="009F7310">
        <w:rPr>
          <w:color w:val="000000"/>
        </w:rPr>
        <w:tab/>
        <w:t>tell the student, and give their parents written notice, about the exclusion,</w:t>
      </w:r>
      <w:r w:rsidRPr="009F7310">
        <w:rPr>
          <w:rFonts w:ascii="Times-Roman" w:hAnsi="Times-Roman" w:cs="Times-Roman"/>
          <w:color w:val="000000"/>
          <w:szCs w:val="24"/>
        </w:rPr>
        <w:t xml:space="preserve"> </w:t>
      </w:r>
      <w:r w:rsidRPr="009F7310">
        <w:rPr>
          <w:color w:val="000000"/>
        </w:rPr>
        <w:t>including—</w:t>
      </w:r>
    </w:p>
    <w:p w14:paraId="6775086C" w14:textId="77777777" w:rsidR="0096190F" w:rsidRPr="009F7310" w:rsidRDefault="0096190F" w:rsidP="0096190F">
      <w:pPr>
        <w:pStyle w:val="Isubpara"/>
        <w:rPr>
          <w:color w:val="000000"/>
        </w:rPr>
      </w:pPr>
      <w:r w:rsidRPr="009F7310">
        <w:rPr>
          <w:color w:val="000000"/>
        </w:rPr>
        <w:tab/>
        <w:t>(i)</w:t>
      </w:r>
      <w:r w:rsidRPr="009F7310">
        <w:rPr>
          <w:color w:val="000000"/>
        </w:rPr>
        <w:tab/>
        <w:t>the grounds for the exclusion; and</w:t>
      </w:r>
    </w:p>
    <w:p w14:paraId="0FD10D1A" w14:textId="77777777" w:rsidR="0096190F" w:rsidRPr="009F7310" w:rsidRDefault="0096190F" w:rsidP="0096190F">
      <w:pPr>
        <w:pStyle w:val="Isubpara"/>
        <w:rPr>
          <w:color w:val="000000"/>
        </w:rPr>
      </w:pPr>
      <w:r w:rsidRPr="009F7310">
        <w:rPr>
          <w:color w:val="000000"/>
        </w:rPr>
        <w:tab/>
        <w:t>(ii)</w:t>
      </w:r>
      <w:r w:rsidRPr="009F7310">
        <w:rPr>
          <w:color w:val="000000"/>
        </w:rPr>
        <w:tab/>
        <w:t>the day the exclusion takes effect; and</w:t>
      </w:r>
    </w:p>
    <w:p w14:paraId="61F04734" w14:textId="77777777" w:rsidR="0096190F" w:rsidRPr="009F7310" w:rsidRDefault="0096190F" w:rsidP="0096190F">
      <w:pPr>
        <w:pStyle w:val="Ipara"/>
        <w:rPr>
          <w:color w:val="000000"/>
        </w:rPr>
      </w:pPr>
      <w:r w:rsidRPr="009F7310">
        <w:rPr>
          <w:color w:val="000000"/>
        </w:rPr>
        <w:tab/>
        <w:t>(b)</w:t>
      </w:r>
      <w:r w:rsidRPr="009F7310">
        <w:rPr>
          <w:color w:val="000000"/>
        </w:rPr>
        <w:tab/>
        <w:t>tell the recommending principal about the exclusion, including any changes made to the principal’s recommendation.</w:t>
      </w:r>
    </w:p>
    <w:p w14:paraId="59E88EE6" w14:textId="127C2074" w:rsidR="0096190F" w:rsidRPr="009F7310" w:rsidRDefault="00623D9D" w:rsidP="0096190F">
      <w:pPr>
        <w:pStyle w:val="IH5Sec"/>
        <w:rPr>
          <w:color w:val="000000"/>
        </w:rPr>
      </w:pPr>
      <w:r w:rsidRPr="009F7310">
        <w:rPr>
          <w:color w:val="000000"/>
        </w:rPr>
        <w:lastRenderedPageBreak/>
        <w:t>17ZH</w:t>
      </w:r>
      <w:r w:rsidR="0096190F" w:rsidRPr="009F7310">
        <w:rPr>
          <w:color w:val="000000"/>
        </w:rPr>
        <w:tab/>
        <w:t>Exclusion—Catholic system schools—principal’s recommendation</w:t>
      </w:r>
    </w:p>
    <w:p w14:paraId="49BEF4CE" w14:textId="77777777" w:rsidR="0096190F" w:rsidRPr="009F7310" w:rsidRDefault="0096190F" w:rsidP="0096190F">
      <w:pPr>
        <w:pStyle w:val="IMain"/>
        <w:keepNext/>
        <w:rPr>
          <w:color w:val="000000"/>
        </w:rPr>
      </w:pPr>
      <w:r w:rsidRPr="009F7310">
        <w:rPr>
          <w:color w:val="000000"/>
        </w:rPr>
        <w:tab/>
        <w:t>(1)</w:t>
      </w:r>
      <w:r w:rsidRPr="009F7310">
        <w:rPr>
          <w:color w:val="000000"/>
        </w:rPr>
        <w:tab/>
        <w:t>The principal of a Catholic system school may recommend to the director of Catholic education that a student at the school be excluded from enrolling at any Catholic system school.</w:t>
      </w:r>
    </w:p>
    <w:p w14:paraId="3DC26837" w14:textId="6F4A45D6" w:rsidR="0096190F" w:rsidRPr="009F7310" w:rsidRDefault="0096190F" w:rsidP="0096190F">
      <w:pPr>
        <w:pStyle w:val="IMain"/>
        <w:rPr>
          <w:color w:val="000000"/>
        </w:rPr>
      </w:pPr>
      <w:r w:rsidRPr="009F7310">
        <w:rPr>
          <w:color w:val="000000"/>
        </w:rPr>
        <w:tab/>
        <w:t>(2)</w:t>
      </w:r>
      <w:r w:rsidRPr="009F7310">
        <w:rPr>
          <w:color w:val="000000"/>
        </w:rPr>
        <w:tab/>
        <w:t>However, the principal may make a recommendation only if the principal has complied with the requirements for involving the student and their parents in the decision</w:t>
      </w:r>
      <w:r w:rsidR="00D45036" w:rsidRPr="009F7310">
        <w:rPr>
          <w:color w:val="000000"/>
        </w:rPr>
        <w:noBreakHyphen/>
      </w:r>
      <w:r w:rsidRPr="009F7310">
        <w:rPr>
          <w:color w:val="000000"/>
        </w:rPr>
        <w:t>making process under section </w:t>
      </w:r>
      <w:r w:rsidR="00623D9D" w:rsidRPr="009F7310">
        <w:rPr>
          <w:color w:val="000000"/>
        </w:rPr>
        <w:t>17ZI</w:t>
      </w:r>
      <w:r w:rsidRPr="009F7310">
        <w:rPr>
          <w:color w:val="000000"/>
        </w:rPr>
        <w:t>.</w:t>
      </w:r>
    </w:p>
    <w:p w14:paraId="6624D69A" w14:textId="458AE95D" w:rsidR="0096190F" w:rsidRPr="009F7310" w:rsidRDefault="0096190F" w:rsidP="0096190F">
      <w:pPr>
        <w:pStyle w:val="IMain"/>
        <w:rPr>
          <w:color w:val="000000"/>
        </w:rPr>
      </w:pPr>
      <w:r w:rsidRPr="009F7310">
        <w:rPr>
          <w:color w:val="000000"/>
        </w:rPr>
        <w:tab/>
        <w:t>(3)</w:t>
      </w:r>
      <w:r w:rsidRPr="009F7310">
        <w:rPr>
          <w:color w:val="000000"/>
        </w:rPr>
        <w:tab/>
        <w:t>The principal’s recommendation must include the following information</w:t>
      </w:r>
      <w:r w:rsidR="00973CB5" w:rsidRPr="009F7310">
        <w:rPr>
          <w:color w:val="000000"/>
        </w:rPr>
        <w:t xml:space="preserve"> about the proposed exclusion</w:t>
      </w:r>
      <w:r w:rsidRPr="009F7310">
        <w:rPr>
          <w:color w:val="000000"/>
        </w:rPr>
        <w:t>:</w:t>
      </w:r>
    </w:p>
    <w:p w14:paraId="2E49BCDF" w14:textId="7D277C08" w:rsidR="0096190F" w:rsidRPr="009F7310" w:rsidRDefault="0096190F" w:rsidP="0096190F">
      <w:pPr>
        <w:pStyle w:val="Ipara"/>
        <w:rPr>
          <w:color w:val="000000"/>
        </w:rPr>
      </w:pPr>
      <w:r w:rsidRPr="009F7310">
        <w:rPr>
          <w:color w:val="000000"/>
        </w:rPr>
        <w:tab/>
        <w:t>(a)</w:t>
      </w:r>
      <w:r w:rsidRPr="009F7310">
        <w:rPr>
          <w:color w:val="000000"/>
        </w:rPr>
        <w:tab/>
        <w:t>the grounds for the exclusion including details of—</w:t>
      </w:r>
    </w:p>
    <w:p w14:paraId="5DDF7234" w14:textId="77777777" w:rsidR="0096190F" w:rsidRPr="009F7310" w:rsidRDefault="0096190F" w:rsidP="0096190F">
      <w:pPr>
        <w:pStyle w:val="Isubpara"/>
        <w:rPr>
          <w:color w:val="000000"/>
        </w:rPr>
      </w:pPr>
      <w:r w:rsidRPr="009F7310">
        <w:rPr>
          <w:color w:val="000000"/>
        </w:rPr>
        <w:tab/>
        <w:t>(i)</w:t>
      </w:r>
      <w:r w:rsidRPr="009F7310">
        <w:rPr>
          <w:color w:val="000000"/>
        </w:rPr>
        <w:tab/>
        <w:t>the student’s unsafe or noncompliant behaviour; and</w:t>
      </w:r>
    </w:p>
    <w:p w14:paraId="602D21C3" w14:textId="0DD8932F" w:rsidR="0096190F" w:rsidRPr="009F7310" w:rsidRDefault="0096190F" w:rsidP="0096190F">
      <w:pPr>
        <w:pStyle w:val="Isubpara"/>
        <w:rPr>
          <w:color w:val="000000"/>
        </w:rPr>
      </w:pPr>
      <w:r w:rsidRPr="009F7310">
        <w:rPr>
          <w:color w:val="000000"/>
        </w:rPr>
        <w:tab/>
        <w:t>(ii)</w:t>
      </w:r>
      <w:r w:rsidRPr="009F7310">
        <w:rPr>
          <w:color w:val="000000"/>
        </w:rPr>
        <w:tab/>
        <w:t>any reasonable alternatives to exclusion and how they have been exhausted;</w:t>
      </w:r>
      <w:r w:rsidR="005508D1" w:rsidRPr="009F7310">
        <w:rPr>
          <w:color w:val="000000"/>
        </w:rPr>
        <w:t xml:space="preserve"> and</w:t>
      </w:r>
    </w:p>
    <w:p w14:paraId="509B7DD1" w14:textId="77777777" w:rsidR="005508D1" w:rsidRPr="009F7310" w:rsidRDefault="005508D1" w:rsidP="005508D1">
      <w:pPr>
        <w:pStyle w:val="Isubpara"/>
        <w:rPr>
          <w:color w:val="000000"/>
        </w:rPr>
      </w:pPr>
      <w:r w:rsidRPr="009F7310">
        <w:rPr>
          <w:color w:val="000000"/>
        </w:rPr>
        <w:tab/>
        <w:t>(iii)</w:t>
      </w:r>
      <w:r w:rsidRPr="009F7310">
        <w:rPr>
          <w:color w:val="000000"/>
        </w:rPr>
        <w:tab/>
        <w:t>any previous action taken under this chapter against the student, including the behaviour giving rise to the action;</w:t>
      </w:r>
    </w:p>
    <w:p w14:paraId="3E750CC2" w14:textId="6ECE4AA5" w:rsidR="0096190F" w:rsidRPr="009F7310" w:rsidRDefault="0096190F" w:rsidP="0096190F">
      <w:pPr>
        <w:pStyle w:val="Ipara"/>
        <w:rPr>
          <w:color w:val="000000"/>
        </w:rPr>
      </w:pPr>
      <w:r w:rsidRPr="009F7310">
        <w:rPr>
          <w:color w:val="000000"/>
        </w:rPr>
        <w:tab/>
        <w:t>(b)</w:t>
      </w:r>
      <w:r w:rsidRPr="009F7310">
        <w:rPr>
          <w:color w:val="000000"/>
        </w:rPr>
        <w:tab/>
        <w:t>the day the exclusion is to take effect;</w:t>
      </w:r>
    </w:p>
    <w:p w14:paraId="4B820504" w14:textId="59271463" w:rsidR="001F04CC" w:rsidRPr="009F7310" w:rsidRDefault="0096190F" w:rsidP="001F04CC">
      <w:pPr>
        <w:pStyle w:val="Ipara"/>
        <w:rPr>
          <w:color w:val="000000"/>
        </w:rPr>
      </w:pPr>
      <w:r w:rsidRPr="009F7310">
        <w:rPr>
          <w:color w:val="000000"/>
        </w:rPr>
        <w:tab/>
        <w:t>(c)</w:t>
      </w:r>
      <w:r w:rsidRPr="009F7310">
        <w:rPr>
          <w:color w:val="000000"/>
        </w:rPr>
        <w:tab/>
        <w:t>the steps taken to involve the student and their parents in the decision</w:t>
      </w:r>
      <w:r w:rsidR="00D45036" w:rsidRPr="009F7310">
        <w:rPr>
          <w:color w:val="000000"/>
        </w:rPr>
        <w:noBreakHyphen/>
      </w:r>
      <w:r w:rsidRPr="009F7310">
        <w:rPr>
          <w:color w:val="000000"/>
        </w:rPr>
        <w:t>making process under section </w:t>
      </w:r>
      <w:r w:rsidR="00623D9D" w:rsidRPr="009F7310">
        <w:rPr>
          <w:color w:val="000000"/>
        </w:rPr>
        <w:t>17ZI</w:t>
      </w:r>
      <w:r w:rsidRPr="009F7310">
        <w:rPr>
          <w:color w:val="000000"/>
        </w:rPr>
        <w:t>, and any views of the student and their parents about the exclusion</w:t>
      </w:r>
      <w:r w:rsidR="005508D1" w:rsidRPr="009F7310">
        <w:rPr>
          <w:color w:val="000000"/>
        </w:rPr>
        <w:t>.</w:t>
      </w:r>
    </w:p>
    <w:p w14:paraId="186930C2" w14:textId="77777777" w:rsidR="0096190F" w:rsidRPr="009F7310" w:rsidRDefault="0096190F" w:rsidP="0096190F">
      <w:pPr>
        <w:pStyle w:val="IMain"/>
        <w:rPr>
          <w:color w:val="000000"/>
        </w:rPr>
      </w:pPr>
      <w:r w:rsidRPr="009F7310">
        <w:rPr>
          <w:color w:val="000000"/>
        </w:rPr>
        <w:tab/>
        <w:t>(4)</w:t>
      </w:r>
      <w:r w:rsidRPr="009F7310">
        <w:rPr>
          <w:color w:val="000000"/>
        </w:rPr>
        <w:tab/>
        <w:t>The principal’s recommendation may include any other information the principal considers would assist the director in deciding whether to exclude the student from enrolling at any Catholic system school.</w:t>
      </w:r>
    </w:p>
    <w:p w14:paraId="16804218" w14:textId="37515559" w:rsidR="0096190F" w:rsidRPr="009F7310" w:rsidRDefault="00623D9D" w:rsidP="006D30A5">
      <w:pPr>
        <w:pStyle w:val="IH5Sec"/>
        <w:keepLines/>
        <w:rPr>
          <w:color w:val="000000"/>
        </w:rPr>
      </w:pPr>
      <w:r w:rsidRPr="009F7310">
        <w:rPr>
          <w:color w:val="000000"/>
        </w:rPr>
        <w:lastRenderedPageBreak/>
        <w:t>17ZI</w:t>
      </w:r>
      <w:r w:rsidR="0096190F" w:rsidRPr="009F7310">
        <w:rPr>
          <w:color w:val="000000"/>
        </w:rPr>
        <w:tab/>
        <w:t>Exclusion—Catholic system schools—involving student and parents</w:t>
      </w:r>
    </w:p>
    <w:p w14:paraId="51744E5C" w14:textId="75FFC0A4" w:rsidR="0096190F" w:rsidRPr="009F7310" w:rsidRDefault="0096190F" w:rsidP="006D30A5">
      <w:pPr>
        <w:pStyle w:val="Amainreturn"/>
        <w:keepNext/>
        <w:keepLines/>
        <w:rPr>
          <w:color w:val="000000"/>
        </w:rPr>
      </w:pPr>
      <w:r w:rsidRPr="009F7310">
        <w:rPr>
          <w:color w:val="000000"/>
        </w:rPr>
        <w:t>Before recommending the exclusion of a student under section </w:t>
      </w:r>
      <w:r w:rsidR="00623D9D" w:rsidRPr="009F7310">
        <w:rPr>
          <w:color w:val="000000"/>
        </w:rPr>
        <w:t>17ZH</w:t>
      </w:r>
      <w:r w:rsidRPr="009F7310">
        <w:rPr>
          <w:color w:val="000000"/>
        </w:rPr>
        <w:t xml:space="preserve">, the principal of a Catholic system school must tell the student, and give their parents written notice, about the </w:t>
      </w:r>
      <w:r w:rsidR="00973CB5" w:rsidRPr="009F7310">
        <w:rPr>
          <w:color w:val="000000"/>
        </w:rPr>
        <w:t>proposed exclusion, including—</w:t>
      </w:r>
    </w:p>
    <w:p w14:paraId="75EF0FBD" w14:textId="6DF4F23E" w:rsidR="0096190F" w:rsidRPr="009F7310" w:rsidRDefault="0096190F" w:rsidP="0096190F">
      <w:pPr>
        <w:pStyle w:val="Ipara"/>
        <w:keepNext/>
        <w:rPr>
          <w:color w:val="000000"/>
        </w:rPr>
      </w:pPr>
      <w:r w:rsidRPr="009F7310">
        <w:rPr>
          <w:color w:val="000000"/>
        </w:rPr>
        <w:tab/>
        <w:t>(a)</w:t>
      </w:r>
      <w:r w:rsidRPr="009F7310">
        <w:rPr>
          <w:color w:val="000000"/>
        </w:rPr>
        <w:tab/>
        <w:t>the grounds for the exclusion, including details of—</w:t>
      </w:r>
    </w:p>
    <w:p w14:paraId="6F3BAA36" w14:textId="77777777" w:rsidR="0096190F" w:rsidRPr="009F7310" w:rsidRDefault="0096190F" w:rsidP="0096190F">
      <w:pPr>
        <w:pStyle w:val="Isubpara"/>
        <w:rPr>
          <w:color w:val="000000"/>
        </w:rPr>
      </w:pPr>
      <w:r w:rsidRPr="009F7310">
        <w:rPr>
          <w:color w:val="000000"/>
        </w:rPr>
        <w:tab/>
        <w:t>(i)</w:t>
      </w:r>
      <w:r w:rsidRPr="009F7310">
        <w:rPr>
          <w:color w:val="000000"/>
        </w:rPr>
        <w:tab/>
        <w:t>the student’s unsafe or noncompliant behaviour; and</w:t>
      </w:r>
    </w:p>
    <w:p w14:paraId="5EFDD0D4" w14:textId="77777777" w:rsidR="0096190F" w:rsidRPr="009F7310" w:rsidRDefault="0096190F" w:rsidP="0096190F">
      <w:pPr>
        <w:pStyle w:val="Isubpara"/>
        <w:rPr>
          <w:color w:val="000000"/>
        </w:rPr>
      </w:pPr>
      <w:r w:rsidRPr="009F7310">
        <w:rPr>
          <w:color w:val="000000"/>
        </w:rPr>
        <w:tab/>
        <w:t>(ii)</w:t>
      </w:r>
      <w:r w:rsidRPr="009F7310">
        <w:rPr>
          <w:color w:val="000000"/>
        </w:rPr>
        <w:tab/>
        <w:t>any reasonable alternatives to excluding the student and how they have been exhausted;</w:t>
      </w:r>
    </w:p>
    <w:p w14:paraId="4A412E8E" w14:textId="2AFB077D" w:rsidR="0096190F" w:rsidRPr="009F7310" w:rsidRDefault="0096190F" w:rsidP="0096190F">
      <w:pPr>
        <w:pStyle w:val="Ipara"/>
        <w:rPr>
          <w:color w:val="000000"/>
        </w:rPr>
      </w:pPr>
      <w:r w:rsidRPr="009F7310">
        <w:rPr>
          <w:color w:val="000000"/>
        </w:rPr>
        <w:tab/>
        <w:t>(b)</w:t>
      </w:r>
      <w:r w:rsidRPr="009F7310">
        <w:rPr>
          <w:color w:val="000000"/>
        </w:rPr>
        <w:tab/>
        <w:t>the day the exclusion is to take effect;</w:t>
      </w:r>
    </w:p>
    <w:p w14:paraId="41A3D9BF" w14:textId="598C6AA1" w:rsidR="0096190F" w:rsidRPr="009F7310" w:rsidRDefault="0096190F" w:rsidP="0096190F">
      <w:pPr>
        <w:pStyle w:val="Ipara"/>
        <w:rPr>
          <w:color w:val="000000"/>
        </w:rPr>
      </w:pPr>
      <w:r w:rsidRPr="009F7310">
        <w:rPr>
          <w:color w:val="000000"/>
        </w:rPr>
        <w:tab/>
        <w:t>(c)</w:t>
      </w:r>
      <w:r w:rsidRPr="009F7310">
        <w:rPr>
          <w:color w:val="000000"/>
        </w:rPr>
        <w:tab/>
        <w:t>the decision</w:t>
      </w:r>
      <w:r w:rsidR="00D45036" w:rsidRPr="009F7310">
        <w:rPr>
          <w:color w:val="000000"/>
        </w:rPr>
        <w:noBreakHyphen/>
      </w:r>
      <w:r w:rsidRPr="009F7310">
        <w:rPr>
          <w:color w:val="000000"/>
        </w:rPr>
        <w:t>making process for the exclusion, and how the student and their parents may take part in the process and have their views heard.</w:t>
      </w:r>
    </w:p>
    <w:p w14:paraId="45E55E43" w14:textId="3C595666" w:rsidR="0096190F" w:rsidRPr="009F7310" w:rsidRDefault="00623D9D" w:rsidP="0096190F">
      <w:pPr>
        <w:pStyle w:val="IH5Sec"/>
        <w:rPr>
          <w:color w:val="000000"/>
        </w:rPr>
      </w:pPr>
      <w:r w:rsidRPr="009F7310">
        <w:rPr>
          <w:color w:val="000000"/>
        </w:rPr>
        <w:t>17ZJ</w:t>
      </w:r>
      <w:r w:rsidR="0096190F" w:rsidRPr="009F7310">
        <w:rPr>
          <w:color w:val="000000"/>
        </w:rPr>
        <w:tab/>
        <w:t>Exclusion—Catholic system schools—counselling</w:t>
      </w:r>
    </w:p>
    <w:p w14:paraId="0B5DFD12" w14:textId="77777777" w:rsidR="0096190F" w:rsidRPr="009F7310" w:rsidRDefault="0096190F" w:rsidP="0096190F">
      <w:pPr>
        <w:pStyle w:val="Amainreturn"/>
        <w:rPr>
          <w:color w:val="000000"/>
        </w:rPr>
      </w:pPr>
      <w:r w:rsidRPr="009F7310">
        <w:rPr>
          <w:color w:val="000000"/>
        </w:rPr>
        <w:t>If a student at a Catholic system school is excluded from enrolling at any Catholic system school, the principal of the school must ensure the student is given a reasonable opportunity to attend counselling.</w:t>
      </w:r>
    </w:p>
    <w:p w14:paraId="7CB52A86" w14:textId="1BFD7774" w:rsidR="006A74F5" w:rsidRPr="009F7310" w:rsidRDefault="009F7310" w:rsidP="009F7310">
      <w:pPr>
        <w:pStyle w:val="AH5Sec"/>
        <w:shd w:val="pct25" w:color="auto" w:fill="auto"/>
        <w:rPr>
          <w:color w:val="000000"/>
        </w:rPr>
      </w:pPr>
      <w:bookmarkStart w:id="12" w:name="_Toc99723651"/>
      <w:r w:rsidRPr="009F7310">
        <w:rPr>
          <w:rStyle w:val="CharSectNo"/>
        </w:rPr>
        <w:t>9</w:t>
      </w:r>
      <w:r w:rsidRPr="009F7310">
        <w:rPr>
          <w:color w:val="000000"/>
        </w:rPr>
        <w:tab/>
      </w:r>
      <w:r w:rsidR="006A74F5" w:rsidRPr="009F7310">
        <w:rPr>
          <w:color w:val="000000"/>
        </w:rPr>
        <w:t>Suspension, exclusion or transfer of student by director</w:t>
      </w:r>
      <w:r w:rsidR="00D45036" w:rsidRPr="009F7310">
        <w:rPr>
          <w:color w:val="000000"/>
        </w:rPr>
        <w:noBreakHyphen/>
      </w:r>
      <w:r w:rsidR="006A74F5" w:rsidRPr="009F7310">
        <w:rPr>
          <w:color w:val="000000"/>
        </w:rPr>
        <w:t>general</w:t>
      </w:r>
      <w:r w:rsidR="006A74F5" w:rsidRPr="009F7310">
        <w:rPr>
          <w:color w:val="000000"/>
        </w:rPr>
        <w:br/>
        <w:t>Section 36</w:t>
      </w:r>
      <w:bookmarkEnd w:id="12"/>
    </w:p>
    <w:p w14:paraId="6568C6B1" w14:textId="1039FC82" w:rsidR="00763E43" w:rsidRPr="009F7310" w:rsidRDefault="006A74F5" w:rsidP="006A74F5">
      <w:pPr>
        <w:pStyle w:val="direction"/>
        <w:keepNext w:val="0"/>
        <w:rPr>
          <w:color w:val="000000"/>
        </w:rPr>
      </w:pPr>
      <w:r w:rsidRPr="009F7310">
        <w:rPr>
          <w:color w:val="000000"/>
        </w:rPr>
        <w:t>omit</w:t>
      </w:r>
    </w:p>
    <w:p w14:paraId="01478F34" w14:textId="36BA167D" w:rsidR="006A74F5" w:rsidRPr="009F7310" w:rsidRDefault="009F7310" w:rsidP="009F7310">
      <w:pPr>
        <w:pStyle w:val="AH5Sec"/>
        <w:shd w:val="pct25" w:color="auto" w:fill="auto"/>
        <w:rPr>
          <w:color w:val="000000"/>
        </w:rPr>
      </w:pPr>
      <w:bookmarkStart w:id="13" w:name="_Toc99723652"/>
      <w:r w:rsidRPr="009F7310">
        <w:rPr>
          <w:rStyle w:val="CharSectNo"/>
        </w:rPr>
        <w:t>10</w:t>
      </w:r>
      <w:r w:rsidRPr="009F7310">
        <w:rPr>
          <w:color w:val="000000"/>
        </w:rPr>
        <w:tab/>
      </w:r>
      <w:r w:rsidR="006A74F5" w:rsidRPr="009F7310">
        <w:rPr>
          <w:color w:val="000000"/>
        </w:rPr>
        <w:t>Sections 104 and 105</w:t>
      </w:r>
      <w:bookmarkEnd w:id="13"/>
    </w:p>
    <w:p w14:paraId="314D7424" w14:textId="77777777" w:rsidR="006A74F5" w:rsidRPr="009F7310" w:rsidRDefault="006A74F5" w:rsidP="006A74F5">
      <w:pPr>
        <w:pStyle w:val="direction"/>
        <w:keepNext w:val="0"/>
        <w:rPr>
          <w:color w:val="000000"/>
        </w:rPr>
      </w:pPr>
      <w:r w:rsidRPr="009F7310">
        <w:rPr>
          <w:color w:val="000000"/>
        </w:rPr>
        <w:t>omit</w:t>
      </w:r>
    </w:p>
    <w:p w14:paraId="249F5265" w14:textId="2D1FC44A" w:rsidR="00BA24EE" w:rsidRPr="009F7310" w:rsidRDefault="009F7310" w:rsidP="009F7310">
      <w:pPr>
        <w:pStyle w:val="AH5Sec"/>
        <w:shd w:val="pct25" w:color="auto" w:fill="auto"/>
        <w:rPr>
          <w:color w:val="000000"/>
        </w:rPr>
      </w:pPr>
      <w:bookmarkStart w:id="14" w:name="_Toc99723653"/>
      <w:r w:rsidRPr="009F7310">
        <w:rPr>
          <w:rStyle w:val="CharSectNo"/>
        </w:rPr>
        <w:t>11</w:t>
      </w:r>
      <w:r w:rsidRPr="009F7310">
        <w:rPr>
          <w:color w:val="000000"/>
        </w:rPr>
        <w:tab/>
      </w:r>
      <w:r w:rsidR="00BA24EE" w:rsidRPr="009F7310">
        <w:rPr>
          <w:color w:val="000000"/>
        </w:rPr>
        <w:t>Student transfer register</w:t>
      </w:r>
      <w:r w:rsidR="00BA24EE" w:rsidRPr="009F7310">
        <w:rPr>
          <w:color w:val="000000"/>
        </w:rPr>
        <w:br/>
        <w:t>Section 146A</w:t>
      </w:r>
      <w:bookmarkEnd w:id="14"/>
    </w:p>
    <w:p w14:paraId="0F28C08A" w14:textId="77777777" w:rsidR="00BA24EE" w:rsidRPr="009F7310" w:rsidRDefault="00BA24EE" w:rsidP="00BA24EE">
      <w:pPr>
        <w:pStyle w:val="direction"/>
        <w:keepNext w:val="0"/>
        <w:rPr>
          <w:color w:val="000000"/>
        </w:rPr>
      </w:pPr>
      <w:r w:rsidRPr="009F7310">
        <w:rPr>
          <w:color w:val="000000"/>
        </w:rPr>
        <w:t>omit</w:t>
      </w:r>
    </w:p>
    <w:p w14:paraId="4CA512FD" w14:textId="584D6B71" w:rsidR="007C682F" w:rsidRPr="009F7310" w:rsidRDefault="009F7310" w:rsidP="009F7310">
      <w:pPr>
        <w:pStyle w:val="AH5Sec"/>
        <w:shd w:val="pct25" w:color="auto" w:fill="auto"/>
        <w:rPr>
          <w:b w:val="0"/>
          <w:bCs/>
          <w:color w:val="000000"/>
        </w:rPr>
      </w:pPr>
      <w:bookmarkStart w:id="15" w:name="_Toc99723654"/>
      <w:r w:rsidRPr="009F7310">
        <w:rPr>
          <w:rStyle w:val="CharSectNo"/>
        </w:rPr>
        <w:lastRenderedPageBreak/>
        <w:t>12</w:t>
      </w:r>
      <w:r w:rsidRPr="009F7310">
        <w:rPr>
          <w:bCs/>
          <w:color w:val="000000"/>
        </w:rPr>
        <w:tab/>
      </w:r>
      <w:r w:rsidR="007C682F" w:rsidRPr="009F7310">
        <w:rPr>
          <w:color w:val="000000"/>
        </w:rPr>
        <w:t>New chapter 10</w:t>
      </w:r>
      <w:bookmarkEnd w:id="15"/>
    </w:p>
    <w:p w14:paraId="73D65F5B" w14:textId="77777777" w:rsidR="007C682F" w:rsidRPr="009F7310" w:rsidRDefault="007C682F" w:rsidP="007C682F">
      <w:pPr>
        <w:pStyle w:val="direction"/>
        <w:rPr>
          <w:color w:val="000000"/>
        </w:rPr>
      </w:pPr>
      <w:r w:rsidRPr="009F7310">
        <w:rPr>
          <w:color w:val="000000"/>
        </w:rPr>
        <w:t>insert</w:t>
      </w:r>
    </w:p>
    <w:p w14:paraId="02151209" w14:textId="5963B2E5" w:rsidR="007C682F" w:rsidRPr="009F7310" w:rsidRDefault="004D3E5F" w:rsidP="00E95509">
      <w:pPr>
        <w:pStyle w:val="IH1Chap"/>
        <w:rPr>
          <w:color w:val="000000"/>
        </w:rPr>
      </w:pPr>
      <w:r w:rsidRPr="009F7310">
        <w:rPr>
          <w:color w:val="000000"/>
        </w:rPr>
        <w:t>Ch</w:t>
      </w:r>
      <w:r w:rsidR="00E95509" w:rsidRPr="009F7310">
        <w:rPr>
          <w:color w:val="000000"/>
        </w:rPr>
        <w:t>apter</w:t>
      </w:r>
      <w:r w:rsidR="00963747" w:rsidRPr="009F7310">
        <w:rPr>
          <w:color w:val="000000"/>
        </w:rPr>
        <w:t xml:space="preserve"> </w:t>
      </w:r>
      <w:r w:rsidR="007C682F" w:rsidRPr="009F7310">
        <w:rPr>
          <w:color w:val="000000"/>
        </w:rPr>
        <w:t>10</w:t>
      </w:r>
      <w:r w:rsidR="007C682F" w:rsidRPr="009F7310">
        <w:rPr>
          <w:color w:val="000000"/>
        </w:rPr>
        <w:tab/>
        <w:t xml:space="preserve">Transitional—Education Amendment Act </w:t>
      </w:r>
      <w:r w:rsidR="00B83286" w:rsidRPr="009F7310">
        <w:rPr>
          <w:color w:val="000000"/>
        </w:rPr>
        <w:t>2022</w:t>
      </w:r>
    </w:p>
    <w:p w14:paraId="07B1A01B" w14:textId="15F8266A" w:rsidR="00C03F18" w:rsidRPr="009F7310" w:rsidRDefault="00C03F18" w:rsidP="00C03F18">
      <w:pPr>
        <w:pStyle w:val="IH2Part"/>
        <w:rPr>
          <w:color w:val="000000"/>
        </w:rPr>
      </w:pPr>
      <w:r w:rsidRPr="009F7310">
        <w:rPr>
          <w:color w:val="000000"/>
        </w:rPr>
        <w:t>Part</w:t>
      </w:r>
      <w:r w:rsidR="00963747" w:rsidRPr="009F7310">
        <w:rPr>
          <w:color w:val="000000"/>
        </w:rPr>
        <w:t xml:space="preserve"> </w:t>
      </w:r>
      <w:r w:rsidRPr="009F7310">
        <w:rPr>
          <w:color w:val="000000"/>
        </w:rPr>
        <w:t>10.1</w:t>
      </w:r>
      <w:r w:rsidRPr="009F7310">
        <w:rPr>
          <w:color w:val="000000"/>
        </w:rPr>
        <w:tab/>
        <w:t>Education Amendment Act 2022—part 2</w:t>
      </w:r>
    </w:p>
    <w:p w14:paraId="226B3FE0" w14:textId="012925A1" w:rsidR="007C682F" w:rsidRPr="009F7310" w:rsidRDefault="007C682F" w:rsidP="00E429A7">
      <w:pPr>
        <w:pStyle w:val="IH5Sec"/>
        <w:rPr>
          <w:color w:val="000000"/>
        </w:rPr>
      </w:pPr>
      <w:r w:rsidRPr="009F7310">
        <w:rPr>
          <w:color w:val="000000"/>
        </w:rPr>
        <w:t>304</w:t>
      </w:r>
      <w:r w:rsidRPr="009F7310">
        <w:rPr>
          <w:color w:val="000000"/>
        </w:rPr>
        <w:tab/>
      </w:r>
      <w:r w:rsidR="00BD1F21" w:rsidRPr="009F7310">
        <w:rPr>
          <w:color w:val="000000"/>
        </w:rPr>
        <w:t>Definitions</w:t>
      </w:r>
      <w:r w:rsidRPr="009F7310">
        <w:rPr>
          <w:color w:val="000000"/>
        </w:rPr>
        <w:t>—</w:t>
      </w:r>
      <w:r w:rsidR="005102E7" w:rsidRPr="009F7310">
        <w:rPr>
          <w:color w:val="000000"/>
        </w:rPr>
        <w:t>pt</w:t>
      </w:r>
      <w:r w:rsidR="00963747" w:rsidRPr="009F7310">
        <w:rPr>
          <w:color w:val="000000"/>
        </w:rPr>
        <w:t xml:space="preserve"> </w:t>
      </w:r>
      <w:r w:rsidRPr="009F7310">
        <w:rPr>
          <w:color w:val="000000"/>
        </w:rPr>
        <w:t>10</w:t>
      </w:r>
      <w:r w:rsidR="005102E7" w:rsidRPr="009F7310">
        <w:rPr>
          <w:color w:val="000000"/>
        </w:rPr>
        <w:t>.1</w:t>
      </w:r>
    </w:p>
    <w:p w14:paraId="077E3D22" w14:textId="1B2267E9" w:rsidR="007C682F" w:rsidRPr="009F7310" w:rsidRDefault="007C682F" w:rsidP="007C682F">
      <w:pPr>
        <w:pStyle w:val="Amainreturn"/>
        <w:rPr>
          <w:color w:val="000000"/>
        </w:rPr>
      </w:pPr>
      <w:r w:rsidRPr="009F7310">
        <w:rPr>
          <w:color w:val="000000"/>
        </w:rPr>
        <w:t xml:space="preserve">In this </w:t>
      </w:r>
      <w:r w:rsidR="00C03F18" w:rsidRPr="009F7310">
        <w:rPr>
          <w:color w:val="000000"/>
        </w:rPr>
        <w:t>part</w:t>
      </w:r>
      <w:r w:rsidRPr="009F7310">
        <w:rPr>
          <w:color w:val="000000"/>
        </w:rPr>
        <w:t>:</w:t>
      </w:r>
    </w:p>
    <w:p w14:paraId="5DB70ADE" w14:textId="49E6A85A" w:rsidR="00BD1F21" w:rsidRPr="009F7310" w:rsidRDefault="00BD1F21" w:rsidP="009F7310">
      <w:pPr>
        <w:pStyle w:val="aDef"/>
      </w:pPr>
      <w:r w:rsidRPr="009F7310">
        <w:rPr>
          <w:rStyle w:val="charBoldItals"/>
          <w:bCs/>
          <w:iCs/>
          <w:color w:val="000000"/>
        </w:rPr>
        <w:t>commencement day</w:t>
      </w:r>
      <w:r w:rsidRPr="009F7310">
        <w:t xml:space="preserve"> means</w:t>
      </w:r>
      <w:r w:rsidR="00C03F18" w:rsidRPr="009F7310">
        <w:t xml:space="preserve"> </w:t>
      </w:r>
      <w:r w:rsidRPr="009F7310">
        <w:t xml:space="preserve">the day the </w:t>
      </w:r>
      <w:r w:rsidRPr="009F7310">
        <w:rPr>
          <w:rStyle w:val="charItals"/>
        </w:rPr>
        <w:t>Education Amendment Act 2022</w:t>
      </w:r>
      <w:r w:rsidRPr="009F7310">
        <w:t>, part</w:t>
      </w:r>
      <w:r w:rsidR="003D6B38" w:rsidRPr="009F7310">
        <w:t> </w:t>
      </w:r>
      <w:r w:rsidRPr="009F7310">
        <w:t>2 commences</w:t>
      </w:r>
      <w:r w:rsidR="00C03F18" w:rsidRPr="009F7310">
        <w:t>.</w:t>
      </w:r>
    </w:p>
    <w:p w14:paraId="2F1141FD" w14:textId="3C80117A" w:rsidR="007C682F" w:rsidRPr="009F7310" w:rsidRDefault="007C682F" w:rsidP="009F7310">
      <w:pPr>
        <w:pStyle w:val="aDef"/>
        <w:rPr>
          <w:color w:val="000000"/>
        </w:rPr>
      </w:pPr>
      <w:r w:rsidRPr="009F7310">
        <w:rPr>
          <w:rStyle w:val="charBoldItals"/>
          <w:color w:val="000000"/>
        </w:rPr>
        <w:t>pre</w:t>
      </w:r>
      <w:r w:rsidR="00D45036" w:rsidRPr="009F7310">
        <w:rPr>
          <w:rStyle w:val="charBoldItals"/>
          <w:color w:val="000000"/>
        </w:rPr>
        <w:noBreakHyphen/>
      </w:r>
      <w:r w:rsidRPr="009F7310">
        <w:rPr>
          <w:rStyle w:val="charBoldItals"/>
          <w:color w:val="000000"/>
        </w:rPr>
        <w:t>amendment Act</w:t>
      </w:r>
      <w:r w:rsidRPr="009F7310">
        <w:rPr>
          <w:color w:val="000000"/>
        </w:rPr>
        <w:t xml:space="preserve"> means</w:t>
      </w:r>
      <w:r w:rsidR="00C03F18" w:rsidRPr="009F7310">
        <w:rPr>
          <w:color w:val="000000"/>
        </w:rPr>
        <w:t xml:space="preserve"> </w:t>
      </w:r>
      <w:r w:rsidRPr="009F7310">
        <w:rPr>
          <w:color w:val="000000"/>
        </w:rPr>
        <w:t xml:space="preserve">this Act, as in force immediately before </w:t>
      </w:r>
      <w:r w:rsidR="00BD1F21" w:rsidRPr="009F7310">
        <w:rPr>
          <w:color w:val="000000"/>
        </w:rPr>
        <w:t>the commencement day</w:t>
      </w:r>
      <w:r w:rsidR="00C03F18" w:rsidRPr="009F7310">
        <w:rPr>
          <w:color w:val="000000"/>
        </w:rPr>
        <w:t>.</w:t>
      </w:r>
    </w:p>
    <w:p w14:paraId="330A7A78" w14:textId="556E8231" w:rsidR="007C682F" w:rsidRPr="009F7310" w:rsidRDefault="007C682F" w:rsidP="00E429A7">
      <w:pPr>
        <w:pStyle w:val="IH5Sec"/>
        <w:rPr>
          <w:b w:val="0"/>
          <w:color w:val="000000"/>
        </w:rPr>
      </w:pPr>
      <w:r w:rsidRPr="009F7310">
        <w:rPr>
          <w:color w:val="000000"/>
        </w:rPr>
        <w:t>305</w:t>
      </w:r>
      <w:r w:rsidRPr="009F7310">
        <w:rPr>
          <w:color w:val="000000"/>
        </w:rPr>
        <w:tab/>
      </w:r>
      <w:r w:rsidR="007E71FC" w:rsidRPr="009F7310">
        <w:rPr>
          <w:color w:val="000000"/>
        </w:rPr>
        <w:t>Government school s</w:t>
      </w:r>
      <w:r w:rsidRPr="009F7310">
        <w:rPr>
          <w:color w:val="000000"/>
        </w:rPr>
        <w:t>uspensions</w:t>
      </w:r>
    </w:p>
    <w:p w14:paraId="544B78CA" w14:textId="77777777" w:rsidR="00F62A24" w:rsidRPr="009F7310" w:rsidRDefault="00F62A24" w:rsidP="00F62A24">
      <w:pPr>
        <w:pStyle w:val="IMain"/>
        <w:rPr>
          <w:color w:val="000000"/>
        </w:rPr>
      </w:pPr>
      <w:r w:rsidRPr="009F7310">
        <w:rPr>
          <w:color w:val="000000"/>
        </w:rPr>
        <w:tab/>
        <w:t>(1)</w:t>
      </w:r>
      <w:r w:rsidRPr="009F7310">
        <w:rPr>
          <w:color w:val="000000"/>
        </w:rPr>
        <w:tab/>
        <w:t>This section applies if—</w:t>
      </w:r>
    </w:p>
    <w:p w14:paraId="6E65CC46" w14:textId="433EF604" w:rsidR="00F62A24" w:rsidRPr="009F7310" w:rsidRDefault="00F62A24" w:rsidP="00F62A24">
      <w:pPr>
        <w:pStyle w:val="Ipara"/>
        <w:rPr>
          <w:color w:val="000000"/>
        </w:rPr>
      </w:pPr>
      <w:r w:rsidRPr="009F7310">
        <w:rPr>
          <w:color w:val="000000"/>
        </w:rPr>
        <w:tab/>
        <w:t>(a)</w:t>
      </w:r>
      <w:r w:rsidRPr="009F7310">
        <w:rPr>
          <w:color w:val="000000"/>
        </w:rPr>
        <w:tab/>
        <w:t>before the commencement day, a student at a government school was suspended under the pre</w:t>
      </w:r>
      <w:r w:rsidR="00D45036" w:rsidRPr="009F7310">
        <w:rPr>
          <w:color w:val="000000"/>
        </w:rPr>
        <w:noBreakHyphen/>
      </w:r>
      <w:r w:rsidRPr="009F7310">
        <w:rPr>
          <w:color w:val="000000"/>
        </w:rPr>
        <w:t>amendment Act, section 36 (3) (Suspension, exclusion or transfer of student by director</w:t>
      </w:r>
      <w:r w:rsidR="00D45036" w:rsidRPr="009F7310">
        <w:rPr>
          <w:color w:val="000000"/>
        </w:rPr>
        <w:noBreakHyphen/>
      </w:r>
      <w:r w:rsidRPr="009F7310">
        <w:rPr>
          <w:color w:val="000000"/>
        </w:rPr>
        <w:t>general); and</w:t>
      </w:r>
    </w:p>
    <w:p w14:paraId="525A930A" w14:textId="77777777" w:rsidR="00F62A24" w:rsidRPr="009F7310" w:rsidRDefault="00F62A24" w:rsidP="00F62A24">
      <w:pPr>
        <w:pStyle w:val="Ipara"/>
        <w:rPr>
          <w:color w:val="000000"/>
        </w:rPr>
      </w:pPr>
      <w:r w:rsidRPr="009F7310">
        <w:rPr>
          <w:color w:val="000000"/>
        </w:rPr>
        <w:tab/>
        <w:t>(b)</w:t>
      </w:r>
      <w:r w:rsidRPr="009F7310">
        <w:rPr>
          <w:color w:val="000000"/>
        </w:rPr>
        <w:tab/>
        <w:t>immediately before the commencement day, the suspension had not ended.</w:t>
      </w:r>
    </w:p>
    <w:p w14:paraId="77C7B8FA" w14:textId="4078D7A7" w:rsidR="00F62A24" w:rsidRPr="009F7310" w:rsidRDefault="00F62A24" w:rsidP="00F62A24">
      <w:pPr>
        <w:pStyle w:val="IMain"/>
        <w:rPr>
          <w:color w:val="000000"/>
        </w:rPr>
      </w:pPr>
      <w:r w:rsidRPr="009F7310">
        <w:rPr>
          <w:color w:val="000000"/>
        </w:rPr>
        <w:tab/>
        <w:t>(2)</w:t>
      </w:r>
      <w:r w:rsidRPr="009F7310">
        <w:rPr>
          <w:color w:val="000000"/>
        </w:rPr>
        <w:tab/>
        <w:t>The pre</w:t>
      </w:r>
      <w:r w:rsidR="00D45036" w:rsidRPr="009F7310">
        <w:rPr>
          <w:color w:val="000000"/>
        </w:rPr>
        <w:noBreakHyphen/>
      </w:r>
      <w:r w:rsidRPr="009F7310">
        <w:rPr>
          <w:color w:val="000000"/>
        </w:rPr>
        <w:t>amendment Act continues to apply to the suspension.</w:t>
      </w:r>
    </w:p>
    <w:p w14:paraId="2B9C6600" w14:textId="4BC73797" w:rsidR="007C682F" w:rsidRPr="009F7310" w:rsidRDefault="007C682F" w:rsidP="00346B0B">
      <w:pPr>
        <w:pStyle w:val="IH5Sec"/>
        <w:rPr>
          <w:b w:val="0"/>
          <w:color w:val="000000"/>
        </w:rPr>
      </w:pPr>
      <w:r w:rsidRPr="009F7310">
        <w:rPr>
          <w:color w:val="000000"/>
        </w:rPr>
        <w:lastRenderedPageBreak/>
        <w:t>306</w:t>
      </w:r>
      <w:r w:rsidRPr="009F7310">
        <w:rPr>
          <w:color w:val="000000"/>
        </w:rPr>
        <w:tab/>
      </w:r>
      <w:r w:rsidR="007E71FC" w:rsidRPr="009F7310">
        <w:rPr>
          <w:color w:val="000000"/>
        </w:rPr>
        <w:t>Government school i</w:t>
      </w:r>
      <w:r w:rsidRPr="009F7310">
        <w:rPr>
          <w:color w:val="000000"/>
        </w:rPr>
        <w:t>mmediate suspensions</w:t>
      </w:r>
    </w:p>
    <w:p w14:paraId="1D39AA96" w14:textId="77777777" w:rsidR="00E355C4" w:rsidRPr="009F7310" w:rsidRDefault="00E355C4" w:rsidP="00F2100A">
      <w:pPr>
        <w:pStyle w:val="IMain"/>
        <w:keepNext/>
        <w:rPr>
          <w:color w:val="000000"/>
        </w:rPr>
      </w:pPr>
      <w:r w:rsidRPr="009F7310">
        <w:rPr>
          <w:color w:val="000000"/>
        </w:rPr>
        <w:tab/>
        <w:t>(1)</w:t>
      </w:r>
      <w:r w:rsidRPr="009F7310">
        <w:rPr>
          <w:color w:val="000000"/>
        </w:rPr>
        <w:tab/>
        <w:t>This section applies if—</w:t>
      </w:r>
    </w:p>
    <w:p w14:paraId="4851F7FC" w14:textId="528B40C1" w:rsidR="00E355C4" w:rsidRPr="009F7310" w:rsidRDefault="00E355C4" w:rsidP="00E355C4">
      <w:pPr>
        <w:pStyle w:val="Ipara"/>
        <w:rPr>
          <w:color w:val="000000"/>
        </w:rPr>
      </w:pPr>
      <w:r w:rsidRPr="009F7310">
        <w:rPr>
          <w:color w:val="000000"/>
        </w:rPr>
        <w:tab/>
        <w:t>(a)</w:t>
      </w:r>
      <w:r w:rsidRPr="009F7310">
        <w:rPr>
          <w:color w:val="000000"/>
        </w:rPr>
        <w:tab/>
        <w:t>before the commencement day, a student at a government school was immediately suspended under the pre</w:t>
      </w:r>
      <w:r w:rsidR="00D45036" w:rsidRPr="009F7310">
        <w:rPr>
          <w:color w:val="000000"/>
        </w:rPr>
        <w:noBreakHyphen/>
      </w:r>
      <w:r w:rsidRPr="009F7310">
        <w:rPr>
          <w:color w:val="000000"/>
        </w:rPr>
        <w:t>amendment Act, section 36 (6); and</w:t>
      </w:r>
    </w:p>
    <w:p w14:paraId="0BA36C6F" w14:textId="77777777" w:rsidR="00E355C4" w:rsidRPr="009F7310" w:rsidRDefault="00E355C4" w:rsidP="00E355C4">
      <w:pPr>
        <w:pStyle w:val="Ipara"/>
        <w:rPr>
          <w:color w:val="000000"/>
        </w:rPr>
      </w:pPr>
      <w:r w:rsidRPr="009F7310">
        <w:rPr>
          <w:color w:val="000000"/>
        </w:rPr>
        <w:tab/>
        <w:t>(b)</w:t>
      </w:r>
      <w:r w:rsidRPr="009F7310">
        <w:rPr>
          <w:color w:val="000000"/>
        </w:rPr>
        <w:tab/>
        <w:t>immediately before the commencement day, the immediate suspension had not ended.</w:t>
      </w:r>
    </w:p>
    <w:p w14:paraId="17838D15" w14:textId="0DAC4B3A" w:rsidR="00E355C4" w:rsidRPr="009F7310" w:rsidRDefault="00E355C4" w:rsidP="00E355C4">
      <w:pPr>
        <w:pStyle w:val="IMain"/>
        <w:rPr>
          <w:color w:val="000000"/>
        </w:rPr>
      </w:pPr>
      <w:r w:rsidRPr="009F7310">
        <w:rPr>
          <w:color w:val="000000"/>
        </w:rPr>
        <w:tab/>
        <w:t>(2)</w:t>
      </w:r>
      <w:r w:rsidRPr="009F7310">
        <w:rPr>
          <w:color w:val="000000"/>
        </w:rPr>
        <w:tab/>
        <w:t>The pre</w:t>
      </w:r>
      <w:r w:rsidR="00D45036" w:rsidRPr="009F7310">
        <w:rPr>
          <w:color w:val="000000"/>
        </w:rPr>
        <w:noBreakHyphen/>
      </w:r>
      <w:r w:rsidRPr="009F7310">
        <w:rPr>
          <w:color w:val="000000"/>
        </w:rPr>
        <w:t>amendment Act continues to apply to the immediate suspension.</w:t>
      </w:r>
    </w:p>
    <w:p w14:paraId="57884A56" w14:textId="1F483122" w:rsidR="00550810" w:rsidRPr="009F7310" w:rsidRDefault="007C682F" w:rsidP="004D49A2">
      <w:pPr>
        <w:pStyle w:val="IH5Sec"/>
        <w:rPr>
          <w:b w:val="0"/>
          <w:color w:val="000000"/>
        </w:rPr>
      </w:pPr>
      <w:r w:rsidRPr="009F7310">
        <w:rPr>
          <w:color w:val="000000"/>
        </w:rPr>
        <w:t>307</w:t>
      </w:r>
      <w:r w:rsidRPr="009F7310">
        <w:rPr>
          <w:color w:val="000000"/>
        </w:rPr>
        <w:tab/>
      </w:r>
      <w:r w:rsidR="007E71FC" w:rsidRPr="009F7310">
        <w:rPr>
          <w:color w:val="000000"/>
        </w:rPr>
        <w:t>Government school e</w:t>
      </w:r>
      <w:r w:rsidRPr="009F7310">
        <w:rPr>
          <w:color w:val="000000"/>
        </w:rPr>
        <w:t>xclusions</w:t>
      </w:r>
    </w:p>
    <w:p w14:paraId="288593EB" w14:textId="0199183A" w:rsidR="00550810" w:rsidRPr="009F7310" w:rsidRDefault="00550810" w:rsidP="00550810">
      <w:pPr>
        <w:pStyle w:val="IMain"/>
        <w:rPr>
          <w:color w:val="000000"/>
        </w:rPr>
      </w:pPr>
      <w:r w:rsidRPr="009F7310">
        <w:rPr>
          <w:color w:val="000000"/>
        </w:rPr>
        <w:tab/>
        <w:t>(1)</w:t>
      </w:r>
      <w:r w:rsidRPr="009F7310">
        <w:rPr>
          <w:color w:val="000000"/>
        </w:rPr>
        <w:tab/>
        <w:t>This section applies if, before the commencement day, a student was excluded from all government schools under the pre</w:t>
      </w:r>
      <w:r w:rsidR="00D45036" w:rsidRPr="009F7310">
        <w:rPr>
          <w:color w:val="000000"/>
        </w:rPr>
        <w:noBreakHyphen/>
      </w:r>
      <w:r w:rsidRPr="009F7310">
        <w:rPr>
          <w:color w:val="000000"/>
        </w:rPr>
        <w:t>amendment Act, section 36 (3).</w:t>
      </w:r>
    </w:p>
    <w:p w14:paraId="0BAD714D" w14:textId="386011AF" w:rsidR="00550810" w:rsidRPr="009F7310" w:rsidRDefault="00550810" w:rsidP="00550810">
      <w:pPr>
        <w:pStyle w:val="IMain"/>
        <w:rPr>
          <w:color w:val="000000"/>
        </w:rPr>
      </w:pPr>
      <w:r w:rsidRPr="009F7310">
        <w:rPr>
          <w:color w:val="000000"/>
        </w:rPr>
        <w:tab/>
        <w:t>(2)</w:t>
      </w:r>
      <w:r w:rsidRPr="009F7310">
        <w:rPr>
          <w:color w:val="000000"/>
        </w:rPr>
        <w:tab/>
        <w:t>The student is</w:t>
      </w:r>
      <w:r w:rsidRPr="009F7310">
        <w:rPr>
          <w:color w:val="000000"/>
          <w:lang w:eastAsia="en-AU"/>
        </w:rPr>
        <w:t xml:space="preserve">, on </w:t>
      </w:r>
      <w:r w:rsidRPr="009F7310">
        <w:rPr>
          <w:color w:val="000000"/>
        </w:rPr>
        <w:t>the commencement day</w:t>
      </w:r>
      <w:r w:rsidRPr="009F7310">
        <w:rPr>
          <w:color w:val="000000"/>
          <w:lang w:eastAsia="en-AU"/>
        </w:rPr>
        <w:t xml:space="preserve">, taken </w:t>
      </w:r>
      <w:r w:rsidRPr="009F7310">
        <w:rPr>
          <w:color w:val="000000"/>
        </w:rPr>
        <w:t>to be excluded from enrolling at any government school under section 17ZA (Exclusion—government schools).</w:t>
      </w:r>
    </w:p>
    <w:p w14:paraId="2864507E" w14:textId="4FADACE4" w:rsidR="007C682F" w:rsidRPr="009F7310" w:rsidRDefault="007C682F" w:rsidP="00C72B65">
      <w:pPr>
        <w:pStyle w:val="IH5Sec"/>
        <w:rPr>
          <w:b w:val="0"/>
          <w:color w:val="000000"/>
        </w:rPr>
      </w:pPr>
      <w:r w:rsidRPr="009F7310">
        <w:rPr>
          <w:color w:val="000000"/>
        </w:rPr>
        <w:t>3</w:t>
      </w:r>
      <w:r w:rsidR="00B726CD" w:rsidRPr="009F7310">
        <w:rPr>
          <w:color w:val="000000"/>
        </w:rPr>
        <w:t>08</w:t>
      </w:r>
      <w:r w:rsidRPr="009F7310">
        <w:rPr>
          <w:color w:val="000000"/>
        </w:rPr>
        <w:tab/>
      </w:r>
      <w:r w:rsidR="007E71FC" w:rsidRPr="009F7310">
        <w:rPr>
          <w:color w:val="000000"/>
        </w:rPr>
        <w:t>Non</w:t>
      </w:r>
      <w:r w:rsidR="00D45036" w:rsidRPr="009F7310">
        <w:rPr>
          <w:color w:val="000000"/>
        </w:rPr>
        <w:noBreakHyphen/>
      </w:r>
      <w:r w:rsidR="007E71FC" w:rsidRPr="009F7310">
        <w:rPr>
          <w:color w:val="000000"/>
        </w:rPr>
        <w:t>government school s</w:t>
      </w:r>
      <w:r w:rsidRPr="009F7310">
        <w:rPr>
          <w:color w:val="000000"/>
        </w:rPr>
        <w:t>uspensions</w:t>
      </w:r>
    </w:p>
    <w:p w14:paraId="61C48503" w14:textId="77777777" w:rsidR="004D49A2" w:rsidRPr="009F7310" w:rsidRDefault="004D49A2" w:rsidP="004D49A2">
      <w:pPr>
        <w:pStyle w:val="IMain"/>
        <w:rPr>
          <w:color w:val="000000"/>
        </w:rPr>
      </w:pPr>
      <w:r w:rsidRPr="009F7310">
        <w:rPr>
          <w:color w:val="000000"/>
        </w:rPr>
        <w:tab/>
        <w:t>(1)</w:t>
      </w:r>
      <w:r w:rsidRPr="009F7310">
        <w:rPr>
          <w:color w:val="000000"/>
        </w:rPr>
        <w:tab/>
        <w:t>This section applies if—</w:t>
      </w:r>
    </w:p>
    <w:p w14:paraId="4B2FAAF7" w14:textId="792BA737" w:rsidR="004D49A2" w:rsidRPr="009F7310" w:rsidRDefault="004D49A2" w:rsidP="004D49A2">
      <w:pPr>
        <w:pStyle w:val="Ipara"/>
        <w:rPr>
          <w:color w:val="000000"/>
        </w:rPr>
      </w:pPr>
      <w:r w:rsidRPr="009F7310">
        <w:rPr>
          <w:color w:val="000000"/>
        </w:rPr>
        <w:tab/>
        <w:t>(a)</w:t>
      </w:r>
      <w:r w:rsidRPr="009F7310">
        <w:rPr>
          <w:color w:val="000000"/>
        </w:rPr>
        <w:tab/>
        <w:t>before the commencement day, a student at a non</w:t>
      </w:r>
      <w:r w:rsidR="00D45036" w:rsidRPr="009F7310">
        <w:rPr>
          <w:color w:val="000000"/>
        </w:rPr>
        <w:noBreakHyphen/>
      </w:r>
      <w:r w:rsidRPr="009F7310">
        <w:rPr>
          <w:color w:val="000000"/>
        </w:rPr>
        <w:t>government school was suspended under the pre</w:t>
      </w:r>
      <w:r w:rsidR="00D45036" w:rsidRPr="009F7310">
        <w:rPr>
          <w:color w:val="000000"/>
        </w:rPr>
        <w:noBreakHyphen/>
      </w:r>
      <w:r w:rsidRPr="009F7310">
        <w:rPr>
          <w:color w:val="000000"/>
        </w:rPr>
        <w:t>amendment Act—</w:t>
      </w:r>
    </w:p>
    <w:p w14:paraId="7EBEAEA0" w14:textId="5A6311B2" w:rsidR="004D49A2" w:rsidRPr="009F7310" w:rsidRDefault="004D49A2" w:rsidP="004D49A2">
      <w:pPr>
        <w:pStyle w:val="Isubpara"/>
        <w:rPr>
          <w:color w:val="000000"/>
        </w:rPr>
      </w:pPr>
      <w:r w:rsidRPr="009F7310">
        <w:rPr>
          <w:color w:val="000000"/>
        </w:rPr>
        <w:tab/>
        <w:t>(i)</w:t>
      </w:r>
      <w:r w:rsidRPr="009F7310">
        <w:rPr>
          <w:color w:val="000000"/>
        </w:rPr>
        <w:tab/>
        <w:t>section 104 (3) (Suspension, transfer or exclusion of students—Catholic systemic schools); or</w:t>
      </w:r>
    </w:p>
    <w:p w14:paraId="743E3BB7" w14:textId="0CE180A9" w:rsidR="004D49A2" w:rsidRPr="009F7310" w:rsidRDefault="004D49A2" w:rsidP="004D49A2">
      <w:pPr>
        <w:pStyle w:val="Isubpara"/>
        <w:rPr>
          <w:color w:val="000000"/>
        </w:rPr>
      </w:pPr>
      <w:r w:rsidRPr="009F7310">
        <w:rPr>
          <w:color w:val="000000"/>
        </w:rPr>
        <w:tab/>
        <w:t>(ii)</w:t>
      </w:r>
      <w:r w:rsidRPr="009F7310">
        <w:rPr>
          <w:color w:val="000000"/>
        </w:rPr>
        <w:tab/>
        <w:t>section 105 (2) (Suspension or exclusion of students—other non</w:t>
      </w:r>
      <w:r w:rsidR="00D45036" w:rsidRPr="009F7310">
        <w:rPr>
          <w:color w:val="000000"/>
        </w:rPr>
        <w:noBreakHyphen/>
      </w:r>
      <w:r w:rsidRPr="009F7310">
        <w:rPr>
          <w:color w:val="000000"/>
        </w:rPr>
        <w:t>government schools); and</w:t>
      </w:r>
    </w:p>
    <w:p w14:paraId="1285C49C" w14:textId="77777777" w:rsidR="004D49A2" w:rsidRPr="009F7310" w:rsidRDefault="004D49A2" w:rsidP="004D49A2">
      <w:pPr>
        <w:pStyle w:val="Ipara"/>
        <w:rPr>
          <w:color w:val="000000"/>
        </w:rPr>
      </w:pPr>
      <w:r w:rsidRPr="009F7310">
        <w:rPr>
          <w:color w:val="000000"/>
        </w:rPr>
        <w:tab/>
        <w:t>(b)</w:t>
      </w:r>
      <w:r w:rsidRPr="009F7310">
        <w:rPr>
          <w:color w:val="000000"/>
        </w:rPr>
        <w:tab/>
        <w:t>immediately before the commencement day, the suspension had not ended.</w:t>
      </w:r>
    </w:p>
    <w:p w14:paraId="619246C3" w14:textId="337EA10F" w:rsidR="00F343F0" w:rsidRPr="009F7310" w:rsidRDefault="004D49A2" w:rsidP="004D49A2">
      <w:pPr>
        <w:pStyle w:val="IMain"/>
        <w:rPr>
          <w:color w:val="000000"/>
        </w:rPr>
      </w:pPr>
      <w:r w:rsidRPr="009F7310">
        <w:rPr>
          <w:color w:val="000000"/>
        </w:rPr>
        <w:tab/>
        <w:t>(2)</w:t>
      </w:r>
      <w:r w:rsidRPr="009F7310">
        <w:rPr>
          <w:color w:val="000000"/>
        </w:rPr>
        <w:tab/>
        <w:t>The pre</w:t>
      </w:r>
      <w:r w:rsidR="00D45036" w:rsidRPr="009F7310">
        <w:rPr>
          <w:color w:val="000000"/>
        </w:rPr>
        <w:noBreakHyphen/>
      </w:r>
      <w:r w:rsidRPr="009F7310">
        <w:rPr>
          <w:color w:val="000000"/>
        </w:rPr>
        <w:t>amendment Act continues to apply to the suspension.</w:t>
      </w:r>
    </w:p>
    <w:p w14:paraId="0B762934" w14:textId="351DE2E1" w:rsidR="007C682F" w:rsidRPr="009F7310" w:rsidRDefault="007C682F" w:rsidP="00821652">
      <w:pPr>
        <w:pStyle w:val="IH5Sec"/>
        <w:rPr>
          <w:b w:val="0"/>
          <w:color w:val="000000"/>
        </w:rPr>
      </w:pPr>
      <w:r w:rsidRPr="009F7310">
        <w:rPr>
          <w:color w:val="000000"/>
        </w:rPr>
        <w:lastRenderedPageBreak/>
        <w:t>3</w:t>
      </w:r>
      <w:r w:rsidR="00B726CD" w:rsidRPr="009F7310">
        <w:rPr>
          <w:color w:val="000000"/>
        </w:rPr>
        <w:t>09</w:t>
      </w:r>
      <w:r w:rsidRPr="009F7310">
        <w:rPr>
          <w:color w:val="000000"/>
        </w:rPr>
        <w:tab/>
      </w:r>
      <w:r w:rsidR="007E71FC" w:rsidRPr="009F7310">
        <w:rPr>
          <w:color w:val="000000"/>
        </w:rPr>
        <w:t>Non</w:t>
      </w:r>
      <w:r w:rsidR="00D45036" w:rsidRPr="009F7310">
        <w:rPr>
          <w:color w:val="000000"/>
        </w:rPr>
        <w:noBreakHyphen/>
      </w:r>
      <w:r w:rsidR="007E71FC" w:rsidRPr="009F7310">
        <w:rPr>
          <w:color w:val="000000"/>
        </w:rPr>
        <w:t>government school i</w:t>
      </w:r>
      <w:r w:rsidRPr="009F7310">
        <w:rPr>
          <w:color w:val="000000"/>
        </w:rPr>
        <w:t>mmediate suspensions</w:t>
      </w:r>
    </w:p>
    <w:p w14:paraId="4EAA9CED" w14:textId="77777777" w:rsidR="00B34ED5" w:rsidRPr="009F7310" w:rsidRDefault="00B34ED5" w:rsidP="00B34ED5">
      <w:pPr>
        <w:pStyle w:val="IMain"/>
        <w:rPr>
          <w:color w:val="000000"/>
        </w:rPr>
      </w:pPr>
      <w:r w:rsidRPr="009F7310">
        <w:rPr>
          <w:color w:val="000000"/>
        </w:rPr>
        <w:tab/>
        <w:t>(1)</w:t>
      </w:r>
      <w:r w:rsidRPr="009F7310">
        <w:rPr>
          <w:color w:val="000000"/>
        </w:rPr>
        <w:tab/>
        <w:t>This section applies if—</w:t>
      </w:r>
    </w:p>
    <w:p w14:paraId="02531D80" w14:textId="1AE73301" w:rsidR="00B34ED5" w:rsidRPr="009F7310" w:rsidRDefault="00B34ED5" w:rsidP="00B34ED5">
      <w:pPr>
        <w:pStyle w:val="Ipara"/>
        <w:rPr>
          <w:color w:val="000000"/>
        </w:rPr>
      </w:pPr>
      <w:r w:rsidRPr="009F7310">
        <w:rPr>
          <w:color w:val="000000"/>
        </w:rPr>
        <w:tab/>
        <w:t>(a)</w:t>
      </w:r>
      <w:r w:rsidRPr="009F7310">
        <w:rPr>
          <w:color w:val="000000"/>
        </w:rPr>
        <w:tab/>
        <w:t>before the commencement day, a student at a non</w:t>
      </w:r>
      <w:r w:rsidR="00D45036" w:rsidRPr="009F7310">
        <w:rPr>
          <w:color w:val="000000"/>
        </w:rPr>
        <w:noBreakHyphen/>
      </w:r>
      <w:r w:rsidRPr="009F7310">
        <w:rPr>
          <w:color w:val="000000"/>
        </w:rPr>
        <w:t>government school was immediately suspended under the pre</w:t>
      </w:r>
      <w:r w:rsidR="00D45036" w:rsidRPr="009F7310">
        <w:rPr>
          <w:color w:val="000000"/>
        </w:rPr>
        <w:noBreakHyphen/>
      </w:r>
      <w:r w:rsidRPr="009F7310">
        <w:rPr>
          <w:color w:val="000000"/>
        </w:rPr>
        <w:t>amendment Act—</w:t>
      </w:r>
    </w:p>
    <w:p w14:paraId="499F631C" w14:textId="77777777" w:rsidR="00B34ED5" w:rsidRPr="009F7310" w:rsidRDefault="00B34ED5" w:rsidP="00B34ED5">
      <w:pPr>
        <w:pStyle w:val="Isubpara"/>
        <w:rPr>
          <w:color w:val="000000"/>
        </w:rPr>
      </w:pPr>
      <w:r w:rsidRPr="009F7310">
        <w:rPr>
          <w:color w:val="000000"/>
        </w:rPr>
        <w:tab/>
        <w:t>(i)</w:t>
      </w:r>
      <w:r w:rsidRPr="009F7310">
        <w:rPr>
          <w:color w:val="000000"/>
        </w:rPr>
        <w:tab/>
        <w:t>section 104 (6); or</w:t>
      </w:r>
    </w:p>
    <w:p w14:paraId="02A9F814" w14:textId="77777777" w:rsidR="00B34ED5" w:rsidRPr="009F7310" w:rsidRDefault="00B34ED5" w:rsidP="00B34ED5">
      <w:pPr>
        <w:pStyle w:val="Isubpara"/>
        <w:rPr>
          <w:color w:val="000000"/>
        </w:rPr>
      </w:pPr>
      <w:r w:rsidRPr="009F7310">
        <w:rPr>
          <w:color w:val="000000"/>
        </w:rPr>
        <w:tab/>
        <w:t>(ii)</w:t>
      </w:r>
      <w:r w:rsidRPr="009F7310">
        <w:rPr>
          <w:color w:val="000000"/>
        </w:rPr>
        <w:tab/>
        <w:t>section 105 (5); and</w:t>
      </w:r>
    </w:p>
    <w:p w14:paraId="4D9EC5A5" w14:textId="77777777" w:rsidR="00B34ED5" w:rsidRPr="009F7310" w:rsidRDefault="00B34ED5" w:rsidP="00B34ED5">
      <w:pPr>
        <w:pStyle w:val="Ipara"/>
        <w:rPr>
          <w:color w:val="000000"/>
        </w:rPr>
      </w:pPr>
      <w:r w:rsidRPr="009F7310">
        <w:rPr>
          <w:color w:val="000000"/>
        </w:rPr>
        <w:tab/>
        <w:t>(b)</w:t>
      </w:r>
      <w:r w:rsidRPr="009F7310">
        <w:rPr>
          <w:color w:val="000000"/>
        </w:rPr>
        <w:tab/>
        <w:t>immediately before the commencement day, the immediate suspension had not ended.</w:t>
      </w:r>
    </w:p>
    <w:p w14:paraId="5761EC0A" w14:textId="37104930" w:rsidR="00B34ED5" w:rsidRPr="009F7310" w:rsidRDefault="00B34ED5" w:rsidP="00B34ED5">
      <w:pPr>
        <w:pStyle w:val="IMain"/>
        <w:rPr>
          <w:color w:val="000000"/>
        </w:rPr>
      </w:pPr>
      <w:r w:rsidRPr="009F7310">
        <w:rPr>
          <w:color w:val="000000"/>
        </w:rPr>
        <w:tab/>
        <w:t>(2)</w:t>
      </w:r>
      <w:r w:rsidRPr="009F7310">
        <w:rPr>
          <w:color w:val="000000"/>
        </w:rPr>
        <w:tab/>
        <w:t>The pre</w:t>
      </w:r>
      <w:r w:rsidR="00D45036" w:rsidRPr="009F7310">
        <w:rPr>
          <w:color w:val="000000"/>
        </w:rPr>
        <w:noBreakHyphen/>
      </w:r>
      <w:r w:rsidRPr="009F7310">
        <w:rPr>
          <w:color w:val="000000"/>
        </w:rPr>
        <w:t>amendment Act continues to apply to the immediate suspension.</w:t>
      </w:r>
    </w:p>
    <w:p w14:paraId="1092D4F1" w14:textId="7B0DF469" w:rsidR="007C682F" w:rsidRPr="009F7310" w:rsidRDefault="007C682F" w:rsidP="00C04775">
      <w:pPr>
        <w:pStyle w:val="IH5Sec"/>
        <w:rPr>
          <w:b w:val="0"/>
          <w:color w:val="000000"/>
        </w:rPr>
      </w:pPr>
      <w:r w:rsidRPr="009F7310">
        <w:rPr>
          <w:color w:val="000000"/>
        </w:rPr>
        <w:t>3</w:t>
      </w:r>
      <w:r w:rsidR="00B726CD" w:rsidRPr="009F7310">
        <w:rPr>
          <w:color w:val="000000"/>
        </w:rPr>
        <w:t>10</w:t>
      </w:r>
      <w:r w:rsidRPr="009F7310">
        <w:rPr>
          <w:color w:val="000000"/>
        </w:rPr>
        <w:tab/>
      </w:r>
      <w:r w:rsidR="00772D67" w:rsidRPr="009F7310">
        <w:rPr>
          <w:color w:val="000000"/>
        </w:rPr>
        <w:t>C</w:t>
      </w:r>
      <w:r w:rsidRPr="009F7310">
        <w:rPr>
          <w:color w:val="000000"/>
        </w:rPr>
        <w:t>atholic systemic schools</w:t>
      </w:r>
      <w:r w:rsidR="007E71FC" w:rsidRPr="009F7310">
        <w:rPr>
          <w:color w:val="000000"/>
        </w:rPr>
        <w:t xml:space="preserve"> exclusions</w:t>
      </w:r>
    </w:p>
    <w:p w14:paraId="0D381644" w14:textId="23370AE6" w:rsidR="00B34ED5" w:rsidRPr="009F7310" w:rsidRDefault="00B34ED5" w:rsidP="00B34ED5">
      <w:pPr>
        <w:pStyle w:val="IMain"/>
        <w:rPr>
          <w:color w:val="000000"/>
        </w:rPr>
      </w:pPr>
      <w:r w:rsidRPr="009F7310">
        <w:rPr>
          <w:color w:val="000000"/>
        </w:rPr>
        <w:tab/>
        <w:t>(1)</w:t>
      </w:r>
      <w:r w:rsidRPr="009F7310">
        <w:rPr>
          <w:color w:val="000000"/>
        </w:rPr>
        <w:tab/>
        <w:t>This section applies if, before the commencement day, a student was excluded from all Catholic systemic schools under the pre</w:t>
      </w:r>
      <w:r w:rsidR="00D45036" w:rsidRPr="009F7310">
        <w:rPr>
          <w:color w:val="000000"/>
        </w:rPr>
        <w:noBreakHyphen/>
      </w:r>
      <w:r w:rsidRPr="009F7310">
        <w:rPr>
          <w:color w:val="000000"/>
        </w:rPr>
        <w:t>amendment Act, section 104 (3).</w:t>
      </w:r>
    </w:p>
    <w:p w14:paraId="3BBAF702" w14:textId="2CBD25C8" w:rsidR="00B34ED5" w:rsidRPr="009F7310" w:rsidRDefault="00B34ED5" w:rsidP="00B34ED5">
      <w:pPr>
        <w:pStyle w:val="IMain"/>
        <w:rPr>
          <w:color w:val="000000"/>
        </w:rPr>
      </w:pPr>
      <w:r w:rsidRPr="009F7310">
        <w:rPr>
          <w:color w:val="000000"/>
        </w:rPr>
        <w:tab/>
        <w:t>(2)</w:t>
      </w:r>
      <w:r w:rsidRPr="009F7310">
        <w:rPr>
          <w:color w:val="000000"/>
        </w:rPr>
        <w:tab/>
        <w:t>The student is</w:t>
      </w:r>
      <w:r w:rsidRPr="009F7310">
        <w:rPr>
          <w:color w:val="000000"/>
          <w:lang w:eastAsia="en-AU"/>
        </w:rPr>
        <w:t xml:space="preserve">, on </w:t>
      </w:r>
      <w:r w:rsidRPr="009F7310">
        <w:rPr>
          <w:color w:val="000000"/>
        </w:rPr>
        <w:t>the commencement day</w:t>
      </w:r>
      <w:r w:rsidRPr="009F7310">
        <w:rPr>
          <w:color w:val="000000"/>
          <w:lang w:eastAsia="en-AU"/>
        </w:rPr>
        <w:t xml:space="preserve">, taken </w:t>
      </w:r>
      <w:r w:rsidRPr="009F7310">
        <w:rPr>
          <w:color w:val="000000"/>
        </w:rPr>
        <w:t>to be excluded from enrolling at any Catholic system school under section 17ZF (Exclusion—Catholic system schools).</w:t>
      </w:r>
    </w:p>
    <w:p w14:paraId="430788BE" w14:textId="50EE5402" w:rsidR="007C682F" w:rsidRPr="009F7310" w:rsidRDefault="007C682F" w:rsidP="00F034C3">
      <w:pPr>
        <w:pStyle w:val="IH5Sec"/>
        <w:rPr>
          <w:color w:val="000000"/>
        </w:rPr>
      </w:pPr>
      <w:r w:rsidRPr="009F7310">
        <w:rPr>
          <w:color w:val="000000"/>
        </w:rPr>
        <w:t>3</w:t>
      </w:r>
      <w:r w:rsidR="00B726CD" w:rsidRPr="009F7310">
        <w:rPr>
          <w:color w:val="000000"/>
        </w:rPr>
        <w:t>11</w:t>
      </w:r>
      <w:r w:rsidRPr="009F7310">
        <w:rPr>
          <w:color w:val="000000"/>
        </w:rPr>
        <w:tab/>
        <w:t>Student transfer register</w:t>
      </w:r>
    </w:p>
    <w:p w14:paraId="1315BACA" w14:textId="55BD207A" w:rsidR="007C682F" w:rsidRPr="009F7310" w:rsidRDefault="007C682F" w:rsidP="007C682F">
      <w:pPr>
        <w:pStyle w:val="Amainreturn"/>
        <w:rPr>
          <w:color w:val="000000"/>
        </w:rPr>
      </w:pPr>
      <w:r w:rsidRPr="009F7310">
        <w:rPr>
          <w:color w:val="000000"/>
        </w:rPr>
        <w:t>The student transfer register kept under the pre</w:t>
      </w:r>
      <w:r w:rsidR="00D45036" w:rsidRPr="009F7310">
        <w:rPr>
          <w:color w:val="000000"/>
        </w:rPr>
        <w:noBreakHyphen/>
      </w:r>
      <w:r w:rsidRPr="009F7310">
        <w:rPr>
          <w:color w:val="000000"/>
        </w:rPr>
        <w:t xml:space="preserve">amendment Act, section 146A is, on </w:t>
      </w:r>
      <w:r w:rsidR="00E3775A" w:rsidRPr="009F7310">
        <w:rPr>
          <w:color w:val="000000"/>
        </w:rPr>
        <w:t>the commencement day</w:t>
      </w:r>
      <w:r w:rsidRPr="009F7310">
        <w:rPr>
          <w:color w:val="000000"/>
        </w:rPr>
        <w:t>, taken to be the student movement register under section 10AA.</w:t>
      </w:r>
    </w:p>
    <w:p w14:paraId="5393C741" w14:textId="50B4E9BC" w:rsidR="00C45C75" w:rsidRPr="009F7310" w:rsidRDefault="00C45C75" w:rsidP="00C45C75">
      <w:pPr>
        <w:pStyle w:val="IH2Part"/>
        <w:rPr>
          <w:color w:val="000000"/>
        </w:rPr>
      </w:pPr>
      <w:r w:rsidRPr="009F7310">
        <w:rPr>
          <w:color w:val="000000"/>
        </w:rPr>
        <w:lastRenderedPageBreak/>
        <w:t>Part</w:t>
      </w:r>
      <w:r w:rsidR="00963747" w:rsidRPr="009F7310">
        <w:rPr>
          <w:color w:val="000000"/>
        </w:rPr>
        <w:t xml:space="preserve"> </w:t>
      </w:r>
      <w:r w:rsidRPr="009F7310">
        <w:rPr>
          <w:color w:val="000000"/>
        </w:rPr>
        <w:t>10.</w:t>
      </w:r>
      <w:r w:rsidR="00170A66" w:rsidRPr="009F7310">
        <w:rPr>
          <w:color w:val="000000"/>
        </w:rPr>
        <w:t>2</w:t>
      </w:r>
      <w:r w:rsidRPr="009F7310">
        <w:rPr>
          <w:color w:val="000000"/>
        </w:rPr>
        <w:tab/>
      </w:r>
      <w:r w:rsidR="00A64920" w:rsidRPr="009F7310">
        <w:rPr>
          <w:color w:val="000000"/>
        </w:rPr>
        <w:t>Transitional regulations</w:t>
      </w:r>
    </w:p>
    <w:p w14:paraId="6EBFF0C1" w14:textId="6FEB1EB3" w:rsidR="007C682F" w:rsidRPr="009F7310" w:rsidRDefault="007C682F" w:rsidP="00A23E53">
      <w:pPr>
        <w:pStyle w:val="IH5Sec"/>
        <w:rPr>
          <w:color w:val="000000"/>
        </w:rPr>
      </w:pPr>
      <w:r w:rsidRPr="009F7310">
        <w:rPr>
          <w:color w:val="000000"/>
        </w:rPr>
        <w:t>3</w:t>
      </w:r>
      <w:r w:rsidR="00B726CD" w:rsidRPr="009F7310">
        <w:rPr>
          <w:color w:val="000000"/>
        </w:rPr>
        <w:t>12</w:t>
      </w:r>
      <w:r w:rsidRPr="009F7310">
        <w:rPr>
          <w:color w:val="000000"/>
        </w:rPr>
        <w:tab/>
        <w:t>Transitional regulations</w:t>
      </w:r>
    </w:p>
    <w:p w14:paraId="5483FCB2" w14:textId="3AA33C70" w:rsidR="007C682F" w:rsidRPr="009F7310" w:rsidRDefault="007C682F" w:rsidP="007C682F">
      <w:pPr>
        <w:pStyle w:val="IMain"/>
        <w:rPr>
          <w:color w:val="000000"/>
        </w:rPr>
      </w:pPr>
      <w:r w:rsidRPr="009F7310">
        <w:rPr>
          <w:color w:val="000000"/>
        </w:rPr>
        <w:tab/>
        <w:t>(1)</w:t>
      </w:r>
      <w:r w:rsidRPr="009F7310">
        <w:rPr>
          <w:color w:val="000000"/>
        </w:rPr>
        <w:tab/>
        <w:t xml:space="preserve">A regulation may prescribe transitional matters necessary or convenient to be prescribed because of the enactment of the </w:t>
      </w:r>
      <w:r w:rsidRPr="009F7310">
        <w:rPr>
          <w:rStyle w:val="charItals"/>
        </w:rPr>
        <w:t>Education Amendment Act </w:t>
      </w:r>
      <w:r w:rsidR="00B83286" w:rsidRPr="009F7310">
        <w:rPr>
          <w:rStyle w:val="charItals"/>
        </w:rPr>
        <w:t>2022</w:t>
      </w:r>
      <w:r w:rsidRPr="009F7310">
        <w:rPr>
          <w:color w:val="000000"/>
        </w:rPr>
        <w:t>.</w:t>
      </w:r>
    </w:p>
    <w:p w14:paraId="668217BF" w14:textId="77777777" w:rsidR="007C682F" w:rsidRPr="009F7310" w:rsidRDefault="007C682F" w:rsidP="007C682F">
      <w:pPr>
        <w:pStyle w:val="IMain"/>
        <w:rPr>
          <w:color w:val="000000"/>
        </w:rPr>
      </w:pPr>
      <w:r w:rsidRPr="009F7310">
        <w:rPr>
          <w:color w:val="000000"/>
        </w:rPr>
        <w:tab/>
        <w:t>(2)</w:t>
      </w:r>
      <w:r w:rsidRPr="009F7310">
        <w:rPr>
          <w:color w:val="000000"/>
        </w:rPr>
        <w:tab/>
        <w:t>A regulation may modify this chapter (including in relation to another territory law) to make provision in relation to anything that, in the Executive’s opinion, is not, or is not adequately or appropriately, dealt with in this chapter.</w:t>
      </w:r>
    </w:p>
    <w:p w14:paraId="27D5E77C" w14:textId="77777777" w:rsidR="007C682F" w:rsidRPr="009F7310" w:rsidRDefault="007C682F" w:rsidP="007C682F">
      <w:pPr>
        <w:pStyle w:val="IMain"/>
        <w:rPr>
          <w:color w:val="000000"/>
        </w:rPr>
      </w:pPr>
      <w:r w:rsidRPr="009F7310">
        <w:rPr>
          <w:color w:val="000000"/>
        </w:rPr>
        <w:tab/>
        <w:t>(3)</w:t>
      </w:r>
      <w:r w:rsidRPr="009F7310">
        <w:rPr>
          <w:color w:val="000000"/>
        </w:rPr>
        <w:tab/>
        <w:t>A regulation under subsection (2) has effect despite anything elsewhere in this Act or another territory law.</w:t>
      </w:r>
    </w:p>
    <w:p w14:paraId="79C1E820" w14:textId="27C26D96" w:rsidR="00A64920" w:rsidRPr="009F7310" w:rsidRDefault="00A64920" w:rsidP="00A64920">
      <w:pPr>
        <w:pStyle w:val="IH2Part"/>
        <w:rPr>
          <w:color w:val="000000"/>
        </w:rPr>
      </w:pPr>
      <w:r w:rsidRPr="009F7310">
        <w:rPr>
          <w:color w:val="000000"/>
        </w:rPr>
        <w:t>Part 10.</w:t>
      </w:r>
      <w:r w:rsidR="00170A66" w:rsidRPr="009F7310">
        <w:rPr>
          <w:color w:val="000000"/>
        </w:rPr>
        <w:t>3</w:t>
      </w:r>
      <w:r w:rsidRPr="009F7310">
        <w:rPr>
          <w:color w:val="000000"/>
        </w:rPr>
        <w:tab/>
        <w:t>Expiry</w:t>
      </w:r>
    </w:p>
    <w:p w14:paraId="285D4E51" w14:textId="55C075EB" w:rsidR="007C682F" w:rsidRPr="009F7310" w:rsidRDefault="007C682F" w:rsidP="00040780">
      <w:pPr>
        <w:pStyle w:val="IH5Sec"/>
        <w:rPr>
          <w:color w:val="000000"/>
        </w:rPr>
      </w:pPr>
      <w:r w:rsidRPr="009F7310">
        <w:rPr>
          <w:color w:val="000000"/>
        </w:rPr>
        <w:t>3</w:t>
      </w:r>
      <w:r w:rsidR="00B726CD" w:rsidRPr="009F7310">
        <w:rPr>
          <w:color w:val="000000"/>
        </w:rPr>
        <w:t>13</w:t>
      </w:r>
      <w:r w:rsidRPr="009F7310">
        <w:rPr>
          <w:color w:val="000000"/>
        </w:rPr>
        <w:tab/>
        <w:t>Expiry—ch</w:t>
      </w:r>
      <w:r w:rsidR="00963747" w:rsidRPr="009F7310">
        <w:rPr>
          <w:color w:val="000000"/>
        </w:rPr>
        <w:t xml:space="preserve"> </w:t>
      </w:r>
      <w:r w:rsidRPr="009F7310">
        <w:rPr>
          <w:color w:val="000000"/>
        </w:rPr>
        <w:t>10</w:t>
      </w:r>
    </w:p>
    <w:p w14:paraId="1E9234D9" w14:textId="307C5567" w:rsidR="007C682F" w:rsidRPr="009F7310" w:rsidRDefault="007C682F" w:rsidP="009F7310">
      <w:pPr>
        <w:pStyle w:val="Amainreturn"/>
        <w:keepNext/>
        <w:rPr>
          <w:color w:val="000000"/>
        </w:rPr>
      </w:pPr>
      <w:r w:rsidRPr="009F7310">
        <w:rPr>
          <w:color w:val="000000"/>
        </w:rPr>
        <w:t>This chapter expires 1</w:t>
      </w:r>
      <w:r w:rsidR="00940638" w:rsidRPr="009F7310">
        <w:rPr>
          <w:color w:val="000000"/>
        </w:rPr>
        <w:t>2</w:t>
      </w:r>
      <w:r w:rsidRPr="009F7310">
        <w:rPr>
          <w:color w:val="000000"/>
        </w:rPr>
        <w:t> months after the day it commences.</w:t>
      </w:r>
    </w:p>
    <w:p w14:paraId="6A021DE1" w14:textId="17121819" w:rsidR="007C682F" w:rsidRPr="009F7310" w:rsidRDefault="007C682F" w:rsidP="007C682F">
      <w:pPr>
        <w:pStyle w:val="aNote"/>
        <w:rPr>
          <w:color w:val="000000"/>
        </w:rPr>
      </w:pPr>
      <w:r w:rsidRPr="009F7310">
        <w:rPr>
          <w:rStyle w:val="charItals"/>
        </w:rPr>
        <w:t>Note</w:t>
      </w:r>
      <w:r w:rsidRPr="009F7310">
        <w:rPr>
          <w:color w:val="000000"/>
        </w:rPr>
        <w:tab/>
        <w:t xml:space="preserve">A transitional provision is repealed on its expiry but continues to have effect after its repeal (see </w:t>
      </w:r>
      <w:hyperlink r:id="rId23" w:tooltip="A2001-14" w:history="1">
        <w:r w:rsidR="004217F7" w:rsidRPr="009F7310">
          <w:rPr>
            <w:color w:val="0000FF"/>
          </w:rPr>
          <w:t>Legislation Act</w:t>
        </w:r>
      </w:hyperlink>
      <w:r w:rsidRPr="009F7310">
        <w:rPr>
          <w:color w:val="000000"/>
        </w:rPr>
        <w:t>, s 88).</w:t>
      </w:r>
    </w:p>
    <w:p w14:paraId="2C2589B7" w14:textId="4ACA91EF" w:rsidR="0067356F" w:rsidRPr="009F7310" w:rsidRDefault="009F7310" w:rsidP="009F7310">
      <w:pPr>
        <w:pStyle w:val="AH5Sec"/>
        <w:shd w:val="pct25" w:color="auto" w:fill="auto"/>
        <w:rPr>
          <w:color w:val="000000"/>
        </w:rPr>
      </w:pPr>
      <w:bookmarkStart w:id="16" w:name="_Toc99723655"/>
      <w:r w:rsidRPr="009F7310">
        <w:rPr>
          <w:rStyle w:val="CharSectNo"/>
        </w:rPr>
        <w:t>13</w:t>
      </w:r>
      <w:r w:rsidRPr="009F7310">
        <w:rPr>
          <w:color w:val="000000"/>
        </w:rPr>
        <w:tab/>
      </w:r>
      <w:r w:rsidR="0067356F" w:rsidRPr="009F7310">
        <w:rPr>
          <w:color w:val="000000"/>
        </w:rPr>
        <w:t>Reviewable decisions</w:t>
      </w:r>
      <w:r w:rsidR="0067356F" w:rsidRPr="009F7310">
        <w:rPr>
          <w:color w:val="000000"/>
        </w:rPr>
        <w:br/>
        <w:t>Schedule 1, item 12</w:t>
      </w:r>
      <w:bookmarkEnd w:id="16"/>
    </w:p>
    <w:p w14:paraId="3720EB53" w14:textId="77777777" w:rsidR="0067356F" w:rsidRPr="009F7310" w:rsidRDefault="0067356F" w:rsidP="0067356F">
      <w:pPr>
        <w:pStyle w:val="direction"/>
      </w:pPr>
      <w:r w:rsidRPr="009F7310">
        <w:rPr>
          <w:color w:val="000000"/>
        </w:rPr>
        <w:t>substitute</w:t>
      </w:r>
    </w:p>
    <w:tbl>
      <w:tblPr>
        <w:tblW w:w="778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200"/>
        <w:gridCol w:w="1204"/>
        <w:gridCol w:w="1983"/>
        <w:gridCol w:w="1699"/>
        <w:gridCol w:w="1699"/>
      </w:tblGrid>
      <w:tr w:rsidR="001F04CC" w:rsidRPr="009F7310" w14:paraId="553D414D" w14:textId="77777777" w:rsidTr="002A51D4">
        <w:trPr>
          <w:cantSplit/>
        </w:trPr>
        <w:tc>
          <w:tcPr>
            <w:tcW w:w="1200" w:type="dxa"/>
            <w:tcBorders>
              <w:top w:val="single" w:sz="4" w:space="0" w:color="C0C0C0"/>
              <w:left w:val="single" w:sz="4" w:space="0" w:color="C0C0C0"/>
              <w:bottom w:val="single" w:sz="4" w:space="0" w:color="C0C0C0"/>
              <w:right w:val="single" w:sz="4" w:space="0" w:color="C0C0C0"/>
            </w:tcBorders>
          </w:tcPr>
          <w:p w14:paraId="04F0B1B0" w14:textId="77777777" w:rsidR="001F04CC" w:rsidRPr="009F7310" w:rsidRDefault="001F04CC" w:rsidP="001F04CC">
            <w:pPr>
              <w:pStyle w:val="TableNumbered"/>
              <w:numPr>
                <w:ilvl w:val="0"/>
                <w:numId w:val="0"/>
              </w:numPr>
              <w:tabs>
                <w:tab w:val="left" w:pos="720"/>
              </w:tabs>
              <w:rPr>
                <w:color w:val="000000"/>
              </w:rPr>
            </w:pPr>
            <w:r w:rsidRPr="009F7310">
              <w:rPr>
                <w:color w:val="000000"/>
              </w:rPr>
              <w:t>12</w:t>
            </w:r>
          </w:p>
        </w:tc>
        <w:tc>
          <w:tcPr>
            <w:tcW w:w="1204" w:type="dxa"/>
            <w:tcBorders>
              <w:top w:val="single" w:sz="4" w:space="0" w:color="C0C0C0"/>
              <w:left w:val="single" w:sz="4" w:space="0" w:color="C0C0C0"/>
              <w:bottom w:val="single" w:sz="4" w:space="0" w:color="C0C0C0"/>
              <w:right w:val="single" w:sz="4" w:space="0" w:color="C0C0C0"/>
            </w:tcBorders>
          </w:tcPr>
          <w:p w14:paraId="20DD5AF2" w14:textId="6960B4BE" w:rsidR="001F04CC" w:rsidRPr="009F7310" w:rsidRDefault="00392200" w:rsidP="001F04CC">
            <w:pPr>
              <w:pStyle w:val="TableText10"/>
              <w:rPr>
                <w:color w:val="000000"/>
              </w:rPr>
            </w:pPr>
            <w:r w:rsidRPr="009F7310">
              <w:rPr>
                <w:color w:val="000000"/>
              </w:rPr>
              <w:t>17H</w:t>
            </w:r>
          </w:p>
        </w:tc>
        <w:tc>
          <w:tcPr>
            <w:tcW w:w="1983" w:type="dxa"/>
            <w:tcBorders>
              <w:top w:val="single" w:sz="4" w:space="0" w:color="C0C0C0"/>
              <w:left w:val="single" w:sz="4" w:space="0" w:color="C0C0C0"/>
              <w:bottom w:val="single" w:sz="4" w:space="0" w:color="C0C0C0"/>
              <w:right w:val="single" w:sz="4" w:space="0" w:color="C0C0C0"/>
            </w:tcBorders>
          </w:tcPr>
          <w:p w14:paraId="66F6BD9E" w14:textId="030E78D8" w:rsidR="001F04CC" w:rsidRPr="009F7310" w:rsidRDefault="001F04CC" w:rsidP="001F04CC">
            <w:pPr>
              <w:pStyle w:val="TableText10"/>
              <w:rPr>
                <w:color w:val="000000"/>
              </w:rPr>
            </w:pPr>
            <w:r w:rsidRPr="009F7310">
              <w:rPr>
                <w:color w:val="000000"/>
              </w:rPr>
              <w:t>suspend student from a government school</w:t>
            </w:r>
          </w:p>
        </w:tc>
        <w:tc>
          <w:tcPr>
            <w:tcW w:w="1699" w:type="dxa"/>
            <w:tcBorders>
              <w:top w:val="single" w:sz="4" w:space="0" w:color="C0C0C0"/>
              <w:left w:val="single" w:sz="4" w:space="0" w:color="C0C0C0"/>
              <w:bottom w:val="single" w:sz="4" w:space="0" w:color="C0C0C0"/>
              <w:right w:val="single" w:sz="4" w:space="0" w:color="C0C0C0"/>
            </w:tcBorders>
          </w:tcPr>
          <w:p w14:paraId="22D55016" w14:textId="77777777" w:rsidR="001F04CC" w:rsidRPr="009F7310" w:rsidRDefault="001F04CC" w:rsidP="001F04CC">
            <w:pPr>
              <w:pStyle w:val="TableText10"/>
              <w:rPr>
                <w:color w:val="000000"/>
              </w:rPr>
            </w:pPr>
            <w:r w:rsidRPr="009F7310">
              <w:rPr>
                <w:color w:val="000000"/>
              </w:rPr>
              <w:t>parent of student</w:t>
            </w:r>
          </w:p>
        </w:tc>
        <w:tc>
          <w:tcPr>
            <w:tcW w:w="1699" w:type="dxa"/>
            <w:tcBorders>
              <w:top w:val="single" w:sz="4" w:space="0" w:color="C0C0C0"/>
              <w:left w:val="single" w:sz="4" w:space="0" w:color="C0C0C0"/>
              <w:bottom w:val="single" w:sz="4" w:space="0" w:color="C0C0C0"/>
              <w:right w:val="single" w:sz="4" w:space="0" w:color="C0C0C0"/>
            </w:tcBorders>
          </w:tcPr>
          <w:p w14:paraId="6C6E0EDE" w14:textId="33D38D76" w:rsidR="001F04CC" w:rsidRPr="009F7310" w:rsidRDefault="001F04CC" w:rsidP="001F04CC">
            <w:pPr>
              <w:pStyle w:val="TableText10"/>
              <w:rPr>
                <w:color w:val="000000"/>
              </w:rPr>
            </w:pPr>
            <w:r w:rsidRPr="009F7310">
              <w:rPr>
                <w:color w:val="000000"/>
              </w:rPr>
              <w:t>director</w:t>
            </w:r>
            <w:r w:rsidR="00D45036" w:rsidRPr="009F7310">
              <w:rPr>
                <w:color w:val="000000"/>
              </w:rPr>
              <w:noBreakHyphen/>
            </w:r>
            <w:r w:rsidRPr="009F7310">
              <w:rPr>
                <w:color w:val="000000"/>
              </w:rPr>
              <w:t xml:space="preserve">general </w:t>
            </w:r>
          </w:p>
        </w:tc>
      </w:tr>
      <w:tr w:rsidR="001F04CC" w:rsidRPr="009F7310" w14:paraId="7C9814EE" w14:textId="77777777" w:rsidTr="002A51D4">
        <w:trPr>
          <w:cantSplit/>
        </w:trPr>
        <w:tc>
          <w:tcPr>
            <w:tcW w:w="1200" w:type="dxa"/>
            <w:tcBorders>
              <w:top w:val="single" w:sz="4" w:space="0" w:color="C0C0C0"/>
              <w:left w:val="single" w:sz="4" w:space="0" w:color="C0C0C0"/>
              <w:bottom w:val="single" w:sz="4" w:space="0" w:color="C0C0C0"/>
              <w:right w:val="single" w:sz="4" w:space="0" w:color="C0C0C0"/>
            </w:tcBorders>
          </w:tcPr>
          <w:p w14:paraId="1A01DD09" w14:textId="7C9A516D" w:rsidR="001F04CC" w:rsidRPr="009F7310" w:rsidRDefault="001F04CC" w:rsidP="001F04CC">
            <w:pPr>
              <w:pStyle w:val="TableNumbered"/>
              <w:numPr>
                <w:ilvl w:val="0"/>
                <w:numId w:val="0"/>
              </w:numPr>
              <w:tabs>
                <w:tab w:val="left" w:pos="720"/>
              </w:tabs>
              <w:rPr>
                <w:color w:val="000000"/>
              </w:rPr>
            </w:pPr>
            <w:r w:rsidRPr="009F7310">
              <w:rPr>
                <w:color w:val="000000"/>
              </w:rPr>
              <w:t>12A</w:t>
            </w:r>
          </w:p>
        </w:tc>
        <w:tc>
          <w:tcPr>
            <w:tcW w:w="1204" w:type="dxa"/>
            <w:tcBorders>
              <w:top w:val="single" w:sz="4" w:space="0" w:color="C0C0C0"/>
              <w:left w:val="single" w:sz="4" w:space="0" w:color="C0C0C0"/>
              <w:bottom w:val="single" w:sz="4" w:space="0" w:color="C0C0C0"/>
              <w:right w:val="single" w:sz="4" w:space="0" w:color="C0C0C0"/>
            </w:tcBorders>
          </w:tcPr>
          <w:p w14:paraId="54896195" w14:textId="491CCC4A" w:rsidR="001F04CC" w:rsidRPr="009F7310" w:rsidRDefault="001F04CC" w:rsidP="001F04CC">
            <w:pPr>
              <w:pStyle w:val="TableText10"/>
              <w:rPr>
                <w:color w:val="000000"/>
              </w:rPr>
            </w:pPr>
            <w:r w:rsidRPr="009F7310">
              <w:rPr>
                <w:color w:val="000000"/>
              </w:rPr>
              <w:t>17P</w:t>
            </w:r>
          </w:p>
        </w:tc>
        <w:tc>
          <w:tcPr>
            <w:tcW w:w="1983" w:type="dxa"/>
            <w:tcBorders>
              <w:top w:val="single" w:sz="4" w:space="0" w:color="C0C0C0"/>
              <w:left w:val="single" w:sz="4" w:space="0" w:color="C0C0C0"/>
              <w:bottom w:val="single" w:sz="4" w:space="0" w:color="C0C0C0"/>
              <w:right w:val="single" w:sz="4" w:space="0" w:color="C0C0C0"/>
            </w:tcBorders>
          </w:tcPr>
          <w:p w14:paraId="35717DA0" w14:textId="2395EF86" w:rsidR="001F04CC" w:rsidRPr="009F7310" w:rsidRDefault="001F04CC" w:rsidP="001F04CC">
            <w:pPr>
              <w:pStyle w:val="TableText10"/>
              <w:rPr>
                <w:color w:val="000000"/>
              </w:rPr>
            </w:pPr>
            <w:r w:rsidRPr="009F7310">
              <w:rPr>
                <w:color w:val="000000"/>
              </w:rPr>
              <w:t>transfer student from a government school</w:t>
            </w:r>
          </w:p>
        </w:tc>
        <w:tc>
          <w:tcPr>
            <w:tcW w:w="1699" w:type="dxa"/>
            <w:tcBorders>
              <w:top w:val="single" w:sz="4" w:space="0" w:color="C0C0C0"/>
              <w:left w:val="single" w:sz="4" w:space="0" w:color="C0C0C0"/>
              <w:bottom w:val="single" w:sz="4" w:space="0" w:color="C0C0C0"/>
              <w:right w:val="single" w:sz="4" w:space="0" w:color="C0C0C0"/>
            </w:tcBorders>
          </w:tcPr>
          <w:p w14:paraId="5DED3D90" w14:textId="77777777" w:rsidR="001F04CC" w:rsidRPr="009F7310" w:rsidRDefault="001F04CC" w:rsidP="001F04CC">
            <w:pPr>
              <w:pStyle w:val="TableText10"/>
              <w:rPr>
                <w:color w:val="000000"/>
              </w:rPr>
            </w:pPr>
            <w:r w:rsidRPr="009F7310">
              <w:rPr>
                <w:color w:val="000000"/>
              </w:rPr>
              <w:t>parent of student</w:t>
            </w:r>
          </w:p>
        </w:tc>
        <w:tc>
          <w:tcPr>
            <w:tcW w:w="1699" w:type="dxa"/>
            <w:tcBorders>
              <w:top w:val="single" w:sz="4" w:space="0" w:color="C0C0C0"/>
              <w:left w:val="single" w:sz="4" w:space="0" w:color="C0C0C0"/>
              <w:bottom w:val="single" w:sz="4" w:space="0" w:color="C0C0C0"/>
              <w:right w:val="single" w:sz="4" w:space="0" w:color="C0C0C0"/>
            </w:tcBorders>
          </w:tcPr>
          <w:p w14:paraId="715FA05D" w14:textId="10882F98" w:rsidR="001F04CC" w:rsidRPr="009F7310" w:rsidRDefault="001F04CC" w:rsidP="001F04CC">
            <w:pPr>
              <w:pStyle w:val="TableText10"/>
              <w:rPr>
                <w:color w:val="000000"/>
              </w:rPr>
            </w:pPr>
            <w:r w:rsidRPr="009F7310">
              <w:rPr>
                <w:color w:val="000000"/>
              </w:rPr>
              <w:t>director</w:t>
            </w:r>
            <w:r w:rsidR="00D45036" w:rsidRPr="009F7310">
              <w:rPr>
                <w:color w:val="000000"/>
              </w:rPr>
              <w:noBreakHyphen/>
            </w:r>
            <w:r w:rsidRPr="009F7310">
              <w:rPr>
                <w:color w:val="000000"/>
              </w:rPr>
              <w:t xml:space="preserve">general </w:t>
            </w:r>
          </w:p>
        </w:tc>
      </w:tr>
      <w:tr w:rsidR="001F04CC" w:rsidRPr="009F7310" w14:paraId="5BC81CA0" w14:textId="77777777" w:rsidTr="002A51D4">
        <w:trPr>
          <w:cantSplit/>
        </w:trPr>
        <w:tc>
          <w:tcPr>
            <w:tcW w:w="1200" w:type="dxa"/>
            <w:tcBorders>
              <w:top w:val="single" w:sz="4" w:space="0" w:color="C0C0C0"/>
              <w:left w:val="single" w:sz="4" w:space="0" w:color="C0C0C0"/>
              <w:bottom w:val="single" w:sz="4" w:space="0" w:color="C0C0C0"/>
              <w:right w:val="single" w:sz="4" w:space="0" w:color="C0C0C0"/>
            </w:tcBorders>
          </w:tcPr>
          <w:p w14:paraId="7167E61E" w14:textId="0187A2E0" w:rsidR="001F04CC" w:rsidRPr="009F7310" w:rsidRDefault="001F04CC" w:rsidP="001F04CC">
            <w:pPr>
              <w:pStyle w:val="TableNumbered"/>
              <w:numPr>
                <w:ilvl w:val="0"/>
                <w:numId w:val="0"/>
              </w:numPr>
              <w:tabs>
                <w:tab w:val="left" w:pos="720"/>
              </w:tabs>
              <w:rPr>
                <w:color w:val="000000"/>
              </w:rPr>
            </w:pPr>
            <w:r w:rsidRPr="009F7310">
              <w:rPr>
                <w:color w:val="000000"/>
              </w:rPr>
              <w:t>12B</w:t>
            </w:r>
          </w:p>
        </w:tc>
        <w:tc>
          <w:tcPr>
            <w:tcW w:w="1204" w:type="dxa"/>
            <w:tcBorders>
              <w:top w:val="single" w:sz="4" w:space="0" w:color="C0C0C0"/>
              <w:left w:val="single" w:sz="4" w:space="0" w:color="C0C0C0"/>
              <w:bottom w:val="single" w:sz="4" w:space="0" w:color="C0C0C0"/>
              <w:right w:val="single" w:sz="4" w:space="0" w:color="C0C0C0"/>
            </w:tcBorders>
          </w:tcPr>
          <w:p w14:paraId="39F41040" w14:textId="2C5C64BC" w:rsidR="001F04CC" w:rsidRPr="009F7310" w:rsidRDefault="001F04CC" w:rsidP="001F04CC">
            <w:pPr>
              <w:pStyle w:val="TableText10"/>
              <w:rPr>
                <w:color w:val="000000"/>
              </w:rPr>
            </w:pPr>
            <w:r w:rsidRPr="009F7310">
              <w:rPr>
                <w:color w:val="000000"/>
              </w:rPr>
              <w:t>17ZA</w:t>
            </w:r>
          </w:p>
        </w:tc>
        <w:tc>
          <w:tcPr>
            <w:tcW w:w="1983" w:type="dxa"/>
            <w:tcBorders>
              <w:top w:val="single" w:sz="4" w:space="0" w:color="C0C0C0"/>
              <w:left w:val="single" w:sz="4" w:space="0" w:color="C0C0C0"/>
              <w:bottom w:val="single" w:sz="4" w:space="0" w:color="C0C0C0"/>
              <w:right w:val="single" w:sz="4" w:space="0" w:color="C0C0C0"/>
            </w:tcBorders>
          </w:tcPr>
          <w:p w14:paraId="63202AC2" w14:textId="4AA2B37E" w:rsidR="001F04CC" w:rsidRPr="009F7310" w:rsidRDefault="001F04CC" w:rsidP="001F04CC">
            <w:pPr>
              <w:pStyle w:val="TableText10"/>
              <w:rPr>
                <w:color w:val="000000"/>
              </w:rPr>
            </w:pPr>
            <w:r w:rsidRPr="009F7310">
              <w:rPr>
                <w:color w:val="000000"/>
              </w:rPr>
              <w:t>exclude student from enrolling at any government school</w:t>
            </w:r>
          </w:p>
        </w:tc>
        <w:tc>
          <w:tcPr>
            <w:tcW w:w="1699" w:type="dxa"/>
            <w:tcBorders>
              <w:top w:val="single" w:sz="4" w:space="0" w:color="C0C0C0"/>
              <w:left w:val="single" w:sz="4" w:space="0" w:color="C0C0C0"/>
              <w:bottom w:val="single" w:sz="4" w:space="0" w:color="C0C0C0"/>
              <w:right w:val="single" w:sz="4" w:space="0" w:color="C0C0C0"/>
            </w:tcBorders>
          </w:tcPr>
          <w:p w14:paraId="64154791" w14:textId="77777777" w:rsidR="001F04CC" w:rsidRPr="009F7310" w:rsidRDefault="001F04CC" w:rsidP="001F04CC">
            <w:pPr>
              <w:pStyle w:val="TableText10"/>
              <w:rPr>
                <w:color w:val="000000"/>
              </w:rPr>
            </w:pPr>
            <w:r w:rsidRPr="009F7310">
              <w:rPr>
                <w:color w:val="000000"/>
              </w:rPr>
              <w:t>parent of student</w:t>
            </w:r>
          </w:p>
        </w:tc>
        <w:tc>
          <w:tcPr>
            <w:tcW w:w="1699" w:type="dxa"/>
            <w:tcBorders>
              <w:top w:val="single" w:sz="4" w:space="0" w:color="C0C0C0"/>
              <w:left w:val="single" w:sz="4" w:space="0" w:color="C0C0C0"/>
              <w:bottom w:val="single" w:sz="4" w:space="0" w:color="C0C0C0"/>
              <w:right w:val="single" w:sz="4" w:space="0" w:color="C0C0C0"/>
            </w:tcBorders>
          </w:tcPr>
          <w:p w14:paraId="1F675F84" w14:textId="51849A4F" w:rsidR="001F04CC" w:rsidRPr="009F7310" w:rsidRDefault="001F04CC" w:rsidP="001F04CC">
            <w:pPr>
              <w:pStyle w:val="TableText10"/>
              <w:rPr>
                <w:color w:val="000000"/>
              </w:rPr>
            </w:pPr>
            <w:r w:rsidRPr="009F7310">
              <w:rPr>
                <w:color w:val="000000"/>
              </w:rPr>
              <w:t>director</w:t>
            </w:r>
            <w:r w:rsidR="00D45036" w:rsidRPr="009F7310">
              <w:rPr>
                <w:color w:val="000000"/>
              </w:rPr>
              <w:noBreakHyphen/>
            </w:r>
            <w:r w:rsidRPr="009F7310">
              <w:rPr>
                <w:color w:val="000000"/>
              </w:rPr>
              <w:t xml:space="preserve">general </w:t>
            </w:r>
          </w:p>
        </w:tc>
      </w:tr>
    </w:tbl>
    <w:p w14:paraId="78EB7DB2" w14:textId="49B1F32B" w:rsidR="0067356F" w:rsidRPr="009F7310" w:rsidRDefault="009F7310" w:rsidP="009F7310">
      <w:pPr>
        <w:pStyle w:val="AH5Sec"/>
        <w:shd w:val="pct25" w:color="auto" w:fill="auto"/>
        <w:rPr>
          <w:rStyle w:val="charCitHyperlinkItal"/>
          <w:i w:val="0"/>
          <w:color w:val="000000"/>
        </w:rPr>
      </w:pPr>
      <w:bookmarkStart w:id="17" w:name="_Toc99723656"/>
      <w:r w:rsidRPr="009F7310">
        <w:rPr>
          <w:rStyle w:val="CharSectNo"/>
        </w:rPr>
        <w:lastRenderedPageBreak/>
        <w:t>14</w:t>
      </w:r>
      <w:r w:rsidRPr="009F7310">
        <w:rPr>
          <w:rStyle w:val="charCitHyperlinkItal"/>
          <w:i w:val="0"/>
          <w:color w:val="000000"/>
        </w:rPr>
        <w:tab/>
      </w:r>
      <w:r w:rsidR="0067356F" w:rsidRPr="009F7310">
        <w:rPr>
          <w:rStyle w:val="charCitHyperlinkItal"/>
          <w:i w:val="0"/>
          <w:color w:val="000000"/>
        </w:rPr>
        <w:t xml:space="preserve">Dictionary, new definition of </w:t>
      </w:r>
      <w:r w:rsidR="0067356F" w:rsidRPr="009F7310">
        <w:rPr>
          <w:rStyle w:val="charItals"/>
        </w:rPr>
        <w:t>Catholic system school</w:t>
      </w:r>
      <w:bookmarkEnd w:id="17"/>
    </w:p>
    <w:p w14:paraId="7D421EB4" w14:textId="77777777" w:rsidR="0067356F" w:rsidRPr="009F7310" w:rsidRDefault="0067356F" w:rsidP="0067356F">
      <w:pPr>
        <w:pStyle w:val="direction"/>
        <w:rPr>
          <w:color w:val="000000"/>
        </w:rPr>
      </w:pPr>
      <w:r w:rsidRPr="009F7310">
        <w:rPr>
          <w:color w:val="000000"/>
        </w:rPr>
        <w:t>insert</w:t>
      </w:r>
    </w:p>
    <w:p w14:paraId="307622B5" w14:textId="75E9633A" w:rsidR="00747759" w:rsidRPr="009F7310" w:rsidRDefault="00747759" w:rsidP="009F7310">
      <w:pPr>
        <w:pStyle w:val="aDef"/>
        <w:rPr>
          <w:color w:val="000000"/>
        </w:rPr>
      </w:pPr>
      <w:r w:rsidRPr="009F7310">
        <w:rPr>
          <w:rStyle w:val="charBoldItals"/>
        </w:rPr>
        <w:t>at</w:t>
      </w:r>
      <w:r w:rsidRPr="009F7310">
        <w:rPr>
          <w:color w:val="000000"/>
        </w:rPr>
        <w:t>—a student is</w:t>
      </w:r>
      <w:r w:rsidR="00B93A91" w:rsidRPr="009F7310">
        <w:rPr>
          <w:color w:val="000000"/>
        </w:rPr>
        <w:t xml:space="preserve"> a student</w:t>
      </w:r>
      <w:r w:rsidRPr="009F7310">
        <w:rPr>
          <w:color w:val="000000"/>
        </w:rPr>
        <w:t xml:space="preserve"> </w:t>
      </w:r>
      <w:r w:rsidRPr="009F7310">
        <w:rPr>
          <w:rStyle w:val="charBoldItals"/>
        </w:rPr>
        <w:t>at</w:t>
      </w:r>
      <w:r w:rsidRPr="009F7310">
        <w:rPr>
          <w:color w:val="000000"/>
        </w:rPr>
        <w:t xml:space="preserve"> a school if the student is enrolled at the school.</w:t>
      </w:r>
    </w:p>
    <w:p w14:paraId="702351D1" w14:textId="7D844ACC" w:rsidR="00301910" w:rsidRPr="009F7310" w:rsidRDefault="0067356F" w:rsidP="009F7310">
      <w:pPr>
        <w:pStyle w:val="aDef"/>
        <w:rPr>
          <w:color w:val="000000"/>
        </w:rPr>
      </w:pPr>
      <w:r w:rsidRPr="009F7310">
        <w:rPr>
          <w:rStyle w:val="charBoldItals"/>
        </w:rPr>
        <w:t>Catholic system school</w:t>
      </w:r>
      <w:r w:rsidR="00301910" w:rsidRPr="009F7310">
        <w:rPr>
          <w:color w:val="000000"/>
        </w:rPr>
        <w:t xml:space="preserve"> means a non</w:t>
      </w:r>
      <w:r w:rsidR="00301910" w:rsidRPr="009F7310">
        <w:rPr>
          <w:color w:val="000000"/>
        </w:rPr>
        <w:noBreakHyphen/>
        <w:t>government school for which the trustees of the Roman Catholic Church for the Archdiocese of Canberra and Goulburn are the proprietors.</w:t>
      </w:r>
    </w:p>
    <w:p w14:paraId="0443EDB4" w14:textId="2C68C09C" w:rsidR="009579ED" w:rsidRPr="009F7310" w:rsidRDefault="009F7310" w:rsidP="009F7310">
      <w:pPr>
        <w:pStyle w:val="AH5Sec"/>
        <w:shd w:val="pct25" w:color="auto" w:fill="auto"/>
        <w:rPr>
          <w:rStyle w:val="charCitHyperlinkItal"/>
          <w:i w:val="0"/>
          <w:color w:val="000000"/>
        </w:rPr>
      </w:pPr>
      <w:bookmarkStart w:id="18" w:name="_Toc99723657"/>
      <w:r w:rsidRPr="009F7310">
        <w:rPr>
          <w:rStyle w:val="CharSectNo"/>
        </w:rPr>
        <w:t>15</w:t>
      </w:r>
      <w:r w:rsidRPr="009F7310">
        <w:rPr>
          <w:rStyle w:val="charCitHyperlinkItal"/>
          <w:i w:val="0"/>
          <w:color w:val="000000"/>
        </w:rPr>
        <w:tab/>
      </w:r>
      <w:r w:rsidR="009579ED" w:rsidRPr="009F7310">
        <w:rPr>
          <w:rStyle w:val="charCitHyperlinkItal"/>
          <w:i w:val="0"/>
          <w:color w:val="000000"/>
        </w:rPr>
        <w:t xml:space="preserve">Dictionary, definition of </w:t>
      </w:r>
      <w:r w:rsidR="009579ED" w:rsidRPr="009F7310">
        <w:rPr>
          <w:rStyle w:val="charItals"/>
        </w:rPr>
        <w:t>compulsory education age</w:t>
      </w:r>
      <w:bookmarkEnd w:id="18"/>
    </w:p>
    <w:p w14:paraId="3D02BB14" w14:textId="77777777" w:rsidR="009579ED" w:rsidRPr="009F7310" w:rsidRDefault="009579ED" w:rsidP="009579ED">
      <w:pPr>
        <w:pStyle w:val="direction"/>
        <w:rPr>
          <w:color w:val="000000"/>
        </w:rPr>
      </w:pPr>
      <w:r w:rsidRPr="009F7310">
        <w:rPr>
          <w:color w:val="000000"/>
        </w:rPr>
        <w:t>substitute</w:t>
      </w:r>
    </w:p>
    <w:p w14:paraId="2CCFB9F2" w14:textId="77777777" w:rsidR="009579ED" w:rsidRPr="009F7310" w:rsidRDefault="009579ED" w:rsidP="009F7310">
      <w:pPr>
        <w:pStyle w:val="aDef"/>
        <w:rPr>
          <w:color w:val="000000"/>
        </w:rPr>
      </w:pPr>
      <w:r w:rsidRPr="009F7310">
        <w:rPr>
          <w:rStyle w:val="charBoldItals"/>
          <w:color w:val="000000"/>
        </w:rPr>
        <w:t>compulsory education age</w:t>
      </w:r>
      <w:r w:rsidRPr="009F7310">
        <w:rPr>
          <w:color w:val="000000"/>
        </w:rPr>
        <w:t>—see section 9.</w:t>
      </w:r>
    </w:p>
    <w:p w14:paraId="381D3DED" w14:textId="281E45CE" w:rsidR="009579ED" w:rsidRPr="009F7310" w:rsidRDefault="009F7310" w:rsidP="009F7310">
      <w:pPr>
        <w:pStyle w:val="AH5Sec"/>
        <w:shd w:val="pct25" w:color="auto" w:fill="auto"/>
        <w:rPr>
          <w:rStyle w:val="charItals"/>
        </w:rPr>
      </w:pPr>
      <w:bookmarkStart w:id="19" w:name="_Toc99723658"/>
      <w:r w:rsidRPr="009F7310">
        <w:rPr>
          <w:rStyle w:val="CharSectNo"/>
        </w:rPr>
        <w:t>16</w:t>
      </w:r>
      <w:r w:rsidRPr="009F7310">
        <w:rPr>
          <w:rStyle w:val="charItals"/>
          <w:i w:val="0"/>
        </w:rPr>
        <w:tab/>
      </w:r>
      <w:r w:rsidR="009579ED" w:rsidRPr="009F7310">
        <w:rPr>
          <w:color w:val="000000"/>
        </w:rPr>
        <w:t xml:space="preserve">Dictionary, definition of </w:t>
      </w:r>
      <w:r w:rsidR="009579ED" w:rsidRPr="009F7310">
        <w:rPr>
          <w:rStyle w:val="charItals"/>
        </w:rPr>
        <w:t>decision</w:t>
      </w:r>
      <w:r w:rsidR="00D45036" w:rsidRPr="009F7310">
        <w:rPr>
          <w:rStyle w:val="charItals"/>
        </w:rPr>
        <w:noBreakHyphen/>
      </w:r>
      <w:r w:rsidR="009579ED" w:rsidRPr="009F7310">
        <w:rPr>
          <w:rStyle w:val="charItals"/>
        </w:rPr>
        <w:t>maker</w:t>
      </w:r>
      <w:bookmarkEnd w:id="19"/>
    </w:p>
    <w:p w14:paraId="54DD6BBD" w14:textId="68F2B6C1" w:rsidR="009579ED" w:rsidRPr="009F7310" w:rsidRDefault="009579ED" w:rsidP="009579ED">
      <w:pPr>
        <w:pStyle w:val="direction"/>
        <w:rPr>
          <w:color w:val="000000"/>
        </w:rPr>
      </w:pPr>
      <w:r w:rsidRPr="009F7310">
        <w:rPr>
          <w:color w:val="000000"/>
        </w:rPr>
        <w:t>substitute</w:t>
      </w:r>
    </w:p>
    <w:p w14:paraId="4D7B05CE" w14:textId="4F97D7F2" w:rsidR="009579ED" w:rsidRPr="009F7310" w:rsidRDefault="009579ED" w:rsidP="009F7310">
      <w:pPr>
        <w:pStyle w:val="aDef"/>
        <w:keepNext/>
        <w:rPr>
          <w:color w:val="000000"/>
        </w:rPr>
      </w:pPr>
      <w:r w:rsidRPr="009F7310">
        <w:rPr>
          <w:rStyle w:val="charBoldItals"/>
        </w:rPr>
        <w:t>decision</w:t>
      </w:r>
      <w:r w:rsidR="00D45036" w:rsidRPr="009F7310">
        <w:rPr>
          <w:rStyle w:val="charBoldItals"/>
        </w:rPr>
        <w:noBreakHyphen/>
      </w:r>
      <w:r w:rsidRPr="009F7310">
        <w:rPr>
          <w:rStyle w:val="charBoldItals"/>
        </w:rPr>
        <w:t>maker</w:t>
      </w:r>
      <w:r w:rsidRPr="009F7310">
        <w:rPr>
          <w:color w:val="000000"/>
        </w:rPr>
        <w:t>—</w:t>
      </w:r>
    </w:p>
    <w:p w14:paraId="039A8901" w14:textId="77777777" w:rsidR="009579ED" w:rsidRPr="009F7310" w:rsidRDefault="009579ED" w:rsidP="009579ED">
      <w:pPr>
        <w:pStyle w:val="Idefpara"/>
        <w:keepNext/>
        <w:rPr>
          <w:color w:val="000000"/>
        </w:rPr>
      </w:pPr>
      <w:r w:rsidRPr="009F7310">
        <w:rPr>
          <w:color w:val="000000"/>
        </w:rPr>
        <w:tab/>
        <w:t>(a)</w:t>
      </w:r>
      <w:r w:rsidRPr="009F7310">
        <w:rPr>
          <w:color w:val="000000"/>
        </w:rPr>
        <w:tab/>
        <w:t>for a school, for chapter 2A (Suspension, transfer, expulsion and exclusion of students)—see section 17C; or</w:t>
      </w:r>
    </w:p>
    <w:p w14:paraId="5A86A4AF" w14:textId="667A7216" w:rsidR="009579ED" w:rsidRPr="009F7310" w:rsidRDefault="009579ED" w:rsidP="009579ED">
      <w:pPr>
        <w:pStyle w:val="Idefpara"/>
        <w:rPr>
          <w:color w:val="000000"/>
        </w:rPr>
      </w:pPr>
      <w:r w:rsidRPr="009F7310">
        <w:rPr>
          <w:color w:val="000000"/>
        </w:rPr>
        <w:tab/>
        <w:t>(b)</w:t>
      </w:r>
      <w:r w:rsidRPr="009F7310">
        <w:rPr>
          <w:color w:val="000000"/>
        </w:rPr>
        <w:tab/>
        <w:t>for part 6.1 (Notification and review of decisions)—see section 140.</w:t>
      </w:r>
    </w:p>
    <w:p w14:paraId="5DAE3D9F" w14:textId="77777777" w:rsidR="004F34F0" w:rsidRPr="009F7310" w:rsidRDefault="004F34F0" w:rsidP="009F7310">
      <w:pPr>
        <w:pStyle w:val="aDef"/>
        <w:rPr>
          <w:color w:val="000000"/>
        </w:rPr>
      </w:pPr>
      <w:r w:rsidRPr="009F7310">
        <w:rPr>
          <w:rStyle w:val="charBoldItals"/>
        </w:rPr>
        <w:t>delegated principal</w:t>
      </w:r>
      <w:r w:rsidRPr="009F7310">
        <w:rPr>
          <w:color w:val="000000"/>
        </w:rPr>
        <w:t>, for a government school or Catholic system school, for chapter 2A (Suspension, transfer, expulsion and exclusion of students)—see section 17C.</w:t>
      </w:r>
    </w:p>
    <w:p w14:paraId="39A6EB02" w14:textId="5F00432F" w:rsidR="009579ED" w:rsidRPr="009F7310" w:rsidRDefault="009F7310" w:rsidP="009F7310">
      <w:pPr>
        <w:pStyle w:val="AH5Sec"/>
        <w:shd w:val="pct25" w:color="auto" w:fill="auto"/>
        <w:rPr>
          <w:color w:val="000000"/>
        </w:rPr>
      </w:pPr>
      <w:bookmarkStart w:id="20" w:name="_Toc99723659"/>
      <w:r w:rsidRPr="009F7310">
        <w:rPr>
          <w:rStyle w:val="CharSectNo"/>
        </w:rPr>
        <w:lastRenderedPageBreak/>
        <w:t>17</w:t>
      </w:r>
      <w:r w:rsidRPr="009F7310">
        <w:rPr>
          <w:color w:val="000000"/>
        </w:rPr>
        <w:tab/>
      </w:r>
      <w:r w:rsidR="009579ED" w:rsidRPr="009F7310">
        <w:rPr>
          <w:color w:val="000000"/>
        </w:rPr>
        <w:t>Dictionary, new definitions</w:t>
      </w:r>
      <w:bookmarkEnd w:id="20"/>
    </w:p>
    <w:p w14:paraId="5392868A" w14:textId="77777777" w:rsidR="009579ED" w:rsidRPr="009F7310" w:rsidRDefault="009579ED" w:rsidP="009579ED">
      <w:pPr>
        <w:pStyle w:val="direction"/>
        <w:rPr>
          <w:color w:val="000000"/>
        </w:rPr>
      </w:pPr>
      <w:r w:rsidRPr="009F7310">
        <w:rPr>
          <w:color w:val="000000"/>
        </w:rPr>
        <w:t>insert</w:t>
      </w:r>
    </w:p>
    <w:p w14:paraId="37403BAB" w14:textId="77777777" w:rsidR="009579ED" w:rsidRPr="009F7310" w:rsidRDefault="009579ED" w:rsidP="00F2100A">
      <w:pPr>
        <w:pStyle w:val="aDef"/>
        <w:keepNext/>
        <w:rPr>
          <w:color w:val="000000"/>
        </w:rPr>
      </w:pPr>
      <w:r w:rsidRPr="009F7310">
        <w:rPr>
          <w:rStyle w:val="charBoldItals"/>
        </w:rPr>
        <w:t>director of Catholic education</w:t>
      </w:r>
      <w:r w:rsidRPr="009F7310">
        <w:rPr>
          <w:color w:val="000000"/>
        </w:rPr>
        <w:t xml:space="preserve"> means the Director, Catholic Education, Archdiocese of Canberra and Goulburn.</w:t>
      </w:r>
    </w:p>
    <w:p w14:paraId="363DD94D" w14:textId="77777777" w:rsidR="009579ED" w:rsidRPr="009F7310" w:rsidRDefault="009579ED" w:rsidP="00602876">
      <w:pPr>
        <w:pStyle w:val="aDef"/>
        <w:keepNext/>
        <w:keepLines/>
        <w:rPr>
          <w:color w:val="000000"/>
        </w:rPr>
      </w:pPr>
      <w:r w:rsidRPr="009F7310">
        <w:rPr>
          <w:rStyle w:val="charBoldItals"/>
        </w:rPr>
        <w:t>exclude</w:t>
      </w:r>
      <w:r w:rsidRPr="009F7310">
        <w:rPr>
          <w:color w:val="000000"/>
        </w:rPr>
        <w:t>, a student—</w:t>
      </w:r>
    </w:p>
    <w:p w14:paraId="7DC63211" w14:textId="77777777" w:rsidR="009579ED" w:rsidRPr="009F7310" w:rsidRDefault="009579ED" w:rsidP="00602876">
      <w:pPr>
        <w:pStyle w:val="Idefpara"/>
        <w:keepNext/>
        <w:keepLines/>
        <w:rPr>
          <w:color w:val="000000"/>
        </w:rPr>
      </w:pPr>
      <w:r w:rsidRPr="009F7310">
        <w:rPr>
          <w:color w:val="000000"/>
        </w:rPr>
        <w:tab/>
        <w:t>(a)</w:t>
      </w:r>
      <w:r w:rsidRPr="009F7310">
        <w:rPr>
          <w:color w:val="000000"/>
        </w:rPr>
        <w:tab/>
        <w:t>for a student at a government school, for chapter 2A (Suspension, transfer, expulsion and exclusion of students)—see section 17C; or</w:t>
      </w:r>
    </w:p>
    <w:p w14:paraId="377BA0E0" w14:textId="77777777" w:rsidR="009579ED" w:rsidRPr="009F7310" w:rsidRDefault="009579ED" w:rsidP="009579ED">
      <w:pPr>
        <w:pStyle w:val="Idefpara"/>
        <w:rPr>
          <w:color w:val="000000"/>
        </w:rPr>
      </w:pPr>
      <w:r w:rsidRPr="009F7310">
        <w:rPr>
          <w:color w:val="000000"/>
        </w:rPr>
        <w:tab/>
        <w:t>(b)</w:t>
      </w:r>
      <w:r w:rsidRPr="009F7310">
        <w:rPr>
          <w:color w:val="000000"/>
        </w:rPr>
        <w:tab/>
        <w:t>for a student at a Catholic system school, for chapter 2A (Suspension, transfer, expulsion and exclusion of students)—see section 17C.</w:t>
      </w:r>
    </w:p>
    <w:p w14:paraId="1CD77E07" w14:textId="62B89A31" w:rsidR="009579ED" w:rsidRPr="009F7310" w:rsidRDefault="009F7310" w:rsidP="009F7310">
      <w:pPr>
        <w:pStyle w:val="AH5Sec"/>
        <w:shd w:val="pct25" w:color="auto" w:fill="auto"/>
        <w:rPr>
          <w:color w:val="000000"/>
        </w:rPr>
      </w:pPr>
      <w:bookmarkStart w:id="21" w:name="_Toc99723660"/>
      <w:r w:rsidRPr="009F7310">
        <w:rPr>
          <w:rStyle w:val="CharSectNo"/>
        </w:rPr>
        <w:t>18</w:t>
      </w:r>
      <w:r w:rsidRPr="009F7310">
        <w:rPr>
          <w:color w:val="000000"/>
        </w:rPr>
        <w:tab/>
      </w:r>
      <w:r w:rsidR="009579ED" w:rsidRPr="009F7310">
        <w:rPr>
          <w:color w:val="000000"/>
        </w:rPr>
        <w:t xml:space="preserve">Dictionary, definition of </w:t>
      </w:r>
      <w:r w:rsidR="009579ED" w:rsidRPr="009F7310">
        <w:rPr>
          <w:rStyle w:val="charItals"/>
        </w:rPr>
        <w:t>exclusion</w:t>
      </w:r>
      <w:bookmarkEnd w:id="21"/>
    </w:p>
    <w:p w14:paraId="120AA56B" w14:textId="77777777" w:rsidR="009579ED" w:rsidRPr="009F7310" w:rsidRDefault="009579ED" w:rsidP="009579ED">
      <w:pPr>
        <w:pStyle w:val="direction"/>
        <w:rPr>
          <w:color w:val="000000"/>
        </w:rPr>
      </w:pPr>
      <w:r w:rsidRPr="009F7310">
        <w:rPr>
          <w:color w:val="000000"/>
        </w:rPr>
        <w:t>omit</w:t>
      </w:r>
    </w:p>
    <w:p w14:paraId="5F063CBD" w14:textId="665B96E4" w:rsidR="00476503" w:rsidRPr="009F7310" w:rsidRDefault="009F7310" w:rsidP="009F7310">
      <w:pPr>
        <w:pStyle w:val="AH5Sec"/>
        <w:shd w:val="pct25" w:color="auto" w:fill="auto"/>
        <w:rPr>
          <w:color w:val="000000"/>
        </w:rPr>
      </w:pPr>
      <w:bookmarkStart w:id="22" w:name="_Toc99723661"/>
      <w:r w:rsidRPr="009F7310">
        <w:rPr>
          <w:rStyle w:val="CharSectNo"/>
        </w:rPr>
        <w:t>19</w:t>
      </w:r>
      <w:r w:rsidRPr="009F7310">
        <w:rPr>
          <w:color w:val="000000"/>
        </w:rPr>
        <w:tab/>
      </w:r>
      <w:r w:rsidR="00476503" w:rsidRPr="009F7310">
        <w:rPr>
          <w:color w:val="000000"/>
        </w:rPr>
        <w:t>Dictionary, new definitions</w:t>
      </w:r>
      <w:bookmarkEnd w:id="22"/>
    </w:p>
    <w:p w14:paraId="0D54F4FB" w14:textId="77777777" w:rsidR="00476503" w:rsidRPr="009F7310" w:rsidRDefault="00476503" w:rsidP="00476503">
      <w:pPr>
        <w:pStyle w:val="direction"/>
        <w:rPr>
          <w:color w:val="000000"/>
        </w:rPr>
      </w:pPr>
      <w:r w:rsidRPr="009F7310">
        <w:rPr>
          <w:color w:val="000000"/>
        </w:rPr>
        <w:t>insert</w:t>
      </w:r>
    </w:p>
    <w:p w14:paraId="0F46FE41" w14:textId="77777777" w:rsidR="00476503" w:rsidRPr="009F7310" w:rsidRDefault="00476503" w:rsidP="009F7310">
      <w:pPr>
        <w:pStyle w:val="aDef"/>
        <w:rPr>
          <w:color w:val="000000"/>
        </w:rPr>
      </w:pPr>
      <w:r w:rsidRPr="009F7310">
        <w:rPr>
          <w:rStyle w:val="charBoldItals"/>
        </w:rPr>
        <w:t>expel</w:t>
      </w:r>
      <w:r w:rsidRPr="009F7310">
        <w:rPr>
          <w:color w:val="000000"/>
        </w:rPr>
        <w:t>, a student at a school, for chapter 2A (Suspension, transfer, expulsion and exclusion of students)—see section 17C.</w:t>
      </w:r>
    </w:p>
    <w:p w14:paraId="085FFCA2" w14:textId="60AA558A" w:rsidR="00301910" w:rsidRPr="009F7310" w:rsidRDefault="00476503" w:rsidP="009F7310">
      <w:pPr>
        <w:pStyle w:val="aDef"/>
        <w:rPr>
          <w:color w:val="000000"/>
        </w:rPr>
      </w:pPr>
      <w:r w:rsidRPr="009F7310">
        <w:rPr>
          <w:rStyle w:val="charBoldItals"/>
        </w:rPr>
        <w:t>independent school</w:t>
      </w:r>
      <w:r w:rsidR="00301910" w:rsidRPr="009F7310">
        <w:rPr>
          <w:color w:val="000000"/>
        </w:rPr>
        <w:t xml:space="preserve"> means a non</w:t>
      </w:r>
      <w:r w:rsidR="00301910" w:rsidRPr="009F7310">
        <w:rPr>
          <w:color w:val="000000"/>
        </w:rPr>
        <w:noBreakHyphen/>
        <w:t>government school that is not a Catholic system school.</w:t>
      </w:r>
    </w:p>
    <w:p w14:paraId="73CB9A9A" w14:textId="479B31C7" w:rsidR="00352243" w:rsidRPr="009F7310" w:rsidRDefault="00352243" w:rsidP="009F7310">
      <w:pPr>
        <w:pStyle w:val="aDef"/>
        <w:rPr>
          <w:color w:val="000000"/>
        </w:rPr>
      </w:pPr>
      <w:r w:rsidRPr="009F7310">
        <w:rPr>
          <w:rStyle w:val="charBoldItals"/>
        </w:rPr>
        <w:t>principal</w:t>
      </w:r>
      <w:r w:rsidRPr="009F7310">
        <w:rPr>
          <w:color w:val="000000"/>
        </w:rPr>
        <w:t>, of a non</w:t>
      </w:r>
      <w:r w:rsidR="00D45036" w:rsidRPr="009F7310">
        <w:rPr>
          <w:color w:val="000000"/>
        </w:rPr>
        <w:noBreakHyphen/>
      </w:r>
      <w:r w:rsidRPr="009F7310">
        <w:rPr>
          <w:color w:val="000000"/>
        </w:rPr>
        <w:t>government school, means—</w:t>
      </w:r>
    </w:p>
    <w:p w14:paraId="64F70E9D" w14:textId="1F6DCA43" w:rsidR="00352243" w:rsidRPr="009F7310" w:rsidRDefault="00352243" w:rsidP="00352243">
      <w:pPr>
        <w:pStyle w:val="Idefpara"/>
        <w:rPr>
          <w:color w:val="000000"/>
        </w:rPr>
      </w:pPr>
      <w:r w:rsidRPr="009F7310">
        <w:rPr>
          <w:color w:val="000000"/>
        </w:rPr>
        <w:tab/>
        <w:t>(a)</w:t>
      </w:r>
      <w:r w:rsidRPr="009F7310">
        <w:rPr>
          <w:color w:val="000000"/>
        </w:rPr>
        <w:tab/>
        <w:t xml:space="preserve">a person appointed to the position </w:t>
      </w:r>
      <w:r w:rsidR="00724D9E" w:rsidRPr="009F7310">
        <w:rPr>
          <w:color w:val="000000"/>
        </w:rPr>
        <w:t>(</w:t>
      </w:r>
      <w:r w:rsidR="0017477D" w:rsidRPr="009F7310">
        <w:rPr>
          <w:color w:val="000000"/>
        </w:rPr>
        <w:t>including</w:t>
      </w:r>
      <w:r w:rsidR="00724D9E" w:rsidRPr="009F7310">
        <w:rPr>
          <w:color w:val="000000"/>
        </w:rPr>
        <w:t xml:space="preserve"> </w:t>
      </w:r>
      <w:r w:rsidR="005902C5" w:rsidRPr="009F7310">
        <w:rPr>
          <w:color w:val="000000"/>
        </w:rPr>
        <w:t xml:space="preserve">a person </w:t>
      </w:r>
      <w:r w:rsidR="00724D9E" w:rsidRPr="009F7310">
        <w:rPr>
          <w:color w:val="000000"/>
        </w:rPr>
        <w:t xml:space="preserve">appointed to act in the position) </w:t>
      </w:r>
      <w:r w:rsidRPr="009F7310">
        <w:rPr>
          <w:color w:val="000000"/>
        </w:rPr>
        <w:t>of principal of the school; or</w:t>
      </w:r>
    </w:p>
    <w:p w14:paraId="2DAC3734" w14:textId="71C255C7" w:rsidR="0017477D" w:rsidRPr="009F7310" w:rsidRDefault="00352243" w:rsidP="0017477D">
      <w:pPr>
        <w:pStyle w:val="Idefpara"/>
        <w:rPr>
          <w:color w:val="000000"/>
        </w:rPr>
      </w:pPr>
      <w:r w:rsidRPr="009F7310">
        <w:rPr>
          <w:color w:val="000000"/>
        </w:rPr>
        <w:tab/>
        <w:t>(b)</w:t>
      </w:r>
      <w:r w:rsidRPr="009F7310">
        <w:rPr>
          <w:color w:val="000000"/>
        </w:rPr>
        <w:tab/>
      </w:r>
      <w:r w:rsidR="009F01B8" w:rsidRPr="009F7310">
        <w:rPr>
          <w:color w:val="000000"/>
        </w:rPr>
        <w:t>if no one is appointed to the position or</w:t>
      </w:r>
      <w:r w:rsidRPr="009F7310">
        <w:rPr>
          <w:color w:val="000000"/>
        </w:rPr>
        <w:t xml:space="preserve"> the school has no position by that name—the person responsible for the school’s day</w:t>
      </w:r>
      <w:r w:rsidR="00D45036" w:rsidRPr="009F7310">
        <w:rPr>
          <w:color w:val="000000"/>
        </w:rPr>
        <w:noBreakHyphen/>
      </w:r>
      <w:r w:rsidRPr="009F7310">
        <w:rPr>
          <w:color w:val="000000"/>
        </w:rPr>
        <w:t>to</w:t>
      </w:r>
      <w:r w:rsidR="00D45036" w:rsidRPr="009F7310">
        <w:rPr>
          <w:color w:val="000000"/>
        </w:rPr>
        <w:noBreakHyphen/>
      </w:r>
      <w:r w:rsidRPr="009F7310">
        <w:rPr>
          <w:color w:val="000000"/>
        </w:rPr>
        <w:t>day management.</w:t>
      </w:r>
    </w:p>
    <w:p w14:paraId="31775C92" w14:textId="77777777" w:rsidR="00476503" w:rsidRPr="009F7310" w:rsidRDefault="00476503" w:rsidP="00F2100A">
      <w:pPr>
        <w:pStyle w:val="aDef"/>
        <w:keepNext/>
        <w:rPr>
          <w:color w:val="000000"/>
        </w:rPr>
      </w:pPr>
      <w:r w:rsidRPr="009F7310">
        <w:rPr>
          <w:rStyle w:val="charBoldItals"/>
        </w:rPr>
        <w:lastRenderedPageBreak/>
        <w:t>school day</w:t>
      </w:r>
      <w:r w:rsidRPr="009F7310">
        <w:rPr>
          <w:bCs/>
          <w:iCs/>
          <w:color w:val="000000"/>
        </w:rPr>
        <w:t>, for a school, means a day that is not—</w:t>
      </w:r>
    </w:p>
    <w:p w14:paraId="4B2724DB" w14:textId="77777777" w:rsidR="00476503" w:rsidRPr="009F7310" w:rsidRDefault="00476503" w:rsidP="00476503">
      <w:pPr>
        <w:pStyle w:val="Idefpara"/>
        <w:rPr>
          <w:color w:val="000000"/>
        </w:rPr>
      </w:pPr>
      <w:r w:rsidRPr="009F7310">
        <w:rPr>
          <w:color w:val="000000"/>
        </w:rPr>
        <w:tab/>
        <w:t>(a)</w:t>
      </w:r>
      <w:r w:rsidRPr="009F7310">
        <w:rPr>
          <w:color w:val="000000"/>
        </w:rPr>
        <w:tab/>
        <w:t>a Saturday or Sunday; or</w:t>
      </w:r>
    </w:p>
    <w:p w14:paraId="37BDBAE7" w14:textId="77777777" w:rsidR="00476503" w:rsidRPr="009F7310" w:rsidRDefault="00476503" w:rsidP="00476503">
      <w:pPr>
        <w:pStyle w:val="Idefpara"/>
        <w:rPr>
          <w:color w:val="000000"/>
        </w:rPr>
      </w:pPr>
      <w:r w:rsidRPr="009F7310">
        <w:rPr>
          <w:color w:val="000000"/>
        </w:rPr>
        <w:tab/>
        <w:t>(b)</w:t>
      </w:r>
      <w:r w:rsidRPr="009F7310">
        <w:rPr>
          <w:color w:val="000000"/>
        </w:rPr>
        <w:tab/>
        <w:t>a public holiday in the ACT; or</w:t>
      </w:r>
    </w:p>
    <w:p w14:paraId="04B8057D" w14:textId="77777777" w:rsidR="00476503" w:rsidRPr="009F7310" w:rsidRDefault="00476503" w:rsidP="00476503">
      <w:pPr>
        <w:pStyle w:val="Idefpara"/>
        <w:rPr>
          <w:color w:val="000000"/>
        </w:rPr>
      </w:pPr>
      <w:r w:rsidRPr="009F7310">
        <w:rPr>
          <w:color w:val="000000"/>
        </w:rPr>
        <w:tab/>
        <w:t>(c)</w:t>
      </w:r>
      <w:r w:rsidRPr="009F7310">
        <w:rPr>
          <w:color w:val="000000"/>
        </w:rPr>
        <w:tab/>
        <w:t>a day designated as a school holiday for the school; or</w:t>
      </w:r>
    </w:p>
    <w:p w14:paraId="22B75086" w14:textId="77777777" w:rsidR="00476503" w:rsidRPr="009F7310" w:rsidRDefault="00476503" w:rsidP="00476503">
      <w:pPr>
        <w:pStyle w:val="Idefpara"/>
        <w:rPr>
          <w:color w:val="000000"/>
        </w:rPr>
      </w:pPr>
      <w:r w:rsidRPr="009F7310">
        <w:rPr>
          <w:color w:val="000000"/>
        </w:rPr>
        <w:tab/>
        <w:t>(d)</w:t>
      </w:r>
      <w:r w:rsidRPr="009F7310">
        <w:rPr>
          <w:color w:val="000000"/>
        </w:rPr>
        <w:tab/>
        <w:t>any other day on which the school is not operating as a school.</w:t>
      </w:r>
    </w:p>
    <w:p w14:paraId="6D98DC6D" w14:textId="77777777" w:rsidR="00476503" w:rsidRPr="009F7310" w:rsidRDefault="00476503" w:rsidP="00476503">
      <w:pPr>
        <w:pStyle w:val="aExamHdgss"/>
        <w:rPr>
          <w:color w:val="000000"/>
        </w:rPr>
      </w:pPr>
      <w:r w:rsidRPr="009F7310">
        <w:rPr>
          <w:color w:val="000000"/>
        </w:rPr>
        <w:t>Example—day on which a school is not operating as a school</w:t>
      </w:r>
    </w:p>
    <w:p w14:paraId="1C4D20D6" w14:textId="087254DC" w:rsidR="00476503" w:rsidRPr="009F7310" w:rsidRDefault="00476503" w:rsidP="00476503">
      <w:pPr>
        <w:pStyle w:val="aExamss"/>
        <w:rPr>
          <w:color w:val="000000"/>
        </w:rPr>
      </w:pPr>
      <w:r w:rsidRPr="009F7310">
        <w:rPr>
          <w:color w:val="000000"/>
        </w:rPr>
        <w:t>pupil</w:t>
      </w:r>
      <w:r w:rsidR="00D45036" w:rsidRPr="009F7310">
        <w:rPr>
          <w:color w:val="000000"/>
        </w:rPr>
        <w:noBreakHyphen/>
      </w:r>
      <w:r w:rsidRPr="009F7310">
        <w:rPr>
          <w:color w:val="000000"/>
        </w:rPr>
        <w:t>free day</w:t>
      </w:r>
    </w:p>
    <w:p w14:paraId="55F1601F" w14:textId="77777777" w:rsidR="00476503" w:rsidRPr="009F7310" w:rsidRDefault="00476503" w:rsidP="009F7310">
      <w:pPr>
        <w:pStyle w:val="aDef"/>
        <w:rPr>
          <w:color w:val="000000"/>
        </w:rPr>
      </w:pPr>
      <w:r w:rsidRPr="009F7310">
        <w:rPr>
          <w:rStyle w:val="charBoldItals"/>
        </w:rPr>
        <w:t>student movement register</w:t>
      </w:r>
      <w:r w:rsidRPr="009F7310">
        <w:rPr>
          <w:color w:val="000000"/>
        </w:rPr>
        <w:t>—see section 10AA.</w:t>
      </w:r>
    </w:p>
    <w:p w14:paraId="28016FD0" w14:textId="77777777" w:rsidR="00476503" w:rsidRPr="009F7310" w:rsidRDefault="00476503" w:rsidP="009F7310">
      <w:pPr>
        <w:pStyle w:val="aDef"/>
        <w:rPr>
          <w:color w:val="000000"/>
        </w:rPr>
      </w:pPr>
      <w:r w:rsidRPr="009F7310">
        <w:rPr>
          <w:rStyle w:val="charBoldItals"/>
        </w:rPr>
        <w:t>suspend</w:t>
      </w:r>
      <w:r w:rsidRPr="009F7310">
        <w:rPr>
          <w:color w:val="000000"/>
        </w:rPr>
        <w:t>, a student at a school, for chapter 2A (Suspension, transfer, expulsion and exclusion of students)—see section 17C.</w:t>
      </w:r>
    </w:p>
    <w:p w14:paraId="5A2B3D47" w14:textId="5F28A1D6" w:rsidR="00476503" w:rsidRPr="009F7310" w:rsidRDefault="00476503" w:rsidP="009F7310">
      <w:pPr>
        <w:pStyle w:val="aDef"/>
        <w:rPr>
          <w:color w:val="000000"/>
        </w:rPr>
      </w:pPr>
      <w:r w:rsidRPr="009F7310">
        <w:rPr>
          <w:rStyle w:val="charBoldItals"/>
        </w:rPr>
        <w:t>suspension notice</w:t>
      </w:r>
      <w:r w:rsidRPr="009F7310">
        <w:rPr>
          <w:color w:val="000000"/>
        </w:rPr>
        <w:t>—see section </w:t>
      </w:r>
      <w:r w:rsidR="00392200" w:rsidRPr="009F7310">
        <w:rPr>
          <w:color w:val="000000"/>
        </w:rPr>
        <w:t>17I</w:t>
      </w:r>
      <w:r w:rsidRPr="009F7310">
        <w:rPr>
          <w:color w:val="000000"/>
        </w:rPr>
        <w:t>.</w:t>
      </w:r>
    </w:p>
    <w:p w14:paraId="47DAA7E8" w14:textId="77777777" w:rsidR="00476503" w:rsidRPr="009F7310" w:rsidRDefault="00476503" w:rsidP="009F7310">
      <w:pPr>
        <w:pStyle w:val="aDef"/>
        <w:rPr>
          <w:color w:val="000000"/>
        </w:rPr>
      </w:pPr>
      <w:r w:rsidRPr="009F7310">
        <w:rPr>
          <w:rStyle w:val="charBoldItals"/>
        </w:rPr>
        <w:t>transfer</w:t>
      </w:r>
      <w:r w:rsidRPr="009F7310">
        <w:rPr>
          <w:color w:val="000000"/>
        </w:rPr>
        <w:t>, a student at a government school, for chapter 2A (Suspension, transfer, expulsion and exclusion of students)—see section 17C.</w:t>
      </w:r>
    </w:p>
    <w:p w14:paraId="2A684454" w14:textId="5DF52F6A" w:rsidR="00476503" w:rsidRPr="009F7310" w:rsidRDefault="00476503" w:rsidP="009F7310">
      <w:pPr>
        <w:pStyle w:val="aDef"/>
        <w:rPr>
          <w:color w:val="000000"/>
        </w:rPr>
      </w:pPr>
      <w:r w:rsidRPr="009F7310">
        <w:rPr>
          <w:rStyle w:val="charBoldItals"/>
        </w:rPr>
        <w:t>transferring school</w:t>
      </w:r>
      <w:r w:rsidRPr="009F7310">
        <w:rPr>
          <w:color w:val="000000"/>
        </w:rPr>
        <w:t>—see section </w:t>
      </w:r>
      <w:r w:rsidR="00623D9D" w:rsidRPr="009F7310">
        <w:rPr>
          <w:color w:val="000000"/>
        </w:rPr>
        <w:t>17P</w:t>
      </w:r>
      <w:r w:rsidRPr="009F7310">
        <w:rPr>
          <w:color w:val="000000"/>
        </w:rPr>
        <w:t>.</w:t>
      </w:r>
    </w:p>
    <w:p w14:paraId="08CFD44F" w14:textId="5E9BB306" w:rsidR="00476503" w:rsidRPr="009F7310" w:rsidRDefault="00476503" w:rsidP="009F7310">
      <w:pPr>
        <w:pStyle w:val="aDef"/>
        <w:rPr>
          <w:color w:val="000000"/>
        </w:rPr>
      </w:pPr>
      <w:r w:rsidRPr="009F7310">
        <w:rPr>
          <w:rStyle w:val="charBoldItals"/>
        </w:rPr>
        <w:t>unsafe or noncompliant</w:t>
      </w:r>
      <w:r w:rsidRPr="009F7310">
        <w:rPr>
          <w:color w:val="000000"/>
        </w:rPr>
        <w:t xml:space="preserve">, </w:t>
      </w:r>
      <w:r w:rsidR="004E4EBA" w:rsidRPr="009F7310">
        <w:rPr>
          <w:color w:val="000000"/>
        </w:rPr>
        <w:t xml:space="preserve">behaviour </w:t>
      </w:r>
      <w:r w:rsidRPr="009F7310">
        <w:rPr>
          <w:color w:val="000000"/>
        </w:rPr>
        <w:t>for chapter 2A (Suspension, transfer, expulsion and exclusion of students)—see section 17B.</w:t>
      </w:r>
    </w:p>
    <w:p w14:paraId="6BD6C4DC" w14:textId="62F7A3F6" w:rsidR="00415977" w:rsidRPr="009F7310" w:rsidRDefault="00415977" w:rsidP="009F7310">
      <w:pPr>
        <w:pStyle w:val="PageBreak"/>
        <w:suppressLineNumbers/>
        <w:rPr>
          <w:color w:val="000000"/>
        </w:rPr>
      </w:pPr>
      <w:r w:rsidRPr="009F7310">
        <w:rPr>
          <w:color w:val="000000"/>
        </w:rPr>
        <w:br w:type="page"/>
      </w:r>
    </w:p>
    <w:p w14:paraId="3E3411CF" w14:textId="05494152" w:rsidR="00415977" w:rsidRPr="009F7310" w:rsidRDefault="009F7310" w:rsidP="009F7310">
      <w:pPr>
        <w:pStyle w:val="AH2Part"/>
      </w:pPr>
      <w:bookmarkStart w:id="23" w:name="_Toc99723662"/>
      <w:r w:rsidRPr="009F7310">
        <w:rPr>
          <w:rStyle w:val="CharPartNo"/>
        </w:rPr>
        <w:lastRenderedPageBreak/>
        <w:t>Part 3</w:t>
      </w:r>
      <w:r w:rsidRPr="009F7310">
        <w:rPr>
          <w:color w:val="000000"/>
        </w:rPr>
        <w:tab/>
      </w:r>
      <w:r w:rsidR="00415977" w:rsidRPr="009F7310">
        <w:rPr>
          <w:rStyle w:val="CharPartText"/>
          <w:color w:val="000000"/>
        </w:rPr>
        <w:t>Education Act 2004—</w:t>
      </w:r>
      <w:r w:rsidR="00396B90" w:rsidRPr="009F7310">
        <w:rPr>
          <w:rStyle w:val="CharPartText"/>
          <w:color w:val="000000"/>
        </w:rPr>
        <w:t>n</w:t>
      </w:r>
      <w:r w:rsidR="00415977" w:rsidRPr="009F7310">
        <w:rPr>
          <w:rStyle w:val="CharPartText"/>
          <w:color w:val="000000"/>
        </w:rPr>
        <w:t>on</w:t>
      </w:r>
      <w:r w:rsidR="00D45036" w:rsidRPr="009F7310">
        <w:rPr>
          <w:rStyle w:val="CharPartText"/>
          <w:color w:val="000000"/>
        </w:rPr>
        <w:noBreakHyphen/>
      </w:r>
      <w:r w:rsidR="00415977" w:rsidRPr="009F7310">
        <w:rPr>
          <w:rStyle w:val="CharPartText"/>
          <w:color w:val="000000"/>
        </w:rPr>
        <w:t>government schools</w:t>
      </w:r>
      <w:bookmarkEnd w:id="23"/>
    </w:p>
    <w:p w14:paraId="66FFDF3E" w14:textId="1BD99581" w:rsidR="00965FDA" w:rsidRPr="009F7310" w:rsidRDefault="009F7310" w:rsidP="009F7310">
      <w:pPr>
        <w:pStyle w:val="AH5Sec"/>
        <w:shd w:val="pct25" w:color="auto" w:fill="auto"/>
        <w:rPr>
          <w:color w:val="000000"/>
        </w:rPr>
      </w:pPr>
      <w:bookmarkStart w:id="24" w:name="_Toc99723663"/>
      <w:r w:rsidRPr="009F7310">
        <w:rPr>
          <w:rStyle w:val="CharSectNo"/>
        </w:rPr>
        <w:t>20</w:t>
      </w:r>
      <w:r w:rsidRPr="009F7310">
        <w:rPr>
          <w:color w:val="000000"/>
        </w:rPr>
        <w:tab/>
      </w:r>
      <w:r w:rsidR="00965FDA" w:rsidRPr="009F7310">
        <w:rPr>
          <w:color w:val="000000"/>
        </w:rPr>
        <w:t>Main objects of Act</w:t>
      </w:r>
      <w:r w:rsidR="00965FDA" w:rsidRPr="009F7310">
        <w:rPr>
          <w:color w:val="000000"/>
        </w:rPr>
        <w:br/>
        <w:t>Section 8 (</w:t>
      </w:r>
      <w:r w:rsidR="00B35F3E" w:rsidRPr="009F7310">
        <w:rPr>
          <w:color w:val="000000"/>
        </w:rPr>
        <w:t>f</w:t>
      </w:r>
      <w:r w:rsidR="00965FDA" w:rsidRPr="009F7310">
        <w:rPr>
          <w:color w:val="000000"/>
        </w:rPr>
        <w:t>)</w:t>
      </w:r>
      <w:bookmarkEnd w:id="24"/>
    </w:p>
    <w:p w14:paraId="01243920" w14:textId="77777777" w:rsidR="00965FDA" w:rsidRPr="009F7310" w:rsidRDefault="00965FDA" w:rsidP="00965FDA">
      <w:pPr>
        <w:pStyle w:val="direction"/>
        <w:rPr>
          <w:color w:val="000000"/>
        </w:rPr>
      </w:pPr>
      <w:r w:rsidRPr="009F7310">
        <w:rPr>
          <w:color w:val="000000"/>
        </w:rPr>
        <w:t>substitute</w:t>
      </w:r>
    </w:p>
    <w:p w14:paraId="6F5AB9A6" w14:textId="2B8654CE" w:rsidR="00965FDA" w:rsidRPr="009F7310" w:rsidRDefault="00965FDA" w:rsidP="00965FDA">
      <w:pPr>
        <w:pStyle w:val="Ipara"/>
        <w:rPr>
          <w:color w:val="000000"/>
        </w:rPr>
      </w:pPr>
      <w:r w:rsidRPr="009F7310">
        <w:rPr>
          <w:color w:val="000000"/>
        </w:rPr>
        <w:tab/>
        <w:t>(</w:t>
      </w:r>
      <w:r w:rsidR="00B35F3E" w:rsidRPr="009F7310">
        <w:rPr>
          <w:color w:val="000000"/>
        </w:rPr>
        <w:t>f</w:t>
      </w:r>
      <w:r w:rsidRPr="009F7310">
        <w:rPr>
          <w:color w:val="000000"/>
        </w:rPr>
        <w:t>)</w:t>
      </w:r>
      <w:r w:rsidRPr="009F7310">
        <w:rPr>
          <w:color w:val="000000"/>
        </w:rPr>
        <w:tab/>
        <w:t>to provide for the registration of non</w:t>
      </w:r>
      <w:r w:rsidR="00D45036" w:rsidRPr="009F7310">
        <w:rPr>
          <w:color w:val="000000"/>
        </w:rPr>
        <w:noBreakHyphen/>
      </w:r>
      <w:r w:rsidRPr="009F7310">
        <w:rPr>
          <w:color w:val="000000"/>
        </w:rPr>
        <w:t>government schools, and ensure their compliance with registration standards; and</w:t>
      </w:r>
    </w:p>
    <w:p w14:paraId="15DFC1C9" w14:textId="29C23E37" w:rsidR="00464E48" w:rsidRPr="009F7310" w:rsidRDefault="009F7310" w:rsidP="009F7310">
      <w:pPr>
        <w:pStyle w:val="AH5Sec"/>
        <w:shd w:val="pct25" w:color="auto" w:fill="auto"/>
        <w:rPr>
          <w:color w:val="000000"/>
        </w:rPr>
      </w:pPr>
      <w:bookmarkStart w:id="25" w:name="_Toc99723664"/>
      <w:r w:rsidRPr="009F7310">
        <w:rPr>
          <w:rStyle w:val="CharSectNo"/>
        </w:rPr>
        <w:t>21</w:t>
      </w:r>
      <w:r w:rsidRPr="009F7310">
        <w:rPr>
          <w:color w:val="000000"/>
        </w:rPr>
        <w:tab/>
      </w:r>
      <w:r w:rsidR="004C368E" w:rsidRPr="009F7310">
        <w:rPr>
          <w:color w:val="000000"/>
        </w:rPr>
        <w:t xml:space="preserve">Meaning of </w:t>
      </w:r>
      <w:r w:rsidR="004C368E" w:rsidRPr="009F7310">
        <w:rPr>
          <w:rStyle w:val="charItals"/>
          <w:color w:val="000000"/>
        </w:rPr>
        <w:t xml:space="preserve">education course </w:t>
      </w:r>
      <w:r w:rsidR="004C368E" w:rsidRPr="009F7310">
        <w:rPr>
          <w:color w:val="000000"/>
        </w:rPr>
        <w:t xml:space="preserve">and </w:t>
      </w:r>
      <w:r w:rsidR="004C368E" w:rsidRPr="009F7310">
        <w:rPr>
          <w:rStyle w:val="charItals"/>
          <w:color w:val="000000"/>
        </w:rPr>
        <w:t>education provider</w:t>
      </w:r>
      <w:r w:rsidR="004C368E" w:rsidRPr="009F7310">
        <w:rPr>
          <w:color w:val="000000"/>
        </w:rPr>
        <w:t>—Act</w:t>
      </w:r>
      <w:r w:rsidR="004C368E" w:rsidRPr="009F7310">
        <w:rPr>
          <w:color w:val="000000"/>
        </w:rPr>
        <w:br/>
      </w:r>
      <w:r w:rsidR="00FC0E02" w:rsidRPr="009F7310">
        <w:rPr>
          <w:color w:val="000000"/>
        </w:rPr>
        <w:t>T</w:t>
      </w:r>
      <w:r w:rsidR="00464E48" w:rsidRPr="009F7310">
        <w:rPr>
          <w:color w:val="000000"/>
        </w:rPr>
        <w:t>able 9A, items 1 and 2</w:t>
      </w:r>
      <w:r w:rsidR="00FC0E02" w:rsidRPr="009F7310">
        <w:rPr>
          <w:color w:val="000000"/>
        </w:rPr>
        <w:t>, column</w:t>
      </w:r>
      <w:r w:rsidR="00952419" w:rsidRPr="009F7310">
        <w:rPr>
          <w:color w:val="000000"/>
        </w:rPr>
        <w:t> </w:t>
      </w:r>
      <w:r w:rsidR="00FC0E02" w:rsidRPr="009F7310">
        <w:rPr>
          <w:color w:val="000000"/>
        </w:rPr>
        <w:t>3</w:t>
      </w:r>
      <w:bookmarkEnd w:id="25"/>
    </w:p>
    <w:p w14:paraId="4419ECDF" w14:textId="77777777" w:rsidR="00464E48" w:rsidRPr="009F7310" w:rsidRDefault="00464E48" w:rsidP="00464E48">
      <w:pPr>
        <w:pStyle w:val="direction"/>
        <w:rPr>
          <w:color w:val="000000"/>
        </w:rPr>
      </w:pPr>
      <w:r w:rsidRPr="009F7310">
        <w:rPr>
          <w:color w:val="000000"/>
        </w:rPr>
        <w:t>omit</w:t>
      </w:r>
    </w:p>
    <w:p w14:paraId="31A11156" w14:textId="19D8CACD" w:rsidR="00464E48" w:rsidRPr="009F7310" w:rsidRDefault="00464E48" w:rsidP="00BA0FBF">
      <w:pPr>
        <w:pStyle w:val="TableText10"/>
        <w:ind w:left="2234" w:hanging="1134"/>
        <w:rPr>
          <w:color w:val="000000"/>
        </w:rPr>
      </w:pPr>
      <w:r w:rsidRPr="009F7310">
        <w:rPr>
          <w:color w:val="000000"/>
        </w:rPr>
        <w:t>school</w:t>
      </w:r>
    </w:p>
    <w:p w14:paraId="0B22E06B" w14:textId="77777777" w:rsidR="00464E48" w:rsidRPr="009F7310" w:rsidRDefault="00464E48" w:rsidP="00464E48">
      <w:pPr>
        <w:pStyle w:val="direction"/>
        <w:rPr>
          <w:color w:val="000000"/>
        </w:rPr>
      </w:pPr>
      <w:r w:rsidRPr="009F7310">
        <w:rPr>
          <w:color w:val="000000"/>
        </w:rPr>
        <w:t>substitute</w:t>
      </w:r>
    </w:p>
    <w:p w14:paraId="540829FC" w14:textId="7F5A64BD" w:rsidR="00464E48" w:rsidRPr="009F7310" w:rsidRDefault="00464E48" w:rsidP="00BA0FBF">
      <w:pPr>
        <w:pStyle w:val="TableText10"/>
        <w:ind w:left="2234" w:hanging="1134"/>
        <w:rPr>
          <w:color w:val="000000"/>
        </w:rPr>
      </w:pPr>
      <w:r w:rsidRPr="009F7310">
        <w:rPr>
          <w:color w:val="000000"/>
        </w:rPr>
        <w:t>government or non</w:t>
      </w:r>
      <w:r w:rsidR="00D45036" w:rsidRPr="009F7310">
        <w:rPr>
          <w:color w:val="000000"/>
        </w:rPr>
        <w:noBreakHyphen/>
      </w:r>
      <w:r w:rsidRPr="009F7310">
        <w:rPr>
          <w:color w:val="000000"/>
        </w:rPr>
        <w:t>government school</w:t>
      </w:r>
    </w:p>
    <w:p w14:paraId="1696CBDB" w14:textId="3D4C0E02" w:rsidR="00464E48" w:rsidRPr="009F7310" w:rsidRDefault="009F7310" w:rsidP="009F7310">
      <w:pPr>
        <w:pStyle w:val="AH5Sec"/>
        <w:shd w:val="pct25" w:color="auto" w:fill="auto"/>
        <w:rPr>
          <w:color w:val="000000"/>
        </w:rPr>
      </w:pPr>
      <w:bookmarkStart w:id="26" w:name="_Toc99723665"/>
      <w:r w:rsidRPr="009F7310">
        <w:rPr>
          <w:rStyle w:val="CharSectNo"/>
        </w:rPr>
        <w:t>22</w:t>
      </w:r>
      <w:r w:rsidRPr="009F7310">
        <w:rPr>
          <w:color w:val="000000"/>
        </w:rPr>
        <w:tab/>
      </w:r>
      <w:r w:rsidR="00772D67" w:rsidRPr="009F7310">
        <w:rPr>
          <w:color w:val="000000"/>
        </w:rPr>
        <w:t>C</w:t>
      </w:r>
      <w:r w:rsidR="004C368E" w:rsidRPr="009F7310">
        <w:rPr>
          <w:color w:val="000000"/>
        </w:rPr>
        <w:t>hild of compulsory education age—school attendance requirement</w:t>
      </w:r>
      <w:r w:rsidR="004C368E" w:rsidRPr="009F7310">
        <w:rPr>
          <w:color w:val="000000"/>
        </w:rPr>
        <w:br/>
      </w:r>
      <w:r w:rsidR="00464E48" w:rsidRPr="009F7310">
        <w:rPr>
          <w:color w:val="000000"/>
        </w:rPr>
        <w:t>Section 10A (1) (b)</w:t>
      </w:r>
      <w:bookmarkEnd w:id="26"/>
    </w:p>
    <w:p w14:paraId="3217563E" w14:textId="77777777" w:rsidR="00464E48" w:rsidRPr="009F7310" w:rsidRDefault="00464E48" w:rsidP="00464E48">
      <w:pPr>
        <w:pStyle w:val="direction"/>
        <w:rPr>
          <w:color w:val="000000"/>
        </w:rPr>
      </w:pPr>
      <w:r w:rsidRPr="009F7310">
        <w:rPr>
          <w:color w:val="000000"/>
        </w:rPr>
        <w:t>omit</w:t>
      </w:r>
    </w:p>
    <w:p w14:paraId="44545F84" w14:textId="77777777" w:rsidR="00464E48" w:rsidRPr="009F7310" w:rsidRDefault="00464E48" w:rsidP="00464E48">
      <w:pPr>
        <w:pStyle w:val="Amainreturn"/>
        <w:rPr>
          <w:color w:val="000000"/>
        </w:rPr>
      </w:pPr>
      <w:r w:rsidRPr="009F7310">
        <w:rPr>
          <w:color w:val="000000"/>
        </w:rPr>
        <w:t>school</w:t>
      </w:r>
    </w:p>
    <w:p w14:paraId="73E1205E" w14:textId="77777777" w:rsidR="00464E48" w:rsidRPr="009F7310" w:rsidRDefault="00464E48" w:rsidP="00464E48">
      <w:pPr>
        <w:pStyle w:val="direction"/>
        <w:rPr>
          <w:color w:val="000000"/>
        </w:rPr>
      </w:pPr>
      <w:r w:rsidRPr="009F7310">
        <w:rPr>
          <w:color w:val="000000"/>
        </w:rPr>
        <w:t>substitute</w:t>
      </w:r>
    </w:p>
    <w:p w14:paraId="1EA3B90D" w14:textId="720973F1" w:rsidR="00464E48" w:rsidRPr="009F7310" w:rsidRDefault="00464E48" w:rsidP="00464E48">
      <w:pPr>
        <w:pStyle w:val="Amainreturn"/>
        <w:rPr>
          <w:color w:val="000000"/>
        </w:rPr>
      </w:pPr>
      <w:r w:rsidRPr="009F7310">
        <w:rPr>
          <w:color w:val="000000"/>
        </w:rPr>
        <w:t>government or non</w:t>
      </w:r>
      <w:r w:rsidR="00D45036" w:rsidRPr="009F7310">
        <w:rPr>
          <w:color w:val="000000"/>
        </w:rPr>
        <w:noBreakHyphen/>
      </w:r>
      <w:r w:rsidRPr="009F7310">
        <w:rPr>
          <w:color w:val="000000"/>
        </w:rPr>
        <w:t>government school</w:t>
      </w:r>
    </w:p>
    <w:p w14:paraId="584C2069" w14:textId="7C9D6581" w:rsidR="00464E48" w:rsidRPr="009F7310" w:rsidRDefault="009F7310" w:rsidP="009F7310">
      <w:pPr>
        <w:pStyle w:val="AH5Sec"/>
        <w:shd w:val="pct25" w:color="auto" w:fill="auto"/>
        <w:rPr>
          <w:color w:val="000000"/>
        </w:rPr>
      </w:pPr>
      <w:bookmarkStart w:id="27" w:name="_Toc99723666"/>
      <w:r w:rsidRPr="009F7310">
        <w:rPr>
          <w:rStyle w:val="CharSectNo"/>
        </w:rPr>
        <w:lastRenderedPageBreak/>
        <w:t>23</w:t>
      </w:r>
      <w:r w:rsidRPr="009F7310">
        <w:rPr>
          <w:color w:val="000000"/>
        </w:rPr>
        <w:tab/>
      </w:r>
      <w:r w:rsidR="00772D67" w:rsidRPr="009F7310">
        <w:rPr>
          <w:color w:val="000000"/>
        </w:rPr>
        <w:t>C</w:t>
      </w:r>
      <w:r w:rsidR="004C368E" w:rsidRPr="009F7310">
        <w:rPr>
          <w:color w:val="000000"/>
        </w:rPr>
        <w:t>hild of compulsory education age—participation requirement</w:t>
      </w:r>
      <w:r w:rsidR="004C368E" w:rsidRPr="009F7310">
        <w:rPr>
          <w:color w:val="000000"/>
        </w:rPr>
        <w:br/>
      </w:r>
      <w:r w:rsidR="00464E48" w:rsidRPr="009F7310">
        <w:rPr>
          <w:color w:val="000000"/>
        </w:rPr>
        <w:t>Section 10D (1) (b)</w:t>
      </w:r>
      <w:bookmarkEnd w:id="27"/>
    </w:p>
    <w:p w14:paraId="7B844950" w14:textId="77777777" w:rsidR="00464E48" w:rsidRPr="009F7310" w:rsidRDefault="00464E48" w:rsidP="00464E48">
      <w:pPr>
        <w:pStyle w:val="direction"/>
        <w:rPr>
          <w:color w:val="000000"/>
        </w:rPr>
      </w:pPr>
      <w:r w:rsidRPr="009F7310">
        <w:rPr>
          <w:color w:val="000000"/>
        </w:rPr>
        <w:t>omit</w:t>
      </w:r>
    </w:p>
    <w:p w14:paraId="1CFD8BDC" w14:textId="77777777" w:rsidR="00464E48" w:rsidRPr="009F7310" w:rsidRDefault="00464E48" w:rsidP="00F2100A">
      <w:pPr>
        <w:pStyle w:val="Amainreturn"/>
        <w:keepNext/>
        <w:rPr>
          <w:color w:val="000000"/>
        </w:rPr>
      </w:pPr>
      <w:r w:rsidRPr="009F7310">
        <w:rPr>
          <w:color w:val="000000"/>
        </w:rPr>
        <w:t>school</w:t>
      </w:r>
    </w:p>
    <w:p w14:paraId="45EB2BE5" w14:textId="77777777" w:rsidR="00464E48" w:rsidRPr="009F7310" w:rsidRDefault="00464E48" w:rsidP="00464E48">
      <w:pPr>
        <w:pStyle w:val="direction"/>
        <w:rPr>
          <w:color w:val="000000"/>
        </w:rPr>
      </w:pPr>
      <w:r w:rsidRPr="009F7310">
        <w:rPr>
          <w:color w:val="000000"/>
        </w:rPr>
        <w:t>substitute</w:t>
      </w:r>
    </w:p>
    <w:p w14:paraId="69FFDA23" w14:textId="156DFFA0" w:rsidR="00464E48" w:rsidRPr="009F7310" w:rsidRDefault="00464E48" w:rsidP="00464E48">
      <w:pPr>
        <w:pStyle w:val="Amainreturn"/>
        <w:rPr>
          <w:color w:val="000000"/>
        </w:rPr>
      </w:pPr>
      <w:r w:rsidRPr="009F7310">
        <w:rPr>
          <w:color w:val="000000"/>
        </w:rPr>
        <w:t>government or non</w:t>
      </w:r>
      <w:r w:rsidR="00D45036" w:rsidRPr="009F7310">
        <w:rPr>
          <w:color w:val="000000"/>
        </w:rPr>
        <w:noBreakHyphen/>
      </w:r>
      <w:r w:rsidRPr="009F7310">
        <w:rPr>
          <w:color w:val="000000"/>
        </w:rPr>
        <w:t>government school</w:t>
      </w:r>
    </w:p>
    <w:p w14:paraId="68ED03A5" w14:textId="626CA25B" w:rsidR="00464E48" w:rsidRPr="009F7310" w:rsidRDefault="009F7310" w:rsidP="009F7310">
      <w:pPr>
        <w:pStyle w:val="AH5Sec"/>
        <w:shd w:val="pct25" w:color="auto" w:fill="auto"/>
        <w:rPr>
          <w:color w:val="000000"/>
        </w:rPr>
      </w:pPr>
      <w:bookmarkStart w:id="28" w:name="_Toc99723667"/>
      <w:r w:rsidRPr="009F7310">
        <w:rPr>
          <w:rStyle w:val="CharSectNo"/>
        </w:rPr>
        <w:t>24</w:t>
      </w:r>
      <w:r w:rsidRPr="009F7310">
        <w:rPr>
          <w:color w:val="000000"/>
        </w:rPr>
        <w:tab/>
      </w:r>
      <w:r w:rsidR="004C368E" w:rsidRPr="009F7310">
        <w:rPr>
          <w:color w:val="000000"/>
        </w:rPr>
        <w:t>Giving information notice</w:t>
      </w:r>
      <w:r w:rsidR="004C368E" w:rsidRPr="009F7310">
        <w:rPr>
          <w:color w:val="000000"/>
        </w:rPr>
        <w:br/>
      </w:r>
      <w:r w:rsidR="00464E48" w:rsidRPr="009F7310">
        <w:rPr>
          <w:color w:val="000000"/>
        </w:rPr>
        <w:t>Section 11</w:t>
      </w:r>
      <w:r w:rsidR="00772D67" w:rsidRPr="009F7310">
        <w:rPr>
          <w:color w:val="000000"/>
        </w:rPr>
        <w:t>C</w:t>
      </w:r>
      <w:r w:rsidR="00464E48" w:rsidRPr="009F7310">
        <w:rPr>
          <w:color w:val="000000"/>
        </w:rPr>
        <w:t> (2) (c)</w:t>
      </w:r>
      <w:bookmarkEnd w:id="28"/>
    </w:p>
    <w:p w14:paraId="67B1C959" w14:textId="77777777" w:rsidR="00464E48" w:rsidRPr="009F7310" w:rsidRDefault="00464E48" w:rsidP="00464E48">
      <w:pPr>
        <w:pStyle w:val="direction"/>
        <w:rPr>
          <w:color w:val="000000"/>
        </w:rPr>
      </w:pPr>
      <w:r w:rsidRPr="009F7310">
        <w:rPr>
          <w:color w:val="000000"/>
        </w:rPr>
        <w:t>omit</w:t>
      </w:r>
    </w:p>
    <w:p w14:paraId="2A865791" w14:textId="77777777" w:rsidR="00464E48" w:rsidRPr="009F7310" w:rsidRDefault="00464E48" w:rsidP="00464E48">
      <w:pPr>
        <w:pStyle w:val="Amainreturn"/>
        <w:rPr>
          <w:color w:val="000000"/>
        </w:rPr>
      </w:pPr>
      <w:r w:rsidRPr="009F7310">
        <w:rPr>
          <w:color w:val="000000"/>
        </w:rPr>
        <w:t>a school</w:t>
      </w:r>
    </w:p>
    <w:p w14:paraId="7EDA0F4B" w14:textId="77777777" w:rsidR="00464E48" w:rsidRPr="009F7310" w:rsidRDefault="00464E48" w:rsidP="00464E48">
      <w:pPr>
        <w:pStyle w:val="direction"/>
        <w:rPr>
          <w:color w:val="000000"/>
        </w:rPr>
      </w:pPr>
      <w:r w:rsidRPr="009F7310">
        <w:rPr>
          <w:color w:val="000000"/>
        </w:rPr>
        <w:t>substitute</w:t>
      </w:r>
    </w:p>
    <w:p w14:paraId="0E89A43D" w14:textId="358DD58C" w:rsidR="00464E48" w:rsidRPr="009F7310" w:rsidRDefault="00464E48" w:rsidP="00790FF7">
      <w:pPr>
        <w:pStyle w:val="Amainreturn"/>
        <w:rPr>
          <w:color w:val="000000"/>
        </w:rPr>
      </w:pPr>
      <w:r w:rsidRPr="009F7310">
        <w:rPr>
          <w:iCs/>
          <w:color w:val="000000"/>
        </w:rPr>
        <w:t>a government or non</w:t>
      </w:r>
      <w:r w:rsidR="00D45036" w:rsidRPr="009F7310">
        <w:rPr>
          <w:iCs/>
          <w:color w:val="000000"/>
        </w:rPr>
        <w:noBreakHyphen/>
      </w:r>
      <w:r w:rsidRPr="009F7310">
        <w:rPr>
          <w:iCs/>
          <w:color w:val="000000"/>
        </w:rPr>
        <w:t>government school</w:t>
      </w:r>
    </w:p>
    <w:p w14:paraId="152C91FE" w14:textId="4896F61D" w:rsidR="00464E48" w:rsidRPr="009F7310" w:rsidRDefault="009F7310" w:rsidP="009F7310">
      <w:pPr>
        <w:pStyle w:val="AH5Sec"/>
        <w:shd w:val="pct25" w:color="auto" w:fill="auto"/>
        <w:rPr>
          <w:color w:val="000000"/>
        </w:rPr>
      </w:pPr>
      <w:bookmarkStart w:id="29" w:name="_Toc99723668"/>
      <w:r w:rsidRPr="009F7310">
        <w:rPr>
          <w:rStyle w:val="CharSectNo"/>
        </w:rPr>
        <w:t>25</w:t>
      </w:r>
      <w:r w:rsidRPr="009F7310">
        <w:rPr>
          <w:color w:val="000000"/>
        </w:rPr>
        <w:tab/>
      </w:r>
      <w:r w:rsidR="00464E48" w:rsidRPr="009F7310">
        <w:rPr>
          <w:color w:val="000000"/>
        </w:rPr>
        <w:t>Section 11</w:t>
      </w:r>
      <w:r w:rsidR="00772D67" w:rsidRPr="009F7310">
        <w:rPr>
          <w:color w:val="000000"/>
        </w:rPr>
        <w:t>C</w:t>
      </w:r>
      <w:r w:rsidR="00464E48" w:rsidRPr="009F7310">
        <w:rPr>
          <w:color w:val="000000"/>
        </w:rPr>
        <w:t> (2) (d)</w:t>
      </w:r>
      <w:bookmarkEnd w:id="29"/>
    </w:p>
    <w:p w14:paraId="69E974CB" w14:textId="77777777" w:rsidR="00464E48" w:rsidRPr="009F7310" w:rsidRDefault="00464E48" w:rsidP="00464E48">
      <w:pPr>
        <w:pStyle w:val="direction"/>
        <w:rPr>
          <w:color w:val="000000"/>
        </w:rPr>
      </w:pPr>
      <w:r w:rsidRPr="009F7310">
        <w:rPr>
          <w:color w:val="000000"/>
        </w:rPr>
        <w:t>omit</w:t>
      </w:r>
    </w:p>
    <w:p w14:paraId="3C328070" w14:textId="77777777" w:rsidR="00464E48" w:rsidRPr="009F7310" w:rsidRDefault="00464E48" w:rsidP="00464E48">
      <w:pPr>
        <w:pStyle w:val="Amainreturn"/>
        <w:rPr>
          <w:color w:val="000000"/>
        </w:rPr>
      </w:pPr>
      <w:r w:rsidRPr="009F7310">
        <w:rPr>
          <w:color w:val="000000"/>
        </w:rPr>
        <w:t>school</w:t>
      </w:r>
    </w:p>
    <w:p w14:paraId="787629B7" w14:textId="77777777" w:rsidR="00464E48" w:rsidRPr="009F7310" w:rsidRDefault="00464E48" w:rsidP="00464E48">
      <w:pPr>
        <w:pStyle w:val="direction"/>
        <w:rPr>
          <w:color w:val="000000"/>
        </w:rPr>
      </w:pPr>
      <w:r w:rsidRPr="009F7310">
        <w:rPr>
          <w:color w:val="000000"/>
        </w:rPr>
        <w:t>substitute</w:t>
      </w:r>
    </w:p>
    <w:p w14:paraId="682B5A4C" w14:textId="25C6D0E5" w:rsidR="00464E48" w:rsidRPr="009F7310" w:rsidRDefault="00464E48" w:rsidP="005272F4">
      <w:pPr>
        <w:pStyle w:val="Amainreturn"/>
        <w:rPr>
          <w:color w:val="000000"/>
        </w:rPr>
      </w:pPr>
      <w:r w:rsidRPr="009F7310">
        <w:rPr>
          <w:iCs/>
          <w:color w:val="000000"/>
        </w:rPr>
        <w:t>government or non</w:t>
      </w:r>
      <w:r w:rsidR="00D45036" w:rsidRPr="009F7310">
        <w:rPr>
          <w:iCs/>
          <w:color w:val="000000"/>
        </w:rPr>
        <w:noBreakHyphen/>
      </w:r>
      <w:r w:rsidRPr="009F7310">
        <w:rPr>
          <w:iCs/>
          <w:color w:val="000000"/>
        </w:rPr>
        <w:t>government school</w:t>
      </w:r>
    </w:p>
    <w:p w14:paraId="015E3373" w14:textId="4B48F2C9" w:rsidR="00464E48" w:rsidRPr="009F7310" w:rsidRDefault="009F7310" w:rsidP="009F7310">
      <w:pPr>
        <w:pStyle w:val="AH5Sec"/>
        <w:shd w:val="pct25" w:color="auto" w:fill="auto"/>
        <w:rPr>
          <w:color w:val="000000"/>
        </w:rPr>
      </w:pPr>
      <w:bookmarkStart w:id="30" w:name="_Toc99723669"/>
      <w:r w:rsidRPr="009F7310">
        <w:rPr>
          <w:rStyle w:val="CharSectNo"/>
        </w:rPr>
        <w:t>26</w:t>
      </w:r>
      <w:r w:rsidRPr="009F7310">
        <w:rPr>
          <w:color w:val="000000"/>
        </w:rPr>
        <w:tab/>
      </w:r>
      <w:r w:rsidR="00600F31" w:rsidRPr="009F7310">
        <w:rPr>
          <w:color w:val="000000"/>
        </w:rPr>
        <w:t>Establishing government schools etc</w:t>
      </w:r>
      <w:r w:rsidR="00600F31" w:rsidRPr="009F7310">
        <w:rPr>
          <w:color w:val="000000"/>
        </w:rPr>
        <w:br/>
      </w:r>
      <w:r w:rsidR="00464E48" w:rsidRPr="009F7310">
        <w:rPr>
          <w:color w:val="000000"/>
        </w:rPr>
        <w:t>Section 20 (2) (b)</w:t>
      </w:r>
      <w:r w:rsidR="00C275B0" w:rsidRPr="009F7310">
        <w:rPr>
          <w:color w:val="000000"/>
        </w:rPr>
        <w:t xml:space="preserve"> and </w:t>
      </w:r>
      <w:r w:rsidR="00A40FD5" w:rsidRPr="009F7310">
        <w:rPr>
          <w:color w:val="000000"/>
        </w:rPr>
        <w:t>note</w:t>
      </w:r>
      <w:bookmarkEnd w:id="30"/>
    </w:p>
    <w:p w14:paraId="15E8671F" w14:textId="77777777" w:rsidR="00464E48" w:rsidRPr="009F7310" w:rsidRDefault="00464E48" w:rsidP="00464E48">
      <w:pPr>
        <w:pStyle w:val="direction"/>
        <w:rPr>
          <w:color w:val="000000"/>
        </w:rPr>
      </w:pPr>
      <w:r w:rsidRPr="009F7310">
        <w:rPr>
          <w:color w:val="000000"/>
        </w:rPr>
        <w:t>substitute</w:t>
      </w:r>
    </w:p>
    <w:p w14:paraId="0FC8C76A" w14:textId="77777777" w:rsidR="00464E48" w:rsidRPr="009F7310" w:rsidRDefault="00464E48" w:rsidP="00464E48">
      <w:pPr>
        <w:pStyle w:val="Ipara"/>
        <w:rPr>
          <w:color w:val="000000"/>
        </w:rPr>
      </w:pPr>
      <w:r w:rsidRPr="009F7310">
        <w:rPr>
          <w:color w:val="000000"/>
        </w:rPr>
        <w:tab/>
        <w:t>(b)</w:t>
      </w:r>
      <w:r w:rsidRPr="009F7310">
        <w:rPr>
          <w:color w:val="000000"/>
        </w:rPr>
        <w:tab/>
        <w:t>the levels of education to be provided by government schools.</w:t>
      </w:r>
    </w:p>
    <w:p w14:paraId="2496E080" w14:textId="33B53F44" w:rsidR="00464E48" w:rsidRPr="009F7310" w:rsidRDefault="009F7310" w:rsidP="00F2100A">
      <w:pPr>
        <w:pStyle w:val="AH5Sec"/>
        <w:shd w:val="pct25" w:color="auto" w:fill="auto"/>
        <w:rPr>
          <w:color w:val="000000"/>
        </w:rPr>
      </w:pPr>
      <w:bookmarkStart w:id="31" w:name="_Toc99723670"/>
      <w:r w:rsidRPr="009F7310">
        <w:rPr>
          <w:rStyle w:val="CharSectNo"/>
        </w:rPr>
        <w:lastRenderedPageBreak/>
        <w:t>27</w:t>
      </w:r>
      <w:r w:rsidRPr="009F7310">
        <w:rPr>
          <w:color w:val="000000"/>
        </w:rPr>
        <w:tab/>
      </w:r>
      <w:r w:rsidR="00464E48" w:rsidRPr="009F7310">
        <w:rPr>
          <w:color w:val="000000"/>
        </w:rPr>
        <w:t>Section 20B heading</w:t>
      </w:r>
      <w:bookmarkEnd w:id="31"/>
    </w:p>
    <w:p w14:paraId="4B2F460F" w14:textId="77777777" w:rsidR="00464E48" w:rsidRPr="009F7310" w:rsidRDefault="00464E48" w:rsidP="00F2100A">
      <w:pPr>
        <w:pStyle w:val="direction"/>
        <w:rPr>
          <w:color w:val="000000"/>
        </w:rPr>
      </w:pPr>
      <w:r w:rsidRPr="009F7310">
        <w:rPr>
          <w:color w:val="000000"/>
        </w:rPr>
        <w:t>substitute</w:t>
      </w:r>
    </w:p>
    <w:p w14:paraId="6F9F8E71" w14:textId="77777777" w:rsidR="00464E48" w:rsidRPr="009F7310" w:rsidRDefault="00464E48" w:rsidP="00145E8C">
      <w:pPr>
        <w:pStyle w:val="IH5Sec"/>
        <w:keepNext w:val="0"/>
        <w:rPr>
          <w:color w:val="000000"/>
          <w:lang w:eastAsia="en-AU"/>
        </w:rPr>
      </w:pPr>
      <w:r w:rsidRPr="009F7310">
        <w:t>20B</w:t>
      </w:r>
      <w:r w:rsidRPr="009F7310">
        <w:rPr>
          <w:color w:val="000000"/>
          <w:lang w:eastAsia="en-AU"/>
        </w:rPr>
        <w:tab/>
        <w:t>Impacts of closing or amalgamating government schools</w:t>
      </w:r>
    </w:p>
    <w:p w14:paraId="46735878" w14:textId="0AD8A16B" w:rsidR="00464E48" w:rsidRPr="009F7310" w:rsidRDefault="009F7310" w:rsidP="00145E8C">
      <w:pPr>
        <w:pStyle w:val="AH5Sec"/>
        <w:keepLines/>
        <w:shd w:val="pct25" w:color="auto" w:fill="auto"/>
        <w:rPr>
          <w:color w:val="000000"/>
        </w:rPr>
      </w:pPr>
      <w:bookmarkStart w:id="32" w:name="_Toc99723671"/>
      <w:r w:rsidRPr="009F7310">
        <w:rPr>
          <w:rStyle w:val="CharSectNo"/>
        </w:rPr>
        <w:t>28</w:t>
      </w:r>
      <w:r w:rsidRPr="009F7310">
        <w:rPr>
          <w:color w:val="000000"/>
        </w:rPr>
        <w:tab/>
      </w:r>
      <w:r w:rsidR="00464E48" w:rsidRPr="009F7310">
        <w:rPr>
          <w:color w:val="000000"/>
        </w:rPr>
        <w:t>Section 20B (1)</w:t>
      </w:r>
      <w:bookmarkEnd w:id="32"/>
    </w:p>
    <w:p w14:paraId="5215D05B" w14:textId="77777777" w:rsidR="00464E48" w:rsidRPr="009F7310" w:rsidRDefault="00464E48" w:rsidP="00145E8C">
      <w:pPr>
        <w:pStyle w:val="direction"/>
        <w:keepLines/>
        <w:rPr>
          <w:color w:val="000000"/>
        </w:rPr>
      </w:pPr>
      <w:r w:rsidRPr="009F7310">
        <w:rPr>
          <w:color w:val="000000"/>
        </w:rPr>
        <w:t>omit</w:t>
      </w:r>
    </w:p>
    <w:p w14:paraId="29E707F4" w14:textId="77777777" w:rsidR="00464E48" w:rsidRPr="009F7310" w:rsidRDefault="00464E48" w:rsidP="00145E8C">
      <w:pPr>
        <w:pStyle w:val="Amainreturn"/>
        <w:keepNext/>
        <w:keepLines/>
        <w:rPr>
          <w:color w:val="000000"/>
        </w:rPr>
      </w:pPr>
      <w:r w:rsidRPr="009F7310">
        <w:rPr>
          <w:color w:val="000000"/>
        </w:rPr>
        <w:t>a school</w:t>
      </w:r>
    </w:p>
    <w:p w14:paraId="1F28EDC4" w14:textId="77777777" w:rsidR="00464E48" w:rsidRPr="009F7310" w:rsidRDefault="00464E48" w:rsidP="00145E8C">
      <w:pPr>
        <w:pStyle w:val="direction"/>
        <w:keepLines/>
        <w:rPr>
          <w:color w:val="000000"/>
        </w:rPr>
      </w:pPr>
      <w:r w:rsidRPr="009F7310">
        <w:rPr>
          <w:color w:val="000000"/>
        </w:rPr>
        <w:t>substitute</w:t>
      </w:r>
    </w:p>
    <w:p w14:paraId="00362EAE" w14:textId="77777777" w:rsidR="00464E48" w:rsidRPr="009F7310" w:rsidRDefault="00464E48" w:rsidP="006042D1">
      <w:pPr>
        <w:pStyle w:val="Amainreturn"/>
        <w:rPr>
          <w:color w:val="000000"/>
        </w:rPr>
      </w:pPr>
      <w:r w:rsidRPr="009F7310">
        <w:rPr>
          <w:iCs/>
          <w:color w:val="000000"/>
        </w:rPr>
        <w:t>a government school</w:t>
      </w:r>
    </w:p>
    <w:p w14:paraId="366EDA1F" w14:textId="4D4FD62F" w:rsidR="00464E48" w:rsidRPr="009F7310" w:rsidRDefault="009F7310" w:rsidP="009F7310">
      <w:pPr>
        <w:pStyle w:val="AH5Sec"/>
        <w:shd w:val="pct25" w:color="auto" w:fill="auto"/>
        <w:rPr>
          <w:color w:val="000000"/>
        </w:rPr>
      </w:pPr>
      <w:bookmarkStart w:id="33" w:name="_Toc99723672"/>
      <w:r w:rsidRPr="009F7310">
        <w:rPr>
          <w:rStyle w:val="CharSectNo"/>
        </w:rPr>
        <w:t>29</w:t>
      </w:r>
      <w:r w:rsidRPr="009F7310">
        <w:rPr>
          <w:color w:val="000000"/>
        </w:rPr>
        <w:tab/>
      </w:r>
      <w:r w:rsidR="00600F31" w:rsidRPr="009F7310">
        <w:rPr>
          <w:color w:val="000000"/>
        </w:rPr>
        <w:t>Operation of government schools</w:t>
      </w:r>
      <w:r w:rsidR="00600F31" w:rsidRPr="009F7310">
        <w:rPr>
          <w:color w:val="000000"/>
        </w:rPr>
        <w:br/>
      </w:r>
      <w:r w:rsidR="00464E48" w:rsidRPr="009F7310">
        <w:rPr>
          <w:color w:val="000000"/>
        </w:rPr>
        <w:t>Section 21 (3)</w:t>
      </w:r>
      <w:bookmarkEnd w:id="33"/>
    </w:p>
    <w:p w14:paraId="55B29C7F" w14:textId="77777777" w:rsidR="00464E48" w:rsidRPr="009F7310" w:rsidRDefault="00464E48" w:rsidP="00464E48">
      <w:pPr>
        <w:pStyle w:val="direction"/>
        <w:rPr>
          <w:color w:val="000000"/>
        </w:rPr>
      </w:pPr>
      <w:r w:rsidRPr="009F7310">
        <w:rPr>
          <w:color w:val="000000"/>
        </w:rPr>
        <w:t>omit</w:t>
      </w:r>
    </w:p>
    <w:p w14:paraId="402A87AF" w14:textId="77777777" w:rsidR="00464E48" w:rsidRPr="009F7310" w:rsidRDefault="00464E48" w:rsidP="00464E48">
      <w:pPr>
        <w:pStyle w:val="Amainreturn"/>
        <w:rPr>
          <w:color w:val="000000"/>
        </w:rPr>
      </w:pPr>
      <w:r w:rsidRPr="009F7310">
        <w:rPr>
          <w:color w:val="000000"/>
        </w:rPr>
        <w:t>boarding facilities</w:t>
      </w:r>
    </w:p>
    <w:p w14:paraId="3AA40C5B" w14:textId="77777777" w:rsidR="00464E48" w:rsidRPr="009F7310" w:rsidRDefault="00464E48" w:rsidP="00464E48">
      <w:pPr>
        <w:pStyle w:val="direction"/>
        <w:rPr>
          <w:color w:val="000000"/>
        </w:rPr>
      </w:pPr>
      <w:r w:rsidRPr="009F7310">
        <w:rPr>
          <w:color w:val="000000"/>
        </w:rPr>
        <w:t>substitute</w:t>
      </w:r>
    </w:p>
    <w:p w14:paraId="427AD959" w14:textId="2619F47D" w:rsidR="00464E48" w:rsidRPr="009F7310" w:rsidRDefault="00464E48" w:rsidP="00464E48">
      <w:pPr>
        <w:pStyle w:val="Amainreturn"/>
        <w:rPr>
          <w:color w:val="000000"/>
        </w:rPr>
      </w:pPr>
      <w:r w:rsidRPr="009F7310">
        <w:rPr>
          <w:color w:val="000000"/>
        </w:rPr>
        <w:t>residential boarding services</w:t>
      </w:r>
    </w:p>
    <w:p w14:paraId="3819975B" w14:textId="78E03B4C" w:rsidR="00582956" w:rsidRPr="009F7310" w:rsidRDefault="009F7310" w:rsidP="009F7310">
      <w:pPr>
        <w:pStyle w:val="AH5Sec"/>
        <w:shd w:val="pct25" w:color="auto" w:fill="auto"/>
        <w:rPr>
          <w:color w:val="000000"/>
        </w:rPr>
      </w:pPr>
      <w:bookmarkStart w:id="34" w:name="_Toc99723673"/>
      <w:r w:rsidRPr="009F7310">
        <w:rPr>
          <w:rStyle w:val="CharSectNo"/>
        </w:rPr>
        <w:t>30</w:t>
      </w:r>
      <w:r w:rsidRPr="009F7310">
        <w:rPr>
          <w:color w:val="000000"/>
        </w:rPr>
        <w:tab/>
      </w:r>
      <w:r w:rsidR="00396B90" w:rsidRPr="009F7310">
        <w:rPr>
          <w:color w:val="000000"/>
        </w:rPr>
        <w:t>Education to be free</w:t>
      </w:r>
      <w:r w:rsidR="00396B90" w:rsidRPr="009F7310">
        <w:rPr>
          <w:color w:val="000000"/>
        </w:rPr>
        <w:br/>
      </w:r>
      <w:r w:rsidR="00582956" w:rsidRPr="009F7310">
        <w:rPr>
          <w:color w:val="000000"/>
        </w:rPr>
        <w:t>Section 26 (2) (a)</w:t>
      </w:r>
      <w:bookmarkEnd w:id="34"/>
    </w:p>
    <w:p w14:paraId="166049D5" w14:textId="15B93F55" w:rsidR="00582956" w:rsidRPr="009F7310" w:rsidRDefault="00582956" w:rsidP="00582956">
      <w:pPr>
        <w:pStyle w:val="direction"/>
        <w:rPr>
          <w:color w:val="000000"/>
        </w:rPr>
      </w:pPr>
      <w:r w:rsidRPr="009F7310">
        <w:rPr>
          <w:color w:val="000000"/>
        </w:rPr>
        <w:t>omit</w:t>
      </w:r>
    </w:p>
    <w:p w14:paraId="7EBF5DEB" w14:textId="328DDA1A" w:rsidR="00582956" w:rsidRPr="009F7310" w:rsidRDefault="00582956" w:rsidP="00582956">
      <w:pPr>
        <w:pStyle w:val="Amainreturn"/>
        <w:rPr>
          <w:color w:val="000000"/>
        </w:rPr>
      </w:pPr>
      <w:r w:rsidRPr="009F7310">
        <w:rPr>
          <w:color w:val="000000"/>
        </w:rPr>
        <w:t>course money</w:t>
      </w:r>
    </w:p>
    <w:p w14:paraId="06F4F5C9" w14:textId="6D40B5A1" w:rsidR="00582956" w:rsidRPr="009F7310" w:rsidRDefault="00582956" w:rsidP="00582956">
      <w:pPr>
        <w:pStyle w:val="direction"/>
        <w:rPr>
          <w:color w:val="000000"/>
        </w:rPr>
      </w:pPr>
      <w:r w:rsidRPr="009F7310">
        <w:rPr>
          <w:color w:val="000000"/>
        </w:rPr>
        <w:t>substitute</w:t>
      </w:r>
    </w:p>
    <w:p w14:paraId="6684C644" w14:textId="0E642A3E" w:rsidR="00582956" w:rsidRPr="009F7310" w:rsidRDefault="00582956" w:rsidP="00582956">
      <w:pPr>
        <w:pStyle w:val="Amainreturn"/>
        <w:rPr>
          <w:color w:val="000000"/>
        </w:rPr>
      </w:pPr>
      <w:r w:rsidRPr="009F7310">
        <w:rPr>
          <w:color w:val="000000"/>
        </w:rPr>
        <w:t>tuition fees</w:t>
      </w:r>
    </w:p>
    <w:p w14:paraId="59D34111" w14:textId="586013B0" w:rsidR="00994C66" w:rsidRPr="009F7310" w:rsidRDefault="009F7310" w:rsidP="009F7310">
      <w:pPr>
        <w:pStyle w:val="AH5Sec"/>
        <w:shd w:val="pct25" w:color="auto" w:fill="auto"/>
        <w:rPr>
          <w:color w:val="000000"/>
        </w:rPr>
      </w:pPr>
      <w:bookmarkStart w:id="35" w:name="_Toc99723674"/>
      <w:r w:rsidRPr="009F7310">
        <w:rPr>
          <w:rStyle w:val="CharSectNo"/>
        </w:rPr>
        <w:lastRenderedPageBreak/>
        <w:t>31</w:t>
      </w:r>
      <w:r w:rsidRPr="009F7310">
        <w:rPr>
          <w:color w:val="000000"/>
        </w:rPr>
        <w:tab/>
      </w:r>
      <w:r w:rsidR="00994C66" w:rsidRPr="009F7310">
        <w:rPr>
          <w:color w:val="000000"/>
        </w:rPr>
        <w:t xml:space="preserve">Section 26 (6), definition of </w:t>
      </w:r>
      <w:r w:rsidR="00994C66" w:rsidRPr="009F7310">
        <w:rPr>
          <w:rStyle w:val="charItals"/>
        </w:rPr>
        <w:t>course money</w:t>
      </w:r>
      <w:bookmarkEnd w:id="35"/>
    </w:p>
    <w:p w14:paraId="33A60D78" w14:textId="5415FFD6" w:rsidR="00994C66" w:rsidRPr="009F7310" w:rsidRDefault="00994C66" w:rsidP="00994C66">
      <w:pPr>
        <w:pStyle w:val="direction"/>
        <w:rPr>
          <w:color w:val="000000"/>
        </w:rPr>
      </w:pPr>
      <w:r w:rsidRPr="009F7310">
        <w:rPr>
          <w:color w:val="000000"/>
        </w:rPr>
        <w:t>substitute</w:t>
      </w:r>
    </w:p>
    <w:p w14:paraId="748781AE" w14:textId="2C33222B" w:rsidR="00994C66" w:rsidRPr="009F7310" w:rsidRDefault="00994C66" w:rsidP="009F7310">
      <w:pPr>
        <w:pStyle w:val="aDef"/>
        <w:rPr>
          <w:color w:val="000000"/>
        </w:rPr>
      </w:pPr>
      <w:r w:rsidRPr="009F7310">
        <w:rPr>
          <w:rStyle w:val="charBoldItals"/>
          <w:color w:val="000000"/>
        </w:rPr>
        <w:t>tuition fees</w:t>
      </w:r>
      <w:r w:rsidRPr="009F7310">
        <w:rPr>
          <w:color w:val="000000"/>
        </w:rPr>
        <w:t xml:space="preserve">—see the </w:t>
      </w:r>
      <w:hyperlink r:id="rId24" w:tooltip="Act 2000 No 164 (Cwlth)" w:history="1">
        <w:r w:rsidRPr="009F7310">
          <w:rPr>
            <w:rStyle w:val="charCitHyperlinkItal"/>
            <w:color w:val="0000FF"/>
          </w:rPr>
          <w:t>Education Services for Overseas Students Act 2000</w:t>
        </w:r>
      </w:hyperlink>
      <w:r w:rsidRPr="009F7310">
        <w:rPr>
          <w:color w:val="000000"/>
        </w:rPr>
        <w:t xml:space="preserve"> (Cwlth), section 7.</w:t>
      </w:r>
    </w:p>
    <w:p w14:paraId="7DF10072" w14:textId="552A71E4" w:rsidR="00464E48" w:rsidRPr="009F7310" w:rsidRDefault="009F7310" w:rsidP="009F7310">
      <w:pPr>
        <w:pStyle w:val="AH5Sec"/>
        <w:shd w:val="pct25" w:color="auto" w:fill="auto"/>
        <w:rPr>
          <w:color w:val="000000"/>
        </w:rPr>
      </w:pPr>
      <w:bookmarkStart w:id="36" w:name="_Toc99723675"/>
      <w:r w:rsidRPr="009F7310">
        <w:rPr>
          <w:rStyle w:val="CharSectNo"/>
        </w:rPr>
        <w:t>32</w:t>
      </w:r>
      <w:r w:rsidRPr="009F7310">
        <w:rPr>
          <w:color w:val="000000"/>
        </w:rPr>
        <w:tab/>
      </w:r>
      <w:r w:rsidR="00600F31" w:rsidRPr="009F7310">
        <w:rPr>
          <w:color w:val="000000"/>
        </w:rPr>
        <w:t>Approved educational courses for students at government schools</w:t>
      </w:r>
      <w:r w:rsidR="00600F31" w:rsidRPr="009F7310">
        <w:rPr>
          <w:color w:val="000000"/>
        </w:rPr>
        <w:br/>
      </w:r>
      <w:r w:rsidR="00464E48" w:rsidRPr="009F7310">
        <w:rPr>
          <w:color w:val="000000"/>
        </w:rPr>
        <w:t>Section 31 (1)</w:t>
      </w:r>
      <w:bookmarkEnd w:id="36"/>
    </w:p>
    <w:p w14:paraId="21AB22CE" w14:textId="77777777" w:rsidR="00464E48" w:rsidRPr="009F7310" w:rsidRDefault="00464E48" w:rsidP="00464E48">
      <w:pPr>
        <w:pStyle w:val="direction"/>
        <w:rPr>
          <w:color w:val="000000"/>
        </w:rPr>
      </w:pPr>
      <w:r w:rsidRPr="009F7310">
        <w:rPr>
          <w:color w:val="000000"/>
        </w:rPr>
        <w:t>after</w:t>
      </w:r>
    </w:p>
    <w:p w14:paraId="3D630962" w14:textId="77777777" w:rsidR="00464E48" w:rsidRPr="009F7310" w:rsidRDefault="00464E48" w:rsidP="00464E48">
      <w:pPr>
        <w:pStyle w:val="Amainreturn"/>
        <w:rPr>
          <w:color w:val="000000"/>
        </w:rPr>
      </w:pPr>
      <w:r w:rsidRPr="009F7310">
        <w:rPr>
          <w:color w:val="000000"/>
        </w:rPr>
        <w:t>the school</w:t>
      </w:r>
    </w:p>
    <w:p w14:paraId="1B6BD88F" w14:textId="77777777" w:rsidR="00464E48" w:rsidRPr="009F7310" w:rsidRDefault="00464E48" w:rsidP="00464E48">
      <w:pPr>
        <w:pStyle w:val="direction"/>
        <w:rPr>
          <w:color w:val="000000"/>
        </w:rPr>
      </w:pPr>
      <w:r w:rsidRPr="009F7310">
        <w:rPr>
          <w:color w:val="000000"/>
        </w:rPr>
        <w:t>insert</w:t>
      </w:r>
    </w:p>
    <w:p w14:paraId="135FA544" w14:textId="77777777" w:rsidR="00464E48" w:rsidRPr="009F7310" w:rsidRDefault="00464E48" w:rsidP="00464E48">
      <w:pPr>
        <w:pStyle w:val="Amainreturn"/>
        <w:rPr>
          <w:color w:val="000000"/>
        </w:rPr>
      </w:pPr>
      <w:r w:rsidRPr="009F7310">
        <w:rPr>
          <w:color w:val="000000"/>
        </w:rPr>
        <w:t xml:space="preserve">(an </w:t>
      </w:r>
      <w:r w:rsidRPr="009F7310">
        <w:rPr>
          <w:rStyle w:val="charBoldItals"/>
        </w:rPr>
        <w:t>approved educational course (government)</w:t>
      </w:r>
      <w:r w:rsidRPr="009F7310">
        <w:rPr>
          <w:color w:val="000000"/>
        </w:rPr>
        <w:t>)</w:t>
      </w:r>
    </w:p>
    <w:p w14:paraId="34A8484D" w14:textId="334ABC66" w:rsidR="00516F98" w:rsidRPr="009F7310" w:rsidRDefault="009F7310" w:rsidP="009F7310">
      <w:pPr>
        <w:pStyle w:val="AH5Sec"/>
        <w:shd w:val="pct25" w:color="auto" w:fill="auto"/>
        <w:rPr>
          <w:color w:val="000000"/>
        </w:rPr>
      </w:pPr>
      <w:bookmarkStart w:id="37" w:name="_Toc99723676"/>
      <w:r w:rsidRPr="009F7310">
        <w:rPr>
          <w:rStyle w:val="CharSectNo"/>
        </w:rPr>
        <w:t>33</w:t>
      </w:r>
      <w:r w:rsidRPr="009F7310">
        <w:rPr>
          <w:color w:val="000000"/>
        </w:rPr>
        <w:tab/>
      </w:r>
      <w:r w:rsidR="00772D67" w:rsidRPr="009F7310">
        <w:rPr>
          <w:color w:val="000000"/>
        </w:rPr>
        <w:t>C</w:t>
      </w:r>
      <w:r w:rsidR="00516F98" w:rsidRPr="009F7310">
        <w:rPr>
          <w:color w:val="000000"/>
        </w:rPr>
        <w:t>hapter 4</w:t>
      </w:r>
      <w:bookmarkEnd w:id="37"/>
    </w:p>
    <w:p w14:paraId="6226D68F" w14:textId="5623372F" w:rsidR="00EB7128" w:rsidRPr="009F7310" w:rsidRDefault="00516F98" w:rsidP="00F9605E">
      <w:pPr>
        <w:pStyle w:val="direction"/>
        <w:rPr>
          <w:color w:val="000000"/>
        </w:rPr>
      </w:pPr>
      <w:r w:rsidRPr="009F7310">
        <w:rPr>
          <w:color w:val="000000"/>
        </w:rPr>
        <w:t>substitute</w:t>
      </w:r>
    </w:p>
    <w:p w14:paraId="5B5F2622" w14:textId="549C2722" w:rsidR="00516F98" w:rsidRPr="009F7310" w:rsidRDefault="004D3E5F" w:rsidP="00686A39">
      <w:pPr>
        <w:pStyle w:val="IH1Chap"/>
        <w:rPr>
          <w:color w:val="000000"/>
        </w:rPr>
      </w:pPr>
      <w:r w:rsidRPr="009F7310">
        <w:rPr>
          <w:color w:val="000000"/>
        </w:rPr>
        <w:t>Ch</w:t>
      </w:r>
      <w:r w:rsidR="00686A39" w:rsidRPr="009F7310">
        <w:rPr>
          <w:color w:val="000000"/>
        </w:rPr>
        <w:t>apter</w:t>
      </w:r>
      <w:r w:rsidR="00963747" w:rsidRPr="009F7310">
        <w:rPr>
          <w:color w:val="000000"/>
        </w:rPr>
        <w:t xml:space="preserve"> </w:t>
      </w:r>
      <w:r w:rsidR="001166DC" w:rsidRPr="009F7310">
        <w:rPr>
          <w:color w:val="000000"/>
        </w:rPr>
        <w:t>4</w:t>
      </w:r>
      <w:r w:rsidR="001166DC" w:rsidRPr="009F7310">
        <w:rPr>
          <w:color w:val="000000"/>
        </w:rPr>
        <w:tab/>
      </w:r>
      <w:r w:rsidR="00516F98" w:rsidRPr="009F7310">
        <w:rPr>
          <w:color w:val="000000"/>
        </w:rPr>
        <w:t>Non</w:t>
      </w:r>
      <w:r w:rsidR="00D45036" w:rsidRPr="009F7310">
        <w:rPr>
          <w:color w:val="000000"/>
        </w:rPr>
        <w:noBreakHyphen/>
      </w:r>
      <w:r w:rsidR="00516F98" w:rsidRPr="009F7310">
        <w:rPr>
          <w:color w:val="000000"/>
        </w:rPr>
        <w:t>government schools</w:t>
      </w:r>
    </w:p>
    <w:p w14:paraId="6C46DE9C" w14:textId="6A49B9B6" w:rsidR="00516F98" w:rsidRPr="009F7310" w:rsidRDefault="00CE5452" w:rsidP="00CE5452">
      <w:pPr>
        <w:pStyle w:val="IH2Part"/>
        <w:rPr>
          <w:color w:val="000000"/>
        </w:rPr>
      </w:pPr>
      <w:r w:rsidRPr="009F7310">
        <w:rPr>
          <w:color w:val="000000"/>
        </w:rPr>
        <w:t>Part</w:t>
      </w:r>
      <w:r w:rsidR="00963747" w:rsidRPr="009F7310">
        <w:rPr>
          <w:color w:val="000000"/>
        </w:rPr>
        <w:t xml:space="preserve"> </w:t>
      </w:r>
      <w:r w:rsidR="00D60A4E" w:rsidRPr="009F7310">
        <w:rPr>
          <w:color w:val="000000"/>
        </w:rPr>
        <w:t>4.1</w:t>
      </w:r>
      <w:r w:rsidR="00D60A4E" w:rsidRPr="009F7310">
        <w:rPr>
          <w:color w:val="000000"/>
        </w:rPr>
        <w:tab/>
      </w:r>
      <w:r w:rsidR="00516F98" w:rsidRPr="009F7310">
        <w:rPr>
          <w:color w:val="000000"/>
        </w:rPr>
        <w:t>Non</w:t>
      </w:r>
      <w:r w:rsidR="00D45036" w:rsidRPr="009F7310">
        <w:rPr>
          <w:color w:val="000000"/>
        </w:rPr>
        <w:noBreakHyphen/>
      </w:r>
      <w:r w:rsidR="00516F98" w:rsidRPr="009F7310">
        <w:rPr>
          <w:color w:val="000000"/>
        </w:rPr>
        <w:t>government schools—principles</w:t>
      </w:r>
    </w:p>
    <w:p w14:paraId="75D6F4F7" w14:textId="5B9B8A33" w:rsidR="00516F98" w:rsidRPr="009F7310" w:rsidRDefault="00516F98" w:rsidP="00CE5452">
      <w:pPr>
        <w:pStyle w:val="IH5Sec"/>
        <w:rPr>
          <w:bCs/>
          <w:color w:val="000000"/>
        </w:rPr>
      </w:pPr>
      <w:r w:rsidRPr="009F7310">
        <w:rPr>
          <w:color w:val="000000"/>
        </w:rPr>
        <w:t>7</w:t>
      </w:r>
      <w:r w:rsidR="00F61455" w:rsidRPr="009F7310">
        <w:rPr>
          <w:color w:val="000000"/>
        </w:rPr>
        <w:t>2</w:t>
      </w:r>
      <w:r w:rsidRPr="009F7310">
        <w:rPr>
          <w:color w:val="000000"/>
        </w:rPr>
        <w:tab/>
        <w:t>Principles—ch</w:t>
      </w:r>
      <w:r w:rsidR="00963747" w:rsidRPr="009F7310">
        <w:rPr>
          <w:color w:val="000000"/>
        </w:rPr>
        <w:t xml:space="preserve"> </w:t>
      </w:r>
      <w:r w:rsidRPr="009F7310">
        <w:rPr>
          <w:color w:val="000000"/>
        </w:rPr>
        <w:t>4</w:t>
      </w:r>
    </w:p>
    <w:p w14:paraId="52808FF4" w14:textId="77777777" w:rsidR="00516F98" w:rsidRPr="009F7310" w:rsidRDefault="00516F98" w:rsidP="00516F98">
      <w:pPr>
        <w:pStyle w:val="Amainreturn"/>
        <w:rPr>
          <w:color w:val="000000"/>
        </w:rPr>
      </w:pPr>
      <w:r w:rsidRPr="009F7310">
        <w:rPr>
          <w:color w:val="000000"/>
        </w:rPr>
        <w:t>This chapter is based on the following principles:</w:t>
      </w:r>
    </w:p>
    <w:p w14:paraId="291F76F5" w14:textId="78934E8B" w:rsidR="00516F98" w:rsidRPr="009F7310" w:rsidRDefault="00516F98" w:rsidP="00516F98">
      <w:pPr>
        <w:pStyle w:val="Ipara"/>
        <w:rPr>
          <w:color w:val="000000"/>
        </w:rPr>
      </w:pPr>
      <w:r w:rsidRPr="009F7310">
        <w:rPr>
          <w:color w:val="000000"/>
        </w:rPr>
        <w:tab/>
        <w:t>(a)</w:t>
      </w:r>
      <w:r w:rsidRPr="009F7310">
        <w:rPr>
          <w:color w:val="000000"/>
        </w:rPr>
        <w:tab/>
        <w:t>the non</w:t>
      </w:r>
      <w:r w:rsidR="00D45036" w:rsidRPr="009F7310">
        <w:rPr>
          <w:color w:val="000000"/>
        </w:rPr>
        <w:noBreakHyphen/>
      </w:r>
      <w:r w:rsidRPr="009F7310">
        <w:rPr>
          <w:color w:val="000000"/>
        </w:rPr>
        <w:t>government school sector consists of schools from a range of different educational and religious philosophies;</w:t>
      </w:r>
    </w:p>
    <w:p w14:paraId="37235D63" w14:textId="78B0002C" w:rsidR="00516F98" w:rsidRPr="009F7310" w:rsidRDefault="00516F98" w:rsidP="00516F98">
      <w:pPr>
        <w:pStyle w:val="Ipara"/>
        <w:rPr>
          <w:color w:val="000000"/>
        </w:rPr>
      </w:pPr>
      <w:r w:rsidRPr="009F7310">
        <w:rPr>
          <w:color w:val="000000"/>
        </w:rPr>
        <w:tab/>
        <w:t>(b)</w:t>
      </w:r>
      <w:r w:rsidRPr="009F7310">
        <w:rPr>
          <w:color w:val="000000"/>
        </w:rPr>
        <w:tab/>
        <w:t>the variety of schools in the sector reflects the diversity of the community in the A</w:t>
      </w:r>
      <w:r w:rsidR="004D3E5F" w:rsidRPr="009F7310">
        <w:rPr>
          <w:color w:val="000000"/>
        </w:rPr>
        <w:t>C</w:t>
      </w:r>
      <w:r w:rsidRPr="009F7310">
        <w:rPr>
          <w:color w:val="000000"/>
        </w:rPr>
        <w:t>T and the preferences of parents for a particular style of education for their children;</w:t>
      </w:r>
    </w:p>
    <w:p w14:paraId="62C26446" w14:textId="16FD4B3F" w:rsidR="00516F98" w:rsidRPr="009F7310" w:rsidRDefault="00516F98" w:rsidP="00516F98">
      <w:pPr>
        <w:pStyle w:val="Ipara"/>
        <w:rPr>
          <w:color w:val="000000"/>
        </w:rPr>
      </w:pPr>
      <w:r w:rsidRPr="009F7310">
        <w:rPr>
          <w:color w:val="000000"/>
        </w:rPr>
        <w:lastRenderedPageBreak/>
        <w:tab/>
        <w:t>(c)</w:t>
      </w:r>
      <w:r w:rsidRPr="009F7310">
        <w:rPr>
          <w:color w:val="000000"/>
        </w:rPr>
        <w:tab/>
        <w:t>the non</w:t>
      </w:r>
      <w:r w:rsidR="00D45036" w:rsidRPr="009F7310">
        <w:rPr>
          <w:color w:val="000000"/>
        </w:rPr>
        <w:noBreakHyphen/>
      </w:r>
      <w:r w:rsidRPr="009F7310">
        <w:rPr>
          <w:color w:val="000000"/>
        </w:rPr>
        <w:t>government schools sector is committed to—</w:t>
      </w:r>
    </w:p>
    <w:p w14:paraId="568DABF1" w14:textId="77777777" w:rsidR="00516F98" w:rsidRPr="009F7310" w:rsidRDefault="00516F98" w:rsidP="00516F98">
      <w:pPr>
        <w:pStyle w:val="Isubpara"/>
        <w:rPr>
          <w:color w:val="000000"/>
        </w:rPr>
      </w:pPr>
      <w:r w:rsidRPr="009F7310">
        <w:rPr>
          <w:color w:val="000000"/>
        </w:rPr>
        <w:tab/>
        <w:t>(i)</w:t>
      </w:r>
      <w:r w:rsidRPr="009F7310">
        <w:rPr>
          <w:color w:val="000000"/>
        </w:rPr>
        <w:tab/>
        <w:t>developing the spiritual, physical, emotional and intellectual welfare of its students; and</w:t>
      </w:r>
    </w:p>
    <w:p w14:paraId="140A2694" w14:textId="77777777" w:rsidR="00516F98" w:rsidRPr="009F7310" w:rsidRDefault="00516F98" w:rsidP="00516F98">
      <w:pPr>
        <w:pStyle w:val="Isubpara"/>
        <w:rPr>
          <w:color w:val="000000"/>
        </w:rPr>
      </w:pPr>
      <w:r w:rsidRPr="009F7310">
        <w:rPr>
          <w:color w:val="000000"/>
        </w:rPr>
        <w:tab/>
        <w:t>(ii)</w:t>
      </w:r>
      <w:r w:rsidRPr="009F7310">
        <w:rPr>
          <w:color w:val="000000"/>
        </w:rPr>
        <w:tab/>
        <w:t>innovation, diversity and choice; and</w:t>
      </w:r>
    </w:p>
    <w:p w14:paraId="6476B010" w14:textId="77777777" w:rsidR="00516F98" w:rsidRPr="009F7310" w:rsidRDefault="00516F98" w:rsidP="00516F98">
      <w:pPr>
        <w:pStyle w:val="Isubpara"/>
        <w:rPr>
          <w:color w:val="000000"/>
        </w:rPr>
      </w:pPr>
      <w:r w:rsidRPr="009F7310">
        <w:rPr>
          <w:color w:val="000000"/>
        </w:rPr>
        <w:tab/>
        <w:t>(iii)</w:t>
      </w:r>
      <w:r w:rsidRPr="009F7310">
        <w:rPr>
          <w:color w:val="000000"/>
        </w:rPr>
        <w:tab/>
        <w:t>maximising student outcomes; and</w:t>
      </w:r>
    </w:p>
    <w:p w14:paraId="384D4DC6" w14:textId="39992238" w:rsidR="00516F98" w:rsidRPr="009F7310" w:rsidRDefault="00516F98" w:rsidP="00516F98">
      <w:pPr>
        <w:pStyle w:val="Isubpara"/>
        <w:rPr>
          <w:color w:val="000000"/>
        </w:rPr>
      </w:pPr>
      <w:r w:rsidRPr="009F7310">
        <w:rPr>
          <w:color w:val="000000"/>
        </w:rPr>
        <w:tab/>
        <w:t>(iv)</w:t>
      </w:r>
      <w:r w:rsidRPr="009F7310">
        <w:rPr>
          <w:color w:val="000000"/>
        </w:rPr>
        <w:tab/>
        <w:t>teacher, parent and student participation in school education; and</w:t>
      </w:r>
    </w:p>
    <w:p w14:paraId="08AD775B" w14:textId="77777777" w:rsidR="00516F98" w:rsidRPr="009F7310" w:rsidRDefault="00516F98" w:rsidP="00516F98">
      <w:pPr>
        <w:pStyle w:val="Isubpara"/>
        <w:rPr>
          <w:color w:val="000000"/>
        </w:rPr>
      </w:pPr>
      <w:r w:rsidRPr="009F7310">
        <w:rPr>
          <w:color w:val="000000"/>
        </w:rPr>
        <w:tab/>
        <w:t>(v)</w:t>
      </w:r>
      <w:r w:rsidRPr="009F7310">
        <w:rPr>
          <w:color w:val="000000"/>
        </w:rPr>
        <w:tab/>
        <w:t>promoting the partnership between home and school; and</w:t>
      </w:r>
    </w:p>
    <w:p w14:paraId="3B1E75DB" w14:textId="1FB67999" w:rsidR="00577D2D" w:rsidRPr="009F7310" w:rsidRDefault="008961D2" w:rsidP="00577D2D">
      <w:pPr>
        <w:pStyle w:val="Isubpara"/>
        <w:rPr>
          <w:color w:val="000000"/>
        </w:rPr>
      </w:pPr>
      <w:r w:rsidRPr="009F7310">
        <w:rPr>
          <w:color w:val="000000"/>
        </w:rPr>
        <w:tab/>
        <w:t>(</w:t>
      </w:r>
      <w:r w:rsidR="00516F98" w:rsidRPr="009F7310">
        <w:rPr>
          <w:color w:val="000000"/>
        </w:rPr>
        <w:t>vi)</w:t>
      </w:r>
      <w:r w:rsidR="00516F98" w:rsidRPr="009F7310">
        <w:rPr>
          <w:color w:val="000000"/>
        </w:rPr>
        <w:tab/>
        <w:t>preparing students for their full participation in all aspects of a democratic society.</w:t>
      </w:r>
    </w:p>
    <w:p w14:paraId="05649361" w14:textId="38B4549C" w:rsidR="00516F98" w:rsidRPr="009F7310" w:rsidRDefault="00D16B4A" w:rsidP="00D16B4A">
      <w:pPr>
        <w:pStyle w:val="IH2Part"/>
        <w:rPr>
          <w:color w:val="000000"/>
        </w:rPr>
      </w:pPr>
      <w:r w:rsidRPr="009F7310">
        <w:rPr>
          <w:color w:val="000000"/>
        </w:rPr>
        <w:t>Part</w:t>
      </w:r>
      <w:r w:rsidR="00963747" w:rsidRPr="009F7310">
        <w:rPr>
          <w:color w:val="000000"/>
        </w:rPr>
        <w:t xml:space="preserve"> </w:t>
      </w:r>
      <w:r w:rsidR="00D60A4E" w:rsidRPr="009F7310">
        <w:rPr>
          <w:color w:val="000000"/>
        </w:rPr>
        <w:t>4.2</w:t>
      </w:r>
      <w:r w:rsidR="00D60A4E" w:rsidRPr="009F7310">
        <w:rPr>
          <w:color w:val="000000"/>
        </w:rPr>
        <w:tab/>
      </w:r>
      <w:r w:rsidR="00516F98" w:rsidRPr="009F7310">
        <w:rPr>
          <w:color w:val="000000"/>
        </w:rPr>
        <w:t>Non</w:t>
      </w:r>
      <w:r w:rsidR="00D45036" w:rsidRPr="009F7310">
        <w:rPr>
          <w:color w:val="000000"/>
        </w:rPr>
        <w:noBreakHyphen/>
      </w:r>
      <w:r w:rsidR="00516F98" w:rsidRPr="009F7310">
        <w:rPr>
          <w:color w:val="000000"/>
        </w:rPr>
        <w:t>government schools—administration</w:t>
      </w:r>
    </w:p>
    <w:p w14:paraId="7E76995F" w14:textId="285A9D7A" w:rsidR="00516F98" w:rsidRPr="009F7310" w:rsidRDefault="00BB3CEC" w:rsidP="00BB3CEC">
      <w:pPr>
        <w:pStyle w:val="IH3Div"/>
        <w:rPr>
          <w:color w:val="000000"/>
        </w:rPr>
      </w:pPr>
      <w:r w:rsidRPr="009F7310">
        <w:rPr>
          <w:color w:val="000000"/>
        </w:rPr>
        <w:t>Division</w:t>
      </w:r>
      <w:r w:rsidR="00963747" w:rsidRPr="009F7310">
        <w:rPr>
          <w:color w:val="000000"/>
        </w:rPr>
        <w:t xml:space="preserve"> </w:t>
      </w:r>
      <w:r w:rsidR="00CD5568" w:rsidRPr="009F7310">
        <w:rPr>
          <w:color w:val="000000"/>
        </w:rPr>
        <w:t>4.2.1</w:t>
      </w:r>
      <w:r w:rsidR="00CD5568" w:rsidRPr="009F7310">
        <w:rPr>
          <w:color w:val="000000"/>
        </w:rPr>
        <w:tab/>
      </w:r>
      <w:r w:rsidR="00516F98" w:rsidRPr="009F7310">
        <w:rPr>
          <w:color w:val="000000"/>
        </w:rPr>
        <w:t>Registrar of non</w:t>
      </w:r>
      <w:r w:rsidR="00D45036" w:rsidRPr="009F7310">
        <w:rPr>
          <w:color w:val="000000"/>
        </w:rPr>
        <w:noBreakHyphen/>
      </w:r>
      <w:r w:rsidR="00516F98" w:rsidRPr="009F7310">
        <w:rPr>
          <w:color w:val="000000"/>
        </w:rPr>
        <w:t>government schools</w:t>
      </w:r>
    </w:p>
    <w:p w14:paraId="26E6DDFF" w14:textId="789A11A9" w:rsidR="00516F98" w:rsidRPr="009F7310" w:rsidRDefault="00516F98" w:rsidP="008E5275">
      <w:pPr>
        <w:pStyle w:val="IH5Sec"/>
        <w:rPr>
          <w:bCs/>
          <w:color w:val="000000"/>
        </w:rPr>
      </w:pPr>
      <w:r w:rsidRPr="009F7310">
        <w:rPr>
          <w:color w:val="000000"/>
        </w:rPr>
        <w:t>7</w:t>
      </w:r>
      <w:r w:rsidR="00F61455" w:rsidRPr="009F7310">
        <w:rPr>
          <w:color w:val="000000"/>
        </w:rPr>
        <w:t>3</w:t>
      </w:r>
      <w:r w:rsidRPr="009F7310">
        <w:rPr>
          <w:color w:val="000000"/>
        </w:rPr>
        <w:tab/>
        <w:t>Registrar—appointment</w:t>
      </w:r>
    </w:p>
    <w:p w14:paraId="01DF3A03" w14:textId="111E2EEF" w:rsidR="00516F98" w:rsidRPr="009F7310" w:rsidRDefault="00516F98" w:rsidP="00516F98">
      <w:pPr>
        <w:pStyle w:val="Amainreturn"/>
        <w:keepNext/>
        <w:rPr>
          <w:color w:val="000000"/>
        </w:rPr>
      </w:pPr>
      <w:r w:rsidRPr="009F7310">
        <w:rPr>
          <w:color w:val="000000"/>
        </w:rPr>
        <w:t>The Minister must appoint a person as the Registrar of Non</w:t>
      </w:r>
      <w:r w:rsidR="00D45036" w:rsidRPr="009F7310">
        <w:rPr>
          <w:color w:val="000000"/>
        </w:rPr>
        <w:noBreakHyphen/>
      </w:r>
      <w:r w:rsidRPr="009F7310">
        <w:rPr>
          <w:color w:val="000000"/>
        </w:rPr>
        <w:t xml:space="preserve">Government Schools (the </w:t>
      </w:r>
      <w:r w:rsidRPr="009F7310">
        <w:rPr>
          <w:rStyle w:val="charBoldItals"/>
        </w:rPr>
        <w:t>registrar</w:t>
      </w:r>
      <w:r w:rsidRPr="009F7310">
        <w:rPr>
          <w:color w:val="000000"/>
        </w:rPr>
        <w:t>).</w:t>
      </w:r>
    </w:p>
    <w:p w14:paraId="6BC1254F" w14:textId="40B2901B" w:rsidR="00516F98" w:rsidRPr="009F7310" w:rsidRDefault="00516F98" w:rsidP="00516F98">
      <w:pPr>
        <w:pStyle w:val="aNote"/>
        <w:rPr>
          <w:color w:val="000000"/>
        </w:rPr>
      </w:pPr>
      <w:r w:rsidRPr="009F7310">
        <w:rPr>
          <w:rStyle w:val="charItals"/>
        </w:rPr>
        <w:t>Note</w:t>
      </w:r>
      <w:r w:rsidRPr="009F7310">
        <w:rPr>
          <w:color w:val="000000"/>
        </w:rPr>
        <w:tab/>
        <w:t xml:space="preserve">For laws about appointments, see the </w:t>
      </w:r>
      <w:hyperlink r:id="rId25" w:tooltip="A2001-14" w:history="1">
        <w:r w:rsidR="004217F7" w:rsidRPr="009F7310">
          <w:rPr>
            <w:color w:val="0000FF"/>
          </w:rPr>
          <w:t>Legislation Act</w:t>
        </w:r>
      </w:hyperlink>
      <w:r w:rsidRPr="009F7310">
        <w:rPr>
          <w:color w:val="000000"/>
        </w:rPr>
        <w:t>, pt 19.3.</w:t>
      </w:r>
    </w:p>
    <w:p w14:paraId="6BC12596" w14:textId="2F4CC11B" w:rsidR="00516F98" w:rsidRPr="009F7310" w:rsidRDefault="00516F98" w:rsidP="00DB501D">
      <w:pPr>
        <w:pStyle w:val="IH5Sec"/>
        <w:rPr>
          <w:bCs/>
          <w:color w:val="000000"/>
        </w:rPr>
      </w:pPr>
      <w:r w:rsidRPr="009F7310">
        <w:rPr>
          <w:color w:val="000000"/>
        </w:rPr>
        <w:t>7</w:t>
      </w:r>
      <w:r w:rsidR="00F61455" w:rsidRPr="009F7310">
        <w:rPr>
          <w:color w:val="000000"/>
        </w:rPr>
        <w:t>4</w:t>
      </w:r>
      <w:r w:rsidRPr="009F7310">
        <w:rPr>
          <w:color w:val="000000"/>
        </w:rPr>
        <w:tab/>
        <w:t>Registrar—functions</w:t>
      </w:r>
    </w:p>
    <w:p w14:paraId="6BCBCCD2" w14:textId="5921D07D" w:rsidR="00516F98" w:rsidRPr="009F7310" w:rsidRDefault="00516F98" w:rsidP="00516F98">
      <w:pPr>
        <w:pStyle w:val="Amainreturn"/>
        <w:keepNext/>
        <w:rPr>
          <w:color w:val="000000"/>
        </w:rPr>
      </w:pPr>
      <w:r w:rsidRPr="009F7310">
        <w:rPr>
          <w:color w:val="000000"/>
        </w:rPr>
        <w:t>The registrar has the following functions:</w:t>
      </w:r>
    </w:p>
    <w:p w14:paraId="047D92B2" w14:textId="4E0F4BE9" w:rsidR="00516F98" w:rsidRPr="009F7310" w:rsidRDefault="00516F98" w:rsidP="00516F98">
      <w:pPr>
        <w:pStyle w:val="Ipara"/>
        <w:rPr>
          <w:color w:val="000000"/>
        </w:rPr>
      </w:pPr>
      <w:r w:rsidRPr="009F7310">
        <w:rPr>
          <w:color w:val="000000"/>
        </w:rPr>
        <w:tab/>
        <w:t>(a)</w:t>
      </w:r>
      <w:r w:rsidRPr="009F7310">
        <w:rPr>
          <w:color w:val="000000"/>
        </w:rPr>
        <w:tab/>
        <w:t>to administer the registration of non</w:t>
      </w:r>
      <w:r w:rsidR="00D45036" w:rsidRPr="009F7310">
        <w:rPr>
          <w:color w:val="000000"/>
        </w:rPr>
        <w:noBreakHyphen/>
      </w:r>
      <w:r w:rsidRPr="009F7310">
        <w:rPr>
          <w:color w:val="000000"/>
        </w:rPr>
        <w:t>government schools and keep the register of non</w:t>
      </w:r>
      <w:r w:rsidR="00D45036" w:rsidRPr="009F7310">
        <w:rPr>
          <w:color w:val="000000"/>
        </w:rPr>
        <w:noBreakHyphen/>
      </w:r>
      <w:r w:rsidRPr="009F7310">
        <w:rPr>
          <w:color w:val="000000"/>
        </w:rPr>
        <w:t>government schools;</w:t>
      </w:r>
    </w:p>
    <w:p w14:paraId="447C1C53" w14:textId="3C56208E" w:rsidR="009277F4" w:rsidRPr="009F7310" w:rsidRDefault="009277F4" w:rsidP="00516F98">
      <w:pPr>
        <w:pStyle w:val="Ipara"/>
        <w:rPr>
          <w:color w:val="000000"/>
        </w:rPr>
      </w:pPr>
      <w:r w:rsidRPr="009F7310">
        <w:rPr>
          <w:color w:val="000000"/>
        </w:rPr>
        <w:tab/>
        <w:t>(b)</w:t>
      </w:r>
      <w:r w:rsidRPr="009F7310">
        <w:rPr>
          <w:color w:val="000000"/>
        </w:rPr>
        <w:tab/>
        <w:t xml:space="preserve">to develop </w:t>
      </w:r>
      <w:r w:rsidR="002A580A" w:rsidRPr="009F7310">
        <w:rPr>
          <w:color w:val="000000"/>
        </w:rPr>
        <w:t xml:space="preserve">an </w:t>
      </w:r>
      <w:r w:rsidR="00FB4B40" w:rsidRPr="009F7310">
        <w:rPr>
          <w:color w:val="000000"/>
        </w:rPr>
        <w:t xml:space="preserve">annual </w:t>
      </w:r>
      <w:r w:rsidR="00D12646" w:rsidRPr="009F7310">
        <w:rPr>
          <w:color w:val="000000"/>
        </w:rPr>
        <w:t>registration review</w:t>
      </w:r>
      <w:r w:rsidRPr="009F7310">
        <w:rPr>
          <w:color w:val="000000"/>
        </w:rPr>
        <w:t xml:space="preserve"> program</w:t>
      </w:r>
      <w:r w:rsidR="00705C5D" w:rsidRPr="009F7310">
        <w:rPr>
          <w:color w:val="000000"/>
        </w:rPr>
        <w:t>,</w:t>
      </w:r>
      <w:r w:rsidRPr="009F7310">
        <w:rPr>
          <w:color w:val="000000"/>
        </w:rPr>
        <w:t xml:space="preserve"> in </w:t>
      </w:r>
      <w:r w:rsidR="00705C5D" w:rsidRPr="009F7310">
        <w:rPr>
          <w:color w:val="000000"/>
        </w:rPr>
        <w:t>collaboration</w:t>
      </w:r>
      <w:r w:rsidRPr="009F7310">
        <w:rPr>
          <w:color w:val="000000"/>
        </w:rPr>
        <w:t xml:space="preserve"> with the registration standards advisory board;</w:t>
      </w:r>
    </w:p>
    <w:p w14:paraId="60717A9F" w14:textId="6740133D" w:rsidR="00516F98" w:rsidRPr="009F7310" w:rsidRDefault="00516F98" w:rsidP="00516F98">
      <w:pPr>
        <w:pStyle w:val="Ipara"/>
        <w:rPr>
          <w:color w:val="000000"/>
          <w:lang w:eastAsia="en-AU"/>
        </w:rPr>
      </w:pPr>
      <w:r w:rsidRPr="009F7310">
        <w:rPr>
          <w:color w:val="000000"/>
          <w:lang w:eastAsia="en-AU"/>
        </w:rPr>
        <w:tab/>
        <w:t>(</w:t>
      </w:r>
      <w:r w:rsidR="009277F4" w:rsidRPr="009F7310">
        <w:rPr>
          <w:color w:val="000000"/>
          <w:lang w:eastAsia="en-AU"/>
        </w:rPr>
        <w:t>c</w:t>
      </w:r>
      <w:r w:rsidRPr="009F7310">
        <w:rPr>
          <w:color w:val="000000"/>
          <w:lang w:eastAsia="en-AU"/>
        </w:rPr>
        <w:t>)</w:t>
      </w:r>
      <w:r w:rsidRPr="009F7310">
        <w:rPr>
          <w:color w:val="000000"/>
          <w:lang w:eastAsia="en-AU"/>
        </w:rPr>
        <w:tab/>
        <w:t xml:space="preserve">to carry out </w:t>
      </w:r>
      <w:r w:rsidR="00D12646" w:rsidRPr="009F7310">
        <w:rPr>
          <w:color w:val="000000"/>
          <w:lang w:eastAsia="en-AU"/>
        </w:rPr>
        <w:t>registration review</w:t>
      </w:r>
      <w:r w:rsidRPr="009F7310">
        <w:rPr>
          <w:color w:val="000000"/>
          <w:lang w:eastAsia="en-AU"/>
        </w:rPr>
        <w:t>s of registered schools;</w:t>
      </w:r>
    </w:p>
    <w:p w14:paraId="493F81D6" w14:textId="63BD2295" w:rsidR="00516F98" w:rsidRPr="009F7310" w:rsidRDefault="00516F98" w:rsidP="00516F98">
      <w:pPr>
        <w:pStyle w:val="Ipara"/>
        <w:rPr>
          <w:color w:val="000000"/>
        </w:rPr>
      </w:pPr>
      <w:r w:rsidRPr="009F7310">
        <w:rPr>
          <w:color w:val="000000"/>
        </w:rPr>
        <w:lastRenderedPageBreak/>
        <w:tab/>
        <w:t>(</w:t>
      </w:r>
      <w:r w:rsidR="005966D1" w:rsidRPr="009F7310">
        <w:rPr>
          <w:color w:val="000000"/>
        </w:rPr>
        <w:t>d</w:t>
      </w:r>
      <w:r w:rsidRPr="009F7310">
        <w:rPr>
          <w:color w:val="000000"/>
        </w:rPr>
        <w:t>)</w:t>
      </w:r>
      <w:r w:rsidRPr="009F7310">
        <w:rPr>
          <w:color w:val="000000"/>
        </w:rPr>
        <w:tab/>
        <w:t>any other function given to the registrar under this Act or another territory law.</w:t>
      </w:r>
    </w:p>
    <w:p w14:paraId="484D7ADD" w14:textId="47245320" w:rsidR="00516F98" w:rsidRPr="009F7310" w:rsidRDefault="00BB3CEC" w:rsidP="00BB3CEC">
      <w:pPr>
        <w:pStyle w:val="IH3Div"/>
        <w:rPr>
          <w:color w:val="000000"/>
        </w:rPr>
      </w:pPr>
      <w:r w:rsidRPr="009F7310">
        <w:rPr>
          <w:color w:val="000000"/>
        </w:rPr>
        <w:t>Division</w:t>
      </w:r>
      <w:r w:rsidR="00963747" w:rsidRPr="009F7310">
        <w:rPr>
          <w:color w:val="000000"/>
        </w:rPr>
        <w:t xml:space="preserve"> </w:t>
      </w:r>
      <w:r w:rsidR="00CD5568" w:rsidRPr="009F7310">
        <w:rPr>
          <w:color w:val="000000"/>
        </w:rPr>
        <w:t>4.2.2</w:t>
      </w:r>
      <w:r w:rsidR="00CD5568" w:rsidRPr="009F7310">
        <w:rPr>
          <w:color w:val="000000"/>
        </w:rPr>
        <w:tab/>
      </w:r>
      <w:r w:rsidR="00516F98" w:rsidRPr="009F7310">
        <w:rPr>
          <w:color w:val="000000"/>
        </w:rPr>
        <w:t>Registration standards advisory board</w:t>
      </w:r>
    </w:p>
    <w:p w14:paraId="5F6F43E7" w14:textId="45DCE693" w:rsidR="00516F98" w:rsidRPr="009F7310" w:rsidRDefault="00516F98" w:rsidP="00242B7A">
      <w:pPr>
        <w:pStyle w:val="IH5Sec"/>
        <w:rPr>
          <w:bCs/>
          <w:color w:val="000000"/>
        </w:rPr>
      </w:pPr>
      <w:r w:rsidRPr="009F7310">
        <w:rPr>
          <w:color w:val="000000"/>
        </w:rPr>
        <w:t>7</w:t>
      </w:r>
      <w:r w:rsidR="00F61455" w:rsidRPr="009F7310">
        <w:rPr>
          <w:color w:val="000000"/>
        </w:rPr>
        <w:t>5</w:t>
      </w:r>
      <w:r w:rsidRPr="009F7310">
        <w:rPr>
          <w:color w:val="000000"/>
        </w:rPr>
        <w:tab/>
        <w:t>Registration standards advisory board—establishment</w:t>
      </w:r>
    </w:p>
    <w:p w14:paraId="4A8CEA08" w14:textId="77777777" w:rsidR="00516F98" w:rsidRPr="009F7310" w:rsidRDefault="00516F98" w:rsidP="00516F98">
      <w:pPr>
        <w:pStyle w:val="Amainreturn"/>
        <w:rPr>
          <w:color w:val="000000"/>
        </w:rPr>
      </w:pPr>
      <w:r w:rsidRPr="009F7310">
        <w:rPr>
          <w:color w:val="000000"/>
        </w:rPr>
        <w:t>The Registration Standards Advisory Board is established.</w:t>
      </w:r>
    </w:p>
    <w:p w14:paraId="2BE4AD66" w14:textId="0E03FEC7" w:rsidR="00516F98" w:rsidRPr="009F7310" w:rsidRDefault="00516F98" w:rsidP="00E25881">
      <w:pPr>
        <w:pStyle w:val="IH5Sec"/>
        <w:rPr>
          <w:bCs/>
          <w:color w:val="000000"/>
        </w:rPr>
      </w:pPr>
      <w:r w:rsidRPr="009F7310">
        <w:rPr>
          <w:color w:val="000000"/>
        </w:rPr>
        <w:t>7</w:t>
      </w:r>
      <w:r w:rsidR="00F61455" w:rsidRPr="009F7310">
        <w:rPr>
          <w:color w:val="000000"/>
        </w:rPr>
        <w:t>6</w:t>
      </w:r>
      <w:r w:rsidRPr="009F7310">
        <w:rPr>
          <w:color w:val="000000"/>
        </w:rPr>
        <w:tab/>
        <w:t>Registration standards advisory board—functions</w:t>
      </w:r>
    </w:p>
    <w:p w14:paraId="7EDCDF31" w14:textId="76BA3DAF" w:rsidR="00516F98" w:rsidRPr="009F7310" w:rsidRDefault="00516F98" w:rsidP="00FD47B8">
      <w:pPr>
        <w:pStyle w:val="Amainreturn"/>
        <w:rPr>
          <w:color w:val="000000"/>
        </w:rPr>
      </w:pPr>
      <w:r w:rsidRPr="009F7310">
        <w:rPr>
          <w:color w:val="000000"/>
        </w:rPr>
        <w:t>The registration standards advisory board has the following functions:</w:t>
      </w:r>
    </w:p>
    <w:p w14:paraId="7A6B6364" w14:textId="1C401A3B" w:rsidR="00516F98" w:rsidRPr="009F7310" w:rsidRDefault="00516F98" w:rsidP="00516F98">
      <w:pPr>
        <w:pStyle w:val="Ipara"/>
        <w:rPr>
          <w:color w:val="000000"/>
        </w:rPr>
      </w:pPr>
      <w:r w:rsidRPr="009F7310">
        <w:rPr>
          <w:color w:val="000000"/>
        </w:rPr>
        <w:tab/>
        <w:t>(a)</w:t>
      </w:r>
      <w:r w:rsidRPr="009F7310">
        <w:rPr>
          <w:color w:val="000000"/>
        </w:rPr>
        <w:tab/>
        <w:t xml:space="preserve">to advise the Minister about </w:t>
      </w:r>
      <w:r w:rsidR="00E54B95" w:rsidRPr="009F7310">
        <w:rPr>
          <w:color w:val="000000"/>
        </w:rPr>
        <w:t xml:space="preserve">whether </w:t>
      </w:r>
      <w:r w:rsidRPr="009F7310">
        <w:rPr>
          <w:color w:val="000000"/>
        </w:rPr>
        <w:t>applications to register non</w:t>
      </w:r>
      <w:r w:rsidR="00D45036" w:rsidRPr="009F7310">
        <w:rPr>
          <w:color w:val="000000"/>
        </w:rPr>
        <w:noBreakHyphen/>
      </w:r>
      <w:r w:rsidRPr="009F7310">
        <w:rPr>
          <w:color w:val="000000"/>
        </w:rPr>
        <w:t>government schools</w:t>
      </w:r>
      <w:r w:rsidR="00E54B95" w:rsidRPr="009F7310">
        <w:rPr>
          <w:color w:val="000000"/>
        </w:rPr>
        <w:t xml:space="preserve"> meet the criteria for registration</w:t>
      </w:r>
      <w:r w:rsidRPr="009F7310">
        <w:rPr>
          <w:color w:val="000000"/>
        </w:rPr>
        <w:t>;</w:t>
      </w:r>
    </w:p>
    <w:p w14:paraId="30270B28" w14:textId="0D9CAC20" w:rsidR="00DD63DB" w:rsidRPr="009F7310" w:rsidRDefault="00EB1883" w:rsidP="00DD63DB">
      <w:pPr>
        <w:pStyle w:val="Ipara"/>
        <w:rPr>
          <w:color w:val="000000"/>
        </w:rPr>
      </w:pPr>
      <w:r w:rsidRPr="009F7310">
        <w:rPr>
          <w:color w:val="000000"/>
        </w:rPr>
        <w:tab/>
        <w:t>(b)</w:t>
      </w:r>
      <w:r w:rsidRPr="009F7310">
        <w:rPr>
          <w:color w:val="000000"/>
        </w:rPr>
        <w:tab/>
      </w:r>
      <w:r w:rsidR="00DD63DB" w:rsidRPr="009F7310">
        <w:rPr>
          <w:color w:val="000000"/>
        </w:rPr>
        <w:t xml:space="preserve">to assist the registrar in developing annual </w:t>
      </w:r>
      <w:r w:rsidR="00D12646" w:rsidRPr="009F7310">
        <w:rPr>
          <w:color w:val="000000"/>
        </w:rPr>
        <w:t>registration review</w:t>
      </w:r>
      <w:r w:rsidR="00DD63DB" w:rsidRPr="009F7310">
        <w:rPr>
          <w:color w:val="000000"/>
        </w:rPr>
        <w:t xml:space="preserve"> programs, including </w:t>
      </w:r>
      <w:r w:rsidR="00BE3FC4" w:rsidRPr="009F7310">
        <w:rPr>
          <w:color w:val="000000"/>
        </w:rPr>
        <w:t>identifying</w:t>
      </w:r>
      <w:r w:rsidR="00FC12A0" w:rsidRPr="009F7310">
        <w:rPr>
          <w:color w:val="000000"/>
        </w:rPr>
        <w:t xml:space="preserve"> </w:t>
      </w:r>
      <w:r w:rsidR="00DD63DB" w:rsidRPr="009F7310">
        <w:rPr>
          <w:color w:val="000000"/>
        </w:rPr>
        <w:t xml:space="preserve">registered schools </w:t>
      </w:r>
      <w:r w:rsidR="00FC12A0" w:rsidRPr="009F7310">
        <w:rPr>
          <w:color w:val="000000"/>
        </w:rPr>
        <w:t xml:space="preserve">for </w:t>
      </w:r>
      <w:r w:rsidR="00D12646" w:rsidRPr="009F7310">
        <w:rPr>
          <w:color w:val="000000"/>
        </w:rPr>
        <w:t>registration review</w:t>
      </w:r>
      <w:r w:rsidR="002A0E89" w:rsidRPr="009F7310">
        <w:rPr>
          <w:color w:val="000000"/>
        </w:rPr>
        <w:t>s</w:t>
      </w:r>
      <w:r w:rsidR="00DD63DB" w:rsidRPr="009F7310">
        <w:rPr>
          <w:color w:val="000000"/>
        </w:rPr>
        <w:t xml:space="preserve"> and areas of focus for </w:t>
      </w:r>
      <w:r w:rsidR="00D12646" w:rsidRPr="009F7310">
        <w:rPr>
          <w:color w:val="000000"/>
        </w:rPr>
        <w:t>registration review</w:t>
      </w:r>
      <w:r w:rsidR="00DD63DB" w:rsidRPr="009F7310">
        <w:rPr>
          <w:color w:val="000000"/>
        </w:rPr>
        <w:t>s;</w:t>
      </w:r>
    </w:p>
    <w:p w14:paraId="23E0640F" w14:textId="128E5569" w:rsidR="005736C1" w:rsidRPr="009F7310" w:rsidRDefault="005736C1" w:rsidP="005736C1">
      <w:pPr>
        <w:pStyle w:val="Ipara"/>
        <w:rPr>
          <w:color w:val="000000"/>
          <w:lang w:eastAsia="en-AU"/>
        </w:rPr>
      </w:pPr>
      <w:r w:rsidRPr="009F7310">
        <w:rPr>
          <w:color w:val="000000"/>
          <w:lang w:eastAsia="en-AU"/>
        </w:rPr>
        <w:tab/>
        <w:t>(c)</w:t>
      </w:r>
      <w:r w:rsidRPr="009F7310">
        <w:rPr>
          <w:color w:val="000000"/>
          <w:lang w:eastAsia="en-AU"/>
        </w:rPr>
        <w:tab/>
        <w:t>to advise the Minister on matters relating to the registration standards, including matters arising from registration review</w:t>
      </w:r>
      <w:r w:rsidR="00A0645C" w:rsidRPr="009F7310">
        <w:rPr>
          <w:color w:val="000000"/>
          <w:lang w:eastAsia="en-AU"/>
        </w:rPr>
        <w:t>s</w:t>
      </w:r>
      <w:r w:rsidRPr="009F7310">
        <w:rPr>
          <w:color w:val="000000"/>
          <w:lang w:eastAsia="en-AU"/>
        </w:rPr>
        <w:t>;</w:t>
      </w:r>
    </w:p>
    <w:p w14:paraId="04D0F8A1" w14:textId="0EE9A389" w:rsidR="00516F98" w:rsidRPr="009F7310" w:rsidRDefault="00516F98" w:rsidP="00516F98">
      <w:pPr>
        <w:pStyle w:val="Ipara"/>
        <w:rPr>
          <w:color w:val="000000"/>
        </w:rPr>
      </w:pPr>
      <w:r w:rsidRPr="009F7310">
        <w:rPr>
          <w:color w:val="000000"/>
        </w:rPr>
        <w:tab/>
        <w:t>(</w:t>
      </w:r>
      <w:r w:rsidR="005736C1" w:rsidRPr="009F7310">
        <w:rPr>
          <w:color w:val="000000"/>
        </w:rPr>
        <w:t>d</w:t>
      </w:r>
      <w:r w:rsidRPr="009F7310">
        <w:rPr>
          <w:color w:val="000000"/>
        </w:rPr>
        <w:t>)</w:t>
      </w:r>
      <w:r w:rsidRPr="009F7310">
        <w:rPr>
          <w:color w:val="000000"/>
        </w:rPr>
        <w:tab/>
        <w:t xml:space="preserve">to </w:t>
      </w:r>
      <w:r w:rsidR="00CA0AF2" w:rsidRPr="009F7310">
        <w:rPr>
          <w:color w:val="000000"/>
        </w:rPr>
        <w:t xml:space="preserve">assist the registrar in </w:t>
      </w:r>
      <w:r w:rsidRPr="009F7310">
        <w:rPr>
          <w:color w:val="000000"/>
        </w:rPr>
        <w:t>advis</w:t>
      </w:r>
      <w:r w:rsidR="00CA0AF2" w:rsidRPr="009F7310">
        <w:rPr>
          <w:color w:val="000000"/>
        </w:rPr>
        <w:t>ing</w:t>
      </w:r>
      <w:r w:rsidRPr="009F7310">
        <w:rPr>
          <w:color w:val="000000"/>
        </w:rPr>
        <w:t xml:space="preserve"> the Minister about </w:t>
      </w:r>
      <w:r w:rsidR="002A7411" w:rsidRPr="009F7310">
        <w:rPr>
          <w:color w:val="000000"/>
        </w:rPr>
        <w:t xml:space="preserve">proposed </w:t>
      </w:r>
      <w:r w:rsidRPr="009F7310">
        <w:rPr>
          <w:color w:val="000000"/>
        </w:rPr>
        <w:t>regulatory action against registered schools;</w:t>
      </w:r>
    </w:p>
    <w:p w14:paraId="7C294FC5" w14:textId="29D87332" w:rsidR="00C23A15" w:rsidRPr="009F7310" w:rsidRDefault="00516F98" w:rsidP="00516F98">
      <w:pPr>
        <w:pStyle w:val="Ipara"/>
        <w:rPr>
          <w:color w:val="000000"/>
          <w:lang w:eastAsia="en-AU"/>
        </w:rPr>
      </w:pPr>
      <w:r w:rsidRPr="009F7310">
        <w:rPr>
          <w:color w:val="000000"/>
        </w:rPr>
        <w:tab/>
        <w:t>(</w:t>
      </w:r>
      <w:r w:rsidR="005736C1" w:rsidRPr="009F7310">
        <w:rPr>
          <w:color w:val="000000"/>
        </w:rPr>
        <w:t>e</w:t>
      </w:r>
      <w:r w:rsidRPr="009F7310">
        <w:rPr>
          <w:color w:val="000000"/>
        </w:rPr>
        <w:t>)</w:t>
      </w:r>
      <w:r w:rsidRPr="009F7310">
        <w:rPr>
          <w:color w:val="000000"/>
        </w:rPr>
        <w:tab/>
        <w:t xml:space="preserve">to </w:t>
      </w:r>
      <w:r w:rsidRPr="009F7310">
        <w:rPr>
          <w:color w:val="000000"/>
          <w:lang w:eastAsia="en-AU"/>
        </w:rPr>
        <w:t xml:space="preserve">advise the Minister </w:t>
      </w:r>
      <w:r w:rsidR="00C23A15" w:rsidRPr="009F7310">
        <w:rPr>
          <w:color w:val="000000"/>
          <w:lang w:eastAsia="en-AU"/>
        </w:rPr>
        <w:t>about potential improvements to the registration standards;</w:t>
      </w:r>
    </w:p>
    <w:p w14:paraId="5BEC5E06" w14:textId="52041C70" w:rsidR="00516F98" w:rsidRPr="009F7310" w:rsidRDefault="00516F98" w:rsidP="00516F98">
      <w:pPr>
        <w:pStyle w:val="Ipara"/>
        <w:rPr>
          <w:color w:val="000000"/>
        </w:rPr>
      </w:pPr>
      <w:r w:rsidRPr="009F7310">
        <w:rPr>
          <w:color w:val="000000"/>
        </w:rPr>
        <w:tab/>
        <w:t>(</w:t>
      </w:r>
      <w:r w:rsidR="00C23A15" w:rsidRPr="009F7310">
        <w:rPr>
          <w:color w:val="000000"/>
        </w:rPr>
        <w:t>f</w:t>
      </w:r>
      <w:r w:rsidRPr="009F7310">
        <w:rPr>
          <w:color w:val="000000"/>
        </w:rPr>
        <w:t>)</w:t>
      </w:r>
      <w:r w:rsidRPr="009F7310">
        <w:rPr>
          <w:color w:val="000000"/>
        </w:rPr>
        <w:tab/>
        <w:t>any other function given to the board under this Act or another territory law.</w:t>
      </w:r>
    </w:p>
    <w:p w14:paraId="49AA9DF0" w14:textId="33AA8C5C" w:rsidR="00516F98" w:rsidRPr="009F7310" w:rsidRDefault="00516F98" w:rsidP="00E25881">
      <w:pPr>
        <w:pStyle w:val="IH5Sec"/>
        <w:rPr>
          <w:color w:val="000000"/>
        </w:rPr>
      </w:pPr>
      <w:r w:rsidRPr="009F7310">
        <w:rPr>
          <w:color w:val="000000"/>
        </w:rPr>
        <w:t>7</w:t>
      </w:r>
      <w:r w:rsidR="00A6747D" w:rsidRPr="009F7310">
        <w:rPr>
          <w:color w:val="000000"/>
        </w:rPr>
        <w:t>7</w:t>
      </w:r>
      <w:r w:rsidRPr="009F7310">
        <w:rPr>
          <w:color w:val="000000"/>
        </w:rPr>
        <w:tab/>
        <w:t>Registration standards advisory board—</w:t>
      </w:r>
      <w:r w:rsidR="00453631" w:rsidRPr="009F7310">
        <w:rPr>
          <w:color w:val="000000"/>
        </w:rPr>
        <w:t>advice to Minister</w:t>
      </w:r>
    </w:p>
    <w:p w14:paraId="3179CE7D" w14:textId="4A46318A" w:rsidR="00516F98" w:rsidRPr="009F7310" w:rsidRDefault="00516F98" w:rsidP="00516F98">
      <w:pPr>
        <w:pStyle w:val="Amainreturn"/>
        <w:rPr>
          <w:color w:val="000000"/>
        </w:rPr>
      </w:pPr>
      <w:r w:rsidRPr="009F7310">
        <w:rPr>
          <w:color w:val="000000"/>
        </w:rPr>
        <w:t>The Minister may, at any time, direct the registration standards advisory board to provide advice to the Minister about a matter relating to the registration standards.</w:t>
      </w:r>
    </w:p>
    <w:p w14:paraId="28F36422" w14:textId="74D0B18B" w:rsidR="00516F98" w:rsidRPr="009F7310" w:rsidRDefault="00516F98" w:rsidP="00943C97">
      <w:pPr>
        <w:pStyle w:val="IH5Sec"/>
        <w:rPr>
          <w:color w:val="000000"/>
        </w:rPr>
      </w:pPr>
      <w:r w:rsidRPr="009F7310">
        <w:rPr>
          <w:color w:val="000000"/>
        </w:rPr>
        <w:lastRenderedPageBreak/>
        <w:t>78</w:t>
      </w:r>
      <w:r w:rsidRPr="009F7310">
        <w:rPr>
          <w:color w:val="000000"/>
        </w:rPr>
        <w:tab/>
        <w:t>Registration standards advisory board—membership</w:t>
      </w:r>
    </w:p>
    <w:p w14:paraId="1C553436" w14:textId="05D616A5" w:rsidR="00516F98" w:rsidRPr="009F7310" w:rsidRDefault="00516F98" w:rsidP="00516F98">
      <w:pPr>
        <w:pStyle w:val="IMain"/>
        <w:rPr>
          <w:color w:val="000000"/>
        </w:rPr>
      </w:pPr>
      <w:r w:rsidRPr="009F7310">
        <w:rPr>
          <w:color w:val="000000"/>
        </w:rPr>
        <w:tab/>
        <w:t>(1)</w:t>
      </w:r>
      <w:r w:rsidRPr="009F7310">
        <w:rPr>
          <w:color w:val="000000"/>
        </w:rPr>
        <w:tab/>
        <w:t>The registration standards advisory board consists of the following members appointed by the Minister:</w:t>
      </w:r>
    </w:p>
    <w:p w14:paraId="0BC0B684" w14:textId="77777777" w:rsidR="00516F98" w:rsidRPr="009F7310" w:rsidRDefault="00516F98" w:rsidP="00516F98">
      <w:pPr>
        <w:pStyle w:val="Ipara"/>
        <w:rPr>
          <w:iCs/>
          <w:color w:val="000000"/>
        </w:rPr>
      </w:pPr>
      <w:r w:rsidRPr="009F7310">
        <w:rPr>
          <w:color w:val="000000"/>
        </w:rPr>
        <w:tab/>
        <w:t>(a)</w:t>
      </w:r>
      <w:r w:rsidRPr="009F7310">
        <w:rPr>
          <w:color w:val="000000"/>
        </w:rPr>
        <w:tab/>
        <w:t>a chair;</w:t>
      </w:r>
    </w:p>
    <w:p w14:paraId="7B269096" w14:textId="79EBAB1A" w:rsidR="00516F98" w:rsidRPr="009F7310" w:rsidRDefault="00516F98" w:rsidP="00516F98">
      <w:pPr>
        <w:pStyle w:val="Ipara"/>
        <w:rPr>
          <w:color w:val="000000"/>
        </w:rPr>
      </w:pPr>
      <w:r w:rsidRPr="009F7310">
        <w:rPr>
          <w:color w:val="000000"/>
        </w:rPr>
        <w:tab/>
        <w:t>(b)</w:t>
      </w:r>
      <w:r w:rsidRPr="009F7310">
        <w:rPr>
          <w:color w:val="000000"/>
        </w:rPr>
        <w:tab/>
      </w:r>
      <w:r w:rsidR="0046693E" w:rsidRPr="009F7310">
        <w:rPr>
          <w:color w:val="000000"/>
        </w:rPr>
        <w:t>at least 1 and no</w:t>
      </w:r>
      <w:r w:rsidR="004E4EBA" w:rsidRPr="009F7310">
        <w:rPr>
          <w:color w:val="000000"/>
        </w:rPr>
        <w:t>t</w:t>
      </w:r>
      <w:r w:rsidR="0046693E" w:rsidRPr="009F7310">
        <w:rPr>
          <w:color w:val="000000"/>
        </w:rPr>
        <w:t xml:space="preserve"> more than </w:t>
      </w:r>
      <w:r w:rsidRPr="009F7310">
        <w:rPr>
          <w:color w:val="000000"/>
        </w:rPr>
        <w:t>3 members chosen by the Minister;</w:t>
      </w:r>
    </w:p>
    <w:p w14:paraId="1185B1E5" w14:textId="0C86A280" w:rsidR="00516F98" w:rsidRPr="009F7310" w:rsidRDefault="00516F98" w:rsidP="00516F98">
      <w:pPr>
        <w:pStyle w:val="Ipara"/>
        <w:rPr>
          <w:color w:val="000000"/>
        </w:rPr>
      </w:pPr>
      <w:r w:rsidRPr="009F7310">
        <w:rPr>
          <w:color w:val="000000"/>
        </w:rPr>
        <w:tab/>
        <w:t>(c)</w:t>
      </w:r>
      <w:r w:rsidRPr="009F7310">
        <w:rPr>
          <w:color w:val="000000"/>
        </w:rPr>
        <w:tab/>
        <w:t>1 member nominated by the director</w:t>
      </w:r>
      <w:r w:rsidR="00D45036" w:rsidRPr="009F7310">
        <w:rPr>
          <w:color w:val="000000"/>
        </w:rPr>
        <w:noBreakHyphen/>
      </w:r>
      <w:r w:rsidRPr="009F7310">
        <w:rPr>
          <w:color w:val="000000"/>
        </w:rPr>
        <w:t>general;</w:t>
      </w:r>
    </w:p>
    <w:p w14:paraId="51066B24" w14:textId="4F5A8996" w:rsidR="00516F98" w:rsidRPr="009F7310" w:rsidRDefault="00516F98" w:rsidP="00516F98">
      <w:pPr>
        <w:pStyle w:val="Ipara"/>
        <w:rPr>
          <w:color w:val="000000"/>
        </w:rPr>
      </w:pPr>
      <w:r w:rsidRPr="009F7310">
        <w:rPr>
          <w:color w:val="000000"/>
        </w:rPr>
        <w:tab/>
        <w:t>(d)</w:t>
      </w:r>
      <w:r w:rsidRPr="009F7310">
        <w:rPr>
          <w:color w:val="000000"/>
        </w:rPr>
        <w:tab/>
        <w:t>1 member nominated by the Association of Independent Schools</w:t>
      </w:r>
      <w:r w:rsidR="00C62CBF" w:rsidRPr="009F7310">
        <w:rPr>
          <w:color w:val="000000"/>
        </w:rPr>
        <w:t xml:space="preserve"> of the ACT</w:t>
      </w:r>
      <w:r w:rsidRPr="009F7310">
        <w:rPr>
          <w:color w:val="000000"/>
        </w:rPr>
        <w:t>;</w:t>
      </w:r>
    </w:p>
    <w:p w14:paraId="7E4932D2" w14:textId="1C4025B6" w:rsidR="00516F98" w:rsidRPr="009F7310" w:rsidRDefault="00516F98" w:rsidP="009F7310">
      <w:pPr>
        <w:pStyle w:val="Ipara"/>
        <w:keepNext/>
        <w:rPr>
          <w:color w:val="000000"/>
        </w:rPr>
      </w:pPr>
      <w:r w:rsidRPr="009F7310">
        <w:rPr>
          <w:color w:val="000000"/>
        </w:rPr>
        <w:tab/>
        <w:t>(e)</w:t>
      </w:r>
      <w:r w:rsidRPr="009F7310">
        <w:rPr>
          <w:color w:val="000000"/>
        </w:rPr>
        <w:tab/>
        <w:t xml:space="preserve">1 member nominated by </w:t>
      </w:r>
      <w:r w:rsidR="004D3E5F" w:rsidRPr="009F7310">
        <w:rPr>
          <w:color w:val="000000"/>
        </w:rPr>
        <w:t>C</w:t>
      </w:r>
      <w:r w:rsidRPr="009F7310">
        <w:rPr>
          <w:color w:val="000000"/>
        </w:rPr>
        <w:t xml:space="preserve">atholic Education, Archdiocese of </w:t>
      </w:r>
      <w:r w:rsidR="004D3E5F" w:rsidRPr="009F7310">
        <w:rPr>
          <w:color w:val="000000"/>
        </w:rPr>
        <w:t>C</w:t>
      </w:r>
      <w:r w:rsidRPr="009F7310">
        <w:rPr>
          <w:color w:val="000000"/>
        </w:rPr>
        <w:t>anberra and Goulburn.</w:t>
      </w:r>
    </w:p>
    <w:p w14:paraId="592F8DF6" w14:textId="1D4F3666" w:rsidR="00516F98" w:rsidRPr="009F7310" w:rsidRDefault="00516F98" w:rsidP="00516F98">
      <w:pPr>
        <w:pStyle w:val="aNote"/>
        <w:rPr>
          <w:color w:val="000000"/>
        </w:rPr>
      </w:pPr>
      <w:r w:rsidRPr="009F7310">
        <w:rPr>
          <w:rStyle w:val="charItals"/>
        </w:rPr>
        <w:t>Note</w:t>
      </w:r>
      <w:r w:rsidRPr="009F7310">
        <w:rPr>
          <w:color w:val="000000"/>
        </w:rPr>
        <w:tab/>
        <w:t xml:space="preserve">For laws about appointments, see the </w:t>
      </w:r>
      <w:hyperlink r:id="rId26" w:tooltip="A2001-14" w:history="1">
        <w:r w:rsidR="006623AE" w:rsidRPr="009F7310">
          <w:rPr>
            <w:color w:val="0000FF"/>
          </w:rPr>
          <w:t>Legislation Act</w:t>
        </w:r>
      </w:hyperlink>
      <w:r w:rsidRPr="009F7310">
        <w:rPr>
          <w:color w:val="000000"/>
        </w:rPr>
        <w:t>, pt 19.3.</w:t>
      </w:r>
    </w:p>
    <w:p w14:paraId="31D9B1A2" w14:textId="5BD50EE2" w:rsidR="00516F98" w:rsidRPr="009F7310" w:rsidRDefault="00516F98" w:rsidP="00516F98">
      <w:pPr>
        <w:pStyle w:val="IMain"/>
        <w:rPr>
          <w:color w:val="000000"/>
        </w:rPr>
      </w:pPr>
      <w:r w:rsidRPr="009F7310">
        <w:rPr>
          <w:color w:val="000000"/>
        </w:rPr>
        <w:tab/>
        <w:t>(</w:t>
      </w:r>
      <w:r w:rsidR="00E0186A" w:rsidRPr="009F7310">
        <w:rPr>
          <w:color w:val="000000"/>
        </w:rPr>
        <w:t>2</w:t>
      </w:r>
      <w:r w:rsidRPr="009F7310">
        <w:rPr>
          <w:color w:val="000000"/>
        </w:rPr>
        <w:t>)</w:t>
      </w:r>
      <w:r w:rsidRPr="009F7310">
        <w:rPr>
          <w:color w:val="000000"/>
        </w:rPr>
        <w:tab/>
      </w:r>
      <w:r w:rsidR="00E0186A" w:rsidRPr="009F7310">
        <w:rPr>
          <w:color w:val="000000"/>
        </w:rPr>
        <w:t>T</w:t>
      </w:r>
      <w:r w:rsidRPr="009F7310">
        <w:rPr>
          <w:color w:val="000000"/>
        </w:rPr>
        <w:t>he Minister may appoint a member only if—</w:t>
      </w:r>
    </w:p>
    <w:p w14:paraId="07806A66" w14:textId="609FD468" w:rsidR="00516F98" w:rsidRPr="009F7310" w:rsidRDefault="00516F98" w:rsidP="00516F98">
      <w:pPr>
        <w:pStyle w:val="Ipara"/>
        <w:rPr>
          <w:color w:val="000000"/>
        </w:rPr>
      </w:pPr>
      <w:r w:rsidRPr="009F7310">
        <w:rPr>
          <w:color w:val="000000"/>
        </w:rPr>
        <w:tab/>
        <w:t>(a)</w:t>
      </w:r>
      <w:r w:rsidRPr="009F7310">
        <w:rPr>
          <w:color w:val="000000"/>
        </w:rPr>
        <w:tab/>
        <w:t xml:space="preserve">satisfied </w:t>
      </w:r>
      <w:r w:rsidR="00A40FD5" w:rsidRPr="009F7310">
        <w:rPr>
          <w:color w:val="000000"/>
        </w:rPr>
        <w:t xml:space="preserve">that </w:t>
      </w:r>
      <w:r w:rsidRPr="009F7310">
        <w:rPr>
          <w:color w:val="000000"/>
        </w:rPr>
        <w:t>the person has qualifications, expertise and experience relevant to the functions of the board; and</w:t>
      </w:r>
    </w:p>
    <w:p w14:paraId="391F07F7" w14:textId="02E6B1B0" w:rsidR="00E0186A" w:rsidRPr="009F7310" w:rsidRDefault="00E0186A" w:rsidP="00E0186A">
      <w:pPr>
        <w:pStyle w:val="Ipara"/>
        <w:rPr>
          <w:color w:val="000000"/>
        </w:rPr>
      </w:pPr>
      <w:r w:rsidRPr="009F7310">
        <w:rPr>
          <w:color w:val="000000"/>
        </w:rPr>
        <w:tab/>
        <w:t>(b)</w:t>
      </w:r>
      <w:r w:rsidRPr="009F7310">
        <w:rPr>
          <w:color w:val="000000"/>
        </w:rPr>
        <w:tab/>
        <w:t xml:space="preserve">the person is registered under the </w:t>
      </w:r>
      <w:hyperlink r:id="rId27" w:tooltip="A2011-44" w:history="1">
        <w:r w:rsidR="007F4987" w:rsidRPr="009F7310">
          <w:rPr>
            <w:i/>
            <w:color w:val="0000FF"/>
          </w:rPr>
          <w:t>Working with Vulnerable People (Background Checking) Act 2011</w:t>
        </w:r>
      </w:hyperlink>
      <w:r w:rsidRPr="009F7310">
        <w:rPr>
          <w:color w:val="000000"/>
        </w:rPr>
        <w:t xml:space="preserve"> to engage in regulated activities involving children; and</w:t>
      </w:r>
    </w:p>
    <w:p w14:paraId="6A11E121" w14:textId="5831E155" w:rsidR="001A2567" w:rsidRPr="009F7310" w:rsidRDefault="001A2567" w:rsidP="00E0186A">
      <w:pPr>
        <w:pStyle w:val="Ipara"/>
        <w:rPr>
          <w:color w:val="000000"/>
        </w:rPr>
      </w:pPr>
      <w:r w:rsidRPr="009F7310">
        <w:rPr>
          <w:color w:val="000000"/>
        </w:rPr>
        <w:tab/>
        <w:t>(c)</w:t>
      </w:r>
      <w:r w:rsidRPr="009F7310">
        <w:rPr>
          <w:color w:val="000000"/>
        </w:rPr>
        <w:tab/>
        <w:t>any other requirements</w:t>
      </w:r>
      <w:r w:rsidR="00317297" w:rsidRPr="009F7310">
        <w:rPr>
          <w:color w:val="000000"/>
        </w:rPr>
        <w:t xml:space="preserve"> prescribed by regulation</w:t>
      </w:r>
      <w:r w:rsidRPr="009F7310">
        <w:rPr>
          <w:color w:val="000000"/>
        </w:rPr>
        <w:t xml:space="preserve"> are met.</w:t>
      </w:r>
    </w:p>
    <w:p w14:paraId="647E76A9" w14:textId="51FEF2C8" w:rsidR="00516F98" w:rsidRPr="009F7310" w:rsidRDefault="001A2567" w:rsidP="001A2567">
      <w:pPr>
        <w:pStyle w:val="IMain"/>
        <w:rPr>
          <w:color w:val="000000"/>
        </w:rPr>
      </w:pPr>
      <w:r w:rsidRPr="009F7310">
        <w:rPr>
          <w:color w:val="000000"/>
        </w:rPr>
        <w:tab/>
        <w:t>(3)</w:t>
      </w:r>
      <w:r w:rsidRPr="009F7310">
        <w:rPr>
          <w:color w:val="000000"/>
        </w:rPr>
        <w:tab/>
        <w:t xml:space="preserve">Also, the Minister may appoint a person </w:t>
      </w:r>
      <w:r w:rsidR="00516F98" w:rsidRPr="009F7310">
        <w:rPr>
          <w:color w:val="000000"/>
        </w:rPr>
        <w:t xml:space="preserve">under </w:t>
      </w:r>
      <w:r w:rsidR="00DC718C" w:rsidRPr="009F7310">
        <w:rPr>
          <w:color w:val="000000"/>
        </w:rPr>
        <w:t>sub</w:t>
      </w:r>
      <w:r w:rsidR="00516F98" w:rsidRPr="009F7310">
        <w:rPr>
          <w:color w:val="000000"/>
        </w:rPr>
        <w:t>section (1) </w:t>
      </w:r>
      <w:r w:rsidR="004359E1" w:rsidRPr="009F7310">
        <w:rPr>
          <w:color w:val="000000"/>
        </w:rPr>
        <w:t>(a) or</w:t>
      </w:r>
      <w:r w:rsidR="002D6483" w:rsidRPr="009F7310">
        <w:rPr>
          <w:color w:val="000000"/>
        </w:rPr>
        <w:t> </w:t>
      </w:r>
      <w:r w:rsidR="00516F98" w:rsidRPr="009F7310">
        <w:rPr>
          <w:color w:val="000000"/>
        </w:rPr>
        <w:t>(b)</w:t>
      </w:r>
      <w:r w:rsidRPr="009F7310">
        <w:rPr>
          <w:color w:val="000000"/>
        </w:rPr>
        <w:t xml:space="preserve"> only if</w:t>
      </w:r>
      <w:r w:rsidR="00516F98" w:rsidRPr="009F7310">
        <w:rPr>
          <w:color w:val="000000"/>
        </w:rPr>
        <w:t>—</w:t>
      </w:r>
    </w:p>
    <w:p w14:paraId="629B26A8" w14:textId="2252B319" w:rsidR="00516F98" w:rsidRPr="009F7310" w:rsidRDefault="00AA19F1" w:rsidP="00AA19F1">
      <w:pPr>
        <w:pStyle w:val="Ipara"/>
        <w:rPr>
          <w:color w:val="000000"/>
        </w:rPr>
      </w:pPr>
      <w:r w:rsidRPr="009F7310">
        <w:rPr>
          <w:color w:val="000000"/>
        </w:rPr>
        <w:tab/>
        <w:t>(a</w:t>
      </w:r>
      <w:r w:rsidR="00516F98" w:rsidRPr="009F7310">
        <w:rPr>
          <w:color w:val="000000"/>
        </w:rPr>
        <w:t>)</w:t>
      </w:r>
      <w:r w:rsidR="00516F98" w:rsidRPr="009F7310">
        <w:rPr>
          <w:color w:val="000000"/>
        </w:rPr>
        <w:tab/>
        <w:t xml:space="preserve">the Minister has consulted the following </w:t>
      </w:r>
      <w:r w:rsidRPr="009F7310">
        <w:rPr>
          <w:color w:val="000000"/>
        </w:rPr>
        <w:t>entities</w:t>
      </w:r>
      <w:r w:rsidR="00516F98" w:rsidRPr="009F7310">
        <w:rPr>
          <w:color w:val="000000"/>
        </w:rPr>
        <w:t xml:space="preserve"> about the appointment:</w:t>
      </w:r>
    </w:p>
    <w:p w14:paraId="3C0CA0B8" w14:textId="109EEF31" w:rsidR="00142D9A" w:rsidRPr="009F7310" w:rsidRDefault="006C4AEB" w:rsidP="006C4AEB">
      <w:pPr>
        <w:pStyle w:val="Isubpara"/>
        <w:rPr>
          <w:color w:val="000000"/>
        </w:rPr>
      </w:pPr>
      <w:r w:rsidRPr="009F7310">
        <w:rPr>
          <w:color w:val="000000"/>
        </w:rPr>
        <w:tab/>
        <w:t>(i</w:t>
      </w:r>
      <w:r w:rsidR="00516F98" w:rsidRPr="009F7310">
        <w:rPr>
          <w:color w:val="000000"/>
        </w:rPr>
        <w:t>)</w:t>
      </w:r>
      <w:r w:rsidR="00516F98" w:rsidRPr="009F7310">
        <w:rPr>
          <w:color w:val="000000"/>
        </w:rPr>
        <w:tab/>
        <w:t>the Association of Independent Schools</w:t>
      </w:r>
      <w:r w:rsidR="00C62CBF" w:rsidRPr="009F7310">
        <w:rPr>
          <w:color w:val="000000"/>
        </w:rPr>
        <w:t xml:space="preserve"> of the ACT</w:t>
      </w:r>
      <w:r w:rsidR="00516F98" w:rsidRPr="009F7310">
        <w:rPr>
          <w:color w:val="000000"/>
        </w:rPr>
        <w:t>;</w:t>
      </w:r>
    </w:p>
    <w:p w14:paraId="6F4B0EF7" w14:textId="1F84931E" w:rsidR="00516F98" w:rsidRPr="009F7310" w:rsidRDefault="00516F98" w:rsidP="006C4AEB">
      <w:pPr>
        <w:pStyle w:val="Isubpara"/>
        <w:rPr>
          <w:color w:val="000000"/>
        </w:rPr>
      </w:pPr>
      <w:r w:rsidRPr="009F7310">
        <w:rPr>
          <w:color w:val="000000"/>
        </w:rPr>
        <w:tab/>
        <w:t>(</w:t>
      </w:r>
      <w:r w:rsidR="006C4AEB" w:rsidRPr="009F7310">
        <w:rPr>
          <w:color w:val="000000"/>
        </w:rPr>
        <w:t>ii</w:t>
      </w:r>
      <w:r w:rsidRPr="009F7310">
        <w:rPr>
          <w:color w:val="000000"/>
        </w:rPr>
        <w:t>)</w:t>
      </w:r>
      <w:r w:rsidRPr="009F7310">
        <w:rPr>
          <w:color w:val="000000"/>
        </w:rPr>
        <w:tab/>
      </w:r>
      <w:r w:rsidR="004D3E5F" w:rsidRPr="009F7310">
        <w:rPr>
          <w:color w:val="000000"/>
        </w:rPr>
        <w:t>C</w:t>
      </w:r>
      <w:r w:rsidRPr="009F7310">
        <w:rPr>
          <w:color w:val="000000"/>
        </w:rPr>
        <w:t xml:space="preserve">atholic Education, Archdiocese of </w:t>
      </w:r>
      <w:r w:rsidR="004D3E5F" w:rsidRPr="009F7310">
        <w:rPr>
          <w:color w:val="000000"/>
        </w:rPr>
        <w:t>C</w:t>
      </w:r>
      <w:r w:rsidRPr="009F7310">
        <w:rPr>
          <w:color w:val="000000"/>
        </w:rPr>
        <w:t>anberra and Goulburn; and</w:t>
      </w:r>
    </w:p>
    <w:p w14:paraId="2D89FE10" w14:textId="1798C2A4" w:rsidR="00516F98" w:rsidRPr="009F7310" w:rsidRDefault="006C4AEB" w:rsidP="00E34A76">
      <w:pPr>
        <w:pStyle w:val="Ipara"/>
        <w:keepNext/>
        <w:keepLines/>
        <w:rPr>
          <w:color w:val="000000"/>
        </w:rPr>
      </w:pPr>
      <w:r w:rsidRPr="009F7310">
        <w:rPr>
          <w:color w:val="000000"/>
        </w:rPr>
        <w:lastRenderedPageBreak/>
        <w:tab/>
        <w:t>(b)</w:t>
      </w:r>
      <w:r w:rsidRPr="009F7310">
        <w:rPr>
          <w:color w:val="000000"/>
        </w:rPr>
        <w:tab/>
      </w:r>
      <w:r w:rsidR="00516F98" w:rsidRPr="009F7310">
        <w:rPr>
          <w:color w:val="000000"/>
        </w:rPr>
        <w:t>the person is not any of the following:</w:t>
      </w:r>
    </w:p>
    <w:p w14:paraId="3350CDED" w14:textId="6A24A6E8" w:rsidR="006C4AEB" w:rsidRPr="009F7310" w:rsidRDefault="006C4AEB" w:rsidP="00E34A76">
      <w:pPr>
        <w:pStyle w:val="Isubpara"/>
        <w:keepNext/>
        <w:keepLines/>
        <w:rPr>
          <w:color w:val="000000"/>
        </w:rPr>
      </w:pPr>
      <w:r w:rsidRPr="009F7310">
        <w:rPr>
          <w:color w:val="000000"/>
        </w:rPr>
        <w:tab/>
        <w:t>(i</w:t>
      </w:r>
      <w:r w:rsidR="00516F98" w:rsidRPr="009F7310">
        <w:rPr>
          <w:color w:val="000000"/>
        </w:rPr>
        <w:t>)</w:t>
      </w:r>
      <w:r w:rsidR="00516F98" w:rsidRPr="009F7310">
        <w:rPr>
          <w:color w:val="000000"/>
        </w:rPr>
        <w:tab/>
        <w:t>a</w:t>
      </w:r>
      <w:r w:rsidRPr="009F7310">
        <w:rPr>
          <w:color w:val="000000"/>
        </w:rPr>
        <w:t xml:space="preserve"> public servant working in </w:t>
      </w:r>
      <w:r w:rsidR="00516F98" w:rsidRPr="009F7310">
        <w:rPr>
          <w:color w:val="000000"/>
        </w:rPr>
        <w:t>the directorate responsible for administering this Act;</w:t>
      </w:r>
    </w:p>
    <w:p w14:paraId="6F497EA8" w14:textId="66A91072" w:rsidR="006C4AEB" w:rsidRPr="009F7310" w:rsidRDefault="00516F98" w:rsidP="006C4AEB">
      <w:pPr>
        <w:pStyle w:val="Isubpara"/>
        <w:rPr>
          <w:color w:val="000000"/>
        </w:rPr>
      </w:pPr>
      <w:r w:rsidRPr="009F7310">
        <w:rPr>
          <w:color w:val="000000"/>
        </w:rPr>
        <w:tab/>
        <w:t>(</w:t>
      </w:r>
      <w:r w:rsidR="006C4AEB" w:rsidRPr="009F7310">
        <w:rPr>
          <w:color w:val="000000"/>
        </w:rPr>
        <w:t>ii</w:t>
      </w:r>
      <w:r w:rsidRPr="009F7310">
        <w:rPr>
          <w:color w:val="000000"/>
        </w:rPr>
        <w:t>)</w:t>
      </w:r>
      <w:r w:rsidRPr="009F7310">
        <w:rPr>
          <w:color w:val="000000"/>
        </w:rPr>
        <w:tab/>
        <w:t>an employee of a registered school;</w:t>
      </w:r>
    </w:p>
    <w:p w14:paraId="42A78AA8" w14:textId="46600F23" w:rsidR="00FE360C" w:rsidRPr="009F7310" w:rsidRDefault="00FE360C" w:rsidP="00FE360C">
      <w:pPr>
        <w:pStyle w:val="Isubpara"/>
        <w:rPr>
          <w:color w:val="000000"/>
        </w:rPr>
      </w:pPr>
      <w:r w:rsidRPr="009F7310">
        <w:rPr>
          <w:color w:val="000000"/>
        </w:rPr>
        <w:tab/>
        <w:t>(iii)</w:t>
      </w:r>
      <w:r w:rsidRPr="009F7310">
        <w:rPr>
          <w:color w:val="000000"/>
        </w:rPr>
        <w:tab/>
        <w:t xml:space="preserve">a member of the governing </w:t>
      </w:r>
      <w:r w:rsidR="005A344C" w:rsidRPr="009F7310">
        <w:rPr>
          <w:color w:val="000000"/>
        </w:rPr>
        <w:t>body</w:t>
      </w:r>
      <w:r w:rsidRPr="009F7310">
        <w:rPr>
          <w:color w:val="000000"/>
        </w:rPr>
        <w:t xml:space="preserve"> of a registered school;</w:t>
      </w:r>
    </w:p>
    <w:p w14:paraId="23261DFE" w14:textId="7285945B" w:rsidR="006C4AEB" w:rsidRPr="009F7310" w:rsidRDefault="00516F98" w:rsidP="006C4AEB">
      <w:pPr>
        <w:pStyle w:val="Isubpara"/>
        <w:rPr>
          <w:color w:val="000000"/>
        </w:rPr>
      </w:pPr>
      <w:r w:rsidRPr="009F7310">
        <w:rPr>
          <w:color w:val="000000"/>
        </w:rPr>
        <w:tab/>
        <w:t>(</w:t>
      </w:r>
      <w:r w:rsidR="006C4AEB" w:rsidRPr="009F7310">
        <w:rPr>
          <w:color w:val="000000"/>
        </w:rPr>
        <w:t>i</w:t>
      </w:r>
      <w:r w:rsidR="00FE360C" w:rsidRPr="009F7310">
        <w:rPr>
          <w:color w:val="000000"/>
        </w:rPr>
        <w:t>v</w:t>
      </w:r>
      <w:r w:rsidRPr="009F7310">
        <w:rPr>
          <w:color w:val="000000"/>
        </w:rPr>
        <w:t>)</w:t>
      </w:r>
      <w:r w:rsidRPr="009F7310">
        <w:rPr>
          <w:color w:val="000000"/>
        </w:rPr>
        <w:tab/>
        <w:t xml:space="preserve">a director of a </w:t>
      </w:r>
      <w:r w:rsidR="00A522FD" w:rsidRPr="009F7310">
        <w:rPr>
          <w:color w:val="000000"/>
        </w:rPr>
        <w:t>corporation</w:t>
      </w:r>
      <w:r w:rsidRPr="009F7310">
        <w:rPr>
          <w:color w:val="000000"/>
        </w:rPr>
        <w:t xml:space="preserve"> that is the proprietor of a registered school;</w:t>
      </w:r>
    </w:p>
    <w:p w14:paraId="15BA01D0" w14:textId="09995488" w:rsidR="002523C8" w:rsidRPr="009F7310" w:rsidRDefault="00854F1B" w:rsidP="006C4AEB">
      <w:pPr>
        <w:pStyle w:val="Isubpara"/>
        <w:rPr>
          <w:color w:val="000000"/>
        </w:rPr>
      </w:pPr>
      <w:r w:rsidRPr="009F7310">
        <w:rPr>
          <w:color w:val="000000"/>
        </w:rPr>
        <w:tab/>
      </w:r>
      <w:r w:rsidR="0020158D" w:rsidRPr="009F7310">
        <w:rPr>
          <w:color w:val="000000"/>
        </w:rPr>
        <w:t>(</w:t>
      </w:r>
      <w:r w:rsidR="006C4AEB" w:rsidRPr="009F7310">
        <w:rPr>
          <w:color w:val="000000"/>
        </w:rPr>
        <w:t>v</w:t>
      </w:r>
      <w:r w:rsidR="0020158D" w:rsidRPr="009F7310">
        <w:rPr>
          <w:color w:val="000000"/>
        </w:rPr>
        <w:t>)</w:t>
      </w:r>
      <w:r w:rsidR="0020158D" w:rsidRPr="009F7310">
        <w:rPr>
          <w:color w:val="000000"/>
        </w:rPr>
        <w:tab/>
      </w:r>
      <w:r w:rsidR="002523C8" w:rsidRPr="009F7310">
        <w:rPr>
          <w:color w:val="000000"/>
        </w:rPr>
        <w:t xml:space="preserve">a trustee of the </w:t>
      </w:r>
      <w:r w:rsidRPr="009F7310">
        <w:rPr>
          <w:color w:val="000000"/>
        </w:rPr>
        <w:t xml:space="preserve">Roman </w:t>
      </w:r>
      <w:r w:rsidR="00772D67" w:rsidRPr="009F7310">
        <w:rPr>
          <w:color w:val="000000"/>
        </w:rPr>
        <w:t>C</w:t>
      </w:r>
      <w:r w:rsidRPr="009F7310">
        <w:rPr>
          <w:color w:val="000000"/>
        </w:rPr>
        <w:t xml:space="preserve">atholic </w:t>
      </w:r>
      <w:r w:rsidR="00772D67" w:rsidRPr="009F7310">
        <w:rPr>
          <w:color w:val="000000"/>
        </w:rPr>
        <w:t>C</w:t>
      </w:r>
      <w:r w:rsidRPr="009F7310">
        <w:rPr>
          <w:color w:val="000000"/>
        </w:rPr>
        <w:t xml:space="preserve">hurch for the Archdiocese of </w:t>
      </w:r>
      <w:r w:rsidR="00772D67" w:rsidRPr="009F7310">
        <w:rPr>
          <w:color w:val="000000"/>
        </w:rPr>
        <w:t>C</w:t>
      </w:r>
      <w:r w:rsidRPr="009F7310">
        <w:rPr>
          <w:color w:val="000000"/>
        </w:rPr>
        <w:t>anberra and Goulburn;</w:t>
      </w:r>
    </w:p>
    <w:p w14:paraId="25C70283" w14:textId="5A4CA76B" w:rsidR="006C4AEB" w:rsidRPr="009F7310" w:rsidRDefault="006C4AEB" w:rsidP="006C4AEB">
      <w:pPr>
        <w:pStyle w:val="Isubpara"/>
        <w:rPr>
          <w:color w:val="000000"/>
        </w:rPr>
      </w:pPr>
      <w:r w:rsidRPr="009F7310">
        <w:rPr>
          <w:color w:val="000000"/>
        </w:rPr>
        <w:tab/>
        <w:t>(v</w:t>
      </w:r>
      <w:r w:rsidR="00FE360C" w:rsidRPr="009F7310">
        <w:rPr>
          <w:color w:val="000000"/>
        </w:rPr>
        <w:t>i</w:t>
      </w:r>
      <w:r w:rsidRPr="009F7310">
        <w:rPr>
          <w:color w:val="000000"/>
        </w:rPr>
        <w:t>)</w:t>
      </w:r>
      <w:r w:rsidRPr="009F7310">
        <w:rPr>
          <w:color w:val="000000"/>
        </w:rPr>
        <w:tab/>
      </w:r>
      <w:r w:rsidR="00516F98" w:rsidRPr="009F7310">
        <w:rPr>
          <w:color w:val="000000"/>
        </w:rPr>
        <w:t xml:space="preserve">an employee of </w:t>
      </w:r>
      <w:r w:rsidR="004D3E5F" w:rsidRPr="009F7310">
        <w:rPr>
          <w:color w:val="000000"/>
        </w:rPr>
        <w:t>C</w:t>
      </w:r>
      <w:r w:rsidR="00516F98" w:rsidRPr="009F7310">
        <w:rPr>
          <w:color w:val="000000"/>
        </w:rPr>
        <w:t xml:space="preserve">atholic Education, Archdiocese of </w:t>
      </w:r>
      <w:r w:rsidR="004D3E5F" w:rsidRPr="009F7310">
        <w:rPr>
          <w:color w:val="000000"/>
        </w:rPr>
        <w:t>C</w:t>
      </w:r>
      <w:r w:rsidR="00516F98" w:rsidRPr="009F7310">
        <w:rPr>
          <w:color w:val="000000"/>
        </w:rPr>
        <w:t>anberra and Goulburn</w:t>
      </w:r>
      <w:r w:rsidR="001E6838" w:rsidRPr="009F7310">
        <w:rPr>
          <w:color w:val="000000"/>
        </w:rPr>
        <w:t>;</w:t>
      </w:r>
    </w:p>
    <w:p w14:paraId="41085850" w14:textId="2303F003" w:rsidR="003D66EE" w:rsidRPr="009F7310" w:rsidRDefault="001E6838" w:rsidP="006C4AEB">
      <w:pPr>
        <w:pStyle w:val="Isubpara"/>
        <w:rPr>
          <w:color w:val="000000"/>
        </w:rPr>
      </w:pPr>
      <w:r w:rsidRPr="009F7310">
        <w:rPr>
          <w:color w:val="000000"/>
        </w:rPr>
        <w:tab/>
        <w:t>(</w:t>
      </w:r>
      <w:r w:rsidR="006C4AEB" w:rsidRPr="009F7310">
        <w:rPr>
          <w:color w:val="000000"/>
        </w:rPr>
        <w:t>v</w:t>
      </w:r>
      <w:r w:rsidR="00FE360C" w:rsidRPr="009F7310">
        <w:rPr>
          <w:color w:val="000000"/>
        </w:rPr>
        <w:t>i</w:t>
      </w:r>
      <w:r w:rsidR="006C4AEB" w:rsidRPr="009F7310">
        <w:rPr>
          <w:color w:val="000000"/>
        </w:rPr>
        <w:t>i</w:t>
      </w:r>
      <w:r w:rsidRPr="009F7310">
        <w:rPr>
          <w:color w:val="000000"/>
        </w:rPr>
        <w:t>)</w:t>
      </w:r>
      <w:r w:rsidRPr="009F7310">
        <w:rPr>
          <w:color w:val="000000"/>
        </w:rPr>
        <w:tab/>
        <w:t>an employee of the Association of Independent Schools</w:t>
      </w:r>
      <w:r w:rsidR="00C62CBF" w:rsidRPr="009F7310">
        <w:rPr>
          <w:color w:val="000000"/>
        </w:rPr>
        <w:t xml:space="preserve"> of the ACT</w:t>
      </w:r>
      <w:r w:rsidR="00C92E90" w:rsidRPr="009F7310">
        <w:rPr>
          <w:color w:val="000000"/>
        </w:rPr>
        <w:t>.</w:t>
      </w:r>
    </w:p>
    <w:p w14:paraId="5B1287C5" w14:textId="35C9B76F" w:rsidR="00516F98" w:rsidRPr="009F7310" w:rsidRDefault="00516F98" w:rsidP="00516F98">
      <w:pPr>
        <w:pStyle w:val="IMain"/>
        <w:rPr>
          <w:color w:val="000000"/>
        </w:rPr>
      </w:pPr>
      <w:r w:rsidRPr="009F7310">
        <w:rPr>
          <w:color w:val="000000"/>
        </w:rPr>
        <w:tab/>
        <w:t>(</w:t>
      </w:r>
      <w:r w:rsidR="00AD3F97" w:rsidRPr="009F7310">
        <w:rPr>
          <w:color w:val="000000"/>
        </w:rPr>
        <w:t>4</w:t>
      </w:r>
      <w:r w:rsidRPr="009F7310">
        <w:rPr>
          <w:color w:val="000000"/>
        </w:rPr>
        <w:t>)</w:t>
      </w:r>
      <w:r w:rsidRPr="009F7310">
        <w:rPr>
          <w:color w:val="000000"/>
        </w:rPr>
        <w:tab/>
        <w:t>A member’s conditions of appointment are the conditions stated in the instrument of appointment.</w:t>
      </w:r>
    </w:p>
    <w:p w14:paraId="70EF7BDC" w14:textId="50A46942" w:rsidR="00516F98" w:rsidRPr="009F7310" w:rsidRDefault="00516F98" w:rsidP="00F444B2">
      <w:pPr>
        <w:pStyle w:val="IH5Sec"/>
        <w:rPr>
          <w:color w:val="000000"/>
        </w:rPr>
      </w:pPr>
      <w:r w:rsidRPr="009F7310">
        <w:rPr>
          <w:color w:val="000000"/>
        </w:rPr>
        <w:t>7</w:t>
      </w:r>
      <w:r w:rsidR="004D22E8" w:rsidRPr="009F7310">
        <w:rPr>
          <w:color w:val="000000"/>
        </w:rPr>
        <w:t>9</w:t>
      </w:r>
      <w:r w:rsidRPr="009F7310">
        <w:rPr>
          <w:color w:val="000000"/>
        </w:rPr>
        <w:tab/>
        <w:t>Registration standards advisory board—term of appointment</w:t>
      </w:r>
    </w:p>
    <w:p w14:paraId="2E6FAB52" w14:textId="60FC8B76" w:rsidR="00516F98" w:rsidRPr="009F7310" w:rsidRDefault="00516F98" w:rsidP="009F7310">
      <w:pPr>
        <w:pStyle w:val="Amainreturn"/>
        <w:keepNext/>
        <w:rPr>
          <w:color w:val="000000"/>
        </w:rPr>
      </w:pPr>
      <w:r w:rsidRPr="009F7310">
        <w:rPr>
          <w:color w:val="000000"/>
        </w:rPr>
        <w:t>A member</w:t>
      </w:r>
      <w:r w:rsidR="00DF136F" w:rsidRPr="009F7310">
        <w:rPr>
          <w:color w:val="000000"/>
        </w:rPr>
        <w:t xml:space="preserve"> of the registration standards advisory board</w:t>
      </w:r>
      <w:r w:rsidRPr="009F7310">
        <w:rPr>
          <w:color w:val="000000"/>
        </w:rPr>
        <w:t xml:space="preserve"> </w:t>
      </w:r>
      <w:r w:rsidR="00B36987" w:rsidRPr="009F7310">
        <w:rPr>
          <w:color w:val="000000"/>
        </w:rPr>
        <w:t xml:space="preserve">must </w:t>
      </w:r>
      <w:r w:rsidRPr="009F7310">
        <w:rPr>
          <w:color w:val="000000"/>
        </w:rPr>
        <w:t xml:space="preserve">be appointed for </w:t>
      </w:r>
      <w:r w:rsidR="00E03C54" w:rsidRPr="009F7310">
        <w:rPr>
          <w:color w:val="000000"/>
        </w:rPr>
        <w:t xml:space="preserve">a term not </w:t>
      </w:r>
      <w:r w:rsidRPr="009F7310">
        <w:rPr>
          <w:color w:val="000000"/>
        </w:rPr>
        <w:t>longer than 3 years.</w:t>
      </w:r>
    </w:p>
    <w:p w14:paraId="5D10B1DE" w14:textId="673B5D1D" w:rsidR="00A72826" w:rsidRPr="009F7310" w:rsidRDefault="00CE67C4" w:rsidP="005D6924">
      <w:pPr>
        <w:pStyle w:val="aNote"/>
        <w:rPr>
          <w:color w:val="000000"/>
          <w:lang w:eastAsia="en-AU"/>
        </w:rPr>
      </w:pPr>
      <w:r w:rsidRPr="009F7310">
        <w:rPr>
          <w:rStyle w:val="charItals"/>
        </w:rPr>
        <w:t>Note</w:t>
      </w:r>
      <w:r w:rsidRPr="009F7310">
        <w:rPr>
          <w:rStyle w:val="charItals"/>
        </w:rPr>
        <w:tab/>
      </w:r>
      <w:r w:rsidRPr="009F7310">
        <w:rPr>
          <w:color w:val="000000"/>
        </w:rPr>
        <w:t xml:space="preserve">A person may be </w:t>
      </w:r>
      <w:r w:rsidRPr="009F7310">
        <w:rPr>
          <w:rStyle w:val="isyshit"/>
          <w:color w:val="000000"/>
        </w:rPr>
        <w:t xml:space="preserve">reappointed </w:t>
      </w:r>
      <w:r w:rsidRPr="009F7310">
        <w:rPr>
          <w:color w:val="000000"/>
        </w:rPr>
        <w:t>to a position if the person is eligible to be appointed to the position (see </w:t>
      </w:r>
      <w:hyperlink r:id="rId28" w:tooltip="A2001-14" w:history="1">
        <w:r w:rsidR="006623AE" w:rsidRPr="009F7310">
          <w:rPr>
            <w:color w:val="0000FF"/>
          </w:rPr>
          <w:t>Legislation Act</w:t>
        </w:r>
      </w:hyperlink>
      <w:r w:rsidRPr="009F7310">
        <w:rPr>
          <w:color w:val="000000"/>
        </w:rPr>
        <w:t>, s 208 and dict, def </w:t>
      </w:r>
      <w:r w:rsidRPr="009F7310">
        <w:rPr>
          <w:rStyle w:val="charBoldItals"/>
        </w:rPr>
        <w:t>appoint</w:t>
      </w:r>
      <w:r w:rsidRPr="009F7310">
        <w:rPr>
          <w:color w:val="000000"/>
        </w:rPr>
        <w:t>).</w:t>
      </w:r>
    </w:p>
    <w:p w14:paraId="2A2B6EC0" w14:textId="5A85CFB4" w:rsidR="00516F98" w:rsidRPr="009F7310" w:rsidRDefault="00516F98" w:rsidP="00E34A76">
      <w:pPr>
        <w:pStyle w:val="IH5Sec"/>
        <w:keepLines/>
        <w:rPr>
          <w:color w:val="000000"/>
        </w:rPr>
      </w:pPr>
      <w:r w:rsidRPr="009F7310">
        <w:rPr>
          <w:color w:val="000000"/>
        </w:rPr>
        <w:lastRenderedPageBreak/>
        <w:t>8</w:t>
      </w:r>
      <w:r w:rsidR="004D22E8" w:rsidRPr="009F7310">
        <w:rPr>
          <w:color w:val="000000"/>
        </w:rPr>
        <w:t>0</w:t>
      </w:r>
      <w:r w:rsidRPr="009F7310">
        <w:rPr>
          <w:color w:val="000000"/>
        </w:rPr>
        <w:tab/>
        <w:t>Registration standards advisory board—ending appointment</w:t>
      </w:r>
    </w:p>
    <w:p w14:paraId="5F447478" w14:textId="47C5964C" w:rsidR="00516F98" w:rsidRPr="009F7310" w:rsidRDefault="00516F98" w:rsidP="00E34A76">
      <w:pPr>
        <w:pStyle w:val="Amainreturn"/>
        <w:keepNext/>
        <w:keepLines/>
        <w:rPr>
          <w:color w:val="000000"/>
        </w:rPr>
      </w:pPr>
      <w:r w:rsidRPr="009F7310">
        <w:rPr>
          <w:color w:val="000000"/>
        </w:rPr>
        <w:t xml:space="preserve">The Minister may end </w:t>
      </w:r>
      <w:r w:rsidR="000611C9" w:rsidRPr="009F7310">
        <w:rPr>
          <w:color w:val="000000"/>
        </w:rPr>
        <w:t>the</w:t>
      </w:r>
      <w:r w:rsidRPr="009F7310">
        <w:rPr>
          <w:color w:val="000000"/>
        </w:rPr>
        <w:t xml:space="preserve"> appointment</w:t>
      </w:r>
      <w:r w:rsidR="000611C9" w:rsidRPr="009F7310">
        <w:rPr>
          <w:color w:val="000000"/>
        </w:rPr>
        <w:t xml:space="preserve"> of a member of the registration standards advisory board</w:t>
      </w:r>
      <w:r w:rsidRPr="009F7310">
        <w:rPr>
          <w:color w:val="000000"/>
        </w:rPr>
        <w:t>—</w:t>
      </w:r>
    </w:p>
    <w:p w14:paraId="60350CB0" w14:textId="77777777" w:rsidR="00516F98" w:rsidRPr="009F7310" w:rsidRDefault="00516F98" w:rsidP="00E34A76">
      <w:pPr>
        <w:pStyle w:val="Ipara"/>
        <w:keepNext/>
        <w:keepLines/>
        <w:rPr>
          <w:color w:val="000000"/>
        </w:rPr>
      </w:pPr>
      <w:r w:rsidRPr="009F7310">
        <w:rPr>
          <w:color w:val="000000"/>
        </w:rPr>
        <w:tab/>
        <w:t>(a)</w:t>
      </w:r>
      <w:r w:rsidRPr="009F7310">
        <w:rPr>
          <w:color w:val="000000"/>
        </w:rPr>
        <w:tab/>
        <w:t>for misconduct; or</w:t>
      </w:r>
    </w:p>
    <w:p w14:paraId="3AF5A05A" w14:textId="7A29753D" w:rsidR="00F71DAD" w:rsidRPr="009F7310" w:rsidRDefault="00F71DAD" w:rsidP="00E34A76">
      <w:pPr>
        <w:pStyle w:val="Ipara"/>
        <w:keepNext/>
        <w:keepLines/>
        <w:rPr>
          <w:color w:val="000000"/>
        </w:rPr>
      </w:pPr>
      <w:r w:rsidRPr="009F7310">
        <w:rPr>
          <w:color w:val="000000"/>
        </w:rPr>
        <w:tab/>
        <w:t>(b)</w:t>
      </w:r>
      <w:r w:rsidRPr="009F7310">
        <w:rPr>
          <w:color w:val="000000"/>
        </w:rPr>
        <w:tab/>
        <w:t>if the member is convicted or found guilty, in the ACT, of an offence punishable by imprisonment for at least 1 year; or</w:t>
      </w:r>
    </w:p>
    <w:p w14:paraId="7C157F86" w14:textId="6B7019DF" w:rsidR="00F71DAD" w:rsidRPr="009F7310" w:rsidRDefault="00F71DAD" w:rsidP="00F71DAD">
      <w:pPr>
        <w:pStyle w:val="aNotepar"/>
        <w:rPr>
          <w:color w:val="000000"/>
          <w:lang w:eastAsia="en-AU"/>
        </w:rPr>
      </w:pPr>
      <w:r w:rsidRPr="009F7310">
        <w:rPr>
          <w:rStyle w:val="charItals"/>
        </w:rPr>
        <w:t>Note</w:t>
      </w:r>
      <w:r w:rsidRPr="009F7310">
        <w:rPr>
          <w:rStyle w:val="charItals"/>
        </w:rPr>
        <w:tab/>
      </w:r>
      <w:r w:rsidRPr="009F7310">
        <w:rPr>
          <w:color w:val="000000"/>
          <w:lang w:eastAsia="en-AU"/>
        </w:rPr>
        <w:t xml:space="preserve">A conviction does not include a spent conviction or an extinguished conviction (see </w:t>
      </w:r>
      <w:hyperlink r:id="rId29" w:tooltip="A2000-48" w:history="1">
        <w:r w:rsidR="006623AE" w:rsidRPr="009F7310">
          <w:rPr>
            <w:i/>
            <w:color w:val="0000FF"/>
          </w:rPr>
          <w:t>Spent Convictions Act 2000</w:t>
        </w:r>
      </w:hyperlink>
      <w:r w:rsidRPr="009F7310">
        <w:rPr>
          <w:color w:val="000000"/>
          <w:lang w:eastAsia="en-AU"/>
        </w:rPr>
        <w:t>, s 16 (c) (i) and s 19H (1) (c) (i)).</w:t>
      </w:r>
    </w:p>
    <w:p w14:paraId="38DB3E23" w14:textId="0BF5D7EA" w:rsidR="00F71DAD" w:rsidRPr="009F7310" w:rsidRDefault="00F71DAD" w:rsidP="00F71DAD">
      <w:pPr>
        <w:pStyle w:val="Ipara"/>
        <w:rPr>
          <w:color w:val="000000"/>
          <w:lang w:eastAsia="en-AU"/>
        </w:rPr>
      </w:pPr>
      <w:r w:rsidRPr="009F7310">
        <w:rPr>
          <w:color w:val="000000"/>
        </w:rPr>
        <w:tab/>
        <w:t>(c)</w:t>
      </w:r>
      <w:r w:rsidRPr="009F7310">
        <w:rPr>
          <w:color w:val="000000"/>
        </w:rPr>
        <w:tab/>
        <w:t>if the member is convicted or found guilty, outside the ACT, of an offence that, if committed in the ACT, would be punishable by imprisonment for at least 1 year; or</w:t>
      </w:r>
    </w:p>
    <w:p w14:paraId="70CD90F7" w14:textId="40409A2C" w:rsidR="00516F98" w:rsidRPr="009F7310" w:rsidRDefault="00516F98" w:rsidP="00516F98">
      <w:pPr>
        <w:pStyle w:val="Ipara"/>
        <w:rPr>
          <w:color w:val="000000"/>
        </w:rPr>
      </w:pPr>
      <w:r w:rsidRPr="009F7310">
        <w:rPr>
          <w:color w:val="000000"/>
        </w:rPr>
        <w:tab/>
        <w:t>(d)</w:t>
      </w:r>
      <w:r w:rsidRPr="009F7310">
        <w:rPr>
          <w:color w:val="000000"/>
        </w:rPr>
        <w:tab/>
        <w:t>if the member fails to comply with section </w:t>
      </w:r>
      <w:r w:rsidR="004C62C5" w:rsidRPr="009F7310">
        <w:rPr>
          <w:color w:val="000000"/>
        </w:rPr>
        <w:t>83</w:t>
      </w:r>
      <w:r w:rsidRPr="009F7310">
        <w:rPr>
          <w:color w:val="000000"/>
        </w:rPr>
        <w:t xml:space="preserve"> (Registration standards advisory board—disclosure of interests) without reasonable excuse; or</w:t>
      </w:r>
    </w:p>
    <w:p w14:paraId="193F4360" w14:textId="77777777" w:rsidR="00516F98" w:rsidRPr="009F7310" w:rsidRDefault="00516F98" w:rsidP="00516F98">
      <w:pPr>
        <w:pStyle w:val="Ipara"/>
        <w:rPr>
          <w:color w:val="000000"/>
        </w:rPr>
      </w:pPr>
      <w:r w:rsidRPr="009F7310">
        <w:rPr>
          <w:color w:val="000000"/>
        </w:rPr>
        <w:tab/>
        <w:t>(e)</w:t>
      </w:r>
      <w:r w:rsidRPr="009F7310">
        <w:rPr>
          <w:color w:val="000000"/>
        </w:rPr>
        <w:tab/>
        <w:t>if the member is absent from 2 consecutive meetings of the board, other than on leave approved by the chair; or</w:t>
      </w:r>
    </w:p>
    <w:p w14:paraId="2B08863B" w14:textId="77777777" w:rsidR="00516F98" w:rsidRPr="009F7310" w:rsidRDefault="00516F98" w:rsidP="00516F98">
      <w:pPr>
        <w:pStyle w:val="Ipara"/>
        <w:rPr>
          <w:color w:val="000000"/>
        </w:rPr>
      </w:pPr>
      <w:r w:rsidRPr="009F7310">
        <w:rPr>
          <w:color w:val="000000"/>
        </w:rPr>
        <w:tab/>
        <w:t>(f)</w:t>
      </w:r>
      <w:r w:rsidRPr="009F7310">
        <w:rPr>
          <w:color w:val="000000"/>
        </w:rPr>
        <w:tab/>
        <w:t>for physical or mental incapacity, if the incapacity substantially affects the exercise of the member’s functions.</w:t>
      </w:r>
    </w:p>
    <w:p w14:paraId="0CD20EA8" w14:textId="2FEA154C" w:rsidR="0024082B" w:rsidRPr="009F7310" w:rsidRDefault="0024082B" w:rsidP="00F444B2">
      <w:pPr>
        <w:pStyle w:val="IH5Sec"/>
        <w:rPr>
          <w:color w:val="000000"/>
        </w:rPr>
      </w:pPr>
      <w:r w:rsidRPr="009F7310">
        <w:t>8</w:t>
      </w:r>
      <w:r w:rsidR="004D22E8" w:rsidRPr="009F7310">
        <w:t>1</w:t>
      </w:r>
      <w:r w:rsidRPr="009F7310">
        <w:rPr>
          <w:color w:val="000000"/>
        </w:rPr>
        <w:tab/>
        <w:t>Registration standards advisory board—facilities etc</w:t>
      </w:r>
    </w:p>
    <w:p w14:paraId="71890D35" w14:textId="032BEE67" w:rsidR="0024082B" w:rsidRPr="009F7310" w:rsidRDefault="0024082B" w:rsidP="0024082B">
      <w:pPr>
        <w:pStyle w:val="Amainreturn"/>
        <w:rPr>
          <w:color w:val="000000"/>
        </w:rPr>
      </w:pPr>
      <w:r w:rsidRPr="009F7310">
        <w:rPr>
          <w:color w:val="000000"/>
        </w:rPr>
        <w:t>The director</w:t>
      </w:r>
      <w:r w:rsidR="00D45036" w:rsidRPr="009F7310">
        <w:rPr>
          <w:color w:val="000000"/>
        </w:rPr>
        <w:noBreakHyphen/>
      </w:r>
      <w:r w:rsidRPr="009F7310">
        <w:rPr>
          <w:color w:val="000000"/>
        </w:rPr>
        <w:t>general must provide administrative support and facilities for the registration standards advisory board.</w:t>
      </w:r>
    </w:p>
    <w:p w14:paraId="7E63F777" w14:textId="244ED598" w:rsidR="00516F98" w:rsidRPr="009F7310" w:rsidRDefault="00516F98" w:rsidP="00F444B2">
      <w:pPr>
        <w:pStyle w:val="IH5Sec"/>
        <w:rPr>
          <w:color w:val="000000"/>
        </w:rPr>
      </w:pPr>
      <w:r w:rsidRPr="009F7310">
        <w:rPr>
          <w:color w:val="000000"/>
        </w:rPr>
        <w:t>8</w:t>
      </w:r>
      <w:r w:rsidR="007101D2" w:rsidRPr="009F7310">
        <w:rPr>
          <w:color w:val="000000"/>
        </w:rPr>
        <w:t>2</w:t>
      </w:r>
      <w:r w:rsidRPr="009F7310">
        <w:rPr>
          <w:color w:val="000000"/>
        </w:rPr>
        <w:tab/>
        <w:t>Registration standards advisory board—conduct of meetings</w:t>
      </w:r>
    </w:p>
    <w:p w14:paraId="5C197A67" w14:textId="77777777" w:rsidR="00516F98" w:rsidRPr="009F7310" w:rsidRDefault="00516F98" w:rsidP="00516F98">
      <w:pPr>
        <w:pStyle w:val="IMain"/>
        <w:rPr>
          <w:color w:val="000000"/>
        </w:rPr>
      </w:pPr>
      <w:r w:rsidRPr="009F7310">
        <w:rPr>
          <w:color w:val="000000"/>
        </w:rPr>
        <w:tab/>
        <w:t>(1)</w:t>
      </w:r>
      <w:r w:rsidRPr="009F7310">
        <w:rPr>
          <w:color w:val="000000"/>
        </w:rPr>
        <w:tab/>
        <w:t>Meetings of the registration standards advisory board are to be held when and where the board decides.</w:t>
      </w:r>
    </w:p>
    <w:p w14:paraId="5879AA17" w14:textId="7341043C" w:rsidR="00516F98" w:rsidRPr="009F7310" w:rsidRDefault="00516F98" w:rsidP="00516F98">
      <w:pPr>
        <w:pStyle w:val="IMain"/>
        <w:rPr>
          <w:color w:val="000000"/>
        </w:rPr>
      </w:pPr>
      <w:r w:rsidRPr="009F7310">
        <w:rPr>
          <w:color w:val="000000"/>
        </w:rPr>
        <w:tab/>
        <w:t>(2)</w:t>
      </w:r>
      <w:r w:rsidRPr="009F7310">
        <w:rPr>
          <w:color w:val="000000"/>
        </w:rPr>
        <w:tab/>
        <w:t>However</w:t>
      </w:r>
      <w:r w:rsidR="00E03C54" w:rsidRPr="009F7310">
        <w:rPr>
          <w:color w:val="000000"/>
        </w:rPr>
        <w:t>,</w:t>
      </w:r>
      <w:r w:rsidRPr="009F7310">
        <w:rPr>
          <w:color w:val="000000"/>
        </w:rPr>
        <w:t xml:space="preserve"> the board must meet at least 4 times each year.</w:t>
      </w:r>
    </w:p>
    <w:p w14:paraId="4E7F2B0B" w14:textId="746141B2" w:rsidR="00516F98" w:rsidRPr="009F7310" w:rsidRDefault="00516F98" w:rsidP="00516F98">
      <w:pPr>
        <w:pStyle w:val="IMain"/>
        <w:rPr>
          <w:color w:val="000000"/>
        </w:rPr>
      </w:pPr>
      <w:r w:rsidRPr="009F7310">
        <w:rPr>
          <w:color w:val="000000"/>
        </w:rPr>
        <w:lastRenderedPageBreak/>
        <w:tab/>
        <w:t>(</w:t>
      </w:r>
      <w:r w:rsidR="0095346B" w:rsidRPr="009F7310">
        <w:rPr>
          <w:color w:val="000000"/>
        </w:rPr>
        <w:t>3</w:t>
      </w:r>
      <w:r w:rsidRPr="009F7310">
        <w:rPr>
          <w:color w:val="000000"/>
        </w:rPr>
        <w:t>)</w:t>
      </w:r>
      <w:r w:rsidRPr="009F7310">
        <w:rPr>
          <w:color w:val="000000"/>
        </w:rPr>
        <w:tab/>
        <w:t>The board may conduct its proceedings (including its meetings) as it considers appropriate.</w:t>
      </w:r>
    </w:p>
    <w:p w14:paraId="7FA3140B" w14:textId="681AE7B2" w:rsidR="00516F98" w:rsidRPr="009F7310" w:rsidRDefault="00516F98" w:rsidP="00516F98">
      <w:pPr>
        <w:pStyle w:val="IMain"/>
        <w:rPr>
          <w:color w:val="000000"/>
        </w:rPr>
      </w:pPr>
      <w:r w:rsidRPr="009F7310">
        <w:rPr>
          <w:color w:val="000000"/>
        </w:rPr>
        <w:tab/>
        <w:t>(</w:t>
      </w:r>
      <w:r w:rsidR="0095346B" w:rsidRPr="009F7310">
        <w:rPr>
          <w:color w:val="000000"/>
        </w:rPr>
        <w:t>4</w:t>
      </w:r>
      <w:r w:rsidRPr="009F7310">
        <w:rPr>
          <w:color w:val="000000"/>
        </w:rPr>
        <w:t>)</w:t>
      </w:r>
      <w:r w:rsidRPr="009F7310">
        <w:rPr>
          <w:color w:val="000000"/>
        </w:rPr>
        <w:tab/>
        <w:t>Business may be conducted at a meeting of the board only if at least 4 members are present.</w:t>
      </w:r>
    </w:p>
    <w:p w14:paraId="2E44DC0A" w14:textId="3A1890C1" w:rsidR="00516F98" w:rsidRPr="009F7310" w:rsidRDefault="00516F98" w:rsidP="00516F98">
      <w:pPr>
        <w:pStyle w:val="IMain"/>
        <w:rPr>
          <w:color w:val="000000"/>
        </w:rPr>
      </w:pPr>
      <w:r w:rsidRPr="009F7310">
        <w:rPr>
          <w:color w:val="000000"/>
        </w:rPr>
        <w:tab/>
        <w:t>(</w:t>
      </w:r>
      <w:r w:rsidR="0095346B" w:rsidRPr="009F7310">
        <w:rPr>
          <w:color w:val="000000"/>
        </w:rPr>
        <w:t>5</w:t>
      </w:r>
      <w:r w:rsidRPr="009F7310">
        <w:rPr>
          <w:color w:val="000000"/>
        </w:rPr>
        <w:t>)</w:t>
      </w:r>
      <w:r w:rsidRPr="009F7310">
        <w:rPr>
          <w:color w:val="000000"/>
        </w:rPr>
        <w:tab/>
        <w:t>The board must keep minutes of its meetings.</w:t>
      </w:r>
    </w:p>
    <w:p w14:paraId="22BA30CB" w14:textId="5D4CB650" w:rsidR="00516F98" w:rsidRPr="009F7310" w:rsidRDefault="00516F98" w:rsidP="00F444B2">
      <w:pPr>
        <w:pStyle w:val="IH5Sec"/>
        <w:rPr>
          <w:color w:val="000000"/>
        </w:rPr>
      </w:pPr>
      <w:r w:rsidRPr="009F7310">
        <w:rPr>
          <w:color w:val="000000"/>
        </w:rPr>
        <w:t>8</w:t>
      </w:r>
      <w:r w:rsidR="007101D2" w:rsidRPr="009F7310">
        <w:rPr>
          <w:color w:val="000000"/>
        </w:rPr>
        <w:t>3</w:t>
      </w:r>
      <w:r w:rsidRPr="009F7310">
        <w:rPr>
          <w:color w:val="000000"/>
        </w:rPr>
        <w:tab/>
        <w:t>Registration standards advisory board—disclosure of interests</w:t>
      </w:r>
    </w:p>
    <w:p w14:paraId="5BEEA852" w14:textId="6FC572B0" w:rsidR="00516F98" w:rsidRPr="009F7310" w:rsidRDefault="00516F98" w:rsidP="00516F98">
      <w:pPr>
        <w:pStyle w:val="IMain"/>
        <w:rPr>
          <w:color w:val="000000"/>
        </w:rPr>
      </w:pPr>
      <w:r w:rsidRPr="009F7310">
        <w:rPr>
          <w:color w:val="000000"/>
        </w:rPr>
        <w:tab/>
        <w:t>(1)</w:t>
      </w:r>
      <w:r w:rsidRPr="009F7310">
        <w:rPr>
          <w:color w:val="000000"/>
        </w:rPr>
        <w:tab/>
        <w:t xml:space="preserve">This section applies to a member of the </w:t>
      </w:r>
      <w:r w:rsidR="00E11392" w:rsidRPr="009F7310">
        <w:rPr>
          <w:color w:val="000000"/>
        </w:rPr>
        <w:t xml:space="preserve">registration standards advisory board </w:t>
      </w:r>
      <w:r w:rsidRPr="009F7310">
        <w:rPr>
          <w:color w:val="000000"/>
        </w:rPr>
        <w:t>if—</w:t>
      </w:r>
    </w:p>
    <w:p w14:paraId="6DBC440D" w14:textId="016653F0" w:rsidR="00516F98" w:rsidRPr="009F7310" w:rsidRDefault="00516F98" w:rsidP="00516F98">
      <w:pPr>
        <w:pStyle w:val="Ipara"/>
        <w:rPr>
          <w:color w:val="000000"/>
        </w:rPr>
      </w:pPr>
      <w:r w:rsidRPr="009F7310">
        <w:rPr>
          <w:color w:val="000000"/>
        </w:rPr>
        <w:tab/>
        <w:t>(a)</w:t>
      </w:r>
      <w:r w:rsidRPr="009F7310">
        <w:rPr>
          <w:color w:val="000000"/>
        </w:rPr>
        <w:tab/>
        <w:t>the member has a direct or indirect interest in an issue being considered, or about to be considered, by the board; and</w:t>
      </w:r>
    </w:p>
    <w:p w14:paraId="6A8BA6FF" w14:textId="77777777" w:rsidR="00516F98" w:rsidRPr="009F7310" w:rsidRDefault="00516F98" w:rsidP="00516F98">
      <w:pPr>
        <w:pStyle w:val="Ipara"/>
        <w:rPr>
          <w:color w:val="000000"/>
        </w:rPr>
      </w:pPr>
      <w:r w:rsidRPr="009F7310">
        <w:rPr>
          <w:color w:val="000000"/>
        </w:rPr>
        <w:tab/>
        <w:t>(b)</w:t>
      </w:r>
      <w:r w:rsidRPr="009F7310">
        <w:rPr>
          <w:color w:val="000000"/>
        </w:rPr>
        <w:tab/>
        <w:t>the interest could conflict with the proper exercise of the member’s functions in relation to the board’s consideration of the issue.</w:t>
      </w:r>
    </w:p>
    <w:p w14:paraId="0A9283A5" w14:textId="77777777" w:rsidR="00516F98" w:rsidRPr="009F7310" w:rsidRDefault="00516F98" w:rsidP="00516F98">
      <w:pPr>
        <w:pStyle w:val="IMain"/>
        <w:rPr>
          <w:color w:val="000000"/>
        </w:rPr>
      </w:pPr>
      <w:r w:rsidRPr="009F7310">
        <w:rPr>
          <w:color w:val="000000"/>
        </w:rPr>
        <w:tab/>
        <w:t>(2)</w:t>
      </w:r>
      <w:r w:rsidRPr="009F7310">
        <w:rPr>
          <w:color w:val="000000"/>
        </w:rPr>
        <w:tab/>
        <w:t>As soon as practicable after the relevant facts come to the member’s knowledge, the member must disclose the nature of the interest to a meeting of the board.</w:t>
      </w:r>
    </w:p>
    <w:p w14:paraId="31D0FFD9" w14:textId="77777777" w:rsidR="00516F98" w:rsidRPr="009F7310" w:rsidRDefault="00516F98" w:rsidP="00516F98">
      <w:pPr>
        <w:pStyle w:val="IMain"/>
        <w:rPr>
          <w:color w:val="000000"/>
        </w:rPr>
      </w:pPr>
      <w:r w:rsidRPr="009F7310">
        <w:rPr>
          <w:color w:val="000000"/>
        </w:rPr>
        <w:tab/>
        <w:t>(3)</w:t>
      </w:r>
      <w:r w:rsidRPr="009F7310">
        <w:rPr>
          <w:color w:val="000000"/>
        </w:rPr>
        <w:tab/>
        <w:t>The disclosure must be recorded in the board’s minutes and, unless the board otherwise decides, the member must not—</w:t>
      </w:r>
    </w:p>
    <w:p w14:paraId="39F3F66F" w14:textId="77777777" w:rsidR="00516F98" w:rsidRPr="009F7310" w:rsidRDefault="00516F98" w:rsidP="00516F98">
      <w:pPr>
        <w:pStyle w:val="Ipara"/>
        <w:rPr>
          <w:color w:val="000000"/>
        </w:rPr>
      </w:pPr>
      <w:r w:rsidRPr="009F7310">
        <w:rPr>
          <w:color w:val="000000"/>
        </w:rPr>
        <w:tab/>
        <w:t>(a)</w:t>
      </w:r>
      <w:r w:rsidRPr="009F7310">
        <w:rPr>
          <w:color w:val="000000"/>
        </w:rPr>
        <w:tab/>
        <w:t>be present when the board considers the issue; or</w:t>
      </w:r>
    </w:p>
    <w:p w14:paraId="5F41C88E" w14:textId="77777777" w:rsidR="00516F98" w:rsidRPr="009F7310" w:rsidRDefault="00516F98" w:rsidP="00516F98">
      <w:pPr>
        <w:pStyle w:val="Ipara"/>
        <w:rPr>
          <w:color w:val="000000"/>
        </w:rPr>
      </w:pPr>
      <w:r w:rsidRPr="009F7310">
        <w:rPr>
          <w:color w:val="000000"/>
        </w:rPr>
        <w:tab/>
        <w:t>(b)</w:t>
      </w:r>
      <w:r w:rsidRPr="009F7310">
        <w:rPr>
          <w:color w:val="000000"/>
        </w:rPr>
        <w:tab/>
        <w:t>take part in a decision of the board on the issue.</w:t>
      </w:r>
    </w:p>
    <w:p w14:paraId="79B7CD51" w14:textId="2983FAE3" w:rsidR="00516F98" w:rsidRPr="009F7310" w:rsidRDefault="00597ABB" w:rsidP="00597ABB">
      <w:pPr>
        <w:pStyle w:val="IH2Part"/>
        <w:rPr>
          <w:color w:val="000000"/>
        </w:rPr>
      </w:pPr>
      <w:r w:rsidRPr="009F7310">
        <w:rPr>
          <w:color w:val="000000"/>
        </w:rPr>
        <w:lastRenderedPageBreak/>
        <w:t>Part</w:t>
      </w:r>
      <w:r w:rsidR="00963747" w:rsidRPr="009F7310">
        <w:rPr>
          <w:color w:val="000000"/>
        </w:rPr>
        <w:t xml:space="preserve"> </w:t>
      </w:r>
      <w:r w:rsidR="00CD5568" w:rsidRPr="009F7310">
        <w:rPr>
          <w:color w:val="000000"/>
        </w:rPr>
        <w:t>4.3</w:t>
      </w:r>
      <w:r w:rsidR="00CD5568" w:rsidRPr="009F7310">
        <w:rPr>
          <w:color w:val="000000"/>
        </w:rPr>
        <w:tab/>
      </w:r>
      <w:r w:rsidR="00516F98" w:rsidRPr="009F7310">
        <w:rPr>
          <w:color w:val="000000"/>
        </w:rPr>
        <w:t>Non</w:t>
      </w:r>
      <w:r w:rsidR="00D45036" w:rsidRPr="009F7310">
        <w:rPr>
          <w:color w:val="000000"/>
        </w:rPr>
        <w:noBreakHyphen/>
      </w:r>
      <w:r w:rsidR="00516F98" w:rsidRPr="009F7310">
        <w:rPr>
          <w:color w:val="000000"/>
        </w:rPr>
        <w:t>government schools—registration</w:t>
      </w:r>
    </w:p>
    <w:p w14:paraId="6677AEEB" w14:textId="7A679E7E" w:rsidR="00516F98" w:rsidRPr="009F7310" w:rsidRDefault="00A86A72" w:rsidP="00A86A72">
      <w:pPr>
        <w:pStyle w:val="IH3Div"/>
        <w:rPr>
          <w:noProof/>
          <w:color w:val="000000"/>
        </w:rPr>
      </w:pPr>
      <w:r w:rsidRPr="009F7310">
        <w:rPr>
          <w:color w:val="000000"/>
        </w:rPr>
        <w:t>Division</w:t>
      </w:r>
      <w:r w:rsidR="00963747" w:rsidRPr="009F7310">
        <w:rPr>
          <w:color w:val="000000"/>
        </w:rPr>
        <w:t xml:space="preserve"> </w:t>
      </w:r>
      <w:r w:rsidR="00CD5568" w:rsidRPr="009F7310">
        <w:rPr>
          <w:color w:val="000000"/>
        </w:rPr>
        <w:t>4.3.1</w:t>
      </w:r>
      <w:r w:rsidR="00CD5568" w:rsidRPr="009F7310">
        <w:rPr>
          <w:color w:val="000000"/>
        </w:rPr>
        <w:tab/>
      </w:r>
      <w:r w:rsidR="00516F98" w:rsidRPr="009F7310">
        <w:rPr>
          <w:noProof/>
          <w:color w:val="000000"/>
        </w:rPr>
        <w:t>Non</w:t>
      </w:r>
      <w:r w:rsidR="00D45036" w:rsidRPr="009F7310">
        <w:rPr>
          <w:noProof/>
          <w:color w:val="000000"/>
        </w:rPr>
        <w:noBreakHyphen/>
      </w:r>
      <w:r w:rsidR="00516F98" w:rsidRPr="009F7310">
        <w:rPr>
          <w:noProof/>
          <w:color w:val="000000"/>
        </w:rPr>
        <w:t xml:space="preserve">government schools </w:t>
      </w:r>
      <w:r w:rsidR="005A7E12" w:rsidRPr="009F7310">
        <w:rPr>
          <w:noProof/>
          <w:color w:val="000000"/>
        </w:rPr>
        <w:t>registration standards</w:t>
      </w:r>
    </w:p>
    <w:p w14:paraId="6972AE21" w14:textId="49BBF1B4" w:rsidR="00516F98" w:rsidRPr="009F7310" w:rsidRDefault="007101D2" w:rsidP="00C04B79">
      <w:pPr>
        <w:pStyle w:val="IH5Sec"/>
        <w:rPr>
          <w:bCs/>
          <w:color w:val="000000"/>
        </w:rPr>
      </w:pPr>
      <w:r w:rsidRPr="009F7310">
        <w:t>84</w:t>
      </w:r>
      <w:r w:rsidR="00516F98" w:rsidRPr="009F7310">
        <w:tab/>
      </w:r>
      <w:r w:rsidR="00516F98" w:rsidRPr="009F7310">
        <w:rPr>
          <w:color w:val="000000"/>
        </w:rPr>
        <w:t>Non</w:t>
      </w:r>
      <w:r w:rsidR="00D45036" w:rsidRPr="009F7310">
        <w:rPr>
          <w:color w:val="000000"/>
        </w:rPr>
        <w:noBreakHyphen/>
      </w:r>
      <w:r w:rsidR="00516F98" w:rsidRPr="009F7310">
        <w:rPr>
          <w:color w:val="000000"/>
        </w:rPr>
        <w:t>government schools registration standards</w:t>
      </w:r>
    </w:p>
    <w:p w14:paraId="6F8F12D5" w14:textId="36508DAA" w:rsidR="00516F98" w:rsidRPr="009F7310" w:rsidRDefault="00516F98" w:rsidP="00577D44">
      <w:pPr>
        <w:pStyle w:val="Amainreturn"/>
        <w:rPr>
          <w:color w:val="000000"/>
        </w:rPr>
      </w:pPr>
      <w:r w:rsidRPr="009F7310">
        <w:rPr>
          <w:color w:val="000000"/>
        </w:rPr>
        <w:t>A regulation may prescribe standards for the registration of non</w:t>
      </w:r>
      <w:r w:rsidR="00D45036" w:rsidRPr="009F7310">
        <w:rPr>
          <w:color w:val="000000"/>
        </w:rPr>
        <w:noBreakHyphen/>
      </w:r>
      <w:r w:rsidRPr="009F7310">
        <w:rPr>
          <w:color w:val="000000"/>
        </w:rPr>
        <w:t xml:space="preserve">government schools (the </w:t>
      </w:r>
      <w:r w:rsidRPr="009F7310">
        <w:rPr>
          <w:rStyle w:val="charBoldItals"/>
        </w:rPr>
        <w:t>registration standards</w:t>
      </w:r>
      <w:r w:rsidRPr="009F7310">
        <w:rPr>
          <w:color w:val="000000"/>
        </w:rPr>
        <w:t>), including standards about—</w:t>
      </w:r>
    </w:p>
    <w:p w14:paraId="5ED27654" w14:textId="77777777" w:rsidR="00516F98" w:rsidRPr="009F7310" w:rsidRDefault="00516F98" w:rsidP="00516F98">
      <w:pPr>
        <w:pStyle w:val="Ipara"/>
        <w:rPr>
          <w:color w:val="000000"/>
        </w:rPr>
      </w:pPr>
      <w:r w:rsidRPr="009F7310">
        <w:rPr>
          <w:color w:val="000000"/>
        </w:rPr>
        <w:tab/>
        <w:t>(a)</w:t>
      </w:r>
      <w:r w:rsidRPr="009F7310">
        <w:rPr>
          <w:color w:val="000000"/>
        </w:rPr>
        <w:tab/>
        <w:t>governance; and</w:t>
      </w:r>
    </w:p>
    <w:p w14:paraId="4B126595" w14:textId="77777777" w:rsidR="00516F98" w:rsidRPr="009F7310" w:rsidRDefault="00516F98" w:rsidP="00516F98">
      <w:pPr>
        <w:pStyle w:val="Ipara"/>
        <w:rPr>
          <w:color w:val="000000"/>
        </w:rPr>
      </w:pPr>
      <w:r w:rsidRPr="009F7310">
        <w:rPr>
          <w:color w:val="000000"/>
        </w:rPr>
        <w:tab/>
        <w:t>(b)</w:t>
      </w:r>
      <w:r w:rsidRPr="009F7310">
        <w:rPr>
          <w:color w:val="000000"/>
        </w:rPr>
        <w:tab/>
        <w:t>educational courses and educational programs; and</w:t>
      </w:r>
    </w:p>
    <w:p w14:paraId="11367B6F" w14:textId="77777777" w:rsidR="00516F98" w:rsidRPr="009F7310" w:rsidRDefault="00516F98" w:rsidP="00516F98">
      <w:pPr>
        <w:pStyle w:val="Ipara"/>
        <w:rPr>
          <w:color w:val="000000"/>
        </w:rPr>
      </w:pPr>
      <w:r w:rsidRPr="009F7310">
        <w:rPr>
          <w:color w:val="000000"/>
        </w:rPr>
        <w:tab/>
        <w:t>(c)</w:t>
      </w:r>
      <w:r w:rsidRPr="009F7310">
        <w:rPr>
          <w:color w:val="000000"/>
        </w:rPr>
        <w:tab/>
        <w:t>safety and welfare of students; and</w:t>
      </w:r>
    </w:p>
    <w:p w14:paraId="7229FA3B" w14:textId="2336180D" w:rsidR="00516F98" w:rsidRPr="009F7310" w:rsidRDefault="00516F98" w:rsidP="009F7310">
      <w:pPr>
        <w:pStyle w:val="Ipara"/>
        <w:keepNext/>
        <w:rPr>
          <w:color w:val="000000"/>
        </w:rPr>
      </w:pPr>
      <w:r w:rsidRPr="009F7310">
        <w:rPr>
          <w:color w:val="000000"/>
        </w:rPr>
        <w:tab/>
        <w:t>(d)</w:t>
      </w:r>
      <w:r w:rsidRPr="009F7310">
        <w:rPr>
          <w:color w:val="000000"/>
        </w:rPr>
        <w:tab/>
        <w:t>other requirements for operation.</w:t>
      </w:r>
    </w:p>
    <w:p w14:paraId="6D456ED4" w14:textId="0185F16B" w:rsidR="00EE07F1" w:rsidRPr="009F7310" w:rsidRDefault="00EE07F1" w:rsidP="00EE07F1">
      <w:pPr>
        <w:pStyle w:val="aNote"/>
        <w:rPr>
          <w:color w:val="000000"/>
        </w:rPr>
      </w:pPr>
      <w:r w:rsidRPr="009F7310">
        <w:rPr>
          <w:rStyle w:val="charItals"/>
        </w:rPr>
        <w:t>Note</w:t>
      </w:r>
      <w:r w:rsidRPr="009F7310">
        <w:rPr>
          <w:rStyle w:val="charItals"/>
        </w:rPr>
        <w:tab/>
      </w:r>
      <w:r w:rsidR="00CB29BF" w:rsidRPr="009F7310">
        <w:rPr>
          <w:iCs/>
          <w:color w:val="000000"/>
        </w:rPr>
        <w:t xml:space="preserve">It is a </w:t>
      </w:r>
      <w:r w:rsidRPr="009F7310">
        <w:rPr>
          <w:color w:val="000000"/>
        </w:rPr>
        <w:t>condition</w:t>
      </w:r>
      <w:r w:rsidR="00CB29BF" w:rsidRPr="009F7310">
        <w:rPr>
          <w:color w:val="000000"/>
        </w:rPr>
        <w:t xml:space="preserve"> of being registered</w:t>
      </w:r>
      <w:r w:rsidRPr="009F7310">
        <w:rPr>
          <w:color w:val="000000"/>
        </w:rPr>
        <w:t xml:space="preserve"> that </w:t>
      </w:r>
      <w:r w:rsidR="00CB29BF" w:rsidRPr="009F7310">
        <w:rPr>
          <w:color w:val="000000"/>
        </w:rPr>
        <w:t>a non</w:t>
      </w:r>
      <w:r w:rsidR="00D45036" w:rsidRPr="009F7310">
        <w:rPr>
          <w:color w:val="000000"/>
        </w:rPr>
        <w:noBreakHyphen/>
      </w:r>
      <w:r w:rsidR="00CB29BF" w:rsidRPr="009F7310">
        <w:rPr>
          <w:color w:val="000000"/>
        </w:rPr>
        <w:t>government</w:t>
      </w:r>
      <w:r w:rsidRPr="009F7310">
        <w:rPr>
          <w:color w:val="000000"/>
        </w:rPr>
        <w:t xml:space="preserve"> school must comply with </w:t>
      </w:r>
      <w:r w:rsidR="00CB29BF" w:rsidRPr="009F7310">
        <w:rPr>
          <w:color w:val="000000"/>
        </w:rPr>
        <w:t>any</w:t>
      </w:r>
      <w:r w:rsidRPr="009F7310">
        <w:rPr>
          <w:color w:val="000000"/>
        </w:rPr>
        <w:t xml:space="preserve"> registration standards and</w:t>
      </w:r>
      <w:r w:rsidR="00CB29BF" w:rsidRPr="009F7310">
        <w:rPr>
          <w:color w:val="000000"/>
        </w:rPr>
        <w:t xml:space="preserve"> </w:t>
      </w:r>
      <w:r w:rsidRPr="009F7310">
        <w:rPr>
          <w:color w:val="000000"/>
        </w:rPr>
        <w:t>make and keep records about complying with the registration standards</w:t>
      </w:r>
      <w:r w:rsidR="00CB29BF" w:rsidRPr="009F7310">
        <w:rPr>
          <w:color w:val="000000"/>
        </w:rPr>
        <w:t xml:space="preserve"> (see s</w:t>
      </w:r>
      <w:r w:rsidR="00E1561A" w:rsidRPr="009F7310">
        <w:rPr>
          <w:color w:val="000000"/>
        </w:rPr>
        <w:t> </w:t>
      </w:r>
      <w:r w:rsidR="00631B66" w:rsidRPr="009F7310">
        <w:rPr>
          <w:color w:val="000000"/>
        </w:rPr>
        <w:t>93</w:t>
      </w:r>
      <w:r w:rsidR="00CB29BF" w:rsidRPr="009F7310">
        <w:rPr>
          <w:color w:val="000000"/>
        </w:rPr>
        <w:t>).</w:t>
      </w:r>
    </w:p>
    <w:p w14:paraId="2BBAA68E" w14:textId="140C42CE" w:rsidR="00675452" w:rsidRPr="009F7310" w:rsidRDefault="007101D2" w:rsidP="00EC75A2">
      <w:pPr>
        <w:pStyle w:val="IH5Sec"/>
        <w:rPr>
          <w:color w:val="000000"/>
        </w:rPr>
      </w:pPr>
      <w:r w:rsidRPr="009F7310">
        <w:rPr>
          <w:color w:val="000000"/>
        </w:rPr>
        <w:t>85</w:t>
      </w:r>
      <w:r w:rsidR="00675452" w:rsidRPr="009F7310">
        <w:rPr>
          <w:color w:val="000000"/>
        </w:rPr>
        <w:tab/>
        <w:t>Registration standards guidelines</w:t>
      </w:r>
    </w:p>
    <w:p w14:paraId="7528C32E" w14:textId="077EECBB" w:rsidR="007F2FCB" w:rsidRPr="009F7310" w:rsidRDefault="007F2FCB" w:rsidP="007F2FCB">
      <w:pPr>
        <w:pStyle w:val="IMain"/>
        <w:rPr>
          <w:color w:val="000000"/>
        </w:rPr>
      </w:pPr>
      <w:r w:rsidRPr="009F7310">
        <w:rPr>
          <w:color w:val="000000"/>
        </w:rPr>
        <w:tab/>
        <w:t>(</w:t>
      </w:r>
      <w:r w:rsidR="00675452" w:rsidRPr="009F7310">
        <w:rPr>
          <w:color w:val="000000"/>
        </w:rPr>
        <w:t>1</w:t>
      </w:r>
      <w:r w:rsidRPr="009F7310">
        <w:rPr>
          <w:color w:val="000000"/>
        </w:rPr>
        <w:t>)</w:t>
      </w:r>
      <w:r w:rsidRPr="009F7310">
        <w:rPr>
          <w:color w:val="000000"/>
        </w:rPr>
        <w:tab/>
        <w:t>The registrar</w:t>
      </w:r>
      <w:r w:rsidR="008169F6" w:rsidRPr="009F7310">
        <w:rPr>
          <w:color w:val="000000"/>
        </w:rPr>
        <w:t xml:space="preserve"> </w:t>
      </w:r>
      <w:r w:rsidRPr="009F7310">
        <w:rPr>
          <w:color w:val="000000"/>
        </w:rPr>
        <w:t xml:space="preserve">may make guidelines about how a registered school </w:t>
      </w:r>
      <w:r w:rsidR="00317297" w:rsidRPr="009F7310">
        <w:rPr>
          <w:color w:val="000000"/>
        </w:rPr>
        <w:t>is to</w:t>
      </w:r>
      <w:r w:rsidRPr="009F7310">
        <w:rPr>
          <w:color w:val="000000"/>
        </w:rPr>
        <w:t xml:space="preserve"> comply with the registration standards (the </w:t>
      </w:r>
      <w:r w:rsidRPr="009F7310">
        <w:rPr>
          <w:rStyle w:val="charBoldItals"/>
        </w:rPr>
        <w:t>registration standards guidelines</w:t>
      </w:r>
      <w:r w:rsidRPr="009F7310">
        <w:rPr>
          <w:color w:val="000000"/>
        </w:rPr>
        <w:t>).</w:t>
      </w:r>
    </w:p>
    <w:p w14:paraId="143713EB" w14:textId="30215DCD" w:rsidR="00356C4C" w:rsidRPr="009F7310" w:rsidRDefault="00EE0010" w:rsidP="007F2FCB">
      <w:pPr>
        <w:pStyle w:val="IMain"/>
        <w:rPr>
          <w:color w:val="000000"/>
        </w:rPr>
      </w:pPr>
      <w:r w:rsidRPr="009F7310">
        <w:rPr>
          <w:color w:val="000000"/>
        </w:rPr>
        <w:tab/>
        <w:t>(</w:t>
      </w:r>
      <w:r w:rsidR="00675452" w:rsidRPr="009F7310">
        <w:rPr>
          <w:color w:val="000000"/>
        </w:rPr>
        <w:t>2</w:t>
      </w:r>
      <w:r w:rsidRPr="009F7310">
        <w:rPr>
          <w:color w:val="000000"/>
        </w:rPr>
        <w:t>)</w:t>
      </w:r>
      <w:r w:rsidRPr="009F7310">
        <w:rPr>
          <w:color w:val="000000"/>
        </w:rPr>
        <w:tab/>
      </w:r>
      <w:r w:rsidR="00356C4C" w:rsidRPr="009F7310">
        <w:rPr>
          <w:color w:val="000000"/>
        </w:rPr>
        <w:t>The registra</w:t>
      </w:r>
      <w:r w:rsidR="00F11435" w:rsidRPr="009F7310">
        <w:rPr>
          <w:color w:val="000000"/>
        </w:rPr>
        <w:t>tion</w:t>
      </w:r>
      <w:r w:rsidR="00356C4C" w:rsidRPr="009F7310">
        <w:rPr>
          <w:color w:val="000000"/>
        </w:rPr>
        <w:t xml:space="preserve"> standards guidelines </w:t>
      </w:r>
      <w:r w:rsidR="00493B3A" w:rsidRPr="009F7310">
        <w:rPr>
          <w:color w:val="000000"/>
        </w:rPr>
        <w:t>must be developed in consultation with—</w:t>
      </w:r>
    </w:p>
    <w:p w14:paraId="6970B5E5" w14:textId="5E674D7B" w:rsidR="00493B3A" w:rsidRPr="009F7310" w:rsidRDefault="00493B3A" w:rsidP="00493B3A">
      <w:pPr>
        <w:pStyle w:val="Ipara"/>
        <w:rPr>
          <w:color w:val="000000"/>
        </w:rPr>
      </w:pPr>
      <w:r w:rsidRPr="009F7310">
        <w:rPr>
          <w:color w:val="000000"/>
        </w:rPr>
        <w:tab/>
        <w:t>(a)</w:t>
      </w:r>
      <w:r w:rsidRPr="009F7310">
        <w:rPr>
          <w:color w:val="000000"/>
        </w:rPr>
        <w:tab/>
        <w:t>the registration standards advisory board; and</w:t>
      </w:r>
    </w:p>
    <w:p w14:paraId="3C145B13" w14:textId="4788CABF" w:rsidR="00493B3A" w:rsidRPr="009F7310" w:rsidRDefault="00493B3A" w:rsidP="00493B3A">
      <w:pPr>
        <w:pStyle w:val="Ipara"/>
        <w:rPr>
          <w:color w:val="000000"/>
        </w:rPr>
      </w:pPr>
      <w:r w:rsidRPr="009F7310">
        <w:rPr>
          <w:color w:val="000000"/>
        </w:rPr>
        <w:tab/>
        <w:t>(b)</w:t>
      </w:r>
      <w:r w:rsidRPr="009F7310">
        <w:rPr>
          <w:color w:val="000000"/>
        </w:rPr>
        <w:tab/>
        <w:t>Catholic Education, Archdiocese of Canberra and Goulburn; and</w:t>
      </w:r>
    </w:p>
    <w:p w14:paraId="65D6E6FD" w14:textId="19A854AC" w:rsidR="00493B3A" w:rsidRPr="009F7310" w:rsidRDefault="00493B3A" w:rsidP="00493B3A">
      <w:pPr>
        <w:pStyle w:val="Ipara"/>
        <w:rPr>
          <w:color w:val="000000"/>
        </w:rPr>
      </w:pPr>
      <w:r w:rsidRPr="009F7310">
        <w:rPr>
          <w:color w:val="000000"/>
        </w:rPr>
        <w:tab/>
        <w:t>(c)</w:t>
      </w:r>
      <w:r w:rsidRPr="009F7310">
        <w:rPr>
          <w:color w:val="000000"/>
        </w:rPr>
        <w:tab/>
        <w:t>the Association of Independent Schools of the ACT; and</w:t>
      </w:r>
    </w:p>
    <w:p w14:paraId="69C4F9C3" w14:textId="56B3A217" w:rsidR="00493B3A" w:rsidRPr="009F7310" w:rsidRDefault="00493B3A" w:rsidP="00B05856">
      <w:pPr>
        <w:pStyle w:val="Ipara"/>
        <w:keepNext/>
        <w:keepLines/>
        <w:rPr>
          <w:color w:val="000000"/>
        </w:rPr>
      </w:pPr>
      <w:r w:rsidRPr="009F7310">
        <w:rPr>
          <w:color w:val="000000"/>
        </w:rPr>
        <w:lastRenderedPageBreak/>
        <w:tab/>
        <w:t>(d)</w:t>
      </w:r>
      <w:r w:rsidRPr="009F7310">
        <w:rPr>
          <w:color w:val="000000"/>
        </w:rPr>
        <w:tab/>
      </w:r>
      <w:r w:rsidR="00505941" w:rsidRPr="009F7310">
        <w:rPr>
          <w:color w:val="000000"/>
        </w:rPr>
        <w:t>the</w:t>
      </w:r>
      <w:r w:rsidRPr="009F7310">
        <w:rPr>
          <w:color w:val="000000"/>
        </w:rPr>
        <w:t xml:space="preserve"> prop</w:t>
      </w:r>
      <w:r w:rsidR="00505941" w:rsidRPr="009F7310">
        <w:rPr>
          <w:color w:val="000000"/>
        </w:rPr>
        <w:t>r</w:t>
      </w:r>
      <w:r w:rsidRPr="009F7310">
        <w:rPr>
          <w:color w:val="000000"/>
        </w:rPr>
        <w:t>ietor</w:t>
      </w:r>
      <w:r w:rsidR="00505941" w:rsidRPr="009F7310">
        <w:rPr>
          <w:color w:val="000000"/>
        </w:rPr>
        <w:t xml:space="preserve"> of any registered school that is not either—</w:t>
      </w:r>
    </w:p>
    <w:p w14:paraId="3C8EAF25" w14:textId="27C1E6B6" w:rsidR="00505941" w:rsidRPr="009F7310" w:rsidRDefault="00505941" w:rsidP="00B05856">
      <w:pPr>
        <w:pStyle w:val="Isubpara"/>
        <w:keepNext/>
        <w:keepLines/>
        <w:rPr>
          <w:color w:val="000000"/>
        </w:rPr>
      </w:pPr>
      <w:r w:rsidRPr="009F7310">
        <w:rPr>
          <w:color w:val="000000"/>
        </w:rPr>
        <w:tab/>
        <w:t>(i)</w:t>
      </w:r>
      <w:r w:rsidRPr="009F7310">
        <w:rPr>
          <w:color w:val="000000"/>
        </w:rPr>
        <w:tab/>
        <w:t xml:space="preserve">a </w:t>
      </w:r>
      <w:r w:rsidR="009D3C33" w:rsidRPr="009F7310">
        <w:rPr>
          <w:color w:val="000000"/>
        </w:rPr>
        <w:t>C</w:t>
      </w:r>
      <w:r w:rsidRPr="009F7310">
        <w:rPr>
          <w:color w:val="000000"/>
        </w:rPr>
        <w:t>atholic system school; or</w:t>
      </w:r>
    </w:p>
    <w:p w14:paraId="4D270099" w14:textId="3B1513B1" w:rsidR="00505941" w:rsidRPr="009F7310" w:rsidRDefault="00505941" w:rsidP="00505941">
      <w:pPr>
        <w:pStyle w:val="Isubpara"/>
        <w:rPr>
          <w:color w:val="000000"/>
        </w:rPr>
      </w:pPr>
      <w:r w:rsidRPr="009F7310">
        <w:rPr>
          <w:color w:val="000000"/>
        </w:rPr>
        <w:tab/>
        <w:t>(ii)</w:t>
      </w:r>
      <w:r w:rsidRPr="009F7310">
        <w:rPr>
          <w:color w:val="000000"/>
        </w:rPr>
        <w:tab/>
        <w:t>a member of the Association of Independent Schools of the ACT.</w:t>
      </w:r>
    </w:p>
    <w:p w14:paraId="09535548" w14:textId="52F729F7" w:rsidR="007F2FCB" w:rsidRPr="009F7310" w:rsidRDefault="007F2FCB" w:rsidP="007F2FCB">
      <w:pPr>
        <w:pStyle w:val="IMain"/>
        <w:rPr>
          <w:color w:val="000000"/>
        </w:rPr>
      </w:pPr>
      <w:r w:rsidRPr="009F7310">
        <w:rPr>
          <w:color w:val="000000"/>
        </w:rPr>
        <w:tab/>
        <w:t>(3)</w:t>
      </w:r>
      <w:r w:rsidRPr="009F7310">
        <w:rPr>
          <w:color w:val="000000"/>
        </w:rPr>
        <w:tab/>
      </w:r>
      <w:r w:rsidR="00EC5577" w:rsidRPr="009F7310">
        <w:rPr>
          <w:color w:val="000000"/>
        </w:rPr>
        <w:t>A</w:t>
      </w:r>
      <w:r w:rsidRPr="009F7310">
        <w:rPr>
          <w:color w:val="000000"/>
        </w:rPr>
        <w:t xml:space="preserve"> registration standards guideline</w:t>
      </w:r>
      <w:r w:rsidR="00EC5577" w:rsidRPr="009F7310">
        <w:rPr>
          <w:color w:val="000000"/>
        </w:rPr>
        <w:t xml:space="preserve"> </w:t>
      </w:r>
      <w:r w:rsidR="00853228" w:rsidRPr="009F7310">
        <w:rPr>
          <w:color w:val="000000"/>
        </w:rPr>
        <w:t>is</w:t>
      </w:r>
      <w:r w:rsidRPr="009F7310">
        <w:rPr>
          <w:color w:val="000000"/>
        </w:rPr>
        <w:t xml:space="preserve"> a notifiable instrument.</w:t>
      </w:r>
    </w:p>
    <w:p w14:paraId="0C8811DC" w14:textId="2DD7D773" w:rsidR="00516F98" w:rsidRPr="009F7310" w:rsidRDefault="00EC75A2" w:rsidP="00EC75A2">
      <w:pPr>
        <w:pStyle w:val="IH3Div"/>
        <w:rPr>
          <w:color w:val="000000"/>
        </w:rPr>
      </w:pPr>
      <w:r w:rsidRPr="009F7310">
        <w:rPr>
          <w:color w:val="000000"/>
        </w:rPr>
        <w:t>Division</w:t>
      </w:r>
      <w:r w:rsidR="00963747" w:rsidRPr="009F7310">
        <w:rPr>
          <w:color w:val="000000"/>
        </w:rPr>
        <w:t xml:space="preserve"> </w:t>
      </w:r>
      <w:r w:rsidR="00CD5568" w:rsidRPr="009F7310">
        <w:rPr>
          <w:color w:val="000000"/>
        </w:rPr>
        <w:t>4.3.2</w:t>
      </w:r>
      <w:r w:rsidR="00CD5568" w:rsidRPr="009F7310">
        <w:rPr>
          <w:color w:val="000000"/>
        </w:rPr>
        <w:tab/>
      </w:r>
      <w:r w:rsidR="00516F98" w:rsidRPr="009F7310">
        <w:rPr>
          <w:color w:val="000000"/>
        </w:rPr>
        <w:t>In</w:t>
      </w:r>
      <w:r w:rsidR="00D45036" w:rsidRPr="009F7310">
        <w:rPr>
          <w:color w:val="000000"/>
        </w:rPr>
        <w:noBreakHyphen/>
      </w:r>
      <w:r w:rsidR="00516F98" w:rsidRPr="009F7310">
        <w:rPr>
          <w:color w:val="000000"/>
        </w:rPr>
        <w:t>principle approval for registration</w:t>
      </w:r>
    </w:p>
    <w:p w14:paraId="5B21D9F8" w14:textId="7BF3FF65" w:rsidR="00516F98" w:rsidRPr="009F7310" w:rsidRDefault="007101D2" w:rsidP="00F03E8F">
      <w:pPr>
        <w:pStyle w:val="IH5Sec"/>
        <w:rPr>
          <w:bCs/>
          <w:color w:val="000000"/>
        </w:rPr>
      </w:pPr>
      <w:r w:rsidRPr="009F7310">
        <w:t>86</w:t>
      </w:r>
      <w:r w:rsidR="00516F98" w:rsidRPr="009F7310">
        <w:tab/>
      </w:r>
      <w:r w:rsidR="00516F98" w:rsidRPr="009F7310">
        <w:rPr>
          <w:color w:val="000000"/>
        </w:rPr>
        <w:t>In</w:t>
      </w:r>
      <w:r w:rsidR="00D45036" w:rsidRPr="009F7310">
        <w:rPr>
          <w:color w:val="000000"/>
        </w:rPr>
        <w:noBreakHyphen/>
      </w:r>
      <w:r w:rsidR="00516F98" w:rsidRPr="009F7310">
        <w:rPr>
          <w:color w:val="000000"/>
        </w:rPr>
        <w:t>principle approval—application</w:t>
      </w:r>
    </w:p>
    <w:p w14:paraId="783AB9D9" w14:textId="0528DA7F" w:rsidR="00516F98" w:rsidRPr="009F7310" w:rsidRDefault="0095346B" w:rsidP="0095346B">
      <w:pPr>
        <w:pStyle w:val="IMain"/>
        <w:rPr>
          <w:color w:val="000000"/>
        </w:rPr>
      </w:pPr>
      <w:r w:rsidRPr="009F7310">
        <w:rPr>
          <w:color w:val="000000"/>
        </w:rPr>
        <w:tab/>
        <w:t>(</w:t>
      </w:r>
      <w:r w:rsidR="00E55238" w:rsidRPr="009F7310">
        <w:rPr>
          <w:color w:val="000000"/>
        </w:rPr>
        <w:t>1</w:t>
      </w:r>
      <w:r w:rsidR="00516F98" w:rsidRPr="009F7310">
        <w:rPr>
          <w:color w:val="000000"/>
        </w:rPr>
        <w:t>)</w:t>
      </w:r>
      <w:r w:rsidR="00516F98" w:rsidRPr="009F7310">
        <w:rPr>
          <w:color w:val="000000"/>
        </w:rPr>
        <w:tab/>
      </w:r>
      <w:r w:rsidR="00E55238" w:rsidRPr="009F7310">
        <w:rPr>
          <w:color w:val="000000"/>
        </w:rPr>
        <w:t>A</w:t>
      </w:r>
      <w:r w:rsidR="00516F98" w:rsidRPr="009F7310">
        <w:rPr>
          <w:color w:val="000000"/>
        </w:rPr>
        <w:t xml:space="preserve"> person may apply for in</w:t>
      </w:r>
      <w:r w:rsidR="00D45036" w:rsidRPr="009F7310">
        <w:rPr>
          <w:color w:val="000000"/>
        </w:rPr>
        <w:noBreakHyphen/>
      </w:r>
      <w:r w:rsidR="00516F98" w:rsidRPr="009F7310">
        <w:rPr>
          <w:color w:val="000000"/>
        </w:rPr>
        <w:t xml:space="preserve">principle approval </w:t>
      </w:r>
      <w:r w:rsidR="00E55238" w:rsidRPr="009F7310">
        <w:rPr>
          <w:color w:val="000000"/>
        </w:rPr>
        <w:t>to register a non</w:t>
      </w:r>
      <w:r w:rsidR="00D45036" w:rsidRPr="009F7310">
        <w:rPr>
          <w:color w:val="000000"/>
        </w:rPr>
        <w:noBreakHyphen/>
      </w:r>
      <w:r w:rsidR="00E55238" w:rsidRPr="009F7310">
        <w:rPr>
          <w:color w:val="000000"/>
        </w:rPr>
        <w:t xml:space="preserve">government school </w:t>
      </w:r>
      <w:r w:rsidR="00516F98" w:rsidRPr="009F7310">
        <w:rPr>
          <w:color w:val="000000"/>
        </w:rPr>
        <w:t>if the person is—</w:t>
      </w:r>
    </w:p>
    <w:p w14:paraId="7FF8AEB7" w14:textId="77777777" w:rsidR="00516F98" w:rsidRPr="009F7310" w:rsidRDefault="00516F98" w:rsidP="00516F98">
      <w:pPr>
        <w:pStyle w:val="Ipara"/>
        <w:rPr>
          <w:color w:val="000000"/>
        </w:rPr>
      </w:pPr>
      <w:r w:rsidRPr="009F7310">
        <w:rPr>
          <w:color w:val="000000"/>
        </w:rPr>
        <w:tab/>
        <w:t>(a)</w:t>
      </w:r>
      <w:r w:rsidRPr="009F7310">
        <w:rPr>
          <w:color w:val="000000"/>
        </w:rPr>
        <w:tab/>
        <w:t>the proposed proprietor of the school; and</w:t>
      </w:r>
    </w:p>
    <w:p w14:paraId="5FBF267C" w14:textId="1A837524" w:rsidR="006F3FED" w:rsidRPr="009F7310" w:rsidRDefault="00516F98" w:rsidP="00516F98">
      <w:pPr>
        <w:pStyle w:val="Ipara"/>
        <w:rPr>
          <w:color w:val="000000"/>
        </w:rPr>
      </w:pPr>
      <w:r w:rsidRPr="009F7310">
        <w:rPr>
          <w:color w:val="000000"/>
        </w:rPr>
        <w:tab/>
        <w:t>(b)</w:t>
      </w:r>
      <w:r w:rsidRPr="009F7310">
        <w:rPr>
          <w:color w:val="000000"/>
        </w:rPr>
        <w:tab/>
        <w:t xml:space="preserve">a </w:t>
      </w:r>
      <w:r w:rsidR="00937838" w:rsidRPr="009F7310">
        <w:rPr>
          <w:color w:val="000000"/>
        </w:rPr>
        <w:t>corporation</w:t>
      </w:r>
      <w:r w:rsidRPr="009F7310">
        <w:rPr>
          <w:color w:val="000000"/>
        </w:rPr>
        <w:t>.</w:t>
      </w:r>
    </w:p>
    <w:p w14:paraId="5FA5CD86" w14:textId="582EE18F" w:rsidR="00516F98" w:rsidRPr="009F7310" w:rsidRDefault="00516F98" w:rsidP="00516F98">
      <w:pPr>
        <w:pStyle w:val="IMain"/>
        <w:rPr>
          <w:color w:val="000000"/>
        </w:rPr>
      </w:pPr>
      <w:r w:rsidRPr="009F7310">
        <w:rPr>
          <w:color w:val="000000"/>
        </w:rPr>
        <w:tab/>
        <w:t>(</w:t>
      </w:r>
      <w:r w:rsidR="00E55238" w:rsidRPr="009F7310">
        <w:rPr>
          <w:color w:val="000000"/>
        </w:rPr>
        <w:t>2</w:t>
      </w:r>
      <w:r w:rsidRPr="009F7310">
        <w:rPr>
          <w:color w:val="000000"/>
        </w:rPr>
        <w:t>)</w:t>
      </w:r>
      <w:r w:rsidRPr="009F7310">
        <w:rPr>
          <w:color w:val="000000"/>
        </w:rPr>
        <w:tab/>
        <w:t>The application must</w:t>
      </w:r>
      <w:r w:rsidR="00A80AB9" w:rsidRPr="009F7310">
        <w:rPr>
          <w:color w:val="000000"/>
        </w:rPr>
        <w:t xml:space="preserve"> be in writing and include</w:t>
      </w:r>
      <w:r w:rsidRPr="009F7310">
        <w:rPr>
          <w:color w:val="000000"/>
        </w:rPr>
        <w:t>—</w:t>
      </w:r>
    </w:p>
    <w:p w14:paraId="50454738" w14:textId="671FF788" w:rsidR="00516F98" w:rsidRPr="009F7310" w:rsidRDefault="00516F98" w:rsidP="00516F98">
      <w:pPr>
        <w:pStyle w:val="Ipara"/>
        <w:rPr>
          <w:color w:val="000000"/>
        </w:rPr>
      </w:pPr>
      <w:r w:rsidRPr="009F7310">
        <w:rPr>
          <w:color w:val="000000"/>
        </w:rPr>
        <w:tab/>
        <w:t>(a)</w:t>
      </w:r>
      <w:r w:rsidRPr="009F7310">
        <w:rPr>
          <w:color w:val="000000"/>
        </w:rPr>
        <w:tab/>
      </w:r>
      <w:r w:rsidR="00AC1F65" w:rsidRPr="009F7310">
        <w:rPr>
          <w:color w:val="000000"/>
        </w:rPr>
        <w:t xml:space="preserve">the following information </w:t>
      </w:r>
      <w:r w:rsidRPr="009F7310">
        <w:rPr>
          <w:color w:val="000000"/>
        </w:rPr>
        <w:t xml:space="preserve">for each campus at which the person proposes to operate the school (a </w:t>
      </w:r>
      <w:r w:rsidRPr="009F7310">
        <w:rPr>
          <w:rStyle w:val="charBoldItals"/>
        </w:rPr>
        <w:t>proposed campus</w:t>
      </w:r>
      <w:r w:rsidRPr="009F7310">
        <w:rPr>
          <w:color w:val="000000"/>
        </w:rPr>
        <w:t>):</w:t>
      </w:r>
    </w:p>
    <w:p w14:paraId="0CCA1CF8" w14:textId="14AC2DDD" w:rsidR="00516F98" w:rsidRPr="009F7310" w:rsidRDefault="00516F98" w:rsidP="00516F98">
      <w:pPr>
        <w:pStyle w:val="Isubpara"/>
        <w:rPr>
          <w:color w:val="000000"/>
        </w:rPr>
      </w:pPr>
      <w:r w:rsidRPr="009F7310">
        <w:rPr>
          <w:color w:val="000000"/>
        </w:rPr>
        <w:tab/>
        <w:t>(i)</w:t>
      </w:r>
      <w:r w:rsidRPr="009F7310">
        <w:rPr>
          <w:color w:val="000000"/>
        </w:rPr>
        <w:tab/>
        <w:t>the location of the campus;</w:t>
      </w:r>
    </w:p>
    <w:p w14:paraId="6D27166A" w14:textId="64AF6C65" w:rsidR="006732A4" w:rsidRPr="009F7310" w:rsidRDefault="006732A4" w:rsidP="006732A4">
      <w:pPr>
        <w:pStyle w:val="Isubpara"/>
        <w:rPr>
          <w:color w:val="000000"/>
        </w:rPr>
      </w:pPr>
      <w:r w:rsidRPr="009F7310">
        <w:rPr>
          <w:color w:val="000000"/>
        </w:rPr>
        <w:tab/>
        <w:t>(ii)</w:t>
      </w:r>
      <w:r w:rsidRPr="009F7310">
        <w:rPr>
          <w:color w:val="000000"/>
        </w:rPr>
        <w:tab/>
        <w:t>the day the school is to begin operating from the campus (the </w:t>
      </w:r>
      <w:r w:rsidRPr="009F7310">
        <w:rPr>
          <w:rStyle w:val="charBoldItals"/>
        </w:rPr>
        <w:t>proposed starting day</w:t>
      </w:r>
      <w:r w:rsidRPr="009F7310">
        <w:rPr>
          <w:color w:val="000000"/>
        </w:rPr>
        <w:t>);</w:t>
      </w:r>
    </w:p>
    <w:p w14:paraId="06EBA8EA" w14:textId="6C78F96D" w:rsidR="00516F98" w:rsidRPr="009F7310" w:rsidRDefault="00516F98" w:rsidP="00516F98">
      <w:pPr>
        <w:pStyle w:val="Isubpara"/>
        <w:rPr>
          <w:color w:val="000000"/>
        </w:rPr>
      </w:pPr>
      <w:r w:rsidRPr="009F7310">
        <w:rPr>
          <w:color w:val="000000"/>
        </w:rPr>
        <w:tab/>
        <w:t>(ii</w:t>
      </w:r>
      <w:r w:rsidR="00583E23" w:rsidRPr="009F7310">
        <w:rPr>
          <w:color w:val="000000"/>
        </w:rPr>
        <w:t>i</w:t>
      </w:r>
      <w:r w:rsidRPr="009F7310">
        <w:rPr>
          <w:color w:val="000000"/>
        </w:rPr>
        <w:t>)</w:t>
      </w:r>
      <w:r w:rsidRPr="009F7310">
        <w:rPr>
          <w:color w:val="000000"/>
        </w:rPr>
        <w:tab/>
        <w:t xml:space="preserve">the levels of education </w:t>
      </w:r>
      <w:r w:rsidR="00583E23" w:rsidRPr="009F7310">
        <w:rPr>
          <w:color w:val="000000"/>
        </w:rPr>
        <w:t>to be provided</w:t>
      </w:r>
      <w:r w:rsidRPr="009F7310">
        <w:rPr>
          <w:color w:val="000000"/>
        </w:rPr>
        <w:t xml:space="preserve"> at the campus;</w:t>
      </w:r>
    </w:p>
    <w:p w14:paraId="4908AE0E" w14:textId="65F2DA8C" w:rsidR="00583E23" w:rsidRPr="009F7310" w:rsidRDefault="00583E23" w:rsidP="00516F98">
      <w:pPr>
        <w:pStyle w:val="Isubpara"/>
        <w:rPr>
          <w:color w:val="000000"/>
        </w:rPr>
      </w:pPr>
      <w:r w:rsidRPr="009F7310">
        <w:rPr>
          <w:color w:val="000000"/>
        </w:rPr>
        <w:tab/>
        <w:t>(iv)</w:t>
      </w:r>
      <w:r w:rsidRPr="009F7310">
        <w:rPr>
          <w:color w:val="000000"/>
        </w:rPr>
        <w:tab/>
        <w:t>the day each level of education is to start being provided at the campus;</w:t>
      </w:r>
    </w:p>
    <w:p w14:paraId="19BBD70D" w14:textId="52C6B764" w:rsidR="00516F98" w:rsidRPr="009F7310" w:rsidRDefault="00516F98" w:rsidP="00516F98">
      <w:pPr>
        <w:pStyle w:val="Isubpara"/>
        <w:rPr>
          <w:color w:val="000000"/>
        </w:rPr>
      </w:pPr>
      <w:r w:rsidRPr="009F7310">
        <w:rPr>
          <w:color w:val="000000"/>
        </w:rPr>
        <w:tab/>
        <w:t>(</w:t>
      </w:r>
      <w:r w:rsidR="00583E23" w:rsidRPr="009F7310">
        <w:rPr>
          <w:color w:val="000000"/>
        </w:rPr>
        <w:t>v</w:t>
      </w:r>
      <w:r w:rsidRPr="009F7310">
        <w:rPr>
          <w:color w:val="000000"/>
        </w:rPr>
        <w:t>)</w:t>
      </w:r>
      <w:r w:rsidRPr="009F7310">
        <w:rPr>
          <w:color w:val="000000"/>
        </w:rPr>
        <w:tab/>
        <w:t xml:space="preserve">whether residential boarding services </w:t>
      </w:r>
      <w:r w:rsidR="00583E23" w:rsidRPr="009F7310">
        <w:rPr>
          <w:color w:val="000000"/>
        </w:rPr>
        <w:t>are to be provided at the</w:t>
      </w:r>
      <w:r w:rsidR="007F1F70" w:rsidRPr="009F7310">
        <w:rPr>
          <w:color w:val="000000"/>
        </w:rPr>
        <w:t xml:space="preserve"> </w:t>
      </w:r>
      <w:r w:rsidRPr="009F7310">
        <w:rPr>
          <w:color w:val="000000"/>
        </w:rPr>
        <w:t>campus</w:t>
      </w:r>
      <w:r w:rsidR="00E03C54" w:rsidRPr="009F7310">
        <w:rPr>
          <w:color w:val="000000"/>
        </w:rPr>
        <w:t>;</w:t>
      </w:r>
      <w:r w:rsidR="00583E23" w:rsidRPr="009F7310">
        <w:rPr>
          <w:color w:val="000000"/>
        </w:rPr>
        <w:t xml:space="preserve"> and</w:t>
      </w:r>
    </w:p>
    <w:p w14:paraId="7EA85473" w14:textId="03A3B853" w:rsidR="005A0086" w:rsidRPr="009F7310" w:rsidRDefault="003164AD" w:rsidP="00516F98">
      <w:pPr>
        <w:pStyle w:val="Ipara"/>
        <w:rPr>
          <w:color w:val="000000"/>
        </w:rPr>
      </w:pPr>
      <w:r w:rsidRPr="009F7310">
        <w:rPr>
          <w:color w:val="000000"/>
        </w:rPr>
        <w:tab/>
        <w:t>(</w:t>
      </w:r>
      <w:r w:rsidR="00A80AB9" w:rsidRPr="009F7310">
        <w:rPr>
          <w:color w:val="000000"/>
        </w:rPr>
        <w:t>b</w:t>
      </w:r>
      <w:r w:rsidRPr="009F7310">
        <w:rPr>
          <w:color w:val="000000"/>
        </w:rPr>
        <w:t>)</w:t>
      </w:r>
      <w:r w:rsidRPr="009F7310">
        <w:rPr>
          <w:color w:val="000000"/>
        </w:rPr>
        <w:tab/>
      </w:r>
      <w:r w:rsidR="005A0086" w:rsidRPr="009F7310">
        <w:rPr>
          <w:color w:val="000000"/>
        </w:rPr>
        <w:t>evidence that there is, or is likely to be, demand in the community for the proposed school; and</w:t>
      </w:r>
    </w:p>
    <w:p w14:paraId="4602C2F6" w14:textId="009480CA" w:rsidR="00516F98" w:rsidRPr="009F7310" w:rsidRDefault="005A0086" w:rsidP="00516F98">
      <w:pPr>
        <w:pStyle w:val="Ipara"/>
        <w:rPr>
          <w:color w:val="000000"/>
        </w:rPr>
      </w:pPr>
      <w:r w:rsidRPr="009F7310">
        <w:rPr>
          <w:color w:val="000000"/>
        </w:rPr>
        <w:tab/>
        <w:t>(c</w:t>
      </w:r>
      <w:r w:rsidR="00516F98" w:rsidRPr="009F7310">
        <w:rPr>
          <w:color w:val="000000"/>
        </w:rPr>
        <w:t>)</w:t>
      </w:r>
      <w:r w:rsidR="00516F98" w:rsidRPr="009F7310">
        <w:rPr>
          <w:color w:val="000000"/>
        </w:rPr>
        <w:tab/>
        <w:t>any information or documents prescribed by regulation.</w:t>
      </w:r>
    </w:p>
    <w:p w14:paraId="1C289623" w14:textId="4145672B" w:rsidR="00516F98" w:rsidRPr="009F7310" w:rsidRDefault="00516F98" w:rsidP="00516F98">
      <w:pPr>
        <w:pStyle w:val="IMain"/>
        <w:rPr>
          <w:color w:val="000000"/>
        </w:rPr>
      </w:pPr>
      <w:r w:rsidRPr="009F7310">
        <w:rPr>
          <w:color w:val="000000"/>
        </w:rPr>
        <w:lastRenderedPageBreak/>
        <w:tab/>
        <w:t>(</w:t>
      </w:r>
      <w:r w:rsidR="00E55238" w:rsidRPr="009F7310">
        <w:rPr>
          <w:color w:val="000000"/>
        </w:rPr>
        <w:t>3</w:t>
      </w:r>
      <w:r w:rsidRPr="009F7310">
        <w:rPr>
          <w:color w:val="000000"/>
        </w:rPr>
        <w:t>)</w:t>
      </w:r>
      <w:r w:rsidRPr="009F7310">
        <w:rPr>
          <w:color w:val="000000"/>
        </w:rPr>
        <w:tab/>
        <w:t xml:space="preserve">A proposed </w:t>
      </w:r>
      <w:r w:rsidR="001065F7" w:rsidRPr="009F7310">
        <w:rPr>
          <w:color w:val="000000"/>
        </w:rPr>
        <w:t>starting</w:t>
      </w:r>
      <w:r w:rsidRPr="009F7310">
        <w:rPr>
          <w:color w:val="000000"/>
        </w:rPr>
        <w:t xml:space="preserve"> day must be at least 2 years, but not more than 4 years, after the </w:t>
      </w:r>
      <w:r w:rsidR="001065F7" w:rsidRPr="009F7310">
        <w:rPr>
          <w:color w:val="000000"/>
        </w:rPr>
        <w:t>day</w:t>
      </w:r>
      <w:r w:rsidRPr="009F7310">
        <w:rPr>
          <w:color w:val="000000"/>
        </w:rPr>
        <w:t xml:space="preserve"> the application </w:t>
      </w:r>
      <w:r w:rsidR="001065F7" w:rsidRPr="009F7310">
        <w:rPr>
          <w:color w:val="000000"/>
        </w:rPr>
        <w:t>is made</w:t>
      </w:r>
      <w:r w:rsidRPr="009F7310">
        <w:rPr>
          <w:color w:val="000000"/>
        </w:rPr>
        <w:t>.</w:t>
      </w:r>
    </w:p>
    <w:p w14:paraId="4E896289" w14:textId="77777777" w:rsidR="00142D9A" w:rsidRPr="009F7310" w:rsidRDefault="00CC73D6" w:rsidP="00CC73D6">
      <w:pPr>
        <w:pStyle w:val="IMain"/>
        <w:rPr>
          <w:color w:val="000000"/>
        </w:rPr>
      </w:pPr>
      <w:r w:rsidRPr="009F7310">
        <w:rPr>
          <w:color w:val="000000"/>
        </w:rPr>
        <w:tab/>
        <w:t>(4)</w:t>
      </w:r>
      <w:r w:rsidRPr="009F7310">
        <w:rPr>
          <w:color w:val="000000"/>
        </w:rPr>
        <w:tab/>
        <w:t>If the Minister receives an application, the registrar must give public notice of the following:</w:t>
      </w:r>
    </w:p>
    <w:p w14:paraId="615EA0D2" w14:textId="4B7E7CDF" w:rsidR="00CC73D6" w:rsidRPr="009F7310" w:rsidRDefault="00CC73D6" w:rsidP="00CC73D6">
      <w:pPr>
        <w:pStyle w:val="Ipara"/>
        <w:rPr>
          <w:color w:val="000000"/>
        </w:rPr>
      </w:pPr>
      <w:r w:rsidRPr="009F7310">
        <w:rPr>
          <w:color w:val="000000"/>
        </w:rPr>
        <w:tab/>
        <w:t>(a)</w:t>
      </w:r>
      <w:r w:rsidRPr="009F7310">
        <w:rPr>
          <w:color w:val="000000"/>
        </w:rPr>
        <w:tab/>
        <w:t>that an application has been made;</w:t>
      </w:r>
    </w:p>
    <w:p w14:paraId="064C71AF" w14:textId="19B2D436" w:rsidR="00CC73D6" w:rsidRPr="009F7310" w:rsidRDefault="00CC73D6" w:rsidP="00CC73D6">
      <w:pPr>
        <w:pStyle w:val="Ipara"/>
        <w:rPr>
          <w:color w:val="000000"/>
        </w:rPr>
      </w:pPr>
      <w:r w:rsidRPr="009F7310">
        <w:rPr>
          <w:color w:val="000000"/>
        </w:rPr>
        <w:tab/>
        <w:t>(b)</w:t>
      </w:r>
      <w:r w:rsidRPr="009F7310">
        <w:rPr>
          <w:color w:val="000000"/>
        </w:rPr>
        <w:tab/>
        <w:t>the information mentioned in subsection</w:t>
      </w:r>
      <w:r w:rsidR="000C6721" w:rsidRPr="009F7310">
        <w:rPr>
          <w:color w:val="000000"/>
        </w:rPr>
        <w:t> </w:t>
      </w:r>
      <w:r w:rsidRPr="009F7310">
        <w:rPr>
          <w:color w:val="000000"/>
        </w:rPr>
        <w:t>(</w:t>
      </w:r>
      <w:r w:rsidR="000C6721" w:rsidRPr="009F7310">
        <w:rPr>
          <w:color w:val="000000"/>
        </w:rPr>
        <w:t>2</w:t>
      </w:r>
      <w:r w:rsidRPr="009F7310">
        <w:rPr>
          <w:color w:val="000000"/>
        </w:rPr>
        <w:t>)</w:t>
      </w:r>
      <w:r w:rsidR="000C6721" w:rsidRPr="009F7310">
        <w:rPr>
          <w:color w:val="000000"/>
        </w:rPr>
        <w:t> </w:t>
      </w:r>
      <w:r w:rsidRPr="009F7310">
        <w:rPr>
          <w:color w:val="000000"/>
        </w:rPr>
        <w:t>(</w:t>
      </w:r>
      <w:r w:rsidR="000C6721" w:rsidRPr="009F7310">
        <w:rPr>
          <w:color w:val="000000"/>
        </w:rPr>
        <w:t>a</w:t>
      </w:r>
      <w:r w:rsidRPr="009F7310">
        <w:rPr>
          <w:color w:val="000000"/>
        </w:rPr>
        <w:t>);</w:t>
      </w:r>
    </w:p>
    <w:p w14:paraId="1DE5983D" w14:textId="77777777" w:rsidR="00142D9A" w:rsidRPr="009F7310" w:rsidRDefault="00CC73D6" w:rsidP="00CC73D6">
      <w:pPr>
        <w:pStyle w:val="Ipara"/>
        <w:rPr>
          <w:color w:val="000000"/>
        </w:rPr>
      </w:pPr>
      <w:r w:rsidRPr="009F7310">
        <w:rPr>
          <w:color w:val="000000"/>
        </w:rPr>
        <w:tab/>
        <w:t>(c)</w:t>
      </w:r>
      <w:r w:rsidRPr="009F7310">
        <w:rPr>
          <w:color w:val="000000"/>
        </w:rPr>
        <w:tab/>
        <w:t>how a person may make submissions about the application to the Minister, including the day, at least 60</w:t>
      </w:r>
      <w:r w:rsidR="00D66EE3" w:rsidRPr="009F7310">
        <w:rPr>
          <w:color w:val="000000"/>
        </w:rPr>
        <w:t> </w:t>
      </w:r>
      <w:r w:rsidRPr="009F7310">
        <w:rPr>
          <w:color w:val="000000"/>
        </w:rPr>
        <w:t>days after notice is given, by which a submission must be made.</w:t>
      </w:r>
    </w:p>
    <w:p w14:paraId="7063D694" w14:textId="07B48EBC" w:rsidR="00516F98" w:rsidRPr="009F7310" w:rsidRDefault="007101D2" w:rsidP="00F03E8F">
      <w:pPr>
        <w:pStyle w:val="IH5Sec"/>
        <w:rPr>
          <w:bCs/>
          <w:color w:val="000000"/>
        </w:rPr>
      </w:pPr>
      <w:r w:rsidRPr="009F7310">
        <w:rPr>
          <w:color w:val="000000"/>
        </w:rPr>
        <w:t>87</w:t>
      </w:r>
      <w:r w:rsidR="00516F98" w:rsidRPr="009F7310">
        <w:rPr>
          <w:color w:val="000000"/>
        </w:rPr>
        <w:tab/>
        <w:t>In</w:t>
      </w:r>
      <w:r w:rsidR="00D45036" w:rsidRPr="009F7310">
        <w:rPr>
          <w:color w:val="000000"/>
        </w:rPr>
        <w:noBreakHyphen/>
      </w:r>
      <w:r w:rsidR="00516F98" w:rsidRPr="009F7310">
        <w:rPr>
          <w:color w:val="000000"/>
        </w:rPr>
        <w:t>principle approval—further information</w:t>
      </w:r>
    </w:p>
    <w:p w14:paraId="412BE3E0" w14:textId="77F77D75" w:rsidR="00516F98" w:rsidRPr="009F7310" w:rsidRDefault="00516F98" w:rsidP="00516F98">
      <w:pPr>
        <w:pStyle w:val="IMain"/>
        <w:rPr>
          <w:color w:val="000000"/>
        </w:rPr>
      </w:pPr>
      <w:r w:rsidRPr="009F7310">
        <w:rPr>
          <w:color w:val="000000"/>
        </w:rPr>
        <w:tab/>
        <w:t>(1)</w:t>
      </w:r>
      <w:r w:rsidRPr="009F7310">
        <w:rPr>
          <w:color w:val="000000"/>
        </w:rPr>
        <w:tab/>
        <w:t xml:space="preserve">The Minister may, by written notice, require an applicant to give the Minister </w:t>
      </w:r>
      <w:r w:rsidR="00E03C54" w:rsidRPr="009F7310">
        <w:rPr>
          <w:color w:val="000000"/>
        </w:rPr>
        <w:t xml:space="preserve">further </w:t>
      </w:r>
      <w:r w:rsidRPr="009F7310">
        <w:rPr>
          <w:color w:val="000000"/>
        </w:rPr>
        <w:t>information that the Minister reasonably needs to decide the application within a stated time.</w:t>
      </w:r>
    </w:p>
    <w:p w14:paraId="4BD1E8CF" w14:textId="77777777" w:rsidR="00516F98" w:rsidRPr="009F7310" w:rsidRDefault="00516F98" w:rsidP="00516F98">
      <w:pPr>
        <w:pStyle w:val="IMain"/>
        <w:rPr>
          <w:color w:val="000000"/>
        </w:rPr>
      </w:pPr>
      <w:r w:rsidRPr="009F7310">
        <w:rPr>
          <w:color w:val="000000"/>
        </w:rPr>
        <w:tab/>
        <w:t>(2)</w:t>
      </w:r>
      <w:r w:rsidRPr="009F7310">
        <w:rPr>
          <w:color w:val="000000"/>
        </w:rPr>
        <w:tab/>
        <w:t>If the applicant does not comply with a requirement in the notice, the Minister may refuse to consider the application further.</w:t>
      </w:r>
    </w:p>
    <w:p w14:paraId="4CB692BC" w14:textId="10F9A785" w:rsidR="00516F98" w:rsidRPr="009F7310" w:rsidRDefault="007101D2" w:rsidP="00F03E8F">
      <w:pPr>
        <w:pStyle w:val="IH5Sec"/>
        <w:rPr>
          <w:bCs/>
          <w:color w:val="000000"/>
        </w:rPr>
      </w:pPr>
      <w:r w:rsidRPr="009F7310">
        <w:rPr>
          <w:color w:val="000000"/>
        </w:rPr>
        <w:t>88</w:t>
      </w:r>
      <w:r w:rsidR="00516F98" w:rsidRPr="009F7310">
        <w:rPr>
          <w:color w:val="000000"/>
        </w:rPr>
        <w:tab/>
        <w:t>In</w:t>
      </w:r>
      <w:r w:rsidR="00D45036" w:rsidRPr="009F7310">
        <w:rPr>
          <w:color w:val="000000"/>
        </w:rPr>
        <w:noBreakHyphen/>
      </w:r>
      <w:r w:rsidR="00516F98" w:rsidRPr="009F7310">
        <w:rPr>
          <w:color w:val="000000"/>
        </w:rPr>
        <w:t>principle approval—decision on application</w:t>
      </w:r>
    </w:p>
    <w:p w14:paraId="59BCD22F" w14:textId="67D0AD36" w:rsidR="009145CB" w:rsidRPr="009F7310" w:rsidRDefault="00516F98" w:rsidP="009145CB">
      <w:pPr>
        <w:pStyle w:val="IMain"/>
        <w:rPr>
          <w:color w:val="000000"/>
        </w:rPr>
      </w:pPr>
      <w:r w:rsidRPr="009F7310">
        <w:rPr>
          <w:color w:val="000000"/>
        </w:rPr>
        <w:tab/>
        <w:t>(1)</w:t>
      </w:r>
      <w:r w:rsidRPr="009F7310">
        <w:rPr>
          <w:color w:val="000000"/>
        </w:rPr>
        <w:tab/>
        <w:t>The Minister may approve the application only if satisfied it is appropriate to issue the in</w:t>
      </w:r>
      <w:r w:rsidR="00D45036" w:rsidRPr="009F7310">
        <w:rPr>
          <w:color w:val="000000"/>
        </w:rPr>
        <w:noBreakHyphen/>
      </w:r>
      <w:r w:rsidRPr="009F7310">
        <w:rPr>
          <w:color w:val="000000"/>
        </w:rPr>
        <w:t>principle approval</w:t>
      </w:r>
      <w:r w:rsidR="009145CB" w:rsidRPr="009F7310">
        <w:rPr>
          <w:color w:val="000000"/>
        </w:rPr>
        <w:t xml:space="preserve"> for registration of a non</w:t>
      </w:r>
      <w:r w:rsidR="00D45036" w:rsidRPr="009F7310">
        <w:rPr>
          <w:color w:val="000000"/>
        </w:rPr>
        <w:noBreakHyphen/>
      </w:r>
      <w:r w:rsidR="009145CB" w:rsidRPr="009F7310">
        <w:rPr>
          <w:color w:val="000000"/>
        </w:rPr>
        <w:t>government school, having regard to—</w:t>
      </w:r>
    </w:p>
    <w:p w14:paraId="752FAA51" w14:textId="7A01BF97" w:rsidR="009145CB" w:rsidRPr="009F7310" w:rsidRDefault="009145CB" w:rsidP="00FD66B5">
      <w:pPr>
        <w:pStyle w:val="Ipara"/>
        <w:rPr>
          <w:color w:val="000000"/>
        </w:rPr>
      </w:pPr>
      <w:r w:rsidRPr="009F7310">
        <w:rPr>
          <w:color w:val="000000"/>
        </w:rPr>
        <w:tab/>
        <w:t>(a)</w:t>
      </w:r>
      <w:r w:rsidRPr="009F7310">
        <w:rPr>
          <w:color w:val="000000"/>
        </w:rPr>
        <w:tab/>
      </w:r>
      <w:r w:rsidR="00FD66B5" w:rsidRPr="009F7310">
        <w:rPr>
          <w:color w:val="000000"/>
        </w:rPr>
        <w:t>the level of interest in</w:t>
      </w:r>
      <w:r w:rsidRPr="009F7310">
        <w:rPr>
          <w:color w:val="000000"/>
        </w:rPr>
        <w:t xml:space="preserve"> the proposed school, including</w:t>
      </w:r>
      <w:r w:rsidR="00FD66B5" w:rsidRPr="009F7310">
        <w:rPr>
          <w:color w:val="000000"/>
        </w:rPr>
        <w:t xml:space="preserve"> the projected enrolments for the school</w:t>
      </w:r>
      <w:r w:rsidRPr="009F7310">
        <w:rPr>
          <w:color w:val="000000"/>
        </w:rPr>
        <w:t>; and</w:t>
      </w:r>
    </w:p>
    <w:p w14:paraId="40A5D871" w14:textId="0EAE2EF8" w:rsidR="009145CB" w:rsidRPr="009F7310" w:rsidRDefault="009145CB" w:rsidP="009145CB">
      <w:pPr>
        <w:pStyle w:val="Ipara"/>
        <w:rPr>
          <w:color w:val="000000"/>
        </w:rPr>
      </w:pPr>
      <w:r w:rsidRPr="009F7310">
        <w:rPr>
          <w:color w:val="000000"/>
        </w:rPr>
        <w:tab/>
        <w:t>(b)</w:t>
      </w:r>
      <w:r w:rsidRPr="009F7310">
        <w:rPr>
          <w:color w:val="000000"/>
        </w:rPr>
        <w:tab/>
        <w:t>any submissions made under section </w:t>
      </w:r>
      <w:r w:rsidR="00E964DF" w:rsidRPr="009F7310">
        <w:rPr>
          <w:color w:val="000000"/>
        </w:rPr>
        <w:t>86</w:t>
      </w:r>
      <w:r w:rsidRPr="009F7310">
        <w:rPr>
          <w:color w:val="000000"/>
        </w:rPr>
        <w:t> (4) (c).</w:t>
      </w:r>
    </w:p>
    <w:p w14:paraId="362D465B" w14:textId="49A2892B" w:rsidR="004E5C6F" w:rsidRPr="009F7310" w:rsidRDefault="004E5C6F" w:rsidP="004E5C6F">
      <w:pPr>
        <w:pStyle w:val="IMain"/>
        <w:rPr>
          <w:color w:val="000000"/>
        </w:rPr>
      </w:pPr>
      <w:r w:rsidRPr="009F7310">
        <w:rPr>
          <w:color w:val="000000"/>
        </w:rPr>
        <w:tab/>
        <w:t>(</w:t>
      </w:r>
      <w:r w:rsidR="001A6B9C" w:rsidRPr="009F7310">
        <w:rPr>
          <w:color w:val="000000"/>
        </w:rPr>
        <w:t>2</w:t>
      </w:r>
      <w:r w:rsidRPr="009F7310">
        <w:rPr>
          <w:color w:val="000000"/>
        </w:rPr>
        <w:t>)</w:t>
      </w:r>
      <w:r w:rsidRPr="009F7310">
        <w:rPr>
          <w:color w:val="000000"/>
        </w:rPr>
        <w:tab/>
        <w:t>The Minister must give the applicant—</w:t>
      </w:r>
    </w:p>
    <w:p w14:paraId="01F0D001" w14:textId="0BC8D4E5" w:rsidR="004E5C6F" w:rsidRPr="009F7310" w:rsidRDefault="004E5C6F" w:rsidP="004E5C6F">
      <w:pPr>
        <w:pStyle w:val="Ipara"/>
        <w:rPr>
          <w:color w:val="000000"/>
        </w:rPr>
      </w:pPr>
      <w:r w:rsidRPr="009F7310">
        <w:rPr>
          <w:color w:val="000000"/>
        </w:rPr>
        <w:tab/>
        <w:t>(a)</w:t>
      </w:r>
      <w:r w:rsidRPr="009F7310">
        <w:rPr>
          <w:color w:val="000000"/>
        </w:rPr>
        <w:tab/>
        <w:t>notice in writing of the decision; and</w:t>
      </w:r>
    </w:p>
    <w:p w14:paraId="0E6859A8" w14:textId="3BF022BC" w:rsidR="004E5C6F" w:rsidRPr="009F7310" w:rsidRDefault="004E5C6F" w:rsidP="004E5C6F">
      <w:pPr>
        <w:pStyle w:val="Ipara"/>
        <w:rPr>
          <w:color w:val="000000"/>
        </w:rPr>
      </w:pPr>
      <w:r w:rsidRPr="009F7310">
        <w:rPr>
          <w:color w:val="000000"/>
        </w:rPr>
        <w:tab/>
        <w:t>(b)</w:t>
      </w:r>
      <w:r w:rsidRPr="009F7310">
        <w:rPr>
          <w:color w:val="000000"/>
        </w:rPr>
        <w:tab/>
        <w:t>if the Minister approves the application—an in</w:t>
      </w:r>
      <w:r w:rsidR="00D45036" w:rsidRPr="009F7310">
        <w:rPr>
          <w:color w:val="000000"/>
        </w:rPr>
        <w:noBreakHyphen/>
      </w:r>
      <w:r w:rsidRPr="009F7310">
        <w:rPr>
          <w:color w:val="000000"/>
        </w:rPr>
        <w:t>principle approval for registration of the non</w:t>
      </w:r>
      <w:r w:rsidR="00D45036" w:rsidRPr="009F7310">
        <w:rPr>
          <w:color w:val="000000"/>
        </w:rPr>
        <w:noBreakHyphen/>
      </w:r>
      <w:r w:rsidRPr="009F7310">
        <w:rPr>
          <w:color w:val="000000"/>
        </w:rPr>
        <w:t>government school.</w:t>
      </w:r>
    </w:p>
    <w:p w14:paraId="54444AB7" w14:textId="0586667B" w:rsidR="004E5C6F" w:rsidRPr="009F7310" w:rsidRDefault="004E5C6F" w:rsidP="00E34A76">
      <w:pPr>
        <w:pStyle w:val="IMain"/>
        <w:keepNext/>
        <w:keepLines/>
        <w:rPr>
          <w:color w:val="000000"/>
        </w:rPr>
      </w:pPr>
      <w:r w:rsidRPr="009F7310">
        <w:rPr>
          <w:color w:val="000000"/>
        </w:rPr>
        <w:lastRenderedPageBreak/>
        <w:tab/>
        <w:t>(3)</w:t>
      </w:r>
      <w:r w:rsidRPr="009F7310">
        <w:rPr>
          <w:color w:val="000000"/>
        </w:rPr>
        <w:tab/>
        <w:t>The in</w:t>
      </w:r>
      <w:r w:rsidR="00D45036" w:rsidRPr="009F7310">
        <w:rPr>
          <w:color w:val="000000"/>
        </w:rPr>
        <w:noBreakHyphen/>
      </w:r>
      <w:r w:rsidRPr="009F7310">
        <w:rPr>
          <w:color w:val="000000"/>
        </w:rPr>
        <w:t>principle approval for registration of the non</w:t>
      </w:r>
      <w:r w:rsidR="00D45036" w:rsidRPr="009F7310">
        <w:rPr>
          <w:color w:val="000000"/>
        </w:rPr>
        <w:noBreakHyphen/>
      </w:r>
      <w:r w:rsidRPr="009F7310">
        <w:rPr>
          <w:color w:val="000000"/>
        </w:rPr>
        <w:t>government school must include the following information for each proposed campus:</w:t>
      </w:r>
    </w:p>
    <w:p w14:paraId="3C2B114D" w14:textId="77777777" w:rsidR="004E5C6F" w:rsidRPr="009F7310" w:rsidRDefault="004E5C6F" w:rsidP="00E34A76">
      <w:pPr>
        <w:pStyle w:val="Ipara"/>
        <w:keepNext/>
        <w:keepLines/>
        <w:rPr>
          <w:color w:val="000000"/>
        </w:rPr>
      </w:pPr>
      <w:r w:rsidRPr="009F7310">
        <w:rPr>
          <w:color w:val="000000"/>
        </w:rPr>
        <w:tab/>
        <w:t>(a)</w:t>
      </w:r>
      <w:r w:rsidRPr="009F7310">
        <w:rPr>
          <w:color w:val="000000"/>
        </w:rPr>
        <w:tab/>
        <w:t>the location of the campus;</w:t>
      </w:r>
    </w:p>
    <w:p w14:paraId="5B437CF4" w14:textId="77777777" w:rsidR="004E5C6F" w:rsidRPr="009F7310" w:rsidRDefault="004E5C6F" w:rsidP="004E5C6F">
      <w:pPr>
        <w:pStyle w:val="Ipara"/>
        <w:rPr>
          <w:color w:val="000000"/>
        </w:rPr>
      </w:pPr>
      <w:r w:rsidRPr="009F7310">
        <w:rPr>
          <w:color w:val="000000"/>
        </w:rPr>
        <w:tab/>
        <w:t>(b)</w:t>
      </w:r>
      <w:r w:rsidRPr="009F7310">
        <w:rPr>
          <w:color w:val="000000"/>
        </w:rPr>
        <w:tab/>
        <w:t>the proposed starting day for the campus;</w:t>
      </w:r>
    </w:p>
    <w:p w14:paraId="471D8F81" w14:textId="77777777" w:rsidR="004E5C6F" w:rsidRPr="009F7310" w:rsidRDefault="004E5C6F" w:rsidP="004E5C6F">
      <w:pPr>
        <w:pStyle w:val="Ipara"/>
        <w:rPr>
          <w:color w:val="000000"/>
        </w:rPr>
      </w:pPr>
      <w:r w:rsidRPr="009F7310">
        <w:rPr>
          <w:color w:val="000000"/>
        </w:rPr>
        <w:tab/>
        <w:t>(c)</w:t>
      </w:r>
      <w:r w:rsidRPr="009F7310">
        <w:rPr>
          <w:color w:val="000000"/>
        </w:rPr>
        <w:tab/>
        <w:t>the levels of education to be provided at the campus;</w:t>
      </w:r>
    </w:p>
    <w:p w14:paraId="127D91C3" w14:textId="77777777" w:rsidR="00142D9A" w:rsidRPr="009F7310" w:rsidRDefault="004E5C6F" w:rsidP="004E5C6F">
      <w:pPr>
        <w:pStyle w:val="Ipara"/>
        <w:rPr>
          <w:color w:val="000000"/>
        </w:rPr>
      </w:pPr>
      <w:r w:rsidRPr="009F7310">
        <w:rPr>
          <w:color w:val="000000"/>
        </w:rPr>
        <w:tab/>
        <w:t>(d)</w:t>
      </w:r>
      <w:r w:rsidRPr="009F7310">
        <w:rPr>
          <w:color w:val="000000"/>
        </w:rPr>
        <w:tab/>
        <w:t>the day each level of education is to start being provided at the campus;</w:t>
      </w:r>
    </w:p>
    <w:p w14:paraId="191289EF" w14:textId="0C0E0FB7" w:rsidR="004E5C6F" w:rsidRPr="009F7310" w:rsidRDefault="004E5C6F" w:rsidP="004E5C6F">
      <w:pPr>
        <w:pStyle w:val="Ipara"/>
        <w:rPr>
          <w:color w:val="000000"/>
        </w:rPr>
      </w:pPr>
      <w:r w:rsidRPr="009F7310">
        <w:rPr>
          <w:color w:val="000000"/>
        </w:rPr>
        <w:tab/>
        <w:t>(e)</w:t>
      </w:r>
      <w:r w:rsidRPr="009F7310">
        <w:rPr>
          <w:color w:val="000000"/>
        </w:rPr>
        <w:tab/>
        <w:t>whether residential boarding services are to be provided at the campus;</w:t>
      </w:r>
    </w:p>
    <w:p w14:paraId="774247B9" w14:textId="79C7D881" w:rsidR="004E5C6F" w:rsidRPr="009F7310" w:rsidRDefault="004E5C6F" w:rsidP="004E5C6F">
      <w:pPr>
        <w:pStyle w:val="Ipara"/>
        <w:rPr>
          <w:color w:val="000000"/>
        </w:rPr>
      </w:pPr>
      <w:r w:rsidRPr="009F7310">
        <w:rPr>
          <w:color w:val="000000"/>
        </w:rPr>
        <w:tab/>
        <w:t>(f)</w:t>
      </w:r>
      <w:r w:rsidRPr="009F7310">
        <w:rPr>
          <w:color w:val="000000"/>
        </w:rPr>
        <w:tab/>
        <w:t xml:space="preserve">the </w:t>
      </w:r>
      <w:r w:rsidR="00232CE0" w:rsidRPr="009F7310">
        <w:rPr>
          <w:color w:val="000000"/>
        </w:rPr>
        <w:t xml:space="preserve">day </w:t>
      </w:r>
      <w:r w:rsidRPr="009F7310">
        <w:rPr>
          <w:color w:val="000000"/>
        </w:rPr>
        <w:t>the</w:t>
      </w:r>
      <w:r w:rsidR="00232CE0" w:rsidRPr="009F7310">
        <w:rPr>
          <w:color w:val="000000"/>
        </w:rPr>
        <w:t xml:space="preserve"> in-principle</w:t>
      </w:r>
      <w:r w:rsidRPr="009F7310">
        <w:rPr>
          <w:color w:val="000000"/>
        </w:rPr>
        <w:t xml:space="preserve"> approval</w:t>
      </w:r>
      <w:r w:rsidR="00232CE0" w:rsidRPr="009F7310">
        <w:rPr>
          <w:color w:val="000000"/>
        </w:rPr>
        <w:t xml:space="preserve"> expires</w:t>
      </w:r>
      <w:r w:rsidRPr="009F7310">
        <w:rPr>
          <w:color w:val="000000"/>
        </w:rPr>
        <w:t>.</w:t>
      </w:r>
    </w:p>
    <w:p w14:paraId="62D4079F" w14:textId="554A4D6F" w:rsidR="001A6B9C" w:rsidRPr="009F7310" w:rsidRDefault="001A6B9C" w:rsidP="001A6B9C">
      <w:pPr>
        <w:pStyle w:val="IMain"/>
        <w:rPr>
          <w:color w:val="000000"/>
        </w:rPr>
      </w:pPr>
      <w:r w:rsidRPr="009F7310">
        <w:rPr>
          <w:color w:val="000000"/>
        </w:rPr>
        <w:tab/>
        <w:t>(4)</w:t>
      </w:r>
      <w:r w:rsidRPr="009F7310">
        <w:rPr>
          <w:color w:val="000000"/>
        </w:rPr>
        <w:tab/>
        <w:t>If the Minister is not satisfied under subsection (1), the Minister must—</w:t>
      </w:r>
    </w:p>
    <w:p w14:paraId="7B3552BF" w14:textId="77777777" w:rsidR="001A6B9C" w:rsidRPr="009F7310" w:rsidRDefault="001A6B9C" w:rsidP="001A6B9C">
      <w:pPr>
        <w:pStyle w:val="Ipara"/>
        <w:rPr>
          <w:color w:val="000000"/>
        </w:rPr>
      </w:pPr>
      <w:r w:rsidRPr="009F7310">
        <w:rPr>
          <w:color w:val="000000"/>
        </w:rPr>
        <w:tab/>
        <w:t>(a)</w:t>
      </w:r>
      <w:r w:rsidRPr="009F7310">
        <w:rPr>
          <w:color w:val="000000"/>
        </w:rPr>
        <w:tab/>
        <w:t>refuse the application; and</w:t>
      </w:r>
    </w:p>
    <w:p w14:paraId="47B4707B" w14:textId="77777777" w:rsidR="001A6B9C" w:rsidRPr="009F7310" w:rsidRDefault="001A6B9C" w:rsidP="001A6B9C">
      <w:pPr>
        <w:pStyle w:val="Ipara"/>
        <w:rPr>
          <w:color w:val="000000"/>
        </w:rPr>
      </w:pPr>
      <w:r w:rsidRPr="009F7310">
        <w:rPr>
          <w:color w:val="000000"/>
        </w:rPr>
        <w:tab/>
        <w:t>(b)</w:t>
      </w:r>
      <w:r w:rsidRPr="009F7310">
        <w:rPr>
          <w:color w:val="000000"/>
        </w:rPr>
        <w:tab/>
        <w:t>tell the applicant, in writing, about the refusal.</w:t>
      </w:r>
    </w:p>
    <w:p w14:paraId="7783E771" w14:textId="15364727" w:rsidR="00516F98" w:rsidRPr="009F7310" w:rsidRDefault="00516F98" w:rsidP="00516F98">
      <w:pPr>
        <w:pStyle w:val="IMain"/>
        <w:rPr>
          <w:color w:val="000000"/>
          <w:lang w:eastAsia="en-AU"/>
        </w:rPr>
      </w:pPr>
      <w:r w:rsidRPr="009F7310">
        <w:rPr>
          <w:color w:val="000000"/>
          <w:lang w:eastAsia="en-AU"/>
        </w:rPr>
        <w:tab/>
        <w:t>(5)</w:t>
      </w:r>
      <w:r w:rsidRPr="009F7310">
        <w:rPr>
          <w:color w:val="000000"/>
          <w:lang w:eastAsia="en-AU"/>
        </w:rPr>
        <w:tab/>
        <w:t xml:space="preserve">The </w:t>
      </w:r>
      <w:r w:rsidR="00E61735" w:rsidRPr="009F7310">
        <w:rPr>
          <w:color w:val="000000"/>
          <w:lang w:eastAsia="en-AU"/>
        </w:rPr>
        <w:t>Minister</w:t>
      </w:r>
      <w:r w:rsidRPr="009F7310">
        <w:rPr>
          <w:color w:val="000000"/>
          <w:lang w:eastAsia="en-AU"/>
        </w:rPr>
        <w:t xml:space="preserve"> must give public notice of the decision</w:t>
      </w:r>
      <w:r w:rsidRPr="009F7310">
        <w:rPr>
          <w:color w:val="000000"/>
        </w:rPr>
        <w:t>.</w:t>
      </w:r>
    </w:p>
    <w:p w14:paraId="1A52CE1E" w14:textId="70679194" w:rsidR="00516F98" w:rsidRPr="009F7310" w:rsidRDefault="00516F98" w:rsidP="00516F98">
      <w:pPr>
        <w:pStyle w:val="IMain"/>
        <w:rPr>
          <w:color w:val="000000"/>
        </w:rPr>
      </w:pPr>
      <w:r w:rsidRPr="009F7310">
        <w:rPr>
          <w:color w:val="000000"/>
        </w:rPr>
        <w:tab/>
        <w:t>(6)</w:t>
      </w:r>
      <w:r w:rsidRPr="009F7310">
        <w:rPr>
          <w:color w:val="000000"/>
        </w:rPr>
        <w:tab/>
        <w:t>An in</w:t>
      </w:r>
      <w:r w:rsidR="00D45036" w:rsidRPr="009F7310">
        <w:rPr>
          <w:color w:val="000000"/>
        </w:rPr>
        <w:noBreakHyphen/>
      </w:r>
      <w:r w:rsidRPr="009F7310">
        <w:rPr>
          <w:color w:val="000000"/>
        </w:rPr>
        <w:t>principle approval expires on the late</w:t>
      </w:r>
      <w:r w:rsidR="00172445" w:rsidRPr="009F7310">
        <w:rPr>
          <w:color w:val="000000"/>
        </w:rPr>
        <w:t>st</w:t>
      </w:r>
      <w:r w:rsidRPr="009F7310">
        <w:rPr>
          <w:color w:val="000000"/>
        </w:rPr>
        <w:t xml:space="preserve"> of the following:</w:t>
      </w:r>
    </w:p>
    <w:p w14:paraId="75BA164F" w14:textId="77777777" w:rsidR="00516F98" w:rsidRPr="009F7310" w:rsidRDefault="00516F98" w:rsidP="00516F98">
      <w:pPr>
        <w:pStyle w:val="Ipara"/>
        <w:rPr>
          <w:color w:val="000000"/>
        </w:rPr>
      </w:pPr>
      <w:r w:rsidRPr="009F7310">
        <w:rPr>
          <w:color w:val="000000"/>
        </w:rPr>
        <w:tab/>
        <w:t>(a)</w:t>
      </w:r>
      <w:r w:rsidRPr="009F7310">
        <w:rPr>
          <w:color w:val="000000"/>
        </w:rPr>
        <w:tab/>
        <w:t>2 years after the day it is issued;</w:t>
      </w:r>
    </w:p>
    <w:p w14:paraId="7EF6C47D" w14:textId="68EFE55C" w:rsidR="00516F98" w:rsidRPr="009F7310" w:rsidRDefault="00516F98" w:rsidP="00516F98">
      <w:pPr>
        <w:pStyle w:val="Ipara"/>
        <w:rPr>
          <w:color w:val="000000"/>
        </w:rPr>
      </w:pPr>
      <w:r w:rsidRPr="009F7310">
        <w:rPr>
          <w:color w:val="000000"/>
        </w:rPr>
        <w:tab/>
        <w:t>(b)</w:t>
      </w:r>
      <w:r w:rsidRPr="009F7310">
        <w:rPr>
          <w:color w:val="000000"/>
        </w:rPr>
        <w:tab/>
        <w:t xml:space="preserve">the latest proposed </w:t>
      </w:r>
      <w:r w:rsidR="00172445" w:rsidRPr="009F7310">
        <w:rPr>
          <w:color w:val="000000"/>
        </w:rPr>
        <w:t>starting</w:t>
      </w:r>
      <w:r w:rsidRPr="009F7310">
        <w:rPr>
          <w:color w:val="000000"/>
        </w:rPr>
        <w:t xml:space="preserve"> day for a campus of the school;</w:t>
      </w:r>
    </w:p>
    <w:p w14:paraId="45ECAB44" w14:textId="1419A3E2" w:rsidR="00516F98" w:rsidRPr="009F7310" w:rsidRDefault="00516F98" w:rsidP="00516F98">
      <w:pPr>
        <w:pStyle w:val="Ipara"/>
        <w:rPr>
          <w:color w:val="000000"/>
        </w:rPr>
      </w:pPr>
      <w:r w:rsidRPr="009F7310">
        <w:rPr>
          <w:color w:val="000000"/>
        </w:rPr>
        <w:tab/>
        <w:t>(c)</w:t>
      </w:r>
      <w:r w:rsidRPr="009F7310">
        <w:rPr>
          <w:color w:val="000000"/>
        </w:rPr>
        <w:tab/>
        <w:t>any later day stated in the in</w:t>
      </w:r>
      <w:r w:rsidR="00D45036" w:rsidRPr="009F7310">
        <w:rPr>
          <w:color w:val="000000"/>
        </w:rPr>
        <w:noBreakHyphen/>
      </w:r>
      <w:r w:rsidRPr="009F7310">
        <w:rPr>
          <w:color w:val="000000"/>
        </w:rPr>
        <w:t>principle approval.</w:t>
      </w:r>
    </w:p>
    <w:p w14:paraId="59039840" w14:textId="29E7D72A" w:rsidR="00E521B2" w:rsidRPr="009F7310" w:rsidRDefault="00E964DF" w:rsidP="005903AA">
      <w:pPr>
        <w:pStyle w:val="IH3Div"/>
        <w:keepLines/>
        <w:rPr>
          <w:color w:val="000000"/>
        </w:rPr>
      </w:pPr>
      <w:r w:rsidRPr="009F7310">
        <w:rPr>
          <w:color w:val="000000"/>
        </w:rPr>
        <w:lastRenderedPageBreak/>
        <w:t>Division</w:t>
      </w:r>
      <w:r w:rsidR="00963747" w:rsidRPr="009F7310">
        <w:rPr>
          <w:color w:val="000000"/>
        </w:rPr>
        <w:t xml:space="preserve"> </w:t>
      </w:r>
      <w:r w:rsidR="00E44829" w:rsidRPr="009F7310">
        <w:rPr>
          <w:color w:val="000000"/>
        </w:rPr>
        <w:t>4.3.3</w:t>
      </w:r>
      <w:r w:rsidR="00E44829" w:rsidRPr="009F7310">
        <w:rPr>
          <w:color w:val="000000"/>
        </w:rPr>
        <w:tab/>
      </w:r>
      <w:r w:rsidR="00516F98" w:rsidRPr="009F7310">
        <w:rPr>
          <w:color w:val="000000"/>
        </w:rPr>
        <w:t>Registration</w:t>
      </w:r>
    </w:p>
    <w:p w14:paraId="48611AAE" w14:textId="37D5B920" w:rsidR="00516F98" w:rsidRPr="009F7310" w:rsidRDefault="00631B66" w:rsidP="005903AA">
      <w:pPr>
        <w:pStyle w:val="IH5Sec"/>
        <w:keepLines/>
        <w:rPr>
          <w:bCs/>
          <w:noProof/>
          <w:color w:val="000000"/>
        </w:rPr>
      </w:pPr>
      <w:r w:rsidRPr="009F7310">
        <w:rPr>
          <w:color w:val="000000"/>
        </w:rPr>
        <w:t>89</w:t>
      </w:r>
      <w:r w:rsidR="00516F98" w:rsidRPr="009F7310">
        <w:rPr>
          <w:color w:val="000000"/>
        </w:rPr>
        <w:tab/>
      </w:r>
      <w:r w:rsidR="00516F98" w:rsidRPr="009F7310">
        <w:rPr>
          <w:noProof/>
          <w:color w:val="000000"/>
        </w:rPr>
        <w:t>Registration—application</w:t>
      </w:r>
    </w:p>
    <w:p w14:paraId="5049547C" w14:textId="4AAC6DCD" w:rsidR="00516F98" w:rsidRPr="009F7310" w:rsidRDefault="00516F98" w:rsidP="005903AA">
      <w:pPr>
        <w:pStyle w:val="IMain"/>
        <w:keepNext/>
        <w:keepLines/>
        <w:rPr>
          <w:color w:val="000000"/>
        </w:rPr>
      </w:pPr>
      <w:r w:rsidRPr="009F7310">
        <w:rPr>
          <w:color w:val="000000"/>
        </w:rPr>
        <w:tab/>
        <w:t>(1)</w:t>
      </w:r>
      <w:r w:rsidRPr="009F7310">
        <w:rPr>
          <w:color w:val="000000"/>
        </w:rPr>
        <w:tab/>
        <w:t>A person may apply to the Minister to register a non</w:t>
      </w:r>
      <w:r w:rsidR="00D45036" w:rsidRPr="009F7310">
        <w:rPr>
          <w:color w:val="000000"/>
        </w:rPr>
        <w:noBreakHyphen/>
      </w:r>
      <w:r w:rsidRPr="009F7310">
        <w:rPr>
          <w:color w:val="000000"/>
        </w:rPr>
        <w:t>government school only if the person—</w:t>
      </w:r>
    </w:p>
    <w:p w14:paraId="283AF9A2" w14:textId="18DCFF67" w:rsidR="00516F98" w:rsidRPr="009F7310" w:rsidRDefault="00516F98" w:rsidP="005903AA">
      <w:pPr>
        <w:pStyle w:val="Ipara"/>
        <w:keepNext/>
        <w:keepLines/>
        <w:rPr>
          <w:color w:val="000000"/>
        </w:rPr>
      </w:pPr>
      <w:r w:rsidRPr="009F7310">
        <w:rPr>
          <w:color w:val="000000"/>
        </w:rPr>
        <w:tab/>
        <w:t>(a)</w:t>
      </w:r>
      <w:r w:rsidRPr="009F7310">
        <w:rPr>
          <w:color w:val="000000"/>
        </w:rPr>
        <w:tab/>
        <w:t xml:space="preserve">is a </w:t>
      </w:r>
      <w:r w:rsidR="00937838" w:rsidRPr="009F7310">
        <w:rPr>
          <w:color w:val="000000"/>
        </w:rPr>
        <w:t>corporation</w:t>
      </w:r>
      <w:r w:rsidRPr="009F7310">
        <w:rPr>
          <w:color w:val="000000"/>
        </w:rPr>
        <w:t>; and</w:t>
      </w:r>
    </w:p>
    <w:p w14:paraId="7987747F" w14:textId="33621A01" w:rsidR="00516F98" w:rsidRPr="009F7310" w:rsidRDefault="00516F98" w:rsidP="005903AA">
      <w:pPr>
        <w:pStyle w:val="Ipara"/>
        <w:keepNext/>
        <w:keepLines/>
        <w:rPr>
          <w:color w:val="000000"/>
        </w:rPr>
      </w:pPr>
      <w:r w:rsidRPr="009F7310">
        <w:rPr>
          <w:color w:val="000000"/>
        </w:rPr>
        <w:tab/>
        <w:t>(b)</w:t>
      </w:r>
      <w:r w:rsidRPr="009F7310">
        <w:rPr>
          <w:color w:val="000000"/>
        </w:rPr>
        <w:tab/>
        <w:t>is the proposed proprietor of the non</w:t>
      </w:r>
      <w:r w:rsidR="00D45036" w:rsidRPr="009F7310">
        <w:rPr>
          <w:color w:val="000000"/>
        </w:rPr>
        <w:noBreakHyphen/>
      </w:r>
      <w:r w:rsidRPr="009F7310">
        <w:rPr>
          <w:color w:val="000000"/>
        </w:rPr>
        <w:t>government school; and</w:t>
      </w:r>
    </w:p>
    <w:p w14:paraId="5C8D1243" w14:textId="0714916E" w:rsidR="00516F98" w:rsidRPr="009F7310" w:rsidRDefault="00516F98" w:rsidP="00516F98">
      <w:pPr>
        <w:pStyle w:val="Ipara"/>
        <w:rPr>
          <w:color w:val="000000"/>
        </w:rPr>
      </w:pPr>
      <w:r w:rsidRPr="009F7310">
        <w:rPr>
          <w:color w:val="000000"/>
        </w:rPr>
        <w:tab/>
        <w:t>(c)</w:t>
      </w:r>
      <w:r w:rsidRPr="009F7310">
        <w:rPr>
          <w:color w:val="000000"/>
        </w:rPr>
        <w:tab/>
        <w:t>holds an in</w:t>
      </w:r>
      <w:r w:rsidR="00D45036" w:rsidRPr="009F7310">
        <w:rPr>
          <w:color w:val="000000"/>
        </w:rPr>
        <w:noBreakHyphen/>
      </w:r>
      <w:r w:rsidRPr="009F7310">
        <w:rPr>
          <w:color w:val="000000"/>
        </w:rPr>
        <w:t>principle approval to register the school.</w:t>
      </w:r>
    </w:p>
    <w:p w14:paraId="2B02845C" w14:textId="7875E7FD" w:rsidR="00516F98" w:rsidRPr="009F7310" w:rsidRDefault="00516F98" w:rsidP="00516F98">
      <w:pPr>
        <w:pStyle w:val="IMain"/>
        <w:rPr>
          <w:color w:val="000000"/>
        </w:rPr>
      </w:pPr>
      <w:r w:rsidRPr="009F7310">
        <w:rPr>
          <w:color w:val="000000"/>
        </w:rPr>
        <w:tab/>
        <w:t>(2)</w:t>
      </w:r>
      <w:r w:rsidRPr="009F7310">
        <w:rPr>
          <w:color w:val="000000"/>
        </w:rPr>
        <w:tab/>
        <w:t>The application must—</w:t>
      </w:r>
    </w:p>
    <w:p w14:paraId="5E51DB7B" w14:textId="42F9EDB1" w:rsidR="009B7BFA" w:rsidRPr="009F7310" w:rsidRDefault="00015966" w:rsidP="00015966">
      <w:pPr>
        <w:pStyle w:val="Ipara"/>
        <w:rPr>
          <w:color w:val="000000"/>
        </w:rPr>
      </w:pPr>
      <w:r w:rsidRPr="009F7310">
        <w:rPr>
          <w:color w:val="000000"/>
        </w:rPr>
        <w:tab/>
        <w:t>(a)</w:t>
      </w:r>
      <w:r w:rsidRPr="009F7310">
        <w:rPr>
          <w:color w:val="000000"/>
        </w:rPr>
        <w:tab/>
        <w:t>be made at least 9 months before the proposed starting day for the school; and</w:t>
      </w:r>
    </w:p>
    <w:p w14:paraId="1A9C861B" w14:textId="3D167449" w:rsidR="00516F98" w:rsidRPr="009F7310" w:rsidRDefault="00516F98" w:rsidP="00516F98">
      <w:pPr>
        <w:pStyle w:val="Ipara"/>
        <w:rPr>
          <w:color w:val="000000"/>
        </w:rPr>
      </w:pPr>
      <w:r w:rsidRPr="009F7310">
        <w:rPr>
          <w:color w:val="000000"/>
        </w:rPr>
        <w:tab/>
        <w:t>(</w:t>
      </w:r>
      <w:r w:rsidR="00015966" w:rsidRPr="009F7310">
        <w:rPr>
          <w:color w:val="000000"/>
        </w:rPr>
        <w:t>b</w:t>
      </w:r>
      <w:r w:rsidRPr="009F7310">
        <w:rPr>
          <w:color w:val="000000"/>
        </w:rPr>
        <w:t>)</w:t>
      </w:r>
      <w:r w:rsidRPr="009F7310">
        <w:rPr>
          <w:color w:val="000000"/>
        </w:rPr>
        <w:tab/>
        <w:t>be in writing; and</w:t>
      </w:r>
    </w:p>
    <w:p w14:paraId="03B8A208" w14:textId="1AAD0A87" w:rsidR="00C23D73" w:rsidRPr="009F7310" w:rsidRDefault="00C23D73" w:rsidP="00516F98">
      <w:pPr>
        <w:pStyle w:val="Ipara"/>
        <w:rPr>
          <w:color w:val="000000"/>
        </w:rPr>
      </w:pPr>
      <w:r w:rsidRPr="009F7310">
        <w:rPr>
          <w:color w:val="000000"/>
        </w:rPr>
        <w:tab/>
        <w:t>(c)</w:t>
      </w:r>
      <w:r w:rsidRPr="009F7310">
        <w:rPr>
          <w:color w:val="000000"/>
        </w:rPr>
        <w:tab/>
        <w:t>set out any proposed change to the matters mentioned in section </w:t>
      </w:r>
      <w:r w:rsidR="007C45D8" w:rsidRPr="009F7310">
        <w:rPr>
          <w:color w:val="000000"/>
        </w:rPr>
        <w:t>86 </w:t>
      </w:r>
      <w:r w:rsidRPr="009F7310">
        <w:rPr>
          <w:color w:val="000000"/>
        </w:rPr>
        <w:t>(</w:t>
      </w:r>
      <w:r w:rsidR="007C45D8" w:rsidRPr="009F7310">
        <w:rPr>
          <w:color w:val="000000"/>
        </w:rPr>
        <w:t>2</w:t>
      </w:r>
      <w:r w:rsidRPr="009F7310">
        <w:rPr>
          <w:color w:val="000000"/>
        </w:rPr>
        <w:t>)</w:t>
      </w:r>
      <w:r w:rsidR="007C45D8" w:rsidRPr="009F7310">
        <w:rPr>
          <w:color w:val="000000"/>
        </w:rPr>
        <w:t> </w:t>
      </w:r>
      <w:r w:rsidRPr="009F7310">
        <w:rPr>
          <w:color w:val="000000"/>
        </w:rPr>
        <w:t>(a) for which in</w:t>
      </w:r>
      <w:r w:rsidR="008E58F5" w:rsidRPr="009F7310">
        <w:rPr>
          <w:color w:val="000000"/>
        </w:rPr>
        <w:noBreakHyphen/>
      </w:r>
      <w:r w:rsidRPr="009F7310">
        <w:rPr>
          <w:color w:val="000000"/>
        </w:rPr>
        <w:t>princip</w:t>
      </w:r>
      <w:r w:rsidR="008E58F5" w:rsidRPr="009F7310">
        <w:rPr>
          <w:color w:val="000000"/>
        </w:rPr>
        <w:t>le</w:t>
      </w:r>
      <w:r w:rsidRPr="009F7310">
        <w:rPr>
          <w:color w:val="000000"/>
        </w:rPr>
        <w:t xml:space="preserve"> approval was given; and</w:t>
      </w:r>
    </w:p>
    <w:p w14:paraId="03AF78B7" w14:textId="3A3782ED" w:rsidR="001B1500" w:rsidRPr="009F7310" w:rsidRDefault="001B1500" w:rsidP="001B1500">
      <w:pPr>
        <w:pStyle w:val="Ipara"/>
        <w:rPr>
          <w:color w:val="000000"/>
        </w:rPr>
      </w:pPr>
      <w:r w:rsidRPr="009F7310">
        <w:rPr>
          <w:color w:val="000000"/>
        </w:rPr>
        <w:tab/>
        <w:t>(d)</w:t>
      </w:r>
      <w:r w:rsidRPr="009F7310">
        <w:rPr>
          <w:color w:val="000000"/>
        </w:rPr>
        <w:tab/>
        <w:t>include the name and contact details of each key individual for the applicant;</w:t>
      </w:r>
    </w:p>
    <w:p w14:paraId="0774C1C4" w14:textId="571FCF5E" w:rsidR="00516F98" w:rsidRPr="009F7310" w:rsidRDefault="00516F98" w:rsidP="00516F98">
      <w:pPr>
        <w:pStyle w:val="Ipara"/>
        <w:rPr>
          <w:color w:val="000000"/>
        </w:rPr>
      </w:pPr>
      <w:r w:rsidRPr="009F7310">
        <w:rPr>
          <w:color w:val="000000"/>
        </w:rPr>
        <w:tab/>
        <w:t>(</w:t>
      </w:r>
      <w:r w:rsidR="001B1500" w:rsidRPr="009F7310">
        <w:rPr>
          <w:color w:val="000000"/>
        </w:rPr>
        <w:t>e</w:t>
      </w:r>
      <w:r w:rsidRPr="009F7310">
        <w:rPr>
          <w:color w:val="000000"/>
        </w:rPr>
        <w:t>)</w:t>
      </w:r>
      <w:r w:rsidRPr="009F7310">
        <w:rPr>
          <w:color w:val="000000"/>
        </w:rPr>
        <w:tab/>
        <w:t>include any information or documents prescribed by regulation.</w:t>
      </w:r>
    </w:p>
    <w:p w14:paraId="335E7C8C" w14:textId="3F01D8A2" w:rsidR="00C23D73" w:rsidRPr="009F7310" w:rsidRDefault="00C23D73" w:rsidP="00C23D73">
      <w:pPr>
        <w:pStyle w:val="IMain"/>
        <w:rPr>
          <w:color w:val="000000"/>
        </w:rPr>
      </w:pPr>
      <w:r w:rsidRPr="009F7310">
        <w:rPr>
          <w:color w:val="000000"/>
        </w:rPr>
        <w:tab/>
        <w:t>(3)</w:t>
      </w:r>
      <w:r w:rsidRPr="009F7310">
        <w:rPr>
          <w:color w:val="000000"/>
        </w:rPr>
        <w:tab/>
        <w:t>Despite subsection</w:t>
      </w:r>
      <w:r w:rsidR="007C45D8" w:rsidRPr="009F7310">
        <w:rPr>
          <w:color w:val="000000"/>
        </w:rPr>
        <w:t> </w:t>
      </w:r>
      <w:r w:rsidRPr="009F7310">
        <w:rPr>
          <w:color w:val="000000"/>
        </w:rPr>
        <w:t>(2)</w:t>
      </w:r>
      <w:r w:rsidR="007C45D8" w:rsidRPr="009F7310">
        <w:rPr>
          <w:color w:val="000000"/>
        </w:rPr>
        <w:t> </w:t>
      </w:r>
      <w:r w:rsidRPr="009F7310">
        <w:rPr>
          <w:color w:val="000000"/>
        </w:rPr>
        <w:t xml:space="preserve">(a), the application may be made less than </w:t>
      </w:r>
      <w:r w:rsidR="0061762E" w:rsidRPr="009F7310">
        <w:rPr>
          <w:color w:val="000000"/>
        </w:rPr>
        <w:t>9</w:t>
      </w:r>
      <w:r w:rsidRPr="009F7310">
        <w:rPr>
          <w:color w:val="000000"/>
        </w:rPr>
        <w:t> months before the proposed starting day with the written approval of the Minister.</w:t>
      </w:r>
    </w:p>
    <w:p w14:paraId="195031FD" w14:textId="77777777" w:rsidR="00142D9A" w:rsidRPr="009F7310" w:rsidRDefault="00C23D73" w:rsidP="00C23D73">
      <w:pPr>
        <w:pStyle w:val="IMain"/>
        <w:rPr>
          <w:color w:val="000000"/>
        </w:rPr>
      </w:pPr>
      <w:r w:rsidRPr="009F7310">
        <w:rPr>
          <w:color w:val="000000"/>
          <w:lang w:eastAsia="en-AU"/>
        </w:rPr>
        <w:tab/>
        <w:t>(4)</w:t>
      </w:r>
      <w:r w:rsidRPr="009F7310">
        <w:rPr>
          <w:color w:val="000000"/>
          <w:lang w:eastAsia="en-AU"/>
        </w:rPr>
        <w:tab/>
      </w:r>
      <w:r w:rsidRPr="009F7310">
        <w:rPr>
          <w:color w:val="000000"/>
        </w:rPr>
        <w:t>If the Minister receives an application, the registrar must give public notice of the following:</w:t>
      </w:r>
    </w:p>
    <w:p w14:paraId="4EDC526C" w14:textId="764D94BE" w:rsidR="00C23D73" w:rsidRPr="009F7310" w:rsidRDefault="00C23D73" w:rsidP="00C23D73">
      <w:pPr>
        <w:pStyle w:val="Ipara"/>
        <w:rPr>
          <w:color w:val="000000"/>
        </w:rPr>
      </w:pPr>
      <w:r w:rsidRPr="009F7310">
        <w:rPr>
          <w:color w:val="000000"/>
        </w:rPr>
        <w:tab/>
        <w:t>(a)</w:t>
      </w:r>
      <w:r w:rsidRPr="009F7310">
        <w:rPr>
          <w:color w:val="000000"/>
        </w:rPr>
        <w:tab/>
        <w:t>that an application has been made;</w:t>
      </w:r>
    </w:p>
    <w:p w14:paraId="6A18F1CD" w14:textId="3E22AADB" w:rsidR="00C23D73" w:rsidRPr="009F7310" w:rsidRDefault="00C23D73" w:rsidP="00C23D73">
      <w:pPr>
        <w:pStyle w:val="Ipara"/>
        <w:rPr>
          <w:color w:val="000000"/>
        </w:rPr>
      </w:pPr>
      <w:r w:rsidRPr="009F7310">
        <w:rPr>
          <w:color w:val="000000"/>
        </w:rPr>
        <w:tab/>
        <w:t>(b)</w:t>
      </w:r>
      <w:r w:rsidRPr="009F7310">
        <w:rPr>
          <w:color w:val="000000"/>
        </w:rPr>
        <w:tab/>
        <w:t>the information mentioned in subsection</w:t>
      </w:r>
      <w:r w:rsidR="007C45D8" w:rsidRPr="009F7310">
        <w:rPr>
          <w:color w:val="000000"/>
        </w:rPr>
        <w:t> </w:t>
      </w:r>
      <w:r w:rsidRPr="009F7310">
        <w:rPr>
          <w:color w:val="000000"/>
        </w:rPr>
        <w:t>(2)</w:t>
      </w:r>
      <w:r w:rsidR="007C45D8" w:rsidRPr="009F7310">
        <w:rPr>
          <w:color w:val="000000"/>
        </w:rPr>
        <w:t> </w:t>
      </w:r>
      <w:r w:rsidRPr="009F7310">
        <w:rPr>
          <w:color w:val="000000"/>
        </w:rPr>
        <w:t>(</w:t>
      </w:r>
      <w:r w:rsidR="00815515" w:rsidRPr="009F7310">
        <w:rPr>
          <w:color w:val="000000"/>
        </w:rPr>
        <w:t>c</w:t>
      </w:r>
      <w:r w:rsidRPr="009F7310">
        <w:rPr>
          <w:color w:val="000000"/>
        </w:rPr>
        <w:t>).</w:t>
      </w:r>
    </w:p>
    <w:p w14:paraId="260F45B0" w14:textId="23BB0A60" w:rsidR="00142D9A" w:rsidRPr="009F7310" w:rsidRDefault="00631B66" w:rsidP="00E34805">
      <w:pPr>
        <w:pStyle w:val="IH5Sec"/>
        <w:rPr>
          <w:color w:val="000000"/>
        </w:rPr>
      </w:pPr>
      <w:r w:rsidRPr="009F7310">
        <w:rPr>
          <w:color w:val="000000"/>
        </w:rPr>
        <w:lastRenderedPageBreak/>
        <w:t>90</w:t>
      </w:r>
      <w:r w:rsidR="00516F98" w:rsidRPr="009F7310">
        <w:rPr>
          <w:color w:val="000000"/>
        </w:rPr>
        <w:tab/>
        <w:t>Registration—further information</w:t>
      </w:r>
    </w:p>
    <w:p w14:paraId="693BA2A9" w14:textId="349A7F38" w:rsidR="00516F98" w:rsidRPr="009F7310" w:rsidRDefault="00516F98" w:rsidP="00516F98">
      <w:pPr>
        <w:pStyle w:val="IMain"/>
        <w:rPr>
          <w:color w:val="000000"/>
        </w:rPr>
      </w:pPr>
      <w:r w:rsidRPr="009F7310">
        <w:rPr>
          <w:color w:val="000000"/>
        </w:rPr>
        <w:tab/>
        <w:t>(1)</w:t>
      </w:r>
      <w:r w:rsidRPr="009F7310">
        <w:rPr>
          <w:color w:val="000000"/>
        </w:rPr>
        <w:tab/>
        <w:t xml:space="preserve">The Minister may, by written notice, require an applicant to give the Minister </w:t>
      </w:r>
      <w:r w:rsidR="00DB2DFE" w:rsidRPr="009F7310">
        <w:rPr>
          <w:color w:val="000000"/>
        </w:rPr>
        <w:t xml:space="preserve">further </w:t>
      </w:r>
      <w:r w:rsidRPr="009F7310">
        <w:rPr>
          <w:color w:val="000000"/>
        </w:rPr>
        <w:t>information that the Minister reasonably needs to decide the application, within a stated time.</w:t>
      </w:r>
    </w:p>
    <w:p w14:paraId="2FDC2535" w14:textId="77777777" w:rsidR="00516F98" w:rsidRPr="009F7310" w:rsidRDefault="00516F98" w:rsidP="00516F98">
      <w:pPr>
        <w:pStyle w:val="IMain"/>
        <w:rPr>
          <w:color w:val="000000"/>
        </w:rPr>
      </w:pPr>
      <w:r w:rsidRPr="009F7310">
        <w:rPr>
          <w:color w:val="000000"/>
        </w:rPr>
        <w:tab/>
        <w:t>(2)</w:t>
      </w:r>
      <w:r w:rsidRPr="009F7310">
        <w:rPr>
          <w:color w:val="000000"/>
        </w:rPr>
        <w:tab/>
        <w:t>If the applicant does not comply with a requirement in the notice, the Minister may refuse to consider the application further.</w:t>
      </w:r>
    </w:p>
    <w:p w14:paraId="3AB6FB40" w14:textId="6A705E18" w:rsidR="00516F98" w:rsidRPr="009F7310" w:rsidRDefault="00631B66" w:rsidP="00E34805">
      <w:pPr>
        <w:pStyle w:val="IH5Sec"/>
        <w:rPr>
          <w:color w:val="000000"/>
        </w:rPr>
      </w:pPr>
      <w:r w:rsidRPr="009F7310">
        <w:rPr>
          <w:color w:val="000000"/>
        </w:rPr>
        <w:t>91</w:t>
      </w:r>
      <w:r w:rsidR="00516F98" w:rsidRPr="009F7310">
        <w:rPr>
          <w:color w:val="000000"/>
        </w:rPr>
        <w:tab/>
        <w:t>Registration—referral to registration standards advisory board</w:t>
      </w:r>
    </w:p>
    <w:p w14:paraId="18D190E2" w14:textId="36F5C596" w:rsidR="00516F98" w:rsidRPr="009F7310" w:rsidRDefault="00516F98" w:rsidP="00516F98">
      <w:pPr>
        <w:pStyle w:val="IMain"/>
        <w:rPr>
          <w:color w:val="000000"/>
        </w:rPr>
      </w:pPr>
      <w:r w:rsidRPr="009F7310">
        <w:rPr>
          <w:color w:val="000000"/>
        </w:rPr>
        <w:tab/>
        <w:t>(1)</w:t>
      </w:r>
      <w:r w:rsidRPr="009F7310">
        <w:rPr>
          <w:color w:val="000000"/>
        </w:rPr>
        <w:tab/>
        <w:t>The Minister must refer an application for registration of a non</w:t>
      </w:r>
      <w:r w:rsidR="00D45036" w:rsidRPr="009F7310">
        <w:rPr>
          <w:color w:val="000000"/>
        </w:rPr>
        <w:noBreakHyphen/>
      </w:r>
      <w:r w:rsidRPr="009F7310">
        <w:rPr>
          <w:color w:val="000000"/>
        </w:rPr>
        <w:t>government school to the registration standards advisory board.</w:t>
      </w:r>
    </w:p>
    <w:p w14:paraId="07EF4222" w14:textId="77777777" w:rsidR="00516F98" w:rsidRPr="009F7310" w:rsidRDefault="00516F98" w:rsidP="00516F98">
      <w:pPr>
        <w:pStyle w:val="IMain"/>
        <w:rPr>
          <w:color w:val="000000"/>
        </w:rPr>
      </w:pPr>
      <w:r w:rsidRPr="009F7310">
        <w:rPr>
          <w:color w:val="000000"/>
        </w:rPr>
        <w:tab/>
        <w:t>(2)</w:t>
      </w:r>
      <w:r w:rsidRPr="009F7310">
        <w:rPr>
          <w:color w:val="000000"/>
        </w:rPr>
        <w:tab/>
        <w:t>The board must—</w:t>
      </w:r>
    </w:p>
    <w:p w14:paraId="00C8BAE4" w14:textId="77777777" w:rsidR="00516F98" w:rsidRPr="009F7310" w:rsidRDefault="00516F98" w:rsidP="00516F98">
      <w:pPr>
        <w:pStyle w:val="Ipara"/>
        <w:rPr>
          <w:color w:val="000000"/>
        </w:rPr>
      </w:pPr>
      <w:r w:rsidRPr="009F7310">
        <w:rPr>
          <w:color w:val="000000"/>
        </w:rPr>
        <w:tab/>
        <w:t>(a)</w:t>
      </w:r>
      <w:r w:rsidRPr="009F7310">
        <w:rPr>
          <w:color w:val="000000"/>
        </w:rPr>
        <w:tab/>
        <w:t>consider the application; and</w:t>
      </w:r>
    </w:p>
    <w:p w14:paraId="23088290" w14:textId="68C072C2" w:rsidR="00114A00" w:rsidRPr="009F7310" w:rsidRDefault="00516F98" w:rsidP="00177B2E">
      <w:pPr>
        <w:pStyle w:val="Ipara"/>
        <w:rPr>
          <w:color w:val="000000"/>
        </w:rPr>
      </w:pPr>
      <w:r w:rsidRPr="009F7310">
        <w:rPr>
          <w:color w:val="000000"/>
        </w:rPr>
        <w:tab/>
        <w:t>(b)</w:t>
      </w:r>
      <w:r w:rsidRPr="009F7310">
        <w:rPr>
          <w:color w:val="000000"/>
        </w:rPr>
        <w:tab/>
        <w:t>assess whether</w:t>
      </w:r>
      <w:r w:rsidR="00177B2E" w:rsidRPr="009F7310">
        <w:rPr>
          <w:color w:val="000000"/>
        </w:rPr>
        <w:t xml:space="preserve"> </w:t>
      </w:r>
      <w:r w:rsidRPr="009F7310">
        <w:rPr>
          <w:color w:val="000000"/>
        </w:rPr>
        <w:t>the proposed school would, if registered, comply with the registration standards</w:t>
      </w:r>
      <w:r w:rsidR="00114A00" w:rsidRPr="009F7310">
        <w:rPr>
          <w:color w:val="000000"/>
        </w:rPr>
        <w:t>.</w:t>
      </w:r>
    </w:p>
    <w:p w14:paraId="6862E452" w14:textId="3A771957" w:rsidR="00114A00" w:rsidRPr="009F7310" w:rsidRDefault="00114A00" w:rsidP="00114A00">
      <w:pPr>
        <w:pStyle w:val="IMain"/>
        <w:rPr>
          <w:color w:val="000000"/>
        </w:rPr>
      </w:pPr>
      <w:r w:rsidRPr="009F7310">
        <w:rPr>
          <w:color w:val="000000"/>
        </w:rPr>
        <w:tab/>
        <w:t>(3)</w:t>
      </w:r>
      <w:r w:rsidRPr="009F7310">
        <w:rPr>
          <w:color w:val="000000"/>
        </w:rPr>
        <w:tab/>
        <w:t>The board may, by written notice, require an applicant to give the board further information that the board reasonably needs to assess the application, within a stated time.</w:t>
      </w:r>
    </w:p>
    <w:p w14:paraId="459111B5" w14:textId="77777777" w:rsidR="007219D7" w:rsidRPr="009F7310" w:rsidRDefault="007219D7" w:rsidP="007219D7">
      <w:pPr>
        <w:pStyle w:val="IMain"/>
        <w:rPr>
          <w:color w:val="000000"/>
        </w:rPr>
      </w:pPr>
      <w:r w:rsidRPr="009F7310">
        <w:rPr>
          <w:color w:val="000000"/>
        </w:rPr>
        <w:tab/>
        <w:t>(4)</w:t>
      </w:r>
      <w:r w:rsidRPr="009F7310">
        <w:rPr>
          <w:color w:val="000000"/>
        </w:rPr>
        <w:tab/>
        <w:t>The board must—</w:t>
      </w:r>
    </w:p>
    <w:p w14:paraId="69613820" w14:textId="3A8F8537" w:rsidR="007219D7" w:rsidRPr="009F7310" w:rsidRDefault="007219D7" w:rsidP="007219D7">
      <w:pPr>
        <w:pStyle w:val="Ipara"/>
        <w:rPr>
          <w:color w:val="000000"/>
        </w:rPr>
      </w:pPr>
      <w:r w:rsidRPr="009F7310">
        <w:rPr>
          <w:color w:val="000000"/>
        </w:rPr>
        <w:tab/>
        <w:t>(a)</w:t>
      </w:r>
      <w:r w:rsidRPr="009F7310">
        <w:rPr>
          <w:color w:val="000000"/>
        </w:rPr>
        <w:tab/>
        <w:t xml:space="preserve">give </w:t>
      </w:r>
      <w:r w:rsidR="00D77182" w:rsidRPr="009F7310">
        <w:rPr>
          <w:color w:val="000000"/>
        </w:rPr>
        <w:t xml:space="preserve">the </w:t>
      </w:r>
      <w:r w:rsidRPr="009F7310">
        <w:rPr>
          <w:color w:val="000000"/>
        </w:rPr>
        <w:t>Minister a report of the board’s assessment; or</w:t>
      </w:r>
    </w:p>
    <w:p w14:paraId="51B308A1" w14:textId="2D30D523" w:rsidR="007219D7" w:rsidRPr="009F7310" w:rsidRDefault="007219D7" w:rsidP="007219D7">
      <w:pPr>
        <w:pStyle w:val="Ipara"/>
        <w:rPr>
          <w:color w:val="000000"/>
        </w:rPr>
      </w:pPr>
      <w:r w:rsidRPr="009F7310">
        <w:rPr>
          <w:color w:val="000000"/>
        </w:rPr>
        <w:tab/>
        <w:t>(b)</w:t>
      </w:r>
      <w:r w:rsidRPr="009F7310">
        <w:rPr>
          <w:color w:val="000000"/>
        </w:rPr>
        <w:tab/>
        <w:t>if the board is unable to make an assessment because the applicant has not complied with a notice under subsection (3)—notify the Minister of that fact.</w:t>
      </w:r>
    </w:p>
    <w:p w14:paraId="68C6BFE7" w14:textId="0C7CC138" w:rsidR="00142D9A" w:rsidRPr="009F7310" w:rsidRDefault="00531F17" w:rsidP="00531F17">
      <w:pPr>
        <w:pStyle w:val="IMain"/>
        <w:rPr>
          <w:color w:val="000000"/>
        </w:rPr>
      </w:pPr>
      <w:r w:rsidRPr="009F7310">
        <w:rPr>
          <w:color w:val="000000"/>
        </w:rPr>
        <w:tab/>
        <w:t>(</w:t>
      </w:r>
      <w:r w:rsidR="001E19B0" w:rsidRPr="009F7310">
        <w:rPr>
          <w:color w:val="000000"/>
        </w:rPr>
        <w:t>5</w:t>
      </w:r>
      <w:r w:rsidRPr="009F7310">
        <w:rPr>
          <w:color w:val="000000"/>
        </w:rPr>
        <w:t>)</w:t>
      </w:r>
      <w:r w:rsidRPr="009F7310">
        <w:rPr>
          <w:color w:val="000000"/>
        </w:rPr>
        <w:tab/>
      </w:r>
      <w:r w:rsidRPr="009F7310">
        <w:rPr>
          <w:color w:val="000000"/>
          <w:lang w:eastAsia="en-AU"/>
        </w:rPr>
        <w:t>After</w:t>
      </w:r>
      <w:r w:rsidRPr="009F7310">
        <w:rPr>
          <w:color w:val="000000"/>
        </w:rPr>
        <w:t xml:space="preserve"> the Minister receives the report, the registrar must give public notice of the report.</w:t>
      </w:r>
    </w:p>
    <w:p w14:paraId="359FD32D" w14:textId="0D259AEA" w:rsidR="00516F98" w:rsidRPr="009F7310" w:rsidRDefault="00631B66" w:rsidP="005903AA">
      <w:pPr>
        <w:pStyle w:val="IH5Sec"/>
        <w:keepLines/>
        <w:rPr>
          <w:color w:val="000000"/>
        </w:rPr>
      </w:pPr>
      <w:r w:rsidRPr="009F7310">
        <w:rPr>
          <w:color w:val="000000"/>
        </w:rPr>
        <w:lastRenderedPageBreak/>
        <w:t>92</w:t>
      </w:r>
      <w:r w:rsidR="00516F98" w:rsidRPr="009F7310">
        <w:rPr>
          <w:color w:val="000000"/>
        </w:rPr>
        <w:tab/>
        <w:t>Registration—</w:t>
      </w:r>
      <w:r w:rsidR="009A11BF" w:rsidRPr="009F7310">
        <w:rPr>
          <w:color w:val="000000"/>
        </w:rPr>
        <w:t>d</w:t>
      </w:r>
      <w:r w:rsidR="00516F98" w:rsidRPr="009F7310">
        <w:rPr>
          <w:color w:val="000000"/>
        </w:rPr>
        <w:t>ecision on application</w:t>
      </w:r>
    </w:p>
    <w:p w14:paraId="0ACBAE88" w14:textId="14D0D698" w:rsidR="00516F98" w:rsidRPr="009F7310" w:rsidRDefault="00516F98" w:rsidP="005903AA">
      <w:pPr>
        <w:pStyle w:val="IMain"/>
        <w:keepNext/>
        <w:keepLines/>
        <w:rPr>
          <w:color w:val="000000"/>
        </w:rPr>
      </w:pPr>
      <w:r w:rsidRPr="009F7310">
        <w:rPr>
          <w:color w:val="000000"/>
        </w:rPr>
        <w:tab/>
        <w:t>(1)</w:t>
      </w:r>
      <w:r w:rsidRPr="009F7310">
        <w:rPr>
          <w:color w:val="000000"/>
        </w:rPr>
        <w:tab/>
        <w:t>The Minister must approve an application for registration of a non</w:t>
      </w:r>
      <w:r w:rsidR="00D45036" w:rsidRPr="009F7310">
        <w:rPr>
          <w:color w:val="000000"/>
        </w:rPr>
        <w:noBreakHyphen/>
      </w:r>
      <w:r w:rsidRPr="009F7310">
        <w:rPr>
          <w:color w:val="000000"/>
        </w:rPr>
        <w:t>government school if</w:t>
      </w:r>
      <w:r w:rsidR="00531F17" w:rsidRPr="009F7310">
        <w:rPr>
          <w:color w:val="000000"/>
        </w:rPr>
        <w:t>, after considering the board’s assessment given under section</w:t>
      </w:r>
      <w:r w:rsidR="00452894" w:rsidRPr="009F7310">
        <w:rPr>
          <w:color w:val="000000"/>
        </w:rPr>
        <w:t> </w:t>
      </w:r>
      <w:r w:rsidR="00631B66" w:rsidRPr="009F7310">
        <w:rPr>
          <w:color w:val="000000"/>
        </w:rPr>
        <w:t>91</w:t>
      </w:r>
      <w:r w:rsidR="00531F17" w:rsidRPr="009F7310">
        <w:rPr>
          <w:color w:val="000000"/>
        </w:rPr>
        <w:t>, the Minister is</w:t>
      </w:r>
      <w:r w:rsidRPr="009F7310">
        <w:rPr>
          <w:color w:val="000000"/>
        </w:rPr>
        <w:t xml:space="preserve"> satisfied that</w:t>
      </w:r>
      <w:r w:rsidR="00177B2E" w:rsidRPr="009F7310">
        <w:rPr>
          <w:color w:val="000000"/>
        </w:rPr>
        <w:t xml:space="preserve"> </w:t>
      </w:r>
      <w:r w:rsidRPr="009F7310">
        <w:rPr>
          <w:color w:val="000000"/>
        </w:rPr>
        <w:t>the proposed school would, if registered, comply with the registration standards</w:t>
      </w:r>
      <w:r w:rsidR="005B1AAF" w:rsidRPr="009F7310">
        <w:rPr>
          <w:color w:val="000000"/>
        </w:rPr>
        <w:t>.</w:t>
      </w:r>
    </w:p>
    <w:p w14:paraId="42F346E9" w14:textId="1B056ED3" w:rsidR="00516F98" w:rsidRPr="009F7310" w:rsidRDefault="00516F98" w:rsidP="00516F98">
      <w:pPr>
        <w:pStyle w:val="IMain"/>
        <w:rPr>
          <w:color w:val="000000"/>
        </w:rPr>
      </w:pPr>
      <w:r w:rsidRPr="009F7310">
        <w:rPr>
          <w:color w:val="000000"/>
        </w:rPr>
        <w:tab/>
        <w:t>(2)</w:t>
      </w:r>
      <w:r w:rsidRPr="009F7310">
        <w:rPr>
          <w:color w:val="000000"/>
        </w:rPr>
        <w:tab/>
        <w:t>If the Minister is not satisfied under subsection (1),</w:t>
      </w:r>
      <w:r w:rsidR="007219D7" w:rsidRPr="009F7310">
        <w:rPr>
          <w:color w:val="000000"/>
        </w:rPr>
        <w:t xml:space="preserve"> or the board is unable to make an assessment</w:t>
      </w:r>
      <w:r w:rsidR="004D262F" w:rsidRPr="009F7310">
        <w:rPr>
          <w:color w:val="000000"/>
        </w:rPr>
        <w:t>,</w:t>
      </w:r>
      <w:r w:rsidRPr="009F7310">
        <w:rPr>
          <w:color w:val="000000"/>
        </w:rPr>
        <w:t xml:space="preserve"> the Minister must—</w:t>
      </w:r>
    </w:p>
    <w:p w14:paraId="09F438A2" w14:textId="77777777" w:rsidR="00516F98" w:rsidRPr="009F7310" w:rsidRDefault="00516F98" w:rsidP="00516F98">
      <w:pPr>
        <w:pStyle w:val="Ipara"/>
        <w:rPr>
          <w:color w:val="000000"/>
        </w:rPr>
      </w:pPr>
      <w:r w:rsidRPr="009F7310">
        <w:rPr>
          <w:color w:val="000000"/>
        </w:rPr>
        <w:tab/>
        <w:t>(a)</w:t>
      </w:r>
      <w:r w:rsidRPr="009F7310">
        <w:rPr>
          <w:color w:val="000000"/>
        </w:rPr>
        <w:tab/>
        <w:t>refuse the application; and</w:t>
      </w:r>
    </w:p>
    <w:p w14:paraId="58E7A744" w14:textId="0F7C1A1D" w:rsidR="00516F98" w:rsidRPr="009F7310" w:rsidRDefault="00516F98" w:rsidP="00516F98">
      <w:pPr>
        <w:pStyle w:val="Ipara"/>
        <w:rPr>
          <w:color w:val="000000"/>
        </w:rPr>
      </w:pPr>
      <w:r w:rsidRPr="009F7310">
        <w:rPr>
          <w:color w:val="000000"/>
        </w:rPr>
        <w:tab/>
        <w:t>(b)</w:t>
      </w:r>
      <w:r w:rsidRPr="009F7310">
        <w:rPr>
          <w:color w:val="000000"/>
        </w:rPr>
        <w:tab/>
        <w:t>tell the applicant, in writing, about the refusal.</w:t>
      </w:r>
    </w:p>
    <w:p w14:paraId="4E09460F" w14:textId="1D756267" w:rsidR="00516F98" w:rsidRPr="009F7310" w:rsidRDefault="00631B66" w:rsidP="00E1561A">
      <w:pPr>
        <w:pStyle w:val="IH5Sec"/>
        <w:rPr>
          <w:color w:val="000000"/>
        </w:rPr>
      </w:pPr>
      <w:r w:rsidRPr="009F7310">
        <w:rPr>
          <w:color w:val="000000"/>
        </w:rPr>
        <w:t>93</w:t>
      </w:r>
      <w:r w:rsidR="00516F98" w:rsidRPr="009F7310">
        <w:rPr>
          <w:color w:val="000000"/>
        </w:rPr>
        <w:tab/>
        <w:t>Registration—conditions</w:t>
      </w:r>
    </w:p>
    <w:p w14:paraId="080E933A" w14:textId="31514AB3" w:rsidR="00516F98" w:rsidRPr="009F7310" w:rsidRDefault="00516F98" w:rsidP="00FE0636">
      <w:pPr>
        <w:pStyle w:val="Amainreturn"/>
        <w:rPr>
          <w:color w:val="000000"/>
        </w:rPr>
      </w:pPr>
      <w:r w:rsidRPr="009F7310">
        <w:rPr>
          <w:color w:val="000000"/>
        </w:rPr>
        <w:t>A non</w:t>
      </w:r>
      <w:r w:rsidR="00D45036" w:rsidRPr="009F7310">
        <w:rPr>
          <w:color w:val="000000"/>
        </w:rPr>
        <w:noBreakHyphen/>
      </w:r>
      <w:r w:rsidRPr="009F7310">
        <w:rPr>
          <w:color w:val="000000"/>
        </w:rPr>
        <w:t xml:space="preserve">government school’s registration </w:t>
      </w:r>
      <w:r w:rsidR="00531F17" w:rsidRPr="009F7310">
        <w:rPr>
          <w:color w:val="000000"/>
        </w:rPr>
        <w:t>is subject to the following conditions (</w:t>
      </w:r>
      <w:r w:rsidR="00232CE0" w:rsidRPr="009F7310">
        <w:rPr>
          <w:color w:val="000000"/>
        </w:rPr>
        <w:t xml:space="preserve">each of which is </w:t>
      </w:r>
      <w:r w:rsidR="00531F17" w:rsidRPr="009F7310">
        <w:rPr>
          <w:color w:val="000000"/>
        </w:rPr>
        <w:t xml:space="preserve">a </w:t>
      </w:r>
      <w:r w:rsidR="00531F17" w:rsidRPr="009F7310">
        <w:rPr>
          <w:rStyle w:val="charBoldItals"/>
        </w:rPr>
        <w:t>registration condition</w:t>
      </w:r>
      <w:r w:rsidR="00531F17" w:rsidRPr="009F7310">
        <w:rPr>
          <w:color w:val="000000"/>
        </w:rPr>
        <w:t>):</w:t>
      </w:r>
    </w:p>
    <w:p w14:paraId="3232D0A4" w14:textId="764346A9" w:rsidR="00516F98" w:rsidRPr="009F7310" w:rsidRDefault="00516F98" w:rsidP="00516F98">
      <w:pPr>
        <w:pStyle w:val="Ipara"/>
        <w:rPr>
          <w:color w:val="000000"/>
        </w:rPr>
      </w:pPr>
      <w:r w:rsidRPr="009F7310">
        <w:rPr>
          <w:color w:val="000000"/>
        </w:rPr>
        <w:tab/>
        <w:t>(a)</w:t>
      </w:r>
      <w:r w:rsidRPr="009F7310">
        <w:rPr>
          <w:color w:val="000000"/>
        </w:rPr>
        <w:tab/>
        <w:t xml:space="preserve">the school must comply with </w:t>
      </w:r>
      <w:r w:rsidR="00CB29BF" w:rsidRPr="009F7310">
        <w:rPr>
          <w:color w:val="000000"/>
        </w:rPr>
        <w:t>any</w:t>
      </w:r>
      <w:r w:rsidRPr="009F7310">
        <w:rPr>
          <w:color w:val="000000"/>
        </w:rPr>
        <w:t xml:space="preserve"> registration standards;</w:t>
      </w:r>
    </w:p>
    <w:p w14:paraId="3B6829E2" w14:textId="0DFAB3F7" w:rsidR="00EE07F1" w:rsidRPr="009F7310" w:rsidRDefault="00EE07F1" w:rsidP="00EE07F1">
      <w:pPr>
        <w:pStyle w:val="Ipara"/>
        <w:rPr>
          <w:color w:val="000000"/>
        </w:rPr>
      </w:pPr>
      <w:r w:rsidRPr="009F7310">
        <w:rPr>
          <w:color w:val="000000"/>
        </w:rPr>
        <w:tab/>
        <w:t>(b)</w:t>
      </w:r>
      <w:r w:rsidRPr="009F7310">
        <w:rPr>
          <w:color w:val="000000"/>
        </w:rPr>
        <w:tab/>
      </w:r>
      <w:r w:rsidR="0003208B" w:rsidRPr="009F7310">
        <w:rPr>
          <w:color w:val="000000"/>
        </w:rPr>
        <w:t>the</w:t>
      </w:r>
      <w:r w:rsidRPr="009F7310">
        <w:rPr>
          <w:color w:val="000000"/>
        </w:rPr>
        <w:t xml:space="preserve"> school must make and keep records about complying with </w:t>
      </w:r>
      <w:r w:rsidR="00CB29BF" w:rsidRPr="009F7310">
        <w:rPr>
          <w:color w:val="000000"/>
        </w:rPr>
        <w:t>any</w:t>
      </w:r>
      <w:r w:rsidRPr="009F7310">
        <w:rPr>
          <w:color w:val="000000"/>
        </w:rPr>
        <w:t xml:space="preserve"> registration standards;</w:t>
      </w:r>
    </w:p>
    <w:p w14:paraId="670B0353" w14:textId="65D6B3DD" w:rsidR="006C0939" w:rsidRPr="009F7310" w:rsidRDefault="006C0939" w:rsidP="00516F98">
      <w:pPr>
        <w:pStyle w:val="Ipara"/>
        <w:rPr>
          <w:color w:val="000000"/>
        </w:rPr>
      </w:pPr>
      <w:r w:rsidRPr="009F7310">
        <w:rPr>
          <w:color w:val="000000"/>
        </w:rPr>
        <w:tab/>
        <w:t>(</w:t>
      </w:r>
      <w:r w:rsidR="00D857B2" w:rsidRPr="009F7310">
        <w:rPr>
          <w:color w:val="000000"/>
        </w:rPr>
        <w:t>c</w:t>
      </w:r>
      <w:r w:rsidRPr="009F7310">
        <w:rPr>
          <w:color w:val="000000"/>
        </w:rPr>
        <w:t>)</w:t>
      </w:r>
      <w:r w:rsidRPr="009F7310">
        <w:rPr>
          <w:color w:val="000000"/>
        </w:rPr>
        <w:tab/>
        <w:t>the school must have a principal;</w:t>
      </w:r>
    </w:p>
    <w:p w14:paraId="34D9E320" w14:textId="47E1CEC3" w:rsidR="00516F98" w:rsidRPr="009F7310" w:rsidRDefault="00516F98" w:rsidP="00516F98">
      <w:pPr>
        <w:pStyle w:val="Ipara"/>
        <w:rPr>
          <w:iCs/>
          <w:color w:val="000000"/>
        </w:rPr>
      </w:pPr>
      <w:r w:rsidRPr="009F7310">
        <w:rPr>
          <w:iCs/>
          <w:color w:val="000000"/>
        </w:rPr>
        <w:tab/>
        <w:t>(</w:t>
      </w:r>
      <w:r w:rsidR="00D857B2" w:rsidRPr="009F7310">
        <w:rPr>
          <w:iCs/>
          <w:color w:val="000000"/>
        </w:rPr>
        <w:t>d</w:t>
      </w:r>
      <w:r w:rsidRPr="009F7310">
        <w:rPr>
          <w:iCs/>
          <w:color w:val="000000"/>
        </w:rPr>
        <w:t>)</w:t>
      </w:r>
      <w:r w:rsidRPr="009F7310">
        <w:rPr>
          <w:iCs/>
          <w:color w:val="000000"/>
        </w:rPr>
        <w:tab/>
        <w:t>any condition imposed by the Minister under section </w:t>
      </w:r>
      <w:r w:rsidR="00A2239A" w:rsidRPr="009F7310">
        <w:rPr>
          <w:iCs/>
          <w:color w:val="000000"/>
        </w:rPr>
        <w:t>125A</w:t>
      </w:r>
      <w:r w:rsidRPr="009F7310">
        <w:rPr>
          <w:iCs/>
          <w:color w:val="000000"/>
        </w:rPr>
        <w:t xml:space="preserve"> (Taking regulatory action);</w:t>
      </w:r>
    </w:p>
    <w:p w14:paraId="7419D9D5" w14:textId="77777777" w:rsidR="002C6547" w:rsidRPr="009F7310" w:rsidRDefault="00516F98" w:rsidP="002C6547">
      <w:pPr>
        <w:pStyle w:val="Ipara"/>
        <w:rPr>
          <w:color w:val="000000"/>
        </w:rPr>
      </w:pPr>
      <w:r w:rsidRPr="009F7310">
        <w:rPr>
          <w:color w:val="000000"/>
        </w:rPr>
        <w:tab/>
        <w:t>(</w:t>
      </w:r>
      <w:r w:rsidR="00D857B2" w:rsidRPr="009F7310">
        <w:rPr>
          <w:color w:val="000000"/>
        </w:rPr>
        <w:t>e</w:t>
      </w:r>
      <w:r w:rsidRPr="009F7310">
        <w:rPr>
          <w:color w:val="000000"/>
        </w:rPr>
        <w:t>)</w:t>
      </w:r>
      <w:r w:rsidRPr="009F7310">
        <w:rPr>
          <w:color w:val="000000"/>
        </w:rPr>
        <w:tab/>
        <w:t>any other condition prescribed by regulation</w:t>
      </w:r>
      <w:r w:rsidR="002C6547" w:rsidRPr="009F7310">
        <w:rPr>
          <w:color w:val="000000"/>
        </w:rPr>
        <w:t>;</w:t>
      </w:r>
    </w:p>
    <w:p w14:paraId="1939C725" w14:textId="21D4B3D6" w:rsidR="002C6547" w:rsidRPr="009F7310" w:rsidRDefault="002C6547" w:rsidP="002C6547">
      <w:pPr>
        <w:pStyle w:val="Ipara"/>
        <w:rPr>
          <w:color w:val="000000"/>
        </w:rPr>
      </w:pPr>
      <w:r w:rsidRPr="009F7310">
        <w:rPr>
          <w:color w:val="000000"/>
        </w:rPr>
        <w:tab/>
        <w:t>(f)</w:t>
      </w:r>
      <w:r w:rsidRPr="009F7310">
        <w:rPr>
          <w:color w:val="000000"/>
        </w:rPr>
        <w:tab/>
        <w:t>any other condition the Minister considers appropriate.</w:t>
      </w:r>
    </w:p>
    <w:p w14:paraId="4A76C2EE" w14:textId="0CB91F1E" w:rsidR="00516F98" w:rsidRPr="009F7310" w:rsidRDefault="00631B66" w:rsidP="00E1561A">
      <w:pPr>
        <w:pStyle w:val="IH5Sec"/>
        <w:rPr>
          <w:color w:val="000000"/>
        </w:rPr>
      </w:pPr>
      <w:r w:rsidRPr="009F7310">
        <w:rPr>
          <w:color w:val="000000"/>
        </w:rPr>
        <w:t>94</w:t>
      </w:r>
      <w:r w:rsidR="00516F98" w:rsidRPr="009F7310">
        <w:rPr>
          <w:color w:val="000000"/>
        </w:rPr>
        <w:tab/>
        <w:t>Registration—duration</w:t>
      </w:r>
    </w:p>
    <w:p w14:paraId="492111EE" w14:textId="77777777" w:rsidR="00516F98" w:rsidRPr="009F7310" w:rsidRDefault="00516F98" w:rsidP="009F7310">
      <w:pPr>
        <w:pStyle w:val="Amainreturn"/>
        <w:keepNext/>
        <w:rPr>
          <w:color w:val="000000"/>
        </w:rPr>
      </w:pPr>
      <w:r w:rsidRPr="009F7310">
        <w:rPr>
          <w:color w:val="000000"/>
        </w:rPr>
        <w:t>Registration of a school continues until the registration is cancelled or surrendered.</w:t>
      </w:r>
    </w:p>
    <w:p w14:paraId="14B9BFC4" w14:textId="12702AE0" w:rsidR="00516F98" w:rsidRPr="009F7310" w:rsidRDefault="00516F98" w:rsidP="00516F98">
      <w:pPr>
        <w:pStyle w:val="aNote"/>
        <w:rPr>
          <w:color w:val="000000"/>
        </w:rPr>
      </w:pPr>
      <w:r w:rsidRPr="009F7310">
        <w:rPr>
          <w:rStyle w:val="charItals"/>
        </w:rPr>
        <w:t>Note</w:t>
      </w:r>
      <w:r w:rsidRPr="009F7310">
        <w:rPr>
          <w:rStyle w:val="charItals"/>
        </w:rPr>
        <w:tab/>
      </w:r>
      <w:r w:rsidRPr="009F7310">
        <w:rPr>
          <w:color w:val="000000"/>
        </w:rPr>
        <w:t>Registration may be cancelled under s </w:t>
      </w:r>
      <w:r w:rsidR="00A2239A" w:rsidRPr="009F7310">
        <w:rPr>
          <w:color w:val="000000"/>
        </w:rPr>
        <w:t>125A</w:t>
      </w:r>
      <w:r w:rsidRPr="009F7310">
        <w:rPr>
          <w:color w:val="000000"/>
        </w:rPr>
        <w:t>.</w:t>
      </w:r>
    </w:p>
    <w:p w14:paraId="200F703B" w14:textId="3719289E" w:rsidR="00516F98" w:rsidRPr="009F7310" w:rsidRDefault="00631B66" w:rsidP="00E1561A">
      <w:pPr>
        <w:pStyle w:val="IH5Sec"/>
        <w:rPr>
          <w:color w:val="000000"/>
        </w:rPr>
      </w:pPr>
      <w:r w:rsidRPr="009F7310">
        <w:rPr>
          <w:color w:val="000000"/>
        </w:rPr>
        <w:lastRenderedPageBreak/>
        <w:t>95</w:t>
      </w:r>
      <w:r w:rsidR="00516F98" w:rsidRPr="009F7310">
        <w:rPr>
          <w:color w:val="000000"/>
        </w:rPr>
        <w:tab/>
        <w:t>Registration—register and registration certificate</w:t>
      </w:r>
    </w:p>
    <w:p w14:paraId="0B51513E" w14:textId="65AC95B0" w:rsidR="00516F98" w:rsidRPr="009F7310" w:rsidRDefault="00516F98" w:rsidP="00516F98">
      <w:pPr>
        <w:pStyle w:val="IMain"/>
        <w:rPr>
          <w:color w:val="000000"/>
        </w:rPr>
      </w:pPr>
      <w:r w:rsidRPr="009F7310">
        <w:rPr>
          <w:color w:val="000000"/>
        </w:rPr>
        <w:tab/>
        <w:t>(1)</w:t>
      </w:r>
      <w:r w:rsidRPr="009F7310">
        <w:rPr>
          <w:color w:val="000000"/>
        </w:rPr>
        <w:tab/>
        <w:t>If the Minister approves an application to register a non</w:t>
      </w:r>
      <w:r w:rsidR="00D45036" w:rsidRPr="009F7310">
        <w:rPr>
          <w:color w:val="000000"/>
        </w:rPr>
        <w:noBreakHyphen/>
      </w:r>
      <w:r w:rsidRPr="009F7310">
        <w:rPr>
          <w:color w:val="000000"/>
        </w:rPr>
        <w:t>government school, the registrar must—</w:t>
      </w:r>
    </w:p>
    <w:p w14:paraId="49A667C7" w14:textId="39A67950" w:rsidR="00516F98" w:rsidRPr="009F7310" w:rsidRDefault="00516F98" w:rsidP="00516F98">
      <w:pPr>
        <w:pStyle w:val="Ipara"/>
        <w:rPr>
          <w:color w:val="000000"/>
        </w:rPr>
      </w:pPr>
      <w:r w:rsidRPr="009F7310">
        <w:rPr>
          <w:color w:val="000000"/>
        </w:rPr>
        <w:tab/>
        <w:t>(a)</w:t>
      </w:r>
      <w:r w:rsidRPr="009F7310">
        <w:rPr>
          <w:color w:val="000000"/>
        </w:rPr>
        <w:tab/>
        <w:t>enter the school in the register of non</w:t>
      </w:r>
      <w:r w:rsidR="00D45036" w:rsidRPr="009F7310">
        <w:rPr>
          <w:color w:val="000000"/>
        </w:rPr>
        <w:noBreakHyphen/>
      </w:r>
      <w:r w:rsidRPr="009F7310">
        <w:rPr>
          <w:color w:val="000000"/>
        </w:rPr>
        <w:t>government schools; and</w:t>
      </w:r>
    </w:p>
    <w:p w14:paraId="0FE8163C" w14:textId="2183919A" w:rsidR="00516F98" w:rsidRPr="009F7310" w:rsidRDefault="00516F98" w:rsidP="00516F98">
      <w:pPr>
        <w:pStyle w:val="aNotepar"/>
        <w:rPr>
          <w:color w:val="000000"/>
        </w:rPr>
      </w:pPr>
      <w:r w:rsidRPr="009F7310">
        <w:rPr>
          <w:rStyle w:val="charItals"/>
        </w:rPr>
        <w:t>Note</w:t>
      </w:r>
      <w:r w:rsidRPr="009F7310">
        <w:rPr>
          <w:rStyle w:val="charItals"/>
        </w:rPr>
        <w:tab/>
      </w:r>
      <w:r w:rsidRPr="009F7310">
        <w:rPr>
          <w:color w:val="000000"/>
        </w:rPr>
        <w:t>The regist</w:t>
      </w:r>
      <w:r w:rsidR="006B10C3" w:rsidRPr="009F7310">
        <w:rPr>
          <w:color w:val="000000"/>
        </w:rPr>
        <w:t>rar</w:t>
      </w:r>
      <w:r w:rsidRPr="009F7310">
        <w:rPr>
          <w:color w:val="000000"/>
        </w:rPr>
        <w:t xml:space="preserve"> must </w:t>
      </w:r>
      <w:r w:rsidR="006B10C3" w:rsidRPr="009F7310">
        <w:rPr>
          <w:color w:val="000000"/>
        </w:rPr>
        <w:t>record</w:t>
      </w:r>
      <w:r w:rsidRPr="009F7310">
        <w:rPr>
          <w:color w:val="000000"/>
        </w:rPr>
        <w:t xml:space="preserve"> the information set out in s </w:t>
      </w:r>
      <w:r w:rsidR="002F05B0" w:rsidRPr="009F7310">
        <w:rPr>
          <w:color w:val="000000"/>
        </w:rPr>
        <w:t>106</w:t>
      </w:r>
      <w:r w:rsidR="00CA2C6E" w:rsidRPr="009F7310">
        <w:rPr>
          <w:color w:val="000000"/>
        </w:rPr>
        <w:t> (2)</w:t>
      </w:r>
      <w:r w:rsidRPr="009F7310">
        <w:rPr>
          <w:color w:val="000000"/>
        </w:rPr>
        <w:t>.</w:t>
      </w:r>
    </w:p>
    <w:p w14:paraId="55A9C693" w14:textId="77777777" w:rsidR="00516F98" w:rsidRPr="009F7310" w:rsidRDefault="00516F98" w:rsidP="00516F98">
      <w:pPr>
        <w:pStyle w:val="Ipara"/>
        <w:rPr>
          <w:color w:val="000000"/>
        </w:rPr>
      </w:pPr>
      <w:r w:rsidRPr="009F7310">
        <w:rPr>
          <w:color w:val="000000"/>
        </w:rPr>
        <w:tab/>
        <w:t>(b)</w:t>
      </w:r>
      <w:r w:rsidRPr="009F7310">
        <w:rPr>
          <w:color w:val="000000"/>
        </w:rPr>
        <w:tab/>
        <w:t>give the proprietor of the school a registration certificate for the school.</w:t>
      </w:r>
    </w:p>
    <w:p w14:paraId="6D33D9E1" w14:textId="77777777" w:rsidR="00516F98" w:rsidRPr="009F7310" w:rsidRDefault="00516F98" w:rsidP="00516F98">
      <w:pPr>
        <w:pStyle w:val="IMain"/>
        <w:rPr>
          <w:color w:val="000000"/>
        </w:rPr>
      </w:pPr>
      <w:r w:rsidRPr="009F7310">
        <w:rPr>
          <w:color w:val="000000"/>
        </w:rPr>
        <w:tab/>
        <w:t>(2)</w:t>
      </w:r>
      <w:r w:rsidRPr="009F7310">
        <w:rPr>
          <w:color w:val="000000"/>
        </w:rPr>
        <w:tab/>
        <w:t>A registration certificate for a school must include—</w:t>
      </w:r>
    </w:p>
    <w:p w14:paraId="793A7CD4" w14:textId="77777777" w:rsidR="00516F98" w:rsidRPr="009F7310" w:rsidRDefault="00516F98" w:rsidP="00516F98">
      <w:pPr>
        <w:pStyle w:val="Ipara"/>
        <w:rPr>
          <w:color w:val="000000"/>
        </w:rPr>
      </w:pPr>
      <w:r w:rsidRPr="009F7310">
        <w:rPr>
          <w:color w:val="000000"/>
        </w:rPr>
        <w:tab/>
        <w:t>(a)</w:t>
      </w:r>
      <w:r w:rsidRPr="009F7310">
        <w:rPr>
          <w:color w:val="000000"/>
        </w:rPr>
        <w:tab/>
        <w:t>the name of the school; and</w:t>
      </w:r>
    </w:p>
    <w:p w14:paraId="53D3C707" w14:textId="73E06CE4" w:rsidR="00516F98" w:rsidRPr="009F7310" w:rsidRDefault="00516F98" w:rsidP="00516F98">
      <w:pPr>
        <w:pStyle w:val="Ipara"/>
        <w:rPr>
          <w:color w:val="000000"/>
        </w:rPr>
      </w:pPr>
      <w:r w:rsidRPr="009F7310">
        <w:rPr>
          <w:color w:val="000000"/>
        </w:rPr>
        <w:tab/>
        <w:t>(b)</w:t>
      </w:r>
      <w:r w:rsidRPr="009F7310">
        <w:rPr>
          <w:color w:val="000000"/>
        </w:rPr>
        <w:tab/>
        <w:t xml:space="preserve">the proprietor of the school, including </w:t>
      </w:r>
      <w:r w:rsidR="00A932BA" w:rsidRPr="009F7310">
        <w:rPr>
          <w:color w:val="000000"/>
        </w:rPr>
        <w:t xml:space="preserve">their ACN </w:t>
      </w:r>
      <w:r w:rsidR="007A2252" w:rsidRPr="009F7310">
        <w:rPr>
          <w:color w:val="000000"/>
        </w:rPr>
        <w:t>or</w:t>
      </w:r>
      <w:r w:rsidR="00A932BA" w:rsidRPr="009F7310">
        <w:rPr>
          <w:color w:val="000000"/>
        </w:rPr>
        <w:t xml:space="preserve"> ABN</w:t>
      </w:r>
      <w:r w:rsidRPr="009F7310">
        <w:rPr>
          <w:color w:val="000000"/>
        </w:rPr>
        <w:t>; and</w:t>
      </w:r>
    </w:p>
    <w:p w14:paraId="7E8734AD" w14:textId="7EB3E824" w:rsidR="00516F98" w:rsidRPr="009F7310" w:rsidRDefault="00516F98" w:rsidP="00516F98">
      <w:pPr>
        <w:pStyle w:val="Ipara"/>
        <w:rPr>
          <w:color w:val="000000"/>
        </w:rPr>
      </w:pPr>
      <w:r w:rsidRPr="009F7310">
        <w:rPr>
          <w:color w:val="000000"/>
        </w:rPr>
        <w:tab/>
        <w:t>(c)</w:t>
      </w:r>
      <w:r w:rsidRPr="009F7310">
        <w:rPr>
          <w:color w:val="000000"/>
        </w:rPr>
        <w:tab/>
        <w:t xml:space="preserve">for each </w:t>
      </w:r>
      <w:r w:rsidR="003A2D5B" w:rsidRPr="009F7310">
        <w:rPr>
          <w:color w:val="000000"/>
        </w:rPr>
        <w:t>campus</w:t>
      </w:r>
      <w:r w:rsidR="00427DE2" w:rsidRPr="009F7310">
        <w:rPr>
          <w:color w:val="000000"/>
        </w:rPr>
        <w:t xml:space="preserve"> at which the school is registered to operate (a</w:t>
      </w:r>
      <w:r w:rsidR="0014055D" w:rsidRPr="009F7310">
        <w:rPr>
          <w:color w:val="000000"/>
        </w:rPr>
        <w:t> </w:t>
      </w:r>
      <w:r w:rsidRPr="009F7310">
        <w:rPr>
          <w:rStyle w:val="charBoldItals"/>
        </w:rPr>
        <w:t>registered campus</w:t>
      </w:r>
      <w:r w:rsidR="00427DE2" w:rsidRPr="009F7310">
        <w:rPr>
          <w:color w:val="000000"/>
        </w:rPr>
        <w:t>)</w:t>
      </w:r>
      <w:r w:rsidRPr="009F7310">
        <w:rPr>
          <w:color w:val="000000"/>
        </w:rPr>
        <w:t>—</w:t>
      </w:r>
    </w:p>
    <w:p w14:paraId="23FCC896" w14:textId="77777777" w:rsidR="00516F98" w:rsidRPr="009F7310" w:rsidRDefault="00516F98" w:rsidP="00516F98">
      <w:pPr>
        <w:pStyle w:val="Isubpara"/>
        <w:rPr>
          <w:color w:val="000000"/>
        </w:rPr>
      </w:pPr>
      <w:r w:rsidRPr="009F7310">
        <w:rPr>
          <w:color w:val="000000"/>
        </w:rPr>
        <w:tab/>
        <w:t>(i)</w:t>
      </w:r>
      <w:r w:rsidRPr="009F7310">
        <w:rPr>
          <w:color w:val="000000"/>
        </w:rPr>
        <w:tab/>
        <w:t>the location of the campus; and</w:t>
      </w:r>
    </w:p>
    <w:p w14:paraId="33A7E029" w14:textId="77777777" w:rsidR="00516F98" w:rsidRPr="009F7310" w:rsidRDefault="00516F98" w:rsidP="00516F98">
      <w:pPr>
        <w:pStyle w:val="Isubpara"/>
        <w:rPr>
          <w:color w:val="000000"/>
        </w:rPr>
      </w:pPr>
      <w:r w:rsidRPr="009F7310">
        <w:rPr>
          <w:color w:val="000000"/>
        </w:rPr>
        <w:tab/>
        <w:t>(ii)</w:t>
      </w:r>
      <w:r w:rsidRPr="009F7310">
        <w:rPr>
          <w:color w:val="000000"/>
        </w:rPr>
        <w:tab/>
        <w:t>the levels of education to be provided at the campus; and</w:t>
      </w:r>
    </w:p>
    <w:p w14:paraId="4A4F4B2D" w14:textId="1DDB5C35" w:rsidR="00516F98" w:rsidRPr="009F7310" w:rsidRDefault="00516F98" w:rsidP="00516F98">
      <w:pPr>
        <w:pStyle w:val="Isubpara"/>
        <w:rPr>
          <w:color w:val="000000"/>
        </w:rPr>
      </w:pPr>
      <w:r w:rsidRPr="009F7310">
        <w:rPr>
          <w:color w:val="000000"/>
        </w:rPr>
        <w:tab/>
        <w:t>(iii)</w:t>
      </w:r>
      <w:r w:rsidRPr="009F7310">
        <w:rPr>
          <w:color w:val="000000"/>
        </w:rPr>
        <w:tab/>
        <w:t>whether residential boarding services are to be provided at the campus;</w:t>
      </w:r>
      <w:r w:rsidR="005B1AAF" w:rsidRPr="009F7310">
        <w:rPr>
          <w:color w:val="000000"/>
        </w:rPr>
        <w:t xml:space="preserve"> and</w:t>
      </w:r>
    </w:p>
    <w:p w14:paraId="5F03E5B9" w14:textId="77777777" w:rsidR="00516F98" w:rsidRPr="009F7310" w:rsidRDefault="00516F98" w:rsidP="00516F98">
      <w:pPr>
        <w:pStyle w:val="Ipara"/>
        <w:rPr>
          <w:color w:val="000000"/>
        </w:rPr>
      </w:pPr>
      <w:r w:rsidRPr="009F7310">
        <w:rPr>
          <w:color w:val="000000"/>
        </w:rPr>
        <w:tab/>
        <w:t>(d)</w:t>
      </w:r>
      <w:r w:rsidRPr="009F7310">
        <w:rPr>
          <w:color w:val="000000"/>
        </w:rPr>
        <w:tab/>
        <w:t>the conditions on the registration; and</w:t>
      </w:r>
    </w:p>
    <w:p w14:paraId="3390C505" w14:textId="77777777" w:rsidR="00516F98" w:rsidRPr="009F7310" w:rsidRDefault="00516F98" w:rsidP="00516F98">
      <w:pPr>
        <w:pStyle w:val="Ipara"/>
        <w:rPr>
          <w:color w:val="000000"/>
        </w:rPr>
      </w:pPr>
      <w:r w:rsidRPr="009F7310">
        <w:rPr>
          <w:color w:val="000000"/>
        </w:rPr>
        <w:tab/>
        <w:t>(e)</w:t>
      </w:r>
      <w:r w:rsidRPr="009F7310">
        <w:rPr>
          <w:color w:val="000000"/>
        </w:rPr>
        <w:tab/>
        <w:t>any other information prescribed by regulation.</w:t>
      </w:r>
    </w:p>
    <w:p w14:paraId="53E33059" w14:textId="0F6E195E" w:rsidR="00516F98" w:rsidRPr="009F7310" w:rsidRDefault="00516F98" w:rsidP="00516F98">
      <w:pPr>
        <w:pStyle w:val="IMain"/>
        <w:rPr>
          <w:color w:val="000000"/>
        </w:rPr>
      </w:pPr>
      <w:r w:rsidRPr="009F7310">
        <w:rPr>
          <w:color w:val="000000"/>
        </w:rPr>
        <w:tab/>
        <w:t>(3)</w:t>
      </w:r>
      <w:r w:rsidRPr="009F7310">
        <w:rPr>
          <w:color w:val="000000"/>
        </w:rPr>
        <w:tab/>
        <w:t>The registration certificate may also include any other information the registrar considers appropriate.</w:t>
      </w:r>
    </w:p>
    <w:p w14:paraId="4DC2B6E0" w14:textId="3E2F7FD4" w:rsidR="00516F98" w:rsidRPr="009F7310" w:rsidRDefault="0068738D" w:rsidP="00B2227B">
      <w:pPr>
        <w:pStyle w:val="IH3Div"/>
        <w:keepLines/>
        <w:rPr>
          <w:color w:val="000000"/>
        </w:rPr>
      </w:pPr>
      <w:r w:rsidRPr="009F7310">
        <w:rPr>
          <w:color w:val="000000"/>
        </w:rPr>
        <w:lastRenderedPageBreak/>
        <w:t>Division</w:t>
      </w:r>
      <w:r w:rsidR="00963747" w:rsidRPr="009F7310">
        <w:rPr>
          <w:color w:val="000000"/>
        </w:rPr>
        <w:t xml:space="preserve"> </w:t>
      </w:r>
      <w:r w:rsidR="00E44829" w:rsidRPr="009F7310">
        <w:rPr>
          <w:color w:val="000000"/>
        </w:rPr>
        <w:t>4.3.4</w:t>
      </w:r>
      <w:r w:rsidR="00E44829" w:rsidRPr="009F7310">
        <w:rPr>
          <w:color w:val="000000"/>
        </w:rPr>
        <w:tab/>
      </w:r>
      <w:r w:rsidR="00516F98" w:rsidRPr="009F7310">
        <w:rPr>
          <w:color w:val="000000"/>
        </w:rPr>
        <w:t>Amending registration</w:t>
      </w:r>
    </w:p>
    <w:p w14:paraId="47BD09D1" w14:textId="07246530" w:rsidR="00516F98" w:rsidRPr="009F7310" w:rsidRDefault="00631B66" w:rsidP="00B2227B">
      <w:pPr>
        <w:pStyle w:val="IH5Sec"/>
        <w:keepLines/>
        <w:rPr>
          <w:color w:val="000000"/>
        </w:rPr>
      </w:pPr>
      <w:r w:rsidRPr="009F7310">
        <w:rPr>
          <w:color w:val="000000"/>
        </w:rPr>
        <w:t>96</w:t>
      </w:r>
      <w:r w:rsidR="00516F98" w:rsidRPr="009F7310">
        <w:rPr>
          <w:color w:val="000000"/>
        </w:rPr>
        <w:tab/>
        <w:t xml:space="preserve">Proprietor must tell registrar about </w:t>
      </w:r>
      <w:r w:rsidR="002E7A29" w:rsidRPr="009F7310">
        <w:rPr>
          <w:color w:val="000000"/>
        </w:rPr>
        <w:t>notifiable</w:t>
      </w:r>
      <w:r w:rsidR="00516F98" w:rsidRPr="009F7310">
        <w:rPr>
          <w:color w:val="000000"/>
        </w:rPr>
        <w:t xml:space="preserve"> change</w:t>
      </w:r>
      <w:r w:rsidR="00107376" w:rsidRPr="009F7310">
        <w:rPr>
          <w:color w:val="000000"/>
        </w:rPr>
        <w:t>s</w:t>
      </w:r>
    </w:p>
    <w:p w14:paraId="687DBD80" w14:textId="3A59ED1D" w:rsidR="00C0448C" w:rsidRPr="009F7310" w:rsidRDefault="00BB679D" w:rsidP="00B2227B">
      <w:pPr>
        <w:pStyle w:val="IMain"/>
        <w:keepNext/>
        <w:keepLines/>
        <w:rPr>
          <w:color w:val="000000"/>
        </w:rPr>
      </w:pPr>
      <w:r w:rsidRPr="009F7310">
        <w:rPr>
          <w:color w:val="000000"/>
        </w:rPr>
        <w:tab/>
        <w:t>(1)</w:t>
      </w:r>
      <w:r w:rsidRPr="009F7310">
        <w:rPr>
          <w:color w:val="000000"/>
        </w:rPr>
        <w:tab/>
      </w:r>
      <w:r w:rsidR="00C0448C" w:rsidRPr="009F7310">
        <w:rPr>
          <w:color w:val="000000"/>
        </w:rPr>
        <w:t xml:space="preserve">This section applies if the </w:t>
      </w:r>
      <w:r w:rsidR="005A0BA7" w:rsidRPr="009F7310">
        <w:rPr>
          <w:color w:val="000000"/>
        </w:rPr>
        <w:t>proprietor of a registered school</w:t>
      </w:r>
      <w:r w:rsidR="00C0448C" w:rsidRPr="009F7310">
        <w:rPr>
          <w:color w:val="000000"/>
        </w:rPr>
        <w:t xml:space="preserve"> intends to make any of the following changes </w:t>
      </w:r>
      <w:r w:rsidR="00F50577" w:rsidRPr="009F7310">
        <w:rPr>
          <w:color w:val="000000"/>
        </w:rPr>
        <w:t>to the operation of the school (a </w:t>
      </w:r>
      <w:r w:rsidR="00F50577" w:rsidRPr="009F7310">
        <w:rPr>
          <w:rStyle w:val="charBoldItals"/>
        </w:rPr>
        <w:t>notifiable change</w:t>
      </w:r>
      <w:r w:rsidR="00F50577" w:rsidRPr="009F7310">
        <w:rPr>
          <w:color w:val="000000"/>
        </w:rPr>
        <w:t>):</w:t>
      </w:r>
    </w:p>
    <w:p w14:paraId="2CDDB8CB" w14:textId="5EC9C9EB" w:rsidR="006C1263" w:rsidRPr="009F7310" w:rsidRDefault="00F50577" w:rsidP="00B2227B">
      <w:pPr>
        <w:pStyle w:val="Ipara"/>
        <w:keepNext/>
        <w:keepLines/>
        <w:rPr>
          <w:color w:val="000000"/>
        </w:rPr>
      </w:pPr>
      <w:r w:rsidRPr="009F7310">
        <w:rPr>
          <w:color w:val="000000"/>
        </w:rPr>
        <w:tab/>
        <w:t>(a)</w:t>
      </w:r>
      <w:r w:rsidRPr="009F7310">
        <w:rPr>
          <w:color w:val="000000"/>
        </w:rPr>
        <w:tab/>
        <w:t>stop</w:t>
      </w:r>
      <w:r w:rsidR="006C1263" w:rsidRPr="009F7310">
        <w:rPr>
          <w:color w:val="000000"/>
        </w:rPr>
        <w:t xml:space="preserve"> </w:t>
      </w:r>
      <w:r w:rsidRPr="009F7310">
        <w:rPr>
          <w:color w:val="000000"/>
        </w:rPr>
        <w:t>operating</w:t>
      </w:r>
      <w:r w:rsidR="006C1263" w:rsidRPr="009F7310">
        <w:rPr>
          <w:color w:val="000000"/>
        </w:rPr>
        <w:t xml:space="preserve"> </w:t>
      </w:r>
      <w:r w:rsidRPr="009F7310">
        <w:rPr>
          <w:color w:val="000000"/>
        </w:rPr>
        <w:t>at a registered campus;</w:t>
      </w:r>
    </w:p>
    <w:p w14:paraId="0CAFCD7B" w14:textId="7CBBBF52" w:rsidR="00BB679D" w:rsidRPr="009F7310" w:rsidRDefault="00F50577" w:rsidP="00BB679D">
      <w:pPr>
        <w:pStyle w:val="Ipara"/>
        <w:rPr>
          <w:color w:val="000000"/>
        </w:rPr>
      </w:pPr>
      <w:r w:rsidRPr="009F7310">
        <w:rPr>
          <w:color w:val="000000"/>
        </w:rPr>
        <w:tab/>
        <w:t>(</w:t>
      </w:r>
      <w:r w:rsidR="001C579B" w:rsidRPr="009F7310">
        <w:rPr>
          <w:color w:val="000000"/>
        </w:rPr>
        <w:t>b</w:t>
      </w:r>
      <w:r w:rsidRPr="009F7310">
        <w:rPr>
          <w:color w:val="000000"/>
        </w:rPr>
        <w:t>)</w:t>
      </w:r>
      <w:r w:rsidRPr="009F7310">
        <w:rPr>
          <w:color w:val="000000"/>
        </w:rPr>
        <w:tab/>
        <w:t>stop providing a level of education at a registered campus;</w:t>
      </w:r>
    </w:p>
    <w:p w14:paraId="24B84D22" w14:textId="412B7804" w:rsidR="00BB679D" w:rsidRPr="009F7310" w:rsidRDefault="00F50577" w:rsidP="00BB679D">
      <w:pPr>
        <w:pStyle w:val="Ipara"/>
        <w:rPr>
          <w:color w:val="000000"/>
        </w:rPr>
      </w:pPr>
      <w:r w:rsidRPr="009F7310">
        <w:rPr>
          <w:color w:val="000000"/>
        </w:rPr>
        <w:tab/>
        <w:t>(</w:t>
      </w:r>
      <w:r w:rsidR="001C579B" w:rsidRPr="009F7310">
        <w:rPr>
          <w:color w:val="000000"/>
        </w:rPr>
        <w:t>c</w:t>
      </w:r>
      <w:r w:rsidRPr="009F7310">
        <w:rPr>
          <w:color w:val="000000"/>
        </w:rPr>
        <w:t>)</w:t>
      </w:r>
      <w:r w:rsidRPr="009F7310">
        <w:rPr>
          <w:color w:val="000000"/>
        </w:rPr>
        <w:tab/>
        <w:t>stop providing residential boarding services at a registered campus;</w:t>
      </w:r>
    </w:p>
    <w:p w14:paraId="30C4AF6A" w14:textId="3A8399E0" w:rsidR="001C579B" w:rsidRPr="009F7310" w:rsidRDefault="001C579B" w:rsidP="001C579B">
      <w:pPr>
        <w:pStyle w:val="Ipara"/>
        <w:rPr>
          <w:color w:val="000000"/>
        </w:rPr>
      </w:pPr>
      <w:r w:rsidRPr="009F7310">
        <w:rPr>
          <w:color w:val="000000"/>
        </w:rPr>
        <w:tab/>
        <w:t>(d)</w:t>
      </w:r>
      <w:r w:rsidRPr="009F7310">
        <w:rPr>
          <w:color w:val="000000"/>
        </w:rPr>
        <w:tab/>
        <w:t>restart operating at a previously registered campus within 2 years after stopping operating at the campus;</w:t>
      </w:r>
    </w:p>
    <w:p w14:paraId="49047BA6" w14:textId="1B4D9B7F" w:rsidR="001C579B" w:rsidRPr="009F7310" w:rsidRDefault="001C579B" w:rsidP="001C579B">
      <w:pPr>
        <w:pStyle w:val="Ipara"/>
        <w:rPr>
          <w:color w:val="000000"/>
        </w:rPr>
      </w:pPr>
      <w:r w:rsidRPr="009F7310">
        <w:rPr>
          <w:color w:val="000000"/>
        </w:rPr>
        <w:tab/>
        <w:t>(e)</w:t>
      </w:r>
      <w:r w:rsidRPr="009F7310">
        <w:rPr>
          <w:color w:val="000000"/>
        </w:rPr>
        <w:tab/>
        <w:t>restart providing a level of education at a registered campus (or previously registered campus) within 2 years after stopping providing the level of education at the campus;</w:t>
      </w:r>
    </w:p>
    <w:p w14:paraId="140FFBD1" w14:textId="577AF5B6" w:rsidR="00F50577" w:rsidRPr="009F7310" w:rsidRDefault="00F50577" w:rsidP="00BB679D">
      <w:pPr>
        <w:pStyle w:val="Ipara"/>
        <w:rPr>
          <w:color w:val="000000"/>
        </w:rPr>
      </w:pPr>
      <w:r w:rsidRPr="009F7310">
        <w:rPr>
          <w:color w:val="000000"/>
        </w:rPr>
        <w:tab/>
        <w:t>(</w:t>
      </w:r>
      <w:r w:rsidR="00BB679D" w:rsidRPr="009F7310">
        <w:rPr>
          <w:color w:val="000000"/>
        </w:rPr>
        <w:t>f</w:t>
      </w:r>
      <w:r w:rsidRPr="009F7310">
        <w:rPr>
          <w:color w:val="000000"/>
        </w:rPr>
        <w:t>)</w:t>
      </w:r>
      <w:r w:rsidRPr="009F7310">
        <w:rPr>
          <w:color w:val="000000"/>
        </w:rPr>
        <w:tab/>
        <w:t>restart providing residential boarding services at a registered campus (or previously registered campus) within 2 years after stopping providing residential boarding services at the campus</w:t>
      </w:r>
      <w:r w:rsidR="00131C3B" w:rsidRPr="009F7310">
        <w:rPr>
          <w:color w:val="000000"/>
        </w:rPr>
        <w:t>.</w:t>
      </w:r>
    </w:p>
    <w:p w14:paraId="443C317B" w14:textId="16374515" w:rsidR="00F50577" w:rsidRPr="009F7310" w:rsidRDefault="00BB679D" w:rsidP="00BB679D">
      <w:pPr>
        <w:pStyle w:val="IMain"/>
        <w:rPr>
          <w:color w:val="000000"/>
        </w:rPr>
      </w:pPr>
      <w:r w:rsidRPr="009F7310">
        <w:rPr>
          <w:color w:val="000000"/>
        </w:rPr>
        <w:tab/>
        <w:t>(2</w:t>
      </w:r>
      <w:r w:rsidR="00F50577" w:rsidRPr="009F7310">
        <w:rPr>
          <w:color w:val="000000"/>
        </w:rPr>
        <w:t>)</w:t>
      </w:r>
      <w:r w:rsidR="00F50577" w:rsidRPr="009F7310">
        <w:rPr>
          <w:color w:val="000000"/>
        </w:rPr>
        <w:tab/>
      </w:r>
      <w:r w:rsidRPr="009F7310">
        <w:rPr>
          <w:color w:val="000000"/>
        </w:rPr>
        <w:t xml:space="preserve">However, </w:t>
      </w:r>
      <w:r w:rsidR="001C579B" w:rsidRPr="009F7310">
        <w:rPr>
          <w:color w:val="000000"/>
        </w:rPr>
        <w:t xml:space="preserve">this section does not apply if the change is </w:t>
      </w:r>
      <w:r w:rsidR="00F50577" w:rsidRPr="009F7310">
        <w:rPr>
          <w:color w:val="000000"/>
        </w:rPr>
        <w:t>an urgent temporary change made in response to a natural disaster or other unforeseeable emergency.</w:t>
      </w:r>
    </w:p>
    <w:p w14:paraId="54430A22" w14:textId="5135C086" w:rsidR="00F50577" w:rsidRPr="009F7310" w:rsidRDefault="004D5EDB" w:rsidP="004D5EDB">
      <w:pPr>
        <w:pStyle w:val="aExamHdgss"/>
        <w:rPr>
          <w:color w:val="000000"/>
        </w:rPr>
      </w:pPr>
      <w:r w:rsidRPr="009F7310">
        <w:rPr>
          <w:color w:val="000000"/>
        </w:rPr>
        <w:t>Example</w:t>
      </w:r>
      <w:r w:rsidR="00F50577" w:rsidRPr="009F7310">
        <w:rPr>
          <w:color w:val="000000"/>
        </w:rPr>
        <w:t>—urgent temporary change</w:t>
      </w:r>
    </w:p>
    <w:p w14:paraId="2AE89B03" w14:textId="77777777" w:rsidR="00F50577" w:rsidRPr="009F7310" w:rsidRDefault="00F50577" w:rsidP="009F7310">
      <w:pPr>
        <w:pStyle w:val="aExamss"/>
        <w:keepNext/>
        <w:rPr>
          <w:color w:val="000000"/>
        </w:rPr>
      </w:pPr>
      <w:r w:rsidRPr="009F7310">
        <w:rPr>
          <w:color w:val="000000"/>
        </w:rPr>
        <w:t>a school building floods and the school moves an educational level to another campus while the flood damage is repaired</w:t>
      </w:r>
    </w:p>
    <w:p w14:paraId="0EABBAED" w14:textId="6C1F4B6C" w:rsidR="004D5EDB" w:rsidRPr="009F7310" w:rsidRDefault="004D5EDB" w:rsidP="004D5EDB">
      <w:pPr>
        <w:pStyle w:val="aNote"/>
        <w:rPr>
          <w:color w:val="000000"/>
        </w:rPr>
      </w:pPr>
      <w:r w:rsidRPr="009F7310">
        <w:rPr>
          <w:rStyle w:val="charItals"/>
        </w:rPr>
        <w:t>Note</w:t>
      </w:r>
      <w:r w:rsidRPr="009F7310">
        <w:rPr>
          <w:rStyle w:val="charItals"/>
        </w:rPr>
        <w:tab/>
      </w:r>
      <w:r w:rsidR="00F50577" w:rsidRPr="009F7310">
        <w:rPr>
          <w:color w:val="000000"/>
        </w:rPr>
        <w:t xml:space="preserve">For requirements about </w:t>
      </w:r>
      <w:r w:rsidR="00324979" w:rsidRPr="009F7310">
        <w:rPr>
          <w:color w:val="000000"/>
        </w:rPr>
        <w:t>an urgent temporary</w:t>
      </w:r>
      <w:r w:rsidR="00F50577" w:rsidRPr="009F7310">
        <w:rPr>
          <w:color w:val="000000"/>
        </w:rPr>
        <w:t xml:space="preserve"> change see s </w:t>
      </w:r>
      <w:r w:rsidR="00D27F87" w:rsidRPr="009F7310">
        <w:rPr>
          <w:color w:val="000000"/>
        </w:rPr>
        <w:t>103</w:t>
      </w:r>
      <w:r w:rsidR="00F50577" w:rsidRPr="009F7310">
        <w:rPr>
          <w:color w:val="000000"/>
        </w:rPr>
        <w:t>.</w:t>
      </w:r>
    </w:p>
    <w:p w14:paraId="0B6BD0AD" w14:textId="77777777" w:rsidR="002A195B" w:rsidRPr="009F7310" w:rsidRDefault="00516F98" w:rsidP="00516F98">
      <w:pPr>
        <w:pStyle w:val="IMain"/>
        <w:rPr>
          <w:color w:val="000000"/>
        </w:rPr>
      </w:pPr>
      <w:r w:rsidRPr="009F7310">
        <w:rPr>
          <w:color w:val="000000"/>
        </w:rPr>
        <w:tab/>
        <w:t>(</w:t>
      </w:r>
      <w:r w:rsidR="00B46731" w:rsidRPr="009F7310">
        <w:rPr>
          <w:color w:val="000000"/>
        </w:rPr>
        <w:t>3</w:t>
      </w:r>
      <w:r w:rsidRPr="009F7310">
        <w:rPr>
          <w:color w:val="000000"/>
        </w:rPr>
        <w:t>)</w:t>
      </w:r>
      <w:r w:rsidRPr="009F7310">
        <w:rPr>
          <w:color w:val="000000"/>
        </w:rPr>
        <w:tab/>
      </w:r>
      <w:r w:rsidR="002A195B" w:rsidRPr="009F7310">
        <w:rPr>
          <w:color w:val="000000"/>
        </w:rPr>
        <w:t>The proprietor must give the registrar written notice of the change.</w:t>
      </w:r>
    </w:p>
    <w:p w14:paraId="3A2E8512" w14:textId="5E5C12A8" w:rsidR="00516F98" w:rsidRPr="009F7310" w:rsidRDefault="002A195B" w:rsidP="003A5DA0">
      <w:pPr>
        <w:pStyle w:val="IMain"/>
        <w:keepNext/>
        <w:keepLines/>
        <w:rPr>
          <w:color w:val="000000"/>
        </w:rPr>
      </w:pPr>
      <w:r w:rsidRPr="009F7310">
        <w:rPr>
          <w:color w:val="000000"/>
        </w:rPr>
        <w:lastRenderedPageBreak/>
        <w:tab/>
        <w:t>(4)</w:t>
      </w:r>
      <w:r w:rsidRPr="009F7310">
        <w:rPr>
          <w:color w:val="000000"/>
        </w:rPr>
        <w:tab/>
      </w:r>
      <w:r w:rsidR="00B46731" w:rsidRPr="009F7310">
        <w:rPr>
          <w:color w:val="000000"/>
        </w:rPr>
        <w:t>T</w:t>
      </w:r>
      <w:r w:rsidR="00516F98" w:rsidRPr="009F7310">
        <w:rPr>
          <w:color w:val="000000"/>
        </w:rPr>
        <w:t xml:space="preserve">he </w:t>
      </w:r>
      <w:r w:rsidRPr="009F7310">
        <w:rPr>
          <w:color w:val="000000"/>
        </w:rPr>
        <w:t>notice must</w:t>
      </w:r>
      <w:r w:rsidR="00516F98" w:rsidRPr="009F7310">
        <w:rPr>
          <w:color w:val="000000"/>
        </w:rPr>
        <w:t>—</w:t>
      </w:r>
    </w:p>
    <w:p w14:paraId="25B3DDD4" w14:textId="7963EB53" w:rsidR="00516F98" w:rsidRPr="009F7310" w:rsidRDefault="00516F98" w:rsidP="003A5DA0">
      <w:pPr>
        <w:pStyle w:val="Ipara"/>
        <w:keepNext/>
        <w:keepLines/>
        <w:rPr>
          <w:color w:val="000000"/>
        </w:rPr>
      </w:pPr>
      <w:r w:rsidRPr="009F7310">
        <w:rPr>
          <w:color w:val="000000"/>
        </w:rPr>
        <w:tab/>
        <w:t>(a)</w:t>
      </w:r>
      <w:r w:rsidRPr="009F7310">
        <w:rPr>
          <w:color w:val="000000"/>
        </w:rPr>
        <w:tab/>
      </w:r>
      <w:r w:rsidR="002A195B" w:rsidRPr="009F7310">
        <w:rPr>
          <w:color w:val="000000"/>
        </w:rPr>
        <w:t xml:space="preserve">be given </w:t>
      </w:r>
      <w:r w:rsidRPr="009F7310">
        <w:rPr>
          <w:color w:val="000000"/>
        </w:rPr>
        <w:t xml:space="preserve">at </w:t>
      </w:r>
      <w:r w:rsidR="0084374B" w:rsidRPr="009F7310">
        <w:rPr>
          <w:color w:val="000000"/>
        </w:rPr>
        <w:t xml:space="preserve">least 6 months before the day the change to the operation of the school is proposed to begin (the </w:t>
      </w:r>
      <w:r w:rsidR="0084374B" w:rsidRPr="009F7310">
        <w:rPr>
          <w:rStyle w:val="charBoldItals"/>
        </w:rPr>
        <w:t>proposed change day</w:t>
      </w:r>
      <w:r w:rsidR="0084374B" w:rsidRPr="009F7310">
        <w:rPr>
          <w:color w:val="000000"/>
        </w:rPr>
        <w:t>); and</w:t>
      </w:r>
    </w:p>
    <w:p w14:paraId="478D45C8" w14:textId="14BABDF4" w:rsidR="002A195B" w:rsidRPr="009F7310" w:rsidRDefault="002A195B" w:rsidP="00516F98">
      <w:pPr>
        <w:pStyle w:val="Ipara"/>
        <w:rPr>
          <w:color w:val="000000"/>
        </w:rPr>
      </w:pPr>
      <w:r w:rsidRPr="009F7310">
        <w:rPr>
          <w:color w:val="000000"/>
        </w:rPr>
        <w:tab/>
        <w:t>(b)</w:t>
      </w:r>
      <w:r w:rsidRPr="009F7310">
        <w:rPr>
          <w:color w:val="000000"/>
        </w:rPr>
        <w:tab/>
        <w:t>be in writing; and</w:t>
      </w:r>
    </w:p>
    <w:p w14:paraId="7652A5BE" w14:textId="77777777" w:rsidR="00A109E7" w:rsidRPr="009F7310" w:rsidRDefault="00A109E7" w:rsidP="00AF0561">
      <w:pPr>
        <w:pStyle w:val="Ipara"/>
        <w:rPr>
          <w:color w:val="000000"/>
        </w:rPr>
      </w:pPr>
      <w:r w:rsidRPr="009F7310">
        <w:rPr>
          <w:color w:val="000000"/>
        </w:rPr>
        <w:tab/>
        <w:t>(c)</w:t>
      </w:r>
      <w:r w:rsidRPr="009F7310">
        <w:rPr>
          <w:color w:val="000000"/>
        </w:rPr>
        <w:tab/>
        <w:t>state the proposed change day; and</w:t>
      </w:r>
    </w:p>
    <w:p w14:paraId="4412A800" w14:textId="28271581" w:rsidR="00D010B1" w:rsidRPr="009F7310" w:rsidRDefault="00D010B1" w:rsidP="00AF0561">
      <w:pPr>
        <w:pStyle w:val="Ipara"/>
        <w:rPr>
          <w:color w:val="000000"/>
        </w:rPr>
      </w:pPr>
      <w:r w:rsidRPr="009F7310">
        <w:rPr>
          <w:color w:val="000000"/>
        </w:rPr>
        <w:tab/>
        <w:t>(</w:t>
      </w:r>
      <w:r w:rsidR="00A109E7" w:rsidRPr="009F7310">
        <w:rPr>
          <w:color w:val="000000"/>
        </w:rPr>
        <w:t>d</w:t>
      </w:r>
      <w:r w:rsidRPr="009F7310">
        <w:rPr>
          <w:color w:val="000000"/>
        </w:rPr>
        <w:t>)</w:t>
      </w:r>
      <w:r w:rsidRPr="009F7310">
        <w:rPr>
          <w:color w:val="000000"/>
        </w:rPr>
        <w:tab/>
        <w:t>include any information or documents prescribed by regulation.</w:t>
      </w:r>
    </w:p>
    <w:p w14:paraId="0051E323" w14:textId="75F4CD93" w:rsidR="00516F98" w:rsidRPr="009F7310" w:rsidRDefault="009531FD" w:rsidP="009531FD">
      <w:pPr>
        <w:pStyle w:val="IMain"/>
        <w:rPr>
          <w:color w:val="000000"/>
        </w:rPr>
      </w:pPr>
      <w:r w:rsidRPr="009F7310">
        <w:rPr>
          <w:color w:val="000000"/>
        </w:rPr>
        <w:tab/>
        <w:t>(</w:t>
      </w:r>
      <w:r w:rsidR="00D8236D" w:rsidRPr="009F7310">
        <w:rPr>
          <w:color w:val="000000"/>
        </w:rPr>
        <w:t>5</w:t>
      </w:r>
      <w:r w:rsidRPr="009F7310">
        <w:rPr>
          <w:color w:val="000000"/>
        </w:rPr>
        <w:t>)</w:t>
      </w:r>
      <w:r w:rsidRPr="009F7310">
        <w:rPr>
          <w:color w:val="000000"/>
        </w:rPr>
        <w:tab/>
        <w:t xml:space="preserve">The proprietor must also </w:t>
      </w:r>
      <w:r w:rsidR="00516F98" w:rsidRPr="009F7310">
        <w:rPr>
          <w:color w:val="000000"/>
        </w:rPr>
        <w:t xml:space="preserve">tell the parents of each student at the school, in writing, about the change, at least </w:t>
      </w:r>
      <w:r w:rsidR="00FD266A" w:rsidRPr="009F7310">
        <w:rPr>
          <w:color w:val="000000"/>
        </w:rPr>
        <w:t>6 months</w:t>
      </w:r>
      <w:r w:rsidR="00516F98" w:rsidRPr="009F7310">
        <w:rPr>
          <w:color w:val="000000"/>
        </w:rPr>
        <w:t xml:space="preserve"> before the change happens.</w:t>
      </w:r>
    </w:p>
    <w:p w14:paraId="2E6137B7" w14:textId="7253900F" w:rsidR="00516F98" w:rsidRPr="009F7310" w:rsidRDefault="00516F98" w:rsidP="00516F98">
      <w:pPr>
        <w:pStyle w:val="IMain"/>
        <w:rPr>
          <w:color w:val="000000"/>
        </w:rPr>
      </w:pPr>
      <w:r w:rsidRPr="009F7310">
        <w:rPr>
          <w:color w:val="000000"/>
        </w:rPr>
        <w:tab/>
        <w:t>(</w:t>
      </w:r>
      <w:r w:rsidR="00D8236D" w:rsidRPr="009F7310">
        <w:rPr>
          <w:color w:val="000000"/>
        </w:rPr>
        <w:t>6</w:t>
      </w:r>
      <w:r w:rsidRPr="009F7310">
        <w:rPr>
          <w:color w:val="000000"/>
        </w:rPr>
        <w:t>)</w:t>
      </w:r>
      <w:r w:rsidRPr="009F7310">
        <w:rPr>
          <w:color w:val="000000"/>
        </w:rPr>
        <w:tab/>
        <w:t xml:space="preserve">If a proprietor tells the registrar about a </w:t>
      </w:r>
      <w:r w:rsidR="002E7A29" w:rsidRPr="009F7310">
        <w:rPr>
          <w:color w:val="000000"/>
        </w:rPr>
        <w:t>notifiable</w:t>
      </w:r>
      <w:r w:rsidRPr="009F7310">
        <w:rPr>
          <w:color w:val="000000"/>
        </w:rPr>
        <w:t xml:space="preserve"> change, the registrar must—</w:t>
      </w:r>
    </w:p>
    <w:p w14:paraId="62A32C7D" w14:textId="12C16896" w:rsidR="00516F98" w:rsidRPr="009F7310" w:rsidRDefault="00516F98" w:rsidP="00516F98">
      <w:pPr>
        <w:pStyle w:val="Ipara"/>
        <w:rPr>
          <w:color w:val="000000"/>
        </w:rPr>
      </w:pPr>
      <w:r w:rsidRPr="009F7310">
        <w:rPr>
          <w:color w:val="000000"/>
        </w:rPr>
        <w:tab/>
        <w:t>(a)</w:t>
      </w:r>
      <w:r w:rsidRPr="009F7310">
        <w:rPr>
          <w:color w:val="000000"/>
        </w:rPr>
        <w:tab/>
        <w:t>amend the register of non</w:t>
      </w:r>
      <w:r w:rsidR="00D45036" w:rsidRPr="009F7310">
        <w:rPr>
          <w:color w:val="000000"/>
        </w:rPr>
        <w:noBreakHyphen/>
      </w:r>
      <w:r w:rsidRPr="009F7310">
        <w:rPr>
          <w:color w:val="000000"/>
        </w:rPr>
        <w:t xml:space="preserve">government schools to reflect the </w:t>
      </w:r>
      <w:r w:rsidR="002E7A29" w:rsidRPr="009F7310">
        <w:rPr>
          <w:color w:val="000000"/>
        </w:rPr>
        <w:t>notifiable</w:t>
      </w:r>
      <w:r w:rsidRPr="009F7310">
        <w:rPr>
          <w:color w:val="000000"/>
        </w:rPr>
        <w:t xml:space="preserve"> change; and</w:t>
      </w:r>
    </w:p>
    <w:p w14:paraId="28EE9C6A" w14:textId="2ADF95F7" w:rsidR="00516F98" w:rsidRPr="009F7310" w:rsidRDefault="00516F98" w:rsidP="00516F98">
      <w:pPr>
        <w:pStyle w:val="Ipara"/>
        <w:rPr>
          <w:color w:val="000000"/>
        </w:rPr>
      </w:pPr>
      <w:r w:rsidRPr="009F7310">
        <w:rPr>
          <w:color w:val="000000"/>
        </w:rPr>
        <w:tab/>
        <w:t>(b)</w:t>
      </w:r>
      <w:r w:rsidRPr="009F7310">
        <w:rPr>
          <w:color w:val="000000"/>
        </w:rPr>
        <w:tab/>
        <w:t xml:space="preserve">give the proprietor of the school a revised registration certificate reflecting the </w:t>
      </w:r>
      <w:r w:rsidR="002E7A29" w:rsidRPr="009F7310">
        <w:rPr>
          <w:color w:val="000000"/>
        </w:rPr>
        <w:t>notifiable</w:t>
      </w:r>
      <w:r w:rsidRPr="009F7310">
        <w:rPr>
          <w:color w:val="000000"/>
        </w:rPr>
        <w:t xml:space="preserve"> change.</w:t>
      </w:r>
    </w:p>
    <w:p w14:paraId="7ECC05A8" w14:textId="32441A81" w:rsidR="00E752CC" w:rsidRPr="009F7310" w:rsidRDefault="007665A2" w:rsidP="00225876">
      <w:pPr>
        <w:pStyle w:val="IH5Sec"/>
        <w:rPr>
          <w:color w:val="000000"/>
        </w:rPr>
      </w:pPr>
      <w:r w:rsidRPr="009F7310">
        <w:rPr>
          <w:color w:val="000000"/>
        </w:rPr>
        <w:t>97</w:t>
      </w:r>
      <w:r w:rsidR="00516F98" w:rsidRPr="009F7310">
        <w:rPr>
          <w:color w:val="000000"/>
        </w:rPr>
        <w:tab/>
      </w:r>
      <w:r w:rsidR="00626B62" w:rsidRPr="009F7310">
        <w:rPr>
          <w:color w:val="000000"/>
        </w:rPr>
        <w:t>Proprietor must apply for registrable changes</w:t>
      </w:r>
    </w:p>
    <w:p w14:paraId="102DBBCC" w14:textId="1816581B" w:rsidR="00626B62" w:rsidRPr="009F7310" w:rsidRDefault="00626B62" w:rsidP="00626B62">
      <w:pPr>
        <w:pStyle w:val="IMain"/>
        <w:rPr>
          <w:color w:val="000000"/>
        </w:rPr>
      </w:pPr>
      <w:r w:rsidRPr="009F7310">
        <w:rPr>
          <w:color w:val="000000"/>
        </w:rPr>
        <w:tab/>
        <w:t>(1)</w:t>
      </w:r>
      <w:r w:rsidRPr="009F7310">
        <w:rPr>
          <w:color w:val="000000"/>
        </w:rPr>
        <w:tab/>
        <w:t>This section applies if the proprietor of a registered school intends to make any of the following changes (a </w:t>
      </w:r>
      <w:r w:rsidRPr="009F7310">
        <w:rPr>
          <w:rStyle w:val="charBoldItals"/>
        </w:rPr>
        <w:t>registrable change</w:t>
      </w:r>
      <w:r w:rsidRPr="009F7310">
        <w:rPr>
          <w:color w:val="000000"/>
        </w:rPr>
        <w:t>):</w:t>
      </w:r>
    </w:p>
    <w:p w14:paraId="65128126" w14:textId="61AA31D0" w:rsidR="00AA0388" w:rsidRPr="009F7310" w:rsidRDefault="00626B62" w:rsidP="00AA0388">
      <w:pPr>
        <w:pStyle w:val="Ipara"/>
        <w:rPr>
          <w:color w:val="000000"/>
        </w:rPr>
      </w:pPr>
      <w:r w:rsidRPr="009F7310">
        <w:rPr>
          <w:color w:val="000000"/>
        </w:rPr>
        <w:tab/>
        <w:t>(a)</w:t>
      </w:r>
      <w:r w:rsidRPr="009F7310">
        <w:rPr>
          <w:color w:val="000000"/>
        </w:rPr>
        <w:tab/>
        <w:t xml:space="preserve">start operating </w:t>
      </w:r>
      <w:r w:rsidR="00767005" w:rsidRPr="009F7310">
        <w:rPr>
          <w:color w:val="000000"/>
        </w:rPr>
        <w:t xml:space="preserve">the school </w:t>
      </w:r>
      <w:r w:rsidRPr="009F7310">
        <w:rPr>
          <w:color w:val="000000"/>
        </w:rPr>
        <w:t>at a new campus;</w:t>
      </w:r>
    </w:p>
    <w:p w14:paraId="626D60F3" w14:textId="6412E0E5" w:rsidR="00AA0388" w:rsidRPr="009F7310" w:rsidRDefault="00626B62" w:rsidP="00AA0388">
      <w:pPr>
        <w:pStyle w:val="Ipara"/>
        <w:rPr>
          <w:color w:val="000000"/>
        </w:rPr>
      </w:pPr>
      <w:r w:rsidRPr="009F7310">
        <w:rPr>
          <w:color w:val="000000"/>
        </w:rPr>
        <w:tab/>
        <w:t>(</w:t>
      </w:r>
      <w:r w:rsidR="00AA0388" w:rsidRPr="009F7310">
        <w:rPr>
          <w:color w:val="000000"/>
        </w:rPr>
        <w:t>b</w:t>
      </w:r>
      <w:r w:rsidRPr="009F7310">
        <w:rPr>
          <w:color w:val="000000"/>
        </w:rPr>
        <w:t>)</w:t>
      </w:r>
      <w:r w:rsidRPr="009F7310">
        <w:rPr>
          <w:color w:val="000000"/>
        </w:rPr>
        <w:tab/>
        <w:t>start providing a new level of education at a registered campus;</w:t>
      </w:r>
    </w:p>
    <w:p w14:paraId="60541F55" w14:textId="2087A3C4" w:rsidR="00626B62" w:rsidRPr="009F7310" w:rsidRDefault="00626B62" w:rsidP="00AA0388">
      <w:pPr>
        <w:pStyle w:val="Ipara"/>
        <w:rPr>
          <w:color w:val="000000"/>
        </w:rPr>
      </w:pPr>
      <w:r w:rsidRPr="009F7310">
        <w:rPr>
          <w:color w:val="000000"/>
        </w:rPr>
        <w:tab/>
        <w:t>(</w:t>
      </w:r>
      <w:r w:rsidR="00AA0388" w:rsidRPr="009F7310">
        <w:rPr>
          <w:color w:val="000000"/>
        </w:rPr>
        <w:t>c</w:t>
      </w:r>
      <w:r w:rsidRPr="009F7310">
        <w:rPr>
          <w:color w:val="000000"/>
        </w:rPr>
        <w:t>)</w:t>
      </w:r>
      <w:r w:rsidRPr="009F7310">
        <w:rPr>
          <w:color w:val="000000"/>
        </w:rPr>
        <w:tab/>
        <w:t>start providing residential boarding services at a registered campus</w:t>
      </w:r>
      <w:r w:rsidR="00D64C70" w:rsidRPr="009F7310">
        <w:rPr>
          <w:color w:val="000000"/>
        </w:rPr>
        <w:t>;</w:t>
      </w:r>
    </w:p>
    <w:p w14:paraId="15D18CBC" w14:textId="1D9F960C" w:rsidR="00D64C70" w:rsidRPr="009F7310" w:rsidRDefault="00D64C70" w:rsidP="00AA0388">
      <w:pPr>
        <w:pStyle w:val="Ipara"/>
        <w:rPr>
          <w:color w:val="000000"/>
        </w:rPr>
      </w:pPr>
      <w:r w:rsidRPr="009F7310">
        <w:rPr>
          <w:color w:val="000000"/>
        </w:rPr>
        <w:tab/>
        <w:t>(d)</w:t>
      </w:r>
      <w:r w:rsidRPr="009F7310">
        <w:rPr>
          <w:color w:val="000000"/>
        </w:rPr>
        <w:tab/>
      </w:r>
      <w:r w:rsidR="00767005" w:rsidRPr="009F7310">
        <w:rPr>
          <w:color w:val="000000"/>
        </w:rPr>
        <w:t xml:space="preserve">transfer the </w:t>
      </w:r>
      <w:r w:rsidR="008D6BFB" w:rsidRPr="009F7310">
        <w:rPr>
          <w:color w:val="000000"/>
        </w:rPr>
        <w:t>school’s registration</w:t>
      </w:r>
      <w:r w:rsidR="00767005" w:rsidRPr="009F7310">
        <w:rPr>
          <w:color w:val="000000"/>
        </w:rPr>
        <w:t xml:space="preserve"> to a new proprietor.</w:t>
      </w:r>
    </w:p>
    <w:p w14:paraId="110F2374" w14:textId="6104688D" w:rsidR="00AA0388" w:rsidRPr="009F7310" w:rsidRDefault="00AA0388" w:rsidP="00D6507C">
      <w:pPr>
        <w:pStyle w:val="IMain"/>
        <w:keepNext/>
        <w:keepLines/>
        <w:rPr>
          <w:color w:val="000000"/>
        </w:rPr>
      </w:pPr>
      <w:r w:rsidRPr="009F7310">
        <w:rPr>
          <w:color w:val="000000"/>
        </w:rPr>
        <w:lastRenderedPageBreak/>
        <w:tab/>
        <w:t>(2)</w:t>
      </w:r>
      <w:r w:rsidRPr="009F7310">
        <w:rPr>
          <w:color w:val="000000"/>
        </w:rPr>
        <w:tab/>
        <w:t>However, this section does not apply if the change</w:t>
      </w:r>
      <w:r w:rsidR="004025B9" w:rsidRPr="009F7310">
        <w:rPr>
          <w:color w:val="000000"/>
        </w:rPr>
        <w:t xml:space="preserve"> is</w:t>
      </w:r>
      <w:r w:rsidRPr="009F7310">
        <w:rPr>
          <w:color w:val="000000"/>
        </w:rPr>
        <w:t>—</w:t>
      </w:r>
    </w:p>
    <w:p w14:paraId="454A097D" w14:textId="012BDA38" w:rsidR="00AA0388" w:rsidRPr="009F7310" w:rsidRDefault="00AA0388" w:rsidP="00D6507C">
      <w:pPr>
        <w:pStyle w:val="Ipara"/>
        <w:keepNext/>
        <w:keepLines/>
        <w:rPr>
          <w:color w:val="000000"/>
        </w:rPr>
      </w:pPr>
      <w:r w:rsidRPr="009F7310">
        <w:rPr>
          <w:color w:val="000000"/>
        </w:rPr>
        <w:tab/>
        <w:t>(a</w:t>
      </w:r>
      <w:r w:rsidR="00626B62" w:rsidRPr="009F7310">
        <w:rPr>
          <w:color w:val="000000"/>
        </w:rPr>
        <w:t>)</w:t>
      </w:r>
      <w:r w:rsidR="00626B62" w:rsidRPr="009F7310">
        <w:rPr>
          <w:color w:val="000000"/>
        </w:rPr>
        <w:tab/>
        <w:t>a notifiable change to the operation of the school; or</w:t>
      </w:r>
    </w:p>
    <w:p w14:paraId="4EEFB817" w14:textId="0DB96513" w:rsidR="00626B62" w:rsidRPr="009F7310" w:rsidRDefault="00626B62" w:rsidP="00D6507C">
      <w:pPr>
        <w:pStyle w:val="Ipara"/>
        <w:keepNext/>
        <w:keepLines/>
        <w:rPr>
          <w:color w:val="000000"/>
        </w:rPr>
      </w:pPr>
      <w:r w:rsidRPr="009F7310">
        <w:rPr>
          <w:color w:val="000000"/>
        </w:rPr>
        <w:tab/>
        <w:t>(</w:t>
      </w:r>
      <w:r w:rsidR="00AA0388" w:rsidRPr="009F7310">
        <w:rPr>
          <w:color w:val="000000"/>
        </w:rPr>
        <w:t>b</w:t>
      </w:r>
      <w:r w:rsidRPr="009F7310">
        <w:rPr>
          <w:color w:val="000000"/>
        </w:rPr>
        <w:t>)</w:t>
      </w:r>
      <w:r w:rsidRPr="009F7310">
        <w:rPr>
          <w:color w:val="000000"/>
        </w:rPr>
        <w:tab/>
        <w:t>an urgent temporary change made in response to a natural disaster or other unforeseeable emergency.</w:t>
      </w:r>
    </w:p>
    <w:p w14:paraId="168F7C21" w14:textId="3D15B6D9" w:rsidR="00626B62" w:rsidRPr="009F7310" w:rsidRDefault="004025B9" w:rsidP="004025B9">
      <w:pPr>
        <w:pStyle w:val="aNote"/>
        <w:rPr>
          <w:color w:val="000000"/>
        </w:rPr>
      </w:pPr>
      <w:r w:rsidRPr="009F7310">
        <w:rPr>
          <w:rStyle w:val="charItals"/>
        </w:rPr>
        <w:t>Note</w:t>
      </w:r>
      <w:r w:rsidRPr="009F7310">
        <w:rPr>
          <w:rStyle w:val="charItals"/>
        </w:rPr>
        <w:tab/>
      </w:r>
      <w:r w:rsidR="00626B62" w:rsidRPr="009F7310">
        <w:rPr>
          <w:color w:val="000000"/>
        </w:rPr>
        <w:t xml:space="preserve">For requirements about </w:t>
      </w:r>
      <w:r w:rsidR="00324979" w:rsidRPr="009F7310">
        <w:rPr>
          <w:color w:val="000000"/>
        </w:rPr>
        <w:t>an urgent temporary</w:t>
      </w:r>
      <w:r w:rsidR="00626B62" w:rsidRPr="009F7310">
        <w:rPr>
          <w:color w:val="000000"/>
        </w:rPr>
        <w:t xml:space="preserve"> change see s </w:t>
      </w:r>
      <w:r w:rsidR="00D27F87" w:rsidRPr="009F7310">
        <w:rPr>
          <w:color w:val="000000"/>
        </w:rPr>
        <w:t>103</w:t>
      </w:r>
      <w:r w:rsidR="00626B62" w:rsidRPr="009F7310">
        <w:rPr>
          <w:color w:val="000000"/>
        </w:rPr>
        <w:t>.</w:t>
      </w:r>
    </w:p>
    <w:p w14:paraId="17A1F24A" w14:textId="6F3F4D4C" w:rsidR="00516F98" w:rsidRPr="009F7310" w:rsidRDefault="004025B9" w:rsidP="00103CB7">
      <w:pPr>
        <w:pStyle w:val="IMain"/>
        <w:rPr>
          <w:color w:val="000000"/>
        </w:rPr>
      </w:pPr>
      <w:r w:rsidRPr="009F7310">
        <w:rPr>
          <w:color w:val="000000"/>
        </w:rPr>
        <w:tab/>
        <w:t>(3)</w:t>
      </w:r>
      <w:r w:rsidRPr="009F7310">
        <w:rPr>
          <w:color w:val="000000"/>
        </w:rPr>
        <w:tab/>
      </w:r>
      <w:r w:rsidR="00103CB7" w:rsidRPr="009F7310">
        <w:rPr>
          <w:color w:val="000000"/>
        </w:rPr>
        <w:t>T</w:t>
      </w:r>
      <w:r w:rsidR="00516F98" w:rsidRPr="009F7310">
        <w:rPr>
          <w:color w:val="000000"/>
        </w:rPr>
        <w:t>he proprietor must apply to the Minister for amendment of the school’s registration.</w:t>
      </w:r>
    </w:p>
    <w:p w14:paraId="6A855B76" w14:textId="0970C313" w:rsidR="00315E93" w:rsidRPr="009F7310" w:rsidRDefault="007665A2" w:rsidP="00315E93">
      <w:pPr>
        <w:pStyle w:val="IH5Sec"/>
        <w:rPr>
          <w:color w:val="000000"/>
        </w:rPr>
      </w:pPr>
      <w:r w:rsidRPr="009F7310">
        <w:rPr>
          <w:color w:val="000000"/>
        </w:rPr>
        <w:t>98</w:t>
      </w:r>
      <w:r w:rsidR="00315E93" w:rsidRPr="009F7310">
        <w:rPr>
          <w:color w:val="000000"/>
        </w:rPr>
        <w:tab/>
        <w:t>Registration amendment—application</w:t>
      </w:r>
    </w:p>
    <w:p w14:paraId="3AD8AC31" w14:textId="57447A91" w:rsidR="00516F98" w:rsidRPr="009F7310" w:rsidRDefault="00516F98" w:rsidP="00516F98">
      <w:pPr>
        <w:pStyle w:val="IMain"/>
        <w:rPr>
          <w:color w:val="000000"/>
        </w:rPr>
      </w:pPr>
      <w:r w:rsidRPr="009F7310">
        <w:rPr>
          <w:color w:val="000000"/>
        </w:rPr>
        <w:tab/>
        <w:t>(</w:t>
      </w:r>
      <w:r w:rsidR="00D64C70" w:rsidRPr="009F7310">
        <w:rPr>
          <w:color w:val="000000"/>
        </w:rPr>
        <w:t>1</w:t>
      </w:r>
      <w:r w:rsidRPr="009F7310">
        <w:rPr>
          <w:color w:val="000000"/>
        </w:rPr>
        <w:t>)</w:t>
      </w:r>
      <w:r w:rsidRPr="009F7310">
        <w:rPr>
          <w:color w:val="000000"/>
        </w:rPr>
        <w:tab/>
      </w:r>
      <w:r w:rsidR="00315E93" w:rsidRPr="009F7310">
        <w:rPr>
          <w:color w:val="000000"/>
        </w:rPr>
        <w:t>An</w:t>
      </w:r>
      <w:r w:rsidRPr="009F7310">
        <w:rPr>
          <w:color w:val="000000"/>
        </w:rPr>
        <w:t xml:space="preserve"> application </w:t>
      </w:r>
      <w:r w:rsidR="00315E93" w:rsidRPr="009F7310">
        <w:rPr>
          <w:color w:val="000000"/>
        </w:rPr>
        <w:t xml:space="preserve">for amendment of a school’s registration </w:t>
      </w:r>
      <w:r w:rsidRPr="009F7310">
        <w:rPr>
          <w:color w:val="000000"/>
        </w:rPr>
        <w:t>must—</w:t>
      </w:r>
    </w:p>
    <w:p w14:paraId="122FA689" w14:textId="1753B8CC" w:rsidR="000177D2" w:rsidRPr="009F7310" w:rsidRDefault="000177D2" w:rsidP="00516F98">
      <w:pPr>
        <w:pStyle w:val="Ipara"/>
        <w:rPr>
          <w:color w:val="000000"/>
        </w:rPr>
      </w:pPr>
      <w:r w:rsidRPr="009F7310">
        <w:rPr>
          <w:color w:val="000000"/>
        </w:rPr>
        <w:tab/>
        <w:t>(a)</w:t>
      </w:r>
      <w:r w:rsidRPr="009F7310">
        <w:rPr>
          <w:color w:val="000000"/>
        </w:rPr>
        <w:tab/>
      </w:r>
      <w:r w:rsidR="002A195B" w:rsidRPr="009F7310">
        <w:rPr>
          <w:color w:val="000000"/>
        </w:rPr>
        <w:t xml:space="preserve">be </w:t>
      </w:r>
      <w:r w:rsidRPr="009F7310">
        <w:rPr>
          <w:color w:val="000000"/>
        </w:rPr>
        <w:t xml:space="preserve">made at least </w:t>
      </w:r>
      <w:r w:rsidR="00DD5B37" w:rsidRPr="009F7310">
        <w:rPr>
          <w:color w:val="000000"/>
        </w:rPr>
        <w:t>9 </w:t>
      </w:r>
      <w:r w:rsidRPr="009F7310">
        <w:rPr>
          <w:color w:val="000000"/>
        </w:rPr>
        <w:t>months before the</w:t>
      </w:r>
      <w:r w:rsidR="00235D0F" w:rsidRPr="009F7310">
        <w:rPr>
          <w:color w:val="000000"/>
        </w:rPr>
        <w:t xml:space="preserve"> day the</w:t>
      </w:r>
      <w:r w:rsidRPr="009F7310">
        <w:rPr>
          <w:color w:val="000000"/>
        </w:rPr>
        <w:t xml:space="preserve"> change is proposed to begin</w:t>
      </w:r>
      <w:r w:rsidR="005875D5" w:rsidRPr="009F7310">
        <w:rPr>
          <w:color w:val="000000"/>
        </w:rPr>
        <w:t xml:space="preserve"> (the </w:t>
      </w:r>
      <w:r w:rsidR="005875D5" w:rsidRPr="009F7310">
        <w:rPr>
          <w:rStyle w:val="charBoldItals"/>
        </w:rPr>
        <w:t xml:space="preserve">proposed change </w:t>
      </w:r>
      <w:r w:rsidR="00235D0F" w:rsidRPr="009F7310">
        <w:rPr>
          <w:rStyle w:val="charBoldItals"/>
        </w:rPr>
        <w:t>day</w:t>
      </w:r>
      <w:r w:rsidR="005875D5" w:rsidRPr="009F7310">
        <w:rPr>
          <w:color w:val="000000"/>
        </w:rPr>
        <w:t>)</w:t>
      </w:r>
      <w:r w:rsidRPr="009F7310">
        <w:rPr>
          <w:color w:val="000000"/>
        </w:rPr>
        <w:t>; and</w:t>
      </w:r>
    </w:p>
    <w:p w14:paraId="2552AD31" w14:textId="2E684943" w:rsidR="00516F98" w:rsidRPr="009F7310" w:rsidRDefault="00516F98" w:rsidP="00516F98">
      <w:pPr>
        <w:pStyle w:val="Ipara"/>
        <w:rPr>
          <w:color w:val="000000"/>
        </w:rPr>
      </w:pPr>
      <w:r w:rsidRPr="009F7310">
        <w:rPr>
          <w:color w:val="000000"/>
        </w:rPr>
        <w:tab/>
        <w:t>(</w:t>
      </w:r>
      <w:r w:rsidR="000177D2" w:rsidRPr="009F7310">
        <w:rPr>
          <w:color w:val="000000"/>
        </w:rPr>
        <w:t>b</w:t>
      </w:r>
      <w:r w:rsidRPr="009F7310">
        <w:rPr>
          <w:color w:val="000000"/>
        </w:rPr>
        <w:t>)</w:t>
      </w:r>
      <w:r w:rsidRPr="009F7310">
        <w:rPr>
          <w:color w:val="000000"/>
        </w:rPr>
        <w:tab/>
        <w:t>be in writing; and</w:t>
      </w:r>
    </w:p>
    <w:p w14:paraId="2B062E38" w14:textId="41CFAC42" w:rsidR="005875D5" w:rsidRPr="009F7310" w:rsidRDefault="005875D5" w:rsidP="00AF0561">
      <w:pPr>
        <w:pStyle w:val="Ipara"/>
        <w:rPr>
          <w:color w:val="000000"/>
        </w:rPr>
      </w:pPr>
      <w:r w:rsidRPr="009F7310">
        <w:rPr>
          <w:color w:val="000000"/>
        </w:rPr>
        <w:tab/>
        <w:t>(c)</w:t>
      </w:r>
      <w:r w:rsidRPr="009F7310">
        <w:rPr>
          <w:color w:val="000000"/>
        </w:rPr>
        <w:tab/>
        <w:t>state the proposed change day; and</w:t>
      </w:r>
    </w:p>
    <w:p w14:paraId="6FCAFF06" w14:textId="21EED679" w:rsidR="00516F98" w:rsidRPr="009F7310" w:rsidRDefault="00516F98" w:rsidP="00516F98">
      <w:pPr>
        <w:pStyle w:val="Ipara"/>
        <w:rPr>
          <w:color w:val="000000"/>
        </w:rPr>
      </w:pPr>
      <w:r w:rsidRPr="009F7310">
        <w:rPr>
          <w:color w:val="000000"/>
        </w:rPr>
        <w:tab/>
        <w:t>(</w:t>
      </w:r>
      <w:r w:rsidR="005875D5" w:rsidRPr="009F7310">
        <w:rPr>
          <w:color w:val="000000"/>
        </w:rPr>
        <w:t>d</w:t>
      </w:r>
      <w:r w:rsidRPr="009F7310">
        <w:rPr>
          <w:color w:val="000000"/>
        </w:rPr>
        <w:t>)</w:t>
      </w:r>
      <w:r w:rsidRPr="009F7310">
        <w:rPr>
          <w:color w:val="000000"/>
        </w:rPr>
        <w:tab/>
        <w:t>for an amendment to operate at a new campus, state—</w:t>
      </w:r>
    </w:p>
    <w:p w14:paraId="59A67B4B" w14:textId="77777777" w:rsidR="00516F98" w:rsidRPr="009F7310" w:rsidRDefault="00516F98" w:rsidP="00516F98">
      <w:pPr>
        <w:pStyle w:val="Isubpara"/>
        <w:rPr>
          <w:color w:val="000000"/>
        </w:rPr>
      </w:pPr>
      <w:r w:rsidRPr="009F7310">
        <w:rPr>
          <w:color w:val="000000"/>
        </w:rPr>
        <w:tab/>
        <w:t>(i)</w:t>
      </w:r>
      <w:r w:rsidRPr="009F7310">
        <w:rPr>
          <w:color w:val="000000"/>
        </w:rPr>
        <w:tab/>
        <w:t>the location of the new campus; and</w:t>
      </w:r>
    </w:p>
    <w:p w14:paraId="62D4DEA9" w14:textId="08A5B9C9" w:rsidR="00516F98" w:rsidRPr="009F7310" w:rsidRDefault="00516F98" w:rsidP="00516F98">
      <w:pPr>
        <w:pStyle w:val="Isubpara"/>
        <w:rPr>
          <w:color w:val="000000"/>
        </w:rPr>
      </w:pPr>
      <w:r w:rsidRPr="009F7310">
        <w:rPr>
          <w:color w:val="000000"/>
        </w:rPr>
        <w:tab/>
        <w:t>(ii)</w:t>
      </w:r>
      <w:r w:rsidRPr="009F7310">
        <w:rPr>
          <w:color w:val="000000"/>
        </w:rPr>
        <w:tab/>
        <w:t>the levels of education the proprietor proposes the school to provide at the new campus; and</w:t>
      </w:r>
    </w:p>
    <w:p w14:paraId="7ED84CF4" w14:textId="521445E0" w:rsidR="000B059A" w:rsidRPr="009F7310" w:rsidRDefault="000B059A" w:rsidP="000B059A">
      <w:pPr>
        <w:pStyle w:val="Isubpara"/>
        <w:rPr>
          <w:color w:val="000000"/>
        </w:rPr>
      </w:pPr>
      <w:r w:rsidRPr="009F7310">
        <w:rPr>
          <w:color w:val="000000"/>
        </w:rPr>
        <w:tab/>
        <w:t>(iii)</w:t>
      </w:r>
      <w:r w:rsidRPr="009F7310">
        <w:rPr>
          <w:color w:val="000000"/>
        </w:rPr>
        <w:tab/>
        <w:t>whether the proprietor proposes the school provide residential boarding services at the new campus; and</w:t>
      </w:r>
    </w:p>
    <w:p w14:paraId="1B6EE13F" w14:textId="28FDE6B5" w:rsidR="00516F98" w:rsidRPr="009F7310" w:rsidRDefault="00516F98" w:rsidP="00516F98">
      <w:pPr>
        <w:pStyle w:val="Isubpara"/>
        <w:rPr>
          <w:color w:val="000000"/>
        </w:rPr>
      </w:pPr>
      <w:r w:rsidRPr="009F7310">
        <w:rPr>
          <w:color w:val="000000"/>
        </w:rPr>
        <w:tab/>
        <w:t>(</w:t>
      </w:r>
      <w:r w:rsidR="00E108B7" w:rsidRPr="009F7310">
        <w:rPr>
          <w:color w:val="000000"/>
        </w:rPr>
        <w:t>i</w:t>
      </w:r>
      <w:r w:rsidR="000B059A" w:rsidRPr="009F7310">
        <w:rPr>
          <w:color w:val="000000"/>
        </w:rPr>
        <w:t>v</w:t>
      </w:r>
      <w:r w:rsidRPr="009F7310">
        <w:rPr>
          <w:color w:val="000000"/>
        </w:rPr>
        <w:t>)</w:t>
      </w:r>
      <w:r w:rsidRPr="009F7310">
        <w:rPr>
          <w:color w:val="000000"/>
        </w:rPr>
        <w:tab/>
        <w:t>if not all proposed levels of education are to be provided at the new campus on the proposed change day—the day the proprietor proposes to start providing each level of education at the new campus; and</w:t>
      </w:r>
    </w:p>
    <w:p w14:paraId="04FF0C8B" w14:textId="301045D8" w:rsidR="00516F98" w:rsidRPr="009F7310" w:rsidRDefault="00516F98" w:rsidP="00D6507C">
      <w:pPr>
        <w:pStyle w:val="Ipara"/>
        <w:keepNext/>
        <w:keepLines/>
        <w:rPr>
          <w:color w:val="000000"/>
        </w:rPr>
      </w:pPr>
      <w:r w:rsidRPr="009F7310">
        <w:rPr>
          <w:color w:val="000000"/>
        </w:rPr>
        <w:lastRenderedPageBreak/>
        <w:tab/>
        <w:t>(</w:t>
      </w:r>
      <w:r w:rsidR="005875D5" w:rsidRPr="009F7310">
        <w:rPr>
          <w:color w:val="000000"/>
        </w:rPr>
        <w:t>e</w:t>
      </w:r>
      <w:r w:rsidRPr="009F7310">
        <w:rPr>
          <w:color w:val="000000"/>
        </w:rPr>
        <w:t>)</w:t>
      </w:r>
      <w:r w:rsidRPr="009F7310">
        <w:rPr>
          <w:color w:val="000000"/>
        </w:rPr>
        <w:tab/>
        <w:t>for an amendment to provide a new level of education</w:t>
      </w:r>
      <w:r w:rsidR="00E108B7" w:rsidRPr="009F7310">
        <w:rPr>
          <w:color w:val="000000"/>
        </w:rPr>
        <w:t xml:space="preserve"> at an already registered campus</w:t>
      </w:r>
      <w:r w:rsidRPr="009F7310">
        <w:rPr>
          <w:color w:val="000000"/>
        </w:rPr>
        <w:t>, state—</w:t>
      </w:r>
    </w:p>
    <w:p w14:paraId="205FAB4A" w14:textId="5DCEABCD" w:rsidR="008013AF" w:rsidRPr="009F7310" w:rsidRDefault="008013AF" w:rsidP="00D6507C">
      <w:pPr>
        <w:pStyle w:val="Isubpara"/>
        <w:keepNext/>
        <w:keepLines/>
        <w:rPr>
          <w:color w:val="000000"/>
        </w:rPr>
      </w:pPr>
      <w:r w:rsidRPr="009F7310">
        <w:rPr>
          <w:color w:val="000000"/>
        </w:rPr>
        <w:tab/>
        <w:t>(i)</w:t>
      </w:r>
      <w:r w:rsidRPr="009F7310">
        <w:rPr>
          <w:color w:val="000000"/>
        </w:rPr>
        <w:tab/>
        <w:t>the new level of education to be provided; and</w:t>
      </w:r>
    </w:p>
    <w:p w14:paraId="4790D1B0" w14:textId="2EF3B4CD" w:rsidR="00516F98" w:rsidRPr="009F7310" w:rsidRDefault="00516F98" w:rsidP="00D6507C">
      <w:pPr>
        <w:pStyle w:val="Isubpara"/>
        <w:keepNext/>
        <w:keepLines/>
        <w:rPr>
          <w:color w:val="000000"/>
        </w:rPr>
      </w:pPr>
      <w:r w:rsidRPr="009F7310">
        <w:rPr>
          <w:color w:val="000000"/>
        </w:rPr>
        <w:tab/>
        <w:t>(</w:t>
      </w:r>
      <w:r w:rsidR="008013AF" w:rsidRPr="009F7310">
        <w:rPr>
          <w:color w:val="000000"/>
        </w:rPr>
        <w:t>i</w:t>
      </w:r>
      <w:r w:rsidRPr="009F7310">
        <w:rPr>
          <w:color w:val="000000"/>
        </w:rPr>
        <w:t>i)</w:t>
      </w:r>
      <w:r w:rsidRPr="009F7310">
        <w:rPr>
          <w:color w:val="000000"/>
        </w:rPr>
        <w:tab/>
        <w:t xml:space="preserve">the registered campus where the new level of education </w:t>
      </w:r>
      <w:r w:rsidR="00EA1DC7" w:rsidRPr="009F7310">
        <w:rPr>
          <w:color w:val="000000"/>
        </w:rPr>
        <w:t>is</w:t>
      </w:r>
      <w:r w:rsidRPr="009F7310">
        <w:rPr>
          <w:color w:val="000000"/>
        </w:rPr>
        <w:t xml:space="preserve"> to be provided; and</w:t>
      </w:r>
    </w:p>
    <w:p w14:paraId="5B9AC5FD" w14:textId="052D8BAC" w:rsidR="00516F98" w:rsidRPr="009F7310" w:rsidRDefault="00516F98" w:rsidP="00AF0561">
      <w:pPr>
        <w:pStyle w:val="Ipara"/>
        <w:rPr>
          <w:color w:val="000000"/>
        </w:rPr>
      </w:pPr>
      <w:r w:rsidRPr="009F7310">
        <w:rPr>
          <w:color w:val="000000"/>
        </w:rPr>
        <w:tab/>
        <w:t>(</w:t>
      </w:r>
      <w:r w:rsidR="005875D5" w:rsidRPr="009F7310">
        <w:rPr>
          <w:color w:val="000000"/>
        </w:rPr>
        <w:t>f</w:t>
      </w:r>
      <w:r w:rsidRPr="009F7310">
        <w:rPr>
          <w:color w:val="000000"/>
        </w:rPr>
        <w:t>)</w:t>
      </w:r>
      <w:r w:rsidRPr="009F7310">
        <w:rPr>
          <w:color w:val="000000"/>
        </w:rPr>
        <w:tab/>
        <w:t>for an amendment to provide new residential boarding services</w:t>
      </w:r>
      <w:r w:rsidR="00E108B7" w:rsidRPr="009F7310">
        <w:rPr>
          <w:color w:val="000000"/>
        </w:rPr>
        <w:t xml:space="preserve"> at an already registered campus</w:t>
      </w:r>
      <w:r w:rsidRPr="009F7310">
        <w:rPr>
          <w:color w:val="000000"/>
        </w:rPr>
        <w:t>—state the registered campus where the new residential boarding services are to be provided; and</w:t>
      </w:r>
    </w:p>
    <w:p w14:paraId="63361195" w14:textId="77777777" w:rsidR="007F2FAF" w:rsidRPr="009F7310" w:rsidRDefault="00DD568E" w:rsidP="00E43E1E">
      <w:pPr>
        <w:pStyle w:val="Ipara"/>
        <w:rPr>
          <w:color w:val="000000"/>
        </w:rPr>
      </w:pPr>
      <w:r w:rsidRPr="009F7310">
        <w:rPr>
          <w:color w:val="000000"/>
        </w:rPr>
        <w:tab/>
        <w:t>(g)</w:t>
      </w:r>
      <w:r w:rsidRPr="009F7310">
        <w:rPr>
          <w:color w:val="000000"/>
        </w:rPr>
        <w:tab/>
        <w:t xml:space="preserve">for an amendment to transfer the </w:t>
      </w:r>
      <w:r w:rsidR="008D6BFB" w:rsidRPr="009F7310">
        <w:rPr>
          <w:color w:val="000000"/>
        </w:rPr>
        <w:t>school’s registration</w:t>
      </w:r>
      <w:r w:rsidRPr="009F7310">
        <w:rPr>
          <w:color w:val="000000"/>
        </w:rPr>
        <w:t xml:space="preserve"> to a new proprietor</w:t>
      </w:r>
      <w:r w:rsidR="007F2FAF" w:rsidRPr="009F7310">
        <w:rPr>
          <w:color w:val="000000"/>
        </w:rPr>
        <w:t>—</w:t>
      </w:r>
    </w:p>
    <w:p w14:paraId="558F0E86" w14:textId="32C97E2D" w:rsidR="001B1500" w:rsidRPr="009F7310" w:rsidRDefault="007F2FAF" w:rsidP="007F2FAF">
      <w:pPr>
        <w:pStyle w:val="Isubpara"/>
        <w:rPr>
          <w:color w:val="000000"/>
        </w:rPr>
      </w:pPr>
      <w:r w:rsidRPr="009F7310">
        <w:rPr>
          <w:color w:val="000000"/>
        </w:rPr>
        <w:tab/>
        <w:t>(i)</w:t>
      </w:r>
      <w:r w:rsidRPr="009F7310">
        <w:rPr>
          <w:color w:val="000000"/>
        </w:rPr>
        <w:tab/>
      </w:r>
      <w:r w:rsidR="00286863" w:rsidRPr="009F7310">
        <w:rPr>
          <w:color w:val="000000"/>
        </w:rPr>
        <w:t>state</w:t>
      </w:r>
      <w:r w:rsidR="00344642" w:rsidRPr="009F7310">
        <w:rPr>
          <w:color w:val="000000"/>
        </w:rPr>
        <w:t>—</w:t>
      </w:r>
    </w:p>
    <w:p w14:paraId="6DEB3E37" w14:textId="0D4AF2F6" w:rsidR="00953D60" w:rsidRPr="009F7310" w:rsidRDefault="007F2FAF" w:rsidP="007F2FAF">
      <w:pPr>
        <w:pStyle w:val="Isubsubpara"/>
        <w:rPr>
          <w:color w:val="000000"/>
        </w:rPr>
      </w:pPr>
      <w:r w:rsidRPr="009F7310">
        <w:rPr>
          <w:color w:val="000000"/>
        </w:rPr>
        <w:tab/>
        <w:t>(A)</w:t>
      </w:r>
      <w:r w:rsidRPr="009F7310">
        <w:rPr>
          <w:color w:val="000000"/>
        </w:rPr>
        <w:tab/>
      </w:r>
      <w:r w:rsidR="00204B59" w:rsidRPr="009F7310">
        <w:rPr>
          <w:color w:val="000000"/>
        </w:rPr>
        <w:t>the name of the proposed new proprietor; and</w:t>
      </w:r>
    </w:p>
    <w:p w14:paraId="42E6135E" w14:textId="642A2957" w:rsidR="00286863" w:rsidRPr="009F7310" w:rsidRDefault="00286863" w:rsidP="007F2FAF">
      <w:pPr>
        <w:pStyle w:val="Isubsubpara"/>
        <w:rPr>
          <w:color w:val="000000"/>
        </w:rPr>
      </w:pPr>
      <w:r w:rsidRPr="009F7310">
        <w:rPr>
          <w:color w:val="000000"/>
        </w:rPr>
        <w:tab/>
        <w:t>(</w:t>
      </w:r>
      <w:r w:rsidR="007F2FAF" w:rsidRPr="009F7310">
        <w:rPr>
          <w:color w:val="000000"/>
        </w:rPr>
        <w:t>B</w:t>
      </w:r>
      <w:r w:rsidRPr="009F7310">
        <w:rPr>
          <w:color w:val="000000"/>
        </w:rPr>
        <w:t>)</w:t>
      </w:r>
      <w:r w:rsidRPr="009F7310">
        <w:rPr>
          <w:color w:val="000000"/>
        </w:rPr>
        <w:tab/>
        <w:t>the name and contact details of each key individual for the proposed new proprietor; and</w:t>
      </w:r>
    </w:p>
    <w:p w14:paraId="4080E032" w14:textId="5D265D58" w:rsidR="007F2FAF" w:rsidRPr="009F7310" w:rsidRDefault="007F2FAF" w:rsidP="007F2FAF">
      <w:pPr>
        <w:pStyle w:val="Isubpara"/>
        <w:rPr>
          <w:color w:val="000000"/>
        </w:rPr>
      </w:pPr>
      <w:r w:rsidRPr="009F7310">
        <w:rPr>
          <w:color w:val="000000"/>
        </w:rPr>
        <w:tab/>
        <w:t>(ii)</w:t>
      </w:r>
      <w:r w:rsidRPr="009F7310">
        <w:rPr>
          <w:color w:val="000000"/>
        </w:rPr>
        <w:tab/>
      </w:r>
      <w:r w:rsidR="00DD2E9F" w:rsidRPr="009F7310">
        <w:rPr>
          <w:color w:val="000000"/>
        </w:rPr>
        <w:t>include evidence to show the proposed new proprietor knows about and understands the purpose of the application; and</w:t>
      </w:r>
    </w:p>
    <w:p w14:paraId="30B0195B" w14:textId="52AE3439" w:rsidR="00516F98" w:rsidRPr="009F7310" w:rsidRDefault="00516F98" w:rsidP="00516F98">
      <w:pPr>
        <w:pStyle w:val="Ipara"/>
        <w:rPr>
          <w:color w:val="000000"/>
        </w:rPr>
      </w:pPr>
      <w:r w:rsidRPr="009F7310">
        <w:rPr>
          <w:color w:val="000000"/>
        </w:rPr>
        <w:tab/>
        <w:t>(</w:t>
      </w:r>
      <w:r w:rsidR="00DD568E" w:rsidRPr="009F7310">
        <w:rPr>
          <w:color w:val="000000"/>
        </w:rPr>
        <w:t>h</w:t>
      </w:r>
      <w:r w:rsidR="000177D2" w:rsidRPr="009F7310">
        <w:rPr>
          <w:color w:val="000000"/>
        </w:rPr>
        <w:t>)</w:t>
      </w:r>
      <w:r w:rsidRPr="009F7310">
        <w:rPr>
          <w:color w:val="000000"/>
        </w:rPr>
        <w:tab/>
        <w:t>include any information or documents prescribed by regulation.</w:t>
      </w:r>
    </w:p>
    <w:p w14:paraId="4A7907E9" w14:textId="2733345B" w:rsidR="00235D0F" w:rsidRPr="009F7310" w:rsidRDefault="00235D0F" w:rsidP="00235D0F">
      <w:pPr>
        <w:pStyle w:val="IMain"/>
        <w:rPr>
          <w:color w:val="000000"/>
        </w:rPr>
      </w:pPr>
      <w:r w:rsidRPr="009F7310">
        <w:rPr>
          <w:color w:val="000000"/>
        </w:rPr>
        <w:tab/>
        <w:t>(</w:t>
      </w:r>
      <w:r w:rsidR="00953D60" w:rsidRPr="009F7310">
        <w:rPr>
          <w:color w:val="000000"/>
        </w:rPr>
        <w:t>2</w:t>
      </w:r>
      <w:r w:rsidRPr="009F7310">
        <w:rPr>
          <w:color w:val="000000"/>
        </w:rPr>
        <w:t>)</w:t>
      </w:r>
      <w:r w:rsidRPr="009F7310">
        <w:rPr>
          <w:color w:val="000000"/>
        </w:rPr>
        <w:tab/>
        <w:t>Despite subsection</w:t>
      </w:r>
      <w:r w:rsidR="004D3CB5" w:rsidRPr="009F7310">
        <w:rPr>
          <w:color w:val="000000"/>
        </w:rPr>
        <w:t> </w:t>
      </w:r>
      <w:r w:rsidRPr="009F7310">
        <w:rPr>
          <w:color w:val="000000"/>
        </w:rPr>
        <w:t>(</w:t>
      </w:r>
      <w:r w:rsidR="00953D60" w:rsidRPr="009F7310">
        <w:rPr>
          <w:color w:val="000000"/>
        </w:rPr>
        <w:t>1</w:t>
      </w:r>
      <w:r w:rsidRPr="009F7310">
        <w:rPr>
          <w:color w:val="000000"/>
        </w:rPr>
        <w:t>)</w:t>
      </w:r>
      <w:r w:rsidR="004D3CB5" w:rsidRPr="009F7310">
        <w:rPr>
          <w:color w:val="000000"/>
        </w:rPr>
        <w:t> </w:t>
      </w:r>
      <w:r w:rsidRPr="009F7310">
        <w:rPr>
          <w:color w:val="000000"/>
        </w:rPr>
        <w:t xml:space="preserve">(a), the application may be made less than </w:t>
      </w:r>
      <w:r w:rsidR="00DD5B37" w:rsidRPr="009F7310">
        <w:rPr>
          <w:color w:val="000000"/>
        </w:rPr>
        <w:t>9</w:t>
      </w:r>
      <w:r w:rsidRPr="009F7310">
        <w:rPr>
          <w:color w:val="000000"/>
        </w:rPr>
        <w:t> months before the proposed change day with the written approval of the Minister.</w:t>
      </w:r>
    </w:p>
    <w:p w14:paraId="07C7CEA7" w14:textId="0425C81A" w:rsidR="00142D9A" w:rsidRPr="009F7310" w:rsidRDefault="00235D0F" w:rsidP="00235D0F">
      <w:pPr>
        <w:pStyle w:val="IMain"/>
        <w:rPr>
          <w:color w:val="000000"/>
        </w:rPr>
      </w:pPr>
      <w:r w:rsidRPr="009F7310">
        <w:rPr>
          <w:color w:val="000000"/>
        </w:rPr>
        <w:tab/>
        <w:t>(</w:t>
      </w:r>
      <w:r w:rsidR="00953D60" w:rsidRPr="009F7310">
        <w:rPr>
          <w:color w:val="000000"/>
        </w:rPr>
        <w:t>3</w:t>
      </w:r>
      <w:r w:rsidRPr="009F7310">
        <w:rPr>
          <w:color w:val="000000"/>
        </w:rPr>
        <w:t>)</w:t>
      </w:r>
      <w:r w:rsidRPr="009F7310">
        <w:rPr>
          <w:color w:val="000000"/>
        </w:rPr>
        <w:tab/>
        <w:t>If the Minister receives an application, the registrar must give public notice of the following:</w:t>
      </w:r>
    </w:p>
    <w:p w14:paraId="1B83D254" w14:textId="2BBCDF1B" w:rsidR="00235D0F" w:rsidRPr="009F7310" w:rsidRDefault="00235D0F" w:rsidP="00235D0F">
      <w:pPr>
        <w:pStyle w:val="Ipara"/>
        <w:rPr>
          <w:color w:val="000000"/>
        </w:rPr>
      </w:pPr>
      <w:r w:rsidRPr="009F7310">
        <w:rPr>
          <w:color w:val="000000"/>
        </w:rPr>
        <w:tab/>
        <w:t>(a)</w:t>
      </w:r>
      <w:r w:rsidRPr="009F7310">
        <w:rPr>
          <w:color w:val="000000"/>
        </w:rPr>
        <w:tab/>
        <w:t>that an application has been made;</w:t>
      </w:r>
    </w:p>
    <w:p w14:paraId="46F68F5C" w14:textId="23303FEB" w:rsidR="00235D0F" w:rsidRPr="009F7310" w:rsidRDefault="00235D0F" w:rsidP="00235D0F">
      <w:pPr>
        <w:pStyle w:val="Ipara"/>
        <w:rPr>
          <w:color w:val="000000"/>
        </w:rPr>
      </w:pPr>
      <w:r w:rsidRPr="009F7310">
        <w:rPr>
          <w:color w:val="000000"/>
        </w:rPr>
        <w:tab/>
        <w:t>(b)</w:t>
      </w:r>
      <w:r w:rsidRPr="009F7310">
        <w:rPr>
          <w:color w:val="000000"/>
        </w:rPr>
        <w:tab/>
        <w:t>the information mentioned in subsection</w:t>
      </w:r>
      <w:r w:rsidR="004D3CB5" w:rsidRPr="009F7310">
        <w:rPr>
          <w:color w:val="000000"/>
        </w:rPr>
        <w:t> </w:t>
      </w:r>
      <w:r w:rsidRPr="009F7310">
        <w:rPr>
          <w:color w:val="000000"/>
        </w:rPr>
        <w:t>(</w:t>
      </w:r>
      <w:r w:rsidR="00953D60" w:rsidRPr="009F7310">
        <w:rPr>
          <w:color w:val="000000"/>
        </w:rPr>
        <w:t>1</w:t>
      </w:r>
      <w:r w:rsidRPr="009F7310">
        <w:rPr>
          <w:color w:val="000000"/>
        </w:rPr>
        <w:t>)</w:t>
      </w:r>
      <w:r w:rsidR="004D3CB5" w:rsidRPr="009F7310">
        <w:rPr>
          <w:color w:val="000000"/>
        </w:rPr>
        <w:t> </w:t>
      </w:r>
      <w:r w:rsidRPr="009F7310">
        <w:rPr>
          <w:color w:val="000000"/>
        </w:rPr>
        <w:t>(</w:t>
      </w:r>
      <w:r w:rsidR="00B15D6D" w:rsidRPr="009F7310">
        <w:rPr>
          <w:color w:val="000000"/>
        </w:rPr>
        <w:t>c</w:t>
      </w:r>
      <w:r w:rsidRPr="009F7310">
        <w:rPr>
          <w:color w:val="000000"/>
        </w:rPr>
        <w:t>)</w:t>
      </w:r>
      <w:r w:rsidR="00B15D6D" w:rsidRPr="009F7310">
        <w:rPr>
          <w:color w:val="000000"/>
        </w:rPr>
        <w:t xml:space="preserve"> to (</w:t>
      </w:r>
      <w:r w:rsidR="00204B59" w:rsidRPr="009F7310">
        <w:rPr>
          <w:color w:val="000000"/>
        </w:rPr>
        <w:t>g</w:t>
      </w:r>
      <w:r w:rsidR="00B15D6D" w:rsidRPr="009F7310">
        <w:rPr>
          <w:color w:val="000000"/>
        </w:rPr>
        <w:t>)</w:t>
      </w:r>
      <w:r w:rsidRPr="009F7310">
        <w:rPr>
          <w:color w:val="000000"/>
        </w:rPr>
        <w:t>;</w:t>
      </w:r>
    </w:p>
    <w:p w14:paraId="60F53D26" w14:textId="77777777" w:rsidR="00142D9A" w:rsidRPr="009F7310" w:rsidRDefault="00235D0F" w:rsidP="00235D0F">
      <w:pPr>
        <w:pStyle w:val="Ipara"/>
        <w:rPr>
          <w:color w:val="000000"/>
        </w:rPr>
      </w:pPr>
      <w:r w:rsidRPr="009F7310">
        <w:rPr>
          <w:color w:val="000000"/>
        </w:rPr>
        <w:lastRenderedPageBreak/>
        <w:tab/>
        <w:t>(c)</w:t>
      </w:r>
      <w:r w:rsidRPr="009F7310">
        <w:rPr>
          <w:color w:val="000000"/>
        </w:rPr>
        <w:tab/>
        <w:t>how a person may make submissions about the application to the Minister, including the day, at least 60</w:t>
      </w:r>
      <w:r w:rsidR="00D66EE3" w:rsidRPr="009F7310">
        <w:rPr>
          <w:color w:val="000000"/>
        </w:rPr>
        <w:t> </w:t>
      </w:r>
      <w:r w:rsidRPr="009F7310">
        <w:rPr>
          <w:color w:val="000000"/>
        </w:rPr>
        <w:t>days after notice is given, by which a submission must be made.</w:t>
      </w:r>
    </w:p>
    <w:p w14:paraId="2927DDB0" w14:textId="33723F27" w:rsidR="00516F98" w:rsidRPr="009F7310" w:rsidRDefault="000D6477" w:rsidP="00225876">
      <w:pPr>
        <w:pStyle w:val="IH5Sec"/>
        <w:rPr>
          <w:bCs/>
          <w:color w:val="000000"/>
        </w:rPr>
      </w:pPr>
      <w:r w:rsidRPr="009F7310">
        <w:rPr>
          <w:color w:val="000000"/>
        </w:rPr>
        <w:t>99</w:t>
      </w:r>
      <w:r w:rsidR="00516F98" w:rsidRPr="009F7310">
        <w:rPr>
          <w:color w:val="000000"/>
        </w:rPr>
        <w:tab/>
        <w:t>Registration amendment—further information</w:t>
      </w:r>
    </w:p>
    <w:p w14:paraId="7970682C" w14:textId="720D7119" w:rsidR="00516F98" w:rsidRPr="009F7310" w:rsidRDefault="00516F98" w:rsidP="00516F98">
      <w:pPr>
        <w:pStyle w:val="IMain"/>
        <w:rPr>
          <w:color w:val="000000"/>
        </w:rPr>
      </w:pPr>
      <w:r w:rsidRPr="009F7310">
        <w:rPr>
          <w:color w:val="000000"/>
        </w:rPr>
        <w:tab/>
        <w:t>(1)</w:t>
      </w:r>
      <w:r w:rsidRPr="009F7310">
        <w:rPr>
          <w:color w:val="000000"/>
        </w:rPr>
        <w:tab/>
        <w:t xml:space="preserve">The Minister may, by written notice, require the </w:t>
      </w:r>
      <w:r w:rsidR="0068319B" w:rsidRPr="009F7310">
        <w:rPr>
          <w:color w:val="000000"/>
        </w:rPr>
        <w:t>applicant</w:t>
      </w:r>
      <w:r w:rsidR="00227D36" w:rsidRPr="009F7310">
        <w:rPr>
          <w:color w:val="000000"/>
        </w:rPr>
        <w:t>,</w:t>
      </w:r>
      <w:r w:rsidRPr="009F7310">
        <w:rPr>
          <w:color w:val="000000"/>
        </w:rPr>
        <w:t xml:space="preserve"> </w:t>
      </w:r>
      <w:r w:rsidR="00227D36" w:rsidRPr="009F7310">
        <w:rPr>
          <w:color w:val="000000"/>
        </w:rPr>
        <w:t xml:space="preserve">or proposed new proprietor, </w:t>
      </w:r>
      <w:r w:rsidRPr="009F7310">
        <w:rPr>
          <w:color w:val="000000"/>
        </w:rPr>
        <w:t xml:space="preserve">to give the Minister </w:t>
      </w:r>
      <w:r w:rsidR="008013AF" w:rsidRPr="009F7310">
        <w:rPr>
          <w:color w:val="000000"/>
        </w:rPr>
        <w:t xml:space="preserve">further </w:t>
      </w:r>
      <w:r w:rsidRPr="009F7310">
        <w:rPr>
          <w:color w:val="000000"/>
        </w:rPr>
        <w:t xml:space="preserve">information </w:t>
      </w:r>
      <w:r w:rsidR="003F2678" w:rsidRPr="009F7310">
        <w:rPr>
          <w:color w:val="000000"/>
        </w:rPr>
        <w:t xml:space="preserve">within a stated time </w:t>
      </w:r>
      <w:r w:rsidRPr="009F7310">
        <w:rPr>
          <w:color w:val="000000"/>
        </w:rPr>
        <w:t>that the Minister reasonably needs to decide the application.</w:t>
      </w:r>
    </w:p>
    <w:p w14:paraId="68596BE0" w14:textId="77777777" w:rsidR="00516F98" w:rsidRPr="009F7310" w:rsidRDefault="00516F98" w:rsidP="00516F98">
      <w:pPr>
        <w:pStyle w:val="IMain"/>
        <w:rPr>
          <w:color w:val="000000"/>
        </w:rPr>
      </w:pPr>
      <w:r w:rsidRPr="009F7310">
        <w:rPr>
          <w:color w:val="000000"/>
        </w:rPr>
        <w:tab/>
        <w:t>(2)</w:t>
      </w:r>
      <w:r w:rsidRPr="009F7310">
        <w:rPr>
          <w:color w:val="000000"/>
        </w:rPr>
        <w:tab/>
        <w:t>If the applicant does not comply with a requirement in the notice, the Minister may refuse to consider the application further.</w:t>
      </w:r>
    </w:p>
    <w:p w14:paraId="498C4F02" w14:textId="28B06E19" w:rsidR="00516F98" w:rsidRPr="009F7310" w:rsidRDefault="000D6477" w:rsidP="00B86CBE">
      <w:pPr>
        <w:pStyle w:val="IH5Sec"/>
        <w:rPr>
          <w:color w:val="000000"/>
        </w:rPr>
      </w:pPr>
      <w:r w:rsidRPr="009F7310">
        <w:rPr>
          <w:color w:val="000000"/>
        </w:rPr>
        <w:t>100</w:t>
      </w:r>
      <w:r w:rsidR="00516F98" w:rsidRPr="009F7310">
        <w:rPr>
          <w:color w:val="000000"/>
        </w:rPr>
        <w:tab/>
        <w:t>Registration amendment—referral to registration standards advisory board</w:t>
      </w:r>
    </w:p>
    <w:p w14:paraId="26BFE961" w14:textId="4BB9AB14" w:rsidR="00516F98" w:rsidRPr="009F7310" w:rsidRDefault="00516F98" w:rsidP="00516F98">
      <w:pPr>
        <w:pStyle w:val="IMain"/>
        <w:rPr>
          <w:color w:val="000000"/>
        </w:rPr>
      </w:pPr>
      <w:r w:rsidRPr="009F7310">
        <w:rPr>
          <w:color w:val="000000"/>
        </w:rPr>
        <w:tab/>
        <w:t>(1)</w:t>
      </w:r>
      <w:r w:rsidRPr="009F7310">
        <w:rPr>
          <w:color w:val="000000"/>
        </w:rPr>
        <w:tab/>
        <w:t>The Minister must refer an application under section </w:t>
      </w:r>
      <w:r w:rsidR="007665A2" w:rsidRPr="009F7310">
        <w:rPr>
          <w:color w:val="000000"/>
        </w:rPr>
        <w:t>97</w:t>
      </w:r>
      <w:r w:rsidRPr="009F7310">
        <w:rPr>
          <w:color w:val="000000"/>
        </w:rPr>
        <w:t xml:space="preserve"> to the registration standards advisory board.</w:t>
      </w:r>
    </w:p>
    <w:p w14:paraId="2B68E610" w14:textId="77777777" w:rsidR="00516F98" w:rsidRPr="009F7310" w:rsidRDefault="00516F98" w:rsidP="00516F98">
      <w:pPr>
        <w:pStyle w:val="IMain"/>
        <w:rPr>
          <w:color w:val="000000"/>
        </w:rPr>
      </w:pPr>
      <w:r w:rsidRPr="009F7310">
        <w:rPr>
          <w:color w:val="000000"/>
        </w:rPr>
        <w:tab/>
        <w:t>(2)</w:t>
      </w:r>
      <w:r w:rsidRPr="009F7310">
        <w:rPr>
          <w:color w:val="000000"/>
        </w:rPr>
        <w:tab/>
        <w:t>The board must—</w:t>
      </w:r>
    </w:p>
    <w:p w14:paraId="724EB3A6" w14:textId="77777777" w:rsidR="00516F98" w:rsidRPr="009F7310" w:rsidRDefault="00516F98" w:rsidP="00516F98">
      <w:pPr>
        <w:pStyle w:val="Ipara"/>
        <w:rPr>
          <w:color w:val="000000"/>
        </w:rPr>
      </w:pPr>
      <w:r w:rsidRPr="009F7310">
        <w:rPr>
          <w:color w:val="000000"/>
        </w:rPr>
        <w:tab/>
        <w:t>(a)</w:t>
      </w:r>
      <w:r w:rsidRPr="009F7310">
        <w:rPr>
          <w:color w:val="000000"/>
        </w:rPr>
        <w:tab/>
        <w:t>consider the application; and</w:t>
      </w:r>
    </w:p>
    <w:p w14:paraId="4A0AE209" w14:textId="05F4A576" w:rsidR="00516F98" w:rsidRPr="009F7310" w:rsidRDefault="00516F98" w:rsidP="00891B04">
      <w:pPr>
        <w:pStyle w:val="Ipara"/>
        <w:rPr>
          <w:color w:val="000000"/>
        </w:rPr>
      </w:pPr>
      <w:r w:rsidRPr="009F7310">
        <w:rPr>
          <w:color w:val="000000"/>
        </w:rPr>
        <w:tab/>
        <w:t>(b)</w:t>
      </w:r>
      <w:r w:rsidRPr="009F7310">
        <w:rPr>
          <w:color w:val="000000"/>
        </w:rPr>
        <w:tab/>
        <w:t>assess whether</w:t>
      </w:r>
      <w:r w:rsidR="00891B04" w:rsidRPr="009F7310">
        <w:rPr>
          <w:color w:val="000000"/>
        </w:rPr>
        <w:t xml:space="preserve"> </w:t>
      </w:r>
      <w:r w:rsidRPr="009F7310">
        <w:rPr>
          <w:color w:val="000000"/>
        </w:rPr>
        <w:t xml:space="preserve">the school as proposed to be changed </w:t>
      </w:r>
      <w:r w:rsidR="00891B04" w:rsidRPr="009F7310">
        <w:rPr>
          <w:color w:val="000000"/>
        </w:rPr>
        <w:t xml:space="preserve">or transferred </w:t>
      </w:r>
      <w:r w:rsidRPr="009F7310">
        <w:rPr>
          <w:color w:val="000000"/>
        </w:rPr>
        <w:t>would, if registered, comply with the registration standards</w:t>
      </w:r>
      <w:r w:rsidR="00891B04" w:rsidRPr="009F7310">
        <w:rPr>
          <w:color w:val="000000"/>
        </w:rPr>
        <w:t>.</w:t>
      </w:r>
    </w:p>
    <w:p w14:paraId="54459A53" w14:textId="5E0328FB" w:rsidR="00362D73" w:rsidRPr="009F7310" w:rsidRDefault="00362D73" w:rsidP="00362D73">
      <w:pPr>
        <w:pStyle w:val="IMain"/>
        <w:rPr>
          <w:color w:val="000000"/>
        </w:rPr>
      </w:pPr>
      <w:r w:rsidRPr="009F7310">
        <w:rPr>
          <w:color w:val="000000"/>
        </w:rPr>
        <w:tab/>
        <w:t>(3)</w:t>
      </w:r>
      <w:r w:rsidRPr="009F7310">
        <w:rPr>
          <w:color w:val="000000"/>
        </w:rPr>
        <w:tab/>
        <w:t xml:space="preserve">The board may, by written notice, require an applicant </w:t>
      </w:r>
      <w:r w:rsidR="003B1D77" w:rsidRPr="009F7310">
        <w:rPr>
          <w:color w:val="000000"/>
        </w:rPr>
        <w:t xml:space="preserve">or proposed new proprietor </w:t>
      </w:r>
      <w:r w:rsidRPr="009F7310">
        <w:rPr>
          <w:color w:val="000000"/>
        </w:rPr>
        <w:t>to give the board further information that the board reasonably needs to assess the application, within a stated time.</w:t>
      </w:r>
    </w:p>
    <w:p w14:paraId="4FE4289F" w14:textId="35EA6680" w:rsidR="000B5E6F" w:rsidRPr="009F7310" w:rsidRDefault="00362D73" w:rsidP="00362D73">
      <w:pPr>
        <w:pStyle w:val="IMain"/>
        <w:rPr>
          <w:color w:val="000000"/>
        </w:rPr>
      </w:pPr>
      <w:r w:rsidRPr="009F7310">
        <w:rPr>
          <w:color w:val="000000"/>
        </w:rPr>
        <w:tab/>
        <w:t>(</w:t>
      </w:r>
      <w:r w:rsidR="0044675A" w:rsidRPr="009F7310">
        <w:rPr>
          <w:color w:val="000000"/>
        </w:rPr>
        <w:t>4</w:t>
      </w:r>
      <w:r w:rsidRPr="009F7310">
        <w:rPr>
          <w:color w:val="000000"/>
        </w:rPr>
        <w:t>)</w:t>
      </w:r>
      <w:r w:rsidRPr="009F7310">
        <w:rPr>
          <w:color w:val="000000"/>
        </w:rPr>
        <w:tab/>
        <w:t>The board must</w:t>
      </w:r>
      <w:r w:rsidR="000B5E6F" w:rsidRPr="009F7310">
        <w:rPr>
          <w:color w:val="000000"/>
        </w:rPr>
        <w:t>—</w:t>
      </w:r>
    </w:p>
    <w:p w14:paraId="0EEE3C8E" w14:textId="603271E1" w:rsidR="000B5E6F" w:rsidRPr="009F7310" w:rsidRDefault="000B5E6F" w:rsidP="000B5E6F">
      <w:pPr>
        <w:pStyle w:val="Ipara"/>
        <w:rPr>
          <w:color w:val="000000"/>
        </w:rPr>
      </w:pPr>
      <w:r w:rsidRPr="009F7310">
        <w:rPr>
          <w:color w:val="000000"/>
        </w:rPr>
        <w:tab/>
        <w:t>(a)</w:t>
      </w:r>
      <w:r w:rsidRPr="009F7310">
        <w:rPr>
          <w:color w:val="000000"/>
        </w:rPr>
        <w:tab/>
      </w:r>
      <w:r w:rsidR="00362D73" w:rsidRPr="009F7310">
        <w:rPr>
          <w:color w:val="000000"/>
        </w:rPr>
        <w:t xml:space="preserve">give </w:t>
      </w:r>
      <w:r w:rsidR="001E19B0" w:rsidRPr="009F7310">
        <w:rPr>
          <w:color w:val="000000"/>
        </w:rPr>
        <w:t xml:space="preserve">the </w:t>
      </w:r>
      <w:r w:rsidR="00362D73" w:rsidRPr="009F7310">
        <w:rPr>
          <w:color w:val="000000"/>
        </w:rPr>
        <w:t>Minister a report of the board’s assessment</w:t>
      </w:r>
      <w:r w:rsidRPr="009F7310">
        <w:rPr>
          <w:color w:val="000000"/>
        </w:rPr>
        <w:t>;</w:t>
      </w:r>
      <w:r w:rsidR="00056BBA" w:rsidRPr="009F7310">
        <w:rPr>
          <w:color w:val="000000"/>
        </w:rPr>
        <w:t xml:space="preserve"> or</w:t>
      </w:r>
    </w:p>
    <w:p w14:paraId="2B9B2264" w14:textId="6ECD4717" w:rsidR="00362D73" w:rsidRPr="009F7310" w:rsidRDefault="000B5E6F" w:rsidP="000B5E6F">
      <w:pPr>
        <w:pStyle w:val="Ipara"/>
        <w:rPr>
          <w:color w:val="000000"/>
        </w:rPr>
      </w:pPr>
      <w:r w:rsidRPr="009F7310">
        <w:rPr>
          <w:color w:val="000000"/>
        </w:rPr>
        <w:tab/>
        <w:t>(b)</w:t>
      </w:r>
      <w:r w:rsidRPr="009F7310">
        <w:rPr>
          <w:color w:val="000000"/>
        </w:rPr>
        <w:tab/>
      </w:r>
      <w:r w:rsidR="00056BBA" w:rsidRPr="009F7310">
        <w:rPr>
          <w:color w:val="000000"/>
        </w:rPr>
        <w:t xml:space="preserve">if </w:t>
      </w:r>
      <w:r w:rsidRPr="009F7310">
        <w:rPr>
          <w:color w:val="000000"/>
        </w:rPr>
        <w:t xml:space="preserve">the board </w:t>
      </w:r>
      <w:r w:rsidR="0044675A" w:rsidRPr="009F7310">
        <w:rPr>
          <w:color w:val="000000"/>
        </w:rPr>
        <w:t>is</w:t>
      </w:r>
      <w:r w:rsidRPr="009F7310">
        <w:rPr>
          <w:color w:val="000000"/>
        </w:rPr>
        <w:t xml:space="preserve"> unable to make an assessment because the applicant or proposed new proprietor has not complied with a notice</w:t>
      </w:r>
      <w:r w:rsidR="0044675A" w:rsidRPr="009F7310">
        <w:rPr>
          <w:color w:val="000000"/>
        </w:rPr>
        <w:t xml:space="preserve"> under subsection (3)—</w:t>
      </w:r>
      <w:r w:rsidRPr="009F7310">
        <w:rPr>
          <w:color w:val="000000"/>
        </w:rPr>
        <w:t>notify the Minister of that fact.</w:t>
      </w:r>
    </w:p>
    <w:p w14:paraId="64E01B2E" w14:textId="3E430C04" w:rsidR="00142D9A" w:rsidRPr="009F7310" w:rsidRDefault="00362D73" w:rsidP="00BA4247">
      <w:pPr>
        <w:pStyle w:val="IMain"/>
        <w:rPr>
          <w:color w:val="000000"/>
        </w:rPr>
      </w:pPr>
      <w:r w:rsidRPr="009F7310">
        <w:rPr>
          <w:color w:val="000000"/>
        </w:rPr>
        <w:lastRenderedPageBreak/>
        <w:tab/>
        <w:t>(</w:t>
      </w:r>
      <w:r w:rsidR="007219D7" w:rsidRPr="009F7310">
        <w:rPr>
          <w:color w:val="000000"/>
        </w:rPr>
        <w:t>5</w:t>
      </w:r>
      <w:r w:rsidRPr="009F7310">
        <w:rPr>
          <w:color w:val="000000"/>
        </w:rPr>
        <w:t>)</w:t>
      </w:r>
      <w:r w:rsidRPr="009F7310">
        <w:rPr>
          <w:color w:val="000000"/>
        </w:rPr>
        <w:tab/>
      </w:r>
      <w:r w:rsidRPr="009F7310">
        <w:rPr>
          <w:color w:val="000000"/>
          <w:lang w:eastAsia="en-AU"/>
        </w:rPr>
        <w:t>After</w:t>
      </w:r>
      <w:r w:rsidRPr="009F7310">
        <w:rPr>
          <w:color w:val="000000"/>
        </w:rPr>
        <w:t xml:space="preserve"> the Minister receives </w:t>
      </w:r>
      <w:r w:rsidR="0044675A" w:rsidRPr="009F7310">
        <w:rPr>
          <w:color w:val="000000"/>
        </w:rPr>
        <w:t>a</w:t>
      </w:r>
      <w:r w:rsidRPr="009F7310">
        <w:rPr>
          <w:color w:val="000000"/>
        </w:rPr>
        <w:t xml:space="preserve"> report, the registrar must give public notice of the report.</w:t>
      </w:r>
    </w:p>
    <w:p w14:paraId="55CE1DB0" w14:textId="71F05041" w:rsidR="00516F98" w:rsidRPr="009F7310" w:rsidRDefault="000D6477" w:rsidP="00D81ED4">
      <w:pPr>
        <w:pStyle w:val="IH5Sec"/>
        <w:rPr>
          <w:color w:val="000000"/>
        </w:rPr>
      </w:pPr>
      <w:r w:rsidRPr="009F7310">
        <w:rPr>
          <w:color w:val="000000"/>
        </w:rPr>
        <w:t>101</w:t>
      </w:r>
      <w:r w:rsidR="00516F98" w:rsidRPr="009F7310">
        <w:rPr>
          <w:color w:val="000000"/>
        </w:rPr>
        <w:tab/>
        <w:t>Registration amendment—decision on application</w:t>
      </w:r>
    </w:p>
    <w:p w14:paraId="7300BFE6" w14:textId="4679E589" w:rsidR="00581F15" w:rsidRPr="009F7310" w:rsidRDefault="00516F98" w:rsidP="00286EA1">
      <w:pPr>
        <w:pStyle w:val="IMain"/>
        <w:rPr>
          <w:color w:val="000000"/>
        </w:rPr>
      </w:pPr>
      <w:r w:rsidRPr="009F7310">
        <w:rPr>
          <w:color w:val="000000"/>
        </w:rPr>
        <w:tab/>
        <w:t>(1)</w:t>
      </w:r>
      <w:r w:rsidRPr="009F7310">
        <w:rPr>
          <w:color w:val="000000"/>
        </w:rPr>
        <w:tab/>
        <w:t xml:space="preserve">The Minister must approve </w:t>
      </w:r>
      <w:r w:rsidR="00F9190B" w:rsidRPr="009F7310">
        <w:rPr>
          <w:color w:val="000000"/>
        </w:rPr>
        <w:t>an</w:t>
      </w:r>
      <w:r w:rsidRPr="009F7310">
        <w:rPr>
          <w:color w:val="000000"/>
        </w:rPr>
        <w:t xml:space="preserve"> application </w:t>
      </w:r>
      <w:r w:rsidR="00F9190B" w:rsidRPr="009F7310">
        <w:rPr>
          <w:color w:val="000000"/>
        </w:rPr>
        <w:t xml:space="preserve">to amend </w:t>
      </w:r>
      <w:r w:rsidR="00D337A5" w:rsidRPr="009F7310">
        <w:rPr>
          <w:color w:val="000000"/>
        </w:rPr>
        <w:t>a school’s</w:t>
      </w:r>
      <w:r w:rsidR="00F9190B" w:rsidRPr="009F7310">
        <w:rPr>
          <w:color w:val="000000"/>
        </w:rPr>
        <w:t xml:space="preserve"> registration </w:t>
      </w:r>
      <w:r w:rsidRPr="009F7310">
        <w:rPr>
          <w:color w:val="000000"/>
        </w:rPr>
        <w:t>if</w:t>
      </w:r>
      <w:r w:rsidR="00DF1D84" w:rsidRPr="009F7310">
        <w:rPr>
          <w:color w:val="000000"/>
        </w:rPr>
        <w:t xml:space="preserve"> the Minister is satisfied that</w:t>
      </w:r>
      <w:r w:rsidR="00581F15" w:rsidRPr="009F7310">
        <w:rPr>
          <w:color w:val="000000"/>
        </w:rPr>
        <w:t>—</w:t>
      </w:r>
    </w:p>
    <w:p w14:paraId="57BE5E1E" w14:textId="7275022F" w:rsidR="00DF1D84" w:rsidRPr="009F7310" w:rsidRDefault="00DF1D84" w:rsidP="00891B04">
      <w:pPr>
        <w:pStyle w:val="Ipara"/>
        <w:rPr>
          <w:color w:val="000000"/>
        </w:rPr>
      </w:pPr>
      <w:r w:rsidRPr="009F7310">
        <w:rPr>
          <w:color w:val="000000"/>
        </w:rPr>
        <w:tab/>
        <w:t>(a)</w:t>
      </w:r>
      <w:r w:rsidRPr="009F7310">
        <w:rPr>
          <w:color w:val="000000"/>
        </w:rPr>
        <w:tab/>
        <w:t>after considering the board’s assessment given under section </w:t>
      </w:r>
      <w:r w:rsidR="000D6477" w:rsidRPr="009F7310">
        <w:rPr>
          <w:color w:val="000000"/>
        </w:rPr>
        <w:t>100</w:t>
      </w:r>
      <w:r w:rsidR="00891B04" w:rsidRPr="009F7310">
        <w:rPr>
          <w:color w:val="000000"/>
        </w:rPr>
        <w:t xml:space="preserve">, </w:t>
      </w:r>
      <w:r w:rsidRPr="009F7310">
        <w:rPr>
          <w:color w:val="000000"/>
        </w:rPr>
        <w:t xml:space="preserve">the school as proposed to be changed </w:t>
      </w:r>
      <w:r w:rsidR="00891B04" w:rsidRPr="009F7310">
        <w:rPr>
          <w:color w:val="000000"/>
        </w:rPr>
        <w:t xml:space="preserve">or transferred </w:t>
      </w:r>
      <w:r w:rsidRPr="009F7310">
        <w:rPr>
          <w:color w:val="000000"/>
        </w:rPr>
        <w:t>would, if registered, comply with the registration standards; and</w:t>
      </w:r>
    </w:p>
    <w:p w14:paraId="1F4572CE" w14:textId="47814EB1" w:rsidR="00581F15" w:rsidRPr="009F7310" w:rsidRDefault="00581F15" w:rsidP="00581F15">
      <w:pPr>
        <w:pStyle w:val="Ipara"/>
        <w:rPr>
          <w:color w:val="000000"/>
        </w:rPr>
      </w:pPr>
      <w:r w:rsidRPr="009F7310">
        <w:rPr>
          <w:color w:val="000000"/>
        </w:rPr>
        <w:tab/>
        <w:t>(</w:t>
      </w:r>
      <w:r w:rsidR="00DF1D84" w:rsidRPr="009F7310">
        <w:rPr>
          <w:color w:val="000000"/>
        </w:rPr>
        <w:t>b</w:t>
      </w:r>
      <w:r w:rsidRPr="009F7310">
        <w:rPr>
          <w:color w:val="000000"/>
        </w:rPr>
        <w:t>)</w:t>
      </w:r>
      <w:r w:rsidRPr="009F7310">
        <w:rPr>
          <w:color w:val="000000"/>
        </w:rPr>
        <w:tab/>
      </w:r>
      <w:r w:rsidR="00DF1165" w:rsidRPr="009F7310">
        <w:rPr>
          <w:color w:val="000000"/>
        </w:rPr>
        <w:t xml:space="preserve">the proposed change </w:t>
      </w:r>
      <w:r w:rsidR="00DF1D84" w:rsidRPr="009F7310">
        <w:rPr>
          <w:color w:val="000000"/>
        </w:rPr>
        <w:t>is appropriate</w:t>
      </w:r>
      <w:r w:rsidR="00DF1165" w:rsidRPr="009F7310">
        <w:rPr>
          <w:color w:val="000000"/>
        </w:rPr>
        <w:t xml:space="preserve">, </w:t>
      </w:r>
      <w:r w:rsidRPr="009F7310">
        <w:rPr>
          <w:color w:val="000000"/>
        </w:rPr>
        <w:t>having regard to—</w:t>
      </w:r>
    </w:p>
    <w:p w14:paraId="2CC0CCD6" w14:textId="00DAEC3B" w:rsidR="00FD66B5" w:rsidRPr="009F7310" w:rsidRDefault="00FD66B5" w:rsidP="00C46DB6">
      <w:pPr>
        <w:pStyle w:val="Isubpara"/>
        <w:rPr>
          <w:color w:val="000000"/>
        </w:rPr>
      </w:pPr>
      <w:r w:rsidRPr="009F7310">
        <w:rPr>
          <w:color w:val="000000"/>
        </w:rPr>
        <w:tab/>
        <w:t>(i)</w:t>
      </w:r>
      <w:r w:rsidRPr="009F7310">
        <w:rPr>
          <w:color w:val="000000"/>
        </w:rPr>
        <w:tab/>
        <w:t>the level of interest in the school</w:t>
      </w:r>
      <w:r w:rsidR="00C46DB6" w:rsidRPr="009F7310">
        <w:rPr>
          <w:color w:val="000000"/>
        </w:rPr>
        <w:t xml:space="preserve"> as proposed to be changed</w:t>
      </w:r>
      <w:r w:rsidRPr="009F7310">
        <w:rPr>
          <w:color w:val="000000"/>
        </w:rPr>
        <w:t>, including the projected enrolments for the school</w:t>
      </w:r>
      <w:r w:rsidR="00C46DB6" w:rsidRPr="009F7310">
        <w:rPr>
          <w:color w:val="000000"/>
        </w:rPr>
        <w:t xml:space="preserve"> as proposed to be changed</w:t>
      </w:r>
      <w:r w:rsidRPr="009F7310">
        <w:rPr>
          <w:color w:val="000000"/>
        </w:rPr>
        <w:t>; and</w:t>
      </w:r>
    </w:p>
    <w:p w14:paraId="14C16898" w14:textId="5E462E5E" w:rsidR="00581F15" w:rsidRPr="009F7310" w:rsidRDefault="00581F15" w:rsidP="00581F15">
      <w:pPr>
        <w:pStyle w:val="Isubpara"/>
        <w:rPr>
          <w:color w:val="000000"/>
        </w:rPr>
      </w:pPr>
      <w:r w:rsidRPr="009F7310">
        <w:rPr>
          <w:color w:val="000000"/>
        </w:rPr>
        <w:tab/>
        <w:t>(</w:t>
      </w:r>
      <w:r w:rsidR="00DF1D84" w:rsidRPr="009F7310">
        <w:rPr>
          <w:color w:val="000000"/>
        </w:rPr>
        <w:t>ii</w:t>
      </w:r>
      <w:r w:rsidRPr="009F7310">
        <w:rPr>
          <w:color w:val="000000"/>
        </w:rPr>
        <w:t>)</w:t>
      </w:r>
      <w:r w:rsidRPr="009F7310">
        <w:rPr>
          <w:color w:val="000000"/>
        </w:rPr>
        <w:tab/>
        <w:t>any submissions made under section </w:t>
      </w:r>
      <w:r w:rsidR="007665A2" w:rsidRPr="009F7310">
        <w:rPr>
          <w:color w:val="000000"/>
        </w:rPr>
        <w:t>98</w:t>
      </w:r>
      <w:r w:rsidRPr="009F7310">
        <w:rPr>
          <w:color w:val="000000"/>
        </w:rPr>
        <w:t> (</w:t>
      </w:r>
      <w:r w:rsidR="00CD1E2C" w:rsidRPr="009F7310">
        <w:rPr>
          <w:color w:val="000000"/>
        </w:rPr>
        <w:t>3</w:t>
      </w:r>
      <w:r w:rsidRPr="009F7310">
        <w:rPr>
          <w:color w:val="000000"/>
        </w:rPr>
        <w:t>) (</w:t>
      </w:r>
      <w:r w:rsidR="00DF1D84" w:rsidRPr="009F7310">
        <w:rPr>
          <w:color w:val="000000"/>
        </w:rPr>
        <w:t>c</w:t>
      </w:r>
      <w:r w:rsidRPr="009F7310">
        <w:rPr>
          <w:color w:val="000000"/>
        </w:rPr>
        <w:t>)</w:t>
      </w:r>
      <w:r w:rsidR="00DF1D84" w:rsidRPr="009F7310">
        <w:rPr>
          <w:color w:val="000000"/>
        </w:rPr>
        <w:t>.</w:t>
      </w:r>
    </w:p>
    <w:p w14:paraId="79927004" w14:textId="132912C8" w:rsidR="00A45906" w:rsidRPr="009F7310" w:rsidRDefault="00516F98" w:rsidP="00516F98">
      <w:pPr>
        <w:pStyle w:val="IMain"/>
        <w:rPr>
          <w:color w:val="000000"/>
        </w:rPr>
      </w:pPr>
      <w:r w:rsidRPr="009F7310">
        <w:rPr>
          <w:color w:val="000000"/>
        </w:rPr>
        <w:tab/>
        <w:t>(2)</w:t>
      </w:r>
      <w:r w:rsidRPr="009F7310">
        <w:rPr>
          <w:color w:val="000000"/>
        </w:rPr>
        <w:tab/>
        <w:t>If the Minister approves the application</w:t>
      </w:r>
      <w:r w:rsidR="00A45906" w:rsidRPr="009F7310">
        <w:rPr>
          <w:color w:val="000000"/>
        </w:rPr>
        <w:t>—</w:t>
      </w:r>
    </w:p>
    <w:p w14:paraId="73C2FD86" w14:textId="774D5CEB" w:rsidR="00516F98" w:rsidRPr="009F7310" w:rsidRDefault="00A45906" w:rsidP="00516F98">
      <w:pPr>
        <w:pStyle w:val="Ipara"/>
        <w:rPr>
          <w:color w:val="000000"/>
        </w:rPr>
      </w:pPr>
      <w:r w:rsidRPr="009F7310">
        <w:rPr>
          <w:color w:val="000000"/>
        </w:rPr>
        <w:tab/>
        <w:t>(a)</w:t>
      </w:r>
      <w:r w:rsidRPr="009F7310">
        <w:rPr>
          <w:color w:val="000000"/>
        </w:rPr>
        <w:tab/>
      </w:r>
      <w:r w:rsidR="00516F98" w:rsidRPr="009F7310">
        <w:rPr>
          <w:color w:val="000000"/>
        </w:rPr>
        <w:t xml:space="preserve">the </w:t>
      </w:r>
      <w:r w:rsidRPr="009F7310">
        <w:rPr>
          <w:color w:val="000000"/>
        </w:rPr>
        <w:t>Minister</w:t>
      </w:r>
      <w:r w:rsidR="00516F98" w:rsidRPr="009F7310">
        <w:rPr>
          <w:color w:val="000000"/>
        </w:rPr>
        <w:t xml:space="preserve"> must</w:t>
      </w:r>
      <w:r w:rsidRPr="009F7310">
        <w:rPr>
          <w:color w:val="000000"/>
        </w:rPr>
        <w:t xml:space="preserve"> </w:t>
      </w:r>
      <w:r w:rsidR="00516F98" w:rsidRPr="009F7310">
        <w:rPr>
          <w:color w:val="000000"/>
        </w:rPr>
        <w:t>tell the applicant, in writing, about the decision; and</w:t>
      </w:r>
    </w:p>
    <w:p w14:paraId="6DF29E2D" w14:textId="1DE8521F" w:rsidR="00D72F3F" w:rsidRPr="009F7310" w:rsidRDefault="00D72F3F" w:rsidP="00516F98">
      <w:pPr>
        <w:pStyle w:val="Ipara"/>
        <w:rPr>
          <w:color w:val="000000"/>
        </w:rPr>
      </w:pPr>
      <w:r w:rsidRPr="009F7310">
        <w:rPr>
          <w:color w:val="000000"/>
        </w:rPr>
        <w:tab/>
        <w:t>(b)</w:t>
      </w:r>
      <w:r w:rsidRPr="009F7310">
        <w:rPr>
          <w:color w:val="000000"/>
        </w:rPr>
        <w:tab/>
      </w:r>
      <w:r w:rsidR="003113AA" w:rsidRPr="009F7310">
        <w:rPr>
          <w:color w:val="000000"/>
        </w:rPr>
        <w:t>for an amendment to transfer the school’s registration to a new proprietor—tell the new proprietor, in writing</w:t>
      </w:r>
      <w:r w:rsidR="00D71A4A" w:rsidRPr="009F7310">
        <w:rPr>
          <w:color w:val="000000"/>
        </w:rPr>
        <w:t>,</w:t>
      </w:r>
      <w:r w:rsidR="003113AA" w:rsidRPr="009F7310">
        <w:rPr>
          <w:color w:val="000000"/>
        </w:rPr>
        <w:t xml:space="preserve"> about the decision; and</w:t>
      </w:r>
    </w:p>
    <w:p w14:paraId="24A2E9A0" w14:textId="70C6683E" w:rsidR="00A45906" w:rsidRPr="009F7310" w:rsidRDefault="00516F98" w:rsidP="00516F98">
      <w:pPr>
        <w:pStyle w:val="Ipara"/>
        <w:rPr>
          <w:color w:val="000000"/>
        </w:rPr>
      </w:pPr>
      <w:r w:rsidRPr="009F7310">
        <w:rPr>
          <w:color w:val="000000"/>
        </w:rPr>
        <w:tab/>
        <w:t>(</w:t>
      </w:r>
      <w:r w:rsidR="003113AA" w:rsidRPr="009F7310">
        <w:rPr>
          <w:color w:val="000000"/>
        </w:rPr>
        <w:t>c</w:t>
      </w:r>
      <w:r w:rsidRPr="009F7310">
        <w:rPr>
          <w:color w:val="000000"/>
        </w:rPr>
        <w:t>)</w:t>
      </w:r>
      <w:r w:rsidRPr="009F7310">
        <w:rPr>
          <w:color w:val="000000"/>
        </w:rPr>
        <w:tab/>
      </w:r>
      <w:r w:rsidR="00A45906" w:rsidRPr="009F7310">
        <w:rPr>
          <w:color w:val="000000"/>
        </w:rPr>
        <w:t>the registrar must—</w:t>
      </w:r>
    </w:p>
    <w:p w14:paraId="72BF16F9" w14:textId="5175D5AA" w:rsidR="00A45906" w:rsidRPr="009F7310" w:rsidRDefault="00A45906" w:rsidP="00A45906">
      <w:pPr>
        <w:pStyle w:val="Isubpara"/>
        <w:rPr>
          <w:color w:val="000000"/>
        </w:rPr>
      </w:pPr>
      <w:r w:rsidRPr="009F7310">
        <w:rPr>
          <w:color w:val="000000"/>
        </w:rPr>
        <w:tab/>
        <w:t>(i)</w:t>
      </w:r>
      <w:r w:rsidRPr="009F7310">
        <w:rPr>
          <w:color w:val="000000"/>
        </w:rPr>
        <w:tab/>
      </w:r>
      <w:r w:rsidR="00516F98" w:rsidRPr="009F7310">
        <w:rPr>
          <w:color w:val="000000"/>
        </w:rPr>
        <w:t>amend the register of non</w:t>
      </w:r>
      <w:r w:rsidR="00D45036" w:rsidRPr="009F7310">
        <w:rPr>
          <w:color w:val="000000"/>
        </w:rPr>
        <w:noBreakHyphen/>
      </w:r>
      <w:r w:rsidR="00516F98" w:rsidRPr="009F7310">
        <w:rPr>
          <w:color w:val="000000"/>
        </w:rPr>
        <w:t xml:space="preserve">government schools to reflect the </w:t>
      </w:r>
      <w:r w:rsidR="002E7A29" w:rsidRPr="009F7310">
        <w:rPr>
          <w:color w:val="000000"/>
        </w:rPr>
        <w:t>registrable</w:t>
      </w:r>
      <w:r w:rsidR="00516F98" w:rsidRPr="009F7310">
        <w:rPr>
          <w:color w:val="000000"/>
        </w:rPr>
        <w:t xml:space="preserve"> change; and</w:t>
      </w:r>
    </w:p>
    <w:p w14:paraId="467F4B77" w14:textId="4DB94C1D" w:rsidR="004023FE" w:rsidRPr="009F7310" w:rsidRDefault="00A45906" w:rsidP="00A45906">
      <w:pPr>
        <w:pStyle w:val="Isubpara"/>
        <w:rPr>
          <w:color w:val="000000"/>
        </w:rPr>
      </w:pPr>
      <w:r w:rsidRPr="009F7310">
        <w:rPr>
          <w:color w:val="000000"/>
        </w:rPr>
        <w:tab/>
        <w:t>(ii)</w:t>
      </w:r>
      <w:r w:rsidRPr="009F7310">
        <w:rPr>
          <w:color w:val="000000"/>
        </w:rPr>
        <w:tab/>
      </w:r>
      <w:r w:rsidR="004023FE" w:rsidRPr="009F7310">
        <w:rPr>
          <w:color w:val="000000"/>
        </w:rPr>
        <w:t>give a revised registration certificate reflecting the registrable to—</w:t>
      </w:r>
    </w:p>
    <w:p w14:paraId="57DE7239" w14:textId="0C76A781" w:rsidR="005B273A" w:rsidRPr="009F7310" w:rsidRDefault="004023FE" w:rsidP="004023FE">
      <w:pPr>
        <w:pStyle w:val="Isubsubpara"/>
        <w:rPr>
          <w:color w:val="000000"/>
        </w:rPr>
      </w:pPr>
      <w:r w:rsidRPr="009F7310">
        <w:rPr>
          <w:color w:val="000000"/>
        </w:rPr>
        <w:tab/>
        <w:t>(A)</w:t>
      </w:r>
      <w:r w:rsidRPr="009F7310">
        <w:rPr>
          <w:color w:val="000000"/>
        </w:rPr>
        <w:tab/>
      </w:r>
      <w:r w:rsidR="00B9372A" w:rsidRPr="009F7310">
        <w:rPr>
          <w:color w:val="000000"/>
        </w:rPr>
        <w:t xml:space="preserve">if the </w:t>
      </w:r>
      <w:r w:rsidR="008D6BFB" w:rsidRPr="009F7310">
        <w:rPr>
          <w:color w:val="000000"/>
        </w:rPr>
        <w:t>school’s registration</w:t>
      </w:r>
      <w:r w:rsidR="00B9372A" w:rsidRPr="009F7310">
        <w:rPr>
          <w:color w:val="000000"/>
        </w:rPr>
        <w:t xml:space="preserve"> is to be transferred to a new proprietor—</w:t>
      </w:r>
      <w:r w:rsidR="005B273A" w:rsidRPr="009F7310">
        <w:rPr>
          <w:color w:val="000000"/>
        </w:rPr>
        <w:t xml:space="preserve">the </w:t>
      </w:r>
      <w:r w:rsidR="00B9372A" w:rsidRPr="009F7310">
        <w:rPr>
          <w:color w:val="000000"/>
        </w:rPr>
        <w:t xml:space="preserve">new </w:t>
      </w:r>
      <w:r w:rsidR="005B273A" w:rsidRPr="009F7310">
        <w:rPr>
          <w:color w:val="000000"/>
        </w:rPr>
        <w:t>proprietor</w:t>
      </w:r>
      <w:r w:rsidRPr="009F7310">
        <w:rPr>
          <w:color w:val="000000"/>
        </w:rPr>
        <w:t>; or</w:t>
      </w:r>
    </w:p>
    <w:p w14:paraId="2B7A1079" w14:textId="6A2DCBC0" w:rsidR="004023FE" w:rsidRPr="009F7310" w:rsidRDefault="004023FE" w:rsidP="004023FE">
      <w:pPr>
        <w:pStyle w:val="Isubsubpara"/>
        <w:rPr>
          <w:color w:val="000000"/>
        </w:rPr>
      </w:pPr>
      <w:r w:rsidRPr="009F7310">
        <w:rPr>
          <w:color w:val="000000"/>
        </w:rPr>
        <w:tab/>
        <w:t>(B)</w:t>
      </w:r>
      <w:r w:rsidRPr="009F7310">
        <w:rPr>
          <w:color w:val="000000"/>
        </w:rPr>
        <w:tab/>
        <w:t>in any other case—the proprietor of the school.</w:t>
      </w:r>
    </w:p>
    <w:p w14:paraId="01AE5478" w14:textId="1E1F642E" w:rsidR="006D644D" w:rsidRPr="009F7310" w:rsidRDefault="00516F98" w:rsidP="006D644D">
      <w:pPr>
        <w:pStyle w:val="IMain"/>
        <w:rPr>
          <w:color w:val="000000"/>
        </w:rPr>
      </w:pPr>
      <w:r w:rsidRPr="009F7310">
        <w:rPr>
          <w:color w:val="000000"/>
        </w:rPr>
        <w:lastRenderedPageBreak/>
        <w:tab/>
        <w:t>(</w:t>
      </w:r>
      <w:r w:rsidR="003C2D73" w:rsidRPr="009F7310">
        <w:rPr>
          <w:color w:val="000000"/>
        </w:rPr>
        <w:t>3</w:t>
      </w:r>
      <w:r w:rsidRPr="009F7310">
        <w:rPr>
          <w:color w:val="000000"/>
        </w:rPr>
        <w:t>)</w:t>
      </w:r>
      <w:r w:rsidRPr="009F7310">
        <w:rPr>
          <w:color w:val="000000"/>
        </w:rPr>
        <w:tab/>
      </w:r>
      <w:r w:rsidR="006D644D" w:rsidRPr="009F7310">
        <w:rPr>
          <w:color w:val="000000"/>
        </w:rPr>
        <w:t>If the Minister is not satisfied under subsection (1),</w:t>
      </w:r>
      <w:r w:rsidR="0044675A" w:rsidRPr="009F7310">
        <w:rPr>
          <w:color w:val="000000"/>
        </w:rPr>
        <w:t xml:space="preserve"> or the board i</w:t>
      </w:r>
      <w:r w:rsidR="005B14D8" w:rsidRPr="009F7310">
        <w:rPr>
          <w:color w:val="000000"/>
        </w:rPr>
        <w:t>s</w:t>
      </w:r>
      <w:r w:rsidR="0044675A" w:rsidRPr="009F7310">
        <w:rPr>
          <w:color w:val="000000"/>
        </w:rPr>
        <w:t xml:space="preserve"> unable to make an assessment</w:t>
      </w:r>
      <w:r w:rsidR="005B14D8" w:rsidRPr="009F7310">
        <w:rPr>
          <w:color w:val="000000"/>
        </w:rPr>
        <w:t xml:space="preserve">, </w:t>
      </w:r>
      <w:r w:rsidR="006D644D" w:rsidRPr="009F7310">
        <w:rPr>
          <w:color w:val="000000"/>
        </w:rPr>
        <w:t>the Minister must—</w:t>
      </w:r>
    </w:p>
    <w:p w14:paraId="17EB2BF4" w14:textId="77777777" w:rsidR="006D644D" w:rsidRPr="009F7310" w:rsidRDefault="006D644D" w:rsidP="006D644D">
      <w:pPr>
        <w:pStyle w:val="Ipara"/>
        <w:rPr>
          <w:color w:val="000000"/>
        </w:rPr>
      </w:pPr>
      <w:r w:rsidRPr="009F7310">
        <w:rPr>
          <w:color w:val="000000"/>
        </w:rPr>
        <w:tab/>
        <w:t>(a)</w:t>
      </w:r>
      <w:r w:rsidRPr="009F7310">
        <w:rPr>
          <w:color w:val="000000"/>
        </w:rPr>
        <w:tab/>
        <w:t>refuse the application; and</w:t>
      </w:r>
    </w:p>
    <w:p w14:paraId="38CA72B2" w14:textId="164423DF" w:rsidR="00D247CE" w:rsidRPr="009F7310" w:rsidRDefault="006D644D" w:rsidP="00D247CE">
      <w:pPr>
        <w:pStyle w:val="Ipara"/>
        <w:rPr>
          <w:color w:val="000000"/>
        </w:rPr>
      </w:pPr>
      <w:r w:rsidRPr="009F7310">
        <w:rPr>
          <w:color w:val="000000"/>
        </w:rPr>
        <w:tab/>
        <w:t>(b)</w:t>
      </w:r>
      <w:r w:rsidRPr="009F7310">
        <w:rPr>
          <w:color w:val="000000"/>
        </w:rPr>
        <w:tab/>
        <w:t>tell the applicant, in writing, about the refusal</w:t>
      </w:r>
      <w:r w:rsidR="00D247CE" w:rsidRPr="009F7310">
        <w:rPr>
          <w:color w:val="000000"/>
        </w:rPr>
        <w:t>.</w:t>
      </w:r>
    </w:p>
    <w:p w14:paraId="26FACDBE" w14:textId="5F396AEA" w:rsidR="00516F98" w:rsidRPr="009F7310" w:rsidRDefault="000D6477" w:rsidP="00D81ED4">
      <w:pPr>
        <w:pStyle w:val="IH5Sec"/>
        <w:rPr>
          <w:color w:val="000000"/>
        </w:rPr>
      </w:pPr>
      <w:r w:rsidRPr="009F7310">
        <w:rPr>
          <w:color w:val="000000"/>
        </w:rPr>
        <w:t>102</w:t>
      </w:r>
      <w:r w:rsidR="00516F98" w:rsidRPr="009F7310">
        <w:rPr>
          <w:color w:val="000000"/>
        </w:rPr>
        <w:tab/>
        <w:t>Registration amendment—conditions</w:t>
      </w:r>
    </w:p>
    <w:p w14:paraId="40A1DF05" w14:textId="310CBEE6" w:rsidR="00FE24E8" w:rsidRPr="009F7310" w:rsidRDefault="00FE24E8" w:rsidP="00FE24E8">
      <w:pPr>
        <w:pStyle w:val="IMain"/>
        <w:rPr>
          <w:color w:val="000000"/>
        </w:rPr>
      </w:pPr>
      <w:r w:rsidRPr="009F7310">
        <w:rPr>
          <w:color w:val="000000"/>
        </w:rPr>
        <w:tab/>
        <w:t>(1)</w:t>
      </w:r>
      <w:r w:rsidRPr="009F7310">
        <w:rPr>
          <w:color w:val="000000"/>
        </w:rPr>
        <w:tab/>
        <w:t>If the Minister amends a school’s registration, the Minister may also impose or amend a registration condition for the school in any way the Minister considers appropriate.</w:t>
      </w:r>
    </w:p>
    <w:p w14:paraId="2C7D2ADD" w14:textId="77777777" w:rsidR="00142D9A" w:rsidRPr="009F7310" w:rsidRDefault="00FE24E8" w:rsidP="00FE24E8">
      <w:pPr>
        <w:pStyle w:val="IMain"/>
        <w:rPr>
          <w:color w:val="000000"/>
        </w:rPr>
      </w:pPr>
      <w:r w:rsidRPr="009F7310">
        <w:rPr>
          <w:color w:val="000000"/>
        </w:rPr>
        <w:tab/>
        <w:t>(2)</w:t>
      </w:r>
      <w:r w:rsidRPr="009F7310">
        <w:rPr>
          <w:color w:val="000000"/>
        </w:rPr>
        <w:tab/>
        <w:t>However, the Minister must not amend a registration condition requiring compliance with the registration standards.</w:t>
      </w:r>
    </w:p>
    <w:p w14:paraId="648DC427" w14:textId="7BC95DA1" w:rsidR="009542ED" w:rsidRPr="009F7310" w:rsidRDefault="00D27F87" w:rsidP="00A83599">
      <w:pPr>
        <w:pStyle w:val="IH5Sec"/>
        <w:rPr>
          <w:color w:val="000000"/>
        </w:rPr>
      </w:pPr>
      <w:r w:rsidRPr="009F7310">
        <w:rPr>
          <w:color w:val="000000"/>
        </w:rPr>
        <w:t>103</w:t>
      </w:r>
      <w:r w:rsidR="007101D2" w:rsidRPr="009F7310">
        <w:rPr>
          <w:color w:val="000000"/>
        </w:rPr>
        <w:tab/>
      </w:r>
      <w:r w:rsidR="009542ED" w:rsidRPr="009F7310">
        <w:rPr>
          <w:color w:val="000000"/>
        </w:rPr>
        <w:t>Urgent temporary change</w:t>
      </w:r>
    </w:p>
    <w:p w14:paraId="4FE96BAF" w14:textId="459562CD" w:rsidR="00272807" w:rsidRPr="009F7310" w:rsidRDefault="009542ED" w:rsidP="009542ED">
      <w:pPr>
        <w:pStyle w:val="IMain"/>
        <w:rPr>
          <w:color w:val="000000"/>
        </w:rPr>
      </w:pPr>
      <w:r w:rsidRPr="009F7310">
        <w:rPr>
          <w:color w:val="000000"/>
        </w:rPr>
        <w:tab/>
        <w:t>(1)</w:t>
      </w:r>
      <w:r w:rsidRPr="009F7310">
        <w:rPr>
          <w:color w:val="000000"/>
        </w:rPr>
        <w:tab/>
        <w:t>The proprietor of a registered school must</w:t>
      </w:r>
      <w:r w:rsidR="00231C0A" w:rsidRPr="009F7310">
        <w:rPr>
          <w:color w:val="000000"/>
        </w:rPr>
        <w:t>, in writing</w:t>
      </w:r>
      <w:r w:rsidR="00272807" w:rsidRPr="009F7310">
        <w:rPr>
          <w:color w:val="000000"/>
        </w:rPr>
        <w:t>—</w:t>
      </w:r>
    </w:p>
    <w:p w14:paraId="2F04A260" w14:textId="69CEB3A9" w:rsidR="009542ED" w:rsidRPr="009F7310" w:rsidRDefault="00272807" w:rsidP="00272807">
      <w:pPr>
        <w:pStyle w:val="Ipara"/>
        <w:rPr>
          <w:color w:val="000000"/>
        </w:rPr>
      </w:pPr>
      <w:r w:rsidRPr="009F7310">
        <w:rPr>
          <w:color w:val="000000"/>
        </w:rPr>
        <w:tab/>
        <w:t>(a)</w:t>
      </w:r>
      <w:r w:rsidRPr="009F7310">
        <w:rPr>
          <w:color w:val="000000"/>
        </w:rPr>
        <w:tab/>
      </w:r>
      <w:r w:rsidR="009542ED" w:rsidRPr="009F7310">
        <w:rPr>
          <w:color w:val="000000"/>
        </w:rPr>
        <w:t xml:space="preserve">tell the registrar </w:t>
      </w:r>
      <w:r w:rsidR="00A6410B" w:rsidRPr="009F7310">
        <w:rPr>
          <w:color w:val="000000"/>
        </w:rPr>
        <w:t xml:space="preserve">within 5 days </w:t>
      </w:r>
      <w:r w:rsidR="009542ED" w:rsidRPr="009F7310">
        <w:rPr>
          <w:color w:val="000000"/>
        </w:rPr>
        <w:t xml:space="preserve">about any urgent temporary change </w:t>
      </w:r>
      <w:r w:rsidRPr="009F7310">
        <w:rPr>
          <w:color w:val="000000"/>
        </w:rPr>
        <w:t xml:space="preserve">to the operation of the school </w:t>
      </w:r>
      <w:r w:rsidR="009542ED" w:rsidRPr="009F7310">
        <w:rPr>
          <w:color w:val="000000"/>
        </w:rPr>
        <w:t>made in response to a natural disaster or other unforeseeable emergency</w:t>
      </w:r>
      <w:r w:rsidRPr="009F7310">
        <w:rPr>
          <w:color w:val="000000"/>
        </w:rPr>
        <w:t>; and</w:t>
      </w:r>
    </w:p>
    <w:p w14:paraId="19C7FA3D" w14:textId="1187CFEF" w:rsidR="00272807" w:rsidRPr="009F7310" w:rsidRDefault="00272807" w:rsidP="00272807">
      <w:pPr>
        <w:pStyle w:val="Ipara"/>
        <w:rPr>
          <w:color w:val="000000"/>
        </w:rPr>
      </w:pPr>
      <w:r w:rsidRPr="009F7310">
        <w:rPr>
          <w:color w:val="000000"/>
        </w:rPr>
        <w:tab/>
        <w:t>(b)</w:t>
      </w:r>
      <w:r w:rsidRPr="009F7310">
        <w:rPr>
          <w:color w:val="000000"/>
        </w:rPr>
        <w:tab/>
        <w:t xml:space="preserve">keep the registrar informed about progress </w:t>
      </w:r>
      <w:r w:rsidR="00231C0A" w:rsidRPr="009F7310">
        <w:rPr>
          <w:color w:val="000000"/>
        </w:rPr>
        <w:t>returning to the arrangements for which the school is registered; and</w:t>
      </w:r>
    </w:p>
    <w:p w14:paraId="5DB5AC38" w14:textId="581D4FE2" w:rsidR="00231C0A" w:rsidRPr="009F7310" w:rsidRDefault="00231C0A" w:rsidP="00272807">
      <w:pPr>
        <w:pStyle w:val="Ipara"/>
        <w:rPr>
          <w:color w:val="000000"/>
        </w:rPr>
      </w:pPr>
      <w:r w:rsidRPr="009F7310">
        <w:rPr>
          <w:color w:val="000000"/>
        </w:rPr>
        <w:tab/>
        <w:t>(c)</w:t>
      </w:r>
      <w:r w:rsidRPr="009F7310">
        <w:rPr>
          <w:color w:val="000000"/>
        </w:rPr>
        <w:tab/>
        <w:t>tell the registrar when the arrangements for which the school is registered have been restored.</w:t>
      </w:r>
    </w:p>
    <w:p w14:paraId="41B3F5C5" w14:textId="4858C0B3" w:rsidR="00272807" w:rsidRPr="009F7310" w:rsidRDefault="00272807" w:rsidP="00F443A2">
      <w:pPr>
        <w:pStyle w:val="IMain"/>
        <w:rPr>
          <w:color w:val="000000"/>
        </w:rPr>
      </w:pPr>
      <w:r w:rsidRPr="009F7310">
        <w:rPr>
          <w:color w:val="000000"/>
        </w:rPr>
        <w:tab/>
        <w:t>(2)</w:t>
      </w:r>
      <w:r w:rsidRPr="009F7310">
        <w:rPr>
          <w:color w:val="000000"/>
        </w:rPr>
        <w:tab/>
        <w:t>The registrar may at any time require</w:t>
      </w:r>
      <w:r w:rsidR="00F443A2" w:rsidRPr="009F7310">
        <w:rPr>
          <w:color w:val="000000"/>
        </w:rPr>
        <w:t xml:space="preserve"> </w:t>
      </w:r>
      <w:r w:rsidRPr="009F7310">
        <w:rPr>
          <w:color w:val="000000"/>
        </w:rPr>
        <w:t>the change to be treated as a notifiable change</w:t>
      </w:r>
      <w:r w:rsidR="00F443A2" w:rsidRPr="009F7310">
        <w:rPr>
          <w:color w:val="000000"/>
        </w:rPr>
        <w:t>.</w:t>
      </w:r>
    </w:p>
    <w:p w14:paraId="12674B10" w14:textId="562A8B7E" w:rsidR="005378E8" w:rsidRPr="009F7310" w:rsidRDefault="000633C7" w:rsidP="00C637DB">
      <w:pPr>
        <w:pStyle w:val="IH3Div"/>
        <w:keepLines/>
        <w:rPr>
          <w:color w:val="000000"/>
        </w:rPr>
      </w:pPr>
      <w:r w:rsidRPr="009F7310">
        <w:rPr>
          <w:color w:val="000000"/>
        </w:rPr>
        <w:lastRenderedPageBreak/>
        <w:t>Division</w:t>
      </w:r>
      <w:r w:rsidR="00AF0561" w:rsidRPr="009F7310">
        <w:rPr>
          <w:color w:val="000000"/>
        </w:rPr>
        <w:t xml:space="preserve"> </w:t>
      </w:r>
      <w:r w:rsidR="005378E8" w:rsidRPr="009F7310">
        <w:rPr>
          <w:color w:val="000000"/>
        </w:rPr>
        <w:t>4.3.5</w:t>
      </w:r>
      <w:r w:rsidR="005378E8" w:rsidRPr="009F7310">
        <w:rPr>
          <w:color w:val="000000"/>
        </w:rPr>
        <w:tab/>
        <w:t>Registration offences</w:t>
      </w:r>
    </w:p>
    <w:p w14:paraId="1FB772D1" w14:textId="39045304" w:rsidR="005378E8" w:rsidRPr="009F7310" w:rsidRDefault="00D27F87" w:rsidP="00C637DB">
      <w:pPr>
        <w:pStyle w:val="IH5Sec"/>
        <w:keepLines/>
        <w:rPr>
          <w:bCs/>
          <w:noProof/>
          <w:color w:val="000000"/>
        </w:rPr>
      </w:pPr>
      <w:r w:rsidRPr="009F7310">
        <w:t>104</w:t>
      </w:r>
      <w:r w:rsidR="005378E8" w:rsidRPr="009F7310">
        <w:tab/>
        <w:t xml:space="preserve">Offence—operate unregistered </w:t>
      </w:r>
      <w:r w:rsidR="005378E8" w:rsidRPr="009F7310">
        <w:rPr>
          <w:noProof/>
          <w:color w:val="000000"/>
        </w:rPr>
        <w:t>non</w:t>
      </w:r>
      <w:r w:rsidR="00D45036" w:rsidRPr="009F7310">
        <w:rPr>
          <w:noProof/>
          <w:color w:val="000000"/>
        </w:rPr>
        <w:noBreakHyphen/>
      </w:r>
      <w:r w:rsidR="005378E8" w:rsidRPr="009F7310">
        <w:rPr>
          <w:noProof/>
          <w:color w:val="000000"/>
        </w:rPr>
        <w:t>government school</w:t>
      </w:r>
    </w:p>
    <w:p w14:paraId="5BBC72C6" w14:textId="5B9480E9" w:rsidR="005378E8" w:rsidRPr="009F7310" w:rsidRDefault="005378E8" w:rsidP="00C637DB">
      <w:pPr>
        <w:pStyle w:val="IMain"/>
        <w:keepNext/>
        <w:keepLines/>
        <w:rPr>
          <w:color w:val="000000"/>
        </w:rPr>
      </w:pPr>
      <w:r w:rsidRPr="009F7310">
        <w:rPr>
          <w:color w:val="000000"/>
        </w:rPr>
        <w:tab/>
        <w:t>(1)</w:t>
      </w:r>
      <w:r w:rsidRPr="009F7310">
        <w:rPr>
          <w:color w:val="000000"/>
        </w:rPr>
        <w:tab/>
        <w:t>A person must not operate a non</w:t>
      </w:r>
      <w:r w:rsidR="00D45036" w:rsidRPr="009F7310">
        <w:rPr>
          <w:color w:val="000000"/>
        </w:rPr>
        <w:noBreakHyphen/>
      </w:r>
      <w:r w:rsidRPr="009F7310">
        <w:rPr>
          <w:color w:val="000000"/>
        </w:rPr>
        <w:t>government school unless the school is registered.</w:t>
      </w:r>
    </w:p>
    <w:p w14:paraId="678BEE45" w14:textId="77777777" w:rsidR="005378E8" w:rsidRPr="009F7310" w:rsidRDefault="005378E8" w:rsidP="00C637DB">
      <w:pPr>
        <w:pStyle w:val="Penalty"/>
        <w:keepNext/>
        <w:keepLines/>
        <w:rPr>
          <w:color w:val="000000"/>
        </w:rPr>
      </w:pPr>
      <w:r w:rsidRPr="009F7310">
        <w:rPr>
          <w:color w:val="000000"/>
        </w:rPr>
        <w:t>Maximum penalty:  50 penalty units.</w:t>
      </w:r>
    </w:p>
    <w:p w14:paraId="7E40ACD2" w14:textId="77777777" w:rsidR="005378E8" w:rsidRPr="009F7310" w:rsidRDefault="005378E8" w:rsidP="00C637DB">
      <w:pPr>
        <w:pStyle w:val="IMain"/>
        <w:keepNext/>
        <w:keepLines/>
        <w:rPr>
          <w:color w:val="000000"/>
        </w:rPr>
      </w:pPr>
      <w:r w:rsidRPr="009F7310">
        <w:rPr>
          <w:color w:val="000000"/>
        </w:rPr>
        <w:tab/>
        <w:t>(2)</w:t>
      </w:r>
      <w:r w:rsidRPr="009F7310">
        <w:rPr>
          <w:color w:val="000000"/>
        </w:rPr>
        <w:tab/>
        <w:t>An offence against this section is a strict liability offence.</w:t>
      </w:r>
    </w:p>
    <w:p w14:paraId="1232F9BD" w14:textId="76C2A9D3" w:rsidR="005378E8" w:rsidRPr="009F7310" w:rsidRDefault="002F05B0" w:rsidP="00D06AD6">
      <w:pPr>
        <w:pStyle w:val="IH5Sec"/>
        <w:rPr>
          <w:color w:val="000000"/>
        </w:rPr>
      </w:pPr>
      <w:r w:rsidRPr="009F7310">
        <w:rPr>
          <w:color w:val="000000"/>
        </w:rPr>
        <w:t>105</w:t>
      </w:r>
      <w:r w:rsidR="005378E8" w:rsidRPr="009F7310">
        <w:rPr>
          <w:color w:val="000000"/>
        </w:rPr>
        <w:tab/>
        <w:t>Offence—operate registered school other than within scope of registration</w:t>
      </w:r>
    </w:p>
    <w:p w14:paraId="48A38E78" w14:textId="77777777" w:rsidR="005378E8" w:rsidRPr="009F7310" w:rsidRDefault="005378E8" w:rsidP="009F7310">
      <w:pPr>
        <w:pStyle w:val="IMain"/>
        <w:keepNext/>
        <w:rPr>
          <w:color w:val="000000"/>
        </w:rPr>
      </w:pPr>
      <w:r w:rsidRPr="009F7310">
        <w:rPr>
          <w:color w:val="000000"/>
        </w:rPr>
        <w:tab/>
        <w:t>(1)</w:t>
      </w:r>
      <w:r w:rsidRPr="009F7310">
        <w:rPr>
          <w:color w:val="000000"/>
        </w:rPr>
        <w:tab/>
        <w:t>The proprietor of a registered school must not operate the school at a campus unless the school is registered to operate at the campus.</w:t>
      </w:r>
    </w:p>
    <w:p w14:paraId="459D5E05" w14:textId="77777777" w:rsidR="005378E8" w:rsidRPr="009F7310" w:rsidRDefault="005378E8" w:rsidP="005378E8">
      <w:pPr>
        <w:pStyle w:val="Penalty"/>
        <w:keepNext/>
        <w:rPr>
          <w:color w:val="000000"/>
        </w:rPr>
      </w:pPr>
      <w:r w:rsidRPr="009F7310">
        <w:rPr>
          <w:color w:val="000000"/>
        </w:rPr>
        <w:t>Maximum penalty:  10 penalty units.</w:t>
      </w:r>
    </w:p>
    <w:p w14:paraId="412CCA25" w14:textId="77777777" w:rsidR="005378E8" w:rsidRPr="009F7310" w:rsidRDefault="005378E8" w:rsidP="009F7310">
      <w:pPr>
        <w:pStyle w:val="IMain"/>
        <w:keepNext/>
        <w:rPr>
          <w:color w:val="000000"/>
        </w:rPr>
      </w:pPr>
      <w:r w:rsidRPr="009F7310">
        <w:rPr>
          <w:color w:val="000000"/>
        </w:rPr>
        <w:tab/>
        <w:t>(2)</w:t>
      </w:r>
      <w:r w:rsidRPr="009F7310">
        <w:rPr>
          <w:color w:val="000000"/>
        </w:rPr>
        <w:tab/>
        <w:t>The proprietor of a registered school must not provide a level of education at a campus unless the school is registered to provide the level of education at the campus.</w:t>
      </w:r>
    </w:p>
    <w:p w14:paraId="6E53CF98" w14:textId="77777777" w:rsidR="005378E8" w:rsidRPr="009F7310" w:rsidRDefault="005378E8" w:rsidP="005378E8">
      <w:pPr>
        <w:pStyle w:val="Penalty"/>
        <w:keepNext/>
        <w:rPr>
          <w:color w:val="000000"/>
        </w:rPr>
      </w:pPr>
      <w:r w:rsidRPr="009F7310">
        <w:rPr>
          <w:color w:val="000000"/>
        </w:rPr>
        <w:t>Maximum penalty:  10 penalty units.</w:t>
      </w:r>
    </w:p>
    <w:p w14:paraId="204FF87A" w14:textId="77777777" w:rsidR="005378E8" w:rsidRPr="009F7310" w:rsidRDefault="005378E8" w:rsidP="009F7310">
      <w:pPr>
        <w:pStyle w:val="IMain"/>
        <w:keepNext/>
        <w:rPr>
          <w:color w:val="000000"/>
          <w:szCs w:val="24"/>
        </w:rPr>
      </w:pPr>
      <w:r w:rsidRPr="009F7310">
        <w:rPr>
          <w:color w:val="000000"/>
        </w:rPr>
        <w:tab/>
        <w:t>(3)</w:t>
      </w:r>
      <w:r w:rsidRPr="009F7310">
        <w:rPr>
          <w:color w:val="000000"/>
        </w:rPr>
        <w:tab/>
        <w:t xml:space="preserve">The proprietor of a registered school must not </w:t>
      </w:r>
      <w:r w:rsidRPr="009F7310">
        <w:rPr>
          <w:color w:val="000000"/>
          <w:szCs w:val="24"/>
        </w:rPr>
        <w:t xml:space="preserve">provide </w:t>
      </w:r>
      <w:r w:rsidRPr="009F7310">
        <w:rPr>
          <w:color w:val="000000"/>
        </w:rPr>
        <w:t>residential boarding services at a campus unless the school is registered to provide residential boarding services at the campus</w:t>
      </w:r>
      <w:r w:rsidRPr="009F7310">
        <w:rPr>
          <w:color w:val="000000"/>
          <w:szCs w:val="24"/>
        </w:rPr>
        <w:t>.</w:t>
      </w:r>
    </w:p>
    <w:p w14:paraId="36FC1658" w14:textId="77777777" w:rsidR="005378E8" w:rsidRPr="009F7310" w:rsidRDefault="005378E8" w:rsidP="005378E8">
      <w:pPr>
        <w:pStyle w:val="Penalty"/>
        <w:keepNext/>
        <w:rPr>
          <w:color w:val="000000"/>
        </w:rPr>
      </w:pPr>
      <w:r w:rsidRPr="009F7310">
        <w:rPr>
          <w:color w:val="000000"/>
        </w:rPr>
        <w:t>Maximum penalty:  10 penalty units.</w:t>
      </w:r>
    </w:p>
    <w:p w14:paraId="7FF20661" w14:textId="77777777" w:rsidR="005378E8" w:rsidRPr="009F7310" w:rsidRDefault="005378E8" w:rsidP="005378E8">
      <w:pPr>
        <w:pStyle w:val="IMain"/>
        <w:rPr>
          <w:color w:val="000000"/>
        </w:rPr>
      </w:pPr>
      <w:r w:rsidRPr="009F7310">
        <w:rPr>
          <w:color w:val="000000"/>
        </w:rPr>
        <w:tab/>
        <w:t>(4)</w:t>
      </w:r>
      <w:r w:rsidRPr="009F7310">
        <w:rPr>
          <w:color w:val="000000"/>
        </w:rPr>
        <w:tab/>
        <w:t>An offence against this section is a strict liability offence.</w:t>
      </w:r>
    </w:p>
    <w:p w14:paraId="310AF0A6" w14:textId="74B1F9D2" w:rsidR="00516F98" w:rsidRPr="009F7310" w:rsidRDefault="00EC54E3" w:rsidP="000938AB">
      <w:pPr>
        <w:pStyle w:val="IH3Div"/>
        <w:keepLines/>
        <w:rPr>
          <w:color w:val="000000"/>
        </w:rPr>
      </w:pPr>
      <w:r w:rsidRPr="009F7310">
        <w:rPr>
          <w:color w:val="000000"/>
        </w:rPr>
        <w:lastRenderedPageBreak/>
        <w:t>Division</w:t>
      </w:r>
      <w:r w:rsidR="00AF0561" w:rsidRPr="009F7310">
        <w:rPr>
          <w:color w:val="000000"/>
        </w:rPr>
        <w:t xml:space="preserve"> </w:t>
      </w:r>
      <w:r w:rsidR="00E44829" w:rsidRPr="009F7310">
        <w:rPr>
          <w:color w:val="000000"/>
        </w:rPr>
        <w:t>4.3.</w:t>
      </w:r>
      <w:r w:rsidR="005378E8" w:rsidRPr="009F7310">
        <w:rPr>
          <w:color w:val="000000"/>
        </w:rPr>
        <w:t>6</w:t>
      </w:r>
      <w:r w:rsidR="00E44829" w:rsidRPr="009F7310">
        <w:rPr>
          <w:color w:val="000000"/>
        </w:rPr>
        <w:tab/>
      </w:r>
      <w:r w:rsidR="00516F98" w:rsidRPr="009F7310">
        <w:rPr>
          <w:color w:val="000000"/>
        </w:rPr>
        <w:t>Register of non</w:t>
      </w:r>
      <w:r w:rsidR="00D45036" w:rsidRPr="009F7310">
        <w:rPr>
          <w:color w:val="000000"/>
        </w:rPr>
        <w:noBreakHyphen/>
      </w:r>
      <w:r w:rsidR="00516F98" w:rsidRPr="009F7310">
        <w:rPr>
          <w:color w:val="000000"/>
        </w:rPr>
        <w:t>government schools</w:t>
      </w:r>
    </w:p>
    <w:p w14:paraId="0BBEECB2" w14:textId="763A0F59" w:rsidR="00516F98" w:rsidRPr="009F7310" w:rsidRDefault="002F05B0" w:rsidP="000938AB">
      <w:pPr>
        <w:pStyle w:val="IH5Sec"/>
        <w:keepLines/>
        <w:rPr>
          <w:color w:val="000000"/>
        </w:rPr>
      </w:pPr>
      <w:r w:rsidRPr="009F7310">
        <w:rPr>
          <w:color w:val="000000"/>
        </w:rPr>
        <w:t>106</w:t>
      </w:r>
      <w:r w:rsidR="00516F98" w:rsidRPr="009F7310">
        <w:rPr>
          <w:color w:val="000000"/>
        </w:rPr>
        <w:tab/>
        <w:t>Register of registered non</w:t>
      </w:r>
      <w:r w:rsidR="00D45036" w:rsidRPr="009F7310">
        <w:rPr>
          <w:color w:val="000000"/>
        </w:rPr>
        <w:noBreakHyphen/>
      </w:r>
      <w:r w:rsidR="00516F98" w:rsidRPr="009F7310">
        <w:rPr>
          <w:color w:val="000000"/>
        </w:rPr>
        <w:t>government schools</w:t>
      </w:r>
    </w:p>
    <w:p w14:paraId="368B1AB8" w14:textId="77777777" w:rsidR="00516F98" w:rsidRPr="009F7310" w:rsidRDefault="00516F98" w:rsidP="000938AB">
      <w:pPr>
        <w:pStyle w:val="IMain"/>
        <w:keepNext/>
        <w:keepLines/>
        <w:rPr>
          <w:color w:val="000000"/>
        </w:rPr>
      </w:pPr>
      <w:r w:rsidRPr="009F7310">
        <w:rPr>
          <w:color w:val="000000"/>
        </w:rPr>
        <w:tab/>
        <w:t>(1)</w:t>
      </w:r>
      <w:r w:rsidRPr="009F7310">
        <w:rPr>
          <w:color w:val="000000"/>
        </w:rPr>
        <w:tab/>
        <w:t>The registrar must keep a register of registered schools.</w:t>
      </w:r>
    </w:p>
    <w:p w14:paraId="118CC536" w14:textId="77777777" w:rsidR="00516F98" w:rsidRPr="009F7310" w:rsidRDefault="00516F98" w:rsidP="000938AB">
      <w:pPr>
        <w:pStyle w:val="IMain"/>
        <w:keepNext/>
        <w:keepLines/>
        <w:rPr>
          <w:color w:val="000000"/>
        </w:rPr>
      </w:pPr>
      <w:r w:rsidRPr="009F7310">
        <w:rPr>
          <w:color w:val="000000"/>
        </w:rPr>
        <w:tab/>
        <w:t>(2)</w:t>
      </w:r>
      <w:r w:rsidRPr="009F7310">
        <w:rPr>
          <w:color w:val="000000"/>
        </w:rPr>
        <w:tab/>
        <w:t>The register must include the following information for each registered school:</w:t>
      </w:r>
    </w:p>
    <w:p w14:paraId="60765D37" w14:textId="77777777" w:rsidR="00516F98" w:rsidRPr="009F7310" w:rsidRDefault="00516F98" w:rsidP="000938AB">
      <w:pPr>
        <w:pStyle w:val="Ipara"/>
        <w:keepNext/>
        <w:keepLines/>
        <w:rPr>
          <w:color w:val="000000"/>
        </w:rPr>
      </w:pPr>
      <w:r w:rsidRPr="009F7310">
        <w:rPr>
          <w:color w:val="000000"/>
        </w:rPr>
        <w:tab/>
        <w:t>(a)</w:t>
      </w:r>
      <w:r w:rsidRPr="009F7310">
        <w:rPr>
          <w:color w:val="000000"/>
        </w:rPr>
        <w:tab/>
        <w:t>the name of the school;</w:t>
      </w:r>
    </w:p>
    <w:p w14:paraId="37E2F474" w14:textId="57FE5890" w:rsidR="00516F98" w:rsidRPr="009F7310" w:rsidRDefault="00516F98" w:rsidP="00516F98">
      <w:pPr>
        <w:pStyle w:val="Ipara"/>
        <w:rPr>
          <w:color w:val="000000"/>
        </w:rPr>
      </w:pPr>
      <w:r w:rsidRPr="009F7310">
        <w:rPr>
          <w:color w:val="000000"/>
        </w:rPr>
        <w:tab/>
        <w:t>(b)</w:t>
      </w:r>
      <w:r w:rsidRPr="009F7310">
        <w:rPr>
          <w:color w:val="000000"/>
        </w:rPr>
        <w:tab/>
        <w:t xml:space="preserve">the proprietor of the school, </w:t>
      </w:r>
      <w:r w:rsidR="000230D3" w:rsidRPr="009F7310">
        <w:rPr>
          <w:color w:val="000000"/>
        </w:rPr>
        <w:t xml:space="preserve">including </w:t>
      </w:r>
      <w:r w:rsidR="00A932BA" w:rsidRPr="009F7310">
        <w:rPr>
          <w:color w:val="000000"/>
        </w:rPr>
        <w:t xml:space="preserve">their ACN </w:t>
      </w:r>
      <w:r w:rsidR="007A2252" w:rsidRPr="009F7310">
        <w:rPr>
          <w:color w:val="000000"/>
        </w:rPr>
        <w:t>or</w:t>
      </w:r>
      <w:r w:rsidR="00A932BA" w:rsidRPr="009F7310">
        <w:rPr>
          <w:color w:val="000000"/>
        </w:rPr>
        <w:t xml:space="preserve"> ABN;</w:t>
      </w:r>
    </w:p>
    <w:p w14:paraId="558C81EC" w14:textId="770CEFDC" w:rsidR="00AD0C30" w:rsidRPr="009F7310" w:rsidRDefault="00AD0C30" w:rsidP="00AD0C30">
      <w:pPr>
        <w:pStyle w:val="Ipara"/>
        <w:rPr>
          <w:color w:val="000000"/>
        </w:rPr>
      </w:pPr>
      <w:r w:rsidRPr="009F7310">
        <w:rPr>
          <w:color w:val="000000"/>
        </w:rPr>
        <w:tab/>
        <w:t>(c)</w:t>
      </w:r>
      <w:r w:rsidRPr="009F7310">
        <w:rPr>
          <w:color w:val="000000"/>
        </w:rPr>
        <w:tab/>
        <w:t>the name</w:t>
      </w:r>
      <w:r w:rsidR="001D124B" w:rsidRPr="009F7310">
        <w:rPr>
          <w:color w:val="000000"/>
        </w:rPr>
        <w:t xml:space="preserve"> and</w:t>
      </w:r>
      <w:r w:rsidR="00627646" w:rsidRPr="009F7310">
        <w:rPr>
          <w:color w:val="000000"/>
        </w:rPr>
        <w:t xml:space="preserve"> </w:t>
      </w:r>
      <w:r w:rsidR="00007810" w:rsidRPr="009F7310">
        <w:rPr>
          <w:color w:val="000000"/>
        </w:rPr>
        <w:t>contact details</w:t>
      </w:r>
      <w:r w:rsidR="00627646" w:rsidRPr="009F7310">
        <w:rPr>
          <w:color w:val="000000"/>
        </w:rPr>
        <w:t xml:space="preserve"> </w:t>
      </w:r>
      <w:r w:rsidRPr="009F7310">
        <w:rPr>
          <w:color w:val="000000"/>
        </w:rPr>
        <w:t>of the principal of the school;</w:t>
      </w:r>
    </w:p>
    <w:p w14:paraId="18C8C815" w14:textId="4F1B138A" w:rsidR="00516F98" w:rsidRPr="009F7310" w:rsidRDefault="00516F98" w:rsidP="00516F98">
      <w:pPr>
        <w:pStyle w:val="Ipara"/>
        <w:rPr>
          <w:color w:val="000000"/>
        </w:rPr>
      </w:pPr>
      <w:r w:rsidRPr="009F7310">
        <w:rPr>
          <w:color w:val="000000"/>
        </w:rPr>
        <w:tab/>
        <w:t>(</w:t>
      </w:r>
      <w:r w:rsidR="00D27F87" w:rsidRPr="009F7310">
        <w:rPr>
          <w:color w:val="000000"/>
        </w:rPr>
        <w:t>d</w:t>
      </w:r>
      <w:r w:rsidRPr="009F7310">
        <w:rPr>
          <w:color w:val="000000"/>
        </w:rPr>
        <w:t>)</w:t>
      </w:r>
      <w:r w:rsidRPr="009F7310">
        <w:rPr>
          <w:color w:val="000000"/>
        </w:rPr>
        <w:tab/>
        <w:t>for each registered campus—</w:t>
      </w:r>
    </w:p>
    <w:p w14:paraId="69B07B1C" w14:textId="77777777" w:rsidR="00516F98" w:rsidRPr="009F7310" w:rsidRDefault="00516F98" w:rsidP="00516F98">
      <w:pPr>
        <w:pStyle w:val="Isubpara"/>
        <w:rPr>
          <w:color w:val="000000"/>
        </w:rPr>
      </w:pPr>
      <w:r w:rsidRPr="009F7310">
        <w:rPr>
          <w:color w:val="000000"/>
        </w:rPr>
        <w:tab/>
        <w:t>(i)</w:t>
      </w:r>
      <w:r w:rsidRPr="009F7310">
        <w:rPr>
          <w:color w:val="000000"/>
        </w:rPr>
        <w:tab/>
        <w:t>the location of the campus; and</w:t>
      </w:r>
    </w:p>
    <w:p w14:paraId="326FC4D4" w14:textId="77777777" w:rsidR="00516F98" w:rsidRPr="009F7310" w:rsidRDefault="00516F98" w:rsidP="00516F98">
      <w:pPr>
        <w:pStyle w:val="Isubpara"/>
        <w:rPr>
          <w:color w:val="000000"/>
        </w:rPr>
      </w:pPr>
      <w:r w:rsidRPr="009F7310">
        <w:rPr>
          <w:color w:val="000000"/>
        </w:rPr>
        <w:tab/>
        <w:t>(ii)</w:t>
      </w:r>
      <w:r w:rsidRPr="009F7310">
        <w:rPr>
          <w:color w:val="000000"/>
        </w:rPr>
        <w:tab/>
        <w:t>the levels of education provided at the campus; and</w:t>
      </w:r>
    </w:p>
    <w:p w14:paraId="04DEC2D3" w14:textId="6EFC8912" w:rsidR="00516F98" w:rsidRPr="009F7310" w:rsidRDefault="00516F98" w:rsidP="00516F98">
      <w:pPr>
        <w:pStyle w:val="Isubpara"/>
        <w:rPr>
          <w:color w:val="000000"/>
        </w:rPr>
      </w:pPr>
      <w:r w:rsidRPr="009F7310">
        <w:rPr>
          <w:color w:val="000000"/>
        </w:rPr>
        <w:tab/>
        <w:t>(ii</w:t>
      </w:r>
      <w:r w:rsidR="00E721C8" w:rsidRPr="009F7310">
        <w:rPr>
          <w:color w:val="000000"/>
        </w:rPr>
        <w:t>i</w:t>
      </w:r>
      <w:r w:rsidRPr="009F7310">
        <w:rPr>
          <w:color w:val="000000"/>
        </w:rPr>
        <w:t>)</w:t>
      </w:r>
      <w:r w:rsidRPr="009F7310">
        <w:rPr>
          <w:color w:val="000000"/>
        </w:rPr>
        <w:tab/>
        <w:t>whether residential boarding services are provided at the campus;</w:t>
      </w:r>
    </w:p>
    <w:p w14:paraId="70E4C8E7" w14:textId="3959799C" w:rsidR="00516F98" w:rsidRPr="009F7310" w:rsidRDefault="00516F98" w:rsidP="00516F98">
      <w:pPr>
        <w:pStyle w:val="Ipara"/>
        <w:rPr>
          <w:color w:val="000000"/>
        </w:rPr>
      </w:pPr>
      <w:r w:rsidRPr="009F7310">
        <w:rPr>
          <w:color w:val="000000"/>
        </w:rPr>
        <w:tab/>
        <w:t>(</w:t>
      </w:r>
      <w:r w:rsidR="00D27F87" w:rsidRPr="009F7310">
        <w:rPr>
          <w:color w:val="000000"/>
        </w:rPr>
        <w:t>e</w:t>
      </w:r>
      <w:r w:rsidRPr="009F7310">
        <w:rPr>
          <w:color w:val="000000"/>
        </w:rPr>
        <w:t>)</w:t>
      </w:r>
      <w:r w:rsidRPr="009F7310">
        <w:rPr>
          <w:color w:val="000000"/>
        </w:rPr>
        <w:tab/>
        <w:t>the conditions on the registration;</w:t>
      </w:r>
    </w:p>
    <w:p w14:paraId="2797A00F" w14:textId="3263DE51" w:rsidR="003A52BE" w:rsidRPr="009F7310" w:rsidRDefault="00D92D5B" w:rsidP="00516F98">
      <w:pPr>
        <w:pStyle w:val="Ipara"/>
        <w:rPr>
          <w:color w:val="000000"/>
        </w:rPr>
      </w:pPr>
      <w:r w:rsidRPr="009F7310">
        <w:rPr>
          <w:color w:val="000000"/>
        </w:rPr>
        <w:tab/>
        <w:t>(</w:t>
      </w:r>
      <w:r w:rsidR="00D27F87" w:rsidRPr="009F7310">
        <w:rPr>
          <w:color w:val="000000"/>
        </w:rPr>
        <w:t>f</w:t>
      </w:r>
      <w:r w:rsidRPr="009F7310">
        <w:rPr>
          <w:color w:val="000000"/>
        </w:rPr>
        <w:t>)</w:t>
      </w:r>
      <w:r w:rsidRPr="009F7310">
        <w:rPr>
          <w:color w:val="000000"/>
        </w:rPr>
        <w:tab/>
      </w:r>
      <w:r w:rsidR="003A52BE" w:rsidRPr="009F7310">
        <w:rPr>
          <w:color w:val="000000"/>
        </w:rPr>
        <w:t xml:space="preserve">details of any regulatory action </w:t>
      </w:r>
      <w:r w:rsidR="007066EA" w:rsidRPr="009F7310">
        <w:rPr>
          <w:color w:val="000000"/>
        </w:rPr>
        <w:t>taken against the proprietor of the school in relation to the school;</w:t>
      </w:r>
    </w:p>
    <w:p w14:paraId="590FBED6" w14:textId="15DA3B72" w:rsidR="00D92D5B" w:rsidRPr="009F7310" w:rsidRDefault="00D92D5B" w:rsidP="00516F98">
      <w:pPr>
        <w:pStyle w:val="Ipara"/>
        <w:rPr>
          <w:color w:val="000000"/>
        </w:rPr>
      </w:pPr>
      <w:r w:rsidRPr="009F7310">
        <w:rPr>
          <w:color w:val="000000"/>
        </w:rPr>
        <w:tab/>
        <w:t>(</w:t>
      </w:r>
      <w:r w:rsidR="00D27F87" w:rsidRPr="009F7310">
        <w:rPr>
          <w:color w:val="000000"/>
        </w:rPr>
        <w:t>g</w:t>
      </w:r>
      <w:r w:rsidRPr="009F7310">
        <w:rPr>
          <w:color w:val="000000"/>
        </w:rPr>
        <w:t>)</w:t>
      </w:r>
      <w:r w:rsidRPr="009F7310">
        <w:rPr>
          <w:color w:val="000000"/>
        </w:rPr>
        <w:tab/>
        <w:t>if the reg</w:t>
      </w:r>
      <w:r w:rsidR="007066EA" w:rsidRPr="009F7310">
        <w:rPr>
          <w:color w:val="000000"/>
        </w:rPr>
        <w:t>i</w:t>
      </w:r>
      <w:r w:rsidRPr="009F7310">
        <w:rPr>
          <w:color w:val="000000"/>
        </w:rPr>
        <w:t>s</w:t>
      </w:r>
      <w:r w:rsidR="007066EA" w:rsidRPr="009F7310">
        <w:rPr>
          <w:color w:val="000000"/>
        </w:rPr>
        <w:t>t</w:t>
      </w:r>
      <w:r w:rsidRPr="009F7310">
        <w:rPr>
          <w:color w:val="000000"/>
        </w:rPr>
        <w:t>ration is cancelled or surrendered—the date of cancellation or surrender</w:t>
      </w:r>
      <w:r w:rsidR="007066EA" w:rsidRPr="009F7310">
        <w:rPr>
          <w:color w:val="000000"/>
        </w:rPr>
        <w:t>;</w:t>
      </w:r>
    </w:p>
    <w:p w14:paraId="13FC4539" w14:textId="2FA888AF" w:rsidR="00516F98" w:rsidRPr="009F7310" w:rsidRDefault="00516F98" w:rsidP="00516F98">
      <w:pPr>
        <w:pStyle w:val="Ipara"/>
        <w:rPr>
          <w:color w:val="000000"/>
        </w:rPr>
      </w:pPr>
      <w:r w:rsidRPr="009F7310">
        <w:rPr>
          <w:color w:val="000000"/>
        </w:rPr>
        <w:tab/>
        <w:t>(</w:t>
      </w:r>
      <w:r w:rsidR="00D27F87" w:rsidRPr="009F7310">
        <w:rPr>
          <w:color w:val="000000"/>
        </w:rPr>
        <w:t>h</w:t>
      </w:r>
      <w:r w:rsidRPr="009F7310">
        <w:rPr>
          <w:color w:val="000000"/>
        </w:rPr>
        <w:t>)</w:t>
      </w:r>
      <w:r w:rsidRPr="009F7310">
        <w:rPr>
          <w:color w:val="000000"/>
        </w:rPr>
        <w:tab/>
        <w:t>any other information prescribed by regulation.</w:t>
      </w:r>
    </w:p>
    <w:p w14:paraId="07836766" w14:textId="2792EB34" w:rsidR="00516F98" w:rsidRPr="009F7310" w:rsidRDefault="00516F98" w:rsidP="00516F98">
      <w:pPr>
        <w:pStyle w:val="IMain"/>
        <w:rPr>
          <w:color w:val="000000"/>
        </w:rPr>
      </w:pPr>
      <w:r w:rsidRPr="009F7310">
        <w:rPr>
          <w:color w:val="000000"/>
        </w:rPr>
        <w:tab/>
        <w:t>(</w:t>
      </w:r>
      <w:r w:rsidR="00133732" w:rsidRPr="009F7310">
        <w:rPr>
          <w:color w:val="000000"/>
        </w:rPr>
        <w:t>3</w:t>
      </w:r>
      <w:r w:rsidRPr="009F7310">
        <w:rPr>
          <w:color w:val="000000"/>
        </w:rPr>
        <w:t>)</w:t>
      </w:r>
      <w:r w:rsidRPr="009F7310">
        <w:rPr>
          <w:color w:val="000000"/>
        </w:rPr>
        <w:tab/>
        <w:t>The information mentioned in subsection (2) must be made available to the public.</w:t>
      </w:r>
    </w:p>
    <w:p w14:paraId="572279A9" w14:textId="77777777" w:rsidR="00516F98" w:rsidRPr="009F7310" w:rsidRDefault="00516F98" w:rsidP="00516F98">
      <w:pPr>
        <w:pStyle w:val="aExamHdgss"/>
        <w:rPr>
          <w:color w:val="000000"/>
        </w:rPr>
      </w:pPr>
      <w:r w:rsidRPr="009F7310">
        <w:rPr>
          <w:color w:val="000000"/>
        </w:rPr>
        <w:t>Example—made available to the public</w:t>
      </w:r>
    </w:p>
    <w:p w14:paraId="60A23EC8" w14:textId="399D46E6" w:rsidR="00516F98" w:rsidRPr="009F7310" w:rsidRDefault="00516F98" w:rsidP="00516F98">
      <w:pPr>
        <w:pStyle w:val="aExamss"/>
        <w:rPr>
          <w:color w:val="000000"/>
        </w:rPr>
      </w:pPr>
      <w:r w:rsidRPr="009F7310">
        <w:rPr>
          <w:color w:val="000000"/>
        </w:rPr>
        <w:t>published on an A</w:t>
      </w:r>
      <w:r w:rsidR="004D3E5F" w:rsidRPr="009F7310">
        <w:rPr>
          <w:color w:val="000000"/>
        </w:rPr>
        <w:t>C</w:t>
      </w:r>
      <w:r w:rsidRPr="009F7310">
        <w:rPr>
          <w:color w:val="000000"/>
        </w:rPr>
        <w:t xml:space="preserve">T </w:t>
      </w:r>
      <w:r w:rsidR="00F9190B" w:rsidRPr="009F7310">
        <w:rPr>
          <w:color w:val="000000"/>
        </w:rPr>
        <w:t>g</w:t>
      </w:r>
      <w:r w:rsidRPr="009F7310">
        <w:rPr>
          <w:color w:val="000000"/>
        </w:rPr>
        <w:t>overnment website</w:t>
      </w:r>
    </w:p>
    <w:p w14:paraId="554BBA37" w14:textId="6D07EAF7" w:rsidR="00B312A2" w:rsidRPr="009F7310" w:rsidRDefault="002F05B0" w:rsidP="00D66EE3">
      <w:pPr>
        <w:pStyle w:val="IH5Sec"/>
        <w:rPr>
          <w:color w:val="000000"/>
        </w:rPr>
      </w:pPr>
      <w:r w:rsidRPr="009F7310">
        <w:lastRenderedPageBreak/>
        <w:t>107</w:t>
      </w:r>
      <w:r w:rsidR="00B312A2" w:rsidRPr="009F7310">
        <w:rPr>
          <w:color w:val="000000"/>
        </w:rPr>
        <w:tab/>
        <w:t>Proprietor must update details</w:t>
      </w:r>
    </w:p>
    <w:p w14:paraId="328052F0" w14:textId="0A3C70C1" w:rsidR="00F22342" w:rsidRPr="009F7310" w:rsidRDefault="00F22342" w:rsidP="00F22342">
      <w:pPr>
        <w:pStyle w:val="IMain"/>
        <w:rPr>
          <w:color w:val="000000"/>
        </w:rPr>
      </w:pPr>
      <w:r w:rsidRPr="009F7310">
        <w:rPr>
          <w:color w:val="000000"/>
        </w:rPr>
        <w:tab/>
        <w:t>(1)</w:t>
      </w:r>
      <w:r w:rsidRPr="009F7310">
        <w:rPr>
          <w:color w:val="000000"/>
        </w:rPr>
        <w:tab/>
        <w:t>If any of the following information for a registered school changes, the proprietor of the school must tell the registrar about the change, in writing, within 7 days after the change happens:</w:t>
      </w:r>
    </w:p>
    <w:p w14:paraId="13757EAA" w14:textId="3DDC34AC" w:rsidR="00F22342" w:rsidRPr="009F7310" w:rsidRDefault="00F22342" w:rsidP="00F22342">
      <w:pPr>
        <w:pStyle w:val="Ipara"/>
        <w:rPr>
          <w:color w:val="000000"/>
        </w:rPr>
      </w:pPr>
      <w:r w:rsidRPr="009F7310">
        <w:rPr>
          <w:color w:val="000000"/>
        </w:rPr>
        <w:tab/>
        <w:t>(a)</w:t>
      </w:r>
      <w:r w:rsidRPr="009F7310">
        <w:rPr>
          <w:color w:val="000000"/>
        </w:rPr>
        <w:tab/>
        <w:t>the name</w:t>
      </w:r>
      <w:r w:rsidR="001D124B" w:rsidRPr="009F7310">
        <w:rPr>
          <w:color w:val="000000"/>
        </w:rPr>
        <w:t xml:space="preserve"> or</w:t>
      </w:r>
      <w:r w:rsidR="00627646" w:rsidRPr="009F7310">
        <w:rPr>
          <w:color w:val="000000"/>
        </w:rPr>
        <w:t xml:space="preserve"> </w:t>
      </w:r>
      <w:r w:rsidRPr="009F7310">
        <w:rPr>
          <w:color w:val="000000"/>
        </w:rPr>
        <w:t>contact details of the principal of the school;</w:t>
      </w:r>
    </w:p>
    <w:p w14:paraId="1D88F45C" w14:textId="4FABAF3E" w:rsidR="00F22342" w:rsidRPr="009F7310" w:rsidRDefault="00F22342" w:rsidP="00F22342">
      <w:pPr>
        <w:pStyle w:val="Ipara"/>
        <w:rPr>
          <w:color w:val="000000"/>
        </w:rPr>
      </w:pPr>
      <w:r w:rsidRPr="009F7310">
        <w:rPr>
          <w:color w:val="000000"/>
        </w:rPr>
        <w:tab/>
        <w:t>(b)</w:t>
      </w:r>
      <w:r w:rsidRPr="009F7310">
        <w:rPr>
          <w:color w:val="000000"/>
        </w:rPr>
        <w:tab/>
        <w:t>the name or contact details of the chair of the school’s governing body (if any).</w:t>
      </w:r>
    </w:p>
    <w:p w14:paraId="7F830CF4" w14:textId="1308E8C5" w:rsidR="00A0118E" w:rsidRPr="009F7310" w:rsidRDefault="00A0118E" w:rsidP="00A0118E">
      <w:pPr>
        <w:pStyle w:val="IMain"/>
        <w:rPr>
          <w:color w:val="000000"/>
        </w:rPr>
      </w:pPr>
      <w:r w:rsidRPr="009F7310">
        <w:rPr>
          <w:color w:val="000000"/>
        </w:rPr>
        <w:tab/>
        <w:t>(2)</w:t>
      </w:r>
      <w:r w:rsidRPr="009F7310">
        <w:rPr>
          <w:color w:val="000000"/>
        </w:rPr>
        <w:tab/>
        <w:t xml:space="preserve">If </w:t>
      </w:r>
      <w:r w:rsidR="00CA697D" w:rsidRPr="009F7310">
        <w:rPr>
          <w:color w:val="000000"/>
        </w:rPr>
        <w:t>either</w:t>
      </w:r>
      <w:r w:rsidRPr="009F7310">
        <w:rPr>
          <w:color w:val="000000"/>
        </w:rPr>
        <w:t xml:space="preserve"> of the following changes</w:t>
      </w:r>
      <w:r w:rsidR="001C3C2C" w:rsidRPr="009F7310">
        <w:rPr>
          <w:color w:val="000000"/>
        </w:rPr>
        <w:t xml:space="preserve"> happen</w:t>
      </w:r>
      <w:r w:rsidRPr="009F7310">
        <w:rPr>
          <w:color w:val="000000"/>
        </w:rPr>
        <w:t xml:space="preserve">, the proprietor of a </w:t>
      </w:r>
      <w:r w:rsidR="001C3C2C" w:rsidRPr="009F7310">
        <w:rPr>
          <w:color w:val="000000"/>
        </w:rPr>
        <w:t xml:space="preserve">registered </w:t>
      </w:r>
      <w:r w:rsidRPr="009F7310">
        <w:rPr>
          <w:color w:val="000000"/>
        </w:rPr>
        <w:t>school must tell the registrar about the change, in writing, within 28 days after the change happens:</w:t>
      </w:r>
    </w:p>
    <w:p w14:paraId="6194DFA7" w14:textId="0CC440A5" w:rsidR="00A0118E" w:rsidRPr="009F7310" w:rsidRDefault="00A0118E" w:rsidP="00A0118E">
      <w:pPr>
        <w:pStyle w:val="Ipara"/>
        <w:rPr>
          <w:color w:val="000000"/>
        </w:rPr>
      </w:pPr>
      <w:r w:rsidRPr="009F7310">
        <w:rPr>
          <w:color w:val="000000"/>
        </w:rPr>
        <w:tab/>
        <w:t>(a)</w:t>
      </w:r>
      <w:r w:rsidRPr="009F7310">
        <w:rPr>
          <w:color w:val="000000"/>
        </w:rPr>
        <w:tab/>
        <w:t xml:space="preserve">a person becomes </w:t>
      </w:r>
      <w:r w:rsidR="009847DB" w:rsidRPr="009F7310">
        <w:rPr>
          <w:color w:val="000000"/>
        </w:rPr>
        <w:t>a key individual</w:t>
      </w:r>
      <w:r w:rsidRPr="009F7310">
        <w:rPr>
          <w:color w:val="000000"/>
        </w:rPr>
        <w:t xml:space="preserve"> for the proprietor;</w:t>
      </w:r>
    </w:p>
    <w:p w14:paraId="733499C8" w14:textId="32810DC8" w:rsidR="00A0118E" w:rsidRPr="009F7310" w:rsidRDefault="00A0118E" w:rsidP="00A0118E">
      <w:pPr>
        <w:pStyle w:val="Ipara"/>
        <w:rPr>
          <w:color w:val="000000"/>
        </w:rPr>
      </w:pPr>
      <w:r w:rsidRPr="009F7310">
        <w:rPr>
          <w:color w:val="000000"/>
        </w:rPr>
        <w:tab/>
        <w:t>(</w:t>
      </w:r>
      <w:r w:rsidR="00AD6FEB" w:rsidRPr="009F7310">
        <w:rPr>
          <w:color w:val="000000"/>
        </w:rPr>
        <w:t>b</w:t>
      </w:r>
      <w:r w:rsidRPr="009F7310">
        <w:rPr>
          <w:color w:val="000000"/>
        </w:rPr>
        <w:t>)</w:t>
      </w:r>
      <w:r w:rsidRPr="009F7310">
        <w:rPr>
          <w:color w:val="000000"/>
        </w:rPr>
        <w:tab/>
        <w:t xml:space="preserve">a person stops being </w:t>
      </w:r>
      <w:r w:rsidR="009847DB" w:rsidRPr="009F7310">
        <w:rPr>
          <w:color w:val="000000"/>
        </w:rPr>
        <w:t>a key individual</w:t>
      </w:r>
      <w:r w:rsidRPr="009F7310">
        <w:rPr>
          <w:color w:val="000000"/>
        </w:rPr>
        <w:t xml:space="preserve"> for the proprietor.</w:t>
      </w:r>
    </w:p>
    <w:p w14:paraId="259349E8" w14:textId="5C1C7563" w:rsidR="00516F98" w:rsidRPr="009F7310" w:rsidRDefault="00625467" w:rsidP="00625467">
      <w:pPr>
        <w:pStyle w:val="IH2Part"/>
        <w:rPr>
          <w:color w:val="000000"/>
        </w:rPr>
      </w:pPr>
      <w:r w:rsidRPr="009F7310">
        <w:rPr>
          <w:color w:val="000000"/>
        </w:rPr>
        <w:t>Part</w:t>
      </w:r>
      <w:r w:rsidR="00AF0561" w:rsidRPr="009F7310">
        <w:rPr>
          <w:color w:val="000000"/>
        </w:rPr>
        <w:t xml:space="preserve"> </w:t>
      </w:r>
      <w:r w:rsidR="00E44829" w:rsidRPr="009F7310">
        <w:rPr>
          <w:color w:val="000000"/>
        </w:rPr>
        <w:t>4.4</w:t>
      </w:r>
      <w:r w:rsidR="00E44829" w:rsidRPr="009F7310">
        <w:rPr>
          <w:color w:val="000000"/>
        </w:rPr>
        <w:tab/>
      </w:r>
      <w:r w:rsidR="00516F98" w:rsidRPr="009F7310">
        <w:rPr>
          <w:color w:val="000000"/>
        </w:rPr>
        <w:t>Non</w:t>
      </w:r>
      <w:r w:rsidR="00D45036" w:rsidRPr="009F7310">
        <w:rPr>
          <w:color w:val="000000"/>
        </w:rPr>
        <w:noBreakHyphen/>
      </w:r>
      <w:r w:rsidR="00516F98" w:rsidRPr="009F7310">
        <w:rPr>
          <w:color w:val="000000"/>
        </w:rPr>
        <w:t>government schools—</w:t>
      </w:r>
      <w:r w:rsidR="00D12646" w:rsidRPr="009F7310">
        <w:rPr>
          <w:color w:val="000000"/>
        </w:rPr>
        <w:t>registration review</w:t>
      </w:r>
      <w:r w:rsidR="009A5CAD" w:rsidRPr="009F7310">
        <w:rPr>
          <w:color w:val="000000"/>
        </w:rPr>
        <w:t>s</w:t>
      </w:r>
    </w:p>
    <w:p w14:paraId="1E871AF5" w14:textId="309998C0" w:rsidR="00516F98" w:rsidRPr="009F7310" w:rsidRDefault="00625467" w:rsidP="00625467">
      <w:pPr>
        <w:pStyle w:val="IH3Div"/>
        <w:rPr>
          <w:color w:val="000000"/>
        </w:rPr>
      </w:pPr>
      <w:r w:rsidRPr="009F7310">
        <w:rPr>
          <w:color w:val="000000"/>
        </w:rPr>
        <w:t>Division</w:t>
      </w:r>
      <w:r w:rsidR="00AF0561" w:rsidRPr="009F7310">
        <w:rPr>
          <w:color w:val="000000"/>
        </w:rPr>
        <w:t xml:space="preserve"> </w:t>
      </w:r>
      <w:r w:rsidR="00A405FC" w:rsidRPr="009F7310">
        <w:rPr>
          <w:color w:val="000000"/>
        </w:rPr>
        <w:t>4.4.1</w:t>
      </w:r>
      <w:r w:rsidR="00A405FC" w:rsidRPr="009F7310">
        <w:rPr>
          <w:color w:val="000000"/>
        </w:rPr>
        <w:tab/>
      </w:r>
      <w:r w:rsidR="004E7030" w:rsidRPr="009F7310">
        <w:rPr>
          <w:color w:val="000000"/>
        </w:rPr>
        <w:t xml:space="preserve">Reasons </w:t>
      </w:r>
      <w:r w:rsidR="0059587A" w:rsidRPr="009F7310">
        <w:rPr>
          <w:color w:val="000000"/>
        </w:rPr>
        <w:t>to</w:t>
      </w:r>
      <w:r w:rsidR="00E96AEF" w:rsidRPr="009F7310">
        <w:rPr>
          <w:color w:val="000000"/>
        </w:rPr>
        <w:t xml:space="preserve"> </w:t>
      </w:r>
      <w:r w:rsidR="001442AD" w:rsidRPr="009F7310">
        <w:rPr>
          <w:color w:val="000000"/>
        </w:rPr>
        <w:t>carry out</w:t>
      </w:r>
      <w:r w:rsidR="00DC2606" w:rsidRPr="009F7310">
        <w:rPr>
          <w:color w:val="000000"/>
        </w:rPr>
        <w:t xml:space="preserve"> </w:t>
      </w:r>
      <w:r w:rsidR="00E96AEF" w:rsidRPr="009F7310">
        <w:rPr>
          <w:color w:val="000000"/>
        </w:rPr>
        <w:t>registration review</w:t>
      </w:r>
    </w:p>
    <w:p w14:paraId="6E02ED21" w14:textId="1A0BEBCB" w:rsidR="00516F98" w:rsidRPr="009F7310" w:rsidRDefault="002F05B0" w:rsidP="00625467">
      <w:pPr>
        <w:pStyle w:val="IH5Sec"/>
        <w:rPr>
          <w:color w:val="000000"/>
        </w:rPr>
      </w:pPr>
      <w:r w:rsidRPr="009F7310">
        <w:rPr>
          <w:color w:val="000000"/>
        </w:rPr>
        <w:t>108</w:t>
      </w:r>
      <w:r w:rsidR="00516F98" w:rsidRPr="009F7310">
        <w:rPr>
          <w:color w:val="000000"/>
        </w:rPr>
        <w:tab/>
        <w:t xml:space="preserve">Meaning of </w:t>
      </w:r>
      <w:r w:rsidR="00D12646" w:rsidRPr="009F7310">
        <w:rPr>
          <w:rStyle w:val="charItals"/>
        </w:rPr>
        <w:t>registration review</w:t>
      </w:r>
      <w:r w:rsidR="00E721C8" w:rsidRPr="009F7310">
        <w:rPr>
          <w:color w:val="000000"/>
        </w:rPr>
        <w:t>—ch</w:t>
      </w:r>
      <w:r w:rsidR="00AF0561" w:rsidRPr="009F7310">
        <w:rPr>
          <w:color w:val="000000"/>
        </w:rPr>
        <w:t xml:space="preserve"> </w:t>
      </w:r>
      <w:r w:rsidR="00E721C8" w:rsidRPr="009F7310">
        <w:rPr>
          <w:color w:val="000000"/>
        </w:rPr>
        <w:t>4</w:t>
      </w:r>
    </w:p>
    <w:p w14:paraId="014FFD1C" w14:textId="77777777" w:rsidR="00516F98" w:rsidRPr="009F7310" w:rsidRDefault="00516F98" w:rsidP="00516F98">
      <w:pPr>
        <w:pStyle w:val="Amainreturn"/>
        <w:rPr>
          <w:color w:val="000000"/>
        </w:rPr>
      </w:pPr>
      <w:r w:rsidRPr="009F7310">
        <w:rPr>
          <w:color w:val="000000"/>
        </w:rPr>
        <w:t>In this chapter:</w:t>
      </w:r>
    </w:p>
    <w:p w14:paraId="7CEEBEC9" w14:textId="77777777" w:rsidR="00D76C3D" w:rsidRPr="009F7310" w:rsidRDefault="00D12646" w:rsidP="009F7310">
      <w:pPr>
        <w:pStyle w:val="aDef"/>
        <w:rPr>
          <w:color w:val="000000"/>
        </w:rPr>
      </w:pPr>
      <w:r w:rsidRPr="009F7310">
        <w:rPr>
          <w:rStyle w:val="charBoldItals"/>
        </w:rPr>
        <w:t>registration review</w:t>
      </w:r>
      <w:r w:rsidR="00516F98" w:rsidRPr="009F7310">
        <w:rPr>
          <w:color w:val="000000"/>
        </w:rPr>
        <w:t>, of a registered school</w:t>
      </w:r>
      <w:r w:rsidR="00D76C3D" w:rsidRPr="009F7310">
        <w:rPr>
          <w:color w:val="000000"/>
        </w:rPr>
        <w:t>—</w:t>
      </w:r>
    </w:p>
    <w:p w14:paraId="24B6FB9E" w14:textId="67D07EAB" w:rsidR="00516F98" w:rsidRPr="009F7310" w:rsidRDefault="00D76C3D" w:rsidP="00474B1B">
      <w:pPr>
        <w:pStyle w:val="Idefpara"/>
        <w:rPr>
          <w:color w:val="000000"/>
        </w:rPr>
      </w:pPr>
      <w:r w:rsidRPr="009F7310">
        <w:rPr>
          <w:color w:val="000000"/>
        </w:rPr>
        <w:tab/>
        <w:t>(a)</w:t>
      </w:r>
      <w:r w:rsidRPr="009F7310">
        <w:rPr>
          <w:color w:val="000000"/>
        </w:rPr>
        <w:tab/>
      </w:r>
      <w:r w:rsidR="00516F98" w:rsidRPr="009F7310">
        <w:rPr>
          <w:color w:val="000000"/>
        </w:rPr>
        <w:t>means an assessment by the registrar of whether the school is complying with this Act</w:t>
      </w:r>
      <w:r w:rsidRPr="009F7310">
        <w:rPr>
          <w:color w:val="000000"/>
        </w:rPr>
        <w:t>; and</w:t>
      </w:r>
    </w:p>
    <w:p w14:paraId="1EBCBB5F" w14:textId="4811987F" w:rsidR="00D76C3D" w:rsidRPr="009F7310" w:rsidRDefault="00D76C3D" w:rsidP="00D76C3D">
      <w:pPr>
        <w:pStyle w:val="Idefpara"/>
        <w:rPr>
          <w:color w:val="000000"/>
        </w:rPr>
      </w:pPr>
      <w:r w:rsidRPr="009F7310">
        <w:rPr>
          <w:color w:val="000000"/>
        </w:rPr>
        <w:tab/>
        <w:t>(b)</w:t>
      </w:r>
      <w:r w:rsidRPr="009F7310">
        <w:rPr>
          <w:color w:val="000000"/>
        </w:rPr>
        <w:tab/>
        <w:t>includes a review carried out</w:t>
      </w:r>
      <w:r w:rsidR="00AF59D5" w:rsidRPr="009F7310">
        <w:rPr>
          <w:color w:val="000000"/>
        </w:rPr>
        <w:t xml:space="preserve"> </w:t>
      </w:r>
      <w:r w:rsidR="006C1E99" w:rsidRPr="009F7310">
        <w:rPr>
          <w:color w:val="000000"/>
        </w:rPr>
        <w:t xml:space="preserve">in </w:t>
      </w:r>
      <w:r w:rsidR="00AF59D5" w:rsidRPr="009F7310">
        <w:rPr>
          <w:color w:val="000000"/>
        </w:rPr>
        <w:t>the following</w:t>
      </w:r>
      <w:r w:rsidR="006C1E99" w:rsidRPr="009F7310">
        <w:rPr>
          <w:color w:val="000000"/>
        </w:rPr>
        <w:t xml:space="preserve"> circumstances</w:t>
      </w:r>
      <w:r w:rsidR="00FD61FD" w:rsidRPr="009F7310">
        <w:rPr>
          <w:color w:val="000000"/>
        </w:rPr>
        <w:t>:</w:t>
      </w:r>
    </w:p>
    <w:p w14:paraId="05304C91" w14:textId="68A5D4A7" w:rsidR="00D76C3D" w:rsidRPr="009F7310" w:rsidRDefault="00D76C3D" w:rsidP="00D76C3D">
      <w:pPr>
        <w:pStyle w:val="Idefsubpara"/>
        <w:rPr>
          <w:color w:val="000000"/>
        </w:rPr>
      </w:pPr>
      <w:r w:rsidRPr="009F7310">
        <w:rPr>
          <w:color w:val="000000"/>
        </w:rPr>
        <w:tab/>
        <w:t>(i)</w:t>
      </w:r>
      <w:r w:rsidRPr="009F7310">
        <w:rPr>
          <w:color w:val="000000"/>
        </w:rPr>
        <w:tab/>
      </w:r>
      <w:r w:rsidR="001C6763" w:rsidRPr="009F7310">
        <w:rPr>
          <w:color w:val="000000"/>
        </w:rPr>
        <w:t>under</w:t>
      </w:r>
      <w:r w:rsidRPr="009F7310">
        <w:rPr>
          <w:color w:val="000000"/>
        </w:rPr>
        <w:t xml:space="preserve"> an annual registration review program;</w:t>
      </w:r>
    </w:p>
    <w:p w14:paraId="25BC7663" w14:textId="4E542E34" w:rsidR="00D76C3D" w:rsidRPr="009F7310" w:rsidRDefault="00D76C3D" w:rsidP="00D76C3D">
      <w:pPr>
        <w:pStyle w:val="Idefsubpara"/>
        <w:rPr>
          <w:color w:val="000000"/>
        </w:rPr>
      </w:pPr>
      <w:r w:rsidRPr="009F7310">
        <w:rPr>
          <w:color w:val="000000"/>
        </w:rPr>
        <w:tab/>
        <w:t>(ii)</w:t>
      </w:r>
      <w:r w:rsidRPr="009F7310">
        <w:rPr>
          <w:color w:val="000000"/>
        </w:rPr>
        <w:tab/>
        <w:t>after a concern is raised with the registrar</w:t>
      </w:r>
      <w:r w:rsidR="001C6763" w:rsidRPr="009F7310">
        <w:rPr>
          <w:color w:val="000000"/>
        </w:rPr>
        <w:t xml:space="preserve"> </w:t>
      </w:r>
      <w:r w:rsidR="001C6763" w:rsidRPr="009F7310">
        <w:rPr>
          <w:color w:val="000000"/>
          <w:lang w:val="en-US"/>
        </w:rPr>
        <w:t>about a registered school’s compliance with this Act</w:t>
      </w:r>
      <w:r w:rsidR="00AB1134" w:rsidRPr="009F7310">
        <w:rPr>
          <w:color w:val="000000"/>
        </w:rPr>
        <w:t>.</w:t>
      </w:r>
    </w:p>
    <w:p w14:paraId="5A99517D" w14:textId="018F8330" w:rsidR="00DB0DDB" w:rsidRPr="009F7310" w:rsidRDefault="002F05B0" w:rsidP="00625467">
      <w:pPr>
        <w:pStyle w:val="IH5Sec"/>
        <w:rPr>
          <w:color w:val="000000"/>
        </w:rPr>
      </w:pPr>
      <w:r w:rsidRPr="009F7310">
        <w:rPr>
          <w:color w:val="000000"/>
        </w:rPr>
        <w:lastRenderedPageBreak/>
        <w:t>109</w:t>
      </w:r>
      <w:r w:rsidR="00DB0DDB" w:rsidRPr="009F7310">
        <w:rPr>
          <w:color w:val="000000"/>
        </w:rPr>
        <w:tab/>
        <w:t>Annual registration review</w:t>
      </w:r>
      <w:r w:rsidR="00871C7B" w:rsidRPr="009F7310">
        <w:rPr>
          <w:color w:val="000000"/>
        </w:rPr>
        <w:t xml:space="preserve"> program</w:t>
      </w:r>
    </w:p>
    <w:p w14:paraId="46D7FE34" w14:textId="0CF72BB4" w:rsidR="00DB0DDB" w:rsidRPr="009F7310" w:rsidRDefault="00DB0DDB" w:rsidP="00DB0DDB">
      <w:pPr>
        <w:pStyle w:val="IMain"/>
        <w:rPr>
          <w:color w:val="000000"/>
        </w:rPr>
      </w:pPr>
      <w:r w:rsidRPr="009F7310">
        <w:rPr>
          <w:color w:val="000000"/>
        </w:rPr>
        <w:tab/>
        <w:t>(1)</w:t>
      </w:r>
      <w:r w:rsidRPr="009F7310">
        <w:rPr>
          <w:color w:val="000000"/>
        </w:rPr>
        <w:tab/>
        <w:t xml:space="preserve">The registrar must, before the end of each calendar year, prepare </w:t>
      </w:r>
      <w:r w:rsidRPr="009F7310">
        <w:rPr>
          <w:color w:val="000000"/>
          <w:lang w:eastAsia="en-AU"/>
        </w:rPr>
        <w:t>a program for registration reviews</w:t>
      </w:r>
      <w:r w:rsidR="00FE69F1" w:rsidRPr="009F7310">
        <w:rPr>
          <w:color w:val="000000"/>
          <w:lang w:eastAsia="en-AU"/>
        </w:rPr>
        <w:t xml:space="preserve"> of registered schools</w:t>
      </w:r>
      <w:r w:rsidRPr="009F7310">
        <w:rPr>
          <w:color w:val="000000"/>
          <w:lang w:eastAsia="en-AU"/>
        </w:rPr>
        <w:t xml:space="preserve"> that the registrar intends to conduct in the next</w:t>
      </w:r>
      <w:r w:rsidRPr="009F7310">
        <w:rPr>
          <w:color w:val="000000"/>
        </w:rPr>
        <w:t xml:space="preserve"> calendar </w:t>
      </w:r>
      <w:r w:rsidRPr="009F7310">
        <w:rPr>
          <w:color w:val="000000"/>
          <w:lang w:eastAsia="en-AU"/>
        </w:rPr>
        <w:t xml:space="preserve">year </w:t>
      </w:r>
      <w:r w:rsidRPr="009F7310">
        <w:rPr>
          <w:color w:val="000000"/>
        </w:rPr>
        <w:t>(an </w:t>
      </w:r>
      <w:r w:rsidRPr="009F7310">
        <w:rPr>
          <w:rStyle w:val="charBoldItals"/>
        </w:rPr>
        <w:t>annual registration review program</w:t>
      </w:r>
      <w:r w:rsidRPr="009F7310">
        <w:rPr>
          <w:color w:val="000000"/>
        </w:rPr>
        <w:t>).</w:t>
      </w:r>
    </w:p>
    <w:p w14:paraId="535E4838" w14:textId="6161A86B" w:rsidR="00C250B8" w:rsidRPr="009F7310" w:rsidRDefault="00DB0DDB" w:rsidP="005D7FEB">
      <w:pPr>
        <w:pStyle w:val="IMain"/>
        <w:rPr>
          <w:color w:val="000000"/>
        </w:rPr>
      </w:pPr>
      <w:r w:rsidRPr="009F7310">
        <w:rPr>
          <w:color w:val="000000"/>
        </w:rPr>
        <w:tab/>
        <w:t>(2)</w:t>
      </w:r>
      <w:r w:rsidRPr="009F7310">
        <w:rPr>
          <w:color w:val="000000"/>
        </w:rPr>
        <w:tab/>
        <w:t xml:space="preserve">In </w:t>
      </w:r>
      <w:r w:rsidR="00705C5D" w:rsidRPr="009F7310">
        <w:rPr>
          <w:color w:val="000000"/>
        </w:rPr>
        <w:t>developing</w:t>
      </w:r>
      <w:r w:rsidRPr="009F7310">
        <w:rPr>
          <w:color w:val="000000"/>
        </w:rPr>
        <w:t xml:space="preserve"> an annual registration review program, the registrar must consult</w:t>
      </w:r>
      <w:r w:rsidR="005D7FEB" w:rsidRPr="009F7310">
        <w:rPr>
          <w:color w:val="000000"/>
        </w:rPr>
        <w:t xml:space="preserve"> </w:t>
      </w:r>
      <w:r w:rsidRPr="009F7310">
        <w:rPr>
          <w:color w:val="000000"/>
        </w:rPr>
        <w:t>the registration standards advisory board</w:t>
      </w:r>
      <w:r w:rsidR="00705C5D" w:rsidRPr="009F7310">
        <w:rPr>
          <w:color w:val="000000"/>
        </w:rPr>
        <w:t>, particularly in</w:t>
      </w:r>
      <w:r w:rsidR="00C250B8" w:rsidRPr="009F7310">
        <w:rPr>
          <w:color w:val="000000"/>
        </w:rPr>
        <w:t xml:space="preserve"> rel</w:t>
      </w:r>
      <w:r w:rsidR="00705C5D" w:rsidRPr="009F7310">
        <w:rPr>
          <w:color w:val="000000"/>
        </w:rPr>
        <w:t xml:space="preserve">ation to </w:t>
      </w:r>
      <w:r w:rsidR="00C250B8" w:rsidRPr="009F7310">
        <w:rPr>
          <w:color w:val="000000"/>
        </w:rPr>
        <w:t>identifying—</w:t>
      </w:r>
    </w:p>
    <w:p w14:paraId="16EAED4F" w14:textId="04F1684B" w:rsidR="00DB0DDB" w:rsidRPr="009F7310" w:rsidRDefault="00DB0DDB" w:rsidP="00DB0DDB">
      <w:pPr>
        <w:pStyle w:val="Ipara"/>
        <w:rPr>
          <w:color w:val="000000"/>
        </w:rPr>
      </w:pPr>
      <w:r w:rsidRPr="009F7310">
        <w:rPr>
          <w:color w:val="000000"/>
        </w:rPr>
        <w:tab/>
        <w:t>(a)</w:t>
      </w:r>
      <w:r w:rsidRPr="009F7310">
        <w:rPr>
          <w:color w:val="000000"/>
        </w:rPr>
        <w:tab/>
        <w:t xml:space="preserve">the registered schools to be </w:t>
      </w:r>
      <w:r w:rsidR="00026D94" w:rsidRPr="009F7310">
        <w:rPr>
          <w:color w:val="000000"/>
        </w:rPr>
        <w:t>reviewed</w:t>
      </w:r>
      <w:r w:rsidRPr="009F7310">
        <w:rPr>
          <w:color w:val="000000"/>
        </w:rPr>
        <w:t xml:space="preserve"> during the year;</w:t>
      </w:r>
      <w:r w:rsidR="00AD014A" w:rsidRPr="009F7310">
        <w:rPr>
          <w:color w:val="000000"/>
        </w:rPr>
        <w:t xml:space="preserve"> and</w:t>
      </w:r>
    </w:p>
    <w:p w14:paraId="5D0BA2CF" w14:textId="5C6F95D4" w:rsidR="00DB0DDB" w:rsidRPr="009F7310" w:rsidRDefault="00DB0DDB" w:rsidP="00DB0DDB">
      <w:pPr>
        <w:pStyle w:val="Ipara"/>
        <w:rPr>
          <w:color w:val="000000"/>
        </w:rPr>
      </w:pPr>
      <w:r w:rsidRPr="009F7310">
        <w:rPr>
          <w:color w:val="000000"/>
        </w:rPr>
        <w:tab/>
        <w:t>(</w:t>
      </w:r>
      <w:r w:rsidR="00805205" w:rsidRPr="009F7310">
        <w:rPr>
          <w:color w:val="000000"/>
        </w:rPr>
        <w:t>b</w:t>
      </w:r>
      <w:r w:rsidRPr="009F7310">
        <w:rPr>
          <w:color w:val="000000"/>
        </w:rPr>
        <w:t>)</w:t>
      </w:r>
      <w:r w:rsidRPr="009F7310">
        <w:rPr>
          <w:color w:val="000000"/>
        </w:rPr>
        <w:tab/>
        <w:t>areas of focus for registration reviews during the year.</w:t>
      </w:r>
    </w:p>
    <w:p w14:paraId="42D12FA0" w14:textId="7253A831" w:rsidR="00422737" w:rsidRPr="009F7310" w:rsidRDefault="002F05B0" w:rsidP="00625467">
      <w:pPr>
        <w:pStyle w:val="IH5Sec"/>
        <w:rPr>
          <w:bCs/>
          <w:color w:val="000000"/>
        </w:rPr>
      </w:pPr>
      <w:r w:rsidRPr="009F7310">
        <w:rPr>
          <w:color w:val="000000"/>
        </w:rPr>
        <w:t>110</w:t>
      </w:r>
      <w:r w:rsidR="00422737" w:rsidRPr="009F7310">
        <w:rPr>
          <w:color w:val="000000"/>
        </w:rPr>
        <w:tab/>
      </w:r>
      <w:r w:rsidR="001646E0" w:rsidRPr="009F7310">
        <w:rPr>
          <w:color w:val="000000"/>
        </w:rPr>
        <w:t xml:space="preserve">Registration review </w:t>
      </w:r>
      <w:r w:rsidR="009A5CAD" w:rsidRPr="009F7310">
        <w:rPr>
          <w:color w:val="000000"/>
        </w:rPr>
        <w:t>after</w:t>
      </w:r>
      <w:r w:rsidR="001646E0" w:rsidRPr="009F7310">
        <w:rPr>
          <w:color w:val="000000"/>
        </w:rPr>
        <w:t xml:space="preserve"> concern</w:t>
      </w:r>
      <w:r w:rsidR="009A5CAD" w:rsidRPr="009F7310">
        <w:rPr>
          <w:color w:val="000000"/>
        </w:rPr>
        <w:t xml:space="preserve"> raised</w:t>
      </w:r>
    </w:p>
    <w:p w14:paraId="6E1CDE92" w14:textId="57C13791" w:rsidR="00422737" w:rsidRPr="009F7310" w:rsidRDefault="00422737" w:rsidP="00422737">
      <w:pPr>
        <w:pStyle w:val="IMain"/>
        <w:rPr>
          <w:color w:val="000000"/>
          <w:lang w:val="en-US"/>
        </w:rPr>
      </w:pPr>
      <w:r w:rsidRPr="009F7310">
        <w:rPr>
          <w:color w:val="000000"/>
          <w:lang w:val="en-US"/>
        </w:rPr>
        <w:tab/>
        <w:t>(1)</w:t>
      </w:r>
      <w:r w:rsidRPr="009F7310">
        <w:rPr>
          <w:color w:val="000000"/>
          <w:lang w:val="en-US"/>
        </w:rPr>
        <w:tab/>
        <w:t xml:space="preserve">Anyone may </w:t>
      </w:r>
      <w:r w:rsidR="001646E0" w:rsidRPr="009F7310">
        <w:rPr>
          <w:color w:val="000000"/>
          <w:lang w:val="en-US"/>
        </w:rPr>
        <w:t>raise a concern with</w:t>
      </w:r>
      <w:r w:rsidRPr="009F7310">
        <w:rPr>
          <w:color w:val="000000"/>
          <w:lang w:val="en-US"/>
        </w:rPr>
        <w:t xml:space="preserve"> the registrar about a registered school’s compliance with this Act.</w:t>
      </w:r>
    </w:p>
    <w:p w14:paraId="1C4E685C" w14:textId="30C77FE4" w:rsidR="00EA1856" w:rsidRPr="009F7310" w:rsidRDefault="00EA1856" w:rsidP="00EA1856">
      <w:pPr>
        <w:pStyle w:val="IMain"/>
        <w:rPr>
          <w:color w:val="000000"/>
        </w:rPr>
      </w:pPr>
      <w:r w:rsidRPr="009F7310">
        <w:rPr>
          <w:color w:val="000000"/>
        </w:rPr>
        <w:tab/>
        <w:t>(2)</w:t>
      </w:r>
      <w:r w:rsidRPr="009F7310">
        <w:rPr>
          <w:color w:val="000000"/>
        </w:rPr>
        <w:tab/>
        <w:t xml:space="preserve">The registrar must take reasonable steps to </w:t>
      </w:r>
      <w:r w:rsidR="00D76C3D" w:rsidRPr="009F7310">
        <w:rPr>
          <w:color w:val="000000"/>
        </w:rPr>
        <w:t>consider</w:t>
      </w:r>
      <w:r w:rsidRPr="009F7310">
        <w:rPr>
          <w:color w:val="000000"/>
        </w:rPr>
        <w:t xml:space="preserve"> each concern raised with the registrar.</w:t>
      </w:r>
    </w:p>
    <w:p w14:paraId="649371E3" w14:textId="1D500CC1" w:rsidR="00422737" w:rsidRPr="009F7310" w:rsidRDefault="00422737" w:rsidP="00422737">
      <w:pPr>
        <w:pStyle w:val="IMain"/>
        <w:rPr>
          <w:color w:val="000000"/>
        </w:rPr>
      </w:pPr>
      <w:r w:rsidRPr="009F7310">
        <w:rPr>
          <w:color w:val="000000"/>
        </w:rPr>
        <w:tab/>
        <w:t>(</w:t>
      </w:r>
      <w:r w:rsidR="00EA1856" w:rsidRPr="009F7310">
        <w:rPr>
          <w:color w:val="000000"/>
        </w:rPr>
        <w:t>3</w:t>
      </w:r>
      <w:r w:rsidRPr="009F7310">
        <w:rPr>
          <w:color w:val="000000"/>
        </w:rPr>
        <w:t>)</w:t>
      </w:r>
      <w:r w:rsidRPr="009F7310">
        <w:rPr>
          <w:color w:val="000000"/>
        </w:rPr>
        <w:tab/>
        <w:t xml:space="preserve">The </w:t>
      </w:r>
      <w:r w:rsidR="001646E0" w:rsidRPr="009F7310">
        <w:rPr>
          <w:color w:val="000000"/>
        </w:rPr>
        <w:t>concern</w:t>
      </w:r>
      <w:r w:rsidRPr="009F7310">
        <w:rPr>
          <w:color w:val="000000"/>
        </w:rPr>
        <w:t xml:space="preserve"> must be in writing and state—</w:t>
      </w:r>
    </w:p>
    <w:p w14:paraId="0784EC35" w14:textId="64133119" w:rsidR="00422737" w:rsidRPr="009F7310" w:rsidRDefault="00422737" w:rsidP="00422737">
      <w:pPr>
        <w:pStyle w:val="Ipara"/>
        <w:rPr>
          <w:color w:val="000000"/>
        </w:rPr>
      </w:pPr>
      <w:r w:rsidRPr="009F7310">
        <w:rPr>
          <w:color w:val="000000"/>
        </w:rPr>
        <w:tab/>
        <w:t>(a)</w:t>
      </w:r>
      <w:r w:rsidRPr="009F7310">
        <w:rPr>
          <w:color w:val="000000"/>
        </w:rPr>
        <w:tab/>
        <w:t xml:space="preserve">the </w:t>
      </w:r>
      <w:r w:rsidR="00810CE4" w:rsidRPr="009F7310">
        <w:rPr>
          <w:color w:val="000000"/>
        </w:rPr>
        <w:t xml:space="preserve">nature </w:t>
      </w:r>
      <w:r w:rsidRPr="009F7310">
        <w:rPr>
          <w:color w:val="000000"/>
        </w:rPr>
        <w:t xml:space="preserve">of the </w:t>
      </w:r>
      <w:r w:rsidR="001646E0" w:rsidRPr="009F7310">
        <w:rPr>
          <w:color w:val="000000"/>
        </w:rPr>
        <w:t>concern</w:t>
      </w:r>
      <w:r w:rsidR="00066743" w:rsidRPr="009F7310">
        <w:rPr>
          <w:color w:val="000000"/>
        </w:rPr>
        <w:t>, including</w:t>
      </w:r>
      <w:r w:rsidR="004027EF" w:rsidRPr="009F7310">
        <w:rPr>
          <w:color w:val="000000"/>
        </w:rPr>
        <w:t xml:space="preserve"> the provision of the Act that is the subject of the complaint (</w:t>
      </w:r>
      <w:r w:rsidR="00484ABA" w:rsidRPr="009F7310">
        <w:rPr>
          <w:color w:val="000000"/>
        </w:rPr>
        <w:t>if known</w:t>
      </w:r>
      <w:r w:rsidR="004027EF" w:rsidRPr="009F7310">
        <w:rPr>
          <w:color w:val="000000"/>
        </w:rPr>
        <w:t>)</w:t>
      </w:r>
      <w:r w:rsidRPr="009F7310">
        <w:rPr>
          <w:color w:val="000000"/>
        </w:rPr>
        <w:t>; and</w:t>
      </w:r>
    </w:p>
    <w:p w14:paraId="11665F76" w14:textId="717B9FB4" w:rsidR="00422737" w:rsidRPr="009F7310" w:rsidRDefault="00422737" w:rsidP="00422737">
      <w:pPr>
        <w:pStyle w:val="Ipara"/>
        <w:rPr>
          <w:color w:val="000000"/>
        </w:rPr>
      </w:pPr>
      <w:r w:rsidRPr="009F7310">
        <w:rPr>
          <w:color w:val="000000"/>
        </w:rPr>
        <w:tab/>
        <w:t>(b)</w:t>
      </w:r>
      <w:r w:rsidRPr="009F7310">
        <w:rPr>
          <w:color w:val="000000"/>
        </w:rPr>
        <w:tab/>
        <w:t xml:space="preserve">the name and address of the person </w:t>
      </w:r>
      <w:r w:rsidR="001646E0" w:rsidRPr="009F7310">
        <w:rPr>
          <w:color w:val="000000"/>
        </w:rPr>
        <w:t>raising</w:t>
      </w:r>
      <w:r w:rsidRPr="009F7310">
        <w:rPr>
          <w:color w:val="000000"/>
        </w:rPr>
        <w:t xml:space="preserve"> the </w:t>
      </w:r>
      <w:r w:rsidR="001646E0" w:rsidRPr="009F7310">
        <w:rPr>
          <w:color w:val="000000"/>
        </w:rPr>
        <w:t>concern</w:t>
      </w:r>
      <w:r w:rsidRPr="009F7310">
        <w:rPr>
          <w:color w:val="000000"/>
        </w:rPr>
        <w:t>.</w:t>
      </w:r>
    </w:p>
    <w:p w14:paraId="1F68D9CE" w14:textId="38A5951D" w:rsidR="00422737" w:rsidRPr="009F7310" w:rsidRDefault="00422737" w:rsidP="00422737">
      <w:pPr>
        <w:pStyle w:val="IMain"/>
        <w:rPr>
          <w:color w:val="000000"/>
        </w:rPr>
      </w:pPr>
      <w:r w:rsidRPr="009F7310">
        <w:rPr>
          <w:color w:val="000000"/>
        </w:rPr>
        <w:tab/>
        <w:t>(</w:t>
      </w:r>
      <w:r w:rsidR="00EA1856" w:rsidRPr="009F7310">
        <w:rPr>
          <w:color w:val="000000"/>
        </w:rPr>
        <w:t>4</w:t>
      </w:r>
      <w:r w:rsidRPr="009F7310">
        <w:rPr>
          <w:color w:val="000000"/>
        </w:rPr>
        <w:t>)</w:t>
      </w:r>
      <w:r w:rsidRPr="009F7310">
        <w:rPr>
          <w:color w:val="000000"/>
        </w:rPr>
        <w:tab/>
        <w:t xml:space="preserve">However, the </w:t>
      </w:r>
      <w:r w:rsidR="00D56930" w:rsidRPr="009F7310">
        <w:rPr>
          <w:color w:val="000000"/>
        </w:rPr>
        <w:t xml:space="preserve">concern </w:t>
      </w:r>
      <w:r w:rsidRPr="009F7310">
        <w:rPr>
          <w:color w:val="000000"/>
        </w:rPr>
        <w:t xml:space="preserve">may be </w:t>
      </w:r>
      <w:r w:rsidR="00D56930" w:rsidRPr="009F7310">
        <w:rPr>
          <w:color w:val="000000"/>
        </w:rPr>
        <w:t>raised</w:t>
      </w:r>
      <w:r w:rsidRPr="009F7310">
        <w:rPr>
          <w:color w:val="000000"/>
        </w:rPr>
        <w:t xml:space="preserve"> orally if the registrar is satisfied </w:t>
      </w:r>
      <w:r w:rsidR="00D56930" w:rsidRPr="009F7310">
        <w:rPr>
          <w:color w:val="000000"/>
        </w:rPr>
        <w:t>that to do so is reasonable in all the circumstances.</w:t>
      </w:r>
    </w:p>
    <w:p w14:paraId="1478868F" w14:textId="1AB56460" w:rsidR="00422737" w:rsidRPr="009F7310" w:rsidRDefault="00422737" w:rsidP="00422737">
      <w:pPr>
        <w:pStyle w:val="IMain"/>
        <w:rPr>
          <w:color w:val="000000"/>
        </w:rPr>
      </w:pPr>
      <w:r w:rsidRPr="009F7310">
        <w:rPr>
          <w:color w:val="000000"/>
        </w:rPr>
        <w:tab/>
        <w:t>(</w:t>
      </w:r>
      <w:r w:rsidR="00DC2606" w:rsidRPr="009F7310">
        <w:rPr>
          <w:color w:val="000000"/>
        </w:rPr>
        <w:t>5</w:t>
      </w:r>
      <w:r w:rsidRPr="009F7310">
        <w:rPr>
          <w:color w:val="000000"/>
        </w:rPr>
        <w:t>)</w:t>
      </w:r>
      <w:r w:rsidRPr="009F7310">
        <w:rPr>
          <w:color w:val="000000"/>
        </w:rPr>
        <w:tab/>
        <w:t xml:space="preserve">If the </w:t>
      </w:r>
      <w:r w:rsidR="00946AC7" w:rsidRPr="009F7310">
        <w:rPr>
          <w:color w:val="000000"/>
        </w:rPr>
        <w:t>concern</w:t>
      </w:r>
      <w:r w:rsidRPr="009F7310">
        <w:rPr>
          <w:color w:val="000000"/>
        </w:rPr>
        <w:t xml:space="preserve"> is </w:t>
      </w:r>
      <w:r w:rsidR="00946AC7" w:rsidRPr="009F7310">
        <w:rPr>
          <w:color w:val="000000"/>
        </w:rPr>
        <w:t>raised</w:t>
      </w:r>
      <w:r w:rsidRPr="009F7310">
        <w:rPr>
          <w:color w:val="000000"/>
        </w:rPr>
        <w:t xml:space="preserve"> orally, the registrar must make a written record of the </w:t>
      </w:r>
      <w:r w:rsidR="00946AC7" w:rsidRPr="009F7310">
        <w:rPr>
          <w:color w:val="000000"/>
        </w:rPr>
        <w:t xml:space="preserve">concern </w:t>
      </w:r>
      <w:r w:rsidRPr="009F7310">
        <w:rPr>
          <w:color w:val="000000"/>
        </w:rPr>
        <w:t xml:space="preserve">as soon as practicable after </w:t>
      </w:r>
      <w:r w:rsidR="00DC59B3" w:rsidRPr="009F7310">
        <w:rPr>
          <w:color w:val="000000"/>
        </w:rPr>
        <w:t>being told about</w:t>
      </w:r>
      <w:r w:rsidRPr="009F7310">
        <w:rPr>
          <w:color w:val="000000"/>
        </w:rPr>
        <w:t xml:space="preserve"> the </w:t>
      </w:r>
      <w:r w:rsidR="00946AC7" w:rsidRPr="009F7310">
        <w:rPr>
          <w:color w:val="000000"/>
        </w:rPr>
        <w:t>concern</w:t>
      </w:r>
      <w:r w:rsidRPr="009F7310">
        <w:rPr>
          <w:color w:val="000000"/>
        </w:rPr>
        <w:t>.</w:t>
      </w:r>
    </w:p>
    <w:p w14:paraId="6ECEE3CE" w14:textId="642F73D3" w:rsidR="00422737" w:rsidRPr="009F7310" w:rsidRDefault="00422737" w:rsidP="009F7310">
      <w:pPr>
        <w:pStyle w:val="IMain"/>
        <w:keepNext/>
        <w:rPr>
          <w:color w:val="000000"/>
        </w:rPr>
      </w:pPr>
      <w:r w:rsidRPr="009F7310">
        <w:rPr>
          <w:color w:val="000000"/>
        </w:rPr>
        <w:lastRenderedPageBreak/>
        <w:tab/>
        <w:t>(</w:t>
      </w:r>
      <w:r w:rsidR="00DC2606" w:rsidRPr="009F7310">
        <w:rPr>
          <w:color w:val="000000"/>
        </w:rPr>
        <w:t>6</w:t>
      </w:r>
      <w:r w:rsidRPr="009F7310">
        <w:rPr>
          <w:color w:val="000000"/>
        </w:rPr>
        <w:t>)</w:t>
      </w:r>
      <w:r w:rsidRPr="009F7310">
        <w:rPr>
          <w:color w:val="000000"/>
        </w:rPr>
        <w:tab/>
        <w:t xml:space="preserve">The registrar may make arrangements for people with communication needs to ensure they have adequate opportunity to </w:t>
      </w:r>
      <w:r w:rsidR="00DC2606" w:rsidRPr="009F7310">
        <w:rPr>
          <w:color w:val="000000"/>
        </w:rPr>
        <w:t xml:space="preserve">raise </w:t>
      </w:r>
      <w:r w:rsidR="00810CE4" w:rsidRPr="009F7310">
        <w:rPr>
          <w:color w:val="000000"/>
        </w:rPr>
        <w:t xml:space="preserve">a </w:t>
      </w:r>
      <w:r w:rsidR="00DC2606" w:rsidRPr="009F7310">
        <w:rPr>
          <w:color w:val="000000"/>
        </w:rPr>
        <w:t>concern</w:t>
      </w:r>
      <w:r w:rsidRPr="009F7310">
        <w:rPr>
          <w:color w:val="000000"/>
        </w:rPr>
        <w:t>.</w:t>
      </w:r>
    </w:p>
    <w:p w14:paraId="137C64DE" w14:textId="469D65EA" w:rsidR="00422737" w:rsidRPr="009F7310" w:rsidRDefault="00422737" w:rsidP="00422737">
      <w:pPr>
        <w:pStyle w:val="aNote"/>
        <w:rPr>
          <w:color w:val="000000"/>
        </w:rPr>
      </w:pPr>
      <w:r w:rsidRPr="009F7310">
        <w:rPr>
          <w:rStyle w:val="charItals"/>
          <w:color w:val="000000"/>
        </w:rPr>
        <w:t xml:space="preserve">Note </w:t>
      </w:r>
      <w:r w:rsidRPr="009F7310">
        <w:rPr>
          <w:rStyle w:val="charItals"/>
          <w:color w:val="000000"/>
        </w:rPr>
        <w:tab/>
      </w:r>
      <w:r w:rsidR="00810CE4" w:rsidRPr="009F7310">
        <w:t>A c</w:t>
      </w:r>
      <w:r w:rsidRPr="009F7310">
        <w:rPr>
          <w:color w:val="000000"/>
        </w:rPr>
        <w:t>omplaint may also be made to the human rights commission about services for children and young people</w:t>
      </w:r>
      <w:r w:rsidR="00810CE4" w:rsidRPr="009F7310">
        <w:rPr>
          <w:color w:val="000000"/>
        </w:rPr>
        <w:t xml:space="preserve"> (see </w:t>
      </w:r>
      <w:hyperlink r:id="rId30" w:tooltip="A2005-40" w:history="1">
        <w:r w:rsidR="004217F7" w:rsidRPr="009F7310">
          <w:rPr>
            <w:i/>
            <w:color w:val="0000FF"/>
          </w:rPr>
          <w:t>Human Rights Commission Act 2005</w:t>
        </w:r>
      </w:hyperlink>
      <w:r w:rsidR="00810CE4" w:rsidRPr="009F7310">
        <w:rPr>
          <w:color w:val="000000"/>
        </w:rPr>
        <w:t>, s 40A)</w:t>
      </w:r>
      <w:r w:rsidRPr="009F7310">
        <w:rPr>
          <w:color w:val="000000"/>
        </w:rPr>
        <w:t>.</w:t>
      </w:r>
    </w:p>
    <w:p w14:paraId="694EEBFD" w14:textId="75EC1A19" w:rsidR="00EA1856" w:rsidRPr="009F7310" w:rsidRDefault="00625467" w:rsidP="00625467">
      <w:pPr>
        <w:pStyle w:val="IH3Div"/>
        <w:rPr>
          <w:color w:val="000000"/>
        </w:rPr>
      </w:pPr>
      <w:r w:rsidRPr="009F7310">
        <w:rPr>
          <w:color w:val="000000"/>
        </w:rPr>
        <w:t>Division</w:t>
      </w:r>
      <w:r w:rsidR="00AF0561" w:rsidRPr="009F7310">
        <w:rPr>
          <w:color w:val="000000"/>
        </w:rPr>
        <w:t xml:space="preserve"> </w:t>
      </w:r>
      <w:r w:rsidR="00DC2606" w:rsidRPr="009F7310">
        <w:rPr>
          <w:color w:val="000000"/>
        </w:rPr>
        <w:t>4.4.2</w:t>
      </w:r>
      <w:r w:rsidR="00DC2606" w:rsidRPr="009F7310">
        <w:rPr>
          <w:color w:val="000000"/>
        </w:rPr>
        <w:tab/>
        <w:t xml:space="preserve">Reasons </w:t>
      </w:r>
      <w:r w:rsidR="0059587A" w:rsidRPr="009F7310">
        <w:rPr>
          <w:color w:val="000000"/>
        </w:rPr>
        <w:t xml:space="preserve">to </w:t>
      </w:r>
      <w:r w:rsidR="00B976DE" w:rsidRPr="009F7310">
        <w:rPr>
          <w:color w:val="000000"/>
        </w:rPr>
        <w:t xml:space="preserve">not </w:t>
      </w:r>
      <w:r w:rsidR="001442AD" w:rsidRPr="009F7310">
        <w:rPr>
          <w:color w:val="000000"/>
        </w:rPr>
        <w:t>carry out</w:t>
      </w:r>
      <w:r w:rsidR="00DC2606" w:rsidRPr="009F7310">
        <w:rPr>
          <w:color w:val="000000"/>
        </w:rPr>
        <w:t xml:space="preserve"> registration review</w:t>
      </w:r>
    </w:p>
    <w:p w14:paraId="229E2125" w14:textId="545D61F0" w:rsidR="00EA1856" w:rsidRPr="009F7310" w:rsidRDefault="002F05B0" w:rsidP="00625467">
      <w:pPr>
        <w:pStyle w:val="IH5Sec"/>
        <w:rPr>
          <w:bCs/>
          <w:color w:val="000000"/>
        </w:rPr>
      </w:pPr>
      <w:r w:rsidRPr="009F7310">
        <w:rPr>
          <w:color w:val="000000"/>
        </w:rPr>
        <w:t>111</w:t>
      </w:r>
      <w:r w:rsidR="00EA1856" w:rsidRPr="009F7310">
        <w:rPr>
          <w:color w:val="000000"/>
        </w:rPr>
        <w:tab/>
      </w:r>
      <w:r w:rsidR="00DC2606" w:rsidRPr="009F7310">
        <w:rPr>
          <w:color w:val="000000"/>
        </w:rPr>
        <w:t>Concern raised i</w:t>
      </w:r>
      <w:r w:rsidR="00BC17BA" w:rsidRPr="009F7310">
        <w:rPr>
          <w:color w:val="000000"/>
        </w:rPr>
        <w:t>s</w:t>
      </w:r>
      <w:r w:rsidR="00DC2606" w:rsidRPr="009F7310">
        <w:rPr>
          <w:color w:val="000000"/>
        </w:rPr>
        <w:t xml:space="preserve"> frivolous etc</w:t>
      </w:r>
    </w:p>
    <w:p w14:paraId="33BFBE91" w14:textId="6F8E10FA" w:rsidR="00EA1856" w:rsidRPr="009F7310" w:rsidRDefault="00070D73" w:rsidP="00AF2D54">
      <w:pPr>
        <w:pStyle w:val="Amainreturn"/>
        <w:rPr>
          <w:color w:val="000000"/>
        </w:rPr>
      </w:pPr>
      <w:r w:rsidRPr="009F7310">
        <w:rPr>
          <w:color w:val="000000"/>
        </w:rPr>
        <w:t>T</w:t>
      </w:r>
      <w:r w:rsidR="00EA1856" w:rsidRPr="009F7310">
        <w:rPr>
          <w:color w:val="000000"/>
        </w:rPr>
        <w:t xml:space="preserve">he registrar need not </w:t>
      </w:r>
      <w:r w:rsidRPr="009F7310">
        <w:rPr>
          <w:color w:val="000000"/>
        </w:rPr>
        <w:t>carry out a registration review following a concern being raised</w:t>
      </w:r>
      <w:r w:rsidR="00EA1856" w:rsidRPr="009F7310">
        <w:rPr>
          <w:color w:val="000000"/>
        </w:rPr>
        <w:t xml:space="preserve"> if satisfied that the </w:t>
      </w:r>
      <w:r w:rsidRPr="009F7310">
        <w:rPr>
          <w:color w:val="000000"/>
        </w:rPr>
        <w:t>concern</w:t>
      </w:r>
      <w:r w:rsidR="00EA1856" w:rsidRPr="009F7310">
        <w:rPr>
          <w:color w:val="000000"/>
        </w:rPr>
        <w:t>—</w:t>
      </w:r>
    </w:p>
    <w:p w14:paraId="5DFE93D8" w14:textId="77777777" w:rsidR="00EA1856" w:rsidRPr="009F7310" w:rsidRDefault="00EA1856" w:rsidP="00EA1856">
      <w:pPr>
        <w:pStyle w:val="Ipara"/>
        <w:rPr>
          <w:color w:val="000000"/>
        </w:rPr>
      </w:pPr>
      <w:r w:rsidRPr="009F7310">
        <w:rPr>
          <w:color w:val="000000"/>
        </w:rPr>
        <w:tab/>
        <w:t>(a)</w:t>
      </w:r>
      <w:r w:rsidRPr="009F7310">
        <w:rPr>
          <w:color w:val="000000"/>
        </w:rPr>
        <w:tab/>
        <w:t>is frivolous, vexatious or was not made honestly; or</w:t>
      </w:r>
    </w:p>
    <w:p w14:paraId="0A7AB723" w14:textId="77777777" w:rsidR="00EA1856" w:rsidRPr="009F7310" w:rsidRDefault="00EA1856" w:rsidP="00EA1856">
      <w:pPr>
        <w:pStyle w:val="Ipara"/>
        <w:rPr>
          <w:color w:val="000000"/>
        </w:rPr>
      </w:pPr>
      <w:r w:rsidRPr="009F7310">
        <w:rPr>
          <w:color w:val="000000"/>
        </w:rPr>
        <w:tab/>
        <w:t>(b)</w:t>
      </w:r>
      <w:r w:rsidRPr="009F7310">
        <w:rPr>
          <w:color w:val="000000"/>
        </w:rPr>
        <w:tab/>
        <w:t>lacks substance; or</w:t>
      </w:r>
    </w:p>
    <w:p w14:paraId="20D0823F" w14:textId="77777777" w:rsidR="00EA1856" w:rsidRPr="009F7310" w:rsidRDefault="00EA1856" w:rsidP="00EA1856">
      <w:pPr>
        <w:pStyle w:val="Ipara"/>
        <w:rPr>
          <w:color w:val="000000"/>
        </w:rPr>
      </w:pPr>
      <w:r w:rsidRPr="009F7310">
        <w:rPr>
          <w:color w:val="000000"/>
        </w:rPr>
        <w:tab/>
        <w:t>(c)</w:t>
      </w:r>
      <w:r w:rsidRPr="009F7310">
        <w:rPr>
          <w:color w:val="000000"/>
        </w:rPr>
        <w:tab/>
        <w:t>cannot be made under this Act; or</w:t>
      </w:r>
    </w:p>
    <w:p w14:paraId="7A217E21" w14:textId="77777777" w:rsidR="00EA1856" w:rsidRPr="009F7310" w:rsidRDefault="00EA1856" w:rsidP="00EA1856">
      <w:pPr>
        <w:pStyle w:val="Ipara"/>
        <w:rPr>
          <w:color w:val="000000"/>
        </w:rPr>
      </w:pPr>
      <w:r w:rsidRPr="009F7310">
        <w:rPr>
          <w:color w:val="000000"/>
        </w:rPr>
        <w:tab/>
        <w:t>(d)</w:t>
      </w:r>
      <w:r w:rsidRPr="009F7310">
        <w:rPr>
          <w:color w:val="000000"/>
        </w:rPr>
        <w:tab/>
        <w:t>would be better dealt with by another entity; or</w:t>
      </w:r>
    </w:p>
    <w:p w14:paraId="71F0B09F" w14:textId="580E0FD9" w:rsidR="00EA1856" w:rsidRPr="009F7310" w:rsidRDefault="00EA1856" w:rsidP="00EA1856">
      <w:pPr>
        <w:pStyle w:val="Ipara"/>
        <w:rPr>
          <w:color w:val="000000"/>
        </w:rPr>
      </w:pPr>
      <w:r w:rsidRPr="009F7310">
        <w:rPr>
          <w:color w:val="000000"/>
        </w:rPr>
        <w:tab/>
        <w:t>(e)</w:t>
      </w:r>
      <w:r w:rsidRPr="009F7310">
        <w:rPr>
          <w:color w:val="000000"/>
        </w:rPr>
        <w:tab/>
        <w:t xml:space="preserve">is otherwise not appropriate for the registrar to </w:t>
      </w:r>
      <w:r w:rsidR="00070D73" w:rsidRPr="009F7310">
        <w:rPr>
          <w:color w:val="000000"/>
        </w:rPr>
        <w:t>consider</w:t>
      </w:r>
      <w:r w:rsidRPr="009F7310">
        <w:rPr>
          <w:color w:val="000000"/>
        </w:rPr>
        <w:t>.</w:t>
      </w:r>
    </w:p>
    <w:p w14:paraId="39B4AEAF" w14:textId="34DE803F" w:rsidR="00EA1856" w:rsidRPr="009F7310" w:rsidRDefault="00EA1856" w:rsidP="00EA1856">
      <w:pPr>
        <w:pStyle w:val="aExamHdgpar"/>
        <w:rPr>
          <w:color w:val="000000"/>
        </w:rPr>
      </w:pPr>
      <w:r w:rsidRPr="009F7310">
        <w:rPr>
          <w:color w:val="000000"/>
        </w:rPr>
        <w:t>Examples—</w:t>
      </w:r>
      <w:r w:rsidR="00070D73" w:rsidRPr="009F7310">
        <w:rPr>
          <w:color w:val="000000"/>
        </w:rPr>
        <w:t>concern</w:t>
      </w:r>
      <w:r w:rsidRPr="009F7310">
        <w:rPr>
          <w:color w:val="000000"/>
        </w:rPr>
        <w:t xml:space="preserve"> not appropriate for the registrar to </w:t>
      </w:r>
      <w:r w:rsidR="00070D73" w:rsidRPr="009F7310">
        <w:rPr>
          <w:color w:val="000000"/>
        </w:rPr>
        <w:t>consider</w:t>
      </w:r>
    </w:p>
    <w:p w14:paraId="639E5134" w14:textId="7839086E" w:rsidR="00EA1856" w:rsidRPr="009F7310" w:rsidRDefault="00EA1856" w:rsidP="00EA1856">
      <w:pPr>
        <w:pStyle w:val="aExamINumpar"/>
        <w:ind w:left="2002" w:hanging="403"/>
        <w:rPr>
          <w:color w:val="000000"/>
        </w:rPr>
      </w:pPr>
      <w:r w:rsidRPr="009F7310">
        <w:rPr>
          <w:color w:val="000000"/>
        </w:rPr>
        <w:t>1</w:t>
      </w:r>
      <w:r w:rsidRPr="009F7310">
        <w:rPr>
          <w:color w:val="000000"/>
        </w:rPr>
        <w:tab/>
        <w:t xml:space="preserve">the matters in the </w:t>
      </w:r>
      <w:r w:rsidR="00070D73" w:rsidRPr="009F7310">
        <w:rPr>
          <w:color w:val="000000"/>
        </w:rPr>
        <w:t>concern</w:t>
      </w:r>
      <w:r w:rsidRPr="009F7310">
        <w:rPr>
          <w:color w:val="000000"/>
        </w:rPr>
        <w:t xml:space="preserve"> are being dealt with by a court or tribunal</w:t>
      </w:r>
    </w:p>
    <w:p w14:paraId="57933F86" w14:textId="10463AB3" w:rsidR="00516F98" w:rsidRPr="009F7310" w:rsidRDefault="00EA1856" w:rsidP="00070D73">
      <w:pPr>
        <w:pStyle w:val="aExamINumpar"/>
        <w:ind w:left="2002" w:hanging="403"/>
      </w:pPr>
      <w:r w:rsidRPr="009F7310">
        <w:rPr>
          <w:color w:val="000000"/>
        </w:rPr>
        <w:t>2</w:t>
      </w:r>
      <w:r w:rsidRPr="009F7310">
        <w:rPr>
          <w:color w:val="000000"/>
        </w:rPr>
        <w:tab/>
        <w:t xml:space="preserve">the matters in the </w:t>
      </w:r>
      <w:r w:rsidR="00070D73" w:rsidRPr="009F7310">
        <w:rPr>
          <w:color w:val="000000"/>
        </w:rPr>
        <w:t>concern</w:t>
      </w:r>
      <w:r w:rsidR="00B72BB9" w:rsidRPr="009F7310">
        <w:rPr>
          <w:color w:val="000000"/>
        </w:rPr>
        <w:t xml:space="preserve"> have already been dealt with by the registrar</w:t>
      </w:r>
    </w:p>
    <w:p w14:paraId="785254BB" w14:textId="49A97E1A" w:rsidR="00D76C3D" w:rsidRPr="009F7310" w:rsidRDefault="002F05B0" w:rsidP="00625467">
      <w:pPr>
        <w:pStyle w:val="IH5Sec"/>
        <w:rPr>
          <w:bCs/>
          <w:color w:val="000000"/>
        </w:rPr>
      </w:pPr>
      <w:r w:rsidRPr="009F7310">
        <w:rPr>
          <w:color w:val="000000"/>
        </w:rPr>
        <w:t>112</w:t>
      </w:r>
      <w:r w:rsidR="00D76C3D" w:rsidRPr="009F7310">
        <w:rPr>
          <w:color w:val="000000"/>
        </w:rPr>
        <w:tab/>
        <w:t>Concern withdrawn</w:t>
      </w:r>
    </w:p>
    <w:p w14:paraId="09897D7A" w14:textId="50F6E28D" w:rsidR="00D76C3D" w:rsidRPr="009F7310" w:rsidRDefault="00D76C3D" w:rsidP="00D76C3D">
      <w:pPr>
        <w:pStyle w:val="IMain"/>
        <w:rPr>
          <w:color w:val="000000"/>
        </w:rPr>
      </w:pPr>
      <w:r w:rsidRPr="009F7310">
        <w:rPr>
          <w:color w:val="000000"/>
        </w:rPr>
        <w:tab/>
        <w:t>(1)</w:t>
      </w:r>
      <w:r w:rsidRPr="009F7310">
        <w:rPr>
          <w:color w:val="000000"/>
        </w:rPr>
        <w:tab/>
        <w:t xml:space="preserve">A </w:t>
      </w:r>
      <w:r w:rsidR="00095865" w:rsidRPr="009F7310">
        <w:rPr>
          <w:color w:val="000000"/>
        </w:rPr>
        <w:t>person</w:t>
      </w:r>
      <w:r w:rsidRPr="009F7310">
        <w:rPr>
          <w:color w:val="000000"/>
        </w:rPr>
        <w:t xml:space="preserve"> may withdraw </w:t>
      </w:r>
      <w:r w:rsidR="00F27150" w:rsidRPr="009F7310">
        <w:rPr>
          <w:color w:val="000000"/>
        </w:rPr>
        <w:t>a</w:t>
      </w:r>
      <w:r w:rsidRPr="009F7310">
        <w:rPr>
          <w:color w:val="000000"/>
        </w:rPr>
        <w:t xml:space="preserve"> concern</w:t>
      </w:r>
      <w:r w:rsidR="00095865" w:rsidRPr="009F7310">
        <w:rPr>
          <w:color w:val="000000"/>
        </w:rPr>
        <w:t xml:space="preserve"> raised under section</w:t>
      </w:r>
      <w:r w:rsidR="00C47A59" w:rsidRPr="009F7310">
        <w:rPr>
          <w:color w:val="000000"/>
        </w:rPr>
        <w:t> </w:t>
      </w:r>
      <w:r w:rsidR="002F05B0" w:rsidRPr="009F7310">
        <w:rPr>
          <w:color w:val="000000"/>
        </w:rPr>
        <w:t>110</w:t>
      </w:r>
      <w:r w:rsidR="00C47A59" w:rsidRPr="009F7310">
        <w:rPr>
          <w:color w:val="000000"/>
        </w:rPr>
        <w:t xml:space="preserve"> (Registration review after concern raised) </w:t>
      </w:r>
      <w:r w:rsidRPr="009F7310">
        <w:rPr>
          <w:color w:val="000000"/>
        </w:rPr>
        <w:t>at any time by written notice to the registrar.</w:t>
      </w:r>
    </w:p>
    <w:p w14:paraId="7A9F6864" w14:textId="3B855609" w:rsidR="00D76C3D" w:rsidRPr="009F7310" w:rsidRDefault="00D76C3D" w:rsidP="00D76C3D">
      <w:pPr>
        <w:pStyle w:val="IMain"/>
        <w:rPr>
          <w:color w:val="000000"/>
        </w:rPr>
      </w:pPr>
      <w:r w:rsidRPr="009F7310">
        <w:rPr>
          <w:color w:val="000000"/>
        </w:rPr>
        <w:tab/>
        <w:t>(2)</w:t>
      </w:r>
      <w:r w:rsidRPr="009F7310">
        <w:rPr>
          <w:color w:val="000000"/>
        </w:rPr>
        <w:tab/>
        <w:t xml:space="preserve">If the </w:t>
      </w:r>
      <w:r w:rsidR="00095865" w:rsidRPr="009F7310">
        <w:rPr>
          <w:color w:val="000000"/>
        </w:rPr>
        <w:t xml:space="preserve">person </w:t>
      </w:r>
      <w:r w:rsidRPr="009F7310">
        <w:rPr>
          <w:color w:val="000000"/>
        </w:rPr>
        <w:t xml:space="preserve">has difficulty putting the notice in writing, the registrar must give the </w:t>
      </w:r>
      <w:r w:rsidR="00095865" w:rsidRPr="009F7310">
        <w:rPr>
          <w:color w:val="000000"/>
        </w:rPr>
        <w:t xml:space="preserve">person </w:t>
      </w:r>
      <w:r w:rsidRPr="009F7310">
        <w:rPr>
          <w:color w:val="000000"/>
        </w:rPr>
        <w:t>reasonable assistance to do so.</w:t>
      </w:r>
    </w:p>
    <w:p w14:paraId="5074B193" w14:textId="71469B59" w:rsidR="00D76C3D" w:rsidRPr="009F7310" w:rsidRDefault="00D76C3D" w:rsidP="00D76C3D">
      <w:pPr>
        <w:pStyle w:val="IMain"/>
        <w:rPr>
          <w:color w:val="000000"/>
        </w:rPr>
      </w:pPr>
      <w:r w:rsidRPr="009F7310">
        <w:rPr>
          <w:color w:val="000000"/>
        </w:rPr>
        <w:tab/>
        <w:t>(3)</w:t>
      </w:r>
      <w:r w:rsidRPr="009F7310">
        <w:rPr>
          <w:color w:val="000000"/>
        </w:rPr>
        <w:tab/>
        <w:t xml:space="preserve">If the </w:t>
      </w:r>
      <w:r w:rsidR="00095865" w:rsidRPr="009F7310">
        <w:rPr>
          <w:color w:val="000000"/>
        </w:rPr>
        <w:t xml:space="preserve">person </w:t>
      </w:r>
      <w:r w:rsidRPr="009F7310">
        <w:rPr>
          <w:color w:val="000000"/>
        </w:rPr>
        <w:t>withdraws the concern, the registrar need not, but may, take further action on the concern.</w:t>
      </w:r>
    </w:p>
    <w:p w14:paraId="04825D10" w14:textId="64708C68" w:rsidR="00D76C3D" w:rsidRPr="009F7310" w:rsidRDefault="002F05B0" w:rsidP="00625467">
      <w:pPr>
        <w:pStyle w:val="IH5Sec"/>
        <w:rPr>
          <w:bCs/>
          <w:color w:val="000000"/>
        </w:rPr>
      </w:pPr>
      <w:r w:rsidRPr="009F7310">
        <w:rPr>
          <w:color w:val="000000"/>
        </w:rPr>
        <w:lastRenderedPageBreak/>
        <w:t>113</w:t>
      </w:r>
      <w:r w:rsidR="00E546B9" w:rsidRPr="009F7310">
        <w:rPr>
          <w:color w:val="000000"/>
        </w:rPr>
        <w:tab/>
      </w:r>
      <w:r w:rsidR="00D76C3D" w:rsidRPr="009F7310">
        <w:rPr>
          <w:color w:val="000000"/>
        </w:rPr>
        <w:t>Referral to school</w:t>
      </w:r>
    </w:p>
    <w:p w14:paraId="5DD62F24" w14:textId="3DE3D988" w:rsidR="008D394E" w:rsidRPr="009F7310" w:rsidRDefault="00D76C3D" w:rsidP="00095865">
      <w:pPr>
        <w:pStyle w:val="IMain"/>
        <w:rPr>
          <w:color w:val="000000"/>
          <w:lang w:val="en-US"/>
        </w:rPr>
      </w:pPr>
      <w:r w:rsidRPr="009F7310">
        <w:rPr>
          <w:color w:val="000000"/>
        </w:rPr>
        <w:tab/>
        <w:t>(1)</w:t>
      </w:r>
      <w:r w:rsidRPr="009F7310">
        <w:rPr>
          <w:color w:val="000000"/>
        </w:rPr>
        <w:tab/>
        <w:t xml:space="preserve">This section applies </w:t>
      </w:r>
      <w:r w:rsidR="008D394E" w:rsidRPr="009F7310">
        <w:rPr>
          <w:color w:val="000000"/>
        </w:rPr>
        <w:t>in relation to a registration review for a school</w:t>
      </w:r>
      <w:r w:rsidR="00095865" w:rsidRPr="009F7310">
        <w:rPr>
          <w:color w:val="000000"/>
        </w:rPr>
        <w:t xml:space="preserve"> other than a review carried out in accordance with an annual registration review program.</w:t>
      </w:r>
    </w:p>
    <w:p w14:paraId="0203EA86" w14:textId="77777777" w:rsidR="00F27150" w:rsidRPr="009F7310" w:rsidRDefault="00D76C3D" w:rsidP="00D76C3D">
      <w:pPr>
        <w:pStyle w:val="IMain"/>
        <w:rPr>
          <w:color w:val="000000"/>
          <w:lang w:val="en-US"/>
        </w:rPr>
      </w:pPr>
      <w:r w:rsidRPr="009F7310">
        <w:rPr>
          <w:color w:val="000000"/>
          <w:lang w:val="en-US"/>
        </w:rPr>
        <w:tab/>
        <w:t>(2)</w:t>
      </w:r>
      <w:r w:rsidRPr="009F7310">
        <w:rPr>
          <w:color w:val="000000"/>
          <w:lang w:val="en-US"/>
        </w:rPr>
        <w:tab/>
      </w:r>
      <w:r w:rsidR="008D394E" w:rsidRPr="009F7310">
        <w:rPr>
          <w:color w:val="000000"/>
          <w:lang w:val="en-US"/>
        </w:rPr>
        <w:t>T</w:t>
      </w:r>
      <w:r w:rsidRPr="009F7310">
        <w:rPr>
          <w:color w:val="000000"/>
          <w:lang w:val="en-US"/>
        </w:rPr>
        <w:t>he registrar must refer the</w:t>
      </w:r>
      <w:r w:rsidR="008D394E" w:rsidRPr="009F7310">
        <w:rPr>
          <w:color w:val="000000"/>
          <w:lang w:val="en-US"/>
        </w:rPr>
        <w:t xml:space="preserve"> </w:t>
      </w:r>
      <w:r w:rsidR="00F27150" w:rsidRPr="009F7310">
        <w:rPr>
          <w:color w:val="000000"/>
          <w:lang w:val="en-US"/>
        </w:rPr>
        <w:t>concern</w:t>
      </w:r>
      <w:r w:rsidR="008D394E" w:rsidRPr="009F7310">
        <w:rPr>
          <w:color w:val="000000"/>
          <w:lang w:val="en-US"/>
        </w:rPr>
        <w:t xml:space="preserve"> </w:t>
      </w:r>
      <w:r w:rsidRPr="009F7310">
        <w:rPr>
          <w:color w:val="000000"/>
          <w:lang w:val="en-US"/>
        </w:rPr>
        <w:t>to the school</w:t>
      </w:r>
      <w:r w:rsidR="00095865" w:rsidRPr="009F7310">
        <w:rPr>
          <w:color w:val="000000"/>
          <w:lang w:val="en-US"/>
        </w:rPr>
        <w:t>,</w:t>
      </w:r>
      <w:r w:rsidRPr="009F7310">
        <w:rPr>
          <w:color w:val="000000"/>
          <w:lang w:val="en-US"/>
        </w:rPr>
        <w:t xml:space="preserve"> to be dealt with by the school under its complaints handling procedures</w:t>
      </w:r>
      <w:r w:rsidR="00F27150" w:rsidRPr="009F7310">
        <w:rPr>
          <w:color w:val="000000"/>
          <w:lang w:val="en-US"/>
        </w:rPr>
        <w:t>.</w:t>
      </w:r>
    </w:p>
    <w:p w14:paraId="76D3B1B6" w14:textId="77777777" w:rsidR="00F27150" w:rsidRPr="009F7310" w:rsidRDefault="00F27150" w:rsidP="00F27150">
      <w:pPr>
        <w:pStyle w:val="IMain"/>
        <w:rPr>
          <w:color w:val="000000"/>
          <w:lang w:val="en-US"/>
        </w:rPr>
      </w:pPr>
      <w:r w:rsidRPr="009F7310">
        <w:rPr>
          <w:color w:val="000000"/>
          <w:lang w:val="en-US"/>
        </w:rPr>
        <w:tab/>
        <w:t>(3)</w:t>
      </w:r>
      <w:r w:rsidRPr="009F7310">
        <w:rPr>
          <w:color w:val="000000"/>
          <w:lang w:val="en-US"/>
        </w:rPr>
        <w:tab/>
        <w:t>However, the registrar need not refer the concern to the school if—</w:t>
      </w:r>
    </w:p>
    <w:p w14:paraId="3AD4D9EB" w14:textId="79412BA0" w:rsidR="008D394E" w:rsidRPr="009F7310" w:rsidRDefault="008D394E" w:rsidP="008D394E">
      <w:pPr>
        <w:pStyle w:val="Ipara"/>
        <w:rPr>
          <w:color w:val="000000"/>
          <w:lang w:val="en-US"/>
        </w:rPr>
      </w:pPr>
      <w:r w:rsidRPr="009F7310">
        <w:rPr>
          <w:color w:val="000000"/>
          <w:lang w:val="en-US"/>
        </w:rPr>
        <w:tab/>
        <w:t>(a)</w:t>
      </w:r>
      <w:r w:rsidRPr="009F7310">
        <w:rPr>
          <w:color w:val="000000"/>
          <w:lang w:val="en-US"/>
        </w:rPr>
        <w:tab/>
        <w:t xml:space="preserve">the </w:t>
      </w:r>
      <w:r w:rsidR="00095865" w:rsidRPr="009F7310">
        <w:rPr>
          <w:color w:val="000000"/>
          <w:lang w:val="en-US"/>
        </w:rPr>
        <w:t>matter</w:t>
      </w:r>
      <w:r w:rsidRPr="009F7310">
        <w:rPr>
          <w:color w:val="000000"/>
          <w:lang w:val="en-US"/>
        </w:rPr>
        <w:t xml:space="preserve"> has already been considered by the school; </w:t>
      </w:r>
      <w:r w:rsidR="00C45760" w:rsidRPr="009F7310">
        <w:rPr>
          <w:color w:val="000000"/>
          <w:lang w:val="en-US"/>
        </w:rPr>
        <w:t>or</w:t>
      </w:r>
    </w:p>
    <w:p w14:paraId="7F18213A" w14:textId="5A791E33" w:rsidR="008D394E" w:rsidRPr="009F7310" w:rsidRDefault="008D394E" w:rsidP="008D394E">
      <w:pPr>
        <w:pStyle w:val="Ipara"/>
        <w:rPr>
          <w:color w:val="000000"/>
          <w:lang w:val="en-US"/>
        </w:rPr>
      </w:pPr>
      <w:r w:rsidRPr="009F7310">
        <w:rPr>
          <w:color w:val="000000"/>
          <w:lang w:val="en-US"/>
        </w:rPr>
        <w:tab/>
        <w:t>(b)</w:t>
      </w:r>
      <w:r w:rsidRPr="009F7310">
        <w:rPr>
          <w:color w:val="000000"/>
          <w:lang w:val="en-US"/>
        </w:rPr>
        <w:tab/>
        <w:t xml:space="preserve">the registrar is satisfied that the </w:t>
      </w:r>
      <w:r w:rsidRPr="009F7310">
        <w:rPr>
          <w:color w:val="000000"/>
        </w:rPr>
        <w:t xml:space="preserve">nature or circumstances of the </w:t>
      </w:r>
      <w:r w:rsidR="00095865" w:rsidRPr="009F7310">
        <w:rPr>
          <w:color w:val="000000"/>
        </w:rPr>
        <w:t>matter</w:t>
      </w:r>
      <w:r w:rsidRPr="009F7310">
        <w:rPr>
          <w:color w:val="000000"/>
        </w:rPr>
        <w:t xml:space="preserve"> are so serious or urgent</w:t>
      </w:r>
      <w:r w:rsidRPr="009F7310">
        <w:rPr>
          <w:color w:val="000000"/>
          <w:lang w:val="en-US"/>
        </w:rPr>
        <w:t xml:space="preserve"> that the matter should be considered by the registrar or another entity.</w:t>
      </w:r>
    </w:p>
    <w:p w14:paraId="162EC7A3" w14:textId="33C71F38" w:rsidR="00095865" w:rsidRPr="009F7310" w:rsidRDefault="00095865" w:rsidP="00095865">
      <w:pPr>
        <w:pStyle w:val="IMain"/>
        <w:rPr>
          <w:color w:val="000000"/>
        </w:rPr>
      </w:pPr>
      <w:r w:rsidRPr="009F7310">
        <w:rPr>
          <w:color w:val="000000"/>
        </w:rPr>
        <w:tab/>
        <w:t>(</w:t>
      </w:r>
      <w:r w:rsidR="00550C54" w:rsidRPr="009F7310">
        <w:rPr>
          <w:color w:val="000000"/>
        </w:rPr>
        <w:t>4</w:t>
      </w:r>
      <w:r w:rsidRPr="009F7310">
        <w:rPr>
          <w:color w:val="000000"/>
        </w:rPr>
        <w:t>)</w:t>
      </w:r>
      <w:r w:rsidRPr="009F7310">
        <w:rPr>
          <w:color w:val="000000"/>
        </w:rPr>
        <w:tab/>
        <w:t>If the registration review was initiated by a person raising a concern, the registrar must tell the person, in writing, about the referral</w:t>
      </w:r>
      <w:r w:rsidRPr="009F7310">
        <w:rPr>
          <w:color w:val="000000"/>
          <w:lang w:val="en-US"/>
        </w:rPr>
        <w:t>.</w:t>
      </w:r>
    </w:p>
    <w:p w14:paraId="2C2BC267" w14:textId="61E0C943" w:rsidR="00D76C3D" w:rsidRPr="009F7310" w:rsidRDefault="00D76C3D" w:rsidP="00095865">
      <w:pPr>
        <w:pStyle w:val="IMain"/>
        <w:rPr>
          <w:color w:val="000000"/>
          <w:lang w:val="en-US"/>
        </w:rPr>
      </w:pPr>
      <w:r w:rsidRPr="009F7310">
        <w:rPr>
          <w:color w:val="000000"/>
          <w:lang w:val="en-US"/>
        </w:rPr>
        <w:tab/>
        <w:t>(</w:t>
      </w:r>
      <w:r w:rsidR="00550C54" w:rsidRPr="009F7310">
        <w:rPr>
          <w:color w:val="000000"/>
          <w:lang w:val="en-US"/>
        </w:rPr>
        <w:t>5</w:t>
      </w:r>
      <w:r w:rsidRPr="009F7310">
        <w:rPr>
          <w:color w:val="000000"/>
          <w:lang w:val="en-US"/>
        </w:rPr>
        <w:t>)</w:t>
      </w:r>
      <w:r w:rsidRPr="009F7310">
        <w:rPr>
          <w:color w:val="000000"/>
          <w:lang w:val="en-US"/>
        </w:rPr>
        <w:tab/>
        <w:t xml:space="preserve">If the registrar refers the </w:t>
      </w:r>
      <w:r w:rsidR="003F530F" w:rsidRPr="009F7310">
        <w:rPr>
          <w:color w:val="000000"/>
        </w:rPr>
        <w:t xml:space="preserve">concern </w:t>
      </w:r>
      <w:r w:rsidRPr="009F7310">
        <w:rPr>
          <w:color w:val="000000"/>
          <w:lang w:val="en-US"/>
        </w:rPr>
        <w:t>to the school, the registrar may require the school to give the registrar a written report about—</w:t>
      </w:r>
    </w:p>
    <w:p w14:paraId="25CDA104" w14:textId="7DCC5796" w:rsidR="00D76C3D" w:rsidRPr="009F7310" w:rsidRDefault="00D76C3D" w:rsidP="00D76C3D">
      <w:pPr>
        <w:pStyle w:val="Ipara"/>
        <w:rPr>
          <w:color w:val="000000"/>
          <w:lang w:val="en-US"/>
        </w:rPr>
      </w:pPr>
      <w:r w:rsidRPr="009F7310">
        <w:rPr>
          <w:color w:val="000000"/>
          <w:lang w:val="en-US"/>
        </w:rPr>
        <w:tab/>
        <w:t>(a)</w:t>
      </w:r>
      <w:r w:rsidRPr="009F7310">
        <w:rPr>
          <w:color w:val="000000"/>
          <w:lang w:val="en-US"/>
        </w:rPr>
        <w:tab/>
        <w:t xml:space="preserve">how the school investigated the </w:t>
      </w:r>
      <w:r w:rsidR="003F530F" w:rsidRPr="009F7310">
        <w:rPr>
          <w:color w:val="000000"/>
        </w:rPr>
        <w:t>concern</w:t>
      </w:r>
      <w:r w:rsidRPr="009F7310">
        <w:rPr>
          <w:color w:val="000000"/>
          <w:lang w:val="en-US"/>
        </w:rPr>
        <w:t>; and</w:t>
      </w:r>
    </w:p>
    <w:p w14:paraId="5CA6E7C0" w14:textId="77777777" w:rsidR="00D76C3D" w:rsidRPr="009F7310" w:rsidRDefault="00D76C3D" w:rsidP="00D76C3D">
      <w:pPr>
        <w:pStyle w:val="Ipara"/>
        <w:rPr>
          <w:color w:val="000000"/>
          <w:lang w:val="en-US"/>
        </w:rPr>
      </w:pPr>
      <w:r w:rsidRPr="009F7310">
        <w:rPr>
          <w:color w:val="000000"/>
          <w:lang w:val="en-US"/>
        </w:rPr>
        <w:tab/>
        <w:t>(b)</w:t>
      </w:r>
      <w:r w:rsidRPr="009F7310">
        <w:rPr>
          <w:color w:val="000000"/>
          <w:lang w:val="en-US"/>
        </w:rPr>
        <w:tab/>
        <w:t>the results of the school’s investigation; and</w:t>
      </w:r>
    </w:p>
    <w:p w14:paraId="0A158DAA" w14:textId="07960B0D" w:rsidR="00D76C3D" w:rsidRPr="009F7310" w:rsidRDefault="00D76C3D" w:rsidP="00D76C3D">
      <w:pPr>
        <w:pStyle w:val="Ipara"/>
        <w:rPr>
          <w:color w:val="000000"/>
          <w:lang w:val="en-US"/>
        </w:rPr>
      </w:pPr>
      <w:r w:rsidRPr="009F7310">
        <w:rPr>
          <w:color w:val="000000"/>
          <w:lang w:val="en-US"/>
        </w:rPr>
        <w:tab/>
        <w:t>(c)</w:t>
      </w:r>
      <w:r w:rsidRPr="009F7310">
        <w:rPr>
          <w:color w:val="000000"/>
          <w:lang w:val="en-US"/>
        </w:rPr>
        <w:tab/>
        <w:t xml:space="preserve">any action taken, or proposed to be taken, in relation to the </w:t>
      </w:r>
      <w:r w:rsidR="003F530F" w:rsidRPr="009F7310">
        <w:rPr>
          <w:color w:val="000000"/>
        </w:rPr>
        <w:t>concern</w:t>
      </w:r>
      <w:r w:rsidRPr="009F7310">
        <w:rPr>
          <w:color w:val="000000"/>
          <w:lang w:val="en-US"/>
        </w:rPr>
        <w:t>.</w:t>
      </w:r>
    </w:p>
    <w:p w14:paraId="2AFFCDF4" w14:textId="1A0DC67D" w:rsidR="00D76C3D" w:rsidRPr="009F7310" w:rsidRDefault="002F05B0" w:rsidP="00625467">
      <w:pPr>
        <w:pStyle w:val="IH5Sec"/>
        <w:rPr>
          <w:bCs/>
          <w:color w:val="000000"/>
        </w:rPr>
      </w:pPr>
      <w:r w:rsidRPr="009F7310">
        <w:rPr>
          <w:color w:val="000000"/>
        </w:rPr>
        <w:t>114</w:t>
      </w:r>
      <w:r w:rsidR="00E546B9" w:rsidRPr="009F7310">
        <w:rPr>
          <w:color w:val="000000"/>
        </w:rPr>
        <w:tab/>
      </w:r>
      <w:r w:rsidR="008D394E" w:rsidRPr="009F7310">
        <w:rPr>
          <w:color w:val="000000"/>
        </w:rPr>
        <w:t>R</w:t>
      </w:r>
      <w:r w:rsidR="00D76C3D" w:rsidRPr="009F7310">
        <w:rPr>
          <w:color w:val="000000"/>
        </w:rPr>
        <w:t>eferr</w:t>
      </w:r>
      <w:r w:rsidR="008D394E" w:rsidRPr="009F7310">
        <w:rPr>
          <w:color w:val="000000"/>
        </w:rPr>
        <w:t>al</w:t>
      </w:r>
      <w:r w:rsidR="00D76C3D" w:rsidRPr="009F7310">
        <w:rPr>
          <w:color w:val="000000"/>
        </w:rPr>
        <w:t xml:space="preserve"> to another entity</w:t>
      </w:r>
    </w:p>
    <w:p w14:paraId="1A0881B2" w14:textId="74C2AAD9" w:rsidR="008D394E" w:rsidRPr="009F7310" w:rsidRDefault="008D394E" w:rsidP="003F6F50">
      <w:pPr>
        <w:pStyle w:val="IMain"/>
        <w:rPr>
          <w:color w:val="000000"/>
        </w:rPr>
      </w:pPr>
      <w:r w:rsidRPr="009F7310">
        <w:rPr>
          <w:color w:val="000000"/>
        </w:rPr>
        <w:tab/>
        <w:t>(1)</w:t>
      </w:r>
      <w:r w:rsidRPr="009F7310">
        <w:rPr>
          <w:color w:val="000000"/>
        </w:rPr>
        <w:tab/>
        <w:t>This section applies</w:t>
      </w:r>
      <w:r w:rsidR="003F6F50" w:rsidRPr="009F7310">
        <w:rPr>
          <w:color w:val="000000"/>
        </w:rPr>
        <w:t xml:space="preserve"> </w:t>
      </w:r>
      <w:r w:rsidRPr="009F7310">
        <w:rPr>
          <w:color w:val="000000"/>
        </w:rPr>
        <w:t xml:space="preserve">in relation to a </w:t>
      </w:r>
      <w:r w:rsidR="003F6F50" w:rsidRPr="009F7310">
        <w:rPr>
          <w:color w:val="000000"/>
        </w:rPr>
        <w:t>concern raised under section</w:t>
      </w:r>
      <w:r w:rsidR="00C47A59" w:rsidRPr="009F7310">
        <w:rPr>
          <w:color w:val="000000"/>
        </w:rPr>
        <w:t> </w:t>
      </w:r>
      <w:r w:rsidR="002F05B0" w:rsidRPr="009F7310">
        <w:rPr>
          <w:color w:val="000000"/>
        </w:rPr>
        <w:t>110</w:t>
      </w:r>
      <w:r w:rsidR="00C47A59" w:rsidRPr="009F7310">
        <w:rPr>
          <w:color w:val="000000"/>
        </w:rPr>
        <w:t xml:space="preserve"> (Registration review after concern raised)</w:t>
      </w:r>
      <w:r w:rsidR="003F6F50" w:rsidRPr="009F7310">
        <w:rPr>
          <w:color w:val="000000"/>
        </w:rPr>
        <w:t xml:space="preserve"> if—</w:t>
      </w:r>
    </w:p>
    <w:p w14:paraId="68B650DA" w14:textId="38F5499F" w:rsidR="00BD0783" w:rsidRPr="009F7310" w:rsidRDefault="00BD0783" w:rsidP="00BD0783">
      <w:pPr>
        <w:pStyle w:val="Ipara"/>
        <w:rPr>
          <w:color w:val="000000"/>
        </w:rPr>
      </w:pPr>
      <w:r w:rsidRPr="009F7310">
        <w:rPr>
          <w:color w:val="000000"/>
        </w:rPr>
        <w:tab/>
        <w:t>(a)</w:t>
      </w:r>
      <w:r w:rsidRPr="009F7310">
        <w:rPr>
          <w:color w:val="000000"/>
        </w:rPr>
        <w:tab/>
        <w:t>the registrar considers that the act, service or conduct to which a concern relates is a matter that could—</w:t>
      </w:r>
    </w:p>
    <w:p w14:paraId="3548BA59" w14:textId="3696C2BF" w:rsidR="00BD0783" w:rsidRPr="009F7310" w:rsidRDefault="00BD0783" w:rsidP="00BD0783">
      <w:pPr>
        <w:pStyle w:val="Isubpara"/>
        <w:rPr>
          <w:color w:val="000000"/>
        </w:rPr>
      </w:pPr>
      <w:r w:rsidRPr="009F7310">
        <w:rPr>
          <w:color w:val="000000"/>
        </w:rPr>
        <w:tab/>
        <w:t>(i)</w:t>
      </w:r>
      <w:r w:rsidRPr="009F7310">
        <w:rPr>
          <w:color w:val="000000"/>
        </w:rPr>
        <w:tab/>
        <w:t>have been complained about to another entity; and</w:t>
      </w:r>
    </w:p>
    <w:p w14:paraId="4221CB8A" w14:textId="660E70A5" w:rsidR="00BD0783" w:rsidRPr="009F7310" w:rsidRDefault="00BD0783" w:rsidP="00BD0783">
      <w:pPr>
        <w:pStyle w:val="Isubpara"/>
        <w:rPr>
          <w:color w:val="000000"/>
        </w:rPr>
      </w:pPr>
      <w:r w:rsidRPr="009F7310">
        <w:rPr>
          <w:color w:val="000000"/>
        </w:rPr>
        <w:tab/>
        <w:t>(ii)</w:t>
      </w:r>
      <w:r w:rsidRPr="009F7310">
        <w:rPr>
          <w:color w:val="000000"/>
        </w:rPr>
        <w:tab/>
        <w:t>be dealt with more conveniently or effectively by the other entity; and</w:t>
      </w:r>
    </w:p>
    <w:p w14:paraId="258A337E" w14:textId="16244829" w:rsidR="00BD0783" w:rsidRPr="009F7310" w:rsidRDefault="00BD0783" w:rsidP="00BD0783">
      <w:pPr>
        <w:pStyle w:val="Ipara"/>
        <w:rPr>
          <w:color w:val="000000"/>
        </w:rPr>
      </w:pPr>
      <w:r w:rsidRPr="009F7310">
        <w:rPr>
          <w:color w:val="000000"/>
        </w:rPr>
        <w:lastRenderedPageBreak/>
        <w:tab/>
        <w:t>(b)</w:t>
      </w:r>
      <w:r w:rsidRPr="009F7310">
        <w:rPr>
          <w:color w:val="000000"/>
        </w:rPr>
        <w:tab/>
        <w:t>the registrar considers it would be appropriate for the concern to be referred to the other entity; and</w:t>
      </w:r>
    </w:p>
    <w:p w14:paraId="41E631C1" w14:textId="0F4C89BE" w:rsidR="00BD0783" w:rsidRPr="009F7310" w:rsidRDefault="00BD0783" w:rsidP="00BD0783">
      <w:pPr>
        <w:pStyle w:val="Ipara"/>
        <w:rPr>
          <w:color w:val="000000"/>
        </w:rPr>
      </w:pPr>
      <w:r w:rsidRPr="009F7310">
        <w:rPr>
          <w:color w:val="000000"/>
        </w:rPr>
        <w:tab/>
        <w:t>(c)</w:t>
      </w:r>
      <w:r w:rsidRPr="009F7310">
        <w:rPr>
          <w:color w:val="000000"/>
        </w:rPr>
        <w:tab/>
        <w:t>the registrar has consulted the other entity about the referral.</w:t>
      </w:r>
    </w:p>
    <w:p w14:paraId="0DD37716" w14:textId="2D3C9C41" w:rsidR="00BE49AB" w:rsidRPr="009F7310" w:rsidRDefault="00BE49AB" w:rsidP="00BE49AB">
      <w:pPr>
        <w:pStyle w:val="aExamHdgss"/>
        <w:rPr>
          <w:color w:val="000000"/>
        </w:rPr>
      </w:pPr>
      <w:r w:rsidRPr="009F7310">
        <w:rPr>
          <w:color w:val="000000"/>
        </w:rPr>
        <w:t>Example</w:t>
      </w:r>
      <w:r w:rsidR="00AF2D54" w:rsidRPr="009F7310">
        <w:rPr>
          <w:color w:val="000000"/>
        </w:rPr>
        <w:t>s</w:t>
      </w:r>
      <w:r w:rsidRPr="009F7310">
        <w:rPr>
          <w:color w:val="000000"/>
        </w:rPr>
        <w:t>—other entities</w:t>
      </w:r>
    </w:p>
    <w:p w14:paraId="13D6D1D2" w14:textId="70BD9003" w:rsidR="00BE49AB" w:rsidRPr="009F7310" w:rsidRDefault="009F7310" w:rsidP="009F7310">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r w:rsidR="00BE49AB" w:rsidRPr="009F7310">
        <w:rPr>
          <w:color w:val="000000"/>
        </w:rPr>
        <w:t>the commissioner for fair trading</w:t>
      </w:r>
    </w:p>
    <w:p w14:paraId="3EADD10B" w14:textId="768F4100" w:rsidR="00BE49AB" w:rsidRPr="009F7310" w:rsidRDefault="009F7310" w:rsidP="009F7310">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r w:rsidR="00BE49AB" w:rsidRPr="009F7310">
        <w:rPr>
          <w:color w:val="000000"/>
        </w:rPr>
        <w:t>the human rights commission</w:t>
      </w:r>
    </w:p>
    <w:p w14:paraId="76F9793E" w14:textId="2280B509" w:rsidR="00BD0783" w:rsidRPr="009F7310" w:rsidRDefault="00BD0783" w:rsidP="00BE49AB">
      <w:pPr>
        <w:pStyle w:val="IMain"/>
        <w:rPr>
          <w:color w:val="000000"/>
        </w:rPr>
      </w:pPr>
      <w:r w:rsidRPr="009F7310">
        <w:rPr>
          <w:color w:val="000000"/>
        </w:rPr>
        <w:tab/>
        <w:t>(2)</w:t>
      </w:r>
      <w:r w:rsidRPr="009F7310">
        <w:rPr>
          <w:color w:val="000000"/>
        </w:rPr>
        <w:tab/>
        <w:t>The registrar may—</w:t>
      </w:r>
    </w:p>
    <w:p w14:paraId="5BAD3E13" w14:textId="6552022E" w:rsidR="00BD0783" w:rsidRPr="009F7310" w:rsidRDefault="00BD0783" w:rsidP="00BD0783">
      <w:pPr>
        <w:pStyle w:val="Ipara"/>
        <w:rPr>
          <w:color w:val="000000"/>
        </w:rPr>
      </w:pPr>
      <w:r w:rsidRPr="009F7310">
        <w:rPr>
          <w:color w:val="000000"/>
        </w:rPr>
        <w:tab/>
        <w:t>(a)</w:t>
      </w:r>
      <w:r w:rsidRPr="009F7310">
        <w:rPr>
          <w:color w:val="000000"/>
        </w:rPr>
        <w:tab/>
        <w:t>decide not to deal with, or further deal with, the concern; and</w:t>
      </w:r>
    </w:p>
    <w:p w14:paraId="2033572A" w14:textId="4EBE18B7" w:rsidR="00BD0783" w:rsidRPr="009F7310" w:rsidRDefault="00BD0783" w:rsidP="00BD0783">
      <w:pPr>
        <w:pStyle w:val="Ipara"/>
        <w:rPr>
          <w:color w:val="000000"/>
        </w:rPr>
      </w:pPr>
      <w:r w:rsidRPr="009F7310">
        <w:rPr>
          <w:color w:val="000000"/>
        </w:rPr>
        <w:tab/>
        <w:t>(b)</w:t>
      </w:r>
      <w:r w:rsidRPr="009F7310">
        <w:rPr>
          <w:color w:val="000000"/>
        </w:rPr>
        <w:tab/>
        <w:t xml:space="preserve">if paragraph (a) applies—must refer the concern, together with any relevant documents or information in its possession or control, to the </w:t>
      </w:r>
      <w:r w:rsidR="00BE49AB" w:rsidRPr="009F7310">
        <w:rPr>
          <w:color w:val="000000"/>
        </w:rPr>
        <w:t>other entity</w:t>
      </w:r>
      <w:r w:rsidRPr="009F7310">
        <w:rPr>
          <w:color w:val="000000"/>
        </w:rPr>
        <w:t>.</w:t>
      </w:r>
    </w:p>
    <w:p w14:paraId="0546D22E" w14:textId="6694F7D8" w:rsidR="00D134CE" w:rsidRPr="009F7310" w:rsidRDefault="00D134CE" w:rsidP="00D134CE">
      <w:pPr>
        <w:pStyle w:val="IMain"/>
        <w:rPr>
          <w:color w:val="000000"/>
        </w:rPr>
      </w:pPr>
      <w:r w:rsidRPr="009F7310">
        <w:rPr>
          <w:color w:val="000000"/>
        </w:rPr>
        <w:tab/>
        <w:t>(3)</w:t>
      </w:r>
      <w:r w:rsidRPr="009F7310">
        <w:rPr>
          <w:color w:val="000000"/>
        </w:rPr>
        <w:tab/>
      </w:r>
      <w:r w:rsidR="00BE49AB" w:rsidRPr="009F7310">
        <w:rPr>
          <w:color w:val="000000"/>
        </w:rPr>
        <w:t>T</w:t>
      </w:r>
      <w:r w:rsidRPr="009F7310">
        <w:rPr>
          <w:color w:val="000000"/>
        </w:rPr>
        <w:t>he registrar must tell the person</w:t>
      </w:r>
      <w:r w:rsidR="00BE49AB" w:rsidRPr="009F7310">
        <w:rPr>
          <w:color w:val="000000"/>
        </w:rPr>
        <w:t xml:space="preserve"> who raised the concern</w:t>
      </w:r>
      <w:r w:rsidRPr="009F7310">
        <w:rPr>
          <w:color w:val="000000"/>
        </w:rPr>
        <w:t>, in writing, about the referral</w:t>
      </w:r>
      <w:r w:rsidRPr="009F7310">
        <w:rPr>
          <w:color w:val="000000"/>
          <w:lang w:val="en-US"/>
        </w:rPr>
        <w:t>.</w:t>
      </w:r>
    </w:p>
    <w:p w14:paraId="5A90050B" w14:textId="71101B9A" w:rsidR="00D76C3D" w:rsidRPr="009F7310" w:rsidRDefault="00D76C3D" w:rsidP="00D134CE">
      <w:pPr>
        <w:pStyle w:val="IMain"/>
        <w:rPr>
          <w:color w:val="000000"/>
          <w:lang w:val="en-US"/>
        </w:rPr>
      </w:pPr>
      <w:r w:rsidRPr="009F7310">
        <w:rPr>
          <w:color w:val="000000"/>
          <w:lang w:val="en-US"/>
        </w:rPr>
        <w:tab/>
        <w:t>(</w:t>
      </w:r>
      <w:r w:rsidR="00BE49AB" w:rsidRPr="009F7310">
        <w:rPr>
          <w:color w:val="000000"/>
          <w:lang w:val="en-US"/>
        </w:rPr>
        <w:t>4</w:t>
      </w:r>
      <w:r w:rsidRPr="009F7310">
        <w:rPr>
          <w:color w:val="000000"/>
          <w:lang w:val="en-US"/>
        </w:rPr>
        <w:t>)</w:t>
      </w:r>
      <w:r w:rsidRPr="009F7310">
        <w:rPr>
          <w:color w:val="000000"/>
          <w:lang w:val="en-US"/>
        </w:rPr>
        <w:tab/>
        <w:t xml:space="preserve">If the registrar refers the </w:t>
      </w:r>
      <w:r w:rsidR="003F530F" w:rsidRPr="009F7310">
        <w:rPr>
          <w:color w:val="000000"/>
        </w:rPr>
        <w:t xml:space="preserve">concern </w:t>
      </w:r>
      <w:r w:rsidRPr="009F7310">
        <w:rPr>
          <w:color w:val="000000"/>
          <w:lang w:val="en-US"/>
        </w:rPr>
        <w:t>to another entity, the registrar may ask the other entity to give the registrar a written report about—</w:t>
      </w:r>
    </w:p>
    <w:p w14:paraId="621E6A75" w14:textId="77777777" w:rsidR="00D76C3D" w:rsidRPr="009F7310" w:rsidRDefault="00D76C3D" w:rsidP="00D76C3D">
      <w:pPr>
        <w:pStyle w:val="Ipara"/>
        <w:rPr>
          <w:color w:val="000000"/>
          <w:lang w:val="en-US"/>
        </w:rPr>
      </w:pPr>
      <w:r w:rsidRPr="009F7310">
        <w:rPr>
          <w:color w:val="000000"/>
          <w:lang w:val="en-US"/>
        </w:rPr>
        <w:tab/>
        <w:t>(a)</w:t>
      </w:r>
      <w:r w:rsidRPr="009F7310">
        <w:rPr>
          <w:color w:val="000000"/>
          <w:lang w:val="en-US"/>
        </w:rPr>
        <w:tab/>
      </w:r>
      <w:r w:rsidRPr="009F7310">
        <w:rPr>
          <w:color w:val="000000"/>
          <w:lang w:eastAsia="en-AU"/>
        </w:rPr>
        <w:t>the results of the entity’s investigation</w:t>
      </w:r>
      <w:r w:rsidRPr="009F7310">
        <w:rPr>
          <w:color w:val="000000"/>
          <w:lang w:val="en-US"/>
        </w:rPr>
        <w:t>; and</w:t>
      </w:r>
    </w:p>
    <w:p w14:paraId="31419908" w14:textId="6FEBA83D" w:rsidR="00D76C3D" w:rsidRPr="009F7310" w:rsidRDefault="004F4A25" w:rsidP="004F4A25">
      <w:pPr>
        <w:pStyle w:val="Ipara"/>
        <w:rPr>
          <w:color w:val="000000"/>
          <w:lang w:val="en-US"/>
        </w:rPr>
      </w:pPr>
      <w:r w:rsidRPr="009F7310">
        <w:rPr>
          <w:color w:val="000000"/>
          <w:lang w:val="en-US"/>
        </w:rPr>
        <w:tab/>
        <w:t>(</w:t>
      </w:r>
      <w:r w:rsidR="00D76C3D" w:rsidRPr="009F7310">
        <w:rPr>
          <w:color w:val="000000"/>
          <w:lang w:val="en-US"/>
        </w:rPr>
        <w:t>b)</w:t>
      </w:r>
      <w:r w:rsidR="00D76C3D" w:rsidRPr="009F7310">
        <w:rPr>
          <w:color w:val="000000"/>
          <w:lang w:val="en-US"/>
        </w:rPr>
        <w:tab/>
        <w:t xml:space="preserve">any action taken, or proposed to be taken, in relation to the </w:t>
      </w:r>
      <w:r w:rsidR="00BE49AB" w:rsidRPr="009F7310">
        <w:rPr>
          <w:color w:val="000000"/>
          <w:lang w:val="en-US"/>
        </w:rPr>
        <w:t>concern</w:t>
      </w:r>
      <w:r w:rsidR="00D76C3D" w:rsidRPr="009F7310">
        <w:rPr>
          <w:color w:val="000000"/>
          <w:lang w:val="en-US"/>
        </w:rPr>
        <w:t>.</w:t>
      </w:r>
    </w:p>
    <w:p w14:paraId="3EA21BF4" w14:textId="3E2C9B9A" w:rsidR="00CE42EB" w:rsidRPr="009F7310" w:rsidRDefault="00CE42EB" w:rsidP="00CE42EB">
      <w:pPr>
        <w:pStyle w:val="IMain"/>
        <w:rPr>
          <w:color w:val="000000"/>
          <w:lang w:val="en-US"/>
        </w:rPr>
      </w:pPr>
      <w:r w:rsidRPr="009F7310">
        <w:rPr>
          <w:color w:val="000000"/>
        </w:rPr>
        <w:tab/>
        <w:t>(5)</w:t>
      </w:r>
      <w:r w:rsidRPr="009F7310">
        <w:rPr>
          <w:color w:val="000000"/>
        </w:rPr>
        <w:tab/>
        <w:t>The registrar may refer a matter to the chief police officer if the registrar suspects on reasonable grounds that it relates to a criminal offence.</w:t>
      </w:r>
    </w:p>
    <w:p w14:paraId="7D14392A" w14:textId="38C047C4" w:rsidR="00070D73" w:rsidRPr="009F7310" w:rsidRDefault="00F0785A" w:rsidP="00F0785A">
      <w:pPr>
        <w:pStyle w:val="IH3Div"/>
        <w:rPr>
          <w:color w:val="000000"/>
        </w:rPr>
      </w:pPr>
      <w:r w:rsidRPr="009F7310">
        <w:rPr>
          <w:color w:val="000000"/>
        </w:rPr>
        <w:t>Division</w:t>
      </w:r>
      <w:r w:rsidR="00AF0561" w:rsidRPr="009F7310">
        <w:rPr>
          <w:color w:val="000000"/>
        </w:rPr>
        <w:t xml:space="preserve"> </w:t>
      </w:r>
      <w:r w:rsidRPr="009F7310">
        <w:rPr>
          <w:color w:val="000000"/>
        </w:rPr>
        <w:t>4.4.3</w:t>
      </w:r>
      <w:r w:rsidRPr="009F7310">
        <w:rPr>
          <w:color w:val="000000"/>
        </w:rPr>
        <w:tab/>
      </w:r>
      <w:r w:rsidR="004F4A25" w:rsidRPr="009F7310">
        <w:rPr>
          <w:color w:val="000000"/>
        </w:rPr>
        <w:t>Carrying ou</w:t>
      </w:r>
      <w:r w:rsidR="000A2560" w:rsidRPr="009F7310">
        <w:rPr>
          <w:color w:val="000000"/>
        </w:rPr>
        <w:t>t</w:t>
      </w:r>
      <w:r w:rsidR="004F4A25" w:rsidRPr="009F7310">
        <w:rPr>
          <w:color w:val="000000"/>
        </w:rPr>
        <w:t xml:space="preserve"> registration review</w:t>
      </w:r>
    </w:p>
    <w:p w14:paraId="762935D4" w14:textId="7CFCFED4" w:rsidR="00556764" w:rsidRPr="009F7310" w:rsidRDefault="002F05B0" w:rsidP="006C0191">
      <w:pPr>
        <w:pStyle w:val="IH5Sec"/>
        <w:rPr>
          <w:color w:val="000000"/>
          <w:lang w:eastAsia="en-AU"/>
        </w:rPr>
      </w:pPr>
      <w:r w:rsidRPr="009F7310">
        <w:rPr>
          <w:color w:val="000000"/>
        </w:rPr>
        <w:t>115</w:t>
      </w:r>
      <w:r w:rsidR="003710C6" w:rsidRPr="009F7310">
        <w:rPr>
          <w:color w:val="000000"/>
        </w:rPr>
        <w:tab/>
      </w:r>
      <w:r w:rsidR="00CD2164" w:rsidRPr="009F7310">
        <w:rPr>
          <w:color w:val="000000"/>
        </w:rPr>
        <w:t xml:space="preserve">Registration review </w:t>
      </w:r>
      <w:r w:rsidR="00556764" w:rsidRPr="009F7310">
        <w:rPr>
          <w:color w:val="000000"/>
        </w:rPr>
        <w:t>procedure</w:t>
      </w:r>
    </w:p>
    <w:p w14:paraId="509909F9" w14:textId="58E8A06A" w:rsidR="00B52830" w:rsidRPr="009F7310" w:rsidRDefault="00556764" w:rsidP="00292E2A">
      <w:pPr>
        <w:pStyle w:val="Amainreturn"/>
        <w:rPr>
          <w:color w:val="000000"/>
        </w:rPr>
      </w:pPr>
      <w:r w:rsidRPr="009F7310">
        <w:rPr>
          <w:color w:val="000000"/>
        </w:rPr>
        <w:t xml:space="preserve">In carrying out a </w:t>
      </w:r>
      <w:r w:rsidR="00CD2164" w:rsidRPr="009F7310">
        <w:rPr>
          <w:color w:val="000000"/>
        </w:rPr>
        <w:t>registration review</w:t>
      </w:r>
      <w:r w:rsidRPr="009F7310">
        <w:rPr>
          <w:color w:val="000000"/>
        </w:rPr>
        <w:t>, the registrar</w:t>
      </w:r>
      <w:r w:rsidR="00292E2A" w:rsidRPr="009F7310">
        <w:rPr>
          <w:color w:val="000000"/>
        </w:rPr>
        <w:t xml:space="preserve"> </w:t>
      </w:r>
      <w:r w:rsidRPr="009F7310">
        <w:rPr>
          <w:color w:val="000000"/>
        </w:rPr>
        <w:t>must</w:t>
      </w:r>
      <w:r w:rsidR="000D02BE" w:rsidRPr="009F7310">
        <w:rPr>
          <w:color w:val="000000"/>
        </w:rPr>
        <w:t>—</w:t>
      </w:r>
    </w:p>
    <w:p w14:paraId="6D3DF640" w14:textId="10271C61" w:rsidR="00556764" w:rsidRPr="009F7310" w:rsidRDefault="00B52830" w:rsidP="00B52830">
      <w:pPr>
        <w:pStyle w:val="Ipara"/>
        <w:rPr>
          <w:color w:val="000000"/>
        </w:rPr>
      </w:pPr>
      <w:r w:rsidRPr="009F7310">
        <w:rPr>
          <w:color w:val="000000"/>
        </w:rPr>
        <w:tab/>
        <w:t>(a)</w:t>
      </w:r>
      <w:r w:rsidRPr="009F7310">
        <w:rPr>
          <w:color w:val="000000"/>
        </w:rPr>
        <w:tab/>
      </w:r>
      <w:r w:rsidR="000D02BE" w:rsidRPr="009F7310">
        <w:rPr>
          <w:color w:val="000000"/>
          <w:lang w:eastAsia="en-AU"/>
        </w:rPr>
        <w:t xml:space="preserve">apply natural </w:t>
      </w:r>
      <w:r w:rsidR="00556764" w:rsidRPr="009F7310">
        <w:rPr>
          <w:color w:val="000000"/>
        </w:rPr>
        <w:t>justice and procedural fairness</w:t>
      </w:r>
      <w:r w:rsidRPr="009F7310">
        <w:rPr>
          <w:color w:val="000000"/>
        </w:rPr>
        <w:t>; and</w:t>
      </w:r>
    </w:p>
    <w:p w14:paraId="561441CB" w14:textId="3B9CCE7C" w:rsidR="00B52830" w:rsidRPr="009F7310" w:rsidRDefault="00B52830" w:rsidP="00B52830">
      <w:pPr>
        <w:pStyle w:val="Ipara"/>
        <w:rPr>
          <w:color w:val="000000"/>
        </w:rPr>
      </w:pPr>
      <w:r w:rsidRPr="009F7310">
        <w:rPr>
          <w:color w:val="000000"/>
        </w:rPr>
        <w:tab/>
        <w:t>(b)</w:t>
      </w:r>
      <w:r w:rsidRPr="009F7310">
        <w:rPr>
          <w:color w:val="000000"/>
        </w:rPr>
        <w:tab/>
      </w:r>
      <w:r w:rsidR="000D02BE" w:rsidRPr="009F7310">
        <w:rPr>
          <w:color w:val="000000"/>
        </w:rPr>
        <w:t xml:space="preserve">comply with </w:t>
      </w:r>
      <w:r w:rsidRPr="009F7310">
        <w:rPr>
          <w:color w:val="000000"/>
        </w:rPr>
        <w:t>the registration review guidelines.</w:t>
      </w:r>
    </w:p>
    <w:p w14:paraId="1F127573" w14:textId="3C00D466" w:rsidR="00BB3C47" w:rsidRPr="009F7310" w:rsidRDefault="002F05B0" w:rsidP="00BB3C47">
      <w:pPr>
        <w:pStyle w:val="IH5Sec"/>
        <w:rPr>
          <w:color w:val="000000"/>
        </w:rPr>
      </w:pPr>
      <w:r w:rsidRPr="009F7310">
        <w:rPr>
          <w:color w:val="000000"/>
        </w:rPr>
        <w:lastRenderedPageBreak/>
        <w:t>116</w:t>
      </w:r>
      <w:r w:rsidR="00BB3C47" w:rsidRPr="009F7310">
        <w:rPr>
          <w:color w:val="000000"/>
        </w:rPr>
        <w:tab/>
        <w:t>Registration review guidelines</w:t>
      </w:r>
    </w:p>
    <w:p w14:paraId="2230816A" w14:textId="76D50405" w:rsidR="00BB3C47" w:rsidRPr="009F7310" w:rsidRDefault="00BB3C47" w:rsidP="00BB3C47">
      <w:pPr>
        <w:pStyle w:val="IMain"/>
        <w:rPr>
          <w:color w:val="000000"/>
        </w:rPr>
      </w:pPr>
      <w:r w:rsidRPr="009F7310">
        <w:rPr>
          <w:color w:val="000000"/>
        </w:rPr>
        <w:tab/>
        <w:t>(1)</w:t>
      </w:r>
      <w:r w:rsidRPr="009F7310">
        <w:rPr>
          <w:color w:val="000000"/>
        </w:rPr>
        <w:tab/>
        <w:t>The registrar m</w:t>
      </w:r>
      <w:r w:rsidR="00284991" w:rsidRPr="009F7310">
        <w:rPr>
          <w:color w:val="000000"/>
        </w:rPr>
        <w:t>ust</w:t>
      </w:r>
      <w:r w:rsidRPr="009F7310">
        <w:rPr>
          <w:color w:val="000000"/>
        </w:rPr>
        <w:t xml:space="preserve"> make guidelines about how a registration review may be carried out (the </w:t>
      </w:r>
      <w:r w:rsidRPr="009F7310">
        <w:rPr>
          <w:rStyle w:val="charBoldItals"/>
        </w:rPr>
        <w:t>registration review guidelines</w:t>
      </w:r>
      <w:r w:rsidRPr="009F7310">
        <w:rPr>
          <w:color w:val="000000"/>
        </w:rPr>
        <w:t>).</w:t>
      </w:r>
    </w:p>
    <w:p w14:paraId="39E181AC" w14:textId="77777777" w:rsidR="00BB3C47" w:rsidRPr="009F7310" w:rsidRDefault="00BB3C47" w:rsidP="00BB3C47">
      <w:pPr>
        <w:pStyle w:val="IMain"/>
        <w:rPr>
          <w:color w:val="000000"/>
        </w:rPr>
      </w:pPr>
      <w:r w:rsidRPr="009F7310">
        <w:rPr>
          <w:color w:val="000000"/>
        </w:rPr>
        <w:tab/>
        <w:t>(2)</w:t>
      </w:r>
      <w:r w:rsidRPr="009F7310">
        <w:rPr>
          <w:color w:val="000000"/>
        </w:rPr>
        <w:tab/>
        <w:t>The registration review guidelines must be developed in consultation with—</w:t>
      </w:r>
    </w:p>
    <w:p w14:paraId="1B3865E0" w14:textId="77777777" w:rsidR="00BB3C47" w:rsidRPr="009F7310" w:rsidRDefault="00BB3C47" w:rsidP="00BB3C47">
      <w:pPr>
        <w:pStyle w:val="Ipara"/>
        <w:rPr>
          <w:color w:val="000000"/>
        </w:rPr>
      </w:pPr>
      <w:r w:rsidRPr="009F7310">
        <w:rPr>
          <w:color w:val="000000"/>
        </w:rPr>
        <w:tab/>
        <w:t>(a)</w:t>
      </w:r>
      <w:r w:rsidRPr="009F7310">
        <w:rPr>
          <w:color w:val="000000"/>
        </w:rPr>
        <w:tab/>
        <w:t>the registration standards advisory board; and</w:t>
      </w:r>
    </w:p>
    <w:p w14:paraId="5DA8F34D" w14:textId="77777777" w:rsidR="00BB3C47" w:rsidRPr="009F7310" w:rsidRDefault="00BB3C47" w:rsidP="00BB3C47">
      <w:pPr>
        <w:pStyle w:val="Ipara"/>
        <w:rPr>
          <w:color w:val="000000"/>
        </w:rPr>
      </w:pPr>
      <w:r w:rsidRPr="009F7310">
        <w:rPr>
          <w:color w:val="000000"/>
        </w:rPr>
        <w:tab/>
        <w:t>(b)</w:t>
      </w:r>
      <w:r w:rsidRPr="009F7310">
        <w:rPr>
          <w:color w:val="000000"/>
        </w:rPr>
        <w:tab/>
        <w:t>Catholic Education, Archdiocese of Canberra and Goulburn; and</w:t>
      </w:r>
    </w:p>
    <w:p w14:paraId="358AC244" w14:textId="77777777" w:rsidR="00BB3C47" w:rsidRPr="009F7310" w:rsidRDefault="00BB3C47" w:rsidP="00BB3C47">
      <w:pPr>
        <w:pStyle w:val="Ipara"/>
        <w:rPr>
          <w:color w:val="000000"/>
        </w:rPr>
      </w:pPr>
      <w:r w:rsidRPr="009F7310">
        <w:rPr>
          <w:color w:val="000000"/>
        </w:rPr>
        <w:tab/>
        <w:t>(c)</w:t>
      </w:r>
      <w:r w:rsidRPr="009F7310">
        <w:rPr>
          <w:color w:val="000000"/>
        </w:rPr>
        <w:tab/>
        <w:t>the Association of Independent Schools of the ACT; and</w:t>
      </w:r>
    </w:p>
    <w:p w14:paraId="274B76C2" w14:textId="77777777" w:rsidR="00BB3C47" w:rsidRPr="009F7310" w:rsidRDefault="00BB3C47" w:rsidP="00BB3C47">
      <w:pPr>
        <w:pStyle w:val="Ipara"/>
        <w:rPr>
          <w:color w:val="000000"/>
        </w:rPr>
      </w:pPr>
      <w:r w:rsidRPr="009F7310">
        <w:rPr>
          <w:color w:val="000000"/>
        </w:rPr>
        <w:tab/>
        <w:t>(d)</w:t>
      </w:r>
      <w:r w:rsidRPr="009F7310">
        <w:rPr>
          <w:color w:val="000000"/>
        </w:rPr>
        <w:tab/>
        <w:t>the proprietor of any registered school that is not either—</w:t>
      </w:r>
    </w:p>
    <w:p w14:paraId="1517B1F8" w14:textId="38BCB076" w:rsidR="00BB3C47" w:rsidRPr="009F7310" w:rsidRDefault="00BB3C47" w:rsidP="00BB3C47">
      <w:pPr>
        <w:pStyle w:val="Isubpara"/>
        <w:rPr>
          <w:color w:val="000000"/>
        </w:rPr>
      </w:pPr>
      <w:r w:rsidRPr="009F7310">
        <w:rPr>
          <w:color w:val="000000"/>
        </w:rPr>
        <w:tab/>
        <w:t>(i)</w:t>
      </w:r>
      <w:r w:rsidRPr="009F7310">
        <w:rPr>
          <w:color w:val="000000"/>
        </w:rPr>
        <w:tab/>
        <w:t xml:space="preserve">a </w:t>
      </w:r>
      <w:r w:rsidR="009D3C33" w:rsidRPr="009F7310">
        <w:rPr>
          <w:color w:val="000000"/>
        </w:rPr>
        <w:t>C</w:t>
      </w:r>
      <w:r w:rsidRPr="009F7310">
        <w:rPr>
          <w:color w:val="000000"/>
        </w:rPr>
        <w:t>atholic system school; or</w:t>
      </w:r>
    </w:p>
    <w:p w14:paraId="49132121" w14:textId="77777777" w:rsidR="00BB3C47" w:rsidRPr="009F7310" w:rsidRDefault="00BB3C47" w:rsidP="00BB3C47">
      <w:pPr>
        <w:pStyle w:val="Isubpara"/>
        <w:rPr>
          <w:color w:val="000000"/>
        </w:rPr>
      </w:pPr>
      <w:r w:rsidRPr="009F7310">
        <w:rPr>
          <w:color w:val="000000"/>
        </w:rPr>
        <w:tab/>
        <w:t>(ii)</w:t>
      </w:r>
      <w:r w:rsidRPr="009F7310">
        <w:rPr>
          <w:color w:val="000000"/>
        </w:rPr>
        <w:tab/>
        <w:t>a member of the Association of Independent Schools of the ACT.</w:t>
      </w:r>
    </w:p>
    <w:p w14:paraId="7DEAC501" w14:textId="77777777" w:rsidR="00BB3C47" w:rsidRPr="009F7310" w:rsidRDefault="00BB3C47" w:rsidP="00BB3C47">
      <w:pPr>
        <w:pStyle w:val="IMain"/>
        <w:rPr>
          <w:color w:val="000000"/>
        </w:rPr>
      </w:pPr>
      <w:r w:rsidRPr="009F7310">
        <w:rPr>
          <w:color w:val="000000"/>
        </w:rPr>
        <w:tab/>
        <w:t>(3)</w:t>
      </w:r>
      <w:r w:rsidRPr="009F7310">
        <w:rPr>
          <w:color w:val="000000"/>
        </w:rPr>
        <w:tab/>
        <w:t>A registration standards guideline is a notifiable instrument.</w:t>
      </w:r>
    </w:p>
    <w:p w14:paraId="56256CEC" w14:textId="03EEEFC7" w:rsidR="004F4A25" w:rsidRPr="009F7310" w:rsidRDefault="002F05B0" w:rsidP="006C0191">
      <w:pPr>
        <w:pStyle w:val="IH5Sec"/>
        <w:rPr>
          <w:color w:val="000000"/>
        </w:rPr>
      </w:pPr>
      <w:r w:rsidRPr="009F7310">
        <w:rPr>
          <w:color w:val="000000"/>
        </w:rPr>
        <w:t>117</w:t>
      </w:r>
      <w:r w:rsidR="004F4A25" w:rsidRPr="009F7310">
        <w:rPr>
          <w:color w:val="000000"/>
        </w:rPr>
        <w:tab/>
        <w:t xml:space="preserve">Proprietor etc to participate in </w:t>
      </w:r>
      <w:r w:rsidR="00D76819" w:rsidRPr="009F7310">
        <w:rPr>
          <w:color w:val="000000"/>
        </w:rPr>
        <w:t>registration review</w:t>
      </w:r>
    </w:p>
    <w:p w14:paraId="74D06F3A" w14:textId="057966F4" w:rsidR="004F4A25" w:rsidRPr="009F7310" w:rsidRDefault="004F4A25" w:rsidP="004F4A25">
      <w:pPr>
        <w:pStyle w:val="Amainreturn"/>
        <w:rPr>
          <w:color w:val="000000"/>
        </w:rPr>
      </w:pPr>
      <w:r w:rsidRPr="009F7310">
        <w:rPr>
          <w:color w:val="000000"/>
        </w:rPr>
        <w:t>The proprietor of a registered school, and each other person involved in the management or operation of the school, must participate constructively in the registration review.</w:t>
      </w:r>
    </w:p>
    <w:p w14:paraId="0BE1F48D" w14:textId="1576059D" w:rsidR="00070D73" w:rsidRPr="009F7310" w:rsidRDefault="002F05B0" w:rsidP="006C0191">
      <w:pPr>
        <w:pStyle w:val="IH5Sec"/>
        <w:rPr>
          <w:bCs/>
          <w:color w:val="000000"/>
        </w:rPr>
      </w:pPr>
      <w:r w:rsidRPr="009F7310">
        <w:rPr>
          <w:color w:val="000000"/>
        </w:rPr>
        <w:t>118</w:t>
      </w:r>
      <w:r w:rsidR="00070D73" w:rsidRPr="009F7310">
        <w:rPr>
          <w:color w:val="000000"/>
        </w:rPr>
        <w:tab/>
        <w:t>Request for further information or verification</w:t>
      </w:r>
    </w:p>
    <w:p w14:paraId="63105EDA" w14:textId="2FBA4BA0" w:rsidR="004F4A25" w:rsidRPr="009F7310" w:rsidRDefault="004F4A25" w:rsidP="004F4A25">
      <w:pPr>
        <w:pStyle w:val="IMain"/>
        <w:rPr>
          <w:color w:val="000000"/>
          <w:lang w:val="en-US"/>
        </w:rPr>
      </w:pPr>
      <w:r w:rsidRPr="009F7310">
        <w:rPr>
          <w:color w:val="000000"/>
        </w:rPr>
        <w:tab/>
        <w:t>(1)</w:t>
      </w:r>
      <w:r w:rsidRPr="009F7310">
        <w:rPr>
          <w:color w:val="000000"/>
        </w:rPr>
        <w:tab/>
        <w:t xml:space="preserve">This section applies to a registration review for a school </w:t>
      </w:r>
      <w:r w:rsidR="00AE6F8D" w:rsidRPr="009F7310">
        <w:rPr>
          <w:color w:val="000000"/>
        </w:rPr>
        <w:t>initiated by</w:t>
      </w:r>
      <w:r w:rsidRPr="009F7310">
        <w:rPr>
          <w:color w:val="000000"/>
          <w:lang w:val="en-US"/>
        </w:rPr>
        <w:t xml:space="preserve"> a </w:t>
      </w:r>
      <w:r w:rsidR="00D134CE" w:rsidRPr="009F7310">
        <w:rPr>
          <w:color w:val="000000"/>
          <w:lang w:val="en-US"/>
        </w:rPr>
        <w:t>person rais</w:t>
      </w:r>
      <w:r w:rsidR="00AE6F8D" w:rsidRPr="009F7310">
        <w:rPr>
          <w:color w:val="000000"/>
          <w:lang w:val="en-US"/>
        </w:rPr>
        <w:t>ing</w:t>
      </w:r>
      <w:r w:rsidR="00D134CE" w:rsidRPr="009F7310">
        <w:rPr>
          <w:color w:val="000000"/>
          <w:lang w:val="en-US"/>
        </w:rPr>
        <w:t xml:space="preserve"> a </w:t>
      </w:r>
      <w:r w:rsidRPr="009F7310">
        <w:rPr>
          <w:color w:val="000000"/>
          <w:lang w:val="en-US"/>
        </w:rPr>
        <w:t>concern</w:t>
      </w:r>
      <w:r w:rsidR="00D134CE" w:rsidRPr="009F7310">
        <w:rPr>
          <w:color w:val="000000"/>
          <w:lang w:val="en-US"/>
        </w:rPr>
        <w:t xml:space="preserve"> </w:t>
      </w:r>
      <w:r w:rsidRPr="009F7310">
        <w:rPr>
          <w:color w:val="000000"/>
          <w:lang w:val="en-US"/>
        </w:rPr>
        <w:t>with the registrar.</w:t>
      </w:r>
    </w:p>
    <w:p w14:paraId="766F7519" w14:textId="002F9CA7" w:rsidR="00070D73" w:rsidRPr="009F7310" w:rsidRDefault="00070D73" w:rsidP="008E6A1D">
      <w:pPr>
        <w:pStyle w:val="IMain"/>
        <w:keepNext/>
        <w:keepLines/>
        <w:rPr>
          <w:color w:val="000000"/>
        </w:rPr>
      </w:pPr>
      <w:r w:rsidRPr="009F7310">
        <w:rPr>
          <w:color w:val="000000"/>
        </w:rPr>
        <w:lastRenderedPageBreak/>
        <w:tab/>
        <w:t>(</w:t>
      </w:r>
      <w:r w:rsidR="004F4A25" w:rsidRPr="009F7310">
        <w:rPr>
          <w:color w:val="000000"/>
        </w:rPr>
        <w:t>2</w:t>
      </w:r>
      <w:r w:rsidRPr="009F7310">
        <w:rPr>
          <w:color w:val="000000"/>
        </w:rPr>
        <w:t>)</w:t>
      </w:r>
      <w:r w:rsidRPr="009F7310">
        <w:rPr>
          <w:color w:val="000000"/>
        </w:rPr>
        <w:tab/>
        <w:t xml:space="preserve">The registrar may, at any time, request </w:t>
      </w:r>
      <w:r w:rsidR="00D134CE" w:rsidRPr="009F7310">
        <w:rPr>
          <w:color w:val="000000"/>
        </w:rPr>
        <w:t>the person</w:t>
      </w:r>
      <w:r w:rsidRPr="009F7310">
        <w:rPr>
          <w:color w:val="000000"/>
        </w:rPr>
        <w:t xml:space="preserve"> to give the registrar—</w:t>
      </w:r>
    </w:p>
    <w:p w14:paraId="2CEC42E9" w14:textId="77777777" w:rsidR="00070D73" w:rsidRPr="009F7310" w:rsidRDefault="00070D73" w:rsidP="008E6A1D">
      <w:pPr>
        <w:pStyle w:val="Ipara"/>
        <w:keepNext/>
        <w:keepLines/>
        <w:rPr>
          <w:color w:val="000000"/>
        </w:rPr>
      </w:pPr>
      <w:r w:rsidRPr="009F7310">
        <w:rPr>
          <w:color w:val="000000"/>
        </w:rPr>
        <w:tab/>
        <w:t>(a)</w:t>
      </w:r>
      <w:r w:rsidRPr="009F7310">
        <w:rPr>
          <w:color w:val="000000"/>
        </w:rPr>
        <w:tab/>
        <w:t>further information about the concern raised; or</w:t>
      </w:r>
    </w:p>
    <w:p w14:paraId="7ECF9DD0" w14:textId="77777777" w:rsidR="00070D73" w:rsidRPr="009F7310" w:rsidRDefault="00070D73" w:rsidP="008E6A1D">
      <w:pPr>
        <w:pStyle w:val="Ipara"/>
        <w:keepNext/>
        <w:keepLines/>
        <w:rPr>
          <w:color w:val="000000"/>
        </w:rPr>
      </w:pPr>
      <w:r w:rsidRPr="009F7310">
        <w:rPr>
          <w:color w:val="000000"/>
        </w:rPr>
        <w:tab/>
        <w:t>(b)</w:t>
      </w:r>
      <w:r w:rsidRPr="009F7310">
        <w:rPr>
          <w:color w:val="000000"/>
        </w:rPr>
        <w:tab/>
        <w:t>a written statement verifying all or part of the concern.</w:t>
      </w:r>
    </w:p>
    <w:p w14:paraId="7DE6251A" w14:textId="1F5B9D0C" w:rsidR="00070D73" w:rsidRPr="009F7310" w:rsidRDefault="00070D73" w:rsidP="00070D73">
      <w:pPr>
        <w:pStyle w:val="aNote"/>
        <w:rPr>
          <w:color w:val="000000"/>
        </w:rPr>
      </w:pPr>
      <w:r w:rsidRPr="009F7310">
        <w:rPr>
          <w:rStyle w:val="charItals"/>
          <w:color w:val="000000"/>
        </w:rPr>
        <w:t>Note</w:t>
      </w:r>
      <w:r w:rsidRPr="009F7310">
        <w:rPr>
          <w:color w:val="000000"/>
        </w:rPr>
        <w:tab/>
        <w:t>It is an offence to make a false or misleading statement, give false or misleading information or produce a false or misleading document (see </w:t>
      </w:r>
      <w:hyperlink r:id="rId31" w:tooltip="A2002-51" w:history="1">
        <w:r w:rsidR="006623AE" w:rsidRPr="009F7310">
          <w:rPr>
            <w:color w:val="0000FF"/>
          </w:rPr>
          <w:t>Criminal Code</w:t>
        </w:r>
      </w:hyperlink>
      <w:r w:rsidRPr="009F7310">
        <w:rPr>
          <w:color w:val="000000"/>
        </w:rPr>
        <w:t>, pt 3.4).</w:t>
      </w:r>
    </w:p>
    <w:p w14:paraId="752636B0" w14:textId="3E36B4D1" w:rsidR="00A704C2" w:rsidRPr="009F7310" w:rsidRDefault="00A704C2" w:rsidP="00A704C2">
      <w:pPr>
        <w:pStyle w:val="IMain"/>
        <w:rPr>
          <w:color w:val="000000"/>
        </w:rPr>
      </w:pPr>
      <w:r w:rsidRPr="009F7310">
        <w:rPr>
          <w:color w:val="000000"/>
        </w:rPr>
        <w:tab/>
        <w:t>(3)</w:t>
      </w:r>
      <w:r w:rsidRPr="009F7310">
        <w:rPr>
          <w:color w:val="000000"/>
        </w:rPr>
        <w:tab/>
        <w:t>However, the verification statement may be made orally if the registrar is satisfied that to do so is reasonable in all the circumstances.</w:t>
      </w:r>
    </w:p>
    <w:p w14:paraId="6786D11C" w14:textId="32F4EEFF" w:rsidR="00A704C2" w:rsidRPr="009F7310" w:rsidRDefault="00A704C2" w:rsidP="00A704C2">
      <w:pPr>
        <w:pStyle w:val="IMain"/>
        <w:rPr>
          <w:color w:val="000000"/>
        </w:rPr>
      </w:pPr>
      <w:r w:rsidRPr="009F7310">
        <w:rPr>
          <w:color w:val="000000"/>
        </w:rPr>
        <w:tab/>
        <w:t>(4)</w:t>
      </w:r>
      <w:r w:rsidRPr="009F7310">
        <w:rPr>
          <w:color w:val="000000"/>
        </w:rPr>
        <w:tab/>
        <w:t>If the verification statement is made orally, the registrar must make a written record of the statement as soon as practicable after receiving the statement.</w:t>
      </w:r>
    </w:p>
    <w:p w14:paraId="012A500F" w14:textId="0B7B450A" w:rsidR="00070D73" w:rsidRPr="009F7310" w:rsidRDefault="00070D73" w:rsidP="00070D73">
      <w:pPr>
        <w:pStyle w:val="IMain"/>
        <w:rPr>
          <w:color w:val="000000"/>
        </w:rPr>
      </w:pPr>
      <w:r w:rsidRPr="009F7310">
        <w:rPr>
          <w:color w:val="000000"/>
        </w:rPr>
        <w:tab/>
        <w:t>(</w:t>
      </w:r>
      <w:r w:rsidR="00A704C2" w:rsidRPr="009F7310">
        <w:rPr>
          <w:color w:val="000000"/>
        </w:rPr>
        <w:t>5</w:t>
      </w:r>
      <w:r w:rsidRPr="009F7310">
        <w:rPr>
          <w:color w:val="000000"/>
        </w:rPr>
        <w:t>)</w:t>
      </w:r>
      <w:r w:rsidRPr="009F7310">
        <w:rPr>
          <w:color w:val="000000"/>
        </w:rPr>
        <w:tab/>
        <w:t xml:space="preserve">If the registrar makes a request under this section, the registrar must give the </w:t>
      </w:r>
      <w:r w:rsidR="00D134CE" w:rsidRPr="009F7310">
        <w:rPr>
          <w:color w:val="000000"/>
        </w:rPr>
        <w:t xml:space="preserve">person </w:t>
      </w:r>
      <w:r w:rsidRPr="009F7310">
        <w:rPr>
          <w:color w:val="000000"/>
        </w:rPr>
        <w:t>a reasonable period to satisfy the request and may extend the period, whether before or after it ends.</w:t>
      </w:r>
    </w:p>
    <w:p w14:paraId="4F4DFB6E" w14:textId="094D05AF" w:rsidR="00070D73" w:rsidRPr="009F7310" w:rsidRDefault="00070D73" w:rsidP="00070D73">
      <w:pPr>
        <w:pStyle w:val="IMain"/>
        <w:rPr>
          <w:color w:val="000000"/>
        </w:rPr>
      </w:pPr>
      <w:r w:rsidRPr="009F7310">
        <w:rPr>
          <w:color w:val="000000"/>
        </w:rPr>
        <w:tab/>
        <w:t>(</w:t>
      </w:r>
      <w:r w:rsidR="00A704C2" w:rsidRPr="009F7310">
        <w:rPr>
          <w:color w:val="000000"/>
        </w:rPr>
        <w:t>6</w:t>
      </w:r>
      <w:r w:rsidRPr="009F7310">
        <w:rPr>
          <w:color w:val="000000"/>
        </w:rPr>
        <w:t>)</w:t>
      </w:r>
      <w:r w:rsidRPr="009F7310">
        <w:rPr>
          <w:color w:val="000000"/>
        </w:rPr>
        <w:tab/>
        <w:t xml:space="preserve">If the </w:t>
      </w:r>
      <w:r w:rsidR="00D134CE" w:rsidRPr="009F7310">
        <w:rPr>
          <w:color w:val="000000"/>
        </w:rPr>
        <w:t xml:space="preserve">person </w:t>
      </w:r>
      <w:r w:rsidRPr="009F7310">
        <w:rPr>
          <w:color w:val="000000"/>
        </w:rPr>
        <w:t>does not comply with the request, the registrar need not, but may, take further action on the concern.</w:t>
      </w:r>
    </w:p>
    <w:p w14:paraId="38B6EB1D" w14:textId="118AB7E0" w:rsidR="00516F98" w:rsidRPr="009F7310" w:rsidRDefault="002F05B0" w:rsidP="006C0191">
      <w:pPr>
        <w:pStyle w:val="IH5Sec"/>
        <w:rPr>
          <w:bCs/>
          <w:color w:val="000000"/>
        </w:rPr>
      </w:pPr>
      <w:r w:rsidRPr="009F7310">
        <w:rPr>
          <w:color w:val="000000"/>
        </w:rPr>
        <w:t>119</w:t>
      </w:r>
      <w:r w:rsidR="00516F98" w:rsidRPr="009F7310">
        <w:rPr>
          <w:color w:val="000000"/>
        </w:rPr>
        <w:tab/>
        <w:t xml:space="preserve">Registrar’s action on completing </w:t>
      </w:r>
      <w:r w:rsidR="00D76819" w:rsidRPr="009F7310">
        <w:rPr>
          <w:color w:val="000000"/>
        </w:rPr>
        <w:t>registration review</w:t>
      </w:r>
    </w:p>
    <w:p w14:paraId="5C6676C6" w14:textId="6916CC6A" w:rsidR="00516F98" w:rsidRPr="009F7310" w:rsidRDefault="00D6458C" w:rsidP="00D6458C">
      <w:pPr>
        <w:pStyle w:val="IMain"/>
        <w:rPr>
          <w:color w:val="000000"/>
        </w:rPr>
      </w:pPr>
      <w:r w:rsidRPr="009F7310">
        <w:rPr>
          <w:color w:val="000000"/>
        </w:rPr>
        <w:tab/>
        <w:t>(1)</w:t>
      </w:r>
      <w:r w:rsidRPr="009F7310">
        <w:rPr>
          <w:color w:val="000000"/>
        </w:rPr>
        <w:tab/>
      </w:r>
      <w:r w:rsidR="00516F98" w:rsidRPr="009F7310">
        <w:rPr>
          <w:color w:val="000000"/>
        </w:rPr>
        <w:t xml:space="preserve">If the registrar has completed </w:t>
      </w:r>
      <w:r w:rsidR="004F4A25" w:rsidRPr="009F7310">
        <w:rPr>
          <w:color w:val="000000"/>
        </w:rPr>
        <w:t>a registration review</w:t>
      </w:r>
      <w:r w:rsidR="00516F98" w:rsidRPr="009F7310">
        <w:rPr>
          <w:color w:val="000000"/>
        </w:rPr>
        <w:t xml:space="preserve"> of a registered school, the registrar</w:t>
      </w:r>
      <w:r w:rsidR="00121998" w:rsidRPr="009F7310">
        <w:rPr>
          <w:color w:val="000000"/>
        </w:rPr>
        <w:t xml:space="preserve"> may</w:t>
      </w:r>
      <w:r w:rsidR="00516F98" w:rsidRPr="009F7310">
        <w:rPr>
          <w:color w:val="000000"/>
        </w:rPr>
        <w:t>—</w:t>
      </w:r>
    </w:p>
    <w:p w14:paraId="7F83F613" w14:textId="58F5FB6D" w:rsidR="00516F98" w:rsidRPr="009F7310" w:rsidRDefault="00516F98" w:rsidP="003F7C67">
      <w:pPr>
        <w:pStyle w:val="Ipara"/>
        <w:rPr>
          <w:color w:val="000000"/>
        </w:rPr>
      </w:pPr>
      <w:r w:rsidRPr="009F7310">
        <w:rPr>
          <w:color w:val="000000"/>
        </w:rPr>
        <w:tab/>
        <w:t>(a)</w:t>
      </w:r>
      <w:r w:rsidRPr="009F7310">
        <w:rPr>
          <w:color w:val="000000"/>
        </w:rPr>
        <w:tab/>
        <w:t>if satisfied that</w:t>
      </w:r>
      <w:r w:rsidR="003F7C67" w:rsidRPr="009F7310">
        <w:rPr>
          <w:color w:val="000000"/>
        </w:rPr>
        <w:t xml:space="preserve"> </w:t>
      </w:r>
      <w:r w:rsidRPr="009F7310">
        <w:rPr>
          <w:color w:val="000000"/>
        </w:rPr>
        <w:t>the school has failed, is failing, or is at risk of failing to comply with this Act</w:t>
      </w:r>
      <w:r w:rsidR="00841582" w:rsidRPr="009F7310">
        <w:rPr>
          <w:color w:val="000000"/>
        </w:rPr>
        <w:t>—</w:t>
      </w:r>
    </w:p>
    <w:p w14:paraId="571E9614" w14:textId="17752152" w:rsidR="00950203" w:rsidRPr="009F7310" w:rsidRDefault="00841582" w:rsidP="00950203">
      <w:pPr>
        <w:pStyle w:val="Isubpara"/>
        <w:rPr>
          <w:color w:val="000000"/>
        </w:rPr>
      </w:pPr>
      <w:r w:rsidRPr="009F7310">
        <w:rPr>
          <w:color w:val="000000"/>
        </w:rPr>
        <w:tab/>
        <w:t>(i)</w:t>
      </w:r>
      <w:r w:rsidRPr="009F7310">
        <w:rPr>
          <w:color w:val="000000"/>
        </w:rPr>
        <w:tab/>
        <w:t xml:space="preserve">give the </w:t>
      </w:r>
      <w:r w:rsidR="00950203" w:rsidRPr="009F7310">
        <w:rPr>
          <w:color w:val="000000"/>
        </w:rPr>
        <w:t xml:space="preserve">proprietor of the school </w:t>
      </w:r>
      <w:r w:rsidRPr="009F7310">
        <w:rPr>
          <w:color w:val="000000"/>
        </w:rPr>
        <w:t xml:space="preserve">information about </w:t>
      </w:r>
      <w:r w:rsidR="00121998" w:rsidRPr="009F7310">
        <w:rPr>
          <w:color w:val="000000"/>
        </w:rPr>
        <w:t>how the school may comply with the Act</w:t>
      </w:r>
      <w:r w:rsidRPr="009F7310">
        <w:rPr>
          <w:color w:val="000000"/>
        </w:rPr>
        <w:t>;</w:t>
      </w:r>
      <w:r w:rsidR="006D158E" w:rsidRPr="009F7310">
        <w:rPr>
          <w:color w:val="000000"/>
        </w:rPr>
        <w:t xml:space="preserve"> or</w:t>
      </w:r>
    </w:p>
    <w:p w14:paraId="54EC7EF5" w14:textId="08F0EC76" w:rsidR="00BE3083" w:rsidRPr="009F7310" w:rsidRDefault="00950203" w:rsidP="00BE3083">
      <w:pPr>
        <w:pStyle w:val="Isubpara"/>
        <w:rPr>
          <w:color w:val="000000"/>
        </w:rPr>
      </w:pPr>
      <w:r w:rsidRPr="009F7310">
        <w:rPr>
          <w:color w:val="000000"/>
        </w:rPr>
        <w:tab/>
        <w:t>(ii)</w:t>
      </w:r>
      <w:r w:rsidRPr="009F7310">
        <w:rPr>
          <w:color w:val="000000"/>
        </w:rPr>
        <w:tab/>
      </w:r>
      <w:r w:rsidR="00841582" w:rsidRPr="009F7310">
        <w:rPr>
          <w:color w:val="000000"/>
        </w:rPr>
        <w:t xml:space="preserve">give the proprietor </w:t>
      </w:r>
      <w:r w:rsidRPr="009F7310">
        <w:rPr>
          <w:color w:val="000000"/>
        </w:rPr>
        <w:t xml:space="preserve">of the school </w:t>
      </w:r>
      <w:r w:rsidR="00841582" w:rsidRPr="009F7310">
        <w:rPr>
          <w:color w:val="000000"/>
        </w:rPr>
        <w:t>a compliance direction;</w:t>
      </w:r>
      <w:r w:rsidR="006D158E" w:rsidRPr="009F7310">
        <w:rPr>
          <w:color w:val="000000"/>
        </w:rPr>
        <w:t xml:space="preserve"> or</w:t>
      </w:r>
    </w:p>
    <w:p w14:paraId="34DB5F16" w14:textId="0991D9CE" w:rsidR="00305609" w:rsidRPr="009F7310" w:rsidRDefault="00841582" w:rsidP="00BE3083">
      <w:pPr>
        <w:pStyle w:val="Isubpara"/>
        <w:rPr>
          <w:color w:val="000000"/>
        </w:rPr>
      </w:pPr>
      <w:r w:rsidRPr="009F7310">
        <w:rPr>
          <w:color w:val="000000"/>
        </w:rPr>
        <w:tab/>
        <w:t>(</w:t>
      </w:r>
      <w:r w:rsidR="00BE3083" w:rsidRPr="009F7310">
        <w:rPr>
          <w:color w:val="000000"/>
        </w:rPr>
        <w:t>iii</w:t>
      </w:r>
      <w:r w:rsidRPr="009F7310">
        <w:rPr>
          <w:color w:val="000000"/>
        </w:rPr>
        <w:t>)</w:t>
      </w:r>
      <w:r w:rsidRPr="009F7310">
        <w:rPr>
          <w:color w:val="000000"/>
        </w:rPr>
        <w:tab/>
      </w:r>
      <w:r w:rsidR="00305609" w:rsidRPr="009F7310">
        <w:rPr>
          <w:color w:val="000000"/>
        </w:rPr>
        <w:t xml:space="preserve">refer the matter to the registration standards advisory board </w:t>
      </w:r>
      <w:r w:rsidR="008B6EF2" w:rsidRPr="009F7310">
        <w:rPr>
          <w:color w:val="000000"/>
        </w:rPr>
        <w:t xml:space="preserve">to consider </w:t>
      </w:r>
      <w:r w:rsidR="00A4753E" w:rsidRPr="009F7310">
        <w:rPr>
          <w:color w:val="000000"/>
        </w:rPr>
        <w:t xml:space="preserve">for </w:t>
      </w:r>
      <w:r w:rsidR="008B6EF2" w:rsidRPr="009F7310">
        <w:rPr>
          <w:color w:val="000000"/>
        </w:rPr>
        <w:t xml:space="preserve">regulatory action </w:t>
      </w:r>
      <w:r w:rsidR="00305609" w:rsidRPr="009F7310">
        <w:rPr>
          <w:color w:val="000000"/>
        </w:rPr>
        <w:t>under section </w:t>
      </w:r>
      <w:r w:rsidR="00A2239A" w:rsidRPr="009F7310">
        <w:rPr>
          <w:color w:val="000000"/>
        </w:rPr>
        <w:t>123</w:t>
      </w:r>
      <w:r w:rsidR="00305609" w:rsidRPr="009F7310">
        <w:rPr>
          <w:color w:val="000000"/>
        </w:rPr>
        <w:t>; or</w:t>
      </w:r>
    </w:p>
    <w:p w14:paraId="04844319" w14:textId="164BC0B3" w:rsidR="00516F98" w:rsidRPr="009F7310" w:rsidRDefault="00516F98" w:rsidP="00516F98">
      <w:pPr>
        <w:pStyle w:val="Ipara"/>
        <w:rPr>
          <w:color w:val="000000"/>
        </w:rPr>
      </w:pPr>
      <w:r w:rsidRPr="009F7310">
        <w:rPr>
          <w:color w:val="000000"/>
        </w:rPr>
        <w:lastRenderedPageBreak/>
        <w:tab/>
        <w:t>(b)</w:t>
      </w:r>
      <w:r w:rsidRPr="009F7310">
        <w:rPr>
          <w:color w:val="000000"/>
        </w:rPr>
        <w:tab/>
        <w:t>if not satisfied that any action needs to be taken in relation to the school—take no further action.</w:t>
      </w:r>
    </w:p>
    <w:p w14:paraId="0E7CCE74" w14:textId="6CFC43DB" w:rsidR="00516F98" w:rsidRPr="009F7310" w:rsidRDefault="00516F98" w:rsidP="00017D02">
      <w:pPr>
        <w:pStyle w:val="IMain"/>
        <w:keepNext/>
        <w:keepLines/>
        <w:rPr>
          <w:color w:val="000000"/>
        </w:rPr>
      </w:pPr>
      <w:r w:rsidRPr="009F7310">
        <w:rPr>
          <w:color w:val="000000"/>
        </w:rPr>
        <w:tab/>
        <w:t>(</w:t>
      </w:r>
      <w:r w:rsidR="00841582" w:rsidRPr="009F7310">
        <w:rPr>
          <w:color w:val="000000"/>
        </w:rPr>
        <w:t>2</w:t>
      </w:r>
      <w:r w:rsidRPr="009F7310">
        <w:rPr>
          <w:color w:val="000000"/>
        </w:rPr>
        <w:t>)</w:t>
      </w:r>
      <w:r w:rsidRPr="009F7310">
        <w:rPr>
          <w:color w:val="000000"/>
        </w:rPr>
        <w:tab/>
        <w:t xml:space="preserve">If the </w:t>
      </w:r>
      <w:r w:rsidR="004F4A25" w:rsidRPr="009F7310">
        <w:rPr>
          <w:color w:val="000000"/>
        </w:rPr>
        <w:t>registration review</w:t>
      </w:r>
      <w:r w:rsidRPr="009F7310">
        <w:rPr>
          <w:color w:val="000000"/>
        </w:rPr>
        <w:t xml:space="preserve"> was initiated by a </w:t>
      </w:r>
      <w:r w:rsidR="00095865" w:rsidRPr="009F7310">
        <w:rPr>
          <w:color w:val="000000"/>
        </w:rPr>
        <w:t>person raising a concern</w:t>
      </w:r>
      <w:r w:rsidR="00BF4124" w:rsidRPr="009F7310">
        <w:rPr>
          <w:color w:val="000000"/>
        </w:rPr>
        <w:t xml:space="preserve"> </w:t>
      </w:r>
      <w:r w:rsidR="00BF4124" w:rsidRPr="009F7310">
        <w:rPr>
          <w:color w:val="000000"/>
          <w:lang w:val="en-US"/>
        </w:rPr>
        <w:t>about the school’s compliance with this Act</w:t>
      </w:r>
      <w:r w:rsidRPr="009F7310">
        <w:rPr>
          <w:color w:val="000000"/>
        </w:rPr>
        <w:t xml:space="preserve">, the registrar must tell the </w:t>
      </w:r>
      <w:r w:rsidR="00095865" w:rsidRPr="009F7310">
        <w:rPr>
          <w:color w:val="000000"/>
        </w:rPr>
        <w:t>person</w:t>
      </w:r>
      <w:r w:rsidRPr="009F7310">
        <w:rPr>
          <w:color w:val="000000"/>
        </w:rPr>
        <w:t>, in writing, about</w:t>
      </w:r>
      <w:r w:rsidR="004D6B27" w:rsidRPr="009F7310">
        <w:rPr>
          <w:color w:val="000000"/>
        </w:rPr>
        <w:t>—</w:t>
      </w:r>
    </w:p>
    <w:p w14:paraId="4ED297A6" w14:textId="6A2492EF" w:rsidR="004D6B27" w:rsidRPr="009F7310" w:rsidRDefault="004D6B27" w:rsidP="00017D02">
      <w:pPr>
        <w:pStyle w:val="Ipara"/>
        <w:keepNext/>
        <w:keepLines/>
        <w:rPr>
          <w:color w:val="000000"/>
          <w:lang w:val="en-US"/>
        </w:rPr>
      </w:pPr>
      <w:r w:rsidRPr="009F7310">
        <w:rPr>
          <w:color w:val="000000"/>
          <w:lang w:val="en-US"/>
        </w:rPr>
        <w:tab/>
        <w:t>(a)</w:t>
      </w:r>
      <w:r w:rsidRPr="009F7310">
        <w:rPr>
          <w:color w:val="000000"/>
          <w:lang w:val="en-US"/>
        </w:rPr>
        <w:tab/>
      </w:r>
      <w:r w:rsidRPr="009F7310">
        <w:rPr>
          <w:color w:val="000000"/>
          <w:lang w:eastAsia="en-AU"/>
        </w:rPr>
        <w:t>the results of the review</w:t>
      </w:r>
      <w:r w:rsidRPr="009F7310">
        <w:rPr>
          <w:color w:val="000000"/>
          <w:lang w:val="en-US"/>
        </w:rPr>
        <w:t>; and</w:t>
      </w:r>
    </w:p>
    <w:p w14:paraId="4CB3C49A" w14:textId="4540EA85" w:rsidR="00962751" w:rsidRPr="009F7310" w:rsidRDefault="004D6B27" w:rsidP="00017D02">
      <w:pPr>
        <w:pStyle w:val="Ipara"/>
        <w:keepNext/>
        <w:keepLines/>
        <w:rPr>
          <w:color w:val="000000"/>
        </w:rPr>
      </w:pPr>
      <w:r w:rsidRPr="009F7310">
        <w:rPr>
          <w:color w:val="000000"/>
          <w:lang w:val="en-US"/>
        </w:rPr>
        <w:tab/>
        <w:t>(b)</w:t>
      </w:r>
      <w:r w:rsidRPr="009F7310">
        <w:rPr>
          <w:color w:val="000000"/>
          <w:lang w:val="en-US"/>
        </w:rPr>
        <w:tab/>
        <w:t xml:space="preserve">any action taken, </w:t>
      </w:r>
      <w:r w:rsidRPr="009F7310">
        <w:rPr>
          <w:color w:val="000000"/>
          <w:lang w:eastAsia="en-AU"/>
        </w:rPr>
        <w:t>or</w:t>
      </w:r>
      <w:r w:rsidRPr="009F7310">
        <w:rPr>
          <w:color w:val="000000"/>
          <w:lang w:val="en-US"/>
        </w:rPr>
        <w:t xml:space="preserve"> </w:t>
      </w:r>
      <w:r w:rsidRPr="009F7310">
        <w:rPr>
          <w:color w:val="000000"/>
          <w:lang w:eastAsia="en-AU"/>
        </w:rPr>
        <w:t>proposed</w:t>
      </w:r>
      <w:r w:rsidRPr="009F7310">
        <w:rPr>
          <w:color w:val="000000"/>
          <w:lang w:val="en-US"/>
        </w:rPr>
        <w:t xml:space="preserve"> to be taken, in relation to the concern.</w:t>
      </w:r>
    </w:p>
    <w:p w14:paraId="4B2ADB79" w14:textId="39E7AF8C" w:rsidR="00516F98" w:rsidRPr="009F7310" w:rsidRDefault="006C0191" w:rsidP="006C0191">
      <w:pPr>
        <w:pStyle w:val="IH3Div"/>
        <w:rPr>
          <w:color w:val="000000"/>
        </w:rPr>
      </w:pPr>
      <w:r w:rsidRPr="009F7310">
        <w:rPr>
          <w:color w:val="000000"/>
        </w:rPr>
        <w:t>Division</w:t>
      </w:r>
      <w:r w:rsidR="00AF0561" w:rsidRPr="009F7310">
        <w:rPr>
          <w:color w:val="000000"/>
        </w:rPr>
        <w:t xml:space="preserve"> </w:t>
      </w:r>
      <w:r w:rsidR="007872AE" w:rsidRPr="009F7310">
        <w:rPr>
          <w:color w:val="000000"/>
        </w:rPr>
        <w:t>4.4.4</w:t>
      </w:r>
      <w:r w:rsidR="007872AE" w:rsidRPr="009F7310">
        <w:rPr>
          <w:color w:val="000000"/>
        </w:rPr>
        <w:tab/>
      </w:r>
      <w:r w:rsidR="00045626" w:rsidRPr="009F7310">
        <w:rPr>
          <w:color w:val="000000"/>
        </w:rPr>
        <w:t>C</w:t>
      </w:r>
      <w:r w:rsidR="00516F98" w:rsidRPr="009F7310">
        <w:rPr>
          <w:color w:val="000000"/>
        </w:rPr>
        <w:t>ompliance</w:t>
      </w:r>
      <w:r w:rsidR="00045626" w:rsidRPr="009F7310">
        <w:rPr>
          <w:color w:val="000000"/>
        </w:rPr>
        <w:t xml:space="preserve"> directions</w:t>
      </w:r>
    </w:p>
    <w:p w14:paraId="292B53F3" w14:textId="716412B0" w:rsidR="00516F98" w:rsidRPr="009F7310" w:rsidRDefault="002F05B0" w:rsidP="009857BC">
      <w:pPr>
        <w:pStyle w:val="IH5Sec"/>
        <w:rPr>
          <w:color w:val="000000"/>
        </w:rPr>
      </w:pPr>
      <w:r w:rsidRPr="009F7310">
        <w:t>120</w:t>
      </w:r>
      <w:r w:rsidR="00516F98" w:rsidRPr="009F7310">
        <w:tab/>
      </w:r>
      <w:r w:rsidR="004D3E5F" w:rsidRPr="009F7310">
        <w:t>Co</w:t>
      </w:r>
      <w:r w:rsidR="00516F98" w:rsidRPr="009F7310">
        <w:t>mpliance d</w:t>
      </w:r>
      <w:r w:rsidR="00516F98" w:rsidRPr="009F7310">
        <w:rPr>
          <w:color w:val="000000"/>
        </w:rPr>
        <w:t>irections</w:t>
      </w:r>
    </w:p>
    <w:p w14:paraId="07B94251" w14:textId="77777777" w:rsidR="00516F98" w:rsidRPr="009F7310" w:rsidRDefault="00516F98" w:rsidP="00516F98">
      <w:pPr>
        <w:pStyle w:val="IMain"/>
        <w:rPr>
          <w:color w:val="000000"/>
        </w:rPr>
      </w:pPr>
      <w:r w:rsidRPr="009F7310">
        <w:rPr>
          <w:color w:val="000000"/>
        </w:rPr>
        <w:tab/>
        <w:t>(1)</w:t>
      </w:r>
      <w:r w:rsidRPr="009F7310">
        <w:rPr>
          <w:color w:val="000000"/>
        </w:rPr>
        <w:tab/>
        <w:t>This section applies if the registrar is satisfied that a registered school is failing to comply with a provision of this Act.</w:t>
      </w:r>
    </w:p>
    <w:p w14:paraId="5EFB0398" w14:textId="7BC374C5" w:rsidR="00516F98" w:rsidRPr="009F7310" w:rsidRDefault="00516F98" w:rsidP="00516F98">
      <w:pPr>
        <w:pStyle w:val="IMain"/>
        <w:rPr>
          <w:color w:val="000000"/>
        </w:rPr>
      </w:pPr>
      <w:r w:rsidRPr="009F7310">
        <w:rPr>
          <w:color w:val="000000"/>
        </w:rPr>
        <w:tab/>
        <w:t>(2)</w:t>
      </w:r>
      <w:r w:rsidRPr="009F7310">
        <w:rPr>
          <w:color w:val="000000"/>
        </w:rPr>
        <w:tab/>
        <w:t xml:space="preserve">The registrar may direct the proprietor of the school to take action to ensure the school complies with </w:t>
      </w:r>
      <w:r w:rsidR="00E11CF0" w:rsidRPr="009F7310">
        <w:rPr>
          <w:color w:val="000000"/>
        </w:rPr>
        <w:t>this</w:t>
      </w:r>
      <w:r w:rsidRPr="009F7310">
        <w:rPr>
          <w:color w:val="000000"/>
        </w:rPr>
        <w:t xml:space="preserve"> </w:t>
      </w:r>
      <w:r w:rsidR="00E04A29" w:rsidRPr="009F7310">
        <w:rPr>
          <w:color w:val="000000"/>
        </w:rPr>
        <w:t>Act</w:t>
      </w:r>
      <w:r w:rsidR="000E0973" w:rsidRPr="009F7310">
        <w:rPr>
          <w:color w:val="000000"/>
        </w:rPr>
        <w:t xml:space="preserve"> within a reasonable</w:t>
      </w:r>
      <w:r w:rsidR="00DC59B3" w:rsidRPr="009F7310">
        <w:rPr>
          <w:color w:val="000000"/>
        </w:rPr>
        <w:t xml:space="preserve"> period of</w:t>
      </w:r>
      <w:r w:rsidR="000E0973" w:rsidRPr="009F7310">
        <w:rPr>
          <w:color w:val="000000"/>
        </w:rPr>
        <w:t xml:space="preserve"> time</w:t>
      </w:r>
      <w:r w:rsidRPr="009F7310">
        <w:rPr>
          <w:color w:val="000000"/>
        </w:rPr>
        <w:t xml:space="preserve"> (a </w:t>
      </w:r>
      <w:r w:rsidRPr="009F7310">
        <w:rPr>
          <w:rStyle w:val="charBoldItals"/>
        </w:rPr>
        <w:t>compliance direction</w:t>
      </w:r>
      <w:r w:rsidRPr="009F7310">
        <w:rPr>
          <w:color w:val="000000"/>
        </w:rPr>
        <w:t>).</w:t>
      </w:r>
    </w:p>
    <w:p w14:paraId="5EC5D042" w14:textId="77777777" w:rsidR="00516F98" w:rsidRPr="009F7310" w:rsidRDefault="00516F98" w:rsidP="00516F98">
      <w:pPr>
        <w:pStyle w:val="IMain"/>
        <w:rPr>
          <w:color w:val="000000"/>
        </w:rPr>
      </w:pPr>
      <w:r w:rsidRPr="009F7310">
        <w:rPr>
          <w:color w:val="000000"/>
        </w:rPr>
        <w:tab/>
        <w:t>(3)</w:t>
      </w:r>
      <w:r w:rsidRPr="009F7310">
        <w:rPr>
          <w:color w:val="000000"/>
        </w:rPr>
        <w:tab/>
        <w:t>A compliance direction must be in writing and state—</w:t>
      </w:r>
    </w:p>
    <w:p w14:paraId="65D35F59" w14:textId="46C6262A" w:rsidR="00516F98" w:rsidRPr="009F7310" w:rsidRDefault="00516F98" w:rsidP="00516F98">
      <w:pPr>
        <w:pStyle w:val="Ipara"/>
        <w:rPr>
          <w:color w:val="000000"/>
        </w:rPr>
      </w:pPr>
      <w:r w:rsidRPr="009F7310">
        <w:rPr>
          <w:color w:val="000000"/>
        </w:rPr>
        <w:tab/>
        <w:t>(a)</w:t>
      </w:r>
      <w:r w:rsidRPr="009F7310">
        <w:rPr>
          <w:color w:val="000000"/>
        </w:rPr>
        <w:tab/>
        <w:t xml:space="preserve">the </w:t>
      </w:r>
      <w:r w:rsidR="00074035" w:rsidRPr="009F7310">
        <w:rPr>
          <w:color w:val="000000"/>
        </w:rPr>
        <w:t>provision of the Act that is not being complied with</w:t>
      </w:r>
      <w:r w:rsidRPr="009F7310">
        <w:rPr>
          <w:color w:val="000000"/>
        </w:rPr>
        <w:t>; and</w:t>
      </w:r>
    </w:p>
    <w:p w14:paraId="78FDBE55" w14:textId="77777777" w:rsidR="00516F98" w:rsidRPr="009F7310" w:rsidRDefault="00516F98" w:rsidP="00516F98">
      <w:pPr>
        <w:pStyle w:val="Ipara"/>
        <w:rPr>
          <w:color w:val="000000"/>
        </w:rPr>
      </w:pPr>
      <w:r w:rsidRPr="009F7310">
        <w:rPr>
          <w:color w:val="000000"/>
        </w:rPr>
        <w:tab/>
        <w:t>(b)</w:t>
      </w:r>
      <w:r w:rsidRPr="009F7310">
        <w:rPr>
          <w:color w:val="000000"/>
        </w:rPr>
        <w:tab/>
        <w:t>the action required; and</w:t>
      </w:r>
    </w:p>
    <w:p w14:paraId="397BBD63" w14:textId="1ADBF687" w:rsidR="00516F98" w:rsidRPr="009F7310" w:rsidRDefault="00516F98" w:rsidP="00516F98">
      <w:pPr>
        <w:pStyle w:val="Ipara"/>
        <w:rPr>
          <w:color w:val="000000"/>
        </w:rPr>
      </w:pPr>
      <w:r w:rsidRPr="009F7310">
        <w:rPr>
          <w:color w:val="000000"/>
        </w:rPr>
        <w:tab/>
        <w:t>(</w:t>
      </w:r>
      <w:r w:rsidR="002070AA" w:rsidRPr="009F7310">
        <w:rPr>
          <w:color w:val="000000"/>
        </w:rPr>
        <w:t>c</w:t>
      </w:r>
      <w:r w:rsidRPr="009F7310">
        <w:rPr>
          <w:color w:val="000000"/>
        </w:rPr>
        <w:t>)</w:t>
      </w:r>
      <w:r w:rsidRPr="009F7310">
        <w:rPr>
          <w:color w:val="000000"/>
        </w:rPr>
        <w:tab/>
        <w:t xml:space="preserve">the period </w:t>
      </w:r>
      <w:r w:rsidR="00DC59B3" w:rsidRPr="009F7310">
        <w:rPr>
          <w:color w:val="000000"/>
        </w:rPr>
        <w:t xml:space="preserve">of time </w:t>
      </w:r>
      <w:r w:rsidRPr="009F7310">
        <w:rPr>
          <w:color w:val="000000"/>
        </w:rPr>
        <w:t>for compliance with the direction; and</w:t>
      </w:r>
    </w:p>
    <w:p w14:paraId="5B1D5834" w14:textId="2E95D59C" w:rsidR="00516F98" w:rsidRPr="009F7310" w:rsidRDefault="00516F98" w:rsidP="00516F98">
      <w:pPr>
        <w:pStyle w:val="Ipara"/>
        <w:rPr>
          <w:color w:val="000000"/>
        </w:rPr>
      </w:pPr>
      <w:r w:rsidRPr="009F7310">
        <w:rPr>
          <w:color w:val="000000"/>
          <w:lang w:eastAsia="en-AU"/>
        </w:rPr>
        <w:tab/>
        <w:t>(</w:t>
      </w:r>
      <w:r w:rsidR="002070AA" w:rsidRPr="009F7310">
        <w:rPr>
          <w:color w:val="000000"/>
          <w:lang w:eastAsia="en-AU"/>
        </w:rPr>
        <w:t>d</w:t>
      </w:r>
      <w:r w:rsidRPr="009F7310">
        <w:rPr>
          <w:color w:val="000000"/>
          <w:lang w:eastAsia="en-AU"/>
        </w:rPr>
        <w:t>)</w:t>
      </w:r>
      <w:r w:rsidRPr="009F7310">
        <w:rPr>
          <w:color w:val="000000"/>
          <w:lang w:eastAsia="en-AU"/>
        </w:rPr>
        <w:tab/>
        <w:t xml:space="preserve">that </w:t>
      </w:r>
      <w:r w:rsidRPr="009F7310">
        <w:rPr>
          <w:color w:val="000000"/>
        </w:rPr>
        <w:t xml:space="preserve">the Minister may take regulatory action against the proprietor </w:t>
      </w:r>
      <w:r w:rsidR="002070AA" w:rsidRPr="009F7310">
        <w:rPr>
          <w:color w:val="000000"/>
        </w:rPr>
        <w:t xml:space="preserve">of the </w:t>
      </w:r>
      <w:r w:rsidRPr="009F7310">
        <w:rPr>
          <w:color w:val="000000"/>
        </w:rPr>
        <w:t xml:space="preserve">school </w:t>
      </w:r>
      <w:r w:rsidRPr="009F7310">
        <w:rPr>
          <w:color w:val="000000"/>
          <w:lang w:val="en-US"/>
        </w:rPr>
        <w:t>under</w:t>
      </w:r>
      <w:r w:rsidR="008C0C65" w:rsidRPr="009F7310">
        <w:rPr>
          <w:color w:val="000000"/>
          <w:lang w:val="en-US"/>
        </w:rPr>
        <w:t xml:space="preserve"> division 4.</w:t>
      </w:r>
      <w:r w:rsidR="00FD5958" w:rsidRPr="009F7310">
        <w:rPr>
          <w:color w:val="000000"/>
          <w:lang w:val="en-US"/>
        </w:rPr>
        <w:t>4</w:t>
      </w:r>
      <w:r w:rsidR="008C0C65" w:rsidRPr="009F7310">
        <w:rPr>
          <w:color w:val="000000"/>
          <w:lang w:val="en-US"/>
        </w:rPr>
        <w:t>.5</w:t>
      </w:r>
      <w:r w:rsidRPr="009F7310">
        <w:rPr>
          <w:color w:val="000000"/>
        </w:rPr>
        <w:t xml:space="preserve"> if the proprietor does not comply with the </w:t>
      </w:r>
      <w:r w:rsidR="00887C62" w:rsidRPr="009F7310">
        <w:rPr>
          <w:color w:val="000000"/>
        </w:rPr>
        <w:t>Act</w:t>
      </w:r>
      <w:r w:rsidRPr="009F7310">
        <w:rPr>
          <w:color w:val="000000"/>
        </w:rPr>
        <w:t>.</w:t>
      </w:r>
    </w:p>
    <w:p w14:paraId="5FEE0D7D" w14:textId="113B81BC" w:rsidR="00516F98" w:rsidRPr="009F7310" w:rsidRDefault="006C0191" w:rsidP="00F52453">
      <w:pPr>
        <w:pStyle w:val="IH3Div"/>
        <w:keepLines/>
      </w:pPr>
      <w:r w:rsidRPr="009F7310">
        <w:rPr>
          <w:color w:val="000000"/>
        </w:rPr>
        <w:lastRenderedPageBreak/>
        <w:t>Division</w:t>
      </w:r>
      <w:r w:rsidR="00AF0561" w:rsidRPr="009F7310">
        <w:rPr>
          <w:color w:val="000000"/>
        </w:rPr>
        <w:t xml:space="preserve"> </w:t>
      </w:r>
      <w:r w:rsidR="00B20BE7" w:rsidRPr="009F7310">
        <w:rPr>
          <w:color w:val="000000"/>
        </w:rPr>
        <w:t>4.4.5</w:t>
      </w:r>
      <w:r w:rsidR="00B20BE7" w:rsidRPr="009F7310">
        <w:rPr>
          <w:color w:val="000000"/>
        </w:rPr>
        <w:tab/>
      </w:r>
      <w:r w:rsidR="00516F98" w:rsidRPr="009F7310">
        <w:t>Regulatory action</w:t>
      </w:r>
    </w:p>
    <w:p w14:paraId="4A886600" w14:textId="3AB0534B" w:rsidR="00516F98" w:rsidRPr="009F7310" w:rsidRDefault="002F05B0" w:rsidP="00F52453">
      <w:pPr>
        <w:pStyle w:val="IH5Sec"/>
        <w:keepLines/>
        <w:rPr>
          <w:color w:val="000000"/>
        </w:rPr>
      </w:pPr>
      <w:r w:rsidRPr="009F7310">
        <w:rPr>
          <w:color w:val="000000"/>
        </w:rPr>
        <w:t>121</w:t>
      </w:r>
      <w:r w:rsidR="00516F98" w:rsidRPr="009F7310">
        <w:rPr>
          <w:color w:val="000000"/>
        </w:rPr>
        <w:tab/>
        <w:t xml:space="preserve">Meaning of </w:t>
      </w:r>
      <w:r w:rsidR="00516F98" w:rsidRPr="009F7310">
        <w:rPr>
          <w:rStyle w:val="charItals"/>
          <w:color w:val="000000"/>
        </w:rPr>
        <w:t>regulatory action</w:t>
      </w:r>
      <w:r w:rsidR="00516F98" w:rsidRPr="009F7310">
        <w:rPr>
          <w:color w:val="000000"/>
        </w:rPr>
        <w:t>—</w:t>
      </w:r>
      <w:r w:rsidR="0009494F" w:rsidRPr="009F7310">
        <w:rPr>
          <w:color w:val="000000"/>
        </w:rPr>
        <w:t>ch 4</w:t>
      </w:r>
    </w:p>
    <w:p w14:paraId="6DBDF5EC" w14:textId="3F095BDD" w:rsidR="00516F98" w:rsidRPr="009F7310" w:rsidRDefault="00516F98" w:rsidP="00F52453">
      <w:pPr>
        <w:pStyle w:val="Amainreturn"/>
        <w:keepNext/>
        <w:keepLines/>
        <w:rPr>
          <w:color w:val="000000"/>
        </w:rPr>
      </w:pPr>
      <w:r w:rsidRPr="009F7310">
        <w:rPr>
          <w:color w:val="000000"/>
        </w:rPr>
        <w:t xml:space="preserve">In this </w:t>
      </w:r>
      <w:r w:rsidR="0009494F" w:rsidRPr="009F7310">
        <w:rPr>
          <w:color w:val="000000"/>
        </w:rPr>
        <w:t>chapter</w:t>
      </w:r>
      <w:r w:rsidRPr="009F7310">
        <w:rPr>
          <w:color w:val="000000"/>
        </w:rPr>
        <w:t>:</w:t>
      </w:r>
    </w:p>
    <w:p w14:paraId="2B905C77" w14:textId="77777777" w:rsidR="00516F98" w:rsidRPr="009F7310" w:rsidRDefault="00516F98" w:rsidP="00F52453">
      <w:pPr>
        <w:pStyle w:val="aDef"/>
        <w:keepNext/>
        <w:keepLines/>
        <w:rPr>
          <w:color w:val="000000"/>
        </w:rPr>
      </w:pPr>
      <w:r w:rsidRPr="009F7310">
        <w:rPr>
          <w:rStyle w:val="charBoldItals"/>
          <w:color w:val="000000"/>
        </w:rPr>
        <w:t>regulatory action</w:t>
      </w:r>
      <w:r w:rsidRPr="009F7310">
        <w:rPr>
          <w:color w:val="000000"/>
        </w:rPr>
        <w:t>, against the proprietor of a registered school, means 1 or more of the following actions:</w:t>
      </w:r>
    </w:p>
    <w:p w14:paraId="5C381347" w14:textId="77777777" w:rsidR="00516F98" w:rsidRPr="009F7310" w:rsidRDefault="00516F98" w:rsidP="00F52453">
      <w:pPr>
        <w:pStyle w:val="Ipara"/>
        <w:keepNext/>
        <w:keepLines/>
        <w:rPr>
          <w:color w:val="000000"/>
        </w:rPr>
      </w:pPr>
      <w:r w:rsidRPr="009F7310">
        <w:rPr>
          <w:color w:val="000000"/>
        </w:rPr>
        <w:tab/>
        <w:t>(a)</w:t>
      </w:r>
      <w:r w:rsidRPr="009F7310">
        <w:rPr>
          <w:color w:val="000000"/>
        </w:rPr>
        <w:tab/>
        <w:t>imposing, or amending, a condition on the school’s registration;</w:t>
      </w:r>
    </w:p>
    <w:p w14:paraId="6E4860A9" w14:textId="77777777" w:rsidR="00516F98" w:rsidRPr="009F7310" w:rsidRDefault="00516F98" w:rsidP="00516F98">
      <w:pPr>
        <w:pStyle w:val="Ipara"/>
        <w:rPr>
          <w:color w:val="000000"/>
        </w:rPr>
      </w:pPr>
      <w:r w:rsidRPr="009F7310">
        <w:rPr>
          <w:color w:val="000000"/>
        </w:rPr>
        <w:tab/>
        <w:t>(b)</w:t>
      </w:r>
      <w:r w:rsidRPr="009F7310">
        <w:rPr>
          <w:color w:val="000000"/>
        </w:rPr>
        <w:tab/>
        <w:t>cancelling the school’s registration;</w:t>
      </w:r>
    </w:p>
    <w:p w14:paraId="69B11360" w14:textId="25F4A9EB" w:rsidR="00516F98" w:rsidRPr="009F7310" w:rsidRDefault="00516F98" w:rsidP="00516F98">
      <w:pPr>
        <w:pStyle w:val="Ipara"/>
        <w:rPr>
          <w:color w:val="000000"/>
        </w:rPr>
      </w:pPr>
      <w:r w:rsidRPr="009F7310">
        <w:rPr>
          <w:color w:val="000000"/>
        </w:rPr>
        <w:tab/>
        <w:t>(c)</w:t>
      </w:r>
      <w:r w:rsidRPr="009F7310">
        <w:rPr>
          <w:color w:val="000000"/>
        </w:rPr>
        <w:tab/>
      </w:r>
      <w:r w:rsidR="002757A8" w:rsidRPr="009F7310">
        <w:rPr>
          <w:color w:val="000000"/>
        </w:rPr>
        <w:t xml:space="preserve">cancelling the school’s registration and </w:t>
      </w:r>
      <w:r w:rsidRPr="009F7310">
        <w:rPr>
          <w:color w:val="000000"/>
        </w:rPr>
        <w:t xml:space="preserve">disqualifying the proprietor </w:t>
      </w:r>
      <w:r w:rsidR="00DC59B3" w:rsidRPr="009F7310">
        <w:rPr>
          <w:color w:val="000000"/>
        </w:rPr>
        <w:t xml:space="preserve">of the school </w:t>
      </w:r>
      <w:r w:rsidRPr="009F7310">
        <w:rPr>
          <w:color w:val="000000"/>
        </w:rPr>
        <w:t xml:space="preserve">from applying for registration </w:t>
      </w:r>
      <w:r w:rsidR="00913A84" w:rsidRPr="009F7310">
        <w:rPr>
          <w:color w:val="000000"/>
        </w:rPr>
        <w:t xml:space="preserve">of a school </w:t>
      </w:r>
      <w:r w:rsidRPr="009F7310">
        <w:rPr>
          <w:color w:val="000000"/>
        </w:rPr>
        <w:t>for a stated period or until a stated thing happens.</w:t>
      </w:r>
    </w:p>
    <w:p w14:paraId="796DA3DD" w14:textId="685EEFED" w:rsidR="00142D9A" w:rsidRPr="009F7310" w:rsidRDefault="00D2117D" w:rsidP="009857BC">
      <w:pPr>
        <w:pStyle w:val="IH5Sec"/>
        <w:rPr>
          <w:color w:val="000000"/>
        </w:rPr>
      </w:pPr>
      <w:r w:rsidRPr="009F7310">
        <w:rPr>
          <w:color w:val="000000"/>
        </w:rPr>
        <w:t>12</w:t>
      </w:r>
      <w:r w:rsidR="00A2239A" w:rsidRPr="009F7310">
        <w:rPr>
          <w:color w:val="000000"/>
        </w:rPr>
        <w:t>2</w:t>
      </w:r>
      <w:r w:rsidR="00A2239A" w:rsidRPr="009F7310">
        <w:rPr>
          <w:color w:val="000000"/>
        </w:rPr>
        <w:tab/>
      </w:r>
      <w:r w:rsidR="00E11CF0" w:rsidRPr="009F7310">
        <w:rPr>
          <w:color w:val="000000"/>
        </w:rPr>
        <w:t>Grounds for taking</w:t>
      </w:r>
      <w:r w:rsidR="00516F98" w:rsidRPr="009F7310">
        <w:rPr>
          <w:color w:val="000000"/>
        </w:rPr>
        <w:t xml:space="preserve"> regulatory action</w:t>
      </w:r>
    </w:p>
    <w:p w14:paraId="66F207E3" w14:textId="039154C4" w:rsidR="00516F98" w:rsidRPr="009F7310" w:rsidRDefault="00516F98" w:rsidP="00516F98">
      <w:pPr>
        <w:pStyle w:val="Amainreturn"/>
        <w:rPr>
          <w:color w:val="000000"/>
        </w:rPr>
      </w:pPr>
      <w:r w:rsidRPr="009F7310">
        <w:rPr>
          <w:color w:val="000000"/>
        </w:rPr>
        <w:t>The Minister may take regulatory action against the proprietor of a registered school only if satisfied on reasonable grounds that—</w:t>
      </w:r>
    </w:p>
    <w:p w14:paraId="3E1BA26B" w14:textId="600404E2" w:rsidR="00516F98" w:rsidRPr="009F7310" w:rsidRDefault="00516F98" w:rsidP="00516F98">
      <w:pPr>
        <w:pStyle w:val="Ipara"/>
        <w:rPr>
          <w:color w:val="000000"/>
        </w:rPr>
      </w:pPr>
      <w:r w:rsidRPr="009F7310">
        <w:rPr>
          <w:color w:val="000000"/>
        </w:rPr>
        <w:tab/>
        <w:t>(</w:t>
      </w:r>
      <w:r w:rsidR="00EE5830" w:rsidRPr="009F7310">
        <w:rPr>
          <w:color w:val="000000"/>
        </w:rPr>
        <w:t>a</w:t>
      </w:r>
      <w:r w:rsidRPr="009F7310">
        <w:rPr>
          <w:color w:val="000000"/>
        </w:rPr>
        <w:t>)</w:t>
      </w:r>
      <w:r w:rsidRPr="009F7310">
        <w:rPr>
          <w:color w:val="000000"/>
        </w:rPr>
        <w:tab/>
        <w:t xml:space="preserve">the school has contravened a </w:t>
      </w:r>
      <w:r w:rsidR="00E14AD3" w:rsidRPr="009F7310">
        <w:rPr>
          <w:color w:val="000000"/>
        </w:rPr>
        <w:t xml:space="preserve">condition </w:t>
      </w:r>
      <w:r w:rsidRPr="009F7310">
        <w:rPr>
          <w:color w:val="000000"/>
        </w:rPr>
        <w:t>of its registration; or</w:t>
      </w:r>
    </w:p>
    <w:p w14:paraId="46D49FE9" w14:textId="141E92E0" w:rsidR="00516F98" w:rsidRPr="009F7310" w:rsidRDefault="00516F98" w:rsidP="00516F98">
      <w:pPr>
        <w:pStyle w:val="Ipara"/>
        <w:rPr>
          <w:color w:val="000000"/>
        </w:rPr>
      </w:pPr>
      <w:r w:rsidRPr="009F7310">
        <w:rPr>
          <w:color w:val="000000"/>
        </w:rPr>
        <w:tab/>
        <w:t>(</w:t>
      </w:r>
      <w:r w:rsidR="00EE5830" w:rsidRPr="009F7310">
        <w:rPr>
          <w:color w:val="000000"/>
        </w:rPr>
        <w:t>b</w:t>
      </w:r>
      <w:r w:rsidRPr="009F7310">
        <w:rPr>
          <w:color w:val="000000"/>
        </w:rPr>
        <w:t>)</w:t>
      </w:r>
      <w:r w:rsidRPr="009F7310">
        <w:rPr>
          <w:color w:val="000000"/>
        </w:rPr>
        <w:tab/>
        <w:t>the proprietor or the school has failed to comply with a provision of this Act</w:t>
      </w:r>
      <w:r w:rsidR="00EE5830" w:rsidRPr="009F7310">
        <w:rPr>
          <w:color w:val="000000"/>
        </w:rPr>
        <w:t>.</w:t>
      </w:r>
    </w:p>
    <w:p w14:paraId="09A7615A" w14:textId="065BD888" w:rsidR="00B8406B" w:rsidRPr="009F7310" w:rsidRDefault="00A2239A" w:rsidP="00B8406B">
      <w:pPr>
        <w:pStyle w:val="IH5Sec"/>
        <w:rPr>
          <w:color w:val="000000"/>
        </w:rPr>
      </w:pPr>
      <w:r w:rsidRPr="009F7310">
        <w:rPr>
          <w:color w:val="000000"/>
        </w:rPr>
        <w:t>123</w:t>
      </w:r>
      <w:r w:rsidR="00B8406B" w:rsidRPr="009F7310">
        <w:rPr>
          <w:color w:val="000000"/>
        </w:rPr>
        <w:tab/>
      </w:r>
      <w:r w:rsidR="00870FE2" w:rsidRPr="009F7310">
        <w:rPr>
          <w:color w:val="000000"/>
        </w:rPr>
        <w:t>Registrar</w:t>
      </w:r>
      <w:r w:rsidR="00921953" w:rsidRPr="009F7310">
        <w:rPr>
          <w:color w:val="000000"/>
        </w:rPr>
        <w:t xml:space="preserve">—referral </w:t>
      </w:r>
      <w:r w:rsidR="00870FE2" w:rsidRPr="009F7310">
        <w:rPr>
          <w:color w:val="000000"/>
        </w:rPr>
        <w:t>to registration standards advisory board</w:t>
      </w:r>
    </w:p>
    <w:p w14:paraId="5D36A7EE" w14:textId="2945A20E" w:rsidR="009E3373" w:rsidRPr="009F7310" w:rsidRDefault="00870FE2" w:rsidP="00870FE2">
      <w:pPr>
        <w:pStyle w:val="IMain"/>
        <w:rPr>
          <w:color w:val="000000"/>
        </w:rPr>
      </w:pPr>
      <w:r w:rsidRPr="009F7310">
        <w:rPr>
          <w:color w:val="000000"/>
        </w:rPr>
        <w:tab/>
        <w:t>(1)</w:t>
      </w:r>
      <w:r w:rsidRPr="009F7310">
        <w:rPr>
          <w:color w:val="000000"/>
        </w:rPr>
        <w:tab/>
      </w:r>
      <w:r w:rsidR="00530F75" w:rsidRPr="009F7310">
        <w:rPr>
          <w:color w:val="000000"/>
        </w:rPr>
        <w:t>I</w:t>
      </w:r>
      <w:r w:rsidR="00642051" w:rsidRPr="009F7310">
        <w:rPr>
          <w:color w:val="000000"/>
        </w:rPr>
        <w:t>f the registrar</w:t>
      </w:r>
      <w:r w:rsidR="00DF472D" w:rsidRPr="009F7310">
        <w:rPr>
          <w:color w:val="000000"/>
        </w:rPr>
        <w:t xml:space="preserve"> believes on reasonable grounds</w:t>
      </w:r>
      <w:r w:rsidR="00921953" w:rsidRPr="009F7310">
        <w:rPr>
          <w:color w:val="000000"/>
        </w:rPr>
        <w:t xml:space="preserve"> that</w:t>
      </w:r>
      <w:r w:rsidR="00530F75" w:rsidRPr="009F7310">
        <w:rPr>
          <w:color w:val="000000"/>
        </w:rPr>
        <w:t xml:space="preserve"> regulatory action </w:t>
      </w:r>
      <w:r w:rsidR="004333F7" w:rsidRPr="009F7310">
        <w:rPr>
          <w:color w:val="000000"/>
        </w:rPr>
        <w:t>may</w:t>
      </w:r>
      <w:r w:rsidR="002234B8" w:rsidRPr="009F7310">
        <w:rPr>
          <w:color w:val="000000"/>
        </w:rPr>
        <w:t xml:space="preserve"> be taken </w:t>
      </w:r>
      <w:r w:rsidR="00530F75" w:rsidRPr="009F7310">
        <w:rPr>
          <w:color w:val="000000"/>
        </w:rPr>
        <w:t xml:space="preserve">against </w:t>
      </w:r>
      <w:r w:rsidR="00DF472D" w:rsidRPr="009F7310">
        <w:rPr>
          <w:color w:val="000000"/>
        </w:rPr>
        <w:t>the proprietor o</w:t>
      </w:r>
      <w:r w:rsidR="00530F75" w:rsidRPr="009F7310">
        <w:rPr>
          <w:color w:val="000000"/>
        </w:rPr>
        <w:t>f a registered</w:t>
      </w:r>
      <w:r w:rsidR="00DF472D" w:rsidRPr="009F7310">
        <w:rPr>
          <w:color w:val="000000"/>
        </w:rPr>
        <w:t xml:space="preserve"> school</w:t>
      </w:r>
      <w:r w:rsidR="002234B8" w:rsidRPr="009F7310">
        <w:rPr>
          <w:color w:val="000000"/>
        </w:rPr>
        <w:t>, t</w:t>
      </w:r>
      <w:r w:rsidRPr="009F7310">
        <w:rPr>
          <w:color w:val="000000"/>
        </w:rPr>
        <w:t>he registrar must</w:t>
      </w:r>
      <w:r w:rsidR="009E3373" w:rsidRPr="009F7310">
        <w:rPr>
          <w:color w:val="000000"/>
        </w:rPr>
        <w:t>—</w:t>
      </w:r>
    </w:p>
    <w:p w14:paraId="36FED796" w14:textId="77777777" w:rsidR="009E3373" w:rsidRPr="009F7310" w:rsidRDefault="009E3373" w:rsidP="009E3373">
      <w:pPr>
        <w:pStyle w:val="Ipara"/>
        <w:rPr>
          <w:color w:val="000000"/>
        </w:rPr>
      </w:pPr>
      <w:r w:rsidRPr="009F7310">
        <w:rPr>
          <w:color w:val="000000"/>
        </w:rPr>
        <w:tab/>
        <w:t>(a)</w:t>
      </w:r>
      <w:r w:rsidRPr="009F7310">
        <w:rPr>
          <w:color w:val="000000"/>
        </w:rPr>
        <w:tab/>
      </w:r>
      <w:r w:rsidR="00870FE2" w:rsidRPr="009F7310">
        <w:rPr>
          <w:color w:val="000000"/>
        </w:rPr>
        <w:t>refer the matter to the registration standards advisory board</w:t>
      </w:r>
      <w:r w:rsidRPr="009F7310">
        <w:rPr>
          <w:color w:val="000000"/>
        </w:rPr>
        <w:t>; and</w:t>
      </w:r>
    </w:p>
    <w:p w14:paraId="62A55CC2" w14:textId="70C03FDA" w:rsidR="00DF472D" w:rsidRPr="009F7310" w:rsidRDefault="009E3373" w:rsidP="009E3373">
      <w:pPr>
        <w:pStyle w:val="Ipara"/>
        <w:rPr>
          <w:color w:val="000000"/>
        </w:rPr>
      </w:pPr>
      <w:r w:rsidRPr="009F7310">
        <w:rPr>
          <w:color w:val="000000"/>
        </w:rPr>
        <w:tab/>
        <w:t>(b)</w:t>
      </w:r>
      <w:r w:rsidRPr="009F7310">
        <w:rPr>
          <w:color w:val="000000"/>
        </w:rPr>
        <w:tab/>
        <w:t>give the board any relevant registration review report</w:t>
      </w:r>
      <w:r w:rsidR="00870FE2" w:rsidRPr="009F7310">
        <w:rPr>
          <w:color w:val="000000"/>
        </w:rPr>
        <w:t>.</w:t>
      </w:r>
    </w:p>
    <w:p w14:paraId="4E2DE14B" w14:textId="5A09BBBE" w:rsidR="00870FE2" w:rsidRPr="009F7310" w:rsidRDefault="00870FE2" w:rsidP="00A5623F">
      <w:pPr>
        <w:pStyle w:val="IMain"/>
        <w:keepNext/>
        <w:keepLines/>
        <w:rPr>
          <w:color w:val="000000"/>
        </w:rPr>
      </w:pPr>
      <w:r w:rsidRPr="009F7310">
        <w:rPr>
          <w:color w:val="000000"/>
        </w:rPr>
        <w:lastRenderedPageBreak/>
        <w:tab/>
        <w:t>(</w:t>
      </w:r>
      <w:r w:rsidR="002234B8" w:rsidRPr="009F7310">
        <w:rPr>
          <w:color w:val="000000"/>
        </w:rPr>
        <w:t>2</w:t>
      </w:r>
      <w:r w:rsidRPr="009F7310">
        <w:rPr>
          <w:color w:val="000000"/>
        </w:rPr>
        <w:t>)</w:t>
      </w:r>
      <w:r w:rsidRPr="009F7310">
        <w:rPr>
          <w:color w:val="000000"/>
        </w:rPr>
        <w:tab/>
        <w:t>The board must—</w:t>
      </w:r>
    </w:p>
    <w:p w14:paraId="5128DBF4" w14:textId="77005D02" w:rsidR="00870FE2" w:rsidRPr="009F7310" w:rsidRDefault="00870FE2" w:rsidP="00A5623F">
      <w:pPr>
        <w:pStyle w:val="Ipara"/>
        <w:keepNext/>
        <w:keepLines/>
        <w:rPr>
          <w:color w:val="000000"/>
        </w:rPr>
      </w:pPr>
      <w:r w:rsidRPr="009F7310">
        <w:rPr>
          <w:color w:val="000000"/>
        </w:rPr>
        <w:tab/>
        <w:t>(a)</w:t>
      </w:r>
      <w:r w:rsidRPr="009F7310">
        <w:rPr>
          <w:color w:val="000000"/>
        </w:rPr>
        <w:tab/>
        <w:t>consider the matter; and</w:t>
      </w:r>
    </w:p>
    <w:p w14:paraId="278B01B9" w14:textId="22193182" w:rsidR="00870FE2" w:rsidRPr="009F7310" w:rsidRDefault="00870FE2" w:rsidP="00A5623F">
      <w:pPr>
        <w:pStyle w:val="Ipara"/>
        <w:keepNext/>
        <w:keepLines/>
        <w:rPr>
          <w:color w:val="000000"/>
        </w:rPr>
      </w:pPr>
      <w:r w:rsidRPr="009F7310">
        <w:rPr>
          <w:color w:val="000000"/>
        </w:rPr>
        <w:tab/>
        <w:t>(b)</w:t>
      </w:r>
      <w:r w:rsidRPr="009F7310">
        <w:rPr>
          <w:color w:val="000000"/>
        </w:rPr>
        <w:tab/>
        <w:t xml:space="preserve">assess </w:t>
      </w:r>
      <w:r w:rsidR="00AC3A52" w:rsidRPr="009F7310">
        <w:rPr>
          <w:color w:val="000000"/>
        </w:rPr>
        <w:t>what</w:t>
      </w:r>
      <w:r w:rsidR="002234B8" w:rsidRPr="009F7310">
        <w:rPr>
          <w:color w:val="000000"/>
        </w:rPr>
        <w:t xml:space="preserve"> regulatory action </w:t>
      </w:r>
      <w:r w:rsidR="004333F7" w:rsidRPr="009F7310">
        <w:rPr>
          <w:color w:val="000000"/>
        </w:rPr>
        <w:t>may</w:t>
      </w:r>
      <w:r w:rsidR="002234B8" w:rsidRPr="009F7310">
        <w:rPr>
          <w:color w:val="000000"/>
        </w:rPr>
        <w:t xml:space="preserve"> </w:t>
      </w:r>
      <w:r w:rsidR="008B6EF2" w:rsidRPr="009F7310">
        <w:rPr>
          <w:color w:val="000000"/>
        </w:rPr>
        <w:t xml:space="preserve">be </w:t>
      </w:r>
      <w:r w:rsidR="00115D2B" w:rsidRPr="009F7310">
        <w:rPr>
          <w:color w:val="000000"/>
        </w:rPr>
        <w:t>appropriate to take</w:t>
      </w:r>
      <w:r w:rsidR="002234B8" w:rsidRPr="009F7310">
        <w:rPr>
          <w:color w:val="000000"/>
        </w:rPr>
        <w:t xml:space="preserve"> against the proprietor; and</w:t>
      </w:r>
    </w:p>
    <w:p w14:paraId="6EB1EF7E" w14:textId="6C5B58AA" w:rsidR="00D77182" w:rsidRPr="009F7310" w:rsidRDefault="004E3E5C" w:rsidP="00D77182">
      <w:pPr>
        <w:pStyle w:val="Ipara"/>
        <w:rPr>
          <w:color w:val="000000"/>
        </w:rPr>
      </w:pPr>
      <w:r w:rsidRPr="009F7310">
        <w:rPr>
          <w:color w:val="000000"/>
        </w:rPr>
        <w:tab/>
        <w:t>(</w:t>
      </w:r>
      <w:r w:rsidR="006D158E" w:rsidRPr="009F7310">
        <w:rPr>
          <w:color w:val="000000"/>
        </w:rPr>
        <w:t>c</w:t>
      </w:r>
      <w:r w:rsidRPr="009F7310">
        <w:rPr>
          <w:color w:val="000000"/>
        </w:rPr>
        <w:t>)</w:t>
      </w:r>
      <w:r w:rsidRPr="009F7310">
        <w:rPr>
          <w:color w:val="000000"/>
        </w:rPr>
        <w:tab/>
      </w:r>
      <w:r w:rsidR="005C22B2" w:rsidRPr="009F7310">
        <w:rPr>
          <w:color w:val="000000"/>
        </w:rPr>
        <w:t>report the board’s assessment to the Minister</w:t>
      </w:r>
      <w:r w:rsidR="00D77182" w:rsidRPr="009F7310">
        <w:rPr>
          <w:color w:val="000000"/>
        </w:rPr>
        <w:t>.</w:t>
      </w:r>
    </w:p>
    <w:p w14:paraId="259A28B1" w14:textId="0B901FDF" w:rsidR="00516F98" w:rsidRPr="009F7310" w:rsidRDefault="00A2239A" w:rsidP="009857BC">
      <w:pPr>
        <w:pStyle w:val="IH5Sec"/>
        <w:rPr>
          <w:color w:val="000000"/>
        </w:rPr>
      </w:pPr>
      <w:r w:rsidRPr="009F7310">
        <w:rPr>
          <w:color w:val="000000"/>
        </w:rPr>
        <w:t>124</w:t>
      </w:r>
      <w:r w:rsidR="00516F98" w:rsidRPr="009F7310">
        <w:rPr>
          <w:color w:val="000000"/>
        </w:rPr>
        <w:tab/>
        <w:t>Notification of proposed regulatory action</w:t>
      </w:r>
    </w:p>
    <w:p w14:paraId="2617DAA8" w14:textId="548302FA" w:rsidR="00516F98" w:rsidRPr="009F7310" w:rsidRDefault="00EF3A05" w:rsidP="00516F98">
      <w:pPr>
        <w:pStyle w:val="Amainreturn"/>
        <w:rPr>
          <w:color w:val="000000"/>
        </w:rPr>
      </w:pPr>
      <w:r w:rsidRPr="009F7310">
        <w:rPr>
          <w:color w:val="000000"/>
        </w:rPr>
        <w:t>If</w:t>
      </w:r>
      <w:r w:rsidR="004333F7" w:rsidRPr="009F7310">
        <w:rPr>
          <w:color w:val="000000"/>
        </w:rPr>
        <w:t>, after considering the board’s report</w:t>
      </w:r>
      <w:r w:rsidR="00C27ADE" w:rsidRPr="009F7310">
        <w:rPr>
          <w:color w:val="000000"/>
        </w:rPr>
        <w:t xml:space="preserve"> under section </w:t>
      </w:r>
      <w:r w:rsidR="00A2239A" w:rsidRPr="009F7310">
        <w:rPr>
          <w:color w:val="000000"/>
        </w:rPr>
        <w:t>123</w:t>
      </w:r>
      <w:r w:rsidR="00C27ADE" w:rsidRPr="009F7310">
        <w:rPr>
          <w:color w:val="000000"/>
        </w:rPr>
        <w:t>,</w:t>
      </w:r>
      <w:r w:rsidR="00516F98" w:rsidRPr="009F7310">
        <w:rPr>
          <w:color w:val="000000"/>
        </w:rPr>
        <w:t xml:space="preserve"> the Minister </w:t>
      </w:r>
      <w:r w:rsidRPr="009F7310">
        <w:rPr>
          <w:color w:val="000000"/>
        </w:rPr>
        <w:t>proposes taking</w:t>
      </w:r>
      <w:r w:rsidR="00516F98" w:rsidRPr="009F7310">
        <w:rPr>
          <w:color w:val="000000"/>
        </w:rPr>
        <w:t xml:space="preserve"> regulatory action against the proprietor of a registered school, the Minister must give the proprietor a written notice (a </w:t>
      </w:r>
      <w:r w:rsidR="00516F98" w:rsidRPr="009F7310">
        <w:rPr>
          <w:rStyle w:val="charBoldItals"/>
          <w:color w:val="000000"/>
        </w:rPr>
        <w:t>show cause notice</w:t>
      </w:r>
      <w:r w:rsidR="00516F98" w:rsidRPr="009F7310">
        <w:rPr>
          <w:color w:val="000000"/>
        </w:rPr>
        <w:t>) stating—</w:t>
      </w:r>
    </w:p>
    <w:p w14:paraId="7C2C1606" w14:textId="31384E9A" w:rsidR="00516F98" w:rsidRPr="009F7310" w:rsidRDefault="00516F98" w:rsidP="00516F98">
      <w:pPr>
        <w:pStyle w:val="Ipara"/>
        <w:rPr>
          <w:color w:val="000000"/>
        </w:rPr>
      </w:pPr>
      <w:r w:rsidRPr="009F7310">
        <w:rPr>
          <w:color w:val="000000"/>
        </w:rPr>
        <w:tab/>
        <w:t>(a)</w:t>
      </w:r>
      <w:r w:rsidRPr="009F7310">
        <w:rPr>
          <w:color w:val="000000"/>
        </w:rPr>
        <w:tab/>
        <w:t>the grounds on which, under section </w:t>
      </w:r>
      <w:r w:rsidR="002F05B0" w:rsidRPr="009F7310">
        <w:rPr>
          <w:color w:val="000000"/>
        </w:rPr>
        <w:t>122,</w:t>
      </w:r>
      <w:r w:rsidRPr="009F7310">
        <w:rPr>
          <w:color w:val="000000"/>
        </w:rPr>
        <w:t xml:space="preserve"> the Minister considers regulatory action may be taken; and</w:t>
      </w:r>
    </w:p>
    <w:p w14:paraId="4255F0D2" w14:textId="77777777" w:rsidR="00516F98" w:rsidRPr="009F7310" w:rsidRDefault="00516F98" w:rsidP="00516F98">
      <w:pPr>
        <w:pStyle w:val="Ipara"/>
        <w:rPr>
          <w:color w:val="000000"/>
        </w:rPr>
      </w:pPr>
      <w:r w:rsidRPr="009F7310">
        <w:rPr>
          <w:color w:val="000000"/>
        </w:rPr>
        <w:tab/>
        <w:t>(b)</w:t>
      </w:r>
      <w:r w:rsidRPr="009F7310">
        <w:rPr>
          <w:color w:val="000000"/>
        </w:rPr>
        <w:tab/>
        <w:t>details of the proposed regulatory action; and</w:t>
      </w:r>
    </w:p>
    <w:p w14:paraId="76047FE1" w14:textId="785C5351" w:rsidR="00516F98" w:rsidRPr="009F7310" w:rsidRDefault="00516F98" w:rsidP="00516F98">
      <w:pPr>
        <w:pStyle w:val="Ipara"/>
        <w:rPr>
          <w:color w:val="000000"/>
        </w:rPr>
      </w:pPr>
      <w:r w:rsidRPr="009F7310">
        <w:rPr>
          <w:color w:val="000000"/>
        </w:rPr>
        <w:tab/>
        <w:t>(c)</w:t>
      </w:r>
      <w:r w:rsidRPr="009F7310">
        <w:rPr>
          <w:color w:val="000000"/>
        </w:rPr>
        <w:tab/>
        <w:t xml:space="preserve">that the proprietor may, </w:t>
      </w:r>
      <w:r w:rsidR="00390D41" w:rsidRPr="009F7310">
        <w:rPr>
          <w:color w:val="000000"/>
        </w:rPr>
        <w:t>within</w:t>
      </w:r>
      <w:r w:rsidRPr="009F7310">
        <w:rPr>
          <w:color w:val="000000"/>
        </w:rPr>
        <w:t xml:space="preserve"> 14 days after the day the proprietor is given the notice, give a written submission to the Minister about the proposed regulatory action.</w:t>
      </w:r>
    </w:p>
    <w:p w14:paraId="25AAC18B" w14:textId="68AE6812" w:rsidR="00516F98" w:rsidRPr="009F7310" w:rsidRDefault="00A2239A" w:rsidP="009857BC">
      <w:pPr>
        <w:pStyle w:val="IH5Sec"/>
        <w:rPr>
          <w:color w:val="000000"/>
        </w:rPr>
      </w:pPr>
      <w:r w:rsidRPr="009F7310">
        <w:rPr>
          <w:color w:val="000000"/>
        </w:rPr>
        <w:t>125</w:t>
      </w:r>
      <w:r w:rsidR="00516F98" w:rsidRPr="009F7310">
        <w:rPr>
          <w:color w:val="000000"/>
        </w:rPr>
        <w:tab/>
      </w:r>
      <w:r w:rsidR="00921953" w:rsidRPr="009F7310">
        <w:rPr>
          <w:color w:val="000000"/>
        </w:rPr>
        <w:t>Minister—r</w:t>
      </w:r>
      <w:r w:rsidR="00516F98" w:rsidRPr="009F7310">
        <w:rPr>
          <w:color w:val="000000"/>
        </w:rPr>
        <w:t>eferral to registration standards advisory board</w:t>
      </w:r>
    </w:p>
    <w:p w14:paraId="17CE86DB" w14:textId="5FC3F971" w:rsidR="009E3373" w:rsidRPr="009F7310" w:rsidRDefault="00516F98" w:rsidP="00516F98">
      <w:pPr>
        <w:pStyle w:val="IMain"/>
        <w:rPr>
          <w:color w:val="000000"/>
        </w:rPr>
      </w:pPr>
      <w:r w:rsidRPr="009F7310">
        <w:rPr>
          <w:color w:val="000000"/>
        </w:rPr>
        <w:tab/>
        <w:t>(1)</w:t>
      </w:r>
      <w:r w:rsidRPr="009F7310">
        <w:rPr>
          <w:color w:val="000000"/>
        </w:rPr>
        <w:tab/>
        <w:t>Before deciding whether to take regulatory action against the proprietor of a registered school, the Minister must</w:t>
      </w:r>
      <w:r w:rsidR="009E3373" w:rsidRPr="009F7310">
        <w:rPr>
          <w:color w:val="000000"/>
        </w:rPr>
        <w:t>—</w:t>
      </w:r>
    </w:p>
    <w:p w14:paraId="0E400E95" w14:textId="77777777" w:rsidR="009E3373" w:rsidRPr="009F7310" w:rsidRDefault="009E3373" w:rsidP="009E3373">
      <w:pPr>
        <w:pStyle w:val="Ipara"/>
        <w:rPr>
          <w:color w:val="000000"/>
        </w:rPr>
      </w:pPr>
      <w:r w:rsidRPr="009F7310">
        <w:rPr>
          <w:color w:val="000000"/>
        </w:rPr>
        <w:tab/>
        <w:t>(a)</w:t>
      </w:r>
      <w:r w:rsidRPr="009F7310">
        <w:rPr>
          <w:color w:val="000000"/>
        </w:rPr>
        <w:tab/>
      </w:r>
      <w:r w:rsidR="00516F98" w:rsidRPr="009F7310">
        <w:rPr>
          <w:color w:val="000000"/>
        </w:rPr>
        <w:t>refer the matter to the registration standards advisory board</w:t>
      </w:r>
      <w:r w:rsidRPr="009F7310">
        <w:rPr>
          <w:color w:val="000000"/>
        </w:rPr>
        <w:t>; and</w:t>
      </w:r>
    </w:p>
    <w:p w14:paraId="22CFAD11" w14:textId="586F028B" w:rsidR="00516F98" w:rsidRPr="009F7310" w:rsidRDefault="009E3373" w:rsidP="009E3373">
      <w:pPr>
        <w:pStyle w:val="Ipara"/>
        <w:rPr>
          <w:color w:val="000000"/>
        </w:rPr>
      </w:pPr>
      <w:r w:rsidRPr="009F7310">
        <w:rPr>
          <w:color w:val="000000"/>
        </w:rPr>
        <w:tab/>
        <w:t>(b)</w:t>
      </w:r>
      <w:r w:rsidRPr="009F7310">
        <w:rPr>
          <w:color w:val="000000"/>
        </w:rPr>
        <w:tab/>
      </w:r>
      <w:r w:rsidR="00516F98" w:rsidRPr="009F7310">
        <w:rPr>
          <w:color w:val="000000"/>
        </w:rPr>
        <w:t>giv</w:t>
      </w:r>
      <w:r w:rsidRPr="009F7310">
        <w:rPr>
          <w:color w:val="000000"/>
        </w:rPr>
        <w:t>e</w:t>
      </w:r>
      <w:r w:rsidR="00516F98" w:rsidRPr="009F7310">
        <w:rPr>
          <w:color w:val="000000"/>
        </w:rPr>
        <w:t xml:space="preserve"> the board—</w:t>
      </w:r>
    </w:p>
    <w:p w14:paraId="79B89863" w14:textId="77777777" w:rsidR="009E3373" w:rsidRPr="009F7310" w:rsidRDefault="009E3373" w:rsidP="009E3373">
      <w:pPr>
        <w:pStyle w:val="Isubpara"/>
        <w:rPr>
          <w:color w:val="000000"/>
        </w:rPr>
      </w:pPr>
      <w:r w:rsidRPr="009F7310">
        <w:rPr>
          <w:color w:val="000000"/>
        </w:rPr>
        <w:tab/>
        <w:t>(i)</w:t>
      </w:r>
      <w:r w:rsidRPr="009F7310">
        <w:rPr>
          <w:color w:val="000000"/>
        </w:rPr>
        <w:tab/>
      </w:r>
      <w:r w:rsidR="00516F98" w:rsidRPr="009F7310">
        <w:rPr>
          <w:color w:val="000000"/>
        </w:rPr>
        <w:t>a copy of the show cause notice; and</w:t>
      </w:r>
    </w:p>
    <w:p w14:paraId="70249591" w14:textId="18E0EB6C" w:rsidR="00516F98" w:rsidRPr="009F7310" w:rsidRDefault="00516F98" w:rsidP="009E3373">
      <w:pPr>
        <w:pStyle w:val="Isubpara"/>
        <w:rPr>
          <w:color w:val="000000"/>
        </w:rPr>
      </w:pPr>
      <w:r w:rsidRPr="009F7310">
        <w:rPr>
          <w:color w:val="000000"/>
        </w:rPr>
        <w:tab/>
        <w:t>(</w:t>
      </w:r>
      <w:r w:rsidR="009E3373" w:rsidRPr="009F7310">
        <w:rPr>
          <w:color w:val="000000"/>
        </w:rPr>
        <w:t>ii</w:t>
      </w:r>
      <w:r w:rsidRPr="009F7310">
        <w:rPr>
          <w:color w:val="000000"/>
        </w:rPr>
        <w:t>)</w:t>
      </w:r>
      <w:r w:rsidRPr="009F7310">
        <w:rPr>
          <w:color w:val="000000"/>
        </w:rPr>
        <w:tab/>
        <w:t>any written submission received by the Minister in response to the show cause notice.</w:t>
      </w:r>
    </w:p>
    <w:p w14:paraId="468AD25D" w14:textId="77777777" w:rsidR="00516F98" w:rsidRPr="009F7310" w:rsidRDefault="00516F98" w:rsidP="00A5623F">
      <w:pPr>
        <w:pStyle w:val="IMain"/>
        <w:keepNext/>
        <w:keepLines/>
        <w:rPr>
          <w:color w:val="000000"/>
        </w:rPr>
      </w:pPr>
      <w:r w:rsidRPr="009F7310">
        <w:rPr>
          <w:color w:val="000000"/>
        </w:rPr>
        <w:lastRenderedPageBreak/>
        <w:tab/>
        <w:t>(2)</w:t>
      </w:r>
      <w:r w:rsidRPr="009F7310">
        <w:rPr>
          <w:color w:val="000000"/>
        </w:rPr>
        <w:tab/>
        <w:t>The registration standards advisory board must—</w:t>
      </w:r>
    </w:p>
    <w:p w14:paraId="56B508D5" w14:textId="77777777" w:rsidR="00516F98" w:rsidRPr="009F7310" w:rsidRDefault="00516F98" w:rsidP="00A5623F">
      <w:pPr>
        <w:pStyle w:val="Ipara"/>
        <w:keepNext/>
        <w:keepLines/>
        <w:rPr>
          <w:color w:val="000000"/>
        </w:rPr>
      </w:pPr>
      <w:r w:rsidRPr="009F7310">
        <w:rPr>
          <w:color w:val="000000"/>
        </w:rPr>
        <w:tab/>
        <w:t>(a)</w:t>
      </w:r>
      <w:r w:rsidRPr="009F7310">
        <w:rPr>
          <w:color w:val="000000"/>
        </w:rPr>
        <w:tab/>
        <w:t>consider the notice and any response; and</w:t>
      </w:r>
    </w:p>
    <w:p w14:paraId="7A20C56B" w14:textId="5854AEA2" w:rsidR="00516F98" w:rsidRPr="009F7310" w:rsidRDefault="00516F98" w:rsidP="00516F98">
      <w:pPr>
        <w:pStyle w:val="Ipara"/>
        <w:rPr>
          <w:color w:val="000000"/>
        </w:rPr>
      </w:pPr>
      <w:r w:rsidRPr="009F7310">
        <w:rPr>
          <w:color w:val="000000"/>
        </w:rPr>
        <w:tab/>
        <w:t>(b)</w:t>
      </w:r>
      <w:r w:rsidRPr="009F7310">
        <w:rPr>
          <w:color w:val="000000"/>
        </w:rPr>
        <w:tab/>
        <w:t xml:space="preserve">assess whether </w:t>
      </w:r>
      <w:r w:rsidR="00DC59B3" w:rsidRPr="009F7310">
        <w:rPr>
          <w:color w:val="000000"/>
        </w:rPr>
        <w:t xml:space="preserve">the proposed </w:t>
      </w:r>
      <w:r w:rsidRPr="009F7310">
        <w:rPr>
          <w:color w:val="000000"/>
        </w:rPr>
        <w:t>regulatory action should be taken against the proprietor; and</w:t>
      </w:r>
    </w:p>
    <w:p w14:paraId="5642853E" w14:textId="77777777" w:rsidR="00516F98" w:rsidRPr="009F7310" w:rsidRDefault="00516F98" w:rsidP="00516F98">
      <w:pPr>
        <w:pStyle w:val="Ipara"/>
        <w:rPr>
          <w:color w:val="000000"/>
        </w:rPr>
      </w:pPr>
      <w:r w:rsidRPr="009F7310">
        <w:rPr>
          <w:color w:val="000000"/>
        </w:rPr>
        <w:tab/>
        <w:t>(c)</w:t>
      </w:r>
      <w:r w:rsidRPr="009F7310">
        <w:rPr>
          <w:color w:val="000000"/>
        </w:rPr>
        <w:tab/>
        <w:t>report the board’s assessment to the Minister.</w:t>
      </w:r>
    </w:p>
    <w:p w14:paraId="50FE809A" w14:textId="77777777" w:rsidR="00516F98" w:rsidRPr="009F7310" w:rsidRDefault="00516F98" w:rsidP="00516F98">
      <w:pPr>
        <w:pStyle w:val="IMain"/>
        <w:rPr>
          <w:color w:val="000000"/>
        </w:rPr>
      </w:pPr>
      <w:r w:rsidRPr="009F7310">
        <w:rPr>
          <w:color w:val="000000"/>
        </w:rPr>
        <w:tab/>
        <w:t>(3)</w:t>
      </w:r>
      <w:r w:rsidRPr="009F7310">
        <w:rPr>
          <w:color w:val="000000"/>
        </w:rPr>
        <w:tab/>
        <w:t>In considering whether to take regulatory action against the proprietor, the Minister must have regard to the board’s report.</w:t>
      </w:r>
    </w:p>
    <w:p w14:paraId="4E986F0F" w14:textId="76A31C53" w:rsidR="00516F98" w:rsidRPr="009F7310" w:rsidRDefault="00A2239A" w:rsidP="009857BC">
      <w:pPr>
        <w:pStyle w:val="IH5Sec"/>
        <w:rPr>
          <w:color w:val="000000"/>
        </w:rPr>
      </w:pPr>
      <w:r w:rsidRPr="009F7310">
        <w:rPr>
          <w:color w:val="000000"/>
        </w:rPr>
        <w:t>125A</w:t>
      </w:r>
      <w:r w:rsidR="00516F98" w:rsidRPr="009F7310">
        <w:rPr>
          <w:color w:val="000000"/>
        </w:rPr>
        <w:tab/>
        <w:t>Taking regulatory action</w:t>
      </w:r>
    </w:p>
    <w:p w14:paraId="48E9677E" w14:textId="2A35BAF5" w:rsidR="00516F98" w:rsidRPr="009F7310" w:rsidRDefault="00516F98" w:rsidP="00516F98">
      <w:pPr>
        <w:pStyle w:val="IMain"/>
        <w:rPr>
          <w:color w:val="000000"/>
        </w:rPr>
      </w:pPr>
      <w:r w:rsidRPr="009F7310">
        <w:rPr>
          <w:color w:val="000000"/>
        </w:rPr>
        <w:tab/>
        <w:t>(1)</w:t>
      </w:r>
      <w:r w:rsidRPr="009F7310">
        <w:rPr>
          <w:color w:val="000000"/>
        </w:rPr>
        <w:tab/>
        <w:t>This section applies if the Minister, after complying with section </w:t>
      </w:r>
      <w:r w:rsidR="00A2239A" w:rsidRPr="009F7310">
        <w:rPr>
          <w:color w:val="000000"/>
        </w:rPr>
        <w:t>124</w:t>
      </w:r>
      <w:r w:rsidR="004333F7" w:rsidRPr="009F7310">
        <w:rPr>
          <w:color w:val="000000"/>
        </w:rPr>
        <w:t xml:space="preserve"> and section </w:t>
      </w:r>
      <w:r w:rsidR="00A2239A" w:rsidRPr="009F7310">
        <w:rPr>
          <w:color w:val="000000"/>
        </w:rPr>
        <w:t>125</w:t>
      </w:r>
      <w:r w:rsidRPr="009F7310">
        <w:rPr>
          <w:color w:val="000000"/>
        </w:rPr>
        <w:t>, is satisfied on reasonable grounds that it is appropriate to take the regulatory action.</w:t>
      </w:r>
    </w:p>
    <w:p w14:paraId="176787F4" w14:textId="341E068C" w:rsidR="002D4684" w:rsidRPr="009F7310" w:rsidRDefault="002D4684" w:rsidP="00516F98">
      <w:pPr>
        <w:pStyle w:val="IMain"/>
        <w:rPr>
          <w:color w:val="000000"/>
        </w:rPr>
      </w:pPr>
      <w:r w:rsidRPr="009F7310">
        <w:rPr>
          <w:color w:val="000000"/>
        </w:rPr>
        <w:tab/>
        <w:t>(2)</w:t>
      </w:r>
      <w:r w:rsidRPr="009F7310">
        <w:rPr>
          <w:color w:val="000000"/>
        </w:rPr>
        <w:tab/>
        <w:t>In deciding whether it is appropriate to take the regulatory action, the Minister must have regard to the likely impact of the proposed regulatory action on students at the registered school.</w:t>
      </w:r>
    </w:p>
    <w:p w14:paraId="3D342CD5" w14:textId="29F0226F" w:rsidR="00516F98" w:rsidRPr="009F7310" w:rsidRDefault="00516F98" w:rsidP="00516F98">
      <w:pPr>
        <w:pStyle w:val="IMain"/>
        <w:rPr>
          <w:color w:val="000000"/>
        </w:rPr>
      </w:pPr>
      <w:r w:rsidRPr="009F7310">
        <w:rPr>
          <w:color w:val="000000"/>
        </w:rPr>
        <w:tab/>
        <w:t>(</w:t>
      </w:r>
      <w:r w:rsidR="006D158E" w:rsidRPr="009F7310">
        <w:rPr>
          <w:color w:val="000000"/>
        </w:rPr>
        <w:t>3</w:t>
      </w:r>
      <w:r w:rsidRPr="009F7310">
        <w:rPr>
          <w:color w:val="000000"/>
        </w:rPr>
        <w:t>)</w:t>
      </w:r>
      <w:r w:rsidRPr="009F7310">
        <w:rPr>
          <w:color w:val="000000"/>
        </w:rPr>
        <w:tab/>
        <w:t>The Minister may—</w:t>
      </w:r>
    </w:p>
    <w:p w14:paraId="15A8BBFA" w14:textId="189E2C5B" w:rsidR="00516F98" w:rsidRPr="009F7310" w:rsidRDefault="00516F98" w:rsidP="00516F98">
      <w:pPr>
        <w:pStyle w:val="Ipara"/>
        <w:rPr>
          <w:color w:val="000000"/>
        </w:rPr>
      </w:pPr>
      <w:r w:rsidRPr="009F7310">
        <w:rPr>
          <w:color w:val="000000"/>
        </w:rPr>
        <w:tab/>
        <w:t>(a)</w:t>
      </w:r>
      <w:r w:rsidRPr="009F7310">
        <w:rPr>
          <w:color w:val="000000"/>
        </w:rPr>
        <w:tab/>
      </w:r>
      <w:r w:rsidR="00F35882" w:rsidRPr="009F7310">
        <w:rPr>
          <w:color w:val="000000"/>
        </w:rPr>
        <w:t xml:space="preserve">if the proposed regulatory action </w:t>
      </w:r>
      <w:r w:rsidRPr="009F7310">
        <w:rPr>
          <w:color w:val="000000"/>
        </w:rPr>
        <w:t>i</w:t>
      </w:r>
      <w:r w:rsidR="00BE6C14" w:rsidRPr="009F7310">
        <w:rPr>
          <w:color w:val="000000"/>
        </w:rPr>
        <w:t>s imposing</w:t>
      </w:r>
      <w:r w:rsidRPr="009F7310">
        <w:rPr>
          <w:color w:val="000000"/>
        </w:rPr>
        <w:t xml:space="preserve"> or amending a </w:t>
      </w:r>
      <w:r w:rsidR="00E11CF0" w:rsidRPr="009F7310">
        <w:rPr>
          <w:color w:val="000000"/>
        </w:rPr>
        <w:t>registration condition for the school</w:t>
      </w:r>
      <w:r w:rsidRPr="009F7310">
        <w:rPr>
          <w:color w:val="000000"/>
        </w:rPr>
        <w:t>—impose or amend the condition; or</w:t>
      </w:r>
    </w:p>
    <w:p w14:paraId="05401C13" w14:textId="1797A074" w:rsidR="00516F98" w:rsidRPr="009F7310" w:rsidRDefault="00516F98" w:rsidP="00516F98">
      <w:pPr>
        <w:pStyle w:val="Ipara"/>
        <w:rPr>
          <w:color w:val="000000"/>
        </w:rPr>
      </w:pPr>
      <w:r w:rsidRPr="009F7310">
        <w:rPr>
          <w:color w:val="000000"/>
        </w:rPr>
        <w:tab/>
        <w:t>(b)</w:t>
      </w:r>
      <w:r w:rsidRPr="009F7310">
        <w:rPr>
          <w:color w:val="000000"/>
        </w:rPr>
        <w:tab/>
      </w:r>
      <w:r w:rsidR="00F35882" w:rsidRPr="009F7310">
        <w:rPr>
          <w:color w:val="000000"/>
        </w:rPr>
        <w:t xml:space="preserve">if the proposed regulatory action </w:t>
      </w:r>
      <w:r w:rsidR="00BE6C14" w:rsidRPr="009F7310">
        <w:rPr>
          <w:color w:val="000000"/>
        </w:rPr>
        <w:t xml:space="preserve">is </w:t>
      </w:r>
      <w:r w:rsidRPr="009F7310">
        <w:rPr>
          <w:color w:val="000000"/>
        </w:rPr>
        <w:t>cancelling the school’s registration—take any of the following actions:</w:t>
      </w:r>
    </w:p>
    <w:p w14:paraId="0781A580" w14:textId="411250C3" w:rsidR="00516F98" w:rsidRPr="009F7310" w:rsidRDefault="00516F98" w:rsidP="00516F98">
      <w:pPr>
        <w:pStyle w:val="Isubpara"/>
        <w:rPr>
          <w:color w:val="000000"/>
        </w:rPr>
      </w:pPr>
      <w:r w:rsidRPr="009F7310">
        <w:rPr>
          <w:color w:val="000000"/>
        </w:rPr>
        <w:tab/>
        <w:t>(i)</w:t>
      </w:r>
      <w:r w:rsidRPr="009F7310">
        <w:rPr>
          <w:color w:val="000000"/>
        </w:rPr>
        <w:tab/>
        <w:t xml:space="preserve">impose or amend a </w:t>
      </w:r>
      <w:r w:rsidR="00E11CF0" w:rsidRPr="009F7310">
        <w:rPr>
          <w:color w:val="000000"/>
        </w:rPr>
        <w:t xml:space="preserve">registration </w:t>
      </w:r>
      <w:r w:rsidRPr="009F7310">
        <w:rPr>
          <w:color w:val="000000"/>
        </w:rPr>
        <w:t xml:space="preserve">condition </w:t>
      </w:r>
      <w:r w:rsidR="00E11CF0" w:rsidRPr="009F7310">
        <w:rPr>
          <w:color w:val="000000"/>
        </w:rPr>
        <w:t>for</w:t>
      </w:r>
      <w:r w:rsidRPr="009F7310">
        <w:rPr>
          <w:color w:val="000000"/>
        </w:rPr>
        <w:t xml:space="preserve"> the schoo</w:t>
      </w:r>
      <w:r w:rsidR="00E11CF0" w:rsidRPr="009F7310">
        <w:rPr>
          <w:color w:val="000000"/>
        </w:rPr>
        <w:t>l</w:t>
      </w:r>
      <w:r w:rsidRPr="009F7310">
        <w:rPr>
          <w:color w:val="000000"/>
        </w:rPr>
        <w:t>;</w:t>
      </w:r>
    </w:p>
    <w:p w14:paraId="13B6D381" w14:textId="46D00833" w:rsidR="00516F98" w:rsidRPr="009F7310" w:rsidRDefault="00516F98" w:rsidP="00516F98">
      <w:pPr>
        <w:pStyle w:val="Isubpara"/>
        <w:rPr>
          <w:color w:val="000000"/>
        </w:rPr>
      </w:pPr>
      <w:r w:rsidRPr="009F7310">
        <w:rPr>
          <w:color w:val="000000"/>
        </w:rPr>
        <w:tab/>
        <w:t>(ii)</w:t>
      </w:r>
      <w:r w:rsidRPr="009F7310">
        <w:rPr>
          <w:color w:val="000000"/>
        </w:rPr>
        <w:tab/>
        <w:t>cancel the registration</w:t>
      </w:r>
      <w:r w:rsidR="002070AA" w:rsidRPr="009F7310">
        <w:rPr>
          <w:color w:val="000000"/>
        </w:rPr>
        <w:t>; or</w:t>
      </w:r>
    </w:p>
    <w:p w14:paraId="67DCB196" w14:textId="2EF34A39" w:rsidR="00516F98" w:rsidRPr="009F7310" w:rsidRDefault="00516F98" w:rsidP="00D10282">
      <w:pPr>
        <w:pStyle w:val="Ipara"/>
        <w:keepNext/>
        <w:keepLines/>
        <w:rPr>
          <w:color w:val="000000"/>
        </w:rPr>
      </w:pPr>
      <w:r w:rsidRPr="009F7310">
        <w:rPr>
          <w:color w:val="000000"/>
        </w:rPr>
        <w:lastRenderedPageBreak/>
        <w:tab/>
        <w:t>(c)</w:t>
      </w:r>
      <w:r w:rsidRPr="009F7310">
        <w:rPr>
          <w:color w:val="000000"/>
        </w:rPr>
        <w:tab/>
      </w:r>
      <w:r w:rsidR="00F35882" w:rsidRPr="009F7310">
        <w:rPr>
          <w:color w:val="000000"/>
        </w:rPr>
        <w:t xml:space="preserve">if the proposed regulatory action </w:t>
      </w:r>
      <w:r w:rsidRPr="009F7310">
        <w:rPr>
          <w:color w:val="000000"/>
        </w:rPr>
        <w:t>is cancelling the school’s registration and disqualifying the proprietor of the school from applying for a further registration—take any of the following actions:</w:t>
      </w:r>
    </w:p>
    <w:p w14:paraId="1895AA66" w14:textId="77777777" w:rsidR="00516F98" w:rsidRPr="009F7310" w:rsidRDefault="00516F98" w:rsidP="00D10282">
      <w:pPr>
        <w:pStyle w:val="Isubpara"/>
        <w:keepNext/>
        <w:keepLines/>
        <w:ind w:left="2138" w:hanging="2138"/>
        <w:rPr>
          <w:color w:val="000000"/>
        </w:rPr>
      </w:pPr>
      <w:r w:rsidRPr="009F7310">
        <w:rPr>
          <w:color w:val="000000"/>
        </w:rPr>
        <w:tab/>
        <w:t>(i)</w:t>
      </w:r>
      <w:r w:rsidRPr="009F7310">
        <w:rPr>
          <w:color w:val="000000"/>
        </w:rPr>
        <w:tab/>
        <w:t>the actions mentioned in paragraph (b);</w:t>
      </w:r>
    </w:p>
    <w:p w14:paraId="40B6DBE7" w14:textId="77777777" w:rsidR="00516F98" w:rsidRPr="009F7310" w:rsidRDefault="00516F98" w:rsidP="00D10282">
      <w:pPr>
        <w:pStyle w:val="Isubpara"/>
        <w:keepNext/>
        <w:keepLines/>
        <w:ind w:left="2138" w:hanging="2138"/>
        <w:rPr>
          <w:color w:val="000000"/>
        </w:rPr>
      </w:pPr>
      <w:r w:rsidRPr="009F7310">
        <w:rPr>
          <w:color w:val="000000"/>
        </w:rPr>
        <w:tab/>
        <w:t>(ii)</w:t>
      </w:r>
      <w:r w:rsidRPr="009F7310">
        <w:rPr>
          <w:color w:val="000000"/>
        </w:rPr>
        <w:tab/>
        <w:t>cancel the school’s registration and disqualify the proprietor of the school from applying for a further registration for a stated period or until a stated thing happens.</w:t>
      </w:r>
    </w:p>
    <w:p w14:paraId="421F0662" w14:textId="0D94A934" w:rsidR="00516F98" w:rsidRPr="009F7310" w:rsidRDefault="00516F98" w:rsidP="00516F98">
      <w:pPr>
        <w:pStyle w:val="IMain"/>
        <w:rPr>
          <w:color w:val="000000"/>
        </w:rPr>
      </w:pPr>
      <w:r w:rsidRPr="009F7310">
        <w:rPr>
          <w:color w:val="000000"/>
        </w:rPr>
        <w:tab/>
        <w:t>(</w:t>
      </w:r>
      <w:r w:rsidR="006D158E" w:rsidRPr="009F7310">
        <w:rPr>
          <w:color w:val="000000"/>
        </w:rPr>
        <w:t>4</w:t>
      </w:r>
      <w:r w:rsidRPr="009F7310">
        <w:rPr>
          <w:color w:val="000000"/>
        </w:rPr>
        <w:t>)</w:t>
      </w:r>
      <w:r w:rsidRPr="009F7310">
        <w:rPr>
          <w:color w:val="000000"/>
        </w:rPr>
        <w:tab/>
        <w:t xml:space="preserve">Before taking regulatory action against the proprietor of a registered school under this section, the Minister must tell the proprietor, by written notice (a </w:t>
      </w:r>
      <w:r w:rsidRPr="009F7310">
        <w:rPr>
          <w:rStyle w:val="charBoldItals"/>
          <w:color w:val="000000"/>
        </w:rPr>
        <w:t>notice of regulatory action</w:t>
      </w:r>
      <w:r w:rsidRPr="009F7310">
        <w:rPr>
          <w:color w:val="000000"/>
        </w:rPr>
        <w:t>)—</w:t>
      </w:r>
    </w:p>
    <w:p w14:paraId="3B44B2CC" w14:textId="77777777" w:rsidR="00516F98" w:rsidRPr="009F7310" w:rsidRDefault="00516F98" w:rsidP="00516F98">
      <w:pPr>
        <w:pStyle w:val="Ipara"/>
        <w:rPr>
          <w:color w:val="000000"/>
        </w:rPr>
      </w:pPr>
      <w:r w:rsidRPr="009F7310">
        <w:rPr>
          <w:color w:val="000000"/>
        </w:rPr>
        <w:tab/>
        <w:t>(a)</w:t>
      </w:r>
      <w:r w:rsidRPr="009F7310">
        <w:rPr>
          <w:color w:val="000000"/>
        </w:rPr>
        <w:tab/>
        <w:t>the regulatory action that will be taken; and</w:t>
      </w:r>
    </w:p>
    <w:p w14:paraId="558C03BD" w14:textId="77777777" w:rsidR="00516F98" w:rsidRPr="009F7310" w:rsidRDefault="00516F98" w:rsidP="00516F98">
      <w:pPr>
        <w:pStyle w:val="Ipara"/>
        <w:rPr>
          <w:color w:val="000000"/>
        </w:rPr>
      </w:pPr>
      <w:r w:rsidRPr="009F7310">
        <w:rPr>
          <w:color w:val="000000"/>
        </w:rPr>
        <w:tab/>
        <w:t>(b)</w:t>
      </w:r>
      <w:r w:rsidRPr="009F7310">
        <w:rPr>
          <w:color w:val="000000"/>
        </w:rPr>
        <w:tab/>
        <w:t>the day on which the regulatory action takes effect; and</w:t>
      </w:r>
    </w:p>
    <w:p w14:paraId="77785C5F" w14:textId="77777777" w:rsidR="00516F98" w:rsidRPr="009F7310" w:rsidRDefault="00516F98" w:rsidP="00516F98">
      <w:pPr>
        <w:pStyle w:val="Ipara"/>
        <w:rPr>
          <w:color w:val="000000"/>
        </w:rPr>
      </w:pPr>
      <w:r w:rsidRPr="009F7310">
        <w:rPr>
          <w:color w:val="000000"/>
        </w:rPr>
        <w:tab/>
        <w:t>(c)</w:t>
      </w:r>
      <w:r w:rsidRPr="009F7310">
        <w:rPr>
          <w:color w:val="000000"/>
        </w:rPr>
        <w:tab/>
        <w:t>if the regulatory action will end on a particular day—the day; and</w:t>
      </w:r>
    </w:p>
    <w:p w14:paraId="5F7CAC3C" w14:textId="77777777" w:rsidR="00516F98" w:rsidRPr="009F7310" w:rsidRDefault="00516F98" w:rsidP="00516F98">
      <w:pPr>
        <w:pStyle w:val="Ipara"/>
        <w:rPr>
          <w:color w:val="000000"/>
        </w:rPr>
      </w:pPr>
      <w:r w:rsidRPr="009F7310">
        <w:rPr>
          <w:color w:val="000000"/>
        </w:rPr>
        <w:tab/>
        <w:t>(d)</w:t>
      </w:r>
      <w:r w:rsidRPr="009F7310">
        <w:rPr>
          <w:color w:val="000000"/>
        </w:rPr>
        <w:tab/>
        <w:t>if the regulatory action will end in particular circumstances—the circumstances.</w:t>
      </w:r>
    </w:p>
    <w:p w14:paraId="4CE86039" w14:textId="7F146F6D" w:rsidR="00516F98" w:rsidRPr="009F7310" w:rsidRDefault="00516F98" w:rsidP="00516F98">
      <w:pPr>
        <w:pStyle w:val="IMain"/>
        <w:rPr>
          <w:color w:val="000000"/>
        </w:rPr>
      </w:pPr>
      <w:r w:rsidRPr="009F7310">
        <w:rPr>
          <w:color w:val="000000"/>
        </w:rPr>
        <w:tab/>
        <w:t>(</w:t>
      </w:r>
      <w:r w:rsidR="006D158E" w:rsidRPr="009F7310">
        <w:rPr>
          <w:color w:val="000000"/>
        </w:rPr>
        <w:t>5</w:t>
      </w:r>
      <w:r w:rsidRPr="009F7310">
        <w:rPr>
          <w:color w:val="000000"/>
        </w:rPr>
        <w:t>)</w:t>
      </w:r>
      <w:r w:rsidRPr="009F7310">
        <w:rPr>
          <w:color w:val="000000"/>
        </w:rPr>
        <w:tab/>
        <w:t>The notice of regulatory action may include any other information the Minister considers appropriate.</w:t>
      </w:r>
    </w:p>
    <w:p w14:paraId="09C0502A" w14:textId="7E9D6490" w:rsidR="00516F98" w:rsidRPr="009F7310" w:rsidRDefault="00516F98" w:rsidP="00516F98">
      <w:pPr>
        <w:pStyle w:val="IMain"/>
        <w:rPr>
          <w:color w:val="000000"/>
        </w:rPr>
      </w:pPr>
      <w:r w:rsidRPr="009F7310">
        <w:rPr>
          <w:color w:val="000000"/>
        </w:rPr>
        <w:tab/>
        <w:t>(</w:t>
      </w:r>
      <w:r w:rsidR="006D158E" w:rsidRPr="009F7310">
        <w:rPr>
          <w:color w:val="000000"/>
        </w:rPr>
        <w:t>6</w:t>
      </w:r>
      <w:r w:rsidRPr="009F7310">
        <w:rPr>
          <w:color w:val="000000"/>
        </w:rPr>
        <w:t>)</w:t>
      </w:r>
      <w:r w:rsidRPr="009F7310">
        <w:rPr>
          <w:color w:val="000000"/>
        </w:rPr>
        <w:tab/>
        <w:t>Regulatory action against the proprietor takes effect on the day stated in the notice of regulatory action.</w:t>
      </w:r>
    </w:p>
    <w:p w14:paraId="31D00C7D" w14:textId="4F63950B" w:rsidR="00516F98" w:rsidRPr="009F7310" w:rsidRDefault="00516F98" w:rsidP="00516F98">
      <w:pPr>
        <w:pStyle w:val="IMain"/>
        <w:rPr>
          <w:color w:val="000000"/>
        </w:rPr>
      </w:pPr>
      <w:r w:rsidRPr="009F7310">
        <w:rPr>
          <w:color w:val="000000"/>
        </w:rPr>
        <w:tab/>
        <w:t>(</w:t>
      </w:r>
      <w:r w:rsidR="006D158E" w:rsidRPr="009F7310">
        <w:rPr>
          <w:color w:val="000000"/>
        </w:rPr>
        <w:t>7</w:t>
      </w:r>
      <w:r w:rsidRPr="009F7310">
        <w:rPr>
          <w:color w:val="000000"/>
        </w:rPr>
        <w:t>)</w:t>
      </w:r>
      <w:r w:rsidRPr="009F7310">
        <w:rPr>
          <w:color w:val="000000"/>
        </w:rPr>
        <w:tab/>
        <w:t>In this section:</w:t>
      </w:r>
    </w:p>
    <w:p w14:paraId="157BD7DA" w14:textId="02F79F6F" w:rsidR="00516F98" w:rsidRPr="009F7310" w:rsidRDefault="00516F98" w:rsidP="009F7310">
      <w:pPr>
        <w:pStyle w:val="aDef"/>
        <w:rPr>
          <w:color w:val="000000"/>
        </w:rPr>
      </w:pPr>
      <w:r w:rsidRPr="009F7310">
        <w:rPr>
          <w:rStyle w:val="charBoldItals"/>
          <w:color w:val="000000"/>
        </w:rPr>
        <w:t>proposed regulatory action</w:t>
      </w:r>
      <w:r w:rsidRPr="009F7310">
        <w:rPr>
          <w:color w:val="000000"/>
        </w:rPr>
        <w:t xml:space="preserve"> means regulatory action mentioned in a show cause notice given to the proprietor of a registered school under section </w:t>
      </w:r>
      <w:r w:rsidR="00A2239A" w:rsidRPr="009F7310">
        <w:rPr>
          <w:color w:val="000000"/>
        </w:rPr>
        <w:t>124</w:t>
      </w:r>
      <w:r w:rsidRPr="009F7310">
        <w:rPr>
          <w:color w:val="000000"/>
        </w:rPr>
        <w:t>.</w:t>
      </w:r>
    </w:p>
    <w:p w14:paraId="4B1481C3" w14:textId="2CC9C26E" w:rsidR="00516F98" w:rsidRPr="009F7310" w:rsidRDefault="00A2239A" w:rsidP="009857BC">
      <w:pPr>
        <w:pStyle w:val="IH5Sec"/>
        <w:rPr>
          <w:color w:val="000000"/>
        </w:rPr>
      </w:pPr>
      <w:r w:rsidRPr="009F7310">
        <w:rPr>
          <w:color w:val="000000"/>
        </w:rPr>
        <w:lastRenderedPageBreak/>
        <w:t>125B</w:t>
      </w:r>
      <w:r w:rsidR="00516F98" w:rsidRPr="009F7310">
        <w:rPr>
          <w:color w:val="000000"/>
        </w:rPr>
        <w:tab/>
        <w:t>When cancellation takes effect</w:t>
      </w:r>
    </w:p>
    <w:p w14:paraId="6CC2FF30" w14:textId="77777777" w:rsidR="00516F98" w:rsidRPr="009F7310" w:rsidRDefault="00516F98" w:rsidP="00516F98">
      <w:pPr>
        <w:pStyle w:val="IMain"/>
        <w:rPr>
          <w:color w:val="000000"/>
        </w:rPr>
      </w:pPr>
      <w:r w:rsidRPr="009F7310">
        <w:rPr>
          <w:color w:val="000000"/>
        </w:rPr>
        <w:tab/>
        <w:t>(1)</w:t>
      </w:r>
      <w:r w:rsidRPr="009F7310">
        <w:rPr>
          <w:color w:val="000000"/>
        </w:rPr>
        <w:tab/>
        <w:t>The cancellation of a school’s registration does not take effect until the cancellation becomes final.</w:t>
      </w:r>
    </w:p>
    <w:p w14:paraId="0FC4BD1E" w14:textId="77777777" w:rsidR="00516F98" w:rsidRPr="009F7310" w:rsidRDefault="00516F98" w:rsidP="00516F98">
      <w:pPr>
        <w:pStyle w:val="IMain"/>
        <w:rPr>
          <w:color w:val="000000"/>
        </w:rPr>
      </w:pPr>
      <w:r w:rsidRPr="009F7310">
        <w:rPr>
          <w:color w:val="000000"/>
        </w:rPr>
        <w:tab/>
        <w:t>(2)</w:t>
      </w:r>
      <w:r w:rsidRPr="009F7310">
        <w:rPr>
          <w:color w:val="000000"/>
        </w:rPr>
        <w:tab/>
        <w:t>The cancellation of a school’s registration becomes final when—</w:t>
      </w:r>
    </w:p>
    <w:p w14:paraId="0997D1F0" w14:textId="77777777" w:rsidR="00516F98" w:rsidRPr="009F7310" w:rsidRDefault="00516F98" w:rsidP="00516F98">
      <w:pPr>
        <w:pStyle w:val="Ipara"/>
        <w:rPr>
          <w:color w:val="000000"/>
        </w:rPr>
      </w:pPr>
      <w:r w:rsidRPr="009F7310">
        <w:rPr>
          <w:color w:val="000000"/>
        </w:rPr>
        <w:tab/>
        <w:t>(a)</w:t>
      </w:r>
      <w:r w:rsidRPr="009F7310">
        <w:rPr>
          <w:color w:val="000000"/>
        </w:rPr>
        <w:tab/>
        <w:t>the time for any appeal or review in relation to the decision has ended; or</w:t>
      </w:r>
    </w:p>
    <w:p w14:paraId="205D93D8" w14:textId="77777777" w:rsidR="00516F98" w:rsidRPr="009F7310" w:rsidRDefault="00516F98" w:rsidP="00516F98">
      <w:pPr>
        <w:pStyle w:val="Ipara"/>
        <w:rPr>
          <w:color w:val="000000"/>
        </w:rPr>
      </w:pPr>
      <w:r w:rsidRPr="009F7310">
        <w:rPr>
          <w:color w:val="000000"/>
        </w:rPr>
        <w:tab/>
        <w:t>(b)</w:t>
      </w:r>
      <w:r w:rsidRPr="009F7310">
        <w:rPr>
          <w:color w:val="000000"/>
        </w:rPr>
        <w:tab/>
        <w:t>any appeal or review in relation to the decision has been decided or otherwise ended.</w:t>
      </w:r>
    </w:p>
    <w:p w14:paraId="40FD8D07" w14:textId="2CA7568D" w:rsidR="00516F98" w:rsidRPr="009F7310" w:rsidRDefault="00A2239A" w:rsidP="009857BC">
      <w:pPr>
        <w:pStyle w:val="IH5Sec"/>
        <w:rPr>
          <w:color w:val="000000"/>
        </w:rPr>
      </w:pPr>
      <w:r w:rsidRPr="009F7310">
        <w:rPr>
          <w:color w:val="000000"/>
        </w:rPr>
        <w:t>125C</w:t>
      </w:r>
      <w:r w:rsidR="00516F98" w:rsidRPr="009F7310">
        <w:rPr>
          <w:color w:val="000000"/>
        </w:rPr>
        <w:tab/>
        <w:t>Not taking regulatory action</w:t>
      </w:r>
    </w:p>
    <w:p w14:paraId="5A180AED" w14:textId="1CAAD0A0" w:rsidR="00516F98" w:rsidRPr="009F7310" w:rsidRDefault="00516F98" w:rsidP="00516F98">
      <w:pPr>
        <w:pStyle w:val="IMain"/>
        <w:rPr>
          <w:color w:val="000000"/>
        </w:rPr>
      </w:pPr>
      <w:r w:rsidRPr="009F7310">
        <w:rPr>
          <w:color w:val="000000"/>
        </w:rPr>
        <w:tab/>
        <w:t>(1)</w:t>
      </w:r>
      <w:r w:rsidRPr="009F7310">
        <w:rPr>
          <w:color w:val="000000"/>
        </w:rPr>
        <w:tab/>
        <w:t>This section applies if, after considering a submission under section </w:t>
      </w:r>
      <w:r w:rsidR="00A2239A" w:rsidRPr="009F7310">
        <w:rPr>
          <w:color w:val="000000"/>
        </w:rPr>
        <w:t>12</w:t>
      </w:r>
      <w:r w:rsidR="00893A49" w:rsidRPr="009F7310">
        <w:rPr>
          <w:color w:val="000000"/>
        </w:rPr>
        <w:t>4</w:t>
      </w:r>
      <w:r w:rsidRPr="009F7310">
        <w:rPr>
          <w:color w:val="000000"/>
        </w:rPr>
        <w:t> (</w:t>
      </w:r>
      <w:r w:rsidR="00BE6C14" w:rsidRPr="009F7310">
        <w:rPr>
          <w:color w:val="000000"/>
        </w:rPr>
        <w:t>c</w:t>
      </w:r>
      <w:r w:rsidRPr="009F7310">
        <w:rPr>
          <w:color w:val="000000"/>
        </w:rPr>
        <w:t>) received from the proprietor of the registered school, the Minister is satisfied on reasonable grounds that regulatory action against the proprietor—</w:t>
      </w:r>
    </w:p>
    <w:p w14:paraId="67680794" w14:textId="6BF498BF" w:rsidR="00516F98" w:rsidRPr="009F7310" w:rsidRDefault="00516F98" w:rsidP="00516F98">
      <w:pPr>
        <w:pStyle w:val="Ipara"/>
        <w:rPr>
          <w:color w:val="000000"/>
        </w:rPr>
      </w:pPr>
      <w:r w:rsidRPr="009F7310">
        <w:rPr>
          <w:color w:val="000000"/>
        </w:rPr>
        <w:tab/>
        <w:t>(a)</w:t>
      </w:r>
      <w:r w:rsidRPr="009F7310">
        <w:rPr>
          <w:color w:val="000000"/>
        </w:rPr>
        <w:tab/>
      </w:r>
      <w:r w:rsidR="00EF3A05" w:rsidRPr="009F7310">
        <w:rPr>
          <w:color w:val="000000"/>
        </w:rPr>
        <w:t>need</w:t>
      </w:r>
      <w:r w:rsidRPr="009F7310">
        <w:rPr>
          <w:color w:val="000000"/>
        </w:rPr>
        <w:t xml:space="preserve"> not be taken; or</w:t>
      </w:r>
    </w:p>
    <w:p w14:paraId="1CF79EAC" w14:textId="77777777" w:rsidR="00516F98" w:rsidRPr="009F7310" w:rsidRDefault="00516F98" w:rsidP="00516F98">
      <w:pPr>
        <w:pStyle w:val="Ipara"/>
        <w:rPr>
          <w:color w:val="000000"/>
        </w:rPr>
      </w:pPr>
      <w:r w:rsidRPr="009F7310">
        <w:rPr>
          <w:color w:val="000000"/>
        </w:rPr>
        <w:tab/>
        <w:t>(b)</w:t>
      </w:r>
      <w:r w:rsidRPr="009F7310">
        <w:rPr>
          <w:color w:val="000000"/>
        </w:rPr>
        <w:tab/>
        <w:t>may be taken but, in all the circumstances, it is not appropriate to take the action.</w:t>
      </w:r>
    </w:p>
    <w:p w14:paraId="628EE128" w14:textId="03199EBE" w:rsidR="00516F98" w:rsidRPr="009F7310" w:rsidRDefault="00516F98" w:rsidP="00516F98">
      <w:pPr>
        <w:pStyle w:val="IMain"/>
        <w:rPr>
          <w:color w:val="000000"/>
        </w:rPr>
      </w:pPr>
      <w:r w:rsidRPr="009F7310">
        <w:rPr>
          <w:color w:val="000000"/>
        </w:rPr>
        <w:tab/>
        <w:t>(2)</w:t>
      </w:r>
      <w:r w:rsidRPr="009F7310">
        <w:rPr>
          <w:color w:val="000000"/>
        </w:rPr>
        <w:tab/>
        <w:t>The Minister must give the proprietor written notice telling the proprietor that regulatory action will not be taken against the proprietor in relation to the matters stated in the show cause notice.</w:t>
      </w:r>
    </w:p>
    <w:p w14:paraId="5C58EC89" w14:textId="414BEFFF" w:rsidR="00824231" w:rsidRPr="009F7310" w:rsidRDefault="009003CB" w:rsidP="00365296">
      <w:pPr>
        <w:pStyle w:val="IH2Part"/>
        <w:keepLines/>
        <w:rPr>
          <w:color w:val="000000"/>
        </w:rPr>
      </w:pPr>
      <w:r w:rsidRPr="009F7310">
        <w:rPr>
          <w:color w:val="000000"/>
        </w:rPr>
        <w:lastRenderedPageBreak/>
        <w:t>Part</w:t>
      </w:r>
      <w:r w:rsidR="00AF0561" w:rsidRPr="009F7310">
        <w:rPr>
          <w:color w:val="000000"/>
        </w:rPr>
        <w:t xml:space="preserve"> </w:t>
      </w:r>
      <w:r w:rsidR="00E4503C" w:rsidRPr="009F7310">
        <w:rPr>
          <w:color w:val="000000"/>
        </w:rPr>
        <w:t>4.5</w:t>
      </w:r>
      <w:r w:rsidR="00E4503C" w:rsidRPr="009F7310">
        <w:rPr>
          <w:color w:val="000000"/>
        </w:rPr>
        <w:tab/>
      </w:r>
      <w:r w:rsidR="00824231" w:rsidRPr="009F7310">
        <w:rPr>
          <w:color w:val="000000"/>
        </w:rPr>
        <w:t>Non</w:t>
      </w:r>
      <w:r w:rsidR="00D45036" w:rsidRPr="009F7310">
        <w:rPr>
          <w:color w:val="000000"/>
        </w:rPr>
        <w:noBreakHyphen/>
      </w:r>
      <w:r w:rsidR="00824231" w:rsidRPr="009F7310">
        <w:rPr>
          <w:color w:val="000000"/>
        </w:rPr>
        <w:t>government schools—approved educational courses</w:t>
      </w:r>
      <w:r w:rsidR="00A5637E" w:rsidRPr="009F7310">
        <w:rPr>
          <w:color w:val="000000"/>
        </w:rPr>
        <w:t xml:space="preserve"> and </w:t>
      </w:r>
      <w:r w:rsidR="00FF0907" w:rsidRPr="009F7310">
        <w:rPr>
          <w:color w:val="000000"/>
        </w:rPr>
        <w:t>registers of enrolments and attendances</w:t>
      </w:r>
    </w:p>
    <w:p w14:paraId="421F7940" w14:textId="42B86CF2" w:rsidR="00824231" w:rsidRPr="009F7310" w:rsidRDefault="00A2239A" w:rsidP="00365296">
      <w:pPr>
        <w:pStyle w:val="IH5Sec"/>
        <w:keepLines/>
        <w:rPr>
          <w:bCs/>
          <w:color w:val="000000"/>
        </w:rPr>
      </w:pPr>
      <w:r w:rsidRPr="009F7310">
        <w:rPr>
          <w:color w:val="000000"/>
        </w:rPr>
        <w:t>125D</w:t>
      </w:r>
      <w:r w:rsidR="009114A5" w:rsidRPr="009F7310">
        <w:rPr>
          <w:color w:val="000000"/>
        </w:rPr>
        <w:tab/>
      </w:r>
      <w:r w:rsidR="00824231" w:rsidRPr="009F7310">
        <w:rPr>
          <w:color w:val="000000"/>
        </w:rPr>
        <w:t>Approved educational courses</w:t>
      </w:r>
      <w:r w:rsidR="00A63A9B" w:rsidRPr="009F7310">
        <w:rPr>
          <w:color w:val="000000"/>
        </w:rPr>
        <w:t>—</w:t>
      </w:r>
      <w:r w:rsidR="00B24203" w:rsidRPr="009F7310">
        <w:rPr>
          <w:color w:val="000000"/>
        </w:rPr>
        <w:t>registered</w:t>
      </w:r>
      <w:r w:rsidR="00A3002B" w:rsidRPr="009F7310">
        <w:rPr>
          <w:color w:val="000000"/>
        </w:rPr>
        <w:t xml:space="preserve"> schools</w:t>
      </w:r>
    </w:p>
    <w:p w14:paraId="39CE5729" w14:textId="14E30BD4" w:rsidR="009114A5" w:rsidRPr="009F7310" w:rsidRDefault="00824231" w:rsidP="00365296">
      <w:pPr>
        <w:pStyle w:val="IMain"/>
        <w:keepNext/>
        <w:keepLines/>
        <w:rPr>
          <w:color w:val="000000"/>
        </w:rPr>
      </w:pPr>
      <w:r w:rsidRPr="009F7310">
        <w:rPr>
          <w:color w:val="000000"/>
        </w:rPr>
        <w:tab/>
        <w:t>(1)</w:t>
      </w:r>
      <w:r w:rsidRPr="009F7310">
        <w:rPr>
          <w:color w:val="000000"/>
        </w:rPr>
        <w:tab/>
        <w:t xml:space="preserve">The principal of a registered school may approve an educational course </w:t>
      </w:r>
      <w:r w:rsidR="00BC4B80" w:rsidRPr="009F7310">
        <w:rPr>
          <w:color w:val="000000"/>
        </w:rPr>
        <w:t>for student</w:t>
      </w:r>
      <w:r w:rsidR="004573CF" w:rsidRPr="009F7310">
        <w:rPr>
          <w:color w:val="000000"/>
        </w:rPr>
        <w:t>s</w:t>
      </w:r>
      <w:r w:rsidR="00BC4B80" w:rsidRPr="009F7310">
        <w:rPr>
          <w:color w:val="000000"/>
        </w:rPr>
        <w:t xml:space="preserve"> at the school </w:t>
      </w:r>
      <w:r w:rsidRPr="009F7310">
        <w:rPr>
          <w:color w:val="000000"/>
        </w:rPr>
        <w:t xml:space="preserve">that may be provided to </w:t>
      </w:r>
      <w:r w:rsidR="00BC4B80" w:rsidRPr="009F7310">
        <w:rPr>
          <w:color w:val="000000"/>
        </w:rPr>
        <w:t>the</w:t>
      </w:r>
      <w:r w:rsidRPr="009F7310">
        <w:rPr>
          <w:color w:val="000000"/>
        </w:rPr>
        <w:t xml:space="preserve"> student at a place other than the school (an </w:t>
      </w:r>
      <w:r w:rsidRPr="009F7310">
        <w:rPr>
          <w:rStyle w:val="charBoldItals"/>
        </w:rPr>
        <w:t>approved educational course (non</w:t>
      </w:r>
      <w:r w:rsidR="00D45036" w:rsidRPr="009F7310">
        <w:rPr>
          <w:rStyle w:val="charBoldItals"/>
        </w:rPr>
        <w:noBreakHyphen/>
      </w:r>
      <w:r w:rsidRPr="009F7310">
        <w:rPr>
          <w:rStyle w:val="charBoldItals"/>
        </w:rPr>
        <w:t>government)</w:t>
      </w:r>
      <w:r w:rsidRPr="009F7310">
        <w:rPr>
          <w:color w:val="000000"/>
        </w:rPr>
        <w:t>).</w:t>
      </w:r>
    </w:p>
    <w:p w14:paraId="6E0BD52E" w14:textId="77777777" w:rsidR="00824231" w:rsidRPr="009F7310" w:rsidRDefault="00824231" w:rsidP="00824231">
      <w:pPr>
        <w:pStyle w:val="IMain"/>
        <w:rPr>
          <w:color w:val="000000"/>
        </w:rPr>
      </w:pPr>
      <w:r w:rsidRPr="009F7310">
        <w:rPr>
          <w:color w:val="000000"/>
        </w:rPr>
        <w:tab/>
        <w:t>(2)</w:t>
      </w:r>
      <w:r w:rsidRPr="009F7310">
        <w:rPr>
          <w:color w:val="000000"/>
        </w:rPr>
        <w:tab/>
        <w:t>An approval may be subject to conditions.</w:t>
      </w:r>
    </w:p>
    <w:p w14:paraId="56FE2851" w14:textId="41A9DDDC" w:rsidR="00824231" w:rsidRPr="009F7310" w:rsidRDefault="00824231" w:rsidP="00824231">
      <w:pPr>
        <w:pStyle w:val="IMain"/>
        <w:rPr>
          <w:color w:val="000000"/>
        </w:rPr>
      </w:pPr>
      <w:r w:rsidRPr="009F7310">
        <w:rPr>
          <w:color w:val="000000"/>
        </w:rPr>
        <w:tab/>
        <w:t>(3)</w:t>
      </w:r>
      <w:r w:rsidRPr="009F7310">
        <w:rPr>
          <w:color w:val="000000"/>
        </w:rPr>
        <w:tab/>
        <w:t xml:space="preserve">However, the principal may approve an educational course </w:t>
      </w:r>
      <w:r w:rsidR="00BE6C14" w:rsidRPr="009F7310">
        <w:rPr>
          <w:color w:val="000000"/>
        </w:rPr>
        <w:t xml:space="preserve">at a place </w:t>
      </w:r>
      <w:r w:rsidRPr="009F7310">
        <w:rPr>
          <w:color w:val="000000"/>
        </w:rPr>
        <w:t>only if satisfied that—</w:t>
      </w:r>
    </w:p>
    <w:p w14:paraId="6F5D86C3" w14:textId="77777777" w:rsidR="00824231" w:rsidRPr="009F7310" w:rsidRDefault="00824231" w:rsidP="00824231">
      <w:pPr>
        <w:pStyle w:val="Ipara"/>
        <w:rPr>
          <w:color w:val="000000"/>
        </w:rPr>
      </w:pPr>
      <w:r w:rsidRPr="009F7310">
        <w:rPr>
          <w:color w:val="000000"/>
        </w:rPr>
        <w:tab/>
        <w:t>(a)</w:t>
      </w:r>
      <w:r w:rsidRPr="009F7310">
        <w:rPr>
          <w:color w:val="000000"/>
        </w:rPr>
        <w:tab/>
        <w:t>the standard of the course is appropriate; and</w:t>
      </w:r>
    </w:p>
    <w:p w14:paraId="7207D0C9" w14:textId="1CDD1CCC" w:rsidR="00824231" w:rsidRPr="009F7310" w:rsidRDefault="00824231" w:rsidP="00824231">
      <w:pPr>
        <w:pStyle w:val="Ipara"/>
        <w:rPr>
          <w:color w:val="000000"/>
        </w:rPr>
      </w:pPr>
      <w:r w:rsidRPr="009F7310">
        <w:rPr>
          <w:color w:val="000000"/>
        </w:rPr>
        <w:tab/>
        <w:t>(b)</w:t>
      </w:r>
      <w:r w:rsidRPr="009F7310">
        <w:rPr>
          <w:color w:val="000000"/>
        </w:rPr>
        <w:tab/>
        <w:t xml:space="preserve">there are adequate facilities </w:t>
      </w:r>
      <w:r w:rsidR="00BE6C14" w:rsidRPr="009F7310">
        <w:rPr>
          <w:color w:val="000000"/>
        </w:rPr>
        <w:t xml:space="preserve">at the place </w:t>
      </w:r>
      <w:r w:rsidRPr="009F7310">
        <w:rPr>
          <w:color w:val="000000"/>
        </w:rPr>
        <w:t>for conducting the course; and</w:t>
      </w:r>
    </w:p>
    <w:p w14:paraId="30E1A93B" w14:textId="3A935829" w:rsidR="00824231" w:rsidRPr="009F7310" w:rsidRDefault="00824231" w:rsidP="00824231">
      <w:pPr>
        <w:pStyle w:val="Ipara"/>
        <w:rPr>
          <w:color w:val="000000"/>
        </w:rPr>
      </w:pPr>
      <w:r w:rsidRPr="009F7310">
        <w:rPr>
          <w:color w:val="000000"/>
        </w:rPr>
        <w:tab/>
        <w:t>(c)</w:t>
      </w:r>
      <w:r w:rsidRPr="009F7310">
        <w:rPr>
          <w:color w:val="000000"/>
        </w:rPr>
        <w:tab/>
        <w:t xml:space="preserve">the </w:t>
      </w:r>
      <w:r w:rsidR="002A78D0" w:rsidRPr="009F7310">
        <w:rPr>
          <w:color w:val="000000"/>
        </w:rPr>
        <w:t>place</w:t>
      </w:r>
      <w:r w:rsidRPr="009F7310">
        <w:rPr>
          <w:color w:val="000000"/>
        </w:rPr>
        <w:t xml:space="preserve"> compl</w:t>
      </w:r>
      <w:r w:rsidR="002A78D0" w:rsidRPr="009F7310">
        <w:rPr>
          <w:color w:val="000000"/>
        </w:rPr>
        <w:t>ies</w:t>
      </w:r>
      <w:r w:rsidRPr="009F7310">
        <w:rPr>
          <w:color w:val="000000"/>
        </w:rPr>
        <w:t xml:space="preserve"> with any relevant </w:t>
      </w:r>
      <w:r w:rsidR="002070AA" w:rsidRPr="009F7310">
        <w:rPr>
          <w:color w:val="000000"/>
        </w:rPr>
        <w:t>t</w:t>
      </w:r>
      <w:r w:rsidRPr="009F7310">
        <w:rPr>
          <w:color w:val="000000"/>
        </w:rPr>
        <w:t>erritory laws about health and safety standards.</w:t>
      </w:r>
    </w:p>
    <w:p w14:paraId="4831B03B" w14:textId="06322EAE" w:rsidR="007226E5" w:rsidRPr="009F7310" w:rsidRDefault="00A2239A" w:rsidP="009021BC">
      <w:pPr>
        <w:pStyle w:val="IH5Sec"/>
        <w:rPr>
          <w:color w:val="000000"/>
        </w:rPr>
      </w:pPr>
      <w:r w:rsidRPr="009F7310">
        <w:rPr>
          <w:color w:val="000000"/>
        </w:rPr>
        <w:t>125E</w:t>
      </w:r>
      <w:r w:rsidR="00B86BB5" w:rsidRPr="009F7310">
        <w:rPr>
          <w:color w:val="000000"/>
        </w:rPr>
        <w:tab/>
      </w:r>
      <w:r w:rsidR="007226E5" w:rsidRPr="009F7310">
        <w:rPr>
          <w:color w:val="000000"/>
        </w:rPr>
        <w:t xml:space="preserve">Meaning of </w:t>
      </w:r>
      <w:r w:rsidR="007226E5" w:rsidRPr="009F7310">
        <w:rPr>
          <w:rStyle w:val="charItals"/>
        </w:rPr>
        <w:t>register of enrolments and attendances</w:t>
      </w:r>
      <w:r w:rsidR="004A6A8C" w:rsidRPr="009F7310">
        <w:rPr>
          <w:color w:val="000000"/>
        </w:rPr>
        <w:t>—pt 4.5</w:t>
      </w:r>
    </w:p>
    <w:p w14:paraId="0D5B7C93" w14:textId="2F70A621" w:rsidR="007226E5" w:rsidRPr="009F7310" w:rsidRDefault="007226E5" w:rsidP="007226E5">
      <w:pPr>
        <w:pStyle w:val="Amainreturn"/>
        <w:rPr>
          <w:color w:val="000000"/>
        </w:rPr>
      </w:pPr>
      <w:r w:rsidRPr="009F7310">
        <w:rPr>
          <w:color w:val="000000"/>
        </w:rPr>
        <w:t>In this part:</w:t>
      </w:r>
    </w:p>
    <w:p w14:paraId="5914C8DD" w14:textId="050E8FDB" w:rsidR="007226E5" w:rsidRPr="009F7310" w:rsidRDefault="007226E5" w:rsidP="009F7310">
      <w:pPr>
        <w:pStyle w:val="aDef"/>
        <w:rPr>
          <w:color w:val="000000"/>
        </w:rPr>
      </w:pPr>
      <w:r w:rsidRPr="009F7310">
        <w:rPr>
          <w:rStyle w:val="charBoldItals"/>
        </w:rPr>
        <w:t>register of enrolments and attendances</w:t>
      </w:r>
      <w:r w:rsidR="00F15808" w:rsidRPr="009F7310">
        <w:rPr>
          <w:color w:val="000000"/>
        </w:rPr>
        <w:t xml:space="preserve"> means</w:t>
      </w:r>
      <w:r w:rsidRPr="009F7310">
        <w:rPr>
          <w:color w:val="000000"/>
        </w:rPr>
        <w:t>—</w:t>
      </w:r>
    </w:p>
    <w:p w14:paraId="09C6DE2F" w14:textId="1AB188D2" w:rsidR="007226E5" w:rsidRPr="009F7310" w:rsidRDefault="007226E5" w:rsidP="007226E5">
      <w:pPr>
        <w:pStyle w:val="Idefpara"/>
        <w:rPr>
          <w:color w:val="000000"/>
        </w:rPr>
      </w:pPr>
      <w:r w:rsidRPr="009F7310">
        <w:rPr>
          <w:color w:val="000000"/>
        </w:rPr>
        <w:tab/>
        <w:t>(a)</w:t>
      </w:r>
      <w:r w:rsidRPr="009F7310">
        <w:rPr>
          <w:color w:val="000000"/>
        </w:rPr>
        <w:tab/>
        <w:t xml:space="preserve">for a registered school—a </w:t>
      </w:r>
      <w:r w:rsidR="00D42D52" w:rsidRPr="009F7310">
        <w:rPr>
          <w:color w:val="000000"/>
        </w:rPr>
        <w:t xml:space="preserve">register </w:t>
      </w:r>
      <w:r w:rsidRPr="009F7310">
        <w:rPr>
          <w:color w:val="000000"/>
        </w:rPr>
        <w:t>record</w:t>
      </w:r>
      <w:r w:rsidR="00D42D52" w:rsidRPr="009F7310">
        <w:rPr>
          <w:color w:val="000000"/>
        </w:rPr>
        <w:t xml:space="preserve">ing </w:t>
      </w:r>
      <w:r w:rsidRPr="009F7310">
        <w:rPr>
          <w:color w:val="000000"/>
        </w:rPr>
        <w:t>the following information:</w:t>
      </w:r>
    </w:p>
    <w:p w14:paraId="6C72FE38" w14:textId="77777777" w:rsidR="007226E5" w:rsidRPr="009F7310" w:rsidRDefault="007226E5" w:rsidP="007226E5">
      <w:pPr>
        <w:pStyle w:val="Idefsubpara"/>
        <w:rPr>
          <w:color w:val="000000"/>
        </w:rPr>
      </w:pPr>
      <w:r w:rsidRPr="009F7310">
        <w:rPr>
          <w:color w:val="000000"/>
        </w:rPr>
        <w:tab/>
        <w:t>(i)</w:t>
      </w:r>
      <w:r w:rsidRPr="009F7310">
        <w:rPr>
          <w:color w:val="000000"/>
        </w:rPr>
        <w:tab/>
        <w:t>the full name of each student enrolled at the school;</w:t>
      </w:r>
    </w:p>
    <w:p w14:paraId="1FE7740B" w14:textId="6A0E279E" w:rsidR="007226E5" w:rsidRPr="009F7310" w:rsidRDefault="007226E5" w:rsidP="007226E5">
      <w:pPr>
        <w:pStyle w:val="Idefsubpara"/>
        <w:rPr>
          <w:color w:val="000000"/>
        </w:rPr>
      </w:pPr>
      <w:r w:rsidRPr="009F7310">
        <w:rPr>
          <w:color w:val="000000"/>
        </w:rPr>
        <w:tab/>
        <w:t>(ii)</w:t>
      </w:r>
      <w:r w:rsidRPr="009F7310">
        <w:rPr>
          <w:color w:val="000000"/>
        </w:rPr>
        <w:tab/>
        <w:t xml:space="preserve">the attendance or nonattendance of </w:t>
      </w:r>
      <w:r w:rsidR="004573CF" w:rsidRPr="009F7310">
        <w:rPr>
          <w:color w:val="000000"/>
        </w:rPr>
        <w:t>each</w:t>
      </w:r>
      <w:r w:rsidRPr="009F7310">
        <w:rPr>
          <w:color w:val="000000"/>
        </w:rPr>
        <w:t xml:space="preserve"> student at the school on every day when the school is open for attendance; and</w:t>
      </w:r>
    </w:p>
    <w:p w14:paraId="68D9FD5D" w14:textId="4E93CD48" w:rsidR="00763BED" w:rsidRPr="009F7310" w:rsidRDefault="00763BED" w:rsidP="00763BED">
      <w:pPr>
        <w:pStyle w:val="Idefpara"/>
        <w:rPr>
          <w:color w:val="000000"/>
        </w:rPr>
      </w:pPr>
      <w:r w:rsidRPr="009F7310">
        <w:rPr>
          <w:color w:val="000000"/>
        </w:rPr>
        <w:lastRenderedPageBreak/>
        <w:tab/>
        <w:t>(b)</w:t>
      </w:r>
      <w:r w:rsidRPr="009F7310">
        <w:rPr>
          <w:color w:val="000000"/>
        </w:rPr>
        <w:tab/>
        <w:t>for an approved educational course (non</w:t>
      </w:r>
      <w:r w:rsidR="00D45036" w:rsidRPr="009F7310">
        <w:rPr>
          <w:color w:val="000000"/>
        </w:rPr>
        <w:noBreakHyphen/>
      </w:r>
      <w:r w:rsidRPr="009F7310">
        <w:rPr>
          <w:color w:val="000000"/>
        </w:rPr>
        <w:t>government)—a</w:t>
      </w:r>
      <w:r w:rsidR="00F15808" w:rsidRPr="009F7310">
        <w:rPr>
          <w:color w:val="000000"/>
        </w:rPr>
        <w:t> </w:t>
      </w:r>
      <w:r w:rsidR="00D42D52" w:rsidRPr="009F7310">
        <w:rPr>
          <w:color w:val="000000"/>
        </w:rPr>
        <w:t xml:space="preserve">register recording </w:t>
      </w:r>
      <w:r w:rsidRPr="009F7310">
        <w:rPr>
          <w:color w:val="000000"/>
        </w:rPr>
        <w:t>the following information:</w:t>
      </w:r>
    </w:p>
    <w:p w14:paraId="37591E66" w14:textId="77777777" w:rsidR="00142D9A" w:rsidRPr="009F7310" w:rsidRDefault="00763BED" w:rsidP="00763BED">
      <w:pPr>
        <w:pStyle w:val="Idefsubpara"/>
        <w:rPr>
          <w:color w:val="000000"/>
        </w:rPr>
      </w:pPr>
      <w:r w:rsidRPr="009F7310">
        <w:rPr>
          <w:color w:val="000000"/>
        </w:rPr>
        <w:tab/>
        <w:t>(i)</w:t>
      </w:r>
      <w:r w:rsidRPr="009F7310">
        <w:rPr>
          <w:color w:val="000000"/>
        </w:rPr>
        <w:tab/>
        <w:t>the full name of each student enrolled at the course;</w:t>
      </w:r>
    </w:p>
    <w:p w14:paraId="4908B300" w14:textId="7E344C1E" w:rsidR="00763BED" w:rsidRPr="009F7310" w:rsidRDefault="00763BED" w:rsidP="00763BED">
      <w:pPr>
        <w:pStyle w:val="Idefsubpara"/>
        <w:rPr>
          <w:color w:val="000000"/>
        </w:rPr>
      </w:pPr>
      <w:r w:rsidRPr="009F7310">
        <w:rPr>
          <w:color w:val="000000"/>
        </w:rPr>
        <w:tab/>
        <w:t>(ii)</w:t>
      </w:r>
      <w:r w:rsidRPr="009F7310">
        <w:rPr>
          <w:color w:val="000000"/>
        </w:rPr>
        <w:tab/>
        <w:t xml:space="preserve">a record of the attendance or nonattendance of </w:t>
      </w:r>
      <w:r w:rsidR="004573CF" w:rsidRPr="009F7310">
        <w:rPr>
          <w:color w:val="000000"/>
        </w:rPr>
        <w:t>each</w:t>
      </w:r>
      <w:r w:rsidRPr="009F7310">
        <w:rPr>
          <w:color w:val="000000"/>
        </w:rPr>
        <w:t xml:space="preserve"> student at the course on every day when the course is open for attendance.</w:t>
      </w:r>
    </w:p>
    <w:p w14:paraId="5C38F273" w14:textId="72BB779A" w:rsidR="006907D6" w:rsidRPr="009F7310" w:rsidRDefault="00A2239A" w:rsidP="009021BC">
      <w:pPr>
        <w:pStyle w:val="IH5Sec"/>
        <w:rPr>
          <w:color w:val="000000"/>
        </w:rPr>
      </w:pPr>
      <w:r w:rsidRPr="009F7310">
        <w:rPr>
          <w:color w:val="000000"/>
        </w:rPr>
        <w:t>125F</w:t>
      </w:r>
      <w:r w:rsidR="00D3673D" w:rsidRPr="009F7310">
        <w:rPr>
          <w:color w:val="000000"/>
        </w:rPr>
        <w:tab/>
      </w:r>
      <w:r w:rsidR="00E05349" w:rsidRPr="009F7310">
        <w:rPr>
          <w:color w:val="000000"/>
        </w:rPr>
        <w:t>K</w:t>
      </w:r>
      <w:r w:rsidR="00763BED" w:rsidRPr="009F7310">
        <w:rPr>
          <w:color w:val="000000"/>
        </w:rPr>
        <w:t xml:space="preserve">eeping </w:t>
      </w:r>
      <w:r w:rsidR="00D3673D" w:rsidRPr="009F7310">
        <w:rPr>
          <w:color w:val="000000"/>
        </w:rPr>
        <w:t>r</w:t>
      </w:r>
      <w:r w:rsidR="006907D6" w:rsidRPr="009F7310">
        <w:rPr>
          <w:color w:val="000000"/>
        </w:rPr>
        <w:t>egister of enrolments and attendances</w:t>
      </w:r>
      <w:r w:rsidR="00A63A9B" w:rsidRPr="009F7310">
        <w:rPr>
          <w:color w:val="000000"/>
        </w:rPr>
        <w:t>—</w:t>
      </w:r>
      <w:r w:rsidR="006907D6" w:rsidRPr="009F7310">
        <w:rPr>
          <w:bCs/>
          <w:color w:val="000000"/>
        </w:rPr>
        <w:t>registered schools</w:t>
      </w:r>
    </w:p>
    <w:p w14:paraId="78F549AB" w14:textId="58879B6C" w:rsidR="005B706D" w:rsidRPr="009F7310" w:rsidRDefault="005B706D" w:rsidP="009F7310">
      <w:pPr>
        <w:pStyle w:val="IMain"/>
        <w:keepNext/>
        <w:rPr>
          <w:color w:val="000000"/>
        </w:rPr>
      </w:pPr>
      <w:r w:rsidRPr="009F7310">
        <w:rPr>
          <w:color w:val="000000"/>
        </w:rPr>
        <w:tab/>
        <w:t>(1)</w:t>
      </w:r>
      <w:r w:rsidRPr="009F7310">
        <w:rPr>
          <w:color w:val="000000"/>
        </w:rPr>
        <w:tab/>
        <w:t xml:space="preserve">The principal of a registered school </w:t>
      </w:r>
      <w:r w:rsidR="004573CF" w:rsidRPr="009F7310">
        <w:rPr>
          <w:color w:val="000000"/>
        </w:rPr>
        <w:t>must</w:t>
      </w:r>
      <w:r w:rsidRPr="009F7310">
        <w:rPr>
          <w:color w:val="000000"/>
        </w:rPr>
        <w:t xml:space="preserve"> keep a register of enrolments and attendances</w:t>
      </w:r>
      <w:r w:rsidR="00CD5079" w:rsidRPr="009F7310">
        <w:rPr>
          <w:color w:val="000000"/>
        </w:rPr>
        <w:t xml:space="preserve"> for the school</w:t>
      </w:r>
      <w:r w:rsidRPr="009F7310">
        <w:rPr>
          <w:color w:val="000000"/>
        </w:rPr>
        <w:t>.</w:t>
      </w:r>
    </w:p>
    <w:p w14:paraId="2C5EE0A6" w14:textId="1C02F2A6" w:rsidR="00A63A9B" w:rsidRPr="009F7310" w:rsidRDefault="005B706D" w:rsidP="005B706D">
      <w:pPr>
        <w:pStyle w:val="Penalty"/>
        <w:rPr>
          <w:color w:val="000000"/>
        </w:rPr>
      </w:pPr>
      <w:r w:rsidRPr="009F7310">
        <w:rPr>
          <w:color w:val="000000"/>
        </w:rPr>
        <w:t>Maximum penalty:  10 penalty units.</w:t>
      </w:r>
    </w:p>
    <w:p w14:paraId="470457A7" w14:textId="4B3CE901" w:rsidR="00786B65" w:rsidRPr="009F7310" w:rsidRDefault="00786B65" w:rsidP="00786B65">
      <w:pPr>
        <w:pStyle w:val="IMain"/>
        <w:rPr>
          <w:color w:val="000000"/>
        </w:rPr>
      </w:pPr>
      <w:r w:rsidRPr="009F7310">
        <w:rPr>
          <w:color w:val="000000"/>
        </w:rPr>
        <w:tab/>
        <w:t>(2)</w:t>
      </w:r>
      <w:r w:rsidRPr="009F7310">
        <w:rPr>
          <w:color w:val="000000"/>
        </w:rPr>
        <w:tab/>
        <w:t>An offence against subsection (1) is a strict liability offence.</w:t>
      </w:r>
    </w:p>
    <w:p w14:paraId="4C694478" w14:textId="3E87D477" w:rsidR="00657CCB" w:rsidRPr="009F7310" w:rsidRDefault="00657CCB" w:rsidP="00657CCB">
      <w:pPr>
        <w:pStyle w:val="IMain"/>
        <w:rPr>
          <w:color w:val="000000"/>
        </w:rPr>
      </w:pPr>
      <w:r w:rsidRPr="009F7310">
        <w:rPr>
          <w:color w:val="000000"/>
        </w:rPr>
        <w:tab/>
        <w:t>(</w:t>
      </w:r>
      <w:r w:rsidR="00B0165D" w:rsidRPr="009F7310">
        <w:rPr>
          <w:color w:val="000000"/>
        </w:rPr>
        <w:t>3</w:t>
      </w:r>
      <w:r w:rsidRPr="009F7310">
        <w:rPr>
          <w:color w:val="000000"/>
        </w:rPr>
        <w:t>)</w:t>
      </w:r>
      <w:r w:rsidRPr="009F7310">
        <w:rPr>
          <w:color w:val="000000"/>
        </w:rPr>
        <w:tab/>
      </w:r>
      <w:r w:rsidR="002974BF" w:rsidRPr="009F7310">
        <w:rPr>
          <w:color w:val="000000"/>
        </w:rPr>
        <w:t>T</w:t>
      </w:r>
      <w:r w:rsidRPr="009F7310">
        <w:rPr>
          <w:color w:val="000000"/>
        </w:rPr>
        <w:t>he principal of a registered school commits an offence if</w:t>
      </w:r>
      <w:r w:rsidR="002974BF" w:rsidRPr="009F7310">
        <w:rPr>
          <w:color w:val="000000"/>
        </w:rPr>
        <w:t xml:space="preserve"> the principal</w:t>
      </w:r>
      <w:r w:rsidRPr="009F7310">
        <w:rPr>
          <w:color w:val="000000"/>
        </w:rPr>
        <w:t>—</w:t>
      </w:r>
    </w:p>
    <w:p w14:paraId="613BBC34" w14:textId="593DC036" w:rsidR="00657CCB" w:rsidRPr="009F7310" w:rsidRDefault="00657CCB" w:rsidP="00657CCB">
      <w:pPr>
        <w:pStyle w:val="Ipara"/>
        <w:rPr>
          <w:color w:val="000000"/>
        </w:rPr>
      </w:pPr>
      <w:r w:rsidRPr="009F7310">
        <w:rPr>
          <w:color w:val="000000"/>
        </w:rPr>
        <w:tab/>
        <w:t>(a)</w:t>
      </w:r>
      <w:r w:rsidRPr="009F7310">
        <w:rPr>
          <w:color w:val="000000"/>
        </w:rPr>
        <w:tab/>
        <w:t xml:space="preserve">makes an entry in </w:t>
      </w:r>
      <w:r w:rsidR="00C2121C" w:rsidRPr="009F7310">
        <w:rPr>
          <w:color w:val="000000"/>
        </w:rPr>
        <w:t>the</w:t>
      </w:r>
      <w:r w:rsidRPr="009F7310">
        <w:rPr>
          <w:color w:val="000000"/>
        </w:rPr>
        <w:t xml:space="preserve"> register of enrolments and attendances</w:t>
      </w:r>
      <w:r w:rsidR="002974BF" w:rsidRPr="009F7310">
        <w:rPr>
          <w:color w:val="000000"/>
        </w:rPr>
        <w:t xml:space="preserve"> for the school</w:t>
      </w:r>
      <w:r w:rsidRPr="009F7310">
        <w:rPr>
          <w:color w:val="000000"/>
        </w:rPr>
        <w:t>; and</w:t>
      </w:r>
    </w:p>
    <w:p w14:paraId="4BB0131F" w14:textId="3B79615D" w:rsidR="00657CCB" w:rsidRPr="009F7310" w:rsidRDefault="00657CCB" w:rsidP="009F7310">
      <w:pPr>
        <w:pStyle w:val="Ipara"/>
        <w:keepNext/>
        <w:rPr>
          <w:color w:val="000000"/>
        </w:rPr>
      </w:pPr>
      <w:r w:rsidRPr="009F7310">
        <w:rPr>
          <w:color w:val="000000"/>
        </w:rPr>
        <w:tab/>
        <w:t>(</w:t>
      </w:r>
      <w:r w:rsidR="001825C4" w:rsidRPr="009F7310">
        <w:rPr>
          <w:color w:val="000000"/>
        </w:rPr>
        <w:t>b</w:t>
      </w:r>
      <w:r w:rsidRPr="009F7310">
        <w:rPr>
          <w:color w:val="000000"/>
        </w:rPr>
        <w:t>)</w:t>
      </w:r>
      <w:r w:rsidRPr="009F7310">
        <w:rPr>
          <w:color w:val="000000"/>
        </w:rPr>
        <w:tab/>
        <w:t>is reckless about whether the entry is correct.</w:t>
      </w:r>
    </w:p>
    <w:p w14:paraId="29AC2737" w14:textId="3559EDFF" w:rsidR="00657CCB" w:rsidRPr="009F7310" w:rsidRDefault="00657CCB" w:rsidP="002974BF">
      <w:pPr>
        <w:pStyle w:val="Penalty"/>
        <w:rPr>
          <w:color w:val="000000"/>
        </w:rPr>
      </w:pPr>
      <w:r w:rsidRPr="009F7310">
        <w:rPr>
          <w:color w:val="000000"/>
        </w:rPr>
        <w:t>Maximum penalty:  10 penalty units.</w:t>
      </w:r>
    </w:p>
    <w:p w14:paraId="2772AF1A" w14:textId="14C73249" w:rsidR="00763BED" w:rsidRPr="009F7310" w:rsidRDefault="00A2239A" w:rsidP="008B2F5E">
      <w:pPr>
        <w:pStyle w:val="IH5Sec"/>
        <w:rPr>
          <w:color w:val="000000"/>
        </w:rPr>
      </w:pPr>
      <w:r w:rsidRPr="009F7310">
        <w:rPr>
          <w:color w:val="000000"/>
        </w:rPr>
        <w:t>125G</w:t>
      </w:r>
      <w:r w:rsidR="00763BED" w:rsidRPr="009F7310">
        <w:rPr>
          <w:color w:val="000000"/>
        </w:rPr>
        <w:tab/>
      </w:r>
      <w:r w:rsidR="00E05349" w:rsidRPr="009F7310">
        <w:rPr>
          <w:color w:val="000000"/>
        </w:rPr>
        <w:t>P</w:t>
      </w:r>
      <w:r w:rsidR="00786B65" w:rsidRPr="009F7310">
        <w:rPr>
          <w:color w:val="000000"/>
        </w:rPr>
        <w:t>roducing</w:t>
      </w:r>
      <w:r w:rsidR="00763BED" w:rsidRPr="009F7310">
        <w:rPr>
          <w:color w:val="000000"/>
        </w:rPr>
        <w:t xml:space="preserve"> register</w:t>
      </w:r>
      <w:r w:rsidR="00E05349" w:rsidRPr="009F7310">
        <w:rPr>
          <w:color w:val="000000"/>
        </w:rPr>
        <w:t>s</w:t>
      </w:r>
      <w:r w:rsidR="00763BED" w:rsidRPr="009F7310">
        <w:rPr>
          <w:color w:val="000000"/>
        </w:rPr>
        <w:t xml:space="preserve"> of enrolments and attendances—</w:t>
      </w:r>
      <w:r w:rsidR="00763BED" w:rsidRPr="009F7310">
        <w:rPr>
          <w:bCs/>
          <w:color w:val="000000"/>
        </w:rPr>
        <w:t>registered schools</w:t>
      </w:r>
    </w:p>
    <w:p w14:paraId="204ADB93" w14:textId="7509431F" w:rsidR="009E7C23" w:rsidRPr="009F7310" w:rsidRDefault="009E7C23" w:rsidP="009E7C23">
      <w:pPr>
        <w:pStyle w:val="IMain"/>
        <w:rPr>
          <w:color w:val="000000"/>
        </w:rPr>
      </w:pPr>
      <w:r w:rsidRPr="009F7310">
        <w:rPr>
          <w:color w:val="000000"/>
        </w:rPr>
        <w:tab/>
        <w:t>(1)</w:t>
      </w:r>
      <w:r w:rsidRPr="009F7310">
        <w:rPr>
          <w:color w:val="000000"/>
        </w:rPr>
        <w:tab/>
      </w:r>
      <w:r w:rsidR="001E703B" w:rsidRPr="009F7310">
        <w:rPr>
          <w:color w:val="000000"/>
        </w:rPr>
        <w:t>A</w:t>
      </w:r>
      <w:r w:rsidRPr="009F7310">
        <w:rPr>
          <w:color w:val="000000"/>
        </w:rPr>
        <w:t>n authorised person (non</w:t>
      </w:r>
      <w:r w:rsidR="00D45036" w:rsidRPr="009F7310">
        <w:rPr>
          <w:color w:val="000000"/>
        </w:rPr>
        <w:noBreakHyphen/>
      </w:r>
      <w:r w:rsidRPr="009F7310">
        <w:rPr>
          <w:color w:val="000000"/>
        </w:rPr>
        <w:t xml:space="preserve">government) may, by written notice, require the principal of a school, </w:t>
      </w:r>
      <w:r w:rsidR="00390D41" w:rsidRPr="009F7310">
        <w:rPr>
          <w:color w:val="000000"/>
        </w:rPr>
        <w:t>within</w:t>
      </w:r>
      <w:r w:rsidRPr="009F7310">
        <w:rPr>
          <w:color w:val="000000"/>
        </w:rPr>
        <w:t xml:space="preserve"> the time stated in the notice—</w:t>
      </w:r>
    </w:p>
    <w:p w14:paraId="72D65CE8" w14:textId="575C76CF" w:rsidR="009E7C23" w:rsidRPr="009F7310" w:rsidRDefault="009E7C23" w:rsidP="009E7C23">
      <w:pPr>
        <w:pStyle w:val="Ipara"/>
        <w:rPr>
          <w:color w:val="000000"/>
        </w:rPr>
      </w:pPr>
      <w:r w:rsidRPr="009F7310">
        <w:rPr>
          <w:color w:val="000000"/>
        </w:rPr>
        <w:tab/>
        <w:t>(a)</w:t>
      </w:r>
      <w:r w:rsidRPr="009F7310">
        <w:rPr>
          <w:color w:val="000000"/>
        </w:rPr>
        <w:tab/>
        <w:t xml:space="preserve">to make the register available for inspection by the </w:t>
      </w:r>
      <w:r w:rsidR="001E703B" w:rsidRPr="009F7310">
        <w:rPr>
          <w:color w:val="000000"/>
        </w:rPr>
        <w:t>authorised person (non</w:t>
      </w:r>
      <w:r w:rsidR="00D45036" w:rsidRPr="009F7310">
        <w:rPr>
          <w:color w:val="000000"/>
        </w:rPr>
        <w:noBreakHyphen/>
      </w:r>
      <w:r w:rsidR="001E703B" w:rsidRPr="009F7310">
        <w:rPr>
          <w:color w:val="000000"/>
        </w:rPr>
        <w:t>government)</w:t>
      </w:r>
      <w:r w:rsidRPr="009F7310">
        <w:rPr>
          <w:color w:val="000000"/>
        </w:rPr>
        <w:t>; or</w:t>
      </w:r>
    </w:p>
    <w:p w14:paraId="24B72D90" w14:textId="6563F10C" w:rsidR="009E7C23" w:rsidRPr="009F7310" w:rsidRDefault="009E7C23" w:rsidP="009E7C23">
      <w:pPr>
        <w:pStyle w:val="Ipara"/>
        <w:rPr>
          <w:color w:val="000000"/>
        </w:rPr>
      </w:pPr>
      <w:r w:rsidRPr="009F7310">
        <w:rPr>
          <w:color w:val="000000"/>
        </w:rPr>
        <w:tab/>
        <w:t>(b)</w:t>
      </w:r>
      <w:r w:rsidRPr="009F7310">
        <w:rPr>
          <w:color w:val="000000"/>
        </w:rPr>
        <w:tab/>
        <w:t xml:space="preserve">to give information contained on the register that the </w:t>
      </w:r>
      <w:r w:rsidR="00E02E85" w:rsidRPr="009F7310">
        <w:rPr>
          <w:color w:val="000000"/>
        </w:rPr>
        <w:t>authorised person (non</w:t>
      </w:r>
      <w:r w:rsidR="00D45036" w:rsidRPr="009F7310">
        <w:rPr>
          <w:color w:val="000000"/>
        </w:rPr>
        <w:noBreakHyphen/>
      </w:r>
      <w:r w:rsidR="00E02E85" w:rsidRPr="009F7310">
        <w:rPr>
          <w:color w:val="000000"/>
        </w:rPr>
        <w:t>government)</w:t>
      </w:r>
      <w:r w:rsidRPr="009F7310">
        <w:rPr>
          <w:color w:val="000000"/>
        </w:rPr>
        <w:t xml:space="preserve"> requires.</w:t>
      </w:r>
    </w:p>
    <w:p w14:paraId="225BBBC4" w14:textId="3F1DE04B" w:rsidR="009E7C23" w:rsidRPr="009F7310" w:rsidRDefault="009E7C23" w:rsidP="009F7310">
      <w:pPr>
        <w:pStyle w:val="IMain"/>
        <w:keepNext/>
        <w:rPr>
          <w:color w:val="000000"/>
        </w:rPr>
      </w:pPr>
      <w:r w:rsidRPr="009F7310">
        <w:rPr>
          <w:color w:val="000000"/>
        </w:rPr>
        <w:lastRenderedPageBreak/>
        <w:tab/>
        <w:t>(2)</w:t>
      </w:r>
      <w:r w:rsidRPr="009F7310">
        <w:rPr>
          <w:color w:val="000000"/>
        </w:rPr>
        <w:tab/>
        <w:t>The principal must comply with the notice.</w:t>
      </w:r>
    </w:p>
    <w:p w14:paraId="63F10575" w14:textId="343F0880" w:rsidR="00AD25BE" w:rsidRPr="009F7310" w:rsidRDefault="009E7C23" w:rsidP="009E7C23">
      <w:pPr>
        <w:pStyle w:val="Penalty"/>
        <w:rPr>
          <w:color w:val="000000"/>
        </w:rPr>
      </w:pPr>
      <w:r w:rsidRPr="009F7310">
        <w:rPr>
          <w:color w:val="000000"/>
        </w:rPr>
        <w:t>Maximum penalty:  50 penalty units.</w:t>
      </w:r>
    </w:p>
    <w:p w14:paraId="74EF893D" w14:textId="5394AD7A" w:rsidR="00786B65" w:rsidRPr="009F7310" w:rsidRDefault="00786B65" w:rsidP="00786B65">
      <w:pPr>
        <w:pStyle w:val="IMain"/>
        <w:rPr>
          <w:color w:val="000000"/>
        </w:rPr>
      </w:pPr>
      <w:r w:rsidRPr="009F7310">
        <w:rPr>
          <w:color w:val="000000"/>
        </w:rPr>
        <w:tab/>
        <w:t>(</w:t>
      </w:r>
      <w:r w:rsidR="00B0165D" w:rsidRPr="009F7310">
        <w:rPr>
          <w:color w:val="000000"/>
        </w:rPr>
        <w:t>3</w:t>
      </w:r>
      <w:r w:rsidRPr="009F7310">
        <w:rPr>
          <w:color w:val="000000"/>
        </w:rPr>
        <w:t>)</w:t>
      </w:r>
      <w:r w:rsidRPr="009F7310">
        <w:rPr>
          <w:color w:val="000000"/>
        </w:rPr>
        <w:tab/>
      </w:r>
      <w:r w:rsidR="009E7C23" w:rsidRPr="009F7310">
        <w:rPr>
          <w:color w:val="000000"/>
        </w:rPr>
        <w:t>A</w:t>
      </w:r>
      <w:r w:rsidR="00E02E85" w:rsidRPr="009F7310">
        <w:rPr>
          <w:color w:val="000000"/>
        </w:rPr>
        <w:t>n</w:t>
      </w:r>
      <w:r w:rsidR="009E7C23" w:rsidRPr="009F7310">
        <w:rPr>
          <w:color w:val="000000"/>
        </w:rPr>
        <w:t xml:space="preserve"> </w:t>
      </w:r>
      <w:r w:rsidR="00E02E85" w:rsidRPr="009F7310">
        <w:rPr>
          <w:color w:val="000000"/>
        </w:rPr>
        <w:t>authorised person (non</w:t>
      </w:r>
      <w:r w:rsidR="00D45036" w:rsidRPr="009F7310">
        <w:rPr>
          <w:color w:val="000000"/>
        </w:rPr>
        <w:noBreakHyphen/>
      </w:r>
      <w:r w:rsidR="00E02E85" w:rsidRPr="009F7310">
        <w:rPr>
          <w:color w:val="000000"/>
        </w:rPr>
        <w:t>government)</w:t>
      </w:r>
      <w:r w:rsidRPr="009F7310">
        <w:rPr>
          <w:color w:val="000000"/>
        </w:rPr>
        <w:t xml:space="preserve"> may examine and copy a register of enrolments and attendances for a registered school.</w:t>
      </w:r>
    </w:p>
    <w:p w14:paraId="745B7DA1" w14:textId="0CE5AE6C" w:rsidR="00786B65" w:rsidRPr="009F7310" w:rsidRDefault="00786B65" w:rsidP="00786B65">
      <w:pPr>
        <w:pStyle w:val="IMain"/>
        <w:rPr>
          <w:color w:val="000000"/>
        </w:rPr>
      </w:pPr>
      <w:r w:rsidRPr="009F7310">
        <w:rPr>
          <w:color w:val="000000"/>
        </w:rPr>
        <w:tab/>
        <w:t>(</w:t>
      </w:r>
      <w:r w:rsidR="00B0165D" w:rsidRPr="009F7310">
        <w:rPr>
          <w:color w:val="000000"/>
        </w:rPr>
        <w:t>4</w:t>
      </w:r>
      <w:r w:rsidRPr="009F7310">
        <w:rPr>
          <w:color w:val="000000"/>
        </w:rPr>
        <w:t>)</w:t>
      </w:r>
      <w:r w:rsidRPr="009F7310">
        <w:rPr>
          <w:color w:val="000000"/>
        </w:rPr>
        <w:tab/>
        <w:t xml:space="preserve">The principal of a </w:t>
      </w:r>
      <w:r w:rsidR="00D42D52" w:rsidRPr="009F7310">
        <w:rPr>
          <w:color w:val="000000"/>
        </w:rPr>
        <w:t>registered</w:t>
      </w:r>
      <w:r w:rsidRPr="009F7310">
        <w:rPr>
          <w:color w:val="000000"/>
        </w:rPr>
        <w:t xml:space="preserve"> school must take reasonable steps to assist </w:t>
      </w:r>
      <w:r w:rsidR="009E7C23" w:rsidRPr="009F7310">
        <w:rPr>
          <w:color w:val="000000"/>
        </w:rPr>
        <w:t>a</w:t>
      </w:r>
      <w:r w:rsidR="00E02E85" w:rsidRPr="009F7310">
        <w:rPr>
          <w:color w:val="000000"/>
        </w:rPr>
        <w:t>n</w:t>
      </w:r>
      <w:r w:rsidR="009E7C23" w:rsidRPr="009F7310">
        <w:rPr>
          <w:color w:val="000000"/>
        </w:rPr>
        <w:t xml:space="preserve"> </w:t>
      </w:r>
      <w:r w:rsidR="00E02E85" w:rsidRPr="009F7310">
        <w:rPr>
          <w:color w:val="000000"/>
        </w:rPr>
        <w:t>authorised person (non</w:t>
      </w:r>
      <w:r w:rsidR="00D45036" w:rsidRPr="009F7310">
        <w:rPr>
          <w:color w:val="000000"/>
        </w:rPr>
        <w:noBreakHyphen/>
      </w:r>
      <w:r w:rsidR="00E02E85" w:rsidRPr="009F7310">
        <w:rPr>
          <w:color w:val="000000"/>
        </w:rPr>
        <w:t xml:space="preserve">government) </w:t>
      </w:r>
      <w:r w:rsidRPr="009F7310">
        <w:rPr>
          <w:color w:val="000000"/>
        </w:rPr>
        <w:t>in exercising a function under this section.</w:t>
      </w:r>
    </w:p>
    <w:p w14:paraId="303DE8BD" w14:textId="35E4166B" w:rsidR="00B0165D" w:rsidRPr="009F7310" w:rsidRDefault="00B0165D" w:rsidP="00B0165D">
      <w:pPr>
        <w:pStyle w:val="IMain"/>
        <w:rPr>
          <w:color w:val="000000"/>
        </w:rPr>
      </w:pPr>
      <w:r w:rsidRPr="009F7310">
        <w:rPr>
          <w:color w:val="000000"/>
        </w:rPr>
        <w:tab/>
        <w:t>(5)</w:t>
      </w:r>
      <w:r w:rsidRPr="009F7310">
        <w:rPr>
          <w:color w:val="000000"/>
        </w:rPr>
        <w:tab/>
        <w:t>An offence against this section is a strict liability offence.</w:t>
      </w:r>
    </w:p>
    <w:p w14:paraId="0F2DE3E8" w14:textId="23C71BC0" w:rsidR="001C16B3" w:rsidRPr="009F7310" w:rsidRDefault="00A2239A" w:rsidP="008B2F5E">
      <w:pPr>
        <w:pStyle w:val="IH5Sec"/>
        <w:rPr>
          <w:color w:val="000000"/>
        </w:rPr>
      </w:pPr>
      <w:r w:rsidRPr="009F7310">
        <w:rPr>
          <w:color w:val="000000"/>
        </w:rPr>
        <w:t>125H</w:t>
      </w:r>
      <w:r w:rsidR="001C16B3" w:rsidRPr="009F7310">
        <w:rPr>
          <w:color w:val="000000"/>
        </w:rPr>
        <w:tab/>
      </w:r>
      <w:r w:rsidR="00E05349" w:rsidRPr="009F7310">
        <w:rPr>
          <w:color w:val="000000"/>
        </w:rPr>
        <w:t>K</w:t>
      </w:r>
      <w:r w:rsidR="00B0165D" w:rsidRPr="009F7310">
        <w:rPr>
          <w:color w:val="000000"/>
        </w:rPr>
        <w:t xml:space="preserve">eeping </w:t>
      </w:r>
      <w:r w:rsidR="001C16B3" w:rsidRPr="009F7310">
        <w:rPr>
          <w:color w:val="000000"/>
        </w:rPr>
        <w:t>register</w:t>
      </w:r>
      <w:r w:rsidR="00E05349" w:rsidRPr="009F7310">
        <w:rPr>
          <w:color w:val="000000"/>
        </w:rPr>
        <w:t>s</w:t>
      </w:r>
      <w:r w:rsidR="001C16B3" w:rsidRPr="009F7310">
        <w:rPr>
          <w:color w:val="000000"/>
        </w:rPr>
        <w:t xml:space="preserve"> of enrolments and attendances—approved educational course</w:t>
      </w:r>
      <w:r w:rsidR="005D561F" w:rsidRPr="009F7310">
        <w:rPr>
          <w:color w:val="000000"/>
        </w:rPr>
        <w:t>s</w:t>
      </w:r>
      <w:r w:rsidR="001C16B3" w:rsidRPr="009F7310">
        <w:rPr>
          <w:color w:val="000000"/>
        </w:rPr>
        <w:t xml:space="preserve"> (non</w:t>
      </w:r>
      <w:r w:rsidR="00D45036" w:rsidRPr="009F7310">
        <w:rPr>
          <w:color w:val="000000"/>
        </w:rPr>
        <w:noBreakHyphen/>
      </w:r>
      <w:r w:rsidR="001C16B3" w:rsidRPr="009F7310">
        <w:rPr>
          <w:color w:val="000000"/>
        </w:rPr>
        <w:t>government)</w:t>
      </w:r>
    </w:p>
    <w:p w14:paraId="7602278D" w14:textId="6DB85E36" w:rsidR="005B706D" w:rsidRPr="009F7310" w:rsidRDefault="005B706D" w:rsidP="009F7310">
      <w:pPr>
        <w:pStyle w:val="IMain"/>
        <w:keepNext/>
        <w:rPr>
          <w:color w:val="000000"/>
        </w:rPr>
      </w:pPr>
      <w:r w:rsidRPr="009F7310">
        <w:rPr>
          <w:color w:val="000000"/>
        </w:rPr>
        <w:tab/>
        <w:t>(</w:t>
      </w:r>
      <w:r w:rsidR="00CB6BD8" w:rsidRPr="009F7310">
        <w:rPr>
          <w:color w:val="000000"/>
        </w:rPr>
        <w:t>1</w:t>
      </w:r>
      <w:r w:rsidRPr="009F7310">
        <w:rPr>
          <w:color w:val="000000"/>
        </w:rPr>
        <w:t>)</w:t>
      </w:r>
      <w:r w:rsidRPr="009F7310">
        <w:rPr>
          <w:color w:val="000000"/>
        </w:rPr>
        <w:tab/>
      </w:r>
      <w:r w:rsidR="00EC4ADC" w:rsidRPr="009F7310">
        <w:rPr>
          <w:color w:val="000000"/>
        </w:rPr>
        <w:t>A</w:t>
      </w:r>
      <w:r w:rsidRPr="009F7310">
        <w:rPr>
          <w:color w:val="000000"/>
        </w:rPr>
        <w:t xml:space="preserve"> person giving an approved educational course (non</w:t>
      </w:r>
      <w:r w:rsidR="00D45036" w:rsidRPr="009F7310">
        <w:rPr>
          <w:color w:val="000000"/>
        </w:rPr>
        <w:noBreakHyphen/>
      </w:r>
      <w:r w:rsidRPr="009F7310">
        <w:rPr>
          <w:color w:val="000000"/>
        </w:rPr>
        <w:t xml:space="preserve">government) </w:t>
      </w:r>
      <w:r w:rsidR="00557E25" w:rsidRPr="009F7310">
        <w:rPr>
          <w:color w:val="000000"/>
        </w:rPr>
        <w:t>must</w:t>
      </w:r>
      <w:r w:rsidRPr="009F7310">
        <w:rPr>
          <w:color w:val="000000"/>
        </w:rPr>
        <w:t xml:space="preserve"> keep a register of enrolments and attendances</w:t>
      </w:r>
      <w:r w:rsidR="00CD5079" w:rsidRPr="009F7310">
        <w:rPr>
          <w:color w:val="000000"/>
        </w:rPr>
        <w:t xml:space="preserve"> for the course</w:t>
      </w:r>
      <w:r w:rsidRPr="009F7310">
        <w:rPr>
          <w:color w:val="000000"/>
        </w:rPr>
        <w:t>.</w:t>
      </w:r>
    </w:p>
    <w:p w14:paraId="32A1B8BC" w14:textId="0A6BF68A" w:rsidR="00A63A9B" w:rsidRPr="009F7310" w:rsidRDefault="00EC4ADC" w:rsidP="00A63A9B">
      <w:pPr>
        <w:pStyle w:val="Penalty"/>
        <w:rPr>
          <w:color w:val="000000"/>
        </w:rPr>
      </w:pPr>
      <w:r w:rsidRPr="009F7310">
        <w:rPr>
          <w:color w:val="000000"/>
        </w:rPr>
        <w:t>Maximum penalty:  10 penalty units.</w:t>
      </w:r>
    </w:p>
    <w:p w14:paraId="56A265A3" w14:textId="77777777" w:rsidR="00B0165D" w:rsidRPr="009F7310" w:rsidRDefault="00B0165D" w:rsidP="00B0165D">
      <w:pPr>
        <w:pStyle w:val="IMain"/>
        <w:rPr>
          <w:color w:val="000000"/>
        </w:rPr>
      </w:pPr>
      <w:r w:rsidRPr="009F7310">
        <w:rPr>
          <w:color w:val="000000"/>
        </w:rPr>
        <w:tab/>
        <w:t>(2)</w:t>
      </w:r>
      <w:r w:rsidRPr="009F7310">
        <w:rPr>
          <w:color w:val="000000"/>
        </w:rPr>
        <w:tab/>
        <w:t>An offence against subsection (1) is a strict liability offence.</w:t>
      </w:r>
    </w:p>
    <w:p w14:paraId="3EE34172" w14:textId="77F75800" w:rsidR="000D1A2C" w:rsidRPr="009F7310" w:rsidRDefault="000D1A2C" w:rsidP="000D1A2C">
      <w:pPr>
        <w:pStyle w:val="IMain"/>
        <w:rPr>
          <w:color w:val="000000"/>
        </w:rPr>
      </w:pPr>
      <w:r w:rsidRPr="009F7310">
        <w:rPr>
          <w:color w:val="000000"/>
        </w:rPr>
        <w:tab/>
        <w:t>(</w:t>
      </w:r>
      <w:r w:rsidR="00B0165D" w:rsidRPr="009F7310">
        <w:rPr>
          <w:color w:val="000000"/>
        </w:rPr>
        <w:t>3</w:t>
      </w:r>
      <w:r w:rsidRPr="009F7310">
        <w:rPr>
          <w:color w:val="000000"/>
        </w:rPr>
        <w:t>)</w:t>
      </w:r>
      <w:r w:rsidRPr="009F7310">
        <w:rPr>
          <w:color w:val="000000"/>
        </w:rPr>
        <w:tab/>
        <w:t xml:space="preserve">A </w:t>
      </w:r>
      <w:r w:rsidR="00131490" w:rsidRPr="009F7310">
        <w:rPr>
          <w:color w:val="000000"/>
        </w:rPr>
        <w:t>person giving an approved educational course (non</w:t>
      </w:r>
      <w:r w:rsidR="00D45036" w:rsidRPr="009F7310">
        <w:rPr>
          <w:color w:val="000000"/>
        </w:rPr>
        <w:noBreakHyphen/>
      </w:r>
      <w:r w:rsidR="00131490" w:rsidRPr="009F7310">
        <w:rPr>
          <w:color w:val="000000"/>
        </w:rPr>
        <w:t>government</w:t>
      </w:r>
      <w:r w:rsidR="002A4D05" w:rsidRPr="009F7310">
        <w:rPr>
          <w:color w:val="000000"/>
        </w:rPr>
        <w:t xml:space="preserve">) </w:t>
      </w:r>
      <w:r w:rsidRPr="009F7310">
        <w:rPr>
          <w:color w:val="000000"/>
        </w:rPr>
        <w:t>commits an offence if</w:t>
      </w:r>
      <w:r w:rsidR="002A4D05" w:rsidRPr="009F7310">
        <w:rPr>
          <w:color w:val="000000"/>
        </w:rPr>
        <w:t xml:space="preserve"> the person</w:t>
      </w:r>
      <w:r w:rsidRPr="009F7310">
        <w:rPr>
          <w:color w:val="000000"/>
        </w:rPr>
        <w:t>—</w:t>
      </w:r>
    </w:p>
    <w:p w14:paraId="6EE65ED1" w14:textId="0DD1E886" w:rsidR="000D1A2C" w:rsidRPr="009F7310" w:rsidRDefault="000D1A2C" w:rsidP="000D1A2C">
      <w:pPr>
        <w:pStyle w:val="Ipara"/>
        <w:rPr>
          <w:color w:val="000000"/>
        </w:rPr>
      </w:pPr>
      <w:r w:rsidRPr="009F7310">
        <w:rPr>
          <w:color w:val="000000"/>
        </w:rPr>
        <w:tab/>
        <w:t>(</w:t>
      </w:r>
      <w:r w:rsidR="002A4D05" w:rsidRPr="009F7310">
        <w:rPr>
          <w:color w:val="000000"/>
        </w:rPr>
        <w:t>a</w:t>
      </w:r>
      <w:r w:rsidRPr="009F7310">
        <w:rPr>
          <w:color w:val="000000"/>
        </w:rPr>
        <w:t>)</w:t>
      </w:r>
      <w:r w:rsidRPr="009F7310">
        <w:rPr>
          <w:color w:val="000000"/>
        </w:rPr>
        <w:tab/>
        <w:t xml:space="preserve">makes an entry in </w:t>
      </w:r>
      <w:r w:rsidR="002A4D05" w:rsidRPr="009F7310">
        <w:rPr>
          <w:color w:val="000000"/>
        </w:rPr>
        <w:t>the</w:t>
      </w:r>
      <w:r w:rsidRPr="009F7310">
        <w:rPr>
          <w:color w:val="000000"/>
        </w:rPr>
        <w:t xml:space="preserve"> register of enrolments and attendances</w:t>
      </w:r>
      <w:r w:rsidR="002A4D05" w:rsidRPr="009F7310">
        <w:rPr>
          <w:color w:val="000000"/>
        </w:rPr>
        <w:t xml:space="preserve"> for the course</w:t>
      </w:r>
      <w:r w:rsidRPr="009F7310">
        <w:rPr>
          <w:color w:val="000000"/>
        </w:rPr>
        <w:t>; and</w:t>
      </w:r>
    </w:p>
    <w:p w14:paraId="16D07BE1" w14:textId="747BAAAF" w:rsidR="000D1A2C" w:rsidRPr="009F7310" w:rsidRDefault="000D1A2C" w:rsidP="009F7310">
      <w:pPr>
        <w:pStyle w:val="Ipara"/>
        <w:keepNext/>
        <w:rPr>
          <w:color w:val="000000"/>
        </w:rPr>
      </w:pPr>
      <w:r w:rsidRPr="009F7310">
        <w:rPr>
          <w:color w:val="000000"/>
        </w:rPr>
        <w:tab/>
        <w:t>(</w:t>
      </w:r>
      <w:r w:rsidR="002A4D05" w:rsidRPr="009F7310">
        <w:rPr>
          <w:color w:val="000000"/>
        </w:rPr>
        <w:t>b</w:t>
      </w:r>
      <w:r w:rsidRPr="009F7310">
        <w:rPr>
          <w:color w:val="000000"/>
        </w:rPr>
        <w:t>)</w:t>
      </w:r>
      <w:r w:rsidRPr="009F7310">
        <w:rPr>
          <w:color w:val="000000"/>
        </w:rPr>
        <w:tab/>
        <w:t>is reckless about whether the entry is correct.</w:t>
      </w:r>
    </w:p>
    <w:p w14:paraId="572D1545" w14:textId="35CB8091" w:rsidR="000D1A2C" w:rsidRPr="009F7310" w:rsidRDefault="000D1A2C" w:rsidP="000D1A2C">
      <w:pPr>
        <w:pStyle w:val="Penalty"/>
        <w:rPr>
          <w:color w:val="000000"/>
        </w:rPr>
      </w:pPr>
      <w:r w:rsidRPr="009F7310">
        <w:rPr>
          <w:color w:val="000000"/>
        </w:rPr>
        <w:t>Maximum penalty:  10 penalty units.</w:t>
      </w:r>
    </w:p>
    <w:p w14:paraId="648AECE4" w14:textId="5E7EF24C" w:rsidR="00B0165D" w:rsidRPr="009F7310" w:rsidRDefault="00A2239A" w:rsidP="00B70748">
      <w:pPr>
        <w:pStyle w:val="IH5Sec"/>
        <w:rPr>
          <w:color w:val="000000"/>
        </w:rPr>
      </w:pPr>
      <w:r w:rsidRPr="009F7310">
        <w:rPr>
          <w:color w:val="000000"/>
        </w:rPr>
        <w:t>125I</w:t>
      </w:r>
      <w:r w:rsidR="00B0165D" w:rsidRPr="009F7310">
        <w:rPr>
          <w:color w:val="000000"/>
        </w:rPr>
        <w:tab/>
      </w:r>
      <w:r w:rsidR="00E05349" w:rsidRPr="009F7310">
        <w:rPr>
          <w:color w:val="000000"/>
        </w:rPr>
        <w:t>P</w:t>
      </w:r>
      <w:r w:rsidR="00B0165D" w:rsidRPr="009F7310">
        <w:rPr>
          <w:color w:val="000000"/>
        </w:rPr>
        <w:t>roducing register</w:t>
      </w:r>
      <w:r w:rsidR="00E05349" w:rsidRPr="009F7310">
        <w:rPr>
          <w:color w:val="000000"/>
        </w:rPr>
        <w:t>s</w:t>
      </w:r>
      <w:r w:rsidR="00B0165D" w:rsidRPr="009F7310">
        <w:rPr>
          <w:color w:val="000000"/>
        </w:rPr>
        <w:t xml:space="preserve"> of enrolments and attendances—approved educational courses (non</w:t>
      </w:r>
      <w:r w:rsidR="00D45036" w:rsidRPr="009F7310">
        <w:rPr>
          <w:color w:val="000000"/>
        </w:rPr>
        <w:noBreakHyphen/>
      </w:r>
      <w:r w:rsidR="00B0165D" w:rsidRPr="009F7310">
        <w:rPr>
          <w:color w:val="000000"/>
        </w:rPr>
        <w:t>government)</w:t>
      </w:r>
    </w:p>
    <w:p w14:paraId="3C2BEE26" w14:textId="4349FB04" w:rsidR="00557E25" w:rsidRPr="009F7310" w:rsidRDefault="00557E25" w:rsidP="00557E25">
      <w:pPr>
        <w:pStyle w:val="IMain"/>
        <w:rPr>
          <w:color w:val="000000"/>
        </w:rPr>
      </w:pPr>
      <w:r w:rsidRPr="009F7310">
        <w:rPr>
          <w:color w:val="000000"/>
        </w:rPr>
        <w:tab/>
        <w:t>(1)</w:t>
      </w:r>
      <w:r w:rsidRPr="009F7310">
        <w:rPr>
          <w:color w:val="000000"/>
        </w:rPr>
        <w:tab/>
      </w:r>
      <w:r w:rsidR="001E703B" w:rsidRPr="009F7310">
        <w:rPr>
          <w:color w:val="000000"/>
        </w:rPr>
        <w:t>A</w:t>
      </w:r>
      <w:r w:rsidRPr="009F7310">
        <w:rPr>
          <w:color w:val="000000"/>
        </w:rPr>
        <w:t>n authorised person (non</w:t>
      </w:r>
      <w:r w:rsidR="00D45036" w:rsidRPr="009F7310">
        <w:rPr>
          <w:color w:val="000000"/>
        </w:rPr>
        <w:noBreakHyphen/>
      </w:r>
      <w:r w:rsidRPr="009F7310">
        <w:rPr>
          <w:color w:val="000000"/>
        </w:rPr>
        <w:t xml:space="preserve">government) may, by written notice, require a person giving an approved educational course, </w:t>
      </w:r>
      <w:r w:rsidR="00390D41" w:rsidRPr="009F7310">
        <w:rPr>
          <w:color w:val="000000"/>
        </w:rPr>
        <w:t>within</w:t>
      </w:r>
      <w:r w:rsidRPr="009F7310">
        <w:rPr>
          <w:color w:val="000000"/>
        </w:rPr>
        <w:t xml:space="preserve"> the time stated in the notice—</w:t>
      </w:r>
    </w:p>
    <w:p w14:paraId="7C5C03E3" w14:textId="7C26645E" w:rsidR="00557E25" w:rsidRPr="009F7310" w:rsidRDefault="00557E25" w:rsidP="00557E25">
      <w:pPr>
        <w:pStyle w:val="Ipara"/>
        <w:rPr>
          <w:color w:val="000000"/>
        </w:rPr>
      </w:pPr>
      <w:r w:rsidRPr="009F7310">
        <w:rPr>
          <w:color w:val="000000"/>
        </w:rPr>
        <w:tab/>
        <w:t>(a)</w:t>
      </w:r>
      <w:r w:rsidRPr="009F7310">
        <w:rPr>
          <w:color w:val="000000"/>
        </w:rPr>
        <w:tab/>
        <w:t xml:space="preserve">to make the register available for inspection by the </w:t>
      </w:r>
      <w:r w:rsidR="00E02E85" w:rsidRPr="009F7310">
        <w:rPr>
          <w:color w:val="000000"/>
        </w:rPr>
        <w:t>authorised person (non</w:t>
      </w:r>
      <w:r w:rsidR="00D45036" w:rsidRPr="009F7310">
        <w:rPr>
          <w:color w:val="000000"/>
        </w:rPr>
        <w:noBreakHyphen/>
      </w:r>
      <w:r w:rsidR="00E02E85" w:rsidRPr="009F7310">
        <w:rPr>
          <w:color w:val="000000"/>
        </w:rPr>
        <w:t>government)</w:t>
      </w:r>
      <w:r w:rsidRPr="009F7310">
        <w:rPr>
          <w:color w:val="000000"/>
        </w:rPr>
        <w:t>; or</w:t>
      </w:r>
    </w:p>
    <w:p w14:paraId="710E24BB" w14:textId="649B8E21" w:rsidR="00557E25" w:rsidRPr="009F7310" w:rsidRDefault="00557E25" w:rsidP="00557E25">
      <w:pPr>
        <w:pStyle w:val="Ipara"/>
        <w:rPr>
          <w:color w:val="000000"/>
        </w:rPr>
      </w:pPr>
      <w:r w:rsidRPr="009F7310">
        <w:rPr>
          <w:color w:val="000000"/>
        </w:rPr>
        <w:lastRenderedPageBreak/>
        <w:tab/>
        <w:t>(b)</w:t>
      </w:r>
      <w:r w:rsidRPr="009F7310">
        <w:rPr>
          <w:color w:val="000000"/>
        </w:rPr>
        <w:tab/>
        <w:t xml:space="preserve">to give information contained on the register that the </w:t>
      </w:r>
      <w:r w:rsidR="00E02E85" w:rsidRPr="009F7310">
        <w:rPr>
          <w:color w:val="000000"/>
        </w:rPr>
        <w:t>authorised person (non</w:t>
      </w:r>
      <w:r w:rsidR="00D45036" w:rsidRPr="009F7310">
        <w:rPr>
          <w:color w:val="000000"/>
        </w:rPr>
        <w:noBreakHyphen/>
      </w:r>
      <w:r w:rsidR="00E02E85" w:rsidRPr="009F7310">
        <w:rPr>
          <w:color w:val="000000"/>
        </w:rPr>
        <w:t>government)</w:t>
      </w:r>
      <w:r w:rsidRPr="009F7310">
        <w:rPr>
          <w:color w:val="000000"/>
        </w:rPr>
        <w:t xml:space="preserve"> requires.</w:t>
      </w:r>
    </w:p>
    <w:p w14:paraId="46A41125" w14:textId="7ED410B8" w:rsidR="00557E25" w:rsidRPr="009F7310" w:rsidRDefault="00557E25" w:rsidP="009F7310">
      <w:pPr>
        <w:pStyle w:val="IMain"/>
        <w:keepNext/>
        <w:rPr>
          <w:color w:val="000000"/>
        </w:rPr>
      </w:pPr>
      <w:r w:rsidRPr="009F7310">
        <w:rPr>
          <w:color w:val="000000"/>
        </w:rPr>
        <w:tab/>
        <w:t>(2)</w:t>
      </w:r>
      <w:r w:rsidRPr="009F7310">
        <w:rPr>
          <w:color w:val="000000"/>
        </w:rPr>
        <w:tab/>
        <w:t>The person giving an approved educational course must comply with the notice.</w:t>
      </w:r>
    </w:p>
    <w:p w14:paraId="1F3291FC" w14:textId="77777777" w:rsidR="00557E25" w:rsidRPr="009F7310" w:rsidRDefault="00557E25" w:rsidP="00557E25">
      <w:pPr>
        <w:pStyle w:val="Penalty"/>
        <w:rPr>
          <w:color w:val="000000"/>
        </w:rPr>
      </w:pPr>
      <w:r w:rsidRPr="009F7310">
        <w:rPr>
          <w:color w:val="000000"/>
        </w:rPr>
        <w:t>Maximum penalty:  50 penalty units.</w:t>
      </w:r>
    </w:p>
    <w:p w14:paraId="2CD57B93" w14:textId="73CD577C" w:rsidR="0093665E" w:rsidRPr="009F7310" w:rsidRDefault="0093665E" w:rsidP="0093665E">
      <w:pPr>
        <w:pStyle w:val="IMain"/>
        <w:rPr>
          <w:color w:val="000000"/>
        </w:rPr>
      </w:pPr>
      <w:r w:rsidRPr="009F7310">
        <w:rPr>
          <w:color w:val="000000"/>
        </w:rPr>
        <w:tab/>
        <w:t>(3)</w:t>
      </w:r>
      <w:r w:rsidRPr="009F7310">
        <w:rPr>
          <w:color w:val="000000"/>
        </w:rPr>
        <w:tab/>
      </w:r>
      <w:r w:rsidR="00557E25" w:rsidRPr="009F7310">
        <w:rPr>
          <w:color w:val="000000"/>
        </w:rPr>
        <w:t>A</w:t>
      </w:r>
      <w:r w:rsidR="00E02E85" w:rsidRPr="009F7310">
        <w:rPr>
          <w:color w:val="000000"/>
        </w:rPr>
        <w:t>n</w:t>
      </w:r>
      <w:r w:rsidR="00557E25" w:rsidRPr="009F7310">
        <w:rPr>
          <w:color w:val="000000"/>
        </w:rPr>
        <w:t xml:space="preserve"> </w:t>
      </w:r>
      <w:r w:rsidR="00E02E85" w:rsidRPr="009F7310">
        <w:rPr>
          <w:color w:val="000000"/>
        </w:rPr>
        <w:t>authorised person (non</w:t>
      </w:r>
      <w:r w:rsidR="00D45036" w:rsidRPr="009F7310">
        <w:rPr>
          <w:color w:val="000000"/>
        </w:rPr>
        <w:noBreakHyphen/>
      </w:r>
      <w:r w:rsidR="00E02E85" w:rsidRPr="009F7310">
        <w:rPr>
          <w:color w:val="000000"/>
        </w:rPr>
        <w:t xml:space="preserve">government) </w:t>
      </w:r>
      <w:r w:rsidRPr="009F7310">
        <w:rPr>
          <w:color w:val="000000"/>
        </w:rPr>
        <w:t xml:space="preserve">may examine and copy a register of enrolments and attendances for </w:t>
      </w:r>
      <w:r w:rsidR="00D6409A" w:rsidRPr="009F7310">
        <w:rPr>
          <w:color w:val="000000"/>
        </w:rPr>
        <w:t>an</w:t>
      </w:r>
      <w:r w:rsidRPr="009F7310">
        <w:rPr>
          <w:color w:val="000000"/>
        </w:rPr>
        <w:t xml:space="preserve"> approved educational course (non</w:t>
      </w:r>
      <w:r w:rsidR="00D45036" w:rsidRPr="009F7310">
        <w:rPr>
          <w:color w:val="000000"/>
        </w:rPr>
        <w:noBreakHyphen/>
      </w:r>
      <w:r w:rsidRPr="009F7310">
        <w:rPr>
          <w:color w:val="000000"/>
        </w:rPr>
        <w:t>government).</w:t>
      </w:r>
    </w:p>
    <w:p w14:paraId="5A10FBD6" w14:textId="794F6920" w:rsidR="0093665E" w:rsidRPr="009F7310" w:rsidRDefault="0093665E" w:rsidP="0093665E">
      <w:pPr>
        <w:pStyle w:val="IMain"/>
        <w:rPr>
          <w:color w:val="000000"/>
        </w:rPr>
      </w:pPr>
      <w:r w:rsidRPr="009F7310">
        <w:rPr>
          <w:color w:val="000000"/>
        </w:rPr>
        <w:tab/>
        <w:t>(4)</w:t>
      </w:r>
      <w:r w:rsidRPr="009F7310">
        <w:rPr>
          <w:color w:val="000000"/>
        </w:rPr>
        <w:tab/>
        <w:t>A person giving an approved educational course (non</w:t>
      </w:r>
      <w:r w:rsidR="00D45036" w:rsidRPr="009F7310">
        <w:rPr>
          <w:color w:val="000000"/>
        </w:rPr>
        <w:noBreakHyphen/>
      </w:r>
      <w:r w:rsidRPr="009F7310">
        <w:rPr>
          <w:color w:val="000000"/>
        </w:rPr>
        <w:t xml:space="preserve">government) must take reasonable steps to assist </w:t>
      </w:r>
      <w:r w:rsidR="00557E25" w:rsidRPr="009F7310">
        <w:rPr>
          <w:color w:val="000000"/>
        </w:rPr>
        <w:t>a</w:t>
      </w:r>
      <w:r w:rsidR="00E02E85" w:rsidRPr="009F7310">
        <w:rPr>
          <w:color w:val="000000"/>
        </w:rPr>
        <w:t>n</w:t>
      </w:r>
      <w:r w:rsidR="00557E25" w:rsidRPr="009F7310">
        <w:rPr>
          <w:color w:val="000000"/>
        </w:rPr>
        <w:t xml:space="preserve"> </w:t>
      </w:r>
      <w:r w:rsidR="00E02E85" w:rsidRPr="009F7310">
        <w:rPr>
          <w:color w:val="000000"/>
        </w:rPr>
        <w:t>authorised person (non</w:t>
      </w:r>
      <w:r w:rsidR="00D45036" w:rsidRPr="009F7310">
        <w:rPr>
          <w:color w:val="000000"/>
        </w:rPr>
        <w:noBreakHyphen/>
      </w:r>
      <w:r w:rsidR="00E02E85" w:rsidRPr="009F7310">
        <w:rPr>
          <w:color w:val="000000"/>
        </w:rPr>
        <w:t xml:space="preserve">government) </w:t>
      </w:r>
      <w:r w:rsidRPr="009F7310">
        <w:rPr>
          <w:color w:val="000000"/>
        </w:rPr>
        <w:t>in exercising a function under this section.</w:t>
      </w:r>
    </w:p>
    <w:p w14:paraId="02DC3BED" w14:textId="39CA6B3D" w:rsidR="0093665E" w:rsidRPr="009F7310" w:rsidRDefault="0093665E" w:rsidP="0093665E">
      <w:pPr>
        <w:pStyle w:val="IMain"/>
        <w:rPr>
          <w:color w:val="000000"/>
        </w:rPr>
      </w:pPr>
      <w:r w:rsidRPr="009F7310">
        <w:rPr>
          <w:color w:val="000000"/>
        </w:rPr>
        <w:tab/>
        <w:t>(5)</w:t>
      </w:r>
      <w:r w:rsidRPr="009F7310">
        <w:rPr>
          <w:color w:val="000000"/>
        </w:rPr>
        <w:tab/>
        <w:t>An offence against this section is a strict liability offence.</w:t>
      </w:r>
    </w:p>
    <w:p w14:paraId="1C7F92D3" w14:textId="08412B0F" w:rsidR="00E1653C" w:rsidRPr="009F7310" w:rsidRDefault="00A2239A" w:rsidP="006D7B3B">
      <w:pPr>
        <w:pStyle w:val="IH5Sec"/>
        <w:rPr>
          <w:color w:val="000000"/>
        </w:rPr>
      </w:pPr>
      <w:r w:rsidRPr="009F7310">
        <w:rPr>
          <w:color w:val="000000"/>
        </w:rPr>
        <w:t>125J</w:t>
      </w:r>
      <w:r w:rsidR="00B86BB5" w:rsidRPr="009F7310">
        <w:rPr>
          <w:color w:val="000000"/>
        </w:rPr>
        <w:tab/>
      </w:r>
      <w:r w:rsidR="0056137F" w:rsidRPr="009F7310">
        <w:rPr>
          <w:color w:val="000000"/>
        </w:rPr>
        <w:t>Nona</w:t>
      </w:r>
      <w:r w:rsidR="00E1653C" w:rsidRPr="009F7310">
        <w:rPr>
          <w:color w:val="000000"/>
        </w:rPr>
        <w:t xml:space="preserve">ttendance at </w:t>
      </w:r>
      <w:r w:rsidR="00161E54" w:rsidRPr="009F7310">
        <w:rPr>
          <w:color w:val="000000"/>
        </w:rPr>
        <w:t>registered</w:t>
      </w:r>
      <w:r w:rsidR="00E1653C" w:rsidRPr="009F7310">
        <w:rPr>
          <w:color w:val="000000"/>
        </w:rPr>
        <w:t xml:space="preserve"> schools</w:t>
      </w:r>
    </w:p>
    <w:p w14:paraId="1106B834" w14:textId="4BEBAEFE" w:rsidR="00E1653C" w:rsidRPr="009F7310" w:rsidRDefault="00E1653C" w:rsidP="00DE2336">
      <w:pPr>
        <w:pStyle w:val="Amainreturn"/>
        <w:rPr>
          <w:color w:val="000000"/>
        </w:rPr>
      </w:pPr>
      <w:r w:rsidRPr="009F7310">
        <w:rPr>
          <w:color w:val="000000"/>
        </w:rPr>
        <w:t xml:space="preserve">If a student at a </w:t>
      </w:r>
      <w:r w:rsidR="00DE2336" w:rsidRPr="009F7310">
        <w:rPr>
          <w:color w:val="000000"/>
        </w:rPr>
        <w:t>registered</w:t>
      </w:r>
      <w:r w:rsidRPr="009F7310">
        <w:rPr>
          <w:color w:val="000000"/>
        </w:rPr>
        <w:t xml:space="preserve"> school has not been attending school regularly, the principal of the school may, by written notice, require the student’s parents and the student to meet with an authorised person (non</w:t>
      </w:r>
      <w:r w:rsidR="00D45036" w:rsidRPr="009F7310">
        <w:rPr>
          <w:color w:val="000000"/>
        </w:rPr>
        <w:noBreakHyphen/>
      </w:r>
      <w:r w:rsidRPr="009F7310">
        <w:rPr>
          <w:color w:val="000000"/>
        </w:rPr>
        <w:t>government) at a stated place and time.</w:t>
      </w:r>
    </w:p>
    <w:p w14:paraId="1E60AFF9" w14:textId="0D14A162" w:rsidR="00516F98" w:rsidRPr="009F7310" w:rsidRDefault="006D7B3B" w:rsidP="006D7B3B">
      <w:pPr>
        <w:pStyle w:val="IH2Part"/>
        <w:rPr>
          <w:color w:val="000000"/>
        </w:rPr>
      </w:pPr>
      <w:r w:rsidRPr="009F7310">
        <w:rPr>
          <w:color w:val="000000"/>
        </w:rPr>
        <w:t>Part</w:t>
      </w:r>
      <w:r w:rsidR="003C3CBC" w:rsidRPr="009F7310">
        <w:rPr>
          <w:color w:val="000000"/>
        </w:rPr>
        <w:t xml:space="preserve"> </w:t>
      </w:r>
      <w:r w:rsidR="004677E5" w:rsidRPr="009F7310">
        <w:rPr>
          <w:color w:val="000000"/>
        </w:rPr>
        <w:t>4.6</w:t>
      </w:r>
      <w:r w:rsidR="004677E5" w:rsidRPr="009F7310">
        <w:rPr>
          <w:color w:val="000000"/>
        </w:rPr>
        <w:tab/>
      </w:r>
      <w:r w:rsidR="00516F98" w:rsidRPr="009F7310">
        <w:rPr>
          <w:color w:val="000000"/>
        </w:rPr>
        <w:t>Non</w:t>
      </w:r>
      <w:r w:rsidR="00D45036" w:rsidRPr="009F7310">
        <w:rPr>
          <w:color w:val="000000"/>
        </w:rPr>
        <w:noBreakHyphen/>
      </w:r>
      <w:r w:rsidR="00516F98" w:rsidRPr="009F7310">
        <w:rPr>
          <w:color w:val="000000"/>
        </w:rPr>
        <w:t>government schools—authorised people</w:t>
      </w:r>
    </w:p>
    <w:p w14:paraId="7E4BA145" w14:textId="2193AA28" w:rsidR="00516F98" w:rsidRPr="009F7310" w:rsidRDefault="008B39D0" w:rsidP="008B39D0">
      <w:pPr>
        <w:pStyle w:val="IH3Div"/>
        <w:rPr>
          <w:color w:val="000000"/>
        </w:rPr>
      </w:pPr>
      <w:r w:rsidRPr="009F7310">
        <w:rPr>
          <w:color w:val="000000"/>
        </w:rPr>
        <w:t>Division</w:t>
      </w:r>
      <w:r w:rsidR="003C3CBC" w:rsidRPr="009F7310">
        <w:rPr>
          <w:color w:val="000000"/>
        </w:rPr>
        <w:t xml:space="preserve"> </w:t>
      </w:r>
      <w:r w:rsidR="004677E5" w:rsidRPr="009F7310">
        <w:rPr>
          <w:color w:val="000000"/>
        </w:rPr>
        <w:t>4.6.1</w:t>
      </w:r>
      <w:r w:rsidR="004677E5" w:rsidRPr="009F7310">
        <w:rPr>
          <w:color w:val="000000"/>
        </w:rPr>
        <w:tab/>
      </w:r>
      <w:r w:rsidR="00516F98" w:rsidRPr="009F7310">
        <w:t>Preliminary</w:t>
      </w:r>
    </w:p>
    <w:p w14:paraId="3676CEA6" w14:textId="741A0452" w:rsidR="00516F98" w:rsidRPr="009F7310" w:rsidRDefault="00A2239A" w:rsidP="008B39D0">
      <w:pPr>
        <w:pStyle w:val="IH5Sec"/>
        <w:rPr>
          <w:color w:val="000000"/>
        </w:rPr>
      </w:pPr>
      <w:r w:rsidRPr="009F7310">
        <w:rPr>
          <w:color w:val="000000"/>
        </w:rPr>
        <w:t>125K</w:t>
      </w:r>
      <w:r w:rsidR="00516F98" w:rsidRPr="009F7310">
        <w:rPr>
          <w:color w:val="000000"/>
        </w:rPr>
        <w:tab/>
        <w:t>Definitions—</w:t>
      </w:r>
      <w:r w:rsidR="0085673E" w:rsidRPr="009F7310">
        <w:rPr>
          <w:color w:val="000000"/>
        </w:rPr>
        <w:t>pt</w:t>
      </w:r>
      <w:r w:rsidR="003C3CBC" w:rsidRPr="009F7310">
        <w:rPr>
          <w:color w:val="000000"/>
        </w:rPr>
        <w:t xml:space="preserve"> </w:t>
      </w:r>
      <w:r w:rsidR="0085673E" w:rsidRPr="009F7310">
        <w:rPr>
          <w:color w:val="000000"/>
        </w:rPr>
        <w:t>4.6</w:t>
      </w:r>
    </w:p>
    <w:p w14:paraId="06E29671" w14:textId="77777777" w:rsidR="00516F98" w:rsidRPr="009F7310" w:rsidRDefault="00516F98" w:rsidP="00516F98">
      <w:pPr>
        <w:pStyle w:val="Amainreturn"/>
        <w:keepNext/>
        <w:rPr>
          <w:color w:val="000000"/>
        </w:rPr>
      </w:pPr>
      <w:r w:rsidRPr="009F7310">
        <w:rPr>
          <w:color w:val="000000"/>
        </w:rPr>
        <w:t>In this part:</w:t>
      </w:r>
    </w:p>
    <w:p w14:paraId="3DB22240" w14:textId="77777777" w:rsidR="00516F98" w:rsidRPr="009F7310" w:rsidRDefault="00516F98" w:rsidP="009F7310">
      <w:pPr>
        <w:pStyle w:val="aDef"/>
        <w:keepNext/>
        <w:rPr>
          <w:color w:val="000000"/>
        </w:rPr>
      </w:pPr>
      <w:r w:rsidRPr="009F7310">
        <w:rPr>
          <w:rStyle w:val="charBoldItals"/>
          <w:color w:val="000000"/>
        </w:rPr>
        <w:t>connected</w:t>
      </w:r>
      <w:r w:rsidRPr="009F7310">
        <w:rPr>
          <w:color w:val="000000"/>
        </w:rPr>
        <w:t xml:space="preserve">—a thing is </w:t>
      </w:r>
      <w:r w:rsidRPr="009F7310">
        <w:rPr>
          <w:rStyle w:val="charBoldItals"/>
          <w:color w:val="000000"/>
        </w:rPr>
        <w:t>connected</w:t>
      </w:r>
      <w:r w:rsidRPr="009F7310">
        <w:rPr>
          <w:color w:val="000000"/>
        </w:rPr>
        <w:t xml:space="preserve"> with an offence if—</w:t>
      </w:r>
    </w:p>
    <w:p w14:paraId="75D8C9BD" w14:textId="77777777" w:rsidR="00516F98" w:rsidRPr="009F7310" w:rsidRDefault="00516F98" w:rsidP="00516F98">
      <w:pPr>
        <w:pStyle w:val="Idefpara"/>
        <w:rPr>
          <w:color w:val="000000"/>
        </w:rPr>
      </w:pPr>
      <w:r w:rsidRPr="009F7310">
        <w:rPr>
          <w:color w:val="000000"/>
        </w:rPr>
        <w:tab/>
        <w:t>(a)</w:t>
      </w:r>
      <w:r w:rsidRPr="009F7310">
        <w:rPr>
          <w:color w:val="000000"/>
        </w:rPr>
        <w:tab/>
        <w:t>the offence has been committed in relation to it; or</w:t>
      </w:r>
    </w:p>
    <w:p w14:paraId="18C0455C" w14:textId="77777777" w:rsidR="00516F98" w:rsidRPr="009F7310" w:rsidRDefault="00516F98" w:rsidP="00516F98">
      <w:pPr>
        <w:pStyle w:val="Idefpara"/>
        <w:rPr>
          <w:color w:val="000000"/>
        </w:rPr>
      </w:pPr>
      <w:r w:rsidRPr="009F7310">
        <w:rPr>
          <w:color w:val="000000"/>
        </w:rPr>
        <w:tab/>
        <w:t>(b)</w:t>
      </w:r>
      <w:r w:rsidRPr="009F7310">
        <w:rPr>
          <w:color w:val="000000"/>
        </w:rPr>
        <w:tab/>
        <w:t>it will provide evidence of the commission of the offence; or</w:t>
      </w:r>
    </w:p>
    <w:p w14:paraId="23318AE7" w14:textId="77777777" w:rsidR="00516F98" w:rsidRPr="009F7310" w:rsidRDefault="00516F98" w:rsidP="00516F98">
      <w:pPr>
        <w:pStyle w:val="Idefpara"/>
        <w:rPr>
          <w:color w:val="000000"/>
        </w:rPr>
      </w:pPr>
      <w:r w:rsidRPr="009F7310">
        <w:rPr>
          <w:color w:val="000000"/>
        </w:rPr>
        <w:lastRenderedPageBreak/>
        <w:tab/>
        <w:t>(c)</w:t>
      </w:r>
      <w:r w:rsidRPr="009F7310">
        <w:rPr>
          <w:color w:val="000000"/>
        </w:rPr>
        <w:tab/>
        <w:t>it was used, is being used, or is intended to be used, to commit the offence.</w:t>
      </w:r>
    </w:p>
    <w:p w14:paraId="3EAA8766" w14:textId="77777777" w:rsidR="00516F98" w:rsidRPr="009F7310" w:rsidRDefault="00516F98" w:rsidP="009F7310">
      <w:pPr>
        <w:pStyle w:val="aDef"/>
        <w:keepNext/>
        <w:rPr>
          <w:color w:val="000000"/>
        </w:rPr>
      </w:pPr>
      <w:r w:rsidRPr="009F7310">
        <w:rPr>
          <w:rStyle w:val="charBoldItals"/>
          <w:color w:val="000000"/>
        </w:rPr>
        <w:t>occupier</w:t>
      </w:r>
      <w:r w:rsidRPr="009F7310">
        <w:rPr>
          <w:color w:val="000000"/>
        </w:rPr>
        <w:t>, of premises, includes—</w:t>
      </w:r>
    </w:p>
    <w:p w14:paraId="2F1938D6" w14:textId="77777777" w:rsidR="00516F98" w:rsidRPr="009F7310" w:rsidRDefault="00516F98" w:rsidP="00516F98">
      <w:pPr>
        <w:pStyle w:val="Idefpara"/>
        <w:rPr>
          <w:color w:val="000000"/>
        </w:rPr>
      </w:pPr>
      <w:r w:rsidRPr="009F7310">
        <w:rPr>
          <w:color w:val="000000"/>
        </w:rPr>
        <w:tab/>
        <w:t>(a)</w:t>
      </w:r>
      <w:r w:rsidRPr="009F7310">
        <w:rPr>
          <w:color w:val="000000"/>
        </w:rPr>
        <w:tab/>
        <w:t>a person believed on reasonable grounds to be an occupier of the premises; and</w:t>
      </w:r>
    </w:p>
    <w:p w14:paraId="0141611A" w14:textId="4436C690" w:rsidR="002F2460" w:rsidRPr="009F7310" w:rsidRDefault="00516F98" w:rsidP="00516F98">
      <w:pPr>
        <w:pStyle w:val="Idefpara"/>
        <w:rPr>
          <w:color w:val="000000"/>
        </w:rPr>
      </w:pPr>
      <w:r w:rsidRPr="009F7310">
        <w:rPr>
          <w:color w:val="000000"/>
        </w:rPr>
        <w:tab/>
        <w:t>(b)</w:t>
      </w:r>
      <w:r w:rsidRPr="009F7310">
        <w:rPr>
          <w:color w:val="000000"/>
        </w:rPr>
        <w:tab/>
        <w:t>a person apparently in charge of the premises.</w:t>
      </w:r>
    </w:p>
    <w:p w14:paraId="027F0AB7" w14:textId="77777777" w:rsidR="00516F98" w:rsidRPr="009F7310" w:rsidRDefault="00516F98" w:rsidP="009F7310">
      <w:pPr>
        <w:pStyle w:val="aDef"/>
        <w:rPr>
          <w:color w:val="000000"/>
        </w:rPr>
      </w:pPr>
      <w:r w:rsidRPr="009F7310">
        <w:rPr>
          <w:rStyle w:val="charBoldItals"/>
          <w:color w:val="000000"/>
        </w:rPr>
        <w:t>offence</w:t>
      </w:r>
      <w:r w:rsidRPr="009F7310">
        <w:rPr>
          <w:color w:val="000000"/>
        </w:rPr>
        <w:t xml:space="preserve"> includes an offence that there are reasonable grounds for believing has been, is being, or will be, committed.</w:t>
      </w:r>
    </w:p>
    <w:p w14:paraId="5ECAC6C0" w14:textId="77777777" w:rsidR="00516F98" w:rsidRPr="009F7310" w:rsidRDefault="00516F98" w:rsidP="009F7310">
      <w:pPr>
        <w:pStyle w:val="aDef"/>
        <w:rPr>
          <w:color w:val="000000"/>
        </w:rPr>
      </w:pPr>
      <w:r w:rsidRPr="009F7310">
        <w:rPr>
          <w:rStyle w:val="charBoldItals"/>
          <w:color w:val="000000"/>
        </w:rPr>
        <w:t>premises</w:t>
      </w:r>
      <w:r w:rsidRPr="009F7310">
        <w:rPr>
          <w:color w:val="000000"/>
        </w:rPr>
        <w:t xml:space="preserve"> includes land.</w:t>
      </w:r>
    </w:p>
    <w:p w14:paraId="24379D67" w14:textId="0A4C710C" w:rsidR="00516F98" w:rsidRPr="009F7310" w:rsidRDefault="00556583" w:rsidP="00556583">
      <w:pPr>
        <w:pStyle w:val="IH3Div"/>
      </w:pPr>
      <w:r w:rsidRPr="009F7310">
        <w:rPr>
          <w:color w:val="000000"/>
        </w:rPr>
        <w:t>Division</w:t>
      </w:r>
      <w:r w:rsidR="003C3CBC" w:rsidRPr="009F7310">
        <w:rPr>
          <w:color w:val="000000"/>
        </w:rPr>
        <w:t xml:space="preserve"> </w:t>
      </w:r>
      <w:r w:rsidR="007C155B" w:rsidRPr="009F7310">
        <w:rPr>
          <w:color w:val="000000"/>
        </w:rPr>
        <w:t>4.6.2</w:t>
      </w:r>
      <w:r w:rsidR="007C155B" w:rsidRPr="009F7310">
        <w:rPr>
          <w:color w:val="000000"/>
        </w:rPr>
        <w:tab/>
      </w:r>
      <w:r w:rsidR="00516F98" w:rsidRPr="009F7310">
        <w:t>Authorised people (non</w:t>
      </w:r>
      <w:r w:rsidR="00D45036" w:rsidRPr="009F7310">
        <w:noBreakHyphen/>
      </w:r>
      <w:r w:rsidR="00516F98" w:rsidRPr="009F7310">
        <w:t>government)—generally</w:t>
      </w:r>
    </w:p>
    <w:p w14:paraId="049E473F" w14:textId="794D05E4" w:rsidR="00516F98" w:rsidRPr="009F7310" w:rsidRDefault="00A2239A" w:rsidP="0085673E">
      <w:pPr>
        <w:pStyle w:val="IH5Sec"/>
      </w:pPr>
      <w:r w:rsidRPr="009F7310">
        <w:rPr>
          <w:color w:val="000000"/>
        </w:rPr>
        <w:t>125L</w:t>
      </w:r>
      <w:r w:rsidR="00516F98" w:rsidRPr="009F7310">
        <w:rPr>
          <w:color w:val="000000"/>
        </w:rPr>
        <w:tab/>
      </w:r>
      <w:r w:rsidR="00516F98" w:rsidRPr="009F7310">
        <w:t>Meaning of a</w:t>
      </w:r>
      <w:r w:rsidR="00516F98" w:rsidRPr="009F7310">
        <w:rPr>
          <w:rStyle w:val="charItals"/>
        </w:rPr>
        <w:t>uthorised person (non</w:t>
      </w:r>
      <w:r w:rsidR="00D45036" w:rsidRPr="009F7310">
        <w:rPr>
          <w:rStyle w:val="charItals"/>
        </w:rPr>
        <w:noBreakHyphen/>
      </w:r>
      <w:r w:rsidR="00516F98" w:rsidRPr="009F7310">
        <w:rPr>
          <w:rStyle w:val="charItals"/>
        </w:rPr>
        <w:t>government</w:t>
      </w:r>
      <w:r w:rsidR="00516F98" w:rsidRPr="009F7310">
        <w:t>)</w:t>
      </w:r>
    </w:p>
    <w:p w14:paraId="471FF2A9" w14:textId="77777777" w:rsidR="00516F98" w:rsidRPr="009F7310" w:rsidRDefault="00516F98" w:rsidP="00516F98">
      <w:pPr>
        <w:pStyle w:val="Amainreturn"/>
        <w:rPr>
          <w:color w:val="000000"/>
        </w:rPr>
      </w:pPr>
      <w:r w:rsidRPr="009F7310">
        <w:rPr>
          <w:color w:val="000000"/>
        </w:rPr>
        <w:t>In this Act:</w:t>
      </w:r>
    </w:p>
    <w:p w14:paraId="2FAD0EC5" w14:textId="1617D68D" w:rsidR="00516F98" w:rsidRPr="009F7310" w:rsidRDefault="00516F98" w:rsidP="009F7310">
      <w:pPr>
        <w:pStyle w:val="aDef"/>
        <w:rPr>
          <w:color w:val="000000"/>
        </w:rPr>
      </w:pPr>
      <w:r w:rsidRPr="009F7310">
        <w:rPr>
          <w:rStyle w:val="charBoldItals"/>
        </w:rPr>
        <w:t>authorised person (non</w:t>
      </w:r>
      <w:r w:rsidR="00D45036" w:rsidRPr="009F7310">
        <w:rPr>
          <w:rStyle w:val="charBoldItals"/>
        </w:rPr>
        <w:noBreakHyphen/>
      </w:r>
      <w:r w:rsidRPr="009F7310">
        <w:rPr>
          <w:rStyle w:val="charBoldItals"/>
        </w:rPr>
        <w:t>government</w:t>
      </w:r>
      <w:r w:rsidRPr="009F7310">
        <w:t xml:space="preserve">) </w:t>
      </w:r>
      <w:r w:rsidRPr="009F7310">
        <w:rPr>
          <w:color w:val="000000"/>
        </w:rPr>
        <w:t>means the following people:</w:t>
      </w:r>
    </w:p>
    <w:p w14:paraId="1D1C5916" w14:textId="51046D58" w:rsidR="00516F98" w:rsidRPr="009F7310" w:rsidRDefault="00516F98" w:rsidP="00516F98">
      <w:pPr>
        <w:pStyle w:val="Idefpara"/>
        <w:rPr>
          <w:color w:val="000000"/>
        </w:rPr>
      </w:pPr>
      <w:r w:rsidRPr="009F7310">
        <w:rPr>
          <w:color w:val="000000"/>
        </w:rPr>
        <w:tab/>
        <w:t>(a)</w:t>
      </w:r>
      <w:r w:rsidRPr="009F7310">
        <w:rPr>
          <w:color w:val="000000"/>
        </w:rPr>
        <w:tab/>
        <w:t>a person appointed under section </w:t>
      </w:r>
      <w:r w:rsidR="00A2239A" w:rsidRPr="009F7310">
        <w:rPr>
          <w:color w:val="000000"/>
        </w:rPr>
        <w:t>125M</w:t>
      </w:r>
      <w:r w:rsidRPr="009F7310">
        <w:rPr>
          <w:color w:val="000000"/>
        </w:rPr>
        <w:t>;</w:t>
      </w:r>
    </w:p>
    <w:p w14:paraId="04A97746" w14:textId="4531DC4F" w:rsidR="00B94DA4" w:rsidRPr="009F7310" w:rsidRDefault="00516F98" w:rsidP="00A24CA0">
      <w:pPr>
        <w:pStyle w:val="Idefpara"/>
        <w:rPr>
          <w:color w:val="000000"/>
        </w:rPr>
      </w:pPr>
      <w:r w:rsidRPr="009F7310">
        <w:rPr>
          <w:color w:val="000000"/>
        </w:rPr>
        <w:tab/>
        <w:t>(b)</w:t>
      </w:r>
      <w:r w:rsidRPr="009F7310">
        <w:rPr>
          <w:color w:val="000000"/>
        </w:rPr>
        <w:tab/>
        <w:t>the registrar.</w:t>
      </w:r>
    </w:p>
    <w:p w14:paraId="007A28DD" w14:textId="06A73CD4" w:rsidR="00516F98" w:rsidRPr="009F7310" w:rsidRDefault="00A2239A" w:rsidP="00452894">
      <w:pPr>
        <w:pStyle w:val="IH5Sec"/>
        <w:rPr>
          <w:bCs/>
          <w:color w:val="000000"/>
        </w:rPr>
      </w:pPr>
      <w:r w:rsidRPr="009F7310">
        <w:rPr>
          <w:color w:val="000000"/>
        </w:rPr>
        <w:t>125M</w:t>
      </w:r>
      <w:r w:rsidR="00516F98" w:rsidRPr="009F7310">
        <w:rPr>
          <w:color w:val="000000"/>
        </w:rPr>
        <w:tab/>
        <w:t>Appointment</w:t>
      </w:r>
    </w:p>
    <w:p w14:paraId="697E59FC" w14:textId="16AA59B2" w:rsidR="00516F98" w:rsidRPr="009F7310" w:rsidRDefault="00516F98" w:rsidP="009F7310">
      <w:pPr>
        <w:pStyle w:val="IMain"/>
        <w:keepNext/>
        <w:rPr>
          <w:color w:val="000000"/>
        </w:rPr>
      </w:pPr>
      <w:r w:rsidRPr="009F7310">
        <w:rPr>
          <w:color w:val="000000"/>
        </w:rPr>
        <w:tab/>
        <w:t>(1)</w:t>
      </w:r>
      <w:r w:rsidRPr="009F7310">
        <w:rPr>
          <w:color w:val="000000"/>
        </w:rPr>
        <w:tab/>
        <w:t>The registrar may appoint a person to be an authorised person (non</w:t>
      </w:r>
      <w:r w:rsidR="00D45036" w:rsidRPr="009F7310">
        <w:rPr>
          <w:color w:val="000000"/>
        </w:rPr>
        <w:noBreakHyphen/>
      </w:r>
      <w:r w:rsidRPr="009F7310">
        <w:rPr>
          <w:color w:val="000000"/>
        </w:rPr>
        <w:t>government).</w:t>
      </w:r>
    </w:p>
    <w:p w14:paraId="2F4EFF20" w14:textId="18A4A370" w:rsidR="00516F98" w:rsidRPr="009F7310" w:rsidRDefault="00516F98" w:rsidP="00516F98">
      <w:pPr>
        <w:pStyle w:val="aNote"/>
        <w:rPr>
          <w:color w:val="000000"/>
        </w:rPr>
      </w:pPr>
      <w:r w:rsidRPr="009F7310">
        <w:rPr>
          <w:rStyle w:val="charItals"/>
        </w:rPr>
        <w:t>Note</w:t>
      </w:r>
      <w:r w:rsidRPr="009F7310">
        <w:rPr>
          <w:color w:val="000000"/>
        </w:rPr>
        <w:tab/>
        <w:t xml:space="preserve">For laws about appointments, see the </w:t>
      </w:r>
      <w:hyperlink r:id="rId32" w:tooltip="A2001-14" w:history="1">
        <w:r w:rsidR="006623AE" w:rsidRPr="009F7310">
          <w:rPr>
            <w:color w:val="0000FF"/>
          </w:rPr>
          <w:t>Legislation Act</w:t>
        </w:r>
      </w:hyperlink>
      <w:r w:rsidRPr="009F7310">
        <w:rPr>
          <w:color w:val="000000"/>
        </w:rPr>
        <w:t>, pt 19.3.</w:t>
      </w:r>
    </w:p>
    <w:p w14:paraId="049E471F" w14:textId="47C44FDC" w:rsidR="00516F98" w:rsidRPr="009F7310" w:rsidRDefault="00516F98" w:rsidP="00516F98">
      <w:pPr>
        <w:pStyle w:val="IMain"/>
        <w:rPr>
          <w:color w:val="000000"/>
        </w:rPr>
      </w:pPr>
      <w:r w:rsidRPr="009F7310">
        <w:rPr>
          <w:color w:val="000000"/>
        </w:rPr>
        <w:tab/>
        <w:t>(2)</w:t>
      </w:r>
      <w:r w:rsidRPr="009F7310">
        <w:rPr>
          <w:color w:val="000000"/>
        </w:rPr>
        <w:tab/>
        <w:t>A person may be appointed as an authorised person (non</w:t>
      </w:r>
      <w:r w:rsidR="00D45036" w:rsidRPr="009F7310">
        <w:rPr>
          <w:color w:val="000000"/>
        </w:rPr>
        <w:noBreakHyphen/>
      </w:r>
      <w:r w:rsidRPr="009F7310">
        <w:rPr>
          <w:color w:val="000000"/>
        </w:rPr>
        <w:t>government) under subsection (1) only if—</w:t>
      </w:r>
    </w:p>
    <w:p w14:paraId="471B113B" w14:textId="4227AA84" w:rsidR="00516F98" w:rsidRPr="009F7310" w:rsidRDefault="00776225" w:rsidP="00516F98">
      <w:pPr>
        <w:pStyle w:val="Ipara"/>
        <w:rPr>
          <w:color w:val="000000"/>
        </w:rPr>
      </w:pPr>
      <w:r w:rsidRPr="009F7310">
        <w:rPr>
          <w:color w:val="000000"/>
        </w:rPr>
        <w:tab/>
        <w:t>(</w:t>
      </w:r>
      <w:r w:rsidR="00E92741" w:rsidRPr="009F7310">
        <w:rPr>
          <w:color w:val="000000"/>
        </w:rPr>
        <w:t>a</w:t>
      </w:r>
      <w:r w:rsidRPr="009F7310">
        <w:rPr>
          <w:color w:val="000000"/>
        </w:rPr>
        <w:t>)</w:t>
      </w:r>
      <w:r w:rsidRPr="009F7310">
        <w:rPr>
          <w:color w:val="000000"/>
        </w:rPr>
        <w:tab/>
      </w:r>
      <w:r w:rsidR="00516F98" w:rsidRPr="009F7310">
        <w:rPr>
          <w:color w:val="000000"/>
        </w:rPr>
        <w:t>the person is an Australian citizen or a permanent resident; and</w:t>
      </w:r>
    </w:p>
    <w:p w14:paraId="7470DB46" w14:textId="7F1EBD80" w:rsidR="00516F98" w:rsidRPr="009F7310" w:rsidRDefault="00516F98" w:rsidP="00516F98">
      <w:pPr>
        <w:pStyle w:val="Ipara"/>
        <w:rPr>
          <w:color w:val="000000"/>
        </w:rPr>
      </w:pPr>
      <w:r w:rsidRPr="009F7310">
        <w:rPr>
          <w:color w:val="000000"/>
        </w:rPr>
        <w:lastRenderedPageBreak/>
        <w:tab/>
        <w:t>(</w:t>
      </w:r>
      <w:r w:rsidR="00E92741" w:rsidRPr="009F7310">
        <w:rPr>
          <w:color w:val="000000"/>
        </w:rPr>
        <w:t>b</w:t>
      </w:r>
      <w:r w:rsidRPr="009F7310">
        <w:rPr>
          <w:color w:val="000000"/>
        </w:rPr>
        <w:t>)</w:t>
      </w:r>
      <w:r w:rsidRPr="009F7310">
        <w:rPr>
          <w:color w:val="000000"/>
        </w:rPr>
        <w:tab/>
        <w:t xml:space="preserve">the person is registered under the </w:t>
      </w:r>
      <w:hyperlink r:id="rId33" w:tooltip="A2011-44" w:history="1">
        <w:r w:rsidR="006623AE" w:rsidRPr="009F7310">
          <w:rPr>
            <w:i/>
            <w:color w:val="0000FF"/>
          </w:rPr>
          <w:t>Working with Vulnerable People (Background Checking) Act 2011</w:t>
        </w:r>
      </w:hyperlink>
      <w:r w:rsidRPr="009F7310">
        <w:rPr>
          <w:color w:val="000000"/>
        </w:rPr>
        <w:t xml:space="preserve"> to engage in regulated activities involving children; and</w:t>
      </w:r>
    </w:p>
    <w:p w14:paraId="2898FA47" w14:textId="5DE5AD70" w:rsidR="00516F98" w:rsidRPr="009F7310" w:rsidRDefault="00516F98" w:rsidP="00516F98">
      <w:pPr>
        <w:pStyle w:val="Ipara"/>
        <w:rPr>
          <w:color w:val="000000"/>
        </w:rPr>
      </w:pPr>
      <w:r w:rsidRPr="009F7310">
        <w:rPr>
          <w:color w:val="000000"/>
        </w:rPr>
        <w:tab/>
        <w:t>(</w:t>
      </w:r>
      <w:r w:rsidR="00E92741" w:rsidRPr="009F7310">
        <w:rPr>
          <w:color w:val="000000"/>
        </w:rPr>
        <w:t>c</w:t>
      </w:r>
      <w:r w:rsidRPr="009F7310">
        <w:rPr>
          <w:color w:val="000000"/>
        </w:rPr>
        <w:t>)</w:t>
      </w:r>
      <w:r w:rsidRPr="009F7310">
        <w:rPr>
          <w:color w:val="000000"/>
        </w:rPr>
        <w:tab/>
        <w:t xml:space="preserve">the </w:t>
      </w:r>
      <w:r w:rsidR="00806BF6" w:rsidRPr="009F7310">
        <w:rPr>
          <w:color w:val="000000"/>
        </w:rPr>
        <w:t>registrar</w:t>
      </w:r>
      <w:r w:rsidRPr="009F7310">
        <w:rPr>
          <w:color w:val="000000"/>
        </w:rPr>
        <w:t xml:space="preserve"> is satisfied</w:t>
      </w:r>
      <w:r w:rsidR="00FD47B8" w:rsidRPr="009F7310">
        <w:rPr>
          <w:color w:val="000000"/>
        </w:rPr>
        <w:t xml:space="preserve"> that</w:t>
      </w:r>
      <w:r w:rsidRPr="009F7310">
        <w:rPr>
          <w:color w:val="000000"/>
        </w:rPr>
        <w:t xml:space="preserve"> the person is a suitable person to be appointed, having regard in particular to—</w:t>
      </w:r>
    </w:p>
    <w:p w14:paraId="0FC6345D" w14:textId="77777777" w:rsidR="00516F98" w:rsidRPr="009F7310" w:rsidRDefault="00516F98" w:rsidP="00516F98">
      <w:pPr>
        <w:pStyle w:val="Isubpara"/>
        <w:rPr>
          <w:color w:val="000000"/>
        </w:rPr>
      </w:pPr>
      <w:r w:rsidRPr="009F7310">
        <w:rPr>
          <w:color w:val="000000"/>
        </w:rPr>
        <w:tab/>
        <w:t>(i)</w:t>
      </w:r>
      <w:r w:rsidRPr="009F7310">
        <w:rPr>
          <w:color w:val="000000"/>
        </w:rPr>
        <w:tab/>
        <w:t>any criminal convictions the person may have; and</w:t>
      </w:r>
    </w:p>
    <w:p w14:paraId="41D37A99" w14:textId="77777777" w:rsidR="00516F98" w:rsidRPr="009F7310" w:rsidRDefault="00516F98" w:rsidP="00516F98">
      <w:pPr>
        <w:pStyle w:val="Isubpara"/>
        <w:rPr>
          <w:color w:val="000000"/>
        </w:rPr>
      </w:pPr>
      <w:r w:rsidRPr="009F7310">
        <w:rPr>
          <w:color w:val="000000"/>
        </w:rPr>
        <w:tab/>
        <w:t>(ii)</w:t>
      </w:r>
      <w:r w:rsidRPr="009F7310">
        <w:rPr>
          <w:color w:val="000000"/>
        </w:rPr>
        <w:tab/>
        <w:t>the person’s employment record; and</w:t>
      </w:r>
    </w:p>
    <w:p w14:paraId="69131CDE" w14:textId="3C62A926" w:rsidR="00516F98" w:rsidRPr="009F7310" w:rsidRDefault="00516F98" w:rsidP="00516F98">
      <w:pPr>
        <w:pStyle w:val="Ipara"/>
        <w:rPr>
          <w:color w:val="000000"/>
        </w:rPr>
      </w:pPr>
      <w:r w:rsidRPr="009F7310">
        <w:rPr>
          <w:color w:val="000000"/>
        </w:rPr>
        <w:tab/>
        <w:t>(</w:t>
      </w:r>
      <w:r w:rsidR="00E92741" w:rsidRPr="009F7310">
        <w:rPr>
          <w:color w:val="000000"/>
        </w:rPr>
        <w:t>d</w:t>
      </w:r>
      <w:r w:rsidRPr="009F7310">
        <w:rPr>
          <w:color w:val="000000"/>
        </w:rPr>
        <w:t>)</w:t>
      </w:r>
      <w:r w:rsidRPr="009F7310">
        <w:rPr>
          <w:color w:val="000000"/>
        </w:rPr>
        <w:tab/>
        <w:t>the person has satisfactorily completed adequate training to exercise the powers of an authorised person (non</w:t>
      </w:r>
      <w:r w:rsidR="00D45036" w:rsidRPr="009F7310">
        <w:rPr>
          <w:color w:val="000000"/>
        </w:rPr>
        <w:noBreakHyphen/>
      </w:r>
      <w:r w:rsidRPr="009F7310">
        <w:rPr>
          <w:color w:val="000000"/>
        </w:rPr>
        <w:t>government).</w:t>
      </w:r>
    </w:p>
    <w:p w14:paraId="1D474FF6" w14:textId="043308A2" w:rsidR="00516F98" w:rsidRPr="009F7310" w:rsidRDefault="00516F98" w:rsidP="00516F98">
      <w:pPr>
        <w:pStyle w:val="IMain"/>
        <w:rPr>
          <w:color w:val="000000"/>
        </w:rPr>
      </w:pPr>
      <w:r w:rsidRPr="009F7310">
        <w:rPr>
          <w:color w:val="000000"/>
        </w:rPr>
        <w:tab/>
        <w:t>(3)</w:t>
      </w:r>
      <w:r w:rsidRPr="009F7310">
        <w:rPr>
          <w:color w:val="000000"/>
        </w:rPr>
        <w:tab/>
        <w:t>To remove any doubt, a person may be both an authorised person (government) and an authorised person (non</w:t>
      </w:r>
      <w:r w:rsidR="00D45036" w:rsidRPr="009F7310">
        <w:rPr>
          <w:color w:val="000000"/>
        </w:rPr>
        <w:noBreakHyphen/>
      </w:r>
      <w:r w:rsidRPr="009F7310">
        <w:rPr>
          <w:color w:val="000000"/>
        </w:rPr>
        <w:t>government).</w:t>
      </w:r>
    </w:p>
    <w:p w14:paraId="4021A7BA" w14:textId="46463524" w:rsidR="00C303C7" w:rsidRPr="009F7310" w:rsidRDefault="00A2239A" w:rsidP="00452894">
      <w:pPr>
        <w:pStyle w:val="IH5Sec"/>
        <w:rPr>
          <w:color w:val="000000"/>
        </w:rPr>
      </w:pPr>
      <w:r w:rsidRPr="009F7310">
        <w:rPr>
          <w:color w:val="000000"/>
        </w:rPr>
        <w:t>125N</w:t>
      </w:r>
      <w:r w:rsidR="00C303C7" w:rsidRPr="009F7310">
        <w:rPr>
          <w:color w:val="000000"/>
        </w:rPr>
        <w:tab/>
        <w:t xml:space="preserve">Authorised </w:t>
      </w:r>
      <w:r w:rsidR="00A24CA0" w:rsidRPr="009F7310">
        <w:rPr>
          <w:color w:val="000000"/>
        </w:rPr>
        <w:t>p</w:t>
      </w:r>
      <w:r w:rsidR="00B02420" w:rsidRPr="009F7310">
        <w:rPr>
          <w:color w:val="000000"/>
        </w:rPr>
        <w:t>eople</w:t>
      </w:r>
      <w:r w:rsidR="00C303C7" w:rsidRPr="009F7310">
        <w:rPr>
          <w:color w:val="000000"/>
        </w:rPr>
        <w:t xml:space="preserve"> (non</w:t>
      </w:r>
      <w:r w:rsidR="00D45036" w:rsidRPr="009F7310">
        <w:rPr>
          <w:color w:val="000000"/>
        </w:rPr>
        <w:noBreakHyphen/>
      </w:r>
      <w:r w:rsidR="00C303C7" w:rsidRPr="009F7310">
        <w:rPr>
          <w:color w:val="000000"/>
        </w:rPr>
        <w:t>government)—functions</w:t>
      </w:r>
    </w:p>
    <w:p w14:paraId="5C13B8AA" w14:textId="77777777" w:rsidR="00684A9E" w:rsidRPr="009F7310" w:rsidRDefault="00684A9E" w:rsidP="00684A9E">
      <w:pPr>
        <w:pStyle w:val="IMain"/>
        <w:rPr>
          <w:color w:val="000000"/>
        </w:rPr>
      </w:pPr>
      <w:r w:rsidRPr="009F7310">
        <w:rPr>
          <w:color w:val="000000"/>
        </w:rPr>
        <w:tab/>
        <w:t>(1)</w:t>
      </w:r>
      <w:r w:rsidRPr="009F7310">
        <w:rPr>
          <w:color w:val="000000"/>
        </w:rPr>
        <w:tab/>
        <w:t>An authorised person—</w:t>
      </w:r>
    </w:p>
    <w:p w14:paraId="7BA035A2" w14:textId="77777777" w:rsidR="00684A9E" w:rsidRPr="009F7310" w:rsidRDefault="00684A9E" w:rsidP="00684A9E">
      <w:pPr>
        <w:pStyle w:val="Ipara"/>
        <w:rPr>
          <w:color w:val="000000"/>
        </w:rPr>
      </w:pPr>
      <w:r w:rsidRPr="009F7310">
        <w:rPr>
          <w:color w:val="000000"/>
        </w:rPr>
        <w:tab/>
        <w:t>(a)</w:t>
      </w:r>
      <w:r w:rsidRPr="009F7310">
        <w:rPr>
          <w:color w:val="000000"/>
        </w:rPr>
        <w:tab/>
        <w:t>has the functions given to the person under this Act; and</w:t>
      </w:r>
    </w:p>
    <w:p w14:paraId="4C368CEC" w14:textId="77777777" w:rsidR="00684A9E" w:rsidRPr="009F7310" w:rsidRDefault="00684A9E" w:rsidP="00684A9E">
      <w:pPr>
        <w:pStyle w:val="Ipara"/>
        <w:rPr>
          <w:color w:val="000000"/>
        </w:rPr>
      </w:pPr>
      <w:r w:rsidRPr="009F7310">
        <w:rPr>
          <w:color w:val="000000"/>
        </w:rPr>
        <w:tab/>
        <w:t>(b)</w:t>
      </w:r>
      <w:r w:rsidRPr="009F7310">
        <w:rPr>
          <w:color w:val="000000"/>
        </w:rPr>
        <w:tab/>
        <w:t>is subject to the directions of the registrar in the exercise of the functions.</w:t>
      </w:r>
    </w:p>
    <w:p w14:paraId="42501959" w14:textId="68370E80" w:rsidR="00142D9A" w:rsidRPr="009F7310" w:rsidRDefault="00684A9E" w:rsidP="00684A9E">
      <w:pPr>
        <w:pStyle w:val="IMain"/>
        <w:rPr>
          <w:color w:val="000000"/>
        </w:rPr>
      </w:pPr>
      <w:r w:rsidRPr="009F7310">
        <w:rPr>
          <w:color w:val="000000"/>
        </w:rPr>
        <w:tab/>
        <w:t>(2)</w:t>
      </w:r>
      <w:r w:rsidRPr="009F7310">
        <w:rPr>
          <w:color w:val="000000"/>
        </w:rPr>
        <w:tab/>
        <w:t>An authorised person must only exercise a function under this part for the purpose of assisting the registrar in the exercise of the registrar’s functions under part 4.4 (Non</w:t>
      </w:r>
      <w:r w:rsidR="00D45036" w:rsidRPr="009F7310">
        <w:rPr>
          <w:color w:val="000000"/>
        </w:rPr>
        <w:noBreakHyphen/>
      </w:r>
      <w:r w:rsidRPr="009F7310">
        <w:rPr>
          <w:color w:val="000000"/>
        </w:rPr>
        <w:t>government schools—registration reviews).</w:t>
      </w:r>
    </w:p>
    <w:p w14:paraId="53D345A4" w14:textId="31D81C78" w:rsidR="00516F98" w:rsidRPr="009F7310" w:rsidRDefault="00A2239A" w:rsidP="005477CA">
      <w:pPr>
        <w:pStyle w:val="IH5Sec"/>
        <w:rPr>
          <w:bCs/>
          <w:color w:val="000000"/>
        </w:rPr>
      </w:pPr>
      <w:r w:rsidRPr="009F7310">
        <w:rPr>
          <w:color w:val="000000"/>
        </w:rPr>
        <w:t>125O</w:t>
      </w:r>
      <w:r w:rsidR="00516F98" w:rsidRPr="009F7310">
        <w:rPr>
          <w:color w:val="000000"/>
        </w:rPr>
        <w:tab/>
        <w:t>Identity cards</w:t>
      </w:r>
    </w:p>
    <w:p w14:paraId="6B238409" w14:textId="509841AD" w:rsidR="00516F98" w:rsidRPr="009F7310" w:rsidRDefault="00516F98" w:rsidP="00516F98">
      <w:pPr>
        <w:pStyle w:val="IMain"/>
        <w:rPr>
          <w:color w:val="000000"/>
        </w:rPr>
      </w:pPr>
      <w:r w:rsidRPr="009F7310">
        <w:rPr>
          <w:color w:val="000000"/>
        </w:rPr>
        <w:tab/>
        <w:t>(1)</w:t>
      </w:r>
      <w:r w:rsidRPr="009F7310">
        <w:rPr>
          <w:color w:val="000000"/>
        </w:rPr>
        <w:tab/>
        <w:t xml:space="preserve">The </w:t>
      </w:r>
      <w:r w:rsidR="0068433F" w:rsidRPr="009F7310">
        <w:rPr>
          <w:color w:val="000000"/>
        </w:rPr>
        <w:t xml:space="preserve">registrar </w:t>
      </w:r>
      <w:r w:rsidRPr="009F7310">
        <w:rPr>
          <w:color w:val="000000"/>
        </w:rPr>
        <w:t>must give an authorised person (non</w:t>
      </w:r>
      <w:r w:rsidR="00D45036" w:rsidRPr="009F7310">
        <w:rPr>
          <w:color w:val="000000"/>
        </w:rPr>
        <w:noBreakHyphen/>
      </w:r>
      <w:r w:rsidRPr="009F7310">
        <w:rPr>
          <w:color w:val="000000"/>
        </w:rPr>
        <w:t>government) an identity card stating the person’s name and that the person is an authorised person (non</w:t>
      </w:r>
      <w:r w:rsidR="00D45036" w:rsidRPr="009F7310">
        <w:rPr>
          <w:color w:val="000000"/>
        </w:rPr>
        <w:noBreakHyphen/>
      </w:r>
      <w:r w:rsidRPr="009F7310">
        <w:rPr>
          <w:color w:val="000000"/>
        </w:rPr>
        <w:t>government).</w:t>
      </w:r>
    </w:p>
    <w:p w14:paraId="4C8D36D8" w14:textId="77777777" w:rsidR="00516F98" w:rsidRPr="009F7310" w:rsidRDefault="00516F98" w:rsidP="00365296">
      <w:pPr>
        <w:pStyle w:val="IMain"/>
        <w:keepNext/>
        <w:keepLines/>
        <w:rPr>
          <w:color w:val="000000"/>
        </w:rPr>
      </w:pPr>
      <w:r w:rsidRPr="009F7310">
        <w:rPr>
          <w:color w:val="000000"/>
        </w:rPr>
        <w:lastRenderedPageBreak/>
        <w:tab/>
        <w:t>(2)</w:t>
      </w:r>
      <w:r w:rsidRPr="009F7310">
        <w:rPr>
          <w:color w:val="000000"/>
        </w:rPr>
        <w:tab/>
        <w:t>The identity card must show—</w:t>
      </w:r>
    </w:p>
    <w:p w14:paraId="607DD3C2" w14:textId="77777777" w:rsidR="00516F98" w:rsidRPr="009F7310" w:rsidRDefault="00516F98" w:rsidP="00365296">
      <w:pPr>
        <w:pStyle w:val="Ipara"/>
        <w:keepNext/>
        <w:keepLines/>
        <w:rPr>
          <w:color w:val="000000"/>
        </w:rPr>
      </w:pPr>
      <w:r w:rsidRPr="009F7310">
        <w:rPr>
          <w:color w:val="000000"/>
        </w:rPr>
        <w:tab/>
        <w:t>(a)</w:t>
      </w:r>
      <w:r w:rsidRPr="009F7310">
        <w:rPr>
          <w:color w:val="000000"/>
        </w:rPr>
        <w:tab/>
        <w:t>a recent photograph of the person; and</w:t>
      </w:r>
    </w:p>
    <w:p w14:paraId="5631AAC4" w14:textId="772356A4" w:rsidR="00516F98" w:rsidRPr="009F7310" w:rsidRDefault="00516F98" w:rsidP="00365296">
      <w:pPr>
        <w:pStyle w:val="Ipara"/>
        <w:keepNext/>
        <w:keepLines/>
        <w:rPr>
          <w:color w:val="000000"/>
        </w:rPr>
      </w:pPr>
      <w:r w:rsidRPr="009F7310">
        <w:rPr>
          <w:color w:val="000000"/>
        </w:rPr>
        <w:tab/>
        <w:t>(b)</w:t>
      </w:r>
      <w:r w:rsidRPr="009F7310">
        <w:rPr>
          <w:color w:val="000000"/>
        </w:rPr>
        <w:tab/>
        <w:t xml:space="preserve">the </w:t>
      </w:r>
      <w:r w:rsidR="00FF25A2" w:rsidRPr="009F7310">
        <w:rPr>
          <w:color w:val="000000"/>
        </w:rPr>
        <w:t xml:space="preserve">card’s </w:t>
      </w:r>
      <w:r w:rsidRPr="009F7310">
        <w:rPr>
          <w:color w:val="000000"/>
        </w:rPr>
        <w:t xml:space="preserve">date of issue </w:t>
      </w:r>
      <w:r w:rsidR="00FF25A2" w:rsidRPr="009F7310">
        <w:rPr>
          <w:color w:val="000000"/>
        </w:rPr>
        <w:t>and expiry</w:t>
      </w:r>
      <w:r w:rsidRPr="009F7310">
        <w:rPr>
          <w:color w:val="000000"/>
        </w:rPr>
        <w:t>; and</w:t>
      </w:r>
    </w:p>
    <w:p w14:paraId="6F0A7C3F" w14:textId="2A01FEF9" w:rsidR="00516F98" w:rsidRPr="009F7310" w:rsidRDefault="00516F98" w:rsidP="00365296">
      <w:pPr>
        <w:pStyle w:val="Ipara"/>
        <w:keepNext/>
        <w:keepLines/>
        <w:rPr>
          <w:color w:val="000000"/>
        </w:rPr>
      </w:pPr>
      <w:r w:rsidRPr="009F7310">
        <w:rPr>
          <w:color w:val="000000"/>
        </w:rPr>
        <w:tab/>
        <w:t>(c)</w:t>
      </w:r>
      <w:r w:rsidRPr="009F7310">
        <w:rPr>
          <w:color w:val="000000"/>
        </w:rPr>
        <w:tab/>
        <w:t>anything else prescribed by regulation.</w:t>
      </w:r>
    </w:p>
    <w:p w14:paraId="004D73A7" w14:textId="77777777" w:rsidR="00516F98" w:rsidRPr="009F7310" w:rsidRDefault="00516F98" w:rsidP="00516F98">
      <w:pPr>
        <w:pStyle w:val="IMain"/>
        <w:rPr>
          <w:color w:val="000000"/>
        </w:rPr>
      </w:pPr>
      <w:r w:rsidRPr="009F7310">
        <w:rPr>
          <w:color w:val="000000"/>
        </w:rPr>
        <w:tab/>
        <w:t>(3)</w:t>
      </w:r>
      <w:r w:rsidRPr="009F7310">
        <w:rPr>
          <w:color w:val="000000"/>
        </w:rPr>
        <w:tab/>
        <w:t>A person commits an offence if the person—</w:t>
      </w:r>
    </w:p>
    <w:p w14:paraId="365A7D66" w14:textId="6B3145B0" w:rsidR="00516F98" w:rsidRPr="009F7310" w:rsidRDefault="00516F98" w:rsidP="00516F98">
      <w:pPr>
        <w:pStyle w:val="Ipara"/>
        <w:rPr>
          <w:color w:val="000000"/>
        </w:rPr>
      </w:pPr>
      <w:r w:rsidRPr="009F7310">
        <w:rPr>
          <w:color w:val="000000"/>
        </w:rPr>
        <w:tab/>
        <w:t>(a)</w:t>
      </w:r>
      <w:r w:rsidRPr="009F7310">
        <w:rPr>
          <w:color w:val="000000"/>
        </w:rPr>
        <w:tab/>
        <w:t>stops being an authorised person (non</w:t>
      </w:r>
      <w:r w:rsidR="00D45036" w:rsidRPr="009F7310">
        <w:rPr>
          <w:color w:val="000000"/>
        </w:rPr>
        <w:noBreakHyphen/>
      </w:r>
      <w:r w:rsidRPr="009F7310">
        <w:rPr>
          <w:color w:val="000000"/>
        </w:rPr>
        <w:t>government); and</w:t>
      </w:r>
    </w:p>
    <w:p w14:paraId="48898095" w14:textId="1B0B188E" w:rsidR="00516F98" w:rsidRPr="009F7310" w:rsidRDefault="00516F98" w:rsidP="009F7310">
      <w:pPr>
        <w:pStyle w:val="Ipara"/>
        <w:keepNext/>
        <w:rPr>
          <w:color w:val="000000"/>
        </w:rPr>
      </w:pPr>
      <w:r w:rsidRPr="009F7310">
        <w:rPr>
          <w:color w:val="000000"/>
        </w:rPr>
        <w:tab/>
        <w:t>(b)</w:t>
      </w:r>
      <w:r w:rsidRPr="009F7310">
        <w:rPr>
          <w:color w:val="000000"/>
        </w:rPr>
        <w:tab/>
        <w:t xml:space="preserve">does not return their identity card to the </w:t>
      </w:r>
      <w:r w:rsidR="00230819" w:rsidRPr="009F7310">
        <w:rPr>
          <w:color w:val="000000"/>
        </w:rPr>
        <w:t xml:space="preserve">registrar </w:t>
      </w:r>
      <w:r w:rsidRPr="009F7310">
        <w:rPr>
          <w:color w:val="000000"/>
        </w:rPr>
        <w:t>as soon as practicable</w:t>
      </w:r>
      <w:r w:rsidR="00EE60ED" w:rsidRPr="009F7310">
        <w:rPr>
          <w:color w:val="000000"/>
        </w:rPr>
        <w:t>,</w:t>
      </w:r>
      <w:r w:rsidRPr="009F7310">
        <w:rPr>
          <w:color w:val="000000"/>
        </w:rPr>
        <w:t xml:space="preserve"> but </w:t>
      </w:r>
      <w:r w:rsidR="00390D41" w:rsidRPr="009F7310">
        <w:rPr>
          <w:color w:val="000000"/>
        </w:rPr>
        <w:t>within</w:t>
      </w:r>
      <w:r w:rsidRPr="009F7310">
        <w:rPr>
          <w:color w:val="000000"/>
        </w:rPr>
        <w:t xml:space="preserve"> 21 days</w:t>
      </w:r>
      <w:r w:rsidR="00E327AA" w:rsidRPr="009F7310">
        <w:rPr>
          <w:color w:val="000000"/>
        </w:rPr>
        <w:t>,</w:t>
      </w:r>
      <w:r w:rsidRPr="009F7310">
        <w:rPr>
          <w:color w:val="000000"/>
        </w:rPr>
        <w:t xml:space="preserve"> after the day the person stops being an authorised person (non</w:t>
      </w:r>
      <w:r w:rsidR="00D45036" w:rsidRPr="009F7310">
        <w:rPr>
          <w:color w:val="000000"/>
        </w:rPr>
        <w:noBreakHyphen/>
      </w:r>
      <w:r w:rsidRPr="009F7310">
        <w:rPr>
          <w:color w:val="000000"/>
        </w:rPr>
        <w:t>government).</w:t>
      </w:r>
    </w:p>
    <w:p w14:paraId="5E16A3C7" w14:textId="77777777" w:rsidR="00516F98" w:rsidRPr="009F7310" w:rsidRDefault="00516F98" w:rsidP="00516F98">
      <w:pPr>
        <w:pStyle w:val="Penalty"/>
        <w:rPr>
          <w:color w:val="000000"/>
        </w:rPr>
      </w:pPr>
      <w:r w:rsidRPr="009F7310">
        <w:rPr>
          <w:color w:val="000000"/>
        </w:rPr>
        <w:t>Maximum penalty:  1 penalty unit.</w:t>
      </w:r>
    </w:p>
    <w:p w14:paraId="2595E65B" w14:textId="77777777" w:rsidR="00516F98" w:rsidRPr="009F7310" w:rsidRDefault="00516F98" w:rsidP="00516F98">
      <w:pPr>
        <w:pStyle w:val="IMain"/>
        <w:rPr>
          <w:color w:val="000000"/>
        </w:rPr>
      </w:pPr>
      <w:r w:rsidRPr="009F7310">
        <w:rPr>
          <w:color w:val="000000"/>
        </w:rPr>
        <w:tab/>
        <w:t>(4)</w:t>
      </w:r>
      <w:r w:rsidRPr="009F7310">
        <w:rPr>
          <w:color w:val="000000"/>
        </w:rPr>
        <w:tab/>
        <w:t>An offence against this section is a strict liability offence.</w:t>
      </w:r>
    </w:p>
    <w:p w14:paraId="02B2FB77" w14:textId="77777777" w:rsidR="00516F98" w:rsidRPr="009F7310" w:rsidRDefault="00516F98" w:rsidP="00516F98">
      <w:pPr>
        <w:pStyle w:val="IMain"/>
        <w:rPr>
          <w:color w:val="000000"/>
        </w:rPr>
      </w:pPr>
      <w:r w:rsidRPr="009F7310">
        <w:rPr>
          <w:color w:val="000000"/>
        </w:rPr>
        <w:tab/>
        <w:t>(5)</w:t>
      </w:r>
      <w:r w:rsidRPr="009F7310">
        <w:rPr>
          <w:color w:val="000000"/>
        </w:rPr>
        <w:tab/>
        <w:t>Subsection (3) does not apply if the person’s identity card is—</w:t>
      </w:r>
    </w:p>
    <w:p w14:paraId="3131F91B" w14:textId="77777777" w:rsidR="00142D9A" w:rsidRPr="009F7310" w:rsidRDefault="00516F98" w:rsidP="00516F98">
      <w:pPr>
        <w:pStyle w:val="Ipara"/>
        <w:rPr>
          <w:color w:val="000000"/>
        </w:rPr>
      </w:pPr>
      <w:r w:rsidRPr="009F7310">
        <w:rPr>
          <w:color w:val="000000"/>
        </w:rPr>
        <w:tab/>
        <w:t>(a)</w:t>
      </w:r>
      <w:r w:rsidRPr="009F7310">
        <w:rPr>
          <w:color w:val="000000"/>
        </w:rPr>
        <w:tab/>
        <w:t>lost or stolen; or</w:t>
      </w:r>
    </w:p>
    <w:p w14:paraId="0664B3FD" w14:textId="15E94613" w:rsidR="00516F98" w:rsidRPr="009F7310" w:rsidRDefault="00516F98" w:rsidP="009F7310">
      <w:pPr>
        <w:pStyle w:val="Ipara"/>
        <w:keepNext/>
        <w:rPr>
          <w:color w:val="000000"/>
        </w:rPr>
      </w:pPr>
      <w:r w:rsidRPr="009F7310">
        <w:rPr>
          <w:color w:val="000000"/>
        </w:rPr>
        <w:tab/>
        <w:t>(b)</w:t>
      </w:r>
      <w:r w:rsidRPr="009F7310">
        <w:rPr>
          <w:color w:val="000000"/>
        </w:rPr>
        <w:tab/>
        <w:t>destroyed by someone else.</w:t>
      </w:r>
    </w:p>
    <w:p w14:paraId="6059AF53" w14:textId="5958D215" w:rsidR="00516F98" w:rsidRPr="009F7310" w:rsidRDefault="00516F98" w:rsidP="00516F98">
      <w:pPr>
        <w:pStyle w:val="aNote"/>
        <w:rPr>
          <w:color w:val="000000"/>
        </w:rPr>
      </w:pPr>
      <w:r w:rsidRPr="009F7310">
        <w:rPr>
          <w:rStyle w:val="charItals"/>
          <w:color w:val="000000"/>
        </w:rPr>
        <w:t>Note</w:t>
      </w:r>
      <w:r w:rsidRPr="009F7310">
        <w:rPr>
          <w:rStyle w:val="charItals"/>
          <w:color w:val="000000"/>
        </w:rPr>
        <w:tab/>
      </w:r>
      <w:r w:rsidRPr="009F7310">
        <w:rPr>
          <w:color w:val="000000"/>
        </w:rPr>
        <w:t xml:space="preserve">The defendant has an evidential burden in relation to the matters mentioned in s (5) (see </w:t>
      </w:r>
      <w:hyperlink r:id="rId34" w:tooltip="A2002-51" w:history="1">
        <w:r w:rsidR="006623AE" w:rsidRPr="009D67DE">
          <w:rPr>
            <w:rStyle w:val="charCitHyperlinkAbbrev"/>
          </w:rPr>
          <w:t>Criminal Code</w:t>
        </w:r>
      </w:hyperlink>
      <w:r w:rsidRPr="009F7310">
        <w:rPr>
          <w:color w:val="000000"/>
        </w:rPr>
        <w:t>, s 58).</w:t>
      </w:r>
    </w:p>
    <w:p w14:paraId="6BA7E8C1" w14:textId="1A298971" w:rsidR="00516F98" w:rsidRPr="009F7310" w:rsidRDefault="00A2239A" w:rsidP="00FC75AF">
      <w:pPr>
        <w:pStyle w:val="IH5Sec"/>
        <w:rPr>
          <w:bCs/>
          <w:color w:val="000000"/>
        </w:rPr>
      </w:pPr>
      <w:r w:rsidRPr="009F7310">
        <w:rPr>
          <w:color w:val="000000"/>
        </w:rPr>
        <w:t>125P</w:t>
      </w:r>
      <w:r w:rsidR="00516F98" w:rsidRPr="009F7310">
        <w:rPr>
          <w:color w:val="000000"/>
        </w:rPr>
        <w:tab/>
        <w:t>Authorised person (non</w:t>
      </w:r>
      <w:r w:rsidR="00D45036" w:rsidRPr="009F7310">
        <w:rPr>
          <w:color w:val="000000"/>
        </w:rPr>
        <w:noBreakHyphen/>
      </w:r>
      <w:r w:rsidR="00516F98" w:rsidRPr="009F7310">
        <w:rPr>
          <w:color w:val="000000"/>
        </w:rPr>
        <w:t>government) must show identity card on exercising power of entry</w:t>
      </w:r>
    </w:p>
    <w:p w14:paraId="239919A5" w14:textId="66E25D36" w:rsidR="00516F98" w:rsidRPr="009F7310" w:rsidRDefault="00516F98" w:rsidP="00516F98">
      <w:pPr>
        <w:pStyle w:val="IMain"/>
        <w:rPr>
          <w:color w:val="000000"/>
        </w:rPr>
      </w:pPr>
      <w:r w:rsidRPr="009F7310">
        <w:rPr>
          <w:color w:val="000000"/>
        </w:rPr>
        <w:tab/>
        <w:t>(1)</w:t>
      </w:r>
      <w:r w:rsidRPr="009F7310">
        <w:rPr>
          <w:color w:val="000000"/>
        </w:rPr>
        <w:tab/>
        <w:t>If an authorised person (non</w:t>
      </w:r>
      <w:r w:rsidR="00D45036" w:rsidRPr="009F7310">
        <w:rPr>
          <w:color w:val="000000"/>
        </w:rPr>
        <w:noBreakHyphen/>
      </w:r>
      <w:r w:rsidRPr="009F7310">
        <w:rPr>
          <w:color w:val="000000"/>
        </w:rPr>
        <w:t xml:space="preserve">government) exercises a power under this </w:t>
      </w:r>
      <w:r w:rsidR="00976290" w:rsidRPr="009F7310">
        <w:t>Act</w:t>
      </w:r>
      <w:r w:rsidRPr="009F7310">
        <w:rPr>
          <w:color w:val="000000"/>
        </w:rPr>
        <w:t xml:space="preserve"> (other than a power under section </w:t>
      </w:r>
      <w:r w:rsidR="00A2239A" w:rsidRPr="009F7310">
        <w:rPr>
          <w:color w:val="000000"/>
        </w:rPr>
        <w:t>125U</w:t>
      </w:r>
      <w:r w:rsidRPr="009F7310">
        <w:rPr>
          <w:color w:val="000000"/>
        </w:rPr>
        <w:t xml:space="preserve"> (Power to obtain information)) that affects an individual, the authorised person (non</w:t>
      </w:r>
      <w:r w:rsidR="00D45036" w:rsidRPr="009F7310">
        <w:rPr>
          <w:color w:val="000000"/>
        </w:rPr>
        <w:noBreakHyphen/>
      </w:r>
      <w:r w:rsidRPr="009F7310">
        <w:rPr>
          <w:color w:val="000000"/>
        </w:rPr>
        <w:t>government) must first show their authorised person (non</w:t>
      </w:r>
      <w:r w:rsidR="00D45036" w:rsidRPr="009F7310">
        <w:rPr>
          <w:color w:val="000000"/>
        </w:rPr>
        <w:noBreakHyphen/>
      </w:r>
      <w:r w:rsidRPr="009F7310">
        <w:rPr>
          <w:color w:val="000000"/>
        </w:rPr>
        <w:t>government) identity card to the individual.</w:t>
      </w:r>
    </w:p>
    <w:p w14:paraId="43798736" w14:textId="589318C7" w:rsidR="00516F98" w:rsidRPr="009F7310" w:rsidRDefault="00516F98" w:rsidP="000E39D7">
      <w:pPr>
        <w:pStyle w:val="IMain"/>
        <w:keepNext/>
        <w:keepLines/>
        <w:rPr>
          <w:color w:val="000000"/>
        </w:rPr>
      </w:pPr>
      <w:r w:rsidRPr="009F7310">
        <w:rPr>
          <w:color w:val="000000"/>
        </w:rPr>
        <w:lastRenderedPageBreak/>
        <w:tab/>
        <w:t>(2)</w:t>
      </w:r>
      <w:r w:rsidRPr="009F7310">
        <w:rPr>
          <w:color w:val="000000"/>
        </w:rPr>
        <w:tab/>
        <w:t>If an authorised person (non</w:t>
      </w:r>
      <w:r w:rsidR="00D45036" w:rsidRPr="009F7310">
        <w:rPr>
          <w:color w:val="000000"/>
        </w:rPr>
        <w:noBreakHyphen/>
      </w:r>
      <w:r w:rsidRPr="009F7310">
        <w:rPr>
          <w:color w:val="000000"/>
        </w:rPr>
        <w:t xml:space="preserve">government) exercises a power under this </w:t>
      </w:r>
      <w:r w:rsidR="00976290" w:rsidRPr="009F7310">
        <w:t>Act</w:t>
      </w:r>
      <w:r w:rsidRPr="009F7310">
        <w:rPr>
          <w:color w:val="000000"/>
        </w:rPr>
        <w:t xml:space="preserve"> (other than a power under section </w:t>
      </w:r>
      <w:r w:rsidR="00A2239A" w:rsidRPr="009F7310">
        <w:rPr>
          <w:color w:val="000000"/>
        </w:rPr>
        <w:t>125U</w:t>
      </w:r>
      <w:r w:rsidRPr="009F7310">
        <w:rPr>
          <w:color w:val="000000"/>
        </w:rPr>
        <w:t>) that affects a person other than an individual, the authorised person (non</w:t>
      </w:r>
      <w:r w:rsidR="00D45036" w:rsidRPr="009F7310">
        <w:rPr>
          <w:color w:val="000000"/>
        </w:rPr>
        <w:noBreakHyphen/>
      </w:r>
      <w:r w:rsidRPr="009F7310">
        <w:rPr>
          <w:color w:val="000000"/>
        </w:rPr>
        <w:t>government) must first show their authorised person (non</w:t>
      </w:r>
      <w:r w:rsidR="00D45036" w:rsidRPr="009F7310">
        <w:rPr>
          <w:color w:val="000000"/>
        </w:rPr>
        <w:noBreakHyphen/>
      </w:r>
      <w:r w:rsidRPr="009F7310">
        <w:rPr>
          <w:color w:val="000000"/>
        </w:rPr>
        <w:t>government) identity card to an individual the authorised person (non</w:t>
      </w:r>
      <w:r w:rsidR="00D45036" w:rsidRPr="009F7310">
        <w:rPr>
          <w:color w:val="000000"/>
        </w:rPr>
        <w:noBreakHyphen/>
      </w:r>
      <w:r w:rsidRPr="009F7310">
        <w:rPr>
          <w:color w:val="000000"/>
        </w:rPr>
        <w:t>government) believes on reasonable grounds is an employee, officer or agent of the person.</w:t>
      </w:r>
    </w:p>
    <w:p w14:paraId="28450C45" w14:textId="0A716B0E" w:rsidR="00516F98" w:rsidRPr="009F7310" w:rsidRDefault="00556583" w:rsidP="00556583">
      <w:pPr>
        <w:pStyle w:val="IH3Div"/>
        <w:rPr>
          <w:color w:val="000000"/>
        </w:rPr>
      </w:pPr>
      <w:r w:rsidRPr="009F7310">
        <w:rPr>
          <w:color w:val="000000"/>
        </w:rPr>
        <w:t>Division</w:t>
      </w:r>
      <w:r w:rsidR="00640329" w:rsidRPr="009F7310">
        <w:rPr>
          <w:color w:val="000000"/>
        </w:rPr>
        <w:t> 4.6.3</w:t>
      </w:r>
      <w:r w:rsidR="00640329" w:rsidRPr="009F7310">
        <w:rPr>
          <w:color w:val="000000"/>
        </w:rPr>
        <w:tab/>
      </w:r>
      <w:r w:rsidR="00516F98" w:rsidRPr="009F7310">
        <w:rPr>
          <w:color w:val="000000"/>
        </w:rPr>
        <w:t>Powers</w:t>
      </w:r>
    </w:p>
    <w:p w14:paraId="7BF46AE2" w14:textId="485EC472" w:rsidR="00516F98" w:rsidRPr="009F7310" w:rsidRDefault="00A2239A" w:rsidP="00E145D0">
      <w:pPr>
        <w:pStyle w:val="IH5Sec"/>
        <w:rPr>
          <w:bCs/>
          <w:color w:val="000000"/>
        </w:rPr>
      </w:pPr>
      <w:r w:rsidRPr="009F7310">
        <w:rPr>
          <w:color w:val="000000"/>
        </w:rPr>
        <w:t>125Q</w:t>
      </w:r>
      <w:r w:rsidR="00516F98" w:rsidRPr="009F7310">
        <w:rPr>
          <w:color w:val="000000"/>
        </w:rPr>
        <w:tab/>
      </w:r>
      <w:r w:rsidR="001330BA" w:rsidRPr="009F7310">
        <w:rPr>
          <w:color w:val="000000"/>
        </w:rPr>
        <w:t>Entry to</w:t>
      </w:r>
      <w:r w:rsidR="00516F98" w:rsidRPr="009F7310">
        <w:rPr>
          <w:color w:val="000000"/>
        </w:rPr>
        <w:t xml:space="preserve"> premises</w:t>
      </w:r>
    </w:p>
    <w:p w14:paraId="6AB56CAA" w14:textId="742DA659" w:rsidR="00516F98" w:rsidRPr="009F7310" w:rsidRDefault="00516F98" w:rsidP="00516F98">
      <w:pPr>
        <w:pStyle w:val="IMain"/>
        <w:rPr>
          <w:color w:val="000000"/>
        </w:rPr>
      </w:pPr>
      <w:r w:rsidRPr="009F7310">
        <w:rPr>
          <w:color w:val="000000"/>
        </w:rPr>
        <w:tab/>
        <w:t>(1)</w:t>
      </w:r>
      <w:r w:rsidRPr="009F7310">
        <w:rPr>
          <w:color w:val="000000"/>
        </w:rPr>
        <w:tab/>
        <w:t>For this chapter, an authorised person (non</w:t>
      </w:r>
      <w:r w:rsidR="00D45036" w:rsidRPr="009F7310">
        <w:rPr>
          <w:color w:val="000000"/>
        </w:rPr>
        <w:noBreakHyphen/>
      </w:r>
      <w:r w:rsidRPr="009F7310">
        <w:rPr>
          <w:color w:val="000000"/>
        </w:rPr>
        <w:t>government) may—</w:t>
      </w:r>
    </w:p>
    <w:p w14:paraId="4D16ACAB" w14:textId="4A933BEB" w:rsidR="00516F98" w:rsidRPr="009F7310" w:rsidRDefault="00516F98" w:rsidP="00516F98">
      <w:pPr>
        <w:pStyle w:val="Ipara"/>
        <w:rPr>
          <w:color w:val="000000"/>
        </w:rPr>
      </w:pPr>
      <w:r w:rsidRPr="009F7310">
        <w:rPr>
          <w:color w:val="000000"/>
        </w:rPr>
        <w:tab/>
        <w:t>(a)</w:t>
      </w:r>
      <w:r w:rsidRPr="009F7310">
        <w:rPr>
          <w:color w:val="000000"/>
        </w:rPr>
        <w:tab/>
        <w:t xml:space="preserve">at any reasonable time, enter </w:t>
      </w:r>
      <w:r w:rsidR="007D4A36" w:rsidRPr="009F7310">
        <w:rPr>
          <w:color w:val="000000"/>
        </w:rPr>
        <w:t xml:space="preserve">registered school premises </w:t>
      </w:r>
      <w:r w:rsidRPr="009F7310">
        <w:rPr>
          <w:color w:val="000000"/>
        </w:rPr>
        <w:t xml:space="preserve">to find out whether </w:t>
      </w:r>
      <w:r w:rsidR="007D4A36" w:rsidRPr="009F7310">
        <w:rPr>
          <w:color w:val="000000"/>
        </w:rPr>
        <w:t>the</w:t>
      </w:r>
      <w:r w:rsidRPr="009F7310">
        <w:rPr>
          <w:color w:val="000000"/>
        </w:rPr>
        <w:t xml:space="preserve"> school is complying with this Act; or</w:t>
      </w:r>
    </w:p>
    <w:p w14:paraId="476EBE94" w14:textId="403F50DE" w:rsidR="00516F98" w:rsidRPr="009F7310" w:rsidRDefault="00516F98" w:rsidP="00516F98">
      <w:pPr>
        <w:pStyle w:val="Ipara"/>
        <w:rPr>
          <w:color w:val="000000"/>
        </w:rPr>
      </w:pPr>
      <w:r w:rsidRPr="009F7310">
        <w:rPr>
          <w:color w:val="000000"/>
        </w:rPr>
        <w:tab/>
        <w:t>(</w:t>
      </w:r>
      <w:r w:rsidR="00545AC6" w:rsidRPr="009F7310">
        <w:rPr>
          <w:color w:val="000000"/>
        </w:rPr>
        <w:t>b</w:t>
      </w:r>
      <w:r w:rsidRPr="009F7310">
        <w:rPr>
          <w:color w:val="000000"/>
        </w:rPr>
        <w:t>)</w:t>
      </w:r>
      <w:r w:rsidRPr="009F7310">
        <w:rPr>
          <w:color w:val="000000"/>
        </w:rPr>
        <w:tab/>
        <w:t>at any reasonable time, enter premises that the public is entitled to use or that are open to the public (whether or not on payment of money); or</w:t>
      </w:r>
    </w:p>
    <w:p w14:paraId="7E922055" w14:textId="2943B3AD" w:rsidR="00516F98" w:rsidRPr="009F7310" w:rsidRDefault="00516F98" w:rsidP="00516F98">
      <w:pPr>
        <w:pStyle w:val="Ipara"/>
        <w:rPr>
          <w:color w:val="000000"/>
        </w:rPr>
      </w:pPr>
      <w:r w:rsidRPr="009F7310">
        <w:rPr>
          <w:color w:val="000000"/>
        </w:rPr>
        <w:tab/>
        <w:t>(</w:t>
      </w:r>
      <w:r w:rsidR="00545AC6" w:rsidRPr="009F7310">
        <w:rPr>
          <w:color w:val="000000"/>
        </w:rPr>
        <w:t>c</w:t>
      </w:r>
      <w:r w:rsidRPr="009F7310">
        <w:rPr>
          <w:color w:val="000000"/>
        </w:rPr>
        <w:t>)</w:t>
      </w:r>
      <w:r w:rsidRPr="009F7310">
        <w:rPr>
          <w:color w:val="000000"/>
        </w:rPr>
        <w:tab/>
        <w:t>at any time, enter premises with the occupier’s consent</w:t>
      </w:r>
      <w:r w:rsidR="00DE71A6" w:rsidRPr="009F7310">
        <w:rPr>
          <w:color w:val="000000"/>
        </w:rPr>
        <w:t>.</w:t>
      </w:r>
    </w:p>
    <w:p w14:paraId="42BCCF25" w14:textId="2763896F" w:rsidR="00964C18" w:rsidRPr="009F7310" w:rsidRDefault="00964C18" w:rsidP="00964C18">
      <w:pPr>
        <w:pStyle w:val="IMain"/>
        <w:rPr>
          <w:color w:val="000000"/>
        </w:rPr>
      </w:pPr>
      <w:r w:rsidRPr="009F7310">
        <w:rPr>
          <w:color w:val="000000"/>
        </w:rPr>
        <w:tab/>
        <w:t>(</w:t>
      </w:r>
      <w:r w:rsidR="00684A9E" w:rsidRPr="009F7310">
        <w:rPr>
          <w:color w:val="000000"/>
        </w:rPr>
        <w:t>2</w:t>
      </w:r>
      <w:r w:rsidRPr="009F7310">
        <w:rPr>
          <w:color w:val="000000"/>
        </w:rPr>
        <w:t>)</w:t>
      </w:r>
      <w:r w:rsidRPr="009F7310">
        <w:rPr>
          <w:color w:val="000000"/>
        </w:rPr>
        <w:tab/>
        <w:t>However—</w:t>
      </w:r>
    </w:p>
    <w:p w14:paraId="65BF3C83" w14:textId="5DD47ADA" w:rsidR="007D652E" w:rsidRPr="009F7310" w:rsidRDefault="00964C18" w:rsidP="00964C18">
      <w:pPr>
        <w:pStyle w:val="Ipara"/>
        <w:rPr>
          <w:color w:val="000000"/>
        </w:rPr>
      </w:pPr>
      <w:r w:rsidRPr="009F7310">
        <w:rPr>
          <w:color w:val="000000"/>
        </w:rPr>
        <w:tab/>
        <w:t>(a)</w:t>
      </w:r>
      <w:r w:rsidRPr="009F7310">
        <w:rPr>
          <w:color w:val="000000"/>
        </w:rPr>
        <w:tab/>
      </w:r>
      <w:r w:rsidR="00BD41FC" w:rsidRPr="009F7310">
        <w:rPr>
          <w:color w:val="000000"/>
        </w:rPr>
        <w:t>if the premises are used to provide residential boarding services—</w:t>
      </w:r>
      <w:r w:rsidR="00D95C28" w:rsidRPr="009F7310">
        <w:rPr>
          <w:color w:val="000000"/>
        </w:rPr>
        <w:t>subsection (1)</w:t>
      </w:r>
      <w:r w:rsidR="000B19A8" w:rsidRPr="009F7310">
        <w:rPr>
          <w:color w:val="000000"/>
        </w:rPr>
        <w:t xml:space="preserve"> </w:t>
      </w:r>
      <w:r w:rsidR="00D95C28" w:rsidRPr="009F7310">
        <w:rPr>
          <w:color w:val="000000"/>
        </w:rPr>
        <w:t>authorise</w:t>
      </w:r>
      <w:r w:rsidR="000B19A8" w:rsidRPr="009F7310">
        <w:rPr>
          <w:color w:val="000000"/>
        </w:rPr>
        <w:t>s</w:t>
      </w:r>
      <w:r w:rsidR="00D95C28" w:rsidRPr="009F7310">
        <w:rPr>
          <w:color w:val="000000"/>
        </w:rPr>
        <w:t xml:space="preserve"> entry </w:t>
      </w:r>
      <w:r w:rsidR="00223292" w:rsidRPr="009F7310">
        <w:rPr>
          <w:color w:val="000000"/>
        </w:rPr>
        <w:t>only if—</w:t>
      </w:r>
    </w:p>
    <w:p w14:paraId="30B89BE1" w14:textId="0C3C697A" w:rsidR="00BD41FC" w:rsidRPr="009F7310" w:rsidRDefault="00964C18" w:rsidP="00BD41FC">
      <w:pPr>
        <w:pStyle w:val="Isubpara"/>
        <w:rPr>
          <w:color w:val="000000"/>
        </w:rPr>
      </w:pPr>
      <w:r w:rsidRPr="009F7310">
        <w:rPr>
          <w:color w:val="000000"/>
        </w:rPr>
        <w:tab/>
        <w:t>(i)</w:t>
      </w:r>
      <w:r w:rsidRPr="009F7310">
        <w:rPr>
          <w:color w:val="000000"/>
        </w:rPr>
        <w:tab/>
        <w:t xml:space="preserve">the entry is </w:t>
      </w:r>
      <w:r w:rsidR="00BD41FC" w:rsidRPr="009F7310">
        <w:rPr>
          <w:color w:val="000000"/>
        </w:rPr>
        <w:t>after 8</w:t>
      </w:r>
      <w:r w:rsidR="001825C4" w:rsidRPr="009F7310">
        <w:rPr>
          <w:color w:val="000000"/>
        </w:rPr>
        <w:t> </w:t>
      </w:r>
      <w:r w:rsidR="00BD41FC" w:rsidRPr="009F7310">
        <w:rPr>
          <w:color w:val="000000"/>
        </w:rPr>
        <w:t>am and before 6</w:t>
      </w:r>
      <w:r w:rsidR="001825C4" w:rsidRPr="009F7310">
        <w:rPr>
          <w:color w:val="000000"/>
        </w:rPr>
        <w:t> </w:t>
      </w:r>
      <w:r w:rsidR="00BD41FC" w:rsidRPr="009F7310">
        <w:rPr>
          <w:color w:val="000000"/>
        </w:rPr>
        <w:t>pm; and</w:t>
      </w:r>
    </w:p>
    <w:p w14:paraId="64B37647" w14:textId="77777777" w:rsidR="00BD41FC" w:rsidRPr="009F7310" w:rsidRDefault="000B19A8" w:rsidP="00BD41FC">
      <w:pPr>
        <w:pStyle w:val="Isubpara"/>
        <w:rPr>
          <w:color w:val="000000"/>
        </w:rPr>
      </w:pPr>
      <w:r w:rsidRPr="009F7310">
        <w:rPr>
          <w:color w:val="000000"/>
        </w:rPr>
        <w:tab/>
        <w:t>(</w:t>
      </w:r>
      <w:r w:rsidR="00BD41FC" w:rsidRPr="009F7310">
        <w:rPr>
          <w:color w:val="000000"/>
        </w:rPr>
        <w:t>ii</w:t>
      </w:r>
      <w:r w:rsidRPr="009F7310">
        <w:rPr>
          <w:color w:val="000000"/>
        </w:rPr>
        <w:t>)</w:t>
      </w:r>
      <w:r w:rsidRPr="009F7310">
        <w:rPr>
          <w:color w:val="000000"/>
        </w:rPr>
        <w:tab/>
      </w:r>
      <w:r w:rsidR="00223292" w:rsidRPr="009F7310">
        <w:rPr>
          <w:color w:val="000000"/>
        </w:rPr>
        <w:t>the residents are given reasonable notice of the entry</w:t>
      </w:r>
      <w:r w:rsidR="0017119A" w:rsidRPr="009F7310">
        <w:rPr>
          <w:color w:val="000000"/>
        </w:rPr>
        <w:t xml:space="preserve">, including the </w:t>
      </w:r>
      <w:r w:rsidR="008734C6" w:rsidRPr="009F7310">
        <w:rPr>
          <w:color w:val="000000"/>
        </w:rPr>
        <w:t>purpose of</w:t>
      </w:r>
      <w:r w:rsidR="0017119A" w:rsidRPr="009F7310">
        <w:rPr>
          <w:color w:val="000000"/>
        </w:rPr>
        <w:t xml:space="preserve"> the entry</w:t>
      </w:r>
      <w:r w:rsidR="00223292" w:rsidRPr="009F7310">
        <w:rPr>
          <w:color w:val="000000"/>
        </w:rPr>
        <w:t>; and</w:t>
      </w:r>
    </w:p>
    <w:p w14:paraId="1F1D47E9" w14:textId="387F8825" w:rsidR="008734C6" w:rsidRPr="009F7310" w:rsidRDefault="00223292" w:rsidP="00BD41FC">
      <w:pPr>
        <w:pStyle w:val="Isubpara"/>
        <w:rPr>
          <w:color w:val="000000"/>
        </w:rPr>
      </w:pPr>
      <w:r w:rsidRPr="009F7310">
        <w:rPr>
          <w:color w:val="000000"/>
        </w:rPr>
        <w:tab/>
        <w:t>(</w:t>
      </w:r>
      <w:r w:rsidR="00BD41FC" w:rsidRPr="009F7310">
        <w:rPr>
          <w:color w:val="000000"/>
        </w:rPr>
        <w:t>iii</w:t>
      </w:r>
      <w:r w:rsidRPr="009F7310">
        <w:rPr>
          <w:color w:val="000000"/>
        </w:rPr>
        <w:t>)</w:t>
      </w:r>
      <w:r w:rsidRPr="009F7310">
        <w:rPr>
          <w:color w:val="000000"/>
        </w:rPr>
        <w:tab/>
      </w:r>
      <w:r w:rsidR="0017119A" w:rsidRPr="009F7310">
        <w:rPr>
          <w:color w:val="000000"/>
        </w:rPr>
        <w:t>a member of staff of the school is present</w:t>
      </w:r>
      <w:r w:rsidR="008734C6" w:rsidRPr="009F7310">
        <w:rPr>
          <w:color w:val="000000"/>
        </w:rPr>
        <w:t xml:space="preserve"> during the entry and any exercise of powers under section </w:t>
      </w:r>
      <w:r w:rsidR="00A2239A" w:rsidRPr="009F7310">
        <w:rPr>
          <w:color w:val="000000"/>
        </w:rPr>
        <w:t>125T</w:t>
      </w:r>
      <w:r w:rsidR="00D2117D" w:rsidRPr="009F7310">
        <w:rPr>
          <w:color w:val="000000"/>
        </w:rPr>
        <w:t xml:space="preserve"> </w:t>
      </w:r>
      <w:r w:rsidR="00C622F7" w:rsidRPr="009F7310">
        <w:rPr>
          <w:color w:val="000000"/>
        </w:rPr>
        <w:t>(</w:t>
      </w:r>
      <w:r w:rsidR="008734C6" w:rsidRPr="009F7310">
        <w:rPr>
          <w:color w:val="000000"/>
        </w:rPr>
        <w:t>General powers on entry to premises</w:t>
      </w:r>
      <w:r w:rsidR="00C622F7" w:rsidRPr="009F7310">
        <w:rPr>
          <w:bCs/>
          <w:color w:val="000000"/>
        </w:rPr>
        <w:t>)</w:t>
      </w:r>
      <w:r w:rsidR="001825C4" w:rsidRPr="009F7310">
        <w:rPr>
          <w:bCs/>
          <w:color w:val="000000"/>
        </w:rPr>
        <w:t>; and</w:t>
      </w:r>
    </w:p>
    <w:p w14:paraId="21936B68" w14:textId="6065C928" w:rsidR="00964C18" w:rsidRPr="009F7310" w:rsidRDefault="00BD41FC" w:rsidP="00BD41FC">
      <w:pPr>
        <w:pStyle w:val="Ipara"/>
        <w:rPr>
          <w:color w:val="000000"/>
        </w:rPr>
      </w:pPr>
      <w:r w:rsidRPr="009F7310">
        <w:rPr>
          <w:color w:val="000000"/>
        </w:rPr>
        <w:tab/>
        <w:t>(b)</w:t>
      </w:r>
      <w:r w:rsidRPr="009F7310">
        <w:rPr>
          <w:color w:val="000000"/>
        </w:rPr>
        <w:tab/>
      </w:r>
      <w:r w:rsidR="002D0DE6" w:rsidRPr="009F7310">
        <w:rPr>
          <w:color w:val="000000"/>
        </w:rPr>
        <w:t>in any other case—</w:t>
      </w:r>
      <w:r w:rsidR="00964C18" w:rsidRPr="009F7310">
        <w:rPr>
          <w:color w:val="000000"/>
        </w:rPr>
        <w:t>subsection</w:t>
      </w:r>
      <w:r w:rsidR="00CE40C7" w:rsidRPr="009F7310">
        <w:rPr>
          <w:color w:val="000000"/>
        </w:rPr>
        <w:t> (1)</w:t>
      </w:r>
      <w:r w:rsidR="00964C18" w:rsidRPr="009F7310">
        <w:rPr>
          <w:color w:val="000000"/>
        </w:rPr>
        <w:t> (a) and (b) do not authorise entry into a part of the premises that is being used only for residential purposes.</w:t>
      </w:r>
    </w:p>
    <w:p w14:paraId="7AEEF2FE" w14:textId="1DBCFCE8" w:rsidR="00516F98" w:rsidRPr="009F7310" w:rsidRDefault="00516F98" w:rsidP="00516F98">
      <w:pPr>
        <w:pStyle w:val="IMain"/>
        <w:rPr>
          <w:color w:val="000000"/>
        </w:rPr>
      </w:pPr>
      <w:r w:rsidRPr="009F7310">
        <w:rPr>
          <w:color w:val="000000"/>
        </w:rPr>
        <w:lastRenderedPageBreak/>
        <w:tab/>
        <w:t>(3)</w:t>
      </w:r>
      <w:r w:rsidRPr="009F7310">
        <w:rPr>
          <w:color w:val="000000"/>
        </w:rPr>
        <w:tab/>
        <w:t>An authorised person (non</w:t>
      </w:r>
      <w:r w:rsidR="00D45036" w:rsidRPr="009F7310">
        <w:rPr>
          <w:color w:val="000000"/>
        </w:rPr>
        <w:noBreakHyphen/>
      </w:r>
      <w:r w:rsidRPr="009F7310">
        <w:rPr>
          <w:color w:val="000000"/>
        </w:rPr>
        <w:t>government) may, without the consent of the occupier of premises, enter land around the premises to ask for consent to enter the premises.</w:t>
      </w:r>
    </w:p>
    <w:p w14:paraId="0DFB8484" w14:textId="6CDE7FDC" w:rsidR="00516F98" w:rsidRPr="009F7310" w:rsidRDefault="00516F98" w:rsidP="00516F98">
      <w:pPr>
        <w:pStyle w:val="IMain"/>
        <w:rPr>
          <w:color w:val="000000"/>
        </w:rPr>
      </w:pPr>
      <w:r w:rsidRPr="009F7310">
        <w:rPr>
          <w:color w:val="000000"/>
        </w:rPr>
        <w:tab/>
        <w:t>(4)</w:t>
      </w:r>
      <w:r w:rsidRPr="009F7310">
        <w:rPr>
          <w:color w:val="000000"/>
        </w:rPr>
        <w:tab/>
        <w:t>To remove any doubt, an authorised person (non</w:t>
      </w:r>
      <w:r w:rsidR="00D45036" w:rsidRPr="009F7310">
        <w:rPr>
          <w:color w:val="000000"/>
        </w:rPr>
        <w:noBreakHyphen/>
      </w:r>
      <w:r w:rsidRPr="009F7310">
        <w:rPr>
          <w:color w:val="000000"/>
        </w:rPr>
        <w:t>government) may enter premises under subsection (1) without payment of an entry fee or other charge.</w:t>
      </w:r>
    </w:p>
    <w:p w14:paraId="05176FF5" w14:textId="4926D91E" w:rsidR="00516F98" w:rsidRPr="009F7310" w:rsidRDefault="00516F98" w:rsidP="00516F98">
      <w:pPr>
        <w:pStyle w:val="IMain"/>
        <w:rPr>
          <w:color w:val="000000"/>
        </w:rPr>
      </w:pPr>
      <w:r w:rsidRPr="009F7310">
        <w:rPr>
          <w:color w:val="000000"/>
        </w:rPr>
        <w:tab/>
        <w:t>(5)</w:t>
      </w:r>
      <w:r w:rsidRPr="009F7310">
        <w:rPr>
          <w:color w:val="000000"/>
        </w:rPr>
        <w:tab/>
        <w:t>An authorised person (non</w:t>
      </w:r>
      <w:r w:rsidR="00D45036" w:rsidRPr="009F7310">
        <w:rPr>
          <w:color w:val="000000"/>
        </w:rPr>
        <w:noBreakHyphen/>
      </w:r>
      <w:r w:rsidRPr="009F7310">
        <w:rPr>
          <w:color w:val="000000"/>
        </w:rPr>
        <w:t>government) may, for subsection (1), enter the premises with necessary assistance.</w:t>
      </w:r>
    </w:p>
    <w:p w14:paraId="6F2EBFBA" w14:textId="77777777" w:rsidR="00516F98" w:rsidRPr="009F7310" w:rsidRDefault="00516F98" w:rsidP="00516F98">
      <w:pPr>
        <w:pStyle w:val="IMain"/>
        <w:rPr>
          <w:color w:val="000000"/>
        </w:rPr>
      </w:pPr>
      <w:r w:rsidRPr="009F7310">
        <w:rPr>
          <w:color w:val="000000"/>
        </w:rPr>
        <w:tab/>
        <w:t>(6)</w:t>
      </w:r>
      <w:r w:rsidRPr="009F7310">
        <w:rPr>
          <w:color w:val="000000"/>
        </w:rPr>
        <w:tab/>
        <w:t>In this section:</w:t>
      </w:r>
    </w:p>
    <w:p w14:paraId="6F7E2579" w14:textId="77777777" w:rsidR="00516F98" w:rsidRPr="009F7310" w:rsidRDefault="00516F98" w:rsidP="009F7310">
      <w:pPr>
        <w:pStyle w:val="aDef"/>
        <w:rPr>
          <w:color w:val="000000"/>
        </w:rPr>
      </w:pPr>
      <w:r w:rsidRPr="009F7310">
        <w:rPr>
          <w:rStyle w:val="charBoldItals"/>
          <w:color w:val="000000"/>
        </w:rPr>
        <w:t>at any reasonable time</w:t>
      </w:r>
      <w:r w:rsidRPr="009F7310">
        <w:rPr>
          <w:color w:val="000000"/>
        </w:rPr>
        <w:t>, for entering registered premises, includes at any time the school is open for operation.</w:t>
      </w:r>
    </w:p>
    <w:p w14:paraId="55708A2B" w14:textId="59945FBC" w:rsidR="00516F98" w:rsidRPr="009F7310" w:rsidRDefault="00516F98" w:rsidP="00516F98">
      <w:pPr>
        <w:pStyle w:val="aDef"/>
        <w:numPr>
          <w:ilvl w:val="5"/>
          <w:numId w:val="0"/>
        </w:numPr>
        <w:ind w:left="1100"/>
        <w:rPr>
          <w:color w:val="000000"/>
        </w:rPr>
      </w:pPr>
      <w:r w:rsidRPr="009F7310">
        <w:rPr>
          <w:rStyle w:val="charBoldItals"/>
          <w:color w:val="000000"/>
        </w:rPr>
        <w:t>necessary assistance</w:t>
      </w:r>
      <w:r w:rsidRPr="009F7310">
        <w:rPr>
          <w:color w:val="000000"/>
        </w:rPr>
        <w:t>, for an authorised person (non</w:t>
      </w:r>
      <w:r w:rsidR="00D45036" w:rsidRPr="009F7310">
        <w:rPr>
          <w:color w:val="000000"/>
        </w:rPr>
        <w:noBreakHyphen/>
      </w:r>
      <w:r w:rsidRPr="009F7310">
        <w:rPr>
          <w:color w:val="000000"/>
        </w:rPr>
        <w:t>government) entering premises, includes the attendance of 1 or more people who, in the opinion of the authorised person (non</w:t>
      </w:r>
      <w:r w:rsidR="00D45036" w:rsidRPr="009F7310">
        <w:rPr>
          <w:color w:val="000000"/>
        </w:rPr>
        <w:noBreakHyphen/>
      </w:r>
      <w:r w:rsidRPr="009F7310">
        <w:rPr>
          <w:color w:val="000000"/>
        </w:rPr>
        <w:t>government), have knowledge or skills that could assist the authorised person (non</w:t>
      </w:r>
      <w:r w:rsidR="00D45036" w:rsidRPr="009F7310">
        <w:rPr>
          <w:color w:val="000000"/>
        </w:rPr>
        <w:noBreakHyphen/>
      </w:r>
      <w:r w:rsidRPr="009F7310">
        <w:rPr>
          <w:color w:val="000000"/>
        </w:rPr>
        <w:t>government) to carry out their function.</w:t>
      </w:r>
    </w:p>
    <w:p w14:paraId="59716D29" w14:textId="6B726772" w:rsidR="00516F98" w:rsidRPr="009F7310" w:rsidRDefault="00A2239A" w:rsidP="00486880">
      <w:pPr>
        <w:pStyle w:val="IH5Sec"/>
        <w:rPr>
          <w:bCs/>
          <w:color w:val="000000"/>
        </w:rPr>
      </w:pPr>
      <w:r w:rsidRPr="009F7310">
        <w:rPr>
          <w:color w:val="000000"/>
        </w:rPr>
        <w:t>125R</w:t>
      </w:r>
      <w:r w:rsidR="00516F98" w:rsidRPr="009F7310">
        <w:rPr>
          <w:color w:val="000000"/>
        </w:rPr>
        <w:tab/>
        <w:t>Production of identity card</w:t>
      </w:r>
    </w:p>
    <w:p w14:paraId="6F759A0E" w14:textId="4B9F00F3" w:rsidR="00516F98" w:rsidRPr="009F7310" w:rsidRDefault="00516F98" w:rsidP="00516F98">
      <w:pPr>
        <w:pStyle w:val="Amainreturn"/>
        <w:rPr>
          <w:color w:val="000000"/>
        </w:rPr>
      </w:pPr>
      <w:r w:rsidRPr="009F7310">
        <w:rPr>
          <w:color w:val="000000"/>
        </w:rPr>
        <w:t>An authorised person (non</w:t>
      </w:r>
      <w:r w:rsidR="00D45036" w:rsidRPr="009F7310">
        <w:rPr>
          <w:color w:val="000000"/>
        </w:rPr>
        <w:noBreakHyphen/>
      </w:r>
      <w:r w:rsidRPr="009F7310">
        <w:rPr>
          <w:color w:val="000000"/>
        </w:rPr>
        <w:t>government) and any other person</w:t>
      </w:r>
      <w:r w:rsidR="00A8411A" w:rsidRPr="009F7310">
        <w:rPr>
          <w:color w:val="000000"/>
        </w:rPr>
        <w:t xml:space="preserve">, other than a police officer, </w:t>
      </w:r>
      <w:r w:rsidRPr="009F7310">
        <w:rPr>
          <w:color w:val="000000"/>
        </w:rPr>
        <w:t>who is accompanying the authorised person (non</w:t>
      </w:r>
      <w:r w:rsidR="00D45036" w:rsidRPr="009F7310">
        <w:rPr>
          <w:color w:val="000000"/>
        </w:rPr>
        <w:noBreakHyphen/>
      </w:r>
      <w:r w:rsidRPr="009F7310">
        <w:rPr>
          <w:color w:val="000000"/>
        </w:rPr>
        <w:t>government), may not remain at premises entered under this part if the authorised person (non</w:t>
      </w:r>
      <w:r w:rsidR="00D45036" w:rsidRPr="009F7310">
        <w:rPr>
          <w:color w:val="000000"/>
        </w:rPr>
        <w:noBreakHyphen/>
      </w:r>
      <w:r w:rsidRPr="009F7310">
        <w:rPr>
          <w:color w:val="000000"/>
        </w:rPr>
        <w:t>government) does not produce their identity card when asked by the occupier.</w:t>
      </w:r>
    </w:p>
    <w:p w14:paraId="0DA3F4F7" w14:textId="17CEC1FE" w:rsidR="00516F98" w:rsidRPr="009F7310" w:rsidRDefault="00A2239A" w:rsidP="00723C61">
      <w:pPr>
        <w:pStyle w:val="IH5Sec"/>
        <w:rPr>
          <w:bCs/>
          <w:color w:val="000000"/>
        </w:rPr>
      </w:pPr>
      <w:r w:rsidRPr="009F7310">
        <w:rPr>
          <w:color w:val="000000"/>
        </w:rPr>
        <w:t>125S</w:t>
      </w:r>
      <w:r w:rsidR="00516F98" w:rsidRPr="009F7310">
        <w:rPr>
          <w:color w:val="000000"/>
        </w:rPr>
        <w:tab/>
      </w:r>
      <w:r w:rsidR="004D3E5F" w:rsidRPr="009F7310">
        <w:rPr>
          <w:color w:val="000000"/>
        </w:rPr>
        <w:t>Co</w:t>
      </w:r>
      <w:r w:rsidR="00516F98" w:rsidRPr="009F7310">
        <w:rPr>
          <w:color w:val="000000"/>
        </w:rPr>
        <w:t>nsent to entry</w:t>
      </w:r>
    </w:p>
    <w:p w14:paraId="320E5B7A" w14:textId="0AA8DED5" w:rsidR="00F8043A" w:rsidRPr="009F7310" w:rsidRDefault="009F7310" w:rsidP="009F7310">
      <w:pPr>
        <w:pStyle w:val="Amain"/>
        <w:rPr>
          <w:color w:val="000000"/>
        </w:rPr>
      </w:pPr>
      <w:r w:rsidRPr="009F7310">
        <w:rPr>
          <w:color w:val="000000"/>
        </w:rPr>
        <w:tab/>
        <w:t>(1)</w:t>
      </w:r>
      <w:r w:rsidRPr="009F7310">
        <w:rPr>
          <w:color w:val="000000"/>
        </w:rPr>
        <w:tab/>
      </w:r>
      <w:r w:rsidR="00F8043A" w:rsidRPr="009F7310">
        <w:rPr>
          <w:color w:val="000000"/>
        </w:rPr>
        <w:t>This section applies if an authorised person (non</w:t>
      </w:r>
      <w:r w:rsidR="00D45036" w:rsidRPr="009F7310">
        <w:rPr>
          <w:color w:val="000000"/>
        </w:rPr>
        <w:noBreakHyphen/>
      </w:r>
      <w:r w:rsidR="00F8043A" w:rsidRPr="009F7310">
        <w:rPr>
          <w:color w:val="000000"/>
        </w:rPr>
        <w:t>government) intends to ask the occupier of premises to consent to the authorised person (non</w:t>
      </w:r>
      <w:r w:rsidR="00D45036" w:rsidRPr="009F7310">
        <w:rPr>
          <w:color w:val="000000"/>
        </w:rPr>
        <w:noBreakHyphen/>
      </w:r>
      <w:r w:rsidR="00F8043A" w:rsidRPr="009F7310">
        <w:rPr>
          <w:color w:val="000000"/>
        </w:rPr>
        <w:t>government) entering the premises.</w:t>
      </w:r>
    </w:p>
    <w:p w14:paraId="37F32FBC" w14:textId="0B794C6D" w:rsidR="00F8043A" w:rsidRPr="009F7310" w:rsidRDefault="009F7310" w:rsidP="000E39D7">
      <w:pPr>
        <w:pStyle w:val="Amain"/>
        <w:keepNext/>
        <w:keepLines/>
        <w:rPr>
          <w:color w:val="000000"/>
        </w:rPr>
      </w:pPr>
      <w:r w:rsidRPr="009F7310">
        <w:rPr>
          <w:color w:val="000000"/>
        </w:rPr>
        <w:lastRenderedPageBreak/>
        <w:tab/>
        <w:t>(2)</w:t>
      </w:r>
      <w:r w:rsidRPr="009F7310">
        <w:rPr>
          <w:color w:val="000000"/>
        </w:rPr>
        <w:tab/>
      </w:r>
      <w:r w:rsidR="00F8043A" w:rsidRPr="009F7310">
        <w:rPr>
          <w:color w:val="000000"/>
        </w:rPr>
        <w:t>Before asking for the consent, the authorised person (non</w:t>
      </w:r>
      <w:r w:rsidR="00D45036" w:rsidRPr="009F7310">
        <w:rPr>
          <w:color w:val="000000"/>
        </w:rPr>
        <w:noBreakHyphen/>
      </w:r>
      <w:r w:rsidR="00F8043A" w:rsidRPr="009F7310">
        <w:rPr>
          <w:color w:val="000000"/>
        </w:rPr>
        <w:t>government) must—</w:t>
      </w:r>
    </w:p>
    <w:p w14:paraId="2838A86E" w14:textId="77777777" w:rsidR="00516F98" w:rsidRPr="009F7310" w:rsidRDefault="00516F98" w:rsidP="000E39D7">
      <w:pPr>
        <w:pStyle w:val="Ipara"/>
        <w:keepNext/>
        <w:keepLines/>
        <w:rPr>
          <w:color w:val="000000"/>
        </w:rPr>
      </w:pPr>
      <w:r w:rsidRPr="009F7310">
        <w:rPr>
          <w:color w:val="000000"/>
        </w:rPr>
        <w:tab/>
        <w:t>(a)</w:t>
      </w:r>
      <w:r w:rsidRPr="009F7310">
        <w:rPr>
          <w:color w:val="000000"/>
        </w:rPr>
        <w:tab/>
        <w:t>produce their identity card; and</w:t>
      </w:r>
    </w:p>
    <w:p w14:paraId="20A25184" w14:textId="77777777" w:rsidR="00516F98" w:rsidRPr="009F7310" w:rsidRDefault="00516F98" w:rsidP="000E39D7">
      <w:pPr>
        <w:pStyle w:val="Ipara"/>
        <w:keepNext/>
        <w:keepLines/>
        <w:rPr>
          <w:color w:val="000000"/>
        </w:rPr>
      </w:pPr>
      <w:r w:rsidRPr="009F7310">
        <w:rPr>
          <w:color w:val="000000"/>
        </w:rPr>
        <w:tab/>
        <w:t>(b)</w:t>
      </w:r>
      <w:r w:rsidRPr="009F7310">
        <w:rPr>
          <w:color w:val="000000"/>
        </w:rPr>
        <w:tab/>
        <w:t>tell the occupier—</w:t>
      </w:r>
    </w:p>
    <w:p w14:paraId="0E1DE85B" w14:textId="77777777" w:rsidR="00516F98" w:rsidRPr="009F7310" w:rsidRDefault="00516F98" w:rsidP="00516F98">
      <w:pPr>
        <w:pStyle w:val="Isubpara"/>
        <w:rPr>
          <w:color w:val="000000"/>
        </w:rPr>
      </w:pPr>
      <w:r w:rsidRPr="009F7310">
        <w:rPr>
          <w:color w:val="000000"/>
        </w:rPr>
        <w:tab/>
        <w:t>(i)</w:t>
      </w:r>
      <w:r w:rsidRPr="009F7310">
        <w:rPr>
          <w:color w:val="000000"/>
        </w:rPr>
        <w:tab/>
        <w:t>the purpose of the entry; and</w:t>
      </w:r>
    </w:p>
    <w:p w14:paraId="2C67B5C3" w14:textId="0A0D208B" w:rsidR="00516F98" w:rsidRPr="009F7310" w:rsidRDefault="00516F98" w:rsidP="00516F98">
      <w:pPr>
        <w:pStyle w:val="Isubpara"/>
        <w:rPr>
          <w:color w:val="000000"/>
        </w:rPr>
      </w:pPr>
      <w:r w:rsidRPr="009F7310">
        <w:rPr>
          <w:color w:val="000000"/>
        </w:rPr>
        <w:tab/>
        <w:t>(ii)</w:t>
      </w:r>
      <w:r w:rsidRPr="009F7310">
        <w:rPr>
          <w:color w:val="000000"/>
        </w:rPr>
        <w:tab/>
        <w:t>the reason for, and identity of, any other person accompanying the authorised person (non</w:t>
      </w:r>
      <w:r w:rsidR="00D45036" w:rsidRPr="009F7310">
        <w:rPr>
          <w:color w:val="000000"/>
        </w:rPr>
        <w:noBreakHyphen/>
      </w:r>
      <w:r w:rsidRPr="009F7310">
        <w:rPr>
          <w:color w:val="000000"/>
        </w:rPr>
        <w:t>government); and</w:t>
      </w:r>
    </w:p>
    <w:p w14:paraId="31B6658C" w14:textId="7CF2EA15" w:rsidR="00516F98" w:rsidRPr="009F7310" w:rsidRDefault="00516F98" w:rsidP="00516F98">
      <w:pPr>
        <w:pStyle w:val="Isubpara"/>
        <w:rPr>
          <w:color w:val="000000"/>
        </w:rPr>
      </w:pPr>
      <w:r w:rsidRPr="009F7310">
        <w:rPr>
          <w:color w:val="000000"/>
        </w:rPr>
        <w:tab/>
        <w:t>(i</w:t>
      </w:r>
      <w:r w:rsidR="00842E50" w:rsidRPr="009F7310">
        <w:rPr>
          <w:color w:val="000000"/>
        </w:rPr>
        <w:t>ii</w:t>
      </w:r>
      <w:r w:rsidRPr="009F7310">
        <w:rPr>
          <w:color w:val="000000"/>
        </w:rPr>
        <w:t>)</w:t>
      </w:r>
      <w:r w:rsidRPr="009F7310">
        <w:rPr>
          <w:color w:val="000000"/>
        </w:rPr>
        <w:tab/>
        <w:t>that consent may be refused.</w:t>
      </w:r>
    </w:p>
    <w:p w14:paraId="3D627B22" w14:textId="62F128CE" w:rsidR="00516F98" w:rsidRPr="009F7310" w:rsidRDefault="00516F98" w:rsidP="00516F98">
      <w:pPr>
        <w:pStyle w:val="IMain"/>
        <w:rPr>
          <w:color w:val="000000"/>
        </w:rPr>
      </w:pPr>
      <w:r w:rsidRPr="009F7310">
        <w:rPr>
          <w:color w:val="000000"/>
        </w:rPr>
        <w:tab/>
        <w:t>(</w:t>
      </w:r>
      <w:r w:rsidR="007A029F" w:rsidRPr="009F7310">
        <w:rPr>
          <w:color w:val="000000"/>
        </w:rPr>
        <w:t>3</w:t>
      </w:r>
      <w:r w:rsidRPr="009F7310">
        <w:rPr>
          <w:color w:val="000000"/>
        </w:rPr>
        <w:t>)</w:t>
      </w:r>
      <w:r w:rsidRPr="009F7310">
        <w:rPr>
          <w:color w:val="000000"/>
        </w:rPr>
        <w:tab/>
        <w:t>If the occupier consents, the authorised person (non</w:t>
      </w:r>
      <w:r w:rsidR="00D45036" w:rsidRPr="009F7310">
        <w:rPr>
          <w:color w:val="000000"/>
        </w:rPr>
        <w:noBreakHyphen/>
      </w:r>
      <w:r w:rsidRPr="009F7310">
        <w:rPr>
          <w:color w:val="000000"/>
        </w:rPr>
        <w:t>government) must ask the occupier to sign a written acknowledgment (an </w:t>
      </w:r>
      <w:r w:rsidRPr="009F7310">
        <w:rPr>
          <w:rStyle w:val="charBoldItals"/>
          <w:color w:val="000000"/>
        </w:rPr>
        <w:t>acknowledgment of consent</w:t>
      </w:r>
      <w:r w:rsidRPr="009F7310">
        <w:rPr>
          <w:color w:val="000000"/>
        </w:rPr>
        <w:t>)—</w:t>
      </w:r>
    </w:p>
    <w:p w14:paraId="061AA7F0" w14:textId="77777777" w:rsidR="00516F98" w:rsidRPr="009F7310" w:rsidRDefault="00516F98" w:rsidP="00516F98">
      <w:pPr>
        <w:pStyle w:val="Ipara"/>
        <w:rPr>
          <w:color w:val="000000"/>
        </w:rPr>
      </w:pPr>
      <w:r w:rsidRPr="009F7310">
        <w:rPr>
          <w:color w:val="000000"/>
        </w:rPr>
        <w:tab/>
        <w:t>(a)</w:t>
      </w:r>
      <w:r w:rsidRPr="009F7310">
        <w:rPr>
          <w:color w:val="000000"/>
        </w:rPr>
        <w:tab/>
        <w:t>that the occupier was told—</w:t>
      </w:r>
    </w:p>
    <w:p w14:paraId="47A95AD5" w14:textId="77777777" w:rsidR="00516F98" w:rsidRPr="009F7310" w:rsidRDefault="00516F98" w:rsidP="00516F98">
      <w:pPr>
        <w:pStyle w:val="Isubpara"/>
        <w:rPr>
          <w:color w:val="000000"/>
        </w:rPr>
      </w:pPr>
      <w:r w:rsidRPr="009F7310">
        <w:rPr>
          <w:color w:val="000000"/>
        </w:rPr>
        <w:tab/>
        <w:t>(i)</w:t>
      </w:r>
      <w:r w:rsidRPr="009F7310">
        <w:rPr>
          <w:color w:val="000000"/>
        </w:rPr>
        <w:tab/>
        <w:t>the purpose of the entry; and</w:t>
      </w:r>
    </w:p>
    <w:p w14:paraId="470E8382" w14:textId="09168013" w:rsidR="00516F98" w:rsidRPr="009F7310" w:rsidRDefault="00516F98" w:rsidP="00516F98">
      <w:pPr>
        <w:pStyle w:val="Isubpara"/>
        <w:rPr>
          <w:color w:val="000000"/>
        </w:rPr>
      </w:pPr>
      <w:r w:rsidRPr="009F7310">
        <w:rPr>
          <w:color w:val="000000"/>
        </w:rPr>
        <w:tab/>
        <w:t>(ii)</w:t>
      </w:r>
      <w:r w:rsidRPr="009F7310">
        <w:rPr>
          <w:color w:val="000000"/>
        </w:rPr>
        <w:tab/>
        <w:t>the reason for, and identity of, any other person accompanying the authorised person (non</w:t>
      </w:r>
      <w:r w:rsidR="00D45036" w:rsidRPr="009F7310">
        <w:rPr>
          <w:color w:val="000000"/>
        </w:rPr>
        <w:noBreakHyphen/>
      </w:r>
      <w:r w:rsidRPr="009F7310">
        <w:rPr>
          <w:color w:val="000000"/>
        </w:rPr>
        <w:t>government); and</w:t>
      </w:r>
    </w:p>
    <w:p w14:paraId="7E1855E8" w14:textId="30425FE6" w:rsidR="00516F98" w:rsidRPr="009F7310" w:rsidRDefault="00516F98" w:rsidP="00516F98">
      <w:pPr>
        <w:pStyle w:val="Isubpara"/>
        <w:rPr>
          <w:color w:val="000000"/>
        </w:rPr>
      </w:pPr>
      <w:r w:rsidRPr="009F7310">
        <w:rPr>
          <w:color w:val="000000"/>
        </w:rPr>
        <w:tab/>
        <w:t>(</w:t>
      </w:r>
      <w:r w:rsidR="00842E50" w:rsidRPr="009F7310">
        <w:rPr>
          <w:color w:val="000000"/>
        </w:rPr>
        <w:t>iii</w:t>
      </w:r>
      <w:r w:rsidRPr="009F7310">
        <w:rPr>
          <w:color w:val="000000"/>
        </w:rPr>
        <w:t>)</w:t>
      </w:r>
      <w:r w:rsidRPr="009F7310">
        <w:rPr>
          <w:color w:val="000000"/>
        </w:rPr>
        <w:tab/>
        <w:t>that consent may be refused; and</w:t>
      </w:r>
    </w:p>
    <w:p w14:paraId="06A4B0F4" w14:textId="77777777" w:rsidR="00516F98" w:rsidRPr="009F7310" w:rsidRDefault="00516F98" w:rsidP="00516F98">
      <w:pPr>
        <w:pStyle w:val="Ipara"/>
        <w:rPr>
          <w:color w:val="000000"/>
        </w:rPr>
      </w:pPr>
      <w:r w:rsidRPr="009F7310">
        <w:rPr>
          <w:color w:val="000000"/>
        </w:rPr>
        <w:tab/>
        <w:t>(b)</w:t>
      </w:r>
      <w:r w:rsidRPr="009F7310">
        <w:rPr>
          <w:color w:val="000000"/>
        </w:rPr>
        <w:tab/>
        <w:t>that the occupier consents to the entry; and</w:t>
      </w:r>
    </w:p>
    <w:p w14:paraId="772523EE" w14:textId="77777777" w:rsidR="00516F98" w:rsidRPr="009F7310" w:rsidRDefault="00516F98" w:rsidP="00516F98">
      <w:pPr>
        <w:pStyle w:val="Ipara"/>
        <w:rPr>
          <w:color w:val="000000"/>
        </w:rPr>
      </w:pPr>
      <w:r w:rsidRPr="009F7310">
        <w:rPr>
          <w:color w:val="000000"/>
        </w:rPr>
        <w:tab/>
        <w:t>(c)</w:t>
      </w:r>
      <w:r w:rsidRPr="009F7310">
        <w:rPr>
          <w:color w:val="000000"/>
        </w:rPr>
        <w:tab/>
        <w:t>stating the time and date when consent was given.</w:t>
      </w:r>
    </w:p>
    <w:p w14:paraId="66E05081" w14:textId="7F4BE48B" w:rsidR="00516F98" w:rsidRPr="009F7310" w:rsidRDefault="00516F98" w:rsidP="00516F98">
      <w:pPr>
        <w:pStyle w:val="IMain"/>
        <w:rPr>
          <w:color w:val="000000"/>
        </w:rPr>
      </w:pPr>
      <w:r w:rsidRPr="009F7310">
        <w:rPr>
          <w:color w:val="000000"/>
        </w:rPr>
        <w:tab/>
        <w:t>(</w:t>
      </w:r>
      <w:r w:rsidR="007A029F" w:rsidRPr="009F7310">
        <w:rPr>
          <w:color w:val="000000"/>
        </w:rPr>
        <w:t>4</w:t>
      </w:r>
      <w:r w:rsidRPr="009F7310">
        <w:rPr>
          <w:color w:val="000000"/>
        </w:rPr>
        <w:t>)</w:t>
      </w:r>
      <w:r w:rsidRPr="009F7310">
        <w:rPr>
          <w:color w:val="000000"/>
        </w:rPr>
        <w:tab/>
        <w:t>If the occupier signs an acknowledgment of consent, the authorised person (non</w:t>
      </w:r>
      <w:r w:rsidR="00D45036" w:rsidRPr="009F7310">
        <w:rPr>
          <w:color w:val="000000"/>
        </w:rPr>
        <w:noBreakHyphen/>
      </w:r>
      <w:r w:rsidRPr="009F7310">
        <w:rPr>
          <w:color w:val="000000"/>
        </w:rPr>
        <w:t>government) must immediately give a copy to the occupier.</w:t>
      </w:r>
    </w:p>
    <w:p w14:paraId="467D4632" w14:textId="104CBE5E" w:rsidR="00516F98" w:rsidRPr="009F7310" w:rsidRDefault="00516F98" w:rsidP="00516F98">
      <w:pPr>
        <w:pStyle w:val="IMain"/>
        <w:rPr>
          <w:color w:val="000000"/>
        </w:rPr>
      </w:pPr>
      <w:r w:rsidRPr="009F7310">
        <w:rPr>
          <w:color w:val="000000"/>
        </w:rPr>
        <w:tab/>
        <w:t>(</w:t>
      </w:r>
      <w:r w:rsidR="007A029F" w:rsidRPr="009F7310">
        <w:rPr>
          <w:color w:val="000000"/>
        </w:rPr>
        <w:t>5</w:t>
      </w:r>
      <w:r w:rsidRPr="009F7310">
        <w:rPr>
          <w:color w:val="000000"/>
        </w:rPr>
        <w:t>)</w:t>
      </w:r>
      <w:r w:rsidRPr="009F7310">
        <w:rPr>
          <w:color w:val="000000"/>
        </w:rPr>
        <w:tab/>
        <w:t>A court must find that the occupier did not consent to entry to the premises by the authorised person (non</w:t>
      </w:r>
      <w:r w:rsidR="00D45036" w:rsidRPr="009F7310">
        <w:rPr>
          <w:color w:val="000000"/>
        </w:rPr>
        <w:noBreakHyphen/>
      </w:r>
      <w:r w:rsidRPr="009F7310">
        <w:rPr>
          <w:color w:val="000000"/>
        </w:rPr>
        <w:t>government) under this part if—</w:t>
      </w:r>
    </w:p>
    <w:p w14:paraId="4EFAC421" w14:textId="77777777" w:rsidR="00516F98" w:rsidRPr="009F7310" w:rsidRDefault="00516F98" w:rsidP="00516F98">
      <w:pPr>
        <w:pStyle w:val="Ipara"/>
        <w:rPr>
          <w:color w:val="000000"/>
        </w:rPr>
      </w:pPr>
      <w:r w:rsidRPr="009F7310">
        <w:rPr>
          <w:color w:val="000000"/>
        </w:rPr>
        <w:tab/>
        <w:t>(a)</w:t>
      </w:r>
      <w:r w:rsidRPr="009F7310">
        <w:rPr>
          <w:color w:val="000000"/>
        </w:rPr>
        <w:tab/>
        <w:t>the question whether the occupier consented to the entry arises in a proceeding in the court; and</w:t>
      </w:r>
    </w:p>
    <w:p w14:paraId="05430946" w14:textId="77777777" w:rsidR="00516F98" w:rsidRPr="009F7310" w:rsidRDefault="00516F98" w:rsidP="00516F98">
      <w:pPr>
        <w:pStyle w:val="Ipara"/>
        <w:rPr>
          <w:color w:val="000000"/>
        </w:rPr>
      </w:pPr>
      <w:r w:rsidRPr="009F7310">
        <w:rPr>
          <w:color w:val="000000"/>
        </w:rPr>
        <w:lastRenderedPageBreak/>
        <w:tab/>
        <w:t>(b)</w:t>
      </w:r>
      <w:r w:rsidRPr="009F7310">
        <w:rPr>
          <w:color w:val="000000"/>
        </w:rPr>
        <w:tab/>
        <w:t>an acknowledgment of consent for the entry is not produced in evidence; and</w:t>
      </w:r>
    </w:p>
    <w:p w14:paraId="77C76964" w14:textId="77777777" w:rsidR="00516F98" w:rsidRPr="009F7310" w:rsidRDefault="00516F98" w:rsidP="00516F98">
      <w:pPr>
        <w:pStyle w:val="Ipara"/>
        <w:rPr>
          <w:color w:val="000000"/>
        </w:rPr>
      </w:pPr>
      <w:r w:rsidRPr="009F7310">
        <w:rPr>
          <w:color w:val="000000"/>
        </w:rPr>
        <w:tab/>
        <w:t>(c)</w:t>
      </w:r>
      <w:r w:rsidRPr="009F7310">
        <w:rPr>
          <w:color w:val="000000"/>
        </w:rPr>
        <w:tab/>
        <w:t>it is not proved that the occupier consented to the entry.</w:t>
      </w:r>
    </w:p>
    <w:p w14:paraId="38230C8D" w14:textId="5D6FB41D" w:rsidR="00516F98" w:rsidRPr="009F7310" w:rsidRDefault="00A2239A" w:rsidP="002F2810">
      <w:pPr>
        <w:pStyle w:val="IH5Sec"/>
        <w:rPr>
          <w:bCs/>
          <w:color w:val="000000"/>
        </w:rPr>
      </w:pPr>
      <w:r w:rsidRPr="009F7310">
        <w:rPr>
          <w:color w:val="000000"/>
        </w:rPr>
        <w:t>125T</w:t>
      </w:r>
      <w:r w:rsidR="00D2117D" w:rsidRPr="009F7310">
        <w:rPr>
          <w:color w:val="000000"/>
        </w:rPr>
        <w:tab/>
      </w:r>
      <w:r w:rsidR="00516F98" w:rsidRPr="009F7310">
        <w:rPr>
          <w:color w:val="000000"/>
        </w:rPr>
        <w:t>General powers on entry to premises</w:t>
      </w:r>
    </w:p>
    <w:p w14:paraId="33A5545E" w14:textId="22F82D6A" w:rsidR="00516F98" w:rsidRPr="009F7310" w:rsidRDefault="00516F98" w:rsidP="00516F98">
      <w:pPr>
        <w:pStyle w:val="IMain"/>
        <w:rPr>
          <w:color w:val="000000"/>
        </w:rPr>
      </w:pPr>
      <w:r w:rsidRPr="009F7310">
        <w:rPr>
          <w:color w:val="000000"/>
        </w:rPr>
        <w:tab/>
        <w:t>(1)</w:t>
      </w:r>
      <w:r w:rsidRPr="009F7310">
        <w:rPr>
          <w:color w:val="000000"/>
        </w:rPr>
        <w:tab/>
        <w:t>An authorised person (non</w:t>
      </w:r>
      <w:r w:rsidR="00D45036" w:rsidRPr="009F7310">
        <w:rPr>
          <w:color w:val="000000"/>
        </w:rPr>
        <w:noBreakHyphen/>
      </w:r>
      <w:r w:rsidRPr="009F7310">
        <w:rPr>
          <w:color w:val="000000"/>
        </w:rPr>
        <w:t>government) who enters premises under this part may, for this Act, do 1 or more of the following in relation to the premises or anything at the premises:</w:t>
      </w:r>
    </w:p>
    <w:p w14:paraId="68A25723" w14:textId="77777777" w:rsidR="00516F98" w:rsidRPr="009F7310" w:rsidRDefault="00516F98" w:rsidP="00516F98">
      <w:pPr>
        <w:pStyle w:val="Ipara"/>
        <w:rPr>
          <w:color w:val="000000"/>
        </w:rPr>
      </w:pPr>
      <w:r w:rsidRPr="009F7310">
        <w:rPr>
          <w:color w:val="000000"/>
        </w:rPr>
        <w:tab/>
        <w:t>(a)</w:t>
      </w:r>
      <w:r w:rsidRPr="009F7310">
        <w:rPr>
          <w:color w:val="000000"/>
        </w:rPr>
        <w:tab/>
        <w:t>examine anything;</w:t>
      </w:r>
    </w:p>
    <w:p w14:paraId="36F5D460" w14:textId="119F6630" w:rsidR="00516F98" w:rsidRPr="009F7310" w:rsidRDefault="00516F98" w:rsidP="00516F98">
      <w:pPr>
        <w:pStyle w:val="Ipara"/>
        <w:rPr>
          <w:color w:val="000000"/>
        </w:rPr>
      </w:pPr>
      <w:r w:rsidRPr="009F7310">
        <w:rPr>
          <w:color w:val="000000"/>
        </w:rPr>
        <w:tab/>
        <w:t>(b)</w:t>
      </w:r>
      <w:r w:rsidRPr="009F7310">
        <w:rPr>
          <w:color w:val="000000"/>
        </w:rPr>
        <w:tab/>
        <w:t>examine and copy, or take extracts from, documents relating to a contravention, or possible contravention, of this Act;</w:t>
      </w:r>
    </w:p>
    <w:p w14:paraId="0FE1279E" w14:textId="77777777" w:rsidR="00516F98" w:rsidRPr="009F7310" w:rsidRDefault="00516F98" w:rsidP="00516F98">
      <w:pPr>
        <w:pStyle w:val="Ipara"/>
        <w:rPr>
          <w:color w:val="000000"/>
        </w:rPr>
      </w:pPr>
      <w:r w:rsidRPr="009F7310">
        <w:rPr>
          <w:color w:val="000000"/>
        </w:rPr>
        <w:tab/>
        <w:t>(c)</w:t>
      </w:r>
      <w:r w:rsidRPr="009F7310">
        <w:rPr>
          <w:color w:val="000000"/>
        </w:rPr>
        <w:tab/>
        <w:t>take photographs, films, or audio, video or other recordings;</w:t>
      </w:r>
    </w:p>
    <w:p w14:paraId="4BB9897A" w14:textId="5309A345" w:rsidR="00516F98" w:rsidRPr="009F7310" w:rsidRDefault="00516F98" w:rsidP="00516F98">
      <w:pPr>
        <w:pStyle w:val="Ipara"/>
        <w:rPr>
          <w:color w:val="000000"/>
        </w:rPr>
      </w:pPr>
      <w:r w:rsidRPr="009F7310">
        <w:rPr>
          <w:color w:val="000000"/>
        </w:rPr>
        <w:tab/>
        <w:t>(d)</w:t>
      </w:r>
      <w:r w:rsidRPr="009F7310">
        <w:rPr>
          <w:color w:val="000000"/>
        </w:rPr>
        <w:tab/>
        <w:t>require the occupier, or anyone at the premises, to give information, answer questions, or produce documents or anything else (whether the information, document or other thing is at the premises or elsewhere) that the occupier or person at the premises has, or has access to, that are reasonably necessary to exercise a function under this Act;</w:t>
      </w:r>
    </w:p>
    <w:p w14:paraId="27DBE630" w14:textId="7484C2AE" w:rsidR="00516F98" w:rsidRPr="009F7310" w:rsidRDefault="00516F98" w:rsidP="00516F98">
      <w:pPr>
        <w:pStyle w:val="Ipara"/>
        <w:rPr>
          <w:color w:val="000000"/>
        </w:rPr>
      </w:pPr>
      <w:r w:rsidRPr="009F7310">
        <w:rPr>
          <w:color w:val="000000"/>
        </w:rPr>
        <w:tab/>
        <w:t>(e)</w:t>
      </w:r>
      <w:r w:rsidRPr="009F7310">
        <w:rPr>
          <w:color w:val="000000"/>
        </w:rPr>
        <w:tab/>
        <w:t>require the occupier, or anyone else at the premises, to give the authorised person (non</w:t>
      </w:r>
      <w:r w:rsidR="00D45036" w:rsidRPr="009F7310">
        <w:rPr>
          <w:color w:val="000000"/>
        </w:rPr>
        <w:noBreakHyphen/>
      </w:r>
      <w:r w:rsidRPr="009F7310">
        <w:rPr>
          <w:color w:val="000000"/>
        </w:rPr>
        <w:t>government) copies of documents produced under paragraph (d) that are reasonably necessary to exercise a function under this Act;</w:t>
      </w:r>
    </w:p>
    <w:p w14:paraId="3A1A8340" w14:textId="020173FC" w:rsidR="00516F98" w:rsidRPr="009F7310" w:rsidRDefault="00516F98" w:rsidP="00516F98">
      <w:pPr>
        <w:pStyle w:val="Ipara"/>
        <w:rPr>
          <w:color w:val="000000"/>
        </w:rPr>
      </w:pPr>
      <w:r w:rsidRPr="009F7310">
        <w:rPr>
          <w:color w:val="000000"/>
        </w:rPr>
        <w:tab/>
        <w:t>(f)</w:t>
      </w:r>
      <w:r w:rsidRPr="009F7310">
        <w:rPr>
          <w:color w:val="000000"/>
        </w:rPr>
        <w:tab/>
        <w:t>require the occupier, or anyone else at the premises, to give the authorised person (non</w:t>
      </w:r>
      <w:r w:rsidR="00D45036" w:rsidRPr="009F7310">
        <w:rPr>
          <w:color w:val="000000"/>
        </w:rPr>
        <w:noBreakHyphen/>
      </w:r>
      <w:r w:rsidRPr="009F7310">
        <w:rPr>
          <w:color w:val="000000"/>
        </w:rPr>
        <w:t>government) reasonable help to exercise a power under this part.</w:t>
      </w:r>
    </w:p>
    <w:p w14:paraId="2629F07D" w14:textId="2FFA5C77" w:rsidR="00516F98" w:rsidRPr="009F7310" w:rsidRDefault="00516F98" w:rsidP="009F7310">
      <w:pPr>
        <w:pStyle w:val="IMain"/>
        <w:keepNext/>
        <w:rPr>
          <w:color w:val="000000"/>
        </w:rPr>
      </w:pPr>
      <w:r w:rsidRPr="009F7310">
        <w:rPr>
          <w:color w:val="000000"/>
        </w:rPr>
        <w:tab/>
        <w:t>(2)</w:t>
      </w:r>
      <w:r w:rsidRPr="009F7310">
        <w:rPr>
          <w:color w:val="000000"/>
        </w:rPr>
        <w:tab/>
        <w:t>A person must take reasonable steps to comply with a requirement made of the person under subsection (1) (d), (e) or (f).</w:t>
      </w:r>
    </w:p>
    <w:p w14:paraId="32B9FB14" w14:textId="39944728" w:rsidR="00CD1198" w:rsidRPr="009F7310" w:rsidRDefault="00CD1198" w:rsidP="00CD1198">
      <w:pPr>
        <w:pStyle w:val="Penalty"/>
        <w:rPr>
          <w:color w:val="000000"/>
        </w:rPr>
      </w:pPr>
      <w:r w:rsidRPr="009F7310">
        <w:rPr>
          <w:color w:val="000000"/>
        </w:rPr>
        <w:t>Maximum penalty:  10 penalty units.</w:t>
      </w:r>
    </w:p>
    <w:p w14:paraId="20529660" w14:textId="4322BCC0" w:rsidR="00516F98" w:rsidRPr="009F7310" w:rsidRDefault="00A2239A" w:rsidP="0004786A">
      <w:pPr>
        <w:pStyle w:val="IH5Sec"/>
        <w:rPr>
          <w:bCs/>
          <w:color w:val="000000"/>
        </w:rPr>
      </w:pPr>
      <w:r w:rsidRPr="009F7310">
        <w:rPr>
          <w:color w:val="000000"/>
        </w:rPr>
        <w:lastRenderedPageBreak/>
        <w:t>125U</w:t>
      </w:r>
      <w:r w:rsidR="00516F98" w:rsidRPr="009F7310">
        <w:rPr>
          <w:color w:val="000000"/>
        </w:rPr>
        <w:tab/>
        <w:t>Power to obtain information</w:t>
      </w:r>
    </w:p>
    <w:p w14:paraId="61029889" w14:textId="4072A467" w:rsidR="004B7D48" w:rsidRPr="009F7310" w:rsidRDefault="00516F98" w:rsidP="009D7A18">
      <w:pPr>
        <w:pStyle w:val="IMain"/>
        <w:rPr>
          <w:color w:val="000000"/>
        </w:rPr>
      </w:pPr>
      <w:r w:rsidRPr="009F7310">
        <w:rPr>
          <w:color w:val="000000"/>
        </w:rPr>
        <w:tab/>
        <w:t>(1)</w:t>
      </w:r>
      <w:r w:rsidRPr="009F7310">
        <w:rPr>
          <w:color w:val="000000"/>
        </w:rPr>
        <w:tab/>
        <w:t>An authorised person (non</w:t>
      </w:r>
      <w:r w:rsidR="00D45036" w:rsidRPr="009F7310">
        <w:rPr>
          <w:color w:val="000000"/>
        </w:rPr>
        <w:noBreakHyphen/>
      </w:r>
      <w:r w:rsidRPr="009F7310">
        <w:rPr>
          <w:color w:val="000000"/>
        </w:rPr>
        <w:t>government) may, in writing, require a</w:t>
      </w:r>
      <w:r w:rsidR="003D2817" w:rsidRPr="009F7310">
        <w:rPr>
          <w:color w:val="000000"/>
        </w:rPr>
        <w:t>ny of the following people</w:t>
      </w:r>
      <w:r w:rsidR="009D7A18" w:rsidRPr="009F7310">
        <w:rPr>
          <w:color w:val="000000"/>
        </w:rPr>
        <w:t xml:space="preserve"> </w:t>
      </w:r>
      <w:r w:rsidRPr="009F7310">
        <w:rPr>
          <w:color w:val="000000"/>
        </w:rPr>
        <w:t>to give the authorised person (non</w:t>
      </w:r>
      <w:r w:rsidR="00D45036" w:rsidRPr="009F7310">
        <w:rPr>
          <w:color w:val="000000"/>
        </w:rPr>
        <w:noBreakHyphen/>
      </w:r>
      <w:r w:rsidRPr="009F7310">
        <w:rPr>
          <w:color w:val="000000"/>
        </w:rPr>
        <w:t>government) information, or produce documents or anything else, that the person has, or has access to, that are reasonably required by the authorised person (non</w:t>
      </w:r>
      <w:r w:rsidR="00D45036" w:rsidRPr="009F7310">
        <w:rPr>
          <w:color w:val="000000"/>
        </w:rPr>
        <w:noBreakHyphen/>
      </w:r>
      <w:r w:rsidRPr="009F7310">
        <w:rPr>
          <w:color w:val="000000"/>
        </w:rPr>
        <w:t xml:space="preserve">government) </w:t>
      </w:r>
      <w:r w:rsidR="007313E4" w:rsidRPr="009F7310">
        <w:rPr>
          <w:color w:val="000000"/>
        </w:rPr>
        <w:t>for</w:t>
      </w:r>
      <w:r w:rsidR="00B63587" w:rsidRPr="009F7310">
        <w:rPr>
          <w:color w:val="000000"/>
        </w:rPr>
        <w:t xml:space="preserve"> th</w:t>
      </w:r>
      <w:r w:rsidR="006E0D16" w:rsidRPr="009F7310">
        <w:rPr>
          <w:color w:val="000000"/>
        </w:rPr>
        <w:t>is</w:t>
      </w:r>
      <w:r w:rsidR="00B63587" w:rsidRPr="009F7310">
        <w:rPr>
          <w:color w:val="000000"/>
        </w:rPr>
        <w:t xml:space="preserve"> Act</w:t>
      </w:r>
      <w:r w:rsidR="007313E4" w:rsidRPr="009F7310">
        <w:rPr>
          <w:color w:val="000000"/>
        </w:rPr>
        <w:t>:</w:t>
      </w:r>
    </w:p>
    <w:p w14:paraId="7517E237" w14:textId="77777777" w:rsidR="007313E4" w:rsidRPr="009F7310" w:rsidRDefault="007313E4" w:rsidP="007313E4">
      <w:pPr>
        <w:pStyle w:val="Ipara"/>
        <w:rPr>
          <w:color w:val="000000"/>
          <w:lang w:eastAsia="en-AU"/>
        </w:rPr>
      </w:pPr>
      <w:r w:rsidRPr="009F7310">
        <w:rPr>
          <w:color w:val="000000"/>
          <w:lang w:eastAsia="en-AU"/>
        </w:rPr>
        <w:tab/>
        <w:t>(a)</w:t>
      </w:r>
      <w:r w:rsidRPr="009F7310">
        <w:rPr>
          <w:color w:val="000000"/>
          <w:lang w:eastAsia="en-AU"/>
        </w:rPr>
        <w:tab/>
        <w:t>a proprietor of a non-government school;</w:t>
      </w:r>
    </w:p>
    <w:p w14:paraId="0919CF40" w14:textId="3FC992CD" w:rsidR="007313E4" w:rsidRPr="009F7310" w:rsidRDefault="007313E4" w:rsidP="007313E4">
      <w:pPr>
        <w:pStyle w:val="Ipara"/>
        <w:rPr>
          <w:color w:val="000000"/>
          <w:sz w:val="23"/>
          <w:szCs w:val="23"/>
          <w:lang w:eastAsia="en-AU"/>
        </w:rPr>
      </w:pPr>
      <w:r w:rsidRPr="009F7310">
        <w:rPr>
          <w:color w:val="000000"/>
          <w:lang w:eastAsia="en-AU"/>
        </w:rPr>
        <w:tab/>
      </w:r>
      <w:r w:rsidRPr="009F7310">
        <w:rPr>
          <w:color w:val="000000"/>
          <w:sz w:val="23"/>
          <w:szCs w:val="23"/>
          <w:lang w:eastAsia="en-AU"/>
        </w:rPr>
        <w:t>(b)</w:t>
      </w:r>
      <w:r w:rsidRPr="009F7310">
        <w:rPr>
          <w:color w:val="000000"/>
          <w:sz w:val="23"/>
          <w:szCs w:val="23"/>
          <w:lang w:eastAsia="en-AU"/>
        </w:rPr>
        <w:tab/>
        <w:t>a member of staff of a non-government school;</w:t>
      </w:r>
    </w:p>
    <w:p w14:paraId="331191C0" w14:textId="56367823" w:rsidR="007313E4" w:rsidRPr="009F7310" w:rsidRDefault="00683D91" w:rsidP="007313E4">
      <w:pPr>
        <w:pStyle w:val="Ipara"/>
        <w:rPr>
          <w:color w:val="000000"/>
          <w:lang w:eastAsia="en-AU"/>
        </w:rPr>
      </w:pPr>
      <w:r w:rsidRPr="009F7310">
        <w:rPr>
          <w:color w:val="000000"/>
          <w:sz w:val="23"/>
          <w:szCs w:val="23"/>
        </w:rPr>
        <w:tab/>
      </w:r>
      <w:r w:rsidR="007313E4" w:rsidRPr="009F7310">
        <w:rPr>
          <w:color w:val="000000"/>
          <w:sz w:val="23"/>
          <w:szCs w:val="23"/>
        </w:rPr>
        <w:t>(c)</w:t>
      </w:r>
      <w:r w:rsidRPr="009F7310">
        <w:rPr>
          <w:color w:val="000000"/>
          <w:sz w:val="23"/>
          <w:szCs w:val="23"/>
        </w:rPr>
        <w:tab/>
      </w:r>
      <w:r w:rsidR="007313E4" w:rsidRPr="009F7310">
        <w:rPr>
          <w:color w:val="000000"/>
          <w:sz w:val="23"/>
          <w:szCs w:val="23"/>
        </w:rPr>
        <w:t>any other person who has, or has access to, information or documents or anything else that is reasonably required by the authorised person (non-government) to assess a registered school’s compliance with this Act.</w:t>
      </w:r>
    </w:p>
    <w:p w14:paraId="03FD8094" w14:textId="77777777" w:rsidR="00516F98" w:rsidRPr="009F7310" w:rsidRDefault="00516F98" w:rsidP="00516F98">
      <w:pPr>
        <w:pStyle w:val="aExamHdgss"/>
        <w:rPr>
          <w:color w:val="000000"/>
        </w:rPr>
      </w:pPr>
      <w:r w:rsidRPr="009F7310">
        <w:rPr>
          <w:color w:val="000000"/>
        </w:rPr>
        <w:t>Example</w:t>
      </w:r>
    </w:p>
    <w:p w14:paraId="2F3A5627" w14:textId="77777777" w:rsidR="00516F98" w:rsidRPr="009F7310" w:rsidRDefault="00516F98" w:rsidP="00516F98">
      <w:pPr>
        <w:pStyle w:val="aExamss"/>
        <w:rPr>
          <w:color w:val="000000"/>
        </w:rPr>
      </w:pPr>
      <w:r w:rsidRPr="009F7310">
        <w:rPr>
          <w:color w:val="000000"/>
        </w:rPr>
        <w:t>request and obtain by email a list of employees</w:t>
      </w:r>
    </w:p>
    <w:p w14:paraId="6C07EC55" w14:textId="5B689121" w:rsidR="00516F98" w:rsidRPr="009F7310" w:rsidRDefault="00516F98" w:rsidP="009F7310">
      <w:pPr>
        <w:pStyle w:val="IMain"/>
        <w:keepNext/>
        <w:rPr>
          <w:color w:val="000000"/>
        </w:rPr>
      </w:pPr>
      <w:r w:rsidRPr="009F7310">
        <w:rPr>
          <w:color w:val="000000"/>
        </w:rPr>
        <w:tab/>
        <w:t>(2)</w:t>
      </w:r>
      <w:r w:rsidRPr="009F7310">
        <w:rPr>
          <w:color w:val="000000"/>
        </w:rPr>
        <w:tab/>
        <w:t>A person must take reasonable steps to comply with a requirement made of the person under this section.</w:t>
      </w:r>
    </w:p>
    <w:p w14:paraId="2EC89900" w14:textId="46F976EE" w:rsidR="004C26D1" w:rsidRPr="009F7310" w:rsidRDefault="004C26D1" w:rsidP="004C26D1">
      <w:pPr>
        <w:pStyle w:val="Penalty"/>
        <w:rPr>
          <w:color w:val="000000"/>
        </w:rPr>
      </w:pPr>
      <w:r w:rsidRPr="009F7310">
        <w:rPr>
          <w:color w:val="000000"/>
        </w:rPr>
        <w:t>Maximum penalty:  10 penalty units.</w:t>
      </w:r>
    </w:p>
    <w:p w14:paraId="21C17953" w14:textId="460A903C" w:rsidR="003A70BF" w:rsidRPr="009F7310" w:rsidRDefault="00A2239A" w:rsidP="003A70BF">
      <w:pPr>
        <w:pStyle w:val="IH5Sec"/>
        <w:rPr>
          <w:color w:val="000000"/>
        </w:rPr>
      </w:pPr>
      <w:r w:rsidRPr="009F7310">
        <w:rPr>
          <w:color w:val="000000"/>
        </w:rPr>
        <w:t>125V</w:t>
      </w:r>
      <w:r w:rsidR="003A70BF" w:rsidRPr="009F7310">
        <w:rPr>
          <w:color w:val="000000"/>
        </w:rPr>
        <w:tab/>
        <w:t>Abrogation of privilege against self</w:t>
      </w:r>
      <w:r w:rsidR="00D45036" w:rsidRPr="009F7310">
        <w:rPr>
          <w:color w:val="000000"/>
        </w:rPr>
        <w:noBreakHyphen/>
      </w:r>
      <w:r w:rsidR="003A70BF" w:rsidRPr="009F7310">
        <w:rPr>
          <w:color w:val="000000"/>
        </w:rPr>
        <w:t>incrimination</w:t>
      </w:r>
    </w:p>
    <w:p w14:paraId="282233D6" w14:textId="77777777" w:rsidR="003A70BF" w:rsidRPr="009F7310" w:rsidRDefault="003A70BF" w:rsidP="003A70BF">
      <w:pPr>
        <w:pStyle w:val="IMain"/>
        <w:rPr>
          <w:color w:val="000000"/>
        </w:rPr>
      </w:pPr>
      <w:r w:rsidRPr="009F7310">
        <w:rPr>
          <w:color w:val="000000"/>
        </w:rPr>
        <w:tab/>
        <w:t>(1)</w:t>
      </w:r>
      <w:r w:rsidRPr="009F7310">
        <w:rPr>
          <w:color w:val="000000"/>
        </w:rPr>
        <w:tab/>
        <w:t>A person is not excused from answering a question or providing information or a document under this part on the ground that the answer to the question, or the information or document, may tend to incriminate the person or expose the person to a penalty.</w:t>
      </w:r>
    </w:p>
    <w:p w14:paraId="4F61CB61" w14:textId="76A16164" w:rsidR="003A70BF" w:rsidRPr="009F7310" w:rsidRDefault="003A70BF" w:rsidP="003A70BF">
      <w:pPr>
        <w:pStyle w:val="IMain"/>
        <w:rPr>
          <w:color w:val="000000"/>
        </w:rPr>
      </w:pPr>
      <w:r w:rsidRPr="009F7310">
        <w:rPr>
          <w:color w:val="000000"/>
        </w:rPr>
        <w:tab/>
        <w:t>(2)</w:t>
      </w:r>
      <w:r w:rsidRPr="009F7310">
        <w:rPr>
          <w:color w:val="000000"/>
        </w:rPr>
        <w:tab/>
        <w:t>However, any information, document or thing obtained, directly or indirectly, because of the giving of the answer or the production of the document is not admissible in evidence against the person in a civil or criminal proceeding, other than a proceeding for an offence arising out of the false or misleading nature of the answer, information or document.</w:t>
      </w:r>
    </w:p>
    <w:p w14:paraId="3B9B1634" w14:textId="52AC1FFA" w:rsidR="005903E7" w:rsidRPr="009F7310" w:rsidRDefault="00A2239A" w:rsidP="005903E7">
      <w:pPr>
        <w:pStyle w:val="IH5Sec"/>
        <w:rPr>
          <w:color w:val="000000"/>
        </w:rPr>
      </w:pPr>
      <w:r w:rsidRPr="009F7310">
        <w:lastRenderedPageBreak/>
        <w:t>125</w:t>
      </w:r>
      <w:r w:rsidR="00EA030D" w:rsidRPr="009F7310">
        <w:t>W</w:t>
      </w:r>
      <w:r w:rsidR="005903E7" w:rsidRPr="009F7310">
        <w:rPr>
          <w:color w:val="000000"/>
        </w:rPr>
        <w:tab/>
        <w:t>Warning to be given</w:t>
      </w:r>
    </w:p>
    <w:p w14:paraId="6227A8A6" w14:textId="271D3707" w:rsidR="003A70BF" w:rsidRPr="009F7310" w:rsidRDefault="005903E7" w:rsidP="005903E7">
      <w:pPr>
        <w:pStyle w:val="IMain"/>
        <w:rPr>
          <w:color w:val="000000"/>
        </w:rPr>
      </w:pPr>
      <w:r w:rsidRPr="009F7310">
        <w:rPr>
          <w:color w:val="000000"/>
        </w:rPr>
        <w:tab/>
        <w:t>(1)</w:t>
      </w:r>
      <w:r w:rsidRPr="009F7310">
        <w:rPr>
          <w:color w:val="000000"/>
        </w:rPr>
        <w:tab/>
        <w:t>Before requiring a person to comply with a requirement under section </w:t>
      </w:r>
      <w:r w:rsidR="00A2239A" w:rsidRPr="009F7310">
        <w:rPr>
          <w:color w:val="000000"/>
        </w:rPr>
        <w:t>125T</w:t>
      </w:r>
      <w:r w:rsidR="00D2117D" w:rsidRPr="009F7310">
        <w:rPr>
          <w:color w:val="000000"/>
        </w:rPr>
        <w:t> </w:t>
      </w:r>
      <w:r w:rsidRPr="009F7310">
        <w:rPr>
          <w:color w:val="000000"/>
        </w:rPr>
        <w:t>(1) (d) or (e) or section </w:t>
      </w:r>
      <w:r w:rsidR="00A2239A" w:rsidRPr="009F7310">
        <w:rPr>
          <w:color w:val="000000"/>
        </w:rPr>
        <w:t>125U</w:t>
      </w:r>
      <w:r w:rsidRPr="009F7310">
        <w:rPr>
          <w:color w:val="000000"/>
        </w:rPr>
        <w:t xml:space="preserve">, an authorised person </w:t>
      </w:r>
      <w:r w:rsidR="00365105" w:rsidRPr="009F7310">
        <w:rPr>
          <w:color w:val="000000"/>
        </w:rPr>
        <w:t>(non</w:t>
      </w:r>
      <w:r w:rsidR="00D45036" w:rsidRPr="009F7310">
        <w:rPr>
          <w:color w:val="000000"/>
        </w:rPr>
        <w:noBreakHyphen/>
      </w:r>
      <w:r w:rsidR="00365105" w:rsidRPr="009F7310">
        <w:rPr>
          <w:color w:val="000000"/>
        </w:rPr>
        <w:t xml:space="preserve">government) </w:t>
      </w:r>
      <w:r w:rsidRPr="009F7310">
        <w:rPr>
          <w:color w:val="000000"/>
        </w:rPr>
        <w:t>must warn the person</w:t>
      </w:r>
      <w:r w:rsidR="003A70BF" w:rsidRPr="009F7310">
        <w:rPr>
          <w:color w:val="000000"/>
        </w:rPr>
        <w:t>—</w:t>
      </w:r>
    </w:p>
    <w:p w14:paraId="72AB0B6C" w14:textId="77777777" w:rsidR="003A70BF" w:rsidRPr="009F7310" w:rsidRDefault="003A70BF" w:rsidP="003A70BF">
      <w:pPr>
        <w:pStyle w:val="Ipara"/>
        <w:rPr>
          <w:color w:val="000000"/>
        </w:rPr>
      </w:pPr>
      <w:r w:rsidRPr="009F7310">
        <w:rPr>
          <w:color w:val="000000"/>
        </w:rPr>
        <w:tab/>
        <w:t>(a)</w:t>
      </w:r>
      <w:r w:rsidRPr="009F7310">
        <w:rPr>
          <w:color w:val="000000"/>
        </w:rPr>
        <w:tab/>
        <w:t>that failure to comply constitutes an offence; and</w:t>
      </w:r>
    </w:p>
    <w:p w14:paraId="050BD62B" w14:textId="6A1AEF93" w:rsidR="003A70BF" w:rsidRPr="009F7310" w:rsidRDefault="003A70BF" w:rsidP="003A70BF">
      <w:pPr>
        <w:pStyle w:val="Ipara"/>
        <w:rPr>
          <w:color w:val="000000"/>
        </w:rPr>
      </w:pPr>
      <w:r w:rsidRPr="009F7310">
        <w:rPr>
          <w:color w:val="000000"/>
        </w:rPr>
        <w:tab/>
        <w:t>(b)</w:t>
      </w:r>
      <w:r w:rsidRPr="009F7310">
        <w:rPr>
          <w:color w:val="000000"/>
        </w:rPr>
        <w:tab/>
        <w:t>about the effect of section </w:t>
      </w:r>
      <w:r w:rsidR="00A2239A" w:rsidRPr="009F7310">
        <w:rPr>
          <w:color w:val="000000"/>
        </w:rPr>
        <w:t>125V</w:t>
      </w:r>
      <w:r w:rsidRPr="009F7310">
        <w:rPr>
          <w:color w:val="000000"/>
        </w:rPr>
        <w:t>.</w:t>
      </w:r>
    </w:p>
    <w:p w14:paraId="2FAAC101" w14:textId="4EC62A8F" w:rsidR="00365105" w:rsidRPr="009F7310" w:rsidRDefault="005903E7" w:rsidP="00365105">
      <w:pPr>
        <w:pStyle w:val="IMain"/>
        <w:rPr>
          <w:color w:val="000000"/>
        </w:rPr>
      </w:pPr>
      <w:r w:rsidRPr="009F7310">
        <w:rPr>
          <w:color w:val="000000"/>
        </w:rPr>
        <w:tab/>
        <w:t>(2)</w:t>
      </w:r>
      <w:r w:rsidRPr="009F7310">
        <w:rPr>
          <w:color w:val="000000"/>
        </w:rPr>
        <w:tab/>
        <w:t xml:space="preserve">It is not an offence for an individual to refuse to answer a question put by an authorised person </w:t>
      </w:r>
      <w:r w:rsidR="00365105" w:rsidRPr="009F7310">
        <w:rPr>
          <w:color w:val="000000"/>
        </w:rPr>
        <w:t>(non</w:t>
      </w:r>
      <w:r w:rsidR="00D45036" w:rsidRPr="009F7310">
        <w:rPr>
          <w:color w:val="000000"/>
        </w:rPr>
        <w:noBreakHyphen/>
      </w:r>
      <w:r w:rsidR="00365105" w:rsidRPr="009F7310">
        <w:rPr>
          <w:color w:val="000000"/>
        </w:rPr>
        <w:t xml:space="preserve">government) </w:t>
      </w:r>
      <w:r w:rsidRPr="009F7310">
        <w:rPr>
          <w:color w:val="000000"/>
        </w:rPr>
        <w:t xml:space="preserve">or provide information or a document to an authorised person </w:t>
      </w:r>
      <w:r w:rsidR="00365105" w:rsidRPr="009F7310">
        <w:rPr>
          <w:color w:val="000000"/>
        </w:rPr>
        <w:t>(non</w:t>
      </w:r>
      <w:r w:rsidR="00D45036" w:rsidRPr="009F7310">
        <w:rPr>
          <w:color w:val="000000"/>
        </w:rPr>
        <w:noBreakHyphen/>
      </w:r>
      <w:r w:rsidR="00365105" w:rsidRPr="009F7310">
        <w:rPr>
          <w:color w:val="000000"/>
        </w:rPr>
        <w:t xml:space="preserve">government) </w:t>
      </w:r>
      <w:r w:rsidRPr="009F7310">
        <w:rPr>
          <w:color w:val="000000"/>
        </w:rPr>
        <w:t xml:space="preserve">under </w:t>
      </w:r>
      <w:r w:rsidR="00365105" w:rsidRPr="009F7310">
        <w:rPr>
          <w:color w:val="000000"/>
        </w:rPr>
        <w:t>section </w:t>
      </w:r>
      <w:r w:rsidR="00A2239A" w:rsidRPr="009F7310">
        <w:rPr>
          <w:color w:val="000000"/>
        </w:rPr>
        <w:t>125T</w:t>
      </w:r>
      <w:r w:rsidR="00D2117D" w:rsidRPr="009F7310">
        <w:rPr>
          <w:color w:val="000000"/>
        </w:rPr>
        <w:t> </w:t>
      </w:r>
      <w:r w:rsidR="00365105" w:rsidRPr="009F7310">
        <w:rPr>
          <w:color w:val="000000"/>
        </w:rPr>
        <w:t>(1) (d) or (e) or section </w:t>
      </w:r>
      <w:r w:rsidR="00A2239A" w:rsidRPr="009F7310">
        <w:rPr>
          <w:color w:val="000000"/>
        </w:rPr>
        <w:t>125U</w:t>
      </w:r>
      <w:r w:rsidRPr="009F7310">
        <w:rPr>
          <w:color w:val="000000"/>
        </w:rPr>
        <w:t xml:space="preserve"> on the ground that the question, information or document might tend to incriminate the individual, unless the individual was first given the warning in subsection</w:t>
      </w:r>
      <w:r w:rsidR="00365105" w:rsidRPr="009F7310">
        <w:rPr>
          <w:color w:val="000000"/>
        </w:rPr>
        <w:t> </w:t>
      </w:r>
      <w:r w:rsidRPr="009F7310">
        <w:rPr>
          <w:color w:val="000000"/>
        </w:rPr>
        <w:t>(1)</w:t>
      </w:r>
      <w:r w:rsidR="003A70BF" w:rsidRPr="009F7310">
        <w:rPr>
          <w:color w:val="000000"/>
        </w:rPr>
        <w:t> (b)</w:t>
      </w:r>
      <w:r w:rsidRPr="009F7310">
        <w:rPr>
          <w:color w:val="000000"/>
        </w:rPr>
        <w:t>.</w:t>
      </w:r>
    </w:p>
    <w:p w14:paraId="5B66D322" w14:textId="4078B6B8" w:rsidR="005903E7" w:rsidRPr="009F7310" w:rsidRDefault="005903E7" w:rsidP="00365105">
      <w:pPr>
        <w:pStyle w:val="IMain"/>
        <w:rPr>
          <w:color w:val="000000"/>
        </w:rPr>
      </w:pPr>
      <w:r w:rsidRPr="009F7310">
        <w:rPr>
          <w:color w:val="000000"/>
        </w:rPr>
        <w:tab/>
        <w:t>(3)</w:t>
      </w:r>
      <w:r w:rsidRPr="009F7310">
        <w:rPr>
          <w:color w:val="000000"/>
        </w:rPr>
        <w:tab/>
        <w:t xml:space="preserve">Nothing in this section prevents an authorised person </w:t>
      </w:r>
      <w:r w:rsidR="00365105" w:rsidRPr="009F7310">
        <w:rPr>
          <w:color w:val="000000"/>
        </w:rPr>
        <w:t>(non</w:t>
      </w:r>
      <w:r w:rsidR="00D45036" w:rsidRPr="009F7310">
        <w:rPr>
          <w:color w:val="000000"/>
        </w:rPr>
        <w:noBreakHyphen/>
      </w:r>
      <w:r w:rsidR="00365105" w:rsidRPr="009F7310">
        <w:rPr>
          <w:color w:val="000000"/>
        </w:rPr>
        <w:t xml:space="preserve">government) </w:t>
      </w:r>
      <w:r w:rsidRPr="009F7310">
        <w:rPr>
          <w:color w:val="000000"/>
        </w:rPr>
        <w:t>from obtaining and using evidence given to the authorised person</w:t>
      </w:r>
      <w:r w:rsidR="00365105" w:rsidRPr="009F7310">
        <w:rPr>
          <w:color w:val="000000"/>
        </w:rPr>
        <w:t xml:space="preserve"> (non</w:t>
      </w:r>
      <w:r w:rsidR="00D45036" w:rsidRPr="009F7310">
        <w:rPr>
          <w:color w:val="000000"/>
        </w:rPr>
        <w:noBreakHyphen/>
      </w:r>
      <w:r w:rsidR="00365105" w:rsidRPr="009F7310">
        <w:rPr>
          <w:color w:val="000000"/>
        </w:rPr>
        <w:t>government)</w:t>
      </w:r>
      <w:r w:rsidRPr="009F7310">
        <w:rPr>
          <w:color w:val="000000"/>
        </w:rPr>
        <w:t xml:space="preserve"> voluntarily by any person.</w:t>
      </w:r>
    </w:p>
    <w:p w14:paraId="27239F20" w14:textId="49157853" w:rsidR="00BE3111" w:rsidRPr="009F7310" w:rsidRDefault="009F7310" w:rsidP="009F7310">
      <w:pPr>
        <w:pStyle w:val="AH5Sec"/>
        <w:shd w:val="pct25" w:color="auto" w:fill="auto"/>
        <w:rPr>
          <w:color w:val="000000"/>
        </w:rPr>
      </w:pPr>
      <w:bookmarkStart w:id="38" w:name="_Toc99723677"/>
      <w:r w:rsidRPr="009F7310">
        <w:rPr>
          <w:rStyle w:val="CharSectNo"/>
        </w:rPr>
        <w:t>34</w:t>
      </w:r>
      <w:r w:rsidRPr="009F7310">
        <w:rPr>
          <w:color w:val="000000"/>
        </w:rPr>
        <w:tab/>
      </w:r>
      <w:r w:rsidR="00A74588" w:rsidRPr="009F7310">
        <w:rPr>
          <w:color w:val="000000"/>
        </w:rPr>
        <w:t>Offences on school premises</w:t>
      </w:r>
      <w:r w:rsidR="00A74588" w:rsidRPr="009F7310">
        <w:rPr>
          <w:color w:val="000000"/>
        </w:rPr>
        <w:br/>
      </w:r>
      <w:r w:rsidR="00BE3111" w:rsidRPr="009F7310">
        <w:rPr>
          <w:color w:val="000000"/>
        </w:rPr>
        <w:t xml:space="preserve">Section 147 (5), definition of </w:t>
      </w:r>
      <w:r w:rsidR="00BE3111" w:rsidRPr="009F7310">
        <w:rPr>
          <w:rStyle w:val="charItals"/>
        </w:rPr>
        <w:t>school premises</w:t>
      </w:r>
      <w:bookmarkEnd w:id="38"/>
    </w:p>
    <w:p w14:paraId="1C9C51C3" w14:textId="77777777" w:rsidR="00BE3111" w:rsidRPr="009F7310" w:rsidRDefault="00BE3111" w:rsidP="00BE3111">
      <w:pPr>
        <w:pStyle w:val="direction"/>
        <w:rPr>
          <w:color w:val="000000"/>
        </w:rPr>
      </w:pPr>
      <w:r w:rsidRPr="009F7310">
        <w:rPr>
          <w:color w:val="000000"/>
        </w:rPr>
        <w:t>omit</w:t>
      </w:r>
    </w:p>
    <w:p w14:paraId="33F97617" w14:textId="77777777" w:rsidR="00BE3111" w:rsidRPr="009F7310" w:rsidRDefault="00BE3111" w:rsidP="00BE3111">
      <w:pPr>
        <w:pStyle w:val="Amainreturn"/>
        <w:rPr>
          <w:color w:val="000000"/>
        </w:rPr>
      </w:pPr>
      <w:r w:rsidRPr="009F7310">
        <w:rPr>
          <w:color w:val="000000"/>
        </w:rPr>
        <w:t>a school</w:t>
      </w:r>
    </w:p>
    <w:p w14:paraId="04341871" w14:textId="77777777" w:rsidR="00BE3111" w:rsidRPr="009F7310" w:rsidRDefault="00BE3111" w:rsidP="00BE3111">
      <w:pPr>
        <w:pStyle w:val="direction"/>
        <w:rPr>
          <w:color w:val="000000"/>
        </w:rPr>
      </w:pPr>
      <w:r w:rsidRPr="009F7310">
        <w:rPr>
          <w:color w:val="000000"/>
        </w:rPr>
        <w:t>substitute</w:t>
      </w:r>
    </w:p>
    <w:p w14:paraId="5D9A507C" w14:textId="101CED95" w:rsidR="00BE3111" w:rsidRPr="009F7310" w:rsidRDefault="00BE3111" w:rsidP="00432A17">
      <w:pPr>
        <w:pStyle w:val="Amainreturn"/>
      </w:pPr>
      <w:r w:rsidRPr="009F7310">
        <w:rPr>
          <w:iCs/>
          <w:color w:val="000000"/>
        </w:rPr>
        <w:t>a government or non</w:t>
      </w:r>
      <w:r w:rsidR="00D45036" w:rsidRPr="009F7310">
        <w:rPr>
          <w:iCs/>
          <w:color w:val="000000"/>
        </w:rPr>
        <w:noBreakHyphen/>
      </w:r>
      <w:r w:rsidRPr="009F7310">
        <w:rPr>
          <w:iCs/>
          <w:color w:val="000000"/>
        </w:rPr>
        <w:t>government school</w:t>
      </w:r>
    </w:p>
    <w:p w14:paraId="3DB8DE86" w14:textId="44609A8A" w:rsidR="00BE3111" w:rsidRPr="009F7310" w:rsidRDefault="009F7310" w:rsidP="00EC0497">
      <w:pPr>
        <w:pStyle w:val="AH5Sec"/>
        <w:keepLines/>
        <w:shd w:val="pct25" w:color="auto" w:fill="auto"/>
        <w:rPr>
          <w:color w:val="000000"/>
        </w:rPr>
      </w:pPr>
      <w:bookmarkStart w:id="39" w:name="_Toc99723678"/>
      <w:r w:rsidRPr="009F7310">
        <w:rPr>
          <w:rStyle w:val="CharSectNo"/>
        </w:rPr>
        <w:lastRenderedPageBreak/>
        <w:t>35</w:t>
      </w:r>
      <w:r w:rsidRPr="009F7310">
        <w:rPr>
          <w:color w:val="000000"/>
        </w:rPr>
        <w:tab/>
      </w:r>
      <w:r w:rsidR="00C65B67" w:rsidRPr="009F7310">
        <w:rPr>
          <w:color w:val="000000"/>
        </w:rPr>
        <w:t>Evidence—certificate signed by principal etc</w:t>
      </w:r>
      <w:r w:rsidR="00C65B67" w:rsidRPr="009F7310">
        <w:rPr>
          <w:color w:val="000000"/>
        </w:rPr>
        <w:br/>
      </w:r>
      <w:r w:rsidR="00BE3111" w:rsidRPr="009F7310">
        <w:rPr>
          <w:color w:val="000000"/>
        </w:rPr>
        <w:t>Section 153A (2)</w:t>
      </w:r>
      <w:bookmarkEnd w:id="39"/>
    </w:p>
    <w:p w14:paraId="7B1EBF8C" w14:textId="0DF3BDD7" w:rsidR="009D3C73" w:rsidRPr="009F7310" w:rsidRDefault="00FC68C4" w:rsidP="00EC0497">
      <w:pPr>
        <w:pStyle w:val="direction"/>
        <w:keepLines/>
        <w:rPr>
          <w:color w:val="000000"/>
        </w:rPr>
      </w:pPr>
      <w:r w:rsidRPr="009F7310">
        <w:rPr>
          <w:color w:val="000000"/>
        </w:rPr>
        <w:t>substitute</w:t>
      </w:r>
    </w:p>
    <w:p w14:paraId="10D157B3" w14:textId="00B033CD" w:rsidR="00FC68C4" w:rsidRPr="009F7310" w:rsidRDefault="00FC68C4" w:rsidP="00EC0497">
      <w:pPr>
        <w:pStyle w:val="IMain"/>
        <w:keepNext/>
        <w:keepLines/>
        <w:rPr>
          <w:color w:val="000000"/>
        </w:rPr>
      </w:pPr>
      <w:r w:rsidRPr="009F7310">
        <w:rPr>
          <w:color w:val="000000"/>
        </w:rPr>
        <w:tab/>
        <w:t>(2)</w:t>
      </w:r>
      <w:r w:rsidRPr="009F7310">
        <w:rPr>
          <w:color w:val="000000"/>
        </w:rPr>
        <w:tab/>
        <w:t>A certificate that appears to be signed by the principal of a government or non</w:t>
      </w:r>
      <w:r w:rsidR="00D45036" w:rsidRPr="009F7310">
        <w:rPr>
          <w:color w:val="000000"/>
        </w:rPr>
        <w:noBreakHyphen/>
      </w:r>
      <w:r w:rsidRPr="009F7310">
        <w:rPr>
          <w:color w:val="000000"/>
        </w:rPr>
        <w:t>government school, that states any of the following matters, is evidence of the matters:</w:t>
      </w:r>
    </w:p>
    <w:p w14:paraId="50BB50DB" w14:textId="77777777" w:rsidR="00FC68C4" w:rsidRPr="009F7310" w:rsidRDefault="00FC68C4" w:rsidP="00EC0497">
      <w:pPr>
        <w:pStyle w:val="Ipara"/>
        <w:keepNext/>
        <w:keepLines/>
        <w:rPr>
          <w:color w:val="000000"/>
        </w:rPr>
      </w:pPr>
      <w:r w:rsidRPr="009F7310">
        <w:rPr>
          <w:color w:val="000000"/>
        </w:rPr>
        <w:tab/>
        <w:t>(a)</w:t>
      </w:r>
      <w:r w:rsidRPr="009F7310">
        <w:rPr>
          <w:color w:val="000000"/>
        </w:rPr>
        <w:tab/>
        <w:t>that a stated child was or was not enrolled at the school;</w:t>
      </w:r>
    </w:p>
    <w:p w14:paraId="5AC69F12" w14:textId="74360871" w:rsidR="00FC68C4" w:rsidRPr="009F7310" w:rsidRDefault="00FC68C4" w:rsidP="00FC68C4">
      <w:pPr>
        <w:pStyle w:val="Ipara"/>
        <w:rPr>
          <w:color w:val="000000"/>
        </w:rPr>
      </w:pPr>
      <w:r w:rsidRPr="009F7310">
        <w:rPr>
          <w:color w:val="000000"/>
        </w:rPr>
        <w:tab/>
        <w:t>(b)</w:t>
      </w:r>
      <w:r w:rsidRPr="009F7310">
        <w:rPr>
          <w:color w:val="000000"/>
        </w:rPr>
        <w:tab/>
        <w:t>that a stated child did or did not attend the school.</w:t>
      </w:r>
    </w:p>
    <w:p w14:paraId="2D585584" w14:textId="47CE7A5C" w:rsidR="00FC68C4" w:rsidRPr="009F7310" w:rsidRDefault="00FC68C4" w:rsidP="00FC68C4">
      <w:pPr>
        <w:pStyle w:val="IMain"/>
        <w:rPr>
          <w:color w:val="000000"/>
        </w:rPr>
      </w:pPr>
      <w:r w:rsidRPr="009F7310">
        <w:rPr>
          <w:color w:val="000000"/>
        </w:rPr>
        <w:tab/>
        <w:t>(2A)</w:t>
      </w:r>
      <w:r w:rsidRPr="009F7310">
        <w:rPr>
          <w:color w:val="000000"/>
        </w:rPr>
        <w:tab/>
        <w:t xml:space="preserve">A certificate that appears to be signed by a person </w:t>
      </w:r>
      <w:r w:rsidR="00B65613" w:rsidRPr="009F7310">
        <w:rPr>
          <w:color w:val="000000"/>
        </w:rPr>
        <w:t>conducting</w:t>
      </w:r>
      <w:r w:rsidRPr="009F7310">
        <w:rPr>
          <w:color w:val="000000"/>
        </w:rPr>
        <w:t xml:space="preserve"> an approved educational course, that states any of the following matters, is evidence of the matters:</w:t>
      </w:r>
    </w:p>
    <w:p w14:paraId="30D57096" w14:textId="7DE9CBFB" w:rsidR="00FC68C4" w:rsidRPr="009F7310" w:rsidRDefault="00426086" w:rsidP="00426086">
      <w:pPr>
        <w:pStyle w:val="Ipara"/>
        <w:rPr>
          <w:color w:val="000000"/>
        </w:rPr>
      </w:pPr>
      <w:r w:rsidRPr="009F7310">
        <w:rPr>
          <w:color w:val="000000"/>
        </w:rPr>
        <w:tab/>
        <w:t>(</w:t>
      </w:r>
      <w:r w:rsidR="00FC68C4" w:rsidRPr="009F7310">
        <w:rPr>
          <w:color w:val="000000"/>
        </w:rPr>
        <w:t>a)</w:t>
      </w:r>
      <w:r w:rsidR="00FC68C4" w:rsidRPr="009F7310">
        <w:rPr>
          <w:color w:val="000000"/>
        </w:rPr>
        <w:tab/>
        <w:t>that a stated child was or was not enrolled at the course;</w:t>
      </w:r>
    </w:p>
    <w:p w14:paraId="68BCDA9A" w14:textId="49ADDD09" w:rsidR="00BE3111" w:rsidRPr="009F7310" w:rsidRDefault="00FC68C4" w:rsidP="00426086">
      <w:pPr>
        <w:pStyle w:val="Ipara"/>
        <w:rPr>
          <w:color w:val="000000"/>
        </w:rPr>
      </w:pPr>
      <w:r w:rsidRPr="009F7310">
        <w:rPr>
          <w:color w:val="000000"/>
        </w:rPr>
        <w:tab/>
        <w:t>(b)</w:t>
      </w:r>
      <w:r w:rsidRPr="009F7310">
        <w:rPr>
          <w:color w:val="000000"/>
        </w:rPr>
        <w:tab/>
        <w:t>that a stated child did or did not attend the course.</w:t>
      </w:r>
    </w:p>
    <w:p w14:paraId="1D1AA29F" w14:textId="3415D386" w:rsidR="00BE3111" w:rsidRPr="009F7310" w:rsidRDefault="009F7310" w:rsidP="009F7310">
      <w:pPr>
        <w:pStyle w:val="AH5Sec"/>
        <w:shd w:val="pct25" w:color="auto" w:fill="auto"/>
        <w:rPr>
          <w:color w:val="000000"/>
        </w:rPr>
      </w:pPr>
      <w:bookmarkStart w:id="40" w:name="_Toc99723679"/>
      <w:r w:rsidRPr="009F7310">
        <w:rPr>
          <w:rStyle w:val="CharSectNo"/>
        </w:rPr>
        <w:t>36</w:t>
      </w:r>
      <w:r w:rsidRPr="009F7310">
        <w:rPr>
          <w:color w:val="000000"/>
        </w:rPr>
        <w:tab/>
      </w:r>
      <w:r w:rsidR="00C65B67" w:rsidRPr="009F7310">
        <w:rPr>
          <w:color w:val="000000"/>
        </w:rPr>
        <w:t>Declaration—</w:t>
      </w:r>
      <w:r w:rsidR="00772D67" w:rsidRPr="009F7310">
        <w:rPr>
          <w:color w:val="000000"/>
        </w:rPr>
        <w:t>C</w:t>
      </w:r>
      <w:r w:rsidR="00C65B67" w:rsidRPr="009F7310">
        <w:rPr>
          <w:color w:val="000000"/>
        </w:rPr>
        <w:t>OVID</w:t>
      </w:r>
      <w:r w:rsidR="00D45036" w:rsidRPr="009F7310">
        <w:rPr>
          <w:color w:val="000000"/>
        </w:rPr>
        <w:noBreakHyphen/>
      </w:r>
      <w:r w:rsidR="00C65B67" w:rsidRPr="009F7310">
        <w:rPr>
          <w:color w:val="000000"/>
        </w:rPr>
        <w:t>19 emergency</w:t>
      </w:r>
      <w:r w:rsidR="00C65B67" w:rsidRPr="009F7310">
        <w:rPr>
          <w:color w:val="000000"/>
        </w:rPr>
        <w:br/>
      </w:r>
      <w:r w:rsidR="00BE3111" w:rsidRPr="009F7310">
        <w:rPr>
          <w:color w:val="000000"/>
        </w:rPr>
        <w:t>Section 153B (2) (f) and (g)</w:t>
      </w:r>
      <w:bookmarkEnd w:id="40"/>
    </w:p>
    <w:p w14:paraId="21DD8043" w14:textId="28E410A5" w:rsidR="00BE3111" w:rsidRPr="009F7310" w:rsidRDefault="00D52C95" w:rsidP="00D52C95">
      <w:pPr>
        <w:pStyle w:val="direction"/>
        <w:rPr>
          <w:color w:val="000000"/>
        </w:rPr>
      </w:pPr>
      <w:r w:rsidRPr="009F7310">
        <w:rPr>
          <w:color w:val="000000"/>
        </w:rPr>
        <w:t>substitute</w:t>
      </w:r>
    </w:p>
    <w:p w14:paraId="73D99094" w14:textId="128DDDF9" w:rsidR="00D52C95" w:rsidRPr="009F7310" w:rsidRDefault="00D52C95" w:rsidP="00D52C95">
      <w:pPr>
        <w:pStyle w:val="Ipara"/>
        <w:rPr>
          <w:color w:val="000000"/>
        </w:rPr>
      </w:pPr>
      <w:r w:rsidRPr="009F7310">
        <w:rPr>
          <w:color w:val="000000"/>
        </w:rPr>
        <w:tab/>
        <w:t>(f)</w:t>
      </w:r>
      <w:r w:rsidRPr="009F7310">
        <w:rPr>
          <w:color w:val="000000"/>
        </w:rPr>
        <w:tab/>
        <w:t>section </w:t>
      </w:r>
      <w:r w:rsidR="00A2239A" w:rsidRPr="009F7310">
        <w:rPr>
          <w:color w:val="000000"/>
        </w:rPr>
        <w:t>125E</w:t>
      </w:r>
      <w:r w:rsidRPr="009F7310">
        <w:rPr>
          <w:color w:val="000000"/>
        </w:rPr>
        <w:t xml:space="preserve">, definition of </w:t>
      </w:r>
      <w:r w:rsidRPr="009F7310">
        <w:rPr>
          <w:rStyle w:val="charBoldItals"/>
        </w:rPr>
        <w:t>register of enrolments and attendances</w:t>
      </w:r>
      <w:r w:rsidRPr="009F7310">
        <w:rPr>
          <w:color w:val="000000"/>
        </w:rPr>
        <w:t>, paragraph (a) (ii) and (b) (ii);</w:t>
      </w:r>
    </w:p>
    <w:p w14:paraId="35000DD9" w14:textId="5614D004" w:rsidR="00D52C95" w:rsidRPr="009F7310" w:rsidRDefault="00D52C95" w:rsidP="00D52C95">
      <w:pPr>
        <w:pStyle w:val="Ipara"/>
        <w:rPr>
          <w:color w:val="000000"/>
        </w:rPr>
      </w:pPr>
      <w:r w:rsidRPr="009F7310">
        <w:rPr>
          <w:color w:val="000000"/>
        </w:rPr>
        <w:tab/>
        <w:t>(g)</w:t>
      </w:r>
      <w:r w:rsidRPr="009F7310">
        <w:rPr>
          <w:color w:val="000000"/>
        </w:rPr>
        <w:tab/>
        <w:t>section </w:t>
      </w:r>
      <w:r w:rsidR="00A2239A" w:rsidRPr="009F7310">
        <w:rPr>
          <w:color w:val="000000"/>
        </w:rPr>
        <w:t>125J</w:t>
      </w:r>
      <w:r w:rsidRPr="009F7310">
        <w:rPr>
          <w:color w:val="000000"/>
        </w:rPr>
        <w:t xml:space="preserve"> (</w:t>
      </w:r>
      <w:r w:rsidR="00E35388" w:rsidRPr="009F7310">
        <w:rPr>
          <w:color w:val="000000"/>
        </w:rPr>
        <w:t>Nonattendance at registered schools</w:t>
      </w:r>
      <w:r w:rsidRPr="009F7310">
        <w:rPr>
          <w:color w:val="000000"/>
        </w:rPr>
        <w:t>);</w:t>
      </w:r>
    </w:p>
    <w:p w14:paraId="0FC5F855" w14:textId="3F804FC3" w:rsidR="00D52C95" w:rsidRPr="009F7310" w:rsidRDefault="00D52C95" w:rsidP="00D52C95">
      <w:pPr>
        <w:pStyle w:val="Ipara"/>
        <w:rPr>
          <w:color w:val="000000"/>
        </w:rPr>
      </w:pPr>
      <w:r w:rsidRPr="009F7310">
        <w:rPr>
          <w:color w:val="000000"/>
        </w:rPr>
        <w:tab/>
        <w:t>(</w:t>
      </w:r>
      <w:r w:rsidR="00760C7C" w:rsidRPr="009F7310">
        <w:rPr>
          <w:color w:val="000000"/>
        </w:rPr>
        <w:t>ga</w:t>
      </w:r>
      <w:r w:rsidRPr="009F7310">
        <w:rPr>
          <w:color w:val="000000"/>
        </w:rPr>
        <w:t>)</w:t>
      </w:r>
      <w:r w:rsidRPr="009F7310">
        <w:rPr>
          <w:color w:val="000000"/>
        </w:rPr>
        <w:tab/>
        <w:t xml:space="preserve">the </w:t>
      </w:r>
      <w:hyperlink r:id="rId35" w:tooltip="SL2005-1" w:history="1">
        <w:r w:rsidR="006623AE" w:rsidRPr="009D67DE">
          <w:rPr>
            <w:rStyle w:val="charCitHyperlinkItal"/>
          </w:rPr>
          <w:t>Education Regulation 2005</w:t>
        </w:r>
      </w:hyperlink>
      <w:r w:rsidRPr="009F7310">
        <w:rPr>
          <w:color w:val="000000"/>
        </w:rPr>
        <w:t>, schedule 2, s</w:t>
      </w:r>
      <w:r w:rsidR="00760C7C" w:rsidRPr="009F7310">
        <w:rPr>
          <w:color w:val="000000"/>
        </w:rPr>
        <w:t>tandard</w:t>
      </w:r>
      <w:r w:rsidRPr="009F7310">
        <w:rPr>
          <w:color w:val="000000"/>
        </w:rPr>
        <w:t> </w:t>
      </w:r>
      <w:r w:rsidR="00106FF2" w:rsidRPr="009F7310">
        <w:rPr>
          <w:color w:val="000000"/>
        </w:rPr>
        <w:t>2.16</w:t>
      </w:r>
      <w:r w:rsidRPr="009F7310">
        <w:rPr>
          <w:color w:val="000000"/>
        </w:rPr>
        <w:t xml:space="preserve"> (Encouraging attendance)</w:t>
      </w:r>
      <w:r w:rsidR="007068E5" w:rsidRPr="009F7310">
        <w:rPr>
          <w:color w:val="000000"/>
        </w:rPr>
        <w:t>;</w:t>
      </w:r>
    </w:p>
    <w:p w14:paraId="70D22D80" w14:textId="11C7ABC8" w:rsidR="00BE3111" w:rsidRPr="009F7310" w:rsidRDefault="009F7310" w:rsidP="009F7310">
      <w:pPr>
        <w:pStyle w:val="AH5Sec"/>
        <w:shd w:val="pct25" w:color="auto" w:fill="auto"/>
        <w:rPr>
          <w:color w:val="000000"/>
        </w:rPr>
      </w:pPr>
      <w:bookmarkStart w:id="41" w:name="_Toc99723680"/>
      <w:r w:rsidRPr="009F7310">
        <w:rPr>
          <w:rStyle w:val="CharSectNo"/>
        </w:rPr>
        <w:lastRenderedPageBreak/>
        <w:t>37</w:t>
      </w:r>
      <w:r w:rsidRPr="009F7310">
        <w:rPr>
          <w:color w:val="000000"/>
        </w:rPr>
        <w:tab/>
      </w:r>
      <w:r w:rsidR="00BE3111" w:rsidRPr="009F7310">
        <w:rPr>
          <w:color w:val="000000"/>
        </w:rPr>
        <w:t>New section 153</w:t>
      </w:r>
      <w:r w:rsidR="00835B88" w:rsidRPr="009F7310">
        <w:rPr>
          <w:color w:val="000000"/>
        </w:rPr>
        <w:t>C</w:t>
      </w:r>
      <w:bookmarkEnd w:id="41"/>
    </w:p>
    <w:p w14:paraId="4A287DBD" w14:textId="77777777" w:rsidR="00BE3111" w:rsidRPr="009F7310" w:rsidRDefault="00BE3111" w:rsidP="00EC0497">
      <w:pPr>
        <w:pStyle w:val="direction"/>
        <w:keepLines/>
        <w:rPr>
          <w:color w:val="000000"/>
        </w:rPr>
      </w:pPr>
      <w:r w:rsidRPr="009F7310">
        <w:rPr>
          <w:color w:val="000000"/>
        </w:rPr>
        <w:t>insert</w:t>
      </w:r>
    </w:p>
    <w:p w14:paraId="09D0719F" w14:textId="74D15504" w:rsidR="00142D9A" w:rsidRPr="009F7310" w:rsidRDefault="00BE3111" w:rsidP="00EC0497">
      <w:pPr>
        <w:pStyle w:val="IH5Sec"/>
        <w:keepLines/>
        <w:rPr>
          <w:b w:val="0"/>
          <w:bCs/>
          <w:color w:val="000000"/>
        </w:rPr>
      </w:pPr>
      <w:r w:rsidRPr="009F7310">
        <w:t>153</w:t>
      </w:r>
      <w:r w:rsidR="00835B88" w:rsidRPr="009F7310">
        <w:t>C</w:t>
      </w:r>
      <w:r w:rsidRPr="009F7310">
        <w:rPr>
          <w:color w:val="000000"/>
        </w:rPr>
        <w:tab/>
        <w:t>Extending in</w:t>
      </w:r>
      <w:r w:rsidR="00D45036" w:rsidRPr="009F7310">
        <w:rPr>
          <w:color w:val="000000"/>
        </w:rPr>
        <w:noBreakHyphen/>
      </w:r>
      <w:r w:rsidRPr="009F7310">
        <w:rPr>
          <w:color w:val="000000"/>
        </w:rPr>
        <w:t>principle approval—</w:t>
      </w:r>
      <w:r w:rsidR="00835B88" w:rsidRPr="009F7310">
        <w:rPr>
          <w:color w:val="000000"/>
        </w:rPr>
        <w:t>C</w:t>
      </w:r>
      <w:r w:rsidRPr="009F7310">
        <w:rPr>
          <w:color w:val="000000"/>
        </w:rPr>
        <w:t>OVID</w:t>
      </w:r>
      <w:r w:rsidR="00D45036" w:rsidRPr="009F7310">
        <w:rPr>
          <w:color w:val="000000"/>
        </w:rPr>
        <w:noBreakHyphen/>
      </w:r>
      <w:r w:rsidRPr="009F7310">
        <w:rPr>
          <w:color w:val="000000"/>
        </w:rPr>
        <w:t>19 emergency</w:t>
      </w:r>
    </w:p>
    <w:p w14:paraId="7493B97B" w14:textId="09A4940D" w:rsidR="00BE3111" w:rsidRPr="009F7310" w:rsidRDefault="00BE3111" w:rsidP="00EC0497">
      <w:pPr>
        <w:pStyle w:val="IMain"/>
        <w:keepNext/>
        <w:keepLines/>
        <w:rPr>
          <w:color w:val="000000"/>
        </w:rPr>
      </w:pPr>
      <w:r w:rsidRPr="009F7310">
        <w:rPr>
          <w:color w:val="000000"/>
        </w:rPr>
        <w:tab/>
        <w:t>(1)</w:t>
      </w:r>
      <w:r w:rsidRPr="009F7310">
        <w:rPr>
          <w:color w:val="000000"/>
        </w:rPr>
        <w:tab/>
        <w:t>This section applies if—</w:t>
      </w:r>
    </w:p>
    <w:p w14:paraId="623FAAED" w14:textId="77777777" w:rsidR="00BE3111" w:rsidRPr="009F7310" w:rsidRDefault="00BE3111" w:rsidP="00EC0497">
      <w:pPr>
        <w:pStyle w:val="Ipara"/>
        <w:keepNext/>
        <w:keepLines/>
        <w:rPr>
          <w:color w:val="000000"/>
        </w:rPr>
      </w:pPr>
      <w:r w:rsidRPr="009F7310">
        <w:rPr>
          <w:color w:val="000000"/>
        </w:rPr>
        <w:tab/>
        <w:t>(a)</w:t>
      </w:r>
      <w:r w:rsidRPr="009F7310">
        <w:rPr>
          <w:color w:val="000000"/>
        </w:rPr>
        <w:tab/>
        <w:t xml:space="preserve">a declaration under </w:t>
      </w:r>
      <w:r w:rsidRPr="009F7310">
        <w:rPr>
          <w:bCs/>
          <w:iCs/>
          <w:color w:val="000000"/>
        </w:rPr>
        <w:t xml:space="preserve">section 153B (2) </w:t>
      </w:r>
      <w:r w:rsidRPr="009F7310">
        <w:rPr>
          <w:color w:val="000000"/>
        </w:rPr>
        <w:t>is in force; and</w:t>
      </w:r>
    </w:p>
    <w:p w14:paraId="3F8D410E" w14:textId="1ED0200F" w:rsidR="00BE3111" w:rsidRPr="009F7310" w:rsidRDefault="00BE3111" w:rsidP="00EC0497">
      <w:pPr>
        <w:pStyle w:val="Ipara"/>
        <w:keepNext/>
        <w:keepLines/>
        <w:rPr>
          <w:color w:val="000000"/>
        </w:rPr>
      </w:pPr>
      <w:r w:rsidRPr="009F7310">
        <w:rPr>
          <w:color w:val="000000"/>
        </w:rPr>
        <w:tab/>
        <w:t>(b)</w:t>
      </w:r>
      <w:r w:rsidRPr="009F7310">
        <w:rPr>
          <w:color w:val="000000"/>
        </w:rPr>
        <w:tab/>
        <w:t>an in</w:t>
      </w:r>
      <w:r w:rsidR="00D45036" w:rsidRPr="009F7310">
        <w:rPr>
          <w:color w:val="000000"/>
        </w:rPr>
        <w:noBreakHyphen/>
      </w:r>
      <w:r w:rsidRPr="009F7310">
        <w:rPr>
          <w:color w:val="000000"/>
        </w:rPr>
        <w:t>principle approval will, or is likely to, expire while the declaration is in force.</w:t>
      </w:r>
    </w:p>
    <w:p w14:paraId="55D9A3FC" w14:textId="63CC5AA7" w:rsidR="00BE3111" w:rsidRPr="009F7310" w:rsidRDefault="00BE3111" w:rsidP="00BE3111">
      <w:pPr>
        <w:pStyle w:val="IMain"/>
        <w:rPr>
          <w:color w:val="000000"/>
        </w:rPr>
      </w:pPr>
      <w:r w:rsidRPr="009F7310">
        <w:rPr>
          <w:color w:val="000000"/>
        </w:rPr>
        <w:tab/>
        <w:t>(2)</w:t>
      </w:r>
      <w:r w:rsidRPr="009F7310">
        <w:rPr>
          <w:color w:val="000000"/>
        </w:rPr>
        <w:tab/>
        <w:t>The Minister may, in writing, extend the period of the in</w:t>
      </w:r>
      <w:r w:rsidR="00D45036" w:rsidRPr="009F7310">
        <w:rPr>
          <w:color w:val="000000"/>
        </w:rPr>
        <w:noBreakHyphen/>
      </w:r>
      <w:r w:rsidRPr="009F7310">
        <w:rPr>
          <w:color w:val="000000"/>
        </w:rPr>
        <w:t>principle approval for not longer than 12 months.</w:t>
      </w:r>
    </w:p>
    <w:p w14:paraId="1974D4EA" w14:textId="3880C767" w:rsidR="00BE3111" w:rsidRPr="009F7310" w:rsidRDefault="00BE3111" w:rsidP="00BE3111">
      <w:pPr>
        <w:pStyle w:val="IMain"/>
        <w:rPr>
          <w:color w:val="000000"/>
        </w:rPr>
      </w:pPr>
      <w:r w:rsidRPr="009F7310">
        <w:rPr>
          <w:color w:val="000000"/>
        </w:rPr>
        <w:tab/>
        <w:t>(3)</w:t>
      </w:r>
      <w:r w:rsidRPr="009F7310">
        <w:rPr>
          <w:color w:val="000000"/>
        </w:rPr>
        <w:tab/>
        <w:t xml:space="preserve">This section expires on the day the </w:t>
      </w:r>
      <w:hyperlink r:id="rId36" w:tooltip="A2020-11" w:history="1">
        <w:r w:rsidR="006623AE" w:rsidRPr="009F7310">
          <w:rPr>
            <w:i/>
            <w:color w:val="0000FF"/>
          </w:rPr>
          <w:t>COVID</w:t>
        </w:r>
        <w:r w:rsidR="006623AE" w:rsidRPr="009F7310">
          <w:rPr>
            <w:i/>
            <w:color w:val="0000FF"/>
          </w:rPr>
          <w:noBreakHyphen/>
          <w:t>19 Emergency Response Act 2020</w:t>
        </w:r>
      </w:hyperlink>
      <w:r w:rsidRPr="009F7310">
        <w:rPr>
          <w:color w:val="000000"/>
        </w:rPr>
        <w:t xml:space="preserve"> expires.</w:t>
      </w:r>
    </w:p>
    <w:p w14:paraId="21D3B38D" w14:textId="172C18FF" w:rsidR="00516F98" w:rsidRPr="009F7310" w:rsidRDefault="009F7310" w:rsidP="009F7310">
      <w:pPr>
        <w:pStyle w:val="AH5Sec"/>
        <w:shd w:val="pct25" w:color="auto" w:fill="auto"/>
        <w:rPr>
          <w:color w:val="000000"/>
        </w:rPr>
      </w:pPr>
      <w:bookmarkStart w:id="42" w:name="_Toc99723681"/>
      <w:r w:rsidRPr="009F7310">
        <w:rPr>
          <w:rStyle w:val="CharSectNo"/>
        </w:rPr>
        <w:t>38</w:t>
      </w:r>
      <w:r w:rsidRPr="009F7310">
        <w:rPr>
          <w:color w:val="000000"/>
        </w:rPr>
        <w:tab/>
      </w:r>
      <w:r w:rsidR="00516F98" w:rsidRPr="009F7310">
        <w:rPr>
          <w:color w:val="000000"/>
        </w:rPr>
        <w:t>Regulation</w:t>
      </w:r>
      <w:r w:rsidR="00D45036" w:rsidRPr="009F7310">
        <w:rPr>
          <w:color w:val="000000"/>
        </w:rPr>
        <w:noBreakHyphen/>
      </w:r>
      <w:r w:rsidR="00516F98" w:rsidRPr="009F7310">
        <w:rPr>
          <w:color w:val="000000"/>
        </w:rPr>
        <w:t>making power</w:t>
      </w:r>
      <w:r w:rsidR="00516F98" w:rsidRPr="009F7310">
        <w:rPr>
          <w:color w:val="000000"/>
        </w:rPr>
        <w:br/>
        <w:t>Section 155 (3) and (4)</w:t>
      </w:r>
      <w:bookmarkEnd w:id="42"/>
    </w:p>
    <w:p w14:paraId="519BE0F1" w14:textId="266DEEDE" w:rsidR="00516F98" w:rsidRPr="009F7310" w:rsidRDefault="00516F98" w:rsidP="00516F98">
      <w:pPr>
        <w:pStyle w:val="direction"/>
        <w:rPr>
          <w:color w:val="000000"/>
        </w:rPr>
      </w:pPr>
      <w:r w:rsidRPr="009F7310">
        <w:rPr>
          <w:color w:val="000000"/>
        </w:rPr>
        <w:t>substitute</w:t>
      </w:r>
    </w:p>
    <w:p w14:paraId="64116AA5" w14:textId="77777777" w:rsidR="00516F98" w:rsidRPr="009F7310" w:rsidRDefault="00516F98" w:rsidP="009F7310">
      <w:pPr>
        <w:pStyle w:val="IMain"/>
        <w:keepNext/>
        <w:rPr>
          <w:color w:val="000000"/>
        </w:rPr>
      </w:pPr>
      <w:r w:rsidRPr="009F7310">
        <w:rPr>
          <w:color w:val="000000"/>
        </w:rPr>
        <w:tab/>
        <w:t>(3)</w:t>
      </w:r>
      <w:r w:rsidRPr="009F7310">
        <w:rPr>
          <w:color w:val="000000"/>
        </w:rPr>
        <w:tab/>
        <w:t>A regulation may apply, adopt or incorporate an instrument as in force from time to time.</w:t>
      </w:r>
    </w:p>
    <w:p w14:paraId="0B3527C4" w14:textId="3F6E92E9" w:rsidR="00516F98" w:rsidRPr="009F7310" w:rsidRDefault="00516F98" w:rsidP="00516F98">
      <w:pPr>
        <w:pStyle w:val="aNote"/>
        <w:keepNext/>
        <w:rPr>
          <w:snapToGrid w:val="0"/>
          <w:color w:val="000000"/>
        </w:rPr>
      </w:pPr>
      <w:r w:rsidRPr="009F7310">
        <w:rPr>
          <w:rStyle w:val="charItals"/>
          <w:color w:val="000000"/>
        </w:rPr>
        <w:t xml:space="preserve">Note </w:t>
      </w:r>
      <w:r w:rsidRPr="009F7310">
        <w:rPr>
          <w:i/>
          <w:snapToGrid w:val="0"/>
          <w:color w:val="000000"/>
        </w:rPr>
        <w:tab/>
      </w:r>
      <w:r w:rsidRPr="009F7310">
        <w:rPr>
          <w:snapToGrid w:val="0"/>
          <w:color w:val="000000"/>
        </w:rPr>
        <w:t xml:space="preserve">The text of an applied, adopted or incorporated law or instrument, whether applied as in force from time to time or at a particular time, is taken to be a notifiable instrument if the operation of the </w:t>
      </w:r>
      <w:hyperlink r:id="rId37" w:tooltip="A2001-14" w:history="1">
        <w:r w:rsidR="006623AE" w:rsidRPr="009F7310">
          <w:rPr>
            <w:color w:val="0000FF"/>
          </w:rPr>
          <w:t>Legislation Act</w:t>
        </w:r>
      </w:hyperlink>
      <w:r w:rsidRPr="009F7310">
        <w:rPr>
          <w:color w:val="000000"/>
        </w:rPr>
        <w:t xml:space="preserve">, </w:t>
      </w:r>
      <w:r w:rsidRPr="009F7310">
        <w:rPr>
          <w:snapToGrid w:val="0"/>
          <w:color w:val="000000"/>
        </w:rPr>
        <w:t>s 47 (5) or (6) is not disapplied (see s 47 (7)).</w:t>
      </w:r>
    </w:p>
    <w:p w14:paraId="5DD294AA" w14:textId="1006BBFB" w:rsidR="00516F98" w:rsidRPr="009F7310" w:rsidRDefault="00516F98" w:rsidP="00516F98">
      <w:pPr>
        <w:pStyle w:val="IMain"/>
        <w:rPr>
          <w:color w:val="000000"/>
        </w:rPr>
      </w:pPr>
      <w:r w:rsidRPr="009F7310">
        <w:rPr>
          <w:color w:val="000000"/>
        </w:rPr>
        <w:tab/>
        <w:t>(4)</w:t>
      </w:r>
      <w:r w:rsidRPr="009F7310">
        <w:rPr>
          <w:color w:val="000000"/>
        </w:rPr>
        <w:tab/>
        <w:t xml:space="preserve">The </w:t>
      </w:r>
      <w:hyperlink r:id="rId38" w:tooltip="A2001-14" w:history="1">
        <w:r w:rsidR="006623AE" w:rsidRPr="009F7310">
          <w:rPr>
            <w:color w:val="0000FF"/>
          </w:rPr>
          <w:t>Legislation Act</w:t>
        </w:r>
      </w:hyperlink>
      <w:r w:rsidRPr="009F7310">
        <w:rPr>
          <w:color w:val="000000"/>
        </w:rPr>
        <w:t>, section 47 (6) does not apply to an instrument mentioned in subsection (3).</w:t>
      </w:r>
    </w:p>
    <w:p w14:paraId="3638778A" w14:textId="1AB11981" w:rsidR="00516F98" w:rsidRPr="009F7310" w:rsidRDefault="009F7310" w:rsidP="009F7310">
      <w:pPr>
        <w:pStyle w:val="AH5Sec"/>
        <w:shd w:val="pct25" w:color="auto" w:fill="auto"/>
        <w:rPr>
          <w:color w:val="000000"/>
        </w:rPr>
      </w:pPr>
      <w:bookmarkStart w:id="43" w:name="_Toc99723682"/>
      <w:r w:rsidRPr="009F7310">
        <w:rPr>
          <w:rStyle w:val="CharSectNo"/>
        </w:rPr>
        <w:lastRenderedPageBreak/>
        <w:t>39</w:t>
      </w:r>
      <w:r w:rsidRPr="009F7310">
        <w:rPr>
          <w:color w:val="000000"/>
        </w:rPr>
        <w:tab/>
      </w:r>
      <w:r w:rsidR="00462F85" w:rsidRPr="009F7310">
        <w:rPr>
          <w:color w:val="000000"/>
        </w:rPr>
        <w:t>New part 10.1A</w:t>
      </w:r>
      <w:bookmarkEnd w:id="43"/>
    </w:p>
    <w:p w14:paraId="130A6DA5" w14:textId="61D4B2BC" w:rsidR="007C682F" w:rsidRPr="009F7310" w:rsidRDefault="007C682F" w:rsidP="007C682F">
      <w:pPr>
        <w:pStyle w:val="direction"/>
        <w:rPr>
          <w:color w:val="000000"/>
        </w:rPr>
      </w:pPr>
      <w:r w:rsidRPr="009F7310">
        <w:rPr>
          <w:color w:val="000000"/>
        </w:rPr>
        <w:t>insert</w:t>
      </w:r>
    </w:p>
    <w:p w14:paraId="2F4EB8C8" w14:textId="5E1AD55B" w:rsidR="00516F98" w:rsidRPr="009F7310" w:rsidRDefault="00170A66" w:rsidP="00170A66">
      <w:pPr>
        <w:pStyle w:val="IH2Part"/>
        <w:rPr>
          <w:color w:val="000000"/>
        </w:rPr>
      </w:pPr>
      <w:r w:rsidRPr="009F7310">
        <w:rPr>
          <w:color w:val="000000"/>
        </w:rPr>
        <w:t>Part</w:t>
      </w:r>
      <w:r w:rsidR="00897579" w:rsidRPr="009F7310">
        <w:rPr>
          <w:color w:val="000000"/>
        </w:rPr>
        <w:t xml:space="preserve"> </w:t>
      </w:r>
      <w:r w:rsidRPr="009F7310">
        <w:rPr>
          <w:color w:val="000000"/>
        </w:rPr>
        <w:t>10.1A</w:t>
      </w:r>
      <w:r w:rsidRPr="009F7310">
        <w:rPr>
          <w:color w:val="000000"/>
        </w:rPr>
        <w:tab/>
      </w:r>
      <w:r w:rsidR="00516F98" w:rsidRPr="009F7310">
        <w:rPr>
          <w:color w:val="000000"/>
        </w:rPr>
        <w:t>Education Amendment Act</w:t>
      </w:r>
      <w:r w:rsidRPr="009F7310">
        <w:rPr>
          <w:color w:val="000000"/>
        </w:rPr>
        <w:t> </w:t>
      </w:r>
      <w:r w:rsidR="00B83286" w:rsidRPr="009F7310">
        <w:rPr>
          <w:color w:val="000000"/>
        </w:rPr>
        <w:t>2022</w:t>
      </w:r>
      <w:r w:rsidR="00DF4ED3" w:rsidRPr="009F7310">
        <w:rPr>
          <w:color w:val="000000"/>
        </w:rPr>
        <w:t>—pt</w:t>
      </w:r>
      <w:r w:rsidR="00897579" w:rsidRPr="009F7310">
        <w:rPr>
          <w:color w:val="000000"/>
        </w:rPr>
        <w:t xml:space="preserve"> </w:t>
      </w:r>
      <w:r w:rsidR="00DF4ED3" w:rsidRPr="009F7310">
        <w:rPr>
          <w:color w:val="000000"/>
        </w:rPr>
        <w:t>3</w:t>
      </w:r>
    </w:p>
    <w:p w14:paraId="1F7E9B39" w14:textId="01B35945" w:rsidR="00C03F18" w:rsidRPr="009F7310" w:rsidRDefault="00C03F18" w:rsidP="00C03F18">
      <w:pPr>
        <w:pStyle w:val="IH5Sec"/>
        <w:rPr>
          <w:color w:val="000000"/>
        </w:rPr>
      </w:pPr>
      <w:r w:rsidRPr="009F7310">
        <w:rPr>
          <w:color w:val="000000"/>
        </w:rPr>
        <w:t>3</w:t>
      </w:r>
      <w:r w:rsidR="00170A66" w:rsidRPr="009F7310">
        <w:rPr>
          <w:color w:val="000000"/>
        </w:rPr>
        <w:t>1</w:t>
      </w:r>
      <w:r w:rsidR="001865AE" w:rsidRPr="009F7310">
        <w:rPr>
          <w:color w:val="000000"/>
        </w:rPr>
        <w:t>1</w:t>
      </w:r>
      <w:r w:rsidR="005E058A" w:rsidRPr="009F7310">
        <w:rPr>
          <w:color w:val="000000"/>
        </w:rPr>
        <w:t>A</w:t>
      </w:r>
      <w:r w:rsidRPr="009F7310">
        <w:rPr>
          <w:color w:val="000000"/>
        </w:rPr>
        <w:tab/>
        <w:t>Definitions—pt</w:t>
      </w:r>
      <w:r w:rsidR="00897579" w:rsidRPr="009F7310">
        <w:rPr>
          <w:color w:val="000000"/>
        </w:rPr>
        <w:t xml:space="preserve"> </w:t>
      </w:r>
      <w:r w:rsidRPr="009F7310">
        <w:rPr>
          <w:color w:val="000000"/>
        </w:rPr>
        <w:t>10.</w:t>
      </w:r>
      <w:r w:rsidR="00170A66" w:rsidRPr="009F7310">
        <w:rPr>
          <w:color w:val="000000"/>
        </w:rPr>
        <w:t>1A</w:t>
      </w:r>
    </w:p>
    <w:p w14:paraId="5715A6A8" w14:textId="5EE0EEFA" w:rsidR="00C03F18" w:rsidRPr="009F7310" w:rsidRDefault="00C03F18" w:rsidP="00C03F18">
      <w:pPr>
        <w:pStyle w:val="Amainreturn"/>
        <w:rPr>
          <w:color w:val="000000"/>
        </w:rPr>
      </w:pPr>
      <w:r w:rsidRPr="009F7310">
        <w:rPr>
          <w:color w:val="000000"/>
        </w:rPr>
        <w:t xml:space="preserve">In this </w:t>
      </w:r>
      <w:r w:rsidR="00170A66" w:rsidRPr="009F7310">
        <w:rPr>
          <w:color w:val="000000"/>
        </w:rPr>
        <w:t>part</w:t>
      </w:r>
      <w:r w:rsidRPr="009F7310">
        <w:rPr>
          <w:color w:val="000000"/>
        </w:rPr>
        <w:t>:</w:t>
      </w:r>
    </w:p>
    <w:p w14:paraId="7A0D5173" w14:textId="77777777" w:rsidR="00170A66" w:rsidRPr="009F7310" w:rsidRDefault="00170A66" w:rsidP="009F7310">
      <w:pPr>
        <w:pStyle w:val="aDef"/>
      </w:pPr>
      <w:r w:rsidRPr="009F7310">
        <w:rPr>
          <w:rStyle w:val="charBoldItals"/>
          <w:bCs/>
          <w:iCs/>
          <w:color w:val="000000"/>
        </w:rPr>
        <w:t>commencement day</w:t>
      </w:r>
      <w:r w:rsidRPr="009F7310">
        <w:t xml:space="preserve"> means the day the </w:t>
      </w:r>
      <w:r w:rsidRPr="009F7310">
        <w:rPr>
          <w:rStyle w:val="charItals"/>
        </w:rPr>
        <w:t>Education Amendment Act 2022</w:t>
      </w:r>
      <w:r w:rsidRPr="009F7310">
        <w:t>, part 3 commences.</w:t>
      </w:r>
    </w:p>
    <w:p w14:paraId="44872628" w14:textId="77777777" w:rsidR="00170A66" w:rsidRPr="009F7310" w:rsidRDefault="00170A66" w:rsidP="009F7310">
      <w:pPr>
        <w:pStyle w:val="aDef"/>
        <w:rPr>
          <w:color w:val="000000"/>
        </w:rPr>
      </w:pPr>
      <w:r w:rsidRPr="009F7310">
        <w:rPr>
          <w:rStyle w:val="charBoldItals"/>
          <w:color w:val="000000"/>
        </w:rPr>
        <w:t>pre</w:t>
      </w:r>
      <w:r w:rsidRPr="009F7310">
        <w:rPr>
          <w:rStyle w:val="charBoldItals"/>
          <w:color w:val="000000"/>
        </w:rPr>
        <w:noBreakHyphen/>
        <w:t>amendment Act</w:t>
      </w:r>
      <w:r w:rsidRPr="009F7310">
        <w:rPr>
          <w:color w:val="000000"/>
        </w:rPr>
        <w:t xml:space="preserve"> means this Act, as in force immediately before the commencement day.</w:t>
      </w:r>
    </w:p>
    <w:p w14:paraId="5B2C1176" w14:textId="28E299AB" w:rsidR="00AB61CB" w:rsidRPr="009F7310" w:rsidRDefault="00AB61CB" w:rsidP="00AB61CB">
      <w:pPr>
        <w:pStyle w:val="IH5Sec"/>
        <w:rPr>
          <w:color w:val="000000"/>
        </w:rPr>
      </w:pPr>
      <w:r w:rsidRPr="009F7310">
        <w:rPr>
          <w:color w:val="000000"/>
        </w:rPr>
        <w:t>31</w:t>
      </w:r>
      <w:r w:rsidR="001865AE" w:rsidRPr="009F7310">
        <w:rPr>
          <w:color w:val="000000"/>
        </w:rPr>
        <w:t>1</w:t>
      </w:r>
      <w:r w:rsidR="005E058A" w:rsidRPr="009F7310">
        <w:rPr>
          <w:color w:val="000000"/>
        </w:rPr>
        <w:t>B</w:t>
      </w:r>
      <w:r w:rsidRPr="009F7310">
        <w:rPr>
          <w:color w:val="000000"/>
        </w:rPr>
        <w:tab/>
        <w:t>Appointment of registrar</w:t>
      </w:r>
    </w:p>
    <w:p w14:paraId="567775FF" w14:textId="28A0B972" w:rsidR="00AB61CB" w:rsidRPr="009F7310" w:rsidRDefault="00AB61CB" w:rsidP="00AB61CB">
      <w:pPr>
        <w:pStyle w:val="Amainreturn"/>
        <w:rPr>
          <w:color w:val="000000"/>
        </w:rPr>
      </w:pPr>
      <w:r w:rsidRPr="009F7310">
        <w:rPr>
          <w:color w:val="000000"/>
        </w:rPr>
        <w:t>An appointment of a Registrar of Non-</w:t>
      </w:r>
      <w:r w:rsidR="00C615C1" w:rsidRPr="009F7310">
        <w:rPr>
          <w:color w:val="000000"/>
        </w:rPr>
        <w:t>G</w:t>
      </w:r>
      <w:r w:rsidRPr="009F7310">
        <w:rPr>
          <w:color w:val="000000"/>
        </w:rPr>
        <w:t>overnment Schools under the pre</w:t>
      </w:r>
      <w:r w:rsidRPr="009F7310">
        <w:rPr>
          <w:color w:val="000000"/>
        </w:rPr>
        <w:noBreakHyphen/>
        <w:t>amendment Act, section 77, that is in force immediately before the commencement day is</w:t>
      </w:r>
      <w:r w:rsidR="000000E0" w:rsidRPr="009F7310">
        <w:rPr>
          <w:color w:val="000000"/>
        </w:rPr>
        <w:t>,</w:t>
      </w:r>
      <w:r w:rsidRPr="009F7310">
        <w:rPr>
          <w:color w:val="000000"/>
        </w:rPr>
        <w:t xml:space="preserve"> </w:t>
      </w:r>
      <w:r w:rsidR="000000E0" w:rsidRPr="009F7310">
        <w:rPr>
          <w:color w:val="000000"/>
        </w:rPr>
        <w:t xml:space="preserve">on the commencement day, </w:t>
      </w:r>
      <w:r w:rsidRPr="009F7310">
        <w:rPr>
          <w:color w:val="000000"/>
        </w:rPr>
        <w:t xml:space="preserve">taken to be an appointment of a registrar under </w:t>
      </w:r>
      <w:r w:rsidR="000000E0" w:rsidRPr="009F7310">
        <w:rPr>
          <w:color w:val="000000"/>
        </w:rPr>
        <w:t>section 73.</w:t>
      </w:r>
    </w:p>
    <w:p w14:paraId="0EC57469" w14:textId="31187AFE" w:rsidR="00516F98" w:rsidRPr="009F7310" w:rsidRDefault="00516F98" w:rsidP="0055000A">
      <w:pPr>
        <w:pStyle w:val="IH5Sec"/>
        <w:rPr>
          <w:color w:val="000000"/>
        </w:rPr>
      </w:pPr>
      <w:r w:rsidRPr="009F7310">
        <w:rPr>
          <w:color w:val="000000"/>
        </w:rPr>
        <w:t>3</w:t>
      </w:r>
      <w:r w:rsidR="00B726CD" w:rsidRPr="009F7310">
        <w:rPr>
          <w:color w:val="000000"/>
        </w:rPr>
        <w:t>1</w:t>
      </w:r>
      <w:r w:rsidR="001865AE" w:rsidRPr="009F7310">
        <w:rPr>
          <w:color w:val="000000"/>
        </w:rPr>
        <w:t>1</w:t>
      </w:r>
      <w:r w:rsidR="00DB3E9C" w:rsidRPr="009F7310">
        <w:rPr>
          <w:color w:val="000000"/>
        </w:rPr>
        <w:t>C</w:t>
      </w:r>
      <w:r w:rsidRPr="009F7310">
        <w:rPr>
          <w:color w:val="000000"/>
        </w:rPr>
        <w:tab/>
        <w:t>Register of non</w:t>
      </w:r>
      <w:r w:rsidR="00D45036" w:rsidRPr="009F7310">
        <w:rPr>
          <w:color w:val="000000"/>
        </w:rPr>
        <w:noBreakHyphen/>
      </w:r>
      <w:r w:rsidRPr="009F7310">
        <w:rPr>
          <w:color w:val="000000"/>
        </w:rPr>
        <w:t>government schools</w:t>
      </w:r>
    </w:p>
    <w:p w14:paraId="480FAA79" w14:textId="3A28AC3E" w:rsidR="00516F98" w:rsidRPr="009F7310" w:rsidRDefault="00516F98" w:rsidP="00516F98">
      <w:pPr>
        <w:pStyle w:val="Amainreturn"/>
        <w:rPr>
          <w:color w:val="000000"/>
        </w:rPr>
      </w:pPr>
      <w:r w:rsidRPr="009F7310">
        <w:rPr>
          <w:color w:val="000000"/>
        </w:rPr>
        <w:t>The register of non</w:t>
      </w:r>
      <w:r w:rsidR="00D45036" w:rsidRPr="009F7310">
        <w:rPr>
          <w:color w:val="000000"/>
        </w:rPr>
        <w:noBreakHyphen/>
      </w:r>
      <w:r w:rsidRPr="009F7310">
        <w:rPr>
          <w:color w:val="000000"/>
        </w:rPr>
        <w:t>government school</w:t>
      </w:r>
      <w:r w:rsidR="00E43B23" w:rsidRPr="009F7310">
        <w:rPr>
          <w:color w:val="000000"/>
        </w:rPr>
        <w:t>s</w:t>
      </w:r>
      <w:r w:rsidRPr="009F7310">
        <w:rPr>
          <w:color w:val="000000"/>
        </w:rPr>
        <w:t xml:space="preserve"> kept under the pre</w:t>
      </w:r>
      <w:r w:rsidR="00D45036" w:rsidRPr="009F7310">
        <w:rPr>
          <w:color w:val="000000"/>
        </w:rPr>
        <w:noBreakHyphen/>
      </w:r>
      <w:r w:rsidRPr="009F7310">
        <w:rPr>
          <w:color w:val="000000"/>
        </w:rPr>
        <w:t xml:space="preserve">amendment Act, section 79 is, on </w:t>
      </w:r>
      <w:r w:rsidR="0023786B" w:rsidRPr="009F7310">
        <w:rPr>
          <w:color w:val="000000"/>
        </w:rPr>
        <w:t>the commencement day</w:t>
      </w:r>
      <w:r w:rsidRPr="009F7310">
        <w:rPr>
          <w:color w:val="000000"/>
        </w:rPr>
        <w:t>, taken to be the register of non</w:t>
      </w:r>
      <w:r w:rsidR="00D45036" w:rsidRPr="009F7310">
        <w:rPr>
          <w:color w:val="000000"/>
        </w:rPr>
        <w:noBreakHyphen/>
      </w:r>
      <w:r w:rsidRPr="009F7310">
        <w:rPr>
          <w:color w:val="000000"/>
        </w:rPr>
        <w:t>government schools under section </w:t>
      </w:r>
      <w:r w:rsidR="002F05B0" w:rsidRPr="009F7310">
        <w:rPr>
          <w:color w:val="000000"/>
        </w:rPr>
        <w:t>106</w:t>
      </w:r>
      <w:r w:rsidRPr="009F7310">
        <w:rPr>
          <w:color w:val="000000"/>
        </w:rPr>
        <w:t>.</w:t>
      </w:r>
    </w:p>
    <w:p w14:paraId="1C0BC4FE" w14:textId="2F50F950" w:rsidR="00516F98" w:rsidRPr="009F7310" w:rsidRDefault="00516F98" w:rsidP="0055000A">
      <w:pPr>
        <w:pStyle w:val="IH5Sec"/>
        <w:rPr>
          <w:color w:val="000000"/>
        </w:rPr>
      </w:pPr>
      <w:r w:rsidRPr="009F7310">
        <w:rPr>
          <w:color w:val="000000"/>
        </w:rPr>
        <w:t>3</w:t>
      </w:r>
      <w:r w:rsidR="00B726CD" w:rsidRPr="009F7310">
        <w:rPr>
          <w:color w:val="000000"/>
        </w:rPr>
        <w:t>1</w:t>
      </w:r>
      <w:r w:rsidR="001865AE" w:rsidRPr="009F7310">
        <w:rPr>
          <w:color w:val="000000"/>
        </w:rPr>
        <w:t>1</w:t>
      </w:r>
      <w:r w:rsidR="00DB3E9C" w:rsidRPr="009F7310">
        <w:rPr>
          <w:color w:val="000000"/>
        </w:rPr>
        <w:t>D</w:t>
      </w:r>
      <w:r w:rsidRPr="009F7310">
        <w:rPr>
          <w:color w:val="000000"/>
        </w:rPr>
        <w:tab/>
        <w:t>Application for in</w:t>
      </w:r>
      <w:r w:rsidR="00D45036" w:rsidRPr="009F7310">
        <w:rPr>
          <w:color w:val="000000"/>
        </w:rPr>
        <w:noBreakHyphen/>
      </w:r>
      <w:r w:rsidR="004A7303" w:rsidRPr="009F7310">
        <w:rPr>
          <w:color w:val="000000"/>
        </w:rPr>
        <w:t>principle</w:t>
      </w:r>
      <w:r w:rsidRPr="009F7310">
        <w:rPr>
          <w:color w:val="000000"/>
        </w:rPr>
        <w:t xml:space="preserve"> approval for provisional registration of school</w:t>
      </w:r>
    </w:p>
    <w:p w14:paraId="0A91005F" w14:textId="77777777" w:rsidR="00516F98" w:rsidRPr="009F7310" w:rsidRDefault="00516F98" w:rsidP="00516F98">
      <w:pPr>
        <w:pStyle w:val="IMain"/>
        <w:rPr>
          <w:color w:val="000000"/>
        </w:rPr>
      </w:pPr>
      <w:r w:rsidRPr="009F7310">
        <w:rPr>
          <w:color w:val="000000"/>
        </w:rPr>
        <w:tab/>
        <w:t>(1)</w:t>
      </w:r>
      <w:r w:rsidRPr="009F7310">
        <w:rPr>
          <w:color w:val="000000"/>
        </w:rPr>
        <w:tab/>
        <w:t>This section applies if—</w:t>
      </w:r>
    </w:p>
    <w:p w14:paraId="77C7E38C" w14:textId="516F57C0" w:rsidR="00516F98" w:rsidRPr="009F7310" w:rsidRDefault="00516F98" w:rsidP="00516F98">
      <w:pPr>
        <w:pStyle w:val="Ipara"/>
        <w:rPr>
          <w:color w:val="000000"/>
        </w:rPr>
      </w:pPr>
      <w:r w:rsidRPr="009F7310">
        <w:rPr>
          <w:color w:val="000000"/>
        </w:rPr>
        <w:tab/>
        <w:t>(a)</w:t>
      </w:r>
      <w:r w:rsidRPr="009F7310">
        <w:rPr>
          <w:color w:val="000000"/>
        </w:rPr>
        <w:tab/>
        <w:t xml:space="preserve">before </w:t>
      </w:r>
      <w:r w:rsidR="0023786B" w:rsidRPr="009F7310">
        <w:rPr>
          <w:color w:val="000000"/>
        </w:rPr>
        <w:t>the commencement day</w:t>
      </w:r>
      <w:r w:rsidRPr="009F7310">
        <w:rPr>
          <w:color w:val="000000"/>
        </w:rPr>
        <w:t>, a person applied for in</w:t>
      </w:r>
      <w:r w:rsidR="00D45036" w:rsidRPr="009F7310">
        <w:rPr>
          <w:color w:val="000000"/>
        </w:rPr>
        <w:noBreakHyphen/>
      </w:r>
      <w:r w:rsidR="004A7303" w:rsidRPr="009F7310">
        <w:rPr>
          <w:color w:val="000000"/>
        </w:rPr>
        <w:t>principle</w:t>
      </w:r>
      <w:r w:rsidRPr="009F7310">
        <w:rPr>
          <w:color w:val="000000"/>
        </w:rPr>
        <w:t xml:space="preserve"> approval for provisional registration of a non</w:t>
      </w:r>
      <w:r w:rsidR="00D45036" w:rsidRPr="009F7310">
        <w:rPr>
          <w:color w:val="000000"/>
        </w:rPr>
        <w:noBreakHyphen/>
      </w:r>
      <w:r w:rsidRPr="009F7310">
        <w:rPr>
          <w:color w:val="000000"/>
        </w:rPr>
        <w:t>government school under the pre</w:t>
      </w:r>
      <w:r w:rsidR="00D45036" w:rsidRPr="009F7310">
        <w:rPr>
          <w:color w:val="000000"/>
        </w:rPr>
        <w:noBreakHyphen/>
      </w:r>
      <w:r w:rsidRPr="009F7310">
        <w:rPr>
          <w:color w:val="000000"/>
        </w:rPr>
        <w:t>amendment Act, section 83; and</w:t>
      </w:r>
    </w:p>
    <w:p w14:paraId="4A71640D" w14:textId="1FFCBCAE" w:rsidR="00516F98" w:rsidRPr="009F7310" w:rsidRDefault="00516F98" w:rsidP="00516F98">
      <w:pPr>
        <w:pStyle w:val="Ipara"/>
        <w:rPr>
          <w:color w:val="000000"/>
        </w:rPr>
      </w:pPr>
      <w:r w:rsidRPr="009F7310">
        <w:rPr>
          <w:color w:val="000000"/>
        </w:rPr>
        <w:lastRenderedPageBreak/>
        <w:tab/>
        <w:t>(b)</w:t>
      </w:r>
      <w:r w:rsidRPr="009F7310">
        <w:rPr>
          <w:color w:val="000000"/>
        </w:rPr>
        <w:tab/>
        <w:t xml:space="preserve">immediately before </w:t>
      </w:r>
      <w:r w:rsidR="0023786B" w:rsidRPr="009F7310">
        <w:rPr>
          <w:color w:val="000000"/>
        </w:rPr>
        <w:t>the commencement day</w:t>
      </w:r>
      <w:r w:rsidRPr="009F7310">
        <w:rPr>
          <w:color w:val="000000"/>
        </w:rPr>
        <w:t>, the</w:t>
      </w:r>
      <w:r w:rsidR="00C24CC0" w:rsidRPr="009F7310">
        <w:rPr>
          <w:color w:val="000000"/>
        </w:rPr>
        <w:t xml:space="preserve"> </w:t>
      </w:r>
      <w:r w:rsidRPr="009F7310">
        <w:rPr>
          <w:color w:val="000000"/>
        </w:rPr>
        <w:t>application had not been—</w:t>
      </w:r>
    </w:p>
    <w:p w14:paraId="7B1819AA" w14:textId="77777777" w:rsidR="00516F98" w:rsidRPr="009F7310" w:rsidRDefault="00516F98" w:rsidP="00516F98">
      <w:pPr>
        <w:pStyle w:val="Isubpara"/>
        <w:rPr>
          <w:color w:val="000000"/>
        </w:rPr>
      </w:pPr>
      <w:r w:rsidRPr="009F7310">
        <w:rPr>
          <w:color w:val="000000"/>
        </w:rPr>
        <w:tab/>
        <w:t>(i)</w:t>
      </w:r>
      <w:r w:rsidRPr="009F7310">
        <w:rPr>
          <w:color w:val="000000"/>
        </w:rPr>
        <w:tab/>
        <w:t>withdrawn by the applicant; or</w:t>
      </w:r>
    </w:p>
    <w:p w14:paraId="669D91E1" w14:textId="77777777" w:rsidR="00516F98" w:rsidRPr="009F7310" w:rsidRDefault="00516F98" w:rsidP="00516F98">
      <w:pPr>
        <w:pStyle w:val="Isubpara"/>
        <w:rPr>
          <w:color w:val="000000"/>
        </w:rPr>
      </w:pPr>
      <w:r w:rsidRPr="009F7310">
        <w:rPr>
          <w:color w:val="000000"/>
        </w:rPr>
        <w:tab/>
        <w:t>(ii)</w:t>
      </w:r>
      <w:r w:rsidRPr="009F7310">
        <w:rPr>
          <w:color w:val="000000"/>
        </w:rPr>
        <w:tab/>
        <w:t>decided by the Minister.</w:t>
      </w:r>
    </w:p>
    <w:p w14:paraId="45F26025" w14:textId="55346D63" w:rsidR="00516F98" w:rsidRPr="009F7310" w:rsidRDefault="00516F98" w:rsidP="00516F98">
      <w:pPr>
        <w:pStyle w:val="IMain"/>
        <w:rPr>
          <w:color w:val="000000"/>
        </w:rPr>
      </w:pPr>
      <w:r w:rsidRPr="009F7310">
        <w:rPr>
          <w:color w:val="000000"/>
        </w:rPr>
        <w:tab/>
        <w:t>(2)</w:t>
      </w:r>
      <w:r w:rsidRPr="009F7310">
        <w:rPr>
          <w:color w:val="000000"/>
        </w:rPr>
        <w:tab/>
        <w:t xml:space="preserve">The </w:t>
      </w:r>
      <w:r w:rsidR="00C24CC0" w:rsidRPr="009F7310">
        <w:rPr>
          <w:color w:val="000000"/>
        </w:rPr>
        <w:t>in</w:t>
      </w:r>
      <w:r w:rsidR="00D45036" w:rsidRPr="009F7310">
        <w:rPr>
          <w:color w:val="000000"/>
        </w:rPr>
        <w:noBreakHyphen/>
      </w:r>
      <w:r w:rsidR="00C24CC0" w:rsidRPr="009F7310">
        <w:rPr>
          <w:color w:val="000000"/>
        </w:rPr>
        <w:t xml:space="preserve">principle </w:t>
      </w:r>
      <w:r w:rsidRPr="009F7310">
        <w:rPr>
          <w:color w:val="000000"/>
        </w:rPr>
        <w:t xml:space="preserve">application is, on </w:t>
      </w:r>
      <w:r w:rsidR="0023786B" w:rsidRPr="009F7310">
        <w:rPr>
          <w:color w:val="000000"/>
        </w:rPr>
        <w:t>the commencement day</w:t>
      </w:r>
      <w:r w:rsidRPr="009F7310">
        <w:rPr>
          <w:color w:val="000000"/>
        </w:rPr>
        <w:t>, taken to be an application for in</w:t>
      </w:r>
      <w:r w:rsidR="00D45036" w:rsidRPr="009F7310">
        <w:rPr>
          <w:color w:val="000000"/>
        </w:rPr>
        <w:noBreakHyphen/>
      </w:r>
      <w:r w:rsidR="004A7303" w:rsidRPr="009F7310">
        <w:rPr>
          <w:color w:val="000000"/>
        </w:rPr>
        <w:t>principle</w:t>
      </w:r>
      <w:r w:rsidRPr="009F7310">
        <w:rPr>
          <w:color w:val="000000"/>
        </w:rPr>
        <w:t xml:space="preserve"> approval for registration of a non</w:t>
      </w:r>
      <w:r w:rsidR="00D45036" w:rsidRPr="009F7310">
        <w:rPr>
          <w:color w:val="000000"/>
        </w:rPr>
        <w:noBreakHyphen/>
      </w:r>
      <w:r w:rsidRPr="009F7310">
        <w:rPr>
          <w:color w:val="000000"/>
        </w:rPr>
        <w:t>government school under section </w:t>
      </w:r>
      <w:r w:rsidR="00F535A0" w:rsidRPr="009F7310">
        <w:rPr>
          <w:color w:val="000000"/>
        </w:rPr>
        <w:t>86</w:t>
      </w:r>
      <w:r w:rsidRPr="009F7310">
        <w:rPr>
          <w:color w:val="000000"/>
        </w:rPr>
        <w:t>.</w:t>
      </w:r>
    </w:p>
    <w:p w14:paraId="0C051D58" w14:textId="55E38B4D" w:rsidR="009E0D9E" w:rsidRPr="009F7310" w:rsidRDefault="009E0D9E" w:rsidP="009E0D9E">
      <w:pPr>
        <w:pStyle w:val="IH5Sec"/>
        <w:rPr>
          <w:color w:val="000000"/>
        </w:rPr>
      </w:pPr>
      <w:r w:rsidRPr="009F7310">
        <w:rPr>
          <w:color w:val="000000"/>
        </w:rPr>
        <w:t>31</w:t>
      </w:r>
      <w:r w:rsidR="001865AE" w:rsidRPr="009F7310">
        <w:rPr>
          <w:color w:val="000000"/>
        </w:rPr>
        <w:t>1</w:t>
      </w:r>
      <w:r w:rsidR="00DB3E9C" w:rsidRPr="009F7310">
        <w:rPr>
          <w:color w:val="000000"/>
        </w:rPr>
        <w:t>E</w:t>
      </w:r>
      <w:r w:rsidRPr="009F7310">
        <w:rPr>
          <w:color w:val="000000"/>
        </w:rPr>
        <w:tab/>
        <w:t>Application for in</w:t>
      </w:r>
      <w:r w:rsidRPr="009F7310">
        <w:rPr>
          <w:color w:val="000000"/>
        </w:rPr>
        <w:noBreakHyphen/>
        <w:t>principle approval for registration of school at additional campus</w:t>
      </w:r>
      <w:r w:rsidR="005661C0" w:rsidRPr="009F7310">
        <w:rPr>
          <w:color w:val="000000"/>
        </w:rPr>
        <w:t>—generally</w:t>
      </w:r>
    </w:p>
    <w:p w14:paraId="3B435E35" w14:textId="77777777" w:rsidR="009E0D9E" w:rsidRPr="009F7310" w:rsidRDefault="009E0D9E" w:rsidP="009E0D9E">
      <w:pPr>
        <w:pStyle w:val="IMain"/>
        <w:rPr>
          <w:color w:val="000000"/>
        </w:rPr>
      </w:pPr>
      <w:r w:rsidRPr="009F7310">
        <w:rPr>
          <w:color w:val="000000"/>
        </w:rPr>
        <w:tab/>
        <w:t>(1)</w:t>
      </w:r>
      <w:r w:rsidRPr="009F7310">
        <w:rPr>
          <w:color w:val="000000"/>
        </w:rPr>
        <w:tab/>
        <w:t>This section applies if—</w:t>
      </w:r>
    </w:p>
    <w:p w14:paraId="2281FBA9" w14:textId="5D4881CF" w:rsidR="009E0D9E" w:rsidRPr="009F7310" w:rsidRDefault="009E0D9E" w:rsidP="009E0D9E">
      <w:pPr>
        <w:pStyle w:val="Ipara"/>
        <w:rPr>
          <w:color w:val="000000"/>
        </w:rPr>
      </w:pPr>
      <w:r w:rsidRPr="009F7310">
        <w:rPr>
          <w:color w:val="000000"/>
        </w:rPr>
        <w:tab/>
        <w:t>(a)</w:t>
      </w:r>
      <w:r w:rsidRPr="009F7310">
        <w:rPr>
          <w:color w:val="000000"/>
        </w:rPr>
        <w:tab/>
        <w:t>before the commencement day, a person applied for in</w:t>
      </w:r>
      <w:r w:rsidRPr="009F7310">
        <w:rPr>
          <w:color w:val="000000"/>
        </w:rPr>
        <w:noBreakHyphen/>
        <w:t>principle approval for registration of a non</w:t>
      </w:r>
      <w:r w:rsidRPr="009F7310">
        <w:rPr>
          <w:color w:val="000000"/>
        </w:rPr>
        <w:noBreakHyphen/>
        <w:t>government school at an additional campus under the pre</w:t>
      </w:r>
      <w:r w:rsidRPr="009F7310">
        <w:rPr>
          <w:color w:val="000000"/>
        </w:rPr>
        <w:noBreakHyphen/>
        <w:t>amendment Act, section 83; and</w:t>
      </w:r>
    </w:p>
    <w:p w14:paraId="724942C3" w14:textId="7D0090DE" w:rsidR="00FB7CD5" w:rsidRPr="009F7310" w:rsidRDefault="004B44E3" w:rsidP="0028482B">
      <w:pPr>
        <w:pStyle w:val="Ipara"/>
        <w:keepNext/>
        <w:keepLines/>
        <w:rPr>
          <w:color w:val="000000"/>
        </w:rPr>
      </w:pPr>
      <w:r w:rsidRPr="009F7310">
        <w:rPr>
          <w:color w:val="000000"/>
        </w:rPr>
        <w:tab/>
        <w:t>(b)</w:t>
      </w:r>
      <w:r w:rsidRPr="009F7310">
        <w:rPr>
          <w:color w:val="000000"/>
        </w:rPr>
        <w:tab/>
        <w:t>the school</w:t>
      </w:r>
      <w:r w:rsidR="00FB7CD5" w:rsidRPr="009F7310">
        <w:rPr>
          <w:color w:val="000000"/>
        </w:rPr>
        <w:t xml:space="preserve"> either—</w:t>
      </w:r>
    </w:p>
    <w:p w14:paraId="29818C58" w14:textId="77777777" w:rsidR="00FB7CD5" w:rsidRPr="009F7310" w:rsidRDefault="00FB7CD5" w:rsidP="0028482B">
      <w:pPr>
        <w:pStyle w:val="Isubpara"/>
        <w:keepNext/>
        <w:keepLines/>
        <w:rPr>
          <w:color w:val="000000"/>
        </w:rPr>
      </w:pPr>
      <w:r w:rsidRPr="009F7310">
        <w:rPr>
          <w:color w:val="000000"/>
        </w:rPr>
        <w:tab/>
        <w:t>(i)</w:t>
      </w:r>
      <w:r w:rsidRPr="009F7310">
        <w:rPr>
          <w:color w:val="000000"/>
        </w:rPr>
        <w:tab/>
      </w:r>
      <w:r w:rsidR="004B44E3" w:rsidRPr="009F7310">
        <w:rPr>
          <w:color w:val="000000"/>
        </w:rPr>
        <w:t xml:space="preserve">had not </w:t>
      </w:r>
      <w:r w:rsidRPr="009F7310">
        <w:rPr>
          <w:color w:val="000000"/>
        </w:rPr>
        <w:t xml:space="preserve">previously </w:t>
      </w:r>
      <w:r w:rsidR="004B44E3" w:rsidRPr="009F7310">
        <w:rPr>
          <w:color w:val="000000"/>
        </w:rPr>
        <w:t>operated at the campus</w:t>
      </w:r>
      <w:r w:rsidRPr="009F7310">
        <w:rPr>
          <w:color w:val="000000"/>
        </w:rPr>
        <w:t>; or</w:t>
      </w:r>
    </w:p>
    <w:p w14:paraId="799ED1BE" w14:textId="6893382D" w:rsidR="004B44E3" w:rsidRPr="009F7310" w:rsidRDefault="00FB7CD5" w:rsidP="0028482B">
      <w:pPr>
        <w:pStyle w:val="Isubpara"/>
        <w:keepNext/>
        <w:keepLines/>
        <w:rPr>
          <w:color w:val="000000"/>
        </w:rPr>
      </w:pPr>
      <w:r w:rsidRPr="009F7310">
        <w:rPr>
          <w:color w:val="000000"/>
        </w:rPr>
        <w:tab/>
        <w:t>(i)</w:t>
      </w:r>
      <w:r w:rsidRPr="009F7310">
        <w:rPr>
          <w:color w:val="000000"/>
        </w:rPr>
        <w:tab/>
        <w:t>had operated at the campus</w:t>
      </w:r>
      <w:r w:rsidR="00151039" w:rsidRPr="009F7310">
        <w:rPr>
          <w:color w:val="000000"/>
        </w:rPr>
        <w:t>, but</w:t>
      </w:r>
      <w:r w:rsidRPr="009F7310">
        <w:rPr>
          <w:color w:val="000000"/>
        </w:rPr>
        <w:t xml:space="preserve"> </w:t>
      </w:r>
      <w:r w:rsidR="00151039" w:rsidRPr="009F7310">
        <w:rPr>
          <w:color w:val="000000"/>
        </w:rPr>
        <w:t xml:space="preserve">not for </w:t>
      </w:r>
      <w:r w:rsidR="004B44E3" w:rsidRPr="009F7310">
        <w:rPr>
          <w:color w:val="000000"/>
        </w:rPr>
        <w:t xml:space="preserve">2 years </w:t>
      </w:r>
      <w:r w:rsidR="00B118CF" w:rsidRPr="009F7310">
        <w:rPr>
          <w:color w:val="000000"/>
        </w:rPr>
        <w:t xml:space="preserve">or more </w:t>
      </w:r>
      <w:r w:rsidR="004B44E3" w:rsidRPr="009F7310">
        <w:rPr>
          <w:color w:val="000000"/>
        </w:rPr>
        <w:t>before the date of the application; and</w:t>
      </w:r>
    </w:p>
    <w:p w14:paraId="6FA04527" w14:textId="2DCD2C05" w:rsidR="009E0D9E" w:rsidRPr="009F7310" w:rsidRDefault="009E0D9E" w:rsidP="009E0D9E">
      <w:pPr>
        <w:pStyle w:val="Ipara"/>
        <w:rPr>
          <w:color w:val="000000"/>
        </w:rPr>
      </w:pPr>
      <w:r w:rsidRPr="009F7310">
        <w:rPr>
          <w:color w:val="000000"/>
        </w:rPr>
        <w:tab/>
        <w:t>(</w:t>
      </w:r>
      <w:r w:rsidR="004B44E3" w:rsidRPr="009F7310">
        <w:rPr>
          <w:color w:val="000000"/>
        </w:rPr>
        <w:t>c</w:t>
      </w:r>
      <w:r w:rsidRPr="009F7310">
        <w:rPr>
          <w:color w:val="000000"/>
        </w:rPr>
        <w:t>)</w:t>
      </w:r>
      <w:r w:rsidRPr="009F7310">
        <w:rPr>
          <w:color w:val="000000"/>
        </w:rPr>
        <w:tab/>
        <w:t>immediately before the commencement day, the application had not been—</w:t>
      </w:r>
    </w:p>
    <w:p w14:paraId="7289E34C" w14:textId="77777777" w:rsidR="009E0D9E" w:rsidRPr="009F7310" w:rsidRDefault="009E0D9E" w:rsidP="009E0D9E">
      <w:pPr>
        <w:pStyle w:val="Isubpara"/>
        <w:rPr>
          <w:color w:val="000000"/>
        </w:rPr>
      </w:pPr>
      <w:r w:rsidRPr="009F7310">
        <w:rPr>
          <w:color w:val="000000"/>
        </w:rPr>
        <w:tab/>
        <w:t>(i)</w:t>
      </w:r>
      <w:r w:rsidRPr="009F7310">
        <w:rPr>
          <w:color w:val="000000"/>
        </w:rPr>
        <w:tab/>
        <w:t>withdrawn by the applicant; or</w:t>
      </w:r>
    </w:p>
    <w:p w14:paraId="2EE1DDCF" w14:textId="77777777" w:rsidR="009E0D9E" w:rsidRPr="009F7310" w:rsidRDefault="009E0D9E" w:rsidP="009E0D9E">
      <w:pPr>
        <w:pStyle w:val="Isubpara"/>
        <w:rPr>
          <w:color w:val="000000"/>
        </w:rPr>
      </w:pPr>
      <w:r w:rsidRPr="009F7310">
        <w:rPr>
          <w:color w:val="000000"/>
        </w:rPr>
        <w:tab/>
        <w:t>(ii)</w:t>
      </w:r>
      <w:r w:rsidRPr="009F7310">
        <w:rPr>
          <w:color w:val="000000"/>
        </w:rPr>
        <w:tab/>
        <w:t>decided by the Minister.</w:t>
      </w:r>
    </w:p>
    <w:p w14:paraId="614BE4BE" w14:textId="6A2571EA" w:rsidR="005D54A7" w:rsidRPr="009F7310" w:rsidRDefault="005D54A7" w:rsidP="005D54A7">
      <w:pPr>
        <w:pStyle w:val="IMain"/>
        <w:rPr>
          <w:color w:val="000000"/>
        </w:rPr>
      </w:pPr>
      <w:r w:rsidRPr="009F7310">
        <w:rPr>
          <w:color w:val="000000"/>
        </w:rPr>
        <w:tab/>
        <w:t>(2)</w:t>
      </w:r>
      <w:r w:rsidRPr="009F7310">
        <w:rPr>
          <w:color w:val="000000"/>
        </w:rPr>
        <w:tab/>
        <w:t>The application is, on the commencement day, taken to be an application to amend the school’s registration under section </w:t>
      </w:r>
      <w:r w:rsidR="007665A2" w:rsidRPr="009F7310">
        <w:rPr>
          <w:color w:val="000000"/>
        </w:rPr>
        <w:t>97</w:t>
      </w:r>
      <w:r w:rsidRPr="009F7310">
        <w:rPr>
          <w:color w:val="000000"/>
        </w:rPr>
        <w:t>.</w:t>
      </w:r>
    </w:p>
    <w:p w14:paraId="711E87A1" w14:textId="330FA219" w:rsidR="00E34DDE" w:rsidRPr="009F7310" w:rsidRDefault="00E34DDE" w:rsidP="00376483">
      <w:pPr>
        <w:pStyle w:val="IH5Sec"/>
        <w:keepLines/>
        <w:rPr>
          <w:color w:val="000000"/>
        </w:rPr>
      </w:pPr>
      <w:r w:rsidRPr="009F7310">
        <w:rPr>
          <w:color w:val="000000"/>
        </w:rPr>
        <w:lastRenderedPageBreak/>
        <w:t>31</w:t>
      </w:r>
      <w:r w:rsidR="001865AE" w:rsidRPr="009F7310">
        <w:rPr>
          <w:color w:val="000000"/>
        </w:rPr>
        <w:t>1</w:t>
      </w:r>
      <w:r w:rsidR="00DB3E9C" w:rsidRPr="009F7310">
        <w:rPr>
          <w:color w:val="000000"/>
        </w:rPr>
        <w:t>F</w:t>
      </w:r>
      <w:r w:rsidRPr="009F7310">
        <w:rPr>
          <w:color w:val="000000"/>
        </w:rPr>
        <w:tab/>
        <w:t>Application for in</w:t>
      </w:r>
      <w:r w:rsidRPr="009F7310">
        <w:rPr>
          <w:color w:val="000000"/>
        </w:rPr>
        <w:noBreakHyphen/>
        <w:t>principle approval for registration of school at additional campus—within 2 years</w:t>
      </w:r>
    </w:p>
    <w:p w14:paraId="3B462865" w14:textId="77777777" w:rsidR="00E34DDE" w:rsidRPr="009F7310" w:rsidRDefault="00E34DDE" w:rsidP="00376483">
      <w:pPr>
        <w:pStyle w:val="IMain"/>
        <w:keepNext/>
        <w:keepLines/>
        <w:rPr>
          <w:color w:val="000000"/>
        </w:rPr>
      </w:pPr>
      <w:r w:rsidRPr="009F7310">
        <w:rPr>
          <w:color w:val="000000"/>
        </w:rPr>
        <w:tab/>
        <w:t>(1)</w:t>
      </w:r>
      <w:r w:rsidRPr="009F7310">
        <w:rPr>
          <w:color w:val="000000"/>
        </w:rPr>
        <w:tab/>
        <w:t>This section applies if—</w:t>
      </w:r>
    </w:p>
    <w:p w14:paraId="0D887CBE" w14:textId="77777777" w:rsidR="00E34DDE" w:rsidRPr="009F7310" w:rsidRDefault="00E34DDE" w:rsidP="00376483">
      <w:pPr>
        <w:pStyle w:val="Ipara"/>
        <w:keepNext/>
        <w:keepLines/>
        <w:rPr>
          <w:color w:val="000000"/>
        </w:rPr>
      </w:pPr>
      <w:r w:rsidRPr="009F7310">
        <w:rPr>
          <w:color w:val="000000"/>
        </w:rPr>
        <w:tab/>
        <w:t>(a)</w:t>
      </w:r>
      <w:r w:rsidRPr="009F7310">
        <w:rPr>
          <w:color w:val="000000"/>
        </w:rPr>
        <w:tab/>
        <w:t>before the commencement day, a person applied for in</w:t>
      </w:r>
      <w:r w:rsidRPr="009F7310">
        <w:rPr>
          <w:color w:val="000000"/>
        </w:rPr>
        <w:noBreakHyphen/>
        <w:t>principle approval for registration of a non</w:t>
      </w:r>
      <w:r w:rsidRPr="009F7310">
        <w:rPr>
          <w:color w:val="000000"/>
        </w:rPr>
        <w:noBreakHyphen/>
        <w:t>government school at an additional campus under the pre</w:t>
      </w:r>
      <w:r w:rsidRPr="009F7310">
        <w:rPr>
          <w:color w:val="000000"/>
        </w:rPr>
        <w:noBreakHyphen/>
        <w:t>amendment Act, section 83; and</w:t>
      </w:r>
    </w:p>
    <w:p w14:paraId="48263487" w14:textId="6E9891FA" w:rsidR="00E34DDE" w:rsidRPr="009F7310" w:rsidRDefault="00E34DDE" w:rsidP="00E34DDE">
      <w:pPr>
        <w:pStyle w:val="Ipara"/>
        <w:rPr>
          <w:color w:val="000000"/>
        </w:rPr>
      </w:pPr>
      <w:r w:rsidRPr="009F7310">
        <w:rPr>
          <w:color w:val="000000"/>
        </w:rPr>
        <w:tab/>
        <w:t>(b)</w:t>
      </w:r>
      <w:r w:rsidRPr="009F7310">
        <w:rPr>
          <w:color w:val="000000"/>
        </w:rPr>
        <w:tab/>
        <w:t xml:space="preserve">the school had </w:t>
      </w:r>
      <w:r w:rsidR="00FB7CD5" w:rsidRPr="009F7310">
        <w:rPr>
          <w:color w:val="000000"/>
        </w:rPr>
        <w:t xml:space="preserve">previously </w:t>
      </w:r>
      <w:r w:rsidRPr="009F7310">
        <w:rPr>
          <w:color w:val="000000"/>
        </w:rPr>
        <w:t>operated at the campus less than 2 years before the date of the application; and</w:t>
      </w:r>
    </w:p>
    <w:p w14:paraId="7CB9FF06" w14:textId="77777777" w:rsidR="00E34DDE" w:rsidRPr="009F7310" w:rsidRDefault="00E34DDE" w:rsidP="00E34DDE">
      <w:pPr>
        <w:pStyle w:val="Ipara"/>
        <w:rPr>
          <w:color w:val="000000"/>
        </w:rPr>
      </w:pPr>
      <w:r w:rsidRPr="009F7310">
        <w:rPr>
          <w:color w:val="000000"/>
        </w:rPr>
        <w:tab/>
        <w:t>(c)</w:t>
      </w:r>
      <w:r w:rsidRPr="009F7310">
        <w:rPr>
          <w:color w:val="000000"/>
        </w:rPr>
        <w:tab/>
        <w:t>immediately before the commencement day, the application had not been—</w:t>
      </w:r>
    </w:p>
    <w:p w14:paraId="06797D2C" w14:textId="77777777" w:rsidR="00E34DDE" w:rsidRPr="009F7310" w:rsidRDefault="00E34DDE" w:rsidP="00E34DDE">
      <w:pPr>
        <w:pStyle w:val="Isubpara"/>
        <w:rPr>
          <w:color w:val="000000"/>
        </w:rPr>
      </w:pPr>
      <w:r w:rsidRPr="009F7310">
        <w:rPr>
          <w:color w:val="000000"/>
        </w:rPr>
        <w:tab/>
        <w:t>(i)</w:t>
      </w:r>
      <w:r w:rsidRPr="009F7310">
        <w:rPr>
          <w:color w:val="000000"/>
        </w:rPr>
        <w:tab/>
        <w:t>withdrawn by the applicant; or</w:t>
      </w:r>
    </w:p>
    <w:p w14:paraId="7DC3BB5A" w14:textId="77777777" w:rsidR="00E34DDE" w:rsidRPr="009F7310" w:rsidRDefault="00E34DDE" w:rsidP="00E34DDE">
      <w:pPr>
        <w:pStyle w:val="Isubpara"/>
        <w:rPr>
          <w:color w:val="000000"/>
        </w:rPr>
      </w:pPr>
      <w:r w:rsidRPr="009F7310">
        <w:rPr>
          <w:color w:val="000000"/>
        </w:rPr>
        <w:tab/>
        <w:t>(ii)</w:t>
      </w:r>
      <w:r w:rsidRPr="009F7310">
        <w:rPr>
          <w:color w:val="000000"/>
        </w:rPr>
        <w:tab/>
        <w:t>decided by the Minister.</w:t>
      </w:r>
    </w:p>
    <w:p w14:paraId="7CDACE05" w14:textId="0CDC14CE" w:rsidR="00E34DDE" w:rsidRPr="009F7310" w:rsidRDefault="00E34DDE" w:rsidP="00E34DDE">
      <w:pPr>
        <w:pStyle w:val="IMain"/>
        <w:rPr>
          <w:color w:val="000000"/>
        </w:rPr>
      </w:pPr>
      <w:r w:rsidRPr="009F7310">
        <w:rPr>
          <w:color w:val="000000"/>
        </w:rPr>
        <w:tab/>
        <w:t>(2)</w:t>
      </w:r>
      <w:r w:rsidRPr="009F7310">
        <w:rPr>
          <w:color w:val="000000"/>
        </w:rPr>
        <w:tab/>
        <w:t>The application is, on the commencement day, taken to be notice to the registrar under section </w:t>
      </w:r>
      <w:r w:rsidR="00631B66" w:rsidRPr="009F7310">
        <w:rPr>
          <w:color w:val="000000"/>
        </w:rPr>
        <w:t>96</w:t>
      </w:r>
      <w:r w:rsidRPr="009F7310">
        <w:rPr>
          <w:color w:val="000000"/>
        </w:rPr>
        <w:t>.</w:t>
      </w:r>
    </w:p>
    <w:p w14:paraId="03F45E14" w14:textId="66B8D8A1" w:rsidR="00E34DDE" w:rsidRPr="009F7310" w:rsidRDefault="00E34DDE" w:rsidP="00E34DDE">
      <w:pPr>
        <w:pStyle w:val="IH5Sec"/>
        <w:rPr>
          <w:color w:val="000000"/>
        </w:rPr>
      </w:pPr>
      <w:r w:rsidRPr="009F7310">
        <w:rPr>
          <w:color w:val="000000"/>
        </w:rPr>
        <w:t>3</w:t>
      </w:r>
      <w:r w:rsidR="001865AE" w:rsidRPr="009F7310">
        <w:rPr>
          <w:color w:val="000000"/>
        </w:rPr>
        <w:t>11</w:t>
      </w:r>
      <w:r w:rsidR="00DB3E9C" w:rsidRPr="009F7310">
        <w:rPr>
          <w:color w:val="000000"/>
        </w:rPr>
        <w:t>G</w:t>
      </w:r>
      <w:r w:rsidRPr="009F7310">
        <w:rPr>
          <w:color w:val="000000"/>
        </w:rPr>
        <w:tab/>
        <w:t>Application for in</w:t>
      </w:r>
      <w:r w:rsidRPr="009F7310">
        <w:rPr>
          <w:color w:val="000000"/>
        </w:rPr>
        <w:noBreakHyphen/>
        <w:t>principle approval for registration of school at additional educational level—generally</w:t>
      </w:r>
    </w:p>
    <w:p w14:paraId="50C9D405" w14:textId="77777777" w:rsidR="00E34DDE" w:rsidRPr="009F7310" w:rsidRDefault="00E34DDE" w:rsidP="00E34DDE">
      <w:pPr>
        <w:pStyle w:val="IMain"/>
        <w:rPr>
          <w:color w:val="000000"/>
        </w:rPr>
      </w:pPr>
      <w:r w:rsidRPr="009F7310">
        <w:rPr>
          <w:color w:val="000000"/>
        </w:rPr>
        <w:tab/>
        <w:t>(1)</w:t>
      </w:r>
      <w:r w:rsidRPr="009F7310">
        <w:rPr>
          <w:color w:val="000000"/>
        </w:rPr>
        <w:tab/>
        <w:t>This section applies if—</w:t>
      </w:r>
    </w:p>
    <w:p w14:paraId="69D7AAD7" w14:textId="3B11AEBB" w:rsidR="00E34DDE" w:rsidRPr="009F7310" w:rsidRDefault="00E34DDE" w:rsidP="00E34DDE">
      <w:pPr>
        <w:pStyle w:val="Ipara"/>
        <w:rPr>
          <w:color w:val="000000"/>
        </w:rPr>
      </w:pPr>
      <w:r w:rsidRPr="009F7310">
        <w:rPr>
          <w:color w:val="000000"/>
        </w:rPr>
        <w:tab/>
        <w:t>(a)</w:t>
      </w:r>
      <w:r w:rsidRPr="009F7310">
        <w:rPr>
          <w:color w:val="000000"/>
        </w:rPr>
        <w:tab/>
        <w:t>before the commencement day, a person applied for in</w:t>
      </w:r>
      <w:r w:rsidRPr="009F7310">
        <w:rPr>
          <w:color w:val="000000"/>
        </w:rPr>
        <w:noBreakHyphen/>
        <w:t>principle approval for registration of a non</w:t>
      </w:r>
      <w:r w:rsidRPr="009F7310">
        <w:rPr>
          <w:color w:val="000000"/>
        </w:rPr>
        <w:noBreakHyphen/>
        <w:t>government school at an additional educational level under the pre</w:t>
      </w:r>
      <w:r w:rsidRPr="009F7310">
        <w:rPr>
          <w:color w:val="000000"/>
        </w:rPr>
        <w:noBreakHyphen/>
        <w:t>amendment Act, section 83; and</w:t>
      </w:r>
    </w:p>
    <w:p w14:paraId="49166E61" w14:textId="77777777" w:rsidR="00B118CF" w:rsidRPr="009F7310" w:rsidRDefault="00B118CF" w:rsidP="00B118CF">
      <w:pPr>
        <w:pStyle w:val="Ipara"/>
        <w:rPr>
          <w:color w:val="000000"/>
        </w:rPr>
      </w:pPr>
      <w:r w:rsidRPr="009F7310">
        <w:rPr>
          <w:color w:val="000000"/>
        </w:rPr>
        <w:tab/>
        <w:t>(b)</w:t>
      </w:r>
      <w:r w:rsidRPr="009F7310">
        <w:rPr>
          <w:color w:val="000000"/>
        </w:rPr>
        <w:tab/>
        <w:t>the school either—</w:t>
      </w:r>
    </w:p>
    <w:p w14:paraId="7C955CAC" w14:textId="74C51DEA" w:rsidR="00B118CF" w:rsidRPr="009F7310" w:rsidRDefault="00B118CF" w:rsidP="00B118CF">
      <w:pPr>
        <w:pStyle w:val="Isubpara"/>
        <w:rPr>
          <w:color w:val="000000"/>
        </w:rPr>
      </w:pPr>
      <w:r w:rsidRPr="009F7310">
        <w:rPr>
          <w:color w:val="000000"/>
        </w:rPr>
        <w:tab/>
        <w:t>(i)</w:t>
      </w:r>
      <w:r w:rsidRPr="009F7310">
        <w:rPr>
          <w:color w:val="000000"/>
        </w:rPr>
        <w:tab/>
        <w:t>had not previously provided that level of education; or</w:t>
      </w:r>
    </w:p>
    <w:p w14:paraId="09111FBC" w14:textId="03D4FE1D" w:rsidR="00B118CF" w:rsidRPr="009F7310" w:rsidRDefault="00B118CF" w:rsidP="00B118CF">
      <w:pPr>
        <w:pStyle w:val="Isubpara"/>
        <w:rPr>
          <w:color w:val="000000"/>
        </w:rPr>
      </w:pPr>
      <w:r w:rsidRPr="009F7310">
        <w:rPr>
          <w:color w:val="000000"/>
        </w:rPr>
        <w:tab/>
        <w:t>(i)</w:t>
      </w:r>
      <w:r w:rsidRPr="009F7310">
        <w:rPr>
          <w:color w:val="000000"/>
        </w:rPr>
        <w:tab/>
        <w:t>had provided that level of education</w:t>
      </w:r>
      <w:r w:rsidR="00151039" w:rsidRPr="009F7310">
        <w:rPr>
          <w:color w:val="000000"/>
        </w:rPr>
        <w:t>,</w:t>
      </w:r>
      <w:r w:rsidRPr="009F7310">
        <w:rPr>
          <w:color w:val="000000"/>
        </w:rPr>
        <w:t xml:space="preserve"> b</w:t>
      </w:r>
      <w:r w:rsidR="00151039" w:rsidRPr="009F7310">
        <w:rPr>
          <w:color w:val="000000"/>
        </w:rPr>
        <w:t xml:space="preserve">ut not for </w:t>
      </w:r>
      <w:r w:rsidRPr="009F7310">
        <w:rPr>
          <w:color w:val="000000"/>
        </w:rPr>
        <w:t>2 years or more before the date of the application; and</w:t>
      </w:r>
    </w:p>
    <w:p w14:paraId="11C1F0F2" w14:textId="2563AB58" w:rsidR="00E34DDE" w:rsidRPr="009F7310" w:rsidRDefault="00E34DDE" w:rsidP="00376483">
      <w:pPr>
        <w:pStyle w:val="Ipara"/>
        <w:keepNext/>
        <w:keepLines/>
        <w:rPr>
          <w:color w:val="000000"/>
        </w:rPr>
      </w:pPr>
      <w:r w:rsidRPr="009F7310">
        <w:rPr>
          <w:color w:val="000000"/>
        </w:rPr>
        <w:lastRenderedPageBreak/>
        <w:tab/>
        <w:t>(</w:t>
      </w:r>
      <w:r w:rsidR="00B41423" w:rsidRPr="009F7310">
        <w:rPr>
          <w:color w:val="000000"/>
        </w:rPr>
        <w:t>c</w:t>
      </w:r>
      <w:r w:rsidRPr="009F7310">
        <w:rPr>
          <w:color w:val="000000"/>
        </w:rPr>
        <w:t>)</w:t>
      </w:r>
      <w:r w:rsidRPr="009F7310">
        <w:rPr>
          <w:color w:val="000000"/>
        </w:rPr>
        <w:tab/>
        <w:t>immediately before the commencement day, the application had not been—</w:t>
      </w:r>
    </w:p>
    <w:p w14:paraId="58452A89" w14:textId="77777777" w:rsidR="00E34DDE" w:rsidRPr="009F7310" w:rsidRDefault="00E34DDE" w:rsidP="00376483">
      <w:pPr>
        <w:pStyle w:val="Isubpara"/>
        <w:keepNext/>
        <w:keepLines/>
        <w:rPr>
          <w:color w:val="000000"/>
        </w:rPr>
      </w:pPr>
      <w:r w:rsidRPr="009F7310">
        <w:rPr>
          <w:color w:val="000000"/>
        </w:rPr>
        <w:tab/>
        <w:t>(i)</w:t>
      </w:r>
      <w:r w:rsidRPr="009F7310">
        <w:rPr>
          <w:color w:val="000000"/>
        </w:rPr>
        <w:tab/>
        <w:t>withdrawn by the applicant; or</w:t>
      </w:r>
    </w:p>
    <w:p w14:paraId="707DB391" w14:textId="77777777" w:rsidR="00E34DDE" w:rsidRPr="009F7310" w:rsidRDefault="00E34DDE" w:rsidP="00E34DDE">
      <w:pPr>
        <w:pStyle w:val="Isubpara"/>
        <w:rPr>
          <w:color w:val="000000"/>
        </w:rPr>
      </w:pPr>
      <w:r w:rsidRPr="009F7310">
        <w:rPr>
          <w:color w:val="000000"/>
        </w:rPr>
        <w:tab/>
        <w:t>(ii)</w:t>
      </w:r>
      <w:r w:rsidRPr="009F7310">
        <w:rPr>
          <w:color w:val="000000"/>
        </w:rPr>
        <w:tab/>
        <w:t>decided by the Minister.</w:t>
      </w:r>
    </w:p>
    <w:p w14:paraId="470B4993" w14:textId="65B653E3" w:rsidR="005D54A7" w:rsidRPr="009F7310" w:rsidRDefault="005D54A7" w:rsidP="005D54A7">
      <w:pPr>
        <w:pStyle w:val="IMain"/>
        <w:rPr>
          <w:color w:val="000000"/>
        </w:rPr>
      </w:pPr>
      <w:r w:rsidRPr="009F7310">
        <w:rPr>
          <w:color w:val="000000"/>
        </w:rPr>
        <w:tab/>
        <w:t>(2)</w:t>
      </w:r>
      <w:r w:rsidRPr="009F7310">
        <w:rPr>
          <w:color w:val="000000"/>
        </w:rPr>
        <w:tab/>
        <w:t>The application is, on the commencement day, taken to be an application to amend the school’s registration under section </w:t>
      </w:r>
      <w:r w:rsidR="007665A2" w:rsidRPr="009F7310">
        <w:rPr>
          <w:color w:val="000000"/>
        </w:rPr>
        <w:t>97</w:t>
      </w:r>
      <w:r w:rsidRPr="009F7310">
        <w:rPr>
          <w:color w:val="000000"/>
        </w:rPr>
        <w:t>.</w:t>
      </w:r>
    </w:p>
    <w:p w14:paraId="79A55814" w14:textId="3D37BB6D" w:rsidR="00516F98" w:rsidRPr="009F7310" w:rsidRDefault="00516F98" w:rsidP="0055000A">
      <w:pPr>
        <w:pStyle w:val="IH5Sec"/>
        <w:rPr>
          <w:color w:val="000000"/>
        </w:rPr>
      </w:pPr>
      <w:r w:rsidRPr="009F7310">
        <w:rPr>
          <w:color w:val="000000"/>
        </w:rPr>
        <w:t>3</w:t>
      </w:r>
      <w:r w:rsidR="001865AE" w:rsidRPr="009F7310">
        <w:rPr>
          <w:color w:val="000000"/>
        </w:rPr>
        <w:t>11</w:t>
      </w:r>
      <w:r w:rsidR="00DB3E9C" w:rsidRPr="009F7310">
        <w:rPr>
          <w:color w:val="000000"/>
        </w:rPr>
        <w:t>H</w:t>
      </w:r>
      <w:r w:rsidRPr="009F7310">
        <w:rPr>
          <w:color w:val="000000"/>
        </w:rPr>
        <w:tab/>
        <w:t>Application for in</w:t>
      </w:r>
      <w:r w:rsidR="00D45036" w:rsidRPr="009F7310">
        <w:rPr>
          <w:color w:val="000000"/>
        </w:rPr>
        <w:noBreakHyphen/>
      </w:r>
      <w:r w:rsidR="004A7303" w:rsidRPr="009F7310">
        <w:rPr>
          <w:color w:val="000000"/>
        </w:rPr>
        <w:t>principle</w:t>
      </w:r>
      <w:r w:rsidRPr="009F7310">
        <w:rPr>
          <w:color w:val="000000"/>
        </w:rPr>
        <w:t xml:space="preserve"> approval for registration of school at additional educational level</w:t>
      </w:r>
      <w:r w:rsidR="00122285" w:rsidRPr="009F7310">
        <w:rPr>
          <w:color w:val="000000"/>
        </w:rPr>
        <w:t>—within 2 years</w:t>
      </w:r>
    </w:p>
    <w:p w14:paraId="5730E137" w14:textId="77777777" w:rsidR="00516F98" w:rsidRPr="009F7310" w:rsidRDefault="00516F98" w:rsidP="00516F98">
      <w:pPr>
        <w:pStyle w:val="IMain"/>
        <w:rPr>
          <w:color w:val="000000"/>
        </w:rPr>
      </w:pPr>
      <w:r w:rsidRPr="009F7310">
        <w:rPr>
          <w:color w:val="000000"/>
        </w:rPr>
        <w:tab/>
        <w:t>(1)</w:t>
      </w:r>
      <w:r w:rsidRPr="009F7310">
        <w:rPr>
          <w:color w:val="000000"/>
        </w:rPr>
        <w:tab/>
        <w:t>This section applies if—</w:t>
      </w:r>
    </w:p>
    <w:p w14:paraId="093CCED4" w14:textId="66F52ABC" w:rsidR="00516F98" w:rsidRPr="009F7310" w:rsidRDefault="00516F98" w:rsidP="00516F98">
      <w:pPr>
        <w:pStyle w:val="Ipara"/>
        <w:rPr>
          <w:color w:val="000000"/>
        </w:rPr>
      </w:pPr>
      <w:r w:rsidRPr="009F7310">
        <w:rPr>
          <w:color w:val="000000"/>
        </w:rPr>
        <w:tab/>
        <w:t>(a)</w:t>
      </w:r>
      <w:r w:rsidRPr="009F7310">
        <w:rPr>
          <w:color w:val="000000"/>
        </w:rPr>
        <w:tab/>
        <w:t xml:space="preserve">before </w:t>
      </w:r>
      <w:r w:rsidR="0023786B" w:rsidRPr="009F7310">
        <w:rPr>
          <w:color w:val="000000"/>
        </w:rPr>
        <w:t>the commencement day</w:t>
      </w:r>
      <w:r w:rsidRPr="009F7310">
        <w:rPr>
          <w:color w:val="000000"/>
        </w:rPr>
        <w:t>, a person applied for in</w:t>
      </w:r>
      <w:r w:rsidR="00D45036" w:rsidRPr="009F7310">
        <w:rPr>
          <w:color w:val="000000"/>
        </w:rPr>
        <w:noBreakHyphen/>
      </w:r>
      <w:r w:rsidR="004A7303" w:rsidRPr="009F7310">
        <w:rPr>
          <w:color w:val="000000"/>
        </w:rPr>
        <w:t>principle</w:t>
      </w:r>
      <w:r w:rsidRPr="009F7310">
        <w:rPr>
          <w:color w:val="000000"/>
        </w:rPr>
        <w:t xml:space="preserve"> approval for registration of a non</w:t>
      </w:r>
      <w:r w:rsidR="00D45036" w:rsidRPr="009F7310">
        <w:rPr>
          <w:color w:val="000000"/>
        </w:rPr>
        <w:noBreakHyphen/>
      </w:r>
      <w:r w:rsidRPr="009F7310">
        <w:rPr>
          <w:color w:val="000000"/>
        </w:rPr>
        <w:t>government school at an additional educational level under the pre</w:t>
      </w:r>
      <w:r w:rsidR="00D45036" w:rsidRPr="009F7310">
        <w:rPr>
          <w:color w:val="000000"/>
        </w:rPr>
        <w:noBreakHyphen/>
      </w:r>
      <w:r w:rsidRPr="009F7310">
        <w:rPr>
          <w:color w:val="000000"/>
        </w:rPr>
        <w:t>amendment Act, section 83; and</w:t>
      </w:r>
    </w:p>
    <w:p w14:paraId="667566DB" w14:textId="6321C9A8" w:rsidR="00533611" w:rsidRPr="009F7310" w:rsidRDefault="00533611" w:rsidP="00516F98">
      <w:pPr>
        <w:pStyle w:val="Ipara"/>
        <w:rPr>
          <w:color w:val="000000"/>
        </w:rPr>
      </w:pPr>
      <w:r w:rsidRPr="009F7310">
        <w:rPr>
          <w:color w:val="000000"/>
        </w:rPr>
        <w:tab/>
        <w:t>(b)</w:t>
      </w:r>
      <w:r w:rsidRPr="009F7310">
        <w:rPr>
          <w:color w:val="000000"/>
        </w:rPr>
        <w:tab/>
        <w:t>the school had previously provided that level of education less than 2 years before the date of the application</w:t>
      </w:r>
      <w:r w:rsidR="00C615C1" w:rsidRPr="009F7310">
        <w:rPr>
          <w:color w:val="000000"/>
        </w:rPr>
        <w:t>; and</w:t>
      </w:r>
    </w:p>
    <w:p w14:paraId="7CD7584E" w14:textId="4CC20726" w:rsidR="00516F98" w:rsidRPr="009F7310" w:rsidRDefault="00516F98" w:rsidP="004D7220">
      <w:pPr>
        <w:pStyle w:val="Ipara"/>
        <w:keepNext/>
        <w:keepLines/>
        <w:rPr>
          <w:color w:val="000000"/>
        </w:rPr>
      </w:pPr>
      <w:r w:rsidRPr="009F7310">
        <w:rPr>
          <w:color w:val="000000"/>
        </w:rPr>
        <w:tab/>
        <w:t>(</w:t>
      </w:r>
      <w:r w:rsidR="00533611" w:rsidRPr="009F7310">
        <w:rPr>
          <w:color w:val="000000"/>
        </w:rPr>
        <w:t>c</w:t>
      </w:r>
      <w:r w:rsidRPr="009F7310">
        <w:rPr>
          <w:color w:val="000000"/>
        </w:rPr>
        <w:t>)</w:t>
      </w:r>
      <w:r w:rsidRPr="009F7310">
        <w:rPr>
          <w:color w:val="000000"/>
        </w:rPr>
        <w:tab/>
        <w:t xml:space="preserve">immediately before </w:t>
      </w:r>
      <w:r w:rsidR="0023786B" w:rsidRPr="009F7310">
        <w:rPr>
          <w:color w:val="000000"/>
        </w:rPr>
        <w:t>the commencement day</w:t>
      </w:r>
      <w:r w:rsidRPr="009F7310">
        <w:rPr>
          <w:color w:val="000000"/>
        </w:rPr>
        <w:t>, the</w:t>
      </w:r>
      <w:r w:rsidR="00870131" w:rsidRPr="009F7310">
        <w:rPr>
          <w:color w:val="000000"/>
        </w:rPr>
        <w:t xml:space="preserve"> </w:t>
      </w:r>
      <w:r w:rsidRPr="009F7310">
        <w:rPr>
          <w:color w:val="000000"/>
        </w:rPr>
        <w:t>application had not been—</w:t>
      </w:r>
    </w:p>
    <w:p w14:paraId="6C639880" w14:textId="77777777" w:rsidR="00516F98" w:rsidRPr="009F7310" w:rsidRDefault="00516F98" w:rsidP="004D7220">
      <w:pPr>
        <w:pStyle w:val="Isubpara"/>
        <w:keepNext/>
        <w:keepLines/>
        <w:rPr>
          <w:color w:val="000000"/>
        </w:rPr>
      </w:pPr>
      <w:r w:rsidRPr="009F7310">
        <w:rPr>
          <w:color w:val="000000"/>
        </w:rPr>
        <w:tab/>
        <w:t>(i)</w:t>
      </w:r>
      <w:r w:rsidRPr="009F7310">
        <w:rPr>
          <w:color w:val="000000"/>
        </w:rPr>
        <w:tab/>
        <w:t>withdrawn by the applicant; or</w:t>
      </w:r>
    </w:p>
    <w:p w14:paraId="43DE638E" w14:textId="77777777" w:rsidR="00516F98" w:rsidRPr="009F7310" w:rsidRDefault="00516F98" w:rsidP="00516F98">
      <w:pPr>
        <w:pStyle w:val="Isubpara"/>
        <w:rPr>
          <w:color w:val="000000"/>
        </w:rPr>
      </w:pPr>
      <w:r w:rsidRPr="009F7310">
        <w:rPr>
          <w:color w:val="000000"/>
        </w:rPr>
        <w:tab/>
        <w:t>(ii)</w:t>
      </w:r>
      <w:r w:rsidRPr="009F7310">
        <w:rPr>
          <w:color w:val="000000"/>
        </w:rPr>
        <w:tab/>
        <w:t>decided by the Minister.</w:t>
      </w:r>
    </w:p>
    <w:p w14:paraId="20CA2E67" w14:textId="7419AAD9" w:rsidR="005526BC" w:rsidRPr="009F7310" w:rsidRDefault="00516F98" w:rsidP="00533611">
      <w:pPr>
        <w:pStyle w:val="IMain"/>
        <w:rPr>
          <w:color w:val="000000"/>
        </w:rPr>
      </w:pPr>
      <w:r w:rsidRPr="009F7310">
        <w:rPr>
          <w:color w:val="000000"/>
        </w:rPr>
        <w:tab/>
        <w:t>(2)</w:t>
      </w:r>
      <w:r w:rsidRPr="009F7310">
        <w:rPr>
          <w:color w:val="000000"/>
        </w:rPr>
        <w:tab/>
        <w:t xml:space="preserve">The application is, on </w:t>
      </w:r>
      <w:r w:rsidR="0023786B" w:rsidRPr="009F7310">
        <w:rPr>
          <w:color w:val="000000"/>
        </w:rPr>
        <w:t>the commencement day</w:t>
      </w:r>
      <w:r w:rsidRPr="009F7310">
        <w:rPr>
          <w:color w:val="000000"/>
        </w:rPr>
        <w:t>, taken to be</w:t>
      </w:r>
      <w:r w:rsidR="00533611" w:rsidRPr="009F7310">
        <w:rPr>
          <w:color w:val="000000"/>
        </w:rPr>
        <w:t xml:space="preserve"> </w:t>
      </w:r>
      <w:r w:rsidR="005526BC" w:rsidRPr="009F7310">
        <w:rPr>
          <w:color w:val="000000"/>
        </w:rPr>
        <w:t>notice to the registrar under section </w:t>
      </w:r>
      <w:r w:rsidR="00631B66" w:rsidRPr="009F7310">
        <w:rPr>
          <w:color w:val="000000"/>
        </w:rPr>
        <w:t>96</w:t>
      </w:r>
      <w:r w:rsidR="00533611" w:rsidRPr="009F7310">
        <w:rPr>
          <w:color w:val="000000"/>
        </w:rPr>
        <w:t>.</w:t>
      </w:r>
    </w:p>
    <w:p w14:paraId="5E0794AA" w14:textId="04FB3AEE" w:rsidR="00516F98" w:rsidRPr="009F7310" w:rsidRDefault="00516F98" w:rsidP="0055000A">
      <w:pPr>
        <w:pStyle w:val="IH5Sec"/>
        <w:rPr>
          <w:color w:val="000000"/>
        </w:rPr>
      </w:pPr>
      <w:r w:rsidRPr="009F7310">
        <w:rPr>
          <w:color w:val="000000"/>
        </w:rPr>
        <w:t>3</w:t>
      </w:r>
      <w:r w:rsidR="001865AE" w:rsidRPr="009F7310">
        <w:rPr>
          <w:color w:val="000000"/>
        </w:rPr>
        <w:t>11</w:t>
      </w:r>
      <w:r w:rsidR="00DB3E9C" w:rsidRPr="009F7310">
        <w:rPr>
          <w:color w:val="000000"/>
        </w:rPr>
        <w:t>I</w:t>
      </w:r>
      <w:r w:rsidRPr="009F7310">
        <w:rPr>
          <w:color w:val="000000"/>
        </w:rPr>
        <w:tab/>
        <w:t>In</w:t>
      </w:r>
      <w:r w:rsidR="00D45036" w:rsidRPr="009F7310">
        <w:rPr>
          <w:color w:val="000000"/>
        </w:rPr>
        <w:noBreakHyphen/>
      </w:r>
      <w:r w:rsidR="004A7303" w:rsidRPr="009F7310">
        <w:rPr>
          <w:color w:val="000000"/>
        </w:rPr>
        <w:t>principle</w:t>
      </w:r>
      <w:r w:rsidRPr="009F7310">
        <w:rPr>
          <w:color w:val="000000"/>
        </w:rPr>
        <w:t xml:space="preserve"> approval for provisional registration of school</w:t>
      </w:r>
    </w:p>
    <w:p w14:paraId="63DF1E7D" w14:textId="291D3C0F" w:rsidR="00516F98" w:rsidRPr="009F7310" w:rsidRDefault="00516F98" w:rsidP="00516F98">
      <w:pPr>
        <w:pStyle w:val="IMain"/>
        <w:rPr>
          <w:color w:val="000000"/>
        </w:rPr>
      </w:pPr>
      <w:r w:rsidRPr="009F7310">
        <w:rPr>
          <w:color w:val="000000"/>
        </w:rPr>
        <w:tab/>
        <w:t>(1)</w:t>
      </w:r>
      <w:r w:rsidRPr="009F7310">
        <w:rPr>
          <w:color w:val="000000"/>
        </w:rPr>
        <w:tab/>
        <w:t xml:space="preserve">This section applies if, immediately before </w:t>
      </w:r>
      <w:r w:rsidR="0023786B" w:rsidRPr="009F7310">
        <w:rPr>
          <w:color w:val="000000"/>
        </w:rPr>
        <w:t>the commencement day</w:t>
      </w:r>
      <w:r w:rsidRPr="009F7310">
        <w:rPr>
          <w:color w:val="000000"/>
        </w:rPr>
        <w:t xml:space="preserve">, a person </w:t>
      </w:r>
      <w:r w:rsidR="00A77913" w:rsidRPr="009F7310">
        <w:rPr>
          <w:color w:val="000000"/>
        </w:rPr>
        <w:t>has</w:t>
      </w:r>
      <w:r w:rsidRPr="009F7310">
        <w:rPr>
          <w:color w:val="000000"/>
        </w:rPr>
        <w:t xml:space="preserve"> in</w:t>
      </w:r>
      <w:r w:rsidR="00D45036" w:rsidRPr="009F7310">
        <w:rPr>
          <w:color w:val="000000"/>
        </w:rPr>
        <w:noBreakHyphen/>
      </w:r>
      <w:r w:rsidRPr="009F7310">
        <w:rPr>
          <w:color w:val="000000"/>
        </w:rPr>
        <w:t>principle approval for provisional registration of a non</w:t>
      </w:r>
      <w:r w:rsidR="00D45036" w:rsidRPr="009F7310">
        <w:rPr>
          <w:color w:val="000000"/>
        </w:rPr>
        <w:noBreakHyphen/>
      </w:r>
      <w:r w:rsidRPr="009F7310">
        <w:rPr>
          <w:color w:val="000000"/>
        </w:rPr>
        <w:t>government school under the pre</w:t>
      </w:r>
      <w:r w:rsidR="00D45036" w:rsidRPr="009F7310">
        <w:rPr>
          <w:color w:val="000000"/>
        </w:rPr>
        <w:noBreakHyphen/>
      </w:r>
      <w:r w:rsidRPr="009F7310">
        <w:rPr>
          <w:color w:val="000000"/>
        </w:rPr>
        <w:t>amendment Act, section 84.</w:t>
      </w:r>
    </w:p>
    <w:p w14:paraId="01A18E5C" w14:textId="0F429982" w:rsidR="00516F98" w:rsidRPr="009F7310" w:rsidRDefault="00516F98" w:rsidP="00516F98">
      <w:pPr>
        <w:pStyle w:val="IMain"/>
        <w:rPr>
          <w:color w:val="000000"/>
        </w:rPr>
      </w:pPr>
      <w:r w:rsidRPr="009F7310">
        <w:rPr>
          <w:color w:val="000000"/>
        </w:rPr>
        <w:lastRenderedPageBreak/>
        <w:tab/>
        <w:t>(2)</w:t>
      </w:r>
      <w:r w:rsidRPr="009F7310">
        <w:rPr>
          <w:color w:val="000000"/>
        </w:rPr>
        <w:tab/>
      </w:r>
      <w:r w:rsidR="00BF12FE" w:rsidRPr="009F7310">
        <w:rPr>
          <w:color w:val="000000"/>
        </w:rPr>
        <w:t>Subject to subsection (3), t</w:t>
      </w:r>
      <w:r w:rsidRPr="009F7310">
        <w:rPr>
          <w:color w:val="000000"/>
        </w:rPr>
        <w:t>he in</w:t>
      </w:r>
      <w:r w:rsidR="00D45036" w:rsidRPr="009F7310">
        <w:rPr>
          <w:color w:val="000000"/>
        </w:rPr>
        <w:noBreakHyphen/>
      </w:r>
      <w:r w:rsidRPr="009F7310">
        <w:rPr>
          <w:color w:val="000000"/>
        </w:rPr>
        <w:t>principle approval is</w:t>
      </w:r>
      <w:r w:rsidRPr="009F7310">
        <w:rPr>
          <w:color w:val="000000"/>
          <w:lang w:eastAsia="en-AU"/>
        </w:rPr>
        <w:t xml:space="preserve">, on </w:t>
      </w:r>
      <w:r w:rsidR="0023786B" w:rsidRPr="009F7310">
        <w:rPr>
          <w:color w:val="000000"/>
          <w:lang w:eastAsia="en-AU"/>
        </w:rPr>
        <w:t>the commencement day</w:t>
      </w:r>
      <w:r w:rsidRPr="009F7310">
        <w:rPr>
          <w:color w:val="000000"/>
          <w:lang w:eastAsia="en-AU"/>
        </w:rPr>
        <w:t xml:space="preserve">, taken </w:t>
      </w:r>
      <w:r w:rsidRPr="009F7310">
        <w:rPr>
          <w:color w:val="000000"/>
        </w:rPr>
        <w:t>to be in</w:t>
      </w:r>
      <w:r w:rsidR="00D45036" w:rsidRPr="009F7310">
        <w:rPr>
          <w:color w:val="000000"/>
        </w:rPr>
        <w:noBreakHyphen/>
      </w:r>
      <w:r w:rsidRPr="009F7310">
        <w:rPr>
          <w:color w:val="000000"/>
        </w:rPr>
        <w:t>principle approval under section </w:t>
      </w:r>
      <w:r w:rsidR="00F535A0" w:rsidRPr="009F7310">
        <w:rPr>
          <w:color w:val="000000"/>
        </w:rPr>
        <w:t>88</w:t>
      </w:r>
      <w:r w:rsidR="00BF12FE" w:rsidRPr="009F7310">
        <w:rPr>
          <w:color w:val="000000"/>
        </w:rPr>
        <w:t>.</w:t>
      </w:r>
    </w:p>
    <w:p w14:paraId="41A4364C" w14:textId="1B0BC4DC" w:rsidR="00A77913" w:rsidRPr="009F7310" w:rsidRDefault="00516F98" w:rsidP="00516F98">
      <w:pPr>
        <w:pStyle w:val="IMain"/>
        <w:rPr>
          <w:color w:val="000000"/>
        </w:rPr>
      </w:pPr>
      <w:r w:rsidRPr="009F7310">
        <w:rPr>
          <w:color w:val="000000"/>
        </w:rPr>
        <w:tab/>
        <w:t>(3)</w:t>
      </w:r>
      <w:r w:rsidRPr="009F7310">
        <w:rPr>
          <w:color w:val="000000"/>
        </w:rPr>
        <w:tab/>
      </w:r>
      <w:r w:rsidR="00A77913" w:rsidRPr="009F7310">
        <w:rPr>
          <w:color w:val="000000"/>
        </w:rPr>
        <w:t>T</w:t>
      </w:r>
      <w:r w:rsidRPr="009F7310">
        <w:rPr>
          <w:color w:val="000000"/>
        </w:rPr>
        <w:t>he in</w:t>
      </w:r>
      <w:r w:rsidR="00D45036" w:rsidRPr="009F7310">
        <w:rPr>
          <w:color w:val="000000"/>
        </w:rPr>
        <w:noBreakHyphen/>
      </w:r>
      <w:r w:rsidRPr="009F7310">
        <w:rPr>
          <w:color w:val="000000"/>
        </w:rPr>
        <w:t>principle approval</w:t>
      </w:r>
      <w:r w:rsidR="00A77913" w:rsidRPr="009F7310">
        <w:rPr>
          <w:color w:val="000000"/>
        </w:rPr>
        <w:t>—</w:t>
      </w:r>
    </w:p>
    <w:p w14:paraId="6562930E" w14:textId="54E88AAD" w:rsidR="00516F98" w:rsidRPr="009F7310" w:rsidRDefault="00A77913" w:rsidP="00A77913">
      <w:pPr>
        <w:pStyle w:val="Ipara"/>
        <w:rPr>
          <w:color w:val="000000"/>
        </w:rPr>
      </w:pPr>
      <w:r w:rsidRPr="009F7310">
        <w:rPr>
          <w:color w:val="000000"/>
        </w:rPr>
        <w:tab/>
        <w:t>(a)</w:t>
      </w:r>
      <w:r w:rsidRPr="009F7310">
        <w:rPr>
          <w:color w:val="000000"/>
        </w:rPr>
        <w:tab/>
      </w:r>
      <w:r w:rsidR="00516F98" w:rsidRPr="009F7310">
        <w:rPr>
          <w:color w:val="000000"/>
        </w:rPr>
        <w:t>expire</w:t>
      </w:r>
      <w:r w:rsidRPr="009F7310">
        <w:rPr>
          <w:color w:val="000000"/>
        </w:rPr>
        <w:t>s</w:t>
      </w:r>
      <w:r w:rsidR="00516F98" w:rsidRPr="009F7310">
        <w:rPr>
          <w:color w:val="000000"/>
        </w:rPr>
        <w:t xml:space="preserve"> on </w:t>
      </w:r>
      <w:r w:rsidR="006E2E84" w:rsidRPr="009F7310">
        <w:rPr>
          <w:color w:val="000000"/>
        </w:rPr>
        <w:t>the</w:t>
      </w:r>
      <w:r w:rsidR="00516F98" w:rsidRPr="009F7310">
        <w:rPr>
          <w:color w:val="000000"/>
        </w:rPr>
        <w:t xml:space="preserve"> later</w:t>
      </w:r>
      <w:r w:rsidR="006E2E84" w:rsidRPr="009F7310">
        <w:rPr>
          <w:color w:val="000000"/>
        </w:rPr>
        <w:t xml:space="preserve"> of the following</w:t>
      </w:r>
      <w:r w:rsidR="00516F98" w:rsidRPr="009F7310">
        <w:rPr>
          <w:color w:val="000000"/>
        </w:rPr>
        <w:t>:</w:t>
      </w:r>
    </w:p>
    <w:p w14:paraId="32FF6EE7" w14:textId="3708856D" w:rsidR="006E2E84" w:rsidRPr="009F7310" w:rsidRDefault="006E2E84" w:rsidP="006E2E84">
      <w:pPr>
        <w:pStyle w:val="Isubpara"/>
        <w:rPr>
          <w:color w:val="000000"/>
        </w:rPr>
      </w:pPr>
      <w:r w:rsidRPr="009F7310">
        <w:rPr>
          <w:color w:val="000000"/>
        </w:rPr>
        <w:tab/>
        <w:t>(i</w:t>
      </w:r>
      <w:r w:rsidR="00516F98" w:rsidRPr="009F7310">
        <w:rPr>
          <w:color w:val="000000"/>
        </w:rPr>
        <w:t>)</w:t>
      </w:r>
      <w:r w:rsidR="00516F98" w:rsidRPr="009F7310">
        <w:rPr>
          <w:color w:val="000000"/>
        </w:rPr>
        <w:tab/>
        <w:t>2</w:t>
      </w:r>
      <w:r w:rsidRPr="009F7310">
        <w:rPr>
          <w:color w:val="000000"/>
        </w:rPr>
        <w:t> </w:t>
      </w:r>
      <w:r w:rsidR="00516F98" w:rsidRPr="009F7310">
        <w:rPr>
          <w:color w:val="000000"/>
        </w:rPr>
        <w:t>years after the day the old in</w:t>
      </w:r>
      <w:r w:rsidR="00D45036" w:rsidRPr="009F7310">
        <w:rPr>
          <w:color w:val="000000"/>
        </w:rPr>
        <w:noBreakHyphen/>
      </w:r>
      <w:r w:rsidR="00516F98" w:rsidRPr="009F7310">
        <w:rPr>
          <w:color w:val="000000"/>
        </w:rPr>
        <w:t>principle approval was given;</w:t>
      </w:r>
    </w:p>
    <w:p w14:paraId="38F4A28D" w14:textId="5FF87C75" w:rsidR="00516F98" w:rsidRPr="009F7310" w:rsidRDefault="00516F98" w:rsidP="006E2E84">
      <w:pPr>
        <w:pStyle w:val="Isubpara"/>
        <w:rPr>
          <w:color w:val="000000"/>
        </w:rPr>
      </w:pPr>
      <w:r w:rsidRPr="009F7310">
        <w:rPr>
          <w:color w:val="000000"/>
        </w:rPr>
        <w:tab/>
        <w:t>(</w:t>
      </w:r>
      <w:r w:rsidR="006E2E84" w:rsidRPr="009F7310">
        <w:rPr>
          <w:color w:val="000000"/>
        </w:rPr>
        <w:t>ii</w:t>
      </w:r>
      <w:r w:rsidRPr="009F7310">
        <w:rPr>
          <w:color w:val="000000"/>
        </w:rPr>
        <w:t>)</w:t>
      </w:r>
      <w:r w:rsidRPr="009F7310">
        <w:rPr>
          <w:color w:val="000000"/>
        </w:rPr>
        <w:tab/>
        <w:t xml:space="preserve">the </w:t>
      </w:r>
      <w:r w:rsidR="00015966" w:rsidRPr="009F7310">
        <w:rPr>
          <w:color w:val="000000"/>
        </w:rPr>
        <w:t>proposed starting day</w:t>
      </w:r>
      <w:r w:rsidR="001244A5" w:rsidRPr="009F7310">
        <w:rPr>
          <w:color w:val="000000"/>
        </w:rPr>
        <w:t>; and</w:t>
      </w:r>
    </w:p>
    <w:p w14:paraId="71EAD74F" w14:textId="7B5016FF" w:rsidR="00A77913" w:rsidRPr="009F7310" w:rsidRDefault="00A77913" w:rsidP="00A77913">
      <w:pPr>
        <w:pStyle w:val="Ipara"/>
        <w:rPr>
          <w:color w:val="000000"/>
        </w:rPr>
      </w:pPr>
      <w:r w:rsidRPr="009F7310">
        <w:rPr>
          <w:color w:val="000000"/>
        </w:rPr>
        <w:tab/>
        <w:t>(b)</w:t>
      </w:r>
      <w:r w:rsidRPr="009F7310">
        <w:rPr>
          <w:color w:val="000000"/>
        </w:rPr>
        <w:tab/>
      </w:r>
      <w:r w:rsidR="006E2E84" w:rsidRPr="009F7310">
        <w:rPr>
          <w:color w:val="000000"/>
        </w:rPr>
        <w:t xml:space="preserve">is otherwise </w:t>
      </w:r>
      <w:r w:rsidRPr="009F7310">
        <w:rPr>
          <w:color w:val="000000"/>
        </w:rPr>
        <w:t xml:space="preserve">subject to the same conditions </w:t>
      </w:r>
      <w:r w:rsidR="006E2E84" w:rsidRPr="009F7310">
        <w:rPr>
          <w:color w:val="000000"/>
        </w:rPr>
        <w:t xml:space="preserve">that applied to the </w:t>
      </w:r>
      <w:r w:rsidRPr="009F7310">
        <w:rPr>
          <w:color w:val="000000"/>
        </w:rPr>
        <w:t>approval</w:t>
      </w:r>
      <w:r w:rsidR="006E2E84" w:rsidRPr="009F7310">
        <w:rPr>
          <w:color w:val="000000"/>
        </w:rPr>
        <w:t xml:space="preserve"> before the commencement day</w:t>
      </w:r>
      <w:r w:rsidRPr="009F7310">
        <w:rPr>
          <w:color w:val="000000"/>
        </w:rPr>
        <w:t>.</w:t>
      </w:r>
    </w:p>
    <w:p w14:paraId="7C5A6C86" w14:textId="55607C4E" w:rsidR="00516F98" w:rsidRPr="009F7310" w:rsidRDefault="00516F98" w:rsidP="0055000A">
      <w:pPr>
        <w:pStyle w:val="IH5Sec"/>
        <w:rPr>
          <w:color w:val="000000"/>
        </w:rPr>
      </w:pPr>
      <w:r w:rsidRPr="009F7310">
        <w:rPr>
          <w:color w:val="000000"/>
        </w:rPr>
        <w:t>3</w:t>
      </w:r>
      <w:r w:rsidR="001865AE" w:rsidRPr="009F7310">
        <w:rPr>
          <w:color w:val="000000"/>
        </w:rPr>
        <w:t>11</w:t>
      </w:r>
      <w:r w:rsidR="00DB3E9C" w:rsidRPr="009F7310">
        <w:rPr>
          <w:color w:val="000000"/>
        </w:rPr>
        <w:t>J</w:t>
      </w:r>
      <w:r w:rsidRPr="009F7310">
        <w:rPr>
          <w:color w:val="000000"/>
        </w:rPr>
        <w:tab/>
        <w:t>Application for provisional registration of school</w:t>
      </w:r>
    </w:p>
    <w:p w14:paraId="34023D8D" w14:textId="77777777" w:rsidR="00516F98" w:rsidRPr="009F7310" w:rsidRDefault="00516F98" w:rsidP="00516F98">
      <w:pPr>
        <w:pStyle w:val="IMain"/>
        <w:rPr>
          <w:color w:val="000000"/>
        </w:rPr>
      </w:pPr>
      <w:r w:rsidRPr="009F7310">
        <w:rPr>
          <w:color w:val="000000"/>
        </w:rPr>
        <w:tab/>
        <w:t>(1)</w:t>
      </w:r>
      <w:r w:rsidRPr="009F7310">
        <w:rPr>
          <w:color w:val="000000"/>
        </w:rPr>
        <w:tab/>
        <w:t>This section applies if—</w:t>
      </w:r>
    </w:p>
    <w:p w14:paraId="55002137" w14:textId="1E4D929F" w:rsidR="00516F98" w:rsidRPr="009F7310" w:rsidRDefault="00516F98" w:rsidP="00516F98">
      <w:pPr>
        <w:pStyle w:val="Ipara"/>
        <w:rPr>
          <w:color w:val="000000"/>
        </w:rPr>
      </w:pPr>
      <w:r w:rsidRPr="009F7310">
        <w:rPr>
          <w:color w:val="000000"/>
        </w:rPr>
        <w:tab/>
        <w:t>(a)</w:t>
      </w:r>
      <w:r w:rsidRPr="009F7310">
        <w:rPr>
          <w:color w:val="000000"/>
        </w:rPr>
        <w:tab/>
        <w:t xml:space="preserve">before </w:t>
      </w:r>
      <w:r w:rsidR="0023786B" w:rsidRPr="009F7310">
        <w:rPr>
          <w:color w:val="000000"/>
        </w:rPr>
        <w:t>the commencement day</w:t>
      </w:r>
      <w:r w:rsidRPr="009F7310">
        <w:rPr>
          <w:color w:val="000000"/>
        </w:rPr>
        <w:t>, a person applied for provisional registration of a non</w:t>
      </w:r>
      <w:r w:rsidR="00D45036" w:rsidRPr="009F7310">
        <w:rPr>
          <w:color w:val="000000"/>
        </w:rPr>
        <w:noBreakHyphen/>
      </w:r>
      <w:r w:rsidRPr="009F7310">
        <w:rPr>
          <w:color w:val="000000"/>
        </w:rPr>
        <w:t>government school under the pre</w:t>
      </w:r>
      <w:r w:rsidR="00D45036" w:rsidRPr="009F7310">
        <w:rPr>
          <w:color w:val="000000"/>
        </w:rPr>
        <w:noBreakHyphen/>
      </w:r>
      <w:r w:rsidRPr="009F7310">
        <w:rPr>
          <w:color w:val="000000"/>
        </w:rPr>
        <w:t>amendment Act, section 85; and</w:t>
      </w:r>
    </w:p>
    <w:p w14:paraId="01071067" w14:textId="309CA927" w:rsidR="00516F98" w:rsidRPr="009F7310" w:rsidRDefault="00516F98" w:rsidP="00516F98">
      <w:pPr>
        <w:pStyle w:val="Ipara"/>
        <w:rPr>
          <w:color w:val="000000"/>
        </w:rPr>
      </w:pPr>
      <w:r w:rsidRPr="009F7310">
        <w:rPr>
          <w:color w:val="000000"/>
        </w:rPr>
        <w:tab/>
        <w:t>(b)</w:t>
      </w:r>
      <w:r w:rsidRPr="009F7310">
        <w:rPr>
          <w:color w:val="000000"/>
        </w:rPr>
        <w:tab/>
        <w:t xml:space="preserve">immediately before </w:t>
      </w:r>
      <w:r w:rsidR="0023786B" w:rsidRPr="009F7310">
        <w:rPr>
          <w:color w:val="000000"/>
        </w:rPr>
        <w:t>the commencement day</w:t>
      </w:r>
      <w:r w:rsidRPr="009F7310">
        <w:rPr>
          <w:color w:val="000000"/>
        </w:rPr>
        <w:t>, the application had not been—</w:t>
      </w:r>
    </w:p>
    <w:p w14:paraId="070CF598" w14:textId="77777777" w:rsidR="00516F98" w:rsidRPr="009F7310" w:rsidRDefault="00516F98" w:rsidP="00516F98">
      <w:pPr>
        <w:pStyle w:val="Isubpara"/>
        <w:rPr>
          <w:color w:val="000000"/>
        </w:rPr>
      </w:pPr>
      <w:r w:rsidRPr="009F7310">
        <w:rPr>
          <w:color w:val="000000"/>
        </w:rPr>
        <w:tab/>
        <w:t>(i)</w:t>
      </w:r>
      <w:r w:rsidRPr="009F7310">
        <w:rPr>
          <w:color w:val="000000"/>
        </w:rPr>
        <w:tab/>
        <w:t>withdrawn by the applicant; or</w:t>
      </w:r>
    </w:p>
    <w:p w14:paraId="17368836" w14:textId="77777777" w:rsidR="00516F98" w:rsidRPr="009F7310" w:rsidRDefault="00516F98" w:rsidP="00516F98">
      <w:pPr>
        <w:pStyle w:val="Isubpara"/>
        <w:rPr>
          <w:color w:val="000000"/>
        </w:rPr>
      </w:pPr>
      <w:r w:rsidRPr="009F7310">
        <w:rPr>
          <w:color w:val="000000"/>
        </w:rPr>
        <w:tab/>
        <w:t>(ii)</w:t>
      </w:r>
      <w:r w:rsidRPr="009F7310">
        <w:rPr>
          <w:color w:val="000000"/>
        </w:rPr>
        <w:tab/>
        <w:t>decided by the Minister.</w:t>
      </w:r>
    </w:p>
    <w:p w14:paraId="2214433E" w14:textId="3723B07F" w:rsidR="00516F98" w:rsidRPr="009F7310" w:rsidRDefault="00516F98" w:rsidP="00516F98">
      <w:pPr>
        <w:pStyle w:val="IMain"/>
        <w:rPr>
          <w:color w:val="000000"/>
        </w:rPr>
      </w:pPr>
      <w:r w:rsidRPr="009F7310">
        <w:rPr>
          <w:color w:val="000000"/>
        </w:rPr>
        <w:tab/>
        <w:t>(2)</w:t>
      </w:r>
      <w:r w:rsidRPr="009F7310">
        <w:rPr>
          <w:color w:val="000000"/>
        </w:rPr>
        <w:tab/>
        <w:t xml:space="preserve">The application is, on </w:t>
      </w:r>
      <w:r w:rsidR="0023786B" w:rsidRPr="009F7310">
        <w:rPr>
          <w:color w:val="000000"/>
        </w:rPr>
        <w:t>the commencement day</w:t>
      </w:r>
      <w:r w:rsidRPr="009F7310">
        <w:rPr>
          <w:color w:val="000000"/>
        </w:rPr>
        <w:t>, taken to be an application for registration of a non</w:t>
      </w:r>
      <w:r w:rsidR="00D45036" w:rsidRPr="009F7310">
        <w:rPr>
          <w:color w:val="000000"/>
        </w:rPr>
        <w:noBreakHyphen/>
      </w:r>
      <w:r w:rsidRPr="009F7310">
        <w:rPr>
          <w:color w:val="000000"/>
        </w:rPr>
        <w:t>government school under section </w:t>
      </w:r>
      <w:r w:rsidR="00631B66" w:rsidRPr="009F7310">
        <w:rPr>
          <w:color w:val="000000"/>
        </w:rPr>
        <w:t>89</w:t>
      </w:r>
      <w:r w:rsidRPr="009F7310">
        <w:rPr>
          <w:color w:val="000000"/>
        </w:rPr>
        <w:t>.</w:t>
      </w:r>
    </w:p>
    <w:p w14:paraId="6C978627" w14:textId="5E7F5CC3" w:rsidR="00516F98" w:rsidRPr="009F7310" w:rsidRDefault="00516F98" w:rsidP="00376483">
      <w:pPr>
        <w:pStyle w:val="IH5Sec"/>
        <w:keepLines/>
        <w:rPr>
          <w:color w:val="000000"/>
        </w:rPr>
      </w:pPr>
      <w:r w:rsidRPr="009F7310">
        <w:rPr>
          <w:color w:val="000000"/>
        </w:rPr>
        <w:lastRenderedPageBreak/>
        <w:t>3</w:t>
      </w:r>
      <w:r w:rsidR="001865AE" w:rsidRPr="009F7310">
        <w:rPr>
          <w:color w:val="000000"/>
        </w:rPr>
        <w:t>11</w:t>
      </w:r>
      <w:r w:rsidR="00DB3E9C" w:rsidRPr="009F7310">
        <w:rPr>
          <w:color w:val="000000"/>
        </w:rPr>
        <w:t>K</w:t>
      </w:r>
      <w:r w:rsidRPr="009F7310">
        <w:rPr>
          <w:color w:val="000000"/>
        </w:rPr>
        <w:tab/>
        <w:t>Provisional registration of a school</w:t>
      </w:r>
    </w:p>
    <w:p w14:paraId="0C027EE2" w14:textId="757AAE42" w:rsidR="00516F98" w:rsidRPr="009F7310" w:rsidRDefault="00516F98" w:rsidP="00376483">
      <w:pPr>
        <w:pStyle w:val="IMain"/>
        <w:keepNext/>
        <w:keepLines/>
        <w:rPr>
          <w:color w:val="000000"/>
        </w:rPr>
      </w:pPr>
      <w:r w:rsidRPr="009F7310">
        <w:rPr>
          <w:color w:val="000000"/>
        </w:rPr>
        <w:tab/>
        <w:t>(1)</w:t>
      </w:r>
      <w:r w:rsidRPr="009F7310">
        <w:rPr>
          <w:color w:val="000000"/>
        </w:rPr>
        <w:tab/>
        <w:t xml:space="preserve">This section applies if, immediately before </w:t>
      </w:r>
      <w:r w:rsidR="0023786B" w:rsidRPr="009F7310">
        <w:rPr>
          <w:color w:val="000000"/>
        </w:rPr>
        <w:t>the commencement day</w:t>
      </w:r>
      <w:r w:rsidRPr="009F7310">
        <w:rPr>
          <w:color w:val="000000"/>
        </w:rPr>
        <w:t>, a non</w:t>
      </w:r>
      <w:r w:rsidR="00D45036" w:rsidRPr="009F7310">
        <w:rPr>
          <w:color w:val="000000"/>
        </w:rPr>
        <w:noBreakHyphen/>
      </w:r>
      <w:r w:rsidRPr="009F7310">
        <w:rPr>
          <w:color w:val="000000"/>
        </w:rPr>
        <w:t>government school was provisionally registered under the pre</w:t>
      </w:r>
      <w:r w:rsidR="00D45036" w:rsidRPr="009F7310">
        <w:rPr>
          <w:color w:val="000000"/>
        </w:rPr>
        <w:noBreakHyphen/>
      </w:r>
      <w:r w:rsidRPr="009F7310">
        <w:rPr>
          <w:color w:val="000000"/>
        </w:rPr>
        <w:t>amendment Act, section 86.</w:t>
      </w:r>
    </w:p>
    <w:p w14:paraId="56CA4931" w14:textId="5C801BEB" w:rsidR="00516F98" w:rsidRPr="009F7310" w:rsidRDefault="00516F98" w:rsidP="00376483">
      <w:pPr>
        <w:pStyle w:val="IMain"/>
        <w:keepNext/>
        <w:keepLines/>
        <w:rPr>
          <w:color w:val="000000"/>
        </w:rPr>
      </w:pPr>
      <w:r w:rsidRPr="009F7310">
        <w:rPr>
          <w:color w:val="000000"/>
        </w:rPr>
        <w:tab/>
        <w:t>(2)</w:t>
      </w:r>
      <w:r w:rsidRPr="009F7310">
        <w:rPr>
          <w:color w:val="000000"/>
        </w:rPr>
        <w:tab/>
      </w:r>
      <w:r w:rsidR="00BF12FE" w:rsidRPr="009F7310">
        <w:rPr>
          <w:color w:val="000000"/>
        </w:rPr>
        <w:t>Subject to subsection (3), t</w:t>
      </w:r>
      <w:r w:rsidRPr="009F7310">
        <w:rPr>
          <w:color w:val="000000"/>
        </w:rPr>
        <w:t>he school is</w:t>
      </w:r>
      <w:r w:rsidRPr="009F7310">
        <w:rPr>
          <w:color w:val="000000"/>
          <w:lang w:eastAsia="en-AU"/>
        </w:rPr>
        <w:t xml:space="preserve">, on </w:t>
      </w:r>
      <w:r w:rsidR="0023786B" w:rsidRPr="009F7310">
        <w:rPr>
          <w:color w:val="000000"/>
          <w:lang w:eastAsia="en-AU"/>
        </w:rPr>
        <w:t>the commencement day</w:t>
      </w:r>
      <w:r w:rsidRPr="009F7310">
        <w:rPr>
          <w:color w:val="000000"/>
          <w:lang w:eastAsia="en-AU"/>
        </w:rPr>
        <w:t xml:space="preserve">, taken </w:t>
      </w:r>
      <w:r w:rsidRPr="009F7310">
        <w:rPr>
          <w:color w:val="000000"/>
        </w:rPr>
        <w:t>to be registered under section </w:t>
      </w:r>
      <w:r w:rsidR="00631B66" w:rsidRPr="009F7310">
        <w:rPr>
          <w:color w:val="000000"/>
        </w:rPr>
        <w:t>92</w:t>
      </w:r>
      <w:r w:rsidR="00976337" w:rsidRPr="009F7310">
        <w:rPr>
          <w:color w:val="000000"/>
        </w:rPr>
        <w:t>.</w:t>
      </w:r>
    </w:p>
    <w:p w14:paraId="4528EF33" w14:textId="530552C0" w:rsidR="00976337" w:rsidRPr="009F7310" w:rsidRDefault="00516F98" w:rsidP="00516F98">
      <w:pPr>
        <w:pStyle w:val="IMain"/>
        <w:rPr>
          <w:color w:val="000000"/>
        </w:rPr>
      </w:pPr>
      <w:r w:rsidRPr="009F7310">
        <w:rPr>
          <w:color w:val="000000"/>
        </w:rPr>
        <w:tab/>
        <w:t>(3)</w:t>
      </w:r>
      <w:r w:rsidRPr="009F7310">
        <w:rPr>
          <w:color w:val="000000"/>
        </w:rPr>
        <w:tab/>
      </w:r>
      <w:r w:rsidR="00976337" w:rsidRPr="009F7310">
        <w:rPr>
          <w:color w:val="000000"/>
        </w:rPr>
        <w:t>T</w:t>
      </w:r>
      <w:r w:rsidRPr="009F7310">
        <w:rPr>
          <w:color w:val="000000"/>
        </w:rPr>
        <w:t>he school’s registration</w:t>
      </w:r>
      <w:r w:rsidR="00976337" w:rsidRPr="009F7310">
        <w:rPr>
          <w:color w:val="000000"/>
        </w:rPr>
        <w:t>—</w:t>
      </w:r>
    </w:p>
    <w:p w14:paraId="424C6A8F" w14:textId="0B179994" w:rsidR="00516F98" w:rsidRPr="009F7310" w:rsidRDefault="00976337" w:rsidP="00976337">
      <w:pPr>
        <w:pStyle w:val="Ipara"/>
        <w:rPr>
          <w:color w:val="000000"/>
        </w:rPr>
      </w:pPr>
      <w:r w:rsidRPr="009F7310">
        <w:rPr>
          <w:color w:val="000000"/>
        </w:rPr>
        <w:tab/>
        <w:t>(a)</w:t>
      </w:r>
      <w:r w:rsidRPr="009F7310">
        <w:rPr>
          <w:color w:val="000000"/>
        </w:rPr>
        <w:tab/>
      </w:r>
      <w:r w:rsidR="00516F98" w:rsidRPr="009F7310">
        <w:rPr>
          <w:color w:val="000000"/>
        </w:rPr>
        <w:t>does not expire on the day stated in the provisional registration</w:t>
      </w:r>
      <w:r w:rsidR="00443240" w:rsidRPr="009F7310">
        <w:rPr>
          <w:color w:val="000000"/>
        </w:rPr>
        <w:t>, but</w:t>
      </w:r>
      <w:r w:rsidR="00516F98" w:rsidRPr="009F7310">
        <w:rPr>
          <w:color w:val="000000"/>
        </w:rPr>
        <w:t xml:space="preserve"> continues until the registration is cancelled or surrendered</w:t>
      </w:r>
      <w:r w:rsidR="00443240" w:rsidRPr="009F7310">
        <w:rPr>
          <w:color w:val="000000"/>
        </w:rPr>
        <w:t>; and</w:t>
      </w:r>
    </w:p>
    <w:p w14:paraId="30308F9A" w14:textId="2A05F360" w:rsidR="005128A2" w:rsidRPr="009F7310" w:rsidRDefault="00443240" w:rsidP="005128A2">
      <w:pPr>
        <w:pStyle w:val="Ipara"/>
        <w:rPr>
          <w:color w:val="000000"/>
        </w:rPr>
      </w:pPr>
      <w:r w:rsidRPr="009F7310">
        <w:rPr>
          <w:color w:val="000000"/>
        </w:rPr>
        <w:tab/>
        <w:t>(b)</w:t>
      </w:r>
      <w:r w:rsidRPr="009F7310">
        <w:rPr>
          <w:color w:val="000000"/>
        </w:rPr>
        <w:tab/>
        <w:t>is subject to</w:t>
      </w:r>
      <w:r w:rsidR="005128A2" w:rsidRPr="009F7310">
        <w:rPr>
          <w:color w:val="000000"/>
        </w:rPr>
        <w:t xml:space="preserve"> </w:t>
      </w:r>
      <w:r w:rsidRPr="009F7310">
        <w:rPr>
          <w:color w:val="000000"/>
        </w:rPr>
        <w:t>the conditions mentioned in section </w:t>
      </w:r>
      <w:r w:rsidR="00631B66" w:rsidRPr="009F7310">
        <w:rPr>
          <w:color w:val="000000"/>
        </w:rPr>
        <w:t>93</w:t>
      </w:r>
      <w:r w:rsidRPr="009F7310">
        <w:rPr>
          <w:color w:val="000000"/>
        </w:rPr>
        <w:t>; and</w:t>
      </w:r>
    </w:p>
    <w:p w14:paraId="236B8288" w14:textId="29B55274" w:rsidR="00443240" w:rsidRPr="009F7310" w:rsidRDefault="00443240" w:rsidP="005128A2">
      <w:pPr>
        <w:pStyle w:val="Ipara"/>
        <w:rPr>
          <w:color w:val="000000"/>
        </w:rPr>
      </w:pPr>
      <w:r w:rsidRPr="009F7310">
        <w:rPr>
          <w:color w:val="000000"/>
        </w:rPr>
        <w:tab/>
        <w:t>(</w:t>
      </w:r>
      <w:r w:rsidR="005128A2" w:rsidRPr="009F7310">
        <w:rPr>
          <w:color w:val="000000"/>
        </w:rPr>
        <w:t>c</w:t>
      </w:r>
      <w:r w:rsidRPr="009F7310">
        <w:rPr>
          <w:color w:val="000000"/>
        </w:rPr>
        <w:t>)</w:t>
      </w:r>
      <w:r w:rsidRPr="009F7310">
        <w:rPr>
          <w:color w:val="000000"/>
        </w:rPr>
        <w:tab/>
      </w:r>
      <w:r w:rsidR="005128A2" w:rsidRPr="009F7310">
        <w:rPr>
          <w:color w:val="000000"/>
        </w:rPr>
        <w:t xml:space="preserve">is otherwise subject to </w:t>
      </w:r>
      <w:r w:rsidRPr="009F7310">
        <w:rPr>
          <w:color w:val="000000"/>
        </w:rPr>
        <w:t>any conditions in the provisional registration that are not inconsistent with the conditions mentioned in section </w:t>
      </w:r>
      <w:r w:rsidR="00631B66" w:rsidRPr="009F7310">
        <w:rPr>
          <w:color w:val="000000"/>
        </w:rPr>
        <w:t>93</w:t>
      </w:r>
      <w:r w:rsidRPr="009F7310">
        <w:rPr>
          <w:color w:val="000000"/>
        </w:rPr>
        <w:t>.</w:t>
      </w:r>
    </w:p>
    <w:p w14:paraId="757C6F00" w14:textId="3831B389" w:rsidR="001540F2" w:rsidRPr="009F7310" w:rsidRDefault="006B5425" w:rsidP="001540F2">
      <w:pPr>
        <w:pStyle w:val="IMain"/>
        <w:rPr>
          <w:color w:val="000000"/>
        </w:rPr>
      </w:pPr>
      <w:r w:rsidRPr="009F7310">
        <w:rPr>
          <w:color w:val="000000"/>
        </w:rPr>
        <w:tab/>
        <w:t>(4)</w:t>
      </w:r>
      <w:r w:rsidRPr="009F7310">
        <w:rPr>
          <w:color w:val="000000"/>
        </w:rPr>
        <w:tab/>
      </w:r>
      <w:r w:rsidR="001540F2" w:rsidRPr="009F7310">
        <w:rPr>
          <w:color w:val="000000"/>
        </w:rPr>
        <w:t>T</w:t>
      </w:r>
      <w:r w:rsidRPr="009F7310">
        <w:rPr>
          <w:color w:val="000000"/>
        </w:rPr>
        <w:t xml:space="preserve">he </w:t>
      </w:r>
      <w:r w:rsidR="001540F2" w:rsidRPr="009F7310">
        <w:rPr>
          <w:color w:val="000000"/>
        </w:rPr>
        <w:t>registrar must—</w:t>
      </w:r>
    </w:p>
    <w:p w14:paraId="41BB4138" w14:textId="75BDF9CE" w:rsidR="001540F2" w:rsidRPr="009F7310" w:rsidRDefault="001540F2" w:rsidP="001540F2">
      <w:pPr>
        <w:pStyle w:val="Ipara"/>
        <w:rPr>
          <w:color w:val="000000"/>
        </w:rPr>
      </w:pPr>
      <w:r w:rsidRPr="009F7310">
        <w:rPr>
          <w:color w:val="000000"/>
        </w:rPr>
        <w:tab/>
        <w:t>(a)</w:t>
      </w:r>
      <w:r w:rsidRPr="009F7310">
        <w:rPr>
          <w:color w:val="000000"/>
        </w:rPr>
        <w:tab/>
        <w:t>enter the school in the register of</w:t>
      </w:r>
      <w:r w:rsidR="00AD2B6B" w:rsidRPr="009F7310">
        <w:rPr>
          <w:color w:val="000000"/>
        </w:rPr>
        <w:t xml:space="preserve"> </w:t>
      </w:r>
      <w:r w:rsidRPr="009F7310">
        <w:rPr>
          <w:color w:val="000000"/>
        </w:rPr>
        <w:t>non</w:t>
      </w:r>
      <w:r w:rsidR="00D45036" w:rsidRPr="009F7310">
        <w:rPr>
          <w:color w:val="000000"/>
        </w:rPr>
        <w:noBreakHyphen/>
      </w:r>
      <w:r w:rsidRPr="009F7310">
        <w:rPr>
          <w:color w:val="000000"/>
        </w:rPr>
        <w:t>government schools; and</w:t>
      </w:r>
    </w:p>
    <w:p w14:paraId="1A02B8E8" w14:textId="48AC4DEB" w:rsidR="001540F2" w:rsidRPr="009F7310" w:rsidRDefault="001540F2" w:rsidP="001540F2">
      <w:pPr>
        <w:pStyle w:val="Ipara"/>
        <w:rPr>
          <w:color w:val="000000"/>
        </w:rPr>
      </w:pPr>
      <w:r w:rsidRPr="009F7310">
        <w:rPr>
          <w:color w:val="000000"/>
        </w:rPr>
        <w:tab/>
        <w:t>(b)</w:t>
      </w:r>
      <w:r w:rsidRPr="009F7310">
        <w:rPr>
          <w:color w:val="000000"/>
        </w:rPr>
        <w:tab/>
        <w:t>give the proprietor of the school a registration certificate for the school</w:t>
      </w:r>
      <w:r w:rsidR="00AD2B6B" w:rsidRPr="009F7310">
        <w:rPr>
          <w:color w:val="000000"/>
        </w:rPr>
        <w:t xml:space="preserve"> in accordance </w:t>
      </w:r>
      <w:r w:rsidR="006B10C3" w:rsidRPr="009F7310">
        <w:rPr>
          <w:color w:val="000000"/>
        </w:rPr>
        <w:t>wi</w:t>
      </w:r>
      <w:r w:rsidR="00AD2B6B" w:rsidRPr="009F7310">
        <w:rPr>
          <w:color w:val="000000"/>
        </w:rPr>
        <w:t>th section </w:t>
      </w:r>
      <w:r w:rsidR="00631B66" w:rsidRPr="009F7310">
        <w:rPr>
          <w:color w:val="000000"/>
        </w:rPr>
        <w:t>95</w:t>
      </w:r>
      <w:r w:rsidRPr="009F7310">
        <w:rPr>
          <w:color w:val="000000"/>
        </w:rPr>
        <w:t>.</w:t>
      </w:r>
    </w:p>
    <w:p w14:paraId="1CE58AFC" w14:textId="165F9B5E" w:rsidR="00516F98" w:rsidRPr="009F7310" w:rsidRDefault="00516F98" w:rsidP="0061081D">
      <w:pPr>
        <w:pStyle w:val="IH5Sec"/>
        <w:keepLines/>
        <w:rPr>
          <w:color w:val="000000"/>
        </w:rPr>
      </w:pPr>
      <w:r w:rsidRPr="009F7310">
        <w:rPr>
          <w:color w:val="000000"/>
        </w:rPr>
        <w:t>3</w:t>
      </w:r>
      <w:r w:rsidR="001865AE" w:rsidRPr="009F7310">
        <w:rPr>
          <w:color w:val="000000"/>
        </w:rPr>
        <w:t>11</w:t>
      </w:r>
      <w:r w:rsidR="00DB3E9C" w:rsidRPr="009F7310">
        <w:rPr>
          <w:color w:val="000000"/>
        </w:rPr>
        <w:t>L</w:t>
      </w:r>
      <w:r w:rsidRPr="009F7310">
        <w:rPr>
          <w:color w:val="000000"/>
        </w:rPr>
        <w:tab/>
        <w:t>Application for registration of school</w:t>
      </w:r>
    </w:p>
    <w:p w14:paraId="2D11B80B" w14:textId="77777777" w:rsidR="00516F98" w:rsidRPr="009F7310" w:rsidRDefault="00516F98" w:rsidP="0061081D">
      <w:pPr>
        <w:pStyle w:val="IMain"/>
        <w:keepNext/>
        <w:keepLines/>
        <w:rPr>
          <w:color w:val="000000"/>
        </w:rPr>
      </w:pPr>
      <w:r w:rsidRPr="009F7310">
        <w:rPr>
          <w:color w:val="000000"/>
        </w:rPr>
        <w:tab/>
        <w:t>(1)</w:t>
      </w:r>
      <w:r w:rsidRPr="009F7310">
        <w:rPr>
          <w:color w:val="000000"/>
        </w:rPr>
        <w:tab/>
        <w:t>This section applies if—</w:t>
      </w:r>
    </w:p>
    <w:p w14:paraId="1BCE5750" w14:textId="61E309F2" w:rsidR="00516F98" w:rsidRPr="009F7310" w:rsidRDefault="00516F98" w:rsidP="0061081D">
      <w:pPr>
        <w:pStyle w:val="Ipara"/>
        <w:keepNext/>
        <w:keepLines/>
        <w:rPr>
          <w:color w:val="000000"/>
        </w:rPr>
      </w:pPr>
      <w:r w:rsidRPr="009F7310">
        <w:rPr>
          <w:color w:val="000000"/>
        </w:rPr>
        <w:tab/>
        <w:t>(a)</w:t>
      </w:r>
      <w:r w:rsidRPr="009F7310">
        <w:rPr>
          <w:color w:val="000000"/>
        </w:rPr>
        <w:tab/>
        <w:t xml:space="preserve">before </w:t>
      </w:r>
      <w:r w:rsidR="0023786B" w:rsidRPr="009F7310">
        <w:rPr>
          <w:color w:val="000000"/>
        </w:rPr>
        <w:t>the commencement day</w:t>
      </w:r>
      <w:r w:rsidRPr="009F7310">
        <w:rPr>
          <w:color w:val="000000"/>
        </w:rPr>
        <w:t>, a person applied for registration of a non</w:t>
      </w:r>
      <w:r w:rsidR="00D45036" w:rsidRPr="009F7310">
        <w:rPr>
          <w:color w:val="000000"/>
        </w:rPr>
        <w:noBreakHyphen/>
      </w:r>
      <w:r w:rsidRPr="009F7310">
        <w:rPr>
          <w:color w:val="000000"/>
        </w:rPr>
        <w:t>government school under the pre</w:t>
      </w:r>
      <w:r w:rsidR="00D45036" w:rsidRPr="009F7310">
        <w:rPr>
          <w:color w:val="000000"/>
        </w:rPr>
        <w:noBreakHyphen/>
      </w:r>
      <w:r w:rsidRPr="009F7310">
        <w:rPr>
          <w:color w:val="000000"/>
        </w:rPr>
        <w:t>amendment Act, section 87; and</w:t>
      </w:r>
    </w:p>
    <w:p w14:paraId="55F85F51" w14:textId="22ED701E" w:rsidR="00516F98" w:rsidRPr="009F7310" w:rsidRDefault="00516F98" w:rsidP="00516F98">
      <w:pPr>
        <w:pStyle w:val="Ipara"/>
        <w:rPr>
          <w:color w:val="000000"/>
        </w:rPr>
      </w:pPr>
      <w:r w:rsidRPr="009F7310">
        <w:rPr>
          <w:color w:val="000000"/>
        </w:rPr>
        <w:tab/>
        <w:t>(b)</w:t>
      </w:r>
      <w:r w:rsidRPr="009F7310">
        <w:rPr>
          <w:color w:val="000000"/>
        </w:rPr>
        <w:tab/>
        <w:t xml:space="preserve">immediately before </w:t>
      </w:r>
      <w:r w:rsidR="0023786B" w:rsidRPr="009F7310">
        <w:rPr>
          <w:color w:val="000000"/>
        </w:rPr>
        <w:t>the commencement day</w:t>
      </w:r>
      <w:r w:rsidRPr="009F7310">
        <w:rPr>
          <w:color w:val="000000"/>
        </w:rPr>
        <w:t>, the application had not been—</w:t>
      </w:r>
    </w:p>
    <w:p w14:paraId="346D9CAA" w14:textId="77777777" w:rsidR="00516F98" w:rsidRPr="009F7310" w:rsidRDefault="00516F98" w:rsidP="00516F98">
      <w:pPr>
        <w:pStyle w:val="Isubpara"/>
        <w:rPr>
          <w:color w:val="000000"/>
        </w:rPr>
      </w:pPr>
      <w:r w:rsidRPr="009F7310">
        <w:rPr>
          <w:color w:val="000000"/>
        </w:rPr>
        <w:tab/>
        <w:t>(i)</w:t>
      </w:r>
      <w:r w:rsidRPr="009F7310">
        <w:rPr>
          <w:color w:val="000000"/>
        </w:rPr>
        <w:tab/>
        <w:t>withdrawn by the applicant; or</w:t>
      </w:r>
    </w:p>
    <w:p w14:paraId="6C1FF15C" w14:textId="77777777" w:rsidR="00516F98" w:rsidRPr="009F7310" w:rsidRDefault="00516F98" w:rsidP="00516F98">
      <w:pPr>
        <w:pStyle w:val="Isubpara"/>
        <w:rPr>
          <w:color w:val="000000"/>
        </w:rPr>
      </w:pPr>
      <w:r w:rsidRPr="009F7310">
        <w:rPr>
          <w:color w:val="000000"/>
        </w:rPr>
        <w:tab/>
        <w:t>(ii)</w:t>
      </w:r>
      <w:r w:rsidRPr="009F7310">
        <w:rPr>
          <w:color w:val="000000"/>
        </w:rPr>
        <w:tab/>
        <w:t>decided by the Minister.</w:t>
      </w:r>
    </w:p>
    <w:p w14:paraId="207B3AD4" w14:textId="252AD51B" w:rsidR="00516F98" w:rsidRPr="009F7310" w:rsidRDefault="00516F98" w:rsidP="00516F98">
      <w:pPr>
        <w:pStyle w:val="IMain"/>
        <w:rPr>
          <w:color w:val="000000"/>
        </w:rPr>
      </w:pPr>
      <w:r w:rsidRPr="009F7310">
        <w:rPr>
          <w:color w:val="000000"/>
        </w:rPr>
        <w:lastRenderedPageBreak/>
        <w:tab/>
        <w:t>(2)</w:t>
      </w:r>
      <w:r w:rsidRPr="009F7310">
        <w:rPr>
          <w:color w:val="000000"/>
        </w:rPr>
        <w:tab/>
        <w:t xml:space="preserve">The application is, on </w:t>
      </w:r>
      <w:r w:rsidR="0023786B" w:rsidRPr="009F7310">
        <w:rPr>
          <w:color w:val="000000"/>
        </w:rPr>
        <w:t>the commencement day</w:t>
      </w:r>
      <w:r w:rsidRPr="009F7310">
        <w:rPr>
          <w:color w:val="000000"/>
        </w:rPr>
        <w:t>, taken to be an application for registration of a non</w:t>
      </w:r>
      <w:r w:rsidR="00D45036" w:rsidRPr="009F7310">
        <w:rPr>
          <w:color w:val="000000"/>
        </w:rPr>
        <w:noBreakHyphen/>
      </w:r>
      <w:r w:rsidRPr="009F7310">
        <w:rPr>
          <w:color w:val="000000"/>
        </w:rPr>
        <w:t>government school under section </w:t>
      </w:r>
      <w:r w:rsidR="00631B66" w:rsidRPr="009F7310">
        <w:rPr>
          <w:color w:val="000000"/>
        </w:rPr>
        <w:t>89</w:t>
      </w:r>
      <w:r w:rsidRPr="009F7310">
        <w:rPr>
          <w:color w:val="000000"/>
        </w:rPr>
        <w:t>.</w:t>
      </w:r>
    </w:p>
    <w:p w14:paraId="19FACE10" w14:textId="7298A269" w:rsidR="00FB455A" w:rsidRPr="009F7310" w:rsidRDefault="00FB455A" w:rsidP="00BF12FE">
      <w:pPr>
        <w:pStyle w:val="IH5Sec"/>
        <w:tabs>
          <w:tab w:val="left" w:pos="2977"/>
        </w:tabs>
        <w:rPr>
          <w:color w:val="000000"/>
        </w:rPr>
      </w:pPr>
      <w:r w:rsidRPr="009F7310">
        <w:rPr>
          <w:color w:val="000000"/>
        </w:rPr>
        <w:t>311</w:t>
      </w:r>
      <w:r w:rsidR="00C615C1" w:rsidRPr="009F7310">
        <w:rPr>
          <w:color w:val="000000"/>
        </w:rPr>
        <w:t>M</w:t>
      </w:r>
      <w:r w:rsidRPr="009F7310">
        <w:rPr>
          <w:color w:val="000000"/>
        </w:rPr>
        <w:tab/>
        <w:t>Registration of school</w:t>
      </w:r>
    </w:p>
    <w:p w14:paraId="45BFF74E" w14:textId="0D430F2B" w:rsidR="00FB455A" w:rsidRPr="009F7310" w:rsidRDefault="00FB455A" w:rsidP="00B17855">
      <w:pPr>
        <w:pStyle w:val="IMain"/>
        <w:rPr>
          <w:color w:val="000000"/>
        </w:rPr>
      </w:pPr>
      <w:r w:rsidRPr="009F7310">
        <w:rPr>
          <w:color w:val="000000"/>
        </w:rPr>
        <w:tab/>
        <w:t>(1)</w:t>
      </w:r>
      <w:r w:rsidRPr="009F7310">
        <w:rPr>
          <w:color w:val="000000"/>
        </w:rPr>
        <w:tab/>
        <w:t>This section applies if, immediately before the commencement</w:t>
      </w:r>
      <w:r w:rsidR="00C22B18" w:rsidRPr="009F7310">
        <w:rPr>
          <w:color w:val="000000"/>
        </w:rPr>
        <w:t>,</w:t>
      </w:r>
      <w:r w:rsidRPr="009F7310">
        <w:rPr>
          <w:color w:val="000000"/>
        </w:rPr>
        <w:t xml:space="preserve"> day</w:t>
      </w:r>
      <w:r w:rsidR="00B17855" w:rsidRPr="009F7310">
        <w:rPr>
          <w:color w:val="000000"/>
        </w:rPr>
        <w:t xml:space="preserve"> </w:t>
      </w:r>
      <w:r w:rsidRPr="009F7310">
        <w:rPr>
          <w:color w:val="000000"/>
        </w:rPr>
        <w:t>a non</w:t>
      </w:r>
      <w:r w:rsidRPr="009F7310">
        <w:rPr>
          <w:color w:val="000000"/>
        </w:rPr>
        <w:noBreakHyphen/>
        <w:t>government school was registered under the pre</w:t>
      </w:r>
      <w:r w:rsidRPr="009F7310">
        <w:rPr>
          <w:color w:val="000000"/>
        </w:rPr>
        <w:noBreakHyphen/>
        <w:t>amendment Act, section 88</w:t>
      </w:r>
      <w:r w:rsidR="00C22B18" w:rsidRPr="009F7310">
        <w:rPr>
          <w:color w:val="000000"/>
        </w:rPr>
        <w:t>.</w:t>
      </w:r>
    </w:p>
    <w:p w14:paraId="11399028" w14:textId="7B3B7F41" w:rsidR="00BF12FE" w:rsidRPr="009F7310" w:rsidRDefault="00BF12FE" w:rsidP="00BF12FE">
      <w:pPr>
        <w:pStyle w:val="IMain"/>
        <w:rPr>
          <w:color w:val="000000"/>
        </w:rPr>
      </w:pPr>
      <w:r w:rsidRPr="009F7310">
        <w:rPr>
          <w:color w:val="000000"/>
        </w:rPr>
        <w:tab/>
        <w:t>(2)</w:t>
      </w:r>
      <w:r w:rsidRPr="009F7310">
        <w:rPr>
          <w:color w:val="000000"/>
        </w:rPr>
        <w:tab/>
        <w:t>Subject to subsection (3), the school is</w:t>
      </w:r>
      <w:r w:rsidRPr="009F7310">
        <w:rPr>
          <w:color w:val="000000"/>
          <w:lang w:eastAsia="en-AU"/>
        </w:rPr>
        <w:t xml:space="preserve">, on the commencement day, taken </w:t>
      </w:r>
      <w:r w:rsidRPr="009F7310">
        <w:rPr>
          <w:color w:val="000000"/>
        </w:rPr>
        <w:t>to be registered under section </w:t>
      </w:r>
      <w:r w:rsidR="00631B66" w:rsidRPr="009F7310">
        <w:rPr>
          <w:color w:val="000000"/>
        </w:rPr>
        <w:t>92</w:t>
      </w:r>
      <w:r w:rsidRPr="009F7310">
        <w:rPr>
          <w:color w:val="000000"/>
        </w:rPr>
        <w:t>.</w:t>
      </w:r>
    </w:p>
    <w:p w14:paraId="5ED55246" w14:textId="77777777" w:rsidR="00FB455A" w:rsidRPr="009F7310" w:rsidRDefault="00FB455A" w:rsidP="00FB455A">
      <w:pPr>
        <w:pStyle w:val="IMain"/>
        <w:rPr>
          <w:color w:val="000000"/>
        </w:rPr>
      </w:pPr>
      <w:r w:rsidRPr="009F7310">
        <w:rPr>
          <w:color w:val="000000"/>
        </w:rPr>
        <w:tab/>
        <w:t>(3)</w:t>
      </w:r>
      <w:r w:rsidRPr="009F7310">
        <w:rPr>
          <w:color w:val="000000"/>
        </w:rPr>
        <w:tab/>
        <w:t>The school’s registration—</w:t>
      </w:r>
    </w:p>
    <w:p w14:paraId="38C23DBE" w14:textId="77777777" w:rsidR="00FB455A" w:rsidRPr="009F7310" w:rsidRDefault="00FB455A" w:rsidP="00FB455A">
      <w:pPr>
        <w:pStyle w:val="Ipara"/>
        <w:rPr>
          <w:color w:val="000000"/>
        </w:rPr>
      </w:pPr>
      <w:r w:rsidRPr="009F7310">
        <w:rPr>
          <w:color w:val="000000"/>
        </w:rPr>
        <w:tab/>
        <w:t>(a)</w:t>
      </w:r>
      <w:r w:rsidRPr="009F7310">
        <w:rPr>
          <w:color w:val="000000"/>
        </w:rPr>
        <w:tab/>
        <w:t>does not expire on the day stated in the old registration, but continues until the registration is cancelled or surrendered; and</w:t>
      </w:r>
    </w:p>
    <w:p w14:paraId="075F503C" w14:textId="3C4D4610" w:rsidR="00237168" w:rsidRPr="009F7310" w:rsidRDefault="00FB455A" w:rsidP="00237168">
      <w:pPr>
        <w:pStyle w:val="Ipara"/>
        <w:rPr>
          <w:color w:val="000000"/>
        </w:rPr>
      </w:pPr>
      <w:r w:rsidRPr="009F7310">
        <w:rPr>
          <w:color w:val="000000"/>
        </w:rPr>
        <w:tab/>
        <w:t>(b)</w:t>
      </w:r>
      <w:r w:rsidRPr="009F7310">
        <w:rPr>
          <w:color w:val="000000"/>
        </w:rPr>
        <w:tab/>
        <w:t>is subject to</w:t>
      </w:r>
      <w:r w:rsidR="00237168" w:rsidRPr="009F7310">
        <w:rPr>
          <w:color w:val="000000"/>
        </w:rPr>
        <w:t xml:space="preserve"> </w:t>
      </w:r>
      <w:r w:rsidRPr="009F7310">
        <w:rPr>
          <w:color w:val="000000"/>
        </w:rPr>
        <w:t>the conditions mentioned in section </w:t>
      </w:r>
      <w:r w:rsidR="00631B66" w:rsidRPr="009F7310">
        <w:rPr>
          <w:color w:val="000000"/>
        </w:rPr>
        <w:t>93</w:t>
      </w:r>
      <w:r w:rsidR="00B17855" w:rsidRPr="009F7310">
        <w:rPr>
          <w:color w:val="000000"/>
        </w:rPr>
        <w:t>; and</w:t>
      </w:r>
    </w:p>
    <w:p w14:paraId="0A46AE1D" w14:textId="533867C5" w:rsidR="00237168" w:rsidRPr="009F7310" w:rsidRDefault="00237168" w:rsidP="00237168">
      <w:pPr>
        <w:pStyle w:val="Ipara"/>
        <w:rPr>
          <w:color w:val="000000"/>
        </w:rPr>
      </w:pPr>
      <w:r w:rsidRPr="009F7310">
        <w:rPr>
          <w:color w:val="000000"/>
        </w:rPr>
        <w:tab/>
        <w:t>(c)</w:t>
      </w:r>
      <w:r w:rsidRPr="009F7310">
        <w:rPr>
          <w:color w:val="000000"/>
        </w:rPr>
        <w:tab/>
        <w:t xml:space="preserve">is otherwise subject to any conditions </w:t>
      </w:r>
      <w:r w:rsidR="00C22B18" w:rsidRPr="009F7310">
        <w:rPr>
          <w:color w:val="000000"/>
        </w:rPr>
        <w:t>o</w:t>
      </w:r>
      <w:r w:rsidRPr="009F7310">
        <w:rPr>
          <w:color w:val="000000"/>
        </w:rPr>
        <w:t>n the registration that are not inconsistent with the conditions mentioned in section </w:t>
      </w:r>
      <w:r w:rsidR="00631B66" w:rsidRPr="009F7310">
        <w:rPr>
          <w:color w:val="000000"/>
        </w:rPr>
        <w:t>93</w:t>
      </w:r>
      <w:r w:rsidRPr="009F7310">
        <w:rPr>
          <w:color w:val="000000"/>
        </w:rPr>
        <w:t>.</w:t>
      </w:r>
    </w:p>
    <w:p w14:paraId="14D0CB81" w14:textId="53300270" w:rsidR="00FB455A" w:rsidRPr="009F7310" w:rsidRDefault="00FB455A" w:rsidP="00FB455A">
      <w:pPr>
        <w:pStyle w:val="IMain"/>
        <w:rPr>
          <w:color w:val="000000"/>
        </w:rPr>
      </w:pPr>
      <w:r w:rsidRPr="009F7310">
        <w:rPr>
          <w:color w:val="000000"/>
        </w:rPr>
        <w:tab/>
        <w:t>(4)</w:t>
      </w:r>
      <w:r w:rsidRPr="009F7310">
        <w:rPr>
          <w:color w:val="000000"/>
        </w:rPr>
        <w:tab/>
        <w:t>The registrar must give the proprietor of the school a revised registration certificate for the school in accordance with section </w:t>
      </w:r>
      <w:r w:rsidR="00631B66" w:rsidRPr="009F7310">
        <w:rPr>
          <w:color w:val="000000"/>
        </w:rPr>
        <w:t>95</w:t>
      </w:r>
      <w:r w:rsidRPr="009F7310">
        <w:rPr>
          <w:color w:val="000000"/>
        </w:rPr>
        <w:t>.</w:t>
      </w:r>
    </w:p>
    <w:p w14:paraId="03CC41EA" w14:textId="452C179F" w:rsidR="00887818" w:rsidRPr="009F7310" w:rsidRDefault="00887818" w:rsidP="00887818">
      <w:pPr>
        <w:pStyle w:val="IH5Sec"/>
        <w:rPr>
          <w:color w:val="000000"/>
        </w:rPr>
      </w:pPr>
      <w:r w:rsidRPr="009F7310">
        <w:rPr>
          <w:color w:val="000000"/>
        </w:rPr>
        <w:t>3</w:t>
      </w:r>
      <w:r w:rsidR="001865AE" w:rsidRPr="009F7310">
        <w:rPr>
          <w:color w:val="000000"/>
        </w:rPr>
        <w:t>11</w:t>
      </w:r>
      <w:r w:rsidR="00C22B18" w:rsidRPr="009F7310">
        <w:rPr>
          <w:color w:val="000000"/>
        </w:rPr>
        <w:t>N</w:t>
      </w:r>
      <w:r w:rsidRPr="009F7310">
        <w:rPr>
          <w:color w:val="000000"/>
        </w:rPr>
        <w:tab/>
        <w:t>Application for registration of school at additional campus—generally</w:t>
      </w:r>
    </w:p>
    <w:p w14:paraId="4E094E87" w14:textId="77777777" w:rsidR="00887818" w:rsidRPr="009F7310" w:rsidRDefault="00887818" w:rsidP="00887818">
      <w:pPr>
        <w:pStyle w:val="IMain"/>
        <w:rPr>
          <w:color w:val="000000"/>
        </w:rPr>
      </w:pPr>
      <w:r w:rsidRPr="009F7310">
        <w:rPr>
          <w:color w:val="000000"/>
        </w:rPr>
        <w:tab/>
        <w:t>(1)</w:t>
      </w:r>
      <w:r w:rsidRPr="009F7310">
        <w:rPr>
          <w:color w:val="000000"/>
        </w:rPr>
        <w:tab/>
        <w:t>This section applies if—</w:t>
      </w:r>
    </w:p>
    <w:p w14:paraId="56167B6E" w14:textId="77777777" w:rsidR="00887818" w:rsidRPr="009F7310" w:rsidRDefault="00887818" w:rsidP="00887818">
      <w:pPr>
        <w:pStyle w:val="Ipara"/>
        <w:rPr>
          <w:color w:val="000000"/>
        </w:rPr>
      </w:pPr>
      <w:r w:rsidRPr="009F7310">
        <w:rPr>
          <w:color w:val="000000"/>
        </w:rPr>
        <w:tab/>
        <w:t>(a)</w:t>
      </w:r>
      <w:r w:rsidRPr="009F7310">
        <w:rPr>
          <w:color w:val="000000"/>
        </w:rPr>
        <w:tab/>
        <w:t>before the commencement day, a proprietor of a registered school applied for registration of the school at an additional campus under the pre</w:t>
      </w:r>
      <w:r w:rsidRPr="009F7310">
        <w:rPr>
          <w:color w:val="000000"/>
        </w:rPr>
        <w:noBreakHyphen/>
        <w:t>amendment Act, section 88A; and</w:t>
      </w:r>
    </w:p>
    <w:p w14:paraId="378A192E" w14:textId="77777777" w:rsidR="00887818" w:rsidRPr="009F7310" w:rsidRDefault="00887818" w:rsidP="00887818">
      <w:pPr>
        <w:pStyle w:val="Ipara"/>
        <w:rPr>
          <w:color w:val="000000"/>
        </w:rPr>
      </w:pPr>
      <w:r w:rsidRPr="009F7310">
        <w:rPr>
          <w:color w:val="000000"/>
        </w:rPr>
        <w:tab/>
        <w:t>(b)</w:t>
      </w:r>
      <w:r w:rsidRPr="009F7310">
        <w:rPr>
          <w:color w:val="000000"/>
        </w:rPr>
        <w:tab/>
        <w:t>the school either—</w:t>
      </w:r>
    </w:p>
    <w:p w14:paraId="47F4DAF8" w14:textId="77777777" w:rsidR="00887818" w:rsidRPr="009F7310" w:rsidRDefault="00887818" w:rsidP="00887818">
      <w:pPr>
        <w:pStyle w:val="Isubpara"/>
        <w:rPr>
          <w:color w:val="000000"/>
        </w:rPr>
      </w:pPr>
      <w:r w:rsidRPr="009F7310">
        <w:rPr>
          <w:color w:val="000000"/>
        </w:rPr>
        <w:tab/>
        <w:t>(i)</w:t>
      </w:r>
      <w:r w:rsidRPr="009F7310">
        <w:rPr>
          <w:color w:val="000000"/>
        </w:rPr>
        <w:tab/>
        <w:t>had not previously operated at the campus; or</w:t>
      </w:r>
    </w:p>
    <w:p w14:paraId="17812D18" w14:textId="77777777" w:rsidR="00887818" w:rsidRPr="009F7310" w:rsidRDefault="00887818" w:rsidP="00887818">
      <w:pPr>
        <w:pStyle w:val="Isubpara"/>
        <w:rPr>
          <w:color w:val="000000"/>
        </w:rPr>
      </w:pPr>
      <w:r w:rsidRPr="009F7310">
        <w:rPr>
          <w:color w:val="000000"/>
        </w:rPr>
        <w:tab/>
        <w:t>(i)</w:t>
      </w:r>
      <w:r w:rsidRPr="009F7310">
        <w:rPr>
          <w:color w:val="000000"/>
        </w:rPr>
        <w:tab/>
        <w:t>had operated at the campus, but not for 2 years or more before the date of the application; and</w:t>
      </w:r>
    </w:p>
    <w:p w14:paraId="51ABB2C1" w14:textId="77777777" w:rsidR="00887818" w:rsidRPr="009F7310" w:rsidRDefault="00887818" w:rsidP="00887818">
      <w:pPr>
        <w:pStyle w:val="Ipara"/>
        <w:rPr>
          <w:color w:val="000000"/>
        </w:rPr>
      </w:pPr>
      <w:r w:rsidRPr="009F7310">
        <w:rPr>
          <w:color w:val="000000"/>
        </w:rPr>
        <w:lastRenderedPageBreak/>
        <w:tab/>
        <w:t>(c)</w:t>
      </w:r>
      <w:r w:rsidRPr="009F7310">
        <w:rPr>
          <w:color w:val="000000"/>
        </w:rPr>
        <w:tab/>
        <w:t>immediately before the commencement day, the application had not been—</w:t>
      </w:r>
    </w:p>
    <w:p w14:paraId="42F5896E" w14:textId="77777777" w:rsidR="00887818" w:rsidRPr="009F7310" w:rsidRDefault="00887818" w:rsidP="00887818">
      <w:pPr>
        <w:pStyle w:val="Isubpara"/>
        <w:rPr>
          <w:color w:val="000000"/>
        </w:rPr>
      </w:pPr>
      <w:r w:rsidRPr="009F7310">
        <w:rPr>
          <w:color w:val="000000"/>
        </w:rPr>
        <w:tab/>
        <w:t>(i)</w:t>
      </w:r>
      <w:r w:rsidRPr="009F7310">
        <w:rPr>
          <w:color w:val="000000"/>
        </w:rPr>
        <w:tab/>
        <w:t>withdrawn by the applicant; or</w:t>
      </w:r>
    </w:p>
    <w:p w14:paraId="60A60957" w14:textId="77777777" w:rsidR="00887818" w:rsidRPr="009F7310" w:rsidRDefault="00887818" w:rsidP="00887818">
      <w:pPr>
        <w:pStyle w:val="Isubpara"/>
        <w:rPr>
          <w:color w:val="000000"/>
        </w:rPr>
      </w:pPr>
      <w:r w:rsidRPr="009F7310">
        <w:rPr>
          <w:color w:val="000000"/>
        </w:rPr>
        <w:tab/>
        <w:t>(ii)</w:t>
      </w:r>
      <w:r w:rsidRPr="009F7310">
        <w:rPr>
          <w:color w:val="000000"/>
        </w:rPr>
        <w:tab/>
        <w:t>decided by the Minister.</w:t>
      </w:r>
    </w:p>
    <w:p w14:paraId="379339BF" w14:textId="56BD5945" w:rsidR="005D54A7" w:rsidRPr="009F7310" w:rsidRDefault="005D54A7" w:rsidP="005D54A7">
      <w:pPr>
        <w:pStyle w:val="IMain"/>
        <w:rPr>
          <w:color w:val="000000"/>
        </w:rPr>
      </w:pPr>
      <w:r w:rsidRPr="009F7310">
        <w:rPr>
          <w:color w:val="000000"/>
        </w:rPr>
        <w:tab/>
        <w:t>(2)</w:t>
      </w:r>
      <w:r w:rsidRPr="009F7310">
        <w:rPr>
          <w:color w:val="000000"/>
        </w:rPr>
        <w:tab/>
        <w:t>The application is, on the commencement day, taken to be an application to amend the school’s registration under section </w:t>
      </w:r>
      <w:r w:rsidR="007665A2" w:rsidRPr="009F7310">
        <w:rPr>
          <w:color w:val="000000"/>
        </w:rPr>
        <w:t>97</w:t>
      </w:r>
      <w:r w:rsidRPr="009F7310">
        <w:rPr>
          <w:color w:val="000000"/>
        </w:rPr>
        <w:t>.</w:t>
      </w:r>
    </w:p>
    <w:p w14:paraId="1F1D4C6D" w14:textId="6E2B3436" w:rsidR="00516F98" w:rsidRPr="009F7310" w:rsidRDefault="00516F98" w:rsidP="0055000A">
      <w:pPr>
        <w:pStyle w:val="IH5Sec"/>
        <w:rPr>
          <w:color w:val="000000"/>
        </w:rPr>
      </w:pPr>
      <w:r w:rsidRPr="009F7310">
        <w:rPr>
          <w:color w:val="000000"/>
        </w:rPr>
        <w:t>3</w:t>
      </w:r>
      <w:r w:rsidR="001865AE" w:rsidRPr="009F7310">
        <w:rPr>
          <w:color w:val="000000"/>
        </w:rPr>
        <w:t>11</w:t>
      </w:r>
      <w:r w:rsidR="00C22B18" w:rsidRPr="009F7310">
        <w:rPr>
          <w:color w:val="000000"/>
        </w:rPr>
        <w:t>O</w:t>
      </w:r>
      <w:r w:rsidRPr="009F7310">
        <w:rPr>
          <w:color w:val="000000"/>
        </w:rPr>
        <w:tab/>
        <w:t>Application for registration of school at additional campus</w:t>
      </w:r>
      <w:r w:rsidR="00887818" w:rsidRPr="009F7310">
        <w:rPr>
          <w:color w:val="000000"/>
        </w:rPr>
        <w:t>—within 2 years</w:t>
      </w:r>
    </w:p>
    <w:p w14:paraId="4209B52F" w14:textId="77777777" w:rsidR="00516F98" w:rsidRPr="009F7310" w:rsidRDefault="00516F98" w:rsidP="00516F98">
      <w:pPr>
        <w:pStyle w:val="IMain"/>
        <w:rPr>
          <w:color w:val="000000"/>
        </w:rPr>
      </w:pPr>
      <w:r w:rsidRPr="009F7310">
        <w:rPr>
          <w:color w:val="000000"/>
        </w:rPr>
        <w:tab/>
        <w:t>(1)</w:t>
      </w:r>
      <w:r w:rsidRPr="009F7310">
        <w:rPr>
          <w:color w:val="000000"/>
        </w:rPr>
        <w:tab/>
        <w:t>This section applies if—</w:t>
      </w:r>
    </w:p>
    <w:p w14:paraId="09789FC6" w14:textId="6CF308FB" w:rsidR="00516F98" w:rsidRPr="009F7310" w:rsidRDefault="00516F98" w:rsidP="00516F98">
      <w:pPr>
        <w:pStyle w:val="Ipara"/>
        <w:rPr>
          <w:color w:val="000000"/>
        </w:rPr>
      </w:pPr>
      <w:r w:rsidRPr="009F7310">
        <w:rPr>
          <w:color w:val="000000"/>
        </w:rPr>
        <w:tab/>
        <w:t>(a)</w:t>
      </w:r>
      <w:r w:rsidRPr="009F7310">
        <w:rPr>
          <w:color w:val="000000"/>
        </w:rPr>
        <w:tab/>
        <w:t xml:space="preserve">before </w:t>
      </w:r>
      <w:r w:rsidR="0023786B" w:rsidRPr="009F7310">
        <w:rPr>
          <w:color w:val="000000"/>
        </w:rPr>
        <w:t>the commencement day</w:t>
      </w:r>
      <w:r w:rsidRPr="009F7310">
        <w:rPr>
          <w:color w:val="000000"/>
        </w:rPr>
        <w:t>, a proprietor of a registered school applied for registration of the school at an additional campus under the pre</w:t>
      </w:r>
      <w:r w:rsidR="00D45036" w:rsidRPr="009F7310">
        <w:rPr>
          <w:color w:val="000000"/>
        </w:rPr>
        <w:noBreakHyphen/>
      </w:r>
      <w:r w:rsidRPr="009F7310">
        <w:rPr>
          <w:color w:val="000000"/>
        </w:rPr>
        <w:t>amendment Act, section 88</w:t>
      </w:r>
      <w:r w:rsidR="00E15572" w:rsidRPr="009F7310">
        <w:rPr>
          <w:color w:val="000000"/>
        </w:rPr>
        <w:t>A</w:t>
      </w:r>
      <w:r w:rsidRPr="009F7310">
        <w:rPr>
          <w:color w:val="000000"/>
        </w:rPr>
        <w:t>; and</w:t>
      </w:r>
    </w:p>
    <w:p w14:paraId="6EAB828A" w14:textId="77777777" w:rsidR="00887818" w:rsidRPr="009F7310" w:rsidRDefault="00887818" w:rsidP="00887818">
      <w:pPr>
        <w:pStyle w:val="Ipara"/>
        <w:rPr>
          <w:color w:val="000000"/>
        </w:rPr>
      </w:pPr>
      <w:r w:rsidRPr="009F7310">
        <w:rPr>
          <w:color w:val="000000"/>
        </w:rPr>
        <w:tab/>
        <w:t>(b)</w:t>
      </w:r>
      <w:r w:rsidRPr="009F7310">
        <w:rPr>
          <w:color w:val="000000"/>
        </w:rPr>
        <w:tab/>
        <w:t>the school had previously operated at the campus less than 2 years before the date of the application; and</w:t>
      </w:r>
    </w:p>
    <w:p w14:paraId="73961E48" w14:textId="37FC9832" w:rsidR="00516F98" w:rsidRPr="009F7310" w:rsidRDefault="00516F98" w:rsidP="00314CC1">
      <w:pPr>
        <w:pStyle w:val="Ipara"/>
        <w:keepNext/>
        <w:keepLines/>
        <w:rPr>
          <w:color w:val="000000"/>
        </w:rPr>
      </w:pPr>
      <w:r w:rsidRPr="009F7310">
        <w:rPr>
          <w:color w:val="000000"/>
        </w:rPr>
        <w:tab/>
        <w:t>(</w:t>
      </w:r>
      <w:r w:rsidR="00497A22" w:rsidRPr="009F7310">
        <w:rPr>
          <w:color w:val="000000"/>
        </w:rPr>
        <w:t>c</w:t>
      </w:r>
      <w:r w:rsidRPr="009F7310">
        <w:rPr>
          <w:color w:val="000000"/>
        </w:rPr>
        <w:t>)</w:t>
      </w:r>
      <w:r w:rsidRPr="009F7310">
        <w:rPr>
          <w:color w:val="000000"/>
        </w:rPr>
        <w:tab/>
        <w:t xml:space="preserve">immediately before </w:t>
      </w:r>
      <w:r w:rsidR="0023786B" w:rsidRPr="009F7310">
        <w:rPr>
          <w:color w:val="000000"/>
        </w:rPr>
        <w:t>the commencement day</w:t>
      </w:r>
      <w:r w:rsidRPr="009F7310">
        <w:rPr>
          <w:color w:val="000000"/>
        </w:rPr>
        <w:t>, the application had not been—</w:t>
      </w:r>
    </w:p>
    <w:p w14:paraId="6114A890" w14:textId="77777777" w:rsidR="00516F98" w:rsidRPr="009F7310" w:rsidRDefault="00516F98" w:rsidP="00314CC1">
      <w:pPr>
        <w:pStyle w:val="Isubpara"/>
        <w:keepNext/>
        <w:keepLines/>
        <w:rPr>
          <w:color w:val="000000"/>
        </w:rPr>
      </w:pPr>
      <w:r w:rsidRPr="009F7310">
        <w:rPr>
          <w:color w:val="000000"/>
        </w:rPr>
        <w:tab/>
        <w:t>(i)</w:t>
      </w:r>
      <w:r w:rsidRPr="009F7310">
        <w:rPr>
          <w:color w:val="000000"/>
        </w:rPr>
        <w:tab/>
        <w:t>withdrawn by the applicant; or</w:t>
      </w:r>
    </w:p>
    <w:p w14:paraId="7093989E" w14:textId="77777777" w:rsidR="00516F98" w:rsidRPr="009F7310" w:rsidRDefault="00516F98" w:rsidP="00314CC1">
      <w:pPr>
        <w:pStyle w:val="Isubpara"/>
        <w:keepNext/>
        <w:keepLines/>
        <w:rPr>
          <w:color w:val="000000"/>
        </w:rPr>
      </w:pPr>
      <w:r w:rsidRPr="009F7310">
        <w:rPr>
          <w:color w:val="000000"/>
        </w:rPr>
        <w:tab/>
        <w:t>(ii)</w:t>
      </w:r>
      <w:r w:rsidRPr="009F7310">
        <w:rPr>
          <w:color w:val="000000"/>
        </w:rPr>
        <w:tab/>
        <w:t>decided by the Minister.</w:t>
      </w:r>
    </w:p>
    <w:p w14:paraId="13D33F9C" w14:textId="2C18005D" w:rsidR="0090587B" w:rsidRPr="009F7310" w:rsidRDefault="00516F98" w:rsidP="00497A22">
      <w:pPr>
        <w:pStyle w:val="IMain"/>
        <w:rPr>
          <w:color w:val="000000"/>
        </w:rPr>
      </w:pPr>
      <w:r w:rsidRPr="009F7310">
        <w:rPr>
          <w:color w:val="000000"/>
        </w:rPr>
        <w:tab/>
        <w:t>(2)</w:t>
      </w:r>
      <w:r w:rsidRPr="009F7310">
        <w:rPr>
          <w:color w:val="000000"/>
        </w:rPr>
        <w:tab/>
        <w:t xml:space="preserve">The application is, on </w:t>
      </w:r>
      <w:r w:rsidR="0023786B" w:rsidRPr="009F7310">
        <w:rPr>
          <w:color w:val="000000"/>
        </w:rPr>
        <w:t>the commencement day</w:t>
      </w:r>
      <w:r w:rsidRPr="009F7310">
        <w:rPr>
          <w:color w:val="000000"/>
        </w:rPr>
        <w:t>, taken to be</w:t>
      </w:r>
      <w:r w:rsidR="00497A22" w:rsidRPr="009F7310">
        <w:rPr>
          <w:color w:val="000000"/>
        </w:rPr>
        <w:t xml:space="preserve"> </w:t>
      </w:r>
      <w:r w:rsidR="0090587B" w:rsidRPr="009F7310">
        <w:rPr>
          <w:color w:val="000000"/>
        </w:rPr>
        <w:t>notice to the registrar under section </w:t>
      </w:r>
      <w:r w:rsidR="00631B66" w:rsidRPr="009F7310">
        <w:rPr>
          <w:color w:val="000000"/>
        </w:rPr>
        <w:t>96</w:t>
      </w:r>
      <w:r w:rsidR="00497A22" w:rsidRPr="009F7310">
        <w:rPr>
          <w:color w:val="000000"/>
        </w:rPr>
        <w:t>.</w:t>
      </w:r>
    </w:p>
    <w:p w14:paraId="4A299E23" w14:textId="2FDAA3B5" w:rsidR="00163FE5" w:rsidRPr="009F7310" w:rsidRDefault="00163FE5" w:rsidP="00163FE5">
      <w:pPr>
        <w:pStyle w:val="IH5Sec"/>
        <w:rPr>
          <w:color w:val="000000"/>
        </w:rPr>
      </w:pPr>
      <w:r w:rsidRPr="009F7310">
        <w:rPr>
          <w:color w:val="000000"/>
        </w:rPr>
        <w:t>3</w:t>
      </w:r>
      <w:r w:rsidR="001865AE" w:rsidRPr="009F7310">
        <w:rPr>
          <w:color w:val="000000"/>
        </w:rPr>
        <w:t>11</w:t>
      </w:r>
      <w:r w:rsidR="00C22B18" w:rsidRPr="009F7310">
        <w:rPr>
          <w:color w:val="000000"/>
        </w:rPr>
        <w:t>P</w:t>
      </w:r>
      <w:r w:rsidRPr="009F7310">
        <w:rPr>
          <w:color w:val="000000"/>
        </w:rPr>
        <w:tab/>
        <w:t>Application for registration of school at additional educational level</w:t>
      </w:r>
      <w:r w:rsidR="00726F8D" w:rsidRPr="009F7310">
        <w:rPr>
          <w:color w:val="000000"/>
        </w:rPr>
        <w:t>—generally</w:t>
      </w:r>
    </w:p>
    <w:p w14:paraId="39A47C02" w14:textId="77777777" w:rsidR="00163FE5" w:rsidRPr="009F7310" w:rsidRDefault="00163FE5" w:rsidP="00163FE5">
      <w:pPr>
        <w:pStyle w:val="IMain"/>
        <w:rPr>
          <w:color w:val="000000"/>
        </w:rPr>
      </w:pPr>
      <w:r w:rsidRPr="009F7310">
        <w:rPr>
          <w:color w:val="000000"/>
        </w:rPr>
        <w:tab/>
        <w:t>(1)</w:t>
      </w:r>
      <w:r w:rsidRPr="009F7310">
        <w:rPr>
          <w:color w:val="000000"/>
        </w:rPr>
        <w:tab/>
        <w:t>This section applies if—</w:t>
      </w:r>
    </w:p>
    <w:p w14:paraId="763623A7" w14:textId="038BA139" w:rsidR="00163FE5" w:rsidRPr="009F7310" w:rsidRDefault="00163FE5" w:rsidP="00163FE5">
      <w:pPr>
        <w:pStyle w:val="Ipara"/>
        <w:rPr>
          <w:color w:val="000000"/>
        </w:rPr>
      </w:pPr>
      <w:r w:rsidRPr="009F7310">
        <w:rPr>
          <w:color w:val="000000"/>
        </w:rPr>
        <w:tab/>
        <w:t>(a)</w:t>
      </w:r>
      <w:r w:rsidRPr="009F7310">
        <w:rPr>
          <w:color w:val="000000"/>
        </w:rPr>
        <w:tab/>
        <w:t>before the commencement day, a proprietor of a registered school applied for registration of the school at an additional educational level under the pre</w:t>
      </w:r>
      <w:r w:rsidRPr="009F7310">
        <w:rPr>
          <w:color w:val="000000"/>
        </w:rPr>
        <w:noBreakHyphen/>
        <w:t>amendment Act, section 89; and</w:t>
      </w:r>
    </w:p>
    <w:p w14:paraId="16724C44" w14:textId="77777777" w:rsidR="00726F8D" w:rsidRPr="009F7310" w:rsidRDefault="00726F8D" w:rsidP="00376483">
      <w:pPr>
        <w:pStyle w:val="Ipara"/>
        <w:keepNext/>
        <w:keepLines/>
        <w:rPr>
          <w:color w:val="000000"/>
        </w:rPr>
      </w:pPr>
      <w:r w:rsidRPr="009F7310">
        <w:rPr>
          <w:color w:val="000000"/>
        </w:rPr>
        <w:lastRenderedPageBreak/>
        <w:tab/>
        <w:t>(b)</w:t>
      </w:r>
      <w:r w:rsidRPr="009F7310">
        <w:rPr>
          <w:color w:val="000000"/>
        </w:rPr>
        <w:tab/>
        <w:t>the school either—</w:t>
      </w:r>
    </w:p>
    <w:p w14:paraId="39E49037" w14:textId="77777777" w:rsidR="00726F8D" w:rsidRPr="009F7310" w:rsidRDefault="00726F8D" w:rsidP="00376483">
      <w:pPr>
        <w:pStyle w:val="Isubpara"/>
        <w:keepNext/>
        <w:keepLines/>
        <w:rPr>
          <w:color w:val="000000"/>
        </w:rPr>
      </w:pPr>
      <w:r w:rsidRPr="009F7310">
        <w:rPr>
          <w:color w:val="000000"/>
        </w:rPr>
        <w:tab/>
        <w:t>(i)</w:t>
      </w:r>
      <w:r w:rsidRPr="009F7310">
        <w:rPr>
          <w:color w:val="000000"/>
        </w:rPr>
        <w:tab/>
        <w:t>had not previously provided that level of education; or</w:t>
      </w:r>
    </w:p>
    <w:p w14:paraId="107D5AB6" w14:textId="77777777" w:rsidR="00726F8D" w:rsidRPr="009F7310" w:rsidRDefault="00726F8D" w:rsidP="00726F8D">
      <w:pPr>
        <w:pStyle w:val="Isubpara"/>
        <w:rPr>
          <w:color w:val="000000"/>
        </w:rPr>
      </w:pPr>
      <w:r w:rsidRPr="009F7310">
        <w:rPr>
          <w:color w:val="000000"/>
        </w:rPr>
        <w:tab/>
        <w:t>(i)</w:t>
      </w:r>
      <w:r w:rsidRPr="009F7310">
        <w:rPr>
          <w:color w:val="000000"/>
        </w:rPr>
        <w:tab/>
        <w:t>had provided that level of education, but not for 2 years or more before the date of the application; and</w:t>
      </w:r>
    </w:p>
    <w:p w14:paraId="1602B016" w14:textId="7D1FBDB4" w:rsidR="00163FE5" w:rsidRPr="009F7310" w:rsidRDefault="00163FE5" w:rsidP="00163FE5">
      <w:pPr>
        <w:pStyle w:val="Ipara"/>
        <w:rPr>
          <w:color w:val="000000"/>
        </w:rPr>
      </w:pPr>
      <w:r w:rsidRPr="009F7310">
        <w:rPr>
          <w:color w:val="000000"/>
        </w:rPr>
        <w:tab/>
        <w:t>(</w:t>
      </w:r>
      <w:r w:rsidR="00773A70" w:rsidRPr="009F7310">
        <w:rPr>
          <w:color w:val="000000"/>
        </w:rPr>
        <w:t>c</w:t>
      </w:r>
      <w:r w:rsidRPr="009F7310">
        <w:rPr>
          <w:color w:val="000000"/>
        </w:rPr>
        <w:t>)</w:t>
      </w:r>
      <w:r w:rsidRPr="009F7310">
        <w:rPr>
          <w:color w:val="000000"/>
        </w:rPr>
        <w:tab/>
        <w:t>immediately before the commencement day, the application had not been—</w:t>
      </w:r>
    </w:p>
    <w:p w14:paraId="0029FD8F" w14:textId="77777777" w:rsidR="00163FE5" w:rsidRPr="009F7310" w:rsidRDefault="00163FE5" w:rsidP="00163FE5">
      <w:pPr>
        <w:pStyle w:val="Isubpara"/>
        <w:rPr>
          <w:color w:val="000000"/>
        </w:rPr>
      </w:pPr>
      <w:r w:rsidRPr="009F7310">
        <w:rPr>
          <w:color w:val="000000"/>
        </w:rPr>
        <w:tab/>
        <w:t>(i)</w:t>
      </w:r>
      <w:r w:rsidRPr="009F7310">
        <w:rPr>
          <w:color w:val="000000"/>
        </w:rPr>
        <w:tab/>
        <w:t>withdrawn by the applicant; or</w:t>
      </w:r>
    </w:p>
    <w:p w14:paraId="65F107F3" w14:textId="77777777" w:rsidR="00163FE5" w:rsidRPr="009F7310" w:rsidRDefault="00163FE5" w:rsidP="00163FE5">
      <w:pPr>
        <w:pStyle w:val="Isubpara"/>
        <w:rPr>
          <w:color w:val="000000"/>
        </w:rPr>
      </w:pPr>
      <w:r w:rsidRPr="009F7310">
        <w:rPr>
          <w:color w:val="000000"/>
        </w:rPr>
        <w:tab/>
        <w:t>(ii)</w:t>
      </w:r>
      <w:r w:rsidRPr="009F7310">
        <w:rPr>
          <w:color w:val="000000"/>
        </w:rPr>
        <w:tab/>
        <w:t>decided by the Minister.</w:t>
      </w:r>
    </w:p>
    <w:p w14:paraId="261B1D5E" w14:textId="339F9E7A" w:rsidR="005D54A7" w:rsidRPr="009F7310" w:rsidRDefault="005D54A7" w:rsidP="005D54A7">
      <w:pPr>
        <w:pStyle w:val="IMain"/>
        <w:rPr>
          <w:color w:val="000000"/>
        </w:rPr>
      </w:pPr>
      <w:r w:rsidRPr="009F7310">
        <w:rPr>
          <w:color w:val="000000"/>
        </w:rPr>
        <w:tab/>
        <w:t>(2)</w:t>
      </w:r>
      <w:r w:rsidRPr="009F7310">
        <w:rPr>
          <w:color w:val="000000"/>
        </w:rPr>
        <w:tab/>
        <w:t>The application is, on the commencement day, taken to be an application to amend the school’s registration under section </w:t>
      </w:r>
      <w:r w:rsidR="007665A2" w:rsidRPr="009F7310">
        <w:rPr>
          <w:color w:val="000000"/>
        </w:rPr>
        <w:t>97</w:t>
      </w:r>
      <w:r w:rsidRPr="009F7310">
        <w:rPr>
          <w:color w:val="000000"/>
        </w:rPr>
        <w:t>.</w:t>
      </w:r>
    </w:p>
    <w:p w14:paraId="2876625A" w14:textId="01A8A882" w:rsidR="00516F98" w:rsidRPr="009F7310" w:rsidRDefault="00516F98" w:rsidP="00C27CDA">
      <w:pPr>
        <w:pStyle w:val="IH5Sec"/>
        <w:keepLines/>
        <w:rPr>
          <w:color w:val="000000"/>
        </w:rPr>
      </w:pPr>
      <w:r w:rsidRPr="009F7310">
        <w:rPr>
          <w:color w:val="000000"/>
        </w:rPr>
        <w:t>3</w:t>
      </w:r>
      <w:r w:rsidR="001865AE" w:rsidRPr="009F7310">
        <w:rPr>
          <w:color w:val="000000"/>
        </w:rPr>
        <w:t>11</w:t>
      </w:r>
      <w:r w:rsidR="00C22B18" w:rsidRPr="009F7310">
        <w:rPr>
          <w:color w:val="000000"/>
        </w:rPr>
        <w:t>Q</w:t>
      </w:r>
      <w:r w:rsidRPr="009F7310">
        <w:rPr>
          <w:color w:val="000000"/>
        </w:rPr>
        <w:tab/>
        <w:t>Application for registration of school at additional educational level</w:t>
      </w:r>
      <w:r w:rsidR="00726F8D" w:rsidRPr="009F7310">
        <w:rPr>
          <w:color w:val="000000"/>
        </w:rPr>
        <w:t>—within 2 years</w:t>
      </w:r>
    </w:p>
    <w:p w14:paraId="60A7DF60" w14:textId="77777777" w:rsidR="00516F98" w:rsidRPr="009F7310" w:rsidRDefault="00516F98" w:rsidP="00C27CDA">
      <w:pPr>
        <w:pStyle w:val="IMain"/>
        <w:keepNext/>
        <w:keepLines/>
        <w:rPr>
          <w:color w:val="000000"/>
        </w:rPr>
      </w:pPr>
      <w:r w:rsidRPr="009F7310">
        <w:rPr>
          <w:color w:val="000000"/>
        </w:rPr>
        <w:tab/>
        <w:t>(1)</w:t>
      </w:r>
      <w:r w:rsidRPr="009F7310">
        <w:rPr>
          <w:color w:val="000000"/>
        </w:rPr>
        <w:tab/>
        <w:t>This section applies if—</w:t>
      </w:r>
    </w:p>
    <w:p w14:paraId="2331470F" w14:textId="13C2E8EE" w:rsidR="00516F98" w:rsidRPr="009F7310" w:rsidRDefault="00516F98" w:rsidP="00C27CDA">
      <w:pPr>
        <w:pStyle w:val="Ipara"/>
        <w:keepNext/>
        <w:keepLines/>
        <w:rPr>
          <w:color w:val="000000"/>
        </w:rPr>
      </w:pPr>
      <w:r w:rsidRPr="009F7310">
        <w:rPr>
          <w:color w:val="000000"/>
        </w:rPr>
        <w:tab/>
        <w:t>(a)</w:t>
      </w:r>
      <w:r w:rsidRPr="009F7310">
        <w:rPr>
          <w:color w:val="000000"/>
        </w:rPr>
        <w:tab/>
        <w:t xml:space="preserve">before </w:t>
      </w:r>
      <w:r w:rsidR="0023786B" w:rsidRPr="009F7310">
        <w:rPr>
          <w:color w:val="000000"/>
        </w:rPr>
        <w:t>the commencement day</w:t>
      </w:r>
      <w:r w:rsidRPr="009F7310">
        <w:rPr>
          <w:color w:val="000000"/>
        </w:rPr>
        <w:t>, a proprietor of a registered school applied for registration of the school at an additional educational level under the pre</w:t>
      </w:r>
      <w:r w:rsidR="00D45036" w:rsidRPr="009F7310">
        <w:rPr>
          <w:color w:val="000000"/>
        </w:rPr>
        <w:noBreakHyphen/>
      </w:r>
      <w:r w:rsidRPr="009F7310">
        <w:rPr>
          <w:color w:val="000000"/>
        </w:rPr>
        <w:t>amendment Act, section 89; and</w:t>
      </w:r>
    </w:p>
    <w:p w14:paraId="2CDD82F8" w14:textId="3A0C55EC" w:rsidR="00BB0064" w:rsidRPr="009F7310" w:rsidRDefault="00BB0064" w:rsidP="00BB0064">
      <w:pPr>
        <w:pStyle w:val="Ipara"/>
        <w:rPr>
          <w:color w:val="000000"/>
        </w:rPr>
      </w:pPr>
      <w:r w:rsidRPr="009F7310">
        <w:rPr>
          <w:color w:val="000000"/>
        </w:rPr>
        <w:tab/>
        <w:t>(b)</w:t>
      </w:r>
      <w:r w:rsidRPr="009F7310">
        <w:rPr>
          <w:color w:val="000000"/>
        </w:rPr>
        <w:tab/>
        <w:t>the school had previously provided that level of education less than 2 years before the date of the application</w:t>
      </w:r>
      <w:r w:rsidR="00773A70" w:rsidRPr="009F7310">
        <w:rPr>
          <w:color w:val="000000"/>
        </w:rPr>
        <w:t>; and</w:t>
      </w:r>
    </w:p>
    <w:p w14:paraId="347FD47B" w14:textId="01604B94" w:rsidR="00516F98" w:rsidRPr="009F7310" w:rsidRDefault="00516F98" w:rsidP="00516F98">
      <w:pPr>
        <w:pStyle w:val="Ipara"/>
        <w:rPr>
          <w:color w:val="000000"/>
        </w:rPr>
      </w:pPr>
      <w:r w:rsidRPr="009F7310">
        <w:rPr>
          <w:color w:val="000000"/>
        </w:rPr>
        <w:tab/>
        <w:t>(</w:t>
      </w:r>
      <w:r w:rsidR="00BB0064" w:rsidRPr="009F7310">
        <w:rPr>
          <w:color w:val="000000"/>
        </w:rPr>
        <w:t>c</w:t>
      </w:r>
      <w:r w:rsidRPr="009F7310">
        <w:rPr>
          <w:color w:val="000000"/>
        </w:rPr>
        <w:t>)</w:t>
      </w:r>
      <w:r w:rsidRPr="009F7310">
        <w:rPr>
          <w:color w:val="000000"/>
        </w:rPr>
        <w:tab/>
        <w:t xml:space="preserve">immediately before </w:t>
      </w:r>
      <w:r w:rsidR="0023786B" w:rsidRPr="009F7310">
        <w:rPr>
          <w:color w:val="000000"/>
        </w:rPr>
        <w:t>the commencement day</w:t>
      </w:r>
      <w:r w:rsidRPr="009F7310">
        <w:rPr>
          <w:color w:val="000000"/>
        </w:rPr>
        <w:t>, the application had not been—</w:t>
      </w:r>
    </w:p>
    <w:p w14:paraId="270737D8" w14:textId="77777777" w:rsidR="00516F98" w:rsidRPr="009F7310" w:rsidRDefault="00516F98" w:rsidP="00516F98">
      <w:pPr>
        <w:pStyle w:val="Isubpara"/>
        <w:rPr>
          <w:color w:val="000000"/>
        </w:rPr>
      </w:pPr>
      <w:r w:rsidRPr="009F7310">
        <w:rPr>
          <w:color w:val="000000"/>
        </w:rPr>
        <w:tab/>
        <w:t>(i)</w:t>
      </w:r>
      <w:r w:rsidRPr="009F7310">
        <w:rPr>
          <w:color w:val="000000"/>
        </w:rPr>
        <w:tab/>
        <w:t>withdrawn by the applicant; or</w:t>
      </w:r>
    </w:p>
    <w:p w14:paraId="5AF6260B" w14:textId="77777777" w:rsidR="00516F98" w:rsidRPr="009F7310" w:rsidRDefault="00516F98" w:rsidP="00516F98">
      <w:pPr>
        <w:pStyle w:val="Isubpara"/>
        <w:rPr>
          <w:color w:val="000000"/>
        </w:rPr>
      </w:pPr>
      <w:r w:rsidRPr="009F7310">
        <w:rPr>
          <w:color w:val="000000"/>
        </w:rPr>
        <w:tab/>
        <w:t>(ii)</w:t>
      </w:r>
      <w:r w:rsidRPr="009F7310">
        <w:rPr>
          <w:color w:val="000000"/>
        </w:rPr>
        <w:tab/>
        <w:t>decided by the Minister.</w:t>
      </w:r>
    </w:p>
    <w:p w14:paraId="02B9B89F" w14:textId="43320072" w:rsidR="00F13149" w:rsidRPr="009F7310" w:rsidRDefault="00F13149" w:rsidP="00BB0064">
      <w:pPr>
        <w:pStyle w:val="IMain"/>
        <w:rPr>
          <w:color w:val="000000"/>
        </w:rPr>
      </w:pPr>
      <w:r w:rsidRPr="009F7310">
        <w:rPr>
          <w:color w:val="000000"/>
        </w:rPr>
        <w:tab/>
        <w:t>(2)</w:t>
      </w:r>
      <w:r w:rsidRPr="009F7310">
        <w:rPr>
          <w:color w:val="000000"/>
        </w:rPr>
        <w:tab/>
        <w:t xml:space="preserve">The application is, on </w:t>
      </w:r>
      <w:r w:rsidR="0023786B" w:rsidRPr="009F7310">
        <w:rPr>
          <w:color w:val="000000"/>
        </w:rPr>
        <w:t>the commencement day</w:t>
      </w:r>
      <w:r w:rsidRPr="009F7310">
        <w:rPr>
          <w:color w:val="000000"/>
        </w:rPr>
        <w:t>, taken to be</w:t>
      </w:r>
      <w:r w:rsidR="00BB0064" w:rsidRPr="009F7310">
        <w:rPr>
          <w:color w:val="000000"/>
        </w:rPr>
        <w:t xml:space="preserve"> </w:t>
      </w:r>
      <w:r w:rsidRPr="009F7310">
        <w:rPr>
          <w:color w:val="000000"/>
        </w:rPr>
        <w:t>notice to the registrar under section </w:t>
      </w:r>
      <w:r w:rsidR="00631B66" w:rsidRPr="009F7310">
        <w:rPr>
          <w:color w:val="000000"/>
        </w:rPr>
        <w:t>96</w:t>
      </w:r>
      <w:r w:rsidR="00BB0064" w:rsidRPr="009F7310">
        <w:rPr>
          <w:color w:val="000000"/>
        </w:rPr>
        <w:t>.</w:t>
      </w:r>
    </w:p>
    <w:p w14:paraId="2B6B8041" w14:textId="3213A51E" w:rsidR="00516F98" w:rsidRPr="009F7310" w:rsidRDefault="00516F98" w:rsidP="00376483">
      <w:pPr>
        <w:pStyle w:val="IH5Sec"/>
        <w:keepLines/>
        <w:rPr>
          <w:color w:val="000000"/>
        </w:rPr>
      </w:pPr>
      <w:r w:rsidRPr="009F7310">
        <w:lastRenderedPageBreak/>
        <w:t>3</w:t>
      </w:r>
      <w:r w:rsidR="001865AE" w:rsidRPr="009F7310">
        <w:t>11</w:t>
      </w:r>
      <w:r w:rsidR="00773A70" w:rsidRPr="009F7310">
        <w:t>R</w:t>
      </w:r>
      <w:r w:rsidRPr="009F7310">
        <w:rPr>
          <w:color w:val="000000"/>
        </w:rPr>
        <w:tab/>
        <w:t xml:space="preserve">Grounds for </w:t>
      </w:r>
      <w:r w:rsidR="00126905" w:rsidRPr="009F7310">
        <w:rPr>
          <w:color w:val="000000"/>
        </w:rPr>
        <w:t>regulatory action</w:t>
      </w:r>
    </w:p>
    <w:p w14:paraId="47C7DB5F" w14:textId="52831DB7" w:rsidR="00812AF5" w:rsidRPr="009F7310" w:rsidRDefault="00654387" w:rsidP="00376483">
      <w:pPr>
        <w:pStyle w:val="IMain"/>
        <w:keepNext/>
        <w:keepLines/>
        <w:rPr>
          <w:color w:val="000000"/>
        </w:rPr>
      </w:pPr>
      <w:r w:rsidRPr="009F7310">
        <w:rPr>
          <w:color w:val="000000"/>
        </w:rPr>
        <w:tab/>
        <w:t>(1)</w:t>
      </w:r>
      <w:r w:rsidRPr="009F7310">
        <w:rPr>
          <w:color w:val="000000"/>
        </w:rPr>
        <w:tab/>
      </w:r>
      <w:r w:rsidR="00812AF5" w:rsidRPr="009F7310">
        <w:rPr>
          <w:color w:val="000000"/>
        </w:rPr>
        <w:t>This section applies if</w:t>
      </w:r>
      <w:r w:rsidRPr="009F7310">
        <w:rPr>
          <w:color w:val="000000"/>
        </w:rPr>
        <w:t xml:space="preserve"> the Minister</w:t>
      </w:r>
      <w:r w:rsidR="00812AF5" w:rsidRPr="009F7310">
        <w:rPr>
          <w:color w:val="000000"/>
        </w:rPr>
        <w:t>—</w:t>
      </w:r>
    </w:p>
    <w:p w14:paraId="486CBD40" w14:textId="1F30A87D" w:rsidR="00812AF5" w:rsidRPr="009F7310" w:rsidRDefault="00812AF5" w:rsidP="00376483">
      <w:pPr>
        <w:pStyle w:val="Ipara"/>
        <w:keepNext/>
        <w:keepLines/>
        <w:rPr>
          <w:color w:val="000000"/>
        </w:rPr>
      </w:pPr>
      <w:r w:rsidRPr="009F7310">
        <w:rPr>
          <w:color w:val="000000"/>
        </w:rPr>
        <w:tab/>
        <w:t>(a)</w:t>
      </w:r>
      <w:r w:rsidRPr="009F7310">
        <w:rPr>
          <w:color w:val="000000"/>
        </w:rPr>
        <w:tab/>
      </w:r>
      <w:r w:rsidR="00263908" w:rsidRPr="009F7310">
        <w:rPr>
          <w:color w:val="000000"/>
        </w:rPr>
        <w:t xml:space="preserve">is satisfied on reasonable grounds that, </w:t>
      </w:r>
      <w:r w:rsidR="00A55991" w:rsidRPr="009F7310">
        <w:rPr>
          <w:color w:val="000000"/>
        </w:rPr>
        <w:t xml:space="preserve">within the 12 months immediately </w:t>
      </w:r>
      <w:r w:rsidR="00263908" w:rsidRPr="009F7310">
        <w:rPr>
          <w:color w:val="000000"/>
        </w:rPr>
        <w:t xml:space="preserve">before the commencement day, a condition of a school’s registration </w:t>
      </w:r>
      <w:r w:rsidR="005F38BB" w:rsidRPr="009F7310">
        <w:rPr>
          <w:color w:val="000000"/>
        </w:rPr>
        <w:t xml:space="preserve">under the pre-amendment Act, section 91 </w:t>
      </w:r>
      <w:r w:rsidR="00263908" w:rsidRPr="009F7310">
        <w:rPr>
          <w:color w:val="000000"/>
        </w:rPr>
        <w:t>ha</w:t>
      </w:r>
      <w:r w:rsidR="005F38BB" w:rsidRPr="009F7310">
        <w:rPr>
          <w:color w:val="000000"/>
        </w:rPr>
        <w:t>d</w:t>
      </w:r>
      <w:r w:rsidR="00263908" w:rsidRPr="009F7310">
        <w:rPr>
          <w:color w:val="000000"/>
        </w:rPr>
        <w:t xml:space="preserve"> been contravened</w:t>
      </w:r>
      <w:r w:rsidR="00654387" w:rsidRPr="009F7310">
        <w:rPr>
          <w:color w:val="000000"/>
        </w:rPr>
        <w:t>; and</w:t>
      </w:r>
    </w:p>
    <w:p w14:paraId="3E9EF8AC" w14:textId="1B2586F5" w:rsidR="00654387" w:rsidRPr="009F7310" w:rsidRDefault="00654387" w:rsidP="00812AF5">
      <w:pPr>
        <w:pStyle w:val="Ipara"/>
        <w:rPr>
          <w:color w:val="000000"/>
        </w:rPr>
      </w:pPr>
      <w:r w:rsidRPr="009F7310">
        <w:rPr>
          <w:color w:val="000000"/>
        </w:rPr>
        <w:tab/>
        <w:t>(b)</w:t>
      </w:r>
      <w:r w:rsidRPr="009F7310">
        <w:rPr>
          <w:color w:val="000000"/>
        </w:rPr>
        <w:tab/>
        <w:t>the Minister had not cancelled the school’s registration in relation to the contravention under the pre-amendment Act, section 95.</w:t>
      </w:r>
    </w:p>
    <w:p w14:paraId="7DC9EE94" w14:textId="44A1CCBE" w:rsidR="005F38BB" w:rsidRPr="009F7310" w:rsidRDefault="00654387" w:rsidP="00654387">
      <w:pPr>
        <w:pStyle w:val="IMain"/>
        <w:rPr>
          <w:color w:val="000000"/>
        </w:rPr>
      </w:pPr>
      <w:r w:rsidRPr="009F7310">
        <w:rPr>
          <w:color w:val="000000"/>
        </w:rPr>
        <w:tab/>
        <w:t>(2)</w:t>
      </w:r>
      <w:r w:rsidRPr="009F7310">
        <w:rPr>
          <w:color w:val="000000"/>
        </w:rPr>
        <w:tab/>
      </w:r>
      <w:r w:rsidR="00812AF5" w:rsidRPr="009F7310">
        <w:rPr>
          <w:color w:val="000000"/>
        </w:rPr>
        <w:t xml:space="preserve">The Minister may take regulatory action against the proprietor of </w:t>
      </w:r>
      <w:r w:rsidR="005F38BB" w:rsidRPr="009F7310">
        <w:rPr>
          <w:color w:val="000000"/>
        </w:rPr>
        <w:t>the</w:t>
      </w:r>
      <w:r w:rsidR="00812AF5" w:rsidRPr="009F7310">
        <w:rPr>
          <w:color w:val="000000"/>
        </w:rPr>
        <w:t xml:space="preserve"> registered school </w:t>
      </w:r>
      <w:r w:rsidR="003A05F5" w:rsidRPr="009F7310">
        <w:rPr>
          <w:color w:val="000000"/>
        </w:rPr>
        <w:t xml:space="preserve">in relation to the contravention </w:t>
      </w:r>
      <w:r w:rsidR="00FF4C3E" w:rsidRPr="009F7310">
        <w:rPr>
          <w:color w:val="000000"/>
        </w:rPr>
        <w:t>under section </w:t>
      </w:r>
      <w:r w:rsidR="00A2239A" w:rsidRPr="009F7310">
        <w:rPr>
          <w:color w:val="000000"/>
        </w:rPr>
        <w:t>122.</w:t>
      </w:r>
    </w:p>
    <w:p w14:paraId="45792381" w14:textId="6E84C332" w:rsidR="001253D0" w:rsidRPr="009F7310" w:rsidRDefault="001253D0" w:rsidP="0055000A">
      <w:pPr>
        <w:pStyle w:val="IH5Sec"/>
        <w:rPr>
          <w:color w:val="000000"/>
        </w:rPr>
      </w:pPr>
      <w:r w:rsidRPr="009F7310">
        <w:rPr>
          <w:color w:val="000000"/>
        </w:rPr>
        <w:t>3</w:t>
      </w:r>
      <w:r w:rsidR="001865AE" w:rsidRPr="009F7310">
        <w:rPr>
          <w:color w:val="000000"/>
        </w:rPr>
        <w:t>11</w:t>
      </w:r>
      <w:r w:rsidR="00773A70" w:rsidRPr="009F7310">
        <w:rPr>
          <w:color w:val="000000"/>
        </w:rPr>
        <w:t>S</w:t>
      </w:r>
      <w:r w:rsidRPr="009F7310">
        <w:rPr>
          <w:color w:val="000000"/>
        </w:rPr>
        <w:tab/>
        <w:t>Register of enrolments and attendances—non</w:t>
      </w:r>
      <w:r w:rsidR="00D45036" w:rsidRPr="009F7310">
        <w:rPr>
          <w:color w:val="000000"/>
        </w:rPr>
        <w:noBreakHyphen/>
      </w:r>
      <w:r w:rsidRPr="009F7310">
        <w:rPr>
          <w:color w:val="000000"/>
        </w:rPr>
        <w:t>government schools</w:t>
      </w:r>
    </w:p>
    <w:p w14:paraId="67BF24BF" w14:textId="4F3A3629" w:rsidR="00E71799" w:rsidRPr="009F7310" w:rsidRDefault="0097700B" w:rsidP="0097700B">
      <w:pPr>
        <w:pStyle w:val="IMain"/>
        <w:rPr>
          <w:color w:val="000000"/>
        </w:rPr>
      </w:pPr>
      <w:r w:rsidRPr="009F7310">
        <w:rPr>
          <w:color w:val="000000"/>
        </w:rPr>
        <w:tab/>
        <w:t>(1)</w:t>
      </w:r>
      <w:r w:rsidRPr="009F7310">
        <w:rPr>
          <w:color w:val="000000"/>
        </w:rPr>
        <w:tab/>
        <w:t>A</w:t>
      </w:r>
      <w:r w:rsidR="001253D0" w:rsidRPr="009F7310">
        <w:rPr>
          <w:color w:val="000000"/>
        </w:rPr>
        <w:t xml:space="preserve"> register of enrolments and attendances kept by the principal of a registered school under the pre</w:t>
      </w:r>
      <w:r w:rsidR="00D45036" w:rsidRPr="009F7310">
        <w:rPr>
          <w:color w:val="000000"/>
        </w:rPr>
        <w:noBreakHyphen/>
      </w:r>
      <w:r w:rsidR="001253D0" w:rsidRPr="009F7310">
        <w:rPr>
          <w:color w:val="000000"/>
        </w:rPr>
        <w:t xml:space="preserve">amendment Act, </w:t>
      </w:r>
      <w:r w:rsidR="004A36A0" w:rsidRPr="009F7310">
        <w:rPr>
          <w:color w:val="000000"/>
        </w:rPr>
        <w:t>section </w:t>
      </w:r>
      <w:r w:rsidR="007D0696" w:rsidRPr="009F7310">
        <w:rPr>
          <w:color w:val="000000"/>
        </w:rPr>
        <w:t>9</w:t>
      </w:r>
      <w:r w:rsidR="007C63AF" w:rsidRPr="009F7310">
        <w:rPr>
          <w:color w:val="000000"/>
        </w:rPr>
        <w:t>9</w:t>
      </w:r>
      <w:r w:rsidR="00A56FE2" w:rsidRPr="009F7310">
        <w:rPr>
          <w:color w:val="000000"/>
        </w:rPr>
        <w:t xml:space="preserve"> </w:t>
      </w:r>
      <w:r w:rsidR="001253D0" w:rsidRPr="009F7310">
        <w:rPr>
          <w:color w:val="000000"/>
        </w:rPr>
        <w:t xml:space="preserve">is, on </w:t>
      </w:r>
      <w:r w:rsidR="0023786B" w:rsidRPr="009F7310">
        <w:rPr>
          <w:color w:val="000000"/>
        </w:rPr>
        <w:t>the commencement day</w:t>
      </w:r>
      <w:r w:rsidR="001253D0" w:rsidRPr="009F7310">
        <w:rPr>
          <w:color w:val="000000"/>
        </w:rPr>
        <w:t xml:space="preserve">, taken to be </w:t>
      </w:r>
      <w:r w:rsidR="00E71799" w:rsidRPr="009F7310">
        <w:rPr>
          <w:color w:val="000000"/>
        </w:rPr>
        <w:t>a</w:t>
      </w:r>
      <w:r w:rsidR="001253D0" w:rsidRPr="009F7310">
        <w:rPr>
          <w:color w:val="000000"/>
        </w:rPr>
        <w:t xml:space="preserve"> register of enrolments and attendances </w:t>
      </w:r>
      <w:r w:rsidR="00E71799" w:rsidRPr="009F7310">
        <w:rPr>
          <w:color w:val="000000"/>
        </w:rPr>
        <w:t>under section </w:t>
      </w:r>
      <w:r w:rsidR="00A2239A" w:rsidRPr="009F7310">
        <w:rPr>
          <w:color w:val="000000"/>
        </w:rPr>
        <w:t>125E</w:t>
      </w:r>
      <w:r w:rsidR="00773A70" w:rsidRPr="009F7310">
        <w:rPr>
          <w:color w:val="000000"/>
        </w:rPr>
        <w:t xml:space="preserve">, definition of </w:t>
      </w:r>
      <w:r w:rsidR="00773A70" w:rsidRPr="009F7310">
        <w:rPr>
          <w:rStyle w:val="charBoldItals"/>
        </w:rPr>
        <w:t>register of enrolments and attendances</w:t>
      </w:r>
      <w:r w:rsidR="00F91D8C" w:rsidRPr="009F7310">
        <w:rPr>
          <w:color w:val="000000"/>
        </w:rPr>
        <w:t>, paragraph </w:t>
      </w:r>
      <w:r w:rsidR="00E71799" w:rsidRPr="009F7310">
        <w:rPr>
          <w:color w:val="000000"/>
        </w:rPr>
        <w:t>(a).</w:t>
      </w:r>
    </w:p>
    <w:p w14:paraId="2C8AC7C7" w14:textId="3B80C808" w:rsidR="0097700B" w:rsidRPr="009F7310" w:rsidRDefault="0097700B" w:rsidP="0097700B">
      <w:pPr>
        <w:pStyle w:val="IMain"/>
        <w:rPr>
          <w:color w:val="000000"/>
        </w:rPr>
      </w:pPr>
      <w:r w:rsidRPr="009F7310">
        <w:rPr>
          <w:color w:val="000000"/>
        </w:rPr>
        <w:tab/>
        <w:t>(2)</w:t>
      </w:r>
      <w:r w:rsidRPr="009F7310">
        <w:rPr>
          <w:color w:val="000000"/>
        </w:rPr>
        <w:tab/>
        <w:t xml:space="preserve">A register of enrolments and attendances kept by a person </w:t>
      </w:r>
      <w:r w:rsidR="00B65613" w:rsidRPr="009F7310">
        <w:rPr>
          <w:color w:val="000000"/>
        </w:rPr>
        <w:t>conducting</w:t>
      </w:r>
      <w:r w:rsidRPr="009F7310">
        <w:rPr>
          <w:color w:val="000000"/>
        </w:rPr>
        <w:t xml:space="preserve"> an approved educational course (non</w:t>
      </w:r>
      <w:r w:rsidR="00D45036" w:rsidRPr="009F7310">
        <w:rPr>
          <w:color w:val="000000"/>
        </w:rPr>
        <w:noBreakHyphen/>
      </w:r>
      <w:r w:rsidRPr="009F7310">
        <w:rPr>
          <w:color w:val="000000"/>
        </w:rPr>
        <w:t>government) under the pre</w:t>
      </w:r>
      <w:r w:rsidR="00D45036" w:rsidRPr="009F7310">
        <w:rPr>
          <w:color w:val="000000"/>
        </w:rPr>
        <w:noBreakHyphen/>
      </w:r>
      <w:r w:rsidRPr="009F7310">
        <w:rPr>
          <w:color w:val="000000"/>
        </w:rPr>
        <w:t xml:space="preserve">amendment </w:t>
      </w:r>
      <w:r w:rsidR="00644CDB" w:rsidRPr="009F7310">
        <w:rPr>
          <w:color w:val="000000"/>
        </w:rPr>
        <w:t>Act, section </w:t>
      </w:r>
      <w:r w:rsidR="007D0696" w:rsidRPr="009F7310">
        <w:rPr>
          <w:color w:val="000000"/>
        </w:rPr>
        <w:t>9</w:t>
      </w:r>
      <w:r w:rsidR="007C63AF" w:rsidRPr="009F7310">
        <w:rPr>
          <w:color w:val="000000"/>
        </w:rPr>
        <w:t>9</w:t>
      </w:r>
      <w:r w:rsidR="00644CDB" w:rsidRPr="009F7310">
        <w:rPr>
          <w:color w:val="000000"/>
        </w:rPr>
        <w:t xml:space="preserve"> is</w:t>
      </w:r>
      <w:r w:rsidRPr="009F7310">
        <w:rPr>
          <w:color w:val="000000"/>
        </w:rPr>
        <w:t xml:space="preserve">, on </w:t>
      </w:r>
      <w:r w:rsidR="0023786B" w:rsidRPr="009F7310">
        <w:rPr>
          <w:color w:val="000000"/>
        </w:rPr>
        <w:t>the commencement day</w:t>
      </w:r>
      <w:r w:rsidRPr="009F7310">
        <w:rPr>
          <w:color w:val="000000"/>
        </w:rPr>
        <w:t xml:space="preserve">, taken to be </w:t>
      </w:r>
      <w:r w:rsidR="004F01DF" w:rsidRPr="009F7310">
        <w:rPr>
          <w:color w:val="000000"/>
        </w:rPr>
        <w:t>a</w:t>
      </w:r>
      <w:r w:rsidRPr="009F7310">
        <w:rPr>
          <w:color w:val="000000"/>
        </w:rPr>
        <w:t xml:space="preserve"> register of enrolments and attendances </w:t>
      </w:r>
      <w:r w:rsidR="004F01DF" w:rsidRPr="009F7310">
        <w:rPr>
          <w:color w:val="000000"/>
        </w:rPr>
        <w:t>under section </w:t>
      </w:r>
      <w:r w:rsidR="00A2239A" w:rsidRPr="009F7310">
        <w:rPr>
          <w:color w:val="000000"/>
        </w:rPr>
        <w:t>125E</w:t>
      </w:r>
      <w:r w:rsidR="00F91D8C" w:rsidRPr="009F7310">
        <w:rPr>
          <w:color w:val="000000"/>
        </w:rPr>
        <w:t xml:space="preserve">, definition of </w:t>
      </w:r>
      <w:r w:rsidR="00F91D8C" w:rsidRPr="009F7310">
        <w:rPr>
          <w:rStyle w:val="charBoldItals"/>
        </w:rPr>
        <w:t>register of enrolments and attendances</w:t>
      </w:r>
      <w:r w:rsidR="00F91D8C" w:rsidRPr="009F7310">
        <w:rPr>
          <w:color w:val="000000"/>
        </w:rPr>
        <w:t>, paragraph</w:t>
      </w:r>
      <w:r w:rsidR="004F01DF" w:rsidRPr="009F7310">
        <w:rPr>
          <w:color w:val="000000"/>
        </w:rPr>
        <w:t> (b).</w:t>
      </w:r>
    </w:p>
    <w:p w14:paraId="5ABF26C7" w14:textId="406CABD0" w:rsidR="000E5E31" w:rsidRPr="009F7310" w:rsidRDefault="000E5E31" w:rsidP="000E5E31">
      <w:pPr>
        <w:pStyle w:val="IH5Sec"/>
        <w:rPr>
          <w:color w:val="000000"/>
        </w:rPr>
      </w:pPr>
      <w:r w:rsidRPr="009F7310">
        <w:rPr>
          <w:color w:val="000000"/>
        </w:rPr>
        <w:t>3</w:t>
      </w:r>
      <w:r w:rsidR="001865AE" w:rsidRPr="009F7310">
        <w:rPr>
          <w:color w:val="000000"/>
        </w:rPr>
        <w:t>11</w:t>
      </w:r>
      <w:r w:rsidR="00773A70" w:rsidRPr="009F7310">
        <w:rPr>
          <w:color w:val="000000"/>
        </w:rPr>
        <w:t>T</w:t>
      </w:r>
      <w:r w:rsidRPr="009F7310">
        <w:rPr>
          <w:color w:val="000000"/>
        </w:rPr>
        <w:tab/>
        <w:t>Appointment of authorised persons (non-government)</w:t>
      </w:r>
    </w:p>
    <w:p w14:paraId="6D04585F" w14:textId="0AA2B113" w:rsidR="000E5E31" w:rsidRPr="009F7310" w:rsidRDefault="000E5E31" w:rsidP="000E5E31">
      <w:pPr>
        <w:pStyle w:val="Amainreturn"/>
        <w:rPr>
          <w:color w:val="000000"/>
        </w:rPr>
      </w:pPr>
      <w:r w:rsidRPr="009F7310">
        <w:rPr>
          <w:color w:val="000000"/>
        </w:rPr>
        <w:t>An appointment of an authorised person (non-government) under the pre</w:t>
      </w:r>
      <w:r w:rsidRPr="009F7310">
        <w:rPr>
          <w:color w:val="000000"/>
        </w:rPr>
        <w:noBreakHyphen/>
        <w:t>amendment Act, section 119, that is in force immediately before the commencement day is, on the commencement day, taken to be an appointment of an authorised person (non</w:t>
      </w:r>
      <w:r w:rsidRPr="009F7310">
        <w:rPr>
          <w:color w:val="000000"/>
        </w:rPr>
        <w:noBreakHyphen/>
        <w:t>government)</w:t>
      </w:r>
      <w:r w:rsidR="004A07CD" w:rsidRPr="009F7310">
        <w:rPr>
          <w:color w:val="000000"/>
        </w:rPr>
        <w:t xml:space="preserve"> </w:t>
      </w:r>
      <w:r w:rsidRPr="009F7310">
        <w:rPr>
          <w:color w:val="000000"/>
        </w:rPr>
        <w:t>under section </w:t>
      </w:r>
      <w:r w:rsidR="00A2239A" w:rsidRPr="009F7310">
        <w:rPr>
          <w:color w:val="000000"/>
        </w:rPr>
        <w:t>125M</w:t>
      </w:r>
      <w:r w:rsidRPr="009F7310">
        <w:rPr>
          <w:color w:val="000000"/>
        </w:rPr>
        <w:t>.</w:t>
      </w:r>
    </w:p>
    <w:p w14:paraId="334387AA" w14:textId="3309D159" w:rsidR="00516F98" w:rsidRPr="009F7310" w:rsidRDefault="009F7310" w:rsidP="009F7310">
      <w:pPr>
        <w:pStyle w:val="AH5Sec"/>
        <w:shd w:val="pct25" w:color="auto" w:fill="auto"/>
        <w:rPr>
          <w:color w:val="000000"/>
        </w:rPr>
      </w:pPr>
      <w:bookmarkStart w:id="44" w:name="_Toc99723683"/>
      <w:r w:rsidRPr="009F7310">
        <w:rPr>
          <w:rStyle w:val="CharSectNo"/>
        </w:rPr>
        <w:lastRenderedPageBreak/>
        <w:t>40</w:t>
      </w:r>
      <w:r w:rsidRPr="009F7310">
        <w:rPr>
          <w:color w:val="000000"/>
        </w:rPr>
        <w:tab/>
      </w:r>
      <w:r w:rsidR="006302E8" w:rsidRPr="009F7310">
        <w:rPr>
          <w:color w:val="000000"/>
        </w:rPr>
        <w:t>Section 313</w:t>
      </w:r>
      <w:bookmarkEnd w:id="44"/>
    </w:p>
    <w:p w14:paraId="604DBDC2" w14:textId="3B3B0491" w:rsidR="006302E8" w:rsidRPr="009F7310" w:rsidRDefault="006302E8" w:rsidP="006302E8">
      <w:pPr>
        <w:pStyle w:val="direction"/>
        <w:rPr>
          <w:color w:val="000000"/>
        </w:rPr>
      </w:pPr>
      <w:r w:rsidRPr="009F7310">
        <w:rPr>
          <w:color w:val="000000"/>
        </w:rPr>
        <w:t>substitute</w:t>
      </w:r>
    </w:p>
    <w:p w14:paraId="7A2C1B1B" w14:textId="190783DF" w:rsidR="00516F98" w:rsidRPr="009F7310" w:rsidRDefault="00516F98" w:rsidP="0055000A">
      <w:pPr>
        <w:pStyle w:val="IH5Sec"/>
        <w:rPr>
          <w:color w:val="000000"/>
        </w:rPr>
      </w:pPr>
      <w:r w:rsidRPr="009F7310">
        <w:rPr>
          <w:color w:val="000000"/>
        </w:rPr>
        <w:t>3</w:t>
      </w:r>
      <w:r w:rsidR="00EA3CC0" w:rsidRPr="009F7310">
        <w:rPr>
          <w:color w:val="000000"/>
        </w:rPr>
        <w:t>13</w:t>
      </w:r>
      <w:r w:rsidRPr="009F7310">
        <w:rPr>
          <w:color w:val="000000"/>
        </w:rPr>
        <w:tab/>
        <w:t>Expiry—ch 1</w:t>
      </w:r>
      <w:r w:rsidR="00EA3CC0" w:rsidRPr="009F7310">
        <w:rPr>
          <w:color w:val="000000"/>
        </w:rPr>
        <w:t>0</w:t>
      </w:r>
    </w:p>
    <w:p w14:paraId="086D84D1" w14:textId="53554F74" w:rsidR="00BF27A2" w:rsidRPr="009F7310" w:rsidRDefault="00BF27A2" w:rsidP="00BF27A2">
      <w:pPr>
        <w:pStyle w:val="IMain"/>
        <w:rPr>
          <w:color w:val="000000"/>
        </w:rPr>
      </w:pPr>
      <w:r w:rsidRPr="009F7310">
        <w:rPr>
          <w:color w:val="000000"/>
        </w:rPr>
        <w:tab/>
        <w:t>(1)</w:t>
      </w:r>
      <w:r w:rsidRPr="009F7310">
        <w:rPr>
          <w:color w:val="000000"/>
        </w:rPr>
        <w:tab/>
      </w:r>
      <w:r w:rsidR="000B272E" w:rsidRPr="009F7310">
        <w:rPr>
          <w:color w:val="000000"/>
        </w:rPr>
        <w:t>Part 10.1 expires 12 months after the day it commences.</w:t>
      </w:r>
    </w:p>
    <w:p w14:paraId="2643812F" w14:textId="1C6BE830" w:rsidR="00C65E39" w:rsidRPr="009F7310" w:rsidRDefault="00BF27A2" w:rsidP="009F7310">
      <w:pPr>
        <w:pStyle w:val="IMain"/>
        <w:keepNext/>
        <w:rPr>
          <w:color w:val="000000"/>
        </w:rPr>
      </w:pPr>
      <w:r w:rsidRPr="009F7310">
        <w:rPr>
          <w:color w:val="000000"/>
        </w:rPr>
        <w:tab/>
        <w:t>(2)</w:t>
      </w:r>
      <w:r w:rsidRPr="009F7310">
        <w:rPr>
          <w:color w:val="000000"/>
        </w:rPr>
        <w:tab/>
      </w:r>
      <w:r w:rsidR="00C65E39" w:rsidRPr="009F7310">
        <w:rPr>
          <w:color w:val="000000"/>
        </w:rPr>
        <w:t>Th</w:t>
      </w:r>
      <w:r w:rsidR="000B272E" w:rsidRPr="009F7310">
        <w:rPr>
          <w:color w:val="000000"/>
        </w:rPr>
        <w:t>e remainder of th</w:t>
      </w:r>
      <w:r w:rsidR="00C65E39" w:rsidRPr="009F7310">
        <w:rPr>
          <w:color w:val="000000"/>
        </w:rPr>
        <w:t xml:space="preserve">is chapter expires 12 months after the day </w:t>
      </w:r>
      <w:r w:rsidR="009B46AF" w:rsidRPr="009F7310">
        <w:rPr>
          <w:color w:val="000000"/>
        </w:rPr>
        <w:t>this section</w:t>
      </w:r>
      <w:r w:rsidR="00C65E39" w:rsidRPr="009F7310">
        <w:rPr>
          <w:color w:val="000000"/>
        </w:rPr>
        <w:t xml:space="preserve"> commences.</w:t>
      </w:r>
    </w:p>
    <w:p w14:paraId="1A68AA53" w14:textId="6D663CA9" w:rsidR="00516F98" w:rsidRPr="009F7310" w:rsidRDefault="00C65E39" w:rsidP="00516F98">
      <w:pPr>
        <w:pStyle w:val="aNote"/>
        <w:rPr>
          <w:color w:val="000000"/>
        </w:rPr>
      </w:pPr>
      <w:r w:rsidRPr="009F7310">
        <w:rPr>
          <w:rStyle w:val="charItals"/>
        </w:rPr>
        <w:t>Note</w:t>
      </w:r>
      <w:r w:rsidRPr="009F7310">
        <w:rPr>
          <w:rStyle w:val="charItals"/>
        </w:rPr>
        <w:tab/>
      </w:r>
      <w:r w:rsidRPr="009F7310">
        <w:rPr>
          <w:color w:val="000000"/>
        </w:rPr>
        <w:t xml:space="preserve">A transitional provision is repealed on its expiry but continues to have effect after its repeal (see </w:t>
      </w:r>
      <w:hyperlink r:id="rId39" w:tooltip="A2001-14" w:history="1">
        <w:r w:rsidR="004217F7" w:rsidRPr="009F7310">
          <w:rPr>
            <w:color w:val="0000FF"/>
          </w:rPr>
          <w:t>Legislation Act</w:t>
        </w:r>
      </w:hyperlink>
      <w:r w:rsidRPr="009F7310">
        <w:rPr>
          <w:color w:val="000000"/>
        </w:rPr>
        <w:t>, s 88).</w:t>
      </w:r>
    </w:p>
    <w:p w14:paraId="4AD912CB" w14:textId="43DA916D" w:rsidR="00EE0627" w:rsidRPr="009F7310" w:rsidRDefault="009F7310" w:rsidP="00376483">
      <w:pPr>
        <w:pStyle w:val="AH5Sec"/>
        <w:keepLines/>
        <w:shd w:val="pct25" w:color="auto" w:fill="auto"/>
        <w:rPr>
          <w:color w:val="000000"/>
        </w:rPr>
      </w:pPr>
      <w:bookmarkStart w:id="45" w:name="_Toc99723684"/>
      <w:r w:rsidRPr="009F7310">
        <w:rPr>
          <w:rStyle w:val="CharSectNo"/>
        </w:rPr>
        <w:t>41</w:t>
      </w:r>
      <w:r w:rsidRPr="009F7310">
        <w:rPr>
          <w:color w:val="000000"/>
        </w:rPr>
        <w:tab/>
      </w:r>
      <w:r w:rsidR="00C65B67" w:rsidRPr="009F7310">
        <w:rPr>
          <w:color w:val="000000"/>
        </w:rPr>
        <w:t>Reviewable decisions</w:t>
      </w:r>
      <w:r w:rsidR="00C65B67" w:rsidRPr="009F7310">
        <w:rPr>
          <w:color w:val="000000"/>
        </w:rPr>
        <w:br/>
      </w:r>
      <w:r w:rsidR="00EE0627" w:rsidRPr="009F7310">
        <w:rPr>
          <w:color w:val="000000"/>
        </w:rPr>
        <w:t>Schedule 1, items 1</w:t>
      </w:r>
      <w:r w:rsidR="00BD2ACD" w:rsidRPr="009F7310">
        <w:rPr>
          <w:color w:val="000000"/>
        </w:rPr>
        <w:t>3</w:t>
      </w:r>
      <w:r w:rsidR="00EE0627" w:rsidRPr="009F7310">
        <w:rPr>
          <w:color w:val="000000"/>
        </w:rPr>
        <w:t xml:space="preserve"> to 21</w:t>
      </w:r>
      <w:bookmarkEnd w:id="45"/>
    </w:p>
    <w:p w14:paraId="04B2BFB4" w14:textId="77777777" w:rsidR="00EE0627" w:rsidRPr="009F7310" w:rsidRDefault="00EE0627" w:rsidP="00376483">
      <w:pPr>
        <w:pStyle w:val="direction"/>
        <w:keepLines/>
      </w:pPr>
      <w:r w:rsidRPr="009F7310">
        <w:rPr>
          <w:color w:val="000000"/>
        </w:rPr>
        <w:t>substitute</w:t>
      </w:r>
    </w:p>
    <w:tbl>
      <w:tblPr>
        <w:tblW w:w="778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200"/>
        <w:gridCol w:w="1204"/>
        <w:gridCol w:w="1983"/>
        <w:gridCol w:w="1699"/>
        <w:gridCol w:w="1699"/>
      </w:tblGrid>
      <w:tr w:rsidR="00EE0627" w:rsidRPr="009F7310" w14:paraId="58D4DBE1" w14:textId="77777777" w:rsidTr="00575572">
        <w:trPr>
          <w:cantSplit/>
        </w:trPr>
        <w:tc>
          <w:tcPr>
            <w:tcW w:w="1200" w:type="dxa"/>
            <w:tcBorders>
              <w:top w:val="single" w:sz="4" w:space="0" w:color="C0C0C0"/>
              <w:left w:val="single" w:sz="4" w:space="0" w:color="C0C0C0"/>
              <w:bottom w:val="single" w:sz="4" w:space="0" w:color="C0C0C0"/>
              <w:right w:val="single" w:sz="4" w:space="0" w:color="C0C0C0"/>
            </w:tcBorders>
          </w:tcPr>
          <w:p w14:paraId="78B2ACC4" w14:textId="6B41D274" w:rsidR="00EE0627" w:rsidRPr="009F7310" w:rsidRDefault="00075DC6" w:rsidP="00473919">
            <w:pPr>
              <w:pStyle w:val="TableText10"/>
              <w:rPr>
                <w:color w:val="000000"/>
              </w:rPr>
            </w:pPr>
            <w:r w:rsidRPr="009F7310">
              <w:rPr>
                <w:color w:val="000000"/>
              </w:rPr>
              <w:t>13</w:t>
            </w:r>
          </w:p>
        </w:tc>
        <w:tc>
          <w:tcPr>
            <w:tcW w:w="1204" w:type="dxa"/>
            <w:tcBorders>
              <w:top w:val="single" w:sz="4" w:space="0" w:color="C0C0C0"/>
              <w:left w:val="single" w:sz="4" w:space="0" w:color="C0C0C0"/>
              <w:bottom w:val="single" w:sz="4" w:space="0" w:color="C0C0C0"/>
              <w:right w:val="single" w:sz="4" w:space="0" w:color="C0C0C0"/>
            </w:tcBorders>
          </w:tcPr>
          <w:p w14:paraId="799AC24D" w14:textId="5C8E1231" w:rsidR="00EE0627" w:rsidRPr="009F7310" w:rsidRDefault="007C477F" w:rsidP="00473919">
            <w:pPr>
              <w:pStyle w:val="TableText10"/>
              <w:keepNext/>
              <w:rPr>
                <w:color w:val="000000"/>
              </w:rPr>
            </w:pPr>
            <w:r w:rsidRPr="009F7310">
              <w:rPr>
                <w:color w:val="000000"/>
              </w:rPr>
              <w:t>88</w:t>
            </w:r>
          </w:p>
        </w:tc>
        <w:tc>
          <w:tcPr>
            <w:tcW w:w="1983" w:type="dxa"/>
            <w:tcBorders>
              <w:top w:val="single" w:sz="4" w:space="0" w:color="C0C0C0"/>
              <w:left w:val="single" w:sz="4" w:space="0" w:color="C0C0C0"/>
              <w:bottom w:val="single" w:sz="4" w:space="0" w:color="C0C0C0"/>
              <w:right w:val="single" w:sz="4" w:space="0" w:color="C0C0C0"/>
            </w:tcBorders>
          </w:tcPr>
          <w:p w14:paraId="411D01C7" w14:textId="0FA9307F" w:rsidR="00EE0627" w:rsidRPr="009F7310" w:rsidRDefault="00EE0627" w:rsidP="00473919">
            <w:pPr>
              <w:pStyle w:val="TableText10"/>
              <w:keepNext/>
              <w:rPr>
                <w:color w:val="000000"/>
              </w:rPr>
            </w:pPr>
            <w:r w:rsidRPr="009F7310">
              <w:rPr>
                <w:color w:val="000000"/>
              </w:rPr>
              <w:t>refuse in</w:t>
            </w:r>
            <w:r w:rsidR="00D45036" w:rsidRPr="009F7310">
              <w:rPr>
                <w:color w:val="000000"/>
              </w:rPr>
              <w:noBreakHyphen/>
            </w:r>
            <w:r w:rsidRPr="009F7310">
              <w:rPr>
                <w:color w:val="000000"/>
              </w:rPr>
              <w:t>principle approval</w:t>
            </w:r>
          </w:p>
        </w:tc>
        <w:tc>
          <w:tcPr>
            <w:tcW w:w="1699" w:type="dxa"/>
            <w:tcBorders>
              <w:top w:val="single" w:sz="4" w:space="0" w:color="C0C0C0"/>
              <w:left w:val="single" w:sz="4" w:space="0" w:color="C0C0C0"/>
              <w:bottom w:val="single" w:sz="4" w:space="0" w:color="C0C0C0"/>
              <w:right w:val="single" w:sz="4" w:space="0" w:color="C0C0C0"/>
            </w:tcBorders>
          </w:tcPr>
          <w:p w14:paraId="10DA083C" w14:textId="2FD39649" w:rsidR="00EE0627" w:rsidRPr="009F7310" w:rsidRDefault="00EE0627" w:rsidP="00473919">
            <w:pPr>
              <w:pStyle w:val="TableText10"/>
              <w:keepNext/>
              <w:rPr>
                <w:color w:val="000000"/>
              </w:rPr>
            </w:pPr>
            <w:r w:rsidRPr="009F7310">
              <w:rPr>
                <w:color w:val="000000"/>
              </w:rPr>
              <w:t>applicant for in</w:t>
            </w:r>
            <w:r w:rsidR="00D45036" w:rsidRPr="009F7310">
              <w:rPr>
                <w:color w:val="000000"/>
              </w:rPr>
              <w:noBreakHyphen/>
            </w:r>
            <w:r w:rsidRPr="009F7310">
              <w:rPr>
                <w:color w:val="000000"/>
              </w:rPr>
              <w:t>principle approval</w:t>
            </w:r>
          </w:p>
        </w:tc>
        <w:tc>
          <w:tcPr>
            <w:tcW w:w="1699" w:type="dxa"/>
            <w:tcBorders>
              <w:top w:val="single" w:sz="4" w:space="0" w:color="C0C0C0"/>
              <w:left w:val="single" w:sz="4" w:space="0" w:color="C0C0C0"/>
              <w:bottom w:val="single" w:sz="4" w:space="0" w:color="C0C0C0"/>
              <w:right w:val="single" w:sz="4" w:space="0" w:color="C0C0C0"/>
            </w:tcBorders>
          </w:tcPr>
          <w:p w14:paraId="177AB094" w14:textId="77777777" w:rsidR="00EE0627" w:rsidRPr="009F7310" w:rsidRDefault="00EE0627" w:rsidP="00473919">
            <w:pPr>
              <w:pStyle w:val="TableText10"/>
              <w:keepNext/>
              <w:rPr>
                <w:color w:val="000000"/>
              </w:rPr>
            </w:pPr>
            <w:r w:rsidRPr="009F7310">
              <w:rPr>
                <w:color w:val="000000"/>
              </w:rPr>
              <w:t>Minister</w:t>
            </w:r>
          </w:p>
        </w:tc>
      </w:tr>
      <w:tr w:rsidR="00EE0627" w:rsidRPr="009F7310" w14:paraId="28A2BD70" w14:textId="77777777" w:rsidTr="00575572">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90436D4" w14:textId="743C5F94" w:rsidR="00EE0627" w:rsidRPr="009F7310" w:rsidRDefault="00075DC6" w:rsidP="00473919">
            <w:pPr>
              <w:pStyle w:val="TableText10"/>
              <w:rPr>
                <w:color w:val="000000"/>
              </w:rPr>
            </w:pPr>
            <w:r w:rsidRPr="009F7310">
              <w:rPr>
                <w:color w:val="000000"/>
              </w:rPr>
              <w:t>14</w:t>
            </w:r>
          </w:p>
        </w:tc>
        <w:tc>
          <w:tcPr>
            <w:tcW w:w="1204" w:type="dxa"/>
            <w:tcBorders>
              <w:top w:val="single" w:sz="4" w:space="0" w:color="C0C0C0"/>
              <w:left w:val="single" w:sz="4" w:space="0" w:color="C0C0C0"/>
              <w:bottom w:val="single" w:sz="4" w:space="0" w:color="C0C0C0"/>
              <w:right w:val="single" w:sz="4" w:space="0" w:color="C0C0C0"/>
            </w:tcBorders>
            <w:hideMark/>
          </w:tcPr>
          <w:p w14:paraId="31B85907" w14:textId="42669EB4" w:rsidR="00EE0627" w:rsidRPr="009F7310" w:rsidRDefault="00631B66" w:rsidP="00473919">
            <w:pPr>
              <w:pStyle w:val="TableText10"/>
              <w:keepNext/>
              <w:rPr>
                <w:color w:val="000000"/>
              </w:rPr>
            </w:pPr>
            <w:r w:rsidRPr="009F7310">
              <w:rPr>
                <w:color w:val="000000"/>
              </w:rPr>
              <w:t>92</w:t>
            </w:r>
            <w:r w:rsidR="001E46C6" w:rsidRPr="009F7310">
              <w:rPr>
                <w:color w:val="000000"/>
              </w:rPr>
              <w:t> </w:t>
            </w:r>
            <w:r w:rsidR="00EE0627" w:rsidRPr="009F7310">
              <w:rPr>
                <w:color w:val="000000"/>
              </w:rPr>
              <w:t>(</w:t>
            </w:r>
            <w:r w:rsidR="00760C7C" w:rsidRPr="009F7310">
              <w:rPr>
                <w:color w:val="000000"/>
              </w:rPr>
              <w:t>2</w:t>
            </w:r>
            <w:r w:rsidR="00EE0627" w:rsidRPr="009F7310">
              <w:rPr>
                <w:color w:val="000000"/>
              </w:rPr>
              <w:t>)</w:t>
            </w:r>
          </w:p>
        </w:tc>
        <w:tc>
          <w:tcPr>
            <w:tcW w:w="1983" w:type="dxa"/>
            <w:tcBorders>
              <w:top w:val="single" w:sz="4" w:space="0" w:color="C0C0C0"/>
              <w:left w:val="single" w:sz="4" w:space="0" w:color="C0C0C0"/>
              <w:bottom w:val="single" w:sz="4" w:space="0" w:color="C0C0C0"/>
              <w:right w:val="single" w:sz="4" w:space="0" w:color="C0C0C0"/>
            </w:tcBorders>
            <w:hideMark/>
          </w:tcPr>
          <w:p w14:paraId="083C3EAF" w14:textId="267D2FE6" w:rsidR="00EE0627" w:rsidRPr="009F7310" w:rsidRDefault="00EE0627" w:rsidP="00473919">
            <w:pPr>
              <w:pStyle w:val="TableText10"/>
              <w:keepNext/>
              <w:rPr>
                <w:color w:val="000000"/>
              </w:rPr>
            </w:pPr>
            <w:r w:rsidRPr="009F7310">
              <w:rPr>
                <w:color w:val="000000"/>
              </w:rPr>
              <w:t>refuse to register non</w:t>
            </w:r>
            <w:r w:rsidR="00D45036" w:rsidRPr="009F7310">
              <w:rPr>
                <w:color w:val="000000"/>
              </w:rPr>
              <w:noBreakHyphen/>
            </w:r>
            <w:r w:rsidRPr="009F7310">
              <w:rPr>
                <w:color w:val="000000"/>
              </w:rPr>
              <w:t>government school</w:t>
            </w:r>
          </w:p>
        </w:tc>
        <w:tc>
          <w:tcPr>
            <w:tcW w:w="1699" w:type="dxa"/>
            <w:tcBorders>
              <w:top w:val="single" w:sz="4" w:space="0" w:color="C0C0C0"/>
              <w:left w:val="single" w:sz="4" w:space="0" w:color="C0C0C0"/>
              <w:bottom w:val="single" w:sz="4" w:space="0" w:color="C0C0C0"/>
              <w:right w:val="single" w:sz="4" w:space="0" w:color="C0C0C0"/>
            </w:tcBorders>
            <w:hideMark/>
          </w:tcPr>
          <w:p w14:paraId="0A3D6A96" w14:textId="77777777" w:rsidR="00EE0627" w:rsidRPr="009F7310" w:rsidRDefault="00EE0627" w:rsidP="00473919">
            <w:pPr>
              <w:pStyle w:val="TableText10"/>
              <w:keepNext/>
              <w:rPr>
                <w:color w:val="000000"/>
              </w:rPr>
            </w:pPr>
            <w:r w:rsidRPr="009F7310">
              <w:rPr>
                <w:color w:val="000000"/>
              </w:rPr>
              <w:t>applicant for registration of school</w:t>
            </w:r>
          </w:p>
        </w:tc>
        <w:tc>
          <w:tcPr>
            <w:tcW w:w="1699" w:type="dxa"/>
            <w:tcBorders>
              <w:top w:val="single" w:sz="4" w:space="0" w:color="C0C0C0"/>
              <w:left w:val="single" w:sz="4" w:space="0" w:color="C0C0C0"/>
              <w:bottom w:val="single" w:sz="4" w:space="0" w:color="C0C0C0"/>
              <w:right w:val="single" w:sz="4" w:space="0" w:color="C0C0C0"/>
            </w:tcBorders>
            <w:hideMark/>
          </w:tcPr>
          <w:p w14:paraId="712EBA01" w14:textId="77777777" w:rsidR="00EE0627" w:rsidRPr="009F7310" w:rsidRDefault="00EE0627" w:rsidP="00473919">
            <w:pPr>
              <w:pStyle w:val="TableText10"/>
              <w:keepNext/>
              <w:rPr>
                <w:color w:val="000000"/>
              </w:rPr>
            </w:pPr>
            <w:r w:rsidRPr="009F7310">
              <w:rPr>
                <w:color w:val="000000"/>
              </w:rPr>
              <w:t>Minister</w:t>
            </w:r>
          </w:p>
        </w:tc>
      </w:tr>
      <w:tr w:rsidR="00EE0627" w:rsidRPr="009F7310" w14:paraId="0946A873" w14:textId="77777777" w:rsidTr="00575572">
        <w:trPr>
          <w:cantSplit/>
        </w:trPr>
        <w:tc>
          <w:tcPr>
            <w:tcW w:w="1200" w:type="dxa"/>
            <w:tcBorders>
              <w:top w:val="single" w:sz="4" w:space="0" w:color="C0C0C0"/>
              <w:left w:val="single" w:sz="4" w:space="0" w:color="C0C0C0"/>
              <w:bottom w:val="single" w:sz="4" w:space="0" w:color="C0C0C0"/>
              <w:right w:val="single" w:sz="4" w:space="0" w:color="C0C0C0"/>
            </w:tcBorders>
          </w:tcPr>
          <w:p w14:paraId="064A3BF2" w14:textId="63E3A66D" w:rsidR="00EE0627" w:rsidRPr="009F7310" w:rsidRDefault="00075DC6" w:rsidP="00473919">
            <w:pPr>
              <w:pStyle w:val="TableText10"/>
              <w:rPr>
                <w:color w:val="000000"/>
              </w:rPr>
            </w:pPr>
            <w:r w:rsidRPr="009F7310">
              <w:rPr>
                <w:color w:val="000000"/>
              </w:rPr>
              <w:t>15</w:t>
            </w:r>
          </w:p>
        </w:tc>
        <w:tc>
          <w:tcPr>
            <w:tcW w:w="1204" w:type="dxa"/>
            <w:tcBorders>
              <w:top w:val="single" w:sz="4" w:space="0" w:color="C0C0C0"/>
              <w:left w:val="single" w:sz="4" w:space="0" w:color="C0C0C0"/>
              <w:bottom w:val="single" w:sz="4" w:space="0" w:color="C0C0C0"/>
              <w:right w:val="single" w:sz="4" w:space="0" w:color="C0C0C0"/>
            </w:tcBorders>
          </w:tcPr>
          <w:p w14:paraId="68EA669D" w14:textId="182846DF" w:rsidR="00EE0627" w:rsidRPr="009F7310" w:rsidRDefault="00631B66" w:rsidP="00473919">
            <w:pPr>
              <w:pStyle w:val="TableText10"/>
              <w:keepNext/>
              <w:rPr>
                <w:color w:val="000000"/>
              </w:rPr>
            </w:pPr>
            <w:r w:rsidRPr="009F7310">
              <w:rPr>
                <w:color w:val="000000"/>
              </w:rPr>
              <w:t>93</w:t>
            </w:r>
          </w:p>
        </w:tc>
        <w:tc>
          <w:tcPr>
            <w:tcW w:w="1983" w:type="dxa"/>
            <w:tcBorders>
              <w:top w:val="single" w:sz="4" w:space="0" w:color="C0C0C0"/>
              <w:left w:val="single" w:sz="4" w:space="0" w:color="C0C0C0"/>
              <w:bottom w:val="single" w:sz="4" w:space="0" w:color="C0C0C0"/>
              <w:right w:val="single" w:sz="4" w:space="0" w:color="C0C0C0"/>
            </w:tcBorders>
          </w:tcPr>
          <w:p w14:paraId="036F7B9E" w14:textId="34248153" w:rsidR="00EE0627" w:rsidRPr="009F7310" w:rsidRDefault="00EE0627" w:rsidP="00473919">
            <w:pPr>
              <w:pStyle w:val="TableText10"/>
              <w:keepNext/>
              <w:rPr>
                <w:color w:val="000000"/>
              </w:rPr>
            </w:pPr>
            <w:r w:rsidRPr="009F7310">
              <w:rPr>
                <w:color w:val="000000"/>
              </w:rPr>
              <w:t>register non</w:t>
            </w:r>
            <w:r w:rsidR="00D45036" w:rsidRPr="009F7310">
              <w:rPr>
                <w:color w:val="000000"/>
              </w:rPr>
              <w:noBreakHyphen/>
            </w:r>
            <w:r w:rsidRPr="009F7310">
              <w:rPr>
                <w:color w:val="000000"/>
              </w:rPr>
              <w:t>government school subject to condition</w:t>
            </w:r>
          </w:p>
        </w:tc>
        <w:tc>
          <w:tcPr>
            <w:tcW w:w="1699" w:type="dxa"/>
            <w:tcBorders>
              <w:top w:val="single" w:sz="4" w:space="0" w:color="C0C0C0"/>
              <w:left w:val="single" w:sz="4" w:space="0" w:color="C0C0C0"/>
              <w:bottom w:val="single" w:sz="4" w:space="0" w:color="C0C0C0"/>
              <w:right w:val="single" w:sz="4" w:space="0" w:color="C0C0C0"/>
            </w:tcBorders>
          </w:tcPr>
          <w:p w14:paraId="66E6030F" w14:textId="77777777" w:rsidR="00EE0627" w:rsidRPr="009F7310" w:rsidRDefault="00EE0627" w:rsidP="00473919">
            <w:pPr>
              <w:pStyle w:val="TableText10"/>
              <w:keepNext/>
              <w:rPr>
                <w:color w:val="000000"/>
              </w:rPr>
            </w:pPr>
            <w:r w:rsidRPr="009F7310">
              <w:rPr>
                <w:color w:val="000000"/>
              </w:rPr>
              <w:t>applicant for registration of school</w:t>
            </w:r>
          </w:p>
        </w:tc>
        <w:tc>
          <w:tcPr>
            <w:tcW w:w="1699" w:type="dxa"/>
            <w:tcBorders>
              <w:top w:val="single" w:sz="4" w:space="0" w:color="C0C0C0"/>
              <w:left w:val="single" w:sz="4" w:space="0" w:color="C0C0C0"/>
              <w:bottom w:val="single" w:sz="4" w:space="0" w:color="C0C0C0"/>
              <w:right w:val="single" w:sz="4" w:space="0" w:color="C0C0C0"/>
            </w:tcBorders>
          </w:tcPr>
          <w:p w14:paraId="21104C2A" w14:textId="77777777" w:rsidR="00EE0627" w:rsidRPr="009F7310" w:rsidRDefault="00EE0627" w:rsidP="00473919">
            <w:pPr>
              <w:pStyle w:val="TableText10"/>
              <w:keepNext/>
              <w:rPr>
                <w:color w:val="000000"/>
              </w:rPr>
            </w:pPr>
            <w:r w:rsidRPr="009F7310">
              <w:rPr>
                <w:color w:val="000000"/>
              </w:rPr>
              <w:t>Minister</w:t>
            </w:r>
          </w:p>
        </w:tc>
      </w:tr>
      <w:tr w:rsidR="00EE0627" w:rsidRPr="009F7310" w14:paraId="20F240DF" w14:textId="77777777" w:rsidTr="00575572">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6B8F84D" w14:textId="25220AA9" w:rsidR="00EE0627" w:rsidRPr="009F7310" w:rsidRDefault="00075DC6" w:rsidP="00473919">
            <w:pPr>
              <w:pStyle w:val="TableText10"/>
              <w:rPr>
                <w:color w:val="000000"/>
              </w:rPr>
            </w:pPr>
            <w:r w:rsidRPr="009F7310">
              <w:rPr>
                <w:color w:val="000000"/>
              </w:rPr>
              <w:t>16</w:t>
            </w:r>
          </w:p>
        </w:tc>
        <w:tc>
          <w:tcPr>
            <w:tcW w:w="1204" w:type="dxa"/>
            <w:tcBorders>
              <w:top w:val="single" w:sz="4" w:space="0" w:color="C0C0C0"/>
              <w:left w:val="single" w:sz="4" w:space="0" w:color="C0C0C0"/>
              <w:bottom w:val="single" w:sz="4" w:space="0" w:color="C0C0C0"/>
              <w:right w:val="single" w:sz="4" w:space="0" w:color="C0C0C0"/>
            </w:tcBorders>
            <w:hideMark/>
          </w:tcPr>
          <w:p w14:paraId="311A887A" w14:textId="28A41206" w:rsidR="00EE0627" w:rsidRPr="009F7310" w:rsidRDefault="000D6477" w:rsidP="00473919">
            <w:pPr>
              <w:pStyle w:val="TableText10"/>
              <w:keepNext/>
              <w:rPr>
                <w:color w:val="000000"/>
              </w:rPr>
            </w:pPr>
            <w:r w:rsidRPr="009F7310">
              <w:rPr>
                <w:color w:val="000000"/>
              </w:rPr>
              <w:t>101</w:t>
            </w:r>
            <w:r w:rsidR="00EE0627" w:rsidRPr="009F7310">
              <w:rPr>
                <w:color w:val="000000"/>
              </w:rPr>
              <w:t> (</w:t>
            </w:r>
            <w:r w:rsidR="00B8267B" w:rsidRPr="009F7310">
              <w:rPr>
                <w:color w:val="000000"/>
              </w:rPr>
              <w:t>3</w:t>
            </w:r>
            <w:r w:rsidR="00EE0627" w:rsidRPr="009F7310">
              <w:rPr>
                <w:color w:val="000000"/>
              </w:rPr>
              <w:t>)</w:t>
            </w:r>
          </w:p>
        </w:tc>
        <w:tc>
          <w:tcPr>
            <w:tcW w:w="1983" w:type="dxa"/>
            <w:tcBorders>
              <w:top w:val="single" w:sz="4" w:space="0" w:color="C0C0C0"/>
              <w:left w:val="single" w:sz="4" w:space="0" w:color="C0C0C0"/>
              <w:bottom w:val="single" w:sz="4" w:space="0" w:color="C0C0C0"/>
              <w:right w:val="single" w:sz="4" w:space="0" w:color="C0C0C0"/>
            </w:tcBorders>
            <w:hideMark/>
          </w:tcPr>
          <w:p w14:paraId="61F27660" w14:textId="5583A270" w:rsidR="00EE0627" w:rsidRPr="009F7310" w:rsidRDefault="00EE0627" w:rsidP="00473919">
            <w:pPr>
              <w:pStyle w:val="TableText10"/>
              <w:keepNext/>
              <w:rPr>
                <w:color w:val="000000"/>
              </w:rPr>
            </w:pPr>
            <w:r w:rsidRPr="009F7310">
              <w:rPr>
                <w:color w:val="000000"/>
              </w:rPr>
              <w:t>refuse to amend non</w:t>
            </w:r>
            <w:r w:rsidR="00D45036" w:rsidRPr="009F7310">
              <w:rPr>
                <w:color w:val="000000"/>
              </w:rPr>
              <w:noBreakHyphen/>
            </w:r>
            <w:r w:rsidRPr="009F7310">
              <w:rPr>
                <w:color w:val="000000"/>
              </w:rPr>
              <w:t>government school’s registration</w:t>
            </w:r>
          </w:p>
        </w:tc>
        <w:tc>
          <w:tcPr>
            <w:tcW w:w="1699" w:type="dxa"/>
            <w:tcBorders>
              <w:top w:val="single" w:sz="4" w:space="0" w:color="C0C0C0"/>
              <w:left w:val="single" w:sz="4" w:space="0" w:color="C0C0C0"/>
              <w:bottom w:val="single" w:sz="4" w:space="0" w:color="C0C0C0"/>
              <w:right w:val="single" w:sz="4" w:space="0" w:color="C0C0C0"/>
            </w:tcBorders>
            <w:hideMark/>
          </w:tcPr>
          <w:p w14:paraId="2DB43AB6" w14:textId="0DEA8171" w:rsidR="00EE0627" w:rsidRPr="009F7310" w:rsidRDefault="00EE0627" w:rsidP="00473919">
            <w:pPr>
              <w:pStyle w:val="TableText10"/>
              <w:keepNext/>
              <w:rPr>
                <w:color w:val="000000"/>
              </w:rPr>
            </w:pPr>
            <w:r w:rsidRPr="009F7310">
              <w:rPr>
                <w:color w:val="000000"/>
              </w:rPr>
              <w:t>proprietor of non</w:t>
            </w:r>
            <w:r w:rsidR="00D45036" w:rsidRPr="009F7310">
              <w:rPr>
                <w:color w:val="000000"/>
              </w:rPr>
              <w:noBreakHyphen/>
            </w:r>
            <w:r w:rsidRPr="009F7310">
              <w:rPr>
                <w:color w:val="000000"/>
              </w:rPr>
              <w:t>government school</w:t>
            </w:r>
          </w:p>
        </w:tc>
        <w:tc>
          <w:tcPr>
            <w:tcW w:w="1699" w:type="dxa"/>
            <w:tcBorders>
              <w:top w:val="single" w:sz="4" w:space="0" w:color="C0C0C0"/>
              <w:left w:val="single" w:sz="4" w:space="0" w:color="C0C0C0"/>
              <w:bottom w:val="single" w:sz="4" w:space="0" w:color="C0C0C0"/>
              <w:right w:val="single" w:sz="4" w:space="0" w:color="C0C0C0"/>
            </w:tcBorders>
            <w:hideMark/>
          </w:tcPr>
          <w:p w14:paraId="763D18ED" w14:textId="77777777" w:rsidR="00EE0627" w:rsidRPr="009F7310" w:rsidRDefault="00EE0627" w:rsidP="00473919">
            <w:pPr>
              <w:pStyle w:val="TableText10"/>
              <w:keepNext/>
              <w:rPr>
                <w:color w:val="000000"/>
              </w:rPr>
            </w:pPr>
            <w:r w:rsidRPr="009F7310">
              <w:rPr>
                <w:color w:val="000000"/>
              </w:rPr>
              <w:t>Minister</w:t>
            </w:r>
          </w:p>
        </w:tc>
      </w:tr>
      <w:tr w:rsidR="00EE0627" w:rsidRPr="009F7310" w14:paraId="386C4543" w14:textId="77777777" w:rsidTr="00575572">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8AF7FC2" w14:textId="5EB30584" w:rsidR="00EE0627" w:rsidRPr="009F7310" w:rsidRDefault="00075DC6" w:rsidP="00473919">
            <w:pPr>
              <w:pStyle w:val="TableText10"/>
              <w:rPr>
                <w:color w:val="000000"/>
              </w:rPr>
            </w:pPr>
            <w:r w:rsidRPr="009F7310">
              <w:rPr>
                <w:color w:val="000000"/>
              </w:rPr>
              <w:t>17</w:t>
            </w:r>
          </w:p>
        </w:tc>
        <w:tc>
          <w:tcPr>
            <w:tcW w:w="1204" w:type="dxa"/>
            <w:tcBorders>
              <w:top w:val="single" w:sz="4" w:space="0" w:color="C0C0C0"/>
              <w:left w:val="single" w:sz="4" w:space="0" w:color="C0C0C0"/>
              <w:bottom w:val="single" w:sz="4" w:space="0" w:color="C0C0C0"/>
              <w:right w:val="single" w:sz="4" w:space="0" w:color="C0C0C0"/>
            </w:tcBorders>
            <w:hideMark/>
          </w:tcPr>
          <w:p w14:paraId="4FC4F9A9" w14:textId="59AF8413" w:rsidR="00EE0627" w:rsidRPr="009F7310" w:rsidRDefault="000D6477" w:rsidP="00473919">
            <w:pPr>
              <w:pStyle w:val="TableText10"/>
              <w:keepNext/>
              <w:rPr>
                <w:color w:val="000000"/>
              </w:rPr>
            </w:pPr>
            <w:r w:rsidRPr="009F7310">
              <w:rPr>
                <w:color w:val="000000"/>
              </w:rPr>
              <w:t>102</w:t>
            </w:r>
            <w:r w:rsidR="00EE0627" w:rsidRPr="009F7310">
              <w:rPr>
                <w:color w:val="000000"/>
              </w:rPr>
              <w:t> (1)</w:t>
            </w:r>
          </w:p>
        </w:tc>
        <w:tc>
          <w:tcPr>
            <w:tcW w:w="1983" w:type="dxa"/>
            <w:tcBorders>
              <w:top w:val="single" w:sz="4" w:space="0" w:color="C0C0C0"/>
              <w:left w:val="single" w:sz="4" w:space="0" w:color="C0C0C0"/>
              <w:bottom w:val="single" w:sz="4" w:space="0" w:color="C0C0C0"/>
              <w:right w:val="single" w:sz="4" w:space="0" w:color="C0C0C0"/>
            </w:tcBorders>
            <w:hideMark/>
          </w:tcPr>
          <w:p w14:paraId="52AAAD79" w14:textId="264D86BD" w:rsidR="00EE0627" w:rsidRPr="009F7310" w:rsidRDefault="00EE0627" w:rsidP="00473919">
            <w:pPr>
              <w:pStyle w:val="TableText10"/>
              <w:keepNext/>
              <w:rPr>
                <w:color w:val="000000"/>
              </w:rPr>
            </w:pPr>
            <w:r w:rsidRPr="009F7310">
              <w:rPr>
                <w:color w:val="000000"/>
              </w:rPr>
              <w:t>amend non</w:t>
            </w:r>
            <w:r w:rsidR="00D45036" w:rsidRPr="009F7310">
              <w:rPr>
                <w:color w:val="000000"/>
              </w:rPr>
              <w:noBreakHyphen/>
            </w:r>
            <w:r w:rsidRPr="009F7310">
              <w:rPr>
                <w:color w:val="000000"/>
              </w:rPr>
              <w:t>government school’s registration subject to condition</w:t>
            </w:r>
          </w:p>
        </w:tc>
        <w:tc>
          <w:tcPr>
            <w:tcW w:w="1699" w:type="dxa"/>
            <w:tcBorders>
              <w:top w:val="single" w:sz="4" w:space="0" w:color="C0C0C0"/>
              <w:left w:val="single" w:sz="4" w:space="0" w:color="C0C0C0"/>
              <w:bottom w:val="single" w:sz="4" w:space="0" w:color="C0C0C0"/>
              <w:right w:val="single" w:sz="4" w:space="0" w:color="C0C0C0"/>
            </w:tcBorders>
            <w:hideMark/>
          </w:tcPr>
          <w:p w14:paraId="78CDD611" w14:textId="594A6D25" w:rsidR="00EE0627" w:rsidRPr="009F7310" w:rsidRDefault="00EE0627" w:rsidP="00473919">
            <w:pPr>
              <w:pStyle w:val="TableText10"/>
              <w:keepNext/>
              <w:rPr>
                <w:color w:val="000000"/>
              </w:rPr>
            </w:pPr>
            <w:r w:rsidRPr="009F7310">
              <w:rPr>
                <w:color w:val="000000"/>
              </w:rPr>
              <w:t>proprietor of non</w:t>
            </w:r>
            <w:r w:rsidR="00D45036" w:rsidRPr="009F7310">
              <w:rPr>
                <w:color w:val="000000"/>
              </w:rPr>
              <w:noBreakHyphen/>
            </w:r>
            <w:r w:rsidRPr="009F7310">
              <w:rPr>
                <w:color w:val="000000"/>
              </w:rPr>
              <w:t>government school</w:t>
            </w:r>
          </w:p>
        </w:tc>
        <w:tc>
          <w:tcPr>
            <w:tcW w:w="1699" w:type="dxa"/>
            <w:tcBorders>
              <w:top w:val="single" w:sz="4" w:space="0" w:color="C0C0C0"/>
              <w:left w:val="single" w:sz="4" w:space="0" w:color="C0C0C0"/>
              <w:bottom w:val="single" w:sz="4" w:space="0" w:color="C0C0C0"/>
              <w:right w:val="single" w:sz="4" w:space="0" w:color="C0C0C0"/>
            </w:tcBorders>
            <w:hideMark/>
          </w:tcPr>
          <w:p w14:paraId="0B9A4596" w14:textId="77777777" w:rsidR="00EE0627" w:rsidRPr="009F7310" w:rsidRDefault="00EE0627" w:rsidP="00473919">
            <w:pPr>
              <w:pStyle w:val="TableText10"/>
              <w:keepNext/>
              <w:rPr>
                <w:color w:val="000000"/>
              </w:rPr>
            </w:pPr>
            <w:r w:rsidRPr="009F7310">
              <w:rPr>
                <w:color w:val="000000"/>
              </w:rPr>
              <w:t>Minister</w:t>
            </w:r>
          </w:p>
        </w:tc>
      </w:tr>
      <w:tr w:rsidR="00EE0627" w:rsidRPr="009F7310" w14:paraId="5B35BB70" w14:textId="77777777" w:rsidTr="00575572">
        <w:trPr>
          <w:cantSplit/>
        </w:trPr>
        <w:tc>
          <w:tcPr>
            <w:tcW w:w="1200" w:type="dxa"/>
            <w:tcBorders>
              <w:top w:val="single" w:sz="4" w:space="0" w:color="C0C0C0"/>
              <w:left w:val="single" w:sz="4" w:space="0" w:color="C0C0C0"/>
              <w:bottom w:val="single" w:sz="4" w:space="0" w:color="C0C0C0"/>
              <w:right w:val="single" w:sz="4" w:space="0" w:color="C0C0C0"/>
            </w:tcBorders>
          </w:tcPr>
          <w:p w14:paraId="2CA9F6E7" w14:textId="0EBE40D3" w:rsidR="00EE0627" w:rsidRPr="009F7310" w:rsidRDefault="00075DC6" w:rsidP="00473919">
            <w:pPr>
              <w:pStyle w:val="TableText10"/>
              <w:rPr>
                <w:color w:val="000000"/>
              </w:rPr>
            </w:pPr>
            <w:r w:rsidRPr="009F7310">
              <w:rPr>
                <w:color w:val="000000"/>
              </w:rPr>
              <w:t>18</w:t>
            </w:r>
          </w:p>
        </w:tc>
        <w:tc>
          <w:tcPr>
            <w:tcW w:w="1204" w:type="dxa"/>
            <w:tcBorders>
              <w:top w:val="single" w:sz="4" w:space="0" w:color="C0C0C0"/>
              <w:left w:val="single" w:sz="4" w:space="0" w:color="C0C0C0"/>
              <w:bottom w:val="single" w:sz="4" w:space="0" w:color="C0C0C0"/>
              <w:right w:val="single" w:sz="4" w:space="0" w:color="C0C0C0"/>
            </w:tcBorders>
          </w:tcPr>
          <w:p w14:paraId="0F71D469" w14:textId="10836698" w:rsidR="00EE0627" w:rsidRPr="009F7310" w:rsidRDefault="002F05B0" w:rsidP="00473919">
            <w:pPr>
              <w:pStyle w:val="TableText10"/>
              <w:keepNext/>
              <w:rPr>
                <w:color w:val="000000"/>
              </w:rPr>
            </w:pPr>
            <w:r w:rsidRPr="009F7310">
              <w:rPr>
                <w:color w:val="000000"/>
              </w:rPr>
              <w:t>120</w:t>
            </w:r>
          </w:p>
        </w:tc>
        <w:tc>
          <w:tcPr>
            <w:tcW w:w="1983" w:type="dxa"/>
            <w:tcBorders>
              <w:top w:val="single" w:sz="4" w:space="0" w:color="C0C0C0"/>
              <w:left w:val="single" w:sz="4" w:space="0" w:color="C0C0C0"/>
              <w:bottom w:val="single" w:sz="4" w:space="0" w:color="C0C0C0"/>
              <w:right w:val="single" w:sz="4" w:space="0" w:color="C0C0C0"/>
            </w:tcBorders>
          </w:tcPr>
          <w:p w14:paraId="1CEE877B" w14:textId="77777777" w:rsidR="00EE0627" w:rsidRPr="009F7310" w:rsidRDefault="00EE0627" w:rsidP="00473919">
            <w:pPr>
              <w:pStyle w:val="TableText10"/>
              <w:keepNext/>
              <w:rPr>
                <w:color w:val="000000"/>
              </w:rPr>
            </w:pPr>
            <w:r w:rsidRPr="009F7310">
              <w:rPr>
                <w:color w:val="000000"/>
              </w:rPr>
              <w:t>give compliance direction</w:t>
            </w:r>
          </w:p>
        </w:tc>
        <w:tc>
          <w:tcPr>
            <w:tcW w:w="1699" w:type="dxa"/>
            <w:tcBorders>
              <w:top w:val="single" w:sz="4" w:space="0" w:color="C0C0C0"/>
              <w:left w:val="single" w:sz="4" w:space="0" w:color="C0C0C0"/>
              <w:bottom w:val="single" w:sz="4" w:space="0" w:color="C0C0C0"/>
              <w:right w:val="single" w:sz="4" w:space="0" w:color="C0C0C0"/>
            </w:tcBorders>
          </w:tcPr>
          <w:p w14:paraId="05D02A2B" w14:textId="0C84A3A4" w:rsidR="00EE0627" w:rsidRPr="009F7310" w:rsidRDefault="00EE0627" w:rsidP="00473919">
            <w:pPr>
              <w:pStyle w:val="TableText10"/>
              <w:keepNext/>
              <w:rPr>
                <w:color w:val="000000"/>
              </w:rPr>
            </w:pPr>
            <w:r w:rsidRPr="009F7310">
              <w:rPr>
                <w:color w:val="000000"/>
              </w:rPr>
              <w:t>proprietor of non</w:t>
            </w:r>
            <w:r w:rsidR="00D45036" w:rsidRPr="009F7310">
              <w:rPr>
                <w:color w:val="000000"/>
              </w:rPr>
              <w:noBreakHyphen/>
            </w:r>
            <w:r w:rsidRPr="009F7310">
              <w:rPr>
                <w:color w:val="000000"/>
              </w:rPr>
              <w:t>government school</w:t>
            </w:r>
          </w:p>
        </w:tc>
        <w:tc>
          <w:tcPr>
            <w:tcW w:w="1699" w:type="dxa"/>
            <w:tcBorders>
              <w:top w:val="single" w:sz="4" w:space="0" w:color="C0C0C0"/>
              <w:left w:val="single" w:sz="4" w:space="0" w:color="C0C0C0"/>
              <w:bottom w:val="single" w:sz="4" w:space="0" w:color="C0C0C0"/>
              <w:right w:val="single" w:sz="4" w:space="0" w:color="C0C0C0"/>
            </w:tcBorders>
          </w:tcPr>
          <w:p w14:paraId="1DEE54BE" w14:textId="77777777" w:rsidR="00EE0627" w:rsidRPr="009F7310" w:rsidRDefault="00EE0627" w:rsidP="00473919">
            <w:pPr>
              <w:pStyle w:val="TableText10"/>
              <w:keepNext/>
              <w:rPr>
                <w:color w:val="000000"/>
              </w:rPr>
            </w:pPr>
            <w:r w:rsidRPr="009F7310">
              <w:rPr>
                <w:color w:val="000000"/>
              </w:rPr>
              <w:t>registrar</w:t>
            </w:r>
          </w:p>
        </w:tc>
      </w:tr>
      <w:tr w:rsidR="00EE0627" w:rsidRPr="009F7310" w14:paraId="17D1BB2B" w14:textId="77777777" w:rsidTr="00575572">
        <w:trPr>
          <w:cantSplit/>
        </w:trPr>
        <w:tc>
          <w:tcPr>
            <w:tcW w:w="1200" w:type="dxa"/>
            <w:tcBorders>
              <w:top w:val="single" w:sz="4" w:space="0" w:color="C0C0C0"/>
              <w:left w:val="single" w:sz="4" w:space="0" w:color="C0C0C0"/>
              <w:bottom w:val="single" w:sz="4" w:space="0" w:color="C0C0C0"/>
              <w:right w:val="single" w:sz="4" w:space="0" w:color="C0C0C0"/>
            </w:tcBorders>
          </w:tcPr>
          <w:p w14:paraId="37649D4B" w14:textId="59E60BE8" w:rsidR="00EE0627" w:rsidRPr="009F7310" w:rsidRDefault="00075DC6" w:rsidP="00473919">
            <w:pPr>
              <w:pStyle w:val="TableText10"/>
              <w:rPr>
                <w:color w:val="000000"/>
              </w:rPr>
            </w:pPr>
            <w:r w:rsidRPr="009F7310">
              <w:rPr>
                <w:color w:val="000000"/>
              </w:rPr>
              <w:lastRenderedPageBreak/>
              <w:t>19</w:t>
            </w:r>
          </w:p>
        </w:tc>
        <w:tc>
          <w:tcPr>
            <w:tcW w:w="1204" w:type="dxa"/>
            <w:tcBorders>
              <w:top w:val="single" w:sz="4" w:space="0" w:color="C0C0C0"/>
              <w:left w:val="single" w:sz="4" w:space="0" w:color="C0C0C0"/>
              <w:bottom w:val="single" w:sz="4" w:space="0" w:color="C0C0C0"/>
              <w:right w:val="single" w:sz="4" w:space="0" w:color="C0C0C0"/>
            </w:tcBorders>
          </w:tcPr>
          <w:p w14:paraId="29F3056A" w14:textId="4ABF5938" w:rsidR="00EE0627" w:rsidRPr="009F7310" w:rsidRDefault="00A2239A" w:rsidP="00473919">
            <w:pPr>
              <w:pStyle w:val="TableText10"/>
              <w:keepNext/>
              <w:rPr>
                <w:color w:val="000000"/>
              </w:rPr>
            </w:pPr>
            <w:r w:rsidRPr="009F7310">
              <w:rPr>
                <w:color w:val="000000"/>
              </w:rPr>
              <w:t>125A</w:t>
            </w:r>
          </w:p>
        </w:tc>
        <w:tc>
          <w:tcPr>
            <w:tcW w:w="1983" w:type="dxa"/>
            <w:tcBorders>
              <w:top w:val="single" w:sz="4" w:space="0" w:color="C0C0C0"/>
              <w:left w:val="single" w:sz="4" w:space="0" w:color="C0C0C0"/>
              <w:bottom w:val="single" w:sz="4" w:space="0" w:color="C0C0C0"/>
              <w:right w:val="single" w:sz="4" w:space="0" w:color="C0C0C0"/>
            </w:tcBorders>
          </w:tcPr>
          <w:p w14:paraId="6B236BB4" w14:textId="77777777" w:rsidR="00EE0627" w:rsidRPr="009F7310" w:rsidRDefault="00EE0627" w:rsidP="00473919">
            <w:pPr>
              <w:pStyle w:val="TableText10"/>
              <w:keepNext/>
              <w:rPr>
                <w:color w:val="000000"/>
              </w:rPr>
            </w:pPr>
            <w:r w:rsidRPr="009F7310">
              <w:rPr>
                <w:color w:val="000000"/>
              </w:rPr>
              <w:t>take regulatory action</w:t>
            </w:r>
          </w:p>
        </w:tc>
        <w:tc>
          <w:tcPr>
            <w:tcW w:w="1699" w:type="dxa"/>
            <w:tcBorders>
              <w:top w:val="single" w:sz="4" w:space="0" w:color="C0C0C0"/>
              <w:left w:val="single" w:sz="4" w:space="0" w:color="C0C0C0"/>
              <w:bottom w:val="single" w:sz="4" w:space="0" w:color="C0C0C0"/>
              <w:right w:val="single" w:sz="4" w:space="0" w:color="C0C0C0"/>
            </w:tcBorders>
          </w:tcPr>
          <w:p w14:paraId="48E7BB12" w14:textId="6073102A" w:rsidR="00EE0627" w:rsidRPr="009F7310" w:rsidRDefault="00EE0627" w:rsidP="00473919">
            <w:pPr>
              <w:pStyle w:val="TableText10"/>
              <w:keepNext/>
              <w:rPr>
                <w:color w:val="000000"/>
              </w:rPr>
            </w:pPr>
            <w:r w:rsidRPr="009F7310">
              <w:rPr>
                <w:color w:val="000000"/>
              </w:rPr>
              <w:t>proprietor of non</w:t>
            </w:r>
            <w:r w:rsidR="00D45036" w:rsidRPr="009F7310">
              <w:rPr>
                <w:color w:val="000000"/>
              </w:rPr>
              <w:noBreakHyphen/>
            </w:r>
            <w:r w:rsidRPr="009F7310">
              <w:rPr>
                <w:color w:val="000000"/>
              </w:rPr>
              <w:t>government school</w:t>
            </w:r>
          </w:p>
        </w:tc>
        <w:tc>
          <w:tcPr>
            <w:tcW w:w="1699" w:type="dxa"/>
            <w:tcBorders>
              <w:top w:val="single" w:sz="4" w:space="0" w:color="C0C0C0"/>
              <w:left w:val="single" w:sz="4" w:space="0" w:color="C0C0C0"/>
              <w:bottom w:val="single" w:sz="4" w:space="0" w:color="C0C0C0"/>
              <w:right w:val="single" w:sz="4" w:space="0" w:color="C0C0C0"/>
            </w:tcBorders>
          </w:tcPr>
          <w:p w14:paraId="7D0083EB" w14:textId="77777777" w:rsidR="00EE0627" w:rsidRPr="009F7310" w:rsidRDefault="00EE0627" w:rsidP="00473919">
            <w:pPr>
              <w:pStyle w:val="TableText10"/>
              <w:keepNext/>
              <w:rPr>
                <w:color w:val="000000"/>
              </w:rPr>
            </w:pPr>
            <w:r w:rsidRPr="009F7310">
              <w:rPr>
                <w:color w:val="000000"/>
              </w:rPr>
              <w:t>Minister</w:t>
            </w:r>
          </w:p>
        </w:tc>
      </w:tr>
    </w:tbl>
    <w:p w14:paraId="12965D92" w14:textId="7F7B9A47" w:rsidR="00516F98" w:rsidRPr="009F7310" w:rsidRDefault="009F7310" w:rsidP="009F7310">
      <w:pPr>
        <w:pStyle w:val="AH5Sec"/>
        <w:shd w:val="pct25" w:color="auto" w:fill="auto"/>
        <w:rPr>
          <w:color w:val="000000"/>
        </w:rPr>
      </w:pPr>
      <w:bookmarkStart w:id="46" w:name="_Toc99723685"/>
      <w:r w:rsidRPr="009F7310">
        <w:rPr>
          <w:rStyle w:val="CharSectNo"/>
        </w:rPr>
        <w:t>42</w:t>
      </w:r>
      <w:r w:rsidRPr="009F7310">
        <w:rPr>
          <w:color w:val="000000"/>
        </w:rPr>
        <w:tab/>
      </w:r>
      <w:r w:rsidR="00516F98" w:rsidRPr="009F7310">
        <w:rPr>
          <w:color w:val="000000"/>
        </w:rPr>
        <w:t>Dictionary, note 2</w:t>
      </w:r>
      <w:bookmarkEnd w:id="46"/>
    </w:p>
    <w:p w14:paraId="2D90769E" w14:textId="77777777" w:rsidR="00516F98" w:rsidRPr="009F7310" w:rsidRDefault="00516F98" w:rsidP="00516F98">
      <w:pPr>
        <w:pStyle w:val="direction"/>
        <w:rPr>
          <w:color w:val="000000"/>
        </w:rPr>
      </w:pPr>
      <w:r w:rsidRPr="009F7310">
        <w:rPr>
          <w:color w:val="000000"/>
        </w:rPr>
        <w:t>insert</w:t>
      </w:r>
    </w:p>
    <w:p w14:paraId="1B5C20E4" w14:textId="184DE5F5" w:rsidR="00107902" w:rsidRPr="009F7310" w:rsidRDefault="009F7310" w:rsidP="009F7310">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00107902" w:rsidRPr="009F7310">
        <w:rPr>
          <w:color w:val="000000"/>
        </w:rPr>
        <w:t>corporation</w:t>
      </w:r>
    </w:p>
    <w:p w14:paraId="627FAB2A" w14:textId="617418FA" w:rsidR="008F755A" w:rsidRPr="009F7310" w:rsidRDefault="009F7310" w:rsidP="009F7310">
      <w:pPr>
        <w:pStyle w:val="aNoteBulletss"/>
        <w:tabs>
          <w:tab w:val="left" w:pos="2300"/>
        </w:tabs>
      </w:pPr>
      <w:r w:rsidRPr="009F7310">
        <w:rPr>
          <w:rFonts w:ascii="Symbol" w:hAnsi="Symbol"/>
        </w:rPr>
        <w:t></w:t>
      </w:r>
      <w:r w:rsidRPr="009F7310">
        <w:rPr>
          <w:rFonts w:ascii="Symbol" w:hAnsi="Symbol"/>
        </w:rPr>
        <w:tab/>
      </w:r>
      <w:r w:rsidR="004217F7" w:rsidRPr="00473919">
        <w:t>Corporations Act</w:t>
      </w:r>
    </w:p>
    <w:p w14:paraId="1A23574E" w14:textId="1F8F59A7" w:rsidR="00516F98" w:rsidRPr="009F7310" w:rsidRDefault="009F7310" w:rsidP="009F7310">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00516F98" w:rsidRPr="009F7310">
        <w:rPr>
          <w:color w:val="000000"/>
        </w:rPr>
        <w:t>public notice</w:t>
      </w:r>
    </w:p>
    <w:p w14:paraId="67CA9813" w14:textId="2B6D6A2F" w:rsidR="00516F98" w:rsidRPr="009F7310" w:rsidRDefault="009F7310" w:rsidP="009F7310">
      <w:pPr>
        <w:pStyle w:val="AH5Sec"/>
        <w:shd w:val="pct25" w:color="auto" w:fill="auto"/>
        <w:rPr>
          <w:rStyle w:val="charItals"/>
        </w:rPr>
      </w:pPr>
      <w:bookmarkStart w:id="47" w:name="_Toc99723686"/>
      <w:r w:rsidRPr="009F7310">
        <w:rPr>
          <w:rStyle w:val="CharSectNo"/>
        </w:rPr>
        <w:t>43</w:t>
      </w:r>
      <w:r w:rsidRPr="009F7310">
        <w:rPr>
          <w:rStyle w:val="charItals"/>
          <w:i w:val="0"/>
        </w:rPr>
        <w:tab/>
      </w:r>
      <w:r w:rsidR="00516F98" w:rsidRPr="009F7310">
        <w:rPr>
          <w:rStyle w:val="charCitHyperlinkItal"/>
          <w:i w:val="0"/>
          <w:color w:val="000000"/>
        </w:rPr>
        <w:t>Dictionary, definition</w:t>
      </w:r>
      <w:r w:rsidR="00025433" w:rsidRPr="009F7310">
        <w:rPr>
          <w:rStyle w:val="charCitHyperlinkItal"/>
          <w:i w:val="0"/>
          <w:color w:val="000000"/>
        </w:rPr>
        <w:t>s</w:t>
      </w:r>
      <w:r w:rsidR="00516F98" w:rsidRPr="009F7310">
        <w:rPr>
          <w:rStyle w:val="charCitHyperlinkItal"/>
          <w:i w:val="0"/>
          <w:color w:val="000000"/>
        </w:rPr>
        <w:t xml:space="preserve"> of </w:t>
      </w:r>
      <w:r w:rsidR="00924BFA" w:rsidRPr="009F7310">
        <w:rPr>
          <w:rStyle w:val="charItals"/>
        </w:rPr>
        <w:t>approved educational course</w:t>
      </w:r>
      <w:r w:rsidR="00C84A19" w:rsidRPr="009F7310">
        <w:rPr>
          <w:rStyle w:val="charItals"/>
        </w:rPr>
        <w:t xml:space="preserve"> </w:t>
      </w:r>
      <w:r w:rsidR="00C84A19" w:rsidRPr="009F7310">
        <w:rPr>
          <w:rStyle w:val="charCitHyperlinkItal"/>
          <w:i w:val="0"/>
          <w:color w:val="000000"/>
        </w:rPr>
        <w:t>etc</w:t>
      </w:r>
      <w:bookmarkEnd w:id="47"/>
    </w:p>
    <w:p w14:paraId="623905DD" w14:textId="3583580A" w:rsidR="00516F98" w:rsidRPr="009F7310" w:rsidRDefault="00516F98" w:rsidP="00516F98">
      <w:pPr>
        <w:pStyle w:val="direction"/>
        <w:rPr>
          <w:color w:val="000000"/>
        </w:rPr>
      </w:pPr>
      <w:r w:rsidRPr="009F7310">
        <w:rPr>
          <w:color w:val="000000"/>
        </w:rPr>
        <w:t>substitute</w:t>
      </w:r>
    </w:p>
    <w:p w14:paraId="13460FD2" w14:textId="77777777" w:rsidR="00924BFA" w:rsidRPr="009F7310" w:rsidRDefault="00924BFA" w:rsidP="009F7310">
      <w:pPr>
        <w:pStyle w:val="aDef"/>
        <w:rPr>
          <w:color w:val="000000"/>
        </w:rPr>
      </w:pPr>
      <w:r w:rsidRPr="009F7310">
        <w:rPr>
          <w:rStyle w:val="charBoldItals"/>
        </w:rPr>
        <w:t>approved educational course</w:t>
      </w:r>
      <w:r w:rsidRPr="009F7310">
        <w:rPr>
          <w:color w:val="000000"/>
        </w:rPr>
        <w:t xml:space="preserve"> means—</w:t>
      </w:r>
    </w:p>
    <w:p w14:paraId="01D99A0C" w14:textId="7B6DB1A6" w:rsidR="00924BFA" w:rsidRPr="009F7310" w:rsidRDefault="00924BFA" w:rsidP="00924BFA">
      <w:pPr>
        <w:pStyle w:val="Idefpara"/>
        <w:rPr>
          <w:color w:val="000000"/>
        </w:rPr>
      </w:pPr>
      <w:r w:rsidRPr="009F7310">
        <w:rPr>
          <w:color w:val="000000"/>
        </w:rPr>
        <w:tab/>
        <w:t>(a)</w:t>
      </w:r>
      <w:r w:rsidRPr="009F7310">
        <w:rPr>
          <w:color w:val="000000"/>
        </w:rPr>
        <w:tab/>
        <w:t>an approved educational course (government); or</w:t>
      </w:r>
    </w:p>
    <w:p w14:paraId="13F77F07" w14:textId="6AF194F8" w:rsidR="00924BFA" w:rsidRPr="009F7310" w:rsidRDefault="00924BFA" w:rsidP="00924BFA">
      <w:pPr>
        <w:pStyle w:val="Idefpara"/>
        <w:rPr>
          <w:color w:val="000000"/>
        </w:rPr>
      </w:pPr>
      <w:r w:rsidRPr="009F7310">
        <w:rPr>
          <w:color w:val="000000"/>
        </w:rPr>
        <w:tab/>
        <w:t>(b)</w:t>
      </w:r>
      <w:r w:rsidRPr="009F7310">
        <w:rPr>
          <w:color w:val="000000"/>
        </w:rPr>
        <w:tab/>
        <w:t>an approved educational course (non</w:t>
      </w:r>
      <w:r w:rsidR="00D45036" w:rsidRPr="009F7310">
        <w:rPr>
          <w:color w:val="000000"/>
        </w:rPr>
        <w:noBreakHyphen/>
      </w:r>
      <w:r w:rsidRPr="009F7310">
        <w:rPr>
          <w:color w:val="000000"/>
        </w:rPr>
        <w:t>government).</w:t>
      </w:r>
    </w:p>
    <w:p w14:paraId="40A2DDE1" w14:textId="199B8827" w:rsidR="00516F98" w:rsidRPr="009F7310" w:rsidRDefault="00516F98" w:rsidP="009F7310">
      <w:pPr>
        <w:pStyle w:val="aDef"/>
        <w:rPr>
          <w:color w:val="000000"/>
        </w:rPr>
      </w:pPr>
      <w:r w:rsidRPr="009F7310">
        <w:rPr>
          <w:rStyle w:val="charBoldItals"/>
          <w:color w:val="000000"/>
        </w:rPr>
        <w:t>approved educational course (government)</w:t>
      </w:r>
      <w:r w:rsidRPr="009F7310">
        <w:rPr>
          <w:color w:val="000000"/>
        </w:rPr>
        <w:t>—see section 31 (1).</w:t>
      </w:r>
    </w:p>
    <w:p w14:paraId="4326DE79" w14:textId="64903604" w:rsidR="00516F98" w:rsidRPr="009F7310" w:rsidRDefault="00516F98" w:rsidP="009F7310">
      <w:pPr>
        <w:pStyle w:val="aDef"/>
        <w:rPr>
          <w:color w:val="000000"/>
        </w:rPr>
      </w:pPr>
      <w:r w:rsidRPr="009F7310">
        <w:rPr>
          <w:rStyle w:val="charBoldItals"/>
          <w:color w:val="000000"/>
        </w:rPr>
        <w:t>approved educational course (non</w:t>
      </w:r>
      <w:r w:rsidR="00D45036" w:rsidRPr="009F7310">
        <w:rPr>
          <w:rStyle w:val="charBoldItals"/>
          <w:color w:val="000000"/>
        </w:rPr>
        <w:noBreakHyphen/>
      </w:r>
      <w:r w:rsidRPr="009F7310">
        <w:rPr>
          <w:rStyle w:val="charBoldItals"/>
          <w:color w:val="000000"/>
        </w:rPr>
        <w:t>government)</w:t>
      </w:r>
      <w:r w:rsidR="00221966" w:rsidRPr="009F7310">
        <w:rPr>
          <w:color w:val="000000"/>
        </w:rPr>
        <w:t>—see section </w:t>
      </w:r>
      <w:r w:rsidR="00A2239A" w:rsidRPr="009F7310">
        <w:rPr>
          <w:color w:val="000000"/>
        </w:rPr>
        <w:t>125D</w:t>
      </w:r>
      <w:r w:rsidR="00221966" w:rsidRPr="009F7310">
        <w:rPr>
          <w:color w:val="000000"/>
        </w:rPr>
        <w:t> (1)</w:t>
      </w:r>
      <w:r w:rsidRPr="009F7310">
        <w:rPr>
          <w:color w:val="000000"/>
        </w:rPr>
        <w:t>.</w:t>
      </w:r>
    </w:p>
    <w:p w14:paraId="442F6B09" w14:textId="27034680" w:rsidR="00516F98" w:rsidRPr="009F7310" w:rsidRDefault="00516F98" w:rsidP="009F7310">
      <w:pPr>
        <w:pStyle w:val="aDef"/>
        <w:rPr>
          <w:color w:val="000000"/>
        </w:rPr>
      </w:pPr>
      <w:r w:rsidRPr="009F7310">
        <w:rPr>
          <w:rStyle w:val="charBoldItals"/>
        </w:rPr>
        <w:t>authorised person (non</w:t>
      </w:r>
      <w:r w:rsidR="00D45036" w:rsidRPr="009F7310">
        <w:rPr>
          <w:rStyle w:val="charBoldItals"/>
        </w:rPr>
        <w:noBreakHyphen/>
      </w:r>
      <w:r w:rsidRPr="009F7310">
        <w:rPr>
          <w:rStyle w:val="charBoldItals"/>
        </w:rPr>
        <w:t>government)</w:t>
      </w:r>
      <w:r w:rsidRPr="009F7310">
        <w:rPr>
          <w:bCs/>
          <w:iCs/>
          <w:color w:val="000000"/>
        </w:rPr>
        <w:t>—see section </w:t>
      </w:r>
      <w:r w:rsidR="00A2239A" w:rsidRPr="009F7310">
        <w:rPr>
          <w:bCs/>
          <w:iCs/>
          <w:color w:val="000000"/>
        </w:rPr>
        <w:t>125L</w:t>
      </w:r>
      <w:r w:rsidRPr="009F7310">
        <w:rPr>
          <w:bCs/>
          <w:iCs/>
          <w:color w:val="000000"/>
        </w:rPr>
        <w:t>.</w:t>
      </w:r>
    </w:p>
    <w:p w14:paraId="6A2A0CB6" w14:textId="173A1CBE" w:rsidR="00516F98" w:rsidRPr="009F7310" w:rsidRDefault="009F7310" w:rsidP="009F7310">
      <w:pPr>
        <w:pStyle w:val="AH5Sec"/>
        <w:shd w:val="pct25" w:color="auto" w:fill="auto"/>
        <w:rPr>
          <w:rStyle w:val="charCitHyperlinkItal"/>
          <w:i w:val="0"/>
          <w:color w:val="000000"/>
        </w:rPr>
      </w:pPr>
      <w:bookmarkStart w:id="48" w:name="_Toc99723687"/>
      <w:r w:rsidRPr="009F7310">
        <w:rPr>
          <w:rStyle w:val="CharSectNo"/>
        </w:rPr>
        <w:t>44</w:t>
      </w:r>
      <w:r w:rsidRPr="009F7310">
        <w:rPr>
          <w:rStyle w:val="charCitHyperlinkItal"/>
          <w:i w:val="0"/>
          <w:color w:val="000000"/>
        </w:rPr>
        <w:tab/>
      </w:r>
      <w:r w:rsidR="00516F98" w:rsidRPr="009F7310">
        <w:rPr>
          <w:rStyle w:val="charCitHyperlinkItal"/>
          <w:i w:val="0"/>
          <w:color w:val="000000"/>
        </w:rPr>
        <w:t xml:space="preserve">Dictionary, definition of </w:t>
      </w:r>
      <w:r w:rsidR="00516F98" w:rsidRPr="009F7310">
        <w:rPr>
          <w:rStyle w:val="charItals"/>
        </w:rPr>
        <w:t>boarding facilities</w:t>
      </w:r>
      <w:bookmarkEnd w:id="48"/>
    </w:p>
    <w:p w14:paraId="6A369727" w14:textId="0CD2393D" w:rsidR="00516F98" w:rsidRPr="009F7310" w:rsidRDefault="00516F98" w:rsidP="00516F98">
      <w:pPr>
        <w:pStyle w:val="direction"/>
        <w:rPr>
          <w:color w:val="000000"/>
        </w:rPr>
      </w:pPr>
      <w:r w:rsidRPr="009F7310">
        <w:rPr>
          <w:color w:val="000000"/>
        </w:rPr>
        <w:t>omit</w:t>
      </w:r>
    </w:p>
    <w:p w14:paraId="535B81DC" w14:textId="2BBD462E" w:rsidR="00516F98" w:rsidRPr="009F7310" w:rsidRDefault="009F7310" w:rsidP="009F7310">
      <w:pPr>
        <w:pStyle w:val="AH5Sec"/>
        <w:shd w:val="pct25" w:color="auto" w:fill="auto"/>
        <w:rPr>
          <w:rStyle w:val="charItals"/>
        </w:rPr>
      </w:pPr>
      <w:bookmarkStart w:id="49" w:name="_Toc99723688"/>
      <w:r w:rsidRPr="009F7310">
        <w:rPr>
          <w:rStyle w:val="CharSectNo"/>
        </w:rPr>
        <w:t>45</w:t>
      </w:r>
      <w:r w:rsidRPr="009F7310">
        <w:rPr>
          <w:rStyle w:val="charItals"/>
          <w:i w:val="0"/>
        </w:rPr>
        <w:tab/>
      </w:r>
      <w:r w:rsidR="00516F98" w:rsidRPr="009F7310">
        <w:rPr>
          <w:rStyle w:val="charCitHyperlinkItal"/>
          <w:i w:val="0"/>
          <w:color w:val="000000"/>
        </w:rPr>
        <w:t>Dictionary, new definition</w:t>
      </w:r>
      <w:r w:rsidR="00421580" w:rsidRPr="009F7310">
        <w:rPr>
          <w:rStyle w:val="charCitHyperlinkItal"/>
          <w:i w:val="0"/>
          <w:color w:val="000000"/>
        </w:rPr>
        <w:t>s</w:t>
      </w:r>
      <w:bookmarkEnd w:id="49"/>
    </w:p>
    <w:p w14:paraId="7891AB3C" w14:textId="1DD6A5E4" w:rsidR="00516F98" w:rsidRPr="009F7310" w:rsidRDefault="00516F98" w:rsidP="00516F98">
      <w:pPr>
        <w:pStyle w:val="direction"/>
        <w:rPr>
          <w:color w:val="000000"/>
        </w:rPr>
      </w:pPr>
      <w:r w:rsidRPr="009F7310">
        <w:rPr>
          <w:color w:val="000000"/>
        </w:rPr>
        <w:t>insert</w:t>
      </w:r>
    </w:p>
    <w:p w14:paraId="2F59DC64" w14:textId="51ED0050" w:rsidR="005318C1" w:rsidRPr="009F7310" w:rsidRDefault="00516F98" w:rsidP="009F7310">
      <w:pPr>
        <w:pStyle w:val="aDef"/>
        <w:rPr>
          <w:color w:val="000000"/>
        </w:rPr>
      </w:pPr>
      <w:r w:rsidRPr="009F7310">
        <w:rPr>
          <w:rStyle w:val="charBoldItals"/>
        </w:rPr>
        <w:t>compliance direction</w:t>
      </w:r>
      <w:r w:rsidRPr="009F7310">
        <w:rPr>
          <w:color w:val="000000"/>
        </w:rPr>
        <w:t>—see section </w:t>
      </w:r>
      <w:r w:rsidR="002F05B0" w:rsidRPr="009F7310">
        <w:rPr>
          <w:color w:val="000000"/>
        </w:rPr>
        <w:t>120</w:t>
      </w:r>
      <w:r w:rsidRPr="009F7310">
        <w:rPr>
          <w:color w:val="000000"/>
        </w:rPr>
        <w:t> (2).</w:t>
      </w:r>
    </w:p>
    <w:p w14:paraId="18CA0276" w14:textId="1452AAA2" w:rsidR="00516F98" w:rsidRPr="009F7310" w:rsidRDefault="00516F98" w:rsidP="009F7310">
      <w:pPr>
        <w:pStyle w:val="aDef"/>
        <w:rPr>
          <w:color w:val="000000"/>
        </w:rPr>
      </w:pPr>
      <w:r w:rsidRPr="009F7310">
        <w:rPr>
          <w:rStyle w:val="charBoldItals"/>
          <w:color w:val="000000"/>
        </w:rPr>
        <w:t>connected</w:t>
      </w:r>
      <w:r w:rsidRPr="009F7310">
        <w:rPr>
          <w:color w:val="000000"/>
        </w:rPr>
        <w:t>, for</w:t>
      </w:r>
      <w:r w:rsidR="005C45DE" w:rsidRPr="009F7310">
        <w:rPr>
          <w:color w:val="000000"/>
        </w:rPr>
        <w:t xml:space="preserve"> part 4.6</w:t>
      </w:r>
      <w:r w:rsidRPr="009F7310">
        <w:rPr>
          <w:color w:val="000000"/>
        </w:rPr>
        <w:t xml:space="preserve"> (Non</w:t>
      </w:r>
      <w:r w:rsidR="00D45036" w:rsidRPr="009F7310">
        <w:rPr>
          <w:color w:val="000000"/>
        </w:rPr>
        <w:noBreakHyphen/>
      </w:r>
      <w:r w:rsidRPr="009F7310">
        <w:rPr>
          <w:color w:val="000000"/>
        </w:rPr>
        <w:t>government schools—authorised people)—see section </w:t>
      </w:r>
      <w:r w:rsidR="00A2239A" w:rsidRPr="009F7310">
        <w:rPr>
          <w:color w:val="000000"/>
        </w:rPr>
        <w:t>125K</w:t>
      </w:r>
      <w:r w:rsidRPr="009F7310">
        <w:rPr>
          <w:color w:val="000000"/>
        </w:rPr>
        <w:t>.</w:t>
      </w:r>
    </w:p>
    <w:p w14:paraId="4187CD8D" w14:textId="6F7A02D5" w:rsidR="005304A7" w:rsidRPr="009F7310" w:rsidRDefault="005304A7" w:rsidP="009F7310">
      <w:pPr>
        <w:pStyle w:val="aDef"/>
        <w:rPr>
          <w:color w:val="000000"/>
        </w:rPr>
      </w:pPr>
      <w:r w:rsidRPr="009F7310">
        <w:rPr>
          <w:rStyle w:val="charBoldItals"/>
        </w:rPr>
        <w:lastRenderedPageBreak/>
        <w:t>contact details</w:t>
      </w:r>
      <w:r w:rsidRPr="009F7310">
        <w:rPr>
          <w:color w:val="000000"/>
        </w:rPr>
        <w:t>, for a person, includes the person’s home address</w:t>
      </w:r>
      <w:r w:rsidR="00F035BC" w:rsidRPr="009F7310">
        <w:rPr>
          <w:color w:val="000000"/>
        </w:rPr>
        <w:t>, postal address (if different from the home address)</w:t>
      </w:r>
      <w:r w:rsidRPr="009F7310">
        <w:rPr>
          <w:color w:val="000000"/>
        </w:rPr>
        <w:t>, email address and telephone number.</w:t>
      </w:r>
    </w:p>
    <w:p w14:paraId="4805971D" w14:textId="47D15078" w:rsidR="00516F98" w:rsidRPr="009F7310" w:rsidRDefault="00516F98" w:rsidP="009F7310">
      <w:pPr>
        <w:pStyle w:val="aDef"/>
        <w:rPr>
          <w:color w:val="000000"/>
        </w:rPr>
      </w:pPr>
      <w:r w:rsidRPr="009F7310">
        <w:rPr>
          <w:rStyle w:val="charBoldItals"/>
        </w:rPr>
        <w:t>governing body</w:t>
      </w:r>
      <w:r w:rsidRPr="009F7310">
        <w:rPr>
          <w:color w:val="000000"/>
        </w:rPr>
        <w:t>, of a non</w:t>
      </w:r>
      <w:r w:rsidR="00D45036" w:rsidRPr="009F7310">
        <w:rPr>
          <w:color w:val="000000"/>
        </w:rPr>
        <w:noBreakHyphen/>
      </w:r>
      <w:r w:rsidRPr="009F7310">
        <w:rPr>
          <w:color w:val="000000"/>
        </w:rPr>
        <w:t>government school, means the body responsible for the governance, conduct and management of the school.</w:t>
      </w:r>
    </w:p>
    <w:p w14:paraId="0A770EEF" w14:textId="09C44099" w:rsidR="00516F98" w:rsidRPr="009F7310" w:rsidRDefault="00516F98" w:rsidP="009F7310">
      <w:pPr>
        <w:pStyle w:val="aDef"/>
        <w:rPr>
          <w:color w:val="000000"/>
        </w:rPr>
      </w:pPr>
      <w:r w:rsidRPr="009F7310">
        <w:rPr>
          <w:rStyle w:val="charBoldItals"/>
        </w:rPr>
        <w:t>government or non</w:t>
      </w:r>
      <w:r w:rsidR="00D45036" w:rsidRPr="009F7310">
        <w:rPr>
          <w:rStyle w:val="charBoldItals"/>
        </w:rPr>
        <w:noBreakHyphen/>
      </w:r>
      <w:r w:rsidRPr="009F7310">
        <w:rPr>
          <w:rStyle w:val="charBoldItals"/>
        </w:rPr>
        <w:t>government school</w:t>
      </w:r>
      <w:r w:rsidRPr="009F7310">
        <w:rPr>
          <w:color w:val="000000"/>
        </w:rPr>
        <w:t xml:space="preserve"> means a government school or a non</w:t>
      </w:r>
      <w:r w:rsidR="00D45036" w:rsidRPr="009F7310">
        <w:rPr>
          <w:color w:val="000000"/>
        </w:rPr>
        <w:noBreakHyphen/>
      </w:r>
      <w:r w:rsidRPr="009F7310">
        <w:rPr>
          <w:color w:val="000000"/>
        </w:rPr>
        <w:t>government school</w:t>
      </w:r>
      <w:r w:rsidR="00421580" w:rsidRPr="009F7310">
        <w:rPr>
          <w:color w:val="000000"/>
        </w:rPr>
        <w:t>.</w:t>
      </w:r>
    </w:p>
    <w:p w14:paraId="1D5BBEA1" w14:textId="311FCB0C" w:rsidR="00516F98" w:rsidRPr="009F7310" w:rsidRDefault="009F7310" w:rsidP="009F7310">
      <w:pPr>
        <w:pStyle w:val="AH5Sec"/>
        <w:shd w:val="pct25" w:color="auto" w:fill="auto"/>
        <w:rPr>
          <w:rStyle w:val="charItals"/>
        </w:rPr>
      </w:pPr>
      <w:bookmarkStart w:id="50" w:name="_Toc99723689"/>
      <w:r w:rsidRPr="009F7310">
        <w:rPr>
          <w:rStyle w:val="CharSectNo"/>
        </w:rPr>
        <w:t>46</w:t>
      </w:r>
      <w:r w:rsidRPr="009F7310">
        <w:rPr>
          <w:rStyle w:val="charItals"/>
          <w:i w:val="0"/>
        </w:rPr>
        <w:tab/>
      </w:r>
      <w:r w:rsidR="00516F98" w:rsidRPr="009F7310">
        <w:rPr>
          <w:color w:val="000000"/>
        </w:rPr>
        <w:t xml:space="preserve">Dictionary, definition of </w:t>
      </w:r>
      <w:r w:rsidR="00516F98" w:rsidRPr="009F7310">
        <w:rPr>
          <w:rStyle w:val="charItals"/>
        </w:rPr>
        <w:t>in</w:t>
      </w:r>
      <w:r w:rsidR="00D45036" w:rsidRPr="009F7310">
        <w:rPr>
          <w:rStyle w:val="charItals"/>
        </w:rPr>
        <w:noBreakHyphen/>
      </w:r>
      <w:r w:rsidR="00516F98" w:rsidRPr="009F7310">
        <w:rPr>
          <w:rStyle w:val="charItals"/>
        </w:rPr>
        <w:t>principl</w:t>
      </w:r>
      <w:r w:rsidR="00A44A53" w:rsidRPr="009F7310">
        <w:rPr>
          <w:rStyle w:val="charItals"/>
        </w:rPr>
        <w:t>e</w:t>
      </w:r>
      <w:r w:rsidR="00516F98" w:rsidRPr="009F7310">
        <w:rPr>
          <w:rStyle w:val="charItals"/>
        </w:rPr>
        <w:t xml:space="preserve"> approval</w:t>
      </w:r>
      <w:bookmarkEnd w:id="50"/>
    </w:p>
    <w:p w14:paraId="63ACD95D" w14:textId="77777777" w:rsidR="00516F98" w:rsidRPr="009F7310" w:rsidRDefault="00516F98" w:rsidP="00516F98">
      <w:pPr>
        <w:pStyle w:val="direction"/>
        <w:rPr>
          <w:color w:val="000000"/>
        </w:rPr>
      </w:pPr>
      <w:r w:rsidRPr="009F7310">
        <w:rPr>
          <w:color w:val="000000"/>
        </w:rPr>
        <w:t>substitute</w:t>
      </w:r>
    </w:p>
    <w:p w14:paraId="791BAB6F" w14:textId="636634FA" w:rsidR="00516F98" w:rsidRPr="009F7310" w:rsidRDefault="00516F98" w:rsidP="009F7310">
      <w:pPr>
        <w:pStyle w:val="aDef"/>
        <w:rPr>
          <w:color w:val="000000"/>
        </w:rPr>
      </w:pPr>
      <w:r w:rsidRPr="009F7310">
        <w:rPr>
          <w:rStyle w:val="charBoldItals"/>
          <w:color w:val="000000"/>
        </w:rPr>
        <w:t>in</w:t>
      </w:r>
      <w:r w:rsidR="00D45036" w:rsidRPr="009F7310">
        <w:rPr>
          <w:rStyle w:val="charBoldItals"/>
          <w:color w:val="000000"/>
        </w:rPr>
        <w:noBreakHyphen/>
      </w:r>
      <w:r w:rsidRPr="009F7310">
        <w:rPr>
          <w:rStyle w:val="charBoldItals"/>
          <w:color w:val="000000"/>
        </w:rPr>
        <w:t>principle approval</w:t>
      </w:r>
      <w:r w:rsidRPr="009F7310">
        <w:rPr>
          <w:bCs/>
          <w:iCs/>
          <w:color w:val="000000"/>
        </w:rPr>
        <w:t>, for registration of a school</w:t>
      </w:r>
      <w:r w:rsidR="00E55238" w:rsidRPr="009F7310">
        <w:rPr>
          <w:bCs/>
          <w:iCs/>
          <w:color w:val="000000"/>
        </w:rPr>
        <w:t>, means in</w:t>
      </w:r>
      <w:r w:rsidR="00D45036" w:rsidRPr="009F7310">
        <w:rPr>
          <w:bCs/>
          <w:iCs/>
          <w:color w:val="000000"/>
        </w:rPr>
        <w:noBreakHyphen/>
      </w:r>
      <w:r w:rsidR="00E55238" w:rsidRPr="009F7310">
        <w:rPr>
          <w:bCs/>
          <w:iCs/>
          <w:color w:val="000000"/>
        </w:rPr>
        <w:t>principle approval applied for under section</w:t>
      </w:r>
      <w:r w:rsidR="00052F12" w:rsidRPr="009F7310">
        <w:rPr>
          <w:bCs/>
          <w:iCs/>
          <w:color w:val="000000"/>
        </w:rPr>
        <w:t> 86</w:t>
      </w:r>
      <w:r w:rsidRPr="009F7310">
        <w:rPr>
          <w:bCs/>
          <w:iCs/>
          <w:color w:val="000000"/>
        </w:rPr>
        <w:t>.</w:t>
      </w:r>
    </w:p>
    <w:p w14:paraId="358CBBAF" w14:textId="43F88C01" w:rsidR="00516F98" w:rsidRPr="009F7310" w:rsidRDefault="009F7310" w:rsidP="009F7310">
      <w:pPr>
        <w:pStyle w:val="AH5Sec"/>
        <w:shd w:val="pct25" w:color="auto" w:fill="auto"/>
        <w:rPr>
          <w:rStyle w:val="charItals"/>
        </w:rPr>
      </w:pPr>
      <w:bookmarkStart w:id="51" w:name="_Toc99723690"/>
      <w:r w:rsidRPr="009F7310">
        <w:rPr>
          <w:rStyle w:val="CharSectNo"/>
        </w:rPr>
        <w:t>47</w:t>
      </w:r>
      <w:r w:rsidRPr="009F7310">
        <w:rPr>
          <w:rStyle w:val="charItals"/>
          <w:i w:val="0"/>
        </w:rPr>
        <w:tab/>
      </w:r>
      <w:r w:rsidR="00516F98" w:rsidRPr="009F7310">
        <w:rPr>
          <w:color w:val="000000"/>
        </w:rPr>
        <w:t>Dictionary, new definition</w:t>
      </w:r>
      <w:r w:rsidR="00EB787A" w:rsidRPr="009F7310">
        <w:rPr>
          <w:color w:val="000000"/>
        </w:rPr>
        <w:t>s</w:t>
      </w:r>
      <w:bookmarkEnd w:id="51"/>
    </w:p>
    <w:p w14:paraId="7308F3E0" w14:textId="32A20D96" w:rsidR="00516F98" w:rsidRPr="009F7310" w:rsidRDefault="00516F98" w:rsidP="00516F98">
      <w:pPr>
        <w:pStyle w:val="direction"/>
        <w:rPr>
          <w:color w:val="000000"/>
        </w:rPr>
      </w:pPr>
      <w:r w:rsidRPr="009F7310">
        <w:rPr>
          <w:color w:val="000000"/>
        </w:rPr>
        <w:t>insert</w:t>
      </w:r>
    </w:p>
    <w:p w14:paraId="4854DC98" w14:textId="77777777" w:rsidR="00EF43A9" w:rsidRPr="009F7310" w:rsidRDefault="00EF43A9" w:rsidP="009F7310">
      <w:pPr>
        <w:pStyle w:val="aDef"/>
        <w:rPr>
          <w:color w:val="000000"/>
        </w:rPr>
      </w:pPr>
      <w:r w:rsidRPr="009F7310">
        <w:rPr>
          <w:rStyle w:val="charBoldItals"/>
        </w:rPr>
        <w:t>key individual</w:t>
      </w:r>
      <w:r w:rsidRPr="009F7310">
        <w:rPr>
          <w:color w:val="000000"/>
        </w:rPr>
        <w:t xml:space="preserve"> for a corporation, means an individual who—</w:t>
      </w:r>
    </w:p>
    <w:p w14:paraId="7A9F8D21" w14:textId="06320D3E" w:rsidR="00EF43A9" w:rsidRPr="009F7310" w:rsidRDefault="00EF43A9" w:rsidP="00EF43A9">
      <w:pPr>
        <w:pStyle w:val="Idefpara"/>
        <w:rPr>
          <w:color w:val="000000"/>
        </w:rPr>
      </w:pPr>
      <w:r w:rsidRPr="009F7310">
        <w:rPr>
          <w:color w:val="000000"/>
        </w:rPr>
        <w:tab/>
        <w:t>(a)</w:t>
      </w:r>
      <w:r w:rsidRPr="009F7310">
        <w:rPr>
          <w:color w:val="000000"/>
        </w:rPr>
        <w:tab/>
        <w:t xml:space="preserve">is an officer of the corporation within the meaning of the </w:t>
      </w:r>
      <w:hyperlink r:id="rId40" w:tooltip="Act 2001 No 50 (Cwlth)" w:history="1">
        <w:r w:rsidR="006623AE" w:rsidRPr="009F7310">
          <w:rPr>
            <w:color w:val="0000FF"/>
          </w:rPr>
          <w:t>Corporations Act</w:t>
        </w:r>
      </w:hyperlink>
      <w:r w:rsidRPr="009F7310">
        <w:rPr>
          <w:iCs/>
          <w:color w:val="000000"/>
        </w:rPr>
        <w:t>, section 9</w:t>
      </w:r>
      <w:r w:rsidRPr="009F7310">
        <w:rPr>
          <w:color w:val="000000"/>
        </w:rPr>
        <w:t>; or</w:t>
      </w:r>
    </w:p>
    <w:p w14:paraId="55F629FE" w14:textId="77777777" w:rsidR="00EF43A9" w:rsidRPr="009F7310" w:rsidRDefault="00EF43A9" w:rsidP="00EF43A9">
      <w:pPr>
        <w:pStyle w:val="Idefpara"/>
        <w:rPr>
          <w:color w:val="000000"/>
        </w:rPr>
      </w:pPr>
      <w:r w:rsidRPr="009F7310">
        <w:rPr>
          <w:color w:val="000000"/>
        </w:rPr>
        <w:tab/>
        <w:t>(b)</w:t>
      </w:r>
      <w:r w:rsidRPr="009F7310">
        <w:rPr>
          <w:color w:val="000000"/>
        </w:rPr>
        <w:tab/>
        <w:t>is responsible for executive decisions of the corporation; or</w:t>
      </w:r>
    </w:p>
    <w:p w14:paraId="429DC9B6" w14:textId="77777777" w:rsidR="00EF43A9" w:rsidRPr="009F7310" w:rsidRDefault="00EF43A9" w:rsidP="00EF43A9">
      <w:pPr>
        <w:pStyle w:val="Idefpara"/>
        <w:rPr>
          <w:color w:val="000000"/>
        </w:rPr>
      </w:pPr>
      <w:r w:rsidRPr="009F7310">
        <w:rPr>
          <w:color w:val="000000"/>
        </w:rPr>
        <w:tab/>
        <w:t>(c)</w:t>
      </w:r>
      <w:r w:rsidRPr="009F7310">
        <w:rPr>
          <w:color w:val="000000"/>
        </w:rPr>
        <w:tab/>
        <w:t>is concerned with, or takes part in, the management of the corporation; or</w:t>
      </w:r>
    </w:p>
    <w:p w14:paraId="72B9F075" w14:textId="2EC47A8A" w:rsidR="00EF43A9" w:rsidRPr="009F7310" w:rsidRDefault="00EF43A9" w:rsidP="00EF43A9">
      <w:pPr>
        <w:pStyle w:val="Idefpara"/>
        <w:rPr>
          <w:color w:val="000000"/>
        </w:rPr>
      </w:pPr>
      <w:r w:rsidRPr="009F7310">
        <w:rPr>
          <w:color w:val="000000"/>
        </w:rPr>
        <w:tab/>
        <w:t>(d)</w:t>
      </w:r>
      <w:r w:rsidRPr="009F7310">
        <w:rPr>
          <w:color w:val="000000"/>
        </w:rPr>
        <w:tab/>
        <w:t>manages or supervises the provision of school education for the corporation under an arrangement with the corporation.</w:t>
      </w:r>
    </w:p>
    <w:p w14:paraId="3980C745" w14:textId="77777777" w:rsidR="00516F98" w:rsidRPr="009F7310" w:rsidRDefault="00516F98" w:rsidP="009F7310">
      <w:pPr>
        <w:pStyle w:val="aDef"/>
        <w:rPr>
          <w:color w:val="000000"/>
        </w:rPr>
      </w:pPr>
      <w:r w:rsidRPr="009F7310">
        <w:rPr>
          <w:rStyle w:val="charBoldItals"/>
        </w:rPr>
        <w:t>levels of education</w:t>
      </w:r>
      <w:r w:rsidRPr="009F7310">
        <w:rPr>
          <w:color w:val="000000"/>
        </w:rPr>
        <w:t>, provided by a school, means the year levels of education provided by the school.</w:t>
      </w:r>
    </w:p>
    <w:p w14:paraId="1C697550" w14:textId="77777777" w:rsidR="00516F98" w:rsidRPr="009F7310" w:rsidRDefault="00516F98" w:rsidP="00516F98">
      <w:pPr>
        <w:pStyle w:val="aExamHdgss"/>
        <w:rPr>
          <w:color w:val="000000"/>
        </w:rPr>
      </w:pPr>
      <w:r w:rsidRPr="009F7310">
        <w:rPr>
          <w:color w:val="000000"/>
        </w:rPr>
        <w:t>Examples—year levels</w:t>
      </w:r>
    </w:p>
    <w:p w14:paraId="14C65056" w14:textId="497FBAFD" w:rsidR="00516F98" w:rsidRPr="009F7310" w:rsidRDefault="00516F98" w:rsidP="00516F98">
      <w:pPr>
        <w:pStyle w:val="aExamss"/>
        <w:rPr>
          <w:color w:val="000000"/>
        </w:rPr>
      </w:pPr>
      <w:r w:rsidRPr="009F7310">
        <w:rPr>
          <w:color w:val="000000"/>
        </w:rPr>
        <w:t>preschool, kindergarten, year 6</w:t>
      </w:r>
    </w:p>
    <w:p w14:paraId="2B06554A" w14:textId="5BA0D42C" w:rsidR="00516F98" w:rsidRPr="009F7310" w:rsidRDefault="009F7310" w:rsidP="009F7310">
      <w:pPr>
        <w:pStyle w:val="AH5Sec"/>
        <w:shd w:val="pct25" w:color="auto" w:fill="auto"/>
        <w:rPr>
          <w:color w:val="000000"/>
        </w:rPr>
      </w:pPr>
      <w:bookmarkStart w:id="52" w:name="_Toc99723691"/>
      <w:r w:rsidRPr="009F7310">
        <w:rPr>
          <w:rStyle w:val="CharSectNo"/>
        </w:rPr>
        <w:lastRenderedPageBreak/>
        <w:t>48</w:t>
      </w:r>
      <w:r w:rsidRPr="009F7310">
        <w:rPr>
          <w:color w:val="000000"/>
        </w:rPr>
        <w:tab/>
      </w:r>
      <w:r w:rsidR="00516F98" w:rsidRPr="009F7310">
        <w:rPr>
          <w:color w:val="000000"/>
        </w:rPr>
        <w:t xml:space="preserve">Dictionary, definition of </w:t>
      </w:r>
      <w:r w:rsidR="00516F98" w:rsidRPr="009F7310">
        <w:rPr>
          <w:rStyle w:val="charItals"/>
        </w:rPr>
        <w:t>non</w:t>
      </w:r>
      <w:r w:rsidR="00D45036" w:rsidRPr="009F7310">
        <w:rPr>
          <w:rStyle w:val="charItals"/>
        </w:rPr>
        <w:noBreakHyphen/>
      </w:r>
      <w:r w:rsidR="00516F98" w:rsidRPr="009F7310">
        <w:rPr>
          <w:rStyle w:val="charItals"/>
        </w:rPr>
        <w:t>government school</w:t>
      </w:r>
      <w:bookmarkEnd w:id="52"/>
    </w:p>
    <w:p w14:paraId="2D02C6A2" w14:textId="77777777" w:rsidR="00516F98" w:rsidRPr="009F7310" w:rsidRDefault="00516F98" w:rsidP="00516F98">
      <w:pPr>
        <w:pStyle w:val="direction"/>
        <w:rPr>
          <w:color w:val="000000"/>
        </w:rPr>
      </w:pPr>
      <w:r w:rsidRPr="009F7310">
        <w:rPr>
          <w:color w:val="000000"/>
        </w:rPr>
        <w:t>substitute</w:t>
      </w:r>
    </w:p>
    <w:p w14:paraId="5E8B0B04" w14:textId="0D9951CE" w:rsidR="00516F98" w:rsidRPr="009F7310" w:rsidRDefault="00516F98" w:rsidP="009F7310">
      <w:pPr>
        <w:pStyle w:val="aDef"/>
        <w:rPr>
          <w:color w:val="000000"/>
        </w:rPr>
      </w:pPr>
      <w:r w:rsidRPr="009F7310">
        <w:rPr>
          <w:rStyle w:val="charBoldItals"/>
        </w:rPr>
        <w:t>non</w:t>
      </w:r>
      <w:r w:rsidR="00D45036" w:rsidRPr="009F7310">
        <w:rPr>
          <w:rStyle w:val="charBoldItals"/>
        </w:rPr>
        <w:noBreakHyphen/>
      </w:r>
      <w:r w:rsidRPr="009F7310">
        <w:rPr>
          <w:rStyle w:val="charBoldItals"/>
        </w:rPr>
        <w:t>government school</w:t>
      </w:r>
      <w:r w:rsidRPr="009F7310">
        <w:rPr>
          <w:color w:val="000000"/>
        </w:rPr>
        <w:t xml:space="preserve"> means a school that is not a government school.</w:t>
      </w:r>
    </w:p>
    <w:p w14:paraId="0A707E35" w14:textId="7B753C8C" w:rsidR="00516F98" w:rsidRPr="009F7310" w:rsidRDefault="009F7310" w:rsidP="0075246C">
      <w:pPr>
        <w:pStyle w:val="AH5Sec"/>
        <w:keepLines/>
        <w:shd w:val="pct25" w:color="auto" w:fill="auto"/>
        <w:rPr>
          <w:color w:val="000000"/>
        </w:rPr>
      </w:pPr>
      <w:bookmarkStart w:id="53" w:name="_Toc99723692"/>
      <w:r w:rsidRPr="009F7310">
        <w:rPr>
          <w:rStyle w:val="CharSectNo"/>
        </w:rPr>
        <w:t>49</w:t>
      </w:r>
      <w:r w:rsidRPr="009F7310">
        <w:rPr>
          <w:color w:val="000000"/>
        </w:rPr>
        <w:tab/>
      </w:r>
      <w:r w:rsidR="00516F98" w:rsidRPr="009F7310">
        <w:rPr>
          <w:color w:val="000000"/>
        </w:rPr>
        <w:t>Dictionary, new definitions</w:t>
      </w:r>
      <w:bookmarkEnd w:id="53"/>
    </w:p>
    <w:p w14:paraId="18A67320" w14:textId="77777777" w:rsidR="00516F98" w:rsidRPr="009F7310" w:rsidRDefault="00516F98" w:rsidP="0075246C">
      <w:pPr>
        <w:pStyle w:val="direction"/>
        <w:keepLines/>
        <w:rPr>
          <w:color w:val="000000"/>
        </w:rPr>
      </w:pPr>
      <w:r w:rsidRPr="009F7310">
        <w:rPr>
          <w:color w:val="000000"/>
        </w:rPr>
        <w:t>insert</w:t>
      </w:r>
    </w:p>
    <w:p w14:paraId="11FEB88A" w14:textId="7672726A" w:rsidR="00935024" w:rsidRPr="009F7310" w:rsidRDefault="00516F98" w:rsidP="0075246C">
      <w:pPr>
        <w:pStyle w:val="aDef"/>
        <w:keepNext/>
        <w:keepLines/>
        <w:rPr>
          <w:color w:val="000000"/>
        </w:rPr>
      </w:pPr>
      <w:r w:rsidRPr="009F7310">
        <w:rPr>
          <w:rStyle w:val="charBoldItals"/>
        </w:rPr>
        <w:t>notice of regulatory action</w:t>
      </w:r>
      <w:r w:rsidRPr="009F7310">
        <w:rPr>
          <w:color w:val="000000"/>
        </w:rPr>
        <w:t>—see section </w:t>
      </w:r>
      <w:r w:rsidR="00A2239A" w:rsidRPr="009F7310">
        <w:rPr>
          <w:color w:val="000000"/>
        </w:rPr>
        <w:t>125A</w:t>
      </w:r>
      <w:r w:rsidR="00025433" w:rsidRPr="009F7310">
        <w:rPr>
          <w:color w:val="000000"/>
        </w:rPr>
        <w:t> (3)</w:t>
      </w:r>
      <w:r w:rsidRPr="009F7310">
        <w:rPr>
          <w:color w:val="000000"/>
        </w:rPr>
        <w:t>.</w:t>
      </w:r>
    </w:p>
    <w:p w14:paraId="1C8DF8BA" w14:textId="129E4332" w:rsidR="00AC5DED" w:rsidRPr="009F7310" w:rsidRDefault="00DC0390" w:rsidP="0075246C">
      <w:pPr>
        <w:pStyle w:val="aDef"/>
        <w:keepNext/>
        <w:keepLines/>
        <w:rPr>
          <w:color w:val="000000"/>
        </w:rPr>
      </w:pPr>
      <w:r w:rsidRPr="009F7310">
        <w:rPr>
          <w:rStyle w:val="charBoldItals"/>
        </w:rPr>
        <w:t>notifiable</w:t>
      </w:r>
      <w:r w:rsidR="00AC5DED" w:rsidRPr="009F7310">
        <w:rPr>
          <w:rStyle w:val="charBoldItals"/>
        </w:rPr>
        <w:t xml:space="preserve"> change</w:t>
      </w:r>
      <w:r w:rsidR="00AC5DED" w:rsidRPr="009F7310">
        <w:rPr>
          <w:color w:val="000000"/>
        </w:rPr>
        <w:t>—see section </w:t>
      </w:r>
      <w:r w:rsidR="00631B66" w:rsidRPr="009F7310">
        <w:rPr>
          <w:color w:val="000000"/>
        </w:rPr>
        <w:t>96</w:t>
      </w:r>
      <w:r w:rsidR="00B96CB7" w:rsidRPr="009F7310">
        <w:rPr>
          <w:color w:val="000000"/>
        </w:rPr>
        <w:t> (1)</w:t>
      </w:r>
      <w:r w:rsidR="00AC5DED" w:rsidRPr="009F7310">
        <w:rPr>
          <w:color w:val="000000"/>
        </w:rPr>
        <w:t>.</w:t>
      </w:r>
    </w:p>
    <w:p w14:paraId="149DBC75" w14:textId="48EADEB8" w:rsidR="00516F98" w:rsidRPr="009F7310" w:rsidRDefault="00935024" w:rsidP="009F7310">
      <w:pPr>
        <w:pStyle w:val="aDef"/>
        <w:rPr>
          <w:color w:val="000000"/>
        </w:rPr>
      </w:pPr>
      <w:r w:rsidRPr="009F7310">
        <w:rPr>
          <w:rStyle w:val="charBoldItals"/>
          <w:color w:val="000000"/>
        </w:rPr>
        <w:t>occupier</w:t>
      </w:r>
      <w:r w:rsidR="00516F98" w:rsidRPr="009F7310">
        <w:rPr>
          <w:color w:val="000000"/>
        </w:rPr>
        <w:t>, of premises, for</w:t>
      </w:r>
      <w:r w:rsidR="005C45DE" w:rsidRPr="009F7310">
        <w:rPr>
          <w:color w:val="000000"/>
        </w:rPr>
        <w:t xml:space="preserve"> part 4.6</w:t>
      </w:r>
      <w:r w:rsidR="00516F98" w:rsidRPr="009F7310">
        <w:rPr>
          <w:color w:val="000000"/>
        </w:rPr>
        <w:t xml:space="preserve"> (Non</w:t>
      </w:r>
      <w:r w:rsidR="00D45036" w:rsidRPr="009F7310">
        <w:rPr>
          <w:color w:val="000000"/>
        </w:rPr>
        <w:noBreakHyphen/>
      </w:r>
      <w:r w:rsidR="00516F98" w:rsidRPr="009F7310">
        <w:rPr>
          <w:color w:val="000000"/>
        </w:rPr>
        <w:t>government schools—authorised people)—see section </w:t>
      </w:r>
      <w:r w:rsidR="00A2239A" w:rsidRPr="009F7310">
        <w:rPr>
          <w:color w:val="000000"/>
        </w:rPr>
        <w:t>125K</w:t>
      </w:r>
      <w:r w:rsidR="00516F98" w:rsidRPr="009F7310">
        <w:rPr>
          <w:color w:val="000000"/>
        </w:rPr>
        <w:t>.</w:t>
      </w:r>
    </w:p>
    <w:p w14:paraId="02537FF7" w14:textId="42128AE6" w:rsidR="00516F98" w:rsidRPr="009F7310" w:rsidRDefault="00516F98" w:rsidP="009F7310">
      <w:pPr>
        <w:pStyle w:val="aDef"/>
        <w:rPr>
          <w:color w:val="000000"/>
        </w:rPr>
      </w:pPr>
      <w:r w:rsidRPr="009F7310">
        <w:rPr>
          <w:rStyle w:val="charBoldItals"/>
          <w:color w:val="000000"/>
        </w:rPr>
        <w:t>offence</w:t>
      </w:r>
      <w:r w:rsidRPr="009F7310">
        <w:rPr>
          <w:color w:val="000000"/>
        </w:rPr>
        <w:t>, for</w:t>
      </w:r>
      <w:r w:rsidR="005C45DE" w:rsidRPr="009F7310">
        <w:rPr>
          <w:color w:val="000000"/>
        </w:rPr>
        <w:t xml:space="preserve"> part 4.6</w:t>
      </w:r>
      <w:r w:rsidRPr="009F7310">
        <w:rPr>
          <w:color w:val="000000"/>
        </w:rPr>
        <w:t xml:space="preserve"> (Non</w:t>
      </w:r>
      <w:r w:rsidR="00D45036" w:rsidRPr="009F7310">
        <w:rPr>
          <w:color w:val="000000"/>
        </w:rPr>
        <w:noBreakHyphen/>
      </w:r>
      <w:r w:rsidRPr="009F7310">
        <w:rPr>
          <w:color w:val="000000"/>
        </w:rPr>
        <w:t>government schools—authorised people)—see section </w:t>
      </w:r>
      <w:r w:rsidR="00A2239A" w:rsidRPr="009F7310">
        <w:rPr>
          <w:color w:val="000000"/>
        </w:rPr>
        <w:t>125K</w:t>
      </w:r>
      <w:r w:rsidRPr="009F7310">
        <w:rPr>
          <w:color w:val="000000"/>
        </w:rPr>
        <w:t>.</w:t>
      </w:r>
    </w:p>
    <w:p w14:paraId="5F9719C4" w14:textId="4932C217" w:rsidR="00CD293E" w:rsidRPr="009F7310" w:rsidRDefault="00516F98" w:rsidP="009F7310">
      <w:pPr>
        <w:pStyle w:val="aDef"/>
        <w:rPr>
          <w:color w:val="000000"/>
        </w:rPr>
      </w:pPr>
      <w:r w:rsidRPr="009F7310">
        <w:rPr>
          <w:rStyle w:val="charBoldItals"/>
        </w:rPr>
        <w:t>permanent resident</w:t>
      </w:r>
      <w:r w:rsidRPr="009F7310">
        <w:rPr>
          <w:color w:val="000000"/>
        </w:rPr>
        <w:t xml:space="preserve">—see the </w:t>
      </w:r>
      <w:hyperlink r:id="rId41" w:tooltip="Act 2007 No 20 (Cwlth)" w:history="1">
        <w:r w:rsidRPr="009F7310">
          <w:rPr>
            <w:rStyle w:val="charcithyperlinkital0"/>
            <w:i/>
            <w:iCs/>
            <w:color w:val="0000FF"/>
          </w:rPr>
          <w:t xml:space="preserve">Australian </w:t>
        </w:r>
        <w:r w:rsidR="004D3E5F" w:rsidRPr="009F7310">
          <w:rPr>
            <w:rStyle w:val="charcithyperlinkital0"/>
            <w:i/>
            <w:iCs/>
            <w:color w:val="0000FF"/>
          </w:rPr>
          <w:t>Ci</w:t>
        </w:r>
        <w:r w:rsidRPr="009F7310">
          <w:rPr>
            <w:rStyle w:val="charcithyperlinkital0"/>
            <w:i/>
            <w:iCs/>
            <w:color w:val="0000FF"/>
          </w:rPr>
          <w:t>tizenship Act 2007</w:t>
        </w:r>
      </w:hyperlink>
      <w:r w:rsidRPr="009F7310">
        <w:rPr>
          <w:color w:val="000000"/>
        </w:rPr>
        <w:t xml:space="preserve"> (</w:t>
      </w:r>
      <w:r w:rsidR="00772D67" w:rsidRPr="009F7310">
        <w:rPr>
          <w:color w:val="000000"/>
        </w:rPr>
        <w:t>C</w:t>
      </w:r>
      <w:r w:rsidRPr="009F7310">
        <w:rPr>
          <w:color w:val="000000"/>
        </w:rPr>
        <w:t>wlth), section 5.</w:t>
      </w:r>
    </w:p>
    <w:p w14:paraId="1B068CD0" w14:textId="0A0D20FC" w:rsidR="00516F98" w:rsidRPr="009F7310" w:rsidRDefault="00516F98" w:rsidP="009F7310">
      <w:pPr>
        <w:pStyle w:val="aDef"/>
        <w:rPr>
          <w:color w:val="000000"/>
        </w:rPr>
      </w:pPr>
      <w:r w:rsidRPr="009F7310">
        <w:rPr>
          <w:rStyle w:val="charBoldItals"/>
          <w:color w:val="000000"/>
        </w:rPr>
        <w:t>premises</w:t>
      </w:r>
      <w:r w:rsidRPr="009F7310">
        <w:rPr>
          <w:rStyle w:val="charItals"/>
        </w:rPr>
        <w:t xml:space="preserve">, </w:t>
      </w:r>
      <w:r w:rsidRPr="009F7310">
        <w:rPr>
          <w:color w:val="000000"/>
        </w:rPr>
        <w:t>for</w:t>
      </w:r>
      <w:r w:rsidR="008B39D0" w:rsidRPr="009F7310">
        <w:rPr>
          <w:color w:val="000000"/>
        </w:rPr>
        <w:t xml:space="preserve"> part 4.6</w:t>
      </w:r>
      <w:r w:rsidRPr="009F7310">
        <w:rPr>
          <w:color w:val="000000"/>
        </w:rPr>
        <w:t xml:space="preserve"> (Non</w:t>
      </w:r>
      <w:r w:rsidR="00D45036" w:rsidRPr="009F7310">
        <w:rPr>
          <w:color w:val="000000"/>
        </w:rPr>
        <w:noBreakHyphen/>
      </w:r>
      <w:r w:rsidRPr="009F7310">
        <w:rPr>
          <w:color w:val="000000"/>
        </w:rPr>
        <w:t>government schools—authorised people)—see section </w:t>
      </w:r>
      <w:r w:rsidR="00A2239A" w:rsidRPr="009F7310">
        <w:rPr>
          <w:color w:val="000000"/>
        </w:rPr>
        <w:t>125K</w:t>
      </w:r>
      <w:r w:rsidRPr="009F7310">
        <w:rPr>
          <w:color w:val="000000"/>
        </w:rPr>
        <w:t>.</w:t>
      </w:r>
    </w:p>
    <w:p w14:paraId="7BA31976" w14:textId="1BF8481D" w:rsidR="00081B1F" w:rsidRPr="009F7310" w:rsidRDefault="00081B1F" w:rsidP="009F7310">
      <w:pPr>
        <w:pStyle w:val="aDef"/>
        <w:rPr>
          <w:color w:val="000000"/>
        </w:rPr>
      </w:pPr>
      <w:r w:rsidRPr="009F7310">
        <w:rPr>
          <w:rStyle w:val="charBoldItals"/>
        </w:rPr>
        <w:t>proposed campus</w:t>
      </w:r>
      <w:r w:rsidRPr="009F7310">
        <w:rPr>
          <w:color w:val="000000"/>
        </w:rPr>
        <w:t>—see section </w:t>
      </w:r>
      <w:r w:rsidR="00006585" w:rsidRPr="009F7310">
        <w:rPr>
          <w:color w:val="000000"/>
        </w:rPr>
        <w:t>86</w:t>
      </w:r>
      <w:r w:rsidRPr="009F7310">
        <w:rPr>
          <w:color w:val="000000"/>
        </w:rPr>
        <w:t> (</w:t>
      </w:r>
      <w:r w:rsidR="003B18B2" w:rsidRPr="009F7310">
        <w:rPr>
          <w:color w:val="000000"/>
        </w:rPr>
        <w:t>2</w:t>
      </w:r>
      <w:r w:rsidRPr="009F7310">
        <w:rPr>
          <w:color w:val="000000"/>
        </w:rPr>
        <w:t>) (</w:t>
      </w:r>
      <w:r w:rsidR="003B18B2" w:rsidRPr="009F7310">
        <w:rPr>
          <w:color w:val="000000"/>
        </w:rPr>
        <w:t>a</w:t>
      </w:r>
      <w:r w:rsidRPr="009F7310">
        <w:rPr>
          <w:color w:val="000000"/>
        </w:rPr>
        <w:t>).</w:t>
      </w:r>
    </w:p>
    <w:p w14:paraId="024E1B7C" w14:textId="77777777" w:rsidR="00C55E45" w:rsidRPr="009F7310" w:rsidRDefault="00885444" w:rsidP="009F7310">
      <w:pPr>
        <w:pStyle w:val="aDef"/>
        <w:rPr>
          <w:color w:val="000000"/>
        </w:rPr>
      </w:pPr>
      <w:r w:rsidRPr="009F7310">
        <w:rPr>
          <w:rStyle w:val="charBoldItals"/>
        </w:rPr>
        <w:t>proposed change day</w:t>
      </w:r>
      <w:r w:rsidRPr="009F7310">
        <w:rPr>
          <w:color w:val="000000"/>
        </w:rPr>
        <w:t>—</w:t>
      </w:r>
    </w:p>
    <w:p w14:paraId="447717B4" w14:textId="61FF5E52" w:rsidR="00C55E45" w:rsidRPr="009F7310" w:rsidRDefault="00C55E45" w:rsidP="00C55E45">
      <w:pPr>
        <w:pStyle w:val="Idefpara"/>
        <w:rPr>
          <w:color w:val="000000"/>
        </w:rPr>
      </w:pPr>
      <w:r w:rsidRPr="009F7310">
        <w:rPr>
          <w:color w:val="000000"/>
        </w:rPr>
        <w:tab/>
        <w:t>(a)</w:t>
      </w:r>
      <w:r w:rsidRPr="009F7310">
        <w:rPr>
          <w:color w:val="000000"/>
        </w:rPr>
        <w:tab/>
        <w:t>for a notifiable change—see section </w:t>
      </w:r>
      <w:r w:rsidR="00631B66" w:rsidRPr="009F7310">
        <w:rPr>
          <w:color w:val="000000"/>
        </w:rPr>
        <w:t>96</w:t>
      </w:r>
      <w:r w:rsidRPr="009F7310">
        <w:rPr>
          <w:color w:val="000000"/>
        </w:rPr>
        <w:t> (</w:t>
      </w:r>
      <w:r w:rsidR="00DC75F9" w:rsidRPr="009F7310">
        <w:rPr>
          <w:color w:val="000000"/>
        </w:rPr>
        <w:t>4</w:t>
      </w:r>
      <w:r w:rsidRPr="009F7310">
        <w:rPr>
          <w:color w:val="000000"/>
        </w:rPr>
        <w:t>)</w:t>
      </w:r>
      <w:r w:rsidR="00DC75F9" w:rsidRPr="009F7310">
        <w:rPr>
          <w:color w:val="000000"/>
        </w:rPr>
        <w:t> (a)</w:t>
      </w:r>
      <w:r w:rsidRPr="009F7310">
        <w:rPr>
          <w:color w:val="000000"/>
        </w:rPr>
        <w:t>; and</w:t>
      </w:r>
    </w:p>
    <w:p w14:paraId="169E8615" w14:textId="1C5757A2" w:rsidR="00885444" w:rsidRPr="009F7310" w:rsidRDefault="00DC75F9" w:rsidP="00C55E45">
      <w:pPr>
        <w:pStyle w:val="Idefpara"/>
        <w:rPr>
          <w:color w:val="000000"/>
        </w:rPr>
      </w:pPr>
      <w:r w:rsidRPr="009F7310">
        <w:rPr>
          <w:color w:val="000000"/>
        </w:rPr>
        <w:tab/>
        <w:t>(b)</w:t>
      </w:r>
      <w:r w:rsidRPr="009F7310">
        <w:rPr>
          <w:color w:val="000000"/>
        </w:rPr>
        <w:tab/>
        <w:t>for a registrable change—</w:t>
      </w:r>
      <w:r w:rsidR="00885444" w:rsidRPr="009F7310">
        <w:rPr>
          <w:color w:val="000000"/>
        </w:rPr>
        <w:t>see section </w:t>
      </w:r>
      <w:r w:rsidR="007665A2" w:rsidRPr="009F7310">
        <w:rPr>
          <w:color w:val="000000"/>
        </w:rPr>
        <w:t>98</w:t>
      </w:r>
      <w:r w:rsidR="00911CC9" w:rsidRPr="009F7310">
        <w:rPr>
          <w:color w:val="000000"/>
        </w:rPr>
        <w:t> (</w:t>
      </w:r>
      <w:r w:rsidR="004741AD" w:rsidRPr="009F7310">
        <w:rPr>
          <w:color w:val="000000"/>
        </w:rPr>
        <w:t>1</w:t>
      </w:r>
      <w:r w:rsidR="00911CC9" w:rsidRPr="009F7310">
        <w:rPr>
          <w:color w:val="000000"/>
        </w:rPr>
        <w:t>) </w:t>
      </w:r>
      <w:r w:rsidR="00CC33CA" w:rsidRPr="009F7310">
        <w:rPr>
          <w:color w:val="000000"/>
        </w:rPr>
        <w:t>(</w:t>
      </w:r>
      <w:r w:rsidRPr="009F7310">
        <w:rPr>
          <w:color w:val="000000"/>
        </w:rPr>
        <w:t>a</w:t>
      </w:r>
      <w:r w:rsidR="00CC33CA" w:rsidRPr="009F7310">
        <w:rPr>
          <w:color w:val="000000"/>
        </w:rPr>
        <w:t>)</w:t>
      </w:r>
      <w:r w:rsidR="00911CC9" w:rsidRPr="009F7310">
        <w:rPr>
          <w:color w:val="000000"/>
        </w:rPr>
        <w:t>.</w:t>
      </w:r>
    </w:p>
    <w:p w14:paraId="5AF99433" w14:textId="279ADF4C" w:rsidR="003D070F" w:rsidRPr="009F7310" w:rsidRDefault="009F7310" w:rsidP="009F7310">
      <w:pPr>
        <w:pStyle w:val="AH5Sec"/>
        <w:shd w:val="pct25" w:color="auto" w:fill="auto"/>
        <w:rPr>
          <w:rStyle w:val="charItals"/>
        </w:rPr>
      </w:pPr>
      <w:bookmarkStart w:id="54" w:name="_Toc99723693"/>
      <w:r w:rsidRPr="009F7310">
        <w:rPr>
          <w:rStyle w:val="CharSectNo"/>
        </w:rPr>
        <w:t>50</w:t>
      </w:r>
      <w:r w:rsidRPr="009F7310">
        <w:rPr>
          <w:rStyle w:val="charItals"/>
          <w:i w:val="0"/>
        </w:rPr>
        <w:tab/>
      </w:r>
      <w:r w:rsidR="003D070F" w:rsidRPr="009F7310">
        <w:rPr>
          <w:color w:val="000000"/>
        </w:rPr>
        <w:t xml:space="preserve">Dictionary, definition of </w:t>
      </w:r>
      <w:r w:rsidR="003D070F" w:rsidRPr="009F7310">
        <w:rPr>
          <w:rStyle w:val="charItals"/>
        </w:rPr>
        <w:t>proposed opening day</w:t>
      </w:r>
      <w:bookmarkEnd w:id="54"/>
    </w:p>
    <w:p w14:paraId="2FE40DFE" w14:textId="18BE6F76" w:rsidR="003D070F" w:rsidRPr="009F7310" w:rsidRDefault="003D070F" w:rsidP="00473919">
      <w:pPr>
        <w:pStyle w:val="direction"/>
        <w:keepNext w:val="0"/>
        <w:rPr>
          <w:color w:val="000000"/>
        </w:rPr>
      </w:pPr>
      <w:r w:rsidRPr="009F7310">
        <w:rPr>
          <w:color w:val="000000"/>
        </w:rPr>
        <w:t>omit</w:t>
      </w:r>
    </w:p>
    <w:p w14:paraId="4AA71D82" w14:textId="2DCCDF2F" w:rsidR="000048FB" w:rsidRPr="009F7310" w:rsidRDefault="009F7310" w:rsidP="009F7310">
      <w:pPr>
        <w:pStyle w:val="AH5Sec"/>
        <w:shd w:val="pct25" w:color="auto" w:fill="auto"/>
        <w:rPr>
          <w:rStyle w:val="charItals"/>
        </w:rPr>
      </w:pPr>
      <w:bookmarkStart w:id="55" w:name="_Toc99723694"/>
      <w:r w:rsidRPr="009F7310">
        <w:rPr>
          <w:rStyle w:val="CharSectNo"/>
        </w:rPr>
        <w:lastRenderedPageBreak/>
        <w:t>51</w:t>
      </w:r>
      <w:r w:rsidRPr="009F7310">
        <w:rPr>
          <w:rStyle w:val="charItals"/>
          <w:i w:val="0"/>
        </w:rPr>
        <w:tab/>
      </w:r>
      <w:r w:rsidR="000048FB" w:rsidRPr="009F7310">
        <w:rPr>
          <w:color w:val="000000"/>
        </w:rPr>
        <w:t xml:space="preserve">Dictionary, </w:t>
      </w:r>
      <w:r w:rsidR="003D070F" w:rsidRPr="009F7310">
        <w:rPr>
          <w:color w:val="000000"/>
        </w:rPr>
        <w:t xml:space="preserve">new </w:t>
      </w:r>
      <w:r w:rsidR="000048FB" w:rsidRPr="009F7310">
        <w:rPr>
          <w:color w:val="000000"/>
        </w:rPr>
        <w:t>definition</w:t>
      </w:r>
      <w:r w:rsidR="00A109A1" w:rsidRPr="009F7310">
        <w:rPr>
          <w:color w:val="000000"/>
        </w:rPr>
        <w:t>s</w:t>
      </w:r>
      <w:bookmarkEnd w:id="55"/>
    </w:p>
    <w:p w14:paraId="0823E543" w14:textId="0BD70A66" w:rsidR="000048FB" w:rsidRPr="009F7310" w:rsidRDefault="003D070F" w:rsidP="005706ED">
      <w:pPr>
        <w:pStyle w:val="direction"/>
        <w:rPr>
          <w:color w:val="000000"/>
        </w:rPr>
      </w:pPr>
      <w:r w:rsidRPr="009F7310">
        <w:rPr>
          <w:color w:val="000000"/>
        </w:rPr>
        <w:t>insert</w:t>
      </w:r>
    </w:p>
    <w:p w14:paraId="1B90F8AB" w14:textId="3A1138E5" w:rsidR="005706ED" w:rsidRPr="009F7310" w:rsidRDefault="005706ED" w:rsidP="009F7310">
      <w:pPr>
        <w:pStyle w:val="aDef"/>
        <w:rPr>
          <w:color w:val="000000"/>
        </w:rPr>
      </w:pPr>
      <w:r w:rsidRPr="009F7310">
        <w:rPr>
          <w:rStyle w:val="charBoldItals"/>
        </w:rPr>
        <w:t xml:space="preserve">proposed </w:t>
      </w:r>
      <w:r w:rsidR="006732A4" w:rsidRPr="009F7310">
        <w:rPr>
          <w:rStyle w:val="charBoldItals"/>
        </w:rPr>
        <w:t>starting</w:t>
      </w:r>
      <w:r w:rsidRPr="009F7310">
        <w:rPr>
          <w:rStyle w:val="charBoldItals"/>
        </w:rPr>
        <w:t xml:space="preserve"> day</w:t>
      </w:r>
      <w:r w:rsidRPr="009F7310">
        <w:rPr>
          <w:color w:val="000000"/>
        </w:rPr>
        <w:t>—see section </w:t>
      </w:r>
      <w:r w:rsidR="00006585" w:rsidRPr="009F7310">
        <w:rPr>
          <w:color w:val="000000"/>
        </w:rPr>
        <w:t>86</w:t>
      </w:r>
      <w:r w:rsidR="00A109A1" w:rsidRPr="009F7310">
        <w:rPr>
          <w:color w:val="000000"/>
        </w:rPr>
        <w:t> (2) (a) (ii)</w:t>
      </w:r>
      <w:r w:rsidRPr="009F7310">
        <w:rPr>
          <w:color w:val="000000"/>
        </w:rPr>
        <w:t>.</w:t>
      </w:r>
    </w:p>
    <w:p w14:paraId="4F646A2F" w14:textId="24B2B1CC" w:rsidR="00516F98" w:rsidRPr="009F7310" w:rsidRDefault="00516F98" w:rsidP="009F7310">
      <w:pPr>
        <w:pStyle w:val="aDef"/>
        <w:rPr>
          <w:color w:val="000000"/>
        </w:rPr>
      </w:pPr>
      <w:r w:rsidRPr="009F7310">
        <w:rPr>
          <w:rStyle w:val="charBoldItals"/>
        </w:rPr>
        <w:t>proprietor</w:t>
      </w:r>
      <w:r w:rsidRPr="009F7310">
        <w:rPr>
          <w:color w:val="000000"/>
        </w:rPr>
        <w:t>, of a non</w:t>
      </w:r>
      <w:r w:rsidR="00D45036" w:rsidRPr="009F7310">
        <w:rPr>
          <w:color w:val="000000"/>
        </w:rPr>
        <w:noBreakHyphen/>
      </w:r>
      <w:r w:rsidRPr="009F7310">
        <w:rPr>
          <w:color w:val="000000"/>
        </w:rPr>
        <w:t>government school, means the entity that owns the school.</w:t>
      </w:r>
    </w:p>
    <w:p w14:paraId="5A4A7958" w14:textId="1C5B8A5D" w:rsidR="00516F98" w:rsidRPr="009F7310" w:rsidRDefault="00516F98" w:rsidP="009F7310">
      <w:pPr>
        <w:pStyle w:val="aDef"/>
        <w:rPr>
          <w:color w:val="000000"/>
        </w:rPr>
      </w:pPr>
      <w:r w:rsidRPr="009F7310">
        <w:rPr>
          <w:rStyle w:val="charBoldItals"/>
        </w:rPr>
        <w:t>registered campus</w:t>
      </w:r>
      <w:r w:rsidRPr="009F7310">
        <w:rPr>
          <w:color w:val="000000"/>
        </w:rPr>
        <w:t>, of a registered school</w:t>
      </w:r>
      <w:r w:rsidR="003A2D5B" w:rsidRPr="009F7310">
        <w:rPr>
          <w:color w:val="000000"/>
        </w:rPr>
        <w:t>—see section</w:t>
      </w:r>
      <w:r w:rsidR="00006585" w:rsidRPr="009F7310">
        <w:rPr>
          <w:color w:val="000000"/>
        </w:rPr>
        <w:t> </w:t>
      </w:r>
      <w:r w:rsidR="00631B66" w:rsidRPr="009F7310">
        <w:rPr>
          <w:color w:val="000000"/>
        </w:rPr>
        <w:t>95</w:t>
      </w:r>
      <w:r w:rsidR="00900479" w:rsidRPr="009F7310">
        <w:rPr>
          <w:color w:val="000000"/>
        </w:rPr>
        <w:t> (2) (c)</w:t>
      </w:r>
      <w:r w:rsidRPr="009F7310">
        <w:rPr>
          <w:color w:val="000000"/>
        </w:rPr>
        <w:t>.</w:t>
      </w:r>
    </w:p>
    <w:p w14:paraId="761E10DD" w14:textId="1DBE6F9F" w:rsidR="00516F98" w:rsidRPr="009F7310" w:rsidRDefault="009F7310" w:rsidP="009F7310">
      <w:pPr>
        <w:pStyle w:val="AH5Sec"/>
        <w:shd w:val="pct25" w:color="auto" w:fill="auto"/>
        <w:rPr>
          <w:rStyle w:val="charItals"/>
        </w:rPr>
      </w:pPr>
      <w:bookmarkStart w:id="56" w:name="_Toc99723695"/>
      <w:r w:rsidRPr="009F7310">
        <w:rPr>
          <w:rStyle w:val="CharSectNo"/>
        </w:rPr>
        <w:t>52</w:t>
      </w:r>
      <w:r w:rsidRPr="009F7310">
        <w:rPr>
          <w:rStyle w:val="charItals"/>
          <w:i w:val="0"/>
        </w:rPr>
        <w:tab/>
      </w:r>
      <w:r w:rsidR="00516F98" w:rsidRPr="009F7310">
        <w:rPr>
          <w:color w:val="000000"/>
        </w:rPr>
        <w:t xml:space="preserve">Dictionary, definition of </w:t>
      </w:r>
      <w:r w:rsidR="00516F98" w:rsidRPr="009F7310">
        <w:rPr>
          <w:rStyle w:val="charItals"/>
        </w:rPr>
        <w:t>registered non</w:t>
      </w:r>
      <w:r w:rsidR="00D45036" w:rsidRPr="009F7310">
        <w:rPr>
          <w:rStyle w:val="charItals"/>
        </w:rPr>
        <w:noBreakHyphen/>
      </w:r>
      <w:r w:rsidR="00516F98" w:rsidRPr="009F7310">
        <w:rPr>
          <w:rStyle w:val="charItals"/>
        </w:rPr>
        <w:t>government school</w:t>
      </w:r>
      <w:bookmarkEnd w:id="56"/>
    </w:p>
    <w:p w14:paraId="7A79DDB3" w14:textId="77777777" w:rsidR="00516F98" w:rsidRPr="009F7310" w:rsidRDefault="00516F98" w:rsidP="00516F98">
      <w:pPr>
        <w:pStyle w:val="direction"/>
        <w:rPr>
          <w:color w:val="000000"/>
        </w:rPr>
      </w:pPr>
      <w:r w:rsidRPr="009F7310">
        <w:rPr>
          <w:color w:val="000000"/>
        </w:rPr>
        <w:t>substitute</w:t>
      </w:r>
    </w:p>
    <w:p w14:paraId="303B2021" w14:textId="1B680A0C" w:rsidR="00516F98" w:rsidRPr="009F7310" w:rsidRDefault="00516F98" w:rsidP="009F7310">
      <w:pPr>
        <w:pStyle w:val="aDef"/>
        <w:rPr>
          <w:color w:val="000000"/>
        </w:rPr>
      </w:pPr>
      <w:r w:rsidRPr="009F7310">
        <w:rPr>
          <w:rStyle w:val="charBoldItals"/>
          <w:color w:val="000000"/>
        </w:rPr>
        <w:t xml:space="preserve">registered </w:t>
      </w:r>
      <w:r w:rsidR="00776124" w:rsidRPr="009F7310">
        <w:rPr>
          <w:rStyle w:val="charBoldItals"/>
          <w:color w:val="000000"/>
        </w:rPr>
        <w:t>non</w:t>
      </w:r>
      <w:r w:rsidR="00D45036" w:rsidRPr="009F7310">
        <w:rPr>
          <w:rStyle w:val="charBoldItals"/>
          <w:color w:val="000000"/>
        </w:rPr>
        <w:noBreakHyphen/>
      </w:r>
      <w:r w:rsidR="00776124" w:rsidRPr="009F7310">
        <w:rPr>
          <w:rStyle w:val="charBoldItals"/>
          <w:color w:val="000000"/>
        </w:rPr>
        <w:t xml:space="preserve">government </w:t>
      </w:r>
      <w:r w:rsidRPr="009F7310">
        <w:rPr>
          <w:rStyle w:val="charBoldItals"/>
          <w:color w:val="000000"/>
        </w:rPr>
        <w:t>school</w:t>
      </w:r>
      <w:r w:rsidRPr="009F7310">
        <w:rPr>
          <w:color w:val="000000"/>
        </w:rPr>
        <w:t xml:space="preserve"> means a non</w:t>
      </w:r>
      <w:r w:rsidR="00D45036" w:rsidRPr="009F7310">
        <w:rPr>
          <w:color w:val="000000"/>
        </w:rPr>
        <w:noBreakHyphen/>
      </w:r>
      <w:r w:rsidRPr="009F7310">
        <w:rPr>
          <w:color w:val="000000"/>
        </w:rPr>
        <w:t>government school registered under</w:t>
      </w:r>
      <w:r w:rsidR="00597ABB" w:rsidRPr="009F7310">
        <w:rPr>
          <w:color w:val="000000"/>
        </w:rPr>
        <w:t xml:space="preserve"> part 4.3</w:t>
      </w:r>
      <w:r w:rsidRPr="009F7310">
        <w:rPr>
          <w:color w:val="000000"/>
        </w:rPr>
        <w:t xml:space="preserve"> (Non</w:t>
      </w:r>
      <w:r w:rsidR="00D45036" w:rsidRPr="009F7310">
        <w:rPr>
          <w:color w:val="000000"/>
        </w:rPr>
        <w:noBreakHyphen/>
      </w:r>
      <w:r w:rsidRPr="009F7310">
        <w:rPr>
          <w:color w:val="000000"/>
        </w:rPr>
        <w:t>government schools—registration).</w:t>
      </w:r>
    </w:p>
    <w:p w14:paraId="6ABAA672" w14:textId="14D3D5D1" w:rsidR="00217BD0" w:rsidRPr="009F7310" w:rsidRDefault="009F7310" w:rsidP="009F7310">
      <w:pPr>
        <w:pStyle w:val="AH5Sec"/>
        <w:shd w:val="pct25" w:color="auto" w:fill="auto"/>
        <w:rPr>
          <w:rStyle w:val="charItals"/>
        </w:rPr>
      </w:pPr>
      <w:bookmarkStart w:id="57" w:name="_Toc99723696"/>
      <w:r w:rsidRPr="009F7310">
        <w:rPr>
          <w:rStyle w:val="CharSectNo"/>
        </w:rPr>
        <w:t>53</w:t>
      </w:r>
      <w:r w:rsidRPr="009F7310">
        <w:rPr>
          <w:rStyle w:val="charItals"/>
          <w:i w:val="0"/>
        </w:rPr>
        <w:tab/>
      </w:r>
      <w:r w:rsidR="00217BD0" w:rsidRPr="009F7310">
        <w:rPr>
          <w:color w:val="000000"/>
        </w:rPr>
        <w:t xml:space="preserve">Dictionary, </w:t>
      </w:r>
      <w:r w:rsidR="00686A39" w:rsidRPr="009F7310">
        <w:rPr>
          <w:color w:val="000000"/>
        </w:rPr>
        <w:t xml:space="preserve">new </w:t>
      </w:r>
      <w:r w:rsidR="00217BD0" w:rsidRPr="009F7310">
        <w:rPr>
          <w:color w:val="000000"/>
        </w:rPr>
        <w:t xml:space="preserve">definition of </w:t>
      </w:r>
      <w:r w:rsidR="00217BD0" w:rsidRPr="009F7310">
        <w:rPr>
          <w:rStyle w:val="charItals"/>
        </w:rPr>
        <w:t>registered school</w:t>
      </w:r>
      <w:bookmarkEnd w:id="57"/>
    </w:p>
    <w:p w14:paraId="15906604" w14:textId="53EF8A49" w:rsidR="00217BD0" w:rsidRPr="009F7310" w:rsidRDefault="00776124" w:rsidP="00217BD0">
      <w:pPr>
        <w:pStyle w:val="direction"/>
        <w:rPr>
          <w:color w:val="000000"/>
        </w:rPr>
      </w:pPr>
      <w:r w:rsidRPr="009F7310">
        <w:rPr>
          <w:color w:val="000000"/>
        </w:rPr>
        <w:t>insert</w:t>
      </w:r>
    </w:p>
    <w:p w14:paraId="4724E633" w14:textId="0E6A26CF" w:rsidR="00217BD0" w:rsidRPr="009F7310" w:rsidRDefault="00217BD0" w:rsidP="009F7310">
      <w:pPr>
        <w:pStyle w:val="aDef"/>
        <w:rPr>
          <w:color w:val="000000"/>
        </w:rPr>
      </w:pPr>
      <w:r w:rsidRPr="009F7310">
        <w:rPr>
          <w:rStyle w:val="charBoldItals"/>
          <w:color w:val="000000"/>
        </w:rPr>
        <w:t>registered school</w:t>
      </w:r>
      <w:r w:rsidRPr="009F7310">
        <w:rPr>
          <w:color w:val="000000"/>
        </w:rPr>
        <w:t xml:space="preserve"> means a non</w:t>
      </w:r>
      <w:r w:rsidR="00D45036" w:rsidRPr="009F7310">
        <w:rPr>
          <w:color w:val="000000"/>
        </w:rPr>
        <w:noBreakHyphen/>
      </w:r>
      <w:r w:rsidRPr="009F7310">
        <w:rPr>
          <w:color w:val="000000"/>
        </w:rPr>
        <w:t xml:space="preserve">government school registered under </w:t>
      </w:r>
      <w:r w:rsidR="00597ABB" w:rsidRPr="009F7310">
        <w:rPr>
          <w:color w:val="000000"/>
        </w:rPr>
        <w:t>part 4.3</w:t>
      </w:r>
      <w:r w:rsidRPr="009F7310">
        <w:rPr>
          <w:color w:val="000000"/>
        </w:rPr>
        <w:t xml:space="preserve"> (Non</w:t>
      </w:r>
      <w:r w:rsidR="00D45036" w:rsidRPr="009F7310">
        <w:rPr>
          <w:color w:val="000000"/>
        </w:rPr>
        <w:noBreakHyphen/>
      </w:r>
      <w:r w:rsidRPr="009F7310">
        <w:rPr>
          <w:color w:val="000000"/>
        </w:rPr>
        <w:t>government schools—registration).</w:t>
      </w:r>
    </w:p>
    <w:p w14:paraId="756AA861" w14:textId="61D072E0" w:rsidR="00516F98" w:rsidRPr="009F7310" w:rsidRDefault="009F7310" w:rsidP="009F7310">
      <w:pPr>
        <w:pStyle w:val="AH5Sec"/>
        <w:shd w:val="pct25" w:color="auto" w:fill="auto"/>
        <w:rPr>
          <w:color w:val="000000"/>
        </w:rPr>
      </w:pPr>
      <w:bookmarkStart w:id="58" w:name="_Toc99723697"/>
      <w:r w:rsidRPr="009F7310">
        <w:rPr>
          <w:rStyle w:val="CharSectNo"/>
        </w:rPr>
        <w:t>54</w:t>
      </w:r>
      <w:r w:rsidRPr="009F7310">
        <w:rPr>
          <w:color w:val="000000"/>
        </w:rPr>
        <w:tab/>
      </w:r>
      <w:r w:rsidR="00516F98" w:rsidRPr="009F7310">
        <w:rPr>
          <w:color w:val="000000"/>
        </w:rPr>
        <w:t>Dictionary, definition</w:t>
      </w:r>
      <w:r w:rsidR="00634AD7" w:rsidRPr="009F7310">
        <w:rPr>
          <w:color w:val="000000"/>
        </w:rPr>
        <w:t>s</w:t>
      </w:r>
      <w:r w:rsidR="00516F98" w:rsidRPr="009F7310">
        <w:rPr>
          <w:color w:val="000000"/>
        </w:rPr>
        <w:t xml:space="preserve"> of </w:t>
      </w:r>
      <w:r w:rsidR="00516F98" w:rsidRPr="009F7310">
        <w:rPr>
          <w:rStyle w:val="charItals"/>
        </w:rPr>
        <w:t>register of enrolments and attendances</w:t>
      </w:r>
      <w:r w:rsidR="00634AD7" w:rsidRPr="009F7310">
        <w:rPr>
          <w:rStyle w:val="charItals"/>
        </w:rPr>
        <w:t xml:space="preserve"> </w:t>
      </w:r>
      <w:r w:rsidR="00634AD7" w:rsidRPr="009F7310">
        <w:rPr>
          <w:color w:val="000000"/>
        </w:rPr>
        <w:t xml:space="preserve">and </w:t>
      </w:r>
      <w:r w:rsidR="00634AD7" w:rsidRPr="009F7310">
        <w:rPr>
          <w:rStyle w:val="charItals"/>
        </w:rPr>
        <w:t>register of non</w:t>
      </w:r>
      <w:r w:rsidR="00D45036" w:rsidRPr="009F7310">
        <w:rPr>
          <w:rStyle w:val="charItals"/>
        </w:rPr>
        <w:noBreakHyphen/>
      </w:r>
      <w:r w:rsidR="00634AD7" w:rsidRPr="009F7310">
        <w:rPr>
          <w:rStyle w:val="charItals"/>
        </w:rPr>
        <w:t>government schools</w:t>
      </w:r>
      <w:bookmarkEnd w:id="58"/>
    </w:p>
    <w:p w14:paraId="17CA9531" w14:textId="4A91BAF1" w:rsidR="00516F98" w:rsidRPr="009F7310" w:rsidRDefault="00516F98" w:rsidP="00516F98">
      <w:pPr>
        <w:pStyle w:val="direction"/>
        <w:rPr>
          <w:color w:val="000000"/>
        </w:rPr>
      </w:pPr>
      <w:r w:rsidRPr="009F7310">
        <w:rPr>
          <w:color w:val="000000"/>
        </w:rPr>
        <w:t>substitute</w:t>
      </w:r>
    </w:p>
    <w:p w14:paraId="2B325D25" w14:textId="7D63CB2A" w:rsidR="00825A43" w:rsidRPr="009F7310" w:rsidRDefault="00825A43" w:rsidP="009F7310">
      <w:pPr>
        <w:pStyle w:val="aDef"/>
        <w:rPr>
          <w:color w:val="000000"/>
        </w:rPr>
      </w:pPr>
      <w:r w:rsidRPr="009F7310">
        <w:rPr>
          <w:rStyle w:val="charBoldItals"/>
          <w:color w:val="000000"/>
        </w:rPr>
        <w:t>register of enrolments and attendances</w:t>
      </w:r>
      <w:r w:rsidR="00694EEC" w:rsidRPr="009F7310">
        <w:t xml:space="preserve"> means</w:t>
      </w:r>
      <w:r w:rsidRPr="009F7310">
        <w:rPr>
          <w:color w:val="000000"/>
        </w:rPr>
        <w:t>—</w:t>
      </w:r>
    </w:p>
    <w:p w14:paraId="4720152F" w14:textId="02011B90" w:rsidR="00351E34" w:rsidRPr="009F7310" w:rsidRDefault="00825A43" w:rsidP="00351E34">
      <w:pPr>
        <w:pStyle w:val="Idefpara"/>
        <w:rPr>
          <w:color w:val="000000"/>
        </w:rPr>
      </w:pPr>
      <w:r w:rsidRPr="009F7310">
        <w:rPr>
          <w:color w:val="000000"/>
        </w:rPr>
        <w:tab/>
        <w:t>(</w:t>
      </w:r>
      <w:r w:rsidR="00042455" w:rsidRPr="009F7310">
        <w:rPr>
          <w:color w:val="000000"/>
        </w:rPr>
        <w:t>a</w:t>
      </w:r>
      <w:r w:rsidRPr="009F7310">
        <w:rPr>
          <w:color w:val="000000"/>
        </w:rPr>
        <w:t>)</w:t>
      </w:r>
      <w:r w:rsidRPr="009F7310">
        <w:rPr>
          <w:color w:val="000000"/>
        </w:rPr>
        <w:tab/>
        <w:t>for a government school—the register kept under section</w:t>
      </w:r>
      <w:r w:rsidR="00351E34" w:rsidRPr="009F7310">
        <w:rPr>
          <w:color w:val="000000"/>
        </w:rPr>
        <w:t> </w:t>
      </w:r>
      <w:r w:rsidRPr="009F7310">
        <w:rPr>
          <w:color w:val="000000"/>
        </w:rPr>
        <w:t>32</w:t>
      </w:r>
      <w:r w:rsidR="00694EEC" w:rsidRPr="009F7310">
        <w:rPr>
          <w:color w:val="000000"/>
        </w:rPr>
        <w:t xml:space="preserve"> for the school</w:t>
      </w:r>
      <w:r w:rsidRPr="009F7310">
        <w:rPr>
          <w:color w:val="000000"/>
        </w:rPr>
        <w:t>; and</w:t>
      </w:r>
    </w:p>
    <w:p w14:paraId="374B6075" w14:textId="15B6D7E8" w:rsidR="00042455" w:rsidRPr="009F7310" w:rsidRDefault="00042455" w:rsidP="00042455">
      <w:pPr>
        <w:pStyle w:val="Idefpara"/>
        <w:rPr>
          <w:color w:val="000000"/>
        </w:rPr>
      </w:pPr>
      <w:r w:rsidRPr="009F7310">
        <w:rPr>
          <w:color w:val="000000"/>
        </w:rPr>
        <w:tab/>
        <w:t>(b)</w:t>
      </w:r>
      <w:r w:rsidRPr="009F7310">
        <w:rPr>
          <w:color w:val="000000"/>
        </w:rPr>
        <w:tab/>
        <w:t>for an approved educational course (government)—the register kept under section 32 for the course; and</w:t>
      </w:r>
    </w:p>
    <w:p w14:paraId="7916F140" w14:textId="053BDE51" w:rsidR="00042455" w:rsidRPr="009F7310" w:rsidRDefault="00042455" w:rsidP="00042455">
      <w:pPr>
        <w:pStyle w:val="Idefpara"/>
        <w:rPr>
          <w:color w:val="000000"/>
        </w:rPr>
      </w:pPr>
      <w:r w:rsidRPr="009F7310">
        <w:rPr>
          <w:color w:val="000000"/>
        </w:rPr>
        <w:tab/>
        <w:t>(c)</w:t>
      </w:r>
      <w:r w:rsidRPr="009F7310">
        <w:rPr>
          <w:color w:val="000000"/>
        </w:rPr>
        <w:tab/>
        <w:t>for a registered non</w:t>
      </w:r>
      <w:r w:rsidRPr="009F7310">
        <w:rPr>
          <w:color w:val="000000"/>
        </w:rPr>
        <w:noBreakHyphen/>
        <w:t>government school—see section </w:t>
      </w:r>
      <w:r w:rsidR="00A2239A" w:rsidRPr="009F7310">
        <w:rPr>
          <w:color w:val="000000"/>
        </w:rPr>
        <w:t>125E</w:t>
      </w:r>
      <w:r w:rsidR="00EB787A" w:rsidRPr="009F7310">
        <w:rPr>
          <w:color w:val="000000"/>
        </w:rPr>
        <w:t>; and</w:t>
      </w:r>
    </w:p>
    <w:p w14:paraId="5CEF1AC5" w14:textId="15590AA7" w:rsidR="00042455" w:rsidRPr="009F7310" w:rsidRDefault="00042455" w:rsidP="00042455">
      <w:pPr>
        <w:pStyle w:val="Idefpara"/>
        <w:rPr>
          <w:color w:val="000000"/>
        </w:rPr>
      </w:pPr>
      <w:r w:rsidRPr="009F7310">
        <w:rPr>
          <w:color w:val="000000"/>
        </w:rPr>
        <w:tab/>
        <w:t>(d)</w:t>
      </w:r>
      <w:r w:rsidRPr="009F7310">
        <w:rPr>
          <w:color w:val="000000"/>
        </w:rPr>
        <w:tab/>
        <w:t>for an approved educational course (non</w:t>
      </w:r>
      <w:r w:rsidRPr="009F7310">
        <w:rPr>
          <w:color w:val="000000"/>
        </w:rPr>
        <w:noBreakHyphen/>
        <w:t>government)—see section </w:t>
      </w:r>
      <w:r w:rsidR="00A2239A" w:rsidRPr="009F7310">
        <w:rPr>
          <w:color w:val="000000"/>
        </w:rPr>
        <w:t>125E</w:t>
      </w:r>
      <w:r w:rsidR="00EB787A" w:rsidRPr="009F7310">
        <w:rPr>
          <w:color w:val="000000"/>
        </w:rPr>
        <w:t>.</w:t>
      </w:r>
    </w:p>
    <w:p w14:paraId="5A8FE39A" w14:textId="41F86F7B" w:rsidR="00516F98" w:rsidRPr="009F7310" w:rsidRDefault="00516F98" w:rsidP="009F7310">
      <w:pPr>
        <w:pStyle w:val="aDef"/>
        <w:rPr>
          <w:color w:val="000000"/>
        </w:rPr>
      </w:pPr>
      <w:r w:rsidRPr="009F7310">
        <w:rPr>
          <w:rStyle w:val="charBoldItals"/>
          <w:color w:val="000000"/>
        </w:rPr>
        <w:lastRenderedPageBreak/>
        <w:t>register of non</w:t>
      </w:r>
      <w:r w:rsidR="00D45036" w:rsidRPr="009F7310">
        <w:rPr>
          <w:rStyle w:val="charBoldItals"/>
          <w:color w:val="000000"/>
        </w:rPr>
        <w:noBreakHyphen/>
      </w:r>
      <w:r w:rsidRPr="009F7310">
        <w:rPr>
          <w:rStyle w:val="charBoldItals"/>
          <w:color w:val="000000"/>
        </w:rPr>
        <w:t>government schools</w:t>
      </w:r>
      <w:r w:rsidRPr="009F7310">
        <w:rPr>
          <w:color w:val="000000"/>
        </w:rPr>
        <w:t xml:space="preserve"> means the register kept by the registrar under section </w:t>
      </w:r>
      <w:r w:rsidR="002F05B0" w:rsidRPr="009F7310">
        <w:rPr>
          <w:color w:val="000000"/>
        </w:rPr>
        <w:t>106</w:t>
      </w:r>
      <w:r w:rsidRPr="009F7310">
        <w:rPr>
          <w:color w:val="000000"/>
        </w:rPr>
        <w:t>.</w:t>
      </w:r>
    </w:p>
    <w:p w14:paraId="4B2C10D4" w14:textId="6F3866E6" w:rsidR="00BA7211" w:rsidRPr="009F7310" w:rsidRDefault="009F7310" w:rsidP="009F7310">
      <w:pPr>
        <w:pStyle w:val="AH5Sec"/>
        <w:shd w:val="pct25" w:color="auto" w:fill="auto"/>
        <w:rPr>
          <w:rStyle w:val="charItals"/>
        </w:rPr>
      </w:pPr>
      <w:bookmarkStart w:id="59" w:name="_Toc99723698"/>
      <w:r w:rsidRPr="009F7310">
        <w:rPr>
          <w:rStyle w:val="CharSectNo"/>
        </w:rPr>
        <w:t>55</w:t>
      </w:r>
      <w:r w:rsidRPr="009F7310">
        <w:rPr>
          <w:rStyle w:val="charItals"/>
          <w:i w:val="0"/>
        </w:rPr>
        <w:tab/>
      </w:r>
      <w:r w:rsidR="00BA7211" w:rsidRPr="009F7310">
        <w:rPr>
          <w:rStyle w:val="charCitHyperlinkItal"/>
          <w:i w:val="0"/>
          <w:color w:val="000000"/>
        </w:rPr>
        <w:t xml:space="preserve">Dictionary, new definition of </w:t>
      </w:r>
      <w:r w:rsidR="00DC0390" w:rsidRPr="009F7310">
        <w:rPr>
          <w:rStyle w:val="charItals"/>
        </w:rPr>
        <w:t>registrable</w:t>
      </w:r>
      <w:r w:rsidR="00BA7211" w:rsidRPr="009F7310">
        <w:rPr>
          <w:rStyle w:val="charItals"/>
        </w:rPr>
        <w:t xml:space="preserve"> change</w:t>
      </w:r>
      <w:bookmarkEnd w:id="59"/>
    </w:p>
    <w:p w14:paraId="5BAFBDA6" w14:textId="5521B799" w:rsidR="007603BA" w:rsidRPr="009F7310" w:rsidRDefault="007603BA" w:rsidP="007603BA">
      <w:pPr>
        <w:pStyle w:val="direction"/>
        <w:rPr>
          <w:color w:val="000000"/>
        </w:rPr>
      </w:pPr>
      <w:r w:rsidRPr="009F7310">
        <w:rPr>
          <w:color w:val="000000"/>
        </w:rPr>
        <w:t>insert</w:t>
      </w:r>
    </w:p>
    <w:p w14:paraId="2DACB588" w14:textId="52C12899" w:rsidR="00BA7211" w:rsidRPr="009F7310" w:rsidRDefault="00DC0390" w:rsidP="009F7310">
      <w:pPr>
        <w:pStyle w:val="aDef"/>
        <w:rPr>
          <w:color w:val="000000"/>
        </w:rPr>
      </w:pPr>
      <w:r w:rsidRPr="009F7310">
        <w:rPr>
          <w:rStyle w:val="charBoldItals"/>
        </w:rPr>
        <w:t>registrable</w:t>
      </w:r>
      <w:r w:rsidR="00BA7211" w:rsidRPr="009F7310">
        <w:rPr>
          <w:rStyle w:val="charBoldItals"/>
        </w:rPr>
        <w:t xml:space="preserve"> change</w:t>
      </w:r>
      <w:r w:rsidR="00BA7211" w:rsidRPr="009F7310">
        <w:rPr>
          <w:color w:val="000000"/>
        </w:rPr>
        <w:t>—see section </w:t>
      </w:r>
      <w:r w:rsidR="007665A2" w:rsidRPr="009F7310">
        <w:rPr>
          <w:color w:val="000000"/>
        </w:rPr>
        <w:t>97</w:t>
      </w:r>
      <w:r w:rsidR="00065CCB" w:rsidRPr="009F7310">
        <w:rPr>
          <w:color w:val="000000"/>
        </w:rPr>
        <w:t> (1)</w:t>
      </w:r>
      <w:r w:rsidR="00BA7211" w:rsidRPr="009F7310">
        <w:rPr>
          <w:color w:val="000000"/>
        </w:rPr>
        <w:t>.</w:t>
      </w:r>
    </w:p>
    <w:p w14:paraId="5D1B7F4F" w14:textId="2D173AD2" w:rsidR="00516F98" w:rsidRPr="009F7310" w:rsidRDefault="009F7310" w:rsidP="009F7310">
      <w:pPr>
        <w:pStyle w:val="AH5Sec"/>
        <w:shd w:val="pct25" w:color="auto" w:fill="auto"/>
        <w:rPr>
          <w:rStyle w:val="charItals"/>
        </w:rPr>
      </w:pPr>
      <w:bookmarkStart w:id="60" w:name="_Toc99723699"/>
      <w:r w:rsidRPr="009F7310">
        <w:rPr>
          <w:rStyle w:val="CharSectNo"/>
        </w:rPr>
        <w:t>56</w:t>
      </w:r>
      <w:r w:rsidRPr="009F7310">
        <w:rPr>
          <w:rStyle w:val="charItals"/>
          <w:i w:val="0"/>
        </w:rPr>
        <w:tab/>
      </w:r>
      <w:r w:rsidR="00516F98" w:rsidRPr="009F7310">
        <w:rPr>
          <w:color w:val="000000"/>
        </w:rPr>
        <w:t xml:space="preserve">Dictionary, definition of </w:t>
      </w:r>
      <w:r w:rsidR="00516F98" w:rsidRPr="009F7310">
        <w:rPr>
          <w:rStyle w:val="charItals"/>
        </w:rPr>
        <w:t>registrar</w:t>
      </w:r>
      <w:bookmarkEnd w:id="60"/>
    </w:p>
    <w:p w14:paraId="02EFD6EA" w14:textId="77777777" w:rsidR="00516F98" w:rsidRPr="009F7310" w:rsidRDefault="00516F98" w:rsidP="00516F98">
      <w:pPr>
        <w:pStyle w:val="direction"/>
        <w:rPr>
          <w:color w:val="000000"/>
        </w:rPr>
      </w:pPr>
      <w:r w:rsidRPr="009F7310">
        <w:rPr>
          <w:color w:val="000000"/>
        </w:rPr>
        <w:t>substitute</w:t>
      </w:r>
    </w:p>
    <w:p w14:paraId="461480FC" w14:textId="3B251999" w:rsidR="00516F98" w:rsidRPr="009F7310" w:rsidRDefault="00516F98" w:rsidP="009F7310">
      <w:pPr>
        <w:pStyle w:val="aDef"/>
        <w:rPr>
          <w:color w:val="000000"/>
        </w:rPr>
      </w:pPr>
      <w:r w:rsidRPr="009F7310">
        <w:rPr>
          <w:rStyle w:val="charBoldItals"/>
        </w:rPr>
        <w:t>registrar</w:t>
      </w:r>
      <w:r w:rsidRPr="009F7310">
        <w:rPr>
          <w:color w:val="000000"/>
        </w:rPr>
        <w:t>—see section </w:t>
      </w:r>
      <w:r w:rsidR="008E5275" w:rsidRPr="009F7310">
        <w:rPr>
          <w:color w:val="000000"/>
        </w:rPr>
        <w:t>73</w:t>
      </w:r>
      <w:r w:rsidRPr="009F7310">
        <w:rPr>
          <w:color w:val="000000"/>
        </w:rPr>
        <w:t>.</w:t>
      </w:r>
    </w:p>
    <w:p w14:paraId="1BA5234F" w14:textId="652DE781" w:rsidR="00516F98" w:rsidRPr="009F7310" w:rsidRDefault="009F7310" w:rsidP="009F7310">
      <w:pPr>
        <w:pStyle w:val="AH5Sec"/>
        <w:shd w:val="pct25" w:color="auto" w:fill="auto"/>
        <w:rPr>
          <w:rStyle w:val="charItals"/>
        </w:rPr>
      </w:pPr>
      <w:bookmarkStart w:id="61" w:name="_Toc99723700"/>
      <w:r w:rsidRPr="009F7310">
        <w:rPr>
          <w:rStyle w:val="CharSectNo"/>
        </w:rPr>
        <w:t>57</w:t>
      </w:r>
      <w:r w:rsidRPr="009F7310">
        <w:rPr>
          <w:rStyle w:val="charItals"/>
          <w:i w:val="0"/>
        </w:rPr>
        <w:tab/>
      </w:r>
      <w:r w:rsidR="00516F98" w:rsidRPr="009F7310">
        <w:rPr>
          <w:rStyle w:val="charCitHyperlinkItal"/>
          <w:i w:val="0"/>
          <w:color w:val="000000"/>
        </w:rPr>
        <w:t>Dictionary, new definitions</w:t>
      </w:r>
      <w:bookmarkEnd w:id="61"/>
    </w:p>
    <w:p w14:paraId="29485D6D" w14:textId="77777777" w:rsidR="00516F98" w:rsidRPr="009F7310" w:rsidRDefault="00516F98" w:rsidP="00516F98">
      <w:pPr>
        <w:pStyle w:val="direction"/>
        <w:rPr>
          <w:color w:val="000000"/>
        </w:rPr>
      </w:pPr>
      <w:r w:rsidRPr="009F7310">
        <w:rPr>
          <w:color w:val="000000"/>
        </w:rPr>
        <w:t>insert</w:t>
      </w:r>
    </w:p>
    <w:p w14:paraId="128AA854" w14:textId="3FB5B3B0" w:rsidR="00315054" w:rsidRPr="009F7310" w:rsidRDefault="00315054" w:rsidP="009F7310">
      <w:pPr>
        <w:pStyle w:val="aDef"/>
        <w:rPr>
          <w:color w:val="000000"/>
        </w:rPr>
      </w:pPr>
      <w:r w:rsidRPr="009F7310">
        <w:rPr>
          <w:rStyle w:val="charBoldItals"/>
        </w:rPr>
        <w:t>registration condition</w:t>
      </w:r>
      <w:r w:rsidR="00427DE2" w:rsidRPr="009F7310">
        <w:rPr>
          <w:bCs/>
          <w:iCs/>
          <w:color w:val="000000"/>
        </w:rPr>
        <w:t>—see section</w:t>
      </w:r>
      <w:r w:rsidR="0014055D" w:rsidRPr="009F7310">
        <w:rPr>
          <w:bCs/>
          <w:iCs/>
          <w:color w:val="000000"/>
        </w:rPr>
        <w:t> </w:t>
      </w:r>
      <w:r w:rsidR="00631B66" w:rsidRPr="009F7310">
        <w:rPr>
          <w:bCs/>
          <w:iCs/>
          <w:color w:val="000000"/>
        </w:rPr>
        <w:t>93</w:t>
      </w:r>
      <w:r w:rsidR="00427DE2" w:rsidRPr="009F7310">
        <w:rPr>
          <w:bCs/>
          <w:iCs/>
          <w:color w:val="000000"/>
        </w:rPr>
        <w:t>.</w:t>
      </w:r>
    </w:p>
    <w:p w14:paraId="31419C41" w14:textId="70FD3C9F" w:rsidR="00D134CE" w:rsidRPr="009F7310" w:rsidRDefault="00D134CE" w:rsidP="009F7310">
      <w:pPr>
        <w:pStyle w:val="aDef"/>
        <w:rPr>
          <w:color w:val="000000"/>
        </w:rPr>
      </w:pPr>
      <w:r w:rsidRPr="009F7310">
        <w:rPr>
          <w:rStyle w:val="charBoldItals"/>
        </w:rPr>
        <w:t>registration review</w:t>
      </w:r>
      <w:r w:rsidRPr="009F7310">
        <w:rPr>
          <w:color w:val="000000"/>
        </w:rPr>
        <w:t>, of a registered school, for chapter 4 (Non</w:t>
      </w:r>
      <w:r w:rsidR="00D45036" w:rsidRPr="009F7310">
        <w:rPr>
          <w:color w:val="000000"/>
        </w:rPr>
        <w:noBreakHyphen/>
      </w:r>
      <w:r w:rsidRPr="009F7310">
        <w:rPr>
          <w:color w:val="000000"/>
        </w:rPr>
        <w:t>government schools)—see section </w:t>
      </w:r>
      <w:r w:rsidR="002F05B0" w:rsidRPr="009F7310">
        <w:rPr>
          <w:color w:val="000000"/>
        </w:rPr>
        <w:t>108</w:t>
      </w:r>
      <w:r w:rsidRPr="009F7310">
        <w:rPr>
          <w:color w:val="000000"/>
        </w:rPr>
        <w:t>.</w:t>
      </w:r>
    </w:p>
    <w:p w14:paraId="25BFB8EF" w14:textId="09CEEB8B" w:rsidR="00C845F6" w:rsidRPr="009F7310" w:rsidRDefault="00C845F6" w:rsidP="009F7310">
      <w:pPr>
        <w:pStyle w:val="aDef"/>
        <w:rPr>
          <w:color w:val="000000"/>
        </w:rPr>
      </w:pPr>
      <w:r w:rsidRPr="009F7310">
        <w:rPr>
          <w:rStyle w:val="charBoldItals"/>
        </w:rPr>
        <w:t>registration review guidelines</w:t>
      </w:r>
      <w:r w:rsidRPr="009F7310">
        <w:rPr>
          <w:bCs/>
          <w:iCs/>
          <w:color w:val="000000"/>
        </w:rPr>
        <w:t>—see section </w:t>
      </w:r>
      <w:r w:rsidR="002F05B0" w:rsidRPr="009F7310">
        <w:rPr>
          <w:bCs/>
          <w:iCs/>
          <w:color w:val="000000"/>
        </w:rPr>
        <w:t>116</w:t>
      </w:r>
      <w:r w:rsidRPr="009F7310">
        <w:rPr>
          <w:bCs/>
          <w:iCs/>
          <w:color w:val="000000"/>
        </w:rPr>
        <w:t>.</w:t>
      </w:r>
    </w:p>
    <w:p w14:paraId="5834DC43" w14:textId="50328938" w:rsidR="00516F98" w:rsidRPr="009F7310" w:rsidRDefault="00516F98" w:rsidP="009F7310">
      <w:pPr>
        <w:pStyle w:val="aDef"/>
        <w:rPr>
          <w:color w:val="000000"/>
        </w:rPr>
      </w:pPr>
      <w:r w:rsidRPr="009F7310">
        <w:rPr>
          <w:rStyle w:val="charBoldItals"/>
        </w:rPr>
        <w:t>registration standards</w:t>
      </w:r>
      <w:r w:rsidRPr="009F7310">
        <w:rPr>
          <w:color w:val="000000"/>
        </w:rPr>
        <w:t>—see section </w:t>
      </w:r>
      <w:r w:rsidR="00C04B79" w:rsidRPr="009F7310">
        <w:rPr>
          <w:color w:val="000000"/>
        </w:rPr>
        <w:t>84</w:t>
      </w:r>
      <w:r w:rsidRPr="009F7310">
        <w:rPr>
          <w:color w:val="000000"/>
        </w:rPr>
        <w:t>.</w:t>
      </w:r>
    </w:p>
    <w:p w14:paraId="7EF2E2FB" w14:textId="31A67CCA" w:rsidR="00516F98" w:rsidRPr="009F7310" w:rsidRDefault="00516F98" w:rsidP="009F7310">
      <w:pPr>
        <w:pStyle w:val="aDef"/>
        <w:rPr>
          <w:color w:val="000000"/>
        </w:rPr>
      </w:pPr>
      <w:r w:rsidRPr="009F7310">
        <w:rPr>
          <w:rStyle w:val="charBoldItals"/>
        </w:rPr>
        <w:t>registration standards advisory board</w:t>
      </w:r>
      <w:r w:rsidRPr="009F7310">
        <w:rPr>
          <w:color w:val="000000"/>
        </w:rPr>
        <w:t xml:space="preserve"> means the Registration Standards Advisory Board established under section </w:t>
      </w:r>
      <w:r w:rsidR="00242B7A" w:rsidRPr="009F7310">
        <w:rPr>
          <w:color w:val="000000"/>
        </w:rPr>
        <w:t>75</w:t>
      </w:r>
      <w:r w:rsidRPr="009F7310">
        <w:rPr>
          <w:color w:val="000000"/>
        </w:rPr>
        <w:t>.</w:t>
      </w:r>
    </w:p>
    <w:p w14:paraId="46FAC5EC" w14:textId="2571105D" w:rsidR="00516F98" w:rsidRPr="009F7310" w:rsidRDefault="00516F98" w:rsidP="009F7310">
      <w:pPr>
        <w:pStyle w:val="aDef"/>
        <w:rPr>
          <w:color w:val="000000"/>
        </w:rPr>
      </w:pPr>
      <w:r w:rsidRPr="009F7310">
        <w:rPr>
          <w:rStyle w:val="charBoldItals"/>
          <w:color w:val="000000"/>
        </w:rPr>
        <w:t>regulatory action</w:t>
      </w:r>
      <w:r w:rsidRPr="009F7310">
        <w:rPr>
          <w:color w:val="000000"/>
        </w:rPr>
        <w:t xml:space="preserve">, against </w:t>
      </w:r>
      <w:r w:rsidR="00CF364E" w:rsidRPr="009F7310">
        <w:rPr>
          <w:color w:val="000000"/>
        </w:rPr>
        <w:t xml:space="preserve">the proprietor of </w:t>
      </w:r>
      <w:r w:rsidRPr="009F7310">
        <w:rPr>
          <w:color w:val="000000"/>
        </w:rPr>
        <w:t xml:space="preserve">a registered school, for </w:t>
      </w:r>
      <w:r w:rsidR="00AD3393" w:rsidRPr="009F7310">
        <w:rPr>
          <w:color w:val="000000"/>
        </w:rPr>
        <w:t>chapter 4</w:t>
      </w:r>
      <w:r w:rsidRPr="009F7310">
        <w:rPr>
          <w:color w:val="000000"/>
        </w:rPr>
        <w:t xml:space="preserve"> (Non</w:t>
      </w:r>
      <w:r w:rsidR="00D45036" w:rsidRPr="009F7310">
        <w:rPr>
          <w:color w:val="000000"/>
        </w:rPr>
        <w:noBreakHyphen/>
      </w:r>
      <w:r w:rsidRPr="009F7310">
        <w:rPr>
          <w:color w:val="000000"/>
        </w:rPr>
        <w:t>government schools)—see section</w:t>
      </w:r>
      <w:r w:rsidR="00724E1F" w:rsidRPr="009F7310">
        <w:rPr>
          <w:color w:val="000000"/>
        </w:rPr>
        <w:t> </w:t>
      </w:r>
      <w:r w:rsidR="002F05B0" w:rsidRPr="009F7310">
        <w:rPr>
          <w:color w:val="000000"/>
        </w:rPr>
        <w:t>121</w:t>
      </w:r>
      <w:r w:rsidRPr="009F7310">
        <w:rPr>
          <w:color w:val="000000"/>
        </w:rPr>
        <w:t>.</w:t>
      </w:r>
    </w:p>
    <w:p w14:paraId="1D87C9A0" w14:textId="4A1D680F" w:rsidR="00516F98" w:rsidRPr="009F7310" w:rsidRDefault="009F7310" w:rsidP="009F7310">
      <w:pPr>
        <w:pStyle w:val="AH5Sec"/>
        <w:shd w:val="pct25" w:color="auto" w:fill="auto"/>
        <w:rPr>
          <w:color w:val="000000"/>
        </w:rPr>
      </w:pPr>
      <w:bookmarkStart w:id="62" w:name="_Toc99723701"/>
      <w:r w:rsidRPr="009F7310">
        <w:rPr>
          <w:rStyle w:val="CharSectNo"/>
        </w:rPr>
        <w:t>58</w:t>
      </w:r>
      <w:r w:rsidRPr="009F7310">
        <w:rPr>
          <w:color w:val="000000"/>
        </w:rPr>
        <w:tab/>
      </w:r>
      <w:r w:rsidR="00516F98" w:rsidRPr="009F7310">
        <w:rPr>
          <w:color w:val="000000"/>
        </w:rPr>
        <w:t xml:space="preserve">Dictionary, definition of </w:t>
      </w:r>
      <w:r w:rsidR="00516F98" w:rsidRPr="009F7310">
        <w:rPr>
          <w:rStyle w:val="charItals"/>
        </w:rPr>
        <w:t>school</w:t>
      </w:r>
      <w:bookmarkEnd w:id="62"/>
    </w:p>
    <w:p w14:paraId="7D4EBF43" w14:textId="77777777" w:rsidR="00516F98" w:rsidRPr="009F7310" w:rsidRDefault="00516F98" w:rsidP="00516F98">
      <w:pPr>
        <w:pStyle w:val="direction"/>
        <w:rPr>
          <w:color w:val="000000"/>
        </w:rPr>
      </w:pPr>
      <w:r w:rsidRPr="009F7310">
        <w:rPr>
          <w:color w:val="000000"/>
        </w:rPr>
        <w:t>substitute</w:t>
      </w:r>
    </w:p>
    <w:p w14:paraId="510C59C3" w14:textId="77777777" w:rsidR="00516F98" w:rsidRPr="009F7310" w:rsidRDefault="00516F98" w:rsidP="009F7310">
      <w:pPr>
        <w:pStyle w:val="aDef"/>
        <w:rPr>
          <w:color w:val="000000"/>
        </w:rPr>
      </w:pPr>
      <w:r w:rsidRPr="009F7310">
        <w:rPr>
          <w:rStyle w:val="charBoldItals"/>
        </w:rPr>
        <w:t>school</w:t>
      </w:r>
      <w:r w:rsidRPr="009F7310">
        <w:rPr>
          <w:color w:val="000000"/>
        </w:rPr>
        <w:t xml:space="preserve"> means an institution providing 1 or more levels of education from preschool to year 12.</w:t>
      </w:r>
    </w:p>
    <w:p w14:paraId="2EC3C8D5" w14:textId="5C4B26D4" w:rsidR="006273AC" w:rsidRPr="009F7310" w:rsidRDefault="009F7310" w:rsidP="009F7310">
      <w:pPr>
        <w:pStyle w:val="AH5Sec"/>
        <w:shd w:val="pct25" w:color="auto" w:fill="auto"/>
        <w:rPr>
          <w:rStyle w:val="charItals"/>
        </w:rPr>
      </w:pPr>
      <w:bookmarkStart w:id="63" w:name="_Toc99723702"/>
      <w:r w:rsidRPr="009F7310">
        <w:rPr>
          <w:rStyle w:val="CharSectNo"/>
        </w:rPr>
        <w:lastRenderedPageBreak/>
        <w:t>59</w:t>
      </w:r>
      <w:r w:rsidRPr="009F7310">
        <w:rPr>
          <w:rStyle w:val="charItals"/>
          <w:i w:val="0"/>
        </w:rPr>
        <w:tab/>
      </w:r>
      <w:r w:rsidR="006273AC" w:rsidRPr="009F7310">
        <w:rPr>
          <w:color w:val="000000"/>
        </w:rPr>
        <w:t xml:space="preserve">Dictionary, new definition of </w:t>
      </w:r>
      <w:r w:rsidR="006273AC" w:rsidRPr="009F7310">
        <w:rPr>
          <w:rStyle w:val="charItals"/>
        </w:rPr>
        <w:t>show cause notice</w:t>
      </w:r>
      <w:bookmarkEnd w:id="63"/>
    </w:p>
    <w:p w14:paraId="4BE18BD0" w14:textId="711C6CA6" w:rsidR="006273AC" w:rsidRPr="009F7310" w:rsidRDefault="006273AC" w:rsidP="006273AC">
      <w:pPr>
        <w:pStyle w:val="direction"/>
        <w:rPr>
          <w:color w:val="000000"/>
        </w:rPr>
      </w:pPr>
      <w:r w:rsidRPr="009F7310">
        <w:rPr>
          <w:color w:val="000000"/>
        </w:rPr>
        <w:t>insert</w:t>
      </w:r>
    </w:p>
    <w:p w14:paraId="22F54AC2" w14:textId="6D9B858F" w:rsidR="00516F98" w:rsidRPr="009F7310" w:rsidRDefault="00516F98" w:rsidP="009F7310">
      <w:pPr>
        <w:pStyle w:val="aDef"/>
        <w:rPr>
          <w:color w:val="000000"/>
        </w:rPr>
      </w:pPr>
      <w:r w:rsidRPr="009F7310">
        <w:rPr>
          <w:rStyle w:val="charBoldItals"/>
        </w:rPr>
        <w:t>show cause notice</w:t>
      </w:r>
      <w:r w:rsidRPr="009F7310">
        <w:rPr>
          <w:bCs/>
          <w:iCs/>
          <w:color w:val="000000"/>
        </w:rPr>
        <w:t>—see section </w:t>
      </w:r>
      <w:r w:rsidR="00A2239A" w:rsidRPr="009F7310">
        <w:rPr>
          <w:bCs/>
          <w:iCs/>
          <w:color w:val="000000"/>
        </w:rPr>
        <w:t>124</w:t>
      </w:r>
      <w:r w:rsidRPr="009F7310">
        <w:rPr>
          <w:bCs/>
          <w:iCs/>
          <w:color w:val="000000"/>
        </w:rPr>
        <w:t>.</w:t>
      </w:r>
    </w:p>
    <w:p w14:paraId="3741C506" w14:textId="18D27124" w:rsidR="00516F98" w:rsidRPr="009F7310" w:rsidRDefault="009F7310" w:rsidP="009F7310">
      <w:pPr>
        <w:pStyle w:val="AH5Sec"/>
        <w:shd w:val="pct25" w:color="auto" w:fill="auto"/>
        <w:rPr>
          <w:color w:val="000000"/>
        </w:rPr>
      </w:pPr>
      <w:bookmarkStart w:id="64" w:name="_Toc99723703"/>
      <w:r w:rsidRPr="009F7310">
        <w:rPr>
          <w:rStyle w:val="CharSectNo"/>
        </w:rPr>
        <w:t>60</w:t>
      </w:r>
      <w:r w:rsidRPr="009F7310">
        <w:rPr>
          <w:color w:val="000000"/>
        </w:rPr>
        <w:tab/>
      </w:r>
      <w:r w:rsidR="00516F98" w:rsidRPr="009F7310">
        <w:rPr>
          <w:color w:val="000000"/>
        </w:rPr>
        <w:t xml:space="preserve">Dictionary, definition of </w:t>
      </w:r>
      <w:r w:rsidR="00516F98" w:rsidRPr="009F7310">
        <w:rPr>
          <w:rStyle w:val="charItals"/>
        </w:rPr>
        <w:t>student member</w:t>
      </w:r>
      <w:bookmarkEnd w:id="64"/>
    </w:p>
    <w:p w14:paraId="71305B22" w14:textId="5D5162B4" w:rsidR="00516F98" w:rsidRPr="009F7310" w:rsidRDefault="00516F98" w:rsidP="00516F98">
      <w:pPr>
        <w:pStyle w:val="direction"/>
        <w:rPr>
          <w:color w:val="000000"/>
        </w:rPr>
      </w:pPr>
      <w:r w:rsidRPr="009F7310">
        <w:rPr>
          <w:color w:val="000000"/>
        </w:rPr>
        <w:t>omit</w:t>
      </w:r>
    </w:p>
    <w:p w14:paraId="3325CFBF" w14:textId="77777777" w:rsidR="00A13235" w:rsidRPr="009F7310" w:rsidRDefault="00A13235" w:rsidP="009F7310">
      <w:pPr>
        <w:pStyle w:val="PageBreak"/>
        <w:suppressLineNumbers/>
        <w:rPr>
          <w:color w:val="000000"/>
        </w:rPr>
      </w:pPr>
      <w:r w:rsidRPr="009F7310">
        <w:rPr>
          <w:color w:val="000000"/>
        </w:rPr>
        <w:br w:type="page"/>
      </w:r>
    </w:p>
    <w:p w14:paraId="35F75306" w14:textId="5E26FD5B" w:rsidR="00845715" w:rsidRPr="009F7310" w:rsidRDefault="009F7310" w:rsidP="009F7310">
      <w:pPr>
        <w:pStyle w:val="AH2Part"/>
      </w:pPr>
      <w:bookmarkStart w:id="65" w:name="_Toc99723704"/>
      <w:r w:rsidRPr="009F7310">
        <w:rPr>
          <w:rStyle w:val="CharPartNo"/>
        </w:rPr>
        <w:lastRenderedPageBreak/>
        <w:t>Part 4</w:t>
      </w:r>
      <w:r w:rsidRPr="009F7310">
        <w:rPr>
          <w:color w:val="000000"/>
        </w:rPr>
        <w:tab/>
      </w:r>
      <w:r w:rsidR="00845715" w:rsidRPr="009F7310">
        <w:rPr>
          <w:rStyle w:val="CharPartText"/>
          <w:color w:val="000000"/>
        </w:rPr>
        <w:t>Education Regulation 2005</w:t>
      </w:r>
      <w:bookmarkEnd w:id="65"/>
    </w:p>
    <w:p w14:paraId="3ABB4ABB" w14:textId="5F1FB31B" w:rsidR="00307B7E" w:rsidRPr="009F7310" w:rsidRDefault="009F7310" w:rsidP="009F7310">
      <w:pPr>
        <w:pStyle w:val="AH5Sec"/>
        <w:shd w:val="pct25" w:color="auto" w:fill="auto"/>
        <w:rPr>
          <w:color w:val="000000"/>
        </w:rPr>
      </w:pPr>
      <w:bookmarkStart w:id="66" w:name="_Toc99723705"/>
      <w:r w:rsidRPr="009F7310">
        <w:rPr>
          <w:rStyle w:val="CharSectNo"/>
        </w:rPr>
        <w:t>61</w:t>
      </w:r>
      <w:r w:rsidRPr="009F7310">
        <w:rPr>
          <w:color w:val="000000"/>
        </w:rPr>
        <w:tab/>
      </w:r>
      <w:r w:rsidR="00F7763B" w:rsidRPr="009F7310">
        <w:rPr>
          <w:color w:val="000000"/>
        </w:rPr>
        <w:t>New p</w:t>
      </w:r>
      <w:r w:rsidR="00307B7E" w:rsidRPr="009F7310">
        <w:rPr>
          <w:color w:val="000000"/>
        </w:rPr>
        <w:t>art 1A</w:t>
      </w:r>
      <w:bookmarkEnd w:id="66"/>
    </w:p>
    <w:p w14:paraId="3E2EB3E9" w14:textId="77777777" w:rsidR="00307B7E" w:rsidRPr="009F7310" w:rsidRDefault="00307B7E" w:rsidP="00307B7E">
      <w:pPr>
        <w:pStyle w:val="direction"/>
        <w:rPr>
          <w:color w:val="000000"/>
        </w:rPr>
      </w:pPr>
      <w:r w:rsidRPr="009F7310">
        <w:rPr>
          <w:color w:val="000000"/>
        </w:rPr>
        <w:t>insert</w:t>
      </w:r>
    </w:p>
    <w:p w14:paraId="20B8D287" w14:textId="77777777" w:rsidR="00307B7E" w:rsidRPr="009F7310" w:rsidRDefault="00307B7E" w:rsidP="00307B7E">
      <w:pPr>
        <w:pStyle w:val="IH2Part"/>
        <w:rPr>
          <w:color w:val="000000"/>
        </w:rPr>
      </w:pPr>
      <w:r w:rsidRPr="009F7310">
        <w:rPr>
          <w:color w:val="000000"/>
        </w:rPr>
        <w:t>Part 1A</w:t>
      </w:r>
      <w:r w:rsidRPr="009F7310">
        <w:rPr>
          <w:color w:val="000000"/>
        </w:rPr>
        <w:tab/>
        <w:t>Compulsory education</w:t>
      </w:r>
    </w:p>
    <w:p w14:paraId="6D71598F" w14:textId="76492E65" w:rsidR="00307B7E" w:rsidRPr="009F7310" w:rsidRDefault="00307B7E" w:rsidP="00307B7E">
      <w:pPr>
        <w:pStyle w:val="IH5Sec"/>
        <w:rPr>
          <w:color w:val="000000"/>
        </w:rPr>
      </w:pPr>
      <w:r w:rsidRPr="009F7310">
        <w:rPr>
          <w:color w:val="000000"/>
        </w:rPr>
        <w:t>2AA</w:t>
      </w:r>
      <w:r w:rsidRPr="009F7310">
        <w:rPr>
          <w:color w:val="000000"/>
        </w:rPr>
        <w:tab/>
        <w:t>Student movement register—Act, s 10A</w:t>
      </w:r>
      <w:r w:rsidR="00806870" w:rsidRPr="009F7310">
        <w:rPr>
          <w:color w:val="000000"/>
        </w:rPr>
        <w:t>A</w:t>
      </w:r>
    </w:p>
    <w:p w14:paraId="3085BEF5" w14:textId="3B4CB988" w:rsidR="00307B7E" w:rsidRPr="009F7310" w:rsidRDefault="00307B7E" w:rsidP="00307B7E">
      <w:pPr>
        <w:pStyle w:val="IMain"/>
        <w:rPr>
          <w:color w:val="000000"/>
        </w:rPr>
      </w:pPr>
      <w:r w:rsidRPr="009F7310">
        <w:rPr>
          <w:color w:val="000000"/>
        </w:rPr>
        <w:tab/>
        <w:t>(1)</w:t>
      </w:r>
      <w:r w:rsidRPr="009F7310">
        <w:rPr>
          <w:color w:val="000000"/>
        </w:rPr>
        <w:tab/>
        <w:t xml:space="preserve">The following information is prescribed for the </w:t>
      </w:r>
      <w:hyperlink r:id="rId42" w:tooltip="Education Act 2004" w:history="1">
        <w:r w:rsidR="002C7142" w:rsidRPr="009F7310">
          <w:rPr>
            <w:rStyle w:val="charCitHyperlinkAbbrev"/>
          </w:rPr>
          <w:t>Act</w:t>
        </w:r>
      </w:hyperlink>
      <w:r w:rsidRPr="009F7310">
        <w:rPr>
          <w:color w:val="000000"/>
        </w:rPr>
        <w:t>, section 10A</w:t>
      </w:r>
      <w:r w:rsidR="00806870" w:rsidRPr="009F7310">
        <w:rPr>
          <w:color w:val="000000"/>
        </w:rPr>
        <w:t>A</w:t>
      </w:r>
      <w:r w:rsidRPr="009F7310">
        <w:rPr>
          <w:color w:val="000000"/>
        </w:rPr>
        <w:t> (2) (a):</w:t>
      </w:r>
    </w:p>
    <w:p w14:paraId="15FB8829" w14:textId="77777777" w:rsidR="00307B7E" w:rsidRPr="009F7310" w:rsidRDefault="00307B7E" w:rsidP="00307B7E">
      <w:pPr>
        <w:pStyle w:val="Ipara"/>
        <w:rPr>
          <w:color w:val="000000"/>
        </w:rPr>
      </w:pPr>
      <w:r w:rsidRPr="009F7310">
        <w:rPr>
          <w:color w:val="000000"/>
        </w:rPr>
        <w:tab/>
        <w:t>(a)</w:t>
      </w:r>
      <w:r w:rsidRPr="009F7310">
        <w:rPr>
          <w:color w:val="000000"/>
        </w:rPr>
        <w:tab/>
        <w:t>the name of the school;</w:t>
      </w:r>
    </w:p>
    <w:p w14:paraId="6DA3477C" w14:textId="77777777" w:rsidR="00307B7E" w:rsidRPr="009F7310" w:rsidRDefault="00307B7E" w:rsidP="00307B7E">
      <w:pPr>
        <w:pStyle w:val="Ipara"/>
        <w:rPr>
          <w:color w:val="000000"/>
        </w:rPr>
      </w:pPr>
      <w:r w:rsidRPr="009F7310">
        <w:rPr>
          <w:color w:val="000000"/>
        </w:rPr>
        <w:tab/>
        <w:t>(b)</w:t>
      </w:r>
      <w:r w:rsidRPr="009F7310">
        <w:rPr>
          <w:color w:val="000000"/>
        </w:rPr>
        <w:tab/>
        <w:t>the name of the student;</w:t>
      </w:r>
    </w:p>
    <w:p w14:paraId="2BFA61E6" w14:textId="77777777" w:rsidR="00307B7E" w:rsidRPr="009F7310" w:rsidRDefault="00307B7E" w:rsidP="00307B7E">
      <w:pPr>
        <w:pStyle w:val="Ipara"/>
        <w:rPr>
          <w:color w:val="000000"/>
        </w:rPr>
      </w:pPr>
      <w:r w:rsidRPr="009F7310">
        <w:rPr>
          <w:color w:val="000000"/>
        </w:rPr>
        <w:tab/>
        <w:t>(c)</w:t>
      </w:r>
      <w:r w:rsidRPr="009F7310">
        <w:rPr>
          <w:color w:val="000000"/>
        </w:rPr>
        <w:tab/>
        <w:t>the day the student was enrolled at the school;</w:t>
      </w:r>
    </w:p>
    <w:p w14:paraId="3F8A8627" w14:textId="55342CB3" w:rsidR="00307B7E" w:rsidRPr="009F7310" w:rsidRDefault="00307B7E" w:rsidP="00307B7E">
      <w:pPr>
        <w:pStyle w:val="Ipara"/>
        <w:rPr>
          <w:color w:val="000000"/>
        </w:rPr>
      </w:pPr>
      <w:r w:rsidRPr="009F7310">
        <w:rPr>
          <w:color w:val="000000"/>
        </w:rPr>
        <w:tab/>
        <w:t>(d)</w:t>
      </w:r>
      <w:r w:rsidRPr="009F7310">
        <w:rPr>
          <w:color w:val="000000"/>
        </w:rPr>
        <w:tab/>
        <w:t xml:space="preserve">if the student </w:t>
      </w:r>
      <w:r w:rsidR="002234A1" w:rsidRPr="009F7310">
        <w:rPr>
          <w:color w:val="000000"/>
        </w:rPr>
        <w:t>was previously</w:t>
      </w:r>
      <w:r w:rsidRPr="009F7310">
        <w:rPr>
          <w:color w:val="000000"/>
        </w:rPr>
        <w:t>—</w:t>
      </w:r>
    </w:p>
    <w:p w14:paraId="40495897" w14:textId="362807D6" w:rsidR="00307B7E" w:rsidRPr="009F7310" w:rsidRDefault="00307B7E" w:rsidP="00307B7E">
      <w:pPr>
        <w:pStyle w:val="Isubpara"/>
        <w:rPr>
          <w:color w:val="000000"/>
        </w:rPr>
      </w:pPr>
      <w:r w:rsidRPr="009F7310">
        <w:rPr>
          <w:color w:val="000000"/>
        </w:rPr>
        <w:tab/>
        <w:t>(i)</w:t>
      </w:r>
      <w:r w:rsidRPr="009F7310">
        <w:rPr>
          <w:color w:val="000000"/>
        </w:rPr>
        <w:tab/>
      </w:r>
      <w:r w:rsidR="002234A1" w:rsidRPr="009F7310">
        <w:rPr>
          <w:color w:val="000000"/>
        </w:rPr>
        <w:t xml:space="preserve">enrolled at </w:t>
      </w:r>
      <w:r w:rsidRPr="009F7310">
        <w:rPr>
          <w:color w:val="000000"/>
        </w:rPr>
        <w:t>another education provider—the name of the education provider (</w:t>
      </w:r>
      <w:r w:rsidR="00484ABA" w:rsidRPr="009F7310">
        <w:rPr>
          <w:color w:val="000000"/>
        </w:rPr>
        <w:t>if known</w:t>
      </w:r>
      <w:r w:rsidRPr="009F7310">
        <w:rPr>
          <w:color w:val="000000"/>
        </w:rPr>
        <w:t>); or</w:t>
      </w:r>
    </w:p>
    <w:p w14:paraId="58D86B33" w14:textId="6E821FBC" w:rsidR="00307B7E" w:rsidRPr="009F7310" w:rsidRDefault="00307B7E" w:rsidP="00307B7E">
      <w:pPr>
        <w:pStyle w:val="Isubpara"/>
        <w:rPr>
          <w:color w:val="000000"/>
        </w:rPr>
      </w:pPr>
      <w:r w:rsidRPr="009F7310">
        <w:rPr>
          <w:color w:val="000000"/>
        </w:rPr>
        <w:tab/>
        <w:t>(ii)</w:t>
      </w:r>
      <w:r w:rsidRPr="009F7310">
        <w:rPr>
          <w:color w:val="000000"/>
        </w:rPr>
        <w:tab/>
      </w:r>
      <w:r w:rsidR="002234A1" w:rsidRPr="009F7310">
        <w:rPr>
          <w:color w:val="000000"/>
        </w:rPr>
        <w:t xml:space="preserve">registered for </w:t>
      </w:r>
      <w:r w:rsidRPr="009F7310">
        <w:rPr>
          <w:color w:val="000000"/>
        </w:rPr>
        <w:t>home education—whether the student was registered for home education in the ACT or another State (</w:t>
      </w:r>
      <w:r w:rsidR="00484ABA" w:rsidRPr="009F7310">
        <w:rPr>
          <w:color w:val="000000"/>
        </w:rPr>
        <w:t>if known</w:t>
      </w:r>
      <w:r w:rsidRPr="009F7310">
        <w:rPr>
          <w:color w:val="000000"/>
        </w:rPr>
        <w:t>);</w:t>
      </w:r>
    </w:p>
    <w:p w14:paraId="01957546" w14:textId="097673B2" w:rsidR="00307B7E" w:rsidRPr="009F7310" w:rsidRDefault="00307B7E" w:rsidP="00307B7E">
      <w:pPr>
        <w:pStyle w:val="aNotesubpar"/>
        <w:rPr>
          <w:color w:val="000000"/>
          <w:lang w:eastAsia="en-AU"/>
        </w:rPr>
      </w:pPr>
      <w:r w:rsidRPr="009F7310">
        <w:rPr>
          <w:rStyle w:val="charItals"/>
        </w:rPr>
        <w:t>Note</w:t>
      </w:r>
      <w:r w:rsidRPr="009F7310">
        <w:rPr>
          <w:rStyle w:val="charItals"/>
        </w:rPr>
        <w:tab/>
      </w:r>
      <w:r w:rsidRPr="009F7310">
        <w:rPr>
          <w:rStyle w:val="charBoldItals"/>
          <w:color w:val="000000"/>
        </w:rPr>
        <w:t>State</w:t>
      </w:r>
      <w:r w:rsidRPr="009F7310">
        <w:rPr>
          <w:color w:val="000000"/>
        </w:rPr>
        <w:t xml:space="preserve"> includes the Northern Territory (see </w:t>
      </w:r>
      <w:hyperlink r:id="rId43" w:tooltip="A2001-14" w:history="1">
        <w:r w:rsidR="006623AE" w:rsidRPr="009F7310">
          <w:rPr>
            <w:color w:val="0000FF"/>
          </w:rPr>
          <w:t>Legislation Act</w:t>
        </w:r>
      </w:hyperlink>
      <w:r w:rsidRPr="009F7310">
        <w:rPr>
          <w:color w:val="000000"/>
        </w:rPr>
        <w:t>, dict).</w:t>
      </w:r>
    </w:p>
    <w:p w14:paraId="5DC0A790" w14:textId="77777777" w:rsidR="00307B7E" w:rsidRPr="009F7310" w:rsidRDefault="00307B7E" w:rsidP="00307B7E">
      <w:pPr>
        <w:pStyle w:val="Ipara"/>
        <w:rPr>
          <w:color w:val="000000"/>
        </w:rPr>
      </w:pPr>
      <w:r w:rsidRPr="009F7310">
        <w:rPr>
          <w:color w:val="000000"/>
        </w:rPr>
        <w:tab/>
        <w:t>(e)</w:t>
      </w:r>
      <w:r w:rsidRPr="009F7310">
        <w:rPr>
          <w:color w:val="000000"/>
        </w:rPr>
        <w:tab/>
        <w:t>the name and contact details of the student’s parents.</w:t>
      </w:r>
    </w:p>
    <w:p w14:paraId="42E934CD" w14:textId="20412C9D" w:rsidR="00307B7E" w:rsidRPr="009F7310" w:rsidRDefault="00307B7E" w:rsidP="00307B7E">
      <w:pPr>
        <w:pStyle w:val="IMain"/>
        <w:rPr>
          <w:color w:val="000000"/>
        </w:rPr>
      </w:pPr>
      <w:r w:rsidRPr="009F7310">
        <w:rPr>
          <w:color w:val="000000"/>
        </w:rPr>
        <w:tab/>
        <w:t>(2)</w:t>
      </w:r>
      <w:r w:rsidRPr="009F7310">
        <w:rPr>
          <w:color w:val="000000"/>
        </w:rPr>
        <w:tab/>
        <w:t xml:space="preserve">The following information is prescribed for the </w:t>
      </w:r>
      <w:hyperlink r:id="rId44" w:tooltip="Education Act 2004" w:history="1">
        <w:r w:rsidR="00DF59D2" w:rsidRPr="009F7310">
          <w:rPr>
            <w:rStyle w:val="charCitHyperlinkAbbrev"/>
          </w:rPr>
          <w:t>Act</w:t>
        </w:r>
      </w:hyperlink>
      <w:r w:rsidRPr="009F7310">
        <w:rPr>
          <w:color w:val="000000"/>
        </w:rPr>
        <w:t>, section 10A</w:t>
      </w:r>
      <w:r w:rsidR="00E71486" w:rsidRPr="009F7310">
        <w:rPr>
          <w:color w:val="000000"/>
        </w:rPr>
        <w:t>A</w:t>
      </w:r>
      <w:r w:rsidRPr="009F7310">
        <w:rPr>
          <w:color w:val="000000"/>
        </w:rPr>
        <w:t> (2) (b):</w:t>
      </w:r>
    </w:p>
    <w:p w14:paraId="079B7A96" w14:textId="77777777" w:rsidR="00307B7E" w:rsidRPr="009F7310" w:rsidRDefault="00307B7E" w:rsidP="00307B7E">
      <w:pPr>
        <w:pStyle w:val="Ipara"/>
        <w:rPr>
          <w:color w:val="000000"/>
        </w:rPr>
      </w:pPr>
      <w:r w:rsidRPr="009F7310">
        <w:rPr>
          <w:color w:val="000000"/>
        </w:rPr>
        <w:tab/>
        <w:t>(a)</w:t>
      </w:r>
      <w:r w:rsidRPr="009F7310">
        <w:rPr>
          <w:color w:val="000000"/>
        </w:rPr>
        <w:tab/>
        <w:t>the name of the school;</w:t>
      </w:r>
    </w:p>
    <w:p w14:paraId="72BA855C" w14:textId="77777777" w:rsidR="00307B7E" w:rsidRPr="009F7310" w:rsidRDefault="00307B7E" w:rsidP="00307B7E">
      <w:pPr>
        <w:pStyle w:val="Ipara"/>
        <w:rPr>
          <w:color w:val="000000"/>
        </w:rPr>
      </w:pPr>
      <w:r w:rsidRPr="009F7310">
        <w:rPr>
          <w:color w:val="000000"/>
        </w:rPr>
        <w:tab/>
        <w:t>(b)</w:t>
      </w:r>
      <w:r w:rsidRPr="009F7310">
        <w:rPr>
          <w:color w:val="000000"/>
        </w:rPr>
        <w:tab/>
        <w:t>the name of the student;</w:t>
      </w:r>
    </w:p>
    <w:p w14:paraId="789B1573" w14:textId="77777777" w:rsidR="00307B7E" w:rsidRPr="009F7310" w:rsidRDefault="00307B7E" w:rsidP="00307B7E">
      <w:pPr>
        <w:pStyle w:val="Ipara"/>
        <w:rPr>
          <w:color w:val="000000"/>
        </w:rPr>
      </w:pPr>
      <w:r w:rsidRPr="009F7310">
        <w:rPr>
          <w:color w:val="000000"/>
        </w:rPr>
        <w:tab/>
        <w:t>(c)</w:t>
      </w:r>
      <w:r w:rsidRPr="009F7310">
        <w:rPr>
          <w:color w:val="000000"/>
        </w:rPr>
        <w:tab/>
        <w:t>the day the enrolment ended;</w:t>
      </w:r>
    </w:p>
    <w:p w14:paraId="7092E6DE" w14:textId="77777777" w:rsidR="00307B7E" w:rsidRPr="009F7310" w:rsidRDefault="00307B7E" w:rsidP="00307B7E">
      <w:pPr>
        <w:pStyle w:val="Ipara"/>
        <w:rPr>
          <w:color w:val="000000"/>
        </w:rPr>
      </w:pPr>
      <w:r w:rsidRPr="009F7310">
        <w:rPr>
          <w:color w:val="000000"/>
        </w:rPr>
        <w:lastRenderedPageBreak/>
        <w:tab/>
        <w:t>(d)</w:t>
      </w:r>
      <w:r w:rsidRPr="009F7310">
        <w:rPr>
          <w:color w:val="000000"/>
        </w:rPr>
        <w:tab/>
        <w:t>the reason the enrolment ended;</w:t>
      </w:r>
    </w:p>
    <w:p w14:paraId="48DFD676" w14:textId="070448CB" w:rsidR="00307B7E" w:rsidRPr="009F7310" w:rsidRDefault="00307B7E" w:rsidP="00D15C8D">
      <w:pPr>
        <w:pStyle w:val="Ipara"/>
        <w:rPr>
          <w:color w:val="000000"/>
        </w:rPr>
      </w:pPr>
      <w:r w:rsidRPr="009F7310">
        <w:rPr>
          <w:color w:val="000000"/>
        </w:rPr>
        <w:tab/>
        <w:t>(e)</w:t>
      </w:r>
      <w:r w:rsidRPr="009F7310">
        <w:rPr>
          <w:color w:val="000000"/>
        </w:rPr>
        <w:tab/>
        <w:t xml:space="preserve">if the student </w:t>
      </w:r>
      <w:r w:rsidR="00D15C8D" w:rsidRPr="009F7310">
        <w:rPr>
          <w:color w:val="000000"/>
        </w:rPr>
        <w:t>is</w:t>
      </w:r>
      <w:r w:rsidR="00E56114" w:rsidRPr="009F7310">
        <w:rPr>
          <w:color w:val="000000"/>
        </w:rPr>
        <w:t>, or is to be,</w:t>
      </w:r>
      <w:r w:rsidR="00D15C8D" w:rsidRPr="009F7310">
        <w:rPr>
          <w:color w:val="000000"/>
        </w:rPr>
        <w:t xml:space="preserve"> enrolle</w:t>
      </w:r>
      <w:r w:rsidR="00E56114" w:rsidRPr="009F7310">
        <w:rPr>
          <w:color w:val="000000"/>
        </w:rPr>
        <w:t>d</w:t>
      </w:r>
      <w:r w:rsidR="00D15C8D" w:rsidRPr="009F7310">
        <w:rPr>
          <w:color w:val="000000"/>
        </w:rPr>
        <w:t xml:space="preserve"> at </w:t>
      </w:r>
      <w:r w:rsidRPr="009F7310">
        <w:rPr>
          <w:color w:val="000000"/>
        </w:rPr>
        <w:t>another education provider—the name of the new education provider (</w:t>
      </w:r>
      <w:r w:rsidR="00484ABA" w:rsidRPr="009F7310">
        <w:rPr>
          <w:color w:val="000000"/>
        </w:rPr>
        <w:t>if known</w:t>
      </w:r>
      <w:r w:rsidRPr="009F7310">
        <w:rPr>
          <w:color w:val="000000"/>
        </w:rPr>
        <w:t>);</w:t>
      </w:r>
    </w:p>
    <w:p w14:paraId="4E334907" w14:textId="41D01F0C" w:rsidR="00307B7E" w:rsidRPr="009F7310" w:rsidRDefault="00D15C8D" w:rsidP="00D15C8D">
      <w:pPr>
        <w:pStyle w:val="Ipara"/>
        <w:rPr>
          <w:color w:val="000000"/>
        </w:rPr>
      </w:pPr>
      <w:r w:rsidRPr="009F7310">
        <w:rPr>
          <w:color w:val="000000"/>
        </w:rPr>
        <w:tab/>
        <w:t>(</w:t>
      </w:r>
      <w:r w:rsidR="00B007B0" w:rsidRPr="009F7310">
        <w:rPr>
          <w:color w:val="000000"/>
        </w:rPr>
        <w:t>f</w:t>
      </w:r>
      <w:r w:rsidRPr="009F7310">
        <w:rPr>
          <w:color w:val="000000"/>
        </w:rPr>
        <w:t>)</w:t>
      </w:r>
      <w:r w:rsidRPr="009F7310">
        <w:rPr>
          <w:color w:val="000000"/>
        </w:rPr>
        <w:tab/>
        <w:t>if the student is</w:t>
      </w:r>
      <w:r w:rsidR="00E56114" w:rsidRPr="009F7310">
        <w:rPr>
          <w:color w:val="000000"/>
        </w:rPr>
        <w:t xml:space="preserve">, or is to be, </w:t>
      </w:r>
      <w:r w:rsidRPr="009F7310">
        <w:rPr>
          <w:color w:val="000000"/>
        </w:rPr>
        <w:t xml:space="preserve">registered for </w:t>
      </w:r>
      <w:r w:rsidR="00307B7E" w:rsidRPr="009F7310">
        <w:rPr>
          <w:color w:val="000000"/>
        </w:rPr>
        <w:t xml:space="preserve">home education—whether the </w:t>
      </w:r>
      <w:r w:rsidR="00D639A3" w:rsidRPr="009F7310">
        <w:rPr>
          <w:color w:val="000000"/>
        </w:rPr>
        <w:t>registration is</w:t>
      </w:r>
      <w:r w:rsidR="00307B7E" w:rsidRPr="009F7310">
        <w:rPr>
          <w:color w:val="000000"/>
        </w:rPr>
        <w:t xml:space="preserve"> in the ACT or another State (</w:t>
      </w:r>
      <w:r w:rsidR="00484ABA" w:rsidRPr="009F7310">
        <w:rPr>
          <w:color w:val="000000"/>
        </w:rPr>
        <w:t>if known</w:t>
      </w:r>
      <w:r w:rsidR="00307B7E" w:rsidRPr="009F7310">
        <w:rPr>
          <w:color w:val="000000"/>
        </w:rPr>
        <w:t>);</w:t>
      </w:r>
    </w:p>
    <w:p w14:paraId="20857B6B" w14:textId="409628CA" w:rsidR="00307B7E" w:rsidRPr="009F7310" w:rsidRDefault="00307B7E" w:rsidP="00307B7E">
      <w:pPr>
        <w:pStyle w:val="Ipara"/>
        <w:rPr>
          <w:color w:val="000000"/>
        </w:rPr>
      </w:pPr>
      <w:r w:rsidRPr="009F7310">
        <w:rPr>
          <w:color w:val="000000"/>
        </w:rPr>
        <w:tab/>
        <w:t>(</w:t>
      </w:r>
      <w:r w:rsidR="00B007B0" w:rsidRPr="009F7310">
        <w:rPr>
          <w:color w:val="000000"/>
        </w:rPr>
        <w:t>g</w:t>
      </w:r>
      <w:r w:rsidRPr="009F7310">
        <w:rPr>
          <w:color w:val="000000"/>
        </w:rPr>
        <w:t>)</w:t>
      </w:r>
      <w:r w:rsidRPr="009F7310">
        <w:rPr>
          <w:color w:val="000000"/>
        </w:rPr>
        <w:tab/>
        <w:t xml:space="preserve">if the student </w:t>
      </w:r>
      <w:r w:rsidR="001753F4" w:rsidRPr="009F7310">
        <w:rPr>
          <w:color w:val="000000"/>
        </w:rPr>
        <w:t>is</w:t>
      </w:r>
      <w:r w:rsidRPr="009F7310">
        <w:rPr>
          <w:color w:val="000000"/>
        </w:rPr>
        <w:t xml:space="preserve"> not</w:t>
      </w:r>
      <w:r w:rsidR="001753F4" w:rsidRPr="009F7310">
        <w:rPr>
          <w:color w:val="000000"/>
        </w:rPr>
        <w:t xml:space="preserve"> </w:t>
      </w:r>
      <w:r w:rsidR="00B007B0" w:rsidRPr="009F7310">
        <w:rPr>
          <w:color w:val="000000"/>
        </w:rPr>
        <w:t xml:space="preserve">to be </w:t>
      </w:r>
      <w:r w:rsidR="001753F4" w:rsidRPr="009F7310">
        <w:rPr>
          <w:color w:val="000000"/>
        </w:rPr>
        <w:t>enrolled at</w:t>
      </w:r>
      <w:r w:rsidRPr="009F7310">
        <w:rPr>
          <w:color w:val="000000"/>
        </w:rPr>
        <w:t xml:space="preserve"> another education provider</w:t>
      </w:r>
      <w:r w:rsidR="001753F4" w:rsidRPr="009F7310">
        <w:rPr>
          <w:color w:val="000000"/>
        </w:rPr>
        <w:t>, and is not</w:t>
      </w:r>
      <w:r w:rsidR="00B007B0" w:rsidRPr="009F7310">
        <w:rPr>
          <w:color w:val="000000"/>
        </w:rPr>
        <w:t xml:space="preserve"> to be</w:t>
      </w:r>
      <w:r w:rsidR="001753F4" w:rsidRPr="009F7310">
        <w:rPr>
          <w:color w:val="000000"/>
        </w:rPr>
        <w:t xml:space="preserve"> registered for </w:t>
      </w:r>
      <w:r w:rsidRPr="009F7310">
        <w:rPr>
          <w:color w:val="000000"/>
        </w:rPr>
        <w:t>home education—the proposed arrangements for the student’s education after the enrolment ends (</w:t>
      </w:r>
      <w:r w:rsidR="00484ABA" w:rsidRPr="009F7310">
        <w:rPr>
          <w:color w:val="000000"/>
        </w:rPr>
        <w:t>if known</w:t>
      </w:r>
      <w:r w:rsidRPr="009F7310">
        <w:rPr>
          <w:color w:val="000000"/>
        </w:rPr>
        <w:t>);</w:t>
      </w:r>
    </w:p>
    <w:p w14:paraId="3BDC8499" w14:textId="40C9471A" w:rsidR="00307B7E" w:rsidRPr="009F7310" w:rsidRDefault="00307B7E" w:rsidP="00307B7E">
      <w:pPr>
        <w:pStyle w:val="Ipara"/>
        <w:rPr>
          <w:color w:val="000000"/>
        </w:rPr>
      </w:pPr>
      <w:r w:rsidRPr="009F7310">
        <w:rPr>
          <w:color w:val="000000"/>
        </w:rPr>
        <w:tab/>
        <w:t>(</w:t>
      </w:r>
      <w:r w:rsidR="00B007B0" w:rsidRPr="009F7310">
        <w:rPr>
          <w:color w:val="000000"/>
        </w:rPr>
        <w:t>h</w:t>
      </w:r>
      <w:r w:rsidRPr="009F7310">
        <w:rPr>
          <w:color w:val="000000"/>
        </w:rPr>
        <w:t>)</w:t>
      </w:r>
      <w:r w:rsidRPr="009F7310">
        <w:rPr>
          <w:color w:val="000000"/>
        </w:rPr>
        <w:tab/>
        <w:t>the name and contact details of the student’s parents.</w:t>
      </w:r>
    </w:p>
    <w:p w14:paraId="15D7BB6D" w14:textId="7F59384E" w:rsidR="00307B7E" w:rsidRPr="009F7310" w:rsidRDefault="00307B7E" w:rsidP="00307B7E">
      <w:pPr>
        <w:pStyle w:val="IMain"/>
        <w:rPr>
          <w:color w:val="000000"/>
        </w:rPr>
      </w:pPr>
      <w:r w:rsidRPr="009F7310">
        <w:rPr>
          <w:color w:val="000000"/>
        </w:rPr>
        <w:tab/>
        <w:t>(3)</w:t>
      </w:r>
      <w:r w:rsidRPr="009F7310">
        <w:rPr>
          <w:color w:val="000000"/>
        </w:rPr>
        <w:tab/>
        <w:t xml:space="preserve">The following information is prescribed for the </w:t>
      </w:r>
      <w:hyperlink r:id="rId45" w:tooltip="Education Act 2004" w:history="1">
        <w:r w:rsidR="00E330F7" w:rsidRPr="009F7310">
          <w:rPr>
            <w:rStyle w:val="charCitHyperlinkAbbrev"/>
          </w:rPr>
          <w:t>Act</w:t>
        </w:r>
      </w:hyperlink>
      <w:r w:rsidRPr="009F7310">
        <w:rPr>
          <w:color w:val="000000"/>
        </w:rPr>
        <w:t>, section 10A</w:t>
      </w:r>
      <w:r w:rsidR="00E71486" w:rsidRPr="009F7310">
        <w:rPr>
          <w:color w:val="000000"/>
        </w:rPr>
        <w:t>A</w:t>
      </w:r>
      <w:r w:rsidRPr="009F7310">
        <w:rPr>
          <w:color w:val="000000"/>
        </w:rPr>
        <w:t> (3) (a):</w:t>
      </w:r>
    </w:p>
    <w:p w14:paraId="103DEFE9" w14:textId="77777777" w:rsidR="00307B7E" w:rsidRPr="009F7310" w:rsidRDefault="00307B7E" w:rsidP="00307B7E">
      <w:pPr>
        <w:pStyle w:val="Ipara"/>
        <w:rPr>
          <w:color w:val="000000"/>
        </w:rPr>
      </w:pPr>
      <w:r w:rsidRPr="009F7310">
        <w:rPr>
          <w:color w:val="000000"/>
        </w:rPr>
        <w:tab/>
        <w:t>(a)</w:t>
      </w:r>
      <w:r w:rsidRPr="009F7310">
        <w:rPr>
          <w:color w:val="000000"/>
        </w:rPr>
        <w:tab/>
        <w:t>the name of the student;</w:t>
      </w:r>
    </w:p>
    <w:p w14:paraId="332970AC" w14:textId="77777777" w:rsidR="00307B7E" w:rsidRPr="009F7310" w:rsidRDefault="00307B7E" w:rsidP="00307B7E">
      <w:pPr>
        <w:pStyle w:val="Ipara"/>
        <w:rPr>
          <w:color w:val="000000"/>
        </w:rPr>
      </w:pPr>
      <w:r w:rsidRPr="009F7310">
        <w:rPr>
          <w:color w:val="000000"/>
        </w:rPr>
        <w:tab/>
        <w:t>(b)</w:t>
      </w:r>
      <w:r w:rsidRPr="009F7310">
        <w:rPr>
          <w:color w:val="000000"/>
        </w:rPr>
        <w:tab/>
        <w:t>the day the student was registered for home education;</w:t>
      </w:r>
    </w:p>
    <w:p w14:paraId="57D444B5" w14:textId="5B2C5610" w:rsidR="00307B7E" w:rsidRPr="009F7310" w:rsidRDefault="00307B7E" w:rsidP="00307B7E">
      <w:pPr>
        <w:pStyle w:val="Ipara"/>
        <w:rPr>
          <w:color w:val="000000"/>
        </w:rPr>
      </w:pPr>
      <w:r w:rsidRPr="009F7310">
        <w:rPr>
          <w:color w:val="000000"/>
        </w:rPr>
        <w:tab/>
        <w:t>(c)</w:t>
      </w:r>
      <w:r w:rsidRPr="009F7310">
        <w:rPr>
          <w:color w:val="000000"/>
        </w:rPr>
        <w:tab/>
        <w:t xml:space="preserve">if the student </w:t>
      </w:r>
      <w:r w:rsidR="00B007B0" w:rsidRPr="009F7310">
        <w:rPr>
          <w:color w:val="000000"/>
        </w:rPr>
        <w:t>was previously</w:t>
      </w:r>
      <w:r w:rsidRPr="009F7310">
        <w:rPr>
          <w:color w:val="000000"/>
        </w:rPr>
        <w:t>—</w:t>
      </w:r>
    </w:p>
    <w:p w14:paraId="055CC5E0" w14:textId="46DE88E0" w:rsidR="00307B7E" w:rsidRPr="009F7310" w:rsidRDefault="00307B7E" w:rsidP="00307B7E">
      <w:pPr>
        <w:pStyle w:val="Isubpara"/>
        <w:rPr>
          <w:color w:val="000000"/>
        </w:rPr>
      </w:pPr>
      <w:r w:rsidRPr="009F7310">
        <w:rPr>
          <w:color w:val="000000"/>
        </w:rPr>
        <w:tab/>
        <w:t>(i)</w:t>
      </w:r>
      <w:r w:rsidRPr="009F7310">
        <w:rPr>
          <w:color w:val="000000"/>
        </w:rPr>
        <w:tab/>
      </w:r>
      <w:r w:rsidR="00B007B0" w:rsidRPr="009F7310">
        <w:rPr>
          <w:color w:val="000000"/>
        </w:rPr>
        <w:t xml:space="preserve">enrolled at </w:t>
      </w:r>
      <w:r w:rsidRPr="009F7310">
        <w:rPr>
          <w:color w:val="000000"/>
        </w:rPr>
        <w:t>an education provider—the name of the education provider (</w:t>
      </w:r>
      <w:r w:rsidR="00484ABA" w:rsidRPr="009F7310">
        <w:rPr>
          <w:color w:val="000000"/>
        </w:rPr>
        <w:t>if known</w:t>
      </w:r>
      <w:r w:rsidRPr="009F7310">
        <w:rPr>
          <w:color w:val="000000"/>
        </w:rPr>
        <w:t>); or</w:t>
      </w:r>
    </w:p>
    <w:p w14:paraId="531FC7FD" w14:textId="44DDE332" w:rsidR="00307B7E" w:rsidRPr="009F7310" w:rsidRDefault="00307B7E" w:rsidP="00307B7E">
      <w:pPr>
        <w:pStyle w:val="Isubpara"/>
        <w:rPr>
          <w:color w:val="000000"/>
        </w:rPr>
      </w:pPr>
      <w:r w:rsidRPr="009F7310">
        <w:rPr>
          <w:color w:val="000000"/>
        </w:rPr>
        <w:tab/>
        <w:t>(ii)</w:t>
      </w:r>
      <w:r w:rsidRPr="009F7310">
        <w:rPr>
          <w:color w:val="000000"/>
        </w:rPr>
        <w:tab/>
      </w:r>
      <w:r w:rsidR="00B007B0" w:rsidRPr="009F7310">
        <w:rPr>
          <w:color w:val="000000"/>
        </w:rPr>
        <w:t xml:space="preserve">registered for </w:t>
      </w:r>
      <w:r w:rsidRPr="009F7310">
        <w:rPr>
          <w:color w:val="000000"/>
        </w:rPr>
        <w:t>home education in another State—the State where the student was registered for home education (</w:t>
      </w:r>
      <w:r w:rsidR="00484ABA" w:rsidRPr="009F7310">
        <w:rPr>
          <w:color w:val="000000"/>
        </w:rPr>
        <w:t>if known</w:t>
      </w:r>
      <w:r w:rsidRPr="009F7310">
        <w:rPr>
          <w:color w:val="000000"/>
        </w:rPr>
        <w:t>);</w:t>
      </w:r>
    </w:p>
    <w:p w14:paraId="054815CC" w14:textId="77777777" w:rsidR="00307B7E" w:rsidRPr="009F7310" w:rsidRDefault="00307B7E" w:rsidP="00307B7E">
      <w:pPr>
        <w:pStyle w:val="Ipara"/>
        <w:rPr>
          <w:color w:val="000000"/>
        </w:rPr>
      </w:pPr>
      <w:r w:rsidRPr="009F7310">
        <w:rPr>
          <w:color w:val="000000"/>
        </w:rPr>
        <w:tab/>
        <w:t>(d)</w:t>
      </w:r>
      <w:r w:rsidRPr="009F7310">
        <w:rPr>
          <w:color w:val="000000"/>
        </w:rPr>
        <w:tab/>
        <w:t>the name and contact details of the student’s parents.</w:t>
      </w:r>
    </w:p>
    <w:p w14:paraId="3978E144" w14:textId="1CD20E29" w:rsidR="00307B7E" w:rsidRPr="009F7310" w:rsidRDefault="00307B7E" w:rsidP="0075246C">
      <w:pPr>
        <w:pStyle w:val="IMain"/>
        <w:keepNext/>
        <w:keepLines/>
        <w:rPr>
          <w:color w:val="000000"/>
        </w:rPr>
      </w:pPr>
      <w:r w:rsidRPr="009F7310">
        <w:rPr>
          <w:color w:val="000000"/>
        </w:rPr>
        <w:lastRenderedPageBreak/>
        <w:tab/>
        <w:t>(4)</w:t>
      </w:r>
      <w:r w:rsidRPr="009F7310">
        <w:rPr>
          <w:color w:val="000000"/>
        </w:rPr>
        <w:tab/>
        <w:t xml:space="preserve">The following information is prescribed for the </w:t>
      </w:r>
      <w:hyperlink r:id="rId46" w:tooltip="Education Act 2004" w:history="1">
        <w:r w:rsidR="00CB48D8" w:rsidRPr="009F7310">
          <w:rPr>
            <w:rStyle w:val="charCitHyperlinkAbbrev"/>
          </w:rPr>
          <w:t>Act</w:t>
        </w:r>
      </w:hyperlink>
      <w:r w:rsidRPr="009F7310">
        <w:rPr>
          <w:color w:val="000000"/>
        </w:rPr>
        <w:t>, section 10A</w:t>
      </w:r>
      <w:r w:rsidR="003E549A" w:rsidRPr="009F7310">
        <w:rPr>
          <w:color w:val="000000"/>
        </w:rPr>
        <w:t>A</w:t>
      </w:r>
      <w:r w:rsidRPr="009F7310">
        <w:rPr>
          <w:color w:val="000000"/>
        </w:rPr>
        <w:t> (3) (b):</w:t>
      </w:r>
    </w:p>
    <w:p w14:paraId="6D66C358" w14:textId="77777777" w:rsidR="00307B7E" w:rsidRPr="009F7310" w:rsidRDefault="00307B7E" w:rsidP="0075246C">
      <w:pPr>
        <w:pStyle w:val="Ipara"/>
        <w:keepNext/>
        <w:keepLines/>
        <w:rPr>
          <w:color w:val="000000"/>
        </w:rPr>
      </w:pPr>
      <w:r w:rsidRPr="009F7310">
        <w:rPr>
          <w:color w:val="000000"/>
        </w:rPr>
        <w:tab/>
        <w:t>(a)</w:t>
      </w:r>
      <w:r w:rsidRPr="009F7310">
        <w:rPr>
          <w:color w:val="000000"/>
        </w:rPr>
        <w:tab/>
        <w:t>the name of the student;</w:t>
      </w:r>
    </w:p>
    <w:p w14:paraId="1A60F86A" w14:textId="77777777" w:rsidR="00307B7E" w:rsidRPr="009F7310" w:rsidRDefault="00307B7E" w:rsidP="0075246C">
      <w:pPr>
        <w:pStyle w:val="Ipara"/>
        <w:keepNext/>
        <w:keepLines/>
        <w:rPr>
          <w:color w:val="000000"/>
        </w:rPr>
      </w:pPr>
      <w:r w:rsidRPr="009F7310">
        <w:rPr>
          <w:color w:val="000000"/>
        </w:rPr>
        <w:tab/>
        <w:t>(b)</w:t>
      </w:r>
      <w:r w:rsidRPr="009F7310">
        <w:rPr>
          <w:color w:val="000000"/>
        </w:rPr>
        <w:tab/>
        <w:t>the day the registration ended;</w:t>
      </w:r>
    </w:p>
    <w:p w14:paraId="1526AE49" w14:textId="77777777" w:rsidR="00307B7E" w:rsidRPr="009F7310" w:rsidRDefault="00307B7E" w:rsidP="0075246C">
      <w:pPr>
        <w:pStyle w:val="Ipara"/>
        <w:keepNext/>
        <w:keepLines/>
        <w:rPr>
          <w:color w:val="000000"/>
        </w:rPr>
      </w:pPr>
      <w:r w:rsidRPr="009F7310">
        <w:rPr>
          <w:color w:val="000000"/>
        </w:rPr>
        <w:tab/>
        <w:t>(c)</w:t>
      </w:r>
      <w:r w:rsidRPr="009F7310">
        <w:rPr>
          <w:color w:val="000000"/>
        </w:rPr>
        <w:tab/>
        <w:t>the reason the registration ended;</w:t>
      </w:r>
    </w:p>
    <w:p w14:paraId="07F8EDB5" w14:textId="66A7E8C4" w:rsidR="00307B7E" w:rsidRPr="009F7310" w:rsidRDefault="00307B7E" w:rsidP="0075246C">
      <w:pPr>
        <w:pStyle w:val="aNotepar"/>
        <w:keepNext/>
        <w:keepLines/>
        <w:rPr>
          <w:color w:val="000000"/>
        </w:rPr>
      </w:pPr>
      <w:r w:rsidRPr="009F7310">
        <w:rPr>
          <w:rStyle w:val="charItals"/>
        </w:rPr>
        <w:t>Note</w:t>
      </w:r>
      <w:r w:rsidRPr="009F7310">
        <w:rPr>
          <w:rStyle w:val="charItals"/>
        </w:rPr>
        <w:tab/>
      </w:r>
      <w:r w:rsidRPr="009F7310">
        <w:rPr>
          <w:color w:val="000000"/>
        </w:rPr>
        <w:t xml:space="preserve">Registration for home education ends if the registration is cancelled under the </w:t>
      </w:r>
      <w:hyperlink r:id="rId47" w:tooltip="Education Act 2004" w:history="1">
        <w:r w:rsidR="00656FDB" w:rsidRPr="009F7310">
          <w:rPr>
            <w:rStyle w:val="charCitHyperlinkAbbrev"/>
          </w:rPr>
          <w:t>Act</w:t>
        </w:r>
      </w:hyperlink>
      <w:r w:rsidRPr="009F7310">
        <w:rPr>
          <w:color w:val="000000"/>
        </w:rPr>
        <w:t xml:space="preserve">, s 135, or expires and is not renewed under the </w:t>
      </w:r>
      <w:hyperlink r:id="rId48" w:tooltip="Education Act 2004" w:history="1">
        <w:r w:rsidR="00656FDB" w:rsidRPr="009F7310">
          <w:rPr>
            <w:rStyle w:val="charCitHyperlinkAbbrev"/>
          </w:rPr>
          <w:t>Act</w:t>
        </w:r>
      </w:hyperlink>
      <w:r w:rsidRPr="009F7310">
        <w:rPr>
          <w:color w:val="000000"/>
        </w:rPr>
        <w:t>, s 137.</w:t>
      </w:r>
    </w:p>
    <w:p w14:paraId="71811F0F" w14:textId="2C646FB9" w:rsidR="008C3D05" w:rsidRPr="009F7310" w:rsidRDefault="008C3D05" w:rsidP="008C3D05">
      <w:pPr>
        <w:pStyle w:val="Ipara"/>
        <w:rPr>
          <w:color w:val="000000"/>
        </w:rPr>
      </w:pPr>
      <w:r w:rsidRPr="009F7310">
        <w:rPr>
          <w:color w:val="000000"/>
        </w:rPr>
        <w:tab/>
        <w:t>(</w:t>
      </w:r>
      <w:r w:rsidR="00D32D6A" w:rsidRPr="009F7310">
        <w:rPr>
          <w:color w:val="000000"/>
        </w:rPr>
        <w:t>d</w:t>
      </w:r>
      <w:r w:rsidRPr="009F7310">
        <w:rPr>
          <w:color w:val="000000"/>
        </w:rPr>
        <w:t>)</w:t>
      </w:r>
      <w:r w:rsidRPr="009F7310">
        <w:rPr>
          <w:color w:val="000000"/>
        </w:rPr>
        <w:tab/>
        <w:t xml:space="preserve">if the student </w:t>
      </w:r>
      <w:r w:rsidR="006547D2" w:rsidRPr="009F7310">
        <w:rPr>
          <w:color w:val="000000"/>
        </w:rPr>
        <w:t xml:space="preserve">is, or is to be, enrolled </w:t>
      </w:r>
      <w:r w:rsidRPr="009F7310">
        <w:rPr>
          <w:color w:val="000000"/>
        </w:rPr>
        <w:t>at an education provider—the name of the education provider (</w:t>
      </w:r>
      <w:r w:rsidR="00484ABA" w:rsidRPr="009F7310">
        <w:rPr>
          <w:color w:val="000000"/>
        </w:rPr>
        <w:t>if known</w:t>
      </w:r>
      <w:r w:rsidRPr="009F7310">
        <w:rPr>
          <w:color w:val="000000"/>
        </w:rPr>
        <w:t>); or</w:t>
      </w:r>
    </w:p>
    <w:p w14:paraId="57A1D152" w14:textId="6CB80A1B" w:rsidR="00D32D6A" w:rsidRPr="009F7310" w:rsidRDefault="008C3D05" w:rsidP="00D32D6A">
      <w:pPr>
        <w:pStyle w:val="Ipara"/>
        <w:rPr>
          <w:color w:val="000000"/>
        </w:rPr>
      </w:pPr>
      <w:r w:rsidRPr="009F7310">
        <w:rPr>
          <w:color w:val="000000"/>
        </w:rPr>
        <w:tab/>
        <w:t>(</w:t>
      </w:r>
      <w:r w:rsidR="00D32D6A" w:rsidRPr="009F7310">
        <w:rPr>
          <w:color w:val="000000"/>
        </w:rPr>
        <w:t>e</w:t>
      </w:r>
      <w:r w:rsidRPr="009F7310">
        <w:rPr>
          <w:color w:val="000000"/>
        </w:rPr>
        <w:t>)</w:t>
      </w:r>
      <w:r w:rsidRPr="009F7310">
        <w:rPr>
          <w:color w:val="000000"/>
        </w:rPr>
        <w:tab/>
        <w:t xml:space="preserve">if the student </w:t>
      </w:r>
      <w:r w:rsidR="006547D2" w:rsidRPr="009F7310">
        <w:rPr>
          <w:color w:val="000000"/>
        </w:rPr>
        <w:t>is, or is to be, registered</w:t>
      </w:r>
      <w:r w:rsidRPr="009F7310">
        <w:rPr>
          <w:color w:val="000000"/>
        </w:rPr>
        <w:t xml:space="preserve"> for home education</w:t>
      </w:r>
      <w:r w:rsidR="00D32D6A" w:rsidRPr="009F7310">
        <w:rPr>
          <w:color w:val="000000"/>
        </w:rPr>
        <w:t xml:space="preserve"> in another State—the State where the student is to be home educated (</w:t>
      </w:r>
      <w:r w:rsidR="00484ABA" w:rsidRPr="009F7310">
        <w:rPr>
          <w:color w:val="000000"/>
        </w:rPr>
        <w:t>if known</w:t>
      </w:r>
      <w:r w:rsidR="00D32D6A" w:rsidRPr="009F7310">
        <w:rPr>
          <w:color w:val="000000"/>
        </w:rPr>
        <w:t>);</w:t>
      </w:r>
    </w:p>
    <w:p w14:paraId="38D122EE" w14:textId="7E17F460" w:rsidR="00307B7E" w:rsidRPr="009F7310" w:rsidRDefault="008C3D05" w:rsidP="00307B7E">
      <w:pPr>
        <w:pStyle w:val="Ipara"/>
        <w:rPr>
          <w:color w:val="000000"/>
        </w:rPr>
      </w:pPr>
      <w:r w:rsidRPr="009F7310">
        <w:rPr>
          <w:color w:val="000000"/>
        </w:rPr>
        <w:tab/>
        <w:t>(</w:t>
      </w:r>
      <w:r w:rsidR="000A5901" w:rsidRPr="009F7310">
        <w:rPr>
          <w:color w:val="000000"/>
        </w:rPr>
        <w:t>f</w:t>
      </w:r>
      <w:r w:rsidRPr="009F7310">
        <w:rPr>
          <w:color w:val="000000"/>
        </w:rPr>
        <w:t>)</w:t>
      </w:r>
      <w:r w:rsidRPr="009F7310">
        <w:rPr>
          <w:color w:val="000000"/>
        </w:rPr>
        <w:tab/>
        <w:t>if the student is not to be enrolled at an education provider, and is not to be registered for home education</w:t>
      </w:r>
      <w:r w:rsidR="00BB21B5" w:rsidRPr="009F7310">
        <w:rPr>
          <w:color w:val="000000"/>
        </w:rPr>
        <w:t xml:space="preserve"> in another State</w:t>
      </w:r>
      <w:r w:rsidRPr="009F7310">
        <w:rPr>
          <w:color w:val="000000"/>
        </w:rPr>
        <w:t>—</w:t>
      </w:r>
      <w:r w:rsidR="00307B7E" w:rsidRPr="009F7310">
        <w:rPr>
          <w:color w:val="000000"/>
        </w:rPr>
        <w:t>the proposed arrangements for the student’s education after the registration ends (</w:t>
      </w:r>
      <w:r w:rsidR="00484ABA" w:rsidRPr="009F7310">
        <w:rPr>
          <w:color w:val="000000"/>
        </w:rPr>
        <w:t>if known</w:t>
      </w:r>
      <w:r w:rsidR="00307B7E" w:rsidRPr="009F7310">
        <w:rPr>
          <w:color w:val="000000"/>
        </w:rPr>
        <w:t>);</w:t>
      </w:r>
    </w:p>
    <w:p w14:paraId="4A35C69F" w14:textId="36031B03" w:rsidR="00307B7E" w:rsidRPr="009F7310" w:rsidRDefault="00307B7E" w:rsidP="00307B7E">
      <w:pPr>
        <w:pStyle w:val="Ipara"/>
        <w:rPr>
          <w:color w:val="000000"/>
        </w:rPr>
      </w:pPr>
      <w:r w:rsidRPr="009F7310">
        <w:rPr>
          <w:color w:val="000000"/>
        </w:rPr>
        <w:tab/>
        <w:t>(</w:t>
      </w:r>
      <w:r w:rsidR="000A5901" w:rsidRPr="009F7310">
        <w:rPr>
          <w:color w:val="000000"/>
        </w:rPr>
        <w:t>g</w:t>
      </w:r>
      <w:r w:rsidRPr="009F7310">
        <w:rPr>
          <w:color w:val="000000"/>
        </w:rPr>
        <w:t>)</w:t>
      </w:r>
      <w:r w:rsidRPr="009F7310">
        <w:rPr>
          <w:color w:val="000000"/>
        </w:rPr>
        <w:tab/>
        <w:t>the name and contact details of the student’s parents.</w:t>
      </w:r>
    </w:p>
    <w:p w14:paraId="1CC73AE2" w14:textId="06C21802" w:rsidR="00307B7E" w:rsidRPr="009F7310" w:rsidRDefault="009F7310" w:rsidP="009F7310">
      <w:pPr>
        <w:pStyle w:val="AH5Sec"/>
        <w:shd w:val="pct25" w:color="auto" w:fill="auto"/>
        <w:rPr>
          <w:color w:val="000000"/>
        </w:rPr>
      </w:pPr>
      <w:bookmarkStart w:id="67" w:name="_Toc99723706"/>
      <w:r w:rsidRPr="009F7310">
        <w:rPr>
          <w:rStyle w:val="CharSectNo"/>
        </w:rPr>
        <w:t>62</w:t>
      </w:r>
      <w:r w:rsidRPr="009F7310">
        <w:rPr>
          <w:color w:val="000000"/>
        </w:rPr>
        <w:tab/>
      </w:r>
      <w:r w:rsidR="00307B7E" w:rsidRPr="009F7310">
        <w:rPr>
          <w:color w:val="000000"/>
        </w:rPr>
        <w:t>Section 2B</w:t>
      </w:r>
      <w:bookmarkEnd w:id="67"/>
    </w:p>
    <w:p w14:paraId="222ABB08" w14:textId="77777777" w:rsidR="00307B7E" w:rsidRPr="009F7310" w:rsidRDefault="00307B7E" w:rsidP="00307B7E">
      <w:pPr>
        <w:pStyle w:val="direction"/>
        <w:rPr>
          <w:color w:val="000000"/>
        </w:rPr>
      </w:pPr>
      <w:r w:rsidRPr="009F7310">
        <w:rPr>
          <w:color w:val="000000"/>
        </w:rPr>
        <w:t>substitute</w:t>
      </w:r>
    </w:p>
    <w:p w14:paraId="5C55EDF5" w14:textId="77777777" w:rsidR="00307B7E" w:rsidRPr="009F7310" w:rsidRDefault="00307B7E" w:rsidP="00307B7E">
      <w:pPr>
        <w:pStyle w:val="IH5Sec"/>
        <w:rPr>
          <w:color w:val="000000"/>
        </w:rPr>
      </w:pPr>
      <w:r w:rsidRPr="009F7310">
        <w:t>2B</w:t>
      </w:r>
      <w:r w:rsidRPr="009F7310">
        <w:rPr>
          <w:color w:val="000000"/>
        </w:rPr>
        <w:tab/>
        <w:t>Requirements for provision of residential boarding services—Act, s 21 (3)</w:t>
      </w:r>
    </w:p>
    <w:p w14:paraId="6796B7DA" w14:textId="77777777" w:rsidR="00307B7E" w:rsidRPr="009F7310" w:rsidRDefault="00307B7E" w:rsidP="00307B7E">
      <w:pPr>
        <w:pStyle w:val="Amainreturn"/>
        <w:keepNext/>
        <w:rPr>
          <w:color w:val="000000"/>
        </w:rPr>
      </w:pPr>
      <w:r w:rsidRPr="009F7310">
        <w:rPr>
          <w:color w:val="000000"/>
        </w:rPr>
        <w:t>A government school that provides residential boarding services must have policies for the provision of the residential boarding services that comply with AS 5725:2015 (Boarding Standard for Australian schools and residences) as in force from time to time.</w:t>
      </w:r>
    </w:p>
    <w:p w14:paraId="1C181CF6" w14:textId="52998949" w:rsidR="00307B7E" w:rsidRPr="009F7310" w:rsidRDefault="00307B7E" w:rsidP="00307B7E">
      <w:pPr>
        <w:pStyle w:val="aNote"/>
        <w:rPr>
          <w:color w:val="000000"/>
        </w:rPr>
      </w:pPr>
      <w:r w:rsidRPr="009F7310">
        <w:rPr>
          <w:rStyle w:val="charItals"/>
          <w:color w:val="000000"/>
        </w:rPr>
        <w:t>Note</w:t>
      </w:r>
      <w:r w:rsidRPr="009F7310">
        <w:rPr>
          <w:rStyle w:val="charItals"/>
          <w:color w:val="000000"/>
        </w:rPr>
        <w:tab/>
      </w:r>
      <w:r w:rsidRPr="009F7310">
        <w:rPr>
          <w:color w:val="000000"/>
        </w:rPr>
        <w:t xml:space="preserve">AS 5725:2015 may be purchased at </w:t>
      </w:r>
      <w:hyperlink r:id="rId49" w:history="1">
        <w:r w:rsidR="006623AE" w:rsidRPr="009F7310">
          <w:rPr>
            <w:color w:val="0000FF"/>
          </w:rPr>
          <w:t>www.standards.org.au</w:t>
        </w:r>
      </w:hyperlink>
      <w:r w:rsidRPr="009F7310">
        <w:rPr>
          <w:color w:val="000000"/>
        </w:rPr>
        <w:t>.</w:t>
      </w:r>
    </w:p>
    <w:p w14:paraId="641BB905" w14:textId="6DC05677" w:rsidR="00307B7E" w:rsidRPr="009F7310" w:rsidRDefault="009F7310" w:rsidP="009F7310">
      <w:pPr>
        <w:pStyle w:val="AH5Sec"/>
        <w:shd w:val="pct25" w:color="auto" w:fill="auto"/>
        <w:rPr>
          <w:color w:val="000000"/>
        </w:rPr>
      </w:pPr>
      <w:bookmarkStart w:id="68" w:name="_Toc99723707"/>
      <w:r w:rsidRPr="009F7310">
        <w:rPr>
          <w:rStyle w:val="CharSectNo"/>
        </w:rPr>
        <w:lastRenderedPageBreak/>
        <w:t>63</w:t>
      </w:r>
      <w:r w:rsidRPr="009F7310">
        <w:rPr>
          <w:color w:val="000000"/>
        </w:rPr>
        <w:tab/>
      </w:r>
      <w:r w:rsidR="00307B7E" w:rsidRPr="009F7310">
        <w:rPr>
          <w:color w:val="000000"/>
        </w:rPr>
        <w:t>Part 3</w:t>
      </w:r>
      <w:bookmarkEnd w:id="68"/>
    </w:p>
    <w:p w14:paraId="1695E2BD" w14:textId="77777777" w:rsidR="00307B7E" w:rsidRPr="009F7310" w:rsidRDefault="00307B7E" w:rsidP="00307B7E">
      <w:pPr>
        <w:pStyle w:val="direction"/>
        <w:rPr>
          <w:color w:val="000000"/>
        </w:rPr>
      </w:pPr>
      <w:r w:rsidRPr="009F7310">
        <w:rPr>
          <w:color w:val="000000"/>
        </w:rPr>
        <w:t>substitute</w:t>
      </w:r>
    </w:p>
    <w:p w14:paraId="0F28320C" w14:textId="37660BE7" w:rsidR="00307B7E" w:rsidRPr="009F7310" w:rsidRDefault="00307B7E" w:rsidP="00307B7E">
      <w:pPr>
        <w:pStyle w:val="IH2Part"/>
        <w:rPr>
          <w:color w:val="000000"/>
        </w:rPr>
      </w:pPr>
      <w:r w:rsidRPr="009F7310">
        <w:rPr>
          <w:color w:val="000000"/>
        </w:rPr>
        <w:t>Part</w:t>
      </w:r>
      <w:r w:rsidR="00667394" w:rsidRPr="009F7310">
        <w:rPr>
          <w:color w:val="000000"/>
        </w:rPr>
        <w:t xml:space="preserve"> </w:t>
      </w:r>
      <w:r w:rsidRPr="009F7310">
        <w:rPr>
          <w:color w:val="000000"/>
        </w:rPr>
        <w:t>3</w:t>
      </w:r>
      <w:r w:rsidRPr="009F7310">
        <w:rPr>
          <w:color w:val="000000"/>
        </w:rPr>
        <w:tab/>
        <w:t>Non</w:t>
      </w:r>
      <w:r w:rsidR="00D45036" w:rsidRPr="009F7310">
        <w:rPr>
          <w:color w:val="000000"/>
        </w:rPr>
        <w:noBreakHyphen/>
      </w:r>
      <w:r w:rsidRPr="009F7310">
        <w:rPr>
          <w:color w:val="000000"/>
        </w:rPr>
        <w:t>government schools</w:t>
      </w:r>
    </w:p>
    <w:p w14:paraId="1414B17B" w14:textId="08478F0E" w:rsidR="00307B7E" w:rsidRPr="009F7310" w:rsidRDefault="00307B7E" w:rsidP="00307B7E">
      <w:pPr>
        <w:pStyle w:val="IH5Sec"/>
        <w:rPr>
          <w:color w:val="000000"/>
        </w:rPr>
      </w:pPr>
      <w:r w:rsidRPr="009F7310">
        <w:rPr>
          <w:color w:val="000000"/>
        </w:rPr>
        <w:t>5</w:t>
      </w:r>
      <w:r w:rsidRPr="009F7310">
        <w:rPr>
          <w:color w:val="000000"/>
        </w:rPr>
        <w:tab/>
        <w:t>Registration standards—Act,</w:t>
      </w:r>
      <w:r w:rsidR="00F04DF7" w:rsidRPr="009F7310">
        <w:rPr>
          <w:color w:val="000000"/>
        </w:rPr>
        <w:t> s</w:t>
      </w:r>
      <w:r w:rsidRPr="009F7310">
        <w:rPr>
          <w:color w:val="000000"/>
        </w:rPr>
        <w:t> </w:t>
      </w:r>
      <w:r w:rsidR="003E549A" w:rsidRPr="009F7310">
        <w:rPr>
          <w:color w:val="000000"/>
        </w:rPr>
        <w:t>84</w:t>
      </w:r>
    </w:p>
    <w:p w14:paraId="78E97B38" w14:textId="77777777" w:rsidR="00307B7E" w:rsidRPr="009F7310" w:rsidRDefault="00307B7E" w:rsidP="00307B7E">
      <w:pPr>
        <w:pStyle w:val="Amainreturn"/>
        <w:rPr>
          <w:color w:val="000000"/>
        </w:rPr>
      </w:pPr>
      <w:r w:rsidRPr="009F7310">
        <w:rPr>
          <w:color w:val="000000"/>
        </w:rPr>
        <w:t>The registration standards are set out in schedule 2.</w:t>
      </w:r>
    </w:p>
    <w:p w14:paraId="302914BF" w14:textId="7461DDD5" w:rsidR="00307B7E" w:rsidRPr="009F7310" w:rsidRDefault="00307B7E" w:rsidP="00307B7E">
      <w:pPr>
        <w:pStyle w:val="IH5Sec"/>
        <w:rPr>
          <w:color w:val="000000"/>
        </w:rPr>
      </w:pPr>
      <w:r w:rsidRPr="009F7310">
        <w:rPr>
          <w:color w:val="000000"/>
        </w:rPr>
        <w:t>6</w:t>
      </w:r>
      <w:r w:rsidRPr="009F7310">
        <w:rPr>
          <w:color w:val="000000"/>
        </w:rPr>
        <w:tab/>
        <w:t>In</w:t>
      </w:r>
      <w:r w:rsidR="00D45036" w:rsidRPr="009F7310">
        <w:rPr>
          <w:color w:val="000000"/>
        </w:rPr>
        <w:noBreakHyphen/>
      </w:r>
      <w:r w:rsidRPr="009F7310">
        <w:rPr>
          <w:color w:val="000000"/>
        </w:rPr>
        <w:t>principle approval application—Act,</w:t>
      </w:r>
      <w:r w:rsidR="00F04DF7" w:rsidRPr="009F7310">
        <w:rPr>
          <w:color w:val="000000"/>
        </w:rPr>
        <w:t> s </w:t>
      </w:r>
      <w:r w:rsidR="003E549A" w:rsidRPr="009F7310">
        <w:rPr>
          <w:color w:val="000000"/>
        </w:rPr>
        <w:t>86</w:t>
      </w:r>
      <w:r w:rsidRPr="009F7310">
        <w:rPr>
          <w:color w:val="000000"/>
        </w:rPr>
        <w:t> (</w:t>
      </w:r>
      <w:r w:rsidR="003E549A" w:rsidRPr="009F7310">
        <w:rPr>
          <w:color w:val="000000"/>
        </w:rPr>
        <w:t>2</w:t>
      </w:r>
      <w:r w:rsidRPr="009F7310">
        <w:rPr>
          <w:color w:val="000000"/>
        </w:rPr>
        <w:t>) (c)</w:t>
      </w:r>
    </w:p>
    <w:p w14:paraId="330DB18A" w14:textId="77777777" w:rsidR="00307B7E" w:rsidRPr="009F7310" w:rsidRDefault="00307B7E" w:rsidP="00307B7E">
      <w:pPr>
        <w:pStyle w:val="Amainreturn"/>
        <w:rPr>
          <w:color w:val="000000"/>
        </w:rPr>
      </w:pPr>
      <w:r w:rsidRPr="009F7310">
        <w:rPr>
          <w:color w:val="000000"/>
        </w:rPr>
        <w:t>The following information is prescribed:</w:t>
      </w:r>
    </w:p>
    <w:p w14:paraId="2F60BFEB" w14:textId="3D26845D" w:rsidR="00307B7E" w:rsidRPr="009F7310" w:rsidRDefault="00307B7E" w:rsidP="00307B7E">
      <w:pPr>
        <w:pStyle w:val="Ipara"/>
        <w:rPr>
          <w:color w:val="000000"/>
        </w:rPr>
      </w:pPr>
      <w:r w:rsidRPr="009F7310">
        <w:rPr>
          <w:color w:val="000000"/>
        </w:rPr>
        <w:tab/>
        <w:t>(a)</w:t>
      </w:r>
      <w:r w:rsidRPr="009F7310">
        <w:rPr>
          <w:color w:val="000000"/>
        </w:rPr>
        <w:tab/>
        <w:t>the proposed name of the school (</w:t>
      </w:r>
      <w:r w:rsidR="00484ABA" w:rsidRPr="009F7310">
        <w:rPr>
          <w:color w:val="000000"/>
        </w:rPr>
        <w:t>if known</w:t>
      </w:r>
      <w:r w:rsidRPr="009F7310">
        <w:rPr>
          <w:color w:val="000000"/>
        </w:rPr>
        <w:t>);</w:t>
      </w:r>
    </w:p>
    <w:p w14:paraId="2DAF6A79" w14:textId="77777777" w:rsidR="00307B7E" w:rsidRPr="009F7310" w:rsidRDefault="00307B7E" w:rsidP="00307B7E">
      <w:pPr>
        <w:pStyle w:val="Ipara"/>
        <w:rPr>
          <w:color w:val="000000"/>
        </w:rPr>
      </w:pPr>
      <w:r w:rsidRPr="009F7310">
        <w:rPr>
          <w:color w:val="000000"/>
        </w:rPr>
        <w:tab/>
        <w:t>(b)</w:t>
      </w:r>
      <w:r w:rsidRPr="009F7310">
        <w:rPr>
          <w:color w:val="000000"/>
        </w:rPr>
        <w:tab/>
        <w:t>the applicant’s name and contact details;</w:t>
      </w:r>
    </w:p>
    <w:p w14:paraId="3D945E1A" w14:textId="7590D494" w:rsidR="00307B7E" w:rsidRPr="009F7310" w:rsidRDefault="00307B7E" w:rsidP="00307B7E">
      <w:pPr>
        <w:pStyle w:val="Ipara"/>
        <w:rPr>
          <w:color w:val="000000"/>
        </w:rPr>
      </w:pPr>
      <w:r w:rsidRPr="009F7310">
        <w:rPr>
          <w:color w:val="000000"/>
        </w:rPr>
        <w:tab/>
        <w:t>(c)</w:t>
      </w:r>
      <w:r w:rsidRPr="009F7310">
        <w:rPr>
          <w:color w:val="000000"/>
        </w:rPr>
        <w:tab/>
        <w:t xml:space="preserve">the applicant’s </w:t>
      </w:r>
      <w:r w:rsidR="00A932BA" w:rsidRPr="009F7310">
        <w:rPr>
          <w:color w:val="000000"/>
        </w:rPr>
        <w:t>A</w:t>
      </w:r>
      <w:r w:rsidR="00FE467A" w:rsidRPr="009F7310">
        <w:rPr>
          <w:color w:val="000000"/>
        </w:rPr>
        <w:t>C</w:t>
      </w:r>
      <w:r w:rsidR="00A932BA" w:rsidRPr="009F7310">
        <w:rPr>
          <w:color w:val="000000"/>
        </w:rPr>
        <w:t>N</w:t>
      </w:r>
      <w:r w:rsidRPr="009F7310">
        <w:rPr>
          <w:color w:val="000000"/>
        </w:rPr>
        <w:t xml:space="preserve"> </w:t>
      </w:r>
      <w:r w:rsidR="007A2252" w:rsidRPr="009F7310">
        <w:rPr>
          <w:color w:val="000000"/>
        </w:rPr>
        <w:t>or</w:t>
      </w:r>
      <w:r w:rsidRPr="009F7310">
        <w:rPr>
          <w:color w:val="000000"/>
        </w:rPr>
        <w:t xml:space="preserve"> ABN;</w:t>
      </w:r>
    </w:p>
    <w:p w14:paraId="7125F64B" w14:textId="5A9B897D" w:rsidR="00307B7E" w:rsidRPr="009F7310" w:rsidRDefault="00307B7E" w:rsidP="00307B7E">
      <w:pPr>
        <w:pStyle w:val="Ipara"/>
        <w:rPr>
          <w:color w:val="000000"/>
        </w:rPr>
      </w:pPr>
      <w:r w:rsidRPr="009F7310">
        <w:rPr>
          <w:color w:val="000000"/>
        </w:rPr>
        <w:tab/>
        <w:t>(</w:t>
      </w:r>
      <w:r w:rsidR="005F218D" w:rsidRPr="009F7310">
        <w:rPr>
          <w:color w:val="000000"/>
        </w:rPr>
        <w:t>d</w:t>
      </w:r>
      <w:r w:rsidRPr="009F7310">
        <w:rPr>
          <w:color w:val="000000"/>
        </w:rPr>
        <w:t>)</w:t>
      </w:r>
      <w:r w:rsidRPr="009F7310">
        <w:rPr>
          <w:color w:val="000000"/>
        </w:rPr>
        <w:tab/>
        <w:t xml:space="preserve">the </w:t>
      </w:r>
      <w:r w:rsidR="00BD15FF" w:rsidRPr="009F7310">
        <w:rPr>
          <w:color w:val="000000"/>
        </w:rPr>
        <w:t xml:space="preserve">name and contact details for the </w:t>
      </w:r>
      <w:r w:rsidRPr="009F7310">
        <w:rPr>
          <w:color w:val="000000"/>
        </w:rPr>
        <w:t>proposed principal of the school (</w:t>
      </w:r>
      <w:r w:rsidR="00484ABA" w:rsidRPr="009F7310">
        <w:rPr>
          <w:color w:val="000000"/>
        </w:rPr>
        <w:t>if known</w:t>
      </w:r>
      <w:r w:rsidRPr="009F7310">
        <w:rPr>
          <w:color w:val="000000"/>
        </w:rPr>
        <w:t>);</w:t>
      </w:r>
    </w:p>
    <w:p w14:paraId="49278918" w14:textId="7E81A7C4" w:rsidR="00142D9A" w:rsidRPr="009F7310" w:rsidRDefault="00307B7E" w:rsidP="00307B7E">
      <w:pPr>
        <w:pStyle w:val="Ipara"/>
        <w:rPr>
          <w:color w:val="000000"/>
        </w:rPr>
      </w:pPr>
      <w:r w:rsidRPr="009F7310">
        <w:rPr>
          <w:color w:val="000000"/>
        </w:rPr>
        <w:tab/>
        <w:t>(</w:t>
      </w:r>
      <w:r w:rsidR="005F218D" w:rsidRPr="009F7310">
        <w:rPr>
          <w:color w:val="000000"/>
        </w:rPr>
        <w:t>e</w:t>
      </w:r>
      <w:r w:rsidRPr="009F7310">
        <w:rPr>
          <w:color w:val="000000"/>
        </w:rPr>
        <w:t>)</w:t>
      </w:r>
      <w:r w:rsidRPr="009F7310">
        <w:rPr>
          <w:color w:val="000000"/>
        </w:rPr>
        <w:tab/>
        <w:t>any proposed educational courses, characteristics of the school, or objectives for the school that the applicant believes will assist the Minister’s consideration of the application.</w:t>
      </w:r>
    </w:p>
    <w:p w14:paraId="72FD8ED9" w14:textId="294075F7" w:rsidR="00307B7E" w:rsidRPr="009F7310" w:rsidRDefault="00307B7E" w:rsidP="00307B7E">
      <w:pPr>
        <w:pStyle w:val="IH5Sec"/>
        <w:rPr>
          <w:color w:val="000000"/>
        </w:rPr>
      </w:pPr>
      <w:r w:rsidRPr="009F7310">
        <w:rPr>
          <w:color w:val="000000"/>
        </w:rPr>
        <w:t>6A</w:t>
      </w:r>
      <w:r w:rsidRPr="009F7310">
        <w:rPr>
          <w:color w:val="000000"/>
        </w:rPr>
        <w:tab/>
        <w:t>Registration application—Act, s</w:t>
      </w:r>
      <w:r w:rsidR="00F04DF7" w:rsidRPr="009F7310">
        <w:rPr>
          <w:color w:val="000000"/>
        </w:rPr>
        <w:t> </w:t>
      </w:r>
      <w:r w:rsidR="00631B66" w:rsidRPr="009F7310">
        <w:rPr>
          <w:color w:val="000000"/>
        </w:rPr>
        <w:t>89</w:t>
      </w:r>
      <w:r w:rsidR="00F04DF7" w:rsidRPr="009F7310">
        <w:rPr>
          <w:color w:val="000000"/>
        </w:rPr>
        <w:t> </w:t>
      </w:r>
      <w:r w:rsidRPr="009F7310">
        <w:rPr>
          <w:color w:val="000000"/>
        </w:rPr>
        <w:t>(2) (</w:t>
      </w:r>
      <w:r w:rsidR="001B1500" w:rsidRPr="009F7310">
        <w:rPr>
          <w:color w:val="000000"/>
        </w:rPr>
        <w:t>e</w:t>
      </w:r>
      <w:r w:rsidRPr="009F7310">
        <w:rPr>
          <w:color w:val="000000"/>
        </w:rPr>
        <w:t>)</w:t>
      </w:r>
    </w:p>
    <w:p w14:paraId="045E1E56" w14:textId="48287197" w:rsidR="00307B7E" w:rsidRPr="009F7310" w:rsidRDefault="00307B7E" w:rsidP="004C52F5">
      <w:pPr>
        <w:pStyle w:val="Amainreturn"/>
        <w:rPr>
          <w:color w:val="000000"/>
        </w:rPr>
      </w:pPr>
      <w:r w:rsidRPr="009F7310">
        <w:rPr>
          <w:color w:val="000000"/>
        </w:rPr>
        <w:t>The following information is prescribed:</w:t>
      </w:r>
    </w:p>
    <w:p w14:paraId="3648D0DE" w14:textId="55F3CF48" w:rsidR="00142D9A" w:rsidRPr="009F7310" w:rsidRDefault="00307B7E" w:rsidP="00307B7E">
      <w:pPr>
        <w:pStyle w:val="Ipara"/>
        <w:rPr>
          <w:color w:val="000000"/>
        </w:rPr>
      </w:pPr>
      <w:r w:rsidRPr="009F7310">
        <w:rPr>
          <w:color w:val="000000"/>
        </w:rPr>
        <w:tab/>
        <w:t>(a)</w:t>
      </w:r>
      <w:r w:rsidRPr="009F7310">
        <w:rPr>
          <w:color w:val="000000"/>
        </w:rPr>
        <w:tab/>
        <w:t>the proposed name of the school (</w:t>
      </w:r>
      <w:r w:rsidR="00484ABA" w:rsidRPr="009F7310">
        <w:rPr>
          <w:color w:val="000000"/>
        </w:rPr>
        <w:t>if known</w:t>
      </w:r>
      <w:r w:rsidRPr="009F7310">
        <w:rPr>
          <w:color w:val="000000"/>
        </w:rPr>
        <w:t>);</w:t>
      </w:r>
    </w:p>
    <w:p w14:paraId="60FC2684" w14:textId="77777777" w:rsidR="00142D9A" w:rsidRPr="009F7310" w:rsidRDefault="00307B7E" w:rsidP="00307B7E">
      <w:pPr>
        <w:pStyle w:val="Ipara"/>
        <w:rPr>
          <w:color w:val="000000"/>
        </w:rPr>
      </w:pPr>
      <w:r w:rsidRPr="009F7310">
        <w:rPr>
          <w:color w:val="000000"/>
        </w:rPr>
        <w:tab/>
        <w:t>(b)</w:t>
      </w:r>
      <w:r w:rsidRPr="009F7310">
        <w:rPr>
          <w:color w:val="000000"/>
        </w:rPr>
        <w:tab/>
        <w:t>the applicant’s name and contact details;</w:t>
      </w:r>
    </w:p>
    <w:p w14:paraId="7860747B" w14:textId="277613A0" w:rsidR="00142D9A" w:rsidRPr="009F7310" w:rsidRDefault="00307B7E" w:rsidP="00307B7E">
      <w:pPr>
        <w:pStyle w:val="Ipara"/>
        <w:rPr>
          <w:color w:val="000000"/>
        </w:rPr>
      </w:pPr>
      <w:r w:rsidRPr="009F7310">
        <w:rPr>
          <w:color w:val="000000"/>
        </w:rPr>
        <w:tab/>
        <w:t>(c)</w:t>
      </w:r>
      <w:r w:rsidRPr="009F7310">
        <w:rPr>
          <w:color w:val="000000"/>
        </w:rPr>
        <w:tab/>
        <w:t xml:space="preserve">the applicant’s </w:t>
      </w:r>
      <w:r w:rsidR="000230D3" w:rsidRPr="009F7310">
        <w:rPr>
          <w:color w:val="000000"/>
        </w:rPr>
        <w:t xml:space="preserve">ACN </w:t>
      </w:r>
      <w:r w:rsidR="007A2252" w:rsidRPr="009F7310">
        <w:rPr>
          <w:color w:val="000000"/>
        </w:rPr>
        <w:t xml:space="preserve">or </w:t>
      </w:r>
      <w:r w:rsidRPr="009F7310">
        <w:rPr>
          <w:color w:val="000000"/>
        </w:rPr>
        <w:t>ABN;</w:t>
      </w:r>
    </w:p>
    <w:p w14:paraId="0E6B65A0" w14:textId="67348671" w:rsidR="00142D9A" w:rsidRPr="009F7310" w:rsidRDefault="00307B7E" w:rsidP="0075246C">
      <w:pPr>
        <w:pStyle w:val="Ipara"/>
        <w:keepNext/>
        <w:keepLines/>
        <w:ind w:left="1599" w:hanging="1599"/>
        <w:rPr>
          <w:color w:val="000000"/>
        </w:rPr>
      </w:pPr>
      <w:r w:rsidRPr="009F7310">
        <w:rPr>
          <w:color w:val="000000"/>
        </w:rPr>
        <w:lastRenderedPageBreak/>
        <w:tab/>
        <w:t>(</w:t>
      </w:r>
      <w:r w:rsidR="001B1500" w:rsidRPr="009F7310">
        <w:rPr>
          <w:color w:val="000000"/>
        </w:rPr>
        <w:t>d</w:t>
      </w:r>
      <w:r w:rsidRPr="009F7310">
        <w:rPr>
          <w:color w:val="000000"/>
        </w:rPr>
        <w:t>)</w:t>
      </w:r>
      <w:r w:rsidRPr="009F7310">
        <w:rPr>
          <w:color w:val="000000"/>
        </w:rPr>
        <w:tab/>
        <w:t xml:space="preserve">evidence showing that the applicant is registered under the </w:t>
      </w:r>
      <w:hyperlink r:id="rId50" w:tooltip="Act 2012 No 168 (Cwlth)" w:history="1">
        <w:r w:rsidR="00030743" w:rsidRPr="009F7310">
          <w:rPr>
            <w:i/>
            <w:color w:val="0000FF"/>
          </w:rPr>
          <w:t>Australian Charities and Not-for-profits Commission Act 2012</w:t>
        </w:r>
      </w:hyperlink>
      <w:r w:rsidRPr="009F7310">
        <w:rPr>
          <w:color w:val="000000"/>
        </w:rPr>
        <w:t xml:space="preserve"> (Cwlth);</w:t>
      </w:r>
    </w:p>
    <w:p w14:paraId="174984CA" w14:textId="3E70D8D9" w:rsidR="00307B7E" w:rsidRPr="009F7310" w:rsidRDefault="00307B7E" w:rsidP="0075246C">
      <w:pPr>
        <w:pStyle w:val="Ipara"/>
        <w:keepNext/>
        <w:keepLines/>
        <w:ind w:left="1599" w:hanging="1599"/>
        <w:rPr>
          <w:color w:val="000000"/>
        </w:rPr>
      </w:pPr>
      <w:r w:rsidRPr="009F7310">
        <w:rPr>
          <w:color w:val="000000"/>
        </w:rPr>
        <w:tab/>
        <w:t>(</w:t>
      </w:r>
      <w:r w:rsidR="001B1500" w:rsidRPr="009F7310">
        <w:rPr>
          <w:color w:val="000000"/>
        </w:rPr>
        <w:t>e</w:t>
      </w:r>
      <w:r w:rsidRPr="009F7310">
        <w:rPr>
          <w:color w:val="000000"/>
        </w:rPr>
        <w:t>)</w:t>
      </w:r>
      <w:r w:rsidRPr="009F7310">
        <w:rPr>
          <w:color w:val="000000"/>
        </w:rPr>
        <w:tab/>
      </w:r>
      <w:r w:rsidR="005F218D" w:rsidRPr="009F7310">
        <w:rPr>
          <w:color w:val="000000"/>
        </w:rPr>
        <w:t xml:space="preserve">evidence showing how the school </w:t>
      </w:r>
      <w:r w:rsidR="002D3169" w:rsidRPr="009F7310">
        <w:rPr>
          <w:color w:val="000000"/>
        </w:rPr>
        <w:t>proposes</w:t>
      </w:r>
      <w:r w:rsidR="005F218D" w:rsidRPr="009F7310">
        <w:rPr>
          <w:color w:val="000000"/>
        </w:rPr>
        <w:t xml:space="preserve"> to comply with the registration standards.</w:t>
      </w:r>
    </w:p>
    <w:p w14:paraId="27263EA1" w14:textId="4B56AC0A" w:rsidR="00B11507" w:rsidRPr="009F7310" w:rsidRDefault="00E65D61" w:rsidP="00B11507">
      <w:pPr>
        <w:pStyle w:val="IH5Sec"/>
        <w:rPr>
          <w:color w:val="000000"/>
        </w:rPr>
      </w:pPr>
      <w:r w:rsidRPr="009F7310">
        <w:rPr>
          <w:color w:val="000000"/>
        </w:rPr>
        <w:t>6B</w:t>
      </w:r>
      <w:r w:rsidR="00B11507" w:rsidRPr="009F7310">
        <w:rPr>
          <w:color w:val="000000"/>
        </w:rPr>
        <w:tab/>
      </w:r>
      <w:r w:rsidR="00CB0170" w:rsidRPr="009F7310">
        <w:rPr>
          <w:color w:val="000000"/>
        </w:rPr>
        <w:t>N</w:t>
      </w:r>
      <w:r w:rsidR="00B11507" w:rsidRPr="009F7310">
        <w:rPr>
          <w:color w:val="000000"/>
        </w:rPr>
        <w:t>otifiable changes</w:t>
      </w:r>
      <w:r w:rsidR="00CB0170" w:rsidRPr="009F7310">
        <w:rPr>
          <w:color w:val="000000"/>
        </w:rPr>
        <w:t xml:space="preserve"> notice</w:t>
      </w:r>
      <w:r w:rsidR="00B11507" w:rsidRPr="009F7310">
        <w:rPr>
          <w:color w:val="000000"/>
        </w:rPr>
        <w:t>—Act, s </w:t>
      </w:r>
      <w:r w:rsidR="00631B66" w:rsidRPr="009F7310">
        <w:rPr>
          <w:color w:val="000000"/>
        </w:rPr>
        <w:t>96</w:t>
      </w:r>
      <w:r w:rsidR="00CB0170" w:rsidRPr="009F7310">
        <w:rPr>
          <w:color w:val="000000"/>
        </w:rPr>
        <w:t> (4)</w:t>
      </w:r>
      <w:r w:rsidR="00A109E7" w:rsidRPr="009F7310">
        <w:rPr>
          <w:color w:val="000000"/>
        </w:rPr>
        <w:t> (d)</w:t>
      </w:r>
    </w:p>
    <w:p w14:paraId="3E68B6A5" w14:textId="40FB2B2A" w:rsidR="00CB0170" w:rsidRPr="009F7310" w:rsidRDefault="00CB0170" w:rsidP="00CB0170">
      <w:pPr>
        <w:pStyle w:val="Amainreturn"/>
        <w:rPr>
          <w:color w:val="000000"/>
        </w:rPr>
      </w:pPr>
      <w:r w:rsidRPr="009F7310">
        <w:rPr>
          <w:color w:val="000000"/>
        </w:rPr>
        <w:t>The following information is prescribed:</w:t>
      </w:r>
    </w:p>
    <w:p w14:paraId="073C4629" w14:textId="249579CD" w:rsidR="00CB0170" w:rsidRPr="009F7310" w:rsidRDefault="00CB0170" w:rsidP="00CB0170">
      <w:pPr>
        <w:pStyle w:val="Ipara"/>
        <w:rPr>
          <w:color w:val="000000"/>
        </w:rPr>
      </w:pPr>
      <w:r w:rsidRPr="009F7310">
        <w:rPr>
          <w:color w:val="000000"/>
        </w:rPr>
        <w:tab/>
        <w:t>(</w:t>
      </w:r>
      <w:r w:rsidR="00A109E7" w:rsidRPr="009F7310">
        <w:rPr>
          <w:color w:val="000000"/>
        </w:rPr>
        <w:t>a</w:t>
      </w:r>
      <w:r w:rsidRPr="009F7310">
        <w:rPr>
          <w:color w:val="000000"/>
        </w:rPr>
        <w:t>)</w:t>
      </w:r>
      <w:r w:rsidRPr="009F7310">
        <w:rPr>
          <w:color w:val="000000"/>
        </w:rPr>
        <w:tab/>
        <w:t>for a change to stop operating the school at a registered campus—the location of the campus;</w:t>
      </w:r>
    </w:p>
    <w:p w14:paraId="2E5C5176" w14:textId="018CBB38" w:rsidR="00CB0170" w:rsidRPr="009F7310" w:rsidRDefault="00CB0170" w:rsidP="00CB0170">
      <w:pPr>
        <w:pStyle w:val="Ipara"/>
        <w:rPr>
          <w:color w:val="000000"/>
        </w:rPr>
      </w:pPr>
      <w:r w:rsidRPr="009F7310">
        <w:rPr>
          <w:color w:val="000000"/>
        </w:rPr>
        <w:tab/>
        <w:t>(</w:t>
      </w:r>
      <w:r w:rsidR="00B25B1A" w:rsidRPr="009F7310">
        <w:rPr>
          <w:color w:val="000000"/>
        </w:rPr>
        <w:t>b</w:t>
      </w:r>
      <w:r w:rsidRPr="009F7310">
        <w:rPr>
          <w:color w:val="000000"/>
        </w:rPr>
        <w:t>)</w:t>
      </w:r>
      <w:r w:rsidRPr="009F7310">
        <w:rPr>
          <w:color w:val="000000"/>
        </w:rPr>
        <w:tab/>
        <w:t>for a change to stop providing a level of education at a registered campus—</w:t>
      </w:r>
    </w:p>
    <w:p w14:paraId="26ADE90C" w14:textId="77777777" w:rsidR="00CB0170" w:rsidRPr="009F7310" w:rsidRDefault="00CB0170" w:rsidP="00CB0170">
      <w:pPr>
        <w:pStyle w:val="Isubpara"/>
        <w:rPr>
          <w:color w:val="000000"/>
        </w:rPr>
      </w:pPr>
      <w:r w:rsidRPr="009F7310">
        <w:rPr>
          <w:color w:val="000000"/>
        </w:rPr>
        <w:tab/>
        <w:t>(i)</w:t>
      </w:r>
      <w:r w:rsidRPr="009F7310">
        <w:rPr>
          <w:color w:val="000000"/>
        </w:rPr>
        <w:tab/>
        <w:t>the level of education to be stopped; and</w:t>
      </w:r>
    </w:p>
    <w:p w14:paraId="78D22847" w14:textId="3A2B1D1E" w:rsidR="00CB0170" w:rsidRPr="009F7310" w:rsidRDefault="00CB0170" w:rsidP="00CB0170">
      <w:pPr>
        <w:pStyle w:val="Isubpara"/>
        <w:rPr>
          <w:color w:val="000000"/>
        </w:rPr>
      </w:pPr>
      <w:r w:rsidRPr="009F7310">
        <w:rPr>
          <w:color w:val="000000"/>
        </w:rPr>
        <w:tab/>
        <w:t>(ii)</w:t>
      </w:r>
      <w:r w:rsidRPr="009F7310">
        <w:rPr>
          <w:color w:val="000000"/>
        </w:rPr>
        <w:tab/>
        <w:t>the campus where the level of education is to be stopped;</w:t>
      </w:r>
    </w:p>
    <w:p w14:paraId="31603177" w14:textId="6CF420D9" w:rsidR="00CB0170" w:rsidRPr="009F7310" w:rsidRDefault="00CB0170" w:rsidP="00CB0170">
      <w:pPr>
        <w:pStyle w:val="Ipara"/>
        <w:rPr>
          <w:color w:val="000000"/>
        </w:rPr>
      </w:pPr>
      <w:r w:rsidRPr="009F7310">
        <w:rPr>
          <w:color w:val="000000"/>
        </w:rPr>
        <w:tab/>
        <w:t>(</w:t>
      </w:r>
      <w:r w:rsidR="00B25B1A" w:rsidRPr="009F7310">
        <w:rPr>
          <w:color w:val="000000"/>
        </w:rPr>
        <w:t>c</w:t>
      </w:r>
      <w:r w:rsidRPr="009F7310">
        <w:rPr>
          <w:color w:val="000000"/>
        </w:rPr>
        <w:t>)</w:t>
      </w:r>
      <w:r w:rsidRPr="009F7310">
        <w:rPr>
          <w:color w:val="000000"/>
        </w:rPr>
        <w:tab/>
        <w:t>for a change to stop providing residential boarding services at a registered campus—the campus where the residential boarding services are to be stopped;</w:t>
      </w:r>
    </w:p>
    <w:p w14:paraId="52567DDE" w14:textId="6F8FE774" w:rsidR="00CB0170" w:rsidRPr="009F7310" w:rsidRDefault="00CB0170" w:rsidP="00CB0170">
      <w:pPr>
        <w:pStyle w:val="Ipara"/>
        <w:rPr>
          <w:color w:val="000000"/>
        </w:rPr>
      </w:pPr>
      <w:r w:rsidRPr="009F7310">
        <w:rPr>
          <w:color w:val="000000"/>
        </w:rPr>
        <w:tab/>
        <w:t>(</w:t>
      </w:r>
      <w:r w:rsidR="00B25B1A" w:rsidRPr="009F7310">
        <w:rPr>
          <w:color w:val="000000"/>
        </w:rPr>
        <w:t>d</w:t>
      </w:r>
      <w:r w:rsidRPr="009F7310">
        <w:rPr>
          <w:color w:val="000000"/>
        </w:rPr>
        <w:t>)</w:t>
      </w:r>
      <w:r w:rsidRPr="009F7310">
        <w:rPr>
          <w:color w:val="000000"/>
        </w:rPr>
        <w:tab/>
        <w:t>for a change to restart operating at a previously registered campus—</w:t>
      </w:r>
    </w:p>
    <w:p w14:paraId="5B278D1B" w14:textId="77777777" w:rsidR="00CB0170" w:rsidRPr="009F7310" w:rsidRDefault="00CB0170" w:rsidP="00CB0170">
      <w:pPr>
        <w:pStyle w:val="Isubpara"/>
        <w:rPr>
          <w:color w:val="000000"/>
        </w:rPr>
      </w:pPr>
      <w:r w:rsidRPr="009F7310">
        <w:rPr>
          <w:color w:val="000000"/>
        </w:rPr>
        <w:tab/>
        <w:t>(i)</w:t>
      </w:r>
      <w:r w:rsidRPr="009F7310">
        <w:rPr>
          <w:color w:val="000000"/>
        </w:rPr>
        <w:tab/>
        <w:t>the location of the campus; and</w:t>
      </w:r>
    </w:p>
    <w:p w14:paraId="175D2E63" w14:textId="77777777" w:rsidR="00CB0170" w:rsidRPr="009F7310" w:rsidRDefault="00CB0170" w:rsidP="00CB0170">
      <w:pPr>
        <w:pStyle w:val="Isubpara"/>
        <w:rPr>
          <w:color w:val="000000"/>
        </w:rPr>
      </w:pPr>
      <w:r w:rsidRPr="009F7310">
        <w:rPr>
          <w:color w:val="000000"/>
        </w:rPr>
        <w:tab/>
        <w:t>(ii)</w:t>
      </w:r>
      <w:r w:rsidRPr="009F7310">
        <w:rPr>
          <w:color w:val="000000"/>
        </w:rPr>
        <w:tab/>
        <w:t>the levels of education the proprietor proposes the school provide at the campus; and</w:t>
      </w:r>
    </w:p>
    <w:p w14:paraId="6CC93CD1" w14:textId="77777777" w:rsidR="00CB0170" w:rsidRPr="009F7310" w:rsidRDefault="00CB0170" w:rsidP="00CB0170">
      <w:pPr>
        <w:pStyle w:val="Isubpara"/>
        <w:rPr>
          <w:color w:val="000000"/>
        </w:rPr>
      </w:pPr>
      <w:r w:rsidRPr="009F7310">
        <w:rPr>
          <w:color w:val="000000"/>
        </w:rPr>
        <w:tab/>
        <w:t>(iii)</w:t>
      </w:r>
      <w:r w:rsidRPr="009F7310">
        <w:rPr>
          <w:color w:val="000000"/>
        </w:rPr>
        <w:tab/>
        <w:t>whether the proprietor proposes the school provide residential boarding services at the campus; and</w:t>
      </w:r>
    </w:p>
    <w:p w14:paraId="7F2F083F" w14:textId="0F16499D" w:rsidR="00CB0170" w:rsidRPr="009F7310" w:rsidRDefault="00CB0170" w:rsidP="00CB0170">
      <w:pPr>
        <w:pStyle w:val="Isubpara"/>
        <w:rPr>
          <w:color w:val="000000"/>
        </w:rPr>
      </w:pPr>
      <w:r w:rsidRPr="009F7310">
        <w:rPr>
          <w:color w:val="000000"/>
        </w:rPr>
        <w:tab/>
        <w:t>(iv)</w:t>
      </w:r>
      <w:r w:rsidRPr="009F7310">
        <w:rPr>
          <w:color w:val="000000"/>
        </w:rPr>
        <w:tab/>
        <w:t>if not all proposed levels of education are to be provided at the campus on the proposed change day—the day the proprietor proposes to start providing each level of education at the campus;</w:t>
      </w:r>
    </w:p>
    <w:p w14:paraId="4A5C4F7F" w14:textId="2265A6B0" w:rsidR="00CB0170" w:rsidRPr="009F7310" w:rsidRDefault="00CB0170" w:rsidP="00CB0170">
      <w:pPr>
        <w:pStyle w:val="Ipara"/>
        <w:rPr>
          <w:color w:val="000000"/>
        </w:rPr>
      </w:pPr>
      <w:r w:rsidRPr="009F7310">
        <w:rPr>
          <w:color w:val="000000"/>
        </w:rPr>
        <w:lastRenderedPageBreak/>
        <w:tab/>
        <w:t>(</w:t>
      </w:r>
      <w:r w:rsidR="00B25B1A" w:rsidRPr="009F7310">
        <w:rPr>
          <w:color w:val="000000"/>
        </w:rPr>
        <w:t>e</w:t>
      </w:r>
      <w:r w:rsidRPr="009F7310">
        <w:rPr>
          <w:color w:val="000000"/>
        </w:rPr>
        <w:t>)</w:t>
      </w:r>
      <w:r w:rsidRPr="009F7310">
        <w:rPr>
          <w:color w:val="000000"/>
        </w:rPr>
        <w:tab/>
        <w:t>for a change to restart providing a level of education at a campus—</w:t>
      </w:r>
    </w:p>
    <w:p w14:paraId="5262A9A8" w14:textId="77777777" w:rsidR="00CB0170" w:rsidRPr="009F7310" w:rsidRDefault="00CB0170" w:rsidP="00CB0170">
      <w:pPr>
        <w:pStyle w:val="Isubpara"/>
        <w:rPr>
          <w:color w:val="000000"/>
        </w:rPr>
      </w:pPr>
      <w:r w:rsidRPr="009F7310">
        <w:rPr>
          <w:color w:val="000000"/>
        </w:rPr>
        <w:tab/>
        <w:t>(i)</w:t>
      </w:r>
      <w:r w:rsidRPr="009F7310">
        <w:rPr>
          <w:color w:val="000000"/>
        </w:rPr>
        <w:tab/>
        <w:t>the level of education to be provided; and</w:t>
      </w:r>
    </w:p>
    <w:p w14:paraId="2E1368CD" w14:textId="242539F4" w:rsidR="00CB0170" w:rsidRPr="009F7310" w:rsidRDefault="00CB0170" w:rsidP="00CB0170">
      <w:pPr>
        <w:pStyle w:val="Isubpara"/>
        <w:rPr>
          <w:color w:val="000000"/>
        </w:rPr>
      </w:pPr>
      <w:r w:rsidRPr="009F7310">
        <w:rPr>
          <w:color w:val="000000"/>
        </w:rPr>
        <w:tab/>
        <w:t>(ii)</w:t>
      </w:r>
      <w:r w:rsidRPr="009F7310">
        <w:rPr>
          <w:color w:val="000000"/>
        </w:rPr>
        <w:tab/>
        <w:t>the campus where the new level of education is to be provided;</w:t>
      </w:r>
    </w:p>
    <w:p w14:paraId="1FF961FA" w14:textId="307D4324" w:rsidR="00CB0170" w:rsidRPr="009F7310" w:rsidRDefault="00CB0170" w:rsidP="00B25B1A">
      <w:pPr>
        <w:pStyle w:val="Idefpara"/>
        <w:rPr>
          <w:color w:val="000000"/>
        </w:rPr>
      </w:pPr>
      <w:r w:rsidRPr="009F7310">
        <w:rPr>
          <w:color w:val="000000"/>
        </w:rPr>
        <w:tab/>
        <w:t>(</w:t>
      </w:r>
      <w:r w:rsidR="00B25B1A" w:rsidRPr="009F7310">
        <w:rPr>
          <w:color w:val="000000"/>
        </w:rPr>
        <w:t>f</w:t>
      </w:r>
      <w:r w:rsidRPr="009F7310">
        <w:rPr>
          <w:color w:val="000000"/>
        </w:rPr>
        <w:t>)</w:t>
      </w:r>
      <w:r w:rsidRPr="009F7310">
        <w:rPr>
          <w:color w:val="000000"/>
        </w:rPr>
        <w:tab/>
        <w:t>for a change to restart providing residential boarding services at a campus—the campus where the new residential boarding services are to be provided</w:t>
      </w:r>
      <w:r w:rsidR="00B25B1A" w:rsidRPr="009F7310">
        <w:rPr>
          <w:color w:val="000000"/>
        </w:rPr>
        <w:t>.</w:t>
      </w:r>
    </w:p>
    <w:p w14:paraId="7A77F300" w14:textId="1CD0E264" w:rsidR="00307B7E" w:rsidRPr="009F7310" w:rsidRDefault="00E65D61" w:rsidP="00307B7E">
      <w:pPr>
        <w:pStyle w:val="IH5Sec"/>
        <w:rPr>
          <w:noProof/>
          <w:color w:val="000000"/>
        </w:rPr>
      </w:pPr>
      <w:r w:rsidRPr="009F7310">
        <w:rPr>
          <w:color w:val="000000"/>
        </w:rPr>
        <w:t>6C</w:t>
      </w:r>
      <w:r w:rsidR="00307B7E" w:rsidRPr="009F7310">
        <w:rPr>
          <w:color w:val="000000"/>
        </w:rPr>
        <w:tab/>
        <w:t>Registration amendment application—Act, s</w:t>
      </w:r>
      <w:r w:rsidR="0008519E" w:rsidRPr="009F7310">
        <w:rPr>
          <w:color w:val="000000"/>
        </w:rPr>
        <w:t> </w:t>
      </w:r>
      <w:r w:rsidR="007665A2" w:rsidRPr="009F7310">
        <w:rPr>
          <w:color w:val="000000"/>
        </w:rPr>
        <w:t>98</w:t>
      </w:r>
      <w:r w:rsidR="00307B7E" w:rsidRPr="009F7310">
        <w:rPr>
          <w:color w:val="000000"/>
        </w:rPr>
        <w:t> (</w:t>
      </w:r>
      <w:r w:rsidR="00CD1E2C" w:rsidRPr="009F7310">
        <w:rPr>
          <w:color w:val="000000"/>
        </w:rPr>
        <w:t>1</w:t>
      </w:r>
      <w:r w:rsidR="00307B7E" w:rsidRPr="009F7310">
        <w:rPr>
          <w:color w:val="000000"/>
        </w:rPr>
        <w:t>) (</w:t>
      </w:r>
      <w:r w:rsidR="00344642" w:rsidRPr="009F7310">
        <w:rPr>
          <w:color w:val="000000"/>
        </w:rPr>
        <w:t>h</w:t>
      </w:r>
      <w:r w:rsidR="00307B7E" w:rsidRPr="009F7310">
        <w:rPr>
          <w:color w:val="000000"/>
        </w:rPr>
        <w:t>)</w:t>
      </w:r>
    </w:p>
    <w:p w14:paraId="66B23AFD" w14:textId="353C130D" w:rsidR="00307B7E" w:rsidRPr="009F7310" w:rsidRDefault="00307B7E" w:rsidP="004C52F5">
      <w:pPr>
        <w:pStyle w:val="Amainreturn"/>
        <w:rPr>
          <w:color w:val="000000"/>
        </w:rPr>
      </w:pPr>
      <w:r w:rsidRPr="009F7310">
        <w:rPr>
          <w:color w:val="000000"/>
        </w:rPr>
        <w:t>The following information is prescribed:</w:t>
      </w:r>
    </w:p>
    <w:p w14:paraId="5E8DDCA4" w14:textId="6D22A36F" w:rsidR="00307B7E" w:rsidRPr="009F7310" w:rsidRDefault="00307B7E" w:rsidP="00307B7E">
      <w:pPr>
        <w:pStyle w:val="Ipara"/>
        <w:rPr>
          <w:color w:val="000000"/>
        </w:rPr>
      </w:pPr>
      <w:r w:rsidRPr="009F7310">
        <w:rPr>
          <w:color w:val="000000"/>
        </w:rPr>
        <w:tab/>
        <w:t>(a)</w:t>
      </w:r>
      <w:r w:rsidRPr="009F7310">
        <w:rPr>
          <w:color w:val="000000"/>
        </w:rPr>
        <w:tab/>
        <w:t>the name of the school;</w:t>
      </w:r>
    </w:p>
    <w:p w14:paraId="258E2E91" w14:textId="3942AFAC" w:rsidR="00307B7E" w:rsidRPr="009F7310" w:rsidRDefault="00307B7E" w:rsidP="00307B7E">
      <w:pPr>
        <w:pStyle w:val="Ipara"/>
        <w:rPr>
          <w:color w:val="000000"/>
        </w:rPr>
      </w:pPr>
      <w:r w:rsidRPr="009F7310">
        <w:rPr>
          <w:color w:val="000000"/>
        </w:rPr>
        <w:tab/>
        <w:t>(</w:t>
      </w:r>
      <w:r w:rsidR="00BD15FF" w:rsidRPr="009F7310">
        <w:rPr>
          <w:color w:val="000000"/>
        </w:rPr>
        <w:t>b</w:t>
      </w:r>
      <w:r w:rsidRPr="009F7310">
        <w:rPr>
          <w:color w:val="000000"/>
        </w:rPr>
        <w:t>)</w:t>
      </w:r>
      <w:r w:rsidRPr="009F7310">
        <w:rPr>
          <w:color w:val="000000"/>
        </w:rPr>
        <w:tab/>
        <w:t>the applicant’s name and contact details;</w:t>
      </w:r>
    </w:p>
    <w:p w14:paraId="5A9D3B01" w14:textId="317870B3" w:rsidR="00307B7E" w:rsidRPr="009F7310" w:rsidRDefault="00307B7E" w:rsidP="00307B7E">
      <w:pPr>
        <w:pStyle w:val="Ipara"/>
        <w:rPr>
          <w:color w:val="000000"/>
        </w:rPr>
      </w:pPr>
      <w:r w:rsidRPr="009F7310">
        <w:rPr>
          <w:color w:val="000000"/>
        </w:rPr>
        <w:tab/>
        <w:t>(</w:t>
      </w:r>
      <w:r w:rsidR="00E65D61" w:rsidRPr="009F7310">
        <w:rPr>
          <w:color w:val="000000"/>
        </w:rPr>
        <w:t>c</w:t>
      </w:r>
      <w:r w:rsidRPr="009F7310">
        <w:rPr>
          <w:color w:val="000000"/>
        </w:rPr>
        <w:t>)</w:t>
      </w:r>
      <w:r w:rsidRPr="009F7310">
        <w:rPr>
          <w:color w:val="000000"/>
        </w:rPr>
        <w:tab/>
        <w:t>for an amendment to operate at a new campus—</w:t>
      </w:r>
    </w:p>
    <w:p w14:paraId="5CED7665" w14:textId="213F6785" w:rsidR="00307B7E" w:rsidRPr="009F7310" w:rsidRDefault="00307B7E" w:rsidP="00307B7E">
      <w:pPr>
        <w:pStyle w:val="Isubpara"/>
        <w:rPr>
          <w:color w:val="000000"/>
        </w:rPr>
      </w:pPr>
      <w:r w:rsidRPr="009F7310">
        <w:rPr>
          <w:color w:val="000000"/>
        </w:rPr>
        <w:tab/>
        <w:t>(i)</w:t>
      </w:r>
      <w:r w:rsidRPr="009F7310">
        <w:rPr>
          <w:color w:val="000000"/>
        </w:rPr>
        <w:tab/>
        <w:t>information about proximity of the new campus to existing campus grounds (for example</w:t>
      </w:r>
      <w:r w:rsidR="0008519E" w:rsidRPr="009F7310">
        <w:rPr>
          <w:color w:val="000000"/>
        </w:rPr>
        <w:t>,</w:t>
      </w:r>
      <w:r w:rsidRPr="009F7310">
        <w:rPr>
          <w:color w:val="000000"/>
        </w:rPr>
        <w:t xml:space="preserve"> the new campus is adjoining the existing campus, the new campus shares a public transport route with the existing campus); and</w:t>
      </w:r>
    </w:p>
    <w:p w14:paraId="1CE3E326" w14:textId="24D3440B" w:rsidR="00307B7E" w:rsidRPr="009F7310" w:rsidRDefault="00307B7E" w:rsidP="00307B7E">
      <w:pPr>
        <w:pStyle w:val="Isubpara"/>
        <w:rPr>
          <w:color w:val="000000"/>
        </w:rPr>
      </w:pPr>
      <w:r w:rsidRPr="009F7310">
        <w:rPr>
          <w:color w:val="000000"/>
        </w:rPr>
        <w:tab/>
        <w:t>(ii)</w:t>
      </w:r>
      <w:r w:rsidRPr="009F7310">
        <w:rPr>
          <w:color w:val="000000"/>
        </w:rPr>
        <w:tab/>
        <w:t>any proposed change to the location of the school’s administration office</w:t>
      </w:r>
      <w:r w:rsidR="0008519E" w:rsidRPr="009F7310">
        <w:rPr>
          <w:color w:val="000000"/>
        </w:rPr>
        <w:t>;</w:t>
      </w:r>
    </w:p>
    <w:p w14:paraId="6D8DF634" w14:textId="2AADCCDF" w:rsidR="00307B7E" w:rsidRPr="009F7310" w:rsidRDefault="00307B7E" w:rsidP="00307B7E">
      <w:pPr>
        <w:pStyle w:val="Ipara"/>
        <w:rPr>
          <w:color w:val="000000"/>
        </w:rPr>
      </w:pPr>
      <w:r w:rsidRPr="009F7310">
        <w:rPr>
          <w:color w:val="000000"/>
        </w:rPr>
        <w:tab/>
        <w:t>(</w:t>
      </w:r>
      <w:r w:rsidR="00E65D61" w:rsidRPr="009F7310">
        <w:rPr>
          <w:color w:val="000000"/>
        </w:rPr>
        <w:t>d</w:t>
      </w:r>
      <w:r w:rsidRPr="009F7310">
        <w:rPr>
          <w:color w:val="000000"/>
        </w:rPr>
        <w:t>)</w:t>
      </w:r>
      <w:r w:rsidRPr="009F7310">
        <w:rPr>
          <w:color w:val="000000"/>
        </w:rPr>
        <w:tab/>
        <w:t>for an amendment to stop operating at a registered campus—the location of the campus</w:t>
      </w:r>
      <w:r w:rsidR="0008519E" w:rsidRPr="009F7310">
        <w:rPr>
          <w:color w:val="000000"/>
        </w:rPr>
        <w:t>;</w:t>
      </w:r>
    </w:p>
    <w:p w14:paraId="7A2B1B14" w14:textId="5B4E4918" w:rsidR="00307B7E" w:rsidRPr="009F7310" w:rsidRDefault="00307B7E" w:rsidP="00307B7E">
      <w:pPr>
        <w:pStyle w:val="Ipara"/>
        <w:rPr>
          <w:color w:val="000000"/>
        </w:rPr>
      </w:pPr>
      <w:r w:rsidRPr="009F7310">
        <w:rPr>
          <w:color w:val="000000"/>
        </w:rPr>
        <w:tab/>
        <w:t>(</w:t>
      </w:r>
      <w:r w:rsidR="00E65D61" w:rsidRPr="009F7310">
        <w:rPr>
          <w:color w:val="000000"/>
        </w:rPr>
        <w:t>e</w:t>
      </w:r>
      <w:r w:rsidRPr="009F7310">
        <w:rPr>
          <w:color w:val="000000"/>
        </w:rPr>
        <w:t>)</w:t>
      </w:r>
      <w:r w:rsidRPr="009F7310">
        <w:rPr>
          <w:color w:val="000000"/>
        </w:rPr>
        <w:tab/>
        <w:t>for an amendment to stop providing a level of education at a registered campus—the education level</w:t>
      </w:r>
      <w:r w:rsidR="0008519E" w:rsidRPr="009F7310">
        <w:rPr>
          <w:color w:val="000000"/>
        </w:rPr>
        <w:t>;</w:t>
      </w:r>
    </w:p>
    <w:p w14:paraId="6E21E820" w14:textId="58914A83" w:rsidR="00E43E1E" w:rsidRPr="009F7310" w:rsidRDefault="00E43E1E" w:rsidP="00E87DDC">
      <w:pPr>
        <w:pStyle w:val="Ipara"/>
        <w:keepNext/>
        <w:keepLines/>
        <w:rPr>
          <w:color w:val="000000"/>
        </w:rPr>
      </w:pPr>
      <w:r w:rsidRPr="009F7310">
        <w:rPr>
          <w:color w:val="000000"/>
        </w:rPr>
        <w:lastRenderedPageBreak/>
        <w:tab/>
        <w:t>(</w:t>
      </w:r>
      <w:r w:rsidR="00E65D61" w:rsidRPr="009F7310">
        <w:rPr>
          <w:color w:val="000000"/>
        </w:rPr>
        <w:t>f</w:t>
      </w:r>
      <w:r w:rsidRPr="009F7310">
        <w:rPr>
          <w:color w:val="000000"/>
        </w:rPr>
        <w:t>)</w:t>
      </w:r>
      <w:r w:rsidRPr="009F7310">
        <w:rPr>
          <w:color w:val="000000"/>
        </w:rPr>
        <w:tab/>
      </w:r>
      <w:r w:rsidR="00344642" w:rsidRPr="009F7310">
        <w:rPr>
          <w:color w:val="000000"/>
        </w:rPr>
        <w:t xml:space="preserve">for an amendment to transfer the </w:t>
      </w:r>
      <w:r w:rsidR="008D6BFB" w:rsidRPr="009F7310">
        <w:rPr>
          <w:color w:val="000000"/>
        </w:rPr>
        <w:t>school’s registration</w:t>
      </w:r>
      <w:r w:rsidR="00344642" w:rsidRPr="009F7310">
        <w:rPr>
          <w:color w:val="000000"/>
        </w:rPr>
        <w:t xml:space="preserve"> to a new proprietor—</w:t>
      </w:r>
    </w:p>
    <w:p w14:paraId="500000DA" w14:textId="1D23C353" w:rsidR="00204B59" w:rsidRPr="009F7310" w:rsidRDefault="00344642" w:rsidP="00E87DDC">
      <w:pPr>
        <w:pStyle w:val="Isubpara"/>
        <w:keepNext/>
        <w:keepLines/>
        <w:rPr>
          <w:color w:val="000000"/>
        </w:rPr>
      </w:pPr>
      <w:r w:rsidRPr="009F7310">
        <w:rPr>
          <w:color w:val="000000"/>
        </w:rPr>
        <w:tab/>
        <w:t>(i)</w:t>
      </w:r>
      <w:r w:rsidRPr="009F7310">
        <w:rPr>
          <w:color w:val="000000"/>
        </w:rPr>
        <w:tab/>
        <w:t xml:space="preserve">the </w:t>
      </w:r>
      <w:r w:rsidR="0042617F" w:rsidRPr="009F7310">
        <w:rPr>
          <w:color w:val="000000"/>
        </w:rPr>
        <w:t xml:space="preserve">proposed new proprietor’s </w:t>
      </w:r>
      <w:r w:rsidRPr="009F7310">
        <w:rPr>
          <w:color w:val="000000"/>
        </w:rPr>
        <w:t>name and contact details;</w:t>
      </w:r>
      <w:r w:rsidR="004741AD" w:rsidRPr="009F7310">
        <w:rPr>
          <w:color w:val="000000"/>
        </w:rPr>
        <w:t xml:space="preserve"> and</w:t>
      </w:r>
    </w:p>
    <w:p w14:paraId="6C159D61" w14:textId="1C19C8D0" w:rsidR="00204B59" w:rsidRPr="009F7310" w:rsidRDefault="00204B59" w:rsidP="00E87DDC">
      <w:pPr>
        <w:pStyle w:val="Isubpara"/>
        <w:keepNext/>
        <w:keepLines/>
        <w:rPr>
          <w:color w:val="000000"/>
        </w:rPr>
      </w:pPr>
      <w:r w:rsidRPr="009F7310">
        <w:rPr>
          <w:color w:val="000000"/>
        </w:rPr>
        <w:tab/>
        <w:t>(ii)</w:t>
      </w:r>
      <w:r w:rsidRPr="009F7310">
        <w:rPr>
          <w:color w:val="000000"/>
        </w:rPr>
        <w:tab/>
        <w:t>evidence showing that the new proprietor is a corporation; and</w:t>
      </w:r>
    </w:p>
    <w:p w14:paraId="6284D17D" w14:textId="67C6746E" w:rsidR="0042617F" w:rsidRPr="009F7310" w:rsidRDefault="00344642" w:rsidP="0042617F">
      <w:pPr>
        <w:pStyle w:val="Isubpara"/>
        <w:rPr>
          <w:color w:val="000000"/>
        </w:rPr>
      </w:pPr>
      <w:r w:rsidRPr="009F7310">
        <w:rPr>
          <w:color w:val="000000"/>
        </w:rPr>
        <w:tab/>
        <w:t>(</w:t>
      </w:r>
      <w:r w:rsidR="0042617F" w:rsidRPr="009F7310">
        <w:rPr>
          <w:color w:val="000000"/>
        </w:rPr>
        <w:t>ii</w:t>
      </w:r>
      <w:r w:rsidR="00204B59" w:rsidRPr="009F7310">
        <w:rPr>
          <w:color w:val="000000"/>
        </w:rPr>
        <w:t>i</w:t>
      </w:r>
      <w:r w:rsidRPr="009F7310">
        <w:rPr>
          <w:color w:val="000000"/>
        </w:rPr>
        <w:t>)</w:t>
      </w:r>
      <w:r w:rsidRPr="009F7310">
        <w:rPr>
          <w:color w:val="000000"/>
        </w:rPr>
        <w:tab/>
        <w:t xml:space="preserve">the </w:t>
      </w:r>
      <w:r w:rsidR="0042617F" w:rsidRPr="009F7310">
        <w:rPr>
          <w:color w:val="000000"/>
        </w:rPr>
        <w:t xml:space="preserve">proposed new proprietor’s </w:t>
      </w:r>
      <w:r w:rsidRPr="009F7310">
        <w:rPr>
          <w:color w:val="000000"/>
        </w:rPr>
        <w:t xml:space="preserve">ACN </w:t>
      </w:r>
      <w:r w:rsidR="007A2252" w:rsidRPr="009F7310">
        <w:rPr>
          <w:color w:val="000000"/>
        </w:rPr>
        <w:t xml:space="preserve">or </w:t>
      </w:r>
      <w:r w:rsidRPr="009F7310">
        <w:rPr>
          <w:color w:val="000000"/>
        </w:rPr>
        <w:t>ABN;</w:t>
      </w:r>
      <w:r w:rsidR="004741AD" w:rsidRPr="009F7310">
        <w:rPr>
          <w:color w:val="000000"/>
        </w:rPr>
        <w:t xml:space="preserve"> and</w:t>
      </w:r>
    </w:p>
    <w:p w14:paraId="39E4AEBF" w14:textId="65167D7B" w:rsidR="00344642" w:rsidRPr="009F7310" w:rsidRDefault="00344642" w:rsidP="00344642">
      <w:pPr>
        <w:pStyle w:val="Isubpara"/>
        <w:rPr>
          <w:color w:val="000000"/>
        </w:rPr>
      </w:pPr>
      <w:r w:rsidRPr="009F7310">
        <w:rPr>
          <w:color w:val="000000"/>
        </w:rPr>
        <w:tab/>
        <w:t>(</w:t>
      </w:r>
      <w:r w:rsidR="00286863" w:rsidRPr="009F7310">
        <w:rPr>
          <w:color w:val="000000"/>
        </w:rPr>
        <w:t>i</w:t>
      </w:r>
      <w:r w:rsidR="0042617F" w:rsidRPr="009F7310">
        <w:rPr>
          <w:color w:val="000000"/>
        </w:rPr>
        <w:t>v</w:t>
      </w:r>
      <w:r w:rsidRPr="009F7310">
        <w:rPr>
          <w:color w:val="000000"/>
        </w:rPr>
        <w:t>)</w:t>
      </w:r>
      <w:r w:rsidRPr="009F7310">
        <w:rPr>
          <w:color w:val="000000"/>
        </w:rPr>
        <w:tab/>
        <w:t xml:space="preserve">evidence showing that the </w:t>
      </w:r>
      <w:r w:rsidR="0042617F" w:rsidRPr="009F7310">
        <w:rPr>
          <w:color w:val="000000"/>
        </w:rPr>
        <w:t xml:space="preserve">proposed new proprietor </w:t>
      </w:r>
      <w:r w:rsidRPr="009F7310">
        <w:rPr>
          <w:color w:val="000000"/>
        </w:rPr>
        <w:t xml:space="preserve">is registered under the </w:t>
      </w:r>
      <w:hyperlink r:id="rId51" w:tooltip="Act 2012 No 168 (Cwlth)" w:history="1">
        <w:r w:rsidR="00054873" w:rsidRPr="009F7310">
          <w:rPr>
            <w:i/>
            <w:color w:val="0000FF"/>
          </w:rPr>
          <w:t>Australian Charities and Not-for-profits Commission Act 2012</w:t>
        </w:r>
      </w:hyperlink>
      <w:r w:rsidR="00054873" w:rsidRPr="009F7310">
        <w:rPr>
          <w:color w:val="000000"/>
        </w:rPr>
        <w:t xml:space="preserve"> </w:t>
      </w:r>
      <w:r w:rsidRPr="009F7310">
        <w:rPr>
          <w:color w:val="000000"/>
        </w:rPr>
        <w:t>(Cwlth)</w:t>
      </w:r>
      <w:r w:rsidR="004741AD" w:rsidRPr="009F7310">
        <w:rPr>
          <w:color w:val="000000"/>
        </w:rPr>
        <w:t>;</w:t>
      </w:r>
    </w:p>
    <w:p w14:paraId="62BAC793" w14:textId="76DB17E6" w:rsidR="00307B7E" w:rsidRPr="009F7310" w:rsidRDefault="00307B7E" w:rsidP="00307B7E">
      <w:pPr>
        <w:pStyle w:val="Ipara"/>
        <w:rPr>
          <w:color w:val="000000"/>
        </w:rPr>
      </w:pPr>
      <w:r w:rsidRPr="009F7310">
        <w:rPr>
          <w:color w:val="000000"/>
        </w:rPr>
        <w:tab/>
        <w:t>(</w:t>
      </w:r>
      <w:r w:rsidR="00005F7C" w:rsidRPr="009F7310">
        <w:rPr>
          <w:color w:val="000000"/>
        </w:rPr>
        <w:t>g</w:t>
      </w:r>
      <w:r w:rsidRPr="009F7310">
        <w:rPr>
          <w:color w:val="000000"/>
        </w:rPr>
        <w:t>)</w:t>
      </w:r>
      <w:r w:rsidRPr="009F7310">
        <w:rPr>
          <w:color w:val="000000"/>
        </w:rPr>
        <w:tab/>
        <w:t>a summary of the reasons for the proposed amendment</w:t>
      </w:r>
      <w:r w:rsidR="0008519E" w:rsidRPr="009F7310">
        <w:rPr>
          <w:color w:val="000000"/>
        </w:rPr>
        <w:t>;</w:t>
      </w:r>
    </w:p>
    <w:p w14:paraId="072C1307" w14:textId="41F84F76" w:rsidR="00307B7E" w:rsidRPr="009F7310" w:rsidRDefault="00307B7E" w:rsidP="00307B7E">
      <w:pPr>
        <w:pStyle w:val="Ipara"/>
        <w:rPr>
          <w:color w:val="000000"/>
        </w:rPr>
      </w:pPr>
      <w:r w:rsidRPr="009F7310">
        <w:rPr>
          <w:color w:val="000000"/>
        </w:rPr>
        <w:tab/>
        <w:t>(</w:t>
      </w:r>
      <w:r w:rsidR="00005F7C" w:rsidRPr="009F7310">
        <w:rPr>
          <w:color w:val="000000"/>
        </w:rPr>
        <w:t>h</w:t>
      </w:r>
      <w:r w:rsidRPr="009F7310">
        <w:rPr>
          <w:color w:val="000000"/>
        </w:rPr>
        <w:t>)</w:t>
      </w:r>
      <w:r w:rsidRPr="009F7310">
        <w:rPr>
          <w:color w:val="000000"/>
        </w:rPr>
        <w:tab/>
        <w:t>evidence of consultation with students, parents and staff about the proposed amendment.</w:t>
      </w:r>
    </w:p>
    <w:p w14:paraId="6A44D6B0" w14:textId="7DD3C6E8" w:rsidR="004C52F5" w:rsidRPr="009F7310" w:rsidRDefault="00E65D61" w:rsidP="004C52F5">
      <w:pPr>
        <w:pStyle w:val="IH5Sec"/>
        <w:rPr>
          <w:color w:val="000000"/>
        </w:rPr>
      </w:pPr>
      <w:r w:rsidRPr="009F7310">
        <w:rPr>
          <w:color w:val="000000"/>
        </w:rPr>
        <w:t>6D</w:t>
      </w:r>
      <w:r w:rsidR="004C52F5" w:rsidRPr="009F7310">
        <w:rPr>
          <w:color w:val="000000"/>
        </w:rPr>
        <w:tab/>
        <w:t>Applicant to update information</w:t>
      </w:r>
    </w:p>
    <w:p w14:paraId="08CBC3F2" w14:textId="181FC6DB" w:rsidR="00142F9A" w:rsidRPr="009F7310" w:rsidRDefault="00142F9A" w:rsidP="004C52F5">
      <w:pPr>
        <w:pStyle w:val="Amainreturn"/>
        <w:rPr>
          <w:color w:val="000000"/>
        </w:rPr>
      </w:pPr>
      <w:r w:rsidRPr="009F7310">
        <w:rPr>
          <w:color w:val="000000"/>
        </w:rPr>
        <w:t xml:space="preserve">If any information in </w:t>
      </w:r>
      <w:r w:rsidR="004C52F5" w:rsidRPr="009F7310">
        <w:rPr>
          <w:color w:val="000000"/>
        </w:rPr>
        <w:t>an</w:t>
      </w:r>
      <w:r w:rsidRPr="009F7310">
        <w:rPr>
          <w:color w:val="000000"/>
        </w:rPr>
        <w:t xml:space="preserve"> application </w:t>
      </w:r>
      <w:r w:rsidR="004C52F5" w:rsidRPr="009F7310">
        <w:rPr>
          <w:color w:val="000000"/>
        </w:rPr>
        <w:t>mentioned in section</w:t>
      </w:r>
      <w:r w:rsidR="00C2438D" w:rsidRPr="009F7310">
        <w:rPr>
          <w:color w:val="000000"/>
        </w:rPr>
        <w:t>s</w:t>
      </w:r>
      <w:r w:rsidR="004C52F5" w:rsidRPr="009F7310">
        <w:rPr>
          <w:color w:val="000000"/>
        </w:rPr>
        <w:t> 6</w:t>
      </w:r>
      <w:r w:rsidR="00C2438D" w:rsidRPr="009F7310">
        <w:rPr>
          <w:color w:val="000000"/>
        </w:rPr>
        <w:t> </w:t>
      </w:r>
      <w:r w:rsidR="00E65D61" w:rsidRPr="009F7310">
        <w:rPr>
          <w:color w:val="000000"/>
        </w:rPr>
        <w:t>to</w:t>
      </w:r>
      <w:r w:rsidR="00C2438D" w:rsidRPr="009F7310">
        <w:rPr>
          <w:color w:val="000000"/>
        </w:rPr>
        <w:t> </w:t>
      </w:r>
      <w:r w:rsidR="004C52F5" w:rsidRPr="009F7310">
        <w:rPr>
          <w:color w:val="000000"/>
        </w:rPr>
        <w:t>6</w:t>
      </w:r>
      <w:r w:rsidR="00E65D61" w:rsidRPr="009F7310">
        <w:rPr>
          <w:color w:val="000000"/>
        </w:rPr>
        <w:t>C</w:t>
      </w:r>
      <w:r w:rsidR="004C52F5" w:rsidRPr="009F7310">
        <w:rPr>
          <w:color w:val="000000"/>
        </w:rPr>
        <w:t xml:space="preserve"> </w:t>
      </w:r>
      <w:r w:rsidRPr="009F7310">
        <w:rPr>
          <w:color w:val="000000"/>
        </w:rPr>
        <w:t>changes before the application is decided, the applicant must give the Minister written notice of the details of the change.</w:t>
      </w:r>
    </w:p>
    <w:p w14:paraId="40E29B2E" w14:textId="2EB841C8" w:rsidR="00307B7E" w:rsidRPr="009F7310" w:rsidRDefault="009F7310" w:rsidP="004B46B8">
      <w:pPr>
        <w:pStyle w:val="AH5Sec"/>
        <w:keepLines/>
        <w:shd w:val="pct25" w:color="auto" w:fill="auto"/>
        <w:rPr>
          <w:color w:val="000000"/>
        </w:rPr>
      </w:pPr>
      <w:bookmarkStart w:id="69" w:name="_Toc99723708"/>
      <w:r w:rsidRPr="009F7310">
        <w:rPr>
          <w:rStyle w:val="CharSectNo"/>
        </w:rPr>
        <w:lastRenderedPageBreak/>
        <w:t>64</w:t>
      </w:r>
      <w:r w:rsidRPr="009F7310">
        <w:rPr>
          <w:color w:val="000000"/>
        </w:rPr>
        <w:tab/>
      </w:r>
      <w:r w:rsidR="00307B7E" w:rsidRPr="009F7310">
        <w:rPr>
          <w:color w:val="000000"/>
        </w:rPr>
        <w:t>New schedule 2</w:t>
      </w:r>
      <w:bookmarkEnd w:id="69"/>
    </w:p>
    <w:p w14:paraId="506810EC" w14:textId="77777777" w:rsidR="00307B7E" w:rsidRPr="009F7310" w:rsidRDefault="00307B7E" w:rsidP="004B46B8">
      <w:pPr>
        <w:pStyle w:val="direction"/>
        <w:keepLines/>
        <w:rPr>
          <w:color w:val="000000"/>
        </w:rPr>
      </w:pPr>
      <w:r w:rsidRPr="009F7310">
        <w:rPr>
          <w:color w:val="000000"/>
        </w:rPr>
        <w:t>insert</w:t>
      </w:r>
    </w:p>
    <w:p w14:paraId="435E0613" w14:textId="11CB5C97" w:rsidR="00307B7E" w:rsidRPr="009F7310" w:rsidRDefault="00307B7E" w:rsidP="004B46B8">
      <w:pPr>
        <w:pStyle w:val="ISched-heading"/>
        <w:keepLines/>
        <w:rPr>
          <w:color w:val="000000"/>
        </w:rPr>
      </w:pPr>
      <w:r w:rsidRPr="009F7310">
        <w:rPr>
          <w:color w:val="000000"/>
        </w:rPr>
        <w:t>Schedule</w:t>
      </w:r>
      <w:r w:rsidR="00667394" w:rsidRPr="009F7310">
        <w:rPr>
          <w:color w:val="000000"/>
        </w:rPr>
        <w:t xml:space="preserve"> </w:t>
      </w:r>
      <w:r w:rsidRPr="009F7310">
        <w:rPr>
          <w:color w:val="000000"/>
        </w:rPr>
        <w:t>2</w:t>
      </w:r>
      <w:r w:rsidRPr="009F7310">
        <w:rPr>
          <w:color w:val="000000"/>
        </w:rPr>
        <w:tab/>
        <w:t>Non</w:t>
      </w:r>
      <w:r w:rsidR="00D45036" w:rsidRPr="009F7310">
        <w:rPr>
          <w:color w:val="000000"/>
        </w:rPr>
        <w:noBreakHyphen/>
      </w:r>
      <w:r w:rsidRPr="009F7310">
        <w:rPr>
          <w:color w:val="000000"/>
        </w:rPr>
        <w:t>government schools registration standards</w:t>
      </w:r>
    </w:p>
    <w:p w14:paraId="091BE6AA" w14:textId="23A40F69" w:rsidR="00307B7E" w:rsidRPr="009F7310" w:rsidRDefault="00307B7E" w:rsidP="004B46B8">
      <w:pPr>
        <w:pStyle w:val="ref"/>
        <w:keepNext/>
        <w:keepLines/>
        <w:rPr>
          <w:color w:val="000000"/>
          <w:sz w:val="16"/>
        </w:rPr>
      </w:pPr>
      <w:r w:rsidRPr="009F7310">
        <w:rPr>
          <w:color w:val="000000"/>
          <w:sz w:val="16"/>
        </w:rPr>
        <w:t>(see s 5)</w:t>
      </w:r>
    </w:p>
    <w:p w14:paraId="0E6CC07B" w14:textId="771D961B" w:rsidR="00307B7E" w:rsidRPr="009F7310" w:rsidRDefault="00307B7E" w:rsidP="004B46B8">
      <w:pPr>
        <w:pStyle w:val="ISched-Part"/>
        <w:keepLines/>
        <w:rPr>
          <w:color w:val="000000"/>
        </w:rPr>
      </w:pPr>
      <w:r w:rsidRPr="009F7310">
        <w:rPr>
          <w:color w:val="000000"/>
        </w:rPr>
        <w:t>Part</w:t>
      </w:r>
      <w:r w:rsidR="00667394" w:rsidRPr="009F7310">
        <w:rPr>
          <w:color w:val="000000"/>
        </w:rPr>
        <w:t xml:space="preserve"> </w:t>
      </w:r>
      <w:r w:rsidRPr="009F7310">
        <w:rPr>
          <w:color w:val="000000"/>
        </w:rPr>
        <w:t>2.1</w:t>
      </w:r>
      <w:r w:rsidRPr="009F7310">
        <w:rPr>
          <w:color w:val="000000"/>
        </w:rPr>
        <w:tab/>
        <w:t>Governance</w:t>
      </w:r>
    </w:p>
    <w:p w14:paraId="7D20F56A" w14:textId="3608015A" w:rsidR="00307B7E" w:rsidRPr="009F7310" w:rsidRDefault="00307B7E" w:rsidP="00307B7E">
      <w:pPr>
        <w:pStyle w:val="ISchclauseheading"/>
        <w:rPr>
          <w:color w:val="000000"/>
        </w:rPr>
      </w:pPr>
      <w:r w:rsidRPr="009F7310">
        <w:rPr>
          <w:color w:val="000000"/>
        </w:rPr>
        <w:t>2.1</w:t>
      </w:r>
      <w:r w:rsidRPr="009F7310">
        <w:rPr>
          <w:color w:val="000000"/>
        </w:rPr>
        <w:tab/>
        <w:t>Incorporation</w:t>
      </w:r>
    </w:p>
    <w:p w14:paraId="7473CF54" w14:textId="77777777" w:rsidR="00307B7E" w:rsidRPr="009F7310" w:rsidRDefault="00307B7E" w:rsidP="00307B7E">
      <w:pPr>
        <w:pStyle w:val="Amainreturn"/>
        <w:rPr>
          <w:color w:val="000000"/>
        </w:rPr>
      </w:pPr>
      <w:r w:rsidRPr="009F7310">
        <w:rPr>
          <w:color w:val="000000"/>
        </w:rPr>
        <w:t>The proprietor of a registered school must be a corporation.</w:t>
      </w:r>
    </w:p>
    <w:p w14:paraId="19E5B20B" w14:textId="486C53E5" w:rsidR="00307B7E" w:rsidRPr="009F7310" w:rsidRDefault="00307B7E" w:rsidP="00307B7E">
      <w:pPr>
        <w:pStyle w:val="ISchclauseheading"/>
        <w:rPr>
          <w:color w:val="000000"/>
        </w:rPr>
      </w:pPr>
      <w:r w:rsidRPr="009F7310">
        <w:rPr>
          <w:color w:val="000000"/>
        </w:rPr>
        <w:t>2.2</w:t>
      </w:r>
      <w:r w:rsidRPr="009F7310">
        <w:rPr>
          <w:color w:val="000000"/>
        </w:rPr>
        <w:tab/>
        <w:t>Not</w:t>
      </w:r>
      <w:r w:rsidR="00D45036" w:rsidRPr="009F7310">
        <w:rPr>
          <w:color w:val="000000"/>
        </w:rPr>
        <w:noBreakHyphen/>
      </w:r>
      <w:r w:rsidRPr="009F7310">
        <w:rPr>
          <w:color w:val="000000"/>
        </w:rPr>
        <w:t>for</w:t>
      </w:r>
      <w:r w:rsidR="00D45036" w:rsidRPr="009F7310">
        <w:rPr>
          <w:color w:val="000000"/>
        </w:rPr>
        <w:noBreakHyphen/>
      </w:r>
      <w:r w:rsidRPr="009F7310">
        <w:rPr>
          <w:color w:val="000000"/>
        </w:rPr>
        <w:t>profit</w:t>
      </w:r>
    </w:p>
    <w:p w14:paraId="1BEC1276" w14:textId="2AD8CF1F" w:rsidR="00307B7E" w:rsidRPr="009F7310" w:rsidRDefault="00307B7E" w:rsidP="00307B7E">
      <w:pPr>
        <w:pStyle w:val="Amainreturn"/>
        <w:rPr>
          <w:color w:val="000000"/>
        </w:rPr>
      </w:pPr>
      <w:r w:rsidRPr="009F7310">
        <w:rPr>
          <w:color w:val="000000"/>
        </w:rPr>
        <w:t xml:space="preserve">The proprietor of a registered school must be registered under the </w:t>
      </w:r>
      <w:hyperlink r:id="rId52" w:tooltip="Act 2012 No 168 (Cwlth)" w:history="1">
        <w:r w:rsidR="00433B81" w:rsidRPr="009F7310">
          <w:rPr>
            <w:i/>
            <w:color w:val="0000FF"/>
          </w:rPr>
          <w:t>Australian Charities and Not-for-profits Commission Act 2012</w:t>
        </w:r>
      </w:hyperlink>
      <w:r w:rsidR="00E20E6B" w:rsidRPr="009F7310">
        <w:rPr>
          <w:color w:val="000000"/>
        </w:rPr>
        <w:t xml:space="preserve"> </w:t>
      </w:r>
      <w:r w:rsidRPr="009F7310">
        <w:rPr>
          <w:color w:val="000000"/>
        </w:rPr>
        <w:t>(Cwlth).</w:t>
      </w:r>
    </w:p>
    <w:p w14:paraId="4A8CF0C3" w14:textId="77777777" w:rsidR="00307B7E" w:rsidRPr="009F7310" w:rsidRDefault="00307B7E" w:rsidP="00307B7E">
      <w:pPr>
        <w:pStyle w:val="ISchclauseheading"/>
        <w:rPr>
          <w:color w:val="000000"/>
        </w:rPr>
      </w:pPr>
      <w:r w:rsidRPr="009F7310">
        <w:rPr>
          <w:color w:val="000000"/>
        </w:rPr>
        <w:t>2.3</w:t>
      </w:r>
      <w:r w:rsidRPr="009F7310">
        <w:rPr>
          <w:color w:val="000000"/>
        </w:rPr>
        <w:tab/>
        <w:t>Governance structure</w:t>
      </w:r>
    </w:p>
    <w:p w14:paraId="1BFD5603" w14:textId="77777777" w:rsidR="00307B7E" w:rsidRPr="009F7310" w:rsidRDefault="00307B7E" w:rsidP="00667394">
      <w:pPr>
        <w:pStyle w:val="ISchMain"/>
        <w:rPr>
          <w:color w:val="000000"/>
        </w:rPr>
      </w:pPr>
      <w:r w:rsidRPr="009F7310">
        <w:rPr>
          <w:color w:val="000000"/>
        </w:rPr>
        <w:tab/>
        <w:t>(1)</w:t>
      </w:r>
      <w:r w:rsidRPr="009F7310">
        <w:rPr>
          <w:color w:val="000000"/>
        </w:rPr>
        <w:tab/>
        <w:t>The proprietor of a registered school must ensure the governance structure of the school enables the school to—</w:t>
      </w:r>
    </w:p>
    <w:p w14:paraId="60D97D84" w14:textId="77777777" w:rsidR="00307B7E" w:rsidRPr="009F7310" w:rsidRDefault="00307B7E" w:rsidP="00836EDD">
      <w:pPr>
        <w:pStyle w:val="ISchpara"/>
        <w:rPr>
          <w:color w:val="000000"/>
        </w:rPr>
      </w:pPr>
      <w:r w:rsidRPr="009F7310">
        <w:rPr>
          <w:color w:val="000000"/>
        </w:rPr>
        <w:tab/>
        <w:t>(a)</w:t>
      </w:r>
      <w:r w:rsidRPr="009F7310">
        <w:rPr>
          <w:color w:val="000000"/>
        </w:rPr>
        <w:tab/>
        <w:t>fulfill its legal obligations; and</w:t>
      </w:r>
    </w:p>
    <w:p w14:paraId="12B11549" w14:textId="77777777" w:rsidR="00307B7E" w:rsidRPr="009F7310" w:rsidRDefault="00307B7E" w:rsidP="00836EDD">
      <w:pPr>
        <w:pStyle w:val="ISchpara"/>
        <w:rPr>
          <w:color w:val="000000"/>
        </w:rPr>
      </w:pPr>
      <w:r w:rsidRPr="009F7310">
        <w:rPr>
          <w:color w:val="000000"/>
        </w:rPr>
        <w:tab/>
        <w:t>(b)</w:t>
      </w:r>
      <w:r w:rsidRPr="009F7310">
        <w:rPr>
          <w:color w:val="000000"/>
        </w:rPr>
        <w:tab/>
        <w:t>be financially viable; and</w:t>
      </w:r>
    </w:p>
    <w:p w14:paraId="2E8A4D50" w14:textId="77777777" w:rsidR="00307B7E" w:rsidRPr="009F7310" w:rsidRDefault="00307B7E" w:rsidP="00836EDD">
      <w:pPr>
        <w:pStyle w:val="ISchpara"/>
        <w:rPr>
          <w:color w:val="000000"/>
        </w:rPr>
      </w:pPr>
      <w:r w:rsidRPr="009F7310">
        <w:rPr>
          <w:color w:val="000000"/>
        </w:rPr>
        <w:tab/>
        <w:t>(c)</w:t>
      </w:r>
      <w:r w:rsidRPr="009F7310">
        <w:rPr>
          <w:color w:val="000000"/>
        </w:rPr>
        <w:tab/>
        <w:t>operate safely.</w:t>
      </w:r>
    </w:p>
    <w:p w14:paraId="0AC4CDF5" w14:textId="14A8E64A" w:rsidR="00307B7E" w:rsidRPr="009F7310" w:rsidRDefault="00307B7E" w:rsidP="00667394">
      <w:pPr>
        <w:pStyle w:val="ISchMain"/>
        <w:rPr>
          <w:color w:val="000000"/>
        </w:rPr>
      </w:pPr>
      <w:r w:rsidRPr="009F7310">
        <w:rPr>
          <w:color w:val="000000"/>
        </w:rPr>
        <w:tab/>
        <w:t>(2)</w:t>
      </w:r>
      <w:r w:rsidRPr="009F7310">
        <w:rPr>
          <w:color w:val="000000"/>
        </w:rPr>
        <w:tab/>
      </w:r>
      <w:r w:rsidR="007B73A3" w:rsidRPr="009F7310">
        <w:rPr>
          <w:color w:val="000000"/>
        </w:rPr>
        <w:t>The proprietor must ensure that th</w:t>
      </w:r>
      <w:r w:rsidRPr="009F7310">
        <w:rPr>
          <w:color w:val="000000"/>
        </w:rPr>
        <w:t xml:space="preserve">e governance responsibilities of the governing body of </w:t>
      </w:r>
      <w:r w:rsidR="007B73A3" w:rsidRPr="009F7310">
        <w:rPr>
          <w:color w:val="000000"/>
        </w:rPr>
        <w:t>the</w:t>
      </w:r>
      <w:r w:rsidRPr="009F7310">
        <w:rPr>
          <w:color w:val="000000"/>
        </w:rPr>
        <w:t xml:space="preserve"> school </w:t>
      </w:r>
      <w:r w:rsidR="007B73A3" w:rsidRPr="009F7310">
        <w:rPr>
          <w:color w:val="000000"/>
        </w:rPr>
        <w:t xml:space="preserve">are </w:t>
      </w:r>
      <w:r w:rsidRPr="009F7310">
        <w:rPr>
          <w:color w:val="000000"/>
        </w:rPr>
        <w:t xml:space="preserve">separate from the </w:t>
      </w:r>
      <w:r w:rsidRPr="009F7310">
        <w:rPr>
          <w:color w:val="000000"/>
          <w:lang w:val="en-US"/>
        </w:rPr>
        <w:t>day</w:t>
      </w:r>
      <w:r w:rsidR="00D45036" w:rsidRPr="009F7310">
        <w:rPr>
          <w:color w:val="000000"/>
          <w:lang w:val="en-US"/>
        </w:rPr>
        <w:noBreakHyphen/>
      </w:r>
      <w:r w:rsidRPr="009F7310">
        <w:rPr>
          <w:color w:val="000000"/>
          <w:lang w:val="en-US"/>
        </w:rPr>
        <w:t>to</w:t>
      </w:r>
      <w:r w:rsidR="00D45036" w:rsidRPr="009F7310">
        <w:rPr>
          <w:color w:val="000000"/>
          <w:lang w:val="en-US"/>
        </w:rPr>
        <w:noBreakHyphen/>
      </w:r>
      <w:r w:rsidRPr="009F7310">
        <w:rPr>
          <w:color w:val="000000"/>
          <w:lang w:val="en-US"/>
        </w:rPr>
        <w:t xml:space="preserve">day control and management responsibilities </w:t>
      </w:r>
      <w:r w:rsidRPr="009F7310">
        <w:rPr>
          <w:color w:val="000000"/>
        </w:rPr>
        <w:t>of the principal of the school.</w:t>
      </w:r>
    </w:p>
    <w:p w14:paraId="3B6A09D8" w14:textId="77777777" w:rsidR="00142D9A" w:rsidRPr="009F7310" w:rsidRDefault="00307B7E" w:rsidP="00307B7E">
      <w:pPr>
        <w:pStyle w:val="ISchclauseheading"/>
        <w:rPr>
          <w:color w:val="000000"/>
        </w:rPr>
      </w:pPr>
      <w:r w:rsidRPr="009F7310">
        <w:rPr>
          <w:color w:val="000000"/>
        </w:rPr>
        <w:lastRenderedPageBreak/>
        <w:t>2.4</w:t>
      </w:r>
      <w:r w:rsidRPr="009F7310">
        <w:rPr>
          <w:color w:val="000000"/>
        </w:rPr>
        <w:tab/>
        <w:t>Financial viability</w:t>
      </w:r>
    </w:p>
    <w:p w14:paraId="050B9317" w14:textId="7DDE3884" w:rsidR="00307B7E" w:rsidRPr="009F7310" w:rsidRDefault="00307B7E" w:rsidP="00473919">
      <w:pPr>
        <w:pStyle w:val="ISchMain"/>
        <w:keepNext/>
        <w:rPr>
          <w:color w:val="000000"/>
        </w:rPr>
      </w:pPr>
      <w:r w:rsidRPr="009F7310">
        <w:rPr>
          <w:color w:val="000000"/>
        </w:rPr>
        <w:tab/>
        <w:t>(1)</w:t>
      </w:r>
      <w:r w:rsidRPr="009F7310">
        <w:rPr>
          <w:color w:val="000000"/>
        </w:rPr>
        <w:tab/>
      </w:r>
      <w:r w:rsidR="007B73A3" w:rsidRPr="009F7310">
        <w:rPr>
          <w:color w:val="000000"/>
        </w:rPr>
        <w:t xml:space="preserve">The proprietor of a registered school must ensure that the </w:t>
      </w:r>
      <w:r w:rsidRPr="009F7310">
        <w:rPr>
          <w:color w:val="000000"/>
        </w:rPr>
        <w:t xml:space="preserve">school </w:t>
      </w:r>
      <w:r w:rsidR="007B73A3" w:rsidRPr="009F7310">
        <w:rPr>
          <w:color w:val="000000"/>
        </w:rPr>
        <w:t>has</w:t>
      </w:r>
      <w:r w:rsidRPr="009F7310">
        <w:rPr>
          <w:color w:val="000000"/>
        </w:rPr>
        <w:t xml:space="preserve"> access to adequate financial resources for its viable operation.</w:t>
      </w:r>
    </w:p>
    <w:p w14:paraId="28169DD7" w14:textId="2E975450" w:rsidR="00307B7E" w:rsidRPr="009F7310" w:rsidRDefault="00307B7E" w:rsidP="00307B7E">
      <w:pPr>
        <w:pStyle w:val="ISchMain"/>
        <w:rPr>
          <w:color w:val="000000"/>
        </w:rPr>
      </w:pPr>
      <w:r w:rsidRPr="009F7310">
        <w:rPr>
          <w:color w:val="000000"/>
        </w:rPr>
        <w:tab/>
        <w:t>(2)</w:t>
      </w:r>
      <w:r w:rsidRPr="009F7310">
        <w:rPr>
          <w:color w:val="000000"/>
        </w:rPr>
        <w:tab/>
      </w:r>
      <w:r w:rsidR="00874859" w:rsidRPr="009F7310">
        <w:rPr>
          <w:color w:val="000000"/>
        </w:rPr>
        <w:t xml:space="preserve">The proprietor must ensure that the </w:t>
      </w:r>
      <w:r w:rsidRPr="009F7310">
        <w:rPr>
          <w:color w:val="000000"/>
        </w:rPr>
        <w:t>school’s funding model enable</w:t>
      </w:r>
      <w:r w:rsidR="00874859" w:rsidRPr="009F7310">
        <w:rPr>
          <w:color w:val="000000"/>
        </w:rPr>
        <w:t>s</w:t>
      </w:r>
      <w:r w:rsidRPr="009F7310">
        <w:rPr>
          <w:color w:val="000000"/>
        </w:rPr>
        <w:t xml:space="preserve"> delivery of the school’s educational programs to the number of students at the school, at the levels of education for which the school is registered.</w:t>
      </w:r>
    </w:p>
    <w:p w14:paraId="06B21BB3" w14:textId="37989F45" w:rsidR="00307B7E" w:rsidRPr="009F7310" w:rsidRDefault="00307B7E" w:rsidP="00307B7E">
      <w:pPr>
        <w:pStyle w:val="ISchMain"/>
        <w:rPr>
          <w:color w:val="000000"/>
        </w:rPr>
      </w:pPr>
      <w:r w:rsidRPr="009F7310">
        <w:rPr>
          <w:color w:val="000000"/>
        </w:rPr>
        <w:tab/>
        <w:t>(3)</w:t>
      </w:r>
      <w:r w:rsidRPr="009F7310">
        <w:rPr>
          <w:color w:val="000000"/>
        </w:rPr>
        <w:tab/>
      </w:r>
      <w:r w:rsidR="00874859" w:rsidRPr="009F7310">
        <w:rPr>
          <w:color w:val="000000"/>
        </w:rPr>
        <w:t xml:space="preserve">The proprietor must ensure that the </w:t>
      </w:r>
      <w:r w:rsidRPr="009F7310">
        <w:rPr>
          <w:color w:val="000000"/>
        </w:rPr>
        <w:t>school</w:t>
      </w:r>
      <w:r w:rsidR="00AA7C86" w:rsidRPr="009F7310">
        <w:rPr>
          <w:color w:val="000000"/>
        </w:rPr>
        <w:t>’s</w:t>
      </w:r>
      <w:r w:rsidRPr="009F7310">
        <w:rPr>
          <w:color w:val="000000"/>
        </w:rPr>
        <w:t>—</w:t>
      </w:r>
    </w:p>
    <w:p w14:paraId="79DD464A" w14:textId="5A8EA044" w:rsidR="00307B7E" w:rsidRPr="009F7310" w:rsidRDefault="00307B7E" w:rsidP="00836EDD">
      <w:pPr>
        <w:pStyle w:val="ISchpara"/>
        <w:rPr>
          <w:color w:val="000000"/>
        </w:rPr>
      </w:pPr>
      <w:r w:rsidRPr="009F7310">
        <w:rPr>
          <w:color w:val="000000"/>
        </w:rPr>
        <w:tab/>
        <w:t>(a)</w:t>
      </w:r>
      <w:r w:rsidRPr="009F7310">
        <w:rPr>
          <w:color w:val="000000"/>
        </w:rPr>
        <w:tab/>
        <w:t xml:space="preserve">finances </w:t>
      </w:r>
      <w:r w:rsidR="00AA7C86" w:rsidRPr="009F7310">
        <w:rPr>
          <w:color w:val="000000"/>
        </w:rPr>
        <w:t xml:space="preserve">are managed </w:t>
      </w:r>
      <w:r w:rsidRPr="009F7310">
        <w:rPr>
          <w:color w:val="000000"/>
        </w:rPr>
        <w:t xml:space="preserve">in accordance with the requirements of the </w:t>
      </w:r>
      <w:hyperlink r:id="rId53" w:tooltip="Act 2001 No 50 (Cwlth)" w:history="1">
        <w:r w:rsidR="004217F7" w:rsidRPr="009F7310">
          <w:rPr>
            <w:color w:val="0000FF"/>
          </w:rPr>
          <w:t>Corporations Act</w:t>
        </w:r>
      </w:hyperlink>
      <w:r w:rsidRPr="009F7310">
        <w:rPr>
          <w:color w:val="000000"/>
        </w:rPr>
        <w:t>; and</w:t>
      </w:r>
    </w:p>
    <w:p w14:paraId="38DE81CA" w14:textId="39FD09E1" w:rsidR="00307B7E" w:rsidRPr="009F7310" w:rsidRDefault="00307B7E" w:rsidP="00836EDD">
      <w:pPr>
        <w:pStyle w:val="ISchpara"/>
        <w:rPr>
          <w:color w:val="000000"/>
        </w:rPr>
      </w:pPr>
      <w:r w:rsidRPr="009F7310">
        <w:rPr>
          <w:color w:val="000000"/>
        </w:rPr>
        <w:tab/>
        <w:t>(b)</w:t>
      </w:r>
      <w:r w:rsidRPr="009F7310">
        <w:rPr>
          <w:color w:val="000000"/>
        </w:rPr>
        <w:tab/>
        <w:t xml:space="preserve">financial records </w:t>
      </w:r>
      <w:r w:rsidR="00AA7C86" w:rsidRPr="009F7310">
        <w:rPr>
          <w:color w:val="000000"/>
        </w:rPr>
        <w:t xml:space="preserve">are </w:t>
      </w:r>
      <w:r w:rsidRPr="009F7310">
        <w:rPr>
          <w:color w:val="000000"/>
        </w:rPr>
        <w:t>audited annually; and</w:t>
      </w:r>
    </w:p>
    <w:p w14:paraId="4B25F46E" w14:textId="1B4802DD" w:rsidR="00307B7E" w:rsidRPr="009F7310" w:rsidRDefault="00307B7E" w:rsidP="00836EDD">
      <w:pPr>
        <w:pStyle w:val="ISchpara"/>
        <w:rPr>
          <w:color w:val="000000"/>
        </w:rPr>
      </w:pPr>
      <w:r w:rsidRPr="009F7310">
        <w:rPr>
          <w:color w:val="000000"/>
        </w:rPr>
        <w:tab/>
        <w:t>(c)</w:t>
      </w:r>
      <w:r w:rsidRPr="009F7310">
        <w:rPr>
          <w:color w:val="000000"/>
        </w:rPr>
        <w:tab/>
      </w:r>
      <w:r w:rsidRPr="009F7310">
        <w:t>financial</w:t>
      </w:r>
      <w:r w:rsidRPr="009F7310">
        <w:rPr>
          <w:color w:val="000000"/>
        </w:rPr>
        <w:t xml:space="preserve"> records and audit reports </w:t>
      </w:r>
      <w:r w:rsidR="00AA7C86" w:rsidRPr="009F7310">
        <w:rPr>
          <w:color w:val="000000"/>
        </w:rPr>
        <w:t xml:space="preserve">are made </w:t>
      </w:r>
      <w:r w:rsidRPr="009F7310">
        <w:rPr>
          <w:color w:val="000000"/>
        </w:rPr>
        <w:t>available to the registrar on request.</w:t>
      </w:r>
    </w:p>
    <w:p w14:paraId="0A1EF5D5" w14:textId="77777777" w:rsidR="00307B7E" w:rsidRPr="009F7310" w:rsidRDefault="00307B7E" w:rsidP="00307B7E">
      <w:pPr>
        <w:pStyle w:val="ISchclauseheading"/>
        <w:rPr>
          <w:bCs/>
          <w:color w:val="000000"/>
        </w:rPr>
      </w:pPr>
      <w:r w:rsidRPr="009F7310">
        <w:rPr>
          <w:color w:val="000000"/>
        </w:rPr>
        <w:t>2.5</w:t>
      </w:r>
      <w:r w:rsidRPr="009F7310">
        <w:rPr>
          <w:color w:val="000000"/>
        </w:rPr>
        <w:tab/>
        <w:t>Policies and procedures</w:t>
      </w:r>
    </w:p>
    <w:p w14:paraId="60C9A5FF" w14:textId="35698680" w:rsidR="00307B7E" w:rsidRPr="009F7310" w:rsidRDefault="00307B7E" w:rsidP="009F7310">
      <w:pPr>
        <w:pStyle w:val="ISchMain"/>
        <w:keepNext/>
        <w:rPr>
          <w:color w:val="000000"/>
        </w:rPr>
      </w:pPr>
      <w:r w:rsidRPr="009F7310">
        <w:rPr>
          <w:color w:val="000000"/>
        </w:rPr>
        <w:tab/>
        <w:t>(1)</w:t>
      </w:r>
      <w:r w:rsidRPr="009F7310">
        <w:rPr>
          <w:color w:val="000000"/>
        </w:rPr>
        <w:tab/>
      </w:r>
      <w:r w:rsidR="00874859" w:rsidRPr="009F7310">
        <w:rPr>
          <w:color w:val="000000"/>
        </w:rPr>
        <w:t xml:space="preserve">The proprietor of a registered school must ensure that the </w:t>
      </w:r>
      <w:r w:rsidRPr="009F7310">
        <w:rPr>
          <w:color w:val="000000"/>
        </w:rPr>
        <w:t>school ha</w:t>
      </w:r>
      <w:r w:rsidR="00874859" w:rsidRPr="009F7310">
        <w:rPr>
          <w:color w:val="000000"/>
        </w:rPr>
        <w:t>s</w:t>
      </w:r>
      <w:r w:rsidRPr="009F7310">
        <w:rPr>
          <w:color w:val="000000"/>
        </w:rPr>
        <w:t xml:space="preserve"> policies and procedures in place to ensure the school complies with the registration standards.</w:t>
      </w:r>
    </w:p>
    <w:p w14:paraId="32F21BA0" w14:textId="77777777" w:rsidR="00307B7E" w:rsidRPr="009F7310" w:rsidRDefault="00307B7E" w:rsidP="009F7310">
      <w:pPr>
        <w:pStyle w:val="aNote"/>
        <w:keepNext/>
        <w:jc w:val="left"/>
        <w:rPr>
          <w:color w:val="000000"/>
        </w:rPr>
      </w:pPr>
      <w:r w:rsidRPr="009F7310">
        <w:rPr>
          <w:rStyle w:val="charItals"/>
        </w:rPr>
        <w:t>Note</w:t>
      </w:r>
      <w:r w:rsidRPr="009F7310">
        <w:rPr>
          <w:rStyle w:val="charItals"/>
        </w:rPr>
        <w:tab/>
      </w:r>
      <w:r w:rsidRPr="009F7310">
        <w:rPr>
          <w:color w:val="000000"/>
        </w:rPr>
        <w:t>In particular, a registered school must have—</w:t>
      </w:r>
    </w:p>
    <w:p w14:paraId="0D1AA9DC" w14:textId="77777777" w:rsidR="00307B7E" w:rsidRPr="009F7310" w:rsidRDefault="00307B7E" w:rsidP="009F7310">
      <w:pPr>
        <w:pStyle w:val="aNotePara"/>
        <w:keepNext/>
        <w:rPr>
          <w:color w:val="000000"/>
        </w:rPr>
      </w:pPr>
      <w:r w:rsidRPr="009F7310">
        <w:rPr>
          <w:color w:val="000000"/>
        </w:rPr>
        <w:tab/>
        <w:t>(a)</w:t>
      </w:r>
      <w:r w:rsidRPr="009F7310">
        <w:rPr>
          <w:color w:val="000000"/>
        </w:rPr>
        <w:tab/>
        <w:t>an enrolment policy (see standard 2.8); and</w:t>
      </w:r>
    </w:p>
    <w:p w14:paraId="52F32381" w14:textId="77777777" w:rsidR="00307B7E" w:rsidRPr="009F7310" w:rsidRDefault="00307B7E" w:rsidP="009F7310">
      <w:pPr>
        <w:pStyle w:val="aNotePara"/>
        <w:keepNext/>
        <w:rPr>
          <w:color w:val="000000"/>
        </w:rPr>
      </w:pPr>
      <w:r w:rsidRPr="009F7310">
        <w:rPr>
          <w:color w:val="000000"/>
        </w:rPr>
        <w:tab/>
        <w:t>(b)</w:t>
      </w:r>
      <w:r w:rsidRPr="009F7310">
        <w:rPr>
          <w:color w:val="000000"/>
        </w:rPr>
        <w:tab/>
        <w:t>a complaints policy (see standard 2.9); and</w:t>
      </w:r>
    </w:p>
    <w:p w14:paraId="54A5E9BF" w14:textId="763788F2" w:rsidR="00307B7E" w:rsidRPr="009F7310" w:rsidRDefault="00307B7E" w:rsidP="00307B7E">
      <w:pPr>
        <w:pStyle w:val="aNotePara"/>
        <w:rPr>
          <w:color w:val="000000"/>
        </w:rPr>
      </w:pPr>
      <w:r w:rsidRPr="009F7310">
        <w:rPr>
          <w:color w:val="000000"/>
        </w:rPr>
        <w:tab/>
        <w:t>(c)</w:t>
      </w:r>
      <w:r w:rsidRPr="009F7310">
        <w:rPr>
          <w:color w:val="000000"/>
        </w:rPr>
        <w:tab/>
        <w:t>a behaviour management policy (see standard </w:t>
      </w:r>
      <w:r w:rsidR="00106FF2" w:rsidRPr="009F7310">
        <w:rPr>
          <w:color w:val="000000"/>
        </w:rPr>
        <w:t>2.18</w:t>
      </w:r>
      <w:r w:rsidRPr="009F7310">
        <w:rPr>
          <w:color w:val="000000"/>
        </w:rPr>
        <w:t>).</w:t>
      </w:r>
    </w:p>
    <w:p w14:paraId="7C053513" w14:textId="1AFE1FCA" w:rsidR="00307B7E" w:rsidRPr="009F7310" w:rsidRDefault="00307B7E" w:rsidP="00667394">
      <w:pPr>
        <w:pStyle w:val="ISchMain"/>
        <w:rPr>
          <w:color w:val="000000"/>
        </w:rPr>
      </w:pPr>
      <w:r w:rsidRPr="009F7310">
        <w:rPr>
          <w:color w:val="000000"/>
        </w:rPr>
        <w:tab/>
        <w:t>(2)</w:t>
      </w:r>
      <w:r w:rsidRPr="009F7310">
        <w:rPr>
          <w:color w:val="000000"/>
        </w:rPr>
        <w:tab/>
      </w:r>
      <w:r w:rsidR="007A5BF4" w:rsidRPr="009F7310">
        <w:rPr>
          <w:color w:val="000000"/>
        </w:rPr>
        <w:t xml:space="preserve">The proprietor must ensure that </w:t>
      </w:r>
      <w:r w:rsidRPr="009F7310">
        <w:rPr>
          <w:color w:val="000000"/>
        </w:rPr>
        <w:t xml:space="preserve">students, parents and staff </w:t>
      </w:r>
      <w:r w:rsidR="005A72D8" w:rsidRPr="009F7310">
        <w:rPr>
          <w:color w:val="000000"/>
        </w:rPr>
        <w:t xml:space="preserve">are consulted </w:t>
      </w:r>
      <w:r w:rsidRPr="009F7310">
        <w:rPr>
          <w:color w:val="000000"/>
        </w:rPr>
        <w:t>about the operation of the school’s policies and procedures.</w:t>
      </w:r>
    </w:p>
    <w:p w14:paraId="6ED2214C" w14:textId="52CA7B63" w:rsidR="00307B7E" w:rsidRPr="009F7310" w:rsidRDefault="00307B7E" w:rsidP="00667394">
      <w:pPr>
        <w:pStyle w:val="ISchMain"/>
        <w:rPr>
          <w:color w:val="000000"/>
        </w:rPr>
      </w:pPr>
      <w:r w:rsidRPr="009F7310">
        <w:rPr>
          <w:color w:val="000000"/>
        </w:rPr>
        <w:tab/>
        <w:t>(3)</w:t>
      </w:r>
      <w:r w:rsidRPr="009F7310">
        <w:rPr>
          <w:color w:val="000000"/>
        </w:rPr>
        <w:tab/>
      </w:r>
      <w:r w:rsidR="007A5BF4" w:rsidRPr="009F7310">
        <w:rPr>
          <w:color w:val="000000"/>
        </w:rPr>
        <w:t>The proprietor must ensure that</w:t>
      </w:r>
      <w:r w:rsidRPr="009F7310">
        <w:rPr>
          <w:color w:val="000000"/>
        </w:rPr>
        <w:t>—</w:t>
      </w:r>
    </w:p>
    <w:p w14:paraId="0E544325" w14:textId="3CEC6B05" w:rsidR="00307B7E" w:rsidRPr="009F7310" w:rsidRDefault="00307B7E" w:rsidP="00836EDD">
      <w:pPr>
        <w:pStyle w:val="ISchpara"/>
        <w:rPr>
          <w:color w:val="000000"/>
        </w:rPr>
      </w:pPr>
      <w:r w:rsidRPr="009F7310">
        <w:rPr>
          <w:color w:val="000000"/>
        </w:rPr>
        <w:tab/>
        <w:t>(a)</w:t>
      </w:r>
      <w:r w:rsidRPr="009F7310">
        <w:rPr>
          <w:color w:val="000000"/>
        </w:rPr>
        <w:tab/>
        <w:t>current and prospective students, parents and staff are made aware of the school’s policies and procedures; and</w:t>
      </w:r>
    </w:p>
    <w:p w14:paraId="51A09086" w14:textId="0C328587" w:rsidR="00307B7E" w:rsidRPr="009F7310" w:rsidRDefault="00307B7E" w:rsidP="00376483">
      <w:pPr>
        <w:pStyle w:val="ISchpara"/>
        <w:keepNext/>
        <w:keepLines/>
        <w:ind w:left="1599"/>
        <w:rPr>
          <w:color w:val="000000"/>
        </w:rPr>
      </w:pPr>
      <w:r w:rsidRPr="009F7310">
        <w:rPr>
          <w:color w:val="000000"/>
        </w:rPr>
        <w:lastRenderedPageBreak/>
        <w:tab/>
        <w:t>(b)</w:t>
      </w:r>
      <w:r w:rsidRPr="009F7310">
        <w:rPr>
          <w:color w:val="000000"/>
        </w:rPr>
        <w:tab/>
        <w:t xml:space="preserve">the school’s policies and procedures </w:t>
      </w:r>
      <w:r w:rsidR="005A72D8" w:rsidRPr="009F7310">
        <w:rPr>
          <w:color w:val="000000"/>
        </w:rPr>
        <w:t xml:space="preserve">are made </w:t>
      </w:r>
      <w:r w:rsidRPr="009F7310">
        <w:rPr>
          <w:color w:val="000000"/>
        </w:rPr>
        <w:t>available to the public; and</w:t>
      </w:r>
    </w:p>
    <w:p w14:paraId="17D5335B" w14:textId="35EAC7A0" w:rsidR="00307B7E" w:rsidRPr="009F7310" w:rsidRDefault="00307B7E" w:rsidP="00376483">
      <w:pPr>
        <w:pStyle w:val="aExamHdgpar"/>
        <w:keepLines/>
        <w:ind w:left="1599"/>
        <w:rPr>
          <w:color w:val="000000"/>
        </w:rPr>
      </w:pPr>
      <w:r w:rsidRPr="009F7310">
        <w:rPr>
          <w:color w:val="000000"/>
        </w:rPr>
        <w:t>Example—ma</w:t>
      </w:r>
      <w:r w:rsidR="005A72D8" w:rsidRPr="009F7310">
        <w:rPr>
          <w:color w:val="000000"/>
        </w:rPr>
        <w:t>d</w:t>
      </w:r>
      <w:r w:rsidRPr="009F7310">
        <w:rPr>
          <w:color w:val="000000"/>
        </w:rPr>
        <w:t>e available to the public</w:t>
      </w:r>
    </w:p>
    <w:p w14:paraId="691FF941" w14:textId="0E124A5A" w:rsidR="00307B7E" w:rsidRPr="009F7310" w:rsidRDefault="00307B7E" w:rsidP="00376483">
      <w:pPr>
        <w:pStyle w:val="aExampar"/>
        <w:keepNext/>
        <w:keepLines/>
        <w:ind w:left="1599"/>
        <w:rPr>
          <w:color w:val="000000"/>
        </w:rPr>
      </w:pPr>
      <w:r w:rsidRPr="009F7310">
        <w:rPr>
          <w:color w:val="000000"/>
        </w:rPr>
        <w:t>publish</w:t>
      </w:r>
      <w:r w:rsidR="005A72D8" w:rsidRPr="009F7310">
        <w:rPr>
          <w:color w:val="000000"/>
        </w:rPr>
        <w:t>ed</w:t>
      </w:r>
      <w:r w:rsidRPr="009F7310">
        <w:rPr>
          <w:color w:val="000000"/>
        </w:rPr>
        <w:t xml:space="preserve"> on the school’s website</w:t>
      </w:r>
    </w:p>
    <w:p w14:paraId="0AAA3298" w14:textId="188B8EFD" w:rsidR="00307B7E" w:rsidRPr="009F7310" w:rsidRDefault="00307B7E" w:rsidP="00376483">
      <w:pPr>
        <w:pStyle w:val="ISchpara"/>
        <w:keepNext/>
        <w:keepLines/>
        <w:ind w:left="1599"/>
        <w:rPr>
          <w:color w:val="000000"/>
        </w:rPr>
      </w:pPr>
      <w:r w:rsidRPr="009F7310">
        <w:rPr>
          <w:color w:val="000000"/>
        </w:rPr>
        <w:tab/>
        <w:t>(c)</w:t>
      </w:r>
      <w:r w:rsidRPr="009F7310">
        <w:rPr>
          <w:color w:val="000000"/>
        </w:rPr>
        <w:tab/>
        <w:t xml:space="preserve">the school’s policies and procedures </w:t>
      </w:r>
      <w:r w:rsidR="00C2438D" w:rsidRPr="009F7310">
        <w:rPr>
          <w:color w:val="000000"/>
        </w:rPr>
        <w:t xml:space="preserve">are </w:t>
      </w:r>
      <w:r w:rsidR="005A72D8" w:rsidRPr="009F7310">
        <w:rPr>
          <w:color w:val="000000"/>
        </w:rPr>
        <w:t xml:space="preserve">made </w:t>
      </w:r>
      <w:r w:rsidRPr="009F7310">
        <w:rPr>
          <w:color w:val="000000"/>
        </w:rPr>
        <w:t>available to the registrar on request.</w:t>
      </w:r>
    </w:p>
    <w:p w14:paraId="554C21EC" w14:textId="2D967B38" w:rsidR="00142D9A" w:rsidRPr="009F7310" w:rsidRDefault="00307B7E" w:rsidP="00307B7E">
      <w:pPr>
        <w:pStyle w:val="ISchclauseheading"/>
        <w:rPr>
          <w:color w:val="000000"/>
          <w:lang w:eastAsia="en-AU"/>
        </w:rPr>
      </w:pPr>
      <w:r w:rsidRPr="009F7310">
        <w:rPr>
          <w:color w:val="000000"/>
          <w:lang w:eastAsia="en-AU"/>
        </w:rPr>
        <w:t>2.6</w:t>
      </w:r>
      <w:r w:rsidRPr="009F7310">
        <w:rPr>
          <w:color w:val="000000"/>
          <w:lang w:eastAsia="en-AU"/>
        </w:rPr>
        <w:tab/>
      </w:r>
      <w:r w:rsidR="00876D86" w:rsidRPr="009F7310">
        <w:rPr>
          <w:color w:val="000000"/>
          <w:lang w:eastAsia="en-AU"/>
        </w:rPr>
        <w:t>Annual statement</w:t>
      </w:r>
    </w:p>
    <w:p w14:paraId="27919113" w14:textId="6904F4E4" w:rsidR="00307B7E" w:rsidRPr="009F7310" w:rsidRDefault="00DA27DD" w:rsidP="00667394">
      <w:pPr>
        <w:pStyle w:val="ISchMain"/>
        <w:rPr>
          <w:color w:val="000000"/>
        </w:rPr>
      </w:pPr>
      <w:r w:rsidRPr="009F7310">
        <w:rPr>
          <w:color w:val="000000"/>
          <w:lang w:eastAsia="en-AU"/>
        </w:rPr>
        <w:tab/>
        <w:t>(1)</w:t>
      </w:r>
      <w:r w:rsidRPr="009F7310">
        <w:rPr>
          <w:color w:val="000000"/>
          <w:lang w:eastAsia="en-AU"/>
        </w:rPr>
        <w:tab/>
      </w:r>
      <w:r w:rsidR="003B6AD0" w:rsidRPr="009F7310">
        <w:rPr>
          <w:color w:val="000000"/>
        </w:rPr>
        <w:t>The proprietor of a registered school must ensure that</w:t>
      </w:r>
      <w:r w:rsidRPr="009F7310">
        <w:rPr>
          <w:color w:val="000000"/>
          <w:lang w:eastAsia="en-AU"/>
        </w:rPr>
        <w:t xml:space="preserve"> a</w:t>
      </w:r>
      <w:r w:rsidR="00307B7E" w:rsidRPr="009F7310">
        <w:rPr>
          <w:color w:val="000000"/>
          <w:lang w:eastAsia="en-AU"/>
        </w:rPr>
        <w:t xml:space="preserve"> </w:t>
      </w:r>
      <w:r w:rsidR="00571C11" w:rsidRPr="009F7310">
        <w:rPr>
          <w:color w:val="000000"/>
          <w:lang w:eastAsia="en-AU"/>
        </w:rPr>
        <w:t xml:space="preserve">written statement </w:t>
      </w:r>
      <w:r w:rsidR="003B6AD0" w:rsidRPr="009F7310">
        <w:rPr>
          <w:color w:val="000000"/>
          <w:lang w:eastAsia="en-AU"/>
        </w:rPr>
        <w:t xml:space="preserve">is prepared </w:t>
      </w:r>
      <w:r w:rsidR="008A2AA1" w:rsidRPr="009F7310">
        <w:rPr>
          <w:color w:val="000000"/>
          <w:lang w:eastAsia="en-AU"/>
        </w:rPr>
        <w:t>annually</w:t>
      </w:r>
      <w:r w:rsidR="003B6AD0" w:rsidRPr="009F7310">
        <w:rPr>
          <w:color w:val="000000"/>
          <w:lang w:eastAsia="en-AU"/>
        </w:rPr>
        <w:t>, describing</w:t>
      </w:r>
      <w:r w:rsidR="00571C11" w:rsidRPr="009F7310">
        <w:rPr>
          <w:color w:val="000000"/>
          <w:lang w:eastAsia="en-AU"/>
        </w:rPr>
        <w:t xml:space="preserve"> </w:t>
      </w:r>
      <w:r w:rsidR="00307B7E" w:rsidRPr="009F7310">
        <w:rPr>
          <w:color w:val="000000"/>
        </w:rPr>
        <w:t>how the school has complied with the registration standards during the year</w:t>
      </w:r>
      <w:r w:rsidR="00571C11" w:rsidRPr="009F7310">
        <w:rPr>
          <w:color w:val="000000"/>
        </w:rPr>
        <w:t>.</w:t>
      </w:r>
    </w:p>
    <w:p w14:paraId="5EACC59F" w14:textId="57D03BBE" w:rsidR="00571C11" w:rsidRPr="009F7310" w:rsidRDefault="00571C11" w:rsidP="00667394">
      <w:pPr>
        <w:pStyle w:val="ISchMain"/>
        <w:rPr>
          <w:color w:val="000000"/>
        </w:rPr>
      </w:pPr>
      <w:r w:rsidRPr="009F7310">
        <w:rPr>
          <w:color w:val="000000"/>
        </w:rPr>
        <w:tab/>
        <w:t>(</w:t>
      </w:r>
      <w:r w:rsidR="00DA27DD" w:rsidRPr="009F7310">
        <w:rPr>
          <w:color w:val="000000"/>
        </w:rPr>
        <w:t>2</w:t>
      </w:r>
      <w:r w:rsidRPr="009F7310">
        <w:rPr>
          <w:color w:val="000000"/>
        </w:rPr>
        <w:t>)</w:t>
      </w:r>
      <w:r w:rsidRPr="009F7310">
        <w:rPr>
          <w:color w:val="000000"/>
        </w:rPr>
        <w:tab/>
      </w:r>
      <w:r w:rsidR="008A2AA1" w:rsidRPr="009F7310">
        <w:rPr>
          <w:color w:val="000000"/>
        </w:rPr>
        <w:t>The proprietor must ensure that</w:t>
      </w:r>
      <w:r w:rsidR="008A2AA1" w:rsidRPr="009F7310">
        <w:rPr>
          <w:color w:val="000000"/>
          <w:lang w:eastAsia="en-AU"/>
        </w:rPr>
        <w:t xml:space="preserve"> t</w:t>
      </w:r>
      <w:r w:rsidRPr="009F7310">
        <w:rPr>
          <w:color w:val="000000"/>
        </w:rPr>
        <w:t xml:space="preserve">he </w:t>
      </w:r>
      <w:r w:rsidR="00DA27DD" w:rsidRPr="009F7310">
        <w:rPr>
          <w:color w:val="000000"/>
        </w:rPr>
        <w:t xml:space="preserve">school’s annual statement </w:t>
      </w:r>
      <w:r w:rsidR="00AF1612" w:rsidRPr="009F7310">
        <w:rPr>
          <w:color w:val="000000"/>
        </w:rPr>
        <w:t xml:space="preserve">is made </w:t>
      </w:r>
      <w:r w:rsidRPr="009F7310">
        <w:rPr>
          <w:color w:val="000000"/>
        </w:rPr>
        <w:t>available to the public</w:t>
      </w:r>
      <w:r w:rsidR="00DA27DD" w:rsidRPr="009F7310">
        <w:rPr>
          <w:color w:val="000000"/>
        </w:rPr>
        <w:t>.</w:t>
      </w:r>
    </w:p>
    <w:p w14:paraId="25265262" w14:textId="4E13D0D6" w:rsidR="00571C11" w:rsidRPr="009F7310" w:rsidRDefault="00DA27DD" w:rsidP="00DA27DD">
      <w:pPr>
        <w:pStyle w:val="aExamHdgss"/>
        <w:rPr>
          <w:color w:val="000000"/>
        </w:rPr>
      </w:pPr>
      <w:r w:rsidRPr="009F7310">
        <w:rPr>
          <w:color w:val="000000"/>
        </w:rPr>
        <w:t>Example—</w:t>
      </w:r>
      <w:r w:rsidR="00571C11" w:rsidRPr="009F7310">
        <w:rPr>
          <w:color w:val="000000"/>
        </w:rPr>
        <w:t>ma</w:t>
      </w:r>
      <w:r w:rsidR="00AF1612" w:rsidRPr="009F7310">
        <w:rPr>
          <w:color w:val="000000"/>
        </w:rPr>
        <w:t>d</w:t>
      </w:r>
      <w:r w:rsidR="00571C11" w:rsidRPr="009F7310">
        <w:rPr>
          <w:color w:val="000000"/>
        </w:rPr>
        <w:t>e available to the public</w:t>
      </w:r>
    </w:p>
    <w:p w14:paraId="4A33497A" w14:textId="44AB46D5" w:rsidR="00571C11" w:rsidRPr="009F7310" w:rsidRDefault="00571C11" w:rsidP="00DA27DD">
      <w:pPr>
        <w:pStyle w:val="aExamss"/>
        <w:rPr>
          <w:color w:val="000000"/>
        </w:rPr>
      </w:pPr>
      <w:r w:rsidRPr="009F7310">
        <w:rPr>
          <w:color w:val="000000"/>
        </w:rPr>
        <w:t>publish</w:t>
      </w:r>
      <w:r w:rsidR="00AF1612" w:rsidRPr="009F7310">
        <w:rPr>
          <w:color w:val="000000"/>
        </w:rPr>
        <w:t>ed</w:t>
      </w:r>
      <w:r w:rsidRPr="009F7310">
        <w:rPr>
          <w:color w:val="000000"/>
        </w:rPr>
        <w:t xml:space="preserve"> on the school’s website</w:t>
      </w:r>
    </w:p>
    <w:p w14:paraId="3FE5D0EE" w14:textId="77777777" w:rsidR="00307B7E" w:rsidRPr="009F7310" w:rsidRDefault="00307B7E" w:rsidP="00307B7E">
      <w:pPr>
        <w:pStyle w:val="ISchclauseheading"/>
        <w:rPr>
          <w:color w:val="000000"/>
        </w:rPr>
      </w:pPr>
      <w:r w:rsidRPr="009F7310">
        <w:rPr>
          <w:color w:val="000000"/>
        </w:rPr>
        <w:t>2.7</w:t>
      </w:r>
      <w:r w:rsidRPr="009F7310">
        <w:rPr>
          <w:color w:val="000000"/>
        </w:rPr>
        <w:tab/>
        <w:t>Continuous improvement</w:t>
      </w:r>
    </w:p>
    <w:p w14:paraId="18DC0232" w14:textId="77777777" w:rsidR="00AF1612" w:rsidRPr="009F7310" w:rsidRDefault="00307B7E" w:rsidP="00667394">
      <w:pPr>
        <w:pStyle w:val="ISchMain"/>
        <w:rPr>
          <w:color w:val="000000"/>
        </w:rPr>
      </w:pPr>
      <w:r w:rsidRPr="009F7310">
        <w:rPr>
          <w:color w:val="000000"/>
        </w:rPr>
        <w:tab/>
        <w:t>(1)</w:t>
      </w:r>
      <w:r w:rsidRPr="009F7310">
        <w:rPr>
          <w:color w:val="000000"/>
        </w:rPr>
        <w:tab/>
      </w:r>
      <w:r w:rsidR="00CA64AE" w:rsidRPr="009F7310">
        <w:rPr>
          <w:color w:val="000000"/>
        </w:rPr>
        <w:t xml:space="preserve">The proprietor of a registered school must ensure that the </w:t>
      </w:r>
      <w:r w:rsidRPr="009F7310">
        <w:rPr>
          <w:color w:val="000000"/>
        </w:rPr>
        <w:t xml:space="preserve">school </w:t>
      </w:r>
      <w:r w:rsidR="00CA64AE" w:rsidRPr="009F7310">
        <w:rPr>
          <w:color w:val="000000"/>
        </w:rPr>
        <w:t>has</w:t>
      </w:r>
      <w:r w:rsidRPr="009F7310">
        <w:rPr>
          <w:color w:val="000000"/>
        </w:rPr>
        <w:t xml:space="preserve"> processes in place to ensure continuous improvement in the operation of the school</w:t>
      </w:r>
      <w:r w:rsidR="00AF1612" w:rsidRPr="009F7310">
        <w:rPr>
          <w:color w:val="000000"/>
        </w:rPr>
        <w:t>.</w:t>
      </w:r>
    </w:p>
    <w:p w14:paraId="6E8D2036" w14:textId="43C4C62F" w:rsidR="00307B7E" w:rsidRPr="009F7310" w:rsidRDefault="00AF1612" w:rsidP="00667394">
      <w:pPr>
        <w:pStyle w:val="ISchMain"/>
        <w:rPr>
          <w:color w:val="000000"/>
        </w:rPr>
      </w:pPr>
      <w:r w:rsidRPr="009F7310">
        <w:rPr>
          <w:color w:val="000000"/>
        </w:rPr>
        <w:tab/>
        <w:t>(2)</w:t>
      </w:r>
      <w:r w:rsidRPr="009F7310">
        <w:rPr>
          <w:color w:val="000000"/>
        </w:rPr>
        <w:tab/>
        <w:t xml:space="preserve">The proprietor must ensure that the school has </w:t>
      </w:r>
      <w:r w:rsidR="00CA64AE" w:rsidRPr="009F7310">
        <w:rPr>
          <w:color w:val="000000"/>
        </w:rPr>
        <w:t>processes</w:t>
      </w:r>
      <w:r w:rsidR="00EB7167" w:rsidRPr="009F7310">
        <w:rPr>
          <w:color w:val="000000"/>
        </w:rPr>
        <w:t xml:space="preserve"> to</w:t>
      </w:r>
      <w:r w:rsidR="00307B7E" w:rsidRPr="009F7310">
        <w:rPr>
          <w:color w:val="000000"/>
        </w:rPr>
        <w:t>—</w:t>
      </w:r>
    </w:p>
    <w:p w14:paraId="3719B68C" w14:textId="447A78CC" w:rsidR="00307B7E" w:rsidRPr="009F7310" w:rsidRDefault="00307B7E" w:rsidP="00836EDD">
      <w:pPr>
        <w:pStyle w:val="ISchpara"/>
        <w:rPr>
          <w:color w:val="000000"/>
        </w:rPr>
      </w:pPr>
      <w:r w:rsidRPr="009F7310">
        <w:rPr>
          <w:color w:val="000000"/>
        </w:rPr>
        <w:tab/>
        <w:t>(a)</w:t>
      </w:r>
      <w:r w:rsidRPr="009F7310">
        <w:rPr>
          <w:color w:val="000000"/>
        </w:rPr>
        <w:tab/>
        <w:t xml:space="preserve">consult students, parents and staff about the operation of the </w:t>
      </w:r>
      <w:r w:rsidRPr="009F7310">
        <w:t>school</w:t>
      </w:r>
      <w:r w:rsidRPr="009F7310">
        <w:rPr>
          <w:color w:val="000000"/>
        </w:rPr>
        <w:t>, including its educational programs; and</w:t>
      </w:r>
    </w:p>
    <w:p w14:paraId="707CE74F" w14:textId="18B45A82" w:rsidR="00307B7E" w:rsidRPr="009F7310" w:rsidRDefault="00307B7E" w:rsidP="00836EDD">
      <w:pPr>
        <w:pStyle w:val="ISchpara"/>
        <w:rPr>
          <w:color w:val="000000"/>
        </w:rPr>
      </w:pPr>
      <w:r w:rsidRPr="009F7310">
        <w:rPr>
          <w:color w:val="000000"/>
        </w:rPr>
        <w:tab/>
        <w:t>(b)</w:t>
      </w:r>
      <w:r w:rsidRPr="009F7310">
        <w:rPr>
          <w:color w:val="000000"/>
        </w:rPr>
        <w:tab/>
        <w:t>regularly review complaints and safety incidents; and</w:t>
      </w:r>
    </w:p>
    <w:p w14:paraId="02C2A25C" w14:textId="614BF301" w:rsidR="00307B7E" w:rsidRPr="009F7310" w:rsidRDefault="00307B7E" w:rsidP="00836EDD">
      <w:pPr>
        <w:pStyle w:val="ISchpara"/>
        <w:rPr>
          <w:color w:val="000000"/>
        </w:rPr>
      </w:pPr>
      <w:r w:rsidRPr="009F7310">
        <w:rPr>
          <w:color w:val="000000"/>
        </w:rPr>
        <w:tab/>
        <w:t>(c)</w:t>
      </w:r>
      <w:r w:rsidRPr="009F7310">
        <w:rPr>
          <w:color w:val="000000"/>
        </w:rPr>
        <w:tab/>
        <w:t>plan, monitor and assess strategies for improving the operation of the school.</w:t>
      </w:r>
    </w:p>
    <w:p w14:paraId="7FDB632F" w14:textId="002B4A81" w:rsidR="00307B7E" w:rsidRPr="009F7310" w:rsidRDefault="00307B7E" w:rsidP="00376483">
      <w:pPr>
        <w:pStyle w:val="ISchMain"/>
        <w:keepNext/>
        <w:keepLines/>
        <w:rPr>
          <w:color w:val="000000"/>
        </w:rPr>
      </w:pPr>
      <w:r w:rsidRPr="009F7310">
        <w:rPr>
          <w:color w:val="000000"/>
        </w:rPr>
        <w:lastRenderedPageBreak/>
        <w:tab/>
        <w:t>(</w:t>
      </w:r>
      <w:r w:rsidR="00AF1612" w:rsidRPr="009F7310">
        <w:rPr>
          <w:color w:val="000000"/>
        </w:rPr>
        <w:t>3</w:t>
      </w:r>
      <w:r w:rsidRPr="009F7310">
        <w:rPr>
          <w:color w:val="000000"/>
        </w:rPr>
        <w:t>)</w:t>
      </w:r>
      <w:r w:rsidRPr="009F7310">
        <w:rPr>
          <w:color w:val="000000"/>
        </w:rPr>
        <w:tab/>
      </w:r>
      <w:r w:rsidR="00CA64AE" w:rsidRPr="009F7310">
        <w:rPr>
          <w:color w:val="000000"/>
        </w:rPr>
        <w:t xml:space="preserve">The proprietor must ensure that the </w:t>
      </w:r>
      <w:r w:rsidRPr="009F7310">
        <w:rPr>
          <w:color w:val="000000"/>
        </w:rPr>
        <w:t>school keep</w:t>
      </w:r>
      <w:r w:rsidR="00CA64AE" w:rsidRPr="009F7310">
        <w:rPr>
          <w:color w:val="000000"/>
        </w:rPr>
        <w:t>s</w:t>
      </w:r>
      <w:r w:rsidRPr="009F7310">
        <w:rPr>
          <w:color w:val="000000"/>
        </w:rPr>
        <w:t xml:space="preserve"> written records of—</w:t>
      </w:r>
    </w:p>
    <w:p w14:paraId="1E78F206" w14:textId="77777777" w:rsidR="00307B7E" w:rsidRPr="009F7310" w:rsidRDefault="00307B7E" w:rsidP="00376483">
      <w:pPr>
        <w:pStyle w:val="ISchpara"/>
        <w:keepNext/>
        <w:keepLines/>
        <w:rPr>
          <w:color w:val="000000"/>
        </w:rPr>
      </w:pPr>
      <w:r w:rsidRPr="009F7310">
        <w:rPr>
          <w:color w:val="000000"/>
        </w:rPr>
        <w:tab/>
        <w:t>(a)</w:t>
      </w:r>
      <w:r w:rsidRPr="009F7310">
        <w:rPr>
          <w:color w:val="000000"/>
        </w:rPr>
        <w:tab/>
        <w:t>the school’s processes for improving its operation; and</w:t>
      </w:r>
    </w:p>
    <w:p w14:paraId="20E9829C" w14:textId="77777777" w:rsidR="00307B7E" w:rsidRPr="009F7310" w:rsidRDefault="00307B7E" w:rsidP="00376483">
      <w:pPr>
        <w:pStyle w:val="ISchpara"/>
        <w:keepNext/>
        <w:keepLines/>
        <w:rPr>
          <w:color w:val="000000"/>
        </w:rPr>
      </w:pPr>
      <w:r w:rsidRPr="009F7310">
        <w:rPr>
          <w:color w:val="000000"/>
        </w:rPr>
        <w:tab/>
        <w:t>(b)</w:t>
      </w:r>
      <w:r w:rsidRPr="009F7310">
        <w:rPr>
          <w:color w:val="000000"/>
        </w:rPr>
        <w:tab/>
        <w:t>how the strategies are to be monitored and assessed; and</w:t>
      </w:r>
    </w:p>
    <w:p w14:paraId="39445784" w14:textId="77777777" w:rsidR="00307B7E" w:rsidRPr="009F7310" w:rsidRDefault="00307B7E" w:rsidP="00376483">
      <w:pPr>
        <w:pStyle w:val="ISchpara"/>
        <w:keepNext/>
        <w:keepLines/>
        <w:rPr>
          <w:color w:val="000000"/>
        </w:rPr>
      </w:pPr>
      <w:r w:rsidRPr="009F7310">
        <w:rPr>
          <w:color w:val="000000"/>
        </w:rPr>
        <w:tab/>
        <w:t>(c)</w:t>
      </w:r>
      <w:r w:rsidRPr="009F7310">
        <w:rPr>
          <w:color w:val="000000"/>
        </w:rPr>
        <w:tab/>
        <w:t>whether the strategies have been successful in improving the operation of the school.</w:t>
      </w:r>
    </w:p>
    <w:p w14:paraId="74380BED" w14:textId="77777777" w:rsidR="00142D9A" w:rsidRPr="009F7310" w:rsidRDefault="00307B7E" w:rsidP="00307B7E">
      <w:pPr>
        <w:pStyle w:val="ISchclauseheading"/>
        <w:rPr>
          <w:color w:val="000000"/>
        </w:rPr>
      </w:pPr>
      <w:r w:rsidRPr="009F7310">
        <w:rPr>
          <w:color w:val="000000"/>
        </w:rPr>
        <w:t>2.8</w:t>
      </w:r>
      <w:r w:rsidRPr="009F7310">
        <w:rPr>
          <w:color w:val="000000"/>
        </w:rPr>
        <w:tab/>
        <w:t>Enrolment policy, procedures and contracts</w:t>
      </w:r>
    </w:p>
    <w:p w14:paraId="1EE3AB0C" w14:textId="5DFD0B39" w:rsidR="00307B7E" w:rsidRPr="009F7310" w:rsidRDefault="00307B7E" w:rsidP="00667394">
      <w:pPr>
        <w:pStyle w:val="ISchMain"/>
        <w:rPr>
          <w:color w:val="000000"/>
        </w:rPr>
      </w:pPr>
      <w:r w:rsidRPr="009F7310">
        <w:rPr>
          <w:color w:val="000000"/>
        </w:rPr>
        <w:tab/>
        <w:t>(1)</w:t>
      </w:r>
      <w:r w:rsidRPr="009F7310">
        <w:rPr>
          <w:color w:val="000000"/>
        </w:rPr>
        <w:tab/>
      </w:r>
      <w:r w:rsidR="00247EE5" w:rsidRPr="009F7310">
        <w:rPr>
          <w:color w:val="000000"/>
        </w:rPr>
        <w:t xml:space="preserve">The proprietor of a registered school must ensure that the </w:t>
      </w:r>
      <w:r w:rsidRPr="009F7310">
        <w:rPr>
          <w:color w:val="000000"/>
        </w:rPr>
        <w:t xml:space="preserve">school </w:t>
      </w:r>
      <w:r w:rsidR="00247EE5" w:rsidRPr="009F7310">
        <w:rPr>
          <w:color w:val="000000"/>
        </w:rPr>
        <w:t>has</w:t>
      </w:r>
      <w:r w:rsidRPr="009F7310">
        <w:rPr>
          <w:color w:val="000000"/>
        </w:rPr>
        <w:t>—</w:t>
      </w:r>
    </w:p>
    <w:p w14:paraId="1F259BB1" w14:textId="77777777" w:rsidR="00307B7E" w:rsidRPr="009F7310" w:rsidRDefault="00307B7E" w:rsidP="00836EDD">
      <w:pPr>
        <w:pStyle w:val="ISchpara"/>
        <w:rPr>
          <w:color w:val="000000"/>
        </w:rPr>
      </w:pPr>
      <w:r w:rsidRPr="009F7310">
        <w:rPr>
          <w:color w:val="000000"/>
        </w:rPr>
        <w:tab/>
        <w:t>(a)</w:t>
      </w:r>
      <w:r w:rsidRPr="009F7310">
        <w:rPr>
          <w:color w:val="000000"/>
        </w:rPr>
        <w:tab/>
        <w:t>a written enrolment policy; and</w:t>
      </w:r>
    </w:p>
    <w:p w14:paraId="00D28EDA" w14:textId="77777777" w:rsidR="00307B7E" w:rsidRPr="009F7310" w:rsidRDefault="00307B7E" w:rsidP="00836EDD">
      <w:pPr>
        <w:pStyle w:val="ISchpara"/>
        <w:rPr>
          <w:color w:val="000000"/>
        </w:rPr>
      </w:pPr>
      <w:r w:rsidRPr="009F7310">
        <w:rPr>
          <w:color w:val="000000"/>
        </w:rPr>
        <w:tab/>
        <w:t>(b)</w:t>
      </w:r>
      <w:r w:rsidRPr="009F7310">
        <w:rPr>
          <w:color w:val="000000"/>
        </w:rPr>
        <w:tab/>
        <w:t>written enrolment procedures; and</w:t>
      </w:r>
    </w:p>
    <w:p w14:paraId="28BEE17E" w14:textId="77777777" w:rsidR="00307B7E" w:rsidRPr="009F7310" w:rsidRDefault="00307B7E" w:rsidP="00836EDD">
      <w:pPr>
        <w:pStyle w:val="ISchpara"/>
        <w:rPr>
          <w:color w:val="000000"/>
        </w:rPr>
      </w:pPr>
      <w:r w:rsidRPr="009F7310">
        <w:rPr>
          <w:color w:val="000000"/>
        </w:rPr>
        <w:tab/>
        <w:t>(c)</w:t>
      </w:r>
      <w:r w:rsidRPr="009F7310">
        <w:rPr>
          <w:color w:val="000000"/>
        </w:rPr>
        <w:tab/>
        <w:t>a written enrolment contract.</w:t>
      </w:r>
    </w:p>
    <w:p w14:paraId="3DDD5D44" w14:textId="17D5E6AC" w:rsidR="00307B7E" w:rsidRPr="009F7310" w:rsidRDefault="00307B7E" w:rsidP="00667394">
      <w:pPr>
        <w:pStyle w:val="ISchMain"/>
        <w:rPr>
          <w:color w:val="000000"/>
        </w:rPr>
      </w:pPr>
      <w:r w:rsidRPr="009F7310">
        <w:rPr>
          <w:color w:val="000000"/>
        </w:rPr>
        <w:tab/>
        <w:t>(2)</w:t>
      </w:r>
      <w:r w:rsidRPr="009F7310">
        <w:rPr>
          <w:color w:val="000000"/>
        </w:rPr>
        <w:tab/>
      </w:r>
      <w:r w:rsidR="00247EE5" w:rsidRPr="009F7310">
        <w:rPr>
          <w:color w:val="000000"/>
        </w:rPr>
        <w:t xml:space="preserve">The proprietor must ensure that the </w:t>
      </w:r>
      <w:r w:rsidRPr="009F7310">
        <w:rPr>
          <w:color w:val="000000"/>
        </w:rPr>
        <w:t>school’s enrolment policy and enrolment contract clearly state the grounds on which a student’s enrolment may be ended.</w:t>
      </w:r>
    </w:p>
    <w:p w14:paraId="704FCB69" w14:textId="03FF039F" w:rsidR="00307B7E" w:rsidRPr="009F7310" w:rsidRDefault="00307B7E" w:rsidP="00667394">
      <w:pPr>
        <w:pStyle w:val="ISchMain"/>
        <w:rPr>
          <w:color w:val="000000"/>
        </w:rPr>
      </w:pPr>
      <w:r w:rsidRPr="009F7310">
        <w:rPr>
          <w:color w:val="000000"/>
        </w:rPr>
        <w:tab/>
        <w:t>(3)</w:t>
      </w:r>
      <w:r w:rsidRPr="009F7310">
        <w:rPr>
          <w:color w:val="000000"/>
        </w:rPr>
        <w:tab/>
      </w:r>
      <w:r w:rsidR="00247EE5" w:rsidRPr="009F7310">
        <w:rPr>
          <w:color w:val="000000"/>
        </w:rPr>
        <w:t xml:space="preserve">The proprietor must ensure that the </w:t>
      </w:r>
      <w:r w:rsidRPr="009F7310">
        <w:rPr>
          <w:color w:val="000000"/>
        </w:rPr>
        <w:t>school’s enrolment policy and enrolment procedures—</w:t>
      </w:r>
    </w:p>
    <w:p w14:paraId="403B6B3D" w14:textId="77777777" w:rsidR="00307B7E" w:rsidRPr="009F7310" w:rsidRDefault="00307B7E" w:rsidP="00836EDD">
      <w:pPr>
        <w:pStyle w:val="ISchpara"/>
        <w:rPr>
          <w:color w:val="000000"/>
        </w:rPr>
      </w:pPr>
      <w:r w:rsidRPr="009F7310">
        <w:rPr>
          <w:color w:val="000000"/>
        </w:rPr>
        <w:tab/>
        <w:t>(a)</w:t>
      </w:r>
      <w:r w:rsidRPr="009F7310">
        <w:rPr>
          <w:color w:val="000000"/>
        </w:rPr>
        <w:tab/>
        <w:t>have regard to the effect on a student of ending the student’s enrolment; and</w:t>
      </w:r>
    </w:p>
    <w:p w14:paraId="428DD2CF" w14:textId="7EB45B01" w:rsidR="00307B7E" w:rsidRPr="009F7310" w:rsidRDefault="00307B7E" w:rsidP="009F7310">
      <w:pPr>
        <w:pStyle w:val="ISchpara"/>
        <w:keepNext/>
        <w:rPr>
          <w:color w:val="000000"/>
        </w:rPr>
      </w:pPr>
      <w:r w:rsidRPr="009F7310">
        <w:rPr>
          <w:color w:val="000000"/>
        </w:rPr>
        <w:tab/>
        <w:t>(b)</w:t>
      </w:r>
      <w:r w:rsidRPr="009F7310">
        <w:rPr>
          <w:color w:val="000000"/>
        </w:rPr>
        <w:tab/>
      </w:r>
      <w:r w:rsidR="000D02BE" w:rsidRPr="009F7310">
        <w:rPr>
          <w:color w:val="000000"/>
          <w:lang w:eastAsia="en-AU"/>
        </w:rPr>
        <w:t xml:space="preserve">apply natural </w:t>
      </w:r>
      <w:r w:rsidRPr="009F7310">
        <w:rPr>
          <w:color w:val="000000"/>
        </w:rPr>
        <w:t>justice and procedural fairness.</w:t>
      </w:r>
    </w:p>
    <w:p w14:paraId="55DD2C42" w14:textId="77777777" w:rsidR="00307B7E" w:rsidRPr="009F7310" w:rsidRDefault="00307B7E" w:rsidP="00307B7E">
      <w:pPr>
        <w:pStyle w:val="aNote"/>
        <w:rPr>
          <w:color w:val="000000"/>
        </w:rPr>
      </w:pPr>
      <w:r w:rsidRPr="009F7310">
        <w:rPr>
          <w:rStyle w:val="charItals"/>
        </w:rPr>
        <w:t>Note</w:t>
      </w:r>
      <w:r w:rsidRPr="009F7310">
        <w:rPr>
          <w:rStyle w:val="charItals"/>
        </w:rPr>
        <w:tab/>
      </w:r>
      <w:r w:rsidRPr="009F7310">
        <w:rPr>
          <w:iCs/>
          <w:color w:val="000000"/>
        </w:rPr>
        <w:t xml:space="preserve">A school must consult </w:t>
      </w:r>
      <w:r w:rsidRPr="009F7310">
        <w:rPr>
          <w:color w:val="000000"/>
        </w:rPr>
        <w:t>students, parents and staff about policies and procedures and ensure they are available to current and prospective students, parents and staff (see standard 2.5).</w:t>
      </w:r>
    </w:p>
    <w:p w14:paraId="20F7D0BF" w14:textId="7F99DBF5" w:rsidR="00307B7E" w:rsidRPr="009F7310" w:rsidRDefault="00307B7E" w:rsidP="00376483">
      <w:pPr>
        <w:pStyle w:val="ISchclauseheading"/>
        <w:keepLines/>
        <w:rPr>
          <w:color w:val="000000"/>
        </w:rPr>
      </w:pPr>
      <w:r w:rsidRPr="009F7310">
        <w:rPr>
          <w:color w:val="000000"/>
        </w:rPr>
        <w:lastRenderedPageBreak/>
        <w:t>2.9</w:t>
      </w:r>
      <w:r w:rsidRPr="009F7310">
        <w:rPr>
          <w:color w:val="000000"/>
        </w:rPr>
        <w:tab/>
        <w:t>Complaints policy and procedures</w:t>
      </w:r>
    </w:p>
    <w:p w14:paraId="5E0FF106" w14:textId="73EF3090" w:rsidR="00307B7E" w:rsidRPr="009F7310" w:rsidRDefault="00307B7E" w:rsidP="00376483">
      <w:pPr>
        <w:pStyle w:val="ISchMain"/>
        <w:keepNext/>
        <w:keepLines/>
        <w:rPr>
          <w:color w:val="000000"/>
        </w:rPr>
      </w:pPr>
      <w:r w:rsidRPr="009F7310">
        <w:rPr>
          <w:color w:val="000000"/>
        </w:rPr>
        <w:tab/>
        <w:t>(1)</w:t>
      </w:r>
      <w:r w:rsidRPr="009F7310">
        <w:rPr>
          <w:color w:val="000000"/>
        </w:rPr>
        <w:tab/>
      </w:r>
      <w:r w:rsidR="00EB7167" w:rsidRPr="009F7310">
        <w:rPr>
          <w:color w:val="000000"/>
        </w:rPr>
        <w:t xml:space="preserve">The proprietor of a registered school must ensure that the </w:t>
      </w:r>
      <w:r w:rsidRPr="009F7310">
        <w:rPr>
          <w:color w:val="000000"/>
        </w:rPr>
        <w:t xml:space="preserve">school </w:t>
      </w:r>
      <w:r w:rsidR="00EB7167" w:rsidRPr="009F7310">
        <w:rPr>
          <w:color w:val="000000"/>
        </w:rPr>
        <w:t>has</w:t>
      </w:r>
      <w:r w:rsidRPr="009F7310">
        <w:rPr>
          <w:color w:val="000000"/>
        </w:rPr>
        <w:t>—</w:t>
      </w:r>
    </w:p>
    <w:p w14:paraId="249E5184" w14:textId="77777777" w:rsidR="00307B7E" w:rsidRPr="009F7310" w:rsidRDefault="00307B7E" w:rsidP="00376483">
      <w:pPr>
        <w:pStyle w:val="ISchpara"/>
        <w:keepNext/>
        <w:keepLines/>
        <w:rPr>
          <w:color w:val="000000"/>
        </w:rPr>
      </w:pPr>
      <w:r w:rsidRPr="009F7310">
        <w:rPr>
          <w:color w:val="000000"/>
        </w:rPr>
        <w:tab/>
        <w:t>(a)</w:t>
      </w:r>
      <w:r w:rsidRPr="009F7310">
        <w:rPr>
          <w:color w:val="000000"/>
        </w:rPr>
        <w:tab/>
        <w:t>a written complaints policy; and</w:t>
      </w:r>
    </w:p>
    <w:p w14:paraId="68AA02BA" w14:textId="77777777" w:rsidR="00307B7E" w:rsidRPr="009F7310" w:rsidRDefault="00307B7E" w:rsidP="00376483">
      <w:pPr>
        <w:pStyle w:val="ISchpara"/>
        <w:keepNext/>
        <w:keepLines/>
        <w:rPr>
          <w:color w:val="000000"/>
        </w:rPr>
      </w:pPr>
      <w:r w:rsidRPr="009F7310">
        <w:rPr>
          <w:color w:val="000000"/>
        </w:rPr>
        <w:tab/>
        <w:t>(b)</w:t>
      </w:r>
      <w:r w:rsidRPr="009F7310">
        <w:rPr>
          <w:color w:val="000000"/>
        </w:rPr>
        <w:tab/>
        <w:t>written complaints procedures.</w:t>
      </w:r>
    </w:p>
    <w:p w14:paraId="5D37883D" w14:textId="693A8FE8" w:rsidR="00307B7E" w:rsidRPr="009F7310" w:rsidRDefault="00307B7E" w:rsidP="00667394">
      <w:pPr>
        <w:pStyle w:val="ISchMain"/>
        <w:rPr>
          <w:color w:val="000000"/>
        </w:rPr>
      </w:pPr>
      <w:r w:rsidRPr="009F7310">
        <w:rPr>
          <w:color w:val="000000"/>
        </w:rPr>
        <w:tab/>
        <w:t>(2)</w:t>
      </w:r>
      <w:r w:rsidRPr="009F7310">
        <w:rPr>
          <w:color w:val="000000"/>
        </w:rPr>
        <w:tab/>
      </w:r>
      <w:r w:rsidR="00EB7167" w:rsidRPr="009F7310">
        <w:rPr>
          <w:color w:val="000000"/>
        </w:rPr>
        <w:t xml:space="preserve">The proprietor must ensure that the </w:t>
      </w:r>
      <w:r w:rsidRPr="009F7310">
        <w:rPr>
          <w:color w:val="000000"/>
        </w:rPr>
        <w:t>school’s complaints policy and complaints procedures—</w:t>
      </w:r>
    </w:p>
    <w:p w14:paraId="367270DD" w14:textId="77777777" w:rsidR="00307B7E" w:rsidRPr="009F7310" w:rsidRDefault="00307B7E" w:rsidP="00836EDD">
      <w:pPr>
        <w:pStyle w:val="ISchpara"/>
        <w:rPr>
          <w:color w:val="000000"/>
        </w:rPr>
      </w:pPr>
      <w:r w:rsidRPr="009F7310">
        <w:rPr>
          <w:color w:val="000000"/>
        </w:rPr>
        <w:tab/>
        <w:t>(a)</w:t>
      </w:r>
      <w:r w:rsidRPr="009F7310">
        <w:rPr>
          <w:color w:val="000000"/>
        </w:rPr>
        <w:tab/>
      </w:r>
      <w:r w:rsidRPr="009F7310">
        <w:t>include</w:t>
      </w:r>
      <w:r w:rsidRPr="009F7310">
        <w:rPr>
          <w:color w:val="000000"/>
        </w:rPr>
        <w:t xml:space="preserve"> procedures for receiving, assessing, investigating and resolving complaints; and</w:t>
      </w:r>
    </w:p>
    <w:p w14:paraId="5F60ACEB" w14:textId="77777777" w:rsidR="00307B7E" w:rsidRPr="009F7310" w:rsidRDefault="00307B7E" w:rsidP="00836EDD">
      <w:pPr>
        <w:pStyle w:val="ISchpara"/>
        <w:rPr>
          <w:color w:val="000000"/>
        </w:rPr>
      </w:pPr>
      <w:r w:rsidRPr="009F7310">
        <w:rPr>
          <w:color w:val="000000"/>
        </w:rPr>
        <w:tab/>
        <w:t>(b)</w:t>
      </w:r>
      <w:r w:rsidRPr="009F7310">
        <w:rPr>
          <w:color w:val="000000"/>
        </w:rPr>
        <w:tab/>
      </w:r>
      <w:r w:rsidRPr="009F7310">
        <w:t>take</w:t>
      </w:r>
      <w:r w:rsidRPr="009F7310">
        <w:rPr>
          <w:color w:val="000000"/>
        </w:rPr>
        <w:t xml:space="preserve"> into account the impact of the issues involved in the complaint on all students involved in the complaint; and</w:t>
      </w:r>
    </w:p>
    <w:p w14:paraId="1AD69D06" w14:textId="5509282C" w:rsidR="00307B7E" w:rsidRPr="009F7310" w:rsidRDefault="00307B7E" w:rsidP="009F7310">
      <w:pPr>
        <w:pStyle w:val="ISchpara"/>
        <w:keepNext/>
        <w:rPr>
          <w:color w:val="000000"/>
        </w:rPr>
      </w:pPr>
      <w:r w:rsidRPr="009F7310">
        <w:rPr>
          <w:color w:val="000000"/>
        </w:rPr>
        <w:tab/>
        <w:t>(c)</w:t>
      </w:r>
      <w:r w:rsidRPr="009F7310">
        <w:rPr>
          <w:color w:val="000000"/>
        </w:rPr>
        <w:tab/>
      </w:r>
      <w:r w:rsidR="00C86D91" w:rsidRPr="009F7310">
        <w:t>apply</w:t>
      </w:r>
      <w:r w:rsidR="00C86D91" w:rsidRPr="009F7310">
        <w:rPr>
          <w:color w:val="000000"/>
          <w:lang w:eastAsia="en-AU"/>
        </w:rPr>
        <w:t xml:space="preserve"> natural </w:t>
      </w:r>
      <w:r w:rsidRPr="009F7310">
        <w:rPr>
          <w:color w:val="000000"/>
        </w:rPr>
        <w:t>justice and procedural fairness.</w:t>
      </w:r>
    </w:p>
    <w:p w14:paraId="3652A701" w14:textId="77777777" w:rsidR="00307B7E" w:rsidRPr="009F7310" w:rsidRDefault="00307B7E" w:rsidP="00307B7E">
      <w:pPr>
        <w:pStyle w:val="aNote"/>
        <w:rPr>
          <w:color w:val="000000"/>
        </w:rPr>
      </w:pPr>
      <w:r w:rsidRPr="009F7310">
        <w:rPr>
          <w:rStyle w:val="charItals"/>
        </w:rPr>
        <w:t>Note</w:t>
      </w:r>
      <w:r w:rsidRPr="009F7310">
        <w:rPr>
          <w:rStyle w:val="charItals"/>
        </w:rPr>
        <w:tab/>
      </w:r>
      <w:r w:rsidRPr="009F7310">
        <w:rPr>
          <w:iCs/>
          <w:color w:val="000000"/>
        </w:rPr>
        <w:t xml:space="preserve">A school must consult </w:t>
      </w:r>
      <w:r w:rsidRPr="009F7310">
        <w:rPr>
          <w:color w:val="000000"/>
        </w:rPr>
        <w:t>students, parents and staff about policies and procedures and ensure they are available to current and prospective students, parents and staff (see standard 2.5).</w:t>
      </w:r>
    </w:p>
    <w:p w14:paraId="1BDD9134" w14:textId="1112D7B8" w:rsidR="00307B7E" w:rsidRPr="009F7310" w:rsidRDefault="00307B7E" w:rsidP="00307B7E">
      <w:pPr>
        <w:pStyle w:val="ISched-Part"/>
        <w:rPr>
          <w:color w:val="000000"/>
        </w:rPr>
      </w:pPr>
      <w:r w:rsidRPr="009F7310">
        <w:rPr>
          <w:color w:val="000000"/>
        </w:rPr>
        <w:t>Part</w:t>
      </w:r>
      <w:r w:rsidR="00836EDD" w:rsidRPr="009F7310">
        <w:rPr>
          <w:color w:val="000000"/>
        </w:rPr>
        <w:t xml:space="preserve"> </w:t>
      </w:r>
      <w:r w:rsidRPr="009F7310">
        <w:rPr>
          <w:color w:val="000000"/>
        </w:rPr>
        <w:t>2.2</w:t>
      </w:r>
      <w:r w:rsidRPr="009F7310">
        <w:rPr>
          <w:color w:val="000000"/>
        </w:rPr>
        <w:tab/>
        <w:t>Educational programs</w:t>
      </w:r>
    </w:p>
    <w:p w14:paraId="1E184871" w14:textId="77777777" w:rsidR="00307B7E" w:rsidRPr="009F7310" w:rsidRDefault="00307B7E" w:rsidP="00307B7E">
      <w:pPr>
        <w:pStyle w:val="ISchclauseheading"/>
        <w:rPr>
          <w:bCs/>
          <w:color w:val="000000"/>
        </w:rPr>
      </w:pPr>
      <w:r w:rsidRPr="009F7310">
        <w:rPr>
          <w:color w:val="000000"/>
        </w:rPr>
        <w:t>2.10</w:t>
      </w:r>
      <w:r w:rsidRPr="009F7310">
        <w:rPr>
          <w:color w:val="000000"/>
        </w:rPr>
        <w:tab/>
        <w:t>Curriculum</w:t>
      </w:r>
    </w:p>
    <w:p w14:paraId="249FD4A5" w14:textId="77D34A44" w:rsidR="00307B7E" w:rsidRPr="009F7310" w:rsidRDefault="00307B7E" w:rsidP="00667394">
      <w:pPr>
        <w:pStyle w:val="ISchMain"/>
        <w:rPr>
          <w:color w:val="000000"/>
        </w:rPr>
      </w:pPr>
      <w:r w:rsidRPr="009F7310">
        <w:rPr>
          <w:color w:val="000000"/>
        </w:rPr>
        <w:tab/>
        <w:t>(1)</w:t>
      </w:r>
      <w:r w:rsidRPr="009F7310">
        <w:rPr>
          <w:color w:val="000000"/>
        </w:rPr>
        <w:tab/>
      </w:r>
      <w:r w:rsidR="00EF329C" w:rsidRPr="009F7310">
        <w:rPr>
          <w:color w:val="000000"/>
        </w:rPr>
        <w:t xml:space="preserve">The proprietor of a registered school must ensure that the </w:t>
      </w:r>
      <w:r w:rsidRPr="009F7310">
        <w:rPr>
          <w:color w:val="000000"/>
        </w:rPr>
        <w:t xml:space="preserve">school </w:t>
      </w:r>
      <w:r w:rsidR="00EF329C" w:rsidRPr="009F7310">
        <w:rPr>
          <w:color w:val="000000"/>
        </w:rPr>
        <w:t>has</w:t>
      </w:r>
      <w:r w:rsidRPr="009F7310">
        <w:rPr>
          <w:color w:val="000000"/>
        </w:rPr>
        <w:t xml:space="preserve"> a curriculum framework in place for the organisation and implementation of the school’s educational program.</w:t>
      </w:r>
    </w:p>
    <w:p w14:paraId="22AD7D42" w14:textId="7C1C558E" w:rsidR="00307B7E" w:rsidRPr="009F7310" w:rsidRDefault="00307B7E" w:rsidP="00667394">
      <w:pPr>
        <w:pStyle w:val="ISchMain"/>
        <w:rPr>
          <w:color w:val="000000"/>
        </w:rPr>
      </w:pPr>
      <w:r w:rsidRPr="009F7310">
        <w:rPr>
          <w:color w:val="000000"/>
        </w:rPr>
        <w:tab/>
        <w:t>(2)</w:t>
      </w:r>
      <w:r w:rsidRPr="009F7310">
        <w:rPr>
          <w:color w:val="000000"/>
        </w:rPr>
        <w:tab/>
      </w:r>
      <w:r w:rsidR="00EF329C" w:rsidRPr="009F7310">
        <w:rPr>
          <w:color w:val="000000"/>
        </w:rPr>
        <w:t xml:space="preserve">The proprietor of a school </w:t>
      </w:r>
      <w:r w:rsidRPr="009F7310">
        <w:rPr>
          <w:color w:val="000000"/>
        </w:rPr>
        <w:t xml:space="preserve">that is registered to provide a level of education from kindergarten to year 10 must ensure the school’s educational program complies with the requirements </w:t>
      </w:r>
      <w:r w:rsidR="00BA7DE5" w:rsidRPr="009F7310">
        <w:rPr>
          <w:color w:val="000000"/>
        </w:rPr>
        <w:t>of</w:t>
      </w:r>
      <w:r w:rsidR="000F0FB1" w:rsidRPr="009F7310">
        <w:rPr>
          <w:color w:val="000000"/>
        </w:rPr>
        <w:t xml:space="preserve"> at least</w:t>
      </w:r>
      <w:r w:rsidR="00BA7DE5" w:rsidRPr="009F7310">
        <w:rPr>
          <w:color w:val="000000"/>
        </w:rPr>
        <w:t xml:space="preserve"> 1 of the following</w:t>
      </w:r>
      <w:r w:rsidR="000F0FB1" w:rsidRPr="009F7310">
        <w:rPr>
          <w:color w:val="000000"/>
        </w:rPr>
        <w:t>:</w:t>
      </w:r>
    </w:p>
    <w:p w14:paraId="74AB131B" w14:textId="66A047BE" w:rsidR="00307B7E" w:rsidRPr="009F7310" w:rsidRDefault="00307B7E" w:rsidP="00836EDD">
      <w:pPr>
        <w:pStyle w:val="ISchpara"/>
        <w:rPr>
          <w:color w:val="000000"/>
        </w:rPr>
      </w:pPr>
      <w:r w:rsidRPr="009F7310">
        <w:rPr>
          <w:color w:val="000000"/>
        </w:rPr>
        <w:tab/>
        <w:t>(a)</w:t>
      </w:r>
      <w:r w:rsidRPr="009F7310">
        <w:rPr>
          <w:color w:val="000000"/>
        </w:rPr>
        <w:tab/>
      </w:r>
      <w:r w:rsidRPr="009F7310">
        <w:t>the</w:t>
      </w:r>
      <w:r w:rsidRPr="009F7310">
        <w:rPr>
          <w:color w:val="000000"/>
        </w:rPr>
        <w:t xml:space="preserve"> Australian curriculum</w:t>
      </w:r>
      <w:r w:rsidR="00BA7DE5" w:rsidRPr="009F7310">
        <w:rPr>
          <w:color w:val="000000"/>
        </w:rPr>
        <w:t>;</w:t>
      </w:r>
    </w:p>
    <w:p w14:paraId="6208F39C" w14:textId="010C0602" w:rsidR="00307B7E" w:rsidRPr="009F7310" w:rsidRDefault="00307B7E" w:rsidP="00836EDD">
      <w:pPr>
        <w:pStyle w:val="ISchpara"/>
        <w:rPr>
          <w:color w:val="000000"/>
        </w:rPr>
      </w:pPr>
      <w:r w:rsidRPr="009F7310">
        <w:rPr>
          <w:color w:val="000000"/>
        </w:rPr>
        <w:tab/>
        <w:t>(b)</w:t>
      </w:r>
      <w:r w:rsidRPr="009F7310">
        <w:rPr>
          <w:color w:val="000000"/>
        </w:rPr>
        <w:tab/>
      </w:r>
      <w:r w:rsidRPr="009F7310">
        <w:t>the</w:t>
      </w:r>
      <w:r w:rsidRPr="009F7310">
        <w:rPr>
          <w:color w:val="000000"/>
        </w:rPr>
        <w:t xml:space="preserve"> International Baccalaureate Primary Years Program</w:t>
      </w:r>
      <w:r w:rsidR="00BA7DE5" w:rsidRPr="009F7310">
        <w:rPr>
          <w:color w:val="000000"/>
        </w:rPr>
        <w:t>;</w:t>
      </w:r>
    </w:p>
    <w:p w14:paraId="0C768ACE" w14:textId="07BDE8D0" w:rsidR="00307B7E" w:rsidRPr="009F7310" w:rsidRDefault="00307B7E" w:rsidP="00836EDD">
      <w:pPr>
        <w:pStyle w:val="ISchpara"/>
        <w:rPr>
          <w:color w:val="000000"/>
        </w:rPr>
      </w:pPr>
      <w:r w:rsidRPr="009F7310">
        <w:rPr>
          <w:color w:val="000000"/>
        </w:rPr>
        <w:tab/>
        <w:t>(c)</w:t>
      </w:r>
      <w:r w:rsidRPr="009F7310">
        <w:rPr>
          <w:color w:val="000000"/>
        </w:rPr>
        <w:tab/>
      </w:r>
      <w:r w:rsidRPr="009F7310">
        <w:t>the</w:t>
      </w:r>
      <w:r w:rsidRPr="009F7310">
        <w:rPr>
          <w:color w:val="000000"/>
        </w:rPr>
        <w:t xml:space="preserve"> International Baccalaureate Middle Years Program</w:t>
      </w:r>
      <w:r w:rsidR="00BA7DE5" w:rsidRPr="009F7310">
        <w:rPr>
          <w:color w:val="000000"/>
        </w:rPr>
        <w:t>;</w:t>
      </w:r>
    </w:p>
    <w:p w14:paraId="3AB7C03A" w14:textId="5C1FABF4" w:rsidR="00307B7E" w:rsidRPr="009F7310" w:rsidRDefault="00307B7E" w:rsidP="00836EDD">
      <w:pPr>
        <w:pStyle w:val="ISchpara"/>
        <w:rPr>
          <w:color w:val="000000"/>
        </w:rPr>
      </w:pPr>
      <w:r w:rsidRPr="009F7310">
        <w:rPr>
          <w:color w:val="000000"/>
        </w:rPr>
        <w:lastRenderedPageBreak/>
        <w:tab/>
        <w:t>(d)</w:t>
      </w:r>
      <w:r w:rsidRPr="009F7310">
        <w:rPr>
          <w:color w:val="000000"/>
        </w:rPr>
        <w:tab/>
      </w:r>
      <w:r w:rsidRPr="009F7310">
        <w:t>the</w:t>
      </w:r>
      <w:r w:rsidRPr="009F7310">
        <w:rPr>
          <w:color w:val="000000"/>
        </w:rPr>
        <w:t xml:space="preserve"> Australian Steiner Curriculum Framework</w:t>
      </w:r>
      <w:r w:rsidR="00BA7DE5" w:rsidRPr="009F7310">
        <w:rPr>
          <w:color w:val="000000"/>
        </w:rPr>
        <w:t>;</w:t>
      </w:r>
    </w:p>
    <w:p w14:paraId="36563E2C" w14:textId="1CD6E643" w:rsidR="00307B7E" w:rsidRPr="009F7310" w:rsidRDefault="00307B7E" w:rsidP="00836EDD">
      <w:pPr>
        <w:pStyle w:val="ISchpara"/>
        <w:rPr>
          <w:color w:val="000000"/>
        </w:rPr>
      </w:pPr>
      <w:r w:rsidRPr="009F7310">
        <w:rPr>
          <w:color w:val="000000"/>
        </w:rPr>
        <w:tab/>
        <w:t>(e)</w:t>
      </w:r>
      <w:r w:rsidRPr="009F7310">
        <w:rPr>
          <w:color w:val="000000"/>
        </w:rPr>
        <w:tab/>
      </w:r>
      <w:r w:rsidRPr="009F7310">
        <w:t>the</w:t>
      </w:r>
      <w:r w:rsidRPr="009F7310">
        <w:rPr>
          <w:color w:val="000000"/>
        </w:rPr>
        <w:t xml:space="preserve"> Montessori National Curriculum Framework</w:t>
      </w:r>
      <w:r w:rsidR="00BA7DE5" w:rsidRPr="009F7310">
        <w:rPr>
          <w:color w:val="000000"/>
        </w:rPr>
        <w:t>;</w:t>
      </w:r>
    </w:p>
    <w:p w14:paraId="259BF44E" w14:textId="77777777" w:rsidR="00307B7E" w:rsidRPr="009F7310" w:rsidRDefault="00307B7E" w:rsidP="00836EDD">
      <w:pPr>
        <w:pStyle w:val="ISchpara"/>
        <w:rPr>
          <w:color w:val="000000"/>
        </w:rPr>
      </w:pPr>
      <w:r w:rsidRPr="009F7310">
        <w:rPr>
          <w:color w:val="000000"/>
        </w:rPr>
        <w:tab/>
        <w:t>(f)</w:t>
      </w:r>
      <w:r w:rsidRPr="009F7310">
        <w:rPr>
          <w:color w:val="000000"/>
        </w:rPr>
        <w:tab/>
      </w:r>
      <w:r w:rsidRPr="009F7310">
        <w:t>another</w:t>
      </w:r>
      <w:r w:rsidRPr="009F7310">
        <w:rPr>
          <w:color w:val="000000"/>
        </w:rPr>
        <w:t xml:space="preserve"> curriculum recognised by ACARA.</w:t>
      </w:r>
    </w:p>
    <w:p w14:paraId="6AF81166" w14:textId="660B30E1" w:rsidR="00307B7E" w:rsidRPr="009F7310" w:rsidRDefault="00307B7E" w:rsidP="006B31EF">
      <w:pPr>
        <w:pStyle w:val="ISchMain"/>
        <w:keepNext/>
        <w:keepLines/>
        <w:rPr>
          <w:color w:val="000000"/>
        </w:rPr>
      </w:pPr>
      <w:r w:rsidRPr="009F7310">
        <w:rPr>
          <w:color w:val="000000"/>
        </w:rPr>
        <w:tab/>
        <w:t>(3)</w:t>
      </w:r>
      <w:r w:rsidRPr="009F7310">
        <w:rPr>
          <w:color w:val="000000"/>
        </w:rPr>
        <w:tab/>
      </w:r>
      <w:r w:rsidR="00EF329C" w:rsidRPr="009F7310">
        <w:rPr>
          <w:color w:val="000000"/>
        </w:rPr>
        <w:t xml:space="preserve">The proprietor of a school </w:t>
      </w:r>
      <w:r w:rsidRPr="009F7310">
        <w:rPr>
          <w:color w:val="000000"/>
        </w:rPr>
        <w:t>that is registered to provide a level of education from year 11 to year 12 must ensure the school’s educational program complies with the requirements of</w:t>
      </w:r>
      <w:r w:rsidR="001F1ADE" w:rsidRPr="009F7310">
        <w:rPr>
          <w:color w:val="000000"/>
        </w:rPr>
        <w:t xml:space="preserve"> </w:t>
      </w:r>
      <w:r w:rsidR="000F0FB1" w:rsidRPr="009F7310">
        <w:rPr>
          <w:color w:val="000000"/>
        </w:rPr>
        <w:t xml:space="preserve">at least </w:t>
      </w:r>
      <w:r w:rsidR="001F1ADE" w:rsidRPr="009F7310">
        <w:rPr>
          <w:color w:val="000000"/>
        </w:rPr>
        <w:t>1</w:t>
      </w:r>
      <w:r w:rsidR="000F0FB1" w:rsidRPr="009F7310">
        <w:rPr>
          <w:color w:val="000000"/>
        </w:rPr>
        <w:t xml:space="preserve"> </w:t>
      </w:r>
      <w:r w:rsidR="001F1ADE" w:rsidRPr="009F7310">
        <w:rPr>
          <w:color w:val="000000"/>
        </w:rPr>
        <w:t>of the following</w:t>
      </w:r>
      <w:r w:rsidR="000F0FB1" w:rsidRPr="009F7310">
        <w:rPr>
          <w:color w:val="000000"/>
        </w:rPr>
        <w:t>:</w:t>
      </w:r>
    </w:p>
    <w:p w14:paraId="49C077AE" w14:textId="60A7C624" w:rsidR="00307B7E" w:rsidRPr="009F7310" w:rsidRDefault="00307B7E" w:rsidP="006B31EF">
      <w:pPr>
        <w:pStyle w:val="ISchpara"/>
        <w:keepNext/>
        <w:keepLines/>
        <w:rPr>
          <w:color w:val="000000"/>
        </w:rPr>
      </w:pPr>
      <w:r w:rsidRPr="009F7310">
        <w:rPr>
          <w:color w:val="000000"/>
        </w:rPr>
        <w:tab/>
        <w:t>(a)</w:t>
      </w:r>
      <w:r w:rsidRPr="009F7310">
        <w:rPr>
          <w:color w:val="000000"/>
        </w:rPr>
        <w:tab/>
        <w:t xml:space="preserve">the </w:t>
      </w:r>
      <w:r w:rsidR="000672C2" w:rsidRPr="009F7310">
        <w:rPr>
          <w:color w:val="000000"/>
        </w:rPr>
        <w:t>B</w:t>
      </w:r>
      <w:r w:rsidRPr="009F7310">
        <w:rPr>
          <w:color w:val="000000"/>
        </w:rPr>
        <w:t xml:space="preserve">oard of </w:t>
      </w:r>
      <w:r w:rsidR="000672C2" w:rsidRPr="009F7310">
        <w:rPr>
          <w:color w:val="000000"/>
        </w:rPr>
        <w:t>S</w:t>
      </w:r>
      <w:r w:rsidRPr="009F7310">
        <w:rPr>
          <w:color w:val="000000"/>
        </w:rPr>
        <w:t xml:space="preserve">enior </w:t>
      </w:r>
      <w:r w:rsidR="000672C2" w:rsidRPr="009F7310">
        <w:rPr>
          <w:color w:val="000000"/>
        </w:rPr>
        <w:t>S</w:t>
      </w:r>
      <w:r w:rsidRPr="009F7310">
        <w:rPr>
          <w:color w:val="000000"/>
        </w:rPr>
        <w:t xml:space="preserve">econdary </w:t>
      </w:r>
      <w:r w:rsidR="000672C2" w:rsidRPr="009F7310">
        <w:rPr>
          <w:color w:val="000000"/>
        </w:rPr>
        <w:t>S</w:t>
      </w:r>
      <w:r w:rsidRPr="009F7310">
        <w:rPr>
          <w:color w:val="000000"/>
        </w:rPr>
        <w:t>tudies;</w:t>
      </w:r>
    </w:p>
    <w:p w14:paraId="77BC3157" w14:textId="1A9A597E" w:rsidR="00307B7E" w:rsidRPr="009F7310" w:rsidRDefault="00307B7E" w:rsidP="006B31EF">
      <w:pPr>
        <w:pStyle w:val="ISchpara"/>
        <w:keepNext/>
        <w:keepLines/>
        <w:rPr>
          <w:color w:val="000000"/>
          <w:szCs w:val="18"/>
        </w:rPr>
      </w:pPr>
      <w:r w:rsidRPr="009F7310">
        <w:rPr>
          <w:color w:val="000000"/>
        </w:rPr>
        <w:tab/>
        <w:t>(b)</w:t>
      </w:r>
      <w:r w:rsidRPr="009F7310">
        <w:rPr>
          <w:color w:val="000000"/>
        </w:rPr>
        <w:tab/>
      </w:r>
      <w:r w:rsidRPr="009F7310">
        <w:rPr>
          <w:color w:val="000000"/>
          <w:szCs w:val="18"/>
        </w:rPr>
        <w:t>a diploma program authorised by the International Baccalaureate;</w:t>
      </w:r>
    </w:p>
    <w:p w14:paraId="09BDBC5D" w14:textId="2CA73FE6" w:rsidR="00307B7E" w:rsidRPr="009F7310" w:rsidRDefault="00307B7E" w:rsidP="00836EDD">
      <w:pPr>
        <w:pStyle w:val="ISchpara"/>
        <w:rPr>
          <w:color w:val="000000"/>
        </w:rPr>
      </w:pPr>
      <w:r w:rsidRPr="009F7310">
        <w:rPr>
          <w:color w:val="000000"/>
          <w:szCs w:val="18"/>
        </w:rPr>
        <w:tab/>
        <w:t>(c)</w:t>
      </w:r>
      <w:r w:rsidRPr="009F7310">
        <w:rPr>
          <w:color w:val="000000"/>
          <w:szCs w:val="18"/>
        </w:rPr>
        <w:tab/>
        <w:t xml:space="preserve">the </w:t>
      </w:r>
      <w:hyperlink r:id="rId54" w:tooltip="Act 1990 No 8 (NSW)" w:history="1">
        <w:r w:rsidR="006F4C8C" w:rsidRPr="009F7310">
          <w:rPr>
            <w:rStyle w:val="charCitHyperlinkItal"/>
          </w:rPr>
          <w:t>Education Act 1990</w:t>
        </w:r>
      </w:hyperlink>
      <w:r w:rsidRPr="009F7310">
        <w:rPr>
          <w:color w:val="000000"/>
          <w:szCs w:val="18"/>
        </w:rPr>
        <w:t xml:space="preserve"> (NSW), section 12 (Curriculum for Higher School Certificate candidates).</w:t>
      </w:r>
    </w:p>
    <w:p w14:paraId="4EEFE2AC" w14:textId="19E3FE80" w:rsidR="00307B7E" w:rsidRPr="009F7310" w:rsidRDefault="00307B7E" w:rsidP="00667394">
      <w:pPr>
        <w:pStyle w:val="ISchMain"/>
        <w:rPr>
          <w:color w:val="000000"/>
        </w:rPr>
      </w:pPr>
      <w:r w:rsidRPr="009F7310">
        <w:rPr>
          <w:color w:val="000000"/>
        </w:rPr>
        <w:tab/>
        <w:t>(4)</w:t>
      </w:r>
      <w:r w:rsidRPr="009F7310">
        <w:rPr>
          <w:color w:val="000000"/>
        </w:rPr>
        <w:tab/>
      </w:r>
      <w:r w:rsidR="000F0FB1" w:rsidRPr="009F7310">
        <w:rPr>
          <w:color w:val="000000"/>
        </w:rPr>
        <w:t xml:space="preserve">The proprietor must ensure that the </w:t>
      </w:r>
      <w:r w:rsidRPr="009F7310">
        <w:rPr>
          <w:color w:val="000000"/>
        </w:rPr>
        <w:t xml:space="preserve">nature and content of its educational courses </w:t>
      </w:r>
      <w:r w:rsidR="00237529" w:rsidRPr="009F7310">
        <w:rPr>
          <w:color w:val="000000"/>
        </w:rPr>
        <w:t>are</w:t>
      </w:r>
      <w:r w:rsidRPr="009F7310">
        <w:rPr>
          <w:color w:val="000000"/>
        </w:rPr>
        <w:t xml:space="preserve"> appropriate for the levels of education the school is registered to provide.</w:t>
      </w:r>
    </w:p>
    <w:p w14:paraId="63D7C4BD" w14:textId="5A1D755E" w:rsidR="00307B7E" w:rsidRPr="009F7310" w:rsidRDefault="00307B7E" w:rsidP="00667394">
      <w:pPr>
        <w:pStyle w:val="ISchMain"/>
        <w:rPr>
          <w:color w:val="000000"/>
        </w:rPr>
      </w:pPr>
      <w:r w:rsidRPr="009F7310">
        <w:rPr>
          <w:color w:val="000000"/>
        </w:rPr>
        <w:tab/>
        <w:t>(5)</w:t>
      </w:r>
      <w:r w:rsidRPr="009F7310">
        <w:rPr>
          <w:color w:val="000000"/>
        </w:rPr>
        <w:tab/>
      </w:r>
      <w:r w:rsidR="000F0FB1" w:rsidRPr="009F7310">
        <w:rPr>
          <w:color w:val="000000"/>
        </w:rPr>
        <w:t xml:space="preserve">The proprietor must ensure that the </w:t>
      </w:r>
      <w:r w:rsidRPr="009F7310">
        <w:rPr>
          <w:color w:val="000000"/>
        </w:rPr>
        <w:t>school make</w:t>
      </w:r>
      <w:r w:rsidR="000F0FB1" w:rsidRPr="009F7310">
        <w:rPr>
          <w:color w:val="000000"/>
        </w:rPr>
        <w:t>s</w:t>
      </w:r>
      <w:r w:rsidRPr="009F7310">
        <w:rPr>
          <w:color w:val="000000"/>
        </w:rPr>
        <w:t xml:space="preserve"> reasonable adjustments to the way the curriculum is delivered for students with disability and students with complex needs.</w:t>
      </w:r>
    </w:p>
    <w:p w14:paraId="67A361D9" w14:textId="5288F3CB" w:rsidR="00307B7E" w:rsidRPr="009F7310" w:rsidRDefault="00307B7E" w:rsidP="00667394">
      <w:pPr>
        <w:pStyle w:val="ISchMain"/>
        <w:rPr>
          <w:color w:val="000000"/>
          <w:szCs w:val="18"/>
        </w:rPr>
      </w:pPr>
      <w:r w:rsidRPr="009F7310">
        <w:rPr>
          <w:color w:val="000000"/>
          <w:szCs w:val="18"/>
        </w:rPr>
        <w:tab/>
        <w:t>(6)</w:t>
      </w:r>
      <w:r w:rsidRPr="009F7310">
        <w:rPr>
          <w:color w:val="000000"/>
          <w:szCs w:val="18"/>
        </w:rPr>
        <w:tab/>
        <w:t>A registered school’s educational program may include, in addition to the courses required under subsection (2) or (3), other courses, programs, studies or subjects decided by the principal of the school.</w:t>
      </w:r>
    </w:p>
    <w:p w14:paraId="01ED9DD9" w14:textId="77777777" w:rsidR="00307B7E" w:rsidRPr="009F7310" w:rsidRDefault="00307B7E" w:rsidP="00667394">
      <w:pPr>
        <w:pStyle w:val="ISchMain"/>
        <w:rPr>
          <w:color w:val="000000"/>
        </w:rPr>
      </w:pPr>
      <w:r w:rsidRPr="009F7310">
        <w:rPr>
          <w:color w:val="000000"/>
        </w:rPr>
        <w:tab/>
        <w:t>(7)</w:t>
      </w:r>
      <w:r w:rsidRPr="009F7310">
        <w:rPr>
          <w:color w:val="000000"/>
        </w:rPr>
        <w:tab/>
        <w:t>In this section:</w:t>
      </w:r>
    </w:p>
    <w:p w14:paraId="13CD4369" w14:textId="274B2350" w:rsidR="00307B7E" w:rsidRPr="009F7310" w:rsidRDefault="00307B7E" w:rsidP="009F7310">
      <w:pPr>
        <w:pStyle w:val="aDef"/>
        <w:rPr>
          <w:color w:val="000000"/>
        </w:rPr>
      </w:pPr>
      <w:r w:rsidRPr="009F7310">
        <w:rPr>
          <w:rStyle w:val="charBoldItals"/>
        </w:rPr>
        <w:t>Australian curriculum</w:t>
      </w:r>
      <w:r w:rsidRPr="009F7310">
        <w:rPr>
          <w:color w:val="000000"/>
          <w:shd w:val="clear" w:color="auto" w:fill="FFFFFF"/>
        </w:rPr>
        <w:t xml:space="preserve"> means the national curriculum as agreed by the Ministerial Council and administered by ACARA under the </w:t>
      </w:r>
      <w:hyperlink r:id="rId55" w:tooltip="Act 2008 No 136 (Cwlth)" w:history="1">
        <w:r w:rsidR="003D0EDE" w:rsidRPr="009F7310">
          <w:rPr>
            <w:rStyle w:val="charCitHyperlinkItal"/>
          </w:rPr>
          <w:t>Australian Curriculum, Assessment and Reporting Authority Act 2008</w:t>
        </w:r>
      </w:hyperlink>
      <w:r w:rsidR="0087425B" w:rsidRPr="009F7310">
        <w:rPr>
          <w:i/>
        </w:rPr>
        <w:t xml:space="preserve"> </w:t>
      </w:r>
      <w:r w:rsidRPr="009F7310">
        <w:rPr>
          <w:color w:val="000000"/>
          <w:szCs w:val="18"/>
          <w:shd w:val="clear" w:color="auto" w:fill="FFFFFF"/>
        </w:rPr>
        <w:t>(Cwlth)</w:t>
      </w:r>
      <w:r w:rsidRPr="009F7310">
        <w:rPr>
          <w:color w:val="000000"/>
          <w:shd w:val="clear" w:color="auto" w:fill="FFFFFF"/>
        </w:rPr>
        <w:t>.</w:t>
      </w:r>
    </w:p>
    <w:p w14:paraId="449FC1C1" w14:textId="089675DA" w:rsidR="00307B7E" w:rsidRPr="009F7310" w:rsidRDefault="00307B7E" w:rsidP="002F3A5C">
      <w:pPr>
        <w:pStyle w:val="aDef"/>
        <w:keepLines/>
        <w:rPr>
          <w:color w:val="000000"/>
        </w:rPr>
      </w:pPr>
      <w:r w:rsidRPr="009F7310">
        <w:rPr>
          <w:rStyle w:val="charBoldItals"/>
        </w:rPr>
        <w:lastRenderedPageBreak/>
        <w:t xml:space="preserve">Australian Curriculum, Assessment and Reporting Authority </w:t>
      </w:r>
      <w:r w:rsidRPr="009F7310">
        <w:rPr>
          <w:color w:val="000000"/>
          <w:shd w:val="clear" w:color="auto" w:fill="FFFFFF"/>
        </w:rPr>
        <w:t>(or </w:t>
      </w:r>
      <w:r w:rsidRPr="009F7310">
        <w:rPr>
          <w:rStyle w:val="charBoldItals"/>
        </w:rPr>
        <w:t>ACARA</w:t>
      </w:r>
      <w:r w:rsidRPr="009F7310">
        <w:rPr>
          <w:color w:val="000000"/>
          <w:shd w:val="clear" w:color="auto" w:fill="FFFFFF"/>
        </w:rPr>
        <w:t xml:space="preserve">) means the body established under the </w:t>
      </w:r>
      <w:hyperlink r:id="rId56" w:tooltip="Act 2008 No 136 (Cwlth)" w:history="1">
        <w:r w:rsidR="003D0EDE" w:rsidRPr="009F7310">
          <w:rPr>
            <w:rStyle w:val="charCitHyperlinkItal"/>
          </w:rPr>
          <w:t>Australian Curriculum, Assessment and Reporting Authority Act 2008</w:t>
        </w:r>
      </w:hyperlink>
      <w:r w:rsidR="003D0EDE" w:rsidRPr="009F7310">
        <w:rPr>
          <w:color w:val="000000"/>
          <w:szCs w:val="18"/>
          <w:shd w:val="clear" w:color="auto" w:fill="FFFFFF"/>
        </w:rPr>
        <w:t xml:space="preserve"> </w:t>
      </w:r>
      <w:r w:rsidRPr="009F7310">
        <w:rPr>
          <w:color w:val="000000"/>
          <w:szCs w:val="18"/>
          <w:shd w:val="clear" w:color="auto" w:fill="FFFFFF"/>
        </w:rPr>
        <w:t>(Cwlth)</w:t>
      </w:r>
      <w:r w:rsidRPr="009F7310">
        <w:rPr>
          <w:color w:val="000000"/>
          <w:shd w:val="clear" w:color="auto" w:fill="FFFFFF"/>
        </w:rPr>
        <w:t>, section 5 (1).</w:t>
      </w:r>
    </w:p>
    <w:p w14:paraId="3FD8D2D8" w14:textId="0F33F21B" w:rsidR="00307B7E" w:rsidRPr="009F7310" w:rsidRDefault="000672C2" w:rsidP="009F7310">
      <w:pPr>
        <w:pStyle w:val="aDef"/>
        <w:rPr>
          <w:color w:val="000000"/>
        </w:rPr>
      </w:pPr>
      <w:r w:rsidRPr="009F7310">
        <w:rPr>
          <w:rStyle w:val="charBoldItals"/>
        </w:rPr>
        <w:t>B</w:t>
      </w:r>
      <w:r w:rsidR="00307B7E" w:rsidRPr="009F7310">
        <w:rPr>
          <w:rStyle w:val="charBoldItals"/>
        </w:rPr>
        <w:t xml:space="preserve">oard of </w:t>
      </w:r>
      <w:r w:rsidRPr="009F7310">
        <w:rPr>
          <w:rStyle w:val="charBoldItals"/>
        </w:rPr>
        <w:t>S</w:t>
      </w:r>
      <w:r w:rsidR="00307B7E" w:rsidRPr="009F7310">
        <w:rPr>
          <w:rStyle w:val="charBoldItals"/>
        </w:rPr>
        <w:t xml:space="preserve">enior </w:t>
      </w:r>
      <w:r w:rsidRPr="009F7310">
        <w:rPr>
          <w:rStyle w:val="charBoldItals"/>
        </w:rPr>
        <w:t>S</w:t>
      </w:r>
      <w:r w:rsidR="00307B7E" w:rsidRPr="009F7310">
        <w:rPr>
          <w:rStyle w:val="charBoldItals"/>
        </w:rPr>
        <w:t xml:space="preserve">econdary </w:t>
      </w:r>
      <w:r w:rsidRPr="009F7310">
        <w:rPr>
          <w:rStyle w:val="charBoldItals"/>
        </w:rPr>
        <w:t>S</w:t>
      </w:r>
      <w:r w:rsidR="00307B7E" w:rsidRPr="009F7310">
        <w:rPr>
          <w:rStyle w:val="charBoldItals"/>
        </w:rPr>
        <w:t>tudies</w:t>
      </w:r>
      <w:r w:rsidR="00307B7E" w:rsidRPr="009F7310">
        <w:rPr>
          <w:color w:val="000000"/>
        </w:rPr>
        <w:t xml:space="preserve"> means the board established under the </w:t>
      </w:r>
      <w:hyperlink r:id="rId57" w:tooltip="A1997-87" w:history="1">
        <w:r w:rsidR="004217F7" w:rsidRPr="009F7310">
          <w:rPr>
            <w:i/>
            <w:color w:val="0000FF"/>
          </w:rPr>
          <w:t>Board of Senior Secondary Studies Act 1997</w:t>
        </w:r>
      </w:hyperlink>
      <w:r w:rsidR="00307B7E" w:rsidRPr="009F7310">
        <w:rPr>
          <w:color w:val="000000"/>
        </w:rPr>
        <w:t>, section 4 (1).</w:t>
      </w:r>
    </w:p>
    <w:p w14:paraId="7C1D781D" w14:textId="77777777" w:rsidR="00307B7E" w:rsidRPr="009F7310" w:rsidRDefault="00307B7E" w:rsidP="00307B7E">
      <w:pPr>
        <w:pStyle w:val="ISchclauseheading"/>
        <w:rPr>
          <w:color w:val="000000"/>
        </w:rPr>
      </w:pPr>
      <w:r w:rsidRPr="009F7310">
        <w:rPr>
          <w:color w:val="000000"/>
        </w:rPr>
        <w:t>2.11</w:t>
      </w:r>
      <w:r w:rsidRPr="009F7310">
        <w:rPr>
          <w:color w:val="000000"/>
        </w:rPr>
        <w:tab/>
        <w:t>Educational program accessibility</w:t>
      </w:r>
    </w:p>
    <w:p w14:paraId="1195F3F6" w14:textId="24A949E5" w:rsidR="00307B7E" w:rsidRPr="009F7310" w:rsidRDefault="00307B7E" w:rsidP="00667394">
      <w:pPr>
        <w:pStyle w:val="ISchMain"/>
        <w:rPr>
          <w:color w:val="000000"/>
        </w:rPr>
      </w:pPr>
      <w:r w:rsidRPr="009F7310">
        <w:rPr>
          <w:color w:val="000000"/>
        </w:rPr>
        <w:tab/>
        <w:t>(1)</w:t>
      </w:r>
      <w:r w:rsidRPr="009F7310">
        <w:rPr>
          <w:color w:val="000000"/>
        </w:rPr>
        <w:tab/>
      </w:r>
      <w:r w:rsidR="003A02BE" w:rsidRPr="009F7310">
        <w:rPr>
          <w:color w:val="000000"/>
        </w:rPr>
        <w:t xml:space="preserve">The proprietor of a registered school must ensure that the </w:t>
      </w:r>
      <w:r w:rsidRPr="009F7310">
        <w:rPr>
          <w:color w:val="000000"/>
        </w:rPr>
        <w:t>school make</w:t>
      </w:r>
      <w:r w:rsidR="003A02BE" w:rsidRPr="009F7310">
        <w:rPr>
          <w:color w:val="000000"/>
        </w:rPr>
        <w:t>s</w:t>
      </w:r>
      <w:r w:rsidRPr="009F7310">
        <w:rPr>
          <w:color w:val="000000"/>
        </w:rPr>
        <w:t xml:space="preserve"> information about the school’s educational program available to students, parents and staff.</w:t>
      </w:r>
    </w:p>
    <w:p w14:paraId="40BCEEEC" w14:textId="534C07C7" w:rsidR="00307B7E" w:rsidRPr="009F7310" w:rsidRDefault="002D5075" w:rsidP="002D5075">
      <w:pPr>
        <w:pStyle w:val="aExamHdgss"/>
        <w:rPr>
          <w:color w:val="000000"/>
        </w:rPr>
      </w:pPr>
      <w:r w:rsidRPr="009F7310">
        <w:rPr>
          <w:color w:val="000000"/>
        </w:rPr>
        <w:t>Example</w:t>
      </w:r>
      <w:r w:rsidR="00307B7E" w:rsidRPr="009F7310">
        <w:rPr>
          <w:color w:val="000000"/>
        </w:rPr>
        <w:t>—make</w:t>
      </w:r>
      <w:r w:rsidR="00237529" w:rsidRPr="009F7310">
        <w:rPr>
          <w:color w:val="000000"/>
        </w:rPr>
        <w:t>s</w:t>
      </w:r>
      <w:r w:rsidR="00307B7E" w:rsidRPr="009F7310">
        <w:rPr>
          <w:color w:val="000000"/>
        </w:rPr>
        <w:t xml:space="preserve"> available</w:t>
      </w:r>
    </w:p>
    <w:p w14:paraId="2B26A34F" w14:textId="19AB82FE" w:rsidR="00307B7E" w:rsidRPr="009F7310" w:rsidRDefault="00307B7E" w:rsidP="002D5075">
      <w:pPr>
        <w:pStyle w:val="aExamss"/>
        <w:rPr>
          <w:color w:val="000000"/>
        </w:rPr>
      </w:pPr>
      <w:r w:rsidRPr="009F7310">
        <w:rPr>
          <w:color w:val="000000"/>
        </w:rPr>
        <w:t>publish</w:t>
      </w:r>
      <w:r w:rsidR="00237529" w:rsidRPr="009F7310">
        <w:rPr>
          <w:color w:val="000000"/>
        </w:rPr>
        <w:t>es</w:t>
      </w:r>
      <w:r w:rsidRPr="009F7310">
        <w:rPr>
          <w:color w:val="000000"/>
        </w:rPr>
        <w:t xml:space="preserve"> on the school’s website</w:t>
      </w:r>
    </w:p>
    <w:p w14:paraId="0453E3CC" w14:textId="372C9015" w:rsidR="00307B7E" w:rsidRPr="009F7310" w:rsidRDefault="00307B7E" w:rsidP="00667394">
      <w:pPr>
        <w:pStyle w:val="ISchMain"/>
        <w:rPr>
          <w:color w:val="000000"/>
        </w:rPr>
      </w:pPr>
      <w:r w:rsidRPr="009F7310">
        <w:rPr>
          <w:color w:val="000000"/>
        </w:rPr>
        <w:tab/>
        <w:t>(2)</w:t>
      </w:r>
      <w:r w:rsidRPr="009F7310">
        <w:rPr>
          <w:color w:val="000000"/>
        </w:rPr>
        <w:tab/>
      </w:r>
      <w:r w:rsidR="003A02BE" w:rsidRPr="009F7310">
        <w:rPr>
          <w:color w:val="000000"/>
        </w:rPr>
        <w:t xml:space="preserve">The proprietor must ensure that the </w:t>
      </w:r>
      <w:r w:rsidRPr="009F7310">
        <w:rPr>
          <w:color w:val="000000"/>
        </w:rPr>
        <w:t>school consult</w:t>
      </w:r>
      <w:r w:rsidR="003A02BE" w:rsidRPr="009F7310">
        <w:rPr>
          <w:color w:val="000000"/>
        </w:rPr>
        <w:t>s</w:t>
      </w:r>
      <w:r w:rsidRPr="009F7310">
        <w:rPr>
          <w:color w:val="000000"/>
        </w:rPr>
        <w:t xml:space="preserve"> students, parents and staff about significant changes to the school’s educational program.</w:t>
      </w:r>
    </w:p>
    <w:p w14:paraId="2156B146" w14:textId="77777777" w:rsidR="00307B7E" w:rsidRPr="009F7310" w:rsidRDefault="00307B7E" w:rsidP="00307B7E">
      <w:pPr>
        <w:pStyle w:val="ISchclauseheading"/>
        <w:rPr>
          <w:color w:val="000000"/>
        </w:rPr>
      </w:pPr>
      <w:r w:rsidRPr="009F7310">
        <w:rPr>
          <w:color w:val="000000"/>
        </w:rPr>
        <w:t>2.12</w:t>
      </w:r>
      <w:r w:rsidRPr="009F7310">
        <w:rPr>
          <w:color w:val="000000"/>
        </w:rPr>
        <w:tab/>
        <w:t>Educational performance</w:t>
      </w:r>
    </w:p>
    <w:p w14:paraId="15DB8BB2" w14:textId="0E94517B" w:rsidR="00307B7E" w:rsidRPr="009F7310" w:rsidRDefault="003A02BE" w:rsidP="00307B7E">
      <w:pPr>
        <w:pStyle w:val="Amainreturn"/>
        <w:rPr>
          <w:color w:val="000000"/>
        </w:rPr>
      </w:pPr>
      <w:r w:rsidRPr="009F7310">
        <w:rPr>
          <w:color w:val="000000"/>
        </w:rPr>
        <w:t xml:space="preserve">The proprietor of a registered school </w:t>
      </w:r>
      <w:r w:rsidR="00307B7E" w:rsidRPr="009F7310">
        <w:rPr>
          <w:color w:val="000000"/>
        </w:rPr>
        <w:t>must ensure that—</w:t>
      </w:r>
    </w:p>
    <w:p w14:paraId="228AE729" w14:textId="77777777" w:rsidR="00307B7E" w:rsidRPr="009F7310" w:rsidRDefault="00307B7E" w:rsidP="00836EDD">
      <w:pPr>
        <w:pStyle w:val="ISchpara"/>
        <w:rPr>
          <w:color w:val="000000"/>
        </w:rPr>
      </w:pPr>
      <w:r w:rsidRPr="009F7310">
        <w:rPr>
          <w:color w:val="000000"/>
        </w:rPr>
        <w:tab/>
        <w:t>(a)</w:t>
      </w:r>
      <w:r w:rsidRPr="009F7310">
        <w:rPr>
          <w:color w:val="000000"/>
        </w:rPr>
        <w:tab/>
      </w:r>
      <w:r w:rsidRPr="009F7310">
        <w:t>the</w:t>
      </w:r>
      <w:r w:rsidRPr="009F7310">
        <w:rPr>
          <w:color w:val="000000"/>
        </w:rPr>
        <w:t xml:space="preserve"> educational performance of each student at the school is assessed, monitored and recorded; and</w:t>
      </w:r>
    </w:p>
    <w:p w14:paraId="45D2CBE9" w14:textId="77777777" w:rsidR="00307B7E" w:rsidRPr="009F7310" w:rsidRDefault="00307B7E" w:rsidP="00836EDD">
      <w:pPr>
        <w:pStyle w:val="ISchpara"/>
        <w:rPr>
          <w:color w:val="000000"/>
        </w:rPr>
      </w:pPr>
      <w:r w:rsidRPr="009F7310">
        <w:rPr>
          <w:color w:val="000000"/>
          <w:szCs w:val="24"/>
        </w:rPr>
        <w:tab/>
        <w:t>(b)</w:t>
      </w:r>
      <w:r w:rsidRPr="009F7310">
        <w:rPr>
          <w:color w:val="000000"/>
          <w:szCs w:val="24"/>
        </w:rPr>
        <w:tab/>
        <w:t xml:space="preserve">each </w:t>
      </w:r>
      <w:r w:rsidRPr="009F7310">
        <w:rPr>
          <w:color w:val="000000"/>
        </w:rPr>
        <w:t>student at</w:t>
      </w:r>
      <w:r w:rsidRPr="009F7310">
        <w:rPr>
          <w:color w:val="000000"/>
          <w:szCs w:val="24"/>
        </w:rPr>
        <w:t xml:space="preserve"> the school, and their parents, have access to information about the student’s performance; and</w:t>
      </w:r>
    </w:p>
    <w:p w14:paraId="42E59671" w14:textId="77777777" w:rsidR="00307B7E" w:rsidRPr="009F7310" w:rsidRDefault="00307B7E" w:rsidP="00836EDD">
      <w:pPr>
        <w:pStyle w:val="ISchpara"/>
        <w:rPr>
          <w:color w:val="000000"/>
        </w:rPr>
      </w:pPr>
      <w:r w:rsidRPr="009F7310">
        <w:rPr>
          <w:color w:val="000000"/>
        </w:rPr>
        <w:tab/>
        <w:t>(c)</w:t>
      </w:r>
      <w:r w:rsidRPr="009F7310">
        <w:rPr>
          <w:color w:val="000000"/>
        </w:rPr>
        <w:tab/>
        <w:t>at least twice each year, the parents of each student at the school are given a written report about the student’s educational performance and social development at the school.</w:t>
      </w:r>
    </w:p>
    <w:p w14:paraId="7CC93CFF" w14:textId="694BE89F" w:rsidR="00307B7E" w:rsidRPr="009F7310" w:rsidRDefault="00307B7E" w:rsidP="00376483">
      <w:pPr>
        <w:pStyle w:val="ISchclauseheading"/>
        <w:keepLines/>
        <w:rPr>
          <w:color w:val="000000"/>
        </w:rPr>
      </w:pPr>
      <w:r w:rsidRPr="009F7310">
        <w:rPr>
          <w:color w:val="000000"/>
        </w:rPr>
        <w:lastRenderedPageBreak/>
        <w:t>2.13</w:t>
      </w:r>
      <w:r w:rsidRPr="009F7310">
        <w:rPr>
          <w:color w:val="000000"/>
        </w:rPr>
        <w:tab/>
        <w:t>Student learning outcomes</w:t>
      </w:r>
    </w:p>
    <w:p w14:paraId="4F35FB92" w14:textId="0D97F803" w:rsidR="00307B7E" w:rsidRPr="009F7310" w:rsidRDefault="009C5801" w:rsidP="00376483">
      <w:pPr>
        <w:pStyle w:val="Amainreturn"/>
        <w:keepNext/>
        <w:keepLines/>
        <w:rPr>
          <w:color w:val="000000"/>
        </w:rPr>
      </w:pPr>
      <w:r w:rsidRPr="009F7310">
        <w:rPr>
          <w:color w:val="000000"/>
        </w:rPr>
        <w:t xml:space="preserve">The proprietor of a registered school must ensure that the </w:t>
      </w:r>
      <w:r w:rsidR="00307B7E" w:rsidRPr="009F7310">
        <w:rPr>
          <w:color w:val="000000"/>
        </w:rPr>
        <w:t>school—</w:t>
      </w:r>
    </w:p>
    <w:p w14:paraId="6500F078" w14:textId="1A123294" w:rsidR="00307B7E" w:rsidRPr="009F7310" w:rsidRDefault="00307B7E" w:rsidP="00376483">
      <w:pPr>
        <w:pStyle w:val="ISchpara"/>
        <w:keepNext/>
        <w:keepLines/>
        <w:rPr>
          <w:color w:val="000000"/>
        </w:rPr>
      </w:pPr>
      <w:r w:rsidRPr="009F7310">
        <w:rPr>
          <w:color w:val="000000"/>
        </w:rPr>
        <w:tab/>
        <w:t>(a)</w:t>
      </w:r>
      <w:r w:rsidRPr="009F7310">
        <w:rPr>
          <w:color w:val="000000"/>
        </w:rPr>
        <w:tab/>
        <w:t>set</w:t>
      </w:r>
      <w:r w:rsidR="009C5801" w:rsidRPr="009F7310">
        <w:rPr>
          <w:color w:val="000000"/>
        </w:rPr>
        <w:t>s</w:t>
      </w:r>
      <w:r w:rsidRPr="009F7310">
        <w:rPr>
          <w:color w:val="000000"/>
        </w:rPr>
        <w:t xml:space="preserve"> learning outcomes for all students at the school; and</w:t>
      </w:r>
    </w:p>
    <w:p w14:paraId="70162307" w14:textId="673A9BFD" w:rsidR="00307B7E" w:rsidRPr="009F7310" w:rsidRDefault="00307B7E" w:rsidP="00376483">
      <w:pPr>
        <w:pStyle w:val="ISchpara"/>
        <w:keepNext/>
        <w:keepLines/>
        <w:rPr>
          <w:color w:val="000000"/>
        </w:rPr>
      </w:pPr>
      <w:r w:rsidRPr="009F7310">
        <w:rPr>
          <w:color w:val="000000"/>
        </w:rPr>
        <w:tab/>
        <w:t>(b)</w:t>
      </w:r>
      <w:r w:rsidRPr="009F7310">
        <w:rPr>
          <w:color w:val="000000"/>
        </w:rPr>
        <w:tab/>
        <w:t>ha</w:t>
      </w:r>
      <w:r w:rsidR="009C5801" w:rsidRPr="009F7310">
        <w:rPr>
          <w:color w:val="000000"/>
        </w:rPr>
        <w:t>s</w:t>
      </w:r>
      <w:r w:rsidRPr="009F7310">
        <w:rPr>
          <w:color w:val="000000"/>
        </w:rPr>
        <w:t xml:space="preserve"> processes in place to support all students at the school to achieve their learning outcomes</w:t>
      </w:r>
      <w:r w:rsidR="000B5FC5" w:rsidRPr="009F7310">
        <w:rPr>
          <w:color w:val="000000"/>
        </w:rPr>
        <w:t>, including processes for making reasonable adjustments to support learning outcomes for students with disability</w:t>
      </w:r>
      <w:r w:rsidR="00AE7853" w:rsidRPr="009F7310">
        <w:rPr>
          <w:color w:val="000000"/>
        </w:rPr>
        <w:t xml:space="preserve"> and students with complex needs</w:t>
      </w:r>
      <w:r w:rsidRPr="009F7310">
        <w:rPr>
          <w:color w:val="000000"/>
        </w:rPr>
        <w:t>.</w:t>
      </w:r>
    </w:p>
    <w:p w14:paraId="789826E9" w14:textId="2AE6CC82" w:rsidR="00307B7E" w:rsidRPr="009F7310" w:rsidRDefault="00307B7E" w:rsidP="00307B7E">
      <w:pPr>
        <w:pStyle w:val="ISched-Part"/>
        <w:rPr>
          <w:bCs/>
          <w:color w:val="000000"/>
        </w:rPr>
      </w:pPr>
      <w:r w:rsidRPr="009F7310">
        <w:rPr>
          <w:color w:val="000000"/>
        </w:rPr>
        <w:t>Part</w:t>
      </w:r>
      <w:r w:rsidR="00836EDD" w:rsidRPr="009F7310">
        <w:rPr>
          <w:color w:val="000000"/>
        </w:rPr>
        <w:t xml:space="preserve"> </w:t>
      </w:r>
      <w:r w:rsidRPr="009F7310">
        <w:rPr>
          <w:color w:val="000000"/>
        </w:rPr>
        <w:t>2.3</w:t>
      </w:r>
      <w:r w:rsidRPr="009F7310">
        <w:rPr>
          <w:color w:val="000000"/>
        </w:rPr>
        <w:tab/>
        <w:t>Safety and welfare</w:t>
      </w:r>
    </w:p>
    <w:p w14:paraId="0567279A" w14:textId="77777777" w:rsidR="00142D9A" w:rsidRPr="009F7310" w:rsidRDefault="00307B7E" w:rsidP="00307B7E">
      <w:pPr>
        <w:pStyle w:val="ISchclauseheading"/>
        <w:rPr>
          <w:color w:val="000000"/>
        </w:rPr>
      </w:pPr>
      <w:r w:rsidRPr="009F7310">
        <w:rPr>
          <w:color w:val="000000"/>
        </w:rPr>
        <w:t>2.14</w:t>
      </w:r>
      <w:r w:rsidRPr="009F7310">
        <w:rPr>
          <w:color w:val="000000"/>
        </w:rPr>
        <w:tab/>
        <w:t>Protection from harm</w:t>
      </w:r>
    </w:p>
    <w:p w14:paraId="74511FF6" w14:textId="0C530DB8" w:rsidR="00307B7E" w:rsidRPr="009F7310" w:rsidRDefault="00307B7E" w:rsidP="00667394">
      <w:pPr>
        <w:pStyle w:val="ISchMain"/>
        <w:rPr>
          <w:color w:val="000000"/>
        </w:rPr>
      </w:pPr>
      <w:r w:rsidRPr="009F7310">
        <w:rPr>
          <w:color w:val="000000"/>
        </w:rPr>
        <w:tab/>
        <w:t>(1)</w:t>
      </w:r>
      <w:r w:rsidRPr="009F7310">
        <w:rPr>
          <w:color w:val="000000"/>
        </w:rPr>
        <w:tab/>
      </w:r>
      <w:r w:rsidR="00A31E5A" w:rsidRPr="009F7310">
        <w:rPr>
          <w:color w:val="000000"/>
        </w:rPr>
        <w:t xml:space="preserve">The proprietor of a registered school must ensure that the </w:t>
      </w:r>
      <w:r w:rsidRPr="009F7310">
        <w:rPr>
          <w:color w:val="000000"/>
        </w:rPr>
        <w:t>school take</w:t>
      </w:r>
      <w:r w:rsidR="00A31E5A" w:rsidRPr="009F7310">
        <w:rPr>
          <w:color w:val="000000"/>
        </w:rPr>
        <w:t>s</w:t>
      </w:r>
      <w:r w:rsidRPr="009F7310">
        <w:rPr>
          <w:color w:val="000000"/>
        </w:rPr>
        <w:t xml:space="preserve"> all reasonable steps to protect the following people from harm:</w:t>
      </w:r>
    </w:p>
    <w:p w14:paraId="67440D03" w14:textId="77777777" w:rsidR="00307B7E" w:rsidRPr="009F7310" w:rsidRDefault="00307B7E" w:rsidP="00836EDD">
      <w:pPr>
        <w:pStyle w:val="ISchpara"/>
        <w:rPr>
          <w:color w:val="000000"/>
        </w:rPr>
      </w:pPr>
      <w:r w:rsidRPr="009F7310">
        <w:rPr>
          <w:color w:val="000000"/>
          <w:shd w:val="clear" w:color="auto" w:fill="FFFFFF"/>
        </w:rPr>
        <w:tab/>
        <w:t>(a)</w:t>
      </w:r>
      <w:r w:rsidRPr="009F7310">
        <w:rPr>
          <w:color w:val="000000"/>
          <w:shd w:val="clear" w:color="auto" w:fill="FFFFFF"/>
        </w:rPr>
        <w:tab/>
      </w:r>
      <w:r w:rsidRPr="009F7310">
        <w:t>students</w:t>
      </w:r>
      <w:r w:rsidRPr="009F7310">
        <w:rPr>
          <w:color w:val="000000"/>
        </w:rPr>
        <w:t xml:space="preserve"> at the school;</w:t>
      </w:r>
    </w:p>
    <w:p w14:paraId="38B42241" w14:textId="77777777" w:rsidR="00307B7E" w:rsidRPr="009F7310" w:rsidRDefault="00307B7E" w:rsidP="00836EDD">
      <w:pPr>
        <w:pStyle w:val="ISchpara"/>
        <w:rPr>
          <w:color w:val="000000"/>
        </w:rPr>
      </w:pPr>
      <w:r w:rsidRPr="009F7310">
        <w:rPr>
          <w:color w:val="000000"/>
        </w:rPr>
        <w:tab/>
        <w:t>(b)</w:t>
      </w:r>
      <w:r w:rsidRPr="009F7310">
        <w:rPr>
          <w:color w:val="000000"/>
        </w:rPr>
        <w:tab/>
        <w:t>members of staff of the school;</w:t>
      </w:r>
    </w:p>
    <w:p w14:paraId="7192DC3F" w14:textId="77777777" w:rsidR="00307B7E" w:rsidRPr="009F7310" w:rsidRDefault="00307B7E" w:rsidP="00836EDD">
      <w:pPr>
        <w:pStyle w:val="ISchpara"/>
        <w:rPr>
          <w:color w:val="000000"/>
        </w:rPr>
      </w:pPr>
      <w:r w:rsidRPr="009F7310">
        <w:rPr>
          <w:color w:val="000000"/>
        </w:rPr>
        <w:tab/>
        <w:t>(c)</w:t>
      </w:r>
      <w:r w:rsidRPr="009F7310">
        <w:rPr>
          <w:color w:val="000000"/>
        </w:rPr>
        <w:tab/>
        <w:t>other people involved in the school’s operation.</w:t>
      </w:r>
    </w:p>
    <w:p w14:paraId="2A18456A" w14:textId="737F575A" w:rsidR="00307B7E" w:rsidRPr="009F7310" w:rsidRDefault="00307B7E" w:rsidP="00667394">
      <w:pPr>
        <w:pStyle w:val="ISchMain"/>
        <w:rPr>
          <w:color w:val="000000"/>
          <w:szCs w:val="24"/>
          <w:shd w:val="clear" w:color="auto" w:fill="FFFFFF"/>
        </w:rPr>
      </w:pPr>
      <w:r w:rsidRPr="009F7310">
        <w:rPr>
          <w:color w:val="000000"/>
          <w:szCs w:val="24"/>
        </w:rPr>
        <w:tab/>
        <w:t>(2)</w:t>
      </w:r>
      <w:r w:rsidRPr="009F7310">
        <w:rPr>
          <w:color w:val="000000"/>
          <w:szCs w:val="24"/>
        </w:rPr>
        <w:tab/>
      </w:r>
      <w:r w:rsidR="00A31E5A" w:rsidRPr="009F7310">
        <w:rPr>
          <w:color w:val="000000"/>
        </w:rPr>
        <w:t xml:space="preserve">The proprietor must </w:t>
      </w:r>
      <w:r w:rsidR="00E92741" w:rsidRPr="009F7310">
        <w:rPr>
          <w:color w:val="000000"/>
        </w:rPr>
        <w:t xml:space="preserve">take all reasonable steps to </w:t>
      </w:r>
      <w:r w:rsidR="00A31E5A" w:rsidRPr="009F7310">
        <w:rPr>
          <w:color w:val="000000"/>
        </w:rPr>
        <w:t>ensure that</w:t>
      </w:r>
      <w:r w:rsidR="008D21EF" w:rsidRPr="009F7310">
        <w:rPr>
          <w:color w:val="000000"/>
        </w:rPr>
        <w:t xml:space="preserve"> the school has </w:t>
      </w:r>
      <w:r w:rsidRPr="009F7310">
        <w:rPr>
          <w:color w:val="000000"/>
          <w:szCs w:val="24"/>
          <w:shd w:val="clear" w:color="auto" w:fill="FFFFFF"/>
        </w:rPr>
        <w:t xml:space="preserve">a </w:t>
      </w:r>
      <w:r w:rsidR="004D1B1A" w:rsidRPr="009F7310">
        <w:rPr>
          <w:color w:val="000000"/>
          <w:sz w:val="23"/>
          <w:szCs w:val="23"/>
        </w:rPr>
        <w:t xml:space="preserve">safe and effective </w:t>
      </w:r>
      <w:r w:rsidRPr="009F7310">
        <w:rPr>
          <w:color w:val="000000"/>
          <w:szCs w:val="24"/>
          <w:shd w:val="clear" w:color="auto" w:fill="FFFFFF"/>
        </w:rPr>
        <w:t>learning environment.</w:t>
      </w:r>
    </w:p>
    <w:p w14:paraId="450A4F6F" w14:textId="77777777" w:rsidR="00142D9A" w:rsidRPr="009F7310" w:rsidRDefault="00307B7E" w:rsidP="00307B7E">
      <w:pPr>
        <w:pStyle w:val="ISchclauseheading"/>
        <w:rPr>
          <w:color w:val="000000"/>
        </w:rPr>
      </w:pPr>
      <w:r w:rsidRPr="009F7310">
        <w:rPr>
          <w:color w:val="000000"/>
        </w:rPr>
        <w:t>2.15</w:t>
      </w:r>
      <w:r w:rsidRPr="009F7310">
        <w:rPr>
          <w:color w:val="000000"/>
        </w:rPr>
        <w:tab/>
        <w:t>National Principles for Child Safe Organisations</w:t>
      </w:r>
    </w:p>
    <w:p w14:paraId="27F0C95B" w14:textId="7DDA491A" w:rsidR="00307B7E" w:rsidRPr="009F7310" w:rsidRDefault="00A31E5A" w:rsidP="009F7310">
      <w:pPr>
        <w:pStyle w:val="Amainreturn"/>
        <w:keepNext/>
        <w:rPr>
          <w:color w:val="000000"/>
        </w:rPr>
      </w:pPr>
      <w:r w:rsidRPr="009F7310">
        <w:rPr>
          <w:color w:val="000000"/>
        </w:rPr>
        <w:t xml:space="preserve">The proprietor of a registered school must ensure that the </w:t>
      </w:r>
      <w:r w:rsidR="00307B7E" w:rsidRPr="009F7310">
        <w:rPr>
          <w:color w:val="000000"/>
        </w:rPr>
        <w:t>school complies with the National Principles for Child Safe Organisations as in force from time to time.</w:t>
      </w:r>
    </w:p>
    <w:p w14:paraId="5BE2D301" w14:textId="56DBBB57" w:rsidR="000B6F3F" w:rsidRPr="009F7310" w:rsidRDefault="00307B7E" w:rsidP="00307B7E">
      <w:pPr>
        <w:pStyle w:val="aNote"/>
        <w:rPr>
          <w:color w:val="000000"/>
        </w:rPr>
      </w:pPr>
      <w:r w:rsidRPr="009F7310">
        <w:rPr>
          <w:rStyle w:val="charItals"/>
          <w:color w:val="000000"/>
        </w:rPr>
        <w:t>Note</w:t>
      </w:r>
      <w:r w:rsidRPr="009F7310">
        <w:rPr>
          <w:rStyle w:val="charItals"/>
          <w:color w:val="000000"/>
        </w:rPr>
        <w:tab/>
      </w:r>
      <w:r w:rsidRPr="009F7310">
        <w:rPr>
          <w:color w:val="000000"/>
        </w:rPr>
        <w:t>The National Principles for Child Safe Organisations is accessible at</w:t>
      </w:r>
      <w:r w:rsidR="00141723" w:rsidRPr="009F7310">
        <w:rPr>
          <w:color w:val="000000"/>
        </w:rPr>
        <w:t xml:space="preserve"> </w:t>
      </w:r>
      <w:hyperlink r:id="rId58" w:tooltip="Child Safe Organisations" w:history="1">
        <w:r w:rsidR="00BE0CAF" w:rsidRPr="009F7310">
          <w:rPr>
            <w:rStyle w:val="charCitHyperlinkAbbrev"/>
          </w:rPr>
          <w:t>childsafe.humanrights.gov.au</w:t>
        </w:r>
      </w:hyperlink>
      <w:r w:rsidR="00141723" w:rsidRPr="009F7310">
        <w:rPr>
          <w:color w:val="000000"/>
        </w:rPr>
        <w:t>.</w:t>
      </w:r>
    </w:p>
    <w:p w14:paraId="4FF24218" w14:textId="702C0C57" w:rsidR="00307B7E" w:rsidRPr="009F7310" w:rsidRDefault="00106FF2" w:rsidP="00376483">
      <w:pPr>
        <w:pStyle w:val="ISchclauseheading"/>
        <w:keepLines/>
        <w:rPr>
          <w:color w:val="000000"/>
        </w:rPr>
      </w:pPr>
      <w:r w:rsidRPr="009F7310">
        <w:rPr>
          <w:color w:val="000000"/>
        </w:rPr>
        <w:lastRenderedPageBreak/>
        <w:t>2.16</w:t>
      </w:r>
      <w:r w:rsidR="00307B7E" w:rsidRPr="009F7310">
        <w:rPr>
          <w:color w:val="000000"/>
        </w:rPr>
        <w:tab/>
        <w:t>Encouraging attendance</w:t>
      </w:r>
    </w:p>
    <w:p w14:paraId="1BDE795F" w14:textId="2DC875C7" w:rsidR="00307B7E" w:rsidRPr="009F7310" w:rsidRDefault="00307B7E" w:rsidP="00376483">
      <w:pPr>
        <w:pStyle w:val="ISchMain"/>
        <w:keepNext/>
        <w:keepLines/>
        <w:rPr>
          <w:color w:val="000000"/>
        </w:rPr>
      </w:pPr>
      <w:r w:rsidRPr="009F7310">
        <w:rPr>
          <w:color w:val="000000"/>
        </w:rPr>
        <w:tab/>
        <w:t>(1)</w:t>
      </w:r>
      <w:r w:rsidRPr="009F7310">
        <w:rPr>
          <w:color w:val="000000"/>
        </w:rPr>
        <w:tab/>
      </w:r>
      <w:r w:rsidR="00A31E5A" w:rsidRPr="009F7310">
        <w:rPr>
          <w:color w:val="000000"/>
        </w:rPr>
        <w:t xml:space="preserve">The proprietor of a registered school must ensure that the </w:t>
      </w:r>
      <w:r w:rsidRPr="009F7310">
        <w:rPr>
          <w:color w:val="000000"/>
        </w:rPr>
        <w:t xml:space="preserve">school </w:t>
      </w:r>
      <w:r w:rsidR="00A31E5A" w:rsidRPr="009F7310">
        <w:rPr>
          <w:color w:val="000000"/>
        </w:rPr>
        <w:t>has</w:t>
      </w:r>
      <w:r w:rsidRPr="009F7310">
        <w:rPr>
          <w:color w:val="000000"/>
        </w:rPr>
        <w:t xml:space="preserve"> procedures in place</w:t>
      </w:r>
      <w:r w:rsidR="00A31E5A" w:rsidRPr="009F7310">
        <w:rPr>
          <w:color w:val="000000"/>
        </w:rPr>
        <w:t xml:space="preserve"> to</w:t>
      </w:r>
      <w:r w:rsidRPr="009F7310">
        <w:rPr>
          <w:color w:val="000000"/>
        </w:rPr>
        <w:t>—</w:t>
      </w:r>
    </w:p>
    <w:p w14:paraId="40E30582" w14:textId="773297AB" w:rsidR="00307B7E" w:rsidRPr="009F7310" w:rsidRDefault="00307B7E" w:rsidP="00376483">
      <w:pPr>
        <w:pStyle w:val="ISchpara"/>
        <w:keepNext/>
        <w:keepLines/>
        <w:rPr>
          <w:color w:val="000000"/>
        </w:rPr>
      </w:pPr>
      <w:r w:rsidRPr="009F7310">
        <w:rPr>
          <w:color w:val="000000"/>
        </w:rPr>
        <w:tab/>
        <w:t>(a)</w:t>
      </w:r>
      <w:r w:rsidRPr="009F7310">
        <w:rPr>
          <w:color w:val="000000"/>
        </w:rPr>
        <w:tab/>
        <w:t>ensure students attend school regularly; and</w:t>
      </w:r>
    </w:p>
    <w:p w14:paraId="60571774" w14:textId="3B92C791" w:rsidR="00307B7E" w:rsidRPr="009F7310" w:rsidRDefault="00307B7E" w:rsidP="00836EDD">
      <w:pPr>
        <w:pStyle w:val="ISchpara"/>
        <w:rPr>
          <w:color w:val="000000"/>
        </w:rPr>
      </w:pPr>
      <w:r w:rsidRPr="009F7310">
        <w:rPr>
          <w:color w:val="000000"/>
        </w:rPr>
        <w:tab/>
        <w:t>(b)</w:t>
      </w:r>
      <w:r w:rsidRPr="009F7310">
        <w:rPr>
          <w:color w:val="000000"/>
        </w:rPr>
        <w:tab/>
        <w:t>help parents to encourage students to attend school regularly.</w:t>
      </w:r>
    </w:p>
    <w:p w14:paraId="082BA512" w14:textId="0346642D" w:rsidR="00307B7E" w:rsidRPr="009F7310" w:rsidRDefault="00307B7E" w:rsidP="00667394">
      <w:pPr>
        <w:pStyle w:val="ISchMain"/>
        <w:rPr>
          <w:color w:val="000000"/>
        </w:rPr>
      </w:pPr>
      <w:r w:rsidRPr="009F7310">
        <w:rPr>
          <w:color w:val="000000"/>
        </w:rPr>
        <w:tab/>
        <w:t>(2)</w:t>
      </w:r>
      <w:r w:rsidRPr="009F7310">
        <w:rPr>
          <w:color w:val="000000"/>
        </w:rPr>
        <w:tab/>
      </w:r>
      <w:r w:rsidR="00A31E5A" w:rsidRPr="009F7310">
        <w:rPr>
          <w:color w:val="000000"/>
        </w:rPr>
        <w:t>The proprietor must ensure that, i</w:t>
      </w:r>
      <w:r w:rsidRPr="009F7310">
        <w:rPr>
          <w:color w:val="000000"/>
        </w:rPr>
        <w:t xml:space="preserve">f the procedures are unsuccessful for a student, the student and their parents </w:t>
      </w:r>
      <w:r w:rsidR="008D21EF" w:rsidRPr="009F7310">
        <w:rPr>
          <w:color w:val="000000"/>
        </w:rPr>
        <w:t xml:space="preserve">are referred </w:t>
      </w:r>
      <w:r w:rsidRPr="009F7310">
        <w:rPr>
          <w:color w:val="000000"/>
        </w:rPr>
        <w:t>to support services that encourage regular school attendance.</w:t>
      </w:r>
    </w:p>
    <w:p w14:paraId="1629609E" w14:textId="590A2EBE" w:rsidR="00142D9A" w:rsidRPr="009F7310" w:rsidRDefault="00106FF2" w:rsidP="0018327F">
      <w:pPr>
        <w:pStyle w:val="ISchclauseheading"/>
        <w:keepLines/>
        <w:rPr>
          <w:color w:val="000000"/>
        </w:rPr>
      </w:pPr>
      <w:r w:rsidRPr="009F7310">
        <w:rPr>
          <w:color w:val="000000"/>
        </w:rPr>
        <w:t>2.17</w:t>
      </w:r>
      <w:r w:rsidR="00307B7E" w:rsidRPr="009F7310">
        <w:rPr>
          <w:color w:val="000000"/>
        </w:rPr>
        <w:tab/>
        <w:t>Student movement register</w:t>
      </w:r>
    </w:p>
    <w:p w14:paraId="76802A64" w14:textId="46AEE806" w:rsidR="00307B7E" w:rsidRPr="009F7310" w:rsidRDefault="00FB1F86" w:rsidP="0018327F">
      <w:pPr>
        <w:pStyle w:val="Amainreturn"/>
        <w:keepNext/>
        <w:keepLines/>
        <w:rPr>
          <w:color w:val="000000"/>
        </w:rPr>
      </w:pPr>
      <w:r w:rsidRPr="009F7310">
        <w:rPr>
          <w:color w:val="000000"/>
        </w:rPr>
        <w:t>The proprietor of a registered school must ensure that the s</w:t>
      </w:r>
      <w:r w:rsidR="00307B7E" w:rsidRPr="009F7310">
        <w:rPr>
          <w:color w:val="000000"/>
        </w:rPr>
        <w:t xml:space="preserve">chool </w:t>
      </w:r>
      <w:r w:rsidRPr="009F7310">
        <w:rPr>
          <w:color w:val="000000"/>
        </w:rPr>
        <w:t>has</w:t>
      </w:r>
      <w:r w:rsidR="00307B7E" w:rsidRPr="009F7310">
        <w:rPr>
          <w:color w:val="000000"/>
        </w:rPr>
        <w:t xml:space="preserve"> procedures in place to ensure </w:t>
      </w:r>
      <w:r w:rsidR="00307B7E" w:rsidRPr="009F7310">
        <w:rPr>
          <w:color w:val="000000"/>
          <w:shd w:val="clear" w:color="auto" w:fill="FFFFFF"/>
        </w:rPr>
        <w:t>the principal</w:t>
      </w:r>
      <w:r w:rsidR="00307B7E" w:rsidRPr="009F7310">
        <w:rPr>
          <w:color w:val="000000"/>
        </w:rPr>
        <w:t xml:space="preserve"> of the school complies with procedures established by the director</w:t>
      </w:r>
      <w:r w:rsidR="00D45036" w:rsidRPr="009F7310">
        <w:rPr>
          <w:color w:val="000000"/>
        </w:rPr>
        <w:noBreakHyphen/>
      </w:r>
      <w:r w:rsidR="00307B7E" w:rsidRPr="009F7310">
        <w:rPr>
          <w:color w:val="000000"/>
        </w:rPr>
        <w:t xml:space="preserve">general under the </w:t>
      </w:r>
      <w:hyperlink r:id="rId59" w:tooltip="Education Act 2004" w:history="1">
        <w:r w:rsidR="00BB1F6E" w:rsidRPr="009F7310">
          <w:rPr>
            <w:rStyle w:val="charCitHyperlinkAbbrev"/>
          </w:rPr>
          <w:t>Act</w:t>
        </w:r>
      </w:hyperlink>
      <w:r w:rsidR="00307B7E" w:rsidRPr="009F7310">
        <w:rPr>
          <w:color w:val="000000"/>
        </w:rPr>
        <w:t>, section 10AB (Student movement register—procedures).</w:t>
      </w:r>
    </w:p>
    <w:p w14:paraId="6F1E8D43" w14:textId="5C985DB4" w:rsidR="00142D9A" w:rsidRPr="009F7310" w:rsidRDefault="00106FF2" w:rsidP="00307B7E">
      <w:pPr>
        <w:pStyle w:val="ISchclauseheading"/>
        <w:rPr>
          <w:bCs/>
          <w:color w:val="000000"/>
        </w:rPr>
      </w:pPr>
      <w:r w:rsidRPr="009F7310">
        <w:rPr>
          <w:color w:val="000000"/>
        </w:rPr>
        <w:t>2.18</w:t>
      </w:r>
      <w:r w:rsidR="00307B7E" w:rsidRPr="009F7310">
        <w:rPr>
          <w:color w:val="000000"/>
        </w:rPr>
        <w:tab/>
        <w:t>Behaviour management policy and procedures</w:t>
      </w:r>
    </w:p>
    <w:p w14:paraId="18A7B7FD" w14:textId="14302D59" w:rsidR="00307B7E" w:rsidRPr="009F7310" w:rsidRDefault="00307B7E" w:rsidP="00667394">
      <w:pPr>
        <w:pStyle w:val="ISchMain"/>
        <w:rPr>
          <w:color w:val="000000"/>
        </w:rPr>
      </w:pPr>
      <w:r w:rsidRPr="009F7310">
        <w:rPr>
          <w:color w:val="000000"/>
        </w:rPr>
        <w:tab/>
        <w:t>(1)</w:t>
      </w:r>
      <w:r w:rsidRPr="009F7310">
        <w:rPr>
          <w:color w:val="000000"/>
        </w:rPr>
        <w:tab/>
      </w:r>
      <w:r w:rsidR="00FB1F86" w:rsidRPr="009F7310">
        <w:rPr>
          <w:color w:val="000000"/>
        </w:rPr>
        <w:t xml:space="preserve">The proprietor of a registered school must ensure that the </w:t>
      </w:r>
      <w:r w:rsidRPr="009F7310">
        <w:rPr>
          <w:color w:val="000000"/>
        </w:rPr>
        <w:t xml:space="preserve">school </w:t>
      </w:r>
      <w:r w:rsidR="00FB1F86" w:rsidRPr="009F7310">
        <w:rPr>
          <w:color w:val="000000"/>
        </w:rPr>
        <w:t>has</w:t>
      </w:r>
      <w:r w:rsidRPr="009F7310">
        <w:rPr>
          <w:color w:val="000000"/>
        </w:rPr>
        <w:t>—</w:t>
      </w:r>
    </w:p>
    <w:p w14:paraId="754A31C9" w14:textId="77777777" w:rsidR="00307B7E" w:rsidRPr="009F7310" w:rsidRDefault="00307B7E" w:rsidP="00836EDD">
      <w:pPr>
        <w:pStyle w:val="ISchpara"/>
        <w:rPr>
          <w:color w:val="000000"/>
        </w:rPr>
      </w:pPr>
      <w:r w:rsidRPr="009F7310">
        <w:rPr>
          <w:color w:val="000000"/>
        </w:rPr>
        <w:tab/>
        <w:t>(a)</w:t>
      </w:r>
      <w:r w:rsidRPr="009F7310">
        <w:rPr>
          <w:color w:val="000000"/>
        </w:rPr>
        <w:tab/>
        <w:t>a written behaviour policy; and</w:t>
      </w:r>
    </w:p>
    <w:p w14:paraId="3A64D3CC" w14:textId="77777777" w:rsidR="00307B7E" w:rsidRPr="009F7310" w:rsidRDefault="00307B7E" w:rsidP="00836EDD">
      <w:pPr>
        <w:pStyle w:val="ISchpara"/>
        <w:rPr>
          <w:color w:val="000000"/>
        </w:rPr>
      </w:pPr>
      <w:r w:rsidRPr="009F7310">
        <w:rPr>
          <w:color w:val="000000"/>
        </w:rPr>
        <w:tab/>
        <w:t>(b)</w:t>
      </w:r>
      <w:r w:rsidRPr="009F7310">
        <w:rPr>
          <w:color w:val="000000"/>
        </w:rPr>
        <w:tab/>
      </w:r>
      <w:r w:rsidRPr="009F7310">
        <w:t>written</w:t>
      </w:r>
      <w:r w:rsidRPr="009F7310">
        <w:rPr>
          <w:color w:val="000000"/>
        </w:rPr>
        <w:t xml:space="preserve"> procedures about behaviour.</w:t>
      </w:r>
    </w:p>
    <w:p w14:paraId="491E029D" w14:textId="701FAE12" w:rsidR="00307B7E" w:rsidRPr="009F7310" w:rsidRDefault="00307B7E" w:rsidP="00667394">
      <w:pPr>
        <w:pStyle w:val="ISchMain"/>
        <w:rPr>
          <w:color w:val="000000"/>
        </w:rPr>
      </w:pPr>
      <w:r w:rsidRPr="009F7310">
        <w:rPr>
          <w:color w:val="000000"/>
        </w:rPr>
        <w:tab/>
        <w:t>(2)</w:t>
      </w:r>
      <w:r w:rsidRPr="009F7310">
        <w:rPr>
          <w:color w:val="000000"/>
        </w:rPr>
        <w:tab/>
      </w:r>
      <w:r w:rsidR="002B28FB" w:rsidRPr="009F7310">
        <w:rPr>
          <w:color w:val="000000"/>
        </w:rPr>
        <w:t xml:space="preserve">The proprietor must ensure that the </w:t>
      </w:r>
      <w:r w:rsidRPr="009F7310">
        <w:rPr>
          <w:color w:val="000000"/>
        </w:rPr>
        <w:t>school’s behaviour policy—</w:t>
      </w:r>
    </w:p>
    <w:p w14:paraId="1F572225" w14:textId="0A65EBF8" w:rsidR="00307B7E" w:rsidRPr="009F7310" w:rsidRDefault="00307B7E" w:rsidP="00836EDD">
      <w:pPr>
        <w:pStyle w:val="ISchpara"/>
        <w:rPr>
          <w:color w:val="000000"/>
        </w:rPr>
      </w:pPr>
      <w:r w:rsidRPr="009F7310">
        <w:rPr>
          <w:color w:val="000000"/>
        </w:rPr>
        <w:tab/>
        <w:t>(a)</w:t>
      </w:r>
      <w:r w:rsidRPr="009F7310">
        <w:rPr>
          <w:color w:val="000000"/>
        </w:rPr>
        <w:tab/>
      </w:r>
      <w:r w:rsidRPr="009F7310">
        <w:t>deal</w:t>
      </w:r>
      <w:r w:rsidR="002B28FB" w:rsidRPr="009F7310">
        <w:t>s</w:t>
      </w:r>
      <w:r w:rsidRPr="009F7310">
        <w:rPr>
          <w:color w:val="000000"/>
        </w:rPr>
        <w:t xml:space="preserve"> with the following:</w:t>
      </w:r>
    </w:p>
    <w:p w14:paraId="6CC5A880" w14:textId="0C193B35" w:rsidR="00307B7E" w:rsidRPr="009F7310" w:rsidRDefault="00836EDD" w:rsidP="00836EDD">
      <w:pPr>
        <w:pStyle w:val="ISchsubpara"/>
      </w:pPr>
      <w:r w:rsidRPr="009F7310">
        <w:tab/>
      </w:r>
      <w:r w:rsidR="00307B7E" w:rsidRPr="009F7310">
        <w:t>(i)</w:t>
      </w:r>
      <w:r w:rsidR="00307B7E" w:rsidRPr="009F7310">
        <w:tab/>
        <w:t>for a catholic system school—suspension, expulsion and exclusion of students at the school;</w:t>
      </w:r>
    </w:p>
    <w:p w14:paraId="75DE2624" w14:textId="77777777" w:rsidR="00307B7E" w:rsidRPr="009F7310" w:rsidRDefault="00307B7E" w:rsidP="00836EDD">
      <w:pPr>
        <w:pStyle w:val="ISchsubpara"/>
        <w:rPr>
          <w:color w:val="000000"/>
        </w:rPr>
      </w:pPr>
      <w:r w:rsidRPr="009F7310">
        <w:rPr>
          <w:color w:val="000000"/>
        </w:rPr>
        <w:tab/>
        <w:t>(ii)</w:t>
      </w:r>
      <w:r w:rsidRPr="009F7310">
        <w:rPr>
          <w:color w:val="000000"/>
        </w:rPr>
        <w:tab/>
        <w:t>for an independent school—suspension and expulsion of students at the school; and</w:t>
      </w:r>
    </w:p>
    <w:p w14:paraId="666A25CB" w14:textId="3F080BD7" w:rsidR="00307B7E" w:rsidRPr="009F7310" w:rsidRDefault="00307B7E" w:rsidP="00836EDD">
      <w:pPr>
        <w:pStyle w:val="ISchpara"/>
        <w:rPr>
          <w:color w:val="000000"/>
        </w:rPr>
      </w:pPr>
      <w:r w:rsidRPr="009F7310">
        <w:rPr>
          <w:color w:val="000000"/>
        </w:rPr>
        <w:tab/>
        <w:t>(b)</w:t>
      </w:r>
      <w:r w:rsidRPr="009F7310">
        <w:rPr>
          <w:color w:val="000000"/>
        </w:rPr>
        <w:tab/>
      </w:r>
      <w:r w:rsidR="002B28FB" w:rsidRPr="009F7310">
        <w:t>is</w:t>
      </w:r>
      <w:r w:rsidRPr="009F7310">
        <w:rPr>
          <w:color w:val="000000"/>
        </w:rPr>
        <w:t xml:space="preserve"> consistent with the </w:t>
      </w:r>
      <w:hyperlink r:id="rId60" w:tooltip="Education Act 2004" w:history="1">
        <w:r w:rsidR="0041621C" w:rsidRPr="009F7310">
          <w:rPr>
            <w:rStyle w:val="charCitHyperlinkAbbrev"/>
          </w:rPr>
          <w:t>Act</w:t>
        </w:r>
      </w:hyperlink>
      <w:r w:rsidRPr="009F7310">
        <w:rPr>
          <w:color w:val="000000"/>
        </w:rPr>
        <w:t>, chapter 2A (Suspension, transfer, expulsion and exclusion of students); and</w:t>
      </w:r>
    </w:p>
    <w:p w14:paraId="0C700594" w14:textId="2685FB4F" w:rsidR="00B469D4" w:rsidRPr="009F7310" w:rsidRDefault="00307B7E" w:rsidP="00836EDD">
      <w:pPr>
        <w:pStyle w:val="ISchpara"/>
        <w:rPr>
          <w:color w:val="000000"/>
        </w:rPr>
      </w:pPr>
      <w:r w:rsidRPr="009F7310">
        <w:rPr>
          <w:color w:val="000000"/>
        </w:rPr>
        <w:lastRenderedPageBreak/>
        <w:tab/>
        <w:t>(c)</w:t>
      </w:r>
      <w:r w:rsidRPr="009F7310">
        <w:rPr>
          <w:color w:val="000000"/>
        </w:rPr>
        <w:tab/>
      </w:r>
      <w:r w:rsidR="002B28FB" w:rsidRPr="009F7310">
        <w:rPr>
          <w:color w:val="000000"/>
        </w:rPr>
        <w:t>has regard to the</w:t>
      </w:r>
      <w:r w:rsidRPr="009F7310">
        <w:rPr>
          <w:color w:val="000000"/>
        </w:rPr>
        <w:t xml:space="preserve"> </w:t>
      </w:r>
      <w:r w:rsidR="00B01924" w:rsidRPr="009F7310">
        <w:rPr>
          <w:color w:val="000000"/>
        </w:rPr>
        <w:t>best interests of</w:t>
      </w:r>
      <w:r w:rsidR="00B469D4" w:rsidRPr="009F7310">
        <w:rPr>
          <w:color w:val="000000"/>
        </w:rPr>
        <w:t>—</w:t>
      </w:r>
    </w:p>
    <w:p w14:paraId="611AB760" w14:textId="6FBE7D2E" w:rsidR="00B469D4" w:rsidRPr="009F7310" w:rsidRDefault="00B469D4" w:rsidP="00836EDD">
      <w:pPr>
        <w:pStyle w:val="ISchsubpara"/>
        <w:rPr>
          <w:color w:val="000000"/>
        </w:rPr>
      </w:pPr>
      <w:r w:rsidRPr="009F7310">
        <w:rPr>
          <w:color w:val="000000"/>
        </w:rPr>
        <w:tab/>
        <w:t>(i)</w:t>
      </w:r>
      <w:r w:rsidRPr="009F7310">
        <w:rPr>
          <w:color w:val="000000"/>
        </w:rPr>
        <w:tab/>
        <w:t>the student whose behaviour is being considered;</w:t>
      </w:r>
      <w:r w:rsidR="00133A1B" w:rsidRPr="009F7310">
        <w:rPr>
          <w:color w:val="000000"/>
        </w:rPr>
        <w:t xml:space="preserve"> and</w:t>
      </w:r>
    </w:p>
    <w:p w14:paraId="21260024" w14:textId="77777777" w:rsidR="00133A1B" w:rsidRPr="009F7310" w:rsidRDefault="00B469D4" w:rsidP="00836EDD">
      <w:pPr>
        <w:pStyle w:val="ISchsubpara"/>
        <w:rPr>
          <w:color w:val="000000"/>
        </w:rPr>
      </w:pPr>
      <w:r w:rsidRPr="009F7310">
        <w:rPr>
          <w:color w:val="000000"/>
        </w:rPr>
        <w:tab/>
        <w:t>(ii)</w:t>
      </w:r>
      <w:r w:rsidRPr="009F7310">
        <w:rPr>
          <w:color w:val="000000"/>
        </w:rPr>
        <w:tab/>
        <w:t>other students</w:t>
      </w:r>
      <w:r w:rsidR="00133A1B" w:rsidRPr="009F7310">
        <w:rPr>
          <w:color w:val="000000"/>
        </w:rPr>
        <w:t>;</w:t>
      </w:r>
      <w:r w:rsidRPr="009F7310">
        <w:rPr>
          <w:color w:val="000000"/>
        </w:rPr>
        <w:t xml:space="preserve"> and</w:t>
      </w:r>
    </w:p>
    <w:p w14:paraId="6D2DA7F7" w14:textId="1D45C07E" w:rsidR="00B01924" w:rsidRPr="009F7310" w:rsidRDefault="00133A1B" w:rsidP="00836EDD">
      <w:pPr>
        <w:pStyle w:val="ISchsubpara"/>
        <w:rPr>
          <w:color w:val="000000"/>
        </w:rPr>
      </w:pPr>
      <w:r w:rsidRPr="009F7310">
        <w:rPr>
          <w:color w:val="000000"/>
        </w:rPr>
        <w:tab/>
        <w:t>(iii)</w:t>
      </w:r>
      <w:r w:rsidRPr="009F7310">
        <w:rPr>
          <w:color w:val="000000"/>
        </w:rPr>
        <w:tab/>
      </w:r>
      <w:r w:rsidR="00B469D4" w:rsidRPr="009F7310">
        <w:rPr>
          <w:color w:val="000000"/>
        </w:rPr>
        <w:t>members of staff at the school; and</w:t>
      </w:r>
    </w:p>
    <w:p w14:paraId="484B63F5" w14:textId="6BF01FC9" w:rsidR="00307B7E" w:rsidRPr="009F7310" w:rsidRDefault="00307B7E" w:rsidP="009F7310">
      <w:pPr>
        <w:pStyle w:val="ISchpara"/>
        <w:keepNext/>
        <w:rPr>
          <w:color w:val="000000"/>
        </w:rPr>
      </w:pPr>
      <w:r w:rsidRPr="009F7310">
        <w:rPr>
          <w:color w:val="000000"/>
        </w:rPr>
        <w:tab/>
        <w:t>(d)</w:t>
      </w:r>
      <w:r w:rsidRPr="009F7310">
        <w:rPr>
          <w:color w:val="000000"/>
        </w:rPr>
        <w:tab/>
      </w:r>
      <w:r w:rsidR="00C86D91" w:rsidRPr="009F7310">
        <w:t>applies</w:t>
      </w:r>
      <w:r w:rsidR="00C86D91" w:rsidRPr="009F7310">
        <w:rPr>
          <w:color w:val="000000"/>
          <w:lang w:eastAsia="en-AU"/>
        </w:rPr>
        <w:t xml:space="preserve"> natural </w:t>
      </w:r>
      <w:r w:rsidRPr="009F7310">
        <w:rPr>
          <w:color w:val="000000"/>
        </w:rPr>
        <w:t>justice and procedural fairness.</w:t>
      </w:r>
    </w:p>
    <w:p w14:paraId="0F468167" w14:textId="77777777" w:rsidR="00307B7E" w:rsidRPr="009F7310" w:rsidRDefault="00307B7E" w:rsidP="00307B7E">
      <w:pPr>
        <w:pStyle w:val="aNote"/>
        <w:rPr>
          <w:color w:val="000000"/>
        </w:rPr>
      </w:pPr>
      <w:r w:rsidRPr="009F7310">
        <w:rPr>
          <w:rStyle w:val="charItals"/>
        </w:rPr>
        <w:t>Note</w:t>
      </w:r>
      <w:r w:rsidRPr="009F7310">
        <w:rPr>
          <w:rStyle w:val="charItals"/>
        </w:rPr>
        <w:tab/>
      </w:r>
      <w:r w:rsidRPr="009F7310">
        <w:rPr>
          <w:iCs/>
          <w:color w:val="000000"/>
        </w:rPr>
        <w:t xml:space="preserve">A school must consult </w:t>
      </w:r>
      <w:r w:rsidRPr="009F7310">
        <w:rPr>
          <w:color w:val="000000"/>
        </w:rPr>
        <w:t>students, parents and staff about policies and procedures and ensure they are available to current and prospective students, parents and staff (see standard 2.5).</w:t>
      </w:r>
    </w:p>
    <w:p w14:paraId="1EDF0644" w14:textId="5AC14157" w:rsidR="00307B7E" w:rsidRPr="009F7310" w:rsidRDefault="00307B7E" w:rsidP="00307B7E">
      <w:pPr>
        <w:pStyle w:val="ISched-Part"/>
        <w:rPr>
          <w:bCs/>
          <w:color w:val="000000"/>
        </w:rPr>
      </w:pPr>
      <w:r w:rsidRPr="009F7310">
        <w:rPr>
          <w:color w:val="000000"/>
        </w:rPr>
        <w:t>Part</w:t>
      </w:r>
      <w:r w:rsidR="00836EDD" w:rsidRPr="009F7310">
        <w:rPr>
          <w:color w:val="000000"/>
        </w:rPr>
        <w:t xml:space="preserve"> </w:t>
      </w:r>
      <w:r w:rsidRPr="009F7310">
        <w:rPr>
          <w:color w:val="000000"/>
        </w:rPr>
        <w:t>2.4</w:t>
      </w:r>
      <w:r w:rsidRPr="009F7310">
        <w:rPr>
          <w:color w:val="000000"/>
        </w:rPr>
        <w:tab/>
        <w:t>Other operational requirements</w:t>
      </w:r>
    </w:p>
    <w:p w14:paraId="5B0CC01B" w14:textId="78B7E6B8" w:rsidR="00142D9A" w:rsidRPr="009F7310" w:rsidRDefault="00106FF2" w:rsidP="00307B7E">
      <w:pPr>
        <w:pStyle w:val="ISchclauseheading"/>
        <w:rPr>
          <w:color w:val="000000"/>
        </w:rPr>
      </w:pPr>
      <w:r w:rsidRPr="009F7310">
        <w:rPr>
          <w:color w:val="000000"/>
        </w:rPr>
        <w:t>2.19</w:t>
      </w:r>
      <w:r w:rsidR="00307B7E" w:rsidRPr="009F7310">
        <w:rPr>
          <w:color w:val="000000"/>
        </w:rPr>
        <w:tab/>
        <w:t>Compliance with territory and Commonwealth laws</w:t>
      </w:r>
    </w:p>
    <w:p w14:paraId="3813B162" w14:textId="387ACC3B" w:rsidR="00307B7E" w:rsidRPr="009F7310" w:rsidRDefault="00307B7E" w:rsidP="00667394">
      <w:pPr>
        <w:pStyle w:val="ISchMain"/>
        <w:rPr>
          <w:color w:val="000000"/>
        </w:rPr>
      </w:pPr>
      <w:r w:rsidRPr="009F7310">
        <w:rPr>
          <w:color w:val="000000"/>
        </w:rPr>
        <w:tab/>
        <w:t>(1)</w:t>
      </w:r>
      <w:r w:rsidRPr="009F7310">
        <w:rPr>
          <w:color w:val="000000"/>
        </w:rPr>
        <w:tab/>
      </w:r>
      <w:r w:rsidR="005501E6" w:rsidRPr="009F7310">
        <w:rPr>
          <w:color w:val="000000"/>
        </w:rPr>
        <w:t xml:space="preserve">The proprietor of a registered school must ensure that the </w:t>
      </w:r>
      <w:r w:rsidRPr="009F7310">
        <w:rPr>
          <w:color w:val="000000"/>
        </w:rPr>
        <w:t>school compl</w:t>
      </w:r>
      <w:r w:rsidR="005501E6" w:rsidRPr="009F7310">
        <w:rPr>
          <w:color w:val="000000"/>
        </w:rPr>
        <w:t>ies</w:t>
      </w:r>
      <w:r w:rsidRPr="009F7310">
        <w:rPr>
          <w:color w:val="000000"/>
        </w:rPr>
        <w:t xml:space="preserve"> with all territory and Commonwealth laws that apply to the school.</w:t>
      </w:r>
    </w:p>
    <w:p w14:paraId="6688C475" w14:textId="77777777" w:rsidR="00307B7E" w:rsidRPr="009F7310" w:rsidRDefault="00307B7E" w:rsidP="00307B7E">
      <w:pPr>
        <w:pStyle w:val="aExamHdgss"/>
        <w:rPr>
          <w:color w:val="000000"/>
        </w:rPr>
      </w:pPr>
      <w:r w:rsidRPr="009F7310">
        <w:rPr>
          <w:color w:val="000000"/>
        </w:rPr>
        <w:t>Examples—applicable territory and Commonwealth laws</w:t>
      </w:r>
    </w:p>
    <w:p w14:paraId="27E59DC3" w14:textId="32BB12E5" w:rsidR="00307B7E" w:rsidRPr="009F7310" w:rsidRDefault="009F7310" w:rsidP="009F7310">
      <w:pPr>
        <w:pStyle w:val="aExamBulletss"/>
        <w:tabs>
          <w:tab w:val="left" w:pos="1500"/>
        </w:tabs>
      </w:pPr>
      <w:r w:rsidRPr="009F7310">
        <w:rPr>
          <w:rFonts w:ascii="Symbol" w:hAnsi="Symbol"/>
        </w:rPr>
        <w:t></w:t>
      </w:r>
      <w:r w:rsidRPr="009F7310">
        <w:rPr>
          <w:rFonts w:ascii="Symbol" w:hAnsi="Symbol"/>
        </w:rPr>
        <w:tab/>
      </w:r>
      <w:hyperlink r:id="rId61" w:tooltip="A2010-55" w:history="1">
        <w:r w:rsidR="006623AE" w:rsidRPr="009F7310">
          <w:rPr>
            <w:i/>
            <w:color w:val="0000FF"/>
          </w:rPr>
          <w:t>ACT Teacher Quality Institute Act 2010</w:t>
        </w:r>
      </w:hyperlink>
    </w:p>
    <w:p w14:paraId="2EE212D7" w14:textId="4DD0A239" w:rsidR="00307B7E" w:rsidRPr="009F7310" w:rsidRDefault="009F7310" w:rsidP="009F7310">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hyperlink r:id="rId62" w:tooltip="Act 2013 No 67 (Cwlth)" w:history="1">
        <w:r w:rsidR="00053411" w:rsidRPr="009F7310">
          <w:rPr>
            <w:rStyle w:val="charCitHyperlinkItal"/>
          </w:rPr>
          <w:t>Australian Education Act 2013</w:t>
        </w:r>
      </w:hyperlink>
      <w:r w:rsidR="00307B7E" w:rsidRPr="009F7310">
        <w:rPr>
          <w:color w:val="000000"/>
        </w:rPr>
        <w:t xml:space="preserve"> (Cwlth)</w:t>
      </w:r>
    </w:p>
    <w:p w14:paraId="31F98325" w14:textId="57EC460A" w:rsidR="00307B7E" w:rsidRPr="009F7310" w:rsidRDefault="009F7310" w:rsidP="009F7310">
      <w:pPr>
        <w:pStyle w:val="aExamBulletss"/>
        <w:tabs>
          <w:tab w:val="left" w:pos="1500"/>
        </w:tabs>
      </w:pPr>
      <w:r w:rsidRPr="009F7310">
        <w:rPr>
          <w:rFonts w:ascii="Symbol" w:hAnsi="Symbol"/>
        </w:rPr>
        <w:t></w:t>
      </w:r>
      <w:r w:rsidRPr="009F7310">
        <w:rPr>
          <w:rFonts w:ascii="Symbol" w:hAnsi="Symbol"/>
        </w:rPr>
        <w:tab/>
      </w:r>
      <w:hyperlink r:id="rId63" w:tooltip="A2008-19" w:history="1">
        <w:r w:rsidR="006623AE" w:rsidRPr="009F7310">
          <w:rPr>
            <w:i/>
            <w:color w:val="0000FF"/>
          </w:rPr>
          <w:t>Children and Young People Act 2008</w:t>
        </w:r>
      </w:hyperlink>
    </w:p>
    <w:p w14:paraId="4C28EF64" w14:textId="1E47C59A" w:rsidR="00307B7E" w:rsidRPr="009F7310" w:rsidRDefault="009F7310" w:rsidP="009F7310">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hyperlink r:id="rId64" w:tooltip="Act 1992 No 135 (Cwlth)" w:history="1">
        <w:r w:rsidR="00053411" w:rsidRPr="009F7310">
          <w:rPr>
            <w:rStyle w:val="charCitHyperlinkItal"/>
          </w:rPr>
          <w:t>Disability Discrimination Act 1992</w:t>
        </w:r>
      </w:hyperlink>
      <w:r w:rsidR="00307B7E" w:rsidRPr="009F7310">
        <w:rPr>
          <w:color w:val="000000"/>
        </w:rPr>
        <w:t xml:space="preserve"> (Cwlth)</w:t>
      </w:r>
    </w:p>
    <w:p w14:paraId="5974BE12" w14:textId="427461DD" w:rsidR="00307B7E" w:rsidRPr="009F7310" w:rsidRDefault="009F7310" w:rsidP="009F7310">
      <w:pPr>
        <w:pStyle w:val="aExamBulletss"/>
        <w:tabs>
          <w:tab w:val="left" w:pos="1500"/>
        </w:tabs>
      </w:pPr>
      <w:r w:rsidRPr="009F7310">
        <w:rPr>
          <w:rFonts w:ascii="Symbol" w:hAnsi="Symbol"/>
        </w:rPr>
        <w:t></w:t>
      </w:r>
      <w:r w:rsidRPr="009F7310">
        <w:rPr>
          <w:rFonts w:ascii="Symbol" w:hAnsi="Symbol"/>
        </w:rPr>
        <w:tab/>
      </w:r>
      <w:hyperlink r:id="rId65" w:tooltip="A1991-81" w:history="1">
        <w:r w:rsidR="006623AE" w:rsidRPr="009F7310">
          <w:rPr>
            <w:i/>
            <w:color w:val="0000FF"/>
          </w:rPr>
          <w:t>Discrimination Act 1991</w:t>
        </w:r>
      </w:hyperlink>
    </w:p>
    <w:p w14:paraId="6EACA435" w14:textId="05DB289D" w:rsidR="00307B7E" w:rsidRPr="009F7310" w:rsidRDefault="009F7310" w:rsidP="009F7310">
      <w:pPr>
        <w:pStyle w:val="aExamBulletss"/>
        <w:tabs>
          <w:tab w:val="left" w:pos="1500"/>
        </w:tabs>
      </w:pPr>
      <w:r w:rsidRPr="009F7310">
        <w:rPr>
          <w:rFonts w:ascii="Symbol" w:hAnsi="Symbol"/>
        </w:rPr>
        <w:t></w:t>
      </w:r>
      <w:r w:rsidRPr="009F7310">
        <w:rPr>
          <w:rFonts w:ascii="Symbol" w:hAnsi="Symbol"/>
        </w:rPr>
        <w:tab/>
      </w:r>
      <w:hyperlink r:id="rId66" w:tooltip="A2004-17" w:history="1">
        <w:r w:rsidR="006623AE" w:rsidRPr="009F7310">
          <w:rPr>
            <w:i/>
            <w:color w:val="0000FF"/>
          </w:rPr>
          <w:t>Education Act 2004</w:t>
        </w:r>
      </w:hyperlink>
    </w:p>
    <w:p w14:paraId="043203D8" w14:textId="43B1D3E5" w:rsidR="001E23CA" w:rsidRPr="009F7310" w:rsidRDefault="009F7310" w:rsidP="009F7310">
      <w:pPr>
        <w:pStyle w:val="aExamBulletss"/>
        <w:tabs>
          <w:tab w:val="left" w:pos="1500"/>
        </w:tabs>
      </w:pPr>
      <w:r w:rsidRPr="009F7310">
        <w:rPr>
          <w:rFonts w:ascii="Symbol" w:hAnsi="Symbol"/>
        </w:rPr>
        <w:t></w:t>
      </w:r>
      <w:r w:rsidRPr="009F7310">
        <w:rPr>
          <w:rFonts w:ascii="Symbol" w:hAnsi="Symbol"/>
        </w:rPr>
        <w:tab/>
      </w:r>
      <w:hyperlink r:id="rId67" w:tooltip="A2004-5" w:history="1">
        <w:r w:rsidR="006623AE" w:rsidRPr="009F7310">
          <w:rPr>
            <w:i/>
            <w:color w:val="0000FF"/>
          </w:rPr>
          <w:t>Human Rights Act 2004</w:t>
        </w:r>
      </w:hyperlink>
    </w:p>
    <w:p w14:paraId="70248621" w14:textId="181ACF43" w:rsidR="00307B7E" w:rsidRPr="009F7310" w:rsidRDefault="009F7310" w:rsidP="009F7310">
      <w:pPr>
        <w:pStyle w:val="aExamBulletss"/>
        <w:tabs>
          <w:tab w:val="left" w:pos="1500"/>
        </w:tabs>
        <w:rPr>
          <w:rStyle w:val="charItals"/>
        </w:rPr>
      </w:pPr>
      <w:r w:rsidRPr="009F7310">
        <w:rPr>
          <w:rStyle w:val="charItals"/>
          <w:rFonts w:ascii="Symbol" w:hAnsi="Symbol"/>
          <w:i w:val="0"/>
        </w:rPr>
        <w:t></w:t>
      </w:r>
      <w:r w:rsidRPr="009F7310">
        <w:rPr>
          <w:rStyle w:val="charItals"/>
          <w:rFonts w:ascii="Symbol" w:hAnsi="Symbol"/>
          <w:i w:val="0"/>
        </w:rPr>
        <w:tab/>
      </w:r>
      <w:hyperlink r:id="rId68" w:tooltip="A1989-45" w:history="1">
        <w:r w:rsidR="006623AE" w:rsidRPr="009F7310">
          <w:rPr>
            <w:i/>
            <w:color w:val="0000FF"/>
          </w:rPr>
          <w:t>Ombudsman Act 1989</w:t>
        </w:r>
      </w:hyperlink>
    </w:p>
    <w:p w14:paraId="443A8A03" w14:textId="578DF35D" w:rsidR="00307B7E" w:rsidRPr="009F7310" w:rsidRDefault="009F7310" w:rsidP="009F7310">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hyperlink r:id="rId69" w:tooltip="Act 1988 No 119 (Cwlth)" w:history="1">
        <w:r w:rsidR="00053411" w:rsidRPr="009F7310">
          <w:rPr>
            <w:rStyle w:val="charCitHyperlinkAbbrev"/>
            <w:i/>
            <w:iCs/>
          </w:rPr>
          <w:t>Privacy Act 1988</w:t>
        </w:r>
      </w:hyperlink>
      <w:r w:rsidR="00307B7E" w:rsidRPr="009F7310">
        <w:rPr>
          <w:color w:val="000000"/>
        </w:rPr>
        <w:t xml:space="preserve"> (Cwlth)</w:t>
      </w:r>
    </w:p>
    <w:p w14:paraId="14CD6FD5" w14:textId="7BBE0F32" w:rsidR="00307B7E" w:rsidRPr="009F7310" w:rsidRDefault="009F7310" w:rsidP="009F7310">
      <w:pPr>
        <w:pStyle w:val="aExamBulletss"/>
        <w:tabs>
          <w:tab w:val="left" w:pos="1500"/>
        </w:tabs>
        <w:rPr>
          <w:rStyle w:val="charItals"/>
        </w:rPr>
      </w:pPr>
      <w:r w:rsidRPr="009F7310">
        <w:rPr>
          <w:rStyle w:val="charItals"/>
          <w:rFonts w:ascii="Symbol" w:hAnsi="Symbol"/>
          <w:i w:val="0"/>
        </w:rPr>
        <w:t></w:t>
      </w:r>
      <w:r w:rsidRPr="009F7310">
        <w:rPr>
          <w:rStyle w:val="charItals"/>
          <w:rFonts w:ascii="Symbol" w:hAnsi="Symbol"/>
          <w:i w:val="0"/>
        </w:rPr>
        <w:tab/>
      </w:r>
      <w:hyperlink r:id="rId70" w:tooltip="A2018-27" w:history="1">
        <w:r w:rsidR="006623AE" w:rsidRPr="009F7310">
          <w:rPr>
            <w:i/>
            <w:color w:val="0000FF"/>
          </w:rPr>
          <w:t>Senior Practitioner Act 2018</w:t>
        </w:r>
      </w:hyperlink>
    </w:p>
    <w:p w14:paraId="2847F095" w14:textId="4559FE41" w:rsidR="00307B7E" w:rsidRPr="009F7310" w:rsidRDefault="009F7310" w:rsidP="009F7310">
      <w:pPr>
        <w:pStyle w:val="aExamBulletss"/>
        <w:tabs>
          <w:tab w:val="left" w:pos="1500"/>
        </w:tabs>
      </w:pPr>
      <w:r w:rsidRPr="009F7310">
        <w:rPr>
          <w:rFonts w:ascii="Symbol" w:hAnsi="Symbol"/>
        </w:rPr>
        <w:t></w:t>
      </w:r>
      <w:r w:rsidRPr="009F7310">
        <w:rPr>
          <w:rFonts w:ascii="Symbol" w:hAnsi="Symbol"/>
        </w:rPr>
        <w:tab/>
      </w:r>
      <w:hyperlink r:id="rId71" w:tooltip="A2011-35" w:history="1">
        <w:r w:rsidR="006623AE" w:rsidRPr="009F7310">
          <w:rPr>
            <w:i/>
            <w:color w:val="0000FF"/>
          </w:rPr>
          <w:t>Work Health and Safety Act 2011</w:t>
        </w:r>
      </w:hyperlink>
    </w:p>
    <w:p w14:paraId="6AE5526D" w14:textId="287BDEA7" w:rsidR="00307B7E" w:rsidRPr="009F7310" w:rsidRDefault="009F7310" w:rsidP="009F7310">
      <w:pPr>
        <w:pStyle w:val="aExamBulletss"/>
        <w:tabs>
          <w:tab w:val="left" w:pos="1500"/>
        </w:tabs>
      </w:pPr>
      <w:r w:rsidRPr="009F7310">
        <w:rPr>
          <w:rFonts w:ascii="Symbol" w:hAnsi="Symbol"/>
        </w:rPr>
        <w:t></w:t>
      </w:r>
      <w:r w:rsidRPr="009F7310">
        <w:rPr>
          <w:rFonts w:ascii="Symbol" w:hAnsi="Symbol"/>
        </w:rPr>
        <w:tab/>
      </w:r>
      <w:hyperlink r:id="rId72" w:tooltip="A2011-44" w:history="1">
        <w:r w:rsidR="006623AE" w:rsidRPr="009F7310">
          <w:rPr>
            <w:i/>
            <w:color w:val="0000FF"/>
          </w:rPr>
          <w:t>Working with Vulnerable People (Background Checking) Act 2011</w:t>
        </w:r>
      </w:hyperlink>
    </w:p>
    <w:p w14:paraId="378E138C" w14:textId="062DBC8F" w:rsidR="00CF5AD4" w:rsidRPr="009F7310" w:rsidRDefault="002E546E" w:rsidP="00667394">
      <w:pPr>
        <w:pStyle w:val="ISchMain"/>
        <w:rPr>
          <w:color w:val="000000"/>
        </w:rPr>
      </w:pPr>
      <w:r w:rsidRPr="009F7310">
        <w:rPr>
          <w:color w:val="000000"/>
        </w:rPr>
        <w:tab/>
        <w:t>(2)</w:t>
      </w:r>
      <w:r w:rsidRPr="009F7310">
        <w:rPr>
          <w:color w:val="000000"/>
        </w:rPr>
        <w:tab/>
        <w:t xml:space="preserve">The proprietor must </w:t>
      </w:r>
      <w:r w:rsidR="00B823D1" w:rsidRPr="009F7310">
        <w:rPr>
          <w:color w:val="000000"/>
        </w:rPr>
        <w:t xml:space="preserve">ensure that the proprietor, and the school, </w:t>
      </w:r>
      <w:r w:rsidRPr="009F7310">
        <w:rPr>
          <w:color w:val="000000"/>
        </w:rPr>
        <w:t>comply with</w:t>
      </w:r>
      <w:r w:rsidR="00B823D1" w:rsidRPr="009F7310">
        <w:rPr>
          <w:color w:val="000000"/>
        </w:rPr>
        <w:t xml:space="preserve"> </w:t>
      </w:r>
      <w:r w:rsidR="005501E6" w:rsidRPr="009F7310">
        <w:rPr>
          <w:color w:val="000000"/>
        </w:rPr>
        <w:t xml:space="preserve">the </w:t>
      </w:r>
      <w:r w:rsidR="00CF5AD4" w:rsidRPr="009F7310">
        <w:rPr>
          <w:color w:val="000000"/>
        </w:rPr>
        <w:t xml:space="preserve">conditions of </w:t>
      </w:r>
      <w:r w:rsidR="00B823D1" w:rsidRPr="009F7310">
        <w:rPr>
          <w:color w:val="000000"/>
        </w:rPr>
        <w:t xml:space="preserve">the school’s </w:t>
      </w:r>
      <w:r w:rsidR="00CF5AD4" w:rsidRPr="009F7310">
        <w:rPr>
          <w:color w:val="000000"/>
        </w:rPr>
        <w:t>registration</w:t>
      </w:r>
      <w:r w:rsidR="00B823D1" w:rsidRPr="009F7310">
        <w:rPr>
          <w:color w:val="000000"/>
        </w:rPr>
        <w:t>.</w:t>
      </w:r>
    </w:p>
    <w:p w14:paraId="7A9818AE" w14:textId="133883FA" w:rsidR="00307B7E" w:rsidRPr="009F7310" w:rsidRDefault="00307B7E" w:rsidP="00667394">
      <w:pPr>
        <w:pStyle w:val="ISchMain"/>
        <w:rPr>
          <w:color w:val="000000"/>
        </w:rPr>
      </w:pPr>
      <w:r w:rsidRPr="009F7310">
        <w:rPr>
          <w:color w:val="000000"/>
        </w:rPr>
        <w:lastRenderedPageBreak/>
        <w:tab/>
        <w:t>(</w:t>
      </w:r>
      <w:r w:rsidR="002E546E" w:rsidRPr="009F7310">
        <w:rPr>
          <w:color w:val="000000"/>
        </w:rPr>
        <w:t>3</w:t>
      </w:r>
      <w:r w:rsidRPr="009F7310">
        <w:rPr>
          <w:color w:val="000000"/>
        </w:rPr>
        <w:t>)</w:t>
      </w:r>
      <w:r w:rsidRPr="009F7310">
        <w:rPr>
          <w:color w:val="000000"/>
        </w:rPr>
        <w:tab/>
        <w:t>The proprietor must</w:t>
      </w:r>
      <w:r w:rsidR="00EE4E39" w:rsidRPr="009F7310">
        <w:rPr>
          <w:color w:val="000000"/>
        </w:rPr>
        <w:t xml:space="preserve"> tell the registrar</w:t>
      </w:r>
      <w:r w:rsidR="00710937" w:rsidRPr="009F7310">
        <w:rPr>
          <w:color w:val="000000"/>
        </w:rPr>
        <w:t xml:space="preserve"> within 5</w:t>
      </w:r>
      <w:r w:rsidR="00EE4E39" w:rsidRPr="009F7310">
        <w:rPr>
          <w:color w:val="000000"/>
        </w:rPr>
        <w:t> </w:t>
      </w:r>
      <w:r w:rsidR="00710937" w:rsidRPr="009F7310">
        <w:rPr>
          <w:color w:val="000000"/>
        </w:rPr>
        <w:t>working days,</w:t>
      </w:r>
      <w:r w:rsidR="00467B49" w:rsidRPr="009F7310">
        <w:rPr>
          <w:color w:val="000000"/>
        </w:rPr>
        <w:t xml:space="preserve"> in writing,</w:t>
      </w:r>
      <w:r w:rsidRPr="009F7310">
        <w:rPr>
          <w:color w:val="000000"/>
        </w:rPr>
        <w:t xml:space="preserve"> if any action is taken against the </w:t>
      </w:r>
      <w:r w:rsidR="007D4E93" w:rsidRPr="009F7310">
        <w:rPr>
          <w:color w:val="000000"/>
        </w:rPr>
        <w:t xml:space="preserve">proprietor, or the </w:t>
      </w:r>
      <w:r w:rsidRPr="009F7310">
        <w:rPr>
          <w:color w:val="000000"/>
        </w:rPr>
        <w:t>school</w:t>
      </w:r>
      <w:r w:rsidR="002E546E" w:rsidRPr="009F7310">
        <w:rPr>
          <w:color w:val="000000"/>
        </w:rPr>
        <w:t xml:space="preserve">, </w:t>
      </w:r>
      <w:r w:rsidRPr="009F7310">
        <w:rPr>
          <w:color w:val="000000"/>
        </w:rPr>
        <w:t>under a territory or Commonwealth law.</w:t>
      </w:r>
    </w:p>
    <w:p w14:paraId="37F7B96E" w14:textId="0C56A2FD" w:rsidR="00307B7E" w:rsidRPr="009F7310" w:rsidRDefault="00307B7E" w:rsidP="00667394">
      <w:pPr>
        <w:pStyle w:val="ISchMain"/>
        <w:rPr>
          <w:color w:val="000000"/>
        </w:rPr>
      </w:pPr>
      <w:r w:rsidRPr="009F7310">
        <w:rPr>
          <w:color w:val="000000"/>
        </w:rPr>
        <w:tab/>
        <w:t>(</w:t>
      </w:r>
      <w:r w:rsidR="002E546E" w:rsidRPr="009F7310">
        <w:rPr>
          <w:color w:val="000000"/>
        </w:rPr>
        <w:t>4</w:t>
      </w:r>
      <w:r w:rsidRPr="009F7310">
        <w:rPr>
          <w:color w:val="000000"/>
        </w:rPr>
        <w:t>)</w:t>
      </w:r>
      <w:r w:rsidRPr="009F7310">
        <w:rPr>
          <w:color w:val="000000"/>
        </w:rPr>
        <w:tab/>
        <w:t>The proprietor, and each other person involved in the management or operation of the school, must comply with any lawful direction given under a territory or Commonwealth law.</w:t>
      </w:r>
    </w:p>
    <w:p w14:paraId="3591924B" w14:textId="554A7297" w:rsidR="00307B7E" w:rsidRPr="009F7310" w:rsidRDefault="00307B7E" w:rsidP="00667394">
      <w:pPr>
        <w:pStyle w:val="ISchMain"/>
        <w:rPr>
          <w:color w:val="000000"/>
        </w:rPr>
      </w:pPr>
      <w:r w:rsidRPr="009F7310">
        <w:rPr>
          <w:color w:val="000000"/>
        </w:rPr>
        <w:tab/>
        <w:t>(</w:t>
      </w:r>
      <w:r w:rsidR="002E546E" w:rsidRPr="009F7310">
        <w:rPr>
          <w:color w:val="000000"/>
        </w:rPr>
        <w:t>5</w:t>
      </w:r>
      <w:r w:rsidRPr="009F7310">
        <w:rPr>
          <w:color w:val="000000"/>
        </w:rPr>
        <w:t>)</w:t>
      </w:r>
      <w:r w:rsidRPr="009F7310">
        <w:rPr>
          <w:color w:val="000000"/>
        </w:rPr>
        <w:tab/>
        <w:t>The proprietor, and each other person involved in the management or operation of the school, must make any record the school is required to keep under a territory or Commonwealth law available to the registrar on request.</w:t>
      </w:r>
    </w:p>
    <w:p w14:paraId="544F85B9" w14:textId="24908963" w:rsidR="00F7528B" w:rsidRPr="009F7310" w:rsidRDefault="00106FF2" w:rsidP="00F7528B">
      <w:pPr>
        <w:pStyle w:val="ISchclauseheading"/>
        <w:rPr>
          <w:color w:val="000000"/>
        </w:rPr>
      </w:pPr>
      <w:r w:rsidRPr="009F7310">
        <w:rPr>
          <w:color w:val="000000"/>
        </w:rPr>
        <w:t>2.20</w:t>
      </w:r>
      <w:r w:rsidR="00307B7E" w:rsidRPr="009F7310">
        <w:rPr>
          <w:color w:val="000000"/>
        </w:rPr>
        <w:tab/>
        <w:t xml:space="preserve">Suitability of </w:t>
      </w:r>
      <w:r w:rsidR="0000404B" w:rsidRPr="009F7310">
        <w:rPr>
          <w:color w:val="000000"/>
        </w:rPr>
        <w:t>key individuals</w:t>
      </w:r>
      <w:r w:rsidR="00B60DD3" w:rsidRPr="009F7310">
        <w:rPr>
          <w:color w:val="000000"/>
        </w:rPr>
        <w:t xml:space="preserve"> for the proprietor</w:t>
      </w:r>
    </w:p>
    <w:p w14:paraId="7C083DE5" w14:textId="5F628B0C" w:rsidR="00307B7E" w:rsidRPr="009F7310" w:rsidRDefault="00307B7E" w:rsidP="00667394">
      <w:pPr>
        <w:pStyle w:val="ISchMain"/>
        <w:rPr>
          <w:color w:val="000000"/>
        </w:rPr>
      </w:pPr>
      <w:r w:rsidRPr="009F7310">
        <w:rPr>
          <w:color w:val="000000"/>
        </w:rPr>
        <w:tab/>
        <w:t>(1)</w:t>
      </w:r>
      <w:r w:rsidRPr="009F7310">
        <w:rPr>
          <w:color w:val="000000"/>
        </w:rPr>
        <w:tab/>
      </w:r>
      <w:r w:rsidR="00723EF2" w:rsidRPr="009F7310">
        <w:rPr>
          <w:color w:val="000000"/>
        </w:rPr>
        <w:t>The proprietor of a registered school must ensure that e</w:t>
      </w:r>
      <w:r w:rsidRPr="009F7310">
        <w:rPr>
          <w:color w:val="000000"/>
        </w:rPr>
        <w:t xml:space="preserve">ach </w:t>
      </w:r>
      <w:r w:rsidR="0000404B" w:rsidRPr="009F7310">
        <w:rPr>
          <w:color w:val="000000"/>
        </w:rPr>
        <w:t>key individual for the proprietor</w:t>
      </w:r>
      <w:r w:rsidRPr="009F7310">
        <w:rPr>
          <w:color w:val="000000"/>
        </w:rPr>
        <w:t xml:space="preserve"> </w:t>
      </w:r>
      <w:r w:rsidR="00723EF2" w:rsidRPr="009F7310">
        <w:rPr>
          <w:color w:val="000000"/>
        </w:rPr>
        <w:t>is</w:t>
      </w:r>
      <w:r w:rsidRPr="009F7310">
        <w:rPr>
          <w:color w:val="000000"/>
        </w:rPr>
        <w:t xml:space="preserve"> a suitable person to be involved in the governance </w:t>
      </w:r>
      <w:r w:rsidR="00B60DD3" w:rsidRPr="009F7310">
        <w:rPr>
          <w:color w:val="000000"/>
        </w:rPr>
        <w:t xml:space="preserve">or management </w:t>
      </w:r>
      <w:r w:rsidRPr="009F7310">
        <w:rPr>
          <w:color w:val="000000"/>
        </w:rPr>
        <w:t>of the school.</w:t>
      </w:r>
    </w:p>
    <w:p w14:paraId="633B6DE1" w14:textId="4289DAC5" w:rsidR="00307B7E" w:rsidRPr="009F7310" w:rsidRDefault="00307B7E" w:rsidP="00667394">
      <w:pPr>
        <w:pStyle w:val="ISchMain"/>
        <w:rPr>
          <w:color w:val="000000"/>
        </w:rPr>
      </w:pPr>
      <w:r w:rsidRPr="009F7310">
        <w:rPr>
          <w:color w:val="000000"/>
        </w:rPr>
        <w:tab/>
        <w:t>(2)</w:t>
      </w:r>
      <w:r w:rsidRPr="009F7310">
        <w:rPr>
          <w:color w:val="000000"/>
        </w:rPr>
        <w:tab/>
        <w:t xml:space="preserve">A person is not suitable to be involved in the governance </w:t>
      </w:r>
      <w:r w:rsidR="00B60DD3" w:rsidRPr="009F7310">
        <w:rPr>
          <w:color w:val="000000"/>
        </w:rPr>
        <w:t xml:space="preserve">or management </w:t>
      </w:r>
      <w:r w:rsidRPr="009F7310">
        <w:rPr>
          <w:color w:val="000000"/>
        </w:rPr>
        <w:t>of a registered school if the person—</w:t>
      </w:r>
    </w:p>
    <w:p w14:paraId="53317F65" w14:textId="33197ABF" w:rsidR="001F06D2" w:rsidRPr="009F7310" w:rsidRDefault="001F06D2" w:rsidP="00836EDD">
      <w:pPr>
        <w:pStyle w:val="ISchpara"/>
        <w:rPr>
          <w:color w:val="000000"/>
        </w:rPr>
      </w:pPr>
      <w:r w:rsidRPr="009F7310">
        <w:rPr>
          <w:color w:val="000000"/>
        </w:rPr>
        <w:tab/>
        <w:t>(a)</w:t>
      </w:r>
      <w:r w:rsidRPr="009F7310">
        <w:rPr>
          <w:color w:val="000000"/>
        </w:rPr>
        <w:tab/>
      </w:r>
      <w:r w:rsidRPr="009F7310">
        <w:t>is</w:t>
      </w:r>
      <w:r w:rsidRPr="009F7310">
        <w:rPr>
          <w:color w:val="000000"/>
        </w:rPr>
        <w:t xml:space="preserve"> not registered under the </w:t>
      </w:r>
      <w:hyperlink r:id="rId73" w:tooltip="A2011-44" w:history="1">
        <w:r w:rsidR="006623AE" w:rsidRPr="009F7310">
          <w:rPr>
            <w:i/>
            <w:color w:val="0000FF"/>
          </w:rPr>
          <w:t>Working with Vulnerable People (Background Checking) Act 2011</w:t>
        </w:r>
      </w:hyperlink>
      <w:r w:rsidRPr="009F7310">
        <w:rPr>
          <w:color w:val="000000"/>
        </w:rPr>
        <w:t xml:space="preserve"> to engage in regulated activities involving children; or</w:t>
      </w:r>
    </w:p>
    <w:p w14:paraId="79F33BF5" w14:textId="5FE1C221" w:rsidR="00307B7E" w:rsidRPr="009F7310" w:rsidRDefault="00307B7E" w:rsidP="00836EDD">
      <w:pPr>
        <w:pStyle w:val="ISchpara"/>
        <w:rPr>
          <w:color w:val="000000"/>
        </w:rPr>
      </w:pPr>
      <w:r w:rsidRPr="009F7310">
        <w:rPr>
          <w:color w:val="000000"/>
        </w:rPr>
        <w:tab/>
        <w:t>(</w:t>
      </w:r>
      <w:r w:rsidR="001F06D2" w:rsidRPr="009F7310">
        <w:rPr>
          <w:color w:val="000000"/>
        </w:rPr>
        <w:t>b</w:t>
      </w:r>
      <w:r w:rsidRPr="009F7310">
        <w:rPr>
          <w:color w:val="000000"/>
        </w:rPr>
        <w:t>)</w:t>
      </w:r>
      <w:r w:rsidRPr="009F7310">
        <w:rPr>
          <w:color w:val="000000"/>
        </w:rPr>
        <w:tab/>
      </w:r>
      <w:r w:rsidRPr="009F7310">
        <w:t>has</w:t>
      </w:r>
      <w:r w:rsidRPr="009F7310">
        <w:rPr>
          <w:color w:val="000000"/>
        </w:rPr>
        <w:t xml:space="preserve"> been convicted or found guilty, in the ACT, of an offence punishable by imprisonment for at least 1 year; or</w:t>
      </w:r>
    </w:p>
    <w:p w14:paraId="03502370" w14:textId="7386AF33" w:rsidR="00307B7E" w:rsidRPr="009F7310" w:rsidRDefault="00307B7E" w:rsidP="00307B7E">
      <w:pPr>
        <w:pStyle w:val="aNotepar"/>
        <w:rPr>
          <w:color w:val="000000"/>
          <w:lang w:eastAsia="en-AU"/>
        </w:rPr>
      </w:pPr>
      <w:r w:rsidRPr="009F7310">
        <w:rPr>
          <w:rStyle w:val="charItals"/>
        </w:rPr>
        <w:t>Note</w:t>
      </w:r>
      <w:r w:rsidRPr="009F7310">
        <w:rPr>
          <w:rStyle w:val="charItals"/>
        </w:rPr>
        <w:tab/>
      </w:r>
      <w:r w:rsidRPr="009F7310">
        <w:rPr>
          <w:color w:val="000000"/>
          <w:lang w:eastAsia="en-AU"/>
        </w:rPr>
        <w:t xml:space="preserve">A conviction does not include a spent conviction or an extinguished conviction (see </w:t>
      </w:r>
      <w:hyperlink r:id="rId74" w:tooltip="A2000-48" w:history="1">
        <w:r w:rsidR="006623AE" w:rsidRPr="009F7310">
          <w:rPr>
            <w:i/>
            <w:color w:val="0000FF"/>
          </w:rPr>
          <w:t>Spent Convictions Act 2000</w:t>
        </w:r>
      </w:hyperlink>
      <w:r w:rsidRPr="009F7310">
        <w:rPr>
          <w:color w:val="000000"/>
          <w:lang w:eastAsia="en-AU"/>
        </w:rPr>
        <w:t>, s 16 (c) (i) and s 19H (1) (c) (i)).</w:t>
      </w:r>
    </w:p>
    <w:p w14:paraId="346C35DD" w14:textId="48B936BF" w:rsidR="00307B7E" w:rsidRPr="009F7310" w:rsidRDefault="00307B7E" w:rsidP="00836EDD">
      <w:pPr>
        <w:pStyle w:val="ISchpara"/>
        <w:rPr>
          <w:color w:val="000000"/>
        </w:rPr>
      </w:pPr>
      <w:r w:rsidRPr="009F7310">
        <w:rPr>
          <w:color w:val="000000"/>
        </w:rPr>
        <w:tab/>
        <w:t>(</w:t>
      </w:r>
      <w:r w:rsidR="001F06D2" w:rsidRPr="009F7310">
        <w:rPr>
          <w:color w:val="000000"/>
        </w:rPr>
        <w:t>c</w:t>
      </w:r>
      <w:r w:rsidRPr="009F7310">
        <w:rPr>
          <w:color w:val="000000"/>
        </w:rPr>
        <w:t>)</w:t>
      </w:r>
      <w:r w:rsidRPr="009F7310">
        <w:rPr>
          <w:color w:val="000000"/>
        </w:rPr>
        <w:tab/>
      </w:r>
      <w:r w:rsidRPr="009F7310">
        <w:t>has</w:t>
      </w:r>
      <w:r w:rsidRPr="009F7310">
        <w:rPr>
          <w:color w:val="000000"/>
        </w:rPr>
        <w:t xml:space="preserve"> been convicted or found guilty, outside the ACT, of an offence that, if committed in the ACT, would be punishable by imprisonment for at least 1 year; or</w:t>
      </w:r>
    </w:p>
    <w:p w14:paraId="60CBB5EA" w14:textId="50B4F498" w:rsidR="00307B7E" w:rsidRPr="009F7310" w:rsidRDefault="00307B7E" w:rsidP="00836EDD">
      <w:pPr>
        <w:pStyle w:val="ISchpara"/>
        <w:rPr>
          <w:color w:val="000000"/>
        </w:rPr>
      </w:pPr>
      <w:r w:rsidRPr="009F7310">
        <w:rPr>
          <w:color w:val="000000"/>
        </w:rPr>
        <w:tab/>
        <w:t>(</w:t>
      </w:r>
      <w:r w:rsidR="001F06D2" w:rsidRPr="009F7310">
        <w:rPr>
          <w:color w:val="000000"/>
        </w:rPr>
        <w:t>d</w:t>
      </w:r>
      <w:r w:rsidRPr="009F7310">
        <w:rPr>
          <w:color w:val="000000"/>
        </w:rPr>
        <w:t>)</w:t>
      </w:r>
      <w:r w:rsidRPr="009F7310">
        <w:rPr>
          <w:color w:val="000000"/>
        </w:rPr>
        <w:tab/>
      </w:r>
      <w:r w:rsidRPr="009F7310">
        <w:t>is</w:t>
      </w:r>
      <w:r w:rsidRPr="009F7310">
        <w:rPr>
          <w:color w:val="000000"/>
        </w:rPr>
        <w:t xml:space="preserve"> or has been</w:t>
      </w:r>
      <w:r w:rsidR="00B60DD3" w:rsidRPr="009F7310">
        <w:rPr>
          <w:color w:val="000000"/>
        </w:rPr>
        <w:t xml:space="preserve"> </w:t>
      </w:r>
      <w:r w:rsidRPr="009F7310">
        <w:rPr>
          <w:color w:val="000000"/>
        </w:rPr>
        <w:t>bankrupt or personally insolvent; or</w:t>
      </w:r>
    </w:p>
    <w:p w14:paraId="0C8F3FB5" w14:textId="00E9D739" w:rsidR="00307B7E" w:rsidRPr="009F7310" w:rsidRDefault="00307B7E" w:rsidP="0054118C">
      <w:pPr>
        <w:pStyle w:val="ISchpara"/>
        <w:keepNext/>
        <w:keepLines/>
        <w:ind w:left="1599" w:hanging="1599"/>
        <w:rPr>
          <w:color w:val="000000"/>
        </w:rPr>
      </w:pPr>
      <w:r w:rsidRPr="009F7310">
        <w:rPr>
          <w:color w:val="000000"/>
        </w:rPr>
        <w:lastRenderedPageBreak/>
        <w:tab/>
        <w:t>(</w:t>
      </w:r>
      <w:r w:rsidR="001F06D2" w:rsidRPr="009F7310">
        <w:rPr>
          <w:color w:val="000000"/>
        </w:rPr>
        <w:t>e</w:t>
      </w:r>
      <w:r w:rsidRPr="009F7310">
        <w:rPr>
          <w:color w:val="000000"/>
        </w:rPr>
        <w:t>)</w:t>
      </w:r>
      <w:r w:rsidRPr="009F7310">
        <w:rPr>
          <w:color w:val="000000"/>
        </w:rPr>
        <w:tab/>
        <w:t>has been the subject of an adverse finding or action taken by a court, tribunal, commission of inquiry, professional disciplinary body or regulatory authority (in the Territory or elsewhere), if the adverse finding or action relates to—</w:t>
      </w:r>
    </w:p>
    <w:p w14:paraId="6E8BC1C5" w14:textId="77777777" w:rsidR="00307B7E" w:rsidRPr="009F7310" w:rsidRDefault="00307B7E" w:rsidP="00836EDD">
      <w:pPr>
        <w:pStyle w:val="ISchsubpara"/>
        <w:rPr>
          <w:color w:val="000000"/>
        </w:rPr>
      </w:pPr>
      <w:r w:rsidRPr="009F7310">
        <w:rPr>
          <w:color w:val="000000"/>
        </w:rPr>
        <w:tab/>
        <w:t>(i)</w:t>
      </w:r>
      <w:r w:rsidRPr="009F7310">
        <w:rPr>
          <w:color w:val="000000"/>
        </w:rPr>
        <w:tab/>
        <w:t>dishonest, misleading or deceptive conduct; or</w:t>
      </w:r>
    </w:p>
    <w:p w14:paraId="02958A30" w14:textId="0BE2C019" w:rsidR="00307B7E" w:rsidRPr="009F7310" w:rsidRDefault="00307B7E" w:rsidP="00836EDD">
      <w:pPr>
        <w:pStyle w:val="ISchsubpara"/>
        <w:rPr>
          <w:color w:val="000000"/>
        </w:rPr>
      </w:pPr>
      <w:r w:rsidRPr="009F7310">
        <w:rPr>
          <w:color w:val="000000"/>
        </w:rPr>
        <w:tab/>
        <w:t>(ii)</w:t>
      </w:r>
      <w:r w:rsidRPr="009F7310">
        <w:rPr>
          <w:color w:val="000000"/>
        </w:rPr>
        <w:tab/>
        <w:t>non</w:t>
      </w:r>
      <w:r w:rsidR="00D45036" w:rsidRPr="009F7310">
        <w:rPr>
          <w:color w:val="000000"/>
        </w:rPr>
        <w:noBreakHyphen/>
      </w:r>
      <w:r w:rsidRPr="009F7310">
        <w:rPr>
          <w:color w:val="000000"/>
        </w:rPr>
        <w:t>compliance with a legal obligation relating to the provision of education; or</w:t>
      </w:r>
    </w:p>
    <w:p w14:paraId="222B2B51" w14:textId="73ECBCDE" w:rsidR="00307B7E" w:rsidRPr="009F7310" w:rsidRDefault="00307B7E" w:rsidP="00836EDD">
      <w:pPr>
        <w:pStyle w:val="ISchsubpara"/>
        <w:rPr>
          <w:color w:val="000000"/>
        </w:rPr>
      </w:pPr>
      <w:r w:rsidRPr="009F7310">
        <w:rPr>
          <w:color w:val="000000"/>
        </w:rPr>
        <w:tab/>
        <w:t>(iii)</w:t>
      </w:r>
      <w:r w:rsidRPr="009F7310">
        <w:rPr>
          <w:color w:val="000000"/>
        </w:rPr>
        <w:tab/>
        <w:t>a breach of a duty (including a duty of disclosure).</w:t>
      </w:r>
    </w:p>
    <w:p w14:paraId="6D298CFA" w14:textId="31537A54" w:rsidR="00307B7E" w:rsidRPr="009F7310" w:rsidRDefault="00106FF2" w:rsidP="00307B7E">
      <w:pPr>
        <w:pStyle w:val="ISchclauseheading"/>
        <w:rPr>
          <w:color w:val="000000"/>
        </w:rPr>
      </w:pPr>
      <w:r w:rsidRPr="009F7310">
        <w:rPr>
          <w:color w:val="000000"/>
          <w:lang w:eastAsia="en-AU"/>
        </w:rPr>
        <w:t>2.21</w:t>
      </w:r>
      <w:r w:rsidR="00307B7E" w:rsidRPr="009F7310">
        <w:rPr>
          <w:color w:val="000000"/>
          <w:lang w:eastAsia="en-AU"/>
        </w:rPr>
        <w:tab/>
        <w:t>Teaching staff</w:t>
      </w:r>
    </w:p>
    <w:p w14:paraId="6E1248C1" w14:textId="10FC321D" w:rsidR="00307B7E" w:rsidRPr="009F7310" w:rsidRDefault="00723EF2" w:rsidP="009F7310">
      <w:pPr>
        <w:pStyle w:val="Amainreturn"/>
        <w:keepNext/>
        <w:rPr>
          <w:color w:val="000000"/>
        </w:rPr>
      </w:pPr>
      <w:r w:rsidRPr="009F7310">
        <w:rPr>
          <w:color w:val="000000"/>
        </w:rPr>
        <w:t>The proprietor of a registered school must ensure</w:t>
      </w:r>
      <w:r w:rsidR="00307B7E" w:rsidRPr="009F7310">
        <w:rPr>
          <w:color w:val="000000"/>
        </w:rPr>
        <w:t xml:space="preserve"> that each person employed to teach at the school is an approved teacher under the </w:t>
      </w:r>
      <w:hyperlink r:id="rId75" w:tooltip="A2010-55" w:history="1">
        <w:r w:rsidR="006623AE" w:rsidRPr="009F7310">
          <w:rPr>
            <w:i/>
            <w:color w:val="0000FF"/>
          </w:rPr>
          <w:t>ACT Teacher Quality Institute Act 2010</w:t>
        </w:r>
      </w:hyperlink>
      <w:r w:rsidR="00307B7E" w:rsidRPr="009F7310">
        <w:rPr>
          <w:color w:val="000000"/>
          <w:lang w:eastAsia="en-AU"/>
        </w:rPr>
        <w:t>.</w:t>
      </w:r>
    </w:p>
    <w:p w14:paraId="4E7E10B8" w14:textId="361B3C4E" w:rsidR="00307B7E" w:rsidRPr="009F7310" w:rsidRDefault="00307B7E" w:rsidP="00307B7E">
      <w:pPr>
        <w:pStyle w:val="aNote"/>
        <w:rPr>
          <w:color w:val="000000"/>
        </w:rPr>
      </w:pPr>
      <w:r w:rsidRPr="009F7310">
        <w:rPr>
          <w:rStyle w:val="charItals"/>
        </w:rPr>
        <w:t>Note</w:t>
      </w:r>
      <w:r w:rsidRPr="009F7310">
        <w:rPr>
          <w:rStyle w:val="charItals"/>
        </w:rPr>
        <w:tab/>
      </w:r>
      <w:r w:rsidRPr="009F7310">
        <w:rPr>
          <w:iCs/>
          <w:color w:val="000000"/>
        </w:rPr>
        <w:t>Approved teachers include r</w:t>
      </w:r>
      <w:r w:rsidRPr="009F7310">
        <w:rPr>
          <w:color w:val="000000"/>
        </w:rPr>
        <w:t xml:space="preserve">egistered teachers and people with a permit to teach, but not if the registration or permit is suspended (see </w:t>
      </w:r>
      <w:hyperlink r:id="rId76" w:tooltip="A2010-55" w:history="1">
        <w:r w:rsidR="00C6730C" w:rsidRPr="009F7310">
          <w:rPr>
            <w:rStyle w:val="charCitHyperlinkItal"/>
          </w:rPr>
          <w:t>ACT Teacher Quality Institute Act 2010</w:t>
        </w:r>
      </w:hyperlink>
      <w:r w:rsidRPr="009F7310">
        <w:rPr>
          <w:color w:val="000000"/>
          <w:lang w:eastAsia="en-AU"/>
        </w:rPr>
        <w:t>, s 9)</w:t>
      </w:r>
      <w:r w:rsidR="00467B49" w:rsidRPr="009F7310">
        <w:rPr>
          <w:color w:val="000000"/>
          <w:lang w:eastAsia="en-AU"/>
        </w:rPr>
        <w:t>.</w:t>
      </w:r>
    </w:p>
    <w:p w14:paraId="1A76C98F" w14:textId="1A8F5A80" w:rsidR="00142D9A" w:rsidRPr="009F7310" w:rsidRDefault="00106FF2" w:rsidP="00307B7E">
      <w:pPr>
        <w:pStyle w:val="ISchclauseheading"/>
        <w:rPr>
          <w:bCs/>
          <w:color w:val="000000"/>
        </w:rPr>
      </w:pPr>
      <w:r w:rsidRPr="009F7310">
        <w:rPr>
          <w:color w:val="000000"/>
        </w:rPr>
        <w:t>2.22</w:t>
      </w:r>
      <w:r w:rsidR="00307B7E" w:rsidRPr="009F7310">
        <w:rPr>
          <w:color w:val="000000"/>
        </w:rPr>
        <w:tab/>
        <w:t xml:space="preserve">Compliance with </w:t>
      </w:r>
      <w:r w:rsidR="00307B7E" w:rsidRPr="009F7310">
        <w:rPr>
          <w:color w:val="000000"/>
          <w:lang w:eastAsia="en-AU"/>
        </w:rPr>
        <w:t>Working with Vulnerable People (Background Checking) Act 2011</w:t>
      </w:r>
    </w:p>
    <w:p w14:paraId="1C105298" w14:textId="4DE557E6" w:rsidR="00307B7E" w:rsidRPr="009F7310" w:rsidRDefault="00307B7E" w:rsidP="00667394">
      <w:pPr>
        <w:pStyle w:val="ISchMain"/>
        <w:rPr>
          <w:color w:val="000000"/>
          <w:lang w:eastAsia="en-AU"/>
        </w:rPr>
      </w:pPr>
      <w:r w:rsidRPr="009F7310">
        <w:rPr>
          <w:color w:val="000000"/>
        </w:rPr>
        <w:tab/>
        <w:t>(1)</w:t>
      </w:r>
      <w:r w:rsidRPr="009F7310">
        <w:rPr>
          <w:color w:val="000000"/>
        </w:rPr>
        <w:tab/>
      </w:r>
      <w:r w:rsidR="00C57F16" w:rsidRPr="009F7310">
        <w:rPr>
          <w:color w:val="000000"/>
        </w:rPr>
        <w:t>The proprietor of a registered school</w:t>
      </w:r>
      <w:r w:rsidRPr="009F7310">
        <w:rPr>
          <w:color w:val="000000"/>
        </w:rPr>
        <w:t xml:space="preserve"> must ensure that each person carrying out a regulated activity for the school complies with the requirements of the </w:t>
      </w:r>
      <w:hyperlink r:id="rId77" w:tooltip="A2011-44" w:history="1">
        <w:r w:rsidR="006623AE" w:rsidRPr="009F7310">
          <w:rPr>
            <w:i/>
            <w:color w:val="0000FF"/>
          </w:rPr>
          <w:t>Working with Vulnerable People (Background Checking) Act 2011</w:t>
        </w:r>
      </w:hyperlink>
      <w:r w:rsidRPr="009F7310">
        <w:rPr>
          <w:color w:val="000000"/>
          <w:lang w:eastAsia="en-AU"/>
        </w:rPr>
        <w:t>.</w:t>
      </w:r>
    </w:p>
    <w:p w14:paraId="393D4957" w14:textId="77777777" w:rsidR="00307B7E" w:rsidRPr="009F7310" w:rsidRDefault="00307B7E" w:rsidP="00667394">
      <w:pPr>
        <w:pStyle w:val="ISchMain"/>
        <w:rPr>
          <w:color w:val="000000"/>
        </w:rPr>
      </w:pPr>
      <w:r w:rsidRPr="009F7310">
        <w:rPr>
          <w:color w:val="000000"/>
        </w:rPr>
        <w:tab/>
        <w:t>(2)</w:t>
      </w:r>
      <w:r w:rsidRPr="009F7310">
        <w:rPr>
          <w:color w:val="000000"/>
        </w:rPr>
        <w:tab/>
        <w:t>In this section:</w:t>
      </w:r>
    </w:p>
    <w:p w14:paraId="7F336A50" w14:textId="7269EB0B" w:rsidR="00307B7E" w:rsidRPr="009F7310" w:rsidRDefault="00307B7E" w:rsidP="009F7310">
      <w:pPr>
        <w:pStyle w:val="aDef"/>
        <w:rPr>
          <w:color w:val="000000"/>
        </w:rPr>
      </w:pPr>
      <w:r w:rsidRPr="009F7310">
        <w:rPr>
          <w:rStyle w:val="charBoldItals"/>
        </w:rPr>
        <w:t>regulated activity</w:t>
      </w:r>
      <w:r w:rsidRPr="009F7310">
        <w:rPr>
          <w:color w:val="000000"/>
        </w:rPr>
        <w:t xml:space="preserve">—see the </w:t>
      </w:r>
      <w:hyperlink r:id="rId78" w:tooltip="A2011-44" w:history="1">
        <w:r w:rsidR="006623AE" w:rsidRPr="009F7310">
          <w:rPr>
            <w:i/>
            <w:color w:val="0000FF"/>
          </w:rPr>
          <w:t>Working with Vulnerable People (Background Checking) Act 2011</w:t>
        </w:r>
      </w:hyperlink>
      <w:r w:rsidRPr="009F7310">
        <w:rPr>
          <w:color w:val="000000"/>
          <w:lang w:eastAsia="en-AU"/>
        </w:rPr>
        <w:t>, section 8 (1).</w:t>
      </w:r>
    </w:p>
    <w:p w14:paraId="72828BDA" w14:textId="77777777" w:rsidR="00307B7E" w:rsidRPr="009F7310" w:rsidRDefault="00307B7E" w:rsidP="00307B7E">
      <w:pPr>
        <w:pStyle w:val="aExamHdgss"/>
        <w:rPr>
          <w:color w:val="000000"/>
        </w:rPr>
      </w:pPr>
      <w:r w:rsidRPr="009F7310">
        <w:rPr>
          <w:color w:val="000000"/>
        </w:rPr>
        <w:t>Examples—regulated activities</w:t>
      </w:r>
    </w:p>
    <w:p w14:paraId="153C0FBA" w14:textId="30F47917" w:rsidR="00307B7E" w:rsidRPr="009F7310" w:rsidRDefault="009F7310" w:rsidP="009F7310">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r w:rsidR="00307B7E" w:rsidRPr="009F7310">
        <w:rPr>
          <w:color w:val="000000"/>
        </w:rPr>
        <w:t>child education services</w:t>
      </w:r>
    </w:p>
    <w:p w14:paraId="3C340AD8" w14:textId="1F80F2EF" w:rsidR="00307B7E" w:rsidRPr="009F7310" w:rsidRDefault="009F7310" w:rsidP="009F7310">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r w:rsidR="00307B7E" w:rsidRPr="009F7310">
        <w:rPr>
          <w:color w:val="000000"/>
        </w:rPr>
        <w:t>child accommodation services</w:t>
      </w:r>
    </w:p>
    <w:p w14:paraId="3390C3C1" w14:textId="791B1852" w:rsidR="00307B7E" w:rsidRPr="009F7310" w:rsidRDefault="009F7310" w:rsidP="009F7310">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r w:rsidR="00307B7E" w:rsidRPr="009F7310">
        <w:rPr>
          <w:color w:val="000000"/>
        </w:rPr>
        <w:t>counselling and support services for children</w:t>
      </w:r>
    </w:p>
    <w:p w14:paraId="53B2A14C" w14:textId="4B7C42CA" w:rsidR="00307B7E" w:rsidRPr="009F7310" w:rsidRDefault="009F7310" w:rsidP="009F7310">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r w:rsidR="00307B7E" w:rsidRPr="009F7310">
        <w:rPr>
          <w:color w:val="000000"/>
        </w:rPr>
        <w:t>commercial services for children</w:t>
      </w:r>
    </w:p>
    <w:p w14:paraId="06E2C6D1" w14:textId="0B909CEE" w:rsidR="00307B7E" w:rsidRPr="009F7310" w:rsidRDefault="00106FF2" w:rsidP="00307B7E">
      <w:pPr>
        <w:pStyle w:val="ISchclauseheading"/>
        <w:rPr>
          <w:color w:val="000000"/>
        </w:rPr>
      </w:pPr>
      <w:r w:rsidRPr="009F7310">
        <w:rPr>
          <w:color w:val="000000"/>
        </w:rPr>
        <w:lastRenderedPageBreak/>
        <w:t>2.23</w:t>
      </w:r>
      <w:r w:rsidR="00307B7E" w:rsidRPr="009F7310">
        <w:rPr>
          <w:color w:val="000000"/>
        </w:rPr>
        <w:tab/>
        <w:t>Buildings, facilities and grounds</w:t>
      </w:r>
    </w:p>
    <w:p w14:paraId="44F1EA1C" w14:textId="5409AF6C" w:rsidR="00307B7E" w:rsidRPr="009F7310" w:rsidRDefault="00A6398D" w:rsidP="00307B7E">
      <w:pPr>
        <w:pStyle w:val="Amainreturn"/>
        <w:rPr>
          <w:color w:val="000000"/>
        </w:rPr>
      </w:pPr>
      <w:r w:rsidRPr="009F7310">
        <w:rPr>
          <w:color w:val="000000"/>
        </w:rPr>
        <w:t xml:space="preserve">The proprietor of a registered school must ensure that the </w:t>
      </w:r>
      <w:r w:rsidR="00307B7E" w:rsidRPr="009F7310">
        <w:rPr>
          <w:color w:val="000000"/>
        </w:rPr>
        <w:t>school’s buildings, facilities and grounds comply with all territory and Commonwealth laws that apply to the buildings, facilities or grounds, including laws about planning, sustainability, building and work health and safety.</w:t>
      </w:r>
    </w:p>
    <w:p w14:paraId="78B2EE06" w14:textId="6532EEC3" w:rsidR="00142D9A" w:rsidRPr="009F7310" w:rsidRDefault="00106FF2" w:rsidP="00307B7E">
      <w:pPr>
        <w:pStyle w:val="ISchclauseheading"/>
        <w:rPr>
          <w:color w:val="000000"/>
        </w:rPr>
      </w:pPr>
      <w:r w:rsidRPr="009F7310">
        <w:rPr>
          <w:color w:val="000000"/>
        </w:rPr>
        <w:t>2.24</w:t>
      </w:r>
      <w:r w:rsidR="00307B7E" w:rsidRPr="009F7310">
        <w:rPr>
          <w:color w:val="000000"/>
        </w:rPr>
        <w:tab/>
        <w:t>Educational facilities</w:t>
      </w:r>
    </w:p>
    <w:p w14:paraId="4B3D694D" w14:textId="644B5C9A" w:rsidR="00307B7E" w:rsidRPr="009F7310" w:rsidRDefault="00A6398D" w:rsidP="00307B7E">
      <w:pPr>
        <w:pStyle w:val="Amainreturn"/>
        <w:rPr>
          <w:color w:val="000000"/>
        </w:rPr>
      </w:pPr>
      <w:r w:rsidRPr="009F7310">
        <w:rPr>
          <w:color w:val="000000"/>
        </w:rPr>
        <w:t xml:space="preserve">The proprietor of a registered school must ensure that the </w:t>
      </w:r>
      <w:r w:rsidR="00307B7E" w:rsidRPr="009F7310">
        <w:rPr>
          <w:color w:val="000000"/>
        </w:rPr>
        <w:t xml:space="preserve">school’s educational facilities </w:t>
      </w:r>
      <w:r w:rsidR="00247738" w:rsidRPr="009F7310">
        <w:rPr>
          <w:color w:val="000000"/>
        </w:rPr>
        <w:t>are</w:t>
      </w:r>
      <w:r w:rsidR="00307B7E" w:rsidRPr="009F7310">
        <w:rPr>
          <w:color w:val="000000"/>
        </w:rPr>
        <w:t>—</w:t>
      </w:r>
    </w:p>
    <w:p w14:paraId="0DFD9B79" w14:textId="510B1974" w:rsidR="00307B7E" w:rsidRPr="009F7310" w:rsidRDefault="00667394" w:rsidP="00667394">
      <w:pPr>
        <w:pStyle w:val="ISchpara"/>
      </w:pPr>
      <w:r w:rsidRPr="009F7310">
        <w:tab/>
      </w:r>
      <w:r w:rsidR="00307B7E" w:rsidRPr="009F7310">
        <w:t>(a)</w:t>
      </w:r>
      <w:r w:rsidR="00307B7E" w:rsidRPr="009F7310">
        <w:tab/>
        <w:t>sufficient to enable the school to effectively provide the educational program offered by the school; and</w:t>
      </w:r>
    </w:p>
    <w:p w14:paraId="55422508" w14:textId="77777777" w:rsidR="00307B7E" w:rsidRPr="009F7310" w:rsidRDefault="00307B7E" w:rsidP="00836EDD">
      <w:pPr>
        <w:pStyle w:val="ISchpara"/>
        <w:rPr>
          <w:color w:val="000000"/>
        </w:rPr>
      </w:pPr>
      <w:r w:rsidRPr="009F7310">
        <w:rPr>
          <w:color w:val="000000"/>
        </w:rPr>
        <w:tab/>
        <w:t>(b)</w:t>
      </w:r>
      <w:r w:rsidRPr="009F7310">
        <w:rPr>
          <w:color w:val="000000"/>
        </w:rPr>
        <w:tab/>
      </w:r>
      <w:r w:rsidRPr="009F7310">
        <w:t>suitable</w:t>
      </w:r>
      <w:r w:rsidRPr="009F7310">
        <w:rPr>
          <w:color w:val="000000"/>
        </w:rPr>
        <w:t xml:space="preserve"> for the ages of the students attending the school.</w:t>
      </w:r>
    </w:p>
    <w:p w14:paraId="6F56AF28" w14:textId="5D0FBBDE" w:rsidR="00142D9A" w:rsidRPr="009F7310" w:rsidRDefault="00106FF2" w:rsidP="00307B7E">
      <w:pPr>
        <w:pStyle w:val="ISchclauseheading"/>
        <w:rPr>
          <w:bCs/>
          <w:color w:val="000000"/>
        </w:rPr>
      </w:pPr>
      <w:r w:rsidRPr="009F7310">
        <w:rPr>
          <w:color w:val="000000"/>
        </w:rPr>
        <w:t>2.25</w:t>
      </w:r>
      <w:r w:rsidR="00307B7E" w:rsidRPr="009F7310">
        <w:rPr>
          <w:color w:val="000000"/>
        </w:rPr>
        <w:tab/>
        <w:t>Residential boarding services</w:t>
      </w:r>
    </w:p>
    <w:p w14:paraId="67AD6A26" w14:textId="2B210C81" w:rsidR="00307B7E" w:rsidRPr="009F7310" w:rsidRDefault="002E6FC1" w:rsidP="009F7310">
      <w:pPr>
        <w:pStyle w:val="Amainreturn"/>
        <w:keepNext/>
        <w:rPr>
          <w:color w:val="000000"/>
        </w:rPr>
      </w:pPr>
      <w:r w:rsidRPr="009F7310">
        <w:rPr>
          <w:color w:val="000000"/>
        </w:rPr>
        <w:t xml:space="preserve">The proprietor of a registered school that </w:t>
      </w:r>
      <w:r w:rsidR="00307B7E" w:rsidRPr="009F7310">
        <w:rPr>
          <w:color w:val="000000"/>
        </w:rPr>
        <w:t xml:space="preserve">provides residential boarding services </w:t>
      </w:r>
      <w:r w:rsidRPr="009F7310">
        <w:rPr>
          <w:color w:val="000000"/>
        </w:rPr>
        <w:t xml:space="preserve">must ensure that </w:t>
      </w:r>
      <w:r w:rsidR="00307B7E" w:rsidRPr="009F7310">
        <w:rPr>
          <w:color w:val="000000"/>
        </w:rPr>
        <w:t>the residential boarding services comply with AS 5725:2015 (Boarding Standard for Australian schools and residences) as in force from time to time.</w:t>
      </w:r>
    </w:p>
    <w:p w14:paraId="02CE2B65" w14:textId="646AF2B0" w:rsidR="00307B7E" w:rsidRPr="009F7310" w:rsidRDefault="00307B7E" w:rsidP="00307B7E">
      <w:pPr>
        <w:pStyle w:val="aNote"/>
        <w:rPr>
          <w:color w:val="000000"/>
        </w:rPr>
      </w:pPr>
      <w:r w:rsidRPr="009F7310">
        <w:rPr>
          <w:rStyle w:val="charItals"/>
          <w:color w:val="000000"/>
        </w:rPr>
        <w:t>Note</w:t>
      </w:r>
      <w:r w:rsidRPr="009F7310">
        <w:rPr>
          <w:color w:val="000000"/>
        </w:rPr>
        <w:tab/>
        <w:t xml:space="preserve">AS 5725:2015 may be purchased at </w:t>
      </w:r>
      <w:hyperlink r:id="rId79" w:history="1">
        <w:r w:rsidRPr="009F7310">
          <w:rPr>
            <w:rStyle w:val="charCitHyperlinkAbbrev"/>
            <w:color w:val="0000FF"/>
          </w:rPr>
          <w:t>www.standards.org.au</w:t>
        </w:r>
      </w:hyperlink>
      <w:r w:rsidRPr="009F7310">
        <w:rPr>
          <w:color w:val="000000"/>
        </w:rPr>
        <w:t>.</w:t>
      </w:r>
    </w:p>
    <w:p w14:paraId="3C25A091" w14:textId="085573B9" w:rsidR="00142D9A" w:rsidRPr="009F7310" w:rsidRDefault="00106FF2" w:rsidP="00307B7E">
      <w:pPr>
        <w:pStyle w:val="ISchclauseheading"/>
        <w:rPr>
          <w:bCs/>
          <w:color w:val="000000"/>
        </w:rPr>
      </w:pPr>
      <w:r w:rsidRPr="009F7310">
        <w:rPr>
          <w:color w:val="000000"/>
        </w:rPr>
        <w:t>2.26</w:t>
      </w:r>
      <w:r w:rsidR="00307B7E" w:rsidRPr="009F7310">
        <w:rPr>
          <w:color w:val="000000"/>
        </w:rPr>
        <w:tab/>
        <w:t>Emergency management plan</w:t>
      </w:r>
    </w:p>
    <w:p w14:paraId="13FD4B06" w14:textId="44C91AE3" w:rsidR="00307B7E" w:rsidRPr="009F7310" w:rsidRDefault="00307B7E" w:rsidP="00667394">
      <w:pPr>
        <w:pStyle w:val="ISchMain"/>
        <w:rPr>
          <w:color w:val="000000"/>
        </w:rPr>
      </w:pPr>
      <w:r w:rsidRPr="009F7310">
        <w:rPr>
          <w:color w:val="000000"/>
        </w:rPr>
        <w:tab/>
        <w:t>(1)</w:t>
      </w:r>
      <w:r w:rsidRPr="009F7310">
        <w:rPr>
          <w:color w:val="000000"/>
        </w:rPr>
        <w:tab/>
      </w:r>
      <w:r w:rsidR="00AA7C86" w:rsidRPr="009F7310">
        <w:rPr>
          <w:color w:val="000000"/>
        </w:rPr>
        <w:t xml:space="preserve">The proprietor of a registered school must ensure that the </w:t>
      </w:r>
      <w:r w:rsidRPr="009F7310">
        <w:rPr>
          <w:color w:val="000000"/>
        </w:rPr>
        <w:t xml:space="preserve">school </w:t>
      </w:r>
      <w:r w:rsidR="00AA7C86" w:rsidRPr="009F7310">
        <w:rPr>
          <w:color w:val="000000"/>
        </w:rPr>
        <w:t>has</w:t>
      </w:r>
      <w:r w:rsidRPr="009F7310">
        <w:rPr>
          <w:color w:val="000000"/>
        </w:rPr>
        <w:t xml:space="preserve"> an emergency management plan.</w:t>
      </w:r>
    </w:p>
    <w:p w14:paraId="7733DF52" w14:textId="0D4B1673" w:rsidR="00307B7E" w:rsidRPr="009F7310" w:rsidRDefault="00307B7E" w:rsidP="009F7310">
      <w:pPr>
        <w:pStyle w:val="ISchMain"/>
        <w:keepNext/>
        <w:rPr>
          <w:color w:val="000000"/>
        </w:rPr>
      </w:pPr>
      <w:r w:rsidRPr="009F7310">
        <w:rPr>
          <w:color w:val="000000"/>
        </w:rPr>
        <w:tab/>
        <w:t>(2)</w:t>
      </w:r>
      <w:r w:rsidRPr="009F7310">
        <w:rPr>
          <w:color w:val="000000"/>
        </w:rPr>
        <w:tab/>
      </w:r>
      <w:r w:rsidR="00AA7C86" w:rsidRPr="009F7310">
        <w:rPr>
          <w:color w:val="000000"/>
        </w:rPr>
        <w:t>The proprietor must ensure that, i</w:t>
      </w:r>
      <w:r w:rsidRPr="009F7310">
        <w:rPr>
          <w:color w:val="000000"/>
        </w:rPr>
        <w:t xml:space="preserve">n developing the emergency management plan, the school </w:t>
      </w:r>
      <w:r w:rsidR="00AA7C86" w:rsidRPr="009F7310">
        <w:rPr>
          <w:color w:val="000000"/>
        </w:rPr>
        <w:t>has</w:t>
      </w:r>
      <w:r w:rsidRPr="009F7310">
        <w:rPr>
          <w:color w:val="000000"/>
        </w:rPr>
        <w:t xml:space="preserve"> regard to AS 3745</w:t>
      </w:r>
      <w:r w:rsidR="00D45036" w:rsidRPr="009F7310">
        <w:rPr>
          <w:color w:val="000000"/>
        </w:rPr>
        <w:noBreakHyphen/>
      </w:r>
      <w:r w:rsidRPr="009F7310">
        <w:rPr>
          <w:color w:val="000000"/>
        </w:rPr>
        <w:t>2010 (Planning for emergencies in facilities) as in force from time to time.</w:t>
      </w:r>
    </w:p>
    <w:p w14:paraId="1C0B4B32" w14:textId="75ED4724" w:rsidR="00307B7E" w:rsidRPr="009F7310" w:rsidRDefault="00307B7E" w:rsidP="00307B7E">
      <w:pPr>
        <w:pStyle w:val="aNote"/>
        <w:rPr>
          <w:color w:val="000000"/>
        </w:rPr>
      </w:pPr>
      <w:r w:rsidRPr="009F7310">
        <w:rPr>
          <w:rStyle w:val="charItals"/>
          <w:color w:val="000000"/>
        </w:rPr>
        <w:t>Note</w:t>
      </w:r>
      <w:r w:rsidRPr="009F7310">
        <w:rPr>
          <w:color w:val="000000"/>
        </w:rPr>
        <w:tab/>
        <w:t>AS 3745</w:t>
      </w:r>
      <w:r w:rsidR="00D45036" w:rsidRPr="009F7310">
        <w:rPr>
          <w:color w:val="000000"/>
        </w:rPr>
        <w:noBreakHyphen/>
      </w:r>
      <w:r w:rsidRPr="009F7310">
        <w:rPr>
          <w:color w:val="000000"/>
        </w:rPr>
        <w:t xml:space="preserve">2010 may be purchased at </w:t>
      </w:r>
      <w:hyperlink r:id="rId80" w:history="1">
        <w:r w:rsidR="006623AE" w:rsidRPr="009F7310">
          <w:rPr>
            <w:color w:val="0000FF"/>
          </w:rPr>
          <w:t>www.standards.org.au</w:t>
        </w:r>
      </w:hyperlink>
      <w:r w:rsidRPr="009F7310">
        <w:rPr>
          <w:color w:val="000000"/>
        </w:rPr>
        <w:t>.</w:t>
      </w:r>
    </w:p>
    <w:p w14:paraId="7850811F" w14:textId="61B0821B" w:rsidR="00307B7E" w:rsidRPr="009F7310" w:rsidRDefault="009F7310" w:rsidP="009F7310">
      <w:pPr>
        <w:pStyle w:val="AH5Sec"/>
        <w:shd w:val="pct25" w:color="auto" w:fill="auto"/>
        <w:rPr>
          <w:color w:val="000000"/>
        </w:rPr>
      </w:pPr>
      <w:bookmarkStart w:id="70" w:name="_Toc99723709"/>
      <w:r w:rsidRPr="009F7310">
        <w:rPr>
          <w:rStyle w:val="CharSectNo"/>
        </w:rPr>
        <w:lastRenderedPageBreak/>
        <w:t>65</w:t>
      </w:r>
      <w:r w:rsidRPr="009F7310">
        <w:rPr>
          <w:color w:val="000000"/>
        </w:rPr>
        <w:tab/>
      </w:r>
      <w:r w:rsidR="00307B7E" w:rsidRPr="009F7310">
        <w:rPr>
          <w:color w:val="000000"/>
        </w:rPr>
        <w:t>Dictionary, note 2</w:t>
      </w:r>
      <w:bookmarkEnd w:id="70"/>
    </w:p>
    <w:p w14:paraId="437678CC" w14:textId="77777777" w:rsidR="00307B7E" w:rsidRPr="009F7310" w:rsidRDefault="00307B7E" w:rsidP="00307B7E">
      <w:pPr>
        <w:pStyle w:val="direction"/>
        <w:rPr>
          <w:color w:val="000000"/>
        </w:rPr>
      </w:pPr>
      <w:r w:rsidRPr="009F7310">
        <w:rPr>
          <w:color w:val="000000"/>
        </w:rPr>
        <w:t>insert</w:t>
      </w:r>
    </w:p>
    <w:p w14:paraId="330511BC" w14:textId="3758B8A6" w:rsidR="00307B7E" w:rsidRPr="009F7310" w:rsidRDefault="009F7310" w:rsidP="009F7310">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00307B7E" w:rsidRPr="009F7310">
        <w:rPr>
          <w:color w:val="000000"/>
        </w:rPr>
        <w:t>Commonwealth</w:t>
      </w:r>
    </w:p>
    <w:p w14:paraId="64863B27" w14:textId="71752D53" w:rsidR="00307B7E" w:rsidRPr="009F7310" w:rsidRDefault="009F7310" w:rsidP="009F7310">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00307B7E" w:rsidRPr="009F7310">
        <w:rPr>
          <w:color w:val="000000"/>
        </w:rPr>
        <w:t>corporation</w:t>
      </w:r>
    </w:p>
    <w:p w14:paraId="0C98298D" w14:textId="672B27D6" w:rsidR="00307B7E" w:rsidRPr="009F7310" w:rsidRDefault="009F7310" w:rsidP="009F7310">
      <w:pPr>
        <w:pStyle w:val="aNoteBulletss"/>
        <w:tabs>
          <w:tab w:val="left" w:pos="2300"/>
        </w:tabs>
      </w:pPr>
      <w:r w:rsidRPr="009F7310">
        <w:rPr>
          <w:rFonts w:ascii="Symbol" w:hAnsi="Symbol"/>
        </w:rPr>
        <w:t></w:t>
      </w:r>
      <w:r w:rsidRPr="009F7310">
        <w:rPr>
          <w:rFonts w:ascii="Symbol" w:hAnsi="Symbol"/>
        </w:rPr>
        <w:tab/>
      </w:r>
      <w:r w:rsidR="004217F7" w:rsidRPr="002F3A5C">
        <w:t>Corporations Act</w:t>
      </w:r>
    </w:p>
    <w:p w14:paraId="447ECCA8" w14:textId="7D03427C" w:rsidR="00307B7E" w:rsidRPr="009F7310" w:rsidRDefault="009F7310" w:rsidP="009F7310">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00307B7E" w:rsidRPr="009F7310">
        <w:rPr>
          <w:color w:val="000000"/>
        </w:rPr>
        <w:t>the Territory</w:t>
      </w:r>
    </w:p>
    <w:p w14:paraId="4F7E18FB" w14:textId="55F6ED87" w:rsidR="00307B7E" w:rsidRPr="009F7310" w:rsidRDefault="009F7310" w:rsidP="009F7310">
      <w:pPr>
        <w:pStyle w:val="AH5Sec"/>
        <w:shd w:val="pct25" w:color="auto" w:fill="auto"/>
        <w:rPr>
          <w:color w:val="000000"/>
        </w:rPr>
      </w:pPr>
      <w:bookmarkStart w:id="71" w:name="_Toc99723710"/>
      <w:r w:rsidRPr="009F7310">
        <w:rPr>
          <w:rStyle w:val="CharSectNo"/>
        </w:rPr>
        <w:t>66</w:t>
      </w:r>
      <w:r w:rsidRPr="009F7310">
        <w:rPr>
          <w:color w:val="000000"/>
        </w:rPr>
        <w:tab/>
      </w:r>
      <w:r w:rsidR="00307B7E" w:rsidRPr="009F7310">
        <w:rPr>
          <w:color w:val="000000"/>
        </w:rPr>
        <w:t>Dictionary, note 3</w:t>
      </w:r>
      <w:bookmarkEnd w:id="71"/>
    </w:p>
    <w:p w14:paraId="339127C1" w14:textId="77777777" w:rsidR="00307B7E" w:rsidRPr="009F7310" w:rsidRDefault="00307B7E" w:rsidP="00307B7E">
      <w:pPr>
        <w:pStyle w:val="direction"/>
        <w:rPr>
          <w:color w:val="000000"/>
        </w:rPr>
      </w:pPr>
      <w:r w:rsidRPr="009F7310">
        <w:rPr>
          <w:color w:val="000000"/>
        </w:rPr>
        <w:t>insert</w:t>
      </w:r>
    </w:p>
    <w:p w14:paraId="62AEF765" w14:textId="119D2DE9" w:rsidR="00307B7E" w:rsidRPr="009F7310" w:rsidRDefault="009F7310" w:rsidP="009F7310">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00307B7E" w:rsidRPr="009F7310">
        <w:rPr>
          <w:color w:val="000000"/>
        </w:rPr>
        <w:t>approved educational course (non</w:t>
      </w:r>
      <w:r w:rsidR="00D45036" w:rsidRPr="009F7310">
        <w:rPr>
          <w:color w:val="000000"/>
        </w:rPr>
        <w:noBreakHyphen/>
      </w:r>
      <w:r w:rsidR="00307B7E" w:rsidRPr="009F7310">
        <w:rPr>
          <w:color w:val="000000"/>
        </w:rPr>
        <w:t>government) (see s </w:t>
      </w:r>
      <w:r w:rsidR="00A2239A" w:rsidRPr="009F7310">
        <w:rPr>
          <w:color w:val="000000"/>
        </w:rPr>
        <w:t>125D</w:t>
      </w:r>
      <w:r w:rsidR="00A00062" w:rsidRPr="009F7310">
        <w:rPr>
          <w:color w:val="000000"/>
        </w:rPr>
        <w:t> (1)</w:t>
      </w:r>
      <w:r w:rsidR="00307B7E" w:rsidRPr="009F7310">
        <w:rPr>
          <w:color w:val="000000"/>
        </w:rPr>
        <w:t>)</w:t>
      </w:r>
    </w:p>
    <w:p w14:paraId="69684FD5" w14:textId="5A873F88" w:rsidR="008B0571" w:rsidRPr="009F7310" w:rsidRDefault="009F7310" w:rsidP="009F7310">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004E24CF" w:rsidRPr="009F7310">
        <w:rPr>
          <w:color w:val="000000"/>
        </w:rPr>
        <w:t>C</w:t>
      </w:r>
      <w:r w:rsidR="008B0571" w:rsidRPr="009F7310">
        <w:rPr>
          <w:color w:val="000000"/>
        </w:rPr>
        <w:t>atholic system</w:t>
      </w:r>
      <w:r w:rsidR="004E24CF" w:rsidRPr="009F7310">
        <w:rPr>
          <w:color w:val="000000"/>
        </w:rPr>
        <w:t xml:space="preserve"> school</w:t>
      </w:r>
    </w:p>
    <w:p w14:paraId="6D55C730" w14:textId="5B976840" w:rsidR="00307B7E" w:rsidRPr="009F7310" w:rsidRDefault="009F7310" w:rsidP="009F7310">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00307B7E" w:rsidRPr="009F7310">
        <w:rPr>
          <w:color w:val="000000"/>
        </w:rPr>
        <w:t>educational course</w:t>
      </w:r>
    </w:p>
    <w:p w14:paraId="0EC7730D" w14:textId="5FC67585" w:rsidR="00307B7E" w:rsidRPr="009F7310" w:rsidRDefault="009F7310" w:rsidP="009F7310">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00307B7E" w:rsidRPr="009F7310">
        <w:rPr>
          <w:color w:val="000000"/>
        </w:rPr>
        <w:t>education provider (see s 9A)</w:t>
      </w:r>
    </w:p>
    <w:p w14:paraId="149581E2" w14:textId="38CE5CAF" w:rsidR="00307B7E" w:rsidRPr="009F7310" w:rsidRDefault="009F7310" w:rsidP="009F7310">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00307B7E" w:rsidRPr="009F7310">
        <w:rPr>
          <w:color w:val="000000"/>
        </w:rPr>
        <w:t>governing body</w:t>
      </w:r>
    </w:p>
    <w:p w14:paraId="41500B46" w14:textId="673A0B3F" w:rsidR="008B0571" w:rsidRPr="009F7310" w:rsidRDefault="009F7310" w:rsidP="009F7310">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008B0571" w:rsidRPr="009F7310">
        <w:rPr>
          <w:color w:val="000000"/>
        </w:rPr>
        <w:t>independent school</w:t>
      </w:r>
    </w:p>
    <w:p w14:paraId="46A46B81" w14:textId="489DC276" w:rsidR="00307B7E" w:rsidRPr="009F7310" w:rsidRDefault="009F7310" w:rsidP="009F7310">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009847DB" w:rsidRPr="009F7310">
        <w:rPr>
          <w:bCs/>
          <w:iCs/>
          <w:color w:val="000000"/>
        </w:rPr>
        <w:t>key individual</w:t>
      </w:r>
    </w:p>
    <w:p w14:paraId="6DB7AD8F" w14:textId="56C7C357" w:rsidR="00307B7E" w:rsidRPr="009F7310" w:rsidRDefault="009F7310" w:rsidP="009F7310">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00307B7E" w:rsidRPr="009F7310">
        <w:rPr>
          <w:bCs/>
          <w:iCs/>
          <w:color w:val="000000"/>
        </w:rPr>
        <w:t>proprietor</w:t>
      </w:r>
    </w:p>
    <w:p w14:paraId="0B73F4C3" w14:textId="6A584123" w:rsidR="00FC3E0F" w:rsidRPr="009F7310" w:rsidRDefault="009F7310" w:rsidP="009F7310">
      <w:pPr>
        <w:pStyle w:val="AH5Sec"/>
        <w:shd w:val="pct25" w:color="auto" w:fill="auto"/>
        <w:rPr>
          <w:color w:val="000000"/>
        </w:rPr>
      </w:pPr>
      <w:bookmarkStart w:id="72" w:name="_Toc99723711"/>
      <w:r w:rsidRPr="009F7310">
        <w:rPr>
          <w:rStyle w:val="CharSectNo"/>
        </w:rPr>
        <w:t>67</w:t>
      </w:r>
      <w:r w:rsidRPr="009F7310">
        <w:rPr>
          <w:color w:val="000000"/>
        </w:rPr>
        <w:tab/>
      </w:r>
      <w:r w:rsidR="00FC3E0F" w:rsidRPr="009F7310">
        <w:rPr>
          <w:color w:val="000000"/>
        </w:rPr>
        <w:t>Dictionary, new definitions</w:t>
      </w:r>
      <w:bookmarkEnd w:id="72"/>
    </w:p>
    <w:p w14:paraId="60AC0CDE" w14:textId="449E36A0" w:rsidR="00FC3E0F" w:rsidRPr="009F7310" w:rsidRDefault="00FC3E0F" w:rsidP="00FC3E0F">
      <w:pPr>
        <w:pStyle w:val="direction"/>
        <w:rPr>
          <w:color w:val="000000"/>
        </w:rPr>
      </w:pPr>
      <w:r w:rsidRPr="009F7310">
        <w:rPr>
          <w:color w:val="000000"/>
        </w:rPr>
        <w:t>insert</w:t>
      </w:r>
    </w:p>
    <w:p w14:paraId="235A88C2" w14:textId="2ACF1DED" w:rsidR="00FC3E0F" w:rsidRPr="009F7310" w:rsidRDefault="00FC3E0F" w:rsidP="009F7310">
      <w:pPr>
        <w:pStyle w:val="aDef"/>
        <w:rPr>
          <w:color w:val="000000"/>
        </w:rPr>
      </w:pPr>
      <w:r w:rsidRPr="009F7310">
        <w:rPr>
          <w:rStyle w:val="charBoldItals"/>
        </w:rPr>
        <w:t>adjustment</w:t>
      </w:r>
      <w:r w:rsidRPr="009F7310">
        <w:rPr>
          <w:color w:val="000000"/>
        </w:rPr>
        <w:t>—see the</w:t>
      </w:r>
      <w:r w:rsidRPr="009F7310">
        <w:rPr>
          <w:rStyle w:val="charItals"/>
        </w:rPr>
        <w:t xml:space="preserve"> </w:t>
      </w:r>
      <w:hyperlink r:id="rId81" w:tooltip="Disability Standards for Education 2005" w:history="1">
        <w:r w:rsidR="00E41D17" w:rsidRPr="009F7310">
          <w:rPr>
            <w:rStyle w:val="charCitHyperlinkItal"/>
          </w:rPr>
          <w:t>Disability Standards for Education 2005</w:t>
        </w:r>
      </w:hyperlink>
      <w:r w:rsidRPr="009F7310">
        <w:rPr>
          <w:color w:val="000000"/>
        </w:rPr>
        <w:t xml:space="preserve"> (Cwlth), section 3.3.</w:t>
      </w:r>
    </w:p>
    <w:p w14:paraId="633D3B1A" w14:textId="66BBCBA9" w:rsidR="00FC3E0F" w:rsidRPr="009F7310" w:rsidRDefault="00FC3E0F" w:rsidP="009F7310">
      <w:pPr>
        <w:pStyle w:val="aDef"/>
        <w:rPr>
          <w:color w:val="000000"/>
        </w:rPr>
      </w:pPr>
      <w:r w:rsidRPr="009F7310">
        <w:rPr>
          <w:rStyle w:val="charBoldItals"/>
        </w:rPr>
        <w:t>reasonable</w:t>
      </w:r>
      <w:r w:rsidRPr="009F7310">
        <w:rPr>
          <w:color w:val="000000"/>
        </w:rPr>
        <w:t xml:space="preserve">, in relation to an adjustment—see the </w:t>
      </w:r>
      <w:hyperlink r:id="rId82" w:tooltip="Disability Standards for Education 2005" w:history="1">
        <w:r w:rsidR="00DE143B" w:rsidRPr="009F7310">
          <w:rPr>
            <w:rStyle w:val="charCitHyperlinkItal"/>
          </w:rPr>
          <w:t>Disability Standards for Education 2005</w:t>
        </w:r>
      </w:hyperlink>
      <w:r w:rsidRPr="009F7310">
        <w:rPr>
          <w:color w:val="000000"/>
        </w:rPr>
        <w:t xml:space="preserve"> (Cwlth), section 3.4.</w:t>
      </w:r>
    </w:p>
    <w:p w14:paraId="2462C416" w14:textId="77777777" w:rsidR="009F7310" w:rsidRDefault="009F7310">
      <w:pPr>
        <w:pStyle w:val="02Text"/>
        <w:sectPr w:rsidR="009F7310" w:rsidSect="009F7310">
          <w:headerReference w:type="even" r:id="rId83"/>
          <w:headerReference w:type="default" r:id="rId84"/>
          <w:footerReference w:type="even" r:id="rId85"/>
          <w:footerReference w:type="default" r:id="rId86"/>
          <w:footerReference w:type="first" r:id="rId87"/>
          <w:pgSz w:w="11907" w:h="16839" w:code="9"/>
          <w:pgMar w:top="3880" w:right="1900" w:bottom="3100" w:left="2300" w:header="2280" w:footer="1760" w:gutter="0"/>
          <w:lnNumType w:countBy="1"/>
          <w:pgNumType w:start="1"/>
          <w:cols w:space="720"/>
          <w:titlePg/>
          <w:docGrid w:linePitch="326"/>
        </w:sectPr>
      </w:pPr>
    </w:p>
    <w:p w14:paraId="23D45A8B" w14:textId="77777777" w:rsidR="00706437" w:rsidRPr="009F7310" w:rsidRDefault="00706437" w:rsidP="009F7310">
      <w:pPr>
        <w:pStyle w:val="PageBreak"/>
        <w:suppressLineNumbers/>
        <w:rPr>
          <w:color w:val="000000"/>
        </w:rPr>
      </w:pPr>
      <w:r w:rsidRPr="009F7310">
        <w:rPr>
          <w:color w:val="000000"/>
        </w:rPr>
        <w:br w:type="page"/>
      </w:r>
    </w:p>
    <w:p w14:paraId="6F82654F" w14:textId="28233941" w:rsidR="00516F98" w:rsidRPr="009F7310" w:rsidRDefault="009F7310" w:rsidP="009F7310">
      <w:pPr>
        <w:pStyle w:val="Sched-heading"/>
      </w:pPr>
      <w:bookmarkStart w:id="73" w:name="_Toc99723712"/>
      <w:r w:rsidRPr="009F7310">
        <w:rPr>
          <w:rStyle w:val="CharChapNo"/>
        </w:rPr>
        <w:lastRenderedPageBreak/>
        <w:t>Schedule 1</w:t>
      </w:r>
      <w:r w:rsidRPr="009F7310">
        <w:rPr>
          <w:color w:val="000000"/>
        </w:rPr>
        <w:tab/>
      </w:r>
      <w:r w:rsidR="004D3E5F" w:rsidRPr="009F7310">
        <w:rPr>
          <w:rStyle w:val="CharChapText"/>
          <w:color w:val="000000"/>
        </w:rPr>
        <w:t>Co</w:t>
      </w:r>
      <w:r w:rsidR="00516F98" w:rsidRPr="009F7310">
        <w:rPr>
          <w:rStyle w:val="CharChapText"/>
          <w:color w:val="000000"/>
        </w:rPr>
        <w:t>nsequential amendments</w:t>
      </w:r>
      <w:bookmarkEnd w:id="73"/>
    </w:p>
    <w:p w14:paraId="78757850" w14:textId="2BD5497A" w:rsidR="00516F98" w:rsidRPr="009F7310" w:rsidRDefault="00516F98" w:rsidP="00516F98">
      <w:pPr>
        <w:pStyle w:val="ref"/>
        <w:rPr>
          <w:color w:val="000000"/>
        </w:rPr>
      </w:pPr>
      <w:r w:rsidRPr="009F7310">
        <w:rPr>
          <w:color w:val="000000"/>
        </w:rPr>
        <w:t>(see s </w:t>
      </w:r>
      <w:r w:rsidR="001359A8" w:rsidRPr="009F7310">
        <w:rPr>
          <w:color w:val="000000"/>
        </w:rPr>
        <w:t>3</w:t>
      </w:r>
      <w:r w:rsidRPr="009F7310">
        <w:rPr>
          <w:color w:val="000000"/>
        </w:rPr>
        <w:t>)</w:t>
      </w:r>
    </w:p>
    <w:p w14:paraId="780FF57A" w14:textId="4C104B3D" w:rsidR="00441D32" w:rsidRPr="009F7310" w:rsidRDefault="009F7310" w:rsidP="009F7310">
      <w:pPr>
        <w:pStyle w:val="Sched-Part"/>
      </w:pPr>
      <w:bookmarkStart w:id="74" w:name="_Toc99723713"/>
      <w:r w:rsidRPr="009F7310">
        <w:rPr>
          <w:rStyle w:val="CharPartNo"/>
        </w:rPr>
        <w:t>Part 1.1</w:t>
      </w:r>
      <w:r w:rsidRPr="009F7310">
        <w:rPr>
          <w:color w:val="000000"/>
        </w:rPr>
        <w:tab/>
      </w:r>
      <w:r w:rsidR="00441D32" w:rsidRPr="009F7310">
        <w:rPr>
          <w:rStyle w:val="CharPartText"/>
          <w:color w:val="000000"/>
        </w:rPr>
        <w:t>ACT Teacher Quality Institute Act 2010</w:t>
      </w:r>
      <w:bookmarkEnd w:id="74"/>
    </w:p>
    <w:p w14:paraId="7C15E36E" w14:textId="38811BB2" w:rsidR="00441D32" w:rsidRPr="009F7310" w:rsidRDefault="009F7310" w:rsidP="009F7310">
      <w:pPr>
        <w:pStyle w:val="ShadedSchClause"/>
        <w:rPr>
          <w:color w:val="000000"/>
        </w:rPr>
      </w:pPr>
      <w:bookmarkStart w:id="75" w:name="_Toc99723714"/>
      <w:r w:rsidRPr="009F7310">
        <w:rPr>
          <w:rStyle w:val="CharSectNo"/>
        </w:rPr>
        <w:t>[1.1]</w:t>
      </w:r>
      <w:r w:rsidRPr="009F7310">
        <w:rPr>
          <w:color w:val="000000"/>
        </w:rPr>
        <w:tab/>
      </w:r>
      <w:r w:rsidR="00441D32" w:rsidRPr="009F7310">
        <w:rPr>
          <w:color w:val="000000"/>
        </w:rPr>
        <w:t xml:space="preserve">Section 27 (2), definition of </w:t>
      </w:r>
      <w:r w:rsidR="00441D32" w:rsidRPr="009F7310">
        <w:rPr>
          <w:rStyle w:val="charItals"/>
        </w:rPr>
        <w:t>home education</w:t>
      </w:r>
      <w:bookmarkEnd w:id="75"/>
    </w:p>
    <w:p w14:paraId="462B8E9E" w14:textId="12A49EE8" w:rsidR="00441D32" w:rsidRPr="009F7310" w:rsidRDefault="00441D32" w:rsidP="00441D32">
      <w:pPr>
        <w:pStyle w:val="direction"/>
        <w:rPr>
          <w:color w:val="000000"/>
        </w:rPr>
      </w:pPr>
      <w:r w:rsidRPr="009F7310">
        <w:rPr>
          <w:color w:val="000000"/>
        </w:rPr>
        <w:t>substitute</w:t>
      </w:r>
    </w:p>
    <w:p w14:paraId="28094122" w14:textId="4D8105EF" w:rsidR="00EE2C3B" w:rsidRPr="009F7310" w:rsidRDefault="00441D32" w:rsidP="009F7310">
      <w:pPr>
        <w:pStyle w:val="aDef"/>
      </w:pPr>
      <w:r w:rsidRPr="009F7310">
        <w:rPr>
          <w:rStyle w:val="charBoldItals"/>
        </w:rPr>
        <w:t>home education</w:t>
      </w:r>
      <w:r w:rsidRPr="009F7310">
        <w:t xml:space="preserve">––see the </w:t>
      </w:r>
      <w:hyperlink r:id="rId88" w:tooltip="A2004-17" w:history="1">
        <w:r w:rsidR="006623AE" w:rsidRPr="009F7310">
          <w:rPr>
            <w:i/>
            <w:color w:val="0000FF"/>
          </w:rPr>
          <w:t>Education Act 2004</w:t>
        </w:r>
      </w:hyperlink>
      <w:r w:rsidRPr="009F7310">
        <w:t>, dictionary.</w:t>
      </w:r>
    </w:p>
    <w:p w14:paraId="20DB2B81" w14:textId="1701BB74" w:rsidR="00B82629" w:rsidRPr="009F7310" w:rsidRDefault="009F7310" w:rsidP="009F7310">
      <w:pPr>
        <w:pStyle w:val="Sched-Part"/>
      </w:pPr>
      <w:bookmarkStart w:id="76" w:name="_Toc99723715"/>
      <w:r w:rsidRPr="009F7310">
        <w:rPr>
          <w:rStyle w:val="CharPartNo"/>
        </w:rPr>
        <w:t>Part 1.2</w:t>
      </w:r>
      <w:r w:rsidRPr="009F7310">
        <w:rPr>
          <w:color w:val="000000"/>
        </w:rPr>
        <w:tab/>
      </w:r>
      <w:r w:rsidR="004D3E5F" w:rsidRPr="009F7310">
        <w:rPr>
          <w:rStyle w:val="CharPartText"/>
          <w:color w:val="000000"/>
        </w:rPr>
        <w:t>Ch</w:t>
      </w:r>
      <w:r w:rsidR="00516F98" w:rsidRPr="009F7310">
        <w:rPr>
          <w:rStyle w:val="CharPartText"/>
          <w:color w:val="000000"/>
        </w:rPr>
        <w:t>ildren and Young People Act 2008</w:t>
      </w:r>
      <w:bookmarkEnd w:id="76"/>
    </w:p>
    <w:p w14:paraId="1A527AB3" w14:textId="2D8D0B92" w:rsidR="00516F98" w:rsidRPr="009F7310" w:rsidRDefault="009F7310" w:rsidP="009F7310">
      <w:pPr>
        <w:pStyle w:val="ShadedSchClause"/>
        <w:rPr>
          <w:color w:val="000000"/>
        </w:rPr>
      </w:pPr>
      <w:bookmarkStart w:id="77" w:name="_Toc99723716"/>
      <w:r w:rsidRPr="009F7310">
        <w:rPr>
          <w:rStyle w:val="CharSectNo"/>
        </w:rPr>
        <w:t>[1.2]</w:t>
      </w:r>
      <w:r w:rsidRPr="009F7310">
        <w:rPr>
          <w:color w:val="000000"/>
        </w:rPr>
        <w:tab/>
      </w:r>
      <w:r w:rsidR="00516F98" w:rsidRPr="009F7310">
        <w:rPr>
          <w:color w:val="000000"/>
        </w:rPr>
        <w:t>Section 731 (1) (f)</w:t>
      </w:r>
      <w:bookmarkEnd w:id="77"/>
    </w:p>
    <w:p w14:paraId="6939F0C7" w14:textId="77777777" w:rsidR="00516F98" w:rsidRPr="009F7310" w:rsidRDefault="00516F98" w:rsidP="00516F98">
      <w:pPr>
        <w:pStyle w:val="direction"/>
        <w:rPr>
          <w:color w:val="000000"/>
        </w:rPr>
      </w:pPr>
      <w:r w:rsidRPr="009F7310">
        <w:rPr>
          <w:color w:val="000000"/>
        </w:rPr>
        <w:t>omit</w:t>
      </w:r>
    </w:p>
    <w:p w14:paraId="6ED6F4A2" w14:textId="0A63BC3D" w:rsidR="00516F98" w:rsidRPr="009F7310" w:rsidRDefault="00516F98" w:rsidP="00516F98">
      <w:pPr>
        <w:pStyle w:val="Amainreturn"/>
        <w:rPr>
          <w:color w:val="000000"/>
        </w:rPr>
      </w:pPr>
      <w:r w:rsidRPr="009F7310">
        <w:rPr>
          <w:color w:val="000000"/>
        </w:rPr>
        <w:t>government school or non</w:t>
      </w:r>
      <w:r w:rsidR="00D45036" w:rsidRPr="009F7310">
        <w:rPr>
          <w:color w:val="000000"/>
        </w:rPr>
        <w:noBreakHyphen/>
      </w:r>
      <w:r w:rsidRPr="009F7310">
        <w:rPr>
          <w:color w:val="000000"/>
        </w:rPr>
        <w:t>government school</w:t>
      </w:r>
    </w:p>
    <w:p w14:paraId="4773CBBC" w14:textId="77777777" w:rsidR="00516F98" w:rsidRPr="009F7310" w:rsidRDefault="00516F98" w:rsidP="00516F98">
      <w:pPr>
        <w:pStyle w:val="direction"/>
        <w:rPr>
          <w:color w:val="000000"/>
        </w:rPr>
      </w:pPr>
      <w:r w:rsidRPr="009F7310">
        <w:rPr>
          <w:color w:val="000000"/>
        </w:rPr>
        <w:t>substitute</w:t>
      </w:r>
    </w:p>
    <w:p w14:paraId="56A47286" w14:textId="5124F2CC" w:rsidR="00B82629" w:rsidRPr="009F7310" w:rsidRDefault="00516F98" w:rsidP="0031379A">
      <w:pPr>
        <w:pStyle w:val="Amainreturn"/>
        <w:rPr>
          <w:color w:val="000000"/>
        </w:rPr>
      </w:pPr>
      <w:r w:rsidRPr="009F7310">
        <w:rPr>
          <w:color w:val="000000"/>
        </w:rPr>
        <w:t>government or non</w:t>
      </w:r>
      <w:r w:rsidR="00D45036" w:rsidRPr="009F7310">
        <w:rPr>
          <w:color w:val="000000"/>
        </w:rPr>
        <w:noBreakHyphen/>
      </w:r>
      <w:r w:rsidRPr="009F7310">
        <w:rPr>
          <w:color w:val="000000"/>
        </w:rPr>
        <w:t>government school</w:t>
      </w:r>
    </w:p>
    <w:p w14:paraId="1ADD6A71" w14:textId="11456053" w:rsidR="00516F98" w:rsidRPr="009F7310" w:rsidRDefault="009F7310" w:rsidP="009F7310">
      <w:pPr>
        <w:pStyle w:val="ShadedSchClause"/>
        <w:rPr>
          <w:color w:val="000000"/>
        </w:rPr>
      </w:pPr>
      <w:bookmarkStart w:id="78" w:name="_Toc99723717"/>
      <w:r w:rsidRPr="009F7310">
        <w:rPr>
          <w:rStyle w:val="CharSectNo"/>
        </w:rPr>
        <w:t>[1.3]</w:t>
      </w:r>
      <w:r w:rsidRPr="009F7310">
        <w:rPr>
          <w:color w:val="000000"/>
        </w:rPr>
        <w:tab/>
      </w:r>
      <w:r w:rsidR="00516F98" w:rsidRPr="009F7310">
        <w:rPr>
          <w:color w:val="000000"/>
        </w:rPr>
        <w:t>Dictionary, new definition</w:t>
      </w:r>
      <w:r w:rsidR="00705F75" w:rsidRPr="009F7310">
        <w:rPr>
          <w:color w:val="000000"/>
        </w:rPr>
        <w:t>s</w:t>
      </w:r>
      <w:r w:rsidR="00516F98" w:rsidRPr="009F7310">
        <w:rPr>
          <w:color w:val="000000"/>
        </w:rPr>
        <w:t xml:space="preserve"> of </w:t>
      </w:r>
      <w:r w:rsidR="00516F98" w:rsidRPr="009F7310">
        <w:rPr>
          <w:rStyle w:val="charItals"/>
        </w:rPr>
        <w:t>government school</w:t>
      </w:r>
      <w:r w:rsidR="00705F75" w:rsidRPr="009F7310">
        <w:rPr>
          <w:rStyle w:val="charItals"/>
        </w:rPr>
        <w:t xml:space="preserve"> </w:t>
      </w:r>
      <w:r w:rsidR="00705F75" w:rsidRPr="009F7310">
        <w:rPr>
          <w:color w:val="000000"/>
        </w:rPr>
        <w:t xml:space="preserve">and </w:t>
      </w:r>
      <w:r w:rsidR="00705F75" w:rsidRPr="009F7310">
        <w:rPr>
          <w:rStyle w:val="charItals"/>
        </w:rPr>
        <w:t>government or non</w:t>
      </w:r>
      <w:r w:rsidR="00D45036" w:rsidRPr="009F7310">
        <w:rPr>
          <w:rStyle w:val="charItals"/>
        </w:rPr>
        <w:noBreakHyphen/>
      </w:r>
      <w:r w:rsidR="00705F75" w:rsidRPr="009F7310">
        <w:rPr>
          <w:rStyle w:val="charItals"/>
        </w:rPr>
        <w:t>government school</w:t>
      </w:r>
      <w:bookmarkEnd w:id="78"/>
    </w:p>
    <w:p w14:paraId="3B493802" w14:textId="77777777" w:rsidR="00516F98" w:rsidRPr="009F7310" w:rsidRDefault="00516F98" w:rsidP="00516F98">
      <w:pPr>
        <w:pStyle w:val="direction"/>
        <w:rPr>
          <w:color w:val="000000"/>
        </w:rPr>
      </w:pPr>
      <w:r w:rsidRPr="009F7310">
        <w:rPr>
          <w:color w:val="000000"/>
        </w:rPr>
        <w:t>insert</w:t>
      </w:r>
    </w:p>
    <w:p w14:paraId="02F67F18" w14:textId="69CD7F1C" w:rsidR="00516F98" w:rsidRPr="009F7310" w:rsidRDefault="00516F98" w:rsidP="009F7310">
      <w:pPr>
        <w:pStyle w:val="aDef"/>
        <w:rPr>
          <w:color w:val="000000"/>
        </w:rPr>
      </w:pPr>
      <w:r w:rsidRPr="009F7310">
        <w:rPr>
          <w:rStyle w:val="charBoldItals"/>
        </w:rPr>
        <w:t>government school</w:t>
      </w:r>
      <w:r w:rsidRPr="009F7310">
        <w:rPr>
          <w:color w:val="000000"/>
        </w:rPr>
        <w:t xml:space="preserve">—see the </w:t>
      </w:r>
      <w:hyperlink r:id="rId89" w:tooltip="A2004-17" w:history="1">
        <w:r w:rsidR="006623AE" w:rsidRPr="009F7310">
          <w:rPr>
            <w:i/>
            <w:color w:val="0000FF"/>
          </w:rPr>
          <w:t>Education Act 2004</w:t>
        </w:r>
      </w:hyperlink>
      <w:r w:rsidRPr="009F7310">
        <w:rPr>
          <w:color w:val="000000"/>
        </w:rPr>
        <w:t>, dictionary.</w:t>
      </w:r>
    </w:p>
    <w:p w14:paraId="38B27785" w14:textId="0B92347C" w:rsidR="00516F98" w:rsidRPr="009F7310" w:rsidRDefault="00516F98" w:rsidP="009F7310">
      <w:pPr>
        <w:pStyle w:val="aDef"/>
        <w:rPr>
          <w:color w:val="000000"/>
        </w:rPr>
      </w:pPr>
      <w:r w:rsidRPr="009F7310">
        <w:rPr>
          <w:rStyle w:val="charBoldItals"/>
        </w:rPr>
        <w:t>government or non</w:t>
      </w:r>
      <w:r w:rsidR="00D45036" w:rsidRPr="009F7310">
        <w:rPr>
          <w:rStyle w:val="charBoldItals"/>
        </w:rPr>
        <w:noBreakHyphen/>
      </w:r>
      <w:r w:rsidRPr="009F7310">
        <w:rPr>
          <w:rStyle w:val="charBoldItals"/>
        </w:rPr>
        <w:t>government school</w:t>
      </w:r>
      <w:r w:rsidRPr="009F7310">
        <w:rPr>
          <w:color w:val="000000"/>
        </w:rPr>
        <w:t xml:space="preserve">—see the </w:t>
      </w:r>
      <w:hyperlink r:id="rId90" w:tooltip="A2004-17" w:history="1">
        <w:r w:rsidR="006623AE" w:rsidRPr="009F7310">
          <w:rPr>
            <w:i/>
            <w:color w:val="0000FF"/>
          </w:rPr>
          <w:t>Education Act 2004</w:t>
        </w:r>
      </w:hyperlink>
      <w:r w:rsidRPr="009F7310">
        <w:rPr>
          <w:color w:val="000000"/>
        </w:rPr>
        <w:t>, dictionary.</w:t>
      </w:r>
    </w:p>
    <w:p w14:paraId="319FEF73" w14:textId="0B853B6C" w:rsidR="00516F98" w:rsidRPr="009F7310" w:rsidRDefault="009F7310" w:rsidP="009F7310">
      <w:pPr>
        <w:pStyle w:val="Sched-Part"/>
      </w:pPr>
      <w:bookmarkStart w:id="79" w:name="_Toc99723718"/>
      <w:r w:rsidRPr="009F7310">
        <w:rPr>
          <w:rStyle w:val="CharPartNo"/>
        </w:rPr>
        <w:lastRenderedPageBreak/>
        <w:t>Part 1.3</w:t>
      </w:r>
      <w:r w:rsidRPr="009F7310">
        <w:rPr>
          <w:color w:val="000000"/>
        </w:rPr>
        <w:tab/>
      </w:r>
      <w:r w:rsidR="004D3E5F" w:rsidRPr="009F7310">
        <w:rPr>
          <w:rStyle w:val="CharPartText"/>
          <w:color w:val="000000"/>
        </w:rPr>
        <w:t>Cr</w:t>
      </w:r>
      <w:r w:rsidR="00516F98" w:rsidRPr="009F7310">
        <w:rPr>
          <w:rStyle w:val="CharPartText"/>
          <w:color w:val="000000"/>
        </w:rPr>
        <w:t>imes Act 1900</w:t>
      </w:r>
      <w:bookmarkEnd w:id="79"/>
    </w:p>
    <w:p w14:paraId="5FB1E937" w14:textId="1054426E" w:rsidR="00516F98" w:rsidRPr="009F7310" w:rsidRDefault="009F7310" w:rsidP="009F7310">
      <w:pPr>
        <w:pStyle w:val="ShadedSchClause"/>
        <w:rPr>
          <w:color w:val="000000"/>
        </w:rPr>
      </w:pPr>
      <w:bookmarkStart w:id="80" w:name="_Toc99723719"/>
      <w:r w:rsidRPr="009F7310">
        <w:rPr>
          <w:rStyle w:val="CharSectNo"/>
        </w:rPr>
        <w:t>[1.4]</w:t>
      </w:r>
      <w:r w:rsidRPr="009F7310">
        <w:rPr>
          <w:color w:val="000000"/>
        </w:rPr>
        <w:tab/>
      </w:r>
      <w:r w:rsidR="00516F98" w:rsidRPr="009F7310">
        <w:rPr>
          <w:color w:val="000000"/>
        </w:rPr>
        <w:t xml:space="preserve">Dictionary, new definition of </w:t>
      </w:r>
      <w:r w:rsidR="00516F98" w:rsidRPr="009F7310">
        <w:rPr>
          <w:rStyle w:val="charItals"/>
        </w:rPr>
        <w:t>government or non</w:t>
      </w:r>
      <w:r w:rsidR="00D45036" w:rsidRPr="009F7310">
        <w:rPr>
          <w:rStyle w:val="charItals"/>
        </w:rPr>
        <w:noBreakHyphen/>
      </w:r>
      <w:r w:rsidR="00516F98" w:rsidRPr="009F7310">
        <w:rPr>
          <w:rStyle w:val="charItals"/>
        </w:rPr>
        <w:t>government school</w:t>
      </w:r>
      <w:bookmarkEnd w:id="80"/>
    </w:p>
    <w:p w14:paraId="474CC609" w14:textId="77777777" w:rsidR="00516F98" w:rsidRPr="009F7310" w:rsidRDefault="00516F98" w:rsidP="00516F98">
      <w:pPr>
        <w:pStyle w:val="direction"/>
        <w:rPr>
          <w:color w:val="000000"/>
        </w:rPr>
      </w:pPr>
      <w:r w:rsidRPr="009F7310">
        <w:rPr>
          <w:color w:val="000000"/>
        </w:rPr>
        <w:t>insert</w:t>
      </w:r>
    </w:p>
    <w:p w14:paraId="30B94474" w14:textId="02F42E53" w:rsidR="006A40A3" w:rsidRPr="009F7310" w:rsidRDefault="00516F98" w:rsidP="009F7310">
      <w:pPr>
        <w:pStyle w:val="aDef"/>
        <w:rPr>
          <w:color w:val="000000"/>
        </w:rPr>
      </w:pPr>
      <w:r w:rsidRPr="009F7310">
        <w:rPr>
          <w:rStyle w:val="charBoldItals"/>
        </w:rPr>
        <w:t>government or non</w:t>
      </w:r>
      <w:r w:rsidR="00D45036" w:rsidRPr="009F7310">
        <w:rPr>
          <w:rStyle w:val="charBoldItals"/>
        </w:rPr>
        <w:noBreakHyphen/>
      </w:r>
      <w:r w:rsidRPr="009F7310">
        <w:rPr>
          <w:rStyle w:val="charBoldItals"/>
        </w:rPr>
        <w:t>government school</w:t>
      </w:r>
      <w:r w:rsidRPr="009F7310">
        <w:rPr>
          <w:color w:val="000000"/>
        </w:rPr>
        <w:t xml:space="preserve">—see the </w:t>
      </w:r>
      <w:hyperlink r:id="rId91" w:tooltip="A2004-17" w:history="1">
        <w:r w:rsidR="006623AE" w:rsidRPr="009F7310">
          <w:rPr>
            <w:i/>
            <w:color w:val="0000FF"/>
          </w:rPr>
          <w:t>Education Act 2004</w:t>
        </w:r>
      </w:hyperlink>
      <w:r w:rsidRPr="009F7310">
        <w:rPr>
          <w:color w:val="000000"/>
        </w:rPr>
        <w:t>, dictionary.</w:t>
      </w:r>
    </w:p>
    <w:p w14:paraId="5963C5B6" w14:textId="60A40B59" w:rsidR="00516F98" w:rsidRPr="009F7310" w:rsidRDefault="009F7310" w:rsidP="009F7310">
      <w:pPr>
        <w:pStyle w:val="Sched-Part"/>
      </w:pPr>
      <w:bookmarkStart w:id="81" w:name="_Toc99723720"/>
      <w:r w:rsidRPr="009F7310">
        <w:rPr>
          <w:rStyle w:val="CharPartNo"/>
        </w:rPr>
        <w:t>Part 1.4</w:t>
      </w:r>
      <w:r w:rsidRPr="009F7310">
        <w:rPr>
          <w:color w:val="000000"/>
        </w:rPr>
        <w:tab/>
      </w:r>
      <w:r w:rsidR="00516F98" w:rsidRPr="009F7310">
        <w:rPr>
          <w:rStyle w:val="CharPartText"/>
          <w:color w:val="000000"/>
        </w:rPr>
        <w:t>Planning and Development Regulation 2008</w:t>
      </w:r>
      <w:bookmarkEnd w:id="81"/>
    </w:p>
    <w:p w14:paraId="63A4AF28" w14:textId="0EA81115" w:rsidR="00516F98" w:rsidRPr="009F7310" w:rsidRDefault="009F7310" w:rsidP="009F7310">
      <w:pPr>
        <w:pStyle w:val="ShadedSchClause"/>
        <w:rPr>
          <w:color w:val="000000"/>
        </w:rPr>
      </w:pPr>
      <w:bookmarkStart w:id="82" w:name="_Toc99723721"/>
      <w:r w:rsidRPr="009F7310">
        <w:rPr>
          <w:rStyle w:val="CharSectNo"/>
        </w:rPr>
        <w:t>[1.5]</w:t>
      </w:r>
      <w:r w:rsidRPr="009F7310">
        <w:rPr>
          <w:color w:val="000000"/>
        </w:rPr>
        <w:tab/>
      </w:r>
      <w:r w:rsidR="00516F98" w:rsidRPr="009F7310">
        <w:t>Section 108</w:t>
      </w:r>
      <w:r w:rsidR="00516F98" w:rsidRPr="009F7310">
        <w:rPr>
          <w:rFonts w:cs="Arial"/>
          <w:color w:val="000000"/>
          <w:szCs w:val="24"/>
        </w:rPr>
        <w:t> (1) (a) (i) and (ii)</w:t>
      </w:r>
      <w:bookmarkEnd w:id="82"/>
    </w:p>
    <w:p w14:paraId="3FE07BC8" w14:textId="77777777" w:rsidR="00516F98" w:rsidRPr="009F7310" w:rsidRDefault="00516F98" w:rsidP="00516F98">
      <w:pPr>
        <w:pStyle w:val="direction"/>
        <w:rPr>
          <w:color w:val="000000"/>
        </w:rPr>
      </w:pPr>
      <w:r w:rsidRPr="009F7310">
        <w:rPr>
          <w:color w:val="000000"/>
        </w:rPr>
        <w:t>substitute</w:t>
      </w:r>
    </w:p>
    <w:p w14:paraId="21F970DD" w14:textId="618CD393" w:rsidR="00516F98" w:rsidRPr="009F7310" w:rsidRDefault="00516F98" w:rsidP="00516F98">
      <w:pPr>
        <w:pStyle w:val="Isubpara"/>
        <w:rPr>
          <w:color w:val="000000"/>
        </w:rPr>
      </w:pPr>
      <w:r w:rsidRPr="009F7310">
        <w:rPr>
          <w:color w:val="000000"/>
        </w:rPr>
        <w:tab/>
        <w:t>(i)</w:t>
      </w:r>
      <w:r w:rsidRPr="009F7310">
        <w:rPr>
          <w:color w:val="000000"/>
        </w:rPr>
        <w:tab/>
        <w:t>if the land is to be used for a new non</w:t>
      </w:r>
      <w:r w:rsidR="00D45036" w:rsidRPr="009F7310">
        <w:rPr>
          <w:color w:val="000000"/>
        </w:rPr>
        <w:noBreakHyphen/>
      </w:r>
      <w:r w:rsidRPr="009F7310">
        <w:rPr>
          <w:color w:val="000000"/>
        </w:rPr>
        <w:t>government school—the holder of an in</w:t>
      </w:r>
      <w:r w:rsidR="00D45036" w:rsidRPr="009F7310">
        <w:rPr>
          <w:color w:val="000000"/>
        </w:rPr>
        <w:noBreakHyphen/>
      </w:r>
      <w:r w:rsidRPr="009F7310">
        <w:rPr>
          <w:color w:val="000000"/>
        </w:rPr>
        <w:t>principle approval for registration of a school at the location of the land; or</w:t>
      </w:r>
    </w:p>
    <w:p w14:paraId="796B9384" w14:textId="019F8710" w:rsidR="00516F98" w:rsidRPr="009F7310" w:rsidRDefault="00516F98" w:rsidP="00516F98">
      <w:pPr>
        <w:pStyle w:val="Isubpara"/>
        <w:rPr>
          <w:color w:val="000000"/>
        </w:rPr>
      </w:pPr>
      <w:r w:rsidRPr="009F7310">
        <w:rPr>
          <w:color w:val="000000"/>
        </w:rPr>
        <w:tab/>
        <w:t>(ii)</w:t>
      </w:r>
      <w:r w:rsidRPr="009F7310">
        <w:rPr>
          <w:color w:val="000000"/>
        </w:rPr>
        <w:tab/>
        <w:t>if the land is to be used for a new campus of a registered non</w:t>
      </w:r>
      <w:r w:rsidR="00D45036" w:rsidRPr="009F7310">
        <w:rPr>
          <w:color w:val="000000"/>
        </w:rPr>
        <w:noBreakHyphen/>
      </w:r>
      <w:r w:rsidRPr="009F7310">
        <w:rPr>
          <w:color w:val="000000"/>
        </w:rPr>
        <w:t>government school—the proprietor of the non</w:t>
      </w:r>
      <w:r w:rsidR="00D45036" w:rsidRPr="009F7310">
        <w:rPr>
          <w:color w:val="000000"/>
        </w:rPr>
        <w:noBreakHyphen/>
      </w:r>
      <w:r w:rsidRPr="009F7310">
        <w:rPr>
          <w:color w:val="000000"/>
        </w:rPr>
        <w:t>government school; or</w:t>
      </w:r>
    </w:p>
    <w:p w14:paraId="2F0728DD" w14:textId="0C2BFD7B" w:rsidR="00516F98" w:rsidRPr="009F7310" w:rsidRDefault="009F7310" w:rsidP="009F7310">
      <w:pPr>
        <w:pStyle w:val="ShadedSchClause"/>
        <w:rPr>
          <w:rFonts w:cs="Arial"/>
          <w:color w:val="000000"/>
          <w:szCs w:val="24"/>
        </w:rPr>
      </w:pPr>
      <w:bookmarkStart w:id="83" w:name="_Toc99723722"/>
      <w:r w:rsidRPr="009F7310">
        <w:rPr>
          <w:rStyle w:val="CharSectNo"/>
        </w:rPr>
        <w:t>[1.6]</w:t>
      </w:r>
      <w:r w:rsidRPr="009F7310">
        <w:rPr>
          <w:rFonts w:cs="Arial"/>
          <w:color w:val="000000"/>
          <w:szCs w:val="24"/>
        </w:rPr>
        <w:tab/>
      </w:r>
      <w:r w:rsidR="00516F98" w:rsidRPr="009F7310">
        <w:t>Section 108</w:t>
      </w:r>
      <w:r w:rsidR="00516F98" w:rsidRPr="009F7310">
        <w:rPr>
          <w:rFonts w:cs="Arial"/>
          <w:color w:val="000000"/>
          <w:szCs w:val="24"/>
        </w:rPr>
        <w:t> (4)</w:t>
      </w:r>
      <w:bookmarkEnd w:id="83"/>
    </w:p>
    <w:p w14:paraId="40B76E24" w14:textId="77777777" w:rsidR="00516F98" w:rsidRPr="009F7310" w:rsidRDefault="00516F98" w:rsidP="00516F98">
      <w:pPr>
        <w:pStyle w:val="direction"/>
        <w:rPr>
          <w:color w:val="000000"/>
        </w:rPr>
      </w:pPr>
      <w:r w:rsidRPr="009F7310">
        <w:rPr>
          <w:color w:val="000000"/>
        </w:rPr>
        <w:t>insert</w:t>
      </w:r>
    </w:p>
    <w:p w14:paraId="58093C55" w14:textId="6CA1DF3F" w:rsidR="00516F98" w:rsidRPr="009F7310" w:rsidRDefault="00516F98" w:rsidP="009F7310">
      <w:pPr>
        <w:pStyle w:val="aDef"/>
        <w:rPr>
          <w:color w:val="000000"/>
        </w:rPr>
      </w:pPr>
      <w:r w:rsidRPr="009F7310">
        <w:rPr>
          <w:rStyle w:val="charBoldItals"/>
        </w:rPr>
        <w:t>in</w:t>
      </w:r>
      <w:r w:rsidR="00D45036" w:rsidRPr="009F7310">
        <w:rPr>
          <w:rStyle w:val="charBoldItals"/>
        </w:rPr>
        <w:noBreakHyphen/>
      </w:r>
      <w:r w:rsidRPr="009F7310">
        <w:rPr>
          <w:rStyle w:val="charBoldItals"/>
        </w:rPr>
        <w:t>principle approval</w:t>
      </w:r>
      <w:r w:rsidRPr="009F7310">
        <w:rPr>
          <w:color w:val="000000"/>
        </w:rPr>
        <w:t>, for registration of a non</w:t>
      </w:r>
      <w:r w:rsidR="00D45036" w:rsidRPr="009F7310">
        <w:rPr>
          <w:color w:val="000000"/>
        </w:rPr>
        <w:noBreakHyphen/>
      </w:r>
      <w:r w:rsidRPr="009F7310">
        <w:rPr>
          <w:color w:val="000000"/>
        </w:rPr>
        <w:t xml:space="preserve">government school—see the </w:t>
      </w:r>
      <w:hyperlink r:id="rId92" w:tooltip="A2004-17" w:history="1">
        <w:r w:rsidR="006623AE" w:rsidRPr="009F7310">
          <w:rPr>
            <w:i/>
            <w:color w:val="0000FF"/>
          </w:rPr>
          <w:t>Education Act 2004</w:t>
        </w:r>
      </w:hyperlink>
      <w:r w:rsidRPr="009F7310">
        <w:rPr>
          <w:color w:val="000000"/>
        </w:rPr>
        <w:t>, section </w:t>
      </w:r>
      <w:r w:rsidR="00F03E8F" w:rsidRPr="009F7310">
        <w:rPr>
          <w:color w:val="000000"/>
        </w:rPr>
        <w:t>86</w:t>
      </w:r>
      <w:r w:rsidR="00FC1FD5" w:rsidRPr="009F7310">
        <w:rPr>
          <w:color w:val="000000"/>
        </w:rPr>
        <w:t>.</w:t>
      </w:r>
    </w:p>
    <w:p w14:paraId="095D1DC1" w14:textId="18FE5D77" w:rsidR="002A7CBE" w:rsidRPr="009F7310" w:rsidRDefault="002A7CBE" w:rsidP="009F7310">
      <w:pPr>
        <w:pStyle w:val="aDef"/>
        <w:rPr>
          <w:color w:val="000000"/>
        </w:rPr>
      </w:pPr>
      <w:r w:rsidRPr="009F7310">
        <w:rPr>
          <w:rStyle w:val="charBoldItals"/>
        </w:rPr>
        <w:t>non</w:t>
      </w:r>
      <w:r w:rsidR="00D45036" w:rsidRPr="009F7310">
        <w:rPr>
          <w:rStyle w:val="charBoldItals"/>
        </w:rPr>
        <w:noBreakHyphen/>
      </w:r>
      <w:r w:rsidRPr="009F7310">
        <w:rPr>
          <w:rStyle w:val="charBoldItals"/>
        </w:rPr>
        <w:t>government school</w:t>
      </w:r>
      <w:r w:rsidRPr="009F7310">
        <w:rPr>
          <w:color w:val="000000"/>
        </w:rPr>
        <w:t xml:space="preserve">—see the </w:t>
      </w:r>
      <w:hyperlink r:id="rId93" w:tooltip="A2004-17" w:history="1">
        <w:r w:rsidR="006623AE" w:rsidRPr="009F7310">
          <w:rPr>
            <w:i/>
            <w:color w:val="0000FF"/>
          </w:rPr>
          <w:t>Education Act 2004</w:t>
        </w:r>
      </w:hyperlink>
      <w:r w:rsidRPr="009F7310">
        <w:rPr>
          <w:color w:val="000000"/>
        </w:rPr>
        <w:t>, dictionary.</w:t>
      </w:r>
    </w:p>
    <w:p w14:paraId="755C803D" w14:textId="71546616" w:rsidR="00516F98" w:rsidRPr="009F7310" w:rsidRDefault="00516F98" w:rsidP="009F7310">
      <w:pPr>
        <w:pStyle w:val="aDef"/>
        <w:rPr>
          <w:color w:val="000000"/>
        </w:rPr>
      </w:pPr>
      <w:r w:rsidRPr="009F7310">
        <w:rPr>
          <w:rStyle w:val="charBoldItals"/>
        </w:rPr>
        <w:t>proprietor</w:t>
      </w:r>
      <w:r w:rsidRPr="009F7310">
        <w:rPr>
          <w:color w:val="000000"/>
        </w:rPr>
        <w:t>, of a non</w:t>
      </w:r>
      <w:r w:rsidR="00D45036" w:rsidRPr="009F7310">
        <w:rPr>
          <w:color w:val="000000"/>
        </w:rPr>
        <w:noBreakHyphen/>
      </w:r>
      <w:r w:rsidRPr="009F7310">
        <w:rPr>
          <w:color w:val="000000"/>
        </w:rPr>
        <w:t xml:space="preserve">government school—see the </w:t>
      </w:r>
      <w:hyperlink r:id="rId94" w:tooltip="A2004-17" w:history="1">
        <w:r w:rsidR="006623AE" w:rsidRPr="009F7310">
          <w:rPr>
            <w:i/>
            <w:color w:val="0000FF"/>
          </w:rPr>
          <w:t>Education Act 2004</w:t>
        </w:r>
      </w:hyperlink>
      <w:r w:rsidRPr="009F7310">
        <w:rPr>
          <w:color w:val="000000"/>
        </w:rPr>
        <w:t>, dictionary.</w:t>
      </w:r>
    </w:p>
    <w:p w14:paraId="78B08B8F" w14:textId="22A0C180" w:rsidR="00516F98" w:rsidRPr="009F7310" w:rsidRDefault="009F7310" w:rsidP="009F7310">
      <w:pPr>
        <w:pStyle w:val="Sched-Part"/>
      </w:pPr>
      <w:bookmarkStart w:id="84" w:name="_Toc99723723"/>
      <w:r w:rsidRPr="009F7310">
        <w:rPr>
          <w:rStyle w:val="CharPartNo"/>
        </w:rPr>
        <w:lastRenderedPageBreak/>
        <w:t>Part 1.5</w:t>
      </w:r>
      <w:r w:rsidRPr="009F7310">
        <w:rPr>
          <w:color w:val="000000"/>
        </w:rPr>
        <w:tab/>
      </w:r>
      <w:r w:rsidR="00516F98" w:rsidRPr="009F7310">
        <w:rPr>
          <w:rStyle w:val="CharPartText"/>
          <w:color w:val="000000"/>
        </w:rPr>
        <w:t>Rates Act 2004</w:t>
      </w:r>
      <w:bookmarkEnd w:id="84"/>
    </w:p>
    <w:p w14:paraId="27E6E044" w14:textId="6D4F9F57" w:rsidR="00516F98" w:rsidRPr="009F7310" w:rsidRDefault="009F7310" w:rsidP="009F7310">
      <w:pPr>
        <w:pStyle w:val="ShadedSchClause"/>
        <w:rPr>
          <w:color w:val="000000"/>
        </w:rPr>
      </w:pPr>
      <w:bookmarkStart w:id="85" w:name="_Toc99723724"/>
      <w:r w:rsidRPr="009F7310">
        <w:rPr>
          <w:rStyle w:val="CharSectNo"/>
        </w:rPr>
        <w:t>[1.7]</w:t>
      </w:r>
      <w:r w:rsidRPr="009F7310">
        <w:rPr>
          <w:color w:val="000000"/>
        </w:rPr>
        <w:tab/>
      </w:r>
      <w:r w:rsidR="00516F98" w:rsidRPr="009F7310">
        <w:rPr>
          <w:color w:val="000000"/>
        </w:rPr>
        <w:t>Section 8 (1)</w:t>
      </w:r>
      <w:r w:rsidR="00705F75" w:rsidRPr="009F7310">
        <w:rPr>
          <w:color w:val="000000"/>
        </w:rPr>
        <w:t xml:space="preserve">, definition of </w:t>
      </w:r>
      <w:r w:rsidR="00705F75" w:rsidRPr="009F7310">
        <w:rPr>
          <w:rStyle w:val="charItals"/>
        </w:rPr>
        <w:t>rateable land</w:t>
      </w:r>
      <w:r w:rsidR="00705F75" w:rsidRPr="009F7310">
        <w:rPr>
          <w:color w:val="000000"/>
        </w:rPr>
        <w:t>,</w:t>
      </w:r>
      <w:r w:rsidR="00A00062" w:rsidRPr="009F7310">
        <w:rPr>
          <w:color w:val="000000"/>
        </w:rPr>
        <w:t xml:space="preserve"> paragraph</w:t>
      </w:r>
      <w:r w:rsidR="00516F98" w:rsidRPr="009F7310">
        <w:rPr>
          <w:color w:val="000000"/>
        </w:rPr>
        <w:t> (b) (vi)</w:t>
      </w:r>
      <w:bookmarkEnd w:id="85"/>
    </w:p>
    <w:p w14:paraId="5F365928" w14:textId="77777777" w:rsidR="00516F98" w:rsidRPr="009F7310" w:rsidRDefault="00516F98" w:rsidP="00516F98">
      <w:pPr>
        <w:pStyle w:val="direction"/>
        <w:rPr>
          <w:color w:val="000000"/>
        </w:rPr>
      </w:pPr>
      <w:r w:rsidRPr="009F7310">
        <w:rPr>
          <w:color w:val="000000"/>
        </w:rPr>
        <w:t>omit</w:t>
      </w:r>
    </w:p>
    <w:p w14:paraId="4307462C" w14:textId="77777777" w:rsidR="00516F98" w:rsidRPr="009F7310" w:rsidRDefault="00516F98" w:rsidP="00516F98">
      <w:pPr>
        <w:pStyle w:val="Amainreturn"/>
        <w:rPr>
          <w:color w:val="000000"/>
        </w:rPr>
      </w:pPr>
      <w:r w:rsidRPr="009F7310">
        <w:rPr>
          <w:color w:val="000000"/>
        </w:rPr>
        <w:t>school</w:t>
      </w:r>
    </w:p>
    <w:p w14:paraId="091BDC61" w14:textId="77777777" w:rsidR="00516F98" w:rsidRPr="009F7310" w:rsidRDefault="00516F98" w:rsidP="00516F98">
      <w:pPr>
        <w:pStyle w:val="direction"/>
        <w:rPr>
          <w:color w:val="000000"/>
        </w:rPr>
      </w:pPr>
      <w:r w:rsidRPr="009F7310">
        <w:rPr>
          <w:color w:val="000000"/>
        </w:rPr>
        <w:t>substitute</w:t>
      </w:r>
    </w:p>
    <w:p w14:paraId="0CE23947" w14:textId="50E28905" w:rsidR="00516F98" w:rsidRPr="009F7310" w:rsidRDefault="00516F98" w:rsidP="00516F98">
      <w:pPr>
        <w:pStyle w:val="Amainreturn"/>
        <w:rPr>
          <w:color w:val="000000"/>
        </w:rPr>
      </w:pPr>
      <w:r w:rsidRPr="009F7310">
        <w:rPr>
          <w:color w:val="000000"/>
        </w:rPr>
        <w:t>non</w:t>
      </w:r>
      <w:r w:rsidR="00D45036" w:rsidRPr="009F7310">
        <w:rPr>
          <w:color w:val="000000"/>
        </w:rPr>
        <w:noBreakHyphen/>
      </w:r>
      <w:r w:rsidRPr="009F7310">
        <w:rPr>
          <w:color w:val="000000"/>
        </w:rPr>
        <w:t>government school</w:t>
      </w:r>
    </w:p>
    <w:p w14:paraId="5DBC0992" w14:textId="02E6DA41" w:rsidR="00516F98" w:rsidRPr="009F7310" w:rsidRDefault="009F7310" w:rsidP="009F7310">
      <w:pPr>
        <w:pStyle w:val="ShadedSchClause"/>
        <w:rPr>
          <w:color w:val="000000"/>
        </w:rPr>
      </w:pPr>
      <w:bookmarkStart w:id="86" w:name="_Toc99723725"/>
      <w:r w:rsidRPr="009F7310">
        <w:rPr>
          <w:rStyle w:val="CharSectNo"/>
        </w:rPr>
        <w:t>[1.8]</w:t>
      </w:r>
      <w:r w:rsidRPr="009F7310">
        <w:rPr>
          <w:color w:val="000000"/>
        </w:rPr>
        <w:tab/>
      </w:r>
      <w:r w:rsidR="00516F98" w:rsidRPr="009F7310">
        <w:rPr>
          <w:color w:val="000000"/>
        </w:rPr>
        <w:t xml:space="preserve">Section 8 (2), definition of </w:t>
      </w:r>
      <w:r w:rsidR="00516F98" w:rsidRPr="009F7310">
        <w:rPr>
          <w:rStyle w:val="charItals"/>
        </w:rPr>
        <w:t>school</w:t>
      </w:r>
      <w:bookmarkEnd w:id="86"/>
    </w:p>
    <w:p w14:paraId="11C80966" w14:textId="7B411A93" w:rsidR="00516F98" w:rsidRPr="009F7310" w:rsidRDefault="00EC39C1" w:rsidP="00516F98">
      <w:pPr>
        <w:pStyle w:val="direction"/>
        <w:rPr>
          <w:color w:val="000000"/>
        </w:rPr>
      </w:pPr>
      <w:r w:rsidRPr="009F7310">
        <w:rPr>
          <w:color w:val="000000"/>
        </w:rPr>
        <w:t>substitute</w:t>
      </w:r>
    </w:p>
    <w:p w14:paraId="421D3BFC" w14:textId="6B95A74A" w:rsidR="00516F98" w:rsidRPr="009F7310" w:rsidRDefault="00516F98" w:rsidP="009F7310">
      <w:pPr>
        <w:pStyle w:val="aDef"/>
        <w:rPr>
          <w:color w:val="000000"/>
        </w:rPr>
      </w:pPr>
      <w:r w:rsidRPr="009F7310">
        <w:rPr>
          <w:rStyle w:val="charBoldItals"/>
        </w:rPr>
        <w:t>non</w:t>
      </w:r>
      <w:r w:rsidR="00D45036" w:rsidRPr="009F7310">
        <w:rPr>
          <w:rStyle w:val="charBoldItals"/>
        </w:rPr>
        <w:noBreakHyphen/>
      </w:r>
      <w:r w:rsidRPr="009F7310">
        <w:rPr>
          <w:rStyle w:val="charBoldItals"/>
        </w:rPr>
        <w:t>government school</w:t>
      </w:r>
      <w:r w:rsidRPr="009F7310">
        <w:rPr>
          <w:color w:val="000000"/>
        </w:rPr>
        <w:t>—</w:t>
      </w:r>
    </w:p>
    <w:p w14:paraId="769319A5" w14:textId="4DDD3B40" w:rsidR="00516F98" w:rsidRPr="009F7310" w:rsidRDefault="00516F98" w:rsidP="00516F98">
      <w:pPr>
        <w:pStyle w:val="Idefpara"/>
        <w:rPr>
          <w:color w:val="000000"/>
        </w:rPr>
      </w:pPr>
      <w:r w:rsidRPr="009F7310">
        <w:rPr>
          <w:color w:val="000000"/>
        </w:rPr>
        <w:tab/>
        <w:t>(a)</w:t>
      </w:r>
      <w:r w:rsidRPr="009F7310">
        <w:rPr>
          <w:color w:val="000000"/>
        </w:rPr>
        <w:tab/>
        <w:t xml:space="preserve">see the </w:t>
      </w:r>
      <w:hyperlink r:id="rId95" w:tooltip="A2004-17" w:history="1">
        <w:r w:rsidR="006623AE" w:rsidRPr="009F7310">
          <w:rPr>
            <w:i/>
            <w:color w:val="0000FF"/>
          </w:rPr>
          <w:t>Education Act 2004</w:t>
        </w:r>
      </w:hyperlink>
      <w:r w:rsidRPr="009F7310">
        <w:rPr>
          <w:color w:val="000000"/>
        </w:rPr>
        <w:t>, dictionary; and</w:t>
      </w:r>
    </w:p>
    <w:p w14:paraId="3EF567CB" w14:textId="13A19807" w:rsidR="00516F98" w:rsidRPr="009F7310" w:rsidRDefault="00516F98" w:rsidP="0031379A">
      <w:pPr>
        <w:pStyle w:val="Idefpara"/>
        <w:rPr>
          <w:color w:val="000000"/>
        </w:rPr>
      </w:pPr>
      <w:r w:rsidRPr="009F7310">
        <w:rPr>
          <w:color w:val="000000"/>
        </w:rPr>
        <w:tab/>
        <w:t>(b)</w:t>
      </w:r>
      <w:r w:rsidRPr="009F7310">
        <w:rPr>
          <w:color w:val="000000"/>
        </w:rPr>
        <w:tab/>
        <w:t>includes any playground belonging to, or used in relation to, the school.</w:t>
      </w:r>
    </w:p>
    <w:p w14:paraId="2FD37E4B" w14:textId="77777777" w:rsidR="009F7310" w:rsidRDefault="009F7310">
      <w:pPr>
        <w:pStyle w:val="03Schedule"/>
        <w:sectPr w:rsidR="009F7310" w:rsidSect="009F7310">
          <w:headerReference w:type="even" r:id="rId96"/>
          <w:headerReference w:type="default" r:id="rId97"/>
          <w:footerReference w:type="even" r:id="rId98"/>
          <w:footerReference w:type="default" r:id="rId99"/>
          <w:type w:val="continuous"/>
          <w:pgSz w:w="11907" w:h="16839" w:code="9"/>
          <w:pgMar w:top="3880" w:right="1900" w:bottom="3100" w:left="2300" w:header="2280" w:footer="1760" w:gutter="0"/>
          <w:lnNumType w:countBy="1"/>
          <w:cols w:space="720"/>
          <w:docGrid w:linePitch="326"/>
        </w:sectPr>
      </w:pPr>
    </w:p>
    <w:p w14:paraId="59E36623" w14:textId="77777777" w:rsidR="00516F98" w:rsidRPr="00A30605" w:rsidRDefault="00516F98" w:rsidP="00516F98">
      <w:pPr>
        <w:pStyle w:val="EndNoteHeading"/>
        <w:rPr>
          <w:rFonts w:ascii="Arial" w:hAnsi="Arial" w:cs="Arial"/>
          <w:color w:val="000000"/>
        </w:rPr>
      </w:pPr>
      <w:r w:rsidRPr="00A30605">
        <w:rPr>
          <w:rFonts w:ascii="Arial" w:hAnsi="Arial" w:cs="Arial"/>
          <w:color w:val="000000"/>
        </w:rPr>
        <w:lastRenderedPageBreak/>
        <w:t>Endnotes</w:t>
      </w:r>
    </w:p>
    <w:p w14:paraId="03D22D27" w14:textId="77777777" w:rsidR="00516F98" w:rsidRPr="009F7310" w:rsidRDefault="00516F98" w:rsidP="00516F98">
      <w:pPr>
        <w:pStyle w:val="EndNoteSubHeading"/>
        <w:rPr>
          <w:color w:val="000000"/>
        </w:rPr>
      </w:pPr>
      <w:r w:rsidRPr="009F7310">
        <w:rPr>
          <w:color w:val="000000"/>
        </w:rPr>
        <w:t>1</w:t>
      </w:r>
      <w:r w:rsidRPr="009F7310">
        <w:rPr>
          <w:color w:val="000000"/>
        </w:rPr>
        <w:tab/>
        <w:t>Presentation speech</w:t>
      </w:r>
    </w:p>
    <w:p w14:paraId="311ADBE1" w14:textId="3EBC1721" w:rsidR="00516F98" w:rsidRPr="009F7310" w:rsidRDefault="00516F98" w:rsidP="00516F98">
      <w:pPr>
        <w:pStyle w:val="EndNoteText"/>
        <w:rPr>
          <w:color w:val="000000"/>
        </w:rPr>
      </w:pPr>
      <w:r w:rsidRPr="009F7310">
        <w:rPr>
          <w:color w:val="000000"/>
        </w:rPr>
        <w:tab/>
        <w:t>Presentation speech made in the Legislative Assembly on</w:t>
      </w:r>
      <w:r w:rsidR="0013465E">
        <w:rPr>
          <w:color w:val="000000"/>
        </w:rPr>
        <w:t xml:space="preserve"> 7 April 2022.</w:t>
      </w:r>
    </w:p>
    <w:p w14:paraId="6E720EBE" w14:textId="77777777" w:rsidR="00516F98" w:rsidRPr="009F7310" w:rsidRDefault="00516F98" w:rsidP="00516F98">
      <w:pPr>
        <w:pStyle w:val="EndNoteSubHeading"/>
        <w:rPr>
          <w:color w:val="000000"/>
        </w:rPr>
      </w:pPr>
      <w:r w:rsidRPr="009F7310">
        <w:rPr>
          <w:color w:val="000000"/>
        </w:rPr>
        <w:t>2</w:t>
      </w:r>
      <w:r w:rsidRPr="009F7310">
        <w:rPr>
          <w:color w:val="000000"/>
        </w:rPr>
        <w:tab/>
        <w:t>Notification</w:t>
      </w:r>
    </w:p>
    <w:p w14:paraId="28AC7E38" w14:textId="3B36D766" w:rsidR="00516F98" w:rsidRPr="009F7310" w:rsidRDefault="00516F98" w:rsidP="00516F98">
      <w:pPr>
        <w:pStyle w:val="EndNoteText"/>
        <w:rPr>
          <w:color w:val="000000"/>
        </w:rPr>
      </w:pPr>
      <w:r w:rsidRPr="009F7310">
        <w:rPr>
          <w:color w:val="000000"/>
        </w:rPr>
        <w:tab/>
        <w:t xml:space="preserve">Notified under the </w:t>
      </w:r>
      <w:hyperlink r:id="rId100" w:tooltip="A2001-14" w:history="1">
        <w:r w:rsidR="004217F7" w:rsidRPr="009F7310">
          <w:rPr>
            <w:color w:val="0000FF"/>
          </w:rPr>
          <w:t>Legislation Act</w:t>
        </w:r>
      </w:hyperlink>
      <w:r w:rsidRPr="009F7310">
        <w:rPr>
          <w:color w:val="000000"/>
        </w:rPr>
        <w:t> on</w:t>
      </w:r>
      <w:r w:rsidRPr="009F7310">
        <w:rPr>
          <w:color w:val="000000"/>
        </w:rPr>
        <w:tab/>
      </w:r>
      <w:r w:rsidR="001359A8" w:rsidRPr="009F7310">
        <w:rPr>
          <w:noProof/>
          <w:color w:val="000000"/>
        </w:rPr>
        <w:t>2022</w:t>
      </w:r>
      <w:r w:rsidRPr="009F7310">
        <w:rPr>
          <w:color w:val="000000"/>
        </w:rPr>
        <w:t>.</w:t>
      </w:r>
    </w:p>
    <w:p w14:paraId="7C72F319" w14:textId="77777777" w:rsidR="00516F98" w:rsidRPr="009F7310" w:rsidRDefault="00516F98" w:rsidP="00516F98">
      <w:pPr>
        <w:pStyle w:val="EndNoteSubHeading"/>
        <w:rPr>
          <w:color w:val="000000"/>
        </w:rPr>
      </w:pPr>
      <w:r w:rsidRPr="009F7310">
        <w:rPr>
          <w:color w:val="000000"/>
        </w:rPr>
        <w:t>3</w:t>
      </w:r>
      <w:r w:rsidRPr="009F7310">
        <w:rPr>
          <w:color w:val="000000"/>
        </w:rPr>
        <w:tab/>
        <w:t>Republications of amended laws</w:t>
      </w:r>
    </w:p>
    <w:p w14:paraId="60E4EE3B" w14:textId="41F23308" w:rsidR="00516F98" w:rsidRPr="009F7310" w:rsidRDefault="00516F98" w:rsidP="00516F98">
      <w:pPr>
        <w:pStyle w:val="EndNoteText"/>
        <w:rPr>
          <w:color w:val="000000"/>
        </w:rPr>
      </w:pPr>
      <w:r w:rsidRPr="009F7310">
        <w:rPr>
          <w:color w:val="000000"/>
        </w:rPr>
        <w:tab/>
        <w:t xml:space="preserve">For the latest republication of amended laws, see </w:t>
      </w:r>
      <w:hyperlink r:id="rId101" w:history="1">
        <w:r w:rsidR="004217F7" w:rsidRPr="009F7310">
          <w:rPr>
            <w:color w:val="0000FF"/>
          </w:rPr>
          <w:t>www.legislation.act.gov.au</w:t>
        </w:r>
      </w:hyperlink>
      <w:r w:rsidRPr="009F7310">
        <w:rPr>
          <w:color w:val="000000"/>
        </w:rPr>
        <w:t>.</w:t>
      </w:r>
    </w:p>
    <w:p w14:paraId="499439DB" w14:textId="77777777" w:rsidR="00516F98" w:rsidRPr="009F7310" w:rsidRDefault="00516F98" w:rsidP="00516F98">
      <w:pPr>
        <w:pStyle w:val="N-line2"/>
        <w:rPr>
          <w:color w:val="000000"/>
        </w:rPr>
      </w:pPr>
    </w:p>
    <w:p w14:paraId="4557797B" w14:textId="77777777" w:rsidR="00F92807" w:rsidRDefault="00F92807">
      <w:pPr>
        <w:pStyle w:val="05EndNote"/>
        <w:sectPr w:rsidR="00F92807" w:rsidSect="006534F3">
          <w:headerReference w:type="even" r:id="rId102"/>
          <w:headerReference w:type="default" r:id="rId103"/>
          <w:footerReference w:type="even" r:id="rId104"/>
          <w:footerReference w:type="default" r:id="rId105"/>
          <w:pgSz w:w="11907" w:h="16839" w:code="9"/>
          <w:pgMar w:top="2999" w:right="1899" w:bottom="2500" w:left="2302" w:header="2478" w:footer="2098" w:gutter="0"/>
          <w:cols w:space="720"/>
          <w:docGrid w:linePitch="254"/>
        </w:sectPr>
      </w:pPr>
    </w:p>
    <w:p w14:paraId="7B96A5B7" w14:textId="77777777" w:rsidR="00516F98" w:rsidRPr="009F7310" w:rsidRDefault="00516F98" w:rsidP="00516F98">
      <w:pPr>
        <w:rPr>
          <w:color w:val="000000"/>
        </w:rPr>
      </w:pPr>
    </w:p>
    <w:p w14:paraId="662297C6" w14:textId="5473CF82" w:rsidR="009F7310" w:rsidRDefault="009F7310" w:rsidP="00F92807">
      <w:pPr>
        <w:keepLines/>
        <w:suppressLineNumbers/>
      </w:pPr>
    </w:p>
    <w:p w14:paraId="79EC8118" w14:textId="57124E7C" w:rsidR="00D2753D" w:rsidRDefault="00D2753D" w:rsidP="00F92807">
      <w:pPr>
        <w:keepLines/>
        <w:suppressLineNumbers/>
      </w:pPr>
    </w:p>
    <w:p w14:paraId="6B1E9E9E" w14:textId="35B265D4" w:rsidR="00D2753D" w:rsidRDefault="00D2753D" w:rsidP="00F92807">
      <w:pPr>
        <w:keepLines/>
        <w:suppressLineNumbers/>
      </w:pPr>
    </w:p>
    <w:p w14:paraId="17F93C14" w14:textId="7BEF1CD5" w:rsidR="00F92807" w:rsidRDefault="00F92807" w:rsidP="00F92807">
      <w:pPr>
        <w:keepLines/>
        <w:suppressLineNumbers/>
      </w:pPr>
    </w:p>
    <w:p w14:paraId="1F321ABB" w14:textId="60383B71" w:rsidR="00F92807" w:rsidRDefault="00F92807" w:rsidP="00F92807">
      <w:pPr>
        <w:keepLines/>
        <w:suppressLineNumbers/>
      </w:pPr>
    </w:p>
    <w:p w14:paraId="684D5123" w14:textId="792EABEA" w:rsidR="00F92807" w:rsidRDefault="00F92807" w:rsidP="00F92807">
      <w:pPr>
        <w:keepLines/>
        <w:suppressLineNumbers/>
      </w:pPr>
    </w:p>
    <w:p w14:paraId="0E86280C" w14:textId="4BBB0789" w:rsidR="00F92807" w:rsidRDefault="00F92807" w:rsidP="00F92807">
      <w:pPr>
        <w:keepLines/>
        <w:suppressLineNumbers/>
      </w:pPr>
    </w:p>
    <w:p w14:paraId="611CEEEE" w14:textId="2E070A56" w:rsidR="00F92807" w:rsidRDefault="00F92807" w:rsidP="00F92807">
      <w:pPr>
        <w:keepLines/>
        <w:suppressLineNumbers/>
      </w:pPr>
    </w:p>
    <w:p w14:paraId="5F2451F8" w14:textId="0F6970F0" w:rsidR="00F92807" w:rsidRDefault="00F92807" w:rsidP="00F92807">
      <w:pPr>
        <w:keepLines/>
        <w:suppressLineNumbers/>
      </w:pPr>
    </w:p>
    <w:p w14:paraId="5B1E527F" w14:textId="354FAB87" w:rsidR="00F92807" w:rsidRDefault="00F92807" w:rsidP="00F92807">
      <w:pPr>
        <w:keepLines/>
        <w:suppressLineNumbers/>
      </w:pPr>
    </w:p>
    <w:p w14:paraId="4C742845" w14:textId="1F39AAD2" w:rsidR="00F92807" w:rsidRDefault="00F92807" w:rsidP="00F92807">
      <w:pPr>
        <w:keepLines/>
        <w:suppressLineNumbers/>
      </w:pPr>
    </w:p>
    <w:p w14:paraId="025B0645" w14:textId="790C3F95" w:rsidR="00F92807" w:rsidRDefault="00F92807" w:rsidP="00F92807">
      <w:pPr>
        <w:keepLines/>
        <w:suppressLineNumbers/>
      </w:pPr>
    </w:p>
    <w:p w14:paraId="65F03203" w14:textId="4ABB89CF" w:rsidR="00F92807" w:rsidRDefault="00F92807" w:rsidP="00F92807">
      <w:pPr>
        <w:keepLines/>
        <w:suppressLineNumbers/>
      </w:pPr>
    </w:p>
    <w:p w14:paraId="17A2B98C" w14:textId="58B4E030" w:rsidR="00F92807" w:rsidRDefault="00F92807" w:rsidP="00F92807">
      <w:pPr>
        <w:keepLines/>
        <w:suppressLineNumbers/>
      </w:pPr>
    </w:p>
    <w:p w14:paraId="2E097159" w14:textId="3B4E29FD" w:rsidR="00F92807" w:rsidRDefault="00F92807" w:rsidP="00F92807">
      <w:pPr>
        <w:keepLines/>
        <w:suppressLineNumbers/>
      </w:pPr>
    </w:p>
    <w:p w14:paraId="40ADB3C4" w14:textId="62D62C69" w:rsidR="00F92807" w:rsidRDefault="00F92807" w:rsidP="00F92807">
      <w:pPr>
        <w:keepLines/>
        <w:suppressLineNumbers/>
      </w:pPr>
    </w:p>
    <w:p w14:paraId="4D72998D" w14:textId="40799528" w:rsidR="00F92807" w:rsidRDefault="00F92807" w:rsidP="00F92807">
      <w:pPr>
        <w:keepLines/>
        <w:suppressLineNumbers/>
      </w:pPr>
    </w:p>
    <w:p w14:paraId="135BFEB1" w14:textId="4B469A00" w:rsidR="00F92807" w:rsidRDefault="00F92807" w:rsidP="00F92807">
      <w:pPr>
        <w:keepLines/>
        <w:suppressLineNumbers/>
      </w:pPr>
    </w:p>
    <w:p w14:paraId="6E8ED9B3" w14:textId="794290D9" w:rsidR="00F92807" w:rsidRDefault="00F92807" w:rsidP="00F92807">
      <w:pPr>
        <w:keepLines/>
        <w:suppressLineNumbers/>
      </w:pPr>
    </w:p>
    <w:p w14:paraId="09BBD989" w14:textId="06950443" w:rsidR="00F92807" w:rsidRDefault="00F92807" w:rsidP="00F92807">
      <w:pPr>
        <w:keepLines/>
        <w:suppressLineNumbers/>
      </w:pPr>
    </w:p>
    <w:p w14:paraId="1DD12741" w14:textId="7BDBA2D4" w:rsidR="00F92807" w:rsidRDefault="00F92807" w:rsidP="00F92807">
      <w:pPr>
        <w:keepLines/>
        <w:suppressLineNumbers/>
      </w:pPr>
    </w:p>
    <w:p w14:paraId="3402A464" w14:textId="77777777" w:rsidR="00F92807" w:rsidRDefault="00F92807" w:rsidP="00F92807">
      <w:pPr>
        <w:keepLines/>
        <w:suppressLineNumbers/>
      </w:pPr>
    </w:p>
    <w:p w14:paraId="7205BBE6" w14:textId="741DAF2F" w:rsidR="009F7310" w:rsidRDefault="009F7310">
      <w:pPr>
        <w:jc w:val="center"/>
        <w:rPr>
          <w:sz w:val="18"/>
        </w:rPr>
      </w:pPr>
      <w:r>
        <w:rPr>
          <w:sz w:val="18"/>
        </w:rPr>
        <w:t xml:space="preserve">© Australian Capital Territory </w:t>
      </w:r>
      <w:r>
        <w:rPr>
          <w:noProof/>
          <w:sz w:val="18"/>
        </w:rPr>
        <w:t>2022</w:t>
      </w:r>
    </w:p>
    <w:sectPr w:rsidR="009F7310" w:rsidSect="009F7310">
      <w:headerReference w:type="even" r:id="rId106"/>
      <w:headerReference w:type="default" r:id="rId107"/>
      <w:headerReference w:type="first" r:id="rId108"/>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18476" w14:textId="77777777" w:rsidR="00053610" w:rsidRDefault="00053610">
      <w:r>
        <w:separator/>
      </w:r>
    </w:p>
  </w:endnote>
  <w:endnote w:type="continuationSeparator" w:id="0">
    <w:p w14:paraId="63634F75" w14:textId="77777777" w:rsidR="00053610" w:rsidRDefault="0005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Yu Gothic"/>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510F" w14:textId="77777777" w:rsidR="009F7310" w:rsidRDefault="009F731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F7310" w:rsidRPr="00CB3D59" w14:paraId="60D3A56A" w14:textId="77777777">
      <w:tc>
        <w:tcPr>
          <w:tcW w:w="845" w:type="pct"/>
        </w:tcPr>
        <w:p w14:paraId="3AC6683E" w14:textId="77777777" w:rsidR="009F7310" w:rsidRPr="0097645D" w:rsidRDefault="009F7310"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6899EA6A" w14:textId="3022E87B" w:rsidR="009F7310" w:rsidRPr="00783A18" w:rsidRDefault="0088392E"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13465E" w:rsidRPr="009F7310">
            <w:t>Education Amendment Bill 2022</w:t>
          </w:r>
          <w:r>
            <w:fldChar w:fldCharType="end"/>
          </w:r>
        </w:p>
        <w:p w14:paraId="73C2CC48" w14:textId="23AFA9A5" w:rsidR="009F7310" w:rsidRPr="00783A18" w:rsidRDefault="009F7310"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13465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13465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13465E">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1323D5F4" w14:textId="2DF45DEC" w:rsidR="009F7310" w:rsidRPr="00743346" w:rsidRDefault="009F7310"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13465E">
            <w:rPr>
              <w:rFonts w:cs="Arial"/>
              <w:szCs w:val="18"/>
            </w:rPr>
            <w:t xml:space="preserve">  </w:t>
          </w:r>
          <w:r w:rsidRPr="00743346">
            <w:rPr>
              <w:rFonts w:cs="Arial"/>
              <w:szCs w:val="18"/>
            </w:rPr>
            <w:fldChar w:fldCharType="end"/>
          </w:r>
        </w:p>
      </w:tc>
    </w:tr>
  </w:tbl>
  <w:p w14:paraId="327DC10E" w14:textId="500DA8F3" w:rsidR="009F7310" w:rsidRPr="0088392E" w:rsidRDefault="0088392E" w:rsidP="0088392E">
    <w:pPr>
      <w:pStyle w:val="Status"/>
      <w:rPr>
        <w:rFonts w:cs="Arial"/>
      </w:rPr>
    </w:pPr>
    <w:r w:rsidRPr="0088392E">
      <w:rPr>
        <w:rFonts w:cs="Arial"/>
      </w:rPr>
      <w:fldChar w:fldCharType="begin"/>
    </w:r>
    <w:r w:rsidRPr="0088392E">
      <w:rPr>
        <w:rFonts w:cs="Arial"/>
      </w:rPr>
      <w:instrText xml:space="preserve"> DOCPROPERTY "Status" </w:instrText>
    </w:r>
    <w:r w:rsidRPr="0088392E">
      <w:rPr>
        <w:rFonts w:cs="Arial"/>
      </w:rPr>
      <w:fldChar w:fldCharType="separate"/>
    </w:r>
    <w:r w:rsidR="0013465E" w:rsidRPr="0088392E">
      <w:rPr>
        <w:rFonts w:cs="Arial"/>
      </w:rPr>
      <w:t xml:space="preserve"> </w:t>
    </w:r>
    <w:r w:rsidRPr="0088392E">
      <w:rPr>
        <w:rFonts w:cs="Arial"/>
      </w:rPr>
      <w:fldChar w:fldCharType="end"/>
    </w:r>
    <w:r w:rsidRPr="0088392E">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C44C" w14:textId="77777777" w:rsidR="00F92807" w:rsidRDefault="00F92807">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5"/>
    </w:tblGrid>
    <w:tr w:rsidR="00F92807" w14:paraId="41EC914B" w14:textId="77777777">
      <w:trPr>
        <w:jc w:val="center"/>
      </w:trPr>
      <w:tc>
        <w:tcPr>
          <w:tcW w:w="1553" w:type="dxa"/>
        </w:tcPr>
        <w:p w14:paraId="292A895A" w14:textId="03DF8421" w:rsidR="00F92807" w:rsidRDefault="00F92807">
          <w:pPr>
            <w:pStyle w:val="Footer"/>
          </w:pPr>
          <w:r>
            <w:fldChar w:fldCharType="begin"/>
          </w:r>
          <w:r>
            <w:instrText xml:space="preserve"> DOCPROPERTY "Category"  *\charformat  </w:instrText>
          </w:r>
          <w:r>
            <w:fldChar w:fldCharType="end"/>
          </w:r>
          <w:r>
            <w:br/>
          </w:r>
          <w:r w:rsidR="0088392E">
            <w:fldChar w:fldCharType="begin"/>
          </w:r>
          <w:r w:rsidR="0088392E">
            <w:instrText xml:space="preserve"> DOCPROPERTY "RepubDt"  *\charformat  </w:instrText>
          </w:r>
          <w:r w:rsidR="0088392E">
            <w:fldChar w:fldCharType="separate"/>
          </w:r>
          <w:r w:rsidR="0013465E">
            <w:t xml:space="preserve">  </w:t>
          </w:r>
          <w:r w:rsidR="0088392E">
            <w:fldChar w:fldCharType="end"/>
          </w:r>
        </w:p>
      </w:tc>
      <w:tc>
        <w:tcPr>
          <w:tcW w:w="4527" w:type="dxa"/>
        </w:tcPr>
        <w:p w14:paraId="5FE41131" w14:textId="3E26941B" w:rsidR="00F92807" w:rsidRDefault="0088392E">
          <w:pPr>
            <w:pStyle w:val="Footer"/>
            <w:jc w:val="center"/>
          </w:pPr>
          <w:r>
            <w:fldChar w:fldCharType="begin"/>
          </w:r>
          <w:r>
            <w:instrText xml:space="preserve"> REF Citation *\charformat </w:instrText>
          </w:r>
          <w:r>
            <w:fldChar w:fldCharType="separate"/>
          </w:r>
          <w:r w:rsidR="0013465E" w:rsidRPr="009F7310">
            <w:t>Education Amendment Bill 2022</w:t>
          </w:r>
          <w:r>
            <w:fldChar w:fldCharType="end"/>
          </w:r>
        </w:p>
        <w:p w14:paraId="4B747A4A" w14:textId="6ACF8384" w:rsidR="00F92807" w:rsidRDefault="0088392E">
          <w:pPr>
            <w:pStyle w:val="Footer"/>
            <w:spacing w:before="0"/>
            <w:jc w:val="center"/>
          </w:pPr>
          <w:r>
            <w:fldChar w:fldCharType="begin"/>
          </w:r>
          <w:r>
            <w:instrText xml:space="preserve"> DOCPROPERTY "Eff"  *\charformat </w:instrText>
          </w:r>
          <w:r>
            <w:fldChar w:fldCharType="separate"/>
          </w:r>
          <w:r w:rsidR="0013465E">
            <w:t xml:space="preserve"> </w:t>
          </w:r>
          <w:r>
            <w:fldChar w:fldCharType="end"/>
          </w:r>
          <w:r>
            <w:fldChar w:fldCharType="begin"/>
          </w:r>
          <w:r>
            <w:instrText xml:space="preserve"> DOCPROPERTY "StartDt"  *\charformat </w:instrText>
          </w:r>
          <w:r>
            <w:fldChar w:fldCharType="separate"/>
          </w:r>
          <w:r w:rsidR="0013465E">
            <w:t xml:space="preserve">  </w:t>
          </w:r>
          <w:r>
            <w:fldChar w:fldCharType="end"/>
          </w:r>
          <w:r>
            <w:fldChar w:fldCharType="begin"/>
          </w:r>
          <w:r>
            <w:instrText xml:space="preserve"> DOCPROPERTY "EndDt"  *\charformat </w:instrText>
          </w:r>
          <w:r>
            <w:fldChar w:fldCharType="separate"/>
          </w:r>
          <w:r w:rsidR="0013465E">
            <w:t xml:space="preserve">  </w:t>
          </w:r>
          <w:r>
            <w:fldChar w:fldCharType="end"/>
          </w:r>
        </w:p>
      </w:tc>
      <w:tc>
        <w:tcPr>
          <w:tcW w:w="1240" w:type="dxa"/>
        </w:tcPr>
        <w:p w14:paraId="4E843B87" w14:textId="77777777" w:rsidR="00F92807" w:rsidRDefault="00F9280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B8ECFA0" w14:textId="524B8F58" w:rsidR="00F92807" w:rsidRPr="0088392E" w:rsidRDefault="0088392E" w:rsidP="0088392E">
    <w:pPr>
      <w:pStyle w:val="Status"/>
      <w:rPr>
        <w:rFonts w:cs="Arial"/>
      </w:rPr>
    </w:pPr>
    <w:r w:rsidRPr="0088392E">
      <w:rPr>
        <w:rFonts w:cs="Arial"/>
      </w:rPr>
      <w:fldChar w:fldCharType="begin"/>
    </w:r>
    <w:r w:rsidRPr="0088392E">
      <w:rPr>
        <w:rFonts w:cs="Arial"/>
      </w:rPr>
      <w:instrText xml:space="preserve"> DOCPROPERTY "Status" </w:instrText>
    </w:r>
    <w:r w:rsidRPr="0088392E">
      <w:rPr>
        <w:rFonts w:cs="Arial"/>
      </w:rPr>
      <w:fldChar w:fldCharType="separate"/>
    </w:r>
    <w:r w:rsidR="0013465E" w:rsidRPr="0088392E">
      <w:rPr>
        <w:rFonts w:cs="Arial"/>
      </w:rPr>
      <w:t xml:space="preserve"> </w:t>
    </w:r>
    <w:r w:rsidRPr="0088392E">
      <w:rPr>
        <w:rFonts w:cs="Arial"/>
      </w:rPr>
      <w:fldChar w:fldCharType="end"/>
    </w:r>
    <w:r w:rsidRPr="0088392E">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2600" w14:textId="77777777" w:rsidR="009F7310" w:rsidRDefault="009F7310">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9F7310" w:rsidRPr="00CB3D59" w14:paraId="2DE55744" w14:textId="77777777">
      <w:tc>
        <w:tcPr>
          <w:tcW w:w="1060" w:type="pct"/>
        </w:tcPr>
        <w:p w14:paraId="71D08BAA" w14:textId="00CBA4A2" w:rsidR="009F7310" w:rsidRPr="00743346" w:rsidRDefault="009F7310"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13465E">
            <w:rPr>
              <w:rFonts w:cs="Arial"/>
              <w:szCs w:val="18"/>
            </w:rPr>
            <w:t xml:space="preserve">  </w:t>
          </w:r>
          <w:r w:rsidRPr="00743346">
            <w:rPr>
              <w:rFonts w:cs="Arial"/>
              <w:szCs w:val="18"/>
            </w:rPr>
            <w:fldChar w:fldCharType="end"/>
          </w:r>
        </w:p>
      </w:tc>
      <w:tc>
        <w:tcPr>
          <w:tcW w:w="3094" w:type="pct"/>
        </w:tcPr>
        <w:p w14:paraId="688AE567" w14:textId="7696FC9F" w:rsidR="009F7310" w:rsidRPr="00783A18" w:rsidRDefault="0088392E"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13465E" w:rsidRPr="009F7310">
            <w:t>Education Amendment Bill 2022</w:t>
          </w:r>
          <w:r>
            <w:fldChar w:fldCharType="end"/>
          </w:r>
        </w:p>
        <w:p w14:paraId="338F88F2" w14:textId="4A511F4B" w:rsidR="009F7310" w:rsidRPr="00783A18" w:rsidRDefault="009F7310"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13465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13465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13465E">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24856E4D" w14:textId="77777777" w:rsidR="009F7310" w:rsidRPr="0097645D" w:rsidRDefault="009F7310"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525196A1" w14:textId="16478032" w:rsidR="009F7310" w:rsidRPr="0088392E" w:rsidRDefault="0088392E" w:rsidP="0088392E">
    <w:pPr>
      <w:pStyle w:val="Status"/>
      <w:rPr>
        <w:rFonts w:cs="Arial"/>
      </w:rPr>
    </w:pPr>
    <w:r w:rsidRPr="0088392E">
      <w:rPr>
        <w:rFonts w:cs="Arial"/>
      </w:rPr>
      <w:fldChar w:fldCharType="begin"/>
    </w:r>
    <w:r w:rsidRPr="0088392E">
      <w:rPr>
        <w:rFonts w:cs="Arial"/>
      </w:rPr>
      <w:instrText xml:space="preserve"> DOCPROPERTY "Status" </w:instrText>
    </w:r>
    <w:r w:rsidRPr="0088392E">
      <w:rPr>
        <w:rFonts w:cs="Arial"/>
      </w:rPr>
      <w:fldChar w:fldCharType="separate"/>
    </w:r>
    <w:r w:rsidR="0013465E" w:rsidRPr="0088392E">
      <w:rPr>
        <w:rFonts w:cs="Arial"/>
      </w:rPr>
      <w:t xml:space="preserve"> </w:t>
    </w:r>
    <w:r w:rsidRPr="0088392E">
      <w:rPr>
        <w:rFonts w:cs="Arial"/>
      </w:rPr>
      <w:fldChar w:fldCharType="end"/>
    </w:r>
    <w:r w:rsidRPr="0088392E">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D5C5" w14:textId="77777777" w:rsidR="009F7310" w:rsidRDefault="009F7310">
    <w:pPr>
      <w:rPr>
        <w:sz w:val="16"/>
      </w:rPr>
    </w:pPr>
  </w:p>
  <w:p w14:paraId="2058B6F7" w14:textId="3F2AC24D" w:rsidR="009F7310" w:rsidRDefault="009F7310">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13465E">
      <w:rPr>
        <w:rFonts w:ascii="Arial" w:hAnsi="Arial"/>
        <w:sz w:val="12"/>
      </w:rPr>
      <w:t>J2021-167</w:t>
    </w:r>
    <w:r>
      <w:rPr>
        <w:rFonts w:ascii="Arial" w:hAnsi="Arial"/>
        <w:sz w:val="12"/>
      </w:rPr>
      <w:fldChar w:fldCharType="end"/>
    </w:r>
  </w:p>
  <w:p w14:paraId="066FF7C1" w14:textId="7DB14F98" w:rsidR="009F7310" w:rsidRPr="0088392E" w:rsidRDefault="0088392E" w:rsidP="0088392E">
    <w:pPr>
      <w:pStyle w:val="Status"/>
      <w:tabs>
        <w:tab w:val="center" w:pos="3853"/>
        <w:tab w:val="left" w:pos="4575"/>
      </w:tabs>
      <w:rPr>
        <w:rFonts w:cs="Arial"/>
      </w:rPr>
    </w:pPr>
    <w:r w:rsidRPr="0088392E">
      <w:rPr>
        <w:rFonts w:cs="Arial"/>
      </w:rPr>
      <w:fldChar w:fldCharType="begin"/>
    </w:r>
    <w:r w:rsidRPr="0088392E">
      <w:rPr>
        <w:rFonts w:cs="Arial"/>
      </w:rPr>
      <w:instrText xml:space="preserve"> DOCPROPERTY "Status" </w:instrText>
    </w:r>
    <w:r w:rsidRPr="0088392E">
      <w:rPr>
        <w:rFonts w:cs="Arial"/>
      </w:rPr>
      <w:fldChar w:fldCharType="separate"/>
    </w:r>
    <w:r w:rsidR="0013465E" w:rsidRPr="0088392E">
      <w:rPr>
        <w:rFonts w:cs="Arial"/>
      </w:rPr>
      <w:t xml:space="preserve"> </w:t>
    </w:r>
    <w:r w:rsidRPr="0088392E">
      <w:rPr>
        <w:rFonts w:cs="Arial"/>
      </w:rPr>
      <w:fldChar w:fldCharType="end"/>
    </w:r>
    <w:r w:rsidRPr="0088392E">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AA63" w14:textId="77777777" w:rsidR="009F7310" w:rsidRDefault="009F731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F7310" w:rsidRPr="00CB3D59" w14:paraId="1B539D85" w14:textId="77777777">
      <w:tc>
        <w:tcPr>
          <w:tcW w:w="847" w:type="pct"/>
        </w:tcPr>
        <w:p w14:paraId="218842D3" w14:textId="77777777" w:rsidR="009F7310" w:rsidRPr="006D109C" w:rsidRDefault="009F7310"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03786E99" w14:textId="67A686B8" w:rsidR="009F7310" w:rsidRPr="006D109C" w:rsidRDefault="009F7310"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13465E" w:rsidRPr="0013465E">
            <w:rPr>
              <w:rFonts w:cs="Arial"/>
              <w:szCs w:val="18"/>
            </w:rPr>
            <w:t>Education Amendment Bill 2022</w:t>
          </w:r>
          <w:r>
            <w:rPr>
              <w:rFonts w:cs="Arial"/>
              <w:szCs w:val="18"/>
            </w:rPr>
            <w:fldChar w:fldCharType="end"/>
          </w:r>
        </w:p>
        <w:p w14:paraId="3E37A42C" w14:textId="77B5AE56" w:rsidR="009F7310" w:rsidRPr="00783A18" w:rsidRDefault="009F7310"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13465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13465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13465E">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77A1F57C" w14:textId="45A06BB9" w:rsidR="009F7310" w:rsidRPr="006D109C" w:rsidRDefault="009F7310"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13465E">
            <w:rPr>
              <w:rFonts w:cs="Arial"/>
              <w:szCs w:val="18"/>
            </w:rPr>
            <w:t xml:space="preserve">  </w:t>
          </w:r>
          <w:r w:rsidRPr="006D109C">
            <w:rPr>
              <w:rFonts w:cs="Arial"/>
              <w:szCs w:val="18"/>
            </w:rPr>
            <w:fldChar w:fldCharType="end"/>
          </w:r>
        </w:p>
      </w:tc>
    </w:tr>
  </w:tbl>
  <w:p w14:paraId="71CEBA60" w14:textId="34D17C49" w:rsidR="009F7310" w:rsidRPr="0088392E" w:rsidRDefault="0088392E" w:rsidP="0088392E">
    <w:pPr>
      <w:pStyle w:val="Status"/>
      <w:rPr>
        <w:rFonts w:cs="Arial"/>
      </w:rPr>
    </w:pPr>
    <w:r w:rsidRPr="0088392E">
      <w:rPr>
        <w:rFonts w:cs="Arial"/>
      </w:rPr>
      <w:fldChar w:fldCharType="begin"/>
    </w:r>
    <w:r w:rsidRPr="0088392E">
      <w:rPr>
        <w:rFonts w:cs="Arial"/>
      </w:rPr>
      <w:instrText xml:space="preserve"> DOCPROPERTY "Status" </w:instrText>
    </w:r>
    <w:r w:rsidRPr="0088392E">
      <w:rPr>
        <w:rFonts w:cs="Arial"/>
      </w:rPr>
      <w:fldChar w:fldCharType="separate"/>
    </w:r>
    <w:r w:rsidR="0013465E" w:rsidRPr="0088392E">
      <w:rPr>
        <w:rFonts w:cs="Arial"/>
      </w:rPr>
      <w:t xml:space="preserve"> </w:t>
    </w:r>
    <w:r w:rsidRPr="0088392E">
      <w:rPr>
        <w:rFonts w:cs="Arial"/>
      </w:rPr>
      <w:fldChar w:fldCharType="end"/>
    </w:r>
    <w:r w:rsidRPr="0088392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8EAB" w14:textId="77777777" w:rsidR="009F7310" w:rsidRDefault="009F731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F7310" w:rsidRPr="00CB3D59" w14:paraId="5AE844C4" w14:textId="77777777">
      <w:tc>
        <w:tcPr>
          <w:tcW w:w="1061" w:type="pct"/>
        </w:tcPr>
        <w:p w14:paraId="7BFD137A" w14:textId="3D58EF52" w:rsidR="009F7310" w:rsidRPr="006D109C" w:rsidRDefault="009F7310"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13465E">
            <w:rPr>
              <w:rFonts w:cs="Arial"/>
              <w:szCs w:val="18"/>
            </w:rPr>
            <w:t xml:space="preserve">  </w:t>
          </w:r>
          <w:r w:rsidRPr="006D109C">
            <w:rPr>
              <w:rFonts w:cs="Arial"/>
              <w:szCs w:val="18"/>
            </w:rPr>
            <w:fldChar w:fldCharType="end"/>
          </w:r>
        </w:p>
      </w:tc>
      <w:tc>
        <w:tcPr>
          <w:tcW w:w="3092" w:type="pct"/>
        </w:tcPr>
        <w:p w14:paraId="36E13BF6" w14:textId="66D65806" w:rsidR="009F7310" w:rsidRPr="006D109C" w:rsidRDefault="009F7310"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13465E" w:rsidRPr="0013465E">
            <w:rPr>
              <w:rFonts w:cs="Arial"/>
              <w:szCs w:val="18"/>
            </w:rPr>
            <w:t>Education Amendment Bill 2022</w:t>
          </w:r>
          <w:r>
            <w:rPr>
              <w:rFonts w:cs="Arial"/>
              <w:szCs w:val="18"/>
            </w:rPr>
            <w:fldChar w:fldCharType="end"/>
          </w:r>
        </w:p>
        <w:p w14:paraId="79C623F5" w14:textId="4BF35403" w:rsidR="009F7310" w:rsidRPr="00783A18" w:rsidRDefault="009F7310"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13465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13465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13465E">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415E54CE" w14:textId="77777777" w:rsidR="009F7310" w:rsidRPr="006D109C" w:rsidRDefault="009F7310"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1BA2FC8E" w14:textId="122F1F53" w:rsidR="009F7310" w:rsidRPr="0088392E" w:rsidRDefault="0088392E" w:rsidP="0088392E">
    <w:pPr>
      <w:pStyle w:val="Status"/>
      <w:rPr>
        <w:rFonts w:cs="Arial"/>
      </w:rPr>
    </w:pPr>
    <w:r w:rsidRPr="0088392E">
      <w:rPr>
        <w:rFonts w:cs="Arial"/>
      </w:rPr>
      <w:fldChar w:fldCharType="begin"/>
    </w:r>
    <w:r w:rsidRPr="0088392E">
      <w:rPr>
        <w:rFonts w:cs="Arial"/>
      </w:rPr>
      <w:instrText xml:space="preserve"> DOCPROPERTY "Status" </w:instrText>
    </w:r>
    <w:r w:rsidRPr="0088392E">
      <w:rPr>
        <w:rFonts w:cs="Arial"/>
      </w:rPr>
      <w:fldChar w:fldCharType="separate"/>
    </w:r>
    <w:r w:rsidR="0013465E" w:rsidRPr="0088392E">
      <w:rPr>
        <w:rFonts w:cs="Arial"/>
      </w:rPr>
      <w:t xml:space="preserve"> </w:t>
    </w:r>
    <w:r w:rsidRPr="0088392E">
      <w:rPr>
        <w:rFonts w:cs="Arial"/>
      </w:rPr>
      <w:fldChar w:fldCharType="end"/>
    </w:r>
    <w:r w:rsidRPr="0088392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668E2" w14:textId="77777777" w:rsidR="009F7310" w:rsidRDefault="009F7310">
    <w:pPr>
      <w:rPr>
        <w:sz w:val="16"/>
      </w:rPr>
    </w:pPr>
  </w:p>
  <w:p w14:paraId="38524ECA" w14:textId="40E6F078" w:rsidR="009F7310" w:rsidRDefault="009F7310">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13465E">
      <w:rPr>
        <w:rFonts w:ascii="Arial" w:hAnsi="Arial"/>
        <w:sz w:val="12"/>
      </w:rPr>
      <w:t>J2021-167</w:t>
    </w:r>
    <w:r>
      <w:rPr>
        <w:rFonts w:ascii="Arial" w:hAnsi="Arial"/>
        <w:sz w:val="12"/>
      </w:rPr>
      <w:fldChar w:fldCharType="end"/>
    </w:r>
  </w:p>
  <w:p w14:paraId="48A5670F" w14:textId="37174141" w:rsidR="009F7310" w:rsidRPr="0088392E" w:rsidRDefault="0088392E" w:rsidP="0088392E">
    <w:pPr>
      <w:pStyle w:val="Status"/>
      <w:rPr>
        <w:rFonts w:cs="Arial"/>
      </w:rPr>
    </w:pPr>
    <w:r w:rsidRPr="0088392E">
      <w:rPr>
        <w:rFonts w:cs="Arial"/>
      </w:rPr>
      <w:fldChar w:fldCharType="begin"/>
    </w:r>
    <w:r w:rsidRPr="0088392E">
      <w:rPr>
        <w:rFonts w:cs="Arial"/>
      </w:rPr>
      <w:instrText xml:space="preserve"> DOCPROPERTY "Status" </w:instrText>
    </w:r>
    <w:r w:rsidRPr="0088392E">
      <w:rPr>
        <w:rFonts w:cs="Arial"/>
      </w:rPr>
      <w:fldChar w:fldCharType="separate"/>
    </w:r>
    <w:r w:rsidR="0013465E" w:rsidRPr="0088392E">
      <w:rPr>
        <w:rFonts w:cs="Arial"/>
      </w:rPr>
      <w:t xml:space="preserve"> </w:t>
    </w:r>
    <w:r w:rsidRPr="0088392E">
      <w:rPr>
        <w:rFonts w:cs="Arial"/>
      </w:rPr>
      <w:fldChar w:fldCharType="end"/>
    </w:r>
    <w:r w:rsidRPr="0088392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ADEF" w14:textId="77777777" w:rsidR="009F7310" w:rsidRDefault="009F731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F7310" w:rsidRPr="00CB3D59" w14:paraId="3219F4ED" w14:textId="77777777">
      <w:tc>
        <w:tcPr>
          <w:tcW w:w="847" w:type="pct"/>
        </w:tcPr>
        <w:p w14:paraId="56E477F9" w14:textId="77777777" w:rsidR="009F7310" w:rsidRPr="00ED273E" w:rsidRDefault="009F7310" w:rsidP="00B136BA">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8</w:t>
          </w:r>
          <w:r w:rsidRPr="00ED273E">
            <w:rPr>
              <w:rStyle w:val="PageNumber"/>
              <w:rFonts w:cs="Arial"/>
              <w:szCs w:val="18"/>
            </w:rPr>
            <w:fldChar w:fldCharType="end"/>
          </w:r>
        </w:p>
      </w:tc>
      <w:tc>
        <w:tcPr>
          <w:tcW w:w="3092" w:type="pct"/>
        </w:tcPr>
        <w:p w14:paraId="15DB769B" w14:textId="7BB998BF" w:rsidR="009F7310" w:rsidRPr="00ED273E" w:rsidRDefault="009F7310" w:rsidP="00B136BA">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13465E" w:rsidRPr="009F7310">
            <w:t>Education Amendment Bill 2022</w:t>
          </w:r>
          <w:r w:rsidRPr="00783A18">
            <w:rPr>
              <w:rFonts w:ascii="Times New Roman" w:hAnsi="Times New Roman"/>
              <w:sz w:val="24"/>
              <w:szCs w:val="24"/>
            </w:rPr>
            <w:fldChar w:fldCharType="end"/>
          </w:r>
        </w:p>
        <w:p w14:paraId="1F61E869" w14:textId="0E001896" w:rsidR="009F7310" w:rsidRPr="00ED273E" w:rsidRDefault="009F7310"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13465E">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13465E">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13465E">
            <w:rPr>
              <w:rFonts w:cs="Arial"/>
              <w:szCs w:val="18"/>
            </w:rPr>
            <w:t xml:space="preserve">  </w:t>
          </w:r>
          <w:r w:rsidRPr="00ED273E">
            <w:rPr>
              <w:rFonts w:cs="Arial"/>
              <w:szCs w:val="18"/>
            </w:rPr>
            <w:fldChar w:fldCharType="end"/>
          </w:r>
        </w:p>
      </w:tc>
      <w:tc>
        <w:tcPr>
          <w:tcW w:w="1061" w:type="pct"/>
        </w:tcPr>
        <w:p w14:paraId="0A1DBE4B" w14:textId="59023A37" w:rsidR="009F7310" w:rsidRPr="00ED273E" w:rsidRDefault="009F7310" w:rsidP="00B136BA">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13465E">
            <w:rPr>
              <w:rFonts w:cs="Arial"/>
              <w:szCs w:val="18"/>
            </w:rPr>
            <w:t xml:space="preserve">  </w:t>
          </w:r>
          <w:r w:rsidRPr="00ED273E">
            <w:rPr>
              <w:rFonts w:cs="Arial"/>
              <w:szCs w:val="18"/>
            </w:rPr>
            <w:fldChar w:fldCharType="end"/>
          </w:r>
        </w:p>
      </w:tc>
    </w:tr>
  </w:tbl>
  <w:p w14:paraId="28D5EBFC" w14:textId="1B9F88B0" w:rsidR="009F7310" w:rsidRPr="0088392E" w:rsidRDefault="0088392E" w:rsidP="0088392E">
    <w:pPr>
      <w:pStyle w:val="Status"/>
      <w:rPr>
        <w:rFonts w:cs="Arial"/>
      </w:rPr>
    </w:pPr>
    <w:r w:rsidRPr="0088392E">
      <w:rPr>
        <w:rFonts w:cs="Arial"/>
      </w:rPr>
      <w:fldChar w:fldCharType="begin"/>
    </w:r>
    <w:r w:rsidRPr="0088392E">
      <w:rPr>
        <w:rFonts w:cs="Arial"/>
      </w:rPr>
      <w:instrText xml:space="preserve"> DOCPROPERTY "Status" </w:instrText>
    </w:r>
    <w:r w:rsidRPr="0088392E">
      <w:rPr>
        <w:rFonts w:cs="Arial"/>
      </w:rPr>
      <w:fldChar w:fldCharType="separate"/>
    </w:r>
    <w:r w:rsidR="0013465E" w:rsidRPr="0088392E">
      <w:rPr>
        <w:rFonts w:cs="Arial"/>
      </w:rPr>
      <w:t xml:space="preserve"> </w:t>
    </w:r>
    <w:r w:rsidRPr="0088392E">
      <w:rPr>
        <w:rFonts w:cs="Arial"/>
      </w:rPr>
      <w:fldChar w:fldCharType="end"/>
    </w:r>
    <w:r w:rsidRPr="0088392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1059" w14:textId="77777777" w:rsidR="009F7310" w:rsidRDefault="009F731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F7310" w:rsidRPr="00CB3D59" w14:paraId="3D267BA0" w14:textId="77777777">
      <w:tc>
        <w:tcPr>
          <w:tcW w:w="1061" w:type="pct"/>
        </w:tcPr>
        <w:p w14:paraId="6656F9E0" w14:textId="1EAA8310" w:rsidR="009F7310" w:rsidRPr="00ED273E" w:rsidRDefault="009F7310" w:rsidP="00B136BA">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13465E">
            <w:rPr>
              <w:rFonts w:cs="Arial"/>
              <w:szCs w:val="18"/>
            </w:rPr>
            <w:t xml:space="preserve">  </w:t>
          </w:r>
          <w:r w:rsidRPr="00ED273E">
            <w:rPr>
              <w:rFonts w:cs="Arial"/>
              <w:szCs w:val="18"/>
            </w:rPr>
            <w:fldChar w:fldCharType="end"/>
          </w:r>
        </w:p>
      </w:tc>
      <w:tc>
        <w:tcPr>
          <w:tcW w:w="3092" w:type="pct"/>
        </w:tcPr>
        <w:p w14:paraId="31BCF485" w14:textId="37897776" w:rsidR="009F7310" w:rsidRPr="00ED273E" w:rsidRDefault="009F7310"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13465E" w:rsidRPr="0013465E">
            <w:rPr>
              <w:rFonts w:cs="Arial"/>
              <w:szCs w:val="18"/>
            </w:rPr>
            <w:t>Education Amendment Bill 2022</w:t>
          </w:r>
          <w:r>
            <w:rPr>
              <w:rFonts w:cs="Arial"/>
              <w:szCs w:val="18"/>
            </w:rPr>
            <w:fldChar w:fldCharType="end"/>
          </w:r>
        </w:p>
        <w:p w14:paraId="38FD6C9B" w14:textId="01927B4A" w:rsidR="009F7310" w:rsidRPr="00ED273E" w:rsidRDefault="009F7310"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13465E">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13465E">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13465E">
            <w:rPr>
              <w:rFonts w:cs="Arial"/>
              <w:szCs w:val="18"/>
            </w:rPr>
            <w:t xml:space="preserve">  </w:t>
          </w:r>
          <w:r w:rsidRPr="00ED273E">
            <w:rPr>
              <w:rFonts w:cs="Arial"/>
              <w:szCs w:val="18"/>
            </w:rPr>
            <w:fldChar w:fldCharType="end"/>
          </w:r>
        </w:p>
      </w:tc>
      <w:tc>
        <w:tcPr>
          <w:tcW w:w="847" w:type="pct"/>
        </w:tcPr>
        <w:p w14:paraId="6D3C4B6D" w14:textId="77777777" w:rsidR="009F7310" w:rsidRPr="00ED273E" w:rsidRDefault="009F7310" w:rsidP="00B136BA">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7</w:t>
          </w:r>
          <w:r w:rsidRPr="00ED273E">
            <w:rPr>
              <w:rStyle w:val="PageNumber"/>
              <w:rFonts w:cs="Arial"/>
              <w:szCs w:val="18"/>
            </w:rPr>
            <w:fldChar w:fldCharType="end"/>
          </w:r>
        </w:p>
      </w:tc>
    </w:tr>
  </w:tbl>
  <w:p w14:paraId="086179AD" w14:textId="6399BAC8" w:rsidR="009F7310" w:rsidRPr="0088392E" w:rsidRDefault="0088392E" w:rsidP="0088392E">
    <w:pPr>
      <w:pStyle w:val="Status"/>
      <w:rPr>
        <w:rFonts w:cs="Arial"/>
      </w:rPr>
    </w:pPr>
    <w:r w:rsidRPr="0088392E">
      <w:rPr>
        <w:rFonts w:cs="Arial"/>
      </w:rPr>
      <w:fldChar w:fldCharType="begin"/>
    </w:r>
    <w:r w:rsidRPr="0088392E">
      <w:rPr>
        <w:rFonts w:cs="Arial"/>
      </w:rPr>
      <w:instrText xml:space="preserve"> DOCPROPERTY "Status" </w:instrText>
    </w:r>
    <w:r w:rsidRPr="0088392E">
      <w:rPr>
        <w:rFonts w:cs="Arial"/>
      </w:rPr>
      <w:fldChar w:fldCharType="separate"/>
    </w:r>
    <w:r w:rsidR="0013465E" w:rsidRPr="0088392E">
      <w:rPr>
        <w:rFonts w:cs="Arial"/>
      </w:rPr>
      <w:t xml:space="preserve"> </w:t>
    </w:r>
    <w:r w:rsidRPr="0088392E">
      <w:rPr>
        <w:rFonts w:cs="Arial"/>
      </w:rPr>
      <w:fldChar w:fldCharType="end"/>
    </w:r>
    <w:r w:rsidRPr="0088392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61D6E" w14:textId="77777777" w:rsidR="00F92807" w:rsidRDefault="00F92807">
    <w:pPr>
      <w:rPr>
        <w:sz w:val="16"/>
      </w:rPr>
    </w:pPr>
  </w:p>
  <w:tbl>
    <w:tblPr>
      <w:tblW w:w="5001" w:type="pct"/>
      <w:jc w:val="center"/>
      <w:tblBorders>
        <w:top w:val="single" w:sz="4" w:space="0" w:color="auto"/>
      </w:tblBorders>
      <w:tblLayout w:type="fixed"/>
      <w:tblLook w:val="0000" w:firstRow="0" w:lastRow="0" w:firstColumn="0" w:lastColumn="0" w:noHBand="0" w:noVBand="0"/>
    </w:tblPr>
    <w:tblGrid>
      <w:gridCol w:w="1306"/>
      <w:gridCol w:w="4767"/>
      <w:gridCol w:w="1635"/>
    </w:tblGrid>
    <w:tr w:rsidR="00F92807" w14:paraId="0B55C3FF" w14:textId="77777777" w:rsidTr="006534F3">
      <w:trPr>
        <w:jc w:val="center"/>
      </w:trPr>
      <w:tc>
        <w:tcPr>
          <w:tcW w:w="1306" w:type="dxa"/>
        </w:tcPr>
        <w:p w14:paraId="5573EA90" w14:textId="77777777" w:rsidR="00F92807" w:rsidRDefault="00F9280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766" w:type="dxa"/>
        </w:tcPr>
        <w:p w14:paraId="5AFA7BD7" w14:textId="067887E7" w:rsidR="00F92807" w:rsidRDefault="0088392E">
          <w:pPr>
            <w:pStyle w:val="Footer"/>
            <w:jc w:val="center"/>
          </w:pPr>
          <w:r>
            <w:fldChar w:fldCharType="begin"/>
          </w:r>
          <w:r>
            <w:instrText xml:space="preserve"> REF Citation *\charformat </w:instrText>
          </w:r>
          <w:r>
            <w:fldChar w:fldCharType="separate"/>
          </w:r>
          <w:r w:rsidR="0013465E" w:rsidRPr="009F7310">
            <w:t>Education Amendment Bill 2022</w:t>
          </w:r>
          <w:r>
            <w:fldChar w:fldCharType="end"/>
          </w:r>
        </w:p>
        <w:p w14:paraId="566DC5AA" w14:textId="01EFEFCD" w:rsidR="00F92807" w:rsidRDefault="0088392E">
          <w:pPr>
            <w:pStyle w:val="Footer"/>
            <w:spacing w:before="0"/>
            <w:jc w:val="center"/>
          </w:pPr>
          <w:r>
            <w:fldChar w:fldCharType="begin"/>
          </w:r>
          <w:r>
            <w:instrText xml:space="preserve"> DOCPROPERTY "Eff"  *\charformat </w:instrText>
          </w:r>
          <w:r>
            <w:fldChar w:fldCharType="separate"/>
          </w:r>
          <w:r w:rsidR="0013465E">
            <w:t xml:space="preserve"> </w:t>
          </w:r>
          <w:r>
            <w:fldChar w:fldCharType="end"/>
          </w:r>
          <w:r>
            <w:fldChar w:fldCharType="begin"/>
          </w:r>
          <w:r>
            <w:instrText xml:space="preserve"> DOCPROPERTY "StartDt"  *\charformat </w:instrText>
          </w:r>
          <w:r>
            <w:fldChar w:fldCharType="separate"/>
          </w:r>
          <w:r w:rsidR="0013465E">
            <w:t xml:space="preserve">  </w:t>
          </w:r>
          <w:r>
            <w:fldChar w:fldCharType="end"/>
          </w:r>
          <w:r>
            <w:fldChar w:fldCharType="begin"/>
          </w:r>
          <w:r>
            <w:instrText xml:space="preserve"> DOCPROPERTY "EndDt"  *\charformat </w:instrText>
          </w:r>
          <w:r>
            <w:fldChar w:fldCharType="separate"/>
          </w:r>
          <w:r w:rsidR="0013465E">
            <w:t xml:space="preserve">  </w:t>
          </w:r>
          <w:r>
            <w:fldChar w:fldCharType="end"/>
          </w:r>
        </w:p>
      </w:tc>
      <w:tc>
        <w:tcPr>
          <w:tcW w:w="1635" w:type="dxa"/>
        </w:tcPr>
        <w:p w14:paraId="4C44ED70" w14:textId="5365813E" w:rsidR="00F92807" w:rsidRDefault="00F92807">
          <w:pPr>
            <w:pStyle w:val="Footer"/>
            <w:jc w:val="right"/>
          </w:pPr>
          <w:r>
            <w:fldChar w:fldCharType="begin"/>
          </w:r>
          <w:r>
            <w:instrText xml:space="preserve"> DOCPROPERTY "Category"  *\charformat  </w:instrText>
          </w:r>
          <w:r>
            <w:fldChar w:fldCharType="end"/>
          </w:r>
          <w:r>
            <w:br/>
          </w:r>
          <w:r w:rsidR="0088392E">
            <w:fldChar w:fldCharType="begin"/>
          </w:r>
          <w:r w:rsidR="0088392E">
            <w:instrText xml:space="preserve"> DOCPROPERTY "RepubDt"  *\charformat  </w:instrText>
          </w:r>
          <w:r w:rsidR="0088392E">
            <w:fldChar w:fldCharType="separate"/>
          </w:r>
          <w:r w:rsidR="0013465E">
            <w:t xml:space="preserve">  </w:t>
          </w:r>
          <w:r w:rsidR="0088392E">
            <w:fldChar w:fldCharType="end"/>
          </w:r>
        </w:p>
      </w:tc>
    </w:tr>
  </w:tbl>
  <w:p w14:paraId="63678E5C" w14:textId="37C700C8" w:rsidR="006534F3" w:rsidRPr="0088392E" w:rsidRDefault="0088392E" w:rsidP="0088392E">
    <w:pPr>
      <w:pStyle w:val="Status"/>
      <w:rPr>
        <w:rFonts w:cs="Arial"/>
      </w:rPr>
    </w:pPr>
    <w:r w:rsidRPr="0088392E">
      <w:rPr>
        <w:rFonts w:cs="Arial"/>
      </w:rPr>
      <w:fldChar w:fldCharType="begin"/>
    </w:r>
    <w:r w:rsidRPr="0088392E">
      <w:rPr>
        <w:rFonts w:cs="Arial"/>
      </w:rPr>
      <w:instrText xml:space="preserve"> DOCPROPERTY "Status" </w:instrText>
    </w:r>
    <w:r w:rsidRPr="0088392E">
      <w:rPr>
        <w:rFonts w:cs="Arial"/>
      </w:rPr>
      <w:fldChar w:fldCharType="separate"/>
    </w:r>
    <w:r w:rsidR="0013465E" w:rsidRPr="0088392E">
      <w:rPr>
        <w:rFonts w:cs="Arial"/>
      </w:rPr>
      <w:t xml:space="preserve"> </w:t>
    </w:r>
    <w:r w:rsidRPr="0088392E">
      <w:rPr>
        <w:rFonts w:cs="Arial"/>
      </w:rPr>
      <w:fldChar w:fldCharType="end"/>
    </w:r>
    <w:r w:rsidRPr="0088392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17127" w14:textId="77777777" w:rsidR="00053610" w:rsidRDefault="00053610">
      <w:r>
        <w:separator/>
      </w:r>
    </w:p>
  </w:footnote>
  <w:footnote w:type="continuationSeparator" w:id="0">
    <w:p w14:paraId="16C2ACE9" w14:textId="77777777" w:rsidR="00053610" w:rsidRDefault="00053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F7310" w:rsidRPr="00CB3D59" w14:paraId="7F5E5A3B" w14:textId="77777777">
      <w:tc>
        <w:tcPr>
          <w:tcW w:w="900" w:type="pct"/>
        </w:tcPr>
        <w:p w14:paraId="59595AC3" w14:textId="77777777" w:rsidR="009F7310" w:rsidRPr="00783A18" w:rsidRDefault="009F7310">
          <w:pPr>
            <w:pStyle w:val="HeaderEven"/>
            <w:rPr>
              <w:rFonts w:ascii="Times New Roman" w:hAnsi="Times New Roman"/>
              <w:sz w:val="24"/>
              <w:szCs w:val="24"/>
            </w:rPr>
          </w:pPr>
        </w:p>
      </w:tc>
      <w:tc>
        <w:tcPr>
          <w:tcW w:w="4100" w:type="pct"/>
        </w:tcPr>
        <w:p w14:paraId="53FBD670" w14:textId="77777777" w:rsidR="009F7310" w:rsidRPr="00783A18" w:rsidRDefault="009F7310">
          <w:pPr>
            <w:pStyle w:val="HeaderEven"/>
            <w:rPr>
              <w:rFonts w:ascii="Times New Roman" w:hAnsi="Times New Roman"/>
              <w:sz w:val="24"/>
              <w:szCs w:val="24"/>
            </w:rPr>
          </w:pPr>
        </w:p>
      </w:tc>
    </w:tr>
    <w:tr w:rsidR="009F7310" w:rsidRPr="00CB3D59" w14:paraId="7CD04333" w14:textId="77777777">
      <w:tc>
        <w:tcPr>
          <w:tcW w:w="4100" w:type="pct"/>
          <w:gridSpan w:val="2"/>
          <w:tcBorders>
            <w:bottom w:val="single" w:sz="4" w:space="0" w:color="auto"/>
          </w:tcBorders>
        </w:tcPr>
        <w:p w14:paraId="61B87794" w14:textId="6005964F" w:rsidR="009F7310" w:rsidRPr="0097645D" w:rsidRDefault="0088392E" w:rsidP="000763CD">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5CAF04F2" w14:textId="0E28D57A" w:rsidR="009F7310" w:rsidRDefault="009F7310">
    <w:pPr>
      <w:pStyle w:val="N-9pt"/>
    </w:pPr>
    <w:r>
      <w:tab/>
    </w:r>
    <w:r w:rsidR="0088392E">
      <w:fldChar w:fldCharType="begin"/>
    </w:r>
    <w:r w:rsidR="0088392E">
      <w:instrText xml:space="preserve"> STYLEREF charPage \* MERGEFORMAT </w:instrText>
    </w:r>
    <w:r w:rsidR="0088392E">
      <w:fldChar w:fldCharType="separate"/>
    </w:r>
    <w:r w:rsidR="0088392E">
      <w:rPr>
        <w:noProof/>
      </w:rPr>
      <w:t>Page</w:t>
    </w:r>
    <w:r w:rsidR="0088392E">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7A058F" w:rsidRPr="00E06D02" w14:paraId="11D121FD" w14:textId="77777777" w:rsidTr="00567644">
      <w:trPr>
        <w:jc w:val="center"/>
      </w:trPr>
      <w:tc>
        <w:tcPr>
          <w:tcW w:w="1068" w:type="pct"/>
        </w:tcPr>
        <w:p w14:paraId="4484670F" w14:textId="77777777" w:rsidR="007A058F" w:rsidRPr="00567644" w:rsidRDefault="007A058F" w:rsidP="00567644">
          <w:pPr>
            <w:pStyle w:val="HeaderEven"/>
            <w:tabs>
              <w:tab w:val="left" w:pos="700"/>
            </w:tabs>
            <w:ind w:left="697" w:hanging="697"/>
            <w:rPr>
              <w:rFonts w:cs="Arial"/>
              <w:szCs w:val="18"/>
            </w:rPr>
          </w:pPr>
        </w:p>
      </w:tc>
      <w:tc>
        <w:tcPr>
          <w:tcW w:w="3932" w:type="pct"/>
        </w:tcPr>
        <w:p w14:paraId="26728125" w14:textId="77777777" w:rsidR="007A058F" w:rsidRPr="00567644" w:rsidRDefault="007A058F" w:rsidP="00567644">
          <w:pPr>
            <w:pStyle w:val="HeaderEven"/>
            <w:tabs>
              <w:tab w:val="left" w:pos="700"/>
            </w:tabs>
            <w:ind w:left="697" w:hanging="697"/>
            <w:rPr>
              <w:rFonts w:cs="Arial"/>
              <w:szCs w:val="18"/>
            </w:rPr>
          </w:pPr>
        </w:p>
      </w:tc>
    </w:tr>
    <w:tr w:rsidR="007A058F" w:rsidRPr="00E06D02" w14:paraId="1EE8BF9E" w14:textId="77777777" w:rsidTr="00567644">
      <w:trPr>
        <w:jc w:val="center"/>
      </w:trPr>
      <w:tc>
        <w:tcPr>
          <w:tcW w:w="1068" w:type="pct"/>
        </w:tcPr>
        <w:p w14:paraId="1F11AD92" w14:textId="77777777" w:rsidR="007A058F" w:rsidRPr="00567644" w:rsidRDefault="007A058F" w:rsidP="00567644">
          <w:pPr>
            <w:pStyle w:val="HeaderEven"/>
            <w:tabs>
              <w:tab w:val="left" w:pos="700"/>
            </w:tabs>
            <w:ind w:left="697" w:hanging="697"/>
            <w:rPr>
              <w:rFonts w:cs="Arial"/>
              <w:szCs w:val="18"/>
            </w:rPr>
          </w:pPr>
        </w:p>
      </w:tc>
      <w:tc>
        <w:tcPr>
          <w:tcW w:w="3932" w:type="pct"/>
        </w:tcPr>
        <w:p w14:paraId="043C7889" w14:textId="77777777" w:rsidR="007A058F" w:rsidRPr="00567644" w:rsidRDefault="007A058F" w:rsidP="00567644">
          <w:pPr>
            <w:pStyle w:val="HeaderEven"/>
            <w:tabs>
              <w:tab w:val="left" w:pos="700"/>
            </w:tabs>
            <w:ind w:left="697" w:hanging="697"/>
            <w:rPr>
              <w:rFonts w:cs="Arial"/>
              <w:szCs w:val="18"/>
            </w:rPr>
          </w:pPr>
        </w:p>
      </w:tc>
    </w:tr>
    <w:tr w:rsidR="007A058F" w:rsidRPr="00E06D02" w14:paraId="79888CFB" w14:textId="77777777" w:rsidTr="00567644">
      <w:trPr>
        <w:cantSplit/>
        <w:jc w:val="center"/>
      </w:trPr>
      <w:tc>
        <w:tcPr>
          <w:tcW w:w="4997" w:type="pct"/>
          <w:gridSpan w:val="2"/>
          <w:tcBorders>
            <w:bottom w:val="single" w:sz="4" w:space="0" w:color="auto"/>
          </w:tcBorders>
        </w:tcPr>
        <w:p w14:paraId="620BCB71" w14:textId="77777777" w:rsidR="007A058F" w:rsidRPr="00567644" w:rsidRDefault="007A058F" w:rsidP="00567644">
          <w:pPr>
            <w:pStyle w:val="HeaderEven6"/>
            <w:tabs>
              <w:tab w:val="left" w:pos="700"/>
            </w:tabs>
            <w:ind w:left="697" w:hanging="697"/>
            <w:rPr>
              <w:szCs w:val="18"/>
            </w:rPr>
          </w:pPr>
        </w:p>
      </w:tc>
    </w:tr>
  </w:tbl>
  <w:p w14:paraId="06957EB6" w14:textId="77777777" w:rsidR="007A058F" w:rsidRDefault="007A058F" w:rsidP="0056764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1094" w14:textId="77777777" w:rsidR="007A058F" w:rsidRPr="009F7310" w:rsidRDefault="007A058F" w:rsidP="009F731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F145" w14:textId="77777777" w:rsidR="007A058F" w:rsidRPr="009F7310" w:rsidRDefault="007A058F" w:rsidP="009F7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F7310" w:rsidRPr="00CB3D59" w14:paraId="45382A28" w14:textId="77777777">
      <w:tc>
        <w:tcPr>
          <w:tcW w:w="4100" w:type="pct"/>
        </w:tcPr>
        <w:p w14:paraId="3E70E1FE" w14:textId="77777777" w:rsidR="009F7310" w:rsidRPr="00783A18" w:rsidRDefault="009F7310" w:rsidP="000763CD">
          <w:pPr>
            <w:pStyle w:val="HeaderOdd"/>
            <w:jc w:val="left"/>
            <w:rPr>
              <w:rFonts w:ascii="Times New Roman" w:hAnsi="Times New Roman"/>
              <w:sz w:val="24"/>
              <w:szCs w:val="24"/>
            </w:rPr>
          </w:pPr>
        </w:p>
      </w:tc>
      <w:tc>
        <w:tcPr>
          <w:tcW w:w="900" w:type="pct"/>
        </w:tcPr>
        <w:p w14:paraId="0B9A9AFA" w14:textId="77777777" w:rsidR="009F7310" w:rsidRPr="00783A18" w:rsidRDefault="009F7310" w:rsidP="000763CD">
          <w:pPr>
            <w:pStyle w:val="HeaderOdd"/>
            <w:jc w:val="left"/>
            <w:rPr>
              <w:rFonts w:ascii="Times New Roman" w:hAnsi="Times New Roman"/>
              <w:sz w:val="24"/>
              <w:szCs w:val="24"/>
            </w:rPr>
          </w:pPr>
        </w:p>
      </w:tc>
    </w:tr>
    <w:tr w:rsidR="009F7310" w:rsidRPr="00CB3D59" w14:paraId="655D6651" w14:textId="77777777">
      <w:tc>
        <w:tcPr>
          <w:tcW w:w="900" w:type="pct"/>
          <w:gridSpan w:val="2"/>
          <w:tcBorders>
            <w:bottom w:val="single" w:sz="4" w:space="0" w:color="auto"/>
          </w:tcBorders>
        </w:tcPr>
        <w:p w14:paraId="16B6295C" w14:textId="4340A08B" w:rsidR="009F7310" w:rsidRPr="0097645D" w:rsidRDefault="0088392E" w:rsidP="000763CD">
          <w:pPr>
            <w:pStyle w:val="HeaderOdd6"/>
            <w:jc w:val="left"/>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4B2B1E99" w14:textId="5BA85829" w:rsidR="009F7310" w:rsidRDefault="009F7310">
    <w:pPr>
      <w:pStyle w:val="N-9pt"/>
    </w:pPr>
    <w:r>
      <w:tab/>
    </w:r>
    <w:r w:rsidR="0088392E">
      <w:fldChar w:fldCharType="begin"/>
    </w:r>
    <w:r w:rsidR="0088392E">
      <w:instrText xml:space="preserve"> STYLEREF charPage \* MERGEFORMAT </w:instrText>
    </w:r>
    <w:r w:rsidR="0088392E">
      <w:fldChar w:fldCharType="separate"/>
    </w:r>
    <w:r w:rsidR="0088392E">
      <w:rPr>
        <w:noProof/>
      </w:rPr>
      <w:t>Page</w:t>
    </w:r>
    <w:r w:rsidR="0088392E">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76C6E" w14:textId="77777777" w:rsidR="00CF781F" w:rsidRDefault="00CF78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9F7310" w:rsidRPr="00CB3D59" w14:paraId="32A3BEF1" w14:textId="77777777" w:rsidTr="003A49FD">
      <w:tc>
        <w:tcPr>
          <w:tcW w:w="1701" w:type="dxa"/>
        </w:tcPr>
        <w:p w14:paraId="7C093B1B" w14:textId="05199178" w:rsidR="009F7310" w:rsidRPr="006D109C" w:rsidRDefault="009F7310">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88392E">
            <w:rPr>
              <w:rFonts w:cs="Arial"/>
              <w:b/>
              <w:noProof/>
              <w:szCs w:val="18"/>
            </w:rPr>
            <w:t>Part 4</w:t>
          </w:r>
          <w:r w:rsidRPr="006D109C">
            <w:rPr>
              <w:rFonts w:cs="Arial"/>
              <w:b/>
              <w:szCs w:val="18"/>
            </w:rPr>
            <w:fldChar w:fldCharType="end"/>
          </w:r>
          <w:r>
            <w:rPr>
              <w:rFonts w:cs="Arial"/>
              <w:b/>
              <w:szCs w:val="18"/>
            </w:rPr>
            <w:t xml:space="preserve">                                                                                                                                                           </w:t>
          </w:r>
        </w:p>
      </w:tc>
      <w:tc>
        <w:tcPr>
          <w:tcW w:w="6320" w:type="dxa"/>
        </w:tcPr>
        <w:p w14:paraId="092D8714" w14:textId="106671B6" w:rsidR="009F7310" w:rsidRPr="006D109C" w:rsidRDefault="009F7310">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88392E">
            <w:rPr>
              <w:rFonts w:cs="Arial"/>
              <w:noProof/>
              <w:szCs w:val="18"/>
            </w:rPr>
            <w:t>Education Regulation 2005</w:t>
          </w:r>
          <w:r w:rsidRPr="006D109C">
            <w:rPr>
              <w:rFonts w:cs="Arial"/>
              <w:szCs w:val="18"/>
            </w:rPr>
            <w:fldChar w:fldCharType="end"/>
          </w:r>
          <w:r>
            <w:rPr>
              <w:rFonts w:cs="Arial"/>
              <w:szCs w:val="18"/>
            </w:rPr>
            <w:t xml:space="preserve">                                                                                                                                                                                                                                                                                                                                                                                             </w:t>
          </w:r>
        </w:p>
      </w:tc>
    </w:tr>
    <w:tr w:rsidR="009F7310" w:rsidRPr="00CB3D59" w14:paraId="3FFB638E" w14:textId="77777777" w:rsidTr="003A49FD">
      <w:tc>
        <w:tcPr>
          <w:tcW w:w="1701" w:type="dxa"/>
        </w:tcPr>
        <w:p w14:paraId="4EE0F1A0" w14:textId="3763F370" w:rsidR="009F7310" w:rsidRPr="006D109C" w:rsidRDefault="009F7310">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r>
            <w:rPr>
              <w:rFonts w:cs="Arial"/>
              <w:b/>
              <w:szCs w:val="18"/>
            </w:rPr>
            <w:t xml:space="preserve">                                                                                                                                     </w:t>
          </w:r>
        </w:p>
      </w:tc>
      <w:tc>
        <w:tcPr>
          <w:tcW w:w="6320" w:type="dxa"/>
        </w:tcPr>
        <w:p w14:paraId="26A26B4E" w14:textId="6C6AB8E6" w:rsidR="009F7310" w:rsidRPr="006D109C" w:rsidRDefault="009F7310">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r>
            <w:rPr>
              <w:rFonts w:cs="Arial"/>
              <w:szCs w:val="18"/>
            </w:rPr>
            <w:t xml:space="preserve">                                                                                                                                                                                                                                                                                                                                                                                                                  </w:t>
          </w:r>
        </w:p>
      </w:tc>
    </w:tr>
    <w:tr w:rsidR="009F7310" w:rsidRPr="00CB3D59" w14:paraId="39D25468" w14:textId="77777777" w:rsidTr="003A49FD">
      <w:trPr>
        <w:cantSplit/>
      </w:trPr>
      <w:tc>
        <w:tcPr>
          <w:tcW w:w="1701" w:type="dxa"/>
          <w:gridSpan w:val="2"/>
          <w:tcBorders>
            <w:bottom w:val="single" w:sz="4" w:space="0" w:color="auto"/>
          </w:tcBorders>
        </w:tcPr>
        <w:p w14:paraId="2A271EB8" w14:textId="360B55F3" w:rsidR="009F7310" w:rsidRPr="006D109C" w:rsidRDefault="009F7310"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13465E">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88392E">
            <w:rPr>
              <w:rFonts w:cs="Arial"/>
              <w:noProof/>
              <w:szCs w:val="18"/>
            </w:rPr>
            <w:t>65</w:t>
          </w:r>
          <w:r w:rsidRPr="006D109C">
            <w:rPr>
              <w:rFonts w:cs="Arial"/>
              <w:szCs w:val="18"/>
            </w:rPr>
            <w:fldChar w:fldCharType="end"/>
          </w:r>
        </w:p>
      </w:tc>
    </w:tr>
  </w:tbl>
  <w:p w14:paraId="54FCF245" w14:textId="77777777" w:rsidR="009F7310" w:rsidRDefault="009F731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3"/>
      <w:gridCol w:w="1644"/>
    </w:tblGrid>
    <w:tr w:rsidR="009F7310" w:rsidRPr="00CB3D59" w14:paraId="7CED0803" w14:textId="77777777" w:rsidTr="003A49FD">
      <w:tc>
        <w:tcPr>
          <w:tcW w:w="6320" w:type="dxa"/>
        </w:tcPr>
        <w:p w14:paraId="6DF9C5AE" w14:textId="66A1D98C" w:rsidR="009F7310" w:rsidRPr="006D109C" w:rsidRDefault="009F7310">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88392E">
            <w:rPr>
              <w:rFonts w:cs="Arial"/>
              <w:noProof/>
              <w:szCs w:val="18"/>
            </w:rPr>
            <w:t>Education Regulation 2005</w:t>
          </w:r>
          <w:r w:rsidRPr="006D109C">
            <w:rPr>
              <w:rFonts w:cs="Arial"/>
              <w:szCs w:val="18"/>
            </w:rPr>
            <w:fldChar w:fldCharType="end"/>
          </w:r>
          <w:r>
            <w:rPr>
              <w:rFonts w:cs="Arial"/>
              <w:szCs w:val="18"/>
            </w:rPr>
            <w:t xml:space="preserve">                                                                                                                                                                                                                                                                                                                                                                      </w:t>
          </w:r>
        </w:p>
      </w:tc>
      <w:tc>
        <w:tcPr>
          <w:tcW w:w="1701" w:type="dxa"/>
        </w:tcPr>
        <w:p w14:paraId="2221920F" w14:textId="77291310" w:rsidR="009F7310" w:rsidRPr="006D109C" w:rsidRDefault="009F7310">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88392E">
            <w:rPr>
              <w:rFonts w:cs="Arial"/>
              <w:b/>
              <w:noProof/>
              <w:szCs w:val="18"/>
            </w:rPr>
            <w:t>Part 4</w:t>
          </w:r>
          <w:r w:rsidRPr="006D109C">
            <w:rPr>
              <w:rFonts w:cs="Arial"/>
              <w:b/>
              <w:szCs w:val="18"/>
            </w:rPr>
            <w:fldChar w:fldCharType="end"/>
          </w:r>
          <w:r>
            <w:rPr>
              <w:rFonts w:cs="Arial"/>
              <w:b/>
              <w:szCs w:val="18"/>
            </w:rPr>
            <w:t xml:space="preserve">                                                                                                                                             </w:t>
          </w:r>
        </w:p>
      </w:tc>
    </w:tr>
    <w:tr w:rsidR="009F7310" w:rsidRPr="00CB3D59" w14:paraId="67E271FA" w14:textId="77777777" w:rsidTr="003A49FD">
      <w:tc>
        <w:tcPr>
          <w:tcW w:w="6320" w:type="dxa"/>
        </w:tcPr>
        <w:p w14:paraId="2C594EA1" w14:textId="49273795" w:rsidR="009F7310" w:rsidRPr="006D109C" w:rsidRDefault="009F7310">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r>
            <w:rPr>
              <w:rFonts w:cs="Arial"/>
              <w:szCs w:val="18"/>
            </w:rPr>
            <w:t xml:space="preserve">                                                                                                                                                                                                                                                                                                                                                                                       </w:t>
          </w:r>
        </w:p>
      </w:tc>
      <w:tc>
        <w:tcPr>
          <w:tcW w:w="1701" w:type="dxa"/>
        </w:tcPr>
        <w:p w14:paraId="792A53EC" w14:textId="19942038" w:rsidR="009F7310" w:rsidRPr="006D109C" w:rsidRDefault="009F7310">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r>
            <w:rPr>
              <w:rFonts w:cs="Arial"/>
              <w:b/>
              <w:szCs w:val="18"/>
            </w:rPr>
            <w:t xml:space="preserve">                                                                                                                                                                                        </w:t>
          </w:r>
        </w:p>
      </w:tc>
    </w:tr>
    <w:tr w:rsidR="009F7310" w:rsidRPr="00CB3D59" w14:paraId="065336B8" w14:textId="77777777" w:rsidTr="003A49FD">
      <w:trPr>
        <w:cantSplit/>
      </w:trPr>
      <w:tc>
        <w:tcPr>
          <w:tcW w:w="1701" w:type="dxa"/>
          <w:gridSpan w:val="2"/>
          <w:tcBorders>
            <w:bottom w:val="single" w:sz="4" w:space="0" w:color="auto"/>
          </w:tcBorders>
        </w:tcPr>
        <w:p w14:paraId="753B7DBA" w14:textId="67BEE756" w:rsidR="009F7310" w:rsidRPr="006D109C" w:rsidRDefault="009F7310"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13465E">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88392E">
            <w:rPr>
              <w:rFonts w:cs="Arial"/>
              <w:noProof/>
              <w:szCs w:val="18"/>
            </w:rPr>
            <w:t>64</w:t>
          </w:r>
          <w:r w:rsidRPr="006D109C">
            <w:rPr>
              <w:rFonts w:cs="Arial"/>
              <w:szCs w:val="18"/>
            </w:rPr>
            <w:fldChar w:fldCharType="end"/>
          </w:r>
        </w:p>
      </w:tc>
    </w:tr>
  </w:tbl>
  <w:p w14:paraId="4166E4EB" w14:textId="77777777" w:rsidR="009F7310" w:rsidRDefault="009F73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9F7310" w:rsidRPr="00CB3D59" w14:paraId="52DDF175" w14:textId="77777777">
      <w:trPr>
        <w:jc w:val="center"/>
      </w:trPr>
      <w:tc>
        <w:tcPr>
          <w:tcW w:w="1560" w:type="dxa"/>
        </w:tcPr>
        <w:p w14:paraId="5FA0D764" w14:textId="10EA2718" w:rsidR="009F7310" w:rsidRPr="00ED273E" w:rsidRDefault="009F7310">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88392E">
            <w:rPr>
              <w:rFonts w:cs="Arial"/>
              <w:b/>
              <w:noProof/>
              <w:szCs w:val="18"/>
            </w:rPr>
            <w:t>Schedule 1</w:t>
          </w:r>
          <w:r w:rsidRPr="00ED273E">
            <w:rPr>
              <w:rFonts w:cs="Arial"/>
              <w:b/>
              <w:szCs w:val="18"/>
            </w:rPr>
            <w:fldChar w:fldCharType="end"/>
          </w:r>
          <w:r>
            <w:t xml:space="preserve">                                                                                                                   </w:t>
          </w:r>
        </w:p>
      </w:tc>
      <w:tc>
        <w:tcPr>
          <w:tcW w:w="5741" w:type="dxa"/>
        </w:tcPr>
        <w:p w14:paraId="3873F07E" w14:textId="19227F67" w:rsidR="009F7310" w:rsidRPr="00ED273E" w:rsidRDefault="009F7310">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88392E">
            <w:rPr>
              <w:rFonts w:cs="Arial"/>
              <w:noProof/>
              <w:szCs w:val="18"/>
            </w:rPr>
            <w:t>Consequential amendments</w:t>
          </w:r>
          <w:r w:rsidRPr="00ED273E">
            <w:rPr>
              <w:rFonts w:cs="Arial"/>
              <w:szCs w:val="18"/>
            </w:rPr>
            <w:fldChar w:fldCharType="end"/>
          </w:r>
          <w:r>
            <w:t xml:space="preserve">                                                                                                                                                                                                                                                                       </w:t>
          </w:r>
        </w:p>
      </w:tc>
    </w:tr>
    <w:tr w:rsidR="009F7310" w:rsidRPr="00CB3D59" w14:paraId="643CED7B" w14:textId="77777777">
      <w:trPr>
        <w:jc w:val="center"/>
      </w:trPr>
      <w:tc>
        <w:tcPr>
          <w:tcW w:w="1560" w:type="dxa"/>
        </w:tcPr>
        <w:p w14:paraId="2784ED9F" w14:textId="16B0E658" w:rsidR="009F7310" w:rsidRPr="00ED273E" w:rsidRDefault="009F7310">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88392E">
            <w:rPr>
              <w:rFonts w:cs="Arial"/>
              <w:b/>
              <w:noProof/>
              <w:szCs w:val="18"/>
            </w:rPr>
            <w:t>Part 1.3</w:t>
          </w:r>
          <w:r w:rsidRPr="00ED273E">
            <w:rPr>
              <w:rFonts w:cs="Arial"/>
              <w:b/>
              <w:szCs w:val="18"/>
            </w:rPr>
            <w:fldChar w:fldCharType="end"/>
          </w:r>
          <w:r>
            <w:t xml:space="preserve">                                                                                                                   </w:t>
          </w:r>
        </w:p>
      </w:tc>
      <w:tc>
        <w:tcPr>
          <w:tcW w:w="5741" w:type="dxa"/>
        </w:tcPr>
        <w:p w14:paraId="319CB79E" w14:textId="4FDE749A" w:rsidR="009F7310" w:rsidRPr="00ED273E" w:rsidRDefault="009F7310">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88392E">
            <w:rPr>
              <w:rFonts w:cs="Arial"/>
              <w:noProof/>
              <w:szCs w:val="18"/>
            </w:rPr>
            <w:t>Crimes Act 1900</w:t>
          </w:r>
          <w:r w:rsidRPr="00ED273E">
            <w:rPr>
              <w:rFonts w:cs="Arial"/>
              <w:szCs w:val="18"/>
            </w:rPr>
            <w:fldChar w:fldCharType="end"/>
          </w:r>
          <w:r>
            <w:t xml:space="preserve">                                                                                                                                                                                                                                                                       </w:t>
          </w:r>
        </w:p>
      </w:tc>
    </w:tr>
    <w:tr w:rsidR="009F7310" w:rsidRPr="00CB3D59" w14:paraId="1EB4C40F" w14:textId="77777777">
      <w:trPr>
        <w:jc w:val="center"/>
      </w:trPr>
      <w:tc>
        <w:tcPr>
          <w:tcW w:w="7296" w:type="dxa"/>
          <w:gridSpan w:val="2"/>
          <w:tcBorders>
            <w:bottom w:val="single" w:sz="4" w:space="0" w:color="auto"/>
          </w:tcBorders>
        </w:tcPr>
        <w:p w14:paraId="106F73A9" w14:textId="4C1A4204" w:rsidR="009F7310" w:rsidRPr="00ED273E" w:rsidRDefault="009F7310" w:rsidP="00B136BA">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88392E">
            <w:rPr>
              <w:rFonts w:cs="Arial"/>
              <w:noProof/>
              <w:szCs w:val="18"/>
            </w:rPr>
            <w:t>[1.4]</w:t>
          </w:r>
          <w:r w:rsidRPr="00ED273E">
            <w:rPr>
              <w:rFonts w:cs="Arial"/>
              <w:szCs w:val="18"/>
            </w:rPr>
            <w:fldChar w:fldCharType="end"/>
          </w:r>
          <w:r>
            <w:rPr>
              <w:rFonts w:cs="Arial"/>
              <w:szCs w:val="18"/>
            </w:rPr>
            <w:t xml:space="preserve">                                                                                                                                                                                                                                                                      </w:t>
          </w:r>
        </w:p>
      </w:tc>
    </w:tr>
  </w:tbl>
  <w:p w14:paraId="17D226A1" w14:textId="77777777" w:rsidR="009F7310" w:rsidRDefault="009F731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9F7310" w:rsidRPr="00CB3D59" w14:paraId="122EF395" w14:textId="77777777">
      <w:trPr>
        <w:jc w:val="center"/>
      </w:trPr>
      <w:tc>
        <w:tcPr>
          <w:tcW w:w="5741" w:type="dxa"/>
        </w:tcPr>
        <w:p w14:paraId="234B6E65" w14:textId="4F64A7EB" w:rsidR="009F7310" w:rsidRPr="00ED273E" w:rsidRDefault="009F7310">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88392E">
            <w:rPr>
              <w:rFonts w:cs="Arial"/>
              <w:noProof/>
              <w:szCs w:val="18"/>
            </w:rPr>
            <w:t>Consequential amendments</w:t>
          </w:r>
          <w:r w:rsidRPr="00ED273E">
            <w:rPr>
              <w:rFonts w:cs="Arial"/>
              <w:szCs w:val="18"/>
            </w:rPr>
            <w:fldChar w:fldCharType="end"/>
          </w:r>
          <w:r>
            <w:t xml:space="preserve">                                                                                                                                                                                                                                                                       </w:t>
          </w:r>
        </w:p>
      </w:tc>
      <w:tc>
        <w:tcPr>
          <w:tcW w:w="1560" w:type="dxa"/>
        </w:tcPr>
        <w:p w14:paraId="1FD6E57F" w14:textId="5C51F610" w:rsidR="009F7310" w:rsidRPr="00ED273E" w:rsidRDefault="009F7310">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88392E">
            <w:rPr>
              <w:rFonts w:cs="Arial"/>
              <w:b/>
              <w:noProof/>
              <w:szCs w:val="18"/>
            </w:rPr>
            <w:t>Schedule 1</w:t>
          </w:r>
          <w:r w:rsidRPr="00ED273E">
            <w:rPr>
              <w:rFonts w:cs="Arial"/>
              <w:b/>
              <w:szCs w:val="18"/>
            </w:rPr>
            <w:fldChar w:fldCharType="end"/>
          </w:r>
          <w:r>
            <w:t xml:space="preserve">                                                                                                                   </w:t>
          </w:r>
        </w:p>
      </w:tc>
    </w:tr>
    <w:tr w:rsidR="009F7310" w:rsidRPr="00CB3D59" w14:paraId="6E12A585" w14:textId="77777777">
      <w:trPr>
        <w:jc w:val="center"/>
      </w:trPr>
      <w:tc>
        <w:tcPr>
          <w:tcW w:w="5741" w:type="dxa"/>
        </w:tcPr>
        <w:p w14:paraId="2E4368AE" w14:textId="3FA53770" w:rsidR="009F7310" w:rsidRPr="00ED273E" w:rsidRDefault="009F7310">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88392E">
            <w:rPr>
              <w:rFonts w:cs="Arial"/>
              <w:noProof/>
              <w:szCs w:val="18"/>
            </w:rPr>
            <w:t>Rates Act 2004</w:t>
          </w:r>
          <w:r w:rsidRPr="00ED273E">
            <w:rPr>
              <w:rFonts w:cs="Arial"/>
              <w:szCs w:val="18"/>
            </w:rPr>
            <w:fldChar w:fldCharType="end"/>
          </w:r>
          <w:r>
            <w:t xml:space="preserve">                                                                                                                                                                                                                                                                       </w:t>
          </w:r>
        </w:p>
      </w:tc>
      <w:tc>
        <w:tcPr>
          <w:tcW w:w="1560" w:type="dxa"/>
        </w:tcPr>
        <w:p w14:paraId="6B13B4F9" w14:textId="5752498F" w:rsidR="009F7310" w:rsidRPr="00ED273E" w:rsidRDefault="009F7310">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88392E">
            <w:rPr>
              <w:rFonts w:cs="Arial"/>
              <w:b/>
              <w:noProof/>
              <w:szCs w:val="18"/>
            </w:rPr>
            <w:t>Part 1.5</w:t>
          </w:r>
          <w:r w:rsidRPr="00ED273E">
            <w:rPr>
              <w:rFonts w:cs="Arial"/>
              <w:b/>
              <w:szCs w:val="18"/>
            </w:rPr>
            <w:fldChar w:fldCharType="end"/>
          </w:r>
          <w:r>
            <w:t xml:space="preserve">                                                                                                                   </w:t>
          </w:r>
        </w:p>
      </w:tc>
    </w:tr>
    <w:tr w:rsidR="009F7310" w:rsidRPr="00CB3D59" w14:paraId="256F7C99" w14:textId="77777777">
      <w:trPr>
        <w:jc w:val="center"/>
      </w:trPr>
      <w:tc>
        <w:tcPr>
          <w:tcW w:w="7296" w:type="dxa"/>
          <w:gridSpan w:val="2"/>
          <w:tcBorders>
            <w:bottom w:val="single" w:sz="4" w:space="0" w:color="auto"/>
          </w:tcBorders>
        </w:tcPr>
        <w:p w14:paraId="5C64E344" w14:textId="53083A4C" w:rsidR="009F7310" w:rsidRPr="00ED273E" w:rsidRDefault="009F7310" w:rsidP="00B136BA">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88392E">
            <w:rPr>
              <w:rFonts w:cs="Arial"/>
              <w:noProof/>
              <w:szCs w:val="18"/>
            </w:rPr>
            <w:t>[1.7]</w:t>
          </w:r>
          <w:r w:rsidRPr="00ED273E">
            <w:rPr>
              <w:rFonts w:cs="Arial"/>
              <w:szCs w:val="18"/>
            </w:rPr>
            <w:fldChar w:fldCharType="end"/>
          </w:r>
          <w:r>
            <w:rPr>
              <w:rFonts w:cs="Arial"/>
              <w:szCs w:val="18"/>
            </w:rPr>
            <w:t xml:space="preserve">                                                                                                                                                                                                                                                                                                                                                                         </w:t>
          </w:r>
        </w:p>
      </w:tc>
    </w:tr>
  </w:tbl>
  <w:p w14:paraId="410BCBB4" w14:textId="77777777" w:rsidR="009F7310" w:rsidRDefault="009F731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3"/>
      <w:gridCol w:w="6403"/>
    </w:tblGrid>
    <w:tr w:rsidR="00F92807" w14:paraId="01D22E5A" w14:textId="77777777">
      <w:trPr>
        <w:jc w:val="center"/>
      </w:trPr>
      <w:tc>
        <w:tcPr>
          <w:tcW w:w="1234" w:type="dxa"/>
        </w:tcPr>
        <w:p w14:paraId="47DC35CE" w14:textId="77777777" w:rsidR="00F92807" w:rsidRDefault="00F92807">
          <w:pPr>
            <w:pStyle w:val="HeaderEven"/>
          </w:pPr>
        </w:p>
      </w:tc>
      <w:tc>
        <w:tcPr>
          <w:tcW w:w="6062" w:type="dxa"/>
        </w:tcPr>
        <w:p w14:paraId="6608FCAC" w14:textId="77777777" w:rsidR="00F92807" w:rsidRDefault="00F92807">
          <w:pPr>
            <w:pStyle w:val="HeaderEven"/>
          </w:pPr>
        </w:p>
      </w:tc>
    </w:tr>
    <w:tr w:rsidR="00F92807" w14:paraId="575E7DC6" w14:textId="77777777">
      <w:trPr>
        <w:jc w:val="center"/>
      </w:trPr>
      <w:tc>
        <w:tcPr>
          <w:tcW w:w="1234" w:type="dxa"/>
        </w:tcPr>
        <w:p w14:paraId="7748DA54" w14:textId="77777777" w:rsidR="00F92807" w:rsidRDefault="00F92807">
          <w:pPr>
            <w:pStyle w:val="HeaderEven"/>
          </w:pPr>
        </w:p>
      </w:tc>
      <w:tc>
        <w:tcPr>
          <w:tcW w:w="6062" w:type="dxa"/>
        </w:tcPr>
        <w:p w14:paraId="40ECCC18" w14:textId="77777777" w:rsidR="00F92807" w:rsidRDefault="00F92807">
          <w:pPr>
            <w:pStyle w:val="HeaderEven"/>
          </w:pPr>
        </w:p>
      </w:tc>
    </w:tr>
    <w:tr w:rsidR="00F92807" w14:paraId="686666A4" w14:textId="77777777">
      <w:trPr>
        <w:cantSplit/>
        <w:jc w:val="center"/>
      </w:trPr>
      <w:tc>
        <w:tcPr>
          <w:tcW w:w="7296" w:type="dxa"/>
          <w:gridSpan w:val="2"/>
          <w:tcBorders>
            <w:bottom w:val="single" w:sz="4" w:space="0" w:color="auto"/>
          </w:tcBorders>
        </w:tcPr>
        <w:p w14:paraId="5F0BF297" w14:textId="77777777" w:rsidR="00F92807" w:rsidRDefault="00F92807">
          <w:pPr>
            <w:pStyle w:val="HeaderEven6"/>
          </w:pPr>
        </w:p>
      </w:tc>
    </w:tr>
  </w:tbl>
  <w:p w14:paraId="3B7C8EF9" w14:textId="77777777" w:rsidR="00F92807" w:rsidRDefault="00F9280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3"/>
    </w:tblGrid>
    <w:tr w:rsidR="00F92807" w14:paraId="3378B15D" w14:textId="77777777">
      <w:trPr>
        <w:jc w:val="center"/>
      </w:trPr>
      <w:tc>
        <w:tcPr>
          <w:tcW w:w="6062" w:type="dxa"/>
        </w:tcPr>
        <w:p w14:paraId="0B4E685A" w14:textId="77777777" w:rsidR="00F92807" w:rsidRDefault="00F92807">
          <w:pPr>
            <w:pStyle w:val="HeaderOdd"/>
          </w:pPr>
        </w:p>
      </w:tc>
      <w:tc>
        <w:tcPr>
          <w:tcW w:w="1234" w:type="dxa"/>
        </w:tcPr>
        <w:p w14:paraId="5A06019C" w14:textId="77777777" w:rsidR="00F92807" w:rsidRDefault="00F92807">
          <w:pPr>
            <w:pStyle w:val="HeaderOdd"/>
          </w:pPr>
        </w:p>
      </w:tc>
    </w:tr>
    <w:tr w:rsidR="00F92807" w14:paraId="04B79F1E" w14:textId="77777777">
      <w:trPr>
        <w:jc w:val="center"/>
      </w:trPr>
      <w:tc>
        <w:tcPr>
          <w:tcW w:w="6062" w:type="dxa"/>
        </w:tcPr>
        <w:p w14:paraId="383901A5" w14:textId="77777777" w:rsidR="00F92807" w:rsidRDefault="00F92807">
          <w:pPr>
            <w:pStyle w:val="HeaderOdd"/>
          </w:pPr>
        </w:p>
      </w:tc>
      <w:tc>
        <w:tcPr>
          <w:tcW w:w="1234" w:type="dxa"/>
        </w:tcPr>
        <w:p w14:paraId="7E00EE01" w14:textId="77777777" w:rsidR="00F92807" w:rsidRDefault="00F92807">
          <w:pPr>
            <w:pStyle w:val="HeaderOdd"/>
          </w:pPr>
        </w:p>
      </w:tc>
    </w:tr>
    <w:tr w:rsidR="00F92807" w14:paraId="632177DF" w14:textId="77777777">
      <w:trPr>
        <w:jc w:val="center"/>
      </w:trPr>
      <w:tc>
        <w:tcPr>
          <w:tcW w:w="7296" w:type="dxa"/>
          <w:gridSpan w:val="2"/>
          <w:tcBorders>
            <w:bottom w:val="single" w:sz="4" w:space="0" w:color="auto"/>
          </w:tcBorders>
        </w:tcPr>
        <w:p w14:paraId="135FF407" w14:textId="77777777" w:rsidR="00F92807" w:rsidRDefault="00F92807">
          <w:pPr>
            <w:pStyle w:val="HeaderOdd6"/>
          </w:pPr>
        </w:p>
      </w:tc>
    </w:tr>
  </w:tbl>
  <w:p w14:paraId="1600A338" w14:textId="77777777" w:rsidR="00F92807" w:rsidRDefault="00F92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7B11FB6"/>
    <w:multiLevelType w:val="multilevel"/>
    <w:tmpl w:val="D3DACC6E"/>
    <w:styleLink w:val="test1"/>
    <w:lvl w:ilvl="0">
      <w:start w:val="1"/>
      <w:numFmt w:val="decimal"/>
      <w:lvlText w:val="%1"/>
      <w:lvlJc w:val="left"/>
      <w:pPr>
        <w:tabs>
          <w:tab w:val="num" w:pos="680"/>
        </w:tabs>
        <w:ind w:left="567" w:hanging="567"/>
      </w:pPr>
      <w:rPr>
        <w:rFonts w:ascii="Arial Narrow" w:hAnsi="Arial Narrow" w:hint="default"/>
        <w:b/>
        <w:i w:val="0"/>
        <w:sz w:val="44"/>
      </w:rPr>
    </w:lvl>
    <w:lvl w:ilvl="1">
      <w:start w:val="1"/>
      <w:numFmt w:val="none"/>
      <w:lvlRestart w:val="0"/>
      <w:lvlText w:val=""/>
      <w:lvlJc w:val="left"/>
      <w:pPr>
        <w:tabs>
          <w:tab w:val="num" w:pos="680"/>
        </w:tabs>
        <w:ind w:left="454" w:hanging="454"/>
      </w:pPr>
      <w:rPr>
        <w:rFonts w:ascii="Palatino Linotype" w:hAnsi="Palatino Linotype" w:hint="default"/>
        <w:b w:val="0"/>
        <w:i w:val="0"/>
        <w:caps w:val="0"/>
        <w:vanish w:val="0"/>
        <w:w w:val="95"/>
        <w:sz w:val="22"/>
        <w:szCs w:val="22"/>
      </w:rPr>
    </w:lvl>
    <w:lvl w:ilvl="2">
      <w:start w:val="1"/>
      <w:numFmt w:val="none"/>
      <w:lvlRestart w:val="0"/>
      <w:lvlText w:val=""/>
      <w:lvlJc w:val="left"/>
      <w:pPr>
        <w:tabs>
          <w:tab w:val="num" w:pos="720"/>
        </w:tabs>
        <w:ind w:left="454" w:hanging="454"/>
      </w:pPr>
      <w:rPr>
        <w:rFonts w:hint="default"/>
      </w:rPr>
    </w:lvl>
    <w:lvl w:ilvl="3">
      <w:start w:val="1"/>
      <w:numFmt w:val="none"/>
      <w:lvlRestart w:val="0"/>
      <w:lvlText w:val=""/>
      <w:lvlJc w:val="left"/>
      <w:pPr>
        <w:tabs>
          <w:tab w:val="num" w:pos="864"/>
        </w:tabs>
        <w:ind w:left="340" w:hanging="340"/>
      </w:pPr>
      <w:rPr>
        <w:rFonts w:hint="default"/>
      </w:rPr>
    </w:lvl>
    <w:lvl w:ilvl="4">
      <w:start w:val="1"/>
      <w:numFmt w:val="none"/>
      <w:lvlRestart w:val="0"/>
      <w:lvlText w:val=""/>
      <w:lvlJc w:val="left"/>
      <w:pPr>
        <w:tabs>
          <w:tab w:val="num" w:pos="1008"/>
        </w:tabs>
        <w:ind w:left="340" w:hanging="340"/>
      </w:pPr>
      <w:rPr>
        <w:rFonts w:hint="default"/>
      </w:rPr>
    </w:lvl>
    <w:lvl w:ilvl="5">
      <w:start w:val="1"/>
      <w:numFmt w:val="decimal"/>
      <w:lvlRestart w:val="1"/>
      <w:lvlText w:val="%1.%6"/>
      <w:lvlJc w:val="left"/>
      <w:pPr>
        <w:ind w:left="567" w:hanging="567"/>
      </w:pPr>
      <w:rPr>
        <w:rFonts w:ascii="Calibri" w:hAnsi="Calibri" w:hint="default"/>
        <w:sz w:val="22"/>
      </w:rPr>
    </w:lvl>
    <w:lvl w:ilvl="6">
      <w:start w:val="1"/>
      <w:numFmt w:val="decimal"/>
      <w:lvlRestart w:val="0"/>
      <w:lvlText w:val="Recommendation %7"/>
      <w:lvlJc w:val="left"/>
      <w:pPr>
        <w:ind w:left="142" w:firstLine="0"/>
      </w:pPr>
      <w:rPr>
        <w:rFonts w:ascii="Arial Narrow" w:hAnsi="Arial Narrow" w:hint="default"/>
        <w:b/>
        <w:i w:val="0"/>
        <w:sz w:val="28"/>
      </w:rPr>
    </w:lvl>
    <w:lvl w:ilvl="7">
      <w:start w:val="1"/>
      <w:numFmt w:val="upperLetter"/>
      <w:lvlText w:val="Appendix %8"/>
      <w:lvlJc w:val="left"/>
      <w:pPr>
        <w:tabs>
          <w:tab w:val="num" w:pos="1440"/>
        </w:tabs>
        <w:ind w:left="1440" w:hanging="1440"/>
      </w:pPr>
      <w:rPr>
        <w:rFonts w:ascii="Arial Narrow" w:hAnsi="Arial Narrow" w:hint="default"/>
        <w:caps w:val="0"/>
        <w:sz w:val="36"/>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2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2"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3" w15:restartNumberingAfterBreak="0">
    <w:nsid w:val="26066491"/>
    <w:multiLevelType w:val="multilevel"/>
    <w:tmpl w:val="3D2884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rPr>
        <w:b/>
        <w:i w:val="0"/>
      </w:rPr>
    </w:lvl>
    <w:lvl w:ilvl="5">
      <w:start w:val="1"/>
      <w:numFmt w:val="none"/>
      <w:suff w:val="nothing"/>
      <w:lvlText w:val=""/>
      <w:lvlJc w:val="left"/>
      <w:pPr>
        <w:ind w:left="1100" w:firstLine="0"/>
      </w:pPr>
      <w:rPr>
        <w:b w:val="0"/>
      </w:rPr>
    </w:lvl>
    <w:lvl w:ilvl="6">
      <w:start w:val="1"/>
      <w:numFmt w:val="lowerLetter"/>
      <w:lvlText w:val="(%7)"/>
      <w:lvlJc w:val="right"/>
      <w:pPr>
        <w:tabs>
          <w:tab w:val="num" w:pos="1600"/>
        </w:tabs>
        <w:ind w:left="1600" w:hanging="200"/>
      </w:pPr>
      <w:rPr>
        <w:b w:val="0"/>
        <w:i w:val="0"/>
        <w:strike w:val="0"/>
        <w:dstrike w:val="0"/>
        <w:u w:val="none"/>
        <w:effect w:val="none"/>
        <w:vertAlign w:val="baseline"/>
      </w:rPr>
    </w:lvl>
    <w:lvl w:ilvl="7">
      <w:start w:val="1"/>
      <w:numFmt w:val="lowerRoman"/>
      <w:lvlText w:val="(%8)"/>
      <w:lvlJc w:val="right"/>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rPr>
        <w:b w:val="0"/>
        <w:i w:val="0"/>
      </w:rPr>
    </w:lvl>
  </w:abstractNum>
  <w:abstractNum w:abstractNumId="24"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5"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1D5FBD"/>
    <w:multiLevelType w:val="hybridMultilevel"/>
    <w:tmpl w:val="5770F64A"/>
    <w:lvl w:ilvl="0" w:tplc="CBFCF608">
      <w:start w:val="1"/>
      <w:numFmt w:val="bullet"/>
      <w:pStyle w:val="dotpoint"/>
      <w:lvlText w:val=""/>
      <w:lvlJc w:val="left"/>
      <w:pPr>
        <w:tabs>
          <w:tab w:val="num" w:pos="720"/>
        </w:tabs>
        <w:ind w:left="720" w:hanging="360"/>
      </w:pPr>
      <w:rPr>
        <w:rFonts w:ascii="Symbol" w:hAnsi="Symbol" w:hint="default"/>
      </w:rPr>
    </w:lvl>
    <w:lvl w:ilvl="1" w:tplc="19AAD6C0" w:tentative="1">
      <w:start w:val="1"/>
      <w:numFmt w:val="bullet"/>
      <w:lvlText w:val="o"/>
      <w:lvlJc w:val="left"/>
      <w:pPr>
        <w:tabs>
          <w:tab w:val="num" w:pos="1440"/>
        </w:tabs>
        <w:ind w:left="1440" w:hanging="360"/>
      </w:pPr>
      <w:rPr>
        <w:rFonts w:ascii="Courier New" w:hAnsi="Courier New" w:hint="default"/>
      </w:rPr>
    </w:lvl>
    <w:lvl w:ilvl="2" w:tplc="0136E296" w:tentative="1">
      <w:start w:val="1"/>
      <w:numFmt w:val="bullet"/>
      <w:lvlText w:val=""/>
      <w:lvlJc w:val="left"/>
      <w:pPr>
        <w:tabs>
          <w:tab w:val="num" w:pos="2160"/>
        </w:tabs>
        <w:ind w:left="2160" w:hanging="360"/>
      </w:pPr>
      <w:rPr>
        <w:rFonts w:ascii="Wingdings" w:hAnsi="Wingdings" w:hint="default"/>
      </w:rPr>
    </w:lvl>
    <w:lvl w:ilvl="3" w:tplc="1688AD72" w:tentative="1">
      <w:start w:val="1"/>
      <w:numFmt w:val="bullet"/>
      <w:lvlText w:val=""/>
      <w:lvlJc w:val="left"/>
      <w:pPr>
        <w:tabs>
          <w:tab w:val="num" w:pos="2880"/>
        </w:tabs>
        <w:ind w:left="2880" w:hanging="360"/>
      </w:pPr>
      <w:rPr>
        <w:rFonts w:ascii="Symbol" w:hAnsi="Symbol" w:hint="default"/>
      </w:rPr>
    </w:lvl>
    <w:lvl w:ilvl="4" w:tplc="769819FA" w:tentative="1">
      <w:start w:val="1"/>
      <w:numFmt w:val="bullet"/>
      <w:lvlText w:val="o"/>
      <w:lvlJc w:val="left"/>
      <w:pPr>
        <w:tabs>
          <w:tab w:val="num" w:pos="3600"/>
        </w:tabs>
        <w:ind w:left="3600" w:hanging="360"/>
      </w:pPr>
      <w:rPr>
        <w:rFonts w:ascii="Courier New" w:hAnsi="Courier New" w:hint="default"/>
      </w:rPr>
    </w:lvl>
    <w:lvl w:ilvl="5" w:tplc="104A4C5A" w:tentative="1">
      <w:start w:val="1"/>
      <w:numFmt w:val="bullet"/>
      <w:lvlText w:val=""/>
      <w:lvlJc w:val="left"/>
      <w:pPr>
        <w:tabs>
          <w:tab w:val="num" w:pos="4320"/>
        </w:tabs>
        <w:ind w:left="4320" w:hanging="360"/>
      </w:pPr>
      <w:rPr>
        <w:rFonts w:ascii="Wingdings" w:hAnsi="Wingdings" w:hint="default"/>
      </w:rPr>
    </w:lvl>
    <w:lvl w:ilvl="6" w:tplc="98B02D3E" w:tentative="1">
      <w:start w:val="1"/>
      <w:numFmt w:val="bullet"/>
      <w:lvlText w:val=""/>
      <w:lvlJc w:val="left"/>
      <w:pPr>
        <w:tabs>
          <w:tab w:val="num" w:pos="5040"/>
        </w:tabs>
        <w:ind w:left="5040" w:hanging="360"/>
      </w:pPr>
      <w:rPr>
        <w:rFonts w:ascii="Symbol" w:hAnsi="Symbol" w:hint="default"/>
      </w:rPr>
    </w:lvl>
    <w:lvl w:ilvl="7" w:tplc="0A26A054" w:tentative="1">
      <w:start w:val="1"/>
      <w:numFmt w:val="bullet"/>
      <w:lvlText w:val="o"/>
      <w:lvlJc w:val="left"/>
      <w:pPr>
        <w:tabs>
          <w:tab w:val="num" w:pos="5760"/>
        </w:tabs>
        <w:ind w:left="5760" w:hanging="360"/>
      </w:pPr>
      <w:rPr>
        <w:rFonts w:ascii="Courier New" w:hAnsi="Courier New" w:hint="default"/>
      </w:rPr>
    </w:lvl>
    <w:lvl w:ilvl="8" w:tplc="5260C05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9"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1"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2"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4" w15:restartNumberingAfterBreak="0">
    <w:nsid w:val="506750FA"/>
    <w:multiLevelType w:val="singleLevel"/>
    <w:tmpl w:val="76505BE0"/>
    <w:lvl w:ilvl="0">
      <w:start w:val="1"/>
      <w:numFmt w:val="bullet"/>
      <w:lvlText w:val=""/>
      <w:lvlJc w:val="left"/>
      <w:pPr>
        <w:tabs>
          <w:tab w:val="num" w:pos="1500"/>
        </w:tabs>
        <w:ind w:left="1500" w:hanging="400"/>
      </w:pPr>
      <w:rPr>
        <w:rFonts w:ascii="Symbol" w:hAnsi="Symbol" w:hint="default"/>
        <w:sz w:val="20"/>
      </w:rPr>
    </w:lvl>
  </w:abstractNum>
  <w:abstractNum w:abstractNumId="35"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6"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7" w15:restartNumberingAfterBreak="0">
    <w:nsid w:val="54D70D08"/>
    <w:multiLevelType w:val="singleLevel"/>
    <w:tmpl w:val="9C9EE120"/>
    <w:lvl w:ilvl="0">
      <w:start w:val="1"/>
      <w:numFmt w:val="bullet"/>
      <w:lvlText w:val=""/>
      <w:lvlJc w:val="left"/>
      <w:pPr>
        <w:tabs>
          <w:tab w:val="num" w:pos="1500"/>
        </w:tabs>
        <w:ind w:left="1500" w:hanging="400"/>
      </w:pPr>
      <w:rPr>
        <w:rFonts w:ascii="Symbol" w:hAnsi="Symbol" w:hint="default"/>
        <w:sz w:val="20"/>
      </w:rPr>
    </w:lvl>
  </w:abstractNum>
  <w:abstractNum w:abstractNumId="3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3"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44"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6"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7"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FE9684D"/>
    <w:multiLevelType w:val="multilevel"/>
    <w:tmpl w:val="B46AE1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shadow w:val="0"/>
        <w:emboss w:val="0"/>
        <w:imprint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8"/>
  </w:num>
  <w:num w:numId="2">
    <w:abstractNumId w:val="21"/>
  </w:num>
  <w:num w:numId="3">
    <w:abstractNumId w:val="32"/>
  </w:num>
  <w:num w:numId="4">
    <w:abstractNumId w:val="46"/>
  </w:num>
  <w:num w:numId="5">
    <w:abstractNumId w:val="31"/>
  </w:num>
  <w:num w:numId="6">
    <w:abstractNumId w:val="10"/>
  </w:num>
  <w:num w:numId="7">
    <w:abstractNumId w:val="36"/>
  </w:num>
  <w:num w:numId="8">
    <w:abstractNumId w:val="30"/>
  </w:num>
  <w:num w:numId="9">
    <w:abstractNumId w:val="45"/>
  </w:num>
  <w:num w:numId="10">
    <w:abstractNumId w:val="40"/>
  </w:num>
  <w:num w:numId="11">
    <w:abstractNumId w:val="25"/>
  </w:num>
  <w:num w:numId="12">
    <w:abstractNumId w:val="15"/>
  </w:num>
  <w:num w:numId="13">
    <w:abstractNumId w:val="41"/>
  </w:num>
  <w:num w:numId="14">
    <w:abstractNumId w:val="20"/>
  </w:num>
  <w:num w:numId="15">
    <w:abstractNumId w:val="12"/>
  </w:num>
  <w:num w:numId="16">
    <w:abstractNumId w:val="27"/>
  </w:num>
  <w:num w:numId="17">
    <w:abstractNumId w:val="48"/>
  </w:num>
  <w:num w:numId="18">
    <w:abstractNumId w:val="43"/>
  </w:num>
  <w:num w:numId="19">
    <w:abstractNumId w:val="7"/>
  </w:num>
  <w:num w:numId="20">
    <w:abstractNumId w:val="6"/>
  </w:num>
  <w:num w:numId="21">
    <w:abstractNumId w:val="3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3"/>
  </w:num>
  <w:num w:numId="25">
    <w:abstractNumId w:val="26"/>
  </w:num>
  <w:num w:numId="26">
    <w:abstractNumId w:val="29"/>
  </w:num>
  <w:num w:numId="27">
    <w:abstractNumId w:val="47"/>
    <w:lvlOverride w:ilvl="0">
      <w:startOverride w:val="1"/>
    </w:lvlOverride>
  </w:num>
  <w:num w:numId="28">
    <w:abstractNumId w:val="42"/>
  </w:num>
  <w:num w:numId="29">
    <w:abstractNumId w:val="37"/>
  </w:num>
  <w:num w:numId="30">
    <w:abstractNumId w:val="34"/>
    <w:lvlOverride w:ilvl="0">
      <w:startOverride w:val="1"/>
    </w:lvlOverride>
  </w:num>
  <w:num w:numId="31">
    <w:abstractNumId w:val="47"/>
  </w:num>
  <w:num w:numId="32">
    <w:abstractNumId w:val="22"/>
  </w:num>
  <w:num w:numId="33">
    <w:abstractNumId w:val="38"/>
  </w:num>
  <w:num w:numId="34">
    <w:abstractNumId w:val="24"/>
  </w:num>
  <w:num w:numId="35">
    <w:abstractNumId w:val="19"/>
  </w:num>
  <w:num w:numId="36">
    <w:abstractNumId w:val="44"/>
  </w:num>
  <w:num w:numId="37">
    <w:abstractNumId w:val="11"/>
  </w:num>
  <w:num w:numId="38">
    <w:abstractNumId w:val="35"/>
  </w:num>
  <w:num w:numId="39">
    <w:abstractNumId w:val="29"/>
    <w:lvlOverride w:ilvl="0">
      <w:startOverride w:val="1"/>
    </w:lvlOverride>
  </w:num>
  <w:num w:numId="40">
    <w:abstractNumId w:val="16"/>
  </w:num>
  <w:num w:numId="41">
    <w:abstractNumId w:val="48"/>
  </w:num>
  <w:num w:numId="42">
    <w:abstractNumId w:val="9"/>
  </w:num>
  <w:num w:numId="43">
    <w:abstractNumId w:val="5"/>
  </w:num>
  <w:num w:numId="44">
    <w:abstractNumId w:val="4"/>
  </w:num>
  <w:num w:numId="45">
    <w:abstractNumId w:val="8"/>
  </w:num>
  <w:num w:numId="46">
    <w:abstractNumId w:val="2"/>
  </w:num>
  <w:num w:numId="47">
    <w:abstractNumId w:val="1"/>
  </w:num>
  <w:num w:numId="48">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E56"/>
    <w:rsid w:val="00000014"/>
    <w:rsid w:val="000000E0"/>
    <w:rsid w:val="00000159"/>
    <w:rsid w:val="00000274"/>
    <w:rsid w:val="0000060C"/>
    <w:rsid w:val="00000C1F"/>
    <w:rsid w:val="00000E04"/>
    <w:rsid w:val="00001253"/>
    <w:rsid w:val="000014D8"/>
    <w:rsid w:val="000015B2"/>
    <w:rsid w:val="000018FD"/>
    <w:rsid w:val="000019C4"/>
    <w:rsid w:val="00002397"/>
    <w:rsid w:val="000023E0"/>
    <w:rsid w:val="000024AF"/>
    <w:rsid w:val="00002CD1"/>
    <w:rsid w:val="000035F2"/>
    <w:rsid w:val="000038FA"/>
    <w:rsid w:val="0000393A"/>
    <w:rsid w:val="0000404B"/>
    <w:rsid w:val="000040AB"/>
    <w:rsid w:val="00004136"/>
    <w:rsid w:val="00004367"/>
    <w:rsid w:val="000043A6"/>
    <w:rsid w:val="00004511"/>
    <w:rsid w:val="00004524"/>
    <w:rsid w:val="00004573"/>
    <w:rsid w:val="000048FB"/>
    <w:rsid w:val="00005043"/>
    <w:rsid w:val="00005825"/>
    <w:rsid w:val="00005F7C"/>
    <w:rsid w:val="00006585"/>
    <w:rsid w:val="000066C2"/>
    <w:rsid w:val="000067E3"/>
    <w:rsid w:val="0000684D"/>
    <w:rsid w:val="0000688C"/>
    <w:rsid w:val="00006A0F"/>
    <w:rsid w:val="00007056"/>
    <w:rsid w:val="00007715"/>
    <w:rsid w:val="00007810"/>
    <w:rsid w:val="0000784F"/>
    <w:rsid w:val="00010444"/>
    <w:rsid w:val="00010513"/>
    <w:rsid w:val="00010514"/>
    <w:rsid w:val="000106F4"/>
    <w:rsid w:val="0001074A"/>
    <w:rsid w:val="0001088E"/>
    <w:rsid w:val="00010F90"/>
    <w:rsid w:val="00011283"/>
    <w:rsid w:val="00011326"/>
    <w:rsid w:val="000114C1"/>
    <w:rsid w:val="00011837"/>
    <w:rsid w:val="00011966"/>
    <w:rsid w:val="0001198F"/>
    <w:rsid w:val="00011B85"/>
    <w:rsid w:val="00011D06"/>
    <w:rsid w:val="00011E6E"/>
    <w:rsid w:val="000123E5"/>
    <w:rsid w:val="000124EE"/>
    <w:rsid w:val="00012649"/>
    <w:rsid w:val="000129F4"/>
    <w:rsid w:val="00012BD3"/>
    <w:rsid w:val="0001312B"/>
    <w:rsid w:val="00013137"/>
    <w:rsid w:val="000132D0"/>
    <w:rsid w:val="0001347E"/>
    <w:rsid w:val="00013481"/>
    <w:rsid w:val="00014200"/>
    <w:rsid w:val="00015068"/>
    <w:rsid w:val="00015231"/>
    <w:rsid w:val="00015310"/>
    <w:rsid w:val="000154C2"/>
    <w:rsid w:val="00015536"/>
    <w:rsid w:val="00015726"/>
    <w:rsid w:val="0001593C"/>
    <w:rsid w:val="00015966"/>
    <w:rsid w:val="000167A0"/>
    <w:rsid w:val="00016D76"/>
    <w:rsid w:val="00016D7B"/>
    <w:rsid w:val="000175BC"/>
    <w:rsid w:val="000175E5"/>
    <w:rsid w:val="000177D2"/>
    <w:rsid w:val="00017AD0"/>
    <w:rsid w:val="00017D02"/>
    <w:rsid w:val="0002019C"/>
    <w:rsid w:val="0002034F"/>
    <w:rsid w:val="00020468"/>
    <w:rsid w:val="000209A7"/>
    <w:rsid w:val="00020DBE"/>
    <w:rsid w:val="00020F87"/>
    <w:rsid w:val="000212DF"/>
    <w:rsid w:val="000215AA"/>
    <w:rsid w:val="000218B6"/>
    <w:rsid w:val="000218CE"/>
    <w:rsid w:val="0002208B"/>
    <w:rsid w:val="0002241A"/>
    <w:rsid w:val="00022AD9"/>
    <w:rsid w:val="00022B44"/>
    <w:rsid w:val="00022EFC"/>
    <w:rsid w:val="000230BF"/>
    <w:rsid w:val="000230D3"/>
    <w:rsid w:val="000232F8"/>
    <w:rsid w:val="00023376"/>
    <w:rsid w:val="0002382F"/>
    <w:rsid w:val="00023ACF"/>
    <w:rsid w:val="00023C12"/>
    <w:rsid w:val="00023C38"/>
    <w:rsid w:val="00024302"/>
    <w:rsid w:val="000243DD"/>
    <w:rsid w:val="00024842"/>
    <w:rsid w:val="000248A7"/>
    <w:rsid w:val="000248F0"/>
    <w:rsid w:val="00024987"/>
    <w:rsid w:val="00024AE9"/>
    <w:rsid w:val="0002517D"/>
    <w:rsid w:val="00025433"/>
    <w:rsid w:val="00025466"/>
    <w:rsid w:val="00025635"/>
    <w:rsid w:val="00025666"/>
    <w:rsid w:val="00025708"/>
    <w:rsid w:val="00025725"/>
    <w:rsid w:val="00025988"/>
    <w:rsid w:val="000259AE"/>
    <w:rsid w:val="00025A6E"/>
    <w:rsid w:val="00025AC2"/>
    <w:rsid w:val="00025EC7"/>
    <w:rsid w:val="00026093"/>
    <w:rsid w:val="0002637F"/>
    <w:rsid w:val="00026415"/>
    <w:rsid w:val="000266B3"/>
    <w:rsid w:val="0002684D"/>
    <w:rsid w:val="000269D1"/>
    <w:rsid w:val="00026BB9"/>
    <w:rsid w:val="00026CA7"/>
    <w:rsid w:val="00026D6F"/>
    <w:rsid w:val="00026D94"/>
    <w:rsid w:val="00026F51"/>
    <w:rsid w:val="0002712C"/>
    <w:rsid w:val="00027874"/>
    <w:rsid w:val="000278EE"/>
    <w:rsid w:val="00027F31"/>
    <w:rsid w:val="0003005A"/>
    <w:rsid w:val="00030515"/>
    <w:rsid w:val="00030743"/>
    <w:rsid w:val="00030911"/>
    <w:rsid w:val="00030C88"/>
    <w:rsid w:val="00030F98"/>
    <w:rsid w:val="000314A0"/>
    <w:rsid w:val="00031672"/>
    <w:rsid w:val="00031982"/>
    <w:rsid w:val="00031D57"/>
    <w:rsid w:val="00031F55"/>
    <w:rsid w:val="0003208B"/>
    <w:rsid w:val="00032162"/>
    <w:rsid w:val="0003249F"/>
    <w:rsid w:val="000327AE"/>
    <w:rsid w:val="00032B80"/>
    <w:rsid w:val="00033019"/>
    <w:rsid w:val="00033051"/>
    <w:rsid w:val="000332B0"/>
    <w:rsid w:val="000335FB"/>
    <w:rsid w:val="0003380C"/>
    <w:rsid w:val="00033C3C"/>
    <w:rsid w:val="000343BF"/>
    <w:rsid w:val="00034579"/>
    <w:rsid w:val="00034633"/>
    <w:rsid w:val="00034946"/>
    <w:rsid w:val="00034A75"/>
    <w:rsid w:val="00034C66"/>
    <w:rsid w:val="00034D21"/>
    <w:rsid w:val="000359A7"/>
    <w:rsid w:val="000359B6"/>
    <w:rsid w:val="00035B7C"/>
    <w:rsid w:val="00035FFD"/>
    <w:rsid w:val="0003648F"/>
    <w:rsid w:val="00036493"/>
    <w:rsid w:val="00036699"/>
    <w:rsid w:val="00036A2C"/>
    <w:rsid w:val="00036C3B"/>
    <w:rsid w:val="00036EEF"/>
    <w:rsid w:val="000378A1"/>
    <w:rsid w:val="00037CFC"/>
    <w:rsid w:val="00037D73"/>
    <w:rsid w:val="00040246"/>
    <w:rsid w:val="0004036F"/>
    <w:rsid w:val="000403EE"/>
    <w:rsid w:val="00040780"/>
    <w:rsid w:val="00040829"/>
    <w:rsid w:val="000412BC"/>
    <w:rsid w:val="000417E5"/>
    <w:rsid w:val="00041DD7"/>
    <w:rsid w:val="000420DE"/>
    <w:rsid w:val="00042123"/>
    <w:rsid w:val="000421D8"/>
    <w:rsid w:val="00042455"/>
    <w:rsid w:val="000425E1"/>
    <w:rsid w:val="00042ADB"/>
    <w:rsid w:val="00042D65"/>
    <w:rsid w:val="00042F28"/>
    <w:rsid w:val="00043087"/>
    <w:rsid w:val="0004309F"/>
    <w:rsid w:val="0004377C"/>
    <w:rsid w:val="00044121"/>
    <w:rsid w:val="00044228"/>
    <w:rsid w:val="0004435D"/>
    <w:rsid w:val="000443C1"/>
    <w:rsid w:val="00044605"/>
    <w:rsid w:val="000448E6"/>
    <w:rsid w:val="00044BCB"/>
    <w:rsid w:val="0004528B"/>
    <w:rsid w:val="00045626"/>
    <w:rsid w:val="000456AF"/>
    <w:rsid w:val="0004614D"/>
    <w:rsid w:val="00046E24"/>
    <w:rsid w:val="00047170"/>
    <w:rsid w:val="00047369"/>
    <w:rsid w:val="000474F2"/>
    <w:rsid w:val="0004755A"/>
    <w:rsid w:val="000477F2"/>
    <w:rsid w:val="0004786A"/>
    <w:rsid w:val="00047930"/>
    <w:rsid w:val="000479DC"/>
    <w:rsid w:val="00047ACF"/>
    <w:rsid w:val="00047E49"/>
    <w:rsid w:val="00047EE3"/>
    <w:rsid w:val="00047F31"/>
    <w:rsid w:val="00047FCB"/>
    <w:rsid w:val="00050C3C"/>
    <w:rsid w:val="000510F0"/>
    <w:rsid w:val="0005199D"/>
    <w:rsid w:val="00052137"/>
    <w:rsid w:val="00052225"/>
    <w:rsid w:val="000524C2"/>
    <w:rsid w:val="000524EB"/>
    <w:rsid w:val="00052ABF"/>
    <w:rsid w:val="00052B1E"/>
    <w:rsid w:val="00052CE7"/>
    <w:rsid w:val="00052D36"/>
    <w:rsid w:val="00052F12"/>
    <w:rsid w:val="00052F74"/>
    <w:rsid w:val="00053411"/>
    <w:rsid w:val="00053610"/>
    <w:rsid w:val="00053A5A"/>
    <w:rsid w:val="00053E56"/>
    <w:rsid w:val="00054406"/>
    <w:rsid w:val="0005477E"/>
    <w:rsid w:val="00054873"/>
    <w:rsid w:val="00054BBC"/>
    <w:rsid w:val="00054F66"/>
    <w:rsid w:val="000554BA"/>
    <w:rsid w:val="00055507"/>
    <w:rsid w:val="00055536"/>
    <w:rsid w:val="000556A3"/>
    <w:rsid w:val="00055771"/>
    <w:rsid w:val="000557E8"/>
    <w:rsid w:val="000557F0"/>
    <w:rsid w:val="0005589A"/>
    <w:rsid w:val="00055E30"/>
    <w:rsid w:val="000560AE"/>
    <w:rsid w:val="00056A89"/>
    <w:rsid w:val="00056BBA"/>
    <w:rsid w:val="00056CC6"/>
    <w:rsid w:val="00056E78"/>
    <w:rsid w:val="000572DB"/>
    <w:rsid w:val="000573F6"/>
    <w:rsid w:val="0005749B"/>
    <w:rsid w:val="0005770F"/>
    <w:rsid w:val="000577C5"/>
    <w:rsid w:val="000579E6"/>
    <w:rsid w:val="00057CB4"/>
    <w:rsid w:val="00057D8E"/>
    <w:rsid w:val="0006058C"/>
    <w:rsid w:val="000605BF"/>
    <w:rsid w:val="00060B52"/>
    <w:rsid w:val="00060EB6"/>
    <w:rsid w:val="000610FD"/>
    <w:rsid w:val="000611A7"/>
    <w:rsid w:val="000611C9"/>
    <w:rsid w:val="00061ADF"/>
    <w:rsid w:val="00061CF3"/>
    <w:rsid w:val="00061D56"/>
    <w:rsid w:val="00062841"/>
    <w:rsid w:val="00062A05"/>
    <w:rsid w:val="00062A07"/>
    <w:rsid w:val="00062E4D"/>
    <w:rsid w:val="00062F49"/>
    <w:rsid w:val="0006306A"/>
    <w:rsid w:val="00063210"/>
    <w:rsid w:val="000633C7"/>
    <w:rsid w:val="0006350E"/>
    <w:rsid w:val="000641C0"/>
    <w:rsid w:val="000643F1"/>
    <w:rsid w:val="00064576"/>
    <w:rsid w:val="00064593"/>
    <w:rsid w:val="00064E80"/>
    <w:rsid w:val="00064F58"/>
    <w:rsid w:val="0006513B"/>
    <w:rsid w:val="00065CCB"/>
    <w:rsid w:val="000661EE"/>
    <w:rsid w:val="000663A1"/>
    <w:rsid w:val="00066743"/>
    <w:rsid w:val="000667EB"/>
    <w:rsid w:val="00066C07"/>
    <w:rsid w:val="00066F18"/>
    <w:rsid w:val="00066F6A"/>
    <w:rsid w:val="000672A2"/>
    <w:rsid w:val="000672C2"/>
    <w:rsid w:val="0006768B"/>
    <w:rsid w:val="000700CA"/>
    <w:rsid w:val="000702A7"/>
    <w:rsid w:val="000702DB"/>
    <w:rsid w:val="0007085B"/>
    <w:rsid w:val="00070BD5"/>
    <w:rsid w:val="00070C36"/>
    <w:rsid w:val="00070D73"/>
    <w:rsid w:val="00071311"/>
    <w:rsid w:val="00071343"/>
    <w:rsid w:val="000713FA"/>
    <w:rsid w:val="000715C6"/>
    <w:rsid w:val="00071D08"/>
    <w:rsid w:val="00071DC0"/>
    <w:rsid w:val="00071E25"/>
    <w:rsid w:val="0007209A"/>
    <w:rsid w:val="00072710"/>
    <w:rsid w:val="00072804"/>
    <w:rsid w:val="00072B06"/>
    <w:rsid w:val="00072DD4"/>
    <w:rsid w:val="00072ED8"/>
    <w:rsid w:val="000732BD"/>
    <w:rsid w:val="00073373"/>
    <w:rsid w:val="00073754"/>
    <w:rsid w:val="00073851"/>
    <w:rsid w:val="00073921"/>
    <w:rsid w:val="000739D7"/>
    <w:rsid w:val="00074035"/>
    <w:rsid w:val="000744A7"/>
    <w:rsid w:val="0007463B"/>
    <w:rsid w:val="000746F4"/>
    <w:rsid w:val="00074CC7"/>
    <w:rsid w:val="0007505E"/>
    <w:rsid w:val="00075491"/>
    <w:rsid w:val="00075595"/>
    <w:rsid w:val="00075C72"/>
    <w:rsid w:val="00075DC6"/>
    <w:rsid w:val="000764BE"/>
    <w:rsid w:val="000765DB"/>
    <w:rsid w:val="000768E1"/>
    <w:rsid w:val="00076A14"/>
    <w:rsid w:val="0007714E"/>
    <w:rsid w:val="000771B3"/>
    <w:rsid w:val="00077B7F"/>
    <w:rsid w:val="00077CC2"/>
    <w:rsid w:val="00080483"/>
    <w:rsid w:val="00080937"/>
    <w:rsid w:val="00080DCC"/>
    <w:rsid w:val="00081220"/>
    <w:rsid w:val="000812D4"/>
    <w:rsid w:val="0008167E"/>
    <w:rsid w:val="00081B1F"/>
    <w:rsid w:val="00081D6E"/>
    <w:rsid w:val="0008211A"/>
    <w:rsid w:val="0008230B"/>
    <w:rsid w:val="00082807"/>
    <w:rsid w:val="000828E6"/>
    <w:rsid w:val="000829C2"/>
    <w:rsid w:val="00082A60"/>
    <w:rsid w:val="00083B94"/>
    <w:rsid w:val="00083C32"/>
    <w:rsid w:val="00083CB8"/>
    <w:rsid w:val="00083D45"/>
    <w:rsid w:val="00083E1D"/>
    <w:rsid w:val="00084951"/>
    <w:rsid w:val="0008519E"/>
    <w:rsid w:val="00085561"/>
    <w:rsid w:val="00085A18"/>
    <w:rsid w:val="00085A90"/>
    <w:rsid w:val="00085DAF"/>
    <w:rsid w:val="000862EF"/>
    <w:rsid w:val="0008661C"/>
    <w:rsid w:val="000867F4"/>
    <w:rsid w:val="00086F4A"/>
    <w:rsid w:val="0008743E"/>
    <w:rsid w:val="000878AE"/>
    <w:rsid w:val="00087CDB"/>
    <w:rsid w:val="000905EC"/>
    <w:rsid w:val="000906B4"/>
    <w:rsid w:val="00090BC5"/>
    <w:rsid w:val="00090C42"/>
    <w:rsid w:val="00091084"/>
    <w:rsid w:val="000912A7"/>
    <w:rsid w:val="00091575"/>
    <w:rsid w:val="00091889"/>
    <w:rsid w:val="00092309"/>
    <w:rsid w:val="00092418"/>
    <w:rsid w:val="000926A5"/>
    <w:rsid w:val="00092E9A"/>
    <w:rsid w:val="00093544"/>
    <w:rsid w:val="0009385B"/>
    <w:rsid w:val="000938AB"/>
    <w:rsid w:val="00093E79"/>
    <w:rsid w:val="0009401E"/>
    <w:rsid w:val="0009494F"/>
    <w:rsid w:val="000949A6"/>
    <w:rsid w:val="00095165"/>
    <w:rsid w:val="000951B4"/>
    <w:rsid w:val="0009564B"/>
    <w:rsid w:val="00095775"/>
    <w:rsid w:val="00095865"/>
    <w:rsid w:val="000958EA"/>
    <w:rsid w:val="00095E59"/>
    <w:rsid w:val="00095F54"/>
    <w:rsid w:val="00096225"/>
    <w:rsid w:val="0009641C"/>
    <w:rsid w:val="00096838"/>
    <w:rsid w:val="00096A92"/>
    <w:rsid w:val="00096B8E"/>
    <w:rsid w:val="00096BAD"/>
    <w:rsid w:val="00097159"/>
    <w:rsid w:val="0009717D"/>
    <w:rsid w:val="00097261"/>
    <w:rsid w:val="00097282"/>
    <w:rsid w:val="000972C6"/>
    <w:rsid w:val="00097623"/>
    <w:rsid w:val="000978C2"/>
    <w:rsid w:val="000978D2"/>
    <w:rsid w:val="00097CD0"/>
    <w:rsid w:val="00097F66"/>
    <w:rsid w:val="000A0314"/>
    <w:rsid w:val="000A031E"/>
    <w:rsid w:val="000A058F"/>
    <w:rsid w:val="000A0DCD"/>
    <w:rsid w:val="000A0DDF"/>
    <w:rsid w:val="000A1092"/>
    <w:rsid w:val="000A1215"/>
    <w:rsid w:val="000A1D81"/>
    <w:rsid w:val="000A206A"/>
    <w:rsid w:val="000A2213"/>
    <w:rsid w:val="000A2560"/>
    <w:rsid w:val="000A267B"/>
    <w:rsid w:val="000A2A88"/>
    <w:rsid w:val="000A2DC8"/>
    <w:rsid w:val="000A3418"/>
    <w:rsid w:val="000A350B"/>
    <w:rsid w:val="000A3920"/>
    <w:rsid w:val="000A3F4C"/>
    <w:rsid w:val="000A406E"/>
    <w:rsid w:val="000A40E0"/>
    <w:rsid w:val="000A416A"/>
    <w:rsid w:val="000A43D8"/>
    <w:rsid w:val="000A451A"/>
    <w:rsid w:val="000A46E2"/>
    <w:rsid w:val="000A476B"/>
    <w:rsid w:val="000A4E2A"/>
    <w:rsid w:val="000A4EDB"/>
    <w:rsid w:val="000A514A"/>
    <w:rsid w:val="000A5260"/>
    <w:rsid w:val="000A52BB"/>
    <w:rsid w:val="000A5901"/>
    <w:rsid w:val="000A5A85"/>
    <w:rsid w:val="000A5AD1"/>
    <w:rsid w:val="000A5BC2"/>
    <w:rsid w:val="000A5DCB"/>
    <w:rsid w:val="000A5DCC"/>
    <w:rsid w:val="000A5E56"/>
    <w:rsid w:val="000A5EF9"/>
    <w:rsid w:val="000A6191"/>
    <w:rsid w:val="000A637A"/>
    <w:rsid w:val="000A6697"/>
    <w:rsid w:val="000A68D0"/>
    <w:rsid w:val="000A6A2F"/>
    <w:rsid w:val="000A6B6B"/>
    <w:rsid w:val="000A6D30"/>
    <w:rsid w:val="000A6EEE"/>
    <w:rsid w:val="000A6FD7"/>
    <w:rsid w:val="000A71D3"/>
    <w:rsid w:val="000A7450"/>
    <w:rsid w:val="000A7561"/>
    <w:rsid w:val="000A7625"/>
    <w:rsid w:val="000A797B"/>
    <w:rsid w:val="000A7F24"/>
    <w:rsid w:val="000B013F"/>
    <w:rsid w:val="000B0273"/>
    <w:rsid w:val="000B059A"/>
    <w:rsid w:val="000B0AD5"/>
    <w:rsid w:val="000B0FF2"/>
    <w:rsid w:val="000B1117"/>
    <w:rsid w:val="000B111C"/>
    <w:rsid w:val="000B1456"/>
    <w:rsid w:val="000B16A8"/>
    <w:rsid w:val="000B16DC"/>
    <w:rsid w:val="000B17F0"/>
    <w:rsid w:val="000B19A8"/>
    <w:rsid w:val="000B1A1B"/>
    <w:rsid w:val="000B1B3C"/>
    <w:rsid w:val="000B1C52"/>
    <w:rsid w:val="000B1C99"/>
    <w:rsid w:val="000B1FB1"/>
    <w:rsid w:val="000B1FBF"/>
    <w:rsid w:val="000B2571"/>
    <w:rsid w:val="000B2689"/>
    <w:rsid w:val="000B2718"/>
    <w:rsid w:val="000B272E"/>
    <w:rsid w:val="000B2D50"/>
    <w:rsid w:val="000B2ECB"/>
    <w:rsid w:val="000B3404"/>
    <w:rsid w:val="000B3640"/>
    <w:rsid w:val="000B3770"/>
    <w:rsid w:val="000B3AA9"/>
    <w:rsid w:val="000B3BBA"/>
    <w:rsid w:val="000B3FF3"/>
    <w:rsid w:val="000B403E"/>
    <w:rsid w:val="000B4262"/>
    <w:rsid w:val="000B4701"/>
    <w:rsid w:val="000B478C"/>
    <w:rsid w:val="000B484D"/>
    <w:rsid w:val="000B4951"/>
    <w:rsid w:val="000B4A91"/>
    <w:rsid w:val="000B528A"/>
    <w:rsid w:val="000B5685"/>
    <w:rsid w:val="000B5B84"/>
    <w:rsid w:val="000B5E6F"/>
    <w:rsid w:val="000B5EB7"/>
    <w:rsid w:val="000B5FC5"/>
    <w:rsid w:val="000B6AA4"/>
    <w:rsid w:val="000B6C7D"/>
    <w:rsid w:val="000B6D91"/>
    <w:rsid w:val="000B6F3F"/>
    <w:rsid w:val="000B729E"/>
    <w:rsid w:val="000B76E5"/>
    <w:rsid w:val="000B7A6E"/>
    <w:rsid w:val="000B7FC4"/>
    <w:rsid w:val="000C0C77"/>
    <w:rsid w:val="000C0F2C"/>
    <w:rsid w:val="000C11D2"/>
    <w:rsid w:val="000C13DF"/>
    <w:rsid w:val="000C1521"/>
    <w:rsid w:val="000C1710"/>
    <w:rsid w:val="000C1927"/>
    <w:rsid w:val="000C1EFF"/>
    <w:rsid w:val="000C2418"/>
    <w:rsid w:val="000C29E0"/>
    <w:rsid w:val="000C2CEF"/>
    <w:rsid w:val="000C2EB1"/>
    <w:rsid w:val="000C301F"/>
    <w:rsid w:val="000C328D"/>
    <w:rsid w:val="000C36B3"/>
    <w:rsid w:val="000C393E"/>
    <w:rsid w:val="000C3BF8"/>
    <w:rsid w:val="000C3C83"/>
    <w:rsid w:val="000C3DA2"/>
    <w:rsid w:val="000C403D"/>
    <w:rsid w:val="000C40EE"/>
    <w:rsid w:val="000C4557"/>
    <w:rsid w:val="000C4DC8"/>
    <w:rsid w:val="000C528B"/>
    <w:rsid w:val="000C5396"/>
    <w:rsid w:val="000C5399"/>
    <w:rsid w:val="000C54A0"/>
    <w:rsid w:val="000C5916"/>
    <w:rsid w:val="000C596B"/>
    <w:rsid w:val="000C5A6B"/>
    <w:rsid w:val="000C5F51"/>
    <w:rsid w:val="000C60B8"/>
    <w:rsid w:val="000C617A"/>
    <w:rsid w:val="000C6627"/>
    <w:rsid w:val="000C6721"/>
    <w:rsid w:val="000C681A"/>
    <w:rsid w:val="000C687C"/>
    <w:rsid w:val="000C6893"/>
    <w:rsid w:val="000C7762"/>
    <w:rsid w:val="000C7832"/>
    <w:rsid w:val="000C7850"/>
    <w:rsid w:val="000C7A0B"/>
    <w:rsid w:val="000C7AAA"/>
    <w:rsid w:val="000C7AB8"/>
    <w:rsid w:val="000C7C50"/>
    <w:rsid w:val="000C7E3D"/>
    <w:rsid w:val="000D02BE"/>
    <w:rsid w:val="000D10E3"/>
    <w:rsid w:val="000D1575"/>
    <w:rsid w:val="000D16F9"/>
    <w:rsid w:val="000D18CE"/>
    <w:rsid w:val="000D1971"/>
    <w:rsid w:val="000D1A2C"/>
    <w:rsid w:val="000D1BAB"/>
    <w:rsid w:val="000D1C81"/>
    <w:rsid w:val="000D1F8F"/>
    <w:rsid w:val="000D242B"/>
    <w:rsid w:val="000D2552"/>
    <w:rsid w:val="000D26FE"/>
    <w:rsid w:val="000D2B67"/>
    <w:rsid w:val="000D3059"/>
    <w:rsid w:val="000D32FA"/>
    <w:rsid w:val="000D39BC"/>
    <w:rsid w:val="000D39D1"/>
    <w:rsid w:val="000D3B66"/>
    <w:rsid w:val="000D3F6B"/>
    <w:rsid w:val="000D4627"/>
    <w:rsid w:val="000D4663"/>
    <w:rsid w:val="000D466A"/>
    <w:rsid w:val="000D4AE2"/>
    <w:rsid w:val="000D4D28"/>
    <w:rsid w:val="000D54F2"/>
    <w:rsid w:val="000D567F"/>
    <w:rsid w:val="000D57D7"/>
    <w:rsid w:val="000D5927"/>
    <w:rsid w:val="000D5A1A"/>
    <w:rsid w:val="000D5F38"/>
    <w:rsid w:val="000D6025"/>
    <w:rsid w:val="000D60C1"/>
    <w:rsid w:val="000D6477"/>
    <w:rsid w:val="000D6B8B"/>
    <w:rsid w:val="000D6E72"/>
    <w:rsid w:val="000D6EF0"/>
    <w:rsid w:val="000D73C1"/>
    <w:rsid w:val="000D7420"/>
    <w:rsid w:val="000D7626"/>
    <w:rsid w:val="000D7CE3"/>
    <w:rsid w:val="000D7E67"/>
    <w:rsid w:val="000D7F2D"/>
    <w:rsid w:val="000E0694"/>
    <w:rsid w:val="000E0700"/>
    <w:rsid w:val="000E0964"/>
    <w:rsid w:val="000E0973"/>
    <w:rsid w:val="000E0E00"/>
    <w:rsid w:val="000E0EBB"/>
    <w:rsid w:val="000E1339"/>
    <w:rsid w:val="000E1C6F"/>
    <w:rsid w:val="000E1DA0"/>
    <w:rsid w:val="000E1DB6"/>
    <w:rsid w:val="000E239B"/>
    <w:rsid w:val="000E29CA"/>
    <w:rsid w:val="000E2BB2"/>
    <w:rsid w:val="000E2C49"/>
    <w:rsid w:val="000E2D6A"/>
    <w:rsid w:val="000E3513"/>
    <w:rsid w:val="000E39D7"/>
    <w:rsid w:val="000E3E6F"/>
    <w:rsid w:val="000E4010"/>
    <w:rsid w:val="000E4437"/>
    <w:rsid w:val="000E44DB"/>
    <w:rsid w:val="000E473E"/>
    <w:rsid w:val="000E4B66"/>
    <w:rsid w:val="000E4C10"/>
    <w:rsid w:val="000E4DAB"/>
    <w:rsid w:val="000E5145"/>
    <w:rsid w:val="000E551E"/>
    <w:rsid w:val="000E576D"/>
    <w:rsid w:val="000E58AF"/>
    <w:rsid w:val="000E5A3E"/>
    <w:rsid w:val="000E5C0E"/>
    <w:rsid w:val="000E5C28"/>
    <w:rsid w:val="000E5D89"/>
    <w:rsid w:val="000E5E0C"/>
    <w:rsid w:val="000E5E31"/>
    <w:rsid w:val="000E60AE"/>
    <w:rsid w:val="000E62E5"/>
    <w:rsid w:val="000E6433"/>
    <w:rsid w:val="000E6665"/>
    <w:rsid w:val="000E684D"/>
    <w:rsid w:val="000E6F94"/>
    <w:rsid w:val="000E703C"/>
    <w:rsid w:val="000E728F"/>
    <w:rsid w:val="000E75C2"/>
    <w:rsid w:val="000E7A07"/>
    <w:rsid w:val="000E7E9E"/>
    <w:rsid w:val="000F021D"/>
    <w:rsid w:val="000F05F9"/>
    <w:rsid w:val="000F0ADB"/>
    <w:rsid w:val="000F0B69"/>
    <w:rsid w:val="000F0EE7"/>
    <w:rsid w:val="000F0F1B"/>
    <w:rsid w:val="000F0FB1"/>
    <w:rsid w:val="000F131A"/>
    <w:rsid w:val="000F13B4"/>
    <w:rsid w:val="000F15E4"/>
    <w:rsid w:val="000F16BF"/>
    <w:rsid w:val="000F1D3B"/>
    <w:rsid w:val="000F1FEC"/>
    <w:rsid w:val="000F245B"/>
    <w:rsid w:val="000F2735"/>
    <w:rsid w:val="000F2B11"/>
    <w:rsid w:val="000F2D55"/>
    <w:rsid w:val="000F316C"/>
    <w:rsid w:val="000F329E"/>
    <w:rsid w:val="000F3444"/>
    <w:rsid w:val="000F362C"/>
    <w:rsid w:val="000F3A70"/>
    <w:rsid w:val="000F3B00"/>
    <w:rsid w:val="000F3B74"/>
    <w:rsid w:val="000F3BAA"/>
    <w:rsid w:val="000F41B2"/>
    <w:rsid w:val="000F42A5"/>
    <w:rsid w:val="000F43E6"/>
    <w:rsid w:val="000F4513"/>
    <w:rsid w:val="000F47FA"/>
    <w:rsid w:val="000F4AE9"/>
    <w:rsid w:val="000F4C92"/>
    <w:rsid w:val="000F4F31"/>
    <w:rsid w:val="000F504A"/>
    <w:rsid w:val="000F5C53"/>
    <w:rsid w:val="000F5DD3"/>
    <w:rsid w:val="000F60B0"/>
    <w:rsid w:val="000F683A"/>
    <w:rsid w:val="000F6898"/>
    <w:rsid w:val="000F6CC5"/>
    <w:rsid w:val="000F6E70"/>
    <w:rsid w:val="000F7034"/>
    <w:rsid w:val="000F7135"/>
    <w:rsid w:val="000F7587"/>
    <w:rsid w:val="000F75B3"/>
    <w:rsid w:val="000F771A"/>
    <w:rsid w:val="000F7A51"/>
    <w:rsid w:val="00100041"/>
    <w:rsid w:val="0010022D"/>
    <w:rsid w:val="001002C3"/>
    <w:rsid w:val="0010066F"/>
    <w:rsid w:val="001007B8"/>
    <w:rsid w:val="001007DC"/>
    <w:rsid w:val="00100A4A"/>
    <w:rsid w:val="00100ABE"/>
    <w:rsid w:val="00100EA7"/>
    <w:rsid w:val="00101528"/>
    <w:rsid w:val="00101555"/>
    <w:rsid w:val="00101CDE"/>
    <w:rsid w:val="00101DCB"/>
    <w:rsid w:val="00101E77"/>
    <w:rsid w:val="00101E89"/>
    <w:rsid w:val="001021C4"/>
    <w:rsid w:val="00102839"/>
    <w:rsid w:val="00102BCC"/>
    <w:rsid w:val="00102D33"/>
    <w:rsid w:val="00102EB9"/>
    <w:rsid w:val="0010310F"/>
    <w:rsid w:val="00103210"/>
    <w:rsid w:val="001033CB"/>
    <w:rsid w:val="00103774"/>
    <w:rsid w:val="00103CB7"/>
    <w:rsid w:val="001044FC"/>
    <w:rsid w:val="001047A0"/>
    <w:rsid w:val="001047CB"/>
    <w:rsid w:val="001049EC"/>
    <w:rsid w:val="00104B73"/>
    <w:rsid w:val="00104E21"/>
    <w:rsid w:val="0010519A"/>
    <w:rsid w:val="001053AD"/>
    <w:rsid w:val="0010550F"/>
    <w:rsid w:val="001058DF"/>
    <w:rsid w:val="00105C04"/>
    <w:rsid w:val="00105F41"/>
    <w:rsid w:val="00105FEA"/>
    <w:rsid w:val="00106169"/>
    <w:rsid w:val="001065F7"/>
    <w:rsid w:val="00106FF2"/>
    <w:rsid w:val="00107376"/>
    <w:rsid w:val="0010751E"/>
    <w:rsid w:val="00107569"/>
    <w:rsid w:val="00107580"/>
    <w:rsid w:val="00107777"/>
    <w:rsid w:val="00107830"/>
    <w:rsid w:val="00107902"/>
    <w:rsid w:val="00107F0C"/>
    <w:rsid w:val="00107F85"/>
    <w:rsid w:val="00110B64"/>
    <w:rsid w:val="00110F1A"/>
    <w:rsid w:val="00111459"/>
    <w:rsid w:val="00111784"/>
    <w:rsid w:val="00111836"/>
    <w:rsid w:val="00111B4B"/>
    <w:rsid w:val="001129D3"/>
    <w:rsid w:val="00112C3D"/>
    <w:rsid w:val="00112F2C"/>
    <w:rsid w:val="001130E6"/>
    <w:rsid w:val="00113133"/>
    <w:rsid w:val="001131E1"/>
    <w:rsid w:val="001133D3"/>
    <w:rsid w:val="0011346B"/>
    <w:rsid w:val="00113496"/>
    <w:rsid w:val="00113C8F"/>
    <w:rsid w:val="00113CE8"/>
    <w:rsid w:val="00113E18"/>
    <w:rsid w:val="00113F23"/>
    <w:rsid w:val="00113FA4"/>
    <w:rsid w:val="00114078"/>
    <w:rsid w:val="00114836"/>
    <w:rsid w:val="001148D9"/>
    <w:rsid w:val="00114A00"/>
    <w:rsid w:val="00114B7C"/>
    <w:rsid w:val="00114EE0"/>
    <w:rsid w:val="00115A71"/>
    <w:rsid w:val="00115B44"/>
    <w:rsid w:val="00115D2B"/>
    <w:rsid w:val="001164BC"/>
    <w:rsid w:val="001164C3"/>
    <w:rsid w:val="00116520"/>
    <w:rsid w:val="001166DC"/>
    <w:rsid w:val="0011687C"/>
    <w:rsid w:val="001168BE"/>
    <w:rsid w:val="00116C56"/>
    <w:rsid w:val="00116D90"/>
    <w:rsid w:val="001171A2"/>
    <w:rsid w:val="001173B0"/>
    <w:rsid w:val="00117A70"/>
    <w:rsid w:val="00117C9D"/>
    <w:rsid w:val="00117D12"/>
    <w:rsid w:val="00117D9F"/>
    <w:rsid w:val="0012061B"/>
    <w:rsid w:val="00120630"/>
    <w:rsid w:val="0012088A"/>
    <w:rsid w:val="001208BA"/>
    <w:rsid w:val="00120C75"/>
    <w:rsid w:val="00120CC7"/>
    <w:rsid w:val="00120D9D"/>
    <w:rsid w:val="00120EAA"/>
    <w:rsid w:val="00121998"/>
    <w:rsid w:val="00121A32"/>
    <w:rsid w:val="00122285"/>
    <w:rsid w:val="0012242A"/>
    <w:rsid w:val="00122C1C"/>
    <w:rsid w:val="00122EE8"/>
    <w:rsid w:val="00123041"/>
    <w:rsid w:val="001230C3"/>
    <w:rsid w:val="00123239"/>
    <w:rsid w:val="0012325D"/>
    <w:rsid w:val="001232AF"/>
    <w:rsid w:val="00123560"/>
    <w:rsid w:val="00123B9D"/>
    <w:rsid w:val="00123C2C"/>
    <w:rsid w:val="00123C3A"/>
    <w:rsid w:val="00123EEB"/>
    <w:rsid w:val="00123FDD"/>
    <w:rsid w:val="00124263"/>
    <w:rsid w:val="001244A5"/>
    <w:rsid w:val="0012458A"/>
    <w:rsid w:val="001248E1"/>
    <w:rsid w:val="00124C42"/>
    <w:rsid w:val="00125287"/>
    <w:rsid w:val="0012529D"/>
    <w:rsid w:val="001253D0"/>
    <w:rsid w:val="00125A26"/>
    <w:rsid w:val="00125DAF"/>
    <w:rsid w:val="00125DD9"/>
    <w:rsid w:val="00125FCF"/>
    <w:rsid w:val="00126287"/>
    <w:rsid w:val="001263B1"/>
    <w:rsid w:val="001264D1"/>
    <w:rsid w:val="00126905"/>
    <w:rsid w:val="00126B10"/>
    <w:rsid w:val="00126C96"/>
    <w:rsid w:val="00126D1A"/>
    <w:rsid w:val="00126DFE"/>
    <w:rsid w:val="00126F1B"/>
    <w:rsid w:val="00127AF9"/>
    <w:rsid w:val="00127D46"/>
    <w:rsid w:val="00127FB5"/>
    <w:rsid w:val="0013013B"/>
    <w:rsid w:val="0013019B"/>
    <w:rsid w:val="0013046D"/>
    <w:rsid w:val="001307F0"/>
    <w:rsid w:val="001313C6"/>
    <w:rsid w:val="00131490"/>
    <w:rsid w:val="001315A1"/>
    <w:rsid w:val="0013178D"/>
    <w:rsid w:val="0013178F"/>
    <w:rsid w:val="00131ABF"/>
    <w:rsid w:val="00131BD0"/>
    <w:rsid w:val="00131C3B"/>
    <w:rsid w:val="00131DBF"/>
    <w:rsid w:val="001321A3"/>
    <w:rsid w:val="00132957"/>
    <w:rsid w:val="00132A2E"/>
    <w:rsid w:val="00132E7B"/>
    <w:rsid w:val="00132F6B"/>
    <w:rsid w:val="001330BA"/>
    <w:rsid w:val="0013356C"/>
    <w:rsid w:val="00133683"/>
    <w:rsid w:val="00133732"/>
    <w:rsid w:val="001338CF"/>
    <w:rsid w:val="001339B5"/>
    <w:rsid w:val="00133A1B"/>
    <w:rsid w:val="001343A6"/>
    <w:rsid w:val="0013457E"/>
    <w:rsid w:val="0013465E"/>
    <w:rsid w:val="00134B7C"/>
    <w:rsid w:val="00134B83"/>
    <w:rsid w:val="00134E99"/>
    <w:rsid w:val="00134E9C"/>
    <w:rsid w:val="0013531D"/>
    <w:rsid w:val="001356BB"/>
    <w:rsid w:val="00135762"/>
    <w:rsid w:val="001359A8"/>
    <w:rsid w:val="00135C84"/>
    <w:rsid w:val="001360E9"/>
    <w:rsid w:val="00136484"/>
    <w:rsid w:val="00136712"/>
    <w:rsid w:val="00136976"/>
    <w:rsid w:val="00136E3D"/>
    <w:rsid w:val="00136F9A"/>
    <w:rsid w:val="00136FBE"/>
    <w:rsid w:val="001370D3"/>
    <w:rsid w:val="001372E3"/>
    <w:rsid w:val="0013751C"/>
    <w:rsid w:val="00137F7D"/>
    <w:rsid w:val="00137FA7"/>
    <w:rsid w:val="00137FE0"/>
    <w:rsid w:val="0014006A"/>
    <w:rsid w:val="0014018F"/>
    <w:rsid w:val="001404B8"/>
    <w:rsid w:val="0014055D"/>
    <w:rsid w:val="0014071C"/>
    <w:rsid w:val="00140732"/>
    <w:rsid w:val="00140851"/>
    <w:rsid w:val="00140A77"/>
    <w:rsid w:val="00141113"/>
    <w:rsid w:val="0014114A"/>
    <w:rsid w:val="001413A7"/>
    <w:rsid w:val="00141484"/>
    <w:rsid w:val="00141723"/>
    <w:rsid w:val="001417D5"/>
    <w:rsid w:val="001417E1"/>
    <w:rsid w:val="00141D0C"/>
    <w:rsid w:val="0014247F"/>
    <w:rsid w:val="0014284A"/>
    <w:rsid w:val="00142983"/>
    <w:rsid w:val="00142D59"/>
    <w:rsid w:val="00142D9A"/>
    <w:rsid w:val="00142F9A"/>
    <w:rsid w:val="001436FF"/>
    <w:rsid w:val="00143F41"/>
    <w:rsid w:val="001442AD"/>
    <w:rsid w:val="00144881"/>
    <w:rsid w:val="00144A94"/>
    <w:rsid w:val="00144F8B"/>
    <w:rsid w:val="0014511A"/>
    <w:rsid w:val="00145BC8"/>
    <w:rsid w:val="00145BFB"/>
    <w:rsid w:val="00145E3C"/>
    <w:rsid w:val="00145E8C"/>
    <w:rsid w:val="00145EF4"/>
    <w:rsid w:val="001466E6"/>
    <w:rsid w:val="00146A13"/>
    <w:rsid w:val="00146CA9"/>
    <w:rsid w:val="0014723B"/>
    <w:rsid w:val="0014727C"/>
    <w:rsid w:val="001472A9"/>
    <w:rsid w:val="001472AE"/>
    <w:rsid w:val="00147781"/>
    <w:rsid w:val="001478F3"/>
    <w:rsid w:val="00147B61"/>
    <w:rsid w:val="00147F33"/>
    <w:rsid w:val="001506A7"/>
    <w:rsid w:val="0015072D"/>
    <w:rsid w:val="001507F9"/>
    <w:rsid w:val="00150851"/>
    <w:rsid w:val="00151039"/>
    <w:rsid w:val="00151221"/>
    <w:rsid w:val="001512EA"/>
    <w:rsid w:val="00151334"/>
    <w:rsid w:val="00151392"/>
    <w:rsid w:val="001515BC"/>
    <w:rsid w:val="0015169B"/>
    <w:rsid w:val="001517D7"/>
    <w:rsid w:val="0015198E"/>
    <w:rsid w:val="00151D0F"/>
    <w:rsid w:val="00151EF4"/>
    <w:rsid w:val="0015203D"/>
    <w:rsid w:val="001520FC"/>
    <w:rsid w:val="00152114"/>
    <w:rsid w:val="001532CC"/>
    <w:rsid w:val="001533C1"/>
    <w:rsid w:val="0015341B"/>
    <w:rsid w:val="00153482"/>
    <w:rsid w:val="001534E1"/>
    <w:rsid w:val="001538B3"/>
    <w:rsid w:val="00153D59"/>
    <w:rsid w:val="001540F2"/>
    <w:rsid w:val="00154409"/>
    <w:rsid w:val="00154433"/>
    <w:rsid w:val="001547CD"/>
    <w:rsid w:val="00154977"/>
    <w:rsid w:val="00154AC8"/>
    <w:rsid w:val="00154FB5"/>
    <w:rsid w:val="00155304"/>
    <w:rsid w:val="001559A1"/>
    <w:rsid w:val="00155A20"/>
    <w:rsid w:val="00155D8A"/>
    <w:rsid w:val="001564A8"/>
    <w:rsid w:val="00156A59"/>
    <w:rsid w:val="001570F0"/>
    <w:rsid w:val="001572E4"/>
    <w:rsid w:val="00157C14"/>
    <w:rsid w:val="00157C71"/>
    <w:rsid w:val="00157E61"/>
    <w:rsid w:val="00160963"/>
    <w:rsid w:val="00160DF3"/>
    <w:rsid w:val="00160DF7"/>
    <w:rsid w:val="00160F6F"/>
    <w:rsid w:val="001612B3"/>
    <w:rsid w:val="00161434"/>
    <w:rsid w:val="00161502"/>
    <w:rsid w:val="00161844"/>
    <w:rsid w:val="00161D4C"/>
    <w:rsid w:val="00161D60"/>
    <w:rsid w:val="00161E54"/>
    <w:rsid w:val="001621D9"/>
    <w:rsid w:val="001622FA"/>
    <w:rsid w:val="00162396"/>
    <w:rsid w:val="001623DF"/>
    <w:rsid w:val="0016266B"/>
    <w:rsid w:val="001631BA"/>
    <w:rsid w:val="0016350C"/>
    <w:rsid w:val="0016352A"/>
    <w:rsid w:val="001635A5"/>
    <w:rsid w:val="001635D8"/>
    <w:rsid w:val="0016379D"/>
    <w:rsid w:val="001637E7"/>
    <w:rsid w:val="00163FDF"/>
    <w:rsid w:val="00163FE5"/>
    <w:rsid w:val="00164204"/>
    <w:rsid w:val="00164362"/>
    <w:rsid w:val="00164649"/>
    <w:rsid w:val="001646E0"/>
    <w:rsid w:val="00164763"/>
    <w:rsid w:val="00164828"/>
    <w:rsid w:val="0016492F"/>
    <w:rsid w:val="00164E3E"/>
    <w:rsid w:val="00164E8B"/>
    <w:rsid w:val="001656F3"/>
    <w:rsid w:val="001659A8"/>
    <w:rsid w:val="001659F3"/>
    <w:rsid w:val="00165A84"/>
    <w:rsid w:val="00166021"/>
    <w:rsid w:val="0016646F"/>
    <w:rsid w:val="00166937"/>
    <w:rsid w:val="00166BF3"/>
    <w:rsid w:val="001671E7"/>
    <w:rsid w:val="00167295"/>
    <w:rsid w:val="00167416"/>
    <w:rsid w:val="00167510"/>
    <w:rsid w:val="00167F3F"/>
    <w:rsid w:val="00170281"/>
    <w:rsid w:val="001707C3"/>
    <w:rsid w:val="001708AD"/>
    <w:rsid w:val="00170975"/>
    <w:rsid w:val="0017099E"/>
    <w:rsid w:val="001709A3"/>
    <w:rsid w:val="00170A66"/>
    <w:rsid w:val="001710AA"/>
    <w:rsid w:val="0017119A"/>
    <w:rsid w:val="0017123E"/>
    <w:rsid w:val="001713FD"/>
    <w:rsid w:val="0017182C"/>
    <w:rsid w:val="00171B60"/>
    <w:rsid w:val="00171E9B"/>
    <w:rsid w:val="00171FC1"/>
    <w:rsid w:val="00172445"/>
    <w:rsid w:val="00172D13"/>
    <w:rsid w:val="001730C6"/>
    <w:rsid w:val="001730D5"/>
    <w:rsid w:val="001733D8"/>
    <w:rsid w:val="0017375D"/>
    <w:rsid w:val="00174059"/>
    <w:rsid w:val="001740BD"/>
    <w:rsid w:val="001741FF"/>
    <w:rsid w:val="001743F1"/>
    <w:rsid w:val="0017477D"/>
    <w:rsid w:val="00174859"/>
    <w:rsid w:val="001750BA"/>
    <w:rsid w:val="0017512D"/>
    <w:rsid w:val="00175130"/>
    <w:rsid w:val="00175245"/>
    <w:rsid w:val="001753F4"/>
    <w:rsid w:val="00175546"/>
    <w:rsid w:val="0017555A"/>
    <w:rsid w:val="001756B4"/>
    <w:rsid w:val="0017574F"/>
    <w:rsid w:val="00175882"/>
    <w:rsid w:val="00175AA9"/>
    <w:rsid w:val="00175B40"/>
    <w:rsid w:val="00175D2E"/>
    <w:rsid w:val="00175E80"/>
    <w:rsid w:val="00175EDA"/>
    <w:rsid w:val="00175FD1"/>
    <w:rsid w:val="001762B9"/>
    <w:rsid w:val="00176473"/>
    <w:rsid w:val="001769CF"/>
    <w:rsid w:val="00176AE6"/>
    <w:rsid w:val="00176C33"/>
    <w:rsid w:val="00176DE6"/>
    <w:rsid w:val="00176F59"/>
    <w:rsid w:val="001774BE"/>
    <w:rsid w:val="001774E1"/>
    <w:rsid w:val="00177B2E"/>
    <w:rsid w:val="001800AA"/>
    <w:rsid w:val="00180311"/>
    <w:rsid w:val="00180670"/>
    <w:rsid w:val="00180B21"/>
    <w:rsid w:val="00180BEA"/>
    <w:rsid w:val="0018146E"/>
    <w:rsid w:val="001815FB"/>
    <w:rsid w:val="00181793"/>
    <w:rsid w:val="001817F5"/>
    <w:rsid w:val="00181D8C"/>
    <w:rsid w:val="00182241"/>
    <w:rsid w:val="00182532"/>
    <w:rsid w:val="001825C4"/>
    <w:rsid w:val="00182629"/>
    <w:rsid w:val="00182873"/>
    <w:rsid w:val="001830E8"/>
    <w:rsid w:val="001831C0"/>
    <w:rsid w:val="0018327F"/>
    <w:rsid w:val="0018331B"/>
    <w:rsid w:val="0018352C"/>
    <w:rsid w:val="001835D2"/>
    <w:rsid w:val="001837C7"/>
    <w:rsid w:val="001839D7"/>
    <w:rsid w:val="001840BB"/>
    <w:rsid w:val="001842C7"/>
    <w:rsid w:val="001846C9"/>
    <w:rsid w:val="00184B2A"/>
    <w:rsid w:val="0018501C"/>
    <w:rsid w:val="00185228"/>
    <w:rsid w:val="0018550A"/>
    <w:rsid w:val="00186525"/>
    <w:rsid w:val="00186562"/>
    <w:rsid w:val="001865AE"/>
    <w:rsid w:val="00186730"/>
    <w:rsid w:val="001868F6"/>
    <w:rsid w:val="00186CD6"/>
    <w:rsid w:val="00186E62"/>
    <w:rsid w:val="001871C4"/>
    <w:rsid w:val="00187257"/>
    <w:rsid w:val="00187AEF"/>
    <w:rsid w:val="0019010B"/>
    <w:rsid w:val="00190685"/>
    <w:rsid w:val="00190C63"/>
    <w:rsid w:val="00190D73"/>
    <w:rsid w:val="00190DCC"/>
    <w:rsid w:val="00190FF3"/>
    <w:rsid w:val="0019100E"/>
    <w:rsid w:val="001911C1"/>
    <w:rsid w:val="001913E7"/>
    <w:rsid w:val="00191F28"/>
    <w:rsid w:val="0019226E"/>
    <w:rsid w:val="001922FF"/>
    <w:rsid w:val="00192468"/>
    <w:rsid w:val="00192500"/>
    <w:rsid w:val="0019297A"/>
    <w:rsid w:val="00192B6B"/>
    <w:rsid w:val="00192D1E"/>
    <w:rsid w:val="0019356B"/>
    <w:rsid w:val="001936C0"/>
    <w:rsid w:val="0019397C"/>
    <w:rsid w:val="00193AD6"/>
    <w:rsid w:val="00193B69"/>
    <w:rsid w:val="00193D6B"/>
    <w:rsid w:val="00193DF7"/>
    <w:rsid w:val="00193EC5"/>
    <w:rsid w:val="00193F47"/>
    <w:rsid w:val="00194354"/>
    <w:rsid w:val="001943FF"/>
    <w:rsid w:val="0019446E"/>
    <w:rsid w:val="00194688"/>
    <w:rsid w:val="001947CE"/>
    <w:rsid w:val="00194B42"/>
    <w:rsid w:val="00194CDA"/>
    <w:rsid w:val="00194FCA"/>
    <w:rsid w:val="00195101"/>
    <w:rsid w:val="00195487"/>
    <w:rsid w:val="00195508"/>
    <w:rsid w:val="00195553"/>
    <w:rsid w:val="00195FFF"/>
    <w:rsid w:val="0019601F"/>
    <w:rsid w:val="001963E0"/>
    <w:rsid w:val="0019669E"/>
    <w:rsid w:val="00196D0D"/>
    <w:rsid w:val="00196F58"/>
    <w:rsid w:val="00197079"/>
    <w:rsid w:val="001974A3"/>
    <w:rsid w:val="00197746"/>
    <w:rsid w:val="00197805"/>
    <w:rsid w:val="00197826"/>
    <w:rsid w:val="00197B20"/>
    <w:rsid w:val="00197F1F"/>
    <w:rsid w:val="001A000A"/>
    <w:rsid w:val="001A032A"/>
    <w:rsid w:val="001A03C8"/>
    <w:rsid w:val="001A04C5"/>
    <w:rsid w:val="001A055D"/>
    <w:rsid w:val="001A07F0"/>
    <w:rsid w:val="001A09A1"/>
    <w:rsid w:val="001A154E"/>
    <w:rsid w:val="001A168F"/>
    <w:rsid w:val="001A1CA2"/>
    <w:rsid w:val="001A1CE7"/>
    <w:rsid w:val="001A21C7"/>
    <w:rsid w:val="001A2567"/>
    <w:rsid w:val="001A25A8"/>
    <w:rsid w:val="001A27B4"/>
    <w:rsid w:val="001A287B"/>
    <w:rsid w:val="001A2C38"/>
    <w:rsid w:val="001A2DD6"/>
    <w:rsid w:val="001A2E8F"/>
    <w:rsid w:val="001A3030"/>
    <w:rsid w:val="001A351C"/>
    <w:rsid w:val="001A3817"/>
    <w:rsid w:val="001A38B6"/>
    <w:rsid w:val="001A39AF"/>
    <w:rsid w:val="001A3B6D"/>
    <w:rsid w:val="001A3CD1"/>
    <w:rsid w:val="001A3D11"/>
    <w:rsid w:val="001A3E7E"/>
    <w:rsid w:val="001A40AD"/>
    <w:rsid w:val="001A432B"/>
    <w:rsid w:val="001A442C"/>
    <w:rsid w:val="001A4503"/>
    <w:rsid w:val="001A49B7"/>
    <w:rsid w:val="001A4A0A"/>
    <w:rsid w:val="001A4D50"/>
    <w:rsid w:val="001A5042"/>
    <w:rsid w:val="001A5235"/>
    <w:rsid w:val="001A5502"/>
    <w:rsid w:val="001A555E"/>
    <w:rsid w:val="001A5983"/>
    <w:rsid w:val="001A5BCB"/>
    <w:rsid w:val="001A5DEE"/>
    <w:rsid w:val="001A5E66"/>
    <w:rsid w:val="001A5F4F"/>
    <w:rsid w:val="001A603C"/>
    <w:rsid w:val="001A6089"/>
    <w:rsid w:val="001A6189"/>
    <w:rsid w:val="001A620E"/>
    <w:rsid w:val="001A65C2"/>
    <w:rsid w:val="001A6ABF"/>
    <w:rsid w:val="001A6B9C"/>
    <w:rsid w:val="001A6BFB"/>
    <w:rsid w:val="001A700D"/>
    <w:rsid w:val="001A7233"/>
    <w:rsid w:val="001A72A9"/>
    <w:rsid w:val="001A73F4"/>
    <w:rsid w:val="001A760A"/>
    <w:rsid w:val="001A7822"/>
    <w:rsid w:val="001A7978"/>
    <w:rsid w:val="001A7A87"/>
    <w:rsid w:val="001A7ADE"/>
    <w:rsid w:val="001A7DF5"/>
    <w:rsid w:val="001A7FF8"/>
    <w:rsid w:val="001B02D7"/>
    <w:rsid w:val="001B030C"/>
    <w:rsid w:val="001B092A"/>
    <w:rsid w:val="001B0BFC"/>
    <w:rsid w:val="001B1114"/>
    <w:rsid w:val="001B12E3"/>
    <w:rsid w:val="001B1488"/>
    <w:rsid w:val="001B1500"/>
    <w:rsid w:val="001B1710"/>
    <w:rsid w:val="001B197B"/>
    <w:rsid w:val="001B1A86"/>
    <w:rsid w:val="001B1AD4"/>
    <w:rsid w:val="001B1B2C"/>
    <w:rsid w:val="001B1D33"/>
    <w:rsid w:val="001B1F8C"/>
    <w:rsid w:val="001B218A"/>
    <w:rsid w:val="001B22F6"/>
    <w:rsid w:val="001B26BF"/>
    <w:rsid w:val="001B2707"/>
    <w:rsid w:val="001B27E1"/>
    <w:rsid w:val="001B2B5D"/>
    <w:rsid w:val="001B2BD0"/>
    <w:rsid w:val="001B306B"/>
    <w:rsid w:val="001B31A5"/>
    <w:rsid w:val="001B31DC"/>
    <w:rsid w:val="001B328F"/>
    <w:rsid w:val="001B32E2"/>
    <w:rsid w:val="001B3420"/>
    <w:rsid w:val="001B370D"/>
    <w:rsid w:val="001B3731"/>
    <w:rsid w:val="001B3AFF"/>
    <w:rsid w:val="001B3B53"/>
    <w:rsid w:val="001B3BD2"/>
    <w:rsid w:val="001B3DCD"/>
    <w:rsid w:val="001B3E24"/>
    <w:rsid w:val="001B3F5C"/>
    <w:rsid w:val="001B43C8"/>
    <w:rsid w:val="001B4428"/>
    <w:rsid w:val="001B449A"/>
    <w:rsid w:val="001B4F76"/>
    <w:rsid w:val="001B5156"/>
    <w:rsid w:val="001B53D6"/>
    <w:rsid w:val="001B5744"/>
    <w:rsid w:val="001B5921"/>
    <w:rsid w:val="001B5E97"/>
    <w:rsid w:val="001B5F4F"/>
    <w:rsid w:val="001B60C6"/>
    <w:rsid w:val="001B61F5"/>
    <w:rsid w:val="001B6215"/>
    <w:rsid w:val="001B6311"/>
    <w:rsid w:val="001B6596"/>
    <w:rsid w:val="001B65F6"/>
    <w:rsid w:val="001B6BC0"/>
    <w:rsid w:val="001B6C19"/>
    <w:rsid w:val="001B706B"/>
    <w:rsid w:val="001B7261"/>
    <w:rsid w:val="001B783D"/>
    <w:rsid w:val="001B7A4F"/>
    <w:rsid w:val="001B7E61"/>
    <w:rsid w:val="001C005B"/>
    <w:rsid w:val="001C0336"/>
    <w:rsid w:val="001C058D"/>
    <w:rsid w:val="001C0B10"/>
    <w:rsid w:val="001C0D51"/>
    <w:rsid w:val="001C0E36"/>
    <w:rsid w:val="001C0EDB"/>
    <w:rsid w:val="001C1232"/>
    <w:rsid w:val="001C1644"/>
    <w:rsid w:val="001C16B3"/>
    <w:rsid w:val="001C1991"/>
    <w:rsid w:val="001C1F93"/>
    <w:rsid w:val="001C2027"/>
    <w:rsid w:val="001C20D4"/>
    <w:rsid w:val="001C223A"/>
    <w:rsid w:val="001C266F"/>
    <w:rsid w:val="001C292F"/>
    <w:rsid w:val="001C29CC"/>
    <w:rsid w:val="001C2C4F"/>
    <w:rsid w:val="001C2D52"/>
    <w:rsid w:val="001C3155"/>
    <w:rsid w:val="001C33B1"/>
    <w:rsid w:val="001C3679"/>
    <w:rsid w:val="001C3A4E"/>
    <w:rsid w:val="001C3C2C"/>
    <w:rsid w:val="001C42A3"/>
    <w:rsid w:val="001C49EA"/>
    <w:rsid w:val="001C4A67"/>
    <w:rsid w:val="001C4A99"/>
    <w:rsid w:val="001C4B16"/>
    <w:rsid w:val="001C4C80"/>
    <w:rsid w:val="001C4FB5"/>
    <w:rsid w:val="001C5211"/>
    <w:rsid w:val="001C547E"/>
    <w:rsid w:val="001C575C"/>
    <w:rsid w:val="001C579B"/>
    <w:rsid w:val="001C5A28"/>
    <w:rsid w:val="001C5B2D"/>
    <w:rsid w:val="001C5FFE"/>
    <w:rsid w:val="001C6132"/>
    <w:rsid w:val="001C62C8"/>
    <w:rsid w:val="001C641D"/>
    <w:rsid w:val="001C6750"/>
    <w:rsid w:val="001C6763"/>
    <w:rsid w:val="001C6B87"/>
    <w:rsid w:val="001C755D"/>
    <w:rsid w:val="001C76DF"/>
    <w:rsid w:val="001D0073"/>
    <w:rsid w:val="001D01A6"/>
    <w:rsid w:val="001D0604"/>
    <w:rsid w:val="001D09C2"/>
    <w:rsid w:val="001D0C60"/>
    <w:rsid w:val="001D0E71"/>
    <w:rsid w:val="001D1052"/>
    <w:rsid w:val="001D124B"/>
    <w:rsid w:val="001D13CE"/>
    <w:rsid w:val="001D151B"/>
    <w:rsid w:val="001D15FB"/>
    <w:rsid w:val="001D1702"/>
    <w:rsid w:val="001D18F0"/>
    <w:rsid w:val="001D1F85"/>
    <w:rsid w:val="001D27F1"/>
    <w:rsid w:val="001D2881"/>
    <w:rsid w:val="001D315A"/>
    <w:rsid w:val="001D3440"/>
    <w:rsid w:val="001D3FAC"/>
    <w:rsid w:val="001D40C7"/>
    <w:rsid w:val="001D422E"/>
    <w:rsid w:val="001D4695"/>
    <w:rsid w:val="001D4AC3"/>
    <w:rsid w:val="001D4B29"/>
    <w:rsid w:val="001D4BA8"/>
    <w:rsid w:val="001D5080"/>
    <w:rsid w:val="001D53F0"/>
    <w:rsid w:val="001D56B4"/>
    <w:rsid w:val="001D5AFD"/>
    <w:rsid w:val="001D5DA8"/>
    <w:rsid w:val="001D5FBD"/>
    <w:rsid w:val="001D62D6"/>
    <w:rsid w:val="001D6369"/>
    <w:rsid w:val="001D6E20"/>
    <w:rsid w:val="001D6FFB"/>
    <w:rsid w:val="001D721F"/>
    <w:rsid w:val="001D73DF"/>
    <w:rsid w:val="001D779D"/>
    <w:rsid w:val="001E00BF"/>
    <w:rsid w:val="001E00CF"/>
    <w:rsid w:val="001E026A"/>
    <w:rsid w:val="001E0780"/>
    <w:rsid w:val="001E0BBC"/>
    <w:rsid w:val="001E100A"/>
    <w:rsid w:val="001E1110"/>
    <w:rsid w:val="001E12FB"/>
    <w:rsid w:val="001E19B0"/>
    <w:rsid w:val="001E1A01"/>
    <w:rsid w:val="001E1E87"/>
    <w:rsid w:val="001E1EAC"/>
    <w:rsid w:val="001E1FBF"/>
    <w:rsid w:val="001E2044"/>
    <w:rsid w:val="001E2136"/>
    <w:rsid w:val="001E23CA"/>
    <w:rsid w:val="001E23FA"/>
    <w:rsid w:val="001E2B29"/>
    <w:rsid w:val="001E3068"/>
    <w:rsid w:val="001E3336"/>
    <w:rsid w:val="001E33FE"/>
    <w:rsid w:val="001E3506"/>
    <w:rsid w:val="001E389F"/>
    <w:rsid w:val="001E3AC9"/>
    <w:rsid w:val="001E3C07"/>
    <w:rsid w:val="001E41E3"/>
    <w:rsid w:val="001E4347"/>
    <w:rsid w:val="001E466F"/>
    <w:rsid w:val="001E4694"/>
    <w:rsid w:val="001E46C6"/>
    <w:rsid w:val="001E47E7"/>
    <w:rsid w:val="001E4BB2"/>
    <w:rsid w:val="001E5224"/>
    <w:rsid w:val="001E5354"/>
    <w:rsid w:val="001E5445"/>
    <w:rsid w:val="001E547B"/>
    <w:rsid w:val="001E582F"/>
    <w:rsid w:val="001E5BE5"/>
    <w:rsid w:val="001E5C0C"/>
    <w:rsid w:val="001E5D92"/>
    <w:rsid w:val="001E6272"/>
    <w:rsid w:val="001E66EF"/>
    <w:rsid w:val="001E6838"/>
    <w:rsid w:val="001E69C7"/>
    <w:rsid w:val="001E6CA0"/>
    <w:rsid w:val="001E6D80"/>
    <w:rsid w:val="001E6E7E"/>
    <w:rsid w:val="001E6F70"/>
    <w:rsid w:val="001E6FA2"/>
    <w:rsid w:val="001E703B"/>
    <w:rsid w:val="001E789A"/>
    <w:rsid w:val="001E79DB"/>
    <w:rsid w:val="001F043B"/>
    <w:rsid w:val="001F04CC"/>
    <w:rsid w:val="001F06D2"/>
    <w:rsid w:val="001F0723"/>
    <w:rsid w:val="001F0CC6"/>
    <w:rsid w:val="001F0DE4"/>
    <w:rsid w:val="001F16E5"/>
    <w:rsid w:val="001F1814"/>
    <w:rsid w:val="001F1A27"/>
    <w:rsid w:val="001F1ADE"/>
    <w:rsid w:val="001F2368"/>
    <w:rsid w:val="001F236C"/>
    <w:rsid w:val="001F251B"/>
    <w:rsid w:val="001F27CD"/>
    <w:rsid w:val="001F2A11"/>
    <w:rsid w:val="001F2B2D"/>
    <w:rsid w:val="001F2B59"/>
    <w:rsid w:val="001F2B94"/>
    <w:rsid w:val="001F3433"/>
    <w:rsid w:val="001F35C1"/>
    <w:rsid w:val="001F3744"/>
    <w:rsid w:val="001F3850"/>
    <w:rsid w:val="001F3926"/>
    <w:rsid w:val="001F3DB4"/>
    <w:rsid w:val="001F46EA"/>
    <w:rsid w:val="001F4808"/>
    <w:rsid w:val="001F491E"/>
    <w:rsid w:val="001F4A53"/>
    <w:rsid w:val="001F55E5"/>
    <w:rsid w:val="001F571D"/>
    <w:rsid w:val="001F57EF"/>
    <w:rsid w:val="001F5981"/>
    <w:rsid w:val="001F5A2B"/>
    <w:rsid w:val="001F5B83"/>
    <w:rsid w:val="001F5C07"/>
    <w:rsid w:val="001F5C36"/>
    <w:rsid w:val="001F6268"/>
    <w:rsid w:val="001F6AA6"/>
    <w:rsid w:val="001F6BB0"/>
    <w:rsid w:val="001F6BD1"/>
    <w:rsid w:val="001F6BFC"/>
    <w:rsid w:val="001F6D5F"/>
    <w:rsid w:val="001F6E4C"/>
    <w:rsid w:val="001F7014"/>
    <w:rsid w:val="001F709C"/>
    <w:rsid w:val="001F73AC"/>
    <w:rsid w:val="001F73C7"/>
    <w:rsid w:val="001F76CE"/>
    <w:rsid w:val="001F78ED"/>
    <w:rsid w:val="001F7BBB"/>
    <w:rsid w:val="001F7D28"/>
    <w:rsid w:val="0020001C"/>
    <w:rsid w:val="002000E3"/>
    <w:rsid w:val="00200532"/>
    <w:rsid w:val="00200557"/>
    <w:rsid w:val="002006FA"/>
    <w:rsid w:val="00200D8F"/>
    <w:rsid w:val="0020106C"/>
    <w:rsid w:val="00201228"/>
    <w:rsid w:val="002012E6"/>
    <w:rsid w:val="00201403"/>
    <w:rsid w:val="0020158D"/>
    <w:rsid w:val="00201C4C"/>
    <w:rsid w:val="00201F4C"/>
    <w:rsid w:val="00202420"/>
    <w:rsid w:val="002025AB"/>
    <w:rsid w:val="00202EB6"/>
    <w:rsid w:val="00203259"/>
    <w:rsid w:val="00203477"/>
    <w:rsid w:val="00203655"/>
    <w:rsid w:val="002037B2"/>
    <w:rsid w:val="002037BB"/>
    <w:rsid w:val="0020384C"/>
    <w:rsid w:val="002039DA"/>
    <w:rsid w:val="00203A12"/>
    <w:rsid w:val="00203AE9"/>
    <w:rsid w:val="00203B6D"/>
    <w:rsid w:val="0020476F"/>
    <w:rsid w:val="00204A7D"/>
    <w:rsid w:val="00204B59"/>
    <w:rsid w:val="00204E34"/>
    <w:rsid w:val="0020514C"/>
    <w:rsid w:val="002056DB"/>
    <w:rsid w:val="002056F1"/>
    <w:rsid w:val="00205792"/>
    <w:rsid w:val="002057BA"/>
    <w:rsid w:val="00205C27"/>
    <w:rsid w:val="0020610F"/>
    <w:rsid w:val="00206689"/>
    <w:rsid w:val="002066A9"/>
    <w:rsid w:val="00206719"/>
    <w:rsid w:val="00206864"/>
    <w:rsid w:val="002068D6"/>
    <w:rsid w:val="002068F5"/>
    <w:rsid w:val="002069BC"/>
    <w:rsid w:val="002070AA"/>
    <w:rsid w:val="002072AE"/>
    <w:rsid w:val="0020736E"/>
    <w:rsid w:val="00207AE6"/>
    <w:rsid w:val="00210371"/>
    <w:rsid w:val="0021057F"/>
    <w:rsid w:val="002105F3"/>
    <w:rsid w:val="0021074D"/>
    <w:rsid w:val="00210769"/>
    <w:rsid w:val="002107E9"/>
    <w:rsid w:val="00210B42"/>
    <w:rsid w:val="00210D5E"/>
    <w:rsid w:val="00210F95"/>
    <w:rsid w:val="00211555"/>
    <w:rsid w:val="002117A4"/>
    <w:rsid w:val="00211823"/>
    <w:rsid w:val="00211CCE"/>
    <w:rsid w:val="00211EB8"/>
    <w:rsid w:val="002122C8"/>
    <w:rsid w:val="0021250E"/>
    <w:rsid w:val="00212D2C"/>
    <w:rsid w:val="002137F2"/>
    <w:rsid w:val="00213922"/>
    <w:rsid w:val="00213F33"/>
    <w:rsid w:val="002140CA"/>
    <w:rsid w:val="002144C9"/>
    <w:rsid w:val="00214696"/>
    <w:rsid w:val="00214775"/>
    <w:rsid w:val="00214832"/>
    <w:rsid w:val="00214E7D"/>
    <w:rsid w:val="00215437"/>
    <w:rsid w:val="0021586A"/>
    <w:rsid w:val="00215AC9"/>
    <w:rsid w:val="00215EA7"/>
    <w:rsid w:val="00216079"/>
    <w:rsid w:val="0021607F"/>
    <w:rsid w:val="0021621C"/>
    <w:rsid w:val="002164AE"/>
    <w:rsid w:val="0021699C"/>
    <w:rsid w:val="00216BEF"/>
    <w:rsid w:val="002171A2"/>
    <w:rsid w:val="002172C1"/>
    <w:rsid w:val="0021736A"/>
    <w:rsid w:val="002177F0"/>
    <w:rsid w:val="00217923"/>
    <w:rsid w:val="00217BD0"/>
    <w:rsid w:val="00217C8C"/>
    <w:rsid w:val="00217D78"/>
    <w:rsid w:val="002202FB"/>
    <w:rsid w:val="0022031D"/>
    <w:rsid w:val="00220370"/>
    <w:rsid w:val="002206CC"/>
    <w:rsid w:val="002208AF"/>
    <w:rsid w:val="00220995"/>
    <w:rsid w:val="00220E54"/>
    <w:rsid w:val="00220E8F"/>
    <w:rsid w:val="00220ED4"/>
    <w:rsid w:val="0022149F"/>
    <w:rsid w:val="002214A2"/>
    <w:rsid w:val="002215B5"/>
    <w:rsid w:val="00221966"/>
    <w:rsid w:val="00221AD5"/>
    <w:rsid w:val="00221C30"/>
    <w:rsid w:val="002222A8"/>
    <w:rsid w:val="0022232A"/>
    <w:rsid w:val="00222656"/>
    <w:rsid w:val="0022271F"/>
    <w:rsid w:val="0022290B"/>
    <w:rsid w:val="00222983"/>
    <w:rsid w:val="00222B80"/>
    <w:rsid w:val="00222C2A"/>
    <w:rsid w:val="00222CD0"/>
    <w:rsid w:val="00222F43"/>
    <w:rsid w:val="00223292"/>
    <w:rsid w:val="002234A1"/>
    <w:rsid w:val="002234B8"/>
    <w:rsid w:val="002240F9"/>
    <w:rsid w:val="00224521"/>
    <w:rsid w:val="00224949"/>
    <w:rsid w:val="00224E59"/>
    <w:rsid w:val="0022501A"/>
    <w:rsid w:val="00225307"/>
    <w:rsid w:val="002254F2"/>
    <w:rsid w:val="002255A9"/>
    <w:rsid w:val="002255E7"/>
    <w:rsid w:val="00225654"/>
    <w:rsid w:val="002256C2"/>
    <w:rsid w:val="00225876"/>
    <w:rsid w:val="00225E9B"/>
    <w:rsid w:val="002263A5"/>
    <w:rsid w:val="0022647E"/>
    <w:rsid w:val="002268F7"/>
    <w:rsid w:val="00226928"/>
    <w:rsid w:val="00226A21"/>
    <w:rsid w:val="00226AEA"/>
    <w:rsid w:val="00226B32"/>
    <w:rsid w:val="00226D00"/>
    <w:rsid w:val="00226D06"/>
    <w:rsid w:val="00226E78"/>
    <w:rsid w:val="00227029"/>
    <w:rsid w:val="00227D36"/>
    <w:rsid w:val="00227F4E"/>
    <w:rsid w:val="00230819"/>
    <w:rsid w:val="00230849"/>
    <w:rsid w:val="002308E2"/>
    <w:rsid w:val="00230973"/>
    <w:rsid w:val="002314C1"/>
    <w:rsid w:val="00231509"/>
    <w:rsid w:val="002318B7"/>
    <w:rsid w:val="00231AC7"/>
    <w:rsid w:val="00231B2B"/>
    <w:rsid w:val="00231C0A"/>
    <w:rsid w:val="002320E8"/>
    <w:rsid w:val="00232744"/>
    <w:rsid w:val="002327F6"/>
    <w:rsid w:val="002328FE"/>
    <w:rsid w:val="00232CE0"/>
    <w:rsid w:val="00233454"/>
    <w:rsid w:val="002334D0"/>
    <w:rsid w:val="00233633"/>
    <w:rsid w:val="002336D3"/>
    <w:rsid w:val="002337F1"/>
    <w:rsid w:val="00233C95"/>
    <w:rsid w:val="00233CA8"/>
    <w:rsid w:val="00233D46"/>
    <w:rsid w:val="002340DD"/>
    <w:rsid w:val="002341A4"/>
    <w:rsid w:val="00234574"/>
    <w:rsid w:val="0023561D"/>
    <w:rsid w:val="00235B92"/>
    <w:rsid w:val="00235CEC"/>
    <w:rsid w:val="00235D06"/>
    <w:rsid w:val="00235D0F"/>
    <w:rsid w:val="00235E10"/>
    <w:rsid w:val="0023607B"/>
    <w:rsid w:val="002362F7"/>
    <w:rsid w:val="00236591"/>
    <w:rsid w:val="002366F0"/>
    <w:rsid w:val="00237168"/>
    <w:rsid w:val="002371A9"/>
    <w:rsid w:val="002373F6"/>
    <w:rsid w:val="00237529"/>
    <w:rsid w:val="0023786B"/>
    <w:rsid w:val="00237C3B"/>
    <w:rsid w:val="00237F0D"/>
    <w:rsid w:val="00240084"/>
    <w:rsid w:val="0024082B"/>
    <w:rsid w:val="002409EB"/>
    <w:rsid w:val="00240A88"/>
    <w:rsid w:val="00240AEF"/>
    <w:rsid w:val="00241257"/>
    <w:rsid w:val="00241CE1"/>
    <w:rsid w:val="00241F45"/>
    <w:rsid w:val="00241F8F"/>
    <w:rsid w:val="00242050"/>
    <w:rsid w:val="00242183"/>
    <w:rsid w:val="00242B7A"/>
    <w:rsid w:val="00243296"/>
    <w:rsid w:val="0024353F"/>
    <w:rsid w:val="0024377D"/>
    <w:rsid w:val="00243C53"/>
    <w:rsid w:val="00243FD0"/>
    <w:rsid w:val="0024404E"/>
    <w:rsid w:val="00244163"/>
    <w:rsid w:val="0024471A"/>
    <w:rsid w:val="0024481E"/>
    <w:rsid w:val="0024491E"/>
    <w:rsid w:val="002449E0"/>
    <w:rsid w:val="00244BFC"/>
    <w:rsid w:val="00244DAF"/>
    <w:rsid w:val="00244FD3"/>
    <w:rsid w:val="002452BF"/>
    <w:rsid w:val="002455A3"/>
    <w:rsid w:val="00245BE4"/>
    <w:rsid w:val="002462B6"/>
    <w:rsid w:val="002463E3"/>
    <w:rsid w:val="00246BB7"/>
    <w:rsid w:val="00246EC6"/>
    <w:rsid w:val="00246F34"/>
    <w:rsid w:val="00246F98"/>
    <w:rsid w:val="002471D7"/>
    <w:rsid w:val="002474B1"/>
    <w:rsid w:val="00247573"/>
    <w:rsid w:val="00247738"/>
    <w:rsid w:val="00247918"/>
    <w:rsid w:val="00247BF9"/>
    <w:rsid w:val="00247C5A"/>
    <w:rsid w:val="00247D97"/>
    <w:rsid w:val="00247EE5"/>
    <w:rsid w:val="0025013A"/>
    <w:rsid w:val="002502C9"/>
    <w:rsid w:val="00250B3E"/>
    <w:rsid w:val="002512E8"/>
    <w:rsid w:val="00251672"/>
    <w:rsid w:val="002517D7"/>
    <w:rsid w:val="00251EA6"/>
    <w:rsid w:val="00251EFA"/>
    <w:rsid w:val="00252121"/>
    <w:rsid w:val="00252361"/>
    <w:rsid w:val="002523C8"/>
    <w:rsid w:val="00252D1D"/>
    <w:rsid w:val="00252ED7"/>
    <w:rsid w:val="0025358F"/>
    <w:rsid w:val="0025382F"/>
    <w:rsid w:val="002539C6"/>
    <w:rsid w:val="00253CDC"/>
    <w:rsid w:val="00254015"/>
    <w:rsid w:val="00254911"/>
    <w:rsid w:val="002552E3"/>
    <w:rsid w:val="00255319"/>
    <w:rsid w:val="00255705"/>
    <w:rsid w:val="00256093"/>
    <w:rsid w:val="002566D8"/>
    <w:rsid w:val="0025681F"/>
    <w:rsid w:val="00256901"/>
    <w:rsid w:val="00256A98"/>
    <w:rsid w:val="00256BB7"/>
    <w:rsid w:val="00256E0F"/>
    <w:rsid w:val="00257106"/>
    <w:rsid w:val="0025712C"/>
    <w:rsid w:val="00257640"/>
    <w:rsid w:val="00257694"/>
    <w:rsid w:val="002576F3"/>
    <w:rsid w:val="00257738"/>
    <w:rsid w:val="00257A48"/>
    <w:rsid w:val="00257B6E"/>
    <w:rsid w:val="00257EE9"/>
    <w:rsid w:val="00260019"/>
    <w:rsid w:val="0026001C"/>
    <w:rsid w:val="00260088"/>
    <w:rsid w:val="00260393"/>
    <w:rsid w:val="00260677"/>
    <w:rsid w:val="00260909"/>
    <w:rsid w:val="002612B5"/>
    <w:rsid w:val="0026130D"/>
    <w:rsid w:val="002614C5"/>
    <w:rsid w:val="00261E46"/>
    <w:rsid w:val="00262446"/>
    <w:rsid w:val="002626A6"/>
    <w:rsid w:val="0026287E"/>
    <w:rsid w:val="002628F2"/>
    <w:rsid w:val="00263163"/>
    <w:rsid w:val="00263253"/>
    <w:rsid w:val="00263402"/>
    <w:rsid w:val="00263908"/>
    <w:rsid w:val="002639A2"/>
    <w:rsid w:val="00263AF9"/>
    <w:rsid w:val="00263B62"/>
    <w:rsid w:val="00263CE7"/>
    <w:rsid w:val="00263CF9"/>
    <w:rsid w:val="00264251"/>
    <w:rsid w:val="002644DC"/>
    <w:rsid w:val="002649EB"/>
    <w:rsid w:val="00264D0A"/>
    <w:rsid w:val="00264DE7"/>
    <w:rsid w:val="00264F06"/>
    <w:rsid w:val="00265D55"/>
    <w:rsid w:val="00265D8C"/>
    <w:rsid w:val="00266393"/>
    <w:rsid w:val="002669CE"/>
    <w:rsid w:val="00266FF8"/>
    <w:rsid w:val="00267151"/>
    <w:rsid w:val="002675E7"/>
    <w:rsid w:val="002677A8"/>
    <w:rsid w:val="00267949"/>
    <w:rsid w:val="00267A98"/>
    <w:rsid w:val="00267BE3"/>
    <w:rsid w:val="00267CB1"/>
    <w:rsid w:val="00267CFC"/>
    <w:rsid w:val="00267DEC"/>
    <w:rsid w:val="002701D0"/>
    <w:rsid w:val="002702D4"/>
    <w:rsid w:val="0027032C"/>
    <w:rsid w:val="00271490"/>
    <w:rsid w:val="002715F3"/>
    <w:rsid w:val="002717E8"/>
    <w:rsid w:val="00271D00"/>
    <w:rsid w:val="00271DEB"/>
    <w:rsid w:val="00271FF4"/>
    <w:rsid w:val="00272125"/>
    <w:rsid w:val="0027220D"/>
    <w:rsid w:val="0027228A"/>
    <w:rsid w:val="0027249A"/>
    <w:rsid w:val="002726F5"/>
    <w:rsid w:val="00272807"/>
    <w:rsid w:val="00272968"/>
    <w:rsid w:val="00272DB3"/>
    <w:rsid w:val="00273214"/>
    <w:rsid w:val="0027328B"/>
    <w:rsid w:val="002732F5"/>
    <w:rsid w:val="002733BD"/>
    <w:rsid w:val="002736E2"/>
    <w:rsid w:val="00273785"/>
    <w:rsid w:val="00273B6D"/>
    <w:rsid w:val="00273D34"/>
    <w:rsid w:val="002740DC"/>
    <w:rsid w:val="0027446B"/>
    <w:rsid w:val="002744A7"/>
    <w:rsid w:val="00274624"/>
    <w:rsid w:val="00274975"/>
    <w:rsid w:val="00274FF2"/>
    <w:rsid w:val="002751DD"/>
    <w:rsid w:val="002757A8"/>
    <w:rsid w:val="002757F9"/>
    <w:rsid w:val="00275B3E"/>
    <w:rsid w:val="00275CE9"/>
    <w:rsid w:val="00276634"/>
    <w:rsid w:val="0027686B"/>
    <w:rsid w:val="00276BD1"/>
    <w:rsid w:val="00276C58"/>
    <w:rsid w:val="00276DEF"/>
    <w:rsid w:val="00276EB3"/>
    <w:rsid w:val="00276EDD"/>
    <w:rsid w:val="002774C4"/>
    <w:rsid w:val="002777D1"/>
    <w:rsid w:val="002778F8"/>
    <w:rsid w:val="002779EA"/>
    <w:rsid w:val="00277AEB"/>
    <w:rsid w:val="0028065D"/>
    <w:rsid w:val="00280728"/>
    <w:rsid w:val="002809AF"/>
    <w:rsid w:val="00280A5D"/>
    <w:rsid w:val="00280DFE"/>
    <w:rsid w:val="00280E76"/>
    <w:rsid w:val="00280F14"/>
    <w:rsid w:val="0028107F"/>
    <w:rsid w:val="0028119F"/>
    <w:rsid w:val="00281F39"/>
    <w:rsid w:val="0028275C"/>
    <w:rsid w:val="00282A24"/>
    <w:rsid w:val="00282AE0"/>
    <w:rsid w:val="00282B0F"/>
    <w:rsid w:val="002837C2"/>
    <w:rsid w:val="00283D86"/>
    <w:rsid w:val="00284113"/>
    <w:rsid w:val="00284154"/>
    <w:rsid w:val="00284254"/>
    <w:rsid w:val="002844A2"/>
    <w:rsid w:val="00284579"/>
    <w:rsid w:val="0028482B"/>
    <w:rsid w:val="0028491F"/>
    <w:rsid w:val="00284991"/>
    <w:rsid w:val="00285055"/>
    <w:rsid w:val="00285197"/>
    <w:rsid w:val="002856CA"/>
    <w:rsid w:val="00285CA9"/>
    <w:rsid w:val="00285D26"/>
    <w:rsid w:val="00285E18"/>
    <w:rsid w:val="00285E40"/>
    <w:rsid w:val="00286167"/>
    <w:rsid w:val="00286200"/>
    <w:rsid w:val="00286863"/>
    <w:rsid w:val="00286CDB"/>
    <w:rsid w:val="00286EA1"/>
    <w:rsid w:val="00286F05"/>
    <w:rsid w:val="00286FDC"/>
    <w:rsid w:val="00286FFF"/>
    <w:rsid w:val="00287065"/>
    <w:rsid w:val="002871E6"/>
    <w:rsid w:val="002875FB"/>
    <w:rsid w:val="002878A2"/>
    <w:rsid w:val="00287947"/>
    <w:rsid w:val="00290019"/>
    <w:rsid w:val="0029019A"/>
    <w:rsid w:val="002904A6"/>
    <w:rsid w:val="0029055E"/>
    <w:rsid w:val="00290600"/>
    <w:rsid w:val="002907E7"/>
    <w:rsid w:val="0029095A"/>
    <w:rsid w:val="00290970"/>
    <w:rsid w:val="00290AAD"/>
    <w:rsid w:val="00290C18"/>
    <w:rsid w:val="00290D70"/>
    <w:rsid w:val="00290E8B"/>
    <w:rsid w:val="002911F6"/>
    <w:rsid w:val="00291498"/>
    <w:rsid w:val="002914C0"/>
    <w:rsid w:val="002917A1"/>
    <w:rsid w:val="0029189D"/>
    <w:rsid w:val="00291CD1"/>
    <w:rsid w:val="00291F67"/>
    <w:rsid w:val="0029213B"/>
    <w:rsid w:val="00292C32"/>
    <w:rsid w:val="00292E2A"/>
    <w:rsid w:val="00292F7A"/>
    <w:rsid w:val="0029316A"/>
    <w:rsid w:val="002935E2"/>
    <w:rsid w:val="00293952"/>
    <w:rsid w:val="00293F43"/>
    <w:rsid w:val="00294293"/>
    <w:rsid w:val="00294715"/>
    <w:rsid w:val="002947DF"/>
    <w:rsid w:val="0029486A"/>
    <w:rsid w:val="0029493E"/>
    <w:rsid w:val="00294BB9"/>
    <w:rsid w:val="00294FC1"/>
    <w:rsid w:val="002952C1"/>
    <w:rsid w:val="00295544"/>
    <w:rsid w:val="002958E3"/>
    <w:rsid w:val="00295997"/>
    <w:rsid w:val="00295BED"/>
    <w:rsid w:val="00295C4B"/>
    <w:rsid w:val="002963F1"/>
    <w:rsid w:val="0029643D"/>
    <w:rsid w:val="00296707"/>
    <w:rsid w:val="00296901"/>
    <w:rsid w:val="0029692F"/>
    <w:rsid w:val="002969DC"/>
    <w:rsid w:val="00296A73"/>
    <w:rsid w:val="00296C1E"/>
    <w:rsid w:val="002974BF"/>
    <w:rsid w:val="0029755B"/>
    <w:rsid w:val="00297FD9"/>
    <w:rsid w:val="002A026E"/>
    <w:rsid w:val="002A047A"/>
    <w:rsid w:val="002A0676"/>
    <w:rsid w:val="002A0683"/>
    <w:rsid w:val="002A06B4"/>
    <w:rsid w:val="002A0E89"/>
    <w:rsid w:val="002A1179"/>
    <w:rsid w:val="002A18A9"/>
    <w:rsid w:val="002A18E0"/>
    <w:rsid w:val="002A191E"/>
    <w:rsid w:val="002A1922"/>
    <w:rsid w:val="002A195B"/>
    <w:rsid w:val="002A1A24"/>
    <w:rsid w:val="002A1F5C"/>
    <w:rsid w:val="002A2303"/>
    <w:rsid w:val="002A2FCF"/>
    <w:rsid w:val="002A3015"/>
    <w:rsid w:val="002A30E9"/>
    <w:rsid w:val="002A340A"/>
    <w:rsid w:val="002A35AC"/>
    <w:rsid w:val="002A4037"/>
    <w:rsid w:val="002A4299"/>
    <w:rsid w:val="002A42D4"/>
    <w:rsid w:val="002A451E"/>
    <w:rsid w:val="002A465E"/>
    <w:rsid w:val="002A4809"/>
    <w:rsid w:val="002A48EF"/>
    <w:rsid w:val="002A4AFA"/>
    <w:rsid w:val="002A4C78"/>
    <w:rsid w:val="002A4D05"/>
    <w:rsid w:val="002A4F37"/>
    <w:rsid w:val="002A4F9C"/>
    <w:rsid w:val="002A5451"/>
    <w:rsid w:val="002A580A"/>
    <w:rsid w:val="002A5D25"/>
    <w:rsid w:val="002A5DDF"/>
    <w:rsid w:val="002A6123"/>
    <w:rsid w:val="002A6299"/>
    <w:rsid w:val="002A650A"/>
    <w:rsid w:val="002A6878"/>
    <w:rsid w:val="002A6A4B"/>
    <w:rsid w:val="002A6B75"/>
    <w:rsid w:val="002A6C5A"/>
    <w:rsid w:val="002A6D83"/>
    <w:rsid w:val="002A6DA8"/>
    <w:rsid w:val="002A6F4D"/>
    <w:rsid w:val="002A7411"/>
    <w:rsid w:val="002A756E"/>
    <w:rsid w:val="002A7610"/>
    <w:rsid w:val="002A76AC"/>
    <w:rsid w:val="002A7838"/>
    <w:rsid w:val="002A78D0"/>
    <w:rsid w:val="002A793F"/>
    <w:rsid w:val="002A7C4E"/>
    <w:rsid w:val="002A7CBE"/>
    <w:rsid w:val="002A7F30"/>
    <w:rsid w:val="002B0DB1"/>
    <w:rsid w:val="002B1090"/>
    <w:rsid w:val="002B12A6"/>
    <w:rsid w:val="002B1316"/>
    <w:rsid w:val="002B155D"/>
    <w:rsid w:val="002B1563"/>
    <w:rsid w:val="002B1763"/>
    <w:rsid w:val="002B1A5F"/>
    <w:rsid w:val="002B1E98"/>
    <w:rsid w:val="002B216E"/>
    <w:rsid w:val="002B2673"/>
    <w:rsid w:val="002B2682"/>
    <w:rsid w:val="002B2819"/>
    <w:rsid w:val="002B28FB"/>
    <w:rsid w:val="002B2C79"/>
    <w:rsid w:val="002B2DD4"/>
    <w:rsid w:val="002B3163"/>
    <w:rsid w:val="002B3195"/>
    <w:rsid w:val="002B35A7"/>
    <w:rsid w:val="002B3779"/>
    <w:rsid w:val="002B3ABA"/>
    <w:rsid w:val="002B423A"/>
    <w:rsid w:val="002B4313"/>
    <w:rsid w:val="002B4411"/>
    <w:rsid w:val="002B4C27"/>
    <w:rsid w:val="002B4FAD"/>
    <w:rsid w:val="002B5754"/>
    <w:rsid w:val="002B587F"/>
    <w:rsid w:val="002B58FC"/>
    <w:rsid w:val="002B5B99"/>
    <w:rsid w:val="002B5C5D"/>
    <w:rsid w:val="002B5E71"/>
    <w:rsid w:val="002B6A89"/>
    <w:rsid w:val="002B73D4"/>
    <w:rsid w:val="002B7A3A"/>
    <w:rsid w:val="002B7C55"/>
    <w:rsid w:val="002B7D2B"/>
    <w:rsid w:val="002B7D43"/>
    <w:rsid w:val="002C03F0"/>
    <w:rsid w:val="002C0A8B"/>
    <w:rsid w:val="002C0BE7"/>
    <w:rsid w:val="002C0F12"/>
    <w:rsid w:val="002C0FF1"/>
    <w:rsid w:val="002C11A2"/>
    <w:rsid w:val="002C12AB"/>
    <w:rsid w:val="002C16BB"/>
    <w:rsid w:val="002C1740"/>
    <w:rsid w:val="002C21A5"/>
    <w:rsid w:val="002C2471"/>
    <w:rsid w:val="002C2C7F"/>
    <w:rsid w:val="002C2CFA"/>
    <w:rsid w:val="002C3644"/>
    <w:rsid w:val="002C36A4"/>
    <w:rsid w:val="002C36D2"/>
    <w:rsid w:val="002C37DC"/>
    <w:rsid w:val="002C3FDD"/>
    <w:rsid w:val="002C44BC"/>
    <w:rsid w:val="002C4732"/>
    <w:rsid w:val="002C4956"/>
    <w:rsid w:val="002C498F"/>
    <w:rsid w:val="002C5041"/>
    <w:rsid w:val="002C52FA"/>
    <w:rsid w:val="002C57B4"/>
    <w:rsid w:val="002C594E"/>
    <w:rsid w:val="002C5DB3"/>
    <w:rsid w:val="002C6547"/>
    <w:rsid w:val="002C6863"/>
    <w:rsid w:val="002C6EE7"/>
    <w:rsid w:val="002C7142"/>
    <w:rsid w:val="002C733B"/>
    <w:rsid w:val="002C73B5"/>
    <w:rsid w:val="002C7985"/>
    <w:rsid w:val="002C7BC5"/>
    <w:rsid w:val="002C7EDD"/>
    <w:rsid w:val="002D0338"/>
    <w:rsid w:val="002D0849"/>
    <w:rsid w:val="002D09CB"/>
    <w:rsid w:val="002D0DE6"/>
    <w:rsid w:val="002D0F75"/>
    <w:rsid w:val="002D120D"/>
    <w:rsid w:val="002D16CE"/>
    <w:rsid w:val="002D1F43"/>
    <w:rsid w:val="002D26EA"/>
    <w:rsid w:val="002D2A42"/>
    <w:rsid w:val="002D2A6B"/>
    <w:rsid w:val="002D2C82"/>
    <w:rsid w:val="002D2FE5"/>
    <w:rsid w:val="002D3169"/>
    <w:rsid w:val="002D3644"/>
    <w:rsid w:val="002D37A7"/>
    <w:rsid w:val="002D3E8D"/>
    <w:rsid w:val="002D3FF1"/>
    <w:rsid w:val="002D41AF"/>
    <w:rsid w:val="002D42A3"/>
    <w:rsid w:val="002D4684"/>
    <w:rsid w:val="002D4956"/>
    <w:rsid w:val="002D49B6"/>
    <w:rsid w:val="002D4AAC"/>
    <w:rsid w:val="002D5075"/>
    <w:rsid w:val="002D5151"/>
    <w:rsid w:val="002D5481"/>
    <w:rsid w:val="002D5991"/>
    <w:rsid w:val="002D5C0C"/>
    <w:rsid w:val="002D5CE6"/>
    <w:rsid w:val="002D5F90"/>
    <w:rsid w:val="002D623D"/>
    <w:rsid w:val="002D6483"/>
    <w:rsid w:val="002D6550"/>
    <w:rsid w:val="002D659A"/>
    <w:rsid w:val="002D661D"/>
    <w:rsid w:val="002D66FD"/>
    <w:rsid w:val="002D67BF"/>
    <w:rsid w:val="002D69FC"/>
    <w:rsid w:val="002D6FD4"/>
    <w:rsid w:val="002D7213"/>
    <w:rsid w:val="002D7578"/>
    <w:rsid w:val="002D7899"/>
    <w:rsid w:val="002D79AD"/>
    <w:rsid w:val="002D7AA9"/>
    <w:rsid w:val="002D7AD5"/>
    <w:rsid w:val="002D7B19"/>
    <w:rsid w:val="002E01AB"/>
    <w:rsid w:val="002E01EA"/>
    <w:rsid w:val="002E03D3"/>
    <w:rsid w:val="002E03D6"/>
    <w:rsid w:val="002E0732"/>
    <w:rsid w:val="002E081B"/>
    <w:rsid w:val="002E09D3"/>
    <w:rsid w:val="002E0AE2"/>
    <w:rsid w:val="002E0B92"/>
    <w:rsid w:val="002E0E63"/>
    <w:rsid w:val="002E1245"/>
    <w:rsid w:val="002E144D"/>
    <w:rsid w:val="002E1596"/>
    <w:rsid w:val="002E1BFF"/>
    <w:rsid w:val="002E1CD5"/>
    <w:rsid w:val="002E1DFD"/>
    <w:rsid w:val="002E221D"/>
    <w:rsid w:val="002E22B6"/>
    <w:rsid w:val="002E25BB"/>
    <w:rsid w:val="002E2A46"/>
    <w:rsid w:val="002E2A48"/>
    <w:rsid w:val="002E2CB7"/>
    <w:rsid w:val="002E2EE4"/>
    <w:rsid w:val="002E2FBC"/>
    <w:rsid w:val="002E30F0"/>
    <w:rsid w:val="002E3845"/>
    <w:rsid w:val="002E4075"/>
    <w:rsid w:val="002E4182"/>
    <w:rsid w:val="002E4207"/>
    <w:rsid w:val="002E458F"/>
    <w:rsid w:val="002E51DC"/>
    <w:rsid w:val="002E51E3"/>
    <w:rsid w:val="002E546E"/>
    <w:rsid w:val="002E551D"/>
    <w:rsid w:val="002E5814"/>
    <w:rsid w:val="002E5A3F"/>
    <w:rsid w:val="002E6242"/>
    <w:rsid w:val="002E62AF"/>
    <w:rsid w:val="002E6922"/>
    <w:rsid w:val="002E6C88"/>
    <w:rsid w:val="002E6E0C"/>
    <w:rsid w:val="002E6E9E"/>
    <w:rsid w:val="002E6F4C"/>
    <w:rsid w:val="002E6FC1"/>
    <w:rsid w:val="002E7090"/>
    <w:rsid w:val="002E7480"/>
    <w:rsid w:val="002E7539"/>
    <w:rsid w:val="002E7894"/>
    <w:rsid w:val="002E7A29"/>
    <w:rsid w:val="002E7BF0"/>
    <w:rsid w:val="002F0202"/>
    <w:rsid w:val="002F02F0"/>
    <w:rsid w:val="002F037F"/>
    <w:rsid w:val="002F05B0"/>
    <w:rsid w:val="002F06B8"/>
    <w:rsid w:val="002F07D4"/>
    <w:rsid w:val="002F1513"/>
    <w:rsid w:val="002F17CB"/>
    <w:rsid w:val="002F1AA1"/>
    <w:rsid w:val="002F1CB4"/>
    <w:rsid w:val="002F1DFE"/>
    <w:rsid w:val="002F2178"/>
    <w:rsid w:val="002F2216"/>
    <w:rsid w:val="002F2460"/>
    <w:rsid w:val="002F2810"/>
    <w:rsid w:val="002F2A1B"/>
    <w:rsid w:val="002F3041"/>
    <w:rsid w:val="002F30B2"/>
    <w:rsid w:val="002F310E"/>
    <w:rsid w:val="002F373A"/>
    <w:rsid w:val="002F38E8"/>
    <w:rsid w:val="002F3A5C"/>
    <w:rsid w:val="002F410E"/>
    <w:rsid w:val="002F43A0"/>
    <w:rsid w:val="002F45A2"/>
    <w:rsid w:val="002F49E2"/>
    <w:rsid w:val="002F4A2E"/>
    <w:rsid w:val="002F4E6C"/>
    <w:rsid w:val="002F6053"/>
    <w:rsid w:val="002F606A"/>
    <w:rsid w:val="002F646E"/>
    <w:rsid w:val="002F696A"/>
    <w:rsid w:val="002F6AD2"/>
    <w:rsid w:val="002F6B6B"/>
    <w:rsid w:val="002F7139"/>
    <w:rsid w:val="002F7554"/>
    <w:rsid w:val="002F7CC2"/>
    <w:rsid w:val="002F7FD4"/>
    <w:rsid w:val="003003EC"/>
    <w:rsid w:val="00300A65"/>
    <w:rsid w:val="00301404"/>
    <w:rsid w:val="0030173E"/>
    <w:rsid w:val="00301910"/>
    <w:rsid w:val="00301B9D"/>
    <w:rsid w:val="00301ED4"/>
    <w:rsid w:val="00301EE8"/>
    <w:rsid w:val="00301F05"/>
    <w:rsid w:val="00302355"/>
    <w:rsid w:val="003024D5"/>
    <w:rsid w:val="003026E9"/>
    <w:rsid w:val="00302826"/>
    <w:rsid w:val="00302B88"/>
    <w:rsid w:val="003033B0"/>
    <w:rsid w:val="003037A2"/>
    <w:rsid w:val="00303841"/>
    <w:rsid w:val="0030389A"/>
    <w:rsid w:val="00303C80"/>
    <w:rsid w:val="00303D53"/>
    <w:rsid w:val="00303F8E"/>
    <w:rsid w:val="00304875"/>
    <w:rsid w:val="00305609"/>
    <w:rsid w:val="00305976"/>
    <w:rsid w:val="00305B12"/>
    <w:rsid w:val="00305EC9"/>
    <w:rsid w:val="00306269"/>
    <w:rsid w:val="003065CD"/>
    <w:rsid w:val="003068E0"/>
    <w:rsid w:val="0030698E"/>
    <w:rsid w:val="00306E3D"/>
    <w:rsid w:val="00307314"/>
    <w:rsid w:val="00307A47"/>
    <w:rsid w:val="00307B7E"/>
    <w:rsid w:val="00307F42"/>
    <w:rsid w:val="00310137"/>
    <w:rsid w:val="0031033D"/>
    <w:rsid w:val="00310341"/>
    <w:rsid w:val="00310351"/>
    <w:rsid w:val="00310363"/>
    <w:rsid w:val="003103F0"/>
    <w:rsid w:val="00310527"/>
    <w:rsid w:val="0031067A"/>
    <w:rsid w:val="0031089B"/>
    <w:rsid w:val="003108D1"/>
    <w:rsid w:val="00310C83"/>
    <w:rsid w:val="00311266"/>
    <w:rsid w:val="003113AA"/>
    <w:rsid w:val="0031143F"/>
    <w:rsid w:val="00311723"/>
    <w:rsid w:val="003118B1"/>
    <w:rsid w:val="00311C44"/>
    <w:rsid w:val="00311DFD"/>
    <w:rsid w:val="00312126"/>
    <w:rsid w:val="00312619"/>
    <w:rsid w:val="00312917"/>
    <w:rsid w:val="00312FA8"/>
    <w:rsid w:val="0031379A"/>
    <w:rsid w:val="003137FC"/>
    <w:rsid w:val="00313982"/>
    <w:rsid w:val="00313F4F"/>
    <w:rsid w:val="0031422D"/>
    <w:rsid w:val="00314266"/>
    <w:rsid w:val="00314609"/>
    <w:rsid w:val="0031488D"/>
    <w:rsid w:val="00314A03"/>
    <w:rsid w:val="00314CC1"/>
    <w:rsid w:val="00314DFA"/>
    <w:rsid w:val="00314F95"/>
    <w:rsid w:val="00314F97"/>
    <w:rsid w:val="00315054"/>
    <w:rsid w:val="00315992"/>
    <w:rsid w:val="003159CD"/>
    <w:rsid w:val="00315B5A"/>
    <w:rsid w:val="00315B62"/>
    <w:rsid w:val="00315DC3"/>
    <w:rsid w:val="00315E93"/>
    <w:rsid w:val="003164AD"/>
    <w:rsid w:val="00316833"/>
    <w:rsid w:val="003168D7"/>
    <w:rsid w:val="00316E5A"/>
    <w:rsid w:val="00316F77"/>
    <w:rsid w:val="00316FDB"/>
    <w:rsid w:val="00317297"/>
    <w:rsid w:val="003172AD"/>
    <w:rsid w:val="003179E8"/>
    <w:rsid w:val="00317C55"/>
    <w:rsid w:val="00317EA4"/>
    <w:rsid w:val="00317FDC"/>
    <w:rsid w:val="003204D3"/>
    <w:rsid w:val="0032063D"/>
    <w:rsid w:val="003206A1"/>
    <w:rsid w:val="00320C27"/>
    <w:rsid w:val="00320ECA"/>
    <w:rsid w:val="00320FF6"/>
    <w:rsid w:val="00321007"/>
    <w:rsid w:val="00321487"/>
    <w:rsid w:val="003214D7"/>
    <w:rsid w:val="00321500"/>
    <w:rsid w:val="0032193B"/>
    <w:rsid w:val="00321C05"/>
    <w:rsid w:val="00321EE7"/>
    <w:rsid w:val="00322298"/>
    <w:rsid w:val="003222B7"/>
    <w:rsid w:val="00322641"/>
    <w:rsid w:val="00322692"/>
    <w:rsid w:val="00322939"/>
    <w:rsid w:val="00322C31"/>
    <w:rsid w:val="00322CCB"/>
    <w:rsid w:val="00322FEF"/>
    <w:rsid w:val="003232A4"/>
    <w:rsid w:val="0032333B"/>
    <w:rsid w:val="003234C9"/>
    <w:rsid w:val="003235FE"/>
    <w:rsid w:val="0032397E"/>
    <w:rsid w:val="00323CDB"/>
    <w:rsid w:val="00323D07"/>
    <w:rsid w:val="003241B3"/>
    <w:rsid w:val="00324392"/>
    <w:rsid w:val="00324919"/>
    <w:rsid w:val="00324979"/>
    <w:rsid w:val="00324EBC"/>
    <w:rsid w:val="00325354"/>
    <w:rsid w:val="00325673"/>
    <w:rsid w:val="003256EE"/>
    <w:rsid w:val="00325723"/>
    <w:rsid w:val="00325FB3"/>
    <w:rsid w:val="00326061"/>
    <w:rsid w:val="00326754"/>
    <w:rsid w:val="00326A6D"/>
    <w:rsid w:val="00326AC7"/>
    <w:rsid w:val="00326B1F"/>
    <w:rsid w:val="00326C41"/>
    <w:rsid w:val="00326C9B"/>
    <w:rsid w:val="00326F51"/>
    <w:rsid w:val="003270BA"/>
    <w:rsid w:val="0032734C"/>
    <w:rsid w:val="00327FC3"/>
    <w:rsid w:val="00330101"/>
    <w:rsid w:val="0033054F"/>
    <w:rsid w:val="003308E8"/>
    <w:rsid w:val="00330B2D"/>
    <w:rsid w:val="003311AB"/>
    <w:rsid w:val="003311F4"/>
    <w:rsid w:val="00331203"/>
    <w:rsid w:val="0033120F"/>
    <w:rsid w:val="003315E9"/>
    <w:rsid w:val="00331975"/>
    <w:rsid w:val="00331D92"/>
    <w:rsid w:val="00331E1E"/>
    <w:rsid w:val="00332A29"/>
    <w:rsid w:val="00332C0E"/>
    <w:rsid w:val="00333078"/>
    <w:rsid w:val="0033368C"/>
    <w:rsid w:val="00333B66"/>
    <w:rsid w:val="003341EF"/>
    <w:rsid w:val="003344D3"/>
    <w:rsid w:val="0033476E"/>
    <w:rsid w:val="00334773"/>
    <w:rsid w:val="00334B90"/>
    <w:rsid w:val="00335461"/>
    <w:rsid w:val="003356AC"/>
    <w:rsid w:val="00335813"/>
    <w:rsid w:val="00335934"/>
    <w:rsid w:val="00335CDA"/>
    <w:rsid w:val="00335E1D"/>
    <w:rsid w:val="0033611E"/>
    <w:rsid w:val="00336208"/>
    <w:rsid w:val="00336345"/>
    <w:rsid w:val="00336C1D"/>
    <w:rsid w:val="003374F4"/>
    <w:rsid w:val="00337A7E"/>
    <w:rsid w:val="00337DA6"/>
    <w:rsid w:val="00337E93"/>
    <w:rsid w:val="00337EE9"/>
    <w:rsid w:val="0034005C"/>
    <w:rsid w:val="00340082"/>
    <w:rsid w:val="00340175"/>
    <w:rsid w:val="00340384"/>
    <w:rsid w:val="0034071B"/>
    <w:rsid w:val="003407C7"/>
    <w:rsid w:val="00340964"/>
    <w:rsid w:val="003410D5"/>
    <w:rsid w:val="003412FF"/>
    <w:rsid w:val="003413A6"/>
    <w:rsid w:val="00342149"/>
    <w:rsid w:val="003421AE"/>
    <w:rsid w:val="00342E3D"/>
    <w:rsid w:val="00342E8E"/>
    <w:rsid w:val="0034336E"/>
    <w:rsid w:val="0034348C"/>
    <w:rsid w:val="00343A8E"/>
    <w:rsid w:val="00343ADB"/>
    <w:rsid w:val="00343EE7"/>
    <w:rsid w:val="00344642"/>
    <w:rsid w:val="00344B4E"/>
    <w:rsid w:val="00344B88"/>
    <w:rsid w:val="00344B9A"/>
    <w:rsid w:val="00344B9E"/>
    <w:rsid w:val="00344DBC"/>
    <w:rsid w:val="0034527E"/>
    <w:rsid w:val="003453F4"/>
    <w:rsid w:val="00345438"/>
    <w:rsid w:val="003455E7"/>
    <w:rsid w:val="003456B5"/>
    <w:rsid w:val="0034583F"/>
    <w:rsid w:val="00345947"/>
    <w:rsid w:val="00345EE8"/>
    <w:rsid w:val="0034606A"/>
    <w:rsid w:val="00346106"/>
    <w:rsid w:val="00346265"/>
    <w:rsid w:val="003463DA"/>
    <w:rsid w:val="0034661E"/>
    <w:rsid w:val="00346A85"/>
    <w:rsid w:val="00346B0B"/>
    <w:rsid w:val="00347293"/>
    <w:rsid w:val="003478D2"/>
    <w:rsid w:val="00347B5A"/>
    <w:rsid w:val="00347C18"/>
    <w:rsid w:val="003501F7"/>
    <w:rsid w:val="003502C7"/>
    <w:rsid w:val="0035051F"/>
    <w:rsid w:val="00350CAB"/>
    <w:rsid w:val="00350D42"/>
    <w:rsid w:val="00350ED7"/>
    <w:rsid w:val="00350F09"/>
    <w:rsid w:val="00351643"/>
    <w:rsid w:val="003516C9"/>
    <w:rsid w:val="00351C36"/>
    <w:rsid w:val="00351E34"/>
    <w:rsid w:val="003520E5"/>
    <w:rsid w:val="00352243"/>
    <w:rsid w:val="00352307"/>
    <w:rsid w:val="003526BB"/>
    <w:rsid w:val="003526E1"/>
    <w:rsid w:val="00352760"/>
    <w:rsid w:val="00352905"/>
    <w:rsid w:val="00352960"/>
    <w:rsid w:val="00352AF1"/>
    <w:rsid w:val="00352B5C"/>
    <w:rsid w:val="00352D99"/>
    <w:rsid w:val="00353686"/>
    <w:rsid w:val="00353BAA"/>
    <w:rsid w:val="00353E5F"/>
    <w:rsid w:val="00353F6A"/>
    <w:rsid w:val="00353FF3"/>
    <w:rsid w:val="00354788"/>
    <w:rsid w:val="003549E1"/>
    <w:rsid w:val="00354D5B"/>
    <w:rsid w:val="0035533D"/>
    <w:rsid w:val="003558AB"/>
    <w:rsid w:val="00355AD9"/>
    <w:rsid w:val="00355FEA"/>
    <w:rsid w:val="00356018"/>
    <w:rsid w:val="00356278"/>
    <w:rsid w:val="0035697B"/>
    <w:rsid w:val="00356BCE"/>
    <w:rsid w:val="00356C4C"/>
    <w:rsid w:val="00356D4C"/>
    <w:rsid w:val="00356DDE"/>
    <w:rsid w:val="003574D1"/>
    <w:rsid w:val="0035762C"/>
    <w:rsid w:val="00357829"/>
    <w:rsid w:val="00357F56"/>
    <w:rsid w:val="00360237"/>
    <w:rsid w:val="00360CE2"/>
    <w:rsid w:val="00360D22"/>
    <w:rsid w:val="00360EC7"/>
    <w:rsid w:val="00360FAB"/>
    <w:rsid w:val="0036133A"/>
    <w:rsid w:val="003617A5"/>
    <w:rsid w:val="00361929"/>
    <w:rsid w:val="00361D5E"/>
    <w:rsid w:val="0036241C"/>
    <w:rsid w:val="00362908"/>
    <w:rsid w:val="00362B43"/>
    <w:rsid w:val="00362C2D"/>
    <w:rsid w:val="00362D4B"/>
    <w:rsid w:val="00362D73"/>
    <w:rsid w:val="00362FA6"/>
    <w:rsid w:val="0036350F"/>
    <w:rsid w:val="003639A3"/>
    <w:rsid w:val="00363A6E"/>
    <w:rsid w:val="00363D94"/>
    <w:rsid w:val="00363F37"/>
    <w:rsid w:val="00363F90"/>
    <w:rsid w:val="003646D5"/>
    <w:rsid w:val="003649C9"/>
    <w:rsid w:val="00365105"/>
    <w:rsid w:val="00365296"/>
    <w:rsid w:val="0036550D"/>
    <w:rsid w:val="003655AF"/>
    <w:rsid w:val="0036583A"/>
    <w:rsid w:val="003659ED"/>
    <w:rsid w:val="003661C1"/>
    <w:rsid w:val="003664F2"/>
    <w:rsid w:val="00366CE1"/>
    <w:rsid w:val="00366FD8"/>
    <w:rsid w:val="003672E1"/>
    <w:rsid w:val="003675D9"/>
    <w:rsid w:val="00367673"/>
    <w:rsid w:val="0036779B"/>
    <w:rsid w:val="003679D8"/>
    <w:rsid w:val="00367CE2"/>
    <w:rsid w:val="00367F22"/>
    <w:rsid w:val="00367F46"/>
    <w:rsid w:val="00367F5F"/>
    <w:rsid w:val="003700C0"/>
    <w:rsid w:val="00370281"/>
    <w:rsid w:val="0037045B"/>
    <w:rsid w:val="003704C1"/>
    <w:rsid w:val="00370908"/>
    <w:rsid w:val="00370AE8"/>
    <w:rsid w:val="003710C6"/>
    <w:rsid w:val="003710FF"/>
    <w:rsid w:val="003711FD"/>
    <w:rsid w:val="0037132F"/>
    <w:rsid w:val="00371558"/>
    <w:rsid w:val="0037183A"/>
    <w:rsid w:val="0037189D"/>
    <w:rsid w:val="003722F7"/>
    <w:rsid w:val="003726C2"/>
    <w:rsid w:val="0037290A"/>
    <w:rsid w:val="00372946"/>
    <w:rsid w:val="00372EF0"/>
    <w:rsid w:val="003731A1"/>
    <w:rsid w:val="003733D9"/>
    <w:rsid w:val="0037358C"/>
    <w:rsid w:val="00373995"/>
    <w:rsid w:val="00373AC0"/>
    <w:rsid w:val="00373E3A"/>
    <w:rsid w:val="00373F95"/>
    <w:rsid w:val="00374041"/>
    <w:rsid w:val="00374480"/>
    <w:rsid w:val="0037466D"/>
    <w:rsid w:val="0037498B"/>
    <w:rsid w:val="00374EFA"/>
    <w:rsid w:val="00375769"/>
    <w:rsid w:val="00375AE7"/>
    <w:rsid w:val="00375B2E"/>
    <w:rsid w:val="00375C24"/>
    <w:rsid w:val="00375C72"/>
    <w:rsid w:val="00375C98"/>
    <w:rsid w:val="00375F99"/>
    <w:rsid w:val="00376164"/>
    <w:rsid w:val="003762E8"/>
    <w:rsid w:val="00376483"/>
    <w:rsid w:val="0037660B"/>
    <w:rsid w:val="00376C80"/>
    <w:rsid w:val="00376C99"/>
    <w:rsid w:val="0037748F"/>
    <w:rsid w:val="00377BE2"/>
    <w:rsid w:val="00377C89"/>
    <w:rsid w:val="00377D1F"/>
    <w:rsid w:val="00377F49"/>
    <w:rsid w:val="003800BF"/>
    <w:rsid w:val="003800FA"/>
    <w:rsid w:val="00380326"/>
    <w:rsid w:val="003803F0"/>
    <w:rsid w:val="003807CC"/>
    <w:rsid w:val="003807D4"/>
    <w:rsid w:val="00380B9B"/>
    <w:rsid w:val="00380DAA"/>
    <w:rsid w:val="00380FE4"/>
    <w:rsid w:val="00381A3B"/>
    <w:rsid w:val="00381CCC"/>
    <w:rsid w:val="00381D33"/>
    <w:rsid w:val="00381D64"/>
    <w:rsid w:val="00381D72"/>
    <w:rsid w:val="00381EEE"/>
    <w:rsid w:val="003820BA"/>
    <w:rsid w:val="00382363"/>
    <w:rsid w:val="00382AA5"/>
    <w:rsid w:val="00382D46"/>
    <w:rsid w:val="00382EFB"/>
    <w:rsid w:val="003835AA"/>
    <w:rsid w:val="0038367F"/>
    <w:rsid w:val="00383A68"/>
    <w:rsid w:val="00383BC7"/>
    <w:rsid w:val="0038407B"/>
    <w:rsid w:val="00384EDE"/>
    <w:rsid w:val="00385097"/>
    <w:rsid w:val="00385384"/>
    <w:rsid w:val="00385433"/>
    <w:rsid w:val="003854B8"/>
    <w:rsid w:val="0038565E"/>
    <w:rsid w:val="0038609C"/>
    <w:rsid w:val="0038626C"/>
    <w:rsid w:val="003862DC"/>
    <w:rsid w:val="003863C0"/>
    <w:rsid w:val="003865A9"/>
    <w:rsid w:val="00386624"/>
    <w:rsid w:val="0038664E"/>
    <w:rsid w:val="003866E3"/>
    <w:rsid w:val="0038689C"/>
    <w:rsid w:val="00386D98"/>
    <w:rsid w:val="00386F98"/>
    <w:rsid w:val="003873F0"/>
    <w:rsid w:val="00387989"/>
    <w:rsid w:val="0039043F"/>
    <w:rsid w:val="00390D0F"/>
    <w:rsid w:val="00390D3B"/>
    <w:rsid w:val="00390D41"/>
    <w:rsid w:val="00390DCD"/>
    <w:rsid w:val="00391C6F"/>
    <w:rsid w:val="00391CFD"/>
    <w:rsid w:val="00392200"/>
    <w:rsid w:val="00392409"/>
    <w:rsid w:val="0039262C"/>
    <w:rsid w:val="0039279B"/>
    <w:rsid w:val="003929F6"/>
    <w:rsid w:val="00392C6C"/>
    <w:rsid w:val="00393024"/>
    <w:rsid w:val="003930E0"/>
    <w:rsid w:val="0039389D"/>
    <w:rsid w:val="003938D1"/>
    <w:rsid w:val="0039392E"/>
    <w:rsid w:val="00393CEB"/>
    <w:rsid w:val="00394256"/>
    <w:rsid w:val="0039435E"/>
    <w:rsid w:val="00394529"/>
    <w:rsid w:val="00394B53"/>
    <w:rsid w:val="00394D67"/>
    <w:rsid w:val="003950A5"/>
    <w:rsid w:val="00395205"/>
    <w:rsid w:val="00396547"/>
    <w:rsid w:val="00396646"/>
    <w:rsid w:val="00396892"/>
    <w:rsid w:val="003969E2"/>
    <w:rsid w:val="00396A59"/>
    <w:rsid w:val="00396B0E"/>
    <w:rsid w:val="00396B90"/>
    <w:rsid w:val="00396E74"/>
    <w:rsid w:val="00396FC0"/>
    <w:rsid w:val="003976EC"/>
    <w:rsid w:val="0039774B"/>
    <w:rsid w:val="00397767"/>
    <w:rsid w:val="0039776C"/>
    <w:rsid w:val="00397867"/>
    <w:rsid w:val="00397943"/>
    <w:rsid w:val="003979FA"/>
    <w:rsid w:val="00397BD0"/>
    <w:rsid w:val="00397C22"/>
    <w:rsid w:val="00397EE0"/>
    <w:rsid w:val="003A0083"/>
    <w:rsid w:val="003A02BE"/>
    <w:rsid w:val="003A0416"/>
    <w:rsid w:val="003A05F5"/>
    <w:rsid w:val="003A0664"/>
    <w:rsid w:val="003A0986"/>
    <w:rsid w:val="003A0E11"/>
    <w:rsid w:val="003A11D1"/>
    <w:rsid w:val="003A160E"/>
    <w:rsid w:val="003A163B"/>
    <w:rsid w:val="003A18A6"/>
    <w:rsid w:val="003A230F"/>
    <w:rsid w:val="003A240B"/>
    <w:rsid w:val="003A2452"/>
    <w:rsid w:val="003A2994"/>
    <w:rsid w:val="003A2D5B"/>
    <w:rsid w:val="003A34B5"/>
    <w:rsid w:val="003A351B"/>
    <w:rsid w:val="003A352E"/>
    <w:rsid w:val="003A3786"/>
    <w:rsid w:val="003A3E91"/>
    <w:rsid w:val="003A44BB"/>
    <w:rsid w:val="003A4568"/>
    <w:rsid w:val="003A46CC"/>
    <w:rsid w:val="003A4728"/>
    <w:rsid w:val="003A48D0"/>
    <w:rsid w:val="003A4965"/>
    <w:rsid w:val="003A4AAB"/>
    <w:rsid w:val="003A4E23"/>
    <w:rsid w:val="003A4E7E"/>
    <w:rsid w:val="003A4F5C"/>
    <w:rsid w:val="003A4FCB"/>
    <w:rsid w:val="003A52BE"/>
    <w:rsid w:val="003A5C78"/>
    <w:rsid w:val="003A5DA0"/>
    <w:rsid w:val="003A68A8"/>
    <w:rsid w:val="003A6ACA"/>
    <w:rsid w:val="003A70BF"/>
    <w:rsid w:val="003A7131"/>
    <w:rsid w:val="003A7451"/>
    <w:rsid w:val="003A7524"/>
    <w:rsid w:val="003A779F"/>
    <w:rsid w:val="003A7A6C"/>
    <w:rsid w:val="003B01DB"/>
    <w:rsid w:val="003B03FD"/>
    <w:rsid w:val="003B058B"/>
    <w:rsid w:val="003B0750"/>
    <w:rsid w:val="003B07A2"/>
    <w:rsid w:val="003B0CE4"/>
    <w:rsid w:val="003B0F80"/>
    <w:rsid w:val="003B12BA"/>
    <w:rsid w:val="003B1594"/>
    <w:rsid w:val="003B16EB"/>
    <w:rsid w:val="003B18B2"/>
    <w:rsid w:val="003B1B1C"/>
    <w:rsid w:val="003B1D77"/>
    <w:rsid w:val="003B1E30"/>
    <w:rsid w:val="003B1EB0"/>
    <w:rsid w:val="003B24C0"/>
    <w:rsid w:val="003B2766"/>
    <w:rsid w:val="003B2803"/>
    <w:rsid w:val="003B29D0"/>
    <w:rsid w:val="003B2C7A"/>
    <w:rsid w:val="003B2CBE"/>
    <w:rsid w:val="003B2EBA"/>
    <w:rsid w:val="003B317F"/>
    <w:rsid w:val="003B31A1"/>
    <w:rsid w:val="003B3361"/>
    <w:rsid w:val="003B368B"/>
    <w:rsid w:val="003B3E37"/>
    <w:rsid w:val="003B3E51"/>
    <w:rsid w:val="003B4116"/>
    <w:rsid w:val="003B4329"/>
    <w:rsid w:val="003B4528"/>
    <w:rsid w:val="003B4C03"/>
    <w:rsid w:val="003B4D47"/>
    <w:rsid w:val="003B53FA"/>
    <w:rsid w:val="003B5768"/>
    <w:rsid w:val="003B5AAD"/>
    <w:rsid w:val="003B5CEB"/>
    <w:rsid w:val="003B5D55"/>
    <w:rsid w:val="003B5E79"/>
    <w:rsid w:val="003B6867"/>
    <w:rsid w:val="003B6AD0"/>
    <w:rsid w:val="003B6F13"/>
    <w:rsid w:val="003B6F5A"/>
    <w:rsid w:val="003B7128"/>
    <w:rsid w:val="003B721C"/>
    <w:rsid w:val="003B77C7"/>
    <w:rsid w:val="003B7A67"/>
    <w:rsid w:val="003B7A6F"/>
    <w:rsid w:val="003B7E74"/>
    <w:rsid w:val="003C046D"/>
    <w:rsid w:val="003C064F"/>
    <w:rsid w:val="003C0702"/>
    <w:rsid w:val="003C07EE"/>
    <w:rsid w:val="003C0A3A"/>
    <w:rsid w:val="003C0AA7"/>
    <w:rsid w:val="003C0CFF"/>
    <w:rsid w:val="003C0FF8"/>
    <w:rsid w:val="003C119A"/>
    <w:rsid w:val="003C11C1"/>
    <w:rsid w:val="003C17BB"/>
    <w:rsid w:val="003C19BF"/>
    <w:rsid w:val="003C1C66"/>
    <w:rsid w:val="003C2008"/>
    <w:rsid w:val="003C21A3"/>
    <w:rsid w:val="003C22CC"/>
    <w:rsid w:val="003C2792"/>
    <w:rsid w:val="003C2A32"/>
    <w:rsid w:val="003C2A57"/>
    <w:rsid w:val="003C2CE0"/>
    <w:rsid w:val="003C2D2B"/>
    <w:rsid w:val="003C2D47"/>
    <w:rsid w:val="003C2D73"/>
    <w:rsid w:val="003C2D8E"/>
    <w:rsid w:val="003C3010"/>
    <w:rsid w:val="003C32EA"/>
    <w:rsid w:val="003C35F6"/>
    <w:rsid w:val="003C36AF"/>
    <w:rsid w:val="003C3875"/>
    <w:rsid w:val="003C3955"/>
    <w:rsid w:val="003C39B9"/>
    <w:rsid w:val="003C3ACE"/>
    <w:rsid w:val="003C3CBC"/>
    <w:rsid w:val="003C4022"/>
    <w:rsid w:val="003C41D1"/>
    <w:rsid w:val="003C4BAE"/>
    <w:rsid w:val="003C4E63"/>
    <w:rsid w:val="003C5096"/>
    <w:rsid w:val="003C50A2"/>
    <w:rsid w:val="003C527F"/>
    <w:rsid w:val="003C5439"/>
    <w:rsid w:val="003C5491"/>
    <w:rsid w:val="003C56D2"/>
    <w:rsid w:val="003C5945"/>
    <w:rsid w:val="003C5A84"/>
    <w:rsid w:val="003C5E9B"/>
    <w:rsid w:val="003C61E9"/>
    <w:rsid w:val="003C6267"/>
    <w:rsid w:val="003C65A5"/>
    <w:rsid w:val="003C6700"/>
    <w:rsid w:val="003C6C18"/>
    <w:rsid w:val="003C6DE9"/>
    <w:rsid w:val="003C6EDF"/>
    <w:rsid w:val="003C6F9A"/>
    <w:rsid w:val="003C7405"/>
    <w:rsid w:val="003C745D"/>
    <w:rsid w:val="003C7B9C"/>
    <w:rsid w:val="003C7CD0"/>
    <w:rsid w:val="003C7DFB"/>
    <w:rsid w:val="003D006B"/>
    <w:rsid w:val="003D070F"/>
    <w:rsid w:val="003D0740"/>
    <w:rsid w:val="003D0EDE"/>
    <w:rsid w:val="003D1458"/>
    <w:rsid w:val="003D1901"/>
    <w:rsid w:val="003D1DB6"/>
    <w:rsid w:val="003D22E7"/>
    <w:rsid w:val="003D238C"/>
    <w:rsid w:val="003D247A"/>
    <w:rsid w:val="003D252E"/>
    <w:rsid w:val="003D27FF"/>
    <w:rsid w:val="003D2817"/>
    <w:rsid w:val="003D2CD7"/>
    <w:rsid w:val="003D2E9F"/>
    <w:rsid w:val="003D31E9"/>
    <w:rsid w:val="003D352D"/>
    <w:rsid w:val="003D3627"/>
    <w:rsid w:val="003D36B1"/>
    <w:rsid w:val="003D3A24"/>
    <w:rsid w:val="003D3BB3"/>
    <w:rsid w:val="003D3FBC"/>
    <w:rsid w:val="003D42F5"/>
    <w:rsid w:val="003D47EF"/>
    <w:rsid w:val="003D4965"/>
    <w:rsid w:val="003D4AAE"/>
    <w:rsid w:val="003D4C6E"/>
    <w:rsid w:val="003D4C75"/>
    <w:rsid w:val="003D4EAE"/>
    <w:rsid w:val="003D4F2C"/>
    <w:rsid w:val="003D4FBE"/>
    <w:rsid w:val="003D504C"/>
    <w:rsid w:val="003D53DC"/>
    <w:rsid w:val="003D53F3"/>
    <w:rsid w:val="003D570F"/>
    <w:rsid w:val="003D5895"/>
    <w:rsid w:val="003D58D6"/>
    <w:rsid w:val="003D5F28"/>
    <w:rsid w:val="003D656D"/>
    <w:rsid w:val="003D66EE"/>
    <w:rsid w:val="003D676E"/>
    <w:rsid w:val="003D6AE3"/>
    <w:rsid w:val="003D6B38"/>
    <w:rsid w:val="003D708B"/>
    <w:rsid w:val="003D718B"/>
    <w:rsid w:val="003D7254"/>
    <w:rsid w:val="003D7398"/>
    <w:rsid w:val="003D7644"/>
    <w:rsid w:val="003D7DED"/>
    <w:rsid w:val="003E0653"/>
    <w:rsid w:val="003E07BC"/>
    <w:rsid w:val="003E0A65"/>
    <w:rsid w:val="003E0AE4"/>
    <w:rsid w:val="003E0EB5"/>
    <w:rsid w:val="003E12FF"/>
    <w:rsid w:val="003E183D"/>
    <w:rsid w:val="003E18D3"/>
    <w:rsid w:val="003E1BED"/>
    <w:rsid w:val="003E1DAC"/>
    <w:rsid w:val="003E2550"/>
    <w:rsid w:val="003E296B"/>
    <w:rsid w:val="003E2BDD"/>
    <w:rsid w:val="003E399E"/>
    <w:rsid w:val="003E3BB1"/>
    <w:rsid w:val="003E3BD3"/>
    <w:rsid w:val="003E3EB9"/>
    <w:rsid w:val="003E446A"/>
    <w:rsid w:val="003E4A56"/>
    <w:rsid w:val="003E4B61"/>
    <w:rsid w:val="003E4F72"/>
    <w:rsid w:val="003E549A"/>
    <w:rsid w:val="003E5AA1"/>
    <w:rsid w:val="003E5B52"/>
    <w:rsid w:val="003E62A0"/>
    <w:rsid w:val="003E6446"/>
    <w:rsid w:val="003E6699"/>
    <w:rsid w:val="003E6827"/>
    <w:rsid w:val="003E68B2"/>
    <w:rsid w:val="003E6A4C"/>
    <w:rsid w:val="003E6B00"/>
    <w:rsid w:val="003E6F74"/>
    <w:rsid w:val="003E71A0"/>
    <w:rsid w:val="003E77B2"/>
    <w:rsid w:val="003E7A5E"/>
    <w:rsid w:val="003E7FDB"/>
    <w:rsid w:val="003F0197"/>
    <w:rsid w:val="003F06EE"/>
    <w:rsid w:val="003F0729"/>
    <w:rsid w:val="003F0A91"/>
    <w:rsid w:val="003F0BCD"/>
    <w:rsid w:val="003F14BB"/>
    <w:rsid w:val="003F15CE"/>
    <w:rsid w:val="003F1FF2"/>
    <w:rsid w:val="003F200A"/>
    <w:rsid w:val="003F264D"/>
    <w:rsid w:val="003F2678"/>
    <w:rsid w:val="003F29B1"/>
    <w:rsid w:val="003F2C1F"/>
    <w:rsid w:val="003F2F45"/>
    <w:rsid w:val="003F35BA"/>
    <w:rsid w:val="003F362E"/>
    <w:rsid w:val="003F36A0"/>
    <w:rsid w:val="003F3B50"/>
    <w:rsid w:val="003F3B87"/>
    <w:rsid w:val="003F48D6"/>
    <w:rsid w:val="003F4912"/>
    <w:rsid w:val="003F4A41"/>
    <w:rsid w:val="003F4BA2"/>
    <w:rsid w:val="003F4C1B"/>
    <w:rsid w:val="003F4C38"/>
    <w:rsid w:val="003F51AD"/>
    <w:rsid w:val="003F530F"/>
    <w:rsid w:val="003F5904"/>
    <w:rsid w:val="003F63C4"/>
    <w:rsid w:val="003F66EB"/>
    <w:rsid w:val="003F6747"/>
    <w:rsid w:val="003F681E"/>
    <w:rsid w:val="003F6D56"/>
    <w:rsid w:val="003F6F50"/>
    <w:rsid w:val="003F703C"/>
    <w:rsid w:val="003F70B0"/>
    <w:rsid w:val="003F71B8"/>
    <w:rsid w:val="003F72E1"/>
    <w:rsid w:val="003F7611"/>
    <w:rsid w:val="003F763D"/>
    <w:rsid w:val="003F76C9"/>
    <w:rsid w:val="003F7A0F"/>
    <w:rsid w:val="003F7C67"/>
    <w:rsid w:val="003F7DB2"/>
    <w:rsid w:val="004001CD"/>
    <w:rsid w:val="00400207"/>
    <w:rsid w:val="004005F0"/>
    <w:rsid w:val="004009F5"/>
    <w:rsid w:val="00400A3A"/>
    <w:rsid w:val="00400AA7"/>
    <w:rsid w:val="004011A5"/>
    <w:rsid w:val="0040136F"/>
    <w:rsid w:val="004014D3"/>
    <w:rsid w:val="00401624"/>
    <w:rsid w:val="00401721"/>
    <w:rsid w:val="004017B5"/>
    <w:rsid w:val="00401C5F"/>
    <w:rsid w:val="00401C6A"/>
    <w:rsid w:val="00401FDB"/>
    <w:rsid w:val="00402385"/>
    <w:rsid w:val="004023FE"/>
    <w:rsid w:val="00402562"/>
    <w:rsid w:val="004025B9"/>
    <w:rsid w:val="00402663"/>
    <w:rsid w:val="004027EF"/>
    <w:rsid w:val="004028A8"/>
    <w:rsid w:val="00402919"/>
    <w:rsid w:val="004029D7"/>
    <w:rsid w:val="00402FEB"/>
    <w:rsid w:val="004031A8"/>
    <w:rsid w:val="004033B4"/>
    <w:rsid w:val="00403645"/>
    <w:rsid w:val="00403A27"/>
    <w:rsid w:val="00403BFA"/>
    <w:rsid w:val="00403F8A"/>
    <w:rsid w:val="004040B0"/>
    <w:rsid w:val="00404B5F"/>
    <w:rsid w:val="00404DCD"/>
    <w:rsid w:val="00404DD4"/>
    <w:rsid w:val="00404FE0"/>
    <w:rsid w:val="0040535C"/>
    <w:rsid w:val="00405486"/>
    <w:rsid w:val="00406215"/>
    <w:rsid w:val="00406582"/>
    <w:rsid w:val="00406A67"/>
    <w:rsid w:val="00406B71"/>
    <w:rsid w:val="00406BF3"/>
    <w:rsid w:val="00406CD4"/>
    <w:rsid w:val="00406D9A"/>
    <w:rsid w:val="00407394"/>
    <w:rsid w:val="00407B54"/>
    <w:rsid w:val="00407BD5"/>
    <w:rsid w:val="00407E4F"/>
    <w:rsid w:val="004103D4"/>
    <w:rsid w:val="00410576"/>
    <w:rsid w:val="0041069A"/>
    <w:rsid w:val="0041073C"/>
    <w:rsid w:val="00410A5E"/>
    <w:rsid w:val="00410C20"/>
    <w:rsid w:val="004110BA"/>
    <w:rsid w:val="0041133A"/>
    <w:rsid w:val="00411546"/>
    <w:rsid w:val="00411BDD"/>
    <w:rsid w:val="00411C0D"/>
    <w:rsid w:val="00412A4F"/>
    <w:rsid w:val="00412C16"/>
    <w:rsid w:val="00412D05"/>
    <w:rsid w:val="004131B2"/>
    <w:rsid w:val="004133EC"/>
    <w:rsid w:val="00413895"/>
    <w:rsid w:val="00413D21"/>
    <w:rsid w:val="00413D75"/>
    <w:rsid w:val="004143BB"/>
    <w:rsid w:val="00414564"/>
    <w:rsid w:val="00415433"/>
    <w:rsid w:val="00415476"/>
    <w:rsid w:val="00415770"/>
    <w:rsid w:val="00415977"/>
    <w:rsid w:val="004160CA"/>
    <w:rsid w:val="004161DB"/>
    <w:rsid w:val="0041621C"/>
    <w:rsid w:val="0041659B"/>
    <w:rsid w:val="004165CC"/>
    <w:rsid w:val="00416713"/>
    <w:rsid w:val="004169BC"/>
    <w:rsid w:val="00416A4F"/>
    <w:rsid w:val="00416ACC"/>
    <w:rsid w:val="00416CA9"/>
    <w:rsid w:val="00416E41"/>
    <w:rsid w:val="0041768D"/>
    <w:rsid w:val="00417C41"/>
    <w:rsid w:val="00417E67"/>
    <w:rsid w:val="00417F01"/>
    <w:rsid w:val="00417FB1"/>
    <w:rsid w:val="00420649"/>
    <w:rsid w:val="00420C34"/>
    <w:rsid w:val="0042116B"/>
    <w:rsid w:val="004211C6"/>
    <w:rsid w:val="0042157A"/>
    <w:rsid w:val="00421580"/>
    <w:rsid w:val="00421648"/>
    <w:rsid w:val="004217F7"/>
    <w:rsid w:val="004223D9"/>
    <w:rsid w:val="00422484"/>
    <w:rsid w:val="0042268E"/>
    <w:rsid w:val="00422737"/>
    <w:rsid w:val="00422E8F"/>
    <w:rsid w:val="00422EE6"/>
    <w:rsid w:val="004237F8"/>
    <w:rsid w:val="00423808"/>
    <w:rsid w:val="004239E4"/>
    <w:rsid w:val="00423AC4"/>
    <w:rsid w:val="00423AEC"/>
    <w:rsid w:val="00423CFC"/>
    <w:rsid w:val="00423EA5"/>
    <w:rsid w:val="00423F60"/>
    <w:rsid w:val="004241A7"/>
    <w:rsid w:val="00424875"/>
    <w:rsid w:val="00424BC7"/>
    <w:rsid w:val="00424E86"/>
    <w:rsid w:val="00424F80"/>
    <w:rsid w:val="004251A0"/>
    <w:rsid w:val="0042538D"/>
    <w:rsid w:val="0042542C"/>
    <w:rsid w:val="0042592F"/>
    <w:rsid w:val="004259F6"/>
    <w:rsid w:val="00426086"/>
    <w:rsid w:val="00426111"/>
    <w:rsid w:val="0042617F"/>
    <w:rsid w:val="00426215"/>
    <w:rsid w:val="00426491"/>
    <w:rsid w:val="004264E1"/>
    <w:rsid w:val="00426520"/>
    <w:rsid w:val="0042655B"/>
    <w:rsid w:val="004268B2"/>
    <w:rsid w:val="00426AB7"/>
    <w:rsid w:val="00427002"/>
    <w:rsid w:val="00427891"/>
    <w:rsid w:val="00427977"/>
    <w:rsid w:val="0042799E"/>
    <w:rsid w:val="00427DE2"/>
    <w:rsid w:val="00430716"/>
    <w:rsid w:val="00430BC9"/>
    <w:rsid w:val="00430DEF"/>
    <w:rsid w:val="00431009"/>
    <w:rsid w:val="00431525"/>
    <w:rsid w:val="004319E7"/>
    <w:rsid w:val="00431B0D"/>
    <w:rsid w:val="004321F0"/>
    <w:rsid w:val="00432A17"/>
    <w:rsid w:val="00432B17"/>
    <w:rsid w:val="00433064"/>
    <w:rsid w:val="004331E3"/>
    <w:rsid w:val="004333F7"/>
    <w:rsid w:val="004336D4"/>
    <w:rsid w:val="00433AA0"/>
    <w:rsid w:val="00433B81"/>
    <w:rsid w:val="00433C83"/>
    <w:rsid w:val="00433F05"/>
    <w:rsid w:val="00433F27"/>
    <w:rsid w:val="00433F6D"/>
    <w:rsid w:val="00433F99"/>
    <w:rsid w:val="00434076"/>
    <w:rsid w:val="004341A3"/>
    <w:rsid w:val="004350FA"/>
    <w:rsid w:val="00435141"/>
    <w:rsid w:val="004352AA"/>
    <w:rsid w:val="00435532"/>
    <w:rsid w:val="00435893"/>
    <w:rsid w:val="004358D2"/>
    <w:rsid w:val="004359E1"/>
    <w:rsid w:val="00435A6B"/>
    <w:rsid w:val="00435E2D"/>
    <w:rsid w:val="00436B2F"/>
    <w:rsid w:val="004371E9"/>
    <w:rsid w:val="004373AA"/>
    <w:rsid w:val="004373B1"/>
    <w:rsid w:val="00437896"/>
    <w:rsid w:val="00440381"/>
    <w:rsid w:val="00440608"/>
    <w:rsid w:val="0044067A"/>
    <w:rsid w:val="00440811"/>
    <w:rsid w:val="00440C48"/>
    <w:rsid w:val="00440C69"/>
    <w:rsid w:val="00440CD5"/>
    <w:rsid w:val="00441002"/>
    <w:rsid w:val="00441368"/>
    <w:rsid w:val="00441426"/>
    <w:rsid w:val="004415FF"/>
    <w:rsid w:val="004418E0"/>
    <w:rsid w:val="004419F9"/>
    <w:rsid w:val="00441AE2"/>
    <w:rsid w:val="00441D32"/>
    <w:rsid w:val="00441F17"/>
    <w:rsid w:val="004420EE"/>
    <w:rsid w:val="00442323"/>
    <w:rsid w:val="00442459"/>
    <w:rsid w:val="004426F0"/>
    <w:rsid w:val="0044271B"/>
    <w:rsid w:val="00442BE3"/>
    <w:rsid w:val="00442DEF"/>
    <w:rsid w:val="00442F56"/>
    <w:rsid w:val="00443240"/>
    <w:rsid w:val="004434E1"/>
    <w:rsid w:val="00443680"/>
    <w:rsid w:val="004437AB"/>
    <w:rsid w:val="00443ADD"/>
    <w:rsid w:val="00443CCA"/>
    <w:rsid w:val="00443EE6"/>
    <w:rsid w:val="00444095"/>
    <w:rsid w:val="004444D2"/>
    <w:rsid w:val="00444785"/>
    <w:rsid w:val="00444A08"/>
    <w:rsid w:val="00444C7F"/>
    <w:rsid w:val="00444EAA"/>
    <w:rsid w:val="00444EC3"/>
    <w:rsid w:val="00444F01"/>
    <w:rsid w:val="00445100"/>
    <w:rsid w:val="004455E4"/>
    <w:rsid w:val="00445627"/>
    <w:rsid w:val="004458A8"/>
    <w:rsid w:val="00445C2D"/>
    <w:rsid w:val="0044618C"/>
    <w:rsid w:val="0044634F"/>
    <w:rsid w:val="0044675A"/>
    <w:rsid w:val="0044679E"/>
    <w:rsid w:val="00446A59"/>
    <w:rsid w:val="00446B2C"/>
    <w:rsid w:val="004470BB"/>
    <w:rsid w:val="00447964"/>
    <w:rsid w:val="00447B1D"/>
    <w:rsid w:val="00447C31"/>
    <w:rsid w:val="00447D97"/>
    <w:rsid w:val="004502E8"/>
    <w:rsid w:val="00450E11"/>
    <w:rsid w:val="004510ED"/>
    <w:rsid w:val="00451177"/>
    <w:rsid w:val="00451979"/>
    <w:rsid w:val="00451ADD"/>
    <w:rsid w:val="00451B9E"/>
    <w:rsid w:val="00451BE3"/>
    <w:rsid w:val="00451F63"/>
    <w:rsid w:val="00451F72"/>
    <w:rsid w:val="00452148"/>
    <w:rsid w:val="004521E3"/>
    <w:rsid w:val="004523D7"/>
    <w:rsid w:val="00452640"/>
    <w:rsid w:val="004527ED"/>
    <w:rsid w:val="00452894"/>
    <w:rsid w:val="00452ABE"/>
    <w:rsid w:val="00452E28"/>
    <w:rsid w:val="00453074"/>
    <w:rsid w:val="0045360C"/>
    <w:rsid w:val="00453631"/>
    <w:rsid w:val="004536AA"/>
    <w:rsid w:val="0045398D"/>
    <w:rsid w:val="0045398E"/>
    <w:rsid w:val="00453B3D"/>
    <w:rsid w:val="00453CDC"/>
    <w:rsid w:val="00453D49"/>
    <w:rsid w:val="00453F9E"/>
    <w:rsid w:val="00453FBD"/>
    <w:rsid w:val="00454A97"/>
    <w:rsid w:val="00454E5E"/>
    <w:rsid w:val="00455046"/>
    <w:rsid w:val="00455069"/>
    <w:rsid w:val="00455229"/>
    <w:rsid w:val="004553FA"/>
    <w:rsid w:val="0045547C"/>
    <w:rsid w:val="004555C7"/>
    <w:rsid w:val="00455750"/>
    <w:rsid w:val="004559D4"/>
    <w:rsid w:val="00455B30"/>
    <w:rsid w:val="00455B73"/>
    <w:rsid w:val="00455CA4"/>
    <w:rsid w:val="00455EA1"/>
    <w:rsid w:val="00456074"/>
    <w:rsid w:val="004565A1"/>
    <w:rsid w:val="00456CEA"/>
    <w:rsid w:val="00456D89"/>
    <w:rsid w:val="00456E7D"/>
    <w:rsid w:val="004573CF"/>
    <w:rsid w:val="0045740C"/>
    <w:rsid w:val="00457476"/>
    <w:rsid w:val="00457A8E"/>
    <w:rsid w:val="00457ADC"/>
    <w:rsid w:val="00457BF8"/>
    <w:rsid w:val="004601C2"/>
    <w:rsid w:val="0046076C"/>
    <w:rsid w:val="004608B7"/>
    <w:rsid w:val="004608D5"/>
    <w:rsid w:val="00460A67"/>
    <w:rsid w:val="00460BEB"/>
    <w:rsid w:val="00460C2D"/>
    <w:rsid w:val="004610CE"/>
    <w:rsid w:val="00461390"/>
    <w:rsid w:val="004614FB"/>
    <w:rsid w:val="004617DD"/>
    <w:rsid w:val="004619FF"/>
    <w:rsid w:val="00461A88"/>
    <w:rsid w:val="00461B87"/>
    <w:rsid w:val="00461D78"/>
    <w:rsid w:val="00461E4A"/>
    <w:rsid w:val="004626B4"/>
    <w:rsid w:val="00462849"/>
    <w:rsid w:val="00462910"/>
    <w:rsid w:val="00462B21"/>
    <w:rsid w:val="00462D11"/>
    <w:rsid w:val="00462F85"/>
    <w:rsid w:val="00463295"/>
    <w:rsid w:val="004636D4"/>
    <w:rsid w:val="00463802"/>
    <w:rsid w:val="00463A8E"/>
    <w:rsid w:val="00464372"/>
    <w:rsid w:val="004643CA"/>
    <w:rsid w:val="00464844"/>
    <w:rsid w:val="00464893"/>
    <w:rsid w:val="00464A55"/>
    <w:rsid w:val="00464D6C"/>
    <w:rsid w:val="00464E48"/>
    <w:rsid w:val="00464ECC"/>
    <w:rsid w:val="004652D9"/>
    <w:rsid w:val="00465735"/>
    <w:rsid w:val="00465802"/>
    <w:rsid w:val="00465E3F"/>
    <w:rsid w:val="0046606C"/>
    <w:rsid w:val="00466300"/>
    <w:rsid w:val="00466346"/>
    <w:rsid w:val="004664B9"/>
    <w:rsid w:val="004665BE"/>
    <w:rsid w:val="0046693E"/>
    <w:rsid w:val="00467055"/>
    <w:rsid w:val="00467157"/>
    <w:rsid w:val="0046719D"/>
    <w:rsid w:val="0046739D"/>
    <w:rsid w:val="004675EB"/>
    <w:rsid w:val="004677B9"/>
    <w:rsid w:val="004677E5"/>
    <w:rsid w:val="00467B49"/>
    <w:rsid w:val="00467E48"/>
    <w:rsid w:val="00470117"/>
    <w:rsid w:val="0047034A"/>
    <w:rsid w:val="004706B5"/>
    <w:rsid w:val="0047083B"/>
    <w:rsid w:val="004709E6"/>
    <w:rsid w:val="00470B8D"/>
    <w:rsid w:val="00470E4D"/>
    <w:rsid w:val="0047139E"/>
    <w:rsid w:val="00471564"/>
    <w:rsid w:val="00471725"/>
    <w:rsid w:val="0047178C"/>
    <w:rsid w:val="004719BF"/>
    <w:rsid w:val="00471D18"/>
    <w:rsid w:val="00472016"/>
    <w:rsid w:val="0047205B"/>
    <w:rsid w:val="004723E9"/>
    <w:rsid w:val="00472639"/>
    <w:rsid w:val="0047293B"/>
    <w:rsid w:val="00472A06"/>
    <w:rsid w:val="00472D63"/>
    <w:rsid w:val="00472DD2"/>
    <w:rsid w:val="00473026"/>
    <w:rsid w:val="004735A5"/>
    <w:rsid w:val="00473698"/>
    <w:rsid w:val="0047388E"/>
    <w:rsid w:val="00473919"/>
    <w:rsid w:val="00473AE5"/>
    <w:rsid w:val="00473DAD"/>
    <w:rsid w:val="0047401A"/>
    <w:rsid w:val="00474110"/>
    <w:rsid w:val="004741AD"/>
    <w:rsid w:val="004743CF"/>
    <w:rsid w:val="004744F9"/>
    <w:rsid w:val="004745A7"/>
    <w:rsid w:val="00474865"/>
    <w:rsid w:val="004748A3"/>
    <w:rsid w:val="004749A3"/>
    <w:rsid w:val="004749D8"/>
    <w:rsid w:val="00474B1B"/>
    <w:rsid w:val="00474D5F"/>
    <w:rsid w:val="00474E4C"/>
    <w:rsid w:val="00475017"/>
    <w:rsid w:val="004751D3"/>
    <w:rsid w:val="00475212"/>
    <w:rsid w:val="004753F6"/>
    <w:rsid w:val="004754E8"/>
    <w:rsid w:val="0047563D"/>
    <w:rsid w:val="00475709"/>
    <w:rsid w:val="00475C58"/>
    <w:rsid w:val="00475C7E"/>
    <w:rsid w:val="00475D2C"/>
    <w:rsid w:val="00475D62"/>
    <w:rsid w:val="00475F03"/>
    <w:rsid w:val="0047611D"/>
    <w:rsid w:val="00476136"/>
    <w:rsid w:val="00476267"/>
    <w:rsid w:val="00476503"/>
    <w:rsid w:val="0047669F"/>
    <w:rsid w:val="004766A1"/>
    <w:rsid w:val="0047671D"/>
    <w:rsid w:val="00476AFD"/>
    <w:rsid w:val="00476DCA"/>
    <w:rsid w:val="00476F35"/>
    <w:rsid w:val="004770A1"/>
    <w:rsid w:val="004773BB"/>
    <w:rsid w:val="00477905"/>
    <w:rsid w:val="00477A4B"/>
    <w:rsid w:val="00477B8F"/>
    <w:rsid w:val="00477C5A"/>
    <w:rsid w:val="004800D3"/>
    <w:rsid w:val="00480594"/>
    <w:rsid w:val="00480882"/>
    <w:rsid w:val="0048091C"/>
    <w:rsid w:val="00480A8E"/>
    <w:rsid w:val="00480E45"/>
    <w:rsid w:val="00480EAD"/>
    <w:rsid w:val="004810B7"/>
    <w:rsid w:val="0048121B"/>
    <w:rsid w:val="004814B8"/>
    <w:rsid w:val="00481559"/>
    <w:rsid w:val="004820FB"/>
    <w:rsid w:val="00482706"/>
    <w:rsid w:val="004829EA"/>
    <w:rsid w:val="00482C91"/>
    <w:rsid w:val="00482CB4"/>
    <w:rsid w:val="00483027"/>
    <w:rsid w:val="004839A8"/>
    <w:rsid w:val="00483B59"/>
    <w:rsid w:val="00483CC5"/>
    <w:rsid w:val="0048417B"/>
    <w:rsid w:val="004841D1"/>
    <w:rsid w:val="004843BF"/>
    <w:rsid w:val="00484628"/>
    <w:rsid w:val="00484684"/>
    <w:rsid w:val="00484ABA"/>
    <w:rsid w:val="00484D77"/>
    <w:rsid w:val="00484E01"/>
    <w:rsid w:val="00484F07"/>
    <w:rsid w:val="00485140"/>
    <w:rsid w:val="0048525E"/>
    <w:rsid w:val="004859E4"/>
    <w:rsid w:val="00485A38"/>
    <w:rsid w:val="00485A4D"/>
    <w:rsid w:val="00485DB9"/>
    <w:rsid w:val="00485E60"/>
    <w:rsid w:val="00485E94"/>
    <w:rsid w:val="00486218"/>
    <w:rsid w:val="004863C6"/>
    <w:rsid w:val="00486880"/>
    <w:rsid w:val="004869ED"/>
    <w:rsid w:val="00486ED4"/>
    <w:rsid w:val="00486FE2"/>
    <w:rsid w:val="004875BE"/>
    <w:rsid w:val="004875E2"/>
    <w:rsid w:val="0048792E"/>
    <w:rsid w:val="00487D5F"/>
    <w:rsid w:val="00490039"/>
    <w:rsid w:val="00490591"/>
    <w:rsid w:val="0049083D"/>
    <w:rsid w:val="00490E16"/>
    <w:rsid w:val="00490E39"/>
    <w:rsid w:val="00491236"/>
    <w:rsid w:val="00491392"/>
    <w:rsid w:val="00491475"/>
    <w:rsid w:val="0049150F"/>
    <w:rsid w:val="00491780"/>
    <w:rsid w:val="00491D7C"/>
    <w:rsid w:val="00491E39"/>
    <w:rsid w:val="00492050"/>
    <w:rsid w:val="0049211D"/>
    <w:rsid w:val="00492260"/>
    <w:rsid w:val="00492598"/>
    <w:rsid w:val="00492A6F"/>
    <w:rsid w:val="00492CB6"/>
    <w:rsid w:val="00492D43"/>
    <w:rsid w:val="00492DAA"/>
    <w:rsid w:val="00492EF5"/>
    <w:rsid w:val="004930CC"/>
    <w:rsid w:val="00493141"/>
    <w:rsid w:val="00493193"/>
    <w:rsid w:val="00493463"/>
    <w:rsid w:val="00493521"/>
    <w:rsid w:val="00493805"/>
    <w:rsid w:val="004938F8"/>
    <w:rsid w:val="00493B3A"/>
    <w:rsid w:val="00493D88"/>
    <w:rsid w:val="00493ED5"/>
    <w:rsid w:val="0049406E"/>
    <w:rsid w:val="00494267"/>
    <w:rsid w:val="00494305"/>
    <w:rsid w:val="00494AE1"/>
    <w:rsid w:val="00494B32"/>
    <w:rsid w:val="00494E6B"/>
    <w:rsid w:val="00495443"/>
    <w:rsid w:val="00495665"/>
    <w:rsid w:val="00495697"/>
    <w:rsid w:val="0049570D"/>
    <w:rsid w:val="0049591C"/>
    <w:rsid w:val="00495DC1"/>
    <w:rsid w:val="00495E52"/>
    <w:rsid w:val="0049631C"/>
    <w:rsid w:val="00496760"/>
    <w:rsid w:val="0049698F"/>
    <w:rsid w:val="00496B88"/>
    <w:rsid w:val="00496C8F"/>
    <w:rsid w:val="00496CF0"/>
    <w:rsid w:val="00496F30"/>
    <w:rsid w:val="00496FB7"/>
    <w:rsid w:val="00497280"/>
    <w:rsid w:val="0049749F"/>
    <w:rsid w:val="0049785C"/>
    <w:rsid w:val="00497A22"/>
    <w:rsid w:val="00497D33"/>
    <w:rsid w:val="004A018A"/>
    <w:rsid w:val="004A07A8"/>
    <w:rsid w:val="004A07CD"/>
    <w:rsid w:val="004A0822"/>
    <w:rsid w:val="004A0D94"/>
    <w:rsid w:val="004A0F39"/>
    <w:rsid w:val="004A15E9"/>
    <w:rsid w:val="004A176D"/>
    <w:rsid w:val="004A1CC1"/>
    <w:rsid w:val="004A1CD2"/>
    <w:rsid w:val="004A1D3B"/>
    <w:rsid w:val="004A1E58"/>
    <w:rsid w:val="004A1FF9"/>
    <w:rsid w:val="004A22D4"/>
    <w:rsid w:val="004A2333"/>
    <w:rsid w:val="004A23A7"/>
    <w:rsid w:val="004A24D8"/>
    <w:rsid w:val="004A2A04"/>
    <w:rsid w:val="004A2A22"/>
    <w:rsid w:val="004A2B10"/>
    <w:rsid w:val="004A2B2A"/>
    <w:rsid w:val="004A2FDC"/>
    <w:rsid w:val="004A32C4"/>
    <w:rsid w:val="004A32CC"/>
    <w:rsid w:val="004A36A0"/>
    <w:rsid w:val="004A3ABE"/>
    <w:rsid w:val="004A3D43"/>
    <w:rsid w:val="004A418A"/>
    <w:rsid w:val="004A42B6"/>
    <w:rsid w:val="004A4392"/>
    <w:rsid w:val="004A4628"/>
    <w:rsid w:val="004A46B5"/>
    <w:rsid w:val="004A49B6"/>
    <w:rsid w:val="004A49BA"/>
    <w:rsid w:val="004A543E"/>
    <w:rsid w:val="004A55E4"/>
    <w:rsid w:val="004A5812"/>
    <w:rsid w:val="004A5914"/>
    <w:rsid w:val="004A5D32"/>
    <w:rsid w:val="004A6226"/>
    <w:rsid w:val="004A6240"/>
    <w:rsid w:val="004A655A"/>
    <w:rsid w:val="004A6587"/>
    <w:rsid w:val="004A6814"/>
    <w:rsid w:val="004A6A8C"/>
    <w:rsid w:val="004A6FBA"/>
    <w:rsid w:val="004A7303"/>
    <w:rsid w:val="004A7875"/>
    <w:rsid w:val="004A7B94"/>
    <w:rsid w:val="004A7C37"/>
    <w:rsid w:val="004B0515"/>
    <w:rsid w:val="004B06BB"/>
    <w:rsid w:val="004B08E4"/>
    <w:rsid w:val="004B08EE"/>
    <w:rsid w:val="004B0A00"/>
    <w:rsid w:val="004B0B27"/>
    <w:rsid w:val="004B0E9D"/>
    <w:rsid w:val="004B0F9E"/>
    <w:rsid w:val="004B1503"/>
    <w:rsid w:val="004B1636"/>
    <w:rsid w:val="004B19F3"/>
    <w:rsid w:val="004B2139"/>
    <w:rsid w:val="004B220A"/>
    <w:rsid w:val="004B24DA"/>
    <w:rsid w:val="004B25BB"/>
    <w:rsid w:val="004B2675"/>
    <w:rsid w:val="004B2732"/>
    <w:rsid w:val="004B2886"/>
    <w:rsid w:val="004B2A53"/>
    <w:rsid w:val="004B32C7"/>
    <w:rsid w:val="004B3523"/>
    <w:rsid w:val="004B3835"/>
    <w:rsid w:val="004B3887"/>
    <w:rsid w:val="004B38C3"/>
    <w:rsid w:val="004B44E3"/>
    <w:rsid w:val="004B46B8"/>
    <w:rsid w:val="004B478F"/>
    <w:rsid w:val="004B496B"/>
    <w:rsid w:val="004B4E29"/>
    <w:rsid w:val="004B4EB0"/>
    <w:rsid w:val="004B5311"/>
    <w:rsid w:val="004B56AA"/>
    <w:rsid w:val="004B5734"/>
    <w:rsid w:val="004B59F7"/>
    <w:rsid w:val="004B5B98"/>
    <w:rsid w:val="004B640E"/>
    <w:rsid w:val="004B66B0"/>
    <w:rsid w:val="004B6BBB"/>
    <w:rsid w:val="004B6BEB"/>
    <w:rsid w:val="004B72D6"/>
    <w:rsid w:val="004B7416"/>
    <w:rsid w:val="004B778D"/>
    <w:rsid w:val="004B77F0"/>
    <w:rsid w:val="004B7D48"/>
    <w:rsid w:val="004C0842"/>
    <w:rsid w:val="004C08D1"/>
    <w:rsid w:val="004C08E9"/>
    <w:rsid w:val="004C0F5C"/>
    <w:rsid w:val="004C10A2"/>
    <w:rsid w:val="004C1C68"/>
    <w:rsid w:val="004C22A9"/>
    <w:rsid w:val="004C26D1"/>
    <w:rsid w:val="004C2A16"/>
    <w:rsid w:val="004C2B1E"/>
    <w:rsid w:val="004C2BB0"/>
    <w:rsid w:val="004C3683"/>
    <w:rsid w:val="004C368E"/>
    <w:rsid w:val="004C3BC0"/>
    <w:rsid w:val="004C49B5"/>
    <w:rsid w:val="004C4A36"/>
    <w:rsid w:val="004C4B9F"/>
    <w:rsid w:val="004C4C18"/>
    <w:rsid w:val="004C4D00"/>
    <w:rsid w:val="004C51E8"/>
    <w:rsid w:val="004C52DE"/>
    <w:rsid w:val="004C52F5"/>
    <w:rsid w:val="004C62C5"/>
    <w:rsid w:val="004C62EE"/>
    <w:rsid w:val="004C6583"/>
    <w:rsid w:val="004C6BA1"/>
    <w:rsid w:val="004C71F0"/>
    <w:rsid w:val="004C724A"/>
    <w:rsid w:val="004C758E"/>
    <w:rsid w:val="004C75C6"/>
    <w:rsid w:val="004C7954"/>
    <w:rsid w:val="004C7FBB"/>
    <w:rsid w:val="004D050F"/>
    <w:rsid w:val="004D0858"/>
    <w:rsid w:val="004D0F74"/>
    <w:rsid w:val="004D103B"/>
    <w:rsid w:val="004D10CF"/>
    <w:rsid w:val="004D12F9"/>
    <w:rsid w:val="004D141F"/>
    <w:rsid w:val="004D14C7"/>
    <w:rsid w:val="004D16B8"/>
    <w:rsid w:val="004D174C"/>
    <w:rsid w:val="004D1B1A"/>
    <w:rsid w:val="004D1FDA"/>
    <w:rsid w:val="004D200D"/>
    <w:rsid w:val="004D2116"/>
    <w:rsid w:val="004D22E8"/>
    <w:rsid w:val="004D262F"/>
    <w:rsid w:val="004D2BD7"/>
    <w:rsid w:val="004D30C0"/>
    <w:rsid w:val="004D3113"/>
    <w:rsid w:val="004D32EA"/>
    <w:rsid w:val="004D3321"/>
    <w:rsid w:val="004D3707"/>
    <w:rsid w:val="004D3CB5"/>
    <w:rsid w:val="004D3CC7"/>
    <w:rsid w:val="004D3E5F"/>
    <w:rsid w:val="004D3F04"/>
    <w:rsid w:val="004D3F1A"/>
    <w:rsid w:val="004D42E8"/>
    <w:rsid w:val="004D4557"/>
    <w:rsid w:val="004D49A2"/>
    <w:rsid w:val="004D53B8"/>
    <w:rsid w:val="004D546F"/>
    <w:rsid w:val="004D5C40"/>
    <w:rsid w:val="004D5C77"/>
    <w:rsid w:val="004D5DB6"/>
    <w:rsid w:val="004D5ECF"/>
    <w:rsid w:val="004D5EDB"/>
    <w:rsid w:val="004D6029"/>
    <w:rsid w:val="004D670C"/>
    <w:rsid w:val="004D675F"/>
    <w:rsid w:val="004D6B27"/>
    <w:rsid w:val="004D6C23"/>
    <w:rsid w:val="004D6E06"/>
    <w:rsid w:val="004D7216"/>
    <w:rsid w:val="004D7220"/>
    <w:rsid w:val="004D74AE"/>
    <w:rsid w:val="004D7EDE"/>
    <w:rsid w:val="004E0822"/>
    <w:rsid w:val="004E0A44"/>
    <w:rsid w:val="004E0B9C"/>
    <w:rsid w:val="004E0E1F"/>
    <w:rsid w:val="004E12F8"/>
    <w:rsid w:val="004E13AC"/>
    <w:rsid w:val="004E1420"/>
    <w:rsid w:val="004E1EF5"/>
    <w:rsid w:val="004E24CF"/>
    <w:rsid w:val="004E2510"/>
    <w:rsid w:val="004E2567"/>
    <w:rsid w:val="004E2568"/>
    <w:rsid w:val="004E2814"/>
    <w:rsid w:val="004E2A35"/>
    <w:rsid w:val="004E31EE"/>
    <w:rsid w:val="004E3576"/>
    <w:rsid w:val="004E3685"/>
    <w:rsid w:val="004E3929"/>
    <w:rsid w:val="004E3A32"/>
    <w:rsid w:val="004E3AFC"/>
    <w:rsid w:val="004E3C48"/>
    <w:rsid w:val="004E3E5C"/>
    <w:rsid w:val="004E3F32"/>
    <w:rsid w:val="004E3F59"/>
    <w:rsid w:val="004E4596"/>
    <w:rsid w:val="004E488B"/>
    <w:rsid w:val="004E4BFE"/>
    <w:rsid w:val="004E4E01"/>
    <w:rsid w:val="004E4EBA"/>
    <w:rsid w:val="004E4F28"/>
    <w:rsid w:val="004E50D8"/>
    <w:rsid w:val="004E5256"/>
    <w:rsid w:val="004E5506"/>
    <w:rsid w:val="004E561E"/>
    <w:rsid w:val="004E5742"/>
    <w:rsid w:val="004E57B4"/>
    <w:rsid w:val="004E5BFF"/>
    <w:rsid w:val="004E5C6F"/>
    <w:rsid w:val="004E5CC3"/>
    <w:rsid w:val="004E5E3B"/>
    <w:rsid w:val="004E5F6F"/>
    <w:rsid w:val="004E6294"/>
    <w:rsid w:val="004E62D8"/>
    <w:rsid w:val="004E6314"/>
    <w:rsid w:val="004E6A91"/>
    <w:rsid w:val="004E6B34"/>
    <w:rsid w:val="004E6B74"/>
    <w:rsid w:val="004E6F36"/>
    <w:rsid w:val="004E6F89"/>
    <w:rsid w:val="004E7030"/>
    <w:rsid w:val="004E70CA"/>
    <w:rsid w:val="004E7273"/>
    <w:rsid w:val="004E73C2"/>
    <w:rsid w:val="004E74B7"/>
    <w:rsid w:val="004E785C"/>
    <w:rsid w:val="004E78A1"/>
    <w:rsid w:val="004E7A47"/>
    <w:rsid w:val="004E7E0B"/>
    <w:rsid w:val="004F015D"/>
    <w:rsid w:val="004F01DF"/>
    <w:rsid w:val="004F0299"/>
    <w:rsid w:val="004F032B"/>
    <w:rsid w:val="004F034D"/>
    <w:rsid w:val="004F0457"/>
    <w:rsid w:val="004F0530"/>
    <w:rsid w:val="004F071E"/>
    <w:rsid w:val="004F1050"/>
    <w:rsid w:val="004F135F"/>
    <w:rsid w:val="004F1785"/>
    <w:rsid w:val="004F18DA"/>
    <w:rsid w:val="004F1BDD"/>
    <w:rsid w:val="004F1C25"/>
    <w:rsid w:val="004F1F40"/>
    <w:rsid w:val="004F2360"/>
    <w:rsid w:val="004F2566"/>
    <w:rsid w:val="004F25B3"/>
    <w:rsid w:val="004F2603"/>
    <w:rsid w:val="004F31FF"/>
    <w:rsid w:val="004F335A"/>
    <w:rsid w:val="004F34F0"/>
    <w:rsid w:val="004F38BA"/>
    <w:rsid w:val="004F3D42"/>
    <w:rsid w:val="004F3D81"/>
    <w:rsid w:val="004F3FCA"/>
    <w:rsid w:val="004F4819"/>
    <w:rsid w:val="004F4A25"/>
    <w:rsid w:val="004F4A82"/>
    <w:rsid w:val="004F4EB8"/>
    <w:rsid w:val="004F5213"/>
    <w:rsid w:val="004F52DE"/>
    <w:rsid w:val="004F546A"/>
    <w:rsid w:val="004F571A"/>
    <w:rsid w:val="004F5827"/>
    <w:rsid w:val="004F59F3"/>
    <w:rsid w:val="004F5E2E"/>
    <w:rsid w:val="004F6192"/>
    <w:rsid w:val="004F6688"/>
    <w:rsid w:val="004F68B0"/>
    <w:rsid w:val="004F6A64"/>
    <w:rsid w:val="004F6EB8"/>
    <w:rsid w:val="004F6FBB"/>
    <w:rsid w:val="004F7327"/>
    <w:rsid w:val="004F75A5"/>
    <w:rsid w:val="004F76BD"/>
    <w:rsid w:val="00500424"/>
    <w:rsid w:val="00500B09"/>
    <w:rsid w:val="00500B1C"/>
    <w:rsid w:val="00500C44"/>
    <w:rsid w:val="00500CFB"/>
    <w:rsid w:val="00500D44"/>
    <w:rsid w:val="00500D52"/>
    <w:rsid w:val="005011AA"/>
    <w:rsid w:val="00501218"/>
    <w:rsid w:val="005013A4"/>
    <w:rsid w:val="00501495"/>
    <w:rsid w:val="005014C1"/>
    <w:rsid w:val="00501A4B"/>
    <w:rsid w:val="00501A64"/>
    <w:rsid w:val="00501C7C"/>
    <w:rsid w:val="00502365"/>
    <w:rsid w:val="005025E1"/>
    <w:rsid w:val="0050278B"/>
    <w:rsid w:val="0050286A"/>
    <w:rsid w:val="00502CF1"/>
    <w:rsid w:val="00502DE3"/>
    <w:rsid w:val="00502DE6"/>
    <w:rsid w:val="00503235"/>
    <w:rsid w:val="00503330"/>
    <w:rsid w:val="00503782"/>
    <w:rsid w:val="00503A5D"/>
    <w:rsid w:val="00503AE3"/>
    <w:rsid w:val="00503B3B"/>
    <w:rsid w:val="00504101"/>
    <w:rsid w:val="00504191"/>
    <w:rsid w:val="0050431B"/>
    <w:rsid w:val="00504427"/>
    <w:rsid w:val="00504756"/>
    <w:rsid w:val="005048C6"/>
    <w:rsid w:val="00504C71"/>
    <w:rsid w:val="00504D29"/>
    <w:rsid w:val="00504E62"/>
    <w:rsid w:val="005055B0"/>
    <w:rsid w:val="00505941"/>
    <w:rsid w:val="00505B8E"/>
    <w:rsid w:val="00505E9D"/>
    <w:rsid w:val="00506163"/>
    <w:rsid w:val="0050662E"/>
    <w:rsid w:val="00506CC6"/>
    <w:rsid w:val="0050746E"/>
    <w:rsid w:val="005078F6"/>
    <w:rsid w:val="00507AC5"/>
    <w:rsid w:val="00507F7E"/>
    <w:rsid w:val="00510179"/>
    <w:rsid w:val="005101B0"/>
    <w:rsid w:val="005101B5"/>
    <w:rsid w:val="005102E7"/>
    <w:rsid w:val="00510B53"/>
    <w:rsid w:val="00510DD3"/>
    <w:rsid w:val="005113BE"/>
    <w:rsid w:val="0051192F"/>
    <w:rsid w:val="00511C1A"/>
    <w:rsid w:val="005126FA"/>
    <w:rsid w:val="005128A2"/>
    <w:rsid w:val="00512972"/>
    <w:rsid w:val="00512D28"/>
    <w:rsid w:val="00512FD5"/>
    <w:rsid w:val="005130E8"/>
    <w:rsid w:val="00513271"/>
    <w:rsid w:val="0051332D"/>
    <w:rsid w:val="00513634"/>
    <w:rsid w:val="0051370D"/>
    <w:rsid w:val="00513AB2"/>
    <w:rsid w:val="00514216"/>
    <w:rsid w:val="005143B8"/>
    <w:rsid w:val="00514853"/>
    <w:rsid w:val="00514DE7"/>
    <w:rsid w:val="00514F25"/>
    <w:rsid w:val="00514F6C"/>
    <w:rsid w:val="00515082"/>
    <w:rsid w:val="0051514C"/>
    <w:rsid w:val="0051533E"/>
    <w:rsid w:val="005155A8"/>
    <w:rsid w:val="00515A09"/>
    <w:rsid w:val="00515CA5"/>
    <w:rsid w:val="00515D68"/>
    <w:rsid w:val="00515E14"/>
    <w:rsid w:val="00516287"/>
    <w:rsid w:val="00516365"/>
    <w:rsid w:val="005168FA"/>
    <w:rsid w:val="005168FB"/>
    <w:rsid w:val="00516EB8"/>
    <w:rsid w:val="00516F98"/>
    <w:rsid w:val="005171DC"/>
    <w:rsid w:val="00517548"/>
    <w:rsid w:val="00517C3B"/>
    <w:rsid w:val="00517E1B"/>
    <w:rsid w:val="0052016C"/>
    <w:rsid w:val="00520255"/>
    <w:rsid w:val="0052097D"/>
    <w:rsid w:val="00520C4F"/>
    <w:rsid w:val="00520DB2"/>
    <w:rsid w:val="00520E48"/>
    <w:rsid w:val="00520F12"/>
    <w:rsid w:val="0052124B"/>
    <w:rsid w:val="00521742"/>
    <w:rsid w:val="005218DE"/>
    <w:rsid w:val="005218EE"/>
    <w:rsid w:val="00521942"/>
    <w:rsid w:val="00521ED8"/>
    <w:rsid w:val="00521F5F"/>
    <w:rsid w:val="00522048"/>
    <w:rsid w:val="005220ED"/>
    <w:rsid w:val="005220FC"/>
    <w:rsid w:val="0052262E"/>
    <w:rsid w:val="005226EC"/>
    <w:rsid w:val="00522AFF"/>
    <w:rsid w:val="00522B26"/>
    <w:rsid w:val="00522B41"/>
    <w:rsid w:val="00522D02"/>
    <w:rsid w:val="00522D12"/>
    <w:rsid w:val="00522E36"/>
    <w:rsid w:val="00523368"/>
    <w:rsid w:val="00523882"/>
    <w:rsid w:val="00523EC0"/>
    <w:rsid w:val="00524361"/>
    <w:rsid w:val="005249B7"/>
    <w:rsid w:val="00524B10"/>
    <w:rsid w:val="00524CBC"/>
    <w:rsid w:val="00524D26"/>
    <w:rsid w:val="00524FEF"/>
    <w:rsid w:val="0052534C"/>
    <w:rsid w:val="005259D1"/>
    <w:rsid w:val="00525BC3"/>
    <w:rsid w:val="00525CBA"/>
    <w:rsid w:val="00525D46"/>
    <w:rsid w:val="00526363"/>
    <w:rsid w:val="00526441"/>
    <w:rsid w:val="00526840"/>
    <w:rsid w:val="005268CD"/>
    <w:rsid w:val="00526B03"/>
    <w:rsid w:val="00526E66"/>
    <w:rsid w:val="00527109"/>
    <w:rsid w:val="005272F4"/>
    <w:rsid w:val="005273EE"/>
    <w:rsid w:val="005279AA"/>
    <w:rsid w:val="00527B55"/>
    <w:rsid w:val="005303EC"/>
    <w:rsid w:val="005304A7"/>
    <w:rsid w:val="00530A77"/>
    <w:rsid w:val="00530EC4"/>
    <w:rsid w:val="00530F75"/>
    <w:rsid w:val="005310A3"/>
    <w:rsid w:val="00531107"/>
    <w:rsid w:val="005314C9"/>
    <w:rsid w:val="00531522"/>
    <w:rsid w:val="005315F4"/>
    <w:rsid w:val="00531807"/>
    <w:rsid w:val="005318C1"/>
    <w:rsid w:val="0053191C"/>
    <w:rsid w:val="00531973"/>
    <w:rsid w:val="0053197B"/>
    <w:rsid w:val="00531AF6"/>
    <w:rsid w:val="00531C14"/>
    <w:rsid w:val="00531F17"/>
    <w:rsid w:val="00532A1A"/>
    <w:rsid w:val="00532CA5"/>
    <w:rsid w:val="00532F90"/>
    <w:rsid w:val="00533028"/>
    <w:rsid w:val="005330A0"/>
    <w:rsid w:val="005331B9"/>
    <w:rsid w:val="005334E3"/>
    <w:rsid w:val="00533611"/>
    <w:rsid w:val="005336B7"/>
    <w:rsid w:val="0053375A"/>
    <w:rsid w:val="005337EA"/>
    <w:rsid w:val="005338DB"/>
    <w:rsid w:val="005339F4"/>
    <w:rsid w:val="005344DC"/>
    <w:rsid w:val="00534779"/>
    <w:rsid w:val="00534783"/>
    <w:rsid w:val="0053499F"/>
    <w:rsid w:val="00534A4F"/>
    <w:rsid w:val="00534A7C"/>
    <w:rsid w:val="00534EB0"/>
    <w:rsid w:val="005356D2"/>
    <w:rsid w:val="00535918"/>
    <w:rsid w:val="00535CF4"/>
    <w:rsid w:val="00535F83"/>
    <w:rsid w:val="005366BE"/>
    <w:rsid w:val="0053677D"/>
    <w:rsid w:val="005369CD"/>
    <w:rsid w:val="00536B72"/>
    <w:rsid w:val="00537189"/>
    <w:rsid w:val="005373F4"/>
    <w:rsid w:val="0053753D"/>
    <w:rsid w:val="0053781A"/>
    <w:rsid w:val="005378E8"/>
    <w:rsid w:val="005379B0"/>
    <w:rsid w:val="00537AEE"/>
    <w:rsid w:val="00537CFB"/>
    <w:rsid w:val="00537D1A"/>
    <w:rsid w:val="00537DE6"/>
    <w:rsid w:val="00537DF9"/>
    <w:rsid w:val="00537E3F"/>
    <w:rsid w:val="00537EB0"/>
    <w:rsid w:val="00537F66"/>
    <w:rsid w:val="0054095A"/>
    <w:rsid w:val="005409F7"/>
    <w:rsid w:val="00540A37"/>
    <w:rsid w:val="00540BF1"/>
    <w:rsid w:val="00540D8B"/>
    <w:rsid w:val="00540DE6"/>
    <w:rsid w:val="0054118C"/>
    <w:rsid w:val="005413FD"/>
    <w:rsid w:val="00541631"/>
    <w:rsid w:val="00541A7E"/>
    <w:rsid w:val="005421D6"/>
    <w:rsid w:val="00542A00"/>
    <w:rsid w:val="00542A6E"/>
    <w:rsid w:val="00542E65"/>
    <w:rsid w:val="00543345"/>
    <w:rsid w:val="00543739"/>
    <w:rsid w:val="0054378B"/>
    <w:rsid w:val="005437A5"/>
    <w:rsid w:val="00543964"/>
    <w:rsid w:val="00543F3A"/>
    <w:rsid w:val="0054470E"/>
    <w:rsid w:val="00544938"/>
    <w:rsid w:val="00545480"/>
    <w:rsid w:val="00545AC6"/>
    <w:rsid w:val="00545AD8"/>
    <w:rsid w:val="0054630C"/>
    <w:rsid w:val="00546610"/>
    <w:rsid w:val="00546689"/>
    <w:rsid w:val="005466E0"/>
    <w:rsid w:val="00546743"/>
    <w:rsid w:val="005467A5"/>
    <w:rsid w:val="00546D20"/>
    <w:rsid w:val="00546E12"/>
    <w:rsid w:val="005470BA"/>
    <w:rsid w:val="00547328"/>
    <w:rsid w:val="00547453"/>
    <w:rsid w:val="005474CA"/>
    <w:rsid w:val="005476FC"/>
    <w:rsid w:val="005477CA"/>
    <w:rsid w:val="005479B2"/>
    <w:rsid w:val="00547B48"/>
    <w:rsid w:val="00547C35"/>
    <w:rsid w:val="00547E2F"/>
    <w:rsid w:val="00547EDA"/>
    <w:rsid w:val="0055000A"/>
    <w:rsid w:val="005501E6"/>
    <w:rsid w:val="00550810"/>
    <w:rsid w:val="005508D1"/>
    <w:rsid w:val="00550982"/>
    <w:rsid w:val="00550A9C"/>
    <w:rsid w:val="00550BBD"/>
    <w:rsid w:val="00550C54"/>
    <w:rsid w:val="00550C9A"/>
    <w:rsid w:val="00550E4D"/>
    <w:rsid w:val="00551AEB"/>
    <w:rsid w:val="00551EFA"/>
    <w:rsid w:val="00552155"/>
    <w:rsid w:val="00552261"/>
    <w:rsid w:val="005526BC"/>
    <w:rsid w:val="00552735"/>
    <w:rsid w:val="00552839"/>
    <w:rsid w:val="00552F72"/>
    <w:rsid w:val="00552FB0"/>
    <w:rsid w:val="00552FFB"/>
    <w:rsid w:val="005531BD"/>
    <w:rsid w:val="00553260"/>
    <w:rsid w:val="0055334D"/>
    <w:rsid w:val="00553738"/>
    <w:rsid w:val="00553764"/>
    <w:rsid w:val="00553871"/>
    <w:rsid w:val="00553EA6"/>
    <w:rsid w:val="0055413B"/>
    <w:rsid w:val="0055429F"/>
    <w:rsid w:val="005544C5"/>
    <w:rsid w:val="005544F6"/>
    <w:rsid w:val="005551F5"/>
    <w:rsid w:val="005552C3"/>
    <w:rsid w:val="00555609"/>
    <w:rsid w:val="00555C8E"/>
    <w:rsid w:val="00555EE7"/>
    <w:rsid w:val="005563CE"/>
    <w:rsid w:val="00556583"/>
    <w:rsid w:val="00556764"/>
    <w:rsid w:val="00556777"/>
    <w:rsid w:val="005568B3"/>
    <w:rsid w:val="005569CD"/>
    <w:rsid w:val="00556A78"/>
    <w:rsid w:val="00556DC6"/>
    <w:rsid w:val="00556E2B"/>
    <w:rsid w:val="005574F2"/>
    <w:rsid w:val="00557633"/>
    <w:rsid w:val="005577AC"/>
    <w:rsid w:val="00557C36"/>
    <w:rsid w:val="00557E25"/>
    <w:rsid w:val="00557ECB"/>
    <w:rsid w:val="00557F43"/>
    <w:rsid w:val="00557FBB"/>
    <w:rsid w:val="005600AF"/>
    <w:rsid w:val="005601C3"/>
    <w:rsid w:val="005603D3"/>
    <w:rsid w:val="00560A91"/>
    <w:rsid w:val="005610F3"/>
    <w:rsid w:val="0056137F"/>
    <w:rsid w:val="00561388"/>
    <w:rsid w:val="00561474"/>
    <w:rsid w:val="00561808"/>
    <w:rsid w:val="00561A22"/>
    <w:rsid w:val="00561FAD"/>
    <w:rsid w:val="00562090"/>
    <w:rsid w:val="005620BC"/>
    <w:rsid w:val="005620FB"/>
    <w:rsid w:val="00562392"/>
    <w:rsid w:val="005623AE"/>
    <w:rsid w:val="005626FE"/>
    <w:rsid w:val="005627C1"/>
    <w:rsid w:val="005629BB"/>
    <w:rsid w:val="00562CD3"/>
    <w:rsid w:val="0056302F"/>
    <w:rsid w:val="0056329F"/>
    <w:rsid w:val="005636C1"/>
    <w:rsid w:val="005638DC"/>
    <w:rsid w:val="00563AFA"/>
    <w:rsid w:val="00563BC4"/>
    <w:rsid w:val="00563EE5"/>
    <w:rsid w:val="00563F8B"/>
    <w:rsid w:val="005644E8"/>
    <w:rsid w:val="0056468E"/>
    <w:rsid w:val="0056484B"/>
    <w:rsid w:val="00564D30"/>
    <w:rsid w:val="00564D48"/>
    <w:rsid w:val="00564E11"/>
    <w:rsid w:val="005650BB"/>
    <w:rsid w:val="005650DB"/>
    <w:rsid w:val="00565610"/>
    <w:rsid w:val="00565689"/>
    <w:rsid w:val="00565811"/>
    <w:rsid w:val="005658C2"/>
    <w:rsid w:val="00565F7D"/>
    <w:rsid w:val="005661C0"/>
    <w:rsid w:val="00566464"/>
    <w:rsid w:val="0056679C"/>
    <w:rsid w:val="00566A2B"/>
    <w:rsid w:val="00566BF2"/>
    <w:rsid w:val="00566DA8"/>
    <w:rsid w:val="00566E80"/>
    <w:rsid w:val="0056761D"/>
    <w:rsid w:val="00567629"/>
    <w:rsid w:val="00567644"/>
    <w:rsid w:val="005676B2"/>
    <w:rsid w:val="00567A8B"/>
    <w:rsid w:val="00567BD2"/>
    <w:rsid w:val="00567CF2"/>
    <w:rsid w:val="0057007B"/>
    <w:rsid w:val="005701FF"/>
    <w:rsid w:val="0057039E"/>
    <w:rsid w:val="00570680"/>
    <w:rsid w:val="005706ED"/>
    <w:rsid w:val="00570C1F"/>
    <w:rsid w:val="00570FBC"/>
    <w:rsid w:val="005710D7"/>
    <w:rsid w:val="0057147F"/>
    <w:rsid w:val="00571859"/>
    <w:rsid w:val="00571B34"/>
    <w:rsid w:val="00571C11"/>
    <w:rsid w:val="00571C35"/>
    <w:rsid w:val="00571DA5"/>
    <w:rsid w:val="00572311"/>
    <w:rsid w:val="00572883"/>
    <w:rsid w:val="005728E4"/>
    <w:rsid w:val="00572F49"/>
    <w:rsid w:val="00572FCE"/>
    <w:rsid w:val="005733D7"/>
    <w:rsid w:val="005736C1"/>
    <w:rsid w:val="005737DD"/>
    <w:rsid w:val="00573819"/>
    <w:rsid w:val="00573830"/>
    <w:rsid w:val="005739B5"/>
    <w:rsid w:val="00573C29"/>
    <w:rsid w:val="0057426F"/>
    <w:rsid w:val="00574382"/>
    <w:rsid w:val="00574534"/>
    <w:rsid w:val="005746B3"/>
    <w:rsid w:val="00574F43"/>
    <w:rsid w:val="00574FA3"/>
    <w:rsid w:val="0057512C"/>
    <w:rsid w:val="005751F3"/>
    <w:rsid w:val="00575646"/>
    <w:rsid w:val="00575BE6"/>
    <w:rsid w:val="00575EAB"/>
    <w:rsid w:val="00576041"/>
    <w:rsid w:val="00576199"/>
    <w:rsid w:val="005761BC"/>
    <w:rsid w:val="00576549"/>
    <w:rsid w:val="005766B0"/>
    <w:rsid w:val="005768D1"/>
    <w:rsid w:val="00576A02"/>
    <w:rsid w:val="00576DB3"/>
    <w:rsid w:val="00576EB4"/>
    <w:rsid w:val="0057705F"/>
    <w:rsid w:val="00577080"/>
    <w:rsid w:val="005771C9"/>
    <w:rsid w:val="005776D2"/>
    <w:rsid w:val="005779B5"/>
    <w:rsid w:val="00577D2D"/>
    <w:rsid w:val="00577D44"/>
    <w:rsid w:val="00580268"/>
    <w:rsid w:val="00580614"/>
    <w:rsid w:val="005806D4"/>
    <w:rsid w:val="00580EBD"/>
    <w:rsid w:val="00581E6C"/>
    <w:rsid w:val="00581F15"/>
    <w:rsid w:val="00581FD4"/>
    <w:rsid w:val="00582956"/>
    <w:rsid w:val="0058299B"/>
    <w:rsid w:val="00582D70"/>
    <w:rsid w:val="0058325C"/>
    <w:rsid w:val="00583348"/>
    <w:rsid w:val="00583444"/>
    <w:rsid w:val="0058344E"/>
    <w:rsid w:val="00583524"/>
    <w:rsid w:val="00583DAE"/>
    <w:rsid w:val="00583E23"/>
    <w:rsid w:val="005840DF"/>
    <w:rsid w:val="005841BB"/>
    <w:rsid w:val="00584500"/>
    <w:rsid w:val="005847A7"/>
    <w:rsid w:val="00584A61"/>
    <w:rsid w:val="00584C1F"/>
    <w:rsid w:val="00584C5A"/>
    <w:rsid w:val="005851F0"/>
    <w:rsid w:val="005854E5"/>
    <w:rsid w:val="00585766"/>
    <w:rsid w:val="005858EF"/>
    <w:rsid w:val="005859BF"/>
    <w:rsid w:val="00585A1C"/>
    <w:rsid w:val="00586572"/>
    <w:rsid w:val="00586CF7"/>
    <w:rsid w:val="00586E02"/>
    <w:rsid w:val="005873B7"/>
    <w:rsid w:val="005875D5"/>
    <w:rsid w:val="00587C10"/>
    <w:rsid w:val="00587DFD"/>
    <w:rsid w:val="00587EAE"/>
    <w:rsid w:val="005900FB"/>
    <w:rsid w:val="005902C5"/>
    <w:rsid w:val="00590368"/>
    <w:rsid w:val="005903AA"/>
    <w:rsid w:val="005903E7"/>
    <w:rsid w:val="005906D0"/>
    <w:rsid w:val="00590A45"/>
    <w:rsid w:val="00590C4C"/>
    <w:rsid w:val="00590D0F"/>
    <w:rsid w:val="00590E23"/>
    <w:rsid w:val="00590E58"/>
    <w:rsid w:val="0059109E"/>
    <w:rsid w:val="005910D2"/>
    <w:rsid w:val="00591A5A"/>
    <w:rsid w:val="00591E77"/>
    <w:rsid w:val="00592084"/>
    <w:rsid w:val="0059278C"/>
    <w:rsid w:val="00592C5E"/>
    <w:rsid w:val="00592F07"/>
    <w:rsid w:val="00593392"/>
    <w:rsid w:val="005934D1"/>
    <w:rsid w:val="00593672"/>
    <w:rsid w:val="00593871"/>
    <w:rsid w:val="0059403B"/>
    <w:rsid w:val="005940C4"/>
    <w:rsid w:val="00594574"/>
    <w:rsid w:val="005945EC"/>
    <w:rsid w:val="0059481C"/>
    <w:rsid w:val="00594DD3"/>
    <w:rsid w:val="00594E0D"/>
    <w:rsid w:val="005954EC"/>
    <w:rsid w:val="005956E9"/>
    <w:rsid w:val="00595756"/>
    <w:rsid w:val="0059587A"/>
    <w:rsid w:val="005959DD"/>
    <w:rsid w:val="00595B86"/>
    <w:rsid w:val="00596299"/>
    <w:rsid w:val="005964D9"/>
    <w:rsid w:val="005966B5"/>
    <w:rsid w:val="005966D1"/>
    <w:rsid w:val="00596715"/>
    <w:rsid w:val="00596B48"/>
    <w:rsid w:val="00596BB3"/>
    <w:rsid w:val="00596BB9"/>
    <w:rsid w:val="005973EB"/>
    <w:rsid w:val="005975B5"/>
    <w:rsid w:val="00597ABB"/>
    <w:rsid w:val="00597D2E"/>
    <w:rsid w:val="00597D3E"/>
    <w:rsid w:val="00597FC5"/>
    <w:rsid w:val="005A0086"/>
    <w:rsid w:val="005A0AF6"/>
    <w:rsid w:val="005A0BA7"/>
    <w:rsid w:val="005A0C11"/>
    <w:rsid w:val="005A0D70"/>
    <w:rsid w:val="005A11D9"/>
    <w:rsid w:val="005A13AA"/>
    <w:rsid w:val="005A1658"/>
    <w:rsid w:val="005A1E57"/>
    <w:rsid w:val="005A1ED0"/>
    <w:rsid w:val="005A2320"/>
    <w:rsid w:val="005A2511"/>
    <w:rsid w:val="005A2562"/>
    <w:rsid w:val="005A3293"/>
    <w:rsid w:val="005A32B7"/>
    <w:rsid w:val="005A344C"/>
    <w:rsid w:val="005A3559"/>
    <w:rsid w:val="005A3779"/>
    <w:rsid w:val="005A38FF"/>
    <w:rsid w:val="005A3A1E"/>
    <w:rsid w:val="005A3BFC"/>
    <w:rsid w:val="005A3C1F"/>
    <w:rsid w:val="005A3C52"/>
    <w:rsid w:val="005A4053"/>
    <w:rsid w:val="005A416F"/>
    <w:rsid w:val="005A436E"/>
    <w:rsid w:val="005A43BF"/>
    <w:rsid w:val="005A4A6E"/>
    <w:rsid w:val="005A4E8E"/>
    <w:rsid w:val="005A4EE0"/>
    <w:rsid w:val="005A5507"/>
    <w:rsid w:val="005A57CE"/>
    <w:rsid w:val="005A5916"/>
    <w:rsid w:val="005A5A6E"/>
    <w:rsid w:val="005A5CC0"/>
    <w:rsid w:val="005A6BFB"/>
    <w:rsid w:val="005A72D8"/>
    <w:rsid w:val="005A72EE"/>
    <w:rsid w:val="005A74F5"/>
    <w:rsid w:val="005A7A54"/>
    <w:rsid w:val="005A7D9A"/>
    <w:rsid w:val="005A7E12"/>
    <w:rsid w:val="005B06A4"/>
    <w:rsid w:val="005B06F7"/>
    <w:rsid w:val="005B0D4C"/>
    <w:rsid w:val="005B0FD1"/>
    <w:rsid w:val="005B1082"/>
    <w:rsid w:val="005B10D9"/>
    <w:rsid w:val="005B14D8"/>
    <w:rsid w:val="005B1808"/>
    <w:rsid w:val="005B186D"/>
    <w:rsid w:val="005B1AAF"/>
    <w:rsid w:val="005B1B5B"/>
    <w:rsid w:val="005B1BCC"/>
    <w:rsid w:val="005B1D3B"/>
    <w:rsid w:val="005B2106"/>
    <w:rsid w:val="005B22C6"/>
    <w:rsid w:val="005B273A"/>
    <w:rsid w:val="005B2F69"/>
    <w:rsid w:val="005B31EE"/>
    <w:rsid w:val="005B336B"/>
    <w:rsid w:val="005B34ED"/>
    <w:rsid w:val="005B351C"/>
    <w:rsid w:val="005B35A6"/>
    <w:rsid w:val="005B38B8"/>
    <w:rsid w:val="005B3925"/>
    <w:rsid w:val="005B39A6"/>
    <w:rsid w:val="005B3A73"/>
    <w:rsid w:val="005B3DFD"/>
    <w:rsid w:val="005B3E5F"/>
    <w:rsid w:val="005B3F0A"/>
    <w:rsid w:val="005B4424"/>
    <w:rsid w:val="005B57D2"/>
    <w:rsid w:val="005B5B04"/>
    <w:rsid w:val="005B5D85"/>
    <w:rsid w:val="005B6099"/>
    <w:rsid w:val="005B60A6"/>
    <w:rsid w:val="005B62D2"/>
    <w:rsid w:val="005B63EA"/>
    <w:rsid w:val="005B6786"/>
    <w:rsid w:val="005B6C66"/>
    <w:rsid w:val="005B6D41"/>
    <w:rsid w:val="005B6DFB"/>
    <w:rsid w:val="005B6E90"/>
    <w:rsid w:val="005B706D"/>
    <w:rsid w:val="005B75D9"/>
    <w:rsid w:val="005B7C78"/>
    <w:rsid w:val="005B7E00"/>
    <w:rsid w:val="005B7FFE"/>
    <w:rsid w:val="005C001A"/>
    <w:rsid w:val="005C00BF"/>
    <w:rsid w:val="005C02A9"/>
    <w:rsid w:val="005C02BC"/>
    <w:rsid w:val="005C04AA"/>
    <w:rsid w:val="005C0552"/>
    <w:rsid w:val="005C0A54"/>
    <w:rsid w:val="005C0BBA"/>
    <w:rsid w:val="005C0EEC"/>
    <w:rsid w:val="005C1132"/>
    <w:rsid w:val="005C1318"/>
    <w:rsid w:val="005C16DB"/>
    <w:rsid w:val="005C1D09"/>
    <w:rsid w:val="005C1F48"/>
    <w:rsid w:val="005C2183"/>
    <w:rsid w:val="005C22B2"/>
    <w:rsid w:val="005C23F3"/>
    <w:rsid w:val="005C254F"/>
    <w:rsid w:val="005C2789"/>
    <w:rsid w:val="005C282A"/>
    <w:rsid w:val="005C28C5"/>
    <w:rsid w:val="005C297B"/>
    <w:rsid w:val="005C298C"/>
    <w:rsid w:val="005C2BE4"/>
    <w:rsid w:val="005C2C93"/>
    <w:rsid w:val="005C2E30"/>
    <w:rsid w:val="005C2EE2"/>
    <w:rsid w:val="005C2F9B"/>
    <w:rsid w:val="005C3189"/>
    <w:rsid w:val="005C3499"/>
    <w:rsid w:val="005C3FA6"/>
    <w:rsid w:val="005C3FF9"/>
    <w:rsid w:val="005C4167"/>
    <w:rsid w:val="005C45DE"/>
    <w:rsid w:val="005C46A8"/>
    <w:rsid w:val="005C476A"/>
    <w:rsid w:val="005C47E5"/>
    <w:rsid w:val="005C4A7E"/>
    <w:rsid w:val="005C4AF9"/>
    <w:rsid w:val="005C4E07"/>
    <w:rsid w:val="005C55B3"/>
    <w:rsid w:val="005C599D"/>
    <w:rsid w:val="005C5D76"/>
    <w:rsid w:val="005C5F33"/>
    <w:rsid w:val="005C6076"/>
    <w:rsid w:val="005C628B"/>
    <w:rsid w:val="005C63D7"/>
    <w:rsid w:val="005C6951"/>
    <w:rsid w:val="005C70CA"/>
    <w:rsid w:val="005C713D"/>
    <w:rsid w:val="005C71CA"/>
    <w:rsid w:val="005C7265"/>
    <w:rsid w:val="005C73AD"/>
    <w:rsid w:val="005C742E"/>
    <w:rsid w:val="005C74E6"/>
    <w:rsid w:val="005C78BE"/>
    <w:rsid w:val="005C7B75"/>
    <w:rsid w:val="005C7CB6"/>
    <w:rsid w:val="005C7F83"/>
    <w:rsid w:val="005D00DB"/>
    <w:rsid w:val="005D00E3"/>
    <w:rsid w:val="005D01A9"/>
    <w:rsid w:val="005D0242"/>
    <w:rsid w:val="005D0C39"/>
    <w:rsid w:val="005D0D13"/>
    <w:rsid w:val="005D16D9"/>
    <w:rsid w:val="005D1A14"/>
    <w:rsid w:val="005D1AC8"/>
    <w:rsid w:val="005D1B78"/>
    <w:rsid w:val="005D263C"/>
    <w:rsid w:val="005D280F"/>
    <w:rsid w:val="005D2C66"/>
    <w:rsid w:val="005D2E79"/>
    <w:rsid w:val="005D2FC5"/>
    <w:rsid w:val="005D32AF"/>
    <w:rsid w:val="005D339C"/>
    <w:rsid w:val="005D3939"/>
    <w:rsid w:val="005D3BD4"/>
    <w:rsid w:val="005D3F68"/>
    <w:rsid w:val="005D4093"/>
    <w:rsid w:val="005D425A"/>
    <w:rsid w:val="005D43BD"/>
    <w:rsid w:val="005D43D0"/>
    <w:rsid w:val="005D4600"/>
    <w:rsid w:val="005D47C0"/>
    <w:rsid w:val="005D47DA"/>
    <w:rsid w:val="005D4998"/>
    <w:rsid w:val="005D4A16"/>
    <w:rsid w:val="005D4A8F"/>
    <w:rsid w:val="005D4C1E"/>
    <w:rsid w:val="005D4D67"/>
    <w:rsid w:val="005D4EA3"/>
    <w:rsid w:val="005D4EA4"/>
    <w:rsid w:val="005D5098"/>
    <w:rsid w:val="005D54A7"/>
    <w:rsid w:val="005D561F"/>
    <w:rsid w:val="005D572F"/>
    <w:rsid w:val="005D5961"/>
    <w:rsid w:val="005D5CA8"/>
    <w:rsid w:val="005D5EBF"/>
    <w:rsid w:val="005D6069"/>
    <w:rsid w:val="005D662F"/>
    <w:rsid w:val="005D6835"/>
    <w:rsid w:val="005D6924"/>
    <w:rsid w:val="005D6A05"/>
    <w:rsid w:val="005D6AAF"/>
    <w:rsid w:val="005D6C43"/>
    <w:rsid w:val="005D71E0"/>
    <w:rsid w:val="005D73C7"/>
    <w:rsid w:val="005D7793"/>
    <w:rsid w:val="005D7CBD"/>
    <w:rsid w:val="005D7D09"/>
    <w:rsid w:val="005D7FEB"/>
    <w:rsid w:val="005E01CF"/>
    <w:rsid w:val="005E04D2"/>
    <w:rsid w:val="005E058A"/>
    <w:rsid w:val="005E077A"/>
    <w:rsid w:val="005E0856"/>
    <w:rsid w:val="005E08CE"/>
    <w:rsid w:val="005E0AEB"/>
    <w:rsid w:val="005E0DCD"/>
    <w:rsid w:val="005E0EB9"/>
    <w:rsid w:val="005E0ECD"/>
    <w:rsid w:val="005E11A8"/>
    <w:rsid w:val="005E14CB"/>
    <w:rsid w:val="005E15F2"/>
    <w:rsid w:val="005E1643"/>
    <w:rsid w:val="005E1679"/>
    <w:rsid w:val="005E1A31"/>
    <w:rsid w:val="005E1A6F"/>
    <w:rsid w:val="005E1CC0"/>
    <w:rsid w:val="005E1FD8"/>
    <w:rsid w:val="005E2102"/>
    <w:rsid w:val="005E210F"/>
    <w:rsid w:val="005E239A"/>
    <w:rsid w:val="005E266B"/>
    <w:rsid w:val="005E2768"/>
    <w:rsid w:val="005E2875"/>
    <w:rsid w:val="005E2AC4"/>
    <w:rsid w:val="005E2E23"/>
    <w:rsid w:val="005E2E8A"/>
    <w:rsid w:val="005E2FA4"/>
    <w:rsid w:val="005E307E"/>
    <w:rsid w:val="005E3284"/>
    <w:rsid w:val="005E3659"/>
    <w:rsid w:val="005E375A"/>
    <w:rsid w:val="005E3B47"/>
    <w:rsid w:val="005E3D6C"/>
    <w:rsid w:val="005E4519"/>
    <w:rsid w:val="005E4BC1"/>
    <w:rsid w:val="005E4E3F"/>
    <w:rsid w:val="005E4E64"/>
    <w:rsid w:val="005E5067"/>
    <w:rsid w:val="005E5186"/>
    <w:rsid w:val="005E51BC"/>
    <w:rsid w:val="005E5788"/>
    <w:rsid w:val="005E58CA"/>
    <w:rsid w:val="005E58E7"/>
    <w:rsid w:val="005E5EE4"/>
    <w:rsid w:val="005E5F0A"/>
    <w:rsid w:val="005E5FD4"/>
    <w:rsid w:val="005E65A4"/>
    <w:rsid w:val="005E68B4"/>
    <w:rsid w:val="005E6B02"/>
    <w:rsid w:val="005E71DD"/>
    <w:rsid w:val="005E7224"/>
    <w:rsid w:val="005E743E"/>
    <w:rsid w:val="005E748A"/>
    <w:rsid w:val="005E749D"/>
    <w:rsid w:val="005E74BD"/>
    <w:rsid w:val="005E774F"/>
    <w:rsid w:val="005E7889"/>
    <w:rsid w:val="005E7B29"/>
    <w:rsid w:val="005E7D5F"/>
    <w:rsid w:val="005E7FDE"/>
    <w:rsid w:val="005F0F78"/>
    <w:rsid w:val="005F0F91"/>
    <w:rsid w:val="005F1675"/>
    <w:rsid w:val="005F16DD"/>
    <w:rsid w:val="005F1A0E"/>
    <w:rsid w:val="005F1C21"/>
    <w:rsid w:val="005F1C41"/>
    <w:rsid w:val="005F218D"/>
    <w:rsid w:val="005F2245"/>
    <w:rsid w:val="005F2406"/>
    <w:rsid w:val="005F2425"/>
    <w:rsid w:val="005F24CC"/>
    <w:rsid w:val="005F293E"/>
    <w:rsid w:val="005F2A05"/>
    <w:rsid w:val="005F2EFC"/>
    <w:rsid w:val="005F2F53"/>
    <w:rsid w:val="005F2FDD"/>
    <w:rsid w:val="005F32B9"/>
    <w:rsid w:val="005F36B8"/>
    <w:rsid w:val="005F3850"/>
    <w:rsid w:val="005F38BB"/>
    <w:rsid w:val="005F39A1"/>
    <w:rsid w:val="005F3BD9"/>
    <w:rsid w:val="005F4393"/>
    <w:rsid w:val="005F4AD2"/>
    <w:rsid w:val="005F4C58"/>
    <w:rsid w:val="005F4F7A"/>
    <w:rsid w:val="005F4F9F"/>
    <w:rsid w:val="005F52B0"/>
    <w:rsid w:val="005F56A8"/>
    <w:rsid w:val="005F585C"/>
    <w:rsid w:val="005F5888"/>
    <w:rsid w:val="005F58E5"/>
    <w:rsid w:val="005F59FF"/>
    <w:rsid w:val="005F5BF5"/>
    <w:rsid w:val="005F5D37"/>
    <w:rsid w:val="005F5EAA"/>
    <w:rsid w:val="005F62B8"/>
    <w:rsid w:val="005F62CE"/>
    <w:rsid w:val="005F67D1"/>
    <w:rsid w:val="005F68F2"/>
    <w:rsid w:val="005F6B78"/>
    <w:rsid w:val="005F6BE0"/>
    <w:rsid w:val="005F6EA6"/>
    <w:rsid w:val="005F7071"/>
    <w:rsid w:val="005F77D2"/>
    <w:rsid w:val="005F7D7E"/>
    <w:rsid w:val="0060016B"/>
    <w:rsid w:val="00600220"/>
    <w:rsid w:val="00600BE7"/>
    <w:rsid w:val="00600F31"/>
    <w:rsid w:val="00601A99"/>
    <w:rsid w:val="006021D2"/>
    <w:rsid w:val="0060246F"/>
    <w:rsid w:val="0060272F"/>
    <w:rsid w:val="00602876"/>
    <w:rsid w:val="00602A1A"/>
    <w:rsid w:val="00602C09"/>
    <w:rsid w:val="00602DBA"/>
    <w:rsid w:val="00602FB7"/>
    <w:rsid w:val="00603BF9"/>
    <w:rsid w:val="00603CD3"/>
    <w:rsid w:val="006040F5"/>
    <w:rsid w:val="006042D1"/>
    <w:rsid w:val="006043DD"/>
    <w:rsid w:val="0060444E"/>
    <w:rsid w:val="0060460E"/>
    <w:rsid w:val="00604881"/>
    <w:rsid w:val="00604A46"/>
    <w:rsid w:val="00604A4A"/>
    <w:rsid w:val="00604B9C"/>
    <w:rsid w:val="00605302"/>
    <w:rsid w:val="00605334"/>
    <w:rsid w:val="006056B6"/>
    <w:rsid w:val="006056FE"/>
    <w:rsid w:val="00605C2A"/>
    <w:rsid w:val="00605CE4"/>
    <w:rsid w:val="0060610C"/>
    <w:rsid w:val="00606280"/>
    <w:rsid w:val="006064ED"/>
    <w:rsid w:val="00606577"/>
    <w:rsid w:val="006065D7"/>
    <w:rsid w:val="006065EF"/>
    <w:rsid w:val="006067E4"/>
    <w:rsid w:val="0060688E"/>
    <w:rsid w:val="006068EE"/>
    <w:rsid w:val="00607034"/>
    <w:rsid w:val="006078B9"/>
    <w:rsid w:val="00607975"/>
    <w:rsid w:val="006079FF"/>
    <w:rsid w:val="00607ABE"/>
    <w:rsid w:val="00607C7D"/>
    <w:rsid w:val="00607DA1"/>
    <w:rsid w:val="00610210"/>
    <w:rsid w:val="0061081D"/>
    <w:rsid w:val="00610BC8"/>
    <w:rsid w:val="00610E78"/>
    <w:rsid w:val="00611882"/>
    <w:rsid w:val="00611B6F"/>
    <w:rsid w:val="006121B6"/>
    <w:rsid w:val="00612A63"/>
    <w:rsid w:val="00612BA6"/>
    <w:rsid w:val="00613747"/>
    <w:rsid w:val="00613AE7"/>
    <w:rsid w:val="00613C61"/>
    <w:rsid w:val="00613C7A"/>
    <w:rsid w:val="00613E20"/>
    <w:rsid w:val="00613E22"/>
    <w:rsid w:val="00614787"/>
    <w:rsid w:val="006148E3"/>
    <w:rsid w:val="0061524E"/>
    <w:rsid w:val="0061525B"/>
    <w:rsid w:val="00615340"/>
    <w:rsid w:val="0061544B"/>
    <w:rsid w:val="00615884"/>
    <w:rsid w:val="00615BEC"/>
    <w:rsid w:val="00615CC4"/>
    <w:rsid w:val="0061632B"/>
    <w:rsid w:val="006163D8"/>
    <w:rsid w:val="00616C21"/>
    <w:rsid w:val="00616D69"/>
    <w:rsid w:val="00616D83"/>
    <w:rsid w:val="0061762E"/>
    <w:rsid w:val="006176B1"/>
    <w:rsid w:val="00617BB5"/>
    <w:rsid w:val="00617BF9"/>
    <w:rsid w:val="006203F7"/>
    <w:rsid w:val="00620692"/>
    <w:rsid w:val="006207F4"/>
    <w:rsid w:val="006209BF"/>
    <w:rsid w:val="00620A29"/>
    <w:rsid w:val="00620A61"/>
    <w:rsid w:val="00620F0F"/>
    <w:rsid w:val="006210DD"/>
    <w:rsid w:val="0062121D"/>
    <w:rsid w:val="00621F35"/>
    <w:rsid w:val="00622136"/>
    <w:rsid w:val="006225D9"/>
    <w:rsid w:val="00622B8B"/>
    <w:rsid w:val="006234E2"/>
    <w:rsid w:val="006236B5"/>
    <w:rsid w:val="00623D9D"/>
    <w:rsid w:val="00623D9F"/>
    <w:rsid w:val="006244A0"/>
    <w:rsid w:val="00624AA9"/>
    <w:rsid w:val="006253B7"/>
    <w:rsid w:val="00625467"/>
    <w:rsid w:val="006256AE"/>
    <w:rsid w:val="00625A1E"/>
    <w:rsid w:val="00625A20"/>
    <w:rsid w:val="00625F91"/>
    <w:rsid w:val="006261C9"/>
    <w:rsid w:val="00626764"/>
    <w:rsid w:val="00626B62"/>
    <w:rsid w:val="00626F64"/>
    <w:rsid w:val="00627169"/>
    <w:rsid w:val="006273AC"/>
    <w:rsid w:val="00627646"/>
    <w:rsid w:val="0062780F"/>
    <w:rsid w:val="00627815"/>
    <w:rsid w:val="00627C39"/>
    <w:rsid w:val="006300E4"/>
    <w:rsid w:val="006302E8"/>
    <w:rsid w:val="006302FE"/>
    <w:rsid w:val="006303D9"/>
    <w:rsid w:val="006309B5"/>
    <w:rsid w:val="00630E5E"/>
    <w:rsid w:val="00630FCC"/>
    <w:rsid w:val="00631B66"/>
    <w:rsid w:val="006320A3"/>
    <w:rsid w:val="00632269"/>
    <w:rsid w:val="00632573"/>
    <w:rsid w:val="00632853"/>
    <w:rsid w:val="006328F8"/>
    <w:rsid w:val="00632F6C"/>
    <w:rsid w:val="0063301C"/>
    <w:rsid w:val="006331ED"/>
    <w:rsid w:val="006334B2"/>
    <w:rsid w:val="00633501"/>
    <w:rsid w:val="006337D3"/>
    <w:rsid w:val="00633DCF"/>
    <w:rsid w:val="006343C0"/>
    <w:rsid w:val="006347E9"/>
    <w:rsid w:val="00634AD7"/>
    <w:rsid w:val="00634FAE"/>
    <w:rsid w:val="006352C8"/>
    <w:rsid w:val="006353D6"/>
    <w:rsid w:val="0063547B"/>
    <w:rsid w:val="0063550C"/>
    <w:rsid w:val="00635B93"/>
    <w:rsid w:val="00635CD2"/>
    <w:rsid w:val="00635CFC"/>
    <w:rsid w:val="00635FD9"/>
    <w:rsid w:val="00636564"/>
    <w:rsid w:val="006366E1"/>
    <w:rsid w:val="00636E43"/>
    <w:rsid w:val="00636F95"/>
    <w:rsid w:val="0063701A"/>
    <w:rsid w:val="00637409"/>
    <w:rsid w:val="00637885"/>
    <w:rsid w:val="00637DFF"/>
    <w:rsid w:val="00640143"/>
    <w:rsid w:val="0064015D"/>
    <w:rsid w:val="00640329"/>
    <w:rsid w:val="00640343"/>
    <w:rsid w:val="00640464"/>
    <w:rsid w:val="00640768"/>
    <w:rsid w:val="006408A7"/>
    <w:rsid w:val="00640902"/>
    <w:rsid w:val="00640A6D"/>
    <w:rsid w:val="00640B9B"/>
    <w:rsid w:val="00640DF2"/>
    <w:rsid w:val="00640EA4"/>
    <w:rsid w:val="00641368"/>
    <w:rsid w:val="006414D6"/>
    <w:rsid w:val="00641525"/>
    <w:rsid w:val="00641653"/>
    <w:rsid w:val="00641AB6"/>
    <w:rsid w:val="00641C9A"/>
    <w:rsid w:val="00641CC6"/>
    <w:rsid w:val="00641CFF"/>
    <w:rsid w:val="00641DA6"/>
    <w:rsid w:val="00642051"/>
    <w:rsid w:val="006422F1"/>
    <w:rsid w:val="0064252D"/>
    <w:rsid w:val="00642D22"/>
    <w:rsid w:val="006430DD"/>
    <w:rsid w:val="006431D5"/>
    <w:rsid w:val="0064348F"/>
    <w:rsid w:val="0064362C"/>
    <w:rsid w:val="00643EC5"/>
    <w:rsid w:val="00643F71"/>
    <w:rsid w:val="0064414D"/>
    <w:rsid w:val="00644CDB"/>
    <w:rsid w:val="00644CE1"/>
    <w:rsid w:val="00644E1B"/>
    <w:rsid w:val="006450E6"/>
    <w:rsid w:val="00645540"/>
    <w:rsid w:val="006459FB"/>
    <w:rsid w:val="00645FA7"/>
    <w:rsid w:val="006466E1"/>
    <w:rsid w:val="0064675B"/>
    <w:rsid w:val="00646AED"/>
    <w:rsid w:val="00646CA9"/>
    <w:rsid w:val="00646CD6"/>
    <w:rsid w:val="00646E96"/>
    <w:rsid w:val="00646F6F"/>
    <w:rsid w:val="006473C1"/>
    <w:rsid w:val="0064756F"/>
    <w:rsid w:val="00647637"/>
    <w:rsid w:val="006477F4"/>
    <w:rsid w:val="00647B62"/>
    <w:rsid w:val="00647B72"/>
    <w:rsid w:val="006502D9"/>
    <w:rsid w:val="0065038C"/>
    <w:rsid w:val="006508C7"/>
    <w:rsid w:val="00651069"/>
    <w:rsid w:val="00651294"/>
    <w:rsid w:val="0065148A"/>
    <w:rsid w:val="00651669"/>
    <w:rsid w:val="00651BCF"/>
    <w:rsid w:val="00651EBD"/>
    <w:rsid w:val="00651FCE"/>
    <w:rsid w:val="0065210E"/>
    <w:rsid w:val="006522D1"/>
    <w:rsid w:val="006522E1"/>
    <w:rsid w:val="0065239C"/>
    <w:rsid w:val="0065253B"/>
    <w:rsid w:val="00652EFF"/>
    <w:rsid w:val="00652FB6"/>
    <w:rsid w:val="006531EA"/>
    <w:rsid w:val="006534F3"/>
    <w:rsid w:val="0065365D"/>
    <w:rsid w:val="00653D32"/>
    <w:rsid w:val="00654387"/>
    <w:rsid w:val="006543B2"/>
    <w:rsid w:val="0065473D"/>
    <w:rsid w:val="006547D2"/>
    <w:rsid w:val="00654850"/>
    <w:rsid w:val="00654AE4"/>
    <w:rsid w:val="00654C2B"/>
    <w:rsid w:val="00654F19"/>
    <w:rsid w:val="0065535E"/>
    <w:rsid w:val="00655769"/>
    <w:rsid w:val="00655E91"/>
    <w:rsid w:val="00655F8E"/>
    <w:rsid w:val="00656062"/>
    <w:rsid w:val="006564B9"/>
    <w:rsid w:val="00656C84"/>
    <w:rsid w:val="00656E5A"/>
    <w:rsid w:val="00656EB4"/>
    <w:rsid w:val="00656FDB"/>
    <w:rsid w:val="006570FC"/>
    <w:rsid w:val="00657574"/>
    <w:rsid w:val="00657668"/>
    <w:rsid w:val="0065778C"/>
    <w:rsid w:val="0065781E"/>
    <w:rsid w:val="00657A8E"/>
    <w:rsid w:val="00657ACA"/>
    <w:rsid w:val="00657CCB"/>
    <w:rsid w:val="00657EE8"/>
    <w:rsid w:val="00660113"/>
    <w:rsid w:val="006606BE"/>
    <w:rsid w:val="006609B4"/>
    <w:rsid w:val="00660AE7"/>
    <w:rsid w:val="00660B05"/>
    <w:rsid w:val="00660C15"/>
    <w:rsid w:val="00660E96"/>
    <w:rsid w:val="0066106E"/>
    <w:rsid w:val="00661075"/>
    <w:rsid w:val="006613D5"/>
    <w:rsid w:val="0066144C"/>
    <w:rsid w:val="006615C6"/>
    <w:rsid w:val="00661605"/>
    <w:rsid w:val="00661634"/>
    <w:rsid w:val="0066188A"/>
    <w:rsid w:val="00662005"/>
    <w:rsid w:val="006623AE"/>
    <w:rsid w:val="006626D9"/>
    <w:rsid w:val="00662838"/>
    <w:rsid w:val="00662C25"/>
    <w:rsid w:val="00662DF9"/>
    <w:rsid w:val="00662F6E"/>
    <w:rsid w:val="00662FC5"/>
    <w:rsid w:val="006630C0"/>
    <w:rsid w:val="006631E7"/>
    <w:rsid w:val="0066369D"/>
    <w:rsid w:val="006636C0"/>
    <w:rsid w:val="00663712"/>
    <w:rsid w:val="00663CBE"/>
    <w:rsid w:val="006642A8"/>
    <w:rsid w:val="0066448A"/>
    <w:rsid w:val="006647E7"/>
    <w:rsid w:val="00664948"/>
    <w:rsid w:val="00664F71"/>
    <w:rsid w:val="0066504D"/>
    <w:rsid w:val="00665F90"/>
    <w:rsid w:val="006663DD"/>
    <w:rsid w:val="006663FB"/>
    <w:rsid w:val="0066699E"/>
    <w:rsid w:val="00666A60"/>
    <w:rsid w:val="00666AB2"/>
    <w:rsid w:val="00666BB0"/>
    <w:rsid w:val="00666CA2"/>
    <w:rsid w:val="00666CFB"/>
    <w:rsid w:val="0066732B"/>
    <w:rsid w:val="00667394"/>
    <w:rsid w:val="00667629"/>
    <w:rsid w:val="00667638"/>
    <w:rsid w:val="0066766C"/>
    <w:rsid w:val="00667721"/>
    <w:rsid w:val="00667A7D"/>
    <w:rsid w:val="00667F0B"/>
    <w:rsid w:val="00667F37"/>
    <w:rsid w:val="0067002B"/>
    <w:rsid w:val="00670C79"/>
    <w:rsid w:val="00670E34"/>
    <w:rsid w:val="00670E4A"/>
    <w:rsid w:val="00670E8A"/>
    <w:rsid w:val="00671280"/>
    <w:rsid w:val="00671499"/>
    <w:rsid w:val="00671533"/>
    <w:rsid w:val="00671AC6"/>
    <w:rsid w:val="00672449"/>
    <w:rsid w:val="0067261B"/>
    <w:rsid w:val="00672747"/>
    <w:rsid w:val="00672970"/>
    <w:rsid w:val="00672B12"/>
    <w:rsid w:val="00672B52"/>
    <w:rsid w:val="00672FB6"/>
    <w:rsid w:val="006732A4"/>
    <w:rsid w:val="006732FF"/>
    <w:rsid w:val="0067356F"/>
    <w:rsid w:val="00673674"/>
    <w:rsid w:val="00673714"/>
    <w:rsid w:val="006738BA"/>
    <w:rsid w:val="006739D1"/>
    <w:rsid w:val="006739DC"/>
    <w:rsid w:val="00673CFC"/>
    <w:rsid w:val="00673E03"/>
    <w:rsid w:val="00674385"/>
    <w:rsid w:val="00674E3E"/>
    <w:rsid w:val="00675452"/>
    <w:rsid w:val="006755D0"/>
    <w:rsid w:val="006757E0"/>
    <w:rsid w:val="006758AA"/>
    <w:rsid w:val="00675900"/>
    <w:rsid w:val="00675E77"/>
    <w:rsid w:val="00676045"/>
    <w:rsid w:val="0067635E"/>
    <w:rsid w:val="006763E3"/>
    <w:rsid w:val="006766B9"/>
    <w:rsid w:val="00676735"/>
    <w:rsid w:val="00676874"/>
    <w:rsid w:val="00676D38"/>
    <w:rsid w:val="00677B17"/>
    <w:rsid w:val="00677F52"/>
    <w:rsid w:val="00680109"/>
    <w:rsid w:val="0068010E"/>
    <w:rsid w:val="006801E1"/>
    <w:rsid w:val="00680547"/>
    <w:rsid w:val="0068057F"/>
    <w:rsid w:val="00680887"/>
    <w:rsid w:val="006809B1"/>
    <w:rsid w:val="00680A95"/>
    <w:rsid w:val="00680DE8"/>
    <w:rsid w:val="00680FDC"/>
    <w:rsid w:val="00681436"/>
    <w:rsid w:val="00681490"/>
    <w:rsid w:val="00681503"/>
    <w:rsid w:val="00681565"/>
    <w:rsid w:val="006816D6"/>
    <w:rsid w:val="00681D27"/>
    <w:rsid w:val="00682031"/>
    <w:rsid w:val="00682455"/>
    <w:rsid w:val="0068250B"/>
    <w:rsid w:val="00683034"/>
    <w:rsid w:val="0068319B"/>
    <w:rsid w:val="006834E6"/>
    <w:rsid w:val="006835D2"/>
    <w:rsid w:val="00683990"/>
    <w:rsid w:val="00683D91"/>
    <w:rsid w:val="0068433F"/>
    <w:rsid w:val="0068442A"/>
    <w:rsid w:val="0068447C"/>
    <w:rsid w:val="006845D1"/>
    <w:rsid w:val="00684677"/>
    <w:rsid w:val="00684A9E"/>
    <w:rsid w:val="00684B71"/>
    <w:rsid w:val="006851FB"/>
    <w:rsid w:val="00685233"/>
    <w:rsid w:val="00685438"/>
    <w:rsid w:val="006855FC"/>
    <w:rsid w:val="00685A15"/>
    <w:rsid w:val="00685B29"/>
    <w:rsid w:val="00685C21"/>
    <w:rsid w:val="00686216"/>
    <w:rsid w:val="00686270"/>
    <w:rsid w:val="00686470"/>
    <w:rsid w:val="0068665C"/>
    <w:rsid w:val="0068687B"/>
    <w:rsid w:val="00686A39"/>
    <w:rsid w:val="00686AEE"/>
    <w:rsid w:val="00686B12"/>
    <w:rsid w:val="006872A1"/>
    <w:rsid w:val="0068738D"/>
    <w:rsid w:val="006873FD"/>
    <w:rsid w:val="006875B0"/>
    <w:rsid w:val="00687930"/>
    <w:rsid w:val="00687A2B"/>
    <w:rsid w:val="00687F02"/>
    <w:rsid w:val="00690163"/>
    <w:rsid w:val="00690494"/>
    <w:rsid w:val="006907D6"/>
    <w:rsid w:val="006915A7"/>
    <w:rsid w:val="0069166C"/>
    <w:rsid w:val="006925AA"/>
    <w:rsid w:val="0069265A"/>
    <w:rsid w:val="00692669"/>
    <w:rsid w:val="00692750"/>
    <w:rsid w:val="006929C0"/>
    <w:rsid w:val="006938B8"/>
    <w:rsid w:val="00693C2C"/>
    <w:rsid w:val="00693CAD"/>
    <w:rsid w:val="00693FD1"/>
    <w:rsid w:val="0069408D"/>
    <w:rsid w:val="0069446F"/>
    <w:rsid w:val="00694725"/>
    <w:rsid w:val="00694D0F"/>
    <w:rsid w:val="00694EA3"/>
    <w:rsid w:val="00694EEC"/>
    <w:rsid w:val="0069559A"/>
    <w:rsid w:val="0069562F"/>
    <w:rsid w:val="00695784"/>
    <w:rsid w:val="00695AC4"/>
    <w:rsid w:val="00695ECC"/>
    <w:rsid w:val="00696020"/>
    <w:rsid w:val="00696CCE"/>
    <w:rsid w:val="00696DB3"/>
    <w:rsid w:val="006971E5"/>
    <w:rsid w:val="00697594"/>
    <w:rsid w:val="00697835"/>
    <w:rsid w:val="006A0153"/>
    <w:rsid w:val="006A0191"/>
    <w:rsid w:val="006A01B5"/>
    <w:rsid w:val="006A02D4"/>
    <w:rsid w:val="006A031A"/>
    <w:rsid w:val="006A0413"/>
    <w:rsid w:val="006A07BC"/>
    <w:rsid w:val="006A08F7"/>
    <w:rsid w:val="006A0A48"/>
    <w:rsid w:val="006A10E6"/>
    <w:rsid w:val="006A14E3"/>
    <w:rsid w:val="006A15AB"/>
    <w:rsid w:val="006A1B14"/>
    <w:rsid w:val="006A202D"/>
    <w:rsid w:val="006A2469"/>
    <w:rsid w:val="006A259D"/>
    <w:rsid w:val="006A2899"/>
    <w:rsid w:val="006A2DDF"/>
    <w:rsid w:val="006A339F"/>
    <w:rsid w:val="006A33A7"/>
    <w:rsid w:val="006A377B"/>
    <w:rsid w:val="006A3AE7"/>
    <w:rsid w:val="006A3B47"/>
    <w:rsid w:val="006A3BAF"/>
    <w:rsid w:val="006A3C61"/>
    <w:rsid w:val="006A3CD2"/>
    <w:rsid w:val="006A3F32"/>
    <w:rsid w:val="006A400B"/>
    <w:rsid w:val="006A409E"/>
    <w:rsid w:val="006A40A3"/>
    <w:rsid w:val="006A4478"/>
    <w:rsid w:val="006A452A"/>
    <w:rsid w:val="006A4C1E"/>
    <w:rsid w:val="006A4C4C"/>
    <w:rsid w:val="006A4E63"/>
    <w:rsid w:val="006A52AF"/>
    <w:rsid w:val="006A5413"/>
    <w:rsid w:val="006A5488"/>
    <w:rsid w:val="006A593D"/>
    <w:rsid w:val="006A5AAC"/>
    <w:rsid w:val="006A606B"/>
    <w:rsid w:val="006A633B"/>
    <w:rsid w:val="006A63E4"/>
    <w:rsid w:val="006A655A"/>
    <w:rsid w:val="006A6F5D"/>
    <w:rsid w:val="006A74A2"/>
    <w:rsid w:val="006A74F5"/>
    <w:rsid w:val="006A7830"/>
    <w:rsid w:val="006A7920"/>
    <w:rsid w:val="006A7DE2"/>
    <w:rsid w:val="006A7E4F"/>
    <w:rsid w:val="006B0219"/>
    <w:rsid w:val="006B033A"/>
    <w:rsid w:val="006B052C"/>
    <w:rsid w:val="006B08CC"/>
    <w:rsid w:val="006B0A98"/>
    <w:rsid w:val="006B0F37"/>
    <w:rsid w:val="006B10C3"/>
    <w:rsid w:val="006B162B"/>
    <w:rsid w:val="006B165F"/>
    <w:rsid w:val="006B19E1"/>
    <w:rsid w:val="006B1C5F"/>
    <w:rsid w:val="006B2A2E"/>
    <w:rsid w:val="006B2DD7"/>
    <w:rsid w:val="006B30CB"/>
    <w:rsid w:val="006B31EF"/>
    <w:rsid w:val="006B33E4"/>
    <w:rsid w:val="006B3425"/>
    <w:rsid w:val="006B35C8"/>
    <w:rsid w:val="006B3717"/>
    <w:rsid w:val="006B3BAD"/>
    <w:rsid w:val="006B3E93"/>
    <w:rsid w:val="006B52BB"/>
    <w:rsid w:val="006B5425"/>
    <w:rsid w:val="006B56CA"/>
    <w:rsid w:val="006B624F"/>
    <w:rsid w:val="006B62DD"/>
    <w:rsid w:val="006B705E"/>
    <w:rsid w:val="006B7AB5"/>
    <w:rsid w:val="006B7C83"/>
    <w:rsid w:val="006C0191"/>
    <w:rsid w:val="006C02F6"/>
    <w:rsid w:val="006C0773"/>
    <w:rsid w:val="006C07B6"/>
    <w:rsid w:val="006C0883"/>
    <w:rsid w:val="006C08D3"/>
    <w:rsid w:val="006C0939"/>
    <w:rsid w:val="006C09AE"/>
    <w:rsid w:val="006C0C33"/>
    <w:rsid w:val="006C1263"/>
    <w:rsid w:val="006C1793"/>
    <w:rsid w:val="006C1E99"/>
    <w:rsid w:val="006C1ECD"/>
    <w:rsid w:val="006C2255"/>
    <w:rsid w:val="006C2473"/>
    <w:rsid w:val="006C265F"/>
    <w:rsid w:val="006C2A24"/>
    <w:rsid w:val="006C2E06"/>
    <w:rsid w:val="006C3014"/>
    <w:rsid w:val="006C30A6"/>
    <w:rsid w:val="006C332F"/>
    <w:rsid w:val="006C38FB"/>
    <w:rsid w:val="006C3B47"/>
    <w:rsid w:val="006C3D19"/>
    <w:rsid w:val="006C42CA"/>
    <w:rsid w:val="006C4AEB"/>
    <w:rsid w:val="006C4BA0"/>
    <w:rsid w:val="006C510D"/>
    <w:rsid w:val="006C52F4"/>
    <w:rsid w:val="006C552F"/>
    <w:rsid w:val="006C572A"/>
    <w:rsid w:val="006C5BAF"/>
    <w:rsid w:val="006C5FD4"/>
    <w:rsid w:val="006C62C9"/>
    <w:rsid w:val="006C694E"/>
    <w:rsid w:val="006C6D8C"/>
    <w:rsid w:val="006C7652"/>
    <w:rsid w:val="006C795F"/>
    <w:rsid w:val="006C7AAC"/>
    <w:rsid w:val="006C7E87"/>
    <w:rsid w:val="006D00AC"/>
    <w:rsid w:val="006D04AC"/>
    <w:rsid w:val="006D0757"/>
    <w:rsid w:val="006D07E0"/>
    <w:rsid w:val="006D099E"/>
    <w:rsid w:val="006D0AB9"/>
    <w:rsid w:val="006D0F89"/>
    <w:rsid w:val="006D104F"/>
    <w:rsid w:val="006D12ED"/>
    <w:rsid w:val="006D135E"/>
    <w:rsid w:val="006D158E"/>
    <w:rsid w:val="006D18F5"/>
    <w:rsid w:val="006D1EC2"/>
    <w:rsid w:val="006D2B44"/>
    <w:rsid w:val="006D2C36"/>
    <w:rsid w:val="006D2C69"/>
    <w:rsid w:val="006D30A5"/>
    <w:rsid w:val="006D3181"/>
    <w:rsid w:val="006D3196"/>
    <w:rsid w:val="006D33F3"/>
    <w:rsid w:val="006D3568"/>
    <w:rsid w:val="006D3678"/>
    <w:rsid w:val="006D39F4"/>
    <w:rsid w:val="006D3AEF"/>
    <w:rsid w:val="006D3BCC"/>
    <w:rsid w:val="006D3D39"/>
    <w:rsid w:val="006D3DB6"/>
    <w:rsid w:val="006D40A1"/>
    <w:rsid w:val="006D4136"/>
    <w:rsid w:val="006D4145"/>
    <w:rsid w:val="006D4388"/>
    <w:rsid w:val="006D457D"/>
    <w:rsid w:val="006D4A99"/>
    <w:rsid w:val="006D5074"/>
    <w:rsid w:val="006D5625"/>
    <w:rsid w:val="006D5640"/>
    <w:rsid w:val="006D594E"/>
    <w:rsid w:val="006D5BB1"/>
    <w:rsid w:val="006D5E6D"/>
    <w:rsid w:val="006D6072"/>
    <w:rsid w:val="006D644D"/>
    <w:rsid w:val="006D65A6"/>
    <w:rsid w:val="006D678A"/>
    <w:rsid w:val="006D6AC3"/>
    <w:rsid w:val="006D6DAE"/>
    <w:rsid w:val="006D71BF"/>
    <w:rsid w:val="006D756E"/>
    <w:rsid w:val="006D7706"/>
    <w:rsid w:val="006D7B3B"/>
    <w:rsid w:val="006D7D4F"/>
    <w:rsid w:val="006E0320"/>
    <w:rsid w:val="006E0672"/>
    <w:rsid w:val="006E0A8E"/>
    <w:rsid w:val="006E0D16"/>
    <w:rsid w:val="006E0E18"/>
    <w:rsid w:val="006E0E25"/>
    <w:rsid w:val="006E17AD"/>
    <w:rsid w:val="006E191B"/>
    <w:rsid w:val="006E1C0D"/>
    <w:rsid w:val="006E1D26"/>
    <w:rsid w:val="006E2041"/>
    <w:rsid w:val="006E2568"/>
    <w:rsid w:val="006E272E"/>
    <w:rsid w:val="006E2765"/>
    <w:rsid w:val="006E284C"/>
    <w:rsid w:val="006E2A2E"/>
    <w:rsid w:val="006E2DC7"/>
    <w:rsid w:val="006E2E84"/>
    <w:rsid w:val="006E31B8"/>
    <w:rsid w:val="006E371B"/>
    <w:rsid w:val="006E38E4"/>
    <w:rsid w:val="006E39AC"/>
    <w:rsid w:val="006E39C8"/>
    <w:rsid w:val="006E3B90"/>
    <w:rsid w:val="006E3B9E"/>
    <w:rsid w:val="006E4312"/>
    <w:rsid w:val="006E45A1"/>
    <w:rsid w:val="006E49BE"/>
    <w:rsid w:val="006E4B89"/>
    <w:rsid w:val="006E50F0"/>
    <w:rsid w:val="006E5161"/>
    <w:rsid w:val="006E5187"/>
    <w:rsid w:val="006E5361"/>
    <w:rsid w:val="006E5547"/>
    <w:rsid w:val="006E592F"/>
    <w:rsid w:val="006E5AA4"/>
    <w:rsid w:val="006E5CA3"/>
    <w:rsid w:val="006E5F7F"/>
    <w:rsid w:val="006E65A0"/>
    <w:rsid w:val="006E6792"/>
    <w:rsid w:val="006E6942"/>
    <w:rsid w:val="006E71D2"/>
    <w:rsid w:val="006E7575"/>
    <w:rsid w:val="006E7AA9"/>
    <w:rsid w:val="006F0022"/>
    <w:rsid w:val="006F03C4"/>
    <w:rsid w:val="006F0402"/>
    <w:rsid w:val="006F0438"/>
    <w:rsid w:val="006F08FD"/>
    <w:rsid w:val="006F10C9"/>
    <w:rsid w:val="006F10D4"/>
    <w:rsid w:val="006F122B"/>
    <w:rsid w:val="006F1884"/>
    <w:rsid w:val="006F196F"/>
    <w:rsid w:val="006F21BA"/>
    <w:rsid w:val="006F2341"/>
    <w:rsid w:val="006F2595"/>
    <w:rsid w:val="006F26FC"/>
    <w:rsid w:val="006F28F1"/>
    <w:rsid w:val="006F2936"/>
    <w:rsid w:val="006F3434"/>
    <w:rsid w:val="006F35CE"/>
    <w:rsid w:val="006F361D"/>
    <w:rsid w:val="006F3701"/>
    <w:rsid w:val="006F3B54"/>
    <w:rsid w:val="006F3EB6"/>
    <w:rsid w:val="006F3FED"/>
    <w:rsid w:val="006F40D4"/>
    <w:rsid w:val="006F423A"/>
    <w:rsid w:val="006F4658"/>
    <w:rsid w:val="006F466A"/>
    <w:rsid w:val="006F468D"/>
    <w:rsid w:val="006F46AC"/>
    <w:rsid w:val="006F46DB"/>
    <w:rsid w:val="006F46EC"/>
    <w:rsid w:val="006F4C4F"/>
    <w:rsid w:val="006F4C8C"/>
    <w:rsid w:val="006F5062"/>
    <w:rsid w:val="006F50A3"/>
    <w:rsid w:val="006F51B3"/>
    <w:rsid w:val="006F51DC"/>
    <w:rsid w:val="006F5501"/>
    <w:rsid w:val="006F573A"/>
    <w:rsid w:val="006F587D"/>
    <w:rsid w:val="006F5B67"/>
    <w:rsid w:val="006F5BE4"/>
    <w:rsid w:val="006F5CA1"/>
    <w:rsid w:val="006F6120"/>
    <w:rsid w:val="006F61C3"/>
    <w:rsid w:val="006F6270"/>
    <w:rsid w:val="006F6520"/>
    <w:rsid w:val="006F65F4"/>
    <w:rsid w:val="006F65F7"/>
    <w:rsid w:val="006F6A66"/>
    <w:rsid w:val="006F7021"/>
    <w:rsid w:val="006F7B62"/>
    <w:rsid w:val="006F7D6D"/>
    <w:rsid w:val="006F7EEC"/>
    <w:rsid w:val="00700158"/>
    <w:rsid w:val="007002E3"/>
    <w:rsid w:val="0070038B"/>
    <w:rsid w:val="007009D5"/>
    <w:rsid w:val="007015C5"/>
    <w:rsid w:val="00701AB2"/>
    <w:rsid w:val="00701AC6"/>
    <w:rsid w:val="00701B1E"/>
    <w:rsid w:val="00701DFC"/>
    <w:rsid w:val="007020B1"/>
    <w:rsid w:val="007022BA"/>
    <w:rsid w:val="0070237B"/>
    <w:rsid w:val="00702C25"/>
    <w:rsid w:val="00702C8D"/>
    <w:rsid w:val="00702F18"/>
    <w:rsid w:val="00702F8D"/>
    <w:rsid w:val="0070308B"/>
    <w:rsid w:val="00703149"/>
    <w:rsid w:val="00703695"/>
    <w:rsid w:val="00703757"/>
    <w:rsid w:val="00703787"/>
    <w:rsid w:val="00703C64"/>
    <w:rsid w:val="00703E24"/>
    <w:rsid w:val="00703E9F"/>
    <w:rsid w:val="00704185"/>
    <w:rsid w:val="00704383"/>
    <w:rsid w:val="00704474"/>
    <w:rsid w:val="0070518F"/>
    <w:rsid w:val="00705555"/>
    <w:rsid w:val="00705BA5"/>
    <w:rsid w:val="00705C5D"/>
    <w:rsid w:val="00705D47"/>
    <w:rsid w:val="00705E92"/>
    <w:rsid w:val="00705F75"/>
    <w:rsid w:val="0070618A"/>
    <w:rsid w:val="007063AD"/>
    <w:rsid w:val="00706437"/>
    <w:rsid w:val="00706597"/>
    <w:rsid w:val="007066EA"/>
    <w:rsid w:val="007068E5"/>
    <w:rsid w:val="00706AE2"/>
    <w:rsid w:val="00706B40"/>
    <w:rsid w:val="00706E2C"/>
    <w:rsid w:val="00706E9D"/>
    <w:rsid w:val="00707044"/>
    <w:rsid w:val="007070E1"/>
    <w:rsid w:val="00707210"/>
    <w:rsid w:val="00707453"/>
    <w:rsid w:val="007077B0"/>
    <w:rsid w:val="0071009A"/>
    <w:rsid w:val="007101D2"/>
    <w:rsid w:val="007102D1"/>
    <w:rsid w:val="00710937"/>
    <w:rsid w:val="00710E98"/>
    <w:rsid w:val="007110B8"/>
    <w:rsid w:val="00711346"/>
    <w:rsid w:val="007113DA"/>
    <w:rsid w:val="0071156C"/>
    <w:rsid w:val="007116B7"/>
    <w:rsid w:val="00711C8B"/>
    <w:rsid w:val="00711D1E"/>
    <w:rsid w:val="00711EC1"/>
    <w:rsid w:val="00712115"/>
    <w:rsid w:val="0071212F"/>
    <w:rsid w:val="0071226C"/>
    <w:rsid w:val="007123AC"/>
    <w:rsid w:val="0071263E"/>
    <w:rsid w:val="00712BEB"/>
    <w:rsid w:val="007135A3"/>
    <w:rsid w:val="00713910"/>
    <w:rsid w:val="0071399C"/>
    <w:rsid w:val="00713BE9"/>
    <w:rsid w:val="00713E31"/>
    <w:rsid w:val="00713E92"/>
    <w:rsid w:val="00713F8E"/>
    <w:rsid w:val="00713FC5"/>
    <w:rsid w:val="00713FCE"/>
    <w:rsid w:val="007142AF"/>
    <w:rsid w:val="0071435B"/>
    <w:rsid w:val="0071464C"/>
    <w:rsid w:val="00714E22"/>
    <w:rsid w:val="0071539F"/>
    <w:rsid w:val="00715507"/>
    <w:rsid w:val="00715DE2"/>
    <w:rsid w:val="00716124"/>
    <w:rsid w:val="007161BF"/>
    <w:rsid w:val="0071631D"/>
    <w:rsid w:val="00716707"/>
    <w:rsid w:val="00716801"/>
    <w:rsid w:val="00716822"/>
    <w:rsid w:val="00716AF7"/>
    <w:rsid w:val="00716C58"/>
    <w:rsid w:val="00716D6A"/>
    <w:rsid w:val="00716E2D"/>
    <w:rsid w:val="007170E7"/>
    <w:rsid w:val="0071725A"/>
    <w:rsid w:val="00717391"/>
    <w:rsid w:val="007175BB"/>
    <w:rsid w:val="00717AC4"/>
    <w:rsid w:val="00717C9C"/>
    <w:rsid w:val="00717CCB"/>
    <w:rsid w:val="00717CFC"/>
    <w:rsid w:val="00717ED6"/>
    <w:rsid w:val="00717F36"/>
    <w:rsid w:val="0072079F"/>
    <w:rsid w:val="00720905"/>
    <w:rsid w:val="00720986"/>
    <w:rsid w:val="007209C5"/>
    <w:rsid w:val="00720EB2"/>
    <w:rsid w:val="00720F03"/>
    <w:rsid w:val="00721613"/>
    <w:rsid w:val="00721718"/>
    <w:rsid w:val="007218AC"/>
    <w:rsid w:val="007219D7"/>
    <w:rsid w:val="00721DBE"/>
    <w:rsid w:val="007222EF"/>
    <w:rsid w:val="00722656"/>
    <w:rsid w:val="007226E5"/>
    <w:rsid w:val="00722A29"/>
    <w:rsid w:val="00722AFD"/>
    <w:rsid w:val="00722E5B"/>
    <w:rsid w:val="00722F0D"/>
    <w:rsid w:val="007230A2"/>
    <w:rsid w:val="0072310F"/>
    <w:rsid w:val="00723522"/>
    <w:rsid w:val="00723B90"/>
    <w:rsid w:val="00723C61"/>
    <w:rsid w:val="00723CB0"/>
    <w:rsid w:val="00723CEC"/>
    <w:rsid w:val="00723EF2"/>
    <w:rsid w:val="00724279"/>
    <w:rsid w:val="007242A4"/>
    <w:rsid w:val="007242E5"/>
    <w:rsid w:val="00724397"/>
    <w:rsid w:val="00724718"/>
    <w:rsid w:val="00724995"/>
    <w:rsid w:val="00724D9E"/>
    <w:rsid w:val="00724DAB"/>
    <w:rsid w:val="00724E1F"/>
    <w:rsid w:val="00724F75"/>
    <w:rsid w:val="00725255"/>
    <w:rsid w:val="00725581"/>
    <w:rsid w:val="0072592F"/>
    <w:rsid w:val="00725939"/>
    <w:rsid w:val="00725A0F"/>
    <w:rsid w:val="00725A48"/>
    <w:rsid w:val="00725ABB"/>
    <w:rsid w:val="00725F40"/>
    <w:rsid w:val="00725FA0"/>
    <w:rsid w:val="00726179"/>
    <w:rsid w:val="007262C2"/>
    <w:rsid w:val="00726B5F"/>
    <w:rsid w:val="00726B87"/>
    <w:rsid w:val="00726F8D"/>
    <w:rsid w:val="00726FD8"/>
    <w:rsid w:val="007275FB"/>
    <w:rsid w:val="00730107"/>
    <w:rsid w:val="007301B6"/>
    <w:rsid w:val="007303C1"/>
    <w:rsid w:val="0073049D"/>
    <w:rsid w:val="00730694"/>
    <w:rsid w:val="0073085D"/>
    <w:rsid w:val="00730BBA"/>
    <w:rsid w:val="00730EBF"/>
    <w:rsid w:val="007313B7"/>
    <w:rsid w:val="007313E4"/>
    <w:rsid w:val="007319BE"/>
    <w:rsid w:val="00732348"/>
    <w:rsid w:val="007327A5"/>
    <w:rsid w:val="00732881"/>
    <w:rsid w:val="0073315F"/>
    <w:rsid w:val="0073338B"/>
    <w:rsid w:val="00733541"/>
    <w:rsid w:val="007336E4"/>
    <w:rsid w:val="00733AAA"/>
    <w:rsid w:val="00733F87"/>
    <w:rsid w:val="0073420F"/>
    <w:rsid w:val="0073456C"/>
    <w:rsid w:val="00734DBD"/>
    <w:rsid w:val="00734DC1"/>
    <w:rsid w:val="00734E90"/>
    <w:rsid w:val="00734E94"/>
    <w:rsid w:val="0073581A"/>
    <w:rsid w:val="00735CC5"/>
    <w:rsid w:val="0073609A"/>
    <w:rsid w:val="007360A7"/>
    <w:rsid w:val="0073627B"/>
    <w:rsid w:val="007362C6"/>
    <w:rsid w:val="007369DC"/>
    <w:rsid w:val="00736BFF"/>
    <w:rsid w:val="00736DF7"/>
    <w:rsid w:val="00736EFE"/>
    <w:rsid w:val="007371CE"/>
    <w:rsid w:val="00737580"/>
    <w:rsid w:val="0073783A"/>
    <w:rsid w:val="00737A39"/>
    <w:rsid w:val="007403D3"/>
    <w:rsid w:val="0074064C"/>
    <w:rsid w:val="00740ADC"/>
    <w:rsid w:val="00740B4D"/>
    <w:rsid w:val="00740D1D"/>
    <w:rsid w:val="00741E60"/>
    <w:rsid w:val="007421C8"/>
    <w:rsid w:val="007423D0"/>
    <w:rsid w:val="007424A2"/>
    <w:rsid w:val="007424FC"/>
    <w:rsid w:val="00742515"/>
    <w:rsid w:val="00742620"/>
    <w:rsid w:val="00742971"/>
    <w:rsid w:val="00742995"/>
    <w:rsid w:val="00742B2D"/>
    <w:rsid w:val="00742B5A"/>
    <w:rsid w:val="00742DA1"/>
    <w:rsid w:val="00742E64"/>
    <w:rsid w:val="007430F9"/>
    <w:rsid w:val="00743471"/>
    <w:rsid w:val="00743755"/>
    <w:rsid w:val="007437FB"/>
    <w:rsid w:val="00743870"/>
    <w:rsid w:val="00743882"/>
    <w:rsid w:val="00743A77"/>
    <w:rsid w:val="00743A92"/>
    <w:rsid w:val="00743BA3"/>
    <w:rsid w:val="0074409A"/>
    <w:rsid w:val="0074411D"/>
    <w:rsid w:val="007444CC"/>
    <w:rsid w:val="007449BF"/>
    <w:rsid w:val="00744C61"/>
    <w:rsid w:val="0074503E"/>
    <w:rsid w:val="007450F6"/>
    <w:rsid w:val="00745252"/>
    <w:rsid w:val="0074548D"/>
    <w:rsid w:val="00745802"/>
    <w:rsid w:val="00745854"/>
    <w:rsid w:val="00745CB6"/>
    <w:rsid w:val="00746375"/>
    <w:rsid w:val="0074676C"/>
    <w:rsid w:val="00746EA9"/>
    <w:rsid w:val="00747576"/>
    <w:rsid w:val="0074772D"/>
    <w:rsid w:val="00747759"/>
    <w:rsid w:val="00747C76"/>
    <w:rsid w:val="00747FEB"/>
    <w:rsid w:val="00750265"/>
    <w:rsid w:val="007502A0"/>
    <w:rsid w:val="00750513"/>
    <w:rsid w:val="007507F5"/>
    <w:rsid w:val="00750D7D"/>
    <w:rsid w:val="00750E4F"/>
    <w:rsid w:val="00750E56"/>
    <w:rsid w:val="00750EB8"/>
    <w:rsid w:val="00750F43"/>
    <w:rsid w:val="007510E1"/>
    <w:rsid w:val="00751171"/>
    <w:rsid w:val="0075122D"/>
    <w:rsid w:val="007513F8"/>
    <w:rsid w:val="00751743"/>
    <w:rsid w:val="00751DF0"/>
    <w:rsid w:val="00751F36"/>
    <w:rsid w:val="00752289"/>
    <w:rsid w:val="0075246C"/>
    <w:rsid w:val="00752D2B"/>
    <w:rsid w:val="007531A5"/>
    <w:rsid w:val="00753427"/>
    <w:rsid w:val="007534B1"/>
    <w:rsid w:val="007538EF"/>
    <w:rsid w:val="00753ABC"/>
    <w:rsid w:val="0075444F"/>
    <w:rsid w:val="0075453F"/>
    <w:rsid w:val="0075485B"/>
    <w:rsid w:val="00755BEC"/>
    <w:rsid w:val="007560D2"/>
    <w:rsid w:val="007562F7"/>
    <w:rsid w:val="0075630E"/>
    <w:rsid w:val="00756616"/>
    <w:rsid w:val="00756935"/>
    <w:rsid w:val="00756B4B"/>
    <w:rsid w:val="00756CF6"/>
    <w:rsid w:val="00756E19"/>
    <w:rsid w:val="00757268"/>
    <w:rsid w:val="007572A5"/>
    <w:rsid w:val="0075734B"/>
    <w:rsid w:val="00757516"/>
    <w:rsid w:val="00757889"/>
    <w:rsid w:val="00757AAC"/>
    <w:rsid w:val="00760181"/>
    <w:rsid w:val="007603BA"/>
    <w:rsid w:val="00760789"/>
    <w:rsid w:val="00760C7C"/>
    <w:rsid w:val="00760CE0"/>
    <w:rsid w:val="00760E02"/>
    <w:rsid w:val="00760E09"/>
    <w:rsid w:val="00761626"/>
    <w:rsid w:val="00761874"/>
    <w:rsid w:val="007618A8"/>
    <w:rsid w:val="00761AFB"/>
    <w:rsid w:val="00761C4D"/>
    <w:rsid w:val="00761C8E"/>
    <w:rsid w:val="00761F36"/>
    <w:rsid w:val="007624E2"/>
    <w:rsid w:val="007627D4"/>
    <w:rsid w:val="00762B91"/>
    <w:rsid w:val="00762C4B"/>
    <w:rsid w:val="00762E3C"/>
    <w:rsid w:val="00763008"/>
    <w:rsid w:val="00763210"/>
    <w:rsid w:val="007633F0"/>
    <w:rsid w:val="00763413"/>
    <w:rsid w:val="00763871"/>
    <w:rsid w:val="00763B0A"/>
    <w:rsid w:val="00763BED"/>
    <w:rsid w:val="00763C96"/>
    <w:rsid w:val="00763E43"/>
    <w:rsid w:val="00763EBC"/>
    <w:rsid w:val="00764043"/>
    <w:rsid w:val="007641DE"/>
    <w:rsid w:val="00764553"/>
    <w:rsid w:val="007645A3"/>
    <w:rsid w:val="007645C7"/>
    <w:rsid w:val="00764AE5"/>
    <w:rsid w:val="00764F51"/>
    <w:rsid w:val="007653F7"/>
    <w:rsid w:val="00765447"/>
    <w:rsid w:val="00765829"/>
    <w:rsid w:val="00765A3A"/>
    <w:rsid w:val="00765E27"/>
    <w:rsid w:val="00765E5D"/>
    <w:rsid w:val="00765EEA"/>
    <w:rsid w:val="00765F8D"/>
    <w:rsid w:val="007665A2"/>
    <w:rsid w:val="0076666F"/>
    <w:rsid w:val="00766D30"/>
    <w:rsid w:val="00766F55"/>
    <w:rsid w:val="00767005"/>
    <w:rsid w:val="007677E2"/>
    <w:rsid w:val="00767B0A"/>
    <w:rsid w:val="00767B58"/>
    <w:rsid w:val="00767BD5"/>
    <w:rsid w:val="00767E5C"/>
    <w:rsid w:val="007703FC"/>
    <w:rsid w:val="00770514"/>
    <w:rsid w:val="007707D7"/>
    <w:rsid w:val="00770A68"/>
    <w:rsid w:val="00770EB6"/>
    <w:rsid w:val="00771057"/>
    <w:rsid w:val="00771263"/>
    <w:rsid w:val="00771551"/>
    <w:rsid w:val="007715C2"/>
    <w:rsid w:val="007715DA"/>
    <w:rsid w:val="00771646"/>
    <w:rsid w:val="00771704"/>
    <w:rsid w:val="0077185E"/>
    <w:rsid w:val="00771C2C"/>
    <w:rsid w:val="00771C78"/>
    <w:rsid w:val="00771EF9"/>
    <w:rsid w:val="0077274A"/>
    <w:rsid w:val="00772D67"/>
    <w:rsid w:val="00773177"/>
    <w:rsid w:val="007735E6"/>
    <w:rsid w:val="00773610"/>
    <w:rsid w:val="0077376E"/>
    <w:rsid w:val="00773A70"/>
    <w:rsid w:val="00773F55"/>
    <w:rsid w:val="0077417A"/>
    <w:rsid w:val="007746F2"/>
    <w:rsid w:val="00774713"/>
    <w:rsid w:val="00774733"/>
    <w:rsid w:val="00774BA1"/>
    <w:rsid w:val="00774C43"/>
    <w:rsid w:val="00775191"/>
    <w:rsid w:val="00775607"/>
    <w:rsid w:val="00775A50"/>
    <w:rsid w:val="00775A79"/>
    <w:rsid w:val="00775DEA"/>
    <w:rsid w:val="00776092"/>
    <w:rsid w:val="00776124"/>
    <w:rsid w:val="00776188"/>
    <w:rsid w:val="00776225"/>
    <w:rsid w:val="007762BC"/>
    <w:rsid w:val="00776407"/>
    <w:rsid w:val="00776635"/>
    <w:rsid w:val="00776716"/>
    <w:rsid w:val="00776724"/>
    <w:rsid w:val="00777567"/>
    <w:rsid w:val="00777900"/>
    <w:rsid w:val="00777A89"/>
    <w:rsid w:val="007801D9"/>
    <w:rsid w:val="00780421"/>
    <w:rsid w:val="00780585"/>
    <w:rsid w:val="007805B2"/>
    <w:rsid w:val="0078066B"/>
    <w:rsid w:val="007807B1"/>
    <w:rsid w:val="007807CE"/>
    <w:rsid w:val="00780BB8"/>
    <w:rsid w:val="00780F1F"/>
    <w:rsid w:val="00780FE2"/>
    <w:rsid w:val="0078111B"/>
    <w:rsid w:val="0078127E"/>
    <w:rsid w:val="00781281"/>
    <w:rsid w:val="0078157D"/>
    <w:rsid w:val="007817D5"/>
    <w:rsid w:val="007818B0"/>
    <w:rsid w:val="00781960"/>
    <w:rsid w:val="007819EF"/>
    <w:rsid w:val="00781AF3"/>
    <w:rsid w:val="00781C1E"/>
    <w:rsid w:val="007820BB"/>
    <w:rsid w:val="0078210C"/>
    <w:rsid w:val="0078249B"/>
    <w:rsid w:val="00782588"/>
    <w:rsid w:val="00782A49"/>
    <w:rsid w:val="00782F75"/>
    <w:rsid w:val="00783003"/>
    <w:rsid w:val="00783AB9"/>
    <w:rsid w:val="00783CF7"/>
    <w:rsid w:val="0078435E"/>
    <w:rsid w:val="00784582"/>
    <w:rsid w:val="00784606"/>
    <w:rsid w:val="007847E2"/>
    <w:rsid w:val="00784A14"/>
    <w:rsid w:val="00784BA5"/>
    <w:rsid w:val="00784D62"/>
    <w:rsid w:val="00784E36"/>
    <w:rsid w:val="00784F06"/>
    <w:rsid w:val="0078565A"/>
    <w:rsid w:val="00785AC2"/>
    <w:rsid w:val="00785AD9"/>
    <w:rsid w:val="00786046"/>
    <w:rsid w:val="00786084"/>
    <w:rsid w:val="0078620D"/>
    <w:rsid w:val="0078654C"/>
    <w:rsid w:val="00786B65"/>
    <w:rsid w:val="007872AE"/>
    <w:rsid w:val="007873E9"/>
    <w:rsid w:val="00787CA2"/>
    <w:rsid w:val="00787EC0"/>
    <w:rsid w:val="007901FA"/>
    <w:rsid w:val="00790370"/>
    <w:rsid w:val="0079052A"/>
    <w:rsid w:val="00790883"/>
    <w:rsid w:val="00790FF7"/>
    <w:rsid w:val="00791219"/>
    <w:rsid w:val="00791265"/>
    <w:rsid w:val="0079189E"/>
    <w:rsid w:val="007918F9"/>
    <w:rsid w:val="007919A0"/>
    <w:rsid w:val="00791A41"/>
    <w:rsid w:val="00791B2D"/>
    <w:rsid w:val="00791D7E"/>
    <w:rsid w:val="0079210B"/>
    <w:rsid w:val="007928B2"/>
    <w:rsid w:val="00792AE2"/>
    <w:rsid w:val="00792BDE"/>
    <w:rsid w:val="00792C4D"/>
    <w:rsid w:val="0079314A"/>
    <w:rsid w:val="0079326E"/>
    <w:rsid w:val="0079328B"/>
    <w:rsid w:val="0079367C"/>
    <w:rsid w:val="00793841"/>
    <w:rsid w:val="0079392A"/>
    <w:rsid w:val="00793EA7"/>
    <w:rsid w:val="00793FEA"/>
    <w:rsid w:val="00794040"/>
    <w:rsid w:val="0079423E"/>
    <w:rsid w:val="00794630"/>
    <w:rsid w:val="00794860"/>
    <w:rsid w:val="00794CA5"/>
    <w:rsid w:val="00794F89"/>
    <w:rsid w:val="00795231"/>
    <w:rsid w:val="0079542A"/>
    <w:rsid w:val="007960DB"/>
    <w:rsid w:val="00796259"/>
    <w:rsid w:val="00796343"/>
    <w:rsid w:val="00796D22"/>
    <w:rsid w:val="00797994"/>
    <w:rsid w:val="007979AF"/>
    <w:rsid w:val="00797DB6"/>
    <w:rsid w:val="007A029F"/>
    <w:rsid w:val="007A02B1"/>
    <w:rsid w:val="007A02C8"/>
    <w:rsid w:val="007A058F"/>
    <w:rsid w:val="007A099A"/>
    <w:rsid w:val="007A1487"/>
    <w:rsid w:val="007A15B6"/>
    <w:rsid w:val="007A179C"/>
    <w:rsid w:val="007A18FC"/>
    <w:rsid w:val="007A1B9A"/>
    <w:rsid w:val="007A1D33"/>
    <w:rsid w:val="007A1F06"/>
    <w:rsid w:val="007A2165"/>
    <w:rsid w:val="007A21CC"/>
    <w:rsid w:val="007A2252"/>
    <w:rsid w:val="007A2530"/>
    <w:rsid w:val="007A2916"/>
    <w:rsid w:val="007A2F85"/>
    <w:rsid w:val="007A322F"/>
    <w:rsid w:val="007A3239"/>
    <w:rsid w:val="007A3491"/>
    <w:rsid w:val="007A36F2"/>
    <w:rsid w:val="007A39F3"/>
    <w:rsid w:val="007A43B3"/>
    <w:rsid w:val="007A47B3"/>
    <w:rsid w:val="007A49BD"/>
    <w:rsid w:val="007A49C0"/>
    <w:rsid w:val="007A4C2E"/>
    <w:rsid w:val="007A4FC5"/>
    <w:rsid w:val="007A5017"/>
    <w:rsid w:val="007A5590"/>
    <w:rsid w:val="007A56B7"/>
    <w:rsid w:val="007A578C"/>
    <w:rsid w:val="007A5BEA"/>
    <w:rsid w:val="007A5BF4"/>
    <w:rsid w:val="007A5DC3"/>
    <w:rsid w:val="007A6059"/>
    <w:rsid w:val="007A6284"/>
    <w:rsid w:val="007A62F8"/>
    <w:rsid w:val="007A6437"/>
    <w:rsid w:val="007A6605"/>
    <w:rsid w:val="007A660B"/>
    <w:rsid w:val="007A6970"/>
    <w:rsid w:val="007A6979"/>
    <w:rsid w:val="007A6D0E"/>
    <w:rsid w:val="007A6DE1"/>
    <w:rsid w:val="007A6FF1"/>
    <w:rsid w:val="007A70B1"/>
    <w:rsid w:val="007A70CB"/>
    <w:rsid w:val="007A71EF"/>
    <w:rsid w:val="007A7298"/>
    <w:rsid w:val="007A736E"/>
    <w:rsid w:val="007A766E"/>
    <w:rsid w:val="007A78ED"/>
    <w:rsid w:val="007A7C82"/>
    <w:rsid w:val="007A7E0E"/>
    <w:rsid w:val="007B03E7"/>
    <w:rsid w:val="007B0623"/>
    <w:rsid w:val="007B0C8E"/>
    <w:rsid w:val="007B0C9C"/>
    <w:rsid w:val="007B0C9E"/>
    <w:rsid w:val="007B0D31"/>
    <w:rsid w:val="007B1293"/>
    <w:rsid w:val="007B148F"/>
    <w:rsid w:val="007B1701"/>
    <w:rsid w:val="007B18BC"/>
    <w:rsid w:val="007B196E"/>
    <w:rsid w:val="007B1AE0"/>
    <w:rsid w:val="007B1D57"/>
    <w:rsid w:val="007B214E"/>
    <w:rsid w:val="007B2677"/>
    <w:rsid w:val="007B2721"/>
    <w:rsid w:val="007B2AFA"/>
    <w:rsid w:val="007B2DC9"/>
    <w:rsid w:val="007B32F0"/>
    <w:rsid w:val="007B3549"/>
    <w:rsid w:val="007B3910"/>
    <w:rsid w:val="007B4449"/>
    <w:rsid w:val="007B45DE"/>
    <w:rsid w:val="007B4960"/>
    <w:rsid w:val="007B4B2E"/>
    <w:rsid w:val="007B4F47"/>
    <w:rsid w:val="007B4FBC"/>
    <w:rsid w:val="007B50FF"/>
    <w:rsid w:val="007B5176"/>
    <w:rsid w:val="007B5371"/>
    <w:rsid w:val="007B537D"/>
    <w:rsid w:val="007B55E2"/>
    <w:rsid w:val="007B568C"/>
    <w:rsid w:val="007B5C95"/>
    <w:rsid w:val="007B6048"/>
    <w:rsid w:val="007B6434"/>
    <w:rsid w:val="007B6521"/>
    <w:rsid w:val="007B667A"/>
    <w:rsid w:val="007B67CF"/>
    <w:rsid w:val="007B7243"/>
    <w:rsid w:val="007B727A"/>
    <w:rsid w:val="007B73A3"/>
    <w:rsid w:val="007B7451"/>
    <w:rsid w:val="007B74B5"/>
    <w:rsid w:val="007B74F6"/>
    <w:rsid w:val="007B7C24"/>
    <w:rsid w:val="007B7C9B"/>
    <w:rsid w:val="007B7CB8"/>
    <w:rsid w:val="007B7D81"/>
    <w:rsid w:val="007C043E"/>
    <w:rsid w:val="007C068A"/>
    <w:rsid w:val="007C0790"/>
    <w:rsid w:val="007C0B04"/>
    <w:rsid w:val="007C155B"/>
    <w:rsid w:val="007C1880"/>
    <w:rsid w:val="007C1DB2"/>
    <w:rsid w:val="007C2327"/>
    <w:rsid w:val="007C29F6"/>
    <w:rsid w:val="007C2CE5"/>
    <w:rsid w:val="007C2E52"/>
    <w:rsid w:val="007C337E"/>
    <w:rsid w:val="007C346E"/>
    <w:rsid w:val="007C3571"/>
    <w:rsid w:val="007C3667"/>
    <w:rsid w:val="007C3803"/>
    <w:rsid w:val="007C3871"/>
    <w:rsid w:val="007C3AB6"/>
    <w:rsid w:val="007C3BD1"/>
    <w:rsid w:val="007C3C31"/>
    <w:rsid w:val="007C401E"/>
    <w:rsid w:val="007C45D8"/>
    <w:rsid w:val="007C477F"/>
    <w:rsid w:val="007C4912"/>
    <w:rsid w:val="007C498C"/>
    <w:rsid w:val="007C4C71"/>
    <w:rsid w:val="007C4DF4"/>
    <w:rsid w:val="007C5118"/>
    <w:rsid w:val="007C5210"/>
    <w:rsid w:val="007C56E9"/>
    <w:rsid w:val="007C5851"/>
    <w:rsid w:val="007C58C2"/>
    <w:rsid w:val="007C60C3"/>
    <w:rsid w:val="007C60EF"/>
    <w:rsid w:val="007C617B"/>
    <w:rsid w:val="007C63AF"/>
    <w:rsid w:val="007C6400"/>
    <w:rsid w:val="007C6472"/>
    <w:rsid w:val="007C6606"/>
    <w:rsid w:val="007C66F8"/>
    <w:rsid w:val="007C682F"/>
    <w:rsid w:val="007C693A"/>
    <w:rsid w:val="007C704D"/>
    <w:rsid w:val="007C75C5"/>
    <w:rsid w:val="007C7667"/>
    <w:rsid w:val="007C7727"/>
    <w:rsid w:val="007C7ACD"/>
    <w:rsid w:val="007C7FD0"/>
    <w:rsid w:val="007D0010"/>
    <w:rsid w:val="007D0696"/>
    <w:rsid w:val="007D06A2"/>
    <w:rsid w:val="007D09F8"/>
    <w:rsid w:val="007D0A51"/>
    <w:rsid w:val="007D0A91"/>
    <w:rsid w:val="007D12AB"/>
    <w:rsid w:val="007D12B2"/>
    <w:rsid w:val="007D12B5"/>
    <w:rsid w:val="007D15B7"/>
    <w:rsid w:val="007D1EA7"/>
    <w:rsid w:val="007D20F9"/>
    <w:rsid w:val="007D2426"/>
    <w:rsid w:val="007D24D2"/>
    <w:rsid w:val="007D25C0"/>
    <w:rsid w:val="007D30ED"/>
    <w:rsid w:val="007D3319"/>
    <w:rsid w:val="007D36E3"/>
    <w:rsid w:val="007D381B"/>
    <w:rsid w:val="007D385F"/>
    <w:rsid w:val="007D3B4F"/>
    <w:rsid w:val="007D3CC0"/>
    <w:rsid w:val="007D3EA1"/>
    <w:rsid w:val="007D4068"/>
    <w:rsid w:val="007D4345"/>
    <w:rsid w:val="007D46DD"/>
    <w:rsid w:val="007D47F9"/>
    <w:rsid w:val="007D4A0E"/>
    <w:rsid w:val="007D4A36"/>
    <w:rsid w:val="007D4E93"/>
    <w:rsid w:val="007D547F"/>
    <w:rsid w:val="007D5A84"/>
    <w:rsid w:val="007D5D50"/>
    <w:rsid w:val="007D5F9E"/>
    <w:rsid w:val="007D652E"/>
    <w:rsid w:val="007D6629"/>
    <w:rsid w:val="007D6C1E"/>
    <w:rsid w:val="007D7177"/>
    <w:rsid w:val="007D737B"/>
    <w:rsid w:val="007D7421"/>
    <w:rsid w:val="007D78B4"/>
    <w:rsid w:val="007D79F5"/>
    <w:rsid w:val="007D7CF6"/>
    <w:rsid w:val="007D7D4E"/>
    <w:rsid w:val="007D7FDC"/>
    <w:rsid w:val="007E0280"/>
    <w:rsid w:val="007E0723"/>
    <w:rsid w:val="007E0867"/>
    <w:rsid w:val="007E0B10"/>
    <w:rsid w:val="007E0CDA"/>
    <w:rsid w:val="007E0F27"/>
    <w:rsid w:val="007E10D3"/>
    <w:rsid w:val="007E1153"/>
    <w:rsid w:val="007E115C"/>
    <w:rsid w:val="007E131D"/>
    <w:rsid w:val="007E139E"/>
    <w:rsid w:val="007E1561"/>
    <w:rsid w:val="007E19F3"/>
    <w:rsid w:val="007E1AE6"/>
    <w:rsid w:val="007E1B78"/>
    <w:rsid w:val="007E1D46"/>
    <w:rsid w:val="007E2272"/>
    <w:rsid w:val="007E325E"/>
    <w:rsid w:val="007E373A"/>
    <w:rsid w:val="007E3C40"/>
    <w:rsid w:val="007E3E6F"/>
    <w:rsid w:val="007E4087"/>
    <w:rsid w:val="007E453F"/>
    <w:rsid w:val="007E4822"/>
    <w:rsid w:val="007E4BB4"/>
    <w:rsid w:val="007E4BE1"/>
    <w:rsid w:val="007E4C50"/>
    <w:rsid w:val="007E4C88"/>
    <w:rsid w:val="007E4E4C"/>
    <w:rsid w:val="007E5290"/>
    <w:rsid w:val="007E54BB"/>
    <w:rsid w:val="007E5614"/>
    <w:rsid w:val="007E56DA"/>
    <w:rsid w:val="007E5736"/>
    <w:rsid w:val="007E5790"/>
    <w:rsid w:val="007E590C"/>
    <w:rsid w:val="007E5A8D"/>
    <w:rsid w:val="007E5EC3"/>
    <w:rsid w:val="007E5F4D"/>
    <w:rsid w:val="007E620C"/>
    <w:rsid w:val="007E6376"/>
    <w:rsid w:val="007E6A2A"/>
    <w:rsid w:val="007E6C51"/>
    <w:rsid w:val="007E6D9C"/>
    <w:rsid w:val="007E6DD3"/>
    <w:rsid w:val="007E71FC"/>
    <w:rsid w:val="007E7369"/>
    <w:rsid w:val="007E77A5"/>
    <w:rsid w:val="007E7D22"/>
    <w:rsid w:val="007F01D6"/>
    <w:rsid w:val="007F0294"/>
    <w:rsid w:val="007F0503"/>
    <w:rsid w:val="007F07BE"/>
    <w:rsid w:val="007F0A97"/>
    <w:rsid w:val="007F0C5A"/>
    <w:rsid w:val="007F0C64"/>
    <w:rsid w:val="007F0D05"/>
    <w:rsid w:val="007F1B3D"/>
    <w:rsid w:val="007F1F70"/>
    <w:rsid w:val="007F1F8B"/>
    <w:rsid w:val="007F228D"/>
    <w:rsid w:val="007F234F"/>
    <w:rsid w:val="007F2751"/>
    <w:rsid w:val="007F28E6"/>
    <w:rsid w:val="007F2CAF"/>
    <w:rsid w:val="007F2E05"/>
    <w:rsid w:val="007F2FAF"/>
    <w:rsid w:val="007F2FCB"/>
    <w:rsid w:val="007F30A9"/>
    <w:rsid w:val="007F30F0"/>
    <w:rsid w:val="007F36C6"/>
    <w:rsid w:val="007F3BEE"/>
    <w:rsid w:val="007F3C7B"/>
    <w:rsid w:val="007F3D53"/>
    <w:rsid w:val="007F3E33"/>
    <w:rsid w:val="007F3E37"/>
    <w:rsid w:val="007F3FA0"/>
    <w:rsid w:val="007F4159"/>
    <w:rsid w:val="007F4554"/>
    <w:rsid w:val="007F4987"/>
    <w:rsid w:val="007F499D"/>
    <w:rsid w:val="007F4A2C"/>
    <w:rsid w:val="007F4A31"/>
    <w:rsid w:val="007F4B38"/>
    <w:rsid w:val="007F515F"/>
    <w:rsid w:val="007F5A37"/>
    <w:rsid w:val="007F5CD1"/>
    <w:rsid w:val="007F5D3F"/>
    <w:rsid w:val="007F5F7A"/>
    <w:rsid w:val="007F6223"/>
    <w:rsid w:val="007F6BDA"/>
    <w:rsid w:val="007F6CEC"/>
    <w:rsid w:val="007F6D68"/>
    <w:rsid w:val="007F7654"/>
    <w:rsid w:val="007F7794"/>
    <w:rsid w:val="007F7B46"/>
    <w:rsid w:val="007F7EA8"/>
    <w:rsid w:val="007F7F3B"/>
    <w:rsid w:val="007F7F49"/>
    <w:rsid w:val="008000F7"/>
    <w:rsid w:val="0080015F"/>
    <w:rsid w:val="00800330"/>
    <w:rsid w:val="00800B18"/>
    <w:rsid w:val="00800D14"/>
    <w:rsid w:val="00800DE7"/>
    <w:rsid w:val="008013AF"/>
    <w:rsid w:val="008016C5"/>
    <w:rsid w:val="00801D6A"/>
    <w:rsid w:val="008022E6"/>
    <w:rsid w:val="00802309"/>
    <w:rsid w:val="008025C4"/>
    <w:rsid w:val="008026B4"/>
    <w:rsid w:val="00802757"/>
    <w:rsid w:val="00802B04"/>
    <w:rsid w:val="00802DC1"/>
    <w:rsid w:val="00802FA8"/>
    <w:rsid w:val="0080319E"/>
    <w:rsid w:val="008033E6"/>
    <w:rsid w:val="008034A9"/>
    <w:rsid w:val="00803738"/>
    <w:rsid w:val="008037E7"/>
    <w:rsid w:val="008038F3"/>
    <w:rsid w:val="00803940"/>
    <w:rsid w:val="008039B9"/>
    <w:rsid w:val="008042BA"/>
    <w:rsid w:val="0080457C"/>
    <w:rsid w:val="00804649"/>
    <w:rsid w:val="00804D72"/>
    <w:rsid w:val="00804FDD"/>
    <w:rsid w:val="00805205"/>
    <w:rsid w:val="008058D3"/>
    <w:rsid w:val="00805A06"/>
    <w:rsid w:val="00805E87"/>
    <w:rsid w:val="00805EEC"/>
    <w:rsid w:val="00805F24"/>
    <w:rsid w:val="00805F68"/>
    <w:rsid w:val="00806017"/>
    <w:rsid w:val="0080616F"/>
    <w:rsid w:val="00806355"/>
    <w:rsid w:val="00806717"/>
    <w:rsid w:val="0080677E"/>
    <w:rsid w:val="00806870"/>
    <w:rsid w:val="00806885"/>
    <w:rsid w:val="00806BF6"/>
    <w:rsid w:val="00807129"/>
    <w:rsid w:val="0080729C"/>
    <w:rsid w:val="008072FE"/>
    <w:rsid w:val="00807941"/>
    <w:rsid w:val="00807B37"/>
    <w:rsid w:val="00807CD5"/>
    <w:rsid w:val="008101FB"/>
    <w:rsid w:val="008105A5"/>
    <w:rsid w:val="0081076E"/>
    <w:rsid w:val="008109A6"/>
    <w:rsid w:val="00810CE4"/>
    <w:rsid w:val="00810D27"/>
    <w:rsid w:val="00810DFB"/>
    <w:rsid w:val="00811243"/>
    <w:rsid w:val="008112C2"/>
    <w:rsid w:val="00811382"/>
    <w:rsid w:val="00811979"/>
    <w:rsid w:val="00811A26"/>
    <w:rsid w:val="00811F8C"/>
    <w:rsid w:val="00812A53"/>
    <w:rsid w:val="00812AF5"/>
    <w:rsid w:val="00812E73"/>
    <w:rsid w:val="00813183"/>
    <w:rsid w:val="0081327C"/>
    <w:rsid w:val="00813A66"/>
    <w:rsid w:val="00813C2C"/>
    <w:rsid w:val="00813E44"/>
    <w:rsid w:val="00813FAA"/>
    <w:rsid w:val="0081434A"/>
    <w:rsid w:val="00814463"/>
    <w:rsid w:val="00814693"/>
    <w:rsid w:val="00814FAF"/>
    <w:rsid w:val="00815515"/>
    <w:rsid w:val="00815F99"/>
    <w:rsid w:val="008162BA"/>
    <w:rsid w:val="00816556"/>
    <w:rsid w:val="00816938"/>
    <w:rsid w:val="00816960"/>
    <w:rsid w:val="008169F6"/>
    <w:rsid w:val="00816DF7"/>
    <w:rsid w:val="00817396"/>
    <w:rsid w:val="008174F5"/>
    <w:rsid w:val="0081783E"/>
    <w:rsid w:val="0081795D"/>
    <w:rsid w:val="00817A6C"/>
    <w:rsid w:val="00817BAB"/>
    <w:rsid w:val="00820005"/>
    <w:rsid w:val="0082009B"/>
    <w:rsid w:val="00820295"/>
    <w:rsid w:val="008202F4"/>
    <w:rsid w:val="0082037D"/>
    <w:rsid w:val="008205FF"/>
    <w:rsid w:val="00820631"/>
    <w:rsid w:val="00820745"/>
    <w:rsid w:val="00820CF5"/>
    <w:rsid w:val="00820ECE"/>
    <w:rsid w:val="008211B6"/>
    <w:rsid w:val="00821372"/>
    <w:rsid w:val="00821497"/>
    <w:rsid w:val="00821652"/>
    <w:rsid w:val="00821896"/>
    <w:rsid w:val="00821961"/>
    <w:rsid w:val="00822184"/>
    <w:rsid w:val="0082222C"/>
    <w:rsid w:val="008228E9"/>
    <w:rsid w:val="00822F7C"/>
    <w:rsid w:val="008235F0"/>
    <w:rsid w:val="00823B92"/>
    <w:rsid w:val="00823E6F"/>
    <w:rsid w:val="00824231"/>
    <w:rsid w:val="00824393"/>
    <w:rsid w:val="00824746"/>
    <w:rsid w:val="008247C7"/>
    <w:rsid w:val="008248B4"/>
    <w:rsid w:val="00824952"/>
    <w:rsid w:val="00824F28"/>
    <w:rsid w:val="008252F7"/>
    <w:rsid w:val="008255E8"/>
    <w:rsid w:val="00825A43"/>
    <w:rsid w:val="00825BFF"/>
    <w:rsid w:val="00825EC3"/>
    <w:rsid w:val="008260AA"/>
    <w:rsid w:val="008264C8"/>
    <w:rsid w:val="0082654F"/>
    <w:rsid w:val="00826570"/>
    <w:rsid w:val="008267A3"/>
    <w:rsid w:val="008267DA"/>
    <w:rsid w:val="00826F21"/>
    <w:rsid w:val="008271DE"/>
    <w:rsid w:val="008272EB"/>
    <w:rsid w:val="008275B2"/>
    <w:rsid w:val="00827747"/>
    <w:rsid w:val="0082781E"/>
    <w:rsid w:val="0082788E"/>
    <w:rsid w:val="008279E2"/>
    <w:rsid w:val="00827F83"/>
    <w:rsid w:val="0083083B"/>
    <w:rsid w:val="0083086E"/>
    <w:rsid w:val="00830D8C"/>
    <w:rsid w:val="0083107A"/>
    <w:rsid w:val="008314DA"/>
    <w:rsid w:val="00831635"/>
    <w:rsid w:val="00831682"/>
    <w:rsid w:val="008316D7"/>
    <w:rsid w:val="00831A02"/>
    <w:rsid w:val="00831CB4"/>
    <w:rsid w:val="00831ED3"/>
    <w:rsid w:val="008322A7"/>
    <w:rsid w:val="008325DC"/>
    <w:rsid w:val="0083262F"/>
    <w:rsid w:val="00832A8C"/>
    <w:rsid w:val="008333E6"/>
    <w:rsid w:val="008338B3"/>
    <w:rsid w:val="00833925"/>
    <w:rsid w:val="00833D0D"/>
    <w:rsid w:val="0083467D"/>
    <w:rsid w:val="0083475C"/>
    <w:rsid w:val="00834B4B"/>
    <w:rsid w:val="00834D56"/>
    <w:rsid w:val="00834DA5"/>
    <w:rsid w:val="008352F0"/>
    <w:rsid w:val="008352FB"/>
    <w:rsid w:val="0083532F"/>
    <w:rsid w:val="0083578E"/>
    <w:rsid w:val="00835908"/>
    <w:rsid w:val="00835969"/>
    <w:rsid w:val="00835A00"/>
    <w:rsid w:val="00835B88"/>
    <w:rsid w:val="008360B9"/>
    <w:rsid w:val="0083615E"/>
    <w:rsid w:val="00836440"/>
    <w:rsid w:val="00836BFB"/>
    <w:rsid w:val="00836CE3"/>
    <w:rsid w:val="00836DF4"/>
    <w:rsid w:val="00836EDD"/>
    <w:rsid w:val="00836EFF"/>
    <w:rsid w:val="00836FEA"/>
    <w:rsid w:val="00837054"/>
    <w:rsid w:val="008373D5"/>
    <w:rsid w:val="00837776"/>
    <w:rsid w:val="00837C3E"/>
    <w:rsid w:val="00837DCE"/>
    <w:rsid w:val="0084003A"/>
    <w:rsid w:val="0084014E"/>
    <w:rsid w:val="008403C2"/>
    <w:rsid w:val="00840475"/>
    <w:rsid w:val="00840707"/>
    <w:rsid w:val="00840B38"/>
    <w:rsid w:val="00840BB3"/>
    <w:rsid w:val="00840FCD"/>
    <w:rsid w:val="0084121F"/>
    <w:rsid w:val="008414FB"/>
    <w:rsid w:val="00841582"/>
    <w:rsid w:val="00841828"/>
    <w:rsid w:val="00841905"/>
    <w:rsid w:val="00842137"/>
    <w:rsid w:val="00842174"/>
    <w:rsid w:val="008422CA"/>
    <w:rsid w:val="00842B77"/>
    <w:rsid w:val="00842C92"/>
    <w:rsid w:val="00842E50"/>
    <w:rsid w:val="008432FE"/>
    <w:rsid w:val="0084374B"/>
    <w:rsid w:val="008439C8"/>
    <w:rsid w:val="00843C1B"/>
    <w:rsid w:val="00843CDB"/>
    <w:rsid w:val="008441F9"/>
    <w:rsid w:val="00844338"/>
    <w:rsid w:val="008444BA"/>
    <w:rsid w:val="00844598"/>
    <w:rsid w:val="008447E1"/>
    <w:rsid w:val="00844BE1"/>
    <w:rsid w:val="00844EAF"/>
    <w:rsid w:val="00845491"/>
    <w:rsid w:val="008454BD"/>
    <w:rsid w:val="00845564"/>
    <w:rsid w:val="00845715"/>
    <w:rsid w:val="00845748"/>
    <w:rsid w:val="00845875"/>
    <w:rsid w:val="0084675C"/>
    <w:rsid w:val="00846A01"/>
    <w:rsid w:val="0084755C"/>
    <w:rsid w:val="008478E3"/>
    <w:rsid w:val="00847A93"/>
    <w:rsid w:val="00847DA4"/>
    <w:rsid w:val="00847DAA"/>
    <w:rsid w:val="00847FFB"/>
    <w:rsid w:val="00850081"/>
    <w:rsid w:val="00850103"/>
    <w:rsid w:val="00850545"/>
    <w:rsid w:val="00850B3C"/>
    <w:rsid w:val="00850F19"/>
    <w:rsid w:val="008514A2"/>
    <w:rsid w:val="0085152D"/>
    <w:rsid w:val="00851530"/>
    <w:rsid w:val="00851D77"/>
    <w:rsid w:val="0085206A"/>
    <w:rsid w:val="0085209B"/>
    <w:rsid w:val="008520F1"/>
    <w:rsid w:val="00852136"/>
    <w:rsid w:val="00853228"/>
    <w:rsid w:val="0085328E"/>
    <w:rsid w:val="008533C5"/>
    <w:rsid w:val="008534F8"/>
    <w:rsid w:val="008535CA"/>
    <w:rsid w:val="008537E6"/>
    <w:rsid w:val="008537E9"/>
    <w:rsid w:val="0085382A"/>
    <w:rsid w:val="00853B67"/>
    <w:rsid w:val="008540CD"/>
    <w:rsid w:val="0085410A"/>
    <w:rsid w:val="00854858"/>
    <w:rsid w:val="0085486C"/>
    <w:rsid w:val="00854972"/>
    <w:rsid w:val="00854B18"/>
    <w:rsid w:val="00854CDC"/>
    <w:rsid w:val="00854D2D"/>
    <w:rsid w:val="00854DB6"/>
    <w:rsid w:val="00854F1B"/>
    <w:rsid w:val="0085505D"/>
    <w:rsid w:val="008553DC"/>
    <w:rsid w:val="00855C85"/>
    <w:rsid w:val="00855E5D"/>
    <w:rsid w:val="00855F25"/>
    <w:rsid w:val="00856352"/>
    <w:rsid w:val="008565DE"/>
    <w:rsid w:val="0085673E"/>
    <w:rsid w:val="00856849"/>
    <w:rsid w:val="0085687F"/>
    <w:rsid w:val="00856B28"/>
    <w:rsid w:val="00856B4A"/>
    <w:rsid w:val="0085758F"/>
    <w:rsid w:val="00857B95"/>
    <w:rsid w:val="00860040"/>
    <w:rsid w:val="0086027F"/>
    <w:rsid w:val="008602C6"/>
    <w:rsid w:val="0086037F"/>
    <w:rsid w:val="00860564"/>
    <w:rsid w:val="0086072A"/>
    <w:rsid w:val="0086088E"/>
    <w:rsid w:val="00860C6E"/>
    <w:rsid w:val="00860D1D"/>
    <w:rsid w:val="00860D73"/>
    <w:rsid w:val="00861109"/>
    <w:rsid w:val="0086142D"/>
    <w:rsid w:val="00861684"/>
    <w:rsid w:val="0086177D"/>
    <w:rsid w:val="00861A4C"/>
    <w:rsid w:val="00861CC5"/>
    <w:rsid w:val="00861E47"/>
    <w:rsid w:val="00862774"/>
    <w:rsid w:val="008628C6"/>
    <w:rsid w:val="00862B16"/>
    <w:rsid w:val="00862F07"/>
    <w:rsid w:val="0086300B"/>
    <w:rsid w:val="00863034"/>
    <w:rsid w:val="008630BC"/>
    <w:rsid w:val="008631FF"/>
    <w:rsid w:val="00863323"/>
    <w:rsid w:val="00863551"/>
    <w:rsid w:val="00863577"/>
    <w:rsid w:val="00864501"/>
    <w:rsid w:val="008648B3"/>
    <w:rsid w:val="00864AAC"/>
    <w:rsid w:val="00864AE6"/>
    <w:rsid w:val="00864B5E"/>
    <w:rsid w:val="00865134"/>
    <w:rsid w:val="008657F7"/>
    <w:rsid w:val="00865828"/>
    <w:rsid w:val="00865893"/>
    <w:rsid w:val="0086605E"/>
    <w:rsid w:val="00866547"/>
    <w:rsid w:val="008666E4"/>
    <w:rsid w:val="00866790"/>
    <w:rsid w:val="00866910"/>
    <w:rsid w:val="00866D25"/>
    <w:rsid w:val="00866E4A"/>
    <w:rsid w:val="00866F6F"/>
    <w:rsid w:val="00866F76"/>
    <w:rsid w:val="008670B2"/>
    <w:rsid w:val="008674B2"/>
    <w:rsid w:val="00867681"/>
    <w:rsid w:val="00867846"/>
    <w:rsid w:val="0086796B"/>
    <w:rsid w:val="00867A1A"/>
    <w:rsid w:val="00867B01"/>
    <w:rsid w:val="00867B77"/>
    <w:rsid w:val="00870041"/>
    <w:rsid w:val="00870131"/>
    <w:rsid w:val="00870450"/>
    <w:rsid w:val="0087061E"/>
    <w:rsid w:val="00870638"/>
    <w:rsid w:val="0087063D"/>
    <w:rsid w:val="00870AA1"/>
    <w:rsid w:val="00870D5C"/>
    <w:rsid w:val="00870EAA"/>
    <w:rsid w:val="00870FBC"/>
    <w:rsid w:val="00870FE2"/>
    <w:rsid w:val="008710B9"/>
    <w:rsid w:val="0087155A"/>
    <w:rsid w:val="00871754"/>
    <w:rsid w:val="00871759"/>
    <w:rsid w:val="008718D0"/>
    <w:rsid w:val="008719B7"/>
    <w:rsid w:val="00871C7B"/>
    <w:rsid w:val="00871DC0"/>
    <w:rsid w:val="00871ED3"/>
    <w:rsid w:val="00871EE5"/>
    <w:rsid w:val="00871F07"/>
    <w:rsid w:val="00872BDF"/>
    <w:rsid w:val="00872EA2"/>
    <w:rsid w:val="008734C6"/>
    <w:rsid w:val="0087359B"/>
    <w:rsid w:val="008737F6"/>
    <w:rsid w:val="00873D8D"/>
    <w:rsid w:val="00873FB5"/>
    <w:rsid w:val="0087425B"/>
    <w:rsid w:val="008742FB"/>
    <w:rsid w:val="008744B5"/>
    <w:rsid w:val="0087451C"/>
    <w:rsid w:val="0087466E"/>
    <w:rsid w:val="00874859"/>
    <w:rsid w:val="00874E3B"/>
    <w:rsid w:val="00875825"/>
    <w:rsid w:val="008758B2"/>
    <w:rsid w:val="00875BEA"/>
    <w:rsid w:val="00875DCE"/>
    <w:rsid w:val="00875DE3"/>
    <w:rsid w:val="00875E43"/>
    <w:rsid w:val="00875F55"/>
    <w:rsid w:val="00876455"/>
    <w:rsid w:val="00876546"/>
    <w:rsid w:val="00876A9E"/>
    <w:rsid w:val="00876D86"/>
    <w:rsid w:val="00876FBF"/>
    <w:rsid w:val="00877118"/>
    <w:rsid w:val="00877433"/>
    <w:rsid w:val="00877507"/>
    <w:rsid w:val="008777E1"/>
    <w:rsid w:val="00877B8F"/>
    <w:rsid w:val="00877BF8"/>
    <w:rsid w:val="00877C61"/>
    <w:rsid w:val="008803D6"/>
    <w:rsid w:val="0088087D"/>
    <w:rsid w:val="00880C13"/>
    <w:rsid w:val="00880EC0"/>
    <w:rsid w:val="008810DF"/>
    <w:rsid w:val="008817B9"/>
    <w:rsid w:val="008817FB"/>
    <w:rsid w:val="00881B4C"/>
    <w:rsid w:val="00882215"/>
    <w:rsid w:val="008823C2"/>
    <w:rsid w:val="00882A26"/>
    <w:rsid w:val="00882BA6"/>
    <w:rsid w:val="00882C7B"/>
    <w:rsid w:val="00883084"/>
    <w:rsid w:val="00883493"/>
    <w:rsid w:val="0088366F"/>
    <w:rsid w:val="008836A4"/>
    <w:rsid w:val="0088385B"/>
    <w:rsid w:val="0088392E"/>
    <w:rsid w:val="0088393E"/>
    <w:rsid w:val="00883973"/>
    <w:rsid w:val="00883A68"/>
    <w:rsid w:val="00883D28"/>
    <w:rsid w:val="00883D8E"/>
    <w:rsid w:val="0088413B"/>
    <w:rsid w:val="00884870"/>
    <w:rsid w:val="00884922"/>
    <w:rsid w:val="00884B7A"/>
    <w:rsid w:val="00884D43"/>
    <w:rsid w:val="00885012"/>
    <w:rsid w:val="00885213"/>
    <w:rsid w:val="00885278"/>
    <w:rsid w:val="00885444"/>
    <w:rsid w:val="00885C25"/>
    <w:rsid w:val="008863E7"/>
    <w:rsid w:val="00886799"/>
    <w:rsid w:val="00886898"/>
    <w:rsid w:val="00886AA3"/>
    <w:rsid w:val="00886CB3"/>
    <w:rsid w:val="008870BD"/>
    <w:rsid w:val="00887161"/>
    <w:rsid w:val="008873D4"/>
    <w:rsid w:val="00887818"/>
    <w:rsid w:val="00887B83"/>
    <w:rsid w:val="00887BD4"/>
    <w:rsid w:val="00887C62"/>
    <w:rsid w:val="00887CB5"/>
    <w:rsid w:val="00887CD5"/>
    <w:rsid w:val="008904C2"/>
    <w:rsid w:val="0089062C"/>
    <w:rsid w:val="00890A73"/>
    <w:rsid w:val="00890DE8"/>
    <w:rsid w:val="008910B5"/>
    <w:rsid w:val="0089130B"/>
    <w:rsid w:val="00891387"/>
    <w:rsid w:val="0089164E"/>
    <w:rsid w:val="00891707"/>
    <w:rsid w:val="00891799"/>
    <w:rsid w:val="00891951"/>
    <w:rsid w:val="00891B04"/>
    <w:rsid w:val="00891CC4"/>
    <w:rsid w:val="008921FB"/>
    <w:rsid w:val="0089231C"/>
    <w:rsid w:val="008924A6"/>
    <w:rsid w:val="00892C83"/>
    <w:rsid w:val="00892FD0"/>
    <w:rsid w:val="0089335D"/>
    <w:rsid w:val="00893412"/>
    <w:rsid w:val="0089350C"/>
    <w:rsid w:val="00893A49"/>
    <w:rsid w:val="00893CF0"/>
    <w:rsid w:val="00894378"/>
    <w:rsid w:val="00894416"/>
    <w:rsid w:val="008948AA"/>
    <w:rsid w:val="00894A85"/>
    <w:rsid w:val="0089523E"/>
    <w:rsid w:val="008955D1"/>
    <w:rsid w:val="008957AA"/>
    <w:rsid w:val="00895B6C"/>
    <w:rsid w:val="00895C43"/>
    <w:rsid w:val="008961D2"/>
    <w:rsid w:val="00896392"/>
    <w:rsid w:val="00896657"/>
    <w:rsid w:val="00896662"/>
    <w:rsid w:val="0089668E"/>
    <w:rsid w:val="00896AE4"/>
    <w:rsid w:val="00896BCA"/>
    <w:rsid w:val="008973F3"/>
    <w:rsid w:val="00897550"/>
    <w:rsid w:val="00897579"/>
    <w:rsid w:val="00897897"/>
    <w:rsid w:val="00897B2A"/>
    <w:rsid w:val="00897BDB"/>
    <w:rsid w:val="008A012C"/>
    <w:rsid w:val="008A01A3"/>
    <w:rsid w:val="008A05F5"/>
    <w:rsid w:val="008A0EB0"/>
    <w:rsid w:val="008A1393"/>
    <w:rsid w:val="008A13F7"/>
    <w:rsid w:val="008A17BE"/>
    <w:rsid w:val="008A191B"/>
    <w:rsid w:val="008A19A8"/>
    <w:rsid w:val="008A19D6"/>
    <w:rsid w:val="008A1B0D"/>
    <w:rsid w:val="008A1C47"/>
    <w:rsid w:val="008A1E80"/>
    <w:rsid w:val="008A2063"/>
    <w:rsid w:val="008A2191"/>
    <w:rsid w:val="008A2455"/>
    <w:rsid w:val="008A2557"/>
    <w:rsid w:val="008A279C"/>
    <w:rsid w:val="008A27A7"/>
    <w:rsid w:val="008A2AA1"/>
    <w:rsid w:val="008A2F7E"/>
    <w:rsid w:val="008A2FB7"/>
    <w:rsid w:val="008A30A9"/>
    <w:rsid w:val="008A34B1"/>
    <w:rsid w:val="008A3585"/>
    <w:rsid w:val="008A3E95"/>
    <w:rsid w:val="008A4060"/>
    <w:rsid w:val="008A47D7"/>
    <w:rsid w:val="008A4C0A"/>
    <w:rsid w:val="008A4C1E"/>
    <w:rsid w:val="008A4C7E"/>
    <w:rsid w:val="008A547A"/>
    <w:rsid w:val="008A5EE9"/>
    <w:rsid w:val="008A68AA"/>
    <w:rsid w:val="008A6FFB"/>
    <w:rsid w:val="008A71AC"/>
    <w:rsid w:val="008A71EE"/>
    <w:rsid w:val="008A76BE"/>
    <w:rsid w:val="008B01A7"/>
    <w:rsid w:val="008B0571"/>
    <w:rsid w:val="008B06B5"/>
    <w:rsid w:val="008B0A15"/>
    <w:rsid w:val="008B0C3B"/>
    <w:rsid w:val="008B0CB7"/>
    <w:rsid w:val="008B1526"/>
    <w:rsid w:val="008B16A6"/>
    <w:rsid w:val="008B18DC"/>
    <w:rsid w:val="008B2B62"/>
    <w:rsid w:val="008B2D0B"/>
    <w:rsid w:val="008B2F5E"/>
    <w:rsid w:val="008B317D"/>
    <w:rsid w:val="008B3488"/>
    <w:rsid w:val="008B367B"/>
    <w:rsid w:val="008B36A5"/>
    <w:rsid w:val="008B3719"/>
    <w:rsid w:val="008B39D0"/>
    <w:rsid w:val="008B3A2B"/>
    <w:rsid w:val="008B3B45"/>
    <w:rsid w:val="008B4614"/>
    <w:rsid w:val="008B4C1A"/>
    <w:rsid w:val="008B4DEC"/>
    <w:rsid w:val="008B53BE"/>
    <w:rsid w:val="008B5426"/>
    <w:rsid w:val="008B5527"/>
    <w:rsid w:val="008B566E"/>
    <w:rsid w:val="008B5B7D"/>
    <w:rsid w:val="008B5E1F"/>
    <w:rsid w:val="008B5E69"/>
    <w:rsid w:val="008B6376"/>
    <w:rsid w:val="008B653C"/>
    <w:rsid w:val="008B66B5"/>
    <w:rsid w:val="008B6788"/>
    <w:rsid w:val="008B6A05"/>
    <w:rsid w:val="008B6EF2"/>
    <w:rsid w:val="008B6F42"/>
    <w:rsid w:val="008B73A1"/>
    <w:rsid w:val="008B7667"/>
    <w:rsid w:val="008B779C"/>
    <w:rsid w:val="008B77E4"/>
    <w:rsid w:val="008B78F5"/>
    <w:rsid w:val="008B7B1D"/>
    <w:rsid w:val="008B7D6F"/>
    <w:rsid w:val="008C0448"/>
    <w:rsid w:val="008C07A7"/>
    <w:rsid w:val="008C0A64"/>
    <w:rsid w:val="008C0BA9"/>
    <w:rsid w:val="008C0C65"/>
    <w:rsid w:val="008C0CBB"/>
    <w:rsid w:val="008C0DD0"/>
    <w:rsid w:val="008C0E30"/>
    <w:rsid w:val="008C1028"/>
    <w:rsid w:val="008C12F0"/>
    <w:rsid w:val="008C1407"/>
    <w:rsid w:val="008C15CF"/>
    <w:rsid w:val="008C186A"/>
    <w:rsid w:val="008C1BF9"/>
    <w:rsid w:val="008C1E20"/>
    <w:rsid w:val="008C1F06"/>
    <w:rsid w:val="008C2002"/>
    <w:rsid w:val="008C2251"/>
    <w:rsid w:val="008C23D7"/>
    <w:rsid w:val="008C276E"/>
    <w:rsid w:val="008C2830"/>
    <w:rsid w:val="008C284C"/>
    <w:rsid w:val="008C2AFF"/>
    <w:rsid w:val="008C3348"/>
    <w:rsid w:val="008C3509"/>
    <w:rsid w:val="008C38DB"/>
    <w:rsid w:val="008C3903"/>
    <w:rsid w:val="008C3AE9"/>
    <w:rsid w:val="008C3D05"/>
    <w:rsid w:val="008C3D29"/>
    <w:rsid w:val="008C3DBB"/>
    <w:rsid w:val="008C4531"/>
    <w:rsid w:val="008C5189"/>
    <w:rsid w:val="008C520D"/>
    <w:rsid w:val="008C5431"/>
    <w:rsid w:val="008C544A"/>
    <w:rsid w:val="008C577E"/>
    <w:rsid w:val="008C5E26"/>
    <w:rsid w:val="008C6020"/>
    <w:rsid w:val="008C63CE"/>
    <w:rsid w:val="008C66FA"/>
    <w:rsid w:val="008C701B"/>
    <w:rsid w:val="008C7104"/>
    <w:rsid w:val="008C72B4"/>
    <w:rsid w:val="008C74F5"/>
    <w:rsid w:val="008C7759"/>
    <w:rsid w:val="008C78F6"/>
    <w:rsid w:val="008C7F89"/>
    <w:rsid w:val="008D026A"/>
    <w:rsid w:val="008D09FD"/>
    <w:rsid w:val="008D0BEE"/>
    <w:rsid w:val="008D1299"/>
    <w:rsid w:val="008D1401"/>
    <w:rsid w:val="008D217A"/>
    <w:rsid w:val="008D21EF"/>
    <w:rsid w:val="008D2210"/>
    <w:rsid w:val="008D2BA8"/>
    <w:rsid w:val="008D2BD6"/>
    <w:rsid w:val="008D2D1D"/>
    <w:rsid w:val="008D2E3B"/>
    <w:rsid w:val="008D2FB2"/>
    <w:rsid w:val="008D3083"/>
    <w:rsid w:val="008D36BC"/>
    <w:rsid w:val="008D3948"/>
    <w:rsid w:val="008D394E"/>
    <w:rsid w:val="008D3A98"/>
    <w:rsid w:val="008D3A99"/>
    <w:rsid w:val="008D403D"/>
    <w:rsid w:val="008D4269"/>
    <w:rsid w:val="008D4C67"/>
    <w:rsid w:val="008D4DC3"/>
    <w:rsid w:val="008D4E43"/>
    <w:rsid w:val="008D4F0F"/>
    <w:rsid w:val="008D51C9"/>
    <w:rsid w:val="008D5625"/>
    <w:rsid w:val="008D5DA5"/>
    <w:rsid w:val="008D6029"/>
    <w:rsid w:val="008D6052"/>
    <w:rsid w:val="008D6275"/>
    <w:rsid w:val="008D6337"/>
    <w:rsid w:val="008D6BFB"/>
    <w:rsid w:val="008D6FC6"/>
    <w:rsid w:val="008D6FE5"/>
    <w:rsid w:val="008D74DF"/>
    <w:rsid w:val="008D7578"/>
    <w:rsid w:val="008D75A3"/>
    <w:rsid w:val="008D77B4"/>
    <w:rsid w:val="008D79DC"/>
    <w:rsid w:val="008D7A94"/>
    <w:rsid w:val="008E02C9"/>
    <w:rsid w:val="008E02F4"/>
    <w:rsid w:val="008E0417"/>
    <w:rsid w:val="008E069E"/>
    <w:rsid w:val="008E0878"/>
    <w:rsid w:val="008E0929"/>
    <w:rsid w:val="008E10F6"/>
    <w:rsid w:val="008E172B"/>
    <w:rsid w:val="008E182F"/>
    <w:rsid w:val="008E1838"/>
    <w:rsid w:val="008E1864"/>
    <w:rsid w:val="008E194C"/>
    <w:rsid w:val="008E1E43"/>
    <w:rsid w:val="008E2080"/>
    <w:rsid w:val="008E208E"/>
    <w:rsid w:val="008E2321"/>
    <w:rsid w:val="008E24C0"/>
    <w:rsid w:val="008E25A7"/>
    <w:rsid w:val="008E27CE"/>
    <w:rsid w:val="008E27F4"/>
    <w:rsid w:val="008E2C2B"/>
    <w:rsid w:val="008E2C6D"/>
    <w:rsid w:val="008E2E96"/>
    <w:rsid w:val="008E2EAB"/>
    <w:rsid w:val="008E319F"/>
    <w:rsid w:val="008E32DD"/>
    <w:rsid w:val="008E3B68"/>
    <w:rsid w:val="008E3DFF"/>
    <w:rsid w:val="008E3EA7"/>
    <w:rsid w:val="008E3EBE"/>
    <w:rsid w:val="008E3ED1"/>
    <w:rsid w:val="008E3F47"/>
    <w:rsid w:val="008E408E"/>
    <w:rsid w:val="008E4368"/>
    <w:rsid w:val="008E45E8"/>
    <w:rsid w:val="008E4928"/>
    <w:rsid w:val="008E4CFE"/>
    <w:rsid w:val="008E4D26"/>
    <w:rsid w:val="008E4EEA"/>
    <w:rsid w:val="008E5040"/>
    <w:rsid w:val="008E5075"/>
    <w:rsid w:val="008E5129"/>
    <w:rsid w:val="008E5275"/>
    <w:rsid w:val="008E58F5"/>
    <w:rsid w:val="008E5C49"/>
    <w:rsid w:val="008E5C7B"/>
    <w:rsid w:val="008E624D"/>
    <w:rsid w:val="008E684E"/>
    <w:rsid w:val="008E6854"/>
    <w:rsid w:val="008E6A1D"/>
    <w:rsid w:val="008E6A4F"/>
    <w:rsid w:val="008E6E69"/>
    <w:rsid w:val="008E72D1"/>
    <w:rsid w:val="008E7760"/>
    <w:rsid w:val="008E7EE9"/>
    <w:rsid w:val="008F0025"/>
    <w:rsid w:val="008F0BA6"/>
    <w:rsid w:val="008F0DDC"/>
    <w:rsid w:val="008F130B"/>
    <w:rsid w:val="008F13A0"/>
    <w:rsid w:val="008F144C"/>
    <w:rsid w:val="008F153C"/>
    <w:rsid w:val="008F1554"/>
    <w:rsid w:val="008F1C10"/>
    <w:rsid w:val="008F1D65"/>
    <w:rsid w:val="008F1EB5"/>
    <w:rsid w:val="008F21EA"/>
    <w:rsid w:val="008F24A4"/>
    <w:rsid w:val="008F27EA"/>
    <w:rsid w:val="008F283D"/>
    <w:rsid w:val="008F295B"/>
    <w:rsid w:val="008F2FD0"/>
    <w:rsid w:val="008F3270"/>
    <w:rsid w:val="008F384D"/>
    <w:rsid w:val="008F3871"/>
    <w:rsid w:val="008F39EB"/>
    <w:rsid w:val="008F3A76"/>
    <w:rsid w:val="008F3B6E"/>
    <w:rsid w:val="008F3BB8"/>
    <w:rsid w:val="008F3CA6"/>
    <w:rsid w:val="008F3EF5"/>
    <w:rsid w:val="008F4094"/>
    <w:rsid w:val="008F418A"/>
    <w:rsid w:val="008F445E"/>
    <w:rsid w:val="008F49BD"/>
    <w:rsid w:val="008F5229"/>
    <w:rsid w:val="008F5278"/>
    <w:rsid w:val="008F54AA"/>
    <w:rsid w:val="008F5C28"/>
    <w:rsid w:val="008F5D13"/>
    <w:rsid w:val="008F5FFE"/>
    <w:rsid w:val="008F6B3E"/>
    <w:rsid w:val="008F723C"/>
    <w:rsid w:val="008F740F"/>
    <w:rsid w:val="008F755A"/>
    <w:rsid w:val="008F7644"/>
    <w:rsid w:val="008F7759"/>
    <w:rsid w:val="008F7B11"/>
    <w:rsid w:val="008F7FD1"/>
    <w:rsid w:val="009000CA"/>
    <w:rsid w:val="009000CC"/>
    <w:rsid w:val="0090020D"/>
    <w:rsid w:val="009003CB"/>
    <w:rsid w:val="00900479"/>
    <w:rsid w:val="009005E6"/>
    <w:rsid w:val="00900792"/>
    <w:rsid w:val="009007BF"/>
    <w:rsid w:val="009007D1"/>
    <w:rsid w:val="009007E2"/>
    <w:rsid w:val="00900ACF"/>
    <w:rsid w:val="00900D1E"/>
    <w:rsid w:val="00900FB2"/>
    <w:rsid w:val="0090113F"/>
    <w:rsid w:val="009016CF"/>
    <w:rsid w:val="00901DF1"/>
    <w:rsid w:val="009021BC"/>
    <w:rsid w:val="0090226E"/>
    <w:rsid w:val="00902303"/>
    <w:rsid w:val="00902482"/>
    <w:rsid w:val="00902691"/>
    <w:rsid w:val="00902CC3"/>
    <w:rsid w:val="00902F7A"/>
    <w:rsid w:val="00903251"/>
    <w:rsid w:val="00903989"/>
    <w:rsid w:val="009039F9"/>
    <w:rsid w:val="00903AB1"/>
    <w:rsid w:val="00903C7C"/>
    <w:rsid w:val="00903CA0"/>
    <w:rsid w:val="00903EC2"/>
    <w:rsid w:val="00903EED"/>
    <w:rsid w:val="00903F59"/>
    <w:rsid w:val="00904050"/>
    <w:rsid w:val="0090415D"/>
    <w:rsid w:val="009043B0"/>
    <w:rsid w:val="0090440D"/>
    <w:rsid w:val="009044A5"/>
    <w:rsid w:val="009048D6"/>
    <w:rsid w:val="00904DD7"/>
    <w:rsid w:val="00904FB0"/>
    <w:rsid w:val="009050DB"/>
    <w:rsid w:val="009056FA"/>
    <w:rsid w:val="0090587B"/>
    <w:rsid w:val="00905B09"/>
    <w:rsid w:val="00905BA5"/>
    <w:rsid w:val="00905CA9"/>
    <w:rsid w:val="00905D39"/>
    <w:rsid w:val="00905E66"/>
    <w:rsid w:val="00905F8A"/>
    <w:rsid w:val="00906275"/>
    <w:rsid w:val="009065FB"/>
    <w:rsid w:val="00906B53"/>
    <w:rsid w:val="00906D3A"/>
    <w:rsid w:val="00906EAB"/>
    <w:rsid w:val="00907137"/>
    <w:rsid w:val="00907224"/>
    <w:rsid w:val="00907C3C"/>
    <w:rsid w:val="00907CAC"/>
    <w:rsid w:val="00910688"/>
    <w:rsid w:val="0091107C"/>
    <w:rsid w:val="009111CD"/>
    <w:rsid w:val="00911348"/>
    <w:rsid w:val="009114A5"/>
    <w:rsid w:val="009117F4"/>
    <w:rsid w:val="0091185A"/>
    <w:rsid w:val="009119B8"/>
    <w:rsid w:val="009119DD"/>
    <w:rsid w:val="00911B0E"/>
    <w:rsid w:val="00911C30"/>
    <w:rsid w:val="00911CC9"/>
    <w:rsid w:val="009120D8"/>
    <w:rsid w:val="009126CE"/>
    <w:rsid w:val="009127DD"/>
    <w:rsid w:val="00912B19"/>
    <w:rsid w:val="00912B1B"/>
    <w:rsid w:val="00912C9F"/>
    <w:rsid w:val="00913295"/>
    <w:rsid w:val="009132FC"/>
    <w:rsid w:val="0091334A"/>
    <w:rsid w:val="00913A84"/>
    <w:rsid w:val="00913D9C"/>
    <w:rsid w:val="00913FC8"/>
    <w:rsid w:val="00914043"/>
    <w:rsid w:val="00914514"/>
    <w:rsid w:val="009145CB"/>
    <w:rsid w:val="00914683"/>
    <w:rsid w:val="009147EA"/>
    <w:rsid w:val="00914B89"/>
    <w:rsid w:val="00914C71"/>
    <w:rsid w:val="009151CD"/>
    <w:rsid w:val="009156A4"/>
    <w:rsid w:val="00915802"/>
    <w:rsid w:val="009159A4"/>
    <w:rsid w:val="00915CFF"/>
    <w:rsid w:val="00915E49"/>
    <w:rsid w:val="00916081"/>
    <w:rsid w:val="00916271"/>
    <w:rsid w:val="00916279"/>
    <w:rsid w:val="00916436"/>
    <w:rsid w:val="009167E7"/>
    <w:rsid w:val="00916B04"/>
    <w:rsid w:val="00916BE1"/>
    <w:rsid w:val="00916C91"/>
    <w:rsid w:val="009177C5"/>
    <w:rsid w:val="009178C1"/>
    <w:rsid w:val="00917A14"/>
    <w:rsid w:val="00917A3C"/>
    <w:rsid w:val="0092003F"/>
    <w:rsid w:val="009200E4"/>
    <w:rsid w:val="00920330"/>
    <w:rsid w:val="00920959"/>
    <w:rsid w:val="00920C60"/>
    <w:rsid w:val="00921573"/>
    <w:rsid w:val="00921953"/>
    <w:rsid w:val="00921A6E"/>
    <w:rsid w:val="00921B3D"/>
    <w:rsid w:val="00921F85"/>
    <w:rsid w:val="00922711"/>
    <w:rsid w:val="009227D7"/>
    <w:rsid w:val="00922821"/>
    <w:rsid w:val="00922923"/>
    <w:rsid w:val="00922FB7"/>
    <w:rsid w:val="00923380"/>
    <w:rsid w:val="0092342D"/>
    <w:rsid w:val="009234F3"/>
    <w:rsid w:val="00923FEB"/>
    <w:rsid w:val="00924041"/>
    <w:rsid w:val="0092414A"/>
    <w:rsid w:val="00924267"/>
    <w:rsid w:val="00924541"/>
    <w:rsid w:val="00924762"/>
    <w:rsid w:val="00924775"/>
    <w:rsid w:val="00924A2E"/>
    <w:rsid w:val="00924BB6"/>
    <w:rsid w:val="00924BFA"/>
    <w:rsid w:val="00924E20"/>
    <w:rsid w:val="00924F8D"/>
    <w:rsid w:val="00924FD1"/>
    <w:rsid w:val="0092551B"/>
    <w:rsid w:val="0092592C"/>
    <w:rsid w:val="00925BBA"/>
    <w:rsid w:val="00925C65"/>
    <w:rsid w:val="0092604E"/>
    <w:rsid w:val="00926226"/>
    <w:rsid w:val="00926299"/>
    <w:rsid w:val="00926478"/>
    <w:rsid w:val="00926601"/>
    <w:rsid w:val="00926ABC"/>
    <w:rsid w:val="00926B1E"/>
    <w:rsid w:val="00926E31"/>
    <w:rsid w:val="00927090"/>
    <w:rsid w:val="009270BD"/>
    <w:rsid w:val="00927704"/>
    <w:rsid w:val="00927737"/>
    <w:rsid w:val="009277F4"/>
    <w:rsid w:val="00927B8E"/>
    <w:rsid w:val="0093054B"/>
    <w:rsid w:val="00930553"/>
    <w:rsid w:val="00930ACD"/>
    <w:rsid w:val="00930DEF"/>
    <w:rsid w:val="00930EA3"/>
    <w:rsid w:val="00930F22"/>
    <w:rsid w:val="009310B1"/>
    <w:rsid w:val="0093137B"/>
    <w:rsid w:val="00931ABC"/>
    <w:rsid w:val="0093220D"/>
    <w:rsid w:val="009326C7"/>
    <w:rsid w:val="00932871"/>
    <w:rsid w:val="00932A20"/>
    <w:rsid w:val="00932A22"/>
    <w:rsid w:val="00932A5B"/>
    <w:rsid w:val="00932ADC"/>
    <w:rsid w:val="009335C2"/>
    <w:rsid w:val="0093372B"/>
    <w:rsid w:val="00933769"/>
    <w:rsid w:val="00933834"/>
    <w:rsid w:val="00933C23"/>
    <w:rsid w:val="00933CEE"/>
    <w:rsid w:val="009344B9"/>
    <w:rsid w:val="009345F4"/>
    <w:rsid w:val="00934806"/>
    <w:rsid w:val="009349A2"/>
    <w:rsid w:val="009349C7"/>
    <w:rsid w:val="00934B4F"/>
    <w:rsid w:val="00934C80"/>
    <w:rsid w:val="00934E22"/>
    <w:rsid w:val="00935024"/>
    <w:rsid w:val="0093506F"/>
    <w:rsid w:val="00935078"/>
    <w:rsid w:val="00935588"/>
    <w:rsid w:val="00935EAD"/>
    <w:rsid w:val="00935F38"/>
    <w:rsid w:val="00935F71"/>
    <w:rsid w:val="0093612D"/>
    <w:rsid w:val="009365D4"/>
    <w:rsid w:val="0093665E"/>
    <w:rsid w:val="00936975"/>
    <w:rsid w:val="00936AC8"/>
    <w:rsid w:val="00936DAC"/>
    <w:rsid w:val="0093709B"/>
    <w:rsid w:val="0093710E"/>
    <w:rsid w:val="00937725"/>
    <w:rsid w:val="00937838"/>
    <w:rsid w:val="00937BEE"/>
    <w:rsid w:val="00940344"/>
    <w:rsid w:val="00940638"/>
    <w:rsid w:val="00940884"/>
    <w:rsid w:val="009408A1"/>
    <w:rsid w:val="00940BC9"/>
    <w:rsid w:val="00940F3A"/>
    <w:rsid w:val="00941157"/>
    <w:rsid w:val="00941416"/>
    <w:rsid w:val="0094167A"/>
    <w:rsid w:val="009419A5"/>
    <w:rsid w:val="00941A42"/>
    <w:rsid w:val="00942603"/>
    <w:rsid w:val="009438EE"/>
    <w:rsid w:val="009439A9"/>
    <w:rsid w:val="00943C97"/>
    <w:rsid w:val="00943E4D"/>
    <w:rsid w:val="00944326"/>
    <w:rsid w:val="009444F9"/>
    <w:rsid w:val="009445A3"/>
    <w:rsid w:val="00944BA0"/>
    <w:rsid w:val="00944C37"/>
    <w:rsid w:val="00944DD7"/>
    <w:rsid w:val="00944E43"/>
    <w:rsid w:val="0094501F"/>
    <w:rsid w:val="00945339"/>
    <w:rsid w:val="009453C3"/>
    <w:rsid w:val="0094550C"/>
    <w:rsid w:val="0094585E"/>
    <w:rsid w:val="00945933"/>
    <w:rsid w:val="009459D1"/>
    <w:rsid w:val="00945BF2"/>
    <w:rsid w:val="00945C38"/>
    <w:rsid w:val="00945EC9"/>
    <w:rsid w:val="00946AC7"/>
    <w:rsid w:val="00946D07"/>
    <w:rsid w:val="00946D0F"/>
    <w:rsid w:val="00947118"/>
    <w:rsid w:val="00950203"/>
    <w:rsid w:val="00950641"/>
    <w:rsid w:val="00950AE5"/>
    <w:rsid w:val="00950EA3"/>
    <w:rsid w:val="0095168B"/>
    <w:rsid w:val="00951930"/>
    <w:rsid w:val="00951BA1"/>
    <w:rsid w:val="00951CAD"/>
    <w:rsid w:val="00951DC1"/>
    <w:rsid w:val="00951EC3"/>
    <w:rsid w:val="00952109"/>
    <w:rsid w:val="00952219"/>
    <w:rsid w:val="00952232"/>
    <w:rsid w:val="00952349"/>
    <w:rsid w:val="009523FD"/>
    <w:rsid w:val="00952419"/>
    <w:rsid w:val="0095253F"/>
    <w:rsid w:val="00952CBB"/>
    <w:rsid w:val="009531DF"/>
    <w:rsid w:val="009531FD"/>
    <w:rsid w:val="0095346B"/>
    <w:rsid w:val="009538CC"/>
    <w:rsid w:val="00953D60"/>
    <w:rsid w:val="00953FE4"/>
    <w:rsid w:val="009542ED"/>
    <w:rsid w:val="00954381"/>
    <w:rsid w:val="009543B2"/>
    <w:rsid w:val="00954412"/>
    <w:rsid w:val="00954913"/>
    <w:rsid w:val="00954C57"/>
    <w:rsid w:val="00954CD5"/>
    <w:rsid w:val="00954F17"/>
    <w:rsid w:val="0095524D"/>
    <w:rsid w:val="0095536A"/>
    <w:rsid w:val="009553B6"/>
    <w:rsid w:val="009555AE"/>
    <w:rsid w:val="00955931"/>
    <w:rsid w:val="00955A86"/>
    <w:rsid w:val="00955D15"/>
    <w:rsid w:val="00955F6A"/>
    <w:rsid w:val="00955F8E"/>
    <w:rsid w:val="00956011"/>
    <w:rsid w:val="0095612A"/>
    <w:rsid w:val="00956289"/>
    <w:rsid w:val="0095632F"/>
    <w:rsid w:val="00956517"/>
    <w:rsid w:val="009566D3"/>
    <w:rsid w:val="0095684B"/>
    <w:rsid w:val="00956FCD"/>
    <w:rsid w:val="009574F8"/>
    <w:rsid w:val="0095751B"/>
    <w:rsid w:val="009575B1"/>
    <w:rsid w:val="0095760C"/>
    <w:rsid w:val="009579ED"/>
    <w:rsid w:val="00957B5C"/>
    <w:rsid w:val="00957F1F"/>
    <w:rsid w:val="0096030B"/>
    <w:rsid w:val="00960653"/>
    <w:rsid w:val="0096071F"/>
    <w:rsid w:val="00960C10"/>
    <w:rsid w:val="00960CE4"/>
    <w:rsid w:val="00960D10"/>
    <w:rsid w:val="00960D81"/>
    <w:rsid w:val="0096138B"/>
    <w:rsid w:val="00961429"/>
    <w:rsid w:val="0096150C"/>
    <w:rsid w:val="0096190F"/>
    <w:rsid w:val="009619CF"/>
    <w:rsid w:val="00961B63"/>
    <w:rsid w:val="00961E7F"/>
    <w:rsid w:val="009624BB"/>
    <w:rsid w:val="00962751"/>
    <w:rsid w:val="00962784"/>
    <w:rsid w:val="009628A7"/>
    <w:rsid w:val="0096297E"/>
    <w:rsid w:val="00962C50"/>
    <w:rsid w:val="00963019"/>
    <w:rsid w:val="00963505"/>
    <w:rsid w:val="00963647"/>
    <w:rsid w:val="009636EC"/>
    <w:rsid w:val="00963747"/>
    <w:rsid w:val="00963864"/>
    <w:rsid w:val="00963940"/>
    <w:rsid w:val="00964110"/>
    <w:rsid w:val="00964B42"/>
    <w:rsid w:val="00964C18"/>
    <w:rsid w:val="00964E23"/>
    <w:rsid w:val="009650AD"/>
    <w:rsid w:val="009651DD"/>
    <w:rsid w:val="00965565"/>
    <w:rsid w:val="00965FDA"/>
    <w:rsid w:val="00966169"/>
    <w:rsid w:val="00966395"/>
    <w:rsid w:val="0096697E"/>
    <w:rsid w:val="00966BAE"/>
    <w:rsid w:val="00966F3B"/>
    <w:rsid w:val="00967299"/>
    <w:rsid w:val="009673C2"/>
    <w:rsid w:val="00967746"/>
    <w:rsid w:val="00967AFD"/>
    <w:rsid w:val="00967C9E"/>
    <w:rsid w:val="00970069"/>
    <w:rsid w:val="0097007C"/>
    <w:rsid w:val="009707A3"/>
    <w:rsid w:val="00970E48"/>
    <w:rsid w:val="0097145E"/>
    <w:rsid w:val="00971575"/>
    <w:rsid w:val="009716CC"/>
    <w:rsid w:val="00971ADD"/>
    <w:rsid w:val="00971B2F"/>
    <w:rsid w:val="00971FEE"/>
    <w:rsid w:val="00972325"/>
    <w:rsid w:val="009726F7"/>
    <w:rsid w:val="009729D6"/>
    <w:rsid w:val="00972E0E"/>
    <w:rsid w:val="00972F0D"/>
    <w:rsid w:val="00972F3F"/>
    <w:rsid w:val="009730EA"/>
    <w:rsid w:val="0097364B"/>
    <w:rsid w:val="00973835"/>
    <w:rsid w:val="00973CB5"/>
    <w:rsid w:val="00973F6C"/>
    <w:rsid w:val="009740D0"/>
    <w:rsid w:val="0097424F"/>
    <w:rsid w:val="009743B8"/>
    <w:rsid w:val="00974636"/>
    <w:rsid w:val="00974799"/>
    <w:rsid w:val="009747F2"/>
    <w:rsid w:val="00974E00"/>
    <w:rsid w:val="00975394"/>
    <w:rsid w:val="00975909"/>
    <w:rsid w:val="00975DC7"/>
    <w:rsid w:val="00976290"/>
    <w:rsid w:val="00976337"/>
    <w:rsid w:val="009763E2"/>
    <w:rsid w:val="00976895"/>
    <w:rsid w:val="00976DFE"/>
    <w:rsid w:val="0097700B"/>
    <w:rsid w:val="0097712C"/>
    <w:rsid w:val="0097720A"/>
    <w:rsid w:val="0097776D"/>
    <w:rsid w:val="00977775"/>
    <w:rsid w:val="009777C4"/>
    <w:rsid w:val="00977C8A"/>
    <w:rsid w:val="00977D56"/>
    <w:rsid w:val="00977E09"/>
    <w:rsid w:val="009800D9"/>
    <w:rsid w:val="00980272"/>
    <w:rsid w:val="0098035A"/>
    <w:rsid w:val="0098074C"/>
    <w:rsid w:val="009812E6"/>
    <w:rsid w:val="0098151F"/>
    <w:rsid w:val="00981B89"/>
    <w:rsid w:val="00981C5F"/>
    <w:rsid w:val="00981C9E"/>
    <w:rsid w:val="00981CB5"/>
    <w:rsid w:val="00981EBF"/>
    <w:rsid w:val="009822C3"/>
    <w:rsid w:val="00982536"/>
    <w:rsid w:val="0098260A"/>
    <w:rsid w:val="00982BCA"/>
    <w:rsid w:val="00982FCD"/>
    <w:rsid w:val="00982FDC"/>
    <w:rsid w:val="00983458"/>
    <w:rsid w:val="00983AE3"/>
    <w:rsid w:val="00983F8A"/>
    <w:rsid w:val="00984748"/>
    <w:rsid w:val="009847DB"/>
    <w:rsid w:val="00984BBA"/>
    <w:rsid w:val="009853B8"/>
    <w:rsid w:val="009857BC"/>
    <w:rsid w:val="00985DB5"/>
    <w:rsid w:val="0098613E"/>
    <w:rsid w:val="00986242"/>
    <w:rsid w:val="00986869"/>
    <w:rsid w:val="00986F54"/>
    <w:rsid w:val="0098714A"/>
    <w:rsid w:val="009875E1"/>
    <w:rsid w:val="00987654"/>
    <w:rsid w:val="00987723"/>
    <w:rsid w:val="00987C00"/>
    <w:rsid w:val="00987D2C"/>
    <w:rsid w:val="00987DCF"/>
    <w:rsid w:val="00987F1E"/>
    <w:rsid w:val="00990492"/>
    <w:rsid w:val="00990518"/>
    <w:rsid w:val="009909C3"/>
    <w:rsid w:val="009919C2"/>
    <w:rsid w:val="00991A29"/>
    <w:rsid w:val="00991AD9"/>
    <w:rsid w:val="00991B77"/>
    <w:rsid w:val="00991F57"/>
    <w:rsid w:val="00991F70"/>
    <w:rsid w:val="00992003"/>
    <w:rsid w:val="00992B96"/>
    <w:rsid w:val="00993055"/>
    <w:rsid w:val="00993155"/>
    <w:rsid w:val="00993594"/>
    <w:rsid w:val="0099381A"/>
    <w:rsid w:val="0099381C"/>
    <w:rsid w:val="00993BF9"/>
    <w:rsid w:val="00993D24"/>
    <w:rsid w:val="00993FC7"/>
    <w:rsid w:val="009940B5"/>
    <w:rsid w:val="0099439E"/>
    <w:rsid w:val="0099455C"/>
    <w:rsid w:val="009947AB"/>
    <w:rsid w:val="00994C66"/>
    <w:rsid w:val="00994C79"/>
    <w:rsid w:val="00994F20"/>
    <w:rsid w:val="00995A32"/>
    <w:rsid w:val="00995E8E"/>
    <w:rsid w:val="009966FF"/>
    <w:rsid w:val="0099672B"/>
    <w:rsid w:val="00996753"/>
    <w:rsid w:val="009968E3"/>
    <w:rsid w:val="00996FA4"/>
    <w:rsid w:val="00997034"/>
    <w:rsid w:val="009971A9"/>
    <w:rsid w:val="00997360"/>
    <w:rsid w:val="00997384"/>
    <w:rsid w:val="00997609"/>
    <w:rsid w:val="00997D2D"/>
    <w:rsid w:val="009A0898"/>
    <w:rsid w:val="009A0DF0"/>
    <w:rsid w:val="009A0E31"/>
    <w:rsid w:val="009A0FDB"/>
    <w:rsid w:val="009A11BF"/>
    <w:rsid w:val="009A1740"/>
    <w:rsid w:val="009A18D5"/>
    <w:rsid w:val="009A19F6"/>
    <w:rsid w:val="009A1C81"/>
    <w:rsid w:val="009A1E7E"/>
    <w:rsid w:val="009A1F1A"/>
    <w:rsid w:val="009A2329"/>
    <w:rsid w:val="009A26D3"/>
    <w:rsid w:val="009A2938"/>
    <w:rsid w:val="009A2FEF"/>
    <w:rsid w:val="009A37D5"/>
    <w:rsid w:val="009A3BC6"/>
    <w:rsid w:val="009A3E66"/>
    <w:rsid w:val="009A3FD2"/>
    <w:rsid w:val="009A433C"/>
    <w:rsid w:val="009A45C1"/>
    <w:rsid w:val="009A4692"/>
    <w:rsid w:val="009A49E6"/>
    <w:rsid w:val="009A4D1C"/>
    <w:rsid w:val="009A4FFE"/>
    <w:rsid w:val="009A5230"/>
    <w:rsid w:val="009A541A"/>
    <w:rsid w:val="009A547B"/>
    <w:rsid w:val="009A56BE"/>
    <w:rsid w:val="009A59F5"/>
    <w:rsid w:val="009A5CAD"/>
    <w:rsid w:val="009A5FD7"/>
    <w:rsid w:val="009A68F9"/>
    <w:rsid w:val="009A6C75"/>
    <w:rsid w:val="009A74D3"/>
    <w:rsid w:val="009A75C0"/>
    <w:rsid w:val="009A7629"/>
    <w:rsid w:val="009A7A63"/>
    <w:rsid w:val="009A7AAC"/>
    <w:rsid w:val="009A7B3E"/>
    <w:rsid w:val="009A7D04"/>
    <w:rsid w:val="009A7D6A"/>
    <w:rsid w:val="009A7E70"/>
    <w:rsid w:val="009A7EC2"/>
    <w:rsid w:val="009B01DB"/>
    <w:rsid w:val="009B06EE"/>
    <w:rsid w:val="009B0A60"/>
    <w:rsid w:val="009B127A"/>
    <w:rsid w:val="009B13EA"/>
    <w:rsid w:val="009B14F0"/>
    <w:rsid w:val="009B1C49"/>
    <w:rsid w:val="009B247A"/>
    <w:rsid w:val="009B2D02"/>
    <w:rsid w:val="009B2E4A"/>
    <w:rsid w:val="009B2FA7"/>
    <w:rsid w:val="009B35D5"/>
    <w:rsid w:val="009B360D"/>
    <w:rsid w:val="009B377E"/>
    <w:rsid w:val="009B38B3"/>
    <w:rsid w:val="009B3A18"/>
    <w:rsid w:val="009B4206"/>
    <w:rsid w:val="009B4370"/>
    <w:rsid w:val="009B4592"/>
    <w:rsid w:val="009B45C0"/>
    <w:rsid w:val="009B46AF"/>
    <w:rsid w:val="009B4AEF"/>
    <w:rsid w:val="009B4DAD"/>
    <w:rsid w:val="009B4FB1"/>
    <w:rsid w:val="009B50C0"/>
    <w:rsid w:val="009B50F3"/>
    <w:rsid w:val="009B526D"/>
    <w:rsid w:val="009B5632"/>
    <w:rsid w:val="009B56CF"/>
    <w:rsid w:val="009B591D"/>
    <w:rsid w:val="009B596B"/>
    <w:rsid w:val="009B5C55"/>
    <w:rsid w:val="009B5C5F"/>
    <w:rsid w:val="009B5FE8"/>
    <w:rsid w:val="009B60AA"/>
    <w:rsid w:val="009B61BD"/>
    <w:rsid w:val="009B67BB"/>
    <w:rsid w:val="009B69C1"/>
    <w:rsid w:val="009B6C5C"/>
    <w:rsid w:val="009B71D5"/>
    <w:rsid w:val="009B78C3"/>
    <w:rsid w:val="009B7BFA"/>
    <w:rsid w:val="009C01F9"/>
    <w:rsid w:val="009C04EB"/>
    <w:rsid w:val="009C0558"/>
    <w:rsid w:val="009C05A5"/>
    <w:rsid w:val="009C06FA"/>
    <w:rsid w:val="009C0A4D"/>
    <w:rsid w:val="009C0BEC"/>
    <w:rsid w:val="009C1149"/>
    <w:rsid w:val="009C12E7"/>
    <w:rsid w:val="009C137D"/>
    <w:rsid w:val="009C1451"/>
    <w:rsid w:val="009C1457"/>
    <w:rsid w:val="009C1597"/>
    <w:rsid w:val="009C166E"/>
    <w:rsid w:val="009C17F8"/>
    <w:rsid w:val="009C1C5D"/>
    <w:rsid w:val="009C210F"/>
    <w:rsid w:val="009C2421"/>
    <w:rsid w:val="009C2629"/>
    <w:rsid w:val="009C2A76"/>
    <w:rsid w:val="009C2BB5"/>
    <w:rsid w:val="009C2FB3"/>
    <w:rsid w:val="009C3297"/>
    <w:rsid w:val="009C32DE"/>
    <w:rsid w:val="009C3523"/>
    <w:rsid w:val="009C36F9"/>
    <w:rsid w:val="009C37C7"/>
    <w:rsid w:val="009C38A7"/>
    <w:rsid w:val="009C3B5C"/>
    <w:rsid w:val="009C3BA1"/>
    <w:rsid w:val="009C3FC2"/>
    <w:rsid w:val="009C4148"/>
    <w:rsid w:val="009C4177"/>
    <w:rsid w:val="009C41FD"/>
    <w:rsid w:val="009C4539"/>
    <w:rsid w:val="009C4591"/>
    <w:rsid w:val="009C45B9"/>
    <w:rsid w:val="009C4D7E"/>
    <w:rsid w:val="009C5080"/>
    <w:rsid w:val="009C528E"/>
    <w:rsid w:val="009C5487"/>
    <w:rsid w:val="009C5801"/>
    <w:rsid w:val="009C5888"/>
    <w:rsid w:val="009C5E01"/>
    <w:rsid w:val="009C634A"/>
    <w:rsid w:val="009C69E1"/>
    <w:rsid w:val="009C719B"/>
    <w:rsid w:val="009C728D"/>
    <w:rsid w:val="009C777D"/>
    <w:rsid w:val="009C7914"/>
    <w:rsid w:val="009C7D9D"/>
    <w:rsid w:val="009D016E"/>
    <w:rsid w:val="009D03AE"/>
    <w:rsid w:val="009D063C"/>
    <w:rsid w:val="009D0A91"/>
    <w:rsid w:val="009D0ADC"/>
    <w:rsid w:val="009D0BD9"/>
    <w:rsid w:val="009D0D9F"/>
    <w:rsid w:val="009D0F1C"/>
    <w:rsid w:val="009D1284"/>
    <w:rsid w:val="009D1380"/>
    <w:rsid w:val="009D1528"/>
    <w:rsid w:val="009D1DB9"/>
    <w:rsid w:val="009D20AA"/>
    <w:rsid w:val="009D2130"/>
    <w:rsid w:val="009D22FC"/>
    <w:rsid w:val="009D2303"/>
    <w:rsid w:val="009D2505"/>
    <w:rsid w:val="009D28AD"/>
    <w:rsid w:val="009D2E85"/>
    <w:rsid w:val="009D2FEC"/>
    <w:rsid w:val="009D30BA"/>
    <w:rsid w:val="009D3794"/>
    <w:rsid w:val="009D3808"/>
    <w:rsid w:val="009D3904"/>
    <w:rsid w:val="009D3C33"/>
    <w:rsid w:val="009D3C73"/>
    <w:rsid w:val="009D3D77"/>
    <w:rsid w:val="009D3DCB"/>
    <w:rsid w:val="009D4319"/>
    <w:rsid w:val="009D4325"/>
    <w:rsid w:val="009D4A95"/>
    <w:rsid w:val="009D4B4E"/>
    <w:rsid w:val="009D4EC2"/>
    <w:rsid w:val="009D4F09"/>
    <w:rsid w:val="009D50E5"/>
    <w:rsid w:val="009D53AD"/>
    <w:rsid w:val="009D5472"/>
    <w:rsid w:val="009D558E"/>
    <w:rsid w:val="009D57E5"/>
    <w:rsid w:val="009D58DD"/>
    <w:rsid w:val="009D5A13"/>
    <w:rsid w:val="009D5A2C"/>
    <w:rsid w:val="009D5A3B"/>
    <w:rsid w:val="009D5CCE"/>
    <w:rsid w:val="009D6261"/>
    <w:rsid w:val="009D6476"/>
    <w:rsid w:val="009D6610"/>
    <w:rsid w:val="009D67DE"/>
    <w:rsid w:val="009D6BEE"/>
    <w:rsid w:val="009D6C80"/>
    <w:rsid w:val="009D7517"/>
    <w:rsid w:val="009D76DB"/>
    <w:rsid w:val="009D773E"/>
    <w:rsid w:val="009D779E"/>
    <w:rsid w:val="009D788F"/>
    <w:rsid w:val="009D7A18"/>
    <w:rsid w:val="009D7C7C"/>
    <w:rsid w:val="009E0350"/>
    <w:rsid w:val="009E0D9E"/>
    <w:rsid w:val="009E0E75"/>
    <w:rsid w:val="009E0F1D"/>
    <w:rsid w:val="009E118D"/>
    <w:rsid w:val="009E187F"/>
    <w:rsid w:val="009E1F77"/>
    <w:rsid w:val="009E20EF"/>
    <w:rsid w:val="009E2846"/>
    <w:rsid w:val="009E2910"/>
    <w:rsid w:val="009E2A1F"/>
    <w:rsid w:val="009E2BDA"/>
    <w:rsid w:val="009E2CDC"/>
    <w:rsid w:val="009E2EF5"/>
    <w:rsid w:val="009E317C"/>
    <w:rsid w:val="009E3231"/>
    <w:rsid w:val="009E3373"/>
    <w:rsid w:val="009E3932"/>
    <w:rsid w:val="009E3DF6"/>
    <w:rsid w:val="009E3F64"/>
    <w:rsid w:val="009E4202"/>
    <w:rsid w:val="009E431E"/>
    <w:rsid w:val="009E435E"/>
    <w:rsid w:val="009E4AF0"/>
    <w:rsid w:val="009E4BA9"/>
    <w:rsid w:val="009E4CA0"/>
    <w:rsid w:val="009E4DC0"/>
    <w:rsid w:val="009E4ECE"/>
    <w:rsid w:val="009E5384"/>
    <w:rsid w:val="009E5452"/>
    <w:rsid w:val="009E5AEB"/>
    <w:rsid w:val="009E5C4E"/>
    <w:rsid w:val="009E5D52"/>
    <w:rsid w:val="009E5E63"/>
    <w:rsid w:val="009E5F2D"/>
    <w:rsid w:val="009E62AC"/>
    <w:rsid w:val="009E6502"/>
    <w:rsid w:val="009E6744"/>
    <w:rsid w:val="009E6773"/>
    <w:rsid w:val="009E6DAF"/>
    <w:rsid w:val="009E6EFC"/>
    <w:rsid w:val="009E7505"/>
    <w:rsid w:val="009E76B8"/>
    <w:rsid w:val="009E78EF"/>
    <w:rsid w:val="009E795A"/>
    <w:rsid w:val="009E7C23"/>
    <w:rsid w:val="009F01AB"/>
    <w:rsid w:val="009F01B8"/>
    <w:rsid w:val="009F03A6"/>
    <w:rsid w:val="009F0725"/>
    <w:rsid w:val="009F0E16"/>
    <w:rsid w:val="009F1346"/>
    <w:rsid w:val="009F13AC"/>
    <w:rsid w:val="009F1ABA"/>
    <w:rsid w:val="009F1C47"/>
    <w:rsid w:val="009F2435"/>
    <w:rsid w:val="009F244C"/>
    <w:rsid w:val="009F2781"/>
    <w:rsid w:val="009F2918"/>
    <w:rsid w:val="009F2A7A"/>
    <w:rsid w:val="009F2B00"/>
    <w:rsid w:val="009F2CAF"/>
    <w:rsid w:val="009F2F4B"/>
    <w:rsid w:val="009F2FD3"/>
    <w:rsid w:val="009F34FB"/>
    <w:rsid w:val="009F37AF"/>
    <w:rsid w:val="009F3873"/>
    <w:rsid w:val="009F3AEE"/>
    <w:rsid w:val="009F3DC6"/>
    <w:rsid w:val="009F3F16"/>
    <w:rsid w:val="009F3FD7"/>
    <w:rsid w:val="009F4474"/>
    <w:rsid w:val="009F4B4B"/>
    <w:rsid w:val="009F4DE7"/>
    <w:rsid w:val="009F4E84"/>
    <w:rsid w:val="009F55FD"/>
    <w:rsid w:val="009F5B59"/>
    <w:rsid w:val="009F5CFE"/>
    <w:rsid w:val="009F6017"/>
    <w:rsid w:val="009F65B4"/>
    <w:rsid w:val="009F6761"/>
    <w:rsid w:val="009F6997"/>
    <w:rsid w:val="009F6E04"/>
    <w:rsid w:val="009F7310"/>
    <w:rsid w:val="009F78D2"/>
    <w:rsid w:val="009F7BF0"/>
    <w:rsid w:val="009F7BF4"/>
    <w:rsid w:val="009F7F80"/>
    <w:rsid w:val="00A00062"/>
    <w:rsid w:val="00A004B7"/>
    <w:rsid w:val="00A0061B"/>
    <w:rsid w:val="00A009FF"/>
    <w:rsid w:val="00A00E34"/>
    <w:rsid w:val="00A0118E"/>
    <w:rsid w:val="00A013B2"/>
    <w:rsid w:val="00A013CB"/>
    <w:rsid w:val="00A0141E"/>
    <w:rsid w:val="00A014B9"/>
    <w:rsid w:val="00A01511"/>
    <w:rsid w:val="00A01728"/>
    <w:rsid w:val="00A0183B"/>
    <w:rsid w:val="00A019E1"/>
    <w:rsid w:val="00A01BAF"/>
    <w:rsid w:val="00A01E1E"/>
    <w:rsid w:val="00A01EFE"/>
    <w:rsid w:val="00A02011"/>
    <w:rsid w:val="00A020FC"/>
    <w:rsid w:val="00A025C7"/>
    <w:rsid w:val="00A0275A"/>
    <w:rsid w:val="00A02761"/>
    <w:rsid w:val="00A02D16"/>
    <w:rsid w:val="00A02F0A"/>
    <w:rsid w:val="00A032EC"/>
    <w:rsid w:val="00A03B74"/>
    <w:rsid w:val="00A0416A"/>
    <w:rsid w:val="00A04441"/>
    <w:rsid w:val="00A044E3"/>
    <w:rsid w:val="00A0454B"/>
    <w:rsid w:val="00A04726"/>
    <w:rsid w:val="00A04A82"/>
    <w:rsid w:val="00A04AD5"/>
    <w:rsid w:val="00A04B86"/>
    <w:rsid w:val="00A04FE0"/>
    <w:rsid w:val="00A055AB"/>
    <w:rsid w:val="00A05C7B"/>
    <w:rsid w:val="00A05E8D"/>
    <w:rsid w:val="00A05FB5"/>
    <w:rsid w:val="00A0620F"/>
    <w:rsid w:val="00A06293"/>
    <w:rsid w:val="00A06376"/>
    <w:rsid w:val="00A0645C"/>
    <w:rsid w:val="00A0659A"/>
    <w:rsid w:val="00A06FB8"/>
    <w:rsid w:val="00A0703B"/>
    <w:rsid w:val="00A0780F"/>
    <w:rsid w:val="00A07ED8"/>
    <w:rsid w:val="00A1036E"/>
    <w:rsid w:val="00A104A6"/>
    <w:rsid w:val="00A10757"/>
    <w:rsid w:val="00A107E4"/>
    <w:rsid w:val="00A109A1"/>
    <w:rsid w:val="00A109E7"/>
    <w:rsid w:val="00A10AF1"/>
    <w:rsid w:val="00A10D8D"/>
    <w:rsid w:val="00A113EB"/>
    <w:rsid w:val="00A11560"/>
    <w:rsid w:val="00A11572"/>
    <w:rsid w:val="00A11A8D"/>
    <w:rsid w:val="00A11B70"/>
    <w:rsid w:val="00A11B71"/>
    <w:rsid w:val="00A11CF3"/>
    <w:rsid w:val="00A11D6A"/>
    <w:rsid w:val="00A1217E"/>
    <w:rsid w:val="00A125A2"/>
    <w:rsid w:val="00A12AA7"/>
    <w:rsid w:val="00A12AB7"/>
    <w:rsid w:val="00A12EFC"/>
    <w:rsid w:val="00A12F74"/>
    <w:rsid w:val="00A13235"/>
    <w:rsid w:val="00A135F5"/>
    <w:rsid w:val="00A136E1"/>
    <w:rsid w:val="00A13A66"/>
    <w:rsid w:val="00A13EA8"/>
    <w:rsid w:val="00A13EFE"/>
    <w:rsid w:val="00A14342"/>
    <w:rsid w:val="00A14474"/>
    <w:rsid w:val="00A146DD"/>
    <w:rsid w:val="00A14A60"/>
    <w:rsid w:val="00A15134"/>
    <w:rsid w:val="00A15628"/>
    <w:rsid w:val="00A15ADD"/>
    <w:rsid w:val="00A15D01"/>
    <w:rsid w:val="00A16064"/>
    <w:rsid w:val="00A166A2"/>
    <w:rsid w:val="00A1672D"/>
    <w:rsid w:val="00A16A97"/>
    <w:rsid w:val="00A16B0A"/>
    <w:rsid w:val="00A16BC3"/>
    <w:rsid w:val="00A16BCF"/>
    <w:rsid w:val="00A17113"/>
    <w:rsid w:val="00A171C6"/>
    <w:rsid w:val="00A17481"/>
    <w:rsid w:val="00A178EB"/>
    <w:rsid w:val="00A20181"/>
    <w:rsid w:val="00A201FA"/>
    <w:rsid w:val="00A20501"/>
    <w:rsid w:val="00A2059D"/>
    <w:rsid w:val="00A20834"/>
    <w:rsid w:val="00A2091B"/>
    <w:rsid w:val="00A20A95"/>
    <w:rsid w:val="00A20FB3"/>
    <w:rsid w:val="00A211CD"/>
    <w:rsid w:val="00A21514"/>
    <w:rsid w:val="00A2153E"/>
    <w:rsid w:val="00A2184E"/>
    <w:rsid w:val="00A21CC6"/>
    <w:rsid w:val="00A220E1"/>
    <w:rsid w:val="00A2239A"/>
    <w:rsid w:val="00A22842"/>
    <w:rsid w:val="00A22C01"/>
    <w:rsid w:val="00A23CC4"/>
    <w:rsid w:val="00A23E53"/>
    <w:rsid w:val="00A23F6E"/>
    <w:rsid w:val="00A24060"/>
    <w:rsid w:val="00A2431A"/>
    <w:rsid w:val="00A24644"/>
    <w:rsid w:val="00A24BE8"/>
    <w:rsid w:val="00A24C32"/>
    <w:rsid w:val="00A24CA0"/>
    <w:rsid w:val="00A24D99"/>
    <w:rsid w:val="00A24FA3"/>
    <w:rsid w:val="00A24FAC"/>
    <w:rsid w:val="00A250AB"/>
    <w:rsid w:val="00A250D1"/>
    <w:rsid w:val="00A25290"/>
    <w:rsid w:val="00A258B7"/>
    <w:rsid w:val="00A258D0"/>
    <w:rsid w:val="00A25D6F"/>
    <w:rsid w:val="00A25FF4"/>
    <w:rsid w:val="00A2668A"/>
    <w:rsid w:val="00A26854"/>
    <w:rsid w:val="00A26AE4"/>
    <w:rsid w:val="00A26CC0"/>
    <w:rsid w:val="00A26E98"/>
    <w:rsid w:val="00A2727B"/>
    <w:rsid w:val="00A27526"/>
    <w:rsid w:val="00A27741"/>
    <w:rsid w:val="00A27A89"/>
    <w:rsid w:val="00A27C2E"/>
    <w:rsid w:val="00A27CC8"/>
    <w:rsid w:val="00A27FE2"/>
    <w:rsid w:val="00A3002B"/>
    <w:rsid w:val="00A30337"/>
    <w:rsid w:val="00A30340"/>
    <w:rsid w:val="00A3040B"/>
    <w:rsid w:val="00A3043D"/>
    <w:rsid w:val="00A30605"/>
    <w:rsid w:val="00A30913"/>
    <w:rsid w:val="00A30916"/>
    <w:rsid w:val="00A3180A"/>
    <w:rsid w:val="00A31AED"/>
    <w:rsid w:val="00A31E5A"/>
    <w:rsid w:val="00A32416"/>
    <w:rsid w:val="00A32438"/>
    <w:rsid w:val="00A327E3"/>
    <w:rsid w:val="00A32864"/>
    <w:rsid w:val="00A32CB4"/>
    <w:rsid w:val="00A32E9A"/>
    <w:rsid w:val="00A33327"/>
    <w:rsid w:val="00A33675"/>
    <w:rsid w:val="00A33C32"/>
    <w:rsid w:val="00A33E4F"/>
    <w:rsid w:val="00A34047"/>
    <w:rsid w:val="00A3409E"/>
    <w:rsid w:val="00A34500"/>
    <w:rsid w:val="00A34A64"/>
    <w:rsid w:val="00A34B9E"/>
    <w:rsid w:val="00A34C5E"/>
    <w:rsid w:val="00A34ED8"/>
    <w:rsid w:val="00A35C5D"/>
    <w:rsid w:val="00A35D06"/>
    <w:rsid w:val="00A35D9C"/>
    <w:rsid w:val="00A35F52"/>
    <w:rsid w:val="00A35FE0"/>
    <w:rsid w:val="00A3602C"/>
    <w:rsid w:val="00A360F1"/>
    <w:rsid w:val="00A36223"/>
    <w:rsid w:val="00A36481"/>
    <w:rsid w:val="00A3673D"/>
    <w:rsid w:val="00A36991"/>
    <w:rsid w:val="00A36B7D"/>
    <w:rsid w:val="00A36DF3"/>
    <w:rsid w:val="00A36F4E"/>
    <w:rsid w:val="00A37225"/>
    <w:rsid w:val="00A3765F"/>
    <w:rsid w:val="00A3768A"/>
    <w:rsid w:val="00A37C07"/>
    <w:rsid w:val="00A37D15"/>
    <w:rsid w:val="00A37D1A"/>
    <w:rsid w:val="00A40002"/>
    <w:rsid w:val="00A40332"/>
    <w:rsid w:val="00A403B6"/>
    <w:rsid w:val="00A405B6"/>
    <w:rsid w:val="00A405FC"/>
    <w:rsid w:val="00A40D31"/>
    <w:rsid w:val="00A40DEF"/>
    <w:rsid w:val="00A40F41"/>
    <w:rsid w:val="00A40FD5"/>
    <w:rsid w:val="00A41071"/>
    <w:rsid w:val="00A4114C"/>
    <w:rsid w:val="00A41C4B"/>
    <w:rsid w:val="00A42A19"/>
    <w:rsid w:val="00A42E2C"/>
    <w:rsid w:val="00A42EBF"/>
    <w:rsid w:val="00A43043"/>
    <w:rsid w:val="00A430DB"/>
    <w:rsid w:val="00A4319D"/>
    <w:rsid w:val="00A433DE"/>
    <w:rsid w:val="00A4347C"/>
    <w:rsid w:val="00A43BFF"/>
    <w:rsid w:val="00A4444F"/>
    <w:rsid w:val="00A446C6"/>
    <w:rsid w:val="00A44A0C"/>
    <w:rsid w:val="00A44A53"/>
    <w:rsid w:val="00A44B8A"/>
    <w:rsid w:val="00A44C39"/>
    <w:rsid w:val="00A451F1"/>
    <w:rsid w:val="00A4523F"/>
    <w:rsid w:val="00A4549D"/>
    <w:rsid w:val="00A45542"/>
    <w:rsid w:val="00A45757"/>
    <w:rsid w:val="00A458C8"/>
    <w:rsid w:val="00A45906"/>
    <w:rsid w:val="00A45A98"/>
    <w:rsid w:val="00A45E1B"/>
    <w:rsid w:val="00A45E42"/>
    <w:rsid w:val="00A46047"/>
    <w:rsid w:val="00A461BF"/>
    <w:rsid w:val="00A464E4"/>
    <w:rsid w:val="00A46AE0"/>
    <w:rsid w:val="00A473A8"/>
    <w:rsid w:val="00A4740B"/>
    <w:rsid w:val="00A4753E"/>
    <w:rsid w:val="00A47628"/>
    <w:rsid w:val="00A476AE"/>
    <w:rsid w:val="00A4795F"/>
    <w:rsid w:val="00A479CD"/>
    <w:rsid w:val="00A47C0A"/>
    <w:rsid w:val="00A47C74"/>
    <w:rsid w:val="00A47C92"/>
    <w:rsid w:val="00A47CA2"/>
    <w:rsid w:val="00A505FB"/>
    <w:rsid w:val="00A50623"/>
    <w:rsid w:val="00A5089E"/>
    <w:rsid w:val="00A50C1D"/>
    <w:rsid w:val="00A50FB4"/>
    <w:rsid w:val="00A513FE"/>
    <w:rsid w:val="00A5140C"/>
    <w:rsid w:val="00A51EF9"/>
    <w:rsid w:val="00A51F33"/>
    <w:rsid w:val="00A522FD"/>
    <w:rsid w:val="00A5251F"/>
    <w:rsid w:val="00A52521"/>
    <w:rsid w:val="00A52D6A"/>
    <w:rsid w:val="00A52D97"/>
    <w:rsid w:val="00A52ECB"/>
    <w:rsid w:val="00A52FD1"/>
    <w:rsid w:val="00A5319F"/>
    <w:rsid w:val="00A5396D"/>
    <w:rsid w:val="00A53C06"/>
    <w:rsid w:val="00A53C92"/>
    <w:rsid w:val="00A53D3B"/>
    <w:rsid w:val="00A53EAB"/>
    <w:rsid w:val="00A54698"/>
    <w:rsid w:val="00A549E2"/>
    <w:rsid w:val="00A54A00"/>
    <w:rsid w:val="00A54D4D"/>
    <w:rsid w:val="00A54EC6"/>
    <w:rsid w:val="00A54ECC"/>
    <w:rsid w:val="00A55110"/>
    <w:rsid w:val="00A55204"/>
    <w:rsid w:val="00A55251"/>
    <w:rsid w:val="00A55454"/>
    <w:rsid w:val="00A55530"/>
    <w:rsid w:val="00A5569E"/>
    <w:rsid w:val="00A5589A"/>
    <w:rsid w:val="00A55991"/>
    <w:rsid w:val="00A55FE0"/>
    <w:rsid w:val="00A5623F"/>
    <w:rsid w:val="00A5637E"/>
    <w:rsid w:val="00A5645A"/>
    <w:rsid w:val="00A564A3"/>
    <w:rsid w:val="00A56C62"/>
    <w:rsid w:val="00A56FE2"/>
    <w:rsid w:val="00A57537"/>
    <w:rsid w:val="00A57546"/>
    <w:rsid w:val="00A57984"/>
    <w:rsid w:val="00A579CA"/>
    <w:rsid w:val="00A60002"/>
    <w:rsid w:val="00A60009"/>
    <w:rsid w:val="00A60273"/>
    <w:rsid w:val="00A6109D"/>
    <w:rsid w:val="00A610A5"/>
    <w:rsid w:val="00A6110C"/>
    <w:rsid w:val="00A6193C"/>
    <w:rsid w:val="00A61AFD"/>
    <w:rsid w:val="00A61F23"/>
    <w:rsid w:val="00A61F52"/>
    <w:rsid w:val="00A62032"/>
    <w:rsid w:val="00A6213D"/>
    <w:rsid w:val="00A62295"/>
    <w:rsid w:val="00A6258B"/>
    <w:rsid w:val="00A6264A"/>
    <w:rsid w:val="00A6281A"/>
    <w:rsid w:val="00A62853"/>
    <w:rsid w:val="00A62896"/>
    <w:rsid w:val="00A637B8"/>
    <w:rsid w:val="00A63852"/>
    <w:rsid w:val="00A6398D"/>
    <w:rsid w:val="00A63A4C"/>
    <w:rsid w:val="00A63A9B"/>
    <w:rsid w:val="00A63D0D"/>
    <w:rsid w:val="00A63DC2"/>
    <w:rsid w:val="00A63EC0"/>
    <w:rsid w:val="00A63FEF"/>
    <w:rsid w:val="00A6410B"/>
    <w:rsid w:val="00A64343"/>
    <w:rsid w:val="00A6470D"/>
    <w:rsid w:val="00A64826"/>
    <w:rsid w:val="00A64888"/>
    <w:rsid w:val="00A64920"/>
    <w:rsid w:val="00A64E41"/>
    <w:rsid w:val="00A65677"/>
    <w:rsid w:val="00A656B5"/>
    <w:rsid w:val="00A6570A"/>
    <w:rsid w:val="00A6592E"/>
    <w:rsid w:val="00A66EAA"/>
    <w:rsid w:val="00A67179"/>
    <w:rsid w:val="00A671C2"/>
    <w:rsid w:val="00A6725F"/>
    <w:rsid w:val="00A67341"/>
    <w:rsid w:val="00A673BC"/>
    <w:rsid w:val="00A6747D"/>
    <w:rsid w:val="00A6751D"/>
    <w:rsid w:val="00A675CB"/>
    <w:rsid w:val="00A67758"/>
    <w:rsid w:val="00A67D85"/>
    <w:rsid w:val="00A67E74"/>
    <w:rsid w:val="00A67EEA"/>
    <w:rsid w:val="00A7002F"/>
    <w:rsid w:val="00A704C2"/>
    <w:rsid w:val="00A709D6"/>
    <w:rsid w:val="00A70BA8"/>
    <w:rsid w:val="00A70EF9"/>
    <w:rsid w:val="00A710E2"/>
    <w:rsid w:val="00A711F0"/>
    <w:rsid w:val="00A7145D"/>
    <w:rsid w:val="00A717E9"/>
    <w:rsid w:val="00A717FC"/>
    <w:rsid w:val="00A71887"/>
    <w:rsid w:val="00A720F2"/>
    <w:rsid w:val="00A72452"/>
    <w:rsid w:val="00A72826"/>
    <w:rsid w:val="00A72A58"/>
    <w:rsid w:val="00A72A59"/>
    <w:rsid w:val="00A72AB8"/>
    <w:rsid w:val="00A72CC5"/>
    <w:rsid w:val="00A72CE4"/>
    <w:rsid w:val="00A72E2D"/>
    <w:rsid w:val="00A73168"/>
    <w:rsid w:val="00A734D3"/>
    <w:rsid w:val="00A735C1"/>
    <w:rsid w:val="00A739DB"/>
    <w:rsid w:val="00A73AA8"/>
    <w:rsid w:val="00A73B8A"/>
    <w:rsid w:val="00A73DFF"/>
    <w:rsid w:val="00A7443B"/>
    <w:rsid w:val="00A74588"/>
    <w:rsid w:val="00A74793"/>
    <w:rsid w:val="00A747CA"/>
    <w:rsid w:val="00A747CF"/>
    <w:rsid w:val="00A74911"/>
    <w:rsid w:val="00A74954"/>
    <w:rsid w:val="00A74CE1"/>
    <w:rsid w:val="00A7500F"/>
    <w:rsid w:val="00A750D6"/>
    <w:rsid w:val="00A750FA"/>
    <w:rsid w:val="00A7557F"/>
    <w:rsid w:val="00A75973"/>
    <w:rsid w:val="00A75DBE"/>
    <w:rsid w:val="00A75F7B"/>
    <w:rsid w:val="00A76074"/>
    <w:rsid w:val="00A760B6"/>
    <w:rsid w:val="00A76169"/>
    <w:rsid w:val="00A76336"/>
    <w:rsid w:val="00A76646"/>
    <w:rsid w:val="00A76CC0"/>
    <w:rsid w:val="00A76D38"/>
    <w:rsid w:val="00A770A9"/>
    <w:rsid w:val="00A77101"/>
    <w:rsid w:val="00A77913"/>
    <w:rsid w:val="00A7794D"/>
    <w:rsid w:val="00A77B73"/>
    <w:rsid w:val="00A77BCC"/>
    <w:rsid w:val="00A77D8E"/>
    <w:rsid w:val="00A77FDF"/>
    <w:rsid w:val="00A8007F"/>
    <w:rsid w:val="00A80145"/>
    <w:rsid w:val="00A806D0"/>
    <w:rsid w:val="00A80717"/>
    <w:rsid w:val="00A808F3"/>
    <w:rsid w:val="00A80AB9"/>
    <w:rsid w:val="00A80B66"/>
    <w:rsid w:val="00A80C0E"/>
    <w:rsid w:val="00A80C1E"/>
    <w:rsid w:val="00A80F13"/>
    <w:rsid w:val="00A81B28"/>
    <w:rsid w:val="00A81C03"/>
    <w:rsid w:val="00A81CC8"/>
    <w:rsid w:val="00A81EF8"/>
    <w:rsid w:val="00A8252E"/>
    <w:rsid w:val="00A8287B"/>
    <w:rsid w:val="00A82D82"/>
    <w:rsid w:val="00A83025"/>
    <w:rsid w:val="00A832A6"/>
    <w:rsid w:val="00A832FC"/>
    <w:rsid w:val="00A83599"/>
    <w:rsid w:val="00A83A3F"/>
    <w:rsid w:val="00A83CA7"/>
    <w:rsid w:val="00A840DC"/>
    <w:rsid w:val="00A840EE"/>
    <w:rsid w:val="00A8411A"/>
    <w:rsid w:val="00A8421D"/>
    <w:rsid w:val="00A84644"/>
    <w:rsid w:val="00A846A1"/>
    <w:rsid w:val="00A84702"/>
    <w:rsid w:val="00A849BA"/>
    <w:rsid w:val="00A84A6D"/>
    <w:rsid w:val="00A84ED2"/>
    <w:rsid w:val="00A85172"/>
    <w:rsid w:val="00A852D3"/>
    <w:rsid w:val="00A85491"/>
    <w:rsid w:val="00A85940"/>
    <w:rsid w:val="00A85B86"/>
    <w:rsid w:val="00A85C2F"/>
    <w:rsid w:val="00A85E07"/>
    <w:rsid w:val="00A86199"/>
    <w:rsid w:val="00A862D2"/>
    <w:rsid w:val="00A86350"/>
    <w:rsid w:val="00A86412"/>
    <w:rsid w:val="00A8641A"/>
    <w:rsid w:val="00A86425"/>
    <w:rsid w:val="00A8661C"/>
    <w:rsid w:val="00A86A72"/>
    <w:rsid w:val="00A86AB0"/>
    <w:rsid w:val="00A86C5F"/>
    <w:rsid w:val="00A86CD1"/>
    <w:rsid w:val="00A86F96"/>
    <w:rsid w:val="00A872BF"/>
    <w:rsid w:val="00A872DE"/>
    <w:rsid w:val="00A8777D"/>
    <w:rsid w:val="00A87FD7"/>
    <w:rsid w:val="00A902C0"/>
    <w:rsid w:val="00A9073B"/>
    <w:rsid w:val="00A9091B"/>
    <w:rsid w:val="00A90DA4"/>
    <w:rsid w:val="00A90E6E"/>
    <w:rsid w:val="00A91302"/>
    <w:rsid w:val="00A91414"/>
    <w:rsid w:val="00A91515"/>
    <w:rsid w:val="00A9190B"/>
    <w:rsid w:val="00A919E1"/>
    <w:rsid w:val="00A91A40"/>
    <w:rsid w:val="00A92637"/>
    <w:rsid w:val="00A92868"/>
    <w:rsid w:val="00A92B1B"/>
    <w:rsid w:val="00A9307B"/>
    <w:rsid w:val="00A9322C"/>
    <w:rsid w:val="00A932BA"/>
    <w:rsid w:val="00A9342C"/>
    <w:rsid w:val="00A93C74"/>
    <w:rsid w:val="00A93C82"/>
    <w:rsid w:val="00A93C9C"/>
    <w:rsid w:val="00A93CC6"/>
    <w:rsid w:val="00A952FE"/>
    <w:rsid w:val="00A9533A"/>
    <w:rsid w:val="00A95C2E"/>
    <w:rsid w:val="00A95DE2"/>
    <w:rsid w:val="00A96327"/>
    <w:rsid w:val="00A96BB4"/>
    <w:rsid w:val="00A97296"/>
    <w:rsid w:val="00A97596"/>
    <w:rsid w:val="00A97C49"/>
    <w:rsid w:val="00A97F87"/>
    <w:rsid w:val="00A97FCB"/>
    <w:rsid w:val="00AA01E1"/>
    <w:rsid w:val="00AA0388"/>
    <w:rsid w:val="00AA040C"/>
    <w:rsid w:val="00AA0436"/>
    <w:rsid w:val="00AA04D8"/>
    <w:rsid w:val="00AA0636"/>
    <w:rsid w:val="00AA0A05"/>
    <w:rsid w:val="00AA0A26"/>
    <w:rsid w:val="00AA129F"/>
    <w:rsid w:val="00AA1563"/>
    <w:rsid w:val="00AA15A0"/>
    <w:rsid w:val="00AA15B7"/>
    <w:rsid w:val="00AA19F1"/>
    <w:rsid w:val="00AA1A3D"/>
    <w:rsid w:val="00AA2447"/>
    <w:rsid w:val="00AA26D6"/>
    <w:rsid w:val="00AA2EE7"/>
    <w:rsid w:val="00AA3D1C"/>
    <w:rsid w:val="00AA3FC5"/>
    <w:rsid w:val="00AA42D4"/>
    <w:rsid w:val="00AA4868"/>
    <w:rsid w:val="00AA4AED"/>
    <w:rsid w:val="00AA4F7F"/>
    <w:rsid w:val="00AA5251"/>
    <w:rsid w:val="00AA58FD"/>
    <w:rsid w:val="00AA5BE3"/>
    <w:rsid w:val="00AA5F03"/>
    <w:rsid w:val="00AA6070"/>
    <w:rsid w:val="00AA6550"/>
    <w:rsid w:val="00AA6C1C"/>
    <w:rsid w:val="00AA6C6F"/>
    <w:rsid w:val="00AA6D95"/>
    <w:rsid w:val="00AA6FA1"/>
    <w:rsid w:val="00AA701D"/>
    <w:rsid w:val="00AA77F7"/>
    <w:rsid w:val="00AA78AB"/>
    <w:rsid w:val="00AA7C86"/>
    <w:rsid w:val="00AA7F5D"/>
    <w:rsid w:val="00AA7FBF"/>
    <w:rsid w:val="00AB0334"/>
    <w:rsid w:val="00AB0371"/>
    <w:rsid w:val="00AB09AD"/>
    <w:rsid w:val="00AB0C2D"/>
    <w:rsid w:val="00AB1134"/>
    <w:rsid w:val="00AB12B6"/>
    <w:rsid w:val="00AB1384"/>
    <w:rsid w:val="00AB13F3"/>
    <w:rsid w:val="00AB2064"/>
    <w:rsid w:val="00AB2069"/>
    <w:rsid w:val="00AB2573"/>
    <w:rsid w:val="00AB27AA"/>
    <w:rsid w:val="00AB2B90"/>
    <w:rsid w:val="00AB2C6F"/>
    <w:rsid w:val="00AB3107"/>
    <w:rsid w:val="00AB3249"/>
    <w:rsid w:val="00AB34A5"/>
    <w:rsid w:val="00AB365E"/>
    <w:rsid w:val="00AB39B7"/>
    <w:rsid w:val="00AB3CA3"/>
    <w:rsid w:val="00AB41ED"/>
    <w:rsid w:val="00AB45E3"/>
    <w:rsid w:val="00AB48E4"/>
    <w:rsid w:val="00AB4D36"/>
    <w:rsid w:val="00AB4DE6"/>
    <w:rsid w:val="00AB4E3A"/>
    <w:rsid w:val="00AB504A"/>
    <w:rsid w:val="00AB53B3"/>
    <w:rsid w:val="00AB53F3"/>
    <w:rsid w:val="00AB54FE"/>
    <w:rsid w:val="00AB5A96"/>
    <w:rsid w:val="00AB6017"/>
    <w:rsid w:val="00AB61CB"/>
    <w:rsid w:val="00AB6264"/>
    <w:rsid w:val="00AB6309"/>
    <w:rsid w:val="00AB65F6"/>
    <w:rsid w:val="00AB688A"/>
    <w:rsid w:val="00AB6AD2"/>
    <w:rsid w:val="00AB6B2C"/>
    <w:rsid w:val="00AB72DC"/>
    <w:rsid w:val="00AB7315"/>
    <w:rsid w:val="00AB78E7"/>
    <w:rsid w:val="00AB7988"/>
    <w:rsid w:val="00AB7A75"/>
    <w:rsid w:val="00AB7EE1"/>
    <w:rsid w:val="00AC0074"/>
    <w:rsid w:val="00AC007A"/>
    <w:rsid w:val="00AC0305"/>
    <w:rsid w:val="00AC0337"/>
    <w:rsid w:val="00AC0966"/>
    <w:rsid w:val="00AC0C19"/>
    <w:rsid w:val="00AC0C6E"/>
    <w:rsid w:val="00AC0E74"/>
    <w:rsid w:val="00AC1051"/>
    <w:rsid w:val="00AC10CB"/>
    <w:rsid w:val="00AC114D"/>
    <w:rsid w:val="00AC16A7"/>
    <w:rsid w:val="00AC187D"/>
    <w:rsid w:val="00AC1C26"/>
    <w:rsid w:val="00AC1F65"/>
    <w:rsid w:val="00AC21FA"/>
    <w:rsid w:val="00AC2441"/>
    <w:rsid w:val="00AC265D"/>
    <w:rsid w:val="00AC2806"/>
    <w:rsid w:val="00AC3011"/>
    <w:rsid w:val="00AC30F4"/>
    <w:rsid w:val="00AC316C"/>
    <w:rsid w:val="00AC31CC"/>
    <w:rsid w:val="00AC31E4"/>
    <w:rsid w:val="00AC39F8"/>
    <w:rsid w:val="00AC3A52"/>
    <w:rsid w:val="00AC3B3B"/>
    <w:rsid w:val="00AC3C7D"/>
    <w:rsid w:val="00AC3D9C"/>
    <w:rsid w:val="00AC4A52"/>
    <w:rsid w:val="00AC4A66"/>
    <w:rsid w:val="00AC512F"/>
    <w:rsid w:val="00AC58F3"/>
    <w:rsid w:val="00AC5945"/>
    <w:rsid w:val="00AC597E"/>
    <w:rsid w:val="00AC5A70"/>
    <w:rsid w:val="00AC5DED"/>
    <w:rsid w:val="00AC6013"/>
    <w:rsid w:val="00AC6727"/>
    <w:rsid w:val="00AC6835"/>
    <w:rsid w:val="00AC69F2"/>
    <w:rsid w:val="00AC6D35"/>
    <w:rsid w:val="00AC7193"/>
    <w:rsid w:val="00AC71A1"/>
    <w:rsid w:val="00AC7350"/>
    <w:rsid w:val="00AC78C3"/>
    <w:rsid w:val="00AD004C"/>
    <w:rsid w:val="00AD0142"/>
    <w:rsid w:val="00AD014A"/>
    <w:rsid w:val="00AD0333"/>
    <w:rsid w:val="00AD0390"/>
    <w:rsid w:val="00AD089D"/>
    <w:rsid w:val="00AD0961"/>
    <w:rsid w:val="00AD0B01"/>
    <w:rsid w:val="00AD0C30"/>
    <w:rsid w:val="00AD0F4C"/>
    <w:rsid w:val="00AD1332"/>
    <w:rsid w:val="00AD1358"/>
    <w:rsid w:val="00AD14E4"/>
    <w:rsid w:val="00AD1653"/>
    <w:rsid w:val="00AD1AEC"/>
    <w:rsid w:val="00AD1BBD"/>
    <w:rsid w:val="00AD1C62"/>
    <w:rsid w:val="00AD1CF0"/>
    <w:rsid w:val="00AD221F"/>
    <w:rsid w:val="00AD24EC"/>
    <w:rsid w:val="00AD25BE"/>
    <w:rsid w:val="00AD28B4"/>
    <w:rsid w:val="00AD293A"/>
    <w:rsid w:val="00AD2B6B"/>
    <w:rsid w:val="00AD2C90"/>
    <w:rsid w:val="00AD2F9E"/>
    <w:rsid w:val="00AD311D"/>
    <w:rsid w:val="00AD31CE"/>
    <w:rsid w:val="00AD3393"/>
    <w:rsid w:val="00AD341B"/>
    <w:rsid w:val="00AD3A39"/>
    <w:rsid w:val="00AD3DC1"/>
    <w:rsid w:val="00AD3DD9"/>
    <w:rsid w:val="00AD3DEE"/>
    <w:rsid w:val="00AD3E3D"/>
    <w:rsid w:val="00AD3F97"/>
    <w:rsid w:val="00AD4006"/>
    <w:rsid w:val="00AD480D"/>
    <w:rsid w:val="00AD4A30"/>
    <w:rsid w:val="00AD5394"/>
    <w:rsid w:val="00AD56B7"/>
    <w:rsid w:val="00AD5828"/>
    <w:rsid w:val="00AD6087"/>
    <w:rsid w:val="00AD6542"/>
    <w:rsid w:val="00AD6949"/>
    <w:rsid w:val="00AD6A17"/>
    <w:rsid w:val="00AD6C4C"/>
    <w:rsid w:val="00AD6FEB"/>
    <w:rsid w:val="00AD70A0"/>
    <w:rsid w:val="00AD70FE"/>
    <w:rsid w:val="00AD7696"/>
    <w:rsid w:val="00AD7A3D"/>
    <w:rsid w:val="00AD7BDE"/>
    <w:rsid w:val="00AD7EEF"/>
    <w:rsid w:val="00AE0068"/>
    <w:rsid w:val="00AE01A2"/>
    <w:rsid w:val="00AE0CCD"/>
    <w:rsid w:val="00AE1074"/>
    <w:rsid w:val="00AE1077"/>
    <w:rsid w:val="00AE134E"/>
    <w:rsid w:val="00AE1784"/>
    <w:rsid w:val="00AE19EE"/>
    <w:rsid w:val="00AE1AF2"/>
    <w:rsid w:val="00AE201D"/>
    <w:rsid w:val="00AE20AB"/>
    <w:rsid w:val="00AE2875"/>
    <w:rsid w:val="00AE292C"/>
    <w:rsid w:val="00AE2A84"/>
    <w:rsid w:val="00AE36A3"/>
    <w:rsid w:val="00AE3735"/>
    <w:rsid w:val="00AE3DC2"/>
    <w:rsid w:val="00AE3EDF"/>
    <w:rsid w:val="00AE4489"/>
    <w:rsid w:val="00AE4717"/>
    <w:rsid w:val="00AE4769"/>
    <w:rsid w:val="00AE4AA6"/>
    <w:rsid w:val="00AE4AC9"/>
    <w:rsid w:val="00AE4E81"/>
    <w:rsid w:val="00AE4ED6"/>
    <w:rsid w:val="00AE505E"/>
    <w:rsid w:val="00AE541E"/>
    <w:rsid w:val="00AE5491"/>
    <w:rsid w:val="00AE5655"/>
    <w:rsid w:val="00AE56C4"/>
    <w:rsid w:val="00AE56F2"/>
    <w:rsid w:val="00AE5DE9"/>
    <w:rsid w:val="00AE5FA1"/>
    <w:rsid w:val="00AE645A"/>
    <w:rsid w:val="00AE6611"/>
    <w:rsid w:val="00AE66DF"/>
    <w:rsid w:val="00AE6A93"/>
    <w:rsid w:val="00AE6CD1"/>
    <w:rsid w:val="00AE6CF1"/>
    <w:rsid w:val="00AE6F8D"/>
    <w:rsid w:val="00AE7853"/>
    <w:rsid w:val="00AE7A99"/>
    <w:rsid w:val="00AF0031"/>
    <w:rsid w:val="00AF02BE"/>
    <w:rsid w:val="00AF04B8"/>
    <w:rsid w:val="00AF0561"/>
    <w:rsid w:val="00AF05D7"/>
    <w:rsid w:val="00AF083B"/>
    <w:rsid w:val="00AF0B84"/>
    <w:rsid w:val="00AF10AB"/>
    <w:rsid w:val="00AF1159"/>
    <w:rsid w:val="00AF1612"/>
    <w:rsid w:val="00AF1AF7"/>
    <w:rsid w:val="00AF29C1"/>
    <w:rsid w:val="00AF2B1F"/>
    <w:rsid w:val="00AF2D54"/>
    <w:rsid w:val="00AF2D66"/>
    <w:rsid w:val="00AF3222"/>
    <w:rsid w:val="00AF3506"/>
    <w:rsid w:val="00AF388A"/>
    <w:rsid w:val="00AF3AD2"/>
    <w:rsid w:val="00AF3E42"/>
    <w:rsid w:val="00AF4092"/>
    <w:rsid w:val="00AF430C"/>
    <w:rsid w:val="00AF438D"/>
    <w:rsid w:val="00AF4815"/>
    <w:rsid w:val="00AF4ACD"/>
    <w:rsid w:val="00AF4B43"/>
    <w:rsid w:val="00AF4E0C"/>
    <w:rsid w:val="00AF56A6"/>
    <w:rsid w:val="00AF579D"/>
    <w:rsid w:val="00AF57DE"/>
    <w:rsid w:val="00AF59D5"/>
    <w:rsid w:val="00AF5B8D"/>
    <w:rsid w:val="00AF5C89"/>
    <w:rsid w:val="00AF5EBD"/>
    <w:rsid w:val="00AF5EE0"/>
    <w:rsid w:val="00AF5FE2"/>
    <w:rsid w:val="00AF66B2"/>
    <w:rsid w:val="00AF6736"/>
    <w:rsid w:val="00AF6912"/>
    <w:rsid w:val="00AF693D"/>
    <w:rsid w:val="00AF6B30"/>
    <w:rsid w:val="00AF71AF"/>
    <w:rsid w:val="00AF7257"/>
    <w:rsid w:val="00AF7314"/>
    <w:rsid w:val="00AF7503"/>
    <w:rsid w:val="00AF75AA"/>
    <w:rsid w:val="00AF7853"/>
    <w:rsid w:val="00AF7DAA"/>
    <w:rsid w:val="00B00069"/>
    <w:rsid w:val="00B00159"/>
    <w:rsid w:val="00B002DD"/>
    <w:rsid w:val="00B007B0"/>
    <w:rsid w:val="00B007EF"/>
    <w:rsid w:val="00B0117B"/>
    <w:rsid w:val="00B0148C"/>
    <w:rsid w:val="00B01521"/>
    <w:rsid w:val="00B0165D"/>
    <w:rsid w:val="00B01924"/>
    <w:rsid w:val="00B01ADB"/>
    <w:rsid w:val="00B01C0E"/>
    <w:rsid w:val="00B01D77"/>
    <w:rsid w:val="00B01EFF"/>
    <w:rsid w:val="00B02130"/>
    <w:rsid w:val="00B02389"/>
    <w:rsid w:val="00B02420"/>
    <w:rsid w:val="00B02798"/>
    <w:rsid w:val="00B028C4"/>
    <w:rsid w:val="00B02A70"/>
    <w:rsid w:val="00B02B41"/>
    <w:rsid w:val="00B02B85"/>
    <w:rsid w:val="00B0357C"/>
    <w:rsid w:val="00B03628"/>
    <w:rsid w:val="00B0371D"/>
    <w:rsid w:val="00B037A7"/>
    <w:rsid w:val="00B038AE"/>
    <w:rsid w:val="00B03C9A"/>
    <w:rsid w:val="00B03D1C"/>
    <w:rsid w:val="00B03D24"/>
    <w:rsid w:val="00B040B3"/>
    <w:rsid w:val="00B044D7"/>
    <w:rsid w:val="00B04E00"/>
    <w:rsid w:val="00B04E44"/>
    <w:rsid w:val="00B04F31"/>
    <w:rsid w:val="00B05082"/>
    <w:rsid w:val="00B050C4"/>
    <w:rsid w:val="00B05856"/>
    <w:rsid w:val="00B0593E"/>
    <w:rsid w:val="00B05A9B"/>
    <w:rsid w:val="00B05E99"/>
    <w:rsid w:val="00B05EF2"/>
    <w:rsid w:val="00B06556"/>
    <w:rsid w:val="00B06A6D"/>
    <w:rsid w:val="00B07031"/>
    <w:rsid w:val="00B07288"/>
    <w:rsid w:val="00B07338"/>
    <w:rsid w:val="00B07535"/>
    <w:rsid w:val="00B0779C"/>
    <w:rsid w:val="00B079DE"/>
    <w:rsid w:val="00B07A6A"/>
    <w:rsid w:val="00B07C54"/>
    <w:rsid w:val="00B07F67"/>
    <w:rsid w:val="00B10093"/>
    <w:rsid w:val="00B1040F"/>
    <w:rsid w:val="00B1062E"/>
    <w:rsid w:val="00B109CF"/>
    <w:rsid w:val="00B11007"/>
    <w:rsid w:val="00B114AE"/>
    <w:rsid w:val="00B11507"/>
    <w:rsid w:val="00B115EF"/>
    <w:rsid w:val="00B116F0"/>
    <w:rsid w:val="00B1181D"/>
    <w:rsid w:val="00B118CF"/>
    <w:rsid w:val="00B11CFF"/>
    <w:rsid w:val="00B1245F"/>
    <w:rsid w:val="00B125EE"/>
    <w:rsid w:val="00B12806"/>
    <w:rsid w:val="00B12B6C"/>
    <w:rsid w:val="00B12F98"/>
    <w:rsid w:val="00B1316B"/>
    <w:rsid w:val="00B132C9"/>
    <w:rsid w:val="00B132D3"/>
    <w:rsid w:val="00B13641"/>
    <w:rsid w:val="00B136C2"/>
    <w:rsid w:val="00B1398A"/>
    <w:rsid w:val="00B13D11"/>
    <w:rsid w:val="00B13D30"/>
    <w:rsid w:val="00B13E8E"/>
    <w:rsid w:val="00B14272"/>
    <w:rsid w:val="00B14603"/>
    <w:rsid w:val="00B1468E"/>
    <w:rsid w:val="00B146D7"/>
    <w:rsid w:val="00B1475C"/>
    <w:rsid w:val="00B147A5"/>
    <w:rsid w:val="00B14DFB"/>
    <w:rsid w:val="00B15029"/>
    <w:rsid w:val="00B1509D"/>
    <w:rsid w:val="00B15265"/>
    <w:rsid w:val="00B1587C"/>
    <w:rsid w:val="00B15B90"/>
    <w:rsid w:val="00B15BE5"/>
    <w:rsid w:val="00B15D6D"/>
    <w:rsid w:val="00B1634B"/>
    <w:rsid w:val="00B16946"/>
    <w:rsid w:val="00B16E45"/>
    <w:rsid w:val="00B16F56"/>
    <w:rsid w:val="00B1730D"/>
    <w:rsid w:val="00B17504"/>
    <w:rsid w:val="00B17825"/>
    <w:rsid w:val="00B17855"/>
    <w:rsid w:val="00B1786E"/>
    <w:rsid w:val="00B17B89"/>
    <w:rsid w:val="00B201C0"/>
    <w:rsid w:val="00B202C7"/>
    <w:rsid w:val="00B20458"/>
    <w:rsid w:val="00B204AF"/>
    <w:rsid w:val="00B20599"/>
    <w:rsid w:val="00B20728"/>
    <w:rsid w:val="00B20850"/>
    <w:rsid w:val="00B208EF"/>
    <w:rsid w:val="00B20BE7"/>
    <w:rsid w:val="00B20D34"/>
    <w:rsid w:val="00B21599"/>
    <w:rsid w:val="00B215D2"/>
    <w:rsid w:val="00B218F8"/>
    <w:rsid w:val="00B21DAE"/>
    <w:rsid w:val="00B21E8E"/>
    <w:rsid w:val="00B21F2A"/>
    <w:rsid w:val="00B21F44"/>
    <w:rsid w:val="00B22265"/>
    <w:rsid w:val="00B2227B"/>
    <w:rsid w:val="00B225E7"/>
    <w:rsid w:val="00B226E4"/>
    <w:rsid w:val="00B2299F"/>
    <w:rsid w:val="00B22C1A"/>
    <w:rsid w:val="00B23868"/>
    <w:rsid w:val="00B23EB3"/>
    <w:rsid w:val="00B23EDA"/>
    <w:rsid w:val="00B23FED"/>
    <w:rsid w:val="00B2418D"/>
    <w:rsid w:val="00B24203"/>
    <w:rsid w:val="00B24688"/>
    <w:rsid w:val="00B2473F"/>
    <w:rsid w:val="00B247B1"/>
    <w:rsid w:val="00B24A04"/>
    <w:rsid w:val="00B24D62"/>
    <w:rsid w:val="00B24E47"/>
    <w:rsid w:val="00B25729"/>
    <w:rsid w:val="00B25857"/>
    <w:rsid w:val="00B25B1A"/>
    <w:rsid w:val="00B25DA2"/>
    <w:rsid w:val="00B2641C"/>
    <w:rsid w:val="00B2655B"/>
    <w:rsid w:val="00B2660B"/>
    <w:rsid w:val="00B26F2A"/>
    <w:rsid w:val="00B26FC5"/>
    <w:rsid w:val="00B2731A"/>
    <w:rsid w:val="00B27511"/>
    <w:rsid w:val="00B278CD"/>
    <w:rsid w:val="00B27BC7"/>
    <w:rsid w:val="00B3092A"/>
    <w:rsid w:val="00B30937"/>
    <w:rsid w:val="00B30BCE"/>
    <w:rsid w:val="00B31001"/>
    <w:rsid w:val="00B310BA"/>
    <w:rsid w:val="00B312A2"/>
    <w:rsid w:val="00B31511"/>
    <w:rsid w:val="00B315A6"/>
    <w:rsid w:val="00B316D7"/>
    <w:rsid w:val="00B31892"/>
    <w:rsid w:val="00B31D44"/>
    <w:rsid w:val="00B31E34"/>
    <w:rsid w:val="00B321AB"/>
    <w:rsid w:val="00B324E8"/>
    <w:rsid w:val="00B32741"/>
    <w:rsid w:val="00B328E0"/>
    <w:rsid w:val="00B3290A"/>
    <w:rsid w:val="00B3301C"/>
    <w:rsid w:val="00B33496"/>
    <w:rsid w:val="00B334F4"/>
    <w:rsid w:val="00B335E7"/>
    <w:rsid w:val="00B336EE"/>
    <w:rsid w:val="00B337FE"/>
    <w:rsid w:val="00B33A6A"/>
    <w:rsid w:val="00B33BCB"/>
    <w:rsid w:val="00B34203"/>
    <w:rsid w:val="00B344A8"/>
    <w:rsid w:val="00B3498B"/>
    <w:rsid w:val="00B34BF9"/>
    <w:rsid w:val="00B34E4A"/>
    <w:rsid w:val="00B34EC4"/>
    <w:rsid w:val="00B34ED5"/>
    <w:rsid w:val="00B35793"/>
    <w:rsid w:val="00B35A4F"/>
    <w:rsid w:val="00B35F3E"/>
    <w:rsid w:val="00B3601C"/>
    <w:rsid w:val="00B3616B"/>
    <w:rsid w:val="00B36347"/>
    <w:rsid w:val="00B36987"/>
    <w:rsid w:val="00B36A77"/>
    <w:rsid w:val="00B36BB4"/>
    <w:rsid w:val="00B36F30"/>
    <w:rsid w:val="00B36FF9"/>
    <w:rsid w:val="00B37517"/>
    <w:rsid w:val="00B37888"/>
    <w:rsid w:val="00B37BD7"/>
    <w:rsid w:val="00B40695"/>
    <w:rsid w:val="00B4069C"/>
    <w:rsid w:val="00B40D84"/>
    <w:rsid w:val="00B40E49"/>
    <w:rsid w:val="00B40E7D"/>
    <w:rsid w:val="00B41423"/>
    <w:rsid w:val="00B4172B"/>
    <w:rsid w:val="00B4181F"/>
    <w:rsid w:val="00B41841"/>
    <w:rsid w:val="00B41E45"/>
    <w:rsid w:val="00B4208C"/>
    <w:rsid w:val="00B421F3"/>
    <w:rsid w:val="00B4244F"/>
    <w:rsid w:val="00B42512"/>
    <w:rsid w:val="00B42A08"/>
    <w:rsid w:val="00B43442"/>
    <w:rsid w:val="00B43463"/>
    <w:rsid w:val="00B436F2"/>
    <w:rsid w:val="00B439AB"/>
    <w:rsid w:val="00B443DB"/>
    <w:rsid w:val="00B445B8"/>
    <w:rsid w:val="00B447A7"/>
    <w:rsid w:val="00B447FB"/>
    <w:rsid w:val="00B44A2B"/>
    <w:rsid w:val="00B4566C"/>
    <w:rsid w:val="00B45A01"/>
    <w:rsid w:val="00B45B39"/>
    <w:rsid w:val="00B461A6"/>
    <w:rsid w:val="00B46731"/>
    <w:rsid w:val="00B469D4"/>
    <w:rsid w:val="00B46B12"/>
    <w:rsid w:val="00B46CA2"/>
    <w:rsid w:val="00B47421"/>
    <w:rsid w:val="00B47455"/>
    <w:rsid w:val="00B4756F"/>
    <w:rsid w:val="00B4773C"/>
    <w:rsid w:val="00B47A31"/>
    <w:rsid w:val="00B47D13"/>
    <w:rsid w:val="00B50039"/>
    <w:rsid w:val="00B50393"/>
    <w:rsid w:val="00B50629"/>
    <w:rsid w:val="00B506BD"/>
    <w:rsid w:val="00B5070C"/>
    <w:rsid w:val="00B507BE"/>
    <w:rsid w:val="00B50823"/>
    <w:rsid w:val="00B50B82"/>
    <w:rsid w:val="00B50D05"/>
    <w:rsid w:val="00B50D21"/>
    <w:rsid w:val="00B511D9"/>
    <w:rsid w:val="00B5172F"/>
    <w:rsid w:val="00B51B38"/>
    <w:rsid w:val="00B520FF"/>
    <w:rsid w:val="00B52478"/>
    <w:rsid w:val="00B52640"/>
    <w:rsid w:val="00B5282A"/>
    <w:rsid w:val="00B5282B"/>
    <w:rsid w:val="00B52830"/>
    <w:rsid w:val="00B52952"/>
    <w:rsid w:val="00B52FEE"/>
    <w:rsid w:val="00B530C0"/>
    <w:rsid w:val="00B53289"/>
    <w:rsid w:val="00B538F4"/>
    <w:rsid w:val="00B53CCA"/>
    <w:rsid w:val="00B5426C"/>
    <w:rsid w:val="00B545FE"/>
    <w:rsid w:val="00B54F1C"/>
    <w:rsid w:val="00B552B6"/>
    <w:rsid w:val="00B552B9"/>
    <w:rsid w:val="00B552E8"/>
    <w:rsid w:val="00B55505"/>
    <w:rsid w:val="00B55736"/>
    <w:rsid w:val="00B55871"/>
    <w:rsid w:val="00B55D3D"/>
    <w:rsid w:val="00B55E70"/>
    <w:rsid w:val="00B56511"/>
    <w:rsid w:val="00B56692"/>
    <w:rsid w:val="00B569CD"/>
    <w:rsid w:val="00B56C4C"/>
    <w:rsid w:val="00B56DA5"/>
    <w:rsid w:val="00B5726D"/>
    <w:rsid w:val="00B575BE"/>
    <w:rsid w:val="00B579CF"/>
    <w:rsid w:val="00B57D6F"/>
    <w:rsid w:val="00B6012B"/>
    <w:rsid w:val="00B60142"/>
    <w:rsid w:val="00B606F4"/>
    <w:rsid w:val="00B60734"/>
    <w:rsid w:val="00B60DD3"/>
    <w:rsid w:val="00B619C8"/>
    <w:rsid w:val="00B61BA8"/>
    <w:rsid w:val="00B61FFD"/>
    <w:rsid w:val="00B620F6"/>
    <w:rsid w:val="00B621B5"/>
    <w:rsid w:val="00B62ADF"/>
    <w:rsid w:val="00B62D91"/>
    <w:rsid w:val="00B6355A"/>
    <w:rsid w:val="00B63587"/>
    <w:rsid w:val="00B6366D"/>
    <w:rsid w:val="00B63E56"/>
    <w:rsid w:val="00B64245"/>
    <w:rsid w:val="00B648B1"/>
    <w:rsid w:val="00B649CB"/>
    <w:rsid w:val="00B64AF6"/>
    <w:rsid w:val="00B64B5F"/>
    <w:rsid w:val="00B64E58"/>
    <w:rsid w:val="00B65148"/>
    <w:rsid w:val="00B65458"/>
    <w:rsid w:val="00B65598"/>
    <w:rsid w:val="00B65613"/>
    <w:rsid w:val="00B656DD"/>
    <w:rsid w:val="00B65805"/>
    <w:rsid w:val="00B65CEF"/>
    <w:rsid w:val="00B65E47"/>
    <w:rsid w:val="00B65E4D"/>
    <w:rsid w:val="00B6604A"/>
    <w:rsid w:val="00B6619A"/>
    <w:rsid w:val="00B6625D"/>
    <w:rsid w:val="00B66525"/>
    <w:rsid w:val="00B6654D"/>
    <w:rsid w:val="00B66575"/>
    <w:rsid w:val="00B666F6"/>
    <w:rsid w:val="00B66814"/>
    <w:rsid w:val="00B66871"/>
    <w:rsid w:val="00B66947"/>
    <w:rsid w:val="00B66BDA"/>
    <w:rsid w:val="00B66EBF"/>
    <w:rsid w:val="00B66F13"/>
    <w:rsid w:val="00B6704F"/>
    <w:rsid w:val="00B67204"/>
    <w:rsid w:val="00B67344"/>
    <w:rsid w:val="00B6763D"/>
    <w:rsid w:val="00B6785C"/>
    <w:rsid w:val="00B678D1"/>
    <w:rsid w:val="00B67BEB"/>
    <w:rsid w:val="00B67F01"/>
    <w:rsid w:val="00B701D0"/>
    <w:rsid w:val="00B70748"/>
    <w:rsid w:val="00B707C7"/>
    <w:rsid w:val="00B7094E"/>
    <w:rsid w:val="00B70C27"/>
    <w:rsid w:val="00B70FED"/>
    <w:rsid w:val="00B71167"/>
    <w:rsid w:val="00B71408"/>
    <w:rsid w:val="00B715F8"/>
    <w:rsid w:val="00B71616"/>
    <w:rsid w:val="00B71A4B"/>
    <w:rsid w:val="00B71E41"/>
    <w:rsid w:val="00B71E7C"/>
    <w:rsid w:val="00B71E9D"/>
    <w:rsid w:val="00B724E8"/>
    <w:rsid w:val="00B726CD"/>
    <w:rsid w:val="00B727FD"/>
    <w:rsid w:val="00B72881"/>
    <w:rsid w:val="00B729D0"/>
    <w:rsid w:val="00B72BB9"/>
    <w:rsid w:val="00B72C99"/>
    <w:rsid w:val="00B72F36"/>
    <w:rsid w:val="00B730DC"/>
    <w:rsid w:val="00B7314B"/>
    <w:rsid w:val="00B737CF"/>
    <w:rsid w:val="00B73D33"/>
    <w:rsid w:val="00B740D3"/>
    <w:rsid w:val="00B7445A"/>
    <w:rsid w:val="00B7478A"/>
    <w:rsid w:val="00B747A2"/>
    <w:rsid w:val="00B748BB"/>
    <w:rsid w:val="00B750D8"/>
    <w:rsid w:val="00B757F3"/>
    <w:rsid w:val="00B75ED4"/>
    <w:rsid w:val="00B75EEA"/>
    <w:rsid w:val="00B7615F"/>
    <w:rsid w:val="00B76179"/>
    <w:rsid w:val="00B767BA"/>
    <w:rsid w:val="00B76DFD"/>
    <w:rsid w:val="00B76E9A"/>
    <w:rsid w:val="00B7700A"/>
    <w:rsid w:val="00B77191"/>
    <w:rsid w:val="00B7781F"/>
    <w:rsid w:val="00B77AEF"/>
    <w:rsid w:val="00B80342"/>
    <w:rsid w:val="00B8039A"/>
    <w:rsid w:val="00B8043B"/>
    <w:rsid w:val="00B80BB2"/>
    <w:rsid w:val="00B81327"/>
    <w:rsid w:val="00B81698"/>
    <w:rsid w:val="00B81D7D"/>
    <w:rsid w:val="00B823D1"/>
    <w:rsid w:val="00B82414"/>
    <w:rsid w:val="00B82629"/>
    <w:rsid w:val="00B8267B"/>
    <w:rsid w:val="00B826B4"/>
    <w:rsid w:val="00B82B1D"/>
    <w:rsid w:val="00B82D95"/>
    <w:rsid w:val="00B82DA1"/>
    <w:rsid w:val="00B83202"/>
    <w:rsid w:val="00B83286"/>
    <w:rsid w:val="00B833E8"/>
    <w:rsid w:val="00B83663"/>
    <w:rsid w:val="00B83894"/>
    <w:rsid w:val="00B83A41"/>
    <w:rsid w:val="00B83B16"/>
    <w:rsid w:val="00B83C10"/>
    <w:rsid w:val="00B8406B"/>
    <w:rsid w:val="00B840E8"/>
    <w:rsid w:val="00B840F1"/>
    <w:rsid w:val="00B843E2"/>
    <w:rsid w:val="00B845C3"/>
    <w:rsid w:val="00B8475D"/>
    <w:rsid w:val="00B84A3D"/>
    <w:rsid w:val="00B84AC1"/>
    <w:rsid w:val="00B84CB3"/>
    <w:rsid w:val="00B84DB1"/>
    <w:rsid w:val="00B84ECF"/>
    <w:rsid w:val="00B85031"/>
    <w:rsid w:val="00B855F0"/>
    <w:rsid w:val="00B85D7E"/>
    <w:rsid w:val="00B85DFF"/>
    <w:rsid w:val="00B860D8"/>
    <w:rsid w:val="00B86121"/>
    <w:rsid w:val="00B8617F"/>
    <w:rsid w:val="00B861FF"/>
    <w:rsid w:val="00B8634C"/>
    <w:rsid w:val="00B864D4"/>
    <w:rsid w:val="00B864DF"/>
    <w:rsid w:val="00B86775"/>
    <w:rsid w:val="00B86983"/>
    <w:rsid w:val="00B86BB5"/>
    <w:rsid w:val="00B86CBE"/>
    <w:rsid w:val="00B876CB"/>
    <w:rsid w:val="00B87FD0"/>
    <w:rsid w:val="00B901F4"/>
    <w:rsid w:val="00B9083A"/>
    <w:rsid w:val="00B90E58"/>
    <w:rsid w:val="00B91703"/>
    <w:rsid w:val="00B9197E"/>
    <w:rsid w:val="00B91B08"/>
    <w:rsid w:val="00B91F13"/>
    <w:rsid w:val="00B91FF3"/>
    <w:rsid w:val="00B92346"/>
    <w:rsid w:val="00B923AC"/>
    <w:rsid w:val="00B925FD"/>
    <w:rsid w:val="00B92687"/>
    <w:rsid w:val="00B92E70"/>
    <w:rsid w:val="00B9300F"/>
    <w:rsid w:val="00B932A8"/>
    <w:rsid w:val="00B9372A"/>
    <w:rsid w:val="00B93A91"/>
    <w:rsid w:val="00B93F87"/>
    <w:rsid w:val="00B94DA4"/>
    <w:rsid w:val="00B9510C"/>
    <w:rsid w:val="00B958C8"/>
    <w:rsid w:val="00B9599D"/>
    <w:rsid w:val="00B95B1D"/>
    <w:rsid w:val="00B95BCF"/>
    <w:rsid w:val="00B95E40"/>
    <w:rsid w:val="00B95EEC"/>
    <w:rsid w:val="00B95FA9"/>
    <w:rsid w:val="00B96026"/>
    <w:rsid w:val="00B96036"/>
    <w:rsid w:val="00B9665F"/>
    <w:rsid w:val="00B96848"/>
    <w:rsid w:val="00B96CB7"/>
    <w:rsid w:val="00B96CE1"/>
    <w:rsid w:val="00B96EE7"/>
    <w:rsid w:val="00B9717B"/>
    <w:rsid w:val="00B97289"/>
    <w:rsid w:val="00B975EA"/>
    <w:rsid w:val="00B976A9"/>
    <w:rsid w:val="00B976DE"/>
    <w:rsid w:val="00B97E77"/>
    <w:rsid w:val="00B97F1A"/>
    <w:rsid w:val="00BA0398"/>
    <w:rsid w:val="00BA08B4"/>
    <w:rsid w:val="00BA0B43"/>
    <w:rsid w:val="00BA0BE2"/>
    <w:rsid w:val="00BA0E39"/>
    <w:rsid w:val="00BA0FBF"/>
    <w:rsid w:val="00BA120F"/>
    <w:rsid w:val="00BA126A"/>
    <w:rsid w:val="00BA1735"/>
    <w:rsid w:val="00BA1776"/>
    <w:rsid w:val="00BA1B0F"/>
    <w:rsid w:val="00BA1F52"/>
    <w:rsid w:val="00BA20DA"/>
    <w:rsid w:val="00BA24EE"/>
    <w:rsid w:val="00BA2504"/>
    <w:rsid w:val="00BA268E"/>
    <w:rsid w:val="00BA27C8"/>
    <w:rsid w:val="00BA2816"/>
    <w:rsid w:val="00BA3149"/>
    <w:rsid w:val="00BA422C"/>
    <w:rsid w:val="00BA4247"/>
    <w:rsid w:val="00BA4F24"/>
    <w:rsid w:val="00BA509F"/>
    <w:rsid w:val="00BA50B2"/>
    <w:rsid w:val="00BA5216"/>
    <w:rsid w:val="00BA5623"/>
    <w:rsid w:val="00BA592B"/>
    <w:rsid w:val="00BA5A06"/>
    <w:rsid w:val="00BA5A9C"/>
    <w:rsid w:val="00BA5D90"/>
    <w:rsid w:val="00BA6610"/>
    <w:rsid w:val="00BA67C2"/>
    <w:rsid w:val="00BA69BC"/>
    <w:rsid w:val="00BA6A3E"/>
    <w:rsid w:val="00BA6A7C"/>
    <w:rsid w:val="00BA6BDA"/>
    <w:rsid w:val="00BA6C22"/>
    <w:rsid w:val="00BA6C82"/>
    <w:rsid w:val="00BA71A8"/>
    <w:rsid w:val="00BA7211"/>
    <w:rsid w:val="00BA7514"/>
    <w:rsid w:val="00BA760F"/>
    <w:rsid w:val="00BA772D"/>
    <w:rsid w:val="00BA7855"/>
    <w:rsid w:val="00BA79B3"/>
    <w:rsid w:val="00BA79D2"/>
    <w:rsid w:val="00BA7D3B"/>
    <w:rsid w:val="00BA7DE5"/>
    <w:rsid w:val="00BB0064"/>
    <w:rsid w:val="00BB00F5"/>
    <w:rsid w:val="00BB07EF"/>
    <w:rsid w:val="00BB0F03"/>
    <w:rsid w:val="00BB14C6"/>
    <w:rsid w:val="00BB166E"/>
    <w:rsid w:val="00BB1874"/>
    <w:rsid w:val="00BB1F6E"/>
    <w:rsid w:val="00BB21B5"/>
    <w:rsid w:val="00BB22D2"/>
    <w:rsid w:val="00BB239D"/>
    <w:rsid w:val="00BB25E2"/>
    <w:rsid w:val="00BB2959"/>
    <w:rsid w:val="00BB3033"/>
    <w:rsid w:val="00BB306F"/>
    <w:rsid w:val="00BB3115"/>
    <w:rsid w:val="00BB3518"/>
    <w:rsid w:val="00BB39B4"/>
    <w:rsid w:val="00BB39BF"/>
    <w:rsid w:val="00BB3C47"/>
    <w:rsid w:val="00BB3CA5"/>
    <w:rsid w:val="00BB3CEC"/>
    <w:rsid w:val="00BB3EF1"/>
    <w:rsid w:val="00BB403F"/>
    <w:rsid w:val="00BB406C"/>
    <w:rsid w:val="00BB4184"/>
    <w:rsid w:val="00BB43B1"/>
    <w:rsid w:val="00BB4414"/>
    <w:rsid w:val="00BB4593"/>
    <w:rsid w:val="00BB4AC3"/>
    <w:rsid w:val="00BB4CE4"/>
    <w:rsid w:val="00BB51CC"/>
    <w:rsid w:val="00BB52E4"/>
    <w:rsid w:val="00BB554A"/>
    <w:rsid w:val="00BB5607"/>
    <w:rsid w:val="00BB5766"/>
    <w:rsid w:val="00BB5A48"/>
    <w:rsid w:val="00BB5BB7"/>
    <w:rsid w:val="00BB5D04"/>
    <w:rsid w:val="00BB5E9E"/>
    <w:rsid w:val="00BB5EA0"/>
    <w:rsid w:val="00BB60A5"/>
    <w:rsid w:val="00BB6684"/>
    <w:rsid w:val="00BB679D"/>
    <w:rsid w:val="00BB6814"/>
    <w:rsid w:val="00BB6BCB"/>
    <w:rsid w:val="00BB6BE4"/>
    <w:rsid w:val="00BB6E7C"/>
    <w:rsid w:val="00BB701F"/>
    <w:rsid w:val="00BB73F0"/>
    <w:rsid w:val="00BB7E4B"/>
    <w:rsid w:val="00BC014C"/>
    <w:rsid w:val="00BC0666"/>
    <w:rsid w:val="00BC07D1"/>
    <w:rsid w:val="00BC0863"/>
    <w:rsid w:val="00BC09CA"/>
    <w:rsid w:val="00BC0D2D"/>
    <w:rsid w:val="00BC0EA9"/>
    <w:rsid w:val="00BC1075"/>
    <w:rsid w:val="00BC1114"/>
    <w:rsid w:val="00BC112A"/>
    <w:rsid w:val="00BC1404"/>
    <w:rsid w:val="00BC14BD"/>
    <w:rsid w:val="00BC17A0"/>
    <w:rsid w:val="00BC17BA"/>
    <w:rsid w:val="00BC1EF9"/>
    <w:rsid w:val="00BC2332"/>
    <w:rsid w:val="00BC2E0A"/>
    <w:rsid w:val="00BC3288"/>
    <w:rsid w:val="00BC35D3"/>
    <w:rsid w:val="00BC3B10"/>
    <w:rsid w:val="00BC4347"/>
    <w:rsid w:val="00BC4752"/>
    <w:rsid w:val="00BC4794"/>
    <w:rsid w:val="00BC47B1"/>
    <w:rsid w:val="00BC4898"/>
    <w:rsid w:val="00BC4B80"/>
    <w:rsid w:val="00BC4C36"/>
    <w:rsid w:val="00BC4D52"/>
    <w:rsid w:val="00BC4DD6"/>
    <w:rsid w:val="00BC510B"/>
    <w:rsid w:val="00BC539B"/>
    <w:rsid w:val="00BC58DB"/>
    <w:rsid w:val="00BC5C82"/>
    <w:rsid w:val="00BC5DFD"/>
    <w:rsid w:val="00BC6092"/>
    <w:rsid w:val="00BC62A2"/>
    <w:rsid w:val="00BC62BE"/>
    <w:rsid w:val="00BC6ACF"/>
    <w:rsid w:val="00BC6D79"/>
    <w:rsid w:val="00BC6E57"/>
    <w:rsid w:val="00BC74F0"/>
    <w:rsid w:val="00BC7761"/>
    <w:rsid w:val="00BC791D"/>
    <w:rsid w:val="00BC7E42"/>
    <w:rsid w:val="00BC7E51"/>
    <w:rsid w:val="00BD00A0"/>
    <w:rsid w:val="00BD0567"/>
    <w:rsid w:val="00BD0783"/>
    <w:rsid w:val="00BD10A3"/>
    <w:rsid w:val="00BD11F4"/>
    <w:rsid w:val="00BD145D"/>
    <w:rsid w:val="00BD154A"/>
    <w:rsid w:val="00BD157E"/>
    <w:rsid w:val="00BD15FF"/>
    <w:rsid w:val="00BD18DF"/>
    <w:rsid w:val="00BD1BC4"/>
    <w:rsid w:val="00BD1E3F"/>
    <w:rsid w:val="00BD1E7E"/>
    <w:rsid w:val="00BD1F21"/>
    <w:rsid w:val="00BD232D"/>
    <w:rsid w:val="00BD2335"/>
    <w:rsid w:val="00BD2705"/>
    <w:rsid w:val="00BD2AC6"/>
    <w:rsid w:val="00BD2ACD"/>
    <w:rsid w:val="00BD2B23"/>
    <w:rsid w:val="00BD2D66"/>
    <w:rsid w:val="00BD2E55"/>
    <w:rsid w:val="00BD3015"/>
    <w:rsid w:val="00BD3506"/>
    <w:rsid w:val="00BD373D"/>
    <w:rsid w:val="00BD3E21"/>
    <w:rsid w:val="00BD41FC"/>
    <w:rsid w:val="00BD42DE"/>
    <w:rsid w:val="00BD42FF"/>
    <w:rsid w:val="00BD4762"/>
    <w:rsid w:val="00BD4A9C"/>
    <w:rsid w:val="00BD4D7E"/>
    <w:rsid w:val="00BD4E86"/>
    <w:rsid w:val="00BD50B0"/>
    <w:rsid w:val="00BD5803"/>
    <w:rsid w:val="00BD5C2E"/>
    <w:rsid w:val="00BD5C6B"/>
    <w:rsid w:val="00BD5E34"/>
    <w:rsid w:val="00BD5E92"/>
    <w:rsid w:val="00BD63BE"/>
    <w:rsid w:val="00BD6CAD"/>
    <w:rsid w:val="00BD6F92"/>
    <w:rsid w:val="00BD70EC"/>
    <w:rsid w:val="00BD71A4"/>
    <w:rsid w:val="00BD72B6"/>
    <w:rsid w:val="00BD7651"/>
    <w:rsid w:val="00BD77A2"/>
    <w:rsid w:val="00BD7DD3"/>
    <w:rsid w:val="00BE00BA"/>
    <w:rsid w:val="00BE0481"/>
    <w:rsid w:val="00BE06FF"/>
    <w:rsid w:val="00BE0B26"/>
    <w:rsid w:val="00BE0C4A"/>
    <w:rsid w:val="00BE0CAF"/>
    <w:rsid w:val="00BE0FEF"/>
    <w:rsid w:val="00BE10D1"/>
    <w:rsid w:val="00BE11D2"/>
    <w:rsid w:val="00BE226B"/>
    <w:rsid w:val="00BE293E"/>
    <w:rsid w:val="00BE2AC7"/>
    <w:rsid w:val="00BE2E7C"/>
    <w:rsid w:val="00BE3026"/>
    <w:rsid w:val="00BE3083"/>
    <w:rsid w:val="00BE3111"/>
    <w:rsid w:val="00BE317A"/>
    <w:rsid w:val="00BE3666"/>
    <w:rsid w:val="00BE37CC"/>
    <w:rsid w:val="00BE39CA"/>
    <w:rsid w:val="00BE39D6"/>
    <w:rsid w:val="00BE3BF2"/>
    <w:rsid w:val="00BE3C67"/>
    <w:rsid w:val="00BE3CAA"/>
    <w:rsid w:val="00BE3ED6"/>
    <w:rsid w:val="00BE3FC4"/>
    <w:rsid w:val="00BE41B8"/>
    <w:rsid w:val="00BE42D0"/>
    <w:rsid w:val="00BE44D6"/>
    <w:rsid w:val="00BE47F6"/>
    <w:rsid w:val="00BE49AB"/>
    <w:rsid w:val="00BE4B34"/>
    <w:rsid w:val="00BE4BA5"/>
    <w:rsid w:val="00BE4D56"/>
    <w:rsid w:val="00BE509A"/>
    <w:rsid w:val="00BE5495"/>
    <w:rsid w:val="00BE59EF"/>
    <w:rsid w:val="00BE5ABE"/>
    <w:rsid w:val="00BE5EBA"/>
    <w:rsid w:val="00BE6132"/>
    <w:rsid w:val="00BE618F"/>
    <w:rsid w:val="00BE6296"/>
    <w:rsid w:val="00BE62C2"/>
    <w:rsid w:val="00BE65F5"/>
    <w:rsid w:val="00BE69A3"/>
    <w:rsid w:val="00BE6C14"/>
    <w:rsid w:val="00BE703C"/>
    <w:rsid w:val="00BE70DF"/>
    <w:rsid w:val="00BE7196"/>
    <w:rsid w:val="00BE7C55"/>
    <w:rsid w:val="00BE7F9A"/>
    <w:rsid w:val="00BF033C"/>
    <w:rsid w:val="00BF0A7E"/>
    <w:rsid w:val="00BF0D5E"/>
    <w:rsid w:val="00BF104C"/>
    <w:rsid w:val="00BF1168"/>
    <w:rsid w:val="00BF12FE"/>
    <w:rsid w:val="00BF160D"/>
    <w:rsid w:val="00BF1DC8"/>
    <w:rsid w:val="00BF1E13"/>
    <w:rsid w:val="00BF2241"/>
    <w:rsid w:val="00BF24E6"/>
    <w:rsid w:val="00BF260D"/>
    <w:rsid w:val="00BF273E"/>
    <w:rsid w:val="00BF27A2"/>
    <w:rsid w:val="00BF29EC"/>
    <w:rsid w:val="00BF2BF7"/>
    <w:rsid w:val="00BF302E"/>
    <w:rsid w:val="00BF31E6"/>
    <w:rsid w:val="00BF3462"/>
    <w:rsid w:val="00BF36F4"/>
    <w:rsid w:val="00BF38C3"/>
    <w:rsid w:val="00BF4124"/>
    <w:rsid w:val="00BF44FB"/>
    <w:rsid w:val="00BF4961"/>
    <w:rsid w:val="00BF49B9"/>
    <w:rsid w:val="00BF4C4F"/>
    <w:rsid w:val="00BF4DDC"/>
    <w:rsid w:val="00BF516B"/>
    <w:rsid w:val="00BF5535"/>
    <w:rsid w:val="00BF5679"/>
    <w:rsid w:val="00BF58A2"/>
    <w:rsid w:val="00BF5F8B"/>
    <w:rsid w:val="00BF6081"/>
    <w:rsid w:val="00BF62D8"/>
    <w:rsid w:val="00BF6562"/>
    <w:rsid w:val="00BF6857"/>
    <w:rsid w:val="00BF6930"/>
    <w:rsid w:val="00BF69AA"/>
    <w:rsid w:val="00BF6ADE"/>
    <w:rsid w:val="00BF6B39"/>
    <w:rsid w:val="00BF6D59"/>
    <w:rsid w:val="00BF774D"/>
    <w:rsid w:val="00BF7848"/>
    <w:rsid w:val="00BF7F05"/>
    <w:rsid w:val="00C0051F"/>
    <w:rsid w:val="00C008D9"/>
    <w:rsid w:val="00C00D3F"/>
    <w:rsid w:val="00C01171"/>
    <w:rsid w:val="00C01853"/>
    <w:rsid w:val="00C0194D"/>
    <w:rsid w:val="00C01BCA"/>
    <w:rsid w:val="00C01F19"/>
    <w:rsid w:val="00C01F4E"/>
    <w:rsid w:val="00C01FCA"/>
    <w:rsid w:val="00C02033"/>
    <w:rsid w:val="00C029BE"/>
    <w:rsid w:val="00C02AC3"/>
    <w:rsid w:val="00C02BA5"/>
    <w:rsid w:val="00C02FCB"/>
    <w:rsid w:val="00C03188"/>
    <w:rsid w:val="00C038D4"/>
    <w:rsid w:val="00C03C6F"/>
    <w:rsid w:val="00C03DB0"/>
    <w:rsid w:val="00C03EDB"/>
    <w:rsid w:val="00C03F18"/>
    <w:rsid w:val="00C040DA"/>
    <w:rsid w:val="00C04169"/>
    <w:rsid w:val="00C0426E"/>
    <w:rsid w:val="00C043ED"/>
    <w:rsid w:val="00C0448C"/>
    <w:rsid w:val="00C04775"/>
    <w:rsid w:val="00C04A2A"/>
    <w:rsid w:val="00C04AC3"/>
    <w:rsid w:val="00C04B79"/>
    <w:rsid w:val="00C04ED4"/>
    <w:rsid w:val="00C053BC"/>
    <w:rsid w:val="00C0550A"/>
    <w:rsid w:val="00C05781"/>
    <w:rsid w:val="00C057CC"/>
    <w:rsid w:val="00C0596C"/>
    <w:rsid w:val="00C05ADA"/>
    <w:rsid w:val="00C065DF"/>
    <w:rsid w:val="00C0674E"/>
    <w:rsid w:val="00C06799"/>
    <w:rsid w:val="00C070F2"/>
    <w:rsid w:val="00C075BB"/>
    <w:rsid w:val="00C07D1B"/>
    <w:rsid w:val="00C100D0"/>
    <w:rsid w:val="00C101BA"/>
    <w:rsid w:val="00C10C28"/>
    <w:rsid w:val="00C10CD7"/>
    <w:rsid w:val="00C10E3C"/>
    <w:rsid w:val="00C10F51"/>
    <w:rsid w:val="00C11204"/>
    <w:rsid w:val="00C1133A"/>
    <w:rsid w:val="00C11366"/>
    <w:rsid w:val="00C11473"/>
    <w:rsid w:val="00C11884"/>
    <w:rsid w:val="00C118C7"/>
    <w:rsid w:val="00C119D6"/>
    <w:rsid w:val="00C11D27"/>
    <w:rsid w:val="00C11D73"/>
    <w:rsid w:val="00C12339"/>
    <w:rsid w:val="00C12406"/>
    <w:rsid w:val="00C12843"/>
    <w:rsid w:val="00C12B52"/>
    <w:rsid w:val="00C12B87"/>
    <w:rsid w:val="00C12D19"/>
    <w:rsid w:val="00C1341E"/>
    <w:rsid w:val="00C13661"/>
    <w:rsid w:val="00C139C7"/>
    <w:rsid w:val="00C13D0A"/>
    <w:rsid w:val="00C13DE7"/>
    <w:rsid w:val="00C14B20"/>
    <w:rsid w:val="00C1527D"/>
    <w:rsid w:val="00C15430"/>
    <w:rsid w:val="00C15638"/>
    <w:rsid w:val="00C1575B"/>
    <w:rsid w:val="00C15AC1"/>
    <w:rsid w:val="00C160DB"/>
    <w:rsid w:val="00C1656E"/>
    <w:rsid w:val="00C16A6E"/>
    <w:rsid w:val="00C17123"/>
    <w:rsid w:val="00C1725E"/>
    <w:rsid w:val="00C172F7"/>
    <w:rsid w:val="00C1775D"/>
    <w:rsid w:val="00C1788A"/>
    <w:rsid w:val="00C17A88"/>
    <w:rsid w:val="00C202A5"/>
    <w:rsid w:val="00C20620"/>
    <w:rsid w:val="00C2121C"/>
    <w:rsid w:val="00C213BC"/>
    <w:rsid w:val="00C215A2"/>
    <w:rsid w:val="00C21B6B"/>
    <w:rsid w:val="00C2223D"/>
    <w:rsid w:val="00C2247A"/>
    <w:rsid w:val="00C2247D"/>
    <w:rsid w:val="00C22503"/>
    <w:rsid w:val="00C22B18"/>
    <w:rsid w:val="00C22F49"/>
    <w:rsid w:val="00C2312B"/>
    <w:rsid w:val="00C23531"/>
    <w:rsid w:val="00C2384E"/>
    <w:rsid w:val="00C23A15"/>
    <w:rsid w:val="00C23BE0"/>
    <w:rsid w:val="00C23D73"/>
    <w:rsid w:val="00C2438D"/>
    <w:rsid w:val="00C24645"/>
    <w:rsid w:val="00C24953"/>
    <w:rsid w:val="00C24B5F"/>
    <w:rsid w:val="00C24C7D"/>
    <w:rsid w:val="00C24CC0"/>
    <w:rsid w:val="00C250B8"/>
    <w:rsid w:val="00C25396"/>
    <w:rsid w:val="00C257A2"/>
    <w:rsid w:val="00C25B0E"/>
    <w:rsid w:val="00C25C7F"/>
    <w:rsid w:val="00C26021"/>
    <w:rsid w:val="00C2626D"/>
    <w:rsid w:val="00C26313"/>
    <w:rsid w:val="00C266AE"/>
    <w:rsid w:val="00C266BD"/>
    <w:rsid w:val="00C266D1"/>
    <w:rsid w:val="00C269C6"/>
    <w:rsid w:val="00C26A11"/>
    <w:rsid w:val="00C26B6C"/>
    <w:rsid w:val="00C275B0"/>
    <w:rsid w:val="00C27723"/>
    <w:rsid w:val="00C27ADE"/>
    <w:rsid w:val="00C27CDA"/>
    <w:rsid w:val="00C27EA8"/>
    <w:rsid w:val="00C30267"/>
    <w:rsid w:val="00C303C7"/>
    <w:rsid w:val="00C306B4"/>
    <w:rsid w:val="00C3094A"/>
    <w:rsid w:val="00C30C99"/>
    <w:rsid w:val="00C3102A"/>
    <w:rsid w:val="00C31A5D"/>
    <w:rsid w:val="00C3228E"/>
    <w:rsid w:val="00C327CB"/>
    <w:rsid w:val="00C32AA8"/>
    <w:rsid w:val="00C32AD2"/>
    <w:rsid w:val="00C32D19"/>
    <w:rsid w:val="00C3307D"/>
    <w:rsid w:val="00C332C3"/>
    <w:rsid w:val="00C335B8"/>
    <w:rsid w:val="00C33AD5"/>
    <w:rsid w:val="00C33CAB"/>
    <w:rsid w:val="00C33D9A"/>
    <w:rsid w:val="00C341D4"/>
    <w:rsid w:val="00C346A6"/>
    <w:rsid w:val="00C347D2"/>
    <w:rsid w:val="00C34888"/>
    <w:rsid w:val="00C348D1"/>
    <w:rsid w:val="00C34918"/>
    <w:rsid w:val="00C34982"/>
    <w:rsid w:val="00C34A77"/>
    <w:rsid w:val="00C34B59"/>
    <w:rsid w:val="00C34E4A"/>
    <w:rsid w:val="00C34EC8"/>
    <w:rsid w:val="00C34FEB"/>
    <w:rsid w:val="00C3522C"/>
    <w:rsid w:val="00C3527B"/>
    <w:rsid w:val="00C35457"/>
    <w:rsid w:val="00C355F8"/>
    <w:rsid w:val="00C35817"/>
    <w:rsid w:val="00C35828"/>
    <w:rsid w:val="00C3584F"/>
    <w:rsid w:val="00C35C9B"/>
    <w:rsid w:val="00C35D75"/>
    <w:rsid w:val="00C35E1E"/>
    <w:rsid w:val="00C35E7E"/>
    <w:rsid w:val="00C35F89"/>
    <w:rsid w:val="00C36326"/>
    <w:rsid w:val="00C36466"/>
    <w:rsid w:val="00C36477"/>
    <w:rsid w:val="00C367E4"/>
    <w:rsid w:val="00C369B8"/>
    <w:rsid w:val="00C36A36"/>
    <w:rsid w:val="00C36B82"/>
    <w:rsid w:val="00C36C12"/>
    <w:rsid w:val="00C37168"/>
    <w:rsid w:val="00C371A1"/>
    <w:rsid w:val="00C374D1"/>
    <w:rsid w:val="00C37638"/>
    <w:rsid w:val="00C37FE6"/>
    <w:rsid w:val="00C40030"/>
    <w:rsid w:val="00C40550"/>
    <w:rsid w:val="00C4089F"/>
    <w:rsid w:val="00C408F8"/>
    <w:rsid w:val="00C409A5"/>
    <w:rsid w:val="00C40ABF"/>
    <w:rsid w:val="00C41477"/>
    <w:rsid w:val="00C41562"/>
    <w:rsid w:val="00C41CEA"/>
    <w:rsid w:val="00C41E35"/>
    <w:rsid w:val="00C42023"/>
    <w:rsid w:val="00C42038"/>
    <w:rsid w:val="00C423FA"/>
    <w:rsid w:val="00C42585"/>
    <w:rsid w:val="00C429F3"/>
    <w:rsid w:val="00C42FC4"/>
    <w:rsid w:val="00C4303C"/>
    <w:rsid w:val="00C43762"/>
    <w:rsid w:val="00C437D0"/>
    <w:rsid w:val="00C43CDF"/>
    <w:rsid w:val="00C43F3E"/>
    <w:rsid w:val="00C43F42"/>
    <w:rsid w:val="00C44145"/>
    <w:rsid w:val="00C44365"/>
    <w:rsid w:val="00C44490"/>
    <w:rsid w:val="00C44808"/>
    <w:rsid w:val="00C44E35"/>
    <w:rsid w:val="00C451E5"/>
    <w:rsid w:val="00C452C0"/>
    <w:rsid w:val="00C4557F"/>
    <w:rsid w:val="00C455DC"/>
    <w:rsid w:val="00C456F7"/>
    <w:rsid w:val="00C45760"/>
    <w:rsid w:val="00C45765"/>
    <w:rsid w:val="00C45C75"/>
    <w:rsid w:val="00C45EF3"/>
    <w:rsid w:val="00C46014"/>
    <w:rsid w:val="00C46309"/>
    <w:rsid w:val="00C468F8"/>
    <w:rsid w:val="00C46DB6"/>
    <w:rsid w:val="00C47161"/>
    <w:rsid w:val="00C47253"/>
    <w:rsid w:val="00C4729D"/>
    <w:rsid w:val="00C473EA"/>
    <w:rsid w:val="00C47A59"/>
    <w:rsid w:val="00C47AF3"/>
    <w:rsid w:val="00C500DC"/>
    <w:rsid w:val="00C50369"/>
    <w:rsid w:val="00C507BA"/>
    <w:rsid w:val="00C508A4"/>
    <w:rsid w:val="00C50E19"/>
    <w:rsid w:val="00C51116"/>
    <w:rsid w:val="00C51338"/>
    <w:rsid w:val="00C517EE"/>
    <w:rsid w:val="00C51F98"/>
    <w:rsid w:val="00C51FF6"/>
    <w:rsid w:val="00C52015"/>
    <w:rsid w:val="00C5269D"/>
    <w:rsid w:val="00C527E9"/>
    <w:rsid w:val="00C5292C"/>
    <w:rsid w:val="00C52A67"/>
    <w:rsid w:val="00C530E0"/>
    <w:rsid w:val="00C531A7"/>
    <w:rsid w:val="00C5326C"/>
    <w:rsid w:val="00C53617"/>
    <w:rsid w:val="00C536F1"/>
    <w:rsid w:val="00C5400C"/>
    <w:rsid w:val="00C540D4"/>
    <w:rsid w:val="00C54384"/>
    <w:rsid w:val="00C543FD"/>
    <w:rsid w:val="00C55379"/>
    <w:rsid w:val="00C553CE"/>
    <w:rsid w:val="00C55A49"/>
    <w:rsid w:val="00C55C4E"/>
    <w:rsid w:val="00C55E45"/>
    <w:rsid w:val="00C560D9"/>
    <w:rsid w:val="00C56266"/>
    <w:rsid w:val="00C565DD"/>
    <w:rsid w:val="00C56DB1"/>
    <w:rsid w:val="00C56F94"/>
    <w:rsid w:val="00C57075"/>
    <w:rsid w:val="00C574CD"/>
    <w:rsid w:val="00C57ED6"/>
    <w:rsid w:val="00C57F16"/>
    <w:rsid w:val="00C6015F"/>
    <w:rsid w:val="00C60435"/>
    <w:rsid w:val="00C607E3"/>
    <w:rsid w:val="00C60A7B"/>
    <w:rsid w:val="00C60D19"/>
    <w:rsid w:val="00C60F9F"/>
    <w:rsid w:val="00C60FA8"/>
    <w:rsid w:val="00C60FFE"/>
    <w:rsid w:val="00C611A9"/>
    <w:rsid w:val="00C61592"/>
    <w:rsid w:val="00C615C1"/>
    <w:rsid w:val="00C61601"/>
    <w:rsid w:val="00C618D7"/>
    <w:rsid w:val="00C61AB7"/>
    <w:rsid w:val="00C61AE7"/>
    <w:rsid w:val="00C61CD4"/>
    <w:rsid w:val="00C61DA2"/>
    <w:rsid w:val="00C61F26"/>
    <w:rsid w:val="00C61F36"/>
    <w:rsid w:val="00C622F7"/>
    <w:rsid w:val="00C623C9"/>
    <w:rsid w:val="00C62CBF"/>
    <w:rsid w:val="00C62DCA"/>
    <w:rsid w:val="00C63320"/>
    <w:rsid w:val="00C6354A"/>
    <w:rsid w:val="00C63719"/>
    <w:rsid w:val="00C637DB"/>
    <w:rsid w:val="00C639E3"/>
    <w:rsid w:val="00C63A74"/>
    <w:rsid w:val="00C63D30"/>
    <w:rsid w:val="00C64394"/>
    <w:rsid w:val="00C643AC"/>
    <w:rsid w:val="00C643AD"/>
    <w:rsid w:val="00C643C2"/>
    <w:rsid w:val="00C644AD"/>
    <w:rsid w:val="00C645C9"/>
    <w:rsid w:val="00C645E7"/>
    <w:rsid w:val="00C654D6"/>
    <w:rsid w:val="00C6574F"/>
    <w:rsid w:val="00C658F3"/>
    <w:rsid w:val="00C65B67"/>
    <w:rsid w:val="00C65E39"/>
    <w:rsid w:val="00C65F6E"/>
    <w:rsid w:val="00C65FC6"/>
    <w:rsid w:val="00C6667F"/>
    <w:rsid w:val="00C66686"/>
    <w:rsid w:val="00C66894"/>
    <w:rsid w:val="00C668A6"/>
    <w:rsid w:val="00C66A56"/>
    <w:rsid w:val="00C66E01"/>
    <w:rsid w:val="00C6730C"/>
    <w:rsid w:val="00C67359"/>
    <w:rsid w:val="00C6737B"/>
    <w:rsid w:val="00C676D7"/>
    <w:rsid w:val="00C678F4"/>
    <w:rsid w:val="00C67A6D"/>
    <w:rsid w:val="00C67A8D"/>
    <w:rsid w:val="00C70130"/>
    <w:rsid w:val="00C70847"/>
    <w:rsid w:val="00C7088E"/>
    <w:rsid w:val="00C70B08"/>
    <w:rsid w:val="00C70FA9"/>
    <w:rsid w:val="00C710F1"/>
    <w:rsid w:val="00C7132D"/>
    <w:rsid w:val="00C714C7"/>
    <w:rsid w:val="00C71A01"/>
    <w:rsid w:val="00C71B6A"/>
    <w:rsid w:val="00C723FE"/>
    <w:rsid w:val="00C72433"/>
    <w:rsid w:val="00C72454"/>
    <w:rsid w:val="00C7265D"/>
    <w:rsid w:val="00C726B9"/>
    <w:rsid w:val="00C7276F"/>
    <w:rsid w:val="00C72A6A"/>
    <w:rsid w:val="00C72B65"/>
    <w:rsid w:val="00C72B78"/>
    <w:rsid w:val="00C72F21"/>
    <w:rsid w:val="00C72F9C"/>
    <w:rsid w:val="00C730A2"/>
    <w:rsid w:val="00C7345D"/>
    <w:rsid w:val="00C7385A"/>
    <w:rsid w:val="00C73E73"/>
    <w:rsid w:val="00C74250"/>
    <w:rsid w:val="00C742DF"/>
    <w:rsid w:val="00C74391"/>
    <w:rsid w:val="00C7459E"/>
    <w:rsid w:val="00C745B5"/>
    <w:rsid w:val="00C74664"/>
    <w:rsid w:val="00C74879"/>
    <w:rsid w:val="00C748A2"/>
    <w:rsid w:val="00C74A15"/>
    <w:rsid w:val="00C74F93"/>
    <w:rsid w:val="00C75300"/>
    <w:rsid w:val="00C75450"/>
    <w:rsid w:val="00C75AC2"/>
    <w:rsid w:val="00C7606D"/>
    <w:rsid w:val="00C769CD"/>
    <w:rsid w:val="00C76AD9"/>
    <w:rsid w:val="00C76E21"/>
    <w:rsid w:val="00C770E4"/>
    <w:rsid w:val="00C7717C"/>
    <w:rsid w:val="00C771B0"/>
    <w:rsid w:val="00C7724B"/>
    <w:rsid w:val="00C773F8"/>
    <w:rsid w:val="00C7765D"/>
    <w:rsid w:val="00C77F10"/>
    <w:rsid w:val="00C80032"/>
    <w:rsid w:val="00C80240"/>
    <w:rsid w:val="00C8041E"/>
    <w:rsid w:val="00C805EF"/>
    <w:rsid w:val="00C809B4"/>
    <w:rsid w:val="00C809E3"/>
    <w:rsid w:val="00C80A3E"/>
    <w:rsid w:val="00C80BD3"/>
    <w:rsid w:val="00C80CFF"/>
    <w:rsid w:val="00C80E16"/>
    <w:rsid w:val="00C81091"/>
    <w:rsid w:val="00C810B5"/>
    <w:rsid w:val="00C810E8"/>
    <w:rsid w:val="00C81169"/>
    <w:rsid w:val="00C81415"/>
    <w:rsid w:val="00C8149E"/>
    <w:rsid w:val="00C81503"/>
    <w:rsid w:val="00C8151E"/>
    <w:rsid w:val="00C815A5"/>
    <w:rsid w:val="00C81A2B"/>
    <w:rsid w:val="00C81DA8"/>
    <w:rsid w:val="00C81E81"/>
    <w:rsid w:val="00C81FF7"/>
    <w:rsid w:val="00C8212A"/>
    <w:rsid w:val="00C82286"/>
    <w:rsid w:val="00C825F0"/>
    <w:rsid w:val="00C82934"/>
    <w:rsid w:val="00C82A58"/>
    <w:rsid w:val="00C82D6B"/>
    <w:rsid w:val="00C82FE7"/>
    <w:rsid w:val="00C835D7"/>
    <w:rsid w:val="00C83770"/>
    <w:rsid w:val="00C83BDA"/>
    <w:rsid w:val="00C84401"/>
    <w:rsid w:val="00C845F6"/>
    <w:rsid w:val="00C8460F"/>
    <w:rsid w:val="00C84805"/>
    <w:rsid w:val="00C8495A"/>
    <w:rsid w:val="00C84A19"/>
    <w:rsid w:val="00C84ABE"/>
    <w:rsid w:val="00C84B58"/>
    <w:rsid w:val="00C850B9"/>
    <w:rsid w:val="00C851EB"/>
    <w:rsid w:val="00C85319"/>
    <w:rsid w:val="00C856D1"/>
    <w:rsid w:val="00C858D2"/>
    <w:rsid w:val="00C85A4F"/>
    <w:rsid w:val="00C85AD7"/>
    <w:rsid w:val="00C85B1B"/>
    <w:rsid w:val="00C85D72"/>
    <w:rsid w:val="00C861CA"/>
    <w:rsid w:val="00C86337"/>
    <w:rsid w:val="00C864A4"/>
    <w:rsid w:val="00C86B45"/>
    <w:rsid w:val="00C86D91"/>
    <w:rsid w:val="00C86F53"/>
    <w:rsid w:val="00C8706C"/>
    <w:rsid w:val="00C87096"/>
    <w:rsid w:val="00C8724B"/>
    <w:rsid w:val="00C87316"/>
    <w:rsid w:val="00C87AB0"/>
    <w:rsid w:val="00C9034C"/>
    <w:rsid w:val="00C9046F"/>
    <w:rsid w:val="00C9060E"/>
    <w:rsid w:val="00C908B4"/>
    <w:rsid w:val="00C90A6A"/>
    <w:rsid w:val="00C90AB7"/>
    <w:rsid w:val="00C913F7"/>
    <w:rsid w:val="00C91B7E"/>
    <w:rsid w:val="00C91D31"/>
    <w:rsid w:val="00C91D51"/>
    <w:rsid w:val="00C91D6B"/>
    <w:rsid w:val="00C92638"/>
    <w:rsid w:val="00C92778"/>
    <w:rsid w:val="00C92982"/>
    <w:rsid w:val="00C92A4A"/>
    <w:rsid w:val="00C92B45"/>
    <w:rsid w:val="00C92C58"/>
    <w:rsid w:val="00C92DC5"/>
    <w:rsid w:val="00C92E90"/>
    <w:rsid w:val="00C93060"/>
    <w:rsid w:val="00C93474"/>
    <w:rsid w:val="00C93655"/>
    <w:rsid w:val="00C938F7"/>
    <w:rsid w:val="00C9392A"/>
    <w:rsid w:val="00C93D1D"/>
    <w:rsid w:val="00C944A7"/>
    <w:rsid w:val="00C94612"/>
    <w:rsid w:val="00C946B2"/>
    <w:rsid w:val="00C94996"/>
    <w:rsid w:val="00C949B0"/>
    <w:rsid w:val="00C94F96"/>
    <w:rsid w:val="00C953FA"/>
    <w:rsid w:val="00C95460"/>
    <w:rsid w:val="00C95577"/>
    <w:rsid w:val="00C95993"/>
    <w:rsid w:val="00C95D56"/>
    <w:rsid w:val="00C96266"/>
    <w:rsid w:val="00C96409"/>
    <w:rsid w:val="00C96690"/>
    <w:rsid w:val="00C96735"/>
    <w:rsid w:val="00C967E9"/>
    <w:rsid w:val="00C96E4D"/>
    <w:rsid w:val="00C97884"/>
    <w:rsid w:val="00C978D7"/>
    <w:rsid w:val="00C979E2"/>
    <w:rsid w:val="00C97CE3"/>
    <w:rsid w:val="00CA01A7"/>
    <w:rsid w:val="00CA028B"/>
    <w:rsid w:val="00CA0539"/>
    <w:rsid w:val="00CA08E2"/>
    <w:rsid w:val="00CA0AF2"/>
    <w:rsid w:val="00CA0FB8"/>
    <w:rsid w:val="00CA1218"/>
    <w:rsid w:val="00CA12D0"/>
    <w:rsid w:val="00CA1631"/>
    <w:rsid w:val="00CA1AB6"/>
    <w:rsid w:val="00CA1D85"/>
    <w:rsid w:val="00CA1F80"/>
    <w:rsid w:val="00CA2079"/>
    <w:rsid w:val="00CA22F3"/>
    <w:rsid w:val="00CA25CF"/>
    <w:rsid w:val="00CA27A3"/>
    <w:rsid w:val="00CA29F8"/>
    <w:rsid w:val="00CA2B6B"/>
    <w:rsid w:val="00CA2C11"/>
    <w:rsid w:val="00CA2C6E"/>
    <w:rsid w:val="00CA34E4"/>
    <w:rsid w:val="00CA35D7"/>
    <w:rsid w:val="00CA3776"/>
    <w:rsid w:val="00CA38CC"/>
    <w:rsid w:val="00CA3C5E"/>
    <w:rsid w:val="00CA40D7"/>
    <w:rsid w:val="00CA4171"/>
    <w:rsid w:val="00CA4176"/>
    <w:rsid w:val="00CA46EB"/>
    <w:rsid w:val="00CA4B84"/>
    <w:rsid w:val="00CA4BD0"/>
    <w:rsid w:val="00CA4C2E"/>
    <w:rsid w:val="00CA4CB8"/>
    <w:rsid w:val="00CA4D57"/>
    <w:rsid w:val="00CA4D86"/>
    <w:rsid w:val="00CA500A"/>
    <w:rsid w:val="00CA593F"/>
    <w:rsid w:val="00CA5BC3"/>
    <w:rsid w:val="00CA5EE4"/>
    <w:rsid w:val="00CA617B"/>
    <w:rsid w:val="00CA632E"/>
    <w:rsid w:val="00CA64AE"/>
    <w:rsid w:val="00CA64FA"/>
    <w:rsid w:val="00CA67D5"/>
    <w:rsid w:val="00CA697D"/>
    <w:rsid w:val="00CA6C77"/>
    <w:rsid w:val="00CA6DA3"/>
    <w:rsid w:val="00CA6FA3"/>
    <w:rsid w:val="00CA7174"/>
    <w:rsid w:val="00CA72F3"/>
    <w:rsid w:val="00CA7947"/>
    <w:rsid w:val="00CA7988"/>
    <w:rsid w:val="00CA79B8"/>
    <w:rsid w:val="00CA7BBF"/>
    <w:rsid w:val="00CA7CB7"/>
    <w:rsid w:val="00CB0170"/>
    <w:rsid w:val="00CB0178"/>
    <w:rsid w:val="00CB0342"/>
    <w:rsid w:val="00CB0906"/>
    <w:rsid w:val="00CB09A3"/>
    <w:rsid w:val="00CB0D26"/>
    <w:rsid w:val="00CB0EC9"/>
    <w:rsid w:val="00CB11FD"/>
    <w:rsid w:val="00CB120B"/>
    <w:rsid w:val="00CB1742"/>
    <w:rsid w:val="00CB17D9"/>
    <w:rsid w:val="00CB1A83"/>
    <w:rsid w:val="00CB1BA0"/>
    <w:rsid w:val="00CB1C58"/>
    <w:rsid w:val="00CB1E8E"/>
    <w:rsid w:val="00CB213F"/>
    <w:rsid w:val="00CB2461"/>
    <w:rsid w:val="00CB252B"/>
    <w:rsid w:val="00CB25E2"/>
    <w:rsid w:val="00CB2682"/>
    <w:rsid w:val="00CB2897"/>
    <w:rsid w:val="00CB2912"/>
    <w:rsid w:val="00CB29BF"/>
    <w:rsid w:val="00CB2A70"/>
    <w:rsid w:val="00CB2DE1"/>
    <w:rsid w:val="00CB303A"/>
    <w:rsid w:val="00CB372B"/>
    <w:rsid w:val="00CB381C"/>
    <w:rsid w:val="00CB383A"/>
    <w:rsid w:val="00CB38B9"/>
    <w:rsid w:val="00CB3A99"/>
    <w:rsid w:val="00CB44D1"/>
    <w:rsid w:val="00CB48D8"/>
    <w:rsid w:val="00CB4932"/>
    <w:rsid w:val="00CB4ADD"/>
    <w:rsid w:val="00CB4BCC"/>
    <w:rsid w:val="00CB4D5F"/>
    <w:rsid w:val="00CB519D"/>
    <w:rsid w:val="00CB52CB"/>
    <w:rsid w:val="00CB549B"/>
    <w:rsid w:val="00CB54A0"/>
    <w:rsid w:val="00CB5853"/>
    <w:rsid w:val="00CB6386"/>
    <w:rsid w:val="00CB65D3"/>
    <w:rsid w:val="00CB6604"/>
    <w:rsid w:val="00CB6845"/>
    <w:rsid w:val="00CB6A2E"/>
    <w:rsid w:val="00CB6BD8"/>
    <w:rsid w:val="00CB6F09"/>
    <w:rsid w:val="00CB7086"/>
    <w:rsid w:val="00CB7463"/>
    <w:rsid w:val="00CB7918"/>
    <w:rsid w:val="00CB7BA5"/>
    <w:rsid w:val="00CB7DB3"/>
    <w:rsid w:val="00CC00D7"/>
    <w:rsid w:val="00CC09A1"/>
    <w:rsid w:val="00CC0A4F"/>
    <w:rsid w:val="00CC0CC9"/>
    <w:rsid w:val="00CC110D"/>
    <w:rsid w:val="00CC14E7"/>
    <w:rsid w:val="00CC171E"/>
    <w:rsid w:val="00CC174F"/>
    <w:rsid w:val="00CC176F"/>
    <w:rsid w:val="00CC19E0"/>
    <w:rsid w:val="00CC1A8F"/>
    <w:rsid w:val="00CC1B0B"/>
    <w:rsid w:val="00CC1E37"/>
    <w:rsid w:val="00CC2049"/>
    <w:rsid w:val="00CC24BC"/>
    <w:rsid w:val="00CC2C42"/>
    <w:rsid w:val="00CC2DB8"/>
    <w:rsid w:val="00CC30F1"/>
    <w:rsid w:val="00CC33CA"/>
    <w:rsid w:val="00CC39C1"/>
    <w:rsid w:val="00CC3B7A"/>
    <w:rsid w:val="00CC40AF"/>
    <w:rsid w:val="00CC4139"/>
    <w:rsid w:val="00CC472D"/>
    <w:rsid w:val="00CC4BEF"/>
    <w:rsid w:val="00CC4E39"/>
    <w:rsid w:val="00CC540C"/>
    <w:rsid w:val="00CC5B77"/>
    <w:rsid w:val="00CC5C8E"/>
    <w:rsid w:val="00CC5D20"/>
    <w:rsid w:val="00CC5E9A"/>
    <w:rsid w:val="00CC632D"/>
    <w:rsid w:val="00CC6842"/>
    <w:rsid w:val="00CC6848"/>
    <w:rsid w:val="00CC699D"/>
    <w:rsid w:val="00CC6C0E"/>
    <w:rsid w:val="00CC6CD9"/>
    <w:rsid w:val="00CC6E72"/>
    <w:rsid w:val="00CC7024"/>
    <w:rsid w:val="00CC70AD"/>
    <w:rsid w:val="00CC7337"/>
    <w:rsid w:val="00CC73D6"/>
    <w:rsid w:val="00CC75A4"/>
    <w:rsid w:val="00CC77F3"/>
    <w:rsid w:val="00CC7849"/>
    <w:rsid w:val="00CC7E3B"/>
    <w:rsid w:val="00CD081E"/>
    <w:rsid w:val="00CD090F"/>
    <w:rsid w:val="00CD092C"/>
    <w:rsid w:val="00CD0CD9"/>
    <w:rsid w:val="00CD0FB9"/>
    <w:rsid w:val="00CD0FE1"/>
    <w:rsid w:val="00CD1198"/>
    <w:rsid w:val="00CD1595"/>
    <w:rsid w:val="00CD16C0"/>
    <w:rsid w:val="00CD17A1"/>
    <w:rsid w:val="00CD1824"/>
    <w:rsid w:val="00CD1A2E"/>
    <w:rsid w:val="00CD1D25"/>
    <w:rsid w:val="00CD1E2C"/>
    <w:rsid w:val="00CD1FA2"/>
    <w:rsid w:val="00CD20C1"/>
    <w:rsid w:val="00CD2164"/>
    <w:rsid w:val="00CD21B6"/>
    <w:rsid w:val="00CD22C2"/>
    <w:rsid w:val="00CD243D"/>
    <w:rsid w:val="00CD257C"/>
    <w:rsid w:val="00CD266B"/>
    <w:rsid w:val="00CD293E"/>
    <w:rsid w:val="00CD3013"/>
    <w:rsid w:val="00CD33FB"/>
    <w:rsid w:val="00CD3656"/>
    <w:rsid w:val="00CD3A69"/>
    <w:rsid w:val="00CD3AC8"/>
    <w:rsid w:val="00CD3B0B"/>
    <w:rsid w:val="00CD3BA9"/>
    <w:rsid w:val="00CD3D4A"/>
    <w:rsid w:val="00CD3DD1"/>
    <w:rsid w:val="00CD3E81"/>
    <w:rsid w:val="00CD3F74"/>
    <w:rsid w:val="00CD401E"/>
    <w:rsid w:val="00CD40E2"/>
    <w:rsid w:val="00CD41CA"/>
    <w:rsid w:val="00CD4299"/>
    <w:rsid w:val="00CD4831"/>
    <w:rsid w:val="00CD492A"/>
    <w:rsid w:val="00CD4C3F"/>
    <w:rsid w:val="00CD4C41"/>
    <w:rsid w:val="00CD505C"/>
    <w:rsid w:val="00CD5079"/>
    <w:rsid w:val="00CD5520"/>
    <w:rsid w:val="00CD5568"/>
    <w:rsid w:val="00CD5960"/>
    <w:rsid w:val="00CD5DD5"/>
    <w:rsid w:val="00CD64E6"/>
    <w:rsid w:val="00CD6BDB"/>
    <w:rsid w:val="00CD6DDC"/>
    <w:rsid w:val="00CD6E4D"/>
    <w:rsid w:val="00CD729C"/>
    <w:rsid w:val="00CD7472"/>
    <w:rsid w:val="00CD7496"/>
    <w:rsid w:val="00CD753B"/>
    <w:rsid w:val="00CD78B5"/>
    <w:rsid w:val="00CD78D9"/>
    <w:rsid w:val="00CE0198"/>
    <w:rsid w:val="00CE03EC"/>
    <w:rsid w:val="00CE0461"/>
    <w:rsid w:val="00CE05D8"/>
    <w:rsid w:val="00CE0852"/>
    <w:rsid w:val="00CE08D2"/>
    <w:rsid w:val="00CE0A67"/>
    <w:rsid w:val="00CE0CD4"/>
    <w:rsid w:val="00CE0D0A"/>
    <w:rsid w:val="00CE0D12"/>
    <w:rsid w:val="00CE1005"/>
    <w:rsid w:val="00CE1B3C"/>
    <w:rsid w:val="00CE2882"/>
    <w:rsid w:val="00CE2890"/>
    <w:rsid w:val="00CE295D"/>
    <w:rsid w:val="00CE2B12"/>
    <w:rsid w:val="00CE2BF8"/>
    <w:rsid w:val="00CE2C33"/>
    <w:rsid w:val="00CE2CC2"/>
    <w:rsid w:val="00CE2D69"/>
    <w:rsid w:val="00CE307C"/>
    <w:rsid w:val="00CE38A1"/>
    <w:rsid w:val="00CE3A39"/>
    <w:rsid w:val="00CE3DFA"/>
    <w:rsid w:val="00CE40C7"/>
    <w:rsid w:val="00CE41E0"/>
    <w:rsid w:val="00CE4265"/>
    <w:rsid w:val="00CE42EB"/>
    <w:rsid w:val="00CE43FD"/>
    <w:rsid w:val="00CE4511"/>
    <w:rsid w:val="00CE46F5"/>
    <w:rsid w:val="00CE474C"/>
    <w:rsid w:val="00CE4A62"/>
    <w:rsid w:val="00CE4DAB"/>
    <w:rsid w:val="00CE4FB3"/>
    <w:rsid w:val="00CE5452"/>
    <w:rsid w:val="00CE57D2"/>
    <w:rsid w:val="00CE58D8"/>
    <w:rsid w:val="00CE5E92"/>
    <w:rsid w:val="00CE6039"/>
    <w:rsid w:val="00CE60BC"/>
    <w:rsid w:val="00CE62F1"/>
    <w:rsid w:val="00CE66B6"/>
    <w:rsid w:val="00CE6741"/>
    <w:rsid w:val="00CE67C4"/>
    <w:rsid w:val="00CE6EA1"/>
    <w:rsid w:val="00CE6EE9"/>
    <w:rsid w:val="00CE6FA1"/>
    <w:rsid w:val="00CE763D"/>
    <w:rsid w:val="00CE781F"/>
    <w:rsid w:val="00CF016E"/>
    <w:rsid w:val="00CF0BC0"/>
    <w:rsid w:val="00CF0C07"/>
    <w:rsid w:val="00CF110B"/>
    <w:rsid w:val="00CF1542"/>
    <w:rsid w:val="00CF18CC"/>
    <w:rsid w:val="00CF1953"/>
    <w:rsid w:val="00CF1F2D"/>
    <w:rsid w:val="00CF208D"/>
    <w:rsid w:val="00CF261A"/>
    <w:rsid w:val="00CF2697"/>
    <w:rsid w:val="00CF2BDF"/>
    <w:rsid w:val="00CF2EA9"/>
    <w:rsid w:val="00CF3120"/>
    <w:rsid w:val="00CF364E"/>
    <w:rsid w:val="00CF368E"/>
    <w:rsid w:val="00CF4097"/>
    <w:rsid w:val="00CF437C"/>
    <w:rsid w:val="00CF45E7"/>
    <w:rsid w:val="00CF4698"/>
    <w:rsid w:val="00CF4CC8"/>
    <w:rsid w:val="00CF4D23"/>
    <w:rsid w:val="00CF4D85"/>
    <w:rsid w:val="00CF4DE2"/>
    <w:rsid w:val="00CF50D6"/>
    <w:rsid w:val="00CF51B4"/>
    <w:rsid w:val="00CF5200"/>
    <w:rsid w:val="00CF5A51"/>
    <w:rsid w:val="00CF5AB7"/>
    <w:rsid w:val="00CF5AD4"/>
    <w:rsid w:val="00CF5AF1"/>
    <w:rsid w:val="00CF5FAD"/>
    <w:rsid w:val="00CF65E9"/>
    <w:rsid w:val="00CF6AEB"/>
    <w:rsid w:val="00CF6B8A"/>
    <w:rsid w:val="00CF6BD2"/>
    <w:rsid w:val="00CF6BE1"/>
    <w:rsid w:val="00CF7093"/>
    <w:rsid w:val="00CF76B8"/>
    <w:rsid w:val="00CF77AE"/>
    <w:rsid w:val="00CF781F"/>
    <w:rsid w:val="00CF7825"/>
    <w:rsid w:val="00D00795"/>
    <w:rsid w:val="00D008AF"/>
    <w:rsid w:val="00D008F9"/>
    <w:rsid w:val="00D009C9"/>
    <w:rsid w:val="00D00FE9"/>
    <w:rsid w:val="00D010B1"/>
    <w:rsid w:val="00D0179C"/>
    <w:rsid w:val="00D01CD9"/>
    <w:rsid w:val="00D02191"/>
    <w:rsid w:val="00D022EE"/>
    <w:rsid w:val="00D0246D"/>
    <w:rsid w:val="00D02838"/>
    <w:rsid w:val="00D02B8D"/>
    <w:rsid w:val="00D02E41"/>
    <w:rsid w:val="00D030B2"/>
    <w:rsid w:val="00D030E4"/>
    <w:rsid w:val="00D032E3"/>
    <w:rsid w:val="00D034F3"/>
    <w:rsid w:val="00D03595"/>
    <w:rsid w:val="00D0387B"/>
    <w:rsid w:val="00D039DE"/>
    <w:rsid w:val="00D0516B"/>
    <w:rsid w:val="00D053F6"/>
    <w:rsid w:val="00D0544F"/>
    <w:rsid w:val="00D05486"/>
    <w:rsid w:val="00D05979"/>
    <w:rsid w:val="00D05D8F"/>
    <w:rsid w:val="00D06132"/>
    <w:rsid w:val="00D06722"/>
    <w:rsid w:val="00D06AD6"/>
    <w:rsid w:val="00D06C2B"/>
    <w:rsid w:val="00D06CFB"/>
    <w:rsid w:val="00D079A8"/>
    <w:rsid w:val="00D1011E"/>
    <w:rsid w:val="00D10282"/>
    <w:rsid w:val="00D1089A"/>
    <w:rsid w:val="00D11086"/>
    <w:rsid w:val="00D110D5"/>
    <w:rsid w:val="00D113E5"/>
    <w:rsid w:val="00D11799"/>
    <w:rsid w:val="00D11AB3"/>
    <w:rsid w:val="00D124D9"/>
    <w:rsid w:val="00D12646"/>
    <w:rsid w:val="00D1268C"/>
    <w:rsid w:val="00D12CF9"/>
    <w:rsid w:val="00D12DD5"/>
    <w:rsid w:val="00D1314F"/>
    <w:rsid w:val="00D1338D"/>
    <w:rsid w:val="00D134CE"/>
    <w:rsid w:val="00D13588"/>
    <w:rsid w:val="00D135C5"/>
    <w:rsid w:val="00D13744"/>
    <w:rsid w:val="00D13EC4"/>
    <w:rsid w:val="00D13EED"/>
    <w:rsid w:val="00D13FAE"/>
    <w:rsid w:val="00D14310"/>
    <w:rsid w:val="00D1448B"/>
    <w:rsid w:val="00D14F3D"/>
    <w:rsid w:val="00D1514D"/>
    <w:rsid w:val="00D15253"/>
    <w:rsid w:val="00D153CE"/>
    <w:rsid w:val="00D154E9"/>
    <w:rsid w:val="00D154EF"/>
    <w:rsid w:val="00D1562C"/>
    <w:rsid w:val="00D1567F"/>
    <w:rsid w:val="00D159B5"/>
    <w:rsid w:val="00D15C8D"/>
    <w:rsid w:val="00D15D41"/>
    <w:rsid w:val="00D16150"/>
    <w:rsid w:val="00D16205"/>
    <w:rsid w:val="00D16351"/>
    <w:rsid w:val="00D16678"/>
    <w:rsid w:val="00D16B4A"/>
    <w:rsid w:val="00D16B8B"/>
    <w:rsid w:val="00D16EDC"/>
    <w:rsid w:val="00D174D8"/>
    <w:rsid w:val="00D174ED"/>
    <w:rsid w:val="00D1783E"/>
    <w:rsid w:val="00D17920"/>
    <w:rsid w:val="00D1796F"/>
    <w:rsid w:val="00D17BA3"/>
    <w:rsid w:val="00D17DDA"/>
    <w:rsid w:val="00D17E10"/>
    <w:rsid w:val="00D206DB"/>
    <w:rsid w:val="00D2080C"/>
    <w:rsid w:val="00D208DA"/>
    <w:rsid w:val="00D20BF6"/>
    <w:rsid w:val="00D210A0"/>
    <w:rsid w:val="00D2117D"/>
    <w:rsid w:val="00D214C3"/>
    <w:rsid w:val="00D217B4"/>
    <w:rsid w:val="00D21A5E"/>
    <w:rsid w:val="00D21CB4"/>
    <w:rsid w:val="00D22323"/>
    <w:rsid w:val="00D22821"/>
    <w:rsid w:val="00D22885"/>
    <w:rsid w:val="00D22926"/>
    <w:rsid w:val="00D2292B"/>
    <w:rsid w:val="00D22A73"/>
    <w:rsid w:val="00D22BE2"/>
    <w:rsid w:val="00D22C40"/>
    <w:rsid w:val="00D22FAD"/>
    <w:rsid w:val="00D2300B"/>
    <w:rsid w:val="00D233A2"/>
    <w:rsid w:val="00D23407"/>
    <w:rsid w:val="00D23512"/>
    <w:rsid w:val="00D235EC"/>
    <w:rsid w:val="00D23850"/>
    <w:rsid w:val="00D23B9B"/>
    <w:rsid w:val="00D23C80"/>
    <w:rsid w:val="00D2440F"/>
    <w:rsid w:val="00D247CE"/>
    <w:rsid w:val="00D248B4"/>
    <w:rsid w:val="00D24943"/>
    <w:rsid w:val="00D253EC"/>
    <w:rsid w:val="00D2563C"/>
    <w:rsid w:val="00D25851"/>
    <w:rsid w:val="00D258A5"/>
    <w:rsid w:val="00D25A86"/>
    <w:rsid w:val="00D25AB8"/>
    <w:rsid w:val="00D25D7D"/>
    <w:rsid w:val="00D2618C"/>
    <w:rsid w:val="00D26430"/>
    <w:rsid w:val="00D269A9"/>
    <w:rsid w:val="00D26AC3"/>
    <w:rsid w:val="00D26EE9"/>
    <w:rsid w:val="00D26FAA"/>
    <w:rsid w:val="00D27090"/>
    <w:rsid w:val="00D27188"/>
    <w:rsid w:val="00D271B5"/>
    <w:rsid w:val="00D27423"/>
    <w:rsid w:val="00D2753D"/>
    <w:rsid w:val="00D27794"/>
    <w:rsid w:val="00D27807"/>
    <w:rsid w:val="00D27F87"/>
    <w:rsid w:val="00D30105"/>
    <w:rsid w:val="00D30193"/>
    <w:rsid w:val="00D302B7"/>
    <w:rsid w:val="00D303CA"/>
    <w:rsid w:val="00D304B3"/>
    <w:rsid w:val="00D3057E"/>
    <w:rsid w:val="00D309DA"/>
    <w:rsid w:val="00D30C53"/>
    <w:rsid w:val="00D30CEA"/>
    <w:rsid w:val="00D30F24"/>
    <w:rsid w:val="00D31121"/>
    <w:rsid w:val="00D31BCB"/>
    <w:rsid w:val="00D31E64"/>
    <w:rsid w:val="00D3222E"/>
    <w:rsid w:val="00D32398"/>
    <w:rsid w:val="00D326E0"/>
    <w:rsid w:val="00D32B7E"/>
    <w:rsid w:val="00D32D6A"/>
    <w:rsid w:val="00D32FF6"/>
    <w:rsid w:val="00D332E4"/>
    <w:rsid w:val="00D337A5"/>
    <w:rsid w:val="00D33914"/>
    <w:rsid w:val="00D33A22"/>
    <w:rsid w:val="00D33DB8"/>
    <w:rsid w:val="00D33FB5"/>
    <w:rsid w:val="00D340AA"/>
    <w:rsid w:val="00D34283"/>
    <w:rsid w:val="00D3459B"/>
    <w:rsid w:val="00D34A31"/>
    <w:rsid w:val="00D34A82"/>
    <w:rsid w:val="00D34B85"/>
    <w:rsid w:val="00D34E0A"/>
    <w:rsid w:val="00D34E4F"/>
    <w:rsid w:val="00D34FC9"/>
    <w:rsid w:val="00D353F6"/>
    <w:rsid w:val="00D3589B"/>
    <w:rsid w:val="00D35B6F"/>
    <w:rsid w:val="00D35F62"/>
    <w:rsid w:val="00D36149"/>
    <w:rsid w:val="00D363C6"/>
    <w:rsid w:val="00D3673D"/>
    <w:rsid w:val="00D36B21"/>
    <w:rsid w:val="00D36C02"/>
    <w:rsid w:val="00D36C11"/>
    <w:rsid w:val="00D36C6F"/>
    <w:rsid w:val="00D3773D"/>
    <w:rsid w:val="00D3797F"/>
    <w:rsid w:val="00D37AD2"/>
    <w:rsid w:val="00D37B17"/>
    <w:rsid w:val="00D37B3D"/>
    <w:rsid w:val="00D37C20"/>
    <w:rsid w:val="00D40207"/>
    <w:rsid w:val="00D40830"/>
    <w:rsid w:val="00D409EB"/>
    <w:rsid w:val="00D4154E"/>
    <w:rsid w:val="00D41B0A"/>
    <w:rsid w:val="00D42105"/>
    <w:rsid w:val="00D421EC"/>
    <w:rsid w:val="00D42201"/>
    <w:rsid w:val="00D4227D"/>
    <w:rsid w:val="00D423D9"/>
    <w:rsid w:val="00D42617"/>
    <w:rsid w:val="00D4288C"/>
    <w:rsid w:val="00D428B4"/>
    <w:rsid w:val="00D42969"/>
    <w:rsid w:val="00D42B33"/>
    <w:rsid w:val="00D42B55"/>
    <w:rsid w:val="00D42D52"/>
    <w:rsid w:val="00D43472"/>
    <w:rsid w:val="00D4362B"/>
    <w:rsid w:val="00D43ABF"/>
    <w:rsid w:val="00D43B9E"/>
    <w:rsid w:val="00D43CA9"/>
    <w:rsid w:val="00D43F88"/>
    <w:rsid w:val="00D44536"/>
    <w:rsid w:val="00D446AF"/>
    <w:rsid w:val="00D448C1"/>
    <w:rsid w:val="00D44B05"/>
    <w:rsid w:val="00D44BE7"/>
    <w:rsid w:val="00D45036"/>
    <w:rsid w:val="00D453F5"/>
    <w:rsid w:val="00D45703"/>
    <w:rsid w:val="00D45AD7"/>
    <w:rsid w:val="00D45CB5"/>
    <w:rsid w:val="00D4605B"/>
    <w:rsid w:val="00D46296"/>
    <w:rsid w:val="00D465B3"/>
    <w:rsid w:val="00D46706"/>
    <w:rsid w:val="00D467C5"/>
    <w:rsid w:val="00D46880"/>
    <w:rsid w:val="00D4690C"/>
    <w:rsid w:val="00D46A18"/>
    <w:rsid w:val="00D46AD0"/>
    <w:rsid w:val="00D46C5F"/>
    <w:rsid w:val="00D46FF7"/>
    <w:rsid w:val="00D4710E"/>
    <w:rsid w:val="00D4735B"/>
    <w:rsid w:val="00D4739B"/>
    <w:rsid w:val="00D47406"/>
    <w:rsid w:val="00D47827"/>
    <w:rsid w:val="00D47A1E"/>
    <w:rsid w:val="00D47A30"/>
    <w:rsid w:val="00D50360"/>
    <w:rsid w:val="00D50676"/>
    <w:rsid w:val="00D50A2D"/>
    <w:rsid w:val="00D510C2"/>
    <w:rsid w:val="00D510F3"/>
    <w:rsid w:val="00D51341"/>
    <w:rsid w:val="00D514CC"/>
    <w:rsid w:val="00D516B2"/>
    <w:rsid w:val="00D51706"/>
    <w:rsid w:val="00D51BDC"/>
    <w:rsid w:val="00D52048"/>
    <w:rsid w:val="00D52360"/>
    <w:rsid w:val="00D5242C"/>
    <w:rsid w:val="00D5257A"/>
    <w:rsid w:val="00D528C2"/>
    <w:rsid w:val="00D52A24"/>
    <w:rsid w:val="00D52C95"/>
    <w:rsid w:val="00D52D6D"/>
    <w:rsid w:val="00D534DF"/>
    <w:rsid w:val="00D53650"/>
    <w:rsid w:val="00D53A63"/>
    <w:rsid w:val="00D53E87"/>
    <w:rsid w:val="00D54A11"/>
    <w:rsid w:val="00D54A4F"/>
    <w:rsid w:val="00D54B01"/>
    <w:rsid w:val="00D54BC1"/>
    <w:rsid w:val="00D54D2B"/>
    <w:rsid w:val="00D54DF2"/>
    <w:rsid w:val="00D553F6"/>
    <w:rsid w:val="00D55768"/>
    <w:rsid w:val="00D55884"/>
    <w:rsid w:val="00D559C6"/>
    <w:rsid w:val="00D55A77"/>
    <w:rsid w:val="00D56249"/>
    <w:rsid w:val="00D56260"/>
    <w:rsid w:val="00D56354"/>
    <w:rsid w:val="00D566EF"/>
    <w:rsid w:val="00D56762"/>
    <w:rsid w:val="00D56930"/>
    <w:rsid w:val="00D5723F"/>
    <w:rsid w:val="00D573C3"/>
    <w:rsid w:val="00D57561"/>
    <w:rsid w:val="00D5797A"/>
    <w:rsid w:val="00D579C2"/>
    <w:rsid w:val="00D57D9C"/>
    <w:rsid w:val="00D6059C"/>
    <w:rsid w:val="00D60A4E"/>
    <w:rsid w:val="00D60BCF"/>
    <w:rsid w:val="00D61452"/>
    <w:rsid w:val="00D61D22"/>
    <w:rsid w:val="00D61F9F"/>
    <w:rsid w:val="00D61FD3"/>
    <w:rsid w:val="00D6219B"/>
    <w:rsid w:val="00D62566"/>
    <w:rsid w:val="00D62813"/>
    <w:rsid w:val="00D62913"/>
    <w:rsid w:val="00D62A51"/>
    <w:rsid w:val="00D62FB7"/>
    <w:rsid w:val="00D63621"/>
    <w:rsid w:val="00D63802"/>
    <w:rsid w:val="00D638C5"/>
    <w:rsid w:val="00D639A3"/>
    <w:rsid w:val="00D639FC"/>
    <w:rsid w:val="00D63A38"/>
    <w:rsid w:val="00D63A69"/>
    <w:rsid w:val="00D63C3F"/>
    <w:rsid w:val="00D63D3F"/>
    <w:rsid w:val="00D6409A"/>
    <w:rsid w:val="00D64267"/>
    <w:rsid w:val="00D642E2"/>
    <w:rsid w:val="00D6438F"/>
    <w:rsid w:val="00D64391"/>
    <w:rsid w:val="00D644F5"/>
    <w:rsid w:val="00D6458C"/>
    <w:rsid w:val="00D6466C"/>
    <w:rsid w:val="00D6483F"/>
    <w:rsid w:val="00D648D5"/>
    <w:rsid w:val="00D64C70"/>
    <w:rsid w:val="00D64ED3"/>
    <w:rsid w:val="00D6507C"/>
    <w:rsid w:val="00D65C0C"/>
    <w:rsid w:val="00D65C96"/>
    <w:rsid w:val="00D65D97"/>
    <w:rsid w:val="00D66130"/>
    <w:rsid w:val="00D661BF"/>
    <w:rsid w:val="00D661EF"/>
    <w:rsid w:val="00D66634"/>
    <w:rsid w:val="00D66EE3"/>
    <w:rsid w:val="00D6724F"/>
    <w:rsid w:val="00D67262"/>
    <w:rsid w:val="00D67A5B"/>
    <w:rsid w:val="00D67B94"/>
    <w:rsid w:val="00D707BA"/>
    <w:rsid w:val="00D707F0"/>
    <w:rsid w:val="00D7110C"/>
    <w:rsid w:val="00D719FD"/>
    <w:rsid w:val="00D71A4A"/>
    <w:rsid w:val="00D71B45"/>
    <w:rsid w:val="00D71E16"/>
    <w:rsid w:val="00D7264D"/>
    <w:rsid w:val="00D72E30"/>
    <w:rsid w:val="00D72F3F"/>
    <w:rsid w:val="00D73014"/>
    <w:rsid w:val="00D7305F"/>
    <w:rsid w:val="00D73730"/>
    <w:rsid w:val="00D7385B"/>
    <w:rsid w:val="00D739FF"/>
    <w:rsid w:val="00D74027"/>
    <w:rsid w:val="00D74758"/>
    <w:rsid w:val="00D74A71"/>
    <w:rsid w:val="00D74CC9"/>
    <w:rsid w:val="00D74D97"/>
    <w:rsid w:val="00D74F12"/>
    <w:rsid w:val="00D74F41"/>
    <w:rsid w:val="00D7534D"/>
    <w:rsid w:val="00D75705"/>
    <w:rsid w:val="00D759D4"/>
    <w:rsid w:val="00D75EF7"/>
    <w:rsid w:val="00D75F62"/>
    <w:rsid w:val="00D76208"/>
    <w:rsid w:val="00D76312"/>
    <w:rsid w:val="00D7648E"/>
    <w:rsid w:val="00D765F0"/>
    <w:rsid w:val="00D76819"/>
    <w:rsid w:val="00D76878"/>
    <w:rsid w:val="00D76B91"/>
    <w:rsid w:val="00D76B9A"/>
    <w:rsid w:val="00D76C3D"/>
    <w:rsid w:val="00D76DBE"/>
    <w:rsid w:val="00D77182"/>
    <w:rsid w:val="00D7732A"/>
    <w:rsid w:val="00D77413"/>
    <w:rsid w:val="00D77640"/>
    <w:rsid w:val="00D77930"/>
    <w:rsid w:val="00D77A89"/>
    <w:rsid w:val="00D77BA2"/>
    <w:rsid w:val="00D77F12"/>
    <w:rsid w:val="00D80050"/>
    <w:rsid w:val="00D8070B"/>
    <w:rsid w:val="00D808A5"/>
    <w:rsid w:val="00D8098E"/>
    <w:rsid w:val="00D80A67"/>
    <w:rsid w:val="00D80D14"/>
    <w:rsid w:val="00D8103B"/>
    <w:rsid w:val="00D812F0"/>
    <w:rsid w:val="00D8155E"/>
    <w:rsid w:val="00D81605"/>
    <w:rsid w:val="00D81686"/>
    <w:rsid w:val="00D8169D"/>
    <w:rsid w:val="00D819C6"/>
    <w:rsid w:val="00D81ED4"/>
    <w:rsid w:val="00D81F9A"/>
    <w:rsid w:val="00D8236D"/>
    <w:rsid w:val="00D82A50"/>
    <w:rsid w:val="00D82AEF"/>
    <w:rsid w:val="00D82BE8"/>
    <w:rsid w:val="00D830B4"/>
    <w:rsid w:val="00D834CA"/>
    <w:rsid w:val="00D8354D"/>
    <w:rsid w:val="00D836E0"/>
    <w:rsid w:val="00D83BA7"/>
    <w:rsid w:val="00D84199"/>
    <w:rsid w:val="00D844EC"/>
    <w:rsid w:val="00D8482A"/>
    <w:rsid w:val="00D8504F"/>
    <w:rsid w:val="00D85475"/>
    <w:rsid w:val="00D857B2"/>
    <w:rsid w:val="00D85867"/>
    <w:rsid w:val="00D85CA5"/>
    <w:rsid w:val="00D8608A"/>
    <w:rsid w:val="00D8624C"/>
    <w:rsid w:val="00D8651E"/>
    <w:rsid w:val="00D86866"/>
    <w:rsid w:val="00D86B2E"/>
    <w:rsid w:val="00D86C6D"/>
    <w:rsid w:val="00D86E0C"/>
    <w:rsid w:val="00D870C5"/>
    <w:rsid w:val="00D87278"/>
    <w:rsid w:val="00D872E8"/>
    <w:rsid w:val="00D87394"/>
    <w:rsid w:val="00D8785A"/>
    <w:rsid w:val="00D878C5"/>
    <w:rsid w:val="00D87A71"/>
    <w:rsid w:val="00D87D82"/>
    <w:rsid w:val="00D90039"/>
    <w:rsid w:val="00D9036B"/>
    <w:rsid w:val="00D905AE"/>
    <w:rsid w:val="00D906E0"/>
    <w:rsid w:val="00D907EC"/>
    <w:rsid w:val="00D90CB8"/>
    <w:rsid w:val="00D90E00"/>
    <w:rsid w:val="00D91037"/>
    <w:rsid w:val="00D91116"/>
    <w:rsid w:val="00D91336"/>
    <w:rsid w:val="00D9144D"/>
    <w:rsid w:val="00D91576"/>
    <w:rsid w:val="00D91BF1"/>
    <w:rsid w:val="00D91C8E"/>
    <w:rsid w:val="00D91CBF"/>
    <w:rsid w:val="00D92200"/>
    <w:rsid w:val="00D928DD"/>
    <w:rsid w:val="00D92B30"/>
    <w:rsid w:val="00D92D17"/>
    <w:rsid w:val="00D92D5B"/>
    <w:rsid w:val="00D92F18"/>
    <w:rsid w:val="00D92FA4"/>
    <w:rsid w:val="00D933F8"/>
    <w:rsid w:val="00D936B2"/>
    <w:rsid w:val="00D93BA7"/>
    <w:rsid w:val="00D93C9D"/>
    <w:rsid w:val="00D93CA6"/>
    <w:rsid w:val="00D93CCE"/>
    <w:rsid w:val="00D941AF"/>
    <w:rsid w:val="00D943B8"/>
    <w:rsid w:val="00D94A70"/>
    <w:rsid w:val="00D94D94"/>
    <w:rsid w:val="00D95205"/>
    <w:rsid w:val="00D95C28"/>
    <w:rsid w:val="00D95FAC"/>
    <w:rsid w:val="00D96E8F"/>
    <w:rsid w:val="00D96EC4"/>
    <w:rsid w:val="00D972F3"/>
    <w:rsid w:val="00D9743E"/>
    <w:rsid w:val="00D97496"/>
    <w:rsid w:val="00D977D8"/>
    <w:rsid w:val="00D97A1F"/>
    <w:rsid w:val="00D97B61"/>
    <w:rsid w:val="00DA0083"/>
    <w:rsid w:val="00DA045E"/>
    <w:rsid w:val="00DA0AE1"/>
    <w:rsid w:val="00DA0AE6"/>
    <w:rsid w:val="00DA0DEB"/>
    <w:rsid w:val="00DA11CB"/>
    <w:rsid w:val="00DA1332"/>
    <w:rsid w:val="00DA15FD"/>
    <w:rsid w:val="00DA1709"/>
    <w:rsid w:val="00DA19B3"/>
    <w:rsid w:val="00DA1BCE"/>
    <w:rsid w:val="00DA1F72"/>
    <w:rsid w:val="00DA1FBB"/>
    <w:rsid w:val="00DA272A"/>
    <w:rsid w:val="00DA2787"/>
    <w:rsid w:val="00DA27DD"/>
    <w:rsid w:val="00DA2AFC"/>
    <w:rsid w:val="00DA2D77"/>
    <w:rsid w:val="00DA2E0A"/>
    <w:rsid w:val="00DA2EB6"/>
    <w:rsid w:val="00DA3089"/>
    <w:rsid w:val="00DA31BA"/>
    <w:rsid w:val="00DA397A"/>
    <w:rsid w:val="00DA3A7B"/>
    <w:rsid w:val="00DA4137"/>
    <w:rsid w:val="00DA4191"/>
    <w:rsid w:val="00DA41EF"/>
    <w:rsid w:val="00DA4966"/>
    <w:rsid w:val="00DA4B24"/>
    <w:rsid w:val="00DA4C51"/>
    <w:rsid w:val="00DA4EB0"/>
    <w:rsid w:val="00DA5174"/>
    <w:rsid w:val="00DA55F2"/>
    <w:rsid w:val="00DA57A0"/>
    <w:rsid w:val="00DA5A33"/>
    <w:rsid w:val="00DA5FED"/>
    <w:rsid w:val="00DA6058"/>
    <w:rsid w:val="00DA6660"/>
    <w:rsid w:val="00DA677A"/>
    <w:rsid w:val="00DA67B5"/>
    <w:rsid w:val="00DA683B"/>
    <w:rsid w:val="00DA6C69"/>
    <w:rsid w:val="00DA70D3"/>
    <w:rsid w:val="00DA77D8"/>
    <w:rsid w:val="00DA78FE"/>
    <w:rsid w:val="00DA7A46"/>
    <w:rsid w:val="00DA7B2A"/>
    <w:rsid w:val="00DA7D0F"/>
    <w:rsid w:val="00DB076A"/>
    <w:rsid w:val="00DB089D"/>
    <w:rsid w:val="00DB0A81"/>
    <w:rsid w:val="00DB0BE8"/>
    <w:rsid w:val="00DB0D4E"/>
    <w:rsid w:val="00DB0DDB"/>
    <w:rsid w:val="00DB0E34"/>
    <w:rsid w:val="00DB0F1F"/>
    <w:rsid w:val="00DB1058"/>
    <w:rsid w:val="00DB10BF"/>
    <w:rsid w:val="00DB1134"/>
    <w:rsid w:val="00DB1262"/>
    <w:rsid w:val="00DB1304"/>
    <w:rsid w:val="00DB1338"/>
    <w:rsid w:val="00DB1750"/>
    <w:rsid w:val="00DB1ABF"/>
    <w:rsid w:val="00DB1DE9"/>
    <w:rsid w:val="00DB1F63"/>
    <w:rsid w:val="00DB2018"/>
    <w:rsid w:val="00DB206A"/>
    <w:rsid w:val="00DB2577"/>
    <w:rsid w:val="00DB2DFE"/>
    <w:rsid w:val="00DB3056"/>
    <w:rsid w:val="00DB35C6"/>
    <w:rsid w:val="00DB35F5"/>
    <w:rsid w:val="00DB35FE"/>
    <w:rsid w:val="00DB379C"/>
    <w:rsid w:val="00DB3903"/>
    <w:rsid w:val="00DB3C4F"/>
    <w:rsid w:val="00DB3C95"/>
    <w:rsid w:val="00DB3DC1"/>
    <w:rsid w:val="00DB3E9C"/>
    <w:rsid w:val="00DB3ED7"/>
    <w:rsid w:val="00DB42B9"/>
    <w:rsid w:val="00DB4747"/>
    <w:rsid w:val="00DB4D5E"/>
    <w:rsid w:val="00DB501D"/>
    <w:rsid w:val="00DB5304"/>
    <w:rsid w:val="00DB566D"/>
    <w:rsid w:val="00DB58F5"/>
    <w:rsid w:val="00DB5ECA"/>
    <w:rsid w:val="00DB5FEA"/>
    <w:rsid w:val="00DB61F9"/>
    <w:rsid w:val="00DB632D"/>
    <w:rsid w:val="00DB659C"/>
    <w:rsid w:val="00DB6A08"/>
    <w:rsid w:val="00DB6E04"/>
    <w:rsid w:val="00DB7070"/>
    <w:rsid w:val="00DB7305"/>
    <w:rsid w:val="00DB74F1"/>
    <w:rsid w:val="00DB78DF"/>
    <w:rsid w:val="00DB793B"/>
    <w:rsid w:val="00DB7B4B"/>
    <w:rsid w:val="00DB7BF2"/>
    <w:rsid w:val="00DB7C3F"/>
    <w:rsid w:val="00DB7FD2"/>
    <w:rsid w:val="00DC0060"/>
    <w:rsid w:val="00DC0355"/>
    <w:rsid w:val="00DC0390"/>
    <w:rsid w:val="00DC05D1"/>
    <w:rsid w:val="00DC05D9"/>
    <w:rsid w:val="00DC08C9"/>
    <w:rsid w:val="00DC0990"/>
    <w:rsid w:val="00DC0D89"/>
    <w:rsid w:val="00DC0DC8"/>
    <w:rsid w:val="00DC0ED8"/>
    <w:rsid w:val="00DC0FD1"/>
    <w:rsid w:val="00DC100D"/>
    <w:rsid w:val="00DC12B8"/>
    <w:rsid w:val="00DC2606"/>
    <w:rsid w:val="00DC2817"/>
    <w:rsid w:val="00DC286C"/>
    <w:rsid w:val="00DC2A07"/>
    <w:rsid w:val="00DC2B12"/>
    <w:rsid w:val="00DC3054"/>
    <w:rsid w:val="00DC3122"/>
    <w:rsid w:val="00DC35CE"/>
    <w:rsid w:val="00DC38D3"/>
    <w:rsid w:val="00DC3966"/>
    <w:rsid w:val="00DC3E51"/>
    <w:rsid w:val="00DC489D"/>
    <w:rsid w:val="00DC5012"/>
    <w:rsid w:val="00DC50A1"/>
    <w:rsid w:val="00DC5656"/>
    <w:rsid w:val="00DC56AC"/>
    <w:rsid w:val="00DC573B"/>
    <w:rsid w:val="00DC59B3"/>
    <w:rsid w:val="00DC6244"/>
    <w:rsid w:val="00DC62C5"/>
    <w:rsid w:val="00DC6AED"/>
    <w:rsid w:val="00DC6E95"/>
    <w:rsid w:val="00DC6EC1"/>
    <w:rsid w:val="00DC718C"/>
    <w:rsid w:val="00DC722A"/>
    <w:rsid w:val="00DC75F9"/>
    <w:rsid w:val="00DC764F"/>
    <w:rsid w:val="00DC7994"/>
    <w:rsid w:val="00DC7E37"/>
    <w:rsid w:val="00DD052D"/>
    <w:rsid w:val="00DD062B"/>
    <w:rsid w:val="00DD066F"/>
    <w:rsid w:val="00DD06E5"/>
    <w:rsid w:val="00DD0E9A"/>
    <w:rsid w:val="00DD0EDA"/>
    <w:rsid w:val="00DD1349"/>
    <w:rsid w:val="00DD17E9"/>
    <w:rsid w:val="00DD1A6B"/>
    <w:rsid w:val="00DD20BB"/>
    <w:rsid w:val="00DD214E"/>
    <w:rsid w:val="00DD2368"/>
    <w:rsid w:val="00DD249E"/>
    <w:rsid w:val="00DD2578"/>
    <w:rsid w:val="00DD2609"/>
    <w:rsid w:val="00DD2646"/>
    <w:rsid w:val="00DD26C2"/>
    <w:rsid w:val="00DD2952"/>
    <w:rsid w:val="00DD2B05"/>
    <w:rsid w:val="00DD2E9F"/>
    <w:rsid w:val="00DD309D"/>
    <w:rsid w:val="00DD3768"/>
    <w:rsid w:val="00DD3B75"/>
    <w:rsid w:val="00DD3CB5"/>
    <w:rsid w:val="00DD3D2B"/>
    <w:rsid w:val="00DD3D50"/>
    <w:rsid w:val="00DD3F25"/>
    <w:rsid w:val="00DD40A3"/>
    <w:rsid w:val="00DD4276"/>
    <w:rsid w:val="00DD46AE"/>
    <w:rsid w:val="00DD4B0C"/>
    <w:rsid w:val="00DD4B35"/>
    <w:rsid w:val="00DD4DDC"/>
    <w:rsid w:val="00DD4E0E"/>
    <w:rsid w:val="00DD4EA8"/>
    <w:rsid w:val="00DD4EE0"/>
    <w:rsid w:val="00DD4F5D"/>
    <w:rsid w:val="00DD5193"/>
    <w:rsid w:val="00DD5243"/>
    <w:rsid w:val="00DD568E"/>
    <w:rsid w:val="00DD58F0"/>
    <w:rsid w:val="00DD5A92"/>
    <w:rsid w:val="00DD5B37"/>
    <w:rsid w:val="00DD5DF8"/>
    <w:rsid w:val="00DD5FF7"/>
    <w:rsid w:val="00DD63DB"/>
    <w:rsid w:val="00DD6C1E"/>
    <w:rsid w:val="00DD6C7A"/>
    <w:rsid w:val="00DD6F07"/>
    <w:rsid w:val="00DD713E"/>
    <w:rsid w:val="00DD79FC"/>
    <w:rsid w:val="00DD7A44"/>
    <w:rsid w:val="00DD7BC7"/>
    <w:rsid w:val="00DD7FC6"/>
    <w:rsid w:val="00DE01DB"/>
    <w:rsid w:val="00DE06D9"/>
    <w:rsid w:val="00DE06F1"/>
    <w:rsid w:val="00DE0910"/>
    <w:rsid w:val="00DE0DB4"/>
    <w:rsid w:val="00DE0FF0"/>
    <w:rsid w:val="00DE119D"/>
    <w:rsid w:val="00DE143B"/>
    <w:rsid w:val="00DE147C"/>
    <w:rsid w:val="00DE14F8"/>
    <w:rsid w:val="00DE157F"/>
    <w:rsid w:val="00DE1ADA"/>
    <w:rsid w:val="00DE2336"/>
    <w:rsid w:val="00DE2CDA"/>
    <w:rsid w:val="00DE2ECD"/>
    <w:rsid w:val="00DE31AF"/>
    <w:rsid w:val="00DE3BDC"/>
    <w:rsid w:val="00DE3C36"/>
    <w:rsid w:val="00DE3F02"/>
    <w:rsid w:val="00DE4250"/>
    <w:rsid w:val="00DE4493"/>
    <w:rsid w:val="00DE4606"/>
    <w:rsid w:val="00DE49E1"/>
    <w:rsid w:val="00DE4BE9"/>
    <w:rsid w:val="00DE4F7A"/>
    <w:rsid w:val="00DE4FC0"/>
    <w:rsid w:val="00DE5292"/>
    <w:rsid w:val="00DE5752"/>
    <w:rsid w:val="00DE5776"/>
    <w:rsid w:val="00DE5B79"/>
    <w:rsid w:val="00DE5F53"/>
    <w:rsid w:val="00DE60F1"/>
    <w:rsid w:val="00DE6946"/>
    <w:rsid w:val="00DE6E0B"/>
    <w:rsid w:val="00DE7071"/>
    <w:rsid w:val="00DE7081"/>
    <w:rsid w:val="00DE71A6"/>
    <w:rsid w:val="00DE7288"/>
    <w:rsid w:val="00DE77E5"/>
    <w:rsid w:val="00DE792A"/>
    <w:rsid w:val="00DF02D4"/>
    <w:rsid w:val="00DF0726"/>
    <w:rsid w:val="00DF0A9D"/>
    <w:rsid w:val="00DF0B85"/>
    <w:rsid w:val="00DF0D77"/>
    <w:rsid w:val="00DF0DBA"/>
    <w:rsid w:val="00DF0F09"/>
    <w:rsid w:val="00DF1091"/>
    <w:rsid w:val="00DF1160"/>
    <w:rsid w:val="00DF1165"/>
    <w:rsid w:val="00DF136F"/>
    <w:rsid w:val="00DF1520"/>
    <w:rsid w:val="00DF155E"/>
    <w:rsid w:val="00DF17DA"/>
    <w:rsid w:val="00DF18CC"/>
    <w:rsid w:val="00DF1BCC"/>
    <w:rsid w:val="00DF1CAD"/>
    <w:rsid w:val="00DF1D76"/>
    <w:rsid w:val="00DF1D84"/>
    <w:rsid w:val="00DF22B4"/>
    <w:rsid w:val="00DF2383"/>
    <w:rsid w:val="00DF2CD0"/>
    <w:rsid w:val="00DF2ECF"/>
    <w:rsid w:val="00DF32C6"/>
    <w:rsid w:val="00DF339A"/>
    <w:rsid w:val="00DF34F5"/>
    <w:rsid w:val="00DF350B"/>
    <w:rsid w:val="00DF378C"/>
    <w:rsid w:val="00DF37BB"/>
    <w:rsid w:val="00DF3981"/>
    <w:rsid w:val="00DF3C40"/>
    <w:rsid w:val="00DF3D96"/>
    <w:rsid w:val="00DF3EBB"/>
    <w:rsid w:val="00DF3FDE"/>
    <w:rsid w:val="00DF40C3"/>
    <w:rsid w:val="00DF40D7"/>
    <w:rsid w:val="00DF413C"/>
    <w:rsid w:val="00DF4180"/>
    <w:rsid w:val="00DF44AE"/>
    <w:rsid w:val="00DF472D"/>
    <w:rsid w:val="00DF47FA"/>
    <w:rsid w:val="00DF48EF"/>
    <w:rsid w:val="00DF4AF5"/>
    <w:rsid w:val="00DF4B2C"/>
    <w:rsid w:val="00DF4E71"/>
    <w:rsid w:val="00DF4ED3"/>
    <w:rsid w:val="00DF517F"/>
    <w:rsid w:val="00DF527E"/>
    <w:rsid w:val="00DF5799"/>
    <w:rsid w:val="00DF57DE"/>
    <w:rsid w:val="00DF59D2"/>
    <w:rsid w:val="00DF5AA4"/>
    <w:rsid w:val="00DF5ACD"/>
    <w:rsid w:val="00DF5F0D"/>
    <w:rsid w:val="00DF62BD"/>
    <w:rsid w:val="00DF64E4"/>
    <w:rsid w:val="00DF6500"/>
    <w:rsid w:val="00DF6F25"/>
    <w:rsid w:val="00DF707D"/>
    <w:rsid w:val="00DF70E2"/>
    <w:rsid w:val="00DF72B0"/>
    <w:rsid w:val="00DF77CE"/>
    <w:rsid w:val="00DF7858"/>
    <w:rsid w:val="00DF796D"/>
    <w:rsid w:val="00DF7976"/>
    <w:rsid w:val="00DF7982"/>
    <w:rsid w:val="00DF798C"/>
    <w:rsid w:val="00DF7D1F"/>
    <w:rsid w:val="00DF7F9A"/>
    <w:rsid w:val="00E001DD"/>
    <w:rsid w:val="00E00530"/>
    <w:rsid w:val="00E00959"/>
    <w:rsid w:val="00E00B19"/>
    <w:rsid w:val="00E00CF7"/>
    <w:rsid w:val="00E0109E"/>
    <w:rsid w:val="00E012A4"/>
    <w:rsid w:val="00E01352"/>
    <w:rsid w:val="00E01592"/>
    <w:rsid w:val="00E0186A"/>
    <w:rsid w:val="00E019C0"/>
    <w:rsid w:val="00E01C60"/>
    <w:rsid w:val="00E02115"/>
    <w:rsid w:val="00E0254A"/>
    <w:rsid w:val="00E02792"/>
    <w:rsid w:val="00E02810"/>
    <w:rsid w:val="00E02E85"/>
    <w:rsid w:val="00E03288"/>
    <w:rsid w:val="00E0350C"/>
    <w:rsid w:val="00E03592"/>
    <w:rsid w:val="00E03956"/>
    <w:rsid w:val="00E03BE3"/>
    <w:rsid w:val="00E03C54"/>
    <w:rsid w:val="00E03E8A"/>
    <w:rsid w:val="00E04291"/>
    <w:rsid w:val="00E0434C"/>
    <w:rsid w:val="00E0450A"/>
    <w:rsid w:val="00E045A2"/>
    <w:rsid w:val="00E047F0"/>
    <w:rsid w:val="00E04A29"/>
    <w:rsid w:val="00E04E77"/>
    <w:rsid w:val="00E05349"/>
    <w:rsid w:val="00E054D6"/>
    <w:rsid w:val="00E056C1"/>
    <w:rsid w:val="00E05942"/>
    <w:rsid w:val="00E06664"/>
    <w:rsid w:val="00E06A09"/>
    <w:rsid w:val="00E06DE5"/>
    <w:rsid w:val="00E0733D"/>
    <w:rsid w:val="00E07353"/>
    <w:rsid w:val="00E077E2"/>
    <w:rsid w:val="00E0787A"/>
    <w:rsid w:val="00E079B9"/>
    <w:rsid w:val="00E07DFB"/>
    <w:rsid w:val="00E108B7"/>
    <w:rsid w:val="00E10BB9"/>
    <w:rsid w:val="00E10F9C"/>
    <w:rsid w:val="00E10F9E"/>
    <w:rsid w:val="00E11392"/>
    <w:rsid w:val="00E11BD4"/>
    <w:rsid w:val="00E11CF0"/>
    <w:rsid w:val="00E11D18"/>
    <w:rsid w:val="00E11F9D"/>
    <w:rsid w:val="00E12265"/>
    <w:rsid w:val="00E12436"/>
    <w:rsid w:val="00E125F1"/>
    <w:rsid w:val="00E126FA"/>
    <w:rsid w:val="00E12971"/>
    <w:rsid w:val="00E12C01"/>
    <w:rsid w:val="00E12CDC"/>
    <w:rsid w:val="00E12D05"/>
    <w:rsid w:val="00E130FE"/>
    <w:rsid w:val="00E132C4"/>
    <w:rsid w:val="00E13B68"/>
    <w:rsid w:val="00E13BFD"/>
    <w:rsid w:val="00E14137"/>
    <w:rsid w:val="00E1451D"/>
    <w:rsid w:val="00E145D0"/>
    <w:rsid w:val="00E14687"/>
    <w:rsid w:val="00E147DB"/>
    <w:rsid w:val="00E14AD3"/>
    <w:rsid w:val="00E14C4A"/>
    <w:rsid w:val="00E14C98"/>
    <w:rsid w:val="00E14D95"/>
    <w:rsid w:val="00E14E97"/>
    <w:rsid w:val="00E1521F"/>
    <w:rsid w:val="00E15327"/>
    <w:rsid w:val="00E15355"/>
    <w:rsid w:val="00E15402"/>
    <w:rsid w:val="00E15572"/>
    <w:rsid w:val="00E1561A"/>
    <w:rsid w:val="00E157E7"/>
    <w:rsid w:val="00E159B4"/>
    <w:rsid w:val="00E15B51"/>
    <w:rsid w:val="00E15CF7"/>
    <w:rsid w:val="00E15E7F"/>
    <w:rsid w:val="00E15EDD"/>
    <w:rsid w:val="00E1653C"/>
    <w:rsid w:val="00E167A8"/>
    <w:rsid w:val="00E16C6A"/>
    <w:rsid w:val="00E16E74"/>
    <w:rsid w:val="00E178A7"/>
    <w:rsid w:val="00E17AA5"/>
    <w:rsid w:val="00E17B88"/>
    <w:rsid w:val="00E20378"/>
    <w:rsid w:val="00E205FF"/>
    <w:rsid w:val="00E20CEA"/>
    <w:rsid w:val="00E20D17"/>
    <w:rsid w:val="00E20E6B"/>
    <w:rsid w:val="00E213C3"/>
    <w:rsid w:val="00E21624"/>
    <w:rsid w:val="00E216B6"/>
    <w:rsid w:val="00E21754"/>
    <w:rsid w:val="00E219B6"/>
    <w:rsid w:val="00E22288"/>
    <w:rsid w:val="00E22411"/>
    <w:rsid w:val="00E22421"/>
    <w:rsid w:val="00E2251E"/>
    <w:rsid w:val="00E225D9"/>
    <w:rsid w:val="00E2262C"/>
    <w:rsid w:val="00E2278F"/>
    <w:rsid w:val="00E228E4"/>
    <w:rsid w:val="00E23015"/>
    <w:rsid w:val="00E233F3"/>
    <w:rsid w:val="00E238AD"/>
    <w:rsid w:val="00E238EA"/>
    <w:rsid w:val="00E23E6A"/>
    <w:rsid w:val="00E2409B"/>
    <w:rsid w:val="00E2427A"/>
    <w:rsid w:val="00E246BB"/>
    <w:rsid w:val="00E24826"/>
    <w:rsid w:val="00E24C75"/>
    <w:rsid w:val="00E2511B"/>
    <w:rsid w:val="00E255D2"/>
    <w:rsid w:val="00E257FC"/>
    <w:rsid w:val="00E25881"/>
    <w:rsid w:val="00E25F72"/>
    <w:rsid w:val="00E26275"/>
    <w:rsid w:val="00E264BC"/>
    <w:rsid w:val="00E2659F"/>
    <w:rsid w:val="00E26A2E"/>
    <w:rsid w:val="00E26B0D"/>
    <w:rsid w:val="00E26B8B"/>
    <w:rsid w:val="00E26D23"/>
    <w:rsid w:val="00E26E4C"/>
    <w:rsid w:val="00E26F22"/>
    <w:rsid w:val="00E2711F"/>
    <w:rsid w:val="00E271D0"/>
    <w:rsid w:val="00E27334"/>
    <w:rsid w:val="00E274CA"/>
    <w:rsid w:val="00E275C0"/>
    <w:rsid w:val="00E27E25"/>
    <w:rsid w:val="00E27EED"/>
    <w:rsid w:val="00E27F9C"/>
    <w:rsid w:val="00E30300"/>
    <w:rsid w:val="00E303B7"/>
    <w:rsid w:val="00E307A3"/>
    <w:rsid w:val="00E307E8"/>
    <w:rsid w:val="00E30912"/>
    <w:rsid w:val="00E30F4A"/>
    <w:rsid w:val="00E31219"/>
    <w:rsid w:val="00E31609"/>
    <w:rsid w:val="00E3161F"/>
    <w:rsid w:val="00E3195A"/>
    <w:rsid w:val="00E31F03"/>
    <w:rsid w:val="00E324E0"/>
    <w:rsid w:val="00E327AA"/>
    <w:rsid w:val="00E328CD"/>
    <w:rsid w:val="00E3297D"/>
    <w:rsid w:val="00E32E14"/>
    <w:rsid w:val="00E32EDE"/>
    <w:rsid w:val="00E330F7"/>
    <w:rsid w:val="00E3334D"/>
    <w:rsid w:val="00E335D9"/>
    <w:rsid w:val="00E33724"/>
    <w:rsid w:val="00E33888"/>
    <w:rsid w:val="00E339F2"/>
    <w:rsid w:val="00E33AB2"/>
    <w:rsid w:val="00E33BE6"/>
    <w:rsid w:val="00E341E0"/>
    <w:rsid w:val="00E34265"/>
    <w:rsid w:val="00E343E2"/>
    <w:rsid w:val="00E344C5"/>
    <w:rsid w:val="00E3451F"/>
    <w:rsid w:val="00E34589"/>
    <w:rsid w:val="00E34805"/>
    <w:rsid w:val="00E349D1"/>
    <w:rsid w:val="00E34A76"/>
    <w:rsid w:val="00E34B0A"/>
    <w:rsid w:val="00E34B60"/>
    <w:rsid w:val="00E34D8B"/>
    <w:rsid w:val="00E34DDE"/>
    <w:rsid w:val="00E35261"/>
    <w:rsid w:val="00E35388"/>
    <w:rsid w:val="00E353B8"/>
    <w:rsid w:val="00E35476"/>
    <w:rsid w:val="00E355BC"/>
    <w:rsid w:val="00E355C4"/>
    <w:rsid w:val="00E35CC8"/>
    <w:rsid w:val="00E35D6F"/>
    <w:rsid w:val="00E35DBB"/>
    <w:rsid w:val="00E361FF"/>
    <w:rsid w:val="00E3640E"/>
    <w:rsid w:val="00E364D4"/>
    <w:rsid w:val="00E36747"/>
    <w:rsid w:val="00E368BC"/>
    <w:rsid w:val="00E36C87"/>
    <w:rsid w:val="00E370E4"/>
    <w:rsid w:val="00E372F6"/>
    <w:rsid w:val="00E3775A"/>
    <w:rsid w:val="00E377FB"/>
    <w:rsid w:val="00E37A56"/>
    <w:rsid w:val="00E37AD3"/>
    <w:rsid w:val="00E37AFC"/>
    <w:rsid w:val="00E37BE5"/>
    <w:rsid w:val="00E37D9C"/>
    <w:rsid w:val="00E37FD5"/>
    <w:rsid w:val="00E40253"/>
    <w:rsid w:val="00E403D6"/>
    <w:rsid w:val="00E40405"/>
    <w:rsid w:val="00E404CB"/>
    <w:rsid w:val="00E404E6"/>
    <w:rsid w:val="00E40565"/>
    <w:rsid w:val="00E40927"/>
    <w:rsid w:val="00E40E8D"/>
    <w:rsid w:val="00E40EE3"/>
    <w:rsid w:val="00E41336"/>
    <w:rsid w:val="00E413C8"/>
    <w:rsid w:val="00E419D7"/>
    <w:rsid w:val="00E41BEC"/>
    <w:rsid w:val="00E41D17"/>
    <w:rsid w:val="00E41DE9"/>
    <w:rsid w:val="00E42037"/>
    <w:rsid w:val="00E427BA"/>
    <w:rsid w:val="00E42896"/>
    <w:rsid w:val="00E428E5"/>
    <w:rsid w:val="00E429A7"/>
    <w:rsid w:val="00E43273"/>
    <w:rsid w:val="00E4340C"/>
    <w:rsid w:val="00E4382A"/>
    <w:rsid w:val="00E43B23"/>
    <w:rsid w:val="00E43E1E"/>
    <w:rsid w:val="00E44417"/>
    <w:rsid w:val="00E44829"/>
    <w:rsid w:val="00E4490E"/>
    <w:rsid w:val="00E4503C"/>
    <w:rsid w:val="00E45331"/>
    <w:rsid w:val="00E454D6"/>
    <w:rsid w:val="00E455B9"/>
    <w:rsid w:val="00E45C3C"/>
    <w:rsid w:val="00E45C5A"/>
    <w:rsid w:val="00E45D00"/>
    <w:rsid w:val="00E462F4"/>
    <w:rsid w:val="00E46EAC"/>
    <w:rsid w:val="00E47019"/>
    <w:rsid w:val="00E4774C"/>
    <w:rsid w:val="00E47A71"/>
    <w:rsid w:val="00E50223"/>
    <w:rsid w:val="00E50235"/>
    <w:rsid w:val="00E50951"/>
    <w:rsid w:val="00E50DD4"/>
    <w:rsid w:val="00E50E1F"/>
    <w:rsid w:val="00E5136D"/>
    <w:rsid w:val="00E513CE"/>
    <w:rsid w:val="00E51537"/>
    <w:rsid w:val="00E516B9"/>
    <w:rsid w:val="00E5179B"/>
    <w:rsid w:val="00E51FD9"/>
    <w:rsid w:val="00E521B2"/>
    <w:rsid w:val="00E525B0"/>
    <w:rsid w:val="00E525F5"/>
    <w:rsid w:val="00E528E8"/>
    <w:rsid w:val="00E5299D"/>
    <w:rsid w:val="00E52EB8"/>
    <w:rsid w:val="00E53447"/>
    <w:rsid w:val="00E534C4"/>
    <w:rsid w:val="00E5399C"/>
    <w:rsid w:val="00E53A1A"/>
    <w:rsid w:val="00E53B6C"/>
    <w:rsid w:val="00E53EAD"/>
    <w:rsid w:val="00E53EC2"/>
    <w:rsid w:val="00E53FCB"/>
    <w:rsid w:val="00E546A9"/>
    <w:rsid w:val="00E546B9"/>
    <w:rsid w:val="00E54A1C"/>
    <w:rsid w:val="00E54B95"/>
    <w:rsid w:val="00E54CD6"/>
    <w:rsid w:val="00E54E35"/>
    <w:rsid w:val="00E54E91"/>
    <w:rsid w:val="00E54F63"/>
    <w:rsid w:val="00E55238"/>
    <w:rsid w:val="00E5538F"/>
    <w:rsid w:val="00E553D0"/>
    <w:rsid w:val="00E554A7"/>
    <w:rsid w:val="00E555B9"/>
    <w:rsid w:val="00E55D59"/>
    <w:rsid w:val="00E55E20"/>
    <w:rsid w:val="00E56114"/>
    <w:rsid w:val="00E5643C"/>
    <w:rsid w:val="00E56946"/>
    <w:rsid w:val="00E57635"/>
    <w:rsid w:val="00E57924"/>
    <w:rsid w:val="00E57927"/>
    <w:rsid w:val="00E57E41"/>
    <w:rsid w:val="00E57FA1"/>
    <w:rsid w:val="00E60BA6"/>
    <w:rsid w:val="00E60BEB"/>
    <w:rsid w:val="00E61073"/>
    <w:rsid w:val="00E61088"/>
    <w:rsid w:val="00E6118B"/>
    <w:rsid w:val="00E61471"/>
    <w:rsid w:val="00E614BB"/>
    <w:rsid w:val="00E61624"/>
    <w:rsid w:val="00E61735"/>
    <w:rsid w:val="00E61831"/>
    <w:rsid w:val="00E618EA"/>
    <w:rsid w:val="00E61E25"/>
    <w:rsid w:val="00E624A7"/>
    <w:rsid w:val="00E62A21"/>
    <w:rsid w:val="00E62A67"/>
    <w:rsid w:val="00E62FE0"/>
    <w:rsid w:val="00E63338"/>
    <w:rsid w:val="00E635B0"/>
    <w:rsid w:val="00E63A35"/>
    <w:rsid w:val="00E63A9C"/>
    <w:rsid w:val="00E63C36"/>
    <w:rsid w:val="00E641AA"/>
    <w:rsid w:val="00E641AD"/>
    <w:rsid w:val="00E64296"/>
    <w:rsid w:val="00E6433C"/>
    <w:rsid w:val="00E6455D"/>
    <w:rsid w:val="00E65028"/>
    <w:rsid w:val="00E651AD"/>
    <w:rsid w:val="00E652A4"/>
    <w:rsid w:val="00E652AB"/>
    <w:rsid w:val="00E6531C"/>
    <w:rsid w:val="00E65503"/>
    <w:rsid w:val="00E65512"/>
    <w:rsid w:val="00E65BB6"/>
    <w:rsid w:val="00E65D61"/>
    <w:rsid w:val="00E65D63"/>
    <w:rsid w:val="00E65F3B"/>
    <w:rsid w:val="00E66CD2"/>
    <w:rsid w:val="00E66DC7"/>
    <w:rsid w:val="00E6717B"/>
    <w:rsid w:val="00E67518"/>
    <w:rsid w:val="00E70080"/>
    <w:rsid w:val="00E70B13"/>
    <w:rsid w:val="00E70E12"/>
    <w:rsid w:val="00E7117A"/>
    <w:rsid w:val="00E7120D"/>
    <w:rsid w:val="00E71486"/>
    <w:rsid w:val="00E71799"/>
    <w:rsid w:val="00E71A28"/>
    <w:rsid w:val="00E71AD2"/>
    <w:rsid w:val="00E71D2D"/>
    <w:rsid w:val="00E71FF5"/>
    <w:rsid w:val="00E721C8"/>
    <w:rsid w:val="00E7277E"/>
    <w:rsid w:val="00E72B0D"/>
    <w:rsid w:val="00E72D53"/>
    <w:rsid w:val="00E730CB"/>
    <w:rsid w:val="00E7348E"/>
    <w:rsid w:val="00E73668"/>
    <w:rsid w:val="00E737CB"/>
    <w:rsid w:val="00E73A97"/>
    <w:rsid w:val="00E73B26"/>
    <w:rsid w:val="00E73BE8"/>
    <w:rsid w:val="00E73C71"/>
    <w:rsid w:val="00E73D86"/>
    <w:rsid w:val="00E74405"/>
    <w:rsid w:val="00E74700"/>
    <w:rsid w:val="00E74724"/>
    <w:rsid w:val="00E7495D"/>
    <w:rsid w:val="00E74DC3"/>
    <w:rsid w:val="00E74E37"/>
    <w:rsid w:val="00E752CC"/>
    <w:rsid w:val="00E757B5"/>
    <w:rsid w:val="00E75B83"/>
    <w:rsid w:val="00E75C20"/>
    <w:rsid w:val="00E75D55"/>
    <w:rsid w:val="00E75DEE"/>
    <w:rsid w:val="00E75E82"/>
    <w:rsid w:val="00E761F2"/>
    <w:rsid w:val="00E761FA"/>
    <w:rsid w:val="00E76645"/>
    <w:rsid w:val="00E76882"/>
    <w:rsid w:val="00E76B22"/>
    <w:rsid w:val="00E76C83"/>
    <w:rsid w:val="00E76CE3"/>
    <w:rsid w:val="00E76E5F"/>
    <w:rsid w:val="00E77271"/>
    <w:rsid w:val="00E77C2E"/>
    <w:rsid w:val="00E77CD8"/>
    <w:rsid w:val="00E77E12"/>
    <w:rsid w:val="00E808D2"/>
    <w:rsid w:val="00E809F2"/>
    <w:rsid w:val="00E80A11"/>
    <w:rsid w:val="00E80DC9"/>
    <w:rsid w:val="00E80E5B"/>
    <w:rsid w:val="00E810B1"/>
    <w:rsid w:val="00E81163"/>
    <w:rsid w:val="00E811BF"/>
    <w:rsid w:val="00E816EC"/>
    <w:rsid w:val="00E8174D"/>
    <w:rsid w:val="00E81773"/>
    <w:rsid w:val="00E817C9"/>
    <w:rsid w:val="00E81D96"/>
    <w:rsid w:val="00E81EFC"/>
    <w:rsid w:val="00E8223F"/>
    <w:rsid w:val="00E823FC"/>
    <w:rsid w:val="00E830F9"/>
    <w:rsid w:val="00E832D3"/>
    <w:rsid w:val="00E83AE0"/>
    <w:rsid w:val="00E83B93"/>
    <w:rsid w:val="00E83C7C"/>
    <w:rsid w:val="00E83DB1"/>
    <w:rsid w:val="00E84049"/>
    <w:rsid w:val="00E844D6"/>
    <w:rsid w:val="00E84C68"/>
    <w:rsid w:val="00E84DD3"/>
    <w:rsid w:val="00E84E1C"/>
    <w:rsid w:val="00E84E6A"/>
    <w:rsid w:val="00E84F2C"/>
    <w:rsid w:val="00E85605"/>
    <w:rsid w:val="00E85A6D"/>
    <w:rsid w:val="00E85C22"/>
    <w:rsid w:val="00E8622D"/>
    <w:rsid w:val="00E86468"/>
    <w:rsid w:val="00E86632"/>
    <w:rsid w:val="00E8665E"/>
    <w:rsid w:val="00E868AB"/>
    <w:rsid w:val="00E868D6"/>
    <w:rsid w:val="00E86958"/>
    <w:rsid w:val="00E86DB5"/>
    <w:rsid w:val="00E86EF4"/>
    <w:rsid w:val="00E87023"/>
    <w:rsid w:val="00E870E9"/>
    <w:rsid w:val="00E871BC"/>
    <w:rsid w:val="00E873F4"/>
    <w:rsid w:val="00E875B2"/>
    <w:rsid w:val="00E87807"/>
    <w:rsid w:val="00E87CEC"/>
    <w:rsid w:val="00E87D50"/>
    <w:rsid w:val="00E87DDC"/>
    <w:rsid w:val="00E90164"/>
    <w:rsid w:val="00E90322"/>
    <w:rsid w:val="00E903E6"/>
    <w:rsid w:val="00E9141B"/>
    <w:rsid w:val="00E914B3"/>
    <w:rsid w:val="00E91A1A"/>
    <w:rsid w:val="00E91DA4"/>
    <w:rsid w:val="00E91EFD"/>
    <w:rsid w:val="00E92239"/>
    <w:rsid w:val="00E922BB"/>
    <w:rsid w:val="00E92741"/>
    <w:rsid w:val="00E928B4"/>
    <w:rsid w:val="00E92A46"/>
    <w:rsid w:val="00E92D9A"/>
    <w:rsid w:val="00E92DC5"/>
    <w:rsid w:val="00E92F84"/>
    <w:rsid w:val="00E93549"/>
    <w:rsid w:val="00E93562"/>
    <w:rsid w:val="00E93B9B"/>
    <w:rsid w:val="00E940CC"/>
    <w:rsid w:val="00E942DE"/>
    <w:rsid w:val="00E94430"/>
    <w:rsid w:val="00E94431"/>
    <w:rsid w:val="00E944C0"/>
    <w:rsid w:val="00E9465C"/>
    <w:rsid w:val="00E94796"/>
    <w:rsid w:val="00E95343"/>
    <w:rsid w:val="00E95509"/>
    <w:rsid w:val="00E95938"/>
    <w:rsid w:val="00E95A86"/>
    <w:rsid w:val="00E95F24"/>
    <w:rsid w:val="00E960D9"/>
    <w:rsid w:val="00E9618E"/>
    <w:rsid w:val="00E962B3"/>
    <w:rsid w:val="00E962F4"/>
    <w:rsid w:val="00E964DF"/>
    <w:rsid w:val="00E96549"/>
    <w:rsid w:val="00E965AD"/>
    <w:rsid w:val="00E96AEF"/>
    <w:rsid w:val="00E96C5A"/>
    <w:rsid w:val="00E96F4E"/>
    <w:rsid w:val="00E96F6F"/>
    <w:rsid w:val="00E97238"/>
    <w:rsid w:val="00E9774F"/>
    <w:rsid w:val="00E97812"/>
    <w:rsid w:val="00E97CB5"/>
    <w:rsid w:val="00E97CD0"/>
    <w:rsid w:val="00E97D1E"/>
    <w:rsid w:val="00EA00B5"/>
    <w:rsid w:val="00EA030D"/>
    <w:rsid w:val="00EA0657"/>
    <w:rsid w:val="00EA176A"/>
    <w:rsid w:val="00EA17CC"/>
    <w:rsid w:val="00EA1856"/>
    <w:rsid w:val="00EA1DC7"/>
    <w:rsid w:val="00EA1E0C"/>
    <w:rsid w:val="00EA1FA0"/>
    <w:rsid w:val="00EA20A1"/>
    <w:rsid w:val="00EA21D6"/>
    <w:rsid w:val="00EA2679"/>
    <w:rsid w:val="00EA28DB"/>
    <w:rsid w:val="00EA2930"/>
    <w:rsid w:val="00EA2D3E"/>
    <w:rsid w:val="00EA2DAC"/>
    <w:rsid w:val="00EA2FAE"/>
    <w:rsid w:val="00EA33FD"/>
    <w:rsid w:val="00EA3547"/>
    <w:rsid w:val="00EA3CC0"/>
    <w:rsid w:val="00EA3E88"/>
    <w:rsid w:val="00EA4770"/>
    <w:rsid w:val="00EA570D"/>
    <w:rsid w:val="00EA57BC"/>
    <w:rsid w:val="00EA5883"/>
    <w:rsid w:val="00EA5960"/>
    <w:rsid w:val="00EA5A24"/>
    <w:rsid w:val="00EA5EA5"/>
    <w:rsid w:val="00EA5EDE"/>
    <w:rsid w:val="00EA611C"/>
    <w:rsid w:val="00EA638F"/>
    <w:rsid w:val="00EA68AE"/>
    <w:rsid w:val="00EA68BC"/>
    <w:rsid w:val="00EA6A53"/>
    <w:rsid w:val="00EA6AC9"/>
    <w:rsid w:val="00EA6DF6"/>
    <w:rsid w:val="00EA6F96"/>
    <w:rsid w:val="00EA7081"/>
    <w:rsid w:val="00EA729D"/>
    <w:rsid w:val="00EA737E"/>
    <w:rsid w:val="00EA7383"/>
    <w:rsid w:val="00EA7424"/>
    <w:rsid w:val="00EA761D"/>
    <w:rsid w:val="00EA76D0"/>
    <w:rsid w:val="00EA777E"/>
    <w:rsid w:val="00EA77A7"/>
    <w:rsid w:val="00EA7B7B"/>
    <w:rsid w:val="00EA7E4F"/>
    <w:rsid w:val="00EA7EA5"/>
    <w:rsid w:val="00EA7FEE"/>
    <w:rsid w:val="00EB00DC"/>
    <w:rsid w:val="00EB0196"/>
    <w:rsid w:val="00EB0EB4"/>
    <w:rsid w:val="00EB115C"/>
    <w:rsid w:val="00EB1195"/>
    <w:rsid w:val="00EB11FA"/>
    <w:rsid w:val="00EB1433"/>
    <w:rsid w:val="00EB14BF"/>
    <w:rsid w:val="00EB1545"/>
    <w:rsid w:val="00EB1883"/>
    <w:rsid w:val="00EB1C57"/>
    <w:rsid w:val="00EB1D90"/>
    <w:rsid w:val="00EB2838"/>
    <w:rsid w:val="00EB2AEC"/>
    <w:rsid w:val="00EB2FC8"/>
    <w:rsid w:val="00EB313B"/>
    <w:rsid w:val="00EB3141"/>
    <w:rsid w:val="00EB3272"/>
    <w:rsid w:val="00EB33B2"/>
    <w:rsid w:val="00EB36BA"/>
    <w:rsid w:val="00EB381F"/>
    <w:rsid w:val="00EB3962"/>
    <w:rsid w:val="00EB3C23"/>
    <w:rsid w:val="00EB3CCC"/>
    <w:rsid w:val="00EB3EB3"/>
    <w:rsid w:val="00EB447B"/>
    <w:rsid w:val="00EB485D"/>
    <w:rsid w:val="00EB4A04"/>
    <w:rsid w:val="00EB4A3C"/>
    <w:rsid w:val="00EB5153"/>
    <w:rsid w:val="00EB582D"/>
    <w:rsid w:val="00EB6049"/>
    <w:rsid w:val="00EB60D9"/>
    <w:rsid w:val="00EB627F"/>
    <w:rsid w:val="00EB62D1"/>
    <w:rsid w:val="00EB6E91"/>
    <w:rsid w:val="00EB7128"/>
    <w:rsid w:val="00EB7167"/>
    <w:rsid w:val="00EB7745"/>
    <w:rsid w:val="00EB787A"/>
    <w:rsid w:val="00EB790D"/>
    <w:rsid w:val="00EB7D49"/>
    <w:rsid w:val="00EB7F00"/>
    <w:rsid w:val="00EC00FB"/>
    <w:rsid w:val="00EC0279"/>
    <w:rsid w:val="00EC0497"/>
    <w:rsid w:val="00EC0738"/>
    <w:rsid w:val="00EC078A"/>
    <w:rsid w:val="00EC089B"/>
    <w:rsid w:val="00EC0A1A"/>
    <w:rsid w:val="00EC0F4E"/>
    <w:rsid w:val="00EC13D6"/>
    <w:rsid w:val="00EC143B"/>
    <w:rsid w:val="00EC15DB"/>
    <w:rsid w:val="00EC1AD6"/>
    <w:rsid w:val="00EC22D6"/>
    <w:rsid w:val="00EC2658"/>
    <w:rsid w:val="00EC2D84"/>
    <w:rsid w:val="00EC2E3E"/>
    <w:rsid w:val="00EC3056"/>
    <w:rsid w:val="00EC3630"/>
    <w:rsid w:val="00EC39C1"/>
    <w:rsid w:val="00EC3A35"/>
    <w:rsid w:val="00EC3A9C"/>
    <w:rsid w:val="00EC3BD9"/>
    <w:rsid w:val="00EC4501"/>
    <w:rsid w:val="00EC4503"/>
    <w:rsid w:val="00EC450E"/>
    <w:rsid w:val="00EC462B"/>
    <w:rsid w:val="00EC49C2"/>
    <w:rsid w:val="00EC4ADC"/>
    <w:rsid w:val="00EC4C15"/>
    <w:rsid w:val="00EC5062"/>
    <w:rsid w:val="00EC522D"/>
    <w:rsid w:val="00EC5385"/>
    <w:rsid w:val="00EC54E3"/>
    <w:rsid w:val="00EC5577"/>
    <w:rsid w:val="00EC5CD0"/>
    <w:rsid w:val="00EC5D0C"/>
    <w:rsid w:val="00EC5E52"/>
    <w:rsid w:val="00EC5EF7"/>
    <w:rsid w:val="00EC5F6B"/>
    <w:rsid w:val="00EC680D"/>
    <w:rsid w:val="00EC68C1"/>
    <w:rsid w:val="00EC6957"/>
    <w:rsid w:val="00EC7059"/>
    <w:rsid w:val="00EC75A2"/>
    <w:rsid w:val="00EC792F"/>
    <w:rsid w:val="00EC7AA8"/>
    <w:rsid w:val="00EC7BE4"/>
    <w:rsid w:val="00EC7DDE"/>
    <w:rsid w:val="00ED07DF"/>
    <w:rsid w:val="00ED0CE5"/>
    <w:rsid w:val="00ED1619"/>
    <w:rsid w:val="00ED16F3"/>
    <w:rsid w:val="00ED1900"/>
    <w:rsid w:val="00ED2064"/>
    <w:rsid w:val="00ED245F"/>
    <w:rsid w:val="00ED2491"/>
    <w:rsid w:val="00ED24BC"/>
    <w:rsid w:val="00ED2787"/>
    <w:rsid w:val="00ED2D1C"/>
    <w:rsid w:val="00ED2DEC"/>
    <w:rsid w:val="00ED2ED4"/>
    <w:rsid w:val="00ED3296"/>
    <w:rsid w:val="00ED3698"/>
    <w:rsid w:val="00ED37E3"/>
    <w:rsid w:val="00ED42E0"/>
    <w:rsid w:val="00ED4474"/>
    <w:rsid w:val="00ED4577"/>
    <w:rsid w:val="00ED5552"/>
    <w:rsid w:val="00ED57CB"/>
    <w:rsid w:val="00ED591E"/>
    <w:rsid w:val="00ED61F1"/>
    <w:rsid w:val="00ED6214"/>
    <w:rsid w:val="00ED6514"/>
    <w:rsid w:val="00ED707F"/>
    <w:rsid w:val="00ED718F"/>
    <w:rsid w:val="00ED735C"/>
    <w:rsid w:val="00ED758F"/>
    <w:rsid w:val="00ED79F6"/>
    <w:rsid w:val="00ED7A77"/>
    <w:rsid w:val="00ED7B15"/>
    <w:rsid w:val="00ED7C17"/>
    <w:rsid w:val="00EE0010"/>
    <w:rsid w:val="00EE0627"/>
    <w:rsid w:val="00EE07F1"/>
    <w:rsid w:val="00EE0993"/>
    <w:rsid w:val="00EE0FF1"/>
    <w:rsid w:val="00EE1106"/>
    <w:rsid w:val="00EE1417"/>
    <w:rsid w:val="00EE173F"/>
    <w:rsid w:val="00EE177A"/>
    <w:rsid w:val="00EE178E"/>
    <w:rsid w:val="00EE18F6"/>
    <w:rsid w:val="00EE19B6"/>
    <w:rsid w:val="00EE1D5D"/>
    <w:rsid w:val="00EE1F2A"/>
    <w:rsid w:val="00EE2130"/>
    <w:rsid w:val="00EE21EE"/>
    <w:rsid w:val="00EE2201"/>
    <w:rsid w:val="00EE2402"/>
    <w:rsid w:val="00EE2856"/>
    <w:rsid w:val="00EE2887"/>
    <w:rsid w:val="00EE29E5"/>
    <w:rsid w:val="00EE2AD2"/>
    <w:rsid w:val="00EE2C03"/>
    <w:rsid w:val="00EE2C3B"/>
    <w:rsid w:val="00EE2EA6"/>
    <w:rsid w:val="00EE2F15"/>
    <w:rsid w:val="00EE308C"/>
    <w:rsid w:val="00EE30B4"/>
    <w:rsid w:val="00EE3191"/>
    <w:rsid w:val="00EE3441"/>
    <w:rsid w:val="00EE3577"/>
    <w:rsid w:val="00EE3773"/>
    <w:rsid w:val="00EE3796"/>
    <w:rsid w:val="00EE37AA"/>
    <w:rsid w:val="00EE3800"/>
    <w:rsid w:val="00EE3B12"/>
    <w:rsid w:val="00EE3C35"/>
    <w:rsid w:val="00EE40A9"/>
    <w:rsid w:val="00EE44AB"/>
    <w:rsid w:val="00EE4896"/>
    <w:rsid w:val="00EE4BC3"/>
    <w:rsid w:val="00EE4E39"/>
    <w:rsid w:val="00EE4FC4"/>
    <w:rsid w:val="00EE57C7"/>
    <w:rsid w:val="00EE5830"/>
    <w:rsid w:val="00EE59DC"/>
    <w:rsid w:val="00EE5EDC"/>
    <w:rsid w:val="00EE5F51"/>
    <w:rsid w:val="00EE5FE2"/>
    <w:rsid w:val="00EE60BD"/>
    <w:rsid w:val="00EE60E6"/>
    <w:rsid w:val="00EE60ED"/>
    <w:rsid w:val="00EE61B2"/>
    <w:rsid w:val="00EE63EE"/>
    <w:rsid w:val="00EE6501"/>
    <w:rsid w:val="00EE657F"/>
    <w:rsid w:val="00EE65FE"/>
    <w:rsid w:val="00EE6E46"/>
    <w:rsid w:val="00EE70FA"/>
    <w:rsid w:val="00EE717F"/>
    <w:rsid w:val="00EE7350"/>
    <w:rsid w:val="00EE7479"/>
    <w:rsid w:val="00EE760A"/>
    <w:rsid w:val="00EE7763"/>
    <w:rsid w:val="00EE77A0"/>
    <w:rsid w:val="00EE7961"/>
    <w:rsid w:val="00EE7B49"/>
    <w:rsid w:val="00EE7F74"/>
    <w:rsid w:val="00EF0543"/>
    <w:rsid w:val="00EF074A"/>
    <w:rsid w:val="00EF085D"/>
    <w:rsid w:val="00EF0C59"/>
    <w:rsid w:val="00EF0C68"/>
    <w:rsid w:val="00EF1A3E"/>
    <w:rsid w:val="00EF1A64"/>
    <w:rsid w:val="00EF1CA7"/>
    <w:rsid w:val="00EF202B"/>
    <w:rsid w:val="00EF2964"/>
    <w:rsid w:val="00EF2B50"/>
    <w:rsid w:val="00EF2B57"/>
    <w:rsid w:val="00EF2B70"/>
    <w:rsid w:val="00EF30AE"/>
    <w:rsid w:val="00EF329C"/>
    <w:rsid w:val="00EF363A"/>
    <w:rsid w:val="00EF38D9"/>
    <w:rsid w:val="00EF3A05"/>
    <w:rsid w:val="00EF3E09"/>
    <w:rsid w:val="00EF4067"/>
    <w:rsid w:val="00EF42EB"/>
    <w:rsid w:val="00EF43A9"/>
    <w:rsid w:val="00EF4676"/>
    <w:rsid w:val="00EF46A9"/>
    <w:rsid w:val="00EF48F2"/>
    <w:rsid w:val="00EF49C5"/>
    <w:rsid w:val="00EF49F1"/>
    <w:rsid w:val="00EF4B42"/>
    <w:rsid w:val="00EF4BB3"/>
    <w:rsid w:val="00EF5178"/>
    <w:rsid w:val="00EF528E"/>
    <w:rsid w:val="00EF5C18"/>
    <w:rsid w:val="00EF5E4B"/>
    <w:rsid w:val="00EF5FA2"/>
    <w:rsid w:val="00EF6374"/>
    <w:rsid w:val="00EF64D7"/>
    <w:rsid w:val="00EF699C"/>
    <w:rsid w:val="00EF74EF"/>
    <w:rsid w:val="00EF76AD"/>
    <w:rsid w:val="00EF76EC"/>
    <w:rsid w:val="00EF7E8D"/>
    <w:rsid w:val="00F008A6"/>
    <w:rsid w:val="00F00E67"/>
    <w:rsid w:val="00F012BC"/>
    <w:rsid w:val="00F016D8"/>
    <w:rsid w:val="00F017E7"/>
    <w:rsid w:val="00F019C8"/>
    <w:rsid w:val="00F01C53"/>
    <w:rsid w:val="00F01D34"/>
    <w:rsid w:val="00F01F3A"/>
    <w:rsid w:val="00F01FEC"/>
    <w:rsid w:val="00F02052"/>
    <w:rsid w:val="00F02594"/>
    <w:rsid w:val="00F028A7"/>
    <w:rsid w:val="00F02B5A"/>
    <w:rsid w:val="00F02B7B"/>
    <w:rsid w:val="00F03292"/>
    <w:rsid w:val="00F03407"/>
    <w:rsid w:val="00F034C3"/>
    <w:rsid w:val="00F034F8"/>
    <w:rsid w:val="00F035BC"/>
    <w:rsid w:val="00F0383D"/>
    <w:rsid w:val="00F038DF"/>
    <w:rsid w:val="00F03A1B"/>
    <w:rsid w:val="00F03D8D"/>
    <w:rsid w:val="00F03E8F"/>
    <w:rsid w:val="00F04271"/>
    <w:rsid w:val="00F0476C"/>
    <w:rsid w:val="00F04A8B"/>
    <w:rsid w:val="00F04CD5"/>
    <w:rsid w:val="00F04DF7"/>
    <w:rsid w:val="00F04E5A"/>
    <w:rsid w:val="00F04F0B"/>
    <w:rsid w:val="00F0540D"/>
    <w:rsid w:val="00F05705"/>
    <w:rsid w:val="00F05B35"/>
    <w:rsid w:val="00F061DF"/>
    <w:rsid w:val="00F061E8"/>
    <w:rsid w:val="00F06301"/>
    <w:rsid w:val="00F065CF"/>
    <w:rsid w:val="00F06C1E"/>
    <w:rsid w:val="00F070AF"/>
    <w:rsid w:val="00F0785A"/>
    <w:rsid w:val="00F07E29"/>
    <w:rsid w:val="00F10450"/>
    <w:rsid w:val="00F10715"/>
    <w:rsid w:val="00F10810"/>
    <w:rsid w:val="00F10CBE"/>
    <w:rsid w:val="00F111EA"/>
    <w:rsid w:val="00F11435"/>
    <w:rsid w:val="00F1171D"/>
    <w:rsid w:val="00F12051"/>
    <w:rsid w:val="00F121C7"/>
    <w:rsid w:val="00F1251A"/>
    <w:rsid w:val="00F12880"/>
    <w:rsid w:val="00F12884"/>
    <w:rsid w:val="00F128B9"/>
    <w:rsid w:val="00F12981"/>
    <w:rsid w:val="00F1308F"/>
    <w:rsid w:val="00F13149"/>
    <w:rsid w:val="00F1346D"/>
    <w:rsid w:val="00F13639"/>
    <w:rsid w:val="00F139C0"/>
    <w:rsid w:val="00F13F33"/>
    <w:rsid w:val="00F14302"/>
    <w:rsid w:val="00F14764"/>
    <w:rsid w:val="00F149EE"/>
    <w:rsid w:val="00F14D99"/>
    <w:rsid w:val="00F14E18"/>
    <w:rsid w:val="00F15272"/>
    <w:rsid w:val="00F157C6"/>
    <w:rsid w:val="00F15808"/>
    <w:rsid w:val="00F15997"/>
    <w:rsid w:val="00F159CE"/>
    <w:rsid w:val="00F15D24"/>
    <w:rsid w:val="00F160D4"/>
    <w:rsid w:val="00F1614C"/>
    <w:rsid w:val="00F1615C"/>
    <w:rsid w:val="00F16557"/>
    <w:rsid w:val="00F167D0"/>
    <w:rsid w:val="00F171AA"/>
    <w:rsid w:val="00F171D5"/>
    <w:rsid w:val="00F17528"/>
    <w:rsid w:val="00F17705"/>
    <w:rsid w:val="00F177FD"/>
    <w:rsid w:val="00F17809"/>
    <w:rsid w:val="00F17A8C"/>
    <w:rsid w:val="00F17B8C"/>
    <w:rsid w:val="00F17C27"/>
    <w:rsid w:val="00F17F06"/>
    <w:rsid w:val="00F2027D"/>
    <w:rsid w:val="00F206E3"/>
    <w:rsid w:val="00F20757"/>
    <w:rsid w:val="00F20C18"/>
    <w:rsid w:val="00F20D7B"/>
    <w:rsid w:val="00F20F28"/>
    <w:rsid w:val="00F2100A"/>
    <w:rsid w:val="00F21997"/>
    <w:rsid w:val="00F21B51"/>
    <w:rsid w:val="00F21C5F"/>
    <w:rsid w:val="00F21CB7"/>
    <w:rsid w:val="00F22342"/>
    <w:rsid w:val="00F226EC"/>
    <w:rsid w:val="00F22C02"/>
    <w:rsid w:val="00F23479"/>
    <w:rsid w:val="00F234AD"/>
    <w:rsid w:val="00F23903"/>
    <w:rsid w:val="00F239B8"/>
    <w:rsid w:val="00F23CD3"/>
    <w:rsid w:val="00F23F50"/>
    <w:rsid w:val="00F2460C"/>
    <w:rsid w:val="00F2467D"/>
    <w:rsid w:val="00F24EB4"/>
    <w:rsid w:val="00F2524C"/>
    <w:rsid w:val="00F25A26"/>
    <w:rsid w:val="00F25BD1"/>
    <w:rsid w:val="00F25DE6"/>
    <w:rsid w:val="00F25EDF"/>
    <w:rsid w:val="00F26325"/>
    <w:rsid w:val="00F2647F"/>
    <w:rsid w:val="00F26533"/>
    <w:rsid w:val="00F265EF"/>
    <w:rsid w:val="00F26894"/>
    <w:rsid w:val="00F26A4D"/>
    <w:rsid w:val="00F26FF3"/>
    <w:rsid w:val="00F27150"/>
    <w:rsid w:val="00F271BB"/>
    <w:rsid w:val="00F27240"/>
    <w:rsid w:val="00F27520"/>
    <w:rsid w:val="00F27521"/>
    <w:rsid w:val="00F275A1"/>
    <w:rsid w:val="00F276DC"/>
    <w:rsid w:val="00F2777B"/>
    <w:rsid w:val="00F279ED"/>
    <w:rsid w:val="00F27B3A"/>
    <w:rsid w:val="00F27CEE"/>
    <w:rsid w:val="00F30499"/>
    <w:rsid w:val="00F3083D"/>
    <w:rsid w:val="00F30FF7"/>
    <w:rsid w:val="00F31364"/>
    <w:rsid w:val="00F31A36"/>
    <w:rsid w:val="00F325FE"/>
    <w:rsid w:val="00F326F3"/>
    <w:rsid w:val="00F33289"/>
    <w:rsid w:val="00F3352C"/>
    <w:rsid w:val="00F337C8"/>
    <w:rsid w:val="00F33E92"/>
    <w:rsid w:val="00F34142"/>
    <w:rsid w:val="00F342D1"/>
    <w:rsid w:val="00F34388"/>
    <w:rsid w:val="00F343F0"/>
    <w:rsid w:val="00F344CC"/>
    <w:rsid w:val="00F347CD"/>
    <w:rsid w:val="00F3481F"/>
    <w:rsid w:val="00F3486A"/>
    <w:rsid w:val="00F348B4"/>
    <w:rsid w:val="00F34A7B"/>
    <w:rsid w:val="00F34C67"/>
    <w:rsid w:val="00F353C4"/>
    <w:rsid w:val="00F35577"/>
    <w:rsid w:val="00F356DC"/>
    <w:rsid w:val="00F35882"/>
    <w:rsid w:val="00F35A30"/>
    <w:rsid w:val="00F35D97"/>
    <w:rsid w:val="00F36663"/>
    <w:rsid w:val="00F366F9"/>
    <w:rsid w:val="00F36B30"/>
    <w:rsid w:val="00F36FE5"/>
    <w:rsid w:val="00F37466"/>
    <w:rsid w:val="00F3782F"/>
    <w:rsid w:val="00F378A9"/>
    <w:rsid w:val="00F37ACE"/>
    <w:rsid w:val="00F37F5F"/>
    <w:rsid w:val="00F403D7"/>
    <w:rsid w:val="00F405D7"/>
    <w:rsid w:val="00F40688"/>
    <w:rsid w:val="00F40850"/>
    <w:rsid w:val="00F40D69"/>
    <w:rsid w:val="00F40EC7"/>
    <w:rsid w:val="00F415FF"/>
    <w:rsid w:val="00F4166F"/>
    <w:rsid w:val="00F421B2"/>
    <w:rsid w:val="00F42260"/>
    <w:rsid w:val="00F42750"/>
    <w:rsid w:val="00F4318C"/>
    <w:rsid w:val="00F43273"/>
    <w:rsid w:val="00F43314"/>
    <w:rsid w:val="00F43679"/>
    <w:rsid w:val="00F437A1"/>
    <w:rsid w:val="00F439E9"/>
    <w:rsid w:val="00F43D9B"/>
    <w:rsid w:val="00F43F7A"/>
    <w:rsid w:val="00F44339"/>
    <w:rsid w:val="00F443A2"/>
    <w:rsid w:val="00F44456"/>
    <w:rsid w:val="00F444B2"/>
    <w:rsid w:val="00F446FF"/>
    <w:rsid w:val="00F44979"/>
    <w:rsid w:val="00F44A45"/>
    <w:rsid w:val="00F450E9"/>
    <w:rsid w:val="00F451BF"/>
    <w:rsid w:val="00F4575C"/>
    <w:rsid w:val="00F459A0"/>
    <w:rsid w:val="00F45AC2"/>
    <w:rsid w:val="00F45BA8"/>
    <w:rsid w:val="00F45ED3"/>
    <w:rsid w:val="00F4663D"/>
    <w:rsid w:val="00F46C6C"/>
    <w:rsid w:val="00F46F6F"/>
    <w:rsid w:val="00F47003"/>
    <w:rsid w:val="00F4785A"/>
    <w:rsid w:val="00F47A79"/>
    <w:rsid w:val="00F47B3C"/>
    <w:rsid w:val="00F47EE0"/>
    <w:rsid w:val="00F50003"/>
    <w:rsid w:val="00F503F2"/>
    <w:rsid w:val="00F503F3"/>
    <w:rsid w:val="00F50577"/>
    <w:rsid w:val="00F507D2"/>
    <w:rsid w:val="00F50F45"/>
    <w:rsid w:val="00F51372"/>
    <w:rsid w:val="00F51448"/>
    <w:rsid w:val="00F5170E"/>
    <w:rsid w:val="00F52421"/>
    <w:rsid w:val="00F52453"/>
    <w:rsid w:val="00F526C4"/>
    <w:rsid w:val="00F52B0E"/>
    <w:rsid w:val="00F530A5"/>
    <w:rsid w:val="00F53190"/>
    <w:rsid w:val="00F5321D"/>
    <w:rsid w:val="00F535A0"/>
    <w:rsid w:val="00F53922"/>
    <w:rsid w:val="00F53971"/>
    <w:rsid w:val="00F539A5"/>
    <w:rsid w:val="00F53B28"/>
    <w:rsid w:val="00F53E10"/>
    <w:rsid w:val="00F54402"/>
    <w:rsid w:val="00F54699"/>
    <w:rsid w:val="00F5479B"/>
    <w:rsid w:val="00F54850"/>
    <w:rsid w:val="00F54E15"/>
    <w:rsid w:val="00F552ED"/>
    <w:rsid w:val="00F553D8"/>
    <w:rsid w:val="00F55454"/>
    <w:rsid w:val="00F555C0"/>
    <w:rsid w:val="00F557E6"/>
    <w:rsid w:val="00F5582B"/>
    <w:rsid w:val="00F559E2"/>
    <w:rsid w:val="00F560B4"/>
    <w:rsid w:val="00F5639D"/>
    <w:rsid w:val="00F56D85"/>
    <w:rsid w:val="00F56E4B"/>
    <w:rsid w:val="00F571A4"/>
    <w:rsid w:val="00F572C5"/>
    <w:rsid w:val="00F57421"/>
    <w:rsid w:val="00F57577"/>
    <w:rsid w:val="00F57581"/>
    <w:rsid w:val="00F5769A"/>
    <w:rsid w:val="00F57A4D"/>
    <w:rsid w:val="00F57AAE"/>
    <w:rsid w:val="00F57E94"/>
    <w:rsid w:val="00F57EF1"/>
    <w:rsid w:val="00F60165"/>
    <w:rsid w:val="00F6083C"/>
    <w:rsid w:val="00F60CBE"/>
    <w:rsid w:val="00F60D92"/>
    <w:rsid w:val="00F60EA5"/>
    <w:rsid w:val="00F60EAF"/>
    <w:rsid w:val="00F61053"/>
    <w:rsid w:val="00F611CE"/>
    <w:rsid w:val="00F61291"/>
    <w:rsid w:val="00F61455"/>
    <w:rsid w:val="00F616A4"/>
    <w:rsid w:val="00F6183A"/>
    <w:rsid w:val="00F618D2"/>
    <w:rsid w:val="00F61DBA"/>
    <w:rsid w:val="00F61EC3"/>
    <w:rsid w:val="00F62247"/>
    <w:rsid w:val="00F62634"/>
    <w:rsid w:val="00F62A24"/>
    <w:rsid w:val="00F62DA6"/>
    <w:rsid w:val="00F6389E"/>
    <w:rsid w:val="00F63D3C"/>
    <w:rsid w:val="00F63E1C"/>
    <w:rsid w:val="00F6482B"/>
    <w:rsid w:val="00F648DD"/>
    <w:rsid w:val="00F65244"/>
    <w:rsid w:val="00F655BA"/>
    <w:rsid w:val="00F65642"/>
    <w:rsid w:val="00F65665"/>
    <w:rsid w:val="00F65BE1"/>
    <w:rsid w:val="00F65F02"/>
    <w:rsid w:val="00F66112"/>
    <w:rsid w:val="00F6635B"/>
    <w:rsid w:val="00F66889"/>
    <w:rsid w:val="00F66A48"/>
    <w:rsid w:val="00F66BA9"/>
    <w:rsid w:val="00F66F83"/>
    <w:rsid w:val="00F66FB7"/>
    <w:rsid w:val="00F67166"/>
    <w:rsid w:val="00F671EC"/>
    <w:rsid w:val="00F679C0"/>
    <w:rsid w:val="00F7048F"/>
    <w:rsid w:val="00F708A4"/>
    <w:rsid w:val="00F70AAE"/>
    <w:rsid w:val="00F70B75"/>
    <w:rsid w:val="00F70CD8"/>
    <w:rsid w:val="00F70CFB"/>
    <w:rsid w:val="00F715A5"/>
    <w:rsid w:val="00F716F2"/>
    <w:rsid w:val="00F71847"/>
    <w:rsid w:val="00F71B51"/>
    <w:rsid w:val="00F71DAD"/>
    <w:rsid w:val="00F7244B"/>
    <w:rsid w:val="00F726EE"/>
    <w:rsid w:val="00F72A98"/>
    <w:rsid w:val="00F72D45"/>
    <w:rsid w:val="00F72EAC"/>
    <w:rsid w:val="00F7367C"/>
    <w:rsid w:val="00F7377B"/>
    <w:rsid w:val="00F73831"/>
    <w:rsid w:val="00F73913"/>
    <w:rsid w:val="00F73B53"/>
    <w:rsid w:val="00F73BA9"/>
    <w:rsid w:val="00F746D6"/>
    <w:rsid w:val="00F74708"/>
    <w:rsid w:val="00F7475C"/>
    <w:rsid w:val="00F74880"/>
    <w:rsid w:val="00F74A43"/>
    <w:rsid w:val="00F74A64"/>
    <w:rsid w:val="00F7528B"/>
    <w:rsid w:val="00F752DE"/>
    <w:rsid w:val="00F75651"/>
    <w:rsid w:val="00F75671"/>
    <w:rsid w:val="00F75CAA"/>
    <w:rsid w:val="00F765E2"/>
    <w:rsid w:val="00F76E67"/>
    <w:rsid w:val="00F7763B"/>
    <w:rsid w:val="00F7783F"/>
    <w:rsid w:val="00F77B9A"/>
    <w:rsid w:val="00F77BAC"/>
    <w:rsid w:val="00F77C5D"/>
    <w:rsid w:val="00F77C7E"/>
    <w:rsid w:val="00F77ED3"/>
    <w:rsid w:val="00F80391"/>
    <w:rsid w:val="00F8043A"/>
    <w:rsid w:val="00F8049C"/>
    <w:rsid w:val="00F80A29"/>
    <w:rsid w:val="00F80A32"/>
    <w:rsid w:val="00F80A76"/>
    <w:rsid w:val="00F80B23"/>
    <w:rsid w:val="00F80FE7"/>
    <w:rsid w:val="00F81094"/>
    <w:rsid w:val="00F8113E"/>
    <w:rsid w:val="00F811AA"/>
    <w:rsid w:val="00F81249"/>
    <w:rsid w:val="00F81890"/>
    <w:rsid w:val="00F8190A"/>
    <w:rsid w:val="00F81916"/>
    <w:rsid w:val="00F81DA1"/>
    <w:rsid w:val="00F8205B"/>
    <w:rsid w:val="00F823D3"/>
    <w:rsid w:val="00F82788"/>
    <w:rsid w:val="00F82973"/>
    <w:rsid w:val="00F82C01"/>
    <w:rsid w:val="00F82D6D"/>
    <w:rsid w:val="00F82F2F"/>
    <w:rsid w:val="00F830EF"/>
    <w:rsid w:val="00F8316D"/>
    <w:rsid w:val="00F831D5"/>
    <w:rsid w:val="00F832E3"/>
    <w:rsid w:val="00F83C26"/>
    <w:rsid w:val="00F83CB3"/>
    <w:rsid w:val="00F83EF3"/>
    <w:rsid w:val="00F84197"/>
    <w:rsid w:val="00F84268"/>
    <w:rsid w:val="00F843BC"/>
    <w:rsid w:val="00F84808"/>
    <w:rsid w:val="00F851A3"/>
    <w:rsid w:val="00F852CA"/>
    <w:rsid w:val="00F85872"/>
    <w:rsid w:val="00F8631C"/>
    <w:rsid w:val="00F86758"/>
    <w:rsid w:val="00F86804"/>
    <w:rsid w:val="00F8683B"/>
    <w:rsid w:val="00F86A95"/>
    <w:rsid w:val="00F86DC0"/>
    <w:rsid w:val="00F86DF0"/>
    <w:rsid w:val="00F8790C"/>
    <w:rsid w:val="00F879E5"/>
    <w:rsid w:val="00F87B28"/>
    <w:rsid w:val="00F87DF3"/>
    <w:rsid w:val="00F87F40"/>
    <w:rsid w:val="00F90042"/>
    <w:rsid w:val="00F906A7"/>
    <w:rsid w:val="00F907DC"/>
    <w:rsid w:val="00F90EF6"/>
    <w:rsid w:val="00F91645"/>
    <w:rsid w:val="00F9190B"/>
    <w:rsid w:val="00F91A52"/>
    <w:rsid w:val="00F91D8C"/>
    <w:rsid w:val="00F91EB0"/>
    <w:rsid w:val="00F91F07"/>
    <w:rsid w:val="00F91FC6"/>
    <w:rsid w:val="00F91FD9"/>
    <w:rsid w:val="00F926C5"/>
    <w:rsid w:val="00F92807"/>
    <w:rsid w:val="00F9290B"/>
    <w:rsid w:val="00F93872"/>
    <w:rsid w:val="00F93BEE"/>
    <w:rsid w:val="00F93C39"/>
    <w:rsid w:val="00F9411F"/>
    <w:rsid w:val="00F94448"/>
    <w:rsid w:val="00F945BD"/>
    <w:rsid w:val="00F94BF5"/>
    <w:rsid w:val="00F959F3"/>
    <w:rsid w:val="00F95D32"/>
    <w:rsid w:val="00F9601B"/>
    <w:rsid w:val="00F9605E"/>
    <w:rsid w:val="00F96196"/>
    <w:rsid w:val="00F96533"/>
    <w:rsid w:val="00F9654F"/>
    <w:rsid w:val="00F96676"/>
    <w:rsid w:val="00F9669B"/>
    <w:rsid w:val="00F967D8"/>
    <w:rsid w:val="00F96814"/>
    <w:rsid w:val="00F96A2B"/>
    <w:rsid w:val="00F97170"/>
    <w:rsid w:val="00F976F6"/>
    <w:rsid w:val="00F9776A"/>
    <w:rsid w:val="00F97973"/>
    <w:rsid w:val="00F97BCF"/>
    <w:rsid w:val="00F97D7E"/>
    <w:rsid w:val="00FA002C"/>
    <w:rsid w:val="00FA01D9"/>
    <w:rsid w:val="00FA0251"/>
    <w:rsid w:val="00FA02C9"/>
    <w:rsid w:val="00FA09F0"/>
    <w:rsid w:val="00FA0A78"/>
    <w:rsid w:val="00FA0CBF"/>
    <w:rsid w:val="00FA0DF6"/>
    <w:rsid w:val="00FA0E3E"/>
    <w:rsid w:val="00FA11F2"/>
    <w:rsid w:val="00FA1243"/>
    <w:rsid w:val="00FA13AC"/>
    <w:rsid w:val="00FA150A"/>
    <w:rsid w:val="00FA1669"/>
    <w:rsid w:val="00FA166F"/>
    <w:rsid w:val="00FA1BEC"/>
    <w:rsid w:val="00FA1F3A"/>
    <w:rsid w:val="00FA1FC2"/>
    <w:rsid w:val="00FA233A"/>
    <w:rsid w:val="00FA23FC"/>
    <w:rsid w:val="00FA24B9"/>
    <w:rsid w:val="00FA2A98"/>
    <w:rsid w:val="00FA30B1"/>
    <w:rsid w:val="00FA3294"/>
    <w:rsid w:val="00FA338B"/>
    <w:rsid w:val="00FA3483"/>
    <w:rsid w:val="00FA34DA"/>
    <w:rsid w:val="00FA35F9"/>
    <w:rsid w:val="00FA3DF6"/>
    <w:rsid w:val="00FA4281"/>
    <w:rsid w:val="00FA432F"/>
    <w:rsid w:val="00FA45BC"/>
    <w:rsid w:val="00FA556B"/>
    <w:rsid w:val="00FA56D6"/>
    <w:rsid w:val="00FA5BD7"/>
    <w:rsid w:val="00FA66F2"/>
    <w:rsid w:val="00FA6994"/>
    <w:rsid w:val="00FA6C52"/>
    <w:rsid w:val="00FA6D8B"/>
    <w:rsid w:val="00FA6E33"/>
    <w:rsid w:val="00FA6F31"/>
    <w:rsid w:val="00FA707A"/>
    <w:rsid w:val="00FA7348"/>
    <w:rsid w:val="00FA75A7"/>
    <w:rsid w:val="00FA7AB4"/>
    <w:rsid w:val="00FA7BC0"/>
    <w:rsid w:val="00FA7C1D"/>
    <w:rsid w:val="00FA7C78"/>
    <w:rsid w:val="00FA7DA0"/>
    <w:rsid w:val="00FB0092"/>
    <w:rsid w:val="00FB0536"/>
    <w:rsid w:val="00FB0A74"/>
    <w:rsid w:val="00FB0AF7"/>
    <w:rsid w:val="00FB0CA0"/>
    <w:rsid w:val="00FB106F"/>
    <w:rsid w:val="00FB1248"/>
    <w:rsid w:val="00FB148D"/>
    <w:rsid w:val="00FB1661"/>
    <w:rsid w:val="00FB1A73"/>
    <w:rsid w:val="00FB1EF3"/>
    <w:rsid w:val="00FB1F86"/>
    <w:rsid w:val="00FB2191"/>
    <w:rsid w:val="00FB2408"/>
    <w:rsid w:val="00FB293B"/>
    <w:rsid w:val="00FB2DE2"/>
    <w:rsid w:val="00FB3694"/>
    <w:rsid w:val="00FB3A34"/>
    <w:rsid w:val="00FB3DF6"/>
    <w:rsid w:val="00FB3F53"/>
    <w:rsid w:val="00FB454F"/>
    <w:rsid w:val="00FB455A"/>
    <w:rsid w:val="00FB45B6"/>
    <w:rsid w:val="00FB4966"/>
    <w:rsid w:val="00FB49E9"/>
    <w:rsid w:val="00FB4A1F"/>
    <w:rsid w:val="00FB4B40"/>
    <w:rsid w:val="00FB4CC4"/>
    <w:rsid w:val="00FB4FC8"/>
    <w:rsid w:val="00FB4FE8"/>
    <w:rsid w:val="00FB5076"/>
    <w:rsid w:val="00FB5185"/>
    <w:rsid w:val="00FB5542"/>
    <w:rsid w:val="00FB563B"/>
    <w:rsid w:val="00FB5E45"/>
    <w:rsid w:val="00FB6196"/>
    <w:rsid w:val="00FB6462"/>
    <w:rsid w:val="00FB6B32"/>
    <w:rsid w:val="00FB7087"/>
    <w:rsid w:val="00FB7419"/>
    <w:rsid w:val="00FB7CD5"/>
    <w:rsid w:val="00FC01E2"/>
    <w:rsid w:val="00FC0AEE"/>
    <w:rsid w:val="00FC0B50"/>
    <w:rsid w:val="00FC0B92"/>
    <w:rsid w:val="00FC0E02"/>
    <w:rsid w:val="00FC11F1"/>
    <w:rsid w:val="00FC12A0"/>
    <w:rsid w:val="00FC150A"/>
    <w:rsid w:val="00FC162E"/>
    <w:rsid w:val="00FC1A19"/>
    <w:rsid w:val="00FC1B56"/>
    <w:rsid w:val="00FC1E4D"/>
    <w:rsid w:val="00FC1FD5"/>
    <w:rsid w:val="00FC2015"/>
    <w:rsid w:val="00FC228A"/>
    <w:rsid w:val="00FC23C4"/>
    <w:rsid w:val="00FC2571"/>
    <w:rsid w:val="00FC28D6"/>
    <w:rsid w:val="00FC29DB"/>
    <w:rsid w:val="00FC2D85"/>
    <w:rsid w:val="00FC2E84"/>
    <w:rsid w:val="00FC33A0"/>
    <w:rsid w:val="00FC352D"/>
    <w:rsid w:val="00FC3A16"/>
    <w:rsid w:val="00FC3C0B"/>
    <w:rsid w:val="00FC3E0F"/>
    <w:rsid w:val="00FC3F19"/>
    <w:rsid w:val="00FC3F2A"/>
    <w:rsid w:val="00FC4882"/>
    <w:rsid w:val="00FC49B8"/>
    <w:rsid w:val="00FC4A07"/>
    <w:rsid w:val="00FC4B0F"/>
    <w:rsid w:val="00FC4FCC"/>
    <w:rsid w:val="00FC51C3"/>
    <w:rsid w:val="00FC5384"/>
    <w:rsid w:val="00FC56A4"/>
    <w:rsid w:val="00FC56DC"/>
    <w:rsid w:val="00FC58B4"/>
    <w:rsid w:val="00FC5E5E"/>
    <w:rsid w:val="00FC60F0"/>
    <w:rsid w:val="00FC64D6"/>
    <w:rsid w:val="00FC68C4"/>
    <w:rsid w:val="00FC6FA6"/>
    <w:rsid w:val="00FC6FA9"/>
    <w:rsid w:val="00FC750D"/>
    <w:rsid w:val="00FC75AF"/>
    <w:rsid w:val="00FC7CC1"/>
    <w:rsid w:val="00FD019C"/>
    <w:rsid w:val="00FD05AB"/>
    <w:rsid w:val="00FD1047"/>
    <w:rsid w:val="00FD133A"/>
    <w:rsid w:val="00FD1C99"/>
    <w:rsid w:val="00FD20A4"/>
    <w:rsid w:val="00FD21C7"/>
    <w:rsid w:val="00FD266A"/>
    <w:rsid w:val="00FD279C"/>
    <w:rsid w:val="00FD2821"/>
    <w:rsid w:val="00FD2903"/>
    <w:rsid w:val="00FD2A27"/>
    <w:rsid w:val="00FD3495"/>
    <w:rsid w:val="00FD35E8"/>
    <w:rsid w:val="00FD36D3"/>
    <w:rsid w:val="00FD3816"/>
    <w:rsid w:val="00FD39FC"/>
    <w:rsid w:val="00FD3C33"/>
    <w:rsid w:val="00FD3D91"/>
    <w:rsid w:val="00FD3F40"/>
    <w:rsid w:val="00FD42E5"/>
    <w:rsid w:val="00FD42FB"/>
    <w:rsid w:val="00FD4426"/>
    <w:rsid w:val="00FD4662"/>
    <w:rsid w:val="00FD47B8"/>
    <w:rsid w:val="00FD480A"/>
    <w:rsid w:val="00FD4A8D"/>
    <w:rsid w:val="00FD4AD0"/>
    <w:rsid w:val="00FD4AE0"/>
    <w:rsid w:val="00FD4C6E"/>
    <w:rsid w:val="00FD4D89"/>
    <w:rsid w:val="00FD4E9B"/>
    <w:rsid w:val="00FD5096"/>
    <w:rsid w:val="00FD5148"/>
    <w:rsid w:val="00FD515D"/>
    <w:rsid w:val="00FD5303"/>
    <w:rsid w:val="00FD53C6"/>
    <w:rsid w:val="00FD5958"/>
    <w:rsid w:val="00FD5DAC"/>
    <w:rsid w:val="00FD5E88"/>
    <w:rsid w:val="00FD61FD"/>
    <w:rsid w:val="00FD6251"/>
    <w:rsid w:val="00FD641C"/>
    <w:rsid w:val="00FD664E"/>
    <w:rsid w:val="00FD66B5"/>
    <w:rsid w:val="00FD6FE3"/>
    <w:rsid w:val="00FD73A4"/>
    <w:rsid w:val="00FD7608"/>
    <w:rsid w:val="00FD7981"/>
    <w:rsid w:val="00FD7989"/>
    <w:rsid w:val="00FD79BB"/>
    <w:rsid w:val="00FD7C86"/>
    <w:rsid w:val="00FD7CBB"/>
    <w:rsid w:val="00FD7D4E"/>
    <w:rsid w:val="00FD7E39"/>
    <w:rsid w:val="00FE02D4"/>
    <w:rsid w:val="00FE0636"/>
    <w:rsid w:val="00FE085E"/>
    <w:rsid w:val="00FE0921"/>
    <w:rsid w:val="00FE1373"/>
    <w:rsid w:val="00FE182B"/>
    <w:rsid w:val="00FE1CED"/>
    <w:rsid w:val="00FE1D1E"/>
    <w:rsid w:val="00FE1DA2"/>
    <w:rsid w:val="00FE20E8"/>
    <w:rsid w:val="00FE216D"/>
    <w:rsid w:val="00FE24E8"/>
    <w:rsid w:val="00FE260E"/>
    <w:rsid w:val="00FE2878"/>
    <w:rsid w:val="00FE29FB"/>
    <w:rsid w:val="00FE2D06"/>
    <w:rsid w:val="00FE32FF"/>
    <w:rsid w:val="00FE33A3"/>
    <w:rsid w:val="00FE35E8"/>
    <w:rsid w:val="00FE360C"/>
    <w:rsid w:val="00FE3637"/>
    <w:rsid w:val="00FE3680"/>
    <w:rsid w:val="00FE39B9"/>
    <w:rsid w:val="00FE3A02"/>
    <w:rsid w:val="00FE3DD1"/>
    <w:rsid w:val="00FE3E27"/>
    <w:rsid w:val="00FE40A5"/>
    <w:rsid w:val="00FE453B"/>
    <w:rsid w:val="00FE467A"/>
    <w:rsid w:val="00FE478A"/>
    <w:rsid w:val="00FE4976"/>
    <w:rsid w:val="00FE4DD7"/>
    <w:rsid w:val="00FE5450"/>
    <w:rsid w:val="00FE557B"/>
    <w:rsid w:val="00FE5835"/>
    <w:rsid w:val="00FE64D2"/>
    <w:rsid w:val="00FE660C"/>
    <w:rsid w:val="00FE6611"/>
    <w:rsid w:val="00FE69F1"/>
    <w:rsid w:val="00FE7852"/>
    <w:rsid w:val="00FE7C9D"/>
    <w:rsid w:val="00FE7F58"/>
    <w:rsid w:val="00FF0699"/>
    <w:rsid w:val="00FF0907"/>
    <w:rsid w:val="00FF097F"/>
    <w:rsid w:val="00FF0BAE"/>
    <w:rsid w:val="00FF0EE3"/>
    <w:rsid w:val="00FF0FDA"/>
    <w:rsid w:val="00FF122D"/>
    <w:rsid w:val="00FF1426"/>
    <w:rsid w:val="00FF191E"/>
    <w:rsid w:val="00FF1A83"/>
    <w:rsid w:val="00FF1AB9"/>
    <w:rsid w:val="00FF1B40"/>
    <w:rsid w:val="00FF1EF8"/>
    <w:rsid w:val="00FF25A2"/>
    <w:rsid w:val="00FF26D1"/>
    <w:rsid w:val="00FF2731"/>
    <w:rsid w:val="00FF273D"/>
    <w:rsid w:val="00FF2985"/>
    <w:rsid w:val="00FF2A9C"/>
    <w:rsid w:val="00FF2CF5"/>
    <w:rsid w:val="00FF2DF4"/>
    <w:rsid w:val="00FF3309"/>
    <w:rsid w:val="00FF3519"/>
    <w:rsid w:val="00FF35AD"/>
    <w:rsid w:val="00FF35F8"/>
    <w:rsid w:val="00FF3861"/>
    <w:rsid w:val="00FF3E46"/>
    <w:rsid w:val="00FF4034"/>
    <w:rsid w:val="00FF4B81"/>
    <w:rsid w:val="00FF4C3E"/>
    <w:rsid w:val="00FF50AB"/>
    <w:rsid w:val="00FF528D"/>
    <w:rsid w:val="00FF5375"/>
    <w:rsid w:val="00FF54CD"/>
    <w:rsid w:val="00FF5985"/>
    <w:rsid w:val="00FF5AAF"/>
    <w:rsid w:val="00FF5D75"/>
    <w:rsid w:val="00FF5F44"/>
    <w:rsid w:val="00FF618E"/>
    <w:rsid w:val="00FF6289"/>
    <w:rsid w:val="00FF675D"/>
    <w:rsid w:val="00FF67E8"/>
    <w:rsid w:val="00FF68B6"/>
    <w:rsid w:val="00FF6BC5"/>
    <w:rsid w:val="00FF7236"/>
    <w:rsid w:val="00FF78C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ED667EE"/>
  <w15:docId w15:val="{2E57AF37-BD96-4B61-BFB9-3B8441E4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310"/>
    <w:pPr>
      <w:tabs>
        <w:tab w:val="left" w:pos="0"/>
      </w:tabs>
    </w:pPr>
    <w:rPr>
      <w:sz w:val="24"/>
      <w:lang w:eastAsia="en-US"/>
    </w:rPr>
  </w:style>
  <w:style w:type="paragraph" w:styleId="Heading1">
    <w:name w:val="heading 1"/>
    <w:basedOn w:val="Normal"/>
    <w:next w:val="Normal"/>
    <w:link w:val="Heading1Char"/>
    <w:qFormat/>
    <w:rsid w:val="009F731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9F7310"/>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F7310"/>
    <w:pPr>
      <w:keepNext/>
      <w:spacing w:before="140"/>
      <w:outlineLvl w:val="2"/>
    </w:pPr>
    <w:rPr>
      <w:b/>
    </w:rPr>
  </w:style>
  <w:style w:type="paragraph" w:styleId="Heading4">
    <w:name w:val="heading 4"/>
    <w:basedOn w:val="Normal"/>
    <w:next w:val="Normal"/>
    <w:link w:val="Heading4Char"/>
    <w:qFormat/>
    <w:rsid w:val="009F7310"/>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1359A8"/>
    <w:pPr>
      <w:numPr>
        <w:ilvl w:val="4"/>
        <w:numId w:val="1"/>
      </w:numPr>
      <w:spacing w:before="240" w:after="60"/>
      <w:outlineLvl w:val="4"/>
    </w:pPr>
    <w:rPr>
      <w:sz w:val="22"/>
    </w:rPr>
  </w:style>
  <w:style w:type="paragraph" w:styleId="Heading6">
    <w:name w:val="heading 6"/>
    <w:basedOn w:val="Normal"/>
    <w:next w:val="Normal"/>
    <w:link w:val="Heading6Char"/>
    <w:qFormat/>
    <w:rsid w:val="001359A8"/>
    <w:pPr>
      <w:numPr>
        <w:ilvl w:val="5"/>
        <w:numId w:val="1"/>
      </w:numPr>
      <w:spacing w:before="240" w:after="60"/>
      <w:outlineLvl w:val="5"/>
    </w:pPr>
    <w:rPr>
      <w:i/>
      <w:sz w:val="22"/>
    </w:rPr>
  </w:style>
  <w:style w:type="paragraph" w:styleId="Heading7">
    <w:name w:val="heading 7"/>
    <w:basedOn w:val="Normal"/>
    <w:next w:val="Normal"/>
    <w:link w:val="Heading7Char"/>
    <w:qFormat/>
    <w:rsid w:val="001359A8"/>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1359A8"/>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1359A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F731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F7310"/>
  </w:style>
  <w:style w:type="paragraph" w:customStyle="1" w:styleId="00ClientCover">
    <w:name w:val="00ClientCover"/>
    <w:basedOn w:val="Normal"/>
    <w:rsid w:val="009F7310"/>
  </w:style>
  <w:style w:type="paragraph" w:customStyle="1" w:styleId="02Text">
    <w:name w:val="02Text"/>
    <w:basedOn w:val="Normal"/>
    <w:rsid w:val="009F7310"/>
  </w:style>
  <w:style w:type="paragraph" w:customStyle="1" w:styleId="BillBasic">
    <w:name w:val="BillBasic"/>
    <w:link w:val="BillBasicChar"/>
    <w:rsid w:val="009F7310"/>
    <w:pPr>
      <w:spacing w:before="140"/>
      <w:jc w:val="both"/>
    </w:pPr>
    <w:rPr>
      <w:sz w:val="24"/>
      <w:lang w:eastAsia="en-US"/>
    </w:rPr>
  </w:style>
  <w:style w:type="paragraph" w:styleId="Header">
    <w:name w:val="header"/>
    <w:basedOn w:val="Normal"/>
    <w:link w:val="HeaderChar"/>
    <w:rsid w:val="009F7310"/>
    <w:pPr>
      <w:tabs>
        <w:tab w:val="center" w:pos="4153"/>
        <w:tab w:val="right" w:pos="8306"/>
      </w:tabs>
    </w:pPr>
  </w:style>
  <w:style w:type="paragraph" w:styleId="Footer">
    <w:name w:val="footer"/>
    <w:basedOn w:val="Normal"/>
    <w:link w:val="FooterChar"/>
    <w:rsid w:val="009F7310"/>
    <w:pPr>
      <w:spacing w:before="120" w:line="240" w:lineRule="exact"/>
    </w:pPr>
    <w:rPr>
      <w:rFonts w:ascii="Arial" w:hAnsi="Arial"/>
      <w:sz w:val="18"/>
    </w:rPr>
  </w:style>
  <w:style w:type="paragraph" w:customStyle="1" w:styleId="Billname">
    <w:name w:val="Billname"/>
    <w:basedOn w:val="Normal"/>
    <w:rsid w:val="009F7310"/>
    <w:pPr>
      <w:spacing w:before="1220"/>
    </w:pPr>
    <w:rPr>
      <w:rFonts w:ascii="Arial" w:hAnsi="Arial"/>
      <w:b/>
      <w:sz w:val="40"/>
    </w:rPr>
  </w:style>
  <w:style w:type="paragraph" w:customStyle="1" w:styleId="BillBasicHeading">
    <w:name w:val="BillBasicHeading"/>
    <w:basedOn w:val="BillBasic"/>
    <w:rsid w:val="009F7310"/>
    <w:pPr>
      <w:keepNext/>
      <w:tabs>
        <w:tab w:val="left" w:pos="2600"/>
      </w:tabs>
      <w:jc w:val="left"/>
    </w:pPr>
    <w:rPr>
      <w:rFonts w:ascii="Arial" w:hAnsi="Arial"/>
      <w:b/>
    </w:rPr>
  </w:style>
  <w:style w:type="paragraph" w:customStyle="1" w:styleId="EnactingWordsRules">
    <w:name w:val="EnactingWordsRules"/>
    <w:basedOn w:val="EnactingWords"/>
    <w:rsid w:val="009F7310"/>
    <w:pPr>
      <w:spacing w:before="240"/>
    </w:pPr>
  </w:style>
  <w:style w:type="paragraph" w:customStyle="1" w:styleId="EnactingWords">
    <w:name w:val="EnactingWords"/>
    <w:basedOn w:val="BillBasic"/>
    <w:rsid w:val="009F7310"/>
    <w:pPr>
      <w:spacing w:before="120"/>
    </w:pPr>
  </w:style>
  <w:style w:type="paragraph" w:customStyle="1" w:styleId="Amain">
    <w:name w:val="A main"/>
    <w:basedOn w:val="BillBasic"/>
    <w:link w:val="AmainChar"/>
    <w:rsid w:val="009F7310"/>
    <w:pPr>
      <w:tabs>
        <w:tab w:val="right" w:pos="900"/>
        <w:tab w:val="left" w:pos="1100"/>
      </w:tabs>
      <w:ind w:left="1100" w:hanging="1100"/>
      <w:outlineLvl w:val="5"/>
    </w:pPr>
  </w:style>
  <w:style w:type="paragraph" w:customStyle="1" w:styleId="Amainreturn">
    <w:name w:val="A main return"/>
    <w:basedOn w:val="BillBasic"/>
    <w:link w:val="AmainreturnChar"/>
    <w:rsid w:val="009F7310"/>
    <w:pPr>
      <w:ind w:left="1100"/>
    </w:pPr>
  </w:style>
  <w:style w:type="paragraph" w:customStyle="1" w:styleId="Apara">
    <w:name w:val="A para"/>
    <w:basedOn w:val="BillBasic"/>
    <w:link w:val="AparaChar"/>
    <w:rsid w:val="009F7310"/>
    <w:pPr>
      <w:tabs>
        <w:tab w:val="right" w:pos="1400"/>
        <w:tab w:val="left" w:pos="1600"/>
      </w:tabs>
      <w:ind w:left="1600" w:hanging="1600"/>
      <w:outlineLvl w:val="6"/>
    </w:pPr>
  </w:style>
  <w:style w:type="paragraph" w:customStyle="1" w:styleId="Asubpara">
    <w:name w:val="A subpara"/>
    <w:basedOn w:val="BillBasic"/>
    <w:link w:val="AsubparaChar"/>
    <w:rsid w:val="009F7310"/>
    <w:pPr>
      <w:tabs>
        <w:tab w:val="right" w:pos="1900"/>
        <w:tab w:val="left" w:pos="2100"/>
      </w:tabs>
      <w:ind w:left="2100" w:hanging="2100"/>
      <w:outlineLvl w:val="7"/>
    </w:pPr>
  </w:style>
  <w:style w:type="paragraph" w:customStyle="1" w:styleId="Asubsubpara">
    <w:name w:val="A subsubpara"/>
    <w:basedOn w:val="BillBasic"/>
    <w:rsid w:val="009F7310"/>
    <w:pPr>
      <w:tabs>
        <w:tab w:val="right" w:pos="2400"/>
        <w:tab w:val="left" w:pos="2600"/>
      </w:tabs>
      <w:ind w:left="2600" w:hanging="2600"/>
      <w:outlineLvl w:val="8"/>
    </w:pPr>
  </w:style>
  <w:style w:type="paragraph" w:customStyle="1" w:styleId="aDef">
    <w:name w:val="aDef"/>
    <w:basedOn w:val="BillBasic"/>
    <w:link w:val="aDefChar"/>
    <w:rsid w:val="009F7310"/>
    <w:pPr>
      <w:ind w:left="1100"/>
    </w:pPr>
  </w:style>
  <w:style w:type="paragraph" w:customStyle="1" w:styleId="aExamHead">
    <w:name w:val="aExam Head"/>
    <w:basedOn w:val="BillBasicHeading"/>
    <w:next w:val="aExam"/>
    <w:rsid w:val="009F7310"/>
    <w:pPr>
      <w:tabs>
        <w:tab w:val="clear" w:pos="2600"/>
      </w:tabs>
      <w:ind w:left="1100"/>
    </w:pPr>
    <w:rPr>
      <w:sz w:val="18"/>
    </w:rPr>
  </w:style>
  <w:style w:type="paragraph" w:customStyle="1" w:styleId="aExam">
    <w:name w:val="aExam"/>
    <w:basedOn w:val="aNoteSymb"/>
    <w:rsid w:val="009F7310"/>
    <w:pPr>
      <w:spacing w:before="60"/>
      <w:ind w:left="1100" w:firstLine="0"/>
    </w:pPr>
  </w:style>
  <w:style w:type="paragraph" w:customStyle="1" w:styleId="aNote">
    <w:name w:val="aNote"/>
    <w:basedOn w:val="BillBasic"/>
    <w:link w:val="aNoteChar"/>
    <w:rsid w:val="009F7310"/>
    <w:pPr>
      <w:ind w:left="1900" w:hanging="800"/>
    </w:pPr>
    <w:rPr>
      <w:sz w:val="20"/>
    </w:rPr>
  </w:style>
  <w:style w:type="paragraph" w:customStyle="1" w:styleId="HeaderEven">
    <w:name w:val="HeaderEven"/>
    <w:basedOn w:val="Normal"/>
    <w:rsid w:val="009F7310"/>
    <w:rPr>
      <w:rFonts w:ascii="Arial" w:hAnsi="Arial"/>
      <w:sz w:val="18"/>
    </w:rPr>
  </w:style>
  <w:style w:type="paragraph" w:customStyle="1" w:styleId="HeaderEven6">
    <w:name w:val="HeaderEven6"/>
    <w:basedOn w:val="HeaderEven"/>
    <w:rsid w:val="009F7310"/>
    <w:pPr>
      <w:spacing w:before="120" w:after="60"/>
    </w:pPr>
  </w:style>
  <w:style w:type="paragraph" w:customStyle="1" w:styleId="HeaderOdd6">
    <w:name w:val="HeaderOdd6"/>
    <w:basedOn w:val="HeaderEven6"/>
    <w:rsid w:val="009F7310"/>
    <w:pPr>
      <w:jc w:val="right"/>
    </w:pPr>
  </w:style>
  <w:style w:type="paragraph" w:customStyle="1" w:styleId="HeaderOdd">
    <w:name w:val="HeaderOdd"/>
    <w:basedOn w:val="HeaderEven"/>
    <w:rsid w:val="009F7310"/>
    <w:pPr>
      <w:jc w:val="right"/>
    </w:pPr>
  </w:style>
  <w:style w:type="paragraph" w:customStyle="1" w:styleId="N-TOCheading">
    <w:name w:val="N-TOCheading"/>
    <w:basedOn w:val="BillBasicHeading"/>
    <w:next w:val="N-9pt"/>
    <w:rsid w:val="009F7310"/>
    <w:pPr>
      <w:pBdr>
        <w:bottom w:val="single" w:sz="4" w:space="1" w:color="auto"/>
      </w:pBdr>
      <w:spacing w:before="800"/>
    </w:pPr>
    <w:rPr>
      <w:sz w:val="32"/>
    </w:rPr>
  </w:style>
  <w:style w:type="paragraph" w:customStyle="1" w:styleId="N-9pt">
    <w:name w:val="N-9pt"/>
    <w:basedOn w:val="BillBasic"/>
    <w:next w:val="BillBasic"/>
    <w:rsid w:val="009F7310"/>
    <w:pPr>
      <w:keepNext/>
      <w:tabs>
        <w:tab w:val="right" w:pos="7707"/>
      </w:tabs>
      <w:spacing w:before="120"/>
    </w:pPr>
    <w:rPr>
      <w:rFonts w:ascii="Arial" w:hAnsi="Arial"/>
      <w:sz w:val="18"/>
    </w:rPr>
  </w:style>
  <w:style w:type="paragraph" w:customStyle="1" w:styleId="N-14pt">
    <w:name w:val="N-14pt"/>
    <w:basedOn w:val="BillBasic"/>
    <w:rsid w:val="009F7310"/>
    <w:pPr>
      <w:spacing w:before="0"/>
    </w:pPr>
    <w:rPr>
      <w:b/>
      <w:sz w:val="28"/>
    </w:rPr>
  </w:style>
  <w:style w:type="paragraph" w:customStyle="1" w:styleId="N-16pt">
    <w:name w:val="N-16pt"/>
    <w:basedOn w:val="BillBasic"/>
    <w:rsid w:val="009F7310"/>
    <w:pPr>
      <w:spacing w:before="800"/>
    </w:pPr>
    <w:rPr>
      <w:b/>
      <w:sz w:val="32"/>
    </w:rPr>
  </w:style>
  <w:style w:type="paragraph" w:customStyle="1" w:styleId="N-line3">
    <w:name w:val="N-line3"/>
    <w:basedOn w:val="BillBasic"/>
    <w:next w:val="BillBasic"/>
    <w:rsid w:val="009F7310"/>
    <w:pPr>
      <w:pBdr>
        <w:bottom w:val="single" w:sz="12" w:space="1" w:color="auto"/>
      </w:pBdr>
      <w:spacing w:before="60"/>
    </w:pPr>
  </w:style>
  <w:style w:type="paragraph" w:customStyle="1" w:styleId="Comment">
    <w:name w:val="Comment"/>
    <w:basedOn w:val="BillBasic"/>
    <w:rsid w:val="009F7310"/>
    <w:pPr>
      <w:tabs>
        <w:tab w:val="left" w:pos="1800"/>
      </w:tabs>
      <w:ind w:left="1300"/>
      <w:jc w:val="left"/>
    </w:pPr>
    <w:rPr>
      <w:b/>
      <w:sz w:val="18"/>
    </w:rPr>
  </w:style>
  <w:style w:type="paragraph" w:customStyle="1" w:styleId="FooterInfo">
    <w:name w:val="FooterInfo"/>
    <w:basedOn w:val="Normal"/>
    <w:rsid w:val="009F7310"/>
    <w:pPr>
      <w:tabs>
        <w:tab w:val="right" w:pos="7707"/>
      </w:tabs>
    </w:pPr>
    <w:rPr>
      <w:rFonts w:ascii="Arial" w:hAnsi="Arial"/>
      <w:sz w:val="18"/>
    </w:rPr>
  </w:style>
  <w:style w:type="paragraph" w:customStyle="1" w:styleId="AH1Chapter">
    <w:name w:val="A H1 Chapter"/>
    <w:basedOn w:val="BillBasicHeading"/>
    <w:next w:val="AH2Part"/>
    <w:rsid w:val="009F7310"/>
    <w:pPr>
      <w:spacing w:before="320"/>
      <w:ind w:left="2600" w:hanging="2600"/>
      <w:outlineLvl w:val="0"/>
    </w:pPr>
    <w:rPr>
      <w:sz w:val="34"/>
    </w:rPr>
  </w:style>
  <w:style w:type="paragraph" w:customStyle="1" w:styleId="AH2Part">
    <w:name w:val="A H2 Part"/>
    <w:basedOn w:val="BillBasicHeading"/>
    <w:next w:val="AH3Div"/>
    <w:link w:val="AH2PartChar"/>
    <w:rsid w:val="009F7310"/>
    <w:pPr>
      <w:spacing w:before="380"/>
      <w:ind w:left="2600" w:hanging="2600"/>
      <w:outlineLvl w:val="1"/>
    </w:pPr>
    <w:rPr>
      <w:sz w:val="32"/>
    </w:rPr>
  </w:style>
  <w:style w:type="paragraph" w:customStyle="1" w:styleId="AH3Div">
    <w:name w:val="A H3 Div"/>
    <w:basedOn w:val="BillBasicHeading"/>
    <w:next w:val="AH5Sec"/>
    <w:rsid w:val="009F7310"/>
    <w:pPr>
      <w:spacing w:before="240"/>
      <w:ind w:left="2600" w:hanging="2600"/>
      <w:outlineLvl w:val="2"/>
    </w:pPr>
    <w:rPr>
      <w:sz w:val="28"/>
    </w:rPr>
  </w:style>
  <w:style w:type="paragraph" w:customStyle="1" w:styleId="AH5Sec">
    <w:name w:val="A H5 Sec"/>
    <w:basedOn w:val="BillBasicHeading"/>
    <w:next w:val="Amain"/>
    <w:link w:val="AH5SecChar"/>
    <w:rsid w:val="009F7310"/>
    <w:pPr>
      <w:tabs>
        <w:tab w:val="clear" w:pos="2600"/>
        <w:tab w:val="left" w:pos="1100"/>
      </w:tabs>
      <w:spacing w:before="240"/>
      <w:ind w:left="1100" w:hanging="1100"/>
      <w:outlineLvl w:val="4"/>
    </w:pPr>
  </w:style>
  <w:style w:type="paragraph" w:customStyle="1" w:styleId="direction">
    <w:name w:val="direction"/>
    <w:basedOn w:val="BillBasic"/>
    <w:next w:val="AmainreturnSymb"/>
    <w:rsid w:val="009F7310"/>
    <w:pPr>
      <w:keepNext/>
      <w:ind w:left="1100"/>
    </w:pPr>
    <w:rPr>
      <w:i/>
    </w:rPr>
  </w:style>
  <w:style w:type="paragraph" w:customStyle="1" w:styleId="AH4SubDiv">
    <w:name w:val="A H4 SubDiv"/>
    <w:basedOn w:val="BillBasicHeading"/>
    <w:next w:val="AH5Sec"/>
    <w:rsid w:val="009F7310"/>
    <w:pPr>
      <w:spacing w:before="240"/>
      <w:ind w:left="2600" w:hanging="2600"/>
      <w:outlineLvl w:val="3"/>
    </w:pPr>
    <w:rPr>
      <w:sz w:val="26"/>
    </w:rPr>
  </w:style>
  <w:style w:type="paragraph" w:customStyle="1" w:styleId="Sched-heading">
    <w:name w:val="Sched-heading"/>
    <w:basedOn w:val="BillBasicHeading"/>
    <w:next w:val="refSymb"/>
    <w:rsid w:val="009F7310"/>
    <w:pPr>
      <w:spacing w:before="380"/>
      <w:ind w:left="2600" w:hanging="2600"/>
      <w:outlineLvl w:val="0"/>
    </w:pPr>
    <w:rPr>
      <w:sz w:val="34"/>
    </w:rPr>
  </w:style>
  <w:style w:type="paragraph" w:customStyle="1" w:styleId="ref">
    <w:name w:val="ref"/>
    <w:basedOn w:val="BillBasic"/>
    <w:next w:val="Normal"/>
    <w:rsid w:val="009F7310"/>
    <w:pPr>
      <w:spacing w:before="60"/>
    </w:pPr>
    <w:rPr>
      <w:sz w:val="18"/>
    </w:rPr>
  </w:style>
  <w:style w:type="paragraph" w:customStyle="1" w:styleId="Sched-Part">
    <w:name w:val="Sched-Part"/>
    <w:basedOn w:val="BillBasicHeading"/>
    <w:next w:val="Sched-Form"/>
    <w:rsid w:val="009F7310"/>
    <w:pPr>
      <w:spacing w:before="380"/>
      <w:ind w:left="2600" w:hanging="2600"/>
      <w:outlineLvl w:val="1"/>
    </w:pPr>
    <w:rPr>
      <w:sz w:val="32"/>
    </w:rPr>
  </w:style>
  <w:style w:type="paragraph" w:customStyle="1" w:styleId="ShadedSchClause">
    <w:name w:val="Shaded Sch Clause"/>
    <w:basedOn w:val="Schclauseheading"/>
    <w:next w:val="direction"/>
    <w:rsid w:val="009F7310"/>
    <w:pPr>
      <w:shd w:val="pct25" w:color="auto" w:fill="auto"/>
      <w:outlineLvl w:val="3"/>
    </w:pPr>
  </w:style>
  <w:style w:type="paragraph" w:customStyle="1" w:styleId="Sched-Form">
    <w:name w:val="Sched-Form"/>
    <w:basedOn w:val="BillBasicHeading"/>
    <w:next w:val="Schclauseheading"/>
    <w:rsid w:val="009F7310"/>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9F7310"/>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9F7310"/>
    <w:pPr>
      <w:spacing w:before="320"/>
      <w:ind w:left="2600" w:hanging="2600"/>
      <w:jc w:val="both"/>
      <w:outlineLvl w:val="0"/>
    </w:pPr>
    <w:rPr>
      <w:sz w:val="34"/>
    </w:rPr>
  </w:style>
  <w:style w:type="paragraph" w:styleId="TOC7">
    <w:name w:val="toc 7"/>
    <w:basedOn w:val="TOC2"/>
    <w:next w:val="Normal"/>
    <w:autoRedefine/>
    <w:rsid w:val="009F7310"/>
    <w:pPr>
      <w:keepNext w:val="0"/>
      <w:spacing w:before="120"/>
    </w:pPr>
    <w:rPr>
      <w:sz w:val="20"/>
    </w:rPr>
  </w:style>
  <w:style w:type="paragraph" w:styleId="TOC2">
    <w:name w:val="toc 2"/>
    <w:basedOn w:val="Normal"/>
    <w:next w:val="Normal"/>
    <w:autoRedefine/>
    <w:rsid w:val="009F7310"/>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F7310"/>
    <w:pPr>
      <w:keepNext/>
      <w:tabs>
        <w:tab w:val="left" w:pos="400"/>
      </w:tabs>
      <w:spacing w:before="0"/>
      <w:jc w:val="left"/>
    </w:pPr>
    <w:rPr>
      <w:rFonts w:ascii="Arial" w:hAnsi="Arial"/>
      <w:b/>
      <w:sz w:val="28"/>
    </w:rPr>
  </w:style>
  <w:style w:type="paragraph" w:customStyle="1" w:styleId="EndNote2">
    <w:name w:val="EndNote2"/>
    <w:basedOn w:val="BillBasic"/>
    <w:rsid w:val="001359A8"/>
    <w:pPr>
      <w:keepNext/>
      <w:tabs>
        <w:tab w:val="left" w:pos="240"/>
      </w:tabs>
      <w:spacing w:before="320"/>
      <w:jc w:val="left"/>
    </w:pPr>
    <w:rPr>
      <w:b/>
      <w:sz w:val="18"/>
    </w:rPr>
  </w:style>
  <w:style w:type="paragraph" w:customStyle="1" w:styleId="IH1Chap">
    <w:name w:val="I H1 Chap"/>
    <w:basedOn w:val="BillBasicHeading"/>
    <w:next w:val="Normal"/>
    <w:rsid w:val="009F7310"/>
    <w:pPr>
      <w:spacing w:before="320"/>
      <w:ind w:left="2600" w:hanging="2600"/>
    </w:pPr>
    <w:rPr>
      <w:sz w:val="34"/>
    </w:rPr>
  </w:style>
  <w:style w:type="paragraph" w:customStyle="1" w:styleId="IH2Part">
    <w:name w:val="I H2 Part"/>
    <w:basedOn w:val="BillBasicHeading"/>
    <w:next w:val="Normal"/>
    <w:rsid w:val="009F7310"/>
    <w:pPr>
      <w:spacing w:before="380"/>
      <w:ind w:left="2600" w:hanging="2600"/>
    </w:pPr>
    <w:rPr>
      <w:sz w:val="32"/>
    </w:rPr>
  </w:style>
  <w:style w:type="paragraph" w:customStyle="1" w:styleId="IH3Div">
    <w:name w:val="I H3 Div"/>
    <w:basedOn w:val="BillBasicHeading"/>
    <w:next w:val="Normal"/>
    <w:rsid w:val="009F7310"/>
    <w:pPr>
      <w:spacing w:before="240"/>
      <w:ind w:left="2600" w:hanging="2600"/>
    </w:pPr>
    <w:rPr>
      <w:sz w:val="28"/>
    </w:rPr>
  </w:style>
  <w:style w:type="paragraph" w:customStyle="1" w:styleId="IH5Sec">
    <w:name w:val="I H5 Sec"/>
    <w:basedOn w:val="BillBasicHeading"/>
    <w:next w:val="Normal"/>
    <w:rsid w:val="009F7310"/>
    <w:pPr>
      <w:tabs>
        <w:tab w:val="clear" w:pos="2600"/>
        <w:tab w:val="left" w:pos="1100"/>
      </w:tabs>
      <w:spacing w:before="240"/>
      <w:ind w:left="1100" w:hanging="1100"/>
    </w:pPr>
  </w:style>
  <w:style w:type="paragraph" w:customStyle="1" w:styleId="IH4SubDiv">
    <w:name w:val="I H4 SubDiv"/>
    <w:basedOn w:val="BillBasicHeading"/>
    <w:next w:val="Normal"/>
    <w:rsid w:val="009F7310"/>
    <w:pPr>
      <w:spacing w:before="240"/>
      <w:ind w:left="2600" w:hanging="2600"/>
      <w:jc w:val="both"/>
    </w:pPr>
    <w:rPr>
      <w:sz w:val="26"/>
    </w:rPr>
  </w:style>
  <w:style w:type="character" w:styleId="LineNumber">
    <w:name w:val="line number"/>
    <w:basedOn w:val="DefaultParagraphFont"/>
    <w:rsid w:val="009F7310"/>
    <w:rPr>
      <w:rFonts w:ascii="Arial" w:hAnsi="Arial"/>
      <w:sz w:val="16"/>
    </w:rPr>
  </w:style>
  <w:style w:type="paragraph" w:customStyle="1" w:styleId="PageBreak">
    <w:name w:val="PageBreak"/>
    <w:basedOn w:val="Normal"/>
    <w:rsid w:val="009F7310"/>
    <w:rPr>
      <w:sz w:val="4"/>
    </w:rPr>
  </w:style>
  <w:style w:type="paragraph" w:customStyle="1" w:styleId="04Dictionary">
    <w:name w:val="04Dictionary"/>
    <w:basedOn w:val="Normal"/>
    <w:rsid w:val="009F7310"/>
  </w:style>
  <w:style w:type="paragraph" w:customStyle="1" w:styleId="N-line1">
    <w:name w:val="N-line1"/>
    <w:basedOn w:val="BillBasic"/>
    <w:rsid w:val="009F7310"/>
    <w:pPr>
      <w:pBdr>
        <w:bottom w:val="single" w:sz="4" w:space="0" w:color="auto"/>
      </w:pBdr>
      <w:spacing w:before="100"/>
      <w:ind w:left="2980" w:right="3020"/>
      <w:jc w:val="center"/>
    </w:pPr>
  </w:style>
  <w:style w:type="paragraph" w:customStyle="1" w:styleId="N-line2">
    <w:name w:val="N-line2"/>
    <w:basedOn w:val="Normal"/>
    <w:rsid w:val="009F7310"/>
    <w:pPr>
      <w:pBdr>
        <w:bottom w:val="single" w:sz="8" w:space="0" w:color="auto"/>
      </w:pBdr>
    </w:pPr>
  </w:style>
  <w:style w:type="paragraph" w:customStyle="1" w:styleId="EndNote">
    <w:name w:val="EndNote"/>
    <w:basedOn w:val="BillBasicHeading"/>
    <w:rsid w:val="009F7310"/>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F7310"/>
    <w:pPr>
      <w:tabs>
        <w:tab w:val="left" w:pos="700"/>
      </w:tabs>
      <w:spacing w:before="160"/>
      <w:ind w:left="700" w:hanging="700"/>
    </w:pPr>
    <w:rPr>
      <w:rFonts w:ascii="Arial (W1)" w:hAnsi="Arial (W1)"/>
    </w:rPr>
  </w:style>
  <w:style w:type="paragraph" w:customStyle="1" w:styleId="PenaltyHeading">
    <w:name w:val="PenaltyHeading"/>
    <w:basedOn w:val="Normal"/>
    <w:rsid w:val="009F7310"/>
    <w:pPr>
      <w:tabs>
        <w:tab w:val="left" w:pos="1100"/>
      </w:tabs>
      <w:spacing w:before="120"/>
      <w:ind w:left="1100" w:hanging="1100"/>
    </w:pPr>
    <w:rPr>
      <w:rFonts w:ascii="Arial" w:hAnsi="Arial"/>
      <w:b/>
      <w:sz w:val="20"/>
    </w:rPr>
  </w:style>
  <w:style w:type="paragraph" w:customStyle="1" w:styleId="05EndNote">
    <w:name w:val="05EndNote"/>
    <w:basedOn w:val="Normal"/>
    <w:rsid w:val="009F7310"/>
  </w:style>
  <w:style w:type="paragraph" w:customStyle="1" w:styleId="03Schedule">
    <w:name w:val="03Schedule"/>
    <w:basedOn w:val="Normal"/>
    <w:rsid w:val="009F7310"/>
  </w:style>
  <w:style w:type="paragraph" w:customStyle="1" w:styleId="ISched-heading">
    <w:name w:val="I Sched-heading"/>
    <w:basedOn w:val="BillBasicHeading"/>
    <w:next w:val="Normal"/>
    <w:rsid w:val="009F7310"/>
    <w:pPr>
      <w:spacing w:before="320"/>
      <w:ind w:left="2600" w:hanging="2600"/>
    </w:pPr>
    <w:rPr>
      <w:sz w:val="34"/>
    </w:rPr>
  </w:style>
  <w:style w:type="paragraph" w:customStyle="1" w:styleId="ISched-Part">
    <w:name w:val="I Sched-Part"/>
    <w:basedOn w:val="BillBasicHeading"/>
    <w:rsid w:val="009F7310"/>
    <w:pPr>
      <w:spacing w:before="380"/>
      <w:ind w:left="2600" w:hanging="2600"/>
    </w:pPr>
    <w:rPr>
      <w:sz w:val="32"/>
    </w:rPr>
  </w:style>
  <w:style w:type="paragraph" w:customStyle="1" w:styleId="ISched-form">
    <w:name w:val="I Sched-form"/>
    <w:basedOn w:val="BillBasicHeading"/>
    <w:rsid w:val="009F7310"/>
    <w:pPr>
      <w:tabs>
        <w:tab w:val="right" w:pos="7200"/>
      </w:tabs>
      <w:spacing w:before="240"/>
      <w:ind w:left="2600" w:hanging="2600"/>
    </w:pPr>
    <w:rPr>
      <w:sz w:val="28"/>
    </w:rPr>
  </w:style>
  <w:style w:type="paragraph" w:customStyle="1" w:styleId="ISchclauseheading">
    <w:name w:val="I Sch clause heading"/>
    <w:basedOn w:val="BillBasic"/>
    <w:rsid w:val="009F7310"/>
    <w:pPr>
      <w:keepNext/>
      <w:tabs>
        <w:tab w:val="left" w:pos="1100"/>
      </w:tabs>
      <w:spacing w:before="240"/>
      <w:ind w:left="1100" w:hanging="1100"/>
      <w:jc w:val="left"/>
    </w:pPr>
    <w:rPr>
      <w:rFonts w:ascii="Arial" w:hAnsi="Arial"/>
      <w:b/>
    </w:rPr>
  </w:style>
  <w:style w:type="paragraph" w:customStyle="1" w:styleId="IMain">
    <w:name w:val="I Main"/>
    <w:basedOn w:val="Amain"/>
    <w:rsid w:val="009F7310"/>
  </w:style>
  <w:style w:type="paragraph" w:customStyle="1" w:styleId="Ipara">
    <w:name w:val="I para"/>
    <w:basedOn w:val="Apara"/>
    <w:rsid w:val="009F7310"/>
    <w:pPr>
      <w:outlineLvl w:val="9"/>
    </w:pPr>
  </w:style>
  <w:style w:type="paragraph" w:customStyle="1" w:styleId="Isubpara">
    <w:name w:val="I subpara"/>
    <w:basedOn w:val="Asubpara"/>
    <w:rsid w:val="009F731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F7310"/>
    <w:pPr>
      <w:tabs>
        <w:tab w:val="clear" w:pos="2400"/>
        <w:tab w:val="clear" w:pos="2600"/>
        <w:tab w:val="right" w:pos="2460"/>
        <w:tab w:val="left" w:pos="2660"/>
      </w:tabs>
      <w:ind w:left="2660" w:hanging="2660"/>
    </w:pPr>
  </w:style>
  <w:style w:type="character" w:customStyle="1" w:styleId="CharSectNo">
    <w:name w:val="CharSectNo"/>
    <w:basedOn w:val="DefaultParagraphFont"/>
    <w:rsid w:val="009F7310"/>
  </w:style>
  <w:style w:type="character" w:customStyle="1" w:styleId="CharDivNo">
    <w:name w:val="CharDivNo"/>
    <w:basedOn w:val="DefaultParagraphFont"/>
    <w:rsid w:val="009F7310"/>
  </w:style>
  <w:style w:type="character" w:customStyle="1" w:styleId="CharDivText">
    <w:name w:val="CharDivText"/>
    <w:basedOn w:val="DefaultParagraphFont"/>
    <w:rsid w:val="009F7310"/>
  </w:style>
  <w:style w:type="character" w:customStyle="1" w:styleId="CharPartNo">
    <w:name w:val="CharPartNo"/>
    <w:basedOn w:val="DefaultParagraphFont"/>
    <w:rsid w:val="009F7310"/>
  </w:style>
  <w:style w:type="paragraph" w:customStyle="1" w:styleId="Placeholder">
    <w:name w:val="Placeholder"/>
    <w:basedOn w:val="Normal"/>
    <w:rsid w:val="009F7310"/>
    <w:rPr>
      <w:sz w:val="10"/>
    </w:rPr>
  </w:style>
  <w:style w:type="paragraph" w:styleId="PlainText">
    <w:name w:val="Plain Text"/>
    <w:basedOn w:val="Normal"/>
    <w:link w:val="PlainTextChar"/>
    <w:rsid w:val="009F7310"/>
    <w:rPr>
      <w:rFonts w:ascii="Courier New" w:hAnsi="Courier New"/>
      <w:sz w:val="20"/>
    </w:rPr>
  </w:style>
  <w:style w:type="character" w:customStyle="1" w:styleId="CharChapNo">
    <w:name w:val="CharChapNo"/>
    <w:basedOn w:val="DefaultParagraphFont"/>
    <w:rsid w:val="009F7310"/>
  </w:style>
  <w:style w:type="character" w:customStyle="1" w:styleId="CharChapText">
    <w:name w:val="CharChapText"/>
    <w:basedOn w:val="DefaultParagraphFont"/>
    <w:rsid w:val="009F7310"/>
  </w:style>
  <w:style w:type="character" w:customStyle="1" w:styleId="CharPartText">
    <w:name w:val="CharPartText"/>
    <w:basedOn w:val="DefaultParagraphFont"/>
    <w:rsid w:val="009F7310"/>
  </w:style>
  <w:style w:type="paragraph" w:styleId="TOC1">
    <w:name w:val="toc 1"/>
    <w:basedOn w:val="Normal"/>
    <w:next w:val="Normal"/>
    <w:autoRedefine/>
    <w:rsid w:val="009F7310"/>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9F731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9F731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rsid w:val="009F731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9F7310"/>
  </w:style>
  <w:style w:type="paragraph" w:styleId="Title">
    <w:name w:val="Title"/>
    <w:basedOn w:val="Normal"/>
    <w:link w:val="TitleChar"/>
    <w:qFormat/>
    <w:rsid w:val="001359A8"/>
    <w:pPr>
      <w:spacing w:before="240" w:after="60"/>
      <w:jc w:val="center"/>
      <w:outlineLvl w:val="0"/>
    </w:pPr>
    <w:rPr>
      <w:rFonts w:ascii="Arial" w:hAnsi="Arial"/>
      <w:b/>
      <w:kern w:val="28"/>
      <w:sz w:val="32"/>
    </w:rPr>
  </w:style>
  <w:style w:type="paragraph" w:styleId="Signature">
    <w:name w:val="Signature"/>
    <w:basedOn w:val="Normal"/>
    <w:link w:val="SignatureChar"/>
    <w:rsid w:val="009F7310"/>
    <w:pPr>
      <w:ind w:left="4252"/>
    </w:pPr>
  </w:style>
  <w:style w:type="paragraph" w:customStyle="1" w:styleId="ActNo">
    <w:name w:val="ActNo"/>
    <w:basedOn w:val="BillBasicHeading"/>
    <w:rsid w:val="009F7310"/>
    <w:pPr>
      <w:keepNext w:val="0"/>
      <w:tabs>
        <w:tab w:val="clear" w:pos="2600"/>
      </w:tabs>
      <w:spacing w:before="220"/>
    </w:pPr>
  </w:style>
  <w:style w:type="paragraph" w:customStyle="1" w:styleId="aParaNote">
    <w:name w:val="aParaNote"/>
    <w:basedOn w:val="BillBasic"/>
    <w:rsid w:val="009F7310"/>
    <w:pPr>
      <w:ind w:left="2840" w:hanging="1240"/>
    </w:pPr>
    <w:rPr>
      <w:sz w:val="20"/>
    </w:rPr>
  </w:style>
  <w:style w:type="paragraph" w:customStyle="1" w:styleId="aExamNum">
    <w:name w:val="aExamNum"/>
    <w:basedOn w:val="aExam"/>
    <w:rsid w:val="009F7310"/>
    <w:pPr>
      <w:ind w:left="1500" w:hanging="400"/>
    </w:pPr>
  </w:style>
  <w:style w:type="paragraph" w:customStyle="1" w:styleId="LongTitle">
    <w:name w:val="LongTitle"/>
    <w:basedOn w:val="BillBasic"/>
    <w:rsid w:val="009F7310"/>
    <w:pPr>
      <w:spacing w:before="300"/>
    </w:pPr>
  </w:style>
  <w:style w:type="paragraph" w:customStyle="1" w:styleId="Minister">
    <w:name w:val="Minister"/>
    <w:basedOn w:val="BillBasic"/>
    <w:rsid w:val="009F7310"/>
    <w:pPr>
      <w:spacing w:before="640"/>
      <w:jc w:val="right"/>
    </w:pPr>
    <w:rPr>
      <w:caps/>
    </w:rPr>
  </w:style>
  <w:style w:type="paragraph" w:customStyle="1" w:styleId="DateLine">
    <w:name w:val="DateLine"/>
    <w:basedOn w:val="BillBasic"/>
    <w:rsid w:val="009F7310"/>
    <w:pPr>
      <w:tabs>
        <w:tab w:val="left" w:pos="4320"/>
      </w:tabs>
    </w:pPr>
  </w:style>
  <w:style w:type="paragraph" w:customStyle="1" w:styleId="madeunder">
    <w:name w:val="made under"/>
    <w:basedOn w:val="BillBasic"/>
    <w:rsid w:val="009F7310"/>
    <w:pPr>
      <w:spacing w:before="240"/>
    </w:pPr>
  </w:style>
  <w:style w:type="paragraph" w:customStyle="1" w:styleId="EndNoteSubHeading">
    <w:name w:val="EndNoteSubHeading"/>
    <w:basedOn w:val="Normal"/>
    <w:next w:val="EndNoteText"/>
    <w:rsid w:val="001359A8"/>
    <w:pPr>
      <w:keepNext/>
      <w:tabs>
        <w:tab w:val="left" w:pos="700"/>
      </w:tabs>
      <w:spacing w:before="240"/>
      <w:ind w:left="700" w:hanging="700"/>
    </w:pPr>
    <w:rPr>
      <w:rFonts w:ascii="Arial" w:hAnsi="Arial"/>
      <w:b/>
      <w:sz w:val="20"/>
    </w:rPr>
  </w:style>
  <w:style w:type="paragraph" w:customStyle="1" w:styleId="EndNoteText">
    <w:name w:val="EndNoteText"/>
    <w:basedOn w:val="BillBasic"/>
    <w:rsid w:val="009F7310"/>
    <w:pPr>
      <w:tabs>
        <w:tab w:val="left" w:pos="700"/>
        <w:tab w:val="right" w:pos="6160"/>
      </w:tabs>
      <w:spacing w:before="80"/>
      <w:ind w:left="700" w:hanging="700"/>
    </w:pPr>
    <w:rPr>
      <w:sz w:val="20"/>
    </w:rPr>
  </w:style>
  <w:style w:type="paragraph" w:customStyle="1" w:styleId="BillBasicItalics">
    <w:name w:val="BillBasicItalics"/>
    <w:basedOn w:val="BillBasic"/>
    <w:rsid w:val="009F7310"/>
    <w:rPr>
      <w:i/>
    </w:rPr>
  </w:style>
  <w:style w:type="paragraph" w:customStyle="1" w:styleId="00SigningPage">
    <w:name w:val="00SigningPage"/>
    <w:basedOn w:val="Normal"/>
    <w:rsid w:val="009F7310"/>
  </w:style>
  <w:style w:type="paragraph" w:customStyle="1" w:styleId="Aparareturn">
    <w:name w:val="A para return"/>
    <w:basedOn w:val="BillBasic"/>
    <w:rsid w:val="009F7310"/>
    <w:pPr>
      <w:ind w:left="1600"/>
    </w:pPr>
  </w:style>
  <w:style w:type="paragraph" w:customStyle="1" w:styleId="Asubparareturn">
    <w:name w:val="A subpara return"/>
    <w:basedOn w:val="BillBasic"/>
    <w:rsid w:val="009F7310"/>
    <w:pPr>
      <w:ind w:left="2100"/>
    </w:pPr>
  </w:style>
  <w:style w:type="paragraph" w:customStyle="1" w:styleId="CommentNum">
    <w:name w:val="CommentNum"/>
    <w:basedOn w:val="Comment"/>
    <w:rsid w:val="009F7310"/>
    <w:pPr>
      <w:ind w:left="1800" w:hanging="1800"/>
    </w:pPr>
  </w:style>
  <w:style w:type="paragraph" w:styleId="TOC8">
    <w:name w:val="toc 8"/>
    <w:basedOn w:val="TOC3"/>
    <w:next w:val="Normal"/>
    <w:autoRedefine/>
    <w:rsid w:val="009F7310"/>
    <w:pPr>
      <w:keepNext w:val="0"/>
      <w:spacing w:before="120"/>
    </w:pPr>
  </w:style>
  <w:style w:type="paragraph" w:customStyle="1" w:styleId="Judges">
    <w:name w:val="Judges"/>
    <w:basedOn w:val="Minister"/>
    <w:rsid w:val="009F7310"/>
    <w:pPr>
      <w:spacing w:before="180"/>
    </w:pPr>
  </w:style>
  <w:style w:type="paragraph" w:customStyle="1" w:styleId="BillFor">
    <w:name w:val="BillFor"/>
    <w:basedOn w:val="BillBasicHeading"/>
    <w:rsid w:val="009F7310"/>
    <w:pPr>
      <w:keepNext w:val="0"/>
      <w:spacing w:before="320"/>
      <w:jc w:val="both"/>
    </w:pPr>
    <w:rPr>
      <w:sz w:val="28"/>
    </w:rPr>
  </w:style>
  <w:style w:type="paragraph" w:customStyle="1" w:styleId="draft">
    <w:name w:val="draft"/>
    <w:basedOn w:val="Normal"/>
    <w:rsid w:val="009F731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F7310"/>
    <w:pPr>
      <w:spacing w:line="260" w:lineRule="atLeast"/>
      <w:jc w:val="center"/>
    </w:pPr>
  </w:style>
  <w:style w:type="paragraph" w:customStyle="1" w:styleId="Amainbullet">
    <w:name w:val="A main bullet"/>
    <w:basedOn w:val="BillBasic"/>
    <w:rsid w:val="009F7310"/>
    <w:pPr>
      <w:spacing w:before="60"/>
      <w:ind w:left="1500" w:hanging="400"/>
    </w:pPr>
  </w:style>
  <w:style w:type="paragraph" w:customStyle="1" w:styleId="Aparabullet">
    <w:name w:val="A para bullet"/>
    <w:basedOn w:val="BillBasic"/>
    <w:rsid w:val="009F7310"/>
    <w:pPr>
      <w:spacing w:before="60"/>
      <w:ind w:left="2000" w:hanging="400"/>
    </w:pPr>
  </w:style>
  <w:style w:type="paragraph" w:customStyle="1" w:styleId="Asubparabullet">
    <w:name w:val="A subpara bullet"/>
    <w:basedOn w:val="BillBasic"/>
    <w:rsid w:val="009F7310"/>
    <w:pPr>
      <w:spacing w:before="60"/>
      <w:ind w:left="2540" w:hanging="400"/>
    </w:pPr>
  </w:style>
  <w:style w:type="paragraph" w:customStyle="1" w:styleId="aDefpara">
    <w:name w:val="aDef para"/>
    <w:basedOn w:val="Apara"/>
    <w:rsid w:val="009F7310"/>
  </w:style>
  <w:style w:type="paragraph" w:customStyle="1" w:styleId="aDefsubpara">
    <w:name w:val="aDef subpara"/>
    <w:basedOn w:val="Asubpara"/>
    <w:rsid w:val="009F7310"/>
  </w:style>
  <w:style w:type="paragraph" w:customStyle="1" w:styleId="Idefpara">
    <w:name w:val="I def para"/>
    <w:basedOn w:val="Ipara"/>
    <w:rsid w:val="009F7310"/>
  </w:style>
  <w:style w:type="paragraph" w:customStyle="1" w:styleId="Idefsubpara">
    <w:name w:val="I def subpara"/>
    <w:basedOn w:val="Isubpara"/>
    <w:rsid w:val="009F7310"/>
  </w:style>
  <w:style w:type="paragraph" w:customStyle="1" w:styleId="Notified">
    <w:name w:val="Notified"/>
    <w:basedOn w:val="BillBasic"/>
    <w:rsid w:val="009F7310"/>
    <w:pPr>
      <w:spacing w:before="360"/>
      <w:jc w:val="right"/>
    </w:pPr>
    <w:rPr>
      <w:i/>
    </w:rPr>
  </w:style>
  <w:style w:type="paragraph" w:customStyle="1" w:styleId="03ScheduleLandscape">
    <w:name w:val="03ScheduleLandscape"/>
    <w:basedOn w:val="Normal"/>
    <w:rsid w:val="009F7310"/>
  </w:style>
  <w:style w:type="paragraph" w:customStyle="1" w:styleId="IDict-Heading">
    <w:name w:val="I Dict-Heading"/>
    <w:basedOn w:val="BillBasicHeading"/>
    <w:rsid w:val="009F7310"/>
    <w:pPr>
      <w:spacing w:before="320"/>
      <w:ind w:left="2600" w:hanging="2600"/>
      <w:jc w:val="both"/>
    </w:pPr>
    <w:rPr>
      <w:sz w:val="34"/>
    </w:rPr>
  </w:style>
  <w:style w:type="paragraph" w:customStyle="1" w:styleId="02TextLandscape">
    <w:name w:val="02TextLandscape"/>
    <w:basedOn w:val="Normal"/>
    <w:rsid w:val="009F7310"/>
  </w:style>
  <w:style w:type="paragraph" w:styleId="Salutation">
    <w:name w:val="Salutation"/>
    <w:basedOn w:val="Normal"/>
    <w:next w:val="Normal"/>
    <w:link w:val="SalutationChar"/>
    <w:rsid w:val="001359A8"/>
  </w:style>
  <w:style w:type="paragraph" w:customStyle="1" w:styleId="aNoteBullet">
    <w:name w:val="aNoteBullet"/>
    <w:basedOn w:val="aNoteSymb"/>
    <w:rsid w:val="009F7310"/>
    <w:pPr>
      <w:tabs>
        <w:tab w:val="left" w:pos="2200"/>
      </w:tabs>
      <w:spacing w:before="60"/>
      <w:ind w:left="2600" w:hanging="700"/>
    </w:pPr>
  </w:style>
  <w:style w:type="paragraph" w:customStyle="1" w:styleId="aNotess">
    <w:name w:val="aNotess"/>
    <w:basedOn w:val="BillBasic"/>
    <w:rsid w:val="001359A8"/>
    <w:pPr>
      <w:ind w:left="1900" w:hanging="800"/>
    </w:pPr>
    <w:rPr>
      <w:sz w:val="20"/>
    </w:rPr>
  </w:style>
  <w:style w:type="paragraph" w:customStyle="1" w:styleId="aParaNoteBullet">
    <w:name w:val="aParaNoteBullet"/>
    <w:basedOn w:val="aParaNote"/>
    <w:rsid w:val="009F7310"/>
    <w:pPr>
      <w:tabs>
        <w:tab w:val="left" w:pos="2700"/>
      </w:tabs>
      <w:spacing w:before="60"/>
      <w:ind w:left="3100" w:hanging="700"/>
    </w:pPr>
  </w:style>
  <w:style w:type="paragraph" w:customStyle="1" w:styleId="aNotepar">
    <w:name w:val="aNotepar"/>
    <w:basedOn w:val="BillBasic"/>
    <w:next w:val="Normal"/>
    <w:rsid w:val="009F7310"/>
    <w:pPr>
      <w:ind w:left="2400" w:hanging="800"/>
    </w:pPr>
    <w:rPr>
      <w:sz w:val="20"/>
    </w:rPr>
  </w:style>
  <w:style w:type="paragraph" w:customStyle="1" w:styleId="aNoteTextpar">
    <w:name w:val="aNoteTextpar"/>
    <w:basedOn w:val="aNotepar"/>
    <w:rsid w:val="009F7310"/>
    <w:pPr>
      <w:spacing w:before="60"/>
      <w:ind w:firstLine="0"/>
    </w:pPr>
  </w:style>
  <w:style w:type="paragraph" w:customStyle="1" w:styleId="MinisterWord">
    <w:name w:val="MinisterWord"/>
    <w:basedOn w:val="Normal"/>
    <w:rsid w:val="009F7310"/>
    <w:pPr>
      <w:spacing w:before="60"/>
      <w:jc w:val="right"/>
    </w:pPr>
  </w:style>
  <w:style w:type="paragraph" w:customStyle="1" w:styleId="aExamPara">
    <w:name w:val="aExamPara"/>
    <w:basedOn w:val="aExam"/>
    <w:rsid w:val="009F7310"/>
    <w:pPr>
      <w:tabs>
        <w:tab w:val="right" w:pos="1720"/>
        <w:tab w:val="left" w:pos="2000"/>
        <w:tab w:val="left" w:pos="2300"/>
      </w:tabs>
      <w:ind w:left="2400" w:hanging="1300"/>
    </w:pPr>
  </w:style>
  <w:style w:type="paragraph" w:customStyle="1" w:styleId="aExamNumText">
    <w:name w:val="aExamNumText"/>
    <w:basedOn w:val="aExam"/>
    <w:rsid w:val="009F7310"/>
    <w:pPr>
      <w:ind w:left="1500"/>
    </w:pPr>
  </w:style>
  <w:style w:type="paragraph" w:customStyle="1" w:styleId="aExamBullet">
    <w:name w:val="aExamBullet"/>
    <w:basedOn w:val="aExam"/>
    <w:rsid w:val="009F7310"/>
    <w:pPr>
      <w:tabs>
        <w:tab w:val="left" w:pos="1500"/>
        <w:tab w:val="left" w:pos="2300"/>
      </w:tabs>
      <w:ind w:left="1900" w:hanging="800"/>
    </w:pPr>
  </w:style>
  <w:style w:type="paragraph" w:customStyle="1" w:styleId="aNotePara">
    <w:name w:val="aNotePara"/>
    <w:basedOn w:val="aNote"/>
    <w:rsid w:val="009F7310"/>
    <w:pPr>
      <w:tabs>
        <w:tab w:val="right" w:pos="2140"/>
        <w:tab w:val="left" w:pos="2400"/>
      </w:tabs>
      <w:spacing w:before="60"/>
      <w:ind w:left="2400" w:hanging="1300"/>
    </w:pPr>
  </w:style>
  <w:style w:type="paragraph" w:customStyle="1" w:styleId="aExplanHeading">
    <w:name w:val="aExplanHeading"/>
    <w:basedOn w:val="BillBasicHeading"/>
    <w:next w:val="Normal"/>
    <w:rsid w:val="009F7310"/>
    <w:rPr>
      <w:rFonts w:ascii="Arial (W1)" w:hAnsi="Arial (W1)"/>
      <w:sz w:val="18"/>
    </w:rPr>
  </w:style>
  <w:style w:type="paragraph" w:customStyle="1" w:styleId="aExplanText">
    <w:name w:val="aExplanText"/>
    <w:basedOn w:val="BillBasic"/>
    <w:rsid w:val="009F7310"/>
    <w:rPr>
      <w:sz w:val="20"/>
    </w:rPr>
  </w:style>
  <w:style w:type="paragraph" w:customStyle="1" w:styleId="aParaNotePara">
    <w:name w:val="aParaNotePara"/>
    <w:basedOn w:val="aNoteParaSymb"/>
    <w:rsid w:val="009F7310"/>
    <w:pPr>
      <w:tabs>
        <w:tab w:val="clear" w:pos="2140"/>
        <w:tab w:val="clear" w:pos="2400"/>
        <w:tab w:val="right" w:pos="2644"/>
      </w:tabs>
      <w:ind w:left="3320" w:hanging="1720"/>
    </w:pPr>
  </w:style>
  <w:style w:type="character" w:customStyle="1" w:styleId="charBold">
    <w:name w:val="charBold"/>
    <w:basedOn w:val="DefaultParagraphFont"/>
    <w:rsid w:val="009F7310"/>
    <w:rPr>
      <w:b/>
    </w:rPr>
  </w:style>
  <w:style w:type="character" w:customStyle="1" w:styleId="charBoldItals">
    <w:name w:val="charBoldItals"/>
    <w:basedOn w:val="DefaultParagraphFont"/>
    <w:rsid w:val="009F7310"/>
    <w:rPr>
      <w:b/>
      <w:i/>
    </w:rPr>
  </w:style>
  <w:style w:type="character" w:customStyle="1" w:styleId="charItals">
    <w:name w:val="charItals"/>
    <w:basedOn w:val="DefaultParagraphFont"/>
    <w:rsid w:val="009F7310"/>
    <w:rPr>
      <w:i/>
    </w:rPr>
  </w:style>
  <w:style w:type="character" w:customStyle="1" w:styleId="charUnderline">
    <w:name w:val="charUnderline"/>
    <w:basedOn w:val="DefaultParagraphFont"/>
    <w:rsid w:val="009F7310"/>
    <w:rPr>
      <w:u w:val="single"/>
    </w:rPr>
  </w:style>
  <w:style w:type="paragraph" w:customStyle="1" w:styleId="TableHd">
    <w:name w:val="TableHd"/>
    <w:basedOn w:val="Normal"/>
    <w:rsid w:val="009F7310"/>
    <w:pPr>
      <w:keepNext/>
      <w:spacing w:before="300"/>
      <w:ind w:left="1200" w:hanging="1200"/>
    </w:pPr>
    <w:rPr>
      <w:rFonts w:ascii="Arial" w:hAnsi="Arial"/>
      <w:b/>
      <w:sz w:val="20"/>
    </w:rPr>
  </w:style>
  <w:style w:type="paragraph" w:customStyle="1" w:styleId="TableColHd">
    <w:name w:val="TableColHd"/>
    <w:basedOn w:val="Normal"/>
    <w:rsid w:val="009F7310"/>
    <w:pPr>
      <w:keepNext/>
      <w:spacing w:after="60"/>
    </w:pPr>
    <w:rPr>
      <w:rFonts w:ascii="Arial" w:hAnsi="Arial"/>
      <w:b/>
      <w:sz w:val="18"/>
    </w:rPr>
  </w:style>
  <w:style w:type="paragraph" w:customStyle="1" w:styleId="PenaltyPara">
    <w:name w:val="PenaltyPara"/>
    <w:basedOn w:val="Normal"/>
    <w:rsid w:val="009F7310"/>
    <w:pPr>
      <w:tabs>
        <w:tab w:val="right" w:pos="1360"/>
      </w:tabs>
      <w:spacing w:before="60"/>
      <w:ind w:left="1600" w:hanging="1600"/>
      <w:jc w:val="both"/>
    </w:pPr>
  </w:style>
  <w:style w:type="paragraph" w:customStyle="1" w:styleId="tablepara">
    <w:name w:val="table para"/>
    <w:basedOn w:val="Normal"/>
    <w:rsid w:val="009F7310"/>
    <w:pPr>
      <w:tabs>
        <w:tab w:val="right" w:pos="800"/>
        <w:tab w:val="left" w:pos="1100"/>
      </w:tabs>
      <w:spacing w:before="80" w:after="60"/>
      <w:ind w:left="1100" w:hanging="1100"/>
    </w:pPr>
  </w:style>
  <w:style w:type="paragraph" w:customStyle="1" w:styleId="tablesubpara">
    <w:name w:val="table subpara"/>
    <w:basedOn w:val="Normal"/>
    <w:rsid w:val="009F7310"/>
    <w:pPr>
      <w:tabs>
        <w:tab w:val="right" w:pos="1500"/>
        <w:tab w:val="left" w:pos="1800"/>
      </w:tabs>
      <w:spacing w:before="80" w:after="60"/>
      <w:ind w:left="1800" w:hanging="1800"/>
    </w:pPr>
  </w:style>
  <w:style w:type="paragraph" w:customStyle="1" w:styleId="TableText">
    <w:name w:val="TableText"/>
    <w:basedOn w:val="Normal"/>
    <w:rsid w:val="009F7310"/>
    <w:pPr>
      <w:spacing w:before="60" w:after="60"/>
    </w:pPr>
  </w:style>
  <w:style w:type="paragraph" w:customStyle="1" w:styleId="IshadedH5Sec">
    <w:name w:val="I shaded H5 Sec"/>
    <w:basedOn w:val="AH5Sec"/>
    <w:rsid w:val="009F7310"/>
    <w:pPr>
      <w:shd w:val="pct25" w:color="auto" w:fill="auto"/>
      <w:outlineLvl w:val="9"/>
    </w:pPr>
  </w:style>
  <w:style w:type="paragraph" w:customStyle="1" w:styleId="IshadedSchClause">
    <w:name w:val="I shaded Sch Clause"/>
    <w:basedOn w:val="IshadedH5Sec"/>
    <w:rsid w:val="009F7310"/>
  </w:style>
  <w:style w:type="paragraph" w:customStyle="1" w:styleId="Penalty">
    <w:name w:val="Penalty"/>
    <w:basedOn w:val="Amainreturn"/>
    <w:rsid w:val="009F7310"/>
  </w:style>
  <w:style w:type="paragraph" w:customStyle="1" w:styleId="aNoteText">
    <w:name w:val="aNoteText"/>
    <w:basedOn w:val="aNoteSymb"/>
    <w:rsid w:val="009F7310"/>
    <w:pPr>
      <w:spacing w:before="60"/>
      <w:ind w:firstLine="0"/>
    </w:pPr>
  </w:style>
  <w:style w:type="paragraph" w:customStyle="1" w:styleId="aExamINum">
    <w:name w:val="aExamINum"/>
    <w:basedOn w:val="aExam"/>
    <w:rsid w:val="001359A8"/>
    <w:pPr>
      <w:tabs>
        <w:tab w:val="left" w:pos="1500"/>
      </w:tabs>
      <w:ind w:left="1500" w:hanging="400"/>
    </w:pPr>
  </w:style>
  <w:style w:type="paragraph" w:customStyle="1" w:styleId="AExamIPara">
    <w:name w:val="AExamIPara"/>
    <w:basedOn w:val="aExam"/>
    <w:rsid w:val="009F7310"/>
    <w:pPr>
      <w:tabs>
        <w:tab w:val="right" w:pos="1720"/>
        <w:tab w:val="left" w:pos="2000"/>
      </w:tabs>
      <w:ind w:left="2000" w:hanging="900"/>
    </w:pPr>
  </w:style>
  <w:style w:type="paragraph" w:customStyle="1" w:styleId="AH3sec">
    <w:name w:val="A H3 sec"/>
    <w:basedOn w:val="Normal"/>
    <w:next w:val="direction"/>
    <w:rsid w:val="001359A8"/>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9F7310"/>
    <w:pPr>
      <w:tabs>
        <w:tab w:val="clear" w:pos="2600"/>
      </w:tabs>
      <w:ind w:left="1100"/>
    </w:pPr>
    <w:rPr>
      <w:sz w:val="18"/>
    </w:rPr>
  </w:style>
  <w:style w:type="paragraph" w:customStyle="1" w:styleId="aExamss">
    <w:name w:val="aExamss"/>
    <w:basedOn w:val="aNoteSymb"/>
    <w:rsid w:val="009F7310"/>
    <w:pPr>
      <w:spacing w:before="60"/>
      <w:ind w:left="1100" w:firstLine="0"/>
    </w:pPr>
  </w:style>
  <w:style w:type="paragraph" w:customStyle="1" w:styleId="aExamHdgpar">
    <w:name w:val="aExamHdgpar"/>
    <w:basedOn w:val="aExamHdgss"/>
    <w:next w:val="Normal"/>
    <w:rsid w:val="009F7310"/>
    <w:pPr>
      <w:ind w:left="1600"/>
    </w:pPr>
  </w:style>
  <w:style w:type="paragraph" w:customStyle="1" w:styleId="aExampar">
    <w:name w:val="aExampar"/>
    <w:basedOn w:val="aExamss"/>
    <w:rsid w:val="009F7310"/>
    <w:pPr>
      <w:ind w:left="1600"/>
    </w:pPr>
  </w:style>
  <w:style w:type="paragraph" w:customStyle="1" w:styleId="aExamINumss">
    <w:name w:val="aExamINumss"/>
    <w:basedOn w:val="aExamss"/>
    <w:rsid w:val="009F7310"/>
    <w:pPr>
      <w:tabs>
        <w:tab w:val="left" w:pos="1500"/>
      </w:tabs>
      <w:ind w:left="1500" w:hanging="400"/>
    </w:pPr>
  </w:style>
  <w:style w:type="paragraph" w:customStyle="1" w:styleId="aExamINumpar">
    <w:name w:val="aExamINumpar"/>
    <w:basedOn w:val="aExampar"/>
    <w:rsid w:val="009F7310"/>
    <w:pPr>
      <w:tabs>
        <w:tab w:val="left" w:pos="2000"/>
      </w:tabs>
      <w:ind w:left="2000" w:hanging="400"/>
    </w:pPr>
  </w:style>
  <w:style w:type="paragraph" w:customStyle="1" w:styleId="aExamNumTextss">
    <w:name w:val="aExamNumTextss"/>
    <w:basedOn w:val="aExamss"/>
    <w:rsid w:val="009F7310"/>
    <w:pPr>
      <w:ind w:left="1500"/>
    </w:pPr>
  </w:style>
  <w:style w:type="paragraph" w:customStyle="1" w:styleId="aExamNumTextpar">
    <w:name w:val="aExamNumTextpar"/>
    <w:basedOn w:val="aExampar"/>
    <w:rsid w:val="001359A8"/>
    <w:pPr>
      <w:ind w:left="2000"/>
    </w:pPr>
  </w:style>
  <w:style w:type="paragraph" w:customStyle="1" w:styleId="aExamBulletss">
    <w:name w:val="aExamBulletss"/>
    <w:basedOn w:val="aExamss"/>
    <w:rsid w:val="009F7310"/>
    <w:pPr>
      <w:ind w:left="1500" w:hanging="400"/>
    </w:pPr>
  </w:style>
  <w:style w:type="paragraph" w:customStyle="1" w:styleId="aExamBulletpar">
    <w:name w:val="aExamBulletpar"/>
    <w:basedOn w:val="aExampar"/>
    <w:rsid w:val="009F7310"/>
    <w:pPr>
      <w:ind w:left="2000" w:hanging="400"/>
    </w:pPr>
  </w:style>
  <w:style w:type="paragraph" w:customStyle="1" w:styleId="aExamHdgsubpar">
    <w:name w:val="aExamHdgsubpar"/>
    <w:basedOn w:val="aExamHdgss"/>
    <w:next w:val="Normal"/>
    <w:rsid w:val="009F7310"/>
    <w:pPr>
      <w:ind w:left="2140"/>
    </w:pPr>
  </w:style>
  <w:style w:type="paragraph" w:customStyle="1" w:styleId="aExamsubpar">
    <w:name w:val="aExamsubpar"/>
    <w:basedOn w:val="aExamss"/>
    <w:rsid w:val="009F7310"/>
    <w:pPr>
      <w:ind w:left="2140"/>
    </w:pPr>
  </w:style>
  <w:style w:type="paragraph" w:customStyle="1" w:styleId="aExamNumsubpar">
    <w:name w:val="aExamNumsubpar"/>
    <w:basedOn w:val="aExamsubpar"/>
    <w:rsid w:val="009F7310"/>
    <w:pPr>
      <w:tabs>
        <w:tab w:val="clear" w:pos="1100"/>
        <w:tab w:val="clear" w:pos="2381"/>
        <w:tab w:val="left" w:pos="2569"/>
      </w:tabs>
      <w:ind w:left="2569" w:hanging="403"/>
    </w:pPr>
  </w:style>
  <w:style w:type="paragraph" w:customStyle="1" w:styleId="aExamNumTextsubpar">
    <w:name w:val="aExamNumTextsubpar"/>
    <w:basedOn w:val="aExampar"/>
    <w:rsid w:val="001359A8"/>
    <w:pPr>
      <w:ind w:left="2540"/>
    </w:pPr>
  </w:style>
  <w:style w:type="paragraph" w:customStyle="1" w:styleId="aExamBulletsubpar">
    <w:name w:val="aExamBulletsubpar"/>
    <w:basedOn w:val="aExamsubpar"/>
    <w:rsid w:val="009F7310"/>
    <w:pPr>
      <w:numPr>
        <w:numId w:val="18"/>
      </w:numPr>
      <w:tabs>
        <w:tab w:val="clear" w:pos="1100"/>
        <w:tab w:val="clear" w:pos="2381"/>
        <w:tab w:val="left" w:pos="2569"/>
      </w:tabs>
      <w:ind w:left="2569" w:hanging="403"/>
    </w:pPr>
  </w:style>
  <w:style w:type="paragraph" w:customStyle="1" w:styleId="aNoteTextss">
    <w:name w:val="aNoteTextss"/>
    <w:basedOn w:val="Normal"/>
    <w:rsid w:val="009F7310"/>
    <w:pPr>
      <w:spacing w:before="60"/>
      <w:ind w:left="1900"/>
      <w:jc w:val="both"/>
    </w:pPr>
    <w:rPr>
      <w:sz w:val="20"/>
    </w:rPr>
  </w:style>
  <w:style w:type="paragraph" w:customStyle="1" w:styleId="aNoteParass">
    <w:name w:val="aNoteParass"/>
    <w:basedOn w:val="Normal"/>
    <w:rsid w:val="009F7310"/>
    <w:pPr>
      <w:tabs>
        <w:tab w:val="right" w:pos="2140"/>
        <w:tab w:val="left" w:pos="2400"/>
      </w:tabs>
      <w:spacing w:before="60"/>
      <w:ind w:left="2400" w:hanging="1300"/>
      <w:jc w:val="both"/>
    </w:pPr>
    <w:rPr>
      <w:sz w:val="20"/>
    </w:rPr>
  </w:style>
  <w:style w:type="paragraph" w:customStyle="1" w:styleId="aNoteParapar">
    <w:name w:val="aNoteParapar"/>
    <w:basedOn w:val="aNotepar"/>
    <w:rsid w:val="009F7310"/>
    <w:pPr>
      <w:tabs>
        <w:tab w:val="right" w:pos="2640"/>
      </w:tabs>
      <w:spacing w:before="60"/>
      <w:ind w:left="2920" w:hanging="1320"/>
    </w:pPr>
  </w:style>
  <w:style w:type="paragraph" w:customStyle="1" w:styleId="aNotesubpar">
    <w:name w:val="aNotesubpar"/>
    <w:basedOn w:val="BillBasic"/>
    <w:next w:val="Normal"/>
    <w:rsid w:val="009F7310"/>
    <w:pPr>
      <w:ind w:left="2940" w:hanging="800"/>
    </w:pPr>
    <w:rPr>
      <w:sz w:val="20"/>
    </w:rPr>
  </w:style>
  <w:style w:type="paragraph" w:customStyle="1" w:styleId="aNoteTextsubpar">
    <w:name w:val="aNoteTextsubpar"/>
    <w:basedOn w:val="aNotesubpar"/>
    <w:rsid w:val="009F7310"/>
    <w:pPr>
      <w:spacing w:before="60"/>
      <w:ind w:firstLine="0"/>
    </w:pPr>
  </w:style>
  <w:style w:type="paragraph" w:customStyle="1" w:styleId="aNoteParasubpar">
    <w:name w:val="aNoteParasubpar"/>
    <w:basedOn w:val="aNotesubpar"/>
    <w:rsid w:val="001359A8"/>
    <w:pPr>
      <w:tabs>
        <w:tab w:val="right" w:pos="3180"/>
      </w:tabs>
      <w:spacing w:before="60"/>
      <w:ind w:left="3460" w:hanging="1320"/>
    </w:pPr>
  </w:style>
  <w:style w:type="paragraph" w:customStyle="1" w:styleId="aNoteBulletsubpar">
    <w:name w:val="aNoteBulletsubpar"/>
    <w:basedOn w:val="aNotesubpar"/>
    <w:rsid w:val="009F7310"/>
    <w:pPr>
      <w:numPr>
        <w:numId w:val="11"/>
      </w:numPr>
      <w:tabs>
        <w:tab w:val="clear" w:pos="3300"/>
        <w:tab w:val="left" w:pos="3345"/>
      </w:tabs>
      <w:spacing w:before="60"/>
    </w:pPr>
  </w:style>
  <w:style w:type="paragraph" w:customStyle="1" w:styleId="aNoteBulletss">
    <w:name w:val="aNoteBulletss"/>
    <w:basedOn w:val="Normal"/>
    <w:rsid w:val="009F7310"/>
    <w:pPr>
      <w:spacing w:before="60"/>
      <w:ind w:left="2300" w:hanging="400"/>
      <w:jc w:val="both"/>
    </w:pPr>
    <w:rPr>
      <w:sz w:val="20"/>
    </w:rPr>
  </w:style>
  <w:style w:type="paragraph" w:customStyle="1" w:styleId="aNoteBulletpar">
    <w:name w:val="aNoteBulletpar"/>
    <w:basedOn w:val="aNotepar"/>
    <w:rsid w:val="009F7310"/>
    <w:pPr>
      <w:spacing w:before="60"/>
      <w:ind w:left="2800" w:hanging="400"/>
    </w:pPr>
  </w:style>
  <w:style w:type="paragraph" w:customStyle="1" w:styleId="aExplanBullet">
    <w:name w:val="aExplanBullet"/>
    <w:basedOn w:val="Normal"/>
    <w:rsid w:val="009F7310"/>
    <w:pPr>
      <w:spacing w:before="140"/>
      <w:ind w:left="400" w:hanging="400"/>
      <w:jc w:val="both"/>
    </w:pPr>
    <w:rPr>
      <w:snapToGrid w:val="0"/>
      <w:sz w:val="20"/>
    </w:rPr>
  </w:style>
  <w:style w:type="paragraph" w:customStyle="1" w:styleId="AuthLaw">
    <w:name w:val="AuthLaw"/>
    <w:basedOn w:val="BillBasic"/>
    <w:rsid w:val="001359A8"/>
    <w:rPr>
      <w:rFonts w:ascii="Arial" w:hAnsi="Arial"/>
      <w:b/>
      <w:sz w:val="20"/>
    </w:rPr>
  </w:style>
  <w:style w:type="paragraph" w:customStyle="1" w:styleId="aExamNumpar">
    <w:name w:val="aExamNumpar"/>
    <w:basedOn w:val="aExamINumss"/>
    <w:rsid w:val="001359A8"/>
    <w:pPr>
      <w:tabs>
        <w:tab w:val="clear" w:pos="1500"/>
        <w:tab w:val="left" w:pos="2000"/>
      </w:tabs>
      <w:ind w:left="2000"/>
    </w:pPr>
  </w:style>
  <w:style w:type="paragraph" w:customStyle="1" w:styleId="Schsectionheading">
    <w:name w:val="Sch section heading"/>
    <w:basedOn w:val="BillBasic"/>
    <w:next w:val="Amain"/>
    <w:rsid w:val="001359A8"/>
    <w:pPr>
      <w:spacing w:before="240"/>
      <w:jc w:val="left"/>
      <w:outlineLvl w:val="4"/>
    </w:pPr>
    <w:rPr>
      <w:rFonts w:ascii="Arial" w:hAnsi="Arial"/>
      <w:b/>
    </w:rPr>
  </w:style>
  <w:style w:type="paragraph" w:customStyle="1" w:styleId="SchAmain">
    <w:name w:val="Sch A main"/>
    <w:basedOn w:val="Amain"/>
    <w:rsid w:val="009F7310"/>
  </w:style>
  <w:style w:type="paragraph" w:customStyle="1" w:styleId="SchApara">
    <w:name w:val="Sch A para"/>
    <w:basedOn w:val="Apara"/>
    <w:rsid w:val="009F7310"/>
  </w:style>
  <w:style w:type="paragraph" w:customStyle="1" w:styleId="SchAsubpara">
    <w:name w:val="Sch A subpara"/>
    <w:basedOn w:val="Asubpara"/>
    <w:rsid w:val="009F7310"/>
  </w:style>
  <w:style w:type="paragraph" w:customStyle="1" w:styleId="SchAsubsubpara">
    <w:name w:val="Sch A subsubpara"/>
    <w:basedOn w:val="Asubsubpara"/>
    <w:rsid w:val="009F7310"/>
  </w:style>
  <w:style w:type="paragraph" w:customStyle="1" w:styleId="TOCOL1">
    <w:name w:val="TOCOL 1"/>
    <w:basedOn w:val="TOC1"/>
    <w:rsid w:val="009F7310"/>
  </w:style>
  <w:style w:type="paragraph" w:customStyle="1" w:styleId="TOCOL2">
    <w:name w:val="TOCOL 2"/>
    <w:basedOn w:val="TOC2"/>
    <w:rsid w:val="009F7310"/>
    <w:pPr>
      <w:keepNext w:val="0"/>
    </w:pPr>
  </w:style>
  <w:style w:type="paragraph" w:customStyle="1" w:styleId="TOCOL3">
    <w:name w:val="TOCOL 3"/>
    <w:basedOn w:val="TOC3"/>
    <w:rsid w:val="009F7310"/>
    <w:pPr>
      <w:keepNext w:val="0"/>
    </w:pPr>
  </w:style>
  <w:style w:type="paragraph" w:customStyle="1" w:styleId="TOCOL4">
    <w:name w:val="TOCOL 4"/>
    <w:basedOn w:val="TOC4"/>
    <w:rsid w:val="009F7310"/>
    <w:pPr>
      <w:keepNext w:val="0"/>
    </w:pPr>
  </w:style>
  <w:style w:type="paragraph" w:customStyle="1" w:styleId="TOCOL5">
    <w:name w:val="TOCOL 5"/>
    <w:basedOn w:val="TOC5"/>
    <w:rsid w:val="009F7310"/>
    <w:pPr>
      <w:tabs>
        <w:tab w:val="left" w:pos="400"/>
      </w:tabs>
    </w:pPr>
  </w:style>
  <w:style w:type="paragraph" w:customStyle="1" w:styleId="TOCOL6">
    <w:name w:val="TOCOL 6"/>
    <w:basedOn w:val="TOC6"/>
    <w:rsid w:val="009F7310"/>
    <w:pPr>
      <w:keepNext w:val="0"/>
    </w:pPr>
  </w:style>
  <w:style w:type="paragraph" w:customStyle="1" w:styleId="TOCOL7">
    <w:name w:val="TOCOL 7"/>
    <w:basedOn w:val="TOC7"/>
    <w:rsid w:val="009F7310"/>
  </w:style>
  <w:style w:type="paragraph" w:customStyle="1" w:styleId="TOCOL8">
    <w:name w:val="TOCOL 8"/>
    <w:basedOn w:val="TOC8"/>
    <w:rsid w:val="009F7310"/>
  </w:style>
  <w:style w:type="paragraph" w:customStyle="1" w:styleId="TOCOL9">
    <w:name w:val="TOCOL 9"/>
    <w:basedOn w:val="TOC9"/>
    <w:rsid w:val="009F7310"/>
    <w:pPr>
      <w:ind w:right="0"/>
    </w:pPr>
  </w:style>
  <w:style w:type="paragraph" w:styleId="TOC9">
    <w:name w:val="toc 9"/>
    <w:basedOn w:val="Normal"/>
    <w:next w:val="Normal"/>
    <w:autoRedefine/>
    <w:rsid w:val="009F7310"/>
    <w:pPr>
      <w:ind w:left="1920" w:right="600"/>
    </w:pPr>
  </w:style>
  <w:style w:type="paragraph" w:customStyle="1" w:styleId="Billname1">
    <w:name w:val="Billname1"/>
    <w:basedOn w:val="Normal"/>
    <w:rsid w:val="009F7310"/>
    <w:pPr>
      <w:tabs>
        <w:tab w:val="left" w:pos="2400"/>
      </w:tabs>
      <w:spacing w:before="1220"/>
    </w:pPr>
    <w:rPr>
      <w:rFonts w:ascii="Arial" w:hAnsi="Arial"/>
      <w:b/>
      <w:sz w:val="40"/>
    </w:rPr>
  </w:style>
  <w:style w:type="paragraph" w:customStyle="1" w:styleId="TableText10">
    <w:name w:val="TableText10"/>
    <w:basedOn w:val="TableText"/>
    <w:rsid w:val="009F7310"/>
    <w:rPr>
      <w:sz w:val="20"/>
    </w:rPr>
  </w:style>
  <w:style w:type="paragraph" w:customStyle="1" w:styleId="TablePara10">
    <w:name w:val="TablePara10"/>
    <w:basedOn w:val="tablepara"/>
    <w:rsid w:val="009F731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F7310"/>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9F7310"/>
  </w:style>
  <w:style w:type="character" w:customStyle="1" w:styleId="charPage">
    <w:name w:val="charPage"/>
    <w:basedOn w:val="DefaultParagraphFont"/>
    <w:rsid w:val="009F7310"/>
  </w:style>
  <w:style w:type="character" w:styleId="PageNumber">
    <w:name w:val="page number"/>
    <w:basedOn w:val="DefaultParagraphFont"/>
    <w:rsid w:val="009F7310"/>
  </w:style>
  <w:style w:type="paragraph" w:customStyle="1" w:styleId="Letterhead">
    <w:name w:val="Letterhead"/>
    <w:rsid w:val="001359A8"/>
    <w:pPr>
      <w:widowControl w:val="0"/>
      <w:spacing w:after="180"/>
      <w:jc w:val="right"/>
    </w:pPr>
    <w:rPr>
      <w:rFonts w:ascii="Arial" w:hAnsi="Arial"/>
      <w:sz w:val="32"/>
      <w:lang w:eastAsia="en-US"/>
    </w:rPr>
  </w:style>
  <w:style w:type="paragraph" w:customStyle="1" w:styleId="IShadedschclause0">
    <w:name w:val="I Shaded sch clause"/>
    <w:basedOn w:val="IH5Sec"/>
    <w:rsid w:val="001359A8"/>
    <w:pPr>
      <w:shd w:val="pct15" w:color="auto" w:fill="FFFFFF"/>
      <w:tabs>
        <w:tab w:val="clear" w:pos="1100"/>
        <w:tab w:val="left" w:pos="700"/>
      </w:tabs>
      <w:ind w:left="700" w:hanging="700"/>
    </w:pPr>
  </w:style>
  <w:style w:type="paragraph" w:customStyle="1" w:styleId="Billfooter">
    <w:name w:val="Billfooter"/>
    <w:basedOn w:val="Normal"/>
    <w:rsid w:val="001359A8"/>
    <w:pPr>
      <w:tabs>
        <w:tab w:val="right" w:pos="7200"/>
      </w:tabs>
      <w:jc w:val="both"/>
    </w:pPr>
    <w:rPr>
      <w:sz w:val="18"/>
    </w:rPr>
  </w:style>
  <w:style w:type="paragraph" w:styleId="BalloonText">
    <w:name w:val="Balloon Text"/>
    <w:basedOn w:val="Normal"/>
    <w:link w:val="BalloonTextChar"/>
    <w:uiPriority w:val="99"/>
    <w:unhideWhenUsed/>
    <w:rsid w:val="009F7310"/>
    <w:rPr>
      <w:rFonts w:ascii="Tahoma" w:hAnsi="Tahoma" w:cs="Tahoma"/>
      <w:sz w:val="16"/>
      <w:szCs w:val="16"/>
    </w:rPr>
  </w:style>
  <w:style w:type="character" w:customStyle="1" w:styleId="BalloonTextChar">
    <w:name w:val="Balloon Text Char"/>
    <w:basedOn w:val="DefaultParagraphFont"/>
    <w:link w:val="BalloonText"/>
    <w:uiPriority w:val="99"/>
    <w:rsid w:val="009F7310"/>
    <w:rPr>
      <w:rFonts w:ascii="Tahoma" w:hAnsi="Tahoma" w:cs="Tahoma"/>
      <w:sz w:val="16"/>
      <w:szCs w:val="16"/>
      <w:lang w:eastAsia="en-US"/>
    </w:rPr>
  </w:style>
  <w:style w:type="paragraph" w:customStyle="1" w:styleId="00AssAm">
    <w:name w:val="00AssAm"/>
    <w:basedOn w:val="00SigningPage"/>
    <w:rsid w:val="001359A8"/>
  </w:style>
  <w:style w:type="character" w:customStyle="1" w:styleId="FooterChar">
    <w:name w:val="Footer Char"/>
    <w:basedOn w:val="DefaultParagraphFont"/>
    <w:link w:val="Footer"/>
    <w:rsid w:val="009F7310"/>
    <w:rPr>
      <w:rFonts w:ascii="Arial" w:hAnsi="Arial"/>
      <w:sz w:val="18"/>
      <w:lang w:eastAsia="en-US"/>
    </w:rPr>
  </w:style>
  <w:style w:type="character" w:customStyle="1" w:styleId="HeaderChar">
    <w:name w:val="Header Char"/>
    <w:basedOn w:val="DefaultParagraphFont"/>
    <w:link w:val="Header"/>
    <w:rsid w:val="001359A8"/>
    <w:rPr>
      <w:sz w:val="24"/>
      <w:lang w:eastAsia="en-US"/>
    </w:rPr>
  </w:style>
  <w:style w:type="paragraph" w:customStyle="1" w:styleId="01aPreamble">
    <w:name w:val="01aPreamble"/>
    <w:basedOn w:val="Normal"/>
    <w:qFormat/>
    <w:rsid w:val="009F7310"/>
  </w:style>
  <w:style w:type="paragraph" w:customStyle="1" w:styleId="TableBullet">
    <w:name w:val="TableBullet"/>
    <w:basedOn w:val="TableText10"/>
    <w:qFormat/>
    <w:rsid w:val="009F7310"/>
    <w:pPr>
      <w:numPr>
        <w:numId w:val="33"/>
      </w:numPr>
    </w:pPr>
  </w:style>
  <w:style w:type="paragraph" w:customStyle="1" w:styleId="BillCrest">
    <w:name w:val="Bill Crest"/>
    <w:basedOn w:val="Normal"/>
    <w:next w:val="Normal"/>
    <w:rsid w:val="009F7310"/>
    <w:pPr>
      <w:tabs>
        <w:tab w:val="center" w:pos="3160"/>
      </w:tabs>
      <w:spacing w:after="60"/>
    </w:pPr>
    <w:rPr>
      <w:sz w:val="216"/>
    </w:rPr>
  </w:style>
  <w:style w:type="paragraph" w:customStyle="1" w:styleId="BillNo">
    <w:name w:val="BillNo"/>
    <w:basedOn w:val="BillBasicHeading"/>
    <w:rsid w:val="009F7310"/>
    <w:pPr>
      <w:keepNext w:val="0"/>
      <w:spacing w:before="240"/>
      <w:jc w:val="both"/>
    </w:pPr>
  </w:style>
  <w:style w:type="paragraph" w:customStyle="1" w:styleId="aNoteBulletann">
    <w:name w:val="aNoteBulletann"/>
    <w:basedOn w:val="aNotess"/>
    <w:rsid w:val="001359A8"/>
    <w:pPr>
      <w:tabs>
        <w:tab w:val="left" w:pos="2200"/>
      </w:tabs>
      <w:spacing w:before="0"/>
      <w:ind w:left="0" w:firstLine="0"/>
    </w:pPr>
  </w:style>
  <w:style w:type="paragraph" w:customStyle="1" w:styleId="aNoteBulletparann">
    <w:name w:val="aNoteBulletparann"/>
    <w:basedOn w:val="aNotepar"/>
    <w:rsid w:val="001359A8"/>
    <w:pPr>
      <w:tabs>
        <w:tab w:val="left" w:pos="2700"/>
      </w:tabs>
      <w:spacing w:before="0"/>
      <w:ind w:left="0" w:firstLine="0"/>
    </w:pPr>
  </w:style>
  <w:style w:type="paragraph" w:customStyle="1" w:styleId="TableNumbered">
    <w:name w:val="TableNumbered"/>
    <w:basedOn w:val="TableText10"/>
    <w:qFormat/>
    <w:rsid w:val="009F7310"/>
    <w:pPr>
      <w:numPr>
        <w:numId w:val="31"/>
      </w:numPr>
    </w:pPr>
  </w:style>
  <w:style w:type="paragraph" w:customStyle="1" w:styleId="ISchMain">
    <w:name w:val="I Sch Main"/>
    <w:basedOn w:val="BillBasic"/>
    <w:rsid w:val="009F7310"/>
    <w:pPr>
      <w:tabs>
        <w:tab w:val="right" w:pos="900"/>
        <w:tab w:val="left" w:pos="1100"/>
      </w:tabs>
      <w:ind w:left="1100" w:hanging="1100"/>
    </w:pPr>
  </w:style>
  <w:style w:type="paragraph" w:customStyle="1" w:styleId="ISchpara">
    <w:name w:val="I Sch para"/>
    <w:basedOn w:val="BillBasic"/>
    <w:rsid w:val="009F7310"/>
    <w:pPr>
      <w:tabs>
        <w:tab w:val="right" w:pos="1400"/>
        <w:tab w:val="left" w:pos="1600"/>
      </w:tabs>
      <w:ind w:left="1600" w:hanging="1600"/>
    </w:pPr>
  </w:style>
  <w:style w:type="paragraph" w:customStyle="1" w:styleId="ISchsubpara">
    <w:name w:val="I Sch subpara"/>
    <w:basedOn w:val="BillBasic"/>
    <w:rsid w:val="009F7310"/>
    <w:pPr>
      <w:tabs>
        <w:tab w:val="right" w:pos="1940"/>
        <w:tab w:val="left" w:pos="2140"/>
      </w:tabs>
      <w:ind w:left="2140" w:hanging="2140"/>
    </w:pPr>
  </w:style>
  <w:style w:type="paragraph" w:customStyle="1" w:styleId="ISchsubsubpara">
    <w:name w:val="I Sch subsubpara"/>
    <w:basedOn w:val="BillBasic"/>
    <w:rsid w:val="009F7310"/>
    <w:pPr>
      <w:tabs>
        <w:tab w:val="right" w:pos="2460"/>
        <w:tab w:val="left" w:pos="2660"/>
      </w:tabs>
      <w:ind w:left="2660" w:hanging="2660"/>
    </w:pPr>
  </w:style>
  <w:style w:type="character" w:customStyle="1" w:styleId="aNoteChar">
    <w:name w:val="aNote Char"/>
    <w:basedOn w:val="DefaultParagraphFont"/>
    <w:link w:val="aNote"/>
    <w:locked/>
    <w:rsid w:val="009F7310"/>
    <w:rPr>
      <w:lang w:eastAsia="en-US"/>
    </w:rPr>
  </w:style>
  <w:style w:type="character" w:customStyle="1" w:styleId="charCitHyperlinkAbbrev">
    <w:name w:val="charCitHyperlinkAbbrev"/>
    <w:basedOn w:val="Hyperlink"/>
    <w:uiPriority w:val="1"/>
    <w:rsid w:val="009F7310"/>
    <w:rPr>
      <w:color w:val="0000FF" w:themeColor="hyperlink"/>
      <w:u w:val="none"/>
    </w:rPr>
  </w:style>
  <w:style w:type="character" w:styleId="Hyperlink">
    <w:name w:val="Hyperlink"/>
    <w:basedOn w:val="DefaultParagraphFont"/>
    <w:uiPriority w:val="99"/>
    <w:unhideWhenUsed/>
    <w:rsid w:val="009F7310"/>
    <w:rPr>
      <w:color w:val="0000FF" w:themeColor="hyperlink"/>
      <w:u w:val="single"/>
    </w:rPr>
  </w:style>
  <w:style w:type="character" w:customStyle="1" w:styleId="charCitHyperlinkItal">
    <w:name w:val="charCitHyperlinkItal"/>
    <w:basedOn w:val="Hyperlink"/>
    <w:uiPriority w:val="1"/>
    <w:rsid w:val="009F7310"/>
    <w:rPr>
      <w:i/>
      <w:color w:val="0000FF" w:themeColor="hyperlink"/>
      <w:u w:val="none"/>
    </w:rPr>
  </w:style>
  <w:style w:type="character" w:customStyle="1" w:styleId="AH5SecChar">
    <w:name w:val="A H5 Sec Char"/>
    <w:basedOn w:val="DefaultParagraphFont"/>
    <w:link w:val="AH5Sec"/>
    <w:locked/>
    <w:rsid w:val="001359A8"/>
    <w:rPr>
      <w:rFonts w:ascii="Arial" w:hAnsi="Arial"/>
      <w:b/>
      <w:sz w:val="24"/>
      <w:lang w:eastAsia="en-US"/>
    </w:rPr>
  </w:style>
  <w:style w:type="character" w:customStyle="1" w:styleId="BillBasicChar">
    <w:name w:val="BillBasic Char"/>
    <w:basedOn w:val="DefaultParagraphFont"/>
    <w:link w:val="BillBasic"/>
    <w:locked/>
    <w:rsid w:val="001359A8"/>
    <w:rPr>
      <w:sz w:val="24"/>
      <w:lang w:eastAsia="en-US"/>
    </w:rPr>
  </w:style>
  <w:style w:type="paragraph" w:customStyle="1" w:styleId="Status">
    <w:name w:val="Status"/>
    <w:basedOn w:val="Normal"/>
    <w:rsid w:val="009F7310"/>
    <w:pPr>
      <w:spacing w:before="280"/>
      <w:jc w:val="center"/>
    </w:pPr>
    <w:rPr>
      <w:rFonts w:ascii="Arial" w:hAnsi="Arial"/>
      <w:sz w:val="14"/>
    </w:rPr>
  </w:style>
  <w:style w:type="paragraph" w:customStyle="1" w:styleId="FooterInfoCentre">
    <w:name w:val="FooterInfoCentre"/>
    <w:basedOn w:val="FooterInfo"/>
    <w:rsid w:val="009F7310"/>
    <w:pPr>
      <w:spacing w:before="60"/>
      <w:jc w:val="center"/>
    </w:pPr>
  </w:style>
  <w:style w:type="paragraph" w:styleId="ListBullet2">
    <w:name w:val="List Bullet 2"/>
    <w:basedOn w:val="Normal"/>
    <w:autoRedefine/>
    <w:rsid w:val="00924541"/>
    <w:pPr>
      <w:tabs>
        <w:tab w:val="num" w:pos="643"/>
      </w:tabs>
      <w:spacing w:before="80" w:after="60"/>
      <w:ind w:left="643" w:hanging="360"/>
      <w:jc w:val="both"/>
    </w:pPr>
  </w:style>
  <w:style w:type="character" w:customStyle="1" w:styleId="AmainreturnChar">
    <w:name w:val="A main return Char"/>
    <w:basedOn w:val="DefaultParagraphFont"/>
    <w:link w:val="Amainreturn"/>
    <w:locked/>
    <w:rsid w:val="00832A8C"/>
    <w:rPr>
      <w:sz w:val="24"/>
      <w:lang w:eastAsia="en-US"/>
    </w:rPr>
  </w:style>
  <w:style w:type="paragraph" w:styleId="ListBullet3">
    <w:name w:val="List Bullet 3"/>
    <w:basedOn w:val="Normal"/>
    <w:autoRedefine/>
    <w:rsid w:val="00D661BF"/>
    <w:pPr>
      <w:tabs>
        <w:tab w:val="num" w:pos="926"/>
      </w:tabs>
      <w:spacing w:before="80" w:after="60"/>
      <w:ind w:left="926" w:hanging="360"/>
      <w:jc w:val="both"/>
    </w:pPr>
  </w:style>
  <w:style w:type="character" w:customStyle="1" w:styleId="aDefChar">
    <w:name w:val="aDef Char"/>
    <w:basedOn w:val="DefaultParagraphFont"/>
    <w:link w:val="aDef"/>
    <w:locked/>
    <w:rsid w:val="00DD7FC6"/>
    <w:rPr>
      <w:sz w:val="24"/>
      <w:lang w:eastAsia="en-US"/>
    </w:rPr>
  </w:style>
  <w:style w:type="paragraph" w:customStyle="1" w:styleId="CoverTextBullet">
    <w:name w:val="CoverTextBullet"/>
    <w:basedOn w:val="CoverText"/>
    <w:qFormat/>
    <w:rsid w:val="009F7310"/>
    <w:pPr>
      <w:numPr>
        <w:numId w:val="21"/>
      </w:numPr>
    </w:pPr>
    <w:rPr>
      <w:color w:val="000000"/>
    </w:rPr>
  </w:style>
  <w:style w:type="character" w:customStyle="1" w:styleId="AparaChar">
    <w:name w:val="A para Char"/>
    <w:basedOn w:val="DefaultParagraphFont"/>
    <w:link w:val="Apara"/>
    <w:locked/>
    <w:rsid w:val="00B115EF"/>
    <w:rPr>
      <w:sz w:val="24"/>
      <w:lang w:eastAsia="en-US"/>
    </w:rPr>
  </w:style>
  <w:style w:type="character" w:customStyle="1" w:styleId="AmainChar">
    <w:name w:val="A main Char"/>
    <w:basedOn w:val="DefaultParagraphFont"/>
    <w:link w:val="Amain"/>
    <w:locked/>
    <w:rsid w:val="00B115EF"/>
    <w:rPr>
      <w:sz w:val="24"/>
      <w:lang w:eastAsia="en-US"/>
    </w:rPr>
  </w:style>
  <w:style w:type="character" w:styleId="UnresolvedMention">
    <w:name w:val="Unresolved Mention"/>
    <w:basedOn w:val="DefaultParagraphFont"/>
    <w:uiPriority w:val="99"/>
    <w:semiHidden/>
    <w:unhideWhenUsed/>
    <w:rsid w:val="00385384"/>
    <w:rPr>
      <w:color w:val="605E5C"/>
      <w:shd w:val="clear" w:color="auto" w:fill="E1DFDD"/>
    </w:rPr>
  </w:style>
  <w:style w:type="paragraph" w:styleId="ListParagraph">
    <w:name w:val="List Paragraph"/>
    <w:aliases w:val="List Paragraph1,List Paragraph11,Bullet point,Recommendation,Bulletr List Paragraph,FooterText,L,List Paragraph2,List Paragraph21,Listeafsnit1,NFP GP Bulleted List,Paragraphe de liste1,Parágrafo da Lista1,Párrafo de lista1,numbered,リスト段落1"/>
    <w:basedOn w:val="Normal"/>
    <w:link w:val="ListParagraphChar"/>
    <w:uiPriority w:val="34"/>
    <w:qFormat/>
    <w:rsid w:val="002E51E3"/>
    <w:pPr>
      <w:spacing w:after="200"/>
      <w:ind w:left="720"/>
      <w:contextualSpacing/>
    </w:pPr>
    <w:rPr>
      <w:rFonts w:asciiTheme="minorHAnsi" w:eastAsia="TimesNewRomanPS-ItalicMT" w:hAnsiTheme="minorHAnsi"/>
      <w:sz w:val="22"/>
      <w:szCs w:val="21"/>
      <w:lang w:eastAsia="en-AU"/>
    </w:rPr>
  </w:style>
  <w:style w:type="character" w:styleId="Emphasis">
    <w:name w:val="Emphasis"/>
    <w:basedOn w:val="DefaultParagraphFont"/>
    <w:uiPriority w:val="20"/>
    <w:qFormat/>
    <w:rsid w:val="001E100A"/>
    <w:rPr>
      <w:i/>
      <w:iCs/>
    </w:rPr>
  </w:style>
  <w:style w:type="paragraph" w:styleId="CommentText">
    <w:name w:val="annotation text"/>
    <w:basedOn w:val="Normal"/>
    <w:link w:val="CommentTextChar"/>
    <w:uiPriority w:val="99"/>
    <w:unhideWhenUsed/>
    <w:rsid w:val="001E100A"/>
    <w:pPr>
      <w:spacing w:after="200"/>
    </w:pPr>
    <w:rPr>
      <w:rFonts w:asciiTheme="minorHAnsi" w:eastAsia="TimesNewRomanPS-ItalicMT" w:hAnsiTheme="minorHAnsi"/>
      <w:sz w:val="20"/>
      <w:lang w:eastAsia="en-AU"/>
    </w:rPr>
  </w:style>
  <w:style w:type="character" w:customStyle="1" w:styleId="CommentTextChar">
    <w:name w:val="Comment Text Char"/>
    <w:basedOn w:val="DefaultParagraphFont"/>
    <w:link w:val="CommentText"/>
    <w:uiPriority w:val="99"/>
    <w:rsid w:val="001E100A"/>
    <w:rPr>
      <w:rFonts w:asciiTheme="minorHAnsi" w:eastAsia="TimesNewRomanPS-ItalicMT" w:hAnsiTheme="minorHAnsi"/>
    </w:rPr>
  </w:style>
  <w:style w:type="character" w:customStyle="1" w:styleId="isyshit">
    <w:name w:val="_isys_hit_"/>
    <w:basedOn w:val="DefaultParagraphFont"/>
    <w:rsid w:val="00576041"/>
  </w:style>
  <w:style w:type="paragraph" w:customStyle="1" w:styleId="adefpara0">
    <w:name w:val="adefpara"/>
    <w:basedOn w:val="Normal"/>
    <w:rsid w:val="00D4227D"/>
    <w:pPr>
      <w:spacing w:before="100" w:beforeAutospacing="1" w:after="100" w:afterAutospacing="1"/>
    </w:pPr>
    <w:rPr>
      <w:szCs w:val="24"/>
      <w:lang w:eastAsia="en-AU"/>
    </w:rPr>
  </w:style>
  <w:style w:type="paragraph" w:customStyle="1" w:styleId="aexamhdgss0">
    <w:name w:val="aexamhdgss"/>
    <w:basedOn w:val="Normal"/>
    <w:rsid w:val="00D4227D"/>
    <w:pPr>
      <w:spacing w:before="100" w:beforeAutospacing="1" w:after="100" w:afterAutospacing="1"/>
    </w:pPr>
    <w:rPr>
      <w:szCs w:val="24"/>
      <w:lang w:eastAsia="en-AU"/>
    </w:rPr>
  </w:style>
  <w:style w:type="paragraph" w:customStyle="1" w:styleId="aexamss0">
    <w:name w:val="aexamss"/>
    <w:basedOn w:val="Normal"/>
    <w:rsid w:val="00D4227D"/>
    <w:pPr>
      <w:spacing w:before="100" w:beforeAutospacing="1" w:after="100" w:afterAutospacing="1"/>
    </w:pPr>
    <w:rPr>
      <w:szCs w:val="24"/>
      <w:lang w:eastAsia="en-AU"/>
    </w:rPr>
  </w:style>
  <w:style w:type="paragraph" w:customStyle="1" w:styleId="adef0">
    <w:name w:val="adef"/>
    <w:basedOn w:val="Normal"/>
    <w:rsid w:val="007A578C"/>
    <w:pPr>
      <w:spacing w:before="100" w:beforeAutospacing="1" w:after="100" w:afterAutospacing="1"/>
    </w:pPr>
    <w:rPr>
      <w:szCs w:val="24"/>
      <w:lang w:eastAsia="en-AU"/>
    </w:rPr>
  </w:style>
  <w:style w:type="character" w:customStyle="1" w:styleId="charbolditals0">
    <w:name w:val="charbolditals"/>
    <w:basedOn w:val="DefaultParagraphFont"/>
    <w:rsid w:val="007A578C"/>
  </w:style>
  <w:style w:type="character" w:customStyle="1" w:styleId="charcithyperlinkital0">
    <w:name w:val="charcithyperlinkital"/>
    <w:basedOn w:val="DefaultParagraphFont"/>
    <w:rsid w:val="007A578C"/>
  </w:style>
  <w:style w:type="character" w:customStyle="1" w:styleId="Heading2Char">
    <w:name w:val="Heading 2 Char"/>
    <w:aliases w:val="H2 Char,h2 Char"/>
    <w:basedOn w:val="DefaultParagraphFont"/>
    <w:link w:val="Heading2"/>
    <w:rsid w:val="004C4C18"/>
    <w:rPr>
      <w:rFonts w:ascii="Arial" w:hAnsi="Arial" w:cs="Arial"/>
      <w:b/>
      <w:bCs/>
      <w:iCs/>
      <w:sz w:val="28"/>
      <w:szCs w:val="28"/>
      <w:shd w:val="clear" w:color="auto" w:fill="E0E0E0"/>
      <w:lang w:eastAsia="en-US"/>
    </w:rPr>
  </w:style>
  <w:style w:type="paragraph" w:customStyle="1" w:styleId="anote0">
    <w:name w:val="anote"/>
    <w:basedOn w:val="Normal"/>
    <w:rsid w:val="00585766"/>
    <w:pPr>
      <w:spacing w:before="100" w:beforeAutospacing="1" w:after="100" w:afterAutospacing="1"/>
    </w:pPr>
    <w:rPr>
      <w:szCs w:val="24"/>
      <w:lang w:eastAsia="en-AU"/>
    </w:rPr>
  </w:style>
  <w:style w:type="character" w:customStyle="1" w:styleId="charitals0">
    <w:name w:val="charitals"/>
    <w:basedOn w:val="DefaultParagraphFont"/>
    <w:rsid w:val="00585766"/>
  </w:style>
  <w:style w:type="character" w:customStyle="1" w:styleId="CharSectno0">
    <w:name w:val="CharSectno"/>
    <w:basedOn w:val="DefaultParagraphFont"/>
    <w:qFormat/>
    <w:rsid w:val="00605CE4"/>
  </w:style>
  <w:style w:type="paragraph" w:customStyle="1" w:styleId="ActHead5">
    <w:name w:val="ActHead 5"/>
    <w:aliases w:val="s"/>
    <w:basedOn w:val="Normal"/>
    <w:next w:val="subsection"/>
    <w:link w:val="ActHead5Char"/>
    <w:qFormat/>
    <w:rsid w:val="00605CE4"/>
    <w:pPr>
      <w:keepNext/>
      <w:keepLines/>
      <w:spacing w:before="280"/>
      <w:ind w:left="1134" w:hanging="1134"/>
      <w:outlineLvl w:val="4"/>
    </w:pPr>
    <w:rPr>
      <w:b/>
      <w:kern w:val="28"/>
      <w:lang w:eastAsia="en-AU"/>
    </w:rPr>
  </w:style>
  <w:style w:type="paragraph" w:customStyle="1" w:styleId="subsection">
    <w:name w:val="subsection"/>
    <w:aliases w:val="ss"/>
    <w:basedOn w:val="Normal"/>
    <w:link w:val="subsectionChar"/>
    <w:rsid w:val="00605CE4"/>
    <w:pPr>
      <w:tabs>
        <w:tab w:val="right" w:pos="1021"/>
      </w:tabs>
      <w:spacing w:before="180"/>
      <w:ind w:left="1134" w:hanging="1134"/>
    </w:pPr>
    <w:rPr>
      <w:sz w:val="22"/>
      <w:lang w:eastAsia="en-AU"/>
    </w:rPr>
  </w:style>
  <w:style w:type="paragraph" w:customStyle="1" w:styleId="paragraph">
    <w:name w:val="paragraph"/>
    <w:aliases w:val="a"/>
    <w:basedOn w:val="Normal"/>
    <w:link w:val="paragraphChar"/>
    <w:rsid w:val="00605CE4"/>
    <w:pPr>
      <w:tabs>
        <w:tab w:val="right" w:pos="1531"/>
      </w:tabs>
      <w:spacing w:before="40"/>
      <w:ind w:left="1644" w:hanging="1644"/>
    </w:pPr>
    <w:rPr>
      <w:sz w:val="22"/>
      <w:lang w:eastAsia="en-AU"/>
    </w:rPr>
  </w:style>
  <w:style w:type="character" w:customStyle="1" w:styleId="subsectionChar">
    <w:name w:val="subsection Char"/>
    <w:aliases w:val="ss Char"/>
    <w:basedOn w:val="DefaultParagraphFont"/>
    <w:link w:val="subsection"/>
    <w:rsid w:val="00605CE4"/>
    <w:rPr>
      <w:sz w:val="22"/>
    </w:rPr>
  </w:style>
  <w:style w:type="character" w:customStyle="1" w:styleId="paragraphChar">
    <w:name w:val="paragraph Char"/>
    <w:aliases w:val="a Char"/>
    <w:basedOn w:val="DefaultParagraphFont"/>
    <w:link w:val="paragraph"/>
    <w:rsid w:val="00605CE4"/>
    <w:rPr>
      <w:sz w:val="22"/>
    </w:rPr>
  </w:style>
  <w:style w:type="character" w:customStyle="1" w:styleId="ActHead5Char">
    <w:name w:val="ActHead 5 Char"/>
    <w:aliases w:val="s Char"/>
    <w:basedOn w:val="DefaultParagraphFont"/>
    <w:link w:val="ActHead5"/>
    <w:rsid w:val="00605CE4"/>
    <w:rPr>
      <w:b/>
      <w:kern w:val="28"/>
      <w:sz w:val="24"/>
    </w:rPr>
  </w:style>
  <w:style w:type="paragraph" w:customStyle="1" w:styleId="BodySectionSub">
    <w:name w:val="Body Section (Sub)"/>
    <w:next w:val="Normal"/>
    <w:link w:val="BodySectionSubChar"/>
    <w:rsid w:val="00733F87"/>
    <w:pPr>
      <w:overflowPunct w:val="0"/>
      <w:autoSpaceDE w:val="0"/>
      <w:autoSpaceDN w:val="0"/>
      <w:adjustRightInd w:val="0"/>
      <w:spacing w:before="120"/>
      <w:ind w:left="1361"/>
      <w:textAlignment w:val="baseline"/>
    </w:pPr>
    <w:rPr>
      <w:sz w:val="24"/>
      <w:lang w:eastAsia="en-US"/>
    </w:rPr>
  </w:style>
  <w:style w:type="paragraph" w:styleId="Index4">
    <w:name w:val="index 4"/>
    <w:basedOn w:val="Normal"/>
    <w:next w:val="Normal"/>
    <w:autoRedefine/>
    <w:semiHidden/>
    <w:rsid w:val="00733F87"/>
    <w:pPr>
      <w:suppressLineNumbers/>
      <w:overflowPunct w:val="0"/>
      <w:autoSpaceDE w:val="0"/>
      <w:autoSpaceDN w:val="0"/>
      <w:adjustRightInd w:val="0"/>
      <w:spacing w:before="120"/>
      <w:ind w:left="960" w:hanging="240"/>
      <w:textAlignment w:val="baseline"/>
    </w:pPr>
  </w:style>
  <w:style w:type="character" w:customStyle="1" w:styleId="BodySectionSubChar">
    <w:name w:val="Body Section (Sub) Char"/>
    <w:basedOn w:val="DefaultParagraphFont"/>
    <w:link w:val="BodySectionSub"/>
    <w:rsid w:val="00733F87"/>
    <w:rPr>
      <w:sz w:val="24"/>
      <w:lang w:eastAsia="en-US"/>
    </w:rPr>
  </w:style>
  <w:style w:type="paragraph" w:customStyle="1" w:styleId="anotepar0">
    <w:name w:val="anotepar"/>
    <w:basedOn w:val="Normal"/>
    <w:rsid w:val="00C83BDA"/>
    <w:pPr>
      <w:spacing w:before="100" w:beforeAutospacing="1" w:after="100" w:afterAutospacing="1"/>
    </w:pPr>
    <w:rPr>
      <w:szCs w:val="24"/>
      <w:lang w:eastAsia="en-AU"/>
    </w:rPr>
  </w:style>
  <w:style w:type="character" w:customStyle="1" w:styleId="charcithyperlinkabbrev0">
    <w:name w:val="charcithyperlinkabbrev"/>
    <w:basedOn w:val="DefaultParagraphFont"/>
    <w:rsid w:val="00C83BDA"/>
  </w:style>
  <w:style w:type="paragraph" w:customStyle="1" w:styleId="amain0">
    <w:name w:val="amain"/>
    <w:basedOn w:val="Normal"/>
    <w:rsid w:val="00C83BDA"/>
    <w:pPr>
      <w:spacing w:before="100" w:beforeAutospacing="1" w:after="100" w:afterAutospacing="1"/>
    </w:pPr>
    <w:rPr>
      <w:szCs w:val="24"/>
      <w:lang w:eastAsia="en-AU"/>
    </w:rPr>
  </w:style>
  <w:style w:type="paragraph" w:customStyle="1" w:styleId="imain0">
    <w:name w:val="imain"/>
    <w:basedOn w:val="Normal"/>
    <w:rsid w:val="000C617A"/>
    <w:pPr>
      <w:spacing w:before="100" w:beforeAutospacing="1" w:after="100" w:afterAutospacing="1"/>
    </w:pPr>
    <w:rPr>
      <w:szCs w:val="24"/>
      <w:lang w:eastAsia="en-AU"/>
    </w:rPr>
  </w:style>
  <w:style w:type="paragraph" w:customStyle="1" w:styleId="paragraphsub">
    <w:name w:val="paragraph(sub)"/>
    <w:aliases w:val="aa"/>
    <w:basedOn w:val="Normal"/>
    <w:rsid w:val="001B6215"/>
    <w:pPr>
      <w:tabs>
        <w:tab w:val="right" w:pos="1985"/>
      </w:tabs>
      <w:spacing w:before="40"/>
      <w:ind w:left="2098" w:hanging="2098"/>
    </w:pPr>
    <w:rPr>
      <w:sz w:val="22"/>
      <w:lang w:eastAsia="en-AU"/>
    </w:rPr>
  </w:style>
  <w:style w:type="paragraph" w:customStyle="1" w:styleId="SubsectionHead">
    <w:name w:val="SubsectionHead"/>
    <w:aliases w:val="ssh"/>
    <w:basedOn w:val="Normal"/>
    <w:next w:val="subsection"/>
    <w:rsid w:val="001B6215"/>
    <w:pPr>
      <w:keepNext/>
      <w:keepLines/>
      <w:spacing w:before="240"/>
      <w:ind w:left="1134"/>
    </w:pPr>
    <w:rPr>
      <w:i/>
      <w:sz w:val="22"/>
      <w:lang w:eastAsia="en-AU"/>
    </w:rPr>
  </w:style>
  <w:style w:type="paragraph" w:customStyle="1" w:styleId="AmendHeading3">
    <w:name w:val="Amend. Heading 3"/>
    <w:basedOn w:val="Normal"/>
    <w:next w:val="Normal"/>
    <w:rsid w:val="005751F3"/>
    <w:pPr>
      <w:overflowPunct w:val="0"/>
      <w:autoSpaceDE w:val="0"/>
      <w:autoSpaceDN w:val="0"/>
      <w:adjustRightInd w:val="0"/>
      <w:spacing w:before="120"/>
      <w:textAlignment w:val="baseline"/>
    </w:pPr>
  </w:style>
  <w:style w:type="paragraph" w:customStyle="1" w:styleId="DraftHeading3">
    <w:name w:val="Draft Heading 3"/>
    <w:basedOn w:val="Normal"/>
    <w:next w:val="Normal"/>
    <w:rsid w:val="005751F3"/>
    <w:pPr>
      <w:overflowPunct w:val="0"/>
      <w:autoSpaceDE w:val="0"/>
      <w:autoSpaceDN w:val="0"/>
      <w:adjustRightInd w:val="0"/>
      <w:spacing w:before="120"/>
      <w:textAlignment w:val="baseline"/>
    </w:pPr>
  </w:style>
  <w:style w:type="paragraph" w:customStyle="1" w:styleId="DraftHeading1">
    <w:name w:val="Draft Heading 1"/>
    <w:basedOn w:val="Normal"/>
    <w:next w:val="Normal"/>
    <w:link w:val="DraftHeading1Char"/>
    <w:rsid w:val="005751F3"/>
    <w:pPr>
      <w:overflowPunct w:val="0"/>
      <w:autoSpaceDE w:val="0"/>
      <w:autoSpaceDN w:val="0"/>
      <w:adjustRightInd w:val="0"/>
      <w:spacing w:before="120"/>
      <w:textAlignment w:val="baseline"/>
      <w:outlineLvl w:val="2"/>
    </w:pPr>
    <w:rPr>
      <w:b/>
      <w:szCs w:val="24"/>
    </w:rPr>
  </w:style>
  <w:style w:type="character" w:customStyle="1" w:styleId="DraftHeading1Char">
    <w:name w:val="Draft Heading 1 Char"/>
    <w:basedOn w:val="DefaultParagraphFont"/>
    <w:link w:val="DraftHeading1"/>
    <w:rsid w:val="005751F3"/>
    <w:rPr>
      <w:b/>
      <w:sz w:val="24"/>
      <w:szCs w:val="24"/>
      <w:lang w:eastAsia="en-US"/>
    </w:rPr>
  </w:style>
  <w:style w:type="paragraph" w:customStyle="1" w:styleId="DraftHeading2">
    <w:name w:val="Draft Heading 2"/>
    <w:basedOn w:val="Normal"/>
    <w:next w:val="Normal"/>
    <w:link w:val="DraftHeading2Char"/>
    <w:rsid w:val="00000014"/>
    <w:pPr>
      <w:overflowPunct w:val="0"/>
      <w:autoSpaceDE w:val="0"/>
      <w:autoSpaceDN w:val="0"/>
      <w:adjustRightInd w:val="0"/>
      <w:spacing w:before="120"/>
      <w:textAlignment w:val="baseline"/>
    </w:pPr>
  </w:style>
  <w:style w:type="paragraph" w:customStyle="1" w:styleId="DraftHeading4">
    <w:name w:val="Draft Heading 4"/>
    <w:basedOn w:val="Normal"/>
    <w:next w:val="Normal"/>
    <w:rsid w:val="00000014"/>
    <w:pPr>
      <w:overflowPunct w:val="0"/>
      <w:autoSpaceDE w:val="0"/>
      <w:autoSpaceDN w:val="0"/>
      <w:adjustRightInd w:val="0"/>
      <w:spacing w:before="120"/>
      <w:textAlignment w:val="baseline"/>
    </w:pPr>
  </w:style>
  <w:style w:type="paragraph" w:customStyle="1" w:styleId="DraftSectionNote">
    <w:name w:val="Draft Section Note"/>
    <w:next w:val="Normal"/>
    <w:rsid w:val="00000014"/>
    <w:pPr>
      <w:spacing w:before="120"/>
    </w:pPr>
    <w:rPr>
      <w:lang w:eastAsia="en-US"/>
    </w:rPr>
  </w:style>
  <w:style w:type="paragraph" w:customStyle="1" w:styleId="ah5sec0">
    <w:name w:val="ah5sec"/>
    <w:basedOn w:val="Normal"/>
    <w:rsid w:val="000175BC"/>
    <w:pPr>
      <w:spacing w:before="100" w:beforeAutospacing="1" w:after="100" w:afterAutospacing="1"/>
    </w:pPr>
    <w:rPr>
      <w:szCs w:val="24"/>
      <w:lang w:eastAsia="en-AU"/>
    </w:rPr>
  </w:style>
  <w:style w:type="character" w:customStyle="1" w:styleId="charsectno1">
    <w:name w:val="charsectno"/>
    <w:basedOn w:val="DefaultParagraphFont"/>
    <w:rsid w:val="000175BC"/>
  </w:style>
  <w:style w:type="paragraph" w:customStyle="1" w:styleId="apara0">
    <w:name w:val="apara"/>
    <w:basedOn w:val="Normal"/>
    <w:rsid w:val="000175BC"/>
    <w:pPr>
      <w:spacing w:before="100" w:beforeAutospacing="1" w:after="100" w:afterAutospacing="1"/>
    </w:pPr>
    <w:rPr>
      <w:szCs w:val="24"/>
      <w:lang w:eastAsia="en-AU"/>
    </w:rPr>
  </w:style>
  <w:style w:type="paragraph" w:customStyle="1" w:styleId="DraftDefinition2">
    <w:name w:val="Draft Definition 2"/>
    <w:next w:val="Normal"/>
    <w:rsid w:val="00877B8F"/>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efinition">
    <w:name w:val="Definition"/>
    <w:aliases w:val="dd"/>
    <w:basedOn w:val="Normal"/>
    <w:rsid w:val="00477905"/>
    <w:pPr>
      <w:spacing w:before="180"/>
      <w:ind w:left="1134"/>
    </w:pPr>
    <w:rPr>
      <w:sz w:val="22"/>
      <w:lang w:eastAsia="en-AU"/>
    </w:rPr>
  </w:style>
  <w:style w:type="character" w:customStyle="1" w:styleId="DraftHeading2Char">
    <w:name w:val="Draft Heading 2 Char"/>
    <w:basedOn w:val="DefaultParagraphFont"/>
    <w:link w:val="DraftHeading2"/>
    <w:rsid w:val="00291CD1"/>
    <w:rPr>
      <w:sz w:val="24"/>
      <w:lang w:eastAsia="en-US"/>
    </w:rPr>
  </w:style>
  <w:style w:type="character" w:customStyle="1" w:styleId="AsubparaChar">
    <w:name w:val="A subpara Char"/>
    <w:basedOn w:val="BillBasicChar"/>
    <w:link w:val="Asubpara"/>
    <w:locked/>
    <w:rsid w:val="00C94612"/>
    <w:rPr>
      <w:sz w:val="24"/>
      <w:lang w:eastAsia="en-US"/>
    </w:rPr>
  </w:style>
  <w:style w:type="character" w:customStyle="1" w:styleId="AH2PartChar">
    <w:name w:val="A H2 Part Char"/>
    <w:basedOn w:val="DefaultParagraphFont"/>
    <w:link w:val="AH2Part"/>
    <w:locked/>
    <w:rsid w:val="00C94612"/>
    <w:rPr>
      <w:rFonts w:ascii="Arial" w:hAnsi="Arial"/>
      <w:b/>
      <w:sz w:val="32"/>
      <w:lang w:eastAsia="en-US"/>
    </w:rPr>
  </w:style>
  <w:style w:type="paragraph" w:customStyle="1" w:styleId="AmendHeading1">
    <w:name w:val="Amend. Heading 1"/>
    <w:basedOn w:val="Normal"/>
    <w:next w:val="Normal"/>
    <w:link w:val="AmendHeading1Char"/>
    <w:rsid w:val="00F13F33"/>
    <w:pPr>
      <w:overflowPunct w:val="0"/>
      <w:autoSpaceDE w:val="0"/>
      <w:autoSpaceDN w:val="0"/>
      <w:adjustRightInd w:val="0"/>
      <w:spacing w:before="120"/>
      <w:textAlignment w:val="baseline"/>
    </w:pPr>
  </w:style>
  <w:style w:type="character" w:customStyle="1" w:styleId="AmendHeading1Char">
    <w:name w:val="Amend. Heading 1 Char"/>
    <w:basedOn w:val="DefaultParagraphFont"/>
    <w:link w:val="AmendHeading1"/>
    <w:rsid w:val="00F13F33"/>
    <w:rPr>
      <w:sz w:val="24"/>
      <w:lang w:eastAsia="en-US"/>
    </w:rPr>
  </w:style>
  <w:style w:type="paragraph" w:customStyle="1" w:styleId="formatsubdivisionheaditalic13ptfontsizelevel3">
    <w:name w:val="formatsubdivisionheaditalic13ptfontsizelevel3"/>
    <w:uiPriority w:val="99"/>
    <w:rsid w:val="00AD0B01"/>
    <w:pPr>
      <w:keepNext/>
      <w:keepLines/>
      <w:autoSpaceDE w:val="0"/>
      <w:autoSpaceDN w:val="0"/>
      <w:adjustRightInd w:val="0"/>
      <w:spacing w:before="280"/>
      <w:ind w:left="567" w:hanging="567"/>
    </w:pPr>
    <w:rPr>
      <w:rFonts w:eastAsiaTheme="minorEastAsia"/>
      <w:i/>
      <w:iCs/>
      <w:color w:val="000000"/>
      <w:sz w:val="27"/>
      <w:szCs w:val="27"/>
    </w:rPr>
  </w:style>
  <w:style w:type="paragraph" w:styleId="NormalWeb">
    <w:name w:val="Normal (Web)"/>
    <w:basedOn w:val="Normal"/>
    <w:uiPriority w:val="99"/>
    <w:semiHidden/>
    <w:unhideWhenUsed/>
    <w:rsid w:val="00A67E74"/>
    <w:pPr>
      <w:spacing w:before="100" w:beforeAutospacing="1" w:after="100" w:afterAutospacing="1"/>
    </w:pPr>
    <w:rPr>
      <w:szCs w:val="24"/>
      <w:lang w:eastAsia="en-AU"/>
    </w:rPr>
  </w:style>
  <w:style w:type="character" w:styleId="Strong">
    <w:name w:val="Strong"/>
    <w:basedOn w:val="DefaultParagraphFont"/>
    <w:uiPriority w:val="22"/>
    <w:qFormat/>
    <w:rsid w:val="00A67E74"/>
    <w:rPr>
      <w:b/>
      <w:bCs/>
    </w:rPr>
  </w:style>
  <w:style w:type="character" w:styleId="CommentReference">
    <w:name w:val="annotation reference"/>
    <w:basedOn w:val="DefaultParagraphFont"/>
    <w:uiPriority w:val="99"/>
    <w:semiHidden/>
    <w:unhideWhenUsed/>
    <w:rsid w:val="00EB6E91"/>
    <w:rPr>
      <w:sz w:val="16"/>
      <w:szCs w:val="16"/>
    </w:rPr>
  </w:style>
  <w:style w:type="paragraph" w:styleId="CommentSubject">
    <w:name w:val="annotation subject"/>
    <w:basedOn w:val="CommentText"/>
    <w:next w:val="CommentText"/>
    <w:link w:val="CommentSubjectChar"/>
    <w:uiPriority w:val="99"/>
    <w:semiHidden/>
    <w:unhideWhenUsed/>
    <w:rsid w:val="00EB6E91"/>
    <w:pPr>
      <w:spacing w:after="0"/>
    </w:pPr>
    <w:rPr>
      <w:rFonts w:ascii="Times New Roman" w:eastAsia="Times New Roman" w:hAnsi="Times New Roman"/>
      <w:b/>
      <w:bCs/>
      <w:lang w:eastAsia="en-US"/>
    </w:rPr>
  </w:style>
  <w:style w:type="character" w:customStyle="1" w:styleId="CommentSubjectChar">
    <w:name w:val="Comment Subject Char"/>
    <w:basedOn w:val="CommentTextChar"/>
    <w:link w:val="CommentSubject"/>
    <w:uiPriority w:val="99"/>
    <w:semiHidden/>
    <w:rsid w:val="00EB6E91"/>
    <w:rPr>
      <w:rFonts w:asciiTheme="minorHAnsi" w:eastAsia="TimesNewRomanPS-ItalicMT" w:hAnsiTheme="minorHAnsi"/>
      <w:b/>
      <w:bCs/>
      <w:lang w:eastAsia="en-US"/>
    </w:rPr>
  </w:style>
  <w:style w:type="paragraph" w:styleId="Revision">
    <w:name w:val="Revision"/>
    <w:hidden/>
    <w:uiPriority w:val="99"/>
    <w:semiHidden/>
    <w:rsid w:val="00EB6E91"/>
    <w:rPr>
      <w:sz w:val="24"/>
      <w:lang w:eastAsia="en-US"/>
    </w:rPr>
  </w:style>
  <w:style w:type="paragraph" w:styleId="EndnoteText0">
    <w:name w:val="endnote text"/>
    <w:basedOn w:val="Normal"/>
    <w:link w:val="EndnoteTextChar"/>
    <w:uiPriority w:val="99"/>
    <w:semiHidden/>
    <w:unhideWhenUsed/>
    <w:rsid w:val="00FB4FE8"/>
    <w:rPr>
      <w:sz w:val="20"/>
    </w:rPr>
  </w:style>
  <w:style w:type="character" w:customStyle="1" w:styleId="EndnoteTextChar">
    <w:name w:val="Endnote Text Char"/>
    <w:basedOn w:val="DefaultParagraphFont"/>
    <w:link w:val="EndnoteText0"/>
    <w:uiPriority w:val="99"/>
    <w:semiHidden/>
    <w:rsid w:val="00FB4FE8"/>
    <w:rPr>
      <w:lang w:eastAsia="en-US"/>
    </w:rPr>
  </w:style>
  <w:style w:type="character" w:styleId="EndnoteReference">
    <w:name w:val="endnote reference"/>
    <w:basedOn w:val="DefaultParagraphFont"/>
    <w:uiPriority w:val="99"/>
    <w:semiHidden/>
    <w:unhideWhenUsed/>
    <w:rsid w:val="00FB4FE8"/>
    <w:rPr>
      <w:vertAlign w:val="superscript"/>
    </w:rPr>
  </w:style>
  <w:style w:type="paragraph" w:styleId="List2">
    <w:name w:val="List 2"/>
    <w:basedOn w:val="Normal"/>
    <w:uiPriority w:val="99"/>
    <w:semiHidden/>
    <w:rsid w:val="002E6242"/>
    <w:pPr>
      <w:spacing w:before="80" w:after="60"/>
      <w:ind w:left="566" w:hanging="283"/>
      <w:jc w:val="both"/>
    </w:pPr>
  </w:style>
  <w:style w:type="paragraph" w:customStyle="1" w:styleId="penalty0">
    <w:name w:val="penalty"/>
    <w:basedOn w:val="Normal"/>
    <w:rsid w:val="008026B4"/>
    <w:pPr>
      <w:spacing w:before="100" w:beforeAutospacing="1" w:after="100" w:afterAutospacing="1"/>
    </w:pPr>
    <w:rPr>
      <w:szCs w:val="24"/>
      <w:lang w:eastAsia="en-AU"/>
    </w:rPr>
  </w:style>
  <w:style w:type="numbering" w:customStyle="1" w:styleId="test1">
    <w:name w:val="test1"/>
    <w:uiPriority w:val="99"/>
    <w:rsid w:val="005F1A0E"/>
    <w:pPr>
      <w:numPr>
        <w:numId w:val="23"/>
      </w:numPr>
    </w:pPr>
  </w:style>
  <w:style w:type="paragraph" w:customStyle="1" w:styleId="Default">
    <w:name w:val="Default"/>
    <w:rsid w:val="000A514A"/>
    <w:pPr>
      <w:autoSpaceDE w:val="0"/>
      <w:autoSpaceDN w:val="0"/>
      <w:adjustRightInd w:val="0"/>
    </w:pPr>
    <w:rPr>
      <w:rFonts w:ascii="Arial" w:hAnsi="Arial" w:cs="Arial"/>
      <w:color w:val="000000"/>
      <w:sz w:val="24"/>
      <w:szCs w:val="24"/>
    </w:rPr>
  </w:style>
  <w:style w:type="paragraph" w:styleId="ListNumber2">
    <w:name w:val="List Number 2"/>
    <w:basedOn w:val="Normal"/>
    <w:uiPriority w:val="99"/>
    <w:unhideWhenUsed/>
    <w:rsid w:val="00646E96"/>
    <w:pPr>
      <w:tabs>
        <w:tab w:val="num" w:pos="643"/>
      </w:tabs>
      <w:ind w:left="643" w:hanging="360"/>
      <w:contextualSpacing/>
    </w:pPr>
  </w:style>
  <w:style w:type="character" w:customStyle="1" w:styleId="Heading7Char">
    <w:name w:val="Heading 7 Char"/>
    <w:basedOn w:val="DefaultParagraphFont"/>
    <w:link w:val="Heading7"/>
    <w:rsid w:val="001A7A87"/>
    <w:rPr>
      <w:rFonts w:ascii="Arial" w:hAnsi="Arial"/>
      <w:lang w:eastAsia="en-US"/>
    </w:rPr>
  </w:style>
  <w:style w:type="paragraph" w:customStyle="1" w:styleId="dotpoint">
    <w:name w:val="dot point"/>
    <w:basedOn w:val="Normal"/>
    <w:rsid w:val="001A7A87"/>
    <w:pPr>
      <w:numPr>
        <w:numId w:val="25"/>
      </w:numPr>
      <w:spacing w:before="40" w:after="40"/>
    </w:pPr>
  </w:style>
  <w:style w:type="character" w:customStyle="1" w:styleId="listnumber">
    <w:name w:val="listnumber"/>
    <w:basedOn w:val="DefaultParagraphFont"/>
    <w:rsid w:val="00722F0D"/>
  </w:style>
  <w:style w:type="paragraph" w:customStyle="1" w:styleId="anotetextss0">
    <w:name w:val="anotetextss"/>
    <w:basedOn w:val="Normal"/>
    <w:rsid w:val="008A2F7E"/>
    <w:pPr>
      <w:spacing w:before="100" w:beforeAutospacing="1" w:after="100" w:afterAutospacing="1"/>
    </w:pPr>
    <w:rPr>
      <w:szCs w:val="24"/>
      <w:lang w:eastAsia="en-AU"/>
    </w:rPr>
  </w:style>
  <w:style w:type="character" w:customStyle="1" w:styleId="TitleChar">
    <w:name w:val="Title Char"/>
    <w:basedOn w:val="DefaultParagraphFont"/>
    <w:link w:val="Title"/>
    <w:rsid w:val="002171A2"/>
    <w:rPr>
      <w:rFonts w:ascii="Arial" w:hAnsi="Arial"/>
      <w:b/>
      <w:kern w:val="28"/>
      <w:sz w:val="32"/>
      <w:lang w:eastAsia="en-US"/>
    </w:rPr>
  </w:style>
  <w:style w:type="paragraph" w:customStyle="1" w:styleId="00Spine">
    <w:name w:val="00Spine"/>
    <w:basedOn w:val="Normal"/>
    <w:rsid w:val="009F7310"/>
  </w:style>
  <w:style w:type="table" w:styleId="TableGrid">
    <w:name w:val="Table Grid"/>
    <w:basedOn w:val="TableNormal"/>
    <w:uiPriority w:val="59"/>
    <w:rsid w:val="00EB7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44A08"/>
    <w:rPr>
      <w:rFonts w:ascii="Arial" w:hAnsi="Arial"/>
      <w:b/>
      <w:kern w:val="28"/>
      <w:sz w:val="36"/>
      <w:lang w:eastAsia="en-US"/>
    </w:rPr>
  </w:style>
  <w:style w:type="character" w:customStyle="1" w:styleId="Heading3Char">
    <w:name w:val="Heading 3 Char"/>
    <w:aliases w:val="h3 Char,sec Char"/>
    <w:basedOn w:val="DefaultParagraphFont"/>
    <w:link w:val="Heading3"/>
    <w:rsid w:val="009F7310"/>
    <w:rPr>
      <w:b/>
      <w:sz w:val="24"/>
      <w:lang w:eastAsia="en-US"/>
    </w:rPr>
  </w:style>
  <w:style w:type="character" w:customStyle="1" w:styleId="Heading4Char">
    <w:name w:val="Heading 4 Char"/>
    <w:basedOn w:val="DefaultParagraphFont"/>
    <w:link w:val="Heading4"/>
    <w:rsid w:val="00444A08"/>
    <w:rPr>
      <w:rFonts w:ascii="Arial" w:hAnsi="Arial"/>
      <w:b/>
      <w:bCs/>
      <w:sz w:val="22"/>
      <w:szCs w:val="28"/>
      <w:lang w:eastAsia="en-US"/>
    </w:rPr>
  </w:style>
  <w:style w:type="character" w:customStyle="1" w:styleId="Heading5Char">
    <w:name w:val="Heading 5 Char"/>
    <w:basedOn w:val="DefaultParagraphFont"/>
    <w:link w:val="Heading5"/>
    <w:rsid w:val="00444A08"/>
    <w:rPr>
      <w:sz w:val="22"/>
      <w:lang w:eastAsia="en-US"/>
    </w:rPr>
  </w:style>
  <w:style w:type="character" w:customStyle="1" w:styleId="Heading6Char">
    <w:name w:val="Heading 6 Char"/>
    <w:basedOn w:val="DefaultParagraphFont"/>
    <w:link w:val="Heading6"/>
    <w:rsid w:val="00444A08"/>
    <w:rPr>
      <w:i/>
      <w:sz w:val="22"/>
      <w:lang w:eastAsia="en-US"/>
    </w:rPr>
  </w:style>
  <w:style w:type="character" w:customStyle="1" w:styleId="Heading8Char">
    <w:name w:val="Heading 8 Char"/>
    <w:basedOn w:val="DefaultParagraphFont"/>
    <w:link w:val="Heading8"/>
    <w:rsid w:val="00444A08"/>
    <w:rPr>
      <w:rFonts w:ascii="Arial" w:hAnsi="Arial"/>
      <w:i/>
      <w:lang w:eastAsia="en-US"/>
    </w:rPr>
  </w:style>
  <w:style w:type="character" w:customStyle="1" w:styleId="Heading9Char">
    <w:name w:val="Heading 9 Char"/>
    <w:basedOn w:val="DefaultParagraphFont"/>
    <w:link w:val="Heading9"/>
    <w:rsid w:val="00444A08"/>
    <w:rPr>
      <w:rFonts w:ascii="Arial" w:hAnsi="Arial"/>
      <w:b/>
      <w:i/>
      <w:sz w:val="18"/>
      <w:lang w:eastAsia="en-US"/>
    </w:rPr>
  </w:style>
  <w:style w:type="character" w:customStyle="1" w:styleId="PlainTextChar">
    <w:name w:val="Plain Text Char"/>
    <w:basedOn w:val="DefaultParagraphFont"/>
    <w:link w:val="PlainText"/>
    <w:rsid w:val="00444A08"/>
    <w:rPr>
      <w:rFonts w:ascii="Courier New" w:hAnsi="Courier New"/>
      <w:lang w:eastAsia="en-US"/>
    </w:rPr>
  </w:style>
  <w:style w:type="character" w:customStyle="1" w:styleId="SignatureChar">
    <w:name w:val="Signature Char"/>
    <w:basedOn w:val="DefaultParagraphFont"/>
    <w:link w:val="Signature"/>
    <w:rsid w:val="00444A08"/>
    <w:rPr>
      <w:sz w:val="24"/>
      <w:lang w:eastAsia="en-US"/>
    </w:rPr>
  </w:style>
  <w:style w:type="character" w:customStyle="1" w:styleId="SalutationChar">
    <w:name w:val="Salutation Char"/>
    <w:basedOn w:val="DefaultParagraphFont"/>
    <w:link w:val="Salutation"/>
    <w:rsid w:val="00444A08"/>
    <w:rPr>
      <w:sz w:val="24"/>
      <w:lang w:eastAsia="en-US"/>
    </w:rPr>
  </w:style>
  <w:style w:type="paragraph" w:customStyle="1" w:styleId="anotepara0">
    <w:name w:val="anotepara"/>
    <w:basedOn w:val="Normal"/>
    <w:rsid w:val="00950EA3"/>
    <w:pPr>
      <w:spacing w:before="100" w:beforeAutospacing="1" w:after="100" w:afterAutospacing="1"/>
    </w:pPr>
    <w:rPr>
      <w:szCs w:val="24"/>
      <w:lang w:eastAsia="en-AU"/>
    </w:rPr>
  </w:style>
  <w:style w:type="paragraph" w:customStyle="1" w:styleId="def">
    <w:name w:val="def"/>
    <w:basedOn w:val="Normal"/>
    <w:rsid w:val="00175B40"/>
    <w:pPr>
      <w:spacing w:before="100" w:beforeAutospacing="1" w:after="100" w:afterAutospacing="1"/>
    </w:pPr>
    <w:rPr>
      <w:szCs w:val="24"/>
      <w:lang w:eastAsia="en-AU"/>
    </w:rPr>
  </w:style>
  <w:style w:type="paragraph" w:customStyle="1" w:styleId="Defintion">
    <w:name w:val="Defintion"/>
    <w:next w:val="Normal"/>
    <w:rsid w:val="00117D12"/>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05Endnote0">
    <w:name w:val="05Endnote"/>
    <w:basedOn w:val="Normal"/>
    <w:rsid w:val="009F7310"/>
  </w:style>
  <w:style w:type="paragraph" w:customStyle="1" w:styleId="06Copyright">
    <w:name w:val="06Copyright"/>
    <w:basedOn w:val="Normal"/>
    <w:rsid w:val="009F7310"/>
  </w:style>
  <w:style w:type="paragraph" w:customStyle="1" w:styleId="RepubNo">
    <w:name w:val="RepubNo"/>
    <w:basedOn w:val="BillBasicHeading"/>
    <w:rsid w:val="009F7310"/>
    <w:pPr>
      <w:keepNext w:val="0"/>
      <w:spacing w:before="600"/>
      <w:jc w:val="both"/>
    </w:pPr>
    <w:rPr>
      <w:sz w:val="26"/>
    </w:rPr>
  </w:style>
  <w:style w:type="paragraph" w:customStyle="1" w:styleId="EffectiveDate">
    <w:name w:val="EffectiveDate"/>
    <w:basedOn w:val="Normal"/>
    <w:rsid w:val="009F7310"/>
    <w:pPr>
      <w:spacing w:before="120"/>
    </w:pPr>
    <w:rPr>
      <w:rFonts w:ascii="Arial" w:hAnsi="Arial"/>
      <w:b/>
      <w:sz w:val="26"/>
    </w:rPr>
  </w:style>
  <w:style w:type="paragraph" w:customStyle="1" w:styleId="CoverInForce">
    <w:name w:val="CoverInForce"/>
    <w:basedOn w:val="BillBasicHeading"/>
    <w:rsid w:val="009F7310"/>
    <w:pPr>
      <w:keepNext w:val="0"/>
      <w:spacing w:before="400"/>
    </w:pPr>
    <w:rPr>
      <w:b w:val="0"/>
    </w:rPr>
  </w:style>
  <w:style w:type="paragraph" w:customStyle="1" w:styleId="CoverHeading">
    <w:name w:val="CoverHeading"/>
    <w:basedOn w:val="Normal"/>
    <w:rsid w:val="009F7310"/>
    <w:rPr>
      <w:rFonts w:ascii="Arial" w:hAnsi="Arial"/>
      <w:b/>
    </w:rPr>
  </w:style>
  <w:style w:type="paragraph" w:customStyle="1" w:styleId="CoverSubHdg">
    <w:name w:val="CoverSubHdg"/>
    <w:basedOn w:val="CoverHeading"/>
    <w:rsid w:val="009F7310"/>
    <w:pPr>
      <w:spacing w:before="120"/>
    </w:pPr>
    <w:rPr>
      <w:sz w:val="20"/>
    </w:rPr>
  </w:style>
  <w:style w:type="paragraph" w:customStyle="1" w:styleId="CoverActName">
    <w:name w:val="CoverActName"/>
    <w:basedOn w:val="BillBasicHeading"/>
    <w:rsid w:val="009F7310"/>
    <w:pPr>
      <w:keepNext w:val="0"/>
      <w:spacing w:before="260"/>
    </w:pPr>
  </w:style>
  <w:style w:type="paragraph" w:customStyle="1" w:styleId="CoverText">
    <w:name w:val="CoverText"/>
    <w:basedOn w:val="Normal"/>
    <w:uiPriority w:val="99"/>
    <w:rsid w:val="009F7310"/>
    <w:pPr>
      <w:spacing w:before="100"/>
      <w:jc w:val="both"/>
    </w:pPr>
    <w:rPr>
      <w:sz w:val="20"/>
    </w:rPr>
  </w:style>
  <w:style w:type="paragraph" w:customStyle="1" w:styleId="CoverTextPara">
    <w:name w:val="CoverTextPara"/>
    <w:basedOn w:val="CoverText"/>
    <w:rsid w:val="009F7310"/>
    <w:pPr>
      <w:tabs>
        <w:tab w:val="right" w:pos="600"/>
        <w:tab w:val="left" w:pos="840"/>
      </w:tabs>
      <w:ind w:left="840" w:hanging="840"/>
    </w:pPr>
  </w:style>
  <w:style w:type="paragraph" w:customStyle="1" w:styleId="AH1ChapterSymb">
    <w:name w:val="A H1 Chapter Symb"/>
    <w:basedOn w:val="AH1Chapter"/>
    <w:next w:val="AH2Part"/>
    <w:rsid w:val="009F7310"/>
    <w:pPr>
      <w:tabs>
        <w:tab w:val="clear" w:pos="2600"/>
        <w:tab w:val="left" w:pos="0"/>
      </w:tabs>
      <w:ind w:left="2480" w:hanging="2960"/>
    </w:pPr>
  </w:style>
  <w:style w:type="paragraph" w:customStyle="1" w:styleId="AH2PartSymb">
    <w:name w:val="A H2 Part Symb"/>
    <w:basedOn w:val="AH2Part"/>
    <w:next w:val="AH3Div"/>
    <w:rsid w:val="009F7310"/>
    <w:pPr>
      <w:tabs>
        <w:tab w:val="clear" w:pos="2600"/>
        <w:tab w:val="left" w:pos="0"/>
      </w:tabs>
      <w:ind w:left="2480" w:hanging="2960"/>
    </w:pPr>
  </w:style>
  <w:style w:type="paragraph" w:customStyle="1" w:styleId="AH3DivSymb">
    <w:name w:val="A H3 Div Symb"/>
    <w:basedOn w:val="AH3Div"/>
    <w:next w:val="AH5Sec"/>
    <w:rsid w:val="009F7310"/>
    <w:pPr>
      <w:tabs>
        <w:tab w:val="clear" w:pos="2600"/>
        <w:tab w:val="left" w:pos="0"/>
      </w:tabs>
      <w:ind w:left="2480" w:hanging="2960"/>
    </w:pPr>
  </w:style>
  <w:style w:type="paragraph" w:customStyle="1" w:styleId="AH4SubDivSymb">
    <w:name w:val="A H4 SubDiv Symb"/>
    <w:basedOn w:val="AH4SubDiv"/>
    <w:next w:val="AH5Sec"/>
    <w:rsid w:val="009F7310"/>
    <w:pPr>
      <w:tabs>
        <w:tab w:val="clear" w:pos="2600"/>
        <w:tab w:val="left" w:pos="0"/>
      </w:tabs>
      <w:ind w:left="2480" w:hanging="2960"/>
    </w:pPr>
  </w:style>
  <w:style w:type="paragraph" w:customStyle="1" w:styleId="AH5SecSymb">
    <w:name w:val="A H5 Sec Symb"/>
    <w:basedOn w:val="AH5Sec"/>
    <w:next w:val="Amain"/>
    <w:rsid w:val="009F7310"/>
    <w:pPr>
      <w:tabs>
        <w:tab w:val="clear" w:pos="1100"/>
        <w:tab w:val="left" w:pos="0"/>
      </w:tabs>
      <w:ind w:hanging="1580"/>
    </w:pPr>
  </w:style>
  <w:style w:type="paragraph" w:customStyle="1" w:styleId="AmainSymb">
    <w:name w:val="A main Symb"/>
    <w:basedOn w:val="Amain"/>
    <w:rsid w:val="009F7310"/>
    <w:pPr>
      <w:tabs>
        <w:tab w:val="left" w:pos="0"/>
      </w:tabs>
      <w:ind w:left="1120" w:hanging="1600"/>
    </w:pPr>
  </w:style>
  <w:style w:type="paragraph" w:customStyle="1" w:styleId="AparaSymb">
    <w:name w:val="A para Symb"/>
    <w:basedOn w:val="Apara"/>
    <w:rsid w:val="009F7310"/>
    <w:pPr>
      <w:tabs>
        <w:tab w:val="right" w:pos="0"/>
      </w:tabs>
      <w:ind w:hanging="2080"/>
    </w:pPr>
  </w:style>
  <w:style w:type="paragraph" w:customStyle="1" w:styleId="Assectheading">
    <w:name w:val="A ssect heading"/>
    <w:basedOn w:val="Amain"/>
    <w:rsid w:val="009F7310"/>
    <w:pPr>
      <w:keepNext/>
      <w:tabs>
        <w:tab w:val="clear" w:pos="900"/>
        <w:tab w:val="clear" w:pos="1100"/>
      </w:tabs>
      <w:spacing w:before="300"/>
      <w:ind w:left="0" w:firstLine="0"/>
      <w:outlineLvl w:val="9"/>
    </w:pPr>
    <w:rPr>
      <w:i/>
    </w:rPr>
  </w:style>
  <w:style w:type="paragraph" w:customStyle="1" w:styleId="AsubparaSymb">
    <w:name w:val="A subpara Symb"/>
    <w:basedOn w:val="Asubpara"/>
    <w:rsid w:val="009F7310"/>
    <w:pPr>
      <w:tabs>
        <w:tab w:val="left" w:pos="0"/>
      </w:tabs>
      <w:ind w:left="2098" w:hanging="2580"/>
    </w:pPr>
  </w:style>
  <w:style w:type="paragraph" w:customStyle="1" w:styleId="Actdetails">
    <w:name w:val="Act details"/>
    <w:basedOn w:val="Normal"/>
    <w:rsid w:val="009F7310"/>
    <w:pPr>
      <w:spacing w:before="20"/>
      <w:ind w:left="1400"/>
    </w:pPr>
    <w:rPr>
      <w:rFonts w:ascii="Arial" w:hAnsi="Arial"/>
      <w:sz w:val="20"/>
    </w:rPr>
  </w:style>
  <w:style w:type="paragraph" w:customStyle="1" w:styleId="AmdtsEntriesDefL2">
    <w:name w:val="AmdtsEntriesDefL2"/>
    <w:basedOn w:val="Normal"/>
    <w:rsid w:val="009F7310"/>
    <w:pPr>
      <w:tabs>
        <w:tab w:val="left" w:pos="3000"/>
      </w:tabs>
      <w:ind w:left="3100" w:hanging="2000"/>
    </w:pPr>
    <w:rPr>
      <w:rFonts w:ascii="Arial" w:hAnsi="Arial"/>
      <w:sz w:val="18"/>
    </w:rPr>
  </w:style>
  <w:style w:type="paragraph" w:customStyle="1" w:styleId="AmdtsEntries">
    <w:name w:val="AmdtsEntries"/>
    <w:basedOn w:val="BillBasicHeading"/>
    <w:rsid w:val="009F7310"/>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9F7310"/>
    <w:pPr>
      <w:tabs>
        <w:tab w:val="clear" w:pos="2600"/>
      </w:tabs>
      <w:spacing w:before="120"/>
      <w:ind w:left="1100"/>
    </w:pPr>
    <w:rPr>
      <w:sz w:val="18"/>
    </w:rPr>
  </w:style>
  <w:style w:type="paragraph" w:customStyle="1" w:styleId="Asamby">
    <w:name w:val="As am by"/>
    <w:basedOn w:val="Normal"/>
    <w:next w:val="Normal"/>
    <w:rsid w:val="009F7310"/>
    <w:pPr>
      <w:spacing w:before="240"/>
      <w:ind w:left="1100"/>
    </w:pPr>
    <w:rPr>
      <w:rFonts w:ascii="Arial" w:hAnsi="Arial"/>
      <w:sz w:val="20"/>
    </w:rPr>
  </w:style>
  <w:style w:type="character" w:customStyle="1" w:styleId="charSymb">
    <w:name w:val="charSymb"/>
    <w:basedOn w:val="DefaultParagraphFont"/>
    <w:rsid w:val="009F7310"/>
    <w:rPr>
      <w:rFonts w:ascii="Arial" w:hAnsi="Arial"/>
      <w:sz w:val="24"/>
      <w:bdr w:val="single" w:sz="4" w:space="0" w:color="auto"/>
    </w:rPr>
  </w:style>
  <w:style w:type="character" w:customStyle="1" w:styleId="charTableNo">
    <w:name w:val="charTableNo"/>
    <w:basedOn w:val="DefaultParagraphFont"/>
    <w:rsid w:val="009F7310"/>
  </w:style>
  <w:style w:type="character" w:customStyle="1" w:styleId="charTableText">
    <w:name w:val="charTableText"/>
    <w:basedOn w:val="DefaultParagraphFont"/>
    <w:rsid w:val="009F7310"/>
  </w:style>
  <w:style w:type="paragraph" w:customStyle="1" w:styleId="Dict-HeadingSymb">
    <w:name w:val="Dict-Heading Symb"/>
    <w:basedOn w:val="Dict-Heading"/>
    <w:rsid w:val="009F7310"/>
    <w:pPr>
      <w:tabs>
        <w:tab w:val="left" w:pos="0"/>
      </w:tabs>
      <w:ind w:left="2480" w:hanging="2960"/>
    </w:pPr>
  </w:style>
  <w:style w:type="paragraph" w:customStyle="1" w:styleId="EarlierRepubEntries">
    <w:name w:val="EarlierRepubEntries"/>
    <w:basedOn w:val="Normal"/>
    <w:rsid w:val="009F7310"/>
    <w:pPr>
      <w:spacing w:before="60" w:after="60"/>
    </w:pPr>
    <w:rPr>
      <w:rFonts w:ascii="Arial" w:hAnsi="Arial"/>
      <w:sz w:val="18"/>
    </w:rPr>
  </w:style>
  <w:style w:type="paragraph" w:customStyle="1" w:styleId="EarlierRepubHdg">
    <w:name w:val="EarlierRepubHdg"/>
    <w:basedOn w:val="Normal"/>
    <w:rsid w:val="009F7310"/>
    <w:pPr>
      <w:keepNext/>
    </w:pPr>
    <w:rPr>
      <w:rFonts w:ascii="Arial" w:hAnsi="Arial"/>
      <w:b/>
      <w:sz w:val="20"/>
    </w:rPr>
  </w:style>
  <w:style w:type="paragraph" w:customStyle="1" w:styleId="Endnote20">
    <w:name w:val="Endnote2"/>
    <w:basedOn w:val="Normal"/>
    <w:rsid w:val="009F7310"/>
    <w:pPr>
      <w:keepNext/>
      <w:tabs>
        <w:tab w:val="left" w:pos="1100"/>
      </w:tabs>
      <w:spacing w:before="360"/>
    </w:pPr>
    <w:rPr>
      <w:rFonts w:ascii="Arial" w:hAnsi="Arial"/>
      <w:b/>
    </w:rPr>
  </w:style>
  <w:style w:type="paragraph" w:customStyle="1" w:styleId="Endnote3">
    <w:name w:val="Endnote3"/>
    <w:basedOn w:val="Normal"/>
    <w:rsid w:val="009F7310"/>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9F7310"/>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9F7310"/>
    <w:pPr>
      <w:spacing w:before="60"/>
      <w:ind w:left="1100"/>
      <w:jc w:val="both"/>
    </w:pPr>
    <w:rPr>
      <w:sz w:val="20"/>
    </w:rPr>
  </w:style>
  <w:style w:type="paragraph" w:customStyle="1" w:styleId="EndNoteParas">
    <w:name w:val="EndNoteParas"/>
    <w:basedOn w:val="EndNoteTextEPS"/>
    <w:rsid w:val="009F7310"/>
    <w:pPr>
      <w:tabs>
        <w:tab w:val="right" w:pos="1432"/>
      </w:tabs>
      <w:ind w:left="1840" w:hanging="1840"/>
    </w:pPr>
  </w:style>
  <w:style w:type="paragraph" w:customStyle="1" w:styleId="EndnotesAbbrev">
    <w:name w:val="EndnotesAbbrev"/>
    <w:basedOn w:val="Normal"/>
    <w:rsid w:val="009F7310"/>
    <w:pPr>
      <w:spacing w:before="20"/>
    </w:pPr>
    <w:rPr>
      <w:rFonts w:ascii="Arial" w:hAnsi="Arial"/>
      <w:color w:val="000000"/>
      <w:sz w:val="16"/>
    </w:rPr>
  </w:style>
  <w:style w:type="paragraph" w:customStyle="1" w:styleId="EPSCoverTop">
    <w:name w:val="EPSCoverTop"/>
    <w:basedOn w:val="Normal"/>
    <w:rsid w:val="009F7310"/>
    <w:pPr>
      <w:jc w:val="right"/>
    </w:pPr>
    <w:rPr>
      <w:rFonts w:ascii="Arial" w:hAnsi="Arial"/>
      <w:sz w:val="20"/>
    </w:rPr>
  </w:style>
  <w:style w:type="paragraph" w:customStyle="1" w:styleId="LegHistNote">
    <w:name w:val="LegHistNote"/>
    <w:basedOn w:val="Actdetails"/>
    <w:rsid w:val="009F7310"/>
    <w:pPr>
      <w:spacing w:before="60"/>
      <w:ind w:left="2700" w:right="-60" w:hanging="1300"/>
    </w:pPr>
    <w:rPr>
      <w:sz w:val="18"/>
    </w:rPr>
  </w:style>
  <w:style w:type="paragraph" w:customStyle="1" w:styleId="LongTitleSymb">
    <w:name w:val="LongTitleSymb"/>
    <w:basedOn w:val="LongTitle"/>
    <w:rsid w:val="009F7310"/>
    <w:pPr>
      <w:ind w:hanging="480"/>
    </w:pPr>
  </w:style>
  <w:style w:type="paragraph" w:styleId="MacroText">
    <w:name w:val="macro"/>
    <w:link w:val="MacroTextChar"/>
    <w:semiHidden/>
    <w:rsid w:val="009F73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96190F"/>
    <w:rPr>
      <w:rFonts w:ascii="Courier New" w:hAnsi="Courier New" w:cs="Courier New"/>
      <w:lang w:eastAsia="en-US"/>
    </w:rPr>
  </w:style>
  <w:style w:type="paragraph" w:customStyle="1" w:styleId="NewAct">
    <w:name w:val="New Act"/>
    <w:basedOn w:val="Normal"/>
    <w:next w:val="Actdetails"/>
    <w:rsid w:val="009F7310"/>
    <w:pPr>
      <w:keepNext/>
      <w:spacing w:before="180"/>
      <w:ind w:left="1100"/>
    </w:pPr>
    <w:rPr>
      <w:rFonts w:ascii="Arial" w:hAnsi="Arial"/>
      <w:b/>
      <w:sz w:val="20"/>
    </w:rPr>
  </w:style>
  <w:style w:type="paragraph" w:customStyle="1" w:styleId="NewReg">
    <w:name w:val="New Reg"/>
    <w:basedOn w:val="NewAct"/>
    <w:next w:val="Actdetails"/>
    <w:rsid w:val="009F7310"/>
  </w:style>
  <w:style w:type="paragraph" w:customStyle="1" w:styleId="RenumProvEntries">
    <w:name w:val="RenumProvEntries"/>
    <w:basedOn w:val="Normal"/>
    <w:rsid w:val="009F7310"/>
    <w:pPr>
      <w:spacing w:before="60"/>
    </w:pPr>
    <w:rPr>
      <w:rFonts w:ascii="Arial" w:hAnsi="Arial"/>
      <w:sz w:val="20"/>
    </w:rPr>
  </w:style>
  <w:style w:type="paragraph" w:customStyle="1" w:styleId="RenumProvHdg">
    <w:name w:val="RenumProvHdg"/>
    <w:basedOn w:val="Normal"/>
    <w:rsid w:val="009F7310"/>
    <w:rPr>
      <w:rFonts w:ascii="Arial" w:hAnsi="Arial"/>
      <w:b/>
      <w:sz w:val="22"/>
    </w:rPr>
  </w:style>
  <w:style w:type="paragraph" w:customStyle="1" w:styleId="RenumProvHeader">
    <w:name w:val="RenumProvHeader"/>
    <w:basedOn w:val="Normal"/>
    <w:rsid w:val="009F7310"/>
    <w:rPr>
      <w:rFonts w:ascii="Arial" w:hAnsi="Arial"/>
      <w:b/>
      <w:sz w:val="22"/>
    </w:rPr>
  </w:style>
  <w:style w:type="paragraph" w:customStyle="1" w:styleId="RenumProvSubsectEntries">
    <w:name w:val="RenumProvSubsectEntries"/>
    <w:basedOn w:val="RenumProvEntries"/>
    <w:rsid w:val="009F7310"/>
    <w:pPr>
      <w:ind w:left="252"/>
    </w:pPr>
  </w:style>
  <w:style w:type="paragraph" w:customStyle="1" w:styleId="RenumTableHdg">
    <w:name w:val="RenumTableHdg"/>
    <w:basedOn w:val="Normal"/>
    <w:rsid w:val="009F7310"/>
    <w:pPr>
      <w:spacing w:before="120"/>
    </w:pPr>
    <w:rPr>
      <w:rFonts w:ascii="Arial" w:hAnsi="Arial"/>
      <w:b/>
      <w:sz w:val="20"/>
    </w:rPr>
  </w:style>
  <w:style w:type="paragraph" w:customStyle="1" w:styleId="SchclauseheadingSymb">
    <w:name w:val="Sch clause heading Symb"/>
    <w:basedOn w:val="Schclauseheading"/>
    <w:rsid w:val="009F7310"/>
    <w:pPr>
      <w:tabs>
        <w:tab w:val="left" w:pos="0"/>
      </w:tabs>
      <w:ind w:left="980" w:hanging="1460"/>
    </w:pPr>
  </w:style>
  <w:style w:type="paragraph" w:customStyle="1" w:styleId="SchSubClause">
    <w:name w:val="Sch SubClause"/>
    <w:basedOn w:val="Schclauseheading"/>
    <w:rsid w:val="009F7310"/>
    <w:rPr>
      <w:b w:val="0"/>
    </w:rPr>
  </w:style>
  <w:style w:type="paragraph" w:customStyle="1" w:styleId="Sched-FormSymb">
    <w:name w:val="Sched-Form Symb"/>
    <w:basedOn w:val="Sched-Form"/>
    <w:rsid w:val="009F7310"/>
    <w:pPr>
      <w:tabs>
        <w:tab w:val="left" w:pos="0"/>
      </w:tabs>
      <w:ind w:left="2480" w:hanging="2960"/>
    </w:pPr>
  </w:style>
  <w:style w:type="paragraph" w:customStyle="1" w:styleId="Sched-headingSymb">
    <w:name w:val="Sched-heading Symb"/>
    <w:basedOn w:val="Sched-heading"/>
    <w:rsid w:val="009F7310"/>
    <w:pPr>
      <w:tabs>
        <w:tab w:val="left" w:pos="0"/>
      </w:tabs>
      <w:ind w:left="2480" w:hanging="2960"/>
    </w:pPr>
  </w:style>
  <w:style w:type="paragraph" w:customStyle="1" w:styleId="Sched-PartSymb">
    <w:name w:val="Sched-Part Symb"/>
    <w:basedOn w:val="Sched-Part"/>
    <w:rsid w:val="009F7310"/>
    <w:pPr>
      <w:tabs>
        <w:tab w:val="left" w:pos="0"/>
      </w:tabs>
      <w:ind w:left="2480" w:hanging="2960"/>
    </w:pPr>
  </w:style>
  <w:style w:type="paragraph" w:styleId="Subtitle">
    <w:name w:val="Subtitle"/>
    <w:basedOn w:val="Normal"/>
    <w:link w:val="SubtitleChar"/>
    <w:qFormat/>
    <w:rsid w:val="009F7310"/>
    <w:pPr>
      <w:spacing w:after="60"/>
      <w:jc w:val="center"/>
      <w:outlineLvl w:val="1"/>
    </w:pPr>
    <w:rPr>
      <w:rFonts w:ascii="Arial" w:hAnsi="Arial"/>
    </w:rPr>
  </w:style>
  <w:style w:type="character" w:customStyle="1" w:styleId="SubtitleChar">
    <w:name w:val="Subtitle Char"/>
    <w:basedOn w:val="DefaultParagraphFont"/>
    <w:link w:val="Subtitle"/>
    <w:rsid w:val="0096190F"/>
    <w:rPr>
      <w:rFonts w:ascii="Arial" w:hAnsi="Arial"/>
      <w:sz w:val="24"/>
      <w:lang w:eastAsia="en-US"/>
    </w:rPr>
  </w:style>
  <w:style w:type="paragraph" w:customStyle="1" w:styleId="TLegEntries">
    <w:name w:val="TLegEntries"/>
    <w:basedOn w:val="Normal"/>
    <w:rsid w:val="009F7310"/>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9F7310"/>
    <w:pPr>
      <w:ind w:firstLine="0"/>
    </w:pPr>
    <w:rPr>
      <w:b/>
    </w:rPr>
  </w:style>
  <w:style w:type="paragraph" w:customStyle="1" w:styleId="EndNoteTextPub">
    <w:name w:val="EndNoteTextPub"/>
    <w:basedOn w:val="Normal"/>
    <w:rsid w:val="009F7310"/>
    <w:pPr>
      <w:spacing w:before="60"/>
      <w:ind w:left="1100"/>
      <w:jc w:val="both"/>
    </w:pPr>
    <w:rPr>
      <w:sz w:val="20"/>
    </w:rPr>
  </w:style>
  <w:style w:type="paragraph" w:customStyle="1" w:styleId="TOC10">
    <w:name w:val="TOC 10"/>
    <w:basedOn w:val="TOC5"/>
    <w:rsid w:val="009F7310"/>
    <w:rPr>
      <w:szCs w:val="24"/>
    </w:rPr>
  </w:style>
  <w:style w:type="character" w:customStyle="1" w:styleId="charNotBold">
    <w:name w:val="charNotBold"/>
    <w:basedOn w:val="DefaultParagraphFont"/>
    <w:rsid w:val="009F7310"/>
    <w:rPr>
      <w:rFonts w:ascii="Arial" w:hAnsi="Arial"/>
      <w:sz w:val="20"/>
    </w:rPr>
  </w:style>
  <w:style w:type="paragraph" w:customStyle="1" w:styleId="ShadedSchClauseSymb">
    <w:name w:val="Shaded Sch Clause Symb"/>
    <w:basedOn w:val="ShadedSchClause"/>
    <w:rsid w:val="009F7310"/>
    <w:pPr>
      <w:tabs>
        <w:tab w:val="left" w:pos="0"/>
      </w:tabs>
      <w:ind w:left="975" w:hanging="1457"/>
    </w:pPr>
  </w:style>
  <w:style w:type="paragraph" w:customStyle="1" w:styleId="Sched-Form-18Space">
    <w:name w:val="Sched-Form-18Space"/>
    <w:basedOn w:val="Normal"/>
    <w:rsid w:val="009F7310"/>
    <w:pPr>
      <w:spacing w:before="360" w:after="60"/>
    </w:pPr>
    <w:rPr>
      <w:sz w:val="22"/>
    </w:rPr>
  </w:style>
  <w:style w:type="paragraph" w:customStyle="1" w:styleId="FormRule">
    <w:name w:val="FormRule"/>
    <w:basedOn w:val="Normal"/>
    <w:rsid w:val="009F7310"/>
    <w:pPr>
      <w:pBdr>
        <w:top w:val="single" w:sz="4" w:space="1" w:color="auto"/>
      </w:pBdr>
      <w:spacing w:before="160" w:after="40"/>
      <w:ind w:left="3220" w:right="3260"/>
    </w:pPr>
    <w:rPr>
      <w:sz w:val="8"/>
    </w:rPr>
  </w:style>
  <w:style w:type="paragraph" w:customStyle="1" w:styleId="OldAmdtsEntries">
    <w:name w:val="OldAmdtsEntries"/>
    <w:basedOn w:val="BillBasicHeading"/>
    <w:rsid w:val="009F7310"/>
    <w:pPr>
      <w:tabs>
        <w:tab w:val="clear" w:pos="2600"/>
        <w:tab w:val="left" w:leader="dot" w:pos="2700"/>
      </w:tabs>
      <w:ind w:left="2700" w:hanging="2000"/>
    </w:pPr>
    <w:rPr>
      <w:sz w:val="18"/>
    </w:rPr>
  </w:style>
  <w:style w:type="paragraph" w:customStyle="1" w:styleId="OldAmdt2ndLine">
    <w:name w:val="OldAmdt2ndLine"/>
    <w:basedOn w:val="OldAmdtsEntries"/>
    <w:rsid w:val="009F7310"/>
    <w:pPr>
      <w:tabs>
        <w:tab w:val="left" w:pos="2700"/>
      </w:tabs>
      <w:spacing w:before="0"/>
    </w:pPr>
  </w:style>
  <w:style w:type="paragraph" w:customStyle="1" w:styleId="parainpara">
    <w:name w:val="para in para"/>
    <w:rsid w:val="009F7310"/>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F7310"/>
    <w:pPr>
      <w:spacing w:after="60"/>
      <w:ind w:left="2800"/>
    </w:pPr>
    <w:rPr>
      <w:rFonts w:ascii="ACTCrest" w:hAnsi="ACTCrest"/>
      <w:sz w:val="216"/>
    </w:rPr>
  </w:style>
  <w:style w:type="paragraph" w:customStyle="1" w:styleId="Actbullet">
    <w:name w:val="Act bullet"/>
    <w:basedOn w:val="Normal"/>
    <w:uiPriority w:val="99"/>
    <w:rsid w:val="009F7310"/>
    <w:pPr>
      <w:numPr>
        <w:numId w:val="28"/>
      </w:numPr>
      <w:tabs>
        <w:tab w:val="left" w:pos="900"/>
      </w:tabs>
      <w:spacing w:before="20"/>
      <w:ind w:right="-60"/>
    </w:pPr>
    <w:rPr>
      <w:rFonts w:ascii="Arial" w:hAnsi="Arial"/>
      <w:sz w:val="18"/>
    </w:rPr>
  </w:style>
  <w:style w:type="paragraph" w:customStyle="1" w:styleId="AuthorisedBlock">
    <w:name w:val="AuthorisedBlock"/>
    <w:basedOn w:val="Normal"/>
    <w:rsid w:val="009F7310"/>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9F7310"/>
    <w:rPr>
      <w:b w:val="0"/>
      <w:sz w:val="32"/>
    </w:rPr>
  </w:style>
  <w:style w:type="paragraph" w:customStyle="1" w:styleId="MH1Chapter">
    <w:name w:val="M H1 Chapter"/>
    <w:basedOn w:val="AH1Chapter"/>
    <w:rsid w:val="009F7310"/>
    <w:pPr>
      <w:tabs>
        <w:tab w:val="clear" w:pos="2600"/>
        <w:tab w:val="left" w:pos="2720"/>
      </w:tabs>
      <w:ind w:left="4000" w:hanging="3300"/>
    </w:pPr>
  </w:style>
  <w:style w:type="paragraph" w:customStyle="1" w:styleId="ModH1Chapter">
    <w:name w:val="Mod H1 Chapter"/>
    <w:basedOn w:val="IH1ChapSymb"/>
    <w:rsid w:val="009F7310"/>
    <w:pPr>
      <w:tabs>
        <w:tab w:val="clear" w:pos="2600"/>
        <w:tab w:val="left" w:pos="3300"/>
      </w:tabs>
      <w:ind w:left="3300"/>
    </w:pPr>
  </w:style>
  <w:style w:type="paragraph" w:customStyle="1" w:styleId="ModH2Part">
    <w:name w:val="Mod H2 Part"/>
    <w:basedOn w:val="IH2PartSymb"/>
    <w:rsid w:val="009F7310"/>
    <w:pPr>
      <w:tabs>
        <w:tab w:val="clear" w:pos="2600"/>
        <w:tab w:val="left" w:pos="3300"/>
      </w:tabs>
      <w:ind w:left="3300"/>
    </w:pPr>
  </w:style>
  <w:style w:type="paragraph" w:customStyle="1" w:styleId="ModH3Div">
    <w:name w:val="Mod H3 Div"/>
    <w:basedOn w:val="IH3DivSymb"/>
    <w:rsid w:val="009F7310"/>
    <w:pPr>
      <w:tabs>
        <w:tab w:val="clear" w:pos="2600"/>
        <w:tab w:val="left" w:pos="3300"/>
      </w:tabs>
      <w:ind w:left="3300"/>
    </w:pPr>
  </w:style>
  <w:style w:type="paragraph" w:customStyle="1" w:styleId="ModH4SubDiv">
    <w:name w:val="Mod H4 SubDiv"/>
    <w:basedOn w:val="IH4SubDivSymb"/>
    <w:rsid w:val="009F7310"/>
    <w:pPr>
      <w:tabs>
        <w:tab w:val="clear" w:pos="2600"/>
        <w:tab w:val="left" w:pos="3300"/>
      </w:tabs>
      <w:ind w:left="3300"/>
    </w:pPr>
  </w:style>
  <w:style w:type="paragraph" w:customStyle="1" w:styleId="ModH5Sec">
    <w:name w:val="Mod H5 Sec"/>
    <w:basedOn w:val="IH5SecSymb"/>
    <w:rsid w:val="009F7310"/>
    <w:pPr>
      <w:tabs>
        <w:tab w:val="clear" w:pos="1100"/>
        <w:tab w:val="left" w:pos="1800"/>
      </w:tabs>
      <w:ind w:left="2200"/>
    </w:pPr>
  </w:style>
  <w:style w:type="paragraph" w:customStyle="1" w:styleId="Modmain">
    <w:name w:val="Mod main"/>
    <w:basedOn w:val="Amain"/>
    <w:rsid w:val="009F7310"/>
    <w:pPr>
      <w:tabs>
        <w:tab w:val="clear" w:pos="900"/>
        <w:tab w:val="clear" w:pos="1100"/>
        <w:tab w:val="right" w:pos="1600"/>
        <w:tab w:val="left" w:pos="1800"/>
      </w:tabs>
      <w:ind w:left="2200"/>
    </w:pPr>
  </w:style>
  <w:style w:type="paragraph" w:customStyle="1" w:styleId="Modpara">
    <w:name w:val="Mod para"/>
    <w:basedOn w:val="BillBasic"/>
    <w:rsid w:val="009F7310"/>
    <w:pPr>
      <w:tabs>
        <w:tab w:val="right" w:pos="2100"/>
        <w:tab w:val="left" w:pos="2300"/>
      </w:tabs>
      <w:ind w:left="2700" w:hanging="1600"/>
      <w:outlineLvl w:val="6"/>
    </w:pPr>
  </w:style>
  <w:style w:type="paragraph" w:customStyle="1" w:styleId="Modsubpara">
    <w:name w:val="Mod subpara"/>
    <w:basedOn w:val="Asubpara"/>
    <w:rsid w:val="009F7310"/>
    <w:pPr>
      <w:tabs>
        <w:tab w:val="clear" w:pos="1900"/>
        <w:tab w:val="clear" w:pos="2100"/>
        <w:tab w:val="right" w:pos="2640"/>
        <w:tab w:val="left" w:pos="2840"/>
      </w:tabs>
      <w:ind w:left="3240" w:hanging="2140"/>
    </w:pPr>
  </w:style>
  <w:style w:type="paragraph" w:customStyle="1" w:styleId="Modsubsubpara">
    <w:name w:val="Mod subsubpara"/>
    <w:basedOn w:val="AsubsubparaSymb"/>
    <w:rsid w:val="009F7310"/>
    <w:pPr>
      <w:tabs>
        <w:tab w:val="clear" w:pos="2400"/>
        <w:tab w:val="clear" w:pos="2600"/>
        <w:tab w:val="right" w:pos="3160"/>
        <w:tab w:val="left" w:pos="3360"/>
      </w:tabs>
      <w:ind w:left="3760" w:hanging="2660"/>
    </w:pPr>
  </w:style>
  <w:style w:type="paragraph" w:customStyle="1" w:styleId="Modmainreturn">
    <w:name w:val="Mod main return"/>
    <w:basedOn w:val="AmainreturnSymb"/>
    <w:rsid w:val="009F7310"/>
    <w:pPr>
      <w:ind w:left="1800"/>
    </w:pPr>
  </w:style>
  <w:style w:type="paragraph" w:customStyle="1" w:styleId="Modparareturn">
    <w:name w:val="Mod para return"/>
    <w:basedOn w:val="AparareturnSymb"/>
    <w:rsid w:val="009F7310"/>
    <w:pPr>
      <w:ind w:left="2300"/>
    </w:pPr>
  </w:style>
  <w:style w:type="paragraph" w:customStyle="1" w:styleId="Modsubparareturn">
    <w:name w:val="Mod subpara return"/>
    <w:basedOn w:val="AsubparareturnSymb"/>
    <w:rsid w:val="009F7310"/>
    <w:pPr>
      <w:ind w:left="3040"/>
    </w:pPr>
  </w:style>
  <w:style w:type="paragraph" w:customStyle="1" w:styleId="Modref">
    <w:name w:val="Mod ref"/>
    <w:basedOn w:val="refSymb"/>
    <w:rsid w:val="009F7310"/>
    <w:pPr>
      <w:ind w:left="1100"/>
    </w:pPr>
  </w:style>
  <w:style w:type="paragraph" w:customStyle="1" w:styleId="ModaNote">
    <w:name w:val="Mod aNote"/>
    <w:basedOn w:val="aNoteSymb"/>
    <w:rsid w:val="009F7310"/>
    <w:pPr>
      <w:tabs>
        <w:tab w:val="left" w:pos="2600"/>
      </w:tabs>
      <w:ind w:left="2600"/>
    </w:pPr>
  </w:style>
  <w:style w:type="paragraph" w:customStyle="1" w:styleId="ModNote">
    <w:name w:val="Mod Note"/>
    <w:basedOn w:val="aNoteSymb"/>
    <w:rsid w:val="009F7310"/>
    <w:pPr>
      <w:tabs>
        <w:tab w:val="left" w:pos="2600"/>
      </w:tabs>
      <w:ind w:left="2600"/>
    </w:pPr>
  </w:style>
  <w:style w:type="paragraph" w:customStyle="1" w:styleId="ApprFormHd">
    <w:name w:val="ApprFormHd"/>
    <w:basedOn w:val="Sched-heading"/>
    <w:rsid w:val="009F7310"/>
    <w:pPr>
      <w:ind w:left="0" w:firstLine="0"/>
    </w:pPr>
  </w:style>
  <w:style w:type="paragraph" w:customStyle="1" w:styleId="AmdtEntries">
    <w:name w:val="AmdtEntries"/>
    <w:basedOn w:val="BillBasicHeading"/>
    <w:rsid w:val="009F7310"/>
    <w:pPr>
      <w:keepNext w:val="0"/>
      <w:tabs>
        <w:tab w:val="clear" w:pos="2600"/>
      </w:tabs>
      <w:spacing w:before="0"/>
      <w:ind w:left="3200" w:hanging="2100"/>
    </w:pPr>
    <w:rPr>
      <w:sz w:val="18"/>
    </w:rPr>
  </w:style>
  <w:style w:type="paragraph" w:customStyle="1" w:styleId="AmdtEntriesDefL2">
    <w:name w:val="AmdtEntriesDefL2"/>
    <w:basedOn w:val="AmdtEntries"/>
    <w:rsid w:val="009F7310"/>
    <w:pPr>
      <w:tabs>
        <w:tab w:val="left" w:pos="3000"/>
      </w:tabs>
      <w:ind w:left="3600" w:hanging="2500"/>
    </w:pPr>
  </w:style>
  <w:style w:type="paragraph" w:customStyle="1" w:styleId="Actdetailsnote">
    <w:name w:val="Act details note"/>
    <w:basedOn w:val="Actdetails"/>
    <w:uiPriority w:val="99"/>
    <w:rsid w:val="009F7310"/>
    <w:pPr>
      <w:ind w:left="1620" w:right="-60" w:hanging="720"/>
    </w:pPr>
    <w:rPr>
      <w:sz w:val="18"/>
    </w:rPr>
  </w:style>
  <w:style w:type="paragraph" w:customStyle="1" w:styleId="DetailsNo">
    <w:name w:val="Details No"/>
    <w:basedOn w:val="Actdetails"/>
    <w:uiPriority w:val="99"/>
    <w:rsid w:val="009F7310"/>
    <w:pPr>
      <w:ind w:left="0"/>
    </w:pPr>
    <w:rPr>
      <w:sz w:val="18"/>
    </w:rPr>
  </w:style>
  <w:style w:type="paragraph" w:customStyle="1" w:styleId="AssectheadingSymb">
    <w:name w:val="A ssect heading Symb"/>
    <w:basedOn w:val="Amain"/>
    <w:rsid w:val="009F7310"/>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F7310"/>
    <w:pPr>
      <w:tabs>
        <w:tab w:val="left" w:pos="0"/>
        <w:tab w:val="right" w:pos="2400"/>
        <w:tab w:val="left" w:pos="2600"/>
      </w:tabs>
      <w:ind w:left="2602" w:hanging="3084"/>
      <w:outlineLvl w:val="8"/>
    </w:pPr>
  </w:style>
  <w:style w:type="paragraph" w:customStyle="1" w:styleId="AmainreturnSymb">
    <w:name w:val="A main return Symb"/>
    <w:basedOn w:val="BillBasic"/>
    <w:rsid w:val="009F7310"/>
    <w:pPr>
      <w:tabs>
        <w:tab w:val="left" w:pos="1582"/>
      </w:tabs>
      <w:ind w:left="1100" w:hanging="1582"/>
    </w:pPr>
  </w:style>
  <w:style w:type="paragraph" w:customStyle="1" w:styleId="AparareturnSymb">
    <w:name w:val="A para return Symb"/>
    <w:basedOn w:val="BillBasic"/>
    <w:rsid w:val="009F7310"/>
    <w:pPr>
      <w:tabs>
        <w:tab w:val="left" w:pos="2081"/>
      </w:tabs>
      <w:ind w:left="1599" w:hanging="2081"/>
    </w:pPr>
  </w:style>
  <w:style w:type="paragraph" w:customStyle="1" w:styleId="AsubparareturnSymb">
    <w:name w:val="A subpara return Symb"/>
    <w:basedOn w:val="BillBasic"/>
    <w:rsid w:val="009F7310"/>
    <w:pPr>
      <w:tabs>
        <w:tab w:val="left" w:pos="2580"/>
      </w:tabs>
      <w:ind w:left="2098" w:hanging="2580"/>
    </w:pPr>
  </w:style>
  <w:style w:type="paragraph" w:customStyle="1" w:styleId="aDefSymb">
    <w:name w:val="aDef Symb"/>
    <w:basedOn w:val="BillBasic"/>
    <w:rsid w:val="009F7310"/>
    <w:pPr>
      <w:tabs>
        <w:tab w:val="left" w:pos="1582"/>
      </w:tabs>
      <w:ind w:left="1100" w:hanging="1582"/>
    </w:pPr>
  </w:style>
  <w:style w:type="paragraph" w:customStyle="1" w:styleId="aDefparaSymb">
    <w:name w:val="aDef para Symb"/>
    <w:basedOn w:val="Apara"/>
    <w:rsid w:val="009F7310"/>
    <w:pPr>
      <w:tabs>
        <w:tab w:val="clear" w:pos="1600"/>
        <w:tab w:val="left" w:pos="0"/>
        <w:tab w:val="left" w:pos="1599"/>
      </w:tabs>
      <w:ind w:left="1599" w:hanging="2081"/>
    </w:pPr>
  </w:style>
  <w:style w:type="paragraph" w:customStyle="1" w:styleId="aDefsubparaSymb">
    <w:name w:val="aDef subpara Symb"/>
    <w:basedOn w:val="Asubpara"/>
    <w:rsid w:val="009F7310"/>
    <w:pPr>
      <w:tabs>
        <w:tab w:val="left" w:pos="0"/>
      </w:tabs>
      <w:ind w:left="2098" w:hanging="2580"/>
    </w:pPr>
  </w:style>
  <w:style w:type="paragraph" w:customStyle="1" w:styleId="SchAmainSymb">
    <w:name w:val="Sch A main Symb"/>
    <w:basedOn w:val="Amain"/>
    <w:rsid w:val="009F7310"/>
    <w:pPr>
      <w:tabs>
        <w:tab w:val="left" w:pos="0"/>
      </w:tabs>
      <w:ind w:hanging="1580"/>
    </w:pPr>
  </w:style>
  <w:style w:type="paragraph" w:customStyle="1" w:styleId="SchAparaSymb">
    <w:name w:val="Sch A para Symb"/>
    <w:basedOn w:val="Apara"/>
    <w:rsid w:val="009F7310"/>
    <w:pPr>
      <w:tabs>
        <w:tab w:val="left" w:pos="0"/>
      </w:tabs>
      <w:ind w:hanging="2080"/>
    </w:pPr>
  </w:style>
  <w:style w:type="paragraph" w:customStyle="1" w:styleId="SchAsubparaSymb">
    <w:name w:val="Sch A subpara Symb"/>
    <w:basedOn w:val="Asubpara"/>
    <w:rsid w:val="009F7310"/>
    <w:pPr>
      <w:tabs>
        <w:tab w:val="left" w:pos="0"/>
      </w:tabs>
      <w:ind w:hanging="2580"/>
    </w:pPr>
  </w:style>
  <w:style w:type="paragraph" w:customStyle="1" w:styleId="SchAsubsubparaSymb">
    <w:name w:val="Sch A subsubpara Symb"/>
    <w:basedOn w:val="AsubsubparaSymb"/>
    <w:rsid w:val="009F7310"/>
  </w:style>
  <w:style w:type="paragraph" w:customStyle="1" w:styleId="refSymb">
    <w:name w:val="ref Symb"/>
    <w:basedOn w:val="BillBasic"/>
    <w:next w:val="Normal"/>
    <w:rsid w:val="009F7310"/>
    <w:pPr>
      <w:tabs>
        <w:tab w:val="left" w:pos="-480"/>
      </w:tabs>
      <w:spacing w:before="60"/>
      <w:ind w:hanging="480"/>
    </w:pPr>
    <w:rPr>
      <w:sz w:val="18"/>
    </w:rPr>
  </w:style>
  <w:style w:type="paragraph" w:customStyle="1" w:styleId="IshadedH5SecSymb">
    <w:name w:val="I shaded H5 Sec Symb"/>
    <w:basedOn w:val="AH5Sec"/>
    <w:rsid w:val="009F731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F7310"/>
    <w:pPr>
      <w:tabs>
        <w:tab w:val="clear" w:pos="-1580"/>
      </w:tabs>
      <w:ind w:left="975" w:hanging="1457"/>
    </w:pPr>
  </w:style>
  <w:style w:type="paragraph" w:customStyle="1" w:styleId="IH1ChapSymb">
    <w:name w:val="I H1 Chap Symb"/>
    <w:basedOn w:val="BillBasicHeading"/>
    <w:next w:val="Normal"/>
    <w:rsid w:val="009F7310"/>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F7310"/>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F7310"/>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F7310"/>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F7310"/>
    <w:pPr>
      <w:tabs>
        <w:tab w:val="clear" w:pos="2600"/>
        <w:tab w:val="left" w:pos="-1580"/>
        <w:tab w:val="left" w:pos="0"/>
        <w:tab w:val="left" w:pos="1100"/>
      </w:tabs>
      <w:spacing w:before="240"/>
      <w:ind w:left="1100" w:hanging="1580"/>
    </w:pPr>
  </w:style>
  <w:style w:type="paragraph" w:customStyle="1" w:styleId="IMainSymb">
    <w:name w:val="I Main Symb"/>
    <w:basedOn w:val="Amain"/>
    <w:rsid w:val="009F7310"/>
    <w:pPr>
      <w:tabs>
        <w:tab w:val="left" w:pos="0"/>
      </w:tabs>
      <w:ind w:hanging="1580"/>
    </w:pPr>
  </w:style>
  <w:style w:type="paragraph" w:customStyle="1" w:styleId="IparaSymb">
    <w:name w:val="I para Symb"/>
    <w:basedOn w:val="Apara"/>
    <w:rsid w:val="009F7310"/>
    <w:pPr>
      <w:tabs>
        <w:tab w:val="left" w:pos="0"/>
      </w:tabs>
      <w:ind w:hanging="2080"/>
      <w:outlineLvl w:val="9"/>
    </w:pPr>
  </w:style>
  <w:style w:type="paragraph" w:customStyle="1" w:styleId="IsubparaSymb">
    <w:name w:val="I subpara Symb"/>
    <w:basedOn w:val="Asubpara"/>
    <w:rsid w:val="009F731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F7310"/>
    <w:pPr>
      <w:tabs>
        <w:tab w:val="clear" w:pos="2400"/>
        <w:tab w:val="clear" w:pos="2600"/>
        <w:tab w:val="right" w:pos="2460"/>
        <w:tab w:val="left" w:pos="2660"/>
      </w:tabs>
      <w:ind w:left="2660" w:hanging="3140"/>
    </w:pPr>
  </w:style>
  <w:style w:type="paragraph" w:customStyle="1" w:styleId="IdefparaSymb">
    <w:name w:val="I def para Symb"/>
    <w:basedOn w:val="IparaSymb"/>
    <w:rsid w:val="009F7310"/>
    <w:pPr>
      <w:ind w:left="1599" w:hanging="2081"/>
    </w:pPr>
  </w:style>
  <w:style w:type="paragraph" w:customStyle="1" w:styleId="IdefsubparaSymb">
    <w:name w:val="I def subpara Symb"/>
    <w:basedOn w:val="IsubparaSymb"/>
    <w:rsid w:val="009F7310"/>
    <w:pPr>
      <w:ind w:left="2138"/>
    </w:pPr>
  </w:style>
  <w:style w:type="paragraph" w:customStyle="1" w:styleId="ISched-headingSymb">
    <w:name w:val="I Sched-heading Symb"/>
    <w:basedOn w:val="BillBasicHeading"/>
    <w:next w:val="Normal"/>
    <w:rsid w:val="009F7310"/>
    <w:pPr>
      <w:tabs>
        <w:tab w:val="left" w:pos="-3080"/>
        <w:tab w:val="left" w:pos="0"/>
      </w:tabs>
      <w:spacing w:before="320"/>
      <w:ind w:left="2600" w:hanging="3080"/>
    </w:pPr>
    <w:rPr>
      <w:sz w:val="34"/>
    </w:rPr>
  </w:style>
  <w:style w:type="paragraph" w:customStyle="1" w:styleId="ISched-PartSymb">
    <w:name w:val="I Sched-Part Symb"/>
    <w:basedOn w:val="BillBasicHeading"/>
    <w:rsid w:val="009F7310"/>
    <w:pPr>
      <w:tabs>
        <w:tab w:val="left" w:pos="-3080"/>
        <w:tab w:val="left" w:pos="0"/>
      </w:tabs>
      <w:spacing w:before="380"/>
      <w:ind w:left="2600" w:hanging="3080"/>
    </w:pPr>
    <w:rPr>
      <w:sz w:val="32"/>
    </w:rPr>
  </w:style>
  <w:style w:type="paragraph" w:customStyle="1" w:styleId="ISched-formSymb">
    <w:name w:val="I Sched-form Symb"/>
    <w:basedOn w:val="BillBasicHeading"/>
    <w:rsid w:val="009F7310"/>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F731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F7310"/>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F7310"/>
    <w:pPr>
      <w:tabs>
        <w:tab w:val="left" w:pos="1100"/>
      </w:tabs>
      <w:spacing w:before="60"/>
      <w:ind w:left="1500" w:hanging="1986"/>
    </w:pPr>
  </w:style>
  <w:style w:type="paragraph" w:customStyle="1" w:styleId="aExamHdgssSymb">
    <w:name w:val="aExamHdgss Symb"/>
    <w:basedOn w:val="BillBasicHeading"/>
    <w:next w:val="Normal"/>
    <w:rsid w:val="009F7310"/>
    <w:pPr>
      <w:tabs>
        <w:tab w:val="clear" w:pos="2600"/>
        <w:tab w:val="left" w:pos="1582"/>
      </w:tabs>
      <w:ind w:left="1100" w:hanging="1582"/>
    </w:pPr>
    <w:rPr>
      <w:sz w:val="18"/>
    </w:rPr>
  </w:style>
  <w:style w:type="paragraph" w:customStyle="1" w:styleId="aExamssSymb">
    <w:name w:val="aExamss Symb"/>
    <w:basedOn w:val="aNote"/>
    <w:rsid w:val="009F7310"/>
    <w:pPr>
      <w:tabs>
        <w:tab w:val="left" w:pos="1582"/>
      </w:tabs>
      <w:spacing w:before="60"/>
      <w:ind w:left="1100" w:hanging="1582"/>
    </w:pPr>
  </w:style>
  <w:style w:type="paragraph" w:customStyle="1" w:styleId="aExamINumssSymb">
    <w:name w:val="aExamINumss Symb"/>
    <w:basedOn w:val="aExamssSymb"/>
    <w:rsid w:val="009F7310"/>
    <w:pPr>
      <w:tabs>
        <w:tab w:val="left" w:pos="1100"/>
      </w:tabs>
      <w:ind w:left="1500" w:hanging="1986"/>
    </w:pPr>
  </w:style>
  <w:style w:type="paragraph" w:customStyle="1" w:styleId="aExamNumTextssSymb">
    <w:name w:val="aExamNumTextss Symb"/>
    <w:basedOn w:val="aExamssSymb"/>
    <w:rsid w:val="009F7310"/>
    <w:pPr>
      <w:tabs>
        <w:tab w:val="clear" w:pos="1582"/>
        <w:tab w:val="left" w:pos="1985"/>
      </w:tabs>
      <w:ind w:left="1503" w:hanging="1985"/>
    </w:pPr>
  </w:style>
  <w:style w:type="paragraph" w:customStyle="1" w:styleId="AExamIParaSymb">
    <w:name w:val="AExamIPara Symb"/>
    <w:basedOn w:val="aExam"/>
    <w:rsid w:val="009F7310"/>
    <w:pPr>
      <w:tabs>
        <w:tab w:val="right" w:pos="1718"/>
      </w:tabs>
      <w:ind w:left="1984" w:hanging="2466"/>
    </w:pPr>
  </w:style>
  <w:style w:type="paragraph" w:customStyle="1" w:styleId="aExamBulletssSymb">
    <w:name w:val="aExamBulletss Symb"/>
    <w:basedOn w:val="aExamssSymb"/>
    <w:rsid w:val="009F7310"/>
    <w:pPr>
      <w:tabs>
        <w:tab w:val="left" w:pos="1100"/>
      </w:tabs>
      <w:ind w:left="1500" w:hanging="1986"/>
    </w:pPr>
  </w:style>
  <w:style w:type="paragraph" w:customStyle="1" w:styleId="aNoteSymb">
    <w:name w:val="aNote Symb"/>
    <w:basedOn w:val="BillBasic"/>
    <w:rsid w:val="009F7310"/>
    <w:pPr>
      <w:tabs>
        <w:tab w:val="left" w:pos="1100"/>
        <w:tab w:val="left" w:pos="2381"/>
      </w:tabs>
      <w:ind w:left="1899" w:hanging="2381"/>
    </w:pPr>
    <w:rPr>
      <w:sz w:val="20"/>
    </w:rPr>
  </w:style>
  <w:style w:type="paragraph" w:customStyle="1" w:styleId="aNoteTextssSymb">
    <w:name w:val="aNoteTextss Symb"/>
    <w:basedOn w:val="Normal"/>
    <w:rsid w:val="009F7310"/>
    <w:pPr>
      <w:tabs>
        <w:tab w:val="clear" w:pos="0"/>
        <w:tab w:val="left" w:pos="1418"/>
      </w:tabs>
      <w:spacing w:before="60"/>
      <w:ind w:left="1417" w:hanging="1899"/>
      <w:jc w:val="both"/>
    </w:pPr>
    <w:rPr>
      <w:sz w:val="20"/>
    </w:rPr>
  </w:style>
  <w:style w:type="paragraph" w:customStyle="1" w:styleId="aNoteParaSymb">
    <w:name w:val="aNotePara Symb"/>
    <w:basedOn w:val="aNoteSymb"/>
    <w:rsid w:val="009F7310"/>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F7310"/>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F7310"/>
    <w:pPr>
      <w:tabs>
        <w:tab w:val="left" w:pos="1616"/>
        <w:tab w:val="left" w:pos="2495"/>
      </w:tabs>
      <w:spacing w:before="60"/>
      <w:ind w:left="2013" w:hanging="2495"/>
    </w:pPr>
  </w:style>
  <w:style w:type="paragraph" w:customStyle="1" w:styleId="aExamHdgparSymb">
    <w:name w:val="aExamHdgpar Symb"/>
    <w:basedOn w:val="aExamHdgssSymb"/>
    <w:next w:val="Normal"/>
    <w:rsid w:val="009F7310"/>
    <w:pPr>
      <w:tabs>
        <w:tab w:val="clear" w:pos="1582"/>
        <w:tab w:val="left" w:pos="1599"/>
      </w:tabs>
      <w:ind w:left="1599" w:hanging="2081"/>
    </w:pPr>
  </w:style>
  <w:style w:type="paragraph" w:customStyle="1" w:styleId="aExamparSymb">
    <w:name w:val="aExampar Symb"/>
    <w:basedOn w:val="aExamssSymb"/>
    <w:rsid w:val="009F7310"/>
    <w:pPr>
      <w:tabs>
        <w:tab w:val="clear" w:pos="1582"/>
        <w:tab w:val="left" w:pos="1599"/>
      </w:tabs>
      <w:ind w:left="1599" w:hanging="2081"/>
    </w:pPr>
  </w:style>
  <w:style w:type="paragraph" w:customStyle="1" w:styleId="aExamINumparSymb">
    <w:name w:val="aExamINumpar Symb"/>
    <w:basedOn w:val="aExamparSymb"/>
    <w:rsid w:val="009F7310"/>
    <w:pPr>
      <w:tabs>
        <w:tab w:val="left" w:pos="2000"/>
      </w:tabs>
      <w:ind w:left="2041" w:hanging="2495"/>
    </w:pPr>
  </w:style>
  <w:style w:type="paragraph" w:customStyle="1" w:styleId="aExamBulletparSymb">
    <w:name w:val="aExamBulletpar Symb"/>
    <w:basedOn w:val="aExamparSymb"/>
    <w:rsid w:val="009F7310"/>
    <w:pPr>
      <w:tabs>
        <w:tab w:val="clear" w:pos="1599"/>
        <w:tab w:val="left" w:pos="1616"/>
        <w:tab w:val="left" w:pos="2495"/>
      </w:tabs>
      <w:ind w:left="2013" w:hanging="2495"/>
    </w:pPr>
  </w:style>
  <w:style w:type="paragraph" w:customStyle="1" w:styleId="aNoteparSymb">
    <w:name w:val="aNotepar Symb"/>
    <w:basedOn w:val="BillBasic"/>
    <w:next w:val="Normal"/>
    <w:rsid w:val="009F7310"/>
    <w:pPr>
      <w:tabs>
        <w:tab w:val="left" w:pos="1599"/>
        <w:tab w:val="left" w:pos="2398"/>
      </w:tabs>
      <w:ind w:left="2410" w:hanging="2892"/>
    </w:pPr>
    <w:rPr>
      <w:sz w:val="20"/>
    </w:rPr>
  </w:style>
  <w:style w:type="paragraph" w:customStyle="1" w:styleId="aNoteTextparSymb">
    <w:name w:val="aNoteTextpar Symb"/>
    <w:basedOn w:val="aNoteparSymb"/>
    <w:rsid w:val="009F7310"/>
    <w:pPr>
      <w:tabs>
        <w:tab w:val="clear" w:pos="1599"/>
        <w:tab w:val="clear" w:pos="2398"/>
        <w:tab w:val="left" w:pos="2880"/>
      </w:tabs>
      <w:spacing w:before="60"/>
      <w:ind w:left="2398" w:hanging="2880"/>
    </w:pPr>
  </w:style>
  <w:style w:type="paragraph" w:customStyle="1" w:styleId="aNoteParaparSymb">
    <w:name w:val="aNoteParapar Symb"/>
    <w:basedOn w:val="aNoteparSymb"/>
    <w:rsid w:val="009F7310"/>
    <w:pPr>
      <w:tabs>
        <w:tab w:val="right" w:pos="2640"/>
      </w:tabs>
      <w:spacing w:before="60"/>
      <w:ind w:left="2920" w:hanging="3402"/>
    </w:pPr>
  </w:style>
  <w:style w:type="paragraph" w:customStyle="1" w:styleId="aNoteBulletparSymb">
    <w:name w:val="aNoteBulletpar Symb"/>
    <w:basedOn w:val="aNoteparSymb"/>
    <w:rsid w:val="009F7310"/>
    <w:pPr>
      <w:tabs>
        <w:tab w:val="clear" w:pos="1599"/>
        <w:tab w:val="left" w:pos="3289"/>
      </w:tabs>
      <w:spacing w:before="60"/>
      <w:ind w:left="2807" w:hanging="3289"/>
    </w:pPr>
  </w:style>
  <w:style w:type="paragraph" w:customStyle="1" w:styleId="AsubparabulletSymb">
    <w:name w:val="A subpara bullet Symb"/>
    <w:basedOn w:val="BillBasic"/>
    <w:rsid w:val="009F7310"/>
    <w:pPr>
      <w:tabs>
        <w:tab w:val="left" w:pos="2138"/>
        <w:tab w:val="left" w:pos="3005"/>
      </w:tabs>
      <w:spacing w:before="60"/>
      <w:ind w:left="2523" w:hanging="3005"/>
    </w:pPr>
  </w:style>
  <w:style w:type="paragraph" w:customStyle="1" w:styleId="aExamHdgsubparSymb">
    <w:name w:val="aExamHdgsubpar Symb"/>
    <w:basedOn w:val="aExamHdgssSymb"/>
    <w:next w:val="Normal"/>
    <w:rsid w:val="009F7310"/>
    <w:pPr>
      <w:tabs>
        <w:tab w:val="clear" w:pos="1582"/>
        <w:tab w:val="left" w:pos="2620"/>
      </w:tabs>
      <w:ind w:left="2138" w:hanging="2620"/>
    </w:pPr>
  </w:style>
  <w:style w:type="paragraph" w:customStyle="1" w:styleId="aExamsubparSymb">
    <w:name w:val="aExamsubpar Symb"/>
    <w:basedOn w:val="aExamssSymb"/>
    <w:rsid w:val="009F7310"/>
    <w:pPr>
      <w:tabs>
        <w:tab w:val="clear" w:pos="1582"/>
        <w:tab w:val="left" w:pos="2620"/>
      </w:tabs>
      <w:ind w:left="2138" w:hanging="2620"/>
    </w:pPr>
  </w:style>
  <w:style w:type="paragraph" w:customStyle="1" w:styleId="aNotesubparSymb">
    <w:name w:val="aNotesubpar Symb"/>
    <w:basedOn w:val="BillBasic"/>
    <w:next w:val="Normal"/>
    <w:rsid w:val="009F7310"/>
    <w:pPr>
      <w:tabs>
        <w:tab w:val="left" w:pos="2138"/>
        <w:tab w:val="left" w:pos="2937"/>
      </w:tabs>
      <w:ind w:left="2455" w:hanging="2937"/>
    </w:pPr>
    <w:rPr>
      <w:sz w:val="20"/>
    </w:rPr>
  </w:style>
  <w:style w:type="paragraph" w:customStyle="1" w:styleId="aNoteTextsubparSymb">
    <w:name w:val="aNoteTextsubpar Symb"/>
    <w:basedOn w:val="aNotesubparSymb"/>
    <w:rsid w:val="009F7310"/>
    <w:pPr>
      <w:tabs>
        <w:tab w:val="clear" w:pos="2138"/>
        <w:tab w:val="clear" w:pos="2937"/>
        <w:tab w:val="left" w:pos="2943"/>
      </w:tabs>
      <w:spacing w:before="60"/>
      <w:ind w:left="2943" w:hanging="3425"/>
    </w:pPr>
  </w:style>
  <w:style w:type="paragraph" w:customStyle="1" w:styleId="PenaltySymb">
    <w:name w:val="Penalty Symb"/>
    <w:basedOn w:val="AmainreturnSymb"/>
    <w:rsid w:val="009F7310"/>
  </w:style>
  <w:style w:type="paragraph" w:customStyle="1" w:styleId="PenaltyParaSymb">
    <w:name w:val="PenaltyPara Symb"/>
    <w:basedOn w:val="Normal"/>
    <w:rsid w:val="009F7310"/>
    <w:pPr>
      <w:tabs>
        <w:tab w:val="right" w:pos="1360"/>
      </w:tabs>
      <w:spacing w:before="60"/>
      <w:ind w:left="1599" w:hanging="2081"/>
      <w:jc w:val="both"/>
    </w:pPr>
  </w:style>
  <w:style w:type="paragraph" w:customStyle="1" w:styleId="FormulaSymb">
    <w:name w:val="Formula Symb"/>
    <w:basedOn w:val="BillBasic"/>
    <w:rsid w:val="009F7310"/>
    <w:pPr>
      <w:tabs>
        <w:tab w:val="left" w:pos="-480"/>
      </w:tabs>
      <w:spacing w:line="260" w:lineRule="atLeast"/>
      <w:ind w:hanging="480"/>
      <w:jc w:val="center"/>
    </w:pPr>
  </w:style>
  <w:style w:type="paragraph" w:customStyle="1" w:styleId="NormalSymb">
    <w:name w:val="Normal Symb"/>
    <w:basedOn w:val="Normal"/>
    <w:qFormat/>
    <w:rsid w:val="009F7310"/>
    <w:pPr>
      <w:ind w:hanging="482"/>
    </w:pPr>
  </w:style>
  <w:style w:type="character" w:styleId="PlaceholderText">
    <w:name w:val="Placeholder Text"/>
    <w:basedOn w:val="DefaultParagraphFont"/>
    <w:uiPriority w:val="99"/>
    <w:semiHidden/>
    <w:rsid w:val="009F7310"/>
    <w:rPr>
      <w:color w:val="808080"/>
    </w:rPr>
  </w:style>
  <w:style w:type="paragraph" w:customStyle="1" w:styleId="Sched-SubDiv">
    <w:name w:val="Sched-SubDiv"/>
    <w:basedOn w:val="BillBasicHeading"/>
    <w:next w:val="Schclauseheading"/>
    <w:qFormat/>
    <w:rsid w:val="0096190F"/>
    <w:pPr>
      <w:tabs>
        <w:tab w:val="clear" w:pos="2600"/>
        <w:tab w:val="left" w:pos="1100"/>
      </w:tabs>
      <w:spacing w:before="240"/>
      <w:ind w:left="2603" w:hanging="2603"/>
    </w:pPr>
    <w:rPr>
      <w:b w:val="0"/>
      <w:sz w:val="26"/>
    </w:rPr>
  </w:style>
  <w:style w:type="paragraph" w:customStyle="1" w:styleId="ISched-SubDiv">
    <w:name w:val="I Sched-SubDiv"/>
    <w:basedOn w:val="BillBasicHeading"/>
    <w:next w:val="ISchclauseheading"/>
    <w:rsid w:val="0096190F"/>
    <w:pPr>
      <w:tabs>
        <w:tab w:val="clear" w:pos="2600"/>
        <w:tab w:val="left" w:pos="1100"/>
      </w:tabs>
      <w:spacing w:before="240"/>
      <w:ind w:left="2603" w:hanging="2603"/>
    </w:pPr>
    <w:rPr>
      <w:b w:val="0"/>
      <w:sz w:val="26"/>
    </w:rPr>
  </w:style>
  <w:style w:type="character" w:customStyle="1" w:styleId="ListParagraphChar">
    <w:name w:val="List Paragraph Char"/>
    <w:aliases w:val="List Paragraph1 Char,List Paragraph11 Char,Bullet point Char,Recommendation Char,Bulletr List Paragraph Char,FooterText Char,L Char,List Paragraph2 Char,List Paragraph21 Char,Listeafsnit1 Char,NFP GP Bulleted List Char,numbered Char"/>
    <w:basedOn w:val="DefaultParagraphFont"/>
    <w:link w:val="ListParagraph"/>
    <w:uiPriority w:val="34"/>
    <w:locked/>
    <w:rsid w:val="00280E76"/>
    <w:rPr>
      <w:rFonts w:asciiTheme="minorHAnsi" w:eastAsia="TimesNewRomanPS-ItalicMT" w:hAnsiTheme="minorHAnsi"/>
      <w:sz w:val="22"/>
      <w:szCs w:val="21"/>
    </w:rPr>
  </w:style>
  <w:style w:type="paragraph" w:customStyle="1" w:styleId="amainreturn0">
    <w:name w:val="amainreturn"/>
    <w:basedOn w:val="Normal"/>
    <w:rsid w:val="003E18D3"/>
    <w:pPr>
      <w:spacing w:before="100" w:beforeAutospacing="1" w:after="100" w:afterAutospacing="1"/>
    </w:pPr>
    <w:rPr>
      <w:szCs w:val="24"/>
      <w:lang w:eastAsia="en-AU"/>
    </w:rPr>
  </w:style>
  <w:style w:type="paragraph" w:styleId="BodyText">
    <w:name w:val="Body Text"/>
    <w:basedOn w:val="Normal"/>
    <w:link w:val="BodyTextChar"/>
    <w:uiPriority w:val="99"/>
    <w:semiHidden/>
    <w:unhideWhenUsed/>
    <w:rsid w:val="00307B7E"/>
    <w:pPr>
      <w:spacing w:after="120"/>
    </w:pPr>
  </w:style>
  <w:style w:type="character" w:customStyle="1" w:styleId="BodyTextChar">
    <w:name w:val="Body Text Char"/>
    <w:basedOn w:val="DefaultParagraphFont"/>
    <w:link w:val="BodyText"/>
    <w:uiPriority w:val="99"/>
    <w:semiHidden/>
    <w:rsid w:val="00307B7E"/>
    <w:rPr>
      <w:sz w:val="24"/>
      <w:lang w:eastAsia="en-US"/>
    </w:rPr>
  </w:style>
  <w:style w:type="paragraph" w:styleId="BodyTextFirstIndent">
    <w:name w:val="Body Text First Indent"/>
    <w:basedOn w:val="BlockText"/>
    <w:link w:val="BodyTextFirstIndentChar"/>
    <w:rsid w:val="00307B7E"/>
    <w:pPr>
      <w:pBdr>
        <w:top w:val="none" w:sz="0" w:space="0" w:color="auto"/>
        <w:left w:val="none" w:sz="0" w:space="0" w:color="auto"/>
        <w:bottom w:val="none" w:sz="0" w:space="0" w:color="auto"/>
        <w:right w:val="none" w:sz="0" w:space="0" w:color="auto"/>
      </w:pBdr>
      <w:spacing w:before="80" w:after="120"/>
      <w:ind w:left="0" w:right="0" w:firstLine="210"/>
      <w:jc w:val="both"/>
    </w:pPr>
    <w:rPr>
      <w:rFonts w:ascii="Times New Roman" w:eastAsia="Times New Roman" w:hAnsi="Times New Roman" w:cs="Times New Roman"/>
      <w:i w:val="0"/>
      <w:iCs w:val="0"/>
      <w:color w:val="auto"/>
    </w:rPr>
  </w:style>
  <w:style w:type="character" w:customStyle="1" w:styleId="BodyTextFirstIndentChar">
    <w:name w:val="Body Text First Indent Char"/>
    <w:basedOn w:val="BodyTextChar"/>
    <w:link w:val="BodyTextFirstIndent"/>
    <w:rsid w:val="00307B7E"/>
    <w:rPr>
      <w:sz w:val="24"/>
      <w:lang w:eastAsia="en-US"/>
    </w:rPr>
  </w:style>
  <w:style w:type="paragraph" w:styleId="BlockText">
    <w:name w:val="Block Text"/>
    <w:basedOn w:val="Normal"/>
    <w:uiPriority w:val="99"/>
    <w:semiHidden/>
    <w:unhideWhenUsed/>
    <w:rsid w:val="00307B7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llowedHyperlink">
    <w:name w:val="FollowedHyperlink"/>
    <w:basedOn w:val="DefaultParagraphFont"/>
    <w:uiPriority w:val="99"/>
    <w:semiHidden/>
    <w:unhideWhenUsed/>
    <w:rsid w:val="00307B7E"/>
    <w:rPr>
      <w:color w:val="800080" w:themeColor="followedHyperlink"/>
      <w:u w:val="single"/>
    </w:rPr>
  </w:style>
  <w:style w:type="paragraph" w:customStyle="1" w:styleId="r1">
    <w:name w:val="r1"/>
    <w:basedOn w:val="Normal"/>
    <w:rsid w:val="00683990"/>
    <w:pPr>
      <w:spacing w:before="100" w:beforeAutospacing="1" w:after="100" w:afterAutospacing="1"/>
    </w:pPr>
    <w:rPr>
      <w:szCs w:val="24"/>
      <w:lang w:eastAsia="en-AU"/>
    </w:rPr>
  </w:style>
  <w:style w:type="paragraph" w:customStyle="1" w:styleId="note">
    <w:name w:val="note"/>
    <w:basedOn w:val="Normal"/>
    <w:rsid w:val="00683990"/>
    <w:pPr>
      <w:spacing w:before="100" w:beforeAutospacing="1" w:after="100" w:afterAutospacing="1"/>
    </w:pPr>
    <w:rPr>
      <w:szCs w:val="24"/>
      <w:lang w:eastAsia="en-AU"/>
    </w:rPr>
  </w:style>
  <w:style w:type="paragraph" w:customStyle="1" w:styleId="zr2">
    <w:name w:val="zr2"/>
    <w:basedOn w:val="Normal"/>
    <w:rsid w:val="00683990"/>
    <w:pPr>
      <w:spacing w:before="100" w:beforeAutospacing="1" w:after="100" w:afterAutospacing="1"/>
    </w:pPr>
    <w:rPr>
      <w:szCs w:val="24"/>
      <w:lang w:eastAsia="en-AU"/>
    </w:rPr>
  </w:style>
  <w:style w:type="paragraph" w:customStyle="1" w:styleId="p1">
    <w:name w:val="p1"/>
    <w:basedOn w:val="Normal"/>
    <w:rsid w:val="00683990"/>
    <w:pPr>
      <w:spacing w:before="100" w:beforeAutospacing="1" w:after="100" w:afterAutospacing="1"/>
    </w:pPr>
    <w:rPr>
      <w:szCs w:val="24"/>
      <w:lang w:eastAsia="en-AU"/>
    </w:rPr>
  </w:style>
  <w:style w:type="paragraph" w:customStyle="1" w:styleId="p2">
    <w:name w:val="p2"/>
    <w:basedOn w:val="Normal"/>
    <w:rsid w:val="00683990"/>
    <w:pPr>
      <w:spacing w:before="100" w:beforeAutospacing="1" w:after="100" w:afterAutospacing="1"/>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539">
      <w:bodyDiv w:val="1"/>
      <w:marLeft w:val="0"/>
      <w:marRight w:val="0"/>
      <w:marTop w:val="0"/>
      <w:marBottom w:val="0"/>
      <w:divBdr>
        <w:top w:val="none" w:sz="0" w:space="0" w:color="auto"/>
        <w:left w:val="none" w:sz="0" w:space="0" w:color="auto"/>
        <w:bottom w:val="none" w:sz="0" w:space="0" w:color="auto"/>
        <w:right w:val="none" w:sz="0" w:space="0" w:color="auto"/>
      </w:divBdr>
    </w:div>
    <w:div w:id="7416581">
      <w:bodyDiv w:val="1"/>
      <w:marLeft w:val="0"/>
      <w:marRight w:val="0"/>
      <w:marTop w:val="0"/>
      <w:marBottom w:val="0"/>
      <w:divBdr>
        <w:top w:val="none" w:sz="0" w:space="0" w:color="auto"/>
        <w:left w:val="none" w:sz="0" w:space="0" w:color="auto"/>
        <w:bottom w:val="none" w:sz="0" w:space="0" w:color="auto"/>
        <w:right w:val="none" w:sz="0" w:space="0" w:color="auto"/>
      </w:divBdr>
    </w:div>
    <w:div w:id="121269791">
      <w:bodyDiv w:val="1"/>
      <w:marLeft w:val="0"/>
      <w:marRight w:val="0"/>
      <w:marTop w:val="0"/>
      <w:marBottom w:val="0"/>
      <w:divBdr>
        <w:top w:val="none" w:sz="0" w:space="0" w:color="auto"/>
        <w:left w:val="none" w:sz="0" w:space="0" w:color="auto"/>
        <w:bottom w:val="none" w:sz="0" w:space="0" w:color="auto"/>
        <w:right w:val="none" w:sz="0" w:space="0" w:color="auto"/>
      </w:divBdr>
    </w:div>
    <w:div w:id="145321101">
      <w:bodyDiv w:val="1"/>
      <w:marLeft w:val="0"/>
      <w:marRight w:val="0"/>
      <w:marTop w:val="0"/>
      <w:marBottom w:val="0"/>
      <w:divBdr>
        <w:top w:val="none" w:sz="0" w:space="0" w:color="auto"/>
        <w:left w:val="none" w:sz="0" w:space="0" w:color="auto"/>
        <w:bottom w:val="none" w:sz="0" w:space="0" w:color="auto"/>
        <w:right w:val="none" w:sz="0" w:space="0" w:color="auto"/>
      </w:divBdr>
    </w:div>
    <w:div w:id="155192443">
      <w:bodyDiv w:val="1"/>
      <w:marLeft w:val="0"/>
      <w:marRight w:val="0"/>
      <w:marTop w:val="0"/>
      <w:marBottom w:val="0"/>
      <w:divBdr>
        <w:top w:val="none" w:sz="0" w:space="0" w:color="auto"/>
        <w:left w:val="none" w:sz="0" w:space="0" w:color="auto"/>
        <w:bottom w:val="none" w:sz="0" w:space="0" w:color="auto"/>
        <w:right w:val="none" w:sz="0" w:space="0" w:color="auto"/>
      </w:divBdr>
    </w:div>
    <w:div w:id="167795257">
      <w:bodyDiv w:val="1"/>
      <w:marLeft w:val="0"/>
      <w:marRight w:val="0"/>
      <w:marTop w:val="0"/>
      <w:marBottom w:val="0"/>
      <w:divBdr>
        <w:top w:val="none" w:sz="0" w:space="0" w:color="auto"/>
        <w:left w:val="none" w:sz="0" w:space="0" w:color="auto"/>
        <w:bottom w:val="none" w:sz="0" w:space="0" w:color="auto"/>
        <w:right w:val="none" w:sz="0" w:space="0" w:color="auto"/>
      </w:divBdr>
    </w:div>
    <w:div w:id="189684049">
      <w:bodyDiv w:val="1"/>
      <w:marLeft w:val="0"/>
      <w:marRight w:val="0"/>
      <w:marTop w:val="0"/>
      <w:marBottom w:val="0"/>
      <w:divBdr>
        <w:top w:val="none" w:sz="0" w:space="0" w:color="auto"/>
        <w:left w:val="none" w:sz="0" w:space="0" w:color="auto"/>
        <w:bottom w:val="none" w:sz="0" w:space="0" w:color="auto"/>
        <w:right w:val="none" w:sz="0" w:space="0" w:color="auto"/>
      </w:divBdr>
    </w:div>
    <w:div w:id="201212600">
      <w:bodyDiv w:val="1"/>
      <w:marLeft w:val="0"/>
      <w:marRight w:val="0"/>
      <w:marTop w:val="0"/>
      <w:marBottom w:val="0"/>
      <w:divBdr>
        <w:top w:val="none" w:sz="0" w:space="0" w:color="auto"/>
        <w:left w:val="none" w:sz="0" w:space="0" w:color="auto"/>
        <w:bottom w:val="none" w:sz="0" w:space="0" w:color="auto"/>
        <w:right w:val="none" w:sz="0" w:space="0" w:color="auto"/>
      </w:divBdr>
    </w:div>
    <w:div w:id="222832387">
      <w:bodyDiv w:val="1"/>
      <w:marLeft w:val="0"/>
      <w:marRight w:val="0"/>
      <w:marTop w:val="0"/>
      <w:marBottom w:val="0"/>
      <w:divBdr>
        <w:top w:val="none" w:sz="0" w:space="0" w:color="auto"/>
        <w:left w:val="none" w:sz="0" w:space="0" w:color="auto"/>
        <w:bottom w:val="none" w:sz="0" w:space="0" w:color="auto"/>
        <w:right w:val="none" w:sz="0" w:space="0" w:color="auto"/>
      </w:divBdr>
    </w:div>
    <w:div w:id="228614036">
      <w:bodyDiv w:val="1"/>
      <w:marLeft w:val="0"/>
      <w:marRight w:val="0"/>
      <w:marTop w:val="0"/>
      <w:marBottom w:val="0"/>
      <w:divBdr>
        <w:top w:val="none" w:sz="0" w:space="0" w:color="auto"/>
        <w:left w:val="none" w:sz="0" w:space="0" w:color="auto"/>
        <w:bottom w:val="none" w:sz="0" w:space="0" w:color="auto"/>
        <w:right w:val="none" w:sz="0" w:space="0" w:color="auto"/>
      </w:divBdr>
      <w:divsChild>
        <w:div w:id="70741121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49853888">
              <w:blockQuote w:val="1"/>
              <w:marLeft w:val="600"/>
              <w:marRight w:val="0"/>
              <w:marTop w:val="120"/>
              <w:marBottom w:val="120"/>
              <w:divBdr>
                <w:top w:val="none" w:sz="0" w:space="0" w:color="auto"/>
                <w:left w:val="none" w:sz="0" w:space="0" w:color="auto"/>
                <w:bottom w:val="none" w:sz="0" w:space="0" w:color="auto"/>
                <w:right w:val="none" w:sz="0" w:space="0" w:color="auto"/>
              </w:divBdr>
            </w:div>
            <w:div w:id="166361633">
              <w:blockQuote w:val="1"/>
              <w:marLeft w:val="600"/>
              <w:marRight w:val="0"/>
              <w:marTop w:val="120"/>
              <w:marBottom w:val="120"/>
              <w:divBdr>
                <w:top w:val="none" w:sz="0" w:space="0" w:color="auto"/>
                <w:left w:val="none" w:sz="0" w:space="0" w:color="auto"/>
                <w:bottom w:val="none" w:sz="0" w:space="0" w:color="auto"/>
                <w:right w:val="none" w:sz="0" w:space="0" w:color="auto"/>
              </w:divBdr>
            </w:div>
            <w:div w:id="1927960462">
              <w:blockQuote w:val="1"/>
              <w:marLeft w:val="600"/>
              <w:marRight w:val="0"/>
              <w:marTop w:val="120"/>
              <w:marBottom w:val="120"/>
              <w:divBdr>
                <w:top w:val="none" w:sz="0" w:space="0" w:color="auto"/>
                <w:left w:val="none" w:sz="0" w:space="0" w:color="auto"/>
                <w:bottom w:val="none" w:sz="0" w:space="0" w:color="auto"/>
                <w:right w:val="none" w:sz="0" w:space="0" w:color="auto"/>
              </w:divBdr>
            </w:div>
            <w:div w:id="74278488">
              <w:blockQuote w:val="1"/>
              <w:marLeft w:val="600"/>
              <w:marRight w:val="0"/>
              <w:marTop w:val="120"/>
              <w:marBottom w:val="120"/>
              <w:divBdr>
                <w:top w:val="none" w:sz="0" w:space="0" w:color="auto"/>
                <w:left w:val="none" w:sz="0" w:space="0" w:color="auto"/>
                <w:bottom w:val="none" w:sz="0" w:space="0" w:color="auto"/>
                <w:right w:val="none" w:sz="0" w:space="0" w:color="auto"/>
              </w:divBdr>
            </w:div>
            <w:div w:id="1980383144">
              <w:blockQuote w:val="1"/>
              <w:marLeft w:val="600"/>
              <w:marRight w:val="0"/>
              <w:marTop w:val="120"/>
              <w:marBottom w:val="120"/>
              <w:divBdr>
                <w:top w:val="none" w:sz="0" w:space="0" w:color="auto"/>
                <w:left w:val="none" w:sz="0" w:space="0" w:color="auto"/>
                <w:bottom w:val="none" w:sz="0" w:space="0" w:color="auto"/>
                <w:right w:val="none" w:sz="0" w:space="0" w:color="auto"/>
              </w:divBdr>
            </w:div>
            <w:div w:id="562256049">
              <w:blockQuote w:val="1"/>
              <w:marLeft w:val="600"/>
              <w:marRight w:val="0"/>
              <w:marTop w:val="120"/>
              <w:marBottom w:val="120"/>
              <w:divBdr>
                <w:top w:val="none" w:sz="0" w:space="0" w:color="auto"/>
                <w:left w:val="none" w:sz="0" w:space="0" w:color="auto"/>
                <w:bottom w:val="none" w:sz="0" w:space="0" w:color="auto"/>
                <w:right w:val="none" w:sz="0" w:space="0" w:color="auto"/>
              </w:divBdr>
            </w:div>
            <w:div w:id="685524300">
              <w:blockQuote w:val="1"/>
              <w:marLeft w:val="600"/>
              <w:marRight w:val="0"/>
              <w:marTop w:val="120"/>
              <w:marBottom w:val="120"/>
              <w:divBdr>
                <w:top w:val="none" w:sz="0" w:space="0" w:color="auto"/>
                <w:left w:val="none" w:sz="0" w:space="0" w:color="auto"/>
                <w:bottom w:val="none" w:sz="0" w:space="0" w:color="auto"/>
                <w:right w:val="none" w:sz="0" w:space="0" w:color="auto"/>
              </w:divBdr>
            </w:div>
            <w:div w:id="10651137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772092074">
          <w:blockQuote w:val="1"/>
          <w:marLeft w:val="600"/>
          <w:marRight w:val="0"/>
          <w:marTop w:val="120"/>
          <w:marBottom w:val="120"/>
          <w:divBdr>
            <w:top w:val="none" w:sz="0" w:space="0" w:color="auto"/>
            <w:left w:val="none" w:sz="0" w:space="0" w:color="auto"/>
            <w:bottom w:val="none" w:sz="0" w:space="0" w:color="auto"/>
            <w:right w:val="none" w:sz="0" w:space="0" w:color="auto"/>
          </w:divBdr>
        </w:div>
        <w:div w:id="149206330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05030627">
              <w:blockQuote w:val="1"/>
              <w:marLeft w:val="0"/>
              <w:marRight w:val="0"/>
              <w:marTop w:val="120"/>
              <w:marBottom w:val="120"/>
              <w:divBdr>
                <w:top w:val="none" w:sz="0" w:space="0" w:color="auto"/>
                <w:left w:val="none" w:sz="0" w:space="0" w:color="auto"/>
                <w:bottom w:val="none" w:sz="0" w:space="0" w:color="auto"/>
                <w:right w:val="none" w:sz="0" w:space="0" w:color="auto"/>
              </w:divBdr>
            </w:div>
            <w:div w:id="108743487">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41376896">
      <w:bodyDiv w:val="1"/>
      <w:marLeft w:val="0"/>
      <w:marRight w:val="0"/>
      <w:marTop w:val="0"/>
      <w:marBottom w:val="0"/>
      <w:divBdr>
        <w:top w:val="none" w:sz="0" w:space="0" w:color="auto"/>
        <w:left w:val="none" w:sz="0" w:space="0" w:color="auto"/>
        <w:bottom w:val="none" w:sz="0" w:space="0" w:color="auto"/>
        <w:right w:val="none" w:sz="0" w:space="0" w:color="auto"/>
      </w:divBdr>
    </w:div>
    <w:div w:id="272059839">
      <w:bodyDiv w:val="1"/>
      <w:marLeft w:val="0"/>
      <w:marRight w:val="0"/>
      <w:marTop w:val="0"/>
      <w:marBottom w:val="0"/>
      <w:divBdr>
        <w:top w:val="none" w:sz="0" w:space="0" w:color="auto"/>
        <w:left w:val="none" w:sz="0" w:space="0" w:color="auto"/>
        <w:bottom w:val="none" w:sz="0" w:space="0" w:color="auto"/>
        <w:right w:val="none" w:sz="0" w:space="0" w:color="auto"/>
      </w:divBdr>
    </w:div>
    <w:div w:id="293293810">
      <w:bodyDiv w:val="1"/>
      <w:marLeft w:val="0"/>
      <w:marRight w:val="0"/>
      <w:marTop w:val="0"/>
      <w:marBottom w:val="0"/>
      <w:divBdr>
        <w:top w:val="none" w:sz="0" w:space="0" w:color="auto"/>
        <w:left w:val="none" w:sz="0" w:space="0" w:color="auto"/>
        <w:bottom w:val="none" w:sz="0" w:space="0" w:color="auto"/>
        <w:right w:val="none" w:sz="0" w:space="0" w:color="auto"/>
      </w:divBdr>
    </w:div>
    <w:div w:id="299574388">
      <w:bodyDiv w:val="1"/>
      <w:marLeft w:val="0"/>
      <w:marRight w:val="0"/>
      <w:marTop w:val="0"/>
      <w:marBottom w:val="0"/>
      <w:divBdr>
        <w:top w:val="none" w:sz="0" w:space="0" w:color="auto"/>
        <w:left w:val="none" w:sz="0" w:space="0" w:color="auto"/>
        <w:bottom w:val="none" w:sz="0" w:space="0" w:color="auto"/>
        <w:right w:val="none" w:sz="0" w:space="0" w:color="auto"/>
      </w:divBdr>
    </w:div>
    <w:div w:id="329256454">
      <w:bodyDiv w:val="1"/>
      <w:marLeft w:val="0"/>
      <w:marRight w:val="0"/>
      <w:marTop w:val="0"/>
      <w:marBottom w:val="0"/>
      <w:divBdr>
        <w:top w:val="none" w:sz="0" w:space="0" w:color="auto"/>
        <w:left w:val="none" w:sz="0" w:space="0" w:color="auto"/>
        <w:bottom w:val="none" w:sz="0" w:space="0" w:color="auto"/>
        <w:right w:val="none" w:sz="0" w:space="0" w:color="auto"/>
      </w:divBdr>
    </w:div>
    <w:div w:id="346447959">
      <w:bodyDiv w:val="1"/>
      <w:marLeft w:val="0"/>
      <w:marRight w:val="0"/>
      <w:marTop w:val="0"/>
      <w:marBottom w:val="0"/>
      <w:divBdr>
        <w:top w:val="none" w:sz="0" w:space="0" w:color="auto"/>
        <w:left w:val="none" w:sz="0" w:space="0" w:color="auto"/>
        <w:bottom w:val="none" w:sz="0" w:space="0" w:color="auto"/>
        <w:right w:val="none" w:sz="0" w:space="0" w:color="auto"/>
      </w:divBdr>
    </w:div>
    <w:div w:id="382217785">
      <w:bodyDiv w:val="1"/>
      <w:marLeft w:val="0"/>
      <w:marRight w:val="0"/>
      <w:marTop w:val="0"/>
      <w:marBottom w:val="0"/>
      <w:divBdr>
        <w:top w:val="none" w:sz="0" w:space="0" w:color="auto"/>
        <w:left w:val="none" w:sz="0" w:space="0" w:color="auto"/>
        <w:bottom w:val="none" w:sz="0" w:space="0" w:color="auto"/>
        <w:right w:val="none" w:sz="0" w:space="0" w:color="auto"/>
      </w:divBdr>
    </w:div>
    <w:div w:id="387916886">
      <w:bodyDiv w:val="1"/>
      <w:marLeft w:val="0"/>
      <w:marRight w:val="0"/>
      <w:marTop w:val="0"/>
      <w:marBottom w:val="0"/>
      <w:divBdr>
        <w:top w:val="none" w:sz="0" w:space="0" w:color="auto"/>
        <w:left w:val="none" w:sz="0" w:space="0" w:color="auto"/>
        <w:bottom w:val="none" w:sz="0" w:space="0" w:color="auto"/>
        <w:right w:val="none" w:sz="0" w:space="0" w:color="auto"/>
      </w:divBdr>
    </w:div>
    <w:div w:id="388068547">
      <w:bodyDiv w:val="1"/>
      <w:marLeft w:val="0"/>
      <w:marRight w:val="0"/>
      <w:marTop w:val="0"/>
      <w:marBottom w:val="0"/>
      <w:divBdr>
        <w:top w:val="none" w:sz="0" w:space="0" w:color="auto"/>
        <w:left w:val="none" w:sz="0" w:space="0" w:color="auto"/>
        <w:bottom w:val="none" w:sz="0" w:space="0" w:color="auto"/>
        <w:right w:val="none" w:sz="0" w:space="0" w:color="auto"/>
      </w:divBdr>
    </w:div>
    <w:div w:id="438719275">
      <w:bodyDiv w:val="1"/>
      <w:marLeft w:val="0"/>
      <w:marRight w:val="0"/>
      <w:marTop w:val="0"/>
      <w:marBottom w:val="0"/>
      <w:divBdr>
        <w:top w:val="none" w:sz="0" w:space="0" w:color="auto"/>
        <w:left w:val="none" w:sz="0" w:space="0" w:color="auto"/>
        <w:bottom w:val="none" w:sz="0" w:space="0" w:color="auto"/>
        <w:right w:val="none" w:sz="0" w:space="0" w:color="auto"/>
      </w:divBdr>
    </w:div>
    <w:div w:id="441413005">
      <w:bodyDiv w:val="1"/>
      <w:marLeft w:val="0"/>
      <w:marRight w:val="0"/>
      <w:marTop w:val="0"/>
      <w:marBottom w:val="0"/>
      <w:divBdr>
        <w:top w:val="none" w:sz="0" w:space="0" w:color="auto"/>
        <w:left w:val="none" w:sz="0" w:space="0" w:color="auto"/>
        <w:bottom w:val="none" w:sz="0" w:space="0" w:color="auto"/>
        <w:right w:val="none" w:sz="0" w:space="0" w:color="auto"/>
      </w:divBdr>
    </w:div>
    <w:div w:id="444471872">
      <w:bodyDiv w:val="1"/>
      <w:marLeft w:val="0"/>
      <w:marRight w:val="0"/>
      <w:marTop w:val="0"/>
      <w:marBottom w:val="0"/>
      <w:divBdr>
        <w:top w:val="none" w:sz="0" w:space="0" w:color="auto"/>
        <w:left w:val="none" w:sz="0" w:space="0" w:color="auto"/>
        <w:bottom w:val="none" w:sz="0" w:space="0" w:color="auto"/>
        <w:right w:val="none" w:sz="0" w:space="0" w:color="auto"/>
      </w:divBdr>
    </w:div>
    <w:div w:id="473526647">
      <w:bodyDiv w:val="1"/>
      <w:marLeft w:val="0"/>
      <w:marRight w:val="0"/>
      <w:marTop w:val="0"/>
      <w:marBottom w:val="0"/>
      <w:divBdr>
        <w:top w:val="none" w:sz="0" w:space="0" w:color="auto"/>
        <w:left w:val="none" w:sz="0" w:space="0" w:color="auto"/>
        <w:bottom w:val="none" w:sz="0" w:space="0" w:color="auto"/>
        <w:right w:val="none" w:sz="0" w:space="0" w:color="auto"/>
      </w:divBdr>
    </w:div>
    <w:div w:id="479494077">
      <w:bodyDiv w:val="1"/>
      <w:marLeft w:val="0"/>
      <w:marRight w:val="0"/>
      <w:marTop w:val="0"/>
      <w:marBottom w:val="0"/>
      <w:divBdr>
        <w:top w:val="none" w:sz="0" w:space="0" w:color="auto"/>
        <w:left w:val="none" w:sz="0" w:space="0" w:color="auto"/>
        <w:bottom w:val="none" w:sz="0" w:space="0" w:color="auto"/>
        <w:right w:val="none" w:sz="0" w:space="0" w:color="auto"/>
      </w:divBdr>
    </w:div>
    <w:div w:id="510416494">
      <w:bodyDiv w:val="1"/>
      <w:marLeft w:val="0"/>
      <w:marRight w:val="0"/>
      <w:marTop w:val="0"/>
      <w:marBottom w:val="0"/>
      <w:divBdr>
        <w:top w:val="none" w:sz="0" w:space="0" w:color="auto"/>
        <w:left w:val="none" w:sz="0" w:space="0" w:color="auto"/>
        <w:bottom w:val="none" w:sz="0" w:space="0" w:color="auto"/>
        <w:right w:val="none" w:sz="0" w:space="0" w:color="auto"/>
      </w:divBdr>
    </w:div>
    <w:div w:id="519197656">
      <w:bodyDiv w:val="1"/>
      <w:marLeft w:val="0"/>
      <w:marRight w:val="0"/>
      <w:marTop w:val="0"/>
      <w:marBottom w:val="0"/>
      <w:divBdr>
        <w:top w:val="none" w:sz="0" w:space="0" w:color="auto"/>
        <w:left w:val="none" w:sz="0" w:space="0" w:color="auto"/>
        <w:bottom w:val="none" w:sz="0" w:space="0" w:color="auto"/>
        <w:right w:val="none" w:sz="0" w:space="0" w:color="auto"/>
      </w:divBdr>
    </w:div>
    <w:div w:id="540094257">
      <w:bodyDiv w:val="1"/>
      <w:marLeft w:val="0"/>
      <w:marRight w:val="0"/>
      <w:marTop w:val="0"/>
      <w:marBottom w:val="0"/>
      <w:divBdr>
        <w:top w:val="none" w:sz="0" w:space="0" w:color="auto"/>
        <w:left w:val="none" w:sz="0" w:space="0" w:color="auto"/>
        <w:bottom w:val="none" w:sz="0" w:space="0" w:color="auto"/>
        <w:right w:val="none" w:sz="0" w:space="0" w:color="auto"/>
      </w:divBdr>
    </w:div>
    <w:div w:id="584151937">
      <w:bodyDiv w:val="1"/>
      <w:marLeft w:val="0"/>
      <w:marRight w:val="0"/>
      <w:marTop w:val="0"/>
      <w:marBottom w:val="0"/>
      <w:divBdr>
        <w:top w:val="none" w:sz="0" w:space="0" w:color="auto"/>
        <w:left w:val="none" w:sz="0" w:space="0" w:color="auto"/>
        <w:bottom w:val="none" w:sz="0" w:space="0" w:color="auto"/>
        <w:right w:val="none" w:sz="0" w:space="0" w:color="auto"/>
      </w:divBdr>
    </w:div>
    <w:div w:id="601455530">
      <w:bodyDiv w:val="1"/>
      <w:marLeft w:val="0"/>
      <w:marRight w:val="0"/>
      <w:marTop w:val="0"/>
      <w:marBottom w:val="0"/>
      <w:divBdr>
        <w:top w:val="none" w:sz="0" w:space="0" w:color="auto"/>
        <w:left w:val="none" w:sz="0" w:space="0" w:color="auto"/>
        <w:bottom w:val="none" w:sz="0" w:space="0" w:color="auto"/>
        <w:right w:val="none" w:sz="0" w:space="0" w:color="auto"/>
      </w:divBdr>
    </w:div>
    <w:div w:id="651063637">
      <w:bodyDiv w:val="1"/>
      <w:marLeft w:val="0"/>
      <w:marRight w:val="0"/>
      <w:marTop w:val="0"/>
      <w:marBottom w:val="0"/>
      <w:divBdr>
        <w:top w:val="none" w:sz="0" w:space="0" w:color="auto"/>
        <w:left w:val="none" w:sz="0" w:space="0" w:color="auto"/>
        <w:bottom w:val="none" w:sz="0" w:space="0" w:color="auto"/>
        <w:right w:val="none" w:sz="0" w:space="0" w:color="auto"/>
      </w:divBdr>
    </w:div>
    <w:div w:id="661085527">
      <w:bodyDiv w:val="1"/>
      <w:marLeft w:val="0"/>
      <w:marRight w:val="0"/>
      <w:marTop w:val="0"/>
      <w:marBottom w:val="0"/>
      <w:divBdr>
        <w:top w:val="none" w:sz="0" w:space="0" w:color="auto"/>
        <w:left w:val="none" w:sz="0" w:space="0" w:color="auto"/>
        <w:bottom w:val="none" w:sz="0" w:space="0" w:color="auto"/>
        <w:right w:val="none" w:sz="0" w:space="0" w:color="auto"/>
      </w:divBdr>
    </w:div>
    <w:div w:id="675183963">
      <w:bodyDiv w:val="1"/>
      <w:marLeft w:val="0"/>
      <w:marRight w:val="0"/>
      <w:marTop w:val="0"/>
      <w:marBottom w:val="0"/>
      <w:divBdr>
        <w:top w:val="none" w:sz="0" w:space="0" w:color="auto"/>
        <w:left w:val="none" w:sz="0" w:space="0" w:color="auto"/>
        <w:bottom w:val="none" w:sz="0" w:space="0" w:color="auto"/>
        <w:right w:val="none" w:sz="0" w:space="0" w:color="auto"/>
      </w:divBdr>
    </w:div>
    <w:div w:id="741371217">
      <w:bodyDiv w:val="1"/>
      <w:marLeft w:val="0"/>
      <w:marRight w:val="0"/>
      <w:marTop w:val="0"/>
      <w:marBottom w:val="0"/>
      <w:divBdr>
        <w:top w:val="none" w:sz="0" w:space="0" w:color="auto"/>
        <w:left w:val="none" w:sz="0" w:space="0" w:color="auto"/>
        <w:bottom w:val="none" w:sz="0" w:space="0" w:color="auto"/>
        <w:right w:val="none" w:sz="0" w:space="0" w:color="auto"/>
      </w:divBdr>
    </w:div>
    <w:div w:id="756094155">
      <w:bodyDiv w:val="1"/>
      <w:marLeft w:val="0"/>
      <w:marRight w:val="0"/>
      <w:marTop w:val="0"/>
      <w:marBottom w:val="0"/>
      <w:divBdr>
        <w:top w:val="none" w:sz="0" w:space="0" w:color="auto"/>
        <w:left w:val="none" w:sz="0" w:space="0" w:color="auto"/>
        <w:bottom w:val="none" w:sz="0" w:space="0" w:color="auto"/>
        <w:right w:val="none" w:sz="0" w:space="0" w:color="auto"/>
      </w:divBdr>
    </w:div>
    <w:div w:id="759906288">
      <w:bodyDiv w:val="1"/>
      <w:marLeft w:val="0"/>
      <w:marRight w:val="0"/>
      <w:marTop w:val="0"/>
      <w:marBottom w:val="0"/>
      <w:divBdr>
        <w:top w:val="none" w:sz="0" w:space="0" w:color="auto"/>
        <w:left w:val="none" w:sz="0" w:space="0" w:color="auto"/>
        <w:bottom w:val="none" w:sz="0" w:space="0" w:color="auto"/>
        <w:right w:val="none" w:sz="0" w:space="0" w:color="auto"/>
      </w:divBdr>
    </w:div>
    <w:div w:id="768740868">
      <w:bodyDiv w:val="1"/>
      <w:marLeft w:val="0"/>
      <w:marRight w:val="0"/>
      <w:marTop w:val="0"/>
      <w:marBottom w:val="0"/>
      <w:divBdr>
        <w:top w:val="none" w:sz="0" w:space="0" w:color="auto"/>
        <w:left w:val="none" w:sz="0" w:space="0" w:color="auto"/>
        <w:bottom w:val="none" w:sz="0" w:space="0" w:color="auto"/>
        <w:right w:val="none" w:sz="0" w:space="0" w:color="auto"/>
      </w:divBdr>
    </w:div>
    <w:div w:id="813453138">
      <w:bodyDiv w:val="1"/>
      <w:marLeft w:val="0"/>
      <w:marRight w:val="0"/>
      <w:marTop w:val="0"/>
      <w:marBottom w:val="0"/>
      <w:divBdr>
        <w:top w:val="none" w:sz="0" w:space="0" w:color="auto"/>
        <w:left w:val="none" w:sz="0" w:space="0" w:color="auto"/>
        <w:bottom w:val="none" w:sz="0" w:space="0" w:color="auto"/>
        <w:right w:val="none" w:sz="0" w:space="0" w:color="auto"/>
      </w:divBdr>
    </w:div>
    <w:div w:id="841773741">
      <w:bodyDiv w:val="1"/>
      <w:marLeft w:val="0"/>
      <w:marRight w:val="0"/>
      <w:marTop w:val="0"/>
      <w:marBottom w:val="0"/>
      <w:divBdr>
        <w:top w:val="none" w:sz="0" w:space="0" w:color="auto"/>
        <w:left w:val="none" w:sz="0" w:space="0" w:color="auto"/>
        <w:bottom w:val="none" w:sz="0" w:space="0" w:color="auto"/>
        <w:right w:val="none" w:sz="0" w:space="0" w:color="auto"/>
      </w:divBdr>
    </w:div>
    <w:div w:id="877664988">
      <w:bodyDiv w:val="1"/>
      <w:marLeft w:val="0"/>
      <w:marRight w:val="0"/>
      <w:marTop w:val="0"/>
      <w:marBottom w:val="0"/>
      <w:divBdr>
        <w:top w:val="none" w:sz="0" w:space="0" w:color="auto"/>
        <w:left w:val="none" w:sz="0" w:space="0" w:color="auto"/>
        <w:bottom w:val="none" w:sz="0" w:space="0" w:color="auto"/>
        <w:right w:val="none" w:sz="0" w:space="0" w:color="auto"/>
      </w:divBdr>
    </w:div>
    <w:div w:id="878204417">
      <w:bodyDiv w:val="1"/>
      <w:marLeft w:val="0"/>
      <w:marRight w:val="0"/>
      <w:marTop w:val="0"/>
      <w:marBottom w:val="0"/>
      <w:divBdr>
        <w:top w:val="none" w:sz="0" w:space="0" w:color="auto"/>
        <w:left w:val="none" w:sz="0" w:space="0" w:color="auto"/>
        <w:bottom w:val="none" w:sz="0" w:space="0" w:color="auto"/>
        <w:right w:val="none" w:sz="0" w:space="0" w:color="auto"/>
      </w:divBdr>
    </w:div>
    <w:div w:id="887569357">
      <w:bodyDiv w:val="1"/>
      <w:marLeft w:val="0"/>
      <w:marRight w:val="0"/>
      <w:marTop w:val="0"/>
      <w:marBottom w:val="0"/>
      <w:divBdr>
        <w:top w:val="none" w:sz="0" w:space="0" w:color="auto"/>
        <w:left w:val="none" w:sz="0" w:space="0" w:color="auto"/>
        <w:bottom w:val="none" w:sz="0" w:space="0" w:color="auto"/>
        <w:right w:val="none" w:sz="0" w:space="0" w:color="auto"/>
      </w:divBdr>
    </w:div>
    <w:div w:id="894396443">
      <w:bodyDiv w:val="1"/>
      <w:marLeft w:val="0"/>
      <w:marRight w:val="0"/>
      <w:marTop w:val="0"/>
      <w:marBottom w:val="0"/>
      <w:divBdr>
        <w:top w:val="none" w:sz="0" w:space="0" w:color="auto"/>
        <w:left w:val="none" w:sz="0" w:space="0" w:color="auto"/>
        <w:bottom w:val="none" w:sz="0" w:space="0" w:color="auto"/>
        <w:right w:val="none" w:sz="0" w:space="0" w:color="auto"/>
      </w:divBdr>
    </w:div>
    <w:div w:id="947813712">
      <w:bodyDiv w:val="1"/>
      <w:marLeft w:val="0"/>
      <w:marRight w:val="0"/>
      <w:marTop w:val="0"/>
      <w:marBottom w:val="0"/>
      <w:divBdr>
        <w:top w:val="none" w:sz="0" w:space="0" w:color="auto"/>
        <w:left w:val="none" w:sz="0" w:space="0" w:color="auto"/>
        <w:bottom w:val="none" w:sz="0" w:space="0" w:color="auto"/>
        <w:right w:val="none" w:sz="0" w:space="0" w:color="auto"/>
      </w:divBdr>
    </w:div>
    <w:div w:id="972253742">
      <w:bodyDiv w:val="1"/>
      <w:marLeft w:val="0"/>
      <w:marRight w:val="0"/>
      <w:marTop w:val="0"/>
      <w:marBottom w:val="0"/>
      <w:divBdr>
        <w:top w:val="none" w:sz="0" w:space="0" w:color="auto"/>
        <w:left w:val="none" w:sz="0" w:space="0" w:color="auto"/>
        <w:bottom w:val="none" w:sz="0" w:space="0" w:color="auto"/>
        <w:right w:val="none" w:sz="0" w:space="0" w:color="auto"/>
      </w:divBdr>
    </w:div>
    <w:div w:id="1022321498">
      <w:bodyDiv w:val="1"/>
      <w:marLeft w:val="0"/>
      <w:marRight w:val="0"/>
      <w:marTop w:val="0"/>
      <w:marBottom w:val="0"/>
      <w:divBdr>
        <w:top w:val="none" w:sz="0" w:space="0" w:color="auto"/>
        <w:left w:val="none" w:sz="0" w:space="0" w:color="auto"/>
        <w:bottom w:val="none" w:sz="0" w:space="0" w:color="auto"/>
        <w:right w:val="none" w:sz="0" w:space="0" w:color="auto"/>
      </w:divBdr>
    </w:div>
    <w:div w:id="1034115975">
      <w:bodyDiv w:val="1"/>
      <w:marLeft w:val="0"/>
      <w:marRight w:val="0"/>
      <w:marTop w:val="0"/>
      <w:marBottom w:val="0"/>
      <w:divBdr>
        <w:top w:val="none" w:sz="0" w:space="0" w:color="auto"/>
        <w:left w:val="none" w:sz="0" w:space="0" w:color="auto"/>
        <w:bottom w:val="none" w:sz="0" w:space="0" w:color="auto"/>
        <w:right w:val="none" w:sz="0" w:space="0" w:color="auto"/>
      </w:divBdr>
      <w:divsChild>
        <w:div w:id="1871408701">
          <w:marLeft w:val="0"/>
          <w:marRight w:val="0"/>
          <w:marTop w:val="0"/>
          <w:marBottom w:val="0"/>
          <w:divBdr>
            <w:top w:val="none" w:sz="0" w:space="0" w:color="auto"/>
            <w:left w:val="none" w:sz="0" w:space="0" w:color="auto"/>
            <w:bottom w:val="none" w:sz="0" w:space="0" w:color="auto"/>
            <w:right w:val="none" w:sz="0" w:space="0" w:color="auto"/>
          </w:divBdr>
        </w:div>
      </w:divsChild>
    </w:div>
    <w:div w:id="1045714238">
      <w:bodyDiv w:val="1"/>
      <w:marLeft w:val="0"/>
      <w:marRight w:val="0"/>
      <w:marTop w:val="0"/>
      <w:marBottom w:val="0"/>
      <w:divBdr>
        <w:top w:val="none" w:sz="0" w:space="0" w:color="auto"/>
        <w:left w:val="none" w:sz="0" w:space="0" w:color="auto"/>
        <w:bottom w:val="none" w:sz="0" w:space="0" w:color="auto"/>
        <w:right w:val="none" w:sz="0" w:space="0" w:color="auto"/>
      </w:divBdr>
    </w:div>
    <w:div w:id="1060595584">
      <w:bodyDiv w:val="1"/>
      <w:marLeft w:val="0"/>
      <w:marRight w:val="0"/>
      <w:marTop w:val="0"/>
      <w:marBottom w:val="0"/>
      <w:divBdr>
        <w:top w:val="none" w:sz="0" w:space="0" w:color="auto"/>
        <w:left w:val="none" w:sz="0" w:space="0" w:color="auto"/>
        <w:bottom w:val="none" w:sz="0" w:space="0" w:color="auto"/>
        <w:right w:val="none" w:sz="0" w:space="0" w:color="auto"/>
      </w:divBdr>
    </w:div>
    <w:div w:id="1066536869">
      <w:bodyDiv w:val="1"/>
      <w:marLeft w:val="0"/>
      <w:marRight w:val="0"/>
      <w:marTop w:val="0"/>
      <w:marBottom w:val="0"/>
      <w:divBdr>
        <w:top w:val="none" w:sz="0" w:space="0" w:color="auto"/>
        <w:left w:val="none" w:sz="0" w:space="0" w:color="auto"/>
        <w:bottom w:val="none" w:sz="0" w:space="0" w:color="auto"/>
        <w:right w:val="none" w:sz="0" w:space="0" w:color="auto"/>
      </w:divBdr>
    </w:div>
    <w:div w:id="1076591289">
      <w:bodyDiv w:val="1"/>
      <w:marLeft w:val="0"/>
      <w:marRight w:val="0"/>
      <w:marTop w:val="0"/>
      <w:marBottom w:val="0"/>
      <w:divBdr>
        <w:top w:val="none" w:sz="0" w:space="0" w:color="auto"/>
        <w:left w:val="none" w:sz="0" w:space="0" w:color="auto"/>
        <w:bottom w:val="none" w:sz="0" w:space="0" w:color="auto"/>
        <w:right w:val="none" w:sz="0" w:space="0" w:color="auto"/>
      </w:divBdr>
    </w:div>
    <w:div w:id="1095710451">
      <w:bodyDiv w:val="1"/>
      <w:marLeft w:val="0"/>
      <w:marRight w:val="0"/>
      <w:marTop w:val="0"/>
      <w:marBottom w:val="0"/>
      <w:divBdr>
        <w:top w:val="none" w:sz="0" w:space="0" w:color="auto"/>
        <w:left w:val="none" w:sz="0" w:space="0" w:color="auto"/>
        <w:bottom w:val="none" w:sz="0" w:space="0" w:color="auto"/>
        <w:right w:val="none" w:sz="0" w:space="0" w:color="auto"/>
      </w:divBdr>
    </w:div>
    <w:div w:id="1139571276">
      <w:bodyDiv w:val="1"/>
      <w:marLeft w:val="0"/>
      <w:marRight w:val="0"/>
      <w:marTop w:val="0"/>
      <w:marBottom w:val="0"/>
      <w:divBdr>
        <w:top w:val="none" w:sz="0" w:space="0" w:color="auto"/>
        <w:left w:val="none" w:sz="0" w:space="0" w:color="auto"/>
        <w:bottom w:val="none" w:sz="0" w:space="0" w:color="auto"/>
        <w:right w:val="none" w:sz="0" w:space="0" w:color="auto"/>
      </w:divBdr>
    </w:div>
    <w:div w:id="1140728953">
      <w:bodyDiv w:val="1"/>
      <w:marLeft w:val="0"/>
      <w:marRight w:val="0"/>
      <w:marTop w:val="0"/>
      <w:marBottom w:val="0"/>
      <w:divBdr>
        <w:top w:val="none" w:sz="0" w:space="0" w:color="auto"/>
        <w:left w:val="none" w:sz="0" w:space="0" w:color="auto"/>
        <w:bottom w:val="none" w:sz="0" w:space="0" w:color="auto"/>
        <w:right w:val="none" w:sz="0" w:space="0" w:color="auto"/>
      </w:divBdr>
    </w:div>
    <w:div w:id="1147893743">
      <w:bodyDiv w:val="1"/>
      <w:marLeft w:val="0"/>
      <w:marRight w:val="0"/>
      <w:marTop w:val="0"/>
      <w:marBottom w:val="0"/>
      <w:divBdr>
        <w:top w:val="none" w:sz="0" w:space="0" w:color="auto"/>
        <w:left w:val="none" w:sz="0" w:space="0" w:color="auto"/>
        <w:bottom w:val="none" w:sz="0" w:space="0" w:color="auto"/>
        <w:right w:val="none" w:sz="0" w:space="0" w:color="auto"/>
      </w:divBdr>
    </w:div>
    <w:div w:id="1170675591">
      <w:bodyDiv w:val="1"/>
      <w:marLeft w:val="0"/>
      <w:marRight w:val="0"/>
      <w:marTop w:val="0"/>
      <w:marBottom w:val="0"/>
      <w:divBdr>
        <w:top w:val="none" w:sz="0" w:space="0" w:color="auto"/>
        <w:left w:val="none" w:sz="0" w:space="0" w:color="auto"/>
        <w:bottom w:val="none" w:sz="0" w:space="0" w:color="auto"/>
        <w:right w:val="none" w:sz="0" w:space="0" w:color="auto"/>
      </w:divBdr>
    </w:div>
    <w:div w:id="1205676340">
      <w:bodyDiv w:val="1"/>
      <w:marLeft w:val="0"/>
      <w:marRight w:val="0"/>
      <w:marTop w:val="0"/>
      <w:marBottom w:val="0"/>
      <w:divBdr>
        <w:top w:val="none" w:sz="0" w:space="0" w:color="auto"/>
        <w:left w:val="none" w:sz="0" w:space="0" w:color="auto"/>
        <w:bottom w:val="none" w:sz="0" w:space="0" w:color="auto"/>
        <w:right w:val="none" w:sz="0" w:space="0" w:color="auto"/>
      </w:divBdr>
    </w:div>
    <w:div w:id="1294944459">
      <w:bodyDiv w:val="1"/>
      <w:marLeft w:val="0"/>
      <w:marRight w:val="0"/>
      <w:marTop w:val="0"/>
      <w:marBottom w:val="0"/>
      <w:divBdr>
        <w:top w:val="none" w:sz="0" w:space="0" w:color="auto"/>
        <w:left w:val="none" w:sz="0" w:space="0" w:color="auto"/>
        <w:bottom w:val="none" w:sz="0" w:space="0" w:color="auto"/>
        <w:right w:val="none" w:sz="0" w:space="0" w:color="auto"/>
      </w:divBdr>
    </w:div>
    <w:div w:id="1308586997">
      <w:bodyDiv w:val="1"/>
      <w:marLeft w:val="0"/>
      <w:marRight w:val="0"/>
      <w:marTop w:val="0"/>
      <w:marBottom w:val="0"/>
      <w:divBdr>
        <w:top w:val="none" w:sz="0" w:space="0" w:color="auto"/>
        <w:left w:val="none" w:sz="0" w:space="0" w:color="auto"/>
        <w:bottom w:val="none" w:sz="0" w:space="0" w:color="auto"/>
        <w:right w:val="none" w:sz="0" w:space="0" w:color="auto"/>
      </w:divBdr>
    </w:div>
    <w:div w:id="1338775063">
      <w:bodyDiv w:val="1"/>
      <w:marLeft w:val="0"/>
      <w:marRight w:val="0"/>
      <w:marTop w:val="0"/>
      <w:marBottom w:val="0"/>
      <w:divBdr>
        <w:top w:val="none" w:sz="0" w:space="0" w:color="auto"/>
        <w:left w:val="none" w:sz="0" w:space="0" w:color="auto"/>
        <w:bottom w:val="none" w:sz="0" w:space="0" w:color="auto"/>
        <w:right w:val="none" w:sz="0" w:space="0" w:color="auto"/>
      </w:divBdr>
    </w:div>
    <w:div w:id="1416046941">
      <w:bodyDiv w:val="1"/>
      <w:marLeft w:val="0"/>
      <w:marRight w:val="0"/>
      <w:marTop w:val="0"/>
      <w:marBottom w:val="0"/>
      <w:divBdr>
        <w:top w:val="none" w:sz="0" w:space="0" w:color="auto"/>
        <w:left w:val="none" w:sz="0" w:space="0" w:color="auto"/>
        <w:bottom w:val="none" w:sz="0" w:space="0" w:color="auto"/>
        <w:right w:val="none" w:sz="0" w:space="0" w:color="auto"/>
      </w:divBdr>
    </w:div>
    <w:div w:id="1430275376">
      <w:bodyDiv w:val="1"/>
      <w:marLeft w:val="0"/>
      <w:marRight w:val="0"/>
      <w:marTop w:val="0"/>
      <w:marBottom w:val="0"/>
      <w:divBdr>
        <w:top w:val="none" w:sz="0" w:space="0" w:color="auto"/>
        <w:left w:val="none" w:sz="0" w:space="0" w:color="auto"/>
        <w:bottom w:val="none" w:sz="0" w:space="0" w:color="auto"/>
        <w:right w:val="none" w:sz="0" w:space="0" w:color="auto"/>
      </w:divBdr>
    </w:div>
    <w:div w:id="1460294912">
      <w:bodyDiv w:val="1"/>
      <w:marLeft w:val="0"/>
      <w:marRight w:val="0"/>
      <w:marTop w:val="0"/>
      <w:marBottom w:val="0"/>
      <w:divBdr>
        <w:top w:val="none" w:sz="0" w:space="0" w:color="auto"/>
        <w:left w:val="none" w:sz="0" w:space="0" w:color="auto"/>
        <w:bottom w:val="none" w:sz="0" w:space="0" w:color="auto"/>
        <w:right w:val="none" w:sz="0" w:space="0" w:color="auto"/>
      </w:divBdr>
    </w:div>
    <w:div w:id="1566061484">
      <w:bodyDiv w:val="1"/>
      <w:marLeft w:val="0"/>
      <w:marRight w:val="0"/>
      <w:marTop w:val="0"/>
      <w:marBottom w:val="0"/>
      <w:divBdr>
        <w:top w:val="none" w:sz="0" w:space="0" w:color="auto"/>
        <w:left w:val="none" w:sz="0" w:space="0" w:color="auto"/>
        <w:bottom w:val="none" w:sz="0" w:space="0" w:color="auto"/>
        <w:right w:val="none" w:sz="0" w:space="0" w:color="auto"/>
      </w:divBdr>
    </w:div>
    <w:div w:id="1598907494">
      <w:bodyDiv w:val="1"/>
      <w:marLeft w:val="0"/>
      <w:marRight w:val="0"/>
      <w:marTop w:val="0"/>
      <w:marBottom w:val="0"/>
      <w:divBdr>
        <w:top w:val="none" w:sz="0" w:space="0" w:color="auto"/>
        <w:left w:val="none" w:sz="0" w:space="0" w:color="auto"/>
        <w:bottom w:val="none" w:sz="0" w:space="0" w:color="auto"/>
        <w:right w:val="none" w:sz="0" w:space="0" w:color="auto"/>
      </w:divBdr>
    </w:div>
    <w:div w:id="1621569158">
      <w:bodyDiv w:val="1"/>
      <w:marLeft w:val="0"/>
      <w:marRight w:val="0"/>
      <w:marTop w:val="0"/>
      <w:marBottom w:val="0"/>
      <w:divBdr>
        <w:top w:val="none" w:sz="0" w:space="0" w:color="auto"/>
        <w:left w:val="none" w:sz="0" w:space="0" w:color="auto"/>
        <w:bottom w:val="none" w:sz="0" w:space="0" w:color="auto"/>
        <w:right w:val="none" w:sz="0" w:space="0" w:color="auto"/>
      </w:divBdr>
      <w:divsChild>
        <w:div w:id="105540811">
          <w:marLeft w:val="0"/>
          <w:marRight w:val="0"/>
          <w:marTop w:val="0"/>
          <w:marBottom w:val="0"/>
          <w:divBdr>
            <w:top w:val="none" w:sz="0" w:space="0" w:color="auto"/>
            <w:left w:val="none" w:sz="0" w:space="0" w:color="auto"/>
            <w:bottom w:val="none" w:sz="0" w:space="0" w:color="auto"/>
            <w:right w:val="none" w:sz="0" w:space="0" w:color="auto"/>
          </w:divBdr>
        </w:div>
      </w:divsChild>
    </w:div>
    <w:div w:id="1667517413">
      <w:bodyDiv w:val="1"/>
      <w:marLeft w:val="0"/>
      <w:marRight w:val="0"/>
      <w:marTop w:val="0"/>
      <w:marBottom w:val="0"/>
      <w:divBdr>
        <w:top w:val="none" w:sz="0" w:space="0" w:color="auto"/>
        <w:left w:val="none" w:sz="0" w:space="0" w:color="auto"/>
        <w:bottom w:val="none" w:sz="0" w:space="0" w:color="auto"/>
        <w:right w:val="none" w:sz="0" w:space="0" w:color="auto"/>
      </w:divBdr>
    </w:div>
    <w:div w:id="1680546801">
      <w:bodyDiv w:val="1"/>
      <w:marLeft w:val="0"/>
      <w:marRight w:val="0"/>
      <w:marTop w:val="0"/>
      <w:marBottom w:val="0"/>
      <w:divBdr>
        <w:top w:val="none" w:sz="0" w:space="0" w:color="auto"/>
        <w:left w:val="none" w:sz="0" w:space="0" w:color="auto"/>
        <w:bottom w:val="none" w:sz="0" w:space="0" w:color="auto"/>
        <w:right w:val="none" w:sz="0" w:space="0" w:color="auto"/>
      </w:divBdr>
    </w:div>
    <w:div w:id="1702630497">
      <w:bodyDiv w:val="1"/>
      <w:marLeft w:val="0"/>
      <w:marRight w:val="0"/>
      <w:marTop w:val="0"/>
      <w:marBottom w:val="0"/>
      <w:divBdr>
        <w:top w:val="none" w:sz="0" w:space="0" w:color="auto"/>
        <w:left w:val="none" w:sz="0" w:space="0" w:color="auto"/>
        <w:bottom w:val="none" w:sz="0" w:space="0" w:color="auto"/>
        <w:right w:val="none" w:sz="0" w:space="0" w:color="auto"/>
      </w:divBdr>
    </w:div>
    <w:div w:id="1783568316">
      <w:bodyDiv w:val="1"/>
      <w:marLeft w:val="0"/>
      <w:marRight w:val="0"/>
      <w:marTop w:val="0"/>
      <w:marBottom w:val="0"/>
      <w:divBdr>
        <w:top w:val="none" w:sz="0" w:space="0" w:color="auto"/>
        <w:left w:val="none" w:sz="0" w:space="0" w:color="auto"/>
        <w:bottom w:val="none" w:sz="0" w:space="0" w:color="auto"/>
        <w:right w:val="none" w:sz="0" w:space="0" w:color="auto"/>
      </w:divBdr>
    </w:div>
    <w:div w:id="1793593430">
      <w:bodyDiv w:val="1"/>
      <w:marLeft w:val="0"/>
      <w:marRight w:val="0"/>
      <w:marTop w:val="0"/>
      <w:marBottom w:val="0"/>
      <w:divBdr>
        <w:top w:val="none" w:sz="0" w:space="0" w:color="auto"/>
        <w:left w:val="none" w:sz="0" w:space="0" w:color="auto"/>
        <w:bottom w:val="none" w:sz="0" w:space="0" w:color="auto"/>
        <w:right w:val="none" w:sz="0" w:space="0" w:color="auto"/>
      </w:divBdr>
    </w:div>
    <w:div w:id="1797485917">
      <w:bodyDiv w:val="1"/>
      <w:marLeft w:val="0"/>
      <w:marRight w:val="0"/>
      <w:marTop w:val="0"/>
      <w:marBottom w:val="0"/>
      <w:divBdr>
        <w:top w:val="none" w:sz="0" w:space="0" w:color="auto"/>
        <w:left w:val="none" w:sz="0" w:space="0" w:color="auto"/>
        <w:bottom w:val="none" w:sz="0" w:space="0" w:color="auto"/>
        <w:right w:val="none" w:sz="0" w:space="0" w:color="auto"/>
      </w:divBdr>
    </w:div>
    <w:div w:id="1811630207">
      <w:bodyDiv w:val="1"/>
      <w:marLeft w:val="0"/>
      <w:marRight w:val="0"/>
      <w:marTop w:val="0"/>
      <w:marBottom w:val="0"/>
      <w:divBdr>
        <w:top w:val="none" w:sz="0" w:space="0" w:color="auto"/>
        <w:left w:val="none" w:sz="0" w:space="0" w:color="auto"/>
        <w:bottom w:val="none" w:sz="0" w:space="0" w:color="auto"/>
        <w:right w:val="none" w:sz="0" w:space="0" w:color="auto"/>
      </w:divBdr>
    </w:div>
    <w:div w:id="1835102162">
      <w:bodyDiv w:val="1"/>
      <w:marLeft w:val="0"/>
      <w:marRight w:val="0"/>
      <w:marTop w:val="0"/>
      <w:marBottom w:val="0"/>
      <w:divBdr>
        <w:top w:val="none" w:sz="0" w:space="0" w:color="auto"/>
        <w:left w:val="none" w:sz="0" w:space="0" w:color="auto"/>
        <w:bottom w:val="none" w:sz="0" w:space="0" w:color="auto"/>
        <w:right w:val="none" w:sz="0" w:space="0" w:color="auto"/>
      </w:divBdr>
    </w:div>
    <w:div w:id="1842768317">
      <w:bodyDiv w:val="1"/>
      <w:marLeft w:val="0"/>
      <w:marRight w:val="0"/>
      <w:marTop w:val="0"/>
      <w:marBottom w:val="0"/>
      <w:divBdr>
        <w:top w:val="none" w:sz="0" w:space="0" w:color="auto"/>
        <w:left w:val="none" w:sz="0" w:space="0" w:color="auto"/>
        <w:bottom w:val="none" w:sz="0" w:space="0" w:color="auto"/>
        <w:right w:val="none" w:sz="0" w:space="0" w:color="auto"/>
      </w:divBdr>
    </w:div>
    <w:div w:id="1846355786">
      <w:bodyDiv w:val="1"/>
      <w:marLeft w:val="0"/>
      <w:marRight w:val="0"/>
      <w:marTop w:val="0"/>
      <w:marBottom w:val="0"/>
      <w:divBdr>
        <w:top w:val="none" w:sz="0" w:space="0" w:color="auto"/>
        <w:left w:val="none" w:sz="0" w:space="0" w:color="auto"/>
        <w:bottom w:val="none" w:sz="0" w:space="0" w:color="auto"/>
        <w:right w:val="none" w:sz="0" w:space="0" w:color="auto"/>
      </w:divBdr>
    </w:div>
    <w:div w:id="1890215916">
      <w:bodyDiv w:val="1"/>
      <w:marLeft w:val="0"/>
      <w:marRight w:val="0"/>
      <w:marTop w:val="0"/>
      <w:marBottom w:val="0"/>
      <w:divBdr>
        <w:top w:val="none" w:sz="0" w:space="0" w:color="auto"/>
        <w:left w:val="none" w:sz="0" w:space="0" w:color="auto"/>
        <w:bottom w:val="none" w:sz="0" w:space="0" w:color="auto"/>
        <w:right w:val="none" w:sz="0" w:space="0" w:color="auto"/>
      </w:divBdr>
    </w:div>
    <w:div w:id="1892570432">
      <w:bodyDiv w:val="1"/>
      <w:marLeft w:val="0"/>
      <w:marRight w:val="0"/>
      <w:marTop w:val="0"/>
      <w:marBottom w:val="0"/>
      <w:divBdr>
        <w:top w:val="none" w:sz="0" w:space="0" w:color="auto"/>
        <w:left w:val="none" w:sz="0" w:space="0" w:color="auto"/>
        <w:bottom w:val="none" w:sz="0" w:space="0" w:color="auto"/>
        <w:right w:val="none" w:sz="0" w:space="0" w:color="auto"/>
      </w:divBdr>
    </w:div>
    <w:div w:id="1904411308">
      <w:bodyDiv w:val="1"/>
      <w:marLeft w:val="0"/>
      <w:marRight w:val="0"/>
      <w:marTop w:val="0"/>
      <w:marBottom w:val="0"/>
      <w:divBdr>
        <w:top w:val="none" w:sz="0" w:space="0" w:color="auto"/>
        <w:left w:val="none" w:sz="0" w:space="0" w:color="auto"/>
        <w:bottom w:val="none" w:sz="0" w:space="0" w:color="auto"/>
        <w:right w:val="none" w:sz="0" w:space="0" w:color="auto"/>
      </w:divBdr>
    </w:div>
    <w:div w:id="1917129110">
      <w:bodyDiv w:val="1"/>
      <w:marLeft w:val="0"/>
      <w:marRight w:val="0"/>
      <w:marTop w:val="0"/>
      <w:marBottom w:val="0"/>
      <w:divBdr>
        <w:top w:val="none" w:sz="0" w:space="0" w:color="auto"/>
        <w:left w:val="none" w:sz="0" w:space="0" w:color="auto"/>
        <w:bottom w:val="none" w:sz="0" w:space="0" w:color="auto"/>
        <w:right w:val="none" w:sz="0" w:space="0" w:color="auto"/>
      </w:divBdr>
    </w:div>
    <w:div w:id="1935747095">
      <w:bodyDiv w:val="1"/>
      <w:marLeft w:val="0"/>
      <w:marRight w:val="0"/>
      <w:marTop w:val="0"/>
      <w:marBottom w:val="0"/>
      <w:divBdr>
        <w:top w:val="none" w:sz="0" w:space="0" w:color="auto"/>
        <w:left w:val="none" w:sz="0" w:space="0" w:color="auto"/>
        <w:bottom w:val="none" w:sz="0" w:space="0" w:color="auto"/>
        <w:right w:val="none" w:sz="0" w:space="0" w:color="auto"/>
      </w:divBdr>
    </w:div>
    <w:div w:id="1972125667">
      <w:bodyDiv w:val="1"/>
      <w:marLeft w:val="0"/>
      <w:marRight w:val="0"/>
      <w:marTop w:val="0"/>
      <w:marBottom w:val="0"/>
      <w:divBdr>
        <w:top w:val="none" w:sz="0" w:space="0" w:color="auto"/>
        <w:left w:val="none" w:sz="0" w:space="0" w:color="auto"/>
        <w:bottom w:val="none" w:sz="0" w:space="0" w:color="auto"/>
        <w:right w:val="none" w:sz="0" w:space="0" w:color="auto"/>
      </w:divBdr>
    </w:div>
    <w:div w:id="1993944147">
      <w:bodyDiv w:val="1"/>
      <w:marLeft w:val="0"/>
      <w:marRight w:val="0"/>
      <w:marTop w:val="0"/>
      <w:marBottom w:val="0"/>
      <w:divBdr>
        <w:top w:val="none" w:sz="0" w:space="0" w:color="auto"/>
        <w:left w:val="none" w:sz="0" w:space="0" w:color="auto"/>
        <w:bottom w:val="none" w:sz="0" w:space="0" w:color="auto"/>
        <w:right w:val="none" w:sz="0" w:space="0" w:color="auto"/>
      </w:divBdr>
    </w:div>
    <w:div w:id="2004122013">
      <w:bodyDiv w:val="1"/>
      <w:marLeft w:val="0"/>
      <w:marRight w:val="0"/>
      <w:marTop w:val="0"/>
      <w:marBottom w:val="0"/>
      <w:divBdr>
        <w:top w:val="none" w:sz="0" w:space="0" w:color="auto"/>
        <w:left w:val="none" w:sz="0" w:space="0" w:color="auto"/>
        <w:bottom w:val="none" w:sz="0" w:space="0" w:color="auto"/>
        <w:right w:val="none" w:sz="0" w:space="0" w:color="auto"/>
      </w:divBdr>
    </w:div>
    <w:div w:id="2032105445">
      <w:bodyDiv w:val="1"/>
      <w:marLeft w:val="0"/>
      <w:marRight w:val="0"/>
      <w:marTop w:val="0"/>
      <w:marBottom w:val="0"/>
      <w:divBdr>
        <w:top w:val="none" w:sz="0" w:space="0" w:color="auto"/>
        <w:left w:val="none" w:sz="0" w:space="0" w:color="auto"/>
        <w:bottom w:val="none" w:sz="0" w:space="0" w:color="auto"/>
        <w:right w:val="none" w:sz="0" w:space="0" w:color="auto"/>
      </w:divBdr>
    </w:div>
    <w:div w:id="2039350300">
      <w:bodyDiv w:val="1"/>
      <w:marLeft w:val="0"/>
      <w:marRight w:val="0"/>
      <w:marTop w:val="0"/>
      <w:marBottom w:val="0"/>
      <w:divBdr>
        <w:top w:val="none" w:sz="0" w:space="0" w:color="auto"/>
        <w:left w:val="none" w:sz="0" w:space="0" w:color="auto"/>
        <w:bottom w:val="none" w:sz="0" w:space="0" w:color="auto"/>
        <w:right w:val="none" w:sz="0" w:space="0" w:color="auto"/>
      </w:divBdr>
    </w:div>
    <w:div w:id="2092509634">
      <w:bodyDiv w:val="1"/>
      <w:marLeft w:val="0"/>
      <w:marRight w:val="0"/>
      <w:marTop w:val="0"/>
      <w:marBottom w:val="0"/>
      <w:divBdr>
        <w:top w:val="none" w:sz="0" w:space="0" w:color="auto"/>
        <w:left w:val="none" w:sz="0" w:space="0" w:color="auto"/>
        <w:bottom w:val="none" w:sz="0" w:space="0" w:color="auto"/>
        <w:right w:val="none" w:sz="0" w:space="0" w:color="auto"/>
      </w:divBdr>
    </w:div>
    <w:div w:id="2098865843">
      <w:bodyDiv w:val="1"/>
      <w:marLeft w:val="0"/>
      <w:marRight w:val="0"/>
      <w:marTop w:val="0"/>
      <w:marBottom w:val="0"/>
      <w:divBdr>
        <w:top w:val="none" w:sz="0" w:space="0" w:color="auto"/>
        <w:left w:val="none" w:sz="0" w:space="0" w:color="auto"/>
        <w:bottom w:val="none" w:sz="0" w:space="0" w:color="auto"/>
        <w:right w:val="none" w:sz="0" w:space="0" w:color="auto"/>
      </w:divBdr>
    </w:div>
    <w:div w:id="2118210607">
      <w:bodyDiv w:val="1"/>
      <w:marLeft w:val="0"/>
      <w:marRight w:val="0"/>
      <w:marTop w:val="0"/>
      <w:marBottom w:val="0"/>
      <w:divBdr>
        <w:top w:val="none" w:sz="0" w:space="0" w:color="auto"/>
        <w:left w:val="none" w:sz="0" w:space="0" w:color="auto"/>
        <w:bottom w:val="none" w:sz="0" w:space="0" w:color="auto"/>
        <w:right w:val="none" w:sz="0" w:space="0" w:color="auto"/>
      </w:divBdr>
    </w:div>
    <w:div w:id="2118939060">
      <w:bodyDiv w:val="1"/>
      <w:marLeft w:val="0"/>
      <w:marRight w:val="0"/>
      <w:marTop w:val="0"/>
      <w:marBottom w:val="0"/>
      <w:divBdr>
        <w:top w:val="none" w:sz="0" w:space="0" w:color="auto"/>
        <w:left w:val="none" w:sz="0" w:space="0" w:color="auto"/>
        <w:bottom w:val="none" w:sz="0" w:space="0" w:color="auto"/>
        <w:right w:val="none" w:sz="0" w:space="0" w:color="auto"/>
      </w:divBdr>
    </w:div>
    <w:div w:id="2127893877">
      <w:bodyDiv w:val="1"/>
      <w:marLeft w:val="0"/>
      <w:marRight w:val="0"/>
      <w:marTop w:val="0"/>
      <w:marBottom w:val="0"/>
      <w:divBdr>
        <w:top w:val="none" w:sz="0" w:space="0" w:color="auto"/>
        <w:left w:val="none" w:sz="0" w:space="0" w:color="auto"/>
        <w:bottom w:val="none" w:sz="0" w:space="0" w:color="auto"/>
        <w:right w:val="none" w:sz="0" w:space="0" w:color="auto"/>
      </w:divBdr>
    </w:div>
    <w:div w:id="2139451422">
      <w:bodyDiv w:val="1"/>
      <w:marLeft w:val="0"/>
      <w:marRight w:val="0"/>
      <w:marTop w:val="0"/>
      <w:marBottom w:val="0"/>
      <w:divBdr>
        <w:top w:val="none" w:sz="0" w:space="0" w:color="auto"/>
        <w:left w:val="none" w:sz="0" w:space="0" w:color="auto"/>
        <w:bottom w:val="none" w:sz="0" w:space="0" w:color="auto"/>
        <w:right w:val="none" w:sz="0" w:space="0" w:color="auto"/>
      </w:divBdr>
      <w:divsChild>
        <w:div w:id="1092894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act.gov.au/a/2001-14" TargetMode="External"/><Relationship Id="rId21" Type="http://schemas.openxmlformats.org/officeDocument/2006/relationships/hyperlink" Target="https://www.legislation.gov.au/Series/F2005L00767" TargetMode="External"/><Relationship Id="rId42" Type="http://schemas.openxmlformats.org/officeDocument/2006/relationships/hyperlink" Target="https://www.legislation.act.gov.au/a/2004-17/" TargetMode="External"/><Relationship Id="rId47" Type="http://schemas.openxmlformats.org/officeDocument/2006/relationships/hyperlink" Target="https://www.legislation.act.gov.au/a/2004-17/" TargetMode="External"/><Relationship Id="rId63" Type="http://schemas.openxmlformats.org/officeDocument/2006/relationships/hyperlink" Target="http://www.legislation.act.gov.au/a/2008-19" TargetMode="External"/><Relationship Id="rId68" Type="http://schemas.openxmlformats.org/officeDocument/2006/relationships/hyperlink" Target="http://www.legislation.act.gov.au/a/alt_a1989-45co" TargetMode="External"/><Relationship Id="rId84" Type="http://schemas.openxmlformats.org/officeDocument/2006/relationships/header" Target="header5.xml"/><Relationship Id="rId89" Type="http://schemas.openxmlformats.org/officeDocument/2006/relationships/hyperlink" Target="http://www.legislation.act.gov.au/a/2004-17" TargetMode="Externa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00-48" TargetMode="External"/><Relationship Id="rId107" Type="http://schemas.openxmlformats.org/officeDocument/2006/relationships/header" Target="header11.xml"/><Relationship Id="rId11" Type="http://schemas.openxmlformats.org/officeDocument/2006/relationships/footer" Target="footer2.xml"/><Relationship Id="rId24" Type="http://schemas.openxmlformats.org/officeDocument/2006/relationships/hyperlink" Target="http://www.comlaw.gov.au/Series/C2004A00757"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1-14" TargetMode="External"/><Relationship Id="rId40" Type="http://schemas.openxmlformats.org/officeDocument/2006/relationships/hyperlink" Target="http://www.comlaw.gov.au/Series/C2004A00818" TargetMode="External"/><Relationship Id="rId45" Type="http://schemas.openxmlformats.org/officeDocument/2006/relationships/hyperlink" Target="https://www.legislation.act.gov.au/a/2004-17/" TargetMode="External"/><Relationship Id="rId53" Type="http://schemas.openxmlformats.org/officeDocument/2006/relationships/hyperlink" Target="http://www.comlaw.gov.au/Series/C2004A00818" TargetMode="External"/><Relationship Id="rId58" Type="http://schemas.openxmlformats.org/officeDocument/2006/relationships/hyperlink" Target="https://childsafe.humanrights.gov.au/" TargetMode="External"/><Relationship Id="rId66" Type="http://schemas.openxmlformats.org/officeDocument/2006/relationships/hyperlink" Target="http://www.legislation.act.gov.au/a/2004-17" TargetMode="External"/><Relationship Id="rId74" Type="http://schemas.openxmlformats.org/officeDocument/2006/relationships/hyperlink" Target="http://www.legislation.act.gov.au/a/2000-48" TargetMode="External"/><Relationship Id="rId79" Type="http://schemas.openxmlformats.org/officeDocument/2006/relationships/hyperlink" Target="http://www.standards.org.au/" TargetMode="External"/><Relationship Id="rId87" Type="http://schemas.openxmlformats.org/officeDocument/2006/relationships/footer" Target="footer6.xml"/><Relationship Id="rId102" Type="http://schemas.openxmlformats.org/officeDocument/2006/relationships/header" Target="header8.xm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legislation.act.gov.au/a/2010-55" TargetMode="External"/><Relationship Id="rId82" Type="http://schemas.openxmlformats.org/officeDocument/2006/relationships/hyperlink" Target="https://www.legislation.gov.au/Series/F2005L00767" TargetMode="External"/><Relationship Id="rId90" Type="http://schemas.openxmlformats.org/officeDocument/2006/relationships/hyperlink" Target="http://www.legislation.act.gov.au/a/2004-17" TargetMode="External"/><Relationship Id="rId95" Type="http://schemas.openxmlformats.org/officeDocument/2006/relationships/hyperlink" Target="http://www.legislation.act.gov.au/a/2004-17" TargetMode="External"/><Relationship Id="rId19" Type="http://schemas.openxmlformats.org/officeDocument/2006/relationships/hyperlink" Target="http://www.legislation.act.gov.au/a/2001-14" TargetMode="External"/><Relationship Id="rId14" Type="http://schemas.openxmlformats.org/officeDocument/2006/relationships/hyperlink" Target="http://www.legislation.act.gov.au/a/2004-17" TargetMode="External"/><Relationship Id="rId22" Type="http://schemas.openxmlformats.org/officeDocument/2006/relationships/hyperlink" Target="http://www.legislation.act.gov.au/a/2001-14" TargetMode="External"/><Relationship Id="rId27" Type="http://schemas.openxmlformats.org/officeDocument/2006/relationships/hyperlink" Target="http://www.legislation.act.gov.au/a/2011-44" TargetMode="External"/><Relationship Id="rId30" Type="http://schemas.openxmlformats.org/officeDocument/2006/relationships/hyperlink" Target="http://www.legislation.act.gov.au/a/2005-40" TargetMode="External"/><Relationship Id="rId35" Type="http://schemas.openxmlformats.org/officeDocument/2006/relationships/hyperlink" Target="http://www.legislation.act.gov.au/sl/2005-1" TargetMode="External"/><Relationship Id="rId43" Type="http://schemas.openxmlformats.org/officeDocument/2006/relationships/hyperlink" Target="http://www.legislation.act.gov.au/a/2001-14" TargetMode="External"/><Relationship Id="rId48" Type="http://schemas.openxmlformats.org/officeDocument/2006/relationships/hyperlink" Target="https://www.legislation.act.gov.au/a/2004-17/" TargetMode="External"/><Relationship Id="rId56" Type="http://schemas.openxmlformats.org/officeDocument/2006/relationships/hyperlink" Target="https://www.legislation.gov.au/Series/C2008A00136" TargetMode="External"/><Relationship Id="rId64" Type="http://schemas.openxmlformats.org/officeDocument/2006/relationships/hyperlink" Target="https://www.legislation.gov.au/Series/C2004A04426" TargetMode="External"/><Relationship Id="rId69" Type="http://schemas.openxmlformats.org/officeDocument/2006/relationships/hyperlink" Target="https://www.legislation.gov.au/Series/C2004A03712" TargetMode="External"/><Relationship Id="rId77" Type="http://schemas.openxmlformats.org/officeDocument/2006/relationships/hyperlink" Target="http://www.legislation.act.gov.au/a/2011-44" TargetMode="External"/><Relationship Id="rId100" Type="http://schemas.openxmlformats.org/officeDocument/2006/relationships/hyperlink" Target="http://www.legislation.act.gov.au/a/2001-14" TargetMode="External"/><Relationship Id="rId105" Type="http://schemas.openxmlformats.org/officeDocument/2006/relationships/footer" Target="footer10.xml"/><Relationship Id="rId8" Type="http://schemas.openxmlformats.org/officeDocument/2006/relationships/header" Target="header1.xml"/><Relationship Id="rId51" Type="http://schemas.openxmlformats.org/officeDocument/2006/relationships/hyperlink" Target="https://www.legislation.gov.au/Series/C2012A00168" TargetMode="External"/><Relationship Id="rId72" Type="http://schemas.openxmlformats.org/officeDocument/2006/relationships/hyperlink" Target="http://www.legislation.act.gov.au/a/2011-44" TargetMode="External"/><Relationship Id="rId80" Type="http://schemas.openxmlformats.org/officeDocument/2006/relationships/hyperlink" Target="http://www.standards.org.au/" TargetMode="External"/><Relationship Id="rId85" Type="http://schemas.openxmlformats.org/officeDocument/2006/relationships/footer" Target="footer4.xml"/><Relationship Id="rId93" Type="http://schemas.openxmlformats.org/officeDocument/2006/relationships/hyperlink" Target="http://www.legislation.act.gov.au/a/2004-17" TargetMode="External"/><Relationship Id="rId98" Type="http://schemas.openxmlformats.org/officeDocument/2006/relationships/footer" Target="footer7.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legislation.act.gov.au/a/2004-17" TargetMode="External"/><Relationship Id="rId25" Type="http://schemas.openxmlformats.org/officeDocument/2006/relationships/hyperlink" Target="http://www.legislation.act.gov.au/a/2001-14" TargetMode="External"/><Relationship Id="rId33" Type="http://schemas.openxmlformats.org/officeDocument/2006/relationships/hyperlink" Target="http://www.legislation.act.gov.au/a/2011-44" TargetMode="External"/><Relationship Id="rId38" Type="http://schemas.openxmlformats.org/officeDocument/2006/relationships/hyperlink" Target="http://www.legislation.act.gov.au/a/2001-14" TargetMode="External"/><Relationship Id="rId46" Type="http://schemas.openxmlformats.org/officeDocument/2006/relationships/hyperlink" Target="https://www.legislation.act.gov.au/a/2004-17/" TargetMode="External"/><Relationship Id="rId59" Type="http://schemas.openxmlformats.org/officeDocument/2006/relationships/hyperlink" Target="https://www.legislation.act.gov.au/a/2004-17/" TargetMode="External"/><Relationship Id="rId67" Type="http://schemas.openxmlformats.org/officeDocument/2006/relationships/hyperlink" Target="http://www.legislation.act.gov.au/a/2004-5" TargetMode="External"/><Relationship Id="rId103" Type="http://schemas.openxmlformats.org/officeDocument/2006/relationships/header" Target="header9.xml"/><Relationship Id="rId108" Type="http://schemas.openxmlformats.org/officeDocument/2006/relationships/header" Target="header12.xml"/><Relationship Id="rId20" Type="http://schemas.openxmlformats.org/officeDocument/2006/relationships/hyperlink" Target="https://www.legislation.gov.au/Series/F2005L00767" TargetMode="External"/><Relationship Id="rId41" Type="http://schemas.openxmlformats.org/officeDocument/2006/relationships/hyperlink" Target="https://www.legislation.gov.au/Series/C2007A00020" TargetMode="External"/><Relationship Id="rId54" Type="http://schemas.openxmlformats.org/officeDocument/2006/relationships/hyperlink" Target="https://legislation.nsw.gov.au/view/html/inforce/current/act-1990-008" TargetMode="External"/><Relationship Id="rId62" Type="http://schemas.openxmlformats.org/officeDocument/2006/relationships/hyperlink" Target="https://www.legislation.gov.au/Series/C2013A00067" TargetMode="External"/><Relationship Id="rId70" Type="http://schemas.openxmlformats.org/officeDocument/2006/relationships/hyperlink" Target="http://www.legislation.act.gov.au/a/2018-27" TargetMode="External"/><Relationship Id="rId75" Type="http://schemas.openxmlformats.org/officeDocument/2006/relationships/hyperlink" Target="http://www.legislation.act.gov.au/a/2010-55" TargetMode="External"/><Relationship Id="rId83" Type="http://schemas.openxmlformats.org/officeDocument/2006/relationships/header" Target="header4.xml"/><Relationship Id="rId88" Type="http://schemas.openxmlformats.org/officeDocument/2006/relationships/hyperlink" Target="http://www.legislation.act.gov.au/a/2004-17" TargetMode="External"/><Relationship Id="rId91" Type="http://schemas.openxmlformats.org/officeDocument/2006/relationships/hyperlink" Target="http://www.legislation.act.gov.au/a/2004-17" TargetMode="External"/><Relationship Id="rId9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sl/2005-1" TargetMode="External"/><Relationship Id="rId23" Type="http://schemas.openxmlformats.org/officeDocument/2006/relationships/hyperlink" Target="http://www.legislation.act.gov.au/a/2001-14" TargetMode="Externa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20-11" TargetMode="External"/><Relationship Id="rId49" Type="http://schemas.openxmlformats.org/officeDocument/2006/relationships/hyperlink" Target="http://www.standards.org.au/" TargetMode="External"/><Relationship Id="rId57" Type="http://schemas.openxmlformats.org/officeDocument/2006/relationships/hyperlink" Target="http://www.legislation.act.gov.au/a/1997-87" TargetMode="External"/><Relationship Id="rId106" Type="http://schemas.openxmlformats.org/officeDocument/2006/relationships/header" Target="header10.xml"/><Relationship Id="rId10" Type="http://schemas.openxmlformats.org/officeDocument/2006/relationships/footer" Target="footer1.xml"/><Relationship Id="rId31" Type="http://schemas.openxmlformats.org/officeDocument/2006/relationships/hyperlink" Target="http://www.legislation.act.gov.au/a/2002-51" TargetMode="External"/><Relationship Id="rId44" Type="http://schemas.openxmlformats.org/officeDocument/2006/relationships/hyperlink" Target="https://www.legislation.act.gov.au/a/2004-17/" TargetMode="External"/><Relationship Id="rId52" Type="http://schemas.openxmlformats.org/officeDocument/2006/relationships/hyperlink" Target="https://www.legislation.gov.au/Series/C2012A00168" TargetMode="External"/><Relationship Id="rId60" Type="http://schemas.openxmlformats.org/officeDocument/2006/relationships/hyperlink" Target="https://www.legislation.act.gov.au/a/2004-17/" TargetMode="External"/><Relationship Id="rId65" Type="http://schemas.openxmlformats.org/officeDocument/2006/relationships/hyperlink" Target="http://www.legislation.act.gov.au/a/1991-81" TargetMode="External"/><Relationship Id="rId73" Type="http://schemas.openxmlformats.org/officeDocument/2006/relationships/hyperlink" Target="http://www.legislation.act.gov.au/a/2011-44" TargetMode="External"/><Relationship Id="rId78" Type="http://schemas.openxmlformats.org/officeDocument/2006/relationships/hyperlink" Target="http://www.legislation.act.gov.au/a/2011-44" TargetMode="External"/><Relationship Id="rId81" Type="http://schemas.openxmlformats.org/officeDocument/2006/relationships/hyperlink" Target="https://www.legislation.gov.au/Series/F2005L00767" TargetMode="External"/><Relationship Id="rId86" Type="http://schemas.openxmlformats.org/officeDocument/2006/relationships/footer" Target="footer5.xml"/><Relationship Id="rId94" Type="http://schemas.openxmlformats.org/officeDocument/2006/relationships/hyperlink" Target="http://www.legislation.act.gov.au/a/2004-17" TargetMode="External"/><Relationship Id="rId99" Type="http://schemas.openxmlformats.org/officeDocument/2006/relationships/footer" Target="footer8.xml"/><Relationship Id="rId101" Type="http://schemas.openxmlformats.org/officeDocument/2006/relationships/hyperlink" Target="http://www.legislation.act.gov.au/"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www.legislation.act.gov.au/sl/2005-1" TargetMode="External"/><Relationship Id="rId39" Type="http://schemas.openxmlformats.org/officeDocument/2006/relationships/hyperlink" Target="http://www.legislation.act.gov.au/a/2001-14" TargetMode="External"/><Relationship Id="rId109" Type="http://schemas.openxmlformats.org/officeDocument/2006/relationships/fontTable" Target="fontTable.xml"/><Relationship Id="rId34" Type="http://schemas.openxmlformats.org/officeDocument/2006/relationships/hyperlink" Target="http://www.legislation.act.gov.au/a/2002-51" TargetMode="External"/><Relationship Id="rId50" Type="http://schemas.openxmlformats.org/officeDocument/2006/relationships/hyperlink" Target="https://www.legislation.gov.au/Series/C2012A00168" TargetMode="External"/><Relationship Id="rId55" Type="http://schemas.openxmlformats.org/officeDocument/2006/relationships/hyperlink" Target="https://www.legislation.gov.au/Series/C2008A00136" TargetMode="External"/><Relationship Id="rId76" Type="http://schemas.openxmlformats.org/officeDocument/2006/relationships/hyperlink" Target="http://www.legislation.act.gov.au/a/2010-55" TargetMode="External"/><Relationship Id="rId97" Type="http://schemas.openxmlformats.org/officeDocument/2006/relationships/header" Target="header7.xml"/><Relationship Id="rId104" Type="http://schemas.openxmlformats.org/officeDocument/2006/relationships/footer" Target="footer9.xml"/><Relationship Id="rId7" Type="http://schemas.openxmlformats.org/officeDocument/2006/relationships/endnotes" Target="endnotes.xml"/><Relationship Id="rId71" Type="http://schemas.openxmlformats.org/officeDocument/2006/relationships/hyperlink" Target="http://www.legislation.act.gov.au/a/2011-35" TargetMode="External"/><Relationship Id="rId92" Type="http://schemas.openxmlformats.org/officeDocument/2006/relationships/hyperlink" Target="http://www.legislation.act.gov.au/a/2004-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136</Pages>
  <Words>23714</Words>
  <Characters>127479</Characters>
  <Application>Microsoft Office Word</Application>
  <DocSecurity>0</DocSecurity>
  <Lines>3349</Lines>
  <Paragraphs>1993</Paragraphs>
  <ScaleCrop>false</ScaleCrop>
  <HeadingPairs>
    <vt:vector size="2" baseType="variant">
      <vt:variant>
        <vt:lpstr>Title</vt:lpstr>
      </vt:variant>
      <vt:variant>
        <vt:i4>1</vt:i4>
      </vt:variant>
    </vt:vector>
  </HeadingPairs>
  <TitlesOfParts>
    <vt:vector size="1" baseType="lpstr">
      <vt:lpstr>Education Amendment Act 2022</vt:lpstr>
    </vt:vector>
  </TitlesOfParts>
  <Manager>Section</Manager>
  <Company>Section</Company>
  <LinksUpToDate>false</LinksUpToDate>
  <CharactersWithSpaces>150220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Amendment Act 2022</dc:title>
  <dc:subject>Amendment</dc:subject>
  <dc:creator>ACT Government</dc:creator>
  <cp:keywords>D24</cp:keywords>
  <dc:description>J2021-167</dc:description>
  <cp:lastModifiedBy>Moxon, KarenL</cp:lastModifiedBy>
  <cp:revision>4</cp:revision>
  <cp:lastPrinted>2022-04-04T02:58:00Z</cp:lastPrinted>
  <dcterms:created xsi:type="dcterms:W3CDTF">2022-04-06T23:31:00Z</dcterms:created>
  <dcterms:modified xsi:type="dcterms:W3CDTF">2022-04-06T23:31:00Z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Education Directorate</vt:lpwstr>
  </property>
  <property fmtid="{D5CDD505-2E9C-101B-9397-08002B2CF9AE}" pid="4" name="ClientName1">
    <vt:lpwstr>Rebecca Travers</vt:lpwstr>
  </property>
  <property fmtid="{D5CDD505-2E9C-101B-9397-08002B2CF9AE}" pid="5" name="ClientEmail1">
    <vt:lpwstr>Rebecca.Travers@act.gov.au</vt:lpwstr>
  </property>
  <property fmtid="{D5CDD505-2E9C-101B-9397-08002B2CF9AE}" pid="6" name="ClientPh1">
    <vt:lpwstr>62054124</vt:lpwstr>
  </property>
  <property fmtid="{D5CDD505-2E9C-101B-9397-08002B2CF9AE}" pid="7" name="ClientName2">
    <vt:lpwstr>Duncan Grey</vt:lpwstr>
  </property>
  <property fmtid="{D5CDD505-2E9C-101B-9397-08002B2CF9AE}" pid="8" name="ClientEmail2">
    <vt:lpwstr>Duncan.Grey@act.gov.au</vt:lpwstr>
  </property>
  <property fmtid="{D5CDD505-2E9C-101B-9397-08002B2CF9AE}" pid="9" name="ClientPh2">
    <vt:lpwstr>62052358</vt:lpwstr>
  </property>
  <property fmtid="{D5CDD505-2E9C-101B-9397-08002B2CF9AE}" pid="10" name="jobType">
    <vt:lpwstr>Drafting</vt:lpwstr>
  </property>
  <property fmtid="{D5CDD505-2E9C-101B-9397-08002B2CF9AE}" pid="11" name="DMSID">
    <vt:lpwstr>9271739</vt:lpwstr>
  </property>
  <property fmtid="{D5CDD505-2E9C-101B-9397-08002B2CF9AE}" pid="12" name="JMSREQUIREDCHECKIN">
    <vt:lpwstr/>
  </property>
  <property fmtid="{D5CDD505-2E9C-101B-9397-08002B2CF9AE}" pid="13" name="CHECKEDOUTFROMJMS">
    <vt:lpwstr/>
  </property>
  <property fmtid="{D5CDD505-2E9C-101B-9397-08002B2CF9AE}" pid="14" name="Citation">
    <vt:lpwstr>Education Amendment Bill 2022</vt:lpwstr>
  </property>
  <property fmtid="{D5CDD505-2E9C-101B-9397-08002B2CF9AE}" pid="15" name="AmCitation">
    <vt:lpwstr>Education Act 2004</vt:lpwstr>
  </property>
  <property fmtid="{D5CDD505-2E9C-101B-9397-08002B2CF9AE}" pid="16" name="ActName">
    <vt:lpwstr/>
  </property>
  <property fmtid="{D5CDD505-2E9C-101B-9397-08002B2CF9AE}" pid="17" name="DrafterName">
    <vt:lpwstr>Felicity Keech</vt:lpwstr>
  </property>
  <property fmtid="{D5CDD505-2E9C-101B-9397-08002B2CF9AE}" pid="18" name="DrafterEmail">
    <vt:lpwstr>felicity.keech@act.gov.au</vt:lpwstr>
  </property>
  <property fmtid="{D5CDD505-2E9C-101B-9397-08002B2CF9AE}" pid="19" name="DrafterPh">
    <vt:lpwstr>62053767</vt:lpwstr>
  </property>
  <property fmtid="{D5CDD505-2E9C-101B-9397-08002B2CF9AE}" pid="20" name="SettlerName">
    <vt:lpwstr>Robyn Kahonde</vt:lpwstr>
  </property>
  <property fmtid="{D5CDD505-2E9C-101B-9397-08002B2CF9AE}" pid="21" name="SettlerEmail">
    <vt:lpwstr>robyn.kahonde@act.gov.au</vt:lpwstr>
  </property>
  <property fmtid="{D5CDD505-2E9C-101B-9397-08002B2CF9AE}" pid="22" name="SettlerPh">
    <vt:lpwstr>(02) 6205 3776</vt:lpwstr>
  </property>
  <property fmtid="{D5CDD505-2E9C-101B-9397-08002B2CF9AE}" pid="23" name="MSIP_Label_33a0b4c9-9bf6-47b4-8e99-0692b86a9aef_Enabled">
    <vt:lpwstr>true</vt:lpwstr>
  </property>
  <property fmtid="{D5CDD505-2E9C-101B-9397-08002B2CF9AE}" pid="24" name="MSIP_Label_33a0b4c9-9bf6-47b4-8e99-0692b86a9aef_SetDate">
    <vt:lpwstr>2021-10-01T04:56:55Z</vt:lpwstr>
  </property>
  <property fmtid="{D5CDD505-2E9C-101B-9397-08002B2CF9AE}" pid="25" name="MSIP_Label_33a0b4c9-9bf6-47b4-8e99-0692b86a9aef_Method">
    <vt:lpwstr>Privileged</vt:lpwstr>
  </property>
  <property fmtid="{D5CDD505-2E9C-101B-9397-08002B2CF9AE}" pid="26" name="MSIP_Label_33a0b4c9-9bf6-47b4-8e99-0692b86a9aef_Name">
    <vt:lpwstr> </vt:lpwstr>
  </property>
  <property fmtid="{D5CDD505-2E9C-101B-9397-08002B2CF9AE}" pid="27" name="MSIP_Label_33a0b4c9-9bf6-47b4-8e99-0692b86a9aef_SiteId">
    <vt:lpwstr>b46c1908-0334-4236-b978-585ee88e4199</vt:lpwstr>
  </property>
  <property fmtid="{D5CDD505-2E9C-101B-9397-08002B2CF9AE}" pid="28" name="MSIP_Label_33a0b4c9-9bf6-47b4-8e99-0692b86a9aef_ActionId">
    <vt:lpwstr>cc207c20-bc83-4385-9983-bbb152f2a27d</vt:lpwstr>
  </property>
  <property fmtid="{D5CDD505-2E9C-101B-9397-08002B2CF9AE}" pid="29" name="MSIP_Label_33a0b4c9-9bf6-47b4-8e99-0692b86a9aef_ContentBits">
    <vt:lpwstr>1</vt:lpwstr>
  </property>
  <property fmtid="{D5CDD505-2E9C-101B-9397-08002B2CF9AE}" pid="30" name="Status">
    <vt:lpwstr> </vt:lpwstr>
  </property>
  <property fmtid="{D5CDD505-2E9C-101B-9397-08002B2CF9AE}" pid="31" name="Eff">
    <vt:lpwstr> </vt:lpwstr>
  </property>
  <property fmtid="{D5CDD505-2E9C-101B-9397-08002B2CF9AE}" pid="32" name="EndDt">
    <vt:lpwstr>  </vt:lpwstr>
  </property>
  <property fmtid="{D5CDD505-2E9C-101B-9397-08002B2CF9AE}" pid="33" name="RepubDt">
    <vt:lpwstr>  </vt:lpwstr>
  </property>
  <property fmtid="{D5CDD505-2E9C-101B-9397-08002B2CF9AE}" pid="34" name="StartDt">
    <vt:lpwstr>  </vt:lpwstr>
  </property>
</Properties>
</file>