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0417" w14:textId="77777777" w:rsidR="00175E1A" w:rsidRDefault="00175E1A">
      <w:pPr>
        <w:spacing w:before="400"/>
        <w:jc w:val="center"/>
        <w:rPr>
          <w:noProof/>
          <w:color w:val="000000"/>
          <w:sz w:val="22"/>
        </w:rPr>
      </w:pPr>
    </w:p>
    <w:p w14:paraId="60EA6139" w14:textId="40A9FA74" w:rsidR="00D400D5" w:rsidRPr="008563A8" w:rsidRDefault="00D400D5">
      <w:pPr>
        <w:spacing w:before="400"/>
        <w:jc w:val="center"/>
      </w:pPr>
      <w:r w:rsidRPr="008563A8">
        <w:rPr>
          <w:noProof/>
          <w:color w:val="000000"/>
          <w:sz w:val="22"/>
        </w:rPr>
        <w:t>2023</w:t>
      </w:r>
    </w:p>
    <w:p w14:paraId="1AA0B631" w14:textId="77777777" w:rsidR="00D400D5" w:rsidRPr="008563A8" w:rsidRDefault="00D400D5">
      <w:pPr>
        <w:spacing w:before="300"/>
        <w:jc w:val="center"/>
      </w:pPr>
      <w:r w:rsidRPr="008563A8">
        <w:t>THE LEGISLATIVE ASSEMBLY</w:t>
      </w:r>
      <w:r w:rsidRPr="008563A8">
        <w:br/>
        <w:t>FOR THE AUSTRALIAN CAPITAL TERRITORY</w:t>
      </w:r>
    </w:p>
    <w:p w14:paraId="227A35F1" w14:textId="77777777" w:rsidR="00D400D5" w:rsidRPr="008563A8" w:rsidRDefault="00D400D5">
      <w:pPr>
        <w:pStyle w:val="N-line1"/>
        <w:jc w:val="both"/>
      </w:pPr>
    </w:p>
    <w:p w14:paraId="4574249C" w14:textId="77777777" w:rsidR="00D400D5" w:rsidRPr="008563A8" w:rsidRDefault="00D400D5" w:rsidP="00FE5883">
      <w:pPr>
        <w:spacing w:before="120"/>
        <w:jc w:val="center"/>
      </w:pPr>
      <w:r w:rsidRPr="008563A8">
        <w:t>(As presented)</w:t>
      </w:r>
    </w:p>
    <w:p w14:paraId="13AD4825" w14:textId="664373E6" w:rsidR="00D400D5" w:rsidRPr="008563A8" w:rsidRDefault="00D400D5">
      <w:pPr>
        <w:spacing w:before="240"/>
        <w:jc w:val="center"/>
      </w:pPr>
      <w:r w:rsidRPr="008563A8">
        <w:t>(</w:t>
      </w:r>
      <w:bookmarkStart w:id="0" w:name="Sponsor"/>
      <w:r w:rsidRPr="008563A8">
        <w:t>Attorney-General</w:t>
      </w:r>
      <w:bookmarkEnd w:id="0"/>
      <w:r w:rsidRPr="008563A8">
        <w:t>)</w:t>
      </w:r>
    </w:p>
    <w:p w14:paraId="3133E1B9" w14:textId="32B69BAF" w:rsidR="008834AA" w:rsidRPr="008563A8" w:rsidRDefault="00B2497F">
      <w:pPr>
        <w:pStyle w:val="Billname1"/>
      </w:pPr>
      <w:r w:rsidRPr="008563A8">
        <w:fldChar w:fldCharType="begin"/>
      </w:r>
      <w:r w:rsidRPr="008563A8">
        <w:instrText xml:space="preserve"> REF Citation \*charformat  \* MERGEFORMAT </w:instrText>
      </w:r>
      <w:r w:rsidRPr="008563A8">
        <w:fldChar w:fldCharType="separate"/>
      </w:r>
      <w:r w:rsidR="00B2661B" w:rsidRPr="008563A8">
        <w:t>Justice and Community Safety Legislation Amendment Bill 2023</w:t>
      </w:r>
      <w:r w:rsidRPr="008563A8">
        <w:fldChar w:fldCharType="end"/>
      </w:r>
    </w:p>
    <w:p w14:paraId="2E6733F3" w14:textId="0A45E153" w:rsidR="008834AA" w:rsidRPr="008563A8" w:rsidRDefault="008834AA">
      <w:pPr>
        <w:pStyle w:val="ActNo"/>
      </w:pPr>
      <w:r w:rsidRPr="008563A8">
        <w:fldChar w:fldCharType="begin"/>
      </w:r>
      <w:r w:rsidRPr="008563A8">
        <w:instrText xml:space="preserve"> DOCPROPERTY "Category"  \* MERGEFORMAT </w:instrText>
      </w:r>
      <w:r w:rsidRPr="008563A8">
        <w:fldChar w:fldCharType="end"/>
      </w:r>
    </w:p>
    <w:p w14:paraId="4840BE87" w14:textId="77777777" w:rsidR="008834AA" w:rsidRPr="008563A8" w:rsidRDefault="008834AA" w:rsidP="00352DE0">
      <w:pPr>
        <w:pStyle w:val="Placeholder"/>
        <w:suppressLineNumbers/>
      </w:pPr>
      <w:r w:rsidRPr="008563A8">
        <w:rPr>
          <w:rStyle w:val="charContents"/>
          <w:sz w:val="16"/>
        </w:rPr>
        <w:t xml:space="preserve">  </w:t>
      </w:r>
      <w:r w:rsidRPr="008563A8">
        <w:rPr>
          <w:rStyle w:val="charPage"/>
        </w:rPr>
        <w:t xml:space="preserve">  </w:t>
      </w:r>
    </w:p>
    <w:p w14:paraId="76DA254B" w14:textId="77777777" w:rsidR="008834AA" w:rsidRPr="008563A8" w:rsidRDefault="008834AA" w:rsidP="005B4CF6">
      <w:pPr>
        <w:pStyle w:val="N-TOCheading"/>
        <w:spacing w:before="720"/>
      </w:pPr>
      <w:r w:rsidRPr="008563A8">
        <w:rPr>
          <w:rStyle w:val="charContents"/>
        </w:rPr>
        <w:t>Contents</w:t>
      </w:r>
    </w:p>
    <w:p w14:paraId="29D5AFCC" w14:textId="77777777" w:rsidR="008834AA" w:rsidRPr="008563A8" w:rsidRDefault="008834AA">
      <w:pPr>
        <w:pStyle w:val="N-9pt"/>
      </w:pPr>
      <w:r w:rsidRPr="008563A8">
        <w:tab/>
      </w:r>
      <w:r w:rsidRPr="008563A8">
        <w:rPr>
          <w:rStyle w:val="charPage"/>
        </w:rPr>
        <w:t>Page</w:t>
      </w:r>
    </w:p>
    <w:p w14:paraId="0964EAAE" w14:textId="34CC99A9" w:rsidR="00BF5404" w:rsidRDefault="00BF540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4015332" w:history="1">
        <w:r w:rsidRPr="00E217EF">
          <w:t>Part 1</w:t>
        </w:r>
        <w:r>
          <w:rPr>
            <w:rFonts w:asciiTheme="minorHAnsi" w:eastAsiaTheme="minorEastAsia" w:hAnsiTheme="minorHAnsi" w:cstheme="minorBidi"/>
            <w:b w:val="0"/>
            <w:sz w:val="22"/>
            <w:szCs w:val="22"/>
            <w:lang w:eastAsia="en-AU"/>
          </w:rPr>
          <w:tab/>
        </w:r>
        <w:r w:rsidRPr="00E217EF">
          <w:t>Preliminary</w:t>
        </w:r>
        <w:r w:rsidRPr="00BF5404">
          <w:rPr>
            <w:vanish/>
          </w:rPr>
          <w:tab/>
        </w:r>
        <w:r w:rsidRPr="00BF5404">
          <w:rPr>
            <w:vanish/>
          </w:rPr>
          <w:fldChar w:fldCharType="begin"/>
        </w:r>
        <w:r w:rsidRPr="00BF5404">
          <w:rPr>
            <w:vanish/>
          </w:rPr>
          <w:instrText xml:space="preserve"> PAGEREF _Toc134015332 \h </w:instrText>
        </w:r>
        <w:r w:rsidRPr="00BF5404">
          <w:rPr>
            <w:vanish/>
          </w:rPr>
        </w:r>
        <w:r w:rsidRPr="00BF5404">
          <w:rPr>
            <w:vanish/>
          </w:rPr>
          <w:fldChar w:fldCharType="separate"/>
        </w:r>
        <w:r w:rsidR="00B2661B">
          <w:rPr>
            <w:vanish/>
          </w:rPr>
          <w:t>2</w:t>
        </w:r>
        <w:r w:rsidRPr="00BF5404">
          <w:rPr>
            <w:vanish/>
          </w:rPr>
          <w:fldChar w:fldCharType="end"/>
        </w:r>
      </w:hyperlink>
    </w:p>
    <w:p w14:paraId="7F8BBB0C" w14:textId="4C7D3AFC" w:rsidR="00BF5404" w:rsidRDefault="00BF5404">
      <w:pPr>
        <w:pStyle w:val="TOC5"/>
        <w:rPr>
          <w:rFonts w:asciiTheme="minorHAnsi" w:eastAsiaTheme="minorEastAsia" w:hAnsiTheme="minorHAnsi" w:cstheme="minorBidi"/>
          <w:sz w:val="22"/>
          <w:szCs w:val="22"/>
          <w:lang w:eastAsia="en-AU"/>
        </w:rPr>
      </w:pPr>
      <w:r>
        <w:tab/>
      </w:r>
      <w:hyperlink w:anchor="_Toc134015333" w:history="1">
        <w:r w:rsidRPr="00E217EF">
          <w:t>1</w:t>
        </w:r>
        <w:r>
          <w:rPr>
            <w:rFonts w:asciiTheme="minorHAnsi" w:eastAsiaTheme="minorEastAsia" w:hAnsiTheme="minorHAnsi" w:cstheme="minorBidi"/>
            <w:sz w:val="22"/>
            <w:szCs w:val="22"/>
            <w:lang w:eastAsia="en-AU"/>
          </w:rPr>
          <w:tab/>
        </w:r>
        <w:r w:rsidRPr="00E217EF">
          <w:t>Name of Act</w:t>
        </w:r>
        <w:r>
          <w:tab/>
        </w:r>
        <w:r>
          <w:fldChar w:fldCharType="begin"/>
        </w:r>
        <w:r>
          <w:instrText xml:space="preserve"> PAGEREF _Toc134015333 \h </w:instrText>
        </w:r>
        <w:r>
          <w:fldChar w:fldCharType="separate"/>
        </w:r>
        <w:r w:rsidR="00B2661B">
          <w:t>2</w:t>
        </w:r>
        <w:r>
          <w:fldChar w:fldCharType="end"/>
        </w:r>
      </w:hyperlink>
    </w:p>
    <w:p w14:paraId="2E93B126" w14:textId="47B1FD7B" w:rsidR="00BF5404" w:rsidRDefault="00BF5404">
      <w:pPr>
        <w:pStyle w:val="TOC5"/>
        <w:rPr>
          <w:rFonts w:asciiTheme="minorHAnsi" w:eastAsiaTheme="minorEastAsia" w:hAnsiTheme="minorHAnsi" w:cstheme="minorBidi"/>
          <w:sz w:val="22"/>
          <w:szCs w:val="22"/>
          <w:lang w:eastAsia="en-AU"/>
        </w:rPr>
      </w:pPr>
      <w:r>
        <w:tab/>
      </w:r>
      <w:hyperlink w:anchor="_Toc134015334" w:history="1">
        <w:r w:rsidRPr="00E217EF">
          <w:t>2</w:t>
        </w:r>
        <w:r>
          <w:rPr>
            <w:rFonts w:asciiTheme="minorHAnsi" w:eastAsiaTheme="minorEastAsia" w:hAnsiTheme="minorHAnsi" w:cstheme="minorBidi"/>
            <w:sz w:val="22"/>
            <w:szCs w:val="22"/>
            <w:lang w:eastAsia="en-AU"/>
          </w:rPr>
          <w:tab/>
        </w:r>
        <w:r w:rsidRPr="00E217EF">
          <w:t>Commencement</w:t>
        </w:r>
        <w:r>
          <w:tab/>
        </w:r>
        <w:r>
          <w:fldChar w:fldCharType="begin"/>
        </w:r>
        <w:r>
          <w:instrText xml:space="preserve"> PAGEREF _Toc134015334 \h </w:instrText>
        </w:r>
        <w:r>
          <w:fldChar w:fldCharType="separate"/>
        </w:r>
        <w:r w:rsidR="00B2661B">
          <w:t>2</w:t>
        </w:r>
        <w:r>
          <w:fldChar w:fldCharType="end"/>
        </w:r>
      </w:hyperlink>
    </w:p>
    <w:p w14:paraId="72FFC6F5" w14:textId="11BC1C13" w:rsidR="00BF5404" w:rsidRDefault="00BF5404">
      <w:pPr>
        <w:pStyle w:val="TOC5"/>
        <w:rPr>
          <w:rFonts w:asciiTheme="minorHAnsi" w:eastAsiaTheme="minorEastAsia" w:hAnsiTheme="minorHAnsi" w:cstheme="minorBidi"/>
          <w:sz w:val="22"/>
          <w:szCs w:val="22"/>
          <w:lang w:eastAsia="en-AU"/>
        </w:rPr>
      </w:pPr>
      <w:r>
        <w:tab/>
      </w:r>
      <w:hyperlink w:anchor="_Toc134015335" w:history="1">
        <w:r w:rsidRPr="00E217EF">
          <w:t>3</w:t>
        </w:r>
        <w:r>
          <w:rPr>
            <w:rFonts w:asciiTheme="minorHAnsi" w:eastAsiaTheme="minorEastAsia" w:hAnsiTheme="minorHAnsi" w:cstheme="minorBidi"/>
            <w:sz w:val="22"/>
            <w:szCs w:val="22"/>
            <w:lang w:eastAsia="en-AU"/>
          </w:rPr>
          <w:tab/>
        </w:r>
        <w:r w:rsidRPr="00E217EF">
          <w:t>Legislation amended</w:t>
        </w:r>
        <w:r>
          <w:tab/>
        </w:r>
        <w:r>
          <w:fldChar w:fldCharType="begin"/>
        </w:r>
        <w:r>
          <w:instrText xml:space="preserve"> PAGEREF _Toc134015335 \h </w:instrText>
        </w:r>
        <w:r>
          <w:fldChar w:fldCharType="separate"/>
        </w:r>
        <w:r w:rsidR="00B2661B">
          <w:t>2</w:t>
        </w:r>
        <w:r>
          <w:fldChar w:fldCharType="end"/>
        </w:r>
      </w:hyperlink>
    </w:p>
    <w:p w14:paraId="5980A222" w14:textId="73A747B6" w:rsidR="00BF5404" w:rsidRDefault="00B2497F">
      <w:pPr>
        <w:pStyle w:val="TOC2"/>
        <w:rPr>
          <w:rFonts w:asciiTheme="minorHAnsi" w:eastAsiaTheme="minorEastAsia" w:hAnsiTheme="minorHAnsi" w:cstheme="minorBidi"/>
          <w:b w:val="0"/>
          <w:sz w:val="22"/>
          <w:szCs w:val="22"/>
          <w:lang w:eastAsia="en-AU"/>
        </w:rPr>
      </w:pPr>
      <w:hyperlink w:anchor="_Toc134015336" w:history="1">
        <w:r w:rsidR="00BF5404" w:rsidRPr="00E217EF">
          <w:t>Part 2</w:t>
        </w:r>
        <w:r w:rsidR="00BF5404">
          <w:rPr>
            <w:rFonts w:asciiTheme="minorHAnsi" w:eastAsiaTheme="minorEastAsia" w:hAnsiTheme="minorHAnsi" w:cstheme="minorBidi"/>
            <w:b w:val="0"/>
            <w:sz w:val="22"/>
            <w:szCs w:val="22"/>
            <w:lang w:eastAsia="en-AU"/>
          </w:rPr>
          <w:tab/>
        </w:r>
        <w:r w:rsidR="00BF5404" w:rsidRPr="00E217EF">
          <w:t>Court Procedures Act 2004</w:t>
        </w:r>
        <w:r w:rsidR="00BF5404" w:rsidRPr="00BF5404">
          <w:rPr>
            <w:vanish/>
          </w:rPr>
          <w:tab/>
        </w:r>
        <w:r w:rsidR="00BF5404" w:rsidRPr="00BF5404">
          <w:rPr>
            <w:vanish/>
          </w:rPr>
          <w:fldChar w:fldCharType="begin"/>
        </w:r>
        <w:r w:rsidR="00BF5404" w:rsidRPr="00BF5404">
          <w:rPr>
            <w:vanish/>
          </w:rPr>
          <w:instrText xml:space="preserve"> PAGEREF _Toc134015336 \h </w:instrText>
        </w:r>
        <w:r w:rsidR="00BF5404" w:rsidRPr="00BF5404">
          <w:rPr>
            <w:vanish/>
          </w:rPr>
        </w:r>
        <w:r w:rsidR="00BF5404" w:rsidRPr="00BF5404">
          <w:rPr>
            <w:vanish/>
          </w:rPr>
          <w:fldChar w:fldCharType="separate"/>
        </w:r>
        <w:r w:rsidR="00B2661B">
          <w:rPr>
            <w:vanish/>
          </w:rPr>
          <w:t>3</w:t>
        </w:r>
        <w:r w:rsidR="00BF5404" w:rsidRPr="00BF5404">
          <w:rPr>
            <w:vanish/>
          </w:rPr>
          <w:fldChar w:fldCharType="end"/>
        </w:r>
      </w:hyperlink>
    </w:p>
    <w:p w14:paraId="36D8D961" w14:textId="3A81414B" w:rsidR="00BF5404" w:rsidRDefault="00BF5404">
      <w:pPr>
        <w:pStyle w:val="TOC5"/>
        <w:rPr>
          <w:rFonts w:asciiTheme="minorHAnsi" w:eastAsiaTheme="minorEastAsia" w:hAnsiTheme="minorHAnsi" w:cstheme="minorBidi"/>
          <w:sz w:val="22"/>
          <w:szCs w:val="22"/>
          <w:lang w:eastAsia="en-AU"/>
        </w:rPr>
      </w:pPr>
      <w:r>
        <w:tab/>
      </w:r>
      <w:hyperlink w:anchor="_Toc134015337" w:history="1">
        <w:r w:rsidRPr="00352DE0">
          <w:rPr>
            <w:rStyle w:val="CharSectNo"/>
          </w:rPr>
          <w:t>4</w:t>
        </w:r>
        <w:r w:rsidRPr="008563A8">
          <w:tab/>
          <w:t>Advisory committee</w:t>
        </w:r>
        <w:r>
          <w:br/>
        </w:r>
        <w:r w:rsidRPr="008563A8">
          <w:t>Section 11 (2) (d)</w:t>
        </w:r>
        <w:r>
          <w:tab/>
        </w:r>
        <w:r>
          <w:fldChar w:fldCharType="begin"/>
        </w:r>
        <w:r>
          <w:instrText xml:space="preserve"> PAGEREF _Toc134015337 \h </w:instrText>
        </w:r>
        <w:r>
          <w:fldChar w:fldCharType="separate"/>
        </w:r>
        <w:r w:rsidR="00B2661B">
          <w:t>3</w:t>
        </w:r>
        <w:r>
          <w:fldChar w:fldCharType="end"/>
        </w:r>
      </w:hyperlink>
    </w:p>
    <w:p w14:paraId="38182EB6" w14:textId="62997751" w:rsidR="00BF5404" w:rsidRDefault="00BF5404">
      <w:pPr>
        <w:pStyle w:val="TOC5"/>
        <w:rPr>
          <w:rFonts w:asciiTheme="minorHAnsi" w:eastAsiaTheme="minorEastAsia" w:hAnsiTheme="minorHAnsi" w:cstheme="minorBidi"/>
          <w:sz w:val="22"/>
          <w:szCs w:val="22"/>
          <w:lang w:eastAsia="en-AU"/>
        </w:rPr>
      </w:pPr>
      <w:r>
        <w:lastRenderedPageBreak/>
        <w:tab/>
      </w:r>
      <w:hyperlink w:anchor="_Toc134015338" w:history="1">
        <w:r w:rsidRPr="00E217EF">
          <w:t>5</w:t>
        </w:r>
        <w:r>
          <w:rPr>
            <w:rFonts w:asciiTheme="minorHAnsi" w:eastAsiaTheme="minorEastAsia" w:hAnsiTheme="minorHAnsi" w:cstheme="minorBidi"/>
            <w:sz w:val="22"/>
            <w:szCs w:val="22"/>
            <w:lang w:eastAsia="en-AU"/>
          </w:rPr>
          <w:tab/>
        </w:r>
        <w:r w:rsidRPr="00E217EF">
          <w:t>Part 2A heading</w:t>
        </w:r>
        <w:r>
          <w:tab/>
        </w:r>
        <w:r>
          <w:fldChar w:fldCharType="begin"/>
        </w:r>
        <w:r>
          <w:instrText xml:space="preserve"> PAGEREF _Toc134015338 \h </w:instrText>
        </w:r>
        <w:r>
          <w:fldChar w:fldCharType="separate"/>
        </w:r>
        <w:r w:rsidR="00B2661B">
          <w:t>3</w:t>
        </w:r>
        <w:r>
          <w:fldChar w:fldCharType="end"/>
        </w:r>
      </w:hyperlink>
    </w:p>
    <w:p w14:paraId="12C4D91B" w14:textId="2B570041" w:rsidR="00BF5404" w:rsidRDefault="00BF5404">
      <w:pPr>
        <w:pStyle w:val="TOC5"/>
        <w:rPr>
          <w:rFonts w:asciiTheme="minorHAnsi" w:eastAsiaTheme="minorEastAsia" w:hAnsiTheme="minorHAnsi" w:cstheme="minorBidi"/>
          <w:sz w:val="22"/>
          <w:szCs w:val="22"/>
          <w:lang w:eastAsia="en-AU"/>
        </w:rPr>
      </w:pPr>
      <w:r>
        <w:tab/>
      </w:r>
      <w:hyperlink w:anchor="_Toc134015339" w:history="1">
        <w:r w:rsidRPr="00E217EF">
          <w:t>6</w:t>
        </w:r>
        <w:r>
          <w:rPr>
            <w:rFonts w:asciiTheme="minorHAnsi" w:eastAsiaTheme="minorEastAsia" w:hAnsiTheme="minorHAnsi" w:cstheme="minorBidi"/>
            <w:sz w:val="22"/>
            <w:szCs w:val="22"/>
            <w:lang w:eastAsia="en-AU"/>
          </w:rPr>
          <w:tab/>
        </w:r>
        <w:r w:rsidRPr="00E217EF">
          <w:t>Section 11A heading</w:t>
        </w:r>
        <w:r>
          <w:tab/>
        </w:r>
        <w:r>
          <w:fldChar w:fldCharType="begin"/>
        </w:r>
        <w:r>
          <w:instrText xml:space="preserve"> PAGEREF _Toc134015339 \h </w:instrText>
        </w:r>
        <w:r>
          <w:fldChar w:fldCharType="separate"/>
        </w:r>
        <w:r w:rsidR="00B2661B">
          <w:t>3</w:t>
        </w:r>
        <w:r>
          <w:fldChar w:fldCharType="end"/>
        </w:r>
      </w:hyperlink>
    </w:p>
    <w:p w14:paraId="24C9A43F" w14:textId="0AF5BDE4" w:rsidR="00BF5404" w:rsidRDefault="00BF5404">
      <w:pPr>
        <w:pStyle w:val="TOC5"/>
        <w:rPr>
          <w:rFonts w:asciiTheme="minorHAnsi" w:eastAsiaTheme="minorEastAsia" w:hAnsiTheme="minorHAnsi" w:cstheme="minorBidi"/>
          <w:sz w:val="22"/>
          <w:szCs w:val="22"/>
          <w:lang w:eastAsia="en-AU"/>
        </w:rPr>
      </w:pPr>
      <w:r>
        <w:tab/>
      </w:r>
      <w:hyperlink w:anchor="_Toc134015340" w:history="1">
        <w:r w:rsidRPr="00E217EF">
          <w:t>7</w:t>
        </w:r>
        <w:r>
          <w:rPr>
            <w:rFonts w:asciiTheme="minorHAnsi" w:eastAsiaTheme="minorEastAsia" w:hAnsiTheme="minorHAnsi" w:cstheme="minorBidi"/>
            <w:sz w:val="22"/>
            <w:szCs w:val="22"/>
            <w:lang w:eastAsia="en-AU"/>
          </w:rPr>
          <w:tab/>
        </w:r>
        <w:r w:rsidRPr="00E217EF">
          <w:t>Section 11A (1)</w:t>
        </w:r>
        <w:r>
          <w:tab/>
        </w:r>
        <w:r>
          <w:fldChar w:fldCharType="begin"/>
        </w:r>
        <w:r>
          <w:instrText xml:space="preserve"> PAGEREF _Toc134015340 \h </w:instrText>
        </w:r>
        <w:r>
          <w:fldChar w:fldCharType="separate"/>
        </w:r>
        <w:r w:rsidR="00B2661B">
          <w:t>3</w:t>
        </w:r>
        <w:r>
          <w:fldChar w:fldCharType="end"/>
        </w:r>
      </w:hyperlink>
    </w:p>
    <w:p w14:paraId="66AECAA5" w14:textId="7B11C70E" w:rsidR="00BF5404" w:rsidRDefault="00BF5404">
      <w:pPr>
        <w:pStyle w:val="TOC5"/>
        <w:rPr>
          <w:rFonts w:asciiTheme="minorHAnsi" w:eastAsiaTheme="minorEastAsia" w:hAnsiTheme="minorHAnsi" w:cstheme="minorBidi"/>
          <w:sz w:val="22"/>
          <w:szCs w:val="22"/>
          <w:lang w:eastAsia="en-AU"/>
        </w:rPr>
      </w:pPr>
      <w:r>
        <w:tab/>
      </w:r>
      <w:hyperlink w:anchor="_Toc134015341" w:history="1">
        <w:r w:rsidRPr="00E217EF">
          <w:t>8</w:t>
        </w:r>
        <w:r>
          <w:rPr>
            <w:rFonts w:asciiTheme="minorHAnsi" w:eastAsiaTheme="minorEastAsia" w:hAnsiTheme="minorHAnsi" w:cstheme="minorBidi"/>
            <w:sz w:val="22"/>
            <w:szCs w:val="22"/>
            <w:lang w:eastAsia="en-AU"/>
          </w:rPr>
          <w:tab/>
        </w:r>
        <w:r w:rsidRPr="00E217EF">
          <w:t>Section 11A (1)</w:t>
        </w:r>
        <w:r>
          <w:tab/>
        </w:r>
        <w:r>
          <w:fldChar w:fldCharType="begin"/>
        </w:r>
        <w:r>
          <w:instrText xml:space="preserve"> PAGEREF _Toc134015341 \h </w:instrText>
        </w:r>
        <w:r>
          <w:fldChar w:fldCharType="separate"/>
        </w:r>
        <w:r w:rsidR="00B2661B">
          <w:t>3</w:t>
        </w:r>
        <w:r>
          <w:fldChar w:fldCharType="end"/>
        </w:r>
      </w:hyperlink>
    </w:p>
    <w:p w14:paraId="5AA0F9E6" w14:textId="676F3986" w:rsidR="00BF5404" w:rsidRDefault="00BF5404">
      <w:pPr>
        <w:pStyle w:val="TOC5"/>
        <w:rPr>
          <w:rFonts w:asciiTheme="minorHAnsi" w:eastAsiaTheme="minorEastAsia" w:hAnsiTheme="minorHAnsi" w:cstheme="minorBidi"/>
          <w:sz w:val="22"/>
          <w:szCs w:val="22"/>
          <w:lang w:eastAsia="en-AU"/>
        </w:rPr>
      </w:pPr>
      <w:r>
        <w:tab/>
      </w:r>
      <w:hyperlink w:anchor="_Toc134015342" w:history="1">
        <w:r w:rsidRPr="00E217EF">
          <w:t>9</w:t>
        </w:r>
        <w:r>
          <w:rPr>
            <w:rFonts w:asciiTheme="minorHAnsi" w:eastAsiaTheme="minorEastAsia" w:hAnsiTheme="minorHAnsi" w:cstheme="minorBidi"/>
            <w:sz w:val="22"/>
            <w:szCs w:val="22"/>
            <w:lang w:eastAsia="en-AU"/>
          </w:rPr>
          <w:tab/>
        </w:r>
        <w:r w:rsidRPr="00E217EF">
          <w:t>Section 11A (1), notes 1 and 2</w:t>
        </w:r>
        <w:r>
          <w:tab/>
        </w:r>
        <w:r>
          <w:fldChar w:fldCharType="begin"/>
        </w:r>
        <w:r>
          <w:instrText xml:space="preserve"> PAGEREF _Toc134015342 \h </w:instrText>
        </w:r>
        <w:r>
          <w:fldChar w:fldCharType="separate"/>
        </w:r>
        <w:r w:rsidR="00B2661B">
          <w:t>4</w:t>
        </w:r>
        <w:r>
          <w:fldChar w:fldCharType="end"/>
        </w:r>
      </w:hyperlink>
    </w:p>
    <w:p w14:paraId="6C9FE436" w14:textId="373DCFAD" w:rsidR="00BF5404" w:rsidRDefault="00BF5404">
      <w:pPr>
        <w:pStyle w:val="TOC5"/>
        <w:rPr>
          <w:rFonts w:asciiTheme="minorHAnsi" w:eastAsiaTheme="minorEastAsia" w:hAnsiTheme="minorHAnsi" w:cstheme="minorBidi"/>
          <w:sz w:val="22"/>
          <w:szCs w:val="22"/>
          <w:lang w:eastAsia="en-AU"/>
        </w:rPr>
      </w:pPr>
      <w:r>
        <w:tab/>
      </w:r>
      <w:hyperlink w:anchor="_Toc134015343" w:history="1">
        <w:r w:rsidRPr="00E217EF">
          <w:t>10</w:t>
        </w:r>
        <w:r>
          <w:rPr>
            <w:rFonts w:asciiTheme="minorHAnsi" w:eastAsiaTheme="minorEastAsia" w:hAnsiTheme="minorHAnsi" w:cstheme="minorBidi"/>
            <w:sz w:val="22"/>
            <w:szCs w:val="22"/>
            <w:lang w:eastAsia="en-AU"/>
          </w:rPr>
          <w:tab/>
        </w:r>
        <w:r w:rsidRPr="00E217EF">
          <w:t>Section 11A (2) and (3)</w:t>
        </w:r>
        <w:r>
          <w:tab/>
        </w:r>
        <w:r>
          <w:fldChar w:fldCharType="begin"/>
        </w:r>
        <w:r>
          <w:instrText xml:space="preserve"> PAGEREF _Toc134015343 \h </w:instrText>
        </w:r>
        <w:r>
          <w:fldChar w:fldCharType="separate"/>
        </w:r>
        <w:r w:rsidR="00B2661B">
          <w:t>4</w:t>
        </w:r>
        <w:r>
          <w:fldChar w:fldCharType="end"/>
        </w:r>
      </w:hyperlink>
    </w:p>
    <w:p w14:paraId="4D02EEE4" w14:textId="282492D7" w:rsidR="00BF5404" w:rsidRDefault="00BF5404">
      <w:pPr>
        <w:pStyle w:val="TOC5"/>
        <w:rPr>
          <w:rFonts w:asciiTheme="minorHAnsi" w:eastAsiaTheme="minorEastAsia" w:hAnsiTheme="minorHAnsi" w:cstheme="minorBidi"/>
          <w:sz w:val="22"/>
          <w:szCs w:val="22"/>
          <w:lang w:eastAsia="en-AU"/>
        </w:rPr>
      </w:pPr>
      <w:r>
        <w:tab/>
      </w:r>
      <w:hyperlink w:anchor="_Toc134015344" w:history="1">
        <w:r w:rsidRPr="00E217EF">
          <w:t>11</w:t>
        </w:r>
        <w:r>
          <w:rPr>
            <w:rFonts w:asciiTheme="minorHAnsi" w:eastAsiaTheme="minorEastAsia" w:hAnsiTheme="minorHAnsi" w:cstheme="minorBidi"/>
            <w:sz w:val="22"/>
            <w:szCs w:val="22"/>
            <w:lang w:eastAsia="en-AU"/>
          </w:rPr>
          <w:tab/>
        </w:r>
        <w:r w:rsidRPr="00E217EF">
          <w:t>Section 11A (3), note</w:t>
        </w:r>
        <w:r>
          <w:tab/>
        </w:r>
        <w:r>
          <w:fldChar w:fldCharType="begin"/>
        </w:r>
        <w:r>
          <w:instrText xml:space="preserve"> PAGEREF _Toc134015344 \h </w:instrText>
        </w:r>
        <w:r>
          <w:fldChar w:fldCharType="separate"/>
        </w:r>
        <w:r w:rsidR="00B2661B">
          <w:t>4</w:t>
        </w:r>
        <w:r>
          <w:fldChar w:fldCharType="end"/>
        </w:r>
      </w:hyperlink>
    </w:p>
    <w:p w14:paraId="049383AA" w14:textId="1C0476B2" w:rsidR="00BF5404" w:rsidRDefault="00BF5404">
      <w:pPr>
        <w:pStyle w:val="TOC5"/>
        <w:rPr>
          <w:rFonts w:asciiTheme="minorHAnsi" w:eastAsiaTheme="minorEastAsia" w:hAnsiTheme="minorHAnsi" w:cstheme="minorBidi"/>
          <w:sz w:val="22"/>
          <w:szCs w:val="22"/>
          <w:lang w:eastAsia="en-AU"/>
        </w:rPr>
      </w:pPr>
      <w:r>
        <w:tab/>
      </w:r>
      <w:hyperlink w:anchor="_Toc134015345" w:history="1">
        <w:r w:rsidRPr="00E217EF">
          <w:t>12</w:t>
        </w:r>
        <w:r>
          <w:rPr>
            <w:rFonts w:asciiTheme="minorHAnsi" w:eastAsiaTheme="minorEastAsia" w:hAnsiTheme="minorHAnsi" w:cstheme="minorBidi"/>
            <w:sz w:val="22"/>
            <w:szCs w:val="22"/>
            <w:lang w:eastAsia="en-AU"/>
          </w:rPr>
          <w:tab/>
        </w:r>
        <w:r w:rsidRPr="00E217EF">
          <w:t>Section 11A (4)</w:t>
        </w:r>
        <w:r>
          <w:tab/>
        </w:r>
        <w:r>
          <w:fldChar w:fldCharType="begin"/>
        </w:r>
        <w:r>
          <w:instrText xml:space="preserve"> PAGEREF _Toc134015345 \h </w:instrText>
        </w:r>
        <w:r>
          <w:fldChar w:fldCharType="separate"/>
        </w:r>
        <w:r w:rsidR="00B2661B">
          <w:t>4</w:t>
        </w:r>
        <w:r>
          <w:fldChar w:fldCharType="end"/>
        </w:r>
      </w:hyperlink>
    </w:p>
    <w:p w14:paraId="2A2EB447" w14:textId="2566FAF1" w:rsidR="00BF5404" w:rsidRDefault="00BF5404">
      <w:pPr>
        <w:pStyle w:val="TOC5"/>
        <w:rPr>
          <w:rFonts w:asciiTheme="minorHAnsi" w:eastAsiaTheme="minorEastAsia" w:hAnsiTheme="minorHAnsi" w:cstheme="minorBidi"/>
          <w:sz w:val="22"/>
          <w:szCs w:val="22"/>
          <w:lang w:eastAsia="en-AU"/>
        </w:rPr>
      </w:pPr>
      <w:r>
        <w:tab/>
      </w:r>
      <w:hyperlink w:anchor="_Toc134015346" w:history="1">
        <w:r w:rsidRPr="00E217EF">
          <w:t>13</w:t>
        </w:r>
        <w:r>
          <w:rPr>
            <w:rFonts w:asciiTheme="minorHAnsi" w:eastAsiaTheme="minorEastAsia" w:hAnsiTheme="minorHAnsi" w:cstheme="minorBidi"/>
            <w:sz w:val="22"/>
            <w:szCs w:val="22"/>
            <w:lang w:eastAsia="en-AU"/>
          </w:rPr>
          <w:tab/>
        </w:r>
        <w:r w:rsidRPr="00E217EF">
          <w:t>Section 11A (4), note</w:t>
        </w:r>
        <w:r>
          <w:tab/>
        </w:r>
        <w:r>
          <w:fldChar w:fldCharType="begin"/>
        </w:r>
        <w:r>
          <w:instrText xml:space="preserve"> PAGEREF _Toc134015346 \h </w:instrText>
        </w:r>
        <w:r>
          <w:fldChar w:fldCharType="separate"/>
        </w:r>
        <w:r w:rsidR="00B2661B">
          <w:t>4</w:t>
        </w:r>
        <w:r>
          <w:fldChar w:fldCharType="end"/>
        </w:r>
      </w:hyperlink>
    </w:p>
    <w:p w14:paraId="5CC6BF04" w14:textId="2804F525" w:rsidR="00BF5404" w:rsidRDefault="00BF5404">
      <w:pPr>
        <w:pStyle w:val="TOC5"/>
        <w:rPr>
          <w:rFonts w:asciiTheme="minorHAnsi" w:eastAsiaTheme="minorEastAsia" w:hAnsiTheme="minorHAnsi" w:cstheme="minorBidi"/>
          <w:sz w:val="22"/>
          <w:szCs w:val="22"/>
          <w:lang w:eastAsia="en-AU"/>
        </w:rPr>
      </w:pPr>
      <w:r>
        <w:tab/>
      </w:r>
      <w:hyperlink w:anchor="_Toc134015347" w:history="1">
        <w:r w:rsidRPr="00E217EF">
          <w:t>14</w:t>
        </w:r>
        <w:r>
          <w:rPr>
            <w:rFonts w:asciiTheme="minorHAnsi" w:eastAsiaTheme="minorEastAsia" w:hAnsiTheme="minorHAnsi" w:cstheme="minorBidi"/>
            <w:sz w:val="22"/>
            <w:szCs w:val="22"/>
            <w:lang w:eastAsia="en-AU"/>
          </w:rPr>
          <w:tab/>
        </w:r>
        <w:r w:rsidRPr="00E217EF">
          <w:t>Section 11B heading</w:t>
        </w:r>
        <w:r>
          <w:tab/>
        </w:r>
        <w:r>
          <w:fldChar w:fldCharType="begin"/>
        </w:r>
        <w:r>
          <w:instrText xml:space="preserve"> PAGEREF _Toc134015347 \h </w:instrText>
        </w:r>
        <w:r>
          <w:fldChar w:fldCharType="separate"/>
        </w:r>
        <w:r w:rsidR="00B2661B">
          <w:t>4</w:t>
        </w:r>
        <w:r>
          <w:fldChar w:fldCharType="end"/>
        </w:r>
      </w:hyperlink>
    </w:p>
    <w:p w14:paraId="4F9AD145" w14:textId="07CF54C5" w:rsidR="00BF5404" w:rsidRDefault="00BF5404">
      <w:pPr>
        <w:pStyle w:val="TOC5"/>
        <w:rPr>
          <w:rFonts w:asciiTheme="minorHAnsi" w:eastAsiaTheme="minorEastAsia" w:hAnsiTheme="minorHAnsi" w:cstheme="minorBidi"/>
          <w:sz w:val="22"/>
          <w:szCs w:val="22"/>
          <w:lang w:eastAsia="en-AU"/>
        </w:rPr>
      </w:pPr>
      <w:r>
        <w:tab/>
      </w:r>
      <w:hyperlink w:anchor="_Toc134015348" w:history="1">
        <w:r w:rsidRPr="00E217EF">
          <w:t>15</w:t>
        </w:r>
        <w:r>
          <w:rPr>
            <w:rFonts w:asciiTheme="minorHAnsi" w:eastAsiaTheme="minorEastAsia" w:hAnsiTheme="minorHAnsi" w:cstheme="minorBidi"/>
            <w:sz w:val="22"/>
            <w:szCs w:val="22"/>
            <w:lang w:eastAsia="en-AU"/>
          </w:rPr>
          <w:tab/>
        </w:r>
        <w:r w:rsidRPr="00E217EF">
          <w:t>Section 11B (1) and (2)</w:t>
        </w:r>
        <w:r>
          <w:tab/>
        </w:r>
        <w:r>
          <w:fldChar w:fldCharType="begin"/>
        </w:r>
        <w:r>
          <w:instrText xml:space="preserve"> PAGEREF _Toc134015348 \h </w:instrText>
        </w:r>
        <w:r>
          <w:fldChar w:fldCharType="separate"/>
        </w:r>
        <w:r w:rsidR="00B2661B">
          <w:t>5</w:t>
        </w:r>
        <w:r>
          <w:fldChar w:fldCharType="end"/>
        </w:r>
      </w:hyperlink>
    </w:p>
    <w:p w14:paraId="015B3596" w14:textId="1AA877B1" w:rsidR="00BF5404" w:rsidRDefault="00BF5404">
      <w:pPr>
        <w:pStyle w:val="TOC5"/>
        <w:rPr>
          <w:rFonts w:asciiTheme="minorHAnsi" w:eastAsiaTheme="minorEastAsia" w:hAnsiTheme="minorHAnsi" w:cstheme="minorBidi"/>
          <w:sz w:val="22"/>
          <w:szCs w:val="22"/>
          <w:lang w:eastAsia="en-AU"/>
        </w:rPr>
      </w:pPr>
      <w:r>
        <w:tab/>
      </w:r>
      <w:hyperlink w:anchor="_Toc134015349" w:history="1">
        <w:r w:rsidRPr="00E217EF">
          <w:t>16</w:t>
        </w:r>
        <w:r>
          <w:rPr>
            <w:rFonts w:asciiTheme="minorHAnsi" w:eastAsiaTheme="minorEastAsia" w:hAnsiTheme="minorHAnsi" w:cstheme="minorBidi"/>
            <w:sz w:val="22"/>
            <w:szCs w:val="22"/>
            <w:lang w:eastAsia="en-AU"/>
          </w:rPr>
          <w:tab/>
        </w:r>
        <w:r w:rsidRPr="00E217EF">
          <w:t>Section 11B (3)</w:t>
        </w:r>
        <w:r>
          <w:tab/>
        </w:r>
        <w:r>
          <w:fldChar w:fldCharType="begin"/>
        </w:r>
        <w:r>
          <w:instrText xml:space="preserve"> PAGEREF _Toc134015349 \h </w:instrText>
        </w:r>
        <w:r>
          <w:fldChar w:fldCharType="separate"/>
        </w:r>
        <w:r w:rsidR="00B2661B">
          <w:t>5</w:t>
        </w:r>
        <w:r>
          <w:fldChar w:fldCharType="end"/>
        </w:r>
      </w:hyperlink>
    </w:p>
    <w:p w14:paraId="23237617" w14:textId="62A1C0B9" w:rsidR="00BF5404" w:rsidRDefault="00BF5404">
      <w:pPr>
        <w:pStyle w:val="TOC5"/>
        <w:rPr>
          <w:rFonts w:asciiTheme="minorHAnsi" w:eastAsiaTheme="minorEastAsia" w:hAnsiTheme="minorHAnsi" w:cstheme="minorBidi"/>
          <w:sz w:val="22"/>
          <w:szCs w:val="22"/>
          <w:lang w:eastAsia="en-AU"/>
        </w:rPr>
      </w:pPr>
      <w:r>
        <w:tab/>
      </w:r>
      <w:hyperlink w:anchor="_Toc134015350" w:history="1">
        <w:r w:rsidRPr="00E217EF">
          <w:t>17</w:t>
        </w:r>
        <w:r>
          <w:rPr>
            <w:rFonts w:asciiTheme="minorHAnsi" w:eastAsiaTheme="minorEastAsia" w:hAnsiTheme="minorHAnsi" w:cstheme="minorBidi"/>
            <w:sz w:val="22"/>
            <w:szCs w:val="22"/>
            <w:lang w:eastAsia="en-AU"/>
          </w:rPr>
          <w:tab/>
        </w:r>
        <w:r w:rsidRPr="00E217EF">
          <w:t>Section 11B (3), note</w:t>
        </w:r>
        <w:r>
          <w:tab/>
        </w:r>
        <w:r>
          <w:fldChar w:fldCharType="begin"/>
        </w:r>
        <w:r>
          <w:instrText xml:space="preserve"> PAGEREF _Toc134015350 \h </w:instrText>
        </w:r>
        <w:r>
          <w:fldChar w:fldCharType="separate"/>
        </w:r>
        <w:r w:rsidR="00B2661B">
          <w:t>5</w:t>
        </w:r>
        <w:r>
          <w:fldChar w:fldCharType="end"/>
        </w:r>
      </w:hyperlink>
    </w:p>
    <w:p w14:paraId="2276057C" w14:textId="1A3586D8" w:rsidR="00BF5404" w:rsidRDefault="00BF5404">
      <w:pPr>
        <w:pStyle w:val="TOC5"/>
        <w:rPr>
          <w:rFonts w:asciiTheme="minorHAnsi" w:eastAsiaTheme="minorEastAsia" w:hAnsiTheme="minorHAnsi" w:cstheme="minorBidi"/>
          <w:sz w:val="22"/>
          <w:szCs w:val="22"/>
          <w:lang w:eastAsia="en-AU"/>
        </w:rPr>
      </w:pPr>
      <w:r>
        <w:tab/>
      </w:r>
      <w:hyperlink w:anchor="_Toc134015351" w:history="1">
        <w:r w:rsidRPr="00E217EF">
          <w:t>18</w:t>
        </w:r>
        <w:r>
          <w:rPr>
            <w:rFonts w:asciiTheme="minorHAnsi" w:eastAsiaTheme="minorEastAsia" w:hAnsiTheme="minorHAnsi" w:cstheme="minorBidi"/>
            <w:sz w:val="22"/>
            <w:szCs w:val="22"/>
            <w:lang w:eastAsia="en-AU"/>
          </w:rPr>
          <w:tab/>
        </w:r>
        <w:r w:rsidRPr="00E217EF">
          <w:t>Section 11BA heading</w:t>
        </w:r>
        <w:r>
          <w:tab/>
        </w:r>
        <w:r>
          <w:fldChar w:fldCharType="begin"/>
        </w:r>
        <w:r>
          <w:instrText xml:space="preserve"> PAGEREF _Toc134015351 \h </w:instrText>
        </w:r>
        <w:r>
          <w:fldChar w:fldCharType="separate"/>
        </w:r>
        <w:r w:rsidR="00B2661B">
          <w:t>5</w:t>
        </w:r>
        <w:r>
          <w:fldChar w:fldCharType="end"/>
        </w:r>
      </w:hyperlink>
    </w:p>
    <w:p w14:paraId="24BD1CB6" w14:textId="3FDED7FF" w:rsidR="00BF5404" w:rsidRDefault="00BF5404">
      <w:pPr>
        <w:pStyle w:val="TOC5"/>
        <w:rPr>
          <w:rFonts w:asciiTheme="minorHAnsi" w:eastAsiaTheme="minorEastAsia" w:hAnsiTheme="minorHAnsi" w:cstheme="minorBidi"/>
          <w:sz w:val="22"/>
          <w:szCs w:val="22"/>
          <w:lang w:eastAsia="en-AU"/>
        </w:rPr>
      </w:pPr>
      <w:r>
        <w:tab/>
      </w:r>
      <w:hyperlink w:anchor="_Toc134015352" w:history="1">
        <w:r w:rsidRPr="00E217EF">
          <w:t>19</w:t>
        </w:r>
        <w:r>
          <w:rPr>
            <w:rFonts w:asciiTheme="minorHAnsi" w:eastAsiaTheme="minorEastAsia" w:hAnsiTheme="minorHAnsi" w:cstheme="minorBidi"/>
            <w:sz w:val="22"/>
            <w:szCs w:val="22"/>
            <w:lang w:eastAsia="en-AU"/>
          </w:rPr>
          <w:tab/>
        </w:r>
        <w:r w:rsidRPr="00E217EF">
          <w:t>Section 11BA</w:t>
        </w:r>
        <w:r>
          <w:tab/>
        </w:r>
        <w:r>
          <w:fldChar w:fldCharType="begin"/>
        </w:r>
        <w:r>
          <w:instrText xml:space="preserve"> PAGEREF _Toc134015352 \h </w:instrText>
        </w:r>
        <w:r>
          <w:fldChar w:fldCharType="separate"/>
        </w:r>
        <w:r w:rsidR="00B2661B">
          <w:t>6</w:t>
        </w:r>
        <w:r>
          <w:fldChar w:fldCharType="end"/>
        </w:r>
      </w:hyperlink>
    </w:p>
    <w:p w14:paraId="060325DC" w14:textId="2444FE6D" w:rsidR="00BF5404" w:rsidRDefault="00BF5404">
      <w:pPr>
        <w:pStyle w:val="TOC5"/>
        <w:rPr>
          <w:rFonts w:asciiTheme="minorHAnsi" w:eastAsiaTheme="minorEastAsia" w:hAnsiTheme="minorHAnsi" w:cstheme="minorBidi"/>
          <w:sz w:val="22"/>
          <w:szCs w:val="22"/>
          <w:lang w:eastAsia="en-AU"/>
        </w:rPr>
      </w:pPr>
      <w:r>
        <w:tab/>
      </w:r>
      <w:hyperlink w:anchor="_Toc134015353" w:history="1">
        <w:r w:rsidRPr="00E217EF">
          <w:t>20</w:t>
        </w:r>
        <w:r>
          <w:rPr>
            <w:rFonts w:asciiTheme="minorHAnsi" w:eastAsiaTheme="minorEastAsia" w:hAnsiTheme="minorHAnsi" w:cstheme="minorBidi"/>
            <w:sz w:val="22"/>
            <w:szCs w:val="22"/>
            <w:lang w:eastAsia="en-AU"/>
          </w:rPr>
          <w:tab/>
        </w:r>
        <w:r w:rsidRPr="00E217EF">
          <w:t>Section 11BA</w:t>
        </w:r>
        <w:r>
          <w:tab/>
        </w:r>
        <w:r>
          <w:fldChar w:fldCharType="begin"/>
        </w:r>
        <w:r>
          <w:instrText xml:space="preserve"> PAGEREF _Toc134015353 \h </w:instrText>
        </w:r>
        <w:r>
          <w:fldChar w:fldCharType="separate"/>
        </w:r>
        <w:r w:rsidR="00B2661B">
          <w:t>6</w:t>
        </w:r>
        <w:r>
          <w:fldChar w:fldCharType="end"/>
        </w:r>
      </w:hyperlink>
    </w:p>
    <w:p w14:paraId="41D01970" w14:textId="32833C78" w:rsidR="00BF5404" w:rsidRDefault="00BF5404">
      <w:pPr>
        <w:pStyle w:val="TOC5"/>
        <w:rPr>
          <w:rFonts w:asciiTheme="minorHAnsi" w:eastAsiaTheme="minorEastAsia" w:hAnsiTheme="minorHAnsi" w:cstheme="minorBidi"/>
          <w:sz w:val="22"/>
          <w:szCs w:val="22"/>
          <w:lang w:eastAsia="en-AU"/>
        </w:rPr>
      </w:pPr>
      <w:r>
        <w:tab/>
      </w:r>
      <w:hyperlink w:anchor="_Toc134015354" w:history="1">
        <w:r w:rsidRPr="00E217EF">
          <w:t>21</w:t>
        </w:r>
        <w:r>
          <w:rPr>
            <w:rFonts w:asciiTheme="minorHAnsi" w:eastAsiaTheme="minorEastAsia" w:hAnsiTheme="minorHAnsi" w:cstheme="minorBidi"/>
            <w:sz w:val="22"/>
            <w:szCs w:val="22"/>
            <w:lang w:eastAsia="en-AU"/>
          </w:rPr>
          <w:tab/>
        </w:r>
        <w:r w:rsidRPr="00E217EF">
          <w:t>Section 11BA, note</w:t>
        </w:r>
        <w:r>
          <w:tab/>
        </w:r>
        <w:r>
          <w:fldChar w:fldCharType="begin"/>
        </w:r>
        <w:r>
          <w:instrText xml:space="preserve"> PAGEREF _Toc134015354 \h </w:instrText>
        </w:r>
        <w:r>
          <w:fldChar w:fldCharType="separate"/>
        </w:r>
        <w:r w:rsidR="00B2661B">
          <w:t>6</w:t>
        </w:r>
        <w:r>
          <w:fldChar w:fldCharType="end"/>
        </w:r>
      </w:hyperlink>
    </w:p>
    <w:p w14:paraId="676CBBD5" w14:textId="5653D2E1" w:rsidR="00BF5404" w:rsidRDefault="00BF5404">
      <w:pPr>
        <w:pStyle w:val="TOC5"/>
        <w:rPr>
          <w:rFonts w:asciiTheme="minorHAnsi" w:eastAsiaTheme="minorEastAsia" w:hAnsiTheme="minorHAnsi" w:cstheme="minorBidi"/>
          <w:sz w:val="22"/>
          <w:szCs w:val="22"/>
          <w:lang w:eastAsia="en-AU"/>
        </w:rPr>
      </w:pPr>
      <w:r>
        <w:tab/>
      </w:r>
      <w:hyperlink w:anchor="_Toc134015355" w:history="1">
        <w:r w:rsidRPr="00352DE0">
          <w:rPr>
            <w:rStyle w:val="CharSectNo"/>
          </w:rPr>
          <w:t>22</w:t>
        </w:r>
        <w:r w:rsidRPr="008563A8">
          <w:tab/>
          <w:t>Leave of absence</w:t>
        </w:r>
        <w:r>
          <w:br/>
        </w:r>
        <w:r w:rsidRPr="008563A8">
          <w:t>Section 11BB</w:t>
        </w:r>
        <w:r>
          <w:tab/>
        </w:r>
        <w:r>
          <w:fldChar w:fldCharType="begin"/>
        </w:r>
        <w:r>
          <w:instrText xml:space="preserve"> PAGEREF _Toc134015355 \h </w:instrText>
        </w:r>
        <w:r>
          <w:fldChar w:fldCharType="separate"/>
        </w:r>
        <w:r w:rsidR="00B2661B">
          <w:t>6</w:t>
        </w:r>
        <w:r>
          <w:fldChar w:fldCharType="end"/>
        </w:r>
      </w:hyperlink>
    </w:p>
    <w:p w14:paraId="516ED051" w14:textId="3D3105A5" w:rsidR="00BF5404" w:rsidRDefault="00BF5404">
      <w:pPr>
        <w:pStyle w:val="TOC5"/>
        <w:rPr>
          <w:rFonts w:asciiTheme="minorHAnsi" w:eastAsiaTheme="minorEastAsia" w:hAnsiTheme="minorHAnsi" w:cstheme="minorBidi"/>
          <w:sz w:val="22"/>
          <w:szCs w:val="22"/>
          <w:lang w:eastAsia="en-AU"/>
        </w:rPr>
      </w:pPr>
      <w:r>
        <w:tab/>
      </w:r>
      <w:hyperlink w:anchor="_Toc134015356" w:history="1">
        <w:r w:rsidRPr="00E217EF">
          <w:t>23</w:t>
        </w:r>
        <w:r>
          <w:rPr>
            <w:rFonts w:asciiTheme="minorHAnsi" w:eastAsiaTheme="minorEastAsia" w:hAnsiTheme="minorHAnsi" w:cstheme="minorBidi"/>
            <w:sz w:val="22"/>
            <w:szCs w:val="22"/>
            <w:lang w:eastAsia="en-AU"/>
          </w:rPr>
          <w:tab/>
        </w:r>
        <w:r w:rsidRPr="00E217EF">
          <w:t>Section 11BC heading</w:t>
        </w:r>
        <w:r>
          <w:tab/>
        </w:r>
        <w:r>
          <w:fldChar w:fldCharType="begin"/>
        </w:r>
        <w:r>
          <w:instrText xml:space="preserve"> PAGEREF _Toc134015356 \h </w:instrText>
        </w:r>
        <w:r>
          <w:fldChar w:fldCharType="separate"/>
        </w:r>
        <w:r w:rsidR="00B2661B">
          <w:t>7</w:t>
        </w:r>
        <w:r>
          <w:fldChar w:fldCharType="end"/>
        </w:r>
      </w:hyperlink>
    </w:p>
    <w:p w14:paraId="233A8985" w14:textId="00FF7348" w:rsidR="00BF5404" w:rsidRDefault="00BF5404">
      <w:pPr>
        <w:pStyle w:val="TOC5"/>
        <w:rPr>
          <w:rFonts w:asciiTheme="minorHAnsi" w:eastAsiaTheme="minorEastAsia" w:hAnsiTheme="minorHAnsi" w:cstheme="minorBidi"/>
          <w:sz w:val="22"/>
          <w:szCs w:val="22"/>
          <w:lang w:eastAsia="en-AU"/>
        </w:rPr>
      </w:pPr>
      <w:r>
        <w:tab/>
      </w:r>
      <w:hyperlink w:anchor="_Toc134015357" w:history="1">
        <w:r w:rsidRPr="00E217EF">
          <w:t>24</w:t>
        </w:r>
        <w:r>
          <w:rPr>
            <w:rFonts w:asciiTheme="minorHAnsi" w:eastAsiaTheme="minorEastAsia" w:hAnsiTheme="minorHAnsi" w:cstheme="minorBidi"/>
            <w:sz w:val="22"/>
            <w:szCs w:val="22"/>
            <w:lang w:eastAsia="en-AU"/>
          </w:rPr>
          <w:tab/>
        </w:r>
        <w:r w:rsidRPr="00E217EF">
          <w:t>Sections 11BC and 11BD</w:t>
        </w:r>
        <w:r>
          <w:tab/>
        </w:r>
        <w:r>
          <w:fldChar w:fldCharType="begin"/>
        </w:r>
        <w:r>
          <w:instrText xml:space="preserve"> PAGEREF _Toc134015357 \h </w:instrText>
        </w:r>
        <w:r>
          <w:fldChar w:fldCharType="separate"/>
        </w:r>
        <w:r w:rsidR="00B2661B">
          <w:t>7</w:t>
        </w:r>
        <w:r>
          <w:fldChar w:fldCharType="end"/>
        </w:r>
      </w:hyperlink>
    </w:p>
    <w:p w14:paraId="17BA81D8" w14:textId="1EF2B2A9" w:rsidR="00BF5404" w:rsidRDefault="00BF5404">
      <w:pPr>
        <w:pStyle w:val="TOC5"/>
        <w:rPr>
          <w:rFonts w:asciiTheme="minorHAnsi" w:eastAsiaTheme="minorEastAsia" w:hAnsiTheme="minorHAnsi" w:cstheme="minorBidi"/>
          <w:sz w:val="22"/>
          <w:szCs w:val="22"/>
          <w:lang w:eastAsia="en-AU"/>
        </w:rPr>
      </w:pPr>
      <w:r>
        <w:tab/>
      </w:r>
      <w:hyperlink w:anchor="_Toc134015358" w:history="1">
        <w:r w:rsidRPr="00E217EF">
          <w:t>25</w:t>
        </w:r>
        <w:r>
          <w:rPr>
            <w:rFonts w:asciiTheme="minorHAnsi" w:eastAsiaTheme="minorEastAsia" w:hAnsiTheme="minorHAnsi" w:cstheme="minorBidi"/>
            <w:sz w:val="22"/>
            <w:szCs w:val="22"/>
            <w:lang w:eastAsia="en-AU"/>
          </w:rPr>
          <w:tab/>
        </w:r>
        <w:r w:rsidRPr="00E217EF">
          <w:t>Section 11C heading</w:t>
        </w:r>
        <w:r>
          <w:tab/>
        </w:r>
        <w:r>
          <w:fldChar w:fldCharType="begin"/>
        </w:r>
        <w:r>
          <w:instrText xml:space="preserve"> PAGEREF _Toc134015358 \h </w:instrText>
        </w:r>
        <w:r>
          <w:fldChar w:fldCharType="separate"/>
        </w:r>
        <w:r w:rsidR="00B2661B">
          <w:t>7</w:t>
        </w:r>
        <w:r>
          <w:fldChar w:fldCharType="end"/>
        </w:r>
      </w:hyperlink>
    </w:p>
    <w:p w14:paraId="6913FCBB" w14:textId="69779787" w:rsidR="00BF5404" w:rsidRDefault="00BF5404">
      <w:pPr>
        <w:pStyle w:val="TOC5"/>
        <w:rPr>
          <w:rFonts w:asciiTheme="minorHAnsi" w:eastAsiaTheme="minorEastAsia" w:hAnsiTheme="minorHAnsi" w:cstheme="minorBidi"/>
          <w:sz w:val="22"/>
          <w:szCs w:val="22"/>
          <w:lang w:eastAsia="en-AU"/>
        </w:rPr>
      </w:pPr>
      <w:r>
        <w:tab/>
      </w:r>
      <w:hyperlink w:anchor="_Toc134015359" w:history="1">
        <w:r w:rsidRPr="00E217EF">
          <w:t>26</w:t>
        </w:r>
        <w:r>
          <w:rPr>
            <w:rFonts w:asciiTheme="minorHAnsi" w:eastAsiaTheme="minorEastAsia" w:hAnsiTheme="minorHAnsi" w:cstheme="minorBidi"/>
            <w:sz w:val="22"/>
            <w:szCs w:val="22"/>
            <w:lang w:eastAsia="en-AU"/>
          </w:rPr>
          <w:tab/>
        </w:r>
        <w:r w:rsidRPr="00E217EF">
          <w:t>Section 11C (1)</w:t>
        </w:r>
        <w:r>
          <w:tab/>
        </w:r>
        <w:r>
          <w:fldChar w:fldCharType="begin"/>
        </w:r>
        <w:r>
          <w:instrText xml:space="preserve"> PAGEREF _Toc134015359 \h </w:instrText>
        </w:r>
        <w:r>
          <w:fldChar w:fldCharType="separate"/>
        </w:r>
        <w:r w:rsidR="00B2661B">
          <w:t>7</w:t>
        </w:r>
        <w:r>
          <w:fldChar w:fldCharType="end"/>
        </w:r>
      </w:hyperlink>
    </w:p>
    <w:p w14:paraId="3ED373CA" w14:textId="265CAB4B" w:rsidR="00BF5404" w:rsidRDefault="00BF5404">
      <w:pPr>
        <w:pStyle w:val="TOC5"/>
        <w:rPr>
          <w:rFonts w:asciiTheme="minorHAnsi" w:eastAsiaTheme="minorEastAsia" w:hAnsiTheme="minorHAnsi" w:cstheme="minorBidi"/>
          <w:sz w:val="22"/>
          <w:szCs w:val="22"/>
          <w:lang w:eastAsia="en-AU"/>
        </w:rPr>
      </w:pPr>
      <w:r>
        <w:tab/>
      </w:r>
      <w:hyperlink w:anchor="_Toc134015360" w:history="1">
        <w:r w:rsidRPr="00E217EF">
          <w:t>27</w:t>
        </w:r>
        <w:r>
          <w:rPr>
            <w:rFonts w:asciiTheme="minorHAnsi" w:eastAsiaTheme="minorEastAsia" w:hAnsiTheme="minorHAnsi" w:cstheme="minorBidi"/>
            <w:sz w:val="22"/>
            <w:szCs w:val="22"/>
            <w:lang w:eastAsia="en-AU"/>
          </w:rPr>
          <w:tab/>
        </w:r>
        <w:r w:rsidRPr="00E217EF">
          <w:t>Section 11C (2), note</w:t>
        </w:r>
        <w:r>
          <w:tab/>
        </w:r>
        <w:r>
          <w:fldChar w:fldCharType="begin"/>
        </w:r>
        <w:r>
          <w:instrText xml:space="preserve"> PAGEREF _Toc134015360 \h </w:instrText>
        </w:r>
        <w:r>
          <w:fldChar w:fldCharType="separate"/>
        </w:r>
        <w:r w:rsidR="00B2661B">
          <w:t>7</w:t>
        </w:r>
        <w:r>
          <w:fldChar w:fldCharType="end"/>
        </w:r>
      </w:hyperlink>
    </w:p>
    <w:p w14:paraId="510DEEC3" w14:textId="23AEE201" w:rsidR="00BF5404" w:rsidRDefault="00BF5404">
      <w:pPr>
        <w:pStyle w:val="TOC5"/>
        <w:rPr>
          <w:rFonts w:asciiTheme="minorHAnsi" w:eastAsiaTheme="minorEastAsia" w:hAnsiTheme="minorHAnsi" w:cstheme="minorBidi"/>
          <w:sz w:val="22"/>
          <w:szCs w:val="22"/>
          <w:lang w:eastAsia="en-AU"/>
        </w:rPr>
      </w:pPr>
      <w:r>
        <w:tab/>
      </w:r>
      <w:hyperlink w:anchor="_Toc134015361" w:history="1">
        <w:r w:rsidRPr="00E217EF">
          <w:t>28</w:t>
        </w:r>
        <w:r>
          <w:rPr>
            <w:rFonts w:asciiTheme="minorHAnsi" w:eastAsiaTheme="minorEastAsia" w:hAnsiTheme="minorHAnsi" w:cstheme="minorBidi"/>
            <w:sz w:val="22"/>
            <w:szCs w:val="22"/>
            <w:lang w:eastAsia="en-AU"/>
          </w:rPr>
          <w:tab/>
        </w:r>
        <w:r w:rsidRPr="00E217EF">
          <w:t>Section 11D heading</w:t>
        </w:r>
        <w:r>
          <w:tab/>
        </w:r>
        <w:r>
          <w:fldChar w:fldCharType="begin"/>
        </w:r>
        <w:r>
          <w:instrText xml:space="preserve"> PAGEREF _Toc134015361 \h </w:instrText>
        </w:r>
        <w:r>
          <w:fldChar w:fldCharType="separate"/>
        </w:r>
        <w:r w:rsidR="00B2661B">
          <w:t>8</w:t>
        </w:r>
        <w:r>
          <w:fldChar w:fldCharType="end"/>
        </w:r>
      </w:hyperlink>
    </w:p>
    <w:p w14:paraId="1E8D9BA3" w14:textId="17AA2019" w:rsidR="00BF5404" w:rsidRDefault="00BF5404">
      <w:pPr>
        <w:pStyle w:val="TOC5"/>
        <w:rPr>
          <w:rFonts w:asciiTheme="minorHAnsi" w:eastAsiaTheme="minorEastAsia" w:hAnsiTheme="minorHAnsi" w:cstheme="minorBidi"/>
          <w:sz w:val="22"/>
          <w:szCs w:val="22"/>
          <w:lang w:eastAsia="en-AU"/>
        </w:rPr>
      </w:pPr>
      <w:r>
        <w:tab/>
      </w:r>
      <w:hyperlink w:anchor="_Toc134015362" w:history="1">
        <w:r w:rsidRPr="00E217EF">
          <w:t>29</w:t>
        </w:r>
        <w:r>
          <w:rPr>
            <w:rFonts w:asciiTheme="minorHAnsi" w:eastAsiaTheme="minorEastAsia" w:hAnsiTheme="minorHAnsi" w:cstheme="minorBidi"/>
            <w:sz w:val="22"/>
            <w:szCs w:val="22"/>
            <w:lang w:eastAsia="en-AU"/>
          </w:rPr>
          <w:tab/>
        </w:r>
        <w:r w:rsidRPr="00E217EF">
          <w:t>Sections 11D and 11E</w:t>
        </w:r>
        <w:r>
          <w:tab/>
        </w:r>
        <w:r>
          <w:fldChar w:fldCharType="begin"/>
        </w:r>
        <w:r>
          <w:instrText xml:space="preserve"> PAGEREF _Toc134015362 \h </w:instrText>
        </w:r>
        <w:r>
          <w:fldChar w:fldCharType="separate"/>
        </w:r>
        <w:r w:rsidR="00B2661B">
          <w:t>8</w:t>
        </w:r>
        <w:r>
          <w:fldChar w:fldCharType="end"/>
        </w:r>
      </w:hyperlink>
    </w:p>
    <w:p w14:paraId="39988C2A" w14:textId="6FFB60F4" w:rsidR="00BF5404" w:rsidRDefault="00BF5404">
      <w:pPr>
        <w:pStyle w:val="TOC5"/>
        <w:rPr>
          <w:rFonts w:asciiTheme="minorHAnsi" w:eastAsiaTheme="minorEastAsia" w:hAnsiTheme="minorHAnsi" w:cstheme="minorBidi"/>
          <w:sz w:val="22"/>
          <w:szCs w:val="22"/>
          <w:lang w:eastAsia="en-AU"/>
        </w:rPr>
      </w:pPr>
      <w:r>
        <w:tab/>
      </w:r>
      <w:hyperlink w:anchor="_Toc134015363" w:history="1">
        <w:r w:rsidRPr="00E217EF">
          <w:t>30</w:t>
        </w:r>
        <w:r>
          <w:rPr>
            <w:rFonts w:asciiTheme="minorHAnsi" w:eastAsiaTheme="minorEastAsia" w:hAnsiTheme="minorHAnsi" w:cstheme="minorBidi"/>
            <w:sz w:val="22"/>
            <w:szCs w:val="22"/>
            <w:lang w:eastAsia="en-AU"/>
          </w:rPr>
          <w:tab/>
        </w:r>
        <w:r w:rsidRPr="00E217EF">
          <w:t xml:space="preserve">Dictionary, new definition of </w:t>
        </w:r>
        <w:r w:rsidRPr="00E217EF">
          <w:rPr>
            <w:i/>
          </w:rPr>
          <w:t>chief executive officer</w:t>
        </w:r>
        <w:r>
          <w:tab/>
        </w:r>
        <w:r>
          <w:fldChar w:fldCharType="begin"/>
        </w:r>
        <w:r>
          <w:instrText xml:space="preserve"> PAGEREF _Toc134015363 \h </w:instrText>
        </w:r>
        <w:r>
          <w:fldChar w:fldCharType="separate"/>
        </w:r>
        <w:r w:rsidR="00B2661B">
          <w:t>8</w:t>
        </w:r>
        <w:r>
          <w:fldChar w:fldCharType="end"/>
        </w:r>
      </w:hyperlink>
    </w:p>
    <w:p w14:paraId="2C45F9D5" w14:textId="789C2DEC" w:rsidR="00BF5404" w:rsidRDefault="00BF5404">
      <w:pPr>
        <w:pStyle w:val="TOC5"/>
        <w:rPr>
          <w:rFonts w:asciiTheme="minorHAnsi" w:eastAsiaTheme="minorEastAsia" w:hAnsiTheme="minorHAnsi" w:cstheme="minorBidi"/>
          <w:sz w:val="22"/>
          <w:szCs w:val="22"/>
          <w:lang w:eastAsia="en-AU"/>
        </w:rPr>
      </w:pPr>
      <w:r>
        <w:tab/>
      </w:r>
      <w:hyperlink w:anchor="_Toc134015364" w:history="1">
        <w:r w:rsidRPr="00E217EF">
          <w:t>31</w:t>
        </w:r>
        <w:r>
          <w:rPr>
            <w:rFonts w:asciiTheme="minorHAnsi" w:eastAsiaTheme="minorEastAsia" w:hAnsiTheme="minorHAnsi" w:cstheme="minorBidi"/>
            <w:sz w:val="22"/>
            <w:szCs w:val="22"/>
            <w:lang w:eastAsia="en-AU"/>
          </w:rPr>
          <w:tab/>
        </w:r>
        <w:r w:rsidRPr="00E217EF">
          <w:t xml:space="preserve">Dictionary, definition of </w:t>
        </w:r>
        <w:r w:rsidRPr="00E217EF">
          <w:rPr>
            <w:i/>
          </w:rPr>
          <w:t>principal registrar</w:t>
        </w:r>
        <w:r>
          <w:tab/>
        </w:r>
        <w:r>
          <w:fldChar w:fldCharType="begin"/>
        </w:r>
        <w:r>
          <w:instrText xml:space="preserve"> PAGEREF _Toc134015364 \h </w:instrText>
        </w:r>
        <w:r>
          <w:fldChar w:fldCharType="separate"/>
        </w:r>
        <w:r w:rsidR="00B2661B">
          <w:t>8</w:t>
        </w:r>
        <w:r>
          <w:fldChar w:fldCharType="end"/>
        </w:r>
      </w:hyperlink>
    </w:p>
    <w:p w14:paraId="138E1A4D" w14:textId="39DC6438" w:rsidR="00BF5404" w:rsidRDefault="00B2497F">
      <w:pPr>
        <w:pStyle w:val="TOC2"/>
        <w:rPr>
          <w:rFonts w:asciiTheme="minorHAnsi" w:eastAsiaTheme="minorEastAsia" w:hAnsiTheme="minorHAnsi" w:cstheme="minorBidi"/>
          <w:b w:val="0"/>
          <w:sz w:val="22"/>
          <w:szCs w:val="22"/>
          <w:lang w:eastAsia="en-AU"/>
        </w:rPr>
      </w:pPr>
      <w:hyperlink w:anchor="_Toc134015365" w:history="1">
        <w:r w:rsidR="00BF5404" w:rsidRPr="00E217EF">
          <w:t>Part 3</w:t>
        </w:r>
        <w:r w:rsidR="00BF5404">
          <w:rPr>
            <w:rFonts w:asciiTheme="minorHAnsi" w:eastAsiaTheme="minorEastAsia" w:hAnsiTheme="minorHAnsi" w:cstheme="minorBidi"/>
            <w:b w:val="0"/>
            <w:sz w:val="22"/>
            <w:szCs w:val="22"/>
            <w:lang w:eastAsia="en-AU"/>
          </w:rPr>
          <w:tab/>
        </w:r>
        <w:r w:rsidR="00BF5404" w:rsidRPr="00E217EF">
          <w:t>Crimes (Sentence Administration) Act 2005</w:t>
        </w:r>
        <w:r w:rsidR="00BF5404" w:rsidRPr="00BF5404">
          <w:rPr>
            <w:vanish/>
          </w:rPr>
          <w:tab/>
        </w:r>
        <w:r w:rsidR="00BF5404" w:rsidRPr="00BF5404">
          <w:rPr>
            <w:vanish/>
          </w:rPr>
          <w:fldChar w:fldCharType="begin"/>
        </w:r>
        <w:r w:rsidR="00BF5404" w:rsidRPr="00BF5404">
          <w:rPr>
            <w:vanish/>
          </w:rPr>
          <w:instrText xml:space="preserve"> PAGEREF _Toc134015365 \h </w:instrText>
        </w:r>
        <w:r w:rsidR="00BF5404" w:rsidRPr="00BF5404">
          <w:rPr>
            <w:vanish/>
          </w:rPr>
        </w:r>
        <w:r w:rsidR="00BF5404" w:rsidRPr="00BF5404">
          <w:rPr>
            <w:vanish/>
          </w:rPr>
          <w:fldChar w:fldCharType="separate"/>
        </w:r>
        <w:r w:rsidR="00B2661B">
          <w:rPr>
            <w:vanish/>
          </w:rPr>
          <w:t>9</w:t>
        </w:r>
        <w:r w:rsidR="00BF5404" w:rsidRPr="00BF5404">
          <w:rPr>
            <w:vanish/>
          </w:rPr>
          <w:fldChar w:fldCharType="end"/>
        </w:r>
      </w:hyperlink>
    </w:p>
    <w:p w14:paraId="4D93BF1C" w14:textId="55433042" w:rsidR="00BF5404" w:rsidRDefault="00BF5404">
      <w:pPr>
        <w:pStyle w:val="TOC5"/>
        <w:rPr>
          <w:rFonts w:asciiTheme="minorHAnsi" w:eastAsiaTheme="minorEastAsia" w:hAnsiTheme="minorHAnsi" w:cstheme="minorBidi"/>
          <w:sz w:val="22"/>
          <w:szCs w:val="22"/>
          <w:lang w:eastAsia="en-AU"/>
        </w:rPr>
      </w:pPr>
      <w:r>
        <w:tab/>
      </w:r>
      <w:hyperlink w:anchor="_Toc134015366" w:history="1">
        <w:r w:rsidRPr="00352DE0">
          <w:rPr>
            <w:rStyle w:val="CharSectNo"/>
          </w:rPr>
          <w:t>32</w:t>
        </w:r>
        <w:r w:rsidRPr="008563A8">
          <w:tab/>
          <w:t>Parole order transfer—effect of registration under this Act</w:t>
        </w:r>
        <w:r>
          <w:br/>
        </w:r>
        <w:r w:rsidRPr="008563A8">
          <w:t>Section 168 (3)</w:t>
        </w:r>
        <w:r>
          <w:tab/>
        </w:r>
        <w:r>
          <w:fldChar w:fldCharType="begin"/>
        </w:r>
        <w:r>
          <w:instrText xml:space="preserve"> PAGEREF _Toc134015366 \h </w:instrText>
        </w:r>
        <w:r>
          <w:fldChar w:fldCharType="separate"/>
        </w:r>
        <w:r w:rsidR="00B2661B">
          <w:t>9</w:t>
        </w:r>
        <w:r>
          <w:fldChar w:fldCharType="end"/>
        </w:r>
      </w:hyperlink>
    </w:p>
    <w:p w14:paraId="3817656C" w14:textId="31623D6E" w:rsidR="00BF5404" w:rsidRDefault="00BF5404">
      <w:pPr>
        <w:pStyle w:val="TOC5"/>
        <w:rPr>
          <w:rFonts w:asciiTheme="minorHAnsi" w:eastAsiaTheme="minorEastAsia" w:hAnsiTheme="minorHAnsi" w:cstheme="minorBidi"/>
          <w:sz w:val="22"/>
          <w:szCs w:val="22"/>
          <w:lang w:eastAsia="en-AU"/>
        </w:rPr>
      </w:pPr>
      <w:r>
        <w:tab/>
      </w:r>
      <w:hyperlink w:anchor="_Toc134015367" w:history="1">
        <w:r w:rsidRPr="00E217EF">
          <w:t>33</w:t>
        </w:r>
        <w:r>
          <w:rPr>
            <w:rFonts w:asciiTheme="minorHAnsi" w:eastAsiaTheme="minorEastAsia" w:hAnsiTheme="minorHAnsi" w:cstheme="minorBidi"/>
            <w:sz w:val="22"/>
            <w:szCs w:val="22"/>
            <w:lang w:eastAsia="en-AU"/>
          </w:rPr>
          <w:tab/>
        </w:r>
        <w:r w:rsidRPr="00E217EF">
          <w:t>New section 168 (6)</w:t>
        </w:r>
        <w:r>
          <w:tab/>
        </w:r>
        <w:r>
          <w:fldChar w:fldCharType="begin"/>
        </w:r>
        <w:r>
          <w:instrText xml:space="preserve"> PAGEREF _Toc134015367 \h </w:instrText>
        </w:r>
        <w:r>
          <w:fldChar w:fldCharType="separate"/>
        </w:r>
        <w:r w:rsidR="00B2661B">
          <w:t>9</w:t>
        </w:r>
        <w:r>
          <w:fldChar w:fldCharType="end"/>
        </w:r>
      </w:hyperlink>
    </w:p>
    <w:p w14:paraId="749AA850" w14:textId="202EE98D" w:rsidR="00BF5404" w:rsidRDefault="00B2497F">
      <w:pPr>
        <w:pStyle w:val="TOC2"/>
        <w:rPr>
          <w:rFonts w:asciiTheme="minorHAnsi" w:eastAsiaTheme="minorEastAsia" w:hAnsiTheme="minorHAnsi" w:cstheme="minorBidi"/>
          <w:b w:val="0"/>
          <w:sz w:val="22"/>
          <w:szCs w:val="22"/>
          <w:lang w:eastAsia="en-AU"/>
        </w:rPr>
      </w:pPr>
      <w:hyperlink w:anchor="_Toc134015368" w:history="1">
        <w:r w:rsidR="00BF5404" w:rsidRPr="00E217EF">
          <w:t>Part 4</w:t>
        </w:r>
        <w:r w:rsidR="00BF5404">
          <w:rPr>
            <w:rFonts w:asciiTheme="minorHAnsi" w:eastAsiaTheme="minorEastAsia" w:hAnsiTheme="minorHAnsi" w:cstheme="minorBidi"/>
            <w:b w:val="0"/>
            <w:sz w:val="22"/>
            <w:szCs w:val="22"/>
            <w:lang w:eastAsia="en-AU"/>
          </w:rPr>
          <w:tab/>
        </w:r>
        <w:r w:rsidR="00BF5404" w:rsidRPr="00E217EF">
          <w:t>Crimes (Sentencing) Act 2005</w:t>
        </w:r>
        <w:r w:rsidR="00BF5404" w:rsidRPr="00BF5404">
          <w:rPr>
            <w:vanish/>
          </w:rPr>
          <w:tab/>
        </w:r>
        <w:r w:rsidR="00BF5404" w:rsidRPr="00BF5404">
          <w:rPr>
            <w:vanish/>
          </w:rPr>
          <w:fldChar w:fldCharType="begin"/>
        </w:r>
        <w:r w:rsidR="00BF5404" w:rsidRPr="00BF5404">
          <w:rPr>
            <w:vanish/>
          </w:rPr>
          <w:instrText xml:space="preserve"> PAGEREF _Toc134015368 \h </w:instrText>
        </w:r>
        <w:r w:rsidR="00BF5404" w:rsidRPr="00BF5404">
          <w:rPr>
            <w:vanish/>
          </w:rPr>
        </w:r>
        <w:r w:rsidR="00BF5404" w:rsidRPr="00BF5404">
          <w:rPr>
            <w:vanish/>
          </w:rPr>
          <w:fldChar w:fldCharType="separate"/>
        </w:r>
        <w:r w:rsidR="00B2661B">
          <w:rPr>
            <w:vanish/>
          </w:rPr>
          <w:t>11</w:t>
        </w:r>
        <w:r w:rsidR="00BF5404" w:rsidRPr="00BF5404">
          <w:rPr>
            <w:vanish/>
          </w:rPr>
          <w:fldChar w:fldCharType="end"/>
        </w:r>
      </w:hyperlink>
    </w:p>
    <w:p w14:paraId="6C37FB39" w14:textId="3CB1D7F2" w:rsidR="00BF5404" w:rsidRDefault="00BF5404">
      <w:pPr>
        <w:pStyle w:val="TOC5"/>
        <w:rPr>
          <w:rFonts w:asciiTheme="minorHAnsi" w:eastAsiaTheme="minorEastAsia" w:hAnsiTheme="minorHAnsi" w:cstheme="minorBidi"/>
          <w:sz w:val="22"/>
          <w:szCs w:val="22"/>
          <w:lang w:eastAsia="en-AU"/>
        </w:rPr>
      </w:pPr>
      <w:r>
        <w:tab/>
      </w:r>
      <w:hyperlink w:anchor="_Toc134015369" w:history="1">
        <w:r w:rsidRPr="00352DE0">
          <w:rPr>
            <w:rStyle w:val="CharSectNo"/>
          </w:rPr>
          <w:t>34</w:t>
        </w:r>
        <w:r w:rsidRPr="008563A8">
          <w:tab/>
          <w:t>Application—pt 5.2</w:t>
        </w:r>
        <w:r>
          <w:br/>
        </w:r>
        <w:r w:rsidRPr="008563A8">
          <w:t xml:space="preserve">Section 64 (2), definition of </w:t>
        </w:r>
        <w:r w:rsidRPr="008563A8">
          <w:rPr>
            <w:rStyle w:val="charItals"/>
          </w:rPr>
          <w:t>excluded sentence of imprisonment</w:t>
        </w:r>
        <w:r w:rsidRPr="008563A8">
          <w:t>, paragraph (f)</w:t>
        </w:r>
        <w:r>
          <w:tab/>
        </w:r>
        <w:r>
          <w:fldChar w:fldCharType="begin"/>
        </w:r>
        <w:r>
          <w:instrText xml:space="preserve"> PAGEREF _Toc134015369 \h </w:instrText>
        </w:r>
        <w:r>
          <w:fldChar w:fldCharType="separate"/>
        </w:r>
        <w:r w:rsidR="00B2661B">
          <w:t>11</w:t>
        </w:r>
        <w:r>
          <w:fldChar w:fldCharType="end"/>
        </w:r>
      </w:hyperlink>
    </w:p>
    <w:p w14:paraId="3AADA4C8" w14:textId="22643905" w:rsidR="00BF5404" w:rsidRDefault="00BF5404">
      <w:pPr>
        <w:pStyle w:val="TOC5"/>
        <w:rPr>
          <w:rFonts w:asciiTheme="minorHAnsi" w:eastAsiaTheme="minorEastAsia" w:hAnsiTheme="minorHAnsi" w:cstheme="minorBidi"/>
          <w:sz w:val="22"/>
          <w:szCs w:val="22"/>
          <w:lang w:eastAsia="en-AU"/>
        </w:rPr>
      </w:pPr>
      <w:r>
        <w:tab/>
      </w:r>
      <w:hyperlink w:anchor="_Toc134015370" w:history="1">
        <w:r w:rsidRPr="00352DE0">
          <w:rPr>
            <w:rStyle w:val="CharSectNo"/>
          </w:rPr>
          <w:t>35</w:t>
        </w:r>
        <w:r w:rsidRPr="008563A8">
          <w:tab/>
          <w:t>Nonparole periods—court to set</w:t>
        </w:r>
        <w:r>
          <w:br/>
        </w:r>
        <w:r w:rsidRPr="008563A8">
          <w:t>Section 65(5)</w:t>
        </w:r>
        <w:r>
          <w:tab/>
        </w:r>
        <w:r>
          <w:fldChar w:fldCharType="begin"/>
        </w:r>
        <w:r>
          <w:instrText xml:space="preserve"> PAGEREF _Toc134015370 \h </w:instrText>
        </w:r>
        <w:r>
          <w:fldChar w:fldCharType="separate"/>
        </w:r>
        <w:r w:rsidR="00B2661B">
          <w:t>11</w:t>
        </w:r>
        <w:r>
          <w:fldChar w:fldCharType="end"/>
        </w:r>
      </w:hyperlink>
    </w:p>
    <w:p w14:paraId="329755DD" w14:textId="77B24A4C" w:rsidR="00BF5404" w:rsidRDefault="00B2497F">
      <w:pPr>
        <w:pStyle w:val="TOC2"/>
        <w:rPr>
          <w:rFonts w:asciiTheme="minorHAnsi" w:eastAsiaTheme="minorEastAsia" w:hAnsiTheme="minorHAnsi" w:cstheme="minorBidi"/>
          <w:b w:val="0"/>
          <w:sz w:val="22"/>
          <w:szCs w:val="22"/>
          <w:lang w:eastAsia="en-AU"/>
        </w:rPr>
      </w:pPr>
      <w:hyperlink w:anchor="_Toc134015371" w:history="1">
        <w:r w:rsidR="00BF5404" w:rsidRPr="00E217EF">
          <w:t>Part 5</w:t>
        </w:r>
        <w:r w:rsidR="00BF5404">
          <w:rPr>
            <w:rFonts w:asciiTheme="minorHAnsi" w:eastAsiaTheme="minorEastAsia" w:hAnsiTheme="minorHAnsi" w:cstheme="minorBidi"/>
            <w:b w:val="0"/>
            <w:sz w:val="22"/>
            <w:szCs w:val="22"/>
            <w:lang w:eastAsia="en-AU"/>
          </w:rPr>
          <w:tab/>
        </w:r>
        <w:r w:rsidR="00BF5404" w:rsidRPr="00E217EF">
          <w:t>Gaming Machine Act 2004</w:t>
        </w:r>
        <w:r w:rsidR="00BF5404" w:rsidRPr="00BF5404">
          <w:rPr>
            <w:vanish/>
          </w:rPr>
          <w:tab/>
        </w:r>
        <w:r w:rsidR="00BF5404" w:rsidRPr="00BF5404">
          <w:rPr>
            <w:vanish/>
          </w:rPr>
          <w:fldChar w:fldCharType="begin"/>
        </w:r>
        <w:r w:rsidR="00BF5404" w:rsidRPr="00BF5404">
          <w:rPr>
            <w:vanish/>
          </w:rPr>
          <w:instrText xml:space="preserve"> PAGEREF _Toc134015371 \h </w:instrText>
        </w:r>
        <w:r w:rsidR="00BF5404" w:rsidRPr="00BF5404">
          <w:rPr>
            <w:vanish/>
          </w:rPr>
        </w:r>
        <w:r w:rsidR="00BF5404" w:rsidRPr="00BF5404">
          <w:rPr>
            <w:vanish/>
          </w:rPr>
          <w:fldChar w:fldCharType="separate"/>
        </w:r>
        <w:r w:rsidR="00B2661B">
          <w:rPr>
            <w:vanish/>
          </w:rPr>
          <w:t>12</w:t>
        </w:r>
        <w:r w:rsidR="00BF5404" w:rsidRPr="00BF5404">
          <w:rPr>
            <w:vanish/>
          </w:rPr>
          <w:fldChar w:fldCharType="end"/>
        </w:r>
      </w:hyperlink>
    </w:p>
    <w:p w14:paraId="72C5C484" w14:textId="62F092F7" w:rsidR="00BF5404" w:rsidRDefault="00BF5404">
      <w:pPr>
        <w:pStyle w:val="TOC5"/>
        <w:rPr>
          <w:rFonts w:asciiTheme="minorHAnsi" w:eastAsiaTheme="minorEastAsia" w:hAnsiTheme="minorHAnsi" w:cstheme="minorBidi"/>
          <w:sz w:val="22"/>
          <w:szCs w:val="22"/>
          <w:lang w:eastAsia="en-AU"/>
        </w:rPr>
      </w:pPr>
      <w:r>
        <w:tab/>
      </w:r>
      <w:hyperlink w:anchor="_Toc134015372" w:history="1">
        <w:r w:rsidRPr="00352DE0">
          <w:rPr>
            <w:rStyle w:val="CharSectNo"/>
          </w:rPr>
          <w:t>36</w:t>
        </w:r>
        <w:r w:rsidRPr="008563A8">
          <w:rPr>
            <w:color w:val="000000"/>
          </w:rPr>
          <w:tab/>
          <w:t>Voluntary surrender agreement</w:t>
        </w:r>
        <w:r>
          <w:rPr>
            <w:color w:val="000000"/>
          </w:rPr>
          <w:br/>
        </w:r>
        <w:r w:rsidRPr="008563A8">
          <w:rPr>
            <w:color w:val="000000"/>
          </w:rPr>
          <w:t>New section 10C (2A)</w:t>
        </w:r>
        <w:r>
          <w:tab/>
        </w:r>
        <w:r>
          <w:fldChar w:fldCharType="begin"/>
        </w:r>
        <w:r>
          <w:instrText xml:space="preserve"> PAGEREF _Toc134015372 \h </w:instrText>
        </w:r>
        <w:r>
          <w:fldChar w:fldCharType="separate"/>
        </w:r>
        <w:r w:rsidR="00B2661B">
          <w:t>12</w:t>
        </w:r>
        <w:r>
          <w:fldChar w:fldCharType="end"/>
        </w:r>
      </w:hyperlink>
    </w:p>
    <w:p w14:paraId="2810F5DD" w14:textId="1BF13B42" w:rsidR="00BF5404" w:rsidRDefault="00BF5404">
      <w:pPr>
        <w:pStyle w:val="TOC5"/>
        <w:rPr>
          <w:rFonts w:asciiTheme="minorHAnsi" w:eastAsiaTheme="minorEastAsia" w:hAnsiTheme="minorHAnsi" w:cstheme="minorBidi"/>
          <w:sz w:val="22"/>
          <w:szCs w:val="22"/>
          <w:lang w:eastAsia="en-AU"/>
        </w:rPr>
      </w:pPr>
      <w:r>
        <w:tab/>
      </w:r>
      <w:hyperlink w:anchor="_Toc134015373" w:history="1">
        <w:r w:rsidRPr="00352DE0">
          <w:rPr>
            <w:rStyle w:val="CharSectNo"/>
          </w:rPr>
          <w:t>37</w:t>
        </w:r>
        <w:r w:rsidRPr="008563A8">
          <w:rPr>
            <w:color w:val="000000"/>
          </w:rPr>
          <w:tab/>
          <w:t>Offsets</w:t>
        </w:r>
        <w:r>
          <w:rPr>
            <w:color w:val="000000"/>
          </w:rPr>
          <w:br/>
        </w:r>
        <w:r w:rsidRPr="008563A8">
          <w:rPr>
            <w:color w:val="000000"/>
          </w:rPr>
          <w:t>Section 10H (1) (a) and (c)</w:t>
        </w:r>
        <w:r>
          <w:tab/>
        </w:r>
        <w:r>
          <w:fldChar w:fldCharType="begin"/>
        </w:r>
        <w:r>
          <w:instrText xml:space="preserve"> PAGEREF _Toc134015373 \h </w:instrText>
        </w:r>
        <w:r>
          <w:fldChar w:fldCharType="separate"/>
        </w:r>
        <w:r w:rsidR="00B2661B">
          <w:t>12</w:t>
        </w:r>
        <w:r>
          <w:fldChar w:fldCharType="end"/>
        </w:r>
      </w:hyperlink>
    </w:p>
    <w:p w14:paraId="2DB4E725" w14:textId="5A65C54E" w:rsidR="00BF5404" w:rsidRDefault="00BF5404">
      <w:pPr>
        <w:pStyle w:val="TOC5"/>
        <w:rPr>
          <w:rFonts w:asciiTheme="minorHAnsi" w:eastAsiaTheme="minorEastAsia" w:hAnsiTheme="minorHAnsi" w:cstheme="minorBidi"/>
          <w:sz w:val="22"/>
          <w:szCs w:val="22"/>
          <w:lang w:eastAsia="en-AU"/>
        </w:rPr>
      </w:pPr>
      <w:r>
        <w:tab/>
      </w:r>
      <w:hyperlink w:anchor="_Toc134015374" w:history="1">
        <w:r w:rsidRPr="00E217EF">
          <w:t>38</w:t>
        </w:r>
        <w:r>
          <w:rPr>
            <w:rFonts w:asciiTheme="minorHAnsi" w:eastAsiaTheme="minorEastAsia" w:hAnsiTheme="minorHAnsi" w:cstheme="minorBidi"/>
            <w:sz w:val="22"/>
            <w:szCs w:val="22"/>
            <w:lang w:eastAsia="en-AU"/>
          </w:rPr>
          <w:tab/>
        </w:r>
        <w:r w:rsidRPr="00E217EF">
          <w:t>Section 10U</w:t>
        </w:r>
        <w:r>
          <w:tab/>
        </w:r>
        <w:r>
          <w:fldChar w:fldCharType="begin"/>
        </w:r>
        <w:r>
          <w:instrText xml:space="preserve"> PAGEREF _Toc134015374 \h </w:instrText>
        </w:r>
        <w:r>
          <w:fldChar w:fldCharType="separate"/>
        </w:r>
        <w:r w:rsidR="00B2661B">
          <w:t>12</w:t>
        </w:r>
        <w:r>
          <w:fldChar w:fldCharType="end"/>
        </w:r>
      </w:hyperlink>
    </w:p>
    <w:p w14:paraId="10143157" w14:textId="2E2E8664" w:rsidR="00BF5404" w:rsidRDefault="00B2497F">
      <w:pPr>
        <w:pStyle w:val="TOC2"/>
        <w:rPr>
          <w:rFonts w:asciiTheme="minorHAnsi" w:eastAsiaTheme="minorEastAsia" w:hAnsiTheme="minorHAnsi" w:cstheme="minorBidi"/>
          <w:b w:val="0"/>
          <w:sz w:val="22"/>
          <w:szCs w:val="22"/>
          <w:lang w:eastAsia="en-AU"/>
        </w:rPr>
      </w:pPr>
      <w:hyperlink w:anchor="_Toc134015375" w:history="1">
        <w:r w:rsidR="00BF5404" w:rsidRPr="00E217EF">
          <w:t>Part 6</w:t>
        </w:r>
        <w:r w:rsidR="00BF5404">
          <w:rPr>
            <w:rFonts w:asciiTheme="minorHAnsi" w:eastAsiaTheme="minorEastAsia" w:hAnsiTheme="minorHAnsi" w:cstheme="minorBidi"/>
            <w:b w:val="0"/>
            <w:sz w:val="22"/>
            <w:szCs w:val="22"/>
            <w:lang w:eastAsia="en-AU"/>
          </w:rPr>
          <w:tab/>
        </w:r>
        <w:r w:rsidR="00BF5404" w:rsidRPr="00E217EF">
          <w:t>Land Titles (Unit Titles) Act 1970</w:t>
        </w:r>
        <w:r w:rsidR="00BF5404" w:rsidRPr="00BF5404">
          <w:rPr>
            <w:vanish/>
          </w:rPr>
          <w:tab/>
        </w:r>
        <w:r w:rsidR="00BF5404" w:rsidRPr="00BF5404">
          <w:rPr>
            <w:vanish/>
          </w:rPr>
          <w:fldChar w:fldCharType="begin"/>
        </w:r>
        <w:r w:rsidR="00BF5404" w:rsidRPr="00BF5404">
          <w:rPr>
            <w:vanish/>
          </w:rPr>
          <w:instrText xml:space="preserve"> PAGEREF _Toc134015375 \h </w:instrText>
        </w:r>
        <w:r w:rsidR="00BF5404" w:rsidRPr="00BF5404">
          <w:rPr>
            <w:vanish/>
          </w:rPr>
        </w:r>
        <w:r w:rsidR="00BF5404" w:rsidRPr="00BF5404">
          <w:rPr>
            <w:vanish/>
          </w:rPr>
          <w:fldChar w:fldCharType="separate"/>
        </w:r>
        <w:r w:rsidR="00B2661B">
          <w:rPr>
            <w:vanish/>
          </w:rPr>
          <w:t>13</w:t>
        </w:r>
        <w:r w:rsidR="00BF5404" w:rsidRPr="00BF5404">
          <w:rPr>
            <w:vanish/>
          </w:rPr>
          <w:fldChar w:fldCharType="end"/>
        </w:r>
      </w:hyperlink>
    </w:p>
    <w:p w14:paraId="71B5813D" w14:textId="2C0D0FEC" w:rsidR="00BF5404" w:rsidRDefault="00BF5404">
      <w:pPr>
        <w:pStyle w:val="TOC5"/>
        <w:rPr>
          <w:rFonts w:asciiTheme="minorHAnsi" w:eastAsiaTheme="minorEastAsia" w:hAnsiTheme="minorHAnsi" w:cstheme="minorBidi"/>
          <w:sz w:val="22"/>
          <w:szCs w:val="22"/>
          <w:lang w:eastAsia="en-AU"/>
        </w:rPr>
      </w:pPr>
      <w:r>
        <w:tab/>
      </w:r>
      <w:hyperlink w:anchor="_Toc134015376" w:history="1">
        <w:r w:rsidRPr="00352DE0">
          <w:rPr>
            <w:rStyle w:val="CharSectNo"/>
          </w:rPr>
          <w:t>39</w:t>
        </w:r>
        <w:r w:rsidRPr="008563A8">
          <w:tab/>
          <w:t>Relationship with Land Titles Act</w:t>
        </w:r>
        <w:r>
          <w:br/>
        </w:r>
        <w:r w:rsidRPr="008563A8">
          <w:t>New section 4 (3) (c)</w:t>
        </w:r>
        <w:r>
          <w:tab/>
        </w:r>
        <w:r>
          <w:fldChar w:fldCharType="begin"/>
        </w:r>
        <w:r>
          <w:instrText xml:space="preserve"> PAGEREF _Toc134015376 \h </w:instrText>
        </w:r>
        <w:r>
          <w:fldChar w:fldCharType="separate"/>
        </w:r>
        <w:r w:rsidR="00B2661B">
          <w:t>13</w:t>
        </w:r>
        <w:r>
          <w:fldChar w:fldCharType="end"/>
        </w:r>
      </w:hyperlink>
    </w:p>
    <w:p w14:paraId="5B2BE88F" w14:textId="0E5E4400" w:rsidR="00BF5404" w:rsidRDefault="00BF5404">
      <w:pPr>
        <w:pStyle w:val="TOC5"/>
        <w:rPr>
          <w:rFonts w:asciiTheme="minorHAnsi" w:eastAsiaTheme="minorEastAsia" w:hAnsiTheme="minorHAnsi" w:cstheme="minorBidi"/>
          <w:sz w:val="22"/>
          <w:szCs w:val="22"/>
          <w:lang w:eastAsia="en-AU"/>
        </w:rPr>
      </w:pPr>
      <w:r>
        <w:tab/>
      </w:r>
      <w:hyperlink w:anchor="_Toc134015377" w:history="1">
        <w:r w:rsidRPr="00352DE0">
          <w:rPr>
            <w:rStyle w:val="CharSectNo"/>
          </w:rPr>
          <w:t>40</w:t>
        </w:r>
        <w:r w:rsidRPr="008563A8">
          <w:tab/>
          <w:t>Registration of final building damage orders</w:t>
        </w:r>
        <w:r>
          <w:br/>
        </w:r>
        <w:r w:rsidRPr="008563A8">
          <w:t>Section 20 (1) and note</w:t>
        </w:r>
        <w:r>
          <w:tab/>
        </w:r>
        <w:r>
          <w:fldChar w:fldCharType="begin"/>
        </w:r>
        <w:r>
          <w:instrText xml:space="preserve"> PAGEREF _Toc134015377 \h </w:instrText>
        </w:r>
        <w:r>
          <w:fldChar w:fldCharType="separate"/>
        </w:r>
        <w:r w:rsidR="00B2661B">
          <w:t>13</w:t>
        </w:r>
        <w:r>
          <w:fldChar w:fldCharType="end"/>
        </w:r>
      </w:hyperlink>
    </w:p>
    <w:p w14:paraId="3E85A944" w14:textId="6FD2CA7A" w:rsidR="00BF5404" w:rsidRDefault="00BF5404">
      <w:pPr>
        <w:pStyle w:val="TOC5"/>
        <w:rPr>
          <w:rFonts w:asciiTheme="minorHAnsi" w:eastAsiaTheme="minorEastAsia" w:hAnsiTheme="minorHAnsi" w:cstheme="minorBidi"/>
          <w:sz w:val="22"/>
          <w:szCs w:val="22"/>
          <w:lang w:eastAsia="en-AU"/>
        </w:rPr>
      </w:pPr>
      <w:r>
        <w:tab/>
      </w:r>
      <w:hyperlink w:anchor="_Toc134015378" w:history="1">
        <w:r w:rsidRPr="00E217EF">
          <w:t>41</w:t>
        </w:r>
        <w:r>
          <w:rPr>
            <w:rFonts w:asciiTheme="minorHAnsi" w:eastAsiaTheme="minorEastAsia" w:hAnsiTheme="minorHAnsi" w:cstheme="minorBidi"/>
            <w:sz w:val="22"/>
            <w:szCs w:val="22"/>
            <w:lang w:eastAsia="en-AU"/>
          </w:rPr>
          <w:tab/>
        </w:r>
        <w:r w:rsidRPr="00E217EF">
          <w:t>Section 20 (1) and (2)</w:t>
        </w:r>
        <w:r>
          <w:tab/>
        </w:r>
        <w:r>
          <w:fldChar w:fldCharType="begin"/>
        </w:r>
        <w:r>
          <w:instrText xml:space="preserve"> PAGEREF _Toc134015378 \h </w:instrText>
        </w:r>
        <w:r>
          <w:fldChar w:fldCharType="separate"/>
        </w:r>
        <w:r w:rsidR="00B2661B">
          <w:t>13</w:t>
        </w:r>
        <w:r>
          <w:fldChar w:fldCharType="end"/>
        </w:r>
      </w:hyperlink>
    </w:p>
    <w:p w14:paraId="28BB5E16" w14:textId="3B9FCAB3" w:rsidR="00BF5404" w:rsidRDefault="00BF5404">
      <w:pPr>
        <w:pStyle w:val="TOC5"/>
        <w:rPr>
          <w:rFonts w:asciiTheme="minorHAnsi" w:eastAsiaTheme="minorEastAsia" w:hAnsiTheme="minorHAnsi" w:cstheme="minorBidi"/>
          <w:sz w:val="22"/>
          <w:szCs w:val="22"/>
          <w:lang w:eastAsia="en-AU"/>
        </w:rPr>
      </w:pPr>
      <w:r>
        <w:tab/>
      </w:r>
      <w:hyperlink w:anchor="_Toc134015379" w:history="1">
        <w:r w:rsidRPr="00352DE0">
          <w:rPr>
            <w:rStyle w:val="CharSectNo"/>
          </w:rPr>
          <w:t>42</w:t>
        </w:r>
        <w:r w:rsidRPr="008563A8">
          <w:tab/>
          <w:t>Appointment of administrator—registration</w:t>
        </w:r>
        <w:r>
          <w:br/>
        </w:r>
        <w:r w:rsidRPr="008563A8">
          <w:t>Section 28 and note</w:t>
        </w:r>
        <w:r>
          <w:tab/>
        </w:r>
        <w:r>
          <w:fldChar w:fldCharType="begin"/>
        </w:r>
        <w:r>
          <w:instrText xml:space="preserve"> PAGEREF _Toc134015379 \h </w:instrText>
        </w:r>
        <w:r>
          <w:fldChar w:fldCharType="separate"/>
        </w:r>
        <w:r w:rsidR="00B2661B">
          <w:t>13</w:t>
        </w:r>
        <w:r>
          <w:fldChar w:fldCharType="end"/>
        </w:r>
      </w:hyperlink>
    </w:p>
    <w:p w14:paraId="3715374D" w14:textId="5BBCC08D" w:rsidR="00BF5404" w:rsidRDefault="00BF5404">
      <w:pPr>
        <w:pStyle w:val="TOC5"/>
        <w:rPr>
          <w:rFonts w:asciiTheme="minorHAnsi" w:eastAsiaTheme="minorEastAsia" w:hAnsiTheme="minorHAnsi" w:cstheme="minorBidi"/>
          <w:sz w:val="22"/>
          <w:szCs w:val="22"/>
          <w:lang w:eastAsia="en-AU"/>
        </w:rPr>
      </w:pPr>
      <w:r>
        <w:tab/>
      </w:r>
      <w:hyperlink w:anchor="_Toc134015380" w:history="1">
        <w:r w:rsidRPr="00E217EF">
          <w:t>43</w:t>
        </w:r>
        <w:r>
          <w:rPr>
            <w:rFonts w:asciiTheme="minorHAnsi" w:eastAsiaTheme="minorEastAsia" w:hAnsiTheme="minorHAnsi" w:cstheme="minorBidi"/>
            <w:sz w:val="22"/>
            <w:szCs w:val="22"/>
            <w:lang w:eastAsia="en-AU"/>
          </w:rPr>
          <w:tab/>
        </w:r>
        <w:r w:rsidRPr="00E217EF">
          <w:t>Section 28</w:t>
        </w:r>
        <w:r>
          <w:tab/>
        </w:r>
        <w:r>
          <w:fldChar w:fldCharType="begin"/>
        </w:r>
        <w:r>
          <w:instrText xml:space="preserve"> PAGEREF _Toc134015380 \h </w:instrText>
        </w:r>
        <w:r>
          <w:fldChar w:fldCharType="separate"/>
        </w:r>
        <w:r w:rsidR="00B2661B">
          <w:t>14</w:t>
        </w:r>
        <w:r>
          <w:fldChar w:fldCharType="end"/>
        </w:r>
      </w:hyperlink>
    </w:p>
    <w:p w14:paraId="43F75F7C" w14:textId="23D85843" w:rsidR="00BF5404" w:rsidRDefault="00BF5404">
      <w:pPr>
        <w:pStyle w:val="TOC5"/>
        <w:rPr>
          <w:rFonts w:asciiTheme="minorHAnsi" w:eastAsiaTheme="minorEastAsia" w:hAnsiTheme="minorHAnsi" w:cstheme="minorBidi"/>
          <w:sz w:val="22"/>
          <w:szCs w:val="22"/>
          <w:lang w:eastAsia="en-AU"/>
        </w:rPr>
      </w:pPr>
      <w:r>
        <w:tab/>
      </w:r>
      <w:hyperlink w:anchor="_Toc134015381" w:history="1">
        <w:r w:rsidRPr="00E217EF">
          <w:t>44</w:t>
        </w:r>
        <w:r>
          <w:rPr>
            <w:rFonts w:asciiTheme="minorHAnsi" w:eastAsiaTheme="minorEastAsia" w:hAnsiTheme="minorHAnsi" w:cstheme="minorBidi"/>
            <w:sz w:val="22"/>
            <w:szCs w:val="22"/>
            <w:lang w:eastAsia="en-AU"/>
          </w:rPr>
          <w:tab/>
        </w:r>
        <w:r w:rsidRPr="00E217EF">
          <w:t>Dictionary, note 2</w:t>
        </w:r>
        <w:r>
          <w:tab/>
        </w:r>
        <w:r>
          <w:fldChar w:fldCharType="begin"/>
        </w:r>
        <w:r>
          <w:instrText xml:space="preserve"> PAGEREF _Toc134015381 \h </w:instrText>
        </w:r>
        <w:r>
          <w:fldChar w:fldCharType="separate"/>
        </w:r>
        <w:r w:rsidR="00B2661B">
          <w:t>14</w:t>
        </w:r>
        <w:r>
          <w:fldChar w:fldCharType="end"/>
        </w:r>
      </w:hyperlink>
    </w:p>
    <w:p w14:paraId="04170213" w14:textId="594ED937" w:rsidR="00BF5404" w:rsidRDefault="00B2497F">
      <w:pPr>
        <w:pStyle w:val="TOC6"/>
        <w:rPr>
          <w:rFonts w:asciiTheme="minorHAnsi" w:eastAsiaTheme="minorEastAsia" w:hAnsiTheme="minorHAnsi" w:cstheme="minorBidi"/>
          <w:b w:val="0"/>
          <w:sz w:val="22"/>
          <w:szCs w:val="22"/>
          <w:lang w:eastAsia="en-AU"/>
        </w:rPr>
      </w:pPr>
      <w:hyperlink w:anchor="_Toc134015382" w:history="1">
        <w:r w:rsidR="00BF5404" w:rsidRPr="00E217EF">
          <w:t>Schedule 1</w:t>
        </w:r>
        <w:r w:rsidR="00BF5404">
          <w:rPr>
            <w:rFonts w:asciiTheme="minorHAnsi" w:eastAsiaTheme="minorEastAsia" w:hAnsiTheme="minorHAnsi" w:cstheme="minorBidi"/>
            <w:b w:val="0"/>
            <w:sz w:val="22"/>
            <w:szCs w:val="22"/>
            <w:lang w:eastAsia="en-AU"/>
          </w:rPr>
          <w:tab/>
        </w:r>
        <w:r w:rsidR="00BF5404" w:rsidRPr="00E217EF">
          <w:t>Consequential amendments</w:t>
        </w:r>
        <w:r w:rsidR="00BF5404">
          <w:tab/>
        </w:r>
        <w:r w:rsidR="00BF5404" w:rsidRPr="00BF5404">
          <w:rPr>
            <w:b w:val="0"/>
            <w:sz w:val="20"/>
          </w:rPr>
          <w:fldChar w:fldCharType="begin"/>
        </w:r>
        <w:r w:rsidR="00BF5404" w:rsidRPr="00BF5404">
          <w:rPr>
            <w:b w:val="0"/>
            <w:sz w:val="20"/>
          </w:rPr>
          <w:instrText xml:space="preserve"> PAGEREF _Toc134015382 \h </w:instrText>
        </w:r>
        <w:r w:rsidR="00BF5404" w:rsidRPr="00BF5404">
          <w:rPr>
            <w:b w:val="0"/>
            <w:sz w:val="20"/>
          </w:rPr>
        </w:r>
        <w:r w:rsidR="00BF5404" w:rsidRPr="00BF5404">
          <w:rPr>
            <w:b w:val="0"/>
            <w:sz w:val="20"/>
          </w:rPr>
          <w:fldChar w:fldCharType="separate"/>
        </w:r>
        <w:r w:rsidR="00B2661B">
          <w:rPr>
            <w:b w:val="0"/>
            <w:sz w:val="20"/>
          </w:rPr>
          <w:t>15</w:t>
        </w:r>
        <w:r w:rsidR="00BF5404" w:rsidRPr="00BF5404">
          <w:rPr>
            <w:b w:val="0"/>
            <w:sz w:val="20"/>
          </w:rPr>
          <w:fldChar w:fldCharType="end"/>
        </w:r>
      </w:hyperlink>
    </w:p>
    <w:p w14:paraId="01B74735" w14:textId="5270A286" w:rsidR="00BF5404" w:rsidRDefault="00B2497F">
      <w:pPr>
        <w:pStyle w:val="TOC7"/>
        <w:rPr>
          <w:rFonts w:asciiTheme="minorHAnsi" w:eastAsiaTheme="minorEastAsia" w:hAnsiTheme="minorHAnsi" w:cstheme="minorBidi"/>
          <w:b w:val="0"/>
          <w:sz w:val="22"/>
          <w:szCs w:val="22"/>
          <w:lang w:eastAsia="en-AU"/>
        </w:rPr>
      </w:pPr>
      <w:hyperlink w:anchor="_Toc134015383" w:history="1">
        <w:r w:rsidR="00BF5404" w:rsidRPr="00E217EF">
          <w:t>Part 1.1</w:t>
        </w:r>
        <w:r w:rsidR="00BF5404">
          <w:rPr>
            <w:rFonts w:asciiTheme="minorHAnsi" w:eastAsiaTheme="minorEastAsia" w:hAnsiTheme="minorHAnsi" w:cstheme="minorBidi"/>
            <w:b w:val="0"/>
            <w:sz w:val="22"/>
            <w:szCs w:val="22"/>
            <w:lang w:eastAsia="en-AU"/>
          </w:rPr>
          <w:tab/>
        </w:r>
        <w:r w:rsidR="00BF5404" w:rsidRPr="00E217EF">
          <w:t>Freedom of Information Act 2016</w:t>
        </w:r>
        <w:r w:rsidR="00BF5404">
          <w:tab/>
        </w:r>
        <w:r w:rsidR="00BF5404" w:rsidRPr="00BF5404">
          <w:rPr>
            <w:b w:val="0"/>
          </w:rPr>
          <w:fldChar w:fldCharType="begin"/>
        </w:r>
        <w:r w:rsidR="00BF5404" w:rsidRPr="00BF5404">
          <w:rPr>
            <w:b w:val="0"/>
          </w:rPr>
          <w:instrText xml:space="preserve"> PAGEREF _Toc134015383 \h </w:instrText>
        </w:r>
        <w:r w:rsidR="00BF5404" w:rsidRPr="00BF5404">
          <w:rPr>
            <w:b w:val="0"/>
          </w:rPr>
        </w:r>
        <w:r w:rsidR="00BF5404" w:rsidRPr="00BF5404">
          <w:rPr>
            <w:b w:val="0"/>
          </w:rPr>
          <w:fldChar w:fldCharType="separate"/>
        </w:r>
        <w:r w:rsidR="00B2661B">
          <w:rPr>
            <w:b w:val="0"/>
          </w:rPr>
          <w:t>15</w:t>
        </w:r>
        <w:r w:rsidR="00BF5404" w:rsidRPr="00BF5404">
          <w:rPr>
            <w:b w:val="0"/>
          </w:rPr>
          <w:fldChar w:fldCharType="end"/>
        </w:r>
      </w:hyperlink>
    </w:p>
    <w:p w14:paraId="2215F8D6" w14:textId="1CA4C343" w:rsidR="00BF5404" w:rsidRDefault="00B2497F">
      <w:pPr>
        <w:pStyle w:val="TOC7"/>
        <w:rPr>
          <w:rFonts w:asciiTheme="minorHAnsi" w:eastAsiaTheme="minorEastAsia" w:hAnsiTheme="minorHAnsi" w:cstheme="minorBidi"/>
          <w:b w:val="0"/>
          <w:sz w:val="22"/>
          <w:szCs w:val="22"/>
          <w:lang w:eastAsia="en-AU"/>
        </w:rPr>
      </w:pPr>
      <w:hyperlink w:anchor="_Toc134015385" w:history="1">
        <w:r w:rsidR="00BF5404" w:rsidRPr="00E217EF">
          <w:t>Part 1.2</w:t>
        </w:r>
        <w:r w:rsidR="00BF5404">
          <w:rPr>
            <w:rFonts w:asciiTheme="minorHAnsi" w:eastAsiaTheme="minorEastAsia" w:hAnsiTheme="minorHAnsi" w:cstheme="minorBidi"/>
            <w:b w:val="0"/>
            <w:sz w:val="22"/>
            <w:szCs w:val="22"/>
            <w:lang w:eastAsia="en-AU"/>
          </w:rPr>
          <w:tab/>
        </w:r>
        <w:r w:rsidR="00BF5404" w:rsidRPr="00E217EF">
          <w:t>Road Transport (Driver Licensing) Regulation 2000</w:t>
        </w:r>
        <w:r w:rsidR="00BF5404">
          <w:tab/>
        </w:r>
        <w:r w:rsidR="00BF5404" w:rsidRPr="00BF5404">
          <w:rPr>
            <w:b w:val="0"/>
          </w:rPr>
          <w:fldChar w:fldCharType="begin"/>
        </w:r>
        <w:r w:rsidR="00BF5404" w:rsidRPr="00BF5404">
          <w:rPr>
            <w:b w:val="0"/>
          </w:rPr>
          <w:instrText xml:space="preserve"> PAGEREF _Toc134015385 \h </w:instrText>
        </w:r>
        <w:r w:rsidR="00BF5404" w:rsidRPr="00BF5404">
          <w:rPr>
            <w:b w:val="0"/>
          </w:rPr>
        </w:r>
        <w:r w:rsidR="00BF5404" w:rsidRPr="00BF5404">
          <w:rPr>
            <w:b w:val="0"/>
          </w:rPr>
          <w:fldChar w:fldCharType="separate"/>
        </w:r>
        <w:r w:rsidR="00B2661B">
          <w:rPr>
            <w:b w:val="0"/>
          </w:rPr>
          <w:t>15</w:t>
        </w:r>
        <w:r w:rsidR="00BF5404" w:rsidRPr="00BF5404">
          <w:rPr>
            <w:b w:val="0"/>
          </w:rPr>
          <w:fldChar w:fldCharType="end"/>
        </w:r>
      </w:hyperlink>
    </w:p>
    <w:p w14:paraId="2544641E" w14:textId="739407C8" w:rsidR="00BF5404" w:rsidRDefault="00B2497F">
      <w:pPr>
        <w:pStyle w:val="TOC7"/>
        <w:rPr>
          <w:rFonts w:asciiTheme="minorHAnsi" w:eastAsiaTheme="minorEastAsia" w:hAnsiTheme="minorHAnsi" w:cstheme="minorBidi"/>
          <w:b w:val="0"/>
          <w:sz w:val="22"/>
          <w:szCs w:val="22"/>
          <w:lang w:eastAsia="en-AU"/>
        </w:rPr>
      </w:pPr>
      <w:hyperlink w:anchor="_Toc134015387" w:history="1">
        <w:r w:rsidR="00BF5404" w:rsidRPr="00E217EF">
          <w:t>Part 1.3</w:t>
        </w:r>
        <w:r w:rsidR="00BF5404">
          <w:rPr>
            <w:rFonts w:asciiTheme="minorHAnsi" w:eastAsiaTheme="minorEastAsia" w:hAnsiTheme="minorHAnsi" w:cstheme="minorBidi"/>
            <w:b w:val="0"/>
            <w:sz w:val="22"/>
            <w:szCs w:val="22"/>
            <w:lang w:eastAsia="en-AU"/>
          </w:rPr>
          <w:tab/>
        </w:r>
        <w:r w:rsidR="00BF5404" w:rsidRPr="00E217EF">
          <w:t>Territory Records Act 2002</w:t>
        </w:r>
        <w:r w:rsidR="00BF5404">
          <w:tab/>
        </w:r>
        <w:r w:rsidR="00BF5404" w:rsidRPr="00BF5404">
          <w:rPr>
            <w:b w:val="0"/>
          </w:rPr>
          <w:fldChar w:fldCharType="begin"/>
        </w:r>
        <w:r w:rsidR="00BF5404" w:rsidRPr="00BF5404">
          <w:rPr>
            <w:b w:val="0"/>
          </w:rPr>
          <w:instrText xml:space="preserve"> PAGEREF _Toc134015387 \h </w:instrText>
        </w:r>
        <w:r w:rsidR="00BF5404" w:rsidRPr="00BF5404">
          <w:rPr>
            <w:b w:val="0"/>
          </w:rPr>
        </w:r>
        <w:r w:rsidR="00BF5404" w:rsidRPr="00BF5404">
          <w:rPr>
            <w:b w:val="0"/>
          </w:rPr>
          <w:fldChar w:fldCharType="separate"/>
        </w:r>
        <w:r w:rsidR="00B2661B">
          <w:rPr>
            <w:b w:val="0"/>
          </w:rPr>
          <w:t>16</w:t>
        </w:r>
        <w:r w:rsidR="00BF5404" w:rsidRPr="00BF5404">
          <w:rPr>
            <w:b w:val="0"/>
          </w:rPr>
          <w:fldChar w:fldCharType="end"/>
        </w:r>
      </w:hyperlink>
    </w:p>
    <w:p w14:paraId="05C60133" w14:textId="5E0177DE" w:rsidR="008834AA" w:rsidRPr="008563A8" w:rsidRDefault="00BF5404">
      <w:pPr>
        <w:pStyle w:val="BillBasic"/>
      </w:pPr>
      <w:r>
        <w:fldChar w:fldCharType="end"/>
      </w:r>
    </w:p>
    <w:p w14:paraId="2DA2E523" w14:textId="77777777" w:rsidR="00352DE0" w:rsidRDefault="00352DE0">
      <w:pPr>
        <w:pStyle w:val="01Contents"/>
        <w:sectPr w:rsidR="00352DE0"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44C232FE" w14:textId="553F70AF" w:rsidR="00D400D5" w:rsidRPr="008563A8" w:rsidRDefault="00D400D5" w:rsidP="00352DE0">
      <w:pPr>
        <w:suppressLineNumbers/>
        <w:spacing w:before="400"/>
        <w:jc w:val="center"/>
      </w:pPr>
      <w:r w:rsidRPr="008563A8">
        <w:rPr>
          <w:noProof/>
          <w:color w:val="000000"/>
          <w:sz w:val="22"/>
        </w:rPr>
        <w:lastRenderedPageBreak/>
        <w:t>2023</w:t>
      </w:r>
    </w:p>
    <w:p w14:paraId="692B1E73" w14:textId="77777777" w:rsidR="00D400D5" w:rsidRPr="008563A8" w:rsidRDefault="00D400D5" w:rsidP="00352DE0">
      <w:pPr>
        <w:suppressLineNumbers/>
        <w:spacing w:before="300"/>
        <w:jc w:val="center"/>
      </w:pPr>
      <w:r w:rsidRPr="008563A8">
        <w:t>THE LEGISLATIVE ASSEMBLY</w:t>
      </w:r>
      <w:r w:rsidRPr="008563A8">
        <w:br/>
        <w:t>FOR THE AUSTRALIAN CAPITAL TERRITORY</w:t>
      </w:r>
    </w:p>
    <w:p w14:paraId="363C1C5C" w14:textId="77777777" w:rsidR="00D400D5" w:rsidRPr="008563A8" w:rsidRDefault="00D400D5" w:rsidP="00352DE0">
      <w:pPr>
        <w:pStyle w:val="N-line1"/>
        <w:suppressLineNumbers/>
        <w:jc w:val="both"/>
      </w:pPr>
    </w:p>
    <w:p w14:paraId="3B18D58E" w14:textId="77777777" w:rsidR="00D400D5" w:rsidRPr="008563A8" w:rsidRDefault="00D400D5" w:rsidP="00352DE0">
      <w:pPr>
        <w:suppressLineNumbers/>
        <w:spacing w:before="120"/>
        <w:jc w:val="center"/>
      </w:pPr>
      <w:r w:rsidRPr="008563A8">
        <w:t>(As presented)</w:t>
      </w:r>
    </w:p>
    <w:p w14:paraId="42C58426" w14:textId="7DD2C296" w:rsidR="00D400D5" w:rsidRPr="008563A8" w:rsidRDefault="00D400D5" w:rsidP="00352DE0">
      <w:pPr>
        <w:suppressLineNumbers/>
        <w:spacing w:before="240"/>
        <w:jc w:val="center"/>
      </w:pPr>
      <w:r w:rsidRPr="008563A8">
        <w:t>(Attorney-General)</w:t>
      </w:r>
    </w:p>
    <w:p w14:paraId="23C9F871" w14:textId="7839DA86" w:rsidR="008834AA" w:rsidRPr="008563A8" w:rsidRDefault="00110775" w:rsidP="00352DE0">
      <w:pPr>
        <w:pStyle w:val="Billname"/>
        <w:suppressLineNumbers/>
      </w:pPr>
      <w:bookmarkStart w:id="1" w:name="Citation"/>
      <w:r w:rsidRPr="008563A8">
        <w:t>Justice and Community Safety Legislation Amendment</w:t>
      </w:r>
      <w:r w:rsidR="003830B3" w:rsidRPr="008563A8">
        <w:t> </w:t>
      </w:r>
      <w:r w:rsidRPr="008563A8">
        <w:t>Bill</w:t>
      </w:r>
      <w:r w:rsidR="00A84A2D" w:rsidRPr="008563A8">
        <w:t> </w:t>
      </w:r>
      <w:r w:rsidRPr="008563A8">
        <w:t>2023</w:t>
      </w:r>
      <w:bookmarkEnd w:id="1"/>
    </w:p>
    <w:p w14:paraId="164CBFED" w14:textId="197A7DA4" w:rsidR="008834AA" w:rsidRPr="008563A8" w:rsidRDefault="008834AA" w:rsidP="00352DE0">
      <w:pPr>
        <w:pStyle w:val="ActNo"/>
        <w:suppressLineNumbers/>
      </w:pPr>
      <w:r w:rsidRPr="008563A8">
        <w:fldChar w:fldCharType="begin"/>
      </w:r>
      <w:r w:rsidRPr="008563A8">
        <w:instrText xml:space="preserve"> DOCPROPERTY "Category"  \* MERGEFORMAT </w:instrText>
      </w:r>
      <w:r w:rsidRPr="008563A8">
        <w:fldChar w:fldCharType="end"/>
      </w:r>
    </w:p>
    <w:p w14:paraId="196B9568" w14:textId="77777777" w:rsidR="008834AA" w:rsidRPr="008563A8" w:rsidRDefault="008834AA" w:rsidP="00352DE0">
      <w:pPr>
        <w:pStyle w:val="N-line3"/>
        <w:suppressLineNumbers/>
      </w:pPr>
    </w:p>
    <w:p w14:paraId="4F4F73FF" w14:textId="77777777" w:rsidR="008834AA" w:rsidRPr="008563A8" w:rsidRDefault="008834AA" w:rsidP="00352DE0">
      <w:pPr>
        <w:pStyle w:val="BillFor"/>
        <w:suppressLineNumbers/>
      </w:pPr>
      <w:r w:rsidRPr="008563A8">
        <w:t>A Bill for</w:t>
      </w:r>
    </w:p>
    <w:p w14:paraId="3621E6D6" w14:textId="0C2A4970" w:rsidR="008834AA" w:rsidRPr="008563A8" w:rsidRDefault="00574FFB" w:rsidP="00352DE0">
      <w:pPr>
        <w:pStyle w:val="LongTitle"/>
        <w:suppressLineNumbers/>
      </w:pPr>
      <w:r w:rsidRPr="008563A8">
        <w:rPr>
          <w:color w:val="000000"/>
          <w:shd w:val="clear" w:color="auto" w:fill="FFFFFF"/>
        </w:rPr>
        <w:t>An Act to amend legislation about justice and community safety</w:t>
      </w:r>
      <w:r w:rsidR="00C872E0" w:rsidRPr="008563A8">
        <w:rPr>
          <w:color w:val="000000"/>
          <w:shd w:val="clear" w:color="auto" w:fill="FFFFFF"/>
        </w:rPr>
        <w:t>, and for other purposes</w:t>
      </w:r>
    </w:p>
    <w:p w14:paraId="4DA17A7B" w14:textId="77777777" w:rsidR="008834AA" w:rsidRPr="008563A8" w:rsidRDefault="008834AA" w:rsidP="00352DE0">
      <w:pPr>
        <w:pStyle w:val="N-line3"/>
        <w:suppressLineNumbers/>
      </w:pPr>
    </w:p>
    <w:p w14:paraId="46E49940" w14:textId="77777777" w:rsidR="008834AA" w:rsidRPr="008563A8" w:rsidRDefault="008834AA" w:rsidP="00352DE0">
      <w:pPr>
        <w:pStyle w:val="Placeholder"/>
        <w:suppressLineNumbers/>
      </w:pPr>
      <w:r w:rsidRPr="008563A8">
        <w:rPr>
          <w:rStyle w:val="charContents"/>
          <w:sz w:val="16"/>
        </w:rPr>
        <w:t xml:space="preserve">  </w:t>
      </w:r>
      <w:r w:rsidRPr="008563A8">
        <w:rPr>
          <w:rStyle w:val="charPage"/>
        </w:rPr>
        <w:t xml:space="preserve">  </w:t>
      </w:r>
    </w:p>
    <w:p w14:paraId="4AD7FA8D" w14:textId="77777777" w:rsidR="008834AA" w:rsidRPr="008563A8" w:rsidRDefault="008834AA" w:rsidP="00352DE0">
      <w:pPr>
        <w:pStyle w:val="Placeholder"/>
        <w:suppressLineNumbers/>
      </w:pPr>
      <w:r w:rsidRPr="008563A8">
        <w:rPr>
          <w:rStyle w:val="CharChapNo"/>
        </w:rPr>
        <w:t xml:space="preserve">  </w:t>
      </w:r>
      <w:r w:rsidRPr="008563A8">
        <w:rPr>
          <w:rStyle w:val="CharChapText"/>
        </w:rPr>
        <w:t xml:space="preserve">  </w:t>
      </w:r>
    </w:p>
    <w:p w14:paraId="5AB3C5F1" w14:textId="77777777" w:rsidR="008834AA" w:rsidRPr="008563A8" w:rsidRDefault="008834AA" w:rsidP="00352DE0">
      <w:pPr>
        <w:pStyle w:val="Placeholder"/>
        <w:suppressLineNumbers/>
      </w:pPr>
      <w:r w:rsidRPr="008563A8">
        <w:rPr>
          <w:rStyle w:val="CharPartNo"/>
        </w:rPr>
        <w:t xml:space="preserve">  </w:t>
      </w:r>
      <w:r w:rsidRPr="008563A8">
        <w:rPr>
          <w:rStyle w:val="CharPartText"/>
        </w:rPr>
        <w:t xml:space="preserve">  </w:t>
      </w:r>
    </w:p>
    <w:p w14:paraId="3DBD9CC5" w14:textId="77777777" w:rsidR="008834AA" w:rsidRPr="008563A8" w:rsidRDefault="008834AA" w:rsidP="00352DE0">
      <w:pPr>
        <w:pStyle w:val="Placeholder"/>
        <w:suppressLineNumbers/>
      </w:pPr>
      <w:r w:rsidRPr="008563A8">
        <w:rPr>
          <w:rStyle w:val="CharDivNo"/>
        </w:rPr>
        <w:t xml:space="preserve">  </w:t>
      </w:r>
      <w:r w:rsidRPr="008563A8">
        <w:rPr>
          <w:rStyle w:val="CharDivText"/>
        </w:rPr>
        <w:t xml:space="preserve">  </w:t>
      </w:r>
    </w:p>
    <w:p w14:paraId="2E3412D3" w14:textId="77777777" w:rsidR="008834AA" w:rsidRPr="008563A8" w:rsidRDefault="008834AA" w:rsidP="00352DE0">
      <w:pPr>
        <w:pStyle w:val="Notified"/>
        <w:suppressLineNumbers/>
      </w:pPr>
    </w:p>
    <w:p w14:paraId="1EC2F9A7" w14:textId="77777777" w:rsidR="008834AA" w:rsidRPr="008563A8" w:rsidRDefault="008834AA" w:rsidP="00352DE0">
      <w:pPr>
        <w:pStyle w:val="EnactingWords"/>
        <w:suppressLineNumbers/>
      </w:pPr>
      <w:r w:rsidRPr="008563A8">
        <w:t>The Legislative Assembly for the Australian Capital Territory enacts as follows:</w:t>
      </w:r>
    </w:p>
    <w:p w14:paraId="38F03CB5" w14:textId="77777777" w:rsidR="008834AA" w:rsidRPr="008563A8" w:rsidRDefault="008834AA" w:rsidP="00352DE0">
      <w:pPr>
        <w:pStyle w:val="PageBreak"/>
        <w:suppressLineNumbers/>
      </w:pPr>
      <w:r w:rsidRPr="008563A8">
        <w:br w:type="page"/>
      </w:r>
    </w:p>
    <w:p w14:paraId="76E20C21" w14:textId="7452F58C" w:rsidR="008102D7" w:rsidRPr="00352DE0" w:rsidRDefault="00352DE0" w:rsidP="00352DE0">
      <w:pPr>
        <w:pStyle w:val="AH2Part"/>
      </w:pPr>
      <w:bookmarkStart w:id="2" w:name="_Toc134015332"/>
      <w:r w:rsidRPr="00352DE0">
        <w:rPr>
          <w:rStyle w:val="CharPartNo"/>
        </w:rPr>
        <w:lastRenderedPageBreak/>
        <w:t>Part 1</w:t>
      </w:r>
      <w:r w:rsidRPr="008563A8">
        <w:tab/>
      </w:r>
      <w:r w:rsidR="008102D7" w:rsidRPr="00352DE0">
        <w:rPr>
          <w:rStyle w:val="CharPartText"/>
        </w:rPr>
        <w:t>Preliminary</w:t>
      </w:r>
      <w:bookmarkEnd w:id="2"/>
    </w:p>
    <w:p w14:paraId="7355B8B4" w14:textId="43B43B47" w:rsidR="008834AA" w:rsidRPr="008563A8" w:rsidRDefault="00352DE0" w:rsidP="00352DE0">
      <w:pPr>
        <w:pStyle w:val="AH5Sec"/>
        <w:shd w:val="pct25" w:color="auto" w:fill="auto"/>
      </w:pPr>
      <w:bookmarkStart w:id="3" w:name="_Toc134015333"/>
      <w:r w:rsidRPr="00352DE0">
        <w:rPr>
          <w:rStyle w:val="CharSectNo"/>
        </w:rPr>
        <w:t>1</w:t>
      </w:r>
      <w:r w:rsidRPr="008563A8">
        <w:tab/>
      </w:r>
      <w:r w:rsidR="008834AA" w:rsidRPr="008563A8">
        <w:t>Name of Act</w:t>
      </w:r>
      <w:bookmarkEnd w:id="3"/>
    </w:p>
    <w:p w14:paraId="3A9BC023" w14:textId="33EEEB5E" w:rsidR="008834AA" w:rsidRPr="008563A8" w:rsidRDefault="008834AA">
      <w:pPr>
        <w:pStyle w:val="Amainreturn"/>
      </w:pPr>
      <w:r w:rsidRPr="008563A8">
        <w:t xml:space="preserve">This Act is the </w:t>
      </w:r>
      <w:r w:rsidRPr="008563A8">
        <w:rPr>
          <w:i/>
        </w:rPr>
        <w:fldChar w:fldCharType="begin"/>
      </w:r>
      <w:r w:rsidRPr="008563A8">
        <w:rPr>
          <w:i/>
        </w:rPr>
        <w:instrText xml:space="preserve"> TITLE</w:instrText>
      </w:r>
      <w:r w:rsidRPr="008563A8">
        <w:rPr>
          <w:i/>
        </w:rPr>
        <w:fldChar w:fldCharType="separate"/>
      </w:r>
      <w:r w:rsidR="00B2661B">
        <w:rPr>
          <w:i/>
        </w:rPr>
        <w:t>Justice and Community Safety Legislation Amendment Act 2023</w:t>
      </w:r>
      <w:r w:rsidRPr="008563A8">
        <w:rPr>
          <w:i/>
        </w:rPr>
        <w:fldChar w:fldCharType="end"/>
      </w:r>
      <w:r w:rsidRPr="008563A8">
        <w:t>.</w:t>
      </w:r>
    </w:p>
    <w:p w14:paraId="0426C42D" w14:textId="2C188507" w:rsidR="008834AA" w:rsidRPr="008563A8" w:rsidRDefault="00352DE0" w:rsidP="00352DE0">
      <w:pPr>
        <w:pStyle w:val="AH5Sec"/>
        <w:shd w:val="pct25" w:color="auto" w:fill="auto"/>
      </w:pPr>
      <w:bookmarkStart w:id="4" w:name="_Toc134015334"/>
      <w:r w:rsidRPr="00352DE0">
        <w:rPr>
          <w:rStyle w:val="CharSectNo"/>
        </w:rPr>
        <w:t>2</w:t>
      </w:r>
      <w:r w:rsidRPr="008563A8">
        <w:tab/>
      </w:r>
      <w:r w:rsidR="008834AA" w:rsidRPr="008563A8">
        <w:t>Commencement</w:t>
      </w:r>
      <w:bookmarkEnd w:id="4"/>
    </w:p>
    <w:p w14:paraId="5E40B46F" w14:textId="77777777" w:rsidR="008834AA" w:rsidRPr="008563A8" w:rsidRDefault="008834AA" w:rsidP="00352DE0">
      <w:pPr>
        <w:pStyle w:val="Amainreturn"/>
        <w:keepNext/>
      </w:pPr>
      <w:r w:rsidRPr="008563A8">
        <w:t>This Act commences on the day after its notification day.</w:t>
      </w:r>
    </w:p>
    <w:p w14:paraId="7356E81A" w14:textId="2682C373" w:rsidR="008834AA" w:rsidRPr="008563A8" w:rsidRDefault="008834AA">
      <w:pPr>
        <w:pStyle w:val="aNote"/>
      </w:pPr>
      <w:r w:rsidRPr="008563A8">
        <w:rPr>
          <w:rStyle w:val="charItals"/>
        </w:rPr>
        <w:t>Note</w:t>
      </w:r>
      <w:r w:rsidRPr="008563A8">
        <w:rPr>
          <w:rStyle w:val="charItals"/>
        </w:rPr>
        <w:tab/>
      </w:r>
      <w:r w:rsidRPr="008563A8">
        <w:t xml:space="preserve">The naming and commencement provisions automatically commence on the notification day (see </w:t>
      </w:r>
      <w:hyperlink r:id="rId14" w:tooltip="A2001-14" w:history="1">
        <w:r w:rsidR="00D400D5" w:rsidRPr="008563A8">
          <w:rPr>
            <w:rStyle w:val="charCitHyperlinkAbbrev"/>
          </w:rPr>
          <w:t>Legislation Act</w:t>
        </w:r>
      </w:hyperlink>
      <w:r w:rsidRPr="008563A8">
        <w:t>, s 75 (1)).</w:t>
      </w:r>
    </w:p>
    <w:p w14:paraId="7739CD78" w14:textId="0583CB3D" w:rsidR="008834AA" w:rsidRPr="008563A8" w:rsidRDefault="00352DE0" w:rsidP="00352DE0">
      <w:pPr>
        <w:pStyle w:val="AH5Sec"/>
        <w:shd w:val="pct25" w:color="auto" w:fill="auto"/>
      </w:pPr>
      <w:bookmarkStart w:id="5" w:name="_Toc134015335"/>
      <w:r w:rsidRPr="00352DE0">
        <w:rPr>
          <w:rStyle w:val="CharSectNo"/>
        </w:rPr>
        <w:t>3</w:t>
      </w:r>
      <w:r w:rsidRPr="008563A8">
        <w:tab/>
      </w:r>
      <w:r w:rsidR="008834AA" w:rsidRPr="008563A8">
        <w:t>Legislation amended</w:t>
      </w:r>
      <w:bookmarkEnd w:id="5"/>
    </w:p>
    <w:p w14:paraId="500A2CF7" w14:textId="77777777" w:rsidR="008102D7" w:rsidRPr="008563A8" w:rsidRDefault="008834AA">
      <w:pPr>
        <w:pStyle w:val="Amainreturn"/>
      </w:pPr>
      <w:r w:rsidRPr="008563A8">
        <w:t xml:space="preserve">This Act amends the </w:t>
      </w:r>
      <w:r w:rsidR="008102D7" w:rsidRPr="008563A8">
        <w:t>following legislation:</w:t>
      </w:r>
    </w:p>
    <w:p w14:paraId="51BEE006" w14:textId="2D48984D" w:rsidR="008102D7" w:rsidRPr="008563A8" w:rsidRDefault="00352DE0" w:rsidP="00352DE0">
      <w:pPr>
        <w:pStyle w:val="Amainbullet"/>
        <w:tabs>
          <w:tab w:val="left" w:pos="1500"/>
        </w:tabs>
      </w:pPr>
      <w:r w:rsidRPr="008563A8">
        <w:rPr>
          <w:rFonts w:ascii="Symbol" w:hAnsi="Symbol"/>
          <w:sz w:val="20"/>
        </w:rPr>
        <w:t></w:t>
      </w:r>
      <w:r w:rsidRPr="008563A8">
        <w:rPr>
          <w:rFonts w:ascii="Symbol" w:hAnsi="Symbol"/>
          <w:sz w:val="20"/>
        </w:rPr>
        <w:tab/>
      </w:r>
      <w:hyperlink r:id="rId15" w:tooltip="A2004-59" w:history="1">
        <w:r w:rsidR="00D400D5" w:rsidRPr="008563A8">
          <w:rPr>
            <w:rStyle w:val="charCitHyperlinkItal"/>
          </w:rPr>
          <w:t>Court Procedures Act 2004</w:t>
        </w:r>
      </w:hyperlink>
    </w:p>
    <w:p w14:paraId="74B86C40" w14:textId="1BB8885D" w:rsidR="00044C50" w:rsidRPr="008563A8" w:rsidRDefault="00352DE0" w:rsidP="00352DE0">
      <w:pPr>
        <w:pStyle w:val="Amainbullet"/>
        <w:tabs>
          <w:tab w:val="left" w:pos="1500"/>
        </w:tabs>
      </w:pPr>
      <w:r w:rsidRPr="008563A8">
        <w:rPr>
          <w:rFonts w:ascii="Symbol" w:hAnsi="Symbol"/>
          <w:sz w:val="20"/>
        </w:rPr>
        <w:t></w:t>
      </w:r>
      <w:r w:rsidRPr="008563A8">
        <w:rPr>
          <w:rFonts w:ascii="Symbol" w:hAnsi="Symbol"/>
          <w:sz w:val="20"/>
        </w:rPr>
        <w:tab/>
      </w:r>
      <w:hyperlink r:id="rId16" w:tooltip="A2005-59" w:history="1">
        <w:r w:rsidR="00D400D5" w:rsidRPr="008563A8">
          <w:rPr>
            <w:rStyle w:val="charCitHyperlinkItal"/>
          </w:rPr>
          <w:t>Crimes (Sentence Administration) Act 2005</w:t>
        </w:r>
      </w:hyperlink>
    </w:p>
    <w:p w14:paraId="621DC776" w14:textId="649F08B4" w:rsidR="00044C50" w:rsidRPr="008563A8" w:rsidRDefault="00352DE0" w:rsidP="00352DE0">
      <w:pPr>
        <w:pStyle w:val="Amainbullet"/>
        <w:tabs>
          <w:tab w:val="left" w:pos="1500"/>
        </w:tabs>
      </w:pPr>
      <w:r w:rsidRPr="008563A8">
        <w:rPr>
          <w:rFonts w:ascii="Symbol" w:hAnsi="Symbol"/>
          <w:sz w:val="20"/>
        </w:rPr>
        <w:t></w:t>
      </w:r>
      <w:r w:rsidRPr="008563A8">
        <w:rPr>
          <w:rFonts w:ascii="Symbol" w:hAnsi="Symbol"/>
          <w:sz w:val="20"/>
        </w:rPr>
        <w:tab/>
      </w:r>
      <w:hyperlink r:id="rId17" w:tooltip="A2005-58" w:history="1">
        <w:r w:rsidR="00D400D5" w:rsidRPr="008563A8">
          <w:rPr>
            <w:rStyle w:val="charCitHyperlinkItal"/>
          </w:rPr>
          <w:t>Crimes (Sentencing) Act 2005</w:t>
        </w:r>
      </w:hyperlink>
    </w:p>
    <w:p w14:paraId="1299637F" w14:textId="44CCAAC9" w:rsidR="008102D7" w:rsidRPr="008563A8" w:rsidRDefault="00352DE0" w:rsidP="00352DE0">
      <w:pPr>
        <w:pStyle w:val="Amainbullet"/>
        <w:tabs>
          <w:tab w:val="left" w:pos="1500"/>
        </w:tabs>
      </w:pPr>
      <w:r w:rsidRPr="008563A8">
        <w:rPr>
          <w:rFonts w:ascii="Symbol" w:hAnsi="Symbol"/>
          <w:sz w:val="20"/>
        </w:rPr>
        <w:t></w:t>
      </w:r>
      <w:r w:rsidRPr="008563A8">
        <w:rPr>
          <w:rFonts w:ascii="Symbol" w:hAnsi="Symbol"/>
          <w:sz w:val="20"/>
        </w:rPr>
        <w:tab/>
      </w:r>
      <w:hyperlink r:id="rId18" w:tooltip="A2004-34" w:history="1">
        <w:r w:rsidR="00D400D5" w:rsidRPr="008563A8">
          <w:rPr>
            <w:rStyle w:val="charCitHyperlinkItal"/>
          </w:rPr>
          <w:t>Gaming Machine Act 2004</w:t>
        </w:r>
      </w:hyperlink>
    </w:p>
    <w:p w14:paraId="7F8C5BEB" w14:textId="4E5D40A3" w:rsidR="008834AA" w:rsidRPr="008563A8" w:rsidRDefault="00352DE0" w:rsidP="00352DE0">
      <w:pPr>
        <w:pStyle w:val="Amainbullet"/>
        <w:keepNext/>
        <w:tabs>
          <w:tab w:val="left" w:pos="1500"/>
        </w:tabs>
      </w:pPr>
      <w:r w:rsidRPr="008563A8">
        <w:rPr>
          <w:rFonts w:ascii="Symbol" w:hAnsi="Symbol"/>
          <w:sz w:val="20"/>
        </w:rPr>
        <w:t></w:t>
      </w:r>
      <w:r w:rsidRPr="008563A8">
        <w:rPr>
          <w:rFonts w:ascii="Symbol" w:hAnsi="Symbol"/>
          <w:sz w:val="20"/>
        </w:rPr>
        <w:tab/>
      </w:r>
      <w:hyperlink r:id="rId19" w:tooltip="A1970-32" w:history="1">
        <w:r w:rsidR="00D400D5" w:rsidRPr="008563A8">
          <w:rPr>
            <w:rStyle w:val="charCitHyperlinkItal"/>
          </w:rPr>
          <w:t>Land Titles (Unit Titles) Act 1970</w:t>
        </w:r>
      </w:hyperlink>
      <w:r w:rsidR="008834AA" w:rsidRPr="008563A8">
        <w:t>.</w:t>
      </w:r>
    </w:p>
    <w:p w14:paraId="15740C74" w14:textId="31B8C977" w:rsidR="00865CDB" w:rsidRPr="008563A8" w:rsidRDefault="00865CDB" w:rsidP="00865CDB">
      <w:pPr>
        <w:pStyle w:val="aNote"/>
        <w:rPr>
          <w:iCs/>
        </w:rPr>
      </w:pPr>
      <w:r w:rsidRPr="008563A8">
        <w:rPr>
          <w:rStyle w:val="charItals"/>
        </w:rPr>
        <w:t>Note</w:t>
      </w:r>
      <w:r w:rsidRPr="008563A8">
        <w:rPr>
          <w:rStyle w:val="charItals"/>
        </w:rPr>
        <w:tab/>
      </w:r>
      <w:r w:rsidRPr="008563A8">
        <w:rPr>
          <w:iCs/>
        </w:rPr>
        <w:t xml:space="preserve">This Act also amends </w:t>
      </w:r>
      <w:r w:rsidR="005E273F" w:rsidRPr="008563A8">
        <w:rPr>
          <w:iCs/>
        </w:rPr>
        <w:t>other legislation (see sch 1).</w:t>
      </w:r>
    </w:p>
    <w:p w14:paraId="2AB5F78D" w14:textId="3E5F796C" w:rsidR="008102D7" w:rsidRPr="00EE4007" w:rsidRDefault="008102D7" w:rsidP="00352DE0">
      <w:pPr>
        <w:pStyle w:val="PageBreak"/>
        <w:suppressLineNumbers/>
        <w:rPr>
          <w:szCs w:val="4"/>
        </w:rPr>
      </w:pPr>
      <w:r w:rsidRPr="00EE4007">
        <w:rPr>
          <w:szCs w:val="4"/>
        </w:rPr>
        <w:br w:type="page"/>
      </w:r>
    </w:p>
    <w:p w14:paraId="6FC1F262" w14:textId="750D70B0" w:rsidR="008102D7" w:rsidRPr="00352DE0" w:rsidRDefault="00352DE0" w:rsidP="00352DE0">
      <w:pPr>
        <w:pStyle w:val="AH2Part"/>
      </w:pPr>
      <w:bookmarkStart w:id="6" w:name="_Toc134015336"/>
      <w:r w:rsidRPr="00352DE0">
        <w:rPr>
          <w:rStyle w:val="CharPartNo"/>
        </w:rPr>
        <w:lastRenderedPageBreak/>
        <w:t>Part 2</w:t>
      </w:r>
      <w:r w:rsidRPr="008563A8">
        <w:tab/>
      </w:r>
      <w:r w:rsidR="00F52F66" w:rsidRPr="00352DE0">
        <w:rPr>
          <w:rStyle w:val="CharPartText"/>
        </w:rPr>
        <w:t>Court Procedures Act</w:t>
      </w:r>
      <w:r w:rsidR="00760406" w:rsidRPr="00352DE0">
        <w:rPr>
          <w:rStyle w:val="CharPartText"/>
        </w:rPr>
        <w:t> </w:t>
      </w:r>
      <w:r w:rsidR="00F52F66" w:rsidRPr="00352DE0">
        <w:rPr>
          <w:rStyle w:val="CharPartText"/>
        </w:rPr>
        <w:t>2004</w:t>
      </w:r>
      <w:bookmarkEnd w:id="6"/>
    </w:p>
    <w:p w14:paraId="7F8473FA" w14:textId="140DEB6D" w:rsidR="00D6799A" w:rsidRPr="008563A8" w:rsidRDefault="00352DE0" w:rsidP="00352DE0">
      <w:pPr>
        <w:pStyle w:val="AH5Sec"/>
        <w:shd w:val="pct25" w:color="auto" w:fill="auto"/>
      </w:pPr>
      <w:bookmarkStart w:id="7" w:name="_Toc134015337"/>
      <w:r w:rsidRPr="00352DE0">
        <w:rPr>
          <w:rStyle w:val="CharSectNo"/>
        </w:rPr>
        <w:t>4</w:t>
      </w:r>
      <w:r w:rsidRPr="008563A8">
        <w:tab/>
      </w:r>
      <w:r w:rsidR="0049291C" w:rsidRPr="008563A8">
        <w:t>Advisory committee</w:t>
      </w:r>
      <w:r w:rsidR="0049291C" w:rsidRPr="008563A8">
        <w:br/>
      </w:r>
      <w:r w:rsidR="00D6799A" w:rsidRPr="008563A8">
        <w:t>Section 11 (2)</w:t>
      </w:r>
      <w:r w:rsidR="0049291C" w:rsidRPr="008563A8">
        <w:t> (d)</w:t>
      </w:r>
      <w:bookmarkEnd w:id="7"/>
    </w:p>
    <w:p w14:paraId="14B6DAF8" w14:textId="138AA3DE" w:rsidR="0049291C" w:rsidRPr="008563A8" w:rsidRDefault="0049291C" w:rsidP="0049291C">
      <w:pPr>
        <w:pStyle w:val="direction"/>
      </w:pPr>
      <w:r w:rsidRPr="008563A8">
        <w:t>omit</w:t>
      </w:r>
    </w:p>
    <w:p w14:paraId="34ACB101" w14:textId="2A423694" w:rsidR="0049291C" w:rsidRPr="008563A8" w:rsidRDefault="0049291C" w:rsidP="0049291C">
      <w:pPr>
        <w:pStyle w:val="Amainreturn"/>
      </w:pPr>
      <w:r w:rsidRPr="008563A8">
        <w:t>principal registrar</w:t>
      </w:r>
    </w:p>
    <w:p w14:paraId="4934859C" w14:textId="7C8AC298" w:rsidR="0049291C" w:rsidRPr="008563A8" w:rsidRDefault="0049291C" w:rsidP="0049291C">
      <w:pPr>
        <w:pStyle w:val="direction"/>
      </w:pPr>
      <w:r w:rsidRPr="008563A8">
        <w:t>substitute</w:t>
      </w:r>
    </w:p>
    <w:p w14:paraId="7258350E" w14:textId="55EF6E3E" w:rsidR="0049291C" w:rsidRPr="008563A8" w:rsidRDefault="0049291C" w:rsidP="0049291C">
      <w:pPr>
        <w:pStyle w:val="Amainreturn"/>
      </w:pPr>
      <w:r w:rsidRPr="008563A8">
        <w:t>chief executive officer</w:t>
      </w:r>
    </w:p>
    <w:p w14:paraId="4B60DD26" w14:textId="41DB45B4" w:rsidR="00B56D35" w:rsidRPr="008563A8" w:rsidRDefault="00352DE0" w:rsidP="00352DE0">
      <w:pPr>
        <w:pStyle w:val="AH5Sec"/>
        <w:shd w:val="pct25" w:color="auto" w:fill="auto"/>
      </w:pPr>
      <w:bookmarkStart w:id="8" w:name="_Toc134015338"/>
      <w:r w:rsidRPr="00352DE0">
        <w:rPr>
          <w:rStyle w:val="CharSectNo"/>
        </w:rPr>
        <w:t>5</w:t>
      </w:r>
      <w:r w:rsidRPr="008563A8">
        <w:tab/>
      </w:r>
      <w:r w:rsidR="00B56D35" w:rsidRPr="008563A8">
        <w:t>Part</w:t>
      </w:r>
      <w:r w:rsidR="009F1C90" w:rsidRPr="008563A8">
        <w:t> </w:t>
      </w:r>
      <w:r w:rsidR="00B56D35" w:rsidRPr="008563A8">
        <w:t>2A heading</w:t>
      </w:r>
      <w:bookmarkEnd w:id="8"/>
    </w:p>
    <w:p w14:paraId="7DC67EFE" w14:textId="532A413E" w:rsidR="00B56D35" w:rsidRPr="008563A8" w:rsidRDefault="00B56D35" w:rsidP="00B56D35">
      <w:pPr>
        <w:pStyle w:val="direction"/>
      </w:pPr>
      <w:r w:rsidRPr="008563A8">
        <w:t>substitute</w:t>
      </w:r>
    </w:p>
    <w:p w14:paraId="1715D4C6" w14:textId="2D682BE1" w:rsidR="00B56D35" w:rsidRPr="008563A8" w:rsidRDefault="00B56D35" w:rsidP="00B56D35">
      <w:pPr>
        <w:pStyle w:val="IH2Part"/>
      </w:pPr>
      <w:r w:rsidRPr="008563A8">
        <w:t>Part 2A</w:t>
      </w:r>
      <w:r w:rsidRPr="008563A8">
        <w:tab/>
        <w:t>Chief executive officer of courts</w:t>
      </w:r>
    </w:p>
    <w:p w14:paraId="6E90EDD9" w14:textId="737DF2DF" w:rsidR="008102D7" w:rsidRPr="008563A8" w:rsidRDefault="00352DE0" w:rsidP="00352DE0">
      <w:pPr>
        <w:pStyle w:val="AH5Sec"/>
        <w:shd w:val="pct25" w:color="auto" w:fill="auto"/>
      </w:pPr>
      <w:bookmarkStart w:id="9" w:name="_Toc134015339"/>
      <w:r w:rsidRPr="00352DE0">
        <w:rPr>
          <w:rStyle w:val="CharSectNo"/>
        </w:rPr>
        <w:t>6</w:t>
      </w:r>
      <w:r w:rsidRPr="008563A8">
        <w:tab/>
      </w:r>
      <w:r w:rsidR="00C73F0C" w:rsidRPr="008563A8">
        <w:t>Section</w:t>
      </w:r>
      <w:r w:rsidR="00045215" w:rsidRPr="008563A8">
        <w:t> </w:t>
      </w:r>
      <w:r w:rsidR="00C73F0C" w:rsidRPr="008563A8">
        <w:t>11A</w:t>
      </w:r>
      <w:r w:rsidR="0049291C" w:rsidRPr="008563A8">
        <w:t xml:space="preserve"> heading</w:t>
      </w:r>
      <w:bookmarkEnd w:id="9"/>
    </w:p>
    <w:p w14:paraId="71E5D2E1" w14:textId="2FE404A7" w:rsidR="008102D7" w:rsidRPr="008563A8" w:rsidRDefault="00B56D35" w:rsidP="008102D7">
      <w:pPr>
        <w:pStyle w:val="direction"/>
      </w:pPr>
      <w:r w:rsidRPr="008563A8">
        <w:t>substitute</w:t>
      </w:r>
    </w:p>
    <w:p w14:paraId="5993539B" w14:textId="71EDA986" w:rsidR="00B56D35" w:rsidRPr="008563A8" w:rsidRDefault="00B56D35" w:rsidP="00B56D35">
      <w:pPr>
        <w:pStyle w:val="IH5Sec"/>
      </w:pPr>
      <w:r w:rsidRPr="008563A8">
        <w:t>11A</w:t>
      </w:r>
      <w:r w:rsidRPr="008563A8">
        <w:tab/>
        <w:t>Appointment of chief executive officer</w:t>
      </w:r>
    </w:p>
    <w:p w14:paraId="458D5CA9" w14:textId="3CB47F21" w:rsidR="0049291C" w:rsidRPr="008563A8" w:rsidRDefault="00352DE0" w:rsidP="00352DE0">
      <w:pPr>
        <w:pStyle w:val="AH5Sec"/>
        <w:shd w:val="pct25" w:color="auto" w:fill="auto"/>
      </w:pPr>
      <w:bookmarkStart w:id="10" w:name="_Toc134015340"/>
      <w:r w:rsidRPr="00352DE0">
        <w:rPr>
          <w:rStyle w:val="CharSectNo"/>
        </w:rPr>
        <w:t>7</w:t>
      </w:r>
      <w:r w:rsidRPr="008563A8">
        <w:tab/>
      </w:r>
      <w:r w:rsidR="0049291C" w:rsidRPr="008563A8">
        <w:t>Section 11A (1)</w:t>
      </w:r>
      <w:bookmarkEnd w:id="10"/>
    </w:p>
    <w:p w14:paraId="0C16F908" w14:textId="56B4300F" w:rsidR="0049291C" w:rsidRPr="008563A8" w:rsidRDefault="0049291C" w:rsidP="0049291C">
      <w:pPr>
        <w:pStyle w:val="direction"/>
      </w:pPr>
      <w:r w:rsidRPr="008563A8">
        <w:t>omit</w:t>
      </w:r>
    </w:p>
    <w:p w14:paraId="59A4A60F" w14:textId="337261E0" w:rsidR="0049291C" w:rsidRPr="008563A8" w:rsidRDefault="0049291C" w:rsidP="0049291C">
      <w:pPr>
        <w:pStyle w:val="Amainreturn"/>
      </w:pPr>
      <w:r w:rsidRPr="008563A8">
        <w:t>Principal Registrar and</w:t>
      </w:r>
    </w:p>
    <w:p w14:paraId="46219F13" w14:textId="16E079FC" w:rsidR="0049291C" w:rsidRPr="008563A8" w:rsidRDefault="00352DE0" w:rsidP="00352DE0">
      <w:pPr>
        <w:pStyle w:val="AH5Sec"/>
        <w:shd w:val="pct25" w:color="auto" w:fill="auto"/>
      </w:pPr>
      <w:bookmarkStart w:id="11" w:name="_Toc134015341"/>
      <w:r w:rsidRPr="00352DE0">
        <w:rPr>
          <w:rStyle w:val="CharSectNo"/>
        </w:rPr>
        <w:t>8</w:t>
      </w:r>
      <w:r w:rsidRPr="008563A8">
        <w:tab/>
      </w:r>
      <w:r w:rsidR="0049291C" w:rsidRPr="008563A8">
        <w:t>Section 11A</w:t>
      </w:r>
      <w:r w:rsidR="009F1C90" w:rsidRPr="008563A8">
        <w:t> </w:t>
      </w:r>
      <w:r w:rsidR="0049291C" w:rsidRPr="008563A8">
        <w:t>(1)</w:t>
      </w:r>
      <w:bookmarkEnd w:id="11"/>
    </w:p>
    <w:p w14:paraId="376D3A18" w14:textId="50FC2764" w:rsidR="002D667B" w:rsidRPr="008563A8" w:rsidRDefault="002D667B" w:rsidP="002D667B">
      <w:pPr>
        <w:pStyle w:val="direction"/>
      </w:pPr>
      <w:r w:rsidRPr="008563A8">
        <w:t>omit</w:t>
      </w:r>
    </w:p>
    <w:p w14:paraId="748009A2" w14:textId="06F22852" w:rsidR="002D667B" w:rsidRPr="008563A8" w:rsidRDefault="002D667B" w:rsidP="002D667B">
      <w:pPr>
        <w:pStyle w:val="Amainreturn"/>
      </w:pPr>
      <w:r w:rsidRPr="008563A8">
        <w:t xml:space="preserve">(the </w:t>
      </w:r>
      <w:r w:rsidRPr="008563A8">
        <w:rPr>
          <w:rStyle w:val="charBoldItals"/>
        </w:rPr>
        <w:t>principal registrar</w:t>
      </w:r>
      <w:r w:rsidRPr="008563A8">
        <w:t>)</w:t>
      </w:r>
    </w:p>
    <w:p w14:paraId="5F59AA46" w14:textId="77777777" w:rsidR="002D667B" w:rsidRPr="008563A8" w:rsidRDefault="002D667B" w:rsidP="002D667B">
      <w:pPr>
        <w:pStyle w:val="direction"/>
      </w:pPr>
      <w:r w:rsidRPr="008563A8">
        <w:t>substitute</w:t>
      </w:r>
    </w:p>
    <w:p w14:paraId="24B289F0" w14:textId="1D2EDDA7" w:rsidR="00B56D35" w:rsidRPr="008563A8" w:rsidRDefault="009212B2" w:rsidP="002D667B">
      <w:pPr>
        <w:pStyle w:val="Amainreturn"/>
      </w:pPr>
      <w:r w:rsidRPr="008563A8">
        <w:t xml:space="preserve">(the </w:t>
      </w:r>
      <w:r w:rsidRPr="008563A8">
        <w:rPr>
          <w:rStyle w:val="charBoldItals"/>
        </w:rPr>
        <w:t>chief executive officer</w:t>
      </w:r>
      <w:r w:rsidRPr="008563A8">
        <w:t>)</w:t>
      </w:r>
    </w:p>
    <w:p w14:paraId="29FA02B2" w14:textId="1E0DEA41" w:rsidR="002D667B" w:rsidRPr="008563A8" w:rsidRDefault="00352DE0" w:rsidP="00352DE0">
      <w:pPr>
        <w:pStyle w:val="AH5Sec"/>
        <w:shd w:val="pct25" w:color="auto" w:fill="auto"/>
      </w:pPr>
      <w:bookmarkStart w:id="12" w:name="_Toc134015342"/>
      <w:r w:rsidRPr="00352DE0">
        <w:rPr>
          <w:rStyle w:val="CharSectNo"/>
        </w:rPr>
        <w:lastRenderedPageBreak/>
        <w:t>9</w:t>
      </w:r>
      <w:r w:rsidRPr="008563A8">
        <w:tab/>
      </w:r>
      <w:r w:rsidR="002D667B" w:rsidRPr="008563A8">
        <w:t>Section 11A (1), notes</w:t>
      </w:r>
      <w:r w:rsidR="001218A7" w:rsidRPr="008563A8">
        <w:t> 1 and 2</w:t>
      </w:r>
      <w:bookmarkEnd w:id="12"/>
    </w:p>
    <w:p w14:paraId="32E310A7" w14:textId="7AB5DCC0" w:rsidR="002D667B" w:rsidRPr="008563A8" w:rsidRDefault="002D667B" w:rsidP="002D667B">
      <w:pPr>
        <w:pStyle w:val="direction"/>
      </w:pPr>
      <w:r w:rsidRPr="008563A8">
        <w:t>substitute</w:t>
      </w:r>
    </w:p>
    <w:p w14:paraId="2EDF874C" w14:textId="20A369DD" w:rsidR="009212B2" w:rsidRPr="008563A8" w:rsidRDefault="009212B2">
      <w:pPr>
        <w:pStyle w:val="aNote"/>
      </w:pPr>
      <w:r w:rsidRPr="008563A8">
        <w:rPr>
          <w:rStyle w:val="charItals"/>
        </w:rPr>
        <w:t>Note</w:t>
      </w:r>
      <w:r w:rsidRPr="008563A8">
        <w:tab/>
        <w:t xml:space="preserve">For laws about appointments, see the </w:t>
      </w:r>
      <w:hyperlink r:id="rId20" w:tooltip="A2001-14" w:history="1">
        <w:r w:rsidR="00D400D5" w:rsidRPr="008563A8">
          <w:rPr>
            <w:rStyle w:val="charCitHyperlinkAbbrev"/>
          </w:rPr>
          <w:t>Legislation Act</w:t>
        </w:r>
      </w:hyperlink>
      <w:r w:rsidRPr="008563A8">
        <w:t>, pt 19.3.</w:t>
      </w:r>
    </w:p>
    <w:p w14:paraId="691FFA02" w14:textId="5E66851F" w:rsidR="002D667B" w:rsidRPr="008563A8" w:rsidRDefault="00352DE0" w:rsidP="00352DE0">
      <w:pPr>
        <w:pStyle w:val="AH5Sec"/>
        <w:shd w:val="pct25" w:color="auto" w:fill="auto"/>
      </w:pPr>
      <w:bookmarkStart w:id="13" w:name="_Toc134015343"/>
      <w:r w:rsidRPr="00352DE0">
        <w:rPr>
          <w:rStyle w:val="CharSectNo"/>
        </w:rPr>
        <w:t>10</w:t>
      </w:r>
      <w:r w:rsidRPr="008563A8">
        <w:tab/>
      </w:r>
      <w:r w:rsidR="002D667B" w:rsidRPr="008563A8">
        <w:t>Section 11A (2)</w:t>
      </w:r>
      <w:r w:rsidR="00A95A40" w:rsidRPr="008563A8">
        <w:t xml:space="preserve"> and (3)</w:t>
      </w:r>
      <w:bookmarkEnd w:id="13"/>
    </w:p>
    <w:p w14:paraId="0D30101C" w14:textId="32D25AC3" w:rsidR="00A95A40" w:rsidRPr="008563A8" w:rsidRDefault="00A95A40" w:rsidP="00A95A40">
      <w:pPr>
        <w:pStyle w:val="direction"/>
      </w:pPr>
      <w:r w:rsidRPr="008563A8">
        <w:t>omit</w:t>
      </w:r>
    </w:p>
    <w:p w14:paraId="4AF0BA7D" w14:textId="04F9FEBA" w:rsidR="00A95A40" w:rsidRPr="008563A8" w:rsidRDefault="00A95A40" w:rsidP="00A95A40">
      <w:pPr>
        <w:pStyle w:val="Amainreturn"/>
      </w:pPr>
      <w:r w:rsidRPr="008563A8">
        <w:t>principal registrar</w:t>
      </w:r>
    </w:p>
    <w:p w14:paraId="08A1DF44" w14:textId="129CD850" w:rsidR="00A95A40" w:rsidRPr="008563A8" w:rsidRDefault="00A95A40" w:rsidP="00A95A40">
      <w:pPr>
        <w:pStyle w:val="direction"/>
      </w:pPr>
      <w:r w:rsidRPr="008563A8">
        <w:t>substitute</w:t>
      </w:r>
    </w:p>
    <w:p w14:paraId="2623223F" w14:textId="435065C0" w:rsidR="00A95A40" w:rsidRPr="008563A8" w:rsidRDefault="00A95A40" w:rsidP="00A95A40">
      <w:pPr>
        <w:pStyle w:val="Amainreturn"/>
      </w:pPr>
      <w:r w:rsidRPr="008563A8">
        <w:t>chief executive officer</w:t>
      </w:r>
    </w:p>
    <w:p w14:paraId="7E5C49B1" w14:textId="28FF1F75" w:rsidR="00A95A40" w:rsidRPr="008563A8" w:rsidRDefault="00352DE0" w:rsidP="00352DE0">
      <w:pPr>
        <w:pStyle w:val="AH5Sec"/>
        <w:shd w:val="pct25" w:color="auto" w:fill="auto"/>
      </w:pPr>
      <w:bookmarkStart w:id="14" w:name="_Toc134015344"/>
      <w:r w:rsidRPr="00352DE0">
        <w:rPr>
          <w:rStyle w:val="CharSectNo"/>
        </w:rPr>
        <w:t>11</w:t>
      </w:r>
      <w:r w:rsidRPr="008563A8">
        <w:tab/>
      </w:r>
      <w:r w:rsidR="00A95A40" w:rsidRPr="008563A8">
        <w:t>Section 11A (3), note</w:t>
      </w:r>
      <w:bookmarkEnd w:id="14"/>
    </w:p>
    <w:p w14:paraId="0D5EED0B" w14:textId="59BBAC1E" w:rsidR="00A95A40" w:rsidRPr="008563A8" w:rsidRDefault="00A95A40" w:rsidP="00A95A40">
      <w:pPr>
        <w:pStyle w:val="direction"/>
      </w:pPr>
      <w:r w:rsidRPr="008563A8">
        <w:t>omit</w:t>
      </w:r>
    </w:p>
    <w:p w14:paraId="0FC6D617" w14:textId="513CEA8E" w:rsidR="00A95A40" w:rsidRPr="008563A8" w:rsidRDefault="00352DE0" w:rsidP="00352DE0">
      <w:pPr>
        <w:pStyle w:val="AH5Sec"/>
        <w:shd w:val="pct25" w:color="auto" w:fill="auto"/>
      </w:pPr>
      <w:bookmarkStart w:id="15" w:name="_Toc134015345"/>
      <w:r w:rsidRPr="00352DE0">
        <w:rPr>
          <w:rStyle w:val="CharSectNo"/>
        </w:rPr>
        <w:t>12</w:t>
      </w:r>
      <w:r w:rsidRPr="008563A8">
        <w:tab/>
      </w:r>
      <w:r w:rsidR="00A95A40" w:rsidRPr="008563A8">
        <w:t>Section 11A (4)</w:t>
      </w:r>
      <w:bookmarkEnd w:id="15"/>
    </w:p>
    <w:p w14:paraId="56F8716D" w14:textId="77777777" w:rsidR="00E51372" w:rsidRPr="008563A8" w:rsidRDefault="00E51372" w:rsidP="00E51372">
      <w:pPr>
        <w:pStyle w:val="direction"/>
      </w:pPr>
      <w:r w:rsidRPr="008563A8">
        <w:t>omit</w:t>
      </w:r>
    </w:p>
    <w:p w14:paraId="1424565D" w14:textId="77777777" w:rsidR="00E51372" w:rsidRPr="008563A8" w:rsidRDefault="00E51372" w:rsidP="00E51372">
      <w:pPr>
        <w:pStyle w:val="Amainreturn"/>
      </w:pPr>
      <w:r w:rsidRPr="008563A8">
        <w:t>principal registrar</w:t>
      </w:r>
    </w:p>
    <w:p w14:paraId="5111F99D" w14:textId="77777777" w:rsidR="00E51372" w:rsidRPr="008563A8" w:rsidRDefault="00E51372" w:rsidP="00E51372">
      <w:pPr>
        <w:pStyle w:val="direction"/>
      </w:pPr>
      <w:r w:rsidRPr="008563A8">
        <w:t>substitute</w:t>
      </w:r>
    </w:p>
    <w:p w14:paraId="39A1CEFB" w14:textId="0F8E4FF3" w:rsidR="00E51372" w:rsidRPr="008563A8" w:rsidRDefault="00E51372" w:rsidP="00E51372">
      <w:pPr>
        <w:pStyle w:val="Amainreturn"/>
      </w:pPr>
      <w:r w:rsidRPr="008563A8">
        <w:t>chief executive officer</w:t>
      </w:r>
    </w:p>
    <w:p w14:paraId="619DCBCE" w14:textId="1171AE6B" w:rsidR="00E51372" w:rsidRPr="008563A8" w:rsidRDefault="00352DE0" w:rsidP="003A57A5">
      <w:pPr>
        <w:pStyle w:val="AH5Sec"/>
        <w:keepNext w:val="0"/>
        <w:shd w:val="pct25" w:color="auto" w:fill="auto"/>
      </w:pPr>
      <w:bookmarkStart w:id="16" w:name="_Toc134015346"/>
      <w:r w:rsidRPr="00352DE0">
        <w:rPr>
          <w:rStyle w:val="CharSectNo"/>
        </w:rPr>
        <w:t>13</w:t>
      </w:r>
      <w:r w:rsidRPr="008563A8">
        <w:tab/>
      </w:r>
      <w:r w:rsidR="00E51372" w:rsidRPr="008563A8">
        <w:t>Section 11A (4), note</w:t>
      </w:r>
      <w:bookmarkEnd w:id="16"/>
    </w:p>
    <w:p w14:paraId="7B7062AF" w14:textId="0A674C2E" w:rsidR="00E51372" w:rsidRPr="008563A8" w:rsidRDefault="00E51372" w:rsidP="003A57A5">
      <w:pPr>
        <w:pStyle w:val="direction"/>
        <w:keepNext w:val="0"/>
      </w:pPr>
      <w:r w:rsidRPr="008563A8">
        <w:t>omit</w:t>
      </w:r>
    </w:p>
    <w:p w14:paraId="37E23DA1" w14:textId="08070C5B" w:rsidR="00E51372" w:rsidRPr="008563A8" w:rsidRDefault="00352DE0" w:rsidP="00E56C89">
      <w:pPr>
        <w:pStyle w:val="AH5Sec"/>
        <w:keepNext w:val="0"/>
        <w:shd w:val="pct25" w:color="auto" w:fill="auto"/>
      </w:pPr>
      <w:bookmarkStart w:id="17" w:name="_Toc134015347"/>
      <w:r w:rsidRPr="00352DE0">
        <w:rPr>
          <w:rStyle w:val="CharSectNo"/>
        </w:rPr>
        <w:t>14</w:t>
      </w:r>
      <w:r w:rsidRPr="008563A8">
        <w:tab/>
      </w:r>
      <w:r w:rsidR="00E51372" w:rsidRPr="008563A8">
        <w:t>Section 11B heading</w:t>
      </w:r>
      <w:bookmarkEnd w:id="17"/>
    </w:p>
    <w:p w14:paraId="2D8A1A17" w14:textId="2ACC68B0" w:rsidR="00E51372" w:rsidRPr="008563A8" w:rsidRDefault="00E51372" w:rsidP="00E56C89">
      <w:pPr>
        <w:pStyle w:val="direction"/>
        <w:keepNext w:val="0"/>
      </w:pPr>
      <w:r w:rsidRPr="008563A8">
        <w:t>substitute</w:t>
      </w:r>
    </w:p>
    <w:p w14:paraId="7ED8E06E" w14:textId="7A1205F9" w:rsidR="00E51372" w:rsidRPr="008563A8" w:rsidRDefault="00E51372" w:rsidP="00E56C89">
      <w:pPr>
        <w:pStyle w:val="IH5Sec"/>
        <w:keepNext w:val="0"/>
      </w:pPr>
      <w:r w:rsidRPr="008563A8">
        <w:t>11B</w:t>
      </w:r>
      <w:r w:rsidRPr="008563A8">
        <w:tab/>
        <w:t>Administrative functions of chief executive officer</w:t>
      </w:r>
    </w:p>
    <w:p w14:paraId="207C1539" w14:textId="120940C9" w:rsidR="00E51372" w:rsidRPr="008563A8" w:rsidRDefault="00352DE0" w:rsidP="00352DE0">
      <w:pPr>
        <w:pStyle w:val="AH5Sec"/>
        <w:shd w:val="pct25" w:color="auto" w:fill="auto"/>
      </w:pPr>
      <w:bookmarkStart w:id="18" w:name="_Toc134015348"/>
      <w:r w:rsidRPr="00352DE0">
        <w:rPr>
          <w:rStyle w:val="CharSectNo"/>
        </w:rPr>
        <w:lastRenderedPageBreak/>
        <w:t>15</w:t>
      </w:r>
      <w:r w:rsidRPr="008563A8">
        <w:tab/>
      </w:r>
      <w:r w:rsidR="00E51372" w:rsidRPr="008563A8">
        <w:t>Section 11B</w:t>
      </w:r>
      <w:r w:rsidR="00D0374E" w:rsidRPr="008563A8">
        <w:t> </w:t>
      </w:r>
      <w:r w:rsidR="00E51372" w:rsidRPr="008563A8">
        <w:t>(1)</w:t>
      </w:r>
      <w:r w:rsidR="00D0374E" w:rsidRPr="008563A8">
        <w:t xml:space="preserve"> and (2)</w:t>
      </w:r>
      <w:bookmarkEnd w:id="18"/>
    </w:p>
    <w:p w14:paraId="5BBA2A76" w14:textId="77777777" w:rsidR="00D0374E" w:rsidRPr="008563A8" w:rsidRDefault="00D0374E" w:rsidP="00D0374E">
      <w:pPr>
        <w:pStyle w:val="direction"/>
      </w:pPr>
      <w:r w:rsidRPr="008563A8">
        <w:t>omit</w:t>
      </w:r>
    </w:p>
    <w:p w14:paraId="0FFBEA8E" w14:textId="77777777" w:rsidR="00D0374E" w:rsidRPr="008563A8" w:rsidRDefault="00D0374E" w:rsidP="00D0374E">
      <w:pPr>
        <w:pStyle w:val="Amainreturn"/>
      </w:pPr>
      <w:r w:rsidRPr="008563A8">
        <w:t>principal registrar</w:t>
      </w:r>
    </w:p>
    <w:p w14:paraId="4E61FC76" w14:textId="77777777" w:rsidR="00D0374E" w:rsidRPr="008563A8" w:rsidRDefault="00D0374E" w:rsidP="00D0374E">
      <w:pPr>
        <w:pStyle w:val="direction"/>
      </w:pPr>
      <w:r w:rsidRPr="008563A8">
        <w:t>substitute</w:t>
      </w:r>
    </w:p>
    <w:p w14:paraId="201F2185" w14:textId="6555BF4F" w:rsidR="00D0374E" w:rsidRPr="008563A8" w:rsidRDefault="00D0374E" w:rsidP="00D0374E">
      <w:pPr>
        <w:pStyle w:val="Amainreturn"/>
      </w:pPr>
      <w:r w:rsidRPr="008563A8">
        <w:t>chief executive officer</w:t>
      </w:r>
    </w:p>
    <w:p w14:paraId="25992B4B" w14:textId="738009EA" w:rsidR="00D0374E" w:rsidRPr="008563A8" w:rsidRDefault="00352DE0" w:rsidP="00352DE0">
      <w:pPr>
        <w:pStyle w:val="AH5Sec"/>
        <w:shd w:val="pct25" w:color="auto" w:fill="auto"/>
      </w:pPr>
      <w:bookmarkStart w:id="19" w:name="_Toc134015349"/>
      <w:r w:rsidRPr="00352DE0">
        <w:rPr>
          <w:rStyle w:val="CharSectNo"/>
        </w:rPr>
        <w:t>16</w:t>
      </w:r>
      <w:r w:rsidRPr="008563A8">
        <w:tab/>
      </w:r>
      <w:r w:rsidR="00D0374E" w:rsidRPr="008563A8">
        <w:t>Section 11B</w:t>
      </w:r>
      <w:r w:rsidR="00045215" w:rsidRPr="008563A8">
        <w:t> </w:t>
      </w:r>
      <w:r w:rsidR="00D0374E" w:rsidRPr="008563A8">
        <w:t>(3)</w:t>
      </w:r>
      <w:bookmarkEnd w:id="19"/>
    </w:p>
    <w:p w14:paraId="68F95B9B" w14:textId="14113AC5" w:rsidR="00D0374E" w:rsidRPr="008563A8" w:rsidRDefault="00D0374E" w:rsidP="00D0374E">
      <w:pPr>
        <w:pStyle w:val="direction"/>
      </w:pPr>
      <w:r w:rsidRPr="008563A8">
        <w:t>omit</w:t>
      </w:r>
    </w:p>
    <w:p w14:paraId="74084412" w14:textId="17829201" w:rsidR="00D0374E" w:rsidRPr="008563A8" w:rsidRDefault="00D0374E" w:rsidP="00D0374E">
      <w:pPr>
        <w:pStyle w:val="Amainreturn"/>
      </w:pPr>
      <w:r w:rsidRPr="008563A8">
        <w:t>principal registrar’s</w:t>
      </w:r>
    </w:p>
    <w:p w14:paraId="0727EEDB" w14:textId="6A33F99C" w:rsidR="00D0374E" w:rsidRPr="008563A8" w:rsidRDefault="00D0374E" w:rsidP="00D0374E">
      <w:pPr>
        <w:pStyle w:val="direction"/>
      </w:pPr>
      <w:r w:rsidRPr="008563A8">
        <w:t>substitute</w:t>
      </w:r>
    </w:p>
    <w:p w14:paraId="66FBB49B" w14:textId="6C7BD0BB" w:rsidR="00D0374E" w:rsidRPr="008563A8" w:rsidRDefault="00D0374E" w:rsidP="00D0374E">
      <w:pPr>
        <w:pStyle w:val="Amainreturn"/>
      </w:pPr>
      <w:r w:rsidRPr="008563A8">
        <w:t>chief executive officer’s</w:t>
      </w:r>
    </w:p>
    <w:p w14:paraId="650380EE" w14:textId="0452B1EA" w:rsidR="00D0374E" w:rsidRPr="008563A8" w:rsidRDefault="00352DE0" w:rsidP="00352DE0">
      <w:pPr>
        <w:pStyle w:val="AH5Sec"/>
        <w:shd w:val="pct25" w:color="auto" w:fill="auto"/>
      </w:pPr>
      <w:bookmarkStart w:id="20" w:name="_Toc134015350"/>
      <w:r w:rsidRPr="00352DE0">
        <w:rPr>
          <w:rStyle w:val="CharSectNo"/>
        </w:rPr>
        <w:t>17</w:t>
      </w:r>
      <w:r w:rsidRPr="008563A8">
        <w:tab/>
      </w:r>
      <w:r w:rsidR="00D0374E" w:rsidRPr="008563A8">
        <w:t>Section 11B</w:t>
      </w:r>
      <w:r w:rsidR="00045215" w:rsidRPr="008563A8">
        <w:t> </w:t>
      </w:r>
      <w:r w:rsidR="00D0374E" w:rsidRPr="008563A8">
        <w:t>(3), note</w:t>
      </w:r>
      <w:bookmarkEnd w:id="20"/>
    </w:p>
    <w:p w14:paraId="5EA58017" w14:textId="35720D93" w:rsidR="00D0374E" w:rsidRPr="008563A8" w:rsidRDefault="00D0374E" w:rsidP="00D0374E">
      <w:pPr>
        <w:pStyle w:val="direction"/>
      </w:pPr>
      <w:r w:rsidRPr="008563A8">
        <w:t>omit</w:t>
      </w:r>
    </w:p>
    <w:p w14:paraId="737FA268" w14:textId="259DBC4F" w:rsidR="00D0374E" w:rsidRPr="008563A8" w:rsidRDefault="00FF4789" w:rsidP="00D0374E">
      <w:pPr>
        <w:pStyle w:val="Amainreturn"/>
        <w:rPr>
          <w:sz w:val="20"/>
          <w:szCs w:val="16"/>
        </w:rPr>
      </w:pPr>
      <w:r w:rsidRPr="008563A8">
        <w:rPr>
          <w:sz w:val="20"/>
          <w:szCs w:val="16"/>
        </w:rPr>
        <w:t>principal registrar</w:t>
      </w:r>
    </w:p>
    <w:p w14:paraId="2F4DF08D" w14:textId="41546653" w:rsidR="00FF4789" w:rsidRPr="008563A8" w:rsidRDefault="00FF4789" w:rsidP="00FF4789">
      <w:pPr>
        <w:pStyle w:val="direction"/>
      </w:pPr>
      <w:r w:rsidRPr="008563A8">
        <w:t>substitute</w:t>
      </w:r>
    </w:p>
    <w:p w14:paraId="5DE647BB" w14:textId="6F49EC25" w:rsidR="00FF4789" w:rsidRPr="008563A8" w:rsidRDefault="00FF4789" w:rsidP="00FF4789">
      <w:pPr>
        <w:pStyle w:val="Amainreturn"/>
        <w:rPr>
          <w:sz w:val="20"/>
          <w:szCs w:val="16"/>
        </w:rPr>
      </w:pPr>
      <w:r w:rsidRPr="008563A8">
        <w:rPr>
          <w:sz w:val="20"/>
          <w:szCs w:val="16"/>
        </w:rPr>
        <w:t>chief executive officer</w:t>
      </w:r>
    </w:p>
    <w:p w14:paraId="01F54CE5" w14:textId="6280DAB1" w:rsidR="00FF4789" w:rsidRPr="008563A8" w:rsidRDefault="00352DE0" w:rsidP="00E56C89">
      <w:pPr>
        <w:pStyle w:val="AH5Sec"/>
        <w:keepNext w:val="0"/>
        <w:shd w:val="pct25" w:color="auto" w:fill="auto"/>
      </w:pPr>
      <w:bookmarkStart w:id="21" w:name="_Toc134015351"/>
      <w:r w:rsidRPr="00352DE0">
        <w:rPr>
          <w:rStyle w:val="CharSectNo"/>
        </w:rPr>
        <w:t>18</w:t>
      </w:r>
      <w:r w:rsidRPr="008563A8">
        <w:tab/>
      </w:r>
      <w:r w:rsidR="00FF4789" w:rsidRPr="008563A8">
        <w:t>Section 11BA heading</w:t>
      </w:r>
      <w:bookmarkEnd w:id="21"/>
    </w:p>
    <w:p w14:paraId="5CEFF968" w14:textId="6DADEA6E" w:rsidR="00FF4789" w:rsidRPr="008563A8" w:rsidRDefault="00FF4789" w:rsidP="00E56C89">
      <w:pPr>
        <w:pStyle w:val="direction"/>
        <w:keepNext w:val="0"/>
      </w:pPr>
      <w:r w:rsidRPr="008563A8">
        <w:t>substitute</w:t>
      </w:r>
    </w:p>
    <w:p w14:paraId="440774F2" w14:textId="299E9358" w:rsidR="00FF4789" w:rsidRPr="008563A8" w:rsidRDefault="00FF4789" w:rsidP="00E56C89">
      <w:pPr>
        <w:pStyle w:val="IH5Sec"/>
        <w:keepNext w:val="0"/>
      </w:pPr>
      <w:r w:rsidRPr="008563A8">
        <w:t>11BA</w:t>
      </w:r>
      <w:r w:rsidRPr="008563A8">
        <w:tab/>
        <w:t>Delegation by chief executive officer</w:t>
      </w:r>
    </w:p>
    <w:p w14:paraId="43876FD5" w14:textId="2AADA432" w:rsidR="00FF4789" w:rsidRPr="008563A8" w:rsidRDefault="00352DE0" w:rsidP="00E56C89">
      <w:pPr>
        <w:pStyle w:val="AH5Sec"/>
        <w:shd w:val="pct25" w:color="auto" w:fill="auto"/>
      </w:pPr>
      <w:bookmarkStart w:id="22" w:name="_Toc134015352"/>
      <w:r w:rsidRPr="00352DE0">
        <w:rPr>
          <w:rStyle w:val="CharSectNo"/>
        </w:rPr>
        <w:lastRenderedPageBreak/>
        <w:t>19</w:t>
      </w:r>
      <w:r w:rsidRPr="008563A8">
        <w:tab/>
      </w:r>
      <w:r w:rsidR="00FF4789" w:rsidRPr="008563A8">
        <w:t>Section 11BA</w:t>
      </w:r>
      <w:bookmarkEnd w:id="22"/>
    </w:p>
    <w:p w14:paraId="70703A25" w14:textId="7A51E579" w:rsidR="00FF4789" w:rsidRPr="008563A8" w:rsidRDefault="00FF4789" w:rsidP="00E56C89">
      <w:pPr>
        <w:pStyle w:val="direction"/>
      </w:pPr>
      <w:r w:rsidRPr="008563A8">
        <w:t>omit</w:t>
      </w:r>
    </w:p>
    <w:p w14:paraId="32DD5376" w14:textId="4E6F179F" w:rsidR="00FF4789" w:rsidRPr="008563A8" w:rsidRDefault="00FF4789" w:rsidP="00E56C89">
      <w:pPr>
        <w:pStyle w:val="Amainreturn"/>
        <w:keepNext/>
      </w:pPr>
      <w:r w:rsidRPr="008563A8">
        <w:t>principal registrar</w:t>
      </w:r>
    </w:p>
    <w:p w14:paraId="16EA0F32" w14:textId="7109662A" w:rsidR="00FF4789" w:rsidRPr="008563A8" w:rsidRDefault="00FF4789" w:rsidP="00E56C89">
      <w:pPr>
        <w:pStyle w:val="direction"/>
      </w:pPr>
      <w:r w:rsidRPr="008563A8">
        <w:t>substitute</w:t>
      </w:r>
    </w:p>
    <w:p w14:paraId="10A14874" w14:textId="586C3626" w:rsidR="00FF4789" w:rsidRPr="008563A8" w:rsidRDefault="00FF4789" w:rsidP="00E56C89">
      <w:pPr>
        <w:pStyle w:val="Amainreturn"/>
        <w:keepNext/>
      </w:pPr>
      <w:r w:rsidRPr="008563A8">
        <w:t>chief executive officer</w:t>
      </w:r>
    </w:p>
    <w:p w14:paraId="4A663688" w14:textId="5C906633" w:rsidR="00FF4789" w:rsidRPr="008563A8" w:rsidRDefault="00352DE0" w:rsidP="00352DE0">
      <w:pPr>
        <w:pStyle w:val="AH5Sec"/>
        <w:shd w:val="pct25" w:color="auto" w:fill="auto"/>
      </w:pPr>
      <w:bookmarkStart w:id="23" w:name="_Toc134015353"/>
      <w:r w:rsidRPr="00352DE0">
        <w:rPr>
          <w:rStyle w:val="CharSectNo"/>
        </w:rPr>
        <w:t>20</w:t>
      </w:r>
      <w:r w:rsidRPr="008563A8">
        <w:tab/>
      </w:r>
      <w:r w:rsidR="00FF4789" w:rsidRPr="008563A8">
        <w:t>Section 11BA</w:t>
      </w:r>
      <w:bookmarkEnd w:id="23"/>
    </w:p>
    <w:p w14:paraId="4187ED0E" w14:textId="761E2604" w:rsidR="00FF4789" w:rsidRPr="008563A8" w:rsidRDefault="00FF4789" w:rsidP="00FF4789">
      <w:pPr>
        <w:pStyle w:val="direction"/>
      </w:pPr>
      <w:r w:rsidRPr="008563A8">
        <w:t>omit</w:t>
      </w:r>
    </w:p>
    <w:p w14:paraId="7DA55093" w14:textId="316B2CB8" w:rsidR="00FF4789" w:rsidRPr="008563A8" w:rsidRDefault="00FF4789" w:rsidP="00FF4789">
      <w:pPr>
        <w:pStyle w:val="Amainreturn"/>
      </w:pPr>
      <w:r w:rsidRPr="008563A8">
        <w:t>principal registrar’s</w:t>
      </w:r>
    </w:p>
    <w:p w14:paraId="779F66E2" w14:textId="39AD1C5E" w:rsidR="00FF4789" w:rsidRPr="008563A8" w:rsidRDefault="00FF4789" w:rsidP="00FF4789">
      <w:pPr>
        <w:pStyle w:val="direction"/>
      </w:pPr>
      <w:r w:rsidRPr="008563A8">
        <w:t>substitute</w:t>
      </w:r>
    </w:p>
    <w:p w14:paraId="4126147F" w14:textId="2065D957" w:rsidR="00FF4789" w:rsidRPr="008563A8" w:rsidRDefault="00FF4789" w:rsidP="00FF4789">
      <w:pPr>
        <w:pStyle w:val="Amainreturn"/>
      </w:pPr>
      <w:r w:rsidRPr="008563A8">
        <w:t>chief executive officer’s</w:t>
      </w:r>
    </w:p>
    <w:p w14:paraId="7E4FB2AC" w14:textId="77B7ADB8" w:rsidR="00FF4789" w:rsidRPr="008563A8" w:rsidRDefault="00352DE0" w:rsidP="00352DE0">
      <w:pPr>
        <w:pStyle w:val="AH5Sec"/>
        <w:shd w:val="pct25" w:color="auto" w:fill="auto"/>
      </w:pPr>
      <w:bookmarkStart w:id="24" w:name="_Toc134015354"/>
      <w:r w:rsidRPr="00352DE0">
        <w:rPr>
          <w:rStyle w:val="CharSectNo"/>
        </w:rPr>
        <w:t>21</w:t>
      </w:r>
      <w:r w:rsidRPr="008563A8">
        <w:tab/>
      </w:r>
      <w:r w:rsidR="00FF4789" w:rsidRPr="008563A8">
        <w:t>Section</w:t>
      </w:r>
      <w:r w:rsidR="002E33D6" w:rsidRPr="008563A8">
        <w:t> </w:t>
      </w:r>
      <w:r w:rsidR="00FF4789" w:rsidRPr="008563A8">
        <w:t>11BA, note</w:t>
      </w:r>
      <w:bookmarkEnd w:id="24"/>
    </w:p>
    <w:p w14:paraId="302175A4" w14:textId="2208E859" w:rsidR="00FF4789" w:rsidRPr="008563A8" w:rsidRDefault="00FF4789" w:rsidP="00FF4789">
      <w:pPr>
        <w:pStyle w:val="direction"/>
      </w:pPr>
      <w:r w:rsidRPr="008563A8">
        <w:t>substitute</w:t>
      </w:r>
    </w:p>
    <w:p w14:paraId="68960DB6" w14:textId="6442A187" w:rsidR="002E33D6" w:rsidRPr="008563A8" w:rsidRDefault="002E33D6">
      <w:pPr>
        <w:pStyle w:val="aNote"/>
      </w:pPr>
      <w:r w:rsidRPr="008563A8">
        <w:rPr>
          <w:rStyle w:val="charItals"/>
        </w:rPr>
        <w:t>Note</w:t>
      </w:r>
      <w:r w:rsidRPr="008563A8">
        <w:rPr>
          <w:rStyle w:val="charItals"/>
        </w:rPr>
        <w:tab/>
      </w:r>
      <w:r w:rsidRPr="008563A8">
        <w:t xml:space="preserve">For laws about delegations, see the </w:t>
      </w:r>
      <w:hyperlink r:id="rId21" w:tooltip="A2001-14" w:history="1">
        <w:r w:rsidR="00D400D5" w:rsidRPr="008563A8">
          <w:rPr>
            <w:rStyle w:val="charCitHyperlinkAbbrev"/>
          </w:rPr>
          <w:t>Legislation Act</w:t>
        </w:r>
      </w:hyperlink>
      <w:r w:rsidRPr="008563A8">
        <w:t>, pt</w:t>
      </w:r>
      <w:r w:rsidR="008B2B9F" w:rsidRPr="008563A8">
        <w:t> </w:t>
      </w:r>
      <w:r w:rsidRPr="008563A8">
        <w:t>19.4.</w:t>
      </w:r>
    </w:p>
    <w:p w14:paraId="2378B8CD" w14:textId="6A1D0E3A" w:rsidR="002E33D6" w:rsidRPr="008563A8" w:rsidRDefault="00352DE0" w:rsidP="00352DE0">
      <w:pPr>
        <w:pStyle w:val="AH5Sec"/>
        <w:shd w:val="pct25" w:color="auto" w:fill="auto"/>
      </w:pPr>
      <w:bookmarkStart w:id="25" w:name="_Toc134015355"/>
      <w:r w:rsidRPr="00352DE0">
        <w:rPr>
          <w:rStyle w:val="CharSectNo"/>
        </w:rPr>
        <w:t>22</w:t>
      </w:r>
      <w:r w:rsidRPr="008563A8">
        <w:tab/>
      </w:r>
      <w:r w:rsidR="002E33D6" w:rsidRPr="008563A8">
        <w:t>Leave of absence</w:t>
      </w:r>
      <w:r w:rsidR="002E33D6" w:rsidRPr="008563A8">
        <w:br/>
        <w:t>Section 11BB</w:t>
      </w:r>
      <w:bookmarkEnd w:id="25"/>
    </w:p>
    <w:p w14:paraId="20E30CF8" w14:textId="77777777" w:rsidR="002E33D6" w:rsidRPr="008563A8" w:rsidRDefault="002E33D6" w:rsidP="002E33D6">
      <w:pPr>
        <w:pStyle w:val="direction"/>
      </w:pPr>
      <w:r w:rsidRPr="008563A8">
        <w:t>omit</w:t>
      </w:r>
    </w:p>
    <w:p w14:paraId="4175476E" w14:textId="77777777" w:rsidR="002E33D6" w:rsidRPr="008563A8" w:rsidRDefault="002E33D6" w:rsidP="002E33D6">
      <w:pPr>
        <w:pStyle w:val="Amainreturn"/>
      </w:pPr>
      <w:r w:rsidRPr="008563A8">
        <w:t>principal registrar</w:t>
      </w:r>
    </w:p>
    <w:p w14:paraId="4B422FC9" w14:textId="77777777" w:rsidR="002E33D6" w:rsidRPr="008563A8" w:rsidRDefault="002E33D6" w:rsidP="002E33D6">
      <w:pPr>
        <w:pStyle w:val="direction"/>
      </w:pPr>
      <w:r w:rsidRPr="008563A8">
        <w:t>substitute</w:t>
      </w:r>
    </w:p>
    <w:p w14:paraId="45301048" w14:textId="5FED60F6" w:rsidR="002E33D6" w:rsidRPr="008563A8" w:rsidRDefault="002E33D6" w:rsidP="002E33D6">
      <w:pPr>
        <w:pStyle w:val="Amainreturn"/>
      </w:pPr>
      <w:r w:rsidRPr="008563A8">
        <w:t>chief executive officer</w:t>
      </w:r>
    </w:p>
    <w:p w14:paraId="30ADB029" w14:textId="419E1F21" w:rsidR="002E33D6" w:rsidRPr="008563A8" w:rsidRDefault="00352DE0" w:rsidP="00352DE0">
      <w:pPr>
        <w:pStyle w:val="AH5Sec"/>
        <w:shd w:val="pct25" w:color="auto" w:fill="auto"/>
      </w:pPr>
      <w:bookmarkStart w:id="26" w:name="_Toc134015356"/>
      <w:r w:rsidRPr="00352DE0">
        <w:rPr>
          <w:rStyle w:val="CharSectNo"/>
        </w:rPr>
        <w:lastRenderedPageBreak/>
        <w:t>23</w:t>
      </w:r>
      <w:r w:rsidRPr="008563A8">
        <w:tab/>
      </w:r>
      <w:r w:rsidR="002E33D6" w:rsidRPr="008563A8">
        <w:t>Section 11BC heading</w:t>
      </w:r>
      <w:bookmarkEnd w:id="26"/>
    </w:p>
    <w:p w14:paraId="0A3D8A27" w14:textId="342C4657" w:rsidR="002E33D6" w:rsidRPr="008563A8" w:rsidRDefault="002E33D6" w:rsidP="002E33D6">
      <w:pPr>
        <w:pStyle w:val="direction"/>
      </w:pPr>
      <w:r w:rsidRPr="008563A8">
        <w:t>substitute</w:t>
      </w:r>
    </w:p>
    <w:p w14:paraId="21934D1A" w14:textId="21944432" w:rsidR="002E33D6" w:rsidRPr="008563A8" w:rsidRDefault="002E33D6" w:rsidP="002E33D6">
      <w:pPr>
        <w:pStyle w:val="IH5Sec"/>
      </w:pPr>
      <w:r w:rsidRPr="008563A8">
        <w:t>11BC</w:t>
      </w:r>
      <w:r w:rsidRPr="008563A8">
        <w:tab/>
        <w:t>Chief executive officer must not do other work</w:t>
      </w:r>
    </w:p>
    <w:p w14:paraId="5008F6DF" w14:textId="72444F2B" w:rsidR="002E33D6" w:rsidRPr="008563A8" w:rsidRDefault="00352DE0" w:rsidP="00352DE0">
      <w:pPr>
        <w:pStyle w:val="AH5Sec"/>
        <w:shd w:val="pct25" w:color="auto" w:fill="auto"/>
      </w:pPr>
      <w:bookmarkStart w:id="27" w:name="_Toc134015357"/>
      <w:r w:rsidRPr="00352DE0">
        <w:rPr>
          <w:rStyle w:val="CharSectNo"/>
        </w:rPr>
        <w:t>24</w:t>
      </w:r>
      <w:r w:rsidRPr="008563A8">
        <w:tab/>
      </w:r>
      <w:r w:rsidR="002E33D6" w:rsidRPr="008563A8">
        <w:t>Sections 11BC and 11BD</w:t>
      </w:r>
      <w:bookmarkEnd w:id="27"/>
    </w:p>
    <w:p w14:paraId="6630F587" w14:textId="77777777" w:rsidR="002E33D6" w:rsidRPr="008563A8" w:rsidRDefault="002E33D6" w:rsidP="002E33D6">
      <w:pPr>
        <w:pStyle w:val="direction"/>
      </w:pPr>
      <w:r w:rsidRPr="008563A8">
        <w:t>omit</w:t>
      </w:r>
    </w:p>
    <w:p w14:paraId="7F481DE5" w14:textId="77777777" w:rsidR="002E33D6" w:rsidRPr="008563A8" w:rsidRDefault="002E33D6" w:rsidP="002E33D6">
      <w:pPr>
        <w:pStyle w:val="Amainreturn"/>
      </w:pPr>
      <w:r w:rsidRPr="008563A8">
        <w:t>principal registrar</w:t>
      </w:r>
    </w:p>
    <w:p w14:paraId="0CAFE2F0" w14:textId="77777777" w:rsidR="002E33D6" w:rsidRPr="008563A8" w:rsidRDefault="002E33D6" w:rsidP="002E33D6">
      <w:pPr>
        <w:pStyle w:val="direction"/>
      </w:pPr>
      <w:r w:rsidRPr="008563A8">
        <w:t>substitute</w:t>
      </w:r>
    </w:p>
    <w:p w14:paraId="52A1D7B2" w14:textId="77777777" w:rsidR="002E33D6" w:rsidRPr="008563A8" w:rsidRDefault="002E33D6" w:rsidP="002E33D6">
      <w:pPr>
        <w:pStyle w:val="Amainreturn"/>
      </w:pPr>
      <w:r w:rsidRPr="008563A8">
        <w:t>chief executive officer</w:t>
      </w:r>
    </w:p>
    <w:p w14:paraId="4A0BA064" w14:textId="6C50C938" w:rsidR="002E33D6" w:rsidRPr="008563A8" w:rsidRDefault="00352DE0" w:rsidP="003A57A5">
      <w:pPr>
        <w:pStyle w:val="AH5Sec"/>
        <w:keepNext w:val="0"/>
        <w:shd w:val="pct25" w:color="auto" w:fill="auto"/>
      </w:pPr>
      <w:bookmarkStart w:id="28" w:name="_Toc134015358"/>
      <w:r w:rsidRPr="00352DE0">
        <w:rPr>
          <w:rStyle w:val="CharSectNo"/>
        </w:rPr>
        <w:t>25</w:t>
      </w:r>
      <w:r w:rsidRPr="008563A8">
        <w:tab/>
      </w:r>
      <w:r w:rsidR="008D7051" w:rsidRPr="008563A8">
        <w:t>Section 11C heading</w:t>
      </w:r>
      <w:bookmarkEnd w:id="28"/>
    </w:p>
    <w:p w14:paraId="478E0515" w14:textId="086D1EF4" w:rsidR="008D7051" w:rsidRPr="008563A8" w:rsidRDefault="008D7051" w:rsidP="003A57A5">
      <w:pPr>
        <w:pStyle w:val="direction"/>
        <w:keepNext w:val="0"/>
      </w:pPr>
      <w:r w:rsidRPr="008563A8">
        <w:t>substitute</w:t>
      </w:r>
    </w:p>
    <w:p w14:paraId="5D492F96" w14:textId="606B9A24" w:rsidR="008D7051" w:rsidRPr="008563A8" w:rsidRDefault="008D7051" w:rsidP="003A57A5">
      <w:pPr>
        <w:pStyle w:val="IH5Sec"/>
        <w:keepNext w:val="0"/>
      </w:pPr>
      <w:r w:rsidRPr="008563A8">
        <w:t>11C</w:t>
      </w:r>
      <w:r w:rsidRPr="008563A8">
        <w:tab/>
        <w:t>Ending chief executive officer’s appointment</w:t>
      </w:r>
    </w:p>
    <w:p w14:paraId="1B0535F1" w14:textId="35FDFFF2" w:rsidR="008D7051" w:rsidRPr="008563A8" w:rsidRDefault="00352DE0" w:rsidP="003A57A5">
      <w:pPr>
        <w:pStyle w:val="AH5Sec"/>
        <w:keepNext w:val="0"/>
        <w:shd w:val="pct25" w:color="auto" w:fill="auto"/>
      </w:pPr>
      <w:bookmarkStart w:id="29" w:name="_Toc134015359"/>
      <w:r w:rsidRPr="00352DE0">
        <w:rPr>
          <w:rStyle w:val="CharSectNo"/>
        </w:rPr>
        <w:t>26</w:t>
      </w:r>
      <w:r w:rsidRPr="008563A8">
        <w:tab/>
      </w:r>
      <w:r w:rsidR="008D7051" w:rsidRPr="008563A8">
        <w:t>Section 11C</w:t>
      </w:r>
      <w:r w:rsidR="002F2E07" w:rsidRPr="008563A8">
        <w:t> </w:t>
      </w:r>
      <w:r w:rsidR="008D7051" w:rsidRPr="008563A8">
        <w:t>(1)</w:t>
      </w:r>
      <w:bookmarkEnd w:id="29"/>
    </w:p>
    <w:p w14:paraId="767DECC6" w14:textId="79385161" w:rsidR="008D7051" w:rsidRPr="008563A8" w:rsidRDefault="008D7051" w:rsidP="003A57A5">
      <w:pPr>
        <w:pStyle w:val="direction"/>
        <w:keepNext w:val="0"/>
      </w:pPr>
      <w:r w:rsidRPr="008563A8">
        <w:t>omit</w:t>
      </w:r>
    </w:p>
    <w:p w14:paraId="57F15493" w14:textId="77777777" w:rsidR="008D7051" w:rsidRPr="008563A8" w:rsidRDefault="008D7051" w:rsidP="003A57A5">
      <w:pPr>
        <w:pStyle w:val="Amainreturn"/>
      </w:pPr>
      <w:r w:rsidRPr="008563A8">
        <w:t>principal registrar</w:t>
      </w:r>
    </w:p>
    <w:p w14:paraId="604673ED" w14:textId="77777777" w:rsidR="008D7051" w:rsidRPr="008563A8" w:rsidRDefault="008D7051" w:rsidP="003A57A5">
      <w:pPr>
        <w:pStyle w:val="direction"/>
        <w:keepNext w:val="0"/>
      </w:pPr>
      <w:r w:rsidRPr="008563A8">
        <w:t>substitute</w:t>
      </w:r>
    </w:p>
    <w:p w14:paraId="09DA33DA" w14:textId="438DA9F3" w:rsidR="008D7051" w:rsidRPr="008563A8" w:rsidRDefault="008D7051" w:rsidP="003A57A5">
      <w:pPr>
        <w:pStyle w:val="Amainreturn"/>
      </w:pPr>
      <w:r w:rsidRPr="008563A8">
        <w:t>chief executive officer</w:t>
      </w:r>
    </w:p>
    <w:p w14:paraId="0B619295" w14:textId="33C8B615" w:rsidR="00416386" w:rsidRPr="008563A8" w:rsidRDefault="00352DE0" w:rsidP="003A57A5">
      <w:pPr>
        <w:pStyle w:val="AH5Sec"/>
        <w:keepNext w:val="0"/>
        <w:shd w:val="pct25" w:color="auto" w:fill="auto"/>
      </w:pPr>
      <w:bookmarkStart w:id="30" w:name="_Toc134015360"/>
      <w:r w:rsidRPr="00352DE0">
        <w:rPr>
          <w:rStyle w:val="CharSectNo"/>
        </w:rPr>
        <w:t>27</w:t>
      </w:r>
      <w:r w:rsidRPr="008563A8">
        <w:tab/>
      </w:r>
      <w:r w:rsidR="00416386" w:rsidRPr="008563A8">
        <w:t>Section 11C</w:t>
      </w:r>
      <w:r w:rsidR="00045215" w:rsidRPr="008563A8">
        <w:t> </w:t>
      </w:r>
      <w:r w:rsidR="00416386" w:rsidRPr="008563A8">
        <w:t>(2), note</w:t>
      </w:r>
      <w:bookmarkEnd w:id="30"/>
    </w:p>
    <w:p w14:paraId="6B38F476" w14:textId="09AFEB9D" w:rsidR="00416386" w:rsidRPr="008563A8" w:rsidRDefault="00416386" w:rsidP="003A57A5">
      <w:pPr>
        <w:pStyle w:val="direction"/>
        <w:keepNext w:val="0"/>
      </w:pPr>
      <w:r w:rsidRPr="008563A8">
        <w:t>omit</w:t>
      </w:r>
    </w:p>
    <w:p w14:paraId="68477F81" w14:textId="5FB81349" w:rsidR="00580B4B" w:rsidRPr="008563A8" w:rsidRDefault="00352DE0" w:rsidP="00352DE0">
      <w:pPr>
        <w:pStyle w:val="AH5Sec"/>
        <w:shd w:val="pct25" w:color="auto" w:fill="auto"/>
      </w:pPr>
      <w:bookmarkStart w:id="31" w:name="_Toc134015361"/>
      <w:r w:rsidRPr="00352DE0">
        <w:rPr>
          <w:rStyle w:val="CharSectNo"/>
        </w:rPr>
        <w:lastRenderedPageBreak/>
        <w:t>28</w:t>
      </w:r>
      <w:r w:rsidRPr="008563A8">
        <w:tab/>
      </w:r>
      <w:r w:rsidR="00580B4B" w:rsidRPr="008563A8">
        <w:t>Section 11D heading</w:t>
      </w:r>
      <w:bookmarkEnd w:id="31"/>
    </w:p>
    <w:p w14:paraId="17C5A56B" w14:textId="374459F7" w:rsidR="00580B4B" w:rsidRPr="008563A8" w:rsidRDefault="00580B4B" w:rsidP="00580B4B">
      <w:pPr>
        <w:pStyle w:val="direction"/>
      </w:pPr>
      <w:r w:rsidRPr="008563A8">
        <w:t>substitute</w:t>
      </w:r>
    </w:p>
    <w:p w14:paraId="543C3963" w14:textId="0856A57A" w:rsidR="00580B4B" w:rsidRPr="008563A8" w:rsidRDefault="00580B4B" w:rsidP="00580B4B">
      <w:pPr>
        <w:pStyle w:val="IH5Sec"/>
      </w:pPr>
      <w:r w:rsidRPr="008563A8">
        <w:t>11D</w:t>
      </w:r>
      <w:r w:rsidRPr="008563A8">
        <w:tab/>
        <w:t>Chief executive officer not to direct registrars in relation to court functions</w:t>
      </w:r>
    </w:p>
    <w:p w14:paraId="7F16E8F9" w14:textId="1BD544AB" w:rsidR="00580B4B" w:rsidRPr="008563A8" w:rsidRDefault="00352DE0" w:rsidP="00352DE0">
      <w:pPr>
        <w:pStyle w:val="AH5Sec"/>
        <w:shd w:val="pct25" w:color="auto" w:fill="auto"/>
      </w:pPr>
      <w:bookmarkStart w:id="32" w:name="_Toc134015362"/>
      <w:r w:rsidRPr="00352DE0">
        <w:rPr>
          <w:rStyle w:val="CharSectNo"/>
        </w:rPr>
        <w:t>29</w:t>
      </w:r>
      <w:r w:rsidRPr="008563A8">
        <w:tab/>
      </w:r>
      <w:r w:rsidR="00580B4B" w:rsidRPr="008563A8">
        <w:t>Section</w:t>
      </w:r>
      <w:r w:rsidR="00DE325C" w:rsidRPr="008563A8">
        <w:t>s</w:t>
      </w:r>
      <w:r w:rsidR="00580B4B" w:rsidRPr="008563A8">
        <w:t> 11D and 11E</w:t>
      </w:r>
      <w:bookmarkEnd w:id="32"/>
    </w:p>
    <w:p w14:paraId="15F91D62" w14:textId="77777777" w:rsidR="00580B4B" w:rsidRPr="008563A8" w:rsidRDefault="00580B4B" w:rsidP="00580B4B">
      <w:pPr>
        <w:pStyle w:val="direction"/>
      </w:pPr>
      <w:r w:rsidRPr="008563A8">
        <w:t>omit</w:t>
      </w:r>
    </w:p>
    <w:p w14:paraId="10E8F4D9" w14:textId="77777777" w:rsidR="00580B4B" w:rsidRPr="008563A8" w:rsidRDefault="00580B4B" w:rsidP="00580B4B">
      <w:pPr>
        <w:pStyle w:val="Amainreturn"/>
      </w:pPr>
      <w:r w:rsidRPr="008563A8">
        <w:t>principal registrar</w:t>
      </w:r>
    </w:p>
    <w:p w14:paraId="5405DDCE" w14:textId="77777777" w:rsidR="00580B4B" w:rsidRPr="008563A8" w:rsidRDefault="00580B4B" w:rsidP="00580B4B">
      <w:pPr>
        <w:pStyle w:val="direction"/>
      </w:pPr>
      <w:r w:rsidRPr="008563A8">
        <w:t>substitute</w:t>
      </w:r>
    </w:p>
    <w:p w14:paraId="001B11CA" w14:textId="77777777" w:rsidR="00580B4B" w:rsidRPr="008563A8" w:rsidRDefault="00580B4B" w:rsidP="00580B4B">
      <w:pPr>
        <w:pStyle w:val="Amainreturn"/>
      </w:pPr>
      <w:r w:rsidRPr="008563A8">
        <w:t>chief executive officer</w:t>
      </w:r>
    </w:p>
    <w:p w14:paraId="323E1904" w14:textId="76E3CA50" w:rsidR="00203DD8" w:rsidRPr="008563A8" w:rsidRDefault="00352DE0" w:rsidP="00352DE0">
      <w:pPr>
        <w:pStyle w:val="AH5Sec"/>
        <w:shd w:val="pct25" w:color="auto" w:fill="auto"/>
      </w:pPr>
      <w:bookmarkStart w:id="33" w:name="_Toc134015363"/>
      <w:r w:rsidRPr="00352DE0">
        <w:rPr>
          <w:rStyle w:val="CharSectNo"/>
        </w:rPr>
        <w:t>30</w:t>
      </w:r>
      <w:r w:rsidRPr="008563A8">
        <w:tab/>
      </w:r>
      <w:r w:rsidR="00203DD8" w:rsidRPr="008563A8">
        <w:t>Dictionary</w:t>
      </w:r>
      <w:r w:rsidR="004D6211" w:rsidRPr="008563A8">
        <w:t xml:space="preserve">, new definition of </w:t>
      </w:r>
      <w:r w:rsidR="004D6211" w:rsidRPr="008563A8">
        <w:rPr>
          <w:rStyle w:val="charItals"/>
        </w:rPr>
        <w:t>chief executive</w:t>
      </w:r>
      <w:r w:rsidR="008D0173" w:rsidRPr="008563A8">
        <w:rPr>
          <w:rStyle w:val="charItals"/>
        </w:rPr>
        <w:t xml:space="preserve"> officer</w:t>
      </w:r>
      <w:bookmarkEnd w:id="33"/>
    </w:p>
    <w:p w14:paraId="357DB1C3" w14:textId="54DFD528" w:rsidR="00203DD8" w:rsidRPr="008563A8" w:rsidRDefault="004D6211" w:rsidP="00203DD8">
      <w:pPr>
        <w:pStyle w:val="direction"/>
      </w:pPr>
      <w:r w:rsidRPr="008563A8">
        <w:t>insert</w:t>
      </w:r>
    </w:p>
    <w:p w14:paraId="2A01455C" w14:textId="7CC93173" w:rsidR="004D6211" w:rsidRPr="008563A8" w:rsidRDefault="004D6211" w:rsidP="004D6211">
      <w:pPr>
        <w:pStyle w:val="Amainreturn"/>
      </w:pPr>
      <w:r w:rsidRPr="008563A8">
        <w:rPr>
          <w:rStyle w:val="charBoldItals"/>
        </w:rPr>
        <w:t>chief executive</w:t>
      </w:r>
      <w:r w:rsidR="008D0173" w:rsidRPr="008563A8">
        <w:rPr>
          <w:rStyle w:val="charBoldItals"/>
        </w:rPr>
        <w:t xml:space="preserve"> officer</w:t>
      </w:r>
      <w:r w:rsidRPr="008563A8">
        <w:t>—see section 11A</w:t>
      </w:r>
      <w:r w:rsidR="001218A7" w:rsidRPr="008563A8">
        <w:t> (1)</w:t>
      </w:r>
      <w:r w:rsidRPr="008563A8">
        <w:t>.</w:t>
      </w:r>
    </w:p>
    <w:p w14:paraId="02CAF73C" w14:textId="1139F11E" w:rsidR="004D6211" w:rsidRPr="008563A8" w:rsidRDefault="00352DE0" w:rsidP="00352DE0">
      <w:pPr>
        <w:pStyle w:val="AH5Sec"/>
        <w:shd w:val="pct25" w:color="auto" w:fill="auto"/>
        <w:rPr>
          <w:rStyle w:val="charItals"/>
        </w:rPr>
      </w:pPr>
      <w:bookmarkStart w:id="34" w:name="_Toc134015364"/>
      <w:r w:rsidRPr="00352DE0">
        <w:rPr>
          <w:rStyle w:val="CharSectNo"/>
        </w:rPr>
        <w:t>31</w:t>
      </w:r>
      <w:r w:rsidRPr="008563A8">
        <w:rPr>
          <w:rStyle w:val="charItals"/>
          <w:i w:val="0"/>
        </w:rPr>
        <w:tab/>
      </w:r>
      <w:r w:rsidR="004D6211" w:rsidRPr="008563A8">
        <w:t xml:space="preserve">Dictionary, definition of </w:t>
      </w:r>
      <w:r w:rsidR="004D6211" w:rsidRPr="008563A8">
        <w:rPr>
          <w:rStyle w:val="charItals"/>
        </w:rPr>
        <w:t>principal registrar</w:t>
      </w:r>
      <w:bookmarkEnd w:id="34"/>
    </w:p>
    <w:p w14:paraId="51DC8ECD" w14:textId="13779B69" w:rsidR="004D6211" w:rsidRPr="008563A8" w:rsidRDefault="004D6211" w:rsidP="00BF2969">
      <w:pPr>
        <w:pStyle w:val="direction"/>
        <w:keepNext w:val="0"/>
      </w:pPr>
      <w:r w:rsidRPr="008563A8">
        <w:t>omit</w:t>
      </w:r>
    </w:p>
    <w:p w14:paraId="6E91CE81" w14:textId="65FF9AF5" w:rsidR="009655DA" w:rsidRPr="008563A8" w:rsidRDefault="009655DA" w:rsidP="00352DE0">
      <w:pPr>
        <w:pStyle w:val="PageBreak"/>
        <w:suppressLineNumbers/>
      </w:pPr>
      <w:r w:rsidRPr="008563A8">
        <w:br w:type="page"/>
      </w:r>
    </w:p>
    <w:p w14:paraId="41A2A9CE" w14:textId="338BB20A" w:rsidR="00044C50" w:rsidRPr="00352DE0" w:rsidRDefault="00352DE0" w:rsidP="00352DE0">
      <w:pPr>
        <w:pStyle w:val="AH2Part"/>
      </w:pPr>
      <w:bookmarkStart w:id="35" w:name="_Toc134015365"/>
      <w:r w:rsidRPr="00352DE0">
        <w:rPr>
          <w:rStyle w:val="CharPartNo"/>
        </w:rPr>
        <w:lastRenderedPageBreak/>
        <w:t>Part 3</w:t>
      </w:r>
      <w:r w:rsidRPr="008563A8">
        <w:tab/>
      </w:r>
      <w:r w:rsidR="00044C50" w:rsidRPr="00352DE0">
        <w:rPr>
          <w:rStyle w:val="CharPartText"/>
        </w:rPr>
        <w:t>Crimes (Sentence Administration) Act</w:t>
      </w:r>
      <w:r w:rsidR="004D64B9" w:rsidRPr="00352DE0">
        <w:rPr>
          <w:rStyle w:val="CharPartText"/>
        </w:rPr>
        <w:t> </w:t>
      </w:r>
      <w:r w:rsidR="00044C50" w:rsidRPr="00352DE0">
        <w:rPr>
          <w:rStyle w:val="CharPartText"/>
        </w:rPr>
        <w:t>2005</w:t>
      </w:r>
      <w:bookmarkEnd w:id="35"/>
    </w:p>
    <w:p w14:paraId="18591297" w14:textId="5193F0DA" w:rsidR="00044C50" w:rsidRPr="008563A8" w:rsidRDefault="00352DE0" w:rsidP="00352DE0">
      <w:pPr>
        <w:pStyle w:val="AH5Sec"/>
        <w:shd w:val="pct25" w:color="auto" w:fill="auto"/>
      </w:pPr>
      <w:bookmarkStart w:id="36" w:name="_Toc134015366"/>
      <w:r w:rsidRPr="00352DE0">
        <w:rPr>
          <w:rStyle w:val="CharSectNo"/>
        </w:rPr>
        <w:t>32</w:t>
      </w:r>
      <w:r w:rsidRPr="008563A8">
        <w:tab/>
      </w:r>
      <w:r w:rsidR="00B21ECA" w:rsidRPr="008563A8">
        <w:t>Parole order transfer—effect of registration under this Act</w:t>
      </w:r>
      <w:r w:rsidR="00B21ECA" w:rsidRPr="008563A8">
        <w:br/>
      </w:r>
      <w:r w:rsidR="00044C50" w:rsidRPr="008563A8">
        <w:t>Section 168 (3)</w:t>
      </w:r>
      <w:bookmarkEnd w:id="36"/>
    </w:p>
    <w:p w14:paraId="2C2ADAA9" w14:textId="77777777" w:rsidR="00044C50" w:rsidRPr="008563A8" w:rsidRDefault="00044C50" w:rsidP="00044C50">
      <w:pPr>
        <w:pStyle w:val="direction"/>
        <w:rPr>
          <w:strike/>
        </w:rPr>
      </w:pPr>
      <w:r w:rsidRPr="008563A8">
        <w:t>substitute</w:t>
      </w:r>
    </w:p>
    <w:p w14:paraId="03135AE4" w14:textId="5DAB13F5" w:rsidR="00044C50" w:rsidRPr="008563A8" w:rsidRDefault="00044C50" w:rsidP="00044C50">
      <w:pPr>
        <w:pStyle w:val="IMain"/>
      </w:pPr>
      <w:r w:rsidRPr="008563A8">
        <w:tab/>
        <w:t>(3)</w:t>
      </w:r>
      <w:r w:rsidRPr="008563A8">
        <w:tab/>
        <w:t>If a parole order for a sentence of life imprisonment imposed on a person under a law of a State or another Territory was registered under section 167 before the commencement day—</w:t>
      </w:r>
    </w:p>
    <w:p w14:paraId="189299F9" w14:textId="77777777" w:rsidR="00044C50" w:rsidRPr="008563A8" w:rsidRDefault="00044C50" w:rsidP="00044C50">
      <w:pPr>
        <w:pStyle w:val="Ipara"/>
      </w:pPr>
      <w:r w:rsidRPr="008563A8">
        <w:tab/>
        <w:t>(a)</w:t>
      </w:r>
      <w:r w:rsidRPr="008563A8">
        <w:tab/>
        <w:t>the interstate nonparole period is taken to have been validly set by the appropriate ACT court as the nonparole period for the sentence despite any ACT law to the contrary; and</w:t>
      </w:r>
    </w:p>
    <w:p w14:paraId="4B29A154" w14:textId="686C505B" w:rsidR="00044C50" w:rsidRPr="008563A8" w:rsidRDefault="00044C50" w:rsidP="00044C50">
      <w:pPr>
        <w:pStyle w:val="Ipara"/>
      </w:pPr>
      <w:r w:rsidRPr="008563A8">
        <w:tab/>
        <w:t>(b)</w:t>
      </w:r>
      <w:r w:rsidRPr="008563A8">
        <w:tab/>
        <w:t xml:space="preserve">a primary sentence imposed on the person after the order was registered but before the commencement day is taken not to have resulted in the cancellation of the interstate nonparole period because of the operation of the </w:t>
      </w:r>
      <w:hyperlink r:id="rId22" w:tooltip="A2005-58" w:history="1">
        <w:r w:rsidR="00D400D5" w:rsidRPr="008563A8">
          <w:rPr>
            <w:rStyle w:val="charCitHyperlinkItal"/>
          </w:rPr>
          <w:t>Crimes (Sentencing) Act</w:t>
        </w:r>
        <w:r w:rsidR="00BC7A3F" w:rsidRPr="008563A8">
          <w:rPr>
            <w:rStyle w:val="charCitHyperlinkItal"/>
          </w:rPr>
          <w:t> </w:t>
        </w:r>
        <w:r w:rsidR="00D400D5" w:rsidRPr="008563A8">
          <w:rPr>
            <w:rStyle w:val="charCitHyperlinkItal"/>
          </w:rPr>
          <w:t>2005</w:t>
        </w:r>
      </w:hyperlink>
      <w:r w:rsidRPr="008563A8">
        <w:t>, section 66 (3).</w:t>
      </w:r>
    </w:p>
    <w:p w14:paraId="171EE304" w14:textId="7B178D48" w:rsidR="00044C50" w:rsidRPr="008563A8" w:rsidRDefault="00352DE0" w:rsidP="00352DE0">
      <w:pPr>
        <w:pStyle w:val="AH5Sec"/>
        <w:shd w:val="pct25" w:color="auto" w:fill="auto"/>
      </w:pPr>
      <w:bookmarkStart w:id="37" w:name="_Toc134015367"/>
      <w:r w:rsidRPr="00352DE0">
        <w:rPr>
          <w:rStyle w:val="CharSectNo"/>
        </w:rPr>
        <w:t>33</w:t>
      </w:r>
      <w:r w:rsidRPr="008563A8">
        <w:tab/>
      </w:r>
      <w:r w:rsidR="00044C50" w:rsidRPr="008563A8">
        <w:t>New section 168 (6)</w:t>
      </w:r>
      <w:bookmarkEnd w:id="37"/>
    </w:p>
    <w:p w14:paraId="16F7DF95" w14:textId="77777777" w:rsidR="00044C50" w:rsidRPr="008563A8" w:rsidRDefault="00044C50" w:rsidP="00044C50">
      <w:pPr>
        <w:pStyle w:val="direction"/>
      </w:pPr>
      <w:r w:rsidRPr="008563A8">
        <w:t>insert</w:t>
      </w:r>
    </w:p>
    <w:p w14:paraId="3E490369" w14:textId="77777777" w:rsidR="00044C50" w:rsidRPr="008563A8" w:rsidRDefault="00044C50" w:rsidP="00044C50">
      <w:pPr>
        <w:pStyle w:val="IMain"/>
      </w:pPr>
      <w:r w:rsidRPr="008563A8">
        <w:tab/>
        <w:t>(6)</w:t>
      </w:r>
      <w:r w:rsidRPr="008563A8">
        <w:tab/>
        <w:t>In this section:</w:t>
      </w:r>
    </w:p>
    <w:p w14:paraId="1214BA66" w14:textId="1622740B" w:rsidR="00044C50" w:rsidRPr="008563A8" w:rsidRDefault="00044C50" w:rsidP="00352DE0">
      <w:pPr>
        <w:pStyle w:val="aDef"/>
      </w:pPr>
      <w:r w:rsidRPr="008563A8">
        <w:rPr>
          <w:rStyle w:val="charBoldItals"/>
        </w:rPr>
        <w:t>appropriate ACT court</w:t>
      </w:r>
      <w:r w:rsidRPr="008563A8">
        <w:rPr>
          <w:bCs/>
        </w:rPr>
        <w:t xml:space="preserve">, in relation to a sentence </w:t>
      </w:r>
      <w:r w:rsidRPr="008563A8">
        <w:t>imposed on a person under a law of a State or another Territory</w:t>
      </w:r>
      <w:r w:rsidRPr="008563A8">
        <w:rPr>
          <w:bCs/>
        </w:rPr>
        <w:t>, means—</w:t>
      </w:r>
    </w:p>
    <w:p w14:paraId="403F9A12" w14:textId="77777777" w:rsidR="00044C50" w:rsidRPr="008563A8" w:rsidRDefault="00044C50" w:rsidP="00044C50">
      <w:pPr>
        <w:pStyle w:val="Idefpara"/>
      </w:pPr>
      <w:r w:rsidRPr="008563A8">
        <w:tab/>
        <w:t>(a)</w:t>
      </w:r>
      <w:r w:rsidRPr="008563A8">
        <w:tab/>
        <w:t>if the sentence was imposed by a court of summary jurisdiction or a court on appeal from a court of summary jurisdiction—the Magistrates Court; or</w:t>
      </w:r>
    </w:p>
    <w:p w14:paraId="60D29E01" w14:textId="45AEA996" w:rsidR="0009080D" w:rsidRPr="008563A8" w:rsidRDefault="00044C50" w:rsidP="00044C50">
      <w:pPr>
        <w:pStyle w:val="Idefpara"/>
      </w:pPr>
      <w:r w:rsidRPr="008563A8">
        <w:tab/>
        <w:t>(b)</w:t>
      </w:r>
      <w:r w:rsidRPr="008563A8">
        <w:tab/>
        <w:t>in any other case—the Supreme Court.</w:t>
      </w:r>
    </w:p>
    <w:p w14:paraId="58ACA9D2" w14:textId="2308D0A2" w:rsidR="0009080D" w:rsidRPr="008563A8" w:rsidRDefault="0009080D" w:rsidP="00352DE0">
      <w:pPr>
        <w:pStyle w:val="aDef"/>
      </w:pPr>
      <w:r w:rsidRPr="008563A8">
        <w:rPr>
          <w:rStyle w:val="charBoldItals"/>
        </w:rPr>
        <w:lastRenderedPageBreak/>
        <w:t>commencement day</w:t>
      </w:r>
      <w:r w:rsidRPr="008563A8">
        <w:t xml:space="preserve"> means the day the </w:t>
      </w:r>
      <w:r w:rsidRPr="008563A8">
        <w:rPr>
          <w:rStyle w:val="charItals"/>
        </w:rPr>
        <w:t>Justice and Community Safety Legislation Amendment Act</w:t>
      </w:r>
      <w:r w:rsidR="00A47CEE" w:rsidRPr="008563A8">
        <w:rPr>
          <w:rStyle w:val="charItals"/>
        </w:rPr>
        <w:t> </w:t>
      </w:r>
      <w:r w:rsidRPr="008563A8">
        <w:rPr>
          <w:rStyle w:val="charItals"/>
        </w:rPr>
        <w:t>2023</w:t>
      </w:r>
      <w:r w:rsidRPr="008563A8">
        <w:t>, section 32 commences.</w:t>
      </w:r>
    </w:p>
    <w:p w14:paraId="09C990D2" w14:textId="77777777" w:rsidR="00044C50" w:rsidRPr="008563A8" w:rsidRDefault="00044C50" w:rsidP="00352DE0">
      <w:pPr>
        <w:pStyle w:val="aDef"/>
      </w:pPr>
      <w:r w:rsidRPr="008563A8">
        <w:rPr>
          <w:rStyle w:val="charBoldItals"/>
        </w:rPr>
        <w:t>interstate nonparole period</w:t>
      </w:r>
      <w:r w:rsidRPr="008563A8">
        <w:t>, for a sentence imposed on a person under a law of a State or another Territory, means the period (shorter than the sentence) for which the person is ineligible to be released on parole under a law of the State or other Territory.</w:t>
      </w:r>
    </w:p>
    <w:p w14:paraId="14C5837C" w14:textId="0A39783A" w:rsidR="00044C50" w:rsidRPr="008563A8" w:rsidRDefault="00044C50" w:rsidP="00352DE0">
      <w:pPr>
        <w:pStyle w:val="aDef"/>
      </w:pPr>
      <w:r w:rsidRPr="008563A8">
        <w:rPr>
          <w:rStyle w:val="charBoldItals"/>
        </w:rPr>
        <w:t>primary sentence</w:t>
      </w:r>
      <w:r w:rsidRPr="008563A8">
        <w:t xml:space="preserve">—see the </w:t>
      </w:r>
      <w:hyperlink r:id="rId23" w:tooltip="A2005-58" w:history="1">
        <w:r w:rsidR="00D400D5" w:rsidRPr="008563A8">
          <w:rPr>
            <w:rStyle w:val="charCitHyperlinkItal"/>
          </w:rPr>
          <w:t>Crimes (Sentencing) Act</w:t>
        </w:r>
        <w:r w:rsidR="0013268C" w:rsidRPr="008563A8">
          <w:rPr>
            <w:rStyle w:val="charCitHyperlinkItal"/>
          </w:rPr>
          <w:t> </w:t>
        </w:r>
        <w:r w:rsidR="00D400D5" w:rsidRPr="008563A8">
          <w:rPr>
            <w:rStyle w:val="charCitHyperlinkItal"/>
          </w:rPr>
          <w:t>2005</w:t>
        </w:r>
      </w:hyperlink>
      <w:r w:rsidRPr="008563A8">
        <w:t>, section 66 (1)</w:t>
      </w:r>
      <w:r w:rsidR="00D325C0" w:rsidRPr="008563A8">
        <w:t> (b)</w:t>
      </w:r>
      <w:r w:rsidRPr="008563A8">
        <w:t>.</w:t>
      </w:r>
    </w:p>
    <w:p w14:paraId="7851F28D" w14:textId="77777777" w:rsidR="00044C50" w:rsidRPr="008563A8" w:rsidRDefault="00044C50" w:rsidP="00352DE0">
      <w:pPr>
        <w:pStyle w:val="PageBreak"/>
        <w:suppressLineNumbers/>
      </w:pPr>
      <w:r w:rsidRPr="008563A8">
        <w:br w:type="page"/>
      </w:r>
    </w:p>
    <w:p w14:paraId="7AD30880" w14:textId="5FBD4547" w:rsidR="00044C50" w:rsidRPr="00352DE0" w:rsidRDefault="00352DE0" w:rsidP="00352DE0">
      <w:pPr>
        <w:pStyle w:val="AH2Part"/>
      </w:pPr>
      <w:bookmarkStart w:id="38" w:name="_Toc134015368"/>
      <w:r w:rsidRPr="00352DE0">
        <w:rPr>
          <w:rStyle w:val="CharPartNo"/>
        </w:rPr>
        <w:lastRenderedPageBreak/>
        <w:t>Part 4</w:t>
      </w:r>
      <w:r w:rsidRPr="008563A8">
        <w:tab/>
      </w:r>
      <w:r w:rsidR="00044C50" w:rsidRPr="00352DE0">
        <w:rPr>
          <w:rStyle w:val="CharPartText"/>
        </w:rPr>
        <w:t>Crimes (Sentencing) Act</w:t>
      </w:r>
      <w:r w:rsidR="001453DA" w:rsidRPr="00352DE0">
        <w:rPr>
          <w:rStyle w:val="CharPartText"/>
        </w:rPr>
        <w:t> </w:t>
      </w:r>
      <w:r w:rsidR="00044C50" w:rsidRPr="00352DE0">
        <w:rPr>
          <w:rStyle w:val="CharPartText"/>
        </w:rPr>
        <w:t>2005</w:t>
      </w:r>
      <w:bookmarkEnd w:id="38"/>
    </w:p>
    <w:p w14:paraId="0CFA0B51" w14:textId="46EF2723" w:rsidR="00044C50" w:rsidRPr="008563A8" w:rsidRDefault="00352DE0" w:rsidP="00352DE0">
      <w:pPr>
        <w:pStyle w:val="AH5Sec"/>
        <w:shd w:val="pct25" w:color="auto" w:fill="auto"/>
      </w:pPr>
      <w:bookmarkStart w:id="39" w:name="_Toc134015369"/>
      <w:r w:rsidRPr="00352DE0">
        <w:rPr>
          <w:rStyle w:val="CharSectNo"/>
        </w:rPr>
        <w:t>34</w:t>
      </w:r>
      <w:r w:rsidRPr="008563A8">
        <w:tab/>
      </w:r>
      <w:r w:rsidR="00044C50" w:rsidRPr="008563A8">
        <w:t>Application—pt 5.2</w:t>
      </w:r>
      <w:r w:rsidR="00044C50" w:rsidRPr="008563A8">
        <w:br/>
        <w:t xml:space="preserve">Section 64 (2), definition of </w:t>
      </w:r>
      <w:r w:rsidR="00044C50" w:rsidRPr="008563A8">
        <w:rPr>
          <w:rStyle w:val="charItals"/>
        </w:rPr>
        <w:t>excluded sentence of imprisonment</w:t>
      </w:r>
      <w:r w:rsidR="00044C50" w:rsidRPr="008563A8">
        <w:t>, paragraph (f)</w:t>
      </w:r>
      <w:bookmarkEnd w:id="39"/>
    </w:p>
    <w:p w14:paraId="6F90DCCB" w14:textId="77777777" w:rsidR="00044C50" w:rsidRPr="008563A8" w:rsidRDefault="00044C50" w:rsidP="00044C50">
      <w:pPr>
        <w:pStyle w:val="direction"/>
      </w:pPr>
      <w:r w:rsidRPr="008563A8">
        <w:t>substitute</w:t>
      </w:r>
    </w:p>
    <w:p w14:paraId="237344B2" w14:textId="77777777" w:rsidR="00044C50" w:rsidRPr="008563A8" w:rsidRDefault="00044C50" w:rsidP="00044C50">
      <w:pPr>
        <w:pStyle w:val="Idefpara"/>
      </w:pPr>
      <w:r w:rsidRPr="008563A8">
        <w:tab/>
        <w:t>(f)</w:t>
      </w:r>
      <w:r w:rsidRPr="008563A8">
        <w:tab/>
        <w:t>a sentence of life imprisonment, other than a sentence—</w:t>
      </w:r>
    </w:p>
    <w:p w14:paraId="181F1857" w14:textId="77777777" w:rsidR="00044C50" w:rsidRPr="008563A8" w:rsidRDefault="00044C50" w:rsidP="00044C50">
      <w:pPr>
        <w:pStyle w:val="Idefsubpara"/>
      </w:pPr>
      <w:r w:rsidRPr="008563A8">
        <w:tab/>
        <w:t>(i)</w:t>
      </w:r>
      <w:r w:rsidRPr="008563A8">
        <w:tab/>
        <w:t>that was imposed by a court of a State or another Territory; and</w:t>
      </w:r>
    </w:p>
    <w:p w14:paraId="7BF57381" w14:textId="1931B2A8" w:rsidR="00044C50" w:rsidRPr="008563A8" w:rsidRDefault="00044C50" w:rsidP="00044C50">
      <w:pPr>
        <w:pStyle w:val="Idefsubpara"/>
      </w:pPr>
      <w:r w:rsidRPr="008563A8">
        <w:tab/>
        <w:t>(ii)</w:t>
      </w:r>
      <w:r w:rsidRPr="008563A8">
        <w:tab/>
        <w:t xml:space="preserve">in relation to which a parole order is registered under the </w:t>
      </w:r>
      <w:hyperlink r:id="rId24" w:tooltip="A2005-59" w:history="1">
        <w:r w:rsidR="00D400D5" w:rsidRPr="008563A8">
          <w:rPr>
            <w:rStyle w:val="charCitHyperlinkItal"/>
          </w:rPr>
          <w:t>Crimes (Sentence Administration) Act 2005</w:t>
        </w:r>
      </w:hyperlink>
      <w:r w:rsidRPr="008563A8">
        <w:t>, section 167 (Parole order transfer—registration); or</w:t>
      </w:r>
    </w:p>
    <w:p w14:paraId="125D1B05" w14:textId="11BAD0F6" w:rsidR="00044C50" w:rsidRPr="008563A8" w:rsidRDefault="00352DE0" w:rsidP="00352DE0">
      <w:pPr>
        <w:pStyle w:val="AH5Sec"/>
        <w:shd w:val="pct25" w:color="auto" w:fill="auto"/>
      </w:pPr>
      <w:bookmarkStart w:id="40" w:name="_Toc134015370"/>
      <w:r w:rsidRPr="00352DE0">
        <w:rPr>
          <w:rStyle w:val="CharSectNo"/>
        </w:rPr>
        <w:t>35</w:t>
      </w:r>
      <w:r w:rsidRPr="008563A8">
        <w:tab/>
      </w:r>
      <w:r w:rsidR="00044C50" w:rsidRPr="008563A8">
        <w:t>Nonparole periods—court to set</w:t>
      </w:r>
      <w:r w:rsidR="00044C50" w:rsidRPr="008563A8">
        <w:br/>
        <w:t>Section 65(5)</w:t>
      </w:r>
      <w:bookmarkEnd w:id="40"/>
    </w:p>
    <w:p w14:paraId="18E24BBC" w14:textId="77777777" w:rsidR="00044C50" w:rsidRPr="008563A8" w:rsidRDefault="00044C50" w:rsidP="00044C50">
      <w:pPr>
        <w:pStyle w:val="direction"/>
      </w:pPr>
      <w:r w:rsidRPr="008563A8">
        <w:t>substitute</w:t>
      </w:r>
    </w:p>
    <w:p w14:paraId="3C8038A0" w14:textId="77777777" w:rsidR="00044C50" w:rsidRPr="008563A8" w:rsidRDefault="00044C50" w:rsidP="00044C50">
      <w:pPr>
        <w:pStyle w:val="IMain"/>
      </w:pPr>
      <w:r w:rsidRPr="008563A8">
        <w:tab/>
        <w:t>(5)</w:t>
      </w:r>
      <w:r w:rsidRPr="008563A8">
        <w:tab/>
        <w:t>If the offender is subject to a sentence of life imprisonment, the court must not set a nonparole period for any sentence of imprisonment that is imposed on the offender unless—</w:t>
      </w:r>
    </w:p>
    <w:p w14:paraId="1E0916FD" w14:textId="77777777" w:rsidR="00044C50" w:rsidRPr="008563A8" w:rsidRDefault="00044C50" w:rsidP="00044C50">
      <w:pPr>
        <w:pStyle w:val="Ipara"/>
      </w:pPr>
      <w:r w:rsidRPr="008563A8">
        <w:tab/>
        <w:t>(a)</w:t>
      </w:r>
      <w:r w:rsidRPr="008563A8">
        <w:tab/>
        <w:t>the sentence of life imprisonment to which the offender is subject was imposed by a court of a State or another Territory; and</w:t>
      </w:r>
    </w:p>
    <w:p w14:paraId="5DC3989D" w14:textId="61854160" w:rsidR="00044C50" w:rsidRPr="008563A8" w:rsidRDefault="00044C50" w:rsidP="00044C50">
      <w:pPr>
        <w:pStyle w:val="Ipara"/>
      </w:pPr>
      <w:r w:rsidRPr="008563A8">
        <w:tab/>
        <w:t>(b)</w:t>
      </w:r>
      <w:r w:rsidRPr="008563A8">
        <w:tab/>
        <w:t xml:space="preserve">a parole order for the sentence of life imprisonment is registered under the </w:t>
      </w:r>
      <w:hyperlink r:id="rId25" w:tooltip="A2005-59" w:history="1">
        <w:r w:rsidR="00D400D5" w:rsidRPr="008563A8">
          <w:rPr>
            <w:rStyle w:val="charCitHyperlinkItal"/>
          </w:rPr>
          <w:t>Crimes (Sentence Administration) Act</w:t>
        </w:r>
        <w:r w:rsidR="00A10CC8" w:rsidRPr="008563A8">
          <w:rPr>
            <w:rStyle w:val="charCitHyperlinkItal"/>
          </w:rPr>
          <w:t> </w:t>
        </w:r>
        <w:r w:rsidR="00D400D5" w:rsidRPr="008563A8">
          <w:rPr>
            <w:rStyle w:val="charCitHyperlinkItal"/>
          </w:rPr>
          <w:t>2005</w:t>
        </w:r>
      </w:hyperlink>
      <w:r w:rsidRPr="008563A8">
        <w:t>, section 167 (Parole order transfer—registration).</w:t>
      </w:r>
    </w:p>
    <w:p w14:paraId="33C29B6C" w14:textId="77777777" w:rsidR="00044C50" w:rsidRPr="008563A8" w:rsidRDefault="00044C50" w:rsidP="00352DE0">
      <w:pPr>
        <w:pStyle w:val="PageBreak"/>
        <w:suppressLineNumbers/>
      </w:pPr>
      <w:r w:rsidRPr="008563A8">
        <w:br w:type="page"/>
      </w:r>
    </w:p>
    <w:p w14:paraId="5413770E" w14:textId="7C10207A" w:rsidR="008834AA" w:rsidRPr="00352DE0" w:rsidRDefault="00352DE0" w:rsidP="00352DE0">
      <w:pPr>
        <w:pStyle w:val="AH2Part"/>
      </w:pPr>
      <w:bookmarkStart w:id="41" w:name="_Toc134015371"/>
      <w:r w:rsidRPr="00352DE0">
        <w:rPr>
          <w:rStyle w:val="CharPartNo"/>
        </w:rPr>
        <w:lastRenderedPageBreak/>
        <w:t>Part 5</w:t>
      </w:r>
      <w:r w:rsidRPr="008563A8">
        <w:tab/>
      </w:r>
      <w:r w:rsidR="00F52F66" w:rsidRPr="00352DE0">
        <w:rPr>
          <w:rStyle w:val="CharPartText"/>
        </w:rPr>
        <w:t>Gaming Machine Act</w:t>
      </w:r>
      <w:r w:rsidR="001453DA" w:rsidRPr="00352DE0">
        <w:rPr>
          <w:rStyle w:val="CharPartText"/>
        </w:rPr>
        <w:t> </w:t>
      </w:r>
      <w:r w:rsidR="00F52F66" w:rsidRPr="00352DE0">
        <w:rPr>
          <w:rStyle w:val="CharPartText"/>
        </w:rPr>
        <w:t>2004</w:t>
      </w:r>
      <w:bookmarkEnd w:id="41"/>
    </w:p>
    <w:p w14:paraId="2D00E872" w14:textId="3417471E" w:rsidR="000A4DA6" w:rsidRPr="008563A8" w:rsidRDefault="00352DE0" w:rsidP="00352DE0">
      <w:pPr>
        <w:pStyle w:val="AH5Sec"/>
        <w:shd w:val="pct25" w:color="auto" w:fill="auto"/>
        <w:rPr>
          <w:color w:val="000000"/>
        </w:rPr>
      </w:pPr>
      <w:bookmarkStart w:id="42" w:name="_Toc134015372"/>
      <w:r w:rsidRPr="00352DE0">
        <w:rPr>
          <w:rStyle w:val="CharSectNo"/>
        </w:rPr>
        <w:t>36</w:t>
      </w:r>
      <w:r w:rsidRPr="008563A8">
        <w:rPr>
          <w:color w:val="000000"/>
        </w:rPr>
        <w:tab/>
      </w:r>
      <w:r w:rsidR="000A4DA6" w:rsidRPr="008563A8">
        <w:rPr>
          <w:color w:val="000000"/>
        </w:rPr>
        <w:t>Voluntary surrender agreement</w:t>
      </w:r>
      <w:r w:rsidR="000A4DA6" w:rsidRPr="008563A8">
        <w:rPr>
          <w:color w:val="000000"/>
        </w:rPr>
        <w:br/>
        <w:t>New section 10C (2A)</w:t>
      </w:r>
      <w:bookmarkEnd w:id="42"/>
    </w:p>
    <w:p w14:paraId="16E21A55" w14:textId="77777777" w:rsidR="000A4DA6" w:rsidRPr="008563A8" w:rsidRDefault="000A4DA6" w:rsidP="000A4DA6">
      <w:pPr>
        <w:pStyle w:val="direction"/>
        <w:rPr>
          <w:color w:val="000000"/>
        </w:rPr>
      </w:pPr>
      <w:r w:rsidRPr="008563A8">
        <w:rPr>
          <w:color w:val="000000"/>
        </w:rPr>
        <w:t>insert</w:t>
      </w:r>
    </w:p>
    <w:p w14:paraId="7B18FC34" w14:textId="6E044138" w:rsidR="000A4DA6" w:rsidRPr="008563A8" w:rsidRDefault="000A4DA6" w:rsidP="000A4DA6">
      <w:pPr>
        <w:pStyle w:val="IMain"/>
        <w:rPr>
          <w:color w:val="000000"/>
        </w:rPr>
      </w:pPr>
      <w:r w:rsidRPr="008563A8">
        <w:rPr>
          <w:color w:val="000000"/>
        </w:rPr>
        <w:tab/>
        <w:t>(2A)</w:t>
      </w:r>
      <w:r w:rsidRPr="008563A8">
        <w:rPr>
          <w:color w:val="000000"/>
        </w:rPr>
        <w:tab/>
        <w:t>The term of each voluntary surrender agreement</w:t>
      </w:r>
      <w:r w:rsidR="009F6F73" w:rsidRPr="008563A8">
        <w:rPr>
          <w:color w:val="000000"/>
        </w:rPr>
        <w:t xml:space="preserve"> </w:t>
      </w:r>
      <w:r w:rsidRPr="008563A8">
        <w:rPr>
          <w:color w:val="000000"/>
        </w:rPr>
        <w:t>is extended until 1 April 2028, despite anything to the contrary in any agreement.</w:t>
      </w:r>
    </w:p>
    <w:p w14:paraId="0890421E" w14:textId="06F30519" w:rsidR="000A4DA6" w:rsidRPr="008563A8" w:rsidRDefault="00352DE0" w:rsidP="00352DE0">
      <w:pPr>
        <w:pStyle w:val="AH5Sec"/>
        <w:shd w:val="pct25" w:color="auto" w:fill="auto"/>
        <w:rPr>
          <w:color w:val="000000"/>
        </w:rPr>
      </w:pPr>
      <w:bookmarkStart w:id="43" w:name="_Toc134015373"/>
      <w:r w:rsidRPr="00352DE0">
        <w:rPr>
          <w:rStyle w:val="CharSectNo"/>
        </w:rPr>
        <w:t>37</w:t>
      </w:r>
      <w:r w:rsidRPr="008563A8">
        <w:rPr>
          <w:color w:val="000000"/>
        </w:rPr>
        <w:tab/>
      </w:r>
      <w:r w:rsidR="000A4DA6" w:rsidRPr="008563A8">
        <w:rPr>
          <w:color w:val="000000"/>
        </w:rPr>
        <w:t>Offsets</w:t>
      </w:r>
      <w:r w:rsidR="000A4DA6" w:rsidRPr="008563A8">
        <w:rPr>
          <w:color w:val="000000"/>
        </w:rPr>
        <w:br/>
        <w:t>Section 10H (1) (a) and (c)</w:t>
      </w:r>
      <w:bookmarkEnd w:id="43"/>
    </w:p>
    <w:p w14:paraId="214529AE" w14:textId="77777777" w:rsidR="000A4DA6" w:rsidRPr="008563A8" w:rsidRDefault="000A4DA6" w:rsidP="000A4DA6">
      <w:pPr>
        <w:pStyle w:val="direction"/>
        <w:rPr>
          <w:color w:val="000000"/>
        </w:rPr>
      </w:pPr>
      <w:r w:rsidRPr="008563A8">
        <w:rPr>
          <w:color w:val="000000"/>
        </w:rPr>
        <w:t>omit</w:t>
      </w:r>
    </w:p>
    <w:p w14:paraId="755CB533" w14:textId="77777777" w:rsidR="000A4DA6" w:rsidRPr="008563A8" w:rsidRDefault="000A4DA6" w:rsidP="000A4DA6">
      <w:pPr>
        <w:pStyle w:val="Amainreturn"/>
        <w:rPr>
          <w:color w:val="000000"/>
        </w:rPr>
      </w:pPr>
      <w:r w:rsidRPr="008563A8">
        <w:rPr>
          <w:color w:val="000000"/>
        </w:rPr>
        <w:t>1 April 2026</w:t>
      </w:r>
    </w:p>
    <w:p w14:paraId="00A06030" w14:textId="77777777" w:rsidR="000A4DA6" w:rsidRPr="008563A8" w:rsidRDefault="000A4DA6" w:rsidP="000A4DA6">
      <w:pPr>
        <w:pStyle w:val="direction"/>
        <w:rPr>
          <w:color w:val="000000"/>
        </w:rPr>
      </w:pPr>
      <w:r w:rsidRPr="008563A8">
        <w:rPr>
          <w:color w:val="000000"/>
        </w:rPr>
        <w:t>substitute</w:t>
      </w:r>
    </w:p>
    <w:p w14:paraId="2396D241" w14:textId="77777777" w:rsidR="000A4DA6" w:rsidRPr="008563A8" w:rsidRDefault="000A4DA6" w:rsidP="000A4DA6">
      <w:pPr>
        <w:pStyle w:val="Amainreturn"/>
        <w:rPr>
          <w:color w:val="000000"/>
        </w:rPr>
      </w:pPr>
      <w:r w:rsidRPr="008563A8">
        <w:rPr>
          <w:color w:val="000000"/>
        </w:rPr>
        <w:t>1 April 2028</w:t>
      </w:r>
    </w:p>
    <w:p w14:paraId="6C0CBFA9" w14:textId="0CE34C4E" w:rsidR="000A4DA6" w:rsidRPr="008563A8" w:rsidRDefault="00352DE0" w:rsidP="00352DE0">
      <w:pPr>
        <w:pStyle w:val="AH5Sec"/>
        <w:shd w:val="pct25" w:color="auto" w:fill="auto"/>
        <w:rPr>
          <w:color w:val="000000"/>
        </w:rPr>
      </w:pPr>
      <w:bookmarkStart w:id="44" w:name="_Toc134015374"/>
      <w:r w:rsidRPr="00352DE0">
        <w:rPr>
          <w:rStyle w:val="CharSectNo"/>
        </w:rPr>
        <w:t>38</w:t>
      </w:r>
      <w:r w:rsidRPr="008563A8">
        <w:rPr>
          <w:color w:val="000000"/>
        </w:rPr>
        <w:tab/>
      </w:r>
      <w:r w:rsidR="000A4DA6" w:rsidRPr="008563A8">
        <w:rPr>
          <w:color w:val="000000"/>
        </w:rPr>
        <w:t>Section 10U</w:t>
      </w:r>
      <w:bookmarkEnd w:id="44"/>
    </w:p>
    <w:p w14:paraId="402196A4" w14:textId="77777777" w:rsidR="000A4DA6" w:rsidRPr="008563A8" w:rsidRDefault="000A4DA6" w:rsidP="000A4DA6">
      <w:pPr>
        <w:pStyle w:val="direction"/>
        <w:rPr>
          <w:color w:val="000000"/>
        </w:rPr>
      </w:pPr>
      <w:r w:rsidRPr="008563A8">
        <w:rPr>
          <w:color w:val="000000"/>
        </w:rPr>
        <w:t>substitute</w:t>
      </w:r>
    </w:p>
    <w:p w14:paraId="639CE486" w14:textId="3FD43DC7" w:rsidR="000A4DA6" w:rsidRPr="008563A8" w:rsidRDefault="000A4DA6" w:rsidP="000A4DA6">
      <w:pPr>
        <w:pStyle w:val="IH5Sec"/>
        <w:rPr>
          <w:color w:val="000000"/>
        </w:rPr>
      </w:pPr>
      <w:r w:rsidRPr="008563A8">
        <w:rPr>
          <w:color w:val="000000"/>
        </w:rPr>
        <w:t>10U</w:t>
      </w:r>
      <w:r w:rsidRPr="008563A8">
        <w:rPr>
          <w:color w:val="000000"/>
        </w:rPr>
        <w:tab/>
        <w:t>Expiry—pt</w:t>
      </w:r>
      <w:r w:rsidR="006F39CD" w:rsidRPr="008563A8">
        <w:rPr>
          <w:color w:val="000000"/>
        </w:rPr>
        <w:t> </w:t>
      </w:r>
      <w:r w:rsidRPr="008563A8">
        <w:rPr>
          <w:color w:val="000000"/>
        </w:rPr>
        <w:t>2A</w:t>
      </w:r>
    </w:p>
    <w:p w14:paraId="14F7C572" w14:textId="4A3B8198" w:rsidR="000A4DA6" w:rsidRPr="008563A8" w:rsidRDefault="000A4DA6" w:rsidP="000A4DA6">
      <w:pPr>
        <w:pStyle w:val="IMain"/>
        <w:rPr>
          <w:color w:val="000000"/>
          <w:shd w:val="clear" w:color="auto" w:fill="FFFFFF"/>
        </w:rPr>
      </w:pPr>
      <w:r w:rsidRPr="008563A8">
        <w:rPr>
          <w:color w:val="000000"/>
        </w:rPr>
        <w:tab/>
        <w:t>(1)</w:t>
      </w:r>
      <w:r w:rsidRPr="008563A8">
        <w:rPr>
          <w:color w:val="000000"/>
        </w:rPr>
        <w:tab/>
      </w:r>
      <w:r w:rsidR="00974FCA" w:rsidRPr="008563A8">
        <w:rPr>
          <w:color w:val="000000"/>
          <w:shd w:val="clear" w:color="auto" w:fill="FFFFFF"/>
        </w:rPr>
        <w:t>This part expires on 1 April 2028</w:t>
      </w:r>
      <w:r w:rsidRPr="008563A8">
        <w:rPr>
          <w:color w:val="000000"/>
          <w:shd w:val="clear" w:color="auto" w:fill="FFFFFF"/>
        </w:rPr>
        <w:t>.</w:t>
      </w:r>
    </w:p>
    <w:p w14:paraId="005E54F3" w14:textId="7690B273" w:rsidR="000A4DA6" w:rsidRPr="008563A8" w:rsidRDefault="000A4DA6" w:rsidP="000A4DA6">
      <w:pPr>
        <w:pStyle w:val="IMain"/>
        <w:rPr>
          <w:color w:val="000000"/>
          <w:shd w:val="clear" w:color="auto" w:fill="FFFFFF"/>
        </w:rPr>
      </w:pPr>
      <w:r w:rsidRPr="008563A8">
        <w:rPr>
          <w:color w:val="000000"/>
          <w:shd w:val="clear" w:color="auto" w:fill="FFFFFF"/>
        </w:rPr>
        <w:tab/>
        <w:t>(2)</w:t>
      </w:r>
      <w:r w:rsidRPr="008563A8">
        <w:rPr>
          <w:color w:val="000000"/>
          <w:shd w:val="clear" w:color="auto" w:fill="FFFFFF"/>
        </w:rPr>
        <w:tab/>
      </w:r>
      <w:r w:rsidR="00974FCA" w:rsidRPr="008563A8">
        <w:rPr>
          <w:color w:val="000000"/>
          <w:shd w:val="clear" w:color="auto" w:fill="FFFFFF"/>
        </w:rPr>
        <w:t>However, s</w:t>
      </w:r>
      <w:r w:rsidR="00974FCA" w:rsidRPr="008563A8">
        <w:rPr>
          <w:color w:val="000000"/>
        </w:rPr>
        <w:t>ection 10G</w:t>
      </w:r>
      <w:r w:rsidR="00974FCA" w:rsidRPr="008563A8">
        <w:rPr>
          <w:color w:val="000000"/>
          <w:shd w:val="clear" w:color="auto" w:fill="FFFFFF"/>
        </w:rPr>
        <w:t xml:space="preserve"> </w:t>
      </w:r>
      <w:r w:rsidR="00974FCA" w:rsidRPr="008563A8">
        <w:rPr>
          <w:color w:val="000000"/>
        </w:rPr>
        <w:t xml:space="preserve">and this subsection </w:t>
      </w:r>
      <w:r w:rsidR="00974FCA" w:rsidRPr="008563A8">
        <w:rPr>
          <w:color w:val="000000"/>
          <w:shd w:val="clear" w:color="auto" w:fill="FFFFFF"/>
        </w:rPr>
        <w:t>expire on 1 April 2024</w:t>
      </w:r>
      <w:r w:rsidRPr="008563A8">
        <w:rPr>
          <w:color w:val="000000"/>
          <w:shd w:val="clear" w:color="auto" w:fill="FFFFFF"/>
        </w:rPr>
        <w:t>.</w:t>
      </w:r>
    </w:p>
    <w:p w14:paraId="4340963B" w14:textId="7F7AE95F" w:rsidR="00F52F66" w:rsidRPr="008563A8" w:rsidRDefault="00F52F66" w:rsidP="00352DE0">
      <w:pPr>
        <w:pStyle w:val="PageBreak"/>
        <w:suppressLineNumbers/>
      </w:pPr>
      <w:r w:rsidRPr="008563A8">
        <w:br w:type="page"/>
      </w:r>
    </w:p>
    <w:p w14:paraId="2957D37B" w14:textId="32449A61" w:rsidR="00F52F66" w:rsidRPr="00352DE0" w:rsidRDefault="00352DE0" w:rsidP="00352DE0">
      <w:pPr>
        <w:pStyle w:val="AH2Part"/>
      </w:pPr>
      <w:bookmarkStart w:id="45" w:name="_Toc134015375"/>
      <w:r w:rsidRPr="00352DE0">
        <w:rPr>
          <w:rStyle w:val="CharPartNo"/>
        </w:rPr>
        <w:lastRenderedPageBreak/>
        <w:t>Part 6</w:t>
      </w:r>
      <w:r w:rsidRPr="008563A8">
        <w:tab/>
      </w:r>
      <w:r w:rsidR="00F52F66" w:rsidRPr="00352DE0">
        <w:rPr>
          <w:rStyle w:val="CharPartText"/>
        </w:rPr>
        <w:t>Land Titles (Unit Titles) Act</w:t>
      </w:r>
      <w:r w:rsidR="007D14F8" w:rsidRPr="00352DE0">
        <w:rPr>
          <w:rStyle w:val="CharPartText"/>
        </w:rPr>
        <w:t> </w:t>
      </w:r>
      <w:r w:rsidR="006308E5" w:rsidRPr="00352DE0">
        <w:rPr>
          <w:rStyle w:val="CharPartText"/>
        </w:rPr>
        <w:t>1970</w:t>
      </w:r>
      <w:bookmarkEnd w:id="45"/>
    </w:p>
    <w:p w14:paraId="32222AE3" w14:textId="0C40F005" w:rsidR="003A5BEE" w:rsidRPr="008563A8" w:rsidRDefault="00352DE0" w:rsidP="00352DE0">
      <w:pPr>
        <w:pStyle w:val="AH5Sec"/>
        <w:shd w:val="pct25" w:color="auto" w:fill="auto"/>
      </w:pPr>
      <w:bookmarkStart w:id="46" w:name="_Toc134015376"/>
      <w:r w:rsidRPr="00352DE0">
        <w:rPr>
          <w:rStyle w:val="CharSectNo"/>
        </w:rPr>
        <w:t>39</w:t>
      </w:r>
      <w:r w:rsidRPr="008563A8">
        <w:tab/>
      </w:r>
      <w:r w:rsidR="003A5BEE" w:rsidRPr="008563A8">
        <w:t>Relationship with Land Titles Act</w:t>
      </w:r>
      <w:r w:rsidR="003A5BEE" w:rsidRPr="008563A8">
        <w:br/>
      </w:r>
      <w:r w:rsidR="003C4579" w:rsidRPr="008563A8">
        <w:t>New s</w:t>
      </w:r>
      <w:r w:rsidR="003A5BEE" w:rsidRPr="008563A8">
        <w:t>ection 4 (3)</w:t>
      </w:r>
      <w:r w:rsidR="000D3275" w:rsidRPr="008563A8">
        <w:t> (</w:t>
      </w:r>
      <w:r w:rsidR="003C4579" w:rsidRPr="008563A8">
        <w:t>c</w:t>
      </w:r>
      <w:r w:rsidR="000D3275" w:rsidRPr="008563A8">
        <w:t>)</w:t>
      </w:r>
      <w:bookmarkEnd w:id="46"/>
    </w:p>
    <w:p w14:paraId="375A3E4F" w14:textId="6586B9CE" w:rsidR="008F23C0" w:rsidRPr="008563A8" w:rsidRDefault="001218A7" w:rsidP="008F23C0">
      <w:pPr>
        <w:pStyle w:val="direction"/>
      </w:pPr>
      <w:r w:rsidRPr="008563A8">
        <w:t xml:space="preserve">before the notes, </w:t>
      </w:r>
      <w:r w:rsidR="003C4579" w:rsidRPr="008563A8">
        <w:t>insert</w:t>
      </w:r>
    </w:p>
    <w:p w14:paraId="60D5E180" w14:textId="31F23D8A" w:rsidR="003C4579" w:rsidRPr="008563A8" w:rsidRDefault="003C4579" w:rsidP="003C4579">
      <w:pPr>
        <w:pStyle w:val="Ipara"/>
      </w:pPr>
      <w:r w:rsidRPr="008563A8">
        <w:tab/>
        <w:t>(c)</w:t>
      </w:r>
      <w:r w:rsidRPr="008563A8">
        <w:tab/>
        <w:t xml:space="preserve">a copy of an </w:t>
      </w:r>
      <w:r w:rsidR="00241CA0" w:rsidRPr="008563A8">
        <w:t xml:space="preserve">ACAT </w:t>
      </w:r>
      <w:r w:rsidRPr="008563A8">
        <w:t>order.</w:t>
      </w:r>
    </w:p>
    <w:p w14:paraId="3831CC6A" w14:textId="02E7A8BC" w:rsidR="00F52F66" w:rsidRPr="008563A8" w:rsidRDefault="00352DE0" w:rsidP="00352DE0">
      <w:pPr>
        <w:pStyle w:val="AH5Sec"/>
        <w:shd w:val="pct25" w:color="auto" w:fill="auto"/>
      </w:pPr>
      <w:bookmarkStart w:id="47" w:name="_Toc134015377"/>
      <w:r w:rsidRPr="00352DE0">
        <w:rPr>
          <w:rStyle w:val="CharSectNo"/>
        </w:rPr>
        <w:t>40</w:t>
      </w:r>
      <w:r w:rsidRPr="008563A8">
        <w:tab/>
      </w:r>
      <w:r w:rsidR="00FC03A5" w:rsidRPr="008563A8">
        <w:t>Registration of final building damage orders</w:t>
      </w:r>
      <w:r w:rsidR="00FC03A5" w:rsidRPr="008563A8">
        <w:br/>
      </w:r>
      <w:r w:rsidR="00727D0F" w:rsidRPr="008563A8">
        <w:t>Section 20</w:t>
      </w:r>
      <w:r w:rsidR="00FC03A5" w:rsidRPr="008563A8">
        <w:t xml:space="preserve"> (1) </w:t>
      </w:r>
      <w:r w:rsidR="002250E4" w:rsidRPr="008563A8">
        <w:t xml:space="preserve">and </w:t>
      </w:r>
      <w:r w:rsidR="00FC03A5" w:rsidRPr="008563A8">
        <w:t>note</w:t>
      </w:r>
      <w:bookmarkEnd w:id="47"/>
    </w:p>
    <w:p w14:paraId="61451959" w14:textId="0EEAD78E" w:rsidR="00727D0F" w:rsidRPr="008563A8" w:rsidRDefault="00727D0F" w:rsidP="00727D0F">
      <w:pPr>
        <w:pStyle w:val="direction"/>
      </w:pPr>
      <w:r w:rsidRPr="008563A8">
        <w:t>omit</w:t>
      </w:r>
    </w:p>
    <w:p w14:paraId="32EA5941" w14:textId="77777777" w:rsidR="00727D0F" w:rsidRPr="008563A8" w:rsidRDefault="00727D0F" w:rsidP="00727D0F">
      <w:pPr>
        <w:pStyle w:val="Amainreturn"/>
      </w:pPr>
      <w:r w:rsidRPr="008563A8">
        <w:t>Magistrates Court</w:t>
      </w:r>
    </w:p>
    <w:p w14:paraId="636EEEFF" w14:textId="77777777" w:rsidR="00727D0F" w:rsidRPr="008563A8" w:rsidRDefault="00727D0F" w:rsidP="00727D0F">
      <w:pPr>
        <w:pStyle w:val="direction"/>
      </w:pPr>
      <w:r w:rsidRPr="008563A8">
        <w:t>substitute</w:t>
      </w:r>
    </w:p>
    <w:p w14:paraId="31D3AB6B" w14:textId="75325FDC" w:rsidR="00727D0F" w:rsidRPr="008563A8" w:rsidRDefault="00727D0F" w:rsidP="00727D0F">
      <w:pPr>
        <w:pStyle w:val="Amainreturn"/>
      </w:pPr>
      <w:r w:rsidRPr="008563A8">
        <w:t>ACAT</w:t>
      </w:r>
    </w:p>
    <w:p w14:paraId="4C08A899" w14:textId="7D1DFFB4" w:rsidR="008F23C0" w:rsidRPr="008563A8" w:rsidRDefault="00352DE0" w:rsidP="00352DE0">
      <w:pPr>
        <w:pStyle w:val="AH5Sec"/>
        <w:shd w:val="pct25" w:color="auto" w:fill="auto"/>
      </w:pPr>
      <w:bookmarkStart w:id="48" w:name="_Toc134015378"/>
      <w:r w:rsidRPr="00352DE0">
        <w:rPr>
          <w:rStyle w:val="CharSectNo"/>
        </w:rPr>
        <w:t>41</w:t>
      </w:r>
      <w:r w:rsidRPr="008563A8">
        <w:tab/>
      </w:r>
      <w:r w:rsidR="008F23C0" w:rsidRPr="008563A8">
        <w:t>Section 20</w:t>
      </w:r>
      <w:r w:rsidR="00671884" w:rsidRPr="008563A8">
        <w:t> </w:t>
      </w:r>
      <w:r w:rsidR="008F23C0" w:rsidRPr="008563A8">
        <w:t>(1)</w:t>
      </w:r>
      <w:r w:rsidR="002250E4" w:rsidRPr="008563A8">
        <w:t xml:space="preserve"> and (2)</w:t>
      </w:r>
      <w:bookmarkEnd w:id="48"/>
    </w:p>
    <w:p w14:paraId="30725080" w14:textId="0A5427DA" w:rsidR="008F23C0" w:rsidRPr="008563A8" w:rsidRDefault="00E56447" w:rsidP="008F23C0">
      <w:pPr>
        <w:pStyle w:val="direction"/>
      </w:pPr>
      <w:r w:rsidRPr="008563A8">
        <w:t>omit</w:t>
      </w:r>
    </w:p>
    <w:p w14:paraId="59899715" w14:textId="0F479732" w:rsidR="00E56447" w:rsidRPr="008563A8" w:rsidRDefault="00E56447" w:rsidP="00E56447">
      <w:pPr>
        <w:pStyle w:val="Amainreturn"/>
      </w:pPr>
      <w:r w:rsidRPr="008563A8">
        <w:t>an office copy</w:t>
      </w:r>
    </w:p>
    <w:p w14:paraId="43ADAEAE" w14:textId="00F381C7" w:rsidR="00E56447" w:rsidRPr="008563A8" w:rsidRDefault="00E56447" w:rsidP="00E56447">
      <w:pPr>
        <w:pStyle w:val="direction"/>
      </w:pPr>
      <w:r w:rsidRPr="008563A8">
        <w:t>substitute</w:t>
      </w:r>
    </w:p>
    <w:p w14:paraId="18C65B94" w14:textId="72F626CF" w:rsidR="00E56447" w:rsidRPr="008563A8" w:rsidRDefault="00E56447" w:rsidP="00E56447">
      <w:pPr>
        <w:pStyle w:val="Amainreturn"/>
      </w:pPr>
      <w:r w:rsidRPr="008563A8">
        <w:t>a copy</w:t>
      </w:r>
    </w:p>
    <w:p w14:paraId="42E3B8E3" w14:textId="239DF072" w:rsidR="008F23C0" w:rsidRPr="008563A8" w:rsidRDefault="00352DE0" w:rsidP="00352DE0">
      <w:pPr>
        <w:pStyle w:val="AH5Sec"/>
        <w:shd w:val="pct25" w:color="auto" w:fill="auto"/>
      </w:pPr>
      <w:bookmarkStart w:id="49" w:name="_Toc134015379"/>
      <w:r w:rsidRPr="00352DE0">
        <w:rPr>
          <w:rStyle w:val="CharSectNo"/>
        </w:rPr>
        <w:t>42</w:t>
      </w:r>
      <w:r w:rsidRPr="008563A8">
        <w:tab/>
      </w:r>
      <w:r w:rsidR="008F23C0" w:rsidRPr="008563A8">
        <w:t>Appointment of administrator—registration</w:t>
      </w:r>
      <w:r w:rsidR="008F23C0" w:rsidRPr="008563A8">
        <w:br/>
        <w:t xml:space="preserve">Section 28 </w:t>
      </w:r>
      <w:r w:rsidR="000A27CC" w:rsidRPr="008563A8">
        <w:t xml:space="preserve">and </w:t>
      </w:r>
      <w:r w:rsidR="008F23C0" w:rsidRPr="008563A8">
        <w:t>note</w:t>
      </w:r>
      <w:bookmarkEnd w:id="49"/>
    </w:p>
    <w:p w14:paraId="66B527A4" w14:textId="1FED5265" w:rsidR="008F23C0" w:rsidRPr="008563A8" w:rsidRDefault="008F23C0" w:rsidP="008F23C0">
      <w:pPr>
        <w:pStyle w:val="direction"/>
      </w:pPr>
      <w:r w:rsidRPr="008563A8">
        <w:t>omit</w:t>
      </w:r>
    </w:p>
    <w:p w14:paraId="6E7EC04F" w14:textId="01496075" w:rsidR="008F23C0" w:rsidRPr="008563A8" w:rsidRDefault="008F23C0" w:rsidP="008F23C0">
      <w:pPr>
        <w:pStyle w:val="Amainreturn"/>
      </w:pPr>
      <w:r w:rsidRPr="008563A8">
        <w:t>Magistrates Court</w:t>
      </w:r>
    </w:p>
    <w:p w14:paraId="770608CC" w14:textId="4D23FB7A" w:rsidR="008F23C0" w:rsidRPr="008563A8" w:rsidRDefault="008F23C0" w:rsidP="008F23C0">
      <w:pPr>
        <w:pStyle w:val="direction"/>
      </w:pPr>
      <w:r w:rsidRPr="008563A8">
        <w:t>substitute</w:t>
      </w:r>
    </w:p>
    <w:p w14:paraId="787357AD" w14:textId="546949D6" w:rsidR="008F23C0" w:rsidRPr="008563A8" w:rsidRDefault="008F23C0" w:rsidP="008F23C0">
      <w:pPr>
        <w:pStyle w:val="Amainreturn"/>
      </w:pPr>
      <w:r w:rsidRPr="008563A8">
        <w:t>ACAT</w:t>
      </w:r>
    </w:p>
    <w:p w14:paraId="664282A3" w14:textId="377BCE16" w:rsidR="00671884" w:rsidRPr="008563A8" w:rsidRDefault="00352DE0" w:rsidP="00352DE0">
      <w:pPr>
        <w:pStyle w:val="AH5Sec"/>
        <w:shd w:val="pct25" w:color="auto" w:fill="auto"/>
      </w:pPr>
      <w:bookmarkStart w:id="50" w:name="_Toc134015380"/>
      <w:r w:rsidRPr="00352DE0">
        <w:rPr>
          <w:rStyle w:val="CharSectNo"/>
        </w:rPr>
        <w:lastRenderedPageBreak/>
        <w:t>43</w:t>
      </w:r>
      <w:r w:rsidRPr="008563A8">
        <w:tab/>
      </w:r>
      <w:r w:rsidR="00671884" w:rsidRPr="008563A8">
        <w:t>Section 28</w:t>
      </w:r>
      <w:bookmarkEnd w:id="50"/>
    </w:p>
    <w:p w14:paraId="321A383F" w14:textId="77777777" w:rsidR="00E957F9" w:rsidRPr="008563A8" w:rsidRDefault="00E957F9" w:rsidP="00E957F9">
      <w:pPr>
        <w:pStyle w:val="direction"/>
      </w:pPr>
      <w:r w:rsidRPr="008563A8">
        <w:t>omit</w:t>
      </w:r>
    </w:p>
    <w:p w14:paraId="32EC9889" w14:textId="77777777" w:rsidR="00E957F9" w:rsidRPr="008563A8" w:rsidRDefault="00E957F9" w:rsidP="00E957F9">
      <w:pPr>
        <w:pStyle w:val="Amainreturn"/>
      </w:pPr>
      <w:r w:rsidRPr="008563A8">
        <w:t>an office copy</w:t>
      </w:r>
    </w:p>
    <w:p w14:paraId="39A49CD5" w14:textId="77777777" w:rsidR="00E957F9" w:rsidRPr="008563A8" w:rsidRDefault="00E957F9" w:rsidP="00E957F9">
      <w:pPr>
        <w:pStyle w:val="direction"/>
      </w:pPr>
      <w:r w:rsidRPr="008563A8">
        <w:t>substitute</w:t>
      </w:r>
    </w:p>
    <w:p w14:paraId="7B2161C8" w14:textId="77777777" w:rsidR="00E957F9" w:rsidRPr="008563A8" w:rsidRDefault="00E957F9" w:rsidP="00E957F9">
      <w:pPr>
        <w:pStyle w:val="Amainreturn"/>
      </w:pPr>
      <w:r w:rsidRPr="008563A8">
        <w:t>a copy</w:t>
      </w:r>
    </w:p>
    <w:p w14:paraId="1967A4F9" w14:textId="2F5DAB27" w:rsidR="00671884" w:rsidRPr="008563A8" w:rsidRDefault="00352DE0" w:rsidP="00352DE0">
      <w:pPr>
        <w:pStyle w:val="AH5Sec"/>
        <w:shd w:val="pct25" w:color="auto" w:fill="auto"/>
      </w:pPr>
      <w:bookmarkStart w:id="51" w:name="_Toc134015381"/>
      <w:r w:rsidRPr="00352DE0">
        <w:rPr>
          <w:rStyle w:val="CharSectNo"/>
        </w:rPr>
        <w:t>44</w:t>
      </w:r>
      <w:r w:rsidRPr="008563A8">
        <w:tab/>
      </w:r>
      <w:r w:rsidR="00671884" w:rsidRPr="008563A8">
        <w:t>Dictionary, note 2</w:t>
      </w:r>
      <w:bookmarkEnd w:id="51"/>
    </w:p>
    <w:p w14:paraId="74A4D99F" w14:textId="3327021B" w:rsidR="00671884" w:rsidRPr="008563A8" w:rsidRDefault="00671884" w:rsidP="00671884">
      <w:pPr>
        <w:pStyle w:val="direction"/>
      </w:pPr>
      <w:r w:rsidRPr="008563A8">
        <w:t>omit</w:t>
      </w:r>
    </w:p>
    <w:p w14:paraId="7A889DC5" w14:textId="3AD242E9" w:rsidR="00971F52" w:rsidRPr="008563A8" w:rsidRDefault="00352DE0" w:rsidP="00352DE0">
      <w:pPr>
        <w:pStyle w:val="aNoteBulletss"/>
        <w:tabs>
          <w:tab w:val="left" w:pos="2300"/>
        </w:tabs>
      </w:pPr>
      <w:r w:rsidRPr="008563A8">
        <w:rPr>
          <w:rFonts w:ascii="Symbol" w:hAnsi="Symbol"/>
        </w:rPr>
        <w:t></w:t>
      </w:r>
      <w:r w:rsidRPr="008563A8">
        <w:rPr>
          <w:rFonts w:ascii="Symbol" w:hAnsi="Symbol"/>
        </w:rPr>
        <w:tab/>
      </w:r>
      <w:r w:rsidR="00971F52" w:rsidRPr="008563A8">
        <w:t>Magistrates Court</w:t>
      </w:r>
    </w:p>
    <w:p w14:paraId="478A8BBC" w14:textId="3BDB6383" w:rsidR="00971F52" w:rsidRPr="008563A8" w:rsidRDefault="00971F52" w:rsidP="00971F52">
      <w:pPr>
        <w:pStyle w:val="direction"/>
      </w:pPr>
      <w:r w:rsidRPr="008563A8">
        <w:t>substitute</w:t>
      </w:r>
    </w:p>
    <w:p w14:paraId="2DED4DE9" w14:textId="0B0ADD23" w:rsidR="00671884" w:rsidRPr="008563A8" w:rsidRDefault="00352DE0" w:rsidP="00352DE0">
      <w:pPr>
        <w:pStyle w:val="aNoteBulletss"/>
        <w:tabs>
          <w:tab w:val="left" w:pos="2300"/>
        </w:tabs>
      </w:pPr>
      <w:r w:rsidRPr="008563A8">
        <w:rPr>
          <w:rFonts w:ascii="Symbol" w:hAnsi="Symbol"/>
        </w:rPr>
        <w:t></w:t>
      </w:r>
      <w:r w:rsidRPr="008563A8">
        <w:rPr>
          <w:rFonts w:ascii="Symbol" w:hAnsi="Symbol"/>
        </w:rPr>
        <w:tab/>
      </w:r>
      <w:r w:rsidR="00971F52" w:rsidRPr="008563A8">
        <w:t>ACAT</w:t>
      </w:r>
    </w:p>
    <w:p w14:paraId="56967956" w14:textId="77777777" w:rsidR="00352DE0" w:rsidRDefault="00352DE0">
      <w:pPr>
        <w:pStyle w:val="02Text"/>
        <w:sectPr w:rsidR="00352DE0" w:rsidSect="00352DE0">
          <w:headerReference w:type="even" r:id="rId26"/>
          <w:headerReference w:type="default" r:id="rId27"/>
          <w:footerReference w:type="even" r:id="rId28"/>
          <w:footerReference w:type="default" r:id="rId29"/>
          <w:footerReference w:type="first" r:id="rId30"/>
          <w:pgSz w:w="11907" w:h="16839" w:code="9"/>
          <w:pgMar w:top="3880" w:right="1900" w:bottom="3100" w:left="2300" w:header="2280" w:footer="1760" w:gutter="0"/>
          <w:lnNumType w:countBy="1"/>
          <w:pgNumType w:start="1"/>
          <w:cols w:space="720"/>
          <w:titlePg/>
          <w:docGrid w:linePitch="326"/>
        </w:sectPr>
      </w:pPr>
    </w:p>
    <w:p w14:paraId="7C94BA2C" w14:textId="77777777" w:rsidR="00865CDB" w:rsidRPr="008563A8" w:rsidRDefault="00865CDB" w:rsidP="00352DE0">
      <w:pPr>
        <w:pStyle w:val="PageBreak"/>
        <w:suppressLineNumbers/>
      </w:pPr>
      <w:r w:rsidRPr="008563A8">
        <w:br w:type="page"/>
      </w:r>
    </w:p>
    <w:p w14:paraId="70B72490" w14:textId="4B976BAE" w:rsidR="00865CDB" w:rsidRPr="00352DE0" w:rsidRDefault="00352DE0" w:rsidP="00352DE0">
      <w:pPr>
        <w:pStyle w:val="Sched-heading"/>
      </w:pPr>
      <w:bookmarkStart w:id="52" w:name="_Toc134015382"/>
      <w:r w:rsidRPr="00352DE0">
        <w:rPr>
          <w:rStyle w:val="CharChapNo"/>
        </w:rPr>
        <w:lastRenderedPageBreak/>
        <w:t>Schedule 1</w:t>
      </w:r>
      <w:r w:rsidRPr="008563A8">
        <w:tab/>
      </w:r>
      <w:r w:rsidR="00865CDB" w:rsidRPr="00352DE0">
        <w:rPr>
          <w:rStyle w:val="CharChapText"/>
        </w:rPr>
        <w:t>Consequential amendments</w:t>
      </w:r>
      <w:bookmarkEnd w:id="52"/>
    </w:p>
    <w:p w14:paraId="3D02AECF" w14:textId="1915AA68" w:rsidR="00865CDB" w:rsidRPr="008563A8" w:rsidRDefault="00865CDB" w:rsidP="00FE5883">
      <w:pPr>
        <w:pStyle w:val="ref"/>
      </w:pPr>
      <w:r w:rsidRPr="008563A8">
        <w:t>(see s 3)</w:t>
      </w:r>
    </w:p>
    <w:p w14:paraId="6F3718E4" w14:textId="7B5D767C" w:rsidR="005E273F" w:rsidRPr="00352DE0" w:rsidRDefault="00352DE0" w:rsidP="00352DE0">
      <w:pPr>
        <w:pStyle w:val="Sched-Part"/>
      </w:pPr>
      <w:bookmarkStart w:id="53" w:name="_Toc134015383"/>
      <w:r w:rsidRPr="00352DE0">
        <w:rPr>
          <w:rStyle w:val="CharPartNo"/>
        </w:rPr>
        <w:t>Part 1.1</w:t>
      </w:r>
      <w:r w:rsidRPr="008563A8">
        <w:tab/>
      </w:r>
      <w:r w:rsidR="005E273F" w:rsidRPr="00352DE0">
        <w:rPr>
          <w:rStyle w:val="CharPartText"/>
        </w:rPr>
        <w:t>Freedom of Information Act</w:t>
      </w:r>
      <w:r w:rsidR="00F17CE7" w:rsidRPr="00352DE0">
        <w:rPr>
          <w:rStyle w:val="CharPartText"/>
        </w:rPr>
        <w:t> </w:t>
      </w:r>
      <w:r w:rsidR="005E273F" w:rsidRPr="00352DE0">
        <w:rPr>
          <w:rStyle w:val="CharPartText"/>
        </w:rPr>
        <w:t>2016</w:t>
      </w:r>
      <w:bookmarkEnd w:id="53"/>
    </w:p>
    <w:p w14:paraId="3041D969" w14:textId="5D96C055" w:rsidR="005E273F" w:rsidRPr="008563A8" w:rsidRDefault="00352DE0" w:rsidP="00352DE0">
      <w:pPr>
        <w:pStyle w:val="ShadedSchClause"/>
      </w:pPr>
      <w:bookmarkStart w:id="54" w:name="_Toc134015384"/>
      <w:r w:rsidRPr="00352DE0">
        <w:rPr>
          <w:rStyle w:val="CharSectNo"/>
        </w:rPr>
        <w:t>[1.1]</w:t>
      </w:r>
      <w:r w:rsidRPr="008563A8">
        <w:tab/>
      </w:r>
      <w:r w:rsidR="000238C3" w:rsidRPr="008563A8">
        <w:t xml:space="preserve">Dictionary, definition of </w:t>
      </w:r>
      <w:r w:rsidR="000238C3" w:rsidRPr="008563A8">
        <w:rPr>
          <w:rStyle w:val="charItals"/>
        </w:rPr>
        <w:t>principal officer</w:t>
      </w:r>
      <w:r w:rsidR="000238C3" w:rsidRPr="008563A8">
        <w:t>, paragraph (b)</w:t>
      </w:r>
      <w:bookmarkEnd w:id="54"/>
    </w:p>
    <w:p w14:paraId="2F3D36FC" w14:textId="26CC96C1" w:rsidR="005E273F" w:rsidRPr="008563A8" w:rsidRDefault="000238C3" w:rsidP="005E273F">
      <w:pPr>
        <w:pStyle w:val="direction"/>
      </w:pPr>
      <w:r w:rsidRPr="008563A8">
        <w:t>omit</w:t>
      </w:r>
    </w:p>
    <w:p w14:paraId="11C03BDD" w14:textId="7194C783" w:rsidR="000238C3" w:rsidRPr="008563A8" w:rsidRDefault="000238C3" w:rsidP="000238C3">
      <w:pPr>
        <w:pStyle w:val="Amainreturn"/>
      </w:pPr>
      <w:r w:rsidRPr="008563A8">
        <w:t>principal registrar</w:t>
      </w:r>
      <w:r w:rsidR="00E91D52" w:rsidRPr="008563A8">
        <w:t xml:space="preserve"> appointed under the </w:t>
      </w:r>
      <w:hyperlink r:id="rId31" w:tooltip="A2004-59" w:history="1">
        <w:r w:rsidR="00D400D5" w:rsidRPr="008563A8">
          <w:rPr>
            <w:rStyle w:val="charCitHyperlinkItal"/>
          </w:rPr>
          <w:t>Court Procedures Act</w:t>
        </w:r>
        <w:r w:rsidR="00F17CE7" w:rsidRPr="008563A8">
          <w:rPr>
            <w:rStyle w:val="charCitHyperlinkItal"/>
          </w:rPr>
          <w:t> </w:t>
        </w:r>
        <w:r w:rsidR="00D400D5" w:rsidRPr="008563A8">
          <w:rPr>
            <w:rStyle w:val="charCitHyperlinkItal"/>
          </w:rPr>
          <w:t>2004</w:t>
        </w:r>
      </w:hyperlink>
      <w:r w:rsidR="00E91D52" w:rsidRPr="008563A8">
        <w:t>, section 11A</w:t>
      </w:r>
    </w:p>
    <w:p w14:paraId="1ED73731" w14:textId="570772A6" w:rsidR="000238C3" w:rsidRPr="008563A8" w:rsidRDefault="000238C3" w:rsidP="000238C3">
      <w:pPr>
        <w:pStyle w:val="direction"/>
      </w:pPr>
      <w:r w:rsidRPr="008563A8">
        <w:t>substitute</w:t>
      </w:r>
    </w:p>
    <w:p w14:paraId="53C61CE0" w14:textId="47BEA680" w:rsidR="000238C3" w:rsidRPr="008563A8" w:rsidRDefault="000238C3" w:rsidP="000238C3">
      <w:pPr>
        <w:pStyle w:val="Amainreturn"/>
      </w:pPr>
      <w:r w:rsidRPr="008563A8">
        <w:t>chief executive officer</w:t>
      </w:r>
      <w:r w:rsidR="00E91D52" w:rsidRPr="008563A8">
        <w:t xml:space="preserve"> appointed under the </w:t>
      </w:r>
      <w:hyperlink r:id="rId32" w:tooltip="A2004-59" w:history="1">
        <w:r w:rsidR="00D400D5" w:rsidRPr="008563A8">
          <w:rPr>
            <w:rStyle w:val="charCitHyperlinkItal"/>
          </w:rPr>
          <w:t>Court Procedures Act 2004</w:t>
        </w:r>
      </w:hyperlink>
      <w:r w:rsidR="00E91D52" w:rsidRPr="008563A8">
        <w:t>, section 11A (1)</w:t>
      </w:r>
    </w:p>
    <w:p w14:paraId="5C623ECE" w14:textId="5F04FE25" w:rsidR="005E273F" w:rsidRPr="00352DE0" w:rsidRDefault="00352DE0" w:rsidP="00352DE0">
      <w:pPr>
        <w:pStyle w:val="Sched-Part"/>
      </w:pPr>
      <w:bookmarkStart w:id="55" w:name="_Toc134015385"/>
      <w:r w:rsidRPr="00352DE0">
        <w:rPr>
          <w:rStyle w:val="CharPartNo"/>
        </w:rPr>
        <w:t>Part 1.2</w:t>
      </w:r>
      <w:r w:rsidRPr="008563A8">
        <w:tab/>
      </w:r>
      <w:r w:rsidR="005E273F" w:rsidRPr="00352DE0">
        <w:rPr>
          <w:rStyle w:val="CharPartText"/>
        </w:rPr>
        <w:t>Road Transport (Driver Licensing) Regulation</w:t>
      </w:r>
      <w:r w:rsidR="00F17CE7" w:rsidRPr="00352DE0">
        <w:rPr>
          <w:rStyle w:val="CharPartText"/>
        </w:rPr>
        <w:t> </w:t>
      </w:r>
      <w:r w:rsidR="005E273F" w:rsidRPr="00352DE0">
        <w:rPr>
          <w:rStyle w:val="CharPartText"/>
        </w:rPr>
        <w:t>2000</w:t>
      </w:r>
      <w:bookmarkEnd w:id="55"/>
    </w:p>
    <w:p w14:paraId="3AE311F2" w14:textId="084520B9" w:rsidR="005E273F" w:rsidRPr="008563A8" w:rsidRDefault="00352DE0" w:rsidP="00352DE0">
      <w:pPr>
        <w:pStyle w:val="ShadedSchClause"/>
      </w:pPr>
      <w:bookmarkStart w:id="56" w:name="_Toc134015386"/>
      <w:r w:rsidRPr="00352DE0">
        <w:rPr>
          <w:rStyle w:val="CharSectNo"/>
        </w:rPr>
        <w:t>[1.2]</w:t>
      </w:r>
      <w:r w:rsidRPr="008563A8">
        <w:tab/>
      </w:r>
      <w:r w:rsidR="000238C3" w:rsidRPr="008563A8">
        <w:t>Section 12</w:t>
      </w:r>
      <w:r w:rsidR="006A70B8" w:rsidRPr="008563A8">
        <w:t> </w:t>
      </w:r>
      <w:r w:rsidR="000238C3" w:rsidRPr="008563A8">
        <w:t xml:space="preserve">(10), definition of </w:t>
      </w:r>
      <w:r w:rsidR="000238C3" w:rsidRPr="008563A8">
        <w:rPr>
          <w:rStyle w:val="charItals"/>
        </w:rPr>
        <w:t>judicial officer</w:t>
      </w:r>
      <w:bookmarkEnd w:id="56"/>
    </w:p>
    <w:p w14:paraId="71772B27" w14:textId="6F0F0344" w:rsidR="005E273F" w:rsidRPr="008563A8" w:rsidRDefault="000238C3" w:rsidP="005E273F">
      <w:pPr>
        <w:pStyle w:val="direction"/>
      </w:pPr>
      <w:r w:rsidRPr="008563A8">
        <w:t>omit</w:t>
      </w:r>
    </w:p>
    <w:p w14:paraId="2DFD3267" w14:textId="239BB6C4" w:rsidR="000238C3" w:rsidRPr="008563A8" w:rsidRDefault="000238C3" w:rsidP="000238C3">
      <w:pPr>
        <w:pStyle w:val="Amainreturn"/>
      </w:pPr>
      <w:r w:rsidRPr="008563A8">
        <w:t>principal registrar</w:t>
      </w:r>
      <w:r w:rsidR="00E91D52" w:rsidRPr="008563A8">
        <w:t xml:space="preserve"> appointed under the </w:t>
      </w:r>
      <w:hyperlink r:id="rId33" w:tooltip="A2004-59" w:history="1">
        <w:r w:rsidR="00D400D5" w:rsidRPr="008563A8">
          <w:rPr>
            <w:rStyle w:val="charCitHyperlinkItal"/>
          </w:rPr>
          <w:t>Court Procedures Act</w:t>
        </w:r>
        <w:r w:rsidR="00F17CE7" w:rsidRPr="008563A8">
          <w:rPr>
            <w:rStyle w:val="charCitHyperlinkItal"/>
          </w:rPr>
          <w:t> </w:t>
        </w:r>
        <w:r w:rsidR="00D400D5" w:rsidRPr="008563A8">
          <w:rPr>
            <w:rStyle w:val="charCitHyperlinkItal"/>
          </w:rPr>
          <w:t>2004</w:t>
        </w:r>
      </w:hyperlink>
      <w:r w:rsidR="00E91D52" w:rsidRPr="008563A8">
        <w:t>, section 11A</w:t>
      </w:r>
    </w:p>
    <w:p w14:paraId="2F6252BF" w14:textId="77777777" w:rsidR="000238C3" w:rsidRPr="008563A8" w:rsidRDefault="000238C3" w:rsidP="000238C3">
      <w:pPr>
        <w:pStyle w:val="direction"/>
      </w:pPr>
      <w:r w:rsidRPr="008563A8">
        <w:t>substitute</w:t>
      </w:r>
    </w:p>
    <w:p w14:paraId="6A0D2DA5" w14:textId="6F8434CF" w:rsidR="000238C3" w:rsidRPr="008563A8" w:rsidRDefault="000238C3" w:rsidP="000238C3">
      <w:pPr>
        <w:pStyle w:val="Amainreturn"/>
      </w:pPr>
      <w:r w:rsidRPr="008563A8">
        <w:t>chief executive officer</w:t>
      </w:r>
      <w:r w:rsidR="00E91D52" w:rsidRPr="008563A8">
        <w:t xml:space="preserve"> appointed under the </w:t>
      </w:r>
      <w:hyperlink r:id="rId34" w:tooltip="A2004-59" w:history="1">
        <w:r w:rsidR="00D400D5" w:rsidRPr="008563A8">
          <w:rPr>
            <w:rStyle w:val="charCitHyperlinkItal"/>
          </w:rPr>
          <w:t>Court Procedures Act 2004</w:t>
        </w:r>
      </w:hyperlink>
      <w:r w:rsidR="00E91D52" w:rsidRPr="008563A8">
        <w:t>, section 11A (1)</w:t>
      </w:r>
    </w:p>
    <w:p w14:paraId="5F3FD821" w14:textId="2DE012FC" w:rsidR="005E273F" w:rsidRPr="00352DE0" w:rsidRDefault="00352DE0" w:rsidP="00352DE0">
      <w:pPr>
        <w:pStyle w:val="Sched-Part"/>
      </w:pPr>
      <w:bookmarkStart w:id="57" w:name="_Toc134015387"/>
      <w:r w:rsidRPr="00352DE0">
        <w:rPr>
          <w:rStyle w:val="CharPartNo"/>
        </w:rPr>
        <w:lastRenderedPageBreak/>
        <w:t>Part 1.3</w:t>
      </w:r>
      <w:r w:rsidRPr="008563A8">
        <w:tab/>
      </w:r>
      <w:r w:rsidR="005E273F" w:rsidRPr="00352DE0">
        <w:rPr>
          <w:rStyle w:val="CharPartText"/>
        </w:rPr>
        <w:t>Territory Records Act</w:t>
      </w:r>
      <w:r w:rsidR="000878B6" w:rsidRPr="00352DE0">
        <w:rPr>
          <w:rStyle w:val="CharPartText"/>
        </w:rPr>
        <w:t> </w:t>
      </w:r>
      <w:r w:rsidR="005E273F" w:rsidRPr="00352DE0">
        <w:rPr>
          <w:rStyle w:val="CharPartText"/>
        </w:rPr>
        <w:t>2002</w:t>
      </w:r>
      <w:bookmarkEnd w:id="57"/>
    </w:p>
    <w:p w14:paraId="4A5F8279" w14:textId="54467414" w:rsidR="005E273F" w:rsidRPr="008563A8" w:rsidRDefault="00352DE0" w:rsidP="00352DE0">
      <w:pPr>
        <w:pStyle w:val="ShadedSchClause"/>
      </w:pPr>
      <w:bookmarkStart w:id="58" w:name="_Toc134015388"/>
      <w:r w:rsidRPr="00352DE0">
        <w:rPr>
          <w:rStyle w:val="CharSectNo"/>
        </w:rPr>
        <w:t>[1.3]</w:t>
      </w:r>
      <w:r w:rsidRPr="008563A8">
        <w:tab/>
      </w:r>
      <w:r w:rsidR="00CB543E" w:rsidRPr="008563A8">
        <w:t xml:space="preserve">Section 8, definition of </w:t>
      </w:r>
      <w:r w:rsidR="00CB543E" w:rsidRPr="008563A8">
        <w:rPr>
          <w:rStyle w:val="charItals"/>
        </w:rPr>
        <w:t>principal officer</w:t>
      </w:r>
      <w:r w:rsidR="00CB543E" w:rsidRPr="008563A8">
        <w:t>, paragraph (c)</w:t>
      </w:r>
      <w:bookmarkEnd w:id="58"/>
    </w:p>
    <w:p w14:paraId="3A99043E" w14:textId="7BDDA674" w:rsidR="005E273F" w:rsidRPr="008563A8" w:rsidRDefault="00CB543E" w:rsidP="005E273F">
      <w:pPr>
        <w:pStyle w:val="direction"/>
      </w:pPr>
      <w:r w:rsidRPr="008563A8">
        <w:t>omit</w:t>
      </w:r>
    </w:p>
    <w:p w14:paraId="01479F7D" w14:textId="7448D15B" w:rsidR="00CB543E" w:rsidRPr="008563A8" w:rsidRDefault="00CB543E" w:rsidP="00CB543E">
      <w:pPr>
        <w:pStyle w:val="Amainreturn"/>
      </w:pPr>
      <w:r w:rsidRPr="008563A8">
        <w:t>principal registrar</w:t>
      </w:r>
      <w:r w:rsidR="00E91D52" w:rsidRPr="008563A8">
        <w:t xml:space="preserve"> appointed under the </w:t>
      </w:r>
      <w:hyperlink r:id="rId35" w:tooltip="A2004-59" w:history="1">
        <w:r w:rsidR="00D400D5" w:rsidRPr="008563A8">
          <w:rPr>
            <w:rStyle w:val="charCitHyperlinkItal"/>
          </w:rPr>
          <w:t>Court Procedures Act</w:t>
        </w:r>
        <w:r w:rsidR="000878B6" w:rsidRPr="008563A8">
          <w:rPr>
            <w:rStyle w:val="charCitHyperlinkItal"/>
          </w:rPr>
          <w:t> </w:t>
        </w:r>
        <w:r w:rsidR="00D400D5" w:rsidRPr="008563A8">
          <w:rPr>
            <w:rStyle w:val="charCitHyperlinkItal"/>
          </w:rPr>
          <w:t>2004</w:t>
        </w:r>
      </w:hyperlink>
      <w:r w:rsidR="00E91D52" w:rsidRPr="008563A8">
        <w:t>, section 11A</w:t>
      </w:r>
    </w:p>
    <w:p w14:paraId="08D9D0A7" w14:textId="77777777" w:rsidR="00CB543E" w:rsidRPr="008563A8" w:rsidRDefault="00CB543E" w:rsidP="00CB543E">
      <w:pPr>
        <w:pStyle w:val="direction"/>
      </w:pPr>
      <w:r w:rsidRPr="008563A8">
        <w:t>substitute</w:t>
      </w:r>
    </w:p>
    <w:p w14:paraId="27263C6F" w14:textId="66B708C7" w:rsidR="00CB543E" w:rsidRPr="008563A8" w:rsidRDefault="00CB543E" w:rsidP="00CB543E">
      <w:pPr>
        <w:pStyle w:val="Amainreturn"/>
      </w:pPr>
      <w:r w:rsidRPr="008563A8">
        <w:t>chief executive officer</w:t>
      </w:r>
      <w:r w:rsidR="00E91D52" w:rsidRPr="008563A8">
        <w:t xml:space="preserve"> appointed under the </w:t>
      </w:r>
      <w:hyperlink r:id="rId36" w:tooltip="A2004-59" w:history="1">
        <w:r w:rsidR="00D400D5" w:rsidRPr="008563A8">
          <w:rPr>
            <w:rStyle w:val="charCitHyperlinkItal"/>
          </w:rPr>
          <w:t>Court Procedures Act</w:t>
        </w:r>
        <w:r w:rsidR="000878B6" w:rsidRPr="008563A8">
          <w:rPr>
            <w:rStyle w:val="charCitHyperlinkItal"/>
          </w:rPr>
          <w:t> </w:t>
        </w:r>
        <w:r w:rsidR="00D400D5" w:rsidRPr="008563A8">
          <w:rPr>
            <w:rStyle w:val="charCitHyperlinkItal"/>
          </w:rPr>
          <w:t>2004</w:t>
        </w:r>
      </w:hyperlink>
      <w:r w:rsidR="00E91D52" w:rsidRPr="008563A8">
        <w:t>, section 11A (1)</w:t>
      </w:r>
    </w:p>
    <w:p w14:paraId="4DB276C3" w14:textId="77777777" w:rsidR="00352DE0" w:rsidRDefault="00352DE0">
      <w:pPr>
        <w:pStyle w:val="03Schedule"/>
        <w:sectPr w:rsidR="00352DE0" w:rsidSect="00352DE0">
          <w:headerReference w:type="even" r:id="rId37"/>
          <w:headerReference w:type="default" r:id="rId38"/>
          <w:footerReference w:type="even" r:id="rId39"/>
          <w:footerReference w:type="default" r:id="rId40"/>
          <w:type w:val="continuous"/>
          <w:pgSz w:w="11907" w:h="16839" w:code="9"/>
          <w:pgMar w:top="3880" w:right="1900" w:bottom="3100" w:left="2300" w:header="2280" w:footer="1760" w:gutter="0"/>
          <w:lnNumType w:countBy="1"/>
          <w:cols w:space="720"/>
          <w:docGrid w:linePitch="326"/>
        </w:sectPr>
      </w:pPr>
    </w:p>
    <w:p w14:paraId="2485A0CB" w14:textId="77777777" w:rsidR="008834AA" w:rsidRPr="008563A8" w:rsidRDefault="008834AA">
      <w:pPr>
        <w:pStyle w:val="N-line2"/>
      </w:pPr>
    </w:p>
    <w:p w14:paraId="35764B10" w14:textId="77777777" w:rsidR="008834AA" w:rsidRPr="008563A8" w:rsidRDefault="008834AA">
      <w:pPr>
        <w:pStyle w:val="EndNoteHeading"/>
      </w:pPr>
      <w:r w:rsidRPr="008563A8">
        <w:t>Endnotes</w:t>
      </w:r>
    </w:p>
    <w:p w14:paraId="162A6AF3" w14:textId="77777777" w:rsidR="008834AA" w:rsidRPr="008563A8" w:rsidRDefault="008834AA">
      <w:pPr>
        <w:pStyle w:val="EndNoteSubHeading"/>
      </w:pPr>
      <w:r w:rsidRPr="008563A8">
        <w:t>1</w:t>
      </w:r>
      <w:r w:rsidRPr="008563A8">
        <w:tab/>
        <w:t>Presentation speech</w:t>
      </w:r>
    </w:p>
    <w:p w14:paraId="7455A05A" w14:textId="16BDB8D6" w:rsidR="008834AA" w:rsidRPr="008563A8" w:rsidRDefault="008834AA">
      <w:pPr>
        <w:pStyle w:val="EndNoteText"/>
      </w:pPr>
      <w:r w:rsidRPr="008563A8">
        <w:tab/>
        <w:t>Presentation speech made in the Legislative Assembly on</w:t>
      </w:r>
      <w:r w:rsidR="00E93013">
        <w:t xml:space="preserve"> 11 May 2023.</w:t>
      </w:r>
    </w:p>
    <w:p w14:paraId="13F57FC1" w14:textId="77777777" w:rsidR="008834AA" w:rsidRPr="008563A8" w:rsidRDefault="008834AA">
      <w:pPr>
        <w:pStyle w:val="EndNoteSubHeading"/>
      </w:pPr>
      <w:r w:rsidRPr="008563A8">
        <w:t>2</w:t>
      </w:r>
      <w:r w:rsidRPr="008563A8">
        <w:tab/>
        <w:t>Notification</w:t>
      </w:r>
    </w:p>
    <w:p w14:paraId="4C32C7AF" w14:textId="0F7539FB" w:rsidR="008834AA" w:rsidRPr="008563A8" w:rsidRDefault="008834AA">
      <w:pPr>
        <w:pStyle w:val="EndNoteText"/>
      </w:pPr>
      <w:r w:rsidRPr="008563A8">
        <w:tab/>
        <w:t xml:space="preserve">Notified under the </w:t>
      </w:r>
      <w:hyperlink r:id="rId41" w:tooltip="A2001-14" w:history="1">
        <w:r w:rsidR="00D400D5" w:rsidRPr="008563A8">
          <w:rPr>
            <w:rStyle w:val="charCitHyperlinkAbbrev"/>
          </w:rPr>
          <w:t>Legislation Act</w:t>
        </w:r>
      </w:hyperlink>
      <w:r w:rsidRPr="008563A8">
        <w:t xml:space="preserve"> on</w:t>
      </w:r>
      <w:r w:rsidRPr="008563A8">
        <w:tab/>
      </w:r>
      <w:r w:rsidR="001C2206">
        <w:rPr>
          <w:noProof/>
        </w:rPr>
        <w:t>2023</w:t>
      </w:r>
      <w:r w:rsidRPr="008563A8">
        <w:t>.</w:t>
      </w:r>
    </w:p>
    <w:p w14:paraId="532363BB" w14:textId="77777777" w:rsidR="008834AA" w:rsidRPr="008563A8" w:rsidRDefault="008834AA">
      <w:pPr>
        <w:pStyle w:val="EndNoteSubHeading"/>
      </w:pPr>
      <w:r w:rsidRPr="008563A8">
        <w:t>3</w:t>
      </w:r>
      <w:r w:rsidRPr="008563A8">
        <w:tab/>
        <w:t>Republications of amended laws</w:t>
      </w:r>
    </w:p>
    <w:p w14:paraId="0FB5F100" w14:textId="2B5D3FB2" w:rsidR="008834AA" w:rsidRPr="008563A8" w:rsidRDefault="008834AA">
      <w:pPr>
        <w:pStyle w:val="EndNoteText"/>
      </w:pPr>
      <w:r w:rsidRPr="008563A8">
        <w:tab/>
        <w:t xml:space="preserve">For the latest republication of amended laws, see </w:t>
      </w:r>
      <w:hyperlink r:id="rId42" w:history="1">
        <w:r w:rsidR="00D400D5" w:rsidRPr="008563A8">
          <w:rPr>
            <w:rStyle w:val="charCitHyperlinkAbbrev"/>
          </w:rPr>
          <w:t>www.legislation.act.gov.au</w:t>
        </w:r>
      </w:hyperlink>
      <w:r w:rsidRPr="008563A8">
        <w:t>.</w:t>
      </w:r>
    </w:p>
    <w:p w14:paraId="51EB4E56" w14:textId="77777777" w:rsidR="008834AA" w:rsidRPr="008563A8" w:rsidRDefault="008834AA">
      <w:pPr>
        <w:pStyle w:val="N-line2"/>
      </w:pPr>
    </w:p>
    <w:p w14:paraId="7F337BFB" w14:textId="77777777" w:rsidR="00352DE0" w:rsidRDefault="00352DE0">
      <w:pPr>
        <w:pStyle w:val="05EndNote"/>
        <w:sectPr w:rsidR="00352DE0">
          <w:headerReference w:type="even" r:id="rId43"/>
          <w:headerReference w:type="default" r:id="rId44"/>
          <w:footerReference w:type="even" r:id="rId45"/>
          <w:footerReference w:type="default" r:id="rId46"/>
          <w:type w:val="continuous"/>
          <w:pgSz w:w="11907" w:h="16839" w:code="9"/>
          <w:pgMar w:top="3000" w:right="1900" w:bottom="2500" w:left="2300" w:header="2480" w:footer="2100" w:gutter="0"/>
          <w:cols w:space="720"/>
          <w:docGrid w:linePitch="254"/>
        </w:sectPr>
      </w:pPr>
    </w:p>
    <w:p w14:paraId="78D8C37E" w14:textId="4217A444" w:rsidR="00D252E0" w:rsidRDefault="00D252E0" w:rsidP="008834AA"/>
    <w:p w14:paraId="20058A77" w14:textId="3F58AD55" w:rsidR="00352DE0" w:rsidRDefault="00352DE0" w:rsidP="00352DE0"/>
    <w:p w14:paraId="47FE5ABD" w14:textId="2F86EDFB" w:rsidR="00352DE0" w:rsidRDefault="00352DE0" w:rsidP="00352DE0">
      <w:pPr>
        <w:suppressLineNumbers/>
      </w:pPr>
    </w:p>
    <w:p w14:paraId="66647592" w14:textId="57E66808" w:rsidR="00352DE0" w:rsidRDefault="00352DE0" w:rsidP="00352DE0">
      <w:pPr>
        <w:suppressLineNumbers/>
      </w:pPr>
    </w:p>
    <w:p w14:paraId="3D31DE69" w14:textId="2FA5143E" w:rsidR="00352DE0" w:rsidRDefault="00352DE0" w:rsidP="00352DE0">
      <w:pPr>
        <w:suppressLineNumbers/>
      </w:pPr>
    </w:p>
    <w:p w14:paraId="6B065B3F" w14:textId="77777777" w:rsidR="0045680C" w:rsidRDefault="0045680C" w:rsidP="00352DE0">
      <w:pPr>
        <w:suppressLineNumbers/>
      </w:pPr>
    </w:p>
    <w:p w14:paraId="09C5051D" w14:textId="194912FE" w:rsidR="00352DE0" w:rsidRDefault="00352DE0" w:rsidP="00352DE0">
      <w:pPr>
        <w:suppressLineNumbers/>
      </w:pPr>
    </w:p>
    <w:p w14:paraId="236A4EF3" w14:textId="1BBF2B48" w:rsidR="00352DE0" w:rsidRDefault="00352DE0" w:rsidP="00352DE0">
      <w:pPr>
        <w:suppressLineNumbers/>
      </w:pPr>
    </w:p>
    <w:p w14:paraId="0FEC1C7C" w14:textId="0FD5CD05" w:rsidR="00352DE0" w:rsidRDefault="00352DE0" w:rsidP="00352DE0">
      <w:pPr>
        <w:suppressLineNumbers/>
      </w:pPr>
    </w:p>
    <w:p w14:paraId="1826EE3E" w14:textId="40117EFF" w:rsidR="00352DE0" w:rsidRDefault="00352DE0" w:rsidP="00352DE0">
      <w:pPr>
        <w:suppressLineNumbers/>
      </w:pPr>
    </w:p>
    <w:p w14:paraId="30212C1F" w14:textId="7AF310C9" w:rsidR="00352DE0" w:rsidRDefault="00352DE0">
      <w:pPr>
        <w:jc w:val="center"/>
        <w:rPr>
          <w:sz w:val="18"/>
        </w:rPr>
      </w:pPr>
      <w:r>
        <w:rPr>
          <w:sz w:val="18"/>
        </w:rPr>
        <w:t xml:space="preserve">© Australian Capital Territory </w:t>
      </w:r>
      <w:r>
        <w:rPr>
          <w:noProof/>
          <w:sz w:val="18"/>
        </w:rPr>
        <w:t>2023</w:t>
      </w:r>
    </w:p>
    <w:sectPr w:rsidR="00352DE0" w:rsidSect="00352DE0">
      <w:headerReference w:type="even" r:id="rId47"/>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5B27" w14:textId="77777777" w:rsidR="003D4640" w:rsidRDefault="003D4640">
      <w:r>
        <w:separator/>
      </w:r>
    </w:p>
  </w:endnote>
  <w:endnote w:type="continuationSeparator" w:id="0">
    <w:p w14:paraId="36194DE9" w14:textId="77777777" w:rsidR="003D4640" w:rsidRDefault="003D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5983" w14:textId="77777777" w:rsidR="00352DE0" w:rsidRDefault="00352DE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52DE0" w:rsidRPr="00CB3D59" w14:paraId="4F9C8762" w14:textId="77777777">
      <w:tc>
        <w:tcPr>
          <w:tcW w:w="845" w:type="pct"/>
        </w:tcPr>
        <w:p w14:paraId="42A3F119" w14:textId="77777777" w:rsidR="00352DE0" w:rsidRPr="0097645D" w:rsidRDefault="00352DE0"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26652540" w14:textId="134ADA84" w:rsidR="00352DE0" w:rsidRPr="00783A18" w:rsidRDefault="00B2497F"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E93013" w:rsidRPr="008563A8">
            <w:t>Justice and Community Safety Legislation Amendment Bill 2023</w:t>
          </w:r>
          <w:r>
            <w:fldChar w:fldCharType="end"/>
          </w:r>
        </w:p>
        <w:p w14:paraId="1152C193" w14:textId="5FBC8081" w:rsidR="00352DE0" w:rsidRPr="00783A18" w:rsidRDefault="00352DE0"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E9301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E9301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E93013">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2ED8D628" w14:textId="033E4532" w:rsidR="00352DE0" w:rsidRPr="00743346" w:rsidRDefault="00352DE0"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E93013">
            <w:rPr>
              <w:rFonts w:cs="Arial"/>
              <w:szCs w:val="18"/>
            </w:rPr>
            <w:t xml:space="preserve">  </w:t>
          </w:r>
          <w:r w:rsidRPr="00743346">
            <w:rPr>
              <w:rFonts w:cs="Arial"/>
              <w:szCs w:val="18"/>
            </w:rPr>
            <w:fldChar w:fldCharType="end"/>
          </w:r>
        </w:p>
      </w:tc>
    </w:tr>
  </w:tbl>
  <w:p w14:paraId="4302A60D" w14:textId="03F3D054" w:rsidR="00352DE0" w:rsidRPr="00B2497F" w:rsidRDefault="00B2497F" w:rsidP="00B2497F">
    <w:pPr>
      <w:pStyle w:val="Status"/>
      <w:rPr>
        <w:rFonts w:cs="Arial"/>
      </w:rPr>
    </w:pPr>
    <w:r w:rsidRPr="00B2497F">
      <w:rPr>
        <w:rFonts w:cs="Arial"/>
      </w:rPr>
      <w:fldChar w:fldCharType="begin"/>
    </w:r>
    <w:r w:rsidRPr="00B2497F">
      <w:rPr>
        <w:rFonts w:cs="Arial"/>
      </w:rPr>
      <w:instrText xml:space="preserve"> DOCPROPERTY "Status" </w:instrText>
    </w:r>
    <w:r w:rsidRPr="00B2497F">
      <w:rPr>
        <w:rFonts w:cs="Arial"/>
      </w:rPr>
      <w:fldChar w:fldCharType="separate"/>
    </w:r>
    <w:r w:rsidR="00E93013" w:rsidRPr="00B2497F">
      <w:rPr>
        <w:rFonts w:cs="Arial"/>
      </w:rPr>
      <w:t xml:space="preserve"> </w:t>
    </w:r>
    <w:r w:rsidRPr="00B2497F">
      <w:rPr>
        <w:rFonts w:cs="Arial"/>
      </w:rPr>
      <w:fldChar w:fldCharType="end"/>
    </w:r>
    <w:r w:rsidRPr="00B2497F">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D5B6" w14:textId="77777777" w:rsidR="00352DE0" w:rsidRDefault="00352DE0">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352DE0" w14:paraId="3C293FED" w14:textId="77777777">
      <w:trPr>
        <w:jc w:val="center"/>
      </w:trPr>
      <w:tc>
        <w:tcPr>
          <w:tcW w:w="1553" w:type="dxa"/>
        </w:tcPr>
        <w:p w14:paraId="065C5760" w14:textId="6B551BA9" w:rsidR="00352DE0" w:rsidRDefault="00352DE0">
          <w:pPr>
            <w:pStyle w:val="Footer"/>
          </w:pPr>
          <w:r>
            <w:fldChar w:fldCharType="begin"/>
          </w:r>
          <w:r>
            <w:instrText xml:space="preserve"> DOCPROPERTY "Category"  *\charformat  </w:instrText>
          </w:r>
          <w:r>
            <w:fldChar w:fldCharType="end"/>
          </w:r>
          <w:r>
            <w:br/>
          </w:r>
          <w:r w:rsidR="00B2497F">
            <w:fldChar w:fldCharType="begin"/>
          </w:r>
          <w:r w:rsidR="00B2497F">
            <w:instrText xml:space="preserve"> DOCPROPERTY "RepubDt"  *\charformat  </w:instrText>
          </w:r>
          <w:r w:rsidR="00B2497F">
            <w:fldChar w:fldCharType="separate"/>
          </w:r>
          <w:r w:rsidR="00E93013">
            <w:t xml:space="preserve">  </w:t>
          </w:r>
          <w:r w:rsidR="00B2497F">
            <w:fldChar w:fldCharType="end"/>
          </w:r>
        </w:p>
      </w:tc>
      <w:tc>
        <w:tcPr>
          <w:tcW w:w="4527" w:type="dxa"/>
        </w:tcPr>
        <w:p w14:paraId="1F90B074" w14:textId="5D082831" w:rsidR="00352DE0" w:rsidRDefault="00B2497F">
          <w:pPr>
            <w:pStyle w:val="Footer"/>
            <w:jc w:val="center"/>
          </w:pPr>
          <w:r>
            <w:fldChar w:fldCharType="begin"/>
          </w:r>
          <w:r>
            <w:instrText xml:space="preserve"> REF Citation *\charformat </w:instrText>
          </w:r>
          <w:r>
            <w:fldChar w:fldCharType="separate"/>
          </w:r>
          <w:r w:rsidR="00E93013" w:rsidRPr="008563A8">
            <w:t>Justice and Community Safety Legislation Amendment Bill 2023</w:t>
          </w:r>
          <w:r>
            <w:fldChar w:fldCharType="end"/>
          </w:r>
        </w:p>
        <w:p w14:paraId="0CCE1CEC" w14:textId="3EC5C126" w:rsidR="00352DE0" w:rsidRDefault="00B2497F">
          <w:pPr>
            <w:pStyle w:val="Footer"/>
            <w:spacing w:before="0"/>
            <w:jc w:val="center"/>
          </w:pPr>
          <w:r>
            <w:fldChar w:fldCharType="begin"/>
          </w:r>
          <w:r>
            <w:instrText xml:space="preserve"> DOCPROPERTY "Eff"  *\charformat </w:instrText>
          </w:r>
          <w:r>
            <w:fldChar w:fldCharType="separate"/>
          </w:r>
          <w:r w:rsidR="00E93013">
            <w:t xml:space="preserve"> </w:t>
          </w:r>
          <w:r>
            <w:fldChar w:fldCharType="end"/>
          </w:r>
          <w:r>
            <w:fldChar w:fldCharType="begin"/>
          </w:r>
          <w:r>
            <w:instrText xml:space="preserve"> DOCPROPERTY "StartDt"  *\charformat </w:instrText>
          </w:r>
          <w:r>
            <w:fldChar w:fldCharType="separate"/>
          </w:r>
          <w:r w:rsidR="00E93013">
            <w:t xml:space="preserve">  </w:t>
          </w:r>
          <w:r>
            <w:fldChar w:fldCharType="end"/>
          </w:r>
          <w:r>
            <w:fldChar w:fldCharType="begin"/>
          </w:r>
          <w:r>
            <w:instrText xml:space="preserve"> DOCPROPERTY "EndDt"  *\charformat </w:instrText>
          </w:r>
          <w:r>
            <w:fldChar w:fldCharType="separate"/>
          </w:r>
          <w:r w:rsidR="00E93013">
            <w:t xml:space="preserve">  </w:t>
          </w:r>
          <w:r>
            <w:fldChar w:fldCharType="end"/>
          </w:r>
        </w:p>
      </w:tc>
      <w:tc>
        <w:tcPr>
          <w:tcW w:w="1240" w:type="dxa"/>
        </w:tcPr>
        <w:p w14:paraId="5A3847D9" w14:textId="77777777" w:rsidR="00352DE0" w:rsidRDefault="00352DE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58636C0" w14:textId="66AAB37E" w:rsidR="00352DE0" w:rsidRPr="00B2497F" w:rsidRDefault="00B2497F" w:rsidP="00B2497F">
    <w:pPr>
      <w:pStyle w:val="Status"/>
      <w:rPr>
        <w:rFonts w:cs="Arial"/>
      </w:rPr>
    </w:pPr>
    <w:r w:rsidRPr="00B2497F">
      <w:rPr>
        <w:rFonts w:cs="Arial"/>
      </w:rPr>
      <w:fldChar w:fldCharType="begin"/>
    </w:r>
    <w:r w:rsidRPr="00B2497F">
      <w:rPr>
        <w:rFonts w:cs="Arial"/>
      </w:rPr>
      <w:instrText xml:space="preserve"> DOCPROPERTY "Status" </w:instrText>
    </w:r>
    <w:r w:rsidRPr="00B2497F">
      <w:rPr>
        <w:rFonts w:cs="Arial"/>
      </w:rPr>
      <w:fldChar w:fldCharType="separate"/>
    </w:r>
    <w:r w:rsidR="00E93013" w:rsidRPr="00B2497F">
      <w:rPr>
        <w:rFonts w:cs="Arial"/>
      </w:rPr>
      <w:t xml:space="preserve"> </w:t>
    </w:r>
    <w:r w:rsidRPr="00B2497F">
      <w:rPr>
        <w:rFonts w:cs="Arial"/>
      </w:rPr>
      <w:fldChar w:fldCharType="end"/>
    </w:r>
    <w:r w:rsidRPr="00B2497F">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BAE8" w14:textId="77777777" w:rsidR="00352DE0" w:rsidRDefault="00352DE0">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352DE0" w:rsidRPr="00CB3D59" w14:paraId="5DD8F69A" w14:textId="77777777">
      <w:tc>
        <w:tcPr>
          <w:tcW w:w="1060" w:type="pct"/>
        </w:tcPr>
        <w:p w14:paraId="55630975" w14:textId="380A7045" w:rsidR="00352DE0" w:rsidRPr="00743346" w:rsidRDefault="00352DE0"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E93013">
            <w:rPr>
              <w:rFonts w:cs="Arial"/>
              <w:szCs w:val="18"/>
            </w:rPr>
            <w:t xml:space="preserve">  </w:t>
          </w:r>
          <w:r w:rsidRPr="00743346">
            <w:rPr>
              <w:rFonts w:cs="Arial"/>
              <w:szCs w:val="18"/>
            </w:rPr>
            <w:fldChar w:fldCharType="end"/>
          </w:r>
        </w:p>
      </w:tc>
      <w:tc>
        <w:tcPr>
          <w:tcW w:w="3094" w:type="pct"/>
        </w:tcPr>
        <w:p w14:paraId="536EA9AA" w14:textId="0CBAA6A4" w:rsidR="00352DE0" w:rsidRPr="00783A18" w:rsidRDefault="00B2497F"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E93013" w:rsidRPr="008563A8">
            <w:t>Justice and Community Safety Legislation Amendment Bill 2023</w:t>
          </w:r>
          <w:r>
            <w:fldChar w:fldCharType="end"/>
          </w:r>
        </w:p>
        <w:p w14:paraId="576FC8A1" w14:textId="11A4DEEF" w:rsidR="00352DE0" w:rsidRPr="00783A18" w:rsidRDefault="00352DE0"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E9301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E9301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E93013">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7670BB93" w14:textId="77777777" w:rsidR="00352DE0" w:rsidRPr="0097645D" w:rsidRDefault="00352DE0"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67796A0E" w14:textId="449785C6" w:rsidR="00352DE0" w:rsidRPr="00B2497F" w:rsidRDefault="00B2497F" w:rsidP="00B2497F">
    <w:pPr>
      <w:pStyle w:val="Status"/>
      <w:rPr>
        <w:rFonts w:cs="Arial"/>
      </w:rPr>
    </w:pPr>
    <w:r w:rsidRPr="00B2497F">
      <w:rPr>
        <w:rFonts w:cs="Arial"/>
      </w:rPr>
      <w:fldChar w:fldCharType="begin"/>
    </w:r>
    <w:r w:rsidRPr="00B2497F">
      <w:rPr>
        <w:rFonts w:cs="Arial"/>
      </w:rPr>
      <w:instrText xml:space="preserve"> DOCPROPERTY "Status" </w:instrText>
    </w:r>
    <w:r w:rsidRPr="00B2497F">
      <w:rPr>
        <w:rFonts w:cs="Arial"/>
      </w:rPr>
      <w:fldChar w:fldCharType="separate"/>
    </w:r>
    <w:r w:rsidR="00E93013" w:rsidRPr="00B2497F">
      <w:rPr>
        <w:rFonts w:cs="Arial"/>
      </w:rPr>
      <w:t xml:space="preserve"> </w:t>
    </w:r>
    <w:r w:rsidRPr="00B2497F">
      <w:rPr>
        <w:rFonts w:cs="Arial"/>
      </w:rPr>
      <w:fldChar w:fldCharType="end"/>
    </w:r>
    <w:r w:rsidRPr="00B2497F">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8E85" w14:textId="77777777" w:rsidR="00352DE0" w:rsidRDefault="00352DE0">
    <w:pPr>
      <w:rPr>
        <w:sz w:val="16"/>
      </w:rPr>
    </w:pPr>
  </w:p>
  <w:p w14:paraId="35DA5072" w14:textId="70946D5A" w:rsidR="00352DE0" w:rsidRDefault="00352DE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93013">
      <w:rPr>
        <w:rFonts w:ascii="Arial" w:hAnsi="Arial"/>
        <w:sz w:val="12"/>
      </w:rPr>
      <w:t>J2022-1237</w:t>
    </w:r>
    <w:r>
      <w:rPr>
        <w:rFonts w:ascii="Arial" w:hAnsi="Arial"/>
        <w:sz w:val="12"/>
      </w:rPr>
      <w:fldChar w:fldCharType="end"/>
    </w:r>
  </w:p>
  <w:p w14:paraId="134CEDDF" w14:textId="3AF78434" w:rsidR="00352DE0" w:rsidRPr="00B2497F" w:rsidRDefault="00B2497F" w:rsidP="00B2497F">
    <w:pPr>
      <w:pStyle w:val="Status"/>
      <w:tabs>
        <w:tab w:val="center" w:pos="3853"/>
        <w:tab w:val="left" w:pos="4575"/>
      </w:tabs>
      <w:rPr>
        <w:rFonts w:cs="Arial"/>
      </w:rPr>
    </w:pPr>
    <w:r w:rsidRPr="00B2497F">
      <w:rPr>
        <w:rFonts w:cs="Arial"/>
      </w:rPr>
      <w:fldChar w:fldCharType="begin"/>
    </w:r>
    <w:r w:rsidRPr="00B2497F">
      <w:rPr>
        <w:rFonts w:cs="Arial"/>
      </w:rPr>
      <w:instrText xml:space="preserve"> DOCPROPERTY "Status" </w:instrText>
    </w:r>
    <w:r w:rsidRPr="00B2497F">
      <w:rPr>
        <w:rFonts w:cs="Arial"/>
      </w:rPr>
      <w:fldChar w:fldCharType="separate"/>
    </w:r>
    <w:r w:rsidR="00E93013" w:rsidRPr="00B2497F">
      <w:rPr>
        <w:rFonts w:cs="Arial"/>
      </w:rPr>
      <w:t xml:space="preserve"> </w:t>
    </w:r>
    <w:r w:rsidRPr="00B2497F">
      <w:rPr>
        <w:rFonts w:cs="Arial"/>
      </w:rPr>
      <w:fldChar w:fldCharType="end"/>
    </w:r>
    <w:r w:rsidRPr="00B2497F">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899E" w14:textId="77777777" w:rsidR="00352DE0" w:rsidRDefault="00352DE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52DE0" w:rsidRPr="00CB3D59" w14:paraId="0143F742" w14:textId="77777777">
      <w:tc>
        <w:tcPr>
          <w:tcW w:w="847" w:type="pct"/>
        </w:tcPr>
        <w:p w14:paraId="2B266BA2" w14:textId="77777777" w:rsidR="00352DE0" w:rsidRPr="006D109C" w:rsidRDefault="00352DE0"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7BFBFBCA" w14:textId="0BE68B81" w:rsidR="00352DE0" w:rsidRPr="006D109C" w:rsidRDefault="00352DE0"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93013" w:rsidRPr="00E93013">
            <w:rPr>
              <w:rFonts w:cs="Arial"/>
              <w:szCs w:val="18"/>
            </w:rPr>
            <w:t>Justice and Community Safety</w:t>
          </w:r>
          <w:r w:rsidR="00E93013" w:rsidRPr="008563A8">
            <w:t xml:space="preserve"> Legislation Amendment Bill 2023</w:t>
          </w:r>
          <w:r>
            <w:rPr>
              <w:rFonts w:cs="Arial"/>
              <w:szCs w:val="18"/>
            </w:rPr>
            <w:fldChar w:fldCharType="end"/>
          </w:r>
        </w:p>
        <w:p w14:paraId="0CF781B3" w14:textId="2A378382" w:rsidR="00352DE0" w:rsidRPr="00783A18" w:rsidRDefault="00352DE0"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9301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9301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93013">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0E3779AF" w14:textId="6E15ACCC" w:rsidR="00352DE0" w:rsidRPr="006D109C" w:rsidRDefault="00352DE0"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E93013">
            <w:rPr>
              <w:rFonts w:cs="Arial"/>
              <w:szCs w:val="18"/>
            </w:rPr>
            <w:t xml:space="preserve">  </w:t>
          </w:r>
          <w:r w:rsidRPr="006D109C">
            <w:rPr>
              <w:rFonts w:cs="Arial"/>
              <w:szCs w:val="18"/>
            </w:rPr>
            <w:fldChar w:fldCharType="end"/>
          </w:r>
        </w:p>
      </w:tc>
    </w:tr>
  </w:tbl>
  <w:p w14:paraId="277159CC" w14:textId="0E766403" w:rsidR="00352DE0" w:rsidRPr="00B2497F" w:rsidRDefault="00B2497F" w:rsidP="00B2497F">
    <w:pPr>
      <w:pStyle w:val="Status"/>
      <w:rPr>
        <w:rFonts w:cs="Arial"/>
      </w:rPr>
    </w:pPr>
    <w:r w:rsidRPr="00B2497F">
      <w:rPr>
        <w:rFonts w:cs="Arial"/>
      </w:rPr>
      <w:fldChar w:fldCharType="begin"/>
    </w:r>
    <w:r w:rsidRPr="00B2497F">
      <w:rPr>
        <w:rFonts w:cs="Arial"/>
      </w:rPr>
      <w:instrText xml:space="preserve"> DOCPROPERTY "Status" </w:instrText>
    </w:r>
    <w:r w:rsidRPr="00B2497F">
      <w:rPr>
        <w:rFonts w:cs="Arial"/>
      </w:rPr>
      <w:fldChar w:fldCharType="separate"/>
    </w:r>
    <w:r w:rsidR="00E93013" w:rsidRPr="00B2497F">
      <w:rPr>
        <w:rFonts w:cs="Arial"/>
      </w:rPr>
      <w:t xml:space="preserve"> </w:t>
    </w:r>
    <w:r w:rsidRPr="00B2497F">
      <w:rPr>
        <w:rFonts w:cs="Arial"/>
      </w:rPr>
      <w:fldChar w:fldCharType="end"/>
    </w:r>
    <w:r w:rsidRPr="00B2497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82BC" w14:textId="77777777" w:rsidR="00352DE0" w:rsidRDefault="00352DE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52DE0" w:rsidRPr="00CB3D59" w14:paraId="0BEDD95C" w14:textId="77777777">
      <w:tc>
        <w:tcPr>
          <w:tcW w:w="1061" w:type="pct"/>
        </w:tcPr>
        <w:p w14:paraId="4E5A67EC" w14:textId="5A786AFC" w:rsidR="00352DE0" w:rsidRPr="006D109C" w:rsidRDefault="00352DE0"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E93013">
            <w:rPr>
              <w:rFonts w:cs="Arial"/>
              <w:szCs w:val="18"/>
            </w:rPr>
            <w:t xml:space="preserve">  </w:t>
          </w:r>
          <w:r w:rsidRPr="006D109C">
            <w:rPr>
              <w:rFonts w:cs="Arial"/>
              <w:szCs w:val="18"/>
            </w:rPr>
            <w:fldChar w:fldCharType="end"/>
          </w:r>
        </w:p>
      </w:tc>
      <w:tc>
        <w:tcPr>
          <w:tcW w:w="3092" w:type="pct"/>
        </w:tcPr>
        <w:p w14:paraId="7D51ABDC" w14:textId="20886533" w:rsidR="00352DE0" w:rsidRPr="006D109C" w:rsidRDefault="00352DE0"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93013" w:rsidRPr="00E93013">
            <w:rPr>
              <w:rFonts w:cs="Arial"/>
              <w:szCs w:val="18"/>
            </w:rPr>
            <w:t>Justice and Community Safety</w:t>
          </w:r>
          <w:r w:rsidR="00E93013" w:rsidRPr="008563A8">
            <w:t xml:space="preserve"> Legislation Amendment Bill 2023</w:t>
          </w:r>
          <w:r>
            <w:rPr>
              <w:rFonts w:cs="Arial"/>
              <w:szCs w:val="18"/>
            </w:rPr>
            <w:fldChar w:fldCharType="end"/>
          </w:r>
        </w:p>
        <w:p w14:paraId="413B230A" w14:textId="6C89CEF3" w:rsidR="00352DE0" w:rsidRPr="00783A18" w:rsidRDefault="00352DE0"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9301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9301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93013">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14BC03E3" w14:textId="77777777" w:rsidR="00352DE0" w:rsidRPr="006D109C" w:rsidRDefault="00352DE0"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3EB8533F" w14:textId="002B0BF5" w:rsidR="00352DE0" w:rsidRPr="00B2497F" w:rsidRDefault="00B2497F" w:rsidP="00B2497F">
    <w:pPr>
      <w:pStyle w:val="Status"/>
      <w:rPr>
        <w:rFonts w:cs="Arial"/>
      </w:rPr>
    </w:pPr>
    <w:r w:rsidRPr="00B2497F">
      <w:rPr>
        <w:rFonts w:cs="Arial"/>
      </w:rPr>
      <w:fldChar w:fldCharType="begin"/>
    </w:r>
    <w:r w:rsidRPr="00B2497F">
      <w:rPr>
        <w:rFonts w:cs="Arial"/>
      </w:rPr>
      <w:instrText xml:space="preserve"> DOCPROPERTY "Status" </w:instrText>
    </w:r>
    <w:r w:rsidRPr="00B2497F">
      <w:rPr>
        <w:rFonts w:cs="Arial"/>
      </w:rPr>
      <w:fldChar w:fldCharType="separate"/>
    </w:r>
    <w:r w:rsidR="00E93013" w:rsidRPr="00B2497F">
      <w:rPr>
        <w:rFonts w:cs="Arial"/>
      </w:rPr>
      <w:t xml:space="preserve"> </w:t>
    </w:r>
    <w:r w:rsidRPr="00B2497F">
      <w:rPr>
        <w:rFonts w:cs="Arial"/>
      </w:rPr>
      <w:fldChar w:fldCharType="end"/>
    </w:r>
    <w:r w:rsidRPr="00B2497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1A7F" w14:textId="77777777" w:rsidR="00352DE0" w:rsidRDefault="00352DE0">
    <w:pPr>
      <w:rPr>
        <w:sz w:val="16"/>
      </w:rPr>
    </w:pPr>
  </w:p>
  <w:p w14:paraId="13B228BF" w14:textId="2E9D4D55" w:rsidR="00352DE0" w:rsidRDefault="00352DE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93013">
      <w:rPr>
        <w:rFonts w:ascii="Arial" w:hAnsi="Arial"/>
        <w:sz w:val="12"/>
      </w:rPr>
      <w:t>J2022-1237</w:t>
    </w:r>
    <w:r>
      <w:rPr>
        <w:rFonts w:ascii="Arial" w:hAnsi="Arial"/>
        <w:sz w:val="12"/>
      </w:rPr>
      <w:fldChar w:fldCharType="end"/>
    </w:r>
  </w:p>
  <w:p w14:paraId="34D1DA1E" w14:textId="3B8BE05C" w:rsidR="00352DE0" w:rsidRPr="00B2497F" w:rsidRDefault="00B2497F" w:rsidP="00B2497F">
    <w:pPr>
      <w:pStyle w:val="Status"/>
      <w:rPr>
        <w:rFonts w:cs="Arial"/>
      </w:rPr>
    </w:pPr>
    <w:r w:rsidRPr="00B2497F">
      <w:rPr>
        <w:rFonts w:cs="Arial"/>
      </w:rPr>
      <w:fldChar w:fldCharType="begin"/>
    </w:r>
    <w:r w:rsidRPr="00B2497F">
      <w:rPr>
        <w:rFonts w:cs="Arial"/>
      </w:rPr>
      <w:instrText xml:space="preserve"> DOCPROPERTY "Status" </w:instrText>
    </w:r>
    <w:r w:rsidRPr="00B2497F">
      <w:rPr>
        <w:rFonts w:cs="Arial"/>
      </w:rPr>
      <w:fldChar w:fldCharType="separate"/>
    </w:r>
    <w:r w:rsidR="00E93013" w:rsidRPr="00B2497F">
      <w:rPr>
        <w:rFonts w:cs="Arial"/>
      </w:rPr>
      <w:t xml:space="preserve"> </w:t>
    </w:r>
    <w:r w:rsidRPr="00B2497F">
      <w:rPr>
        <w:rFonts w:cs="Arial"/>
      </w:rPr>
      <w:fldChar w:fldCharType="end"/>
    </w:r>
    <w:r w:rsidRPr="00B2497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E53A" w14:textId="77777777" w:rsidR="00352DE0" w:rsidRDefault="00352DE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52DE0" w:rsidRPr="00CB3D59" w14:paraId="6C41FF71" w14:textId="77777777">
      <w:tc>
        <w:tcPr>
          <w:tcW w:w="847" w:type="pct"/>
        </w:tcPr>
        <w:p w14:paraId="7F639372" w14:textId="77777777" w:rsidR="00352DE0" w:rsidRPr="00ED273E" w:rsidRDefault="00352DE0"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2A1C7127" w14:textId="1257197D" w:rsidR="00352DE0" w:rsidRPr="00ED273E" w:rsidRDefault="00352DE0"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E93013" w:rsidRPr="008563A8">
            <w:t>Justice and Community Safety Legislation Amendment Bill 2023</w:t>
          </w:r>
          <w:r w:rsidRPr="00783A18">
            <w:rPr>
              <w:rFonts w:ascii="Times New Roman" w:hAnsi="Times New Roman"/>
              <w:sz w:val="24"/>
              <w:szCs w:val="24"/>
            </w:rPr>
            <w:fldChar w:fldCharType="end"/>
          </w:r>
        </w:p>
        <w:p w14:paraId="202DBF02" w14:textId="3FF403B5" w:rsidR="00352DE0" w:rsidRPr="00ED273E" w:rsidRDefault="00352DE0"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E9301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E9301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E93013">
            <w:rPr>
              <w:rFonts w:cs="Arial"/>
              <w:szCs w:val="18"/>
            </w:rPr>
            <w:t xml:space="preserve">  </w:t>
          </w:r>
          <w:r w:rsidRPr="00ED273E">
            <w:rPr>
              <w:rFonts w:cs="Arial"/>
              <w:szCs w:val="18"/>
            </w:rPr>
            <w:fldChar w:fldCharType="end"/>
          </w:r>
        </w:p>
      </w:tc>
      <w:tc>
        <w:tcPr>
          <w:tcW w:w="1061" w:type="pct"/>
        </w:tcPr>
        <w:p w14:paraId="16058167" w14:textId="217DA544" w:rsidR="00352DE0" w:rsidRPr="00ED273E" w:rsidRDefault="00352DE0"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E93013">
            <w:rPr>
              <w:rFonts w:cs="Arial"/>
              <w:szCs w:val="18"/>
            </w:rPr>
            <w:t xml:space="preserve">  </w:t>
          </w:r>
          <w:r w:rsidRPr="00ED273E">
            <w:rPr>
              <w:rFonts w:cs="Arial"/>
              <w:szCs w:val="18"/>
            </w:rPr>
            <w:fldChar w:fldCharType="end"/>
          </w:r>
        </w:p>
      </w:tc>
    </w:tr>
  </w:tbl>
  <w:p w14:paraId="3AF186A4" w14:textId="445E09CC" w:rsidR="00352DE0" w:rsidRPr="00B2497F" w:rsidRDefault="00B2497F" w:rsidP="00B2497F">
    <w:pPr>
      <w:pStyle w:val="Status"/>
      <w:rPr>
        <w:rFonts w:cs="Arial"/>
      </w:rPr>
    </w:pPr>
    <w:r w:rsidRPr="00B2497F">
      <w:rPr>
        <w:rFonts w:cs="Arial"/>
      </w:rPr>
      <w:fldChar w:fldCharType="begin"/>
    </w:r>
    <w:r w:rsidRPr="00B2497F">
      <w:rPr>
        <w:rFonts w:cs="Arial"/>
      </w:rPr>
      <w:instrText xml:space="preserve"> DOCPROPERTY "Status" </w:instrText>
    </w:r>
    <w:r w:rsidRPr="00B2497F">
      <w:rPr>
        <w:rFonts w:cs="Arial"/>
      </w:rPr>
      <w:fldChar w:fldCharType="separate"/>
    </w:r>
    <w:r w:rsidR="00E93013" w:rsidRPr="00B2497F">
      <w:rPr>
        <w:rFonts w:cs="Arial"/>
      </w:rPr>
      <w:t xml:space="preserve"> </w:t>
    </w:r>
    <w:r w:rsidRPr="00B2497F">
      <w:rPr>
        <w:rFonts w:cs="Arial"/>
      </w:rPr>
      <w:fldChar w:fldCharType="end"/>
    </w:r>
    <w:r w:rsidRPr="00B2497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41DC" w14:textId="77777777" w:rsidR="00352DE0" w:rsidRDefault="00352DE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52DE0" w:rsidRPr="00CB3D59" w14:paraId="52E86887" w14:textId="77777777">
      <w:tc>
        <w:tcPr>
          <w:tcW w:w="1061" w:type="pct"/>
        </w:tcPr>
        <w:p w14:paraId="4F864F71" w14:textId="5F4AA497" w:rsidR="00352DE0" w:rsidRPr="00ED273E" w:rsidRDefault="00352DE0"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E93013">
            <w:rPr>
              <w:rFonts w:cs="Arial"/>
              <w:szCs w:val="18"/>
            </w:rPr>
            <w:t xml:space="preserve">  </w:t>
          </w:r>
          <w:r w:rsidRPr="00ED273E">
            <w:rPr>
              <w:rFonts w:cs="Arial"/>
              <w:szCs w:val="18"/>
            </w:rPr>
            <w:fldChar w:fldCharType="end"/>
          </w:r>
        </w:p>
      </w:tc>
      <w:tc>
        <w:tcPr>
          <w:tcW w:w="3092" w:type="pct"/>
        </w:tcPr>
        <w:p w14:paraId="6EA27691" w14:textId="214F4F83" w:rsidR="00352DE0" w:rsidRPr="00ED273E" w:rsidRDefault="00352DE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93013" w:rsidRPr="00E93013">
            <w:rPr>
              <w:rFonts w:cs="Arial"/>
              <w:szCs w:val="18"/>
            </w:rPr>
            <w:t>Justice and Community Safety</w:t>
          </w:r>
          <w:r w:rsidR="00E93013" w:rsidRPr="008563A8">
            <w:t xml:space="preserve"> Legislation Amendment Bill 2023</w:t>
          </w:r>
          <w:r>
            <w:rPr>
              <w:rFonts w:cs="Arial"/>
              <w:szCs w:val="18"/>
            </w:rPr>
            <w:fldChar w:fldCharType="end"/>
          </w:r>
        </w:p>
        <w:p w14:paraId="69AB94AE" w14:textId="22EED784" w:rsidR="00352DE0" w:rsidRPr="00ED273E" w:rsidRDefault="00352DE0"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E9301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E9301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E93013">
            <w:rPr>
              <w:rFonts w:cs="Arial"/>
              <w:szCs w:val="18"/>
            </w:rPr>
            <w:t xml:space="preserve">  </w:t>
          </w:r>
          <w:r w:rsidRPr="00ED273E">
            <w:rPr>
              <w:rFonts w:cs="Arial"/>
              <w:szCs w:val="18"/>
            </w:rPr>
            <w:fldChar w:fldCharType="end"/>
          </w:r>
        </w:p>
      </w:tc>
      <w:tc>
        <w:tcPr>
          <w:tcW w:w="847" w:type="pct"/>
        </w:tcPr>
        <w:p w14:paraId="7673C8B9" w14:textId="77777777" w:rsidR="00352DE0" w:rsidRPr="00ED273E" w:rsidRDefault="00352DE0"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38FEDEAE" w14:textId="6EE78ECC" w:rsidR="00352DE0" w:rsidRPr="00B2497F" w:rsidRDefault="00B2497F" w:rsidP="00B2497F">
    <w:pPr>
      <w:pStyle w:val="Status"/>
      <w:rPr>
        <w:rFonts w:cs="Arial"/>
      </w:rPr>
    </w:pPr>
    <w:r w:rsidRPr="00B2497F">
      <w:rPr>
        <w:rFonts w:cs="Arial"/>
      </w:rPr>
      <w:fldChar w:fldCharType="begin"/>
    </w:r>
    <w:r w:rsidRPr="00B2497F">
      <w:rPr>
        <w:rFonts w:cs="Arial"/>
      </w:rPr>
      <w:instrText xml:space="preserve"> DOCPROPERTY "Status" </w:instrText>
    </w:r>
    <w:r w:rsidRPr="00B2497F">
      <w:rPr>
        <w:rFonts w:cs="Arial"/>
      </w:rPr>
      <w:fldChar w:fldCharType="separate"/>
    </w:r>
    <w:r w:rsidR="00E93013" w:rsidRPr="00B2497F">
      <w:rPr>
        <w:rFonts w:cs="Arial"/>
      </w:rPr>
      <w:t xml:space="preserve"> </w:t>
    </w:r>
    <w:r w:rsidRPr="00B2497F">
      <w:rPr>
        <w:rFonts w:cs="Arial"/>
      </w:rPr>
      <w:fldChar w:fldCharType="end"/>
    </w:r>
    <w:r w:rsidRPr="00B2497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91E5" w14:textId="77777777" w:rsidR="00352DE0" w:rsidRDefault="00352DE0">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352DE0" w14:paraId="12C02665" w14:textId="77777777">
      <w:trPr>
        <w:jc w:val="center"/>
      </w:trPr>
      <w:tc>
        <w:tcPr>
          <w:tcW w:w="1240" w:type="dxa"/>
        </w:tcPr>
        <w:p w14:paraId="609FD22F" w14:textId="77777777" w:rsidR="00352DE0" w:rsidRDefault="00352DE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6E4F46AA" w14:textId="19B0C4C8" w:rsidR="00352DE0" w:rsidRDefault="00B2497F">
          <w:pPr>
            <w:pStyle w:val="Footer"/>
            <w:jc w:val="center"/>
          </w:pPr>
          <w:r>
            <w:fldChar w:fldCharType="begin"/>
          </w:r>
          <w:r>
            <w:instrText xml:space="preserve"> REF Citation *\charformat </w:instrText>
          </w:r>
          <w:r>
            <w:fldChar w:fldCharType="separate"/>
          </w:r>
          <w:r w:rsidR="00E93013" w:rsidRPr="008563A8">
            <w:t>Justice and Community Safety Legislation Amendment Bill 2023</w:t>
          </w:r>
          <w:r>
            <w:fldChar w:fldCharType="end"/>
          </w:r>
        </w:p>
        <w:p w14:paraId="7256CFAE" w14:textId="7E69AC12" w:rsidR="00352DE0" w:rsidRDefault="00B2497F">
          <w:pPr>
            <w:pStyle w:val="Footer"/>
            <w:spacing w:before="0"/>
            <w:jc w:val="center"/>
          </w:pPr>
          <w:r>
            <w:fldChar w:fldCharType="begin"/>
          </w:r>
          <w:r>
            <w:instrText xml:space="preserve"> DOCPROPERTY "Eff"  *\charformat </w:instrText>
          </w:r>
          <w:r>
            <w:fldChar w:fldCharType="separate"/>
          </w:r>
          <w:r w:rsidR="00E93013">
            <w:t xml:space="preserve"> </w:t>
          </w:r>
          <w:r>
            <w:fldChar w:fldCharType="end"/>
          </w:r>
          <w:r>
            <w:fldChar w:fldCharType="begin"/>
          </w:r>
          <w:r>
            <w:instrText xml:space="preserve"> DOCPROPERTY "StartDt"  *\charformat </w:instrText>
          </w:r>
          <w:r>
            <w:fldChar w:fldCharType="separate"/>
          </w:r>
          <w:r w:rsidR="00E93013">
            <w:t xml:space="preserve">  </w:t>
          </w:r>
          <w:r>
            <w:fldChar w:fldCharType="end"/>
          </w:r>
          <w:r>
            <w:fldChar w:fldCharType="begin"/>
          </w:r>
          <w:r>
            <w:instrText xml:space="preserve"> DOCPROPERTY "EndDt"  *\charformat </w:instrText>
          </w:r>
          <w:r>
            <w:fldChar w:fldCharType="separate"/>
          </w:r>
          <w:r w:rsidR="00E93013">
            <w:t xml:space="preserve">  </w:t>
          </w:r>
          <w:r>
            <w:fldChar w:fldCharType="end"/>
          </w:r>
        </w:p>
      </w:tc>
      <w:tc>
        <w:tcPr>
          <w:tcW w:w="1553" w:type="dxa"/>
        </w:tcPr>
        <w:p w14:paraId="076A4405" w14:textId="0D2A6062" w:rsidR="00352DE0" w:rsidRDefault="00352DE0">
          <w:pPr>
            <w:pStyle w:val="Footer"/>
            <w:jc w:val="right"/>
          </w:pPr>
          <w:r>
            <w:fldChar w:fldCharType="begin"/>
          </w:r>
          <w:r>
            <w:instrText xml:space="preserve"> DOCPROPERTY "Category"  *\charformat  </w:instrText>
          </w:r>
          <w:r>
            <w:fldChar w:fldCharType="end"/>
          </w:r>
          <w:r>
            <w:br/>
          </w:r>
          <w:r w:rsidR="00B2497F">
            <w:fldChar w:fldCharType="begin"/>
          </w:r>
          <w:r w:rsidR="00B2497F">
            <w:instrText xml:space="preserve"> DO</w:instrText>
          </w:r>
          <w:r w:rsidR="00B2497F">
            <w:instrText xml:space="preserve">CPROPERTY "RepubDt"  *\charformat  </w:instrText>
          </w:r>
          <w:r w:rsidR="00B2497F">
            <w:fldChar w:fldCharType="separate"/>
          </w:r>
          <w:r w:rsidR="00E93013">
            <w:t xml:space="preserve">  </w:t>
          </w:r>
          <w:r w:rsidR="00B2497F">
            <w:fldChar w:fldCharType="end"/>
          </w:r>
        </w:p>
      </w:tc>
    </w:tr>
  </w:tbl>
  <w:p w14:paraId="708DBB78" w14:textId="3DB4E78D" w:rsidR="00352DE0" w:rsidRPr="00B2497F" w:rsidRDefault="00B2497F" w:rsidP="00B2497F">
    <w:pPr>
      <w:pStyle w:val="Status"/>
      <w:rPr>
        <w:rFonts w:cs="Arial"/>
      </w:rPr>
    </w:pPr>
    <w:r w:rsidRPr="00B2497F">
      <w:rPr>
        <w:rFonts w:cs="Arial"/>
      </w:rPr>
      <w:fldChar w:fldCharType="begin"/>
    </w:r>
    <w:r w:rsidRPr="00B2497F">
      <w:rPr>
        <w:rFonts w:cs="Arial"/>
      </w:rPr>
      <w:instrText xml:space="preserve"> DOCPROPERTY "Status" </w:instrText>
    </w:r>
    <w:r w:rsidRPr="00B2497F">
      <w:rPr>
        <w:rFonts w:cs="Arial"/>
      </w:rPr>
      <w:fldChar w:fldCharType="separate"/>
    </w:r>
    <w:r w:rsidR="00E93013" w:rsidRPr="00B2497F">
      <w:rPr>
        <w:rFonts w:cs="Arial"/>
      </w:rPr>
      <w:t xml:space="preserve"> </w:t>
    </w:r>
    <w:r w:rsidRPr="00B2497F">
      <w:rPr>
        <w:rFonts w:cs="Arial"/>
      </w:rPr>
      <w:fldChar w:fldCharType="end"/>
    </w:r>
    <w:r w:rsidRPr="00B2497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A6DE" w14:textId="77777777" w:rsidR="003D4640" w:rsidRDefault="003D4640">
      <w:r>
        <w:separator/>
      </w:r>
    </w:p>
  </w:footnote>
  <w:footnote w:type="continuationSeparator" w:id="0">
    <w:p w14:paraId="31790D7B" w14:textId="77777777" w:rsidR="003D4640" w:rsidRDefault="003D4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52DE0" w:rsidRPr="00CB3D59" w14:paraId="0D8733C3" w14:textId="77777777">
      <w:tc>
        <w:tcPr>
          <w:tcW w:w="900" w:type="pct"/>
        </w:tcPr>
        <w:p w14:paraId="5D3D2B22" w14:textId="77777777" w:rsidR="00352DE0" w:rsidRPr="00783A18" w:rsidRDefault="00352DE0">
          <w:pPr>
            <w:pStyle w:val="HeaderEven"/>
            <w:rPr>
              <w:rFonts w:ascii="Times New Roman" w:hAnsi="Times New Roman"/>
              <w:sz w:val="24"/>
              <w:szCs w:val="24"/>
            </w:rPr>
          </w:pPr>
        </w:p>
      </w:tc>
      <w:tc>
        <w:tcPr>
          <w:tcW w:w="4100" w:type="pct"/>
        </w:tcPr>
        <w:p w14:paraId="0EAC92C4" w14:textId="77777777" w:rsidR="00352DE0" w:rsidRPr="00783A18" w:rsidRDefault="00352DE0">
          <w:pPr>
            <w:pStyle w:val="HeaderEven"/>
            <w:rPr>
              <w:rFonts w:ascii="Times New Roman" w:hAnsi="Times New Roman"/>
              <w:sz w:val="24"/>
              <w:szCs w:val="24"/>
            </w:rPr>
          </w:pPr>
        </w:p>
      </w:tc>
    </w:tr>
    <w:tr w:rsidR="00352DE0" w:rsidRPr="00CB3D59" w14:paraId="2D9FEDD1" w14:textId="77777777">
      <w:tc>
        <w:tcPr>
          <w:tcW w:w="4100" w:type="pct"/>
          <w:gridSpan w:val="2"/>
          <w:tcBorders>
            <w:bottom w:val="single" w:sz="4" w:space="0" w:color="auto"/>
          </w:tcBorders>
        </w:tcPr>
        <w:p w14:paraId="16D9690E" w14:textId="37E0D06B" w:rsidR="00352DE0" w:rsidRPr="0097645D" w:rsidRDefault="00B2497F"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6B733973" w14:textId="44996092" w:rsidR="00352DE0" w:rsidRDefault="00352DE0">
    <w:pPr>
      <w:pStyle w:val="N-9pt"/>
    </w:pPr>
    <w:r>
      <w:tab/>
    </w:r>
    <w:r w:rsidR="00B2497F">
      <w:fldChar w:fldCharType="begin"/>
    </w:r>
    <w:r w:rsidR="00B2497F">
      <w:instrText xml:space="preserve"> STYLEREF charPage \* MERGEFORMAT </w:instrText>
    </w:r>
    <w:r w:rsidR="00B2497F">
      <w:fldChar w:fldCharType="separate"/>
    </w:r>
    <w:r w:rsidR="00B2497F">
      <w:rPr>
        <w:noProof/>
      </w:rPr>
      <w:t>Page</w:t>
    </w:r>
    <w:r w:rsidR="00B2497F">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0C40E1F1" w14:textId="77777777" w:rsidTr="00567644">
      <w:trPr>
        <w:jc w:val="center"/>
      </w:trPr>
      <w:tc>
        <w:tcPr>
          <w:tcW w:w="1068" w:type="pct"/>
        </w:tcPr>
        <w:p w14:paraId="104BDB18" w14:textId="77777777" w:rsidR="00AB3E20" w:rsidRPr="00567644" w:rsidRDefault="00AB3E20" w:rsidP="00567644">
          <w:pPr>
            <w:pStyle w:val="HeaderEven"/>
            <w:tabs>
              <w:tab w:val="left" w:pos="700"/>
            </w:tabs>
            <w:ind w:left="697" w:hanging="697"/>
            <w:rPr>
              <w:rFonts w:cs="Arial"/>
              <w:szCs w:val="18"/>
            </w:rPr>
          </w:pPr>
        </w:p>
      </w:tc>
      <w:tc>
        <w:tcPr>
          <w:tcW w:w="3932" w:type="pct"/>
        </w:tcPr>
        <w:p w14:paraId="4920D965" w14:textId="77777777" w:rsidR="00AB3E20" w:rsidRPr="00567644" w:rsidRDefault="00AB3E20" w:rsidP="00567644">
          <w:pPr>
            <w:pStyle w:val="HeaderEven"/>
            <w:tabs>
              <w:tab w:val="left" w:pos="700"/>
            </w:tabs>
            <w:ind w:left="697" w:hanging="697"/>
            <w:rPr>
              <w:rFonts w:cs="Arial"/>
              <w:szCs w:val="18"/>
            </w:rPr>
          </w:pPr>
        </w:p>
      </w:tc>
    </w:tr>
    <w:tr w:rsidR="00AB3E20" w:rsidRPr="00E06D02" w14:paraId="1C842FAA" w14:textId="77777777" w:rsidTr="00567644">
      <w:trPr>
        <w:jc w:val="center"/>
      </w:trPr>
      <w:tc>
        <w:tcPr>
          <w:tcW w:w="1068" w:type="pct"/>
        </w:tcPr>
        <w:p w14:paraId="3028A3C2" w14:textId="77777777" w:rsidR="00AB3E20" w:rsidRPr="00567644" w:rsidRDefault="00AB3E20" w:rsidP="00567644">
          <w:pPr>
            <w:pStyle w:val="HeaderEven"/>
            <w:tabs>
              <w:tab w:val="left" w:pos="700"/>
            </w:tabs>
            <w:ind w:left="697" w:hanging="697"/>
            <w:rPr>
              <w:rFonts w:cs="Arial"/>
              <w:szCs w:val="18"/>
            </w:rPr>
          </w:pPr>
        </w:p>
      </w:tc>
      <w:tc>
        <w:tcPr>
          <w:tcW w:w="3932" w:type="pct"/>
        </w:tcPr>
        <w:p w14:paraId="221F0EB6" w14:textId="77777777" w:rsidR="00AB3E20" w:rsidRPr="00567644" w:rsidRDefault="00AB3E20" w:rsidP="00567644">
          <w:pPr>
            <w:pStyle w:val="HeaderEven"/>
            <w:tabs>
              <w:tab w:val="left" w:pos="700"/>
            </w:tabs>
            <w:ind w:left="697" w:hanging="697"/>
            <w:rPr>
              <w:rFonts w:cs="Arial"/>
              <w:szCs w:val="18"/>
            </w:rPr>
          </w:pPr>
        </w:p>
      </w:tc>
    </w:tr>
    <w:tr w:rsidR="00AB3E20" w:rsidRPr="00E06D02" w14:paraId="31290C6C" w14:textId="77777777" w:rsidTr="00567644">
      <w:trPr>
        <w:cantSplit/>
        <w:jc w:val="center"/>
      </w:trPr>
      <w:tc>
        <w:tcPr>
          <w:tcW w:w="4997" w:type="pct"/>
          <w:gridSpan w:val="2"/>
          <w:tcBorders>
            <w:bottom w:val="single" w:sz="4" w:space="0" w:color="auto"/>
          </w:tcBorders>
        </w:tcPr>
        <w:p w14:paraId="1625548B" w14:textId="77777777" w:rsidR="00AB3E20" w:rsidRPr="00567644" w:rsidRDefault="00AB3E20" w:rsidP="00567644">
          <w:pPr>
            <w:pStyle w:val="HeaderEven6"/>
            <w:tabs>
              <w:tab w:val="left" w:pos="700"/>
            </w:tabs>
            <w:ind w:left="697" w:hanging="697"/>
            <w:rPr>
              <w:szCs w:val="18"/>
            </w:rPr>
          </w:pPr>
        </w:p>
      </w:tc>
    </w:tr>
  </w:tbl>
  <w:p w14:paraId="0ECE605B"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52DE0" w:rsidRPr="00CB3D59" w14:paraId="1A01AFE3" w14:textId="77777777">
      <w:tc>
        <w:tcPr>
          <w:tcW w:w="4100" w:type="pct"/>
        </w:tcPr>
        <w:p w14:paraId="63CDC959" w14:textId="77777777" w:rsidR="00352DE0" w:rsidRPr="00783A18" w:rsidRDefault="00352DE0" w:rsidP="000763CD">
          <w:pPr>
            <w:pStyle w:val="HeaderOdd"/>
            <w:jc w:val="left"/>
            <w:rPr>
              <w:rFonts w:ascii="Times New Roman" w:hAnsi="Times New Roman"/>
              <w:sz w:val="24"/>
              <w:szCs w:val="24"/>
            </w:rPr>
          </w:pPr>
        </w:p>
      </w:tc>
      <w:tc>
        <w:tcPr>
          <w:tcW w:w="900" w:type="pct"/>
        </w:tcPr>
        <w:p w14:paraId="68B244AE" w14:textId="77777777" w:rsidR="00352DE0" w:rsidRPr="00783A18" w:rsidRDefault="00352DE0" w:rsidP="000763CD">
          <w:pPr>
            <w:pStyle w:val="HeaderOdd"/>
            <w:jc w:val="left"/>
            <w:rPr>
              <w:rFonts w:ascii="Times New Roman" w:hAnsi="Times New Roman"/>
              <w:sz w:val="24"/>
              <w:szCs w:val="24"/>
            </w:rPr>
          </w:pPr>
        </w:p>
      </w:tc>
    </w:tr>
    <w:tr w:rsidR="00352DE0" w:rsidRPr="00CB3D59" w14:paraId="292B7F6F" w14:textId="77777777">
      <w:tc>
        <w:tcPr>
          <w:tcW w:w="900" w:type="pct"/>
          <w:gridSpan w:val="2"/>
          <w:tcBorders>
            <w:bottom w:val="single" w:sz="4" w:space="0" w:color="auto"/>
          </w:tcBorders>
        </w:tcPr>
        <w:p w14:paraId="4DC567CA" w14:textId="5994FCA3" w:rsidR="00352DE0" w:rsidRPr="0097645D" w:rsidRDefault="00B2497F"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04C49101" w14:textId="58744E65" w:rsidR="00352DE0" w:rsidRDefault="00352DE0">
    <w:pPr>
      <w:pStyle w:val="N-9pt"/>
    </w:pPr>
    <w:r>
      <w:tab/>
    </w:r>
    <w:r w:rsidR="00B2497F">
      <w:fldChar w:fldCharType="begin"/>
    </w:r>
    <w:r w:rsidR="00B2497F">
      <w:instrText xml:space="preserve"> STYLEREF charPage \* MERGEFORMAT </w:instrText>
    </w:r>
    <w:r w:rsidR="00B2497F">
      <w:fldChar w:fldCharType="separate"/>
    </w:r>
    <w:r w:rsidR="00B2497F">
      <w:rPr>
        <w:noProof/>
      </w:rPr>
      <w:t>Page</w:t>
    </w:r>
    <w:r w:rsidR="00B2497F">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70F4" w14:textId="77777777" w:rsidR="008B5A68" w:rsidRDefault="008B5A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352DE0" w:rsidRPr="00CB3D59" w14:paraId="5AAC38CC" w14:textId="77777777" w:rsidTr="003A49FD">
      <w:tc>
        <w:tcPr>
          <w:tcW w:w="1701" w:type="dxa"/>
        </w:tcPr>
        <w:p w14:paraId="65B9B1C8" w14:textId="03CD12C9" w:rsidR="00352DE0" w:rsidRPr="006D109C" w:rsidRDefault="00352DE0">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B2497F">
            <w:rPr>
              <w:rFonts w:cs="Arial"/>
              <w:b/>
              <w:noProof/>
              <w:szCs w:val="18"/>
            </w:rPr>
            <w:t>Part 6</w:t>
          </w:r>
          <w:r w:rsidRPr="006D109C">
            <w:rPr>
              <w:rFonts w:cs="Arial"/>
              <w:b/>
              <w:szCs w:val="18"/>
            </w:rPr>
            <w:fldChar w:fldCharType="end"/>
          </w:r>
        </w:p>
      </w:tc>
      <w:tc>
        <w:tcPr>
          <w:tcW w:w="6320" w:type="dxa"/>
        </w:tcPr>
        <w:p w14:paraId="1FE621D2" w14:textId="279FA95C" w:rsidR="00352DE0" w:rsidRPr="006D109C" w:rsidRDefault="00352DE0">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B2497F">
            <w:rPr>
              <w:rFonts w:cs="Arial"/>
              <w:noProof/>
              <w:szCs w:val="18"/>
            </w:rPr>
            <w:t>Land Titles (Unit Titles) Act 1970</w:t>
          </w:r>
          <w:r w:rsidRPr="006D109C">
            <w:rPr>
              <w:rFonts w:cs="Arial"/>
              <w:szCs w:val="18"/>
            </w:rPr>
            <w:fldChar w:fldCharType="end"/>
          </w:r>
        </w:p>
      </w:tc>
    </w:tr>
    <w:tr w:rsidR="00352DE0" w:rsidRPr="00CB3D59" w14:paraId="26BA32D2" w14:textId="77777777" w:rsidTr="003A49FD">
      <w:tc>
        <w:tcPr>
          <w:tcW w:w="1701" w:type="dxa"/>
        </w:tcPr>
        <w:p w14:paraId="1C0BDD34" w14:textId="7767EE6D" w:rsidR="00352DE0" w:rsidRPr="006D109C" w:rsidRDefault="00352DE0">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E31C75F" w14:textId="5E08FA7A" w:rsidR="00352DE0" w:rsidRPr="006D109C" w:rsidRDefault="00352DE0">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352DE0" w:rsidRPr="00CB3D59" w14:paraId="3B619070" w14:textId="77777777" w:rsidTr="003A49FD">
      <w:trPr>
        <w:cantSplit/>
      </w:trPr>
      <w:tc>
        <w:tcPr>
          <w:tcW w:w="1701" w:type="dxa"/>
          <w:gridSpan w:val="2"/>
          <w:tcBorders>
            <w:bottom w:val="single" w:sz="4" w:space="0" w:color="auto"/>
          </w:tcBorders>
        </w:tcPr>
        <w:p w14:paraId="503C7BAE" w14:textId="0F9C7F9D" w:rsidR="00352DE0" w:rsidRPr="006D109C" w:rsidRDefault="00352DE0"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93013">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2497F">
            <w:rPr>
              <w:rFonts w:cs="Arial"/>
              <w:noProof/>
              <w:szCs w:val="18"/>
            </w:rPr>
            <w:t>43</w:t>
          </w:r>
          <w:r w:rsidRPr="006D109C">
            <w:rPr>
              <w:rFonts w:cs="Arial"/>
              <w:szCs w:val="18"/>
            </w:rPr>
            <w:fldChar w:fldCharType="end"/>
          </w:r>
        </w:p>
      </w:tc>
    </w:tr>
  </w:tbl>
  <w:p w14:paraId="28EEE471" w14:textId="77777777" w:rsidR="00352DE0" w:rsidRDefault="00352D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352DE0" w:rsidRPr="00CB3D59" w14:paraId="0D41567E" w14:textId="77777777" w:rsidTr="003A49FD">
      <w:tc>
        <w:tcPr>
          <w:tcW w:w="6320" w:type="dxa"/>
        </w:tcPr>
        <w:p w14:paraId="7C81E06C" w14:textId="23459291" w:rsidR="00352DE0" w:rsidRPr="006D109C" w:rsidRDefault="00352DE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B2497F">
            <w:rPr>
              <w:rFonts w:cs="Arial"/>
              <w:noProof/>
              <w:szCs w:val="18"/>
            </w:rPr>
            <w:t>Land Titles (Unit Titles) Act 1970</w:t>
          </w:r>
          <w:r w:rsidRPr="006D109C">
            <w:rPr>
              <w:rFonts w:cs="Arial"/>
              <w:szCs w:val="18"/>
            </w:rPr>
            <w:fldChar w:fldCharType="end"/>
          </w:r>
        </w:p>
      </w:tc>
      <w:tc>
        <w:tcPr>
          <w:tcW w:w="1701" w:type="dxa"/>
        </w:tcPr>
        <w:p w14:paraId="1D8B8A32" w14:textId="13B34F68" w:rsidR="00352DE0" w:rsidRPr="006D109C" w:rsidRDefault="00352DE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B2497F">
            <w:rPr>
              <w:rFonts w:cs="Arial"/>
              <w:b/>
              <w:noProof/>
              <w:szCs w:val="18"/>
            </w:rPr>
            <w:t>Part 6</w:t>
          </w:r>
          <w:r w:rsidRPr="006D109C">
            <w:rPr>
              <w:rFonts w:cs="Arial"/>
              <w:b/>
              <w:szCs w:val="18"/>
            </w:rPr>
            <w:fldChar w:fldCharType="end"/>
          </w:r>
        </w:p>
      </w:tc>
    </w:tr>
    <w:tr w:rsidR="00352DE0" w:rsidRPr="00CB3D59" w14:paraId="3F4BE582" w14:textId="77777777" w:rsidTr="003A49FD">
      <w:tc>
        <w:tcPr>
          <w:tcW w:w="6320" w:type="dxa"/>
        </w:tcPr>
        <w:p w14:paraId="1E9FC757" w14:textId="71D93B70" w:rsidR="00352DE0" w:rsidRPr="006D109C" w:rsidRDefault="00352DE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72AF047B" w14:textId="28D7C2B3" w:rsidR="00352DE0" w:rsidRPr="006D109C" w:rsidRDefault="00352DE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352DE0" w:rsidRPr="00CB3D59" w14:paraId="58EE8205" w14:textId="77777777" w:rsidTr="003A49FD">
      <w:trPr>
        <w:cantSplit/>
      </w:trPr>
      <w:tc>
        <w:tcPr>
          <w:tcW w:w="1701" w:type="dxa"/>
          <w:gridSpan w:val="2"/>
          <w:tcBorders>
            <w:bottom w:val="single" w:sz="4" w:space="0" w:color="auto"/>
          </w:tcBorders>
        </w:tcPr>
        <w:p w14:paraId="5DB08BC2" w14:textId="7259EB81" w:rsidR="00352DE0" w:rsidRPr="006D109C" w:rsidRDefault="00352DE0"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93013">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2497F">
            <w:rPr>
              <w:rFonts w:cs="Arial"/>
              <w:noProof/>
              <w:szCs w:val="18"/>
            </w:rPr>
            <w:t>39</w:t>
          </w:r>
          <w:r w:rsidRPr="006D109C">
            <w:rPr>
              <w:rFonts w:cs="Arial"/>
              <w:szCs w:val="18"/>
            </w:rPr>
            <w:fldChar w:fldCharType="end"/>
          </w:r>
        </w:p>
      </w:tc>
    </w:tr>
  </w:tbl>
  <w:p w14:paraId="50FECCE9" w14:textId="77777777" w:rsidR="00352DE0" w:rsidRDefault="00352D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52DE0" w:rsidRPr="00CB3D59" w14:paraId="75AA13F7" w14:textId="77777777">
      <w:trPr>
        <w:jc w:val="center"/>
      </w:trPr>
      <w:tc>
        <w:tcPr>
          <w:tcW w:w="1560" w:type="dxa"/>
        </w:tcPr>
        <w:p w14:paraId="5282E404" w14:textId="108B9BB3" w:rsidR="00352DE0" w:rsidRPr="00ED273E" w:rsidRDefault="00352DE0">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B2497F">
            <w:rPr>
              <w:rFonts w:cs="Arial"/>
              <w:b/>
              <w:noProof/>
              <w:szCs w:val="18"/>
            </w:rPr>
            <w:t>Schedule 1</w:t>
          </w:r>
          <w:r w:rsidRPr="00ED273E">
            <w:rPr>
              <w:rFonts w:cs="Arial"/>
              <w:b/>
              <w:szCs w:val="18"/>
            </w:rPr>
            <w:fldChar w:fldCharType="end"/>
          </w:r>
        </w:p>
      </w:tc>
      <w:tc>
        <w:tcPr>
          <w:tcW w:w="5741" w:type="dxa"/>
        </w:tcPr>
        <w:p w14:paraId="02724ABE" w14:textId="0DAD2209" w:rsidR="00352DE0" w:rsidRPr="00ED273E" w:rsidRDefault="00352DE0">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B2497F">
            <w:rPr>
              <w:rFonts w:cs="Arial"/>
              <w:noProof/>
              <w:szCs w:val="18"/>
            </w:rPr>
            <w:t>Consequential amendments</w:t>
          </w:r>
          <w:r w:rsidRPr="00ED273E">
            <w:rPr>
              <w:rFonts w:cs="Arial"/>
              <w:szCs w:val="18"/>
            </w:rPr>
            <w:fldChar w:fldCharType="end"/>
          </w:r>
        </w:p>
      </w:tc>
    </w:tr>
    <w:tr w:rsidR="00352DE0" w:rsidRPr="00CB3D59" w14:paraId="6588DB32" w14:textId="77777777">
      <w:trPr>
        <w:jc w:val="center"/>
      </w:trPr>
      <w:tc>
        <w:tcPr>
          <w:tcW w:w="1560" w:type="dxa"/>
        </w:tcPr>
        <w:p w14:paraId="18CCECBC" w14:textId="712409EB" w:rsidR="00352DE0" w:rsidRPr="00ED273E" w:rsidRDefault="00352DE0">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B2497F">
            <w:rPr>
              <w:rFonts w:cs="Arial"/>
              <w:b/>
              <w:noProof/>
              <w:szCs w:val="18"/>
            </w:rPr>
            <w:t>Part 1.3</w:t>
          </w:r>
          <w:r w:rsidRPr="00ED273E">
            <w:rPr>
              <w:rFonts w:cs="Arial"/>
              <w:b/>
              <w:szCs w:val="18"/>
            </w:rPr>
            <w:fldChar w:fldCharType="end"/>
          </w:r>
        </w:p>
      </w:tc>
      <w:tc>
        <w:tcPr>
          <w:tcW w:w="5741" w:type="dxa"/>
        </w:tcPr>
        <w:p w14:paraId="08A2B866" w14:textId="4AD2245F" w:rsidR="00352DE0" w:rsidRPr="00ED273E" w:rsidRDefault="00352DE0">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B2497F">
            <w:rPr>
              <w:rFonts w:cs="Arial"/>
              <w:noProof/>
              <w:szCs w:val="18"/>
            </w:rPr>
            <w:t>Territory Records Act 2002</w:t>
          </w:r>
          <w:r w:rsidRPr="00ED273E">
            <w:rPr>
              <w:rFonts w:cs="Arial"/>
              <w:szCs w:val="18"/>
            </w:rPr>
            <w:fldChar w:fldCharType="end"/>
          </w:r>
        </w:p>
      </w:tc>
    </w:tr>
    <w:tr w:rsidR="00352DE0" w:rsidRPr="00CB3D59" w14:paraId="231EA3ED" w14:textId="77777777">
      <w:trPr>
        <w:jc w:val="center"/>
      </w:trPr>
      <w:tc>
        <w:tcPr>
          <w:tcW w:w="7296" w:type="dxa"/>
          <w:gridSpan w:val="2"/>
          <w:tcBorders>
            <w:bottom w:val="single" w:sz="4" w:space="0" w:color="auto"/>
          </w:tcBorders>
        </w:tcPr>
        <w:p w14:paraId="4E4E0B91" w14:textId="3BCCCD94" w:rsidR="00352DE0" w:rsidRPr="00ED273E" w:rsidRDefault="00352DE0"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B2497F">
            <w:rPr>
              <w:rFonts w:cs="Arial"/>
              <w:noProof/>
              <w:szCs w:val="18"/>
            </w:rPr>
            <w:t>[1.3]</w:t>
          </w:r>
          <w:r w:rsidRPr="00ED273E">
            <w:rPr>
              <w:rFonts w:cs="Arial"/>
              <w:szCs w:val="18"/>
            </w:rPr>
            <w:fldChar w:fldCharType="end"/>
          </w:r>
        </w:p>
      </w:tc>
    </w:tr>
  </w:tbl>
  <w:p w14:paraId="6983844D" w14:textId="77777777" w:rsidR="00352DE0" w:rsidRDefault="00352D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52DE0" w:rsidRPr="00CB3D59" w14:paraId="0C359298" w14:textId="77777777">
      <w:trPr>
        <w:jc w:val="center"/>
      </w:trPr>
      <w:tc>
        <w:tcPr>
          <w:tcW w:w="5741" w:type="dxa"/>
        </w:tcPr>
        <w:p w14:paraId="0119D997" w14:textId="3E19278E" w:rsidR="00352DE0" w:rsidRPr="00ED273E" w:rsidRDefault="00352DE0">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B2497F">
            <w:rPr>
              <w:rFonts w:cs="Arial"/>
              <w:noProof/>
              <w:szCs w:val="18"/>
            </w:rPr>
            <w:t>Consequential amendments</w:t>
          </w:r>
          <w:r w:rsidRPr="00ED273E">
            <w:rPr>
              <w:rFonts w:cs="Arial"/>
              <w:szCs w:val="18"/>
            </w:rPr>
            <w:fldChar w:fldCharType="end"/>
          </w:r>
        </w:p>
      </w:tc>
      <w:tc>
        <w:tcPr>
          <w:tcW w:w="1560" w:type="dxa"/>
        </w:tcPr>
        <w:p w14:paraId="57BD1759" w14:textId="71A67DC7" w:rsidR="00352DE0" w:rsidRPr="00ED273E" w:rsidRDefault="00352DE0">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B2497F">
            <w:rPr>
              <w:rFonts w:cs="Arial"/>
              <w:b/>
              <w:noProof/>
              <w:szCs w:val="18"/>
            </w:rPr>
            <w:t>Schedule 1</w:t>
          </w:r>
          <w:r w:rsidRPr="00ED273E">
            <w:rPr>
              <w:rFonts w:cs="Arial"/>
              <w:b/>
              <w:szCs w:val="18"/>
            </w:rPr>
            <w:fldChar w:fldCharType="end"/>
          </w:r>
        </w:p>
      </w:tc>
    </w:tr>
    <w:tr w:rsidR="00352DE0" w:rsidRPr="00CB3D59" w14:paraId="5BCFA0E1" w14:textId="77777777">
      <w:trPr>
        <w:jc w:val="center"/>
      </w:trPr>
      <w:tc>
        <w:tcPr>
          <w:tcW w:w="5741" w:type="dxa"/>
        </w:tcPr>
        <w:p w14:paraId="7E458750" w14:textId="3DE9A82A" w:rsidR="00352DE0" w:rsidRPr="00ED273E" w:rsidRDefault="00352DE0">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B2497F">
            <w:rPr>
              <w:rFonts w:cs="Arial"/>
              <w:noProof/>
              <w:szCs w:val="18"/>
            </w:rPr>
            <w:t>Freedom of Information Act 2016</w:t>
          </w:r>
          <w:r w:rsidRPr="00ED273E">
            <w:rPr>
              <w:rFonts w:cs="Arial"/>
              <w:szCs w:val="18"/>
            </w:rPr>
            <w:fldChar w:fldCharType="end"/>
          </w:r>
        </w:p>
      </w:tc>
      <w:tc>
        <w:tcPr>
          <w:tcW w:w="1560" w:type="dxa"/>
        </w:tcPr>
        <w:p w14:paraId="4C650DCF" w14:textId="3AD82E18" w:rsidR="00352DE0" w:rsidRPr="00ED273E" w:rsidRDefault="00352DE0">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B2497F">
            <w:rPr>
              <w:rFonts w:cs="Arial"/>
              <w:b/>
              <w:noProof/>
              <w:szCs w:val="18"/>
            </w:rPr>
            <w:t>Part 1.1</w:t>
          </w:r>
          <w:r w:rsidRPr="00ED273E">
            <w:rPr>
              <w:rFonts w:cs="Arial"/>
              <w:b/>
              <w:szCs w:val="18"/>
            </w:rPr>
            <w:fldChar w:fldCharType="end"/>
          </w:r>
        </w:p>
      </w:tc>
    </w:tr>
    <w:tr w:rsidR="00352DE0" w:rsidRPr="00CB3D59" w14:paraId="24FD1DD3" w14:textId="77777777">
      <w:trPr>
        <w:jc w:val="center"/>
      </w:trPr>
      <w:tc>
        <w:tcPr>
          <w:tcW w:w="7296" w:type="dxa"/>
          <w:gridSpan w:val="2"/>
          <w:tcBorders>
            <w:bottom w:val="single" w:sz="4" w:space="0" w:color="auto"/>
          </w:tcBorders>
        </w:tcPr>
        <w:p w14:paraId="475BBA0B" w14:textId="01B99C1D" w:rsidR="00352DE0" w:rsidRPr="00ED273E" w:rsidRDefault="00352DE0"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B2497F">
            <w:rPr>
              <w:rFonts w:cs="Arial"/>
              <w:noProof/>
              <w:szCs w:val="18"/>
            </w:rPr>
            <w:t>[1.1]</w:t>
          </w:r>
          <w:r w:rsidRPr="00ED273E">
            <w:rPr>
              <w:rFonts w:cs="Arial"/>
              <w:szCs w:val="18"/>
            </w:rPr>
            <w:fldChar w:fldCharType="end"/>
          </w:r>
        </w:p>
      </w:tc>
    </w:tr>
  </w:tbl>
  <w:p w14:paraId="1D6DFBB9" w14:textId="77777777" w:rsidR="00352DE0" w:rsidRDefault="00352D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352DE0" w14:paraId="1931C106" w14:textId="77777777">
      <w:trPr>
        <w:jc w:val="center"/>
      </w:trPr>
      <w:tc>
        <w:tcPr>
          <w:tcW w:w="1234" w:type="dxa"/>
        </w:tcPr>
        <w:p w14:paraId="7528523A" w14:textId="77777777" w:rsidR="00352DE0" w:rsidRDefault="00352DE0">
          <w:pPr>
            <w:pStyle w:val="HeaderEven"/>
          </w:pPr>
        </w:p>
      </w:tc>
      <w:tc>
        <w:tcPr>
          <w:tcW w:w="6062" w:type="dxa"/>
        </w:tcPr>
        <w:p w14:paraId="26E779A0" w14:textId="77777777" w:rsidR="00352DE0" w:rsidRDefault="00352DE0">
          <w:pPr>
            <w:pStyle w:val="HeaderEven"/>
          </w:pPr>
        </w:p>
      </w:tc>
    </w:tr>
    <w:tr w:rsidR="00352DE0" w14:paraId="1322EAEF" w14:textId="77777777">
      <w:trPr>
        <w:jc w:val="center"/>
      </w:trPr>
      <w:tc>
        <w:tcPr>
          <w:tcW w:w="1234" w:type="dxa"/>
        </w:tcPr>
        <w:p w14:paraId="24C6CB1D" w14:textId="77777777" w:rsidR="00352DE0" w:rsidRDefault="00352DE0">
          <w:pPr>
            <w:pStyle w:val="HeaderEven"/>
          </w:pPr>
        </w:p>
      </w:tc>
      <w:tc>
        <w:tcPr>
          <w:tcW w:w="6062" w:type="dxa"/>
        </w:tcPr>
        <w:p w14:paraId="796AD965" w14:textId="77777777" w:rsidR="00352DE0" w:rsidRDefault="00352DE0">
          <w:pPr>
            <w:pStyle w:val="HeaderEven"/>
          </w:pPr>
        </w:p>
      </w:tc>
    </w:tr>
    <w:tr w:rsidR="00352DE0" w14:paraId="14987156" w14:textId="77777777">
      <w:trPr>
        <w:cantSplit/>
        <w:jc w:val="center"/>
      </w:trPr>
      <w:tc>
        <w:tcPr>
          <w:tcW w:w="7296" w:type="dxa"/>
          <w:gridSpan w:val="2"/>
          <w:tcBorders>
            <w:bottom w:val="single" w:sz="4" w:space="0" w:color="auto"/>
          </w:tcBorders>
        </w:tcPr>
        <w:p w14:paraId="3D9B9463" w14:textId="77777777" w:rsidR="00352DE0" w:rsidRDefault="00352DE0">
          <w:pPr>
            <w:pStyle w:val="HeaderEven6"/>
          </w:pPr>
        </w:p>
      </w:tc>
    </w:tr>
  </w:tbl>
  <w:p w14:paraId="37409BC7" w14:textId="77777777" w:rsidR="00352DE0" w:rsidRDefault="00352D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352DE0" w14:paraId="125FD2CE" w14:textId="77777777">
      <w:trPr>
        <w:jc w:val="center"/>
      </w:trPr>
      <w:tc>
        <w:tcPr>
          <w:tcW w:w="6062" w:type="dxa"/>
        </w:tcPr>
        <w:p w14:paraId="059417F0" w14:textId="77777777" w:rsidR="00352DE0" w:rsidRDefault="00352DE0">
          <w:pPr>
            <w:pStyle w:val="HeaderOdd"/>
          </w:pPr>
        </w:p>
      </w:tc>
      <w:tc>
        <w:tcPr>
          <w:tcW w:w="1234" w:type="dxa"/>
        </w:tcPr>
        <w:p w14:paraId="1D66F8B4" w14:textId="77777777" w:rsidR="00352DE0" w:rsidRDefault="00352DE0">
          <w:pPr>
            <w:pStyle w:val="HeaderOdd"/>
          </w:pPr>
        </w:p>
      </w:tc>
    </w:tr>
    <w:tr w:rsidR="00352DE0" w14:paraId="1445C9A8" w14:textId="77777777">
      <w:trPr>
        <w:jc w:val="center"/>
      </w:trPr>
      <w:tc>
        <w:tcPr>
          <w:tcW w:w="6062" w:type="dxa"/>
        </w:tcPr>
        <w:p w14:paraId="0126F245" w14:textId="77777777" w:rsidR="00352DE0" w:rsidRDefault="00352DE0">
          <w:pPr>
            <w:pStyle w:val="HeaderOdd"/>
          </w:pPr>
        </w:p>
      </w:tc>
      <w:tc>
        <w:tcPr>
          <w:tcW w:w="1234" w:type="dxa"/>
        </w:tcPr>
        <w:p w14:paraId="4E28F4D7" w14:textId="77777777" w:rsidR="00352DE0" w:rsidRDefault="00352DE0">
          <w:pPr>
            <w:pStyle w:val="HeaderOdd"/>
          </w:pPr>
        </w:p>
      </w:tc>
    </w:tr>
    <w:tr w:rsidR="00352DE0" w14:paraId="7D80A756" w14:textId="77777777">
      <w:trPr>
        <w:jc w:val="center"/>
      </w:trPr>
      <w:tc>
        <w:tcPr>
          <w:tcW w:w="7296" w:type="dxa"/>
          <w:gridSpan w:val="2"/>
          <w:tcBorders>
            <w:bottom w:val="single" w:sz="4" w:space="0" w:color="auto"/>
          </w:tcBorders>
        </w:tcPr>
        <w:p w14:paraId="5455E009" w14:textId="77777777" w:rsidR="00352DE0" w:rsidRDefault="00352DE0">
          <w:pPr>
            <w:pStyle w:val="HeaderOdd6"/>
          </w:pPr>
        </w:p>
      </w:tc>
    </w:tr>
  </w:tbl>
  <w:p w14:paraId="4BA087ED" w14:textId="77777777" w:rsidR="00352DE0" w:rsidRDefault="00352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2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2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2212690">
    <w:abstractNumId w:val="15"/>
  </w:num>
  <w:num w:numId="2" w16cid:durableId="1811828178">
    <w:abstractNumId w:val="22"/>
  </w:num>
  <w:num w:numId="3" w16cid:durableId="1631670700">
    <w:abstractNumId w:val="14"/>
  </w:num>
  <w:num w:numId="4" w16cid:durableId="1063062689">
    <w:abstractNumId w:val="17"/>
  </w:num>
  <w:num w:numId="5" w16cid:durableId="984359005">
    <w:abstractNumId w:val="23"/>
  </w:num>
  <w:num w:numId="6" w16cid:durableId="644117972">
    <w:abstractNumId w:val="20"/>
  </w:num>
  <w:num w:numId="7" w16cid:durableId="1087463343">
    <w:abstractNumId w:val="16"/>
  </w:num>
  <w:num w:numId="8" w16cid:durableId="1906991129">
    <w:abstractNumId w:val="19"/>
  </w:num>
  <w:num w:numId="9" w16cid:durableId="1122267406">
    <w:abstractNumId w:val="13"/>
  </w:num>
  <w:num w:numId="10" w16cid:durableId="1996376071">
    <w:abstractNumId w:val="9"/>
  </w:num>
  <w:num w:numId="11" w16cid:durableId="2056003991">
    <w:abstractNumId w:val="7"/>
  </w:num>
  <w:num w:numId="12" w16cid:durableId="1581021400">
    <w:abstractNumId w:val="6"/>
  </w:num>
  <w:num w:numId="13" w16cid:durableId="1511606853">
    <w:abstractNumId w:val="5"/>
  </w:num>
  <w:num w:numId="14" w16cid:durableId="2102749993">
    <w:abstractNumId w:val="4"/>
  </w:num>
  <w:num w:numId="15" w16cid:durableId="1234244284">
    <w:abstractNumId w:val="8"/>
  </w:num>
  <w:num w:numId="16" w16cid:durableId="1852795973">
    <w:abstractNumId w:val="3"/>
  </w:num>
  <w:num w:numId="17" w16cid:durableId="1685550591">
    <w:abstractNumId w:val="2"/>
  </w:num>
  <w:num w:numId="18" w16cid:durableId="110829940">
    <w:abstractNumId w:val="1"/>
  </w:num>
  <w:num w:numId="19" w16cid:durableId="5010915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AA"/>
    <w:rsid w:val="00000C1F"/>
    <w:rsid w:val="000038FA"/>
    <w:rsid w:val="00003C2D"/>
    <w:rsid w:val="000043A6"/>
    <w:rsid w:val="00004573"/>
    <w:rsid w:val="00004A27"/>
    <w:rsid w:val="00005825"/>
    <w:rsid w:val="00010513"/>
    <w:rsid w:val="00011D2B"/>
    <w:rsid w:val="000133CB"/>
    <w:rsid w:val="0001347E"/>
    <w:rsid w:val="00014002"/>
    <w:rsid w:val="0002034F"/>
    <w:rsid w:val="000215AA"/>
    <w:rsid w:val="000238C3"/>
    <w:rsid w:val="0002517D"/>
    <w:rsid w:val="00025988"/>
    <w:rsid w:val="000275FE"/>
    <w:rsid w:val="00030512"/>
    <w:rsid w:val="0003249F"/>
    <w:rsid w:val="00036A2C"/>
    <w:rsid w:val="00037266"/>
    <w:rsid w:val="00037D73"/>
    <w:rsid w:val="0004117A"/>
    <w:rsid w:val="000417E5"/>
    <w:rsid w:val="000420DE"/>
    <w:rsid w:val="000425BC"/>
    <w:rsid w:val="000448E6"/>
    <w:rsid w:val="00044C50"/>
    <w:rsid w:val="00045215"/>
    <w:rsid w:val="000455EA"/>
    <w:rsid w:val="00045B26"/>
    <w:rsid w:val="00046E24"/>
    <w:rsid w:val="00047170"/>
    <w:rsid w:val="00047278"/>
    <w:rsid w:val="00047369"/>
    <w:rsid w:val="000474F2"/>
    <w:rsid w:val="00050ACD"/>
    <w:rsid w:val="000510F0"/>
    <w:rsid w:val="00052B1E"/>
    <w:rsid w:val="00055507"/>
    <w:rsid w:val="00055E30"/>
    <w:rsid w:val="00061B76"/>
    <w:rsid w:val="00063210"/>
    <w:rsid w:val="0006382E"/>
    <w:rsid w:val="00064576"/>
    <w:rsid w:val="0006512A"/>
    <w:rsid w:val="000663A1"/>
    <w:rsid w:val="00066F6A"/>
    <w:rsid w:val="000678E8"/>
    <w:rsid w:val="00067FD5"/>
    <w:rsid w:val="000702A7"/>
    <w:rsid w:val="00072B06"/>
    <w:rsid w:val="00072ED8"/>
    <w:rsid w:val="0007399C"/>
    <w:rsid w:val="000812D4"/>
    <w:rsid w:val="00081D6E"/>
    <w:rsid w:val="00081FA6"/>
    <w:rsid w:val="0008211A"/>
    <w:rsid w:val="00083C32"/>
    <w:rsid w:val="000874EA"/>
    <w:rsid w:val="000878B6"/>
    <w:rsid w:val="000906B4"/>
    <w:rsid w:val="0009080D"/>
    <w:rsid w:val="00091575"/>
    <w:rsid w:val="00093FEA"/>
    <w:rsid w:val="00094178"/>
    <w:rsid w:val="000946CE"/>
    <w:rsid w:val="000949A6"/>
    <w:rsid w:val="00095165"/>
    <w:rsid w:val="0009641C"/>
    <w:rsid w:val="00096811"/>
    <w:rsid w:val="000978C2"/>
    <w:rsid w:val="000A2213"/>
    <w:rsid w:val="000A27CC"/>
    <w:rsid w:val="000A3FBB"/>
    <w:rsid w:val="000A4DA6"/>
    <w:rsid w:val="000A5DCB"/>
    <w:rsid w:val="000A637A"/>
    <w:rsid w:val="000A6729"/>
    <w:rsid w:val="000A6B0D"/>
    <w:rsid w:val="000A6F80"/>
    <w:rsid w:val="000B16DC"/>
    <w:rsid w:val="000B17F0"/>
    <w:rsid w:val="000B1C99"/>
    <w:rsid w:val="000B2237"/>
    <w:rsid w:val="000B2F73"/>
    <w:rsid w:val="000B3404"/>
    <w:rsid w:val="000B4951"/>
    <w:rsid w:val="000B52B7"/>
    <w:rsid w:val="000B5464"/>
    <w:rsid w:val="000B5685"/>
    <w:rsid w:val="000B729E"/>
    <w:rsid w:val="000B7585"/>
    <w:rsid w:val="000C54A0"/>
    <w:rsid w:val="000C687C"/>
    <w:rsid w:val="000C69EE"/>
    <w:rsid w:val="000C6B80"/>
    <w:rsid w:val="000C7832"/>
    <w:rsid w:val="000C7850"/>
    <w:rsid w:val="000D3275"/>
    <w:rsid w:val="000D54F2"/>
    <w:rsid w:val="000D76E1"/>
    <w:rsid w:val="000E29CA"/>
    <w:rsid w:val="000E5145"/>
    <w:rsid w:val="000E56CA"/>
    <w:rsid w:val="000E576D"/>
    <w:rsid w:val="000E5BFE"/>
    <w:rsid w:val="000F1FEC"/>
    <w:rsid w:val="000F2735"/>
    <w:rsid w:val="000F329E"/>
    <w:rsid w:val="000F40F3"/>
    <w:rsid w:val="000F587E"/>
    <w:rsid w:val="001002C3"/>
    <w:rsid w:val="00101528"/>
    <w:rsid w:val="00101B66"/>
    <w:rsid w:val="0010263D"/>
    <w:rsid w:val="001033CB"/>
    <w:rsid w:val="001047CB"/>
    <w:rsid w:val="001053AD"/>
    <w:rsid w:val="001058DF"/>
    <w:rsid w:val="00107F85"/>
    <w:rsid w:val="00110775"/>
    <w:rsid w:val="00110C29"/>
    <w:rsid w:val="00112A1D"/>
    <w:rsid w:val="00112F73"/>
    <w:rsid w:val="00116508"/>
    <w:rsid w:val="00121298"/>
    <w:rsid w:val="001218A7"/>
    <w:rsid w:val="00121DED"/>
    <w:rsid w:val="00122580"/>
    <w:rsid w:val="00124AC8"/>
    <w:rsid w:val="00126287"/>
    <w:rsid w:val="0013046D"/>
    <w:rsid w:val="001315A1"/>
    <w:rsid w:val="0013268C"/>
    <w:rsid w:val="00132957"/>
    <w:rsid w:val="001329DF"/>
    <w:rsid w:val="001343A6"/>
    <w:rsid w:val="001344C1"/>
    <w:rsid w:val="0013531D"/>
    <w:rsid w:val="00135727"/>
    <w:rsid w:val="00136FBE"/>
    <w:rsid w:val="001410AE"/>
    <w:rsid w:val="001418F2"/>
    <w:rsid w:val="00143C10"/>
    <w:rsid w:val="001453DA"/>
    <w:rsid w:val="00145757"/>
    <w:rsid w:val="00145EF0"/>
    <w:rsid w:val="00146340"/>
    <w:rsid w:val="00147781"/>
    <w:rsid w:val="00150851"/>
    <w:rsid w:val="00150959"/>
    <w:rsid w:val="001520FC"/>
    <w:rsid w:val="00152DE4"/>
    <w:rsid w:val="0015312F"/>
    <w:rsid w:val="001533C1"/>
    <w:rsid w:val="00153482"/>
    <w:rsid w:val="00154977"/>
    <w:rsid w:val="001568CF"/>
    <w:rsid w:val="001570F0"/>
    <w:rsid w:val="001572E4"/>
    <w:rsid w:val="00160DF7"/>
    <w:rsid w:val="00161458"/>
    <w:rsid w:val="00164204"/>
    <w:rsid w:val="00164E15"/>
    <w:rsid w:val="00166CFB"/>
    <w:rsid w:val="00167020"/>
    <w:rsid w:val="001700F7"/>
    <w:rsid w:val="0017182C"/>
    <w:rsid w:val="001728D1"/>
    <w:rsid w:val="00172D13"/>
    <w:rsid w:val="00173BFB"/>
    <w:rsid w:val="00173C23"/>
    <w:rsid w:val="001741FF"/>
    <w:rsid w:val="0017568E"/>
    <w:rsid w:val="00175E1A"/>
    <w:rsid w:val="00175FD1"/>
    <w:rsid w:val="00176AE6"/>
    <w:rsid w:val="001776BD"/>
    <w:rsid w:val="00180311"/>
    <w:rsid w:val="0018034D"/>
    <w:rsid w:val="00181101"/>
    <w:rsid w:val="001815FB"/>
    <w:rsid w:val="00181D8C"/>
    <w:rsid w:val="001839E9"/>
    <w:rsid w:val="001842C7"/>
    <w:rsid w:val="00184F43"/>
    <w:rsid w:val="001874AF"/>
    <w:rsid w:val="00190637"/>
    <w:rsid w:val="00191D56"/>
    <w:rsid w:val="0019297A"/>
    <w:rsid w:val="00192D1E"/>
    <w:rsid w:val="00193D6B"/>
    <w:rsid w:val="00195101"/>
    <w:rsid w:val="001A31E8"/>
    <w:rsid w:val="001A351C"/>
    <w:rsid w:val="001A39AF"/>
    <w:rsid w:val="001A3B6D"/>
    <w:rsid w:val="001A60E1"/>
    <w:rsid w:val="001A756B"/>
    <w:rsid w:val="001B1114"/>
    <w:rsid w:val="001B1AD4"/>
    <w:rsid w:val="001B218A"/>
    <w:rsid w:val="001B3B53"/>
    <w:rsid w:val="001B449A"/>
    <w:rsid w:val="001B6311"/>
    <w:rsid w:val="001B6BC0"/>
    <w:rsid w:val="001C01DD"/>
    <w:rsid w:val="001C1644"/>
    <w:rsid w:val="001C2206"/>
    <w:rsid w:val="001C29CC"/>
    <w:rsid w:val="001C3EF2"/>
    <w:rsid w:val="001C4A67"/>
    <w:rsid w:val="001C547E"/>
    <w:rsid w:val="001C5507"/>
    <w:rsid w:val="001C5D26"/>
    <w:rsid w:val="001D09C2"/>
    <w:rsid w:val="001D15FB"/>
    <w:rsid w:val="001D1702"/>
    <w:rsid w:val="001D1F85"/>
    <w:rsid w:val="001D2997"/>
    <w:rsid w:val="001D53F0"/>
    <w:rsid w:val="001D56B4"/>
    <w:rsid w:val="001D73DF"/>
    <w:rsid w:val="001D7B69"/>
    <w:rsid w:val="001E0780"/>
    <w:rsid w:val="001E0BBC"/>
    <w:rsid w:val="001E1A01"/>
    <w:rsid w:val="001E22E6"/>
    <w:rsid w:val="001E30DA"/>
    <w:rsid w:val="001E41E3"/>
    <w:rsid w:val="001E4694"/>
    <w:rsid w:val="001E4BD6"/>
    <w:rsid w:val="001E5D92"/>
    <w:rsid w:val="001E6C3C"/>
    <w:rsid w:val="001E79DB"/>
    <w:rsid w:val="001F22DA"/>
    <w:rsid w:val="001F28DB"/>
    <w:rsid w:val="001F3A0F"/>
    <w:rsid w:val="001F3DB4"/>
    <w:rsid w:val="001F4F82"/>
    <w:rsid w:val="001F55E5"/>
    <w:rsid w:val="001F5A2B"/>
    <w:rsid w:val="00200557"/>
    <w:rsid w:val="00200ADD"/>
    <w:rsid w:val="002012E6"/>
    <w:rsid w:val="00202420"/>
    <w:rsid w:val="00203655"/>
    <w:rsid w:val="002037B2"/>
    <w:rsid w:val="00203D49"/>
    <w:rsid w:val="00203DD8"/>
    <w:rsid w:val="002040D4"/>
    <w:rsid w:val="00204E34"/>
    <w:rsid w:val="0020610F"/>
    <w:rsid w:val="00206642"/>
    <w:rsid w:val="00214228"/>
    <w:rsid w:val="002158FD"/>
    <w:rsid w:val="002162BA"/>
    <w:rsid w:val="00216D07"/>
    <w:rsid w:val="002176F9"/>
    <w:rsid w:val="00217C8C"/>
    <w:rsid w:val="002208AF"/>
    <w:rsid w:val="0022149F"/>
    <w:rsid w:val="00221E5D"/>
    <w:rsid w:val="002222A8"/>
    <w:rsid w:val="002250E4"/>
    <w:rsid w:val="00225307"/>
    <w:rsid w:val="00225D43"/>
    <w:rsid w:val="002263A5"/>
    <w:rsid w:val="002269A1"/>
    <w:rsid w:val="002312F7"/>
    <w:rsid w:val="00231509"/>
    <w:rsid w:val="002337F1"/>
    <w:rsid w:val="00234574"/>
    <w:rsid w:val="002409EB"/>
    <w:rsid w:val="00241CA0"/>
    <w:rsid w:val="002423CE"/>
    <w:rsid w:val="00246F34"/>
    <w:rsid w:val="00247087"/>
    <w:rsid w:val="0024764C"/>
    <w:rsid w:val="002502C9"/>
    <w:rsid w:val="00256093"/>
    <w:rsid w:val="00256E0F"/>
    <w:rsid w:val="00260019"/>
    <w:rsid w:val="0026001C"/>
    <w:rsid w:val="0026044B"/>
    <w:rsid w:val="002612B5"/>
    <w:rsid w:val="00261B9F"/>
    <w:rsid w:val="00263163"/>
    <w:rsid w:val="002644DC"/>
    <w:rsid w:val="002650EE"/>
    <w:rsid w:val="002679C3"/>
    <w:rsid w:val="00267BE3"/>
    <w:rsid w:val="002702D4"/>
    <w:rsid w:val="00271548"/>
    <w:rsid w:val="00271F3D"/>
    <w:rsid w:val="002722F3"/>
    <w:rsid w:val="00272968"/>
    <w:rsid w:val="00273B6D"/>
    <w:rsid w:val="00274069"/>
    <w:rsid w:val="00275B21"/>
    <w:rsid w:val="00275CE9"/>
    <w:rsid w:val="00276A52"/>
    <w:rsid w:val="00277AC9"/>
    <w:rsid w:val="00280275"/>
    <w:rsid w:val="0028250A"/>
    <w:rsid w:val="0028279A"/>
    <w:rsid w:val="00282B0F"/>
    <w:rsid w:val="00283081"/>
    <w:rsid w:val="00287065"/>
    <w:rsid w:val="00290D70"/>
    <w:rsid w:val="00294E20"/>
    <w:rsid w:val="00296579"/>
    <w:rsid w:val="0029692F"/>
    <w:rsid w:val="002970EB"/>
    <w:rsid w:val="002975AC"/>
    <w:rsid w:val="002A1F69"/>
    <w:rsid w:val="002A4574"/>
    <w:rsid w:val="002A6B2D"/>
    <w:rsid w:val="002A6F4D"/>
    <w:rsid w:val="002A756E"/>
    <w:rsid w:val="002B235A"/>
    <w:rsid w:val="002B2682"/>
    <w:rsid w:val="002B57CD"/>
    <w:rsid w:val="002B58FC"/>
    <w:rsid w:val="002C5DB3"/>
    <w:rsid w:val="002C7985"/>
    <w:rsid w:val="002D09CB"/>
    <w:rsid w:val="002D0E52"/>
    <w:rsid w:val="002D26EA"/>
    <w:rsid w:val="002D2A42"/>
    <w:rsid w:val="002D2FE5"/>
    <w:rsid w:val="002D4EF4"/>
    <w:rsid w:val="002D667B"/>
    <w:rsid w:val="002E01EA"/>
    <w:rsid w:val="002E144D"/>
    <w:rsid w:val="002E2D42"/>
    <w:rsid w:val="002E33D6"/>
    <w:rsid w:val="002E425A"/>
    <w:rsid w:val="002E4BB9"/>
    <w:rsid w:val="002E53CD"/>
    <w:rsid w:val="002E64EA"/>
    <w:rsid w:val="002E65AF"/>
    <w:rsid w:val="002E6E0C"/>
    <w:rsid w:val="002F206E"/>
    <w:rsid w:val="002F2E07"/>
    <w:rsid w:val="002F3025"/>
    <w:rsid w:val="002F43A0"/>
    <w:rsid w:val="002F5A5D"/>
    <w:rsid w:val="002F696A"/>
    <w:rsid w:val="003003EC"/>
    <w:rsid w:val="003026E9"/>
    <w:rsid w:val="00303D53"/>
    <w:rsid w:val="00305978"/>
    <w:rsid w:val="003068E0"/>
    <w:rsid w:val="003108D1"/>
    <w:rsid w:val="00310E2D"/>
    <w:rsid w:val="0031143F"/>
    <w:rsid w:val="003132D8"/>
    <w:rsid w:val="00314266"/>
    <w:rsid w:val="003150EC"/>
    <w:rsid w:val="00315B62"/>
    <w:rsid w:val="003178D2"/>
    <w:rsid w:val="003179E8"/>
    <w:rsid w:val="00317FDC"/>
    <w:rsid w:val="0032063D"/>
    <w:rsid w:val="00326B67"/>
    <w:rsid w:val="003275FD"/>
    <w:rsid w:val="0033103C"/>
    <w:rsid w:val="00331203"/>
    <w:rsid w:val="003318A1"/>
    <w:rsid w:val="00331A83"/>
    <w:rsid w:val="00333078"/>
    <w:rsid w:val="003344D3"/>
    <w:rsid w:val="00334DF5"/>
    <w:rsid w:val="00335D5C"/>
    <w:rsid w:val="00336345"/>
    <w:rsid w:val="00342E3D"/>
    <w:rsid w:val="0034336E"/>
    <w:rsid w:val="0034583F"/>
    <w:rsid w:val="0034604F"/>
    <w:rsid w:val="003464FE"/>
    <w:rsid w:val="0034682A"/>
    <w:rsid w:val="003478D2"/>
    <w:rsid w:val="00352DE0"/>
    <w:rsid w:val="00353C1B"/>
    <w:rsid w:val="00353FF3"/>
    <w:rsid w:val="00355AD9"/>
    <w:rsid w:val="003574D1"/>
    <w:rsid w:val="0036122B"/>
    <w:rsid w:val="00361EF5"/>
    <w:rsid w:val="003646D5"/>
    <w:rsid w:val="003659ED"/>
    <w:rsid w:val="00366774"/>
    <w:rsid w:val="003700C0"/>
    <w:rsid w:val="00370AE8"/>
    <w:rsid w:val="003720D0"/>
    <w:rsid w:val="00372EF0"/>
    <w:rsid w:val="00375B2E"/>
    <w:rsid w:val="00376120"/>
    <w:rsid w:val="00377D1F"/>
    <w:rsid w:val="00381D64"/>
    <w:rsid w:val="003830B3"/>
    <w:rsid w:val="003844C4"/>
    <w:rsid w:val="00385097"/>
    <w:rsid w:val="0038626C"/>
    <w:rsid w:val="00390CD3"/>
    <w:rsid w:val="00391C6F"/>
    <w:rsid w:val="00392B90"/>
    <w:rsid w:val="0039435E"/>
    <w:rsid w:val="00396646"/>
    <w:rsid w:val="00396B0E"/>
    <w:rsid w:val="003A0664"/>
    <w:rsid w:val="003A160E"/>
    <w:rsid w:val="003A34F1"/>
    <w:rsid w:val="003A44BB"/>
    <w:rsid w:val="003A48A1"/>
    <w:rsid w:val="003A57A5"/>
    <w:rsid w:val="003A5BEE"/>
    <w:rsid w:val="003A779F"/>
    <w:rsid w:val="003A7A6C"/>
    <w:rsid w:val="003B01DB"/>
    <w:rsid w:val="003B0F80"/>
    <w:rsid w:val="003B1ECE"/>
    <w:rsid w:val="003B2C7A"/>
    <w:rsid w:val="003B31A1"/>
    <w:rsid w:val="003B3428"/>
    <w:rsid w:val="003B3A7B"/>
    <w:rsid w:val="003B5284"/>
    <w:rsid w:val="003B6759"/>
    <w:rsid w:val="003B6A85"/>
    <w:rsid w:val="003B7DE2"/>
    <w:rsid w:val="003C0702"/>
    <w:rsid w:val="003C0A3A"/>
    <w:rsid w:val="003C4579"/>
    <w:rsid w:val="003C50A2"/>
    <w:rsid w:val="003C64FC"/>
    <w:rsid w:val="003C6DE9"/>
    <w:rsid w:val="003C6EDF"/>
    <w:rsid w:val="003C7B9C"/>
    <w:rsid w:val="003D0740"/>
    <w:rsid w:val="003D4640"/>
    <w:rsid w:val="003D4AAE"/>
    <w:rsid w:val="003D4C75"/>
    <w:rsid w:val="003D4E6F"/>
    <w:rsid w:val="003D7254"/>
    <w:rsid w:val="003D7383"/>
    <w:rsid w:val="003E0653"/>
    <w:rsid w:val="003E3052"/>
    <w:rsid w:val="003E37A5"/>
    <w:rsid w:val="003E47C6"/>
    <w:rsid w:val="003E4A56"/>
    <w:rsid w:val="003E6B00"/>
    <w:rsid w:val="003E7FDB"/>
    <w:rsid w:val="003F0260"/>
    <w:rsid w:val="003F06EE"/>
    <w:rsid w:val="003F12BC"/>
    <w:rsid w:val="003F2C13"/>
    <w:rsid w:val="003F3B87"/>
    <w:rsid w:val="003F3D2A"/>
    <w:rsid w:val="003F4912"/>
    <w:rsid w:val="003F4B29"/>
    <w:rsid w:val="003F5904"/>
    <w:rsid w:val="003F70EE"/>
    <w:rsid w:val="003F7A0F"/>
    <w:rsid w:val="003F7DB2"/>
    <w:rsid w:val="004005F0"/>
    <w:rsid w:val="00400AD6"/>
    <w:rsid w:val="0040136F"/>
    <w:rsid w:val="004033B4"/>
    <w:rsid w:val="00403645"/>
    <w:rsid w:val="00404FE0"/>
    <w:rsid w:val="004069C1"/>
    <w:rsid w:val="00410C20"/>
    <w:rsid w:val="004110BA"/>
    <w:rsid w:val="00411F9A"/>
    <w:rsid w:val="00416229"/>
    <w:rsid w:val="00416386"/>
    <w:rsid w:val="00416A4F"/>
    <w:rsid w:val="00417996"/>
    <w:rsid w:val="0042127A"/>
    <w:rsid w:val="00423815"/>
    <w:rsid w:val="00423AC4"/>
    <w:rsid w:val="0042592F"/>
    <w:rsid w:val="00426EB8"/>
    <w:rsid w:val="0042799E"/>
    <w:rsid w:val="00431239"/>
    <w:rsid w:val="00433064"/>
    <w:rsid w:val="004351F3"/>
    <w:rsid w:val="00435893"/>
    <w:rsid w:val="004358D2"/>
    <w:rsid w:val="0044067A"/>
    <w:rsid w:val="00440811"/>
    <w:rsid w:val="00441BA8"/>
    <w:rsid w:val="00442F06"/>
    <w:rsid w:val="00442F56"/>
    <w:rsid w:val="00443ADD"/>
    <w:rsid w:val="00443B14"/>
    <w:rsid w:val="00444785"/>
    <w:rsid w:val="00445311"/>
    <w:rsid w:val="00446AC7"/>
    <w:rsid w:val="00447B1D"/>
    <w:rsid w:val="00447C31"/>
    <w:rsid w:val="004510ED"/>
    <w:rsid w:val="004536AA"/>
    <w:rsid w:val="0045398D"/>
    <w:rsid w:val="00455046"/>
    <w:rsid w:val="00456074"/>
    <w:rsid w:val="0045680C"/>
    <w:rsid w:val="00457039"/>
    <w:rsid w:val="00457476"/>
    <w:rsid w:val="0046025D"/>
    <w:rsid w:val="0046076C"/>
    <w:rsid w:val="00460A67"/>
    <w:rsid w:val="004614FB"/>
    <w:rsid w:val="00461D78"/>
    <w:rsid w:val="00462B21"/>
    <w:rsid w:val="00464372"/>
    <w:rsid w:val="00470B8D"/>
    <w:rsid w:val="00472639"/>
    <w:rsid w:val="00472DD2"/>
    <w:rsid w:val="004736EB"/>
    <w:rsid w:val="00474D49"/>
    <w:rsid w:val="00475017"/>
    <w:rsid w:val="004751D3"/>
    <w:rsid w:val="00475DBF"/>
    <w:rsid w:val="00475F03"/>
    <w:rsid w:val="00476DCA"/>
    <w:rsid w:val="00480A8E"/>
    <w:rsid w:val="004815C1"/>
    <w:rsid w:val="00482C91"/>
    <w:rsid w:val="00482FE1"/>
    <w:rsid w:val="00484CA7"/>
    <w:rsid w:val="0048525E"/>
    <w:rsid w:val="00486CE2"/>
    <w:rsid w:val="00486FE2"/>
    <w:rsid w:val="004875BE"/>
    <w:rsid w:val="00487D5F"/>
    <w:rsid w:val="00491236"/>
    <w:rsid w:val="00491606"/>
    <w:rsid w:val="00491D7C"/>
    <w:rsid w:val="0049291C"/>
    <w:rsid w:val="00492C43"/>
    <w:rsid w:val="00493ED5"/>
    <w:rsid w:val="00493F73"/>
    <w:rsid w:val="00494267"/>
    <w:rsid w:val="0049570D"/>
    <w:rsid w:val="00497D33"/>
    <w:rsid w:val="004A0012"/>
    <w:rsid w:val="004A070E"/>
    <w:rsid w:val="004A1AA1"/>
    <w:rsid w:val="004A1E58"/>
    <w:rsid w:val="004A2333"/>
    <w:rsid w:val="004A2CF7"/>
    <w:rsid w:val="004A2FDC"/>
    <w:rsid w:val="004A32C4"/>
    <w:rsid w:val="004A3D43"/>
    <w:rsid w:val="004A4565"/>
    <w:rsid w:val="004A47FC"/>
    <w:rsid w:val="004A49BA"/>
    <w:rsid w:val="004A560A"/>
    <w:rsid w:val="004A73DC"/>
    <w:rsid w:val="004A7D35"/>
    <w:rsid w:val="004B0E9D"/>
    <w:rsid w:val="004B1E77"/>
    <w:rsid w:val="004B2E91"/>
    <w:rsid w:val="004B3D73"/>
    <w:rsid w:val="004B5B98"/>
    <w:rsid w:val="004B5F87"/>
    <w:rsid w:val="004C247D"/>
    <w:rsid w:val="004C2A16"/>
    <w:rsid w:val="004C4107"/>
    <w:rsid w:val="004C724A"/>
    <w:rsid w:val="004D16B8"/>
    <w:rsid w:val="004D4557"/>
    <w:rsid w:val="004D53B8"/>
    <w:rsid w:val="004D607F"/>
    <w:rsid w:val="004D6211"/>
    <w:rsid w:val="004D64B9"/>
    <w:rsid w:val="004E03C0"/>
    <w:rsid w:val="004E2567"/>
    <w:rsid w:val="004E2568"/>
    <w:rsid w:val="004E3576"/>
    <w:rsid w:val="004E5256"/>
    <w:rsid w:val="004E5D72"/>
    <w:rsid w:val="004E7A80"/>
    <w:rsid w:val="004F1050"/>
    <w:rsid w:val="004F25B3"/>
    <w:rsid w:val="004F354A"/>
    <w:rsid w:val="004F6688"/>
    <w:rsid w:val="004F7205"/>
    <w:rsid w:val="00501495"/>
    <w:rsid w:val="00503AE3"/>
    <w:rsid w:val="0050516D"/>
    <w:rsid w:val="005055B0"/>
    <w:rsid w:val="00506338"/>
    <w:rsid w:val="0050662E"/>
    <w:rsid w:val="00507C44"/>
    <w:rsid w:val="00510197"/>
    <w:rsid w:val="00512972"/>
    <w:rsid w:val="00514523"/>
    <w:rsid w:val="00514F25"/>
    <w:rsid w:val="00515082"/>
    <w:rsid w:val="00515D68"/>
    <w:rsid w:val="00515E14"/>
    <w:rsid w:val="00516666"/>
    <w:rsid w:val="005171DC"/>
    <w:rsid w:val="0052097D"/>
    <w:rsid w:val="00520C4F"/>
    <w:rsid w:val="005218EE"/>
    <w:rsid w:val="005249B7"/>
    <w:rsid w:val="00524CBC"/>
    <w:rsid w:val="005258D4"/>
    <w:rsid w:val="005259D1"/>
    <w:rsid w:val="0052722D"/>
    <w:rsid w:val="00531AF6"/>
    <w:rsid w:val="005337EA"/>
    <w:rsid w:val="0053499F"/>
    <w:rsid w:val="00535413"/>
    <w:rsid w:val="005355E6"/>
    <w:rsid w:val="005362F5"/>
    <w:rsid w:val="00536AA3"/>
    <w:rsid w:val="005373F4"/>
    <w:rsid w:val="00537EFB"/>
    <w:rsid w:val="0054089B"/>
    <w:rsid w:val="00542E65"/>
    <w:rsid w:val="00543739"/>
    <w:rsid w:val="0054378B"/>
    <w:rsid w:val="00544938"/>
    <w:rsid w:val="005474CA"/>
    <w:rsid w:val="00547C35"/>
    <w:rsid w:val="005502AD"/>
    <w:rsid w:val="00550D81"/>
    <w:rsid w:val="00552132"/>
    <w:rsid w:val="00552735"/>
    <w:rsid w:val="00552FFB"/>
    <w:rsid w:val="0055303A"/>
    <w:rsid w:val="00553EA6"/>
    <w:rsid w:val="00556328"/>
    <w:rsid w:val="005569CD"/>
    <w:rsid w:val="005570F0"/>
    <w:rsid w:val="0055765E"/>
    <w:rsid w:val="00562392"/>
    <w:rsid w:val="005623AE"/>
    <w:rsid w:val="0056302F"/>
    <w:rsid w:val="005658C2"/>
    <w:rsid w:val="005669FD"/>
    <w:rsid w:val="00567644"/>
    <w:rsid w:val="00567CF2"/>
    <w:rsid w:val="00570680"/>
    <w:rsid w:val="005710D7"/>
    <w:rsid w:val="00571859"/>
    <w:rsid w:val="00574382"/>
    <w:rsid w:val="00574534"/>
    <w:rsid w:val="00574FFB"/>
    <w:rsid w:val="00575646"/>
    <w:rsid w:val="005768D1"/>
    <w:rsid w:val="005807FA"/>
    <w:rsid w:val="00580B4B"/>
    <w:rsid w:val="00580EBD"/>
    <w:rsid w:val="00582228"/>
    <w:rsid w:val="005826E4"/>
    <w:rsid w:val="005837B6"/>
    <w:rsid w:val="005840DF"/>
    <w:rsid w:val="00585716"/>
    <w:rsid w:val="005859BF"/>
    <w:rsid w:val="0058713F"/>
    <w:rsid w:val="00587DFD"/>
    <w:rsid w:val="0059278C"/>
    <w:rsid w:val="00594926"/>
    <w:rsid w:val="005957B4"/>
    <w:rsid w:val="00596BB3"/>
    <w:rsid w:val="0059760E"/>
    <w:rsid w:val="005A02DE"/>
    <w:rsid w:val="005A287A"/>
    <w:rsid w:val="005A3DB4"/>
    <w:rsid w:val="005A491A"/>
    <w:rsid w:val="005A4EE0"/>
    <w:rsid w:val="005A5916"/>
    <w:rsid w:val="005B1A2F"/>
    <w:rsid w:val="005B1F56"/>
    <w:rsid w:val="005B3560"/>
    <w:rsid w:val="005B4CF6"/>
    <w:rsid w:val="005B6C66"/>
    <w:rsid w:val="005B7417"/>
    <w:rsid w:val="005C28C5"/>
    <w:rsid w:val="005C297B"/>
    <w:rsid w:val="005C2E30"/>
    <w:rsid w:val="005C3189"/>
    <w:rsid w:val="005C37C1"/>
    <w:rsid w:val="005C4167"/>
    <w:rsid w:val="005C4AF9"/>
    <w:rsid w:val="005C5AB7"/>
    <w:rsid w:val="005C724A"/>
    <w:rsid w:val="005D1B78"/>
    <w:rsid w:val="005D425A"/>
    <w:rsid w:val="005D47C0"/>
    <w:rsid w:val="005D4B19"/>
    <w:rsid w:val="005E077A"/>
    <w:rsid w:val="005E0ECD"/>
    <w:rsid w:val="005E14CB"/>
    <w:rsid w:val="005E273F"/>
    <w:rsid w:val="005E2D59"/>
    <w:rsid w:val="005E3659"/>
    <w:rsid w:val="005E5186"/>
    <w:rsid w:val="005E749D"/>
    <w:rsid w:val="005F15D9"/>
    <w:rsid w:val="005F37D4"/>
    <w:rsid w:val="005F56A8"/>
    <w:rsid w:val="005F58E5"/>
    <w:rsid w:val="006021AF"/>
    <w:rsid w:val="006065D7"/>
    <w:rsid w:val="006065EF"/>
    <w:rsid w:val="00610E78"/>
    <w:rsid w:val="00612BA6"/>
    <w:rsid w:val="00613707"/>
    <w:rsid w:val="00614787"/>
    <w:rsid w:val="00616134"/>
    <w:rsid w:val="00616244"/>
    <w:rsid w:val="00616C21"/>
    <w:rsid w:val="0062025A"/>
    <w:rsid w:val="00620A5A"/>
    <w:rsid w:val="00622136"/>
    <w:rsid w:val="006234A9"/>
    <w:rsid w:val="006236B5"/>
    <w:rsid w:val="00624973"/>
    <w:rsid w:val="006253B7"/>
    <w:rsid w:val="00626666"/>
    <w:rsid w:val="00627085"/>
    <w:rsid w:val="006278E4"/>
    <w:rsid w:val="00627E5B"/>
    <w:rsid w:val="006300E6"/>
    <w:rsid w:val="006308E5"/>
    <w:rsid w:val="006320A3"/>
    <w:rsid w:val="00632853"/>
    <w:rsid w:val="00632B08"/>
    <w:rsid w:val="006332E4"/>
    <w:rsid w:val="006338A5"/>
    <w:rsid w:val="00634624"/>
    <w:rsid w:val="00636121"/>
    <w:rsid w:val="0063679F"/>
    <w:rsid w:val="00636D87"/>
    <w:rsid w:val="00641C9A"/>
    <w:rsid w:val="00641CC6"/>
    <w:rsid w:val="006430DD"/>
    <w:rsid w:val="00643F71"/>
    <w:rsid w:val="006444E8"/>
    <w:rsid w:val="00644DC3"/>
    <w:rsid w:val="006455AC"/>
    <w:rsid w:val="00646AED"/>
    <w:rsid w:val="00646CA9"/>
    <w:rsid w:val="006473C1"/>
    <w:rsid w:val="006510C7"/>
    <w:rsid w:val="00651669"/>
    <w:rsid w:val="00651FCE"/>
    <w:rsid w:val="006522E1"/>
    <w:rsid w:val="00653156"/>
    <w:rsid w:val="00654C2B"/>
    <w:rsid w:val="006564B9"/>
    <w:rsid w:val="00656C84"/>
    <w:rsid w:val="006570FC"/>
    <w:rsid w:val="00657D72"/>
    <w:rsid w:val="00660E96"/>
    <w:rsid w:val="006613D5"/>
    <w:rsid w:val="00664D60"/>
    <w:rsid w:val="00666210"/>
    <w:rsid w:val="00667638"/>
    <w:rsid w:val="0067065B"/>
    <w:rsid w:val="006708FE"/>
    <w:rsid w:val="00671280"/>
    <w:rsid w:val="00671884"/>
    <w:rsid w:val="00671AC6"/>
    <w:rsid w:val="00671EF1"/>
    <w:rsid w:val="00673674"/>
    <w:rsid w:val="0067489C"/>
    <w:rsid w:val="006749EB"/>
    <w:rsid w:val="00675E77"/>
    <w:rsid w:val="006773A5"/>
    <w:rsid w:val="00680092"/>
    <w:rsid w:val="00680547"/>
    <w:rsid w:val="00680887"/>
    <w:rsid w:val="00680A95"/>
    <w:rsid w:val="0068447C"/>
    <w:rsid w:val="00685233"/>
    <w:rsid w:val="006855FC"/>
    <w:rsid w:val="00686D72"/>
    <w:rsid w:val="00687A2B"/>
    <w:rsid w:val="00690CD8"/>
    <w:rsid w:val="00693C2C"/>
    <w:rsid w:val="00694725"/>
    <w:rsid w:val="006A1831"/>
    <w:rsid w:val="006A5BC8"/>
    <w:rsid w:val="006A70B8"/>
    <w:rsid w:val="006B1C72"/>
    <w:rsid w:val="006B3F45"/>
    <w:rsid w:val="006C02F6"/>
    <w:rsid w:val="006C08D3"/>
    <w:rsid w:val="006C1D6C"/>
    <w:rsid w:val="006C1D98"/>
    <w:rsid w:val="006C265F"/>
    <w:rsid w:val="006C332F"/>
    <w:rsid w:val="006C3D19"/>
    <w:rsid w:val="006C552F"/>
    <w:rsid w:val="006C7AAC"/>
    <w:rsid w:val="006D0757"/>
    <w:rsid w:val="006D07E0"/>
    <w:rsid w:val="006D0B2E"/>
    <w:rsid w:val="006D3568"/>
    <w:rsid w:val="006D3AEF"/>
    <w:rsid w:val="006D3FEF"/>
    <w:rsid w:val="006D4735"/>
    <w:rsid w:val="006D51CA"/>
    <w:rsid w:val="006D756E"/>
    <w:rsid w:val="006E0A8E"/>
    <w:rsid w:val="006E23B5"/>
    <w:rsid w:val="006E2568"/>
    <w:rsid w:val="006E272E"/>
    <w:rsid w:val="006E2DC7"/>
    <w:rsid w:val="006E35FF"/>
    <w:rsid w:val="006E6AD8"/>
    <w:rsid w:val="006F1C4D"/>
    <w:rsid w:val="006F2595"/>
    <w:rsid w:val="006F280A"/>
    <w:rsid w:val="006F39CD"/>
    <w:rsid w:val="006F3C76"/>
    <w:rsid w:val="006F6520"/>
    <w:rsid w:val="00700158"/>
    <w:rsid w:val="00702F8D"/>
    <w:rsid w:val="00703E9F"/>
    <w:rsid w:val="00704185"/>
    <w:rsid w:val="00706849"/>
    <w:rsid w:val="007071AD"/>
    <w:rsid w:val="00712115"/>
    <w:rsid w:val="007123AC"/>
    <w:rsid w:val="00715DE2"/>
    <w:rsid w:val="00716D6A"/>
    <w:rsid w:val="00717CF3"/>
    <w:rsid w:val="00720E0C"/>
    <w:rsid w:val="0072271F"/>
    <w:rsid w:val="00722CA1"/>
    <w:rsid w:val="0072331E"/>
    <w:rsid w:val="0072528D"/>
    <w:rsid w:val="00726FD8"/>
    <w:rsid w:val="00727D0F"/>
    <w:rsid w:val="00730107"/>
    <w:rsid w:val="00730EBF"/>
    <w:rsid w:val="007319BE"/>
    <w:rsid w:val="00731D63"/>
    <w:rsid w:val="007327A5"/>
    <w:rsid w:val="0073456C"/>
    <w:rsid w:val="00734CB7"/>
    <w:rsid w:val="00734DC1"/>
    <w:rsid w:val="00737580"/>
    <w:rsid w:val="00737FCE"/>
    <w:rsid w:val="0074064C"/>
    <w:rsid w:val="007421C8"/>
    <w:rsid w:val="0074299A"/>
    <w:rsid w:val="00743755"/>
    <w:rsid w:val="007437FB"/>
    <w:rsid w:val="007449BF"/>
    <w:rsid w:val="0074503E"/>
    <w:rsid w:val="00745182"/>
    <w:rsid w:val="0074765E"/>
    <w:rsid w:val="00747C76"/>
    <w:rsid w:val="00750265"/>
    <w:rsid w:val="0075040C"/>
    <w:rsid w:val="00753ABC"/>
    <w:rsid w:val="00755CE8"/>
    <w:rsid w:val="00756CF6"/>
    <w:rsid w:val="00757268"/>
    <w:rsid w:val="0075734B"/>
    <w:rsid w:val="00760406"/>
    <w:rsid w:val="007618C9"/>
    <w:rsid w:val="00761C8E"/>
    <w:rsid w:val="00762E3C"/>
    <w:rsid w:val="00763210"/>
    <w:rsid w:val="00763EBC"/>
    <w:rsid w:val="0076613D"/>
    <w:rsid w:val="0076666F"/>
    <w:rsid w:val="007667D3"/>
    <w:rsid w:val="00766D30"/>
    <w:rsid w:val="00770EB6"/>
    <w:rsid w:val="0077185E"/>
    <w:rsid w:val="007730A4"/>
    <w:rsid w:val="0077648F"/>
    <w:rsid w:val="00776635"/>
    <w:rsid w:val="00776724"/>
    <w:rsid w:val="00776C8D"/>
    <w:rsid w:val="007807B1"/>
    <w:rsid w:val="00780FC2"/>
    <w:rsid w:val="0078210C"/>
    <w:rsid w:val="00784BA5"/>
    <w:rsid w:val="00784F38"/>
    <w:rsid w:val="0078654C"/>
    <w:rsid w:val="00787344"/>
    <w:rsid w:val="0078767F"/>
    <w:rsid w:val="00791B1E"/>
    <w:rsid w:val="00791F1B"/>
    <w:rsid w:val="00792C4D"/>
    <w:rsid w:val="00793841"/>
    <w:rsid w:val="00793FEA"/>
    <w:rsid w:val="00794CA5"/>
    <w:rsid w:val="007979AF"/>
    <w:rsid w:val="007A07E7"/>
    <w:rsid w:val="007A2ADE"/>
    <w:rsid w:val="007A3E5D"/>
    <w:rsid w:val="007A6970"/>
    <w:rsid w:val="007A70B1"/>
    <w:rsid w:val="007B0D31"/>
    <w:rsid w:val="007B1C58"/>
    <w:rsid w:val="007B1D57"/>
    <w:rsid w:val="007B32F0"/>
    <w:rsid w:val="007B3910"/>
    <w:rsid w:val="007B6C60"/>
    <w:rsid w:val="007B7D81"/>
    <w:rsid w:val="007C11FB"/>
    <w:rsid w:val="007C29F6"/>
    <w:rsid w:val="007C3BD1"/>
    <w:rsid w:val="007C401E"/>
    <w:rsid w:val="007C57E8"/>
    <w:rsid w:val="007D14F8"/>
    <w:rsid w:val="007D18D6"/>
    <w:rsid w:val="007D2426"/>
    <w:rsid w:val="007D28A8"/>
    <w:rsid w:val="007D3067"/>
    <w:rsid w:val="007D3EA1"/>
    <w:rsid w:val="007D4F89"/>
    <w:rsid w:val="007D78B4"/>
    <w:rsid w:val="007E10D3"/>
    <w:rsid w:val="007E54BB"/>
    <w:rsid w:val="007E6376"/>
    <w:rsid w:val="007E7CD4"/>
    <w:rsid w:val="007F01C4"/>
    <w:rsid w:val="007F0503"/>
    <w:rsid w:val="007F0D05"/>
    <w:rsid w:val="007F228D"/>
    <w:rsid w:val="007F30A9"/>
    <w:rsid w:val="007F3E33"/>
    <w:rsid w:val="00800B18"/>
    <w:rsid w:val="008022E6"/>
    <w:rsid w:val="00804649"/>
    <w:rsid w:val="00804C68"/>
    <w:rsid w:val="00806717"/>
    <w:rsid w:val="008102D7"/>
    <w:rsid w:val="008109A6"/>
    <w:rsid w:val="00810DFB"/>
    <w:rsid w:val="00811382"/>
    <w:rsid w:val="00812715"/>
    <w:rsid w:val="008153ED"/>
    <w:rsid w:val="0081615E"/>
    <w:rsid w:val="00820CF5"/>
    <w:rsid w:val="00820F42"/>
    <w:rsid w:val="008211B6"/>
    <w:rsid w:val="008255E8"/>
    <w:rsid w:val="008258E0"/>
    <w:rsid w:val="008267A3"/>
    <w:rsid w:val="00827747"/>
    <w:rsid w:val="0083086E"/>
    <w:rsid w:val="0083262F"/>
    <w:rsid w:val="00833285"/>
    <w:rsid w:val="00833A53"/>
    <w:rsid w:val="00833D0D"/>
    <w:rsid w:val="00834DA5"/>
    <w:rsid w:val="00834E60"/>
    <w:rsid w:val="00837C3E"/>
    <w:rsid w:val="00837DCE"/>
    <w:rsid w:val="00843CDB"/>
    <w:rsid w:val="00847EE6"/>
    <w:rsid w:val="00850545"/>
    <w:rsid w:val="00853AF3"/>
    <w:rsid w:val="0085598B"/>
    <w:rsid w:val="008563A8"/>
    <w:rsid w:val="008609B1"/>
    <w:rsid w:val="00860C68"/>
    <w:rsid w:val="00861A22"/>
    <w:rsid w:val="00861CC1"/>
    <w:rsid w:val="00861D83"/>
    <w:rsid w:val="00861DA8"/>
    <w:rsid w:val="008620BC"/>
    <w:rsid w:val="008628C6"/>
    <w:rsid w:val="008630BC"/>
    <w:rsid w:val="00863C7E"/>
    <w:rsid w:val="00865893"/>
    <w:rsid w:val="00865CDB"/>
    <w:rsid w:val="00866E4A"/>
    <w:rsid w:val="00866F6F"/>
    <w:rsid w:val="00867846"/>
    <w:rsid w:val="0087063D"/>
    <w:rsid w:val="00870BE8"/>
    <w:rsid w:val="008718D0"/>
    <w:rsid w:val="008719B7"/>
    <w:rsid w:val="0087209F"/>
    <w:rsid w:val="00874F5C"/>
    <w:rsid w:val="00875E43"/>
    <w:rsid w:val="00875F55"/>
    <w:rsid w:val="008803D6"/>
    <w:rsid w:val="008829E2"/>
    <w:rsid w:val="00882E92"/>
    <w:rsid w:val="008834AA"/>
    <w:rsid w:val="00883D8E"/>
    <w:rsid w:val="0088436F"/>
    <w:rsid w:val="00884870"/>
    <w:rsid w:val="00884D43"/>
    <w:rsid w:val="008853C3"/>
    <w:rsid w:val="008866FB"/>
    <w:rsid w:val="00892195"/>
    <w:rsid w:val="0089523E"/>
    <w:rsid w:val="008955D1"/>
    <w:rsid w:val="00896657"/>
    <w:rsid w:val="008A012C"/>
    <w:rsid w:val="008A04F2"/>
    <w:rsid w:val="008A08BC"/>
    <w:rsid w:val="008A1099"/>
    <w:rsid w:val="008A3E95"/>
    <w:rsid w:val="008A4C1E"/>
    <w:rsid w:val="008A5FC2"/>
    <w:rsid w:val="008B192F"/>
    <w:rsid w:val="008B20CE"/>
    <w:rsid w:val="008B2B9F"/>
    <w:rsid w:val="008B2EE4"/>
    <w:rsid w:val="008B3B3B"/>
    <w:rsid w:val="008B40F0"/>
    <w:rsid w:val="008B5A68"/>
    <w:rsid w:val="008B6788"/>
    <w:rsid w:val="008B779C"/>
    <w:rsid w:val="008B7D6F"/>
    <w:rsid w:val="008C0975"/>
    <w:rsid w:val="008C13E1"/>
    <w:rsid w:val="008C1E20"/>
    <w:rsid w:val="008C1F06"/>
    <w:rsid w:val="008C661A"/>
    <w:rsid w:val="008C6C4C"/>
    <w:rsid w:val="008C72B4"/>
    <w:rsid w:val="008D0173"/>
    <w:rsid w:val="008D03D8"/>
    <w:rsid w:val="008D5506"/>
    <w:rsid w:val="008D6275"/>
    <w:rsid w:val="008D6458"/>
    <w:rsid w:val="008D7051"/>
    <w:rsid w:val="008E1838"/>
    <w:rsid w:val="008E187E"/>
    <w:rsid w:val="008E2C2B"/>
    <w:rsid w:val="008E3EA7"/>
    <w:rsid w:val="008E4E63"/>
    <w:rsid w:val="008E5040"/>
    <w:rsid w:val="008E6A76"/>
    <w:rsid w:val="008E7EE9"/>
    <w:rsid w:val="008F13A0"/>
    <w:rsid w:val="008F23C0"/>
    <w:rsid w:val="008F27EA"/>
    <w:rsid w:val="008F283D"/>
    <w:rsid w:val="008F359F"/>
    <w:rsid w:val="008F39EB"/>
    <w:rsid w:val="008F3CA6"/>
    <w:rsid w:val="008F41A8"/>
    <w:rsid w:val="008F740F"/>
    <w:rsid w:val="009005E6"/>
    <w:rsid w:val="00900ACF"/>
    <w:rsid w:val="00901074"/>
    <w:rsid w:val="009016CF"/>
    <w:rsid w:val="00903D28"/>
    <w:rsid w:val="0090415D"/>
    <w:rsid w:val="00907D46"/>
    <w:rsid w:val="00910688"/>
    <w:rsid w:val="00911C30"/>
    <w:rsid w:val="00913FC8"/>
    <w:rsid w:val="00916C91"/>
    <w:rsid w:val="009178F3"/>
    <w:rsid w:val="00917A92"/>
    <w:rsid w:val="00920330"/>
    <w:rsid w:val="00920ED0"/>
    <w:rsid w:val="009212B2"/>
    <w:rsid w:val="00922821"/>
    <w:rsid w:val="00923380"/>
    <w:rsid w:val="0092414A"/>
    <w:rsid w:val="00924E20"/>
    <w:rsid w:val="00925BBA"/>
    <w:rsid w:val="00927090"/>
    <w:rsid w:val="00930553"/>
    <w:rsid w:val="00930ACD"/>
    <w:rsid w:val="00932ADC"/>
    <w:rsid w:val="0093351C"/>
    <w:rsid w:val="00934806"/>
    <w:rsid w:val="00934F7E"/>
    <w:rsid w:val="00935760"/>
    <w:rsid w:val="00936923"/>
    <w:rsid w:val="00944036"/>
    <w:rsid w:val="009446BD"/>
    <w:rsid w:val="00944A51"/>
    <w:rsid w:val="009453C3"/>
    <w:rsid w:val="00953148"/>
    <w:rsid w:val="009531DF"/>
    <w:rsid w:val="00954381"/>
    <w:rsid w:val="00955259"/>
    <w:rsid w:val="00955D15"/>
    <w:rsid w:val="0095612A"/>
    <w:rsid w:val="009563B3"/>
    <w:rsid w:val="00956FCD"/>
    <w:rsid w:val="0095744F"/>
    <w:rsid w:val="0095751B"/>
    <w:rsid w:val="00957E92"/>
    <w:rsid w:val="00963019"/>
    <w:rsid w:val="00963647"/>
    <w:rsid w:val="00963864"/>
    <w:rsid w:val="00963B0E"/>
    <w:rsid w:val="00964202"/>
    <w:rsid w:val="009651DD"/>
    <w:rsid w:val="009655DA"/>
    <w:rsid w:val="00967AFD"/>
    <w:rsid w:val="00971F52"/>
    <w:rsid w:val="00972325"/>
    <w:rsid w:val="0097418F"/>
    <w:rsid w:val="00974FCA"/>
    <w:rsid w:val="00976895"/>
    <w:rsid w:val="00981C9E"/>
    <w:rsid w:val="00982536"/>
    <w:rsid w:val="00984748"/>
    <w:rsid w:val="00987D2C"/>
    <w:rsid w:val="00991D07"/>
    <w:rsid w:val="00993D24"/>
    <w:rsid w:val="009966FF"/>
    <w:rsid w:val="00997034"/>
    <w:rsid w:val="009971A9"/>
    <w:rsid w:val="009A0FDB"/>
    <w:rsid w:val="009A1D11"/>
    <w:rsid w:val="009A37D5"/>
    <w:rsid w:val="009A61D4"/>
    <w:rsid w:val="009A7EC2"/>
    <w:rsid w:val="009B0A60"/>
    <w:rsid w:val="009B1177"/>
    <w:rsid w:val="009B221C"/>
    <w:rsid w:val="009B4592"/>
    <w:rsid w:val="009B56CF"/>
    <w:rsid w:val="009B60AA"/>
    <w:rsid w:val="009C12E7"/>
    <w:rsid w:val="009C137D"/>
    <w:rsid w:val="009C166D"/>
    <w:rsid w:val="009C166E"/>
    <w:rsid w:val="009C17F8"/>
    <w:rsid w:val="009C1BE1"/>
    <w:rsid w:val="009C2421"/>
    <w:rsid w:val="009C3591"/>
    <w:rsid w:val="009C634A"/>
    <w:rsid w:val="009C685E"/>
    <w:rsid w:val="009D020E"/>
    <w:rsid w:val="009D063C"/>
    <w:rsid w:val="009D0A91"/>
    <w:rsid w:val="009D0D3E"/>
    <w:rsid w:val="009D1380"/>
    <w:rsid w:val="009D20AA"/>
    <w:rsid w:val="009D22FC"/>
    <w:rsid w:val="009D37A8"/>
    <w:rsid w:val="009D3904"/>
    <w:rsid w:val="009D3D77"/>
    <w:rsid w:val="009D4319"/>
    <w:rsid w:val="009D558E"/>
    <w:rsid w:val="009D57E5"/>
    <w:rsid w:val="009D6C80"/>
    <w:rsid w:val="009D7DD1"/>
    <w:rsid w:val="009E051D"/>
    <w:rsid w:val="009E2846"/>
    <w:rsid w:val="009E2AA3"/>
    <w:rsid w:val="009E2EF5"/>
    <w:rsid w:val="009E435E"/>
    <w:rsid w:val="009E4BA9"/>
    <w:rsid w:val="009E7097"/>
    <w:rsid w:val="009F1C90"/>
    <w:rsid w:val="009F55FD"/>
    <w:rsid w:val="009F5B59"/>
    <w:rsid w:val="009F6F73"/>
    <w:rsid w:val="009F7F80"/>
    <w:rsid w:val="00A00C6D"/>
    <w:rsid w:val="00A03709"/>
    <w:rsid w:val="00A04A82"/>
    <w:rsid w:val="00A05C7B"/>
    <w:rsid w:val="00A05FB5"/>
    <w:rsid w:val="00A06FE1"/>
    <w:rsid w:val="00A0780F"/>
    <w:rsid w:val="00A07A93"/>
    <w:rsid w:val="00A10443"/>
    <w:rsid w:val="00A10CC8"/>
    <w:rsid w:val="00A11441"/>
    <w:rsid w:val="00A11572"/>
    <w:rsid w:val="00A11A8D"/>
    <w:rsid w:val="00A15D01"/>
    <w:rsid w:val="00A1725F"/>
    <w:rsid w:val="00A219C9"/>
    <w:rsid w:val="00A22C01"/>
    <w:rsid w:val="00A24782"/>
    <w:rsid w:val="00A24FAC"/>
    <w:rsid w:val="00A2668A"/>
    <w:rsid w:val="00A27C2E"/>
    <w:rsid w:val="00A3050A"/>
    <w:rsid w:val="00A30C8D"/>
    <w:rsid w:val="00A34047"/>
    <w:rsid w:val="00A347E1"/>
    <w:rsid w:val="00A36991"/>
    <w:rsid w:val="00A402A5"/>
    <w:rsid w:val="00A40F41"/>
    <w:rsid w:val="00A4114C"/>
    <w:rsid w:val="00A4319D"/>
    <w:rsid w:val="00A43BFF"/>
    <w:rsid w:val="00A464E4"/>
    <w:rsid w:val="00A476AE"/>
    <w:rsid w:val="00A47CEE"/>
    <w:rsid w:val="00A5089E"/>
    <w:rsid w:val="00A5140C"/>
    <w:rsid w:val="00A520B1"/>
    <w:rsid w:val="00A52521"/>
    <w:rsid w:val="00A5319F"/>
    <w:rsid w:val="00A53D3B"/>
    <w:rsid w:val="00A55454"/>
    <w:rsid w:val="00A6216B"/>
    <w:rsid w:val="00A62896"/>
    <w:rsid w:val="00A63852"/>
    <w:rsid w:val="00A63DC2"/>
    <w:rsid w:val="00A64826"/>
    <w:rsid w:val="00A64BA5"/>
    <w:rsid w:val="00A64E41"/>
    <w:rsid w:val="00A673BC"/>
    <w:rsid w:val="00A679D7"/>
    <w:rsid w:val="00A72452"/>
    <w:rsid w:val="00A729A0"/>
    <w:rsid w:val="00A72AC2"/>
    <w:rsid w:val="00A74954"/>
    <w:rsid w:val="00A76646"/>
    <w:rsid w:val="00A8007F"/>
    <w:rsid w:val="00A811FE"/>
    <w:rsid w:val="00A81EF8"/>
    <w:rsid w:val="00A8252E"/>
    <w:rsid w:val="00A82A19"/>
    <w:rsid w:val="00A83CA7"/>
    <w:rsid w:val="00A84644"/>
    <w:rsid w:val="00A84A2D"/>
    <w:rsid w:val="00A85172"/>
    <w:rsid w:val="00A85940"/>
    <w:rsid w:val="00A86199"/>
    <w:rsid w:val="00A919E1"/>
    <w:rsid w:val="00A93CC6"/>
    <w:rsid w:val="00A95A40"/>
    <w:rsid w:val="00A97C49"/>
    <w:rsid w:val="00AA42D4"/>
    <w:rsid w:val="00AA4F7F"/>
    <w:rsid w:val="00AA58FD"/>
    <w:rsid w:val="00AA6D95"/>
    <w:rsid w:val="00AA7738"/>
    <w:rsid w:val="00AA78AB"/>
    <w:rsid w:val="00AB13F3"/>
    <w:rsid w:val="00AB2534"/>
    <w:rsid w:val="00AB2573"/>
    <w:rsid w:val="00AB2653"/>
    <w:rsid w:val="00AB34A5"/>
    <w:rsid w:val="00AB365E"/>
    <w:rsid w:val="00AB3E20"/>
    <w:rsid w:val="00AB46FD"/>
    <w:rsid w:val="00AB53B3"/>
    <w:rsid w:val="00AB581C"/>
    <w:rsid w:val="00AB5A75"/>
    <w:rsid w:val="00AB6309"/>
    <w:rsid w:val="00AB70EE"/>
    <w:rsid w:val="00AB78BF"/>
    <w:rsid w:val="00AB78E7"/>
    <w:rsid w:val="00AB7EE1"/>
    <w:rsid w:val="00AC0074"/>
    <w:rsid w:val="00AC1AD2"/>
    <w:rsid w:val="00AC39F8"/>
    <w:rsid w:val="00AC3B3B"/>
    <w:rsid w:val="00AC6727"/>
    <w:rsid w:val="00AD251B"/>
    <w:rsid w:val="00AD3261"/>
    <w:rsid w:val="00AD378B"/>
    <w:rsid w:val="00AD5394"/>
    <w:rsid w:val="00AD6257"/>
    <w:rsid w:val="00AE1B2E"/>
    <w:rsid w:val="00AE3DC2"/>
    <w:rsid w:val="00AE4E81"/>
    <w:rsid w:val="00AE4ED6"/>
    <w:rsid w:val="00AE541E"/>
    <w:rsid w:val="00AE56F2"/>
    <w:rsid w:val="00AE6611"/>
    <w:rsid w:val="00AE6A93"/>
    <w:rsid w:val="00AE7A99"/>
    <w:rsid w:val="00AF4789"/>
    <w:rsid w:val="00B007EF"/>
    <w:rsid w:val="00B01C0E"/>
    <w:rsid w:val="00B02798"/>
    <w:rsid w:val="00B02B41"/>
    <w:rsid w:val="00B0320C"/>
    <w:rsid w:val="00B0371D"/>
    <w:rsid w:val="00B04207"/>
    <w:rsid w:val="00B04F31"/>
    <w:rsid w:val="00B06A41"/>
    <w:rsid w:val="00B10AA6"/>
    <w:rsid w:val="00B12806"/>
    <w:rsid w:val="00B12F98"/>
    <w:rsid w:val="00B15340"/>
    <w:rsid w:val="00B15B90"/>
    <w:rsid w:val="00B16FAE"/>
    <w:rsid w:val="00B17B89"/>
    <w:rsid w:val="00B20555"/>
    <w:rsid w:val="00B21E77"/>
    <w:rsid w:val="00B21ECA"/>
    <w:rsid w:val="00B22A9C"/>
    <w:rsid w:val="00B23294"/>
    <w:rsid w:val="00B23868"/>
    <w:rsid w:val="00B2418D"/>
    <w:rsid w:val="00B2497F"/>
    <w:rsid w:val="00B24A04"/>
    <w:rsid w:val="00B25243"/>
    <w:rsid w:val="00B257D2"/>
    <w:rsid w:val="00B2661B"/>
    <w:rsid w:val="00B307BF"/>
    <w:rsid w:val="00B30CA3"/>
    <w:rsid w:val="00B310BA"/>
    <w:rsid w:val="00B3290A"/>
    <w:rsid w:val="00B34E4A"/>
    <w:rsid w:val="00B36347"/>
    <w:rsid w:val="00B36A90"/>
    <w:rsid w:val="00B40D84"/>
    <w:rsid w:val="00B41E31"/>
    <w:rsid w:val="00B41E45"/>
    <w:rsid w:val="00B43442"/>
    <w:rsid w:val="00B4566C"/>
    <w:rsid w:val="00B46D1E"/>
    <w:rsid w:val="00B4773C"/>
    <w:rsid w:val="00B50039"/>
    <w:rsid w:val="00B511D9"/>
    <w:rsid w:val="00B5282A"/>
    <w:rsid w:val="00B538F4"/>
    <w:rsid w:val="00B545FE"/>
    <w:rsid w:val="00B56217"/>
    <w:rsid w:val="00B56D35"/>
    <w:rsid w:val="00B6012B"/>
    <w:rsid w:val="00B60142"/>
    <w:rsid w:val="00B60207"/>
    <w:rsid w:val="00B606F4"/>
    <w:rsid w:val="00B6197F"/>
    <w:rsid w:val="00B620F6"/>
    <w:rsid w:val="00B6282F"/>
    <w:rsid w:val="00B666F6"/>
    <w:rsid w:val="00B6704F"/>
    <w:rsid w:val="00B71167"/>
    <w:rsid w:val="00B724E8"/>
    <w:rsid w:val="00B757FE"/>
    <w:rsid w:val="00B77AEF"/>
    <w:rsid w:val="00B80636"/>
    <w:rsid w:val="00B809E8"/>
    <w:rsid w:val="00B81327"/>
    <w:rsid w:val="00B837F5"/>
    <w:rsid w:val="00B83B16"/>
    <w:rsid w:val="00B83EC1"/>
    <w:rsid w:val="00B855F0"/>
    <w:rsid w:val="00B861FF"/>
    <w:rsid w:val="00B86983"/>
    <w:rsid w:val="00B87BB2"/>
    <w:rsid w:val="00B91703"/>
    <w:rsid w:val="00B923AC"/>
    <w:rsid w:val="00B9300F"/>
    <w:rsid w:val="00B9542D"/>
    <w:rsid w:val="00B95737"/>
    <w:rsid w:val="00B95B1D"/>
    <w:rsid w:val="00B9665F"/>
    <w:rsid w:val="00B96E56"/>
    <w:rsid w:val="00B975EA"/>
    <w:rsid w:val="00BA0398"/>
    <w:rsid w:val="00BA08B4"/>
    <w:rsid w:val="00BA1A3D"/>
    <w:rsid w:val="00BA268E"/>
    <w:rsid w:val="00BA27C8"/>
    <w:rsid w:val="00BA5216"/>
    <w:rsid w:val="00BA7FF1"/>
    <w:rsid w:val="00BB04F8"/>
    <w:rsid w:val="00BB0A91"/>
    <w:rsid w:val="00BB0F03"/>
    <w:rsid w:val="00BB1615"/>
    <w:rsid w:val="00BB166E"/>
    <w:rsid w:val="00BB3115"/>
    <w:rsid w:val="00BB39B4"/>
    <w:rsid w:val="00BB4184"/>
    <w:rsid w:val="00BB4AC3"/>
    <w:rsid w:val="00BB5A48"/>
    <w:rsid w:val="00BB73F0"/>
    <w:rsid w:val="00BB7548"/>
    <w:rsid w:val="00BB7DA1"/>
    <w:rsid w:val="00BC014C"/>
    <w:rsid w:val="00BC14BD"/>
    <w:rsid w:val="00BC1EF9"/>
    <w:rsid w:val="00BC3B10"/>
    <w:rsid w:val="00BC4898"/>
    <w:rsid w:val="00BC4CD8"/>
    <w:rsid w:val="00BC6ACF"/>
    <w:rsid w:val="00BC7A3F"/>
    <w:rsid w:val="00BD3506"/>
    <w:rsid w:val="00BD50B0"/>
    <w:rsid w:val="00BD5C2E"/>
    <w:rsid w:val="00BE3666"/>
    <w:rsid w:val="00BE3780"/>
    <w:rsid w:val="00BE37CC"/>
    <w:rsid w:val="00BE39CA"/>
    <w:rsid w:val="00BE5ABE"/>
    <w:rsid w:val="00BE62C2"/>
    <w:rsid w:val="00BE6B8D"/>
    <w:rsid w:val="00BE6F93"/>
    <w:rsid w:val="00BE6FB5"/>
    <w:rsid w:val="00BE7463"/>
    <w:rsid w:val="00BE7A4F"/>
    <w:rsid w:val="00BE7F9A"/>
    <w:rsid w:val="00BF2969"/>
    <w:rsid w:val="00BF302E"/>
    <w:rsid w:val="00BF31E6"/>
    <w:rsid w:val="00BF4CEA"/>
    <w:rsid w:val="00BF5404"/>
    <w:rsid w:val="00BF5F8B"/>
    <w:rsid w:val="00BF6287"/>
    <w:rsid w:val="00BF62D8"/>
    <w:rsid w:val="00BF74B3"/>
    <w:rsid w:val="00BF7F05"/>
    <w:rsid w:val="00C016EE"/>
    <w:rsid w:val="00C01BCA"/>
    <w:rsid w:val="00C02FCB"/>
    <w:rsid w:val="00C03188"/>
    <w:rsid w:val="00C070F2"/>
    <w:rsid w:val="00C12406"/>
    <w:rsid w:val="00C1291B"/>
    <w:rsid w:val="00C12B87"/>
    <w:rsid w:val="00C13661"/>
    <w:rsid w:val="00C1465C"/>
    <w:rsid w:val="00C14B20"/>
    <w:rsid w:val="00C27723"/>
    <w:rsid w:val="00C30267"/>
    <w:rsid w:val="00C30547"/>
    <w:rsid w:val="00C306B8"/>
    <w:rsid w:val="00C32812"/>
    <w:rsid w:val="00C32BFB"/>
    <w:rsid w:val="00C33D9A"/>
    <w:rsid w:val="00C34680"/>
    <w:rsid w:val="00C34982"/>
    <w:rsid w:val="00C3499C"/>
    <w:rsid w:val="00C35828"/>
    <w:rsid w:val="00C36A36"/>
    <w:rsid w:val="00C37063"/>
    <w:rsid w:val="00C408F8"/>
    <w:rsid w:val="00C41E35"/>
    <w:rsid w:val="00C42637"/>
    <w:rsid w:val="00C428AD"/>
    <w:rsid w:val="00C429F3"/>
    <w:rsid w:val="00C44145"/>
    <w:rsid w:val="00C45979"/>
    <w:rsid w:val="00C46309"/>
    <w:rsid w:val="00C47253"/>
    <w:rsid w:val="00C50CFE"/>
    <w:rsid w:val="00C5137D"/>
    <w:rsid w:val="00C553CE"/>
    <w:rsid w:val="00C55E9E"/>
    <w:rsid w:val="00C5748F"/>
    <w:rsid w:val="00C61DA2"/>
    <w:rsid w:val="00C628F7"/>
    <w:rsid w:val="00C63037"/>
    <w:rsid w:val="00C642E3"/>
    <w:rsid w:val="00C66894"/>
    <w:rsid w:val="00C67889"/>
    <w:rsid w:val="00C67A6D"/>
    <w:rsid w:val="00C67FF3"/>
    <w:rsid w:val="00C70130"/>
    <w:rsid w:val="00C71A2F"/>
    <w:rsid w:val="00C71B6A"/>
    <w:rsid w:val="00C73F0C"/>
    <w:rsid w:val="00C74A15"/>
    <w:rsid w:val="00C771B0"/>
    <w:rsid w:val="00C7765D"/>
    <w:rsid w:val="00C8050D"/>
    <w:rsid w:val="00C805EF"/>
    <w:rsid w:val="00C80E4E"/>
    <w:rsid w:val="00C810B5"/>
    <w:rsid w:val="00C81169"/>
    <w:rsid w:val="00C8149E"/>
    <w:rsid w:val="00C8212A"/>
    <w:rsid w:val="00C82A58"/>
    <w:rsid w:val="00C83131"/>
    <w:rsid w:val="00C85A4F"/>
    <w:rsid w:val="00C872E0"/>
    <w:rsid w:val="00C87AB0"/>
    <w:rsid w:val="00C87AFA"/>
    <w:rsid w:val="00C90876"/>
    <w:rsid w:val="00C91D31"/>
    <w:rsid w:val="00C91D6B"/>
    <w:rsid w:val="00C92BAA"/>
    <w:rsid w:val="00C92BF6"/>
    <w:rsid w:val="00C92F6C"/>
    <w:rsid w:val="00C933B7"/>
    <w:rsid w:val="00C936D2"/>
    <w:rsid w:val="00C96409"/>
    <w:rsid w:val="00C974EA"/>
    <w:rsid w:val="00C97CE3"/>
    <w:rsid w:val="00CA27A3"/>
    <w:rsid w:val="00CA283D"/>
    <w:rsid w:val="00CA42D6"/>
    <w:rsid w:val="00CA4719"/>
    <w:rsid w:val="00CA6DB4"/>
    <w:rsid w:val="00CA72F3"/>
    <w:rsid w:val="00CB014B"/>
    <w:rsid w:val="00CB1116"/>
    <w:rsid w:val="00CB1742"/>
    <w:rsid w:val="00CB2461"/>
    <w:rsid w:val="00CB2912"/>
    <w:rsid w:val="00CB383A"/>
    <w:rsid w:val="00CB3C79"/>
    <w:rsid w:val="00CB4BCC"/>
    <w:rsid w:val="00CB4BD6"/>
    <w:rsid w:val="00CB543E"/>
    <w:rsid w:val="00CB5D37"/>
    <w:rsid w:val="00CB65DE"/>
    <w:rsid w:val="00CB6A2E"/>
    <w:rsid w:val="00CC00D7"/>
    <w:rsid w:val="00CC067E"/>
    <w:rsid w:val="00CC1321"/>
    <w:rsid w:val="00CC18A0"/>
    <w:rsid w:val="00CC19E0"/>
    <w:rsid w:val="00CC326A"/>
    <w:rsid w:val="00CC40AF"/>
    <w:rsid w:val="00CC540C"/>
    <w:rsid w:val="00CC5B4F"/>
    <w:rsid w:val="00CC5D20"/>
    <w:rsid w:val="00CC7B2E"/>
    <w:rsid w:val="00CD081E"/>
    <w:rsid w:val="00CD0FE1"/>
    <w:rsid w:val="00CD1911"/>
    <w:rsid w:val="00CD1FA2"/>
    <w:rsid w:val="00CD33FB"/>
    <w:rsid w:val="00CD4299"/>
    <w:rsid w:val="00CD47C6"/>
    <w:rsid w:val="00CD492A"/>
    <w:rsid w:val="00CD5771"/>
    <w:rsid w:val="00CD78B5"/>
    <w:rsid w:val="00CE307C"/>
    <w:rsid w:val="00CE3DFA"/>
    <w:rsid w:val="00CE4265"/>
    <w:rsid w:val="00CE458F"/>
    <w:rsid w:val="00CE6EA1"/>
    <w:rsid w:val="00CE6FA1"/>
    <w:rsid w:val="00CE705B"/>
    <w:rsid w:val="00CE7AB9"/>
    <w:rsid w:val="00CF1542"/>
    <w:rsid w:val="00CF1953"/>
    <w:rsid w:val="00CF2697"/>
    <w:rsid w:val="00CF4D23"/>
    <w:rsid w:val="00CF631F"/>
    <w:rsid w:val="00CF77AE"/>
    <w:rsid w:val="00D00F87"/>
    <w:rsid w:val="00D02191"/>
    <w:rsid w:val="00D0246D"/>
    <w:rsid w:val="00D02E41"/>
    <w:rsid w:val="00D030E4"/>
    <w:rsid w:val="00D0374E"/>
    <w:rsid w:val="00D038FE"/>
    <w:rsid w:val="00D06C2B"/>
    <w:rsid w:val="00D1089A"/>
    <w:rsid w:val="00D11F86"/>
    <w:rsid w:val="00D1314F"/>
    <w:rsid w:val="00D1458A"/>
    <w:rsid w:val="00D1514D"/>
    <w:rsid w:val="00D16B8B"/>
    <w:rsid w:val="00D16EDC"/>
    <w:rsid w:val="00D174D8"/>
    <w:rsid w:val="00D1783E"/>
    <w:rsid w:val="00D2077F"/>
    <w:rsid w:val="00D22821"/>
    <w:rsid w:val="00D252E0"/>
    <w:rsid w:val="00D26430"/>
    <w:rsid w:val="00D30A62"/>
    <w:rsid w:val="00D32398"/>
    <w:rsid w:val="00D325C0"/>
    <w:rsid w:val="00D345AA"/>
    <w:rsid w:val="00D34B85"/>
    <w:rsid w:val="00D34E4F"/>
    <w:rsid w:val="00D36B21"/>
    <w:rsid w:val="00D400D5"/>
    <w:rsid w:val="00D40830"/>
    <w:rsid w:val="00D41B0A"/>
    <w:rsid w:val="00D4288C"/>
    <w:rsid w:val="00D43CA9"/>
    <w:rsid w:val="00D43F88"/>
    <w:rsid w:val="00D443DB"/>
    <w:rsid w:val="00D44B05"/>
    <w:rsid w:val="00D46296"/>
    <w:rsid w:val="00D47722"/>
    <w:rsid w:val="00D501A7"/>
    <w:rsid w:val="00D510F3"/>
    <w:rsid w:val="00D51101"/>
    <w:rsid w:val="00D51BDC"/>
    <w:rsid w:val="00D5257A"/>
    <w:rsid w:val="00D543F2"/>
    <w:rsid w:val="00D55791"/>
    <w:rsid w:val="00D56B7C"/>
    <w:rsid w:val="00D5739A"/>
    <w:rsid w:val="00D575D7"/>
    <w:rsid w:val="00D6162F"/>
    <w:rsid w:val="00D61F18"/>
    <w:rsid w:val="00D63802"/>
    <w:rsid w:val="00D63A38"/>
    <w:rsid w:val="00D65145"/>
    <w:rsid w:val="00D666B2"/>
    <w:rsid w:val="00D6692A"/>
    <w:rsid w:val="00D67262"/>
    <w:rsid w:val="00D6799A"/>
    <w:rsid w:val="00D7163A"/>
    <w:rsid w:val="00D72E30"/>
    <w:rsid w:val="00D72F55"/>
    <w:rsid w:val="00D75913"/>
    <w:rsid w:val="00D8098E"/>
    <w:rsid w:val="00D8155E"/>
    <w:rsid w:val="00D846E5"/>
    <w:rsid w:val="00D8504F"/>
    <w:rsid w:val="00D85CA5"/>
    <w:rsid w:val="00D876C1"/>
    <w:rsid w:val="00D91037"/>
    <w:rsid w:val="00D917BB"/>
    <w:rsid w:val="00D928DD"/>
    <w:rsid w:val="00D93CCE"/>
    <w:rsid w:val="00D941AF"/>
    <w:rsid w:val="00DA0A07"/>
    <w:rsid w:val="00DA20E8"/>
    <w:rsid w:val="00DA2D77"/>
    <w:rsid w:val="00DA2EB6"/>
    <w:rsid w:val="00DA4966"/>
    <w:rsid w:val="00DA4EB0"/>
    <w:rsid w:val="00DA5FED"/>
    <w:rsid w:val="00DA6058"/>
    <w:rsid w:val="00DA668C"/>
    <w:rsid w:val="00DA78FE"/>
    <w:rsid w:val="00DB0C7E"/>
    <w:rsid w:val="00DB10BF"/>
    <w:rsid w:val="00DB2577"/>
    <w:rsid w:val="00DB379C"/>
    <w:rsid w:val="00DB3ED7"/>
    <w:rsid w:val="00DB42B9"/>
    <w:rsid w:val="00DB58F5"/>
    <w:rsid w:val="00DB6177"/>
    <w:rsid w:val="00DB6594"/>
    <w:rsid w:val="00DB6E04"/>
    <w:rsid w:val="00DB74F1"/>
    <w:rsid w:val="00DB7B4B"/>
    <w:rsid w:val="00DC05D1"/>
    <w:rsid w:val="00DC0990"/>
    <w:rsid w:val="00DC0D89"/>
    <w:rsid w:val="00DC0ED8"/>
    <w:rsid w:val="00DC2B12"/>
    <w:rsid w:val="00DC3C07"/>
    <w:rsid w:val="00DC41D1"/>
    <w:rsid w:val="00DC52A8"/>
    <w:rsid w:val="00DC5474"/>
    <w:rsid w:val="00DC788B"/>
    <w:rsid w:val="00DD1349"/>
    <w:rsid w:val="00DD17E9"/>
    <w:rsid w:val="00DD3350"/>
    <w:rsid w:val="00DD3BD3"/>
    <w:rsid w:val="00DD46AE"/>
    <w:rsid w:val="00DD5243"/>
    <w:rsid w:val="00DE0294"/>
    <w:rsid w:val="00DE1ADA"/>
    <w:rsid w:val="00DE2C3B"/>
    <w:rsid w:val="00DE31AF"/>
    <w:rsid w:val="00DE325C"/>
    <w:rsid w:val="00DE40A9"/>
    <w:rsid w:val="00DE433F"/>
    <w:rsid w:val="00DE5F53"/>
    <w:rsid w:val="00DE60F1"/>
    <w:rsid w:val="00DF1CAD"/>
    <w:rsid w:val="00DF3C40"/>
    <w:rsid w:val="00DF5D2E"/>
    <w:rsid w:val="00DF725C"/>
    <w:rsid w:val="00DF796D"/>
    <w:rsid w:val="00DF7F9A"/>
    <w:rsid w:val="00E02560"/>
    <w:rsid w:val="00E026F0"/>
    <w:rsid w:val="00E03956"/>
    <w:rsid w:val="00E06664"/>
    <w:rsid w:val="00E06703"/>
    <w:rsid w:val="00E06DE5"/>
    <w:rsid w:val="00E079B9"/>
    <w:rsid w:val="00E10097"/>
    <w:rsid w:val="00E10365"/>
    <w:rsid w:val="00E10F9E"/>
    <w:rsid w:val="00E132B4"/>
    <w:rsid w:val="00E13B68"/>
    <w:rsid w:val="00E13BFD"/>
    <w:rsid w:val="00E13C63"/>
    <w:rsid w:val="00E14951"/>
    <w:rsid w:val="00E15EDD"/>
    <w:rsid w:val="00E1618A"/>
    <w:rsid w:val="00E20D17"/>
    <w:rsid w:val="00E2210B"/>
    <w:rsid w:val="00E225D9"/>
    <w:rsid w:val="00E2278F"/>
    <w:rsid w:val="00E238EA"/>
    <w:rsid w:val="00E2427A"/>
    <w:rsid w:val="00E26A2E"/>
    <w:rsid w:val="00E3161F"/>
    <w:rsid w:val="00E33724"/>
    <w:rsid w:val="00E341E0"/>
    <w:rsid w:val="00E34589"/>
    <w:rsid w:val="00E349B2"/>
    <w:rsid w:val="00E34B0A"/>
    <w:rsid w:val="00E36C87"/>
    <w:rsid w:val="00E3706D"/>
    <w:rsid w:val="00E37C99"/>
    <w:rsid w:val="00E37FD5"/>
    <w:rsid w:val="00E4024D"/>
    <w:rsid w:val="00E40405"/>
    <w:rsid w:val="00E404CB"/>
    <w:rsid w:val="00E408FA"/>
    <w:rsid w:val="00E41DE9"/>
    <w:rsid w:val="00E42037"/>
    <w:rsid w:val="00E42A84"/>
    <w:rsid w:val="00E4458F"/>
    <w:rsid w:val="00E47E39"/>
    <w:rsid w:val="00E51372"/>
    <w:rsid w:val="00E53025"/>
    <w:rsid w:val="00E54BE3"/>
    <w:rsid w:val="00E54E35"/>
    <w:rsid w:val="00E5643C"/>
    <w:rsid w:val="00E56447"/>
    <w:rsid w:val="00E56C89"/>
    <w:rsid w:val="00E577E9"/>
    <w:rsid w:val="00E57858"/>
    <w:rsid w:val="00E57927"/>
    <w:rsid w:val="00E61152"/>
    <w:rsid w:val="00E61A20"/>
    <w:rsid w:val="00E61E25"/>
    <w:rsid w:val="00E6255B"/>
    <w:rsid w:val="00E63C36"/>
    <w:rsid w:val="00E6433C"/>
    <w:rsid w:val="00E65414"/>
    <w:rsid w:val="00E65503"/>
    <w:rsid w:val="00E65B84"/>
    <w:rsid w:val="00E66CD2"/>
    <w:rsid w:val="00E7277E"/>
    <w:rsid w:val="00E7337F"/>
    <w:rsid w:val="00E73B26"/>
    <w:rsid w:val="00E7466F"/>
    <w:rsid w:val="00E74724"/>
    <w:rsid w:val="00E74C69"/>
    <w:rsid w:val="00E75B6E"/>
    <w:rsid w:val="00E76C83"/>
    <w:rsid w:val="00E808D2"/>
    <w:rsid w:val="00E83B34"/>
    <w:rsid w:val="00E83DB1"/>
    <w:rsid w:val="00E84E6A"/>
    <w:rsid w:val="00E85C22"/>
    <w:rsid w:val="00E868AB"/>
    <w:rsid w:val="00E875B2"/>
    <w:rsid w:val="00E87FA7"/>
    <w:rsid w:val="00E91D52"/>
    <w:rsid w:val="00E92F84"/>
    <w:rsid w:val="00E93013"/>
    <w:rsid w:val="00E93562"/>
    <w:rsid w:val="00E957F9"/>
    <w:rsid w:val="00E96486"/>
    <w:rsid w:val="00E9774F"/>
    <w:rsid w:val="00EA4E71"/>
    <w:rsid w:val="00EA737E"/>
    <w:rsid w:val="00EA76D0"/>
    <w:rsid w:val="00EB0A3A"/>
    <w:rsid w:val="00EB0B46"/>
    <w:rsid w:val="00EB0D8A"/>
    <w:rsid w:val="00EB0EB4"/>
    <w:rsid w:val="00EB1433"/>
    <w:rsid w:val="00EB3272"/>
    <w:rsid w:val="00EB33B2"/>
    <w:rsid w:val="00EB60D9"/>
    <w:rsid w:val="00EB627F"/>
    <w:rsid w:val="00EC00D2"/>
    <w:rsid w:val="00EC0431"/>
    <w:rsid w:val="00EC0738"/>
    <w:rsid w:val="00EC078A"/>
    <w:rsid w:val="00EC167E"/>
    <w:rsid w:val="00EC3630"/>
    <w:rsid w:val="00EC3A35"/>
    <w:rsid w:val="00EC4726"/>
    <w:rsid w:val="00EC4C15"/>
    <w:rsid w:val="00EC5E52"/>
    <w:rsid w:val="00EC5E6D"/>
    <w:rsid w:val="00ED1900"/>
    <w:rsid w:val="00ED2D1C"/>
    <w:rsid w:val="00ED2ED4"/>
    <w:rsid w:val="00ED591E"/>
    <w:rsid w:val="00ED59C9"/>
    <w:rsid w:val="00ED687D"/>
    <w:rsid w:val="00ED758F"/>
    <w:rsid w:val="00EE09DF"/>
    <w:rsid w:val="00EE1106"/>
    <w:rsid w:val="00EE179A"/>
    <w:rsid w:val="00EE221B"/>
    <w:rsid w:val="00EE32AB"/>
    <w:rsid w:val="00EE4007"/>
    <w:rsid w:val="00EE409A"/>
    <w:rsid w:val="00EE40A9"/>
    <w:rsid w:val="00EE469E"/>
    <w:rsid w:val="00EE4FC4"/>
    <w:rsid w:val="00EE5F51"/>
    <w:rsid w:val="00EE6501"/>
    <w:rsid w:val="00EE6DFE"/>
    <w:rsid w:val="00EE7246"/>
    <w:rsid w:val="00EE7763"/>
    <w:rsid w:val="00EE7B49"/>
    <w:rsid w:val="00EF21F8"/>
    <w:rsid w:val="00EF3730"/>
    <w:rsid w:val="00EF3C52"/>
    <w:rsid w:val="00EF3E6C"/>
    <w:rsid w:val="00EF42EB"/>
    <w:rsid w:val="00EF4B42"/>
    <w:rsid w:val="00EF5C18"/>
    <w:rsid w:val="00F00922"/>
    <w:rsid w:val="00F016D8"/>
    <w:rsid w:val="00F02E35"/>
    <w:rsid w:val="00F034F8"/>
    <w:rsid w:val="00F04CD5"/>
    <w:rsid w:val="00F0540D"/>
    <w:rsid w:val="00F07B94"/>
    <w:rsid w:val="00F10450"/>
    <w:rsid w:val="00F121C7"/>
    <w:rsid w:val="00F149EE"/>
    <w:rsid w:val="00F15087"/>
    <w:rsid w:val="00F1614C"/>
    <w:rsid w:val="00F1615C"/>
    <w:rsid w:val="00F17809"/>
    <w:rsid w:val="00F17CE7"/>
    <w:rsid w:val="00F20D7B"/>
    <w:rsid w:val="00F23479"/>
    <w:rsid w:val="00F248A3"/>
    <w:rsid w:val="00F25EDF"/>
    <w:rsid w:val="00F2647F"/>
    <w:rsid w:val="00F27521"/>
    <w:rsid w:val="00F279ED"/>
    <w:rsid w:val="00F30499"/>
    <w:rsid w:val="00F3083D"/>
    <w:rsid w:val="00F31D81"/>
    <w:rsid w:val="00F32036"/>
    <w:rsid w:val="00F343D1"/>
    <w:rsid w:val="00F344CC"/>
    <w:rsid w:val="00F347A5"/>
    <w:rsid w:val="00F347CD"/>
    <w:rsid w:val="00F353C4"/>
    <w:rsid w:val="00F35E10"/>
    <w:rsid w:val="00F36C5B"/>
    <w:rsid w:val="00F37466"/>
    <w:rsid w:val="00F403D7"/>
    <w:rsid w:val="00F40D29"/>
    <w:rsid w:val="00F4175C"/>
    <w:rsid w:val="00F421D2"/>
    <w:rsid w:val="00F437A1"/>
    <w:rsid w:val="00F43950"/>
    <w:rsid w:val="00F4575C"/>
    <w:rsid w:val="00F459A0"/>
    <w:rsid w:val="00F45AC2"/>
    <w:rsid w:val="00F45ED3"/>
    <w:rsid w:val="00F4663D"/>
    <w:rsid w:val="00F503F3"/>
    <w:rsid w:val="00F50638"/>
    <w:rsid w:val="00F52F66"/>
    <w:rsid w:val="00F5321D"/>
    <w:rsid w:val="00F54850"/>
    <w:rsid w:val="00F553D8"/>
    <w:rsid w:val="00F57421"/>
    <w:rsid w:val="00F602E1"/>
    <w:rsid w:val="00F60EAF"/>
    <w:rsid w:val="00F611D7"/>
    <w:rsid w:val="00F62247"/>
    <w:rsid w:val="00F63A1F"/>
    <w:rsid w:val="00F65665"/>
    <w:rsid w:val="00F67166"/>
    <w:rsid w:val="00F72657"/>
    <w:rsid w:val="00F726EE"/>
    <w:rsid w:val="00F735D6"/>
    <w:rsid w:val="00F75671"/>
    <w:rsid w:val="00F75BBB"/>
    <w:rsid w:val="00F765E2"/>
    <w:rsid w:val="00F7783F"/>
    <w:rsid w:val="00F77BAC"/>
    <w:rsid w:val="00F80A32"/>
    <w:rsid w:val="00F8205B"/>
    <w:rsid w:val="00F8315B"/>
    <w:rsid w:val="00F84268"/>
    <w:rsid w:val="00F843C2"/>
    <w:rsid w:val="00F84AA6"/>
    <w:rsid w:val="00F8631C"/>
    <w:rsid w:val="00F86758"/>
    <w:rsid w:val="00F912C9"/>
    <w:rsid w:val="00F91FD9"/>
    <w:rsid w:val="00F9245F"/>
    <w:rsid w:val="00F940A5"/>
    <w:rsid w:val="00F945BD"/>
    <w:rsid w:val="00F96676"/>
    <w:rsid w:val="00F97BCF"/>
    <w:rsid w:val="00FA0AC9"/>
    <w:rsid w:val="00FA11F2"/>
    <w:rsid w:val="00FA338B"/>
    <w:rsid w:val="00FA6994"/>
    <w:rsid w:val="00FA6F31"/>
    <w:rsid w:val="00FA74CA"/>
    <w:rsid w:val="00FB1248"/>
    <w:rsid w:val="00FB16B4"/>
    <w:rsid w:val="00FB18A1"/>
    <w:rsid w:val="00FB293B"/>
    <w:rsid w:val="00FB3D7E"/>
    <w:rsid w:val="00FB49E9"/>
    <w:rsid w:val="00FB4FC8"/>
    <w:rsid w:val="00FB58B2"/>
    <w:rsid w:val="00FB7419"/>
    <w:rsid w:val="00FB774A"/>
    <w:rsid w:val="00FC03A5"/>
    <w:rsid w:val="00FC28D6"/>
    <w:rsid w:val="00FC2D85"/>
    <w:rsid w:val="00FC2E84"/>
    <w:rsid w:val="00FC2FC7"/>
    <w:rsid w:val="00FC7821"/>
    <w:rsid w:val="00FD4A8D"/>
    <w:rsid w:val="00FD4E9B"/>
    <w:rsid w:val="00FD5148"/>
    <w:rsid w:val="00FD73A4"/>
    <w:rsid w:val="00FD7989"/>
    <w:rsid w:val="00FD79BB"/>
    <w:rsid w:val="00FE009E"/>
    <w:rsid w:val="00FE1CED"/>
    <w:rsid w:val="00FE260E"/>
    <w:rsid w:val="00FE29FF"/>
    <w:rsid w:val="00FE2D06"/>
    <w:rsid w:val="00FE39B9"/>
    <w:rsid w:val="00FE3DD1"/>
    <w:rsid w:val="00FE3E27"/>
    <w:rsid w:val="00FE64D2"/>
    <w:rsid w:val="00FF0243"/>
    <w:rsid w:val="00FF0FE6"/>
    <w:rsid w:val="00FF12CE"/>
    <w:rsid w:val="00FF2A9C"/>
    <w:rsid w:val="00FF437F"/>
    <w:rsid w:val="00FF4789"/>
    <w:rsid w:val="00FF4DF8"/>
    <w:rsid w:val="00FF50AB"/>
    <w:rsid w:val="00FF618E"/>
    <w:rsid w:val="00FF6289"/>
    <w:rsid w:val="00FF7A4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D5265"/>
  <w15:docId w15:val="{47A9E071-AC0B-4E69-BB38-BFD3BD72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1A"/>
    <w:pPr>
      <w:tabs>
        <w:tab w:val="left" w:pos="0"/>
      </w:tabs>
    </w:pPr>
    <w:rPr>
      <w:sz w:val="24"/>
      <w:lang w:eastAsia="en-US"/>
    </w:rPr>
  </w:style>
  <w:style w:type="paragraph" w:styleId="Heading1">
    <w:name w:val="heading 1"/>
    <w:basedOn w:val="Normal"/>
    <w:next w:val="Normal"/>
    <w:qFormat/>
    <w:rsid w:val="00175E1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75E1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75E1A"/>
    <w:pPr>
      <w:keepNext/>
      <w:spacing w:before="140"/>
      <w:outlineLvl w:val="2"/>
    </w:pPr>
    <w:rPr>
      <w:b/>
    </w:rPr>
  </w:style>
  <w:style w:type="paragraph" w:styleId="Heading4">
    <w:name w:val="heading 4"/>
    <w:basedOn w:val="Normal"/>
    <w:next w:val="Normal"/>
    <w:qFormat/>
    <w:rsid w:val="00175E1A"/>
    <w:pPr>
      <w:keepNext/>
      <w:spacing w:before="240" w:after="60"/>
      <w:outlineLvl w:val="3"/>
    </w:pPr>
    <w:rPr>
      <w:rFonts w:ascii="Arial" w:hAnsi="Arial"/>
      <w:b/>
      <w:bCs/>
      <w:sz w:val="22"/>
      <w:szCs w:val="28"/>
    </w:rPr>
  </w:style>
  <w:style w:type="paragraph" w:styleId="Heading5">
    <w:name w:val="heading 5"/>
    <w:basedOn w:val="Normal"/>
    <w:next w:val="Normal"/>
    <w:qFormat/>
    <w:rsid w:val="001C2206"/>
    <w:pPr>
      <w:numPr>
        <w:ilvl w:val="4"/>
        <w:numId w:val="1"/>
      </w:numPr>
      <w:spacing w:before="240" w:after="60"/>
      <w:outlineLvl w:val="4"/>
    </w:pPr>
    <w:rPr>
      <w:sz w:val="22"/>
    </w:rPr>
  </w:style>
  <w:style w:type="paragraph" w:styleId="Heading6">
    <w:name w:val="heading 6"/>
    <w:basedOn w:val="Normal"/>
    <w:next w:val="Normal"/>
    <w:qFormat/>
    <w:rsid w:val="001C2206"/>
    <w:pPr>
      <w:numPr>
        <w:ilvl w:val="5"/>
        <w:numId w:val="1"/>
      </w:numPr>
      <w:spacing w:before="240" w:after="60"/>
      <w:outlineLvl w:val="5"/>
    </w:pPr>
    <w:rPr>
      <w:i/>
      <w:sz w:val="22"/>
    </w:rPr>
  </w:style>
  <w:style w:type="paragraph" w:styleId="Heading7">
    <w:name w:val="heading 7"/>
    <w:basedOn w:val="Normal"/>
    <w:next w:val="Normal"/>
    <w:qFormat/>
    <w:rsid w:val="001C2206"/>
    <w:pPr>
      <w:numPr>
        <w:ilvl w:val="6"/>
        <w:numId w:val="1"/>
      </w:numPr>
      <w:spacing w:before="240" w:after="60"/>
      <w:outlineLvl w:val="6"/>
    </w:pPr>
    <w:rPr>
      <w:rFonts w:ascii="Arial" w:hAnsi="Arial"/>
      <w:sz w:val="20"/>
    </w:rPr>
  </w:style>
  <w:style w:type="paragraph" w:styleId="Heading8">
    <w:name w:val="heading 8"/>
    <w:basedOn w:val="Normal"/>
    <w:next w:val="Normal"/>
    <w:qFormat/>
    <w:rsid w:val="001C2206"/>
    <w:pPr>
      <w:numPr>
        <w:ilvl w:val="7"/>
        <w:numId w:val="1"/>
      </w:numPr>
      <w:spacing w:before="240" w:after="60"/>
      <w:outlineLvl w:val="7"/>
    </w:pPr>
    <w:rPr>
      <w:rFonts w:ascii="Arial" w:hAnsi="Arial"/>
      <w:i/>
      <w:sz w:val="20"/>
    </w:rPr>
  </w:style>
  <w:style w:type="paragraph" w:styleId="Heading9">
    <w:name w:val="heading 9"/>
    <w:basedOn w:val="Normal"/>
    <w:next w:val="Normal"/>
    <w:qFormat/>
    <w:rsid w:val="001C220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75E1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75E1A"/>
  </w:style>
  <w:style w:type="paragraph" w:customStyle="1" w:styleId="00ClientCover">
    <w:name w:val="00ClientCover"/>
    <w:basedOn w:val="Normal"/>
    <w:rsid w:val="00175E1A"/>
  </w:style>
  <w:style w:type="paragraph" w:customStyle="1" w:styleId="02Text">
    <w:name w:val="02Text"/>
    <w:basedOn w:val="Normal"/>
    <w:rsid w:val="00175E1A"/>
  </w:style>
  <w:style w:type="paragraph" w:customStyle="1" w:styleId="BillBasic">
    <w:name w:val="BillBasic"/>
    <w:link w:val="BillBasicChar"/>
    <w:rsid w:val="00175E1A"/>
    <w:pPr>
      <w:spacing w:before="140"/>
      <w:jc w:val="both"/>
    </w:pPr>
    <w:rPr>
      <w:sz w:val="24"/>
      <w:lang w:eastAsia="en-US"/>
    </w:rPr>
  </w:style>
  <w:style w:type="paragraph" w:styleId="Header">
    <w:name w:val="header"/>
    <w:basedOn w:val="Normal"/>
    <w:link w:val="HeaderChar"/>
    <w:rsid w:val="00175E1A"/>
    <w:pPr>
      <w:tabs>
        <w:tab w:val="center" w:pos="4153"/>
        <w:tab w:val="right" w:pos="8306"/>
      </w:tabs>
    </w:pPr>
  </w:style>
  <w:style w:type="paragraph" w:styleId="Footer">
    <w:name w:val="footer"/>
    <w:basedOn w:val="Normal"/>
    <w:link w:val="FooterChar"/>
    <w:rsid w:val="00175E1A"/>
    <w:pPr>
      <w:spacing w:before="120" w:line="240" w:lineRule="exact"/>
    </w:pPr>
    <w:rPr>
      <w:rFonts w:ascii="Arial" w:hAnsi="Arial"/>
      <w:sz w:val="18"/>
    </w:rPr>
  </w:style>
  <w:style w:type="paragraph" w:customStyle="1" w:styleId="Billname">
    <w:name w:val="Billname"/>
    <w:basedOn w:val="Normal"/>
    <w:rsid w:val="00175E1A"/>
    <w:pPr>
      <w:spacing w:before="1220"/>
    </w:pPr>
    <w:rPr>
      <w:rFonts w:ascii="Arial" w:hAnsi="Arial"/>
      <w:b/>
      <w:sz w:val="40"/>
    </w:rPr>
  </w:style>
  <w:style w:type="paragraph" w:customStyle="1" w:styleId="BillBasicHeading">
    <w:name w:val="BillBasicHeading"/>
    <w:basedOn w:val="BillBasic"/>
    <w:rsid w:val="00175E1A"/>
    <w:pPr>
      <w:keepNext/>
      <w:tabs>
        <w:tab w:val="left" w:pos="2600"/>
      </w:tabs>
      <w:jc w:val="left"/>
    </w:pPr>
    <w:rPr>
      <w:rFonts w:ascii="Arial" w:hAnsi="Arial"/>
      <w:b/>
    </w:rPr>
  </w:style>
  <w:style w:type="paragraph" w:customStyle="1" w:styleId="EnactingWordsRules">
    <w:name w:val="EnactingWordsRules"/>
    <w:basedOn w:val="EnactingWords"/>
    <w:rsid w:val="00175E1A"/>
    <w:pPr>
      <w:spacing w:before="240"/>
    </w:pPr>
  </w:style>
  <w:style w:type="paragraph" w:customStyle="1" w:styleId="EnactingWords">
    <w:name w:val="EnactingWords"/>
    <w:basedOn w:val="BillBasic"/>
    <w:rsid w:val="00175E1A"/>
    <w:pPr>
      <w:spacing w:before="120"/>
    </w:pPr>
  </w:style>
  <w:style w:type="paragraph" w:customStyle="1" w:styleId="Amain">
    <w:name w:val="A main"/>
    <w:aliases w:val="all sections,all s,as,a,indent(a)"/>
    <w:basedOn w:val="BillBasic"/>
    <w:rsid w:val="00175E1A"/>
    <w:pPr>
      <w:tabs>
        <w:tab w:val="right" w:pos="900"/>
        <w:tab w:val="left" w:pos="1100"/>
      </w:tabs>
      <w:ind w:left="1100" w:hanging="1100"/>
      <w:outlineLvl w:val="5"/>
    </w:pPr>
  </w:style>
  <w:style w:type="paragraph" w:customStyle="1" w:styleId="Amainreturn">
    <w:name w:val="A main return"/>
    <w:basedOn w:val="BillBasic"/>
    <w:rsid w:val="00175E1A"/>
    <w:pPr>
      <w:ind w:left="1100"/>
    </w:pPr>
  </w:style>
  <w:style w:type="paragraph" w:customStyle="1" w:styleId="Apara">
    <w:name w:val="A para"/>
    <w:basedOn w:val="BillBasic"/>
    <w:rsid w:val="00175E1A"/>
    <w:pPr>
      <w:tabs>
        <w:tab w:val="right" w:pos="1400"/>
        <w:tab w:val="left" w:pos="1600"/>
      </w:tabs>
      <w:ind w:left="1600" w:hanging="1600"/>
      <w:outlineLvl w:val="6"/>
    </w:pPr>
  </w:style>
  <w:style w:type="paragraph" w:customStyle="1" w:styleId="Asubpara">
    <w:name w:val="A subpara"/>
    <w:basedOn w:val="BillBasic"/>
    <w:rsid w:val="00175E1A"/>
    <w:pPr>
      <w:tabs>
        <w:tab w:val="right" w:pos="1900"/>
        <w:tab w:val="left" w:pos="2100"/>
      </w:tabs>
      <w:ind w:left="2100" w:hanging="2100"/>
      <w:outlineLvl w:val="7"/>
    </w:pPr>
  </w:style>
  <w:style w:type="paragraph" w:customStyle="1" w:styleId="Asubsubpara">
    <w:name w:val="A subsubpara"/>
    <w:basedOn w:val="BillBasic"/>
    <w:rsid w:val="00175E1A"/>
    <w:pPr>
      <w:tabs>
        <w:tab w:val="right" w:pos="2400"/>
        <w:tab w:val="left" w:pos="2600"/>
      </w:tabs>
      <w:ind w:left="2600" w:hanging="2600"/>
      <w:outlineLvl w:val="8"/>
    </w:pPr>
  </w:style>
  <w:style w:type="paragraph" w:customStyle="1" w:styleId="aDef">
    <w:name w:val="aDef"/>
    <w:basedOn w:val="BillBasic"/>
    <w:rsid w:val="00175E1A"/>
    <w:pPr>
      <w:ind w:left="1100"/>
    </w:pPr>
  </w:style>
  <w:style w:type="paragraph" w:customStyle="1" w:styleId="aExamHead">
    <w:name w:val="aExam Head"/>
    <w:basedOn w:val="BillBasicHeading"/>
    <w:next w:val="aExam"/>
    <w:rsid w:val="00175E1A"/>
    <w:pPr>
      <w:tabs>
        <w:tab w:val="clear" w:pos="2600"/>
      </w:tabs>
      <w:ind w:left="1100"/>
    </w:pPr>
    <w:rPr>
      <w:sz w:val="18"/>
    </w:rPr>
  </w:style>
  <w:style w:type="paragraph" w:customStyle="1" w:styleId="aExam">
    <w:name w:val="aExam"/>
    <w:basedOn w:val="aNoteSymb"/>
    <w:rsid w:val="00175E1A"/>
    <w:pPr>
      <w:spacing w:before="60"/>
      <w:ind w:left="1100" w:firstLine="0"/>
    </w:pPr>
  </w:style>
  <w:style w:type="paragraph" w:customStyle="1" w:styleId="aNote">
    <w:name w:val="aNote"/>
    <w:basedOn w:val="BillBasic"/>
    <w:link w:val="aNoteChar"/>
    <w:rsid w:val="00175E1A"/>
    <w:pPr>
      <w:ind w:left="1900" w:hanging="800"/>
    </w:pPr>
    <w:rPr>
      <w:sz w:val="20"/>
    </w:rPr>
  </w:style>
  <w:style w:type="paragraph" w:customStyle="1" w:styleId="HeaderEven">
    <w:name w:val="HeaderEven"/>
    <w:basedOn w:val="Normal"/>
    <w:rsid w:val="00175E1A"/>
    <w:rPr>
      <w:rFonts w:ascii="Arial" w:hAnsi="Arial"/>
      <w:sz w:val="18"/>
    </w:rPr>
  </w:style>
  <w:style w:type="paragraph" w:customStyle="1" w:styleId="HeaderEven6">
    <w:name w:val="HeaderEven6"/>
    <w:basedOn w:val="HeaderEven"/>
    <w:rsid w:val="00175E1A"/>
    <w:pPr>
      <w:spacing w:before="120" w:after="60"/>
    </w:pPr>
  </w:style>
  <w:style w:type="paragraph" w:customStyle="1" w:styleId="HeaderOdd6">
    <w:name w:val="HeaderOdd6"/>
    <w:basedOn w:val="HeaderEven6"/>
    <w:rsid w:val="00175E1A"/>
    <w:pPr>
      <w:jc w:val="right"/>
    </w:pPr>
  </w:style>
  <w:style w:type="paragraph" w:customStyle="1" w:styleId="HeaderOdd">
    <w:name w:val="HeaderOdd"/>
    <w:basedOn w:val="HeaderEven"/>
    <w:rsid w:val="00175E1A"/>
    <w:pPr>
      <w:jc w:val="right"/>
    </w:pPr>
  </w:style>
  <w:style w:type="paragraph" w:customStyle="1" w:styleId="N-TOCheading">
    <w:name w:val="N-TOCheading"/>
    <w:basedOn w:val="BillBasicHeading"/>
    <w:next w:val="N-9pt"/>
    <w:rsid w:val="00175E1A"/>
    <w:pPr>
      <w:pBdr>
        <w:bottom w:val="single" w:sz="4" w:space="1" w:color="auto"/>
      </w:pBdr>
      <w:spacing w:before="800"/>
    </w:pPr>
    <w:rPr>
      <w:sz w:val="32"/>
    </w:rPr>
  </w:style>
  <w:style w:type="paragraph" w:customStyle="1" w:styleId="N-9pt">
    <w:name w:val="N-9pt"/>
    <w:basedOn w:val="BillBasic"/>
    <w:next w:val="BillBasic"/>
    <w:rsid w:val="00175E1A"/>
    <w:pPr>
      <w:keepNext/>
      <w:tabs>
        <w:tab w:val="right" w:pos="7707"/>
      </w:tabs>
      <w:spacing w:before="120"/>
    </w:pPr>
    <w:rPr>
      <w:rFonts w:ascii="Arial" w:hAnsi="Arial"/>
      <w:sz w:val="18"/>
    </w:rPr>
  </w:style>
  <w:style w:type="paragraph" w:customStyle="1" w:styleId="N-14pt">
    <w:name w:val="N-14pt"/>
    <w:basedOn w:val="BillBasic"/>
    <w:rsid w:val="00175E1A"/>
    <w:pPr>
      <w:spacing w:before="0"/>
    </w:pPr>
    <w:rPr>
      <w:b/>
      <w:sz w:val="28"/>
    </w:rPr>
  </w:style>
  <w:style w:type="paragraph" w:customStyle="1" w:styleId="N-16pt">
    <w:name w:val="N-16pt"/>
    <w:basedOn w:val="BillBasic"/>
    <w:rsid w:val="00175E1A"/>
    <w:pPr>
      <w:spacing w:before="800"/>
    </w:pPr>
    <w:rPr>
      <w:b/>
      <w:sz w:val="32"/>
    </w:rPr>
  </w:style>
  <w:style w:type="paragraph" w:customStyle="1" w:styleId="N-line3">
    <w:name w:val="N-line3"/>
    <w:basedOn w:val="BillBasic"/>
    <w:next w:val="BillBasic"/>
    <w:rsid w:val="00175E1A"/>
    <w:pPr>
      <w:pBdr>
        <w:bottom w:val="single" w:sz="12" w:space="1" w:color="auto"/>
      </w:pBdr>
      <w:spacing w:before="60"/>
    </w:pPr>
  </w:style>
  <w:style w:type="paragraph" w:customStyle="1" w:styleId="Comment">
    <w:name w:val="Comment"/>
    <w:basedOn w:val="BillBasic"/>
    <w:rsid w:val="00175E1A"/>
    <w:pPr>
      <w:tabs>
        <w:tab w:val="left" w:pos="1800"/>
      </w:tabs>
      <w:ind w:left="1300"/>
      <w:jc w:val="left"/>
    </w:pPr>
    <w:rPr>
      <w:b/>
      <w:sz w:val="18"/>
    </w:rPr>
  </w:style>
  <w:style w:type="paragraph" w:customStyle="1" w:styleId="FooterInfo">
    <w:name w:val="FooterInfo"/>
    <w:basedOn w:val="Normal"/>
    <w:rsid w:val="00175E1A"/>
    <w:pPr>
      <w:tabs>
        <w:tab w:val="right" w:pos="7707"/>
      </w:tabs>
    </w:pPr>
    <w:rPr>
      <w:rFonts w:ascii="Arial" w:hAnsi="Arial"/>
      <w:sz w:val="18"/>
    </w:rPr>
  </w:style>
  <w:style w:type="paragraph" w:customStyle="1" w:styleId="AH1Chapter">
    <w:name w:val="A H1 Chapter"/>
    <w:basedOn w:val="BillBasicHeading"/>
    <w:next w:val="AH2Part"/>
    <w:rsid w:val="00175E1A"/>
    <w:pPr>
      <w:spacing w:before="320"/>
      <w:ind w:left="2600" w:hanging="2600"/>
      <w:outlineLvl w:val="0"/>
    </w:pPr>
    <w:rPr>
      <w:sz w:val="34"/>
    </w:rPr>
  </w:style>
  <w:style w:type="paragraph" w:customStyle="1" w:styleId="AH2Part">
    <w:name w:val="A H2 Part"/>
    <w:basedOn w:val="BillBasicHeading"/>
    <w:next w:val="AH3Div"/>
    <w:rsid w:val="00175E1A"/>
    <w:pPr>
      <w:spacing w:before="380"/>
      <w:ind w:left="2600" w:hanging="2600"/>
      <w:outlineLvl w:val="1"/>
    </w:pPr>
    <w:rPr>
      <w:sz w:val="32"/>
    </w:rPr>
  </w:style>
  <w:style w:type="paragraph" w:customStyle="1" w:styleId="AH3Div">
    <w:name w:val="A H3 Div"/>
    <w:basedOn w:val="BillBasicHeading"/>
    <w:next w:val="AH5Sec"/>
    <w:rsid w:val="00175E1A"/>
    <w:pPr>
      <w:spacing w:before="240"/>
      <w:ind w:left="2600" w:hanging="2600"/>
      <w:outlineLvl w:val="2"/>
    </w:pPr>
    <w:rPr>
      <w:sz w:val="28"/>
    </w:rPr>
  </w:style>
  <w:style w:type="paragraph" w:customStyle="1" w:styleId="AH5Sec">
    <w:name w:val="A H5 Sec"/>
    <w:basedOn w:val="BillBasicHeading"/>
    <w:next w:val="Amain"/>
    <w:link w:val="AH5SecChar"/>
    <w:rsid w:val="00175E1A"/>
    <w:pPr>
      <w:tabs>
        <w:tab w:val="clear" w:pos="2600"/>
        <w:tab w:val="left" w:pos="1100"/>
      </w:tabs>
      <w:spacing w:before="240"/>
      <w:ind w:left="1100" w:hanging="1100"/>
      <w:outlineLvl w:val="4"/>
    </w:pPr>
  </w:style>
  <w:style w:type="paragraph" w:customStyle="1" w:styleId="direction">
    <w:name w:val="direction"/>
    <w:basedOn w:val="BillBasic"/>
    <w:next w:val="AmainreturnSymb"/>
    <w:rsid w:val="00175E1A"/>
    <w:pPr>
      <w:keepNext/>
      <w:ind w:left="1100"/>
    </w:pPr>
    <w:rPr>
      <w:i/>
    </w:rPr>
  </w:style>
  <w:style w:type="paragraph" w:customStyle="1" w:styleId="AH4SubDiv">
    <w:name w:val="A H4 SubDiv"/>
    <w:basedOn w:val="BillBasicHeading"/>
    <w:next w:val="AH5Sec"/>
    <w:rsid w:val="00175E1A"/>
    <w:pPr>
      <w:spacing w:before="240"/>
      <w:ind w:left="2600" w:hanging="2600"/>
      <w:outlineLvl w:val="3"/>
    </w:pPr>
    <w:rPr>
      <w:sz w:val="26"/>
    </w:rPr>
  </w:style>
  <w:style w:type="paragraph" w:customStyle="1" w:styleId="Sched-heading">
    <w:name w:val="Sched-heading"/>
    <w:basedOn w:val="BillBasicHeading"/>
    <w:next w:val="refSymb"/>
    <w:rsid w:val="00175E1A"/>
    <w:pPr>
      <w:spacing w:before="380"/>
      <w:ind w:left="2600" w:hanging="2600"/>
      <w:outlineLvl w:val="0"/>
    </w:pPr>
    <w:rPr>
      <w:sz w:val="34"/>
    </w:rPr>
  </w:style>
  <w:style w:type="paragraph" w:customStyle="1" w:styleId="ref">
    <w:name w:val="ref"/>
    <w:basedOn w:val="BillBasic"/>
    <w:next w:val="Normal"/>
    <w:rsid w:val="00175E1A"/>
    <w:pPr>
      <w:spacing w:before="60"/>
    </w:pPr>
    <w:rPr>
      <w:sz w:val="18"/>
    </w:rPr>
  </w:style>
  <w:style w:type="paragraph" w:customStyle="1" w:styleId="Sched-Part">
    <w:name w:val="Sched-Part"/>
    <w:basedOn w:val="BillBasicHeading"/>
    <w:next w:val="Sched-Form"/>
    <w:rsid w:val="00175E1A"/>
    <w:pPr>
      <w:spacing w:before="380"/>
      <w:ind w:left="2600" w:hanging="2600"/>
      <w:outlineLvl w:val="1"/>
    </w:pPr>
    <w:rPr>
      <w:sz w:val="32"/>
    </w:rPr>
  </w:style>
  <w:style w:type="paragraph" w:customStyle="1" w:styleId="ShadedSchClause">
    <w:name w:val="Shaded Sch Clause"/>
    <w:basedOn w:val="Schclauseheading"/>
    <w:next w:val="direction"/>
    <w:rsid w:val="00175E1A"/>
    <w:pPr>
      <w:shd w:val="pct25" w:color="auto" w:fill="auto"/>
      <w:outlineLvl w:val="3"/>
    </w:pPr>
  </w:style>
  <w:style w:type="paragraph" w:customStyle="1" w:styleId="Sched-Form">
    <w:name w:val="Sched-Form"/>
    <w:basedOn w:val="BillBasicHeading"/>
    <w:next w:val="Schclauseheading"/>
    <w:rsid w:val="00175E1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75E1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75E1A"/>
    <w:pPr>
      <w:spacing w:before="320"/>
      <w:ind w:left="2600" w:hanging="2600"/>
      <w:jc w:val="both"/>
      <w:outlineLvl w:val="0"/>
    </w:pPr>
    <w:rPr>
      <w:sz w:val="34"/>
    </w:rPr>
  </w:style>
  <w:style w:type="paragraph" w:styleId="TOC7">
    <w:name w:val="toc 7"/>
    <w:basedOn w:val="TOC2"/>
    <w:next w:val="Normal"/>
    <w:autoRedefine/>
    <w:uiPriority w:val="39"/>
    <w:rsid w:val="00175E1A"/>
    <w:pPr>
      <w:keepNext w:val="0"/>
      <w:spacing w:before="120"/>
    </w:pPr>
    <w:rPr>
      <w:sz w:val="20"/>
    </w:rPr>
  </w:style>
  <w:style w:type="paragraph" w:styleId="TOC2">
    <w:name w:val="toc 2"/>
    <w:basedOn w:val="Normal"/>
    <w:next w:val="Normal"/>
    <w:autoRedefine/>
    <w:uiPriority w:val="39"/>
    <w:rsid w:val="00175E1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75E1A"/>
    <w:pPr>
      <w:keepNext/>
      <w:tabs>
        <w:tab w:val="left" w:pos="400"/>
      </w:tabs>
      <w:spacing w:before="0"/>
      <w:jc w:val="left"/>
    </w:pPr>
    <w:rPr>
      <w:rFonts w:ascii="Arial" w:hAnsi="Arial"/>
      <w:b/>
      <w:sz w:val="28"/>
    </w:rPr>
  </w:style>
  <w:style w:type="paragraph" w:customStyle="1" w:styleId="EndNote2">
    <w:name w:val="EndNote2"/>
    <w:basedOn w:val="BillBasic"/>
    <w:rsid w:val="001C2206"/>
    <w:pPr>
      <w:keepNext/>
      <w:tabs>
        <w:tab w:val="left" w:pos="240"/>
      </w:tabs>
      <w:spacing w:before="320"/>
      <w:jc w:val="left"/>
    </w:pPr>
    <w:rPr>
      <w:b/>
      <w:sz w:val="18"/>
    </w:rPr>
  </w:style>
  <w:style w:type="paragraph" w:customStyle="1" w:styleId="IH1Chap">
    <w:name w:val="I H1 Chap"/>
    <w:basedOn w:val="BillBasicHeading"/>
    <w:next w:val="Normal"/>
    <w:rsid w:val="00175E1A"/>
    <w:pPr>
      <w:spacing w:before="320"/>
      <w:ind w:left="2600" w:hanging="2600"/>
    </w:pPr>
    <w:rPr>
      <w:sz w:val="34"/>
    </w:rPr>
  </w:style>
  <w:style w:type="paragraph" w:customStyle="1" w:styleId="IH2Part">
    <w:name w:val="I H2 Part"/>
    <w:basedOn w:val="BillBasicHeading"/>
    <w:next w:val="Normal"/>
    <w:rsid w:val="00175E1A"/>
    <w:pPr>
      <w:spacing w:before="380"/>
      <w:ind w:left="2600" w:hanging="2600"/>
    </w:pPr>
    <w:rPr>
      <w:sz w:val="32"/>
    </w:rPr>
  </w:style>
  <w:style w:type="paragraph" w:customStyle="1" w:styleId="IH3Div">
    <w:name w:val="I H3 Div"/>
    <w:basedOn w:val="BillBasicHeading"/>
    <w:next w:val="Normal"/>
    <w:rsid w:val="00175E1A"/>
    <w:pPr>
      <w:spacing w:before="240"/>
      <w:ind w:left="2600" w:hanging="2600"/>
    </w:pPr>
    <w:rPr>
      <w:sz w:val="28"/>
    </w:rPr>
  </w:style>
  <w:style w:type="paragraph" w:customStyle="1" w:styleId="IH5Sec">
    <w:name w:val="I H5 Sec"/>
    <w:basedOn w:val="BillBasicHeading"/>
    <w:next w:val="Normal"/>
    <w:rsid w:val="00175E1A"/>
    <w:pPr>
      <w:tabs>
        <w:tab w:val="clear" w:pos="2600"/>
        <w:tab w:val="left" w:pos="1100"/>
      </w:tabs>
      <w:spacing w:before="240"/>
      <w:ind w:left="1100" w:hanging="1100"/>
    </w:pPr>
  </w:style>
  <w:style w:type="paragraph" w:customStyle="1" w:styleId="IH4SubDiv">
    <w:name w:val="I H4 SubDiv"/>
    <w:basedOn w:val="BillBasicHeading"/>
    <w:next w:val="Normal"/>
    <w:rsid w:val="00175E1A"/>
    <w:pPr>
      <w:spacing w:before="240"/>
      <w:ind w:left="2600" w:hanging="2600"/>
      <w:jc w:val="both"/>
    </w:pPr>
    <w:rPr>
      <w:sz w:val="26"/>
    </w:rPr>
  </w:style>
  <w:style w:type="character" w:styleId="LineNumber">
    <w:name w:val="line number"/>
    <w:basedOn w:val="DefaultParagraphFont"/>
    <w:rsid w:val="00175E1A"/>
    <w:rPr>
      <w:rFonts w:ascii="Arial" w:hAnsi="Arial"/>
      <w:sz w:val="16"/>
    </w:rPr>
  </w:style>
  <w:style w:type="paragraph" w:customStyle="1" w:styleId="PageBreak">
    <w:name w:val="PageBreak"/>
    <w:basedOn w:val="Normal"/>
    <w:rsid w:val="00175E1A"/>
    <w:rPr>
      <w:sz w:val="4"/>
    </w:rPr>
  </w:style>
  <w:style w:type="paragraph" w:customStyle="1" w:styleId="04Dictionary">
    <w:name w:val="04Dictionary"/>
    <w:basedOn w:val="Normal"/>
    <w:rsid w:val="00175E1A"/>
  </w:style>
  <w:style w:type="paragraph" w:customStyle="1" w:styleId="N-line1">
    <w:name w:val="N-line1"/>
    <w:basedOn w:val="BillBasic"/>
    <w:rsid w:val="00175E1A"/>
    <w:pPr>
      <w:pBdr>
        <w:bottom w:val="single" w:sz="4" w:space="0" w:color="auto"/>
      </w:pBdr>
      <w:spacing w:before="100"/>
      <w:ind w:left="2980" w:right="3020"/>
      <w:jc w:val="center"/>
    </w:pPr>
  </w:style>
  <w:style w:type="paragraph" w:customStyle="1" w:styleId="N-line2">
    <w:name w:val="N-line2"/>
    <w:basedOn w:val="Normal"/>
    <w:rsid w:val="00175E1A"/>
    <w:pPr>
      <w:pBdr>
        <w:bottom w:val="single" w:sz="8" w:space="0" w:color="auto"/>
      </w:pBdr>
    </w:pPr>
  </w:style>
  <w:style w:type="paragraph" w:customStyle="1" w:styleId="EndNote">
    <w:name w:val="EndNote"/>
    <w:basedOn w:val="BillBasicHeading"/>
    <w:rsid w:val="00175E1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75E1A"/>
    <w:pPr>
      <w:tabs>
        <w:tab w:val="left" w:pos="700"/>
      </w:tabs>
      <w:spacing w:before="160"/>
      <w:ind w:left="700" w:hanging="700"/>
    </w:pPr>
  </w:style>
  <w:style w:type="paragraph" w:customStyle="1" w:styleId="PenaltyHeading">
    <w:name w:val="PenaltyHeading"/>
    <w:basedOn w:val="Normal"/>
    <w:rsid w:val="00175E1A"/>
    <w:pPr>
      <w:tabs>
        <w:tab w:val="left" w:pos="1100"/>
      </w:tabs>
      <w:spacing w:before="120"/>
      <w:ind w:left="1100" w:hanging="1100"/>
    </w:pPr>
    <w:rPr>
      <w:rFonts w:ascii="Arial" w:hAnsi="Arial"/>
      <w:b/>
      <w:sz w:val="20"/>
    </w:rPr>
  </w:style>
  <w:style w:type="paragraph" w:customStyle="1" w:styleId="05EndNote">
    <w:name w:val="05EndNote"/>
    <w:basedOn w:val="Normal"/>
    <w:rsid w:val="00175E1A"/>
  </w:style>
  <w:style w:type="paragraph" w:customStyle="1" w:styleId="03Schedule">
    <w:name w:val="03Schedule"/>
    <w:basedOn w:val="Normal"/>
    <w:rsid w:val="00175E1A"/>
  </w:style>
  <w:style w:type="paragraph" w:customStyle="1" w:styleId="ISched-heading">
    <w:name w:val="I Sched-heading"/>
    <w:basedOn w:val="BillBasicHeading"/>
    <w:next w:val="Normal"/>
    <w:rsid w:val="00175E1A"/>
    <w:pPr>
      <w:spacing w:before="320"/>
      <w:ind w:left="2600" w:hanging="2600"/>
    </w:pPr>
    <w:rPr>
      <w:sz w:val="34"/>
    </w:rPr>
  </w:style>
  <w:style w:type="paragraph" w:customStyle="1" w:styleId="ISched-Part">
    <w:name w:val="I Sched-Part"/>
    <w:basedOn w:val="BillBasicHeading"/>
    <w:rsid w:val="00175E1A"/>
    <w:pPr>
      <w:spacing w:before="380"/>
      <w:ind w:left="2600" w:hanging="2600"/>
    </w:pPr>
    <w:rPr>
      <w:sz w:val="32"/>
    </w:rPr>
  </w:style>
  <w:style w:type="paragraph" w:customStyle="1" w:styleId="ISched-form">
    <w:name w:val="I Sched-form"/>
    <w:basedOn w:val="BillBasicHeading"/>
    <w:rsid w:val="00175E1A"/>
    <w:pPr>
      <w:tabs>
        <w:tab w:val="right" w:pos="7200"/>
      </w:tabs>
      <w:spacing w:before="240"/>
      <w:ind w:left="2600" w:hanging="2600"/>
    </w:pPr>
    <w:rPr>
      <w:sz w:val="28"/>
    </w:rPr>
  </w:style>
  <w:style w:type="paragraph" w:customStyle="1" w:styleId="ISchclauseheading">
    <w:name w:val="I Sch clause heading"/>
    <w:basedOn w:val="BillBasic"/>
    <w:rsid w:val="00175E1A"/>
    <w:pPr>
      <w:keepNext/>
      <w:tabs>
        <w:tab w:val="left" w:pos="1100"/>
      </w:tabs>
      <w:spacing w:before="240"/>
      <w:ind w:left="1100" w:hanging="1100"/>
      <w:jc w:val="left"/>
    </w:pPr>
    <w:rPr>
      <w:rFonts w:ascii="Arial" w:hAnsi="Arial"/>
      <w:b/>
    </w:rPr>
  </w:style>
  <w:style w:type="paragraph" w:customStyle="1" w:styleId="IMain">
    <w:name w:val="I Main"/>
    <w:basedOn w:val="Amain"/>
    <w:rsid w:val="00175E1A"/>
  </w:style>
  <w:style w:type="paragraph" w:customStyle="1" w:styleId="Ipara">
    <w:name w:val="I para"/>
    <w:basedOn w:val="Apara"/>
    <w:rsid w:val="00175E1A"/>
    <w:pPr>
      <w:outlineLvl w:val="9"/>
    </w:pPr>
  </w:style>
  <w:style w:type="paragraph" w:customStyle="1" w:styleId="Isubpara">
    <w:name w:val="I subpara"/>
    <w:basedOn w:val="Asubpara"/>
    <w:rsid w:val="00175E1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75E1A"/>
    <w:pPr>
      <w:tabs>
        <w:tab w:val="clear" w:pos="2400"/>
        <w:tab w:val="clear" w:pos="2600"/>
        <w:tab w:val="right" w:pos="2460"/>
        <w:tab w:val="left" w:pos="2660"/>
      </w:tabs>
      <w:ind w:left="2660" w:hanging="2660"/>
    </w:pPr>
  </w:style>
  <w:style w:type="character" w:customStyle="1" w:styleId="CharSectNo">
    <w:name w:val="CharSectNo"/>
    <w:basedOn w:val="DefaultParagraphFont"/>
    <w:rsid w:val="00175E1A"/>
  </w:style>
  <w:style w:type="character" w:customStyle="1" w:styleId="CharDivNo">
    <w:name w:val="CharDivNo"/>
    <w:basedOn w:val="DefaultParagraphFont"/>
    <w:rsid w:val="00175E1A"/>
  </w:style>
  <w:style w:type="character" w:customStyle="1" w:styleId="CharDivText">
    <w:name w:val="CharDivText"/>
    <w:basedOn w:val="DefaultParagraphFont"/>
    <w:rsid w:val="00175E1A"/>
  </w:style>
  <w:style w:type="character" w:customStyle="1" w:styleId="CharPartNo">
    <w:name w:val="CharPartNo"/>
    <w:basedOn w:val="DefaultParagraphFont"/>
    <w:rsid w:val="00175E1A"/>
  </w:style>
  <w:style w:type="paragraph" w:customStyle="1" w:styleId="Placeholder">
    <w:name w:val="Placeholder"/>
    <w:basedOn w:val="Normal"/>
    <w:rsid w:val="00175E1A"/>
    <w:rPr>
      <w:sz w:val="10"/>
    </w:rPr>
  </w:style>
  <w:style w:type="paragraph" w:styleId="PlainText">
    <w:name w:val="Plain Text"/>
    <w:basedOn w:val="Normal"/>
    <w:rsid w:val="00175E1A"/>
    <w:rPr>
      <w:rFonts w:ascii="Courier New" w:hAnsi="Courier New"/>
      <w:sz w:val="20"/>
    </w:rPr>
  </w:style>
  <w:style w:type="character" w:customStyle="1" w:styleId="CharChapNo">
    <w:name w:val="CharChapNo"/>
    <w:basedOn w:val="DefaultParagraphFont"/>
    <w:rsid w:val="00175E1A"/>
  </w:style>
  <w:style w:type="character" w:customStyle="1" w:styleId="CharChapText">
    <w:name w:val="CharChapText"/>
    <w:basedOn w:val="DefaultParagraphFont"/>
    <w:rsid w:val="00175E1A"/>
  </w:style>
  <w:style w:type="character" w:customStyle="1" w:styleId="CharPartText">
    <w:name w:val="CharPartText"/>
    <w:basedOn w:val="DefaultParagraphFont"/>
    <w:rsid w:val="00175E1A"/>
  </w:style>
  <w:style w:type="paragraph" w:styleId="TOC1">
    <w:name w:val="toc 1"/>
    <w:basedOn w:val="Normal"/>
    <w:next w:val="Normal"/>
    <w:autoRedefine/>
    <w:rsid w:val="00175E1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75E1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75E1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75E1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75E1A"/>
  </w:style>
  <w:style w:type="paragraph" w:styleId="Title">
    <w:name w:val="Title"/>
    <w:basedOn w:val="Normal"/>
    <w:qFormat/>
    <w:rsid w:val="001C2206"/>
    <w:pPr>
      <w:spacing w:before="240" w:after="60"/>
      <w:jc w:val="center"/>
      <w:outlineLvl w:val="0"/>
    </w:pPr>
    <w:rPr>
      <w:rFonts w:ascii="Arial" w:hAnsi="Arial"/>
      <w:b/>
      <w:kern w:val="28"/>
      <w:sz w:val="32"/>
    </w:rPr>
  </w:style>
  <w:style w:type="paragraph" w:styleId="Signature">
    <w:name w:val="Signature"/>
    <w:basedOn w:val="Normal"/>
    <w:rsid w:val="00175E1A"/>
    <w:pPr>
      <w:ind w:left="4252"/>
    </w:pPr>
  </w:style>
  <w:style w:type="paragraph" w:customStyle="1" w:styleId="ActNo">
    <w:name w:val="ActNo"/>
    <w:basedOn w:val="BillBasicHeading"/>
    <w:rsid w:val="00175E1A"/>
    <w:pPr>
      <w:keepNext w:val="0"/>
      <w:tabs>
        <w:tab w:val="clear" w:pos="2600"/>
      </w:tabs>
      <w:spacing w:before="220"/>
    </w:pPr>
  </w:style>
  <w:style w:type="paragraph" w:customStyle="1" w:styleId="aParaNote">
    <w:name w:val="aParaNote"/>
    <w:basedOn w:val="BillBasic"/>
    <w:rsid w:val="00175E1A"/>
    <w:pPr>
      <w:ind w:left="2840" w:hanging="1240"/>
    </w:pPr>
    <w:rPr>
      <w:sz w:val="20"/>
    </w:rPr>
  </w:style>
  <w:style w:type="paragraph" w:customStyle="1" w:styleId="aExamNum">
    <w:name w:val="aExamNum"/>
    <w:basedOn w:val="aExam"/>
    <w:rsid w:val="00175E1A"/>
    <w:pPr>
      <w:ind w:left="1500" w:hanging="400"/>
    </w:pPr>
  </w:style>
  <w:style w:type="paragraph" w:customStyle="1" w:styleId="LongTitle">
    <w:name w:val="LongTitle"/>
    <w:basedOn w:val="BillBasic"/>
    <w:rsid w:val="00175E1A"/>
    <w:pPr>
      <w:spacing w:before="300"/>
    </w:pPr>
  </w:style>
  <w:style w:type="paragraph" w:customStyle="1" w:styleId="Minister">
    <w:name w:val="Minister"/>
    <w:basedOn w:val="BillBasic"/>
    <w:rsid w:val="00175E1A"/>
    <w:pPr>
      <w:spacing w:before="640"/>
      <w:jc w:val="right"/>
    </w:pPr>
    <w:rPr>
      <w:caps/>
    </w:rPr>
  </w:style>
  <w:style w:type="paragraph" w:customStyle="1" w:styleId="DateLine">
    <w:name w:val="DateLine"/>
    <w:basedOn w:val="BillBasic"/>
    <w:rsid w:val="00175E1A"/>
    <w:pPr>
      <w:tabs>
        <w:tab w:val="left" w:pos="4320"/>
      </w:tabs>
    </w:pPr>
  </w:style>
  <w:style w:type="paragraph" w:customStyle="1" w:styleId="madeunder">
    <w:name w:val="made under"/>
    <w:basedOn w:val="BillBasic"/>
    <w:rsid w:val="00175E1A"/>
    <w:pPr>
      <w:spacing w:before="240"/>
    </w:pPr>
  </w:style>
  <w:style w:type="paragraph" w:customStyle="1" w:styleId="EndNoteSubHeading">
    <w:name w:val="EndNoteSubHeading"/>
    <w:basedOn w:val="Normal"/>
    <w:next w:val="EndNoteText"/>
    <w:rsid w:val="001C2206"/>
    <w:pPr>
      <w:keepNext/>
      <w:tabs>
        <w:tab w:val="left" w:pos="700"/>
      </w:tabs>
      <w:spacing w:before="240"/>
      <w:ind w:left="700" w:hanging="700"/>
    </w:pPr>
    <w:rPr>
      <w:rFonts w:ascii="Arial" w:hAnsi="Arial"/>
      <w:b/>
      <w:sz w:val="20"/>
    </w:rPr>
  </w:style>
  <w:style w:type="paragraph" w:customStyle="1" w:styleId="EndNoteText">
    <w:name w:val="EndNoteText"/>
    <w:basedOn w:val="BillBasic"/>
    <w:rsid w:val="00175E1A"/>
    <w:pPr>
      <w:tabs>
        <w:tab w:val="left" w:pos="700"/>
        <w:tab w:val="right" w:pos="6160"/>
      </w:tabs>
      <w:spacing w:before="80"/>
      <w:ind w:left="700" w:hanging="700"/>
    </w:pPr>
    <w:rPr>
      <w:sz w:val="20"/>
    </w:rPr>
  </w:style>
  <w:style w:type="paragraph" w:customStyle="1" w:styleId="BillBasicItalics">
    <w:name w:val="BillBasicItalics"/>
    <w:basedOn w:val="BillBasic"/>
    <w:rsid w:val="00175E1A"/>
    <w:rPr>
      <w:i/>
    </w:rPr>
  </w:style>
  <w:style w:type="paragraph" w:customStyle="1" w:styleId="00SigningPage">
    <w:name w:val="00SigningPage"/>
    <w:basedOn w:val="Normal"/>
    <w:rsid w:val="00175E1A"/>
  </w:style>
  <w:style w:type="paragraph" w:customStyle="1" w:styleId="Aparareturn">
    <w:name w:val="A para return"/>
    <w:basedOn w:val="BillBasic"/>
    <w:rsid w:val="00175E1A"/>
    <w:pPr>
      <w:ind w:left="1600"/>
    </w:pPr>
  </w:style>
  <w:style w:type="paragraph" w:customStyle="1" w:styleId="Asubparareturn">
    <w:name w:val="A subpara return"/>
    <w:basedOn w:val="BillBasic"/>
    <w:rsid w:val="00175E1A"/>
    <w:pPr>
      <w:ind w:left="2100"/>
    </w:pPr>
  </w:style>
  <w:style w:type="paragraph" w:customStyle="1" w:styleId="CommentNum">
    <w:name w:val="CommentNum"/>
    <w:basedOn w:val="Comment"/>
    <w:rsid w:val="00175E1A"/>
    <w:pPr>
      <w:ind w:left="1800" w:hanging="1800"/>
    </w:pPr>
  </w:style>
  <w:style w:type="paragraph" w:styleId="TOC8">
    <w:name w:val="toc 8"/>
    <w:basedOn w:val="TOC3"/>
    <w:next w:val="Normal"/>
    <w:autoRedefine/>
    <w:rsid w:val="00175E1A"/>
    <w:pPr>
      <w:keepNext w:val="0"/>
      <w:spacing w:before="120"/>
    </w:pPr>
  </w:style>
  <w:style w:type="paragraph" w:customStyle="1" w:styleId="Judges">
    <w:name w:val="Judges"/>
    <w:basedOn w:val="Minister"/>
    <w:rsid w:val="00175E1A"/>
    <w:pPr>
      <w:spacing w:before="180"/>
    </w:pPr>
  </w:style>
  <w:style w:type="paragraph" w:customStyle="1" w:styleId="BillFor">
    <w:name w:val="BillFor"/>
    <w:basedOn w:val="BillBasicHeading"/>
    <w:rsid w:val="00175E1A"/>
    <w:pPr>
      <w:keepNext w:val="0"/>
      <w:spacing w:before="320"/>
      <w:jc w:val="both"/>
    </w:pPr>
    <w:rPr>
      <w:sz w:val="28"/>
    </w:rPr>
  </w:style>
  <w:style w:type="paragraph" w:customStyle="1" w:styleId="draft">
    <w:name w:val="draft"/>
    <w:basedOn w:val="Normal"/>
    <w:rsid w:val="00175E1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75E1A"/>
    <w:pPr>
      <w:spacing w:line="260" w:lineRule="atLeast"/>
      <w:jc w:val="center"/>
    </w:pPr>
  </w:style>
  <w:style w:type="paragraph" w:customStyle="1" w:styleId="Amainbullet">
    <w:name w:val="A main bullet"/>
    <w:basedOn w:val="BillBasic"/>
    <w:rsid w:val="00175E1A"/>
    <w:pPr>
      <w:spacing w:before="60"/>
      <w:ind w:left="1500" w:hanging="400"/>
    </w:pPr>
  </w:style>
  <w:style w:type="paragraph" w:customStyle="1" w:styleId="Aparabullet">
    <w:name w:val="A para bullet"/>
    <w:basedOn w:val="BillBasic"/>
    <w:rsid w:val="00175E1A"/>
    <w:pPr>
      <w:spacing w:before="60"/>
      <w:ind w:left="2000" w:hanging="400"/>
    </w:pPr>
  </w:style>
  <w:style w:type="paragraph" w:customStyle="1" w:styleId="Asubparabullet">
    <w:name w:val="A subpara bullet"/>
    <w:basedOn w:val="BillBasic"/>
    <w:rsid w:val="00175E1A"/>
    <w:pPr>
      <w:spacing w:before="60"/>
      <w:ind w:left="2540" w:hanging="400"/>
    </w:pPr>
  </w:style>
  <w:style w:type="paragraph" w:customStyle="1" w:styleId="aDefpara">
    <w:name w:val="aDef para"/>
    <w:basedOn w:val="Apara"/>
    <w:rsid w:val="00175E1A"/>
  </w:style>
  <w:style w:type="paragraph" w:customStyle="1" w:styleId="aDefsubpara">
    <w:name w:val="aDef subpara"/>
    <w:basedOn w:val="Asubpara"/>
    <w:rsid w:val="00175E1A"/>
  </w:style>
  <w:style w:type="paragraph" w:customStyle="1" w:styleId="Idefpara">
    <w:name w:val="I def para"/>
    <w:basedOn w:val="Ipara"/>
    <w:rsid w:val="00175E1A"/>
  </w:style>
  <w:style w:type="paragraph" w:customStyle="1" w:styleId="Idefsubpara">
    <w:name w:val="I def subpara"/>
    <w:basedOn w:val="Isubpara"/>
    <w:rsid w:val="00175E1A"/>
  </w:style>
  <w:style w:type="paragraph" w:customStyle="1" w:styleId="Notified">
    <w:name w:val="Notified"/>
    <w:basedOn w:val="BillBasic"/>
    <w:rsid w:val="00175E1A"/>
    <w:pPr>
      <w:spacing w:before="360"/>
      <w:jc w:val="right"/>
    </w:pPr>
    <w:rPr>
      <w:i/>
    </w:rPr>
  </w:style>
  <w:style w:type="paragraph" w:customStyle="1" w:styleId="03ScheduleLandscape">
    <w:name w:val="03ScheduleLandscape"/>
    <w:basedOn w:val="Normal"/>
    <w:rsid w:val="00175E1A"/>
  </w:style>
  <w:style w:type="paragraph" w:customStyle="1" w:styleId="IDict-Heading">
    <w:name w:val="I Dict-Heading"/>
    <w:basedOn w:val="BillBasicHeading"/>
    <w:rsid w:val="00175E1A"/>
    <w:pPr>
      <w:spacing w:before="320"/>
      <w:ind w:left="2600" w:hanging="2600"/>
      <w:jc w:val="both"/>
    </w:pPr>
    <w:rPr>
      <w:sz w:val="34"/>
    </w:rPr>
  </w:style>
  <w:style w:type="paragraph" w:customStyle="1" w:styleId="02TextLandscape">
    <w:name w:val="02TextLandscape"/>
    <w:basedOn w:val="Normal"/>
    <w:rsid w:val="00175E1A"/>
  </w:style>
  <w:style w:type="paragraph" w:styleId="Salutation">
    <w:name w:val="Salutation"/>
    <w:basedOn w:val="Normal"/>
    <w:next w:val="Normal"/>
    <w:rsid w:val="001C2206"/>
  </w:style>
  <w:style w:type="paragraph" w:customStyle="1" w:styleId="aNoteBullet">
    <w:name w:val="aNoteBullet"/>
    <w:basedOn w:val="aNoteSymb"/>
    <w:rsid w:val="00175E1A"/>
    <w:pPr>
      <w:tabs>
        <w:tab w:val="left" w:pos="2200"/>
      </w:tabs>
      <w:spacing w:before="60"/>
      <w:ind w:left="2600" w:hanging="700"/>
    </w:pPr>
  </w:style>
  <w:style w:type="paragraph" w:customStyle="1" w:styleId="aNotess">
    <w:name w:val="aNotess"/>
    <w:basedOn w:val="BillBasic"/>
    <w:rsid w:val="001C2206"/>
    <w:pPr>
      <w:ind w:left="1900" w:hanging="800"/>
    </w:pPr>
    <w:rPr>
      <w:sz w:val="20"/>
    </w:rPr>
  </w:style>
  <w:style w:type="paragraph" w:customStyle="1" w:styleId="aParaNoteBullet">
    <w:name w:val="aParaNoteBullet"/>
    <w:basedOn w:val="aParaNote"/>
    <w:rsid w:val="00175E1A"/>
    <w:pPr>
      <w:tabs>
        <w:tab w:val="left" w:pos="2700"/>
      </w:tabs>
      <w:spacing w:before="60"/>
      <w:ind w:left="3100" w:hanging="700"/>
    </w:pPr>
  </w:style>
  <w:style w:type="paragraph" w:customStyle="1" w:styleId="aNotepar">
    <w:name w:val="aNotepar"/>
    <w:basedOn w:val="BillBasic"/>
    <w:next w:val="Normal"/>
    <w:rsid w:val="00175E1A"/>
    <w:pPr>
      <w:ind w:left="2400" w:hanging="800"/>
    </w:pPr>
    <w:rPr>
      <w:sz w:val="20"/>
    </w:rPr>
  </w:style>
  <w:style w:type="paragraph" w:customStyle="1" w:styleId="aNoteTextpar">
    <w:name w:val="aNoteTextpar"/>
    <w:basedOn w:val="aNotepar"/>
    <w:rsid w:val="00175E1A"/>
    <w:pPr>
      <w:spacing w:before="60"/>
      <w:ind w:firstLine="0"/>
    </w:pPr>
  </w:style>
  <w:style w:type="paragraph" w:customStyle="1" w:styleId="MinisterWord">
    <w:name w:val="MinisterWord"/>
    <w:basedOn w:val="Normal"/>
    <w:rsid w:val="00175E1A"/>
    <w:pPr>
      <w:spacing w:before="60"/>
      <w:jc w:val="right"/>
    </w:pPr>
  </w:style>
  <w:style w:type="paragraph" w:customStyle="1" w:styleId="aExamPara">
    <w:name w:val="aExamPara"/>
    <w:basedOn w:val="aExam"/>
    <w:rsid w:val="00175E1A"/>
    <w:pPr>
      <w:tabs>
        <w:tab w:val="right" w:pos="1720"/>
        <w:tab w:val="left" w:pos="2000"/>
        <w:tab w:val="left" w:pos="2300"/>
      </w:tabs>
      <w:ind w:left="2400" w:hanging="1300"/>
    </w:pPr>
  </w:style>
  <w:style w:type="paragraph" w:customStyle="1" w:styleId="aExamNumText">
    <w:name w:val="aExamNumText"/>
    <w:basedOn w:val="aExam"/>
    <w:rsid w:val="00175E1A"/>
    <w:pPr>
      <w:ind w:left="1500"/>
    </w:pPr>
  </w:style>
  <w:style w:type="paragraph" w:customStyle="1" w:styleId="aExamBullet">
    <w:name w:val="aExamBullet"/>
    <w:basedOn w:val="aExam"/>
    <w:rsid w:val="00175E1A"/>
    <w:pPr>
      <w:tabs>
        <w:tab w:val="left" w:pos="1500"/>
        <w:tab w:val="left" w:pos="2300"/>
      </w:tabs>
      <w:ind w:left="1900" w:hanging="800"/>
    </w:pPr>
  </w:style>
  <w:style w:type="paragraph" w:customStyle="1" w:styleId="aNotePara">
    <w:name w:val="aNotePara"/>
    <w:basedOn w:val="aNote"/>
    <w:rsid w:val="00175E1A"/>
    <w:pPr>
      <w:tabs>
        <w:tab w:val="right" w:pos="2140"/>
        <w:tab w:val="left" w:pos="2400"/>
      </w:tabs>
      <w:spacing w:before="60"/>
      <w:ind w:left="2400" w:hanging="1300"/>
    </w:pPr>
  </w:style>
  <w:style w:type="paragraph" w:customStyle="1" w:styleId="aExplanHeading">
    <w:name w:val="aExplanHeading"/>
    <w:basedOn w:val="BillBasicHeading"/>
    <w:next w:val="Normal"/>
    <w:rsid w:val="00175E1A"/>
    <w:rPr>
      <w:rFonts w:ascii="Arial (W1)" w:hAnsi="Arial (W1)"/>
      <w:sz w:val="18"/>
    </w:rPr>
  </w:style>
  <w:style w:type="paragraph" w:customStyle="1" w:styleId="aExplanText">
    <w:name w:val="aExplanText"/>
    <w:basedOn w:val="BillBasic"/>
    <w:rsid w:val="00175E1A"/>
    <w:rPr>
      <w:sz w:val="20"/>
    </w:rPr>
  </w:style>
  <w:style w:type="paragraph" w:customStyle="1" w:styleId="aParaNotePara">
    <w:name w:val="aParaNotePara"/>
    <w:basedOn w:val="aNoteParaSymb"/>
    <w:rsid w:val="00175E1A"/>
    <w:pPr>
      <w:tabs>
        <w:tab w:val="clear" w:pos="2140"/>
        <w:tab w:val="clear" w:pos="2400"/>
        <w:tab w:val="right" w:pos="2644"/>
      </w:tabs>
      <w:ind w:left="3320" w:hanging="1720"/>
    </w:pPr>
  </w:style>
  <w:style w:type="character" w:customStyle="1" w:styleId="charBold">
    <w:name w:val="charBold"/>
    <w:basedOn w:val="DefaultParagraphFont"/>
    <w:rsid w:val="00175E1A"/>
    <w:rPr>
      <w:b/>
    </w:rPr>
  </w:style>
  <w:style w:type="character" w:customStyle="1" w:styleId="charBoldItals">
    <w:name w:val="charBoldItals"/>
    <w:basedOn w:val="DefaultParagraphFont"/>
    <w:rsid w:val="00175E1A"/>
    <w:rPr>
      <w:b/>
      <w:i/>
    </w:rPr>
  </w:style>
  <w:style w:type="character" w:customStyle="1" w:styleId="charItals">
    <w:name w:val="charItals"/>
    <w:basedOn w:val="DefaultParagraphFont"/>
    <w:rsid w:val="00175E1A"/>
    <w:rPr>
      <w:i/>
    </w:rPr>
  </w:style>
  <w:style w:type="character" w:customStyle="1" w:styleId="charUnderline">
    <w:name w:val="charUnderline"/>
    <w:basedOn w:val="DefaultParagraphFont"/>
    <w:rsid w:val="00175E1A"/>
    <w:rPr>
      <w:u w:val="single"/>
    </w:rPr>
  </w:style>
  <w:style w:type="paragraph" w:customStyle="1" w:styleId="TableHd">
    <w:name w:val="TableHd"/>
    <w:basedOn w:val="Normal"/>
    <w:rsid w:val="00175E1A"/>
    <w:pPr>
      <w:keepNext/>
      <w:spacing w:before="300"/>
      <w:ind w:left="1200" w:hanging="1200"/>
    </w:pPr>
    <w:rPr>
      <w:rFonts w:ascii="Arial" w:hAnsi="Arial"/>
      <w:b/>
      <w:sz w:val="20"/>
    </w:rPr>
  </w:style>
  <w:style w:type="paragraph" w:customStyle="1" w:styleId="TableColHd">
    <w:name w:val="TableColHd"/>
    <w:basedOn w:val="Normal"/>
    <w:rsid w:val="00175E1A"/>
    <w:pPr>
      <w:keepNext/>
      <w:spacing w:after="60"/>
    </w:pPr>
    <w:rPr>
      <w:rFonts w:ascii="Arial" w:hAnsi="Arial"/>
      <w:b/>
      <w:sz w:val="18"/>
    </w:rPr>
  </w:style>
  <w:style w:type="paragraph" w:customStyle="1" w:styleId="PenaltyPara">
    <w:name w:val="PenaltyPara"/>
    <w:basedOn w:val="Normal"/>
    <w:rsid w:val="00175E1A"/>
    <w:pPr>
      <w:tabs>
        <w:tab w:val="right" w:pos="1360"/>
      </w:tabs>
      <w:spacing w:before="60"/>
      <w:ind w:left="1600" w:hanging="1600"/>
      <w:jc w:val="both"/>
    </w:pPr>
  </w:style>
  <w:style w:type="paragraph" w:customStyle="1" w:styleId="tablepara">
    <w:name w:val="table para"/>
    <w:basedOn w:val="Normal"/>
    <w:rsid w:val="00175E1A"/>
    <w:pPr>
      <w:tabs>
        <w:tab w:val="right" w:pos="800"/>
        <w:tab w:val="left" w:pos="1100"/>
      </w:tabs>
      <w:spacing w:before="80" w:after="60"/>
      <w:ind w:left="1100" w:hanging="1100"/>
    </w:pPr>
  </w:style>
  <w:style w:type="paragraph" w:customStyle="1" w:styleId="tablesubpara">
    <w:name w:val="table subpara"/>
    <w:basedOn w:val="Normal"/>
    <w:rsid w:val="00175E1A"/>
    <w:pPr>
      <w:tabs>
        <w:tab w:val="right" w:pos="1500"/>
        <w:tab w:val="left" w:pos="1800"/>
      </w:tabs>
      <w:spacing w:before="80" w:after="60"/>
      <w:ind w:left="1800" w:hanging="1800"/>
    </w:pPr>
  </w:style>
  <w:style w:type="paragraph" w:customStyle="1" w:styleId="TableText">
    <w:name w:val="TableText"/>
    <w:basedOn w:val="Normal"/>
    <w:rsid w:val="00175E1A"/>
    <w:pPr>
      <w:spacing w:before="60" w:after="60"/>
    </w:pPr>
  </w:style>
  <w:style w:type="paragraph" w:customStyle="1" w:styleId="IshadedH5Sec">
    <w:name w:val="I shaded H5 Sec"/>
    <w:basedOn w:val="AH5Sec"/>
    <w:rsid w:val="00175E1A"/>
    <w:pPr>
      <w:shd w:val="pct25" w:color="auto" w:fill="auto"/>
      <w:outlineLvl w:val="9"/>
    </w:pPr>
  </w:style>
  <w:style w:type="paragraph" w:customStyle="1" w:styleId="IshadedSchClause">
    <w:name w:val="I shaded Sch Clause"/>
    <w:basedOn w:val="IshadedH5Sec"/>
    <w:rsid w:val="00175E1A"/>
  </w:style>
  <w:style w:type="paragraph" w:customStyle="1" w:styleId="Penalty">
    <w:name w:val="Penalty"/>
    <w:basedOn w:val="Amainreturn"/>
    <w:rsid w:val="00175E1A"/>
  </w:style>
  <w:style w:type="paragraph" w:customStyle="1" w:styleId="aNoteText">
    <w:name w:val="aNoteText"/>
    <w:basedOn w:val="aNoteSymb"/>
    <w:rsid w:val="00175E1A"/>
    <w:pPr>
      <w:spacing w:before="60"/>
      <w:ind w:firstLine="0"/>
    </w:pPr>
  </w:style>
  <w:style w:type="paragraph" w:customStyle="1" w:styleId="aExamINum">
    <w:name w:val="aExamINum"/>
    <w:basedOn w:val="aExam"/>
    <w:rsid w:val="001C2206"/>
    <w:pPr>
      <w:tabs>
        <w:tab w:val="left" w:pos="1500"/>
      </w:tabs>
      <w:ind w:left="1500" w:hanging="400"/>
    </w:pPr>
  </w:style>
  <w:style w:type="paragraph" w:customStyle="1" w:styleId="AExamIPara">
    <w:name w:val="AExamIPara"/>
    <w:basedOn w:val="aExam"/>
    <w:rsid w:val="00175E1A"/>
    <w:pPr>
      <w:tabs>
        <w:tab w:val="right" w:pos="1720"/>
        <w:tab w:val="left" w:pos="2000"/>
      </w:tabs>
      <w:ind w:left="2000" w:hanging="900"/>
    </w:pPr>
  </w:style>
  <w:style w:type="paragraph" w:customStyle="1" w:styleId="AH3sec">
    <w:name w:val="A H3 sec"/>
    <w:basedOn w:val="Normal"/>
    <w:next w:val="direction"/>
    <w:rsid w:val="001C2206"/>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175E1A"/>
    <w:pPr>
      <w:tabs>
        <w:tab w:val="clear" w:pos="2600"/>
      </w:tabs>
      <w:ind w:left="1100"/>
    </w:pPr>
    <w:rPr>
      <w:sz w:val="18"/>
    </w:rPr>
  </w:style>
  <w:style w:type="paragraph" w:customStyle="1" w:styleId="aExamss">
    <w:name w:val="aExamss"/>
    <w:basedOn w:val="aNoteSymb"/>
    <w:rsid w:val="00175E1A"/>
    <w:pPr>
      <w:spacing w:before="60"/>
      <w:ind w:left="1100" w:firstLine="0"/>
    </w:pPr>
  </w:style>
  <w:style w:type="paragraph" w:customStyle="1" w:styleId="aExamHdgpar">
    <w:name w:val="aExamHdgpar"/>
    <w:basedOn w:val="aExamHdgss"/>
    <w:next w:val="Normal"/>
    <w:rsid w:val="00175E1A"/>
    <w:pPr>
      <w:ind w:left="1600"/>
    </w:pPr>
  </w:style>
  <w:style w:type="paragraph" w:customStyle="1" w:styleId="aExampar">
    <w:name w:val="aExampar"/>
    <w:basedOn w:val="aExamss"/>
    <w:rsid w:val="00175E1A"/>
    <w:pPr>
      <w:ind w:left="1600"/>
    </w:pPr>
  </w:style>
  <w:style w:type="paragraph" w:customStyle="1" w:styleId="aExamINumss">
    <w:name w:val="aExamINumss"/>
    <w:basedOn w:val="aExamss"/>
    <w:rsid w:val="00175E1A"/>
    <w:pPr>
      <w:tabs>
        <w:tab w:val="left" w:pos="1500"/>
      </w:tabs>
      <w:ind w:left="1500" w:hanging="400"/>
    </w:pPr>
  </w:style>
  <w:style w:type="paragraph" w:customStyle="1" w:styleId="aExamINumpar">
    <w:name w:val="aExamINumpar"/>
    <w:basedOn w:val="aExampar"/>
    <w:rsid w:val="00175E1A"/>
    <w:pPr>
      <w:tabs>
        <w:tab w:val="left" w:pos="2000"/>
      </w:tabs>
      <w:ind w:left="2000" w:hanging="400"/>
    </w:pPr>
  </w:style>
  <w:style w:type="paragraph" w:customStyle="1" w:styleId="aExamNumTextss">
    <w:name w:val="aExamNumTextss"/>
    <w:basedOn w:val="aExamss"/>
    <w:rsid w:val="00175E1A"/>
    <w:pPr>
      <w:ind w:left="1500"/>
    </w:pPr>
  </w:style>
  <w:style w:type="paragraph" w:customStyle="1" w:styleId="aExamNumTextpar">
    <w:name w:val="aExamNumTextpar"/>
    <w:basedOn w:val="aExampar"/>
    <w:rsid w:val="001C2206"/>
    <w:pPr>
      <w:ind w:left="2000"/>
    </w:pPr>
  </w:style>
  <w:style w:type="paragraph" w:customStyle="1" w:styleId="aExamBulletss">
    <w:name w:val="aExamBulletss"/>
    <w:basedOn w:val="aExamss"/>
    <w:rsid w:val="00175E1A"/>
    <w:pPr>
      <w:ind w:left="1500" w:hanging="400"/>
    </w:pPr>
  </w:style>
  <w:style w:type="paragraph" w:customStyle="1" w:styleId="aExamBulletpar">
    <w:name w:val="aExamBulletpar"/>
    <w:basedOn w:val="aExampar"/>
    <w:rsid w:val="00175E1A"/>
    <w:pPr>
      <w:ind w:left="2000" w:hanging="400"/>
    </w:pPr>
  </w:style>
  <w:style w:type="paragraph" w:customStyle="1" w:styleId="aExamHdgsubpar">
    <w:name w:val="aExamHdgsubpar"/>
    <w:basedOn w:val="aExamHdgss"/>
    <w:next w:val="Normal"/>
    <w:rsid w:val="00175E1A"/>
    <w:pPr>
      <w:ind w:left="2140"/>
    </w:pPr>
  </w:style>
  <w:style w:type="paragraph" w:customStyle="1" w:styleId="aExamsubpar">
    <w:name w:val="aExamsubpar"/>
    <w:basedOn w:val="aExamss"/>
    <w:rsid w:val="00175E1A"/>
    <w:pPr>
      <w:ind w:left="2140"/>
    </w:pPr>
  </w:style>
  <w:style w:type="paragraph" w:customStyle="1" w:styleId="aExamNumsubpar">
    <w:name w:val="aExamNumsubpar"/>
    <w:basedOn w:val="aExamsubpar"/>
    <w:rsid w:val="00175E1A"/>
    <w:pPr>
      <w:tabs>
        <w:tab w:val="clear" w:pos="1100"/>
        <w:tab w:val="clear" w:pos="2381"/>
        <w:tab w:val="left" w:pos="2569"/>
      </w:tabs>
      <w:ind w:left="2569" w:hanging="403"/>
    </w:pPr>
  </w:style>
  <w:style w:type="paragraph" w:customStyle="1" w:styleId="aExamNumTextsubpar">
    <w:name w:val="aExamNumTextsubpar"/>
    <w:basedOn w:val="aExampar"/>
    <w:rsid w:val="001C2206"/>
    <w:pPr>
      <w:ind w:left="2540"/>
    </w:pPr>
  </w:style>
  <w:style w:type="paragraph" w:customStyle="1" w:styleId="aExamBulletsubpar">
    <w:name w:val="aExamBulletsubpar"/>
    <w:basedOn w:val="aExamsubpar"/>
    <w:rsid w:val="00175E1A"/>
    <w:pPr>
      <w:numPr>
        <w:numId w:val="6"/>
      </w:numPr>
      <w:tabs>
        <w:tab w:val="clear" w:pos="1100"/>
        <w:tab w:val="clear" w:pos="2381"/>
        <w:tab w:val="left" w:pos="2569"/>
      </w:tabs>
      <w:ind w:left="2569" w:hanging="403"/>
    </w:pPr>
  </w:style>
  <w:style w:type="paragraph" w:customStyle="1" w:styleId="aNoteTextss">
    <w:name w:val="aNoteTextss"/>
    <w:basedOn w:val="Normal"/>
    <w:rsid w:val="00175E1A"/>
    <w:pPr>
      <w:spacing w:before="60"/>
      <w:ind w:left="1900"/>
      <w:jc w:val="both"/>
    </w:pPr>
    <w:rPr>
      <w:sz w:val="20"/>
    </w:rPr>
  </w:style>
  <w:style w:type="paragraph" w:customStyle="1" w:styleId="aNoteParass">
    <w:name w:val="aNoteParass"/>
    <w:basedOn w:val="Normal"/>
    <w:rsid w:val="00175E1A"/>
    <w:pPr>
      <w:tabs>
        <w:tab w:val="right" w:pos="2140"/>
        <w:tab w:val="left" w:pos="2400"/>
      </w:tabs>
      <w:spacing w:before="60"/>
      <w:ind w:left="2400" w:hanging="1300"/>
      <w:jc w:val="both"/>
    </w:pPr>
    <w:rPr>
      <w:sz w:val="20"/>
    </w:rPr>
  </w:style>
  <w:style w:type="paragraph" w:customStyle="1" w:styleId="aNoteParapar">
    <w:name w:val="aNoteParapar"/>
    <w:basedOn w:val="aNotepar"/>
    <w:rsid w:val="00175E1A"/>
    <w:pPr>
      <w:tabs>
        <w:tab w:val="right" w:pos="2640"/>
      </w:tabs>
      <w:spacing w:before="60"/>
      <w:ind w:left="2920" w:hanging="1320"/>
    </w:pPr>
  </w:style>
  <w:style w:type="paragraph" w:customStyle="1" w:styleId="aNotesubpar">
    <w:name w:val="aNotesubpar"/>
    <w:basedOn w:val="BillBasic"/>
    <w:next w:val="Normal"/>
    <w:rsid w:val="00175E1A"/>
    <w:pPr>
      <w:ind w:left="2940" w:hanging="800"/>
    </w:pPr>
    <w:rPr>
      <w:sz w:val="20"/>
    </w:rPr>
  </w:style>
  <w:style w:type="paragraph" w:customStyle="1" w:styleId="aNoteTextsubpar">
    <w:name w:val="aNoteTextsubpar"/>
    <w:basedOn w:val="aNotesubpar"/>
    <w:rsid w:val="00175E1A"/>
    <w:pPr>
      <w:spacing w:before="60"/>
      <w:ind w:firstLine="0"/>
    </w:pPr>
  </w:style>
  <w:style w:type="paragraph" w:customStyle="1" w:styleId="aNoteParasubpar">
    <w:name w:val="aNoteParasubpar"/>
    <w:basedOn w:val="aNotesubpar"/>
    <w:rsid w:val="001C2206"/>
    <w:pPr>
      <w:tabs>
        <w:tab w:val="right" w:pos="3180"/>
      </w:tabs>
      <w:spacing w:before="60"/>
      <w:ind w:left="3460" w:hanging="1320"/>
    </w:pPr>
  </w:style>
  <w:style w:type="paragraph" w:customStyle="1" w:styleId="aNoteBulletsubpar">
    <w:name w:val="aNoteBulletsubpar"/>
    <w:basedOn w:val="aNotesubpar"/>
    <w:rsid w:val="00175E1A"/>
    <w:pPr>
      <w:numPr>
        <w:numId w:val="3"/>
      </w:numPr>
      <w:tabs>
        <w:tab w:val="clear" w:pos="3300"/>
        <w:tab w:val="left" w:pos="3345"/>
      </w:tabs>
      <w:spacing w:before="60"/>
    </w:pPr>
  </w:style>
  <w:style w:type="paragraph" w:customStyle="1" w:styleId="aNoteBulletss">
    <w:name w:val="aNoteBulletss"/>
    <w:basedOn w:val="Normal"/>
    <w:rsid w:val="00175E1A"/>
    <w:pPr>
      <w:spacing w:before="60"/>
      <w:ind w:left="2300" w:hanging="400"/>
      <w:jc w:val="both"/>
    </w:pPr>
    <w:rPr>
      <w:sz w:val="20"/>
    </w:rPr>
  </w:style>
  <w:style w:type="paragraph" w:customStyle="1" w:styleId="aNoteBulletpar">
    <w:name w:val="aNoteBulletpar"/>
    <w:basedOn w:val="aNotepar"/>
    <w:rsid w:val="00175E1A"/>
    <w:pPr>
      <w:spacing w:before="60"/>
      <w:ind w:left="2800" w:hanging="400"/>
    </w:pPr>
  </w:style>
  <w:style w:type="paragraph" w:customStyle="1" w:styleId="aExplanBullet">
    <w:name w:val="aExplanBullet"/>
    <w:basedOn w:val="Normal"/>
    <w:rsid w:val="00175E1A"/>
    <w:pPr>
      <w:spacing w:before="140"/>
      <w:ind w:left="400" w:hanging="400"/>
      <w:jc w:val="both"/>
    </w:pPr>
    <w:rPr>
      <w:snapToGrid w:val="0"/>
      <w:sz w:val="20"/>
    </w:rPr>
  </w:style>
  <w:style w:type="paragraph" w:customStyle="1" w:styleId="AuthLaw">
    <w:name w:val="AuthLaw"/>
    <w:basedOn w:val="BillBasic"/>
    <w:rsid w:val="001C2206"/>
    <w:rPr>
      <w:rFonts w:ascii="Arial" w:hAnsi="Arial"/>
      <w:b/>
      <w:sz w:val="20"/>
    </w:rPr>
  </w:style>
  <w:style w:type="paragraph" w:customStyle="1" w:styleId="aExamNumpar">
    <w:name w:val="aExamNumpar"/>
    <w:basedOn w:val="aExamINumss"/>
    <w:rsid w:val="001C2206"/>
    <w:pPr>
      <w:tabs>
        <w:tab w:val="clear" w:pos="1500"/>
        <w:tab w:val="left" w:pos="2000"/>
      </w:tabs>
      <w:ind w:left="2000"/>
    </w:pPr>
  </w:style>
  <w:style w:type="paragraph" w:customStyle="1" w:styleId="Schsectionheading">
    <w:name w:val="Sch section heading"/>
    <w:basedOn w:val="BillBasic"/>
    <w:next w:val="Amain"/>
    <w:rsid w:val="001C2206"/>
    <w:pPr>
      <w:spacing w:before="240"/>
      <w:jc w:val="left"/>
      <w:outlineLvl w:val="4"/>
    </w:pPr>
    <w:rPr>
      <w:rFonts w:ascii="Arial" w:hAnsi="Arial"/>
      <w:b/>
    </w:rPr>
  </w:style>
  <w:style w:type="paragraph" w:customStyle="1" w:styleId="SchAmain">
    <w:name w:val="Sch A main"/>
    <w:basedOn w:val="Amain"/>
    <w:rsid w:val="00175E1A"/>
  </w:style>
  <w:style w:type="paragraph" w:customStyle="1" w:styleId="SchApara">
    <w:name w:val="Sch A para"/>
    <w:basedOn w:val="Apara"/>
    <w:rsid w:val="00175E1A"/>
  </w:style>
  <w:style w:type="paragraph" w:customStyle="1" w:styleId="SchAsubpara">
    <w:name w:val="Sch A subpara"/>
    <w:basedOn w:val="Asubpara"/>
    <w:rsid w:val="00175E1A"/>
  </w:style>
  <w:style w:type="paragraph" w:customStyle="1" w:styleId="SchAsubsubpara">
    <w:name w:val="Sch A subsubpara"/>
    <w:basedOn w:val="Asubsubpara"/>
    <w:rsid w:val="00175E1A"/>
  </w:style>
  <w:style w:type="paragraph" w:customStyle="1" w:styleId="TOCOL1">
    <w:name w:val="TOCOL 1"/>
    <w:basedOn w:val="TOC1"/>
    <w:rsid w:val="00175E1A"/>
  </w:style>
  <w:style w:type="paragraph" w:customStyle="1" w:styleId="TOCOL2">
    <w:name w:val="TOCOL 2"/>
    <w:basedOn w:val="TOC2"/>
    <w:rsid w:val="00175E1A"/>
    <w:pPr>
      <w:keepNext w:val="0"/>
    </w:pPr>
  </w:style>
  <w:style w:type="paragraph" w:customStyle="1" w:styleId="TOCOL3">
    <w:name w:val="TOCOL 3"/>
    <w:basedOn w:val="TOC3"/>
    <w:rsid w:val="00175E1A"/>
    <w:pPr>
      <w:keepNext w:val="0"/>
    </w:pPr>
  </w:style>
  <w:style w:type="paragraph" w:customStyle="1" w:styleId="TOCOL4">
    <w:name w:val="TOCOL 4"/>
    <w:basedOn w:val="TOC4"/>
    <w:rsid w:val="00175E1A"/>
    <w:pPr>
      <w:keepNext w:val="0"/>
    </w:pPr>
  </w:style>
  <w:style w:type="paragraph" w:customStyle="1" w:styleId="TOCOL5">
    <w:name w:val="TOCOL 5"/>
    <w:basedOn w:val="TOC5"/>
    <w:rsid w:val="00175E1A"/>
    <w:pPr>
      <w:tabs>
        <w:tab w:val="left" w:pos="400"/>
      </w:tabs>
    </w:pPr>
  </w:style>
  <w:style w:type="paragraph" w:customStyle="1" w:styleId="TOCOL6">
    <w:name w:val="TOCOL 6"/>
    <w:basedOn w:val="TOC6"/>
    <w:rsid w:val="00175E1A"/>
    <w:pPr>
      <w:keepNext w:val="0"/>
    </w:pPr>
  </w:style>
  <w:style w:type="paragraph" w:customStyle="1" w:styleId="TOCOL7">
    <w:name w:val="TOCOL 7"/>
    <w:basedOn w:val="TOC7"/>
    <w:rsid w:val="00175E1A"/>
  </w:style>
  <w:style w:type="paragraph" w:customStyle="1" w:styleId="TOCOL8">
    <w:name w:val="TOCOL 8"/>
    <w:basedOn w:val="TOC8"/>
    <w:rsid w:val="00175E1A"/>
  </w:style>
  <w:style w:type="paragraph" w:customStyle="1" w:styleId="TOCOL9">
    <w:name w:val="TOCOL 9"/>
    <w:basedOn w:val="TOC9"/>
    <w:rsid w:val="00175E1A"/>
    <w:pPr>
      <w:ind w:right="0"/>
    </w:pPr>
  </w:style>
  <w:style w:type="paragraph" w:styleId="TOC9">
    <w:name w:val="toc 9"/>
    <w:basedOn w:val="Normal"/>
    <w:next w:val="Normal"/>
    <w:autoRedefine/>
    <w:rsid w:val="00175E1A"/>
    <w:pPr>
      <w:ind w:left="1920" w:right="600"/>
    </w:pPr>
  </w:style>
  <w:style w:type="paragraph" w:customStyle="1" w:styleId="Billname1">
    <w:name w:val="Billname1"/>
    <w:basedOn w:val="Normal"/>
    <w:rsid w:val="00175E1A"/>
    <w:pPr>
      <w:tabs>
        <w:tab w:val="left" w:pos="2400"/>
      </w:tabs>
      <w:spacing w:before="1220"/>
    </w:pPr>
    <w:rPr>
      <w:rFonts w:ascii="Arial" w:hAnsi="Arial"/>
      <w:b/>
      <w:sz w:val="40"/>
    </w:rPr>
  </w:style>
  <w:style w:type="paragraph" w:customStyle="1" w:styleId="TableText10">
    <w:name w:val="TableText10"/>
    <w:basedOn w:val="TableText"/>
    <w:rsid w:val="00175E1A"/>
    <w:rPr>
      <w:sz w:val="20"/>
    </w:rPr>
  </w:style>
  <w:style w:type="paragraph" w:customStyle="1" w:styleId="TablePara10">
    <w:name w:val="TablePara10"/>
    <w:basedOn w:val="tablepara"/>
    <w:rsid w:val="00175E1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75E1A"/>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75E1A"/>
  </w:style>
  <w:style w:type="character" w:customStyle="1" w:styleId="charPage">
    <w:name w:val="charPage"/>
    <w:basedOn w:val="DefaultParagraphFont"/>
    <w:rsid w:val="00175E1A"/>
  </w:style>
  <w:style w:type="character" w:styleId="PageNumber">
    <w:name w:val="page number"/>
    <w:basedOn w:val="DefaultParagraphFont"/>
    <w:rsid w:val="00175E1A"/>
  </w:style>
  <w:style w:type="paragraph" w:customStyle="1" w:styleId="Letterhead">
    <w:name w:val="Letterhead"/>
    <w:rsid w:val="001C2206"/>
    <w:pPr>
      <w:widowControl w:val="0"/>
      <w:spacing w:after="180"/>
      <w:jc w:val="right"/>
    </w:pPr>
    <w:rPr>
      <w:rFonts w:ascii="Arial" w:hAnsi="Arial"/>
      <w:sz w:val="32"/>
      <w:lang w:eastAsia="en-US"/>
    </w:rPr>
  </w:style>
  <w:style w:type="paragraph" w:customStyle="1" w:styleId="IShadedschclause0">
    <w:name w:val="I Shaded sch clause"/>
    <w:basedOn w:val="IH5Sec"/>
    <w:rsid w:val="001C2206"/>
    <w:pPr>
      <w:shd w:val="pct15" w:color="auto" w:fill="FFFFFF"/>
      <w:tabs>
        <w:tab w:val="clear" w:pos="1100"/>
        <w:tab w:val="left" w:pos="700"/>
      </w:tabs>
      <w:ind w:left="700" w:hanging="700"/>
    </w:pPr>
  </w:style>
  <w:style w:type="paragraph" w:customStyle="1" w:styleId="Billfooter">
    <w:name w:val="Billfooter"/>
    <w:basedOn w:val="Normal"/>
    <w:rsid w:val="001C2206"/>
    <w:pPr>
      <w:tabs>
        <w:tab w:val="right" w:pos="7200"/>
      </w:tabs>
      <w:jc w:val="both"/>
    </w:pPr>
    <w:rPr>
      <w:sz w:val="18"/>
    </w:rPr>
  </w:style>
  <w:style w:type="paragraph" w:styleId="BalloonText">
    <w:name w:val="Balloon Text"/>
    <w:basedOn w:val="Normal"/>
    <w:link w:val="BalloonTextChar"/>
    <w:uiPriority w:val="99"/>
    <w:unhideWhenUsed/>
    <w:rsid w:val="00175E1A"/>
    <w:rPr>
      <w:rFonts w:ascii="Tahoma" w:hAnsi="Tahoma" w:cs="Tahoma"/>
      <w:sz w:val="16"/>
      <w:szCs w:val="16"/>
    </w:rPr>
  </w:style>
  <w:style w:type="character" w:customStyle="1" w:styleId="BalloonTextChar">
    <w:name w:val="Balloon Text Char"/>
    <w:basedOn w:val="DefaultParagraphFont"/>
    <w:link w:val="BalloonText"/>
    <w:uiPriority w:val="99"/>
    <w:rsid w:val="00175E1A"/>
    <w:rPr>
      <w:rFonts w:ascii="Tahoma" w:hAnsi="Tahoma" w:cs="Tahoma"/>
      <w:sz w:val="16"/>
      <w:szCs w:val="16"/>
      <w:lang w:eastAsia="en-US"/>
    </w:rPr>
  </w:style>
  <w:style w:type="paragraph" w:customStyle="1" w:styleId="00AssAm">
    <w:name w:val="00AssAm"/>
    <w:basedOn w:val="00SigningPage"/>
    <w:rsid w:val="001C2206"/>
  </w:style>
  <w:style w:type="character" w:customStyle="1" w:styleId="FooterChar">
    <w:name w:val="Footer Char"/>
    <w:basedOn w:val="DefaultParagraphFont"/>
    <w:link w:val="Footer"/>
    <w:rsid w:val="00175E1A"/>
    <w:rPr>
      <w:rFonts w:ascii="Arial" w:hAnsi="Arial"/>
      <w:sz w:val="18"/>
      <w:lang w:eastAsia="en-US"/>
    </w:rPr>
  </w:style>
  <w:style w:type="character" w:customStyle="1" w:styleId="HeaderChar">
    <w:name w:val="Header Char"/>
    <w:basedOn w:val="DefaultParagraphFont"/>
    <w:link w:val="Header"/>
    <w:rsid w:val="001C2206"/>
    <w:rPr>
      <w:sz w:val="24"/>
      <w:lang w:eastAsia="en-US"/>
    </w:rPr>
  </w:style>
  <w:style w:type="paragraph" w:customStyle="1" w:styleId="01aPreamble">
    <w:name w:val="01aPreamble"/>
    <w:basedOn w:val="Normal"/>
    <w:qFormat/>
    <w:rsid w:val="00175E1A"/>
  </w:style>
  <w:style w:type="paragraph" w:customStyle="1" w:styleId="TableBullet">
    <w:name w:val="TableBullet"/>
    <w:basedOn w:val="TableText10"/>
    <w:qFormat/>
    <w:rsid w:val="00175E1A"/>
    <w:pPr>
      <w:numPr>
        <w:numId w:val="4"/>
      </w:numPr>
    </w:pPr>
  </w:style>
  <w:style w:type="paragraph" w:customStyle="1" w:styleId="BillCrest">
    <w:name w:val="Bill Crest"/>
    <w:basedOn w:val="Normal"/>
    <w:next w:val="Normal"/>
    <w:rsid w:val="00175E1A"/>
    <w:pPr>
      <w:tabs>
        <w:tab w:val="center" w:pos="3160"/>
      </w:tabs>
      <w:spacing w:after="60"/>
    </w:pPr>
    <w:rPr>
      <w:sz w:val="216"/>
    </w:rPr>
  </w:style>
  <w:style w:type="paragraph" w:customStyle="1" w:styleId="BillNo">
    <w:name w:val="BillNo"/>
    <w:basedOn w:val="BillBasicHeading"/>
    <w:rsid w:val="00175E1A"/>
    <w:pPr>
      <w:keepNext w:val="0"/>
      <w:spacing w:before="240"/>
      <w:jc w:val="both"/>
    </w:pPr>
  </w:style>
  <w:style w:type="paragraph" w:customStyle="1" w:styleId="aNoteBulletann">
    <w:name w:val="aNoteBulletann"/>
    <w:basedOn w:val="aNotess"/>
    <w:rsid w:val="001C2206"/>
    <w:pPr>
      <w:tabs>
        <w:tab w:val="left" w:pos="2200"/>
      </w:tabs>
      <w:spacing w:before="0"/>
      <w:ind w:left="0" w:firstLine="0"/>
    </w:pPr>
  </w:style>
  <w:style w:type="paragraph" w:customStyle="1" w:styleId="aNoteBulletparann">
    <w:name w:val="aNoteBulletparann"/>
    <w:basedOn w:val="aNotepar"/>
    <w:rsid w:val="001C2206"/>
    <w:pPr>
      <w:tabs>
        <w:tab w:val="left" w:pos="2700"/>
      </w:tabs>
      <w:spacing w:before="0"/>
      <w:ind w:left="0" w:firstLine="0"/>
    </w:pPr>
  </w:style>
  <w:style w:type="paragraph" w:customStyle="1" w:styleId="TableNumbered">
    <w:name w:val="TableNumbered"/>
    <w:basedOn w:val="TableText10"/>
    <w:qFormat/>
    <w:rsid w:val="00175E1A"/>
    <w:pPr>
      <w:numPr>
        <w:numId w:val="5"/>
      </w:numPr>
    </w:pPr>
  </w:style>
  <w:style w:type="paragraph" w:customStyle="1" w:styleId="ISchMain">
    <w:name w:val="I Sch Main"/>
    <w:basedOn w:val="BillBasic"/>
    <w:rsid w:val="00175E1A"/>
    <w:pPr>
      <w:tabs>
        <w:tab w:val="right" w:pos="900"/>
        <w:tab w:val="left" w:pos="1100"/>
      </w:tabs>
      <w:ind w:left="1100" w:hanging="1100"/>
    </w:pPr>
  </w:style>
  <w:style w:type="paragraph" w:customStyle="1" w:styleId="ISchpara">
    <w:name w:val="I Sch para"/>
    <w:basedOn w:val="BillBasic"/>
    <w:rsid w:val="00175E1A"/>
    <w:pPr>
      <w:tabs>
        <w:tab w:val="right" w:pos="1400"/>
        <w:tab w:val="left" w:pos="1600"/>
      </w:tabs>
      <w:ind w:left="1600" w:hanging="1600"/>
    </w:pPr>
  </w:style>
  <w:style w:type="paragraph" w:customStyle="1" w:styleId="ISchsubpara">
    <w:name w:val="I Sch subpara"/>
    <w:basedOn w:val="BillBasic"/>
    <w:rsid w:val="00175E1A"/>
    <w:pPr>
      <w:tabs>
        <w:tab w:val="right" w:pos="1940"/>
        <w:tab w:val="left" w:pos="2140"/>
      </w:tabs>
      <w:ind w:left="2140" w:hanging="2140"/>
    </w:pPr>
  </w:style>
  <w:style w:type="paragraph" w:customStyle="1" w:styleId="ISchsubsubpara">
    <w:name w:val="I Sch subsubpara"/>
    <w:basedOn w:val="BillBasic"/>
    <w:rsid w:val="00175E1A"/>
    <w:pPr>
      <w:tabs>
        <w:tab w:val="right" w:pos="2460"/>
        <w:tab w:val="left" w:pos="2660"/>
      </w:tabs>
      <w:ind w:left="2660" w:hanging="2660"/>
    </w:pPr>
  </w:style>
  <w:style w:type="character" w:customStyle="1" w:styleId="aNoteChar">
    <w:name w:val="aNote Char"/>
    <w:basedOn w:val="DefaultParagraphFont"/>
    <w:link w:val="aNote"/>
    <w:locked/>
    <w:rsid w:val="00175E1A"/>
    <w:rPr>
      <w:lang w:eastAsia="en-US"/>
    </w:rPr>
  </w:style>
  <w:style w:type="character" w:customStyle="1" w:styleId="charCitHyperlinkAbbrev">
    <w:name w:val="charCitHyperlinkAbbrev"/>
    <w:basedOn w:val="Hyperlink"/>
    <w:uiPriority w:val="1"/>
    <w:rsid w:val="00175E1A"/>
    <w:rPr>
      <w:color w:val="0000FF" w:themeColor="hyperlink"/>
      <w:u w:val="none"/>
    </w:rPr>
  </w:style>
  <w:style w:type="character" w:styleId="Hyperlink">
    <w:name w:val="Hyperlink"/>
    <w:basedOn w:val="DefaultParagraphFont"/>
    <w:uiPriority w:val="99"/>
    <w:unhideWhenUsed/>
    <w:rsid w:val="00175E1A"/>
    <w:rPr>
      <w:color w:val="0000FF" w:themeColor="hyperlink"/>
      <w:u w:val="single"/>
    </w:rPr>
  </w:style>
  <w:style w:type="character" w:customStyle="1" w:styleId="charCitHyperlinkItal">
    <w:name w:val="charCitHyperlinkItal"/>
    <w:basedOn w:val="Hyperlink"/>
    <w:uiPriority w:val="1"/>
    <w:rsid w:val="00175E1A"/>
    <w:rPr>
      <w:i/>
      <w:color w:val="0000FF" w:themeColor="hyperlink"/>
      <w:u w:val="none"/>
    </w:rPr>
  </w:style>
  <w:style w:type="character" w:customStyle="1" w:styleId="AH5SecChar">
    <w:name w:val="A H5 Sec Char"/>
    <w:basedOn w:val="DefaultParagraphFont"/>
    <w:link w:val="AH5Sec"/>
    <w:locked/>
    <w:rsid w:val="001C2206"/>
    <w:rPr>
      <w:rFonts w:ascii="Arial" w:hAnsi="Arial"/>
      <w:b/>
      <w:sz w:val="24"/>
      <w:lang w:eastAsia="en-US"/>
    </w:rPr>
  </w:style>
  <w:style w:type="character" w:customStyle="1" w:styleId="BillBasicChar">
    <w:name w:val="BillBasic Char"/>
    <w:basedOn w:val="DefaultParagraphFont"/>
    <w:link w:val="BillBasic"/>
    <w:locked/>
    <w:rsid w:val="001C2206"/>
    <w:rPr>
      <w:sz w:val="24"/>
      <w:lang w:eastAsia="en-US"/>
    </w:rPr>
  </w:style>
  <w:style w:type="paragraph" w:customStyle="1" w:styleId="Status">
    <w:name w:val="Status"/>
    <w:basedOn w:val="Normal"/>
    <w:rsid w:val="00175E1A"/>
    <w:pPr>
      <w:spacing w:before="280"/>
      <w:jc w:val="center"/>
    </w:pPr>
    <w:rPr>
      <w:rFonts w:ascii="Arial" w:hAnsi="Arial"/>
      <w:sz w:val="14"/>
    </w:rPr>
  </w:style>
  <w:style w:type="paragraph" w:customStyle="1" w:styleId="FooterInfoCentre">
    <w:name w:val="FooterInfoCentre"/>
    <w:basedOn w:val="FooterInfo"/>
    <w:rsid w:val="00175E1A"/>
    <w:pPr>
      <w:spacing w:before="60"/>
      <w:jc w:val="center"/>
    </w:pPr>
  </w:style>
  <w:style w:type="character" w:styleId="UnresolvedMention">
    <w:name w:val="Unresolved Mention"/>
    <w:basedOn w:val="DefaultParagraphFont"/>
    <w:uiPriority w:val="99"/>
    <w:semiHidden/>
    <w:unhideWhenUsed/>
    <w:rsid w:val="00FF12CE"/>
    <w:rPr>
      <w:color w:val="605E5C"/>
      <w:shd w:val="clear" w:color="auto" w:fill="E1DFDD"/>
    </w:rPr>
  </w:style>
  <w:style w:type="character" w:styleId="FollowedHyperlink">
    <w:name w:val="FollowedHyperlink"/>
    <w:basedOn w:val="DefaultParagraphFont"/>
    <w:uiPriority w:val="99"/>
    <w:semiHidden/>
    <w:unhideWhenUsed/>
    <w:rsid w:val="00E06703"/>
    <w:rPr>
      <w:color w:val="800080" w:themeColor="followedHyperlink"/>
      <w:u w:val="single"/>
    </w:rPr>
  </w:style>
  <w:style w:type="character" w:styleId="CommentReference">
    <w:name w:val="annotation reference"/>
    <w:basedOn w:val="DefaultParagraphFont"/>
    <w:uiPriority w:val="99"/>
    <w:semiHidden/>
    <w:unhideWhenUsed/>
    <w:rsid w:val="00A95A40"/>
    <w:rPr>
      <w:sz w:val="16"/>
      <w:szCs w:val="16"/>
    </w:rPr>
  </w:style>
  <w:style w:type="paragraph" w:styleId="CommentText">
    <w:name w:val="annotation text"/>
    <w:basedOn w:val="Normal"/>
    <w:link w:val="CommentTextChar"/>
    <w:uiPriority w:val="99"/>
    <w:semiHidden/>
    <w:unhideWhenUsed/>
    <w:rsid w:val="00A95A40"/>
    <w:rPr>
      <w:sz w:val="20"/>
    </w:rPr>
  </w:style>
  <w:style w:type="character" w:customStyle="1" w:styleId="CommentTextChar">
    <w:name w:val="Comment Text Char"/>
    <w:basedOn w:val="DefaultParagraphFont"/>
    <w:link w:val="CommentText"/>
    <w:uiPriority w:val="99"/>
    <w:semiHidden/>
    <w:rsid w:val="00A95A40"/>
    <w:rPr>
      <w:lang w:eastAsia="en-US"/>
    </w:rPr>
  </w:style>
  <w:style w:type="paragraph" w:styleId="CommentSubject">
    <w:name w:val="annotation subject"/>
    <w:basedOn w:val="CommentText"/>
    <w:next w:val="CommentText"/>
    <w:link w:val="CommentSubjectChar"/>
    <w:uiPriority w:val="99"/>
    <w:semiHidden/>
    <w:unhideWhenUsed/>
    <w:rsid w:val="00A95A40"/>
    <w:rPr>
      <w:b/>
      <w:bCs/>
    </w:rPr>
  </w:style>
  <w:style w:type="character" w:customStyle="1" w:styleId="CommentSubjectChar">
    <w:name w:val="Comment Subject Char"/>
    <w:basedOn w:val="CommentTextChar"/>
    <w:link w:val="CommentSubject"/>
    <w:uiPriority w:val="99"/>
    <w:semiHidden/>
    <w:rsid w:val="00A95A40"/>
    <w:rPr>
      <w:b/>
      <w:bCs/>
      <w:lang w:eastAsia="en-US"/>
    </w:rPr>
  </w:style>
  <w:style w:type="paragraph" w:customStyle="1" w:styleId="00Spine">
    <w:name w:val="00Spine"/>
    <w:basedOn w:val="Normal"/>
    <w:rsid w:val="00175E1A"/>
  </w:style>
  <w:style w:type="paragraph" w:customStyle="1" w:styleId="05Endnote0">
    <w:name w:val="05Endnote"/>
    <w:basedOn w:val="Normal"/>
    <w:rsid w:val="00175E1A"/>
  </w:style>
  <w:style w:type="paragraph" w:customStyle="1" w:styleId="06Copyright">
    <w:name w:val="06Copyright"/>
    <w:basedOn w:val="Normal"/>
    <w:rsid w:val="00175E1A"/>
  </w:style>
  <w:style w:type="paragraph" w:customStyle="1" w:styleId="RepubNo">
    <w:name w:val="RepubNo"/>
    <w:basedOn w:val="BillBasicHeading"/>
    <w:rsid w:val="00175E1A"/>
    <w:pPr>
      <w:keepNext w:val="0"/>
      <w:spacing w:before="600"/>
      <w:jc w:val="both"/>
    </w:pPr>
    <w:rPr>
      <w:sz w:val="26"/>
    </w:rPr>
  </w:style>
  <w:style w:type="paragraph" w:customStyle="1" w:styleId="EffectiveDate">
    <w:name w:val="EffectiveDate"/>
    <w:basedOn w:val="Normal"/>
    <w:rsid w:val="00175E1A"/>
    <w:pPr>
      <w:spacing w:before="120"/>
    </w:pPr>
    <w:rPr>
      <w:rFonts w:ascii="Arial" w:hAnsi="Arial"/>
      <w:b/>
      <w:sz w:val="26"/>
    </w:rPr>
  </w:style>
  <w:style w:type="paragraph" w:customStyle="1" w:styleId="CoverInForce">
    <w:name w:val="CoverInForce"/>
    <w:basedOn w:val="BillBasicHeading"/>
    <w:rsid w:val="00175E1A"/>
    <w:pPr>
      <w:keepNext w:val="0"/>
      <w:spacing w:before="400"/>
    </w:pPr>
    <w:rPr>
      <w:b w:val="0"/>
    </w:rPr>
  </w:style>
  <w:style w:type="paragraph" w:customStyle="1" w:styleId="CoverHeading">
    <w:name w:val="CoverHeading"/>
    <w:basedOn w:val="Normal"/>
    <w:rsid w:val="00175E1A"/>
    <w:rPr>
      <w:rFonts w:ascii="Arial" w:hAnsi="Arial"/>
      <w:b/>
    </w:rPr>
  </w:style>
  <w:style w:type="paragraph" w:customStyle="1" w:styleId="CoverSubHdg">
    <w:name w:val="CoverSubHdg"/>
    <w:basedOn w:val="CoverHeading"/>
    <w:rsid w:val="00175E1A"/>
    <w:pPr>
      <w:spacing w:before="120"/>
    </w:pPr>
    <w:rPr>
      <w:sz w:val="20"/>
    </w:rPr>
  </w:style>
  <w:style w:type="paragraph" w:customStyle="1" w:styleId="CoverActName">
    <w:name w:val="CoverActName"/>
    <w:basedOn w:val="BillBasicHeading"/>
    <w:rsid w:val="00175E1A"/>
    <w:pPr>
      <w:keepNext w:val="0"/>
      <w:spacing w:before="260"/>
    </w:pPr>
  </w:style>
  <w:style w:type="paragraph" w:customStyle="1" w:styleId="CoverText">
    <w:name w:val="CoverText"/>
    <w:basedOn w:val="Normal"/>
    <w:uiPriority w:val="99"/>
    <w:rsid w:val="00175E1A"/>
    <w:pPr>
      <w:spacing w:before="100"/>
      <w:jc w:val="both"/>
    </w:pPr>
    <w:rPr>
      <w:sz w:val="20"/>
    </w:rPr>
  </w:style>
  <w:style w:type="paragraph" w:customStyle="1" w:styleId="CoverTextPara">
    <w:name w:val="CoverTextPara"/>
    <w:basedOn w:val="CoverText"/>
    <w:rsid w:val="00175E1A"/>
    <w:pPr>
      <w:tabs>
        <w:tab w:val="right" w:pos="600"/>
        <w:tab w:val="left" w:pos="840"/>
      </w:tabs>
      <w:ind w:left="840" w:hanging="840"/>
    </w:pPr>
  </w:style>
  <w:style w:type="paragraph" w:customStyle="1" w:styleId="AH1ChapterSymb">
    <w:name w:val="A H1 Chapter Symb"/>
    <w:basedOn w:val="AH1Chapter"/>
    <w:next w:val="AH2Part"/>
    <w:rsid w:val="00175E1A"/>
    <w:pPr>
      <w:tabs>
        <w:tab w:val="clear" w:pos="2600"/>
        <w:tab w:val="left" w:pos="0"/>
      </w:tabs>
      <w:ind w:left="2480" w:hanging="2960"/>
    </w:pPr>
  </w:style>
  <w:style w:type="paragraph" w:customStyle="1" w:styleId="AH2PartSymb">
    <w:name w:val="A H2 Part Symb"/>
    <w:basedOn w:val="AH2Part"/>
    <w:next w:val="AH3Div"/>
    <w:rsid w:val="00175E1A"/>
    <w:pPr>
      <w:tabs>
        <w:tab w:val="clear" w:pos="2600"/>
        <w:tab w:val="left" w:pos="0"/>
      </w:tabs>
      <w:ind w:left="2480" w:hanging="2960"/>
    </w:pPr>
  </w:style>
  <w:style w:type="paragraph" w:customStyle="1" w:styleId="AH3DivSymb">
    <w:name w:val="A H3 Div Symb"/>
    <w:basedOn w:val="AH3Div"/>
    <w:next w:val="AH5Sec"/>
    <w:rsid w:val="00175E1A"/>
    <w:pPr>
      <w:tabs>
        <w:tab w:val="clear" w:pos="2600"/>
        <w:tab w:val="left" w:pos="0"/>
      </w:tabs>
      <w:ind w:left="2480" w:hanging="2960"/>
    </w:pPr>
  </w:style>
  <w:style w:type="paragraph" w:customStyle="1" w:styleId="AH4SubDivSymb">
    <w:name w:val="A H4 SubDiv Symb"/>
    <w:basedOn w:val="AH4SubDiv"/>
    <w:next w:val="AH5Sec"/>
    <w:rsid w:val="00175E1A"/>
    <w:pPr>
      <w:tabs>
        <w:tab w:val="clear" w:pos="2600"/>
        <w:tab w:val="left" w:pos="0"/>
      </w:tabs>
      <w:ind w:left="2480" w:hanging="2960"/>
    </w:pPr>
  </w:style>
  <w:style w:type="paragraph" w:customStyle="1" w:styleId="AH5SecSymb">
    <w:name w:val="A H5 Sec Symb"/>
    <w:basedOn w:val="AH5Sec"/>
    <w:next w:val="Amain"/>
    <w:rsid w:val="00175E1A"/>
    <w:pPr>
      <w:tabs>
        <w:tab w:val="clear" w:pos="1100"/>
        <w:tab w:val="left" w:pos="0"/>
      </w:tabs>
      <w:ind w:hanging="1580"/>
    </w:pPr>
  </w:style>
  <w:style w:type="paragraph" w:customStyle="1" w:styleId="AmainSymb">
    <w:name w:val="A main Symb"/>
    <w:basedOn w:val="Amain"/>
    <w:rsid w:val="00175E1A"/>
    <w:pPr>
      <w:tabs>
        <w:tab w:val="left" w:pos="0"/>
      </w:tabs>
      <w:ind w:left="1120" w:hanging="1600"/>
    </w:pPr>
  </w:style>
  <w:style w:type="paragraph" w:customStyle="1" w:styleId="AparaSymb">
    <w:name w:val="A para Symb"/>
    <w:basedOn w:val="Apara"/>
    <w:rsid w:val="00175E1A"/>
    <w:pPr>
      <w:tabs>
        <w:tab w:val="right" w:pos="0"/>
      </w:tabs>
      <w:ind w:hanging="2080"/>
    </w:pPr>
  </w:style>
  <w:style w:type="paragraph" w:customStyle="1" w:styleId="Assectheading">
    <w:name w:val="A ssect heading"/>
    <w:basedOn w:val="Amain"/>
    <w:rsid w:val="00175E1A"/>
    <w:pPr>
      <w:keepNext/>
      <w:tabs>
        <w:tab w:val="clear" w:pos="900"/>
        <w:tab w:val="clear" w:pos="1100"/>
      </w:tabs>
      <w:spacing w:before="300"/>
      <w:ind w:left="0" w:firstLine="0"/>
      <w:outlineLvl w:val="9"/>
    </w:pPr>
    <w:rPr>
      <w:i/>
    </w:rPr>
  </w:style>
  <w:style w:type="paragraph" w:customStyle="1" w:styleId="AsubparaSymb">
    <w:name w:val="A subpara Symb"/>
    <w:basedOn w:val="Asubpara"/>
    <w:rsid w:val="00175E1A"/>
    <w:pPr>
      <w:tabs>
        <w:tab w:val="left" w:pos="0"/>
      </w:tabs>
      <w:ind w:left="2098" w:hanging="2580"/>
    </w:pPr>
  </w:style>
  <w:style w:type="paragraph" w:customStyle="1" w:styleId="Actdetails">
    <w:name w:val="Act details"/>
    <w:basedOn w:val="Normal"/>
    <w:rsid w:val="00175E1A"/>
    <w:pPr>
      <w:spacing w:before="20"/>
      <w:ind w:left="1400"/>
    </w:pPr>
    <w:rPr>
      <w:rFonts w:ascii="Arial" w:hAnsi="Arial"/>
      <w:sz w:val="20"/>
    </w:rPr>
  </w:style>
  <w:style w:type="paragraph" w:customStyle="1" w:styleId="AmdtsEntriesDefL2">
    <w:name w:val="AmdtsEntriesDefL2"/>
    <w:basedOn w:val="Normal"/>
    <w:rsid w:val="00175E1A"/>
    <w:pPr>
      <w:tabs>
        <w:tab w:val="left" w:pos="3000"/>
      </w:tabs>
      <w:ind w:left="3100" w:hanging="2000"/>
    </w:pPr>
    <w:rPr>
      <w:rFonts w:ascii="Arial" w:hAnsi="Arial"/>
      <w:sz w:val="18"/>
    </w:rPr>
  </w:style>
  <w:style w:type="paragraph" w:customStyle="1" w:styleId="AmdtsEntries">
    <w:name w:val="AmdtsEntries"/>
    <w:basedOn w:val="BillBasicHeading"/>
    <w:rsid w:val="00175E1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75E1A"/>
    <w:pPr>
      <w:tabs>
        <w:tab w:val="clear" w:pos="2600"/>
      </w:tabs>
      <w:spacing w:before="120"/>
      <w:ind w:left="1100"/>
    </w:pPr>
    <w:rPr>
      <w:sz w:val="18"/>
    </w:rPr>
  </w:style>
  <w:style w:type="paragraph" w:customStyle="1" w:styleId="Asamby">
    <w:name w:val="As am by"/>
    <w:basedOn w:val="Normal"/>
    <w:next w:val="Normal"/>
    <w:rsid w:val="00175E1A"/>
    <w:pPr>
      <w:spacing w:before="240"/>
      <w:ind w:left="1100"/>
    </w:pPr>
    <w:rPr>
      <w:rFonts w:ascii="Arial" w:hAnsi="Arial"/>
      <w:sz w:val="20"/>
    </w:rPr>
  </w:style>
  <w:style w:type="character" w:customStyle="1" w:styleId="charSymb">
    <w:name w:val="charSymb"/>
    <w:basedOn w:val="DefaultParagraphFont"/>
    <w:rsid w:val="00175E1A"/>
    <w:rPr>
      <w:rFonts w:ascii="Arial" w:hAnsi="Arial"/>
      <w:sz w:val="24"/>
      <w:bdr w:val="single" w:sz="4" w:space="0" w:color="auto"/>
    </w:rPr>
  </w:style>
  <w:style w:type="character" w:customStyle="1" w:styleId="charTableNo">
    <w:name w:val="charTableNo"/>
    <w:basedOn w:val="DefaultParagraphFont"/>
    <w:rsid w:val="00175E1A"/>
  </w:style>
  <w:style w:type="character" w:customStyle="1" w:styleId="charTableText">
    <w:name w:val="charTableText"/>
    <w:basedOn w:val="DefaultParagraphFont"/>
    <w:rsid w:val="00175E1A"/>
  </w:style>
  <w:style w:type="paragraph" w:customStyle="1" w:styleId="Dict-HeadingSymb">
    <w:name w:val="Dict-Heading Symb"/>
    <w:basedOn w:val="Dict-Heading"/>
    <w:rsid w:val="00175E1A"/>
    <w:pPr>
      <w:tabs>
        <w:tab w:val="left" w:pos="0"/>
      </w:tabs>
      <w:ind w:left="2480" w:hanging="2960"/>
    </w:pPr>
  </w:style>
  <w:style w:type="paragraph" w:customStyle="1" w:styleId="EarlierRepubEntries">
    <w:name w:val="EarlierRepubEntries"/>
    <w:basedOn w:val="Normal"/>
    <w:rsid w:val="00175E1A"/>
    <w:pPr>
      <w:spacing w:before="60" w:after="60"/>
    </w:pPr>
    <w:rPr>
      <w:rFonts w:ascii="Arial" w:hAnsi="Arial"/>
      <w:sz w:val="18"/>
    </w:rPr>
  </w:style>
  <w:style w:type="paragraph" w:customStyle="1" w:styleId="EarlierRepubHdg">
    <w:name w:val="EarlierRepubHdg"/>
    <w:basedOn w:val="Normal"/>
    <w:rsid w:val="00175E1A"/>
    <w:pPr>
      <w:keepNext/>
    </w:pPr>
    <w:rPr>
      <w:rFonts w:ascii="Arial" w:hAnsi="Arial"/>
      <w:b/>
      <w:sz w:val="20"/>
    </w:rPr>
  </w:style>
  <w:style w:type="paragraph" w:customStyle="1" w:styleId="Endnote20">
    <w:name w:val="Endnote2"/>
    <w:basedOn w:val="Normal"/>
    <w:rsid w:val="00175E1A"/>
    <w:pPr>
      <w:keepNext/>
      <w:tabs>
        <w:tab w:val="left" w:pos="1100"/>
      </w:tabs>
      <w:spacing w:before="360"/>
    </w:pPr>
    <w:rPr>
      <w:rFonts w:ascii="Arial" w:hAnsi="Arial"/>
      <w:b/>
    </w:rPr>
  </w:style>
  <w:style w:type="paragraph" w:customStyle="1" w:styleId="Endnote3">
    <w:name w:val="Endnote3"/>
    <w:basedOn w:val="Normal"/>
    <w:rsid w:val="00175E1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75E1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75E1A"/>
    <w:pPr>
      <w:spacing w:before="60"/>
      <w:ind w:left="1100"/>
      <w:jc w:val="both"/>
    </w:pPr>
    <w:rPr>
      <w:sz w:val="20"/>
    </w:rPr>
  </w:style>
  <w:style w:type="paragraph" w:customStyle="1" w:styleId="EndNoteParas">
    <w:name w:val="EndNoteParas"/>
    <w:basedOn w:val="EndNoteTextEPS"/>
    <w:rsid w:val="00175E1A"/>
    <w:pPr>
      <w:tabs>
        <w:tab w:val="right" w:pos="1432"/>
      </w:tabs>
      <w:ind w:left="1840" w:hanging="1840"/>
    </w:pPr>
  </w:style>
  <w:style w:type="paragraph" w:customStyle="1" w:styleId="EndnotesAbbrev">
    <w:name w:val="EndnotesAbbrev"/>
    <w:basedOn w:val="Normal"/>
    <w:rsid w:val="00175E1A"/>
    <w:pPr>
      <w:spacing w:before="20"/>
    </w:pPr>
    <w:rPr>
      <w:rFonts w:ascii="Arial" w:hAnsi="Arial"/>
      <w:color w:val="000000"/>
      <w:sz w:val="16"/>
    </w:rPr>
  </w:style>
  <w:style w:type="paragraph" w:customStyle="1" w:styleId="EPSCoverTop">
    <w:name w:val="EPSCoverTop"/>
    <w:basedOn w:val="Normal"/>
    <w:rsid w:val="00175E1A"/>
    <w:pPr>
      <w:jc w:val="right"/>
    </w:pPr>
    <w:rPr>
      <w:rFonts w:ascii="Arial" w:hAnsi="Arial"/>
      <w:sz w:val="20"/>
    </w:rPr>
  </w:style>
  <w:style w:type="paragraph" w:customStyle="1" w:styleId="LegHistNote">
    <w:name w:val="LegHistNote"/>
    <w:basedOn w:val="Actdetails"/>
    <w:rsid w:val="00175E1A"/>
    <w:pPr>
      <w:spacing w:before="60"/>
      <w:ind w:left="2700" w:right="-60" w:hanging="1300"/>
    </w:pPr>
    <w:rPr>
      <w:sz w:val="18"/>
    </w:rPr>
  </w:style>
  <w:style w:type="paragraph" w:customStyle="1" w:styleId="LongTitleSymb">
    <w:name w:val="LongTitleSymb"/>
    <w:basedOn w:val="LongTitle"/>
    <w:rsid w:val="00175E1A"/>
    <w:pPr>
      <w:ind w:hanging="480"/>
    </w:pPr>
  </w:style>
  <w:style w:type="paragraph" w:styleId="MacroText">
    <w:name w:val="macro"/>
    <w:link w:val="MacroTextChar"/>
    <w:semiHidden/>
    <w:rsid w:val="00175E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52DE0"/>
    <w:rPr>
      <w:rFonts w:ascii="Courier New" w:hAnsi="Courier New" w:cs="Courier New"/>
      <w:lang w:eastAsia="en-US"/>
    </w:rPr>
  </w:style>
  <w:style w:type="paragraph" w:customStyle="1" w:styleId="NewAct">
    <w:name w:val="New Act"/>
    <w:basedOn w:val="Normal"/>
    <w:next w:val="Actdetails"/>
    <w:rsid w:val="00175E1A"/>
    <w:pPr>
      <w:keepNext/>
      <w:spacing w:before="180"/>
      <w:ind w:left="1100"/>
    </w:pPr>
    <w:rPr>
      <w:rFonts w:ascii="Arial" w:hAnsi="Arial"/>
      <w:b/>
      <w:sz w:val="20"/>
    </w:rPr>
  </w:style>
  <w:style w:type="paragraph" w:customStyle="1" w:styleId="NewReg">
    <w:name w:val="New Reg"/>
    <w:basedOn w:val="NewAct"/>
    <w:next w:val="Actdetails"/>
    <w:rsid w:val="00175E1A"/>
  </w:style>
  <w:style w:type="paragraph" w:customStyle="1" w:styleId="RenumProvEntries">
    <w:name w:val="RenumProvEntries"/>
    <w:basedOn w:val="Normal"/>
    <w:rsid w:val="00175E1A"/>
    <w:pPr>
      <w:spacing w:before="60"/>
    </w:pPr>
    <w:rPr>
      <w:rFonts w:ascii="Arial" w:hAnsi="Arial"/>
      <w:sz w:val="20"/>
    </w:rPr>
  </w:style>
  <w:style w:type="paragraph" w:customStyle="1" w:styleId="RenumProvHdg">
    <w:name w:val="RenumProvHdg"/>
    <w:basedOn w:val="Normal"/>
    <w:rsid w:val="00175E1A"/>
    <w:rPr>
      <w:rFonts w:ascii="Arial" w:hAnsi="Arial"/>
      <w:b/>
      <w:sz w:val="22"/>
    </w:rPr>
  </w:style>
  <w:style w:type="paragraph" w:customStyle="1" w:styleId="RenumProvHeader">
    <w:name w:val="RenumProvHeader"/>
    <w:basedOn w:val="Normal"/>
    <w:rsid w:val="00175E1A"/>
    <w:rPr>
      <w:rFonts w:ascii="Arial" w:hAnsi="Arial"/>
      <w:b/>
      <w:sz w:val="22"/>
    </w:rPr>
  </w:style>
  <w:style w:type="paragraph" w:customStyle="1" w:styleId="RenumProvSubsectEntries">
    <w:name w:val="RenumProvSubsectEntries"/>
    <w:basedOn w:val="RenumProvEntries"/>
    <w:rsid w:val="00175E1A"/>
    <w:pPr>
      <w:ind w:left="252"/>
    </w:pPr>
  </w:style>
  <w:style w:type="paragraph" w:customStyle="1" w:styleId="RenumTableHdg">
    <w:name w:val="RenumTableHdg"/>
    <w:basedOn w:val="Normal"/>
    <w:rsid w:val="00175E1A"/>
    <w:pPr>
      <w:spacing w:before="120"/>
    </w:pPr>
    <w:rPr>
      <w:rFonts w:ascii="Arial" w:hAnsi="Arial"/>
      <w:b/>
      <w:sz w:val="20"/>
    </w:rPr>
  </w:style>
  <w:style w:type="paragraph" w:customStyle="1" w:styleId="SchclauseheadingSymb">
    <w:name w:val="Sch clause heading Symb"/>
    <w:basedOn w:val="Schclauseheading"/>
    <w:rsid w:val="00175E1A"/>
    <w:pPr>
      <w:tabs>
        <w:tab w:val="left" w:pos="0"/>
      </w:tabs>
      <w:ind w:left="980" w:hanging="1460"/>
    </w:pPr>
  </w:style>
  <w:style w:type="paragraph" w:customStyle="1" w:styleId="SchSubClause">
    <w:name w:val="Sch SubClause"/>
    <w:basedOn w:val="Schclauseheading"/>
    <w:rsid w:val="00175E1A"/>
    <w:rPr>
      <w:b w:val="0"/>
    </w:rPr>
  </w:style>
  <w:style w:type="paragraph" w:customStyle="1" w:styleId="Sched-FormSymb">
    <w:name w:val="Sched-Form Symb"/>
    <w:basedOn w:val="Sched-Form"/>
    <w:rsid w:val="00175E1A"/>
    <w:pPr>
      <w:tabs>
        <w:tab w:val="left" w:pos="0"/>
      </w:tabs>
      <w:ind w:left="2480" w:hanging="2960"/>
    </w:pPr>
  </w:style>
  <w:style w:type="paragraph" w:customStyle="1" w:styleId="Sched-headingSymb">
    <w:name w:val="Sched-heading Symb"/>
    <w:basedOn w:val="Sched-heading"/>
    <w:rsid w:val="00175E1A"/>
    <w:pPr>
      <w:tabs>
        <w:tab w:val="left" w:pos="0"/>
      </w:tabs>
      <w:ind w:left="2480" w:hanging="2960"/>
    </w:pPr>
  </w:style>
  <w:style w:type="paragraph" w:customStyle="1" w:styleId="Sched-PartSymb">
    <w:name w:val="Sched-Part Symb"/>
    <w:basedOn w:val="Sched-Part"/>
    <w:rsid w:val="00175E1A"/>
    <w:pPr>
      <w:tabs>
        <w:tab w:val="left" w:pos="0"/>
      </w:tabs>
      <w:ind w:left="2480" w:hanging="2960"/>
    </w:pPr>
  </w:style>
  <w:style w:type="paragraph" w:styleId="Subtitle">
    <w:name w:val="Subtitle"/>
    <w:basedOn w:val="Normal"/>
    <w:link w:val="SubtitleChar"/>
    <w:qFormat/>
    <w:rsid w:val="00175E1A"/>
    <w:pPr>
      <w:spacing w:after="60"/>
      <w:jc w:val="center"/>
      <w:outlineLvl w:val="1"/>
    </w:pPr>
    <w:rPr>
      <w:rFonts w:ascii="Arial" w:hAnsi="Arial"/>
    </w:rPr>
  </w:style>
  <w:style w:type="character" w:customStyle="1" w:styleId="SubtitleChar">
    <w:name w:val="Subtitle Char"/>
    <w:basedOn w:val="DefaultParagraphFont"/>
    <w:link w:val="Subtitle"/>
    <w:rsid w:val="00352DE0"/>
    <w:rPr>
      <w:rFonts w:ascii="Arial" w:hAnsi="Arial"/>
      <w:sz w:val="24"/>
      <w:lang w:eastAsia="en-US"/>
    </w:rPr>
  </w:style>
  <w:style w:type="paragraph" w:customStyle="1" w:styleId="TLegEntries">
    <w:name w:val="TLegEntries"/>
    <w:basedOn w:val="Normal"/>
    <w:rsid w:val="00175E1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75E1A"/>
    <w:pPr>
      <w:ind w:firstLine="0"/>
    </w:pPr>
    <w:rPr>
      <w:b/>
    </w:rPr>
  </w:style>
  <w:style w:type="paragraph" w:customStyle="1" w:styleId="EndNoteTextPub">
    <w:name w:val="EndNoteTextPub"/>
    <w:basedOn w:val="Normal"/>
    <w:rsid w:val="00175E1A"/>
    <w:pPr>
      <w:spacing w:before="60"/>
      <w:ind w:left="1100"/>
      <w:jc w:val="both"/>
    </w:pPr>
    <w:rPr>
      <w:sz w:val="20"/>
    </w:rPr>
  </w:style>
  <w:style w:type="paragraph" w:customStyle="1" w:styleId="TOC10">
    <w:name w:val="TOC 10"/>
    <w:basedOn w:val="TOC5"/>
    <w:rsid w:val="00175E1A"/>
    <w:rPr>
      <w:szCs w:val="24"/>
    </w:rPr>
  </w:style>
  <w:style w:type="character" w:customStyle="1" w:styleId="charNotBold">
    <w:name w:val="charNotBold"/>
    <w:basedOn w:val="DefaultParagraphFont"/>
    <w:rsid w:val="00175E1A"/>
    <w:rPr>
      <w:rFonts w:ascii="Arial" w:hAnsi="Arial"/>
      <w:sz w:val="20"/>
    </w:rPr>
  </w:style>
  <w:style w:type="paragraph" w:customStyle="1" w:styleId="ShadedSchClauseSymb">
    <w:name w:val="Shaded Sch Clause Symb"/>
    <w:basedOn w:val="ShadedSchClause"/>
    <w:rsid w:val="00175E1A"/>
    <w:pPr>
      <w:tabs>
        <w:tab w:val="left" w:pos="0"/>
      </w:tabs>
      <w:ind w:left="975" w:hanging="1457"/>
    </w:pPr>
  </w:style>
  <w:style w:type="paragraph" w:customStyle="1" w:styleId="CoverTextBullet">
    <w:name w:val="CoverTextBullet"/>
    <w:basedOn w:val="CoverText"/>
    <w:qFormat/>
    <w:rsid w:val="00175E1A"/>
    <w:pPr>
      <w:numPr>
        <w:numId w:val="7"/>
      </w:numPr>
    </w:pPr>
    <w:rPr>
      <w:color w:val="000000"/>
    </w:rPr>
  </w:style>
  <w:style w:type="character" w:customStyle="1" w:styleId="Heading3Char">
    <w:name w:val="Heading 3 Char"/>
    <w:aliases w:val="h3 Char,sec Char"/>
    <w:basedOn w:val="DefaultParagraphFont"/>
    <w:link w:val="Heading3"/>
    <w:rsid w:val="00175E1A"/>
    <w:rPr>
      <w:b/>
      <w:sz w:val="24"/>
      <w:lang w:eastAsia="en-US"/>
    </w:rPr>
  </w:style>
  <w:style w:type="paragraph" w:customStyle="1" w:styleId="Sched-Form-18Space">
    <w:name w:val="Sched-Form-18Space"/>
    <w:basedOn w:val="Normal"/>
    <w:rsid w:val="00175E1A"/>
    <w:pPr>
      <w:spacing w:before="360" w:after="60"/>
    </w:pPr>
    <w:rPr>
      <w:sz w:val="22"/>
    </w:rPr>
  </w:style>
  <w:style w:type="paragraph" w:customStyle="1" w:styleId="FormRule">
    <w:name w:val="FormRule"/>
    <w:basedOn w:val="Normal"/>
    <w:rsid w:val="00175E1A"/>
    <w:pPr>
      <w:pBdr>
        <w:top w:val="single" w:sz="4" w:space="1" w:color="auto"/>
      </w:pBdr>
      <w:spacing w:before="160" w:after="40"/>
      <w:ind w:left="3220" w:right="3260"/>
    </w:pPr>
    <w:rPr>
      <w:sz w:val="8"/>
    </w:rPr>
  </w:style>
  <w:style w:type="paragraph" w:customStyle="1" w:styleId="OldAmdtsEntries">
    <w:name w:val="OldAmdtsEntries"/>
    <w:basedOn w:val="BillBasicHeading"/>
    <w:rsid w:val="00175E1A"/>
    <w:pPr>
      <w:tabs>
        <w:tab w:val="clear" w:pos="2600"/>
        <w:tab w:val="left" w:leader="dot" w:pos="2700"/>
      </w:tabs>
      <w:ind w:left="2700" w:hanging="2000"/>
    </w:pPr>
    <w:rPr>
      <w:sz w:val="18"/>
    </w:rPr>
  </w:style>
  <w:style w:type="paragraph" w:customStyle="1" w:styleId="OldAmdt2ndLine">
    <w:name w:val="OldAmdt2ndLine"/>
    <w:basedOn w:val="OldAmdtsEntries"/>
    <w:rsid w:val="00175E1A"/>
    <w:pPr>
      <w:tabs>
        <w:tab w:val="left" w:pos="2700"/>
      </w:tabs>
      <w:spacing w:before="0"/>
    </w:pPr>
  </w:style>
  <w:style w:type="paragraph" w:customStyle="1" w:styleId="parainpara">
    <w:name w:val="para in para"/>
    <w:rsid w:val="00175E1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75E1A"/>
    <w:pPr>
      <w:spacing w:after="60"/>
      <w:ind w:left="2800"/>
    </w:pPr>
    <w:rPr>
      <w:rFonts w:ascii="ACTCrest" w:hAnsi="ACTCrest"/>
      <w:sz w:val="216"/>
    </w:rPr>
  </w:style>
  <w:style w:type="paragraph" w:customStyle="1" w:styleId="Actbullet">
    <w:name w:val="Act bullet"/>
    <w:basedOn w:val="Normal"/>
    <w:uiPriority w:val="99"/>
    <w:rsid w:val="00175E1A"/>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175E1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75E1A"/>
    <w:rPr>
      <w:b w:val="0"/>
      <w:sz w:val="32"/>
    </w:rPr>
  </w:style>
  <w:style w:type="paragraph" w:customStyle="1" w:styleId="MH1Chapter">
    <w:name w:val="M H1 Chapter"/>
    <w:basedOn w:val="AH1Chapter"/>
    <w:rsid w:val="00175E1A"/>
    <w:pPr>
      <w:tabs>
        <w:tab w:val="clear" w:pos="2600"/>
        <w:tab w:val="left" w:pos="2720"/>
      </w:tabs>
      <w:ind w:left="4000" w:hanging="3300"/>
    </w:pPr>
  </w:style>
  <w:style w:type="paragraph" w:customStyle="1" w:styleId="ModH1Chapter">
    <w:name w:val="Mod H1 Chapter"/>
    <w:basedOn w:val="IH1ChapSymb"/>
    <w:rsid w:val="00175E1A"/>
    <w:pPr>
      <w:tabs>
        <w:tab w:val="clear" w:pos="2600"/>
        <w:tab w:val="left" w:pos="3300"/>
      </w:tabs>
      <w:ind w:left="3300"/>
    </w:pPr>
  </w:style>
  <w:style w:type="paragraph" w:customStyle="1" w:styleId="ModH2Part">
    <w:name w:val="Mod H2 Part"/>
    <w:basedOn w:val="IH2PartSymb"/>
    <w:rsid w:val="00175E1A"/>
    <w:pPr>
      <w:tabs>
        <w:tab w:val="clear" w:pos="2600"/>
        <w:tab w:val="left" w:pos="3300"/>
      </w:tabs>
      <w:ind w:left="3300"/>
    </w:pPr>
  </w:style>
  <w:style w:type="paragraph" w:customStyle="1" w:styleId="ModH3Div">
    <w:name w:val="Mod H3 Div"/>
    <w:basedOn w:val="IH3DivSymb"/>
    <w:rsid w:val="00175E1A"/>
    <w:pPr>
      <w:tabs>
        <w:tab w:val="clear" w:pos="2600"/>
        <w:tab w:val="left" w:pos="3300"/>
      </w:tabs>
      <w:ind w:left="3300"/>
    </w:pPr>
  </w:style>
  <w:style w:type="paragraph" w:customStyle="1" w:styleId="ModH4SubDiv">
    <w:name w:val="Mod H4 SubDiv"/>
    <w:basedOn w:val="IH4SubDivSymb"/>
    <w:rsid w:val="00175E1A"/>
    <w:pPr>
      <w:tabs>
        <w:tab w:val="clear" w:pos="2600"/>
        <w:tab w:val="left" w:pos="3300"/>
      </w:tabs>
      <w:ind w:left="3300"/>
    </w:pPr>
  </w:style>
  <w:style w:type="paragraph" w:customStyle="1" w:styleId="ModH5Sec">
    <w:name w:val="Mod H5 Sec"/>
    <w:basedOn w:val="IH5SecSymb"/>
    <w:rsid w:val="00175E1A"/>
    <w:pPr>
      <w:tabs>
        <w:tab w:val="clear" w:pos="1100"/>
        <w:tab w:val="left" w:pos="1800"/>
      </w:tabs>
      <w:ind w:left="2200"/>
    </w:pPr>
  </w:style>
  <w:style w:type="paragraph" w:customStyle="1" w:styleId="Modmain">
    <w:name w:val="Mod main"/>
    <w:basedOn w:val="Amain"/>
    <w:rsid w:val="00175E1A"/>
    <w:pPr>
      <w:tabs>
        <w:tab w:val="clear" w:pos="900"/>
        <w:tab w:val="clear" w:pos="1100"/>
        <w:tab w:val="right" w:pos="1600"/>
        <w:tab w:val="left" w:pos="1800"/>
      </w:tabs>
      <w:ind w:left="2200"/>
    </w:pPr>
  </w:style>
  <w:style w:type="paragraph" w:customStyle="1" w:styleId="Modpara">
    <w:name w:val="Mod para"/>
    <w:basedOn w:val="BillBasic"/>
    <w:rsid w:val="00175E1A"/>
    <w:pPr>
      <w:tabs>
        <w:tab w:val="right" w:pos="2100"/>
        <w:tab w:val="left" w:pos="2300"/>
      </w:tabs>
      <w:ind w:left="2700" w:hanging="1600"/>
      <w:outlineLvl w:val="6"/>
    </w:pPr>
  </w:style>
  <w:style w:type="paragraph" w:customStyle="1" w:styleId="Modsubpara">
    <w:name w:val="Mod subpara"/>
    <w:basedOn w:val="Asubpara"/>
    <w:rsid w:val="00175E1A"/>
    <w:pPr>
      <w:tabs>
        <w:tab w:val="clear" w:pos="1900"/>
        <w:tab w:val="clear" w:pos="2100"/>
        <w:tab w:val="right" w:pos="2640"/>
        <w:tab w:val="left" w:pos="2840"/>
      </w:tabs>
      <w:ind w:left="3240" w:hanging="2140"/>
    </w:pPr>
  </w:style>
  <w:style w:type="paragraph" w:customStyle="1" w:styleId="Modsubsubpara">
    <w:name w:val="Mod subsubpara"/>
    <w:basedOn w:val="AsubsubparaSymb"/>
    <w:rsid w:val="00175E1A"/>
    <w:pPr>
      <w:tabs>
        <w:tab w:val="clear" w:pos="2400"/>
        <w:tab w:val="clear" w:pos="2600"/>
        <w:tab w:val="right" w:pos="3160"/>
        <w:tab w:val="left" w:pos="3360"/>
      </w:tabs>
      <w:ind w:left="3760" w:hanging="2660"/>
    </w:pPr>
  </w:style>
  <w:style w:type="paragraph" w:customStyle="1" w:styleId="Modmainreturn">
    <w:name w:val="Mod main return"/>
    <w:basedOn w:val="AmainreturnSymb"/>
    <w:rsid w:val="00175E1A"/>
    <w:pPr>
      <w:ind w:left="1800"/>
    </w:pPr>
  </w:style>
  <w:style w:type="paragraph" w:customStyle="1" w:styleId="Modparareturn">
    <w:name w:val="Mod para return"/>
    <w:basedOn w:val="AparareturnSymb"/>
    <w:rsid w:val="00175E1A"/>
    <w:pPr>
      <w:ind w:left="2300"/>
    </w:pPr>
  </w:style>
  <w:style w:type="paragraph" w:customStyle="1" w:styleId="Modsubparareturn">
    <w:name w:val="Mod subpara return"/>
    <w:basedOn w:val="AsubparareturnSymb"/>
    <w:rsid w:val="00175E1A"/>
    <w:pPr>
      <w:ind w:left="3040"/>
    </w:pPr>
  </w:style>
  <w:style w:type="paragraph" w:customStyle="1" w:styleId="Modref">
    <w:name w:val="Mod ref"/>
    <w:basedOn w:val="refSymb"/>
    <w:rsid w:val="00175E1A"/>
    <w:pPr>
      <w:ind w:left="1100"/>
    </w:pPr>
  </w:style>
  <w:style w:type="paragraph" w:customStyle="1" w:styleId="ModaNote">
    <w:name w:val="Mod aNote"/>
    <w:basedOn w:val="aNoteSymb"/>
    <w:rsid w:val="00175E1A"/>
    <w:pPr>
      <w:tabs>
        <w:tab w:val="left" w:pos="2600"/>
      </w:tabs>
      <w:ind w:left="2600"/>
    </w:pPr>
  </w:style>
  <w:style w:type="paragraph" w:customStyle="1" w:styleId="ModNote">
    <w:name w:val="Mod Note"/>
    <w:basedOn w:val="aNoteSymb"/>
    <w:rsid w:val="00175E1A"/>
    <w:pPr>
      <w:tabs>
        <w:tab w:val="left" w:pos="2600"/>
      </w:tabs>
      <w:ind w:left="2600"/>
    </w:pPr>
  </w:style>
  <w:style w:type="paragraph" w:customStyle="1" w:styleId="ApprFormHd">
    <w:name w:val="ApprFormHd"/>
    <w:basedOn w:val="Sched-heading"/>
    <w:rsid w:val="00175E1A"/>
    <w:pPr>
      <w:ind w:left="0" w:firstLine="0"/>
    </w:pPr>
  </w:style>
  <w:style w:type="paragraph" w:customStyle="1" w:styleId="AmdtEntries">
    <w:name w:val="AmdtEntries"/>
    <w:basedOn w:val="BillBasicHeading"/>
    <w:rsid w:val="00175E1A"/>
    <w:pPr>
      <w:keepNext w:val="0"/>
      <w:tabs>
        <w:tab w:val="clear" w:pos="2600"/>
      </w:tabs>
      <w:spacing w:before="0"/>
      <w:ind w:left="3200" w:hanging="2100"/>
    </w:pPr>
    <w:rPr>
      <w:sz w:val="18"/>
    </w:rPr>
  </w:style>
  <w:style w:type="paragraph" w:customStyle="1" w:styleId="AmdtEntriesDefL2">
    <w:name w:val="AmdtEntriesDefL2"/>
    <w:basedOn w:val="AmdtEntries"/>
    <w:rsid w:val="00175E1A"/>
    <w:pPr>
      <w:tabs>
        <w:tab w:val="left" w:pos="3000"/>
      </w:tabs>
      <w:ind w:left="3600" w:hanging="2500"/>
    </w:pPr>
  </w:style>
  <w:style w:type="paragraph" w:customStyle="1" w:styleId="Actdetailsnote">
    <w:name w:val="Act details note"/>
    <w:basedOn w:val="Actdetails"/>
    <w:uiPriority w:val="99"/>
    <w:rsid w:val="00175E1A"/>
    <w:pPr>
      <w:ind w:left="1620" w:right="-60" w:hanging="720"/>
    </w:pPr>
    <w:rPr>
      <w:sz w:val="18"/>
    </w:rPr>
  </w:style>
  <w:style w:type="paragraph" w:customStyle="1" w:styleId="DetailsNo">
    <w:name w:val="Details No"/>
    <w:basedOn w:val="Actdetails"/>
    <w:uiPriority w:val="99"/>
    <w:rsid w:val="00175E1A"/>
    <w:pPr>
      <w:ind w:left="0"/>
    </w:pPr>
    <w:rPr>
      <w:sz w:val="18"/>
    </w:rPr>
  </w:style>
  <w:style w:type="paragraph" w:customStyle="1" w:styleId="AssectheadingSymb">
    <w:name w:val="A ssect heading Symb"/>
    <w:basedOn w:val="Amain"/>
    <w:rsid w:val="00175E1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75E1A"/>
    <w:pPr>
      <w:tabs>
        <w:tab w:val="left" w:pos="0"/>
        <w:tab w:val="right" w:pos="2400"/>
        <w:tab w:val="left" w:pos="2600"/>
      </w:tabs>
      <w:ind w:left="2602" w:hanging="3084"/>
      <w:outlineLvl w:val="8"/>
    </w:pPr>
  </w:style>
  <w:style w:type="paragraph" w:customStyle="1" w:styleId="AmainreturnSymb">
    <w:name w:val="A main return Symb"/>
    <w:basedOn w:val="BillBasic"/>
    <w:rsid w:val="00175E1A"/>
    <w:pPr>
      <w:tabs>
        <w:tab w:val="left" w:pos="1582"/>
      </w:tabs>
      <w:ind w:left="1100" w:hanging="1582"/>
    </w:pPr>
  </w:style>
  <w:style w:type="paragraph" w:customStyle="1" w:styleId="AparareturnSymb">
    <w:name w:val="A para return Symb"/>
    <w:basedOn w:val="BillBasic"/>
    <w:rsid w:val="00175E1A"/>
    <w:pPr>
      <w:tabs>
        <w:tab w:val="left" w:pos="2081"/>
      </w:tabs>
      <w:ind w:left="1599" w:hanging="2081"/>
    </w:pPr>
  </w:style>
  <w:style w:type="paragraph" w:customStyle="1" w:styleId="AsubparareturnSymb">
    <w:name w:val="A subpara return Symb"/>
    <w:basedOn w:val="BillBasic"/>
    <w:rsid w:val="00175E1A"/>
    <w:pPr>
      <w:tabs>
        <w:tab w:val="left" w:pos="2580"/>
      </w:tabs>
      <w:ind w:left="2098" w:hanging="2580"/>
    </w:pPr>
  </w:style>
  <w:style w:type="paragraph" w:customStyle="1" w:styleId="aDefSymb">
    <w:name w:val="aDef Symb"/>
    <w:basedOn w:val="BillBasic"/>
    <w:rsid w:val="00175E1A"/>
    <w:pPr>
      <w:tabs>
        <w:tab w:val="left" w:pos="1582"/>
      </w:tabs>
      <w:ind w:left="1100" w:hanging="1582"/>
    </w:pPr>
  </w:style>
  <w:style w:type="paragraph" w:customStyle="1" w:styleId="aDefparaSymb">
    <w:name w:val="aDef para Symb"/>
    <w:basedOn w:val="Apara"/>
    <w:rsid w:val="00175E1A"/>
    <w:pPr>
      <w:tabs>
        <w:tab w:val="clear" w:pos="1600"/>
        <w:tab w:val="left" w:pos="0"/>
        <w:tab w:val="left" w:pos="1599"/>
      </w:tabs>
      <w:ind w:left="1599" w:hanging="2081"/>
    </w:pPr>
  </w:style>
  <w:style w:type="paragraph" w:customStyle="1" w:styleId="aDefsubparaSymb">
    <w:name w:val="aDef subpara Symb"/>
    <w:basedOn w:val="Asubpara"/>
    <w:rsid w:val="00175E1A"/>
    <w:pPr>
      <w:tabs>
        <w:tab w:val="left" w:pos="0"/>
      </w:tabs>
      <w:ind w:left="2098" w:hanging="2580"/>
    </w:pPr>
  </w:style>
  <w:style w:type="paragraph" w:customStyle="1" w:styleId="SchAmainSymb">
    <w:name w:val="Sch A main Symb"/>
    <w:basedOn w:val="Amain"/>
    <w:rsid w:val="00175E1A"/>
    <w:pPr>
      <w:tabs>
        <w:tab w:val="left" w:pos="0"/>
      </w:tabs>
      <w:ind w:hanging="1580"/>
    </w:pPr>
  </w:style>
  <w:style w:type="paragraph" w:customStyle="1" w:styleId="SchAparaSymb">
    <w:name w:val="Sch A para Symb"/>
    <w:basedOn w:val="Apara"/>
    <w:rsid w:val="00175E1A"/>
    <w:pPr>
      <w:tabs>
        <w:tab w:val="left" w:pos="0"/>
      </w:tabs>
      <w:ind w:hanging="2080"/>
    </w:pPr>
  </w:style>
  <w:style w:type="paragraph" w:customStyle="1" w:styleId="SchAsubparaSymb">
    <w:name w:val="Sch A subpara Symb"/>
    <w:basedOn w:val="Asubpara"/>
    <w:rsid w:val="00175E1A"/>
    <w:pPr>
      <w:tabs>
        <w:tab w:val="left" w:pos="0"/>
      </w:tabs>
      <w:ind w:hanging="2580"/>
    </w:pPr>
  </w:style>
  <w:style w:type="paragraph" w:customStyle="1" w:styleId="SchAsubsubparaSymb">
    <w:name w:val="Sch A subsubpara Symb"/>
    <w:basedOn w:val="AsubsubparaSymb"/>
    <w:rsid w:val="00175E1A"/>
  </w:style>
  <w:style w:type="paragraph" w:customStyle="1" w:styleId="refSymb">
    <w:name w:val="ref Symb"/>
    <w:basedOn w:val="BillBasic"/>
    <w:next w:val="Normal"/>
    <w:rsid w:val="00175E1A"/>
    <w:pPr>
      <w:tabs>
        <w:tab w:val="left" w:pos="-480"/>
      </w:tabs>
      <w:spacing w:before="60"/>
      <w:ind w:hanging="480"/>
    </w:pPr>
    <w:rPr>
      <w:sz w:val="18"/>
    </w:rPr>
  </w:style>
  <w:style w:type="paragraph" w:customStyle="1" w:styleId="IshadedH5SecSymb">
    <w:name w:val="I shaded H5 Sec Symb"/>
    <w:basedOn w:val="AH5Sec"/>
    <w:rsid w:val="00175E1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75E1A"/>
    <w:pPr>
      <w:tabs>
        <w:tab w:val="clear" w:pos="-1580"/>
      </w:tabs>
      <w:ind w:left="975" w:hanging="1457"/>
    </w:pPr>
  </w:style>
  <w:style w:type="paragraph" w:customStyle="1" w:styleId="IH1ChapSymb">
    <w:name w:val="I H1 Chap Symb"/>
    <w:basedOn w:val="BillBasicHeading"/>
    <w:next w:val="Normal"/>
    <w:rsid w:val="00175E1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75E1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75E1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75E1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75E1A"/>
    <w:pPr>
      <w:tabs>
        <w:tab w:val="clear" w:pos="2600"/>
        <w:tab w:val="left" w:pos="-1580"/>
        <w:tab w:val="left" w:pos="0"/>
        <w:tab w:val="left" w:pos="1100"/>
      </w:tabs>
      <w:spacing w:before="240"/>
      <w:ind w:left="1100" w:hanging="1580"/>
    </w:pPr>
  </w:style>
  <w:style w:type="paragraph" w:customStyle="1" w:styleId="IMainSymb">
    <w:name w:val="I Main Symb"/>
    <w:basedOn w:val="Amain"/>
    <w:rsid w:val="00175E1A"/>
    <w:pPr>
      <w:tabs>
        <w:tab w:val="left" w:pos="0"/>
      </w:tabs>
      <w:ind w:hanging="1580"/>
    </w:pPr>
  </w:style>
  <w:style w:type="paragraph" w:customStyle="1" w:styleId="IparaSymb">
    <w:name w:val="I para Symb"/>
    <w:basedOn w:val="Apara"/>
    <w:rsid w:val="00175E1A"/>
    <w:pPr>
      <w:tabs>
        <w:tab w:val="left" w:pos="0"/>
      </w:tabs>
      <w:ind w:hanging="2080"/>
      <w:outlineLvl w:val="9"/>
    </w:pPr>
  </w:style>
  <w:style w:type="paragraph" w:customStyle="1" w:styleId="IsubparaSymb">
    <w:name w:val="I subpara Symb"/>
    <w:basedOn w:val="Asubpara"/>
    <w:rsid w:val="00175E1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75E1A"/>
    <w:pPr>
      <w:tabs>
        <w:tab w:val="clear" w:pos="2400"/>
        <w:tab w:val="clear" w:pos="2600"/>
        <w:tab w:val="right" w:pos="2460"/>
        <w:tab w:val="left" w:pos="2660"/>
      </w:tabs>
      <w:ind w:left="2660" w:hanging="3140"/>
    </w:pPr>
  </w:style>
  <w:style w:type="paragraph" w:customStyle="1" w:styleId="IdefparaSymb">
    <w:name w:val="I def para Symb"/>
    <w:basedOn w:val="IparaSymb"/>
    <w:rsid w:val="00175E1A"/>
    <w:pPr>
      <w:ind w:left="1599" w:hanging="2081"/>
    </w:pPr>
  </w:style>
  <w:style w:type="paragraph" w:customStyle="1" w:styleId="IdefsubparaSymb">
    <w:name w:val="I def subpara Symb"/>
    <w:basedOn w:val="IsubparaSymb"/>
    <w:rsid w:val="00175E1A"/>
    <w:pPr>
      <w:ind w:left="2138"/>
    </w:pPr>
  </w:style>
  <w:style w:type="paragraph" w:customStyle="1" w:styleId="ISched-headingSymb">
    <w:name w:val="I Sched-heading Symb"/>
    <w:basedOn w:val="BillBasicHeading"/>
    <w:next w:val="Normal"/>
    <w:rsid w:val="00175E1A"/>
    <w:pPr>
      <w:tabs>
        <w:tab w:val="left" w:pos="-3080"/>
        <w:tab w:val="left" w:pos="0"/>
      </w:tabs>
      <w:spacing w:before="320"/>
      <w:ind w:left="2600" w:hanging="3080"/>
    </w:pPr>
    <w:rPr>
      <w:sz w:val="34"/>
    </w:rPr>
  </w:style>
  <w:style w:type="paragraph" w:customStyle="1" w:styleId="ISched-PartSymb">
    <w:name w:val="I Sched-Part Symb"/>
    <w:basedOn w:val="BillBasicHeading"/>
    <w:rsid w:val="00175E1A"/>
    <w:pPr>
      <w:tabs>
        <w:tab w:val="left" w:pos="-3080"/>
        <w:tab w:val="left" w:pos="0"/>
      </w:tabs>
      <w:spacing w:before="380"/>
      <w:ind w:left="2600" w:hanging="3080"/>
    </w:pPr>
    <w:rPr>
      <w:sz w:val="32"/>
    </w:rPr>
  </w:style>
  <w:style w:type="paragraph" w:customStyle="1" w:styleId="ISched-formSymb">
    <w:name w:val="I Sched-form Symb"/>
    <w:basedOn w:val="BillBasicHeading"/>
    <w:rsid w:val="00175E1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75E1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75E1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75E1A"/>
    <w:pPr>
      <w:tabs>
        <w:tab w:val="left" w:pos="1100"/>
      </w:tabs>
      <w:spacing w:before="60"/>
      <w:ind w:left="1500" w:hanging="1986"/>
    </w:pPr>
  </w:style>
  <w:style w:type="paragraph" w:customStyle="1" w:styleId="aExamHdgssSymb">
    <w:name w:val="aExamHdgss Symb"/>
    <w:basedOn w:val="BillBasicHeading"/>
    <w:next w:val="Normal"/>
    <w:rsid w:val="00175E1A"/>
    <w:pPr>
      <w:tabs>
        <w:tab w:val="clear" w:pos="2600"/>
        <w:tab w:val="left" w:pos="1582"/>
      </w:tabs>
      <w:ind w:left="1100" w:hanging="1582"/>
    </w:pPr>
    <w:rPr>
      <w:sz w:val="18"/>
    </w:rPr>
  </w:style>
  <w:style w:type="paragraph" w:customStyle="1" w:styleId="aExamssSymb">
    <w:name w:val="aExamss Symb"/>
    <w:basedOn w:val="aNote"/>
    <w:rsid w:val="00175E1A"/>
    <w:pPr>
      <w:tabs>
        <w:tab w:val="left" w:pos="1582"/>
      </w:tabs>
      <w:spacing w:before="60"/>
      <w:ind w:left="1100" w:hanging="1582"/>
    </w:pPr>
  </w:style>
  <w:style w:type="paragraph" w:customStyle="1" w:styleId="aExamINumssSymb">
    <w:name w:val="aExamINumss Symb"/>
    <w:basedOn w:val="aExamssSymb"/>
    <w:rsid w:val="00175E1A"/>
    <w:pPr>
      <w:tabs>
        <w:tab w:val="left" w:pos="1100"/>
      </w:tabs>
      <w:ind w:left="1500" w:hanging="1986"/>
    </w:pPr>
  </w:style>
  <w:style w:type="paragraph" w:customStyle="1" w:styleId="aExamNumTextssSymb">
    <w:name w:val="aExamNumTextss Symb"/>
    <w:basedOn w:val="aExamssSymb"/>
    <w:rsid w:val="00175E1A"/>
    <w:pPr>
      <w:tabs>
        <w:tab w:val="clear" w:pos="1582"/>
        <w:tab w:val="left" w:pos="1985"/>
      </w:tabs>
      <w:ind w:left="1503" w:hanging="1985"/>
    </w:pPr>
  </w:style>
  <w:style w:type="paragraph" w:customStyle="1" w:styleId="AExamIParaSymb">
    <w:name w:val="AExamIPara Symb"/>
    <w:basedOn w:val="aExam"/>
    <w:rsid w:val="00175E1A"/>
    <w:pPr>
      <w:tabs>
        <w:tab w:val="right" w:pos="1718"/>
      </w:tabs>
      <w:ind w:left="1984" w:hanging="2466"/>
    </w:pPr>
  </w:style>
  <w:style w:type="paragraph" w:customStyle="1" w:styleId="aExamBulletssSymb">
    <w:name w:val="aExamBulletss Symb"/>
    <w:basedOn w:val="aExamssSymb"/>
    <w:rsid w:val="00175E1A"/>
    <w:pPr>
      <w:tabs>
        <w:tab w:val="left" w:pos="1100"/>
      </w:tabs>
      <w:ind w:left="1500" w:hanging="1986"/>
    </w:pPr>
  </w:style>
  <w:style w:type="paragraph" w:customStyle="1" w:styleId="aNoteSymb">
    <w:name w:val="aNote Symb"/>
    <w:basedOn w:val="BillBasic"/>
    <w:rsid w:val="00175E1A"/>
    <w:pPr>
      <w:tabs>
        <w:tab w:val="left" w:pos="1100"/>
        <w:tab w:val="left" w:pos="2381"/>
      </w:tabs>
      <w:ind w:left="1899" w:hanging="2381"/>
    </w:pPr>
    <w:rPr>
      <w:sz w:val="20"/>
    </w:rPr>
  </w:style>
  <w:style w:type="paragraph" w:customStyle="1" w:styleId="aNoteTextssSymb">
    <w:name w:val="aNoteTextss Symb"/>
    <w:basedOn w:val="Normal"/>
    <w:rsid w:val="00175E1A"/>
    <w:pPr>
      <w:tabs>
        <w:tab w:val="clear" w:pos="0"/>
        <w:tab w:val="left" w:pos="1418"/>
      </w:tabs>
      <w:spacing w:before="60"/>
      <w:ind w:left="1417" w:hanging="1899"/>
      <w:jc w:val="both"/>
    </w:pPr>
    <w:rPr>
      <w:sz w:val="20"/>
    </w:rPr>
  </w:style>
  <w:style w:type="paragraph" w:customStyle="1" w:styleId="aNoteParaSymb">
    <w:name w:val="aNotePara Symb"/>
    <w:basedOn w:val="aNoteSymb"/>
    <w:rsid w:val="00175E1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75E1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75E1A"/>
    <w:pPr>
      <w:tabs>
        <w:tab w:val="left" w:pos="1616"/>
        <w:tab w:val="left" w:pos="2495"/>
      </w:tabs>
      <w:spacing w:before="60"/>
      <w:ind w:left="2013" w:hanging="2495"/>
    </w:pPr>
  </w:style>
  <w:style w:type="paragraph" w:customStyle="1" w:styleId="aExamHdgparSymb">
    <w:name w:val="aExamHdgpar Symb"/>
    <w:basedOn w:val="aExamHdgssSymb"/>
    <w:next w:val="Normal"/>
    <w:rsid w:val="00175E1A"/>
    <w:pPr>
      <w:tabs>
        <w:tab w:val="clear" w:pos="1582"/>
        <w:tab w:val="left" w:pos="1599"/>
      </w:tabs>
      <w:ind w:left="1599" w:hanging="2081"/>
    </w:pPr>
  </w:style>
  <w:style w:type="paragraph" w:customStyle="1" w:styleId="aExamparSymb">
    <w:name w:val="aExampar Symb"/>
    <w:basedOn w:val="aExamssSymb"/>
    <w:rsid w:val="00175E1A"/>
    <w:pPr>
      <w:tabs>
        <w:tab w:val="clear" w:pos="1582"/>
        <w:tab w:val="left" w:pos="1599"/>
      </w:tabs>
      <w:ind w:left="1599" w:hanging="2081"/>
    </w:pPr>
  </w:style>
  <w:style w:type="paragraph" w:customStyle="1" w:styleId="aExamINumparSymb">
    <w:name w:val="aExamINumpar Symb"/>
    <w:basedOn w:val="aExamparSymb"/>
    <w:rsid w:val="00175E1A"/>
    <w:pPr>
      <w:tabs>
        <w:tab w:val="left" w:pos="2000"/>
      </w:tabs>
      <w:ind w:left="2041" w:hanging="2495"/>
    </w:pPr>
  </w:style>
  <w:style w:type="paragraph" w:customStyle="1" w:styleId="aExamBulletparSymb">
    <w:name w:val="aExamBulletpar Symb"/>
    <w:basedOn w:val="aExamparSymb"/>
    <w:rsid w:val="00175E1A"/>
    <w:pPr>
      <w:tabs>
        <w:tab w:val="clear" w:pos="1599"/>
        <w:tab w:val="left" w:pos="1616"/>
        <w:tab w:val="left" w:pos="2495"/>
      </w:tabs>
      <w:ind w:left="2013" w:hanging="2495"/>
    </w:pPr>
  </w:style>
  <w:style w:type="paragraph" w:customStyle="1" w:styleId="aNoteparSymb">
    <w:name w:val="aNotepar Symb"/>
    <w:basedOn w:val="BillBasic"/>
    <w:next w:val="Normal"/>
    <w:rsid w:val="00175E1A"/>
    <w:pPr>
      <w:tabs>
        <w:tab w:val="left" w:pos="1599"/>
        <w:tab w:val="left" w:pos="2398"/>
      </w:tabs>
      <w:ind w:left="2410" w:hanging="2892"/>
    </w:pPr>
    <w:rPr>
      <w:sz w:val="20"/>
    </w:rPr>
  </w:style>
  <w:style w:type="paragraph" w:customStyle="1" w:styleId="aNoteTextparSymb">
    <w:name w:val="aNoteTextpar Symb"/>
    <w:basedOn w:val="aNoteparSymb"/>
    <w:rsid w:val="00175E1A"/>
    <w:pPr>
      <w:tabs>
        <w:tab w:val="clear" w:pos="1599"/>
        <w:tab w:val="clear" w:pos="2398"/>
        <w:tab w:val="left" w:pos="2880"/>
      </w:tabs>
      <w:spacing w:before="60"/>
      <w:ind w:left="2398" w:hanging="2880"/>
    </w:pPr>
  </w:style>
  <w:style w:type="paragraph" w:customStyle="1" w:styleId="aNoteParaparSymb">
    <w:name w:val="aNoteParapar Symb"/>
    <w:basedOn w:val="aNoteparSymb"/>
    <w:rsid w:val="00175E1A"/>
    <w:pPr>
      <w:tabs>
        <w:tab w:val="right" w:pos="2640"/>
      </w:tabs>
      <w:spacing w:before="60"/>
      <w:ind w:left="2920" w:hanging="3402"/>
    </w:pPr>
  </w:style>
  <w:style w:type="paragraph" w:customStyle="1" w:styleId="aNoteBulletparSymb">
    <w:name w:val="aNoteBulletpar Symb"/>
    <w:basedOn w:val="aNoteparSymb"/>
    <w:rsid w:val="00175E1A"/>
    <w:pPr>
      <w:tabs>
        <w:tab w:val="clear" w:pos="1599"/>
        <w:tab w:val="left" w:pos="3289"/>
      </w:tabs>
      <w:spacing w:before="60"/>
      <w:ind w:left="2807" w:hanging="3289"/>
    </w:pPr>
  </w:style>
  <w:style w:type="paragraph" w:customStyle="1" w:styleId="AsubparabulletSymb">
    <w:name w:val="A subpara bullet Symb"/>
    <w:basedOn w:val="BillBasic"/>
    <w:rsid w:val="00175E1A"/>
    <w:pPr>
      <w:tabs>
        <w:tab w:val="left" w:pos="2138"/>
        <w:tab w:val="left" w:pos="3005"/>
      </w:tabs>
      <w:spacing w:before="60"/>
      <w:ind w:left="2523" w:hanging="3005"/>
    </w:pPr>
  </w:style>
  <w:style w:type="paragraph" w:customStyle="1" w:styleId="aExamHdgsubparSymb">
    <w:name w:val="aExamHdgsubpar Symb"/>
    <w:basedOn w:val="aExamHdgssSymb"/>
    <w:next w:val="Normal"/>
    <w:rsid w:val="00175E1A"/>
    <w:pPr>
      <w:tabs>
        <w:tab w:val="clear" w:pos="1582"/>
        <w:tab w:val="left" w:pos="2620"/>
      </w:tabs>
      <w:ind w:left="2138" w:hanging="2620"/>
    </w:pPr>
  </w:style>
  <w:style w:type="paragraph" w:customStyle="1" w:styleId="aExamsubparSymb">
    <w:name w:val="aExamsubpar Symb"/>
    <w:basedOn w:val="aExamssSymb"/>
    <w:rsid w:val="00175E1A"/>
    <w:pPr>
      <w:tabs>
        <w:tab w:val="clear" w:pos="1582"/>
        <w:tab w:val="left" w:pos="2620"/>
      </w:tabs>
      <w:ind w:left="2138" w:hanging="2620"/>
    </w:pPr>
  </w:style>
  <w:style w:type="paragraph" w:customStyle="1" w:styleId="aNotesubparSymb">
    <w:name w:val="aNotesubpar Symb"/>
    <w:basedOn w:val="BillBasic"/>
    <w:next w:val="Normal"/>
    <w:rsid w:val="00175E1A"/>
    <w:pPr>
      <w:tabs>
        <w:tab w:val="left" w:pos="2138"/>
        <w:tab w:val="left" w:pos="2937"/>
      </w:tabs>
      <w:ind w:left="2455" w:hanging="2937"/>
    </w:pPr>
    <w:rPr>
      <w:sz w:val="20"/>
    </w:rPr>
  </w:style>
  <w:style w:type="paragraph" w:customStyle="1" w:styleId="aNoteTextsubparSymb">
    <w:name w:val="aNoteTextsubpar Symb"/>
    <w:basedOn w:val="aNotesubparSymb"/>
    <w:rsid w:val="00175E1A"/>
    <w:pPr>
      <w:tabs>
        <w:tab w:val="clear" w:pos="2138"/>
        <w:tab w:val="clear" w:pos="2937"/>
        <w:tab w:val="left" w:pos="2943"/>
      </w:tabs>
      <w:spacing w:before="60"/>
      <w:ind w:left="2943" w:hanging="3425"/>
    </w:pPr>
  </w:style>
  <w:style w:type="paragraph" w:customStyle="1" w:styleId="PenaltySymb">
    <w:name w:val="Penalty Symb"/>
    <w:basedOn w:val="AmainreturnSymb"/>
    <w:rsid w:val="00175E1A"/>
  </w:style>
  <w:style w:type="paragraph" w:customStyle="1" w:styleId="PenaltyParaSymb">
    <w:name w:val="PenaltyPara Symb"/>
    <w:basedOn w:val="Normal"/>
    <w:rsid w:val="00175E1A"/>
    <w:pPr>
      <w:tabs>
        <w:tab w:val="right" w:pos="1360"/>
      </w:tabs>
      <w:spacing w:before="60"/>
      <w:ind w:left="1599" w:hanging="2081"/>
      <w:jc w:val="both"/>
    </w:pPr>
  </w:style>
  <w:style w:type="paragraph" w:customStyle="1" w:styleId="FormulaSymb">
    <w:name w:val="Formula Symb"/>
    <w:basedOn w:val="BillBasic"/>
    <w:rsid w:val="00175E1A"/>
    <w:pPr>
      <w:tabs>
        <w:tab w:val="left" w:pos="-480"/>
      </w:tabs>
      <w:spacing w:line="260" w:lineRule="atLeast"/>
      <w:ind w:hanging="480"/>
      <w:jc w:val="center"/>
    </w:pPr>
  </w:style>
  <w:style w:type="paragraph" w:customStyle="1" w:styleId="NormalSymb">
    <w:name w:val="Normal Symb"/>
    <w:basedOn w:val="Normal"/>
    <w:qFormat/>
    <w:rsid w:val="00175E1A"/>
    <w:pPr>
      <w:ind w:hanging="482"/>
    </w:pPr>
  </w:style>
  <w:style w:type="character" w:styleId="PlaceholderText">
    <w:name w:val="Placeholder Text"/>
    <w:basedOn w:val="DefaultParagraphFont"/>
    <w:uiPriority w:val="99"/>
    <w:semiHidden/>
    <w:rsid w:val="00175E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7916">
      <w:bodyDiv w:val="1"/>
      <w:marLeft w:val="0"/>
      <w:marRight w:val="0"/>
      <w:marTop w:val="0"/>
      <w:marBottom w:val="0"/>
      <w:divBdr>
        <w:top w:val="none" w:sz="0" w:space="0" w:color="auto"/>
        <w:left w:val="none" w:sz="0" w:space="0" w:color="auto"/>
        <w:bottom w:val="none" w:sz="0" w:space="0" w:color="auto"/>
        <w:right w:val="none" w:sz="0" w:space="0" w:color="auto"/>
      </w:divBdr>
    </w:div>
    <w:div w:id="21355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act.gov.au/a/2004-34" TargetMode="External"/><Relationship Id="rId26" Type="http://schemas.openxmlformats.org/officeDocument/2006/relationships/header" Target="header4.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legislation.act.gov.au/a/2001-14" TargetMode="External"/><Relationship Id="rId34" Type="http://schemas.openxmlformats.org/officeDocument/2006/relationships/hyperlink" Target="http://www.legislation.act.gov.au/a/2004-59" TargetMode="External"/><Relationship Id="rId42" Type="http://schemas.openxmlformats.org/officeDocument/2006/relationships/hyperlink" Target="http://www.legislation.act.gov.au/" TargetMode="External"/><Relationship Id="rId47"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islation.act.gov.au/a/2005-58" TargetMode="External"/><Relationship Id="rId25" Type="http://schemas.openxmlformats.org/officeDocument/2006/relationships/hyperlink" Target="http://www.legislation.act.gov.au/a/2005-59" TargetMode="External"/><Relationship Id="rId33" Type="http://schemas.openxmlformats.org/officeDocument/2006/relationships/hyperlink" Target="http://www.legislation.act.gov.au/a/2004-59" TargetMode="External"/><Relationship Id="rId38" Type="http://schemas.openxmlformats.org/officeDocument/2006/relationships/header" Target="header7.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www.legislation.act.gov.au/a/2005-59" TargetMode="External"/><Relationship Id="rId20" Type="http://schemas.openxmlformats.org/officeDocument/2006/relationships/hyperlink" Target="http://www.legislation.act.gov.au/a/2001-14" TargetMode="External"/><Relationship Id="rId29" Type="http://schemas.openxmlformats.org/officeDocument/2006/relationships/footer" Target="footer5.xml"/><Relationship Id="rId41"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egislation.act.gov.au/a/2005-59" TargetMode="External"/><Relationship Id="rId32" Type="http://schemas.openxmlformats.org/officeDocument/2006/relationships/hyperlink" Target="http://www.legislation.act.gov.au/a/2004-59" TargetMode="External"/><Relationship Id="rId37" Type="http://schemas.openxmlformats.org/officeDocument/2006/relationships/header" Target="header6.xml"/><Relationship Id="rId40" Type="http://schemas.openxmlformats.org/officeDocument/2006/relationships/footer" Target="footer8.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legislation.act.gov.au/a/2004-59" TargetMode="External"/><Relationship Id="rId23" Type="http://schemas.openxmlformats.org/officeDocument/2006/relationships/hyperlink" Target="http://www.legislation.act.gov.au/a/2005-58" TargetMode="External"/><Relationship Id="rId28" Type="http://schemas.openxmlformats.org/officeDocument/2006/relationships/footer" Target="footer4.xml"/><Relationship Id="rId36" Type="http://schemas.openxmlformats.org/officeDocument/2006/relationships/hyperlink" Target="http://www.legislation.act.gov.au/a/2004-59"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legislation.act.gov.au/a/1970-32" TargetMode="External"/><Relationship Id="rId31" Type="http://schemas.openxmlformats.org/officeDocument/2006/relationships/hyperlink" Target="http://www.legislation.act.gov.au/a/2004-59" TargetMode="Externa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2005-58" TargetMode="Externa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hyperlink" Target="http://www.legislation.act.gov.au/a/2004-59" TargetMode="External"/><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1635</Words>
  <Characters>8426</Characters>
  <Application>Microsoft Office Word</Application>
  <DocSecurity>0</DocSecurity>
  <Lines>389</Lines>
  <Paragraphs>287</Paragraphs>
  <ScaleCrop>false</ScaleCrop>
  <HeadingPairs>
    <vt:vector size="2" baseType="variant">
      <vt:variant>
        <vt:lpstr>Title</vt:lpstr>
      </vt:variant>
      <vt:variant>
        <vt:i4>1</vt:i4>
      </vt:variant>
    </vt:vector>
  </HeadingPairs>
  <TitlesOfParts>
    <vt:vector size="1" baseType="lpstr">
      <vt:lpstr>Justice and Community Safety Legislation Amendment Act 2023</vt:lpstr>
    </vt:vector>
  </TitlesOfParts>
  <Manager>Section</Manager>
  <Company>Section</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and Community Safety Legislation Amendment Act 2023</dc:title>
  <dc:subject>Amendment</dc:subject>
  <dc:creator>ACT Government</dc:creator>
  <cp:keywords>D07</cp:keywords>
  <dc:description>J2022-1237</dc:description>
  <cp:lastModifiedBy>PCODCS</cp:lastModifiedBy>
  <cp:revision>4</cp:revision>
  <cp:lastPrinted>2023-05-03T04:10:00Z</cp:lastPrinted>
  <dcterms:created xsi:type="dcterms:W3CDTF">2023-05-10T23:40:00Z</dcterms:created>
  <dcterms:modified xsi:type="dcterms:W3CDTF">2023-05-10T23:40:00Z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Keira Germech</vt:lpwstr>
  </property>
  <property fmtid="{D5CDD505-2E9C-101B-9397-08002B2CF9AE}" pid="5" name="ClientEmail1">
    <vt:lpwstr>Keira.Germech@act.gov.au</vt:lpwstr>
  </property>
  <property fmtid="{D5CDD505-2E9C-101B-9397-08002B2CF9AE}" pid="6" name="ClientPh1">
    <vt:lpwstr>62053310</vt:lpwstr>
  </property>
  <property fmtid="{D5CDD505-2E9C-101B-9397-08002B2CF9AE}" pid="7" name="ClientName2">
    <vt:lpwstr>Jessica Horua</vt:lpwstr>
  </property>
  <property fmtid="{D5CDD505-2E9C-101B-9397-08002B2CF9AE}" pid="8" name="ClientEmail2">
    <vt:lpwstr>Jessica.Horua@act.gov.au</vt:lpwstr>
  </property>
  <property fmtid="{D5CDD505-2E9C-101B-9397-08002B2CF9AE}" pid="9" name="ClientPh2">
    <vt:lpwstr>62076861</vt:lpwstr>
  </property>
  <property fmtid="{D5CDD505-2E9C-101B-9397-08002B2CF9AE}" pid="10" name="jobType">
    <vt:lpwstr>Drafting</vt:lpwstr>
  </property>
  <property fmtid="{D5CDD505-2E9C-101B-9397-08002B2CF9AE}" pid="11" name="DMSID">
    <vt:lpwstr>10438814</vt:lpwstr>
  </property>
  <property fmtid="{D5CDD505-2E9C-101B-9397-08002B2CF9AE}" pid="12" name="JMSREQUIREDCHECKIN">
    <vt:lpwstr/>
  </property>
  <property fmtid="{D5CDD505-2E9C-101B-9397-08002B2CF9AE}" pid="13" name="CHECKEDOUTFROMJMS">
    <vt:lpwstr/>
  </property>
  <property fmtid="{D5CDD505-2E9C-101B-9397-08002B2CF9AE}" pid="14" name="Citation">
    <vt:lpwstr>Justice and Community Safety Legislation Amendment Bill 2023</vt:lpwstr>
  </property>
  <property fmtid="{D5CDD505-2E9C-101B-9397-08002B2CF9AE}" pid="15" name="ActName">
    <vt:lpwstr/>
  </property>
  <property fmtid="{D5CDD505-2E9C-101B-9397-08002B2CF9AE}" pid="16" name="DrafterName">
    <vt:lpwstr>Timothy Clulow</vt:lpwstr>
  </property>
  <property fmtid="{D5CDD505-2E9C-101B-9397-08002B2CF9AE}" pid="17" name="DrafterEmail">
    <vt:lpwstr>timothy.clulow@act.gov.au</vt:lpwstr>
  </property>
  <property fmtid="{D5CDD505-2E9C-101B-9397-08002B2CF9AE}" pid="18" name="DrafterPh">
    <vt:lpwstr>62077746</vt:lpwstr>
  </property>
  <property fmtid="{D5CDD505-2E9C-101B-9397-08002B2CF9AE}" pid="19" name="SettlerName">
    <vt:lpwstr>Savvas Pertsinidis</vt:lpwstr>
  </property>
  <property fmtid="{D5CDD505-2E9C-101B-9397-08002B2CF9AE}" pid="20" name="SettlerEmail">
    <vt:lpwstr>savvas.pertsinidis@act.gov.au</vt:lpwstr>
  </property>
  <property fmtid="{D5CDD505-2E9C-101B-9397-08002B2CF9AE}" pid="21" name="SettlerPh">
    <vt:lpwstr>62053750</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