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6FCD12" w14:textId="31DE2C4B" w:rsidR="00DA4921" w:rsidRDefault="00DA4921">
      <w:pPr>
        <w:spacing w:before="400"/>
        <w:jc w:val="center"/>
      </w:pPr>
      <w:r>
        <w:rPr>
          <w:noProof/>
          <w:color w:val="000000"/>
          <w:sz w:val="22"/>
        </w:rPr>
        <w:t>2024</w:t>
      </w:r>
    </w:p>
    <w:p w14:paraId="011B115F" w14:textId="77777777" w:rsidR="00DA4921" w:rsidRDefault="00DA4921">
      <w:pPr>
        <w:spacing w:before="300"/>
        <w:jc w:val="center"/>
      </w:pPr>
      <w:r>
        <w:t>THE LEGISLATIVE ASSEMBLY</w:t>
      </w:r>
      <w:r>
        <w:br/>
        <w:t>FOR THE AUSTRALIAN CAPITAL TERRITORY</w:t>
      </w:r>
    </w:p>
    <w:p w14:paraId="06761739" w14:textId="77777777" w:rsidR="00DA4921" w:rsidRDefault="00DA4921">
      <w:pPr>
        <w:pStyle w:val="N-line1"/>
        <w:jc w:val="both"/>
      </w:pPr>
    </w:p>
    <w:p w14:paraId="7B65918A" w14:textId="77777777" w:rsidR="00DA4921" w:rsidRDefault="00DA4921" w:rsidP="00FE5883">
      <w:pPr>
        <w:spacing w:before="120"/>
        <w:jc w:val="center"/>
      </w:pPr>
      <w:r>
        <w:t>(As presented)</w:t>
      </w:r>
    </w:p>
    <w:p w14:paraId="028D4A70" w14:textId="2399C83B" w:rsidR="00DA4921" w:rsidRDefault="00DA4921">
      <w:pPr>
        <w:spacing w:before="240"/>
        <w:jc w:val="center"/>
      </w:pPr>
      <w:r>
        <w:t>(</w:t>
      </w:r>
      <w:bookmarkStart w:id="0" w:name="Sponsor"/>
      <w:r>
        <w:t>Suzanne Orr</w:t>
      </w:r>
      <w:bookmarkEnd w:id="0"/>
      <w:r>
        <w:t>)</w:t>
      </w:r>
    </w:p>
    <w:p w14:paraId="45645569" w14:textId="6861EFD3" w:rsidR="00773692" w:rsidRPr="00B9501A" w:rsidRDefault="00EA2892">
      <w:pPr>
        <w:pStyle w:val="Billname1"/>
      </w:pPr>
      <w:r w:rsidRPr="00B9501A">
        <w:fldChar w:fldCharType="begin"/>
      </w:r>
      <w:r w:rsidRPr="00B9501A">
        <w:instrText xml:space="preserve"> REF Citation \*charformat  \* MERGEFORMAT </w:instrText>
      </w:r>
      <w:r w:rsidRPr="00B9501A">
        <w:fldChar w:fldCharType="separate"/>
      </w:r>
      <w:r w:rsidR="00377C28" w:rsidRPr="00B9501A">
        <w:t>Disability Inclusion Bill 2024</w:t>
      </w:r>
      <w:r w:rsidRPr="00B9501A">
        <w:fldChar w:fldCharType="end"/>
      </w:r>
    </w:p>
    <w:p w14:paraId="352D8299" w14:textId="2B010952" w:rsidR="00773692" w:rsidRPr="00B9501A" w:rsidRDefault="00773692">
      <w:pPr>
        <w:pStyle w:val="ActNo"/>
      </w:pPr>
      <w:r w:rsidRPr="00B9501A">
        <w:fldChar w:fldCharType="begin"/>
      </w:r>
      <w:r w:rsidRPr="00B9501A">
        <w:instrText xml:space="preserve"> DOCPROPERTY "Category"  \* MERGEFORMAT </w:instrText>
      </w:r>
      <w:r w:rsidRPr="00B9501A">
        <w:fldChar w:fldCharType="end"/>
      </w:r>
    </w:p>
    <w:p w14:paraId="2DF7FF2D" w14:textId="77777777" w:rsidR="00773692" w:rsidRPr="00B9501A" w:rsidRDefault="00773692" w:rsidP="009D235D">
      <w:pPr>
        <w:pStyle w:val="Placeholder"/>
        <w:suppressLineNumbers/>
      </w:pPr>
      <w:r w:rsidRPr="00B9501A">
        <w:rPr>
          <w:rStyle w:val="charContents"/>
          <w:sz w:val="16"/>
        </w:rPr>
        <w:t xml:space="preserve">  </w:t>
      </w:r>
      <w:r w:rsidRPr="00B9501A">
        <w:rPr>
          <w:rStyle w:val="charPage"/>
        </w:rPr>
        <w:t xml:space="preserve">  </w:t>
      </w:r>
    </w:p>
    <w:p w14:paraId="1E0521CA" w14:textId="77777777" w:rsidR="00773692" w:rsidRPr="00B9501A" w:rsidRDefault="00773692">
      <w:pPr>
        <w:pStyle w:val="N-TOCheading"/>
      </w:pPr>
      <w:r w:rsidRPr="00B9501A">
        <w:rPr>
          <w:rStyle w:val="charContents"/>
        </w:rPr>
        <w:t>Contents</w:t>
      </w:r>
    </w:p>
    <w:p w14:paraId="45EDFDF3" w14:textId="77777777" w:rsidR="00773692" w:rsidRPr="00B9501A" w:rsidRDefault="00773692">
      <w:pPr>
        <w:pStyle w:val="N-9pt"/>
      </w:pPr>
      <w:r w:rsidRPr="00B9501A">
        <w:tab/>
      </w:r>
      <w:r w:rsidRPr="00B9501A">
        <w:rPr>
          <w:rStyle w:val="charPage"/>
        </w:rPr>
        <w:t>Page</w:t>
      </w:r>
    </w:p>
    <w:p w14:paraId="531C072A" w14:textId="6BF0C58A" w:rsidR="009D235D" w:rsidRDefault="009D235D">
      <w:pPr>
        <w:pStyle w:val="TOC2"/>
        <w:rPr>
          <w:rFonts w:asciiTheme="minorHAnsi" w:eastAsiaTheme="minorEastAsia" w:hAnsiTheme="minorHAnsi" w:cstheme="minorBidi"/>
          <w:b w:val="0"/>
          <w:kern w:val="2"/>
          <w:sz w:val="22"/>
          <w:szCs w:val="22"/>
          <w:lang w:eastAsia="en-AU"/>
          <w14:ligatures w14:val="standardContextual"/>
        </w:rPr>
      </w:pPr>
      <w:r>
        <w:fldChar w:fldCharType="begin"/>
      </w:r>
      <w:r>
        <w:instrText xml:space="preserve"> TOC \o "1-5" \h \t "A H1 Chapter,1,A H2 Part,2,A H3 Div,3,A H4 SubDiv,4,A H5 Sec,5,Sched-heading,6,Sched-heading Symb,6,Sched-Part,7,Sched-Part Symb,7,Endnote1,7,Sched-Form,8,Sched-Form Symb,8,Dict-Heading,6,Dict-Heading Symb,6,Sch clause heading,5,Endnote2,5 </w:instrText>
      </w:r>
      <w:r>
        <w:fldChar w:fldCharType="separate"/>
      </w:r>
      <w:hyperlink w:anchor="_Toc157767638" w:history="1">
        <w:r w:rsidRPr="002C716A">
          <w:t>Part 1</w:t>
        </w:r>
        <w:r>
          <w:rPr>
            <w:rFonts w:asciiTheme="minorHAnsi" w:eastAsiaTheme="minorEastAsia" w:hAnsiTheme="minorHAnsi" w:cstheme="minorBidi"/>
            <w:b w:val="0"/>
            <w:kern w:val="2"/>
            <w:sz w:val="22"/>
            <w:szCs w:val="22"/>
            <w:lang w:eastAsia="en-AU"/>
            <w14:ligatures w14:val="standardContextual"/>
          </w:rPr>
          <w:tab/>
        </w:r>
        <w:r w:rsidRPr="002C716A">
          <w:t>Preliminary</w:t>
        </w:r>
        <w:r w:rsidRPr="009D235D">
          <w:rPr>
            <w:vanish/>
          </w:rPr>
          <w:tab/>
        </w:r>
        <w:r w:rsidRPr="009D235D">
          <w:rPr>
            <w:vanish/>
          </w:rPr>
          <w:fldChar w:fldCharType="begin"/>
        </w:r>
        <w:r w:rsidRPr="009D235D">
          <w:rPr>
            <w:vanish/>
          </w:rPr>
          <w:instrText xml:space="preserve"> PAGEREF _Toc157767638 \h </w:instrText>
        </w:r>
        <w:r w:rsidRPr="009D235D">
          <w:rPr>
            <w:vanish/>
          </w:rPr>
        </w:r>
        <w:r w:rsidRPr="009D235D">
          <w:rPr>
            <w:vanish/>
          </w:rPr>
          <w:fldChar w:fldCharType="separate"/>
        </w:r>
        <w:r w:rsidR="00377C28">
          <w:rPr>
            <w:vanish/>
          </w:rPr>
          <w:t>2</w:t>
        </w:r>
        <w:r w:rsidRPr="009D235D">
          <w:rPr>
            <w:vanish/>
          </w:rPr>
          <w:fldChar w:fldCharType="end"/>
        </w:r>
      </w:hyperlink>
    </w:p>
    <w:p w14:paraId="754BC2FA" w14:textId="6F6F7CF9" w:rsidR="009D235D" w:rsidRDefault="009D235D">
      <w:pPr>
        <w:pStyle w:val="TOC5"/>
        <w:rPr>
          <w:rFonts w:asciiTheme="minorHAnsi" w:eastAsiaTheme="minorEastAsia" w:hAnsiTheme="minorHAnsi" w:cstheme="minorBidi"/>
          <w:kern w:val="2"/>
          <w:sz w:val="22"/>
          <w:szCs w:val="22"/>
          <w:lang w:eastAsia="en-AU"/>
          <w14:ligatures w14:val="standardContextual"/>
        </w:rPr>
      </w:pPr>
      <w:r>
        <w:tab/>
      </w:r>
      <w:hyperlink w:anchor="_Toc157767639" w:history="1">
        <w:r w:rsidRPr="002C716A">
          <w:t>1</w:t>
        </w:r>
        <w:r>
          <w:rPr>
            <w:rFonts w:asciiTheme="minorHAnsi" w:eastAsiaTheme="minorEastAsia" w:hAnsiTheme="minorHAnsi" w:cstheme="minorBidi"/>
            <w:kern w:val="2"/>
            <w:sz w:val="22"/>
            <w:szCs w:val="22"/>
            <w:lang w:eastAsia="en-AU"/>
            <w14:ligatures w14:val="standardContextual"/>
          </w:rPr>
          <w:tab/>
        </w:r>
        <w:r w:rsidRPr="002C716A">
          <w:t>Name of Act</w:t>
        </w:r>
        <w:r>
          <w:tab/>
        </w:r>
        <w:r>
          <w:fldChar w:fldCharType="begin"/>
        </w:r>
        <w:r>
          <w:instrText xml:space="preserve"> PAGEREF _Toc157767639 \h </w:instrText>
        </w:r>
        <w:r>
          <w:fldChar w:fldCharType="separate"/>
        </w:r>
        <w:r w:rsidR="00377C28">
          <w:t>2</w:t>
        </w:r>
        <w:r>
          <w:fldChar w:fldCharType="end"/>
        </w:r>
      </w:hyperlink>
    </w:p>
    <w:p w14:paraId="7683E029" w14:textId="44C3782E" w:rsidR="009D235D" w:rsidRDefault="009D235D">
      <w:pPr>
        <w:pStyle w:val="TOC5"/>
        <w:rPr>
          <w:rFonts w:asciiTheme="minorHAnsi" w:eastAsiaTheme="minorEastAsia" w:hAnsiTheme="minorHAnsi" w:cstheme="minorBidi"/>
          <w:kern w:val="2"/>
          <w:sz w:val="22"/>
          <w:szCs w:val="22"/>
          <w:lang w:eastAsia="en-AU"/>
          <w14:ligatures w14:val="standardContextual"/>
        </w:rPr>
      </w:pPr>
      <w:r>
        <w:tab/>
      </w:r>
      <w:hyperlink w:anchor="_Toc157767640" w:history="1">
        <w:r w:rsidRPr="002C716A">
          <w:t>2</w:t>
        </w:r>
        <w:r>
          <w:rPr>
            <w:rFonts w:asciiTheme="minorHAnsi" w:eastAsiaTheme="minorEastAsia" w:hAnsiTheme="minorHAnsi" w:cstheme="minorBidi"/>
            <w:kern w:val="2"/>
            <w:sz w:val="22"/>
            <w:szCs w:val="22"/>
            <w:lang w:eastAsia="en-AU"/>
            <w14:ligatures w14:val="standardContextual"/>
          </w:rPr>
          <w:tab/>
        </w:r>
        <w:r w:rsidRPr="002C716A">
          <w:t>Commencement</w:t>
        </w:r>
        <w:r>
          <w:tab/>
        </w:r>
        <w:r>
          <w:fldChar w:fldCharType="begin"/>
        </w:r>
        <w:r>
          <w:instrText xml:space="preserve"> PAGEREF _Toc157767640 \h </w:instrText>
        </w:r>
        <w:r>
          <w:fldChar w:fldCharType="separate"/>
        </w:r>
        <w:r w:rsidR="00377C28">
          <w:t>2</w:t>
        </w:r>
        <w:r>
          <w:fldChar w:fldCharType="end"/>
        </w:r>
      </w:hyperlink>
    </w:p>
    <w:p w14:paraId="3C3B821A" w14:textId="33FAD7C0" w:rsidR="009D235D" w:rsidRDefault="009D235D">
      <w:pPr>
        <w:pStyle w:val="TOC5"/>
        <w:rPr>
          <w:rFonts w:asciiTheme="minorHAnsi" w:eastAsiaTheme="minorEastAsia" w:hAnsiTheme="minorHAnsi" w:cstheme="minorBidi"/>
          <w:kern w:val="2"/>
          <w:sz w:val="22"/>
          <w:szCs w:val="22"/>
          <w:lang w:eastAsia="en-AU"/>
          <w14:ligatures w14:val="standardContextual"/>
        </w:rPr>
      </w:pPr>
      <w:r>
        <w:tab/>
      </w:r>
      <w:hyperlink w:anchor="_Toc157767641" w:history="1">
        <w:r w:rsidRPr="002C716A">
          <w:t>3</w:t>
        </w:r>
        <w:r>
          <w:rPr>
            <w:rFonts w:asciiTheme="minorHAnsi" w:eastAsiaTheme="minorEastAsia" w:hAnsiTheme="minorHAnsi" w:cstheme="minorBidi"/>
            <w:kern w:val="2"/>
            <w:sz w:val="22"/>
            <w:szCs w:val="22"/>
            <w:lang w:eastAsia="en-AU"/>
            <w14:ligatures w14:val="standardContextual"/>
          </w:rPr>
          <w:tab/>
        </w:r>
        <w:r w:rsidRPr="002C716A">
          <w:t>Dictionary</w:t>
        </w:r>
        <w:r>
          <w:tab/>
        </w:r>
        <w:r>
          <w:fldChar w:fldCharType="begin"/>
        </w:r>
        <w:r>
          <w:instrText xml:space="preserve"> PAGEREF _Toc157767641 \h </w:instrText>
        </w:r>
        <w:r>
          <w:fldChar w:fldCharType="separate"/>
        </w:r>
        <w:r w:rsidR="00377C28">
          <w:t>2</w:t>
        </w:r>
        <w:r>
          <w:fldChar w:fldCharType="end"/>
        </w:r>
      </w:hyperlink>
    </w:p>
    <w:p w14:paraId="51FAE700" w14:textId="0EB5799C" w:rsidR="009D235D" w:rsidRDefault="009D235D">
      <w:pPr>
        <w:pStyle w:val="TOC5"/>
        <w:rPr>
          <w:rFonts w:asciiTheme="minorHAnsi" w:eastAsiaTheme="minorEastAsia" w:hAnsiTheme="minorHAnsi" w:cstheme="minorBidi"/>
          <w:kern w:val="2"/>
          <w:sz w:val="22"/>
          <w:szCs w:val="22"/>
          <w:lang w:eastAsia="en-AU"/>
          <w14:ligatures w14:val="standardContextual"/>
        </w:rPr>
      </w:pPr>
      <w:r>
        <w:tab/>
      </w:r>
      <w:hyperlink w:anchor="_Toc157767642" w:history="1">
        <w:r w:rsidRPr="002C716A">
          <w:t>4</w:t>
        </w:r>
        <w:r>
          <w:rPr>
            <w:rFonts w:asciiTheme="minorHAnsi" w:eastAsiaTheme="minorEastAsia" w:hAnsiTheme="minorHAnsi" w:cstheme="minorBidi"/>
            <w:kern w:val="2"/>
            <w:sz w:val="22"/>
            <w:szCs w:val="22"/>
            <w:lang w:eastAsia="en-AU"/>
            <w14:ligatures w14:val="standardContextual"/>
          </w:rPr>
          <w:tab/>
        </w:r>
        <w:r w:rsidRPr="002C716A">
          <w:t>Notes</w:t>
        </w:r>
        <w:r>
          <w:tab/>
        </w:r>
        <w:r>
          <w:fldChar w:fldCharType="begin"/>
        </w:r>
        <w:r>
          <w:instrText xml:space="preserve"> PAGEREF _Toc157767642 \h </w:instrText>
        </w:r>
        <w:r>
          <w:fldChar w:fldCharType="separate"/>
        </w:r>
        <w:r w:rsidR="00377C28">
          <w:t>2</w:t>
        </w:r>
        <w:r>
          <w:fldChar w:fldCharType="end"/>
        </w:r>
      </w:hyperlink>
    </w:p>
    <w:p w14:paraId="217CD6C0" w14:textId="22D3C780" w:rsidR="009D235D" w:rsidRDefault="00EA2892">
      <w:pPr>
        <w:pStyle w:val="TOC2"/>
        <w:rPr>
          <w:rFonts w:asciiTheme="minorHAnsi" w:eastAsiaTheme="minorEastAsia" w:hAnsiTheme="minorHAnsi" w:cstheme="minorBidi"/>
          <w:b w:val="0"/>
          <w:kern w:val="2"/>
          <w:sz w:val="22"/>
          <w:szCs w:val="22"/>
          <w:lang w:eastAsia="en-AU"/>
          <w14:ligatures w14:val="standardContextual"/>
        </w:rPr>
      </w:pPr>
      <w:hyperlink w:anchor="_Toc157767643" w:history="1">
        <w:r w:rsidR="009D235D" w:rsidRPr="002C716A">
          <w:t>Part 2</w:t>
        </w:r>
        <w:r w:rsidR="009D235D">
          <w:rPr>
            <w:rFonts w:asciiTheme="minorHAnsi" w:eastAsiaTheme="minorEastAsia" w:hAnsiTheme="minorHAnsi" w:cstheme="minorBidi"/>
            <w:b w:val="0"/>
            <w:kern w:val="2"/>
            <w:sz w:val="22"/>
            <w:szCs w:val="22"/>
            <w:lang w:eastAsia="en-AU"/>
            <w14:ligatures w14:val="standardContextual"/>
          </w:rPr>
          <w:tab/>
        </w:r>
        <w:r w:rsidR="009D235D" w:rsidRPr="002C716A">
          <w:t>Object, important concepts and principles</w:t>
        </w:r>
        <w:r w:rsidR="009D235D" w:rsidRPr="009D235D">
          <w:rPr>
            <w:vanish/>
          </w:rPr>
          <w:tab/>
        </w:r>
        <w:r w:rsidR="009D235D" w:rsidRPr="009D235D">
          <w:rPr>
            <w:vanish/>
          </w:rPr>
          <w:fldChar w:fldCharType="begin"/>
        </w:r>
        <w:r w:rsidR="009D235D" w:rsidRPr="009D235D">
          <w:rPr>
            <w:vanish/>
          </w:rPr>
          <w:instrText xml:space="preserve"> PAGEREF _Toc157767643 \h </w:instrText>
        </w:r>
        <w:r w:rsidR="009D235D" w:rsidRPr="009D235D">
          <w:rPr>
            <w:vanish/>
          </w:rPr>
        </w:r>
        <w:r w:rsidR="009D235D" w:rsidRPr="009D235D">
          <w:rPr>
            <w:vanish/>
          </w:rPr>
          <w:fldChar w:fldCharType="separate"/>
        </w:r>
        <w:r w:rsidR="00377C28">
          <w:rPr>
            <w:vanish/>
          </w:rPr>
          <w:t>3</w:t>
        </w:r>
        <w:r w:rsidR="009D235D" w:rsidRPr="009D235D">
          <w:rPr>
            <w:vanish/>
          </w:rPr>
          <w:fldChar w:fldCharType="end"/>
        </w:r>
      </w:hyperlink>
    </w:p>
    <w:p w14:paraId="4D473EDE" w14:textId="5FCBFD0C" w:rsidR="009D235D" w:rsidRDefault="009D235D">
      <w:pPr>
        <w:pStyle w:val="TOC5"/>
        <w:rPr>
          <w:rFonts w:asciiTheme="minorHAnsi" w:eastAsiaTheme="minorEastAsia" w:hAnsiTheme="minorHAnsi" w:cstheme="minorBidi"/>
          <w:kern w:val="2"/>
          <w:sz w:val="22"/>
          <w:szCs w:val="22"/>
          <w:lang w:eastAsia="en-AU"/>
          <w14:ligatures w14:val="standardContextual"/>
        </w:rPr>
      </w:pPr>
      <w:r>
        <w:tab/>
      </w:r>
      <w:hyperlink w:anchor="_Toc157767644" w:history="1">
        <w:r w:rsidRPr="002C716A">
          <w:t>5</w:t>
        </w:r>
        <w:r>
          <w:rPr>
            <w:rFonts w:asciiTheme="minorHAnsi" w:eastAsiaTheme="minorEastAsia" w:hAnsiTheme="minorHAnsi" w:cstheme="minorBidi"/>
            <w:kern w:val="2"/>
            <w:sz w:val="22"/>
            <w:szCs w:val="22"/>
            <w:lang w:eastAsia="en-AU"/>
            <w14:ligatures w14:val="standardContextual"/>
          </w:rPr>
          <w:tab/>
        </w:r>
        <w:r w:rsidRPr="002C716A">
          <w:t>Object of Act</w:t>
        </w:r>
        <w:r>
          <w:tab/>
        </w:r>
        <w:r>
          <w:fldChar w:fldCharType="begin"/>
        </w:r>
        <w:r>
          <w:instrText xml:space="preserve"> PAGEREF _Toc157767644 \h </w:instrText>
        </w:r>
        <w:r>
          <w:fldChar w:fldCharType="separate"/>
        </w:r>
        <w:r w:rsidR="00377C28">
          <w:t>3</w:t>
        </w:r>
        <w:r>
          <w:fldChar w:fldCharType="end"/>
        </w:r>
      </w:hyperlink>
    </w:p>
    <w:p w14:paraId="4143B08D" w14:textId="3147FA54" w:rsidR="009D235D" w:rsidRDefault="009D235D">
      <w:pPr>
        <w:pStyle w:val="TOC5"/>
        <w:rPr>
          <w:rFonts w:asciiTheme="minorHAnsi" w:eastAsiaTheme="minorEastAsia" w:hAnsiTheme="minorHAnsi" w:cstheme="minorBidi"/>
          <w:kern w:val="2"/>
          <w:sz w:val="22"/>
          <w:szCs w:val="22"/>
          <w:lang w:eastAsia="en-AU"/>
          <w14:ligatures w14:val="standardContextual"/>
        </w:rPr>
      </w:pPr>
      <w:r>
        <w:tab/>
      </w:r>
      <w:hyperlink w:anchor="_Toc157767645" w:history="1">
        <w:r w:rsidRPr="002C716A">
          <w:t>6</w:t>
        </w:r>
        <w:r>
          <w:rPr>
            <w:rFonts w:asciiTheme="minorHAnsi" w:eastAsiaTheme="minorEastAsia" w:hAnsiTheme="minorHAnsi" w:cstheme="minorBidi"/>
            <w:kern w:val="2"/>
            <w:sz w:val="22"/>
            <w:szCs w:val="22"/>
            <w:lang w:eastAsia="en-AU"/>
            <w14:ligatures w14:val="standardContextual"/>
          </w:rPr>
          <w:tab/>
        </w:r>
        <w:r w:rsidRPr="002C716A">
          <w:t>Important concepts</w:t>
        </w:r>
        <w:r>
          <w:tab/>
        </w:r>
        <w:r>
          <w:fldChar w:fldCharType="begin"/>
        </w:r>
        <w:r>
          <w:instrText xml:space="preserve"> PAGEREF _Toc157767645 \h </w:instrText>
        </w:r>
        <w:r>
          <w:fldChar w:fldCharType="separate"/>
        </w:r>
        <w:r w:rsidR="00377C28">
          <w:t>3</w:t>
        </w:r>
        <w:r>
          <w:fldChar w:fldCharType="end"/>
        </w:r>
      </w:hyperlink>
    </w:p>
    <w:p w14:paraId="5CD8EC42" w14:textId="12F3E6EB" w:rsidR="009D235D" w:rsidRDefault="009D235D">
      <w:pPr>
        <w:pStyle w:val="TOC5"/>
        <w:rPr>
          <w:rFonts w:asciiTheme="minorHAnsi" w:eastAsiaTheme="minorEastAsia" w:hAnsiTheme="minorHAnsi" w:cstheme="minorBidi"/>
          <w:kern w:val="2"/>
          <w:sz w:val="22"/>
          <w:szCs w:val="22"/>
          <w:lang w:eastAsia="en-AU"/>
          <w14:ligatures w14:val="standardContextual"/>
        </w:rPr>
      </w:pPr>
      <w:r>
        <w:tab/>
      </w:r>
      <w:hyperlink w:anchor="_Toc157767646" w:history="1">
        <w:r w:rsidRPr="002C716A">
          <w:t>7</w:t>
        </w:r>
        <w:r>
          <w:rPr>
            <w:rFonts w:asciiTheme="minorHAnsi" w:eastAsiaTheme="minorEastAsia" w:hAnsiTheme="minorHAnsi" w:cstheme="minorBidi"/>
            <w:kern w:val="2"/>
            <w:sz w:val="22"/>
            <w:szCs w:val="22"/>
            <w:lang w:eastAsia="en-AU"/>
            <w14:ligatures w14:val="standardContextual"/>
          </w:rPr>
          <w:tab/>
        </w:r>
        <w:r w:rsidRPr="002C716A">
          <w:t>Disability inclusion principles</w:t>
        </w:r>
        <w:r>
          <w:tab/>
        </w:r>
        <w:r>
          <w:fldChar w:fldCharType="begin"/>
        </w:r>
        <w:r>
          <w:instrText xml:space="preserve"> PAGEREF _Toc157767646 \h </w:instrText>
        </w:r>
        <w:r>
          <w:fldChar w:fldCharType="separate"/>
        </w:r>
        <w:r w:rsidR="00377C28">
          <w:t>4</w:t>
        </w:r>
        <w:r>
          <w:fldChar w:fldCharType="end"/>
        </w:r>
      </w:hyperlink>
    </w:p>
    <w:p w14:paraId="08EC946B" w14:textId="250F0976" w:rsidR="009D235D" w:rsidRDefault="00EA2892">
      <w:pPr>
        <w:pStyle w:val="TOC2"/>
        <w:rPr>
          <w:rFonts w:asciiTheme="minorHAnsi" w:eastAsiaTheme="minorEastAsia" w:hAnsiTheme="minorHAnsi" w:cstheme="minorBidi"/>
          <w:b w:val="0"/>
          <w:kern w:val="2"/>
          <w:sz w:val="22"/>
          <w:szCs w:val="22"/>
          <w:lang w:eastAsia="en-AU"/>
          <w14:ligatures w14:val="standardContextual"/>
        </w:rPr>
      </w:pPr>
      <w:hyperlink w:anchor="_Toc157767647" w:history="1">
        <w:r w:rsidR="009D235D" w:rsidRPr="002C716A">
          <w:t>Part 3</w:t>
        </w:r>
        <w:r w:rsidR="009D235D">
          <w:rPr>
            <w:rFonts w:asciiTheme="minorHAnsi" w:eastAsiaTheme="minorEastAsia" w:hAnsiTheme="minorHAnsi" w:cstheme="minorBidi"/>
            <w:b w:val="0"/>
            <w:kern w:val="2"/>
            <w:sz w:val="22"/>
            <w:szCs w:val="22"/>
            <w:lang w:eastAsia="en-AU"/>
            <w14:ligatures w14:val="standardContextual"/>
          </w:rPr>
          <w:tab/>
        </w:r>
        <w:r w:rsidR="009D235D" w:rsidRPr="002C716A">
          <w:t>Disability inclusion strategies</w:t>
        </w:r>
        <w:r w:rsidR="009D235D" w:rsidRPr="009D235D">
          <w:rPr>
            <w:vanish/>
          </w:rPr>
          <w:tab/>
        </w:r>
        <w:r w:rsidR="009D235D" w:rsidRPr="009D235D">
          <w:rPr>
            <w:vanish/>
          </w:rPr>
          <w:fldChar w:fldCharType="begin"/>
        </w:r>
        <w:r w:rsidR="009D235D" w:rsidRPr="009D235D">
          <w:rPr>
            <w:vanish/>
          </w:rPr>
          <w:instrText xml:space="preserve"> PAGEREF _Toc157767647 \h </w:instrText>
        </w:r>
        <w:r w:rsidR="009D235D" w:rsidRPr="009D235D">
          <w:rPr>
            <w:vanish/>
          </w:rPr>
        </w:r>
        <w:r w:rsidR="009D235D" w:rsidRPr="009D235D">
          <w:rPr>
            <w:vanish/>
          </w:rPr>
          <w:fldChar w:fldCharType="separate"/>
        </w:r>
        <w:r w:rsidR="00377C28">
          <w:rPr>
            <w:vanish/>
          </w:rPr>
          <w:t>5</w:t>
        </w:r>
        <w:r w:rsidR="009D235D" w:rsidRPr="009D235D">
          <w:rPr>
            <w:vanish/>
          </w:rPr>
          <w:fldChar w:fldCharType="end"/>
        </w:r>
      </w:hyperlink>
    </w:p>
    <w:p w14:paraId="77068AAF" w14:textId="65BA57BF" w:rsidR="009D235D" w:rsidRDefault="009D235D">
      <w:pPr>
        <w:pStyle w:val="TOC5"/>
        <w:rPr>
          <w:rFonts w:asciiTheme="minorHAnsi" w:eastAsiaTheme="minorEastAsia" w:hAnsiTheme="minorHAnsi" w:cstheme="minorBidi"/>
          <w:kern w:val="2"/>
          <w:sz w:val="22"/>
          <w:szCs w:val="22"/>
          <w:lang w:eastAsia="en-AU"/>
          <w14:ligatures w14:val="standardContextual"/>
        </w:rPr>
      </w:pPr>
      <w:r>
        <w:tab/>
      </w:r>
      <w:hyperlink w:anchor="_Toc157767648" w:history="1">
        <w:r w:rsidRPr="002C716A">
          <w:t>8</w:t>
        </w:r>
        <w:r>
          <w:rPr>
            <w:rFonts w:asciiTheme="minorHAnsi" w:eastAsiaTheme="minorEastAsia" w:hAnsiTheme="minorHAnsi" w:cstheme="minorBidi"/>
            <w:kern w:val="2"/>
            <w:sz w:val="22"/>
            <w:szCs w:val="22"/>
            <w:lang w:eastAsia="en-AU"/>
            <w14:ligatures w14:val="standardContextual"/>
          </w:rPr>
          <w:tab/>
        </w:r>
        <w:r w:rsidRPr="002C716A">
          <w:t xml:space="preserve">Meaning of </w:t>
        </w:r>
        <w:r w:rsidRPr="002C716A">
          <w:rPr>
            <w:i/>
          </w:rPr>
          <w:t xml:space="preserve">priority inclusion area </w:t>
        </w:r>
        <w:r w:rsidRPr="002C716A">
          <w:t xml:space="preserve">and </w:t>
        </w:r>
        <w:r w:rsidRPr="002C716A">
          <w:rPr>
            <w:i/>
          </w:rPr>
          <w:t>responsible Minister</w:t>
        </w:r>
        <w:r>
          <w:tab/>
        </w:r>
        <w:r>
          <w:fldChar w:fldCharType="begin"/>
        </w:r>
        <w:r>
          <w:instrText xml:space="preserve"> PAGEREF _Toc157767648 \h </w:instrText>
        </w:r>
        <w:r>
          <w:fldChar w:fldCharType="separate"/>
        </w:r>
        <w:r w:rsidR="00377C28">
          <w:t>5</w:t>
        </w:r>
        <w:r>
          <w:fldChar w:fldCharType="end"/>
        </w:r>
      </w:hyperlink>
    </w:p>
    <w:p w14:paraId="51035628" w14:textId="7BF3633F" w:rsidR="009D235D" w:rsidRDefault="009D235D">
      <w:pPr>
        <w:pStyle w:val="TOC5"/>
        <w:rPr>
          <w:rFonts w:asciiTheme="minorHAnsi" w:eastAsiaTheme="minorEastAsia" w:hAnsiTheme="minorHAnsi" w:cstheme="minorBidi"/>
          <w:kern w:val="2"/>
          <w:sz w:val="22"/>
          <w:szCs w:val="22"/>
          <w:lang w:eastAsia="en-AU"/>
          <w14:ligatures w14:val="standardContextual"/>
        </w:rPr>
      </w:pPr>
      <w:r>
        <w:tab/>
      </w:r>
      <w:hyperlink w:anchor="_Toc157767649" w:history="1">
        <w:r w:rsidRPr="002C716A">
          <w:t>9</w:t>
        </w:r>
        <w:r>
          <w:rPr>
            <w:rFonts w:asciiTheme="minorHAnsi" w:eastAsiaTheme="minorEastAsia" w:hAnsiTheme="minorHAnsi" w:cstheme="minorBidi"/>
            <w:kern w:val="2"/>
            <w:sz w:val="22"/>
            <w:szCs w:val="22"/>
            <w:lang w:eastAsia="en-AU"/>
            <w14:ligatures w14:val="standardContextual"/>
          </w:rPr>
          <w:tab/>
        </w:r>
        <w:r w:rsidRPr="002C716A">
          <w:t>Disability inclusion strategies for priority inclusion areas</w:t>
        </w:r>
        <w:r>
          <w:tab/>
        </w:r>
        <w:r>
          <w:fldChar w:fldCharType="begin"/>
        </w:r>
        <w:r>
          <w:instrText xml:space="preserve"> PAGEREF _Toc157767649 \h </w:instrText>
        </w:r>
        <w:r>
          <w:fldChar w:fldCharType="separate"/>
        </w:r>
        <w:r w:rsidR="00377C28">
          <w:t>6</w:t>
        </w:r>
        <w:r>
          <w:fldChar w:fldCharType="end"/>
        </w:r>
      </w:hyperlink>
    </w:p>
    <w:p w14:paraId="080D1CAB" w14:textId="26AE6636" w:rsidR="009D235D" w:rsidRDefault="009D235D">
      <w:pPr>
        <w:pStyle w:val="TOC5"/>
        <w:rPr>
          <w:rFonts w:asciiTheme="minorHAnsi" w:eastAsiaTheme="minorEastAsia" w:hAnsiTheme="minorHAnsi" w:cstheme="minorBidi"/>
          <w:kern w:val="2"/>
          <w:sz w:val="22"/>
          <w:szCs w:val="22"/>
          <w:lang w:eastAsia="en-AU"/>
          <w14:ligatures w14:val="standardContextual"/>
        </w:rPr>
      </w:pPr>
      <w:r>
        <w:tab/>
      </w:r>
      <w:hyperlink w:anchor="_Toc157767650" w:history="1">
        <w:r w:rsidRPr="002C716A">
          <w:t>10</w:t>
        </w:r>
        <w:r>
          <w:rPr>
            <w:rFonts w:asciiTheme="minorHAnsi" w:eastAsiaTheme="minorEastAsia" w:hAnsiTheme="minorHAnsi" w:cstheme="minorBidi"/>
            <w:kern w:val="2"/>
            <w:sz w:val="22"/>
            <w:szCs w:val="22"/>
            <w:lang w:eastAsia="en-AU"/>
            <w14:ligatures w14:val="standardContextual"/>
          </w:rPr>
          <w:tab/>
        </w:r>
        <w:r w:rsidRPr="002C716A">
          <w:t>Disability inclusion strategies—consultation</w:t>
        </w:r>
        <w:r>
          <w:tab/>
        </w:r>
        <w:r>
          <w:fldChar w:fldCharType="begin"/>
        </w:r>
        <w:r>
          <w:instrText xml:space="preserve"> PAGEREF _Toc157767650 \h </w:instrText>
        </w:r>
        <w:r>
          <w:fldChar w:fldCharType="separate"/>
        </w:r>
        <w:r w:rsidR="00377C28">
          <w:t>7</w:t>
        </w:r>
        <w:r>
          <w:fldChar w:fldCharType="end"/>
        </w:r>
      </w:hyperlink>
    </w:p>
    <w:p w14:paraId="7A118151" w14:textId="42DF552D" w:rsidR="009D235D" w:rsidRDefault="009D235D">
      <w:pPr>
        <w:pStyle w:val="TOC5"/>
        <w:rPr>
          <w:rFonts w:asciiTheme="minorHAnsi" w:eastAsiaTheme="minorEastAsia" w:hAnsiTheme="minorHAnsi" w:cstheme="minorBidi"/>
          <w:kern w:val="2"/>
          <w:sz w:val="22"/>
          <w:szCs w:val="22"/>
          <w:lang w:eastAsia="en-AU"/>
          <w14:ligatures w14:val="standardContextual"/>
        </w:rPr>
      </w:pPr>
      <w:r>
        <w:tab/>
      </w:r>
      <w:hyperlink w:anchor="_Toc157767651" w:history="1">
        <w:r w:rsidRPr="002C716A">
          <w:t>11</w:t>
        </w:r>
        <w:r>
          <w:rPr>
            <w:rFonts w:asciiTheme="minorHAnsi" w:eastAsiaTheme="minorEastAsia" w:hAnsiTheme="minorHAnsi" w:cstheme="minorBidi"/>
            <w:kern w:val="2"/>
            <w:sz w:val="22"/>
            <w:szCs w:val="22"/>
            <w:lang w:eastAsia="en-AU"/>
            <w14:ligatures w14:val="standardContextual"/>
          </w:rPr>
          <w:tab/>
        </w:r>
        <w:r w:rsidRPr="002C716A">
          <w:t>Disability inclusion strategies—annual progress report</w:t>
        </w:r>
        <w:r>
          <w:tab/>
        </w:r>
        <w:r>
          <w:fldChar w:fldCharType="begin"/>
        </w:r>
        <w:r>
          <w:instrText xml:space="preserve"> PAGEREF _Toc157767651 \h </w:instrText>
        </w:r>
        <w:r>
          <w:fldChar w:fldCharType="separate"/>
        </w:r>
        <w:r w:rsidR="00377C28">
          <w:t>8</w:t>
        </w:r>
        <w:r>
          <w:fldChar w:fldCharType="end"/>
        </w:r>
      </w:hyperlink>
    </w:p>
    <w:p w14:paraId="0C9AFF48" w14:textId="24FFF917" w:rsidR="009D235D" w:rsidRDefault="00EA2892">
      <w:pPr>
        <w:pStyle w:val="TOC2"/>
        <w:rPr>
          <w:rFonts w:asciiTheme="minorHAnsi" w:eastAsiaTheme="minorEastAsia" w:hAnsiTheme="minorHAnsi" w:cstheme="minorBidi"/>
          <w:b w:val="0"/>
          <w:kern w:val="2"/>
          <w:sz w:val="22"/>
          <w:szCs w:val="22"/>
          <w:lang w:eastAsia="en-AU"/>
          <w14:ligatures w14:val="standardContextual"/>
        </w:rPr>
      </w:pPr>
      <w:hyperlink w:anchor="_Toc157767652" w:history="1">
        <w:r w:rsidR="009D235D" w:rsidRPr="002C716A">
          <w:t>Part 4</w:t>
        </w:r>
        <w:r w:rsidR="009D235D">
          <w:rPr>
            <w:rFonts w:asciiTheme="minorHAnsi" w:eastAsiaTheme="minorEastAsia" w:hAnsiTheme="minorHAnsi" w:cstheme="minorBidi"/>
            <w:b w:val="0"/>
            <w:kern w:val="2"/>
            <w:sz w:val="22"/>
            <w:szCs w:val="22"/>
            <w:lang w:eastAsia="en-AU"/>
            <w14:ligatures w14:val="standardContextual"/>
          </w:rPr>
          <w:tab/>
        </w:r>
        <w:r w:rsidR="009D235D" w:rsidRPr="002C716A">
          <w:t>Disability inclusion plans</w:t>
        </w:r>
        <w:r w:rsidR="009D235D" w:rsidRPr="009D235D">
          <w:rPr>
            <w:vanish/>
          </w:rPr>
          <w:tab/>
        </w:r>
        <w:r w:rsidR="009D235D" w:rsidRPr="009D235D">
          <w:rPr>
            <w:vanish/>
          </w:rPr>
          <w:fldChar w:fldCharType="begin"/>
        </w:r>
        <w:r w:rsidR="009D235D" w:rsidRPr="009D235D">
          <w:rPr>
            <w:vanish/>
          </w:rPr>
          <w:instrText xml:space="preserve"> PAGEREF _Toc157767652 \h </w:instrText>
        </w:r>
        <w:r w:rsidR="009D235D" w:rsidRPr="009D235D">
          <w:rPr>
            <w:vanish/>
          </w:rPr>
        </w:r>
        <w:r w:rsidR="009D235D" w:rsidRPr="009D235D">
          <w:rPr>
            <w:vanish/>
          </w:rPr>
          <w:fldChar w:fldCharType="separate"/>
        </w:r>
        <w:r w:rsidR="00377C28">
          <w:rPr>
            <w:vanish/>
          </w:rPr>
          <w:t>10</w:t>
        </w:r>
        <w:r w:rsidR="009D235D" w:rsidRPr="009D235D">
          <w:rPr>
            <w:vanish/>
          </w:rPr>
          <w:fldChar w:fldCharType="end"/>
        </w:r>
      </w:hyperlink>
    </w:p>
    <w:p w14:paraId="31403490" w14:textId="268835D6" w:rsidR="009D235D" w:rsidRDefault="009D235D">
      <w:pPr>
        <w:pStyle w:val="TOC5"/>
        <w:rPr>
          <w:rFonts w:asciiTheme="minorHAnsi" w:eastAsiaTheme="minorEastAsia" w:hAnsiTheme="minorHAnsi" w:cstheme="minorBidi"/>
          <w:kern w:val="2"/>
          <w:sz w:val="22"/>
          <w:szCs w:val="22"/>
          <w:lang w:eastAsia="en-AU"/>
          <w14:ligatures w14:val="standardContextual"/>
        </w:rPr>
      </w:pPr>
      <w:r>
        <w:tab/>
      </w:r>
      <w:hyperlink w:anchor="_Toc157767653" w:history="1">
        <w:r w:rsidRPr="002C716A">
          <w:t>12</w:t>
        </w:r>
        <w:r>
          <w:rPr>
            <w:rFonts w:asciiTheme="minorHAnsi" w:eastAsiaTheme="minorEastAsia" w:hAnsiTheme="minorHAnsi" w:cstheme="minorBidi"/>
            <w:kern w:val="2"/>
            <w:sz w:val="22"/>
            <w:szCs w:val="22"/>
            <w:lang w:eastAsia="en-AU"/>
            <w14:ligatures w14:val="standardContextual"/>
          </w:rPr>
          <w:tab/>
        </w:r>
        <w:r w:rsidRPr="002C716A">
          <w:t>Definitions—pt 4</w:t>
        </w:r>
        <w:r>
          <w:tab/>
        </w:r>
        <w:r>
          <w:fldChar w:fldCharType="begin"/>
        </w:r>
        <w:r>
          <w:instrText xml:space="preserve"> PAGEREF _Toc157767653 \h </w:instrText>
        </w:r>
        <w:r>
          <w:fldChar w:fldCharType="separate"/>
        </w:r>
        <w:r w:rsidR="00377C28">
          <w:t>10</w:t>
        </w:r>
        <w:r>
          <w:fldChar w:fldCharType="end"/>
        </w:r>
      </w:hyperlink>
    </w:p>
    <w:p w14:paraId="072D5620" w14:textId="7AE5C14C" w:rsidR="009D235D" w:rsidRDefault="009D235D">
      <w:pPr>
        <w:pStyle w:val="TOC5"/>
        <w:rPr>
          <w:rFonts w:asciiTheme="minorHAnsi" w:eastAsiaTheme="minorEastAsia" w:hAnsiTheme="minorHAnsi" w:cstheme="minorBidi"/>
          <w:kern w:val="2"/>
          <w:sz w:val="22"/>
          <w:szCs w:val="22"/>
          <w:lang w:eastAsia="en-AU"/>
          <w14:ligatures w14:val="standardContextual"/>
        </w:rPr>
      </w:pPr>
      <w:r>
        <w:tab/>
      </w:r>
      <w:hyperlink w:anchor="_Toc157767654" w:history="1">
        <w:r w:rsidRPr="002C716A">
          <w:t>13</w:t>
        </w:r>
        <w:r>
          <w:rPr>
            <w:rFonts w:asciiTheme="minorHAnsi" w:eastAsiaTheme="minorEastAsia" w:hAnsiTheme="minorHAnsi" w:cstheme="minorBidi"/>
            <w:kern w:val="2"/>
            <w:sz w:val="22"/>
            <w:szCs w:val="22"/>
            <w:lang w:eastAsia="en-AU"/>
            <w14:ligatures w14:val="standardContextual"/>
          </w:rPr>
          <w:tab/>
        </w:r>
        <w:r w:rsidRPr="002C716A">
          <w:t>Disability inclusion plans</w:t>
        </w:r>
        <w:r>
          <w:tab/>
        </w:r>
        <w:r>
          <w:fldChar w:fldCharType="begin"/>
        </w:r>
        <w:r>
          <w:instrText xml:space="preserve"> PAGEREF _Toc157767654 \h </w:instrText>
        </w:r>
        <w:r>
          <w:fldChar w:fldCharType="separate"/>
        </w:r>
        <w:r w:rsidR="00377C28">
          <w:t>10</w:t>
        </w:r>
        <w:r>
          <w:fldChar w:fldCharType="end"/>
        </w:r>
      </w:hyperlink>
    </w:p>
    <w:p w14:paraId="714DCCFC" w14:textId="2D11AF1A" w:rsidR="009D235D" w:rsidRDefault="009D235D">
      <w:pPr>
        <w:pStyle w:val="TOC5"/>
        <w:rPr>
          <w:rFonts w:asciiTheme="minorHAnsi" w:eastAsiaTheme="minorEastAsia" w:hAnsiTheme="minorHAnsi" w:cstheme="minorBidi"/>
          <w:kern w:val="2"/>
          <w:sz w:val="22"/>
          <w:szCs w:val="22"/>
          <w:lang w:eastAsia="en-AU"/>
          <w14:ligatures w14:val="standardContextual"/>
        </w:rPr>
      </w:pPr>
      <w:r>
        <w:tab/>
      </w:r>
      <w:hyperlink w:anchor="_Toc157767655" w:history="1">
        <w:r w:rsidRPr="002C716A">
          <w:t>14</w:t>
        </w:r>
        <w:r>
          <w:rPr>
            <w:rFonts w:asciiTheme="minorHAnsi" w:eastAsiaTheme="minorEastAsia" w:hAnsiTheme="minorHAnsi" w:cstheme="minorBidi"/>
            <w:kern w:val="2"/>
            <w:sz w:val="22"/>
            <w:szCs w:val="22"/>
            <w:lang w:eastAsia="en-AU"/>
            <w14:ligatures w14:val="standardContextual"/>
          </w:rPr>
          <w:tab/>
        </w:r>
        <w:r w:rsidRPr="002C716A">
          <w:t>Disability inclusion plan—consultation</w:t>
        </w:r>
        <w:r>
          <w:tab/>
        </w:r>
        <w:r>
          <w:fldChar w:fldCharType="begin"/>
        </w:r>
        <w:r>
          <w:instrText xml:space="preserve"> PAGEREF _Toc157767655 \h </w:instrText>
        </w:r>
        <w:r>
          <w:fldChar w:fldCharType="separate"/>
        </w:r>
        <w:r w:rsidR="00377C28">
          <w:t>12</w:t>
        </w:r>
        <w:r>
          <w:fldChar w:fldCharType="end"/>
        </w:r>
      </w:hyperlink>
    </w:p>
    <w:p w14:paraId="50BDC4B3" w14:textId="6F0127AA" w:rsidR="009D235D" w:rsidRDefault="009D235D">
      <w:pPr>
        <w:pStyle w:val="TOC5"/>
        <w:rPr>
          <w:rFonts w:asciiTheme="minorHAnsi" w:eastAsiaTheme="minorEastAsia" w:hAnsiTheme="minorHAnsi" w:cstheme="minorBidi"/>
          <w:kern w:val="2"/>
          <w:sz w:val="22"/>
          <w:szCs w:val="22"/>
          <w:lang w:eastAsia="en-AU"/>
          <w14:ligatures w14:val="standardContextual"/>
        </w:rPr>
      </w:pPr>
      <w:r>
        <w:tab/>
      </w:r>
      <w:hyperlink w:anchor="_Toc157767656" w:history="1">
        <w:r w:rsidRPr="002C716A">
          <w:t>15</w:t>
        </w:r>
        <w:r>
          <w:rPr>
            <w:rFonts w:asciiTheme="minorHAnsi" w:eastAsiaTheme="minorEastAsia" w:hAnsiTheme="minorHAnsi" w:cstheme="minorBidi"/>
            <w:kern w:val="2"/>
            <w:sz w:val="22"/>
            <w:szCs w:val="22"/>
            <w:lang w:eastAsia="en-AU"/>
            <w14:ligatures w14:val="standardContextual"/>
          </w:rPr>
          <w:tab/>
        </w:r>
        <w:r w:rsidRPr="002C716A">
          <w:t>Relationship to other inclusion plans</w:t>
        </w:r>
        <w:r>
          <w:tab/>
        </w:r>
        <w:r>
          <w:fldChar w:fldCharType="begin"/>
        </w:r>
        <w:r>
          <w:instrText xml:space="preserve"> PAGEREF _Toc157767656 \h </w:instrText>
        </w:r>
        <w:r>
          <w:fldChar w:fldCharType="separate"/>
        </w:r>
        <w:r w:rsidR="00377C28">
          <w:t>13</w:t>
        </w:r>
        <w:r>
          <w:fldChar w:fldCharType="end"/>
        </w:r>
      </w:hyperlink>
    </w:p>
    <w:p w14:paraId="1B2FE943" w14:textId="4464D61F" w:rsidR="009D235D" w:rsidRDefault="009D235D">
      <w:pPr>
        <w:pStyle w:val="TOC5"/>
        <w:rPr>
          <w:rFonts w:asciiTheme="minorHAnsi" w:eastAsiaTheme="minorEastAsia" w:hAnsiTheme="minorHAnsi" w:cstheme="minorBidi"/>
          <w:kern w:val="2"/>
          <w:sz w:val="22"/>
          <w:szCs w:val="22"/>
          <w:lang w:eastAsia="en-AU"/>
          <w14:ligatures w14:val="standardContextual"/>
        </w:rPr>
      </w:pPr>
      <w:r>
        <w:tab/>
      </w:r>
      <w:hyperlink w:anchor="_Toc157767657" w:history="1">
        <w:r w:rsidRPr="002C716A">
          <w:t>16</w:t>
        </w:r>
        <w:r>
          <w:rPr>
            <w:rFonts w:asciiTheme="minorHAnsi" w:eastAsiaTheme="minorEastAsia" w:hAnsiTheme="minorHAnsi" w:cstheme="minorBidi"/>
            <w:kern w:val="2"/>
            <w:sz w:val="22"/>
            <w:szCs w:val="22"/>
            <w:lang w:eastAsia="en-AU"/>
            <w14:ligatures w14:val="standardContextual"/>
          </w:rPr>
          <w:tab/>
        </w:r>
        <w:r w:rsidRPr="002C716A">
          <w:t>Annual report requirements</w:t>
        </w:r>
        <w:r>
          <w:tab/>
        </w:r>
        <w:r>
          <w:fldChar w:fldCharType="begin"/>
        </w:r>
        <w:r>
          <w:instrText xml:space="preserve"> PAGEREF _Toc157767657 \h </w:instrText>
        </w:r>
        <w:r>
          <w:fldChar w:fldCharType="separate"/>
        </w:r>
        <w:r w:rsidR="00377C28">
          <w:t>13</w:t>
        </w:r>
        <w:r>
          <w:fldChar w:fldCharType="end"/>
        </w:r>
      </w:hyperlink>
    </w:p>
    <w:p w14:paraId="181467D7" w14:textId="5AD9E450" w:rsidR="009D235D" w:rsidRDefault="00EA2892">
      <w:pPr>
        <w:pStyle w:val="TOC2"/>
        <w:rPr>
          <w:rFonts w:asciiTheme="minorHAnsi" w:eastAsiaTheme="minorEastAsia" w:hAnsiTheme="minorHAnsi" w:cstheme="minorBidi"/>
          <w:b w:val="0"/>
          <w:kern w:val="2"/>
          <w:sz w:val="22"/>
          <w:szCs w:val="22"/>
          <w:lang w:eastAsia="en-AU"/>
          <w14:ligatures w14:val="standardContextual"/>
        </w:rPr>
      </w:pPr>
      <w:hyperlink w:anchor="_Toc157767658" w:history="1">
        <w:r w:rsidR="009D235D" w:rsidRPr="002C716A">
          <w:t>Part 5</w:t>
        </w:r>
        <w:r w:rsidR="009D235D">
          <w:rPr>
            <w:rFonts w:asciiTheme="minorHAnsi" w:eastAsiaTheme="minorEastAsia" w:hAnsiTheme="minorHAnsi" w:cstheme="minorBidi"/>
            <w:b w:val="0"/>
            <w:kern w:val="2"/>
            <w:sz w:val="22"/>
            <w:szCs w:val="22"/>
            <w:lang w:eastAsia="en-AU"/>
            <w14:ligatures w14:val="standardContextual"/>
          </w:rPr>
          <w:tab/>
        </w:r>
        <w:r w:rsidR="009D235D" w:rsidRPr="002C716A">
          <w:t>Disability Advisory Council</w:t>
        </w:r>
        <w:r w:rsidR="009D235D" w:rsidRPr="009D235D">
          <w:rPr>
            <w:vanish/>
          </w:rPr>
          <w:tab/>
        </w:r>
        <w:r w:rsidR="009D235D" w:rsidRPr="009D235D">
          <w:rPr>
            <w:vanish/>
          </w:rPr>
          <w:fldChar w:fldCharType="begin"/>
        </w:r>
        <w:r w:rsidR="009D235D" w:rsidRPr="009D235D">
          <w:rPr>
            <w:vanish/>
          </w:rPr>
          <w:instrText xml:space="preserve"> PAGEREF _Toc157767658 \h </w:instrText>
        </w:r>
        <w:r w:rsidR="009D235D" w:rsidRPr="009D235D">
          <w:rPr>
            <w:vanish/>
          </w:rPr>
        </w:r>
        <w:r w:rsidR="009D235D" w:rsidRPr="009D235D">
          <w:rPr>
            <w:vanish/>
          </w:rPr>
          <w:fldChar w:fldCharType="separate"/>
        </w:r>
        <w:r w:rsidR="00377C28">
          <w:rPr>
            <w:vanish/>
          </w:rPr>
          <w:t>15</w:t>
        </w:r>
        <w:r w:rsidR="009D235D" w:rsidRPr="009D235D">
          <w:rPr>
            <w:vanish/>
          </w:rPr>
          <w:fldChar w:fldCharType="end"/>
        </w:r>
      </w:hyperlink>
    </w:p>
    <w:p w14:paraId="61E054EE" w14:textId="70C5F892" w:rsidR="009D235D" w:rsidRDefault="009D235D">
      <w:pPr>
        <w:pStyle w:val="TOC5"/>
        <w:rPr>
          <w:rFonts w:asciiTheme="minorHAnsi" w:eastAsiaTheme="minorEastAsia" w:hAnsiTheme="minorHAnsi" w:cstheme="minorBidi"/>
          <w:kern w:val="2"/>
          <w:sz w:val="22"/>
          <w:szCs w:val="22"/>
          <w:lang w:eastAsia="en-AU"/>
          <w14:ligatures w14:val="standardContextual"/>
        </w:rPr>
      </w:pPr>
      <w:r>
        <w:tab/>
      </w:r>
      <w:hyperlink w:anchor="_Toc157767659" w:history="1">
        <w:r w:rsidRPr="002C716A">
          <w:t>17</w:t>
        </w:r>
        <w:r>
          <w:rPr>
            <w:rFonts w:asciiTheme="minorHAnsi" w:eastAsiaTheme="minorEastAsia" w:hAnsiTheme="minorHAnsi" w:cstheme="minorBidi"/>
            <w:kern w:val="2"/>
            <w:sz w:val="22"/>
            <w:szCs w:val="22"/>
            <w:lang w:eastAsia="en-AU"/>
            <w14:ligatures w14:val="standardContextual"/>
          </w:rPr>
          <w:tab/>
        </w:r>
        <w:r w:rsidRPr="002C716A">
          <w:t>Establishment of council</w:t>
        </w:r>
        <w:r>
          <w:tab/>
        </w:r>
        <w:r>
          <w:fldChar w:fldCharType="begin"/>
        </w:r>
        <w:r>
          <w:instrText xml:space="preserve"> PAGEREF _Toc157767659 \h </w:instrText>
        </w:r>
        <w:r>
          <w:fldChar w:fldCharType="separate"/>
        </w:r>
        <w:r w:rsidR="00377C28">
          <w:t>15</w:t>
        </w:r>
        <w:r>
          <w:fldChar w:fldCharType="end"/>
        </w:r>
      </w:hyperlink>
    </w:p>
    <w:p w14:paraId="762726A5" w14:textId="5E791F3C" w:rsidR="009D235D" w:rsidRDefault="009D235D">
      <w:pPr>
        <w:pStyle w:val="TOC5"/>
        <w:rPr>
          <w:rFonts w:asciiTheme="minorHAnsi" w:eastAsiaTheme="minorEastAsia" w:hAnsiTheme="minorHAnsi" w:cstheme="minorBidi"/>
          <w:kern w:val="2"/>
          <w:sz w:val="22"/>
          <w:szCs w:val="22"/>
          <w:lang w:eastAsia="en-AU"/>
          <w14:ligatures w14:val="standardContextual"/>
        </w:rPr>
      </w:pPr>
      <w:r>
        <w:tab/>
      </w:r>
      <w:hyperlink w:anchor="_Toc157767660" w:history="1">
        <w:r w:rsidRPr="002C716A">
          <w:t>18</w:t>
        </w:r>
        <w:r>
          <w:rPr>
            <w:rFonts w:asciiTheme="minorHAnsi" w:eastAsiaTheme="minorEastAsia" w:hAnsiTheme="minorHAnsi" w:cstheme="minorBidi"/>
            <w:kern w:val="2"/>
            <w:sz w:val="22"/>
            <w:szCs w:val="22"/>
            <w:lang w:eastAsia="en-AU"/>
            <w14:ligatures w14:val="standardContextual"/>
          </w:rPr>
          <w:tab/>
        </w:r>
        <w:r w:rsidRPr="002C716A">
          <w:t>Functions of council</w:t>
        </w:r>
        <w:r>
          <w:tab/>
        </w:r>
        <w:r>
          <w:fldChar w:fldCharType="begin"/>
        </w:r>
        <w:r>
          <w:instrText xml:space="preserve"> PAGEREF _Toc157767660 \h </w:instrText>
        </w:r>
        <w:r>
          <w:fldChar w:fldCharType="separate"/>
        </w:r>
        <w:r w:rsidR="00377C28">
          <w:t>15</w:t>
        </w:r>
        <w:r>
          <w:fldChar w:fldCharType="end"/>
        </w:r>
      </w:hyperlink>
    </w:p>
    <w:p w14:paraId="57026F44" w14:textId="6E6CFDAC" w:rsidR="009D235D" w:rsidRDefault="009D235D">
      <w:pPr>
        <w:pStyle w:val="TOC5"/>
        <w:rPr>
          <w:rFonts w:asciiTheme="minorHAnsi" w:eastAsiaTheme="minorEastAsia" w:hAnsiTheme="minorHAnsi" w:cstheme="minorBidi"/>
          <w:kern w:val="2"/>
          <w:sz w:val="22"/>
          <w:szCs w:val="22"/>
          <w:lang w:eastAsia="en-AU"/>
          <w14:ligatures w14:val="standardContextual"/>
        </w:rPr>
      </w:pPr>
      <w:r>
        <w:tab/>
      </w:r>
      <w:hyperlink w:anchor="_Toc157767661" w:history="1">
        <w:r w:rsidRPr="002C716A">
          <w:t>19</w:t>
        </w:r>
        <w:r>
          <w:rPr>
            <w:rFonts w:asciiTheme="minorHAnsi" w:eastAsiaTheme="minorEastAsia" w:hAnsiTheme="minorHAnsi" w:cstheme="minorBidi"/>
            <w:kern w:val="2"/>
            <w:sz w:val="22"/>
            <w:szCs w:val="22"/>
            <w:lang w:eastAsia="en-AU"/>
            <w14:ligatures w14:val="standardContextual"/>
          </w:rPr>
          <w:tab/>
        </w:r>
        <w:r w:rsidRPr="002C716A">
          <w:t>Membership of council</w:t>
        </w:r>
        <w:r>
          <w:tab/>
        </w:r>
        <w:r>
          <w:fldChar w:fldCharType="begin"/>
        </w:r>
        <w:r>
          <w:instrText xml:space="preserve"> PAGEREF _Toc157767661 \h </w:instrText>
        </w:r>
        <w:r>
          <w:fldChar w:fldCharType="separate"/>
        </w:r>
        <w:r w:rsidR="00377C28">
          <w:t>15</w:t>
        </w:r>
        <w:r>
          <w:fldChar w:fldCharType="end"/>
        </w:r>
      </w:hyperlink>
    </w:p>
    <w:p w14:paraId="13737021" w14:textId="23D22928" w:rsidR="009D235D" w:rsidRDefault="009D235D">
      <w:pPr>
        <w:pStyle w:val="TOC5"/>
        <w:rPr>
          <w:rFonts w:asciiTheme="minorHAnsi" w:eastAsiaTheme="minorEastAsia" w:hAnsiTheme="minorHAnsi" w:cstheme="minorBidi"/>
          <w:kern w:val="2"/>
          <w:sz w:val="22"/>
          <w:szCs w:val="22"/>
          <w:lang w:eastAsia="en-AU"/>
          <w14:ligatures w14:val="standardContextual"/>
        </w:rPr>
      </w:pPr>
      <w:r>
        <w:tab/>
      </w:r>
      <w:hyperlink w:anchor="_Toc157767662" w:history="1">
        <w:r w:rsidRPr="002C716A">
          <w:t>20</w:t>
        </w:r>
        <w:r>
          <w:rPr>
            <w:rFonts w:asciiTheme="minorHAnsi" w:eastAsiaTheme="minorEastAsia" w:hAnsiTheme="minorHAnsi" w:cstheme="minorBidi"/>
            <w:kern w:val="2"/>
            <w:sz w:val="22"/>
            <w:szCs w:val="22"/>
            <w:lang w:eastAsia="en-AU"/>
            <w14:ligatures w14:val="standardContextual"/>
          </w:rPr>
          <w:tab/>
        </w:r>
        <w:r w:rsidRPr="002C716A">
          <w:t>Ending appointments</w:t>
        </w:r>
        <w:r>
          <w:tab/>
        </w:r>
        <w:r>
          <w:fldChar w:fldCharType="begin"/>
        </w:r>
        <w:r>
          <w:instrText xml:space="preserve"> PAGEREF _Toc157767662 \h </w:instrText>
        </w:r>
        <w:r>
          <w:fldChar w:fldCharType="separate"/>
        </w:r>
        <w:r w:rsidR="00377C28">
          <w:t>17</w:t>
        </w:r>
        <w:r>
          <w:fldChar w:fldCharType="end"/>
        </w:r>
      </w:hyperlink>
    </w:p>
    <w:p w14:paraId="4EA14F18" w14:textId="19343AC0" w:rsidR="009D235D" w:rsidRDefault="009D235D">
      <w:pPr>
        <w:pStyle w:val="TOC5"/>
        <w:rPr>
          <w:rFonts w:asciiTheme="minorHAnsi" w:eastAsiaTheme="minorEastAsia" w:hAnsiTheme="minorHAnsi" w:cstheme="minorBidi"/>
          <w:kern w:val="2"/>
          <w:sz w:val="22"/>
          <w:szCs w:val="22"/>
          <w:lang w:eastAsia="en-AU"/>
          <w14:ligatures w14:val="standardContextual"/>
        </w:rPr>
      </w:pPr>
      <w:r>
        <w:tab/>
      </w:r>
      <w:hyperlink w:anchor="_Toc157767663" w:history="1">
        <w:r w:rsidRPr="002C716A">
          <w:t>21</w:t>
        </w:r>
        <w:r>
          <w:rPr>
            <w:rFonts w:asciiTheme="minorHAnsi" w:eastAsiaTheme="minorEastAsia" w:hAnsiTheme="minorHAnsi" w:cstheme="minorBidi"/>
            <w:kern w:val="2"/>
            <w:sz w:val="22"/>
            <w:szCs w:val="22"/>
            <w:lang w:eastAsia="en-AU"/>
            <w14:ligatures w14:val="standardContextual"/>
          </w:rPr>
          <w:tab/>
        </w:r>
        <w:r w:rsidRPr="002C716A">
          <w:t>Operation of council</w:t>
        </w:r>
        <w:r>
          <w:tab/>
        </w:r>
        <w:r>
          <w:fldChar w:fldCharType="begin"/>
        </w:r>
        <w:r>
          <w:instrText xml:space="preserve"> PAGEREF _Toc157767663 \h </w:instrText>
        </w:r>
        <w:r>
          <w:fldChar w:fldCharType="separate"/>
        </w:r>
        <w:r w:rsidR="00377C28">
          <w:t>18</w:t>
        </w:r>
        <w:r>
          <w:fldChar w:fldCharType="end"/>
        </w:r>
      </w:hyperlink>
    </w:p>
    <w:p w14:paraId="1D6432E6" w14:textId="42FAFEB2" w:rsidR="009D235D" w:rsidRDefault="009D235D">
      <w:pPr>
        <w:pStyle w:val="TOC5"/>
        <w:rPr>
          <w:rFonts w:asciiTheme="minorHAnsi" w:eastAsiaTheme="minorEastAsia" w:hAnsiTheme="minorHAnsi" w:cstheme="minorBidi"/>
          <w:kern w:val="2"/>
          <w:sz w:val="22"/>
          <w:szCs w:val="22"/>
          <w:lang w:eastAsia="en-AU"/>
          <w14:ligatures w14:val="standardContextual"/>
        </w:rPr>
      </w:pPr>
      <w:r>
        <w:tab/>
      </w:r>
      <w:hyperlink w:anchor="_Toc157767664" w:history="1">
        <w:r w:rsidRPr="002C716A">
          <w:t>22</w:t>
        </w:r>
        <w:r>
          <w:rPr>
            <w:rFonts w:asciiTheme="minorHAnsi" w:eastAsiaTheme="minorEastAsia" w:hAnsiTheme="minorHAnsi" w:cstheme="minorBidi"/>
            <w:kern w:val="2"/>
            <w:sz w:val="22"/>
            <w:szCs w:val="22"/>
            <w:lang w:eastAsia="en-AU"/>
            <w14:ligatures w14:val="standardContextual"/>
          </w:rPr>
          <w:tab/>
        </w:r>
        <w:r w:rsidRPr="002C716A">
          <w:t>Arrangements for staff and facilities</w:t>
        </w:r>
        <w:r>
          <w:tab/>
        </w:r>
        <w:r>
          <w:fldChar w:fldCharType="begin"/>
        </w:r>
        <w:r>
          <w:instrText xml:space="preserve"> PAGEREF _Toc157767664 \h </w:instrText>
        </w:r>
        <w:r>
          <w:fldChar w:fldCharType="separate"/>
        </w:r>
        <w:r w:rsidR="00377C28">
          <w:t>18</w:t>
        </w:r>
        <w:r>
          <w:fldChar w:fldCharType="end"/>
        </w:r>
      </w:hyperlink>
    </w:p>
    <w:p w14:paraId="2801599A" w14:textId="3C422AAF" w:rsidR="009D235D" w:rsidRDefault="009D235D">
      <w:pPr>
        <w:pStyle w:val="TOC5"/>
        <w:rPr>
          <w:rFonts w:asciiTheme="minorHAnsi" w:eastAsiaTheme="minorEastAsia" w:hAnsiTheme="minorHAnsi" w:cstheme="minorBidi"/>
          <w:kern w:val="2"/>
          <w:sz w:val="22"/>
          <w:szCs w:val="22"/>
          <w:lang w:eastAsia="en-AU"/>
          <w14:ligatures w14:val="standardContextual"/>
        </w:rPr>
      </w:pPr>
      <w:r>
        <w:tab/>
      </w:r>
      <w:hyperlink w:anchor="_Toc157767665" w:history="1">
        <w:r w:rsidRPr="002C716A">
          <w:t>23</w:t>
        </w:r>
        <w:r>
          <w:rPr>
            <w:rFonts w:asciiTheme="minorHAnsi" w:eastAsiaTheme="minorEastAsia" w:hAnsiTheme="minorHAnsi" w:cstheme="minorBidi"/>
            <w:kern w:val="2"/>
            <w:sz w:val="22"/>
            <w:szCs w:val="22"/>
            <w:lang w:eastAsia="en-AU"/>
            <w14:ligatures w14:val="standardContextual"/>
          </w:rPr>
          <w:tab/>
        </w:r>
        <w:r w:rsidRPr="002C716A">
          <w:t>Annual report by council</w:t>
        </w:r>
        <w:r>
          <w:tab/>
        </w:r>
        <w:r>
          <w:fldChar w:fldCharType="begin"/>
        </w:r>
        <w:r>
          <w:instrText xml:space="preserve"> PAGEREF _Toc157767665 \h </w:instrText>
        </w:r>
        <w:r>
          <w:fldChar w:fldCharType="separate"/>
        </w:r>
        <w:r w:rsidR="00377C28">
          <w:t>18</w:t>
        </w:r>
        <w:r>
          <w:fldChar w:fldCharType="end"/>
        </w:r>
      </w:hyperlink>
    </w:p>
    <w:p w14:paraId="56D73DB0" w14:textId="42AE4558" w:rsidR="009D235D" w:rsidRDefault="00EA2892">
      <w:pPr>
        <w:pStyle w:val="TOC2"/>
        <w:rPr>
          <w:rFonts w:asciiTheme="minorHAnsi" w:eastAsiaTheme="minorEastAsia" w:hAnsiTheme="minorHAnsi" w:cstheme="minorBidi"/>
          <w:b w:val="0"/>
          <w:kern w:val="2"/>
          <w:sz w:val="22"/>
          <w:szCs w:val="22"/>
          <w:lang w:eastAsia="en-AU"/>
          <w14:ligatures w14:val="standardContextual"/>
        </w:rPr>
      </w:pPr>
      <w:hyperlink w:anchor="_Toc157767666" w:history="1">
        <w:r w:rsidR="009D235D" w:rsidRPr="002C716A">
          <w:t>Part 6</w:t>
        </w:r>
        <w:r w:rsidR="009D235D">
          <w:rPr>
            <w:rFonts w:asciiTheme="minorHAnsi" w:eastAsiaTheme="minorEastAsia" w:hAnsiTheme="minorHAnsi" w:cstheme="minorBidi"/>
            <w:b w:val="0"/>
            <w:kern w:val="2"/>
            <w:sz w:val="22"/>
            <w:szCs w:val="22"/>
            <w:lang w:eastAsia="en-AU"/>
            <w14:ligatures w14:val="standardContextual"/>
          </w:rPr>
          <w:tab/>
        </w:r>
        <w:r w:rsidR="009D235D" w:rsidRPr="002C716A">
          <w:t>Miscellaneous</w:t>
        </w:r>
        <w:r w:rsidR="009D235D" w:rsidRPr="009D235D">
          <w:rPr>
            <w:vanish/>
          </w:rPr>
          <w:tab/>
        </w:r>
        <w:r w:rsidR="009D235D" w:rsidRPr="009D235D">
          <w:rPr>
            <w:vanish/>
          </w:rPr>
          <w:fldChar w:fldCharType="begin"/>
        </w:r>
        <w:r w:rsidR="009D235D" w:rsidRPr="009D235D">
          <w:rPr>
            <w:vanish/>
          </w:rPr>
          <w:instrText xml:space="preserve"> PAGEREF _Toc157767666 \h </w:instrText>
        </w:r>
        <w:r w:rsidR="009D235D" w:rsidRPr="009D235D">
          <w:rPr>
            <w:vanish/>
          </w:rPr>
        </w:r>
        <w:r w:rsidR="009D235D" w:rsidRPr="009D235D">
          <w:rPr>
            <w:vanish/>
          </w:rPr>
          <w:fldChar w:fldCharType="separate"/>
        </w:r>
        <w:r w:rsidR="00377C28">
          <w:rPr>
            <w:vanish/>
          </w:rPr>
          <w:t>19</w:t>
        </w:r>
        <w:r w:rsidR="009D235D" w:rsidRPr="009D235D">
          <w:rPr>
            <w:vanish/>
          </w:rPr>
          <w:fldChar w:fldCharType="end"/>
        </w:r>
      </w:hyperlink>
    </w:p>
    <w:p w14:paraId="1A66737D" w14:textId="52208D53" w:rsidR="009D235D" w:rsidRDefault="009D235D">
      <w:pPr>
        <w:pStyle w:val="TOC5"/>
        <w:rPr>
          <w:rFonts w:asciiTheme="minorHAnsi" w:eastAsiaTheme="minorEastAsia" w:hAnsiTheme="minorHAnsi" w:cstheme="minorBidi"/>
          <w:kern w:val="2"/>
          <w:sz w:val="22"/>
          <w:szCs w:val="22"/>
          <w:lang w:eastAsia="en-AU"/>
          <w14:ligatures w14:val="standardContextual"/>
        </w:rPr>
      </w:pPr>
      <w:r>
        <w:tab/>
      </w:r>
      <w:hyperlink w:anchor="_Toc157767667" w:history="1">
        <w:r w:rsidRPr="002C716A">
          <w:t>24</w:t>
        </w:r>
        <w:r>
          <w:rPr>
            <w:rFonts w:asciiTheme="minorHAnsi" w:eastAsiaTheme="minorEastAsia" w:hAnsiTheme="minorHAnsi" w:cstheme="minorBidi"/>
            <w:kern w:val="2"/>
            <w:sz w:val="22"/>
            <w:szCs w:val="22"/>
            <w:lang w:eastAsia="en-AU"/>
            <w14:ligatures w14:val="standardContextual"/>
          </w:rPr>
          <w:tab/>
        </w:r>
        <w:r w:rsidRPr="002C716A">
          <w:t>Legal rights not affected</w:t>
        </w:r>
        <w:r>
          <w:tab/>
        </w:r>
        <w:r>
          <w:fldChar w:fldCharType="begin"/>
        </w:r>
        <w:r>
          <w:instrText xml:space="preserve"> PAGEREF _Toc157767667 \h </w:instrText>
        </w:r>
        <w:r>
          <w:fldChar w:fldCharType="separate"/>
        </w:r>
        <w:r w:rsidR="00377C28">
          <w:t>19</w:t>
        </w:r>
        <w:r>
          <w:fldChar w:fldCharType="end"/>
        </w:r>
      </w:hyperlink>
    </w:p>
    <w:p w14:paraId="67694120" w14:textId="6B7E34D4" w:rsidR="009D235D" w:rsidRDefault="009D235D">
      <w:pPr>
        <w:pStyle w:val="TOC5"/>
        <w:rPr>
          <w:rFonts w:asciiTheme="minorHAnsi" w:eastAsiaTheme="minorEastAsia" w:hAnsiTheme="minorHAnsi" w:cstheme="minorBidi"/>
          <w:kern w:val="2"/>
          <w:sz w:val="22"/>
          <w:szCs w:val="22"/>
          <w:lang w:eastAsia="en-AU"/>
          <w14:ligatures w14:val="standardContextual"/>
        </w:rPr>
      </w:pPr>
      <w:r>
        <w:tab/>
      </w:r>
      <w:hyperlink w:anchor="_Toc157767668" w:history="1">
        <w:r w:rsidRPr="002C716A">
          <w:t>25</w:t>
        </w:r>
        <w:r>
          <w:rPr>
            <w:rFonts w:asciiTheme="minorHAnsi" w:eastAsiaTheme="minorEastAsia" w:hAnsiTheme="minorHAnsi" w:cstheme="minorBidi"/>
            <w:kern w:val="2"/>
            <w:sz w:val="22"/>
            <w:szCs w:val="22"/>
            <w:lang w:eastAsia="en-AU"/>
            <w14:ligatures w14:val="standardContextual"/>
          </w:rPr>
          <w:tab/>
        </w:r>
        <w:r w:rsidRPr="002C716A">
          <w:t>Inconsistency with other territory laws</w:t>
        </w:r>
        <w:r>
          <w:tab/>
        </w:r>
        <w:r>
          <w:fldChar w:fldCharType="begin"/>
        </w:r>
        <w:r>
          <w:instrText xml:space="preserve"> PAGEREF _Toc157767668 \h </w:instrText>
        </w:r>
        <w:r>
          <w:fldChar w:fldCharType="separate"/>
        </w:r>
        <w:r w:rsidR="00377C28">
          <w:t>19</w:t>
        </w:r>
        <w:r>
          <w:fldChar w:fldCharType="end"/>
        </w:r>
      </w:hyperlink>
    </w:p>
    <w:p w14:paraId="4BF443BD" w14:textId="7E8775B6" w:rsidR="009D235D" w:rsidRDefault="009D235D">
      <w:pPr>
        <w:pStyle w:val="TOC5"/>
        <w:rPr>
          <w:rFonts w:asciiTheme="minorHAnsi" w:eastAsiaTheme="minorEastAsia" w:hAnsiTheme="minorHAnsi" w:cstheme="minorBidi"/>
          <w:kern w:val="2"/>
          <w:sz w:val="22"/>
          <w:szCs w:val="22"/>
          <w:lang w:eastAsia="en-AU"/>
          <w14:ligatures w14:val="standardContextual"/>
        </w:rPr>
      </w:pPr>
      <w:r>
        <w:tab/>
      </w:r>
      <w:hyperlink w:anchor="_Toc157767669" w:history="1">
        <w:r w:rsidRPr="002C716A">
          <w:t>26</w:t>
        </w:r>
        <w:r>
          <w:rPr>
            <w:rFonts w:asciiTheme="minorHAnsi" w:eastAsiaTheme="minorEastAsia" w:hAnsiTheme="minorHAnsi" w:cstheme="minorBidi"/>
            <w:kern w:val="2"/>
            <w:sz w:val="22"/>
            <w:szCs w:val="22"/>
            <w:lang w:eastAsia="en-AU"/>
            <w14:ligatures w14:val="standardContextual"/>
          </w:rPr>
          <w:tab/>
        </w:r>
        <w:r w:rsidRPr="002C716A">
          <w:t>Regulation-making power</w:t>
        </w:r>
        <w:r>
          <w:tab/>
        </w:r>
        <w:r>
          <w:fldChar w:fldCharType="begin"/>
        </w:r>
        <w:r>
          <w:instrText xml:space="preserve"> PAGEREF _Toc157767669 \h </w:instrText>
        </w:r>
        <w:r>
          <w:fldChar w:fldCharType="separate"/>
        </w:r>
        <w:r w:rsidR="00377C28">
          <w:t>19</w:t>
        </w:r>
        <w:r>
          <w:fldChar w:fldCharType="end"/>
        </w:r>
      </w:hyperlink>
    </w:p>
    <w:p w14:paraId="74D77EB3" w14:textId="15762229" w:rsidR="009D235D" w:rsidRDefault="009D235D">
      <w:pPr>
        <w:pStyle w:val="TOC5"/>
        <w:rPr>
          <w:rFonts w:asciiTheme="minorHAnsi" w:eastAsiaTheme="minorEastAsia" w:hAnsiTheme="minorHAnsi" w:cstheme="minorBidi"/>
          <w:kern w:val="2"/>
          <w:sz w:val="22"/>
          <w:szCs w:val="22"/>
          <w:lang w:eastAsia="en-AU"/>
          <w14:ligatures w14:val="standardContextual"/>
        </w:rPr>
      </w:pPr>
      <w:r>
        <w:tab/>
      </w:r>
      <w:hyperlink w:anchor="_Toc157767670" w:history="1">
        <w:r w:rsidRPr="002C716A">
          <w:t>27</w:t>
        </w:r>
        <w:r>
          <w:rPr>
            <w:rFonts w:asciiTheme="minorHAnsi" w:eastAsiaTheme="minorEastAsia" w:hAnsiTheme="minorHAnsi" w:cstheme="minorBidi"/>
            <w:kern w:val="2"/>
            <w:sz w:val="22"/>
            <w:szCs w:val="22"/>
            <w:lang w:eastAsia="en-AU"/>
            <w14:ligatures w14:val="standardContextual"/>
          </w:rPr>
          <w:tab/>
        </w:r>
        <w:r w:rsidRPr="002C716A">
          <w:t>Review of Act</w:t>
        </w:r>
        <w:r>
          <w:tab/>
        </w:r>
        <w:r>
          <w:fldChar w:fldCharType="begin"/>
        </w:r>
        <w:r>
          <w:instrText xml:space="preserve"> PAGEREF _Toc157767670 \h </w:instrText>
        </w:r>
        <w:r>
          <w:fldChar w:fldCharType="separate"/>
        </w:r>
        <w:r w:rsidR="00377C28">
          <w:t>19</w:t>
        </w:r>
        <w:r>
          <w:fldChar w:fldCharType="end"/>
        </w:r>
      </w:hyperlink>
    </w:p>
    <w:p w14:paraId="0A249F74" w14:textId="2D3448CC" w:rsidR="009D235D" w:rsidRDefault="00EA2892">
      <w:pPr>
        <w:pStyle w:val="TOC2"/>
        <w:rPr>
          <w:rFonts w:asciiTheme="minorHAnsi" w:eastAsiaTheme="minorEastAsia" w:hAnsiTheme="minorHAnsi" w:cstheme="minorBidi"/>
          <w:b w:val="0"/>
          <w:kern w:val="2"/>
          <w:sz w:val="22"/>
          <w:szCs w:val="22"/>
          <w:lang w:eastAsia="en-AU"/>
          <w14:ligatures w14:val="standardContextual"/>
        </w:rPr>
      </w:pPr>
      <w:hyperlink w:anchor="_Toc157767671" w:history="1">
        <w:r w:rsidR="009D235D" w:rsidRPr="002C716A">
          <w:t>Part 7</w:t>
        </w:r>
        <w:r w:rsidR="009D235D">
          <w:rPr>
            <w:rFonts w:asciiTheme="minorHAnsi" w:eastAsiaTheme="minorEastAsia" w:hAnsiTheme="minorHAnsi" w:cstheme="minorBidi"/>
            <w:b w:val="0"/>
            <w:kern w:val="2"/>
            <w:sz w:val="22"/>
            <w:szCs w:val="22"/>
            <w:lang w:eastAsia="en-AU"/>
            <w14:ligatures w14:val="standardContextual"/>
          </w:rPr>
          <w:tab/>
        </w:r>
        <w:r w:rsidR="009D235D" w:rsidRPr="002C716A">
          <w:rPr>
            <w:lang w:eastAsia="en-AU"/>
          </w:rPr>
          <w:t>Consequential amendment</w:t>
        </w:r>
        <w:r w:rsidR="009D235D" w:rsidRPr="009D235D">
          <w:rPr>
            <w:vanish/>
          </w:rPr>
          <w:tab/>
        </w:r>
        <w:r w:rsidR="009D235D" w:rsidRPr="009D235D">
          <w:rPr>
            <w:vanish/>
          </w:rPr>
          <w:fldChar w:fldCharType="begin"/>
        </w:r>
        <w:r w:rsidR="009D235D" w:rsidRPr="009D235D">
          <w:rPr>
            <w:vanish/>
          </w:rPr>
          <w:instrText xml:space="preserve"> PAGEREF _Toc157767671 \h </w:instrText>
        </w:r>
        <w:r w:rsidR="009D235D" w:rsidRPr="009D235D">
          <w:rPr>
            <w:vanish/>
          </w:rPr>
        </w:r>
        <w:r w:rsidR="009D235D" w:rsidRPr="009D235D">
          <w:rPr>
            <w:vanish/>
          </w:rPr>
          <w:fldChar w:fldCharType="separate"/>
        </w:r>
        <w:r w:rsidR="00377C28">
          <w:rPr>
            <w:vanish/>
          </w:rPr>
          <w:t>20</w:t>
        </w:r>
        <w:r w:rsidR="009D235D" w:rsidRPr="009D235D">
          <w:rPr>
            <w:vanish/>
          </w:rPr>
          <w:fldChar w:fldCharType="end"/>
        </w:r>
      </w:hyperlink>
    </w:p>
    <w:p w14:paraId="3A05D386" w14:textId="367E9775" w:rsidR="009D235D" w:rsidRDefault="009D235D">
      <w:pPr>
        <w:pStyle w:val="TOC5"/>
        <w:rPr>
          <w:rFonts w:asciiTheme="minorHAnsi" w:eastAsiaTheme="minorEastAsia" w:hAnsiTheme="minorHAnsi" w:cstheme="minorBidi"/>
          <w:kern w:val="2"/>
          <w:sz w:val="22"/>
          <w:szCs w:val="22"/>
          <w:lang w:eastAsia="en-AU"/>
          <w14:ligatures w14:val="standardContextual"/>
        </w:rPr>
      </w:pPr>
      <w:r>
        <w:tab/>
      </w:r>
      <w:hyperlink w:anchor="_Toc157767672" w:history="1">
        <w:r w:rsidRPr="009D235D">
          <w:rPr>
            <w:rStyle w:val="CharSectNo"/>
          </w:rPr>
          <w:t>28</w:t>
        </w:r>
        <w:r w:rsidRPr="00B9501A">
          <w:rPr>
            <w:color w:val="000000"/>
            <w:lang w:eastAsia="en-AU"/>
          </w:rPr>
          <w:tab/>
          <w:t>Annual Reports (Government Agencies) Act 2004</w:t>
        </w:r>
        <w:r>
          <w:rPr>
            <w:color w:val="000000"/>
            <w:lang w:eastAsia="en-AU"/>
          </w:rPr>
          <w:br/>
        </w:r>
        <w:r w:rsidRPr="00B9501A">
          <w:rPr>
            <w:color w:val="000000"/>
            <w:lang w:eastAsia="en-AU"/>
          </w:rPr>
          <w:t>Section 7 (2), note, new dot point</w:t>
        </w:r>
        <w:r>
          <w:tab/>
        </w:r>
        <w:r>
          <w:fldChar w:fldCharType="begin"/>
        </w:r>
        <w:r>
          <w:instrText xml:space="preserve"> PAGEREF _Toc157767672 \h </w:instrText>
        </w:r>
        <w:r>
          <w:fldChar w:fldCharType="separate"/>
        </w:r>
        <w:r w:rsidR="00377C28">
          <w:t>20</w:t>
        </w:r>
        <w:r>
          <w:fldChar w:fldCharType="end"/>
        </w:r>
      </w:hyperlink>
    </w:p>
    <w:p w14:paraId="0C907FDE" w14:textId="5D44C506" w:rsidR="009D235D" w:rsidRDefault="00EA2892">
      <w:pPr>
        <w:pStyle w:val="TOC6"/>
        <w:rPr>
          <w:rFonts w:asciiTheme="minorHAnsi" w:eastAsiaTheme="minorEastAsia" w:hAnsiTheme="minorHAnsi" w:cstheme="minorBidi"/>
          <w:b w:val="0"/>
          <w:kern w:val="2"/>
          <w:sz w:val="22"/>
          <w:szCs w:val="22"/>
          <w:lang w:eastAsia="en-AU"/>
          <w14:ligatures w14:val="standardContextual"/>
        </w:rPr>
      </w:pPr>
      <w:hyperlink w:anchor="_Toc157767673" w:history="1">
        <w:r w:rsidR="009D235D" w:rsidRPr="002C716A">
          <w:t>Schedule 1</w:t>
        </w:r>
        <w:r w:rsidR="009D235D">
          <w:rPr>
            <w:rFonts w:asciiTheme="minorHAnsi" w:eastAsiaTheme="minorEastAsia" w:hAnsiTheme="minorHAnsi" w:cstheme="minorBidi"/>
            <w:b w:val="0"/>
            <w:kern w:val="2"/>
            <w:sz w:val="22"/>
            <w:szCs w:val="22"/>
            <w:lang w:eastAsia="en-AU"/>
            <w14:ligatures w14:val="standardContextual"/>
          </w:rPr>
          <w:tab/>
        </w:r>
        <w:r w:rsidR="009D235D" w:rsidRPr="002C716A">
          <w:t>Disability inclusion principles</w:t>
        </w:r>
        <w:r w:rsidR="009D235D">
          <w:tab/>
        </w:r>
        <w:r w:rsidR="009D235D" w:rsidRPr="009D235D">
          <w:rPr>
            <w:b w:val="0"/>
            <w:sz w:val="20"/>
          </w:rPr>
          <w:fldChar w:fldCharType="begin"/>
        </w:r>
        <w:r w:rsidR="009D235D" w:rsidRPr="009D235D">
          <w:rPr>
            <w:b w:val="0"/>
            <w:sz w:val="20"/>
          </w:rPr>
          <w:instrText xml:space="preserve"> PAGEREF _Toc157767673 \h </w:instrText>
        </w:r>
        <w:r w:rsidR="009D235D" w:rsidRPr="009D235D">
          <w:rPr>
            <w:b w:val="0"/>
            <w:sz w:val="20"/>
          </w:rPr>
        </w:r>
        <w:r w:rsidR="009D235D" w:rsidRPr="009D235D">
          <w:rPr>
            <w:b w:val="0"/>
            <w:sz w:val="20"/>
          </w:rPr>
          <w:fldChar w:fldCharType="separate"/>
        </w:r>
        <w:r w:rsidR="00377C28">
          <w:rPr>
            <w:b w:val="0"/>
            <w:sz w:val="20"/>
          </w:rPr>
          <w:t>21</w:t>
        </w:r>
        <w:r w:rsidR="009D235D" w:rsidRPr="009D235D">
          <w:rPr>
            <w:b w:val="0"/>
            <w:sz w:val="20"/>
          </w:rPr>
          <w:fldChar w:fldCharType="end"/>
        </w:r>
      </w:hyperlink>
    </w:p>
    <w:p w14:paraId="1E86265E" w14:textId="746C44F4" w:rsidR="009D235D" w:rsidRDefault="009D235D">
      <w:pPr>
        <w:pStyle w:val="TOC5"/>
        <w:rPr>
          <w:rFonts w:asciiTheme="minorHAnsi" w:eastAsiaTheme="minorEastAsia" w:hAnsiTheme="minorHAnsi" w:cstheme="minorBidi"/>
          <w:kern w:val="2"/>
          <w:sz w:val="22"/>
          <w:szCs w:val="22"/>
          <w:lang w:eastAsia="en-AU"/>
          <w14:ligatures w14:val="standardContextual"/>
        </w:rPr>
      </w:pPr>
      <w:r>
        <w:tab/>
      </w:r>
      <w:hyperlink w:anchor="_Toc157767674" w:history="1">
        <w:r w:rsidRPr="002C716A">
          <w:t>1.1</w:t>
        </w:r>
        <w:r>
          <w:rPr>
            <w:rFonts w:asciiTheme="minorHAnsi" w:eastAsiaTheme="minorEastAsia" w:hAnsiTheme="minorHAnsi" w:cstheme="minorBidi"/>
            <w:kern w:val="2"/>
            <w:sz w:val="22"/>
            <w:szCs w:val="22"/>
            <w:lang w:eastAsia="en-AU"/>
            <w14:ligatures w14:val="standardContextual"/>
          </w:rPr>
          <w:tab/>
        </w:r>
        <w:r w:rsidRPr="002C716A">
          <w:t>General principles for disability inclusion</w:t>
        </w:r>
        <w:r>
          <w:tab/>
        </w:r>
        <w:r>
          <w:fldChar w:fldCharType="begin"/>
        </w:r>
        <w:r>
          <w:instrText xml:space="preserve"> PAGEREF _Toc157767674 \h </w:instrText>
        </w:r>
        <w:r>
          <w:fldChar w:fldCharType="separate"/>
        </w:r>
        <w:r w:rsidR="00377C28">
          <w:t>21</w:t>
        </w:r>
        <w:r>
          <w:fldChar w:fldCharType="end"/>
        </w:r>
      </w:hyperlink>
    </w:p>
    <w:p w14:paraId="1B7A98E7" w14:textId="67150EA2" w:rsidR="009D235D" w:rsidRDefault="009D235D">
      <w:pPr>
        <w:pStyle w:val="TOC5"/>
        <w:rPr>
          <w:rFonts w:asciiTheme="minorHAnsi" w:eastAsiaTheme="minorEastAsia" w:hAnsiTheme="minorHAnsi" w:cstheme="minorBidi"/>
          <w:kern w:val="2"/>
          <w:sz w:val="22"/>
          <w:szCs w:val="22"/>
          <w:lang w:eastAsia="en-AU"/>
          <w14:ligatures w14:val="standardContextual"/>
        </w:rPr>
      </w:pPr>
      <w:r>
        <w:tab/>
      </w:r>
      <w:hyperlink w:anchor="_Toc157767675" w:history="1">
        <w:r w:rsidRPr="002C716A">
          <w:t>1.2</w:t>
        </w:r>
        <w:r>
          <w:rPr>
            <w:rFonts w:asciiTheme="minorHAnsi" w:eastAsiaTheme="minorEastAsia" w:hAnsiTheme="minorHAnsi" w:cstheme="minorBidi"/>
            <w:kern w:val="2"/>
            <w:sz w:val="22"/>
            <w:szCs w:val="22"/>
            <w:lang w:eastAsia="en-AU"/>
            <w14:ligatures w14:val="standardContextual"/>
          </w:rPr>
          <w:tab/>
        </w:r>
        <w:r w:rsidRPr="002C716A">
          <w:t>Principles for disability inclusion in the ACT community</w:t>
        </w:r>
        <w:r>
          <w:tab/>
        </w:r>
        <w:r>
          <w:fldChar w:fldCharType="begin"/>
        </w:r>
        <w:r>
          <w:instrText xml:space="preserve"> PAGEREF _Toc157767675 \h </w:instrText>
        </w:r>
        <w:r>
          <w:fldChar w:fldCharType="separate"/>
        </w:r>
        <w:r w:rsidR="00377C28">
          <w:t>21</w:t>
        </w:r>
        <w:r>
          <w:fldChar w:fldCharType="end"/>
        </w:r>
      </w:hyperlink>
    </w:p>
    <w:p w14:paraId="49488499" w14:textId="6997DB12" w:rsidR="009D235D" w:rsidRDefault="00EA2892">
      <w:pPr>
        <w:pStyle w:val="TOC6"/>
        <w:rPr>
          <w:rFonts w:asciiTheme="minorHAnsi" w:eastAsiaTheme="minorEastAsia" w:hAnsiTheme="minorHAnsi" w:cstheme="minorBidi"/>
          <w:b w:val="0"/>
          <w:kern w:val="2"/>
          <w:sz w:val="22"/>
          <w:szCs w:val="22"/>
          <w:lang w:eastAsia="en-AU"/>
          <w14:ligatures w14:val="standardContextual"/>
        </w:rPr>
      </w:pPr>
      <w:hyperlink w:anchor="_Toc157767676" w:history="1">
        <w:r w:rsidR="009D235D" w:rsidRPr="002C716A">
          <w:t>Dictionary</w:t>
        </w:r>
        <w:r w:rsidR="009D235D">
          <w:tab/>
        </w:r>
        <w:r w:rsidR="009D235D">
          <w:tab/>
        </w:r>
        <w:r w:rsidR="009D235D" w:rsidRPr="009D235D">
          <w:rPr>
            <w:b w:val="0"/>
            <w:sz w:val="20"/>
          </w:rPr>
          <w:fldChar w:fldCharType="begin"/>
        </w:r>
        <w:r w:rsidR="009D235D" w:rsidRPr="009D235D">
          <w:rPr>
            <w:b w:val="0"/>
            <w:sz w:val="20"/>
          </w:rPr>
          <w:instrText xml:space="preserve"> PAGEREF _Toc157767676 \h </w:instrText>
        </w:r>
        <w:r w:rsidR="009D235D" w:rsidRPr="009D235D">
          <w:rPr>
            <w:b w:val="0"/>
            <w:sz w:val="20"/>
          </w:rPr>
        </w:r>
        <w:r w:rsidR="009D235D" w:rsidRPr="009D235D">
          <w:rPr>
            <w:b w:val="0"/>
            <w:sz w:val="20"/>
          </w:rPr>
          <w:fldChar w:fldCharType="separate"/>
        </w:r>
        <w:r w:rsidR="00377C28">
          <w:rPr>
            <w:b w:val="0"/>
            <w:sz w:val="20"/>
          </w:rPr>
          <w:t>23</w:t>
        </w:r>
        <w:r w:rsidR="009D235D" w:rsidRPr="009D235D">
          <w:rPr>
            <w:b w:val="0"/>
            <w:sz w:val="20"/>
          </w:rPr>
          <w:fldChar w:fldCharType="end"/>
        </w:r>
      </w:hyperlink>
    </w:p>
    <w:p w14:paraId="56343CA0" w14:textId="7E13C1A3" w:rsidR="00773692" w:rsidRPr="00B9501A" w:rsidRDefault="009D235D">
      <w:pPr>
        <w:pStyle w:val="BillBasic"/>
      </w:pPr>
      <w:r>
        <w:fldChar w:fldCharType="end"/>
      </w:r>
    </w:p>
    <w:p w14:paraId="66B659BA" w14:textId="77777777" w:rsidR="009D235D" w:rsidRDefault="009D235D">
      <w:pPr>
        <w:pStyle w:val="01Contents"/>
        <w:sectPr w:rsidR="009D235D" w:rsidSect="00FE5883">
          <w:headerReference w:type="even" r:id="rId8"/>
          <w:headerReference w:type="default" r:id="rId9"/>
          <w:footerReference w:type="even" r:id="rId10"/>
          <w:footerReference w:type="default" r:id="rId11"/>
          <w:headerReference w:type="first" r:id="rId12"/>
          <w:footerReference w:type="first" r:id="rId13"/>
          <w:pgSz w:w="11907" w:h="16839" w:code="9"/>
          <w:pgMar w:top="3796" w:right="1900" w:bottom="2500" w:left="2300" w:header="2480" w:footer="2100" w:gutter="0"/>
          <w:pgNumType w:start="1"/>
          <w:cols w:space="720"/>
          <w:titlePg/>
          <w:docGrid w:linePitch="254"/>
        </w:sectPr>
      </w:pPr>
    </w:p>
    <w:p w14:paraId="5DA34245" w14:textId="43F2ECD8" w:rsidR="00DA4921" w:rsidRDefault="00DA4921" w:rsidP="009D235D">
      <w:pPr>
        <w:suppressLineNumbers/>
        <w:spacing w:before="400"/>
        <w:jc w:val="center"/>
      </w:pPr>
      <w:r>
        <w:rPr>
          <w:noProof/>
          <w:color w:val="000000"/>
          <w:sz w:val="22"/>
        </w:rPr>
        <w:lastRenderedPageBreak/>
        <w:t>2024</w:t>
      </w:r>
    </w:p>
    <w:p w14:paraId="5B322BCE" w14:textId="77777777" w:rsidR="00DA4921" w:rsidRDefault="00DA4921" w:rsidP="009D235D">
      <w:pPr>
        <w:suppressLineNumbers/>
        <w:spacing w:before="300"/>
        <w:jc w:val="center"/>
      </w:pPr>
      <w:r>
        <w:t>THE LEGISLATIVE ASSEMBLY</w:t>
      </w:r>
      <w:r>
        <w:br/>
        <w:t>FOR THE AUSTRALIAN CAPITAL TERRITORY</w:t>
      </w:r>
    </w:p>
    <w:p w14:paraId="2EC75667" w14:textId="77777777" w:rsidR="00DA4921" w:rsidRDefault="00DA4921" w:rsidP="009D235D">
      <w:pPr>
        <w:pStyle w:val="N-line1"/>
        <w:suppressLineNumbers/>
        <w:jc w:val="both"/>
      </w:pPr>
    </w:p>
    <w:p w14:paraId="304A7BB8" w14:textId="77777777" w:rsidR="00DA4921" w:rsidRDefault="00DA4921" w:rsidP="009D235D">
      <w:pPr>
        <w:suppressLineNumbers/>
        <w:spacing w:before="120"/>
        <w:jc w:val="center"/>
      </w:pPr>
      <w:r>
        <w:t>(As presented)</w:t>
      </w:r>
    </w:p>
    <w:p w14:paraId="34791491" w14:textId="5974F834" w:rsidR="00DA4921" w:rsidRDefault="00DA4921" w:rsidP="009D235D">
      <w:pPr>
        <w:suppressLineNumbers/>
        <w:spacing w:before="240"/>
        <w:jc w:val="center"/>
      </w:pPr>
      <w:r>
        <w:t>(Suzanne Orr)</w:t>
      </w:r>
    </w:p>
    <w:p w14:paraId="181D4628" w14:textId="23B012C9" w:rsidR="00773692" w:rsidRPr="00B9501A" w:rsidRDefault="00C25251" w:rsidP="009D235D">
      <w:pPr>
        <w:pStyle w:val="Billname"/>
        <w:suppressLineNumbers/>
      </w:pPr>
      <w:bookmarkStart w:id="1" w:name="Citation"/>
      <w:r w:rsidRPr="00B9501A">
        <w:t>Disability Inclusion Bill 2024</w:t>
      </w:r>
      <w:bookmarkEnd w:id="1"/>
    </w:p>
    <w:p w14:paraId="36191BD0" w14:textId="2C27BF3C" w:rsidR="00773692" w:rsidRPr="00B9501A" w:rsidRDefault="00773692" w:rsidP="009D235D">
      <w:pPr>
        <w:pStyle w:val="ActNo"/>
        <w:suppressLineNumbers/>
      </w:pPr>
      <w:r w:rsidRPr="00B9501A">
        <w:fldChar w:fldCharType="begin"/>
      </w:r>
      <w:r w:rsidRPr="00B9501A">
        <w:instrText xml:space="preserve"> DOCPROPERTY "Category"  \* MERGEFORMAT </w:instrText>
      </w:r>
      <w:r w:rsidRPr="00B9501A">
        <w:fldChar w:fldCharType="end"/>
      </w:r>
    </w:p>
    <w:p w14:paraId="7C4CC5A3" w14:textId="77777777" w:rsidR="00773692" w:rsidRPr="00B9501A" w:rsidRDefault="00773692" w:rsidP="009D235D">
      <w:pPr>
        <w:pStyle w:val="N-line3"/>
        <w:suppressLineNumbers/>
      </w:pPr>
    </w:p>
    <w:p w14:paraId="2846FE92" w14:textId="77777777" w:rsidR="00773692" w:rsidRPr="00B9501A" w:rsidRDefault="00773692" w:rsidP="009D235D">
      <w:pPr>
        <w:pStyle w:val="BillFor"/>
        <w:suppressLineNumbers/>
      </w:pPr>
      <w:r w:rsidRPr="00B9501A">
        <w:t>A Bill for</w:t>
      </w:r>
    </w:p>
    <w:p w14:paraId="46A0E05C" w14:textId="51B867C9" w:rsidR="00773692" w:rsidRPr="00B9501A" w:rsidRDefault="00773692" w:rsidP="009D235D">
      <w:pPr>
        <w:pStyle w:val="LongTitle"/>
        <w:suppressLineNumbers/>
        <w:rPr>
          <w:color w:val="000000"/>
          <w:szCs w:val="24"/>
          <w:lang w:eastAsia="en-AU"/>
        </w:rPr>
      </w:pPr>
      <w:r w:rsidRPr="00B9501A">
        <w:t xml:space="preserve">An Act </w:t>
      </w:r>
      <w:r w:rsidR="00954009" w:rsidRPr="00B9501A">
        <w:t>to</w:t>
      </w:r>
      <w:r w:rsidR="00CA4130" w:rsidRPr="00B9501A">
        <w:t xml:space="preserve"> </w:t>
      </w:r>
      <w:r w:rsidR="00954009" w:rsidRPr="00B9501A">
        <w:rPr>
          <w:color w:val="000000"/>
          <w:szCs w:val="24"/>
          <w:lang w:eastAsia="en-AU"/>
        </w:rPr>
        <w:t>promote</w:t>
      </w:r>
      <w:r w:rsidR="00CA4130" w:rsidRPr="00B9501A">
        <w:rPr>
          <w:color w:val="000000"/>
          <w:szCs w:val="24"/>
          <w:lang w:eastAsia="en-AU"/>
        </w:rPr>
        <w:t xml:space="preserve"> </w:t>
      </w:r>
      <w:r w:rsidR="00954009" w:rsidRPr="00B9501A">
        <w:rPr>
          <w:color w:val="000000"/>
          <w:szCs w:val="24"/>
          <w:lang w:eastAsia="en-AU"/>
        </w:rPr>
        <w:t>disability</w:t>
      </w:r>
      <w:r w:rsidR="00CA4130" w:rsidRPr="00B9501A">
        <w:rPr>
          <w:color w:val="000000"/>
          <w:szCs w:val="24"/>
          <w:lang w:eastAsia="en-AU"/>
        </w:rPr>
        <w:t xml:space="preserve"> inclusion, and for other purposes</w:t>
      </w:r>
    </w:p>
    <w:p w14:paraId="24CC018A" w14:textId="77777777" w:rsidR="00773692" w:rsidRPr="00B9501A" w:rsidRDefault="00773692" w:rsidP="009D235D">
      <w:pPr>
        <w:pStyle w:val="N-line3"/>
        <w:suppressLineNumbers/>
      </w:pPr>
    </w:p>
    <w:p w14:paraId="4163D5FD" w14:textId="77777777" w:rsidR="00773692" w:rsidRPr="00B9501A" w:rsidRDefault="00773692" w:rsidP="009D235D">
      <w:pPr>
        <w:pStyle w:val="Placeholder"/>
        <w:suppressLineNumbers/>
      </w:pPr>
      <w:r w:rsidRPr="00B9501A">
        <w:rPr>
          <w:rStyle w:val="charContents"/>
          <w:sz w:val="16"/>
        </w:rPr>
        <w:t xml:space="preserve">  </w:t>
      </w:r>
      <w:r w:rsidRPr="00B9501A">
        <w:rPr>
          <w:rStyle w:val="charPage"/>
        </w:rPr>
        <w:t xml:space="preserve">  </w:t>
      </w:r>
    </w:p>
    <w:p w14:paraId="2E150FFF" w14:textId="77777777" w:rsidR="00773692" w:rsidRPr="00B9501A" w:rsidRDefault="00773692" w:rsidP="009D235D">
      <w:pPr>
        <w:pStyle w:val="Placeholder"/>
        <w:suppressLineNumbers/>
      </w:pPr>
      <w:r w:rsidRPr="00B9501A">
        <w:rPr>
          <w:rStyle w:val="CharChapNo"/>
        </w:rPr>
        <w:t xml:space="preserve">  </w:t>
      </w:r>
      <w:r w:rsidRPr="00B9501A">
        <w:rPr>
          <w:rStyle w:val="CharChapText"/>
        </w:rPr>
        <w:t xml:space="preserve">  </w:t>
      </w:r>
    </w:p>
    <w:p w14:paraId="79136F3E" w14:textId="77777777" w:rsidR="00773692" w:rsidRPr="00B9501A" w:rsidRDefault="00773692" w:rsidP="009D235D">
      <w:pPr>
        <w:pStyle w:val="Placeholder"/>
        <w:suppressLineNumbers/>
      </w:pPr>
      <w:r w:rsidRPr="00B9501A">
        <w:rPr>
          <w:rStyle w:val="CharPartNo"/>
        </w:rPr>
        <w:t xml:space="preserve">  </w:t>
      </w:r>
      <w:r w:rsidRPr="00B9501A">
        <w:rPr>
          <w:rStyle w:val="CharPartText"/>
        </w:rPr>
        <w:t xml:space="preserve">  </w:t>
      </w:r>
    </w:p>
    <w:p w14:paraId="799F93E8" w14:textId="77777777" w:rsidR="00773692" w:rsidRPr="00B9501A" w:rsidRDefault="00773692" w:rsidP="009D235D">
      <w:pPr>
        <w:pStyle w:val="Placeholder"/>
        <w:suppressLineNumbers/>
      </w:pPr>
      <w:r w:rsidRPr="00B9501A">
        <w:rPr>
          <w:rStyle w:val="CharDivNo"/>
        </w:rPr>
        <w:t xml:space="preserve">  </w:t>
      </w:r>
      <w:r w:rsidRPr="00B9501A">
        <w:rPr>
          <w:rStyle w:val="CharDivText"/>
        </w:rPr>
        <w:t xml:space="preserve">  </w:t>
      </w:r>
    </w:p>
    <w:p w14:paraId="79FA2B2E" w14:textId="77777777" w:rsidR="00773692" w:rsidRPr="00DA4921" w:rsidRDefault="00773692" w:rsidP="009D235D">
      <w:pPr>
        <w:pStyle w:val="Notified"/>
        <w:suppressLineNumbers/>
      </w:pPr>
    </w:p>
    <w:p w14:paraId="0D578650" w14:textId="77777777" w:rsidR="00773692" w:rsidRPr="00B9501A" w:rsidRDefault="00773692" w:rsidP="009D235D">
      <w:pPr>
        <w:pStyle w:val="EnactingWords"/>
        <w:suppressLineNumbers/>
      </w:pPr>
      <w:r w:rsidRPr="00B9501A">
        <w:t>The Legislative Assembly for the Australian Capital Territory enacts as follows:</w:t>
      </w:r>
    </w:p>
    <w:p w14:paraId="71C8759D" w14:textId="77777777" w:rsidR="00773692" w:rsidRPr="00B9501A" w:rsidRDefault="00773692" w:rsidP="009D235D">
      <w:pPr>
        <w:pStyle w:val="PageBreak"/>
        <w:suppressLineNumbers/>
      </w:pPr>
      <w:r w:rsidRPr="00B9501A">
        <w:br w:type="page"/>
      </w:r>
    </w:p>
    <w:p w14:paraId="6947997A" w14:textId="1F60FC28" w:rsidR="00CB2423" w:rsidRPr="009D235D" w:rsidRDefault="009D235D" w:rsidP="009D235D">
      <w:pPr>
        <w:pStyle w:val="AH2Part"/>
      </w:pPr>
      <w:bookmarkStart w:id="2" w:name="_Toc157767638"/>
      <w:r w:rsidRPr="009D235D">
        <w:rPr>
          <w:rStyle w:val="CharPartNo"/>
        </w:rPr>
        <w:lastRenderedPageBreak/>
        <w:t>Part 1</w:t>
      </w:r>
      <w:r w:rsidRPr="00B9501A">
        <w:tab/>
      </w:r>
      <w:r w:rsidR="00CB2423" w:rsidRPr="009D235D">
        <w:rPr>
          <w:rStyle w:val="CharPartText"/>
        </w:rPr>
        <w:t>Preliminary</w:t>
      </w:r>
      <w:bookmarkEnd w:id="2"/>
    </w:p>
    <w:p w14:paraId="3254FDF9" w14:textId="29EDB5B7" w:rsidR="00773692" w:rsidRPr="00B9501A" w:rsidRDefault="009D235D" w:rsidP="009D235D">
      <w:pPr>
        <w:pStyle w:val="AH5Sec"/>
        <w:rPr>
          <w:color w:val="000000"/>
        </w:rPr>
      </w:pPr>
      <w:bookmarkStart w:id="3" w:name="_Toc157767639"/>
      <w:r w:rsidRPr="009D235D">
        <w:rPr>
          <w:rStyle w:val="CharSectNo"/>
        </w:rPr>
        <w:t>1</w:t>
      </w:r>
      <w:r w:rsidRPr="00B9501A">
        <w:rPr>
          <w:color w:val="000000"/>
        </w:rPr>
        <w:tab/>
      </w:r>
      <w:r w:rsidR="00773692" w:rsidRPr="00B9501A">
        <w:rPr>
          <w:color w:val="000000"/>
        </w:rPr>
        <w:t>Name of Act</w:t>
      </w:r>
      <w:bookmarkEnd w:id="3"/>
    </w:p>
    <w:p w14:paraId="01A00FB4" w14:textId="31900669" w:rsidR="00773692" w:rsidRPr="00B9501A" w:rsidRDefault="00773692">
      <w:pPr>
        <w:pStyle w:val="Amainreturn"/>
        <w:rPr>
          <w:color w:val="000000"/>
        </w:rPr>
      </w:pPr>
      <w:r w:rsidRPr="00B9501A">
        <w:rPr>
          <w:color w:val="000000"/>
        </w:rPr>
        <w:t xml:space="preserve">This Act is the </w:t>
      </w:r>
      <w:r w:rsidRPr="00B9501A">
        <w:rPr>
          <w:i/>
          <w:color w:val="000000"/>
        </w:rPr>
        <w:fldChar w:fldCharType="begin"/>
      </w:r>
      <w:r w:rsidRPr="00B9501A">
        <w:rPr>
          <w:i/>
          <w:color w:val="000000"/>
        </w:rPr>
        <w:instrText xml:space="preserve"> TITLE</w:instrText>
      </w:r>
      <w:r w:rsidRPr="00B9501A">
        <w:rPr>
          <w:i/>
          <w:color w:val="000000"/>
        </w:rPr>
        <w:fldChar w:fldCharType="separate"/>
      </w:r>
      <w:r w:rsidR="00377C28">
        <w:rPr>
          <w:i/>
          <w:color w:val="000000"/>
        </w:rPr>
        <w:t>Disability Inclusion Act 2024</w:t>
      </w:r>
      <w:r w:rsidRPr="00B9501A">
        <w:rPr>
          <w:i/>
          <w:color w:val="000000"/>
        </w:rPr>
        <w:fldChar w:fldCharType="end"/>
      </w:r>
      <w:r w:rsidRPr="00B9501A">
        <w:rPr>
          <w:color w:val="000000"/>
        </w:rPr>
        <w:t>.</w:t>
      </w:r>
    </w:p>
    <w:p w14:paraId="7487227C" w14:textId="3C552809" w:rsidR="00773692" w:rsidRPr="00B9501A" w:rsidRDefault="009D235D" w:rsidP="009D235D">
      <w:pPr>
        <w:pStyle w:val="AH5Sec"/>
        <w:rPr>
          <w:color w:val="000000"/>
        </w:rPr>
      </w:pPr>
      <w:bookmarkStart w:id="4" w:name="_Toc157767640"/>
      <w:r w:rsidRPr="009D235D">
        <w:rPr>
          <w:rStyle w:val="CharSectNo"/>
        </w:rPr>
        <w:t>2</w:t>
      </w:r>
      <w:r w:rsidRPr="00B9501A">
        <w:rPr>
          <w:color w:val="000000"/>
        </w:rPr>
        <w:tab/>
      </w:r>
      <w:r w:rsidR="00773692" w:rsidRPr="00B9501A">
        <w:rPr>
          <w:color w:val="000000"/>
        </w:rPr>
        <w:t>Commencement</w:t>
      </w:r>
      <w:bookmarkEnd w:id="4"/>
    </w:p>
    <w:p w14:paraId="07DA13C8" w14:textId="77777777" w:rsidR="00773692" w:rsidRPr="00B9501A" w:rsidRDefault="00773692">
      <w:pPr>
        <w:pStyle w:val="Amainreturn"/>
        <w:rPr>
          <w:color w:val="000000"/>
        </w:rPr>
      </w:pPr>
      <w:r w:rsidRPr="00B9501A">
        <w:rPr>
          <w:color w:val="000000"/>
        </w:rPr>
        <w:t>This Act commences on a day fixed by the Minister by written notice.</w:t>
      </w:r>
    </w:p>
    <w:p w14:paraId="52C124D0" w14:textId="4F036655" w:rsidR="00773692" w:rsidRPr="00B9501A" w:rsidRDefault="00773692">
      <w:pPr>
        <w:pStyle w:val="aNote"/>
        <w:rPr>
          <w:color w:val="000000"/>
        </w:rPr>
      </w:pPr>
      <w:r w:rsidRPr="00DA4921">
        <w:rPr>
          <w:rStyle w:val="charItals"/>
        </w:rPr>
        <w:t>Note 1</w:t>
      </w:r>
      <w:r w:rsidRPr="00DA4921">
        <w:rPr>
          <w:rStyle w:val="charItals"/>
        </w:rPr>
        <w:tab/>
      </w:r>
      <w:r w:rsidRPr="00B9501A">
        <w:rPr>
          <w:color w:val="000000"/>
        </w:rPr>
        <w:t xml:space="preserve">The naming and commencement provisions automatically commence on the notification day (see </w:t>
      </w:r>
      <w:hyperlink r:id="rId14" w:tooltip="A2001-14" w:history="1">
        <w:r w:rsidR="00DA4921" w:rsidRPr="00DA4921">
          <w:rPr>
            <w:rStyle w:val="charCitHyperlinkAbbrev"/>
          </w:rPr>
          <w:t>Legislation Act</w:t>
        </w:r>
      </w:hyperlink>
      <w:r w:rsidRPr="00B9501A">
        <w:rPr>
          <w:color w:val="000000"/>
        </w:rPr>
        <w:t>, s 75 (1)).</w:t>
      </w:r>
    </w:p>
    <w:p w14:paraId="56AE1BF3" w14:textId="685FF99B" w:rsidR="00773692" w:rsidRPr="00B9501A" w:rsidRDefault="00773692">
      <w:pPr>
        <w:pStyle w:val="aNote"/>
        <w:rPr>
          <w:color w:val="000000"/>
        </w:rPr>
      </w:pPr>
      <w:r w:rsidRPr="00DA4921">
        <w:rPr>
          <w:rStyle w:val="charItals"/>
        </w:rPr>
        <w:t>Note 2</w:t>
      </w:r>
      <w:r w:rsidRPr="00DA4921">
        <w:rPr>
          <w:rStyle w:val="charItals"/>
        </w:rPr>
        <w:tab/>
      </w:r>
      <w:r w:rsidRPr="00B9501A">
        <w:rPr>
          <w:color w:val="000000"/>
        </w:rPr>
        <w:t xml:space="preserve">A single day or time may be fixed, or different days or times may be fixed, for the commencement of different provisions (see </w:t>
      </w:r>
      <w:hyperlink r:id="rId15" w:tooltip="A2001-14" w:history="1">
        <w:r w:rsidR="00DA4921" w:rsidRPr="00DA4921">
          <w:rPr>
            <w:rStyle w:val="charCitHyperlinkAbbrev"/>
          </w:rPr>
          <w:t>Legislation Act</w:t>
        </w:r>
      </w:hyperlink>
      <w:r w:rsidRPr="00B9501A">
        <w:rPr>
          <w:color w:val="000000"/>
        </w:rPr>
        <w:t>, s 77 (1)).</w:t>
      </w:r>
    </w:p>
    <w:p w14:paraId="707311B1" w14:textId="692413A7" w:rsidR="00773692" w:rsidRPr="00B9501A" w:rsidRDefault="00773692">
      <w:pPr>
        <w:pStyle w:val="aNote"/>
        <w:rPr>
          <w:color w:val="000000"/>
        </w:rPr>
      </w:pPr>
      <w:r w:rsidRPr="00DA4921">
        <w:rPr>
          <w:rStyle w:val="charItals"/>
        </w:rPr>
        <w:t>Note 3</w:t>
      </w:r>
      <w:r w:rsidRPr="00DA4921">
        <w:rPr>
          <w:rStyle w:val="charItals"/>
        </w:rPr>
        <w:tab/>
      </w:r>
      <w:r w:rsidRPr="00B9501A">
        <w:rPr>
          <w:color w:val="000000"/>
        </w:rPr>
        <w:t xml:space="preserve">If a provision has not commenced within 6 months beginning on the notification day, it automatically commences on the first day after that period (see </w:t>
      </w:r>
      <w:hyperlink r:id="rId16" w:tooltip="A2001-14" w:history="1">
        <w:r w:rsidR="00DA4921" w:rsidRPr="00DA4921">
          <w:rPr>
            <w:rStyle w:val="charCitHyperlinkAbbrev"/>
          </w:rPr>
          <w:t>Legislation Act</w:t>
        </w:r>
      </w:hyperlink>
      <w:r w:rsidRPr="00B9501A">
        <w:rPr>
          <w:color w:val="000000"/>
        </w:rPr>
        <w:t>, s 79).</w:t>
      </w:r>
    </w:p>
    <w:p w14:paraId="097A9A08" w14:textId="4AB5D264" w:rsidR="00773692" w:rsidRPr="00B9501A" w:rsidRDefault="009D235D" w:rsidP="009D235D">
      <w:pPr>
        <w:pStyle w:val="AH5Sec"/>
        <w:rPr>
          <w:color w:val="000000"/>
        </w:rPr>
      </w:pPr>
      <w:bookmarkStart w:id="5" w:name="_Toc157767641"/>
      <w:r w:rsidRPr="009D235D">
        <w:rPr>
          <w:rStyle w:val="CharSectNo"/>
        </w:rPr>
        <w:t>3</w:t>
      </w:r>
      <w:r w:rsidRPr="00B9501A">
        <w:rPr>
          <w:color w:val="000000"/>
        </w:rPr>
        <w:tab/>
      </w:r>
      <w:r w:rsidR="00773692" w:rsidRPr="00B9501A">
        <w:rPr>
          <w:color w:val="000000"/>
        </w:rPr>
        <w:t>Dictionary</w:t>
      </w:r>
      <w:bookmarkEnd w:id="5"/>
    </w:p>
    <w:p w14:paraId="3F73D995" w14:textId="77777777" w:rsidR="00773692" w:rsidRPr="00B9501A" w:rsidRDefault="00773692">
      <w:pPr>
        <w:pStyle w:val="Amainreturn"/>
        <w:rPr>
          <w:color w:val="000000"/>
        </w:rPr>
      </w:pPr>
      <w:r w:rsidRPr="00B9501A">
        <w:rPr>
          <w:color w:val="000000"/>
        </w:rPr>
        <w:t>The dictionary at the end of this Act is part of this Act.</w:t>
      </w:r>
    </w:p>
    <w:p w14:paraId="3F580BA8" w14:textId="6E861FCC" w:rsidR="008461F6" w:rsidRPr="00B9501A" w:rsidRDefault="00402FDC" w:rsidP="008461F6">
      <w:pPr>
        <w:pStyle w:val="aNote"/>
        <w:rPr>
          <w:color w:val="000000"/>
        </w:rPr>
      </w:pPr>
      <w:r w:rsidRPr="00B9501A">
        <w:rPr>
          <w:rStyle w:val="charItals"/>
          <w:color w:val="000000"/>
        </w:rPr>
        <w:t>Note</w:t>
      </w:r>
      <w:r w:rsidR="008461F6" w:rsidRPr="00B9501A">
        <w:rPr>
          <w:rStyle w:val="charItals"/>
          <w:color w:val="000000"/>
        </w:rPr>
        <w:t xml:space="preserve"> 1</w:t>
      </w:r>
      <w:r w:rsidRPr="00B9501A">
        <w:rPr>
          <w:rStyle w:val="charItals"/>
          <w:color w:val="000000"/>
        </w:rPr>
        <w:tab/>
      </w:r>
      <w:r w:rsidR="00773692" w:rsidRPr="00B9501A">
        <w:rPr>
          <w:color w:val="000000"/>
        </w:rPr>
        <w:t>The dictionary at the end of this Act defines certain terms used in this Act</w:t>
      </w:r>
      <w:r w:rsidR="008461F6" w:rsidRPr="00B9501A">
        <w:rPr>
          <w:color w:val="000000"/>
        </w:rPr>
        <w:t xml:space="preserve"> </w:t>
      </w:r>
      <w:r w:rsidRPr="00B9501A">
        <w:rPr>
          <w:color w:val="000000"/>
        </w:rPr>
        <w:t>and includes references (</w:t>
      </w:r>
      <w:r w:rsidRPr="00DA4921">
        <w:rPr>
          <w:rStyle w:val="charBoldItals"/>
        </w:rPr>
        <w:t>signpost definitions</w:t>
      </w:r>
      <w:r w:rsidRPr="00B9501A">
        <w:rPr>
          <w:color w:val="000000"/>
        </w:rPr>
        <w:t>) to other terms defined elsewhere.</w:t>
      </w:r>
    </w:p>
    <w:p w14:paraId="73A9EB49" w14:textId="777909FC" w:rsidR="00402FDC" w:rsidRPr="00B9501A" w:rsidRDefault="00402FDC" w:rsidP="00F75D49">
      <w:pPr>
        <w:pStyle w:val="aNoteTextss"/>
      </w:pPr>
      <w:r w:rsidRPr="00B9501A">
        <w:t>For example, the signpost definition ‘</w:t>
      </w:r>
      <w:r w:rsidR="00274145" w:rsidRPr="00DA4921">
        <w:rPr>
          <w:rStyle w:val="charBoldItals"/>
        </w:rPr>
        <w:t>protected attribute</w:t>
      </w:r>
      <w:r w:rsidR="008A31C3" w:rsidRPr="00B9501A">
        <w:rPr>
          <w:bCs/>
          <w:iCs/>
        </w:rPr>
        <w:t xml:space="preserve">—see </w:t>
      </w:r>
      <w:r w:rsidR="00274145" w:rsidRPr="00B9501A">
        <w:rPr>
          <w:rStyle w:val="cf01"/>
          <w:rFonts w:ascii="Times New Roman" w:hAnsi="Times New Roman" w:cs="Times New Roman"/>
          <w:color w:val="000000"/>
          <w:sz w:val="20"/>
          <w:szCs w:val="20"/>
        </w:rPr>
        <w:t xml:space="preserve">the </w:t>
      </w:r>
      <w:hyperlink r:id="rId17" w:tooltip="A1991-81" w:history="1">
        <w:r w:rsidR="00DA4921" w:rsidRPr="00DA4921">
          <w:rPr>
            <w:rStyle w:val="charCitHyperlinkItal"/>
          </w:rPr>
          <w:t>Discrimination Act 1991</w:t>
        </w:r>
      </w:hyperlink>
      <w:r w:rsidR="00274145" w:rsidRPr="00B9501A">
        <w:rPr>
          <w:rStyle w:val="cf01"/>
          <w:rFonts w:ascii="Times New Roman" w:hAnsi="Times New Roman" w:cs="Times New Roman"/>
          <w:color w:val="000000"/>
          <w:sz w:val="20"/>
          <w:szCs w:val="20"/>
        </w:rPr>
        <w:t>, section 7.’ means that the term ‘protected attribute’ is defined in that section and the definition applies to this Act</w:t>
      </w:r>
      <w:r w:rsidRPr="00B9501A">
        <w:t>.</w:t>
      </w:r>
    </w:p>
    <w:p w14:paraId="018B16F0" w14:textId="6561E91F" w:rsidR="00EF3E4B" w:rsidRPr="00B9501A" w:rsidRDefault="00773692" w:rsidP="00BD3AB7">
      <w:pPr>
        <w:pStyle w:val="aNote"/>
        <w:rPr>
          <w:color w:val="000000"/>
        </w:rPr>
      </w:pPr>
      <w:r w:rsidRPr="00B9501A">
        <w:rPr>
          <w:rStyle w:val="charItals"/>
          <w:color w:val="000000"/>
        </w:rPr>
        <w:t>Note 2</w:t>
      </w:r>
      <w:r w:rsidRPr="00B9501A">
        <w:rPr>
          <w:color w:val="000000"/>
        </w:rPr>
        <w:tab/>
        <w:t xml:space="preserve">A definition in the dictionary applies to the entire Act unless the definition, or another provision of the Act, provides otherwise or the contrary intention otherwise appears (see </w:t>
      </w:r>
      <w:hyperlink r:id="rId18" w:tooltip="A2001-14" w:history="1">
        <w:r w:rsidR="00DA4921" w:rsidRPr="00DA4921">
          <w:rPr>
            <w:rStyle w:val="charCitHyperlinkAbbrev"/>
          </w:rPr>
          <w:t>Legislation Act</w:t>
        </w:r>
      </w:hyperlink>
      <w:r w:rsidRPr="00B9501A">
        <w:rPr>
          <w:color w:val="000000"/>
        </w:rPr>
        <w:t>, s 155 and s 156 (1)).</w:t>
      </w:r>
    </w:p>
    <w:p w14:paraId="6B587793" w14:textId="0B43FFB7" w:rsidR="00773692" w:rsidRPr="00B9501A" w:rsidRDefault="009D235D" w:rsidP="009D235D">
      <w:pPr>
        <w:pStyle w:val="AH5Sec"/>
        <w:rPr>
          <w:color w:val="000000"/>
        </w:rPr>
      </w:pPr>
      <w:bookmarkStart w:id="6" w:name="_Toc157767642"/>
      <w:r w:rsidRPr="009D235D">
        <w:rPr>
          <w:rStyle w:val="CharSectNo"/>
        </w:rPr>
        <w:t>4</w:t>
      </w:r>
      <w:r w:rsidRPr="00B9501A">
        <w:rPr>
          <w:color w:val="000000"/>
        </w:rPr>
        <w:tab/>
      </w:r>
      <w:r w:rsidR="00773692" w:rsidRPr="00B9501A">
        <w:rPr>
          <w:color w:val="000000"/>
        </w:rPr>
        <w:t>Notes</w:t>
      </w:r>
      <w:bookmarkEnd w:id="6"/>
    </w:p>
    <w:p w14:paraId="3BF024B5" w14:textId="77777777" w:rsidR="00773692" w:rsidRPr="00B9501A" w:rsidRDefault="00773692">
      <w:pPr>
        <w:pStyle w:val="Amainreturn"/>
        <w:rPr>
          <w:color w:val="000000"/>
        </w:rPr>
      </w:pPr>
      <w:r w:rsidRPr="00B9501A">
        <w:rPr>
          <w:color w:val="000000"/>
        </w:rPr>
        <w:t>A note included in this Act is explanatory and is not part of this Act.</w:t>
      </w:r>
    </w:p>
    <w:p w14:paraId="20EC4BE1" w14:textId="77777777" w:rsidR="00CB2423" w:rsidRPr="00B9501A" w:rsidRDefault="00CB2423" w:rsidP="009D235D">
      <w:pPr>
        <w:pStyle w:val="PageBreak"/>
        <w:suppressLineNumbers/>
        <w:rPr>
          <w:color w:val="000000"/>
        </w:rPr>
      </w:pPr>
      <w:r w:rsidRPr="00B9501A">
        <w:rPr>
          <w:color w:val="000000"/>
        </w:rPr>
        <w:br w:type="page"/>
      </w:r>
    </w:p>
    <w:p w14:paraId="2EA93F53" w14:textId="5B133779" w:rsidR="00773692" w:rsidRPr="009D235D" w:rsidRDefault="009D235D" w:rsidP="009D235D">
      <w:pPr>
        <w:pStyle w:val="AH2Part"/>
      </w:pPr>
      <w:bookmarkStart w:id="7" w:name="_Toc157767643"/>
      <w:r w:rsidRPr="009D235D">
        <w:rPr>
          <w:rStyle w:val="CharPartNo"/>
        </w:rPr>
        <w:lastRenderedPageBreak/>
        <w:t>Part 2</w:t>
      </w:r>
      <w:r w:rsidRPr="00B9501A">
        <w:rPr>
          <w:color w:val="000000"/>
        </w:rPr>
        <w:tab/>
      </w:r>
      <w:r w:rsidR="00954009" w:rsidRPr="009D235D">
        <w:rPr>
          <w:rStyle w:val="CharPartText"/>
          <w:color w:val="000000"/>
        </w:rPr>
        <w:t>Object</w:t>
      </w:r>
      <w:r w:rsidR="00CD4814" w:rsidRPr="009D235D">
        <w:rPr>
          <w:rStyle w:val="CharPartText"/>
          <w:color w:val="000000"/>
        </w:rPr>
        <w:t xml:space="preserve">, important concepts </w:t>
      </w:r>
      <w:r w:rsidR="00CB2423" w:rsidRPr="009D235D">
        <w:rPr>
          <w:rStyle w:val="CharPartText"/>
          <w:color w:val="000000"/>
        </w:rPr>
        <w:t>and principles</w:t>
      </w:r>
      <w:bookmarkEnd w:id="7"/>
    </w:p>
    <w:p w14:paraId="03FC9516" w14:textId="67A90AE1" w:rsidR="00595CF7" w:rsidRPr="00B9501A" w:rsidRDefault="009D235D" w:rsidP="009D235D">
      <w:pPr>
        <w:pStyle w:val="AH5Sec"/>
        <w:rPr>
          <w:color w:val="000000"/>
        </w:rPr>
      </w:pPr>
      <w:bookmarkStart w:id="8" w:name="_Toc157767644"/>
      <w:r w:rsidRPr="009D235D">
        <w:rPr>
          <w:rStyle w:val="CharSectNo"/>
        </w:rPr>
        <w:t>5</w:t>
      </w:r>
      <w:r w:rsidRPr="00B9501A">
        <w:rPr>
          <w:color w:val="000000"/>
        </w:rPr>
        <w:tab/>
      </w:r>
      <w:r w:rsidR="00595CF7" w:rsidRPr="00B9501A">
        <w:rPr>
          <w:color w:val="000000"/>
        </w:rPr>
        <w:t>Object of Act</w:t>
      </w:r>
      <w:bookmarkEnd w:id="8"/>
    </w:p>
    <w:p w14:paraId="56559E87" w14:textId="642AD6B2" w:rsidR="00FF461F" w:rsidRPr="009D235D" w:rsidRDefault="009D235D" w:rsidP="009D235D">
      <w:pPr>
        <w:pStyle w:val="Amain"/>
        <w:rPr>
          <w:color w:val="000000"/>
        </w:rPr>
      </w:pPr>
      <w:r w:rsidRPr="009D235D">
        <w:rPr>
          <w:color w:val="000000"/>
        </w:rPr>
        <w:tab/>
        <w:t>(1)</w:t>
      </w:r>
      <w:r w:rsidRPr="009D235D">
        <w:rPr>
          <w:color w:val="000000"/>
        </w:rPr>
        <w:tab/>
      </w:r>
      <w:r w:rsidR="00595CF7" w:rsidRPr="009D235D">
        <w:rPr>
          <w:color w:val="000000"/>
        </w:rPr>
        <w:t xml:space="preserve">The main object of this Act </w:t>
      </w:r>
      <w:r w:rsidR="000A0A59" w:rsidRPr="009D235D">
        <w:rPr>
          <w:color w:val="000000"/>
        </w:rPr>
        <w:t>is</w:t>
      </w:r>
      <w:r w:rsidR="00595CF7" w:rsidRPr="009D235D">
        <w:rPr>
          <w:color w:val="000000"/>
        </w:rPr>
        <w:t xml:space="preserve"> to</w:t>
      </w:r>
      <w:r w:rsidR="00E35636" w:rsidRPr="009D235D">
        <w:rPr>
          <w:color w:val="000000"/>
        </w:rPr>
        <w:t xml:space="preserve"> </w:t>
      </w:r>
      <w:r w:rsidR="00D4262B" w:rsidRPr="009D235D">
        <w:rPr>
          <w:color w:val="000000"/>
        </w:rPr>
        <w:t>foster a c</w:t>
      </w:r>
      <w:r w:rsidR="00DF58A7" w:rsidRPr="009D235D">
        <w:rPr>
          <w:color w:val="000000"/>
        </w:rPr>
        <w:t>ommunity</w:t>
      </w:r>
      <w:r w:rsidR="00D4262B" w:rsidRPr="009D235D">
        <w:rPr>
          <w:color w:val="000000"/>
        </w:rPr>
        <w:t xml:space="preserve"> </w:t>
      </w:r>
      <w:r w:rsidR="008B6BBB" w:rsidRPr="009D235D">
        <w:rPr>
          <w:color w:val="000000"/>
        </w:rPr>
        <w:t>in the ACT</w:t>
      </w:r>
      <w:r w:rsidR="00E35636" w:rsidRPr="009D235D">
        <w:rPr>
          <w:color w:val="000000"/>
        </w:rPr>
        <w:t xml:space="preserve"> where</w:t>
      </w:r>
      <w:r w:rsidR="003A289A" w:rsidRPr="009D235D">
        <w:rPr>
          <w:color w:val="000000"/>
        </w:rPr>
        <w:t>—</w:t>
      </w:r>
    </w:p>
    <w:p w14:paraId="562183AD" w14:textId="3056572C" w:rsidR="00FF461F" w:rsidRPr="009D235D" w:rsidRDefault="009D235D" w:rsidP="009D235D">
      <w:pPr>
        <w:pStyle w:val="Apara"/>
        <w:rPr>
          <w:color w:val="000000"/>
        </w:rPr>
      </w:pPr>
      <w:r w:rsidRPr="009D235D">
        <w:rPr>
          <w:color w:val="000000"/>
        </w:rPr>
        <w:tab/>
        <w:t>(a)</w:t>
      </w:r>
      <w:r w:rsidRPr="009D235D">
        <w:rPr>
          <w:color w:val="000000"/>
        </w:rPr>
        <w:tab/>
      </w:r>
      <w:r w:rsidR="00C30A52" w:rsidRPr="009D235D">
        <w:rPr>
          <w:color w:val="000000"/>
        </w:rPr>
        <w:t>people with disability are recognised as an important and valuable part of the diverse community</w:t>
      </w:r>
      <w:r w:rsidR="00BB7608" w:rsidRPr="009D235D">
        <w:rPr>
          <w:color w:val="000000"/>
        </w:rPr>
        <w:t xml:space="preserve">; </w:t>
      </w:r>
      <w:r w:rsidR="003A289A" w:rsidRPr="009D235D">
        <w:rPr>
          <w:color w:val="000000"/>
        </w:rPr>
        <w:t>and</w:t>
      </w:r>
    </w:p>
    <w:p w14:paraId="7449E692" w14:textId="1E6D67D8" w:rsidR="00A967A5" w:rsidRPr="009D235D" w:rsidRDefault="009D235D" w:rsidP="009D235D">
      <w:pPr>
        <w:pStyle w:val="Apara"/>
        <w:rPr>
          <w:color w:val="000000"/>
        </w:rPr>
      </w:pPr>
      <w:r w:rsidRPr="009D235D">
        <w:rPr>
          <w:color w:val="000000"/>
        </w:rPr>
        <w:tab/>
        <w:t>(b)</w:t>
      </w:r>
      <w:r w:rsidRPr="009D235D">
        <w:rPr>
          <w:color w:val="000000"/>
        </w:rPr>
        <w:tab/>
      </w:r>
      <w:r w:rsidR="004D055C" w:rsidRPr="009D235D">
        <w:rPr>
          <w:color w:val="000000"/>
        </w:rPr>
        <w:t xml:space="preserve">ableism </w:t>
      </w:r>
      <w:r w:rsidR="003A289A" w:rsidRPr="009D235D">
        <w:rPr>
          <w:color w:val="000000"/>
        </w:rPr>
        <w:t xml:space="preserve">is </w:t>
      </w:r>
      <w:r w:rsidR="00C30A52" w:rsidRPr="009D235D">
        <w:rPr>
          <w:color w:val="000000"/>
        </w:rPr>
        <w:t>challenged and addressed</w:t>
      </w:r>
      <w:r w:rsidR="00A967A5" w:rsidRPr="009D235D">
        <w:rPr>
          <w:color w:val="000000"/>
        </w:rPr>
        <w:t xml:space="preserve">; </w:t>
      </w:r>
      <w:r w:rsidR="003A3B23" w:rsidRPr="009D235D">
        <w:rPr>
          <w:color w:val="000000"/>
        </w:rPr>
        <w:t>and</w:t>
      </w:r>
    </w:p>
    <w:p w14:paraId="4BEAF620" w14:textId="3776B746" w:rsidR="002C603F" w:rsidRPr="009D235D" w:rsidRDefault="009D235D" w:rsidP="009D235D">
      <w:pPr>
        <w:pStyle w:val="Apara"/>
        <w:rPr>
          <w:color w:val="000000"/>
        </w:rPr>
      </w:pPr>
      <w:r w:rsidRPr="009D235D">
        <w:rPr>
          <w:color w:val="000000"/>
        </w:rPr>
        <w:tab/>
        <w:t>(c)</w:t>
      </w:r>
      <w:r w:rsidRPr="009D235D">
        <w:rPr>
          <w:color w:val="000000"/>
        </w:rPr>
        <w:tab/>
      </w:r>
      <w:r w:rsidR="003A289A" w:rsidRPr="009D235D">
        <w:rPr>
          <w:color w:val="000000"/>
        </w:rPr>
        <w:t>barriers to accessibility</w:t>
      </w:r>
      <w:r w:rsidR="00EB144D" w:rsidRPr="009D235D">
        <w:rPr>
          <w:color w:val="000000"/>
        </w:rPr>
        <w:t xml:space="preserve"> and inclusion</w:t>
      </w:r>
      <w:r w:rsidR="003A289A" w:rsidRPr="009D235D">
        <w:rPr>
          <w:color w:val="000000"/>
        </w:rPr>
        <w:t xml:space="preserve"> are </w:t>
      </w:r>
      <w:r w:rsidR="00C30A52" w:rsidRPr="009D235D">
        <w:rPr>
          <w:color w:val="000000"/>
        </w:rPr>
        <w:t xml:space="preserve">identified and </w:t>
      </w:r>
      <w:r w:rsidR="003A289A" w:rsidRPr="009D235D">
        <w:rPr>
          <w:color w:val="000000"/>
        </w:rPr>
        <w:t>removed</w:t>
      </w:r>
      <w:r w:rsidR="00C30A52" w:rsidRPr="009D235D">
        <w:rPr>
          <w:color w:val="000000"/>
        </w:rPr>
        <w:t>.</w:t>
      </w:r>
    </w:p>
    <w:p w14:paraId="22B40ED1" w14:textId="2D7D4853" w:rsidR="00CD4814" w:rsidRPr="009D235D" w:rsidRDefault="009D235D" w:rsidP="009D235D">
      <w:pPr>
        <w:pStyle w:val="Amain"/>
        <w:rPr>
          <w:color w:val="000000"/>
          <w:sz w:val="20"/>
          <w:lang w:eastAsia="en-AU"/>
        </w:rPr>
      </w:pPr>
      <w:r w:rsidRPr="009D235D">
        <w:rPr>
          <w:color w:val="000000"/>
          <w:sz w:val="20"/>
          <w:lang w:eastAsia="en-AU"/>
        </w:rPr>
        <w:tab/>
        <w:t>(2)</w:t>
      </w:r>
      <w:r w:rsidRPr="009D235D">
        <w:rPr>
          <w:color w:val="000000"/>
          <w:sz w:val="20"/>
          <w:lang w:eastAsia="en-AU"/>
        </w:rPr>
        <w:tab/>
      </w:r>
      <w:r w:rsidR="00CD4814" w:rsidRPr="009D235D">
        <w:rPr>
          <w:color w:val="000000"/>
        </w:rPr>
        <w:t>The object is to be achieved by requiring the development and review of—</w:t>
      </w:r>
    </w:p>
    <w:p w14:paraId="70A9231E" w14:textId="7450CB76" w:rsidR="00CD4814" w:rsidRPr="009D235D" w:rsidRDefault="009D235D" w:rsidP="009D235D">
      <w:pPr>
        <w:pStyle w:val="Apara"/>
        <w:rPr>
          <w:color w:val="000000"/>
        </w:rPr>
      </w:pPr>
      <w:r w:rsidRPr="009D235D">
        <w:rPr>
          <w:color w:val="000000"/>
        </w:rPr>
        <w:tab/>
        <w:t>(a)</w:t>
      </w:r>
      <w:r w:rsidRPr="009D235D">
        <w:rPr>
          <w:color w:val="000000"/>
        </w:rPr>
        <w:tab/>
      </w:r>
      <w:r w:rsidR="00CD4814" w:rsidRPr="009D235D">
        <w:rPr>
          <w:color w:val="000000"/>
        </w:rPr>
        <w:t xml:space="preserve">disability inclusion strategies for the Territory; and </w:t>
      </w:r>
    </w:p>
    <w:p w14:paraId="23B522C5" w14:textId="37EACE08" w:rsidR="00CD4814" w:rsidRPr="009D235D" w:rsidRDefault="009D235D" w:rsidP="009D235D">
      <w:pPr>
        <w:pStyle w:val="Apara"/>
        <w:rPr>
          <w:color w:val="000000"/>
        </w:rPr>
      </w:pPr>
      <w:r w:rsidRPr="009D235D">
        <w:rPr>
          <w:color w:val="000000"/>
        </w:rPr>
        <w:tab/>
        <w:t>(b)</w:t>
      </w:r>
      <w:r w:rsidRPr="009D235D">
        <w:rPr>
          <w:color w:val="000000"/>
        </w:rPr>
        <w:tab/>
      </w:r>
      <w:r w:rsidR="00CD4814" w:rsidRPr="009D235D">
        <w:rPr>
          <w:color w:val="000000"/>
        </w:rPr>
        <w:t>disability inclusion plans</w:t>
      </w:r>
      <w:r w:rsidR="00452834" w:rsidRPr="009D235D">
        <w:rPr>
          <w:color w:val="000000"/>
        </w:rPr>
        <w:t xml:space="preserve"> for the public sector</w:t>
      </w:r>
      <w:r w:rsidR="00CD4814" w:rsidRPr="009D235D">
        <w:rPr>
          <w:color w:val="000000"/>
        </w:rPr>
        <w:t>.</w:t>
      </w:r>
    </w:p>
    <w:p w14:paraId="5AD31312" w14:textId="458B7B7B" w:rsidR="000D3FB5" w:rsidRPr="009D235D" w:rsidRDefault="009D235D" w:rsidP="009D235D">
      <w:pPr>
        <w:pStyle w:val="Amain"/>
        <w:rPr>
          <w:color w:val="000000"/>
        </w:rPr>
      </w:pPr>
      <w:r w:rsidRPr="009D235D">
        <w:rPr>
          <w:color w:val="000000"/>
        </w:rPr>
        <w:tab/>
        <w:t>(3)</w:t>
      </w:r>
      <w:r w:rsidRPr="009D235D">
        <w:rPr>
          <w:color w:val="000000"/>
        </w:rPr>
        <w:tab/>
      </w:r>
      <w:r w:rsidR="00AA12E5" w:rsidRPr="009D235D">
        <w:rPr>
          <w:color w:val="000000"/>
        </w:rPr>
        <w:t>In achieving the object, it is the Legislative Assembly’s intention that, t</w:t>
      </w:r>
      <w:r w:rsidR="00EB144D" w:rsidRPr="009D235D">
        <w:rPr>
          <w:color w:val="000000"/>
        </w:rPr>
        <w:t>o the extent reasonably practicable, the operation</w:t>
      </w:r>
      <w:r w:rsidR="00442A5E" w:rsidRPr="009D235D">
        <w:rPr>
          <w:color w:val="000000"/>
        </w:rPr>
        <w:t xml:space="preserve"> and</w:t>
      </w:r>
      <w:r w:rsidR="00EB144D" w:rsidRPr="009D235D">
        <w:rPr>
          <w:color w:val="000000"/>
        </w:rPr>
        <w:t xml:space="preserve"> administration of this Act </w:t>
      </w:r>
      <w:r w:rsidR="005B4479" w:rsidRPr="009D235D">
        <w:rPr>
          <w:color w:val="000000"/>
        </w:rPr>
        <w:t>is</w:t>
      </w:r>
      <w:r w:rsidR="00EB144D" w:rsidRPr="009D235D">
        <w:rPr>
          <w:color w:val="000000"/>
        </w:rPr>
        <w:t xml:space="preserve"> to support and further the principl</w:t>
      </w:r>
      <w:r w:rsidR="000D3FB5" w:rsidRPr="009D235D">
        <w:rPr>
          <w:color w:val="000000"/>
        </w:rPr>
        <w:t>e</w:t>
      </w:r>
      <w:r w:rsidR="00EB144D" w:rsidRPr="009D235D">
        <w:rPr>
          <w:color w:val="000000"/>
        </w:rPr>
        <w:t>s of</w:t>
      </w:r>
      <w:r w:rsidR="000D3FB5" w:rsidRPr="009D235D">
        <w:rPr>
          <w:color w:val="000000"/>
        </w:rPr>
        <w:t>—</w:t>
      </w:r>
    </w:p>
    <w:p w14:paraId="72B3F939" w14:textId="436FC803" w:rsidR="000D3FB5" w:rsidRPr="00B9501A" w:rsidRDefault="009D235D" w:rsidP="009D235D">
      <w:pPr>
        <w:pStyle w:val="Apara"/>
        <w:rPr>
          <w:color w:val="000000"/>
        </w:rPr>
      </w:pPr>
      <w:r>
        <w:rPr>
          <w:color w:val="000000"/>
        </w:rPr>
        <w:tab/>
      </w:r>
      <w:r w:rsidRPr="00B9501A">
        <w:rPr>
          <w:color w:val="000000"/>
        </w:rPr>
        <w:t>(a)</w:t>
      </w:r>
      <w:r w:rsidRPr="00B9501A">
        <w:rPr>
          <w:color w:val="000000"/>
        </w:rPr>
        <w:tab/>
      </w:r>
      <w:r w:rsidR="00EB144D" w:rsidRPr="00B9501A">
        <w:rPr>
          <w:color w:val="000000"/>
        </w:rPr>
        <w:t>the</w:t>
      </w:r>
      <w:r w:rsidR="000D3FB5" w:rsidRPr="00B9501A">
        <w:rPr>
          <w:color w:val="000000"/>
        </w:rPr>
        <w:t xml:space="preserve"> </w:t>
      </w:r>
      <w:hyperlink r:id="rId19" w:history="1">
        <w:r w:rsidR="000D3FB5" w:rsidRPr="005F71D0">
          <w:rPr>
            <w:rStyle w:val="charCitHyperlinkItal"/>
          </w:rPr>
          <w:t>Convention on the Rights of Persons with Disabilities</w:t>
        </w:r>
      </w:hyperlink>
      <w:r w:rsidR="000D3FB5" w:rsidRPr="00B9501A">
        <w:rPr>
          <w:color w:val="000000"/>
        </w:rPr>
        <w:t>; and</w:t>
      </w:r>
    </w:p>
    <w:p w14:paraId="07DBF0C5" w14:textId="261AA166" w:rsidR="00461F35" w:rsidRPr="009D235D" w:rsidRDefault="009D235D" w:rsidP="009D235D">
      <w:pPr>
        <w:pStyle w:val="Apara"/>
        <w:rPr>
          <w:color w:val="000000"/>
        </w:rPr>
      </w:pPr>
      <w:r w:rsidRPr="009D235D">
        <w:rPr>
          <w:color w:val="000000"/>
        </w:rPr>
        <w:tab/>
        <w:t>(b)</w:t>
      </w:r>
      <w:r w:rsidRPr="009D235D">
        <w:rPr>
          <w:color w:val="000000"/>
        </w:rPr>
        <w:tab/>
      </w:r>
      <w:r w:rsidR="00EB144D" w:rsidRPr="009D235D">
        <w:rPr>
          <w:color w:val="000000"/>
        </w:rPr>
        <w:t>any other relevant international human rights instruments affecting people with disability</w:t>
      </w:r>
      <w:r w:rsidR="00DF04E2" w:rsidRPr="009D235D">
        <w:rPr>
          <w:color w:val="000000"/>
        </w:rPr>
        <w:t xml:space="preserve">, </w:t>
      </w:r>
      <w:r w:rsidR="00AA12E5" w:rsidRPr="009D235D">
        <w:rPr>
          <w:color w:val="000000"/>
        </w:rPr>
        <w:t xml:space="preserve">as in force from time to time. </w:t>
      </w:r>
    </w:p>
    <w:p w14:paraId="04CC2D56" w14:textId="6963404B" w:rsidR="00CD4814" w:rsidRPr="00B9501A" w:rsidRDefault="009D235D" w:rsidP="009D235D">
      <w:pPr>
        <w:pStyle w:val="AH5Sec"/>
        <w:rPr>
          <w:color w:val="000000"/>
        </w:rPr>
      </w:pPr>
      <w:bookmarkStart w:id="9" w:name="_Toc157767645"/>
      <w:r w:rsidRPr="009D235D">
        <w:rPr>
          <w:rStyle w:val="CharSectNo"/>
        </w:rPr>
        <w:t>6</w:t>
      </w:r>
      <w:r w:rsidRPr="00B9501A">
        <w:rPr>
          <w:color w:val="000000"/>
        </w:rPr>
        <w:tab/>
      </w:r>
      <w:r w:rsidR="00CD4814" w:rsidRPr="00B9501A">
        <w:rPr>
          <w:color w:val="000000"/>
        </w:rPr>
        <w:t>Important concepts</w:t>
      </w:r>
      <w:bookmarkEnd w:id="9"/>
    </w:p>
    <w:p w14:paraId="27F3DE56" w14:textId="76B9B1DC" w:rsidR="00CD4814" w:rsidRPr="00B9501A" w:rsidRDefault="009D235D" w:rsidP="009D235D">
      <w:pPr>
        <w:pStyle w:val="Amain"/>
      </w:pPr>
      <w:r>
        <w:tab/>
      </w:r>
      <w:r w:rsidRPr="00B9501A">
        <w:t>(1)</w:t>
      </w:r>
      <w:r w:rsidRPr="00B9501A">
        <w:tab/>
      </w:r>
      <w:r w:rsidR="00CD4814" w:rsidRPr="00B9501A">
        <w:t xml:space="preserve">For this Act, </w:t>
      </w:r>
      <w:r w:rsidR="00CD4814" w:rsidRPr="00DA4921">
        <w:rPr>
          <w:rStyle w:val="charBoldItals"/>
        </w:rPr>
        <w:t>disability inclusion</w:t>
      </w:r>
      <w:r w:rsidR="00CD4814" w:rsidRPr="00B9501A">
        <w:t xml:space="preserve"> is a process intended to achieve </w:t>
      </w:r>
      <w:r w:rsidR="002508FA" w:rsidRPr="00B9501A">
        <w:t>equity</w:t>
      </w:r>
      <w:r w:rsidR="00CD4814" w:rsidRPr="00B9501A">
        <w:t xml:space="preserve"> between people with disability and other members of the community by doing the following:</w:t>
      </w:r>
    </w:p>
    <w:p w14:paraId="51A55585" w14:textId="3BFFF51A" w:rsidR="00CD4814" w:rsidRPr="009D235D" w:rsidRDefault="009D235D" w:rsidP="009D235D">
      <w:pPr>
        <w:pStyle w:val="Apara"/>
        <w:rPr>
          <w:color w:val="000000"/>
        </w:rPr>
      </w:pPr>
      <w:r w:rsidRPr="009D235D">
        <w:rPr>
          <w:color w:val="000000"/>
        </w:rPr>
        <w:tab/>
        <w:t>(a)</w:t>
      </w:r>
      <w:r w:rsidRPr="009D235D">
        <w:rPr>
          <w:color w:val="000000"/>
        </w:rPr>
        <w:tab/>
      </w:r>
      <w:r w:rsidR="00CD4814" w:rsidRPr="009D235D">
        <w:rPr>
          <w:color w:val="000000"/>
        </w:rPr>
        <w:t>ensuring equality of rights, opportunities, responsibilities and outcomes between people with disability and other members of the community;</w:t>
      </w:r>
    </w:p>
    <w:p w14:paraId="4ECEA5B5" w14:textId="60437DE4" w:rsidR="00CD4814" w:rsidRPr="009D235D" w:rsidRDefault="009D235D" w:rsidP="009D235D">
      <w:pPr>
        <w:pStyle w:val="Apara"/>
        <w:rPr>
          <w:color w:val="000000"/>
        </w:rPr>
      </w:pPr>
      <w:r w:rsidRPr="009D235D">
        <w:rPr>
          <w:color w:val="000000"/>
        </w:rPr>
        <w:lastRenderedPageBreak/>
        <w:tab/>
        <w:t>(b)</w:t>
      </w:r>
      <w:r w:rsidRPr="009D235D">
        <w:rPr>
          <w:color w:val="000000"/>
        </w:rPr>
        <w:tab/>
      </w:r>
      <w:r w:rsidR="00CD4814" w:rsidRPr="009D235D">
        <w:rPr>
          <w:color w:val="000000"/>
        </w:rPr>
        <w:t>redressing disadvantage or discrimination affecting people with disability;</w:t>
      </w:r>
    </w:p>
    <w:p w14:paraId="68B7FB26" w14:textId="4C0BBAB0" w:rsidR="00CD4814" w:rsidRPr="009D235D" w:rsidRDefault="009D235D" w:rsidP="009D235D">
      <w:pPr>
        <w:pStyle w:val="Apara"/>
        <w:rPr>
          <w:color w:val="000000"/>
        </w:rPr>
      </w:pPr>
      <w:r w:rsidRPr="009D235D">
        <w:rPr>
          <w:color w:val="000000"/>
        </w:rPr>
        <w:tab/>
        <w:t>(c)</w:t>
      </w:r>
      <w:r w:rsidRPr="009D235D">
        <w:rPr>
          <w:color w:val="000000"/>
        </w:rPr>
        <w:tab/>
      </w:r>
      <w:r w:rsidR="00CD4814" w:rsidRPr="009D235D">
        <w:rPr>
          <w:color w:val="000000"/>
        </w:rPr>
        <w:t xml:space="preserve">addressing stigma, stereotyping, prejudice, violence, abuse, neglect or exploitation affecting people with disability; </w:t>
      </w:r>
    </w:p>
    <w:p w14:paraId="752ADE4F" w14:textId="7102A627" w:rsidR="00CD4814" w:rsidRPr="009D235D" w:rsidRDefault="009D235D" w:rsidP="009D235D">
      <w:pPr>
        <w:pStyle w:val="Apara"/>
        <w:rPr>
          <w:color w:val="000000"/>
        </w:rPr>
      </w:pPr>
      <w:r w:rsidRPr="009D235D">
        <w:rPr>
          <w:color w:val="000000"/>
        </w:rPr>
        <w:tab/>
        <w:t>(d)</w:t>
      </w:r>
      <w:r w:rsidRPr="009D235D">
        <w:rPr>
          <w:color w:val="000000"/>
        </w:rPr>
        <w:tab/>
      </w:r>
      <w:r w:rsidR="00CD4814" w:rsidRPr="009D235D">
        <w:rPr>
          <w:color w:val="000000"/>
        </w:rPr>
        <w:t xml:space="preserve">accommodating difference by way of structural change; </w:t>
      </w:r>
    </w:p>
    <w:p w14:paraId="089F600F" w14:textId="3D91DBAE" w:rsidR="00CD4814" w:rsidRPr="009D235D" w:rsidRDefault="009D235D" w:rsidP="009D235D">
      <w:pPr>
        <w:pStyle w:val="Apara"/>
        <w:rPr>
          <w:color w:val="000000"/>
          <w:lang w:val="en-US"/>
        </w:rPr>
      </w:pPr>
      <w:r w:rsidRPr="009D235D">
        <w:rPr>
          <w:color w:val="000000"/>
          <w:lang w:val="en-US"/>
        </w:rPr>
        <w:tab/>
        <w:t>(e)</w:t>
      </w:r>
      <w:r w:rsidRPr="009D235D">
        <w:rPr>
          <w:color w:val="000000"/>
          <w:lang w:val="en-US"/>
        </w:rPr>
        <w:tab/>
      </w:r>
      <w:r w:rsidR="00CD4814" w:rsidRPr="009D235D">
        <w:rPr>
          <w:color w:val="000000"/>
        </w:rPr>
        <w:t>addressing barriers</w:t>
      </w:r>
      <w:r w:rsidR="00347321" w:rsidRPr="009D235D">
        <w:rPr>
          <w:color w:val="000000"/>
        </w:rPr>
        <w:t xml:space="preserve"> to accessibility</w:t>
      </w:r>
      <w:r w:rsidR="00CD4814" w:rsidRPr="009D235D">
        <w:rPr>
          <w:color w:val="000000"/>
        </w:rPr>
        <w:t>, including barriers compounded by intersectionality.</w:t>
      </w:r>
    </w:p>
    <w:p w14:paraId="6534CD87" w14:textId="25DFA0E6" w:rsidR="00CD4814" w:rsidRPr="00B9501A" w:rsidRDefault="009D235D" w:rsidP="009D235D">
      <w:pPr>
        <w:pStyle w:val="Amain"/>
      </w:pPr>
      <w:r>
        <w:tab/>
      </w:r>
      <w:r w:rsidRPr="00B9501A">
        <w:t>(2)</w:t>
      </w:r>
      <w:r w:rsidRPr="00B9501A">
        <w:tab/>
      </w:r>
      <w:r w:rsidR="00CD4814" w:rsidRPr="00B9501A">
        <w:t xml:space="preserve">For this Act, </w:t>
      </w:r>
      <w:r w:rsidR="00CD4814" w:rsidRPr="00DA4921">
        <w:rPr>
          <w:rStyle w:val="charBoldItals"/>
        </w:rPr>
        <w:t>ableism</w:t>
      </w:r>
      <w:r w:rsidR="00CD4814" w:rsidRPr="00B9501A">
        <w:t xml:space="preserve"> is a belief that people with disability are, as a result of disability, less worthy of respect and consideration, less able to contribute to or participate in society or of less inherent value than people without disability.</w:t>
      </w:r>
    </w:p>
    <w:p w14:paraId="6A60836F" w14:textId="1418230C" w:rsidR="004E2D19" w:rsidRPr="00B9501A" w:rsidRDefault="009D235D" w:rsidP="009D235D">
      <w:pPr>
        <w:pStyle w:val="AH5Sec"/>
        <w:rPr>
          <w:color w:val="000000"/>
        </w:rPr>
      </w:pPr>
      <w:bookmarkStart w:id="10" w:name="_Toc157767646"/>
      <w:r w:rsidRPr="009D235D">
        <w:rPr>
          <w:rStyle w:val="CharSectNo"/>
        </w:rPr>
        <w:t>7</w:t>
      </w:r>
      <w:r w:rsidRPr="00B9501A">
        <w:rPr>
          <w:color w:val="000000"/>
        </w:rPr>
        <w:tab/>
      </w:r>
      <w:r w:rsidR="00A85F53" w:rsidRPr="00B9501A">
        <w:rPr>
          <w:color w:val="000000"/>
        </w:rPr>
        <w:t>Disability inclusion</w:t>
      </w:r>
      <w:r w:rsidR="00726C93" w:rsidRPr="00B9501A">
        <w:rPr>
          <w:color w:val="000000"/>
        </w:rPr>
        <w:t xml:space="preserve"> </w:t>
      </w:r>
      <w:r w:rsidR="00F5316D" w:rsidRPr="00B9501A">
        <w:rPr>
          <w:color w:val="000000"/>
        </w:rPr>
        <w:t>p</w:t>
      </w:r>
      <w:r w:rsidR="008C7287" w:rsidRPr="00B9501A">
        <w:rPr>
          <w:color w:val="000000"/>
        </w:rPr>
        <w:t>rinciples</w:t>
      </w:r>
      <w:bookmarkEnd w:id="10"/>
    </w:p>
    <w:p w14:paraId="31DA63FC" w14:textId="551668D4" w:rsidR="00990EA0" w:rsidRPr="00B9501A" w:rsidRDefault="00726C93" w:rsidP="00055727">
      <w:pPr>
        <w:pStyle w:val="Amainreturn"/>
        <w:rPr>
          <w:color w:val="000000"/>
        </w:rPr>
      </w:pPr>
      <w:r w:rsidRPr="00B9501A">
        <w:rPr>
          <w:color w:val="000000"/>
        </w:rPr>
        <w:t>The disability inclusion principles are</w:t>
      </w:r>
      <w:r w:rsidR="00D65B86" w:rsidRPr="00B9501A">
        <w:rPr>
          <w:color w:val="000000"/>
        </w:rPr>
        <w:t xml:space="preserve"> </w:t>
      </w:r>
      <w:r w:rsidR="00055727" w:rsidRPr="00B9501A">
        <w:rPr>
          <w:color w:val="000000"/>
        </w:rPr>
        <w:t>set out in schedule 1.</w:t>
      </w:r>
    </w:p>
    <w:p w14:paraId="2708646A" w14:textId="77777777" w:rsidR="0052568C" w:rsidRPr="0052568C" w:rsidRDefault="0052568C" w:rsidP="009D235D">
      <w:pPr>
        <w:pStyle w:val="PageBreak"/>
        <w:suppressLineNumbers/>
      </w:pPr>
      <w:r w:rsidRPr="0052568C">
        <w:br w:type="page"/>
      </w:r>
    </w:p>
    <w:p w14:paraId="49293DFF" w14:textId="67571D9E" w:rsidR="00235120" w:rsidRPr="009D235D" w:rsidRDefault="009D235D" w:rsidP="009D235D">
      <w:pPr>
        <w:pStyle w:val="AH2Part"/>
      </w:pPr>
      <w:bookmarkStart w:id="11" w:name="_Toc157767647"/>
      <w:r w:rsidRPr="009D235D">
        <w:rPr>
          <w:rStyle w:val="CharPartNo"/>
        </w:rPr>
        <w:lastRenderedPageBreak/>
        <w:t>Part 3</w:t>
      </w:r>
      <w:r w:rsidRPr="00B9501A">
        <w:rPr>
          <w:color w:val="000000"/>
        </w:rPr>
        <w:tab/>
      </w:r>
      <w:r w:rsidR="00050BB5" w:rsidRPr="009D235D">
        <w:rPr>
          <w:rStyle w:val="CharPartText"/>
          <w:color w:val="000000"/>
        </w:rPr>
        <w:t>D</w:t>
      </w:r>
      <w:r w:rsidR="00BC7AC6" w:rsidRPr="009D235D">
        <w:rPr>
          <w:rStyle w:val="CharPartText"/>
          <w:color w:val="000000"/>
        </w:rPr>
        <w:t xml:space="preserve">isability </w:t>
      </w:r>
      <w:r w:rsidR="00D04152" w:rsidRPr="009D235D">
        <w:rPr>
          <w:rStyle w:val="CharPartText"/>
          <w:color w:val="000000"/>
        </w:rPr>
        <w:t xml:space="preserve">inclusion </w:t>
      </w:r>
      <w:r w:rsidR="00053256" w:rsidRPr="009D235D">
        <w:rPr>
          <w:rStyle w:val="CharPartText"/>
          <w:color w:val="000000"/>
        </w:rPr>
        <w:t>strateg</w:t>
      </w:r>
      <w:r w:rsidR="00D14D92" w:rsidRPr="009D235D">
        <w:rPr>
          <w:rStyle w:val="CharPartText"/>
          <w:color w:val="000000"/>
        </w:rPr>
        <w:t>ies</w:t>
      </w:r>
      <w:bookmarkEnd w:id="11"/>
    </w:p>
    <w:p w14:paraId="58458A9B" w14:textId="29777884" w:rsidR="00172175" w:rsidRPr="00B9501A" w:rsidRDefault="009D235D" w:rsidP="009D235D">
      <w:pPr>
        <w:pStyle w:val="AH5Sec"/>
        <w:rPr>
          <w:color w:val="000000"/>
        </w:rPr>
      </w:pPr>
      <w:bookmarkStart w:id="12" w:name="_Toc157767648"/>
      <w:r w:rsidRPr="009D235D">
        <w:rPr>
          <w:rStyle w:val="CharSectNo"/>
        </w:rPr>
        <w:t>8</w:t>
      </w:r>
      <w:r w:rsidRPr="00B9501A">
        <w:rPr>
          <w:color w:val="000000"/>
        </w:rPr>
        <w:tab/>
      </w:r>
      <w:r w:rsidR="002C603F" w:rsidRPr="00B9501A">
        <w:rPr>
          <w:color w:val="000000"/>
        </w:rPr>
        <w:t xml:space="preserve">Meaning of </w:t>
      </w:r>
      <w:r w:rsidR="002C603F" w:rsidRPr="00DA4921">
        <w:rPr>
          <w:rStyle w:val="charItals"/>
        </w:rPr>
        <w:t xml:space="preserve">priority inclusion area </w:t>
      </w:r>
      <w:r w:rsidR="002C603F" w:rsidRPr="00B9501A">
        <w:rPr>
          <w:color w:val="000000"/>
        </w:rPr>
        <w:t xml:space="preserve">and </w:t>
      </w:r>
      <w:r w:rsidR="002C603F" w:rsidRPr="00DA4921">
        <w:rPr>
          <w:rStyle w:val="charItals"/>
        </w:rPr>
        <w:t>responsible Minister</w:t>
      </w:r>
      <w:bookmarkEnd w:id="12"/>
    </w:p>
    <w:p w14:paraId="2B366703" w14:textId="4B50D6AF" w:rsidR="006B6DD4" w:rsidRPr="009D235D" w:rsidRDefault="009D235D" w:rsidP="009D235D">
      <w:pPr>
        <w:pStyle w:val="Amain"/>
        <w:rPr>
          <w:color w:val="000000"/>
        </w:rPr>
      </w:pPr>
      <w:r w:rsidRPr="009D235D">
        <w:rPr>
          <w:color w:val="000000"/>
        </w:rPr>
        <w:tab/>
        <w:t>(1)</w:t>
      </w:r>
      <w:r w:rsidRPr="009D235D">
        <w:rPr>
          <w:color w:val="000000"/>
        </w:rPr>
        <w:tab/>
      </w:r>
      <w:r w:rsidR="006B6DD4" w:rsidRPr="009D235D">
        <w:rPr>
          <w:color w:val="000000"/>
        </w:rPr>
        <w:t xml:space="preserve">In this </w:t>
      </w:r>
      <w:r w:rsidR="00074BB0" w:rsidRPr="009D235D">
        <w:rPr>
          <w:color w:val="000000"/>
        </w:rPr>
        <w:t>Act</w:t>
      </w:r>
      <w:r w:rsidR="006B6DD4" w:rsidRPr="009D235D">
        <w:rPr>
          <w:color w:val="000000"/>
        </w:rPr>
        <w:t>:</w:t>
      </w:r>
    </w:p>
    <w:p w14:paraId="3076D4C8" w14:textId="09C21AA7" w:rsidR="006B6DD4" w:rsidRPr="00DA4921" w:rsidRDefault="006B6DD4" w:rsidP="009D235D">
      <w:pPr>
        <w:pStyle w:val="aDef"/>
      </w:pPr>
      <w:r w:rsidRPr="00DA4921">
        <w:rPr>
          <w:rStyle w:val="charBoldItals"/>
        </w:rPr>
        <w:t>priority inclusion area</w:t>
      </w:r>
      <w:r w:rsidR="00895739" w:rsidRPr="00B9501A">
        <w:rPr>
          <w:color w:val="000000"/>
        </w:rPr>
        <w:t xml:space="preserve">—each of the </w:t>
      </w:r>
      <w:r w:rsidRPr="00B9501A">
        <w:rPr>
          <w:color w:val="000000"/>
        </w:rPr>
        <w:t>following</w:t>
      </w:r>
      <w:r w:rsidR="00895739" w:rsidRPr="00B9501A">
        <w:rPr>
          <w:color w:val="000000"/>
        </w:rPr>
        <w:t xml:space="preserve"> is a </w:t>
      </w:r>
      <w:r w:rsidR="00895739" w:rsidRPr="00DA4921">
        <w:rPr>
          <w:rStyle w:val="charBoldItals"/>
        </w:rPr>
        <w:t>priority inclusion area</w:t>
      </w:r>
      <w:r w:rsidR="00895739" w:rsidRPr="00B9501A">
        <w:rPr>
          <w:color w:val="000000"/>
        </w:rPr>
        <w:t>:</w:t>
      </w:r>
    </w:p>
    <w:p w14:paraId="3C434DFD" w14:textId="09CAD243" w:rsidR="00A340FB" w:rsidRPr="009D235D" w:rsidRDefault="009D235D" w:rsidP="009D235D">
      <w:pPr>
        <w:pStyle w:val="aDefpara"/>
        <w:rPr>
          <w:color w:val="000000"/>
        </w:rPr>
      </w:pPr>
      <w:r w:rsidRPr="009D235D">
        <w:rPr>
          <w:color w:val="000000"/>
        </w:rPr>
        <w:tab/>
        <w:t>(a)</w:t>
      </w:r>
      <w:r w:rsidRPr="009D235D">
        <w:rPr>
          <w:color w:val="000000"/>
        </w:rPr>
        <w:tab/>
      </w:r>
      <w:r w:rsidR="008C03D1" w:rsidRPr="009D235D">
        <w:rPr>
          <w:color w:val="000000"/>
        </w:rPr>
        <w:t>an area mentioned in the national disability strategy</w:t>
      </w:r>
      <w:r w:rsidR="00C4541D" w:rsidRPr="009D235D">
        <w:rPr>
          <w:color w:val="000000"/>
        </w:rPr>
        <w:t xml:space="preserve"> as an area in which improvement must be made to achieve the strategy’s </w:t>
      </w:r>
      <w:r w:rsidR="00254D69" w:rsidRPr="009D235D">
        <w:rPr>
          <w:color w:val="000000"/>
        </w:rPr>
        <w:t>objective</w:t>
      </w:r>
      <w:r w:rsidR="00A340FB" w:rsidRPr="009D235D">
        <w:rPr>
          <w:color w:val="000000"/>
        </w:rPr>
        <w:t>;</w:t>
      </w:r>
    </w:p>
    <w:p w14:paraId="669C7E6D" w14:textId="24BA1D24" w:rsidR="006B6DD4" w:rsidRPr="009D235D" w:rsidRDefault="009D235D" w:rsidP="009D235D">
      <w:pPr>
        <w:pStyle w:val="aDefpara"/>
        <w:rPr>
          <w:color w:val="000000"/>
        </w:rPr>
      </w:pPr>
      <w:r w:rsidRPr="009D235D">
        <w:rPr>
          <w:color w:val="000000"/>
        </w:rPr>
        <w:tab/>
        <w:t>(b)</w:t>
      </w:r>
      <w:r w:rsidRPr="009D235D">
        <w:rPr>
          <w:color w:val="000000"/>
        </w:rPr>
        <w:tab/>
      </w:r>
      <w:r w:rsidR="006B6DD4" w:rsidRPr="009D235D">
        <w:rPr>
          <w:color w:val="000000"/>
        </w:rPr>
        <w:t>an area declared by the Minister.</w:t>
      </w:r>
    </w:p>
    <w:p w14:paraId="401B726F" w14:textId="18ACFCB6" w:rsidR="00A340FB" w:rsidRPr="00B9501A" w:rsidRDefault="00A340FB" w:rsidP="00AE23E7">
      <w:pPr>
        <w:pStyle w:val="aExamHdgss"/>
        <w:rPr>
          <w:color w:val="000000"/>
        </w:rPr>
      </w:pPr>
      <w:r w:rsidRPr="00B9501A">
        <w:rPr>
          <w:color w:val="000000"/>
        </w:rPr>
        <w:t>Examples—par (a)</w:t>
      </w:r>
    </w:p>
    <w:p w14:paraId="7801E6E9" w14:textId="4923D470" w:rsidR="00A340FB" w:rsidRPr="00B9501A" w:rsidRDefault="009D235D" w:rsidP="009D235D">
      <w:pPr>
        <w:pStyle w:val="aExamBulletss"/>
        <w:tabs>
          <w:tab w:val="left" w:pos="1500"/>
        </w:tabs>
        <w:rPr>
          <w:color w:val="000000"/>
        </w:rPr>
      </w:pPr>
      <w:r w:rsidRPr="00B9501A">
        <w:rPr>
          <w:rFonts w:ascii="Symbol" w:hAnsi="Symbol"/>
          <w:color w:val="000000"/>
        </w:rPr>
        <w:t></w:t>
      </w:r>
      <w:r w:rsidRPr="00B9501A">
        <w:rPr>
          <w:rFonts w:ascii="Symbol" w:hAnsi="Symbol"/>
          <w:color w:val="000000"/>
        </w:rPr>
        <w:tab/>
      </w:r>
      <w:r w:rsidR="00A340FB" w:rsidRPr="00B9501A">
        <w:rPr>
          <w:color w:val="000000"/>
        </w:rPr>
        <w:t>employment and financial security</w:t>
      </w:r>
    </w:p>
    <w:p w14:paraId="7D701E66" w14:textId="3E6F2679" w:rsidR="00A340FB" w:rsidRPr="00B9501A" w:rsidRDefault="009D235D" w:rsidP="009D235D">
      <w:pPr>
        <w:pStyle w:val="aExamBulletss"/>
        <w:tabs>
          <w:tab w:val="left" w:pos="1500"/>
        </w:tabs>
        <w:rPr>
          <w:color w:val="000000"/>
        </w:rPr>
      </w:pPr>
      <w:r w:rsidRPr="00B9501A">
        <w:rPr>
          <w:rFonts w:ascii="Symbol" w:hAnsi="Symbol"/>
          <w:color w:val="000000"/>
        </w:rPr>
        <w:t></w:t>
      </w:r>
      <w:r w:rsidRPr="00B9501A">
        <w:rPr>
          <w:rFonts w:ascii="Symbol" w:hAnsi="Symbol"/>
          <w:color w:val="000000"/>
        </w:rPr>
        <w:tab/>
      </w:r>
      <w:r w:rsidR="00A340FB" w:rsidRPr="00B9501A">
        <w:rPr>
          <w:color w:val="000000"/>
        </w:rPr>
        <w:t>inclusive homes and communities</w:t>
      </w:r>
    </w:p>
    <w:p w14:paraId="1F56EAC7" w14:textId="70927A6A" w:rsidR="00A340FB" w:rsidRPr="00B9501A" w:rsidRDefault="009D235D" w:rsidP="009D235D">
      <w:pPr>
        <w:pStyle w:val="aExamBulletss"/>
        <w:tabs>
          <w:tab w:val="left" w:pos="1500"/>
        </w:tabs>
        <w:rPr>
          <w:color w:val="000000"/>
        </w:rPr>
      </w:pPr>
      <w:r w:rsidRPr="00B9501A">
        <w:rPr>
          <w:rFonts w:ascii="Symbol" w:hAnsi="Symbol"/>
          <w:color w:val="000000"/>
        </w:rPr>
        <w:t></w:t>
      </w:r>
      <w:r w:rsidRPr="00B9501A">
        <w:rPr>
          <w:rFonts w:ascii="Symbol" w:hAnsi="Symbol"/>
          <w:color w:val="000000"/>
        </w:rPr>
        <w:tab/>
      </w:r>
      <w:r w:rsidR="00A340FB" w:rsidRPr="00B9501A">
        <w:rPr>
          <w:color w:val="000000"/>
        </w:rPr>
        <w:t>safety, rights and justice</w:t>
      </w:r>
    </w:p>
    <w:p w14:paraId="1DBE5B3B" w14:textId="32513607" w:rsidR="00A340FB" w:rsidRPr="00B9501A" w:rsidRDefault="009D235D" w:rsidP="009D235D">
      <w:pPr>
        <w:pStyle w:val="aExamBulletss"/>
        <w:tabs>
          <w:tab w:val="left" w:pos="1500"/>
        </w:tabs>
        <w:rPr>
          <w:color w:val="000000"/>
        </w:rPr>
      </w:pPr>
      <w:r w:rsidRPr="00B9501A">
        <w:rPr>
          <w:rFonts w:ascii="Symbol" w:hAnsi="Symbol"/>
          <w:color w:val="000000"/>
        </w:rPr>
        <w:t></w:t>
      </w:r>
      <w:r w:rsidRPr="00B9501A">
        <w:rPr>
          <w:rFonts w:ascii="Symbol" w:hAnsi="Symbol"/>
          <w:color w:val="000000"/>
        </w:rPr>
        <w:tab/>
      </w:r>
      <w:r w:rsidR="00A340FB" w:rsidRPr="00B9501A">
        <w:rPr>
          <w:color w:val="000000"/>
        </w:rPr>
        <w:t>personal and community support</w:t>
      </w:r>
    </w:p>
    <w:p w14:paraId="22E7003B" w14:textId="12431389" w:rsidR="00A340FB" w:rsidRPr="00B9501A" w:rsidRDefault="009D235D" w:rsidP="009D235D">
      <w:pPr>
        <w:pStyle w:val="aExamBulletss"/>
        <w:tabs>
          <w:tab w:val="left" w:pos="1500"/>
        </w:tabs>
        <w:rPr>
          <w:color w:val="000000"/>
        </w:rPr>
      </w:pPr>
      <w:r w:rsidRPr="00B9501A">
        <w:rPr>
          <w:rFonts w:ascii="Symbol" w:hAnsi="Symbol"/>
          <w:color w:val="000000"/>
        </w:rPr>
        <w:t></w:t>
      </w:r>
      <w:r w:rsidRPr="00B9501A">
        <w:rPr>
          <w:rFonts w:ascii="Symbol" w:hAnsi="Symbol"/>
          <w:color w:val="000000"/>
        </w:rPr>
        <w:tab/>
      </w:r>
      <w:r w:rsidR="00A340FB" w:rsidRPr="00B9501A">
        <w:rPr>
          <w:color w:val="000000"/>
        </w:rPr>
        <w:t>education and learning</w:t>
      </w:r>
    </w:p>
    <w:p w14:paraId="745441D9" w14:textId="3A600F98" w:rsidR="00A340FB" w:rsidRPr="00B9501A" w:rsidRDefault="009D235D" w:rsidP="009D235D">
      <w:pPr>
        <w:pStyle w:val="aExamBulletss"/>
        <w:tabs>
          <w:tab w:val="left" w:pos="1500"/>
        </w:tabs>
        <w:rPr>
          <w:color w:val="000000"/>
        </w:rPr>
      </w:pPr>
      <w:r w:rsidRPr="00B9501A">
        <w:rPr>
          <w:rFonts w:ascii="Symbol" w:hAnsi="Symbol"/>
          <w:color w:val="000000"/>
        </w:rPr>
        <w:t></w:t>
      </w:r>
      <w:r w:rsidRPr="00B9501A">
        <w:rPr>
          <w:rFonts w:ascii="Symbol" w:hAnsi="Symbol"/>
          <w:color w:val="000000"/>
        </w:rPr>
        <w:tab/>
      </w:r>
      <w:r w:rsidR="00A340FB" w:rsidRPr="00B9501A">
        <w:rPr>
          <w:color w:val="000000"/>
        </w:rPr>
        <w:t>health and wellbeing</w:t>
      </w:r>
    </w:p>
    <w:p w14:paraId="4ECA408E" w14:textId="24610DED" w:rsidR="00A340FB" w:rsidRPr="00B9501A" w:rsidRDefault="009D235D" w:rsidP="009D235D">
      <w:pPr>
        <w:pStyle w:val="aExamBulletss"/>
        <w:tabs>
          <w:tab w:val="left" w:pos="1500"/>
        </w:tabs>
        <w:rPr>
          <w:color w:val="000000"/>
        </w:rPr>
      </w:pPr>
      <w:r w:rsidRPr="00B9501A">
        <w:rPr>
          <w:rFonts w:ascii="Symbol" w:hAnsi="Symbol"/>
          <w:color w:val="000000"/>
        </w:rPr>
        <w:t></w:t>
      </w:r>
      <w:r w:rsidRPr="00B9501A">
        <w:rPr>
          <w:rFonts w:ascii="Symbol" w:hAnsi="Symbol"/>
          <w:color w:val="000000"/>
        </w:rPr>
        <w:tab/>
      </w:r>
      <w:r w:rsidR="00A340FB" w:rsidRPr="00B9501A">
        <w:rPr>
          <w:color w:val="000000"/>
        </w:rPr>
        <w:t>community attitudes</w:t>
      </w:r>
    </w:p>
    <w:p w14:paraId="6DFFB0DA" w14:textId="6F23D746" w:rsidR="008D4DA1" w:rsidRPr="00B9501A" w:rsidRDefault="00895739" w:rsidP="009D235D">
      <w:pPr>
        <w:pStyle w:val="aDef"/>
        <w:rPr>
          <w:color w:val="000000"/>
        </w:rPr>
      </w:pPr>
      <w:r w:rsidRPr="00DA4921">
        <w:rPr>
          <w:rStyle w:val="charBoldItals"/>
        </w:rPr>
        <w:t>responsible Minister</w:t>
      </w:r>
      <w:r w:rsidRPr="00B9501A">
        <w:rPr>
          <w:color w:val="000000"/>
        </w:rPr>
        <w:t>,</w:t>
      </w:r>
      <w:r w:rsidRPr="00DA4921">
        <w:t xml:space="preserve"> </w:t>
      </w:r>
      <w:r w:rsidRPr="00B9501A">
        <w:rPr>
          <w:color w:val="000000"/>
        </w:rPr>
        <w:t>for a priority inclusion area, means</w:t>
      </w:r>
      <w:r w:rsidR="00D01D78" w:rsidRPr="00B9501A">
        <w:rPr>
          <w:color w:val="000000"/>
        </w:rPr>
        <w:t xml:space="preserve"> the Minister </w:t>
      </w:r>
      <w:r w:rsidR="00051D59" w:rsidRPr="00B9501A">
        <w:rPr>
          <w:color w:val="000000"/>
        </w:rPr>
        <w:t>declared</w:t>
      </w:r>
      <w:r w:rsidR="00C61D45" w:rsidRPr="00B9501A">
        <w:rPr>
          <w:color w:val="000000"/>
        </w:rPr>
        <w:t xml:space="preserve"> </w:t>
      </w:r>
      <w:r w:rsidR="00D01D78" w:rsidRPr="00B9501A">
        <w:rPr>
          <w:color w:val="000000"/>
        </w:rPr>
        <w:t>by the Chief Minister</w:t>
      </w:r>
      <w:r w:rsidR="00D93E39" w:rsidRPr="00B9501A">
        <w:rPr>
          <w:color w:val="000000"/>
        </w:rPr>
        <w:t xml:space="preserve"> as </w:t>
      </w:r>
      <w:r w:rsidR="00051D59" w:rsidRPr="00B9501A">
        <w:rPr>
          <w:color w:val="000000"/>
        </w:rPr>
        <w:t xml:space="preserve">the </w:t>
      </w:r>
      <w:r w:rsidR="00D93E39" w:rsidRPr="00B9501A">
        <w:rPr>
          <w:color w:val="000000"/>
        </w:rPr>
        <w:t xml:space="preserve">responsible </w:t>
      </w:r>
      <w:r w:rsidR="00051D59" w:rsidRPr="00B9501A">
        <w:rPr>
          <w:color w:val="000000"/>
        </w:rPr>
        <w:t xml:space="preserve">Minister </w:t>
      </w:r>
      <w:r w:rsidR="00D93E39" w:rsidRPr="00B9501A">
        <w:rPr>
          <w:color w:val="000000"/>
        </w:rPr>
        <w:t>for the priority inclusion area.</w:t>
      </w:r>
      <w:r w:rsidR="008D4DA1" w:rsidRPr="00B9501A">
        <w:rPr>
          <w:color w:val="000000"/>
        </w:rPr>
        <w:t xml:space="preserve"> </w:t>
      </w:r>
    </w:p>
    <w:p w14:paraId="4A347D6E" w14:textId="07C6C90B" w:rsidR="00051D59" w:rsidRPr="009D235D" w:rsidRDefault="009D235D" w:rsidP="009D235D">
      <w:pPr>
        <w:pStyle w:val="Amain"/>
        <w:rPr>
          <w:color w:val="000000"/>
        </w:rPr>
      </w:pPr>
      <w:r w:rsidRPr="009D235D">
        <w:rPr>
          <w:color w:val="000000"/>
        </w:rPr>
        <w:tab/>
        <w:t>(2)</w:t>
      </w:r>
      <w:r w:rsidRPr="009D235D">
        <w:rPr>
          <w:color w:val="000000"/>
        </w:rPr>
        <w:tab/>
      </w:r>
      <w:r w:rsidR="008C03D1" w:rsidRPr="009D235D">
        <w:rPr>
          <w:color w:val="000000"/>
        </w:rPr>
        <w:t>Each of the</w:t>
      </w:r>
      <w:r w:rsidR="00051D59" w:rsidRPr="009D235D">
        <w:rPr>
          <w:color w:val="000000"/>
        </w:rPr>
        <w:t xml:space="preserve"> following </w:t>
      </w:r>
      <w:r w:rsidR="008C03D1" w:rsidRPr="009D235D">
        <w:rPr>
          <w:color w:val="000000"/>
        </w:rPr>
        <w:t>is</w:t>
      </w:r>
      <w:r w:rsidR="00051D59" w:rsidRPr="009D235D">
        <w:rPr>
          <w:color w:val="000000"/>
        </w:rPr>
        <w:t xml:space="preserve"> a notifiable instrument:</w:t>
      </w:r>
    </w:p>
    <w:p w14:paraId="18DA8889" w14:textId="4A9E61BB" w:rsidR="006B6DD4" w:rsidRPr="00B9501A" w:rsidRDefault="009D235D" w:rsidP="009D235D">
      <w:pPr>
        <w:pStyle w:val="Apara"/>
      </w:pPr>
      <w:r>
        <w:tab/>
      </w:r>
      <w:r w:rsidRPr="00B9501A">
        <w:t>(a)</w:t>
      </w:r>
      <w:r w:rsidRPr="00B9501A">
        <w:tab/>
      </w:r>
      <w:r w:rsidR="00051D59" w:rsidRPr="00B9501A">
        <w:t>a</w:t>
      </w:r>
      <w:r w:rsidR="006B6DD4" w:rsidRPr="00B9501A">
        <w:t xml:space="preserve"> declaration under subsection (1)</w:t>
      </w:r>
      <w:r w:rsidR="00895739" w:rsidRPr="00B9501A">
        <w:t xml:space="preserve">, definition of </w:t>
      </w:r>
      <w:r w:rsidR="00895739" w:rsidRPr="00DA4921">
        <w:rPr>
          <w:rStyle w:val="charBoldItals"/>
        </w:rPr>
        <w:t>priority inclusion area</w:t>
      </w:r>
      <w:r w:rsidR="00895739" w:rsidRPr="00B9501A">
        <w:t>, paragraph</w:t>
      </w:r>
      <w:r w:rsidR="006B6DD4" w:rsidRPr="00B9501A">
        <w:t xml:space="preserve"> (</w:t>
      </w:r>
      <w:r w:rsidR="000F0871" w:rsidRPr="00B9501A">
        <w:t>b</w:t>
      </w:r>
      <w:r w:rsidR="006B6DD4" w:rsidRPr="00B9501A">
        <w:t>)</w:t>
      </w:r>
      <w:r w:rsidR="00051D59" w:rsidRPr="00B9501A">
        <w:t>;</w:t>
      </w:r>
    </w:p>
    <w:p w14:paraId="617A21ED" w14:textId="5366F6EA" w:rsidR="00051D59" w:rsidRPr="00B9501A" w:rsidRDefault="009D235D" w:rsidP="009D235D">
      <w:pPr>
        <w:pStyle w:val="Apara"/>
      </w:pPr>
      <w:r>
        <w:tab/>
      </w:r>
      <w:r w:rsidRPr="00B9501A">
        <w:t>(b)</w:t>
      </w:r>
      <w:r w:rsidRPr="00B9501A">
        <w:tab/>
      </w:r>
      <w:r w:rsidR="00051D59" w:rsidRPr="00B9501A">
        <w:t xml:space="preserve">a declaration under subsection (1), definition of </w:t>
      </w:r>
      <w:r w:rsidR="00051D59" w:rsidRPr="00DA4921">
        <w:rPr>
          <w:rStyle w:val="charBoldItals"/>
        </w:rPr>
        <w:t>responsible Minister</w:t>
      </w:r>
      <w:r w:rsidR="00AD2E6B" w:rsidRPr="00B9501A">
        <w:t>.</w:t>
      </w:r>
    </w:p>
    <w:p w14:paraId="63EDE320" w14:textId="7C6208C5" w:rsidR="008C03D1" w:rsidRPr="009D235D" w:rsidRDefault="009D235D" w:rsidP="00F02618">
      <w:pPr>
        <w:pStyle w:val="Amain"/>
        <w:keepNext/>
        <w:rPr>
          <w:color w:val="000000"/>
        </w:rPr>
      </w:pPr>
      <w:r w:rsidRPr="009D235D">
        <w:rPr>
          <w:color w:val="000000"/>
        </w:rPr>
        <w:lastRenderedPageBreak/>
        <w:tab/>
        <w:t>(3)</w:t>
      </w:r>
      <w:r w:rsidRPr="009D235D">
        <w:rPr>
          <w:color w:val="000000"/>
        </w:rPr>
        <w:tab/>
      </w:r>
      <w:r w:rsidR="008C03D1" w:rsidRPr="009D235D">
        <w:rPr>
          <w:color w:val="000000"/>
        </w:rPr>
        <w:t>In this section:</w:t>
      </w:r>
    </w:p>
    <w:p w14:paraId="09367EEF" w14:textId="23099E7C" w:rsidR="00C4541D" w:rsidRPr="00B9501A" w:rsidRDefault="008C03D1" w:rsidP="009D235D">
      <w:pPr>
        <w:pStyle w:val="aDef"/>
        <w:rPr>
          <w:color w:val="000000"/>
        </w:rPr>
      </w:pPr>
      <w:r w:rsidRPr="00DA4921">
        <w:rPr>
          <w:rStyle w:val="charBoldItals"/>
        </w:rPr>
        <w:t xml:space="preserve">national disability strategy </w:t>
      </w:r>
      <w:r w:rsidRPr="00B9501A">
        <w:rPr>
          <w:bCs/>
          <w:iCs/>
          <w:color w:val="000000"/>
        </w:rPr>
        <w:t xml:space="preserve">means </w:t>
      </w:r>
      <w:r w:rsidR="00D627BE" w:rsidRPr="00B9501A">
        <w:rPr>
          <w:bCs/>
          <w:iCs/>
          <w:color w:val="000000"/>
        </w:rPr>
        <w:t>the national disability policy framework developed by the Commonwealth</w:t>
      </w:r>
      <w:r w:rsidR="00D627BE" w:rsidRPr="00B9501A">
        <w:rPr>
          <w:color w:val="000000"/>
        </w:rPr>
        <w:t xml:space="preserve">, </w:t>
      </w:r>
      <w:r w:rsidR="00E8622C" w:rsidRPr="00B9501A">
        <w:rPr>
          <w:color w:val="000000"/>
        </w:rPr>
        <w:t>States, Territory and</w:t>
      </w:r>
      <w:r w:rsidR="00D627BE" w:rsidRPr="00B9501A">
        <w:rPr>
          <w:color w:val="000000"/>
        </w:rPr>
        <w:t xml:space="preserve"> local governments</w:t>
      </w:r>
      <w:r w:rsidR="000F0871" w:rsidRPr="00B9501A">
        <w:rPr>
          <w:color w:val="000000"/>
        </w:rPr>
        <w:t xml:space="preserve">, as in force from time to time. </w:t>
      </w:r>
    </w:p>
    <w:p w14:paraId="1517BCC6" w14:textId="1C1A84B8" w:rsidR="000F0871" w:rsidRDefault="000F0871" w:rsidP="00F02618">
      <w:pPr>
        <w:pStyle w:val="aNote"/>
        <w:ind w:right="52"/>
        <w:rPr>
          <w:color w:val="000000"/>
        </w:rPr>
      </w:pPr>
      <w:r w:rsidRPr="00DA4921">
        <w:rPr>
          <w:rStyle w:val="charItals"/>
        </w:rPr>
        <w:t>Note</w:t>
      </w:r>
      <w:r w:rsidRPr="00DA4921">
        <w:rPr>
          <w:rStyle w:val="charItals"/>
        </w:rPr>
        <w:tab/>
      </w:r>
      <w:r w:rsidRPr="00B9501A">
        <w:rPr>
          <w:color w:val="000000"/>
        </w:rPr>
        <w:t xml:space="preserve">The national disability strategy is available at </w:t>
      </w:r>
      <w:hyperlink r:id="rId20" w:history="1">
        <w:r w:rsidR="00DD463A" w:rsidRPr="00DD463A">
          <w:rPr>
            <w:rStyle w:val="charCitHyperlinkAbbrev"/>
          </w:rPr>
          <w:t>www.disabilitygateway.gov.au</w:t>
        </w:r>
      </w:hyperlink>
      <w:r w:rsidRPr="00B9501A">
        <w:rPr>
          <w:color w:val="000000"/>
        </w:rPr>
        <w:t>.</w:t>
      </w:r>
    </w:p>
    <w:p w14:paraId="4139DD02" w14:textId="564B6AC6" w:rsidR="000A1604" w:rsidRPr="00B9501A" w:rsidRDefault="009D235D" w:rsidP="009D235D">
      <w:pPr>
        <w:pStyle w:val="AH5Sec"/>
        <w:rPr>
          <w:color w:val="000000"/>
        </w:rPr>
      </w:pPr>
      <w:bookmarkStart w:id="13" w:name="_Toc157767649"/>
      <w:r w:rsidRPr="009D235D">
        <w:rPr>
          <w:rStyle w:val="CharSectNo"/>
        </w:rPr>
        <w:t>9</w:t>
      </w:r>
      <w:r w:rsidRPr="00B9501A">
        <w:rPr>
          <w:color w:val="000000"/>
        </w:rPr>
        <w:tab/>
      </w:r>
      <w:r w:rsidR="00FA4663" w:rsidRPr="00B9501A">
        <w:rPr>
          <w:color w:val="000000"/>
        </w:rPr>
        <w:t>D</w:t>
      </w:r>
      <w:r w:rsidR="000A1604" w:rsidRPr="00B9501A">
        <w:rPr>
          <w:color w:val="000000"/>
        </w:rPr>
        <w:t>isability</w:t>
      </w:r>
      <w:r w:rsidR="00E347AC" w:rsidRPr="00B9501A">
        <w:rPr>
          <w:color w:val="000000"/>
        </w:rPr>
        <w:t xml:space="preserve"> inclusion</w:t>
      </w:r>
      <w:r w:rsidR="000A1604" w:rsidRPr="00B9501A">
        <w:rPr>
          <w:color w:val="000000"/>
        </w:rPr>
        <w:t xml:space="preserve"> strateg</w:t>
      </w:r>
      <w:r w:rsidR="00C649B9" w:rsidRPr="00B9501A">
        <w:rPr>
          <w:color w:val="000000"/>
        </w:rPr>
        <w:t>ies</w:t>
      </w:r>
      <w:r w:rsidR="00D65B86" w:rsidRPr="00B9501A">
        <w:rPr>
          <w:color w:val="000000"/>
        </w:rPr>
        <w:t xml:space="preserve"> for priority inclusion areas</w:t>
      </w:r>
      <w:bookmarkEnd w:id="13"/>
    </w:p>
    <w:p w14:paraId="553B9225" w14:textId="57A103C1" w:rsidR="00BC3BC2" w:rsidRPr="00B9501A" w:rsidRDefault="009D235D" w:rsidP="009D235D">
      <w:pPr>
        <w:pStyle w:val="Amain"/>
      </w:pPr>
      <w:r>
        <w:tab/>
      </w:r>
      <w:r w:rsidRPr="00B9501A">
        <w:t>(1)</w:t>
      </w:r>
      <w:r w:rsidRPr="00B9501A">
        <w:tab/>
      </w:r>
      <w:r w:rsidR="00977612" w:rsidRPr="00B9501A">
        <w:t>T</w:t>
      </w:r>
      <w:r w:rsidR="000A1604" w:rsidRPr="00B9501A">
        <w:t xml:space="preserve">he </w:t>
      </w:r>
      <w:r w:rsidR="008A2E2C" w:rsidRPr="00B9501A">
        <w:t xml:space="preserve">responsible </w:t>
      </w:r>
      <w:r w:rsidR="00E40733" w:rsidRPr="00B9501A">
        <w:t>Minister</w:t>
      </w:r>
      <w:r w:rsidR="000A1604" w:rsidRPr="00B9501A">
        <w:t xml:space="preserve"> </w:t>
      </w:r>
      <w:r w:rsidR="008A2E2C" w:rsidRPr="00B9501A">
        <w:t xml:space="preserve">for a priority inclusion area </w:t>
      </w:r>
      <w:r w:rsidR="000A1604" w:rsidRPr="00B9501A">
        <w:t>must</w:t>
      </w:r>
      <w:r w:rsidR="008A2E2C" w:rsidRPr="00B9501A">
        <w:t>, in consultation with the Minister,</w:t>
      </w:r>
      <w:r w:rsidR="000A1604" w:rsidRPr="00B9501A">
        <w:t xml:space="preserve"> </w:t>
      </w:r>
      <w:r w:rsidR="00FA4663" w:rsidRPr="00B9501A">
        <w:t>make</w:t>
      </w:r>
      <w:r w:rsidR="000A1604" w:rsidRPr="00B9501A">
        <w:t xml:space="preserve"> a strategy</w:t>
      </w:r>
      <w:r w:rsidR="002C31B2" w:rsidRPr="00B9501A">
        <w:t xml:space="preserve"> for </w:t>
      </w:r>
      <w:r w:rsidR="008A2E2C" w:rsidRPr="00B9501A">
        <w:t>the</w:t>
      </w:r>
      <w:r w:rsidR="002C31B2" w:rsidRPr="00B9501A">
        <w:t xml:space="preserve"> priority inclusion area,</w:t>
      </w:r>
      <w:r w:rsidR="000A1604" w:rsidRPr="00B9501A">
        <w:t xml:space="preserve"> to guide the implementation of the disability inclusion principles in the ACT (</w:t>
      </w:r>
      <w:r w:rsidR="00637ADB" w:rsidRPr="00B9501A">
        <w:t>a</w:t>
      </w:r>
      <w:r w:rsidR="000A1604" w:rsidRPr="00B9501A">
        <w:t xml:space="preserve"> </w:t>
      </w:r>
      <w:r w:rsidR="00E347AC" w:rsidRPr="00DA4921">
        <w:rPr>
          <w:rStyle w:val="charBoldItals"/>
        </w:rPr>
        <w:t>disability inclusion strategy</w:t>
      </w:r>
      <w:r w:rsidR="000A1604" w:rsidRPr="00B9501A">
        <w:t>)</w:t>
      </w:r>
      <w:r w:rsidR="00BC3BC2" w:rsidRPr="00B9501A">
        <w:t>.</w:t>
      </w:r>
    </w:p>
    <w:p w14:paraId="533461D6" w14:textId="62370964" w:rsidR="000A1604" w:rsidRPr="009D235D" w:rsidRDefault="009D235D" w:rsidP="009D235D">
      <w:pPr>
        <w:pStyle w:val="Amain"/>
        <w:rPr>
          <w:color w:val="000000"/>
        </w:rPr>
      </w:pPr>
      <w:r w:rsidRPr="009D235D">
        <w:rPr>
          <w:color w:val="000000"/>
        </w:rPr>
        <w:tab/>
        <w:t>(2)</w:t>
      </w:r>
      <w:r w:rsidRPr="009D235D">
        <w:rPr>
          <w:color w:val="000000"/>
        </w:rPr>
        <w:tab/>
      </w:r>
      <w:r w:rsidR="00452834" w:rsidRPr="009D235D">
        <w:rPr>
          <w:color w:val="000000"/>
        </w:rPr>
        <w:t>The</w:t>
      </w:r>
      <w:r w:rsidR="000A1604" w:rsidRPr="009D235D">
        <w:rPr>
          <w:color w:val="000000"/>
        </w:rPr>
        <w:t xml:space="preserve"> </w:t>
      </w:r>
      <w:r w:rsidR="00E347AC" w:rsidRPr="009D235D">
        <w:rPr>
          <w:color w:val="000000"/>
        </w:rPr>
        <w:t>disability inclusion strategy</w:t>
      </w:r>
      <w:r w:rsidR="000A1604" w:rsidRPr="009D235D">
        <w:rPr>
          <w:color w:val="000000"/>
        </w:rPr>
        <w:t xml:space="preserve"> must—</w:t>
      </w:r>
    </w:p>
    <w:p w14:paraId="1B9A2E81" w14:textId="51147655" w:rsidR="000A1604" w:rsidRPr="009D235D" w:rsidRDefault="009D235D" w:rsidP="009D235D">
      <w:pPr>
        <w:pStyle w:val="Apara"/>
        <w:rPr>
          <w:color w:val="000000"/>
        </w:rPr>
      </w:pPr>
      <w:r w:rsidRPr="009D235D">
        <w:rPr>
          <w:color w:val="000000"/>
        </w:rPr>
        <w:tab/>
        <w:t>(a)</w:t>
      </w:r>
      <w:r w:rsidRPr="009D235D">
        <w:rPr>
          <w:color w:val="000000"/>
        </w:rPr>
        <w:tab/>
      </w:r>
      <w:r w:rsidR="000A1604" w:rsidRPr="009D235D">
        <w:rPr>
          <w:color w:val="000000"/>
        </w:rPr>
        <w:t>be consistent with the disability inclusion principles; and</w:t>
      </w:r>
    </w:p>
    <w:p w14:paraId="60153888" w14:textId="7AE65FDD" w:rsidR="00F839D5" w:rsidRPr="009D235D" w:rsidRDefault="009D235D" w:rsidP="009D235D">
      <w:pPr>
        <w:pStyle w:val="Apara"/>
        <w:rPr>
          <w:color w:val="000000"/>
        </w:rPr>
      </w:pPr>
      <w:r w:rsidRPr="009D235D">
        <w:rPr>
          <w:color w:val="000000"/>
        </w:rPr>
        <w:tab/>
        <w:t>(b)</w:t>
      </w:r>
      <w:r w:rsidRPr="009D235D">
        <w:rPr>
          <w:color w:val="000000"/>
        </w:rPr>
        <w:tab/>
      </w:r>
      <w:r w:rsidR="000A1604" w:rsidRPr="009D235D">
        <w:rPr>
          <w:color w:val="000000"/>
        </w:rPr>
        <w:t>include</w:t>
      </w:r>
      <w:r w:rsidR="005D7361" w:rsidRPr="009D235D">
        <w:rPr>
          <w:color w:val="000000"/>
        </w:rPr>
        <w:t xml:space="preserve"> </w:t>
      </w:r>
      <w:r w:rsidR="000A1604" w:rsidRPr="009D235D">
        <w:rPr>
          <w:color w:val="000000"/>
        </w:rPr>
        <w:t xml:space="preserve">strategies </w:t>
      </w:r>
      <w:r w:rsidR="00F839D5" w:rsidRPr="009D235D">
        <w:rPr>
          <w:color w:val="000000"/>
        </w:rPr>
        <w:t xml:space="preserve">that </w:t>
      </w:r>
      <w:r w:rsidR="00B91BC7" w:rsidRPr="009D235D">
        <w:rPr>
          <w:color w:val="000000"/>
        </w:rPr>
        <w:t>do</w:t>
      </w:r>
      <w:r w:rsidR="00F839D5" w:rsidRPr="009D235D">
        <w:rPr>
          <w:color w:val="000000"/>
        </w:rPr>
        <w:t xml:space="preserve"> the following</w:t>
      </w:r>
      <w:r w:rsidR="00A05868" w:rsidRPr="009D235D">
        <w:rPr>
          <w:color w:val="000000"/>
        </w:rPr>
        <w:t xml:space="preserve"> in </w:t>
      </w:r>
      <w:r w:rsidR="005D7361" w:rsidRPr="009D235D">
        <w:rPr>
          <w:color w:val="000000"/>
        </w:rPr>
        <w:t>relation to the priority inclusion area</w:t>
      </w:r>
      <w:r w:rsidR="00F839D5" w:rsidRPr="009D235D">
        <w:rPr>
          <w:color w:val="000000"/>
        </w:rPr>
        <w:t>:</w:t>
      </w:r>
    </w:p>
    <w:p w14:paraId="1B2EA6FD" w14:textId="16486493" w:rsidR="000430FF" w:rsidRPr="009D235D" w:rsidRDefault="009D235D" w:rsidP="009D235D">
      <w:pPr>
        <w:pStyle w:val="Asubpara"/>
        <w:rPr>
          <w:color w:val="000000"/>
        </w:rPr>
      </w:pPr>
      <w:r w:rsidRPr="009D235D">
        <w:rPr>
          <w:color w:val="000000"/>
        </w:rPr>
        <w:tab/>
        <w:t>(</w:t>
      </w:r>
      <w:proofErr w:type="spellStart"/>
      <w:r w:rsidRPr="009D235D">
        <w:rPr>
          <w:color w:val="000000"/>
        </w:rPr>
        <w:t>i</w:t>
      </w:r>
      <w:proofErr w:type="spellEnd"/>
      <w:r w:rsidRPr="009D235D">
        <w:rPr>
          <w:color w:val="000000"/>
        </w:rPr>
        <w:t>)</w:t>
      </w:r>
      <w:r w:rsidRPr="009D235D">
        <w:rPr>
          <w:color w:val="000000"/>
        </w:rPr>
        <w:tab/>
      </w:r>
      <w:r w:rsidR="000430FF" w:rsidRPr="009D235D">
        <w:rPr>
          <w:color w:val="000000"/>
        </w:rPr>
        <w:t>promote disability inclusion;</w:t>
      </w:r>
    </w:p>
    <w:p w14:paraId="6591B9CF" w14:textId="1AD91F00" w:rsidR="00D021AD" w:rsidRPr="009D235D" w:rsidRDefault="009D235D" w:rsidP="009D235D">
      <w:pPr>
        <w:pStyle w:val="Asubpara"/>
        <w:rPr>
          <w:color w:val="000000"/>
        </w:rPr>
      </w:pPr>
      <w:r w:rsidRPr="009D235D">
        <w:rPr>
          <w:color w:val="000000"/>
        </w:rPr>
        <w:tab/>
        <w:t>(ii)</w:t>
      </w:r>
      <w:r w:rsidRPr="009D235D">
        <w:rPr>
          <w:color w:val="000000"/>
        </w:rPr>
        <w:tab/>
      </w:r>
      <w:r w:rsidR="00D021AD" w:rsidRPr="009D235D">
        <w:rPr>
          <w:color w:val="000000"/>
        </w:rPr>
        <w:t>reduce, remove and prevent barriers</w:t>
      </w:r>
      <w:r w:rsidR="00347321" w:rsidRPr="009D235D">
        <w:rPr>
          <w:color w:val="000000"/>
        </w:rPr>
        <w:t xml:space="preserve"> to accessibility</w:t>
      </w:r>
      <w:r w:rsidR="00D021AD" w:rsidRPr="009D235D">
        <w:rPr>
          <w:color w:val="000000"/>
        </w:rPr>
        <w:t xml:space="preserve">; </w:t>
      </w:r>
    </w:p>
    <w:p w14:paraId="229222F3" w14:textId="00B51AB0" w:rsidR="00D021AD" w:rsidRPr="009D235D" w:rsidRDefault="009D235D" w:rsidP="009D235D">
      <w:pPr>
        <w:pStyle w:val="Asubpara"/>
        <w:rPr>
          <w:color w:val="000000"/>
        </w:rPr>
      </w:pPr>
      <w:r w:rsidRPr="009D235D">
        <w:rPr>
          <w:color w:val="000000"/>
        </w:rPr>
        <w:tab/>
        <w:t>(iii)</w:t>
      </w:r>
      <w:r w:rsidRPr="009D235D">
        <w:rPr>
          <w:color w:val="000000"/>
        </w:rPr>
        <w:tab/>
      </w:r>
      <w:r w:rsidR="00D93E39" w:rsidRPr="009D235D">
        <w:rPr>
          <w:color w:val="000000"/>
        </w:rPr>
        <w:t>address</w:t>
      </w:r>
      <w:r w:rsidR="000430FF" w:rsidRPr="009D235D">
        <w:rPr>
          <w:color w:val="000000"/>
        </w:rPr>
        <w:t xml:space="preserve"> ableism</w:t>
      </w:r>
      <w:r w:rsidR="00D021AD" w:rsidRPr="009D235D">
        <w:rPr>
          <w:color w:val="000000"/>
        </w:rPr>
        <w:t>; and</w:t>
      </w:r>
    </w:p>
    <w:p w14:paraId="299CA295" w14:textId="431035A9" w:rsidR="00B22E8C" w:rsidRPr="009D235D" w:rsidRDefault="009D235D" w:rsidP="009D235D">
      <w:pPr>
        <w:pStyle w:val="Apara"/>
        <w:rPr>
          <w:color w:val="000000"/>
        </w:rPr>
      </w:pPr>
      <w:r w:rsidRPr="009D235D">
        <w:rPr>
          <w:color w:val="000000"/>
        </w:rPr>
        <w:tab/>
        <w:t>(c)</w:t>
      </w:r>
      <w:r w:rsidRPr="009D235D">
        <w:rPr>
          <w:color w:val="000000"/>
        </w:rPr>
        <w:tab/>
      </w:r>
      <w:r w:rsidR="000430FF" w:rsidRPr="009D235D">
        <w:rPr>
          <w:color w:val="000000"/>
        </w:rPr>
        <w:t xml:space="preserve">include </w:t>
      </w:r>
      <w:r w:rsidR="00695ECC" w:rsidRPr="009D235D">
        <w:rPr>
          <w:color w:val="000000"/>
        </w:rPr>
        <w:t xml:space="preserve">information about how the strategy relates to any other </w:t>
      </w:r>
      <w:r w:rsidR="00DC300C" w:rsidRPr="009D235D">
        <w:rPr>
          <w:color w:val="000000"/>
        </w:rPr>
        <w:t xml:space="preserve">significant </w:t>
      </w:r>
      <w:r w:rsidR="00856F48" w:rsidRPr="009D235D">
        <w:rPr>
          <w:color w:val="000000"/>
        </w:rPr>
        <w:t>strategy</w:t>
      </w:r>
      <w:r w:rsidR="00513E3E" w:rsidRPr="009D235D">
        <w:rPr>
          <w:color w:val="000000"/>
        </w:rPr>
        <w:t xml:space="preserve"> (however named)</w:t>
      </w:r>
      <w:r w:rsidR="00695ECC" w:rsidRPr="009D235D">
        <w:rPr>
          <w:color w:val="000000"/>
        </w:rPr>
        <w:t xml:space="preserve"> </w:t>
      </w:r>
      <w:r w:rsidR="00DC300C" w:rsidRPr="009D235D">
        <w:rPr>
          <w:color w:val="000000"/>
        </w:rPr>
        <w:t>that appl</w:t>
      </w:r>
      <w:r w:rsidR="00856F48" w:rsidRPr="009D235D">
        <w:rPr>
          <w:color w:val="000000"/>
        </w:rPr>
        <w:t>ies</w:t>
      </w:r>
      <w:r w:rsidR="00DC300C" w:rsidRPr="009D235D">
        <w:rPr>
          <w:color w:val="000000"/>
        </w:rPr>
        <w:t xml:space="preserve"> in the ACT </w:t>
      </w:r>
      <w:r w:rsidR="00281F58" w:rsidRPr="009D235D">
        <w:rPr>
          <w:color w:val="000000"/>
        </w:rPr>
        <w:t>in relation to the priority inclusion area</w:t>
      </w:r>
      <w:r w:rsidR="00B22E8C" w:rsidRPr="009D235D">
        <w:rPr>
          <w:color w:val="000000"/>
        </w:rPr>
        <w:t>;</w:t>
      </w:r>
      <w:r w:rsidR="0037277B" w:rsidRPr="009D235D">
        <w:rPr>
          <w:color w:val="000000"/>
        </w:rPr>
        <w:t xml:space="preserve"> and</w:t>
      </w:r>
    </w:p>
    <w:p w14:paraId="4C98FBE0" w14:textId="48F5CE88" w:rsidR="001E3C20" w:rsidRPr="009D235D" w:rsidRDefault="009D235D" w:rsidP="009D235D">
      <w:pPr>
        <w:pStyle w:val="Apara"/>
        <w:rPr>
          <w:color w:val="000000"/>
        </w:rPr>
      </w:pPr>
      <w:r w:rsidRPr="009D235D">
        <w:rPr>
          <w:color w:val="000000"/>
        </w:rPr>
        <w:tab/>
        <w:t>(d)</w:t>
      </w:r>
      <w:r w:rsidRPr="009D235D">
        <w:rPr>
          <w:color w:val="000000"/>
        </w:rPr>
        <w:tab/>
      </w:r>
      <w:r w:rsidR="00B22E8C" w:rsidRPr="009D235D">
        <w:rPr>
          <w:color w:val="000000"/>
        </w:rPr>
        <w:t xml:space="preserve">include information </w:t>
      </w:r>
      <w:r w:rsidR="000430FF" w:rsidRPr="009D235D">
        <w:rPr>
          <w:color w:val="000000"/>
        </w:rPr>
        <w:t>for non-government</w:t>
      </w:r>
      <w:r w:rsidR="00B22E8C" w:rsidRPr="009D235D">
        <w:rPr>
          <w:color w:val="000000"/>
        </w:rPr>
        <w:t xml:space="preserve"> entities </w:t>
      </w:r>
      <w:r w:rsidR="000430FF" w:rsidRPr="009D235D">
        <w:rPr>
          <w:color w:val="000000"/>
        </w:rPr>
        <w:t xml:space="preserve">about ways to </w:t>
      </w:r>
      <w:r w:rsidR="00E3242A" w:rsidRPr="009D235D">
        <w:rPr>
          <w:color w:val="000000"/>
        </w:rPr>
        <w:t>support the disability inclusion strategy</w:t>
      </w:r>
      <w:r w:rsidR="0030628D" w:rsidRPr="009D235D">
        <w:rPr>
          <w:color w:val="000000"/>
        </w:rPr>
        <w:t>, including how to make a disability inclusion plan</w:t>
      </w:r>
      <w:r w:rsidR="005421BC" w:rsidRPr="009D235D">
        <w:rPr>
          <w:color w:val="000000"/>
        </w:rPr>
        <w:t>.</w:t>
      </w:r>
    </w:p>
    <w:p w14:paraId="2016C555" w14:textId="74B9E05C" w:rsidR="00540F3F" w:rsidRPr="009D235D" w:rsidRDefault="009D235D" w:rsidP="009D235D">
      <w:pPr>
        <w:pStyle w:val="Amain"/>
        <w:rPr>
          <w:color w:val="000000"/>
        </w:rPr>
      </w:pPr>
      <w:r w:rsidRPr="009D235D">
        <w:rPr>
          <w:color w:val="000000"/>
        </w:rPr>
        <w:tab/>
        <w:t>(3)</w:t>
      </w:r>
      <w:r w:rsidRPr="009D235D">
        <w:rPr>
          <w:color w:val="000000"/>
        </w:rPr>
        <w:tab/>
      </w:r>
      <w:r w:rsidR="0037277B" w:rsidRPr="009D235D">
        <w:rPr>
          <w:color w:val="000000"/>
        </w:rPr>
        <w:t>The</w:t>
      </w:r>
      <w:r w:rsidR="00CF6601" w:rsidRPr="009D235D">
        <w:rPr>
          <w:color w:val="000000"/>
        </w:rPr>
        <w:t xml:space="preserve"> disability inclusion strategy</w:t>
      </w:r>
      <w:r w:rsidR="00B01217" w:rsidRPr="009D235D">
        <w:rPr>
          <w:color w:val="000000"/>
        </w:rPr>
        <w:t xml:space="preserve"> expires 10 years after the day it commences.</w:t>
      </w:r>
    </w:p>
    <w:p w14:paraId="76B09D35" w14:textId="3C3CAF8C" w:rsidR="00DD09EA" w:rsidRPr="00B9501A" w:rsidRDefault="009D235D" w:rsidP="00F02618">
      <w:pPr>
        <w:pStyle w:val="Amain"/>
        <w:keepLines/>
      </w:pPr>
      <w:r>
        <w:lastRenderedPageBreak/>
        <w:tab/>
      </w:r>
      <w:r w:rsidRPr="00B9501A">
        <w:t>(4)</w:t>
      </w:r>
      <w:r w:rsidRPr="00B9501A">
        <w:tab/>
      </w:r>
      <w:r w:rsidR="00DD09EA" w:rsidRPr="00B9501A">
        <w:t xml:space="preserve">The </w:t>
      </w:r>
      <w:r w:rsidR="00CE6E10" w:rsidRPr="00B9501A">
        <w:t xml:space="preserve">responsible </w:t>
      </w:r>
      <w:r w:rsidR="00DD09EA" w:rsidRPr="00B9501A">
        <w:t xml:space="preserve">Minister </w:t>
      </w:r>
      <w:r w:rsidR="00CE6E10" w:rsidRPr="00B9501A">
        <w:t xml:space="preserve">for the priority inclusion area </w:t>
      </w:r>
      <w:r w:rsidR="00DD09EA" w:rsidRPr="00B9501A">
        <w:t>must</w:t>
      </w:r>
      <w:r w:rsidR="00CE6E10" w:rsidRPr="00B9501A">
        <w:t>, in consultation with the Minister,</w:t>
      </w:r>
      <w:r w:rsidR="00DD09EA" w:rsidRPr="00B9501A">
        <w:t xml:space="preserve"> make a new disability inclusion strategy to replace </w:t>
      </w:r>
      <w:r w:rsidR="0037277B" w:rsidRPr="00B9501A">
        <w:t>the</w:t>
      </w:r>
      <w:r w:rsidR="00DD09EA" w:rsidRPr="00B9501A">
        <w:t xml:space="preserve"> </w:t>
      </w:r>
      <w:r w:rsidR="00DB6D4F" w:rsidRPr="00B9501A">
        <w:t xml:space="preserve">expiring </w:t>
      </w:r>
      <w:r w:rsidR="005444B1" w:rsidRPr="00B9501A">
        <w:t xml:space="preserve">disability inclusion </w:t>
      </w:r>
      <w:r w:rsidR="00DD09EA" w:rsidRPr="00B9501A">
        <w:t>strategy</w:t>
      </w:r>
      <w:r w:rsidR="0037277B" w:rsidRPr="00B9501A">
        <w:t xml:space="preserve"> (an</w:t>
      </w:r>
      <w:r w:rsidR="00DD463A">
        <w:t> </w:t>
      </w:r>
      <w:r w:rsidR="0037277B" w:rsidRPr="00DA4921">
        <w:rPr>
          <w:rStyle w:val="charBoldItals"/>
        </w:rPr>
        <w:t>expiring strategy</w:t>
      </w:r>
      <w:r w:rsidR="0037277B" w:rsidRPr="00B9501A">
        <w:t>)</w:t>
      </w:r>
      <w:r w:rsidR="00DD09EA" w:rsidRPr="00B9501A">
        <w:t>.</w:t>
      </w:r>
    </w:p>
    <w:p w14:paraId="64DF42EA" w14:textId="1FB62BA3" w:rsidR="00540F3F" w:rsidRPr="009D235D" w:rsidRDefault="009D235D" w:rsidP="009D235D">
      <w:pPr>
        <w:pStyle w:val="Amain"/>
        <w:rPr>
          <w:color w:val="000000"/>
        </w:rPr>
      </w:pPr>
      <w:r w:rsidRPr="009D235D">
        <w:rPr>
          <w:color w:val="000000"/>
        </w:rPr>
        <w:tab/>
        <w:t>(5)</w:t>
      </w:r>
      <w:r w:rsidRPr="009D235D">
        <w:rPr>
          <w:color w:val="000000"/>
        </w:rPr>
        <w:tab/>
      </w:r>
      <w:r w:rsidR="00AD0466" w:rsidRPr="009D235D">
        <w:rPr>
          <w:color w:val="000000"/>
        </w:rPr>
        <w:t xml:space="preserve">However, if </w:t>
      </w:r>
      <w:r w:rsidR="0037277B" w:rsidRPr="009D235D">
        <w:rPr>
          <w:color w:val="000000"/>
        </w:rPr>
        <w:t>the expiring</w:t>
      </w:r>
      <w:r w:rsidR="00AD0466" w:rsidRPr="009D235D">
        <w:rPr>
          <w:color w:val="000000"/>
        </w:rPr>
        <w:t xml:space="preserve"> strategy </w:t>
      </w:r>
      <w:r w:rsidR="006C15DF" w:rsidRPr="009D235D">
        <w:rPr>
          <w:color w:val="000000"/>
        </w:rPr>
        <w:t xml:space="preserve">expires </w:t>
      </w:r>
      <w:r w:rsidR="0037277B" w:rsidRPr="009D235D">
        <w:rPr>
          <w:color w:val="000000"/>
        </w:rPr>
        <w:t xml:space="preserve">before </w:t>
      </w:r>
      <w:r w:rsidR="002E25CB" w:rsidRPr="009D235D">
        <w:rPr>
          <w:color w:val="000000"/>
        </w:rPr>
        <w:t xml:space="preserve">a new </w:t>
      </w:r>
      <w:r w:rsidR="0037277B" w:rsidRPr="009D235D">
        <w:rPr>
          <w:color w:val="000000"/>
        </w:rPr>
        <w:t xml:space="preserve">disability inclusion </w:t>
      </w:r>
      <w:r w:rsidR="002E25CB" w:rsidRPr="009D235D">
        <w:rPr>
          <w:color w:val="000000"/>
        </w:rPr>
        <w:t xml:space="preserve">strategy </w:t>
      </w:r>
      <w:r w:rsidR="0037277B" w:rsidRPr="009D235D">
        <w:rPr>
          <w:color w:val="000000"/>
        </w:rPr>
        <w:t>is</w:t>
      </w:r>
      <w:r w:rsidR="005444B1" w:rsidRPr="009D235D">
        <w:rPr>
          <w:color w:val="000000"/>
        </w:rPr>
        <w:t xml:space="preserve"> made</w:t>
      </w:r>
      <w:r w:rsidR="002E25CB" w:rsidRPr="009D235D">
        <w:rPr>
          <w:color w:val="000000"/>
        </w:rPr>
        <w:t xml:space="preserve">, the expiring strategy </w:t>
      </w:r>
      <w:r w:rsidR="00DD09EA" w:rsidRPr="009D235D">
        <w:rPr>
          <w:color w:val="000000"/>
        </w:rPr>
        <w:t xml:space="preserve">continues in force </w:t>
      </w:r>
      <w:r w:rsidR="002E25CB" w:rsidRPr="009D235D">
        <w:rPr>
          <w:color w:val="000000"/>
        </w:rPr>
        <w:t>until the new strategy commences.</w:t>
      </w:r>
    </w:p>
    <w:p w14:paraId="41AE31F8" w14:textId="346D0048" w:rsidR="00B01217" w:rsidRPr="009D235D" w:rsidRDefault="009D235D" w:rsidP="009D235D">
      <w:pPr>
        <w:pStyle w:val="Amain"/>
        <w:rPr>
          <w:color w:val="000000"/>
        </w:rPr>
      </w:pPr>
      <w:r w:rsidRPr="009D235D">
        <w:rPr>
          <w:color w:val="000000"/>
        </w:rPr>
        <w:tab/>
        <w:t>(6)</w:t>
      </w:r>
      <w:r w:rsidRPr="009D235D">
        <w:rPr>
          <w:color w:val="000000"/>
        </w:rPr>
        <w:tab/>
      </w:r>
      <w:r w:rsidR="00B01217" w:rsidRPr="009D235D">
        <w:rPr>
          <w:color w:val="000000"/>
        </w:rPr>
        <w:t>A disability inclusion strategy is a notifiable instrument.</w:t>
      </w:r>
    </w:p>
    <w:p w14:paraId="61A12B81" w14:textId="448F65BE" w:rsidR="00D04152" w:rsidRPr="00B9501A" w:rsidRDefault="009D235D" w:rsidP="009D235D">
      <w:pPr>
        <w:pStyle w:val="AH5Sec"/>
        <w:rPr>
          <w:color w:val="000000"/>
        </w:rPr>
      </w:pPr>
      <w:bookmarkStart w:id="14" w:name="_Toc157767650"/>
      <w:r w:rsidRPr="009D235D">
        <w:rPr>
          <w:rStyle w:val="CharSectNo"/>
        </w:rPr>
        <w:t>10</w:t>
      </w:r>
      <w:r w:rsidRPr="00B9501A">
        <w:rPr>
          <w:color w:val="000000"/>
        </w:rPr>
        <w:tab/>
      </w:r>
      <w:r w:rsidR="005444B1" w:rsidRPr="00B9501A">
        <w:rPr>
          <w:color w:val="000000"/>
        </w:rPr>
        <w:t>D</w:t>
      </w:r>
      <w:r w:rsidR="00D04152" w:rsidRPr="00B9501A">
        <w:rPr>
          <w:color w:val="000000"/>
        </w:rPr>
        <w:t>isability inclusion strategies</w:t>
      </w:r>
      <w:r w:rsidR="005444B1" w:rsidRPr="00B9501A">
        <w:rPr>
          <w:color w:val="000000"/>
        </w:rPr>
        <w:t>—consultation</w:t>
      </w:r>
      <w:bookmarkEnd w:id="14"/>
    </w:p>
    <w:p w14:paraId="096BB771" w14:textId="7089BFE5" w:rsidR="0055488C" w:rsidRPr="009D235D" w:rsidRDefault="009D235D" w:rsidP="009D235D">
      <w:pPr>
        <w:pStyle w:val="Amain"/>
        <w:rPr>
          <w:color w:val="000000"/>
        </w:rPr>
      </w:pPr>
      <w:r w:rsidRPr="009D235D">
        <w:rPr>
          <w:color w:val="000000"/>
        </w:rPr>
        <w:tab/>
        <w:t>(1)</w:t>
      </w:r>
      <w:r w:rsidRPr="009D235D">
        <w:rPr>
          <w:color w:val="000000"/>
        </w:rPr>
        <w:tab/>
      </w:r>
      <w:r w:rsidR="0055488C" w:rsidRPr="009D235D">
        <w:rPr>
          <w:color w:val="000000"/>
        </w:rPr>
        <w:t xml:space="preserve">In preparing a disability inclusion strategy for a priority inclusion area, the </w:t>
      </w:r>
      <w:r w:rsidR="00CE6E10" w:rsidRPr="009D235D">
        <w:rPr>
          <w:color w:val="000000"/>
        </w:rPr>
        <w:t xml:space="preserve">responsible </w:t>
      </w:r>
      <w:r w:rsidR="0055488C" w:rsidRPr="009D235D">
        <w:rPr>
          <w:color w:val="000000"/>
        </w:rPr>
        <w:t>Minister</w:t>
      </w:r>
      <w:r w:rsidR="00CE6E10" w:rsidRPr="009D235D">
        <w:rPr>
          <w:color w:val="000000"/>
        </w:rPr>
        <w:t xml:space="preserve"> for the </w:t>
      </w:r>
      <w:r w:rsidR="00906945" w:rsidRPr="009D235D">
        <w:rPr>
          <w:color w:val="000000"/>
        </w:rPr>
        <w:t xml:space="preserve">priority inclusion </w:t>
      </w:r>
      <w:r w:rsidR="00CE6E10" w:rsidRPr="009D235D">
        <w:rPr>
          <w:color w:val="000000"/>
        </w:rPr>
        <w:t>area</w:t>
      </w:r>
      <w:r w:rsidR="0055488C" w:rsidRPr="009D235D">
        <w:rPr>
          <w:color w:val="000000"/>
        </w:rPr>
        <w:t>—</w:t>
      </w:r>
    </w:p>
    <w:p w14:paraId="04692A1E" w14:textId="5BF9BC05" w:rsidR="0055488C" w:rsidRPr="009D235D" w:rsidRDefault="009D235D" w:rsidP="009D235D">
      <w:pPr>
        <w:pStyle w:val="Apara"/>
        <w:rPr>
          <w:color w:val="000000"/>
        </w:rPr>
      </w:pPr>
      <w:r w:rsidRPr="009D235D">
        <w:rPr>
          <w:color w:val="000000"/>
        </w:rPr>
        <w:tab/>
        <w:t>(a)</w:t>
      </w:r>
      <w:r w:rsidRPr="009D235D">
        <w:rPr>
          <w:color w:val="000000"/>
        </w:rPr>
        <w:tab/>
      </w:r>
      <w:r w:rsidR="0055488C" w:rsidRPr="009D235D">
        <w:rPr>
          <w:color w:val="000000"/>
        </w:rPr>
        <w:t>must consult—</w:t>
      </w:r>
    </w:p>
    <w:p w14:paraId="51817FFD" w14:textId="15F9A7F8" w:rsidR="0055488C" w:rsidRPr="009D235D" w:rsidRDefault="009D235D" w:rsidP="009D235D">
      <w:pPr>
        <w:pStyle w:val="Asubpara"/>
        <w:rPr>
          <w:color w:val="000000"/>
        </w:rPr>
      </w:pPr>
      <w:r w:rsidRPr="009D235D">
        <w:rPr>
          <w:color w:val="000000"/>
        </w:rPr>
        <w:tab/>
        <w:t>(</w:t>
      </w:r>
      <w:proofErr w:type="spellStart"/>
      <w:r w:rsidRPr="009D235D">
        <w:rPr>
          <w:color w:val="000000"/>
        </w:rPr>
        <w:t>i</w:t>
      </w:r>
      <w:proofErr w:type="spellEnd"/>
      <w:r w:rsidRPr="009D235D">
        <w:rPr>
          <w:color w:val="000000"/>
        </w:rPr>
        <w:t>)</w:t>
      </w:r>
      <w:r w:rsidRPr="009D235D">
        <w:rPr>
          <w:color w:val="000000"/>
        </w:rPr>
        <w:tab/>
      </w:r>
      <w:r w:rsidR="0055488C" w:rsidRPr="009D235D">
        <w:rPr>
          <w:color w:val="000000"/>
        </w:rPr>
        <w:t>people with disability; and</w:t>
      </w:r>
    </w:p>
    <w:p w14:paraId="7017E480" w14:textId="355D552A" w:rsidR="0055488C" w:rsidRPr="009D235D" w:rsidRDefault="009D235D" w:rsidP="009D235D">
      <w:pPr>
        <w:pStyle w:val="Asubpara"/>
        <w:rPr>
          <w:color w:val="000000"/>
        </w:rPr>
      </w:pPr>
      <w:r w:rsidRPr="009D235D">
        <w:rPr>
          <w:color w:val="000000"/>
        </w:rPr>
        <w:tab/>
        <w:t>(ii)</w:t>
      </w:r>
      <w:r w:rsidRPr="009D235D">
        <w:rPr>
          <w:color w:val="000000"/>
        </w:rPr>
        <w:tab/>
      </w:r>
      <w:r w:rsidR="0055488C" w:rsidRPr="009D235D">
        <w:rPr>
          <w:color w:val="000000"/>
        </w:rPr>
        <w:t>families and carers of people with disability; and</w:t>
      </w:r>
    </w:p>
    <w:p w14:paraId="6DF3524E" w14:textId="43A98C0E" w:rsidR="00780588" w:rsidRPr="009D235D" w:rsidRDefault="009D235D" w:rsidP="009D235D">
      <w:pPr>
        <w:pStyle w:val="Asubpara"/>
        <w:rPr>
          <w:color w:val="000000"/>
        </w:rPr>
      </w:pPr>
      <w:r w:rsidRPr="009D235D">
        <w:rPr>
          <w:color w:val="000000"/>
        </w:rPr>
        <w:tab/>
        <w:t>(iii)</w:t>
      </w:r>
      <w:r w:rsidRPr="009D235D">
        <w:rPr>
          <w:color w:val="000000"/>
        </w:rPr>
        <w:tab/>
      </w:r>
      <w:r w:rsidR="001C6DB8" w:rsidRPr="009D235D">
        <w:rPr>
          <w:color w:val="000000"/>
        </w:rPr>
        <w:t>the council</w:t>
      </w:r>
      <w:r w:rsidR="00780588" w:rsidRPr="009D235D">
        <w:rPr>
          <w:color w:val="000000"/>
        </w:rPr>
        <w:t>;</w:t>
      </w:r>
      <w:r w:rsidR="001C6DB8" w:rsidRPr="009D235D">
        <w:rPr>
          <w:color w:val="000000"/>
        </w:rPr>
        <w:t xml:space="preserve"> and </w:t>
      </w:r>
    </w:p>
    <w:p w14:paraId="62EC8E73" w14:textId="1EFA220F" w:rsidR="002053E5" w:rsidRPr="009D235D" w:rsidRDefault="009D235D" w:rsidP="009D235D">
      <w:pPr>
        <w:pStyle w:val="Asubpara"/>
        <w:rPr>
          <w:color w:val="000000"/>
        </w:rPr>
      </w:pPr>
      <w:r w:rsidRPr="009D235D">
        <w:rPr>
          <w:color w:val="000000"/>
        </w:rPr>
        <w:tab/>
        <w:t>(iv)</w:t>
      </w:r>
      <w:r w:rsidRPr="009D235D">
        <w:rPr>
          <w:color w:val="000000"/>
        </w:rPr>
        <w:tab/>
      </w:r>
      <w:r w:rsidR="00691052" w:rsidRPr="009D235D">
        <w:rPr>
          <w:color w:val="000000"/>
        </w:rPr>
        <w:t>disabled peoples organisations and systemic advocacy groups</w:t>
      </w:r>
      <w:r w:rsidR="002053E5" w:rsidRPr="009D235D">
        <w:rPr>
          <w:color w:val="000000"/>
        </w:rPr>
        <w:t>;</w:t>
      </w:r>
      <w:r w:rsidR="008402FC" w:rsidRPr="009D235D">
        <w:rPr>
          <w:color w:val="000000"/>
        </w:rPr>
        <w:t xml:space="preserve"> and </w:t>
      </w:r>
    </w:p>
    <w:p w14:paraId="00395745" w14:textId="4363763C" w:rsidR="0055488C" w:rsidRPr="009D235D" w:rsidRDefault="009D235D" w:rsidP="009D235D">
      <w:pPr>
        <w:pStyle w:val="Apara"/>
        <w:rPr>
          <w:color w:val="000000"/>
        </w:rPr>
      </w:pPr>
      <w:r w:rsidRPr="009D235D">
        <w:rPr>
          <w:color w:val="000000"/>
        </w:rPr>
        <w:tab/>
        <w:t>(b)</w:t>
      </w:r>
      <w:r w:rsidRPr="009D235D">
        <w:rPr>
          <w:color w:val="000000"/>
        </w:rPr>
        <w:tab/>
      </w:r>
      <w:r w:rsidR="002053E5" w:rsidRPr="009D235D">
        <w:rPr>
          <w:color w:val="000000"/>
        </w:rPr>
        <w:t xml:space="preserve">may consult with any </w:t>
      </w:r>
      <w:r w:rsidR="008402FC" w:rsidRPr="009D235D">
        <w:rPr>
          <w:color w:val="000000"/>
        </w:rPr>
        <w:t>other significant entity that represents or supports people with disability, or has expertise in relation to disability inclusion</w:t>
      </w:r>
      <w:r w:rsidR="002053E5" w:rsidRPr="009D235D">
        <w:rPr>
          <w:color w:val="000000"/>
        </w:rPr>
        <w:t>.</w:t>
      </w:r>
    </w:p>
    <w:p w14:paraId="18D44C72" w14:textId="347E15B8" w:rsidR="00920B10" w:rsidRPr="009D235D" w:rsidRDefault="009D235D" w:rsidP="009D235D">
      <w:pPr>
        <w:pStyle w:val="Amain"/>
        <w:rPr>
          <w:color w:val="000000"/>
        </w:rPr>
      </w:pPr>
      <w:r w:rsidRPr="009D235D">
        <w:rPr>
          <w:color w:val="000000"/>
        </w:rPr>
        <w:tab/>
        <w:t>(2)</w:t>
      </w:r>
      <w:r w:rsidRPr="009D235D">
        <w:rPr>
          <w:color w:val="000000"/>
        </w:rPr>
        <w:tab/>
      </w:r>
      <w:r w:rsidR="00C322DF" w:rsidRPr="009D235D">
        <w:rPr>
          <w:color w:val="000000"/>
        </w:rPr>
        <w:t>T</w:t>
      </w:r>
      <w:r w:rsidR="00920B10" w:rsidRPr="009D235D">
        <w:rPr>
          <w:color w:val="000000"/>
        </w:rPr>
        <w:t xml:space="preserve">he </w:t>
      </w:r>
      <w:r w:rsidR="00AE23E7" w:rsidRPr="009D235D">
        <w:rPr>
          <w:color w:val="000000"/>
        </w:rPr>
        <w:t xml:space="preserve">responsible </w:t>
      </w:r>
      <w:r w:rsidR="00920B10" w:rsidRPr="009D235D">
        <w:rPr>
          <w:color w:val="000000"/>
        </w:rPr>
        <w:t>Minister</w:t>
      </w:r>
      <w:r w:rsidR="00AE23E7" w:rsidRPr="009D235D">
        <w:rPr>
          <w:color w:val="000000"/>
        </w:rPr>
        <w:t xml:space="preserve"> </w:t>
      </w:r>
      <w:r w:rsidR="00920B10" w:rsidRPr="009D235D">
        <w:rPr>
          <w:color w:val="000000"/>
        </w:rPr>
        <w:t xml:space="preserve">must take all practicable steps to ensure that </w:t>
      </w:r>
      <w:r w:rsidR="00C322DF" w:rsidRPr="009D235D">
        <w:rPr>
          <w:color w:val="000000"/>
        </w:rPr>
        <w:t>people consulted under subsection</w:t>
      </w:r>
      <w:r w:rsidR="00DD463A" w:rsidRPr="009D235D">
        <w:rPr>
          <w:color w:val="000000"/>
        </w:rPr>
        <w:t xml:space="preserve"> </w:t>
      </w:r>
      <w:r w:rsidR="00C322DF" w:rsidRPr="009D235D">
        <w:rPr>
          <w:color w:val="000000"/>
        </w:rPr>
        <w:t xml:space="preserve">(1) </w:t>
      </w:r>
      <w:r w:rsidR="00920B10" w:rsidRPr="009D235D">
        <w:rPr>
          <w:color w:val="000000"/>
        </w:rPr>
        <w:t>reflect the diversity of the ACT community</w:t>
      </w:r>
      <w:r w:rsidR="00C322DF" w:rsidRPr="009D235D">
        <w:rPr>
          <w:color w:val="000000"/>
        </w:rPr>
        <w:t>, including by taking into account the diversity in the community of—</w:t>
      </w:r>
    </w:p>
    <w:p w14:paraId="59D06D0B" w14:textId="022BB723" w:rsidR="00C322DF" w:rsidRPr="009D235D" w:rsidRDefault="009D235D" w:rsidP="009D235D">
      <w:pPr>
        <w:pStyle w:val="Apara"/>
        <w:rPr>
          <w:color w:val="000000"/>
        </w:rPr>
      </w:pPr>
      <w:r w:rsidRPr="009D235D">
        <w:rPr>
          <w:color w:val="000000"/>
        </w:rPr>
        <w:tab/>
        <w:t>(a)</w:t>
      </w:r>
      <w:r w:rsidRPr="009D235D">
        <w:rPr>
          <w:color w:val="000000"/>
        </w:rPr>
        <w:tab/>
      </w:r>
      <w:r w:rsidR="00C322DF" w:rsidRPr="009D235D">
        <w:rPr>
          <w:color w:val="000000"/>
        </w:rPr>
        <w:t>disabilities and impairments; and</w:t>
      </w:r>
    </w:p>
    <w:p w14:paraId="2BF41B9C" w14:textId="3367198C" w:rsidR="00C322DF" w:rsidRPr="009D235D" w:rsidRDefault="009D235D" w:rsidP="009D235D">
      <w:pPr>
        <w:pStyle w:val="Apara"/>
        <w:rPr>
          <w:color w:val="000000"/>
        </w:rPr>
      </w:pPr>
      <w:r w:rsidRPr="009D235D">
        <w:rPr>
          <w:color w:val="000000"/>
        </w:rPr>
        <w:tab/>
        <w:t>(b)</w:t>
      </w:r>
      <w:r w:rsidRPr="009D235D">
        <w:rPr>
          <w:color w:val="000000"/>
        </w:rPr>
        <w:tab/>
      </w:r>
      <w:r w:rsidR="00C322DF" w:rsidRPr="009D235D">
        <w:rPr>
          <w:color w:val="000000"/>
        </w:rPr>
        <w:t>sexual and gender identities; and</w:t>
      </w:r>
    </w:p>
    <w:p w14:paraId="4ED3F6A1" w14:textId="49258C4F" w:rsidR="00C322DF" w:rsidRPr="009D235D" w:rsidRDefault="009D235D" w:rsidP="009D235D">
      <w:pPr>
        <w:pStyle w:val="Apara"/>
        <w:rPr>
          <w:color w:val="000000"/>
        </w:rPr>
      </w:pPr>
      <w:r w:rsidRPr="009D235D">
        <w:rPr>
          <w:color w:val="000000"/>
        </w:rPr>
        <w:tab/>
        <w:t>(c)</w:t>
      </w:r>
      <w:r w:rsidRPr="009D235D">
        <w:rPr>
          <w:color w:val="000000"/>
        </w:rPr>
        <w:tab/>
      </w:r>
      <w:r w:rsidR="00C322DF" w:rsidRPr="009D235D">
        <w:rPr>
          <w:color w:val="000000"/>
        </w:rPr>
        <w:t>age groups; and</w:t>
      </w:r>
    </w:p>
    <w:p w14:paraId="34A958DA" w14:textId="141167B7" w:rsidR="00C322DF" w:rsidRPr="009D235D" w:rsidRDefault="009D235D" w:rsidP="009D235D">
      <w:pPr>
        <w:pStyle w:val="Apara"/>
        <w:rPr>
          <w:color w:val="000000"/>
        </w:rPr>
      </w:pPr>
      <w:r w:rsidRPr="009D235D">
        <w:rPr>
          <w:color w:val="000000"/>
        </w:rPr>
        <w:lastRenderedPageBreak/>
        <w:tab/>
        <w:t>(d)</w:t>
      </w:r>
      <w:r w:rsidRPr="009D235D">
        <w:rPr>
          <w:color w:val="000000"/>
        </w:rPr>
        <w:tab/>
      </w:r>
      <w:r w:rsidR="00C322DF" w:rsidRPr="009D235D">
        <w:rPr>
          <w:color w:val="000000"/>
        </w:rPr>
        <w:t>cultural and linguistic identities, including Aboriginal or Torres Strait Islander identity; and</w:t>
      </w:r>
    </w:p>
    <w:p w14:paraId="31DF2D0F" w14:textId="37EB84FE" w:rsidR="00C322DF" w:rsidRPr="009D235D" w:rsidRDefault="009D235D" w:rsidP="009D235D">
      <w:pPr>
        <w:pStyle w:val="Apara"/>
        <w:rPr>
          <w:color w:val="000000"/>
        </w:rPr>
      </w:pPr>
      <w:r w:rsidRPr="009D235D">
        <w:rPr>
          <w:color w:val="000000"/>
        </w:rPr>
        <w:tab/>
        <w:t>(e)</w:t>
      </w:r>
      <w:r w:rsidRPr="009D235D">
        <w:rPr>
          <w:color w:val="000000"/>
        </w:rPr>
        <w:tab/>
      </w:r>
      <w:r w:rsidR="00C322DF" w:rsidRPr="009D235D">
        <w:rPr>
          <w:color w:val="000000"/>
        </w:rPr>
        <w:t>socioeconomic backgrounds.</w:t>
      </w:r>
    </w:p>
    <w:p w14:paraId="4B7B7D4E" w14:textId="0489C791" w:rsidR="0055488C" w:rsidRPr="009D235D" w:rsidRDefault="009D235D" w:rsidP="009D235D">
      <w:pPr>
        <w:pStyle w:val="Amain"/>
        <w:rPr>
          <w:color w:val="000000"/>
        </w:rPr>
      </w:pPr>
      <w:r w:rsidRPr="009D235D">
        <w:rPr>
          <w:color w:val="000000"/>
        </w:rPr>
        <w:tab/>
        <w:t>(3)</w:t>
      </w:r>
      <w:r w:rsidRPr="009D235D">
        <w:rPr>
          <w:color w:val="000000"/>
        </w:rPr>
        <w:tab/>
      </w:r>
      <w:r w:rsidR="0055488C" w:rsidRPr="009D235D">
        <w:rPr>
          <w:color w:val="000000"/>
        </w:rPr>
        <w:t>The</w:t>
      </w:r>
      <w:r w:rsidR="00906945" w:rsidRPr="009D235D">
        <w:rPr>
          <w:color w:val="000000"/>
        </w:rPr>
        <w:t xml:space="preserve"> responsible</w:t>
      </w:r>
      <w:r w:rsidR="0055488C" w:rsidRPr="009D235D">
        <w:rPr>
          <w:color w:val="000000"/>
        </w:rPr>
        <w:t xml:space="preserve"> Minister must ensure that consultation is carried out in a way </w:t>
      </w:r>
      <w:r w:rsidR="00395366" w:rsidRPr="009D235D">
        <w:rPr>
          <w:color w:val="000000"/>
        </w:rPr>
        <w:t>that—</w:t>
      </w:r>
    </w:p>
    <w:p w14:paraId="0A535003" w14:textId="5124DAB6" w:rsidR="0055488C" w:rsidRPr="009D235D" w:rsidRDefault="009D235D" w:rsidP="009D235D">
      <w:pPr>
        <w:pStyle w:val="Apara"/>
        <w:rPr>
          <w:color w:val="000000"/>
        </w:rPr>
      </w:pPr>
      <w:r w:rsidRPr="009D235D">
        <w:rPr>
          <w:color w:val="000000"/>
        </w:rPr>
        <w:tab/>
        <w:t>(a)</w:t>
      </w:r>
      <w:r w:rsidRPr="009D235D">
        <w:rPr>
          <w:color w:val="000000"/>
        </w:rPr>
        <w:tab/>
      </w:r>
      <w:r w:rsidR="0055488C" w:rsidRPr="009D235D">
        <w:rPr>
          <w:color w:val="000000"/>
        </w:rPr>
        <w:t xml:space="preserve">supports a collaborative working arrangement with the people </w:t>
      </w:r>
      <w:r w:rsidR="00780588" w:rsidRPr="009D235D">
        <w:rPr>
          <w:color w:val="000000"/>
        </w:rPr>
        <w:t xml:space="preserve">and entities </w:t>
      </w:r>
      <w:r w:rsidR="0055488C" w:rsidRPr="009D235D">
        <w:rPr>
          <w:color w:val="000000"/>
        </w:rPr>
        <w:t>consulted; and</w:t>
      </w:r>
    </w:p>
    <w:p w14:paraId="5B82EE87" w14:textId="1F416FA5" w:rsidR="0055488C" w:rsidRPr="009D235D" w:rsidRDefault="009D235D" w:rsidP="009D235D">
      <w:pPr>
        <w:pStyle w:val="Apara"/>
        <w:rPr>
          <w:color w:val="000000"/>
        </w:rPr>
      </w:pPr>
      <w:r w:rsidRPr="009D235D">
        <w:rPr>
          <w:color w:val="000000"/>
        </w:rPr>
        <w:tab/>
        <w:t>(b)</w:t>
      </w:r>
      <w:r w:rsidRPr="009D235D">
        <w:rPr>
          <w:color w:val="000000"/>
        </w:rPr>
        <w:tab/>
      </w:r>
      <w:r w:rsidR="0055488C" w:rsidRPr="009D235D">
        <w:rPr>
          <w:color w:val="000000"/>
        </w:rPr>
        <w:t xml:space="preserve">seeks to ensure each person </w:t>
      </w:r>
      <w:r w:rsidR="00DB6D4F" w:rsidRPr="009D235D">
        <w:rPr>
          <w:color w:val="000000"/>
        </w:rPr>
        <w:t xml:space="preserve">and entity </w:t>
      </w:r>
      <w:r w:rsidR="0055488C" w:rsidRPr="009D235D">
        <w:rPr>
          <w:color w:val="000000"/>
        </w:rPr>
        <w:t>consulted understands—</w:t>
      </w:r>
    </w:p>
    <w:p w14:paraId="49059F0A" w14:textId="0FED3F8C" w:rsidR="0055488C" w:rsidRPr="009D235D" w:rsidRDefault="009D235D" w:rsidP="009D235D">
      <w:pPr>
        <w:pStyle w:val="Asubpara"/>
        <w:rPr>
          <w:color w:val="000000"/>
        </w:rPr>
      </w:pPr>
      <w:r w:rsidRPr="009D235D">
        <w:rPr>
          <w:color w:val="000000"/>
        </w:rPr>
        <w:tab/>
        <w:t>(</w:t>
      </w:r>
      <w:proofErr w:type="spellStart"/>
      <w:r w:rsidRPr="009D235D">
        <w:rPr>
          <w:color w:val="000000"/>
        </w:rPr>
        <w:t>i</w:t>
      </w:r>
      <w:proofErr w:type="spellEnd"/>
      <w:r w:rsidRPr="009D235D">
        <w:rPr>
          <w:color w:val="000000"/>
        </w:rPr>
        <w:t>)</w:t>
      </w:r>
      <w:r w:rsidRPr="009D235D">
        <w:rPr>
          <w:color w:val="000000"/>
        </w:rPr>
        <w:tab/>
      </w:r>
      <w:r w:rsidR="0055488C" w:rsidRPr="009D235D">
        <w:rPr>
          <w:color w:val="000000"/>
        </w:rPr>
        <w:t xml:space="preserve">the consultation process; and </w:t>
      </w:r>
    </w:p>
    <w:p w14:paraId="77B30EFB" w14:textId="686361EF" w:rsidR="0055488C" w:rsidRPr="009D235D" w:rsidRDefault="009D235D" w:rsidP="009D235D">
      <w:pPr>
        <w:pStyle w:val="Asubpara"/>
        <w:rPr>
          <w:color w:val="000000"/>
        </w:rPr>
      </w:pPr>
      <w:r w:rsidRPr="009D235D">
        <w:rPr>
          <w:color w:val="000000"/>
        </w:rPr>
        <w:tab/>
        <w:t>(ii)</w:t>
      </w:r>
      <w:r w:rsidRPr="009D235D">
        <w:rPr>
          <w:color w:val="000000"/>
        </w:rPr>
        <w:tab/>
      </w:r>
      <w:r w:rsidR="0055488C" w:rsidRPr="009D235D">
        <w:rPr>
          <w:color w:val="000000"/>
        </w:rPr>
        <w:t>how to take part effectively in the consultation and have their views and wishes heard; and</w:t>
      </w:r>
    </w:p>
    <w:p w14:paraId="554D9D40" w14:textId="69218948" w:rsidR="00920B10" w:rsidRPr="009D235D" w:rsidRDefault="009D235D" w:rsidP="009D235D">
      <w:pPr>
        <w:pStyle w:val="Apara"/>
        <w:rPr>
          <w:color w:val="000000"/>
        </w:rPr>
      </w:pPr>
      <w:r w:rsidRPr="009D235D">
        <w:rPr>
          <w:color w:val="000000"/>
        </w:rPr>
        <w:tab/>
        <w:t>(c)</w:t>
      </w:r>
      <w:r w:rsidRPr="009D235D">
        <w:rPr>
          <w:color w:val="000000"/>
        </w:rPr>
        <w:tab/>
      </w:r>
      <w:r w:rsidR="0055488C" w:rsidRPr="009D235D">
        <w:rPr>
          <w:color w:val="000000"/>
        </w:rPr>
        <w:t xml:space="preserve">includes sufficient information, in a language and way each person </w:t>
      </w:r>
      <w:r w:rsidR="00DB6D4F" w:rsidRPr="009D235D">
        <w:rPr>
          <w:color w:val="000000"/>
        </w:rPr>
        <w:t xml:space="preserve">and entity </w:t>
      </w:r>
      <w:r w:rsidR="0055488C" w:rsidRPr="009D235D">
        <w:rPr>
          <w:color w:val="000000"/>
        </w:rPr>
        <w:t xml:space="preserve">consulted understands, to allow the person </w:t>
      </w:r>
      <w:r w:rsidR="00AD2E6B" w:rsidRPr="009D235D">
        <w:rPr>
          <w:color w:val="000000"/>
        </w:rPr>
        <w:t xml:space="preserve">or entity </w:t>
      </w:r>
      <w:r w:rsidR="0055488C" w:rsidRPr="009D235D">
        <w:rPr>
          <w:color w:val="000000"/>
        </w:rPr>
        <w:t>to take part effectively in the consultation and have their views and wishes understood</w:t>
      </w:r>
      <w:r w:rsidR="00920B10" w:rsidRPr="009D235D">
        <w:rPr>
          <w:color w:val="000000"/>
        </w:rPr>
        <w:t>.</w:t>
      </w:r>
    </w:p>
    <w:p w14:paraId="423F3567" w14:textId="2B40950A" w:rsidR="003B2255" w:rsidRPr="009D235D" w:rsidRDefault="009D235D" w:rsidP="009D235D">
      <w:pPr>
        <w:pStyle w:val="Amain"/>
        <w:rPr>
          <w:color w:val="000000"/>
        </w:rPr>
      </w:pPr>
      <w:r w:rsidRPr="009D235D">
        <w:rPr>
          <w:color w:val="000000"/>
        </w:rPr>
        <w:tab/>
        <w:t>(4)</w:t>
      </w:r>
      <w:r w:rsidRPr="009D235D">
        <w:rPr>
          <w:color w:val="000000"/>
        </w:rPr>
        <w:tab/>
      </w:r>
      <w:r w:rsidR="00FA4663" w:rsidRPr="009D235D">
        <w:rPr>
          <w:color w:val="000000"/>
        </w:rPr>
        <w:t xml:space="preserve">Before making a </w:t>
      </w:r>
      <w:r w:rsidR="00E347AC" w:rsidRPr="009D235D">
        <w:rPr>
          <w:color w:val="000000"/>
        </w:rPr>
        <w:t>disability inclusion strategy</w:t>
      </w:r>
      <w:r w:rsidR="0055488C" w:rsidRPr="009D235D">
        <w:rPr>
          <w:color w:val="000000"/>
        </w:rPr>
        <w:t xml:space="preserve"> for a priority inclusion area</w:t>
      </w:r>
      <w:r w:rsidR="00650DF8" w:rsidRPr="009D235D">
        <w:rPr>
          <w:color w:val="000000"/>
        </w:rPr>
        <w:t>,</w:t>
      </w:r>
      <w:r w:rsidR="00FA4663" w:rsidRPr="009D235D">
        <w:rPr>
          <w:color w:val="000000"/>
        </w:rPr>
        <w:t xml:space="preserve"> the</w:t>
      </w:r>
      <w:r w:rsidR="00BB001D" w:rsidRPr="009D235D">
        <w:rPr>
          <w:color w:val="000000"/>
        </w:rPr>
        <w:t xml:space="preserve"> </w:t>
      </w:r>
      <w:r w:rsidR="00906945" w:rsidRPr="009D235D">
        <w:rPr>
          <w:color w:val="000000"/>
        </w:rPr>
        <w:t xml:space="preserve">responsible </w:t>
      </w:r>
      <w:r w:rsidR="00FA4663" w:rsidRPr="009D235D">
        <w:rPr>
          <w:color w:val="000000"/>
        </w:rPr>
        <w:t>Minister</w:t>
      </w:r>
      <w:r w:rsidR="00BB001D" w:rsidRPr="009D235D">
        <w:rPr>
          <w:color w:val="000000"/>
        </w:rPr>
        <w:t xml:space="preserve"> must consider</w:t>
      </w:r>
      <w:r w:rsidR="00085B15" w:rsidRPr="009D235D">
        <w:rPr>
          <w:color w:val="000000"/>
        </w:rPr>
        <w:t xml:space="preserve"> </w:t>
      </w:r>
      <w:r w:rsidR="00BB001D" w:rsidRPr="009D235D">
        <w:rPr>
          <w:color w:val="000000"/>
        </w:rPr>
        <w:t>any comments received during consultation</w:t>
      </w:r>
      <w:r w:rsidR="003B2255" w:rsidRPr="009D235D">
        <w:rPr>
          <w:color w:val="000000"/>
        </w:rPr>
        <w:t>.</w:t>
      </w:r>
    </w:p>
    <w:p w14:paraId="71F044AA" w14:textId="7727B041" w:rsidR="000D4BFB" w:rsidRPr="00B9501A" w:rsidRDefault="009D235D" w:rsidP="009D235D">
      <w:pPr>
        <w:pStyle w:val="AH5Sec"/>
        <w:rPr>
          <w:color w:val="000000"/>
        </w:rPr>
      </w:pPr>
      <w:bookmarkStart w:id="15" w:name="_Toc157767651"/>
      <w:r w:rsidRPr="009D235D">
        <w:rPr>
          <w:rStyle w:val="CharSectNo"/>
        </w:rPr>
        <w:t>11</w:t>
      </w:r>
      <w:r w:rsidRPr="00B9501A">
        <w:rPr>
          <w:color w:val="000000"/>
        </w:rPr>
        <w:tab/>
      </w:r>
      <w:r w:rsidR="00655B44" w:rsidRPr="00B9501A">
        <w:rPr>
          <w:color w:val="000000"/>
        </w:rPr>
        <w:t>Disability inclusion strateg</w:t>
      </w:r>
      <w:r w:rsidR="003A5AB1" w:rsidRPr="00B9501A">
        <w:rPr>
          <w:color w:val="000000"/>
        </w:rPr>
        <w:t>ies—</w:t>
      </w:r>
      <w:r w:rsidR="00655B44" w:rsidRPr="00B9501A">
        <w:rPr>
          <w:color w:val="000000"/>
        </w:rPr>
        <w:t>a</w:t>
      </w:r>
      <w:r w:rsidR="00E653AD" w:rsidRPr="00B9501A">
        <w:rPr>
          <w:color w:val="000000"/>
        </w:rPr>
        <w:t>nnual progress report</w:t>
      </w:r>
      <w:bookmarkEnd w:id="15"/>
    </w:p>
    <w:p w14:paraId="3778B78C" w14:textId="5EA7C513" w:rsidR="00BB0122" w:rsidRPr="009D235D" w:rsidRDefault="009D235D" w:rsidP="009D235D">
      <w:pPr>
        <w:pStyle w:val="Amain"/>
        <w:rPr>
          <w:color w:val="000000"/>
        </w:rPr>
      </w:pPr>
      <w:r w:rsidRPr="009D235D">
        <w:rPr>
          <w:color w:val="000000"/>
        </w:rPr>
        <w:tab/>
        <w:t>(1)</w:t>
      </w:r>
      <w:r w:rsidRPr="009D235D">
        <w:rPr>
          <w:color w:val="000000"/>
        </w:rPr>
        <w:tab/>
      </w:r>
      <w:r w:rsidR="008D1C6A" w:rsidRPr="009D235D">
        <w:rPr>
          <w:color w:val="000000"/>
        </w:rPr>
        <w:t>The</w:t>
      </w:r>
      <w:r w:rsidR="001A4568" w:rsidRPr="009D235D">
        <w:rPr>
          <w:color w:val="000000"/>
        </w:rPr>
        <w:t xml:space="preserve"> responsible</w:t>
      </w:r>
      <w:r w:rsidR="005B3B26" w:rsidRPr="009D235D">
        <w:rPr>
          <w:color w:val="000000"/>
        </w:rPr>
        <w:t xml:space="preserve"> Minister for </w:t>
      </w:r>
      <w:r w:rsidR="00780588" w:rsidRPr="009D235D">
        <w:rPr>
          <w:color w:val="000000"/>
        </w:rPr>
        <w:t>a</w:t>
      </w:r>
      <w:r w:rsidR="005B3B26" w:rsidRPr="009D235D">
        <w:rPr>
          <w:color w:val="000000"/>
        </w:rPr>
        <w:t xml:space="preserve"> priority inclusion area </w:t>
      </w:r>
      <w:r w:rsidR="00E653AD" w:rsidRPr="009D235D">
        <w:rPr>
          <w:color w:val="000000"/>
        </w:rPr>
        <w:t xml:space="preserve">must, for each financial year, prepare a report setting out </w:t>
      </w:r>
      <w:r w:rsidR="00B55D16" w:rsidRPr="009D235D">
        <w:rPr>
          <w:color w:val="000000"/>
        </w:rPr>
        <w:t>achievements</w:t>
      </w:r>
      <w:r w:rsidR="00E653AD" w:rsidRPr="009D235D">
        <w:rPr>
          <w:color w:val="000000"/>
        </w:rPr>
        <w:t xml:space="preserve"> under the disability inclusion strategy for the financial year</w:t>
      </w:r>
      <w:r w:rsidR="005B3B26" w:rsidRPr="009D235D">
        <w:rPr>
          <w:color w:val="000000"/>
        </w:rPr>
        <w:t>.</w:t>
      </w:r>
    </w:p>
    <w:p w14:paraId="5C980CC4" w14:textId="48E3471B" w:rsidR="00E653AD" w:rsidRPr="009D235D" w:rsidRDefault="009D235D" w:rsidP="009D235D">
      <w:pPr>
        <w:pStyle w:val="Amain"/>
        <w:rPr>
          <w:color w:val="000000"/>
        </w:rPr>
      </w:pPr>
      <w:r w:rsidRPr="009D235D">
        <w:rPr>
          <w:color w:val="000000"/>
        </w:rPr>
        <w:tab/>
        <w:t>(2)</w:t>
      </w:r>
      <w:r w:rsidRPr="009D235D">
        <w:rPr>
          <w:color w:val="000000"/>
        </w:rPr>
        <w:tab/>
      </w:r>
      <w:r w:rsidR="00E653AD" w:rsidRPr="009D235D">
        <w:rPr>
          <w:color w:val="000000"/>
        </w:rPr>
        <w:t>The report must</w:t>
      </w:r>
      <w:r w:rsidR="00586C6C" w:rsidRPr="009D235D">
        <w:rPr>
          <w:color w:val="000000"/>
        </w:rPr>
        <w:t xml:space="preserve"> not</w:t>
      </w:r>
      <w:r w:rsidR="00BB0122" w:rsidRPr="009D235D">
        <w:rPr>
          <w:color w:val="000000"/>
        </w:rPr>
        <w:t>, without a person’s consent,</w:t>
      </w:r>
      <w:r w:rsidR="00E653AD" w:rsidRPr="009D235D">
        <w:rPr>
          <w:color w:val="000000"/>
        </w:rPr>
        <w:t xml:space="preserve"> include information that—</w:t>
      </w:r>
    </w:p>
    <w:p w14:paraId="502E94E4" w14:textId="1E776C7A" w:rsidR="00E653AD" w:rsidRPr="009D235D" w:rsidRDefault="009D235D" w:rsidP="009D235D">
      <w:pPr>
        <w:pStyle w:val="Apara"/>
        <w:rPr>
          <w:color w:val="000000"/>
        </w:rPr>
      </w:pPr>
      <w:r w:rsidRPr="009D235D">
        <w:rPr>
          <w:color w:val="000000"/>
        </w:rPr>
        <w:tab/>
        <w:t>(a)</w:t>
      </w:r>
      <w:r w:rsidRPr="009D235D">
        <w:rPr>
          <w:color w:val="000000"/>
        </w:rPr>
        <w:tab/>
      </w:r>
      <w:r w:rsidR="00E653AD" w:rsidRPr="009D235D">
        <w:rPr>
          <w:color w:val="000000"/>
        </w:rPr>
        <w:t xml:space="preserve">identifies </w:t>
      </w:r>
      <w:r w:rsidR="005B3B26" w:rsidRPr="009D235D">
        <w:rPr>
          <w:color w:val="000000"/>
        </w:rPr>
        <w:t>the</w:t>
      </w:r>
      <w:r w:rsidR="00E653AD" w:rsidRPr="009D235D">
        <w:rPr>
          <w:color w:val="000000"/>
        </w:rPr>
        <w:t xml:space="preserve"> person; or </w:t>
      </w:r>
    </w:p>
    <w:p w14:paraId="2612D8EE" w14:textId="7D6344AA" w:rsidR="00E653AD" w:rsidRPr="009D235D" w:rsidRDefault="009D235D" w:rsidP="009D235D">
      <w:pPr>
        <w:pStyle w:val="Apara"/>
        <w:rPr>
          <w:color w:val="000000"/>
        </w:rPr>
      </w:pPr>
      <w:r w:rsidRPr="009D235D">
        <w:rPr>
          <w:color w:val="000000"/>
        </w:rPr>
        <w:tab/>
        <w:t>(b)</w:t>
      </w:r>
      <w:r w:rsidRPr="009D235D">
        <w:rPr>
          <w:color w:val="000000"/>
        </w:rPr>
        <w:tab/>
      </w:r>
      <w:r w:rsidR="00E653AD" w:rsidRPr="009D235D">
        <w:rPr>
          <w:color w:val="000000"/>
        </w:rPr>
        <w:t xml:space="preserve">would allow </w:t>
      </w:r>
      <w:r w:rsidR="005B3B26" w:rsidRPr="009D235D">
        <w:rPr>
          <w:color w:val="000000"/>
        </w:rPr>
        <w:t>the</w:t>
      </w:r>
      <w:r w:rsidR="00E653AD" w:rsidRPr="009D235D">
        <w:rPr>
          <w:color w:val="000000"/>
        </w:rPr>
        <w:t xml:space="preserve"> person’s identity to be worked out.</w:t>
      </w:r>
    </w:p>
    <w:p w14:paraId="3C18DDBB" w14:textId="2E38E1FC" w:rsidR="00E653AD" w:rsidRPr="009D235D" w:rsidRDefault="009D235D" w:rsidP="009D235D">
      <w:pPr>
        <w:pStyle w:val="Amain"/>
        <w:rPr>
          <w:color w:val="000000"/>
        </w:rPr>
      </w:pPr>
      <w:r w:rsidRPr="009D235D">
        <w:rPr>
          <w:color w:val="000000"/>
        </w:rPr>
        <w:tab/>
        <w:t>(3)</w:t>
      </w:r>
      <w:r w:rsidRPr="009D235D">
        <w:rPr>
          <w:color w:val="000000"/>
        </w:rPr>
        <w:tab/>
      </w:r>
      <w:r w:rsidR="00E653AD" w:rsidRPr="009D235D">
        <w:rPr>
          <w:color w:val="000000"/>
        </w:rPr>
        <w:t xml:space="preserve">The report must </w:t>
      </w:r>
      <w:r w:rsidR="007A277E" w:rsidRPr="009D235D">
        <w:rPr>
          <w:color w:val="000000"/>
        </w:rPr>
        <w:t>include any information</w:t>
      </w:r>
      <w:r w:rsidR="00E653AD" w:rsidRPr="009D235D">
        <w:rPr>
          <w:color w:val="000000"/>
        </w:rPr>
        <w:t xml:space="preserve"> prescribed by regulation.</w:t>
      </w:r>
    </w:p>
    <w:p w14:paraId="20FF1C69" w14:textId="5E6B4384" w:rsidR="00E653AD" w:rsidRPr="009D235D" w:rsidRDefault="009D235D" w:rsidP="009D235D">
      <w:pPr>
        <w:pStyle w:val="Amain"/>
        <w:rPr>
          <w:color w:val="000000"/>
        </w:rPr>
      </w:pPr>
      <w:r w:rsidRPr="009D235D">
        <w:rPr>
          <w:color w:val="000000"/>
        </w:rPr>
        <w:lastRenderedPageBreak/>
        <w:tab/>
        <w:t>(4)</w:t>
      </w:r>
      <w:r w:rsidRPr="009D235D">
        <w:rPr>
          <w:color w:val="000000"/>
        </w:rPr>
        <w:tab/>
      </w:r>
      <w:r w:rsidR="00E653AD" w:rsidRPr="009D235D">
        <w:rPr>
          <w:color w:val="000000"/>
        </w:rPr>
        <w:t>The report must</w:t>
      </w:r>
      <w:r w:rsidR="00857101" w:rsidRPr="009D235D">
        <w:rPr>
          <w:color w:val="000000"/>
        </w:rPr>
        <w:t>, not later than 3 months after the end of the financial year</w:t>
      </w:r>
      <w:r w:rsidR="00E653AD" w:rsidRPr="009D235D">
        <w:rPr>
          <w:color w:val="000000"/>
        </w:rPr>
        <w:t>—</w:t>
      </w:r>
    </w:p>
    <w:p w14:paraId="75F1BAF0" w14:textId="48088BF6" w:rsidR="00E653AD" w:rsidRPr="009D235D" w:rsidRDefault="009D235D" w:rsidP="009D235D">
      <w:pPr>
        <w:pStyle w:val="Apara"/>
        <w:rPr>
          <w:color w:val="000000"/>
        </w:rPr>
      </w:pPr>
      <w:r w:rsidRPr="009D235D">
        <w:rPr>
          <w:color w:val="000000"/>
        </w:rPr>
        <w:tab/>
        <w:t>(a)</w:t>
      </w:r>
      <w:r w:rsidRPr="009D235D">
        <w:rPr>
          <w:color w:val="000000"/>
        </w:rPr>
        <w:tab/>
      </w:r>
      <w:r w:rsidR="00857101" w:rsidRPr="009D235D">
        <w:rPr>
          <w:color w:val="000000"/>
        </w:rPr>
        <w:t>if the Minister preparing the report is not the Minister for this Act—</w:t>
      </w:r>
      <w:r w:rsidR="00E653AD" w:rsidRPr="009D235D">
        <w:rPr>
          <w:color w:val="000000"/>
        </w:rPr>
        <w:t xml:space="preserve">be given to the Minister </w:t>
      </w:r>
      <w:r w:rsidR="00857101" w:rsidRPr="009D235D">
        <w:rPr>
          <w:color w:val="000000"/>
        </w:rPr>
        <w:t>for this Act</w:t>
      </w:r>
      <w:r w:rsidR="00E653AD" w:rsidRPr="009D235D">
        <w:rPr>
          <w:color w:val="000000"/>
        </w:rPr>
        <w:t>; and</w:t>
      </w:r>
    </w:p>
    <w:p w14:paraId="1EC8249A" w14:textId="5BFAE13C" w:rsidR="000A4273" w:rsidRPr="009D235D" w:rsidRDefault="009D235D" w:rsidP="009D235D">
      <w:pPr>
        <w:pStyle w:val="Apara"/>
        <w:rPr>
          <w:color w:val="000000"/>
        </w:rPr>
      </w:pPr>
      <w:r w:rsidRPr="009D235D">
        <w:rPr>
          <w:color w:val="000000"/>
        </w:rPr>
        <w:tab/>
        <w:t>(b)</w:t>
      </w:r>
      <w:r w:rsidRPr="009D235D">
        <w:rPr>
          <w:color w:val="000000"/>
        </w:rPr>
        <w:tab/>
      </w:r>
      <w:r w:rsidR="00E653AD" w:rsidRPr="009D235D">
        <w:rPr>
          <w:color w:val="000000"/>
        </w:rPr>
        <w:t>be published on an ACT government website.</w:t>
      </w:r>
    </w:p>
    <w:p w14:paraId="03905878" w14:textId="77777777" w:rsidR="00DD463A" w:rsidRPr="00DD463A" w:rsidRDefault="00DD463A" w:rsidP="009D235D">
      <w:pPr>
        <w:pStyle w:val="PageBreak"/>
        <w:suppressLineNumbers/>
      </w:pPr>
      <w:r w:rsidRPr="00DD463A">
        <w:br w:type="page"/>
      </w:r>
    </w:p>
    <w:p w14:paraId="00D80D53" w14:textId="6F291194" w:rsidR="00A47BCC" w:rsidRPr="009D235D" w:rsidRDefault="009D235D" w:rsidP="009D235D">
      <w:pPr>
        <w:pStyle w:val="AH2Part"/>
      </w:pPr>
      <w:bookmarkStart w:id="16" w:name="_Toc157767652"/>
      <w:r w:rsidRPr="009D235D">
        <w:rPr>
          <w:rStyle w:val="CharPartNo"/>
        </w:rPr>
        <w:lastRenderedPageBreak/>
        <w:t>Part 4</w:t>
      </w:r>
      <w:r w:rsidRPr="00B9501A">
        <w:rPr>
          <w:color w:val="000000"/>
        </w:rPr>
        <w:tab/>
      </w:r>
      <w:r w:rsidR="00804B13" w:rsidRPr="009D235D">
        <w:rPr>
          <w:rStyle w:val="CharPartText"/>
          <w:color w:val="000000"/>
        </w:rPr>
        <w:t>D</w:t>
      </w:r>
      <w:r w:rsidR="00A90F87" w:rsidRPr="009D235D">
        <w:rPr>
          <w:rStyle w:val="CharPartText"/>
          <w:color w:val="000000"/>
        </w:rPr>
        <w:t>isability inclusion plan</w:t>
      </w:r>
      <w:r w:rsidR="00C649B9" w:rsidRPr="009D235D">
        <w:rPr>
          <w:rStyle w:val="CharPartText"/>
          <w:color w:val="000000"/>
        </w:rPr>
        <w:t>s</w:t>
      </w:r>
      <w:bookmarkEnd w:id="16"/>
    </w:p>
    <w:p w14:paraId="26EC7716" w14:textId="6647E500" w:rsidR="00C24068" w:rsidRPr="00B9501A" w:rsidRDefault="009D235D" w:rsidP="009D235D">
      <w:pPr>
        <w:pStyle w:val="AH5Sec"/>
        <w:rPr>
          <w:color w:val="000000"/>
        </w:rPr>
      </w:pPr>
      <w:bookmarkStart w:id="17" w:name="_Toc157767653"/>
      <w:r w:rsidRPr="009D235D">
        <w:rPr>
          <w:rStyle w:val="CharSectNo"/>
        </w:rPr>
        <w:t>12</w:t>
      </w:r>
      <w:r w:rsidRPr="00B9501A">
        <w:rPr>
          <w:color w:val="000000"/>
        </w:rPr>
        <w:tab/>
      </w:r>
      <w:r w:rsidR="00B01217" w:rsidRPr="00B9501A">
        <w:rPr>
          <w:color w:val="000000"/>
        </w:rPr>
        <w:t>Definitions</w:t>
      </w:r>
      <w:r w:rsidR="00C24068" w:rsidRPr="00B9501A">
        <w:rPr>
          <w:color w:val="000000"/>
        </w:rPr>
        <w:t>—pt 4</w:t>
      </w:r>
      <w:bookmarkEnd w:id="17"/>
    </w:p>
    <w:p w14:paraId="75A91586" w14:textId="75AB7B37" w:rsidR="00C24068" w:rsidRPr="009D235D" w:rsidRDefault="00C24068" w:rsidP="00F02618">
      <w:pPr>
        <w:pStyle w:val="Amainreturn"/>
      </w:pPr>
      <w:r w:rsidRPr="009D235D">
        <w:t>In this part:</w:t>
      </w:r>
    </w:p>
    <w:p w14:paraId="4EA2E038" w14:textId="776F3BB1" w:rsidR="00C24068" w:rsidRPr="00B9501A" w:rsidRDefault="00C24068" w:rsidP="009D235D">
      <w:pPr>
        <w:pStyle w:val="aDef"/>
        <w:rPr>
          <w:color w:val="000000"/>
        </w:rPr>
      </w:pPr>
      <w:r w:rsidRPr="00DA4921">
        <w:rPr>
          <w:rStyle w:val="charBoldItals"/>
        </w:rPr>
        <w:t xml:space="preserve">public sector </w:t>
      </w:r>
      <w:r w:rsidR="00F3265B" w:rsidRPr="00DA4921">
        <w:rPr>
          <w:rStyle w:val="charBoldItals"/>
        </w:rPr>
        <w:t>entity</w:t>
      </w:r>
      <w:r w:rsidRPr="00B9501A">
        <w:rPr>
          <w:color w:val="000000"/>
        </w:rPr>
        <w:t xml:space="preserve"> means </w:t>
      </w:r>
      <w:r w:rsidR="00F3265B" w:rsidRPr="00B9501A">
        <w:rPr>
          <w:color w:val="000000"/>
        </w:rPr>
        <w:t>an administrative unit or</w:t>
      </w:r>
      <w:r w:rsidR="006A0066" w:rsidRPr="00B9501A">
        <w:rPr>
          <w:color w:val="000000"/>
        </w:rPr>
        <w:t xml:space="preserve"> a</w:t>
      </w:r>
      <w:r w:rsidR="00F3265B" w:rsidRPr="00B9501A">
        <w:rPr>
          <w:color w:val="000000"/>
        </w:rPr>
        <w:t xml:space="preserve"> public sector body.</w:t>
      </w:r>
    </w:p>
    <w:p w14:paraId="2BAB6DC6" w14:textId="77777777" w:rsidR="00B01217" w:rsidRPr="00B9501A" w:rsidRDefault="00B01217" w:rsidP="009D235D">
      <w:pPr>
        <w:pStyle w:val="aDef"/>
        <w:rPr>
          <w:color w:val="000000"/>
        </w:rPr>
      </w:pPr>
      <w:r w:rsidRPr="00DA4921">
        <w:rPr>
          <w:rStyle w:val="charBoldItals"/>
        </w:rPr>
        <w:t>responsible person</w:t>
      </w:r>
      <w:r w:rsidRPr="00B9501A">
        <w:rPr>
          <w:bCs/>
          <w:iCs/>
          <w:color w:val="000000"/>
        </w:rPr>
        <w:t>, for a public sector entity, means—</w:t>
      </w:r>
    </w:p>
    <w:p w14:paraId="169A0C1A" w14:textId="592E1344" w:rsidR="00B01217" w:rsidRPr="009D235D" w:rsidRDefault="009D235D" w:rsidP="009D235D">
      <w:pPr>
        <w:pStyle w:val="aDefpara"/>
        <w:rPr>
          <w:color w:val="000000"/>
        </w:rPr>
      </w:pPr>
      <w:r w:rsidRPr="009D235D">
        <w:rPr>
          <w:color w:val="000000"/>
        </w:rPr>
        <w:tab/>
        <w:t>(a)</w:t>
      </w:r>
      <w:r w:rsidRPr="009D235D">
        <w:rPr>
          <w:color w:val="000000"/>
        </w:rPr>
        <w:tab/>
      </w:r>
      <w:r w:rsidR="00B01217" w:rsidRPr="009D235D">
        <w:rPr>
          <w:color w:val="000000"/>
        </w:rPr>
        <w:t>for an administrative unit—the director-general; and</w:t>
      </w:r>
    </w:p>
    <w:p w14:paraId="6A9F06F0" w14:textId="20AAE76F" w:rsidR="00B01217" w:rsidRPr="009D235D" w:rsidRDefault="009D235D" w:rsidP="009D235D">
      <w:pPr>
        <w:pStyle w:val="aDefpara"/>
        <w:rPr>
          <w:color w:val="000000"/>
        </w:rPr>
      </w:pPr>
      <w:r w:rsidRPr="009D235D">
        <w:rPr>
          <w:color w:val="000000"/>
        </w:rPr>
        <w:tab/>
        <w:t>(b)</w:t>
      </w:r>
      <w:r w:rsidRPr="009D235D">
        <w:rPr>
          <w:color w:val="000000"/>
        </w:rPr>
        <w:tab/>
      </w:r>
      <w:r w:rsidR="00E74EAA" w:rsidRPr="009D235D">
        <w:rPr>
          <w:color w:val="000000"/>
        </w:rPr>
        <w:t>f</w:t>
      </w:r>
      <w:r w:rsidR="00B01217" w:rsidRPr="009D235D">
        <w:rPr>
          <w:color w:val="000000"/>
        </w:rPr>
        <w:t xml:space="preserve">or </w:t>
      </w:r>
      <w:r w:rsidR="006A0066" w:rsidRPr="009D235D">
        <w:rPr>
          <w:color w:val="000000"/>
        </w:rPr>
        <w:t xml:space="preserve">a </w:t>
      </w:r>
      <w:r w:rsidR="00B01217" w:rsidRPr="009D235D">
        <w:rPr>
          <w:color w:val="000000"/>
        </w:rPr>
        <w:t>public sector body</w:t>
      </w:r>
      <w:r w:rsidR="00E74EAA" w:rsidRPr="009D235D">
        <w:rPr>
          <w:color w:val="000000"/>
        </w:rPr>
        <w:t>—the head of the public sector body.</w:t>
      </w:r>
    </w:p>
    <w:p w14:paraId="60E046BE" w14:textId="743592AA" w:rsidR="009C08C0" w:rsidRPr="00B9501A" w:rsidRDefault="009D235D" w:rsidP="009D235D">
      <w:pPr>
        <w:pStyle w:val="AH5Sec"/>
        <w:rPr>
          <w:color w:val="000000"/>
        </w:rPr>
      </w:pPr>
      <w:bookmarkStart w:id="18" w:name="_Toc157767654"/>
      <w:r w:rsidRPr="009D235D">
        <w:rPr>
          <w:rStyle w:val="CharSectNo"/>
        </w:rPr>
        <w:t>13</w:t>
      </w:r>
      <w:r w:rsidRPr="00B9501A">
        <w:rPr>
          <w:color w:val="000000"/>
        </w:rPr>
        <w:tab/>
      </w:r>
      <w:r w:rsidR="00F82A96" w:rsidRPr="00B9501A">
        <w:rPr>
          <w:color w:val="000000"/>
        </w:rPr>
        <w:t>Disability inclusion plans</w:t>
      </w:r>
      <w:bookmarkEnd w:id="18"/>
    </w:p>
    <w:p w14:paraId="17E17030" w14:textId="144EF94F" w:rsidR="008A355C" w:rsidRPr="00B9501A" w:rsidRDefault="009D235D" w:rsidP="009D235D">
      <w:pPr>
        <w:pStyle w:val="Amain"/>
      </w:pPr>
      <w:r>
        <w:tab/>
      </w:r>
      <w:r w:rsidRPr="00B9501A">
        <w:t>(1)</w:t>
      </w:r>
      <w:r w:rsidRPr="00B9501A">
        <w:tab/>
      </w:r>
      <w:r w:rsidR="002D28D8" w:rsidRPr="00B9501A">
        <w:t xml:space="preserve">The responsible person for a public sector entity </w:t>
      </w:r>
      <w:r w:rsidR="00A90F87" w:rsidRPr="00B9501A">
        <w:t xml:space="preserve">must </w:t>
      </w:r>
      <w:r w:rsidR="00FD0301" w:rsidRPr="00B9501A">
        <w:t>make</w:t>
      </w:r>
      <w:r w:rsidR="00A90F87" w:rsidRPr="00B9501A">
        <w:t xml:space="preserve"> a plan</w:t>
      </w:r>
      <w:r w:rsidR="000654C5" w:rsidRPr="00B9501A">
        <w:t xml:space="preserve"> </w:t>
      </w:r>
      <w:r w:rsidR="004D1FD3" w:rsidRPr="00B9501A">
        <w:t>for how</w:t>
      </w:r>
      <w:r w:rsidR="0049268C" w:rsidRPr="00B9501A">
        <w:t xml:space="preserve"> the public sector entity will implement d</w:t>
      </w:r>
      <w:r w:rsidR="008A355C" w:rsidRPr="00B9501A">
        <w:t>isability inclusion</w:t>
      </w:r>
      <w:r w:rsidR="0049268C" w:rsidRPr="00B9501A">
        <w:t xml:space="preserve"> and </w:t>
      </w:r>
      <w:r w:rsidR="00415630" w:rsidRPr="00B9501A">
        <w:t>address</w:t>
      </w:r>
      <w:r w:rsidR="0049268C" w:rsidRPr="00B9501A">
        <w:t xml:space="preserve"> </w:t>
      </w:r>
      <w:r w:rsidR="008A355C" w:rsidRPr="00B9501A">
        <w:t>ableism</w:t>
      </w:r>
      <w:r w:rsidR="006A0066" w:rsidRPr="00B9501A">
        <w:t xml:space="preserve"> (a </w:t>
      </w:r>
      <w:r w:rsidR="006A0066" w:rsidRPr="00DA4921">
        <w:rPr>
          <w:rStyle w:val="charBoldItals"/>
        </w:rPr>
        <w:t>disability inclusion plan</w:t>
      </w:r>
      <w:r w:rsidR="006A0066" w:rsidRPr="00B9501A">
        <w:t>)</w:t>
      </w:r>
      <w:r w:rsidR="004B6F7A" w:rsidRPr="00B9501A">
        <w:t>.</w:t>
      </w:r>
    </w:p>
    <w:p w14:paraId="0831CFE1" w14:textId="50EA8886" w:rsidR="00A47BCC" w:rsidRPr="009D235D" w:rsidRDefault="009D235D" w:rsidP="009D235D">
      <w:pPr>
        <w:pStyle w:val="Amain"/>
        <w:rPr>
          <w:color w:val="000000"/>
        </w:rPr>
      </w:pPr>
      <w:r w:rsidRPr="009D235D">
        <w:rPr>
          <w:color w:val="000000"/>
        </w:rPr>
        <w:tab/>
        <w:t>(2)</w:t>
      </w:r>
      <w:r w:rsidRPr="009D235D">
        <w:rPr>
          <w:color w:val="000000"/>
        </w:rPr>
        <w:tab/>
      </w:r>
      <w:r w:rsidR="00C9133C" w:rsidRPr="009D235D">
        <w:rPr>
          <w:color w:val="000000"/>
        </w:rPr>
        <w:t>The</w:t>
      </w:r>
      <w:r w:rsidR="00A47BCC" w:rsidRPr="009D235D">
        <w:rPr>
          <w:color w:val="000000"/>
        </w:rPr>
        <w:t xml:space="preserve"> </w:t>
      </w:r>
      <w:r w:rsidR="00A90F87" w:rsidRPr="009D235D">
        <w:rPr>
          <w:color w:val="000000"/>
        </w:rPr>
        <w:t>disability inclusion plan</w:t>
      </w:r>
      <w:r w:rsidR="00A47BCC" w:rsidRPr="009D235D">
        <w:rPr>
          <w:color w:val="000000"/>
        </w:rPr>
        <w:t xml:space="preserve"> must—</w:t>
      </w:r>
    </w:p>
    <w:p w14:paraId="7A008E67" w14:textId="55753109" w:rsidR="00A47BCC" w:rsidRPr="009D235D" w:rsidRDefault="009D235D" w:rsidP="009D235D">
      <w:pPr>
        <w:pStyle w:val="Apara"/>
        <w:rPr>
          <w:color w:val="000000"/>
        </w:rPr>
      </w:pPr>
      <w:r w:rsidRPr="009D235D">
        <w:rPr>
          <w:color w:val="000000"/>
        </w:rPr>
        <w:tab/>
        <w:t>(a)</w:t>
      </w:r>
      <w:r w:rsidRPr="009D235D">
        <w:rPr>
          <w:color w:val="000000"/>
        </w:rPr>
        <w:tab/>
      </w:r>
      <w:r w:rsidR="00A47BCC" w:rsidRPr="009D235D">
        <w:rPr>
          <w:color w:val="000000"/>
        </w:rPr>
        <w:t>be consistent with the disability inclusion principles</w:t>
      </w:r>
      <w:r w:rsidR="00964CD2" w:rsidRPr="009D235D">
        <w:rPr>
          <w:color w:val="000000"/>
        </w:rPr>
        <w:t xml:space="preserve"> and </w:t>
      </w:r>
      <w:r w:rsidR="00195150" w:rsidRPr="009D235D">
        <w:rPr>
          <w:color w:val="000000"/>
        </w:rPr>
        <w:t>all</w:t>
      </w:r>
      <w:r w:rsidR="004B6F7A" w:rsidRPr="009D235D">
        <w:rPr>
          <w:color w:val="000000"/>
        </w:rPr>
        <w:t xml:space="preserve"> disability inclusion strategies</w:t>
      </w:r>
      <w:r w:rsidR="00A47BCC" w:rsidRPr="009D235D">
        <w:rPr>
          <w:color w:val="000000"/>
        </w:rPr>
        <w:t xml:space="preserve">; and </w:t>
      </w:r>
    </w:p>
    <w:p w14:paraId="2AEAE492" w14:textId="4D77D143" w:rsidR="004B6F7A" w:rsidRPr="009D235D" w:rsidRDefault="009D235D" w:rsidP="009D235D">
      <w:pPr>
        <w:pStyle w:val="Apara"/>
        <w:rPr>
          <w:color w:val="000000"/>
        </w:rPr>
      </w:pPr>
      <w:r w:rsidRPr="009D235D">
        <w:rPr>
          <w:color w:val="000000"/>
        </w:rPr>
        <w:tab/>
        <w:t>(b)</w:t>
      </w:r>
      <w:r w:rsidRPr="009D235D">
        <w:rPr>
          <w:color w:val="000000"/>
        </w:rPr>
        <w:tab/>
      </w:r>
      <w:r w:rsidR="004B6F7A" w:rsidRPr="009D235D">
        <w:rPr>
          <w:color w:val="000000"/>
        </w:rPr>
        <w:t xml:space="preserve">include information about how the public sector entity </w:t>
      </w:r>
      <w:r w:rsidR="00150566" w:rsidRPr="009D235D">
        <w:rPr>
          <w:color w:val="000000"/>
        </w:rPr>
        <w:t xml:space="preserve">will </w:t>
      </w:r>
      <w:r w:rsidR="004B6F7A" w:rsidRPr="009D235D">
        <w:rPr>
          <w:color w:val="000000"/>
        </w:rPr>
        <w:t>implement the disability inclusion strategies</w:t>
      </w:r>
      <w:r w:rsidR="002A1415" w:rsidRPr="009D235D">
        <w:rPr>
          <w:color w:val="000000"/>
        </w:rPr>
        <w:t xml:space="preserve"> that relate to the work of the public sector entity</w:t>
      </w:r>
      <w:r w:rsidR="004B6F7A" w:rsidRPr="009D235D">
        <w:rPr>
          <w:color w:val="000000"/>
        </w:rPr>
        <w:t>; and</w:t>
      </w:r>
    </w:p>
    <w:p w14:paraId="6431AC00" w14:textId="5D68BC5F" w:rsidR="00E6048E" w:rsidRPr="009D235D" w:rsidRDefault="009D235D" w:rsidP="009D235D">
      <w:pPr>
        <w:pStyle w:val="Apara"/>
        <w:rPr>
          <w:color w:val="000000"/>
        </w:rPr>
      </w:pPr>
      <w:r w:rsidRPr="009D235D">
        <w:rPr>
          <w:color w:val="000000"/>
        </w:rPr>
        <w:tab/>
        <w:t>(c)</w:t>
      </w:r>
      <w:r w:rsidRPr="009D235D">
        <w:rPr>
          <w:color w:val="000000"/>
        </w:rPr>
        <w:tab/>
      </w:r>
      <w:r w:rsidR="00A47BCC" w:rsidRPr="009D235D">
        <w:rPr>
          <w:color w:val="000000"/>
        </w:rPr>
        <w:t>include</w:t>
      </w:r>
      <w:r w:rsidR="004B6F7A" w:rsidRPr="009D235D">
        <w:rPr>
          <w:color w:val="000000"/>
        </w:rPr>
        <w:t xml:space="preserve"> </w:t>
      </w:r>
      <w:r w:rsidR="00A47BCC" w:rsidRPr="009D235D">
        <w:rPr>
          <w:color w:val="000000"/>
        </w:rPr>
        <w:t>actions taken</w:t>
      </w:r>
      <w:r w:rsidR="00A630B4" w:rsidRPr="009D235D">
        <w:rPr>
          <w:color w:val="000000"/>
        </w:rPr>
        <w:t>,</w:t>
      </w:r>
      <w:r w:rsidR="00A47BCC" w:rsidRPr="009D235D">
        <w:rPr>
          <w:color w:val="000000"/>
        </w:rPr>
        <w:t xml:space="preserve"> or being developed</w:t>
      </w:r>
      <w:r w:rsidR="00A630B4" w:rsidRPr="009D235D">
        <w:rPr>
          <w:color w:val="000000"/>
        </w:rPr>
        <w:t>,</w:t>
      </w:r>
      <w:r w:rsidR="00A47BCC" w:rsidRPr="009D235D">
        <w:rPr>
          <w:color w:val="000000"/>
        </w:rPr>
        <w:t xml:space="preserve"> by the </w:t>
      </w:r>
      <w:r w:rsidR="00ED0261" w:rsidRPr="009D235D">
        <w:rPr>
          <w:color w:val="000000"/>
        </w:rPr>
        <w:t xml:space="preserve">public sector </w:t>
      </w:r>
      <w:r w:rsidR="002973FB" w:rsidRPr="009D235D">
        <w:rPr>
          <w:color w:val="000000"/>
        </w:rPr>
        <w:t xml:space="preserve">entity </w:t>
      </w:r>
      <w:r w:rsidR="00A47BCC" w:rsidRPr="009D235D">
        <w:rPr>
          <w:color w:val="000000"/>
        </w:rPr>
        <w:t>to</w:t>
      </w:r>
      <w:r w:rsidR="003F34A3" w:rsidRPr="009D235D">
        <w:rPr>
          <w:color w:val="000000"/>
        </w:rPr>
        <w:t xml:space="preserve"> do the following:</w:t>
      </w:r>
    </w:p>
    <w:p w14:paraId="60A06F8A" w14:textId="7FBAE4C8" w:rsidR="00E6048E" w:rsidRPr="009D235D" w:rsidRDefault="009D235D" w:rsidP="009D235D">
      <w:pPr>
        <w:pStyle w:val="Asubpara"/>
        <w:rPr>
          <w:color w:val="000000"/>
        </w:rPr>
      </w:pPr>
      <w:r w:rsidRPr="009D235D">
        <w:rPr>
          <w:color w:val="000000"/>
        </w:rPr>
        <w:tab/>
        <w:t>(</w:t>
      </w:r>
      <w:proofErr w:type="spellStart"/>
      <w:r w:rsidRPr="009D235D">
        <w:rPr>
          <w:color w:val="000000"/>
        </w:rPr>
        <w:t>i</w:t>
      </w:r>
      <w:proofErr w:type="spellEnd"/>
      <w:r w:rsidRPr="009D235D">
        <w:rPr>
          <w:color w:val="000000"/>
        </w:rPr>
        <w:t>)</w:t>
      </w:r>
      <w:r w:rsidRPr="009D235D">
        <w:rPr>
          <w:color w:val="000000"/>
        </w:rPr>
        <w:tab/>
      </w:r>
      <w:r w:rsidR="00E6048E" w:rsidRPr="009D235D">
        <w:rPr>
          <w:color w:val="000000"/>
        </w:rPr>
        <w:t>promote disability inclusion;</w:t>
      </w:r>
      <w:r w:rsidR="003F34A3" w:rsidRPr="009D235D">
        <w:rPr>
          <w:color w:val="000000"/>
        </w:rPr>
        <w:t xml:space="preserve"> </w:t>
      </w:r>
    </w:p>
    <w:p w14:paraId="05E3DE6C" w14:textId="52725742" w:rsidR="00E6048E" w:rsidRPr="009D235D" w:rsidRDefault="009D235D" w:rsidP="009D235D">
      <w:pPr>
        <w:pStyle w:val="Asubpara"/>
        <w:rPr>
          <w:color w:val="000000"/>
        </w:rPr>
      </w:pPr>
      <w:r w:rsidRPr="009D235D">
        <w:rPr>
          <w:color w:val="000000"/>
        </w:rPr>
        <w:tab/>
        <w:t>(ii)</w:t>
      </w:r>
      <w:r w:rsidRPr="009D235D">
        <w:rPr>
          <w:color w:val="000000"/>
        </w:rPr>
        <w:tab/>
      </w:r>
      <w:r w:rsidR="00415630" w:rsidRPr="009D235D">
        <w:rPr>
          <w:color w:val="000000"/>
        </w:rPr>
        <w:t>reduce, remove and prevent barrie</w:t>
      </w:r>
      <w:r w:rsidR="00AD2E6B" w:rsidRPr="009D235D">
        <w:rPr>
          <w:color w:val="000000"/>
        </w:rPr>
        <w:t>r</w:t>
      </w:r>
      <w:r w:rsidR="00415630" w:rsidRPr="009D235D">
        <w:rPr>
          <w:color w:val="000000"/>
        </w:rPr>
        <w:t>s to</w:t>
      </w:r>
      <w:r w:rsidR="00E6048E" w:rsidRPr="009D235D">
        <w:rPr>
          <w:color w:val="000000"/>
        </w:rPr>
        <w:t xml:space="preserve"> accessibility; </w:t>
      </w:r>
    </w:p>
    <w:p w14:paraId="3BD35659" w14:textId="77529214" w:rsidR="00E6048E" w:rsidRPr="009D235D" w:rsidRDefault="009D235D" w:rsidP="009D235D">
      <w:pPr>
        <w:pStyle w:val="Asubpara"/>
        <w:rPr>
          <w:color w:val="000000"/>
        </w:rPr>
      </w:pPr>
      <w:r w:rsidRPr="009D235D">
        <w:rPr>
          <w:color w:val="000000"/>
        </w:rPr>
        <w:tab/>
        <w:t>(iii)</w:t>
      </w:r>
      <w:r w:rsidRPr="009D235D">
        <w:rPr>
          <w:color w:val="000000"/>
        </w:rPr>
        <w:tab/>
      </w:r>
      <w:r w:rsidR="00415630" w:rsidRPr="009D235D">
        <w:rPr>
          <w:color w:val="000000"/>
        </w:rPr>
        <w:t>address</w:t>
      </w:r>
      <w:r w:rsidR="00E6048E" w:rsidRPr="009D235D">
        <w:rPr>
          <w:color w:val="000000"/>
        </w:rPr>
        <w:t xml:space="preserve"> ableism; and</w:t>
      </w:r>
    </w:p>
    <w:p w14:paraId="4B457317" w14:textId="5F5D7A01" w:rsidR="00A47BCC" w:rsidRPr="009D235D" w:rsidRDefault="009D235D" w:rsidP="009D235D">
      <w:pPr>
        <w:pStyle w:val="Apara"/>
        <w:rPr>
          <w:color w:val="000000"/>
        </w:rPr>
      </w:pPr>
      <w:r w:rsidRPr="009D235D">
        <w:rPr>
          <w:color w:val="000000"/>
        </w:rPr>
        <w:tab/>
        <w:t>(d)</w:t>
      </w:r>
      <w:r w:rsidRPr="009D235D">
        <w:rPr>
          <w:color w:val="000000"/>
        </w:rPr>
        <w:tab/>
      </w:r>
      <w:r w:rsidR="002A1415" w:rsidRPr="009D235D">
        <w:rPr>
          <w:color w:val="000000"/>
        </w:rPr>
        <w:t xml:space="preserve">include </w:t>
      </w:r>
      <w:r w:rsidR="00A47BCC" w:rsidRPr="009D235D">
        <w:rPr>
          <w:color w:val="000000"/>
        </w:rPr>
        <w:t>any other matter prescribed by regulation.</w:t>
      </w:r>
    </w:p>
    <w:p w14:paraId="103E74D4" w14:textId="5D997E48" w:rsidR="000B373A" w:rsidRPr="009D235D" w:rsidRDefault="009D235D" w:rsidP="009D235D">
      <w:pPr>
        <w:pStyle w:val="Amain"/>
        <w:rPr>
          <w:color w:val="000000"/>
        </w:rPr>
      </w:pPr>
      <w:r w:rsidRPr="009D235D">
        <w:rPr>
          <w:color w:val="000000"/>
        </w:rPr>
        <w:lastRenderedPageBreak/>
        <w:tab/>
        <w:t>(3)</w:t>
      </w:r>
      <w:r w:rsidRPr="009D235D">
        <w:rPr>
          <w:color w:val="000000"/>
        </w:rPr>
        <w:tab/>
      </w:r>
      <w:r w:rsidR="000B373A" w:rsidRPr="009D235D">
        <w:rPr>
          <w:color w:val="000000"/>
        </w:rPr>
        <w:t>For subsection (1), the head of a public sector body may adopt the disability inclusion plan made by the administrative unit allocated responsibility for the Act under which the body is established.</w:t>
      </w:r>
    </w:p>
    <w:p w14:paraId="47149FCA" w14:textId="14A05F3D" w:rsidR="000B373A" w:rsidRPr="00B9501A" w:rsidRDefault="000B373A" w:rsidP="000B373A">
      <w:pPr>
        <w:pStyle w:val="aNote"/>
        <w:rPr>
          <w:color w:val="000000"/>
        </w:rPr>
      </w:pPr>
      <w:r w:rsidRPr="00DA4921">
        <w:rPr>
          <w:rStyle w:val="charItals"/>
        </w:rPr>
        <w:t>Note</w:t>
      </w:r>
      <w:r w:rsidRPr="00DA4921">
        <w:rPr>
          <w:rStyle w:val="charItals"/>
        </w:rPr>
        <w:tab/>
      </w:r>
      <w:r w:rsidRPr="00B9501A">
        <w:rPr>
          <w:color w:val="000000"/>
        </w:rPr>
        <w:t xml:space="preserve">An administrative unit may be allocated responsibility for an Act under the </w:t>
      </w:r>
      <w:hyperlink r:id="rId21" w:tooltip="A1994-37" w:history="1">
        <w:r w:rsidR="00DA4921" w:rsidRPr="00DA4921">
          <w:rPr>
            <w:rStyle w:val="charCitHyperlinkItal"/>
          </w:rPr>
          <w:t>Public Sector Management Act 1994</w:t>
        </w:r>
      </w:hyperlink>
      <w:r w:rsidRPr="00B9501A">
        <w:rPr>
          <w:color w:val="000000"/>
        </w:rPr>
        <w:t xml:space="preserve">, </w:t>
      </w:r>
      <w:r w:rsidR="006A0066" w:rsidRPr="00B9501A">
        <w:rPr>
          <w:color w:val="000000"/>
        </w:rPr>
        <w:t>s</w:t>
      </w:r>
      <w:r w:rsidRPr="00B9501A">
        <w:rPr>
          <w:color w:val="000000"/>
        </w:rPr>
        <w:t xml:space="preserve"> 14 (1) (b).</w:t>
      </w:r>
    </w:p>
    <w:p w14:paraId="13DF3B18" w14:textId="75E632DE" w:rsidR="00CF0E5F" w:rsidRPr="009D235D" w:rsidRDefault="009D235D" w:rsidP="009D235D">
      <w:pPr>
        <w:pStyle w:val="Amain"/>
        <w:rPr>
          <w:color w:val="000000"/>
        </w:rPr>
      </w:pPr>
      <w:r w:rsidRPr="009D235D">
        <w:rPr>
          <w:color w:val="000000"/>
        </w:rPr>
        <w:tab/>
        <w:t>(4)</w:t>
      </w:r>
      <w:r w:rsidRPr="009D235D">
        <w:rPr>
          <w:color w:val="000000"/>
        </w:rPr>
        <w:tab/>
      </w:r>
      <w:r w:rsidR="00C9133C" w:rsidRPr="009D235D">
        <w:rPr>
          <w:color w:val="000000"/>
        </w:rPr>
        <w:t xml:space="preserve">The </w:t>
      </w:r>
      <w:r w:rsidR="00964CD2" w:rsidRPr="009D235D">
        <w:rPr>
          <w:color w:val="000000"/>
        </w:rPr>
        <w:t>disability inclusion plan</w:t>
      </w:r>
      <w:r w:rsidR="00E6048E" w:rsidRPr="009D235D">
        <w:rPr>
          <w:color w:val="000000"/>
        </w:rPr>
        <w:t xml:space="preserve"> </w:t>
      </w:r>
      <w:r w:rsidR="00CF0E5F" w:rsidRPr="009D235D">
        <w:rPr>
          <w:color w:val="000000"/>
        </w:rPr>
        <w:t>must be made publicly available on an ACT government website.</w:t>
      </w:r>
    </w:p>
    <w:p w14:paraId="1A3CD126" w14:textId="2899001E" w:rsidR="009F67A5" w:rsidRPr="009D235D" w:rsidRDefault="009D235D" w:rsidP="009D235D">
      <w:pPr>
        <w:pStyle w:val="Amain"/>
        <w:rPr>
          <w:color w:val="000000"/>
        </w:rPr>
      </w:pPr>
      <w:r w:rsidRPr="009D235D">
        <w:rPr>
          <w:color w:val="000000"/>
        </w:rPr>
        <w:tab/>
        <w:t>(5)</w:t>
      </w:r>
      <w:r w:rsidRPr="009D235D">
        <w:rPr>
          <w:color w:val="000000"/>
        </w:rPr>
        <w:tab/>
      </w:r>
      <w:r w:rsidR="00C9133C" w:rsidRPr="009D235D">
        <w:rPr>
          <w:color w:val="000000"/>
        </w:rPr>
        <w:t xml:space="preserve">The </w:t>
      </w:r>
      <w:r w:rsidR="00E6048E" w:rsidRPr="009D235D">
        <w:rPr>
          <w:color w:val="000000"/>
        </w:rPr>
        <w:t xml:space="preserve">disability inclusion plan </w:t>
      </w:r>
      <w:r w:rsidR="00535E18" w:rsidRPr="009D235D">
        <w:rPr>
          <w:color w:val="000000"/>
        </w:rPr>
        <w:t>must be reviewed</w:t>
      </w:r>
      <w:r w:rsidR="009F67A5" w:rsidRPr="009D235D">
        <w:rPr>
          <w:color w:val="000000"/>
        </w:rPr>
        <w:t>—</w:t>
      </w:r>
    </w:p>
    <w:p w14:paraId="4CE33FC2" w14:textId="4C87F3D7" w:rsidR="009F67A5" w:rsidRPr="009D235D" w:rsidRDefault="009D235D" w:rsidP="009D235D">
      <w:pPr>
        <w:pStyle w:val="Apara"/>
        <w:rPr>
          <w:color w:val="000000"/>
        </w:rPr>
      </w:pPr>
      <w:r w:rsidRPr="009D235D">
        <w:rPr>
          <w:color w:val="000000"/>
        </w:rPr>
        <w:tab/>
        <w:t>(a)</w:t>
      </w:r>
      <w:r w:rsidRPr="009D235D">
        <w:rPr>
          <w:color w:val="000000"/>
        </w:rPr>
        <w:tab/>
      </w:r>
      <w:r w:rsidR="009F67A5" w:rsidRPr="009D235D">
        <w:rPr>
          <w:color w:val="000000"/>
        </w:rPr>
        <w:t xml:space="preserve">on the commencement of a new disability inclusion strategy </w:t>
      </w:r>
      <w:r w:rsidR="004D1FD3" w:rsidRPr="009D235D">
        <w:rPr>
          <w:color w:val="000000"/>
        </w:rPr>
        <w:t xml:space="preserve">that </w:t>
      </w:r>
      <w:r w:rsidR="002D28D8" w:rsidRPr="009D235D">
        <w:rPr>
          <w:color w:val="000000"/>
        </w:rPr>
        <w:t>relates</w:t>
      </w:r>
      <w:r w:rsidR="008F0D41" w:rsidRPr="009D235D">
        <w:rPr>
          <w:color w:val="000000"/>
        </w:rPr>
        <w:t xml:space="preserve"> </w:t>
      </w:r>
      <w:r w:rsidR="008F0D41" w:rsidRPr="009D235D">
        <w:rPr>
          <w:bCs/>
          <w:iCs/>
          <w:color w:val="000000"/>
        </w:rPr>
        <w:t xml:space="preserve">to the work of </w:t>
      </w:r>
      <w:r w:rsidR="00C9133C" w:rsidRPr="009D235D">
        <w:rPr>
          <w:color w:val="000000"/>
        </w:rPr>
        <w:t xml:space="preserve">the </w:t>
      </w:r>
      <w:r w:rsidR="008F0D41" w:rsidRPr="009D235D">
        <w:rPr>
          <w:bCs/>
          <w:iCs/>
          <w:color w:val="000000"/>
        </w:rPr>
        <w:t>public sector entity</w:t>
      </w:r>
      <w:r w:rsidR="009F67A5" w:rsidRPr="009D235D">
        <w:rPr>
          <w:color w:val="000000"/>
        </w:rPr>
        <w:t>; and</w:t>
      </w:r>
    </w:p>
    <w:p w14:paraId="618A6832" w14:textId="410D9213" w:rsidR="00E6048E" w:rsidRPr="009D235D" w:rsidRDefault="009D235D" w:rsidP="009D235D">
      <w:pPr>
        <w:pStyle w:val="Apara"/>
        <w:rPr>
          <w:color w:val="000000"/>
        </w:rPr>
      </w:pPr>
      <w:r w:rsidRPr="009D235D">
        <w:rPr>
          <w:color w:val="000000"/>
        </w:rPr>
        <w:tab/>
        <w:t>(b)</w:t>
      </w:r>
      <w:r w:rsidRPr="009D235D">
        <w:rPr>
          <w:color w:val="000000"/>
        </w:rPr>
        <w:tab/>
      </w:r>
      <w:r w:rsidR="00535E18" w:rsidRPr="009D235D">
        <w:rPr>
          <w:color w:val="000000"/>
        </w:rPr>
        <w:t>at least once every 3</w:t>
      </w:r>
      <w:r w:rsidR="00DD463A" w:rsidRPr="009D235D">
        <w:rPr>
          <w:color w:val="000000"/>
        </w:rPr>
        <w:t xml:space="preserve"> </w:t>
      </w:r>
      <w:r w:rsidR="00535E18" w:rsidRPr="009D235D">
        <w:rPr>
          <w:color w:val="000000"/>
        </w:rPr>
        <w:t>years</w:t>
      </w:r>
      <w:r w:rsidR="000412AB" w:rsidRPr="009D235D">
        <w:rPr>
          <w:color w:val="000000"/>
        </w:rPr>
        <w:t xml:space="preserve"> after the plan is made</w:t>
      </w:r>
      <w:r w:rsidR="00B01217" w:rsidRPr="009D235D">
        <w:rPr>
          <w:color w:val="000000"/>
        </w:rPr>
        <w:t>.</w:t>
      </w:r>
    </w:p>
    <w:p w14:paraId="321A3D7C" w14:textId="3DD7F3F6" w:rsidR="002A1415" w:rsidRPr="00B9501A" w:rsidRDefault="009D235D" w:rsidP="009D235D">
      <w:pPr>
        <w:pStyle w:val="Amain"/>
      </w:pPr>
      <w:r>
        <w:tab/>
      </w:r>
      <w:r w:rsidRPr="00B9501A">
        <w:t>(6)</w:t>
      </w:r>
      <w:r w:rsidRPr="00B9501A">
        <w:tab/>
      </w:r>
      <w:r w:rsidR="00C62C9A" w:rsidRPr="00B9501A">
        <w:t xml:space="preserve">For </w:t>
      </w:r>
      <w:r w:rsidR="000412AB" w:rsidRPr="00B9501A">
        <w:t>this section</w:t>
      </w:r>
      <w:r w:rsidR="00C62C9A" w:rsidRPr="00B9501A">
        <w:t xml:space="preserve">, </w:t>
      </w:r>
      <w:r w:rsidR="002A38CA" w:rsidRPr="00B9501A">
        <w:t xml:space="preserve">a </w:t>
      </w:r>
      <w:r w:rsidR="00D455A7" w:rsidRPr="00B9501A">
        <w:t xml:space="preserve">disability inclusion strategy </w:t>
      </w:r>
      <w:r w:rsidR="002A1415" w:rsidRPr="00DA4921">
        <w:rPr>
          <w:rStyle w:val="charBoldItals"/>
        </w:rPr>
        <w:t>relates</w:t>
      </w:r>
      <w:r w:rsidR="00D455A7" w:rsidRPr="00DA4921">
        <w:rPr>
          <w:rStyle w:val="charBoldItals"/>
        </w:rPr>
        <w:t xml:space="preserve"> </w:t>
      </w:r>
      <w:r w:rsidR="00D455A7" w:rsidRPr="00B9501A">
        <w:t>to the work</w:t>
      </w:r>
      <w:r w:rsidR="008F0D41" w:rsidRPr="00B9501A">
        <w:t xml:space="preserve"> of a public sector entity if</w:t>
      </w:r>
      <w:r w:rsidR="00C62C9A" w:rsidRPr="00B9501A">
        <w:t xml:space="preserve"> the priority inclusion area for the disability inclusion strategy relates to</w:t>
      </w:r>
      <w:r w:rsidR="002A1415" w:rsidRPr="00B9501A">
        <w:t>—</w:t>
      </w:r>
    </w:p>
    <w:p w14:paraId="73036E87" w14:textId="2A08E582" w:rsidR="002A38CA" w:rsidRPr="00B9501A" w:rsidRDefault="009D235D" w:rsidP="009D235D">
      <w:pPr>
        <w:pStyle w:val="Apara"/>
      </w:pPr>
      <w:r>
        <w:tab/>
      </w:r>
      <w:r w:rsidRPr="00B9501A">
        <w:t>(a)</w:t>
      </w:r>
      <w:r w:rsidRPr="00B9501A">
        <w:tab/>
      </w:r>
      <w:r w:rsidR="008F0D41" w:rsidRPr="00B9501A">
        <w:rPr>
          <w:bCs/>
          <w:iCs/>
        </w:rPr>
        <w:t>for</w:t>
      </w:r>
      <w:r w:rsidR="00173F8B" w:rsidRPr="00B9501A">
        <w:rPr>
          <w:bCs/>
          <w:iCs/>
        </w:rPr>
        <w:t xml:space="preserve"> </w:t>
      </w:r>
      <w:r w:rsidR="00C62C9A" w:rsidRPr="00B9501A">
        <w:rPr>
          <w:bCs/>
          <w:iCs/>
        </w:rPr>
        <w:t xml:space="preserve">an entity that is </w:t>
      </w:r>
      <w:r w:rsidR="00173F8B" w:rsidRPr="00B9501A">
        <w:rPr>
          <w:bCs/>
          <w:iCs/>
        </w:rPr>
        <w:t>an administrative unit</w:t>
      </w:r>
      <w:r w:rsidR="008F0D41" w:rsidRPr="00B9501A">
        <w:t>—</w:t>
      </w:r>
      <w:r w:rsidR="00AC3B5B" w:rsidRPr="00B9501A">
        <w:rPr>
          <w:bCs/>
          <w:iCs/>
        </w:rPr>
        <w:t>a</w:t>
      </w:r>
      <w:r w:rsidR="00074BB0" w:rsidRPr="00B9501A">
        <w:rPr>
          <w:bCs/>
          <w:iCs/>
        </w:rPr>
        <w:t xml:space="preserve"> matter</w:t>
      </w:r>
      <w:r w:rsidR="00AC3B5B" w:rsidRPr="00B9501A">
        <w:rPr>
          <w:bCs/>
          <w:iCs/>
        </w:rPr>
        <w:t xml:space="preserve"> </w:t>
      </w:r>
      <w:r w:rsidR="00C62C9A" w:rsidRPr="00B9501A">
        <w:rPr>
          <w:bCs/>
          <w:iCs/>
        </w:rPr>
        <w:t>the administrative unit</w:t>
      </w:r>
      <w:r w:rsidR="00C62C9A" w:rsidRPr="00B9501A">
        <w:t xml:space="preserve"> is </w:t>
      </w:r>
      <w:r w:rsidR="00C62C9A" w:rsidRPr="00B9501A">
        <w:rPr>
          <w:bCs/>
          <w:iCs/>
        </w:rPr>
        <w:t xml:space="preserve">allocated responsibility for under </w:t>
      </w:r>
      <w:r w:rsidR="00C62C9A" w:rsidRPr="00B9501A">
        <w:t xml:space="preserve">the </w:t>
      </w:r>
      <w:hyperlink r:id="rId22" w:tooltip="A1994-37" w:history="1">
        <w:r w:rsidR="00DA4921" w:rsidRPr="00DA4921">
          <w:rPr>
            <w:rStyle w:val="charCitHyperlinkItal"/>
          </w:rPr>
          <w:t>Public Sector Management Act 1994</w:t>
        </w:r>
      </w:hyperlink>
      <w:r w:rsidR="00C62C9A" w:rsidRPr="00B9501A">
        <w:t>, section 14</w:t>
      </w:r>
      <w:r w:rsidR="00DD463A">
        <w:t xml:space="preserve"> </w:t>
      </w:r>
      <w:r w:rsidR="00C62C9A" w:rsidRPr="00B9501A">
        <w:t>(2)</w:t>
      </w:r>
      <w:r w:rsidR="002A1415" w:rsidRPr="00B9501A">
        <w:rPr>
          <w:bCs/>
          <w:iCs/>
        </w:rPr>
        <w:t xml:space="preserve">; </w:t>
      </w:r>
      <w:r w:rsidR="004C2ECC" w:rsidRPr="00B9501A">
        <w:rPr>
          <w:bCs/>
          <w:iCs/>
        </w:rPr>
        <w:t>or</w:t>
      </w:r>
    </w:p>
    <w:p w14:paraId="6168928A" w14:textId="2D48822B" w:rsidR="002A1415" w:rsidRPr="009D235D" w:rsidRDefault="009D235D" w:rsidP="009D235D">
      <w:pPr>
        <w:pStyle w:val="Apara"/>
        <w:rPr>
          <w:color w:val="000000"/>
        </w:rPr>
      </w:pPr>
      <w:r w:rsidRPr="009D235D">
        <w:rPr>
          <w:color w:val="000000"/>
        </w:rPr>
        <w:tab/>
        <w:t>(b)</w:t>
      </w:r>
      <w:r w:rsidRPr="009D235D">
        <w:rPr>
          <w:color w:val="000000"/>
        </w:rPr>
        <w:tab/>
      </w:r>
      <w:r w:rsidR="008F0D41" w:rsidRPr="009D235D">
        <w:rPr>
          <w:color w:val="000000"/>
        </w:rPr>
        <w:t>for</w:t>
      </w:r>
      <w:r w:rsidR="002A1415" w:rsidRPr="009D235D">
        <w:rPr>
          <w:color w:val="000000"/>
        </w:rPr>
        <w:t xml:space="preserve"> </w:t>
      </w:r>
      <w:r w:rsidR="00C62C9A" w:rsidRPr="009D235D">
        <w:rPr>
          <w:color w:val="000000"/>
        </w:rPr>
        <w:t xml:space="preserve">an entity that is </w:t>
      </w:r>
      <w:r w:rsidR="002A1415" w:rsidRPr="009D235D">
        <w:rPr>
          <w:color w:val="000000"/>
        </w:rPr>
        <w:t>a public sector body</w:t>
      </w:r>
      <w:r w:rsidR="008F0D41" w:rsidRPr="009D235D">
        <w:rPr>
          <w:color w:val="000000"/>
        </w:rPr>
        <w:t>—</w:t>
      </w:r>
      <w:r w:rsidR="009D1D12" w:rsidRPr="009D235D">
        <w:rPr>
          <w:color w:val="000000"/>
        </w:rPr>
        <w:t>the functions of the head of the public sector body.</w:t>
      </w:r>
    </w:p>
    <w:p w14:paraId="337F53D7" w14:textId="5F6A9CCE" w:rsidR="00C168C8" w:rsidRPr="00B9501A" w:rsidRDefault="00C168C8" w:rsidP="00FE5883">
      <w:pPr>
        <w:pStyle w:val="aExamHdgss"/>
        <w:rPr>
          <w:color w:val="000000"/>
        </w:rPr>
      </w:pPr>
      <w:r w:rsidRPr="00B9501A">
        <w:rPr>
          <w:color w:val="000000"/>
        </w:rPr>
        <w:t>Example</w:t>
      </w:r>
      <w:r w:rsidR="002A1415" w:rsidRPr="00B9501A">
        <w:rPr>
          <w:color w:val="000000"/>
        </w:rPr>
        <w:t>—par (a)</w:t>
      </w:r>
    </w:p>
    <w:p w14:paraId="36C0240A" w14:textId="70E4E836" w:rsidR="00C168C8" w:rsidRPr="00B9501A" w:rsidRDefault="00173F8B" w:rsidP="00FE5883">
      <w:pPr>
        <w:pStyle w:val="aExamss"/>
        <w:rPr>
          <w:color w:val="000000"/>
        </w:rPr>
      </w:pPr>
      <w:r w:rsidRPr="00B9501A">
        <w:rPr>
          <w:color w:val="000000"/>
        </w:rPr>
        <w:t>T</w:t>
      </w:r>
      <w:r w:rsidR="00C168C8" w:rsidRPr="00B9501A">
        <w:rPr>
          <w:color w:val="000000"/>
        </w:rPr>
        <w:t xml:space="preserve">he disability inclusion strategy for education </w:t>
      </w:r>
      <w:r w:rsidR="002A1415" w:rsidRPr="00B9501A">
        <w:rPr>
          <w:color w:val="000000"/>
        </w:rPr>
        <w:t>relates</w:t>
      </w:r>
      <w:r w:rsidR="00C168C8" w:rsidRPr="00B9501A">
        <w:rPr>
          <w:color w:val="000000"/>
        </w:rPr>
        <w:t xml:space="preserve"> to</w:t>
      </w:r>
      <w:r w:rsidR="00131593" w:rsidRPr="00B9501A">
        <w:rPr>
          <w:color w:val="000000"/>
        </w:rPr>
        <w:t xml:space="preserve"> the</w:t>
      </w:r>
      <w:r w:rsidR="00C168C8" w:rsidRPr="00B9501A">
        <w:rPr>
          <w:color w:val="000000"/>
        </w:rPr>
        <w:t xml:space="preserve"> work of </w:t>
      </w:r>
      <w:r w:rsidR="000412AB" w:rsidRPr="00B9501A">
        <w:rPr>
          <w:color w:val="000000"/>
        </w:rPr>
        <w:t>an</w:t>
      </w:r>
      <w:r w:rsidR="00C168C8" w:rsidRPr="00B9501A">
        <w:rPr>
          <w:color w:val="000000"/>
        </w:rPr>
        <w:t xml:space="preserve"> administrative unit </w:t>
      </w:r>
      <w:r w:rsidR="00131593" w:rsidRPr="00B9501A">
        <w:rPr>
          <w:color w:val="000000"/>
        </w:rPr>
        <w:t xml:space="preserve">if the administrative unit is </w:t>
      </w:r>
      <w:r w:rsidR="00C168C8" w:rsidRPr="00B9501A">
        <w:rPr>
          <w:color w:val="000000"/>
        </w:rPr>
        <w:t>allocated responsibility for school education</w:t>
      </w:r>
      <w:r w:rsidRPr="00B9501A">
        <w:rPr>
          <w:color w:val="000000"/>
        </w:rPr>
        <w:t>.</w:t>
      </w:r>
    </w:p>
    <w:p w14:paraId="66ECD7FD" w14:textId="1EA60678" w:rsidR="002A1415" w:rsidRPr="00B9501A" w:rsidRDefault="002A1415" w:rsidP="002A1415">
      <w:pPr>
        <w:pStyle w:val="aExamHdgss"/>
        <w:rPr>
          <w:color w:val="000000"/>
        </w:rPr>
      </w:pPr>
      <w:r w:rsidRPr="00B9501A">
        <w:rPr>
          <w:color w:val="000000"/>
        </w:rPr>
        <w:t>Example—par (b)</w:t>
      </w:r>
    </w:p>
    <w:p w14:paraId="2726FDB2" w14:textId="5EF03589" w:rsidR="002A1415" w:rsidRPr="00B9501A" w:rsidRDefault="002A1415" w:rsidP="002A1415">
      <w:pPr>
        <w:pStyle w:val="aExamss"/>
        <w:rPr>
          <w:color w:val="000000"/>
        </w:rPr>
      </w:pPr>
      <w:r w:rsidRPr="00B9501A">
        <w:rPr>
          <w:color w:val="000000"/>
        </w:rPr>
        <w:t xml:space="preserve">The disability inclusion strategy for </w:t>
      </w:r>
      <w:r w:rsidR="009D1D12" w:rsidRPr="00B9501A">
        <w:rPr>
          <w:color w:val="000000"/>
        </w:rPr>
        <w:t>employment</w:t>
      </w:r>
      <w:r w:rsidRPr="00B9501A">
        <w:rPr>
          <w:color w:val="000000"/>
        </w:rPr>
        <w:t xml:space="preserve"> </w:t>
      </w:r>
      <w:r w:rsidR="009D6B49" w:rsidRPr="00B9501A">
        <w:rPr>
          <w:color w:val="000000"/>
        </w:rPr>
        <w:t xml:space="preserve">relates to </w:t>
      </w:r>
      <w:r w:rsidR="00131593" w:rsidRPr="00B9501A">
        <w:rPr>
          <w:color w:val="000000"/>
        </w:rPr>
        <w:t xml:space="preserve">the </w:t>
      </w:r>
      <w:r w:rsidR="009D6B49" w:rsidRPr="00B9501A">
        <w:rPr>
          <w:color w:val="000000"/>
        </w:rPr>
        <w:t>work of an</w:t>
      </w:r>
      <w:r w:rsidR="009D1D12" w:rsidRPr="00B9501A">
        <w:rPr>
          <w:color w:val="000000"/>
        </w:rPr>
        <w:t xml:space="preserve"> office </w:t>
      </w:r>
      <w:r w:rsidR="00A630B4" w:rsidRPr="00B9501A">
        <w:rPr>
          <w:color w:val="000000"/>
        </w:rPr>
        <w:t>headed by</w:t>
      </w:r>
      <w:r w:rsidR="009D1D12" w:rsidRPr="00B9501A">
        <w:rPr>
          <w:color w:val="000000"/>
        </w:rPr>
        <w:t xml:space="preserve"> a statutory office</w:t>
      </w:r>
      <w:r w:rsidR="00A630B4" w:rsidRPr="00B9501A">
        <w:rPr>
          <w:color w:val="000000"/>
        </w:rPr>
        <w:t>-</w:t>
      </w:r>
      <w:r w:rsidR="009D1D12" w:rsidRPr="00B9501A">
        <w:rPr>
          <w:color w:val="000000"/>
        </w:rPr>
        <w:t xml:space="preserve">holder </w:t>
      </w:r>
      <w:r w:rsidR="00131593" w:rsidRPr="00B9501A">
        <w:rPr>
          <w:color w:val="000000"/>
        </w:rPr>
        <w:t>if the office-holder has</w:t>
      </w:r>
      <w:r w:rsidR="009D1D12" w:rsidRPr="00B9501A">
        <w:rPr>
          <w:color w:val="000000"/>
        </w:rPr>
        <w:t xml:space="preserve"> </w:t>
      </w:r>
      <w:r w:rsidR="00DB3C4F" w:rsidRPr="00B9501A">
        <w:rPr>
          <w:color w:val="000000"/>
        </w:rPr>
        <w:t xml:space="preserve">functions </w:t>
      </w:r>
      <w:r w:rsidR="00131593" w:rsidRPr="00B9501A">
        <w:rPr>
          <w:color w:val="000000"/>
        </w:rPr>
        <w:t>relating to</w:t>
      </w:r>
      <w:r w:rsidR="009D1D12" w:rsidRPr="00B9501A">
        <w:rPr>
          <w:color w:val="000000"/>
        </w:rPr>
        <w:t xml:space="preserve"> work health and safety</w:t>
      </w:r>
      <w:r w:rsidRPr="00B9501A">
        <w:rPr>
          <w:color w:val="000000"/>
        </w:rPr>
        <w:t>.</w:t>
      </w:r>
    </w:p>
    <w:p w14:paraId="108306B4" w14:textId="2654EE60" w:rsidR="00964CD2" w:rsidRPr="00B9501A" w:rsidRDefault="009D235D" w:rsidP="009D235D">
      <w:pPr>
        <w:pStyle w:val="AH5Sec"/>
        <w:rPr>
          <w:color w:val="000000"/>
        </w:rPr>
      </w:pPr>
      <w:bookmarkStart w:id="19" w:name="_Toc157767655"/>
      <w:r w:rsidRPr="009D235D">
        <w:rPr>
          <w:rStyle w:val="CharSectNo"/>
        </w:rPr>
        <w:lastRenderedPageBreak/>
        <w:t>14</w:t>
      </w:r>
      <w:r w:rsidRPr="00B9501A">
        <w:rPr>
          <w:color w:val="000000"/>
        </w:rPr>
        <w:tab/>
      </w:r>
      <w:r w:rsidR="00B01217" w:rsidRPr="00B9501A">
        <w:rPr>
          <w:color w:val="000000"/>
        </w:rPr>
        <w:t>D</w:t>
      </w:r>
      <w:r w:rsidR="00CF0E5F" w:rsidRPr="00B9501A">
        <w:rPr>
          <w:color w:val="000000"/>
        </w:rPr>
        <w:t>isability inclusion plan</w:t>
      </w:r>
      <w:r w:rsidR="00B01217" w:rsidRPr="00B9501A">
        <w:rPr>
          <w:color w:val="000000"/>
        </w:rPr>
        <w:t>—consultation</w:t>
      </w:r>
      <w:bookmarkEnd w:id="19"/>
    </w:p>
    <w:p w14:paraId="5437B2D5" w14:textId="200B4E22" w:rsidR="000D4BFB" w:rsidRPr="009D235D" w:rsidRDefault="009D235D" w:rsidP="00F02618">
      <w:pPr>
        <w:pStyle w:val="Amain"/>
        <w:keepNext/>
        <w:rPr>
          <w:color w:val="000000"/>
        </w:rPr>
      </w:pPr>
      <w:r w:rsidRPr="009D235D">
        <w:rPr>
          <w:color w:val="000000"/>
        </w:rPr>
        <w:tab/>
        <w:t>(1)</w:t>
      </w:r>
      <w:r w:rsidRPr="009D235D">
        <w:rPr>
          <w:color w:val="000000"/>
        </w:rPr>
        <w:tab/>
      </w:r>
      <w:r w:rsidR="00A47BCC" w:rsidRPr="009D235D">
        <w:rPr>
          <w:color w:val="000000"/>
        </w:rPr>
        <w:t xml:space="preserve">In developing </w:t>
      </w:r>
      <w:r w:rsidR="001E5A99" w:rsidRPr="009D235D">
        <w:rPr>
          <w:color w:val="000000"/>
        </w:rPr>
        <w:t>or reviewing a</w:t>
      </w:r>
      <w:r w:rsidR="00A47BCC" w:rsidRPr="009D235D">
        <w:rPr>
          <w:color w:val="000000"/>
        </w:rPr>
        <w:t xml:space="preserve"> </w:t>
      </w:r>
      <w:r w:rsidR="00A90F87" w:rsidRPr="009D235D">
        <w:rPr>
          <w:color w:val="000000"/>
        </w:rPr>
        <w:t>disability inclusion plan</w:t>
      </w:r>
      <w:r w:rsidR="00A47BCC" w:rsidRPr="009D235D">
        <w:rPr>
          <w:color w:val="000000"/>
        </w:rPr>
        <w:t xml:space="preserve">, the </w:t>
      </w:r>
      <w:r w:rsidR="00E74EAA" w:rsidRPr="009D235D">
        <w:rPr>
          <w:color w:val="000000"/>
        </w:rPr>
        <w:t>responsible person for the public sector entity</w:t>
      </w:r>
      <w:r w:rsidR="00E14DF9" w:rsidRPr="009D235D">
        <w:rPr>
          <w:color w:val="000000"/>
        </w:rPr>
        <w:t>—</w:t>
      </w:r>
    </w:p>
    <w:p w14:paraId="4E36CD17" w14:textId="6EB2EB1C" w:rsidR="00E74EAA" w:rsidRPr="009D235D" w:rsidRDefault="009D235D" w:rsidP="009D235D">
      <w:pPr>
        <w:pStyle w:val="Apara"/>
        <w:rPr>
          <w:color w:val="000000"/>
        </w:rPr>
      </w:pPr>
      <w:r w:rsidRPr="009D235D">
        <w:rPr>
          <w:color w:val="000000"/>
        </w:rPr>
        <w:tab/>
        <w:t>(a)</w:t>
      </w:r>
      <w:r w:rsidRPr="009D235D">
        <w:rPr>
          <w:color w:val="000000"/>
        </w:rPr>
        <w:tab/>
      </w:r>
      <w:r w:rsidR="00E74EAA" w:rsidRPr="009D235D">
        <w:rPr>
          <w:color w:val="000000"/>
        </w:rPr>
        <w:t>must consult—</w:t>
      </w:r>
    </w:p>
    <w:p w14:paraId="2766C99E" w14:textId="70E37AA8" w:rsidR="00E74EAA" w:rsidRPr="009D235D" w:rsidRDefault="009D235D" w:rsidP="009D235D">
      <w:pPr>
        <w:pStyle w:val="Asubpara"/>
        <w:rPr>
          <w:color w:val="000000"/>
        </w:rPr>
      </w:pPr>
      <w:r w:rsidRPr="009D235D">
        <w:rPr>
          <w:color w:val="000000"/>
        </w:rPr>
        <w:tab/>
        <w:t>(</w:t>
      </w:r>
      <w:proofErr w:type="spellStart"/>
      <w:r w:rsidRPr="009D235D">
        <w:rPr>
          <w:color w:val="000000"/>
        </w:rPr>
        <w:t>i</w:t>
      </w:r>
      <w:proofErr w:type="spellEnd"/>
      <w:r w:rsidRPr="009D235D">
        <w:rPr>
          <w:color w:val="000000"/>
        </w:rPr>
        <w:t>)</w:t>
      </w:r>
      <w:r w:rsidRPr="009D235D">
        <w:rPr>
          <w:color w:val="000000"/>
        </w:rPr>
        <w:tab/>
      </w:r>
      <w:r w:rsidR="00E74EAA" w:rsidRPr="009D235D">
        <w:rPr>
          <w:color w:val="000000"/>
        </w:rPr>
        <w:t>people with disability; and</w:t>
      </w:r>
    </w:p>
    <w:p w14:paraId="2D517935" w14:textId="26A9D5E1" w:rsidR="00E74EAA" w:rsidRPr="009D235D" w:rsidRDefault="009D235D" w:rsidP="009D235D">
      <w:pPr>
        <w:pStyle w:val="Asubpara"/>
        <w:rPr>
          <w:color w:val="000000"/>
        </w:rPr>
      </w:pPr>
      <w:r w:rsidRPr="009D235D">
        <w:rPr>
          <w:color w:val="000000"/>
        </w:rPr>
        <w:tab/>
        <w:t>(ii)</w:t>
      </w:r>
      <w:r w:rsidRPr="009D235D">
        <w:rPr>
          <w:color w:val="000000"/>
        </w:rPr>
        <w:tab/>
      </w:r>
      <w:r w:rsidR="00E74EAA" w:rsidRPr="009D235D">
        <w:rPr>
          <w:color w:val="000000"/>
        </w:rPr>
        <w:t>families and carers of people with disability; and</w:t>
      </w:r>
    </w:p>
    <w:p w14:paraId="1AE40D4B" w14:textId="5B17A27F" w:rsidR="00E74EAA" w:rsidRPr="009D235D" w:rsidRDefault="009D235D" w:rsidP="009D235D">
      <w:pPr>
        <w:pStyle w:val="Asubpara"/>
        <w:rPr>
          <w:color w:val="000000"/>
        </w:rPr>
      </w:pPr>
      <w:r w:rsidRPr="009D235D">
        <w:rPr>
          <w:color w:val="000000"/>
        </w:rPr>
        <w:tab/>
        <w:t>(iii)</w:t>
      </w:r>
      <w:r w:rsidRPr="009D235D">
        <w:rPr>
          <w:color w:val="000000"/>
        </w:rPr>
        <w:tab/>
      </w:r>
      <w:r w:rsidR="001E5A99" w:rsidRPr="009D235D">
        <w:rPr>
          <w:color w:val="000000"/>
        </w:rPr>
        <w:t xml:space="preserve">the council; </w:t>
      </w:r>
      <w:r w:rsidR="00E74EAA" w:rsidRPr="009D235D">
        <w:rPr>
          <w:color w:val="000000"/>
        </w:rPr>
        <w:t>and</w:t>
      </w:r>
    </w:p>
    <w:p w14:paraId="5803C289" w14:textId="074E756F" w:rsidR="00E0752D" w:rsidRPr="009D235D" w:rsidRDefault="009D235D" w:rsidP="009D235D">
      <w:pPr>
        <w:pStyle w:val="Asubpara"/>
        <w:rPr>
          <w:color w:val="000000"/>
        </w:rPr>
      </w:pPr>
      <w:r w:rsidRPr="009D235D">
        <w:rPr>
          <w:color w:val="000000"/>
        </w:rPr>
        <w:tab/>
        <w:t>(iv)</w:t>
      </w:r>
      <w:r w:rsidRPr="009D235D">
        <w:rPr>
          <w:color w:val="000000"/>
        </w:rPr>
        <w:tab/>
      </w:r>
      <w:r w:rsidR="00E0752D" w:rsidRPr="009D235D">
        <w:rPr>
          <w:color w:val="000000"/>
        </w:rPr>
        <w:t>disabled peoples organisations and systemic advocacy groups</w:t>
      </w:r>
      <w:r w:rsidR="007A277E" w:rsidRPr="009D235D">
        <w:rPr>
          <w:color w:val="000000"/>
        </w:rPr>
        <w:t>;</w:t>
      </w:r>
      <w:r w:rsidR="00E0752D" w:rsidRPr="009D235D">
        <w:rPr>
          <w:color w:val="000000"/>
        </w:rPr>
        <w:t xml:space="preserve"> and </w:t>
      </w:r>
    </w:p>
    <w:p w14:paraId="52281AE0" w14:textId="65994AA9" w:rsidR="007A277E" w:rsidRPr="009D235D" w:rsidRDefault="009D235D" w:rsidP="009D235D">
      <w:pPr>
        <w:pStyle w:val="Apara"/>
        <w:rPr>
          <w:color w:val="000000"/>
        </w:rPr>
      </w:pPr>
      <w:r w:rsidRPr="009D235D">
        <w:rPr>
          <w:color w:val="000000"/>
        </w:rPr>
        <w:tab/>
        <w:t>(b)</w:t>
      </w:r>
      <w:r w:rsidRPr="009D235D">
        <w:rPr>
          <w:color w:val="000000"/>
        </w:rPr>
        <w:tab/>
      </w:r>
      <w:r w:rsidR="00E74EAA" w:rsidRPr="009D235D">
        <w:rPr>
          <w:color w:val="000000"/>
        </w:rPr>
        <w:t xml:space="preserve">may </w:t>
      </w:r>
      <w:r w:rsidR="001C3529" w:rsidRPr="009D235D">
        <w:rPr>
          <w:color w:val="000000"/>
        </w:rPr>
        <w:t>consult anyone else the responsible person considers appropriate, including any other significant entity that represents or supports people with disability, or has expertise in relation to disability inclusion.</w:t>
      </w:r>
    </w:p>
    <w:p w14:paraId="537DEEF7" w14:textId="442EFA07" w:rsidR="007751FB" w:rsidRPr="009D235D" w:rsidRDefault="009D235D" w:rsidP="009D235D">
      <w:pPr>
        <w:pStyle w:val="Amain"/>
        <w:rPr>
          <w:color w:val="000000"/>
        </w:rPr>
      </w:pPr>
      <w:r w:rsidRPr="009D235D">
        <w:rPr>
          <w:color w:val="000000"/>
        </w:rPr>
        <w:tab/>
        <w:t>(2)</w:t>
      </w:r>
      <w:r w:rsidRPr="009D235D">
        <w:rPr>
          <w:color w:val="000000"/>
        </w:rPr>
        <w:tab/>
      </w:r>
      <w:r w:rsidR="007751FB" w:rsidRPr="009D235D">
        <w:rPr>
          <w:color w:val="000000"/>
        </w:rPr>
        <w:t>The responsible person must take all practicable steps to ensure that people consulted under subsection (1) reflect the diversity of the ACT community, including by taking into account the diversity in the community of—</w:t>
      </w:r>
    </w:p>
    <w:p w14:paraId="21455D50" w14:textId="4E2EFAF4" w:rsidR="007751FB" w:rsidRPr="009D235D" w:rsidRDefault="009D235D" w:rsidP="009D235D">
      <w:pPr>
        <w:pStyle w:val="Apara"/>
        <w:rPr>
          <w:color w:val="000000"/>
        </w:rPr>
      </w:pPr>
      <w:r w:rsidRPr="009D235D">
        <w:rPr>
          <w:color w:val="000000"/>
        </w:rPr>
        <w:tab/>
        <w:t>(a)</w:t>
      </w:r>
      <w:r w:rsidRPr="009D235D">
        <w:rPr>
          <w:color w:val="000000"/>
        </w:rPr>
        <w:tab/>
      </w:r>
      <w:r w:rsidR="007751FB" w:rsidRPr="009D235D">
        <w:rPr>
          <w:color w:val="000000"/>
        </w:rPr>
        <w:t>disabilities and impairments; and</w:t>
      </w:r>
    </w:p>
    <w:p w14:paraId="7D1988E5" w14:textId="15AA9120" w:rsidR="007751FB" w:rsidRPr="009D235D" w:rsidRDefault="009D235D" w:rsidP="009D235D">
      <w:pPr>
        <w:pStyle w:val="Apara"/>
        <w:rPr>
          <w:color w:val="000000"/>
        </w:rPr>
      </w:pPr>
      <w:r w:rsidRPr="009D235D">
        <w:rPr>
          <w:color w:val="000000"/>
        </w:rPr>
        <w:tab/>
        <w:t>(b)</w:t>
      </w:r>
      <w:r w:rsidRPr="009D235D">
        <w:rPr>
          <w:color w:val="000000"/>
        </w:rPr>
        <w:tab/>
      </w:r>
      <w:r w:rsidR="007751FB" w:rsidRPr="009D235D">
        <w:rPr>
          <w:color w:val="000000"/>
        </w:rPr>
        <w:t>sexual and gender identities; and</w:t>
      </w:r>
    </w:p>
    <w:p w14:paraId="57A5BA4B" w14:textId="48910890" w:rsidR="007751FB" w:rsidRPr="009D235D" w:rsidRDefault="009D235D" w:rsidP="009D235D">
      <w:pPr>
        <w:pStyle w:val="Apara"/>
        <w:rPr>
          <w:color w:val="000000"/>
        </w:rPr>
      </w:pPr>
      <w:r w:rsidRPr="009D235D">
        <w:rPr>
          <w:color w:val="000000"/>
        </w:rPr>
        <w:tab/>
        <w:t>(c)</w:t>
      </w:r>
      <w:r w:rsidRPr="009D235D">
        <w:rPr>
          <w:color w:val="000000"/>
        </w:rPr>
        <w:tab/>
      </w:r>
      <w:r w:rsidR="007751FB" w:rsidRPr="009D235D">
        <w:rPr>
          <w:color w:val="000000"/>
        </w:rPr>
        <w:t>age groups; and</w:t>
      </w:r>
    </w:p>
    <w:p w14:paraId="0BE8A7E4" w14:textId="2FAF286A" w:rsidR="007751FB" w:rsidRPr="009D235D" w:rsidRDefault="009D235D" w:rsidP="009D235D">
      <w:pPr>
        <w:pStyle w:val="Apara"/>
        <w:rPr>
          <w:color w:val="000000"/>
        </w:rPr>
      </w:pPr>
      <w:r w:rsidRPr="009D235D">
        <w:rPr>
          <w:color w:val="000000"/>
        </w:rPr>
        <w:tab/>
        <w:t>(d)</w:t>
      </w:r>
      <w:r w:rsidRPr="009D235D">
        <w:rPr>
          <w:color w:val="000000"/>
        </w:rPr>
        <w:tab/>
      </w:r>
      <w:r w:rsidR="007751FB" w:rsidRPr="009D235D">
        <w:rPr>
          <w:color w:val="000000"/>
        </w:rPr>
        <w:t>cultural and linguistic identities, including Aboriginal or Torres Strait Islander identity; and</w:t>
      </w:r>
    </w:p>
    <w:p w14:paraId="777D84BB" w14:textId="3E804D08" w:rsidR="007751FB" w:rsidRPr="009D235D" w:rsidRDefault="009D235D" w:rsidP="009D235D">
      <w:pPr>
        <w:pStyle w:val="Apara"/>
        <w:rPr>
          <w:color w:val="000000"/>
        </w:rPr>
      </w:pPr>
      <w:r w:rsidRPr="009D235D">
        <w:rPr>
          <w:color w:val="000000"/>
        </w:rPr>
        <w:tab/>
        <w:t>(e)</w:t>
      </w:r>
      <w:r w:rsidRPr="009D235D">
        <w:rPr>
          <w:color w:val="000000"/>
        </w:rPr>
        <w:tab/>
      </w:r>
      <w:r w:rsidR="007751FB" w:rsidRPr="009D235D">
        <w:rPr>
          <w:color w:val="000000"/>
        </w:rPr>
        <w:t>socioeconomic backgrounds.</w:t>
      </w:r>
    </w:p>
    <w:p w14:paraId="2DD7333E" w14:textId="3BD91A2E" w:rsidR="00E74EAA" w:rsidRPr="009D235D" w:rsidRDefault="009D235D" w:rsidP="009D235D">
      <w:pPr>
        <w:pStyle w:val="Amain"/>
        <w:rPr>
          <w:color w:val="000000"/>
        </w:rPr>
      </w:pPr>
      <w:r w:rsidRPr="009D235D">
        <w:rPr>
          <w:color w:val="000000"/>
        </w:rPr>
        <w:tab/>
        <w:t>(3)</w:t>
      </w:r>
      <w:r w:rsidRPr="009D235D">
        <w:rPr>
          <w:color w:val="000000"/>
        </w:rPr>
        <w:tab/>
      </w:r>
      <w:r w:rsidR="00E74EAA" w:rsidRPr="009D235D">
        <w:rPr>
          <w:color w:val="000000"/>
        </w:rPr>
        <w:t>The responsible person must ensure that consultation is carried out in a way that—</w:t>
      </w:r>
    </w:p>
    <w:p w14:paraId="33D5A2F9" w14:textId="7DBFDF1E" w:rsidR="00E74EAA" w:rsidRPr="009D235D" w:rsidRDefault="009D235D" w:rsidP="009D235D">
      <w:pPr>
        <w:pStyle w:val="Apara"/>
        <w:rPr>
          <w:color w:val="000000"/>
        </w:rPr>
      </w:pPr>
      <w:r w:rsidRPr="009D235D">
        <w:rPr>
          <w:color w:val="000000"/>
        </w:rPr>
        <w:tab/>
        <w:t>(a)</w:t>
      </w:r>
      <w:r w:rsidRPr="009D235D">
        <w:rPr>
          <w:color w:val="000000"/>
        </w:rPr>
        <w:tab/>
      </w:r>
      <w:r w:rsidR="00E74EAA" w:rsidRPr="009D235D">
        <w:rPr>
          <w:color w:val="000000"/>
        </w:rPr>
        <w:t>supports a collaborative working arrangement with the people consulted; and</w:t>
      </w:r>
    </w:p>
    <w:p w14:paraId="25D9EEF2" w14:textId="4FB79265" w:rsidR="00E74EAA" w:rsidRPr="009D235D" w:rsidRDefault="009D235D" w:rsidP="009D235D">
      <w:pPr>
        <w:pStyle w:val="Apara"/>
        <w:rPr>
          <w:color w:val="000000"/>
        </w:rPr>
      </w:pPr>
      <w:r w:rsidRPr="009D235D">
        <w:rPr>
          <w:color w:val="000000"/>
        </w:rPr>
        <w:lastRenderedPageBreak/>
        <w:tab/>
        <w:t>(b)</w:t>
      </w:r>
      <w:r w:rsidRPr="009D235D">
        <w:rPr>
          <w:color w:val="000000"/>
        </w:rPr>
        <w:tab/>
      </w:r>
      <w:r w:rsidR="00E74EAA" w:rsidRPr="009D235D">
        <w:rPr>
          <w:color w:val="000000"/>
        </w:rPr>
        <w:t>seeks to ensure each person consulted understands—</w:t>
      </w:r>
    </w:p>
    <w:p w14:paraId="34B06E24" w14:textId="46E5652A" w:rsidR="00E74EAA" w:rsidRPr="009D235D" w:rsidRDefault="009D235D" w:rsidP="009D235D">
      <w:pPr>
        <w:pStyle w:val="Asubpara"/>
        <w:rPr>
          <w:color w:val="000000"/>
        </w:rPr>
      </w:pPr>
      <w:r w:rsidRPr="009D235D">
        <w:rPr>
          <w:color w:val="000000"/>
        </w:rPr>
        <w:tab/>
        <w:t>(</w:t>
      </w:r>
      <w:proofErr w:type="spellStart"/>
      <w:r w:rsidRPr="009D235D">
        <w:rPr>
          <w:color w:val="000000"/>
        </w:rPr>
        <w:t>i</w:t>
      </w:r>
      <w:proofErr w:type="spellEnd"/>
      <w:r w:rsidRPr="009D235D">
        <w:rPr>
          <w:color w:val="000000"/>
        </w:rPr>
        <w:t>)</w:t>
      </w:r>
      <w:r w:rsidRPr="009D235D">
        <w:rPr>
          <w:color w:val="000000"/>
        </w:rPr>
        <w:tab/>
      </w:r>
      <w:r w:rsidR="00E74EAA" w:rsidRPr="009D235D">
        <w:rPr>
          <w:color w:val="000000"/>
        </w:rPr>
        <w:t xml:space="preserve">the consultation process; and </w:t>
      </w:r>
    </w:p>
    <w:p w14:paraId="6F7E25B4" w14:textId="18C68E96" w:rsidR="00E74EAA" w:rsidRPr="009D235D" w:rsidRDefault="009D235D" w:rsidP="009D235D">
      <w:pPr>
        <w:pStyle w:val="Asubpara"/>
        <w:rPr>
          <w:color w:val="000000"/>
        </w:rPr>
      </w:pPr>
      <w:r w:rsidRPr="009D235D">
        <w:rPr>
          <w:color w:val="000000"/>
        </w:rPr>
        <w:tab/>
        <w:t>(ii)</w:t>
      </w:r>
      <w:r w:rsidRPr="009D235D">
        <w:rPr>
          <w:color w:val="000000"/>
        </w:rPr>
        <w:tab/>
      </w:r>
      <w:r w:rsidR="00E74EAA" w:rsidRPr="009D235D">
        <w:rPr>
          <w:color w:val="000000"/>
        </w:rPr>
        <w:t>how to take part effectively in the consultation and have their views and wishes heard; and</w:t>
      </w:r>
    </w:p>
    <w:p w14:paraId="5579674C" w14:textId="40BCEF87" w:rsidR="00E74EAA" w:rsidRPr="009D235D" w:rsidRDefault="009D235D" w:rsidP="009D235D">
      <w:pPr>
        <w:pStyle w:val="Apara"/>
        <w:rPr>
          <w:color w:val="000000"/>
        </w:rPr>
      </w:pPr>
      <w:r w:rsidRPr="009D235D">
        <w:rPr>
          <w:color w:val="000000"/>
        </w:rPr>
        <w:tab/>
        <w:t>(c)</w:t>
      </w:r>
      <w:r w:rsidRPr="009D235D">
        <w:rPr>
          <w:color w:val="000000"/>
        </w:rPr>
        <w:tab/>
      </w:r>
      <w:r w:rsidR="00E74EAA" w:rsidRPr="009D235D">
        <w:rPr>
          <w:color w:val="000000"/>
        </w:rPr>
        <w:t>includes sufficient information, in a language and way each person consulted understands, to allow the person to take part effectively in the consultation and have their views and wishes understood.</w:t>
      </w:r>
    </w:p>
    <w:p w14:paraId="0D2DE6E1" w14:textId="039FCD92" w:rsidR="00E74EAA" w:rsidRPr="009D235D" w:rsidRDefault="009D235D" w:rsidP="009D235D">
      <w:pPr>
        <w:pStyle w:val="Amain"/>
        <w:rPr>
          <w:color w:val="000000"/>
        </w:rPr>
      </w:pPr>
      <w:r w:rsidRPr="009D235D">
        <w:rPr>
          <w:color w:val="000000"/>
        </w:rPr>
        <w:tab/>
        <w:t>(4)</w:t>
      </w:r>
      <w:r w:rsidRPr="009D235D">
        <w:rPr>
          <w:color w:val="000000"/>
        </w:rPr>
        <w:tab/>
      </w:r>
      <w:r w:rsidR="00E74EAA" w:rsidRPr="009D235D">
        <w:rPr>
          <w:color w:val="000000"/>
        </w:rPr>
        <w:t xml:space="preserve">Before making </w:t>
      </w:r>
      <w:r w:rsidR="007E5594" w:rsidRPr="009D235D">
        <w:rPr>
          <w:color w:val="000000"/>
        </w:rPr>
        <w:t>the</w:t>
      </w:r>
      <w:r w:rsidR="00E74EAA" w:rsidRPr="009D235D">
        <w:rPr>
          <w:color w:val="000000"/>
        </w:rPr>
        <w:t xml:space="preserve"> disability inclusion strategy for a priority inclusion area, the responsible person must consider any comments received during consultation.</w:t>
      </w:r>
    </w:p>
    <w:p w14:paraId="43654206" w14:textId="797C5BE8" w:rsidR="00C649B9" w:rsidRPr="00B9501A" w:rsidRDefault="009D235D" w:rsidP="009D235D">
      <w:pPr>
        <w:pStyle w:val="AH5Sec"/>
        <w:rPr>
          <w:color w:val="000000"/>
        </w:rPr>
      </w:pPr>
      <w:bookmarkStart w:id="20" w:name="_Toc157767656"/>
      <w:r w:rsidRPr="009D235D">
        <w:rPr>
          <w:rStyle w:val="CharSectNo"/>
        </w:rPr>
        <w:t>15</w:t>
      </w:r>
      <w:r w:rsidRPr="00B9501A">
        <w:rPr>
          <w:color w:val="000000"/>
        </w:rPr>
        <w:tab/>
      </w:r>
      <w:r w:rsidR="00C649B9" w:rsidRPr="00B9501A">
        <w:rPr>
          <w:color w:val="000000"/>
        </w:rPr>
        <w:t>Relationship to other inclusion plans</w:t>
      </w:r>
      <w:bookmarkEnd w:id="20"/>
    </w:p>
    <w:p w14:paraId="60F2C414" w14:textId="4BA8079B" w:rsidR="00C649B9" w:rsidRPr="00B9501A" w:rsidRDefault="00C649B9" w:rsidP="00C7489D">
      <w:pPr>
        <w:pStyle w:val="Amainreturn"/>
        <w:rPr>
          <w:color w:val="000000"/>
        </w:rPr>
      </w:pPr>
      <w:r w:rsidRPr="00B9501A">
        <w:rPr>
          <w:color w:val="000000"/>
        </w:rPr>
        <w:t xml:space="preserve">If </w:t>
      </w:r>
      <w:r w:rsidR="007E5594" w:rsidRPr="00B9501A">
        <w:rPr>
          <w:color w:val="000000"/>
        </w:rPr>
        <w:t>a public sector entity</w:t>
      </w:r>
      <w:r w:rsidRPr="00B9501A">
        <w:rPr>
          <w:color w:val="000000"/>
        </w:rPr>
        <w:t xml:space="preserve"> is required under another territory law to prepare a </w:t>
      </w:r>
      <w:r w:rsidR="00333042" w:rsidRPr="00B9501A">
        <w:rPr>
          <w:color w:val="000000"/>
        </w:rPr>
        <w:t>plan about the inclusion of people with disability</w:t>
      </w:r>
      <w:r w:rsidRPr="00B9501A">
        <w:rPr>
          <w:color w:val="000000"/>
        </w:rPr>
        <w:t xml:space="preserve">, the </w:t>
      </w:r>
      <w:r w:rsidR="008F0D41" w:rsidRPr="00B9501A">
        <w:rPr>
          <w:color w:val="000000"/>
        </w:rPr>
        <w:t xml:space="preserve">responsible person for the </w:t>
      </w:r>
      <w:r w:rsidR="00333042" w:rsidRPr="00B9501A">
        <w:rPr>
          <w:color w:val="000000"/>
        </w:rPr>
        <w:t>entity</w:t>
      </w:r>
      <w:r w:rsidRPr="00B9501A">
        <w:rPr>
          <w:color w:val="000000"/>
        </w:rPr>
        <w:t xml:space="preserve"> may prepare a </w:t>
      </w:r>
      <w:r w:rsidR="00797972" w:rsidRPr="00B9501A">
        <w:rPr>
          <w:color w:val="000000"/>
        </w:rPr>
        <w:t xml:space="preserve">single </w:t>
      </w:r>
      <w:r w:rsidR="00333042" w:rsidRPr="00B9501A">
        <w:rPr>
          <w:color w:val="000000"/>
        </w:rPr>
        <w:t>plan</w:t>
      </w:r>
      <w:r w:rsidRPr="00B9501A">
        <w:rPr>
          <w:color w:val="000000"/>
        </w:rPr>
        <w:t xml:space="preserve"> that complies with this Act and the other law.</w:t>
      </w:r>
    </w:p>
    <w:p w14:paraId="4D2CAAB3" w14:textId="0B3132F3" w:rsidR="00E86BEE" w:rsidRPr="00B9501A" w:rsidRDefault="009D235D" w:rsidP="009D235D">
      <w:pPr>
        <w:pStyle w:val="AH5Sec"/>
        <w:rPr>
          <w:color w:val="000000"/>
        </w:rPr>
      </w:pPr>
      <w:bookmarkStart w:id="21" w:name="_Toc157767657"/>
      <w:r w:rsidRPr="009D235D">
        <w:rPr>
          <w:rStyle w:val="CharSectNo"/>
        </w:rPr>
        <w:t>16</w:t>
      </w:r>
      <w:r w:rsidRPr="00B9501A">
        <w:rPr>
          <w:color w:val="000000"/>
        </w:rPr>
        <w:tab/>
      </w:r>
      <w:r w:rsidR="00E86BEE" w:rsidRPr="00B9501A">
        <w:rPr>
          <w:color w:val="000000"/>
        </w:rPr>
        <w:t>Annual report requirements</w:t>
      </w:r>
      <w:bookmarkEnd w:id="21"/>
    </w:p>
    <w:p w14:paraId="52D24BFD" w14:textId="231A0B5D" w:rsidR="00E86BEE" w:rsidRPr="009D235D" w:rsidRDefault="009D235D" w:rsidP="009D235D">
      <w:pPr>
        <w:pStyle w:val="Amain"/>
        <w:rPr>
          <w:color w:val="000000"/>
        </w:rPr>
      </w:pPr>
      <w:r w:rsidRPr="009D235D">
        <w:rPr>
          <w:color w:val="000000"/>
        </w:rPr>
        <w:tab/>
        <w:t>(1)</w:t>
      </w:r>
      <w:r w:rsidRPr="009D235D">
        <w:rPr>
          <w:color w:val="000000"/>
        </w:rPr>
        <w:tab/>
      </w:r>
      <w:r w:rsidR="00E86BEE" w:rsidRPr="009D235D">
        <w:rPr>
          <w:color w:val="000000"/>
        </w:rPr>
        <w:t>The director-general annual report for an administrative unit must include a statement describing measures taken by the administrative unit during the reporting year to do the following:</w:t>
      </w:r>
    </w:p>
    <w:p w14:paraId="68BA0D03" w14:textId="51DC0804" w:rsidR="00E86BEE" w:rsidRPr="009D235D" w:rsidRDefault="009D235D" w:rsidP="009D235D">
      <w:pPr>
        <w:pStyle w:val="Apara"/>
        <w:rPr>
          <w:color w:val="000000"/>
        </w:rPr>
      </w:pPr>
      <w:r w:rsidRPr="009D235D">
        <w:rPr>
          <w:color w:val="000000"/>
        </w:rPr>
        <w:tab/>
        <w:t>(a)</w:t>
      </w:r>
      <w:r w:rsidRPr="009D235D">
        <w:rPr>
          <w:color w:val="000000"/>
        </w:rPr>
        <w:tab/>
      </w:r>
      <w:r w:rsidR="00F20916" w:rsidRPr="009D235D">
        <w:rPr>
          <w:color w:val="000000"/>
        </w:rPr>
        <w:t xml:space="preserve">support the development and </w:t>
      </w:r>
      <w:r w:rsidR="00E86BEE" w:rsidRPr="009D235D">
        <w:rPr>
          <w:color w:val="000000"/>
        </w:rPr>
        <w:t>implement</w:t>
      </w:r>
      <w:r w:rsidR="00F20916" w:rsidRPr="009D235D">
        <w:rPr>
          <w:color w:val="000000"/>
        </w:rPr>
        <w:t>ation of</w:t>
      </w:r>
      <w:r w:rsidR="00E86BEE" w:rsidRPr="009D235D">
        <w:rPr>
          <w:color w:val="000000"/>
        </w:rPr>
        <w:t xml:space="preserve"> disability inclusion strateg</w:t>
      </w:r>
      <w:r w:rsidR="00F20916" w:rsidRPr="009D235D">
        <w:rPr>
          <w:color w:val="000000"/>
        </w:rPr>
        <w:t>ies</w:t>
      </w:r>
      <w:r w:rsidR="00E86BEE" w:rsidRPr="009D235D">
        <w:rPr>
          <w:color w:val="000000"/>
        </w:rPr>
        <w:t>;</w:t>
      </w:r>
    </w:p>
    <w:p w14:paraId="44921FB4" w14:textId="73263589" w:rsidR="00E86BEE" w:rsidRPr="009D235D" w:rsidRDefault="009D235D" w:rsidP="009D235D">
      <w:pPr>
        <w:pStyle w:val="Apara"/>
        <w:rPr>
          <w:color w:val="000000"/>
        </w:rPr>
      </w:pPr>
      <w:r w:rsidRPr="009D235D">
        <w:rPr>
          <w:color w:val="000000"/>
        </w:rPr>
        <w:tab/>
        <w:t>(b)</w:t>
      </w:r>
      <w:r w:rsidRPr="009D235D">
        <w:rPr>
          <w:color w:val="000000"/>
        </w:rPr>
        <w:tab/>
      </w:r>
      <w:r w:rsidR="00E86BEE" w:rsidRPr="009D235D">
        <w:rPr>
          <w:color w:val="000000"/>
        </w:rPr>
        <w:t xml:space="preserve">develop and implement a </w:t>
      </w:r>
      <w:r w:rsidR="00A90F87" w:rsidRPr="009D235D">
        <w:rPr>
          <w:color w:val="000000"/>
        </w:rPr>
        <w:t>disability inclusion plan</w:t>
      </w:r>
      <w:r w:rsidR="00E86BEE" w:rsidRPr="009D235D">
        <w:rPr>
          <w:color w:val="000000"/>
        </w:rPr>
        <w:t>.</w:t>
      </w:r>
    </w:p>
    <w:p w14:paraId="34D720A5" w14:textId="507281E8" w:rsidR="00E86BEE" w:rsidRPr="009D235D" w:rsidRDefault="009D235D" w:rsidP="009D235D">
      <w:pPr>
        <w:pStyle w:val="Amain"/>
        <w:rPr>
          <w:color w:val="000000"/>
        </w:rPr>
      </w:pPr>
      <w:r w:rsidRPr="009D235D">
        <w:rPr>
          <w:color w:val="000000"/>
        </w:rPr>
        <w:tab/>
        <w:t>(2)</w:t>
      </w:r>
      <w:r w:rsidRPr="009D235D">
        <w:rPr>
          <w:color w:val="000000"/>
        </w:rPr>
        <w:tab/>
      </w:r>
      <w:r w:rsidR="00E86BEE" w:rsidRPr="009D235D">
        <w:rPr>
          <w:color w:val="000000"/>
        </w:rPr>
        <w:t>A public sector body annual report for a public sector body must include a statement describing measures taken by the body during the reporting year to do the following:</w:t>
      </w:r>
    </w:p>
    <w:p w14:paraId="34AF85CE" w14:textId="4348FBA3" w:rsidR="00F20916" w:rsidRPr="009D235D" w:rsidRDefault="009D235D" w:rsidP="009D235D">
      <w:pPr>
        <w:pStyle w:val="Apara"/>
        <w:rPr>
          <w:color w:val="000000"/>
        </w:rPr>
      </w:pPr>
      <w:r w:rsidRPr="009D235D">
        <w:rPr>
          <w:color w:val="000000"/>
        </w:rPr>
        <w:tab/>
        <w:t>(a)</w:t>
      </w:r>
      <w:r w:rsidRPr="009D235D">
        <w:rPr>
          <w:color w:val="000000"/>
        </w:rPr>
        <w:tab/>
      </w:r>
      <w:r w:rsidR="00F20916" w:rsidRPr="009D235D">
        <w:rPr>
          <w:color w:val="000000"/>
        </w:rPr>
        <w:t>support the development and implementation of disability inclusion strategies;</w:t>
      </w:r>
    </w:p>
    <w:p w14:paraId="3B5F0F00" w14:textId="3195E078" w:rsidR="00E86BEE" w:rsidRPr="009D235D" w:rsidRDefault="009D235D" w:rsidP="009D235D">
      <w:pPr>
        <w:pStyle w:val="Apara"/>
        <w:rPr>
          <w:color w:val="000000"/>
        </w:rPr>
      </w:pPr>
      <w:r w:rsidRPr="009D235D">
        <w:rPr>
          <w:color w:val="000000"/>
        </w:rPr>
        <w:lastRenderedPageBreak/>
        <w:tab/>
        <w:t>(b)</w:t>
      </w:r>
      <w:r w:rsidRPr="009D235D">
        <w:rPr>
          <w:color w:val="000000"/>
        </w:rPr>
        <w:tab/>
      </w:r>
      <w:r w:rsidR="00E86BEE" w:rsidRPr="009D235D">
        <w:rPr>
          <w:color w:val="000000"/>
        </w:rPr>
        <w:t xml:space="preserve">for a public sector body headed by a public sector employer—develop and implement a </w:t>
      </w:r>
      <w:r w:rsidR="00A90F87" w:rsidRPr="009D235D">
        <w:rPr>
          <w:color w:val="000000"/>
        </w:rPr>
        <w:t>disability inclusion plan</w:t>
      </w:r>
      <w:r w:rsidR="00E86BEE" w:rsidRPr="009D235D">
        <w:rPr>
          <w:color w:val="000000"/>
        </w:rPr>
        <w:t>.</w:t>
      </w:r>
    </w:p>
    <w:p w14:paraId="5A2F24B6" w14:textId="11D981D6" w:rsidR="007751FB" w:rsidRPr="009D235D" w:rsidRDefault="009D235D" w:rsidP="009D235D">
      <w:pPr>
        <w:pStyle w:val="Amain"/>
        <w:rPr>
          <w:color w:val="000000"/>
        </w:rPr>
      </w:pPr>
      <w:r w:rsidRPr="009D235D">
        <w:rPr>
          <w:color w:val="000000"/>
        </w:rPr>
        <w:tab/>
        <w:t>(3)</w:t>
      </w:r>
      <w:r w:rsidRPr="009D235D">
        <w:rPr>
          <w:color w:val="000000"/>
        </w:rPr>
        <w:tab/>
      </w:r>
      <w:r w:rsidR="00520952" w:rsidRPr="009D235D">
        <w:rPr>
          <w:color w:val="000000"/>
        </w:rPr>
        <w:t>An annual report must also include any information prescribed by regulation.</w:t>
      </w:r>
    </w:p>
    <w:p w14:paraId="48CF4EF0" w14:textId="5B3C3A9B" w:rsidR="00E86BEE" w:rsidRPr="009D235D" w:rsidRDefault="009D235D" w:rsidP="009D235D">
      <w:pPr>
        <w:pStyle w:val="Amain"/>
        <w:rPr>
          <w:color w:val="000000"/>
        </w:rPr>
      </w:pPr>
      <w:r w:rsidRPr="009D235D">
        <w:rPr>
          <w:color w:val="000000"/>
        </w:rPr>
        <w:tab/>
        <w:t>(4)</w:t>
      </w:r>
      <w:r w:rsidRPr="009D235D">
        <w:rPr>
          <w:color w:val="000000"/>
        </w:rPr>
        <w:tab/>
      </w:r>
      <w:r w:rsidR="00E86BEE" w:rsidRPr="009D235D">
        <w:rPr>
          <w:color w:val="000000"/>
        </w:rPr>
        <w:t>In this section:</w:t>
      </w:r>
    </w:p>
    <w:p w14:paraId="54142228" w14:textId="2CCCEAA1" w:rsidR="00E86BEE" w:rsidRPr="00B9501A" w:rsidRDefault="00E86BEE" w:rsidP="009D235D">
      <w:pPr>
        <w:pStyle w:val="aDef"/>
        <w:rPr>
          <w:color w:val="000000"/>
        </w:rPr>
      </w:pPr>
      <w:r w:rsidRPr="00DA4921">
        <w:rPr>
          <w:rStyle w:val="charBoldItals"/>
        </w:rPr>
        <w:t>director-general annual report</w:t>
      </w:r>
      <w:r w:rsidRPr="00B9501A">
        <w:rPr>
          <w:bCs/>
          <w:iCs/>
          <w:color w:val="000000"/>
        </w:rPr>
        <w:t xml:space="preserve">—see the </w:t>
      </w:r>
      <w:hyperlink r:id="rId23" w:tooltip="A2004-8" w:history="1">
        <w:r w:rsidR="00DA4921" w:rsidRPr="00DA4921">
          <w:rPr>
            <w:rStyle w:val="charCitHyperlinkItal"/>
          </w:rPr>
          <w:t>Annual Reports (Government Agencies) Act 2004</w:t>
        </w:r>
      </w:hyperlink>
      <w:r w:rsidRPr="00B9501A">
        <w:rPr>
          <w:bCs/>
          <w:iCs/>
          <w:color w:val="000000"/>
        </w:rPr>
        <w:t>, section 6</w:t>
      </w:r>
      <w:r w:rsidR="009219D5" w:rsidRPr="00B9501A">
        <w:rPr>
          <w:bCs/>
          <w:iCs/>
          <w:color w:val="000000"/>
        </w:rPr>
        <w:t xml:space="preserve"> (1)</w:t>
      </w:r>
      <w:r w:rsidRPr="00B9501A">
        <w:rPr>
          <w:bCs/>
          <w:iCs/>
          <w:color w:val="000000"/>
        </w:rPr>
        <w:t>.</w:t>
      </w:r>
    </w:p>
    <w:p w14:paraId="6182384C" w14:textId="7DBA91AC" w:rsidR="00FD0301" w:rsidRPr="00B9501A" w:rsidRDefault="00E86BEE" w:rsidP="009D235D">
      <w:pPr>
        <w:pStyle w:val="aDef"/>
        <w:rPr>
          <w:color w:val="000000"/>
        </w:rPr>
      </w:pPr>
      <w:r w:rsidRPr="00DA4921">
        <w:rPr>
          <w:rStyle w:val="charBoldItals"/>
        </w:rPr>
        <w:t>public sector body annual report</w:t>
      </w:r>
      <w:r w:rsidRPr="00B9501A">
        <w:rPr>
          <w:bCs/>
          <w:iCs/>
          <w:color w:val="000000"/>
        </w:rPr>
        <w:t xml:space="preserve">—see the </w:t>
      </w:r>
      <w:hyperlink r:id="rId24" w:tooltip="A2004-8" w:history="1">
        <w:r w:rsidR="00DA4921" w:rsidRPr="00DA4921">
          <w:rPr>
            <w:rStyle w:val="charCitHyperlinkItal"/>
          </w:rPr>
          <w:t>Annual Reports (Government Agencies) Act 2004</w:t>
        </w:r>
      </w:hyperlink>
      <w:r w:rsidRPr="00B9501A">
        <w:rPr>
          <w:bCs/>
          <w:iCs/>
          <w:color w:val="000000"/>
        </w:rPr>
        <w:t>, section 7</w:t>
      </w:r>
      <w:r w:rsidR="009219D5" w:rsidRPr="00B9501A">
        <w:rPr>
          <w:bCs/>
          <w:iCs/>
          <w:color w:val="000000"/>
        </w:rPr>
        <w:t xml:space="preserve"> (2)</w:t>
      </w:r>
      <w:r w:rsidRPr="00B9501A">
        <w:rPr>
          <w:bCs/>
          <w:iCs/>
          <w:color w:val="000000"/>
        </w:rPr>
        <w:t>.</w:t>
      </w:r>
    </w:p>
    <w:p w14:paraId="4C5EC50E" w14:textId="5A2D5B15" w:rsidR="00F23348" w:rsidRPr="00B9501A" w:rsidRDefault="00F23348" w:rsidP="009D235D">
      <w:pPr>
        <w:pStyle w:val="aDef"/>
        <w:rPr>
          <w:color w:val="000000"/>
        </w:rPr>
      </w:pPr>
      <w:r w:rsidRPr="00DA4921">
        <w:rPr>
          <w:rStyle w:val="charBoldItals"/>
        </w:rPr>
        <w:t>public sector employer</w:t>
      </w:r>
      <w:r w:rsidRPr="00B9501A">
        <w:rPr>
          <w:bCs/>
          <w:iCs/>
          <w:color w:val="000000"/>
        </w:rPr>
        <w:t>—</w:t>
      </w:r>
      <w:r w:rsidRPr="00B9501A">
        <w:rPr>
          <w:color w:val="000000"/>
        </w:rPr>
        <w:t xml:space="preserve">see the </w:t>
      </w:r>
      <w:hyperlink r:id="rId25" w:tooltip="A1994-37" w:history="1">
        <w:r w:rsidR="00DA4921" w:rsidRPr="00DA4921">
          <w:rPr>
            <w:rStyle w:val="charCitHyperlinkItal"/>
          </w:rPr>
          <w:t>Public Sector Management Act 1994</w:t>
        </w:r>
      </w:hyperlink>
      <w:r w:rsidRPr="00B9501A">
        <w:rPr>
          <w:color w:val="000000"/>
        </w:rPr>
        <w:t>, section 152 (1)</w:t>
      </w:r>
      <w:r w:rsidR="006A0066" w:rsidRPr="00B9501A">
        <w:rPr>
          <w:color w:val="000000"/>
        </w:rPr>
        <w:t xml:space="preserve"> (a)</w:t>
      </w:r>
      <w:r w:rsidRPr="00B9501A">
        <w:rPr>
          <w:color w:val="000000"/>
        </w:rPr>
        <w:t>.</w:t>
      </w:r>
    </w:p>
    <w:p w14:paraId="39A982EA" w14:textId="76370832" w:rsidR="00BB79F2" w:rsidRPr="00B9501A" w:rsidRDefault="00BB79F2" w:rsidP="009D235D">
      <w:pPr>
        <w:pStyle w:val="PageBreak"/>
        <w:suppressLineNumbers/>
        <w:rPr>
          <w:color w:val="000000"/>
        </w:rPr>
      </w:pPr>
      <w:r w:rsidRPr="00B9501A">
        <w:rPr>
          <w:color w:val="000000"/>
        </w:rPr>
        <w:br w:type="page"/>
      </w:r>
    </w:p>
    <w:p w14:paraId="517692CE" w14:textId="0D372D49" w:rsidR="00BB79F2" w:rsidRPr="009D235D" w:rsidRDefault="009D235D" w:rsidP="009D235D">
      <w:pPr>
        <w:pStyle w:val="AH2Part"/>
      </w:pPr>
      <w:bookmarkStart w:id="22" w:name="_Toc157767658"/>
      <w:r w:rsidRPr="009D235D">
        <w:rPr>
          <w:rStyle w:val="CharPartNo"/>
        </w:rPr>
        <w:lastRenderedPageBreak/>
        <w:t>Part 5</w:t>
      </w:r>
      <w:r w:rsidRPr="00B9501A">
        <w:rPr>
          <w:color w:val="000000"/>
        </w:rPr>
        <w:tab/>
      </w:r>
      <w:r w:rsidR="000772CD" w:rsidRPr="009D235D">
        <w:rPr>
          <w:rStyle w:val="CharPartText"/>
          <w:color w:val="000000"/>
        </w:rPr>
        <w:t>Disability Advisory Council</w:t>
      </w:r>
      <w:bookmarkEnd w:id="22"/>
    </w:p>
    <w:p w14:paraId="4CEAD389" w14:textId="213F1C8E" w:rsidR="00BB79F2" w:rsidRPr="00B9501A" w:rsidRDefault="009D235D" w:rsidP="009D235D">
      <w:pPr>
        <w:pStyle w:val="AH5Sec"/>
        <w:rPr>
          <w:color w:val="000000"/>
        </w:rPr>
      </w:pPr>
      <w:bookmarkStart w:id="23" w:name="_Toc157767659"/>
      <w:r w:rsidRPr="009D235D">
        <w:rPr>
          <w:rStyle w:val="CharSectNo"/>
        </w:rPr>
        <w:t>17</w:t>
      </w:r>
      <w:r w:rsidRPr="00B9501A">
        <w:rPr>
          <w:color w:val="000000"/>
        </w:rPr>
        <w:tab/>
      </w:r>
      <w:r w:rsidR="00BB79F2" w:rsidRPr="00B9501A">
        <w:rPr>
          <w:color w:val="000000"/>
        </w:rPr>
        <w:t>Establishment of council</w:t>
      </w:r>
      <w:bookmarkEnd w:id="23"/>
    </w:p>
    <w:p w14:paraId="67C1FB6B" w14:textId="2151D460" w:rsidR="00BB79F2" w:rsidRPr="00B9501A" w:rsidRDefault="00BB79F2" w:rsidP="00BB79F2">
      <w:pPr>
        <w:pStyle w:val="Amainreturn"/>
        <w:rPr>
          <w:color w:val="000000"/>
        </w:rPr>
      </w:pPr>
      <w:r w:rsidRPr="00B9501A">
        <w:rPr>
          <w:color w:val="000000"/>
        </w:rPr>
        <w:t xml:space="preserve">The </w:t>
      </w:r>
      <w:r w:rsidR="000772CD" w:rsidRPr="00B9501A">
        <w:rPr>
          <w:color w:val="000000"/>
        </w:rPr>
        <w:t>Disability Advisory Council</w:t>
      </w:r>
      <w:r w:rsidRPr="00B9501A">
        <w:rPr>
          <w:color w:val="000000"/>
        </w:rPr>
        <w:t xml:space="preserve"> is established.</w:t>
      </w:r>
    </w:p>
    <w:p w14:paraId="17D7311C" w14:textId="551BA96A" w:rsidR="00BB79F2" w:rsidRPr="00B9501A" w:rsidRDefault="009D235D" w:rsidP="009D235D">
      <w:pPr>
        <w:pStyle w:val="AH5Sec"/>
        <w:rPr>
          <w:color w:val="000000"/>
        </w:rPr>
      </w:pPr>
      <w:bookmarkStart w:id="24" w:name="_Toc157767660"/>
      <w:r w:rsidRPr="009D235D">
        <w:rPr>
          <w:rStyle w:val="CharSectNo"/>
        </w:rPr>
        <w:t>18</w:t>
      </w:r>
      <w:r w:rsidRPr="00B9501A">
        <w:rPr>
          <w:color w:val="000000"/>
        </w:rPr>
        <w:tab/>
      </w:r>
      <w:r w:rsidR="00BB79F2" w:rsidRPr="00B9501A">
        <w:rPr>
          <w:color w:val="000000"/>
        </w:rPr>
        <w:t>Functions of council</w:t>
      </w:r>
      <w:bookmarkEnd w:id="24"/>
    </w:p>
    <w:p w14:paraId="3583AE9A" w14:textId="70594104" w:rsidR="00BB79F2" w:rsidRPr="009D235D" w:rsidRDefault="009D235D" w:rsidP="009D235D">
      <w:pPr>
        <w:pStyle w:val="Amain"/>
        <w:rPr>
          <w:color w:val="000000"/>
        </w:rPr>
      </w:pPr>
      <w:r w:rsidRPr="009D235D">
        <w:rPr>
          <w:color w:val="000000"/>
        </w:rPr>
        <w:tab/>
        <w:t>(1)</w:t>
      </w:r>
      <w:r w:rsidRPr="009D235D">
        <w:rPr>
          <w:color w:val="000000"/>
        </w:rPr>
        <w:tab/>
      </w:r>
      <w:r w:rsidR="00BB79F2" w:rsidRPr="009D235D">
        <w:rPr>
          <w:color w:val="000000"/>
        </w:rPr>
        <w:t xml:space="preserve">The </w:t>
      </w:r>
      <w:r w:rsidR="000772CD" w:rsidRPr="009D235D">
        <w:rPr>
          <w:color w:val="000000"/>
        </w:rPr>
        <w:t>council has the following functions:</w:t>
      </w:r>
    </w:p>
    <w:p w14:paraId="01851755" w14:textId="597259D8" w:rsidR="00635906" w:rsidRPr="009D235D" w:rsidRDefault="009D235D" w:rsidP="009D235D">
      <w:pPr>
        <w:pStyle w:val="Apara"/>
        <w:rPr>
          <w:color w:val="000000"/>
          <w:lang w:eastAsia="en-AU"/>
        </w:rPr>
      </w:pPr>
      <w:r w:rsidRPr="009D235D">
        <w:rPr>
          <w:color w:val="000000"/>
          <w:lang w:eastAsia="en-AU"/>
        </w:rPr>
        <w:tab/>
        <w:t>(a)</w:t>
      </w:r>
      <w:r w:rsidRPr="009D235D">
        <w:rPr>
          <w:color w:val="000000"/>
          <w:lang w:eastAsia="en-AU"/>
        </w:rPr>
        <w:tab/>
      </w:r>
      <w:r w:rsidR="00635906" w:rsidRPr="009D235D">
        <w:rPr>
          <w:color w:val="000000"/>
          <w:lang w:eastAsia="en-AU"/>
        </w:rPr>
        <w:t>to advise the Minister about issues affecting people with disability</w:t>
      </w:r>
      <w:r w:rsidR="007C7DAF" w:rsidRPr="009D235D">
        <w:rPr>
          <w:color w:val="000000"/>
          <w:lang w:eastAsia="en-AU"/>
        </w:rPr>
        <w:t>, including about the following:</w:t>
      </w:r>
    </w:p>
    <w:p w14:paraId="4523CF80" w14:textId="52A355D5" w:rsidR="007C7DAF" w:rsidRPr="009D235D" w:rsidRDefault="009D235D" w:rsidP="009D235D">
      <w:pPr>
        <w:pStyle w:val="Asubpara"/>
        <w:rPr>
          <w:color w:val="000000"/>
          <w:lang w:eastAsia="en-AU"/>
        </w:rPr>
      </w:pPr>
      <w:r w:rsidRPr="009D235D">
        <w:rPr>
          <w:color w:val="000000"/>
          <w:lang w:eastAsia="en-AU"/>
        </w:rPr>
        <w:tab/>
        <w:t>(</w:t>
      </w:r>
      <w:proofErr w:type="spellStart"/>
      <w:r w:rsidRPr="009D235D">
        <w:rPr>
          <w:color w:val="000000"/>
          <w:lang w:eastAsia="en-AU"/>
        </w:rPr>
        <w:t>i</w:t>
      </w:r>
      <w:proofErr w:type="spellEnd"/>
      <w:r w:rsidRPr="009D235D">
        <w:rPr>
          <w:color w:val="000000"/>
          <w:lang w:eastAsia="en-AU"/>
        </w:rPr>
        <w:t>)</w:t>
      </w:r>
      <w:r w:rsidRPr="009D235D">
        <w:rPr>
          <w:color w:val="000000"/>
          <w:lang w:eastAsia="en-AU"/>
        </w:rPr>
        <w:tab/>
      </w:r>
      <w:r w:rsidR="007C7DAF" w:rsidRPr="009D235D">
        <w:rPr>
          <w:color w:val="000000"/>
          <w:lang w:eastAsia="en-AU"/>
        </w:rPr>
        <w:t xml:space="preserve">the National Disability Insurance Scheme; </w:t>
      </w:r>
    </w:p>
    <w:p w14:paraId="09DC4169" w14:textId="02DDF1DE" w:rsidR="007C7DAF" w:rsidRPr="00B9501A" w:rsidRDefault="009D235D" w:rsidP="009D235D">
      <w:pPr>
        <w:pStyle w:val="Asubpara"/>
        <w:rPr>
          <w:color w:val="000000"/>
          <w:lang w:eastAsia="en-AU"/>
        </w:rPr>
      </w:pPr>
      <w:r>
        <w:rPr>
          <w:color w:val="000000"/>
          <w:lang w:eastAsia="en-AU"/>
        </w:rPr>
        <w:tab/>
      </w:r>
      <w:r w:rsidRPr="00B9501A">
        <w:rPr>
          <w:color w:val="000000"/>
          <w:lang w:eastAsia="en-AU"/>
        </w:rPr>
        <w:t>(ii)</w:t>
      </w:r>
      <w:r w:rsidRPr="00B9501A">
        <w:rPr>
          <w:color w:val="000000"/>
          <w:lang w:eastAsia="en-AU"/>
        </w:rPr>
        <w:tab/>
      </w:r>
      <w:r w:rsidR="007C7DAF" w:rsidRPr="00B9501A">
        <w:rPr>
          <w:color w:val="000000"/>
          <w:lang w:eastAsia="en-AU"/>
        </w:rPr>
        <w:t>the rights of people with disability</w:t>
      </w:r>
      <w:r w:rsidR="007B71F7" w:rsidRPr="00B9501A">
        <w:rPr>
          <w:color w:val="000000"/>
          <w:lang w:eastAsia="en-AU"/>
        </w:rPr>
        <w:t>,</w:t>
      </w:r>
      <w:r w:rsidR="007C7DAF" w:rsidRPr="00B9501A">
        <w:rPr>
          <w:color w:val="000000"/>
          <w:lang w:eastAsia="en-AU"/>
        </w:rPr>
        <w:t xml:space="preserve"> including </w:t>
      </w:r>
      <w:r w:rsidR="006C5523" w:rsidRPr="00B9501A">
        <w:rPr>
          <w:color w:val="000000"/>
          <w:lang w:eastAsia="en-AU"/>
        </w:rPr>
        <w:t xml:space="preserve">under </w:t>
      </w:r>
      <w:r w:rsidR="007C7DAF" w:rsidRPr="00B9501A">
        <w:rPr>
          <w:color w:val="000000"/>
          <w:lang w:eastAsia="en-AU"/>
        </w:rPr>
        <w:t xml:space="preserve">the </w:t>
      </w:r>
      <w:hyperlink r:id="rId26" w:history="1">
        <w:r w:rsidR="007C7DAF" w:rsidRPr="00DD463A">
          <w:rPr>
            <w:rStyle w:val="charCitHyperlinkItal"/>
          </w:rPr>
          <w:t>Convention on the Rights of Persons with Disability</w:t>
        </w:r>
      </w:hyperlink>
      <w:r w:rsidR="007C7DAF" w:rsidRPr="00B9501A">
        <w:rPr>
          <w:color w:val="000000"/>
          <w:lang w:eastAsia="en-AU"/>
        </w:rPr>
        <w:t>;</w:t>
      </w:r>
    </w:p>
    <w:p w14:paraId="67B5D11A" w14:textId="29D5F943" w:rsidR="007C7DAF" w:rsidRPr="009D235D" w:rsidRDefault="009D235D" w:rsidP="009D235D">
      <w:pPr>
        <w:pStyle w:val="Asubpara"/>
        <w:rPr>
          <w:color w:val="000000"/>
          <w:lang w:eastAsia="en-AU"/>
        </w:rPr>
      </w:pPr>
      <w:r w:rsidRPr="009D235D">
        <w:rPr>
          <w:color w:val="000000"/>
          <w:lang w:eastAsia="en-AU"/>
        </w:rPr>
        <w:tab/>
        <w:t>(iii)</w:t>
      </w:r>
      <w:r w:rsidRPr="009D235D">
        <w:rPr>
          <w:color w:val="000000"/>
          <w:lang w:eastAsia="en-AU"/>
        </w:rPr>
        <w:tab/>
      </w:r>
      <w:r w:rsidR="006C5523" w:rsidRPr="009D235D">
        <w:rPr>
          <w:color w:val="000000"/>
          <w:lang w:eastAsia="en-AU"/>
        </w:rPr>
        <w:t>building</w:t>
      </w:r>
      <w:r w:rsidR="008473C2" w:rsidRPr="009D235D">
        <w:rPr>
          <w:color w:val="000000"/>
          <w:lang w:eastAsia="en-AU"/>
        </w:rPr>
        <w:t xml:space="preserve"> an inclusive community;</w:t>
      </w:r>
    </w:p>
    <w:p w14:paraId="720C5256" w14:textId="18FFE833" w:rsidR="00635906" w:rsidRPr="009D235D" w:rsidRDefault="009D235D" w:rsidP="009D235D">
      <w:pPr>
        <w:pStyle w:val="Apara"/>
        <w:rPr>
          <w:color w:val="000000"/>
          <w:lang w:eastAsia="en-AU"/>
        </w:rPr>
      </w:pPr>
      <w:r w:rsidRPr="009D235D">
        <w:rPr>
          <w:color w:val="000000"/>
          <w:lang w:eastAsia="en-AU"/>
        </w:rPr>
        <w:tab/>
        <w:t>(b)</w:t>
      </w:r>
      <w:r w:rsidRPr="009D235D">
        <w:rPr>
          <w:color w:val="000000"/>
          <w:lang w:eastAsia="en-AU"/>
        </w:rPr>
        <w:tab/>
      </w:r>
      <w:r w:rsidR="00635906" w:rsidRPr="009D235D">
        <w:rPr>
          <w:color w:val="000000"/>
          <w:lang w:eastAsia="en-AU"/>
        </w:rPr>
        <w:t>to foster cooperative relationships between people with disability, their families</w:t>
      </w:r>
      <w:r w:rsidR="00EA4A54" w:rsidRPr="009D235D">
        <w:rPr>
          <w:color w:val="000000"/>
          <w:lang w:eastAsia="en-AU"/>
        </w:rPr>
        <w:t>,</w:t>
      </w:r>
      <w:r w:rsidR="00635906" w:rsidRPr="009D235D">
        <w:rPr>
          <w:color w:val="000000"/>
          <w:lang w:eastAsia="en-AU"/>
        </w:rPr>
        <w:t xml:space="preserve"> </w:t>
      </w:r>
      <w:r w:rsidR="00EA4A54" w:rsidRPr="009D235D">
        <w:rPr>
          <w:color w:val="000000"/>
          <w:lang w:eastAsia="en-AU"/>
        </w:rPr>
        <w:t>their</w:t>
      </w:r>
      <w:r w:rsidR="00635906" w:rsidRPr="009D235D">
        <w:rPr>
          <w:color w:val="000000"/>
          <w:lang w:eastAsia="en-AU"/>
        </w:rPr>
        <w:t xml:space="preserve"> </w:t>
      </w:r>
      <w:proofErr w:type="spellStart"/>
      <w:r w:rsidR="00635906" w:rsidRPr="009D235D">
        <w:rPr>
          <w:color w:val="000000"/>
          <w:lang w:eastAsia="en-AU"/>
        </w:rPr>
        <w:t>carers</w:t>
      </w:r>
      <w:proofErr w:type="spellEnd"/>
      <w:r w:rsidR="00635906" w:rsidRPr="009D235D">
        <w:rPr>
          <w:color w:val="000000"/>
          <w:lang w:eastAsia="en-AU"/>
        </w:rPr>
        <w:t xml:space="preserve">, </w:t>
      </w:r>
      <w:r w:rsidR="00EA4A54" w:rsidRPr="009D235D">
        <w:rPr>
          <w:color w:val="000000"/>
          <w:lang w:eastAsia="en-AU"/>
        </w:rPr>
        <w:t xml:space="preserve">relevant </w:t>
      </w:r>
      <w:r w:rsidR="00635906" w:rsidRPr="009D235D">
        <w:rPr>
          <w:color w:val="000000"/>
          <w:lang w:eastAsia="en-AU"/>
        </w:rPr>
        <w:t xml:space="preserve">organisations, government and </w:t>
      </w:r>
      <w:r w:rsidR="006A0066" w:rsidRPr="009D235D">
        <w:rPr>
          <w:color w:val="000000"/>
          <w:lang w:eastAsia="en-AU"/>
        </w:rPr>
        <w:t xml:space="preserve">the </w:t>
      </w:r>
      <w:r w:rsidR="00635906" w:rsidRPr="009D235D">
        <w:rPr>
          <w:color w:val="000000"/>
          <w:lang w:eastAsia="en-AU"/>
        </w:rPr>
        <w:t>community;</w:t>
      </w:r>
    </w:p>
    <w:p w14:paraId="0DD8DA99" w14:textId="77777777" w:rsidR="00324AAD" w:rsidRPr="00B9501A" w:rsidRDefault="00324AAD" w:rsidP="00324AAD">
      <w:pPr>
        <w:pStyle w:val="aExamHdgpar"/>
        <w:rPr>
          <w:color w:val="000000"/>
        </w:rPr>
      </w:pPr>
      <w:r w:rsidRPr="00B9501A">
        <w:rPr>
          <w:color w:val="000000"/>
        </w:rPr>
        <w:t>Example—relevant organisation</w:t>
      </w:r>
    </w:p>
    <w:p w14:paraId="6D346378" w14:textId="5FC8305C" w:rsidR="00324AAD" w:rsidRPr="00B9501A" w:rsidRDefault="00324AAD" w:rsidP="00324AAD">
      <w:pPr>
        <w:pStyle w:val="aExampar"/>
        <w:rPr>
          <w:color w:val="000000"/>
        </w:rPr>
      </w:pPr>
      <w:r w:rsidRPr="00B9501A">
        <w:rPr>
          <w:color w:val="000000"/>
        </w:rPr>
        <w:t>an organisation representing disabled people</w:t>
      </w:r>
    </w:p>
    <w:p w14:paraId="6CBC23BC" w14:textId="3AFAF772" w:rsidR="00BB79F2" w:rsidRPr="009D235D" w:rsidRDefault="009D235D" w:rsidP="009D235D">
      <w:pPr>
        <w:pStyle w:val="Apara"/>
        <w:rPr>
          <w:color w:val="000000"/>
        </w:rPr>
      </w:pPr>
      <w:r w:rsidRPr="009D235D">
        <w:rPr>
          <w:color w:val="000000"/>
        </w:rPr>
        <w:tab/>
        <w:t>(c)</w:t>
      </w:r>
      <w:r w:rsidRPr="009D235D">
        <w:rPr>
          <w:color w:val="000000"/>
        </w:rPr>
        <w:tab/>
      </w:r>
      <w:r w:rsidR="00D30A06" w:rsidRPr="009D235D">
        <w:rPr>
          <w:color w:val="000000"/>
        </w:rPr>
        <w:t xml:space="preserve">to </w:t>
      </w:r>
      <w:r w:rsidR="00BB79F2" w:rsidRPr="009D235D">
        <w:rPr>
          <w:color w:val="000000"/>
        </w:rPr>
        <w:t>exercise any other function given to the council under a territory law.</w:t>
      </w:r>
    </w:p>
    <w:p w14:paraId="1667FB1F" w14:textId="7A8029D8" w:rsidR="00CC4938" w:rsidRPr="009D235D" w:rsidRDefault="009D235D" w:rsidP="009D235D">
      <w:pPr>
        <w:pStyle w:val="Amain"/>
        <w:rPr>
          <w:color w:val="000000"/>
        </w:rPr>
      </w:pPr>
      <w:r w:rsidRPr="009D235D">
        <w:rPr>
          <w:color w:val="000000"/>
        </w:rPr>
        <w:tab/>
        <w:t>(2)</w:t>
      </w:r>
      <w:r w:rsidRPr="009D235D">
        <w:rPr>
          <w:color w:val="000000"/>
        </w:rPr>
        <w:tab/>
      </w:r>
      <w:r w:rsidR="00CC4938" w:rsidRPr="009D235D">
        <w:rPr>
          <w:color w:val="000000"/>
        </w:rPr>
        <w:t>In this section:</w:t>
      </w:r>
    </w:p>
    <w:p w14:paraId="78E1C92E" w14:textId="377EF167" w:rsidR="00CC4938" w:rsidRPr="00B9501A" w:rsidRDefault="00CC4938" w:rsidP="009D235D">
      <w:pPr>
        <w:pStyle w:val="aDef"/>
        <w:rPr>
          <w:color w:val="000000"/>
        </w:rPr>
      </w:pPr>
      <w:r w:rsidRPr="00DA4921">
        <w:rPr>
          <w:rStyle w:val="charBoldItals"/>
        </w:rPr>
        <w:t>National Disability Insurance Scheme</w:t>
      </w:r>
      <w:r w:rsidRPr="00B9501A">
        <w:rPr>
          <w:color w:val="000000"/>
          <w:lang w:eastAsia="en-AU"/>
        </w:rPr>
        <w:t xml:space="preserve">—see the </w:t>
      </w:r>
      <w:hyperlink r:id="rId27" w:tooltip="Act No. 20, 2013 (Cwlth)" w:history="1">
        <w:r w:rsidR="00DB5AD9" w:rsidRPr="00DB5AD9">
          <w:rPr>
            <w:rStyle w:val="charCitHyperlinkItal"/>
          </w:rPr>
          <w:t>National Disability Insurance Scheme Act 2013</w:t>
        </w:r>
      </w:hyperlink>
      <w:r w:rsidRPr="00B9501A">
        <w:rPr>
          <w:color w:val="000000"/>
          <w:lang w:eastAsia="en-AU"/>
        </w:rPr>
        <w:t xml:space="preserve"> (Cwlth), section 9.</w:t>
      </w:r>
      <w:r w:rsidRPr="00B9501A">
        <w:rPr>
          <w:color w:val="000000"/>
        </w:rPr>
        <w:t xml:space="preserve"> </w:t>
      </w:r>
    </w:p>
    <w:p w14:paraId="46BA959C" w14:textId="4830D085" w:rsidR="00BB79F2" w:rsidRPr="00B9501A" w:rsidRDefault="009D235D" w:rsidP="009D235D">
      <w:pPr>
        <w:pStyle w:val="AH5Sec"/>
        <w:rPr>
          <w:color w:val="000000"/>
        </w:rPr>
      </w:pPr>
      <w:bookmarkStart w:id="25" w:name="_Toc157767661"/>
      <w:r w:rsidRPr="009D235D">
        <w:rPr>
          <w:rStyle w:val="CharSectNo"/>
        </w:rPr>
        <w:t>19</w:t>
      </w:r>
      <w:r w:rsidRPr="00B9501A">
        <w:rPr>
          <w:color w:val="000000"/>
        </w:rPr>
        <w:tab/>
      </w:r>
      <w:r w:rsidR="00BB79F2" w:rsidRPr="00B9501A">
        <w:rPr>
          <w:color w:val="000000"/>
        </w:rPr>
        <w:t>Membership of council</w:t>
      </w:r>
      <w:bookmarkEnd w:id="25"/>
    </w:p>
    <w:p w14:paraId="7F0A6818" w14:textId="004874F1" w:rsidR="00BB79F2" w:rsidRPr="009D235D" w:rsidRDefault="009D235D" w:rsidP="009D235D">
      <w:pPr>
        <w:pStyle w:val="Amain"/>
        <w:rPr>
          <w:color w:val="000000"/>
        </w:rPr>
      </w:pPr>
      <w:r w:rsidRPr="009D235D">
        <w:rPr>
          <w:color w:val="000000"/>
        </w:rPr>
        <w:tab/>
        <w:t>(1)</w:t>
      </w:r>
      <w:r w:rsidRPr="009D235D">
        <w:rPr>
          <w:color w:val="000000"/>
        </w:rPr>
        <w:tab/>
      </w:r>
      <w:r w:rsidR="00BB79F2" w:rsidRPr="009D235D">
        <w:rPr>
          <w:color w:val="000000"/>
        </w:rPr>
        <w:t>The council is made up of—</w:t>
      </w:r>
    </w:p>
    <w:p w14:paraId="4D486C89" w14:textId="0988C73A" w:rsidR="00BB79F2" w:rsidRPr="009D235D" w:rsidRDefault="009D235D" w:rsidP="009D235D">
      <w:pPr>
        <w:pStyle w:val="Apara"/>
        <w:rPr>
          <w:color w:val="000000"/>
        </w:rPr>
      </w:pPr>
      <w:r w:rsidRPr="009D235D">
        <w:rPr>
          <w:color w:val="000000"/>
        </w:rPr>
        <w:tab/>
        <w:t>(a)</w:t>
      </w:r>
      <w:r w:rsidRPr="009D235D">
        <w:rPr>
          <w:color w:val="000000"/>
        </w:rPr>
        <w:tab/>
      </w:r>
      <w:r w:rsidR="00BB79F2" w:rsidRPr="009D235D">
        <w:rPr>
          <w:color w:val="000000"/>
        </w:rPr>
        <w:t>the chair; and</w:t>
      </w:r>
    </w:p>
    <w:p w14:paraId="6E789B82" w14:textId="16435FD5" w:rsidR="00BB79F2" w:rsidRPr="009D235D" w:rsidRDefault="009D235D" w:rsidP="009D235D">
      <w:pPr>
        <w:pStyle w:val="Apara"/>
        <w:rPr>
          <w:color w:val="000000"/>
        </w:rPr>
      </w:pPr>
      <w:r w:rsidRPr="009D235D">
        <w:rPr>
          <w:color w:val="000000"/>
        </w:rPr>
        <w:tab/>
        <w:t>(b)</w:t>
      </w:r>
      <w:r w:rsidRPr="009D235D">
        <w:rPr>
          <w:color w:val="000000"/>
        </w:rPr>
        <w:tab/>
      </w:r>
      <w:r w:rsidR="00BB79F2" w:rsidRPr="009D235D">
        <w:rPr>
          <w:color w:val="000000"/>
        </w:rPr>
        <w:t>the deputy chair; and</w:t>
      </w:r>
    </w:p>
    <w:p w14:paraId="300773C8" w14:textId="1102556A" w:rsidR="00761638" w:rsidRPr="009D235D" w:rsidRDefault="009D235D" w:rsidP="009D235D">
      <w:pPr>
        <w:pStyle w:val="Apara"/>
        <w:rPr>
          <w:color w:val="000000"/>
        </w:rPr>
      </w:pPr>
      <w:r w:rsidRPr="009D235D">
        <w:rPr>
          <w:color w:val="000000"/>
        </w:rPr>
        <w:lastRenderedPageBreak/>
        <w:tab/>
        <w:t>(c)</w:t>
      </w:r>
      <w:r w:rsidRPr="009D235D">
        <w:rPr>
          <w:color w:val="000000"/>
        </w:rPr>
        <w:tab/>
      </w:r>
      <w:r w:rsidR="008473C2" w:rsidRPr="009D235D">
        <w:rPr>
          <w:color w:val="000000"/>
        </w:rPr>
        <w:t>at least</w:t>
      </w:r>
      <w:r w:rsidR="008C63EA" w:rsidRPr="009D235D">
        <w:rPr>
          <w:color w:val="000000"/>
        </w:rPr>
        <w:t xml:space="preserve"> </w:t>
      </w:r>
      <w:r w:rsidR="00FF1F7D" w:rsidRPr="009D235D">
        <w:rPr>
          <w:color w:val="000000"/>
        </w:rPr>
        <w:t>5</w:t>
      </w:r>
      <w:r w:rsidR="008473C2" w:rsidRPr="009D235D">
        <w:rPr>
          <w:color w:val="000000"/>
        </w:rPr>
        <w:t xml:space="preserve">, but not more than </w:t>
      </w:r>
      <w:r w:rsidR="00FF1F7D" w:rsidRPr="009D235D">
        <w:rPr>
          <w:color w:val="000000"/>
        </w:rPr>
        <w:t>13</w:t>
      </w:r>
      <w:r w:rsidR="00914818" w:rsidRPr="009D235D">
        <w:rPr>
          <w:color w:val="000000"/>
        </w:rPr>
        <w:t>,</w:t>
      </w:r>
      <w:r w:rsidR="00BB79F2" w:rsidRPr="009D235D">
        <w:rPr>
          <w:color w:val="000000"/>
        </w:rPr>
        <w:t xml:space="preserve"> </w:t>
      </w:r>
      <w:r w:rsidR="00761638" w:rsidRPr="009D235D">
        <w:rPr>
          <w:color w:val="000000"/>
        </w:rPr>
        <w:t>ordinary</w:t>
      </w:r>
      <w:r w:rsidR="00BB79F2" w:rsidRPr="009D235D">
        <w:rPr>
          <w:color w:val="000000"/>
        </w:rPr>
        <w:t xml:space="preserve"> members</w:t>
      </w:r>
      <w:r w:rsidR="00761638" w:rsidRPr="009D235D">
        <w:rPr>
          <w:color w:val="000000"/>
        </w:rPr>
        <w:t>; and</w:t>
      </w:r>
    </w:p>
    <w:p w14:paraId="489C22E7" w14:textId="41E150CA" w:rsidR="00EA0E50" w:rsidRPr="009D235D" w:rsidRDefault="009D235D" w:rsidP="009D235D">
      <w:pPr>
        <w:pStyle w:val="Apara"/>
        <w:rPr>
          <w:color w:val="000000"/>
        </w:rPr>
      </w:pPr>
      <w:r w:rsidRPr="009D235D">
        <w:rPr>
          <w:color w:val="000000"/>
        </w:rPr>
        <w:tab/>
        <w:t>(d)</w:t>
      </w:r>
      <w:r w:rsidRPr="009D235D">
        <w:rPr>
          <w:color w:val="000000"/>
        </w:rPr>
        <w:tab/>
      </w:r>
      <w:r w:rsidR="00EA0E50" w:rsidRPr="009D235D">
        <w:rPr>
          <w:color w:val="000000"/>
        </w:rPr>
        <w:t>a person appointed to an office prescribed by regulation; and</w:t>
      </w:r>
    </w:p>
    <w:p w14:paraId="23F2BEF8" w14:textId="0796AB1A" w:rsidR="00BB79F2" w:rsidRPr="009D235D" w:rsidRDefault="009D235D" w:rsidP="009D235D">
      <w:pPr>
        <w:pStyle w:val="Apara"/>
        <w:rPr>
          <w:color w:val="000000"/>
        </w:rPr>
      </w:pPr>
      <w:r w:rsidRPr="009D235D">
        <w:rPr>
          <w:color w:val="000000"/>
        </w:rPr>
        <w:tab/>
        <w:t>(e)</w:t>
      </w:r>
      <w:r w:rsidRPr="009D235D">
        <w:rPr>
          <w:color w:val="000000"/>
        </w:rPr>
        <w:tab/>
      </w:r>
      <w:r w:rsidR="00EA0E50" w:rsidRPr="009D235D">
        <w:rPr>
          <w:color w:val="000000"/>
        </w:rPr>
        <w:t xml:space="preserve">a representative of </w:t>
      </w:r>
      <w:r w:rsidR="00BB6478" w:rsidRPr="009D235D">
        <w:rPr>
          <w:color w:val="000000"/>
        </w:rPr>
        <w:t>a body prescribed by regulation.</w:t>
      </w:r>
    </w:p>
    <w:p w14:paraId="3294E392" w14:textId="2A8E82ED" w:rsidR="00BB79F2" w:rsidRPr="009D235D" w:rsidRDefault="009D235D" w:rsidP="009D235D">
      <w:pPr>
        <w:pStyle w:val="Amain"/>
        <w:rPr>
          <w:color w:val="000000"/>
        </w:rPr>
      </w:pPr>
      <w:r w:rsidRPr="009D235D">
        <w:rPr>
          <w:color w:val="000000"/>
        </w:rPr>
        <w:tab/>
        <w:t>(2)</w:t>
      </w:r>
      <w:r w:rsidRPr="009D235D">
        <w:rPr>
          <w:color w:val="000000"/>
        </w:rPr>
        <w:tab/>
      </w:r>
      <w:r w:rsidR="00BB79F2" w:rsidRPr="009D235D">
        <w:rPr>
          <w:color w:val="000000"/>
        </w:rPr>
        <w:t>The Minister must appoint the</w:t>
      </w:r>
      <w:r w:rsidR="00CE534D" w:rsidRPr="009D235D">
        <w:rPr>
          <w:color w:val="000000"/>
        </w:rPr>
        <w:t xml:space="preserve"> following council members:</w:t>
      </w:r>
    </w:p>
    <w:p w14:paraId="14EB29B7" w14:textId="1E66954A" w:rsidR="00BB79F2" w:rsidRPr="009D235D" w:rsidRDefault="009D235D" w:rsidP="009D235D">
      <w:pPr>
        <w:pStyle w:val="Apara"/>
        <w:rPr>
          <w:color w:val="000000"/>
        </w:rPr>
      </w:pPr>
      <w:r w:rsidRPr="009D235D">
        <w:rPr>
          <w:color w:val="000000"/>
        </w:rPr>
        <w:tab/>
        <w:t>(a)</w:t>
      </w:r>
      <w:r w:rsidRPr="009D235D">
        <w:rPr>
          <w:color w:val="000000"/>
        </w:rPr>
        <w:tab/>
      </w:r>
      <w:r w:rsidR="00CE534D" w:rsidRPr="009D235D">
        <w:rPr>
          <w:color w:val="000000"/>
        </w:rPr>
        <w:t xml:space="preserve">the </w:t>
      </w:r>
      <w:r w:rsidR="00BB79F2" w:rsidRPr="009D235D">
        <w:rPr>
          <w:color w:val="000000"/>
        </w:rPr>
        <w:t xml:space="preserve">chair; </w:t>
      </w:r>
    </w:p>
    <w:p w14:paraId="1CAC0482" w14:textId="0EF09113" w:rsidR="00BB79F2" w:rsidRPr="009D235D" w:rsidRDefault="009D235D" w:rsidP="009D235D">
      <w:pPr>
        <w:pStyle w:val="Apara"/>
        <w:rPr>
          <w:color w:val="000000"/>
        </w:rPr>
      </w:pPr>
      <w:r w:rsidRPr="009D235D">
        <w:rPr>
          <w:color w:val="000000"/>
        </w:rPr>
        <w:tab/>
        <w:t>(b)</w:t>
      </w:r>
      <w:r w:rsidRPr="009D235D">
        <w:rPr>
          <w:color w:val="000000"/>
        </w:rPr>
        <w:tab/>
      </w:r>
      <w:r w:rsidR="00CE534D" w:rsidRPr="009D235D">
        <w:rPr>
          <w:color w:val="000000"/>
        </w:rPr>
        <w:t xml:space="preserve">the </w:t>
      </w:r>
      <w:r w:rsidR="00BB79F2" w:rsidRPr="009D235D">
        <w:rPr>
          <w:color w:val="000000"/>
        </w:rPr>
        <w:t xml:space="preserve">deputy chair; </w:t>
      </w:r>
    </w:p>
    <w:p w14:paraId="0E35BD74" w14:textId="5841F806" w:rsidR="00BB79F2" w:rsidRPr="009D235D" w:rsidRDefault="009D235D" w:rsidP="009D235D">
      <w:pPr>
        <w:pStyle w:val="Apara"/>
        <w:rPr>
          <w:color w:val="000000"/>
        </w:rPr>
      </w:pPr>
      <w:r w:rsidRPr="009D235D">
        <w:rPr>
          <w:color w:val="000000"/>
        </w:rPr>
        <w:tab/>
        <w:t>(c)</w:t>
      </w:r>
      <w:r w:rsidRPr="009D235D">
        <w:rPr>
          <w:color w:val="000000"/>
        </w:rPr>
        <w:tab/>
      </w:r>
      <w:r w:rsidR="00CE534D" w:rsidRPr="009D235D">
        <w:rPr>
          <w:color w:val="000000"/>
        </w:rPr>
        <w:t xml:space="preserve">the </w:t>
      </w:r>
      <w:r w:rsidR="00761638" w:rsidRPr="009D235D">
        <w:rPr>
          <w:color w:val="000000"/>
        </w:rPr>
        <w:t>ordinary</w:t>
      </w:r>
      <w:r w:rsidR="00BB79F2" w:rsidRPr="009D235D">
        <w:rPr>
          <w:color w:val="000000"/>
        </w:rPr>
        <w:t xml:space="preserve"> members.</w:t>
      </w:r>
    </w:p>
    <w:p w14:paraId="3EB1D6E5" w14:textId="41BFC8A8" w:rsidR="00BB79F2" w:rsidRPr="00B9501A" w:rsidRDefault="00BB79F2" w:rsidP="00BB79F2">
      <w:pPr>
        <w:pStyle w:val="aNote"/>
        <w:rPr>
          <w:color w:val="000000"/>
        </w:rPr>
      </w:pPr>
      <w:r w:rsidRPr="00B9501A">
        <w:rPr>
          <w:rStyle w:val="charItals"/>
          <w:color w:val="000000"/>
        </w:rPr>
        <w:t>Note</w:t>
      </w:r>
      <w:r w:rsidRPr="00B9501A">
        <w:rPr>
          <w:rStyle w:val="charItals"/>
          <w:color w:val="000000"/>
        </w:rPr>
        <w:tab/>
      </w:r>
      <w:r w:rsidRPr="00B9501A">
        <w:rPr>
          <w:color w:val="000000"/>
        </w:rPr>
        <w:t xml:space="preserve">For laws about appointments, see the </w:t>
      </w:r>
      <w:hyperlink r:id="rId28" w:tooltip="A2001-14" w:history="1">
        <w:r w:rsidRPr="00BF1C99">
          <w:rPr>
            <w:rStyle w:val="charCitHyperlinkAbbrev"/>
          </w:rPr>
          <w:t>Legislation Act</w:t>
        </w:r>
      </w:hyperlink>
      <w:r w:rsidRPr="00B9501A">
        <w:rPr>
          <w:color w:val="000000"/>
        </w:rPr>
        <w:t>, pt 19.3.</w:t>
      </w:r>
    </w:p>
    <w:p w14:paraId="478DDB2B" w14:textId="2E9C3132" w:rsidR="00BB79F2" w:rsidRPr="009D235D" w:rsidRDefault="009D235D" w:rsidP="009D235D">
      <w:pPr>
        <w:pStyle w:val="Amain"/>
        <w:rPr>
          <w:color w:val="000000"/>
        </w:rPr>
      </w:pPr>
      <w:r w:rsidRPr="009D235D">
        <w:rPr>
          <w:color w:val="000000"/>
        </w:rPr>
        <w:tab/>
        <w:t>(3)</w:t>
      </w:r>
      <w:r w:rsidRPr="009D235D">
        <w:rPr>
          <w:color w:val="000000"/>
        </w:rPr>
        <w:tab/>
      </w:r>
      <w:r w:rsidR="00BB79F2" w:rsidRPr="009D235D">
        <w:rPr>
          <w:color w:val="000000"/>
        </w:rPr>
        <w:t>The Minister may appoint a person to the council only if the Minister is satisfied that the person—</w:t>
      </w:r>
    </w:p>
    <w:p w14:paraId="0F070197" w14:textId="48E3763C" w:rsidR="00C11EDF" w:rsidRPr="009D235D" w:rsidRDefault="009D235D" w:rsidP="009D235D">
      <w:pPr>
        <w:pStyle w:val="Apara"/>
        <w:rPr>
          <w:color w:val="000000"/>
        </w:rPr>
      </w:pPr>
      <w:r w:rsidRPr="009D235D">
        <w:rPr>
          <w:color w:val="000000"/>
        </w:rPr>
        <w:tab/>
        <w:t>(a)</w:t>
      </w:r>
      <w:r w:rsidRPr="009D235D">
        <w:rPr>
          <w:color w:val="000000"/>
        </w:rPr>
        <w:tab/>
      </w:r>
      <w:r w:rsidR="00C11EDF" w:rsidRPr="009D235D">
        <w:rPr>
          <w:color w:val="000000"/>
        </w:rPr>
        <w:t xml:space="preserve">is a person with </w:t>
      </w:r>
      <w:r w:rsidR="00CB1DFE" w:rsidRPr="009D235D">
        <w:rPr>
          <w:color w:val="000000"/>
        </w:rPr>
        <w:t>disability</w:t>
      </w:r>
      <w:r w:rsidR="00C11EDF" w:rsidRPr="009D235D">
        <w:rPr>
          <w:color w:val="000000"/>
        </w:rPr>
        <w:t>; or</w:t>
      </w:r>
    </w:p>
    <w:p w14:paraId="380E7857" w14:textId="03C96731" w:rsidR="00C11EDF" w:rsidRPr="009D235D" w:rsidRDefault="009D235D" w:rsidP="009D235D">
      <w:pPr>
        <w:pStyle w:val="Apara"/>
        <w:rPr>
          <w:color w:val="000000"/>
        </w:rPr>
      </w:pPr>
      <w:r w:rsidRPr="009D235D">
        <w:rPr>
          <w:color w:val="000000"/>
        </w:rPr>
        <w:tab/>
        <w:t>(b)</w:t>
      </w:r>
      <w:r w:rsidRPr="009D235D">
        <w:rPr>
          <w:color w:val="000000"/>
        </w:rPr>
        <w:tab/>
      </w:r>
      <w:r w:rsidR="006A0066" w:rsidRPr="009D235D">
        <w:rPr>
          <w:color w:val="000000"/>
        </w:rPr>
        <w:t xml:space="preserve">is </w:t>
      </w:r>
      <w:r w:rsidR="00C11EDF" w:rsidRPr="009D235D">
        <w:rPr>
          <w:color w:val="000000"/>
        </w:rPr>
        <w:t>the</w:t>
      </w:r>
      <w:r w:rsidR="00DA7E4A" w:rsidRPr="009D235D">
        <w:rPr>
          <w:color w:val="000000"/>
        </w:rPr>
        <w:t xml:space="preserve"> </w:t>
      </w:r>
      <w:r w:rsidR="00C11EDF" w:rsidRPr="009D235D">
        <w:rPr>
          <w:color w:val="000000"/>
        </w:rPr>
        <w:t>carer of a person with disability; or</w:t>
      </w:r>
    </w:p>
    <w:p w14:paraId="281DE181" w14:textId="3F4F991E" w:rsidR="00BB79F2" w:rsidRPr="009D235D" w:rsidRDefault="009D235D" w:rsidP="009D235D">
      <w:pPr>
        <w:pStyle w:val="Apara"/>
        <w:rPr>
          <w:color w:val="000000"/>
        </w:rPr>
      </w:pPr>
      <w:r w:rsidRPr="009D235D">
        <w:rPr>
          <w:color w:val="000000"/>
        </w:rPr>
        <w:tab/>
        <w:t>(c)</w:t>
      </w:r>
      <w:r w:rsidRPr="009D235D">
        <w:rPr>
          <w:color w:val="000000"/>
        </w:rPr>
        <w:tab/>
      </w:r>
      <w:r w:rsidR="00BB79F2" w:rsidRPr="009D235D">
        <w:rPr>
          <w:color w:val="000000"/>
        </w:rPr>
        <w:t xml:space="preserve">is committed to promoting </w:t>
      </w:r>
      <w:r w:rsidR="006C1AF7" w:rsidRPr="009D235D">
        <w:rPr>
          <w:color w:val="000000"/>
        </w:rPr>
        <w:t>disability inclusion</w:t>
      </w:r>
      <w:r w:rsidR="00BB79F2" w:rsidRPr="009D235D">
        <w:rPr>
          <w:color w:val="000000"/>
        </w:rPr>
        <w:t>; or</w:t>
      </w:r>
    </w:p>
    <w:p w14:paraId="1D60E663" w14:textId="1B69B1E6" w:rsidR="00BB79F2" w:rsidRPr="009D235D" w:rsidRDefault="009D235D" w:rsidP="009D235D">
      <w:pPr>
        <w:pStyle w:val="Apara"/>
        <w:rPr>
          <w:color w:val="000000"/>
        </w:rPr>
      </w:pPr>
      <w:r w:rsidRPr="009D235D">
        <w:rPr>
          <w:color w:val="000000"/>
        </w:rPr>
        <w:tab/>
        <w:t>(d)</w:t>
      </w:r>
      <w:r w:rsidRPr="009D235D">
        <w:rPr>
          <w:color w:val="000000"/>
        </w:rPr>
        <w:tab/>
      </w:r>
      <w:r w:rsidR="00BB79F2" w:rsidRPr="009D235D">
        <w:rPr>
          <w:color w:val="000000"/>
        </w:rPr>
        <w:t xml:space="preserve">has expertise in </w:t>
      </w:r>
      <w:r w:rsidR="006C5523" w:rsidRPr="009D235D">
        <w:rPr>
          <w:color w:val="000000"/>
        </w:rPr>
        <w:t>relation</w:t>
      </w:r>
      <w:r w:rsidR="00BB79F2" w:rsidRPr="009D235D">
        <w:rPr>
          <w:color w:val="000000"/>
        </w:rPr>
        <w:t xml:space="preserve"> to </w:t>
      </w:r>
      <w:r w:rsidR="006C1AF7" w:rsidRPr="009D235D">
        <w:rPr>
          <w:color w:val="000000"/>
        </w:rPr>
        <w:t xml:space="preserve">disability </w:t>
      </w:r>
      <w:r w:rsidR="006E5F9A" w:rsidRPr="009D235D">
        <w:rPr>
          <w:color w:val="000000"/>
        </w:rPr>
        <w:t xml:space="preserve">services and disability </w:t>
      </w:r>
      <w:r w:rsidR="006C1AF7" w:rsidRPr="009D235D">
        <w:rPr>
          <w:color w:val="000000"/>
        </w:rPr>
        <w:t>inclusion</w:t>
      </w:r>
      <w:r w:rsidR="00BB79F2" w:rsidRPr="009D235D">
        <w:rPr>
          <w:color w:val="000000"/>
        </w:rPr>
        <w:t>.</w:t>
      </w:r>
    </w:p>
    <w:p w14:paraId="2977A967" w14:textId="40DD3C09" w:rsidR="00624B93" w:rsidRPr="009D235D" w:rsidRDefault="009D235D" w:rsidP="009D235D">
      <w:pPr>
        <w:pStyle w:val="Amain"/>
        <w:rPr>
          <w:color w:val="000000"/>
        </w:rPr>
      </w:pPr>
      <w:r w:rsidRPr="009D235D">
        <w:rPr>
          <w:color w:val="000000"/>
        </w:rPr>
        <w:tab/>
        <w:t>(4)</w:t>
      </w:r>
      <w:r w:rsidRPr="009D235D">
        <w:rPr>
          <w:color w:val="000000"/>
        </w:rPr>
        <w:tab/>
      </w:r>
      <w:r w:rsidR="00624B93" w:rsidRPr="009D235D">
        <w:rPr>
          <w:color w:val="000000"/>
        </w:rPr>
        <w:t>A person appointed as the chair must be a person with disability.</w:t>
      </w:r>
    </w:p>
    <w:p w14:paraId="0E6288FD" w14:textId="64D844F1" w:rsidR="00624B93" w:rsidRPr="009D235D" w:rsidRDefault="009D235D" w:rsidP="009D235D">
      <w:pPr>
        <w:pStyle w:val="Amain"/>
        <w:rPr>
          <w:color w:val="000000"/>
        </w:rPr>
      </w:pPr>
      <w:r w:rsidRPr="009D235D">
        <w:rPr>
          <w:color w:val="000000"/>
        </w:rPr>
        <w:tab/>
        <w:t>(5)</w:t>
      </w:r>
      <w:r w:rsidRPr="009D235D">
        <w:rPr>
          <w:color w:val="000000"/>
        </w:rPr>
        <w:tab/>
      </w:r>
      <w:r w:rsidR="00624B93" w:rsidRPr="009D235D">
        <w:rPr>
          <w:color w:val="000000"/>
        </w:rPr>
        <w:t>At least half the ordinary members must be people with disability.</w:t>
      </w:r>
    </w:p>
    <w:p w14:paraId="62BB6790" w14:textId="10BD2EA2" w:rsidR="00624B93" w:rsidRPr="009D235D" w:rsidRDefault="009D235D" w:rsidP="009D235D">
      <w:pPr>
        <w:pStyle w:val="Amain"/>
        <w:rPr>
          <w:color w:val="000000"/>
        </w:rPr>
      </w:pPr>
      <w:r w:rsidRPr="009D235D">
        <w:rPr>
          <w:color w:val="000000"/>
        </w:rPr>
        <w:tab/>
        <w:t>(6)</w:t>
      </w:r>
      <w:r w:rsidRPr="009D235D">
        <w:rPr>
          <w:color w:val="000000"/>
        </w:rPr>
        <w:tab/>
      </w:r>
      <w:r w:rsidR="00624B93" w:rsidRPr="009D235D">
        <w:rPr>
          <w:color w:val="000000"/>
        </w:rPr>
        <w:t>At least 1 ordinary member must be</w:t>
      </w:r>
      <w:r w:rsidR="006A2C8F" w:rsidRPr="009D235D">
        <w:rPr>
          <w:color w:val="000000"/>
        </w:rPr>
        <w:t>, or have experience as,</w:t>
      </w:r>
      <w:r w:rsidR="00624B93" w:rsidRPr="009D235D">
        <w:rPr>
          <w:color w:val="000000"/>
        </w:rPr>
        <w:t xml:space="preserve"> </w:t>
      </w:r>
      <w:r w:rsidR="006A2C8F" w:rsidRPr="009D235D">
        <w:rPr>
          <w:color w:val="000000"/>
        </w:rPr>
        <w:t>an</w:t>
      </w:r>
      <w:r w:rsidR="00624B93" w:rsidRPr="009D235D">
        <w:rPr>
          <w:color w:val="000000"/>
        </w:rPr>
        <w:t xml:space="preserve"> unpaid carer of a person with disability.</w:t>
      </w:r>
    </w:p>
    <w:p w14:paraId="17B376FE" w14:textId="74C44ACE" w:rsidR="007B71F7" w:rsidRPr="009D235D" w:rsidRDefault="009D235D" w:rsidP="009D235D">
      <w:pPr>
        <w:pStyle w:val="Amain"/>
        <w:rPr>
          <w:color w:val="000000"/>
        </w:rPr>
      </w:pPr>
      <w:r w:rsidRPr="009D235D">
        <w:rPr>
          <w:color w:val="000000"/>
        </w:rPr>
        <w:tab/>
        <w:t>(7)</w:t>
      </w:r>
      <w:r w:rsidRPr="009D235D">
        <w:rPr>
          <w:color w:val="000000"/>
        </w:rPr>
        <w:tab/>
      </w:r>
      <w:r w:rsidR="007B71F7" w:rsidRPr="009D235D">
        <w:rPr>
          <w:color w:val="000000"/>
        </w:rPr>
        <w:t>The Minister must be satisfied that at least 1 council member is an Aboriginal or Torres Strait Islander person.</w:t>
      </w:r>
    </w:p>
    <w:p w14:paraId="2973133F" w14:textId="65D94DAA" w:rsidR="00BB79F2" w:rsidRPr="009D235D" w:rsidRDefault="009D235D" w:rsidP="009D235D">
      <w:pPr>
        <w:pStyle w:val="Amain"/>
        <w:rPr>
          <w:color w:val="000000"/>
        </w:rPr>
      </w:pPr>
      <w:r w:rsidRPr="009D235D">
        <w:rPr>
          <w:color w:val="000000"/>
        </w:rPr>
        <w:tab/>
        <w:t>(8)</w:t>
      </w:r>
      <w:r w:rsidRPr="009D235D">
        <w:rPr>
          <w:color w:val="000000"/>
        </w:rPr>
        <w:tab/>
      </w:r>
      <w:r w:rsidR="00BB79F2" w:rsidRPr="009D235D">
        <w:rPr>
          <w:color w:val="000000"/>
        </w:rPr>
        <w:t xml:space="preserve">The Minister must take all practicable steps to ensure that the membership of the council reflects </w:t>
      </w:r>
      <w:r w:rsidR="00C11EDF" w:rsidRPr="009D235D">
        <w:rPr>
          <w:color w:val="000000"/>
        </w:rPr>
        <w:t xml:space="preserve">the </w:t>
      </w:r>
      <w:r w:rsidR="00BB79F2" w:rsidRPr="009D235D">
        <w:rPr>
          <w:color w:val="000000"/>
        </w:rPr>
        <w:t>diversity</w:t>
      </w:r>
      <w:r w:rsidR="00C11EDF" w:rsidRPr="009D235D">
        <w:rPr>
          <w:color w:val="000000"/>
        </w:rPr>
        <w:t xml:space="preserve"> of the ACT community</w:t>
      </w:r>
      <w:r w:rsidR="00BB79F2" w:rsidRPr="009D235D">
        <w:rPr>
          <w:color w:val="000000"/>
        </w:rPr>
        <w:t xml:space="preserve">, including by </w:t>
      </w:r>
      <w:r w:rsidR="006A0066" w:rsidRPr="009D235D">
        <w:rPr>
          <w:color w:val="000000"/>
        </w:rPr>
        <w:t>taking into account</w:t>
      </w:r>
      <w:r w:rsidR="006E5F9A" w:rsidRPr="009D235D">
        <w:rPr>
          <w:color w:val="000000"/>
        </w:rPr>
        <w:t xml:space="preserve"> the diversity </w:t>
      </w:r>
      <w:r w:rsidR="00D82FDF" w:rsidRPr="009D235D">
        <w:rPr>
          <w:color w:val="000000"/>
        </w:rPr>
        <w:t xml:space="preserve">in the community </w:t>
      </w:r>
      <w:r w:rsidR="006E5F9A" w:rsidRPr="009D235D">
        <w:rPr>
          <w:color w:val="000000"/>
        </w:rPr>
        <w:t>of</w:t>
      </w:r>
      <w:r w:rsidR="00BB79F2" w:rsidRPr="009D235D">
        <w:rPr>
          <w:color w:val="000000"/>
        </w:rPr>
        <w:t>—</w:t>
      </w:r>
    </w:p>
    <w:p w14:paraId="6DC98344" w14:textId="7149714B" w:rsidR="006E5F9A" w:rsidRPr="009D235D" w:rsidRDefault="009D235D" w:rsidP="009D235D">
      <w:pPr>
        <w:pStyle w:val="Apara"/>
        <w:rPr>
          <w:color w:val="000000"/>
        </w:rPr>
      </w:pPr>
      <w:r w:rsidRPr="009D235D">
        <w:rPr>
          <w:color w:val="000000"/>
        </w:rPr>
        <w:tab/>
        <w:t>(a)</w:t>
      </w:r>
      <w:r w:rsidRPr="009D235D">
        <w:rPr>
          <w:color w:val="000000"/>
        </w:rPr>
        <w:tab/>
      </w:r>
      <w:r w:rsidR="006E5F9A" w:rsidRPr="009D235D">
        <w:rPr>
          <w:color w:val="000000"/>
        </w:rPr>
        <w:t>disabilit</w:t>
      </w:r>
      <w:r w:rsidR="00772590" w:rsidRPr="009D235D">
        <w:rPr>
          <w:color w:val="000000"/>
        </w:rPr>
        <w:t>ies</w:t>
      </w:r>
      <w:r w:rsidR="006E5F9A" w:rsidRPr="009D235D">
        <w:rPr>
          <w:color w:val="000000"/>
        </w:rPr>
        <w:t xml:space="preserve"> and impairment</w:t>
      </w:r>
      <w:r w:rsidR="00772590" w:rsidRPr="009D235D">
        <w:rPr>
          <w:color w:val="000000"/>
        </w:rPr>
        <w:t>s</w:t>
      </w:r>
      <w:r w:rsidR="006E5F9A" w:rsidRPr="009D235D">
        <w:rPr>
          <w:color w:val="000000"/>
        </w:rPr>
        <w:t>; and</w:t>
      </w:r>
    </w:p>
    <w:p w14:paraId="3EB622F7" w14:textId="58AF617D" w:rsidR="00BB79F2" w:rsidRPr="009D235D" w:rsidRDefault="009D235D" w:rsidP="009D235D">
      <w:pPr>
        <w:pStyle w:val="Apara"/>
        <w:rPr>
          <w:color w:val="000000"/>
        </w:rPr>
      </w:pPr>
      <w:r w:rsidRPr="009D235D">
        <w:rPr>
          <w:color w:val="000000"/>
        </w:rPr>
        <w:lastRenderedPageBreak/>
        <w:tab/>
        <w:t>(b)</w:t>
      </w:r>
      <w:r w:rsidRPr="009D235D">
        <w:rPr>
          <w:color w:val="000000"/>
        </w:rPr>
        <w:tab/>
      </w:r>
      <w:r w:rsidR="00695DBC" w:rsidRPr="009D235D">
        <w:rPr>
          <w:color w:val="000000"/>
        </w:rPr>
        <w:t xml:space="preserve">sexual and </w:t>
      </w:r>
      <w:r w:rsidR="00BB79F2" w:rsidRPr="009D235D">
        <w:rPr>
          <w:color w:val="000000"/>
        </w:rPr>
        <w:t>gender identities; and</w:t>
      </w:r>
    </w:p>
    <w:p w14:paraId="6C6837B8" w14:textId="19AACC86" w:rsidR="00BB79F2" w:rsidRPr="009D235D" w:rsidRDefault="009D235D" w:rsidP="009D235D">
      <w:pPr>
        <w:pStyle w:val="Apara"/>
        <w:rPr>
          <w:color w:val="000000"/>
        </w:rPr>
      </w:pPr>
      <w:r w:rsidRPr="009D235D">
        <w:rPr>
          <w:color w:val="000000"/>
        </w:rPr>
        <w:tab/>
        <w:t>(c)</w:t>
      </w:r>
      <w:r w:rsidRPr="009D235D">
        <w:rPr>
          <w:color w:val="000000"/>
        </w:rPr>
        <w:tab/>
      </w:r>
      <w:r w:rsidR="00BB79F2" w:rsidRPr="009D235D">
        <w:rPr>
          <w:color w:val="000000"/>
        </w:rPr>
        <w:t>age groups; and</w:t>
      </w:r>
    </w:p>
    <w:p w14:paraId="752E6D73" w14:textId="0D142591" w:rsidR="00BB79F2" w:rsidRPr="009D235D" w:rsidRDefault="009D235D" w:rsidP="009D235D">
      <w:pPr>
        <w:pStyle w:val="Apara"/>
        <w:rPr>
          <w:color w:val="000000"/>
        </w:rPr>
      </w:pPr>
      <w:r w:rsidRPr="009D235D">
        <w:rPr>
          <w:color w:val="000000"/>
        </w:rPr>
        <w:tab/>
        <w:t>(d)</w:t>
      </w:r>
      <w:r w:rsidRPr="009D235D">
        <w:rPr>
          <w:color w:val="000000"/>
        </w:rPr>
        <w:tab/>
      </w:r>
      <w:r w:rsidR="00C11EDF" w:rsidRPr="009D235D">
        <w:rPr>
          <w:color w:val="000000"/>
        </w:rPr>
        <w:t>cultural and linguistic identit</w:t>
      </w:r>
      <w:r w:rsidR="006E5F9A" w:rsidRPr="009D235D">
        <w:rPr>
          <w:color w:val="000000"/>
        </w:rPr>
        <w:t>ies, including Aboriginal or Torres Strait Islander identity</w:t>
      </w:r>
      <w:r w:rsidR="00CB1DFE" w:rsidRPr="009D235D">
        <w:rPr>
          <w:color w:val="000000"/>
        </w:rPr>
        <w:t>; and</w:t>
      </w:r>
    </w:p>
    <w:p w14:paraId="47FD72BC" w14:textId="6230FB1D" w:rsidR="00CB1DFE" w:rsidRPr="009D235D" w:rsidRDefault="009D235D" w:rsidP="009D235D">
      <w:pPr>
        <w:pStyle w:val="Apara"/>
        <w:rPr>
          <w:color w:val="000000"/>
        </w:rPr>
      </w:pPr>
      <w:r w:rsidRPr="009D235D">
        <w:rPr>
          <w:color w:val="000000"/>
        </w:rPr>
        <w:tab/>
        <w:t>(e)</w:t>
      </w:r>
      <w:r w:rsidRPr="009D235D">
        <w:rPr>
          <w:color w:val="000000"/>
        </w:rPr>
        <w:tab/>
      </w:r>
      <w:r w:rsidR="00CB1DFE" w:rsidRPr="009D235D">
        <w:rPr>
          <w:color w:val="000000"/>
        </w:rPr>
        <w:t>socioeconomic backgrounds.</w:t>
      </w:r>
    </w:p>
    <w:p w14:paraId="0B8F01F0" w14:textId="364E72D6" w:rsidR="00BB79F2" w:rsidRPr="009D235D" w:rsidRDefault="009D235D" w:rsidP="009D235D">
      <w:pPr>
        <w:pStyle w:val="Amain"/>
        <w:rPr>
          <w:color w:val="000000"/>
        </w:rPr>
      </w:pPr>
      <w:r w:rsidRPr="009D235D">
        <w:rPr>
          <w:color w:val="000000"/>
        </w:rPr>
        <w:tab/>
        <w:t>(9)</w:t>
      </w:r>
      <w:r w:rsidRPr="009D235D">
        <w:rPr>
          <w:color w:val="000000"/>
        </w:rPr>
        <w:tab/>
      </w:r>
      <w:r w:rsidR="00BB79F2" w:rsidRPr="009D235D">
        <w:rPr>
          <w:color w:val="000000"/>
        </w:rPr>
        <w:t xml:space="preserve">An appointment must be for a term of </w:t>
      </w:r>
      <w:proofErr w:type="spellStart"/>
      <w:r w:rsidR="00BB79F2" w:rsidRPr="009D235D">
        <w:rPr>
          <w:color w:val="000000"/>
        </w:rPr>
        <w:t>not longer</w:t>
      </w:r>
      <w:proofErr w:type="spellEnd"/>
      <w:r w:rsidR="00BB79F2" w:rsidRPr="009D235D">
        <w:rPr>
          <w:color w:val="000000"/>
        </w:rPr>
        <w:t xml:space="preserve"> than </w:t>
      </w:r>
      <w:r w:rsidR="00CB1DFE" w:rsidRPr="009D235D">
        <w:rPr>
          <w:color w:val="000000"/>
        </w:rPr>
        <w:t>2</w:t>
      </w:r>
      <w:r w:rsidR="00BB79F2" w:rsidRPr="009D235D">
        <w:rPr>
          <w:color w:val="000000"/>
        </w:rPr>
        <w:t xml:space="preserve"> years.</w:t>
      </w:r>
    </w:p>
    <w:p w14:paraId="2C8A6F62" w14:textId="565E9E70" w:rsidR="00D13118" w:rsidRPr="009D235D" w:rsidRDefault="009D235D" w:rsidP="009D235D">
      <w:pPr>
        <w:pStyle w:val="Amain"/>
        <w:rPr>
          <w:color w:val="000000"/>
        </w:rPr>
      </w:pPr>
      <w:r w:rsidRPr="009D235D">
        <w:rPr>
          <w:color w:val="000000"/>
        </w:rPr>
        <w:tab/>
        <w:t>(10)</w:t>
      </w:r>
      <w:r w:rsidRPr="009D235D">
        <w:rPr>
          <w:color w:val="000000"/>
        </w:rPr>
        <w:tab/>
      </w:r>
      <w:r w:rsidR="00BB79F2" w:rsidRPr="009D235D">
        <w:rPr>
          <w:color w:val="000000"/>
        </w:rPr>
        <w:t xml:space="preserve">A person must not be a </w:t>
      </w:r>
      <w:r w:rsidR="00CE534D" w:rsidRPr="009D235D">
        <w:rPr>
          <w:color w:val="000000"/>
        </w:rPr>
        <w:t>council member</w:t>
      </w:r>
      <w:r w:rsidR="00BB79F2" w:rsidRPr="009D235D">
        <w:rPr>
          <w:color w:val="000000"/>
        </w:rPr>
        <w:t xml:space="preserve"> for more than</w:t>
      </w:r>
      <w:r w:rsidR="00D13118" w:rsidRPr="009D235D">
        <w:rPr>
          <w:color w:val="000000"/>
        </w:rPr>
        <w:t>—</w:t>
      </w:r>
    </w:p>
    <w:p w14:paraId="0849F981" w14:textId="16213670" w:rsidR="00BB79F2" w:rsidRPr="009D235D" w:rsidRDefault="009D235D" w:rsidP="009D235D">
      <w:pPr>
        <w:pStyle w:val="Apara"/>
        <w:rPr>
          <w:color w:val="000000"/>
        </w:rPr>
      </w:pPr>
      <w:r w:rsidRPr="009D235D">
        <w:rPr>
          <w:color w:val="000000"/>
        </w:rPr>
        <w:tab/>
        <w:t>(a)</w:t>
      </w:r>
      <w:r w:rsidRPr="009D235D">
        <w:rPr>
          <w:color w:val="000000"/>
        </w:rPr>
        <w:tab/>
      </w:r>
      <w:r w:rsidR="00BB79F2" w:rsidRPr="009D235D">
        <w:rPr>
          <w:color w:val="000000"/>
        </w:rPr>
        <w:t>2 </w:t>
      </w:r>
      <w:r w:rsidR="00D13118" w:rsidRPr="009D235D">
        <w:rPr>
          <w:color w:val="000000"/>
        </w:rPr>
        <w:t xml:space="preserve">consecutive </w:t>
      </w:r>
      <w:r w:rsidR="00BB79F2" w:rsidRPr="009D235D">
        <w:rPr>
          <w:color w:val="000000"/>
        </w:rPr>
        <w:t>terms</w:t>
      </w:r>
      <w:r w:rsidR="00D13118" w:rsidRPr="009D235D">
        <w:rPr>
          <w:color w:val="000000"/>
        </w:rPr>
        <w:t xml:space="preserve">; </w:t>
      </w:r>
      <w:r w:rsidR="00CE534D" w:rsidRPr="009D235D">
        <w:rPr>
          <w:color w:val="000000"/>
        </w:rPr>
        <w:t>or</w:t>
      </w:r>
    </w:p>
    <w:p w14:paraId="3FB42F20" w14:textId="2DF5E26F" w:rsidR="00D13118" w:rsidRPr="009D235D" w:rsidRDefault="009D235D" w:rsidP="009D235D">
      <w:pPr>
        <w:pStyle w:val="Apara"/>
        <w:rPr>
          <w:color w:val="000000"/>
        </w:rPr>
      </w:pPr>
      <w:r w:rsidRPr="009D235D">
        <w:rPr>
          <w:color w:val="000000"/>
        </w:rPr>
        <w:tab/>
        <w:t>(b)</w:t>
      </w:r>
      <w:r w:rsidRPr="009D235D">
        <w:rPr>
          <w:color w:val="000000"/>
        </w:rPr>
        <w:tab/>
      </w:r>
      <w:r w:rsidR="00D13118" w:rsidRPr="009D235D">
        <w:rPr>
          <w:color w:val="000000"/>
        </w:rPr>
        <w:t xml:space="preserve">3 </w:t>
      </w:r>
      <w:r w:rsidR="00CE534D" w:rsidRPr="009D235D">
        <w:rPr>
          <w:color w:val="000000"/>
        </w:rPr>
        <w:t xml:space="preserve">non-consecutive </w:t>
      </w:r>
      <w:r w:rsidR="00D13118" w:rsidRPr="009D235D">
        <w:rPr>
          <w:color w:val="000000"/>
        </w:rPr>
        <w:t>terms.</w:t>
      </w:r>
    </w:p>
    <w:p w14:paraId="1C5C0C4C" w14:textId="679FAE5E" w:rsidR="00B92FA7" w:rsidRPr="009D235D" w:rsidRDefault="009D235D" w:rsidP="009D235D">
      <w:pPr>
        <w:pStyle w:val="Amain"/>
        <w:rPr>
          <w:color w:val="000000"/>
        </w:rPr>
      </w:pPr>
      <w:r w:rsidRPr="009D235D">
        <w:rPr>
          <w:color w:val="000000"/>
        </w:rPr>
        <w:tab/>
        <w:t>(11)</w:t>
      </w:r>
      <w:r w:rsidRPr="009D235D">
        <w:rPr>
          <w:color w:val="000000"/>
        </w:rPr>
        <w:tab/>
      </w:r>
      <w:r w:rsidR="00B92FA7" w:rsidRPr="009D235D">
        <w:rPr>
          <w:color w:val="000000"/>
        </w:rPr>
        <w:t>In this section:</w:t>
      </w:r>
    </w:p>
    <w:p w14:paraId="1250897E" w14:textId="77777777" w:rsidR="00B92FA7" w:rsidRPr="00B9501A" w:rsidRDefault="00B92FA7" w:rsidP="009D235D">
      <w:pPr>
        <w:pStyle w:val="aDef"/>
        <w:rPr>
          <w:color w:val="000000"/>
        </w:rPr>
      </w:pPr>
      <w:r w:rsidRPr="00DA4921">
        <w:rPr>
          <w:rStyle w:val="charBoldItals"/>
        </w:rPr>
        <w:t>Aboriginal or Torres Strait Islander person</w:t>
      </w:r>
      <w:r w:rsidRPr="00B9501A">
        <w:rPr>
          <w:color w:val="000000"/>
        </w:rPr>
        <w:t xml:space="preserve"> means a person who—</w:t>
      </w:r>
    </w:p>
    <w:p w14:paraId="36B75DFF" w14:textId="600539F4" w:rsidR="00B92FA7" w:rsidRPr="009D235D" w:rsidRDefault="009D235D" w:rsidP="009D235D">
      <w:pPr>
        <w:pStyle w:val="aDefpara"/>
        <w:rPr>
          <w:color w:val="000000"/>
        </w:rPr>
      </w:pPr>
      <w:r w:rsidRPr="009D235D">
        <w:rPr>
          <w:color w:val="000000"/>
        </w:rPr>
        <w:tab/>
        <w:t>(a)</w:t>
      </w:r>
      <w:r w:rsidRPr="009D235D">
        <w:rPr>
          <w:color w:val="000000"/>
        </w:rPr>
        <w:tab/>
      </w:r>
      <w:r w:rsidR="00B92FA7" w:rsidRPr="009D235D">
        <w:rPr>
          <w:color w:val="000000"/>
        </w:rPr>
        <w:t>is a descendant of an Aboriginal person or a Torres Strait Islander person; and</w:t>
      </w:r>
    </w:p>
    <w:p w14:paraId="339DD475" w14:textId="23684BB8" w:rsidR="00B92FA7" w:rsidRPr="009D235D" w:rsidRDefault="009D235D" w:rsidP="009D235D">
      <w:pPr>
        <w:pStyle w:val="aDefpara"/>
        <w:rPr>
          <w:color w:val="000000"/>
        </w:rPr>
      </w:pPr>
      <w:r w:rsidRPr="009D235D">
        <w:rPr>
          <w:color w:val="000000"/>
        </w:rPr>
        <w:tab/>
        <w:t>(b)</w:t>
      </w:r>
      <w:r w:rsidRPr="009D235D">
        <w:rPr>
          <w:color w:val="000000"/>
        </w:rPr>
        <w:tab/>
      </w:r>
      <w:r w:rsidR="00B92FA7" w:rsidRPr="009D235D">
        <w:rPr>
          <w:color w:val="000000"/>
        </w:rPr>
        <w:t>identifies as an Aboriginal person or a Torres Strait Islander person; and</w:t>
      </w:r>
    </w:p>
    <w:p w14:paraId="7AC2CC52" w14:textId="32414319" w:rsidR="00B92FA7" w:rsidRPr="009D235D" w:rsidRDefault="009D235D" w:rsidP="009D235D">
      <w:pPr>
        <w:pStyle w:val="aDefpara"/>
        <w:rPr>
          <w:color w:val="000000"/>
        </w:rPr>
      </w:pPr>
      <w:r w:rsidRPr="009D235D">
        <w:rPr>
          <w:color w:val="000000"/>
        </w:rPr>
        <w:tab/>
        <w:t>(c)</w:t>
      </w:r>
      <w:r w:rsidRPr="009D235D">
        <w:rPr>
          <w:color w:val="000000"/>
        </w:rPr>
        <w:tab/>
      </w:r>
      <w:r w:rsidR="00B92FA7" w:rsidRPr="009D235D">
        <w:rPr>
          <w:color w:val="000000"/>
        </w:rPr>
        <w:t>is accepted as an Aboriginal person or a Torres Strait Islander person by an Aboriginal community or Torres Strait Islander community.</w:t>
      </w:r>
    </w:p>
    <w:p w14:paraId="18F58EE0" w14:textId="390710B8" w:rsidR="00BB79F2" w:rsidRPr="00B9501A" w:rsidRDefault="009D235D" w:rsidP="009D235D">
      <w:pPr>
        <w:pStyle w:val="AH5Sec"/>
        <w:rPr>
          <w:color w:val="000000"/>
        </w:rPr>
      </w:pPr>
      <w:bookmarkStart w:id="26" w:name="_Toc157767662"/>
      <w:r w:rsidRPr="009D235D">
        <w:rPr>
          <w:rStyle w:val="CharSectNo"/>
        </w:rPr>
        <w:t>20</w:t>
      </w:r>
      <w:r w:rsidRPr="00B9501A">
        <w:rPr>
          <w:color w:val="000000"/>
        </w:rPr>
        <w:tab/>
      </w:r>
      <w:r w:rsidR="00BB79F2" w:rsidRPr="00B9501A">
        <w:rPr>
          <w:color w:val="000000"/>
        </w:rPr>
        <w:t>Ending appointments</w:t>
      </w:r>
      <w:bookmarkEnd w:id="26"/>
    </w:p>
    <w:p w14:paraId="1F76E604" w14:textId="77777777" w:rsidR="00BB79F2" w:rsidRPr="00B9501A" w:rsidRDefault="00BB79F2" w:rsidP="00BB79F2">
      <w:pPr>
        <w:pStyle w:val="Amainreturn"/>
        <w:rPr>
          <w:color w:val="000000"/>
        </w:rPr>
      </w:pPr>
      <w:r w:rsidRPr="00B9501A">
        <w:rPr>
          <w:color w:val="000000"/>
        </w:rPr>
        <w:t>The Minister may end the appointment of a council member—</w:t>
      </w:r>
    </w:p>
    <w:p w14:paraId="2F62FB99" w14:textId="4F2A9EAF" w:rsidR="00BB79F2" w:rsidRPr="009D235D" w:rsidRDefault="009D235D" w:rsidP="009D235D">
      <w:pPr>
        <w:pStyle w:val="Apara"/>
        <w:rPr>
          <w:color w:val="000000"/>
        </w:rPr>
      </w:pPr>
      <w:r w:rsidRPr="009D235D">
        <w:rPr>
          <w:color w:val="000000"/>
        </w:rPr>
        <w:tab/>
        <w:t>(a)</w:t>
      </w:r>
      <w:r w:rsidRPr="009D235D">
        <w:rPr>
          <w:color w:val="000000"/>
        </w:rPr>
        <w:tab/>
      </w:r>
      <w:r w:rsidR="00BB79F2" w:rsidRPr="009D235D">
        <w:rPr>
          <w:color w:val="000000"/>
        </w:rPr>
        <w:t>for misbehaviour; or</w:t>
      </w:r>
    </w:p>
    <w:p w14:paraId="035AF5C0" w14:textId="6354C3FB" w:rsidR="00BB79F2" w:rsidRPr="009D235D" w:rsidRDefault="009D235D" w:rsidP="009D235D">
      <w:pPr>
        <w:pStyle w:val="Apara"/>
        <w:rPr>
          <w:color w:val="000000"/>
        </w:rPr>
      </w:pPr>
      <w:r w:rsidRPr="009D235D">
        <w:rPr>
          <w:color w:val="000000"/>
        </w:rPr>
        <w:tab/>
        <w:t>(b)</w:t>
      </w:r>
      <w:r w:rsidRPr="009D235D">
        <w:rPr>
          <w:color w:val="000000"/>
        </w:rPr>
        <w:tab/>
      </w:r>
      <w:r w:rsidR="00BB79F2" w:rsidRPr="009D235D">
        <w:rPr>
          <w:color w:val="000000"/>
        </w:rPr>
        <w:t>if the Minister is satisfied that the member is, or is likely to be, unable to effectively exercise the member’s functions; or</w:t>
      </w:r>
    </w:p>
    <w:p w14:paraId="53928012" w14:textId="086D0D6B" w:rsidR="00BB79F2" w:rsidRPr="009D235D" w:rsidRDefault="009D235D" w:rsidP="009D235D">
      <w:pPr>
        <w:pStyle w:val="Apara"/>
        <w:rPr>
          <w:color w:val="000000"/>
        </w:rPr>
      </w:pPr>
      <w:r w:rsidRPr="009D235D">
        <w:rPr>
          <w:color w:val="000000"/>
        </w:rPr>
        <w:tab/>
        <w:t>(c)</w:t>
      </w:r>
      <w:r w:rsidRPr="009D235D">
        <w:rPr>
          <w:color w:val="000000"/>
        </w:rPr>
        <w:tab/>
      </w:r>
      <w:r w:rsidR="00BB79F2" w:rsidRPr="009D235D">
        <w:rPr>
          <w:color w:val="000000"/>
        </w:rPr>
        <w:t xml:space="preserve">if the member is absent, other than on leave approved by the Minister, from </w:t>
      </w:r>
      <w:r w:rsidR="00B010DE" w:rsidRPr="009D235D">
        <w:rPr>
          <w:color w:val="000000"/>
        </w:rPr>
        <w:t>3</w:t>
      </w:r>
      <w:r w:rsidR="00BB79F2" w:rsidRPr="009D235D">
        <w:rPr>
          <w:color w:val="000000"/>
        </w:rPr>
        <w:t xml:space="preserve"> consecutive meetings</w:t>
      </w:r>
      <w:r w:rsidR="00B010DE" w:rsidRPr="009D235D">
        <w:rPr>
          <w:color w:val="000000"/>
        </w:rPr>
        <w:t xml:space="preserve"> of the council</w:t>
      </w:r>
      <w:r w:rsidR="00BB79F2" w:rsidRPr="009D235D">
        <w:rPr>
          <w:color w:val="000000"/>
        </w:rPr>
        <w:t>.</w:t>
      </w:r>
    </w:p>
    <w:p w14:paraId="04CD99E3" w14:textId="0E805394" w:rsidR="00BB79F2" w:rsidRPr="00B9501A" w:rsidRDefault="009D235D" w:rsidP="009D235D">
      <w:pPr>
        <w:pStyle w:val="AH5Sec"/>
        <w:rPr>
          <w:color w:val="000000"/>
        </w:rPr>
      </w:pPr>
      <w:bookmarkStart w:id="27" w:name="_Toc157767663"/>
      <w:r w:rsidRPr="009D235D">
        <w:rPr>
          <w:rStyle w:val="CharSectNo"/>
        </w:rPr>
        <w:lastRenderedPageBreak/>
        <w:t>21</w:t>
      </w:r>
      <w:r w:rsidRPr="00B9501A">
        <w:rPr>
          <w:color w:val="000000"/>
        </w:rPr>
        <w:tab/>
      </w:r>
      <w:r w:rsidR="00D62FCB" w:rsidRPr="00B9501A">
        <w:rPr>
          <w:rStyle w:val="CharSectNo"/>
          <w:color w:val="000000"/>
        </w:rPr>
        <w:t>Operation of</w:t>
      </w:r>
      <w:r w:rsidR="00BB79F2" w:rsidRPr="00B9501A">
        <w:rPr>
          <w:color w:val="000000"/>
        </w:rPr>
        <w:t xml:space="preserve"> council</w:t>
      </w:r>
      <w:bookmarkEnd w:id="27"/>
      <w:r w:rsidR="00BB79F2" w:rsidRPr="00B9501A">
        <w:rPr>
          <w:color w:val="000000"/>
        </w:rPr>
        <w:t xml:space="preserve"> </w:t>
      </w:r>
    </w:p>
    <w:p w14:paraId="04C29723" w14:textId="24192630" w:rsidR="00BB79F2" w:rsidRPr="00B9501A" w:rsidRDefault="00D62FCB" w:rsidP="00D62FCB">
      <w:pPr>
        <w:pStyle w:val="Amainreturn"/>
        <w:rPr>
          <w:color w:val="000000"/>
        </w:rPr>
      </w:pPr>
      <w:r w:rsidRPr="00B9501A">
        <w:rPr>
          <w:color w:val="000000"/>
        </w:rPr>
        <w:t>The council may conduct itself in the way it considers appropriate.</w:t>
      </w:r>
    </w:p>
    <w:p w14:paraId="04F33EEC" w14:textId="2588DC83" w:rsidR="00FF1F7D" w:rsidRPr="00B9501A" w:rsidRDefault="009D235D" w:rsidP="009D235D">
      <w:pPr>
        <w:pStyle w:val="AH5Sec"/>
        <w:rPr>
          <w:color w:val="000000"/>
        </w:rPr>
      </w:pPr>
      <w:bookmarkStart w:id="28" w:name="_Toc157767664"/>
      <w:r w:rsidRPr="009D235D">
        <w:rPr>
          <w:rStyle w:val="CharSectNo"/>
        </w:rPr>
        <w:t>22</w:t>
      </w:r>
      <w:r w:rsidRPr="00B9501A">
        <w:rPr>
          <w:color w:val="000000"/>
        </w:rPr>
        <w:tab/>
      </w:r>
      <w:r w:rsidR="00FF1F7D" w:rsidRPr="00B9501A">
        <w:rPr>
          <w:rStyle w:val="CharSectNo"/>
          <w:color w:val="000000"/>
        </w:rPr>
        <w:t>Arrangements</w:t>
      </w:r>
      <w:r w:rsidR="00FF1F7D" w:rsidRPr="00B9501A">
        <w:rPr>
          <w:color w:val="000000"/>
        </w:rPr>
        <w:t xml:space="preserve"> for staff and facilities</w:t>
      </w:r>
      <w:bookmarkEnd w:id="28"/>
    </w:p>
    <w:p w14:paraId="02C18BC0" w14:textId="487E7936" w:rsidR="00FF1F7D" w:rsidRPr="00B9501A" w:rsidRDefault="00FF1F7D" w:rsidP="00E56630">
      <w:pPr>
        <w:pStyle w:val="Amainreturn"/>
        <w:rPr>
          <w:color w:val="000000"/>
        </w:rPr>
      </w:pPr>
      <w:r w:rsidRPr="00B9501A">
        <w:rPr>
          <w:color w:val="000000"/>
        </w:rPr>
        <w:t xml:space="preserve">The council may arrange with the head of service to use the services of a public servant or </w:t>
      </w:r>
      <w:r w:rsidR="00B92FA7" w:rsidRPr="00B9501A">
        <w:rPr>
          <w:color w:val="000000"/>
        </w:rPr>
        <w:t>T</w:t>
      </w:r>
      <w:r w:rsidRPr="00B9501A">
        <w:rPr>
          <w:color w:val="000000"/>
        </w:rPr>
        <w:t>erritory facilities.</w:t>
      </w:r>
    </w:p>
    <w:p w14:paraId="561AF813" w14:textId="0A4C9C21" w:rsidR="00FF1F7D" w:rsidRPr="00B9501A" w:rsidRDefault="00FF1F7D" w:rsidP="00FF1F7D">
      <w:pPr>
        <w:pStyle w:val="aNote"/>
        <w:rPr>
          <w:color w:val="000000"/>
        </w:rPr>
      </w:pPr>
      <w:r w:rsidRPr="00B9501A">
        <w:rPr>
          <w:rStyle w:val="charItals"/>
          <w:color w:val="000000"/>
        </w:rPr>
        <w:t>Note</w:t>
      </w:r>
      <w:r w:rsidRPr="00B9501A">
        <w:rPr>
          <w:rStyle w:val="charItals"/>
          <w:color w:val="000000"/>
        </w:rPr>
        <w:tab/>
      </w:r>
      <w:r w:rsidRPr="00B9501A">
        <w:rPr>
          <w:color w:val="000000"/>
        </w:rPr>
        <w:t xml:space="preserve">The head of service may delegate powers in relation to the management of public servants to a public servant or another person (see </w:t>
      </w:r>
      <w:hyperlink r:id="rId29" w:tooltip="A1994-37" w:history="1">
        <w:r w:rsidRPr="00BF1C99">
          <w:rPr>
            <w:rStyle w:val="charCitHyperlinkItal"/>
          </w:rPr>
          <w:t>Public Sector Management Act 1994</w:t>
        </w:r>
      </w:hyperlink>
      <w:r w:rsidRPr="00B9501A">
        <w:rPr>
          <w:color w:val="000000"/>
        </w:rPr>
        <w:t>, s 18).</w:t>
      </w:r>
    </w:p>
    <w:p w14:paraId="382CC014" w14:textId="469A38FB" w:rsidR="00BB79F2" w:rsidRPr="00B9501A" w:rsidRDefault="009D235D" w:rsidP="009D235D">
      <w:pPr>
        <w:pStyle w:val="AH5Sec"/>
        <w:rPr>
          <w:color w:val="000000"/>
        </w:rPr>
      </w:pPr>
      <w:bookmarkStart w:id="29" w:name="_Toc157767665"/>
      <w:r w:rsidRPr="009D235D">
        <w:rPr>
          <w:rStyle w:val="CharSectNo"/>
        </w:rPr>
        <w:t>23</w:t>
      </w:r>
      <w:r w:rsidRPr="00B9501A">
        <w:rPr>
          <w:color w:val="000000"/>
        </w:rPr>
        <w:tab/>
      </w:r>
      <w:r w:rsidR="00BB79F2" w:rsidRPr="00B9501A">
        <w:rPr>
          <w:color w:val="000000"/>
        </w:rPr>
        <w:t>Annual report by council</w:t>
      </w:r>
      <w:bookmarkEnd w:id="29"/>
    </w:p>
    <w:p w14:paraId="27D1991B" w14:textId="1760DF07" w:rsidR="00BB79F2" w:rsidRPr="00B9501A" w:rsidRDefault="00BB79F2" w:rsidP="00431D88">
      <w:pPr>
        <w:pStyle w:val="Amainreturn"/>
        <w:rPr>
          <w:color w:val="000000"/>
        </w:rPr>
      </w:pPr>
      <w:r w:rsidRPr="00B9501A">
        <w:rPr>
          <w:color w:val="000000"/>
        </w:rPr>
        <w:t xml:space="preserve">The council must prepare an annual report under the </w:t>
      </w:r>
      <w:hyperlink r:id="rId30" w:tooltip="A2004-8" w:history="1">
        <w:r w:rsidRPr="00BF1C99">
          <w:rPr>
            <w:rStyle w:val="charCitHyperlinkItal"/>
          </w:rPr>
          <w:t>Annual Reports (Government Agencies) Act 2004</w:t>
        </w:r>
      </w:hyperlink>
      <w:r w:rsidRPr="00B9501A">
        <w:rPr>
          <w:color w:val="000000"/>
        </w:rPr>
        <w:t>, section 7.</w:t>
      </w:r>
    </w:p>
    <w:p w14:paraId="38425D13" w14:textId="3B8BD97D" w:rsidR="00AC2F6E" w:rsidRPr="00B9501A" w:rsidRDefault="00BB79F2" w:rsidP="00E56630">
      <w:pPr>
        <w:pStyle w:val="aNote"/>
        <w:rPr>
          <w:color w:val="000000"/>
        </w:rPr>
      </w:pPr>
      <w:r w:rsidRPr="00B9501A">
        <w:rPr>
          <w:rStyle w:val="charItals"/>
          <w:color w:val="000000"/>
        </w:rPr>
        <w:t>Note</w:t>
      </w:r>
      <w:r w:rsidRPr="00B9501A">
        <w:rPr>
          <w:rStyle w:val="charItals"/>
          <w:color w:val="000000"/>
        </w:rPr>
        <w:tab/>
      </w:r>
      <w:r w:rsidRPr="00B9501A">
        <w:rPr>
          <w:color w:val="000000"/>
        </w:rPr>
        <w:t xml:space="preserve">An annual report direction may include requirements about the council’s annual report (see </w:t>
      </w:r>
      <w:hyperlink r:id="rId31" w:tooltip="A2004-8" w:history="1">
        <w:r w:rsidRPr="00BF1C99">
          <w:rPr>
            <w:rStyle w:val="charCitHyperlinkItal"/>
          </w:rPr>
          <w:t>Annual Reports (Government Agencies) Act</w:t>
        </w:r>
        <w:r w:rsidR="00BF1C99">
          <w:rPr>
            <w:rStyle w:val="charCitHyperlinkItal"/>
          </w:rPr>
          <w:t xml:space="preserve"> </w:t>
        </w:r>
        <w:r w:rsidRPr="00BF1C99">
          <w:rPr>
            <w:rStyle w:val="charCitHyperlinkItal"/>
          </w:rPr>
          <w:t>2004</w:t>
        </w:r>
      </w:hyperlink>
      <w:r w:rsidRPr="00B9501A">
        <w:rPr>
          <w:color w:val="000000"/>
        </w:rPr>
        <w:t>, s 8).</w:t>
      </w:r>
    </w:p>
    <w:p w14:paraId="155B1F3B" w14:textId="4DA4383F" w:rsidR="003941C1" w:rsidRPr="00B9501A" w:rsidRDefault="003941C1" w:rsidP="009D235D">
      <w:pPr>
        <w:pStyle w:val="PageBreak"/>
        <w:suppressLineNumbers/>
        <w:rPr>
          <w:color w:val="000000"/>
        </w:rPr>
      </w:pPr>
      <w:r w:rsidRPr="00B9501A">
        <w:rPr>
          <w:color w:val="000000"/>
        </w:rPr>
        <w:br w:type="page"/>
      </w:r>
    </w:p>
    <w:p w14:paraId="300E98E9" w14:textId="366B1F3D" w:rsidR="003941C1" w:rsidRPr="009D235D" w:rsidRDefault="009D235D" w:rsidP="009D235D">
      <w:pPr>
        <w:pStyle w:val="AH2Part"/>
      </w:pPr>
      <w:bookmarkStart w:id="30" w:name="_Toc157767666"/>
      <w:r w:rsidRPr="009D235D">
        <w:rPr>
          <w:rStyle w:val="CharPartNo"/>
        </w:rPr>
        <w:lastRenderedPageBreak/>
        <w:t>Part 6</w:t>
      </w:r>
      <w:r w:rsidRPr="00B9501A">
        <w:rPr>
          <w:color w:val="000000"/>
        </w:rPr>
        <w:tab/>
      </w:r>
      <w:r w:rsidR="003941C1" w:rsidRPr="009D235D">
        <w:rPr>
          <w:rStyle w:val="CharPartText"/>
          <w:color w:val="000000"/>
        </w:rPr>
        <w:t>Miscellaneous</w:t>
      </w:r>
      <w:bookmarkEnd w:id="30"/>
    </w:p>
    <w:p w14:paraId="349776E8" w14:textId="6A1B5A7B" w:rsidR="00110CB0" w:rsidRPr="00B9501A" w:rsidRDefault="009D235D" w:rsidP="009D235D">
      <w:pPr>
        <w:pStyle w:val="AH5Sec"/>
        <w:rPr>
          <w:color w:val="000000"/>
        </w:rPr>
      </w:pPr>
      <w:bookmarkStart w:id="31" w:name="_Toc157767667"/>
      <w:r w:rsidRPr="009D235D">
        <w:rPr>
          <w:rStyle w:val="CharSectNo"/>
        </w:rPr>
        <w:t>24</w:t>
      </w:r>
      <w:r w:rsidRPr="00B9501A">
        <w:rPr>
          <w:color w:val="000000"/>
        </w:rPr>
        <w:tab/>
      </w:r>
      <w:r w:rsidR="00110CB0" w:rsidRPr="00B9501A">
        <w:rPr>
          <w:color w:val="000000"/>
        </w:rPr>
        <w:t>Legal rights not affected</w:t>
      </w:r>
      <w:bookmarkEnd w:id="31"/>
    </w:p>
    <w:p w14:paraId="31B95F46" w14:textId="77777777" w:rsidR="00110CB0" w:rsidRPr="00B9501A" w:rsidRDefault="00110CB0" w:rsidP="00110CB0">
      <w:pPr>
        <w:pStyle w:val="Amainreturn"/>
        <w:rPr>
          <w:color w:val="000000"/>
        </w:rPr>
      </w:pPr>
      <w:r w:rsidRPr="00B9501A">
        <w:rPr>
          <w:color w:val="000000"/>
        </w:rPr>
        <w:t>The Legislative Assembly does not intend by this Act to create in any person any legal right or give rise to any civil cause of action.</w:t>
      </w:r>
    </w:p>
    <w:p w14:paraId="2F88D4BA" w14:textId="31357020" w:rsidR="00110CB0" w:rsidRPr="00B9501A" w:rsidRDefault="009D235D" w:rsidP="009D235D">
      <w:pPr>
        <w:pStyle w:val="AH5Sec"/>
        <w:rPr>
          <w:color w:val="000000"/>
        </w:rPr>
      </w:pPr>
      <w:bookmarkStart w:id="32" w:name="_Toc157767668"/>
      <w:r w:rsidRPr="009D235D">
        <w:rPr>
          <w:rStyle w:val="CharSectNo"/>
        </w:rPr>
        <w:t>25</w:t>
      </w:r>
      <w:r w:rsidRPr="00B9501A">
        <w:rPr>
          <w:color w:val="000000"/>
        </w:rPr>
        <w:tab/>
      </w:r>
      <w:r w:rsidR="00110CB0" w:rsidRPr="00B9501A">
        <w:rPr>
          <w:color w:val="000000"/>
        </w:rPr>
        <w:t>Inconsistency with other territory laws</w:t>
      </w:r>
      <w:bookmarkEnd w:id="32"/>
    </w:p>
    <w:p w14:paraId="32E2B27F" w14:textId="7C198508" w:rsidR="00110CB0" w:rsidRPr="00B9501A" w:rsidRDefault="00110CB0" w:rsidP="00110CB0">
      <w:pPr>
        <w:pStyle w:val="Amainreturn"/>
        <w:rPr>
          <w:color w:val="000000"/>
        </w:rPr>
      </w:pPr>
      <w:r w:rsidRPr="00B9501A">
        <w:rPr>
          <w:color w:val="000000"/>
        </w:rPr>
        <w:t xml:space="preserve">If a provision </w:t>
      </w:r>
      <w:r w:rsidR="009219D5" w:rsidRPr="00B9501A">
        <w:rPr>
          <w:color w:val="000000"/>
        </w:rPr>
        <w:t>of</w:t>
      </w:r>
      <w:r w:rsidRPr="00B9501A">
        <w:rPr>
          <w:color w:val="000000"/>
        </w:rPr>
        <w:t xml:space="preserve"> this Act is inconsistent with a provision in any other territory law, the provision in the other territory law prevails to the extent of the inconsistency.</w:t>
      </w:r>
    </w:p>
    <w:p w14:paraId="42C1D116" w14:textId="2C937D2A" w:rsidR="003941C1" w:rsidRPr="00B9501A" w:rsidRDefault="009D235D" w:rsidP="009D235D">
      <w:pPr>
        <w:pStyle w:val="AH5Sec"/>
        <w:rPr>
          <w:color w:val="000000"/>
        </w:rPr>
      </w:pPr>
      <w:bookmarkStart w:id="33" w:name="_Toc157767669"/>
      <w:r w:rsidRPr="009D235D">
        <w:rPr>
          <w:rStyle w:val="CharSectNo"/>
        </w:rPr>
        <w:t>26</w:t>
      </w:r>
      <w:r w:rsidRPr="00B9501A">
        <w:rPr>
          <w:color w:val="000000"/>
        </w:rPr>
        <w:tab/>
      </w:r>
      <w:r w:rsidR="003941C1" w:rsidRPr="00B9501A">
        <w:rPr>
          <w:color w:val="000000"/>
        </w:rPr>
        <w:t>Regulation-making power</w:t>
      </w:r>
      <w:bookmarkEnd w:id="33"/>
    </w:p>
    <w:p w14:paraId="0EF62073" w14:textId="207F1C59" w:rsidR="003941C1" w:rsidRPr="00B9501A" w:rsidRDefault="003941C1" w:rsidP="003941C1">
      <w:pPr>
        <w:pStyle w:val="Amainreturn"/>
        <w:rPr>
          <w:color w:val="000000"/>
        </w:rPr>
      </w:pPr>
      <w:r w:rsidRPr="00B9501A">
        <w:rPr>
          <w:color w:val="000000"/>
        </w:rPr>
        <w:t>The Executive may make regulations for this Act.</w:t>
      </w:r>
    </w:p>
    <w:p w14:paraId="1BF3D7D6" w14:textId="7D1F15C7" w:rsidR="0058070B" w:rsidRPr="00B9501A" w:rsidRDefault="009D235D" w:rsidP="009D235D">
      <w:pPr>
        <w:pStyle w:val="AH5Sec"/>
        <w:rPr>
          <w:color w:val="000000"/>
        </w:rPr>
      </w:pPr>
      <w:bookmarkStart w:id="34" w:name="_Toc157767670"/>
      <w:r w:rsidRPr="009D235D">
        <w:rPr>
          <w:rStyle w:val="CharSectNo"/>
        </w:rPr>
        <w:t>27</w:t>
      </w:r>
      <w:r w:rsidRPr="00B9501A">
        <w:rPr>
          <w:color w:val="000000"/>
        </w:rPr>
        <w:tab/>
      </w:r>
      <w:r w:rsidR="0058070B" w:rsidRPr="00B9501A">
        <w:rPr>
          <w:color w:val="000000"/>
        </w:rPr>
        <w:t>Review of Act</w:t>
      </w:r>
      <w:bookmarkEnd w:id="34"/>
    </w:p>
    <w:p w14:paraId="2AF99A34" w14:textId="648990FA" w:rsidR="00110CB0" w:rsidRPr="009D235D" w:rsidRDefault="009D235D" w:rsidP="009D235D">
      <w:pPr>
        <w:pStyle w:val="Amain"/>
        <w:rPr>
          <w:color w:val="000000"/>
          <w:lang w:eastAsia="en-AU"/>
        </w:rPr>
      </w:pPr>
      <w:r w:rsidRPr="009D235D">
        <w:rPr>
          <w:color w:val="000000"/>
          <w:lang w:eastAsia="en-AU"/>
        </w:rPr>
        <w:tab/>
        <w:t>(1)</w:t>
      </w:r>
      <w:r w:rsidRPr="009D235D">
        <w:rPr>
          <w:color w:val="000000"/>
          <w:lang w:eastAsia="en-AU"/>
        </w:rPr>
        <w:tab/>
      </w:r>
      <w:r w:rsidR="00110CB0" w:rsidRPr="009D235D">
        <w:rPr>
          <w:color w:val="000000"/>
          <w:lang w:eastAsia="en-AU"/>
        </w:rPr>
        <w:t>The Minister must as soon as practicable after the end of this Act’s 5th year of operation—</w:t>
      </w:r>
    </w:p>
    <w:p w14:paraId="449D8EA3" w14:textId="47077E3B" w:rsidR="00110CB0" w:rsidRPr="009D235D" w:rsidRDefault="009D235D" w:rsidP="009D235D">
      <w:pPr>
        <w:pStyle w:val="Apara"/>
        <w:rPr>
          <w:color w:val="000000"/>
          <w:lang w:eastAsia="en-AU"/>
        </w:rPr>
      </w:pPr>
      <w:r w:rsidRPr="009D235D">
        <w:rPr>
          <w:color w:val="000000"/>
          <w:lang w:eastAsia="en-AU"/>
        </w:rPr>
        <w:tab/>
        <w:t>(a)</w:t>
      </w:r>
      <w:r w:rsidRPr="009D235D">
        <w:rPr>
          <w:color w:val="000000"/>
          <w:lang w:eastAsia="en-AU"/>
        </w:rPr>
        <w:tab/>
      </w:r>
      <w:r w:rsidR="00110CB0" w:rsidRPr="009D235D">
        <w:rPr>
          <w:color w:val="000000"/>
          <w:lang w:eastAsia="en-AU"/>
        </w:rPr>
        <w:t>review the operation and effectiveness of the Act; and</w:t>
      </w:r>
    </w:p>
    <w:p w14:paraId="6B75E392" w14:textId="7B5EAA33" w:rsidR="00110CB0" w:rsidRPr="009D235D" w:rsidRDefault="009D235D" w:rsidP="009D235D">
      <w:pPr>
        <w:pStyle w:val="Apara"/>
        <w:rPr>
          <w:color w:val="000000"/>
          <w:lang w:eastAsia="en-AU"/>
        </w:rPr>
      </w:pPr>
      <w:r w:rsidRPr="009D235D">
        <w:rPr>
          <w:color w:val="000000"/>
          <w:lang w:eastAsia="en-AU"/>
        </w:rPr>
        <w:tab/>
        <w:t>(b)</w:t>
      </w:r>
      <w:r w:rsidRPr="009D235D">
        <w:rPr>
          <w:color w:val="000000"/>
          <w:lang w:eastAsia="en-AU"/>
        </w:rPr>
        <w:tab/>
      </w:r>
      <w:r w:rsidR="00110CB0" w:rsidRPr="009D235D">
        <w:rPr>
          <w:color w:val="000000"/>
          <w:lang w:eastAsia="en-AU"/>
        </w:rPr>
        <w:t>present a report of the review to the Legislative Assembly.</w:t>
      </w:r>
    </w:p>
    <w:p w14:paraId="24A84882" w14:textId="09FE09F7" w:rsidR="00110CB0" w:rsidRPr="00B9501A" w:rsidRDefault="003941C1" w:rsidP="003941C1">
      <w:pPr>
        <w:pStyle w:val="aNote"/>
        <w:rPr>
          <w:color w:val="000000"/>
          <w:lang w:eastAsia="en-AU"/>
        </w:rPr>
      </w:pPr>
      <w:r w:rsidRPr="00DA4921">
        <w:rPr>
          <w:rStyle w:val="charItals"/>
        </w:rPr>
        <w:t>Note</w:t>
      </w:r>
      <w:r w:rsidRPr="00DA4921">
        <w:rPr>
          <w:rStyle w:val="charItals"/>
        </w:rPr>
        <w:tab/>
      </w:r>
      <w:r w:rsidR="00110CB0" w:rsidRPr="00B9501A">
        <w:rPr>
          <w:color w:val="000000"/>
          <w:lang w:eastAsia="en-AU"/>
        </w:rPr>
        <w:t xml:space="preserve">A reference to an Act includes a reference to any statutory instrument made or in force under the Act (see </w:t>
      </w:r>
      <w:hyperlink r:id="rId32" w:tooltip="A2001-14" w:history="1">
        <w:r w:rsidR="00DA4921" w:rsidRPr="00DA4921">
          <w:rPr>
            <w:rStyle w:val="charCitHyperlinkAbbrev"/>
          </w:rPr>
          <w:t>Legislation Act</w:t>
        </w:r>
      </w:hyperlink>
      <w:r w:rsidR="00110CB0" w:rsidRPr="00B9501A">
        <w:rPr>
          <w:color w:val="000000"/>
          <w:lang w:eastAsia="en-AU"/>
        </w:rPr>
        <w:t>, s 104).</w:t>
      </w:r>
    </w:p>
    <w:p w14:paraId="01BCCAE6" w14:textId="6EA0EC03" w:rsidR="0058070B" w:rsidRPr="009D235D" w:rsidRDefault="009D235D" w:rsidP="009D235D">
      <w:pPr>
        <w:pStyle w:val="Amain"/>
        <w:rPr>
          <w:color w:val="000000"/>
          <w:lang w:eastAsia="en-AU"/>
        </w:rPr>
      </w:pPr>
      <w:r w:rsidRPr="009D235D">
        <w:rPr>
          <w:color w:val="000000"/>
          <w:lang w:eastAsia="en-AU"/>
        </w:rPr>
        <w:tab/>
        <w:t>(2)</w:t>
      </w:r>
      <w:r w:rsidRPr="009D235D">
        <w:rPr>
          <w:color w:val="000000"/>
          <w:lang w:eastAsia="en-AU"/>
        </w:rPr>
        <w:tab/>
      </w:r>
      <w:r w:rsidR="003941C1" w:rsidRPr="009D235D">
        <w:rPr>
          <w:color w:val="000000"/>
          <w:lang w:eastAsia="en-AU"/>
        </w:rPr>
        <w:t>T</w:t>
      </w:r>
      <w:r w:rsidR="00110CB0" w:rsidRPr="009D235D">
        <w:rPr>
          <w:color w:val="000000"/>
          <w:lang w:eastAsia="en-AU"/>
        </w:rPr>
        <w:t xml:space="preserve">his section expires </w:t>
      </w:r>
      <w:r w:rsidR="00CE534D" w:rsidRPr="009D235D">
        <w:rPr>
          <w:color w:val="000000"/>
          <w:lang w:eastAsia="en-AU"/>
        </w:rPr>
        <w:t>7</w:t>
      </w:r>
      <w:r w:rsidR="00110CB0" w:rsidRPr="009D235D">
        <w:rPr>
          <w:color w:val="000000"/>
          <w:lang w:eastAsia="en-AU"/>
        </w:rPr>
        <w:t xml:space="preserve"> years after the day it commences.</w:t>
      </w:r>
    </w:p>
    <w:p w14:paraId="2AB2E4DA" w14:textId="77777777" w:rsidR="00431D88" w:rsidRPr="00431D88" w:rsidRDefault="00431D88" w:rsidP="009D235D">
      <w:pPr>
        <w:pStyle w:val="PageBreak"/>
        <w:suppressLineNumbers/>
      </w:pPr>
      <w:r w:rsidRPr="00431D88">
        <w:br w:type="page"/>
      </w:r>
    </w:p>
    <w:p w14:paraId="2A7F6D89" w14:textId="48147F07" w:rsidR="002E2755" w:rsidRPr="009D235D" w:rsidRDefault="009D235D" w:rsidP="009D235D">
      <w:pPr>
        <w:pStyle w:val="AH2Part"/>
      </w:pPr>
      <w:bookmarkStart w:id="35" w:name="_Toc157767671"/>
      <w:r w:rsidRPr="009D235D">
        <w:rPr>
          <w:rStyle w:val="CharPartNo"/>
        </w:rPr>
        <w:lastRenderedPageBreak/>
        <w:t>Part 7</w:t>
      </w:r>
      <w:r w:rsidRPr="00B9501A">
        <w:rPr>
          <w:color w:val="000000"/>
          <w:lang w:eastAsia="en-AU"/>
        </w:rPr>
        <w:tab/>
      </w:r>
      <w:r w:rsidR="002E2755" w:rsidRPr="009D235D">
        <w:rPr>
          <w:rStyle w:val="CharPartText"/>
          <w:color w:val="000000"/>
          <w:lang w:eastAsia="en-AU"/>
        </w:rPr>
        <w:t>Consequential amendment</w:t>
      </w:r>
      <w:bookmarkEnd w:id="35"/>
    </w:p>
    <w:p w14:paraId="42A030AF" w14:textId="3B51B188" w:rsidR="002E2755" w:rsidRPr="00B9501A" w:rsidRDefault="009D235D" w:rsidP="009D235D">
      <w:pPr>
        <w:pStyle w:val="AH5Sec"/>
        <w:shd w:val="pct25" w:color="auto" w:fill="auto"/>
        <w:rPr>
          <w:color w:val="000000"/>
          <w:lang w:eastAsia="en-AU"/>
        </w:rPr>
      </w:pPr>
      <w:bookmarkStart w:id="36" w:name="_Toc157767672"/>
      <w:r w:rsidRPr="009D235D">
        <w:rPr>
          <w:rStyle w:val="CharSectNo"/>
        </w:rPr>
        <w:t>28</w:t>
      </w:r>
      <w:r w:rsidRPr="00B9501A">
        <w:rPr>
          <w:color w:val="000000"/>
          <w:lang w:eastAsia="en-AU"/>
        </w:rPr>
        <w:tab/>
      </w:r>
      <w:r w:rsidR="002E2755" w:rsidRPr="00B9501A">
        <w:rPr>
          <w:color w:val="000000"/>
          <w:lang w:eastAsia="en-AU"/>
        </w:rPr>
        <w:t>Annual Reports (Government Agencies) Act 2004</w:t>
      </w:r>
      <w:r w:rsidR="002E2755" w:rsidRPr="00B9501A">
        <w:rPr>
          <w:color w:val="000000"/>
          <w:lang w:eastAsia="en-AU"/>
        </w:rPr>
        <w:br/>
        <w:t>Section 7 (2), note, new dot point</w:t>
      </w:r>
      <w:bookmarkEnd w:id="36"/>
    </w:p>
    <w:p w14:paraId="62AC2907" w14:textId="0B57A831" w:rsidR="002E2755" w:rsidRPr="00B9501A" w:rsidRDefault="00C93178" w:rsidP="00F75D49">
      <w:pPr>
        <w:pStyle w:val="direction"/>
        <w:spacing w:after="120"/>
        <w:rPr>
          <w:color w:val="000000"/>
          <w:lang w:eastAsia="en-AU"/>
        </w:rPr>
      </w:pPr>
      <w:r w:rsidRPr="00B9501A">
        <w:rPr>
          <w:color w:val="000000"/>
          <w:lang w:eastAsia="en-AU"/>
        </w:rPr>
        <w:t xml:space="preserve">after the 4th dot point, </w:t>
      </w:r>
      <w:r w:rsidR="002E2755" w:rsidRPr="00B9501A">
        <w:rPr>
          <w:color w:val="000000"/>
          <w:lang w:eastAsia="en-AU"/>
        </w:rPr>
        <w:t>insert</w:t>
      </w:r>
    </w:p>
    <w:p w14:paraId="6C0C6B32" w14:textId="595C0C53" w:rsidR="002E2755" w:rsidRPr="00B9501A" w:rsidRDefault="009D235D" w:rsidP="009D235D">
      <w:pPr>
        <w:pStyle w:val="aNoteBulletss"/>
        <w:tabs>
          <w:tab w:val="left" w:pos="2300"/>
        </w:tabs>
        <w:rPr>
          <w:color w:val="000000"/>
          <w:lang w:eastAsia="en-AU"/>
        </w:rPr>
      </w:pPr>
      <w:r w:rsidRPr="00B9501A">
        <w:rPr>
          <w:rFonts w:ascii="Symbol" w:hAnsi="Symbol"/>
          <w:color w:val="000000"/>
          <w:lang w:eastAsia="en-AU"/>
        </w:rPr>
        <w:t></w:t>
      </w:r>
      <w:r w:rsidRPr="00B9501A">
        <w:rPr>
          <w:rFonts w:ascii="Symbol" w:hAnsi="Symbol"/>
          <w:color w:val="000000"/>
          <w:lang w:eastAsia="en-AU"/>
        </w:rPr>
        <w:tab/>
      </w:r>
      <w:r w:rsidR="0004375D" w:rsidRPr="00B9501A">
        <w:rPr>
          <w:color w:val="000000"/>
          <w:lang w:eastAsia="en-AU"/>
        </w:rPr>
        <w:t xml:space="preserve">the disability advisory council (see </w:t>
      </w:r>
      <w:r w:rsidR="0004375D" w:rsidRPr="00DA4921">
        <w:rPr>
          <w:rStyle w:val="charItals"/>
        </w:rPr>
        <w:t>Disability Inclusion Act 2023</w:t>
      </w:r>
      <w:r w:rsidR="0004375D" w:rsidRPr="00B9501A">
        <w:rPr>
          <w:color w:val="000000"/>
          <w:lang w:eastAsia="en-AU"/>
        </w:rPr>
        <w:t>, s 23)</w:t>
      </w:r>
    </w:p>
    <w:p w14:paraId="6ACE0883" w14:textId="77777777" w:rsidR="009D235D" w:rsidRDefault="009D235D">
      <w:pPr>
        <w:pStyle w:val="02Text"/>
        <w:sectPr w:rsidR="009D235D" w:rsidSect="009D235D">
          <w:headerReference w:type="even" r:id="rId33"/>
          <w:headerReference w:type="default" r:id="rId34"/>
          <w:footerReference w:type="even" r:id="rId35"/>
          <w:footerReference w:type="default" r:id="rId36"/>
          <w:footerReference w:type="first" r:id="rId37"/>
          <w:pgSz w:w="11907" w:h="16839" w:code="9"/>
          <w:pgMar w:top="3880" w:right="1900" w:bottom="3100" w:left="2300" w:header="2280" w:footer="1760" w:gutter="0"/>
          <w:lnNumType w:countBy="1"/>
          <w:pgNumType w:start="1"/>
          <w:cols w:space="720"/>
          <w:titlePg/>
          <w:docGrid w:linePitch="326"/>
        </w:sectPr>
      </w:pPr>
    </w:p>
    <w:p w14:paraId="006F5607" w14:textId="77777777" w:rsidR="00CD6195" w:rsidRPr="00B9501A" w:rsidRDefault="00CD6195" w:rsidP="009D235D">
      <w:pPr>
        <w:pStyle w:val="PageBreak"/>
        <w:suppressLineNumbers/>
        <w:rPr>
          <w:color w:val="000000"/>
        </w:rPr>
      </w:pPr>
      <w:r w:rsidRPr="00B9501A">
        <w:rPr>
          <w:color w:val="000000"/>
        </w:rPr>
        <w:br w:type="page"/>
      </w:r>
    </w:p>
    <w:p w14:paraId="4A440596" w14:textId="3372E230" w:rsidR="00CD6195" w:rsidRPr="009D235D" w:rsidRDefault="009D235D" w:rsidP="009D235D">
      <w:pPr>
        <w:pStyle w:val="Sched-heading"/>
      </w:pPr>
      <w:bookmarkStart w:id="37" w:name="_Toc157767673"/>
      <w:r w:rsidRPr="009D235D">
        <w:rPr>
          <w:rStyle w:val="CharChapNo"/>
        </w:rPr>
        <w:lastRenderedPageBreak/>
        <w:t>Schedule 1</w:t>
      </w:r>
      <w:r w:rsidRPr="00B9501A">
        <w:rPr>
          <w:color w:val="000000"/>
        </w:rPr>
        <w:tab/>
      </w:r>
      <w:r w:rsidR="00AC42D0" w:rsidRPr="009D235D">
        <w:rPr>
          <w:rStyle w:val="CharChapText"/>
          <w:color w:val="000000"/>
        </w:rPr>
        <w:t>Disability inclusion principles</w:t>
      </w:r>
      <w:bookmarkEnd w:id="37"/>
    </w:p>
    <w:p w14:paraId="2E972A6E" w14:textId="6DD165F6" w:rsidR="00CD6195" w:rsidRPr="00B9501A" w:rsidRDefault="00CD6195" w:rsidP="00FE5883">
      <w:pPr>
        <w:pStyle w:val="ref"/>
        <w:rPr>
          <w:color w:val="000000"/>
        </w:rPr>
      </w:pPr>
      <w:r w:rsidRPr="00B9501A">
        <w:rPr>
          <w:color w:val="000000"/>
        </w:rPr>
        <w:t xml:space="preserve">(see s </w:t>
      </w:r>
      <w:r w:rsidR="00B9501A">
        <w:rPr>
          <w:color w:val="000000"/>
        </w:rPr>
        <w:t>7</w:t>
      </w:r>
      <w:r w:rsidRPr="00B9501A">
        <w:rPr>
          <w:color w:val="000000"/>
        </w:rPr>
        <w:t>)</w:t>
      </w:r>
    </w:p>
    <w:p w14:paraId="7F1AA378" w14:textId="77777777" w:rsidR="00BF1C99" w:rsidRDefault="00BF1C99" w:rsidP="00DB23AE">
      <w:pPr>
        <w:pStyle w:val="Placeholder"/>
        <w:suppressLineNumbers/>
      </w:pPr>
      <w:bookmarkStart w:id="38" w:name="_Toc157767674"/>
      <w:r>
        <w:rPr>
          <w:rStyle w:val="CharPartNo"/>
        </w:rPr>
        <w:t xml:space="preserve">  </w:t>
      </w:r>
      <w:r>
        <w:rPr>
          <w:rStyle w:val="CharPartText"/>
        </w:rPr>
        <w:t xml:space="preserve">  </w:t>
      </w:r>
    </w:p>
    <w:p w14:paraId="506496DD" w14:textId="5B610111" w:rsidR="00E73CAC" w:rsidRPr="00B9501A" w:rsidRDefault="009D235D" w:rsidP="009D235D">
      <w:pPr>
        <w:pStyle w:val="Schclauseheading"/>
        <w:rPr>
          <w:color w:val="000000"/>
        </w:rPr>
      </w:pPr>
      <w:r w:rsidRPr="009D235D">
        <w:rPr>
          <w:rStyle w:val="CharSectNo"/>
        </w:rPr>
        <w:t>1.1</w:t>
      </w:r>
      <w:r w:rsidRPr="00B9501A">
        <w:rPr>
          <w:color w:val="000000"/>
        </w:rPr>
        <w:tab/>
      </w:r>
      <w:r w:rsidR="00973CFD" w:rsidRPr="00B9501A">
        <w:rPr>
          <w:color w:val="000000"/>
        </w:rPr>
        <w:t>General principles for d</w:t>
      </w:r>
      <w:r w:rsidR="00E73CAC" w:rsidRPr="00B9501A">
        <w:rPr>
          <w:color w:val="000000"/>
        </w:rPr>
        <w:t>isability inclusion</w:t>
      </w:r>
      <w:bookmarkEnd w:id="38"/>
    </w:p>
    <w:p w14:paraId="155F8104" w14:textId="1BCC838D" w:rsidR="00E73CAC" w:rsidRPr="009D235D" w:rsidRDefault="009D235D" w:rsidP="009D235D">
      <w:pPr>
        <w:pStyle w:val="SchAmain"/>
        <w:rPr>
          <w:color w:val="000000"/>
        </w:rPr>
      </w:pPr>
      <w:r w:rsidRPr="009D235D">
        <w:rPr>
          <w:color w:val="000000"/>
        </w:rPr>
        <w:tab/>
        <w:t>(1)</w:t>
      </w:r>
      <w:r w:rsidRPr="009D235D">
        <w:rPr>
          <w:color w:val="000000"/>
        </w:rPr>
        <w:tab/>
      </w:r>
      <w:r w:rsidR="00E73CAC" w:rsidRPr="009D235D">
        <w:rPr>
          <w:color w:val="000000"/>
        </w:rPr>
        <w:t>The disability inclusion principles are made up of the following:</w:t>
      </w:r>
    </w:p>
    <w:p w14:paraId="6EFD92A0" w14:textId="781ADDED" w:rsidR="00055727" w:rsidRPr="00B9501A" w:rsidRDefault="009D235D" w:rsidP="009D235D">
      <w:pPr>
        <w:pStyle w:val="SchApara"/>
        <w:rPr>
          <w:color w:val="000000"/>
        </w:rPr>
      </w:pPr>
      <w:r>
        <w:rPr>
          <w:color w:val="000000"/>
        </w:rPr>
        <w:tab/>
      </w:r>
      <w:r w:rsidRPr="00B9501A">
        <w:rPr>
          <w:color w:val="000000"/>
        </w:rPr>
        <w:t>(a)</w:t>
      </w:r>
      <w:r w:rsidRPr="00B9501A">
        <w:rPr>
          <w:color w:val="000000"/>
        </w:rPr>
        <w:tab/>
      </w:r>
      <w:r w:rsidR="00055727" w:rsidRPr="00B9501A">
        <w:rPr>
          <w:color w:val="000000"/>
        </w:rPr>
        <w:t xml:space="preserve">the principles set out in the </w:t>
      </w:r>
      <w:hyperlink r:id="rId38" w:history="1">
        <w:r w:rsidR="00055727" w:rsidRPr="00431D88">
          <w:rPr>
            <w:rStyle w:val="charCitHyperlinkItal"/>
          </w:rPr>
          <w:t>Convention on the Rights of Persons with Disability</w:t>
        </w:r>
      </w:hyperlink>
      <w:r w:rsidR="00055727" w:rsidRPr="00B9501A">
        <w:rPr>
          <w:color w:val="000000"/>
        </w:rPr>
        <w:t xml:space="preserve">; </w:t>
      </w:r>
    </w:p>
    <w:p w14:paraId="3C40DF5E" w14:textId="1C5E1A25" w:rsidR="00055727" w:rsidRPr="009D235D" w:rsidRDefault="009D235D" w:rsidP="009D235D">
      <w:pPr>
        <w:pStyle w:val="SchApara"/>
        <w:rPr>
          <w:color w:val="000000"/>
        </w:rPr>
      </w:pPr>
      <w:r w:rsidRPr="009D235D">
        <w:rPr>
          <w:color w:val="000000"/>
        </w:rPr>
        <w:tab/>
        <w:t>(b)</w:t>
      </w:r>
      <w:r w:rsidRPr="009D235D">
        <w:rPr>
          <w:color w:val="000000"/>
        </w:rPr>
        <w:tab/>
      </w:r>
      <w:r w:rsidR="00055727" w:rsidRPr="009D235D">
        <w:rPr>
          <w:color w:val="000000"/>
        </w:rPr>
        <w:t>in relation to people in a care relationship—the care relationship principles</w:t>
      </w:r>
      <w:r w:rsidR="0058769E" w:rsidRPr="009D235D">
        <w:rPr>
          <w:color w:val="000000"/>
        </w:rPr>
        <w:t>;</w:t>
      </w:r>
    </w:p>
    <w:p w14:paraId="2799E550" w14:textId="63A72640" w:rsidR="0058769E" w:rsidRPr="009D235D" w:rsidRDefault="009D235D" w:rsidP="009D235D">
      <w:pPr>
        <w:pStyle w:val="SchApara"/>
        <w:rPr>
          <w:color w:val="000000"/>
        </w:rPr>
      </w:pPr>
      <w:r w:rsidRPr="009D235D">
        <w:rPr>
          <w:color w:val="000000"/>
        </w:rPr>
        <w:tab/>
        <w:t>(c)</w:t>
      </w:r>
      <w:r w:rsidRPr="009D235D">
        <w:rPr>
          <w:color w:val="000000"/>
        </w:rPr>
        <w:tab/>
      </w:r>
      <w:r w:rsidR="0058769E" w:rsidRPr="009D235D">
        <w:rPr>
          <w:color w:val="000000"/>
        </w:rPr>
        <w:t>the principles for disability inclusion in the ACT community mentioned in section 1.2.</w:t>
      </w:r>
    </w:p>
    <w:p w14:paraId="408B3358" w14:textId="5CFDD07F" w:rsidR="001958F5" w:rsidRPr="009D235D" w:rsidRDefault="009D235D" w:rsidP="009D235D">
      <w:pPr>
        <w:pStyle w:val="SchAmain"/>
        <w:rPr>
          <w:color w:val="000000"/>
        </w:rPr>
      </w:pPr>
      <w:r w:rsidRPr="009D235D">
        <w:rPr>
          <w:color w:val="000000"/>
        </w:rPr>
        <w:tab/>
        <w:t>(2)</w:t>
      </w:r>
      <w:r w:rsidRPr="009D235D">
        <w:rPr>
          <w:color w:val="000000"/>
        </w:rPr>
        <w:tab/>
      </w:r>
      <w:r w:rsidR="001958F5" w:rsidRPr="009D235D">
        <w:rPr>
          <w:color w:val="000000"/>
        </w:rPr>
        <w:t>If a principle mentioned in subsection (1) (b) or (c) is inconsistent with a principle mentioned in subsection (1) (a)</w:t>
      </w:r>
      <w:r w:rsidR="00C93178" w:rsidRPr="009D235D">
        <w:rPr>
          <w:color w:val="000000"/>
        </w:rPr>
        <w:t>,</w:t>
      </w:r>
      <w:r w:rsidR="001958F5" w:rsidRPr="009D235D">
        <w:rPr>
          <w:color w:val="000000"/>
        </w:rPr>
        <w:t xml:space="preserve"> the principle mentioned in subsection (1) (a) prevails.</w:t>
      </w:r>
    </w:p>
    <w:p w14:paraId="16ECC2A0" w14:textId="779102A9" w:rsidR="00055727" w:rsidRPr="009D235D" w:rsidRDefault="009D235D" w:rsidP="009D235D">
      <w:pPr>
        <w:pStyle w:val="SchAmain"/>
        <w:rPr>
          <w:color w:val="000000"/>
        </w:rPr>
      </w:pPr>
      <w:r w:rsidRPr="009D235D">
        <w:rPr>
          <w:color w:val="000000"/>
        </w:rPr>
        <w:tab/>
        <w:t>(3)</w:t>
      </w:r>
      <w:r w:rsidRPr="009D235D">
        <w:rPr>
          <w:color w:val="000000"/>
        </w:rPr>
        <w:tab/>
      </w:r>
      <w:r w:rsidR="00055727" w:rsidRPr="009D235D">
        <w:rPr>
          <w:color w:val="000000"/>
        </w:rPr>
        <w:t>In this section:</w:t>
      </w:r>
    </w:p>
    <w:p w14:paraId="13F33863" w14:textId="316BF8EF" w:rsidR="00055727" w:rsidRPr="00B9501A" w:rsidRDefault="00055727" w:rsidP="009D235D">
      <w:pPr>
        <w:pStyle w:val="aDef"/>
        <w:rPr>
          <w:color w:val="000000"/>
        </w:rPr>
      </w:pPr>
      <w:r w:rsidRPr="00DA4921">
        <w:rPr>
          <w:rStyle w:val="charBoldItals"/>
        </w:rPr>
        <w:t>care relationship</w:t>
      </w:r>
      <w:r w:rsidRPr="00B9501A">
        <w:rPr>
          <w:bCs/>
          <w:iCs/>
          <w:color w:val="000000"/>
        </w:rPr>
        <w:t xml:space="preserve">—see the </w:t>
      </w:r>
      <w:hyperlink r:id="rId39" w:tooltip="A2021-34" w:history="1">
        <w:r w:rsidR="00DA4921" w:rsidRPr="00DA4921">
          <w:rPr>
            <w:rStyle w:val="charCitHyperlinkItal"/>
          </w:rPr>
          <w:t>Carers Recognition Act 2021</w:t>
        </w:r>
      </w:hyperlink>
      <w:r w:rsidRPr="00B9501A">
        <w:rPr>
          <w:bCs/>
          <w:iCs/>
          <w:color w:val="000000"/>
        </w:rPr>
        <w:t>, section</w:t>
      </w:r>
      <w:r w:rsidR="006E59AA" w:rsidRPr="00B9501A">
        <w:rPr>
          <w:bCs/>
          <w:iCs/>
          <w:color w:val="000000"/>
        </w:rPr>
        <w:t> </w:t>
      </w:r>
      <w:r w:rsidRPr="00B9501A">
        <w:rPr>
          <w:bCs/>
          <w:iCs/>
          <w:color w:val="000000"/>
        </w:rPr>
        <w:t>6</w:t>
      </w:r>
      <w:r w:rsidR="006E59AA" w:rsidRPr="00B9501A">
        <w:rPr>
          <w:bCs/>
          <w:iCs/>
          <w:color w:val="000000"/>
        </w:rPr>
        <w:t> (1)</w:t>
      </w:r>
      <w:r w:rsidRPr="00B9501A">
        <w:rPr>
          <w:bCs/>
          <w:iCs/>
          <w:color w:val="000000"/>
        </w:rPr>
        <w:t>.</w:t>
      </w:r>
    </w:p>
    <w:p w14:paraId="74C6F3A5" w14:textId="3C9B1738" w:rsidR="00055727" w:rsidRPr="00B9501A" w:rsidRDefault="00055727" w:rsidP="009D235D">
      <w:pPr>
        <w:pStyle w:val="aDef"/>
        <w:rPr>
          <w:color w:val="000000"/>
        </w:rPr>
      </w:pPr>
      <w:r w:rsidRPr="00DA4921">
        <w:rPr>
          <w:rStyle w:val="charBoldItals"/>
        </w:rPr>
        <w:t>care relationship principles</w:t>
      </w:r>
      <w:r w:rsidRPr="00B9501A">
        <w:rPr>
          <w:bCs/>
          <w:iCs/>
          <w:color w:val="000000"/>
        </w:rPr>
        <w:t xml:space="preserve">—see the </w:t>
      </w:r>
      <w:hyperlink r:id="rId40" w:tooltip="A2021-34" w:history="1">
        <w:r w:rsidR="00DA4921" w:rsidRPr="00DA4921">
          <w:rPr>
            <w:rStyle w:val="charCitHyperlinkItal"/>
          </w:rPr>
          <w:t>Carers Recognition Act 2021</w:t>
        </w:r>
      </w:hyperlink>
      <w:r w:rsidRPr="00B9501A">
        <w:rPr>
          <w:bCs/>
          <w:iCs/>
          <w:color w:val="000000"/>
        </w:rPr>
        <w:t xml:space="preserve">, </w:t>
      </w:r>
      <w:r w:rsidR="00C15142" w:rsidRPr="00B9501A">
        <w:rPr>
          <w:bCs/>
          <w:iCs/>
          <w:color w:val="000000"/>
        </w:rPr>
        <w:t>dictionary</w:t>
      </w:r>
      <w:r w:rsidRPr="00B9501A">
        <w:rPr>
          <w:bCs/>
          <w:iCs/>
          <w:color w:val="000000"/>
        </w:rPr>
        <w:t>.</w:t>
      </w:r>
      <w:r w:rsidRPr="00B9501A">
        <w:rPr>
          <w:color w:val="000000"/>
        </w:rPr>
        <w:t xml:space="preserve"> </w:t>
      </w:r>
    </w:p>
    <w:p w14:paraId="730A58CD" w14:textId="0F75FB6B" w:rsidR="00055727" w:rsidRPr="00B9501A" w:rsidRDefault="009D235D" w:rsidP="009D235D">
      <w:pPr>
        <w:pStyle w:val="Schclauseheading"/>
        <w:rPr>
          <w:color w:val="000000"/>
        </w:rPr>
      </w:pPr>
      <w:bookmarkStart w:id="39" w:name="_Toc157767675"/>
      <w:r w:rsidRPr="009D235D">
        <w:rPr>
          <w:rStyle w:val="CharSectNo"/>
        </w:rPr>
        <w:t>1.2</w:t>
      </w:r>
      <w:r w:rsidRPr="00B9501A">
        <w:rPr>
          <w:color w:val="000000"/>
        </w:rPr>
        <w:tab/>
      </w:r>
      <w:r w:rsidR="0058769E" w:rsidRPr="00B9501A">
        <w:rPr>
          <w:color w:val="000000"/>
        </w:rPr>
        <w:t>Principles for disability inclusion in the ACT community</w:t>
      </w:r>
      <w:bookmarkEnd w:id="39"/>
    </w:p>
    <w:p w14:paraId="72D53284" w14:textId="5FD76670" w:rsidR="00EC51AC" w:rsidRPr="009D235D" w:rsidRDefault="009D235D" w:rsidP="009D235D">
      <w:pPr>
        <w:pStyle w:val="SchAmain"/>
        <w:rPr>
          <w:color w:val="000000"/>
        </w:rPr>
      </w:pPr>
      <w:r w:rsidRPr="009D235D">
        <w:rPr>
          <w:color w:val="000000"/>
        </w:rPr>
        <w:tab/>
        <w:t>(1)</w:t>
      </w:r>
      <w:r w:rsidRPr="009D235D">
        <w:rPr>
          <w:color w:val="000000"/>
        </w:rPr>
        <w:tab/>
      </w:r>
      <w:r w:rsidR="00EC51AC" w:rsidRPr="009D235D">
        <w:rPr>
          <w:color w:val="000000"/>
        </w:rPr>
        <w:t>People with disability are free to participate and engage in all aspects of life in the ACT.</w:t>
      </w:r>
    </w:p>
    <w:p w14:paraId="00C46FED" w14:textId="406ED8F2" w:rsidR="00EC51AC" w:rsidRPr="009D235D" w:rsidRDefault="009D235D" w:rsidP="009D235D">
      <w:pPr>
        <w:pStyle w:val="SchAmain"/>
        <w:rPr>
          <w:color w:val="000000"/>
        </w:rPr>
      </w:pPr>
      <w:r w:rsidRPr="009D235D">
        <w:rPr>
          <w:color w:val="000000"/>
        </w:rPr>
        <w:tab/>
        <w:t>(2)</w:t>
      </w:r>
      <w:r w:rsidRPr="009D235D">
        <w:rPr>
          <w:color w:val="000000"/>
        </w:rPr>
        <w:tab/>
      </w:r>
      <w:r w:rsidR="00EC51AC" w:rsidRPr="009D235D">
        <w:rPr>
          <w:color w:val="000000"/>
        </w:rPr>
        <w:t>The abilities, strengths, goals and needs of people with disability develop and change.</w:t>
      </w:r>
    </w:p>
    <w:p w14:paraId="30C13F3D" w14:textId="2BF539B9" w:rsidR="00521B62" w:rsidRPr="009D235D" w:rsidRDefault="009D235D" w:rsidP="009D235D">
      <w:pPr>
        <w:pStyle w:val="SchAmain"/>
        <w:rPr>
          <w:color w:val="000000"/>
        </w:rPr>
      </w:pPr>
      <w:r w:rsidRPr="009D235D">
        <w:rPr>
          <w:color w:val="000000"/>
        </w:rPr>
        <w:tab/>
        <w:t>(3)</w:t>
      </w:r>
      <w:r w:rsidRPr="009D235D">
        <w:rPr>
          <w:color w:val="000000"/>
        </w:rPr>
        <w:tab/>
      </w:r>
      <w:r w:rsidR="00413494" w:rsidRPr="009D235D">
        <w:rPr>
          <w:color w:val="000000"/>
        </w:rPr>
        <w:t xml:space="preserve">Barriers to </w:t>
      </w:r>
      <w:r w:rsidR="003A7451" w:rsidRPr="009D235D">
        <w:rPr>
          <w:color w:val="000000"/>
        </w:rPr>
        <w:t>accessibility</w:t>
      </w:r>
      <w:r w:rsidR="00413494" w:rsidRPr="009D235D">
        <w:rPr>
          <w:color w:val="000000"/>
        </w:rPr>
        <w:t xml:space="preserve"> may be compounded by intersectionality</w:t>
      </w:r>
      <w:r w:rsidR="00521B62" w:rsidRPr="009D235D">
        <w:rPr>
          <w:color w:val="000000"/>
        </w:rPr>
        <w:t>.</w:t>
      </w:r>
    </w:p>
    <w:p w14:paraId="467D635A" w14:textId="61AE808B" w:rsidR="00521B62" w:rsidRPr="009D235D" w:rsidRDefault="009D235D" w:rsidP="009D235D">
      <w:pPr>
        <w:pStyle w:val="SchAmain"/>
        <w:rPr>
          <w:color w:val="000000"/>
        </w:rPr>
      </w:pPr>
      <w:r w:rsidRPr="009D235D">
        <w:rPr>
          <w:color w:val="000000"/>
        </w:rPr>
        <w:tab/>
        <w:t>(4)</w:t>
      </w:r>
      <w:r w:rsidRPr="009D235D">
        <w:rPr>
          <w:color w:val="000000"/>
        </w:rPr>
        <w:tab/>
      </w:r>
      <w:r w:rsidR="00521B62" w:rsidRPr="009D235D">
        <w:rPr>
          <w:color w:val="000000"/>
        </w:rPr>
        <w:t xml:space="preserve">Decision-making about the </w:t>
      </w:r>
      <w:r w:rsidR="003D51BB" w:rsidRPr="009D235D">
        <w:rPr>
          <w:color w:val="000000"/>
        </w:rPr>
        <w:t>participation and engagement</w:t>
      </w:r>
      <w:r w:rsidR="00521B62" w:rsidRPr="009D235D">
        <w:rPr>
          <w:color w:val="000000"/>
        </w:rPr>
        <w:t xml:space="preserve"> of people</w:t>
      </w:r>
      <w:r w:rsidR="00D32015" w:rsidRPr="009D235D">
        <w:rPr>
          <w:color w:val="000000"/>
        </w:rPr>
        <w:t xml:space="preserve"> with disability</w:t>
      </w:r>
      <w:r w:rsidR="003D51BB" w:rsidRPr="009D235D">
        <w:rPr>
          <w:color w:val="000000"/>
        </w:rPr>
        <w:t xml:space="preserve"> </w:t>
      </w:r>
      <w:r w:rsidR="00521B62" w:rsidRPr="009D235D">
        <w:rPr>
          <w:color w:val="000000"/>
        </w:rPr>
        <w:t xml:space="preserve">must be informed by the experience of the people </w:t>
      </w:r>
      <w:r w:rsidR="003D51BB" w:rsidRPr="009D235D">
        <w:rPr>
          <w:color w:val="000000"/>
        </w:rPr>
        <w:t>about whom decisions are being made.</w:t>
      </w:r>
    </w:p>
    <w:p w14:paraId="33206F99" w14:textId="2C2C8BF5" w:rsidR="00945376" w:rsidRPr="00B9501A" w:rsidRDefault="009D235D" w:rsidP="009D235D">
      <w:pPr>
        <w:pStyle w:val="SchAmain"/>
        <w:rPr>
          <w:color w:val="000000"/>
        </w:rPr>
      </w:pPr>
      <w:r>
        <w:rPr>
          <w:color w:val="000000"/>
        </w:rPr>
        <w:lastRenderedPageBreak/>
        <w:tab/>
      </w:r>
      <w:r w:rsidRPr="00B9501A">
        <w:rPr>
          <w:color w:val="000000"/>
        </w:rPr>
        <w:t>(5)</w:t>
      </w:r>
      <w:r w:rsidRPr="00B9501A">
        <w:rPr>
          <w:color w:val="000000"/>
        </w:rPr>
        <w:tab/>
      </w:r>
      <w:r w:rsidR="00B801EE" w:rsidRPr="00B9501A">
        <w:rPr>
          <w:color w:val="000000"/>
        </w:rPr>
        <w:t xml:space="preserve">People with disability have rights under the </w:t>
      </w:r>
      <w:hyperlink r:id="rId41" w:tooltip="A2004-5" w:history="1">
        <w:r w:rsidR="00DA4921" w:rsidRPr="00DA4921">
          <w:rPr>
            <w:rStyle w:val="charCitHyperlinkItal"/>
          </w:rPr>
          <w:t>Human Rights Act 2004</w:t>
        </w:r>
      </w:hyperlink>
      <w:r w:rsidR="00B801EE" w:rsidRPr="00B9501A">
        <w:rPr>
          <w:color w:val="000000"/>
        </w:rPr>
        <w:t xml:space="preserve">, the </w:t>
      </w:r>
      <w:hyperlink r:id="rId42" w:tooltip="A1991-98" w:history="1">
        <w:r w:rsidR="00DA4921" w:rsidRPr="00DA4921">
          <w:rPr>
            <w:rStyle w:val="charCitHyperlinkItal"/>
          </w:rPr>
          <w:t>Disability Services Act 1991</w:t>
        </w:r>
      </w:hyperlink>
      <w:r w:rsidR="00C15142" w:rsidRPr="00DA4921">
        <w:rPr>
          <w:rStyle w:val="charItals"/>
        </w:rPr>
        <w:t xml:space="preserve"> </w:t>
      </w:r>
      <w:r w:rsidR="00B801EE" w:rsidRPr="00B9501A">
        <w:rPr>
          <w:color w:val="000000"/>
        </w:rPr>
        <w:t xml:space="preserve">and the </w:t>
      </w:r>
      <w:hyperlink r:id="rId43" w:tooltip="A1991-81" w:history="1">
        <w:r w:rsidR="00DA4921" w:rsidRPr="00DA4921">
          <w:rPr>
            <w:rStyle w:val="charCitHyperlinkItal"/>
          </w:rPr>
          <w:t>Discrimination Act 1991</w:t>
        </w:r>
      </w:hyperlink>
      <w:r w:rsidR="00B801EE" w:rsidRPr="00B9501A">
        <w:rPr>
          <w:color w:val="000000"/>
        </w:rPr>
        <w:t xml:space="preserve">, </w:t>
      </w:r>
      <w:r w:rsidR="0011057C" w:rsidRPr="00B9501A">
        <w:rPr>
          <w:color w:val="000000"/>
        </w:rPr>
        <w:t>including rights specific to being a person with disability,</w:t>
      </w:r>
      <w:r w:rsidR="004879D9" w:rsidRPr="00B9501A">
        <w:rPr>
          <w:color w:val="000000"/>
        </w:rPr>
        <w:t xml:space="preserve"> </w:t>
      </w:r>
      <w:r w:rsidR="00B801EE" w:rsidRPr="00B9501A">
        <w:rPr>
          <w:color w:val="000000"/>
        </w:rPr>
        <w:t xml:space="preserve">that </w:t>
      </w:r>
      <w:r w:rsidR="004879D9" w:rsidRPr="00B9501A">
        <w:rPr>
          <w:color w:val="000000"/>
        </w:rPr>
        <w:t xml:space="preserve">must be </w:t>
      </w:r>
      <w:r w:rsidR="00945376" w:rsidRPr="00B9501A">
        <w:rPr>
          <w:color w:val="000000"/>
        </w:rPr>
        <w:t>respect</w:t>
      </w:r>
      <w:r w:rsidR="004879D9" w:rsidRPr="00B9501A">
        <w:rPr>
          <w:color w:val="000000"/>
        </w:rPr>
        <w:t>ed</w:t>
      </w:r>
      <w:r w:rsidR="00945376" w:rsidRPr="00B9501A">
        <w:rPr>
          <w:color w:val="000000"/>
        </w:rPr>
        <w:t xml:space="preserve"> and protect</w:t>
      </w:r>
      <w:r w:rsidR="004879D9" w:rsidRPr="00B9501A">
        <w:rPr>
          <w:color w:val="000000"/>
        </w:rPr>
        <w:t>ed</w:t>
      </w:r>
      <w:r w:rsidR="00945376" w:rsidRPr="00B9501A">
        <w:rPr>
          <w:color w:val="000000"/>
        </w:rPr>
        <w:t>.</w:t>
      </w:r>
    </w:p>
    <w:p w14:paraId="39D5D0FB" w14:textId="48B03C84" w:rsidR="00BB79F2" w:rsidRPr="009D235D" w:rsidRDefault="009D235D" w:rsidP="009D235D">
      <w:pPr>
        <w:pStyle w:val="SchAmain"/>
        <w:rPr>
          <w:color w:val="000000"/>
        </w:rPr>
      </w:pPr>
      <w:r w:rsidRPr="009D235D">
        <w:rPr>
          <w:color w:val="000000"/>
        </w:rPr>
        <w:tab/>
        <w:t>(6)</w:t>
      </w:r>
      <w:r w:rsidRPr="009D235D">
        <w:rPr>
          <w:color w:val="000000"/>
        </w:rPr>
        <w:tab/>
      </w:r>
      <w:r w:rsidR="00BB79F2" w:rsidRPr="009D235D">
        <w:rPr>
          <w:color w:val="000000"/>
        </w:rPr>
        <w:t>Relationships between people with disability and their families, carers and other significant people are a crucial part of the lives of people with disability and should be preserved.</w:t>
      </w:r>
    </w:p>
    <w:p w14:paraId="46C96E79" w14:textId="53463145" w:rsidR="007D689E" w:rsidRPr="009D235D" w:rsidRDefault="009D235D" w:rsidP="009D235D">
      <w:pPr>
        <w:pStyle w:val="SchAmain"/>
        <w:rPr>
          <w:color w:val="000000"/>
        </w:rPr>
      </w:pPr>
      <w:r w:rsidRPr="009D235D">
        <w:rPr>
          <w:color w:val="000000"/>
        </w:rPr>
        <w:tab/>
        <w:t>(7)</w:t>
      </w:r>
      <w:r w:rsidRPr="009D235D">
        <w:rPr>
          <w:color w:val="000000"/>
        </w:rPr>
        <w:tab/>
      </w:r>
      <w:r w:rsidR="007D689E" w:rsidRPr="009D235D">
        <w:rPr>
          <w:color w:val="000000"/>
        </w:rPr>
        <w:t xml:space="preserve">People with disability are free to associate with families, carers and other people </w:t>
      </w:r>
      <w:r w:rsidR="008624EE" w:rsidRPr="009D235D">
        <w:rPr>
          <w:color w:val="000000"/>
        </w:rPr>
        <w:t>in a way that they want</w:t>
      </w:r>
      <w:r w:rsidR="007D689E" w:rsidRPr="009D235D">
        <w:rPr>
          <w:color w:val="000000"/>
        </w:rPr>
        <w:t>.</w:t>
      </w:r>
    </w:p>
    <w:p w14:paraId="33800004" w14:textId="323EE8F2" w:rsidR="00FF03D8" w:rsidRPr="009D235D" w:rsidRDefault="009D235D" w:rsidP="009D235D">
      <w:pPr>
        <w:pStyle w:val="SchAmain"/>
        <w:rPr>
          <w:color w:val="000000"/>
        </w:rPr>
      </w:pPr>
      <w:r w:rsidRPr="009D235D">
        <w:rPr>
          <w:color w:val="000000"/>
        </w:rPr>
        <w:tab/>
        <w:t>(8)</w:t>
      </w:r>
      <w:r w:rsidRPr="009D235D">
        <w:rPr>
          <w:color w:val="000000"/>
        </w:rPr>
        <w:tab/>
      </w:r>
      <w:r w:rsidR="001F7BAD" w:rsidRPr="009D235D">
        <w:rPr>
          <w:color w:val="000000"/>
        </w:rPr>
        <w:t xml:space="preserve">People with disability </w:t>
      </w:r>
      <w:r w:rsidR="009E15A9" w:rsidRPr="009D235D">
        <w:rPr>
          <w:color w:val="000000"/>
        </w:rPr>
        <w:t>should</w:t>
      </w:r>
      <w:r w:rsidR="001F7BAD" w:rsidRPr="009D235D">
        <w:rPr>
          <w:color w:val="000000"/>
        </w:rPr>
        <w:t xml:space="preserve"> receive</w:t>
      </w:r>
      <w:r w:rsidR="00945376" w:rsidRPr="009D235D">
        <w:rPr>
          <w:color w:val="000000"/>
        </w:rPr>
        <w:t xml:space="preserve"> appropriate support</w:t>
      </w:r>
      <w:r w:rsidR="001F7BAD" w:rsidRPr="009D235D">
        <w:rPr>
          <w:color w:val="000000"/>
        </w:rPr>
        <w:t xml:space="preserve"> </w:t>
      </w:r>
      <w:r w:rsidR="00945376" w:rsidRPr="009D235D">
        <w:rPr>
          <w:color w:val="000000"/>
        </w:rPr>
        <w:t>to access information in a way that is appropriate for their disability</w:t>
      </w:r>
      <w:r w:rsidR="001F7BAD" w:rsidRPr="009D235D">
        <w:rPr>
          <w:color w:val="000000"/>
        </w:rPr>
        <w:t xml:space="preserve"> </w:t>
      </w:r>
      <w:r w:rsidR="00945376" w:rsidRPr="009D235D">
        <w:rPr>
          <w:color w:val="000000"/>
        </w:rPr>
        <w:t>to understand decisions to be made</w:t>
      </w:r>
      <w:r w:rsidR="001F7BAD" w:rsidRPr="009D235D">
        <w:rPr>
          <w:color w:val="000000"/>
        </w:rPr>
        <w:t xml:space="preserve"> and to</w:t>
      </w:r>
      <w:r w:rsidR="00945376" w:rsidRPr="009D235D">
        <w:rPr>
          <w:color w:val="000000"/>
        </w:rPr>
        <w:t xml:space="preserve"> participate in decision</w:t>
      </w:r>
      <w:r w:rsidR="00945376" w:rsidRPr="009D235D">
        <w:rPr>
          <w:color w:val="000000"/>
        </w:rPr>
        <w:noBreakHyphen/>
        <w:t>making</w:t>
      </w:r>
      <w:r w:rsidR="007D689E" w:rsidRPr="009D235D">
        <w:rPr>
          <w:color w:val="000000"/>
        </w:rPr>
        <w:t xml:space="preserve"> that </w:t>
      </w:r>
      <w:r w:rsidR="00B9501A" w:rsidRPr="009D235D">
        <w:rPr>
          <w:color w:val="000000"/>
        </w:rPr>
        <w:t>a</w:t>
      </w:r>
      <w:r w:rsidR="007D689E" w:rsidRPr="009D235D">
        <w:rPr>
          <w:color w:val="000000"/>
        </w:rPr>
        <w:t>ffects them</w:t>
      </w:r>
      <w:r w:rsidR="00FD52B3" w:rsidRPr="009D235D">
        <w:rPr>
          <w:color w:val="000000"/>
        </w:rPr>
        <w:t>.</w:t>
      </w:r>
    </w:p>
    <w:p w14:paraId="2CBDFFEB" w14:textId="4494AFD4" w:rsidR="00FD52B3" w:rsidRPr="009D235D" w:rsidRDefault="009D235D" w:rsidP="009D235D">
      <w:pPr>
        <w:pStyle w:val="SchAmain"/>
        <w:rPr>
          <w:color w:val="000000"/>
        </w:rPr>
      </w:pPr>
      <w:r w:rsidRPr="009D235D">
        <w:rPr>
          <w:color w:val="000000"/>
        </w:rPr>
        <w:tab/>
        <w:t>(9)</w:t>
      </w:r>
      <w:r w:rsidRPr="009D235D">
        <w:rPr>
          <w:color w:val="000000"/>
        </w:rPr>
        <w:tab/>
      </w:r>
      <w:r w:rsidR="00614661" w:rsidRPr="009D235D">
        <w:rPr>
          <w:color w:val="000000"/>
        </w:rPr>
        <w:t>Addressing any disadvantage or vulnerability a person with disability experiences in relation to other</w:t>
      </w:r>
      <w:r w:rsidR="005E6EC3" w:rsidRPr="009D235D">
        <w:rPr>
          <w:color w:val="000000"/>
        </w:rPr>
        <w:t xml:space="preserve"> attributes, including</w:t>
      </w:r>
      <w:r w:rsidR="00614661" w:rsidRPr="009D235D">
        <w:rPr>
          <w:color w:val="000000"/>
        </w:rPr>
        <w:t xml:space="preserve"> protected attributes</w:t>
      </w:r>
      <w:r w:rsidR="005E6EC3" w:rsidRPr="009D235D">
        <w:rPr>
          <w:color w:val="000000"/>
        </w:rPr>
        <w:t>,</w:t>
      </w:r>
      <w:r w:rsidR="00614661" w:rsidRPr="009D235D">
        <w:rPr>
          <w:color w:val="000000"/>
        </w:rPr>
        <w:t xml:space="preserve"> may enhance their inclusion and participation in the community.</w:t>
      </w:r>
    </w:p>
    <w:p w14:paraId="78438238" w14:textId="1F7D69B7" w:rsidR="00CD6195" w:rsidRPr="009D235D" w:rsidRDefault="009D235D" w:rsidP="009D235D">
      <w:pPr>
        <w:pStyle w:val="SchAmain"/>
        <w:rPr>
          <w:color w:val="000000"/>
        </w:rPr>
      </w:pPr>
      <w:r w:rsidRPr="009D235D">
        <w:rPr>
          <w:color w:val="000000"/>
        </w:rPr>
        <w:tab/>
        <w:t>(10)</w:t>
      </w:r>
      <w:r w:rsidRPr="009D235D">
        <w:rPr>
          <w:color w:val="000000"/>
        </w:rPr>
        <w:tab/>
      </w:r>
      <w:r w:rsidR="0004553E" w:rsidRPr="009D235D">
        <w:rPr>
          <w:color w:val="000000"/>
        </w:rPr>
        <w:t>A</w:t>
      </w:r>
      <w:r w:rsidR="00636130" w:rsidRPr="009D235D">
        <w:rPr>
          <w:color w:val="000000"/>
        </w:rPr>
        <w:t xml:space="preserve">dvocacy on behalf of people with disability, including self-advocacy and systemic advocacy, should be recognised as essential to advance disability inclusion. </w:t>
      </w:r>
    </w:p>
    <w:p w14:paraId="4B64A35E" w14:textId="77777777" w:rsidR="009D235D" w:rsidRDefault="009D235D">
      <w:pPr>
        <w:pStyle w:val="03Schedule"/>
        <w:sectPr w:rsidR="009D235D" w:rsidSect="009D235D">
          <w:headerReference w:type="even" r:id="rId44"/>
          <w:headerReference w:type="default" r:id="rId45"/>
          <w:footerReference w:type="even" r:id="rId46"/>
          <w:footerReference w:type="default" r:id="rId47"/>
          <w:type w:val="continuous"/>
          <w:pgSz w:w="11907" w:h="16839" w:code="9"/>
          <w:pgMar w:top="3880" w:right="1900" w:bottom="3100" w:left="2300" w:header="2280" w:footer="1760" w:gutter="0"/>
          <w:lnNumType w:countBy="1"/>
          <w:cols w:space="720"/>
          <w:docGrid w:linePitch="326"/>
        </w:sectPr>
      </w:pPr>
    </w:p>
    <w:p w14:paraId="1B103794" w14:textId="77777777" w:rsidR="00773692" w:rsidRPr="00B9501A" w:rsidRDefault="00773692" w:rsidP="009D235D">
      <w:pPr>
        <w:pStyle w:val="PageBreak"/>
        <w:suppressLineNumbers/>
        <w:rPr>
          <w:color w:val="000000"/>
        </w:rPr>
      </w:pPr>
      <w:r w:rsidRPr="00B9501A">
        <w:rPr>
          <w:color w:val="000000"/>
        </w:rPr>
        <w:br w:type="page"/>
      </w:r>
    </w:p>
    <w:p w14:paraId="5830E648" w14:textId="77777777" w:rsidR="00773692" w:rsidRPr="00B9501A" w:rsidRDefault="00773692">
      <w:pPr>
        <w:pStyle w:val="Dict-Heading"/>
        <w:rPr>
          <w:color w:val="000000"/>
        </w:rPr>
      </w:pPr>
      <w:bookmarkStart w:id="40" w:name="_Toc157767676"/>
      <w:r w:rsidRPr="00B9501A">
        <w:rPr>
          <w:color w:val="000000"/>
        </w:rPr>
        <w:lastRenderedPageBreak/>
        <w:t>Dictionary</w:t>
      </w:r>
      <w:bookmarkEnd w:id="40"/>
    </w:p>
    <w:p w14:paraId="66FF36DD" w14:textId="77777777" w:rsidR="00773692" w:rsidRPr="00B9501A" w:rsidRDefault="00773692">
      <w:pPr>
        <w:pStyle w:val="ref"/>
        <w:rPr>
          <w:color w:val="000000"/>
        </w:rPr>
      </w:pPr>
      <w:r w:rsidRPr="00B9501A">
        <w:rPr>
          <w:color w:val="000000"/>
        </w:rPr>
        <w:t>(see s 3)</w:t>
      </w:r>
    </w:p>
    <w:p w14:paraId="67E8ACE6" w14:textId="1D26CEA7" w:rsidR="00773692" w:rsidRPr="00B9501A" w:rsidRDefault="00773692" w:rsidP="0030397B">
      <w:pPr>
        <w:pStyle w:val="aNote"/>
        <w:rPr>
          <w:color w:val="000000"/>
        </w:rPr>
      </w:pPr>
      <w:r w:rsidRPr="00DA4921">
        <w:rPr>
          <w:rStyle w:val="charItals"/>
        </w:rPr>
        <w:t>Note</w:t>
      </w:r>
      <w:r w:rsidRPr="00DA4921">
        <w:rPr>
          <w:rStyle w:val="charItals"/>
        </w:rPr>
        <w:tab/>
      </w:r>
      <w:r w:rsidRPr="00B9501A">
        <w:rPr>
          <w:color w:val="000000"/>
        </w:rPr>
        <w:t xml:space="preserve">The </w:t>
      </w:r>
      <w:hyperlink r:id="rId48" w:tooltip="A2001-14" w:history="1">
        <w:r w:rsidR="00DA4921" w:rsidRPr="00DA4921">
          <w:rPr>
            <w:rStyle w:val="charCitHyperlinkAbbrev"/>
          </w:rPr>
          <w:t>Legislation Act</w:t>
        </w:r>
      </w:hyperlink>
      <w:r w:rsidRPr="00B9501A">
        <w:rPr>
          <w:color w:val="000000"/>
        </w:rPr>
        <w:t xml:space="preserve"> contains definitions relevant to this Act. For example:</w:t>
      </w:r>
    </w:p>
    <w:p w14:paraId="0A3D8FFB" w14:textId="79AFB743" w:rsidR="00BA177E" w:rsidRPr="00B9501A" w:rsidRDefault="009D235D" w:rsidP="009D235D">
      <w:pPr>
        <w:pStyle w:val="aNoteBulletss"/>
        <w:tabs>
          <w:tab w:val="left" w:pos="2300"/>
        </w:tabs>
        <w:rPr>
          <w:color w:val="000000"/>
        </w:rPr>
      </w:pPr>
      <w:r w:rsidRPr="00B9501A">
        <w:rPr>
          <w:rFonts w:ascii="Symbol" w:hAnsi="Symbol"/>
          <w:color w:val="000000"/>
        </w:rPr>
        <w:t></w:t>
      </w:r>
      <w:r w:rsidRPr="00B9501A">
        <w:rPr>
          <w:rFonts w:ascii="Symbol" w:hAnsi="Symbol"/>
          <w:color w:val="000000"/>
        </w:rPr>
        <w:tab/>
      </w:r>
      <w:r w:rsidR="00BA177E" w:rsidRPr="00B9501A">
        <w:rPr>
          <w:color w:val="000000"/>
        </w:rPr>
        <w:t>administrative unit</w:t>
      </w:r>
    </w:p>
    <w:p w14:paraId="190CB1DD" w14:textId="64F72E15" w:rsidR="008A6D16" w:rsidRPr="00B9501A" w:rsidRDefault="009D235D" w:rsidP="009D235D">
      <w:pPr>
        <w:pStyle w:val="aNoteBulletss"/>
        <w:tabs>
          <w:tab w:val="left" w:pos="2300"/>
        </w:tabs>
        <w:rPr>
          <w:color w:val="000000"/>
        </w:rPr>
      </w:pPr>
      <w:r w:rsidRPr="00B9501A">
        <w:rPr>
          <w:rFonts w:ascii="Symbol" w:hAnsi="Symbol"/>
          <w:color w:val="000000"/>
        </w:rPr>
        <w:t></w:t>
      </w:r>
      <w:r w:rsidRPr="00B9501A">
        <w:rPr>
          <w:rFonts w:ascii="Symbol" w:hAnsi="Symbol"/>
          <w:color w:val="000000"/>
        </w:rPr>
        <w:tab/>
      </w:r>
      <w:r w:rsidR="008A6D16" w:rsidRPr="00B9501A">
        <w:rPr>
          <w:color w:val="000000"/>
        </w:rPr>
        <w:t>director-general (see s 163)</w:t>
      </w:r>
    </w:p>
    <w:p w14:paraId="6CE9E229" w14:textId="7144517D" w:rsidR="00BA177E" w:rsidRPr="00B9501A" w:rsidRDefault="009D235D" w:rsidP="009D235D">
      <w:pPr>
        <w:pStyle w:val="aNoteBulletss"/>
        <w:tabs>
          <w:tab w:val="left" w:pos="2300"/>
        </w:tabs>
        <w:rPr>
          <w:color w:val="000000"/>
        </w:rPr>
      </w:pPr>
      <w:r w:rsidRPr="00B9501A">
        <w:rPr>
          <w:rFonts w:ascii="Symbol" w:hAnsi="Symbol"/>
          <w:color w:val="000000"/>
        </w:rPr>
        <w:t></w:t>
      </w:r>
      <w:r w:rsidRPr="00B9501A">
        <w:rPr>
          <w:rFonts w:ascii="Symbol" w:hAnsi="Symbol"/>
          <w:color w:val="000000"/>
        </w:rPr>
        <w:tab/>
      </w:r>
      <w:r w:rsidR="00BA177E" w:rsidRPr="00B9501A">
        <w:rPr>
          <w:color w:val="000000"/>
        </w:rPr>
        <w:t>entity</w:t>
      </w:r>
    </w:p>
    <w:p w14:paraId="73B3A6EC" w14:textId="33F8F7B9" w:rsidR="00B14B9B" w:rsidRPr="00B9501A" w:rsidRDefault="009D235D" w:rsidP="009D235D">
      <w:pPr>
        <w:pStyle w:val="aNoteBulletss"/>
        <w:tabs>
          <w:tab w:val="left" w:pos="2300"/>
        </w:tabs>
        <w:rPr>
          <w:color w:val="000000"/>
        </w:rPr>
      </w:pPr>
      <w:r w:rsidRPr="00B9501A">
        <w:rPr>
          <w:rFonts w:ascii="Symbol" w:hAnsi="Symbol"/>
          <w:color w:val="000000"/>
        </w:rPr>
        <w:t></w:t>
      </w:r>
      <w:r w:rsidRPr="00B9501A">
        <w:rPr>
          <w:rFonts w:ascii="Symbol" w:hAnsi="Symbol"/>
          <w:color w:val="000000"/>
        </w:rPr>
        <w:tab/>
      </w:r>
      <w:r w:rsidR="008402DA" w:rsidRPr="00B9501A">
        <w:rPr>
          <w:color w:val="000000"/>
        </w:rPr>
        <w:t>public sector body</w:t>
      </w:r>
      <w:r w:rsidR="009219D5" w:rsidRPr="00B9501A">
        <w:rPr>
          <w:color w:val="000000"/>
        </w:rPr>
        <w:t>.</w:t>
      </w:r>
    </w:p>
    <w:p w14:paraId="56BA4DFB" w14:textId="3EBFD3DA" w:rsidR="00F65CB5" w:rsidRPr="00B9501A" w:rsidRDefault="00F65CB5" w:rsidP="009D235D">
      <w:pPr>
        <w:pStyle w:val="aDef"/>
        <w:rPr>
          <w:color w:val="000000"/>
        </w:rPr>
      </w:pPr>
      <w:r w:rsidRPr="00DA4921">
        <w:rPr>
          <w:rStyle w:val="charBoldItals"/>
        </w:rPr>
        <w:t>ableism</w:t>
      </w:r>
      <w:r w:rsidR="00352792" w:rsidRPr="00B9501A">
        <w:rPr>
          <w:color w:val="000000"/>
        </w:rPr>
        <w:t>—see section 6 (2)</w:t>
      </w:r>
      <w:r w:rsidRPr="00B9501A">
        <w:rPr>
          <w:color w:val="000000"/>
        </w:rPr>
        <w:t>.</w:t>
      </w:r>
    </w:p>
    <w:p w14:paraId="6A677CA7" w14:textId="5D92BCBB" w:rsidR="00F65CB5" w:rsidRPr="00B9501A" w:rsidRDefault="00F65CB5" w:rsidP="009D235D">
      <w:pPr>
        <w:pStyle w:val="aDef"/>
        <w:rPr>
          <w:color w:val="000000"/>
        </w:rPr>
      </w:pPr>
      <w:r w:rsidRPr="00DA4921">
        <w:rPr>
          <w:rStyle w:val="charBoldItals"/>
        </w:rPr>
        <w:t>accessibility</w:t>
      </w:r>
      <w:r w:rsidRPr="00B9501A">
        <w:rPr>
          <w:color w:val="000000"/>
        </w:rPr>
        <w:t xml:space="preserve"> means provision for access by a person with disability, on an equal basis with other </w:t>
      </w:r>
      <w:r w:rsidR="0070515D" w:rsidRPr="00B9501A">
        <w:rPr>
          <w:color w:val="000000"/>
        </w:rPr>
        <w:t>people</w:t>
      </w:r>
      <w:r w:rsidRPr="00B9501A">
        <w:rPr>
          <w:color w:val="000000"/>
        </w:rPr>
        <w:t>, to the following</w:t>
      </w:r>
      <w:r w:rsidR="0070515D" w:rsidRPr="00B9501A">
        <w:rPr>
          <w:color w:val="000000"/>
        </w:rPr>
        <w:t>:</w:t>
      </w:r>
    </w:p>
    <w:p w14:paraId="1F25F44D" w14:textId="5677974E" w:rsidR="00F65CB5" w:rsidRPr="009D235D" w:rsidRDefault="009D235D" w:rsidP="009D235D">
      <w:pPr>
        <w:pStyle w:val="aDefpara"/>
        <w:rPr>
          <w:color w:val="000000"/>
        </w:rPr>
      </w:pPr>
      <w:r w:rsidRPr="009D235D">
        <w:rPr>
          <w:color w:val="000000"/>
        </w:rPr>
        <w:tab/>
        <w:t>(a)</w:t>
      </w:r>
      <w:r w:rsidRPr="009D235D">
        <w:rPr>
          <w:color w:val="000000"/>
        </w:rPr>
        <w:tab/>
      </w:r>
      <w:r w:rsidR="00F65CB5" w:rsidRPr="009D235D">
        <w:rPr>
          <w:color w:val="000000"/>
        </w:rPr>
        <w:t>the physical environment;</w:t>
      </w:r>
    </w:p>
    <w:p w14:paraId="0E19FB74" w14:textId="44F45C69" w:rsidR="00F65CB5" w:rsidRPr="009D235D" w:rsidRDefault="009D235D" w:rsidP="009D235D">
      <w:pPr>
        <w:pStyle w:val="aDefpara"/>
        <w:rPr>
          <w:color w:val="000000"/>
        </w:rPr>
      </w:pPr>
      <w:r w:rsidRPr="009D235D">
        <w:rPr>
          <w:color w:val="000000"/>
        </w:rPr>
        <w:tab/>
        <w:t>(b)</w:t>
      </w:r>
      <w:r w:rsidRPr="009D235D">
        <w:rPr>
          <w:color w:val="000000"/>
        </w:rPr>
        <w:tab/>
      </w:r>
      <w:r w:rsidR="0070515D" w:rsidRPr="009D235D">
        <w:rPr>
          <w:color w:val="000000"/>
        </w:rPr>
        <w:t>transport</w:t>
      </w:r>
      <w:r w:rsidR="00F65CB5" w:rsidRPr="009D235D">
        <w:rPr>
          <w:color w:val="000000"/>
        </w:rPr>
        <w:t>;</w:t>
      </w:r>
    </w:p>
    <w:p w14:paraId="15D03D93" w14:textId="6D89F026" w:rsidR="00F65CB5" w:rsidRPr="009D235D" w:rsidRDefault="009D235D" w:rsidP="009D235D">
      <w:pPr>
        <w:pStyle w:val="aDefpara"/>
        <w:rPr>
          <w:color w:val="000000"/>
        </w:rPr>
      </w:pPr>
      <w:r w:rsidRPr="009D235D">
        <w:rPr>
          <w:color w:val="000000"/>
        </w:rPr>
        <w:tab/>
        <w:t>(c)</w:t>
      </w:r>
      <w:r w:rsidRPr="009D235D">
        <w:rPr>
          <w:color w:val="000000"/>
        </w:rPr>
        <w:tab/>
      </w:r>
      <w:r w:rsidR="00F65CB5" w:rsidRPr="009D235D">
        <w:rPr>
          <w:color w:val="000000"/>
        </w:rPr>
        <w:t xml:space="preserve">information and communication (including information and </w:t>
      </w:r>
      <w:r w:rsidR="0070515D" w:rsidRPr="009D235D">
        <w:rPr>
          <w:color w:val="000000"/>
        </w:rPr>
        <w:t>communications systems</w:t>
      </w:r>
      <w:r w:rsidR="00F65CB5" w:rsidRPr="009D235D">
        <w:rPr>
          <w:color w:val="000000"/>
        </w:rPr>
        <w:t xml:space="preserve"> and technologies);</w:t>
      </w:r>
    </w:p>
    <w:p w14:paraId="70D6FF39" w14:textId="5FCED0FF" w:rsidR="00F65CB5" w:rsidRPr="009D235D" w:rsidRDefault="009D235D" w:rsidP="009D235D">
      <w:pPr>
        <w:pStyle w:val="aDefpara"/>
        <w:rPr>
          <w:color w:val="000000"/>
        </w:rPr>
      </w:pPr>
      <w:r w:rsidRPr="009D235D">
        <w:rPr>
          <w:color w:val="000000"/>
        </w:rPr>
        <w:tab/>
        <w:t>(d)</w:t>
      </w:r>
      <w:r w:rsidRPr="009D235D">
        <w:rPr>
          <w:color w:val="000000"/>
        </w:rPr>
        <w:tab/>
      </w:r>
      <w:r w:rsidR="00F65CB5" w:rsidRPr="009D235D">
        <w:rPr>
          <w:color w:val="000000"/>
        </w:rPr>
        <w:t>facilities and services open or provided to the public</w:t>
      </w:r>
      <w:r w:rsidR="0070515D" w:rsidRPr="009D235D">
        <w:rPr>
          <w:color w:val="000000"/>
        </w:rPr>
        <w:t>.</w:t>
      </w:r>
    </w:p>
    <w:p w14:paraId="10B7F8E2" w14:textId="77777777" w:rsidR="00914818" w:rsidRPr="00B9501A" w:rsidRDefault="00914818" w:rsidP="009D235D">
      <w:pPr>
        <w:pStyle w:val="aDef"/>
        <w:rPr>
          <w:color w:val="000000"/>
        </w:rPr>
      </w:pPr>
      <w:r w:rsidRPr="00DA4921">
        <w:rPr>
          <w:rStyle w:val="charBoldItals"/>
        </w:rPr>
        <w:t>barrier</w:t>
      </w:r>
      <w:r w:rsidRPr="00B9501A">
        <w:rPr>
          <w:bCs/>
          <w:iCs/>
          <w:color w:val="000000"/>
        </w:rPr>
        <w:t>, to accessibility—</w:t>
      </w:r>
    </w:p>
    <w:p w14:paraId="7CD3C140" w14:textId="1C34B5C2" w:rsidR="00914818" w:rsidRPr="009D235D" w:rsidRDefault="009D235D" w:rsidP="009D235D">
      <w:pPr>
        <w:pStyle w:val="aDefpara"/>
        <w:rPr>
          <w:color w:val="000000"/>
        </w:rPr>
      </w:pPr>
      <w:r w:rsidRPr="009D235D">
        <w:rPr>
          <w:color w:val="000000"/>
        </w:rPr>
        <w:tab/>
        <w:t>(a)</w:t>
      </w:r>
      <w:r w:rsidRPr="009D235D">
        <w:rPr>
          <w:color w:val="000000"/>
        </w:rPr>
        <w:tab/>
      </w:r>
      <w:r w:rsidR="00914818" w:rsidRPr="009D235D">
        <w:rPr>
          <w:color w:val="000000"/>
        </w:rPr>
        <w:t>means anything that hinders the full and equal participation in society of people with disability; and</w:t>
      </w:r>
    </w:p>
    <w:p w14:paraId="422437A0" w14:textId="2D2D9544" w:rsidR="00F65CB5" w:rsidRPr="009D235D" w:rsidRDefault="009D235D" w:rsidP="009D235D">
      <w:pPr>
        <w:pStyle w:val="aDefpara"/>
        <w:rPr>
          <w:color w:val="000000"/>
        </w:rPr>
      </w:pPr>
      <w:r w:rsidRPr="009D235D">
        <w:rPr>
          <w:color w:val="000000"/>
        </w:rPr>
        <w:tab/>
        <w:t>(b)</w:t>
      </w:r>
      <w:r w:rsidRPr="009D235D">
        <w:rPr>
          <w:color w:val="000000"/>
        </w:rPr>
        <w:tab/>
      </w:r>
      <w:r w:rsidR="00914818" w:rsidRPr="009D235D">
        <w:rPr>
          <w:color w:val="000000"/>
        </w:rPr>
        <w:t>includes any physical, architectural, technological</w:t>
      </w:r>
      <w:r w:rsidR="00BB1C9F" w:rsidRPr="009D235D">
        <w:rPr>
          <w:color w:val="000000"/>
        </w:rPr>
        <w:t>, policy, financial</w:t>
      </w:r>
      <w:r w:rsidR="00914818" w:rsidRPr="009D235D">
        <w:rPr>
          <w:color w:val="000000"/>
        </w:rPr>
        <w:t xml:space="preserve"> or attitudinal barrier to accessibility.</w:t>
      </w:r>
    </w:p>
    <w:p w14:paraId="4200E64E" w14:textId="501868C6" w:rsidR="006A0066" w:rsidRPr="00B9501A" w:rsidRDefault="006A0066" w:rsidP="009D235D">
      <w:pPr>
        <w:pStyle w:val="aDef"/>
        <w:rPr>
          <w:color w:val="000000"/>
        </w:rPr>
      </w:pPr>
      <w:r w:rsidRPr="00DA4921">
        <w:rPr>
          <w:rStyle w:val="charBoldItals"/>
        </w:rPr>
        <w:t>carer</w:t>
      </w:r>
      <w:r w:rsidRPr="00B9501A">
        <w:rPr>
          <w:bCs/>
          <w:iCs/>
          <w:color w:val="000000"/>
        </w:rPr>
        <w:t xml:space="preserve">—see the </w:t>
      </w:r>
      <w:hyperlink r:id="rId49" w:tooltip="A2021-34" w:history="1">
        <w:r w:rsidR="00DA4921" w:rsidRPr="00DA4921">
          <w:rPr>
            <w:rStyle w:val="charCitHyperlinkItal"/>
          </w:rPr>
          <w:t>Carers Recognition Act 2021</w:t>
        </w:r>
      </w:hyperlink>
      <w:r w:rsidRPr="00B9501A">
        <w:rPr>
          <w:bCs/>
          <w:iCs/>
          <w:color w:val="000000"/>
        </w:rPr>
        <w:t>, section 6 (1).</w:t>
      </w:r>
    </w:p>
    <w:p w14:paraId="12212421" w14:textId="77777777" w:rsidR="00D30A06" w:rsidRPr="00B9501A" w:rsidRDefault="00D30A06" w:rsidP="009D235D">
      <w:pPr>
        <w:pStyle w:val="aDef"/>
        <w:rPr>
          <w:color w:val="000000"/>
        </w:rPr>
      </w:pPr>
      <w:r w:rsidRPr="00DA4921">
        <w:rPr>
          <w:rStyle w:val="charBoldItals"/>
        </w:rPr>
        <w:t>Convention on the Rights of Persons with Disabilities</w:t>
      </w:r>
      <w:r w:rsidRPr="00B9501A">
        <w:rPr>
          <w:bCs/>
          <w:iCs/>
          <w:color w:val="000000"/>
        </w:rPr>
        <w:t xml:space="preserve"> means the Convention on the Rights of Persons with Disabilities adopted by the General Assembly of the United Nations on 13 December 2006</w:t>
      </w:r>
      <w:r w:rsidRPr="00B9501A">
        <w:rPr>
          <w:color w:val="000000"/>
          <w:shd w:val="clear" w:color="auto" w:fill="FFFFFF"/>
        </w:rPr>
        <w:t>, as amended and in force for Australia from time to time</w:t>
      </w:r>
      <w:r w:rsidRPr="00B9501A">
        <w:rPr>
          <w:bCs/>
          <w:iCs/>
          <w:color w:val="000000"/>
        </w:rPr>
        <w:t>.</w:t>
      </w:r>
      <w:r w:rsidRPr="00B9501A">
        <w:rPr>
          <w:color w:val="000000"/>
        </w:rPr>
        <w:t xml:space="preserve"> </w:t>
      </w:r>
    </w:p>
    <w:p w14:paraId="1C73C12F" w14:textId="482CDD2C" w:rsidR="00D30A06" w:rsidRPr="00B9501A" w:rsidRDefault="00D30A06" w:rsidP="00D30A06">
      <w:pPr>
        <w:pStyle w:val="aNote"/>
        <w:rPr>
          <w:color w:val="000000"/>
        </w:rPr>
      </w:pPr>
      <w:r w:rsidRPr="00DA4921">
        <w:rPr>
          <w:rStyle w:val="charItals"/>
        </w:rPr>
        <w:t>Note</w:t>
      </w:r>
      <w:r w:rsidRPr="00DA4921">
        <w:rPr>
          <w:rStyle w:val="charItals"/>
        </w:rPr>
        <w:tab/>
      </w:r>
      <w:r w:rsidRPr="00B9501A">
        <w:rPr>
          <w:color w:val="000000"/>
        </w:rPr>
        <w:t>The Convention on the Rights of Persons with Disabilities is accessible at</w:t>
      </w:r>
      <w:r w:rsidR="006B6B88">
        <w:rPr>
          <w:color w:val="000000"/>
        </w:rPr>
        <w:t xml:space="preserve"> </w:t>
      </w:r>
      <w:hyperlink r:id="rId50" w:history="1">
        <w:r w:rsidRPr="006B6B88">
          <w:rPr>
            <w:rStyle w:val="charCitHyperlinkAbbrev"/>
          </w:rPr>
          <w:t>www.un.org/development/desa/disabilities</w:t>
        </w:r>
      </w:hyperlink>
      <w:r w:rsidRPr="00B9501A">
        <w:rPr>
          <w:color w:val="000000"/>
        </w:rPr>
        <w:t>.</w:t>
      </w:r>
    </w:p>
    <w:p w14:paraId="5835566A" w14:textId="349A43A0" w:rsidR="0030628D" w:rsidRPr="00B9501A" w:rsidRDefault="0030628D" w:rsidP="009D235D">
      <w:pPr>
        <w:pStyle w:val="aDef"/>
        <w:rPr>
          <w:color w:val="000000"/>
          <w:shd w:val="clear" w:color="auto" w:fill="FFFFFF"/>
        </w:rPr>
      </w:pPr>
      <w:r w:rsidRPr="00DA4921">
        <w:rPr>
          <w:rStyle w:val="charBoldItals"/>
        </w:rPr>
        <w:lastRenderedPageBreak/>
        <w:t>council</w:t>
      </w:r>
      <w:r w:rsidRPr="00B9501A">
        <w:rPr>
          <w:color w:val="000000"/>
          <w:shd w:val="clear" w:color="auto" w:fill="FFFFFF"/>
        </w:rPr>
        <w:t xml:space="preserve"> means the Disability Advisory Council established under section </w:t>
      </w:r>
      <w:r w:rsidR="009056C5">
        <w:rPr>
          <w:color w:val="000000"/>
          <w:shd w:val="clear" w:color="auto" w:fill="FFFFFF"/>
        </w:rPr>
        <w:t>17</w:t>
      </w:r>
      <w:r w:rsidRPr="00B9501A">
        <w:rPr>
          <w:color w:val="000000"/>
          <w:shd w:val="clear" w:color="auto" w:fill="FFFFFF"/>
        </w:rPr>
        <w:t>.</w:t>
      </w:r>
    </w:p>
    <w:p w14:paraId="731DEC4A" w14:textId="744A0F2E" w:rsidR="0087389C" w:rsidRPr="00B9501A" w:rsidRDefault="00F65CB5" w:rsidP="009D235D">
      <w:pPr>
        <w:pStyle w:val="aDef"/>
        <w:rPr>
          <w:color w:val="000000"/>
          <w:shd w:val="clear" w:color="auto" w:fill="FFFFFF"/>
        </w:rPr>
      </w:pPr>
      <w:r w:rsidRPr="00DA4921">
        <w:rPr>
          <w:rStyle w:val="charBoldItals"/>
        </w:rPr>
        <w:t>disability</w:t>
      </w:r>
      <w:r w:rsidR="0087389C" w:rsidRPr="00B9501A">
        <w:rPr>
          <w:color w:val="000000"/>
        </w:rPr>
        <w:t>—</w:t>
      </w:r>
    </w:p>
    <w:p w14:paraId="61968AC2" w14:textId="48C4179C" w:rsidR="0087389C" w:rsidRPr="009D235D" w:rsidRDefault="009D235D" w:rsidP="009D235D">
      <w:pPr>
        <w:pStyle w:val="aDefpara"/>
        <w:rPr>
          <w:color w:val="000000"/>
          <w:shd w:val="clear" w:color="auto" w:fill="FFFFFF"/>
        </w:rPr>
      </w:pPr>
      <w:r w:rsidRPr="009D235D">
        <w:rPr>
          <w:color w:val="000000"/>
        </w:rPr>
        <w:tab/>
        <w:t>(a)</w:t>
      </w:r>
      <w:r w:rsidRPr="009D235D">
        <w:rPr>
          <w:color w:val="000000"/>
        </w:rPr>
        <w:tab/>
      </w:r>
      <w:r w:rsidR="00F65CB5" w:rsidRPr="009D235D">
        <w:rPr>
          <w:color w:val="000000"/>
        </w:rPr>
        <w:t xml:space="preserve">means </w:t>
      </w:r>
      <w:r w:rsidR="00F65CB5" w:rsidRPr="009D235D">
        <w:rPr>
          <w:color w:val="000000"/>
          <w:shd w:val="clear" w:color="auto" w:fill="FFFFFF"/>
        </w:rPr>
        <w:t xml:space="preserve">any </w:t>
      </w:r>
      <w:r w:rsidR="00BE29E1" w:rsidRPr="009D235D">
        <w:rPr>
          <w:color w:val="000000"/>
          <w:shd w:val="clear" w:color="auto" w:fill="FFFFFF"/>
        </w:rPr>
        <w:t xml:space="preserve">impairment </w:t>
      </w:r>
      <w:r w:rsidR="00F65CB5" w:rsidRPr="009D235D">
        <w:rPr>
          <w:color w:val="000000"/>
          <w:shd w:val="clear" w:color="auto" w:fill="FFFFFF"/>
        </w:rPr>
        <w:t>or functional limitation that, in interaction with a barrier</w:t>
      </w:r>
      <w:r w:rsidR="00914818" w:rsidRPr="009D235D">
        <w:rPr>
          <w:color w:val="000000"/>
          <w:shd w:val="clear" w:color="auto" w:fill="FFFFFF"/>
        </w:rPr>
        <w:t xml:space="preserve"> to accessibility</w:t>
      </w:r>
      <w:r w:rsidR="00F65CB5" w:rsidRPr="009D235D">
        <w:rPr>
          <w:color w:val="000000"/>
          <w:shd w:val="clear" w:color="auto" w:fill="FFFFFF"/>
        </w:rPr>
        <w:t xml:space="preserve">, </w:t>
      </w:r>
      <w:r w:rsidR="00EF577D" w:rsidRPr="009D235D">
        <w:rPr>
          <w:color w:val="000000"/>
          <w:shd w:val="clear" w:color="auto" w:fill="FFFFFF"/>
        </w:rPr>
        <w:t>hinders the full and equal participation of a person with disability in society</w:t>
      </w:r>
      <w:r w:rsidR="00F65CB5" w:rsidRPr="009D235D">
        <w:rPr>
          <w:color w:val="000000"/>
          <w:shd w:val="clear" w:color="auto" w:fill="FFFFFF"/>
        </w:rPr>
        <w:t>;</w:t>
      </w:r>
      <w:r w:rsidR="0087389C" w:rsidRPr="009D235D">
        <w:rPr>
          <w:color w:val="000000"/>
          <w:shd w:val="clear" w:color="auto" w:fill="FFFFFF"/>
        </w:rPr>
        <w:t xml:space="preserve"> and</w:t>
      </w:r>
    </w:p>
    <w:p w14:paraId="31BA57E4" w14:textId="25CAA792" w:rsidR="00395142" w:rsidRPr="009D235D" w:rsidRDefault="009D235D" w:rsidP="009D235D">
      <w:pPr>
        <w:pStyle w:val="aDefpara"/>
        <w:rPr>
          <w:color w:val="000000"/>
          <w:shd w:val="clear" w:color="auto" w:fill="FFFFFF"/>
        </w:rPr>
      </w:pPr>
      <w:r w:rsidRPr="009D235D">
        <w:rPr>
          <w:color w:val="000000"/>
        </w:rPr>
        <w:tab/>
        <w:t>(b)</w:t>
      </w:r>
      <w:r w:rsidRPr="009D235D">
        <w:rPr>
          <w:color w:val="000000"/>
        </w:rPr>
        <w:tab/>
      </w:r>
      <w:r w:rsidR="0087389C" w:rsidRPr="009D235D">
        <w:rPr>
          <w:color w:val="000000"/>
          <w:shd w:val="clear" w:color="auto" w:fill="FFFFFF"/>
        </w:rPr>
        <w:t>includes an impairment or functional limitation</w:t>
      </w:r>
      <w:r w:rsidR="00395142" w:rsidRPr="009D235D">
        <w:rPr>
          <w:color w:val="000000"/>
          <w:shd w:val="clear" w:color="auto" w:fill="FFFFFF"/>
        </w:rPr>
        <w:t>—</w:t>
      </w:r>
    </w:p>
    <w:p w14:paraId="6ACF5BA0" w14:textId="6A8B5518" w:rsidR="00395142" w:rsidRPr="009D235D" w:rsidRDefault="009D235D" w:rsidP="009D235D">
      <w:pPr>
        <w:pStyle w:val="aDefsubpara"/>
        <w:rPr>
          <w:color w:val="000000"/>
          <w:shd w:val="clear" w:color="auto" w:fill="FFFFFF"/>
        </w:rPr>
      </w:pPr>
      <w:r w:rsidRPr="009D235D">
        <w:rPr>
          <w:color w:val="000000"/>
        </w:rPr>
        <w:tab/>
        <w:t>(</w:t>
      </w:r>
      <w:proofErr w:type="spellStart"/>
      <w:r w:rsidRPr="009D235D">
        <w:rPr>
          <w:color w:val="000000"/>
        </w:rPr>
        <w:t>i</w:t>
      </w:r>
      <w:proofErr w:type="spellEnd"/>
      <w:r w:rsidRPr="009D235D">
        <w:rPr>
          <w:color w:val="000000"/>
        </w:rPr>
        <w:t>)</w:t>
      </w:r>
      <w:r w:rsidRPr="009D235D">
        <w:rPr>
          <w:color w:val="000000"/>
        </w:rPr>
        <w:tab/>
      </w:r>
      <w:r w:rsidR="00395142" w:rsidRPr="009D235D">
        <w:rPr>
          <w:color w:val="000000"/>
          <w:shd w:val="clear" w:color="auto" w:fill="FFFFFF"/>
        </w:rPr>
        <w:t xml:space="preserve">that is </w:t>
      </w:r>
      <w:r w:rsidR="0087389C" w:rsidRPr="009D235D">
        <w:rPr>
          <w:color w:val="000000"/>
          <w:shd w:val="clear" w:color="auto" w:fill="FFFFFF"/>
        </w:rPr>
        <w:t>permanent, temporary</w:t>
      </w:r>
      <w:r w:rsidR="00395142" w:rsidRPr="009D235D">
        <w:rPr>
          <w:color w:val="000000"/>
          <w:shd w:val="clear" w:color="auto" w:fill="FFFFFF"/>
        </w:rPr>
        <w:t xml:space="preserve"> or</w:t>
      </w:r>
      <w:r w:rsidR="0087389C" w:rsidRPr="009D235D">
        <w:rPr>
          <w:color w:val="000000"/>
          <w:shd w:val="clear" w:color="auto" w:fill="FFFFFF"/>
        </w:rPr>
        <w:t xml:space="preserve"> episodic in nature</w:t>
      </w:r>
      <w:r w:rsidR="00BE29E1" w:rsidRPr="009D235D">
        <w:rPr>
          <w:color w:val="000000"/>
          <w:shd w:val="clear" w:color="auto" w:fill="FFFFFF"/>
        </w:rPr>
        <w:t>; and</w:t>
      </w:r>
    </w:p>
    <w:p w14:paraId="51478254" w14:textId="7E4C5760" w:rsidR="0087389C" w:rsidRPr="009D235D" w:rsidRDefault="009D235D" w:rsidP="009D235D">
      <w:pPr>
        <w:pStyle w:val="aDefsubpara"/>
        <w:rPr>
          <w:color w:val="000000"/>
          <w:shd w:val="clear" w:color="auto" w:fill="FFFFFF"/>
        </w:rPr>
      </w:pPr>
      <w:r w:rsidRPr="009D235D">
        <w:rPr>
          <w:color w:val="000000"/>
        </w:rPr>
        <w:tab/>
        <w:t>(ii)</w:t>
      </w:r>
      <w:r w:rsidRPr="009D235D">
        <w:rPr>
          <w:color w:val="000000"/>
        </w:rPr>
        <w:tab/>
      </w:r>
      <w:r w:rsidR="00395142" w:rsidRPr="009D235D">
        <w:rPr>
          <w:color w:val="000000"/>
          <w:shd w:val="clear" w:color="auto" w:fill="FFFFFF"/>
        </w:rPr>
        <w:t xml:space="preserve">whether or not it </w:t>
      </w:r>
      <w:r w:rsidR="00A24232" w:rsidRPr="009D235D">
        <w:rPr>
          <w:color w:val="000000"/>
          <w:shd w:val="clear" w:color="auto" w:fill="FFFFFF"/>
        </w:rPr>
        <w:t>can be noticed by others</w:t>
      </w:r>
      <w:r w:rsidR="00395142" w:rsidRPr="009D235D">
        <w:rPr>
          <w:color w:val="000000"/>
          <w:shd w:val="clear" w:color="auto" w:fill="FFFFFF"/>
        </w:rPr>
        <w:t>.</w:t>
      </w:r>
    </w:p>
    <w:p w14:paraId="1219100C" w14:textId="6B06B807" w:rsidR="00F65CB5" w:rsidRPr="00B9501A" w:rsidRDefault="00F65CB5" w:rsidP="009D235D">
      <w:pPr>
        <w:pStyle w:val="aDef"/>
        <w:rPr>
          <w:color w:val="000000"/>
          <w:lang w:val="en-US"/>
        </w:rPr>
      </w:pPr>
      <w:r w:rsidRPr="00DA4921">
        <w:rPr>
          <w:rStyle w:val="charBoldItals"/>
        </w:rPr>
        <w:t>disability inclusion</w:t>
      </w:r>
      <w:r w:rsidR="00EF577D" w:rsidRPr="00B9501A">
        <w:rPr>
          <w:color w:val="000000"/>
        </w:rPr>
        <w:t>—see section 6 (1)</w:t>
      </w:r>
      <w:r w:rsidR="001C6DB8" w:rsidRPr="00B9501A">
        <w:rPr>
          <w:color w:val="000000"/>
        </w:rPr>
        <w:t>.</w:t>
      </w:r>
    </w:p>
    <w:p w14:paraId="192D5B63" w14:textId="1C015CD6" w:rsidR="00DA32A3" w:rsidRPr="00B9501A" w:rsidRDefault="00A90F87" w:rsidP="009D235D">
      <w:pPr>
        <w:pStyle w:val="aDef"/>
        <w:rPr>
          <w:color w:val="000000"/>
        </w:rPr>
      </w:pPr>
      <w:r w:rsidRPr="00DA4921">
        <w:rPr>
          <w:rStyle w:val="charBoldItals"/>
        </w:rPr>
        <w:t>disability inclusion plan</w:t>
      </w:r>
      <w:r w:rsidRPr="00B9501A">
        <w:rPr>
          <w:color w:val="000000"/>
        </w:rPr>
        <w:t xml:space="preserve">—see section </w:t>
      </w:r>
      <w:r w:rsidR="009056C5">
        <w:rPr>
          <w:color w:val="000000"/>
        </w:rPr>
        <w:t>13</w:t>
      </w:r>
      <w:r w:rsidRPr="00B9501A">
        <w:rPr>
          <w:color w:val="000000"/>
        </w:rPr>
        <w:t xml:space="preserve"> (1)</w:t>
      </w:r>
      <w:r w:rsidR="00823F96" w:rsidRPr="00B9501A">
        <w:rPr>
          <w:color w:val="000000"/>
        </w:rPr>
        <w:t>.</w:t>
      </w:r>
    </w:p>
    <w:p w14:paraId="20CFCB54" w14:textId="4473E1E9" w:rsidR="00DD4D41" w:rsidRPr="00B9501A" w:rsidRDefault="00BA177E" w:rsidP="009D235D">
      <w:pPr>
        <w:pStyle w:val="aDef"/>
        <w:rPr>
          <w:color w:val="000000"/>
        </w:rPr>
      </w:pPr>
      <w:r w:rsidRPr="00DA4921">
        <w:rPr>
          <w:rStyle w:val="charBoldItals"/>
        </w:rPr>
        <w:t>disability inclusion principles</w:t>
      </w:r>
      <w:r w:rsidR="00483028" w:rsidRPr="00B9501A">
        <w:rPr>
          <w:color w:val="000000"/>
        </w:rPr>
        <w:t xml:space="preserve"> means the principles </w:t>
      </w:r>
      <w:r w:rsidR="007E555F" w:rsidRPr="00B9501A">
        <w:rPr>
          <w:color w:val="000000"/>
        </w:rPr>
        <w:t xml:space="preserve">established under </w:t>
      </w:r>
      <w:r w:rsidR="00D66084" w:rsidRPr="00B9501A">
        <w:rPr>
          <w:color w:val="000000"/>
        </w:rPr>
        <w:t>section</w:t>
      </w:r>
      <w:r w:rsidR="00F517C2">
        <w:rPr>
          <w:color w:val="000000"/>
        </w:rPr>
        <w:t> </w:t>
      </w:r>
      <w:r w:rsidR="009056C5">
        <w:rPr>
          <w:color w:val="000000"/>
        </w:rPr>
        <w:t>7</w:t>
      </w:r>
      <w:r w:rsidR="00DD4D41" w:rsidRPr="00B9501A">
        <w:rPr>
          <w:color w:val="000000"/>
        </w:rPr>
        <w:t>.</w:t>
      </w:r>
    </w:p>
    <w:p w14:paraId="77EF9F89" w14:textId="3ABEE558" w:rsidR="00D439F9" w:rsidRPr="00B9501A" w:rsidRDefault="00E347AC" w:rsidP="009D235D">
      <w:pPr>
        <w:pStyle w:val="aDef"/>
        <w:rPr>
          <w:color w:val="000000"/>
        </w:rPr>
      </w:pPr>
      <w:r w:rsidRPr="00DA4921">
        <w:rPr>
          <w:rStyle w:val="charBoldItals"/>
        </w:rPr>
        <w:t>disability inclusion strategy</w:t>
      </w:r>
      <w:r w:rsidR="00D439F9" w:rsidRPr="00B9501A">
        <w:rPr>
          <w:bCs/>
          <w:iCs/>
          <w:color w:val="000000"/>
        </w:rPr>
        <w:t xml:space="preserve">—see section </w:t>
      </w:r>
      <w:r w:rsidR="009056C5">
        <w:rPr>
          <w:bCs/>
          <w:iCs/>
          <w:color w:val="000000"/>
        </w:rPr>
        <w:t>9</w:t>
      </w:r>
      <w:r w:rsidR="00D439F9" w:rsidRPr="00B9501A">
        <w:rPr>
          <w:color w:val="000000"/>
        </w:rPr>
        <w:t xml:space="preserve"> (1).</w:t>
      </w:r>
    </w:p>
    <w:p w14:paraId="21FD19D8" w14:textId="77777777" w:rsidR="00C93178" w:rsidRPr="00B9501A" w:rsidRDefault="00C93178" w:rsidP="009D235D">
      <w:pPr>
        <w:pStyle w:val="aDef"/>
        <w:rPr>
          <w:color w:val="000000"/>
          <w:shd w:val="clear" w:color="auto" w:fill="FFFFFF"/>
        </w:rPr>
      </w:pPr>
      <w:r w:rsidRPr="00DA4921">
        <w:rPr>
          <w:rStyle w:val="charBoldItals"/>
        </w:rPr>
        <w:t xml:space="preserve">disabled </w:t>
      </w:r>
      <w:proofErr w:type="spellStart"/>
      <w:r w:rsidRPr="00DA4921">
        <w:rPr>
          <w:rStyle w:val="charBoldItals"/>
        </w:rPr>
        <w:t>peoples</w:t>
      </w:r>
      <w:proofErr w:type="spellEnd"/>
      <w:r w:rsidRPr="00DA4921">
        <w:rPr>
          <w:rStyle w:val="charBoldItals"/>
        </w:rPr>
        <w:t xml:space="preserve"> organisation </w:t>
      </w:r>
      <w:r w:rsidRPr="00B9501A">
        <w:rPr>
          <w:bCs/>
          <w:iCs/>
          <w:color w:val="000000"/>
          <w:shd w:val="clear" w:color="auto" w:fill="FFFFFF"/>
        </w:rPr>
        <w:t xml:space="preserve">means an organisation led by and made up of people with disability. </w:t>
      </w:r>
      <w:r w:rsidRPr="00B9501A">
        <w:rPr>
          <w:color w:val="000000"/>
          <w:shd w:val="clear" w:color="auto" w:fill="FFFFFF"/>
        </w:rPr>
        <w:t xml:space="preserve"> </w:t>
      </w:r>
    </w:p>
    <w:p w14:paraId="489FD43C" w14:textId="7FD8542B" w:rsidR="00575791" w:rsidRPr="00B9501A" w:rsidRDefault="00575791" w:rsidP="009D235D">
      <w:pPr>
        <w:pStyle w:val="aDef"/>
        <w:rPr>
          <w:color w:val="000000"/>
        </w:rPr>
      </w:pPr>
      <w:r w:rsidRPr="00DA4921">
        <w:rPr>
          <w:rStyle w:val="charBoldItals"/>
        </w:rPr>
        <w:t>discrimination</w:t>
      </w:r>
      <w:r w:rsidRPr="00B9501A">
        <w:rPr>
          <w:color w:val="000000"/>
        </w:rPr>
        <w:t xml:space="preserve">—see the </w:t>
      </w:r>
      <w:hyperlink r:id="rId51" w:tooltip="A1991-81" w:history="1">
        <w:r w:rsidR="00DA4921" w:rsidRPr="00DA4921">
          <w:rPr>
            <w:rStyle w:val="charCitHyperlinkItal"/>
          </w:rPr>
          <w:t>Discrimination Act 1991</w:t>
        </w:r>
      </w:hyperlink>
      <w:r w:rsidRPr="00B9501A">
        <w:rPr>
          <w:color w:val="000000"/>
        </w:rPr>
        <w:t>, section 8.</w:t>
      </w:r>
    </w:p>
    <w:p w14:paraId="082A9B83" w14:textId="7FB11C83" w:rsidR="00F65CB5" w:rsidRPr="00B9501A" w:rsidRDefault="00BE29E1" w:rsidP="009D235D">
      <w:pPr>
        <w:pStyle w:val="aDef"/>
        <w:rPr>
          <w:color w:val="000000"/>
        </w:rPr>
      </w:pPr>
      <w:r w:rsidRPr="00DA4921">
        <w:rPr>
          <w:rStyle w:val="charBoldItals"/>
        </w:rPr>
        <w:t>impairment</w:t>
      </w:r>
      <w:r w:rsidRPr="00B9501A">
        <w:rPr>
          <w:color w:val="000000"/>
          <w:shd w:val="clear" w:color="auto" w:fill="FFFFFF"/>
        </w:rPr>
        <w:t xml:space="preserve"> includes physical, mental, intellectual, cognitive, learning, communication or sensory impairment.</w:t>
      </w:r>
    </w:p>
    <w:p w14:paraId="2E78987C" w14:textId="56CAB037" w:rsidR="00C15142" w:rsidRPr="00B9501A" w:rsidRDefault="00C15142" w:rsidP="009D235D">
      <w:pPr>
        <w:pStyle w:val="aDef"/>
        <w:rPr>
          <w:color w:val="000000"/>
        </w:rPr>
      </w:pPr>
      <w:r w:rsidRPr="00DA4921">
        <w:rPr>
          <w:rStyle w:val="charBoldItals"/>
        </w:rPr>
        <w:t>intersectionality</w:t>
      </w:r>
      <w:r w:rsidRPr="00B9501A">
        <w:rPr>
          <w:color w:val="000000"/>
        </w:rPr>
        <w:t xml:space="preserve"> means the interconnected nature of </w:t>
      </w:r>
      <w:r w:rsidR="00391121" w:rsidRPr="00B9501A">
        <w:rPr>
          <w:color w:val="000000"/>
        </w:rPr>
        <w:t xml:space="preserve">attributes, including </w:t>
      </w:r>
      <w:r w:rsidRPr="00B9501A">
        <w:rPr>
          <w:color w:val="000000"/>
        </w:rPr>
        <w:t>protected attributes</w:t>
      </w:r>
      <w:r w:rsidR="00391121" w:rsidRPr="00B9501A">
        <w:rPr>
          <w:color w:val="000000"/>
        </w:rPr>
        <w:t>,</w:t>
      </w:r>
      <w:r w:rsidRPr="00B9501A">
        <w:rPr>
          <w:color w:val="000000"/>
        </w:rPr>
        <w:t xml:space="preserve"> of a person that create overlapping and interdependent systems of disadvantage or discrimination.</w:t>
      </w:r>
    </w:p>
    <w:p w14:paraId="06C58FA6" w14:textId="3A712E4E" w:rsidR="00B82DFC" w:rsidRPr="00B9501A" w:rsidRDefault="00B82DFC" w:rsidP="009D235D">
      <w:pPr>
        <w:pStyle w:val="aDef"/>
        <w:rPr>
          <w:color w:val="000000"/>
        </w:rPr>
      </w:pPr>
      <w:r w:rsidRPr="00DA4921">
        <w:rPr>
          <w:rStyle w:val="charBoldItals"/>
        </w:rPr>
        <w:t>priority inclusion area</w:t>
      </w:r>
      <w:r w:rsidRPr="00B9501A">
        <w:rPr>
          <w:bCs/>
          <w:iCs/>
          <w:color w:val="000000"/>
        </w:rPr>
        <w:t xml:space="preserve">—see section </w:t>
      </w:r>
      <w:r w:rsidR="009056C5">
        <w:rPr>
          <w:bCs/>
          <w:iCs/>
          <w:color w:val="000000"/>
        </w:rPr>
        <w:t>8</w:t>
      </w:r>
      <w:r w:rsidR="00E902F6" w:rsidRPr="00B9501A">
        <w:rPr>
          <w:bCs/>
          <w:iCs/>
          <w:color w:val="000000"/>
        </w:rPr>
        <w:t xml:space="preserve"> (1)</w:t>
      </w:r>
      <w:r w:rsidR="001C6DB8" w:rsidRPr="00B9501A">
        <w:rPr>
          <w:color w:val="000000"/>
        </w:rPr>
        <w:t>.</w:t>
      </w:r>
    </w:p>
    <w:p w14:paraId="161DB034" w14:textId="15CC7DD1" w:rsidR="009B4EAB" w:rsidRPr="00B9501A" w:rsidRDefault="009B4EAB" w:rsidP="009D235D">
      <w:pPr>
        <w:pStyle w:val="aDef"/>
        <w:rPr>
          <w:color w:val="000000"/>
        </w:rPr>
      </w:pPr>
      <w:r w:rsidRPr="00DA4921">
        <w:rPr>
          <w:rStyle w:val="charBoldItals"/>
        </w:rPr>
        <w:t>protected attribute</w:t>
      </w:r>
      <w:r w:rsidRPr="00B9501A">
        <w:rPr>
          <w:bCs/>
          <w:iCs/>
          <w:color w:val="000000"/>
        </w:rPr>
        <w:t xml:space="preserve">—see the </w:t>
      </w:r>
      <w:hyperlink r:id="rId52" w:tooltip="A1991-81" w:history="1">
        <w:r w:rsidR="00DA4921" w:rsidRPr="00DA4921">
          <w:rPr>
            <w:rStyle w:val="charCitHyperlinkItal"/>
          </w:rPr>
          <w:t>Discrimination Act 1991</w:t>
        </w:r>
      </w:hyperlink>
      <w:r w:rsidRPr="00B9501A">
        <w:rPr>
          <w:bCs/>
          <w:iCs/>
          <w:color w:val="000000"/>
        </w:rPr>
        <w:t>, section 7.</w:t>
      </w:r>
    </w:p>
    <w:p w14:paraId="2A8B1271" w14:textId="586CF120" w:rsidR="00D32075" w:rsidRPr="00B9501A" w:rsidRDefault="00D32075" w:rsidP="009D235D">
      <w:pPr>
        <w:pStyle w:val="aDef"/>
        <w:rPr>
          <w:color w:val="000000"/>
        </w:rPr>
      </w:pPr>
      <w:r w:rsidRPr="00DA4921">
        <w:rPr>
          <w:rStyle w:val="charBoldItals"/>
        </w:rPr>
        <w:t>public sector entity</w:t>
      </w:r>
      <w:r w:rsidRPr="00B9501A">
        <w:rPr>
          <w:bCs/>
          <w:iCs/>
          <w:color w:val="000000"/>
        </w:rPr>
        <w:t>, for part 4 (</w:t>
      </w:r>
      <w:r w:rsidR="00D66084" w:rsidRPr="00B9501A">
        <w:rPr>
          <w:color w:val="000000"/>
        </w:rPr>
        <w:t>D</w:t>
      </w:r>
      <w:r w:rsidRPr="00B9501A">
        <w:rPr>
          <w:color w:val="000000"/>
        </w:rPr>
        <w:t>isability inclusion plans</w:t>
      </w:r>
      <w:r w:rsidRPr="00B9501A">
        <w:rPr>
          <w:bCs/>
          <w:iCs/>
          <w:color w:val="000000"/>
        </w:rPr>
        <w:t>)—see section</w:t>
      </w:r>
      <w:r w:rsidR="00F517C2">
        <w:rPr>
          <w:bCs/>
          <w:iCs/>
          <w:color w:val="000000"/>
        </w:rPr>
        <w:t> </w:t>
      </w:r>
      <w:r w:rsidR="009056C5">
        <w:rPr>
          <w:bCs/>
          <w:iCs/>
          <w:color w:val="000000"/>
        </w:rPr>
        <w:t>12</w:t>
      </w:r>
      <w:r w:rsidRPr="00B9501A">
        <w:rPr>
          <w:color w:val="000000"/>
        </w:rPr>
        <w:t>.</w:t>
      </w:r>
    </w:p>
    <w:p w14:paraId="280E4571" w14:textId="3C4A7092" w:rsidR="00B82DFC" w:rsidRPr="00B9501A" w:rsidRDefault="00B82DFC" w:rsidP="009D235D">
      <w:pPr>
        <w:pStyle w:val="aDef"/>
        <w:rPr>
          <w:color w:val="000000"/>
        </w:rPr>
      </w:pPr>
      <w:r w:rsidRPr="00DA4921">
        <w:rPr>
          <w:rStyle w:val="charBoldItals"/>
        </w:rPr>
        <w:t>responsible Minister</w:t>
      </w:r>
      <w:r w:rsidRPr="00B9501A">
        <w:rPr>
          <w:bCs/>
          <w:iCs/>
          <w:color w:val="000000"/>
        </w:rPr>
        <w:t xml:space="preserve">, for a priority inclusion area—see section </w:t>
      </w:r>
      <w:r w:rsidR="009056C5">
        <w:rPr>
          <w:bCs/>
          <w:iCs/>
          <w:color w:val="000000"/>
        </w:rPr>
        <w:t>8</w:t>
      </w:r>
      <w:r w:rsidR="00E902F6" w:rsidRPr="00B9501A">
        <w:rPr>
          <w:bCs/>
          <w:iCs/>
          <w:color w:val="000000"/>
        </w:rPr>
        <w:t xml:space="preserve"> (1)</w:t>
      </w:r>
      <w:r w:rsidR="001C6DB8" w:rsidRPr="00B9501A">
        <w:rPr>
          <w:color w:val="000000"/>
        </w:rPr>
        <w:t>.</w:t>
      </w:r>
    </w:p>
    <w:p w14:paraId="7486C748" w14:textId="7A4D829D" w:rsidR="009700C7" w:rsidRPr="00B9501A" w:rsidRDefault="009700C7" w:rsidP="009D235D">
      <w:pPr>
        <w:pStyle w:val="aDef"/>
        <w:rPr>
          <w:color w:val="000000"/>
        </w:rPr>
      </w:pPr>
      <w:r w:rsidRPr="00DA4921">
        <w:rPr>
          <w:rStyle w:val="charBoldItals"/>
        </w:rPr>
        <w:lastRenderedPageBreak/>
        <w:t>responsible person</w:t>
      </w:r>
      <w:r w:rsidRPr="00B9501A">
        <w:rPr>
          <w:bCs/>
          <w:iCs/>
          <w:color w:val="000000"/>
        </w:rPr>
        <w:t>, for a public sector entity, for part 4 (</w:t>
      </w:r>
      <w:r w:rsidR="00D66084" w:rsidRPr="00B9501A">
        <w:rPr>
          <w:color w:val="000000"/>
        </w:rPr>
        <w:t>D</w:t>
      </w:r>
      <w:r w:rsidRPr="00B9501A">
        <w:rPr>
          <w:color w:val="000000"/>
        </w:rPr>
        <w:t>isability inclusion plans</w:t>
      </w:r>
      <w:r w:rsidRPr="00B9501A">
        <w:rPr>
          <w:bCs/>
          <w:iCs/>
          <w:color w:val="000000"/>
        </w:rPr>
        <w:t xml:space="preserve">)—see section </w:t>
      </w:r>
      <w:r w:rsidR="009056C5">
        <w:rPr>
          <w:bCs/>
          <w:iCs/>
          <w:color w:val="000000"/>
        </w:rPr>
        <w:t>12</w:t>
      </w:r>
      <w:r w:rsidRPr="00B9501A">
        <w:rPr>
          <w:bCs/>
          <w:iCs/>
          <w:color w:val="000000"/>
        </w:rPr>
        <w:t>.</w:t>
      </w:r>
    </w:p>
    <w:p w14:paraId="7F68CD82" w14:textId="5F96C148" w:rsidR="00C60D19" w:rsidRPr="00B9501A" w:rsidRDefault="00C60D19" w:rsidP="009D235D">
      <w:pPr>
        <w:pStyle w:val="aDef"/>
        <w:rPr>
          <w:color w:val="000000"/>
        </w:rPr>
      </w:pPr>
      <w:r w:rsidRPr="00DA4921">
        <w:rPr>
          <w:rStyle w:val="charBoldItals"/>
        </w:rPr>
        <w:t>systemic advocacy group</w:t>
      </w:r>
      <w:r w:rsidRPr="00B9501A">
        <w:rPr>
          <w:color w:val="000000"/>
        </w:rPr>
        <w:t xml:space="preserve"> means a group that advocates for long-term social change to ensure the government’s legislation, policies and practices support the rights and interests of </w:t>
      </w:r>
      <w:r w:rsidR="004462F2" w:rsidRPr="00B9501A">
        <w:rPr>
          <w:color w:val="000000"/>
        </w:rPr>
        <w:t>people with disability.</w:t>
      </w:r>
    </w:p>
    <w:p w14:paraId="641B1083" w14:textId="77777777" w:rsidR="009D235D" w:rsidRDefault="009D235D">
      <w:pPr>
        <w:pStyle w:val="04Dictionary"/>
        <w:sectPr w:rsidR="009D235D" w:rsidSect="009D235D">
          <w:headerReference w:type="even" r:id="rId53"/>
          <w:headerReference w:type="default" r:id="rId54"/>
          <w:footerReference w:type="even" r:id="rId55"/>
          <w:footerReference w:type="default" r:id="rId56"/>
          <w:type w:val="continuous"/>
          <w:pgSz w:w="11907" w:h="16839" w:code="9"/>
          <w:pgMar w:top="3000" w:right="1900" w:bottom="2500" w:left="2300" w:header="2480" w:footer="2100" w:gutter="0"/>
          <w:lnNumType w:countBy="1"/>
          <w:cols w:space="720"/>
          <w:docGrid w:linePitch="326"/>
        </w:sectPr>
      </w:pPr>
    </w:p>
    <w:p w14:paraId="3C9D7EFF" w14:textId="77777777" w:rsidR="00773692" w:rsidRPr="00B9501A" w:rsidRDefault="00773692">
      <w:pPr>
        <w:pStyle w:val="N-line2"/>
        <w:rPr>
          <w:color w:val="000000"/>
        </w:rPr>
      </w:pPr>
    </w:p>
    <w:p w14:paraId="011DE431" w14:textId="77777777" w:rsidR="00773692" w:rsidRPr="00B9501A" w:rsidRDefault="00773692">
      <w:pPr>
        <w:pStyle w:val="EndNoteHeading"/>
        <w:rPr>
          <w:color w:val="000000"/>
        </w:rPr>
      </w:pPr>
      <w:r w:rsidRPr="00B9501A">
        <w:rPr>
          <w:color w:val="000000"/>
        </w:rPr>
        <w:t>Endnotes</w:t>
      </w:r>
    </w:p>
    <w:p w14:paraId="72C7E053" w14:textId="77777777" w:rsidR="00773692" w:rsidRPr="00B9501A" w:rsidRDefault="00773692">
      <w:pPr>
        <w:pStyle w:val="EndNoteSubHeading"/>
        <w:rPr>
          <w:color w:val="000000"/>
        </w:rPr>
      </w:pPr>
      <w:r w:rsidRPr="00B9501A">
        <w:rPr>
          <w:color w:val="000000"/>
        </w:rPr>
        <w:t>1</w:t>
      </w:r>
      <w:r w:rsidRPr="00B9501A">
        <w:rPr>
          <w:color w:val="000000"/>
        </w:rPr>
        <w:tab/>
        <w:t>Presentation speech</w:t>
      </w:r>
    </w:p>
    <w:p w14:paraId="78F5B6A7" w14:textId="1C6DAA4A" w:rsidR="00773692" w:rsidRPr="00B9501A" w:rsidRDefault="00773692">
      <w:pPr>
        <w:pStyle w:val="EndNoteText"/>
        <w:rPr>
          <w:color w:val="000000"/>
        </w:rPr>
      </w:pPr>
      <w:r w:rsidRPr="00B9501A">
        <w:rPr>
          <w:color w:val="000000"/>
        </w:rPr>
        <w:tab/>
        <w:t>Presentation speech made in the Legislative Assembly on</w:t>
      </w:r>
      <w:r w:rsidR="00961A8F">
        <w:rPr>
          <w:color w:val="000000"/>
        </w:rPr>
        <w:t xml:space="preserve"> 8 February 2024.</w:t>
      </w:r>
    </w:p>
    <w:p w14:paraId="056D1CA2" w14:textId="77777777" w:rsidR="00773692" w:rsidRPr="00B9501A" w:rsidRDefault="00773692">
      <w:pPr>
        <w:pStyle w:val="EndNoteSubHeading"/>
        <w:rPr>
          <w:color w:val="000000"/>
        </w:rPr>
      </w:pPr>
      <w:r w:rsidRPr="00B9501A">
        <w:rPr>
          <w:color w:val="000000"/>
        </w:rPr>
        <w:t>2</w:t>
      </w:r>
      <w:r w:rsidRPr="00B9501A">
        <w:rPr>
          <w:color w:val="000000"/>
        </w:rPr>
        <w:tab/>
        <w:t>Notification</w:t>
      </w:r>
    </w:p>
    <w:p w14:paraId="45F01EFC" w14:textId="5E753725" w:rsidR="00773692" w:rsidRPr="00B9501A" w:rsidRDefault="00773692">
      <w:pPr>
        <w:pStyle w:val="EndNoteText"/>
        <w:rPr>
          <w:color w:val="000000"/>
        </w:rPr>
      </w:pPr>
      <w:r w:rsidRPr="00B9501A">
        <w:rPr>
          <w:color w:val="000000"/>
        </w:rPr>
        <w:tab/>
        <w:t xml:space="preserve">Notified under the </w:t>
      </w:r>
      <w:hyperlink r:id="rId57" w:tooltip="A2001-14" w:history="1">
        <w:r w:rsidR="00DA4921" w:rsidRPr="00DA4921">
          <w:rPr>
            <w:rStyle w:val="charCitHyperlinkAbbrev"/>
          </w:rPr>
          <w:t>Legislation Act</w:t>
        </w:r>
      </w:hyperlink>
      <w:r w:rsidRPr="00B9501A">
        <w:rPr>
          <w:color w:val="000000"/>
        </w:rPr>
        <w:t xml:space="preserve"> on</w:t>
      </w:r>
      <w:r w:rsidRPr="00B9501A">
        <w:rPr>
          <w:color w:val="000000"/>
        </w:rPr>
        <w:tab/>
      </w:r>
      <w:r w:rsidR="009056C5">
        <w:rPr>
          <w:noProof/>
          <w:color w:val="000000"/>
        </w:rPr>
        <w:t>2024</w:t>
      </w:r>
      <w:r w:rsidRPr="00B9501A">
        <w:rPr>
          <w:color w:val="000000"/>
        </w:rPr>
        <w:t>.</w:t>
      </w:r>
    </w:p>
    <w:p w14:paraId="27E182DD" w14:textId="77777777" w:rsidR="00773692" w:rsidRPr="00B9501A" w:rsidRDefault="00773692">
      <w:pPr>
        <w:pStyle w:val="EndNoteSubHeading"/>
        <w:rPr>
          <w:color w:val="000000"/>
        </w:rPr>
      </w:pPr>
      <w:r w:rsidRPr="00B9501A">
        <w:rPr>
          <w:color w:val="000000"/>
        </w:rPr>
        <w:t>3</w:t>
      </w:r>
      <w:r w:rsidRPr="00B9501A">
        <w:rPr>
          <w:color w:val="000000"/>
        </w:rPr>
        <w:tab/>
        <w:t>Republications of amended laws</w:t>
      </w:r>
    </w:p>
    <w:p w14:paraId="11661F8C" w14:textId="6B053DB1" w:rsidR="00773692" w:rsidRPr="00B9501A" w:rsidRDefault="00773692">
      <w:pPr>
        <w:pStyle w:val="EndNoteText"/>
        <w:rPr>
          <w:color w:val="000000"/>
        </w:rPr>
      </w:pPr>
      <w:r w:rsidRPr="00B9501A">
        <w:rPr>
          <w:color w:val="000000"/>
        </w:rPr>
        <w:tab/>
        <w:t xml:space="preserve">For the latest republication of amended laws, see </w:t>
      </w:r>
      <w:hyperlink r:id="rId58" w:history="1">
        <w:r w:rsidR="00DA4921" w:rsidRPr="00DA4921">
          <w:rPr>
            <w:rStyle w:val="charCitHyperlinkAbbrev"/>
          </w:rPr>
          <w:t>www.legislation.act.gov.au</w:t>
        </w:r>
      </w:hyperlink>
      <w:r w:rsidRPr="00B9501A">
        <w:rPr>
          <w:color w:val="000000"/>
        </w:rPr>
        <w:t>.</w:t>
      </w:r>
    </w:p>
    <w:p w14:paraId="15D4E75F" w14:textId="77777777" w:rsidR="00773692" w:rsidRPr="00B9501A" w:rsidRDefault="00773692">
      <w:pPr>
        <w:pStyle w:val="N-line2"/>
        <w:rPr>
          <w:color w:val="000000"/>
        </w:rPr>
      </w:pPr>
    </w:p>
    <w:p w14:paraId="7F94BB5B" w14:textId="77777777" w:rsidR="009D235D" w:rsidRDefault="009D235D">
      <w:pPr>
        <w:pStyle w:val="05EndNote"/>
        <w:sectPr w:rsidR="009D235D">
          <w:headerReference w:type="even" r:id="rId59"/>
          <w:headerReference w:type="default" r:id="rId60"/>
          <w:footerReference w:type="even" r:id="rId61"/>
          <w:footerReference w:type="default" r:id="rId62"/>
          <w:type w:val="continuous"/>
          <w:pgSz w:w="11907" w:h="16839" w:code="9"/>
          <w:pgMar w:top="3000" w:right="1900" w:bottom="2500" w:left="2300" w:header="2480" w:footer="2100" w:gutter="0"/>
          <w:cols w:space="720"/>
          <w:docGrid w:linePitch="254"/>
        </w:sectPr>
      </w:pPr>
    </w:p>
    <w:p w14:paraId="22C783F1" w14:textId="77777777" w:rsidR="00773692" w:rsidRDefault="00773692" w:rsidP="000C4974">
      <w:pPr>
        <w:rPr>
          <w:color w:val="000000"/>
        </w:rPr>
      </w:pPr>
    </w:p>
    <w:p w14:paraId="0B3EBED4" w14:textId="77777777" w:rsidR="009D235D" w:rsidRDefault="009D235D" w:rsidP="009D235D"/>
    <w:p w14:paraId="337D233E" w14:textId="77777777" w:rsidR="009D235D" w:rsidRDefault="009D235D" w:rsidP="009D235D">
      <w:pPr>
        <w:suppressLineNumbers/>
      </w:pPr>
    </w:p>
    <w:p w14:paraId="29478871" w14:textId="77777777" w:rsidR="009D235D" w:rsidRDefault="009D235D" w:rsidP="009D235D">
      <w:pPr>
        <w:suppressLineNumbers/>
      </w:pPr>
    </w:p>
    <w:p w14:paraId="0D6598FE" w14:textId="77777777" w:rsidR="009D235D" w:rsidRDefault="009D235D" w:rsidP="009D235D">
      <w:pPr>
        <w:suppressLineNumbers/>
      </w:pPr>
    </w:p>
    <w:p w14:paraId="7A0486A1" w14:textId="77777777" w:rsidR="00C771AF" w:rsidRDefault="00C771AF" w:rsidP="009D235D">
      <w:pPr>
        <w:suppressLineNumbers/>
      </w:pPr>
    </w:p>
    <w:p w14:paraId="1547576F" w14:textId="77777777" w:rsidR="00C771AF" w:rsidRDefault="00C771AF" w:rsidP="009D235D">
      <w:pPr>
        <w:suppressLineNumbers/>
      </w:pPr>
    </w:p>
    <w:p w14:paraId="6EC4E2CD" w14:textId="77777777" w:rsidR="00C771AF" w:rsidRDefault="00C771AF" w:rsidP="009D235D">
      <w:pPr>
        <w:suppressLineNumbers/>
      </w:pPr>
    </w:p>
    <w:p w14:paraId="73328A4C" w14:textId="77777777" w:rsidR="009D235D" w:rsidRDefault="009D235D" w:rsidP="009D235D">
      <w:pPr>
        <w:suppressLineNumbers/>
      </w:pPr>
    </w:p>
    <w:p w14:paraId="4B80C057" w14:textId="77777777" w:rsidR="009D235D" w:rsidRDefault="009D235D" w:rsidP="009D235D">
      <w:pPr>
        <w:suppressLineNumbers/>
      </w:pPr>
    </w:p>
    <w:p w14:paraId="64557852" w14:textId="77777777" w:rsidR="009D235D" w:rsidRDefault="009D235D" w:rsidP="009D235D">
      <w:pPr>
        <w:suppressLineNumbers/>
      </w:pPr>
    </w:p>
    <w:p w14:paraId="1ABDF809" w14:textId="77777777" w:rsidR="009D235D" w:rsidRDefault="009D235D" w:rsidP="009D235D">
      <w:pPr>
        <w:suppressLineNumbers/>
      </w:pPr>
    </w:p>
    <w:p w14:paraId="510E4E39" w14:textId="77777777" w:rsidR="009D235D" w:rsidRDefault="009D235D" w:rsidP="009D235D">
      <w:pPr>
        <w:suppressLineNumbers/>
      </w:pPr>
    </w:p>
    <w:p w14:paraId="071A014F" w14:textId="77777777" w:rsidR="009D235D" w:rsidRDefault="009D235D" w:rsidP="009D235D">
      <w:pPr>
        <w:suppressLineNumbers/>
      </w:pPr>
    </w:p>
    <w:p w14:paraId="1AF80E2A" w14:textId="77777777" w:rsidR="009D235D" w:rsidRDefault="009D235D" w:rsidP="009D235D">
      <w:pPr>
        <w:suppressLineNumbers/>
      </w:pPr>
    </w:p>
    <w:p w14:paraId="03358979" w14:textId="77777777" w:rsidR="009D235D" w:rsidRDefault="009D235D" w:rsidP="009D235D">
      <w:pPr>
        <w:suppressLineNumbers/>
      </w:pPr>
    </w:p>
    <w:p w14:paraId="4C5E5783" w14:textId="77777777" w:rsidR="009D235D" w:rsidRDefault="009D235D" w:rsidP="009D235D">
      <w:pPr>
        <w:suppressLineNumbers/>
      </w:pPr>
    </w:p>
    <w:p w14:paraId="4A8CA4AA" w14:textId="27BEE457" w:rsidR="009D235D" w:rsidRDefault="009D235D">
      <w:pPr>
        <w:jc w:val="center"/>
        <w:rPr>
          <w:sz w:val="18"/>
        </w:rPr>
      </w:pPr>
      <w:r>
        <w:rPr>
          <w:sz w:val="18"/>
        </w:rPr>
        <w:t xml:space="preserve">© Australian Capital Territory </w:t>
      </w:r>
      <w:r>
        <w:rPr>
          <w:noProof/>
          <w:sz w:val="18"/>
        </w:rPr>
        <w:t>2024</w:t>
      </w:r>
    </w:p>
    <w:sectPr w:rsidR="009D235D" w:rsidSect="009D235D">
      <w:headerReference w:type="even" r:id="rId63"/>
      <w:type w:val="continuous"/>
      <w:pgSz w:w="11907" w:h="16839" w:code="9"/>
      <w:pgMar w:top="3000" w:right="1900" w:bottom="2500" w:left="2300" w:header="2480" w:footer="210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59E62A" w14:textId="77777777" w:rsidR="00B14AAF" w:rsidRDefault="00B14AAF">
      <w:r>
        <w:separator/>
      </w:r>
    </w:p>
  </w:endnote>
  <w:endnote w:type="continuationSeparator" w:id="0">
    <w:p w14:paraId="3909C43E" w14:textId="77777777" w:rsidR="00B14AAF" w:rsidRDefault="00B14A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1)">
    <w:altName w:val="Arial"/>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ACTCrest">
    <w:altName w:val="Courier New"/>
    <w:panose1 w:val="00000000000000000000"/>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7D7F21" w14:textId="77777777" w:rsidR="009D235D" w:rsidRDefault="009D235D">
    <w:pPr>
      <w:rPr>
        <w:sz w:val="16"/>
      </w:rPr>
    </w:pPr>
  </w:p>
  <w:tbl>
    <w:tblPr>
      <w:tblW w:w="5000" w:type="pct"/>
      <w:tblBorders>
        <w:top w:val="single" w:sz="4" w:space="0" w:color="auto"/>
      </w:tblBorders>
      <w:tblLook w:val="0000" w:firstRow="0" w:lastRow="0" w:firstColumn="0" w:lastColumn="0" w:noHBand="0" w:noVBand="0"/>
    </w:tblPr>
    <w:tblGrid>
      <w:gridCol w:w="1304"/>
      <w:gridCol w:w="4768"/>
      <w:gridCol w:w="1635"/>
    </w:tblGrid>
    <w:tr w:rsidR="009D235D" w:rsidRPr="00CB3D59" w14:paraId="462D7026" w14:textId="77777777">
      <w:tc>
        <w:tcPr>
          <w:tcW w:w="845" w:type="pct"/>
        </w:tcPr>
        <w:p w14:paraId="0682DA9A" w14:textId="77777777" w:rsidR="009D235D" w:rsidRPr="0097645D" w:rsidRDefault="009D235D" w:rsidP="000763CD">
          <w:pPr>
            <w:pStyle w:val="Footer"/>
            <w:spacing w:line="240" w:lineRule="auto"/>
            <w:rPr>
              <w:rFonts w:cs="Arial"/>
              <w:szCs w:val="18"/>
            </w:rPr>
          </w:pPr>
          <w:r w:rsidRPr="0097645D">
            <w:rPr>
              <w:rFonts w:cs="Arial"/>
              <w:szCs w:val="18"/>
            </w:rPr>
            <w:t xml:space="preserve">contents </w:t>
          </w:r>
          <w:r w:rsidRPr="0097645D">
            <w:rPr>
              <w:rStyle w:val="PageNumber"/>
              <w:rFonts w:cs="Arial"/>
              <w:szCs w:val="18"/>
            </w:rPr>
            <w:fldChar w:fldCharType="begin"/>
          </w:r>
          <w:r w:rsidRPr="0097645D">
            <w:rPr>
              <w:rStyle w:val="PageNumber"/>
              <w:rFonts w:cs="Arial"/>
              <w:szCs w:val="18"/>
            </w:rPr>
            <w:instrText xml:space="preserve"> PAGE </w:instrText>
          </w:r>
          <w:r w:rsidRPr="0097645D">
            <w:rPr>
              <w:rStyle w:val="PageNumber"/>
              <w:rFonts w:cs="Arial"/>
              <w:szCs w:val="18"/>
            </w:rPr>
            <w:fldChar w:fldCharType="separate"/>
          </w:r>
          <w:r>
            <w:rPr>
              <w:rStyle w:val="PageNumber"/>
              <w:rFonts w:cs="Arial"/>
              <w:noProof/>
              <w:szCs w:val="18"/>
            </w:rPr>
            <w:t>2</w:t>
          </w:r>
          <w:r w:rsidRPr="0097645D">
            <w:rPr>
              <w:rStyle w:val="PageNumber"/>
              <w:rFonts w:cs="Arial"/>
              <w:szCs w:val="18"/>
            </w:rPr>
            <w:fldChar w:fldCharType="end"/>
          </w:r>
        </w:p>
      </w:tc>
      <w:tc>
        <w:tcPr>
          <w:tcW w:w="3090" w:type="pct"/>
        </w:tcPr>
        <w:p w14:paraId="6508EF9A" w14:textId="3BA6F1D7" w:rsidR="009D235D" w:rsidRPr="00783A18" w:rsidRDefault="00EA2892" w:rsidP="000763CD">
          <w:pPr>
            <w:pStyle w:val="Footer"/>
            <w:spacing w:line="240" w:lineRule="auto"/>
            <w:jc w:val="center"/>
            <w:rPr>
              <w:rFonts w:ascii="Times New Roman" w:hAnsi="Times New Roman"/>
              <w:sz w:val="24"/>
              <w:szCs w:val="24"/>
            </w:rPr>
          </w:pPr>
          <w:r>
            <w:fldChar w:fldCharType="begin"/>
          </w:r>
          <w:r>
            <w:instrText xml:space="preserve"> REF Citation *\charformat  \* MERGEFORMAT </w:instrText>
          </w:r>
          <w:r>
            <w:fldChar w:fldCharType="separate"/>
          </w:r>
          <w:r w:rsidR="00961A8F" w:rsidRPr="00B9501A">
            <w:t>Disability Inclusion Bill 2024</w:t>
          </w:r>
          <w:r>
            <w:fldChar w:fldCharType="end"/>
          </w:r>
        </w:p>
        <w:p w14:paraId="22DCE6DA" w14:textId="00A958DC" w:rsidR="009D235D" w:rsidRPr="00783A18" w:rsidRDefault="009D235D" w:rsidP="000763CD">
          <w:pPr>
            <w:pStyle w:val="Footer"/>
            <w:spacing w:before="0" w:line="240" w:lineRule="auto"/>
            <w:jc w:val="center"/>
            <w:rPr>
              <w:rFonts w:ascii="Times New Roman" w:hAnsi="Times New Roman"/>
              <w:sz w:val="24"/>
              <w:szCs w:val="24"/>
            </w:rPr>
          </w:pP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"Eff"  </w:instrText>
          </w:r>
          <w:r w:rsidRPr="00783A18">
            <w:rPr>
              <w:rFonts w:ascii="Times New Roman" w:hAnsi="Times New Roman"/>
              <w:sz w:val="24"/>
              <w:szCs w:val="24"/>
            </w:rPr>
            <w:fldChar w:fldCharType="separate"/>
          </w:r>
          <w:r w:rsidR="00961A8F">
            <w:rPr>
              <w:rFonts w:ascii="Times New Roman" w:hAnsi="Times New Roman"/>
              <w:sz w:val="24"/>
              <w:szCs w:val="24"/>
            </w:rPr>
            <w:t xml:space="preserve"> </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"StartDt"   </w:instrText>
          </w:r>
          <w:r w:rsidRPr="00783A18">
            <w:rPr>
              <w:rFonts w:ascii="Times New Roman" w:hAnsi="Times New Roman"/>
              <w:sz w:val="24"/>
              <w:szCs w:val="24"/>
            </w:rPr>
            <w:fldChar w:fldCharType="separate"/>
          </w:r>
          <w:r w:rsidR="00961A8F">
            <w:rPr>
              <w:rFonts w:ascii="Times New Roman" w:hAnsi="Times New Roman"/>
              <w:sz w:val="24"/>
              <w:szCs w:val="24"/>
            </w:rPr>
            <w:t xml:space="preserve">  </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"EndDt"  </w:instrText>
          </w:r>
          <w:r w:rsidRPr="00783A18">
            <w:rPr>
              <w:rFonts w:ascii="Times New Roman" w:hAnsi="Times New Roman"/>
              <w:sz w:val="24"/>
              <w:szCs w:val="24"/>
            </w:rPr>
            <w:fldChar w:fldCharType="separate"/>
          </w:r>
          <w:r w:rsidR="00961A8F">
            <w:rPr>
              <w:rFonts w:ascii="Times New Roman" w:hAnsi="Times New Roman"/>
              <w:sz w:val="24"/>
              <w:szCs w:val="24"/>
            </w:rPr>
            <w:t xml:space="preserve">  </w:t>
          </w:r>
          <w:r w:rsidRPr="00783A18">
            <w:rPr>
              <w:rFonts w:ascii="Times New Roman" w:hAnsi="Times New Roman"/>
              <w:sz w:val="24"/>
              <w:szCs w:val="24"/>
            </w:rPr>
            <w:fldChar w:fldCharType="end"/>
          </w:r>
        </w:p>
      </w:tc>
      <w:tc>
        <w:tcPr>
          <w:tcW w:w="1060" w:type="pct"/>
        </w:tcPr>
        <w:p w14:paraId="0F90EEFF" w14:textId="225BE5F4" w:rsidR="009D235D" w:rsidRPr="00743346" w:rsidRDefault="009D235D" w:rsidP="000763CD">
          <w:pPr>
            <w:pStyle w:val="Footer"/>
            <w:spacing w:line="240" w:lineRule="auto"/>
            <w:jc w:val="right"/>
            <w:rPr>
              <w:rFonts w:cs="Arial"/>
              <w:szCs w:val="18"/>
            </w:rPr>
          </w:pPr>
          <w:r w:rsidRPr="00743346">
            <w:rPr>
              <w:rFonts w:cs="Arial"/>
              <w:szCs w:val="18"/>
            </w:rPr>
            <w:fldChar w:fldCharType="begin"/>
          </w:r>
          <w:r w:rsidRPr="00743346">
            <w:rPr>
              <w:rFonts w:cs="Arial"/>
              <w:szCs w:val="18"/>
            </w:rPr>
            <w:instrText xml:space="preserve"> DOCPROPERTY "Category"  </w:instrText>
          </w:r>
          <w:r w:rsidRPr="00743346">
            <w:rPr>
              <w:rFonts w:cs="Arial"/>
              <w:szCs w:val="18"/>
            </w:rPr>
            <w:fldChar w:fldCharType="end"/>
          </w:r>
          <w:r w:rsidRPr="00743346">
            <w:rPr>
              <w:rFonts w:cs="Arial"/>
              <w:szCs w:val="18"/>
            </w:rPr>
            <w:br/>
          </w:r>
          <w:r w:rsidRPr="00743346">
            <w:rPr>
              <w:rFonts w:cs="Arial"/>
              <w:szCs w:val="18"/>
            </w:rPr>
            <w:fldChar w:fldCharType="begin"/>
          </w:r>
          <w:r w:rsidRPr="00743346">
            <w:rPr>
              <w:rFonts w:cs="Arial"/>
              <w:szCs w:val="18"/>
            </w:rPr>
            <w:instrText xml:space="preserve"> DOCPROPERTY "RepubDt"  </w:instrText>
          </w:r>
          <w:r w:rsidRPr="00743346">
            <w:rPr>
              <w:rFonts w:cs="Arial"/>
              <w:szCs w:val="18"/>
            </w:rPr>
            <w:fldChar w:fldCharType="separate"/>
          </w:r>
          <w:r w:rsidR="00961A8F">
            <w:rPr>
              <w:rFonts w:cs="Arial"/>
              <w:szCs w:val="18"/>
            </w:rPr>
            <w:t xml:space="preserve">  </w:t>
          </w:r>
          <w:r w:rsidRPr="00743346">
            <w:rPr>
              <w:rFonts w:cs="Arial"/>
              <w:szCs w:val="18"/>
            </w:rPr>
            <w:fldChar w:fldCharType="end"/>
          </w:r>
        </w:p>
      </w:tc>
    </w:tr>
  </w:tbl>
  <w:p w14:paraId="58342E88" w14:textId="4BE2EA42" w:rsidR="009D235D" w:rsidRPr="00EA2892" w:rsidRDefault="00EA2892" w:rsidP="00EA2892">
    <w:pPr>
      <w:pStyle w:val="Status"/>
      <w:rPr>
        <w:rFonts w:cs="Arial"/>
      </w:rPr>
    </w:pPr>
    <w:r w:rsidRPr="00EA2892">
      <w:rPr>
        <w:rFonts w:cs="Arial"/>
      </w:rPr>
      <w:fldChar w:fldCharType="begin"/>
    </w:r>
    <w:r w:rsidRPr="00EA2892">
      <w:rPr>
        <w:rFonts w:cs="Arial"/>
      </w:rPr>
      <w:instrText xml:space="preserve"> DOCPROPERTY "Status" </w:instrText>
    </w:r>
    <w:r w:rsidRPr="00EA2892">
      <w:rPr>
        <w:rFonts w:cs="Arial"/>
      </w:rPr>
      <w:fldChar w:fldCharType="separate"/>
    </w:r>
    <w:r w:rsidR="00961A8F" w:rsidRPr="00EA2892">
      <w:rPr>
        <w:rFonts w:cs="Arial"/>
      </w:rPr>
      <w:t xml:space="preserve"> </w:t>
    </w:r>
    <w:r w:rsidRPr="00EA2892">
      <w:rPr>
        <w:rFonts w:cs="Arial"/>
      </w:rPr>
      <w:fldChar w:fldCharType="end"/>
    </w:r>
    <w:r w:rsidRPr="00EA2892">
      <w:rPr>
        <w:rFonts w:cs="Arial"/>
      </w:rPr>
      <w:t>Unauthorised version prepared by ACT Parliamentary Counsel’s Office</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D5DC1F" w14:textId="77777777" w:rsidR="009D235D" w:rsidRDefault="009D235D">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9D235D" w14:paraId="60123BF3" w14:textId="77777777">
      <w:tc>
        <w:tcPr>
          <w:tcW w:w="1061" w:type="pct"/>
        </w:tcPr>
        <w:p w14:paraId="1C6A9A89" w14:textId="5A52CC06" w:rsidR="009D235D" w:rsidRDefault="009D235D">
          <w:pPr>
            <w:pStyle w:val="Footer"/>
          </w:pPr>
          <w:r>
            <w:fldChar w:fldCharType="begin"/>
          </w:r>
          <w:r>
            <w:instrText xml:space="preserve"> DOCPROPERTY "Category"  *\charformat  </w:instrText>
          </w:r>
          <w:r>
            <w:fldChar w:fldCharType="end"/>
          </w:r>
          <w:r>
            <w:br/>
          </w:r>
          <w:r w:rsidR="00EA2892">
            <w:fldChar w:fldCharType="begin"/>
          </w:r>
          <w:r w:rsidR="00EA2892">
            <w:instrText xml:space="preserve"> DOCPROPERTY "RepubDt"  *\charformat  </w:instrText>
          </w:r>
          <w:r w:rsidR="00EA2892">
            <w:fldChar w:fldCharType="separate"/>
          </w:r>
          <w:r w:rsidR="00961A8F">
            <w:t xml:space="preserve">  </w:t>
          </w:r>
          <w:r w:rsidR="00EA2892">
            <w:fldChar w:fldCharType="end"/>
          </w:r>
        </w:p>
      </w:tc>
      <w:tc>
        <w:tcPr>
          <w:tcW w:w="3092" w:type="pct"/>
        </w:tcPr>
        <w:p w14:paraId="40B73B55" w14:textId="416CD845" w:rsidR="009D235D" w:rsidRDefault="00EA2892">
          <w:pPr>
            <w:pStyle w:val="Footer"/>
            <w:jc w:val="center"/>
          </w:pPr>
          <w:r>
            <w:fldChar w:fldCharType="begin"/>
          </w:r>
          <w:r>
            <w:instrText xml:space="preserve"> REF Citation</w:instrText>
          </w:r>
          <w:r>
            <w:instrText xml:space="preserve"> *\charformat </w:instrText>
          </w:r>
          <w:r>
            <w:fldChar w:fldCharType="separate"/>
          </w:r>
          <w:r w:rsidR="00961A8F" w:rsidRPr="00B9501A">
            <w:t>Disability Inclusion Bill 2024</w:t>
          </w:r>
          <w:r>
            <w:fldChar w:fldCharType="end"/>
          </w:r>
        </w:p>
        <w:p w14:paraId="506C033F" w14:textId="46F493C2" w:rsidR="009D235D" w:rsidRDefault="00EA2892">
          <w:pPr>
            <w:pStyle w:val="FooterInfoCentre"/>
          </w:pPr>
          <w:r>
            <w:fldChar w:fldCharType="begin"/>
          </w:r>
          <w:r>
            <w:instrText xml:space="preserve"> DOCPROPERTY "Eff"  *\charformat </w:instrText>
          </w:r>
          <w:r>
            <w:fldChar w:fldCharType="separate"/>
          </w:r>
          <w:r w:rsidR="00961A8F">
            <w:t xml:space="preserve"> </w:t>
          </w:r>
          <w:r>
            <w:fldChar w:fldCharType="end"/>
          </w:r>
          <w:r>
            <w:fldChar w:fldCharType="begin"/>
          </w:r>
          <w:r>
            <w:instrText xml:space="preserve"> DOCPROPERTY "StartDt"  *\charformat </w:instrText>
          </w:r>
          <w:r>
            <w:fldChar w:fldCharType="separate"/>
          </w:r>
          <w:r w:rsidR="00961A8F">
            <w:t xml:space="preserve">  </w:t>
          </w:r>
          <w:r>
            <w:fldChar w:fldCharType="end"/>
          </w:r>
          <w:r>
            <w:fldChar w:fldCharType="begin"/>
          </w:r>
          <w:r>
            <w:instrText xml:space="preserve"> DOCPROPERTY "EndDt"  *\charformat </w:instrText>
          </w:r>
          <w:r>
            <w:fldChar w:fldCharType="separate"/>
          </w:r>
          <w:r w:rsidR="00961A8F">
            <w:t xml:space="preserve">  </w:t>
          </w:r>
          <w:r>
            <w:fldChar w:fldCharType="end"/>
          </w:r>
        </w:p>
      </w:tc>
      <w:tc>
        <w:tcPr>
          <w:tcW w:w="847" w:type="pct"/>
        </w:tcPr>
        <w:p w14:paraId="5AC559C8" w14:textId="77777777" w:rsidR="009D235D" w:rsidRDefault="009D235D">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161</w:t>
          </w:r>
          <w:r>
            <w:rPr>
              <w:rStyle w:val="PageNumber"/>
            </w:rPr>
            <w:fldChar w:fldCharType="end"/>
          </w:r>
        </w:p>
      </w:tc>
    </w:tr>
  </w:tbl>
  <w:p w14:paraId="3692C181" w14:textId="40CB8B8A" w:rsidR="009D235D" w:rsidRPr="00EA2892" w:rsidRDefault="00EA2892" w:rsidP="00EA2892">
    <w:pPr>
      <w:pStyle w:val="Status"/>
      <w:rPr>
        <w:rFonts w:cs="Arial"/>
      </w:rPr>
    </w:pPr>
    <w:r w:rsidRPr="00EA2892">
      <w:rPr>
        <w:rFonts w:cs="Arial"/>
      </w:rPr>
      <w:fldChar w:fldCharType="begin"/>
    </w:r>
    <w:r w:rsidRPr="00EA2892">
      <w:rPr>
        <w:rFonts w:cs="Arial"/>
      </w:rPr>
      <w:instrText xml:space="preserve"> DOCPROPERTY "Status" </w:instrText>
    </w:r>
    <w:r w:rsidRPr="00EA2892">
      <w:rPr>
        <w:rFonts w:cs="Arial"/>
      </w:rPr>
      <w:fldChar w:fldCharType="separate"/>
    </w:r>
    <w:r w:rsidR="00961A8F" w:rsidRPr="00EA2892">
      <w:rPr>
        <w:rFonts w:cs="Arial"/>
      </w:rPr>
      <w:t xml:space="preserve"> </w:t>
    </w:r>
    <w:r w:rsidRPr="00EA2892">
      <w:rPr>
        <w:rFonts w:cs="Arial"/>
      </w:rPr>
      <w:fldChar w:fldCharType="end"/>
    </w:r>
    <w:r w:rsidRPr="00EA2892">
      <w:rPr>
        <w:rFonts w:cs="Arial"/>
      </w:rPr>
      <w:t>Unauthorised version prepared by ACT Parliamentary Counsel’s Office</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1FDB12" w14:textId="77777777" w:rsidR="009D235D" w:rsidRDefault="009D235D">
    <w:pPr>
      <w:rPr>
        <w:sz w:val="16"/>
      </w:rPr>
    </w:pPr>
  </w:p>
  <w:tbl>
    <w:tblPr>
      <w:tblW w:w="5000" w:type="pct"/>
      <w:jc w:val="center"/>
      <w:tblBorders>
        <w:top w:val="single" w:sz="4" w:space="0" w:color="auto"/>
      </w:tblBorders>
      <w:tblLayout w:type="fixed"/>
      <w:tblLook w:val="0000" w:firstRow="0" w:lastRow="0" w:firstColumn="0" w:lastColumn="0" w:noHBand="0" w:noVBand="0"/>
    </w:tblPr>
    <w:tblGrid>
      <w:gridCol w:w="1306"/>
      <w:gridCol w:w="4766"/>
      <w:gridCol w:w="1635"/>
    </w:tblGrid>
    <w:tr w:rsidR="009D235D" w14:paraId="197A1A52" w14:textId="77777777">
      <w:trPr>
        <w:jc w:val="center"/>
      </w:trPr>
      <w:tc>
        <w:tcPr>
          <w:tcW w:w="1240" w:type="dxa"/>
        </w:tcPr>
        <w:p w14:paraId="29242A4A" w14:textId="77777777" w:rsidR="009D235D" w:rsidRDefault="009D235D">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c>
        <w:tcPr>
          <w:tcW w:w="4527" w:type="dxa"/>
        </w:tcPr>
        <w:p w14:paraId="6B77302C" w14:textId="2939C35A" w:rsidR="009D235D" w:rsidRDefault="00EA2892">
          <w:pPr>
            <w:pStyle w:val="Footer"/>
            <w:jc w:val="center"/>
          </w:pPr>
          <w:r>
            <w:fldChar w:fldCharType="begin"/>
          </w:r>
          <w:r>
            <w:instrText xml:space="preserve"> REF Citation *\charformat </w:instrText>
          </w:r>
          <w:r>
            <w:fldChar w:fldCharType="separate"/>
          </w:r>
          <w:r w:rsidR="00961A8F" w:rsidRPr="00B9501A">
            <w:t>Disability Inclusion Bill 2024</w:t>
          </w:r>
          <w:r>
            <w:fldChar w:fldCharType="end"/>
          </w:r>
        </w:p>
        <w:p w14:paraId="567FF946" w14:textId="1DB45BD5" w:rsidR="009D235D" w:rsidRDefault="00EA2892">
          <w:pPr>
            <w:pStyle w:val="Footer"/>
            <w:spacing w:before="0"/>
            <w:jc w:val="center"/>
          </w:pPr>
          <w:r>
            <w:fldChar w:fldCharType="begin"/>
          </w:r>
          <w:r>
            <w:instrText xml:space="preserve"> DOCPROPERTY "Eff"  *\charformat </w:instrText>
          </w:r>
          <w:r>
            <w:fldChar w:fldCharType="separate"/>
          </w:r>
          <w:r w:rsidR="00961A8F">
            <w:t xml:space="preserve"> </w:t>
          </w:r>
          <w:r>
            <w:fldChar w:fldCharType="end"/>
          </w:r>
          <w:r>
            <w:fldChar w:fldCharType="begin"/>
          </w:r>
          <w:r>
            <w:instrText xml:space="preserve"> DOCPROPERTY "StartDt"  *\charformat </w:instrText>
          </w:r>
          <w:r>
            <w:fldChar w:fldCharType="separate"/>
          </w:r>
          <w:r w:rsidR="00961A8F">
            <w:t xml:space="preserve">  </w:t>
          </w:r>
          <w:r>
            <w:fldChar w:fldCharType="end"/>
          </w:r>
          <w:r>
            <w:fldChar w:fldCharType="begin"/>
          </w:r>
          <w:r>
            <w:instrText xml:space="preserve"> DOCPROPERTY "EndDt"  *\charformat </w:instrText>
          </w:r>
          <w:r>
            <w:fldChar w:fldCharType="separate"/>
          </w:r>
          <w:r w:rsidR="00961A8F">
            <w:t xml:space="preserve">  </w:t>
          </w:r>
          <w:r>
            <w:fldChar w:fldCharType="end"/>
          </w:r>
        </w:p>
      </w:tc>
      <w:tc>
        <w:tcPr>
          <w:tcW w:w="1553" w:type="dxa"/>
        </w:tcPr>
        <w:p w14:paraId="068AE4D9" w14:textId="364F596F" w:rsidR="009D235D" w:rsidRDefault="009D235D">
          <w:pPr>
            <w:pStyle w:val="Footer"/>
            <w:jc w:val="right"/>
          </w:pPr>
          <w:r>
            <w:fldChar w:fldCharType="begin"/>
          </w:r>
          <w:r>
            <w:instrText xml:space="preserve"> DOCPROPERTY "Category"  *\charformat  </w:instrText>
          </w:r>
          <w:r>
            <w:fldChar w:fldCharType="end"/>
          </w:r>
          <w:r>
            <w:br/>
          </w:r>
          <w:r w:rsidR="00EA2892">
            <w:fldChar w:fldCharType="begin"/>
          </w:r>
          <w:r w:rsidR="00EA2892">
            <w:instrText xml:space="preserve"> DOCPROPERTY "RepubDt"  *\charformat  </w:instrText>
          </w:r>
          <w:r w:rsidR="00EA2892">
            <w:fldChar w:fldCharType="separate"/>
          </w:r>
          <w:r w:rsidR="00961A8F">
            <w:t xml:space="preserve">  </w:t>
          </w:r>
          <w:r w:rsidR="00EA2892">
            <w:fldChar w:fldCharType="end"/>
          </w:r>
        </w:p>
      </w:tc>
    </w:tr>
  </w:tbl>
  <w:p w14:paraId="7C508C2F" w14:textId="1BB08C41" w:rsidR="009D235D" w:rsidRPr="00EA2892" w:rsidRDefault="00EA2892" w:rsidP="00EA2892">
    <w:pPr>
      <w:pStyle w:val="Status"/>
      <w:rPr>
        <w:rFonts w:cs="Arial"/>
      </w:rPr>
    </w:pPr>
    <w:r w:rsidRPr="00EA2892">
      <w:rPr>
        <w:rFonts w:cs="Arial"/>
      </w:rPr>
      <w:fldChar w:fldCharType="begin"/>
    </w:r>
    <w:r w:rsidRPr="00EA2892">
      <w:rPr>
        <w:rFonts w:cs="Arial"/>
      </w:rPr>
      <w:instrText xml:space="preserve"> DOCPROPERTY "Status" </w:instrText>
    </w:r>
    <w:r w:rsidRPr="00EA2892">
      <w:rPr>
        <w:rFonts w:cs="Arial"/>
      </w:rPr>
      <w:fldChar w:fldCharType="separate"/>
    </w:r>
    <w:r w:rsidR="00961A8F" w:rsidRPr="00EA2892">
      <w:rPr>
        <w:rFonts w:cs="Arial"/>
      </w:rPr>
      <w:t xml:space="preserve"> </w:t>
    </w:r>
    <w:r w:rsidRPr="00EA2892">
      <w:rPr>
        <w:rFonts w:cs="Arial"/>
      </w:rPr>
      <w:fldChar w:fldCharType="end"/>
    </w:r>
    <w:r w:rsidRPr="00EA2892">
      <w:rPr>
        <w:rFonts w:cs="Arial"/>
      </w:rPr>
      <w:t>Unauthorised version prepared by ACT Parliamentary Counsel’s Office</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08C70F" w14:textId="77777777" w:rsidR="009D235D" w:rsidRDefault="009D235D">
    <w:pPr>
      <w:rPr>
        <w:sz w:val="16"/>
      </w:rPr>
    </w:pPr>
  </w:p>
  <w:tbl>
    <w:tblPr>
      <w:tblW w:w="5000" w:type="pct"/>
      <w:jc w:val="center"/>
      <w:tblBorders>
        <w:top w:val="single" w:sz="4" w:space="0" w:color="auto"/>
      </w:tblBorders>
      <w:tblLayout w:type="fixed"/>
      <w:tblLook w:val="0000" w:firstRow="0" w:lastRow="0" w:firstColumn="0" w:lastColumn="0" w:noHBand="0" w:noVBand="0"/>
    </w:tblPr>
    <w:tblGrid>
      <w:gridCol w:w="1635"/>
      <w:gridCol w:w="4766"/>
      <w:gridCol w:w="1306"/>
    </w:tblGrid>
    <w:tr w:rsidR="009D235D" w14:paraId="0761109A" w14:textId="77777777">
      <w:trPr>
        <w:jc w:val="center"/>
      </w:trPr>
      <w:tc>
        <w:tcPr>
          <w:tcW w:w="1553" w:type="dxa"/>
        </w:tcPr>
        <w:p w14:paraId="78C97631" w14:textId="73962030" w:rsidR="009D235D" w:rsidRDefault="009D235D">
          <w:pPr>
            <w:pStyle w:val="Footer"/>
          </w:pPr>
          <w:r>
            <w:fldChar w:fldCharType="begin"/>
          </w:r>
          <w:r>
            <w:instrText xml:space="preserve"> DOCPROPERTY "Category"  *\charformat  </w:instrText>
          </w:r>
          <w:r>
            <w:fldChar w:fldCharType="end"/>
          </w:r>
          <w:r>
            <w:br/>
          </w:r>
          <w:r w:rsidR="00EA2892">
            <w:fldChar w:fldCharType="begin"/>
          </w:r>
          <w:r w:rsidR="00EA2892">
            <w:instrText xml:space="preserve"> DOCPROPERTY "RepubDt"  *\charformat  </w:instrText>
          </w:r>
          <w:r w:rsidR="00EA2892">
            <w:fldChar w:fldCharType="separate"/>
          </w:r>
          <w:r w:rsidR="00961A8F">
            <w:t xml:space="preserve">  </w:t>
          </w:r>
          <w:r w:rsidR="00EA2892">
            <w:fldChar w:fldCharType="end"/>
          </w:r>
        </w:p>
      </w:tc>
      <w:tc>
        <w:tcPr>
          <w:tcW w:w="4527" w:type="dxa"/>
        </w:tcPr>
        <w:p w14:paraId="63C83DCB" w14:textId="03C64F19" w:rsidR="009D235D" w:rsidRDefault="00EA2892">
          <w:pPr>
            <w:pStyle w:val="Footer"/>
            <w:jc w:val="center"/>
          </w:pPr>
          <w:r>
            <w:fldChar w:fldCharType="begin"/>
          </w:r>
          <w:r>
            <w:instrText xml:space="preserve"> REF Citation *\charformat </w:instrText>
          </w:r>
          <w:r>
            <w:fldChar w:fldCharType="separate"/>
          </w:r>
          <w:r w:rsidR="00961A8F" w:rsidRPr="00B9501A">
            <w:t>Disability Inclusion Bill 2024</w:t>
          </w:r>
          <w:r>
            <w:fldChar w:fldCharType="end"/>
          </w:r>
        </w:p>
        <w:p w14:paraId="13F788AA" w14:textId="30FE7553" w:rsidR="009D235D" w:rsidRDefault="00EA2892">
          <w:pPr>
            <w:pStyle w:val="Footer"/>
            <w:spacing w:before="0"/>
            <w:jc w:val="center"/>
          </w:pPr>
          <w:r>
            <w:fldChar w:fldCharType="begin"/>
          </w:r>
          <w:r>
            <w:instrText xml:space="preserve"> DOCPROPERTY "Eff"  *\charformat </w:instrText>
          </w:r>
          <w:r>
            <w:fldChar w:fldCharType="separate"/>
          </w:r>
          <w:r w:rsidR="00961A8F">
            <w:t xml:space="preserve"> </w:t>
          </w:r>
          <w:r>
            <w:fldChar w:fldCharType="end"/>
          </w:r>
          <w:r>
            <w:fldChar w:fldCharType="begin"/>
          </w:r>
          <w:r>
            <w:instrText xml:space="preserve"> DOCPROPERTY "StartDt"  *\charformat </w:instrText>
          </w:r>
          <w:r>
            <w:fldChar w:fldCharType="separate"/>
          </w:r>
          <w:r w:rsidR="00961A8F">
            <w:t xml:space="preserve">  </w:t>
          </w:r>
          <w:r>
            <w:fldChar w:fldCharType="end"/>
          </w:r>
          <w:r>
            <w:fldChar w:fldCharType="begin"/>
          </w:r>
          <w:r>
            <w:instrText xml:space="preserve"> DOCPROPERTY "EndDt"  *\charformat </w:instrText>
          </w:r>
          <w:r>
            <w:fldChar w:fldCharType="separate"/>
          </w:r>
          <w:r w:rsidR="00961A8F">
            <w:t xml:space="preserve">  </w:t>
          </w:r>
          <w:r>
            <w:fldChar w:fldCharType="end"/>
          </w:r>
        </w:p>
      </w:tc>
      <w:tc>
        <w:tcPr>
          <w:tcW w:w="1240" w:type="dxa"/>
        </w:tcPr>
        <w:p w14:paraId="1A429529" w14:textId="77777777" w:rsidR="009D235D" w:rsidRDefault="009D235D">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31C69B18" w14:textId="4AC2512A" w:rsidR="009D235D" w:rsidRPr="00EA2892" w:rsidRDefault="00EA2892" w:rsidP="00EA2892">
    <w:pPr>
      <w:pStyle w:val="Status"/>
      <w:rPr>
        <w:rFonts w:cs="Arial"/>
      </w:rPr>
    </w:pPr>
    <w:r w:rsidRPr="00EA2892">
      <w:rPr>
        <w:rFonts w:cs="Arial"/>
      </w:rPr>
      <w:fldChar w:fldCharType="begin"/>
    </w:r>
    <w:r w:rsidRPr="00EA2892">
      <w:rPr>
        <w:rFonts w:cs="Arial"/>
      </w:rPr>
      <w:instrText xml:space="preserve"> DOCPROPERTY "Status" </w:instrText>
    </w:r>
    <w:r w:rsidRPr="00EA2892">
      <w:rPr>
        <w:rFonts w:cs="Arial"/>
      </w:rPr>
      <w:fldChar w:fldCharType="separate"/>
    </w:r>
    <w:r w:rsidR="00961A8F" w:rsidRPr="00EA2892">
      <w:rPr>
        <w:rFonts w:cs="Arial"/>
      </w:rPr>
      <w:t xml:space="preserve"> </w:t>
    </w:r>
    <w:r w:rsidRPr="00EA2892">
      <w:rPr>
        <w:rFonts w:cs="Arial"/>
      </w:rPr>
      <w:fldChar w:fldCharType="end"/>
    </w:r>
    <w:r w:rsidRPr="00EA2892">
      <w:rPr>
        <w:rFonts w:cs="Arial"/>
      </w:rPr>
      <w:t>Unauthorised version prepared by ACT Parliamentary Counsel’s Office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D8CF8E" w14:textId="77777777" w:rsidR="009D235D" w:rsidRDefault="009D235D">
    <w:pPr>
      <w:rPr>
        <w:sz w:val="16"/>
      </w:rPr>
    </w:pPr>
  </w:p>
  <w:tbl>
    <w:tblPr>
      <w:tblW w:w="5000" w:type="pct"/>
      <w:tblBorders>
        <w:top w:val="single" w:sz="4" w:space="0" w:color="auto"/>
      </w:tblBorders>
      <w:tblLook w:val="0000" w:firstRow="0" w:lastRow="0" w:firstColumn="0" w:lastColumn="0" w:noHBand="0" w:noVBand="0"/>
    </w:tblPr>
    <w:tblGrid>
      <w:gridCol w:w="1634"/>
      <w:gridCol w:w="4769"/>
      <w:gridCol w:w="1304"/>
    </w:tblGrid>
    <w:tr w:rsidR="009D235D" w:rsidRPr="00CB3D59" w14:paraId="296DE3D1" w14:textId="77777777">
      <w:tc>
        <w:tcPr>
          <w:tcW w:w="1060" w:type="pct"/>
        </w:tcPr>
        <w:p w14:paraId="019F7A58" w14:textId="38DE2E31" w:rsidR="009D235D" w:rsidRPr="00743346" w:rsidRDefault="009D235D" w:rsidP="000763CD">
          <w:pPr>
            <w:pStyle w:val="Footer"/>
            <w:spacing w:line="240" w:lineRule="auto"/>
            <w:rPr>
              <w:rFonts w:cs="Arial"/>
              <w:szCs w:val="18"/>
            </w:rPr>
          </w:pPr>
          <w:r w:rsidRPr="00743346">
            <w:rPr>
              <w:rFonts w:cs="Arial"/>
              <w:szCs w:val="18"/>
            </w:rPr>
            <w:fldChar w:fldCharType="begin"/>
          </w:r>
          <w:r w:rsidRPr="00743346">
            <w:rPr>
              <w:rFonts w:cs="Arial"/>
              <w:szCs w:val="18"/>
            </w:rPr>
            <w:instrText xml:space="preserve"> DOCPROPERTY "Category"  </w:instrText>
          </w:r>
          <w:r w:rsidRPr="00743346">
            <w:rPr>
              <w:rFonts w:cs="Arial"/>
              <w:szCs w:val="18"/>
            </w:rPr>
            <w:fldChar w:fldCharType="end"/>
          </w:r>
          <w:r w:rsidRPr="00743346">
            <w:rPr>
              <w:rFonts w:cs="Arial"/>
              <w:szCs w:val="18"/>
            </w:rPr>
            <w:br/>
          </w:r>
          <w:r w:rsidRPr="00743346">
            <w:rPr>
              <w:rFonts w:cs="Arial"/>
              <w:szCs w:val="18"/>
            </w:rPr>
            <w:fldChar w:fldCharType="begin"/>
          </w:r>
          <w:r w:rsidRPr="00743346">
            <w:rPr>
              <w:rFonts w:cs="Arial"/>
              <w:szCs w:val="18"/>
            </w:rPr>
            <w:instrText xml:space="preserve"> DOCPROPERTY "RepubDt"  </w:instrText>
          </w:r>
          <w:r w:rsidRPr="00743346">
            <w:rPr>
              <w:rFonts w:cs="Arial"/>
              <w:szCs w:val="18"/>
            </w:rPr>
            <w:fldChar w:fldCharType="separate"/>
          </w:r>
          <w:r w:rsidR="00961A8F">
            <w:rPr>
              <w:rFonts w:cs="Arial"/>
              <w:szCs w:val="18"/>
            </w:rPr>
            <w:t xml:space="preserve">  </w:t>
          </w:r>
          <w:r w:rsidRPr="00743346">
            <w:rPr>
              <w:rFonts w:cs="Arial"/>
              <w:szCs w:val="18"/>
            </w:rPr>
            <w:fldChar w:fldCharType="end"/>
          </w:r>
        </w:p>
      </w:tc>
      <w:tc>
        <w:tcPr>
          <w:tcW w:w="3094" w:type="pct"/>
        </w:tcPr>
        <w:p w14:paraId="5E2529E7" w14:textId="10817E23" w:rsidR="009D235D" w:rsidRPr="00783A18" w:rsidRDefault="00EA2892" w:rsidP="000763CD">
          <w:pPr>
            <w:pStyle w:val="Footer"/>
            <w:spacing w:line="240" w:lineRule="auto"/>
            <w:jc w:val="center"/>
            <w:rPr>
              <w:rFonts w:ascii="Times New Roman" w:hAnsi="Times New Roman"/>
              <w:sz w:val="24"/>
              <w:szCs w:val="24"/>
            </w:rPr>
          </w:pPr>
          <w:r>
            <w:fldChar w:fldCharType="begin"/>
          </w:r>
          <w:r>
            <w:instrText xml:space="preserve"> REF Citation *\charformat  \* MERGEFORMAT </w:instrText>
          </w:r>
          <w:r>
            <w:fldChar w:fldCharType="separate"/>
          </w:r>
          <w:r w:rsidR="00961A8F" w:rsidRPr="00B9501A">
            <w:t>Disability Inclusion Bill 2024</w:t>
          </w:r>
          <w:r>
            <w:fldChar w:fldCharType="end"/>
          </w:r>
        </w:p>
        <w:p w14:paraId="52C57C01" w14:textId="380255A4" w:rsidR="009D235D" w:rsidRPr="00783A18" w:rsidRDefault="009D235D" w:rsidP="000763CD">
          <w:pPr>
            <w:pStyle w:val="Footer"/>
            <w:spacing w:before="0" w:line="240" w:lineRule="auto"/>
            <w:jc w:val="center"/>
            <w:rPr>
              <w:rFonts w:ascii="Times New Roman" w:hAnsi="Times New Roman"/>
              <w:sz w:val="24"/>
              <w:szCs w:val="24"/>
            </w:rPr>
          </w:pP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"Eff"  </w:instrText>
          </w:r>
          <w:r w:rsidRPr="00783A18">
            <w:rPr>
              <w:rFonts w:ascii="Times New Roman" w:hAnsi="Times New Roman"/>
              <w:sz w:val="24"/>
              <w:szCs w:val="24"/>
            </w:rPr>
            <w:fldChar w:fldCharType="separate"/>
          </w:r>
          <w:r w:rsidR="00961A8F">
            <w:rPr>
              <w:rFonts w:ascii="Times New Roman" w:hAnsi="Times New Roman"/>
              <w:sz w:val="24"/>
              <w:szCs w:val="24"/>
            </w:rPr>
            <w:t xml:space="preserve"> </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"StartDt"   </w:instrText>
          </w:r>
          <w:r w:rsidRPr="00783A18">
            <w:rPr>
              <w:rFonts w:ascii="Times New Roman" w:hAnsi="Times New Roman"/>
              <w:sz w:val="24"/>
              <w:szCs w:val="24"/>
            </w:rPr>
            <w:fldChar w:fldCharType="separate"/>
          </w:r>
          <w:r w:rsidR="00961A8F">
            <w:rPr>
              <w:rFonts w:ascii="Times New Roman" w:hAnsi="Times New Roman"/>
              <w:sz w:val="24"/>
              <w:szCs w:val="24"/>
            </w:rPr>
            <w:t xml:space="preserve">  </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"EndDt"  </w:instrText>
          </w:r>
          <w:r w:rsidRPr="00783A18">
            <w:rPr>
              <w:rFonts w:ascii="Times New Roman" w:hAnsi="Times New Roman"/>
              <w:sz w:val="24"/>
              <w:szCs w:val="24"/>
            </w:rPr>
            <w:fldChar w:fldCharType="separate"/>
          </w:r>
          <w:r w:rsidR="00961A8F">
            <w:rPr>
              <w:rFonts w:ascii="Times New Roman" w:hAnsi="Times New Roman"/>
              <w:sz w:val="24"/>
              <w:szCs w:val="24"/>
            </w:rPr>
            <w:t xml:space="preserve">  </w:t>
          </w:r>
          <w:r w:rsidRPr="00783A18">
            <w:rPr>
              <w:rFonts w:ascii="Times New Roman" w:hAnsi="Times New Roman"/>
              <w:sz w:val="24"/>
              <w:szCs w:val="24"/>
            </w:rPr>
            <w:fldChar w:fldCharType="end"/>
          </w:r>
        </w:p>
      </w:tc>
      <w:tc>
        <w:tcPr>
          <w:tcW w:w="846" w:type="pct"/>
        </w:tcPr>
        <w:p w14:paraId="7D3305AE" w14:textId="77777777" w:rsidR="009D235D" w:rsidRPr="0097645D" w:rsidRDefault="009D235D" w:rsidP="000763CD">
          <w:pPr>
            <w:pStyle w:val="Footer"/>
            <w:spacing w:line="240" w:lineRule="auto"/>
            <w:jc w:val="right"/>
            <w:rPr>
              <w:rFonts w:cs="Arial"/>
              <w:szCs w:val="18"/>
            </w:rPr>
          </w:pPr>
          <w:r w:rsidRPr="0097645D">
            <w:rPr>
              <w:rFonts w:cs="Arial"/>
              <w:szCs w:val="18"/>
            </w:rPr>
            <w:t xml:space="preserve">contents </w:t>
          </w:r>
          <w:r w:rsidRPr="0097645D">
            <w:rPr>
              <w:rStyle w:val="PageNumber"/>
              <w:rFonts w:cs="Arial"/>
              <w:szCs w:val="18"/>
            </w:rPr>
            <w:fldChar w:fldCharType="begin"/>
          </w:r>
          <w:r w:rsidRPr="0097645D">
            <w:rPr>
              <w:rStyle w:val="PageNumber"/>
              <w:rFonts w:cs="Arial"/>
              <w:szCs w:val="18"/>
            </w:rPr>
            <w:instrText xml:space="preserve"> PAGE </w:instrText>
          </w:r>
          <w:r w:rsidRPr="0097645D">
            <w:rPr>
              <w:rStyle w:val="PageNumber"/>
              <w:rFonts w:cs="Arial"/>
              <w:szCs w:val="18"/>
            </w:rPr>
            <w:fldChar w:fldCharType="separate"/>
          </w:r>
          <w:r>
            <w:rPr>
              <w:rStyle w:val="PageNumber"/>
              <w:rFonts w:cs="Arial"/>
              <w:noProof/>
              <w:szCs w:val="18"/>
            </w:rPr>
            <w:t>3</w:t>
          </w:r>
          <w:r w:rsidRPr="0097645D">
            <w:rPr>
              <w:rStyle w:val="PageNumber"/>
              <w:rFonts w:cs="Arial"/>
              <w:szCs w:val="18"/>
            </w:rPr>
            <w:fldChar w:fldCharType="end"/>
          </w:r>
        </w:p>
      </w:tc>
    </w:tr>
  </w:tbl>
  <w:p w14:paraId="77C98949" w14:textId="50D9BADF" w:rsidR="009D235D" w:rsidRPr="00EA2892" w:rsidRDefault="00EA2892" w:rsidP="00EA2892">
    <w:pPr>
      <w:pStyle w:val="Status"/>
      <w:rPr>
        <w:rFonts w:cs="Arial"/>
      </w:rPr>
    </w:pPr>
    <w:r w:rsidRPr="00EA2892">
      <w:rPr>
        <w:rFonts w:cs="Arial"/>
      </w:rPr>
      <w:fldChar w:fldCharType="begin"/>
    </w:r>
    <w:r w:rsidRPr="00EA2892">
      <w:rPr>
        <w:rFonts w:cs="Arial"/>
      </w:rPr>
      <w:instrText xml:space="preserve"> DOCPROPERTY "Status" </w:instrText>
    </w:r>
    <w:r w:rsidRPr="00EA2892">
      <w:rPr>
        <w:rFonts w:cs="Arial"/>
      </w:rPr>
      <w:fldChar w:fldCharType="separate"/>
    </w:r>
    <w:r w:rsidR="00961A8F" w:rsidRPr="00EA2892">
      <w:rPr>
        <w:rFonts w:cs="Arial"/>
      </w:rPr>
      <w:t xml:space="preserve"> </w:t>
    </w:r>
    <w:r w:rsidRPr="00EA2892">
      <w:rPr>
        <w:rFonts w:cs="Arial"/>
      </w:rPr>
      <w:fldChar w:fldCharType="end"/>
    </w:r>
    <w:r w:rsidRPr="00EA2892">
      <w:rPr>
        <w:rFonts w:cs="Arial"/>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76A18" w14:textId="77777777" w:rsidR="009D235D" w:rsidRDefault="009D235D">
    <w:pPr>
      <w:rPr>
        <w:sz w:val="16"/>
      </w:rPr>
    </w:pPr>
  </w:p>
  <w:p w14:paraId="2A7DC43B" w14:textId="2E2656FE" w:rsidR="009D235D" w:rsidRDefault="009D235D">
    <w:pPr>
      <w:pBdr>
        <w:top w:val="single" w:sz="4" w:space="1" w:color="auto"/>
      </w:pBdr>
      <w:tabs>
        <w:tab w:val="right" w:pos="7320"/>
      </w:tabs>
      <w:spacing w:before="60"/>
      <w:rPr>
        <w:rFonts w:ascii="Arial" w:hAnsi="Arial"/>
        <w:sz w:val="12"/>
      </w:rPr>
    </w:pPr>
    <w:r>
      <w:rPr>
        <w:rFonts w:ascii="Arial" w:hAnsi="Arial"/>
        <w:sz w:val="12"/>
      </w:rPr>
      <w:fldChar w:fldCharType="begin"/>
    </w:r>
    <w:r>
      <w:rPr>
        <w:rFonts w:ascii="Arial" w:hAnsi="Arial"/>
        <w:sz w:val="12"/>
      </w:rPr>
      <w:instrText xml:space="preserve"> COMMENTS  \* MERGEFORMAT </w:instrText>
    </w:r>
    <w:r>
      <w:rPr>
        <w:rFonts w:ascii="Arial" w:hAnsi="Arial"/>
        <w:sz w:val="12"/>
      </w:rPr>
      <w:fldChar w:fldCharType="separate"/>
    </w:r>
    <w:r w:rsidR="00961A8F">
      <w:rPr>
        <w:rFonts w:ascii="Arial" w:hAnsi="Arial"/>
        <w:sz w:val="12"/>
      </w:rPr>
      <w:t>J2021-1571</w:t>
    </w:r>
    <w:r>
      <w:rPr>
        <w:rFonts w:ascii="Arial" w:hAnsi="Arial"/>
        <w:sz w:val="12"/>
      </w:rPr>
      <w:fldChar w:fldCharType="end"/>
    </w:r>
  </w:p>
  <w:p w14:paraId="35DDD70A" w14:textId="47A99C30" w:rsidR="009D235D" w:rsidRPr="00EA2892" w:rsidRDefault="00EA2892" w:rsidP="00EA2892">
    <w:pPr>
      <w:pStyle w:val="Status"/>
      <w:tabs>
        <w:tab w:val="center" w:pos="3853"/>
        <w:tab w:val="left" w:pos="4575"/>
      </w:tabs>
      <w:rPr>
        <w:rFonts w:cs="Arial"/>
      </w:rPr>
    </w:pPr>
    <w:r w:rsidRPr="00EA2892">
      <w:rPr>
        <w:rFonts w:cs="Arial"/>
      </w:rPr>
      <w:fldChar w:fldCharType="begin"/>
    </w:r>
    <w:r w:rsidRPr="00EA2892">
      <w:rPr>
        <w:rFonts w:cs="Arial"/>
      </w:rPr>
      <w:instrText xml:space="preserve"> DOCPROPERTY "Status" </w:instrText>
    </w:r>
    <w:r w:rsidRPr="00EA2892">
      <w:rPr>
        <w:rFonts w:cs="Arial"/>
      </w:rPr>
      <w:fldChar w:fldCharType="separate"/>
    </w:r>
    <w:r w:rsidR="00961A8F" w:rsidRPr="00EA2892">
      <w:rPr>
        <w:rFonts w:cs="Arial"/>
      </w:rPr>
      <w:t xml:space="preserve"> </w:t>
    </w:r>
    <w:r w:rsidRPr="00EA2892">
      <w:rPr>
        <w:rFonts w:cs="Arial"/>
      </w:rPr>
      <w:fldChar w:fldCharType="end"/>
    </w:r>
    <w:r w:rsidRPr="00EA2892">
      <w:rPr>
        <w:rFonts w:cs="Arial"/>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9372D5" w14:textId="77777777" w:rsidR="009D235D" w:rsidRDefault="009D235D">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9D235D" w:rsidRPr="00CB3D59" w14:paraId="1C2646AF" w14:textId="77777777">
      <w:tc>
        <w:tcPr>
          <w:tcW w:w="847" w:type="pct"/>
        </w:tcPr>
        <w:p w14:paraId="29A93E0E" w14:textId="77777777" w:rsidR="009D235D" w:rsidRPr="006D109C" w:rsidRDefault="009D235D" w:rsidP="003A49FD">
          <w:pPr>
            <w:pStyle w:val="Footer"/>
            <w:spacing w:line="240" w:lineRule="auto"/>
            <w:rPr>
              <w:rFonts w:cs="Arial"/>
              <w:szCs w:val="18"/>
            </w:rPr>
          </w:pPr>
          <w:r w:rsidRPr="006D109C">
            <w:rPr>
              <w:rFonts w:cs="Arial"/>
              <w:szCs w:val="18"/>
            </w:rPr>
            <w:t xml:space="preserve">page </w:t>
          </w:r>
          <w:r w:rsidRPr="006D109C">
            <w:rPr>
              <w:rStyle w:val="PageNumber"/>
              <w:rFonts w:cs="Arial"/>
              <w:szCs w:val="18"/>
            </w:rPr>
            <w:fldChar w:fldCharType="begin"/>
          </w:r>
          <w:r w:rsidRPr="006D109C">
            <w:rPr>
              <w:rStyle w:val="PageNumber"/>
              <w:rFonts w:cs="Arial"/>
              <w:szCs w:val="18"/>
            </w:rPr>
            <w:instrText xml:space="preserve"> PAGE </w:instrText>
          </w:r>
          <w:r w:rsidRPr="006D109C">
            <w:rPr>
              <w:rStyle w:val="PageNumber"/>
              <w:rFonts w:cs="Arial"/>
              <w:szCs w:val="18"/>
            </w:rPr>
            <w:fldChar w:fldCharType="separate"/>
          </w:r>
          <w:r>
            <w:rPr>
              <w:rStyle w:val="PageNumber"/>
              <w:rFonts w:cs="Arial"/>
              <w:noProof/>
              <w:szCs w:val="18"/>
            </w:rPr>
            <w:t>2</w:t>
          </w:r>
          <w:r w:rsidRPr="006D109C">
            <w:rPr>
              <w:rStyle w:val="PageNumber"/>
              <w:rFonts w:cs="Arial"/>
              <w:szCs w:val="18"/>
            </w:rPr>
            <w:fldChar w:fldCharType="end"/>
          </w:r>
        </w:p>
      </w:tc>
      <w:tc>
        <w:tcPr>
          <w:tcW w:w="3092" w:type="pct"/>
        </w:tcPr>
        <w:p w14:paraId="5CBE6F7C" w14:textId="63E1CB2B" w:rsidR="009D235D" w:rsidRPr="006D109C" w:rsidRDefault="009D235D" w:rsidP="003A49FD">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961A8F" w:rsidRPr="00961A8F">
            <w:rPr>
              <w:rFonts w:cs="Arial"/>
              <w:szCs w:val="18"/>
            </w:rPr>
            <w:t>Disability Inclusion Bill 2024</w:t>
          </w:r>
          <w:r>
            <w:rPr>
              <w:rFonts w:cs="Arial"/>
              <w:szCs w:val="18"/>
            </w:rPr>
            <w:fldChar w:fldCharType="end"/>
          </w:r>
        </w:p>
        <w:p w14:paraId="10C7BE11" w14:textId="516E36E9" w:rsidR="009D235D" w:rsidRPr="00783A18" w:rsidRDefault="009D235D" w:rsidP="003A49FD">
          <w:pPr>
            <w:pStyle w:val="FooterInfoCentre"/>
            <w:tabs>
              <w:tab w:val="clear" w:pos="7707"/>
            </w:tabs>
            <w:rPr>
              <w:rFonts w:ascii="Times New Roman" w:hAnsi="Times New Roman"/>
              <w:sz w:val="24"/>
              <w:szCs w:val="24"/>
            </w:rPr>
          </w:pP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"Eff"  *\charformat </w:instrText>
          </w:r>
          <w:r w:rsidRPr="00783A18">
            <w:rPr>
              <w:rFonts w:ascii="Times New Roman" w:hAnsi="Times New Roman"/>
              <w:sz w:val="24"/>
              <w:szCs w:val="24"/>
            </w:rPr>
            <w:fldChar w:fldCharType="separate"/>
          </w:r>
          <w:r w:rsidR="00961A8F">
            <w:rPr>
              <w:rFonts w:ascii="Times New Roman" w:hAnsi="Times New Roman"/>
              <w:sz w:val="24"/>
              <w:szCs w:val="24"/>
            </w:rPr>
            <w:t xml:space="preserve"> </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"StartDt"  *\charformat </w:instrText>
          </w:r>
          <w:r w:rsidRPr="00783A18">
            <w:rPr>
              <w:rFonts w:ascii="Times New Roman" w:hAnsi="Times New Roman"/>
              <w:sz w:val="24"/>
              <w:szCs w:val="24"/>
            </w:rPr>
            <w:fldChar w:fldCharType="separate"/>
          </w:r>
          <w:r w:rsidR="00961A8F">
            <w:rPr>
              <w:rFonts w:ascii="Times New Roman" w:hAnsi="Times New Roman"/>
              <w:sz w:val="24"/>
              <w:szCs w:val="24"/>
            </w:rPr>
            <w:t xml:space="preserve">  </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"EndDt"  *\charformat </w:instrText>
          </w:r>
          <w:r w:rsidRPr="00783A18">
            <w:rPr>
              <w:rFonts w:ascii="Times New Roman" w:hAnsi="Times New Roman"/>
              <w:sz w:val="24"/>
              <w:szCs w:val="24"/>
            </w:rPr>
            <w:fldChar w:fldCharType="separate"/>
          </w:r>
          <w:r w:rsidR="00961A8F">
            <w:rPr>
              <w:rFonts w:ascii="Times New Roman" w:hAnsi="Times New Roman"/>
              <w:sz w:val="24"/>
              <w:szCs w:val="24"/>
            </w:rPr>
            <w:t xml:space="preserve">  </w:t>
          </w:r>
          <w:r w:rsidRPr="00783A18">
            <w:rPr>
              <w:rFonts w:ascii="Times New Roman" w:hAnsi="Times New Roman"/>
              <w:sz w:val="24"/>
              <w:szCs w:val="24"/>
            </w:rPr>
            <w:fldChar w:fldCharType="end"/>
          </w:r>
        </w:p>
      </w:tc>
      <w:tc>
        <w:tcPr>
          <w:tcW w:w="1061" w:type="pct"/>
        </w:tcPr>
        <w:p w14:paraId="59D359BB" w14:textId="369DF2F9" w:rsidR="009D235D" w:rsidRPr="006D109C" w:rsidRDefault="009D235D" w:rsidP="003A49FD">
          <w:pPr>
            <w:pStyle w:val="Footer"/>
            <w:spacing w:line="240" w:lineRule="auto"/>
            <w:jc w:val="right"/>
            <w:rPr>
              <w:rFonts w:cs="Arial"/>
              <w:szCs w:val="18"/>
            </w:rPr>
          </w:pPr>
          <w:r w:rsidRPr="006D109C">
            <w:rPr>
              <w:rFonts w:cs="Arial"/>
              <w:szCs w:val="18"/>
            </w:rPr>
            <w:fldChar w:fldCharType="begin"/>
          </w:r>
          <w:r w:rsidRPr="006D109C">
            <w:rPr>
              <w:rFonts w:cs="Arial"/>
              <w:szCs w:val="18"/>
            </w:rPr>
            <w:instrText xml:space="preserve"> DOCPROPERTY "Category"  *\charformat  </w:instrText>
          </w:r>
          <w:r w:rsidRPr="006D109C">
            <w:rPr>
              <w:rFonts w:cs="Arial"/>
              <w:szCs w:val="18"/>
            </w:rPr>
            <w:fldChar w:fldCharType="end"/>
          </w:r>
          <w:r w:rsidRPr="006D109C">
            <w:rPr>
              <w:rFonts w:cs="Arial"/>
              <w:szCs w:val="18"/>
            </w:rPr>
            <w:br/>
          </w:r>
          <w:r w:rsidRPr="006D109C">
            <w:rPr>
              <w:rFonts w:cs="Arial"/>
              <w:szCs w:val="18"/>
            </w:rPr>
            <w:fldChar w:fldCharType="begin"/>
          </w:r>
          <w:r w:rsidRPr="006D109C">
            <w:rPr>
              <w:rFonts w:cs="Arial"/>
              <w:szCs w:val="18"/>
            </w:rPr>
            <w:instrText xml:space="preserve"> DOCPROPERTY "RepubDt"  *\charformat  </w:instrText>
          </w:r>
          <w:r w:rsidRPr="006D109C">
            <w:rPr>
              <w:rFonts w:cs="Arial"/>
              <w:szCs w:val="18"/>
            </w:rPr>
            <w:fldChar w:fldCharType="separate"/>
          </w:r>
          <w:r w:rsidR="00961A8F">
            <w:rPr>
              <w:rFonts w:cs="Arial"/>
              <w:szCs w:val="18"/>
            </w:rPr>
            <w:t xml:space="preserve">  </w:t>
          </w:r>
          <w:r w:rsidRPr="006D109C">
            <w:rPr>
              <w:rFonts w:cs="Arial"/>
              <w:szCs w:val="18"/>
            </w:rPr>
            <w:fldChar w:fldCharType="end"/>
          </w:r>
        </w:p>
      </w:tc>
    </w:tr>
  </w:tbl>
  <w:p w14:paraId="037262B2" w14:textId="2D58E260" w:rsidR="009D235D" w:rsidRPr="00EA2892" w:rsidRDefault="00EA2892" w:rsidP="00EA2892">
    <w:pPr>
      <w:pStyle w:val="Status"/>
      <w:rPr>
        <w:rFonts w:cs="Arial"/>
      </w:rPr>
    </w:pPr>
    <w:r w:rsidRPr="00EA2892">
      <w:rPr>
        <w:rFonts w:cs="Arial"/>
      </w:rPr>
      <w:fldChar w:fldCharType="begin"/>
    </w:r>
    <w:r w:rsidRPr="00EA2892">
      <w:rPr>
        <w:rFonts w:cs="Arial"/>
      </w:rPr>
      <w:instrText xml:space="preserve"> DOCPROPERTY "Status" </w:instrText>
    </w:r>
    <w:r w:rsidRPr="00EA2892">
      <w:rPr>
        <w:rFonts w:cs="Arial"/>
      </w:rPr>
      <w:fldChar w:fldCharType="separate"/>
    </w:r>
    <w:r w:rsidR="00961A8F" w:rsidRPr="00EA2892">
      <w:rPr>
        <w:rFonts w:cs="Arial"/>
      </w:rPr>
      <w:t xml:space="preserve"> </w:t>
    </w:r>
    <w:r w:rsidRPr="00EA2892">
      <w:rPr>
        <w:rFonts w:cs="Arial"/>
      </w:rPr>
      <w:fldChar w:fldCharType="end"/>
    </w:r>
    <w:r w:rsidRPr="00EA2892">
      <w:rPr>
        <w:rFonts w:cs="Arial"/>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97D3EE" w14:textId="77777777" w:rsidR="009D235D" w:rsidRDefault="009D235D">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9D235D" w:rsidRPr="00CB3D59" w14:paraId="70298EA0" w14:textId="77777777">
      <w:tc>
        <w:tcPr>
          <w:tcW w:w="1061" w:type="pct"/>
        </w:tcPr>
        <w:p w14:paraId="36AA1F8A" w14:textId="4C53CDF5" w:rsidR="009D235D" w:rsidRPr="006D109C" w:rsidRDefault="009D235D" w:rsidP="003A49FD">
          <w:pPr>
            <w:pStyle w:val="Footer"/>
            <w:spacing w:line="240" w:lineRule="auto"/>
            <w:rPr>
              <w:rFonts w:cs="Arial"/>
              <w:szCs w:val="18"/>
            </w:rPr>
          </w:pPr>
          <w:r w:rsidRPr="006D109C">
            <w:rPr>
              <w:rFonts w:cs="Arial"/>
              <w:szCs w:val="18"/>
            </w:rPr>
            <w:fldChar w:fldCharType="begin"/>
          </w:r>
          <w:r w:rsidRPr="006D109C">
            <w:rPr>
              <w:rFonts w:cs="Arial"/>
              <w:szCs w:val="18"/>
            </w:rPr>
            <w:instrText xml:space="preserve"> DOCPROPERTY "Category"  *\charformat  </w:instrText>
          </w:r>
          <w:r w:rsidRPr="006D109C">
            <w:rPr>
              <w:rFonts w:cs="Arial"/>
              <w:szCs w:val="18"/>
            </w:rPr>
            <w:fldChar w:fldCharType="end"/>
          </w:r>
          <w:r w:rsidRPr="006D109C">
            <w:rPr>
              <w:rFonts w:cs="Arial"/>
              <w:szCs w:val="18"/>
            </w:rPr>
            <w:br/>
          </w:r>
          <w:r w:rsidRPr="006D109C">
            <w:rPr>
              <w:rFonts w:cs="Arial"/>
              <w:szCs w:val="18"/>
            </w:rPr>
            <w:fldChar w:fldCharType="begin"/>
          </w:r>
          <w:r w:rsidRPr="006D109C">
            <w:rPr>
              <w:rFonts w:cs="Arial"/>
              <w:szCs w:val="18"/>
            </w:rPr>
            <w:instrText xml:space="preserve"> DOCPROPERTY "RepubDt"  *\charformat  </w:instrText>
          </w:r>
          <w:r w:rsidRPr="006D109C">
            <w:rPr>
              <w:rFonts w:cs="Arial"/>
              <w:szCs w:val="18"/>
            </w:rPr>
            <w:fldChar w:fldCharType="separate"/>
          </w:r>
          <w:r w:rsidR="00961A8F">
            <w:rPr>
              <w:rFonts w:cs="Arial"/>
              <w:szCs w:val="18"/>
            </w:rPr>
            <w:t xml:space="preserve">  </w:t>
          </w:r>
          <w:r w:rsidRPr="006D109C">
            <w:rPr>
              <w:rFonts w:cs="Arial"/>
              <w:szCs w:val="18"/>
            </w:rPr>
            <w:fldChar w:fldCharType="end"/>
          </w:r>
        </w:p>
      </w:tc>
      <w:tc>
        <w:tcPr>
          <w:tcW w:w="3092" w:type="pct"/>
        </w:tcPr>
        <w:p w14:paraId="3788AEF3" w14:textId="5CB2E598" w:rsidR="009D235D" w:rsidRPr="006D109C" w:rsidRDefault="009D235D" w:rsidP="003A49FD">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961A8F" w:rsidRPr="00961A8F">
            <w:rPr>
              <w:rFonts w:cs="Arial"/>
              <w:szCs w:val="18"/>
            </w:rPr>
            <w:t>Disability Inclusion Bill 2024</w:t>
          </w:r>
          <w:r>
            <w:rPr>
              <w:rFonts w:cs="Arial"/>
              <w:szCs w:val="18"/>
            </w:rPr>
            <w:fldChar w:fldCharType="end"/>
          </w:r>
        </w:p>
        <w:p w14:paraId="11AC7480" w14:textId="0F3E7227" w:rsidR="009D235D" w:rsidRPr="00783A18" w:rsidRDefault="009D235D" w:rsidP="003A49FD">
          <w:pPr>
            <w:pStyle w:val="FooterInfoCentre"/>
            <w:tabs>
              <w:tab w:val="clear" w:pos="7707"/>
            </w:tabs>
            <w:rPr>
              <w:rFonts w:ascii="Times New Roman" w:hAnsi="Times New Roman"/>
              <w:sz w:val="24"/>
              <w:szCs w:val="24"/>
            </w:rPr>
          </w:pP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"Eff"  *\charformat </w:instrText>
          </w:r>
          <w:r w:rsidRPr="00783A18">
            <w:rPr>
              <w:rFonts w:ascii="Times New Roman" w:hAnsi="Times New Roman"/>
              <w:sz w:val="24"/>
              <w:szCs w:val="24"/>
            </w:rPr>
            <w:fldChar w:fldCharType="separate"/>
          </w:r>
          <w:r w:rsidR="00961A8F">
            <w:rPr>
              <w:rFonts w:ascii="Times New Roman" w:hAnsi="Times New Roman"/>
              <w:sz w:val="24"/>
              <w:szCs w:val="24"/>
            </w:rPr>
            <w:t xml:space="preserve"> </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"StartDt"  *\charformat </w:instrText>
          </w:r>
          <w:r w:rsidRPr="00783A18">
            <w:rPr>
              <w:rFonts w:ascii="Times New Roman" w:hAnsi="Times New Roman"/>
              <w:sz w:val="24"/>
              <w:szCs w:val="24"/>
            </w:rPr>
            <w:fldChar w:fldCharType="separate"/>
          </w:r>
          <w:r w:rsidR="00961A8F">
            <w:rPr>
              <w:rFonts w:ascii="Times New Roman" w:hAnsi="Times New Roman"/>
              <w:sz w:val="24"/>
              <w:szCs w:val="24"/>
            </w:rPr>
            <w:t xml:space="preserve">  </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"EndDt"  *\charformat </w:instrText>
          </w:r>
          <w:r w:rsidRPr="00783A18">
            <w:rPr>
              <w:rFonts w:ascii="Times New Roman" w:hAnsi="Times New Roman"/>
              <w:sz w:val="24"/>
              <w:szCs w:val="24"/>
            </w:rPr>
            <w:fldChar w:fldCharType="separate"/>
          </w:r>
          <w:r w:rsidR="00961A8F">
            <w:rPr>
              <w:rFonts w:ascii="Times New Roman" w:hAnsi="Times New Roman"/>
              <w:sz w:val="24"/>
              <w:szCs w:val="24"/>
            </w:rPr>
            <w:t xml:space="preserve">  </w:t>
          </w:r>
          <w:r w:rsidRPr="00783A18">
            <w:rPr>
              <w:rFonts w:ascii="Times New Roman" w:hAnsi="Times New Roman"/>
              <w:sz w:val="24"/>
              <w:szCs w:val="24"/>
            </w:rPr>
            <w:fldChar w:fldCharType="end"/>
          </w:r>
        </w:p>
      </w:tc>
      <w:tc>
        <w:tcPr>
          <w:tcW w:w="847" w:type="pct"/>
        </w:tcPr>
        <w:p w14:paraId="1FFE0C46" w14:textId="77777777" w:rsidR="009D235D" w:rsidRPr="006D109C" w:rsidRDefault="009D235D" w:rsidP="003A49FD">
          <w:pPr>
            <w:pStyle w:val="Footer"/>
            <w:spacing w:line="240" w:lineRule="auto"/>
            <w:jc w:val="right"/>
            <w:rPr>
              <w:rFonts w:cs="Arial"/>
              <w:szCs w:val="18"/>
            </w:rPr>
          </w:pPr>
          <w:r w:rsidRPr="006D109C">
            <w:rPr>
              <w:rFonts w:cs="Arial"/>
              <w:szCs w:val="18"/>
            </w:rPr>
            <w:t xml:space="preserve">page </w:t>
          </w:r>
          <w:r w:rsidRPr="006D109C">
            <w:rPr>
              <w:rStyle w:val="PageNumber"/>
              <w:rFonts w:cs="Arial"/>
              <w:szCs w:val="18"/>
            </w:rPr>
            <w:fldChar w:fldCharType="begin"/>
          </w:r>
          <w:r w:rsidRPr="006D109C">
            <w:rPr>
              <w:rStyle w:val="PageNumber"/>
              <w:rFonts w:cs="Arial"/>
              <w:szCs w:val="18"/>
            </w:rPr>
            <w:instrText xml:space="preserve"> PAGE </w:instrText>
          </w:r>
          <w:r w:rsidRPr="006D109C">
            <w:rPr>
              <w:rStyle w:val="PageNumber"/>
              <w:rFonts w:cs="Arial"/>
              <w:szCs w:val="18"/>
            </w:rPr>
            <w:fldChar w:fldCharType="separate"/>
          </w:r>
          <w:r>
            <w:rPr>
              <w:rStyle w:val="PageNumber"/>
              <w:rFonts w:cs="Arial"/>
              <w:noProof/>
              <w:szCs w:val="18"/>
            </w:rPr>
            <w:t>3</w:t>
          </w:r>
          <w:r w:rsidRPr="006D109C">
            <w:rPr>
              <w:rStyle w:val="PageNumber"/>
              <w:rFonts w:cs="Arial"/>
              <w:szCs w:val="18"/>
            </w:rPr>
            <w:fldChar w:fldCharType="end"/>
          </w:r>
        </w:p>
      </w:tc>
    </w:tr>
  </w:tbl>
  <w:p w14:paraId="05518EFC" w14:textId="037151B9" w:rsidR="009D235D" w:rsidRPr="00EA2892" w:rsidRDefault="00EA2892" w:rsidP="00EA2892">
    <w:pPr>
      <w:pStyle w:val="Status"/>
      <w:rPr>
        <w:rFonts w:cs="Arial"/>
      </w:rPr>
    </w:pPr>
    <w:r w:rsidRPr="00EA2892">
      <w:rPr>
        <w:rFonts w:cs="Arial"/>
      </w:rPr>
      <w:fldChar w:fldCharType="begin"/>
    </w:r>
    <w:r w:rsidRPr="00EA2892">
      <w:rPr>
        <w:rFonts w:cs="Arial"/>
      </w:rPr>
      <w:instrText xml:space="preserve"> DOCPROPERTY "Status" </w:instrText>
    </w:r>
    <w:r w:rsidRPr="00EA2892">
      <w:rPr>
        <w:rFonts w:cs="Arial"/>
      </w:rPr>
      <w:fldChar w:fldCharType="separate"/>
    </w:r>
    <w:r w:rsidR="00961A8F" w:rsidRPr="00EA2892">
      <w:rPr>
        <w:rFonts w:cs="Arial"/>
      </w:rPr>
      <w:t xml:space="preserve"> </w:t>
    </w:r>
    <w:r w:rsidRPr="00EA2892">
      <w:rPr>
        <w:rFonts w:cs="Arial"/>
      </w:rPr>
      <w:fldChar w:fldCharType="end"/>
    </w:r>
    <w:r w:rsidRPr="00EA2892">
      <w:rPr>
        <w:rFonts w:cs="Arial"/>
      </w:rPr>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2850AA" w14:textId="77777777" w:rsidR="009D235D" w:rsidRDefault="009D235D">
    <w:pPr>
      <w:rPr>
        <w:sz w:val="16"/>
      </w:rPr>
    </w:pPr>
  </w:p>
  <w:p w14:paraId="41AB737B" w14:textId="1AD6E401" w:rsidR="009D235D" w:rsidRDefault="009D235D">
    <w:pPr>
      <w:pBdr>
        <w:top w:val="single" w:sz="4" w:space="1" w:color="auto"/>
      </w:pBdr>
      <w:tabs>
        <w:tab w:val="right" w:pos="7320"/>
      </w:tabs>
      <w:spacing w:before="60"/>
      <w:rPr>
        <w:rFonts w:ascii="Arial" w:hAnsi="Arial"/>
        <w:sz w:val="12"/>
      </w:rPr>
    </w:pPr>
    <w:r>
      <w:rPr>
        <w:rFonts w:ascii="Arial" w:hAnsi="Arial"/>
        <w:sz w:val="12"/>
      </w:rPr>
      <w:fldChar w:fldCharType="begin"/>
    </w:r>
    <w:r>
      <w:rPr>
        <w:rFonts w:ascii="Arial" w:hAnsi="Arial"/>
        <w:sz w:val="12"/>
      </w:rPr>
      <w:instrText xml:space="preserve"> COMMENTS  \* MERGEFORMAT </w:instrText>
    </w:r>
    <w:r>
      <w:rPr>
        <w:rFonts w:ascii="Arial" w:hAnsi="Arial"/>
        <w:sz w:val="12"/>
      </w:rPr>
      <w:fldChar w:fldCharType="separate"/>
    </w:r>
    <w:r w:rsidR="00961A8F">
      <w:rPr>
        <w:rFonts w:ascii="Arial" w:hAnsi="Arial"/>
        <w:sz w:val="12"/>
      </w:rPr>
      <w:t>J2021-1571</w:t>
    </w:r>
    <w:r>
      <w:rPr>
        <w:rFonts w:ascii="Arial" w:hAnsi="Arial"/>
        <w:sz w:val="12"/>
      </w:rPr>
      <w:fldChar w:fldCharType="end"/>
    </w:r>
  </w:p>
  <w:p w14:paraId="697A1AD6" w14:textId="5B41B95F" w:rsidR="009D235D" w:rsidRPr="00EA2892" w:rsidRDefault="00EA2892" w:rsidP="00EA2892">
    <w:pPr>
      <w:pStyle w:val="Status"/>
      <w:rPr>
        <w:rFonts w:cs="Arial"/>
      </w:rPr>
    </w:pPr>
    <w:r w:rsidRPr="00EA2892">
      <w:rPr>
        <w:rFonts w:cs="Arial"/>
      </w:rPr>
      <w:fldChar w:fldCharType="begin"/>
    </w:r>
    <w:r w:rsidRPr="00EA2892">
      <w:rPr>
        <w:rFonts w:cs="Arial"/>
      </w:rPr>
      <w:instrText xml:space="preserve"> DOCPROPERTY "Status" </w:instrText>
    </w:r>
    <w:r w:rsidRPr="00EA2892">
      <w:rPr>
        <w:rFonts w:cs="Arial"/>
      </w:rPr>
      <w:fldChar w:fldCharType="separate"/>
    </w:r>
    <w:r w:rsidR="00961A8F" w:rsidRPr="00EA2892">
      <w:rPr>
        <w:rFonts w:cs="Arial"/>
      </w:rPr>
      <w:t xml:space="preserve"> </w:t>
    </w:r>
    <w:r w:rsidRPr="00EA2892">
      <w:rPr>
        <w:rFonts w:cs="Arial"/>
      </w:rPr>
      <w:fldChar w:fldCharType="end"/>
    </w:r>
    <w:r w:rsidRPr="00EA2892">
      <w:rPr>
        <w:rFonts w:cs="Arial"/>
      </w:rPr>
      <w:t>Unauthorised version prepared by ACT Parliamentary Counsel’s Office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0D06F3" w14:textId="77777777" w:rsidR="009D235D" w:rsidRDefault="009D235D">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9D235D" w:rsidRPr="00CB3D59" w14:paraId="3E3D6DCA" w14:textId="77777777">
      <w:tc>
        <w:tcPr>
          <w:tcW w:w="847" w:type="pct"/>
        </w:tcPr>
        <w:p w14:paraId="5BD05FC2" w14:textId="77777777" w:rsidR="009D235D" w:rsidRPr="00A752AE" w:rsidRDefault="009D235D" w:rsidP="00591817">
          <w:pPr>
            <w:pStyle w:val="Footer"/>
            <w:spacing w:line="240" w:lineRule="auto"/>
            <w:rPr>
              <w:rFonts w:cs="Arial"/>
              <w:szCs w:val="18"/>
            </w:rPr>
          </w:pPr>
          <w:r w:rsidRPr="00A752AE">
            <w:rPr>
              <w:rFonts w:cs="Arial"/>
              <w:szCs w:val="18"/>
            </w:rPr>
            <w:t xml:space="preserve">page </w:t>
          </w:r>
          <w:r w:rsidRPr="00A752AE">
            <w:rPr>
              <w:rStyle w:val="PageNumber"/>
              <w:rFonts w:cs="Arial"/>
              <w:szCs w:val="18"/>
            </w:rPr>
            <w:fldChar w:fldCharType="begin"/>
          </w:r>
          <w:r w:rsidRPr="00A752AE">
            <w:rPr>
              <w:rStyle w:val="PageNumber"/>
              <w:rFonts w:cs="Arial"/>
              <w:szCs w:val="18"/>
            </w:rPr>
            <w:instrText xml:space="preserve"> PAGE </w:instrText>
          </w:r>
          <w:r w:rsidRPr="00A752AE">
            <w:rPr>
              <w:rStyle w:val="PageNumber"/>
              <w:rFonts w:cs="Arial"/>
              <w:szCs w:val="18"/>
            </w:rPr>
            <w:fldChar w:fldCharType="separate"/>
          </w:r>
          <w:r>
            <w:rPr>
              <w:rStyle w:val="PageNumber"/>
              <w:rFonts w:cs="Arial"/>
              <w:noProof/>
              <w:szCs w:val="18"/>
            </w:rPr>
            <w:t>8</w:t>
          </w:r>
          <w:r w:rsidRPr="00A752AE">
            <w:rPr>
              <w:rStyle w:val="PageNumber"/>
              <w:rFonts w:cs="Arial"/>
              <w:szCs w:val="18"/>
            </w:rPr>
            <w:fldChar w:fldCharType="end"/>
          </w:r>
        </w:p>
      </w:tc>
      <w:tc>
        <w:tcPr>
          <w:tcW w:w="3092" w:type="pct"/>
        </w:tcPr>
        <w:p w14:paraId="63F67A41" w14:textId="125BC9BE" w:rsidR="009D235D" w:rsidRPr="00A752AE" w:rsidRDefault="009D235D" w:rsidP="00591817">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961A8F" w:rsidRPr="00961A8F">
            <w:rPr>
              <w:rFonts w:cs="Arial"/>
              <w:szCs w:val="18"/>
            </w:rPr>
            <w:t>Disability Inclusion Bill 2024</w:t>
          </w:r>
          <w:r>
            <w:rPr>
              <w:rFonts w:cs="Arial"/>
              <w:szCs w:val="18"/>
            </w:rPr>
            <w:fldChar w:fldCharType="end"/>
          </w:r>
        </w:p>
        <w:p w14:paraId="01BCF538" w14:textId="64A3A5A0" w:rsidR="009D235D" w:rsidRPr="00A752AE" w:rsidRDefault="009D235D" w:rsidP="00591817">
          <w:pPr>
            <w:pStyle w:val="FooterInfoCentre"/>
            <w:tabs>
              <w:tab w:val="clear" w:pos="7707"/>
            </w:tabs>
            <w:rPr>
              <w:rFonts w:cs="Arial"/>
              <w:szCs w:val="18"/>
            </w:rPr>
          </w:pPr>
          <w:r w:rsidRPr="00A752AE">
            <w:rPr>
              <w:rFonts w:cs="Arial"/>
              <w:szCs w:val="18"/>
            </w:rPr>
            <w:fldChar w:fldCharType="begin"/>
          </w:r>
          <w:r w:rsidRPr="00A752AE">
            <w:rPr>
              <w:rFonts w:cs="Arial"/>
              <w:szCs w:val="18"/>
            </w:rPr>
            <w:instrText xml:space="preserve"> DOCPROPERTY "Eff"  *\charformat </w:instrText>
          </w:r>
          <w:r w:rsidRPr="00A752AE">
            <w:rPr>
              <w:rFonts w:cs="Arial"/>
              <w:szCs w:val="18"/>
            </w:rPr>
            <w:fldChar w:fldCharType="separate"/>
          </w:r>
          <w:r w:rsidR="00961A8F">
            <w:rPr>
              <w:rFonts w:cs="Arial"/>
              <w:szCs w:val="18"/>
            </w:rPr>
            <w:t xml:space="preserve"> </w:t>
          </w:r>
          <w:r w:rsidRPr="00A752AE">
            <w:rPr>
              <w:rFonts w:cs="Arial"/>
              <w:szCs w:val="18"/>
            </w:rPr>
            <w:fldChar w:fldCharType="end"/>
          </w:r>
          <w:r w:rsidRPr="00A752AE">
            <w:rPr>
              <w:rFonts w:cs="Arial"/>
              <w:szCs w:val="18"/>
            </w:rPr>
            <w:fldChar w:fldCharType="begin"/>
          </w:r>
          <w:r w:rsidRPr="00A752AE">
            <w:rPr>
              <w:rFonts w:cs="Arial"/>
              <w:szCs w:val="18"/>
            </w:rPr>
            <w:instrText xml:space="preserve"> DOCPROPERTY "StartDt"  *\charformat </w:instrText>
          </w:r>
          <w:r w:rsidRPr="00A752AE">
            <w:rPr>
              <w:rFonts w:cs="Arial"/>
              <w:szCs w:val="18"/>
            </w:rPr>
            <w:fldChar w:fldCharType="separate"/>
          </w:r>
          <w:r w:rsidR="00961A8F">
            <w:rPr>
              <w:rFonts w:cs="Arial"/>
              <w:szCs w:val="18"/>
            </w:rPr>
            <w:t xml:space="preserve">  </w:t>
          </w:r>
          <w:r w:rsidRPr="00A752AE">
            <w:rPr>
              <w:rFonts w:cs="Arial"/>
              <w:szCs w:val="18"/>
            </w:rPr>
            <w:fldChar w:fldCharType="end"/>
          </w:r>
          <w:r w:rsidRPr="00A752AE">
            <w:rPr>
              <w:rFonts w:cs="Arial"/>
              <w:szCs w:val="18"/>
            </w:rPr>
            <w:fldChar w:fldCharType="begin"/>
          </w:r>
          <w:r w:rsidRPr="00A752AE">
            <w:rPr>
              <w:rFonts w:cs="Arial"/>
              <w:szCs w:val="18"/>
            </w:rPr>
            <w:instrText xml:space="preserve"> DOCPROPERTY "EndDt"  *\charformat </w:instrText>
          </w:r>
          <w:r w:rsidRPr="00A752AE">
            <w:rPr>
              <w:rFonts w:cs="Arial"/>
              <w:szCs w:val="18"/>
            </w:rPr>
            <w:fldChar w:fldCharType="separate"/>
          </w:r>
          <w:r w:rsidR="00961A8F">
            <w:rPr>
              <w:rFonts w:cs="Arial"/>
              <w:szCs w:val="18"/>
            </w:rPr>
            <w:t xml:space="preserve">  </w:t>
          </w:r>
          <w:r w:rsidRPr="00A752AE">
            <w:rPr>
              <w:rFonts w:cs="Arial"/>
              <w:szCs w:val="18"/>
            </w:rPr>
            <w:fldChar w:fldCharType="end"/>
          </w:r>
        </w:p>
      </w:tc>
      <w:tc>
        <w:tcPr>
          <w:tcW w:w="1061" w:type="pct"/>
        </w:tcPr>
        <w:p w14:paraId="49182482" w14:textId="7E47EA78" w:rsidR="009D235D" w:rsidRPr="00A752AE" w:rsidRDefault="009D235D" w:rsidP="00591817">
          <w:pPr>
            <w:pStyle w:val="Footer"/>
            <w:spacing w:line="240" w:lineRule="auto"/>
            <w:jc w:val="right"/>
            <w:rPr>
              <w:rFonts w:cs="Arial"/>
              <w:szCs w:val="18"/>
            </w:rPr>
          </w:pPr>
          <w:r w:rsidRPr="00A752AE">
            <w:rPr>
              <w:rFonts w:cs="Arial"/>
              <w:szCs w:val="18"/>
            </w:rPr>
            <w:fldChar w:fldCharType="begin"/>
          </w:r>
          <w:r w:rsidRPr="00A752AE">
            <w:rPr>
              <w:rFonts w:cs="Arial"/>
              <w:szCs w:val="18"/>
            </w:rPr>
            <w:instrText xml:space="preserve"> DOCPROPERTY "Category"  *\charformat  </w:instrText>
          </w:r>
          <w:r w:rsidRPr="00A752AE">
            <w:rPr>
              <w:rFonts w:cs="Arial"/>
              <w:szCs w:val="18"/>
            </w:rPr>
            <w:fldChar w:fldCharType="end"/>
          </w:r>
          <w:r w:rsidRPr="00A752AE">
            <w:rPr>
              <w:rFonts w:cs="Arial"/>
              <w:szCs w:val="18"/>
            </w:rPr>
            <w:br/>
          </w:r>
          <w:r w:rsidRPr="00A752AE">
            <w:rPr>
              <w:rFonts w:cs="Arial"/>
              <w:szCs w:val="18"/>
            </w:rPr>
            <w:fldChar w:fldCharType="begin"/>
          </w:r>
          <w:r w:rsidRPr="00A752AE">
            <w:rPr>
              <w:rFonts w:cs="Arial"/>
              <w:szCs w:val="18"/>
            </w:rPr>
            <w:instrText xml:space="preserve"> DOCPROPERTY "RepubDt"  *\charformat  </w:instrText>
          </w:r>
          <w:r w:rsidRPr="00A752AE">
            <w:rPr>
              <w:rFonts w:cs="Arial"/>
              <w:szCs w:val="18"/>
            </w:rPr>
            <w:fldChar w:fldCharType="separate"/>
          </w:r>
          <w:r w:rsidR="00961A8F">
            <w:rPr>
              <w:rFonts w:cs="Arial"/>
              <w:szCs w:val="18"/>
            </w:rPr>
            <w:t xml:space="preserve">  </w:t>
          </w:r>
          <w:r w:rsidRPr="00A752AE">
            <w:rPr>
              <w:rFonts w:cs="Arial"/>
              <w:szCs w:val="18"/>
            </w:rPr>
            <w:fldChar w:fldCharType="end"/>
          </w:r>
        </w:p>
      </w:tc>
    </w:tr>
  </w:tbl>
  <w:p w14:paraId="55A9B1B4" w14:textId="55C6A598" w:rsidR="009D235D" w:rsidRPr="00EA2892" w:rsidRDefault="00EA2892" w:rsidP="00EA2892">
    <w:pPr>
      <w:pStyle w:val="Status"/>
      <w:rPr>
        <w:rFonts w:cs="Arial"/>
      </w:rPr>
    </w:pPr>
    <w:r w:rsidRPr="00EA2892">
      <w:rPr>
        <w:rFonts w:cs="Arial"/>
      </w:rPr>
      <w:fldChar w:fldCharType="begin"/>
    </w:r>
    <w:r w:rsidRPr="00EA2892">
      <w:rPr>
        <w:rFonts w:cs="Arial"/>
      </w:rPr>
      <w:instrText xml:space="preserve"> DOCPROPERTY "Status" </w:instrText>
    </w:r>
    <w:r w:rsidRPr="00EA2892">
      <w:rPr>
        <w:rFonts w:cs="Arial"/>
      </w:rPr>
      <w:fldChar w:fldCharType="separate"/>
    </w:r>
    <w:r w:rsidR="00961A8F" w:rsidRPr="00EA2892">
      <w:rPr>
        <w:rFonts w:cs="Arial"/>
      </w:rPr>
      <w:t xml:space="preserve"> </w:t>
    </w:r>
    <w:r w:rsidRPr="00EA2892">
      <w:rPr>
        <w:rFonts w:cs="Arial"/>
      </w:rPr>
      <w:fldChar w:fldCharType="end"/>
    </w:r>
    <w:r w:rsidRPr="00EA2892">
      <w:rPr>
        <w:rFonts w:cs="Arial"/>
      </w:rPr>
      <w:t>Unauthorised version prepared by ACT Parliamentary Counsel’s Office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B14A23" w14:textId="77777777" w:rsidR="009D235D" w:rsidRDefault="009D235D">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9D235D" w:rsidRPr="00CB3D59" w14:paraId="6D74D6DD" w14:textId="77777777">
      <w:tc>
        <w:tcPr>
          <w:tcW w:w="1061" w:type="pct"/>
        </w:tcPr>
        <w:p w14:paraId="7E761B12" w14:textId="5014EDAA" w:rsidR="009D235D" w:rsidRPr="00A752AE" w:rsidRDefault="009D235D" w:rsidP="00591817">
          <w:pPr>
            <w:pStyle w:val="Footer"/>
            <w:spacing w:line="240" w:lineRule="auto"/>
            <w:rPr>
              <w:rFonts w:cs="Arial"/>
              <w:szCs w:val="18"/>
            </w:rPr>
          </w:pPr>
          <w:r w:rsidRPr="00A752AE">
            <w:rPr>
              <w:rFonts w:cs="Arial"/>
              <w:szCs w:val="18"/>
            </w:rPr>
            <w:fldChar w:fldCharType="begin"/>
          </w:r>
          <w:r w:rsidRPr="00A752AE">
            <w:rPr>
              <w:rFonts w:cs="Arial"/>
              <w:szCs w:val="18"/>
            </w:rPr>
            <w:instrText xml:space="preserve"> DOCPROPERTY "Category"  *\charformat  </w:instrText>
          </w:r>
          <w:r w:rsidRPr="00A752AE">
            <w:rPr>
              <w:rFonts w:cs="Arial"/>
              <w:szCs w:val="18"/>
            </w:rPr>
            <w:fldChar w:fldCharType="end"/>
          </w:r>
          <w:r w:rsidRPr="00A752AE">
            <w:rPr>
              <w:rFonts w:cs="Arial"/>
              <w:szCs w:val="18"/>
            </w:rPr>
            <w:br/>
          </w:r>
          <w:r w:rsidRPr="00A752AE">
            <w:rPr>
              <w:rFonts w:cs="Arial"/>
              <w:szCs w:val="18"/>
            </w:rPr>
            <w:fldChar w:fldCharType="begin"/>
          </w:r>
          <w:r w:rsidRPr="00A752AE">
            <w:rPr>
              <w:rFonts w:cs="Arial"/>
              <w:szCs w:val="18"/>
            </w:rPr>
            <w:instrText xml:space="preserve"> DOCPROPERTY "RepubDt"  *\charformat  </w:instrText>
          </w:r>
          <w:r w:rsidRPr="00A752AE">
            <w:rPr>
              <w:rFonts w:cs="Arial"/>
              <w:szCs w:val="18"/>
            </w:rPr>
            <w:fldChar w:fldCharType="separate"/>
          </w:r>
          <w:r w:rsidR="00961A8F">
            <w:rPr>
              <w:rFonts w:cs="Arial"/>
              <w:szCs w:val="18"/>
            </w:rPr>
            <w:t xml:space="preserve">  </w:t>
          </w:r>
          <w:r w:rsidRPr="00A752AE">
            <w:rPr>
              <w:rFonts w:cs="Arial"/>
              <w:szCs w:val="18"/>
            </w:rPr>
            <w:fldChar w:fldCharType="end"/>
          </w:r>
        </w:p>
      </w:tc>
      <w:tc>
        <w:tcPr>
          <w:tcW w:w="3092" w:type="pct"/>
        </w:tcPr>
        <w:p w14:paraId="13F97335" w14:textId="7DBFB5FF" w:rsidR="009D235D" w:rsidRPr="00A752AE" w:rsidRDefault="009D235D" w:rsidP="00591817">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961A8F" w:rsidRPr="00961A8F">
            <w:rPr>
              <w:rFonts w:cs="Arial"/>
              <w:szCs w:val="18"/>
            </w:rPr>
            <w:t>Disability Inclusion Bill 2024</w:t>
          </w:r>
          <w:r>
            <w:rPr>
              <w:rFonts w:cs="Arial"/>
              <w:szCs w:val="18"/>
            </w:rPr>
            <w:fldChar w:fldCharType="end"/>
          </w:r>
        </w:p>
        <w:p w14:paraId="63C580DC" w14:textId="47894316" w:rsidR="009D235D" w:rsidRPr="00A752AE" w:rsidRDefault="009D235D" w:rsidP="00591817">
          <w:pPr>
            <w:pStyle w:val="FooterInfoCentre"/>
            <w:tabs>
              <w:tab w:val="clear" w:pos="7707"/>
            </w:tabs>
            <w:rPr>
              <w:rFonts w:cs="Arial"/>
              <w:szCs w:val="18"/>
            </w:rPr>
          </w:pPr>
          <w:r w:rsidRPr="00A752AE">
            <w:rPr>
              <w:rFonts w:cs="Arial"/>
              <w:szCs w:val="18"/>
            </w:rPr>
            <w:fldChar w:fldCharType="begin"/>
          </w:r>
          <w:r w:rsidRPr="00A752AE">
            <w:rPr>
              <w:rFonts w:cs="Arial"/>
              <w:szCs w:val="18"/>
            </w:rPr>
            <w:instrText xml:space="preserve"> DOCPROPERTY "Eff"  *\charformat </w:instrText>
          </w:r>
          <w:r w:rsidRPr="00A752AE">
            <w:rPr>
              <w:rFonts w:cs="Arial"/>
              <w:szCs w:val="18"/>
            </w:rPr>
            <w:fldChar w:fldCharType="separate"/>
          </w:r>
          <w:r w:rsidR="00961A8F">
            <w:rPr>
              <w:rFonts w:cs="Arial"/>
              <w:szCs w:val="18"/>
            </w:rPr>
            <w:t xml:space="preserve"> </w:t>
          </w:r>
          <w:r w:rsidRPr="00A752AE">
            <w:rPr>
              <w:rFonts w:cs="Arial"/>
              <w:szCs w:val="18"/>
            </w:rPr>
            <w:fldChar w:fldCharType="end"/>
          </w:r>
          <w:r w:rsidRPr="00A752AE">
            <w:rPr>
              <w:rFonts w:cs="Arial"/>
              <w:szCs w:val="18"/>
            </w:rPr>
            <w:fldChar w:fldCharType="begin"/>
          </w:r>
          <w:r w:rsidRPr="00A752AE">
            <w:rPr>
              <w:rFonts w:cs="Arial"/>
              <w:szCs w:val="18"/>
            </w:rPr>
            <w:instrText xml:space="preserve"> DOCPROPERTY "StartDt"  *\charformat </w:instrText>
          </w:r>
          <w:r w:rsidRPr="00A752AE">
            <w:rPr>
              <w:rFonts w:cs="Arial"/>
              <w:szCs w:val="18"/>
            </w:rPr>
            <w:fldChar w:fldCharType="separate"/>
          </w:r>
          <w:r w:rsidR="00961A8F">
            <w:rPr>
              <w:rFonts w:cs="Arial"/>
              <w:szCs w:val="18"/>
            </w:rPr>
            <w:t xml:space="preserve">  </w:t>
          </w:r>
          <w:r w:rsidRPr="00A752AE">
            <w:rPr>
              <w:rFonts w:cs="Arial"/>
              <w:szCs w:val="18"/>
            </w:rPr>
            <w:fldChar w:fldCharType="end"/>
          </w:r>
          <w:r w:rsidRPr="00A752AE">
            <w:rPr>
              <w:rFonts w:cs="Arial"/>
              <w:szCs w:val="18"/>
            </w:rPr>
            <w:fldChar w:fldCharType="begin"/>
          </w:r>
          <w:r w:rsidRPr="00A752AE">
            <w:rPr>
              <w:rFonts w:cs="Arial"/>
              <w:szCs w:val="18"/>
            </w:rPr>
            <w:instrText xml:space="preserve"> DOCPROPERTY "EndDt"  *\charformat </w:instrText>
          </w:r>
          <w:r w:rsidRPr="00A752AE">
            <w:rPr>
              <w:rFonts w:cs="Arial"/>
              <w:szCs w:val="18"/>
            </w:rPr>
            <w:fldChar w:fldCharType="separate"/>
          </w:r>
          <w:r w:rsidR="00961A8F">
            <w:rPr>
              <w:rFonts w:cs="Arial"/>
              <w:szCs w:val="18"/>
            </w:rPr>
            <w:t xml:space="preserve">  </w:t>
          </w:r>
          <w:r w:rsidRPr="00A752AE">
            <w:rPr>
              <w:rFonts w:cs="Arial"/>
              <w:szCs w:val="18"/>
            </w:rPr>
            <w:fldChar w:fldCharType="end"/>
          </w:r>
        </w:p>
      </w:tc>
      <w:tc>
        <w:tcPr>
          <w:tcW w:w="847" w:type="pct"/>
        </w:tcPr>
        <w:p w14:paraId="2AED5223" w14:textId="77777777" w:rsidR="009D235D" w:rsidRPr="00A752AE" w:rsidRDefault="009D235D" w:rsidP="00591817">
          <w:pPr>
            <w:pStyle w:val="Footer"/>
            <w:spacing w:line="240" w:lineRule="auto"/>
            <w:jc w:val="right"/>
            <w:rPr>
              <w:rFonts w:cs="Arial"/>
              <w:szCs w:val="18"/>
            </w:rPr>
          </w:pPr>
          <w:r w:rsidRPr="00A752AE">
            <w:rPr>
              <w:rFonts w:cs="Arial"/>
              <w:szCs w:val="18"/>
            </w:rPr>
            <w:t xml:space="preserve">page </w:t>
          </w:r>
          <w:r w:rsidRPr="00A752AE">
            <w:rPr>
              <w:rStyle w:val="PageNumber"/>
              <w:rFonts w:cs="Arial"/>
              <w:szCs w:val="18"/>
            </w:rPr>
            <w:fldChar w:fldCharType="begin"/>
          </w:r>
          <w:r w:rsidRPr="00A752AE">
            <w:rPr>
              <w:rStyle w:val="PageNumber"/>
              <w:rFonts w:cs="Arial"/>
              <w:szCs w:val="18"/>
            </w:rPr>
            <w:instrText xml:space="preserve"> PAGE </w:instrText>
          </w:r>
          <w:r w:rsidRPr="00A752AE">
            <w:rPr>
              <w:rStyle w:val="PageNumber"/>
              <w:rFonts w:cs="Arial"/>
              <w:szCs w:val="18"/>
            </w:rPr>
            <w:fldChar w:fldCharType="separate"/>
          </w:r>
          <w:r>
            <w:rPr>
              <w:rStyle w:val="PageNumber"/>
              <w:rFonts w:cs="Arial"/>
              <w:noProof/>
              <w:szCs w:val="18"/>
            </w:rPr>
            <w:t>7</w:t>
          </w:r>
          <w:r w:rsidRPr="00A752AE">
            <w:rPr>
              <w:rStyle w:val="PageNumber"/>
              <w:rFonts w:cs="Arial"/>
              <w:szCs w:val="18"/>
            </w:rPr>
            <w:fldChar w:fldCharType="end"/>
          </w:r>
        </w:p>
      </w:tc>
    </w:tr>
  </w:tbl>
  <w:p w14:paraId="3663C76F" w14:textId="45F1513F" w:rsidR="009D235D" w:rsidRPr="00EA2892" w:rsidRDefault="00EA2892" w:rsidP="00EA2892">
    <w:pPr>
      <w:pStyle w:val="Status"/>
      <w:rPr>
        <w:rFonts w:cs="Arial"/>
      </w:rPr>
    </w:pPr>
    <w:r w:rsidRPr="00EA2892">
      <w:rPr>
        <w:rFonts w:cs="Arial"/>
      </w:rPr>
      <w:fldChar w:fldCharType="begin"/>
    </w:r>
    <w:r w:rsidRPr="00EA2892">
      <w:rPr>
        <w:rFonts w:cs="Arial"/>
      </w:rPr>
      <w:instrText xml:space="preserve"> DOCPROPERTY "Status" </w:instrText>
    </w:r>
    <w:r w:rsidRPr="00EA2892">
      <w:rPr>
        <w:rFonts w:cs="Arial"/>
      </w:rPr>
      <w:fldChar w:fldCharType="separate"/>
    </w:r>
    <w:r w:rsidR="00961A8F" w:rsidRPr="00EA2892">
      <w:rPr>
        <w:rFonts w:cs="Arial"/>
      </w:rPr>
      <w:t xml:space="preserve"> </w:t>
    </w:r>
    <w:r w:rsidRPr="00EA2892">
      <w:rPr>
        <w:rFonts w:cs="Arial"/>
      </w:rPr>
      <w:fldChar w:fldCharType="end"/>
    </w:r>
    <w:r w:rsidRPr="00EA2892">
      <w:rPr>
        <w:rFonts w:cs="Arial"/>
      </w:rPr>
      <w:t>Unauthorised version prepared by ACT Parliamentary Counsel’s Office</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378CE4" w14:textId="77777777" w:rsidR="009D235D" w:rsidRDefault="009D235D">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9D235D" w14:paraId="1362D494" w14:textId="77777777">
      <w:tc>
        <w:tcPr>
          <w:tcW w:w="847" w:type="pct"/>
        </w:tcPr>
        <w:p w14:paraId="2B24E1F1" w14:textId="77777777" w:rsidR="009D235D" w:rsidRDefault="009D235D">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160</w:t>
          </w:r>
          <w:r>
            <w:rPr>
              <w:rStyle w:val="PageNumber"/>
            </w:rPr>
            <w:fldChar w:fldCharType="end"/>
          </w:r>
        </w:p>
      </w:tc>
      <w:tc>
        <w:tcPr>
          <w:tcW w:w="3092" w:type="pct"/>
        </w:tcPr>
        <w:p w14:paraId="40FCAF98" w14:textId="720743C9" w:rsidR="009D235D" w:rsidRDefault="00EA2892">
          <w:pPr>
            <w:pStyle w:val="Footer"/>
            <w:jc w:val="center"/>
          </w:pPr>
          <w:r>
            <w:fldChar w:fldCharType="begin"/>
          </w:r>
          <w:r>
            <w:instrText xml:space="preserve"> REF Citation *\charformat </w:instrText>
          </w:r>
          <w:r>
            <w:fldChar w:fldCharType="separate"/>
          </w:r>
          <w:r w:rsidR="00961A8F" w:rsidRPr="00B9501A">
            <w:t>Disability Inclusion Bill 2024</w:t>
          </w:r>
          <w:r>
            <w:fldChar w:fldCharType="end"/>
          </w:r>
        </w:p>
        <w:p w14:paraId="38E93A47" w14:textId="0FA975F2" w:rsidR="009D235D" w:rsidRDefault="00EA2892">
          <w:pPr>
            <w:pStyle w:val="FooterInfoCentre"/>
          </w:pPr>
          <w:r>
            <w:fldChar w:fldCharType="begin"/>
          </w:r>
          <w:r>
            <w:instrText xml:space="preserve"> DOCPROPERTY "Eff"  *\charformat </w:instrText>
          </w:r>
          <w:r>
            <w:fldChar w:fldCharType="separate"/>
          </w:r>
          <w:r w:rsidR="00961A8F">
            <w:t xml:space="preserve"> </w:t>
          </w:r>
          <w:r>
            <w:fldChar w:fldCharType="end"/>
          </w:r>
          <w:r>
            <w:fldChar w:fldCharType="begin"/>
          </w:r>
          <w:r>
            <w:instrText xml:space="preserve"> DOCPROPERTY "StartDt"  *\charformat </w:instrText>
          </w:r>
          <w:r>
            <w:fldChar w:fldCharType="separate"/>
          </w:r>
          <w:r w:rsidR="00961A8F">
            <w:t xml:space="preserve">  </w:t>
          </w:r>
          <w:r>
            <w:fldChar w:fldCharType="end"/>
          </w:r>
          <w:r>
            <w:fldChar w:fldCharType="begin"/>
          </w:r>
          <w:r>
            <w:instrText xml:space="preserve"> DOCPROPERTY "EndDt"  *\charformat </w:instrText>
          </w:r>
          <w:r>
            <w:fldChar w:fldCharType="separate"/>
          </w:r>
          <w:r w:rsidR="00961A8F">
            <w:t xml:space="preserve">  </w:t>
          </w:r>
          <w:r>
            <w:fldChar w:fldCharType="end"/>
          </w:r>
        </w:p>
      </w:tc>
      <w:tc>
        <w:tcPr>
          <w:tcW w:w="1061" w:type="pct"/>
        </w:tcPr>
        <w:p w14:paraId="666D8A63" w14:textId="0A153866" w:rsidR="009D235D" w:rsidRDefault="009D235D">
          <w:pPr>
            <w:pStyle w:val="Footer"/>
            <w:jc w:val="right"/>
          </w:pPr>
          <w:r>
            <w:fldChar w:fldCharType="begin"/>
          </w:r>
          <w:r>
            <w:instrText xml:space="preserve"> DOCPROPERTY "Category"  *\charformat  </w:instrText>
          </w:r>
          <w:r>
            <w:fldChar w:fldCharType="end"/>
          </w:r>
          <w:r>
            <w:br/>
          </w:r>
          <w:r w:rsidR="00EA2892">
            <w:fldChar w:fldCharType="begin"/>
          </w:r>
          <w:r w:rsidR="00EA2892">
            <w:instrText xml:space="preserve"> DOCPROPERTY "RepubDt"  *\charformat  </w:instrText>
          </w:r>
          <w:r w:rsidR="00EA2892">
            <w:fldChar w:fldCharType="separate"/>
          </w:r>
          <w:r w:rsidR="00961A8F">
            <w:t xml:space="preserve">  </w:t>
          </w:r>
          <w:r w:rsidR="00EA2892">
            <w:fldChar w:fldCharType="end"/>
          </w:r>
        </w:p>
      </w:tc>
    </w:tr>
  </w:tbl>
  <w:p w14:paraId="5181F8B9" w14:textId="5BB5065F" w:rsidR="009D235D" w:rsidRPr="00EA2892" w:rsidRDefault="00EA2892" w:rsidP="00EA2892">
    <w:pPr>
      <w:pStyle w:val="Status"/>
      <w:rPr>
        <w:rFonts w:cs="Arial"/>
      </w:rPr>
    </w:pPr>
    <w:r w:rsidRPr="00EA2892">
      <w:rPr>
        <w:rFonts w:cs="Arial"/>
      </w:rPr>
      <w:fldChar w:fldCharType="begin"/>
    </w:r>
    <w:r w:rsidRPr="00EA2892">
      <w:rPr>
        <w:rFonts w:cs="Arial"/>
      </w:rPr>
      <w:instrText xml:space="preserve"> DOCPROPERTY "Status" </w:instrText>
    </w:r>
    <w:r w:rsidRPr="00EA2892">
      <w:rPr>
        <w:rFonts w:cs="Arial"/>
      </w:rPr>
      <w:fldChar w:fldCharType="separate"/>
    </w:r>
    <w:r w:rsidR="00961A8F" w:rsidRPr="00EA2892">
      <w:rPr>
        <w:rFonts w:cs="Arial"/>
      </w:rPr>
      <w:t xml:space="preserve"> </w:t>
    </w:r>
    <w:r w:rsidRPr="00EA2892">
      <w:rPr>
        <w:rFonts w:cs="Arial"/>
      </w:rPr>
      <w:fldChar w:fldCharType="end"/>
    </w:r>
    <w:r w:rsidRPr="00EA2892">
      <w:rPr>
        <w:rFonts w:cs="Arial"/>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779FE1" w14:textId="77777777" w:rsidR="00B14AAF" w:rsidRDefault="00B14AAF">
      <w:r>
        <w:separator/>
      </w:r>
    </w:p>
  </w:footnote>
  <w:footnote w:type="continuationSeparator" w:id="0">
    <w:p w14:paraId="02F956E6" w14:textId="77777777" w:rsidR="00B14AAF" w:rsidRDefault="00B14A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387"/>
      <w:gridCol w:w="6320"/>
    </w:tblGrid>
    <w:tr w:rsidR="009D235D" w:rsidRPr="00CB3D59" w14:paraId="301FECBD" w14:textId="77777777">
      <w:tc>
        <w:tcPr>
          <w:tcW w:w="900" w:type="pct"/>
        </w:tcPr>
        <w:p w14:paraId="7C9D348B" w14:textId="77777777" w:rsidR="009D235D" w:rsidRPr="00783A18" w:rsidRDefault="009D235D">
          <w:pPr>
            <w:pStyle w:val="HeaderEven"/>
            <w:rPr>
              <w:rFonts w:ascii="Times New Roman" w:hAnsi="Times New Roman"/>
              <w:sz w:val="24"/>
              <w:szCs w:val="24"/>
            </w:rPr>
          </w:pPr>
        </w:p>
      </w:tc>
      <w:tc>
        <w:tcPr>
          <w:tcW w:w="4100" w:type="pct"/>
        </w:tcPr>
        <w:p w14:paraId="35F5C1FE" w14:textId="77777777" w:rsidR="009D235D" w:rsidRPr="00783A18" w:rsidRDefault="009D235D">
          <w:pPr>
            <w:pStyle w:val="HeaderEven"/>
            <w:rPr>
              <w:rFonts w:ascii="Times New Roman" w:hAnsi="Times New Roman"/>
              <w:sz w:val="24"/>
              <w:szCs w:val="24"/>
            </w:rPr>
          </w:pPr>
        </w:p>
      </w:tc>
    </w:tr>
    <w:tr w:rsidR="009D235D" w:rsidRPr="00CB3D59" w14:paraId="030BF222" w14:textId="77777777">
      <w:tc>
        <w:tcPr>
          <w:tcW w:w="4100" w:type="pct"/>
          <w:gridSpan w:val="2"/>
          <w:tcBorders>
            <w:bottom w:val="single" w:sz="4" w:space="0" w:color="auto"/>
          </w:tcBorders>
        </w:tcPr>
        <w:p w14:paraId="53C9E2BB" w14:textId="7AAE914B" w:rsidR="009D235D" w:rsidRPr="0097645D" w:rsidRDefault="00EA2892" w:rsidP="000763CD">
          <w:pPr>
            <w:pStyle w:val="HeaderEven6"/>
            <w:rPr>
              <w:rFonts w:cs="Arial"/>
              <w:szCs w:val="18"/>
            </w:rPr>
          </w:pPr>
          <w:r>
            <w:fldChar w:fldCharType="begin"/>
          </w:r>
          <w:r>
            <w:instrText xml:space="preserve"> STYLEREF charContents \* MERGEFORMAT </w:instrText>
          </w:r>
          <w:r>
            <w:fldChar w:fldCharType="separate"/>
          </w:r>
          <w:r>
            <w:rPr>
              <w:noProof/>
            </w:rPr>
            <w:t>Contents</w:t>
          </w:r>
          <w:r>
            <w:rPr>
              <w:noProof/>
            </w:rPr>
            <w:fldChar w:fldCharType="end"/>
          </w:r>
        </w:p>
      </w:tc>
    </w:tr>
  </w:tbl>
  <w:p w14:paraId="7C54BFCA" w14:textId="7028234F" w:rsidR="009D235D" w:rsidRDefault="009D235D">
    <w:pPr>
      <w:pStyle w:val="N-9pt"/>
    </w:pPr>
    <w:r>
      <w:tab/>
    </w:r>
    <w:r w:rsidR="00EA2892">
      <w:fldChar w:fldCharType="begin"/>
    </w:r>
    <w:r w:rsidR="00EA2892">
      <w:instrText xml:space="preserve"> STYLEREF charPage \* MERGEFORMAT </w:instrText>
    </w:r>
    <w:r w:rsidR="00EA2892">
      <w:fldChar w:fldCharType="separate"/>
    </w:r>
    <w:r w:rsidR="00EA2892">
      <w:rPr>
        <w:noProof/>
      </w:rPr>
      <w:t>Page</w:t>
    </w:r>
    <w:r w:rsidR="00EA2892">
      <w:rPr>
        <w:noProof/>
      </w:rPr>
      <w:fldChar w:fldCharType="end"/>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Layout w:type="fixed"/>
      <w:tblLook w:val="0000" w:firstRow="0" w:lastRow="0" w:firstColumn="0" w:lastColumn="0" w:noHBand="0" w:noVBand="0"/>
    </w:tblPr>
    <w:tblGrid>
      <w:gridCol w:w="1304"/>
      <w:gridCol w:w="6403"/>
    </w:tblGrid>
    <w:tr w:rsidR="009D235D" w14:paraId="722548FF" w14:textId="77777777">
      <w:trPr>
        <w:jc w:val="center"/>
      </w:trPr>
      <w:tc>
        <w:tcPr>
          <w:tcW w:w="1234" w:type="dxa"/>
        </w:tcPr>
        <w:p w14:paraId="07E49A22" w14:textId="77777777" w:rsidR="009D235D" w:rsidRDefault="009D235D">
          <w:pPr>
            <w:pStyle w:val="HeaderEven"/>
          </w:pPr>
        </w:p>
      </w:tc>
      <w:tc>
        <w:tcPr>
          <w:tcW w:w="6062" w:type="dxa"/>
        </w:tcPr>
        <w:p w14:paraId="67F9B86E" w14:textId="77777777" w:rsidR="009D235D" w:rsidRDefault="009D235D">
          <w:pPr>
            <w:pStyle w:val="HeaderEven"/>
          </w:pPr>
        </w:p>
      </w:tc>
    </w:tr>
    <w:tr w:rsidR="009D235D" w14:paraId="25DEE215" w14:textId="77777777">
      <w:trPr>
        <w:jc w:val="center"/>
      </w:trPr>
      <w:tc>
        <w:tcPr>
          <w:tcW w:w="1234" w:type="dxa"/>
        </w:tcPr>
        <w:p w14:paraId="1B6E5434" w14:textId="77777777" w:rsidR="009D235D" w:rsidRDefault="009D235D">
          <w:pPr>
            <w:pStyle w:val="HeaderEven"/>
          </w:pPr>
        </w:p>
      </w:tc>
      <w:tc>
        <w:tcPr>
          <w:tcW w:w="6062" w:type="dxa"/>
        </w:tcPr>
        <w:p w14:paraId="72A10237" w14:textId="77777777" w:rsidR="009D235D" w:rsidRDefault="009D235D">
          <w:pPr>
            <w:pStyle w:val="HeaderEven"/>
          </w:pPr>
        </w:p>
      </w:tc>
    </w:tr>
    <w:tr w:rsidR="009D235D" w14:paraId="320D1708" w14:textId="77777777">
      <w:trPr>
        <w:cantSplit/>
        <w:jc w:val="center"/>
      </w:trPr>
      <w:tc>
        <w:tcPr>
          <w:tcW w:w="7296" w:type="dxa"/>
          <w:gridSpan w:val="2"/>
          <w:tcBorders>
            <w:bottom w:val="single" w:sz="4" w:space="0" w:color="auto"/>
          </w:tcBorders>
        </w:tcPr>
        <w:p w14:paraId="7293FAE5" w14:textId="77777777" w:rsidR="009D235D" w:rsidRDefault="009D235D">
          <w:pPr>
            <w:pStyle w:val="HeaderEven6"/>
          </w:pPr>
        </w:p>
      </w:tc>
    </w:tr>
  </w:tbl>
  <w:p w14:paraId="3B3960DA" w14:textId="77777777" w:rsidR="009D235D" w:rsidRDefault="009D235D">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Layout w:type="fixed"/>
      <w:tblLook w:val="0000" w:firstRow="0" w:lastRow="0" w:firstColumn="0" w:lastColumn="0" w:noHBand="0" w:noVBand="0"/>
    </w:tblPr>
    <w:tblGrid>
      <w:gridCol w:w="6403"/>
      <w:gridCol w:w="1304"/>
    </w:tblGrid>
    <w:tr w:rsidR="009D235D" w14:paraId="708274AE" w14:textId="77777777">
      <w:trPr>
        <w:jc w:val="center"/>
      </w:trPr>
      <w:tc>
        <w:tcPr>
          <w:tcW w:w="6062" w:type="dxa"/>
        </w:tcPr>
        <w:p w14:paraId="38B1F6E6" w14:textId="77777777" w:rsidR="009D235D" w:rsidRDefault="009D235D">
          <w:pPr>
            <w:pStyle w:val="HeaderOdd"/>
          </w:pPr>
        </w:p>
      </w:tc>
      <w:tc>
        <w:tcPr>
          <w:tcW w:w="1234" w:type="dxa"/>
        </w:tcPr>
        <w:p w14:paraId="1E59A7AE" w14:textId="77777777" w:rsidR="009D235D" w:rsidRDefault="009D235D">
          <w:pPr>
            <w:pStyle w:val="HeaderOdd"/>
          </w:pPr>
        </w:p>
      </w:tc>
    </w:tr>
    <w:tr w:rsidR="009D235D" w14:paraId="698D3BE3" w14:textId="77777777">
      <w:trPr>
        <w:jc w:val="center"/>
      </w:trPr>
      <w:tc>
        <w:tcPr>
          <w:tcW w:w="6062" w:type="dxa"/>
        </w:tcPr>
        <w:p w14:paraId="57C3396F" w14:textId="77777777" w:rsidR="009D235D" w:rsidRDefault="009D235D">
          <w:pPr>
            <w:pStyle w:val="HeaderOdd"/>
          </w:pPr>
        </w:p>
      </w:tc>
      <w:tc>
        <w:tcPr>
          <w:tcW w:w="1234" w:type="dxa"/>
        </w:tcPr>
        <w:p w14:paraId="777F4BD6" w14:textId="77777777" w:rsidR="009D235D" w:rsidRDefault="009D235D">
          <w:pPr>
            <w:pStyle w:val="HeaderOdd"/>
          </w:pPr>
        </w:p>
      </w:tc>
    </w:tr>
    <w:tr w:rsidR="009D235D" w14:paraId="1DD54959" w14:textId="77777777">
      <w:trPr>
        <w:jc w:val="center"/>
      </w:trPr>
      <w:tc>
        <w:tcPr>
          <w:tcW w:w="7296" w:type="dxa"/>
          <w:gridSpan w:val="2"/>
          <w:tcBorders>
            <w:bottom w:val="single" w:sz="4" w:space="0" w:color="auto"/>
          </w:tcBorders>
        </w:tcPr>
        <w:p w14:paraId="6A3F6A13" w14:textId="77777777" w:rsidR="009D235D" w:rsidRDefault="009D235D">
          <w:pPr>
            <w:pStyle w:val="HeaderOdd6"/>
          </w:pPr>
        </w:p>
      </w:tc>
    </w:tr>
  </w:tbl>
  <w:p w14:paraId="1A6BAB22" w14:textId="77777777" w:rsidR="009D235D" w:rsidRDefault="009D235D">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Look w:val="0000" w:firstRow="0" w:lastRow="0" w:firstColumn="0" w:lastColumn="0" w:noHBand="0" w:noVBand="0"/>
    </w:tblPr>
    <w:tblGrid>
      <w:gridCol w:w="1646"/>
      <w:gridCol w:w="6061"/>
    </w:tblGrid>
    <w:tr w:rsidR="00AB3E20" w:rsidRPr="00E06D02" w14:paraId="5A5A53B3" w14:textId="77777777" w:rsidTr="00567644">
      <w:trPr>
        <w:jc w:val="center"/>
      </w:trPr>
      <w:tc>
        <w:tcPr>
          <w:tcW w:w="1068" w:type="pct"/>
        </w:tcPr>
        <w:p w14:paraId="190E4125" w14:textId="77777777" w:rsidR="00AB3E20" w:rsidRPr="00567644" w:rsidRDefault="00AB3E20" w:rsidP="00567644">
          <w:pPr>
            <w:pStyle w:val="HeaderEven"/>
            <w:tabs>
              <w:tab w:val="left" w:pos="700"/>
            </w:tabs>
            <w:ind w:left="697" w:hanging="697"/>
            <w:rPr>
              <w:rFonts w:cs="Arial"/>
              <w:szCs w:val="18"/>
            </w:rPr>
          </w:pPr>
        </w:p>
      </w:tc>
      <w:tc>
        <w:tcPr>
          <w:tcW w:w="3932" w:type="pct"/>
        </w:tcPr>
        <w:p w14:paraId="52E5F0F9" w14:textId="77777777" w:rsidR="00AB3E20" w:rsidRPr="00567644" w:rsidRDefault="00AB3E20" w:rsidP="00567644">
          <w:pPr>
            <w:pStyle w:val="HeaderEven"/>
            <w:tabs>
              <w:tab w:val="left" w:pos="700"/>
            </w:tabs>
            <w:ind w:left="697" w:hanging="697"/>
            <w:rPr>
              <w:rFonts w:cs="Arial"/>
              <w:szCs w:val="18"/>
            </w:rPr>
          </w:pPr>
        </w:p>
      </w:tc>
    </w:tr>
    <w:tr w:rsidR="00AB3E20" w:rsidRPr="00E06D02" w14:paraId="0AE4CD3F" w14:textId="77777777" w:rsidTr="00567644">
      <w:trPr>
        <w:jc w:val="center"/>
      </w:trPr>
      <w:tc>
        <w:tcPr>
          <w:tcW w:w="1068" w:type="pct"/>
        </w:tcPr>
        <w:p w14:paraId="5649F2A9" w14:textId="77777777" w:rsidR="00AB3E20" w:rsidRPr="00567644" w:rsidRDefault="00AB3E20" w:rsidP="00567644">
          <w:pPr>
            <w:pStyle w:val="HeaderEven"/>
            <w:tabs>
              <w:tab w:val="left" w:pos="700"/>
            </w:tabs>
            <w:ind w:left="697" w:hanging="697"/>
            <w:rPr>
              <w:rFonts w:cs="Arial"/>
              <w:szCs w:val="18"/>
            </w:rPr>
          </w:pPr>
        </w:p>
      </w:tc>
      <w:tc>
        <w:tcPr>
          <w:tcW w:w="3932" w:type="pct"/>
        </w:tcPr>
        <w:p w14:paraId="6DEF282A" w14:textId="77777777" w:rsidR="00AB3E20" w:rsidRPr="00567644" w:rsidRDefault="00AB3E20" w:rsidP="00567644">
          <w:pPr>
            <w:pStyle w:val="HeaderEven"/>
            <w:tabs>
              <w:tab w:val="left" w:pos="700"/>
            </w:tabs>
            <w:ind w:left="697" w:hanging="697"/>
            <w:rPr>
              <w:rFonts w:cs="Arial"/>
              <w:szCs w:val="18"/>
            </w:rPr>
          </w:pPr>
        </w:p>
      </w:tc>
    </w:tr>
    <w:tr w:rsidR="00AB3E20" w:rsidRPr="00E06D02" w14:paraId="25D25D99" w14:textId="77777777" w:rsidTr="00567644">
      <w:trPr>
        <w:cantSplit/>
        <w:jc w:val="center"/>
      </w:trPr>
      <w:tc>
        <w:tcPr>
          <w:tcW w:w="4997" w:type="pct"/>
          <w:gridSpan w:val="2"/>
          <w:tcBorders>
            <w:bottom w:val="single" w:sz="4" w:space="0" w:color="auto"/>
          </w:tcBorders>
        </w:tcPr>
        <w:p w14:paraId="06A29247" w14:textId="77777777" w:rsidR="00AB3E20" w:rsidRPr="00567644" w:rsidRDefault="00AB3E20" w:rsidP="00567644">
          <w:pPr>
            <w:pStyle w:val="HeaderEven6"/>
            <w:tabs>
              <w:tab w:val="left" w:pos="700"/>
            </w:tabs>
            <w:ind w:left="697" w:hanging="697"/>
            <w:rPr>
              <w:szCs w:val="18"/>
            </w:rPr>
          </w:pPr>
        </w:p>
      </w:tc>
    </w:tr>
  </w:tbl>
  <w:p w14:paraId="125D8C14" w14:textId="77777777" w:rsidR="00AB3E20" w:rsidRDefault="00AB3E20" w:rsidP="00567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320"/>
      <w:gridCol w:w="1387"/>
    </w:tblGrid>
    <w:tr w:rsidR="009D235D" w:rsidRPr="00CB3D59" w14:paraId="6B25ED49" w14:textId="77777777">
      <w:tc>
        <w:tcPr>
          <w:tcW w:w="4100" w:type="pct"/>
        </w:tcPr>
        <w:p w14:paraId="1655EECA" w14:textId="77777777" w:rsidR="009D235D" w:rsidRPr="00783A18" w:rsidRDefault="009D235D" w:rsidP="000763CD">
          <w:pPr>
            <w:pStyle w:val="HeaderOdd"/>
            <w:jc w:val="left"/>
            <w:rPr>
              <w:rFonts w:ascii="Times New Roman" w:hAnsi="Times New Roman"/>
              <w:sz w:val="24"/>
              <w:szCs w:val="24"/>
            </w:rPr>
          </w:pPr>
        </w:p>
      </w:tc>
      <w:tc>
        <w:tcPr>
          <w:tcW w:w="900" w:type="pct"/>
        </w:tcPr>
        <w:p w14:paraId="79B68C01" w14:textId="77777777" w:rsidR="009D235D" w:rsidRPr="00783A18" w:rsidRDefault="009D235D" w:rsidP="000763CD">
          <w:pPr>
            <w:pStyle w:val="HeaderOdd"/>
            <w:jc w:val="left"/>
            <w:rPr>
              <w:rFonts w:ascii="Times New Roman" w:hAnsi="Times New Roman"/>
              <w:sz w:val="24"/>
              <w:szCs w:val="24"/>
            </w:rPr>
          </w:pPr>
        </w:p>
      </w:tc>
    </w:tr>
    <w:tr w:rsidR="009D235D" w:rsidRPr="00CB3D59" w14:paraId="6FA604B7" w14:textId="77777777">
      <w:tc>
        <w:tcPr>
          <w:tcW w:w="900" w:type="pct"/>
          <w:gridSpan w:val="2"/>
          <w:tcBorders>
            <w:bottom w:val="single" w:sz="4" w:space="0" w:color="auto"/>
          </w:tcBorders>
        </w:tcPr>
        <w:p w14:paraId="290CEB27" w14:textId="484E22C0" w:rsidR="009D235D" w:rsidRPr="0097645D" w:rsidRDefault="00EA2892" w:rsidP="000763CD">
          <w:pPr>
            <w:pStyle w:val="HeaderOdd6"/>
            <w:jc w:val="left"/>
            <w:rPr>
              <w:rFonts w:cs="Arial"/>
              <w:szCs w:val="18"/>
            </w:rPr>
          </w:pPr>
          <w:r>
            <w:fldChar w:fldCharType="begin"/>
          </w:r>
          <w:r>
            <w:instrText xml:space="preserve"> STYLEREF charContents \* MERGEFORMAT </w:instrText>
          </w:r>
          <w:r>
            <w:fldChar w:fldCharType="separate"/>
          </w:r>
          <w:r>
            <w:rPr>
              <w:noProof/>
            </w:rPr>
            <w:t>Contents</w:t>
          </w:r>
          <w:r>
            <w:rPr>
              <w:noProof/>
            </w:rPr>
            <w:fldChar w:fldCharType="end"/>
          </w:r>
        </w:p>
      </w:tc>
    </w:tr>
  </w:tbl>
  <w:p w14:paraId="4F0FE09B" w14:textId="77635DA4" w:rsidR="009D235D" w:rsidRDefault="009D235D">
    <w:pPr>
      <w:pStyle w:val="N-9pt"/>
    </w:pPr>
    <w:r>
      <w:tab/>
    </w:r>
    <w:r w:rsidR="00EA2892">
      <w:fldChar w:fldCharType="begin"/>
    </w:r>
    <w:r w:rsidR="00EA2892">
      <w:instrText xml:space="preserve"> STYLEREF charPage \* MERGEFORMAT </w:instrText>
    </w:r>
    <w:r w:rsidR="00EA2892">
      <w:fldChar w:fldCharType="separate"/>
    </w:r>
    <w:r w:rsidR="00EA2892">
      <w:rPr>
        <w:noProof/>
      </w:rPr>
      <w:t>Page</w:t>
    </w:r>
    <w:r w:rsidR="00EA2892">
      <w:rPr>
        <w:noProof/>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CCA640" w14:textId="77777777" w:rsidR="00A350C7" w:rsidRDefault="00A350C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645"/>
      <w:gridCol w:w="6062"/>
    </w:tblGrid>
    <w:tr w:rsidR="009D235D" w:rsidRPr="00CB3D59" w14:paraId="7A0A0333" w14:textId="77777777" w:rsidTr="003A49FD">
      <w:tc>
        <w:tcPr>
          <w:tcW w:w="1701" w:type="dxa"/>
        </w:tcPr>
        <w:p w14:paraId="7D2984FE" w14:textId="3E634515" w:rsidR="009D235D" w:rsidRPr="006D109C" w:rsidRDefault="009D235D">
          <w:pPr>
            <w:pStyle w:val="HeaderEven"/>
            <w:rPr>
              <w:rFonts w:cs="Arial"/>
              <w:b/>
              <w:szCs w:val="18"/>
            </w:rPr>
          </w:pPr>
          <w:r w:rsidRPr="006D109C">
            <w:rPr>
              <w:rFonts w:cs="Arial"/>
              <w:b/>
              <w:szCs w:val="18"/>
            </w:rPr>
            <w:fldChar w:fldCharType="begin"/>
          </w:r>
          <w:r w:rsidRPr="006D109C">
            <w:rPr>
              <w:rFonts w:cs="Arial"/>
              <w:b/>
              <w:szCs w:val="18"/>
            </w:rPr>
            <w:instrText xml:space="preserve"> STYLEREF CharPartNo \*charformat </w:instrText>
          </w:r>
          <w:r w:rsidRPr="006D109C">
            <w:rPr>
              <w:rFonts w:cs="Arial"/>
              <w:b/>
              <w:szCs w:val="18"/>
            </w:rPr>
            <w:fldChar w:fldCharType="separate"/>
          </w:r>
          <w:r w:rsidR="00EA2892">
            <w:rPr>
              <w:rFonts w:cs="Arial"/>
              <w:b/>
              <w:noProof/>
              <w:szCs w:val="18"/>
            </w:rPr>
            <w:t>Part 7</w:t>
          </w:r>
          <w:r w:rsidRPr="006D109C">
            <w:rPr>
              <w:rFonts w:cs="Arial"/>
              <w:b/>
              <w:szCs w:val="18"/>
            </w:rPr>
            <w:fldChar w:fldCharType="end"/>
          </w:r>
        </w:p>
      </w:tc>
      <w:tc>
        <w:tcPr>
          <w:tcW w:w="6320" w:type="dxa"/>
        </w:tcPr>
        <w:p w14:paraId="3CE00AC5" w14:textId="0D5AA36C" w:rsidR="009D235D" w:rsidRPr="006D109C" w:rsidRDefault="009D235D">
          <w:pPr>
            <w:pStyle w:val="HeaderEven"/>
            <w:rPr>
              <w:rFonts w:cs="Arial"/>
              <w:szCs w:val="18"/>
            </w:rPr>
          </w:pPr>
          <w:r w:rsidRPr="006D109C">
            <w:rPr>
              <w:rFonts w:cs="Arial"/>
              <w:szCs w:val="18"/>
            </w:rPr>
            <w:fldChar w:fldCharType="begin"/>
          </w:r>
          <w:r w:rsidRPr="006D109C">
            <w:rPr>
              <w:rFonts w:cs="Arial"/>
              <w:szCs w:val="18"/>
            </w:rPr>
            <w:instrText xml:space="preserve"> STYLEREF CharPartText \*charformat </w:instrText>
          </w:r>
          <w:r w:rsidRPr="006D109C">
            <w:rPr>
              <w:rFonts w:cs="Arial"/>
              <w:szCs w:val="18"/>
            </w:rPr>
            <w:fldChar w:fldCharType="separate"/>
          </w:r>
          <w:r w:rsidR="00EA2892">
            <w:rPr>
              <w:rFonts w:cs="Arial"/>
              <w:noProof/>
              <w:szCs w:val="18"/>
            </w:rPr>
            <w:t>Consequential amendment</w:t>
          </w:r>
          <w:r w:rsidRPr="006D109C">
            <w:rPr>
              <w:rFonts w:cs="Arial"/>
              <w:szCs w:val="18"/>
            </w:rPr>
            <w:fldChar w:fldCharType="end"/>
          </w:r>
        </w:p>
      </w:tc>
    </w:tr>
    <w:tr w:rsidR="009D235D" w:rsidRPr="00CB3D59" w14:paraId="615DC750" w14:textId="77777777" w:rsidTr="003A49FD">
      <w:tc>
        <w:tcPr>
          <w:tcW w:w="1701" w:type="dxa"/>
        </w:tcPr>
        <w:p w14:paraId="6D29C159" w14:textId="3FD8EDA1" w:rsidR="009D235D" w:rsidRPr="006D109C" w:rsidRDefault="009D235D">
          <w:pPr>
            <w:pStyle w:val="HeaderEven"/>
            <w:rPr>
              <w:rFonts w:cs="Arial"/>
              <w:b/>
              <w:szCs w:val="18"/>
            </w:rPr>
          </w:pPr>
          <w:r w:rsidRPr="006D109C">
            <w:rPr>
              <w:rFonts w:cs="Arial"/>
              <w:b/>
              <w:szCs w:val="18"/>
            </w:rPr>
            <w:fldChar w:fldCharType="begin"/>
          </w:r>
          <w:r w:rsidRPr="006D109C">
            <w:rPr>
              <w:rFonts w:cs="Arial"/>
              <w:b/>
              <w:szCs w:val="18"/>
            </w:rPr>
            <w:instrText xml:space="preserve"> STYLEREF CharDivNo \*charformat </w:instrText>
          </w:r>
          <w:r w:rsidRPr="006D109C">
            <w:rPr>
              <w:rFonts w:cs="Arial"/>
              <w:b/>
              <w:szCs w:val="18"/>
            </w:rPr>
            <w:fldChar w:fldCharType="end"/>
          </w:r>
        </w:p>
      </w:tc>
      <w:tc>
        <w:tcPr>
          <w:tcW w:w="6320" w:type="dxa"/>
        </w:tcPr>
        <w:p w14:paraId="75EB5D0E" w14:textId="107C28DB" w:rsidR="009D235D" w:rsidRPr="006D109C" w:rsidRDefault="009D235D">
          <w:pPr>
            <w:pStyle w:val="HeaderEven"/>
            <w:rPr>
              <w:rFonts w:cs="Arial"/>
              <w:szCs w:val="18"/>
            </w:rPr>
          </w:pPr>
          <w:r w:rsidRPr="006D109C">
            <w:rPr>
              <w:rFonts w:cs="Arial"/>
              <w:szCs w:val="18"/>
            </w:rPr>
            <w:fldChar w:fldCharType="begin"/>
          </w:r>
          <w:r w:rsidRPr="006D109C">
            <w:rPr>
              <w:rFonts w:cs="Arial"/>
              <w:szCs w:val="18"/>
            </w:rPr>
            <w:instrText xml:space="preserve"> STYLEREF CharDivText \*charformat </w:instrText>
          </w:r>
          <w:r w:rsidRPr="006D109C">
            <w:rPr>
              <w:rFonts w:cs="Arial"/>
              <w:szCs w:val="18"/>
            </w:rPr>
            <w:fldChar w:fldCharType="end"/>
          </w:r>
        </w:p>
      </w:tc>
    </w:tr>
    <w:tr w:rsidR="009D235D" w:rsidRPr="00CB3D59" w14:paraId="4CCFD235" w14:textId="77777777" w:rsidTr="003A49FD">
      <w:trPr>
        <w:cantSplit/>
      </w:trPr>
      <w:tc>
        <w:tcPr>
          <w:tcW w:w="1701" w:type="dxa"/>
          <w:gridSpan w:val="2"/>
          <w:tcBorders>
            <w:bottom w:val="single" w:sz="4" w:space="0" w:color="auto"/>
          </w:tcBorders>
        </w:tcPr>
        <w:p w14:paraId="65B4312F" w14:textId="2DC3A48C" w:rsidR="009D235D" w:rsidRPr="006D109C" w:rsidRDefault="009D235D" w:rsidP="003A49FD">
          <w:pPr>
            <w:pStyle w:val="HeaderEven6"/>
            <w:rPr>
              <w:rFonts w:cs="Arial"/>
              <w:szCs w:val="18"/>
            </w:rPr>
          </w:pPr>
          <w:r>
            <w:rPr>
              <w:rFonts w:cs="Arial"/>
              <w:szCs w:val="18"/>
            </w:rPr>
            <w:fldChar w:fldCharType="begin"/>
          </w:r>
          <w:r>
            <w:rPr>
              <w:rFonts w:cs="Arial"/>
              <w:szCs w:val="18"/>
            </w:rPr>
            <w:instrText xml:space="preserve"> DOCPROPERTY "Company"  \* MERGEFORMAT </w:instrText>
          </w:r>
          <w:r>
            <w:rPr>
              <w:rFonts w:cs="Arial"/>
              <w:szCs w:val="18"/>
            </w:rPr>
            <w:fldChar w:fldCharType="separate"/>
          </w:r>
          <w:r w:rsidR="00961A8F">
            <w:rPr>
              <w:rFonts w:cs="Arial"/>
              <w:szCs w:val="18"/>
            </w:rPr>
            <w:t>Section</w:t>
          </w:r>
          <w:r>
            <w:rPr>
              <w:rFonts w:cs="Arial"/>
              <w:szCs w:val="18"/>
            </w:rPr>
            <w:fldChar w:fldCharType="end"/>
          </w:r>
          <w:r w:rsidRPr="006D109C">
            <w:rPr>
              <w:rFonts w:cs="Arial"/>
              <w:szCs w:val="18"/>
            </w:rPr>
            <w:t xml:space="preserve"> </w:t>
          </w:r>
          <w:r w:rsidRPr="006D109C">
            <w:rPr>
              <w:rFonts w:cs="Arial"/>
              <w:szCs w:val="18"/>
            </w:rPr>
            <w:fldChar w:fldCharType="begin"/>
          </w:r>
          <w:r w:rsidRPr="006D109C">
            <w:rPr>
              <w:rFonts w:cs="Arial"/>
              <w:szCs w:val="18"/>
            </w:rPr>
            <w:instrText xml:space="preserve"> STYLEREF CharSectNo \*charformat </w:instrText>
          </w:r>
          <w:r w:rsidRPr="006D109C">
            <w:rPr>
              <w:rFonts w:cs="Arial"/>
              <w:szCs w:val="18"/>
            </w:rPr>
            <w:fldChar w:fldCharType="separate"/>
          </w:r>
          <w:r w:rsidR="00EA2892">
            <w:rPr>
              <w:rFonts w:cs="Arial"/>
              <w:noProof/>
              <w:szCs w:val="18"/>
            </w:rPr>
            <w:t>28</w:t>
          </w:r>
          <w:r w:rsidRPr="006D109C">
            <w:rPr>
              <w:rFonts w:cs="Arial"/>
              <w:szCs w:val="18"/>
            </w:rPr>
            <w:fldChar w:fldCharType="end"/>
          </w:r>
        </w:p>
      </w:tc>
    </w:tr>
  </w:tbl>
  <w:p w14:paraId="5BC017F0" w14:textId="77777777" w:rsidR="009D235D" w:rsidRDefault="009D235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061"/>
      <w:gridCol w:w="1646"/>
    </w:tblGrid>
    <w:tr w:rsidR="009D235D" w:rsidRPr="00CB3D59" w14:paraId="3B85072F" w14:textId="77777777" w:rsidTr="003A49FD">
      <w:tc>
        <w:tcPr>
          <w:tcW w:w="6320" w:type="dxa"/>
        </w:tcPr>
        <w:p w14:paraId="42938C90" w14:textId="3E8CA463" w:rsidR="009D235D" w:rsidRPr="006D109C" w:rsidRDefault="009D235D">
          <w:pPr>
            <w:pStyle w:val="HeaderEven"/>
            <w:jc w:val="right"/>
            <w:rPr>
              <w:rFonts w:cs="Arial"/>
              <w:szCs w:val="18"/>
            </w:rPr>
          </w:pPr>
          <w:r w:rsidRPr="006D109C">
            <w:rPr>
              <w:rFonts w:cs="Arial"/>
              <w:szCs w:val="18"/>
            </w:rPr>
            <w:fldChar w:fldCharType="begin"/>
          </w:r>
          <w:r w:rsidRPr="006D109C">
            <w:rPr>
              <w:rFonts w:cs="Arial"/>
              <w:szCs w:val="18"/>
            </w:rPr>
            <w:instrText xml:space="preserve"> STYLEREF CharPartText \*charformat </w:instrText>
          </w:r>
          <w:r w:rsidRPr="006D109C">
            <w:rPr>
              <w:rFonts w:cs="Arial"/>
              <w:szCs w:val="18"/>
            </w:rPr>
            <w:fldChar w:fldCharType="separate"/>
          </w:r>
          <w:r w:rsidR="00EA2892">
            <w:rPr>
              <w:rFonts w:cs="Arial"/>
              <w:noProof/>
              <w:szCs w:val="18"/>
            </w:rPr>
            <w:t>Miscellaneous</w:t>
          </w:r>
          <w:r w:rsidRPr="006D109C">
            <w:rPr>
              <w:rFonts w:cs="Arial"/>
              <w:szCs w:val="18"/>
            </w:rPr>
            <w:fldChar w:fldCharType="end"/>
          </w:r>
        </w:p>
      </w:tc>
      <w:tc>
        <w:tcPr>
          <w:tcW w:w="1701" w:type="dxa"/>
        </w:tcPr>
        <w:p w14:paraId="31844CDA" w14:textId="5FC02FF8" w:rsidR="009D235D" w:rsidRPr="006D109C" w:rsidRDefault="009D235D">
          <w:pPr>
            <w:pStyle w:val="HeaderEven"/>
            <w:jc w:val="right"/>
            <w:rPr>
              <w:rFonts w:cs="Arial"/>
              <w:b/>
              <w:szCs w:val="18"/>
            </w:rPr>
          </w:pPr>
          <w:r w:rsidRPr="006D109C">
            <w:rPr>
              <w:rFonts w:cs="Arial"/>
              <w:b/>
              <w:szCs w:val="18"/>
            </w:rPr>
            <w:fldChar w:fldCharType="begin"/>
          </w:r>
          <w:r w:rsidRPr="006D109C">
            <w:rPr>
              <w:rFonts w:cs="Arial"/>
              <w:b/>
              <w:szCs w:val="18"/>
            </w:rPr>
            <w:instrText xml:space="preserve"> STYLEREF CharPartNo \*charformat </w:instrText>
          </w:r>
          <w:r w:rsidRPr="006D109C">
            <w:rPr>
              <w:rFonts w:cs="Arial"/>
              <w:b/>
              <w:szCs w:val="18"/>
            </w:rPr>
            <w:fldChar w:fldCharType="separate"/>
          </w:r>
          <w:r w:rsidR="00EA2892">
            <w:rPr>
              <w:rFonts w:cs="Arial"/>
              <w:b/>
              <w:noProof/>
              <w:szCs w:val="18"/>
            </w:rPr>
            <w:t>Part 6</w:t>
          </w:r>
          <w:r w:rsidRPr="006D109C">
            <w:rPr>
              <w:rFonts w:cs="Arial"/>
              <w:b/>
              <w:szCs w:val="18"/>
            </w:rPr>
            <w:fldChar w:fldCharType="end"/>
          </w:r>
        </w:p>
      </w:tc>
    </w:tr>
    <w:tr w:rsidR="009D235D" w:rsidRPr="00CB3D59" w14:paraId="3628D2D3" w14:textId="77777777" w:rsidTr="003A49FD">
      <w:tc>
        <w:tcPr>
          <w:tcW w:w="6320" w:type="dxa"/>
        </w:tcPr>
        <w:p w14:paraId="7971748E" w14:textId="0CE98388" w:rsidR="009D235D" w:rsidRPr="006D109C" w:rsidRDefault="009D235D">
          <w:pPr>
            <w:pStyle w:val="HeaderEven"/>
            <w:jc w:val="right"/>
            <w:rPr>
              <w:rFonts w:cs="Arial"/>
              <w:szCs w:val="18"/>
            </w:rPr>
          </w:pPr>
          <w:r w:rsidRPr="006D109C">
            <w:rPr>
              <w:rFonts w:cs="Arial"/>
              <w:szCs w:val="18"/>
            </w:rPr>
            <w:fldChar w:fldCharType="begin"/>
          </w:r>
          <w:r w:rsidRPr="006D109C">
            <w:rPr>
              <w:rFonts w:cs="Arial"/>
              <w:szCs w:val="18"/>
            </w:rPr>
            <w:instrText xml:space="preserve"> STYLEREF CharDivText \*charformat </w:instrText>
          </w:r>
          <w:r w:rsidRPr="006D109C">
            <w:rPr>
              <w:rFonts w:cs="Arial"/>
              <w:szCs w:val="18"/>
            </w:rPr>
            <w:fldChar w:fldCharType="end"/>
          </w:r>
        </w:p>
      </w:tc>
      <w:tc>
        <w:tcPr>
          <w:tcW w:w="1701" w:type="dxa"/>
        </w:tcPr>
        <w:p w14:paraId="10916DAA" w14:textId="24D2536E" w:rsidR="009D235D" w:rsidRPr="006D109C" w:rsidRDefault="009D235D">
          <w:pPr>
            <w:pStyle w:val="HeaderEven"/>
            <w:jc w:val="right"/>
            <w:rPr>
              <w:rFonts w:cs="Arial"/>
              <w:b/>
              <w:szCs w:val="18"/>
            </w:rPr>
          </w:pPr>
          <w:r w:rsidRPr="006D109C">
            <w:rPr>
              <w:rFonts w:cs="Arial"/>
              <w:b/>
              <w:szCs w:val="18"/>
            </w:rPr>
            <w:fldChar w:fldCharType="begin"/>
          </w:r>
          <w:r w:rsidRPr="006D109C">
            <w:rPr>
              <w:rFonts w:cs="Arial"/>
              <w:b/>
              <w:szCs w:val="18"/>
            </w:rPr>
            <w:instrText xml:space="preserve"> STYLEREF CharDivNo \*charformat </w:instrText>
          </w:r>
          <w:r w:rsidRPr="006D109C">
            <w:rPr>
              <w:rFonts w:cs="Arial"/>
              <w:b/>
              <w:szCs w:val="18"/>
            </w:rPr>
            <w:fldChar w:fldCharType="end"/>
          </w:r>
        </w:p>
      </w:tc>
    </w:tr>
    <w:tr w:rsidR="009D235D" w:rsidRPr="00CB3D59" w14:paraId="672BFB9D" w14:textId="77777777" w:rsidTr="003A49FD">
      <w:trPr>
        <w:cantSplit/>
      </w:trPr>
      <w:tc>
        <w:tcPr>
          <w:tcW w:w="1701" w:type="dxa"/>
          <w:gridSpan w:val="2"/>
          <w:tcBorders>
            <w:bottom w:val="single" w:sz="4" w:space="0" w:color="auto"/>
          </w:tcBorders>
        </w:tcPr>
        <w:p w14:paraId="572CA7BE" w14:textId="6C0C9F74" w:rsidR="009D235D" w:rsidRPr="006D109C" w:rsidRDefault="009D235D" w:rsidP="003A49FD">
          <w:pPr>
            <w:pStyle w:val="HeaderOdd6"/>
            <w:rPr>
              <w:rFonts w:cs="Arial"/>
              <w:szCs w:val="18"/>
            </w:rPr>
          </w:pPr>
          <w:r>
            <w:rPr>
              <w:rFonts w:cs="Arial"/>
              <w:szCs w:val="18"/>
            </w:rPr>
            <w:fldChar w:fldCharType="begin"/>
          </w:r>
          <w:r>
            <w:rPr>
              <w:rFonts w:cs="Arial"/>
              <w:szCs w:val="18"/>
            </w:rPr>
            <w:instrText xml:space="preserve"> DOCPROPERTY "Company"  \* MERGEFORMAT </w:instrText>
          </w:r>
          <w:r>
            <w:rPr>
              <w:rFonts w:cs="Arial"/>
              <w:szCs w:val="18"/>
            </w:rPr>
            <w:fldChar w:fldCharType="separate"/>
          </w:r>
          <w:r w:rsidR="00961A8F">
            <w:rPr>
              <w:rFonts w:cs="Arial"/>
              <w:szCs w:val="18"/>
            </w:rPr>
            <w:t>Section</w:t>
          </w:r>
          <w:r>
            <w:rPr>
              <w:rFonts w:cs="Arial"/>
              <w:szCs w:val="18"/>
            </w:rPr>
            <w:fldChar w:fldCharType="end"/>
          </w:r>
          <w:r w:rsidRPr="006D109C">
            <w:rPr>
              <w:rFonts w:cs="Arial"/>
              <w:szCs w:val="18"/>
            </w:rPr>
            <w:t xml:space="preserve"> </w:t>
          </w:r>
          <w:r w:rsidRPr="006D109C">
            <w:rPr>
              <w:rFonts w:cs="Arial"/>
              <w:szCs w:val="18"/>
            </w:rPr>
            <w:fldChar w:fldCharType="begin"/>
          </w:r>
          <w:r w:rsidRPr="006D109C">
            <w:rPr>
              <w:rFonts w:cs="Arial"/>
              <w:szCs w:val="18"/>
            </w:rPr>
            <w:instrText xml:space="preserve"> STYLEREF CharSectNo \*charformat </w:instrText>
          </w:r>
          <w:r w:rsidRPr="006D109C">
            <w:rPr>
              <w:rFonts w:cs="Arial"/>
              <w:szCs w:val="18"/>
            </w:rPr>
            <w:fldChar w:fldCharType="separate"/>
          </w:r>
          <w:r w:rsidR="00EA2892">
            <w:rPr>
              <w:rFonts w:cs="Arial"/>
              <w:noProof/>
              <w:szCs w:val="18"/>
            </w:rPr>
            <w:t>24</w:t>
          </w:r>
          <w:r w:rsidRPr="006D109C">
            <w:rPr>
              <w:rFonts w:cs="Arial"/>
              <w:szCs w:val="18"/>
            </w:rPr>
            <w:fldChar w:fldCharType="end"/>
          </w:r>
        </w:p>
      </w:tc>
    </w:tr>
  </w:tbl>
  <w:p w14:paraId="1D609CD7" w14:textId="77777777" w:rsidR="009D235D" w:rsidRDefault="009D235D">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1693"/>
      <w:gridCol w:w="6230"/>
    </w:tblGrid>
    <w:tr w:rsidR="009D235D" w:rsidRPr="00CB3D59" w14:paraId="0538C42B" w14:textId="77777777">
      <w:trPr>
        <w:jc w:val="center"/>
      </w:trPr>
      <w:tc>
        <w:tcPr>
          <w:tcW w:w="1560" w:type="dxa"/>
        </w:tcPr>
        <w:p w14:paraId="6EDC1AFF" w14:textId="5A2CFB86" w:rsidR="009D235D" w:rsidRPr="00A752AE" w:rsidRDefault="009D235D">
          <w:pPr>
            <w:pStyle w:val="HeaderEven"/>
            <w:rPr>
              <w:rFonts w:cs="Arial"/>
              <w:b/>
              <w:szCs w:val="18"/>
            </w:rPr>
          </w:pPr>
          <w:r w:rsidRPr="00A752AE">
            <w:rPr>
              <w:rFonts w:cs="Arial"/>
              <w:b/>
              <w:szCs w:val="18"/>
            </w:rPr>
            <w:fldChar w:fldCharType="begin"/>
          </w:r>
          <w:r w:rsidRPr="00A752AE">
            <w:rPr>
              <w:rFonts w:cs="Arial"/>
              <w:b/>
              <w:szCs w:val="18"/>
            </w:rPr>
            <w:instrText xml:space="preserve"> STYLEREF CharChapNo \*charformat </w:instrText>
          </w:r>
          <w:r w:rsidRPr="00A752AE">
            <w:rPr>
              <w:rFonts w:cs="Arial"/>
              <w:b/>
              <w:szCs w:val="18"/>
            </w:rPr>
            <w:fldChar w:fldCharType="separate"/>
          </w:r>
          <w:r w:rsidR="00EA2892">
            <w:rPr>
              <w:rFonts w:cs="Arial"/>
              <w:b/>
              <w:noProof/>
              <w:szCs w:val="18"/>
            </w:rPr>
            <w:t>Schedule 1</w:t>
          </w:r>
          <w:r w:rsidRPr="00A752AE">
            <w:rPr>
              <w:rFonts w:cs="Arial"/>
              <w:b/>
              <w:szCs w:val="18"/>
            </w:rPr>
            <w:fldChar w:fldCharType="end"/>
          </w:r>
        </w:p>
      </w:tc>
      <w:tc>
        <w:tcPr>
          <w:tcW w:w="5741" w:type="dxa"/>
        </w:tcPr>
        <w:p w14:paraId="0D049E47" w14:textId="23A62AFD" w:rsidR="009D235D" w:rsidRPr="00A752AE" w:rsidRDefault="009D235D">
          <w:pPr>
            <w:pStyle w:val="HeaderEven"/>
            <w:rPr>
              <w:rFonts w:cs="Arial"/>
              <w:szCs w:val="18"/>
            </w:rPr>
          </w:pPr>
          <w:r w:rsidRPr="00A752AE">
            <w:rPr>
              <w:rFonts w:cs="Arial"/>
              <w:szCs w:val="18"/>
            </w:rPr>
            <w:fldChar w:fldCharType="begin"/>
          </w:r>
          <w:r w:rsidRPr="00A752AE">
            <w:rPr>
              <w:rFonts w:cs="Arial"/>
              <w:szCs w:val="18"/>
            </w:rPr>
            <w:instrText xml:space="preserve"> STYLEREF CharChapText \*charformat </w:instrText>
          </w:r>
          <w:r w:rsidRPr="00A752AE">
            <w:rPr>
              <w:rFonts w:cs="Arial"/>
              <w:szCs w:val="18"/>
            </w:rPr>
            <w:fldChar w:fldCharType="separate"/>
          </w:r>
          <w:r w:rsidR="00EA2892">
            <w:rPr>
              <w:rFonts w:cs="Arial"/>
              <w:noProof/>
              <w:szCs w:val="18"/>
            </w:rPr>
            <w:t>Disability inclusion principles</w:t>
          </w:r>
          <w:r w:rsidRPr="00A752AE">
            <w:rPr>
              <w:rFonts w:cs="Arial"/>
              <w:szCs w:val="18"/>
            </w:rPr>
            <w:fldChar w:fldCharType="end"/>
          </w:r>
        </w:p>
      </w:tc>
    </w:tr>
    <w:tr w:rsidR="009D235D" w:rsidRPr="00CB3D59" w14:paraId="2F72A8AE" w14:textId="77777777">
      <w:trPr>
        <w:jc w:val="center"/>
      </w:trPr>
      <w:tc>
        <w:tcPr>
          <w:tcW w:w="1560" w:type="dxa"/>
        </w:tcPr>
        <w:p w14:paraId="6DCA45D6" w14:textId="00A7663E" w:rsidR="009D235D" w:rsidRPr="00A752AE" w:rsidRDefault="009D235D">
          <w:pPr>
            <w:pStyle w:val="HeaderEven"/>
            <w:rPr>
              <w:rFonts w:cs="Arial"/>
              <w:b/>
              <w:szCs w:val="18"/>
            </w:rPr>
          </w:pPr>
          <w:r w:rsidRPr="00A752AE">
            <w:rPr>
              <w:rFonts w:cs="Arial"/>
              <w:b/>
              <w:szCs w:val="18"/>
            </w:rPr>
            <w:fldChar w:fldCharType="begin"/>
          </w:r>
          <w:r w:rsidRPr="00A752AE">
            <w:rPr>
              <w:rFonts w:cs="Arial"/>
              <w:b/>
              <w:szCs w:val="18"/>
            </w:rPr>
            <w:instrText xml:space="preserve"> STYLEREF CharPartNo \*charformat </w:instrText>
          </w:r>
          <w:r w:rsidRPr="00A752AE">
            <w:rPr>
              <w:rFonts w:cs="Arial"/>
              <w:b/>
              <w:szCs w:val="18"/>
            </w:rPr>
            <w:fldChar w:fldCharType="end"/>
          </w:r>
        </w:p>
      </w:tc>
      <w:tc>
        <w:tcPr>
          <w:tcW w:w="5741" w:type="dxa"/>
        </w:tcPr>
        <w:p w14:paraId="03E626FF" w14:textId="6B69976D" w:rsidR="009D235D" w:rsidRPr="00A752AE" w:rsidRDefault="009D235D">
          <w:pPr>
            <w:pStyle w:val="HeaderEven"/>
            <w:rPr>
              <w:rFonts w:cs="Arial"/>
              <w:szCs w:val="18"/>
            </w:rPr>
          </w:pPr>
          <w:r w:rsidRPr="00A752AE">
            <w:rPr>
              <w:rFonts w:cs="Arial"/>
              <w:szCs w:val="18"/>
            </w:rPr>
            <w:fldChar w:fldCharType="begin"/>
          </w:r>
          <w:r w:rsidRPr="00A752AE">
            <w:rPr>
              <w:rFonts w:cs="Arial"/>
              <w:szCs w:val="18"/>
            </w:rPr>
            <w:instrText xml:space="preserve"> STYLEREF CharPartText \*charformat </w:instrText>
          </w:r>
          <w:r w:rsidRPr="00A752AE">
            <w:rPr>
              <w:rFonts w:cs="Arial"/>
              <w:szCs w:val="18"/>
            </w:rPr>
            <w:fldChar w:fldCharType="end"/>
          </w:r>
        </w:p>
      </w:tc>
    </w:tr>
    <w:tr w:rsidR="009D235D" w:rsidRPr="00CB3D59" w14:paraId="7ACE4F2A" w14:textId="77777777">
      <w:trPr>
        <w:jc w:val="center"/>
      </w:trPr>
      <w:tc>
        <w:tcPr>
          <w:tcW w:w="7296" w:type="dxa"/>
          <w:gridSpan w:val="2"/>
          <w:tcBorders>
            <w:bottom w:val="single" w:sz="4" w:space="0" w:color="auto"/>
          </w:tcBorders>
        </w:tcPr>
        <w:p w14:paraId="5CBDDCD9" w14:textId="41BE96BD" w:rsidR="009D235D" w:rsidRPr="00A752AE" w:rsidRDefault="009D235D" w:rsidP="00591817">
          <w:pPr>
            <w:pStyle w:val="HeaderEven6"/>
            <w:rPr>
              <w:rFonts w:cs="Arial"/>
              <w:szCs w:val="18"/>
            </w:rPr>
          </w:pPr>
          <w:r w:rsidRPr="00A752AE">
            <w:rPr>
              <w:rFonts w:cs="Arial"/>
              <w:szCs w:val="18"/>
            </w:rPr>
            <w:t xml:space="preserve">Section </w:t>
          </w:r>
          <w:r w:rsidRPr="00A752AE">
            <w:rPr>
              <w:rFonts w:cs="Arial"/>
              <w:szCs w:val="18"/>
            </w:rPr>
            <w:fldChar w:fldCharType="begin"/>
          </w:r>
          <w:r w:rsidRPr="00A752AE">
            <w:rPr>
              <w:rFonts w:cs="Arial"/>
              <w:szCs w:val="18"/>
            </w:rPr>
            <w:instrText xml:space="preserve"> STYLEREF CharSectNo \*charformat </w:instrText>
          </w:r>
          <w:r w:rsidRPr="00A752AE">
            <w:rPr>
              <w:rFonts w:cs="Arial"/>
              <w:szCs w:val="18"/>
            </w:rPr>
            <w:fldChar w:fldCharType="separate"/>
          </w:r>
          <w:r w:rsidR="00EA2892">
            <w:rPr>
              <w:rFonts w:cs="Arial"/>
              <w:noProof/>
              <w:szCs w:val="18"/>
            </w:rPr>
            <w:t>1.2</w:t>
          </w:r>
          <w:r w:rsidRPr="00A752AE">
            <w:rPr>
              <w:rFonts w:cs="Arial"/>
              <w:szCs w:val="18"/>
            </w:rPr>
            <w:fldChar w:fldCharType="end"/>
          </w:r>
        </w:p>
      </w:tc>
    </w:tr>
  </w:tbl>
  <w:p w14:paraId="57BFF265" w14:textId="77777777" w:rsidR="009D235D" w:rsidRDefault="009D235D">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1693"/>
    </w:tblGrid>
    <w:tr w:rsidR="009D235D" w:rsidRPr="00CB3D59" w14:paraId="78AB74C5" w14:textId="77777777">
      <w:trPr>
        <w:jc w:val="center"/>
      </w:trPr>
      <w:tc>
        <w:tcPr>
          <w:tcW w:w="5741" w:type="dxa"/>
        </w:tcPr>
        <w:p w14:paraId="48379CDE" w14:textId="321528BE" w:rsidR="009D235D" w:rsidRPr="00A752AE" w:rsidRDefault="009D235D">
          <w:pPr>
            <w:pStyle w:val="HeaderEven"/>
            <w:jc w:val="right"/>
            <w:rPr>
              <w:rFonts w:cs="Arial"/>
              <w:szCs w:val="18"/>
            </w:rPr>
          </w:pPr>
          <w:r w:rsidRPr="00A752AE">
            <w:rPr>
              <w:rFonts w:cs="Arial"/>
              <w:szCs w:val="18"/>
            </w:rPr>
            <w:fldChar w:fldCharType="begin"/>
          </w:r>
          <w:r w:rsidRPr="00A752AE">
            <w:rPr>
              <w:rFonts w:cs="Arial"/>
              <w:szCs w:val="18"/>
            </w:rPr>
            <w:instrText xml:space="preserve"> STYLEREF CharChapText \*charformat </w:instrText>
          </w:r>
          <w:r w:rsidRPr="00A752AE">
            <w:rPr>
              <w:rFonts w:cs="Arial"/>
              <w:szCs w:val="18"/>
            </w:rPr>
            <w:fldChar w:fldCharType="separate"/>
          </w:r>
          <w:r w:rsidR="00EA2892">
            <w:rPr>
              <w:rFonts w:cs="Arial"/>
              <w:noProof/>
              <w:szCs w:val="18"/>
            </w:rPr>
            <w:t>Disability inclusion principles</w:t>
          </w:r>
          <w:r w:rsidRPr="00A752AE">
            <w:rPr>
              <w:rFonts w:cs="Arial"/>
              <w:szCs w:val="18"/>
            </w:rPr>
            <w:fldChar w:fldCharType="end"/>
          </w:r>
        </w:p>
      </w:tc>
      <w:tc>
        <w:tcPr>
          <w:tcW w:w="1560" w:type="dxa"/>
        </w:tcPr>
        <w:p w14:paraId="1889C731" w14:textId="6028B401" w:rsidR="009D235D" w:rsidRPr="00A752AE" w:rsidRDefault="009D235D">
          <w:pPr>
            <w:pStyle w:val="HeaderEven"/>
            <w:jc w:val="right"/>
            <w:rPr>
              <w:rFonts w:cs="Arial"/>
              <w:b/>
              <w:szCs w:val="18"/>
            </w:rPr>
          </w:pPr>
          <w:r w:rsidRPr="00A752AE">
            <w:rPr>
              <w:rFonts w:cs="Arial"/>
              <w:b/>
              <w:szCs w:val="18"/>
            </w:rPr>
            <w:fldChar w:fldCharType="begin"/>
          </w:r>
          <w:r w:rsidRPr="00A752AE">
            <w:rPr>
              <w:rFonts w:cs="Arial"/>
              <w:b/>
              <w:szCs w:val="18"/>
            </w:rPr>
            <w:instrText xml:space="preserve"> STYLEREF CharChapNo \*charformat </w:instrText>
          </w:r>
          <w:r w:rsidRPr="00A752AE">
            <w:rPr>
              <w:rFonts w:cs="Arial"/>
              <w:b/>
              <w:szCs w:val="18"/>
            </w:rPr>
            <w:fldChar w:fldCharType="separate"/>
          </w:r>
          <w:r w:rsidR="00EA2892">
            <w:rPr>
              <w:rFonts w:cs="Arial"/>
              <w:b/>
              <w:noProof/>
              <w:szCs w:val="18"/>
            </w:rPr>
            <w:t>Schedule 1</w:t>
          </w:r>
          <w:r w:rsidRPr="00A752AE">
            <w:rPr>
              <w:rFonts w:cs="Arial"/>
              <w:b/>
              <w:szCs w:val="18"/>
            </w:rPr>
            <w:fldChar w:fldCharType="end"/>
          </w:r>
        </w:p>
      </w:tc>
    </w:tr>
    <w:tr w:rsidR="009D235D" w:rsidRPr="00CB3D59" w14:paraId="3BC8C562" w14:textId="77777777">
      <w:trPr>
        <w:jc w:val="center"/>
      </w:trPr>
      <w:tc>
        <w:tcPr>
          <w:tcW w:w="5741" w:type="dxa"/>
        </w:tcPr>
        <w:p w14:paraId="64AB9ED4" w14:textId="38E2CB51" w:rsidR="009D235D" w:rsidRPr="00A752AE" w:rsidRDefault="009D235D">
          <w:pPr>
            <w:pStyle w:val="HeaderEven"/>
            <w:jc w:val="right"/>
            <w:rPr>
              <w:rFonts w:cs="Arial"/>
              <w:szCs w:val="18"/>
            </w:rPr>
          </w:pPr>
          <w:r w:rsidRPr="00A752AE">
            <w:rPr>
              <w:rFonts w:cs="Arial"/>
              <w:szCs w:val="18"/>
            </w:rPr>
            <w:fldChar w:fldCharType="begin"/>
          </w:r>
          <w:r w:rsidRPr="00A752AE">
            <w:rPr>
              <w:rFonts w:cs="Arial"/>
              <w:szCs w:val="18"/>
            </w:rPr>
            <w:instrText xml:space="preserve"> STYLEREF CharPartText \*charformat </w:instrText>
          </w:r>
          <w:r w:rsidRPr="00A752AE">
            <w:rPr>
              <w:rFonts w:cs="Arial"/>
              <w:szCs w:val="18"/>
            </w:rPr>
            <w:fldChar w:fldCharType="end"/>
          </w:r>
        </w:p>
      </w:tc>
      <w:tc>
        <w:tcPr>
          <w:tcW w:w="1560" w:type="dxa"/>
        </w:tcPr>
        <w:p w14:paraId="26F90F32" w14:textId="37F40B03" w:rsidR="009D235D" w:rsidRPr="00A752AE" w:rsidRDefault="009D235D">
          <w:pPr>
            <w:pStyle w:val="HeaderEven"/>
            <w:jc w:val="right"/>
            <w:rPr>
              <w:rFonts w:cs="Arial"/>
              <w:b/>
              <w:szCs w:val="18"/>
            </w:rPr>
          </w:pPr>
          <w:r w:rsidRPr="00A752AE">
            <w:rPr>
              <w:rFonts w:cs="Arial"/>
              <w:b/>
              <w:szCs w:val="18"/>
            </w:rPr>
            <w:fldChar w:fldCharType="begin"/>
          </w:r>
          <w:r w:rsidRPr="00A752AE">
            <w:rPr>
              <w:rFonts w:cs="Arial"/>
              <w:b/>
              <w:szCs w:val="18"/>
            </w:rPr>
            <w:instrText xml:space="preserve"> STYLEREF CharPartNo \*charformat </w:instrText>
          </w:r>
          <w:r w:rsidRPr="00A752AE">
            <w:rPr>
              <w:rFonts w:cs="Arial"/>
              <w:b/>
              <w:szCs w:val="18"/>
            </w:rPr>
            <w:fldChar w:fldCharType="end"/>
          </w:r>
        </w:p>
      </w:tc>
    </w:tr>
    <w:tr w:rsidR="009D235D" w:rsidRPr="00CB3D59" w14:paraId="3079A7DC" w14:textId="77777777">
      <w:trPr>
        <w:jc w:val="center"/>
      </w:trPr>
      <w:tc>
        <w:tcPr>
          <w:tcW w:w="7296" w:type="dxa"/>
          <w:gridSpan w:val="2"/>
          <w:tcBorders>
            <w:bottom w:val="single" w:sz="4" w:space="0" w:color="auto"/>
          </w:tcBorders>
        </w:tcPr>
        <w:p w14:paraId="204920BD" w14:textId="39282E33" w:rsidR="009D235D" w:rsidRPr="00A752AE" w:rsidRDefault="009D235D" w:rsidP="00591817">
          <w:pPr>
            <w:pStyle w:val="HeaderOdd6"/>
            <w:rPr>
              <w:rFonts w:cs="Arial"/>
              <w:szCs w:val="18"/>
            </w:rPr>
          </w:pPr>
          <w:r w:rsidRPr="00A752AE">
            <w:rPr>
              <w:rFonts w:cs="Arial"/>
              <w:szCs w:val="18"/>
            </w:rPr>
            <w:t xml:space="preserve">Section </w:t>
          </w:r>
          <w:r w:rsidRPr="00A752AE">
            <w:rPr>
              <w:rFonts w:cs="Arial"/>
              <w:szCs w:val="18"/>
            </w:rPr>
            <w:fldChar w:fldCharType="begin"/>
          </w:r>
          <w:r w:rsidRPr="00A752AE">
            <w:rPr>
              <w:rFonts w:cs="Arial"/>
              <w:szCs w:val="18"/>
            </w:rPr>
            <w:instrText xml:space="preserve"> STYLEREF CharSectNo \*charformat </w:instrText>
          </w:r>
          <w:r w:rsidRPr="00A752AE">
            <w:rPr>
              <w:rFonts w:cs="Arial"/>
              <w:szCs w:val="18"/>
            </w:rPr>
            <w:fldChar w:fldCharType="separate"/>
          </w:r>
          <w:r w:rsidR="00EA2892">
            <w:rPr>
              <w:rFonts w:cs="Arial"/>
              <w:noProof/>
              <w:szCs w:val="18"/>
            </w:rPr>
            <w:t>1.1</w:t>
          </w:r>
          <w:r w:rsidRPr="00A752AE">
            <w:rPr>
              <w:rFonts w:cs="Arial"/>
              <w:szCs w:val="18"/>
            </w:rPr>
            <w:fldChar w:fldCharType="end"/>
          </w:r>
        </w:p>
      </w:tc>
    </w:tr>
  </w:tbl>
  <w:p w14:paraId="46297B6A" w14:textId="77777777" w:rsidR="009D235D" w:rsidRDefault="009D235D">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1340"/>
      <w:gridCol w:w="6583"/>
    </w:tblGrid>
    <w:tr w:rsidR="009D235D" w14:paraId="05D07C38" w14:textId="77777777">
      <w:trPr>
        <w:jc w:val="center"/>
      </w:trPr>
      <w:tc>
        <w:tcPr>
          <w:tcW w:w="1340" w:type="dxa"/>
        </w:tcPr>
        <w:p w14:paraId="7D5553AB" w14:textId="77777777" w:rsidR="009D235D" w:rsidRDefault="009D235D">
          <w:pPr>
            <w:pStyle w:val="HeaderEven"/>
          </w:pPr>
        </w:p>
      </w:tc>
      <w:tc>
        <w:tcPr>
          <w:tcW w:w="6583" w:type="dxa"/>
        </w:tcPr>
        <w:p w14:paraId="4D77BE68" w14:textId="77777777" w:rsidR="009D235D" w:rsidRDefault="009D235D">
          <w:pPr>
            <w:pStyle w:val="HeaderEven"/>
          </w:pPr>
        </w:p>
      </w:tc>
    </w:tr>
    <w:tr w:rsidR="009D235D" w14:paraId="122CB018" w14:textId="77777777">
      <w:trPr>
        <w:jc w:val="center"/>
      </w:trPr>
      <w:tc>
        <w:tcPr>
          <w:tcW w:w="7923" w:type="dxa"/>
          <w:gridSpan w:val="2"/>
          <w:tcBorders>
            <w:bottom w:val="single" w:sz="4" w:space="0" w:color="auto"/>
          </w:tcBorders>
        </w:tcPr>
        <w:p w14:paraId="2A3A1B0E" w14:textId="77777777" w:rsidR="009D235D" w:rsidRDefault="009D235D">
          <w:pPr>
            <w:pStyle w:val="HeaderEven6"/>
          </w:pPr>
          <w:r>
            <w:t>Dictionary</w:t>
          </w:r>
        </w:p>
      </w:tc>
    </w:tr>
  </w:tbl>
  <w:p w14:paraId="576C518C" w14:textId="77777777" w:rsidR="009D235D" w:rsidRDefault="009D235D">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583"/>
      <w:gridCol w:w="1340"/>
    </w:tblGrid>
    <w:tr w:rsidR="009D235D" w14:paraId="3C3F156C" w14:textId="77777777">
      <w:trPr>
        <w:jc w:val="center"/>
      </w:trPr>
      <w:tc>
        <w:tcPr>
          <w:tcW w:w="6583" w:type="dxa"/>
        </w:tcPr>
        <w:p w14:paraId="09F29CF9" w14:textId="77777777" w:rsidR="009D235D" w:rsidRDefault="009D235D">
          <w:pPr>
            <w:pStyle w:val="HeaderOdd"/>
          </w:pPr>
        </w:p>
      </w:tc>
      <w:tc>
        <w:tcPr>
          <w:tcW w:w="1340" w:type="dxa"/>
        </w:tcPr>
        <w:p w14:paraId="3B7CC284" w14:textId="77777777" w:rsidR="009D235D" w:rsidRDefault="009D235D">
          <w:pPr>
            <w:pStyle w:val="HeaderOdd"/>
          </w:pPr>
        </w:p>
      </w:tc>
    </w:tr>
    <w:tr w:rsidR="009D235D" w14:paraId="50FA158E" w14:textId="77777777">
      <w:trPr>
        <w:jc w:val="center"/>
      </w:trPr>
      <w:tc>
        <w:tcPr>
          <w:tcW w:w="7923" w:type="dxa"/>
          <w:gridSpan w:val="2"/>
          <w:tcBorders>
            <w:bottom w:val="single" w:sz="4" w:space="0" w:color="auto"/>
          </w:tcBorders>
        </w:tcPr>
        <w:p w14:paraId="5B25B769" w14:textId="77777777" w:rsidR="009D235D" w:rsidRDefault="009D235D">
          <w:pPr>
            <w:pStyle w:val="HeaderOdd6"/>
          </w:pPr>
          <w:r>
            <w:t>Dictionary</w:t>
          </w:r>
        </w:p>
      </w:tc>
    </w:tr>
  </w:tbl>
  <w:p w14:paraId="2519BD55" w14:textId="77777777" w:rsidR="009D235D" w:rsidRDefault="009D235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6CA63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F304DF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CCE5D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05AC2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9B26C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3B688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4A438A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AC64B3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AC017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A540A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B84BB4"/>
    <w:multiLevelType w:val="singleLevel"/>
    <w:tmpl w:val="E2CE8E56"/>
    <w:lvl w:ilvl="0">
      <w:start w:val="1"/>
      <w:numFmt w:val="bullet"/>
      <w:lvlText w:val=""/>
      <w:lvlJc w:val="left"/>
      <w:pPr>
        <w:tabs>
          <w:tab w:val="num" w:pos="2000"/>
        </w:tabs>
        <w:ind w:left="2000" w:hanging="400"/>
      </w:pPr>
      <w:rPr>
        <w:rFonts w:ascii="Symbol" w:hAnsi="Symbol" w:hint="default"/>
        <w:sz w:val="20"/>
      </w:rPr>
    </w:lvl>
  </w:abstractNum>
  <w:abstractNum w:abstractNumId="11" w15:restartNumberingAfterBreak="0">
    <w:nsid w:val="06047FCF"/>
    <w:multiLevelType w:val="multilevel"/>
    <w:tmpl w:val="80829C22"/>
    <w:lvl w:ilvl="0">
      <w:start w:val="1"/>
      <w:numFmt w:val="decimal"/>
      <w:lvlText w:val="Chapter %1"/>
      <w:lvlJc w:val="left"/>
      <w:pPr>
        <w:tabs>
          <w:tab w:val="num" w:pos="2400"/>
        </w:tabs>
        <w:ind w:left="2400" w:hanging="24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Division %2.%3"/>
      <w:lvlJc w:val="left"/>
      <w:pPr>
        <w:tabs>
          <w:tab w:val="num" w:pos="2400"/>
        </w:tabs>
        <w:ind w:left="2400" w:hanging="2400"/>
      </w:pPr>
      <w:rPr>
        <w:rFonts w:ascii="Arial" w:hAnsi="Arial" w:hint="default"/>
      </w:rPr>
    </w:lvl>
    <w:lvl w:ilvl="3">
      <w:start w:val="1"/>
      <w:numFmt w:val="decimal"/>
      <w:lvlText w:val="Subdivision %2.%3.%4"/>
      <w:lvlJc w:val="left"/>
      <w:pPr>
        <w:tabs>
          <w:tab w:val="num" w:pos="2400"/>
        </w:tabs>
        <w:ind w:left="2400" w:hanging="2400"/>
      </w:pPr>
      <w:rPr>
        <w:rFonts w:ascii="Arial" w:hAnsi="Arial" w:hint="default"/>
      </w:rPr>
    </w:lvl>
    <w:lvl w:ilvl="4">
      <w:start w:val="1"/>
      <w:numFmt w:val="decimal"/>
      <w:lvlRestart w:val="0"/>
      <w:lvlText w:val="%5"/>
      <w:lvlJc w:val="left"/>
      <w:pPr>
        <w:tabs>
          <w:tab w:val="num" w:pos="700"/>
        </w:tabs>
        <w:ind w:left="700" w:hanging="700"/>
      </w:pPr>
      <w:rPr>
        <w:rFonts w:ascii="Arial" w:hAnsi="Arial" w:hint="default"/>
      </w:rPr>
    </w:lvl>
    <w:lvl w:ilvl="5">
      <w:start w:val="1"/>
      <w:numFmt w:val="decimal"/>
      <w:suff w:val="nothing"/>
      <w:lvlText w:val="(%6)"/>
      <w:lvlJc w:val="right"/>
      <w:pPr>
        <w:ind w:left="700" w:hanging="46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2" w15:restartNumberingAfterBreak="0">
    <w:nsid w:val="0B2D5C74"/>
    <w:multiLevelType w:val="multilevel"/>
    <w:tmpl w:val="7C5C34F8"/>
    <w:lvl w:ilvl="0">
      <w:start w:val="1"/>
      <w:numFmt w:val="decimal"/>
      <w:lvlText w:val="Schedule %1"/>
      <w:lvlJc w:val="left"/>
      <w:pPr>
        <w:tabs>
          <w:tab w:val="num" w:pos="2600"/>
        </w:tabs>
        <w:ind w:left="2600" w:hanging="2600"/>
      </w:pPr>
      <w:rPr>
        <w:rFonts w:hint="default"/>
        <w:b/>
        <w:i w:val="0"/>
      </w:rPr>
    </w:lvl>
    <w:lvl w:ilvl="1">
      <w:start w:val="1"/>
      <w:numFmt w:val="decimal"/>
      <w:lvlText w:val="Part %1.%2"/>
      <w:lvlJc w:val="left"/>
      <w:pPr>
        <w:tabs>
          <w:tab w:val="num" w:pos="2600"/>
        </w:tabs>
        <w:ind w:left="2600" w:hanging="2600"/>
      </w:pPr>
      <w:rPr>
        <w:rFonts w:hint="default"/>
        <w:b/>
        <w:i w:val="0"/>
      </w:rPr>
    </w:lvl>
    <w:lvl w:ilvl="2">
      <w:start w:val="1"/>
      <w:numFmt w:val="decimal"/>
      <w:lvlText w:val="Division %1.%2.%3"/>
      <w:lvlJc w:val="left"/>
      <w:pPr>
        <w:tabs>
          <w:tab w:val="num" w:pos="2600"/>
        </w:tabs>
        <w:ind w:left="2600" w:hanging="2600"/>
      </w:pPr>
      <w:rPr>
        <w:rFonts w:hint="default"/>
        <w:b/>
        <w:i w:val="0"/>
      </w:rPr>
    </w:lvl>
    <w:lvl w:ilvl="3">
      <w:start w:val="1"/>
      <w:numFmt w:val="decimal"/>
      <w:lvlRestart w:val="1"/>
      <w:lvlText w:val="[%1.%4]"/>
      <w:lvlJc w:val="left"/>
      <w:pPr>
        <w:tabs>
          <w:tab w:val="num" w:pos="1100"/>
        </w:tabs>
        <w:ind w:left="1100" w:hanging="1100"/>
      </w:pPr>
      <w:rPr>
        <w:rFonts w:hint="default"/>
        <w:b/>
        <w:i w:val="0"/>
      </w:rPr>
    </w:lvl>
    <w:lvl w:ilvl="4">
      <w:start w:val="1"/>
      <w:numFmt w:val="decimal"/>
      <w:lvlRestart w:val="1"/>
      <w:lvlText w:val="%1.%5"/>
      <w:lvlJc w:val="left"/>
      <w:pPr>
        <w:tabs>
          <w:tab w:val="num" w:pos="1100"/>
        </w:tabs>
        <w:ind w:left="1100" w:hanging="1100"/>
      </w:pPr>
      <w:rPr>
        <w:rFonts w:hint="default"/>
        <w:b/>
        <w:i w:val="0"/>
      </w:rPr>
    </w:lvl>
    <w:lvl w:ilvl="5">
      <w:start w:val="1"/>
      <w:numFmt w:val="decimal"/>
      <w:lvlText w:val="(%6)"/>
      <w:lvlJc w:val="right"/>
      <w:pPr>
        <w:tabs>
          <w:tab w:val="num" w:pos="1100"/>
        </w:tabs>
        <w:ind w:left="1100" w:hanging="200"/>
      </w:pPr>
      <w:rPr>
        <w:rFonts w:hint="default"/>
        <w:b w:val="0"/>
      </w:rPr>
    </w:lvl>
    <w:lvl w:ilvl="6">
      <w:start w:val="1"/>
      <w:numFmt w:val="lowerLetter"/>
      <w:lvlText w:val="(%7)"/>
      <w:lvlJc w:val="right"/>
      <w:pPr>
        <w:tabs>
          <w:tab w:val="num" w:pos="1600"/>
        </w:tabs>
        <w:ind w:left="1600" w:hanging="200"/>
      </w:pPr>
      <w:rPr>
        <w:rFonts w:hint="default"/>
        <w:b w:val="0"/>
        <w:i w:val="0"/>
      </w:rPr>
    </w:lvl>
    <w:lvl w:ilvl="7">
      <w:start w:val="1"/>
      <w:numFmt w:val="lowerRoman"/>
      <w:lvlText w:val="(%8)"/>
      <w:lvlJc w:val="right"/>
      <w:pPr>
        <w:tabs>
          <w:tab w:val="num" w:pos="2140"/>
        </w:tabs>
        <w:ind w:left="2140" w:hanging="200"/>
      </w:pPr>
      <w:rPr>
        <w:rFonts w:hint="default"/>
        <w:b w:val="0"/>
        <w:i w:val="0"/>
      </w:rPr>
    </w:lvl>
    <w:lvl w:ilvl="8">
      <w:start w:val="1"/>
      <w:numFmt w:val="upperLetter"/>
      <w:lvlText w:val="(%9)"/>
      <w:lvlJc w:val="right"/>
      <w:pPr>
        <w:tabs>
          <w:tab w:val="num" w:pos="2660"/>
        </w:tabs>
        <w:ind w:left="2660" w:hanging="200"/>
      </w:pPr>
      <w:rPr>
        <w:rFonts w:hint="default"/>
        <w:b w:val="0"/>
        <w:i w:val="0"/>
      </w:rPr>
    </w:lvl>
  </w:abstractNum>
  <w:abstractNum w:abstractNumId="13" w15:restartNumberingAfterBreak="0">
    <w:nsid w:val="0C234202"/>
    <w:multiLevelType w:val="multilevel"/>
    <w:tmpl w:val="CAC0CDCA"/>
    <w:name w:val="Section"/>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right"/>
      <w:pPr>
        <w:tabs>
          <w:tab w:val="num" w:pos="700"/>
        </w:tabs>
        <w:ind w:left="700" w:hanging="200"/>
      </w:pPr>
    </w:lvl>
    <w:lvl w:ilvl="6">
      <w:start w:val="1"/>
      <w:numFmt w:val="lowerLetter"/>
      <w:lvlText w:val="(%7)"/>
      <w:lvlJc w:val="right"/>
      <w:pPr>
        <w:tabs>
          <w:tab w:val="num" w:pos="1200"/>
        </w:tabs>
        <w:ind w:left="1200" w:hanging="200"/>
      </w:pPr>
    </w:lvl>
    <w:lvl w:ilvl="7">
      <w:start w:val="1"/>
      <w:numFmt w:val="lowerRoman"/>
      <w:lvlText w:val="(%8)"/>
      <w:lvlJc w:val="right"/>
      <w:pPr>
        <w:tabs>
          <w:tab w:val="num" w:pos="1600"/>
        </w:tabs>
        <w:ind w:left="1600" w:hanging="200"/>
      </w:pPr>
    </w:lvl>
    <w:lvl w:ilvl="8">
      <w:start w:val="1"/>
      <w:numFmt w:val="upperLetter"/>
      <w:lvlText w:val="(%9)"/>
      <w:lvlJc w:val="right"/>
      <w:pPr>
        <w:tabs>
          <w:tab w:val="num" w:pos="2100"/>
        </w:tabs>
        <w:ind w:left="2100" w:hanging="200"/>
      </w:pPr>
    </w:lvl>
  </w:abstractNum>
  <w:abstractNum w:abstractNumId="14" w15:restartNumberingAfterBreak="0">
    <w:nsid w:val="0D1F0F52"/>
    <w:multiLevelType w:val="multilevel"/>
    <w:tmpl w:val="5BFC7020"/>
    <w:name w:val="ChapHeadings"/>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lowerLetter"/>
      <w:lvlText w:val="(%7)"/>
      <w:lvlJc w:val="right"/>
      <w:pPr>
        <w:tabs>
          <w:tab w:val="num" w:pos="1200"/>
        </w:tabs>
        <w:ind w:left="1200" w:hanging="200"/>
      </w:pPr>
      <w:rPr>
        <w:b w:val="0"/>
        <w:i w:val="0"/>
      </w:r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 w15:restartNumberingAfterBreak="0">
    <w:nsid w:val="140706A4"/>
    <w:multiLevelType w:val="hybridMultilevel"/>
    <w:tmpl w:val="06703CE8"/>
    <w:lvl w:ilvl="0" w:tplc="CEF888D8">
      <w:start w:val="1"/>
      <w:numFmt w:val="bullet"/>
      <w:lvlText w:val=""/>
      <w:lvlJc w:val="left"/>
      <w:pPr>
        <w:tabs>
          <w:tab w:val="num" w:pos="2300"/>
        </w:tabs>
        <w:ind w:left="230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4900BE9"/>
    <w:multiLevelType w:val="hybridMultilevel"/>
    <w:tmpl w:val="2D2ECC46"/>
    <w:lvl w:ilvl="0" w:tplc="0C090001">
      <w:start w:val="1"/>
      <w:numFmt w:val="bullet"/>
      <w:lvlText w:val=""/>
      <w:lvlJc w:val="left"/>
      <w:pPr>
        <w:ind w:left="2860" w:hanging="360"/>
      </w:pPr>
      <w:rPr>
        <w:rFonts w:ascii="Symbol" w:hAnsi="Symbol" w:hint="default"/>
      </w:rPr>
    </w:lvl>
    <w:lvl w:ilvl="1" w:tplc="0C090003" w:tentative="1">
      <w:start w:val="1"/>
      <w:numFmt w:val="bullet"/>
      <w:lvlText w:val="o"/>
      <w:lvlJc w:val="left"/>
      <w:pPr>
        <w:ind w:left="3580" w:hanging="360"/>
      </w:pPr>
      <w:rPr>
        <w:rFonts w:ascii="Courier New" w:hAnsi="Courier New" w:cs="Courier New" w:hint="default"/>
      </w:rPr>
    </w:lvl>
    <w:lvl w:ilvl="2" w:tplc="0C090005" w:tentative="1">
      <w:start w:val="1"/>
      <w:numFmt w:val="bullet"/>
      <w:lvlText w:val=""/>
      <w:lvlJc w:val="left"/>
      <w:pPr>
        <w:ind w:left="4300" w:hanging="360"/>
      </w:pPr>
      <w:rPr>
        <w:rFonts w:ascii="Wingdings" w:hAnsi="Wingdings" w:hint="default"/>
      </w:rPr>
    </w:lvl>
    <w:lvl w:ilvl="3" w:tplc="0C090001" w:tentative="1">
      <w:start w:val="1"/>
      <w:numFmt w:val="bullet"/>
      <w:lvlText w:val=""/>
      <w:lvlJc w:val="left"/>
      <w:pPr>
        <w:ind w:left="5020" w:hanging="360"/>
      </w:pPr>
      <w:rPr>
        <w:rFonts w:ascii="Symbol" w:hAnsi="Symbol" w:hint="default"/>
      </w:rPr>
    </w:lvl>
    <w:lvl w:ilvl="4" w:tplc="0C090003" w:tentative="1">
      <w:start w:val="1"/>
      <w:numFmt w:val="bullet"/>
      <w:lvlText w:val="o"/>
      <w:lvlJc w:val="left"/>
      <w:pPr>
        <w:ind w:left="5740" w:hanging="360"/>
      </w:pPr>
      <w:rPr>
        <w:rFonts w:ascii="Courier New" w:hAnsi="Courier New" w:cs="Courier New" w:hint="default"/>
      </w:rPr>
    </w:lvl>
    <w:lvl w:ilvl="5" w:tplc="0C090005" w:tentative="1">
      <w:start w:val="1"/>
      <w:numFmt w:val="bullet"/>
      <w:lvlText w:val=""/>
      <w:lvlJc w:val="left"/>
      <w:pPr>
        <w:ind w:left="6460" w:hanging="360"/>
      </w:pPr>
      <w:rPr>
        <w:rFonts w:ascii="Wingdings" w:hAnsi="Wingdings" w:hint="default"/>
      </w:rPr>
    </w:lvl>
    <w:lvl w:ilvl="6" w:tplc="0C090001" w:tentative="1">
      <w:start w:val="1"/>
      <w:numFmt w:val="bullet"/>
      <w:lvlText w:val=""/>
      <w:lvlJc w:val="left"/>
      <w:pPr>
        <w:ind w:left="7180" w:hanging="360"/>
      </w:pPr>
      <w:rPr>
        <w:rFonts w:ascii="Symbol" w:hAnsi="Symbol" w:hint="default"/>
      </w:rPr>
    </w:lvl>
    <w:lvl w:ilvl="7" w:tplc="0C090003" w:tentative="1">
      <w:start w:val="1"/>
      <w:numFmt w:val="bullet"/>
      <w:lvlText w:val="o"/>
      <w:lvlJc w:val="left"/>
      <w:pPr>
        <w:ind w:left="7900" w:hanging="360"/>
      </w:pPr>
      <w:rPr>
        <w:rFonts w:ascii="Courier New" w:hAnsi="Courier New" w:cs="Courier New" w:hint="default"/>
      </w:rPr>
    </w:lvl>
    <w:lvl w:ilvl="8" w:tplc="0C090005" w:tentative="1">
      <w:start w:val="1"/>
      <w:numFmt w:val="bullet"/>
      <w:lvlText w:val=""/>
      <w:lvlJc w:val="left"/>
      <w:pPr>
        <w:ind w:left="8620" w:hanging="360"/>
      </w:pPr>
      <w:rPr>
        <w:rFonts w:ascii="Wingdings" w:hAnsi="Wingdings" w:hint="default"/>
      </w:rPr>
    </w:lvl>
  </w:abstractNum>
  <w:abstractNum w:abstractNumId="17" w15:restartNumberingAfterBreak="0">
    <w:nsid w:val="15884613"/>
    <w:multiLevelType w:val="multilevel"/>
    <w:tmpl w:val="04883E96"/>
    <w:name w:val="SchedHeading"/>
    <w:lvl w:ilvl="0">
      <w:start w:val="1"/>
      <w:numFmt w:val="decimal"/>
      <w:lvlText w:val="Schedule %1"/>
      <w:lvlJc w:val="left"/>
      <w:pPr>
        <w:tabs>
          <w:tab w:val="num" w:pos="2600"/>
        </w:tabs>
        <w:ind w:left="2600" w:hanging="2600"/>
      </w:pPr>
    </w:lvl>
    <w:lvl w:ilvl="1">
      <w:start w:val="1"/>
      <w:numFmt w:val="decimal"/>
      <w:lvlText w:val="Part %2"/>
      <w:lvlJc w:val="left"/>
      <w:pPr>
        <w:tabs>
          <w:tab w:val="num" w:pos="2600"/>
        </w:tabs>
        <w:ind w:left="2600" w:hanging="2600"/>
      </w:pPr>
    </w:lvl>
    <w:lvl w:ilvl="2">
      <w:start w:val="1"/>
      <w:numFmt w:val="decimal"/>
      <w:lvlText w:val="Division %3"/>
      <w:lvlJc w:val="left"/>
      <w:pPr>
        <w:tabs>
          <w:tab w:val="num" w:pos="2600"/>
        </w:tabs>
        <w:ind w:left="2600" w:hanging="2600"/>
      </w:pPr>
    </w:lvl>
    <w:lvl w:ilvl="3">
      <w:start w:val="1"/>
      <w:numFmt w:val="decimal"/>
      <w:lvlText w:val="[%1.%4]"/>
      <w:lvlJc w:val="left"/>
      <w:pPr>
        <w:tabs>
          <w:tab w:val="num" w:pos="700"/>
        </w:tabs>
        <w:ind w:left="700" w:hanging="700"/>
      </w:pPr>
    </w:lvl>
    <w:lvl w:ilvl="4">
      <w:start w:val="1"/>
      <w:numFmt w:val="decimal"/>
      <w:lvlText w:val="%5"/>
      <w:lvlJc w:val="left"/>
      <w:pPr>
        <w:tabs>
          <w:tab w:val="num" w:pos="700"/>
        </w:tabs>
        <w:ind w:left="700" w:hanging="70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8" w15:restartNumberingAfterBreak="0">
    <w:nsid w:val="180B094E"/>
    <w:multiLevelType w:val="multilevel"/>
    <w:tmpl w:val="B12A4A10"/>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none"/>
      <w:suff w:val="nothing"/>
      <w:lvlText w:val=""/>
      <w:lvlJc w:val="left"/>
      <w:pPr>
        <w:ind w:left="1100" w:firstLine="0"/>
      </w:pPr>
    </w:lvl>
    <w:lvl w:ilvl="6">
      <w:start w:val="1"/>
      <w:numFmt w:val="lowerLetter"/>
      <w:lvlText w:val="(%7)"/>
      <w:lvlJc w:val="right"/>
      <w:pPr>
        <w:tabs>
          <w:tab w:val="num" w:pos="1600"/>
        </w:tabs>
        <w:ind w:left="1600" w:hanging="200"/>
      </w:pPr>
      <w:rPr>
        <w:b w:val="0"/>
        <w:i w:val="0"/>
        <w:strike w:val="0"/>
        <w:dstrike w:val="0"/>
        <w:vertAlign w:val="baseline"/>
      </w:rPr>
    </w:lvl>
    <w:lvl w:ilvl="7">
      <w:start w:val="1"/>
      <w:numFmt w:val="lowerRoman"/>
      <w:lvlText w:val="(%8)"/>
      <w:lvlJc w:val="right"/>
      <w:pPr>
        <w:tabs>
          <w:tab w:val="num" w:pos="2140"/>
        </w:tabs>
        <w:ind w:left="2140" w:hanging="200"/>
      </w:pPr>
      <w:rPr>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tabs>
          <w:tab w:val="num" w:pos="1584"/>
        </w:tabs>
        <w:ind w:left="1584" w:hanging="1584"/>
      </w:pPr>
    </w:lvl>
  </w:abstractNum>
  <w:abstractNum w:abstractNumId="19" w15:restartNumberingAfterBreak="0">
    <w:nsid w:val="1E4C00BC"/>
    <w:multiLevelType w:val="hybridMultilevel"/>
    <w:tmpl w:val="FBFCC014"/>
    <w:lvl w:ilvl="0" w:tplc="448E4D7E">
      <w:start w:val="1"/>
      <w:numFmt w:val="bullet"/>
      <w:lvlText w:val=""/>
      <w:lvlJc w:val="left"/>
      <w:pPr>
        <w:tabs>
          <w:tab w:val="num" w:pos="2540"/>
        </w:tabs>
        <w:ind w:left="254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0214CE9"/>
    <w:multiLevelType w:val="singleLevel"/>
    <w:tmpl w:val="0E448B4E"/>
    <w:lvl w:ilvl="0">
      <w:start w:val="1"/>
      <w:numFmt w:val="bullet"/>
      <w:lvlText w:val=""/>
      <w:lvlJc w:val="left"/>
      <w:pPr>
        <w:tabs>
          <w:tab w:val="num" w:pos="1500"/>
        </w:tabs>
        <w:ind w:left="1500" w:hanging="400"/>
      </w:pPr>
      <w:rPr>
        <w:rFonts w:ascii="Symbol" w:hAnsi="Symbol" w:hint="default"/>
        <w:sz w:val="20"/>
      </w:rPr>
    </w:lvl>
  </w:abstractNum>
  <w:abstractNum w:abstractNumId="21" w15:restartNumberingAfterBreak="0">
    <w:nsid w:val="21CF4923"/>
    <w:multiLevelType w:val="multilevel"/>
    <w:tmpl w:val="0C3EE9EE"/>
    <w:lvl w:ilvl="0">
      <w:start w:val="1"/>
      <w:numFmt w:val="decimal"/>
      <w:lvlText w:val="%1"/>
      <w:lvlJc w:val="left"/>
      <w:pPr>
        <w:ind w:left="360" w:hanging="360"/>
      </w:pPr>
      <w:rPr>
        <w:rFonts w:hint="default"/>
        <w:b/>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decimal"/>
      <w:lvlRestart w:val="0"/>
      <w:lvlText w:val="%5"/>
      <w:lvlJc w:val="left"/>
      <w:pPr>
        <w:tabs>
          <w:tab w:val="num" w:pos="1100"/>
        </w:tabs>
        <w:ind w:left="1100" w:hanging="1100"/>
      </w:pPr>
      <w:rPr>
        <w:rFonts w:hint="default"/>
        <w:b/>
        <w:i w:val="0"/>
      </w:rPr>
    </w:lvl>
    <w:lvl w:ilvl="5">
      <w:start w:val="1"/>
      <w:numFmt w:val="decimal"/>
      <w:lvlText w:val="(%6)"/>
      <w:lvlJc w:val="right"/>
      <w:pPr>
        <w:tabs>
          <w:tab w:val="num" w:pos="1100"/>
        </w:tabs>
        <w:ind w:left="1100" w:hanging="200"/>
      </w:pPr>
      <w:rPr>
        <w:rFonts w:hint="default"/>
        <w:b w:val="0"/>
      </w:rPr>
    </w:lvl>
    <w:lvl w:ilvl="6">
      <w:start w:val="1"/>
      <w:numFmt w:val="lowerLetter"/>
      <w:lvlText w:val="(%7)"/>
      <w:lvlJc w:val="right"/>
      <w:pPr>
        <w:tabs>
          <w:tab w:val="num" w:pos="1600"/>
        </w:tabs>
        <w:ind w:left="1600" w:hanging="200"/>
      </w:pPr>
      <w:rPr>
        <w:rFonts w:hint="default"/>
        <w:b w:val="0"/>
        <w:i w:val="0"/>
      </w:rPr>
    </w:lvl>
    <w:lvl w:ilvl="7">
      <w:start w:val="1"/>
      <w:numFmt w:val="lowerRoman"/>
      <w:lvlText w:val="(%8)"/>
      <w:lvlJc w:val="right"/>
      <w:pPr>
        <w:tabs>
          <w:tab w:val="num" w:pos="2140"/>
        </w:tabs>
        <w:ind w:left="2140" w:hanging="200"/>
      </w:pPr>
      <w:rPr>
        <w:rFonts w:hint="default"/>
        <w:b w:val="0"/>
        <w:i w:val="0"/>
      </w:rPr>
    </w:lvl>
    <w:lvl w:ilvl="8">
      <w:start w:val="1"/>
      <w:numFmt w:val="upperLetter"/>
      <w:lvlText w:val="(%9)"/>
      <w:lvlJc w:val="right"/>
      <w:pPr>
        <w:tabs>
          <w:tab w:val="num" w:pos="2660"/>
        </w:tabs>
        <w:ind w:left="2660" w:hanging="200"/>
      </w:pPr>
      <w:rPr>
        <w:rFonts w:hint="default"/>
        <w:b w:val="0"/>
        <w:i w:val="0"/>
      </w:rPr>
    </w:lvl>
  </w:abstractNum>
  <w:abstractNum w:abstractNumId="22" w15:restartNumberingAfterBreak="0">
    <w:nsid w:val="24FF0832"/>
    <w:multiLevelType w:val="multilevel"/>
    <w:tmpl w:val="0294500C"/>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rPr>
        <w:b/>
        <w:i w:val="0"/>
        <w:strike w:val="0"/>
        <w:dstrike w:val="0"/>
        <w:vertAlign w:val="baseline"/>
      </w:rPr>
    </w:lvl>
    <w:lvl w:ilvl="5">
      <w:start w:val="1"/>
      <w:numFmt w:val="none"/>
      <w:suff w:val="nothing"/>
      <w:lvlText w:val=""/>
      <w:lvlJc w:val="left"/>
      <w:pPr>
        <w:ind w:left="70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Letter"/>
      <w:lvlText w:val="(%7)"/>
      <w:lvlJc w:val="right"/>
      <w:pPr>
        <w:tabs>
          <w:tab w:val="num" w:pos="1200"/>
        </w:tabs>
        <w:ind w:left="1200" w:hanging="200"/>
      </w:pPr>
      <w:rPr>
        <w:b w:val="0"/>
        <w:i w:val="0"/>
        <w:strike w:val="0"/>
        <w:dstrike w:val="0"/>
        <w:vertAlign w:val="baseline"/>
      </w:rPr>
    </w:lvl>
    <w:lvl w:ilvl="7">
      <w:start w:val="1"/>
      <w:numFmt w:val="lowerRoman"/>
      <w:lvlText w:val="(%8)"/>
      <w:lvlJc w:val="right"/>
      <w:pPr>
        <w:tabs>
          <w:tab w:val="num" w:pos="1740"/>
        </w:tabs>
        <w:ind w:left="1740" w:hanging="200"/>
      </w:pPr>
      <w:rPr>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right"/>
      <w:pPr>
        <w:tabs>
          <w:tab w:val="num" w:pos="2260"/>
        </w:tabs>
        <w:ind w:left="2260" w:hanging="200"/>
      </w:pPr>
      <w:rPr>
        <w:b w:val="0"/>
        <w:i w:val="0"/>
      </w:rPr>
    </w:lvl>
  </w:abstractNum>
  <w:abstractNum w:abstractNumId="23" w15:restartNumberingAfterBreak="0">
    <w:nsid w:val="2FC7291F"/>
    <w:multiLevelType w:val="multilevel"/>
    <w:tmpl w:val="52029D9E"/>
    <w:lvl w:ilvl="0">
      <w:start w:val="1"/>
      <w:numFmt w:val="decimal"/>
      <w:lvlText w:val="Schedule %1"/>
      <w:lvlJc w:val="left"/>
      <w:pPr>
        <w:tabs>
          <w:tab w:val="num" w:pos="2400"/>
        </w:tabs>
        <w:ind w:left="2400" w:hanging="24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Form %3"/>
      <w:lvlJc w:val="left"/>
      <w:pPr>
        <w:tabs>
          <w:tab w:val="num" w:pos="2400"/>
        </w:tabs>
        <w:ind w:left="2400" w:hanging="2400"/>
      </w:pPr>
      <w:rPr>
        <w:rFonts w:ascii="Arial" w:hAnsi="Arial" w:hint="default"/>
      </w:rPr>
    </w:lvl>
    <w:lvl w:ilvl="3">
      <w:start w:val="1"/>
      <w:numFmt w:val="decimal"/>
      <w:isLgl/>
      <w:lvlText w:val="%1.%2.%3.%4."/>
      <w:lvlJc w:val="left"/>
      <w:pPr>
        <w:tabs>
          <w:tab w:val="num" w:pos="1800"/>
        </w:tabs>
        <w:ind w:left="1800" w:hanging="720"/>
      </w:pPr>
      <w:rPr>
        <w:rFonts w:hint="default"/>
      </w:rPr>
    </w:lvl>
    <w:lvl w:ilvl="4">
      <w:start w:val="1"/>
      <w:numFmt w:val="decimal"/>
      <w:lvlText w:val="%5"/>
      <w:lvlJc w:val="left"/>
      <w:pPr>
        <w:tabs>
          <w:tab w:val="num" w:pos="700"/>
        </w:tabs>
        <w:ind w:left="700" w:hanging="70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240"/>
        </w:tabs>
        <w:ind w:left="3240" w:hanging="108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320"/>
        </w:tabs>
        <w:ind w:left="4320" w:hanging="1440"/>
      </w:pPr>
      <w:rPr>
        <w:rFonts w:hint="default"/>
      </w:rPr>
    </w:lvl>
  </w:abstractNum>
  <w:abstractNum w:abstractNumId="24" w15:restartNumberingAfterBreak="0">
    <w:nsid w:val="31D03CEE"/>
    <w:multiLevelType w:val="hybridMultilevel"/>
    <w:tmpl w:val="B2F863F6"/>
    <w:lvl w:ilvl="0" w:tplc="48AED348">
      <w:start w:val="1"/>
      <w:numFmt w:val="bullet"/>
      <w:pStyle w:val="aNoteBulletsubpar"/>
      <w:lvlText w:val=""/>
      <w:lvlJc w:val="left"/>
      <w:pPr>
        <w:tabs>
          <w:tab w:val="num" w:pos="3300"/>
        </w:tabs>
        <w:ind w:left="3240" w:hanging="300"/>
      </w:pPr>
      <w:rPr>
        <w:rFonts w:ascii="Symbol" w:hAnsi="Symbol" w:hint="default"/>
        <w:sz w:val="20"/>
      </w:rPr>
    </w:lvl>
    <w:lvl w:ilvl="1" w:tplc="BFDCFB60" w:tentative="1">
      <w:start w:val="1"/>
      <w:numFmt w:val="bullet"/>
      <w:lvlText w:val="o"/>
      <w:lvlJc w:val="left"/>
      <w:pPr>
        <w:tabs>
          <w:tab w:val="num" w:pos="1440"/>
        </w:tabs>
        <w:ind w:left="1440" w:hanging="360"/>
      </w:pPr>
      <w:rPr>
        <w:rFonts w:ascii="Courier New" w:hAnsi="Courier New" w:hint="default"/>
      </w:rPr>
    </w:lvl>
    <w:lvl w:ilvl="2" w:tplc="5E649258" w:tentative="1">
      <w:start w:val="1"/>
      <w:numFmt w:val="bullet"/>
      <w:lvlText w:val=""/>
      <w:lvlJc w:val="left"/>
      <w:pPr>
        <w:tabs>
          <w:tab w:val="num" w:pos="2160"/>
        </w:tabs>
        <w:ind w:left="2160" w:hanging="360"/>
      </w:pPr>
      <w:rPr>
        <w:rFonts w:ascii="Wingdings" w:hAnsi="Wingdings" w:hint="default"/>
      </w:rPr>
    </w:lvl>
    <w:lvl w:ilvl="3" w:tplc="B11ACFD8" w:tentative="1">
      <w:start w:val="1"/>
      <w:numFmt w:val="bullet"/>
      <w:lvlText w:val=""/>
      <w:lvlJc w:val="left"/>
      <w:pPr>
        <w:tabs>
          <w:tab w:val="num" w:pos="2880"/>
        </w:tabs>
        <w:ind w:left="2880" w:hanging="360"/>
      </w:pPr>
      <w:rPr>
        <w:rFonts w:ascii="Symbol" w:hAnsi="Symbol" w:hint="default"/>
      </w:rPr>
    </w:lvl>
    <w:lvl w:ilvl="4" w:tplc="4C364B10" w:tentative="1">
      <w:start w:val="1"/>
      <w:numFmt w:val="bullet"/>
      <w:lvlText w:val="o"/>
      <w:lvlJc w:val="left"/>
      <w:pPr>
        <w:tabs>
          <w:tab w:val="num" w:pos="3600"/>
        </w:tabs>
        <w:ind w:left="3600" w:hanging="360"/>
      </w:pPr>
      <w:rPr>
        <w:rFonts w:ascii="Courier New" w:hAnsi="Courier New" w:hint="default"/>
      </w:rPr>
    </w:lvl>
    <w:lvl w:ilvl="5" w:tplc="1C16E740" w:tentative="1">
      <w:start w:val="1"/>
      <w:numFmt w:val="bullet"/>
      <w:lvlText w:val=""/>
      <w:lvlJc w:val="left"/>
      <w:pPr>
        <w:tabs>
          <w:tab w:val="num" w:pos="4320"/>
        </w:tabs>
        <w:ind w:left="4320" w:hanging="360"/>
      </w:pPr>
      <w:rPr>
        <w:rFonts w:ascii="Wingdings" w:hAnsi="Wingdings" w:hint="default"/>
      </w:rPr>
    </w:lvl>
    <w:lvl w:ilvl="6" w:tplc="1458C9A6" w:tentative="1">
      <w:start w:val="1"/>
      <w:numFmt w:val="bullet"/>
      <w:lvlText w:val=""/>
      <w:lvlJc w:val="left"/>
      <w:pPr>
        <w:tabs>
          <w:tab w:val="num" w:pos="5040"/>
        </w:tabs>
        <w:ind w:left="5040" w:hanging="360"/>
      </w:pPr>
      <w:rPr>
        <w:rFonts w:ascii="Symbol" w:hAnsi="Symbol" w:hint="default"/>
      </w:rPr>
    </w:lvl>
    <w:lvl w:ilvl="7" w:tplc="76203408" w:tentative="1">
      <w:start w:val="1"/>
      <w:numFmt w:val="bullet"/>
      <w:lvlText w:val="o"/>
      <w:lvlJc w:val="left"/>
      <w:pPr>
        <w:tabs>
          <w:tab w:val="num" w:pos="5760"/>
        </w:tabs>
        <w:ind w:left="5760" w:hanging="360"/>
      </w:pPr>
      <w:rPr>
        <w:rFonts w:ascii="Courier New" w:hAnsi="Courier New" w:hint="default"/>
      </w:rPr>
    </w:lvl>
    <w:lvl w:ilvl="8" w:tplc="A0241D2A"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F96294B"/>
    <w:multiLevelType w:val="hybridMultilevel"/>
    <w:tmpl w:val="98FA3BD2"/>
    <w:lvl w:ilvl="0" w:tplc="FDD467B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1592A52"/>
    <w:multiLevelType w:val="multilevel"/>
    <w:tmpl w:val="10AC1A7C"/>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27" w15:restartNumberingAfterBreak="0">
    <w:nsid w:val="42B861FE"/>
    <w:multiLevelType w:val="singleLevel"/>
    <w:tmpl w:val="E73A5CF8"/>
    <w:lvl w:ilvl="0">
      <w:start w:val="1"/>
      <w:numFmt w:val="bullet"/>
      <w:lvlText w:val=""/>
      <w:lvlJc w:val="left"/>
      <w:pPr>
        <w:tabs>
          <w:tab w:val="num" w:pos="1500"/>
        </w:tabs>
        <w:ind w:left="1500" w:hanging="400"/>
      </w:pPr>
      <w:rPr>
        <w:rFonts w:ascii="Symbol" w:hAnsi="Symbol" w:hint="default"/>
        <w:sz w:val="20"/>
      </w:rPr>
    </w:lvl>
  </w:abstractNum>
  <w:abstractNum w:abstractNumId="28" w15:restartNumberingAfterBreak="0">
    <w:nsid w:val="432702AC"/>
    <w:multiLevelType w:val="singleLevel"/>
    <w:tmpl w:val="BF688142"/>
    <w:lvl w:ilvl="0">
      <w:start w:val="1"/>
      <w:numFmt w:val="bullet"/>
      <w:lvlText w:val=""/>
      <w:lvlJc w:val="left"/>
      <w:pPr>
        <w:tabs>
          <w:tab w:val="num" w:pos="1800"/>
        </w:tabs>
        <w:ind w:left="1800" w:hanging="300"/>
      </w:pPr>
      <w:rPr>
        <w:rFonts w:ascii="Symbol" w:hAnsi="Symbol" w:hint="default"/>
        <w:sz w:val="20"/>
      </w:rPr>
    </w:lvl>
  </w:abstractNum>
  <w:abstractNum w:abstractNumId="29" w15:restartNumberingAfterBreak="0">
    <w:nsid w:val="44C33CD6"/>
    <w:multiLevelType w:val="singleLevel"/>
    <w:tmpl w:val="F14A25FE"/>
    <w:lvl w:ilvl="0">
      <w:start w:val="1"/>
      <w:numFmt w:val="bullet"/>
      <w:lvlText w:val=""/>
      <w:lvlJc w:val="left"/>
      <w:pPr>
        <w:tabs>
          <w:tab w:val="num" w:pos="1500"/>
        </w:tabs>
        <w:ind w:left="1500" w:hanging="400"/>
      </w:pPr>
      <w:rPr>
        <w:rFonts w:ascii="Symbol" w:hAnsi="Symbol" w:hint="default"/>
        <w:sz w:val="20"/>
      </w:rPr>
    </w:lvl>
  </w:abstractNum>
  <w:abstractNum w:abstractNumId="30" w15:restartNumberingAfterBreak="0">
    <w:nsid w:val="47B51BC9"/>
    <w:multiLevelType w:val="multilevel"/>
    <w:tmpl w:val="599E78EE"/>
    <w:lvl w:ilvl="0">
      <w:start w:val="1"/>
      <w:numFmt w:val="decimal"/>
      <w:suff w:val="space"/>
      <w:lvlText w:val="Chapter %1"/>
      <w:lvlJc w:val="left"/>
      <w:pPr>
        <w:ind w:left="0" w:firstLine="0"/>
      </w:pPr>
      <w:rPr>
        <w:rFonts w:hint="default"/>
        <w:b/>
        <w:i w:val="0"/>
      </w:rPr>
    </w:lvl>
    <w:lvl w:ilvl="1">
      <w:start w:val="1"/>
      <w:numFmt w:val="decimal"/>
      <w:lvlText w:val="Part %2"/>
      <w:lvlJc w:val="left"/>
      <w:pPr>
        <w:tabs>
          <w:tab w:val="num" w:pos="2600"/>
        </w:tabs>
        <w:ind w:left="2600" w:hanging="2600"/>
      </w:pPr>
      <w:rPr>
        <w:rFonts w:hint="default"/>
        <w:b/>
        <w:i w:val="0"/>
      </w:rPr>
    </w:lvl>
    <w:lvl w:ilvl="2">
      <w:start w:val="1"/>
      <w:numFmt w:val="decimal"/>
      <w:lvlText w:val="Division %2.%3"/>
      <w:lvlJc w:val="left"/>
      <w:pPr>
        <w:tabs>
          <w:tab w:val="num" w:pos="2600"/>
        </w:tabs>
        <w:ind w:left="2600" w:hanging="2600"/>
      </w:pPr>
      <w:rPr>
        <w:rFonts w:hint="default"/>
        <w:b/>
        <w:i w:val="0"/>
      </w:rPr>
    </w:lvl>
    <w:lvl w:ilvl="3">
      <w:start w:val="1"/>
      <w:numFmt w:val="decimal"/>
      <w:lvlText w:val="Subdivision %2.%3.%4"/>
      <w:lvlJc w:val="left"/>
      <w:pPr>
        <w:tabs>
          <w:tab w:val="num" w:pos="2600"/>
        </w:tabs>
        <w:ind w:left="2600" w:hanging="2600"/>
      </w:pPr>
      <w:rPr>
        <w:rFonts w:hint="default"/>
        <w:b/>
        <w:i w:val="0"/>
      </w:rPr>
    </w:lvl>
    <w:lvl w:ilvl="4">
      <w:start w:val="1"/>
      <w:numFmt w:val="none"/>
      <w:suff w:val="nothing"/>
      <w:lvlText w:val=""/>
      <w:lvlJc w:val="left"/>
      <w:pPr>
        <w:ind w:left="0" w:firstLine="0"/>
      </w:pPr>
      <w:rPr>
        <w:rFonts w:hint="default"/>
        <w:b/>
        <w:i w:val="0"/>
      </w:rPr>
    </w:lvl>
    <w:lvl w:ilvl="5">
      <w:start w:val="1"/>
      <w:numFmt w:val="none"/>
      <w:suff w:val="nothing"/>
      <w:lvlText w:val=""/>
      <w:lvlJc w:val="left"/>
      <w:pPr>
        <w:ind w:left="0" w:firstLine="0"/>
      </w:pPr>
      <w:rPr>
        <w:rFonts w:hint="default"/>
        <w:b w:val="0"/>
      </w:rPr>
    </w:lvl>
    <w:lvl w:ilvl="6">
      <w:start w:val="1"/>
      <w:numFmt w:val="none"/>
      <w:suff w:val="nothing"/>
      <w:lvlText w:val=""/>
      <w:lvlJc w:val="left"/>
      <w:pPr>
        <w:ind w:left="0" w:firstLine="0"/>
      </w:pPr>
      <w:rPr>
        <w:rFonts w:hint="default"/>
        <w:b w:val="0"/>
        <w:i w:val="0"/>
      </w:rPr>
    </w:lvl>
    <w:lvl w:ilvl="7">
      <w:start w:val="1"/>
      <w:numFmt w:val="none"/>
      <w:suff w:val="nothing"/>
      <w:lvlText w:val=""/>
      <w:lvlJc w:val="left"/>
      <w:pPr>
        <w:ind w:left="0" w:firstLine="0"/>
      </w:pPr>
      <w:rPr>
        <w:rFonts w:hint="default"/>
        <w:b w:val="0"/>
        <w:i w:val="0"/>
      </w:rPr>
    </w:lvl>
    <w:lvl w:ilvl="8">
      <w:start w:val="1"/>
      <w:numFmt w:val="none"/>
      <w:suff w:val="nothing"/>
      <w:lvlText w:val=""/>
      <w:lvlJc w:val="left"/>
      <w:pPr>
        <w:ind w:left="0" w:firstLine="0"/>
      </w:pPr>
      <w:rPr>
        <w:rFonts w:hint="default"/>
        <w:b w:val="0"/>
        <w:i w:val="0"/>
      </w:rPr>
    </w:lvl>
  </w:abstractNum>
  <w:abstractNum w:abstractNumId="31" w15:restartNumberingAfterBreak="0">
    <w:nsid w:val="4C496487"/>
    <w:multiLevelType w:val="singleLevel"/>
    <w:tmpl w:val="7F94CCFE"/>
    <w:lvl w:ilvl="0">
      <w:start w:val="1"/>
      <w:numFmt w:val="bullet"/>
      <w:pStyle w:val="CoverTextBullet"/>
      <w:lvlText w:val=""/>
      <w:lvlJc w:val="left"/>
      <w:pPr>
        <w:tabs>
          <w:tab w:val="num" w:pos="360"/>
        </w:tabs>
        <w:ind w:left="360" w:hanging="360"/>
      </w:pPr>
      <w:rPr>
        <w:rFonts w:ascii="Symbol" w:hAnsi="Symbol" w:hint="default"/>
      </w:rPr>
    </w:lvl>
  </w:abstractNum>
  <w:abstractNum w:abstractNumId="32" w15:restartNumberingAfterBreak="0">
    <w:nsid w:val="50800811"/>
    <w:multiLevelType w:val="singleLevel"/>
    <w:tmpl w:val="29F633B6"/>
    <w:lvl w:ilvl="0">
      <w:start w:val="1"/>
      <w:numFmt w:val="decimal"/>
      <w:lvlText w:val="%1"/>
      <w:lvlJc w:val="left"/>
      <w:pPr>
        <w:tabs>
          <w:tab w:val="num" w:pos="360"/>
        </w:tabs>
        <w:ind w:left="0" w:firstLine="0"/>
      </w:pPr>
      <w:rPr>
        <w:b/>
      </w:rPr>
    </w:lvl>
  </w:abstractNum>
  <w:abstractNum w:abstractNumId="33" w15:restartNumberingAfterBreak="0">
    <w:nsid w:val="53193175"/>
    <w:multiLevelType w:val="singleLevel"/>
    <w:tmpl w:val="7B803EDC"/>
    <w:lvl w:ilvl="0">
      <w:start w:val="1"/>
      <w:numFmt w:val="bullet"/>
      <w:lvlText w:val=""/>
      <w:lvlJc w:val="left"/>
      <w:pPr>
        <w:tabs>
          <w:tab w:val="num" w:pos="2540"/>
        </w:tabs>
        <w:ind w:left="2540" w:hanging="400"/>
      </w:pPr>
      <w:rPr>
        <w:rFonts w:ascii="Symbol" w:hAnsi="Symbol" w:hint="default"/>
        <w:sz w:val="20"/>
      </w:rPr>
    </w:lvl>
  </w:abstractNum>
  <w:abstractNum w:abstractNumId="34" w15:restartNumberingAfterBreak="0">
    <w:nsid w:val="5DDC0708"/>
    <w:multiLevelType w:val="hybridMultilevel"/>
    <w:tmpl w:val="239099BC"/>
    <w:lvl w:ilvl="0" w:tplc="48147C02">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5F800AF9"/>
    <w:multiLevelType w:val="multilevel"/>
    <w:tmpl w:val="3A843A0A"/>
    <w:name w:val="Headings"/>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6" w15:restartNumberingAfterBreak="0">
    <w:nsid w:val="602E02F0"/>
    <w:multiLevelType w:val="hybridMultilevel"/>
    <w:tmpl w:val="E048E038"/>
    <w:lvl w:ilvl="0" w:tplc="8206851E">
      <w:start w:val="1"/>
      <w:numFmt w:val="bullet"/>
      <w:lvlText w:val=""/>
      <w:lvlJc w:val="left"/>
      <w:pPr>
        <w:tabs>
          <w:tab w:val="num" w:pos="2000"/>
        </w:tabs>
        <w:ind w:left="2000" w:hanging="400"/>
      </w:pPr>
      <w:rPr>
        <w:rFonts w:ascii="Symbol" w:hAnsi="Symbol" w:hint="default"/>
        <w:sz w:val="20"/>
      </w:rPr>
    </w:lvl>
    <w:lvl w:ilvl="1" w:tplc="3AFC3810" w:tentative="1">
      <w:start w:val="1"/>
      <w:numFmt w:val="bullet"/>
      <w:lvlText w:val="o"/>
      <w:lvlJc w:val="left"/>
      <w:pPr>
        <w:tabs>
          <w:tab w:val="num" w:pos="1440"/>
        </w:tabs>
        <w:ind w:left="1440" w:hanging="360"/>
      </w:pPr>
      <w:rPr>
        <w:rFonts w:ascii="Courier New" w:hAnsi="Courier New" w:hint="default"/>
      </w:rPr>
    </w:lvl>
    <w:lvl w:ilvl="2" w:tplc="4394F744" w:tentative="1">
      <w:start w:val="1"/>
      <w:numFmt w:val="bullet"/>
      <w:lvlText w:val=""/>
      <w:lvlJc w:val="left"/>
      <w:pPr>
        <w:tabs>
          <w:tab w:val="num" w:pos="2160"/>
        </w:tabs>
        <w:ind w:left="2160" w:hanging="360"/>
      </w:pPr>
      <w:rPr>
        <w:rFonts w:ascii="Wingdings" w:hAnsi="Wingdings" w:hint="default"/>
      </w:rPr>
    </w:lvl>
    <w:lvl w:ilvl="3" w:tplc="7A661A0A" w:tentative="1">
      <w:start w:val="1"/>
      <w:numFmt w:val="bullet"/>
      <w:lvlText w:val=""/>
      <w:lvlJc w:val="left"/>
      <w:pPr>
        <w:tabs>
          <w:tab w:val="num" w:pos="2880"/>
        </w:tabs>
        <w:ind w:left="2880" w:hanging="360"/>
      </w:pPr>
      <w:rPr>
        <w:rFonts w:ascii="Symbol" w:hAnsi="Symbol" w:hint="default"/>
      </w:rPr>
    </w:lvl>
    <w:lvl w:ilvl="4" w:tplc="66066F6C" w:tentative="1">
      <w:start w:val="1"/>
      <w:numFmt w:val="bullet"/>
      <w:lvlText w:val="o"/>
      <w:lvlJc w:val="left"/>
      <w:pPr>
        <w:tabs>
          <w:tab w:val="num" w:pos="3600"/>
        </w:tabs>
        <w:ind w:left="3600" w:hanging="360"/>
      </w:pPr>
      <w:rPr>
        <w:rFonts w:ascii="Courier New" w:hAnsi="Courier New" w:hint="default"/>
      </w:rPr>
    </w:lvl>
    <w:lvl w:ilvl="5" w:tplc="F760BE50" w:tentative="1">
      <w:start w:val="1"/>
      <w:numFmt w:val="bullet"/>
      <w:lvlText w:val=""/>
      <w:lvlJc w:val="left"/>
      <w:pPr>
        <w:tabs>
          <w:tab w:val="num" w:pos="4320"/>
        </w:tabs>
        <w:ind w:left="4320" w:hanging="360"/>
      </w:pPr>
      <w:rPr>
        <w:rFonts w:ascii="Wingdings" w:hAnsi="Wingdings" w:hint="default"/>
      </w:rPr>
    </w:lvl>
    <w:lvl w:ilvl="6" w:tplc="88E8C5E0" w:tentative="1">
      <w:start w:val="1"/>
      <w:numFmt w:val="bullet"/>
      <w:lvlText w:val=""/>
      <w:lvlJc w:val="left"/>
      <w:pPr>
        <w:tabs>
          <w:tab w:val="num" w:pos="5040"/>
        </w:tabs>
        <w:ind w:left="5040" w:hanging="360"/>
      </w:pPr>
      <w:rPr>
        <w:rFonts w:ascii="Symbol" w:hAnsi="Symbol" w:hint="default"/>
      </w:rPr>
    </w:lvl>
    <w:lvl w:ilvl="7" w:tplc="D652A5F4" w:tentative="1">
      <w:start w:val="1"/>
      <w:numFmt w:val="bullet"/>
      <w:lvlText w:val="o"/>
      <w:lvlJc w:val="left"/>
      <w:pPr>
        <w:tabs>
          <w:tab w:val="num" w:pos="5760"/>
        </w:tabs>
        <w:ind w:left="5760" w:hanging="360"/>
      </w:pPr>
      <w:rPr>
        <w:rFonts w:ascii="Courier New" w:hAnsi="Courier New" w:hint="default"/>
      </w:rPr>
    </w:lvl>
    <w:lvl w:ilvl="8" w:tplc="12FC9146"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70F7AC8"/>
    <w:multiLevelType w:val="hybridMultilevel"/>
    <w:tmpl w:val="20DCE066"/>
    <w:lvl w:ilvl="0" w:tplc="A302F312">
      <w:start w:val="1"/>
      <w:numFmt w:val="bullet"/>
      <w:lvlText w:val=""/>
      <w:lvlJc w:val="left"/>
      <w:pPr>
        <w:tabs>
          <w:tab w:val="num" w:pos="2800"/>
        </w:tabs>
        <w:ind w:left="2800" w:hanging="400"/>
      </w:pPr>
      <w:rPr>
        <w:rFonts w:ascii="Symbol" w:hAnsi="Symbol" w:hint="default"/>
        <w:sz w:val="20"/>
      </w:rPr>
    </w:lvl>
    <w:lvl w:ilvl="1" w:tplc="A5148E2E" w:tentative="1">
      <w:start w:val="1"/>
      <w:numFmt w:val="bullet"/>
      <w:lvlText w:val="o"/>
      <w:lvlJc w:val="left"/>
      <w:pPr>
        <w:tabs>
          <w:tab w:val="num" w:pos="1440"/>
        </w:tabs>
        <w:ind w:left="1440" w:hanging="360"/>
      </w:pPr>
      <w:rPr>
        <w:rFonts w:ascii="Courier New" w:hAnsi="Courier New" w:hint="default"/>
      </w:rPr>
    </w:lvl>
    <w:lvl w:ilvl="2" w:tplc="233045FC" w:tentative="1">
      <w:start w:val="1"/>
      <w:numFmt w:val="bullet"/>
      <w:lvlText w:val=""/>
      <w:lvlJc w:val="left"/>
      <w:pPr>
        <w:tabs>
          <w:tab w:val="num" w:pos="2160"/>
        </w:tabs>
        <w:ind w:left="2160" w:hanging="360"/>
      </w:pPr>
      <w:rPr>
        <w:rFonts w:ascii="Wingdings" w:hAnsi="Wingdings" w:hint="default"/>
      </w:rPr>
    </w:lvl>
    <w:lvl w:ilvl="3" w:tplc="200E2EEE" w:tentative="1">
      <w:start w:val="1"/>
      <w:numFmt w:val="bullet"/>
      <w:lvlText w:val=""/>
      <w:lvlJc w:val="left"/>
      <w:pPr>
        <w:tabs>
          <w:tab w:val="num" w:pos="2880"/>
        </w:tabs>
        <w:ind w:left="2880" w:hanging="360"/>
      </w:pPr>
      <w:rPr>
        <w:rFonts w:ascii="Symbol" w:hAnsi="Symbol" w:hint="default"/>
      </w:rPr>
    </w:lvl>
    <w:lvl w:ilvl="4" w:tplc="D5FA9746" w:tentative="1">
      <w:start w:val="1"/>
      <w:numFmt w:val="bullet"/>
      <w:lvlText w:val="o"/>
      <w:lvlJc w:val="left"/>
      <w:pPr>
        <w:tabs>
          <w:tab w:val="num" w:pos="3600"/>
        </w:tabs>
        <w:ind w:left="3600" w:hanging="360"/>
      </w:pPr>
      <w:rPr>
        <w:rFonts w:ascii="Courier New" w:hAnsi="Courier New" w:hint="default"/>
      </w:rPr>
    </w:lvl>
    <w:lvl w:ilvl="5" w:tplc="EDF69EFA" w:tentative="1">
      <w:start w:val="1"/>
      <w:numFmt w:val="bullet"/>
      <w:lvlText w:val=""/>
      <w:lvlJc w:val="left"/>
      <w:pPr>
        <w:tabs>
          <w:tab w:val="num" w:pos="4320"/>
        </w:tabs>
        <w:ind w:left="4320" w:hanging="360"/>
      </w:pPr>
      <w:rPr>
        <w:rFonts w:ascii="Wingdings" w:hAnsi="Wingdings" w:hint="default"/>
      </w:rPr>
    </w:lvl>
    <w:lvl w:ilvl="6" w:tplc="732034EC" w:tentative="1">
      <w:start w:val="1"/>
      <w:numFmt w:val="bullet"/>
      <w:lvlText w:val=""/>
      <w:lvlJc w:val="left"/>
      <w:pPr>
        <w:tabs>
          <w:tab w:val="num" w:pos="5040"/>
        </w:tabs>
        <w:ind w:left="5040" w:hanging="360"/>
      </w:pPr>
      <w:rPr>
        <w:rFonts w:ascii="Symbol" w:hAnsi="Symbol" w:hint="default"/>
      </w:rPr>
    </w:lvl>
    <w:lvl w:ilvl="7" w:tplc="8CBEFB00" w:tentative="1">
      <w:start w:val="1"/>
      <w:numFmt w:val="bullet"/>
      <w:lvlText w:val="o"/>
      <w:lvlJc w:val="left"/>
      <w:pPr>
        <w:tabs>
          <w:tab w:val="num" w:pos="5760"/>
        </w:tabs>
        <w:ind w:left="5760" w:hanging="360"/>
      </w:pPr>
      <w:rPr>
        <w:rFonts w:ascii="Courier New" w:hAnsi="Courier New" w:hint="default"/>
      </w:rPr>
    </w:lvl>
    <w:lvl w:ilvl="8" w:tplc="B8284F1C"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A0179E9"/>
    <w:multiLevelType w:val="singleLevel"/>
    <w:tmpl w:val="8AB6D68C"/>
    <w:lvl w:ilvl="0">
      <w:start w:val="1"/>
      <w:numFmt w:val="bullet"/>
      <w:pStyle w:val="Actbullet"/>
      <w:lvlText w:val=""/>
      <w:lvlJc w:val="left"/>
      <w:pPr>
        <w:tabs>
          <w:tab w:val="num" w:pos="960"/>
        </w:tabs>
        <w:ind w:left="900" w:hanging="300"/>
      </w:pPr>
      <w:rPr>
        <w:rFonts w:ascii="Symbol" w:hAnsi="Symbol" w:hint="default"/>
        <w:sz w:val="18"/>
      </w:rPr>
    </w:lvl>
  </w:abstractNum>
  <w:abstractNum w:abstractNumId="39" w15:restartNumberingAfterBreak="0">
    <w:nsid w:val="6F2353A3"/>
    <w:multiLevelType w:val="hybridMultilevel"/>
    <w:tmpl w:val="D6704754"/>
    <w:lvl w:ilvl="0" w:tplc="CCEAC03C">
      <w:start w:val="1"/>
      <w:numFmt w:val="bullet"/>
      <w:pStyle w:val="aExamBulletsubpar"/>
      <w:lvlText w:val=""/>
      <w:lvlJc w:val="left"/>
      <w:pPr>
        <w:ind w:left="2886" w:hanging="360"/>
      </w:pPr>
      <w:rPr>
        <w:rFonts w:ascii="Symbol" w:hAnsi="Symbol" w:hint="default"/>
      </w:rPr>
    </w:lvl>
    <w:lvl w:ilvl="1" w:tplc="0C090003" w:tentative="1">
      <w:start w:val="1"/>
      <w:numFmt w:val="bullet"/>
      <w:lvlText w:val="o"/>
      <w:lvlJc w:val="left"/>
      <w:pPr>
        <w:ind w:left="3606" w:hanging="360"/>
      </w:pPr>
      <w:rPr>
        <w:rFonts w:ascii="Courier New" w:hAnsi="Courier New" w:cs="Courier New" w:hint="default"/>
      </w:rPr>
    </w:lvl>
    <w:lvl w:ilvl="2" w:tplc="0C090005" w:tentative="1">
      <w:start w:val="1"/>
      <w:numFmt w:val="bullet"/>
      <w:lvlText w:val=""/>
      <w:lvlJc w:val="left"/>
      <w:pPr>
        <w:ind w:left="4326" w:hanging="360"/>
      </w:pPr>
      <w:rPr>
        <w:rFonts w:ascii="Wingdings" w:hAnsi="Wingdings" w:hint="default"/>
      </w:rPr>
    </w:lvl>
    <w:lvl w:ilvl="3" w:tplc="0C090001" w:tentative="1">
      <w:start w:val="1"/>
      <w:numFmt w:val="bullet"/>
      <w:lvlText w:val=""/>
      <w:lvlJc w:val="left"/>
      <w:pPr>
        <w:ind w:left="5046" w:hanging="360"/>
      </w:pPr>
      <w:rPr>
        <w:rFonts w:ascii="Symbol" w:hAnsi="Symbol" w:hint="default"/>
      </w:rPr>
    </w:lvl>
    <w:lvl w:ilvl="4" w:tplc="0C090003" w:tentative="1">
      <w:start w:val="1"/>
      <w:numFmt w:val="bullet"/>
      <w:lvlText w:val="o"/>
      <w:lvlJc w:val="left"/>
      <w:pPr>
        <w:ind w:left="5766" w:hanging="360"/>
      </w:pPr>
      <w:rPr>
        <w:rFonts w:ascii="Courier New" w:hAnsi="Courier New" w:cs="Courier New" w:hint="default"/>
      </w:rPr>
    </w:lvl>
    <w:lvl w:ilvl="5" w:tplc="0C090005" w:tentative="1">
      <w:start w:val="1"/>
      <w:numFmt w:val="bullet"/>
      <w:lvlText w:val=""/>
      <w:lvlJc w:val="left"/>
      <w:pPr>
        <w:ind w:left="6486" w:hanging="360"/>
      </w:pPr>
      <w:rPr>
        <w:rFonts w:ascii="Wingdings" w:hAnsi="Wingdings" w:hint="default"/>
      </w:rPr>
    </w:lvl>
    <w:lvl w:ilvl="6" w:tplc="0C090001" w:tentative="1">
      <w:start w:val="1"/>
      <w:numFmt w:val="bullet"/>
      <w:lvlText w:val=""/>
      <w:lvlJc w:val="left"/>
      <w:pPr>
        <w:ind w:left="7206" w:hanging="360"/>
      </w:pPr>
      <w:rPr>
        <w:rFonts w:ascii="Symbol" w:hAnsi="Symbol" w:hint="default"/>
      </w:rPr>
    </w:lvl>
    <w:lvl w:ilvl="7" w:tplc="0C090003" w:tentative="1">
      <w:start w:val="1"/>
      <w:numFmt w:val="bullet"/>
      <w:lvlText w:val="o"/>
      <w:lvlJc w:val="left"/>
      <w:pPr>
        <w:ind w:left="7926" w:hanging="360"/>
      </w:pPr>
      <w:rPr>
        <w:rFonts w:ascii="Courier New" w:hAnsi="Courier New" w:cs="Courier New" w:hint="default"/>
      </w:rPr>
    </w:lvl>
    <w:lvl w:ilvl="8" w:tplc="0C090005" w:tentative="1">
      <w:start w:val="1"/>
      <w:numFmt w:val="bullet"/>
      <w:lvlText w:val=""/>
      <w:lvlJc w:val="left"/>
      <w:pPr>
        <w:ind w:left="8646" w:hanging="360"/>
      </w:pPr>
      <w:rPr>
        <w:rFonts w:ascii="Wingdings" w:hAnsi="Wingdings" w:hint="default"/>
      </w:rPr>
    </w:lvl>
  </w:abstractNum>
  <w:abstractNum w:abstractNumId="40" w15:restartNumberingAfterBreak="0">
    <w:nsid w:val="72393F4F"/>
    <w:multiLevelType w:val="multilevel"/>
    <w:tmpl w:val="D5DE458C"/>
    <w:name w:val="Sections"/>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1" w15:restartNumberingAfterBreak="0">
    <w:nsid w:val="7A707A77"/>
    <w:multiLevelType w:val="hybridMultilevel"/>
    <w:tmpl w:val="9B46571C"/>
    <w:lvl w:ilvl="0" w:tplc="16066D40">
      <w:start w:val="1"/>
      <w:numFmt w:val="decimal"/>
      <w:pStyle w:val="AH3sec"/>
      <w:lvlText w:val="%1"/>
      <w:lvlJc w:val="left"/>
      <w:pPr>
        <w:ind w:left="720" w:hanging="360"/>
      </w:pPr>
      <w:rPr>
        <w:rFonts w:hint="default"/>
        <w:b/>
        <w:i w:val="0"/>
      </w:rPr>
    </w:lvl>
    <w:lvl w:ilvl="1" w:tplc="A1F23674" w:tentative="1">
      <w:start w:val="1"/>
      <w:numFmt w:val="lowerLetter"/>
      <w:lvlText w:val="%2."/>
      <w:lvlJc w:val="left"/>
      <w:pPr>
        <w:ind w:left="1440" w:hanging="360"/>
      </w:pPr>
    </w:lvl>
    <w:lvl w:ilvl="2" w:tplc="864A4FC4" w:tentative="1">
      <w:start w:val="1"/>
      <w:numFmt w:val="lowerRoman"/>
      <w:lvlText w:val="%3."/>
      <w:lvlJc w:val="right"/>
      <w:pPr>
        <w:ind w:left="2160" w:hanging="180"/>
      </w:pPr>
    </w:lvl>
    <w:lvl w:ilvl="3" w:tplc="7AC0A260" w:tentative="1">
      <w:start w:val="1"/>
      <w:numFmt w:val="decimal"/>
      <w:lvlText w:val="%4."/>
      <w:lvlJc w:val="left"/>
      <w:pPr>
        <w:ind w:left="2880" w:hanging="360"/>
      </w:pPr>
    </w:lvl>
    <w:lvl w:ilvl="4" w:tplc="CFC656C6" w:tentative="1">
      <w:start w:val="1"/>
      <w:numFmt w:val="lowerLetter"/>
      <w:lvlText w:val="%5."/>
      <w:lvlJc w:val="left"/>
      <w:pPr>
        <w:ind w:left="3600" w:hanging="360"/>
      </w:pPr>
    </w:lvl>
    <w:lvl w:ilvl="5" w:tplc="5A747DDE" w:tentative="1">
      <w:start w:val="1"/>
      <w:numFmt w:val="lowerRoman"/>
      <w:lvlText w:val="%6."/>
      <w:lvlJc w:val="right"/>
      <w:pPr>
        <w:ind w:left="4320" w:hanging="180"/>
      </w:pPr>
    </w:lvl>
    <w:lvl w:ilvl="6" w:tplc="40764D42" w:tentative="1">
      <w:start w:val="1"/>
      <w:numFmt w:val="decimal"/>
      <w:lvlText w:val="%7."/>
      <w:lvlJc w:val="left"/>
      <w:pPr>
        <w:ind w:left="5040" w:hanging="360"/>
      </w:pPr>
    </w:lvl>
    <w:lvl w:ilvl="7" w:tplc="51FECF58" w:tentative="1">
      <w:start w:val="1"/>
      <w:numFmt w:val="lowerLetter"/>
      <w:lvlText w:val="%8."/>
      <w:lvlJc w:val="left"/>
      <w:pPr>
        <w:ind w:left="5760" w:hanging="360"/>
      </w:pPr>
    </w:lvl>
    <w:lvl w:ilvl="8" w:tplc="22A689B2" w:tentative="1">
      <w:start w:val="1"/>
      <w:numFmt w:val="lowerRoman"/>
      <w:lvlText w:val="%9."/>
      <w:lvlJc w:val="right"/>
      <w:pPr>
        <w:ind w:left="6480" w:hanging="180"/>
      </w:pPr>
    </w:lvl>
  </w:abstractNum>
  <w:abstractNum w:abstractNumId="42" w15:restartNumberingAfterBreak="0">
    <w:nsid w:val="7BA947E9"/>
    <w:multiLevelType w:val="singleLevel"/>
    <w:tmpl w:val="76B0E07C"/>
    <w:lvl w:ilvl="0">
      <w:start w:val="1"/>
      <w:numFmt w:val="decimal"/>
      <w:lvlRestart w:val="0"/>
      <w:lvlText w:val="%1."/>
      <w:lvlJc w:val="left"/>
      <w:pPr>
        <w:tabs>
          <w:tab w:val="num" w:pos="1300"/>
        </w:tabs>
        <w:ind w:left="1300" w:hanging="400"/>
      </w:pPr>
    </w:lvl>
  </w:abstractNum>
  <w:abstractNum w:abstractNumId="43" w15:restartNumberingAfterBreak="0">
    <w:nsid w:val="7FE65E21"/>
    <w:multiLevelType w:val="hybridMultilevel"/>
    <w:tmpl w:val="AC7A5FF8"/>
    <w:lvl w:ilvl="0" w:tplc="B9822310">
      <w:start w:val="1"/>
      <w:numFmt w:val="decimal"/>
      <w:pStyle w:val="TableNumbered"/>
      <w:suff w:val="space"/>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7FE9684D"/>
    <w:multiLevelType w:val="multilevel"/>
    <w:tmpl w:val="470278F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none"/>
      <w:suff w:val="nothing"/>
      <w:lvlText w:val=""/>
      <w:lvlJc w:val="left"/>
      <w:pPr>
        <w:ind w:left="1100" w:firstLine="0"/>
      </w:pPr>
    </w:lvl>
    <w:lvl w:ilvl="6">
      <w:start w:val="1"/>
      <w:numFmt w:val="lowerLetter"/>
      <w:lvlText w:val="(%7)"/>
      <w:lvlJc w:val="right"/>
      <w:pPr>
        <w:tabs>
          <w:tab w:val="num" w:pos="1600"/>
        </w:tabs>
        <w:ind w:left="1600" w:hanging="200"/>
      </w:pPr>
      <w:rPr>
        <w:b w:val="0"/>
        <w:i w:val="0"/>
        <w:strike w:val="0"/>
        <w:dstrike w:val="0"/>
        <w:vertAlign w:val="baseline"/>
      </w:rPr>
    </w:lvl>
    <w:lvl w:ilvl="7">
      <w:start w:val="1"/>
      <w:numFmt w:val="lowerRoman"/>
      <w:lvlText w:val="(%8)"/>
      <w:lvlJc w:val="right"/>
      <w:pPr>
        <w:tabs>
          <w:tab w:val="num" w:pos="2140"/>
        </w:tabs>
        <w:ind w:left="2140" w:hanging="200"/>
      </w:pPr>
      <w:rPr>
        <w:b w:val="0"/>
        <w:i w:val="0"/>
        <w:strike w:val="0"/>
        <w:dstrike w:val="0"/>
        <w:shadow w:val="0"/>
        <w:emboss w:val="0"/>
        <w:imprint w:val="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ind w:left="1584" w:hanging="1584"/>
      </w:pPr>
    </w:lvl>
  </w:abstractNum>
  <w:num w:numId="1" w16cid:durableId="333652885">
    <w:abstractNumId w:val="26"/>
  </w:num>
  <w:num w:numId="2" w16cid:durableId="507598095">
    <w:abstractNumId w:val="30"/>
  </w:num>
  <w:num w:numId="3" w16cid:durableId="872840960">
    <w:abstractNumId w:val="42"/>
  </w:num>
  <w:num w:numId="4" w16cid:durableId="1457211157">
    <w:abstractNumId w:val="29"/>
  </w:num>
  <w:num w:numId="5" w16cid:durableId="8221295">
    <w:abstractNumId w:val="10"/>
  </w:num>
  <w:num w:numId="6" w16cid:durableId="1195387015">
    <w:abstractNumId w:val="33"/>
  </w:num>
  <w:num w:numId="7" w16cid:durableId="2029481849">
    <w:abstractNumId w:val="28"/>
  </w:num>
  <w:num w:numId="8" w16cid:durableId="1801410647">
    <w:abstractNumId w:val="41"/>
  </w:num>
  <w:num w:numId="9" w16cid:durableId="992830066">
    <w:abstractNumId w:val="36"/>
  </w:num>
  <w:num w:numId="10" w16cid:durableId="116997001">
    <w:abstractNumId w:val="24"/>
  </w:num>
  <w:num w:numId="11" w16cid:durableId="1301880353">
    <w:abstractNumId w:val="15"/>
  </w:num>
  <w:num w:numId="12" w16cid:durableId="1433476905">
    <w:abstractNumId w:val="37"/>
  </w:num>
  <w:num w:numId="13" w16cid:durableId="1672490830">
    <w:abstractNumId w:val="19"/>
  </w:num>
  <w:num w:numId="14" w16cid:durableId="1501896553">
    <w:abstractNumId w:val="12"/>
  </w:num>
  <w:num w:numId="15" w16cid:durableId="1319186462">
    <w:abstractNumId w:val="43"/>
    <w:lvlOverride w:ilvl="0">
      <w:startOverride w:val="1"/>
    </w:lvlOverride>
  </w:num>
  <w:num w:numId="16" w16cid:durableId="2021423404">
    <w:abstractNumId w:val="25"/>
  </w:num>
  <w:num w:numId="17" w16cid:durableId="208230816">
    <w:abstractNumId w:val="44"/>
  </w:num>
  <w:num w:numId="18" w16cid:durableId="981077406">
    <w:abstractNumId w:val="39"/>
  </w:num>
  <w:num w:numId="19" w16cid:durableId="622806211">
    <w:abstractNumId w:val="31"/>
  </w:num>
  <w:num w:numId="20" w16cid:durableId="26052827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302079445">
    <w:abstractNumId w:val="21"/>
  </w:num>
  <w:num w:numId="22" w16cid:durableId="471482285">
    <w:abstractNumId w:val="20"/>
  </w:num>
  <w:num w:numId="23" w16cid:durableId="1065838019">
    <w:abstractNumId w:val="43"/>
  </w:num>
  <w:num w:numId="24" w16cid:durableId="1440103295">
    <w:abstractNumId w:val="21"/>
  </w:num>
  <w:num w:numId="25" w16cid:durableId="538132976">
    <w:abstractNumId w:val="12"/>
  </w:num>
  <w:num w:numId="26" w16cid:durableId="834226833">
    <w:abstractNumId w:val="12"/>
  </w:num>
  <w:num w:numId="27" w16cid:durableId="239944654">
    <w:abstractNumId w:val="22"/>
  </w:num>
  <w:num w:numId="28" w16cid:durableId="2112234468">
    <w:abstractNumId w:val="27"/>
  </w:num>
  <w:num w:numId="29" w16cid:durableId="128742333">
    <w:abstractNumId w:val="34"/>
  </w:num>
  <w:num w:numId="30" w16cid:durableId="1600988848">
    <w:abstractNumId w:val="23"/>
  </w:num>
  <w:num w:numId="31" w16cid:durableId="1905405144">
    <w:abstractNumId w:val="18"/>
  </w:num>
  <w:num w:numId="32" w16cid:durableId="637497006">
    <w:abstractNumId w:val="40"/>
  </w:num>
  <w:num w:numId="33" w16cid:durableId="1433163295">
    <w:abstractNumId w:val="11"/>
  </w:num>
  <w:num w:numId="34" w16cid:durableId="637614122">
    <w:abstractNumId w:val="32"/>
  </w:num>
  <w:num w:numId="35" w16cid:durableId="1876043381">
    <w:abstractNumId w:val="27"/>
    <w:lvlOverride w:ilvl="0">
      <w:startOverride w:val="1"/>
    </w:lvlOverride>
  </w:num>
  <w:num w:numId="36" w16cid:durableId="317420111">
    <w:abstractNumId w:val="16"/>
  </w:num>
  <w:num w:numId="37" w16cid:durableId="508715639">
    <w:abstractNumId w:val="6"/>
  </w:num>
  <w:num w:numId="38" w16cid:durableId="745222018">
    <w:abstractNumId w:val="7"/>
  </w:num>
  <w:num w:numId="39" w16cid:durableId="992104645">
    <w:abstractNumId w:val="9"/>
  </w:num>
  <w:num w:numId="40" w16cid:durableId="1337150768">
    <w:abstractNumId w:val="5"/>
  </w:num>
  <w:num w:numId="41" w16cid:durableId="1814830188">
    <w:abstractNumId w:val="4"/>
  </w:num>
  <w:num w:numId="42" w16cid:durableId="425346928">
    <w:abstractNumId w:val="8"/>
  </w:num>
  <w:num w:numId="43" w16cid:durableId="1203709811">
    <w:abstractNumId w:val="3"/>
  </w:num>
  <w:num w:numId="44" w16cid:durableId="359279763">
    <w:abstractNumId w:val="2"/>
  </w:num>
  <w:num w:numId="45" w16cid:durableId="1052579526">
    <w:abstractNumId w:val="1"/>
  </w:num>
  <w:num w:numId="46" w16cid:durableId="1436628883">
    <w:abstractNumId w:val="0"/>
  </w:num>
  <w:num w:numId="47" w16cid:durableId="947468252">
    <w:abstractNumId w:val="3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rawingGridVerticalSpacing w:val="39"/>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3692"/>
    <w:rsid w:val="00000C1F"/>
    <w:rsid w:val="000023C2"/>
    <w:rsid w:val="000038FA"/>
    <w:rsid w:val="000043A6"/>
    <w:rsid w:val="00004573"/>
    <w:rsid w:val="00005825"/>
    <w:rsid w:val="00007571"/>
    <w:rsid w:val="00010513"/>
    <w:rsid w:val="0001347E"/>
    <w:rsid w:val="00013FF7"/>
    <w:rsid w:val="000148BC"/>
    <w:rsid w:val="00015B67"/>
    <w:rsid w:val="000162B2"/>
    <w:rsid w:val="0002034F"/>
    <w:rsid w:val="000215AA"/>
    <w:rsid w:val="000236E5"/>
    <w:rsid w:val="00023707"/>
    <w:rsid w:val="0002457C"/>
    <w:rsid w:val="00024BAC"/>
    <w:rsid w:val="00024DFA"/>
    <w:rsid w:val="0002517D"/>
    <w:rsid w:val="00025263"/>
    <w:rsid w:val="00025988"/>
    <w:rsid w:val="00025CB2"/>
    <w:rsid w:val="00031255"/>
    <w:rsid w:val="0003249F"/>
    <w:rsid w:val="00032709"/>
    <w:rsid w:val="00032A0A"/>
    <w:rsid w:val="0003350B"/>
    <w:rsid w:val="000364D4"/>
    <w:rsid w:val="00036A2C"/>
    <w:rsid w:val="00037D73"/>
    <w:rsid w:val="00040317"/>
    <w:rsid w:val="000412AB"/>
    <w:rsid w:val="000417E5"/>
    <w:rsid w:val="000420DE"/>
    <w:rsid w:val="000430FF"/>
    <w:rsid w:val="0004375D"/>
    <w:rsid w:val="000448E6"/>
    <w:rsid w:val="0004553E"/>
    <w:rsid w:val="00046A06"/>
    <w:rsid w:val="00046E24"/>
    <w:rsid w:val="00047170"/>
    <w:rsid w:val="00047369"/>
    <w:rsid w:val="000474F2"/>
    <w:rsid w:val="000504AF"/>
    <w:rsid w:val="00050BB5"/>
    <w:rsid w:val="000510F0"/>
    <w:rsid w:val="00051D59"/>
    <w:rsid w:val="00052B1E"/>
    <w:rsid w:val="00053256"/>
    <w:rsid w:val="0005398F"/>
    <w:rsid w:val="00055507"/>
    <w:rsid w:val="00055727"/>
    <w:rsid w:val="00055E30"/>
    <w:rsid w:val="00056A6B"/>
    <w:rsid w:val="00060FF4"/>
    <w:rsid w:val="00061267"/>
    <w:rsid w:val="000630B8"/>
    <w:rsid w:val="00063210"/>
    <w:rsid w:val="00064576"/>
    <w:rsid w:val="000654C5"/>
    <w:rsid w:val="000663A1"/>
    <w:rsid w:val="00066F6A"/>
    <w:rsid w:val="000702A7"/>
    <w:rsid w:val="00070744"/>
    <w:rsid w:val="0007261E"/>
    <w:rsid w:val="00072B06"/>
    <w:rsid w:val="00072ED8"/>
    <w:rsid w:val="0007342E"/>
    <w:rsid w:val="0007469A"/>
    <w:rsid w:val="00074BB0"/>
    <w:rsid w:val="00074BBE"/>
    <w:rsid w:val="0007532A"/>
    <w:rsid w:val="000772CD"/>
    <w:rsid w:val="000801BB"/>
    <w:rsid w:val="00080600"/>
    <w:rsid w:val="000812D4"/>
    <w:rsid w:val="00081D6E"/>
    <w:rsid w:val="0008211A"/>
    <w:rsid w:val="00083C32"/>
    <w:rsid w:val="000841C3"/>
    <w:rsid w:val="000853E5"/>
    <w:rsid w:val="00085B15"/>
    <w:rsid w:val="00086BDF"/>
    <w:rsid w:val="000905C2"/>
    <w:rsid w:val="000906B4"/>
    <w:rsid w:val="00091575"/>
    <w:rsid w:val="0009324B"/>
    <w:rsid w:val="00093748"/>
    <w:rsid w:val="000949A6"/>
    <w:rsid w:val="00094BF6"/>
    <w:rsid w:val="00094CE0"/>
    <w:rsid w:val="00095165"/>
    <w:rsid w:val="0009641C"/>
    <w:rsid w:val="00096811"/>
    <w:rsid w:val="000978C2"/>
    <w:rsid w:val="000A0A59"/>
    <w:rsid w:val="000A1604"/>
    <w:rsid w:val="000A2213"/>
    <w:rsid w:val="000A29C9"/>
    <w:rsid w:val="000A4273"/>
    <w:rsid w:val="000A54FC"/>
    <w:rsid w:val="000A5DCB"/>
    <w:rsid w:val="000A637A"/>
    <w:rsid w:val="000B16DC"/>
    <w:rsid w:val="000B17F0"/>
    <w:rsid w:val="000B1C99"/>
    <w:rsid w:val="000B2197"/>
    <w:rsid w:val="000B3404"/>
    <w:rsid w:val="000B373A"/>
    <w:rsid w:val="000B4951"/>
    <w:rsid w:val="000B5464"/>
    <w:rsid w:val="000B5685"/>
    <w:rsid w:val="000B6B60"/>
    <w:rsid w:val="000B729E"/>
    <w:rsid w:val="000C2367"/>
    <w:rsid w:val="000C3FF7"/>
    <w:rsid w:val="000C54A0"/>
    <w:rsid w:val="000C687C"/>
    <w:rsid w:val="000C7832"/>
    <w:rsid w:val="000C7850"/>
    <w:rsid w:val="000D06BE"/>
    <w:rsid w:val="000D334C"/>
    <w:rsid w:val="000D3FB5"/>
    <w:rsid w:val="000D4BFB"/>
    <w:rsid w:val="000D54F2"/>
    <w:rsid w:val="000D6077"/>
    <w:rsid w:val="000E10A7"/>
    <w:rsid w:val="000E29CA"/>
    <w:rsid w:val="000E43D4"/>
    <w:rsid w:val="000E5145"/>
    <w:rsid w:val="000E576D"/>
    <w:rsid w:val="000E670A"/>
    <w:rsid w:val="000E767B"/>
    <w:rsid w:val="000F06B6"/>
    <w:rsid w:val="000F0871"/>
    <w:rsid w:val="000F1FEC"/>
    <w:rsid w:val="000F2735"/>
    <w:rsid w:val="000F329E"/>
    <w:rsid w:val="000F5EFA"/>
    <w:rsid w:val="001002C3"/>
    <w:rsid w:val="00101528"/>
    <w:rsid w:val="0010204F"/>
    <w:rsid w:val="001033CB"/>
    <w:rsid w:val="001033E5"/>
    <w:rsid w:val="001047CB"/>
    <w:rsid w:val="001053AD"/>
    <w:rsid w:val="001058DF"/>
    <w:rsid w:val="00107F85"/>
    <w:rsid w:val="0011057C"/>
    <w:rsid w:val="00110CB0"/>
    <w:rsid w:val="00113CF1"/>
    <w:rsid w:val="00113FAB"/>
    <w:rsid w:val="001243B8"/>
    <w:rsid w:val="00124D3B"/>
    <w:rsid w:val="00126287"/>
    <w:rsid w:val="0013046D"/>
    <w:rsid w:val="00131593"/>
    <w:rsid w:val="001315A1"/>
    <w:rsid w:val="00132957"/>
    <w:rsid w:val="001343A6"/>
    <w:rsid w:val="00134F4A"/>
    <w:rsid w:val="0013531D"/>
    <w:rsid w:val="00136A33"/>
    <w:rsid w:val="00136FBE"/>
    <w:rsid w:val="001378F8"/>
    <w:rsid w:val="00147781"/>
    <w:rsid w:val="00150566"/>
    <w:rsid w:val="00150851"/>
    <w:rsid w:val="001520FC"/>
    <w:rsid w:val="0015217E"/>
    <w:rsid w:val="001533C1"/>
    <w:rsid w:val="00153482"/>
    <w:rsid w:val="00154977"/>
    <w:rsid w:val="00154ED9"/>
    <w:rsid w:val="001570F0"/>
    <w:rsid w:val="001572E4"/>
    <w:rsid w:val="00160DF7"/>
    <w:rsid w:val="00164204"/>
    <w:rsid w:val="00166505"/>
    <w:rsid w:val="0017182C"/>
    <w:rsid w:val="00172175"/>
    <w:rsid w:val="00172D13"/>
    <w:rsid w:val="001734D4"/>
    <w:rsid w:val="001736E6"/>
    <w:rsid w:val="00173F8B"/>
    <w:rsid w:val="001741FF"/>
    <w:rsid w:val="0017545C"/>
    <w:rsid w:val="00175FD1"/>
    <w:rsid w:val="0017623D"/>
    <w:rsid w:val="00176AE6"/>
    <w:rsid w:val="00177640"/>
    <w:rsid w:val="00180311"/>
    <w:rsid w:val="001815FB"/>
    <w:rsid w:val="00181D8C"/>
    <w:rsid w:val="0018372B"/>
    <w:rsid w:val="001842C7"/>
    <w:rsid w:val="00184945"/>
    <w:rsid w:val="00186B8A"/>
    <w:rsid w:val="00190345"/>
    <w:rsid w:val="00190949"/>
    <w:rsid w:val="00192406"/>
    <w:rsid w:val="0019297A"/>
    <w:rsid w:val="00192D1E"/>
    <w:rsid w:val="00193D6B"/>
    <w:rsid w:val="00195101"/>
    <w:rsid w:val="00195150"/>
    <w:rsid w:val="00195587"/>
    <w:rsid w:val="001958F5"/>
    <w:rsid w:val="00196689"/>
    <w:rsid w:val="00197DFC"/>
    <w:rsid w:val="001A0E94"/>
    <w:rsid w:val="001A13DE"/>
    <w:rsid w:val="001A351C"/>
    <w:rsid w:val="001A39AF"/>
    <w:rsid w:val="001A3AFF"/>
    <w:rsid w:val="001A3B6D"/>
    <w:rsid w:val="001A4568"/>
    <w:rsid w:val="001A5A5E"/>
    <w:rsid w:val="001B1114"/>
    <w:rsid w:val="001B1AD4"/>
    <w:rsid w:val="001B218A"/>
    <w:rsid w:val="001B2D0B"/>
    <w:rsid w:val="001B3B53"/>
    <w:rsid w:val="001B449A"/>
    <w:rsid w:val="001B6311"/>
    <w:rsid w:val="001B6BC0"/>
    <w:rsid w:val="001C1644"/>
    <w:rsid w:val="001C2718"/>
    <w:rsid w:val="001C29CC"/>
    <w:rsid w:val="001C33F1"/>
    <w:rsid w:val="001C3529"/>
    <w:rsid w:val="001C4A67"/>
    <w:rsid w:val="001C547E"/>
    <w:rsid w:val="001C5556"/>
    <w:rsid w:val="001C5E4E"/>
    <w:rsid w:val="001C6DB8"/>
    <w:rsid w:val="001D06E0"/>
    <w:rsid w:val="001D09C2"/>
    <w:rsid w:val="001D15FB"/>
    <w:rsid w:val="001D1702"/>
    <w:rsid w:val="001D1F85"/>
    <w:rsid w:val="001D2284"/>
    <w:rsid w:val="001D2D25"/>
    <w:rsid w:val="001D32AF"/>
    <w:rsid w:val="001D53F0"/>
    <w:rsid w:val="001D56B4"/>
    <w:rsid w:val="001D6328"/>
    <w:rsid w:val="001D73DF"/>
    <w:rsid w:val="001E05F5"/>
    <w:rsid w:val="001E0780"/>
    <w:rsid w:val="001E0BBC"/>
    <w:rsid w:val="001E1A01"/>
    <w:rsid w:val="001E3C20"/>
    <w:rsid w:val="001E41E3"/>
    <w:rsid w:val="001E4694"/>
    <w:rsid w:val="001E55A4"/>
    <w:rsid w:val="001E5A99"/>
    <w:rsid w:val="001E5D92"/>
    <w:rsid w:val="001E79DB"/>
    <w:rsid w:val="001F2192"/>
    <w:rsid w:val="001F2A09"/>
    <w:rsid w:val="001F30C6"/>
    <w:rsid w:val="001F3DB4"/>
    <w:rsid w:val="001F5553"/>
    <w:rsid w:val="001F55E5"/>
    <w:rsid w:val="001F5A2B"/>
    <w:rsid w:val="001F5D3A"/>
    <w:rsid w:val="001F7028"/>
    <w:rsid w:val="001F7BAD"/>
    <w:rsid w:val="001F7EBC"/>
    <w:rsid w:val="00200557"/>
    <w:rsid w:val="002012E6"/>
    <w:rsid w:val="002019B2"/>
    <w:rsid w:val="00202420"/>
    <w:rsid w:val="00203655"/>
    <w:rsid w:val="002037B2"/>
    <w:rsid w:val="00204E34"/>
    <w:rsid w:val="002053E5"/>
    <w:rsid w:val="00205CAB"/>
    <w:rsid w:val="0020610F"/>
    <w:rsid w:val="00211F1F"/>
    <w:rsid w:val="00213473"/>
    <w:rsid w:val="00214A1D"/>
    <w:rsid w:val="00216673"/>
    <w:rsid w:val="00217C8C"/>
    <w:rsid w:val="002208AF"/>
    <w:rsid w:val="0022149F"/>
    <w:rsid w:val="002222A8"/>
    <w:rsid w:val="00224D00"/>
    <w:rsid w:val="00225307"/>
    <w:rsid w:val="002263A5"/>
    <w:rsid w:val="00231509"/>
    <w:rsid w:val="002337F1"/>
    <w:rsid w:val="002343E7"/>
    <w:rsid w:val="00234574"/>
    <w:rsid w:val="00235120"/>
    <w:rsid w:val="002355A6"/>
    <w:rsid w:val="002362DC"/>
    <w:rsid w:val="002409EB"/>
    <w:rsid w:val="002410D0"/>
    <w:rsid w:val="002411EC"/>
    <w:rsid w:val="0024348F"/>
    <w:rsid w:val="00244576"/>
    <w:rsid w:val="00245745"/>
    <w:rsid w:val="00246712"/>
    <w:rsid w:val="00246F34"/>
    <w:rsid w:val="00250004"/>
    <w:rsid w:val="002502C9"/>
    <w:rsid w:val="002508FA"/>
    <w:rsid w:val="00252347"/>
    <w:rsid w:val="00254876"/>
    <w:rsid w:val="00254D69"/>
    <w:rsid w:val="00256093"/>
    <w:rsid w:val="00256BC7"/>
    <w:rsid w:val="00256E0F"/>
    <w:rsid w:val="00260019"/>
    <w:rsid w:val="0026001C"/>
    <w:rsid w:val="002612B5"/>
    <w:rsid w:val="00262C15"/>
    <w:rsid w:val="00263163"/>
    <w:rsid w:val="002637C3"/>
    <w:rsid w:val="002644DC"/>
    <w:rsid w:val="002666E5"/>
    <w:rsid w:val="00267318"/>
    <w:rsid w:val="00267BE3"/>
    <w:rsid w:val="002702D4"/>
    <w:rsid w:val="00272968"/>
    <w:rsid w:val="00272A84"/>
    <w:rsid w:val="002732B9"/>
    <w:rsid w:val="00273B6D"/>
    <w:rsid w:val="00274145"/>
    <w:rsid w:val="002754EB"/>
    <w:rsid w:val="00275CE9"/>
    <w:rsid w:val="00281F58"/>
    <w:rsid w:val="00282B0F"/>
    <w:rsid w:val="00283152"/>
    <w:rsid w:val="00284B79"/>
    <w:rsid w:val="00287065"/>
    <w:rsid w:val="0028761F"/>
    <w:rsid w:val="0028769C"/>
    <w:rsid w:val="0029006E"/>
    <w:rsid w:val="00290D70"/>
    <w:rsid w:val="00290E44"/>
    <w:rsid w:val="00292CEC"/>
    <w:rsid w:val="0029692F"/>
    <w:rsid w:val="002973FB"/>
    <w:rsid w:val="002A025B"/>
    <w:rsid w:val="002A1415"/>
    <w:rsid w:val="002A2187"/>
    <w:rsid w:val="002A38CA"/>
    <w:rsid w:val="002A3FC2"/>
    <w:rsid w:val="002A6F4D"/>
    <w:rsid w:val="002A756E"/>
    <w:rsid w:val="002B2682"/>
    <w:rsid w:val="002B301F"/>
    <w:rsid w:val="002B3563"/>
    <w:rsid w:val="002B3B6C"/>
    <w:rsid w:val="002B58FC"/>
    <w:rsid w:val="002C2B20"/>
    <w:rsid w:val="002C31B2"/>
    <w:rsid w:val="002C43CE"/>
    <w:rsid w:val="002C5DB3"/>
    <w:rsid w:val="002C603F"/>
    <w:rsid w:val="002C7985"/>
    <w:rsid w:val="002C7EE6"/>
    <w:rsid w:val="002D09CB"/>
    <w:rsid w:val="002D26EA"/>
    <w:rsid w:val="002D28D8"/>
    <w:rsid w:val="002D2A42"/>
    <w:rsid w:val="002D2FE5"/>
    <w:rsid w:val="002D5C87"/>
    <w:rsid w:val="002D601B"/>
    <w:rsid w:val="002D6704"/>
    <w:rsid w:val="002E01EA"/>
    <w:rsid w:val="002E144D"/>
    <w:rsid w:val="002E20AC"/>
    <w:rsid w:val="002E25CB"/>
    <w:rsid w:val="002E2755"/>
    <w:rsid w:val="002E53A9"/>
    <w:rsid w:val="002E65AF"/>
    <w:rsid w:val="002E6E0C"/>
    <w:rsid w:val="002F3460"/>
    <w:rsid w:val="002F43A0"/>
    <w:rsid w:val="002F4530"/>
    <w:rsid w:val="002F4842"/>
    <w:rsid w:val="002F696A"/>
    <w:rsid w:val="002F6F53"/>
    <w:rsid w:val="003003EC"/>
    <w:rsid w:val="003024F8"/>
    <w:rsid w:val="003026E9"/>
    <w:rsid w:val="00303D53"/>
    <w:rsid w:val="003052F1"/>
    <w:rsid w:val="0030559C"/>
    <w:rsid w:val="003060B5"/>
    <w:rsid w:val="0030628D"/>
    <w:rsid w:val="003068E0"/>
    <w:rsid w:val="003108D1"/>
    <w:rsid w:val="0031133B"/>
    <w:rsid w:val="0031143F"/>
    <w:rsid w:val="003122BA"/>
    <w:rsid w:val="00313B7D"/>
    <w:rsid w:val="00314266"/>
    <w:rsid w:val="00315B62"/>
    <w:rsid w:val="003179E8"/>
    <w:rsid w:val="00317FDC"/>
    <w:rsid w:val="0032063D"/>
    <w:rsid w:val="0032182F"/>
    <w:rsid w:val="00322C8B"/>
    <w:rsid w:val="00324AAD"/>
    <w:rsid w:val="00326387"/>
    <w:rsid w:val="00331203"/>
    <w:rsid w:val="003317EC"/>
    <w:rsid w:val="003318EE"/>
    <w:rsid w:val="00333042"/>
    <w:rsid w:val="00333078"/>
    <w:rsid w:val="003344D3"/>
    <w:rsid w:val="00336345"/>
    <w:rsid w:val="00342E3D"/>
    <w:rsid w:val="0034336E"/>
    <w:rsid w:val="0034454D"/>
    <w:rsid w:val="0034583F"/>
    <w:rsid w:val="00347321"/>
    <w:rsid w:val="003478D2"/>
    <w:rsid w:val="00350527"/>
    <w:rsid w:val="00352792"/>
    <w:rsid w:val="003531B1"/>
    <w:rsid w:val="00353FF3"/>
    <w:rsid w:val="00355AD9"/>
    <w:rsid w:val="00356120"/>
    <w:rsid w:val="003574D1"/>
    <w:rsid w:val="003579CA"/>
    <w:rsid w:val="00361870"/>
    <w:rsid w:val="003646D5"/>
    <w:rsid w:val="003659ED"/>
    <w:rsid w:val="00366BBA"/>
    <w:rsid w:val="003700C0"/>
    <w:rsid w:val="00370AE8"/>
    <w:rsid w:val="0037237E"/>
    <w:rsid w:val="0037277B"/>
    <w:rsid w:val="0037295D"/>
    <w:rsid w:val="00372EF0"/>
    <w:rsid w:val="00373069"/>
    <w:rsid w:val="00374188"/>
    <w:rsid w:val="00375B2E"/>
    <w:rsid w:val="00376007"/>
    <w:rsid w:val="00377C28"/>
    <w:rsid w:val="00377D1F"/>
    <w:rsid w:val="0038050F"/>
    <w:rsid w:val="003809BC"/>
    <w:rsid w:val="00380EA9"/>
    <w:rsid w:val="00381D64"/>
    <w:rsid w:val="00385097"/>
    <w:rsid w:val="003850D3"/>
    <w:rsid w:val="00385B69"/>
    <w:rsid w:val="0038626C"/>
    <w:rsid w:val="00391121"/>
    <w:rsid w:val="00391C6F"/>
    <w:rsid w:val="00393BE3"/>
    <w:rsid w:val="003941C1"/>
    <w:rsid w:val="0039435E"/>
    <w:rsid w:val="00394D94"/>
    <w:rsid w:val="00395142"/>
    <w:rsid w:val="00395366"/>
    <w:rsid w:val="00396646"/>
    <w:rsid w:val="00396B0E"/>
    <w:rsid w:val="003A037E"/>
    <w:rsid w:val="003A0664"/>
    <w:rsid w:val="003A1508"/>
    <w:rsid w:val="003A160E"/>
    <w:rsid w:val="003A289A"/>
    <w:rsid w:val="003A3B23"/>
    <w:rsid w:val="003A44BB"/>
    <w:rsid w:val="003A5AB1"/>
    <w:rsid w:val="003A5C62"/>
    <w:rsid w:val="003A7451"/>
    <w:rsid w:val="003A7476"/>
    <w:rsid w:val="003A779F"/>
    <w:rsid w:val="003A7A6C"/>
    <w:rsid w:val="003A7CCB"/>
    <w:rsid w:val="003B01DB"/>
    <w:rsid w:val="003B0F80"/>
    <w:rsid w:val="003B1523"/>
    <w:rsid w:val="003B1A23"/>
    <w:rsid w:val="003B2255"/>
    <w:rsid w:val="003B2C7A"/>
    <w:rsid w:val="003B31A1"/>
    <w:rsid w:val="003B5B51"/>
    <w:rsid w:val="003B5B54"/>
    <w:rsid w:val="003C0702"/>
    <w:rsid w:val="003C0A3A"/>
    <w:rsid w:val="003C0F98"/>
    <w:rsid w:val="003C3FCB"/>
    <w:rsid w:val="003C50A2"/>
    <w:rsid w:val="003C5F12"/>
    <w:rsid w:val="003C6DE9"/>
    <w:rsid w:val="003C6EDF"/>
    <w:rsid w:val="003C77D3"/>
    <w:rsid w:val="003C7B9C"/>
    <w:rsid w:val="003D0740"/>
    <w:rsid w:val="003D117E"/>
    <w:rsid w:val="003D188F"/>
    <w:rsid w:val="003D455B"/>
    <w:rsid w:val="003D4AAE"/>
    <w:rsid w:val="003D4C75"/>
    <w:rsid w:val="003D51BB"/>
    <w:rsid w:val="003D6AA0"/>
    <w:rsid w:val="003D7254"/>
    <w:rsid w:val="003D7CCA"/>
    <w:rsid w:val="003E0653"/>
    <w:rsid w:val="003E0E1E"/>
    <w:rsid w:val="003E1790"/>
    <w:rsid w:val="003E4A56"/>
    <w:rsid w:val="003E6B00"/>
    <w:rsid w:val="003E6F5C"/>
    <w:rsid w:val="003E7898"/>
    <w:rsid w:val="003E7FDB"/>
    <w:rsid w:val="003F06EE"/>
    <w:rsid w:val="003F34A3"/>
    <w:rsid w:val="003F3B87"/>
    <w:rsid w:val="003F4912"/>
    <w:rsid w:val="003F5904"/>
    <w:rsid w:val="003F5D8A"/>
    <w:rsid w:val="003F7A0F"/>
    <w:rsid w:val="003F7DB2"/>
    <w:rsid w:val="004005F0"/>
    <w:rsid w:val="0040136F"/>
    <w:rsid w:val="00402E6D"/>
    <w:rsid w:val="00402FDC"/>
    <w:rsid w:val="004033B4"/>
    <w:rsid w:val="00403645"/>
    <w:rsid w:val="004043C5"/>
    <w:rsid w:val="00404F50"/>
    <w:rsid w:val="00404FE0"/>
    <w:rsid w:val="004073B3"/>
    <w:rsid w:val="00410C20"/>
    <w:rsid w:val="004110BA"/>
    <w:rsid w:val="00411EC8"/>
    <w:rsid w:val="00413494"/>
    <w:rsid w:val="004139CE"/>
    <w:rsid w:val="00414C7C"/>
    <w:rsid w:val="00415630"/>
    <w:rsid w:val="00416A4F"/>
    <w:rsid w:val="00417389"/>
    <w:rsid w:val="004228C1"/>
    <w:rsid w:val="00423AC4"/>
    <w:rsid w:val="00423FAD"/>
    <w:rsid w:val="0042592F"/>
    <w:rsid w:val="00426219"/>
    <w:rsid w:val="004267A8"/>
    <w:rsid w:val="0042799E"/>
    <w:rsid w:val="00427E22"/>
    <w:rsid w:val="0043164F"/>
    <w:rsid w:val="00431D88"/>
    <w:rsid w:val="00433064"/>
    <w:rsid w:val="004351F3"/>
    <w:rsid w:val="00435893"/>
    <w:rsid w:val="004358D2"/>
    <w:rsid w:val="0044067A"/>
    <w:rsid w:val="00440811"/>
    <w:rsid w:val="00442A5E"/>
    <w:rsid w:val="00442F56"/>
    <w:rsid w:val="00443ADD"/>
    <w:rsid w:val="00444785"/>
    <w:rsid w:val="00444D48"/>
    <w:rsid w:val="00445060"/>
    <w:rsid w:val="004462F2"/>
    <w:rsid w:val="00446377"/>
    <w:rsid w:val="00447B1D"/>
    <w:rsid w:val="00447C31"/>
    <w:rsid w:val="0045020A"/>
    <w:rsid w:val="00450F53"/>
    <w:rsid w:val="004510ED"/>
    <w:rsid w:val="00452834"/>
    <w:rsid w:val="00452B50"/>
    <w:rsid w:val="004536AA"/>
    <w:rsid w:val="0045398D"/>
    <w:rsid w:val="00454936"/>
    <w:rsid w:val="00455046"/>
    <w:rsid w:val="00456074"/>
    <w:rsid w:val="0045642C"/>
    <w:rsid w:val="00457476"/>
    <w:rsid w:val="0046076C"/>
    <w:rsid w:val="00460A67"/>
    <w:rsid w:val="004614FB"/>
    <w:rsid w:val="00461D78"/>
    <w:rsid w:val="00461F35"/>
    <w:rsid w:val="00462B21"/>
    <w:rsid w:val="00464372"/>
    <w:rsid w:val="0046707F"/>
    <w:rsid w:val="00470B8D"/>
    <w:rsid w:val="00472639"/>
    <w:rsid w:val="00472DD2"/>
    <w:rsid w:val="0047312A"/>
    <w:rsid w:val="004747AA"/>
    <w:rsid w:val="00475017"/>
    <w:rsid w:val="004751D3"/>
    <w:rsid w:val="00475F03"/>
    <w:rsid w:val="00476DCA"/>
    <w:rsid w:val="00480A8E"/>
    <w:rsid w:val="00482C91"/>
    <w:rsid w:val="00483028"/>
    <w:rsid w:val="0048439C"/>
    <w:rsid w:val="0048525E"/>
    <w:rsid w:val="00486FE2"/>
    <w:rsid w:val="004870C9"/>
    <w:rsid w:val="004875BE"/>
    <w:rsid w:val="004879D9"/>
    <w:rsid w:val="00487BCB"/>
    <w:rsid w:val="00487D5F"/>
    <w:rsid w:val="00490511"/>
    <w:rsid w:val="00491236"/>
    <w:rsid w:val="00491606"/>
    <w:rsid w:val="0049167A"/>
    <w:rsid w:val="00491D7C"/>
    <w:rsid w:val="00492616"/>
    <w:rsid w:val="0049268C"/>
    <w:rsid w:val="00493ED5"/>
    <w:rsid w:val="00493ED7"/>
    <w:rsid w:val="00494267"/>
    <w:rsid w:val="0049538E"/>
    <w:rsid w:val="004956A8"/>
    <w:rsid w:val="0049570D"/>
    <w:rsid w:val="004958A1"/>
    <w:rsid w:val="00496C82"/>
    <w:rsid w:val="00497D33"/>
    <w:rsid w:val="004A07B1"/>
    <w:rsid w:val="004A1E58"/>
    <w:rsid w:val="004A2333"/>
    <w:rsid w:val="004A2FDC"/>
    <w:rsid w:val="004A32C4"/>
    <w:rsid w:val="004A3D43"/>
    <w:rsid w:val="004A43EE"/>
    <w:rsid w:val="004A47FC"/>
    <w:rsid w:val="004A49BA"/>
    <w:rsid w:val="004A5B08"/>
    <w:rsid w:val="004A635F"/>
    <w:rsid w:val="004B0E9D"/>
    <w:rsid w:val="004B3BA7"/>
    <w:rsid w:val="004B5B98"/>
    <w:rsid w:val="004B60A9"/>
    <w:rsid w:val="004B6F7A"/>
    <w:rsid w:val="004C0BB5"/>
    <w:rsid w:val="004C2A16"/>
    <w:rsid w:val="004C2ECC"/>
    <w:rsid w:val="004C2FE3"/>
    <w:rsid w:val="004C324D"/>
    <w:rsid w:val="004C331D"/>
    <w:rsid w:val="004C6CDB"/>
    <w:rsid w:val="004C724A"/>
    <w:rsid w:val="004D055C"/>
    <w:rsid w:val="004D16B8"/>
    <w:rsid w:val="004D1FD3"/>
    <w:rsid w:val="004D2AA6"/>
    <w:rsid w:val="004D4557"/>
    <w:rsid w:val="004D53B8"/>
    <w:rsid w:val="004E2567"/>
    <w:rsid w:val="004E2568"/>
    <w:rsid w:val="004E2D19"/>
    <w:rsid w:val="004E3576"/>
    <w:rsid w:val="004E4782"/>
    <w:rsid w:val="004E5256"/>
    <w:rsid w:val="004E62BB"/>
    <w:rsid w:val="004F1050"/>
    <w:rsid w:val="004F25B3"/>
    <w:rsid w:val="004F47F1"/>
    <w:rsid w:val="004F6688"/>
    <w:rsid w:val="004F7323"/>
    <w:rsid w:val="00501495"/>
    <w:rsid w:val="00501CCF"/>
    <w:rsid w:val="00502968"/>
    <w:rsid w:val="00502A3B"/>
    <w:rsid w:val="00503AE3"/>
    <w:rsid w:val="005055B0"/>
    <w:rsid w:val="0050662E"/>
    <w:rsid w:val="00507FF0"/>
    <w:rsid w:val="00511E56"/>
    <w:rsid w:val="00512972"/>
    <w:rsid w:val="00512AFF"/>
    <w:rsid w:val="00513E3E"/>
    <w:rsid w:val="00514267"/>
    <w:rsid w:val="00514F25"/>
    <w:rsid w:val="00515082"/>
    <w:rsid w:val="00515D68"/>
    <w:rsid w:val="00515E14"/>
    <w:rsid w:val="005171DC"/>
    <w:rsid w:val="00517CCD"/>
    <w:rsid w:val="00520952"/>
    <w:rsid w:val="0052097D"/>
    <w:rsid w:val="00520C4F"/>
    <w:rsid w:val="005218EE"/>
    <w:rsid w:val="00521B62"/>
    <w:rsid w:val="00522E33"/>
    <w:rsid w:val="005249B7"/>
    <w:rsid w:val="00524CBC"/>
    <w:rsid w:val="00525588"/>
    <w:rsid w:val="0052568C"/>
    <w:rsid w:val="005259D1"/>
    <w:rsid w:val="00531AF6"/>
    <w:rsid w:val="005337EA"/>
    <w:rsid w:val="005345E6"/>
    <w:rsid w:val="0053499F"/>
    <w:rsid w:val="00535E18"/>
    <w:rsid w:val="005373F4"/>
    <w:rsid w:val="0054089B"/>
    <w:rsid w:val="00540F3F"/>
    <w:rsid w:val="005421BC"/>
    <w:rsid w:val="0054273B"/>
    <w:rsid w:val="00542E65"/>
    <w:rsid w:val="00543739"/>
    <w:rsid w:val="0054378B"/>
    <w:rsid w:val="005444B1"/>
    <w:rsid w:val="00544938"/>
    <w:rsid w:val="00546387"/>
    <w:rsid w:val="0054677B"/>
    <w:rsid w:val="005474CA"/>
    <w:rsid w:val="00547C35"/>
    <w:rsid w:val="00552735"/>
    <w:rsid w:val="00552FFB"/>
    <w:rsid w:val="00553EA6"/>
    <w:rsid w:val="0055488C"/>
    <w:rsid w:val="005569CD"/>
    <w:rsid w:val="005570F0"/>
    <w:rsid w:val="00562392"/>
    <w:rsid w:val="005623AE"/>
    <w:rsid w:val="0056302F"/>
    <w:rsid w:val="005658C2"/>
    <w:rsid w:val="0056650B"/>
    <w:rsid w:val="00567644"/>
    <w:rsid w:val="00567CF2"/>
    <w:rsid w:val="00570680"/>
    <w:rsid w:val="00570EC7"/>
    <w:rsid w:val="005710D7"/>
    <w:rsid w:val="00571859"/>
    <w:rsid w:val="00571D82"/>
    <w:rsid w:val="00574382"/>
    <w:rsid w:val="00574534"/>
    <w:rsid w:val="00574C02"/>
    <w:rsid w:val="00575646"/>
    <w:rsid w:val="00575791"/>
    <w:rsid w:val="005768D1"/>
    <w:rsid w:val="005777E7"/>
    <w:rsid w:val="0058070B"/>
    <w:rsid w:val="00580EBD"/>
    <w:rsid w:val="00582B8A"/>
    <w:rsid w:val="00583FD3"/>
    <w:rsid w:val="0058408E"/>
    <w:rsid w:val="005840DF"/>
    <w:rsid w:val="00584CC3"/>
    <w:rsid w:val="005859BF"/>
    <w:rsid w:val="00586C6C"/>
    <w:rsid w:val="005870AA"/>
    <w:rsid w:val="0058769E"/>
    <w:rsid w:val="00587DFD"/>
    <w:rsid w:val="00590490"/>
    <w:rsid w:val="0059278C"/>
    <w:rsid w:val="00594147"/>
    <w:rsid w:val="00595CF7"/>
    <w:rsid w:val="00596BB3"/>
    <w:rsid w:val="005A3F02"/>
    <w:rsid w:val="005A4664"/>
    <w:rsid w:val="005A4EE0"/>
    <w:rsid w:val="005A5916"/>
    <w:rsid w:val="005A6FE0"/>
    <w:rsid w:val="005A7C9D"/>
    <w:rsid w:val="005B243A"/>
    <w:rsid w:val="005B3B26"/>
    <w:rsid w:val="005B4479"/>
    <w:rsid w:val="005B467E"/>
    <w:rsid w:val="005B6C66"/>
    <w:rsid w:val="005B797E"/>
    <w:rsid w:val="005C0532"/>
    <w:rsid w:val="005C0AF0"/>
    <w:rsid w:val="005C28C5"/>
    <w:rsid w:val="005C297B"/>
    <w:rsid w:val="005C2E30"/>
    <w:rsid w:val="005C3189"/>
    <w:rsid w:val="005C3864"/>
    <w:rsid w:val="005C4167"/>
    <w:rsid w:val="005C4AF9"/>
    <w:rsid w:val="005C7A9A"/>
    <w:rsid w:val="005D1B78"/>
    <w:rsid w:val="005D2E44"/>
    <w:rsid w:val="005D425A"/>
    <w:rsid w:val="005D47C0"/>
    <w:rsid w:val="005D49F5"/>
    <w:rsid w:val="005D52B4"/>
    <w:rsid w:val="005D71E3"/>
    <w:rsid w:val="005D7361"/>
    <w:rsid w:val="005E077A"/>
    <w:rsid w:val="005E0ECD"/>
    <w:rsid w:val="005E14CB"/>
    <w:rsid w:val="005E3659"/>
    <w:rsid w:val="005E36AD"/>
    <w:rsid w:val="005E43CE"/>
    <w:rsid w:val="005E4F31"/>
    <w:rsid w:val="005E5186"/>
    <w:rsid w:val="005E6EC3"/>
    <w:rsid w:val="005E749D"/>
    <w:rsid w:val="005E7B60"/>
    <w:rsid w:val="005F56A8"/>
    <w:rsid w:val="005F58E5"/>
    <w:rsid w:val="005F71D0"/>
    <w:rsid w:val="00602F6F"/>
    <w:rsid w:val="00603585"/>
    <w:rsid w:val="0060598F"/>
    <w:rsid w:val="00605CF2"/>
    <w:rsid w:val="006065D7"/>
    <w:rsid w:val="006065EF"/>
    <w:rsid w:val="00610E78"/>
    <w:rsid w:val="00612BA6"/>
    <w:rsid w:val="00614661"/>
    <w:rsid w:val="00614787"/>
    <w:rsid w:val="00614949"/>
    <w:rsid w:val="00616A18"/>
    <w:rsid w:val="00616C21"/>
    <w:rsid w:val="006202A2"/>
    <w:rsid w:val="0062082E"/>
    <w:rsid w:val="00620B1F"/>
    <w:rsid w:val="00621FCC"/>
    <w:rsid w:val="00622136"/>
    <w:rsid w:val="006236B5"/>
    <w:rsid w:val="00623700"/>
    <w:rsid w:val="00624B93"/>
    <w:rsid w:val="006253B7"/>
    <w:rsid w:val="006259CD"/>
    <w:rsid w:val="00627158"/>
    <w:rsid w:val="006320A3"/>
    <w:rsid w:val="00632853"/>
    <w:rsid w:val="006338A5"/>
    <w:rsid w:val="006346B7"/>
    <w:rsid w:val="00634B4D"/>
    <w:rsid w:val="00635906"/>
    <w:rsid w:val="00636130"/>
    <w:rsid w:val="00637ADB"/>
    <w:rsid w:val="00641C9A"/>
    <w:rsid w:val="00641CC6"/>
    <w:rsid w:val="00641FCF"/>
    <w:rsid w:val="006430DD"/>
    <w:rsid w:val="00643F71"/>
    <w:rsid w:val="006444E8"/>
    <w:rsid w:val="006452F3"/>
    <w:rsid w:val="00646AED"/>
    <w:rsid w:val="00646CA9"/>
    <w:rsid w:val="006473C1"/>
    <w:rsid w:val="006476A2"/>
    <w:rsid w:val="00650DF8"/>
    <w:rsid w:val="00651669"/>
    <w:rsid w:val="00651FCE"/>
    <w:rsid w:val="006522E1"/>
    <w:rsid w:val="0065410F"/>
    <w:rsid w:val="006546D1"/>
    <w:rsid w:val="00654C2B"/>
    <w:rsid w:val="006551FC"/>
    <w:rsid w:val="00655B44"/>
    <w:rsid w:val="006564B9"/>
    <w:rsid w:val="00656650"/>
    <w:rsid w:val="00656C84"/>
    <w:rsid w:val="006570FC"/>
    <w:rsid w:val="00657245"/>
    <w:rsid w:val="00660E96"/>
    <w:rsid w:val="006613D5"/>
    <w:rsid w:val="00663FE3"/>
    <w:rsid w:val="00666605"/>
    <w:rsid w:val="006668BC"/>
    <w:rsid w:val="00667638"/>
    <w:rsid w:val="00671280"/>
    <w:rsid w:val="00671AC6"/>
    <w:rsid w:val="00672207"/>
    <w:rsid w:val="00673674"/>
    <w:rsid w:val="00675E77"/>
    <w:rsid w:val="006804AA"/>
    <w:rsid w:val="00680547"/>
    <w:rsid w:val="00680887"/>
    <w:rsid w:val="00680A95"/>
    <w:rsid w:val="0068149B"/>
    <w:rsid w:val="0068447C"/>
    <w:rsid w:val="00685233"/>
    <w:rsid w:val="006855FC"/>
    <w:rsid w:val="006859A2"/>
    <w:rsid w:val="00687A2B"/>
    <w:rsid w:val="00691052"/>
    <w:rsid w:val="00692C4A"/>
    <w:rsid w:val="00693C2C"/>
    <w:rsid w:val="00694725"/>
    <w:rsid w:val="006951CE"/>
    <w:rsid w:val="00695DBC"/>
    <w:rsid w:val="00695DFB"/>
    <w:rsid w:val="00695ECC"/>
    <w:rsid w:val="006960CF"/>
    <w:rsid w:val="00696DD7"/>
    <w:rsid w:val="006A0066"/>
    <w:rsid w:val="006A2C8F"/>
    <w:rsid w:val="006A3FAB"/>
    <w:rsid w:val="006A7E40"/>
    <w:rsid w:val="006B3F45"/>
    <w:rsid w:val="006B4149"/>
    <w:rsid w:val="006B5831"/>
    <w:rsid w:val="006B6B88"/>
    <w:rsid w:val="006B6DD4"/>
    <w:rsid w:val="006C02F6"/>
    <w:rsid w:val="006C08D3"/>
    <w:rsid w:val="006C0CD7"/>
    <w:rsid w:val="006C15DF"/>
    <w:rsid w:val="006C1755"/>
    <w:rsid w:val="006C1AF7"/>
    <w:rsid w:val="006C1D6C"/>
    <w:rsid w:val="006C265F"/>
    <w:rsid w:val="006C332F"/>
    <w:rsid w:val="006C3D19"/>
    <w:rsid w:val="006C5523"/>
    <w:rsid w:val="006C552F"/>
    <w:rsid w:val="006C7AAC"/>
    <w:rsid w:val="006D04C4"/>
    <w:rsid w:val="006D0757"/>
    <w:rsid w:val="006D07E0"/>
    <w:rsid w:val="006D17A5"/>
    <w:rsid w:val="006D3568"/>
    <w:rsid w:val="006D3604"/>
    <w:rsid w:val="006D3AEF"/>
    <w:rsid w:val="006D756E"/>
    <w:rsid w:val="006E0A8E"/>
    <w:rsid w:val="006E2568"/>
    <w:rsid w:val="006E272E"/>
    <w:rsid w:val="006E2DC7"/>
    <w:rsid w:val="006E4482"/>
    <w:rsid w:val="006E59AA"/>
    <w:rsid w:val="006E5F9A"/>
    <w:rsid w:val="006F1273"/>
    <w:rsid w:val="006F2595"/>
    <w:rsid w:val="006F6520"/>
    <w:rsid w:val="006F7498"/>
    <w:rsid w:val="00700158"/>
    <w:rsid w:val="00702F8D"/>
    <w:rsid w:val="00703E9F"/>
    <w:rsid w:val="00704185"/>
    <w:rsid w:val="007045D2"/>
    <w:rsid w:val="0070515D"/>
    <w:rsid w:val="007071F9"/>
    <w:rsid w:val="00707246"/>
    <w:rsid w:val="00712115"/>
    <w:rsid w:val="00712166"/>
    <w:rsid w:val="007123AC"/>
    <w:rsid w:val="007138FA"/>
    <w:rsid w:val="00713D09"/>
    <w:rsid w:val="00715DE2"/>
    <w:rsid w:val="00716A9A"/>
    <w:rsid w:val="00716D6A"/>
    <w:rsid w:val="007238C5"/>
    <w:rsid w:val="00726C93"/>
    <w:rsid w:val="00726FD8"/>
    <w:rsid w:val="0072751F"/>
    <w:rsid w:val="00727B40"/>
    <w:rsid w:val="00730107"/>
    <w:rsid w:val="00730EBF"/>
    <w:rsid w:val="007319BE"/>
    <w:rsid w:val="007327A5"/>
    <w:rsid w:val="007330CE"/>
    <w:rsid w:val="00734456"/>
    <w:rsid w:val="0073456C"/>
    <w:rsid w:val="00734DC1"/>
    <w:rsid w:val="00735E00"/>
    <w:rsid w:val="00737580"/>
    <w:rsid w:val="00737BF6"/>
    <w:rsid w:val="0074064C"/>
    <w:rsid w:val="007421C8"/>
    <w:rsid w:val="00743755"/>
    <w:rsid w:val="007437FB"/>
    <w:rsid w:val="007449BF"/>
    <w:rsid w:val="0074503E"/>
    <w:rsid w:val="0074724C"/>
    <w:rsid w:val="00747C76"/>
    <w:rsid w:val="00750265"/>
    <w:rsid w:val="00753ABC"/>
    <w:rsid w:val="00756CF6"/>
    <w:rsid w:val="00757268"/>
    <w:rsid w:val="0075734B"/>
    <w:rsid w:val="00760635"/>
    <w:rsid w:val="00761638"/>
    <w:rsid w:val="007616E8"/>
    <w:rsid w:val="00761C8E"/>
    <w:rsid w:val="00762E3C"/>
    <w:rsid w:val="00763210"/>
    <w:rsid w:val="00763EBC"/>
    <w:rsid w:val="007641C9"/>
    <w:rsid w:val="00764546"/>
    <w:rsid w:val="00764761"/>
    <w:rsid w:val="0076666F"/>
    <w:rsid w:val="007668E7"/>
    <w:rsid w:val="00766D30"/>
    <w:rsid w:val="007674AC"/>
    <w:rsid w:val="00770EB6"/>
    <w:rsid w:val="007717DB"/>
    <w:rsid w:val="0077185E"/>
    <w:rsid w:val="00772590"/>
    <w:rsid w:val="007726FA"/>
    <w:rsid w:val="00773692"/>
    <w:rsid w:val="007751FB"/>
    <w:rsid w:val="00776635"/>
    <w:rsid w:val="00776724"/>
    <w:rsid w:val="00780588"/>
    <w:rsid w:val="007807B1"/>
    <w:rsid w:val="00781C92"/>
    <w:rsid w:val="0078210C"/>
    <w:rsid w:val="00782709"/>
    <w:rsid w:val="00784BA5"/>
    <w:rsid w:val="007858C2"/>
    <w:rsid w:val="0078654C"/>
    <w:rsid w:val="00787D6A"/>
    <w:rsid w:val="00791E55"/>
    <w:rsid w:val="00792C4D"/>
    <w:rsid w:val="00792E21"/>
    <w:rsid w:val="007934C7"/>
    <w:rsid w:val="00793841"/>
    <w:rsid w:val="00793FEA"/>
    <w:rsid w:val="00794CA5"/>
    <w:rsid w:val="00795C80"/>
    <w:rsid w:val="00796133"/>
    <w:rsid w:val="007978B4"/>
    <w:rsid w:val="00797972"/>
    <w:rsid w:val="007979AF"/>
    <w:rsid w:val="007A07E7"/>
    <w:rsid w:val="007A277E"/>
    <w:rsid w:val="007A56A4"/>
    <w:rsid w:val="007A6970"/>
    <w:rsid w:val="007A6BB8"/>
    <w:rsid w:val="007A70B1"/>
    <w:rsid w:val="007A7A64"/>
    <w:rsid w:val="007B0D31"/>
    <w:rsid w:val="007B136D"/>
    <w:rsid w:val="007B1D57"/>
    <w:rsid w:val="007B32F0"/>
    <w:rsid w:val="007B3910"/>
    <w:rsid w:val="007B71F7"/>
    <w:rsid w:val="007B7B30"/>
    <w:rsid w:val="007B7D81"/>
    <w:rsid w:val="007C0D2F"/>
    <w:rsid w:val="007C29F6"/>
    <w:rsid w:val="007C3BD1"/>
    <w:rsid w:val="007C401E"/>
    <w:rsid w:val="007C42A7"/>
    <w:rsid w:val="007C758E"/>
    <w:rsid w:val="007C7DAF"/>
    <w:rsid w:val="007C7FB0"/>
    <w:rsid w:val="007D0939"/>
    <w:rsid w:val="007D2426"/>
    <w:rsid w:val="007D3316"/>
    <w:rsid w:val="007D3EA1"/>
    <w:rsid w:val="007D689E"/>
    <w:rsid w:val="007D78B4"/>
    <w:rsid w:val="007E10D3"/>
    <w:rsid w:val="007E34F2"/>
    <w:rsid w:val="007E54BB"/>
    <w:rsid w:val="007E555F"/>
    <w:rsid w:val="007E5594"/>
    <w:rsid w:val="007E6376"/>
    <w:rsid w:val="007E6541"/>
    <w:rsid w:val="007F0503"/>
    <w:rsid w:val="007F0D05"/>
    <w:rsid w:val="007F228D"/>
    <w:rsid w:val="007F30A9"/>
    <w:rsid w:val="007F3E33"/>
    <w:rsid w:val="00800B18"/>
    <w:rsid w:val="008022E6"/>
    <w:rsid w:val="00802E34"/>
    <w:rsid w:val="008043D3"/>
    <w:rsid w:val="00804649"/>
    <w:rsid w:val="00804B13"/>
    <w:rsid w:val="00804B50"/>
    <w:rsid w:val="008056CA"/>
    <w:rsid w:val="00805E07"/>
    <w:rsid w:val="00806717"/>
    <w:rsid w:val="008109A6"/>
    <w:rsid w:val="00810DFB"/>
    <w:rsid w:val="00811382"/>
    <w:rsid w:val="0081281C"/>
    <w:rsid w:val="00813CCB"/>
    <w:rsid w:val="00816120"/>
    <w:rsid w:val="00817EAC"/>
    <w:rsid w:val="008204EE"/>
    <w:rsid w:val="00820CF5"/>
    <w:rsid w:val="008211B6"/>
    <w:rsid w:val="00823F96"/>
    <w:rsid w:val="008255E8"/>
    <w:rsid w:val="008267A3"/>
    <w:rsid w:val="00827747"/>
    <w:rsid w:val="0083086E"/>
    <w:rsid w:val="0083262F"/>
    <w:rsid w:val="00832D7A"/>
    <w:rsid w:val="00833954"/>
    <w:rsid w:val="00833D0D"/>
    <w:rsid w:val="00834DA5"/>
    <w:rsid w:val="0083715A"/>
    <w:rsid w:val="00837C3E"/>
    <w:rsid w:val="00837DCE"/>
    <w:rsid w:val="008402DA"/>
    <w:rsid w:val="008402FC"/>
    <w:rsid w:val="00843CDB"/>
    <w:rsid w:val="00845595"/>
    <w:rsid w:val="00845A00"/>
    <w:rsid w:val="008461F6"/>
    <w:rsid w:val="008473C2"/>
    <w:rsid w:val="00850545"/>
    <w:rsid w:val="00850FC2"/>
    <w:rsid w:val="00856F48"/>
    <w:rsid w:val="00857101"/>
    <w:rsid w:val="008577A1"/>
    <w:rsid w:val="00860314"/>
    <w:rsid w:val="008624EE"/>
    <w:rsid w:val="008628C6"/>
    <w:rsid w:val="008630BC"/>
    <w:rsid w:val="00865893"/>
    <w:rsid w:val="0086658E"/>
    <w:rsid w:val="00866E4A"/>
    <w:rsid w:val="00866F6F"/>
    <w:rsid w:val="00867846"/>
    <w:rsid w:val="0087063D"/>
    <w:rsid w:val="008718D0"/>
    <w:rsid w:val="008719B7"/>
    <w:rsid w:val="00872B00"/>
    <w:rsid w:val="008731C4"/>
    <w:rsid w:val="0087389C"/>
    <w:rsid w:val="00874F09"/>
    <w:rsid w:val="00875A40"/>
    <w:rsid w:val="00875B90"/>
    <w:rsid w:val="00875E43"/>
    <w:rsid w:val="00875F55"/>
    <w:rsid w:val="008803D6"/>
    <w:rsid w:val="00883D8E"/>
    <w:rsid w:val="0088436F"/>
    <w:rsid w:val="00884870"/>
    <w:rsid w:val="00884D43"/>
    <w:rsid w:val="0088648E"/>
    <w:rsid w:val="008866FB"/>
    <w:rsid w:val="00886E62"/>
    <w:rsid w:val="00890833"/>
    <w:rsid w:val="0089523E"/>
    <w:rsid w:val="008955D1"/>
    <w:rsid w:val="00895739"/>
    <w:rsid w:val="00896657"/>
    <w:rsid w:val="008970A7"/>
    <w:rsid w:val="00897DE2"/>
    <w:rsid w:val="008A0044"/>
    <w:rsid w:val="008A012C"/>
    <w:rsid w:val="008A29D5"/>
    <w:rsid w:val="008A2E2C"/>
    <w:rsid w:val="008A31C3"/>
    <w:rsid w:val="008A355C"/>
    <w:rsid w:val="008A3E95"/>
    <w:rsid w:val="008A4C1E"/>
    <w:rsid w:val="008A5D99"/>
    <w:rsid w:val="008A6D16"/>
    <w:rsid w:val="008A706E"/>
    <w:rsid w:val="008A795D"/>
    <w:rsid w:val="008B3172"/>
    <w:rsid w:val="008B3FFF"/>
    <w:rsid w:val="008B6788"/>
    <w:rsid w:val="008B6BBB"/>
    <w:rsid w:val="008B779C"/>
    <w:rsid w:val="008B7D6F"/>
    <w:rsid w:val="008C03D1"/>
    <w:rsid w:val="008C0975"/>
    <w:rsid w:val="008C0DC5"/>
    <w:rsid w:val="008C1611"/>
    <w:rsid w:val="008C1E20"/>
    <w:rsid w:val="008C1F06"/>
    <w:rsid w:val="008C63EA"/>
    <w:rsid w:val="008C7287"/>
    <w:rsid w:val="008C72B4"/>
    <w:rsid w:val="008D1C6A"/>
    <w:rsid w:val="008D248F"/>
    <w:rsid w:val="008D4DA1"/>
    <w:rsid w:val="008D6275"/>
    <w:rsid w:val="008D638F"/>
    <w:rsid w:val="008D79A0"/>
    <w:rsid w:val="008D7E6E"/>
    <w:rsid w:val="008E1838"/>
    <w:rsid w:val="008E2C2B"/>
    <w:rsid w:val="008E3EA7"/>
    <w:rsid w:val="008E5040"/>
    <w:rsid w:val="008E7EE9"/>
    <w:rsid w:val="008F0D41"/>
    <w:rsid w:val="008F13A0"/>
    <w:rsid w:val="008F27EA"/>
    <w:rsid w:val="008F283D"/>
    <w:rsid w:val="008F39EB"/>
    <w:rsid w:val="008F3C99"/>
    <w:rsid w:val="008F3CA6"/>
    <w:rsid w:val="008F3EED"/>
    <w:rsid w:val="008F6B3E"/>
    <w:rsid w:val="008F740F"/>
    <w:rsid w:val="009005E6"/>
    <w:rsid w:val="00900ACF"/>
    <w:rsid w:val="009016CF"/>
    <w:rsid w:val="009023B4"/>
    <w:rsid w:val="0090415D"/>
    <w:rsid w:val="009050FC"/>
    <w:rsid w:val="009056C5"/>
    <w:rsid w:val="00905E5A"/>
    <w:rsid w:val="00906945"/>
    <w:rsid w:val="00906F39"/>
    <w:rsid w:val="00907653"/>
    <w:rsid w:val="00910688"/>
    <w:rsid w:val="00911C30"/>
    <w:rsid w:val="00911E84"/>
    <w:rsid w:val="00913FC8"/>
    <w:rsid w:val="00914818"/>
    <w:rsid w:val="0091544C"/>
    <w:rsid w:val="00915522"/>
    <w:rsid w:val="00915998"/>
    <w:rsid w:val="00916C91"/>
    <w:rsid w:val="00920330"/>
    <w:rsid w:val="00920B10"/>
    <w:rsid w:val="009219D5"/>
    <w:rsid w:val="00922821"/>
    <w:rsid w:val="00923380"/>
    <w:rsid w:val="00923FE5"/>
    <w:rsid w:val="0092414A"/>
    <w:rsid w:val="00924E20"/>
    <w:rsid w:val="00925BBA"/>
    <w:rsid w:val="00927090"/>
    <w:rsid w:val="0092777E"/>
    <w:rsid w:val="0093037A"/>
    <w:rsid w:val="00930553"/>
    <w:rsid w:val="00930ACD"/>
    <w:rsid w:val="00931953"/>
    <w:rsid w:val="00932ADC"/>
    <w:rsid w:val="00934806"/>
    <w:rsid w:val="00934823"/>
    <w:rsid w:val="00937E35"/>
    <w:rsid w:val="009402CD"/>
    <w:rsid w:val="009406E2"/>
    <w:rsid w:val="009446BD"/>
    <w:rsid w:val="00945376"/>
    <w:rsid w:val="009453C3"/>
    <w:rsid w:val="00946B37"/>
    <w:rsid w:val="00947847"/>
    <w:rsid w:val="00947EF4"/>
    <w:rsid w:val="00950D46"/>
    <w:rsid w:val="00950F5B"/>
    <w:rsid w:val="00953148"/>
    <w:rsid w:val="009531DF"/>
    <w:rsid w:val="00953DAD"/>
    <w:rsid w:val="00954009"/>
    <w:rsid w:val="00954381"/>
    <w:rsid w:val="00954DA0"/>
    <w:rsid w:val="00955259"/>
    <w:rsid w:val="00955D15"/>
    <w:rsid w:val="0095612A"/>
    <w:rsid w:val="00956FCD"/>
    <w:rsid w:val="0095751B"/>
    <w:rsid w:val="00957C9A"/>
    <w:rsid w:val="0096107B"/>
    <w:rsid w:val="00961A8F"/>
    <w:rsid w:val="00963019"/>
    <w:rsid w:val="00963647"/>
    <w:rsid w:val="00963864"/>
    <w:rsid w:val="00964CD2"/>
    <w:rsid w:val="00964F1E"/>
    <w:rsid w:val="009651DD"/>
    <w:rsid w:val="00967AFD"/>
    <w:rsid w:val="009700C7"/>
    <w:rsid w:val="00971B7B"/>
    <w:rsid w:val="00972325"/>
    <w:rsid w:val="00972F81"/>
    <w:rsid w:val="00973CFD"/>
    <w:rsid w:val="00973F60"/>
    <w:rsid w:val="00975BAC"/>
    <w:rsid w:val="00976895"/>
    <w:rsid w:val="009770CE"/>
    <w:rsid w:val="00977612"/>
    <w:rsid w:val="009777D6"/>
    <w:rsid w:val="00980095"/>
    <w:rsid w:val="00981C9E"/>
    <w:rsid w:val="00982536"/>
    <w:rsid w:val="00984440"/>
    <w:rsid w:val="00984748"/>
    <w:rsid w:val="00987D2C"/>
    <w:rsid w:val="009900EE"/>
    <w:rsid w:val="00990EA0"/>
    <w:rsid w:val="00992C40"/>
    <w:rsid w:val="00993D24"/>
    <w:rsid w:val="009966FF"/>
    <w:rsid w:val="00997034"/>
    <w:rsid w:val="009971A9"/>
    <w:rsid w:val="009A0FDB"/>
    <w:rsid w:val="009A37D5"/>
    <w:rsid w:val="009A3C41"/>
    <w:rsid w:val="009A3E75"/>
    <w:rsid w:val="009A4DB0"/>
    <w:rsid w:val="009A4DEE"/>
    <w:rsid w:val="009A7EC2"/>
    <w:rsid w:val="009B0A60"/>
    <w:rsid w:val="009B4592"/>
    <w:rsid w:val="009B4EAB"/>
    <w:rsid w:val="009B56CF"/>
    <w:rsid w:val="009B5D9D"/>
    <w:rsid w:val="009B60AA"/>
    <w:rsid w:val="009C08C0"/>
    <w:rsid w:val="009C12E7"/>
    <w:rsid w:val="009C137D"/>
    <w:rsid w:val="009C166E"/>
    <w:rsid w:val="009C17F8"/>
    <w:rsid w:val="009C2421"/>
    <w:rsid w:val="009C58C8"/>
    <w:rsid w:val="009C634A"/>
    <w:rsid w:val="009D063C"/>
    <w:rsid w:val="009D0A91"/>
    <w:rsid w:val="009D1380"/>
    <w:rsid w:val="009D1D12"/>
    <w:rsid w:val="009D20AA"/>
    <w:rsid w:val="009D22FC"/>
    <w:rsid w:val="009D235D"/>
    <w:rsid w:val="009D3904"/>
    <w:rsid w:val="009D3D77"/>
    <w:rsid w:val="009D4319"/>
    <w:rsid w:val="009D4B89"/>
    <w:rsid w:val="009D558E"/>
    <w:rsid w:val="009D57E5"/>
    <w:rsid w:val="009D6B49"/>
    <w:rsid w:val="009D6C80"/>
    <w:rsid w:val="009D6F19"/>
    <w:rsid w:val="009D769D"/>
    <w:rsid w:val="009E15A9"/>
    <w:rsid w:val="009E2846"/>
    <w:rsid w:val="009E2EF5"/>
    <w:rsid w:val="009E435E"/>
    <w:rsid w:val="009E4BA9"/>
    <w:rsid w:val="009E602A"/>
    <w:rsid w:val="009E7097"/>
    <w:rsid w:val="009E7D0D"/>
    <w:rsid w:val="009F0FA0"/>
    <w:rsid w:val="009F1299"/>
    <w:rsid w:val="009F3092"/>
    <w:rsid w:val="009F55FD"/>
    <w:rsid w:val="009F5980"/>
    <w:rsid w:val="009F5B59"/>
    <w:rsid w:val="009F67A5"/>
    <w:rsid w:val="009F7F80"/>
    <w:rsid w:val="00A04A82"/>
    <w:rsid w:val="00A05868"/>
    <w:rsid w:val="00A05C7B"/>
    <w:rsid w:val="00A05FB5"/>
    <w:rsid w:val="00A060B8"/>
    <w:rsid w:val="00A07591"/>
    <w:rsid w:val="00A0780F"/>
    <w:rsid w:val="00A11572"/>
    <w:rsid w:val="00A11A8D"/>
    <w:rsid w:val="00A134A2"/>
    <w:rsid w:val="00A138C2"/>
    <w:rsid w:val="00A15D01"/>
    <w:rsid w:val="00A22735"/>
    <w:rsid w:val="00A22C01"/>
    <w:rsid w:val="00A24232"/>
    <w:rsid w:val="00A24FAC"/>
    <w:rsid w:val="00A2668A"/>
    <w:rsid w:val="00A27C2E"/>
    <w:rsid w:val="00A34047"/>
    <w:rsid w:val="00A340FB"/>
    <w:rsid w:val="00A350C7"/>
    <w:rsid w:val="00A36991"/>
    <w:rsid w:val="00A40F41"/>
    <w:rsid w:val="00A4114C"/>
    <w:rsid w:val="00A427B1"/>
    <w:rsid w:val="00A4319D"/>
    <w:rsid w:val="00A43BFF"/>
    <w:rsid w:val="00A464E4"/>
    <w:rsid w:val="00A476AE"/>
    <w:rsid w:val="00A47BCC"/>
    <w:rsid w:val="00A5089E"/>
    <w:rsid w:val="00A50D6E"/>
    <w:rsid w:val="00A5140C"/>
    <w:rsid w:val="00A5245B"/>
    <w:rsid w:val="00A52521"/>
    <w:rsid w:val="00A5319F"/>
    <w:rsid w:val="00A53B84"/>
    <w:rsid w:val="00A53D3B"/>
    <w:rsid w:val="00A54404"/>
    <w:rsid w:val="00A55454"/>
    <w:rsid w:val="00A56B00"/>
    <w:rsid w:val="00A60184"/>
    <w:rsid w:val="00A62896"/>
    <w:rsid w:val="00A630B4"/>
    <w:rsid w:val="00A63781"/>
    <w:rsid w:val="00A63852"/>
    <w:rsid w:val="00A63DC2"/>
    <w:rsid w:val="00A64826"/>
    <w:rsid w:val="00A64E41"/>
    <w:rsid w:val="00A673BC"/>
    <w:rsid w:val="00A71F3D"/>
    <w:rsid w:val="00A72380"/>
    <w:rsid w:val="00A72452"/>
    <w:rsid w:val="00A729A0"/>
    <w:rsid w:val="00A73B1E"/>
    <w:rsid w:val="00A74954"/>
    <w:rsid w:val="00A74FF4"/>
    <w:rsid w:val="00A76646"/>
    <w:rsid w:val="00A8007F"/>
    <w:rsid w:val="00A81EF8"/>
    <w:rsid w:val="00A8252E"/>
    <w:rsid w:val="00A83CA7"/>
    <w:rsid w:val="00A84644"/>
    <w:rsid w:val="00A85172"/>
    <w:rsid w:val="00A85940"/>
    <w:rsid w:val="00A85F53"/>
    <w:rsid w:val="00A86199"/>
    <w:rsid w:val="00A86888"/>
    <w:rsid w:val="00A87E2D"/>
    <w:rsid w:val="00A90F87"/>
    <w:rsid w:val="00A919E1"/>
    <w:rsid w:val="00A93CC6"/>
    <w:rsid w:val="00A94A4A"/>
    <w:rsid w:val="00A967A5"/>
    <w:rsid w:val="00A96A1F"/>
    <w:rsid w:val="00A97C49"/>
    <w:rsid w:val="00AA12E5"/>
    <w:rsid w:val="00AA1503"/>
    <w:rsid w:val="00AA2EFF"/>
    <w:rsid w:val="00AA42D4"/>
    <w:rsid w:val="00AA4F7F"/>
    <w:rsid w:val="00AA58FD"/>
    <w:rsid w:val="00AA6D95"/>
    <w:rsid w:val="00AA771C"/>
    <w:rsid w:val="00AA78AB"/>
    <w:rsid w:val="00AB13F3"/>
    <w:rsid w:val="00AB256C"/>
    <w:rsid w:val="00AB2573"/>
    <w:rsid w:val="00AB34A5"/>
    <w:rsid w:val="00AB365E"/>
    <w:rsid w:val="00AB3890"/>
    <w:rsid w:val="00AB3E20"/>
    <w:rsid w:val="00AB53B3"/>
    <w:rsid w:val="00AB6309"/>
    <w:rsid w:val="00AB78E7"/>
    <w:rsid w:val="00AB7EE1"/>
    <w:rsid w:val="00AC0074"/>
    <w:rsid w:val="00AC1EE0"/>
    <w:rsid w:val="00AC2F6E"/>
    <w:rsid w:val="00AC39F8"/>
    <w:rsid w:val="00AC3B3B"/>
    <w:rsid w:val="00AC3B5B"/>
    <w:rsid w:val="00AC42D0"/>
    <w:rsid w:val="00AC6727"/>
    <w:rsid w:val="00AD0466"/>
    <w:rsid w:val="00AD2E6B"/>
    <w:rsid w:val="00AD378B"/>
    <w:rsid w:val="00AD5394"/>
    <w:rsid w:val="00AD5559"/>
    <w:rsid w:val="00AD62A1"/>
    <w:rsid w:val="00AE0CBC"/>
    <w:rsid w:val="00AE23E7"/>
    <w:rsid w:val="00AE3DC2"/>
    <w:rsid w:val="00AE41A1"/>
    <w:rsid w:val="00AE4E81"/>
    <w:rsid w:val="00AE4ED6"/>
    <w:rsid w:val="00AE541E"/>
    <w:rsid w:val="00AE56F2"/>
    <w:rsid w:val="00AE6611"/>
    <w:rsid w:val="00AE6A93"/>
    <w:rsid w:val="00AE7A99"/>
    <w:rsid w:val="00AF07D4"/>
    <w:rsid w:val="00B007EF"/>
    <w:rsid w:val="00B010DE"/>
    <w:rsid w:val="00B01217"/>
    <w:rsid w:val="00B01C0E"/>
    <w:rsid w:val="00B02798"/>
    <w:rsid w:val="00B02B41"/>
    <w:rsid w:val="00B0371D"/>
    <w:rsid w:val="00B03990"/>
    <w:rsid w:val="00B04F31"/>
    <w:rsid w:val="00B0739C"/>
    <w:rsid w:val="00B12806"/>
    <w:rsid w:val="00B12F98"/>
    <w:rsid w:val="00B13353"/>
    <w:rsid w:val="00B13E6F"/>
    <w:rsid w:val="00B14AAF"/>
    <w:rsid w:val="00B14B9B"/>
    <w:rsid w:val="00B1535D"/>
    <w:rsid w:val="00B15848"/>
    <w:rsid w:val="00B15B90"/>
    <w:rsid w:val="00B16F11"/>
    <w:rsid w:val="00B17B89"/>
    <w:rsid w:val="00B20723"/>
    <w:rsid w:val="00B22E8C"/>
    <w:rsid w:val="00B23868"/>
    <w:rsid w:val="00B2418D"/>
    <w:rsid w:val="00B247D4"/>
    <w:rsid w:val="00B24A04"/>
    <w:rsid w:val="00B25F14"/>
    <w:rsid w:val="00B310BA"/>
    <w:rsid w:val="00B31832"/>
    <w:rsid w:val="00B32372"/>
    <w:rsid w:val="00B3290A"/>
    <w:rsid w:val="00B32CD3"/>
    <w:rsid w:val="00B33068"/>
    <w:rsid w:val="00B335D1"/>
    <w:rsid w:val="00B34E4A"/>
    <w:rsid w:val="00B36347"/>
    <w:rsid w:val="00B3738B"/>
    <w:rsid w:val="00B40D84"/>
    <w:rsid w:val="00B41E45"/>
    <w:rsid w:val="00B43442"/>
    <w:rsid w:val="00B44B70"/>
    <w:rsid w:val="00B450C7"/>
    <w:rsid w:val="00B4566C"/>
    <w:rsid w:val="00B4694A"/>
    <w:rsid w:val="00B4773C"/>
    <w:rsid w:val="00B50039"/>
    <w:rsid w:val="00B511D9"/>
    <w:rsid w:val="00B5282A"/>
    <w:rsid w:val="00B538F4"/>
    <w:rsid w:val="00B545FE"/>
    <w:rsid w:val="00B55D16"/>
    <w:rsid w:val="00B561A2"/>
    <w:rsid w:val="00B56318"/>
    <w:rsid w:val="00B5721B"/>
    <w:rsid w:val="00B57A34"/>
    <w:rsid w:val="00B6012B"/>
    <w:rsid w:val="00B60142"/>
    <w:rsid w:val="00B605E7"/>
    <w:rsid w:val="00B606F4"/>
    <w:rsid w:val="00B620F6"/>
    <w:rsid w:val="00B63328"/>
    <w:rsid w:val="00B665BE"/>
    <w:rsid w:val="00B666F6"/>
    <w:rsid w:val="00B66AD8"/>
    <w:rsid w:val="00B66DF4"/>
    <w:rsid w:val="00B6704F"/>
    <w:rsid w:val="00B71167"/>
    <w:rsid w:val="00B71214"/>
    <w:rsid w:val="00B724E8"/>
    <w:rsid w:val="00B76147"/>
    <w:rsid w:val="00B77AEF"/>
    <w:rsid w:val="00B801EE"/>
    <w:rsid w:val="00B81327"/>
    <w:rsid w:val="00B82DFC"/>
    <w:rsid w:val="00B83B16"/>
    <w:rsid w:val="00B855F0"/>
    <w:rsid w:val="00B861FF"/>
    <w:rsid w:val="00B86983"/>
    <w:rsid w:val="00B91703"/>
    <w:rsid w:val="00B91BC7"/>
    <w:rsid w:val="00B923AC"/>
    <w:rsid w:val="00B92FA7"/>
    <w:rsid w:val="00B9300F"/>
    <w:rsid w:val="00B9501A"/>
    <w:rsid w:val="00B95B1D"/>
    <w:rsid w:val="00B9665F"/>
    <w:rsid w:val="00B975EA"/>
    <w:rsid w:val="00BA0007"/>
    <w:rsid w:val="00BA01A8"/>
    <w:rsid w:val="00BA0398"/>
    <w:rsid w:val="00BA08B4"/>
    <w:rsid w:val="00BA15D0"/>
    <w:rsid w:val="00BA177E"/>
    <w:rsid w:val="00BA1884"/>
    <w:rsid w:val="00BA268E"/>
    <w:rsid w:val="00BA27C8"/>
    <w:rsid w:val="00BA500D"/>
    <w:rsid w:val="00BA5216"/>
    <w:rsid w:val="00BA59E6"/>
    <w:rsid w:val="00BB001D"/>
    <w:rsid w:val="00BB0122"/>
    <w:rsid w:val="00BB0F03"/>
    <w:rsid w:val="00BB166E"/>
    <w:rsid w:val="00BB1C9F"/>
    <w:rsid w:val="00BB277C"/>
    <w:rsid w:val="00BB3115"/>
    <w:rsid w:val="00BB39B4"/>
    <w:rsid w:val="00BB4184"/>
    <w:rsid w:val="00BB4AC3"/>
    <w:rsid w:val="00BB5A48"/>
    <w:rsid w:val="00BB6478"/>
    <w:rsid w:val="00BB73F0"/>
    <w:rsid w:val="00BB7608"/>
    <w:rsid w:val="00BB79F2"/>
    <w:rsid w:val="00BC014C"/>
    <w:rsid w:val="00BC12B7"/>
    <w:rsid w:val="00BC14BD"/>
    <w:rsid w:val="00BC1EF9"/>
    <w:rsid w:val="00BC31F6"/>
    <w:rsid w:val="00BC362D"/>
    <w:rsid w:val="00BC3B10"/>
    <w:rsid w:val="00BC3BC2"/>
    <w:rsid w:val="00BC4898"/>
    <w:rsid w:val="00BC6990"/>
    <w:rsid w:val="00BC6ACF"/>
    <w:rsid w:val="00BC7AC6"/>
    <w:rsid w:val="00BD15B8"/>
    <w:rsid w:val="00BD3506"/>
    <w:rsid w:val="00BD3AB7"/>
    <w:rsid w:val="00BD4689"/>
    <w:rsid w:val="00BD50B0"/>
    <w:rsid w:val="00BD5C2E"/>
    <w:rsid w:val="00BD5FA9"/>
    <w:rsid w:val="00BE29E1"/>
    <w:rsid w:val="00BE3666"/>
    <w:rsid w:val="00BE37CC"/>
    <w:rsid w:val="00BE39CA"/>
    <w:rsid w:val="00BE5ABE"/>
    <w:rsid w:val="00BE62C2"/>
    <w:rsid w:val="00BE6462"/>
    <w:rsid w:val="00BE7F9A"/>
    <w:rsid w:val="00BF04ED"/>
    <w:rsid w:val="00BF1B8B"/>
    <w:rsid w:val="00BF1C99"/>
    <w:rsid w:val="00BF302E"/>
    <w:rsid w:val="00BF31E6"/>
    <w:rsid w:val="00BF5F8B"/>
    <w:rsid w:val="00BF62D8"/>
    <w:rsid w:val="00BF7F05"/>
    <w:rsid w:val="00C01BCA"/>
    <w:rsid w:val="00C01D68"/>
    <w:rsid w:val="00C02BBA"/>
    <w:rsid w:val="00C02FCB"/>
    <w:rsid w:val="00C03188"/>
    <w:rsid w:val="00C05B28"/>
    <w:rsid w:val="00C0604D"/>
    <w:rsid w:val="00C070F2"/>
    <w:rsid w:val="00C07D5F"/>
    <w:rsid w:val="00C11EDF"/>
    <w:rsid w:val="00C12406"/>
    <w:rsid w:val="00C12B87"/>
    <w:rsid w:val="00C13661"/>
    <w:rsid w:val="00C14B20"/>
    <w:rsid w:val="00C15142"/>
    <w:rsid w:val="00C15BF3"/>
    <w:rsid w:val="00C166AA"/>
    <w:rsid w:val="00C168C8"/>
    <w:rsid w:val="00C227EB"/>
    <w:rsid w:val="00C24068"/>
    <w:rsid w:val="00C25251"/>
    <w:rsid w:val="00C276C6"/>
    <w:rsid w:val="00C27723"/>
    <w:rsid w:val="00C27C84"/>
    <w:rsid w:val="00C30267"/>
    <w:rsid w:val="00C30A52"/>
    <w:rsid w:val="00C322DF"/>
    <w:rsid w:val="00C330D6"/>
    <w:rsid w:val="00C33D9A"/>
    <w:rsid w:val="00C3424B"/>
    <w:rsid w:val="00C34982"/>
    <w:rsid w:val="00C35828"/>
    <w:rsid w:val="00C36A36"/>
    <w:rsid w:val="00C400EB"/>
    <w:rsid w:val="00C408F8"/>
    <w:rsid w:val="00C40C7F"/>
    <w:rsid w:val="00C41E35"/>
    <w:rsid w:val="00C429F3"/>
    <w:rsid w:val="00C43BC5"/>
    <w:rsid w:val="00C44145"/>
    <w:rsid w:val="00C4541D"/>
    <w:rsid w:val="00C46309"/>
    <w:rsid w:val="00C47253"/>
    <w:rsid w:val="00C55017"/>
    <w:rsid w:val="00C553CE"/>
    <w:rsid w:val="00C6013C"/>
    <w:rsid w:val="00C60A37"/>
    <w:rsid w:val="00C60D19"/>
    <w:rsid w:val="00C61D45"/>
    <w:rsid w:val="00C61DA2"/>
    <w:rsid w:val="00C62C9A"/>
    <w:rsid w:val="00C6378E"/>
    <w:rsid w:val="00C6416D"/>
    <w:rsid w:val="00C649B9"/>
    <w:rsid w:val="00C6576C"/>
    <w:rsid w:val="00C66894"/>
    <w:rsid w:val="00C67134"/>
    <w:rsid w:val="00C67A6D"/>
    <w:rsid w:val="00C70130"/>
    <w:rsid w:val="00C707CB"/>
    <w:rsid w:val="00C71B6A"/>
    <w:rsid w:val="00C743CB"/>
    <w:rsid w:val="00C7489D"/>
    <w:rsid w:val="00C74A15"/>
    <w:rsid w:val="00C75273"/>
    <w:rsid w:val="00C76E96"/>
    <w:rsid w:val="00C771AF"/>
    <w:rsid w:val="00C771B0"/>
    <w:rsid w:val="00C7765D"/>
    <w:rsid w:val="00C805EF"/>
    <w:rsid w:val="00C80B5F"/>
    <w:rsid w:val="00C810B5"/>
    <w:rsid w:val="00C81169"/>
    <w:rsid w:val="00C8149E"/>
    <w:rsid w:val="00C8212A"/>
    <w:rsid w:val="00C82A58"/>
    <w:rsid w:val="00C84FCA"/>
    <w:rsid w:val="00C85840"/>
    <w:rsid w:val="00C85A4F"/>
    <w:rsid w:val="00C87AB0"/>
    <w:rsid w:val="00C90ECA"/>
    <w:rsid w:val="00C9133C"/>
    <w:rsid w:val="00C9139F"/>
    <w:rsid w:val="00C91D31"/>
    <w:rsid w:val="00C91D6B"/>
    <w:rsid w:val="00C92046"/>
    <w:rsid w:val="00C93178"/>
    <w:rsid w:val="00C9534A"/>
    <w:rsid w:val="00C96409"/>
    <w:rsid w:val="00C97CE3"/>
    <w:rsid w:val="00CA01DD"/>
    <w:rsid w:val="00CA0C46"/>
    <w:rsid w:val="00CA27A3"/>
    <w:rsid w:val="00CA2D7D"/>
    <w:rsid w:val="00CA4130"/>
    <w:rsid w:val="00CA72F3"/>
    <w:rsid w:val="00CB12AA"/>
    <w:rsid w:val="00CB1742"/>
    <w:rsid w:val="00CB1DFE"/>
    <w:rsid w:val="00CB2001"/>
    <w:rsid w:val="00CB2423"/>
    <w:rsid w:val="00CB2461"/>
    <w:rsid w:val="00CB2646"/>
    <w:rsid w:val="00CB2912"/>
    <w:rsid w:val="00CB383A"/>
    <w:rsid w:val="00CB4ADC"/>
    <w:rsid w:val="00CB4BCC"/>
    <w:rsid w:val="00CB6A2E"/>
    <w:rsid w:val="00CB78CD"/>
    <w:rsid w:val="00CC00D7"/>
    <w:rsid w:val="00CC19E0"/>
    <w:rsid w:val="00CC33A3"/>
    <w:rsid w:val="00CC40AF"/>
    <w:rsid w:val="00CC4938"/>
    <w:rsid w:val="00CC540C"/>
    <w:rsid w:val="00CC5D20"/>
    <w:rsid w:val="00CC6613"/>
    <w:rsid w:val="00CC6EA6"/>
    <w:rsid w:val="00CD04ED"/>
    <w:rsid w:val="00CD081E"/>
    <w:rsid w:val="00CD0FE1"/>
    <w:rsid w:val="00CD1185"/>
    <w:rsid w:val="00CD13D9"/>
    <w:rsid w:val="00CD1F84"/>
    <w:rsid w:val="00CD1FA2"/>
    <w:rsid w:val="00CD33FB"/>
    <w:rsid w:val="00CD4299"/>
    <w:rsid w:val="00CD4814"/>
    <w:rsid w:val="00CD492A"/>
    <w:rsid w:val="00CD6195"/>
    <w:rsid w:val="00CD78B5"/>
    <w:rsid w:val="00CD7E6A"/>
    <w:rsid w:val="00CE1D8B"/>
    <w:rsid w:val="00CE307C"/>
    <w:rsid w:val="00CE367A"/>
    <w:rsid w:val="00CE3DFA"/>
    <w:rsid w:val="00CE4265"/>
    <w:rsid w:val="00CE4E4A"/>
    <w:rsid w:val="00CE534D"/>
    <w:rsid w:val="00CE64AD"/>
    <w:rsid w:val="00CE6E10"/>
    <w:rsid w:val="00CE6EA1"/>
    <w:rsid w:val="00CE6FA1"/>
    <w:rsid w:val="00CE7B20"/>
    <w:rsid w:val="00CF0E5F"/>
    <w:rsid w:val="00CF1542"/>
    <w:rsid w:val="00CF1953"/>
    <w:rsid w:val="00CF2697"/>
    <w:rsid w:val="00CF4D23"/>
    <w:rsid w:val="00CF6601"/>
    <w:rsid w:val="00CF77AE"/>
    <w:rsid w:val="00D017BD"/>
    <w:rsid w:val="00D01D78"/>
    <w:rsid w:val="00D02191"/>
    <w:rsid w:val="00D021AD"/>
    <w:rsid w:val="00D0246D"/>
    <w:rsid w:val="00D02E41"/>
    <w:rsid w:val="00D030E4"/>
    <w:rsid w:val="00D04152"/>
    <w:rsid w:val="00D054C7"/>
    <w:rsid w:val="00D06C2B"/>
    <w:rsid w:val="00D106D2"/>
    <w:rsid w:val="00D1089A"/>
    <w:rsid w:val="00D11D3B"/>
    <w:rsid w:val="00D13118"/>
    <w:rsid w:val="00D1314F"/>
    <w:rsid w:val="00D14D92"/>
    <w:rsid w:val="00D1514D"/>
    <w:rsid w:val="00D16B8B"/>
    <w:rsid w:val="00D16EDC"/>
    <w:rsid w:val="00D174D8"/>
    <w:rsid w:val="00D1783E"/>
    <w:rsid w:val="00D22821"/>
    <w:rsid w:val="00D252E0"/>
    <w:rsid w:val="00D26430"/>
    <w:rsid w:val="00D265E0"/>
    <w:rsid w:val="00D27428"/>
    <w:rsid w:val="00D2786E"/>
    <w:rsid w:val="00D30635"/>
    <w:rsid w:val="00D30A06"/>
    <w:rsid w:val="00D30BA9"/>
    <w:rsid w:val="00D32015"/>
    <w:rsid w:val="00D32075"/>
    <w:rsid w:val="00D32398"/>
    <w:rsid w:val="00D32DC3"/>
    <w:rsid w:val="00D34B85"/>
    <w:rsid w:val="00D34E4F"/>
    <w:rsid w:val="00D36421"/>
    <w:rsid w:val="00D36B21"/>
    <w:rsid w:val="00D37299"/>
    <w:rsid w:val="00D40830"/>
    <w:rsid w:val="00D41B0A"/>
    <w:rsid w:val="00D4262B"/>
    <w:rsid w:val="00D4288C"/>
    <w:rsid w:val="00D439F9"/>
    <w:rsid w:val="00D43CA9"/>
    <w:rsid w:val="00D43F88"/>
    <w:rsid w:val="00D44B05"/>
    <w:rsid w:val="00D455A7"/>
    <w:rsid w:val="00D46296"/>
    <w:rsid w:val="00D46445"/>
    <w:rsid w:val="00D510F3"/>
    <w:rsid w:val="00D51BDC"/>
    <w:rsid w:val="00D5257A"/>
    <w:rsid w:val="00D56B7C"/>
    <w:rsid w:val="00D56B9F"/>
    <w:rsid w:val="00D627BE"/>
    <w:rsid w:val="00D62FCB"/>
    <w:rsid w:val="00D63802"/>
    <w:rsid w:val="00D63A38"/>
    <w:rsid w:val="00D65B86"/>
    <w:rsid w:val="00D66084"/>
    <w:rsid w:val="00D67262"/>
    <w:rsid w:val="00D70CB2"/>
    <w:rsid w:val="00D72E30"/>
    <w:rsid w:val="00D74306"/>
    <w:rsid w:val="00D757A1"/>
    <w:rsid w:val="00D76666"/>
    <w:rsid w:val="00D8098E"/>
    <w:rsid w:val="00D8155E"/>
    <w:rsid w:val="00D82FDF"/>
    <w:rsid w:val="00D8504F"/>
    <w:rsid w:val="00D85CA5"/>
    <w:rsid w:val="00D91037"/>
    <w:rsid w:val="00D91A61"/>
    <w:rsid w:val="00D923EF"/>
    <w:rsid w:val="00D928DD"/>
    <w:rsid w:val="00D935EB"/>
    <w:rsid w:val="00D93CCE"/>
    <w:rsid w:val="00D93E39"/>
    <w:rsid w:val="00D941AF"/>
    <w:rsid w:val="00DA038F"/>
    <w:rsid w:val="00DA2D77"/>
    <w:rsid w:val="00DA2EB6"/>
    <w:rsid w:val="00DA2F72"/>
    <w:rsid w:val="00DA32A3"/>
    <w:rsid w:val="00DA4921"/>
    <w:rsid w:val="00DA4966"/>
    <w:rsid w:val="00DA4EB0"/>
    <w:rsid w:val="00DA5FED"/>
    <w:rsid w:val="00DA6058"/>
    <w:rsid w:val="00DA68B9"/>
    <w:rsid w:val="00DA6CEF"/>
    <w:rsid w:val="00DA78FE"/>
    <w:rsid w:val="00DA7E4A"/>
    <w:rsid w:val="00DB10BF"/>
    <w:rsid w:val="00DB2577"/>
    <w:rsid w:val="00DB2F8B"/>
    <w:rsid w:val="00DB379C"/>
    <w:rsid w:val="00DB3C4F"/>
    <w:rsid w:val="00DB3ED7"/>
    <w:rsid w:val="00DB42B9"/>
    <w:rsid w:val="00DB58F5"/>
    <w:rsid w:val="00DB5AD9"/>
    <w:rsid w:val="00DB6D4F"/>
    <w:rsid w:val="00DB6E04"/>
    <w:rsid w:val="00DB74F1"/>
    <w:rsid w:val="00DB7B4B"/>
    <w:rsid w:val="00DC05D1"/>
    <w:rsid w:val="00DC0990"/>
    <w:rsid w:val="00DC0D89"/>
    <w:rsid w:val="00DC0ED8"/>
    <w:rsid w:val="00DC2B12"/>
    <w:rsid w:val="00DC300C"/>
    <w:rsid w:val="00DC4854"/>
    <w:rsid w:val="00DC5AF2"/>
    <w:rsid w:val="00DC7543"/>
    <w:rsid w:val="00DD08F3"/>
    <w:rsid w:val="00DD09EA"/>
    <w:rsid w:val="00DD0F9D"/>
    <w:rsid w:val="00DD1349"/>
    <w:rsid w:val="00DD17E9"/>
    <w:rsid w:val="00DD463A"/>
    <w:rsid w:val="00DD46AE"/>
    <w:rsid w:val="00DD4CD2"/>
    <w:rsid w:val="00DD4D41"/>
    <w:rsid w:val="00DD5243"/>
    <w:rsid w:val="00DD55CC"/>
    <w:rsid w:val="00DD71B0"/>
    <w:rsid w:val="00DE033B"/>
    <w:rsid w:val="00DE1ADA"/>
    <w:rsid w:val="00DE31AF"/>
    <w:rsid w:val="00DE5F53"/>
    <w:rsid w:val="00DE60F1"/>
    <w:rsid w:val="00DF04E2"/>
    <w:rsid w:val="00DF1CAD"/>
    <w:rsid w:val="00DF2B49"/>
    <w:rsid w:val="00DF3613"/>
    <w:rsid w:val="00DF3BB5"/>
    <w:rsid w:val="00DF3C40"/>
    <w:rsid w:val="00DF4231"/>
    <w:rsid w:val="00DF4D4C"/>
    <w:rsid w:val="00DF58A7"/>
    <w:rsid w:val="00DF6885"/>
    <w:rsid w:val="00DF796D"/>
    <w:rsid w:val="00DF7F9A"/>
    <w:rsid w:val="00E03956"/>
    <w:rsid w:val="00E06664"/>
    <w:rsid w:val="00E06DE5"/>
    <w:rsid w:val="00E0752D"/>
    <w:rsid w:val="00E079B9"/>
    <w:rsid w:val="00E10260"/>
    <w:rsid w:val="00E10F9E"/>
    <w:rsid w:val="00E11730"/>
    <w:rsid w:val="00E12049"/>
    <w:rsid w:val="00E133B6"/>
    <w:rsid w:val="00E13B68"/>
    <w:rsid w:val="00E13BFD"/>
    <w:rsid w:val="00E14D39"/>
    <w:rsid w:val="00E14DF9"/>
    <w:rsid w:val="00E15EDD"/>
    <w:rsid w:val="00E1622B"/>
    <w:rsid w:val="00E205D5"/>
    <w:rsid w:val="00E20D17"/>
    <w:rsid w:val="00E225D9"/>
    <w:rsid w:val="00E2278F"/>
    <w:rsid w:val="00E238EA"/>
    <w:rsid w:val="00E2427A"/>
    <w:rsid w:val="00E26A2E"/>
    <w:rsid w:val="00E27AFB"/>
    <w:rsid w:val="00E3161F"/>
    <w:rsid w:val="00E3242A"/>
    <w:rsid w:val="00E33375"/>
    <w:rsid w:val="00E33724"/>
    <w:rsid w:val="00E341E0"/>
    <w:rsid w:val="00E34589"/>
    <w:rsid w:val="00E347AC"/>
    <w:rsid w:val="00E34801"/>
    <w:rsid w:val="00E34B0A"/>
    <w:rsid w:val="00E3543C"/>
    <w:rsid w:val="00E35636"/>
    <w:rsid w:val="00E36C87"/>
    <w:rsid w:val="00E37939"/>
    <w:rsid w:val="00E37FD5"/>
    <w:rsid w:val="00E40405"/>
    <w:rsid w:val="00E404CB"/>
    <w:rsid w:val="00E40733"/>
    <w:rsid w:val="00E41DE9"/>
    <w:rsid w:val="00E42037"/>
    <w:rsid w:val="00E45F27"/>
    <w:rsid w:val="00E54E35"/>
    <w:rsid w:val="00E5643C"/>
    <w:rsid w:val="00E56630"/>
    <w:rsid w:val="00E56F33"/>
    <w:rsid w:val="00E577E9"/>
    <w:rsid w:val="00E57927"/>
    <w:rsid w:val="00E6048E"/>
    <w:rsid w:val="00E61E25"/>
    <w:rsid w:val="00E63C36"/>
    <w:rsid w:val="00E6433C"/>
    <w:rsid w:val="00E653AD"/>
    <w:rsid w:val="00E65503"/>
    <w:rsid w:val="00E66CD2"/>
    <w:rsid w:val="00E67FD0"/>
    <w:rsid w:val="00E71FC4"/>
    <w:rsid w:val="00E726FD"/>
    <w:rsid w:val="00E7277E"/>
    <w:rsid w:val="00E73B25"/>
    <w:rsid w:val="00E73B26"/>
    <w:rsid w:val="00E73C88"/>
    <w:rsid w:val="00E73CAC"/>
    <w:rsid w:val="00E74724"/>
    <w:rsid w:val="00E74EAA"/>
    <w:rsid w:val="00E76C83"/>
    <w:rsid w:val="00E808D2"/>
    <w:rsid w:val="00E83D28"/>
    <w:rsid w:val="00E83DB1"/>
    <w:rsid w:val="00E84E6A"/>
    <w:rsid w:val="00E85C22"/>
    <w:rsid w:val="00E8622C"/>
    <w:rsid w:val="00E868AB"/>
    <w:rsid w:val="00E86BEE"/>
    <w:rsid w:val="00E875B2"/>
    <w:rsid w:val="00E902DC"/>
    <w:rsid w:val="00E902F6"/>
    <w:rsid w:val="00E92B28"/>
    <w:rsid w:val="00E92F84"/>
    <w:rsid w:val="00E93562"/>
    <w:rsid w:val="00E9774F"/>
    <w:rsid w:val="00EA0E50"/>
    <w:rsid w:val="00EA2892"/>
    <w:rsid w:val="00EA4A54"/>
    <w:rsid w:val="00EA737E"/>
    <w:rsid w:val="00EA76D0"/>
    <w:rsid w:val="00EB0EB4"/>
    <w:rsid w:val="00EB1433"/>
    <w:rsid w:val="00EB144D"/>
    <w:rsid w:val="00EB3272"/>
    <w:rsid w:val="00EB33B2"/>
    <w:rsid w:val="00EB3F59"/>
    <w:rsid w:val="00EB4F4B"/>
    <w:rsid w:val="00EB60D9"/>
    <w:rsid w:val="00EB627F"/>
    <w:rsid w:val="00EB66FB"/>
    <w:rsid w:val="00EC0738"/>
    <w:rsid w:val="00EC078A"/>
    <w:rsid w:val="00EC129B"/>
    <w:rsid w:val="00EC2A68"/>
    <w:rsid w:val="00EC3630"/>
    <w:rsid w:val="00EC3A35"/>
    <w:rsid w:val="00EC486C"/>
    <w:rsid w:val="00EC48F6"/>
    <w:rsid w:val="00EC4C15"/>
    <w:rsid w:val="00EC51AC"/>
    <w:rsid w:val="00EC5E52"/>
    <w:rsid w:val="00ED0261"/>
    <w:rsid w:val="00ED13EA"/>
    <w:rsid w:val="00ED1900"/>
    <w:rsid w:val="00ED1CC0"/>
    <w:rsid w:val="00ED2D1C"/>
    <w:rsid w:val="00ED2ED4"/>
    <w:rsid w:val="00ED591E"/>
    <w:rsid w:val="00ED6045"/>
    <w:rsid w:val="00ED65C5"/>
    <w:rsid w:val="00ED758F"/>
    <w:rsid w:val="00EE1106"/>
    <w:rsid w:val="00EE1B5E"/>
    <w:rsid w:val="00EE3004"/>
    <w:rsid w:val="00EE40A9"/>
    <w:rsid w:val="00EE4FC4"/>
    <w:rsid w:val="00EE5F51"/>
    <w:rsid w:val="00EE6501"/>
    <w:rsid w:val="00EE7763"/>
    <w:rsid w:val="00EE7B49"/>
    <w:rsid w:val="00EF18EC"/>
    <w:rsid w:val="00EF2CBE"/>
    <w:rsid w:val="00EF3E4B"/>
    <w:rsid w:val="00EF40B7"/>
    <w:rsid w:val="00EF42EB"/>
    <w:rsid w:val="00EF4B42"/>
    <w:rsid w:val="00EF577D"/>
    <w:rsid w:val="00EF5C18"/>
    <w:rsid w:val="00EF7F6D"/>
    <w:rsid w:val="00F016D8"/>
    <w:rsid w:val="00F0186F"/>
    <w:rsid w:val="00F02618"/>
    <w:rsid w:val="00F027A2"/>
    <w:rsid w:val="00F030D7"/>
    <w:rsid w:val="00F034F8"/>
    <w:rsid w:val="00F04CD5"/>
    <w:rsid w:val="00F0540D"/>
    <w:rsid w:val="00F05FFD"/>
    <w:rsid w:val="00F10450"/>
    <w:rsid w:val="00F11B7A"/>
    <w:rsid w:val="00F11E68"/>
    <w:rsid w:val="00F121C7"/>
    <w:rsid w:val="00F149EE"/>
    <w:rsid w:val="00F1614C"/>
    <w:rsid w:val="00F1615C"/>
    <w:rsid w:val="00F173D7"/>
    <w:rsid w:val="00F17809"/>
    <w:rsid w:val="00F20916"/>
    <w:rsid w:val="00F20D7B"/>
    <w:rsid w:val="00F22293"/>
    <w:rsid w:val="00F23348"/>
    <w:rsid w:val="00F23479"/>
    <w:rsid w:val="00F25926"/>
    <w:rsid w:val="00F25EDF"/>
    <w:rsid w:val="00F2647F"/>
    <w:rsid w:val="00F27310"/>
    <w:rsid w:val="00F27521"/>
    <w:rsid w:val="00F279ED"/>
    <w:rsid w:val="00F30270"/>
    <w:rsid w:val="00F30499"/>
    <w:rsid w:val="00F3083D"/>
    <w:rsid w:val="00F3265B"/>
    <w:rsid w:val="00F32721"/>
    <w:rsid w:val="00F343D1"/>
    <w:rsid w:val="00F344CC"/>
    <w:rsid w:val="00F347CD"/>
    <w:rsid w:val="00F353C4"/>
    <w:rsid w:val="00F37466"/>
    <w:rsid w:val="00F3756A"/>
    <w:rsid w:val="00F4009A"/>
    <w:rsid w:val="00F403D7"/>
    <w:rsid w:val="00F40DF9"/>
    <w:rsid w:val="00F437A1"/>
    <w:rsid w:val="00F4575C"/>
    <w:rsid w:val="00F459A0"/>
    <w:rsid w:val="00F45AC2"/>
    <w:rsid w:val="00F45ED3"/>
    <w:rsid w:val="00F4625F"/>
    <w:rsid w:val="00F4663D"/>
    <w:rsid w:val="00F47F0C"/>
    <w:rsid w:val="00F503F3"/>
    <w:rsid w:val="00F50A12"/>
    <w:rsid w:val="00F517C2"/>
    <w:rsid w:val="00F5316D"/>
    <w:rsid w:val="00F5321D"/>
    <w:rsid w:val="00F5438A"/>
    <w:rsid w:val="00F54850"/>
    <w:rsid w:val="00F553D8"/>
    <w:rsid w:val="00F57421"/>
    <w:rsid w:val="00F60EAF"/>
    <w:rsid w:val="00F62247"/>
    <w:rsid w:val="00F644CB"/>
    <w:rsid w:val="00F64EC9"/>
    <w:rsid w:val="00F65665"/>
    <w:rsid w:val="00F65CB5"/>
    <w:rsid w:val="00F67166"/>
    <w:rsid w:val="00F67D32"/>
    <w:rsid w:val="00F726EE"/>
    <w:rsid w:val="00F733A5"/>
    <w:rsid w:val="00F75671"/>
    <w:rsid w:val="00F75D49"/>
    <w:rsid w:val="00F765E2"/>
    <w:rsid w:val="00F7783F"/>
    <w:rsid w:val="00F77BAC"/>
    <w:rsid w:val="00F80A32"/>
    <w:rsid w:val="00F8205B"/>
    <w:rsid w:val="00F82A96"/>
    <w:rsid w:val="00F83765"/>
    <w:rsid w:val="00F839D5"/>
    <w:rsid w:val="00F84268"/>
    <w:rsid w:val="00F8556A"/>
    <w:rsid w:val="00F8631C"/>
    <w:rsid w:val="00F86758"/>
    <w:rsid w:val="00F903F8"/>
    <w:rsid w:val="00F914CD"/>
    <w:rsid w:val="00F91C6E"/>
    <w:rsid w:val="00F91FD9"/>
    <w:rsid w:val="00F9309A"/>
    <w:rsid w:val="00F945BD"/>
    <w:rsid w:val="00F96676"/>
    <w:rsid w:val="00F96D10"/>
    <w:rsid w:val="00F97BCF"/>
    <w:rsid w:val="00FA11F2"/>
    <w:rsid w:val="00FA338B"/>
    <w:rsid w:val="00FA4663"/>
    <w:rsid w:val="00FA6994"/>
    <w:rsid w:val="00FA6DCD"/>
    <w:rsid w:val="00FA6F31"/>
    <w:rsid w:val="00FA77E7"/>
    <w:rsid w:val="00FA7AFF"/>
    <w:rsid w:val="00FB1248"/>
    <w:rsid w:val="00FB1659"/>
    <w:rsid w:val="00FB19E7"/>
    <w:rsid w:val="00FB1B28"/>
    <w:rsid w:val="00FB293B"/>
    <w:rsid w:val="00FB4762"/>
    <w:rsid w:val="00FB49E9"/>
    <w:rsid w:val="00FB4FC8"/>
    <w:rsid w:val="00FB550F"/>
    <w:rsid w:val="00FB6B12"/>
    <w:rsid w:val="00FB6E76"/>
    <w:rsid w:val="00FB7419"/>
    <w:rsid w:val="00FC077E"/>
    <w:rsid w:val="00FC148C"/>
    <w:rsid w:val="00FC28D6"/>
    <w:rsid w:val="00FC2D85"/>
    <w:rsid w:val="00FC2E84"/>
    <w:rsid w:val="00FC4F0B"/>
    <w:rsid w:val="00FC7C3F"/>
    <w:rsid w:val="00FD0301"/>
    <w:rsid w:val="00FD0C63"/>
    <w:rsid w:val="00FD0E2B"/>
    <w:rsid w:val="00FD4A8D"/>
    <w:rsid w:val="00FD4E9B"/>
    <w:rsid w:val="00FD5148"/>
    <w:rsid w:val="00FD52B3"/>
    <w:rsid w:val="00FD73A4"/>
    <w:rsid w:val="00FD7989"/>
    <w:rsid w:val="00FD79BB"/>
    <w:rsid w:val="00FD7EEF"/>
    <w:rsid w:val="00FE1CED"/>
    <w:rsid w:val="00FE2123"/>
    <w:rsid w:val="00FE260E"/>
    <w:rsid w:val="00FE2D06"/>
    <w:rsid w:val="00FE39B9"/>
    <w:rsid w:val="00FE3DD1"/>
    <w:rsid w:val="00FE3E27"/>
    <w:rsid w:val="00FE43A2"/>
    <w:rsid w:val="00FE45ED"/>
    <w:rsid w:val="00FE46AE"/>
    <w:rsid w:val="00FE64D2"/>
    <w:rsid w:val="00FE6502"/>
    <w:rsid w:val="00FF035A"/>
    <w:rsid w:val="00FF03D8"/>
    <w:rsid w:val="00FF1F7D"/>
    <w:rsid w:val="00FF2A9C"/>
    <w:rsid w:val="00FF3050"/>
    <w:rsid w:val="00FF461F"/>
    <w:rsid w:val="00FF50AB"/>
    <w:rsid w:val="00FF618E"/>
    <w:rsid w:val="00FF6289"/>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970A8F"/>
  <w15:docId w15:val="{87A12942-5B32-4C41-B0C4-D0BFD6846F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235D"/>
    <w:pPr>
      <w:tabs>
        <w:tab w:val="left" w:pos="0"/>
      </w:tabs>
    </w:pPr>
    <w:rPr>
      <w:sz w:val="24"/>
      <w:lang w:eastAsia="en-US"/>
    </w:rPr>
  </w:style>
  <w:style w:type="paragraph" w:styleId="Heading1">
    <w:name w:val="heading 1"/>
    <w:basedOn w:val="Normal"/>
    <w:next w:val="Normal"/>
    <w:qFormat/>
    <w:rsid w:val="009D235D"/>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h2"/>
    <w:basedOn w:val="Normal"/>
    <w:next w:val="Normal"/>
    <w:qFormat/>
    <w:rsid w:val="009D235D"/>
    <w:pPr>
      <w:keepNext/>
      <w:shd w:val="clear" w:color="auto" w:fill="E0E0E0"/>
      <w:spacing w:before="320" w:after="60"/>
      <w:outlineLvl w:val="1"/>
    </w:pPr>
    <w:rPr>
      <w:rFonts w:ascii="Arial" w:hAnsi="Arial" w:cs="Arial"/>
      <w:b/>
      <w:bCs/>
      <w:iCs/>
      <w:sz w:val="28"/>
      <w:szCs w:val="28"/>
    </w:rPr>
  </w:style>
  <w:style w:type="paragraph" w:styleId="Heading3">
    <w:name w:val="heading 3"/>
    <w:aliases w:val="h3,sec"/>
    <w:basedOn w:val="Normal"/>
    <w:next w:val="Amain"/>
    <w:link w:val="Heading3Char"/>
    <w:qFormat/>
    <w:rsid w:val="009D235D"/>
    <w:pPr>
      <w:keepNext/>
      <w:spacing w:before="140"/>
      <w:outlineLvl w:val="2"/>
    </w:pPr>
    <w:rPr>
      <w:b/>
    </w:rPr>
  </w:style>
  <w:style w:type="paragraph" w:styleId="Heading4">
    <w:name w:val="heading 4"/>
    <w:basedOn w:val="Normal"/>
    <w:next w:val="Normal"/>
    <w:qFormat/>
    <w:rsid w:val="009D235D"/>
    <w:pPr>
      <w:keepNext/>
      <w:spacing w:before="240" w:after="60"/>
      <w:outlineLvl w:val="3"/>
    </w:pPr>
    <w:rPr>
      <w:rFonts w:ascii="Arial" w:hAnsi="Arial"/>
      <w:b/>
      <w:bCs/>
      <w:sz w:val="22"/>
      <w:szCs w:val="28"/>
    </w:rPr>
  </w:style>
  <w:style w:type="paragraph" w:styleId="Heading5">
    <w:name w:val="heading 5"/>
    <w:basedOn w:val="Normal"/>
    <w:next w:val="Normal"/>
    <w:qFormat/>
    <w:rsid w:val="009056C5"/>
    <w:pPr>
      <w:numPr>
        <w:ilvl w:val="4"/>
        <w:numId w:val="1"/>
      </w:numPr>
      <w:spacing w:before="240" w:after="60"/>
      <w:outlineLvl w:val="4"/>
    </w:pPr>
    <w:rPr>
      <w:sz w:val="22"/>
    </w:rPr>
  </w:style>
  <w:style w:type="paragraph" w:styleId="Heading6">
    <w:name w:val="heading 6"/>
    <w:basedOn w:val="Normal"/>
    <w:next w:val="Normal"/>
    <w:qFormat/>
    <w:rsid w:val="009056C5"/>
    <w:pPr>
      <w:numPr>
        <w:ilvl w:val="5"/>
        <w:numId w:val="1"/>
      </w:numPr>
      <w:spacing w:before="240" w:after="60"/>
      <w:outlineLvl w:val="5"/>
    </w:pPr>
    <w:rPr>
      <w:i/>
      <w:sz w:val="22"/>
    </w:rPr>
  </w:style>
  <w:style w:type="paragraph" w:styleId="Heading7">
    <w:name w:val="heading 7"/>
    <w:basedOn w:val="Normal"/>
    <w:next w:val="Normal"/>
    <w:qFormat/>
    <w:rsid w:val="009056C5"/>
    <w:pPr>
      <w:numPr>
        <w:ilvl w:val="6"/>
        <w:numId w:val="1"/>
      </w:numPr>
      <w:spacing w:before="240" w:after="60"/>
      <w:outlineLvl w:val="6"/>
    </w:pPr>
    <w:rPr>
      <w:rFonts w:ascii="Arial" w:hAnsi="Arial"/>
      <w:sz w:val="20"/>
    </w:rPr>
  </w:style>
  <w:style w:type="paragraph" w:styleId="Heading8">
    <w:name w:val="heading 8"/>
    <w:basedOn w:val="Normal"/>
    <w:next w:val="Normal"/>
    <w:qFormat/>
    <w:rsid w:val="009056C5"/>
    <w:pPr>
      <w:numPr>
        <w:ilvl w:val="7"/>
        <w:numId w:val="1"/>
      </w:numPr>
      <w:spacing w:before="240" w:after="60"/>
      <w:outlineLvl w:val="7"/>
    </w:pPr>
    <w:rPr>
      <w:rFonts w:ascii="Arial" w:hAnsi="Arial"/>
      <w:i/>
      <w:sz w:val="20"/>
    </w:rPr>
  </w:style>
  <w:style w:type="paragraph" w:styleId="Heading9">
    <w:name w:val="heading 9"/>
    <w:basedOn w:val="Normal"/>
    <w:next w:val="Normal"/>
    <w:qFormat/>
    <w:rsid w:val="009056C5"/>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5pt">
    <w:name w:val="Norm-5pt"/>
    <w:basedOn w:val="Normal"/>
    <w:rsid w:val="009D235D"/>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01Contents">
    <w:name w:val="01Contents"/>
    <w:basedOn w:val="Normal"/>
    <w:rsid w:val="009D235D"/>
  </w:style>
  <w:style w:type="paragraph" w:customStyle="1" w:styleId="00ClientCover">
    <w:name w:val="00ClientCover"/>
    <w:basedOn w:val="Normal"/>
    <w:rsid w:val="009D235D"/>
  </w:style>
  <w:style w:type="paragraph" w:customStyle="1" w:styleId="02Text">
    <w:name w:val="02Text"/>
    <w:basedOn w:val="Normal"/>
    <w:rsid w:val="009D235D"/>
  </w:style>
  <w:style w:type="paragraph" w:customStyle="1" w:styleId="BillBasic">
    <w:name w:val="BillBasic"/>
    <w:link w:val="BillBasicChar"/>
    <w:rsid w:val="009D235D"/>
    <w:pPr>
      <w:spacing w:before="140"/>
      <w:jc w:val="both"/>
    </w:pPr>
    <w:rPr>
      <w:sz w:val="24"/>
      <w:lang w:eastAsia="en-US"/>
    </w:rPr>
  </w:style>
  <w:style w:type="paragraph" w:styleId="Header">
    <w:name w:val="header"/>
    <w:basedOn w:val="Normal"/>
    <w:link w:val="HeaderChar"/>
    <w:rsid w:val="009D235D"/>
    <w:pPr>
      <w:tabs>
        <w:tab w:val="center" w:pos="4153"/>
        <w:tab w:val="right" w:pos="8306"/>
      </w:tabs>
    </w:pPr>
  </w:style>
  <w:style w:type="paragraph" w:styleId="Footer">
    <w:name w:val="footer"/>
    <w:basedOn w:val="Normal"/>
    <w:link w:val="FooterChar"/>
    <w:rsid w:val="009D235D"/>
    <w:pPr>
      <w:spacing w:before="120" w:line="240" w:lineRule="exact"/>
    </w:pPr>
    <w:rPr>
      <w:rFonts w:ascii="Arial" w:hAnsi="Arial"/>
      <w:sz w:val="18"/>
    </w:rPr>
  </w:style>
  <w:style w:type="paragraph" w:customStyle="1" w:styleId="Billname">
    <w:name w:val="Billname"/>
    <w:basedOn w:val="Normal"/>
    <w:rsid w:val="009D235D"/>
    <w:pPr>
      <w:spacing w:before="1220"/>
    </w:pPr>
    <w:rPr>
      <w:rFonts w:ascii="Arial" w:hAnsi="Arial"/>
      <w:b/>
      <w:sz w:val="40"/>
    </w:rPr>
  </w:style>
  <w:style w:type="paragraph" w:customStyle="1" w:styleId="BillBasicHeading">
    <w:name w:val="BillBasicHeading"/>
    <w:basedOn w:val="BillBasic"/>
    <w:rsid w:val="009D235D"/>
    <w:pPr>
      <w:keepNext/>
      <w:tabs>
        <w:tab w:val="left" w:pos="2600"/>
      </w:tabs>
      <w:jc w:val="left"/>
    </w:pPr>
    <w:rPr>
      <w:rFonts w:ascii="Arial" w:hAnsi="Arial"/>
      <w:b/>
    </w:rPr>
  </w:style>
  <w:style w:type="paragraph" w:customStyle="1" w:styleId="EnactingWordsRules">
    <w:name w:val="EnactingWordsRules"/>
    <w:basedOn w:val="EnactingWords"/>
    <w:rsid w:val="009D235D"/>
    <w:pPr>
      <w:spacing w:before="240"/>
    </w:pPr>
  </w:style>
  <w:style w:type="paragraph" w:customStyle="1" w:styleId="EnactingWords">
    <w:name w:val="EnactingWords"/>
    <w:basedOn w:val="BillBasic"/>
    <w:rsid w:val="009D235D"/>
    <w:pPr>
      <w:spacing w:before="120"/>
    </w:pPr>
  </w:style>
  <w:style w:type="paragraph" w:customStyle="1" w:styleId="Amain">
    <w:name w:val="A main"/>
    <w:basedOn w:val="BillBasic"/>
    <w:link w:val="AmainChar"/>
    <w:rsid w:val="009D235D"/>
    <w:pPr>
      <w:tabs>
        <w:tab w:val="right" w:pos="900"/>
        <w:tab w:val="left" w:pos="1100"/>
      </w:tabs>
      <w:ind w:left="1100" w:hanging="1100"/>
      <w:outlineLvl w:val="5"/>
    </w:pPr>
  </w:style>
  <w:style w:type="paragraph" w:customStyle="1" w:styleId="Amainreturn">
    <w:name w:val="A main return"/>
    <w:basedOn w:val="BillBasic"/>
    <w:link w:val="AmainreturnChar"/>
    <w:rsid w:val="009D235D"/>
    <w:pPr>
      <w:ind w:left="1100"/>
    </w:pPr>
  </w:style>
  <w:style w:type="paragraph" w:customStyle="1" w:styleId="Apara">
    <w:name w:val="A para"/>
    <w:basedOn w:val="BillBasic"/>
    <w:link w:val="AparaChar"/>
    <w:rsid w:val="009D235D"/>
    <w:pPr>
      <w:tabs>
        <w:tab w:val="right" w:pos="1400"/>
        <w:tab w:val="left" w:pos="1600"/>
      </w:tabs>
      <w:ind w:left="1600" w:hanging="1600"/>
      <w:outlineLvl w:val="6"/>
    </w:pPr>
  </w:style>
  <w:style w:type="paragraph" w:customStyle="1" w:styleId="Asubpara">
    <w:name w:val="A subpara"/>
    <w:basedOn w:val="BillBasic"/>
    <w:link w:val="AsubparaChar"/>
    <w:rsid w:val="009D235D"/>
    <w:pPr>
      <w:tabs>
        <w:tab w:val="right" w:pos="1900"/>
        <w:tab w:val="left" w:pos="2100"/>
      </w:tabs>
      <w:ind w:left="2100" w:hanging="2100"/>
      <w:outlineLvl w:val="7"/>
    </w:pPr>
  </w:style>
  <w:style w:type="paragraph" w:customStyle="1" w:styleId="Asubsubpara">
    <w:name w:val="A subsubpara"/>
    <w:basedOn w:val="BillBasic"/>
    <w:rsid w:val="009D235D"/>
    <w:pPr>
      <w:tabs>
        <w:tab w:val="right" w:pos="2400"/>
        <w:tab w:val="left" w:pos="2600"/>
      </w:tabs>
      <w:ind w:left="2600" w:hanging="2600"/>
      <w:outlineLvl w:val="8"/>
    </w:pPr>
  </w:style>
  <w:style w:type="paragraph" w:customStyle="1" w:styleId="aDef">
    <w:name w:val="aDef"/>
    <w:basedOn w:val="BillBasic"/>
    <w:rsid w:val="009D235D"/>
    <w:pPr>
      <w:ind w:left="1100"/>
    </w:pPr>
  </w:style>
  <w:style w:type="paragraph" w:customStyle="1" w:styleId="aExamHead">
    <w:name w:val="aExam Head"/>
    <w:basedOn w:val="BillBasicHeading"/>
    <w:next w:val="aExam"/>
    <w:rsid w:val="009D235D"/>
    <w:pPr>
      <w:tabs>
        <w:tab w:val="clear" w:pos="2600"/>
      </w:tabs>
      <w:ind w:left="1100"/>
    </w:pPr>
    <w:rPr>
      <w:sz w:val="18"/>
    </w:rPr>
  </w:style>
  <w:style w:type="paragraph" w:customStyle="1" w:styleId="aExam">
    <w:name w:val="aExam"/>
    <w:basedOn w:val="aNoteSymb"/>
    <w:rsid w:val="009D235D"/>
    <w:pPr>
      <w:spacing w:before="60"/>
      <w:ind w:left="1100" w:firstLine="0"/>
    </w:pPr>
  </w:style>
  <w:style w:type="paragraph" w:customStyle="1" w:styleId="aNote">
    <w:name w:val="aNote"/>
    <w:basedOn w:val="BillBasic"/>
    <w:link w:val="aNoteChar"/>
    <w:rsid w:val="009D235D"/>
    <w:pPr>
      <w:ind w:left="1900" w:hanging="800"/>
    </w:pPr>
    <w:rPr>
      <w:sz w:val="20"/>
    </w:rPr>
  </w:style>
  <w:style w:type="paragraph" w:customStyle="1" w:styleId="HeaderEven">
    <w:name w:val="HeaderEven"/>
    <w:basedOn w:val="Normal"/>
    <w:rsid w:val="009D235D"/>
    <w:rPr>
      <w:rFonts w:ascii="Arial" w:hAnsi="Arial"/>
      <w:sz w:val="18"/>
    </w:rPr>
  </w:style>
  <w:style w:type="paragraph" w:customStyle="1" w:styleId="HeaderEven6">
    <w:name w:val="HeaderEven6"/>
    <w:basedOn w:val="HeaderEven"/>
    <w:rsid w:val="009D235D"/>
    <w:pPr>
      <w:spacing w:before="120" w:after="60"/>
    </w:pPr>
  </w:style>
  <w:style w:type="paragraph" w:customStyle="1" w:styleId="HeaderOdd6">
    <w:name w:val="HeaderOdd6"/>
    <w:basedOn w:val="HeaderEven6"/>
    <w:rsid w:val="009D235D"/>
    <w:pPr>
      <w:jc w:val="right"/>
    </w:pPr>
  </w:style>
  <w:style w:type="paragraph" w:customStyle="1" w:styleId="HeaderOdd">
    <w:name w:val="HeaderOdd"/>
    <w:basedOn w:val="HeaderEven"/>
    <w:rsid w:val="009D235D"/>
    <w:pPr>
      <w:jc w:val="right"/>
    </w:pPr>
  </w:style>
  <w:style w:type="paragraph" w:customStyle="1" w:styleId="N-TOCheading">
    <w:name w:val="N-TOCheading"/>
    <w:basedOn w:val="BillBasicHeading"/>
    <w:next w:val="N-9pt"/>
    <w:rsid w:val="009D235D"/>
    <w:pPr>
      <w:pBdr>
        <w:bottom w:val="single" w:sz="4" w:space="1" w:color="auto"/>
      </w:pBdr>
      <w:spacing w:before="800"/>
    </w:pPr>
    <w:rPr>
      <w:sz w:val="32"/>
    </w:rPr>
  </w:style>
  <w:style w:type="paragraph" w:customStyle="1" w:styleId="N-9pt">
    <w:name w:val="N-9pt"/>
    <w:basedOn w:val="BillBasic"/>
    <w:next w:val="BillBasic"/>
    <w:rsid w:val="009D235D"/>
    <w:pPr>
      <w:keepNext/>
      <w:tabs>
        <w:tab w:val="right" w:pos="7707"/>
      </w:tabs>
      <w:spacing w:before="120"/>
    </w:pPr>
    <w:rPr>
      <w:rFonts w:ascii="Arial" w:hAnsi="Arial"/>
      <w:sz w:val="18"/>
    </w:rPr>
  </w:style>
  <w:style w:type="paragraph" w:customStyle="1" w:styleId="N-14pt">
    <w:name w:val="N-14pt"/>
    <w:basedOn w:val="BillBasic"/>
    <w:rsid w:val="009D235D"/>
    <w:pPr>
      <w:spacing w:before="0"/>
    </w:pPr>
    <w:rPr>
      <w:b/>
      <w:sz w:val="28"/>
    </w:rPr>
  </w:style>
  <w:style w:type="paragraph" w:customStyle="1" w:styleId="N-16pt">
    <w:name w:val="N-16pt"/>
    <w:basedOn w:val="BillBasic"/>
    <w:rsid w:val="009D235D"/>
    <w:pPr>
      <w:spacing w:before="800"/>
    </w:pPr>
    <w:rPr>
      <w:b/>
      <w:sz w:val="32"/>
    </w:rPr>
  </w:style>
  <w:style w:type="paragraph" w:customStyle="1" w:styleId="N-line3">
    <w:name w:val="N-line3"/>
    <w:basedOn w:val="BillBasic"/>
    <w:next w:val="BillBasic"/>
    <w:rsid w:val="009D235D"/>
    <w:pPr>
      <w:pBdr>
        <w:bottom w:val="single" w:sz="12" w:space="1" w:color="auto"/>
      </w:pBdr>
      <w:spacing w:before="60"/>
    </w:pPr>
  </w:style>
  <w:style w:type="paragraph" w:customStyle="1" w:styleId="Comment">
    <w:name w:val="Comment"/>
    <w:basedOn w:val="BillBasic"/>
    <w:rsid w:val="009D235D"/>
    <w:pPr>
      <w:tabs>
        <w:tab w:val="left" w:pos="1800"/>
      </w:tabs>
      <w:ind w:left="1300"/>
      <w:jc w:val="left"/>
    </w:pPr>
    <w:rPr>
      <w:b/>
      <w:sz w:val="18"/>
    </w:rPr>
  </w:style>
  <w:style w:type="paragraph" w:customStyle="1" w:styleId="FooterInfo">
    <w:name w:val="FooterInfo"/>
    <w:basedOn w:val="Normal"/>
    <w:rsid w:val="009D235D"/>
    <w:pPr>
      <w:tabs>
        <w:tab w:val="right" w:pos="7707"/>
      </w:tabs>
    </w:pPr>
    <w:rPr>
      <w:rFonts w:ascii="Arial" w:hAnsi="Arial"/>
      <w:sz w:val="18"/>
    </w:rPr>
  </w:style>
  <w:style w:type="paragraph" w:customStyle="1" w:styleId="AH1Chapter">
    <w:name w:val="A H1 Chapter"/>
    <w:basedOn w:val="BillBasicHeading"/>
    <w:next w:val="AH2Part"/>
    <w:rsid w:val="009D235D"/>
    <w:pPr>
      <w:spacing w:before="320"/>
      <w:ind w:left="2600" w:hanging="2600"/>
      <w:outlineLvl w:val="0"/>
    </w:pPr>
    <w:rPr>
      <w:sz w:val="34"/>
    </w:rPr>
  </w:style>
  <w:style w:type="paragraph" w:customStyle="1" w:styleId="AH2Part">
    <w:name w:val="A H2 Part"/>
    <w:basedOn w:val="BillBasicHeading"/>
    <w:next w:val="AH3Div"/>
    <w:rsid w:val="009D235D"/>
    <w:pPr>
      <w:spacing w:before="380"/>
      <w:ind w:left="2600" w:hanging="2600"/>
      <w:outlineLvl w:val="1"/>
    </w:pPr>
    <w:rPr>
      <w:sz w:val="32"/>
    </w:rPr>
  </w:style>
  <w:style w:type="paragraph" w:customStyle="1" w:styleId="AH3Div">
    <w:name w:val="A H3 Div"/>
    <w:basedOn w:val="BillBasicHeading"/>
    <w:next w:val="AH5Sec"/>
    <w:rsid w:val="009D235D"/>
    <w:pPr>
      <w:spacing w:before="240"/>
      <w:ind w:left="2600" w:hanging="2600"/>
      <w:outlineLvl w:val="2"/>
    </w:pPr>
    <w:rPr>
      <w:sz w:val="28"/>
    </w:rPr>
  </w:style>
  <w:style w:type="paragraph" w:customStyle="1" w:styleId="AH5Sec">
    <w:name w:val="A H5 Sec"/>
    <w:basedOn w:val="BillBasicHeading"/>
    <w:next w:val="Amain"/>
    <w:link w:val="AH5SecChar"/>
    <w:rsid w:val="009D235D"/>
    <w:pPr>
      <w:tabs>
        <w:tab w:val="clear" w:pos="2600"/>
        <w:tab w:val="left" w:pos="1100"/>
      </w:tabs>
      <w:spacing w:before="240"/>
      <w:ind w:left="1100" w:hanging="1100"/>
      <w:outlineLvl w:val="4"/>
    </w:pPr>
  </w:style>
  <w:style w:type="paragraph" w:customStyle="1" w:styleId="direction">
    <w:name w:val="direction"/>
    <w:basedOn w:val="BillBasic"/>
    <w:next w:val="AmainreturnSymb"/>
    <w:rsid w:val="009D235D"/>
    <w:pPr>
      <w:keepNext/>
      <w:ind w:left="1100"/>
    </w:pPr>
    <w:rPr>
      <w:i/>
    </w:rPr>
  </w:style>
  <w:style w:type="paragraph" w:customStyle="1" w:styleId="AH4SubDiv">
    <w:name w:val="A H4 SubDiv"/>
    <w:basedOn w:val="BillBasicHeading"/>
    <w:next w:val="AH5Sec"/>
    <w:rsid w:val="009D235D"/>
    <w:pPr>
      <w:spacing w:before="240"/>
      <w:ind w:left="2600" w:hanging="2600"/>
      <w:outlineLvl w:val="3"/>
    </w:pPr>
    <w:rPr>
      <w:sz w:val="26"/>
    </w:rPr>
  </w:style>
  <w:style w:type="paragraph" w:customStyle="1" w:styleId="Sched-heading">
    <w:name w:val="Sched-heading"/>
    <w:basedOn w:val="BillBasicHeading"/>
    <w:next w:val="refSymb"/>
    <w:rsid w:val="009D235D"/>
    <w:pPr>
      <w:spacing w:before="380"/>
      <w:ind w:left="2600" w:hanging="2600"/>
      <w:outlineLvl w:val="0"/>
    </w:pPr>
    <w:rPr>
      <w:sz w:val="34"/>
    </w:rPr>
  </w:style>
  <w:style w:type="paragraph" w:customStyle="1" w:styleId="ref">
    <w:name w:val="ref"/>
    <w:basedOn w:val="BillBasic"/>
    <w:next w:val="Normal"/>
    <w:rsid w:val="009D235D"/>
    <w:pPr>
      <w:spacing w:before="60"/>
    </w:pPr>
    <w:rPr>
      <w:sz w:val="18"/>
    </w:rPr>
  </w:style>
  <w:style w:type="paragraph" w:customStyle="1" w:styleId="Sched-Part">
    <w:name w:val="Sched-Part"/>
    <w:basedOn w:val="BillBasicHeading"/>
    <w:next w:val="Sched-Form"/>
    <w:rsid w:val="009D235D"/>
    <w:pPr>
      <w:spacing w:before="380"/>
      <w:ind w:left="2600" w:hanging="2600"/>
      <w:outlineLvl w:val="1"/>
    </w:pPr>
    <w:rPr>
      <w:sz w:val="32"/>
    </w:rPr>
  </w:style>
  <w:style w:type="paragraph" w:customStyle="1" w:styleId="ShadedSchClause">
    <w:name w:val="Shaded Sch Clause"/>
    <w:basedOn w:val="Schclauseheading"/>
    <w:next w:val="direction"/>
    <w:rsid w:val="009D235D"/>
    <w:pPr>
      <w:shd w:val="pct25" w:color="auto" w:fill="auto"/>
      <w:outlineLvl w:val="3"/>
    </w:pPr>
  </w:style>
  <w:style w:type="paragraph" w:customStyle="1" w:styleId="Sched-Form">
    <w:name w:val="Sched-Form"/>
    <w:basedOn w:val="BillBasicHeading"/>
    <w:next w:val="Schclauseheading"/>
    <w:rsid w:val="009D235D"/>
    <w:pPr>
      <w:tabs>
        <w:tab w:val="right" w:pos="7200"/>
      </w:tabs>
      <w:spacing w:before="240"/>
      <w:ind w:left="2600" w:hanging="2600"/>
      <w:outlineLvl w:val="2"/>
    </w:pPr>
    <w:rPr>
      <w:sz w:val="28"/>
    </w:rPr>
  </w:style>
  <w:style w:type="paragraph" w:customStyle="1" w:styleId="Schclauseheading">
    <w:name w:val="Sch clause heading"/>
    <w:basedOn w:val="BillBasic"/>
    <w:next w:val="SchAmainSymb"/>
    <w:rsid w:val="009D235D"/>
    <w:pPr>
      <w:keepNext/>
      <w:tabs>
        <w:tab w:val="left" w:pos="1100"/>
      </w:tabs>
      <w:spacing w:before="240"/>
      <w:ind w:left="1100" w:hanging="1100"/>
      <w:jc w:val="left"/>
      <w:outlineLvl w:val="4"/>
    </w:pPr>
    <w:rPr>
      <w:rFonts w:ascii="Arial" w:hAnsi="Arial"/>
      <w:b/>
    </w:rPr>
  </w:style>
  <w:style w:type="paragraph" w:customStyle="1" w:styleId="Dict-Heading">
    <w:name w:val="Dict-Heading"/>
    <w:basedOn w:val="BillBasicHeading"/>
    <w:next w:val="Normal"/>
    <w:rsid w:val="009D235D"/>
    <w:pPr>
      <w:spacing w:before="320"/>
      <w:ind w:left="2600" w:hanging="2600"/>
      <w:jc w:val="both"/>
      <w:outlineLvl w:val="0"/>
    </w:pPr>
    <w:rPr>
      <w:sz w:val="34"/>
    </w:rPr>
  </w:style>
  <w:style w:type="paragraph" w:styleId="TOC7">
    <w:name w:val="toc 7"/>
    <w:basedOn w:val="TOC2"/>
    <w:next w:val="Normal"/>
    <w:autoRedefine/>
    <w:rsid w:val="009D235D"/>
    <w:pPr>
      <w:keepNext w:val="0"/>
      <w:spacing w:before="120"/>
    </w:pPr>
    <w:rPr>
      <w:sz w:val="20"/>
    </w:rPr>
  </w:style>
  <w:style w:type="paragraph" w:styleId="TOC2">
    <w:name w:val="toc 2"/>
    <w:basedOn w:val="Normal"/>
    <w:next w:val="Normal"/>
    <w:autoRedefine/>
    <w:rsid w:val="009D235D"/>
    <w:pPr>
      <w:keepNext/>
      <w:tabs>
        <w:tab w:val="left" w:pos="2000"/>
        <w:tab w:val="right" w:pos="7672"/>
      </w:tabs>
      <w:spacing w:before="240"/>
      <w:ind w:left="2000" w:right="440" w:hanging="2000"/>
    </w:pPr>
    <w:rPr>
      <w:rFonts w:ascii="Arial" w:hAnsi="Arial"/>
      <w:b/>
      <w:noProof/>
    </w:rPr>
  </w:style>
  <w:style w:type="paragraph" w:customStyle="1" w:styleId="Endnote1">
    <w:name w:val="Endnote1"/>
    <w:basedOn w:val="BillBasic"/>
    <w:next w:val="Normal"/>
    <w:rsid w:val="009D235D"/>
    <w:pPr>
      <w:keepNext/>
      <w:tabs>
        <w:tab w:val="left" w:pos="400"/>
      </w:tabs>
      <w:spacing w:before="0"/>
      <w:jc w:val="left"/>
    </w:pPr>
    <w:rPr>
      <w:rFonts w:ascii="Arial" w:hAnsi="Arial"/>
      <w:b/>
      <w:sz w:val="28"/>
    </w:rPr>
  </w:style>
  <w:style w:type="paragraph" w:customStyle="1" w:styleId="EndNote2">
    <w:name w:val="EndNote2"/>
    <w:basedOn w:val="BillBasic"/>
    <w:rsid w:val="009056C5"/>
    <w:pPr>
      <w:keepNext/>
      <w:tabs>
        <w:tab w:val="left" w:pos="240"/>
      </w:tabs>
      <w:spacing w:before="320"/>
      <w:jc w:val="left"/>
    </w:pPr>
    <w:rPr>
      <w:b/>
      <w:sz w:val="18"/>
    </w:rPr>
  </w:style>
  <w:style w:type="paragraph" w:customStyle="1" w:styleId="IH1Chap">
    <w:name w:val="I H1 Chap"/>
    <w:basedOn w:val="BillBasicHeading"/>
    <w:next w:val="Normal"/>
    <w:rsid w:val="009D235D"/>
    <w:pPr>
      <w:spacing w:before="320"/>
      <w:ind w:left="2600" w:hanging="2600"/>
    </w:pPr>
    <w:rPr>
      <w:sz w:val="34"/>
    </w:rPr>
  </w:style>
  <w:style w:type="paragraph" w:customStyle="1" w:styleId="IH2Part">
    <w:name w:val="I H2 Part"/>
    <w:basedOn w:val="BillBasicHeading"/>
    <w:next w:val="Normal"/>
    <w:rsid w:val="009D235D"/>
    <w:pPr>
      <w:spacing w:before="380"/>
      <w:ind w:left="2600" w:hanging="2600"/>
    </w:pPr>
    <w:rPr>
      <w:sz w:val="32"/>
    </w:rPr>
  </w:style>
  <w:style w:type="paragraph" w:customStyle="1" w:styleId="IH3Div">
    <w:name w:val="I H3 Div"/>
    <w:basedOn w:val="BillBasicHeading"/>
    <w:next w:val="Normal"/>
    <w:rsid w:val="009D235D"/>
    <w:pPr>
      <w:spacing w:before="240"/>
      <w:ind w:left="2600" w:hanging="2600"/>
    </w:pPr>
    <w:rPr>
      <w:sz w:val="28"/>
    </w:rPr>
  </w:style>
  <w:style w:type="paragraph" w:customStyle="1" w:styleId="IH5Sec">
    <w:name w:val="I H5 Sec"/>
    <w:basedOn w:val="BillBasicHeading"/>
    <w:next w:val="Normal"/>
    <w:rsid w:val="009D235D"/>
    <w:pPr>
      <w:tabs>
        <w:tab w:val="clear" w:pos="2600"/>
        <w:tab w:val="left" w:pos="1100"/>
      </w:tabs>
      <w:spacing w:before="240"/>
      <w:ind w:left="1100" w:hanging="1100"/>
    </w:pPr>
  </w:style>
  <w:style w:type="paragraph" w:customStyle="1" w:styleId="IH4SubDiv">
    <w:name w:val="I H4 SubDiv"/>
    <w:basedOn w:val="BillBasicHeading"/>
    <w:next w:val="Normal"/>
    <w:rsid w:val="009D235D"/>
    <w:pPr>
      <w:spacing w:before="240"/>
      <w:ind w:left="2600" w:hanging="2600"/>
    </w:pPr>
    <w:rPr>
      <w:sz w:val="26"/>
    </w:rPr>
  </w:style>
  <w:style w:type="character" w:styleId="LineNumber">
    <w:name w:val="line number"/>
    <w:basedOn w:val="DefaultParagraphFont"/>
    <w:rsid w:val="009D235D"/>
    <w:rPr>
      <w:rFonts w:ascii="Arial" w:hAnsi="Arial"/>
      <w:sz w:val="16"/>
    </w:rPr>
  </w:style>
  <w:style w:type="paragraph" w:customStyle="1" w:styleId="PageBreak">
    <w:name w:val="PageBreak"/>
    <w:basedOn w:val="Normal"/>
    <w:rsid w:val="009D235D"/>
    <w:rPr>
      <w:sz w:val="4"/>
    </w:rPr>
  </w:style>
  <w:style w:type="paragraph" w:customStyle="1" w:styleId="04Dictionary">
    <w:name w:val="04Dictionary"/>
    <w:basedOn w:val="Normal"/>
    <w:rsid w:val="009D235D"/>
  </w:style>
  <w:style w:type="paragraph" w:customStyle="1" w:styleId="N-line1">
    <w:name w:val="N-line1"/>
    <w:basedOn w:val="BillBasic"/>
    <w:rsid w:val="009D235D"/>
    <w:pPr>
      <w:pBdr>
        <w:bottom w:val="single" w:sz="4" w:space="0" w:color="auto"/>
      </w:pBdr>
      <w:spacing w:before="100"/>
      <w:ind w:left="2980" w:right="3020"/>
      <w:jc w:val="center"/>
    </w:pPr>
  </w:style>
  <w:style w:type="paragraph" w:customStyle="1" w:styleId="N-line2">
    <w:name w:val="N-line2"/>
    <w:basedOn w:val="Normal"/>
    <w:rsid w:val="009D235D"/>
    <w:pPr>
      <w:pBdr>
        <w:bottom w:val="single" w:sz="8" w:space="0" w:color="auto"/>
      </w:pBdr>
    </w:pPr>
  </w:style>
  <w:style w:type="paragraph" w:customStyle="1" w:styleId="EndNote">
    <w:name w:val="EndNote"/>
    <w:basedOn w:val="BillBasicHeading"/>
    <w:rsid w:val="009D235D"/>
    <w:pPr>
      <w:keepNext w:val="0"/>
      <w:tabs>
        <w:tab w:val="clear" w:pos="2600"/>
        <w:tab w:val="left" w:pos="1100"/>
      </w:tabs>
      <w:spacing w:before="160"/>
      <w:ind w:left="1100" w:hanging="1100"/>
      <w:jc w:val="both"/>
    </w:pPr>
  </w:style>
  <w:style w:type="paragraph" w:customStyle="1" w:styleId="EndNoteHeading">
    <w:name w:val="EndNoteHeading"/>
    <w:basedOn w:val="BillBasicHeading"/>
    <w:rsid w:val="009D235D"/>
    <w:pPr>
      <w:tabs>
        <w:tab w:val="left" w:pos="700"/>
      </w:tabs>
      <w:spacing w:before="160"/>
      <w:ind w:left="700" w:hanging="700"/>
    </w:pPr>
  </w:style>
  <w:style w:type="paragraph" w:customStyle="1" w:styleId="PenaltyHeading">
    <w:name w:val="PenaltyHeading"/>
    <w:basedOn w:val="Normal"/>
    <w:rsid w:val="009D235D"/>
    <w:pPr>
      <w:tabs>
        <w:tab w:val="left" w:pos="1100"/>
      </w:tabs>
      <w:spacing w:before="120"/>
      <w:ind w:left="1100" w:hanging="1100"/>
    </w:pPr>
    <w:rPr>
      <w:rFonts w:ascii="Arial" w:hAnsi="Arial"/>
      <w:b/>
      <w:sz w:val="20"/>
    </w:rPr>
  </w:style>
  <w:style w:type="paragraph" w:customStyle="1" w:styleId="05EndNote">
    <w:name w:val="05EndNote"/>
    <w:basedOn w:val="Normal"/>
    <w:rsid w:val="009D235D"/>
  </w:style>
  <w:style w:type="paragraph" w:customStyle="1" w:styleId="03Schedule">
    <w:name w:val="03Schedule"/>
    <w:basedOn w:val="Normal"/>
    <w:rsid w:val="009D235D"/>
  </w:style>
  <w:style w:type="paragraph" w:customStyle="1" w:styleId="ISched-heading">
    <w:name w:val="I Sched-heading"/>
    <w:basedOn w:val="BillBasicHeading"/>
    <w:next w:val="Normal"/>
    <w:rsid w:val="009D235D"/>
    <w:pPr>
      <w:spacing w:before="320"/>
      <w:ind w:left="2600" w:hanging="2600"/>
    </w:pPr>
    <w:rPr>
      <w:sz w:val="34"/>
    </w:rPr>
  </w:style>
  <w:style w:type="paragraph" w:customStyle="1" w:styleId="ISched-Part">
    <w:name w:val="I Sched-Part"/>
    <w:basedOn w:val="BillBasicHeading"/>
    <w:rsid w:val="009D235D"/>
    <w:pPr>
      <w:spacing w:before="380"/>
      <w:ind w:left="2600" w:hanging="2600"/>
    </w:pPr>
    <w:rPr>
      <w:sz w:val="32"/>
    </w:rPr>
  </w:style>
  <w:style w:type="paragraph" w:customStyle="1" w:styleId="ISched-form">
    <w:name w:val="I Sched-form"/>
    <w:basedOn w:val="BillBasicHeading"/>
    <w:rsid w:val="009D235D"/>
    <w:pPr>
      <w:tabs>
        <w:tab w:val="right" w:pos="7200"/>
      </w:tabs>
      <w:spacing w:before="240"/>
      <w:ind w:left="2600" w:hanging="2600"/>
    </w:pPr>
    <w:rPr>
      <w:sz w:val="28"/>
    </w:rPr>
  </w:style>
  <w:style w:type="paragraph" w:customStyle="1" w:styleId="ISchclauseheading">
    <w:name w:val="I Sch clause heading"/>
    <w:basedOn w:val="BillBasic"/>
    <w:rsid w:val="009D235D"/>
    <w:pPr>
      <w:keepNext/>
      <w:tabs>
        <w:tab w:val="left" w:pos="1100"/>
      </w:tabs>
      <w:spacing w:before="240"/>
      <w:ind w:left="1100" w:hanging="1100"/>
      <w:jc w:val="left"/>
    </w:pPr>
    <w:rPr>
      <w:rFonts w:ascii="Arial" w:hAnsi="Arial"/>
      <w:b/>
    </w:rPr>
  </w:style>
  <w:style w:type="paragraph" w:customStyle="1" w:styleId="IMain">
    <w:name w:val="I Main"/>
    <w:basedOn w:val="Amain"/>
    <w:rsid w:val="009D235D"/>
  </w:style>
  <w:style w:type="paragraph" w:customStyle="1" w:styleId="Ipara">
    <w:name w:val="I para"/>
    <w:basedOn w:val="Apara"/>
    <w:rsid w:val="009D235D"/>
    <w:pPr>
      <w:outlineLvl w:val="9"/>
    </w:pPr>
  </w:style>
  <w:style w:type="paragraph" w:customStyle="1" w:styleId="Isubpara">
    <w:name w:val="I subpara"/>
    <w:basedOn w:val="Asubpara"/>
    <w:rsid w:val="009D235D"/>
    <w:pPr>
      <w:tabs>
        <w:tab w:val="clear" w:pos="1900"/>
        <w:tab w:val="clear" w:pos="2100"/>
        <w:tab w:val="right" w:pos="1940"/>
        <w:tab w:val="left" w:pos="2140"/>
      </w:tabs>
      <w:ind w:left="2140" w:hanging="2140"/>
      <w:outlineLvl w:val="9"/>
    </w:pPr>
  </w:style>
  <w:style w:type="paragraph" w:customStyle="1" w:styleId="Isubsubpara">
    <w:name w:val="I subsubpara"/>
    <w:basedOn w:val="Asubsubpara"/>
    <w:rsid w:val="009D235D"/>
    <w:pPr>
      <w:tabs>
        <w:tab w:val="clear" w:pos="2400"/>
        <w:tab w:val="clear" w:pos="2600"/>
        <w:tab w:val="right" w:pos="2460"/>
        <w:tab w:val="left" w:pos="2660"/>
      </w:tabs>
      <w:ind w:left="2660" w:hanging="2660"/>
    </w:pPr>
  </w:style>
  <w:style w:type="character" w:customStyle="1" w:styleId="CharSectNo">
    <w:name w:val="CharSectNo"/>
    <w:basedOn w:val="DefaultParagraphFont"/>
    <w:rsid w:val="009D235D"/>
  </w:style>
  <w:style w:type="character" w:customStyle="1" w:styleId="CharDivNo">
    <w:name w:val="CharDivNo"/>
    <w:basedOn w:val="DefaultParagraphFont"/>
    <w:rsid w:val="009D235D"/>
  </w:style>
  <w:style w:type="character" w:customStyle="1" w:styleId="CharDivText">
    <w:name w:val="CharDivText"/>
    <w:basedOn w:val="DefaultParagraphFont"/>
    <w:rsid w:val="009D235D"/>
  </w:style>
  <w:style w:type="character" w:customStyle="1" w:styleId="CharPartNo">
    <w:name w:val="CharPartNo"/>
    <w:basedOn w:val="DefaultParagraphFont"/>
    <w:rsid w:val="009D235D"/>
  </w:style>
  <w:style w:type="paragraph" w:customStyle="1" w:styleId="Placeholder">
    <w:name w:val="Placeholder"/>
    <w:basedOn w:val="Normal"/>
    <w:rsid w:val="009D235D"/>
    <w:rPr>
      <w:sz w:val="10"/>
    </w:rPr>
  </w:style>
  <w:style w:type="paragraph" w:styleId="PlainText">
    <w:name w:val="Plain Text"/>
    <w:basedOn w:val="Normal"/>
    <w:rsid w:val="009D235D"/>
    <w:rPr>
      <w:rFonts w:ascii="Courier New" w:hAnsi="Courier New"/>
      <w:sz w:val="20"/>
    </w:rPr>
  </w:style>
  <w:style w:type="character" w:customStyle="1" w:styleId="CharChapNo">
    <w:name w:val="CharChapNo"/>
    <w:basedOn w:val="DefaultParagraphFont"/>
    <w:rsid w:val="009D235D"/>
  </w:style>
  <w:style w:type="character" w:customStyle="1" w:styleId="CharChapText">
    <w:name w:val="CharChapText"/>
    <w:basedOn w:val="DefaultParagraphFont"/>
    <w:rsid w:val="009D235D"/>
  </w:style>
  <w:style w:type="character" w:customStyle="1" w:styleId="CharPartText">
    <w:name w:val="CharPartText"/>
    <w:basedOn w:val="DefaultParagraphFont"/>
    <w:rsid w:val="009D235D"/>
  </w:style>
  <w:style w:type="paragraph" w:styleId="TOC1">
    <w:name w:val="toc 1"/>
    <w:basedOn w:val="Normal"/>
    <w:next w:val="Normal"/>
    <w:autoRedefine/>
    <w:rsid w:val="009D235D"/>
    <w:pPr>
      <w:keepNext/>
      <w:tabs>
        <w:tab w:val="left" w:pos="2000"/>
        <w:tab w:val="right" w:pos="7672"/>
      </w:tabs>
      <w:spacing w:before="480"/>
      <w:ind w:left="2000" w:right="440" w:hanging="2000"/>
    </w:pPr>
    <w:rPr>
      <w:rFonts w:ascii="Arial" w:hAnsi="Arial"/>
      <w:b/>
      <w:noProof/>
    </w:rPr>
  </w:style>
  <w:style w:type="paragraph" w:styleId="TOC3">
    <w:name w:val="toc 3"/>
    <w:basedOn w:val="Normal"/>
    <w:next w:val="Normal"/>
    <w:autoRedefine/>
    <w:rsid w:val="009D235D"/>
    <w:pPr>
      <w:keepNext/>
      <w:tabs>
        <w:tab w:val="left" w:pos="2000"/>
        <w:tab w:val="right" w:pos="7672"/>
      </w:tabs>
      <w:spacing w:before="100"/>
      <w:ind w:left="2000" w:right="440" w:hanging="2000"/>
    </w:pPr>
    <w:rPr>
      <w:rFonts w:ascii="Arial" w:hAnsi="Arial"/>
      <w:b/>
      <w:noProof/>
      <w:sz w:val="20"/>
    </w:rPr>
  </w:style>
  <w:style w:type="paragraph" w:styleId="TOC4">
    <w:name w:val="toc 4"/>
    <w:basedOn w:val="Normal"/>
    <w:next w:val="Normal"/>
    <w:autoRedefine/>
    <w:rsid w:val="009D235D"/>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rsid w:val="009D235D"/>
    <w:pPr>
      <w:tabs>
        <w:tab w:val="right" w:pos="400"/>
        <w:tab w:val="left" w:pos="1000"/>
        <w:tab w:val="right" w:pos="7672"/>
      </w:tabs>
      <w:spacing w:before="60"/>
      <w:ind w:left="1000" w:right="440" w:hanging="1000"/>
    </w:pPr>
    <w:rPr>
      <w:rFonts w:ascii="Arial" w:hAnsi="Arial"/>
      <w:noProof/>
      <w:sz w:val="20"/>
    </w:rPr>
  </w:style>
  <w:style w:type="paragraph" w:styleId="TOC6">
    <w:name w:val="toc 6"/>
    <w:basedOn w:val="TOC1"/>
    <w:next w:val="Normal"/>
    <w:autoRedefine/>
    <w:rsid w:val="009D235D"/>
  </w:style>
  <w:style w:type="paragraph" w:styleId="Title">
    <w:name w:val="Title"/>
    <w:basedOn w:val="Normal"/>
    <w:qFormat/>
    <w:rsid w:val="009056C5"/>
    <w:pPr>
      <w:spacing w:before="240" w:after="60"/>
      <w:jc w:val="center"/>
      <w:outlineLvl w:val="0"/>
    </w:pPr>
    <w:rPr>
      <w:rFonts w:ascii="Arial" w:hAnsi="Arial"/>
      <w:b/>
      <w:kern w:val="28"/>
      <w:sz w:val="32"/>
    </w:rPr>
  </w:style>
  <w:style w:type="paragraph" w:styleId="Signature">
    <w:name w:val="Signature"/>
    <w:basedOn w:val="Normal"/>
    <w:rsid w:val="009D235D"/>
    <w:pPr>
      <w:ind w:left="4252"/>
    </w:pPr>
  </w:style>
  <w:style w:type="paragraph" w:customStyle="1" w:styleId="ActNo">
    <w:name w:val="ActNo"/>
    <w:basedOn w:val="BillBasicHeading"/>
    <w:rsid w:val="009D235D"/>
    <w:pPr>
      <w:keepNext w:val="0"/>
      <w:tabs>
        <w:tab w:val="clear" w:pos="2600"/>
      </w:tabs>
      <w:spacing w:before="220"/>
    </w:pPr>
  </w:style>
  <w:style w:type="paragraph" w:customStyle="1" w:styleId="aParaNote">
    <w:name w:val="aParaNote"/>
    <w:basedOn w:val="BillBasic"/>
    <w:rsid w:val="009D235D"/>
    <w:pPr>
      <w:ind w:left="2840" w:hanging="1240"/>
    </w:pPr>
    <w:rPr>
      <w:sz w:val="20"/>
    </w:rPr>
  </w:style>
  <w:style w:type="paragraph" w:customStyle="1" w:styleId="aExamNum">
    <w:name w:val="aExamNum"/>
    <w:basedOn w:val="aExam"/>
    <w:rsid w:val="009D235D"/>
    <w:pPr>
      <w:ind w:left="1500" w:hanging="400"/>
    </w:pPr>
  </w:style>
  <w:style w:type="paragraph" w:customStyle="1" w:styleId="LongTitle">
    <w:name w:val="LongTitle"/>
    <w:basedOn w:val="BillBasic"/>
    <w:rsid w:val="009D235D"/>
    <w:pPr>
      <w:spacing w:before="300"/>
    </w:pPr>
  </w:style>
  <w:style w:type="paragraph" w:customStyle="1" w:styleId="Minister">
    <w:name w:val="Minister"/>
    <w:basedOn w:val="BillBasic"/>
    <w:rsid w:val="009D235D"/>
    <w:pPr>
      <w:spacing w:before="640"/>
      <w:jc w:val="right"/>
    </w:pPr>
    <w:rPr>
      <w:caps/>
    </w:rPr>
  </w:style>
  <w:style w:type="paragraph" w:customStyle="1" w:styleId="DateLine">
    <w:name w:val="DateLine"/>
    <w:basedOn w:val="BillBasic"/>
    <w:rsid w:val="009D235D"/>
    <w:pPr>
      <w:tabs>
        <w:tab w:val="left" w:pos="4320"/>
      </w:tabs>
    </w:pPr>
  </w:style>
  <w:style w:type="paragraph" w:customStyle="1" w:styleId="madeunder">
    <w:name w:val="made under"/>
    <w:basedOn w:val="BillBasic"/>
    <w:rsid w:val="009D235D"/>
    <w:pPr>
      <w:spacing w:before="240"/>
    </w:pPr>
  </w:style>
  <w:style w:type="paragraph" w:customStyle="1" w:styleId="EndNoteSubHeading">
    <w:name w:val="EndNoteSubHeading"/>
    <w:basedOn w:val="Normal"/>
    <w:next w:val="EndNoteText"/>
    <w:rsid w:val="009D235D"/>
    <w:pPr>
      <w:keepNext/>
      <w:tabs>
        <w:tab w:val="clear" w:pos="0"/>
        <w:tab w:val="left" w:pos="700"/>
      </w:tabs>
      <w:spacing w:before="240"/>
      <w:ind w:left="700" w:hanging="700"/>
    </w:pPr>
    <w:rPr>
      <w:rFonts w:ascii="Arial" w:hAnsi="Arial"/>
      <w:b/>
      <w:sz w:val="20"/>
    </w:rPr>
  </w:style>
  <w:style w:type="paragraph" w:customStyle="1" w:styleId="EndNoteText">
    <w:name w:val="EndNoteText"/>
    <w:basedOn w:val="BillBasic"/>
    <w:rsid w:val="009D235D"/>
    <w:pPr>
      <w:tabs>
        <w:tab w:val="left" w:pos="700"/>
        <w:tab w:val="right" w:pos="6160"/>
      </w:tabs>
      <w:spacing w:before="80"/>
      <w:ind w:left="700" w:hanging="700"/>
    </w:pPr>
    <w:rPr>
      <w:sz w:val="20"/>
    </w:rPr>
  </w:style>
  <w:style w:type="paragraph" w:customStyle="1" w:styleId="BillBasicItalics">
    <w:name w:val="BillBasicItalics"/>
    <w:basedOn w:val="BillBasic"/>
    <w:rsid w:val="009D235D"/>
    <w:rPr>
      <w:i/>
    </w:rPr>
  </w:style>
  <w:style w:type="paragraph" w:customStyle="1" w:styleId="00SigningPage">
    <w:name w:val="00SigningPage"/>
    <w:basedOn w:val="Normal"/>
    <w:rsid w:val="009D235D"/>
  </w:style>
  <w:style w:type="paragraph" w:customStyle="1" w:styleId="Aparareturn">
    <w:name w:val="A para return"/>
    <w:basedOn w:val="BillBasic"/>
    <w:rsid w:val="009D235D"/>
    <w:pPr>
      <w:ind w:left="1600"/>
    </w:pPr>
  </w:style>
  <w:style w:type="paragraph" w:customStyle="1" w:styleId="Asubparareturn">
    <w:name w:val="A subpara return"/>
    <w:basedOn w:val="BillBasic"/>
    <w:rsid w:val="009D235D"/>
    <w:pPr>
      <w:ind w:left="2100"/>
    </w:pPr>
  </w:style>
  <w:style w:type="paragraph" w:customStyle="1" w:styleId="CommentNum">
    <w:name w:val="CommentNum"/>
    <w:basedOn w:val="Comment"/>
    <w:rsid w:val="009D235D"/>
    <w:pPr>
      <w:ind w:left="1800" w:hanging="1800"/>
    </w:pPr>
  </w:style>
  <w:style w:type="paragraph" w:styleId="TOC8">
    <w:name w:val="toc 8"/>
    <w:basedOn w:val="TOC3"/>
    <w:next w:val="Normal"/>
    <w:autoRedefine/>
    <w:rsid w:val="009D235D"/>
    <w:pPr>
      <w:keepNext w:val="0"/>
      <w:spacing w:before="120"/>
    </w:pPr>
  </w:style>
  <w:style w:type="paragraph" w:customStyle="1" w:styleId="Judges">
    <w:name w:val="Judges"/>
    <w:basedOn w:val="Minister"/>
    <w:rsid w:val="009D235D"/>
    <w:pPr>
      <w:spacing w:before="180"/>
    </w:pPr>
  </w:style>
  <w:style w:type="paragraph" w:customStyle="1" w:styleId="BillFor">
    <w:name w:val="BillFor"/>
    <w:basedOn w:val="BillBasicHeading"/>
    <w:rsid w:val="009D235D"/>
    <w:pPr>
      <w:keepNext w:val="0"/>
      <w:spacing w:before="320"/>
      <w:jc w:val="both"/>
    </w:pPr>
    <w:rPr>
      <w:sz w:val="28"/>
    </w:rPr>
  </w:style>
  <w:style w:type="paragraph" w:customStyle="1" w:styleId="draft">
    <w:name w:val="draft"/>
    <w:basedOn w:val="Normal"/>
    <w:rsid w:val="009D235D"/>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Formula">
    <w:name w:val="Formula"/>
    <w:basedOn w:val="BillBasic"/>
    <w:rsid w:val="009D235D"/>
    <w:pPr>
      <w:spacing w:line="260" w:lineRule="atLeast"/>
      <w:jc w:val="center"/>
    </w:pPr>
  </w:style>
  <w:style w:type="paragraph" w:customStyle="1" w:styleId="Amainbullet">
    <w:name w:val="A main bullet"/>
    <w:basedOn w:val="BillBasic"/>
    <w:rsid w:val="009D235D"/>
    <w:pPr>
      <w:spacing w:before="60"/>
      <w:ind w:left="1500" w:hanging="400"/>
    </w:pPr>
  </w:style>
  <w:style w:type="paragraph" w:customStyle="1" w:styleId="Aparabullet">
    <w:name w:val="A para bullet"/>
    <w:basedOn w:val="BillBasic"/>
    <w:rsid w:val="009D235D"/>
    <w:pPr>
      <w:spacing w:before="60"/>
      <w:ind w:left="2000" w:hanging="400"/>
    </w:pPr>
  </w:style>
  <w:style w:type="paragraph" w:customStyle="1" w:styleId="Asubparabullet">
    <w:name w:val="A subpara bullet"/>
    <w:basedOn w:val="BillBasic"/>
    <w:rsid w:val="009D235D"/>
    <w:pPr>
      <w:spacing w:before="60"/>
      <w:ind w:left="2540" w:hanging="400"/>
    </w:pPr>
  </w:style>
  <w:style w:type="paragraph" w:customStyle="1" w:styleId="aDefpara">
    <w:name w:val="aDef para"/>
    <w:basedOn w:val="Apara"/>
    <w:rsid w:val="009D235D"/>
  </w:style>
  <w:style w:type="paragraph" w:customStyle="1" w:styleId="aDefsubpara">
    <w:name w:val="aDef subpara"/>
    <w:basedOn w:val="Asubpara"/>
    <w:rsid w:val="009D235D"/>
  </w:style>
  <w:style w:type="paragraph" w:customStyle="1" w:styleId="Idefpara">
    <w:name w:val="I def para"/>
    <w:basedOn w:val="Ipara"/>
    <w:rsid w:val="009D235D"/>
  </w:style>
  <w:style w:type="paragraph" w:customStyle="1" w:styleId="Idefsubpara">
    <w:name w:val="I def subpara"/>
    <w:basedOn w:val="Isubpara"/>
    <w:rsid w:val="009D235D"/>
  </w:style>
  <w:style w:type="paragraph" w:customStyle="1" w:styleId="Notified">
    <w:name w:val="Notified"/>
    <w:basedOn w:val="BillBasic"/>
    <w:rsid w:val="009D235D"/>
    <w:pPr>
      <w:spacing w:before="360"/>
      <w:jc w:val="right"/>
    </w:pPr>
    <w:rPr>
      <w:i/>
    </w:rPr>
  </w:style>
  <w:style w:type="paragraph" w:customStyle="1" w:styleId="03ScheduleLandscape">
    <w:name w:val="03ScheduleLandscape"/>
    <w:basedOn w:val="Normal"/>
    <w:rsid w:val="009D235D"/>
  </w:style>
  <w:style w:type="paragraph" w:customStyle="1" w:styleId="IDict-Heading">
    <w:name w:val="I Dict-Heading"/>
    <w:basedOn w:val="BillBasicHeading"/>
    <w:rsid w:val="009D235D"/>
    <w:pPr>
      <w:spacing w:before="320"/>
      <w:ind w:left="2600" w:hanging="2600"/>
      <w:jc w:val="both"/>
    </w:pPr>
    <w:rPr>
      <w:sz w:val="34"/>
    </w:rPr>
  </w:style>
  <w:style w:type="paragraph" w:customStyle="1" w:styleId="02TextLandscape">
    <w:name w:val="02TextLandscape"/>
    <w:basedOn w:val="Normal"/>
    <w:rsid w:val="009D235D"/>
  </w:style>
  <w:style w:type="paragraph" w:styleId="Salutation">
    <w:name w:val="Salutation"/>
    <w:basedOn w:val="Normal"/>
    <w:next w:val="Normal"/>
    <w:rsid w:val="009056C5"/>
  </w:style>
  <w:style w:type="paragraph" w:customStyle="1" w:styleId="aNoteBullet">
    <w:name w:val="aNoteBullet"/>
    <w:basedOn w:val="aNoteSymb"/>
    <w:rsid w:val="009D235D"/>
    <w:pPr>
      <w:tabs>
        <w:tab w:val="left" w:pos="2200"/>
      </w:tabs>
      <w:spacing w:before="60"/>
      <w:ind w:left="2600" w:hanging="700"/>
    </w:pPr>
  </w:style>
  <w:style w:type="paragraph" w:customStyle="1" w:styleId="aNotess">
    <w:name w:val="aNotess"/>
    <w:basedOn w:val="BillBasic"/>
    <w:rsid w:val="009056C5"/>
    <w:pPr>
      <w:ind w:left="1900" w:hanging="800"/>
    </w:pPr>
    <w:rPr>
      <w:sz w:val="20"/>
    </w:rPr>
  </w:style>
  <w:style w:type="paragraph" w:customStyle="1" w:styleId="aParaNoteBullet">
    <w:name w:val="aParaNoteBullet"/>
    <w:basedOn w:val="aParaNote"/>
    <w:rsid w:val="009D235D"/>
    <w:pPr>
      <w:tabs>
        <w:tab w:val="left" w:pos="2700"/>
      </w:tabs>
      <w:spacing w:before="60"/>
      <w:ind w:left="3100" w:hanging="700"/>
    </w:pPr>
  </w:style>
  <w:style w:type="paragraph" w:customStyle="1" w:styleId="aNotepar">
    <w:name w:val="aNotepar"/>
    <w:basedOn w:val="BillBasic"/>
    <w:next w:val="Normal"/>
    <w:rsid w:val="009D235D"/>
    <w:pPr>
      <w:ind w:left="2400" w:hanging="800"/>
    </w:pPr>
    <w:rPr>
      <w:sz w:val="20"/>
    </w:rPr>
  </w:style>
  <w:style w:type="paragraph" w:customStyle="1" w:styleId="aNoteTextpar">
    <w:name w:val="aNoteTextpar"/>
    <w:basedOn w:val="aNotepar"/>
    <w:rsid w:val="009D235D"/>
    <w:pPr>
      <w:spacing w:before="60"/>
      <w:ind w:firstLine="0"/>
    </w:pPr>
  </w:style>
  <w:style w:type="paragraph" w:customStyle="1" w:styleId="MinisterWord">
    <w:name w:val="MinisterWord"/>
    <w:basedOn w:val="Normal"/>
    <w:rsid w:val="009D235D"/>
    <w:pPr>
      <w:spacing w:before="60"/>
      <w:jc w:val="right"/>
    </w:pPr>
  </w:style>
  <w:style w:type="paragraph" w:customStyle="1" w:styleId="aExamPara">
    <w:name w:val="aExamPara"/>
    <w:basedOn w:val="aExam"/>
    <w:rsid w:val="009D235D"/>
    <w:pPr>
      <w:tabs>
        <w:tab w:val="right" w:pos="1720"/>
        <w:tab w:val="left" w:pos="2000"/>
        <w:tab w:val="left" w:pos="2300"/>
      </w:tabs>
      <w:ind w:left="2400" w:hanging="1300"/>
    </w:pPr>
  </w:style>
  <w:style w:type="paragraph" w:customStyle="1" w:styleId="aExamNumText">
    <w:name w:val="aExamNumText"/>
    <w:basedOn w:val="aExam"/>
    <w:rsid w:val="009D235D"/>
    <w:pPr>
      <w:ind w:left="1500"/>
    </w:pPr>
  </w:style>
  <w:style w:type="paragraph" w:customStyle="1" w:styleId="aExamBullet">
    <w:name w:val="aExamBullet"/>
    <w:basedOn w:val="aExam"/>
    <w:rsid w:val="009D235D"/>
    <w:pPr>
      <w:tabs>
        <w:tab w:val="left" w:pos="1500"/>
        <w:tab w:val="left" w:pos="2300"/>
      </w:tabs>
      <w:ind w:left="1900" w:hanging="800"/>
    </w:pPr>
  </w:style>
  <w:style w:type="paragraph" w:customStyle="1" w:styleId="aNotePara">
    <w:name w:val="aNotePara"/>
    <w:basedOn w:val="aNote"/>
    <w:rsid w:val="009D235D"/>
    <w:pPr>
      <w:tabs>
        <w:tab w:val="right" w:pos="2140"/>
        <w:tab w:val="left" w:pos="2400"/>
      </w:tabs>
      <w:spacing w:before="60"/>
      <w:ind w:left="2400" w:hanging="1300"/>
    </w:pPr>
  </w:style>
  <w:style w:type="paragraph" w:customStyle="1" w:styleId="aExplanHeading">
    <w:name w:val="aExplanHeading"/>
    <w:basedOn w:val="BillBasicHeading"/>
    <w:next w:val="Normal"/>
    <w:rsid w:val="009D235D"/>
    <w:rPr>
      <w:rFonts w:ascii="Arial (W1)" w:hAnsi="Arial (W1)"/>
      <w:sz w:val="18"/>
    </w:rPr>
  </w:style>
  <w:style w:type="paragraph" w:customStyle="1" w:styleId="aExplanText">
    <w:name w:val="aExplanText"/>
    <w:basedOn w:val="BillBasic"/>
    <w:rsid w:val="009D235D"/>
    <w:rPr>
      <w:sz w:val="20"/>
    </w:rPr>
  </w:style>
  <w:style w:type="paragraph" w:customStyle="1" w:styleId="aParaNotePara">
    <w:name w:val="aParaNotePara"/>
    <w:basedOn w:val="aNoteParaSymb"/>
    <w:rsid w:val="009D235D"/>
    <w:pPr>
      <w:tabs>
        <w:tab w:val="clear" w:pos="2140"/>
        <w:tab w:val="clear" w:pos="2400"/>
        <w:tab w:val="right" w:pos="2644"/>
      </w:tabs>
      <w:ind w:left="3320" w:hanging="1720"/>
    </w:pPr>
  </w:style>
  <w:style w:type="character" w:customStyle="1" w:styleId="charBold">
    <w:name w:val="charBold"/>
    <w:basedOn w:val="DefaultParagraphFont"/>
    <w:rsid w:val="009D235D"/>
    <w:rPr>
      <w:b/>
    </w:rPr>
  </w:style>
  <w:style w:type="character" w:customStyle="1" w:styleId="charBoldItals">
    <w:name w:val="charBoldItals"/>
    <w:basedOn w:val="DefaultParagraphFont"/>
    <w:rsid w:val="009D235D"/>
    <w:rPr>
      <w:b/>
      <w:i/>
    </w:rPr>
  </w:style>
  <w:style w:type="character" w:customStyle="1" w:styleId="charItals">
    <w:name w:val="charItals"/>
    <w:basedOn w:val="DefaultParagraphFont"/>
    <w:rsid w:val="009D235D"/>
    <w:rPr>
      <w:i/>
    </w:rPr>
  </w:style>
  <w:style w:type="character" w:customStyle="1" w:styleId="charUnderline">
    <w:name w:val="charUnderline"/>
    <w:basedOn w:val="DefaultParagraphFont"/>
    <w:rsid w:val="009D235D"/>
    <w:rPr>
      <w:u w:val="single"/>
    </w:rPr>
  </w:style>
  <w:style w:type="paragraph" w:customStyle="1" w:styleId="TableHd">
    <w:name w:val="TableHd"/>
    <w:basedOn w:val="Normal"/>
    <w:rsid w:val="009D235D"/>
    <w:pPr>
      <w:keepNext/>
      <w:spacing w:before="300"/>
      <w:ind w:left="1200" w:hanging="1200"/>
    </w:pPr>
    <w:rPr>
      <w:rFonts w:ascii="Arial" w:hAnsi="Arial"/>
      <w:b/>
      <w:sz w:val="20"/>
    </w:rPr>
  </w:style>
  <w:style w:type="paragraph" w:customStyle="1" w:styleId="TableColHd">
    <w:name w:val="TableColHd"/>
    <w:basedOn w:val="Normal"/>
    <w:rsid w:val="009D235D"/>
    <w:pPr>
      <w:keepNext/>
      <w:spacing w:after="60"/>
    </w:pPr>
    <w:rPr>
      <w:rFonts w:ascii="Arial" w:hAnsi="Arial"/>
      <w:b/>
      <w:sz w:val="18"/>
    </w:rPr>
  </w:style>
  <w:style w:type="paragraph" w:customStyle="1" w:styleId="PenaltyPara">
    <w:name w:val="PenaltyPara"/>
    <w:basedOn w:val="Normal"/>
    <w:rsid w:val="009D235D"/>
    <w:pPr>
      <w:tabs>
        <w:tab w:val="right" w:pos="1360"/>
      </w:tabs>
      <w:spacing w:before="60"/>
      <w:ind w:left="1600" w:hanging="1600"/>
      <w:jc w:val="both"/>
    </w:pPr>
  </w:style>
  <w:style w:type="paragraph" w:customStyle="1" w:styleId="tablepara">
    <w:name w:val="table para"/>
    <w:basedOn w:val="Normal"/>
    <w:rsid w:val="009D235D"/>
    <w:pPr>
      <w:tabs>
        <w:tab w:val="right" w:pos="800"/>
        <w:tab w:val="left" w:pos="1100"/>
      </w:tabs>
      <w:spacing w:before="80" w:after="60"/>
      <w:ind w:left="1100" w:hanging="1100"/>
    </w:pPr>
  </w:style>
  <w:style w:type="paragraph" w:customStyle="1" w:styleId="tablesubpara">
    <w:name w:val="table subpara"/>
    <w:basedOn w:val="Normal"/>
    <w:rsid w:val="009D235D"/>
    <w:pPr>
      <w:tabs>
        <w:tab w:val="right" w:pos="1500"/>
        <w:tab w:val="left" w:pos="1800"/>
      </w:tabs>
      <w:spacing w:before="80" w:after="60"/>
      <w:ind w:left="1800" w:hanging="1800"/>
    </w:pPr>
  </w:style>
  <w:style w:type="paragraph" w:customStyle="1" w:styleId="TableText">
    <w:name w:val="TableText"/>
    <w:basedOn w:val="Normal"/>
    <w:rsid w:val="009D235D"/>
    <w:pPr>
      <w:spacing w:before="60" w:after="60"/>
    </w:pPr>
  </w:style>
  <w:style w:type="paragraph" w:customStyle="1" w:styleId="IshadedH5Sec">
    <w:name w:val="I shaded H5 Sec"/>
    <w:basedOn w:val="AH5Sec"/>
    <w:rsid w:val="009D235D"/>
    <w:pPr>
      <w:shd w:val="pct25" w:color="auto" w:fill="auto"/>
      <w:outlineLvl w:val="9"/>
    </w:pPr>
  </w:style>
  <w:style w:type="paragraph" w:customStyle="1" w:styleId="IshadedSchClause">
    <w:name w:val="I shaded Sch Clause"/>
    <w:basedOn w:val="IshadedH5Sec"/>
    <w:rsid w:val="009D235D"/>
  </w:style>
  <w:style w:type="paragraph" w:customStyle="1" w:styleId="Penalty">
    <w:name w:val="Penalty"/>
    <w:basedOn w:val="Amainreturn"/>
    <w:rsid w:val="009D235D"/>
  </w:style>
  <w:style w:type="paragraph" w:customStyle="1" w:styleId="aNoteText">
    <w:name w:val="aNoteText"/>
    <w:basedOn w:val="aNoteSymb"/>
    <w:rsid w:val="009D235D"/>
    <w:pPr>
      <w:spacing w:before="60"/>
      <w:ind w:firstLine="0"/>
    </w:pPr>
  </w:style>
  <w:style w:type="paragraph" w:customStyle="1" w:styleId="aExamINum">
    <w:name w:val="aExamINum"/>
    <w:basedOn w:val="aExam"/>
    <w:rsid w:val="009056C5"/>
    <w:pPr>
      <w:tabs>
        <w:tab w:val="left" w:pos="1500"/>
      </w:tabs>
      <w:ind w:left="1500" w:hanging="400"/>
    </w:pPr>
  </w:style>
  <w:style w:type="paragraph" w:customStyle="1" w:styleId="AExamIPara">
    <w:name w:val="AExamIPara"/>
    <w:basedOn w:val="aExam"/>
    <w:rsid w:val="009D235D"/>
    <w:pPr>
      <w:tabs>
        <w:tab w:val="right" w:pos="1720"/>
        <w:tab w:val="left" w:pos="2000"/>
      </w:tabs>
      <w:ind w:left="2000" w:hanging="900"/>
    </w:pPr>
  </w:style>
  <w:style w:type="paragraph" w:customStyle="1" w:styleId="AH3sec">
    <w:name w:val="A H3 sec"/>
    <w:basedOn w:val="Normal"/>
    <w:next w:val="direction"/>
    <w:rsid w:val="009056C5"/>
    <w:pPr>
      <w:keepNext/>
      <w:keepLines/>
      <w:numPr>
        <w:numId w:val="8"/>
      </w:numPr>
      <w:pBdr>
        <w:top w:val="single" w:sz="4" w:space="1" w:color="auto"/>
      </w:pBdr>
      <w:tabs>
        <w:tab w:val="left" w:pos="284"/>
      </w:tabs>
      <w:spacing w:before="240"/>
      <w:ind w:left="0" w:firstLine="0"/>
    </w:pPr>
    <w:rPr>
      <w:rFonts w:ascii="Arial" w:hAnsi="Arial"/>
      <w:b/>
      <w:sz w:val="22"/>
    </w:rPr>
  </w:style>
  <w:style w:type="paragraph" w:customStyle="1" w:styleId="aExamHdgss">
    <w:name w:val="aExamHdgss"/>
    <w:basedOn w:val="BillBasicHeading"/>
    <w:next w:val="Normal"/>
    <w:rsid w:val="009D235D"/>
    <w:pPr>
      <w:tabs>
        <w:tab w:val="clear" w:pos="2600"/>
      </w:tabs>
      <w:ind w:left="1100"/>
    </w:pPr>
    <w:rPr>
      <w:sz w:val="18"/>
    </w:rPr>
  </w:style>
  <w:style w:type="paragraph" w:customStyle="1" w:styleId="aExamss">
    <w:name w:val="aExamss"/>
    <w:basedOn w:val="aNoteSymb"/>
    <w:rsid w:val="009D235D"/>
    <w:pPr>
      <w:spacing w:before="60"/>
      <w:ind w:left="1100" w:firstLine="0"/>
    </w:pPr>
  </w:style>
  <w:style w:type="paragraph" w:customStyle="1" w:styleId="aExamHdgpar">
    <w:name w:val="aExamHdgpar"/>
    <w:basedOn w:val="aExamHdgss"/>
    <w:next w:val="Normal"/>
    <w:rsid w:val="009D235D"/>
    <w:pPr>
      <w:ind w:left="1600"/>
    </w:pPr>
  </w:style>
  <w:style w:type="paragraph" w:customStyle="1" w:styleId="aExampar">
    <w:name w:val="aExampar"/>
    <w:basedOn w:val="aExamss"/>
    <w:rsid w:val="009D235D"/>
    <w:pPr>
      <w:ind w:left="1600"/>
    </w:pPr>
  </w:style>
  <w:style w:type="paragraph" w:customStyle="1" w:styleId="aExamINumss">
    <w:name w:val="aExamINumss"/>
    <w:basedOn w:val="aExamss"/>
    <w:rsid w:val="009D235D"/>
    <w:pPr>
      <w:tabs>
        <w:tab w:val="left" w:pos="1500"/>
      </w:tabs>
      <w:ind w:left="1500" w:hanging="400"/>
    </w:pPr>
  </w:style>
  <w:style w:type="paragraph" w:customStyle="1" w:styleId="aExamINumpar">
    <w:name w:val="aExamINumpar"/>
    <w:basedOn w:val="aExampar"/>
    <w:rsid w:val="009D235D"/>
    <w:pPr>
      <w:tabs>
        <w:tab w:val="left" w:pos="2000"/>
      </w:tabs>
      <w:ind w:left="2000" w:hanging="400"/>
    </w:pPr>
  </w:style>
  <w:style w:type="paragraph" w:customStyle="1" w:styleId="aExamNumTextss">
    <w:name w:val="aExamNumTextss"/>
    <w:basedOn w:val="aExamss"/>
    <w:rsid w:val="009D235D"/>
    <w:pPr>
      <w:ind w:left="1500"/>
    </w:pPr>
  </w:style>
  <w:style w:type="paragraph" w:customStyle="1" w:styleId="aExamNumTextpar">
    <w:name w:val="aExamNumTextpar"/>
    <w:basedOn w:val="aExampar"/>
    <w:rsid w:val="009056C5"/>
    <w:pPr>
      <w:ind w:left="2000"/>
    </w:pPr>
  </w:style>
  <w:style w:type="paragraph" w:customStyle="1" w:styleId="aExamBulletss">
    <w:name w:val="aExamBulletss"/>
    <w:basedOn w:val="aExamss"/>
    <w:rsid w:val="009D235D"/>
    <w:pPr>
      <w:ind w:left="1500" w:hanging="400"/>
    </w:pPr>
  </w:style>
  <w:style w:type="paragraph" w:customStyle="1" w:styleId="aExamBulletpar">
    <w:name w:val="aExamBulletpar"/>
    <w:basedOn w:val="aExampar"/>
    <w:rsid w:val="009D235D"/>
    <w:pPr>
      <w:ind w:left="2000" w:hanging="400"/>
    </w:pPr>
  </w:style>
  <w:style w:type="paragraph" w:customStyle="1" w:styleId="aExamHdgsubpar">
    <w:name w:val="aExamHdgsubpar"/>
    <w:basedOn w:val="aExamHdgss"/>
    <w:next w:val="Normal"/>
    <w:rsid w:val="009D235D"/>
    <w:pPr>
      <w:ind w:left="2140"/>
    </w:pPr>
  </w:style>
  <w:style w:type="paragraph" w:customStyle="1" w:styleId="aExamsubpar">
    <w:name w:val="aExamsubpar"/>
    <w:basedOn w:val="aExamss"/>
    <w:rsid w:val="009D235D"/>
    <w:pPr>
      <w:ind w:left="2140"/>
    </w:pPr>
  </w:style>
  <w:style w:type="paragraph" w:customStyle="1" w:styleId="aExamNumsubpar">
    <w:name w:val="aExamNumsubpar"/>
    <w:basedOn w:val="aExamsubpar"/>
    <w:rsid w:val="009D235D"/>
    <w:pPr>
      <w:tabs>
        <w:tab w:val="clear" w:pos="1100"/>
        <w:tab w:val="clear" w:pos="2381"/>
        <w:tab w:val="left" w:pos="2569"/>
      </w:tabs>
      <w:ind w:left="2569" w:hanging="403"/>
    </w:pPr>
  </w:style>
  <w:style w:type="paragraph" w:customStyle="1" w:styleId="aExamNumTextsubpar">
    <w:name w:val="aExamNumTextsubpar"/>
    <w:basedOn w:val="aExampar"/>
    <w:rsid w:val="009056C5"/>
    <w:pPr>
      <w:ind w:left="2540"/>
    </w:pPr>
  </w:style>
  <w:style w:type="paragraph" w:customStyle="1" w:styleId="aExamBulletsubpar">
    <w:name w:val="aExamBulletsubpar"/>
    <w:basedOn w:val="aExamsubpar"/>
    <w:rsid w:val="009D235D"/>
    <w:pPr>
      <w:numPr>
        <w:numId w:val="18"/>
      </w:numPr>
      <w:tabs>
        <w:tab w:val="clear" w:pos="1100"/>
        <w:tab w:val="clear" w:pos="2381"/>
        <w:tab w:val="left" w:pos="2569"/>
      </w:tabs>
      <w:ind w:left="2569" w:hanging="403"/>
    </w:pPr>
  </w:style>
  <w:style w:type="paragraph" w:customStyle="1" w:styleId="aNoteTextss">
    <w:name w:val="aNoteTextss"/>
    <w:basedOn w:val="Normal"/>
    <w:rsid w:val="009D235D"/>
    <w:pPr>
      <w:spacing w:before="60"/>
      <w:ind w:left="1900"/>
      <w:jc w:val="both"/>
    </w:pPr>
    <w:rPr>
      <w:sz w:val="20"/>
    </w:rPr>
  </w:style>
  <w:style w:type="paragraph" w:customStyle="1" w:styleId="aNoteParass">
    <w:name w:val="aNoteParass"/>
    <w:basedOn w:val="Normal"/>
    <w:rsid w:val="009D235D"/>
    <w:pPr>
      <w:tabs>
        <w:tab w:val="right" w:pos="2140"/>
        <w:tab w:val="left" w:pos="2400"/>
      </w:tabs>
      <w:spacing w:before="60"/>
      <w:ind w:left="2400" w:hanging="1300"/>
      <w:jc w:val="both"/>
    </w:pPr>
    <w:rPr>
      <w:sz w:val="20"/>
    </w:rPr>
  </w:style>
  <w:style w:type="paragraph" w:customStyle="1" w:styleId="aNoteParapar">
    <w:name w:val="aNoteParapar"/>
    <w:basedOn w:val="aNotepar"/>
    <w:rsid w:val="009D235D"/>
    <w:pPr>
      <w:tabs>
        <w:tab w:val="right" w:pos="2640"/>
      </w:tabs>
      <w:spacing w:before="60"/>
      <w:ind w:left="2920" w:hanging="1320"/>
    </w:pPr>
  </w:style>
  <w:style w:type="paragraph" w:customStyle="1" w:styleId="aNotesubpar">
    <w:name w:val="aNotesubpar"/>
    <w:basedOn w:val="BillBasic"/>
    <w:next w:val="Normal"/>
    <w:rsid w:val="009D235D"/>
    <w:pPr>
      <w:ind w:left="2940" w:hanging="800"/>
    </w:pPr>
    <w:rPr>
      <w:sz w:val="20"/>
    </w:rPr>
  </w:style>
  <w:style w:type="paragraph" w:customStyle="1" w:styleId="aNoteTextsubpar">
    <w:name w:val="aNoteTextsubpar"/>
    <w:basedOn w:val="aNotesubpar"/>
    <w:rsid w:val="009D235D"/>
    <w:pPr>
      <w:spacing w:before="60"/>
      <w:ind w:firstLine="0"/>
    </w:pPr>
  </w:style>
  <w:style w:type="paragraph" w:customStyle="1" w:styleId="aNoteParasubpar">
    <w:name w:val="aNoteParasubpar"/>
    <w:basedOn w:val="aNotesubpar"/>
    <w:rsid w:val="009056C5"/>
    <w:pPr>
      <w:tabs>
        <w:tab w:val="right" w:pos="3180"/>
      </w:tabs>
      <w:spacing w:before="60"/>
      <w:ind w:left="3460" w:hanging="1320"/>
    </w:pPr>
  </w:style>
  <w:style w:type="paragraph" w:customStyle="1" w:styleId="aNoteBulletsubpar">
    <w:name w:val="aNoteBulletsubpar"/>
    <w:basedOn w:val="aNotesubpar"/>
    <w:rsid w:val="009D235D"/>
    <w:pPr>
      <w:numPr>
        <w:numId w:val="10"/>
      </w:numPr>
      <w:tabs>
        <w:tab w:val="clear" w:pos="3300"/>
        <w:tab w:val="left" w:pos="3345"/>
      </w:tabs>
      <w:spacing w:before="60"/>
    </w:pPr>
  </w:style>
  <w:style w:type="paragraph" w:customStyle="1" w:styleId="aNoteBulletss">
    <w:name w:val="aNoteBulletss"/>
    <w:basedOn w:val="Normal"/>
    <w:rsid w:val="009D235D"/>
    <w:pPr>
      <w:spacing w:before="60"/>
      <w:ind w:left="2300" w:hanging="400"/>
      <w:jc w:val="both"/>
    </w:pPr>
    <w:rPr>
      <w:sz w:val="20"/>
    </w:rPr>
  </w:style>
  <w:style w:type="paragraph" w:customStyle="1" w:styleId="aNoteBulletpar">
    <w:name w:val="aNoteBulletpar"/>
    <w:basedOn w:val="aNotepar"/>
    <w:rsid w:val="009D235D"/>
    <w:pPr>
      <w:spacing w:before="60"/>
      <w:ind w:left="2800" w:hanging="400"/>
    </w:pPr>
  </w:style>
  <w:style w:type="paragraph" w:customStyle="1" w:styleId="aExplanBullet">
    <w:name w:val="aExplanBullet"/>
    <w:basedOn w:val="Normal"/>
    <w:rsid w:val="009D235D"/>
    <w:pPr>
      <w:spacing w:before="140"/>
      <w:ind w:left="400" w:hanging="400"/>
      <w:jc w:val="both"/>
    </w:pPr>
    <w:rPr>
      <w:snapToGrid w:val="0"/>
      <w:sz w:val="20"/>
    </w:rPr>
  </w:style>
  <w:style w:type="paragraph" w:customStyle="1" w:styleId="AuthLaw">
    <w:name w:val="AuthLaw"/>
    <w:basedOn w:val="BillBasic"/>
    <w:rsid w:val="009D235D"/>
    <w:rPr>
      <w:rFonts w:ascii="Arial" w:hAnsi="Arial"/>
      <w:b/>
      <w:sz w:val="20"/>
    </w:rPr>
  </w:style>
  <w:style w:type="paragraph" w:customStyle="1" w:styleId="aExamNumpar">
    <w:name w:val="aExamNumpar"/>
    <w:basedOn w:val="aExamINumss"/>
    <w:rsid w:val="009056C5"/>
    <w:pPr>
      <w:tabs>
        <w:tab w:val="clear" w:pos="1500"/>
        <w:tab w:val="left" w:pos="2000"/>
      </w:tabs>
      <w:ind w:left="2000"/>
    </w:pPr>
  </w:style>
  <w:style w:type="paragraph" w:customStyle="1" w:styleId="Schsectionheading">
    <w:name w:val="Sch section heading"/>
    <w:basedOn w:val="BillBasic"/>
    <w:next w:val="Amain"/>
    <w:rsid w:val="009056C5"/>
    <w:pPr>
      <w:spacing w:before="240"/>
      <w:jc w:val="left"/>
      <w:outlineLvl w:val="4"/>
    </w:pPr>
    <w:rPr>
      <w:rFonts w:ascii="Arial" w:hAnsi="Arial"/>
      <w:b/>
    </w:rPr>
  </w:style>
  <w:style w:type="paragraph" w:customStyle="1" w:styleId="SchAmain">
    <w:name w:val="Sch A main"/>
    <w:basedOn w:val="Amain"/>
    <w:rsid w:val="009D235D"/>
  </w:style>
  <w:style w:type="paragraph" w:customStyle="1" w:styleId="SchApara">
    <w:name w:val="Sch A para"/>
    <w:basedOn w:val="Apara"/>
    <w:rsid w:val="009D235D"/>
  </w:style>
  <w:style w:type="paragraph" w:customStyle="1" w:styleId="SchAsubpara">
    <w:name w:val="Sch A subpara"/>
    <w:basedOn w:val="Asubpara"/>
    <w:rsid w:val="009D235D"/>
  </w:style>
  <w:style w:type="paragraph" w:customStyle="1" w:styleId="SchAsubsubpara">
    <w:name w:val="Sch A subsubpara"/>
    <w:basedOn w:val="Asubsubpara"/>
    <w:rsid w:val="009D235D"/>
  </w:style>
  <w:style w:type="paragraph" w:customStyle="1" w:styleId="TOCOL1">
    <w:name w:val="TOCOL 1"/>
    <w:basedOn w:val="TOC1"/>
    <w:rsid w:val="009D235D"/>
  </w:style>
  <w:style w:type="paragraph" w:customStyle="1" w:styleId="TOCOL2">
    <w:name w:val="TOCOL 2"/>
    <w:basedOn w:val="TOC2"/>
    <w:rsid w:val="009D235D"/>
    <w:pPr>
      <w:keepNext w:val="0"/>
    </w:pPr>
  </w:style>
  <w:style w:type="paragraph" w:customStyle="1" w:styleId="TOCOL3">
    <w:name w:val="TOCOL 3"/>
    <w:basedOn w:val="TOC3"/>
    <w:rsid w:val="009D235D"/>
    <w:pPr>
      <w:keepNext w:val="0"/>
    </w:pPr>
  </w:style>
  <w:style w:type="paragraph" w:customStyle="1" w:styleId="TOCOL4">
    <w:name w:val="TOCOL 4"/>
    <w:basedOn w:val="TOC4"/>
    <w:rsid w:val="009D235D"/>
    <w:pPr>
      <w:keepNext w:val="0"/>
    </w:pPr>
  </w:style>
  <w:style w:type="paragraph" w:customStyle="1" w:styleId="TOCOL5">
    <w:name w:val="TOCOL 5"/>
    <w:basedOn w:val="TOC5"/>
    <w:rsid w:val="009D235D"/>
    <w:pPr>
      <w:tabs>
        <w:tab w:val="left" w:pos="400"/>
      </w:tabs>
    </w:pPr>
  </w:style>
  <w:style w:type="paragraph" w:customStyle="1" w:styleId="TOCOL6">
    <w:name w:val="TOCOL 6"/>
    <w:basedOn w:val="TOC6"/>
    <w:rsid w:val="009D235D"/>
    <w:pPr>
      <w:keepNext w:val="0"/>
    </w:pPr>
  </w:style>
  <w:style w:type="paragraph" w:customStyle="1" w:styleId="TOCOL7">
    <w:name w:val="TOCOL 7"/>
    <w:basedOn w:val="TOC7"/>
    <w:rsid w:val="009D235D"/>
  </w:style>
  <w:style w:type="paragraph" w:customStyle="1" w:styleId="TOCOL8">
    <w:name w:val="TOCOL 8"/>
    <w:basedOn w:val="TOC8"/>
    <w:rsid w:val="009D235D"/>
  </w:style>
  <w:style w:type="paragraph" w:customStyle="1" w:styleId="TOCOL9">
    <w:name w:val="TOCOL 9"/>
    <w:basedOn w:val="TOC9"/>
    <w:rsid w:val="009D235D"/>
    <w:pPr>
      <w:ind w:right="0"/>
    </w:pPr>
  </w:style>
  <w:style w:type="paragraph" w:styleId="TOC9">
    <w:name w:val="toc 9"/>
    <w:basedOn w:val="Normal"/>
    <w:next w:val="Normal"/>
    <w:autoRedefine/>
    <w:rsid w:val="009D235D"/>
    <w:pPr>
      <w:ind w:left="1920" w:right="600"/>
    </w:pPr>
  </w:style>
  <w:style w:type="paragraph" w:customStyle="1" w:styleId="Billname1">
    <w:name w:val="Billname1"/>
    <w:basedOn w:val="Normal"/>
    <w:rsid w:val="009D235D"/>
    <w:pPr>
      <w:tabs>
        <w:tab w:val="left" w:pos="2400"/>
      </w:tabs>
      <w:spacing w:before="1220"/>
    </w:pPr>
    <w:rPr>
      <w:rFonts w:ascii="Arial" w:hAnsi="Arial"/>
      <w:b/>
      <w:sz w:val="40"/>
    </w:rPr>
  </w:style>
  <w:style w:type="paragraph" w:customStyle="1" w:styleId="TableText10">
    <w:name w:val="TableText10"/>
    <w:basedOn w:val="TableText"/>
    <w:rsid w:val="009D235D"/>
    <w:rPr>
      <w:sz w:val="20"/>
    </w:rPr>
  </w:style>
  <w:style w:type="paragraph" w:customStyle="1" w:styleId="TablePara10">
    <w:name w:val="TablePara10"/>
    <w:basedOn w:val="tablepara"/>
    <w:rsid w:val="009D235D"/>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9D235D"/>
    <w:pPr>
      <w:tabs>
        <w:tab w:val="clear" w:pos="1500"/>
        <w:tab w:val="clear" w:pos="1800"/>
        <w:tab w:val="right" w:pos="1100"/>
        <w:tab w:val="left" w:pos="1400"/>
      </w:tabs>
      <w:ind w:left="1400" w:hanging="1400"/>
    </w:pPr>
    <w:rPr>
      <w:sz w:val="20"/>
    </w:rPr>
  </w:style>
  <w:style w:type="character" w:customStyle="1" w:styleId="charContents">
    <w:name w:val="charContents"/>
    <w:basedOn w:val="DefaultParagraphFont"/>
    <w:rsid w:val="009D235D"/>
  </w:style>
  <w:style w:type="character" w:customStyle="1" w:styleId="charPage">
    <w:name w:val="charPage"/>
    <w:basedOn w:val="DefaultParagraphFont"/>
    <w:rsid w:val="009D235D"/>
  </w:style>
  <w:style w:type="character" w:styleId="PageNumber">
    <w:name w:val="page number"/>
    <w:basedOn w:val="DefaultParagraphFont"/>
    <w:rsid w:val="009D235D"/>
  </w:style>
  <w:style w:type="paragraph" w:customStyle="1" w:styleId="Letterhead">
    <w:name w:val="Letterhead"/>
    <w:rsid w:val="009D235D"/>
    <w:pPr>
      <w:widowControl w:val="0"/>
      <w:spacing w:after="180"/>
      <w:jc w:val="right"/>
    </w:pPr>
    <w:rPr>
      <w:rFonts w:ascii="Arial" w:hAnsi="Arial"/>
      <w:sz w:val="32"/>
      <w:lang w:eastAsia="en-US"/>
    </w:rPr>
  </w:style>
  <w:style w:type="paragraph" w:customStyle="1" w:styleId="IShadedschclause0">
    <w:name w:val="I Shaded sch clause"/>
    <w:basedOn w:val="IH5Sec"/>
    <w:rsid w:val="009056C5"/>
    <w:pPr>
      <w:shd w:val="pct15" w:color="auto" w:fill="FFFFFF"/>
      <w:tabs>
        <w:tab w:val="clear" w:pos="1100"/>
        <w:tab w:val="left" w:pos="700"/>
      </w:tabs>
      <w:ind w:left="700" w:hanging="700"/>
    </w:pPr>
  </w:style>
  <w:style w:type="paragraph" w:customStyle="1" w:styleId="Billfooter">
    <w:name w:val="Billfooter"/>
    <w:basedOn w:val="Normal"/>
    <w:rsid w:val="009056C5"/>
    <w:pPr>
      <w:tabs>
        <w:tab w:val="right" w:pos="7200"/>
      </w:tabs>
      <w:jc w:val="both"/>
    </w:pPr>
    <w:rPr>
      <w:sz w:val="18"/>
    </w:rPr>
  </w:style>
  <w:style w:type="paragraph" w:styleId="BalloonText">
    <w:name w:val="Balloon Text"/>
    <w:basedOn w:val="Normal"/>
    <w:link w:val="BalloonTextChar"/>
    <w:uiPriority w:val="99"/>
    <w:unhideWhenUsed/>
    <w:rsid w:val="009D235D"/>
    <w:rPr>
      <w:rFonts w:ascii="Tahoma" w:hAnsi="Tahoma" w:cs="Tahoma"/>
      <w:sz w:val="16"/>
      <w:szCs w:val="16"/>
    </w:rPr>
  </w:style>
  <w:style w:type="character" w:customStyle="1" w:styleId="BalloonTextChar">
    <w:name w:val="Balloon Text Char"/>
    <w:basedOn w:val="DefaultParagraphFont"/>
    <w:link w:val="BalloonText"/>
    <w:uiPriority w:val="99"/>
    <w:rsid w:val="009D235D"/>
    <w:rPr>
      <w:rFonts w:ascii="Tahoma" w:hAnsi="Tahoma" w:cs="Tahoma"/>
      <w:sz w:val="16"/>
      <w:szCs w:val="16"/>
      <w:lang w:eastAsia="en-US"/>
    </w:rPr>
  </w:style>
  <w:style w:type="paragraph" w:customStyle="1" w:styleId="00AssAm">
    <w:name w:val="00AssAm"/>
    <w:basedOn w:val="00SigningPage"/>
    <w:rsid w:val="009056C5"/>
  </w:style>
  <w:style w:type="character" w:customStyle="1" w:styleId="FooterChar">
    <w:name w:val="Footer Char"/>
    <w:basedOn w:val="DefaultParagraphFont"/>
    <w:link w:val="Footer"/>
    <w:rsid w:val="009D235D"/>
    <w:rPr>
      <w:rFonts w:ascii="Arial" w:hAnsi="Arial"/>
      <w:sz w:val="18"/>
      <w:lang w:eastAsia="en-US"/>
    </w:rPr>
  </w:style>
  <w:style w:type="character" w:customStyle="1" w:styleId="HeaderChar">
    <w:name w:val="Header Char"/>
    <w:basedOn w:val="DefaultParagraphFont"/>
    <w:link w:val="Header"/>
    <w:rsid w:val="009D235D"/>
    <w:rPr>
      <w:sz w:val="24"/>
      <w:lang w:eastAsia="en-US"/>
    </w:rPr>
  </w:style>
  <w:style w:type="paragraph" w:customStyle="1" w:styleId="01aPreamble">
    <w:name w:val="01aPreamble"/>
    <w:basedOn w:val="Normal"/>
    <w:qFormat/>
    <w:rsid w:val="009D235D"/>
  </w:style>
  <w:style w:type="paragraph" w:customStyle="1" w:styleId="TableBullet">
    <w:name w:val="TableBullet"/>
    <w:basedOn w:val="TableText10"/>
    <w:qFormat/>
    <w:rsid w:val="009D235D"/>
    <w:pPr>
      <w:numPr>
        <w:numId w:val="29"/>
      </w:numPr>
    </w:pPr>
  </w:style>
  <w:style w:type="paragraph" w:customStyle="1" w:styleId="BillCrest">
    <w:name w:val="Bill Crest"/>
    <w:basedOn w:val="Normal"/>
    <w:next w:val="Normal"/>
    <w:rsid w:val="009D235D"/>
    <w:pPr>
      <w:tabs>
        <w:tab w:val="center" w:pos="3160"/>
      </w:tabs>
      <w:spacing w:after="60"/>
    </w:pPr>
    <w:rPr>
      <w:sz w:val="216"/>
    </w:rPr>
  </w:style>
  <w:style w:type="paragraph" w:customStyle="1" w:styleId="BillNo">
    <w:name w:val="BillNo"/>
    <w:basedOn w:val="BillBasicHeading"/>
    <w:rsid w:val="009D235D"/>
    <w:pPr>
      <w:keepNext w:val="0"/>
      <w:spacing w:before="240"/>
      <w:jc w:val="both"/>
    </w:pPr>
  </w:style>
  <w:style w:type="paragraph" w:customStyle="1" w:styleId="aNoteBulletann">
    <w:name w:val="aNoteBulletann"/>
    <w:basedOn w:val="aNotess"/>
    <w:rsid w:val="009056C5"/>
    <w:pPr>
      <w:tabs>
        <w:tab w:val="left" w:pos="2200"/>
      </w:tabs>
      <w:spacing w:before="0"/>
      <w:ind w:left="0" w:firstLine="0"/>
    </w:pPr>
  </w:style>
  <w:style w:type="paragraph" w:customStyle="1" w:styleId="aNoteBulletparann">
    <w:name w:val="aNoteBulletparann"/>
    <w:basedOn w:val="aNotepar"/>
    <w:rsid w:val="009056C5"/>
    <w:pPr>
      <w:tabs>
        <w:tab w:val="left" w:pos="2700"/>
      </w:tabs>
      <w:spacing w:before="0"/>
      <w:ind w:left="0" w:firstLine="0"/>
    </w:pPr>
  </w:style>
  <w:style w:type="paragraph" w:customStyle="1" w:styleId="TableNumbered">
    <w:name w:val="TableNumbered"/>
    <w:basedOn w:val="TableText10"/>
    <w:qFormat/>
    <w:rsid w:val="009D235D"/>
    <w:pPr>
      <w:numPr>
        <w:numId w:val="23"/>
      </w:numPr>
    </w:pPr>
  </w:style>
  <w:style w:type="paragraph" w:customStyle="1" w:styleId="ISchMain">
    <w:name w:val="I Sch Main"/>
    <w:basedOn w:val="BillBasic"/>
    <w:rsid w:val="009D235D"/>
    <w:pPr>
      <w:tabs>
        <w:tab w:val="right" w:pos="900"/>
        <w:tab w:val="left" w:pos="1100"/>
      </w:tabs>
      <w:ind w:left="1100" w:hanging="1100"/>
    </w:pPr>
  </w:style>
  <w:style w:type="paragraph" w:customStyle="1" w:styleId="ISchpara">
    <w:name w:val="I Sch para"/>
    <w:basedOn w:val="BillBasic"/>
    <w:rsid w:val="009D235D"/>
    <w:pPr>
      <w:tabs>
        <w:tab w:val="right" w:pos="1400"/>
        <w:tab w:val="left" w:pos="1600"/>
      </w:tabs>
      <w:ind w:left="1600" w:hanging="1600"/>
    </w:pPr>
  </w:style>
  <w:style w:type="paragraph" w:customStyle="1" w:styleId="ISchsubpara">
    <w:name w:val="I Sch subpara"/>
    <w:basedOn w:val="BillBasic"/>
    <w:rsid w:val="009D235D"/>
    <w:pPr>
      <w:tabs>
        <w:tab w:val="right" w:pos="1940"/>
        <w:tab w:val="left" w:pos="2140"/>
      </w:tabs>
      <w:ind w:left="2140" w:hanging="2140"/>
    </w:pPr>
  </w:style>
  <w:style w:type="paragraph" w:customStyle="1" w:styleId="ISchsubsubpara">
    <w:name w:val="I Sch subsubpara"/>
    <w:basedOn w:val="BillBasic"/>
    <w:rsid w:val="009D235D"/>
    <w:pPr>
      <w:tabs>
        <w:tab w:val="right" w:pos="2460"/>
        <w:tab w:val="left" w:pos="2660"/>
      </w:tabs>
      <w:ind w:left="2660" w:hanging="2660"/>
    </w:pPr>
  </w:style>
  <w:style w:type="character" w:customStyle="1" w:styleId="aNoteChar">
    <w:name w:val="aNote Char"/>
    <w:basedOn w:val="DefaultParagraphFont"/>
    <w:link w:val="aNote"/>
    <w:locked/>
    <w:rsid w:val="009D235D"/>
    <w:rPr>
      <w:lang w:eastAsia="en-US"/>
    </w:rPr>
  </w:style>
  <w:style w:type="character" w:customStyle="1" w:styleId="charCitHyperlinkAbbrev">
    <w:name w:val="charCitHyperlinkAbbrev"/>
    <w:basedOn w:val="Hyperlink"/>
    <w:uiPriority w:val="1"/>
    <w:rsid w:val="009D235D"/>
    <w:rPr>
      <w:color w:val="0000FF" w:themeColor="hyperlink"/>
      <w:u w:val="none"/>
    </w:rPr>
  </w:style>
  <w:style w:type="character" w:styleId="Hyperlink">
    <w:name w:val="Hyperlink"/>
    <w:basedOn w:val="DefaultParagraphFont"/>
    <w:uiPriority w:val="99"/>
    <w:unhideWhenUsed/>
    <w:rsid w:val="009D235D"/>
    <w:rPr>
      <w:color w:val="0000FF" w:themeColor="hyperlink"/>
      <w:u w:val="single"/>
    </w:rPr>
  </w:style>
  <w:style w:type="character" w:customStyle="1" w:styleId="charCitHyperlinkItal">
    <w:name w:val="charCitHyperlinkItal"/>
    <w:basedOn w:val="Hyperlink"/>
    <w:uiPriority w:val="1"/>
    <w:rsid w:val="009D235D"/>
    <w:rPr>
      <w:i/>
      <w:color w:val="0000FF" w:themeColor="hyperlink"/>
      <w:u w:val="none"/>
    </w:rPr>
  </w:style>
  <w:style w:type="character" w:customStyle="1" w:styleId="AH5SecChar">
    <w:name w:val="A H5 Sec Char"/>
    <w:basedOn w:val="DefaultParagraphFont"/>
    <w:link w:val="AH5Sec"/>
    <w:locked/>
    <w:rsid w:val="009D235D"/>
    <w:rPr>
      <w:rFonts w:ascii="Arial" w:hAnsi="Arial"/>
      <w:b/>
      <w:sz w:val="24"/>
      <w:lang w:eastAsia="en-US"/>
    </w:rPr>
  </w:style>
  <w:style w:type="character" w:customStyle="1" w:styleId="BillBasicChar">
    <w:name w:val="BillBasic Char"/>
    <w:basedOn w:val="DefaultParagraphFont"/>
    <w:link w:val="BillBasic"/>
    <w:locked/>
    <w:rsid w:val="009D235D"/>
    <w:rPr>
      <w:sz w:val="24"/>
      <w:lang w:eastAsia="en-US"/>
    </w:rPr>
  </w:style>
  <w:style w:type="paragraph" w:customStyle="1" w:styleId="Status">
    <w:name w:val="Status"/>
    <w:basedOn w:val="Normal"/>
    <w:rsid w:val="009D235D"/>
    <w:pPr>
      <w:spacing w:before="280"/>
      <w:jc w:val="center"/>
    </w:pPr>
    <w:rPr>
      <w:rFonts w:ascii="Arial" w:hAnsi="Arial"/>
      <w:sz w:val="14"/>
    </w:rPr>
  </w:style>
  <w:style w:type="paragraph" w:customStyle="1" w:styleId="FooterInfoCentre">
    <w:name w:val="FooterInfoCentre"/>
    <w:basedOn w:val="FooterInfo"/>
    <w:rsid w:val="009D235D"/>
    <w:pPr>
      <w:spacing w:before="60"/>
      <w:jc w:val="center"/>
    </w:pPr>
  </w:style>
  <w:style w:type="paragraph" w:customStyle="1" w:styleId="adefpara0">
    <w:name w:val="adefpara"/>
    <w:basedOn w:val="Normal"/>
    <w:rsid w:val="008A5D99"/>
    <w:pPr>
      <w:spacing w:before="100" w:beforeAutospacing="1" w:after="100" w:afterAutospacing="1"/>
    </w:pPr>
    <w:rPr>
      <w:szCs w:val="24"/>
      <w:lang w:eastAsia="en-AU"/>
    </w:rPr>
  </w:style>
  <w:style w:type="paragraph" w:customStyle="1" w:styleId="adefsubpara0">
    <w:name w:val="adefsubpara"/>
    <w:basedOn w:val="Normal"/>
    <w:rsid w:val="008A5D99"/>
    <w:pPr>
      <w:spacing w:before="100" w:beforeAutospacing="1" w:after="100" w:afterAutospacing="1"/>
    </w:pPr>
    <w:rPr>
      <w:szCs w:val="24"/>
      <w:lang w:eastAsia="en-AU"/>
    </w:rPr>
  </w:style>
  <w:style w:type="paragraph" w:customStyle="1" w:styleId="Default">
    <w:name w:val="Default"/>
    <w:rsid w:val="00402FDC"/>
    <w:pPr>
      <w:autoSpaceDE w:val="0"/>
      <w:autoSpaceDN w:val="0"/>
      <w:adjustRightInd w:val="0"/>
    </w:pPr>
    <w:rPr>
      <w:color w:val="000000"/>
      <w:sz w:val="24"/>
      <w:szCs w:val="24"/>
    </w:rPr>
  </w:style>
  <w:style w:type="character" w:styleId="CommentReference">
    <w:name w:val="annotation reference"/>
    <w:basedOn w:val="DefaultParagraphFont"/>
    <w:uiPriority w:val="99"/>
    <w:semiHidden/>
    <w:unhideWhenUsed/>
    <w:rsid w:val="00595CF7"/>
    <w:rPr>
      <w:sz w:val="16"/>
      <w:szCs w:val="16"/>
    </w:rPr>
  </w:style>
  <w:style w:type="paragraph" w:styleId="CommentText">
    <w:name w:val="annotation text"/>
    <w:basedOn w:val="Normal"/>
    <w:link w:val="CommentTextChar"/>
    <w:uiPriority w:val="99"/>
    <w:unhideWhenUsed/>
    <w:rsid w:val="00595CF7"/>
    <w:rPr>
      <w:sz w:val="20"/>
    </w:rPr>
  </w:style>
  <w:style w:type="character" w:customStyle="1" w:styleId="CommentTextChar">
    <w:name w:val="Comment Text Char"/>
    <w:basedOn w:val="DefaultParagraphFont"/>
    <w:link w:val="CommentText"/>
    <w:uiPriority w:val="99"/>
    <w:rsid w:val="00595CF7"/>
    <w:rPr>
      <w:lang w:eastAsia="en-US"/>
    </w:rPr>
  </w:style>
  <w:style w:type="character" w:styleId="Emphasis">
    <w:name w:val="Emphasis"/>
    <w:basedOn w:val="DefaultParagraphFont"/>
    <w:uiPriority w:val="20"/>
    <w:qFormat/>
    <w:rsid w:val="00C67134"/>
    <w:rPr>
      <w:i/>
      <w:iCs/>
    </w:rPr>
  </w:style>
  <w:style w:type="character" w:customStyle="1" w:styleId="Heading3Char">
    <w:name w:val="Heading 3 Char"/>
    <w:aliases w:val="h3 Char,sec Char"/>
    <w:basedOn w:val="DefaultParagraphFont"/>
    <w:link w:val="Heading3"/>
    <w:rsid w:val="009D235D"/>
    <w:rPr>
      <w:b/>
      <w:sz w:val="24"/>
      <w:lang w:eastAsia="en-US"/>
    </w:rPr>
  </w:style>
  <w:style w:type="character" w:styleId="UnresolvedMention">
    <w:name w:val="Unresolved Mention"/>
    <w:basedOn w:val="DefaultParagraphFont"/>
    <w:uiPriority w:val="99"/>
    <w:semiHidden/>
    <w:unhideWhenUsed/>
    <w:rsid w:val="0002457C"/>
    <w:rPr>
      <w:color w:val="605E5C"/>
      <w:shd w:val="clear" w:color="auto" w:fill="E1DFDD"/>
    </w:rPr>
  </w:style>
  <w:style w:type="character" w:styleId="FollowedHyperlink">
    <w:name w:val="FollowedHyperlink"/>
    <w:basedOn w:val="DefaultParagraphFont"/>
    <w:uiPriority w:val="99"/>
    <w:semiHidden/>
    <w:unhideWhenUsed/>
    <w:rsid w:val="00C40C7F"/>
    <w:rPr>
      <w:color w:val="800080" w:themeColor="followedHyperlink"/>
      <w:u w:val="single"/>
    </w:rPr>
  </w:style>
  <w:style w:type="paragraph" w:customStyle="1" w:styleId="CoverTextBullet">
    <w:name w:val="CoverTextBullet"/>
    <w:basedOn w:val="CoverText"/>
    <w:qFormat/>
    <w:rsid w:val="009D235D"/>
    <w:pPr>
      <w:numPr>
        <w:numId w:val="19"/>
      </w:numPr>
    </w:pPr>
    <w:rPr>
      <w:color w:val="000000"/>
    </w:rPr>
  </w:style>
  <w:style w:type="character" w:customStyle="1" w:styleId="AmainChar">
    <w:name w:val="A main Char"/>
    <w:basedOn w:val="DefaultParagraphFont"/>
    <w:link w:val="Amain"/>
    <w:locked/>
    <w:rsid w:val="00C649B9"/>
    <w:rPr>
      <w:sz w:val="24"/>
      <w:lang w:eastAsia="en-US"/>
    </w:rPr>
  </w:style>
  <w:style w:type="character" w:customStyle="1" w:styleId="AparaChar">
    <w:name w:val="A para Char"/>
    <w:basedOn w:val="DefaultParagraphFont"/>
    <w:link w:val="Apara"/>
    <w:locked/>
    <w:rsid w:val="00C649B9"/>
    <w:rPr>
      <w:sz w:val="24"/>
      <w:lang w:eastAsia="en-US"/>
    </w:rPr>
  </w:style>
  <w:style w:type="character" w:customStyle="1" w:styleId="AmainreturnChar">
    <w:name w:val="A main return Char"/>
    <w:basedOn w:val="DefaultParagraphFont"/>
    <w:link w:val="Amainreturn"/>
    <w:locked/>
    <w:rsid w:val="00172175"/>
    <w:rPr>
      <w:sz w:val="24"/>
      <w:lang w:eastAsia="en-US"/>
    </w:rPr>
  </w:style>
  <w:style w:type="paragraph" w:styleId="ListParagraph">
    <w:name w:val="List Paragraph"/>
    <w:basedOn w:val="Normal"/>
    <w:uiPriority w:val="34"/>
    <w:qFormat/>
    <w:rsid w:val="00A138C2"/>
    <w:pPr>
      <w:spacing w:before="120" w:after="160" w:line="259" w:lineRule="auto"/>
      <w:ind w:left="720"/>
      <w:contextualSpacing/>
    </w:pPr>
    <w:rPr>
      <w:rFonts w:asciiTheme="minorHAnsi" w:eastAsiaTheme="minorHAnsi" w:hAnsiTheme="minorHAnsi" w:cstheme="minorBidi"/>
      <w:sz w:val="22"/>
      <w:szCs w:val="22"/>
    </w:rPr>
  </w:style>
  <w:style w:type="paragraph" w:customStyle="1" w:styleId="DraftHeading4">
    <w:name w:val="Draft Heading 4"/>
    <w:basedOn w:val="Normal"/>
    <w:next w:val="Normal"/>
    <w:rsid w:val="00F65CB5"/>
    <w:pPr>
      <w:overflowPunct w:val="0"/>
      <w:autoSpaceDE w:val="0"/>
      <w:autoSpaceDN w:val="0"/>
      <w:adjustRightInd w:val="0"/>
      <w:spacing w:before="120"/>
    </w:pPr>
  </w:style>
  <w:style w:type="character" w:customStyle="1" w:styleId="DraftDefinition2Char">
    <w:name w:val="Draft Definition 2 Char"/>
    <w:basedOn w:val="DefaultParagraphFont"/>
    <w:link w:val="DraftDefinition2"/>
    <w:locked/>
    <w:rsid w:val="00F65CB5"/>
    <w:rPr>
      <w:sz w:val="24"/>
      <w:lang w:eastAsia="en-US"/>
    </w:rPr>
  </w:style>
  <w:style w:type="paragraph" w:customStyle="1" w:styleId="DraftDefinition2">
    <w:name w:val="Draft Definition 2"/>
    <w:next w:val="Normal"/>
    <w:link w:val="DraftDefinition2Char"/>
    <w:rsid w:val="00F65CB5"/>
    <w:pPr>
      <w:tabs>
        <w:tab w:val="left" w:pos="567"/>
        <w:tab w:val="left" w:pos="1134"/>
        <w:tab w:val="left" w:pos="1474"/>
        <w:tab w:val="left" w:pos="1588"/>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1871" w:hanging="510"/>
    </w:pPr>
    <w:rPr>
      <w:sz w:val="24"/>
      <w:lang w:eastAsia="en-US"/>
    </w:rPr>
  </w:style>
  <w:style w:type="character" w:customStyle="1" w:styleId="AsubparaChar">
    <w:name w:val="A subpara Char"/>
    <w:basedOn w:val="DefaultParagraphFont"/>
    <w:link w:val="Asubpara"/>
    <w:locked/>
    <w:rsid w:val="00E653AD"/>
    <w:rPr>
      <w:sz w:val="24"/>
      <w:lang w:eastAsia="en-US"/>
    </w:rPr>
  </w:style>
  <w:style w:type="paragraph" w:customStyle="1" w:styleId="ah5sec0">
    <w:name w:val="ah5sec"/>
    <w:basedOn w:val="Normal"/>
    <w:rsid w:val="00525588"/>
    <w:pPr>
      <w:spacing w:before="100" w:beforeAutospacing="1" w:after="100" w:afterAutospacing="1"/>
    </w:pPr>
    <w:rPr>
      <w:szCs w:val="24"/>
      <w:lang w:eastAsia="en-AU"/>
    </w:rPr>
  </w:style>
  <w:style w:type="character" w:customStyle="1" w:styleId="isyshit">
    <w:name w:val="_isys_hit_"/>
    <w:basedOn w:val="DefaultParagraphFont"/>
    <w:rsid w:val="00525588"/>
  </w:style>
  <w:style w:type="paragraph" w:customStyle="1" w:styleId="amainreturn0">
    <w:name w:val="amainreturn"/>
    <w:basedOn w:val="Normal"/>
    <w:rsid w:val="00525588"/>
    <w:pPr>
      <w:spacing w:before="100" w:beforeAutospacing="1" w:after="100" w:afterAutospacing="1"/>
    </w:pPr>
    <w:rPr>
      <w:szCs w:val="24"/>
      <w:lang w:eastAsia="en-AU"/>
    </w:rPr>
  </w:style>
  <w:style w:type="paragraph" w:customStyle="1" w:styleId="anote0">
    <w:name w:val="anote"/>
    <w:basedOn w:val="Normal"/>
    <w:rsid w:val="00525588"/>
    <w:pPr>
      <w:spacing w:before="100" w:beforeAutospacing="1" w:after="100" w:afterAutospacing="1"/>
    </w:pPr>
    <w:rPr>
      <w:szCs w:val="24"/>
      <w:lang w:eastAsia="en-AU"/>
    </w:rPr>
  </w:style>
  <w:style w:type="character" w:customStyle="1" w:styleId="charitals0">
    <w:name w:val="charitals"/>
    <w:basedOn w:val="DefaultParagraphFont"/>
    <w:rsid w:val="00525588"/>
  </w:style>
  <w:style w:type="character" w:customStyle="1" w:styleId="charcithyperlinkital0">
    <w:name w:val="charcithyperlinkital"/>
    <w:basedOn w:val="DefaultParagraphFont"/>
    <w:rsid w:val="00525588"/>
  </w:style>
  <w:style w:type="character" w:customStyle="1" w:styleId="cf01">
    <w:name w:val="cf01"/>
    <w:basedOn w:val="DefaultParagraphFont"/>
    <w:rsid w:val="00274145"/>
    <w:rPr>
      <w:rFonts w:ascii="Segoe UI" w:hAnsi="Segoe UI" w:cs="Segoe UI" w:hint="default"/>
      <w:sz w:val="18"/>
      <w:szCs w:val="18"/>
    </w:rPr>
  </w:style>
  <w:style w:type="character" w:customStyle="1" w:styleId="cf11">
    <w:name w:val="cf11"/>
    <w:basedOn w:val="DefaultParagraphFont"/>
    <w:rsid w:val="00274145"/>
    <w:rPr>
      <w:rFonts w:ascii="Segoe UI" w:hAnsi="Segoe UI" w:cs="Segoe UI" w:hint="default"/>
      <w:i/>
      <w:iCs/>
      <w:sz w:val="18"/>
      <w:szCs w:val="18"/>
    </w:rPr>
  </w:style>
  <w:style w:type="paragraph" w:customStyle="1" w:styleId="00AssAmLandscape">
    <w:name w:val="00AssAmLandscape"/>
    <w:basedOn w:val="02TextLandscape"/>
    <w:qFormat/>
    <w:rsid w:val="009056C5"/>
  </w:style>
  <w:style w:type="paragraph" w:customStyle="1" w:styleId="00Spine">
    <w:name w:val="00Spine"/>
    <w:basedOn w:val="Normal"/>
    <w:rsid w:val="009D235D"/>
  </w:style>
  <w:style w:type="paragraph" w:customStyle="1" w:styleId="05Endnote0">
    <w:name w:val="05Endnote"/>
    <w:basedOn w:val="Normal"/>
    <w:rsid w:val="009D235D"/>
  </w:style>
  <w:style w:type="paragraph" w:customStyle="1" w:styleId="06Copyright">
    <w:name w:val="06Copyright"/>
    <w:basedOn w:val="Normal"/>
    <w:rsid w:val="009D235D"/>
  </w:style>
  <w:style w:type="paragraph" w:customStyle="1" w:styleId="RepubNo">
    <w:name w:val="RepubNo"/>
    <w:basedOn w:val="BillBasicHeading"/>
    <w:rsid w:val="009D235D"/>
    <w:pPr>
      <w:keepNext w:val="0"/>
      <w:spacing w:before="600"/>
      <w:jc w:val="both"/>
    </w:pPr>
    <w:rPr>
      <w:sz w:val="26"/>
    </w:rPr>
  </w:style>
  <w:style w:type="paragraph" w:customStyle="1" w:styleId="EffectiveDate">
    <w:name w:val="EffectiveDate"/>
    <w:basedOn w:val="Normal"/>
    <w:rsid w:val="009D235D"/>
    <w:pPr>
      <w:spacing w:before="120"/>
    </w:pPr>
    <w:rPr>
      <w:rFonts w:ascii="Arial" w:hAnsi="Arial"/>
      <w:b/>
      <w:sz w:val="26"/>
    </w:rPr>
  </w:style>
  <w:style w:type="paragraph" w:customStyle="1" w:styleId="CoverInForce">
    <w:name w:val="CoverInForce"/>
    <w:basedOn w:val="BillBasicHeading"/>
    <w:rsid w:val="009D235D"/>
    <w:pPr>
      <w:keepNext w:val="0"/>
      <w:spacing w:before="400"/>
    </w:pPr>
    <w:rPr>
      <w:b w:val="0"/>
    </w:rPr>
  </w:style>
  <w:style w:type="paragraph" w:customStyle="1" w:styleId="CoverHeading">
    <w:name w:val="CoverHeading"/>
    <w:basedOn w:val="Normal"/>
    <w:rsid w:val="009D235D"/>
    <w:rPr>
      <w:rFonts w:ascii="Arial" w:hAnsi="Arial"/>
      <w:b/>
    </w:rPr>
  </w:style>
  <w:style w:type="paragraph" w:customStyle="1" w:styleId="CoverSubHdg">
    <w:name w:val="CoverSubHdg"/>
    <w:basedOn w:val="CoverHeading"/>
    <w:rsid w:val="009D235D"/>
    <w:pPr>
      <w:spacing w:before="120"/>
    </w:pPr>
    <w:rPr>
      <w:sz w:val="20"/>
    </w:rPr>
  </w:style>
  <w:style w:type="paragraph" w:customStyle="1" w:styleId="CoverActName">
    <w:name w:val="CoverActName"/>
    <w:basedOn w:val="BillBasicHeading"/>
    <w:rsid w:val="009D235D"/>
    <w:pPr>
      <w:keepNext w:val="0"/>
      <w:spacing w:before="260"/>
    </w:pPr>
  </w:style>
  <w:style w:type="paragraph" w:customStyle="1" w:styleId="CoverText">
    <w:name w:val="CoverText"/>
    <w:basedOn w:val="Normal"/>
    <w:uiPriority w:val="99"/>
    <w:rsid w:val="009D235D"/>
    <w:pPr>
      <w:spacing w:before="100"/>
      <w:jc w:val="both"/>
    </w:pPr>
    <w:rPr>
      <w:sz w:val="20"/>
    </w:rPr>
  </w:style>
  <w:style w:type="paragraph" w:customStyle="1" w:styleId="CoverTextPara">
    <w:name w:val="CoverTextPara"/>
    <w:basedOn w:val="CoverText"/>
    <w:rsid w:val="009D235D"/>
    <w:pPr>
      <w:tabs>
        <w:tab w:val="right" w:pos="600"/>
        <w:tab w:val="left" w:pos="840"/>
      </w:tabs>
      <w:ind w:left="840" w:hanging="840"/>
    </w:pPr>
  </w:style>
  <w:style w:type="paragraph" w:customStyle="1" w:styleId="AH1ChapterSymb">
    <w:name w:val="A H1 Chapter Symb"/>
    <w:basedOn w:val="AH1Chapter"/>
    <w:next w:val="AH2Part"/>
    <w:rsid w:val="009D235D"/>
    <w:pPr>
      <w:tabs>
        <w:tab w:val="clear" w:pos="2600"/>
        <w:tab w:val="left" w:pos="0"/>
      </w:tabs>
      <w:ind w:left="2480" w:hanging="2960"/>
    </w:pPr>
  </w:style>
  <w:style w:type="paragraph" w:customStyle="1" w:styleId="AH2PartSymb">
    <w:name w:val="A H2 Part Symb"/>
    <w:basedOn w:val="AH2Part"/>
    <w:next w:val="AH3Div"/>
    <w:rsid w:val="009D235D"/>
    <w:pPr>
      <w:tabs>
        <w:tab w:val="clear" w:pos="2600"/>
        <w:tab w:val="left" w:pos="0"/>
      </w:tabs>
      <w:ind w:left="2480" w:hanging="2960"/>
    </w:pPr>
  </w:style>
  <w:style w:type="paragraph" w:customStyle="1" w:styleId="AH3DivSymb">
    <w:name w:val="A H3 Div Symb"/>
    <w:basedOn w:val="AH3Div"/>
    <w:next w:val="AH5Sec"/>
    <w:rsid w:val="009D235D"/>
    <w:pPr>
      <w:tabs>
        <w:tab w:val="clear" w:pos="2600"/>
        <w:tab w:val="left" w:pos="0"/>
      </w:tabs>
      <w:ind w:left="2480" w:hanging="2960"/>
    </w:pPr>
  </w:style>
  <w:style w:type="paragraph" w:customStyle="1" w:styleId="AH4SubDivSymb">
    <w:name w:val="A H4 SubDiv Symb"/>
    <w:basedOn w:val="AH4SubDiv"/>
    <w:next w:val="AH5Sec"/>
    <w:rsid w:val="009D235D"/>
    <w:pPr>
      <w:tabs>
        <w:tab w:val="clear" w:pos="2600"/>
        <w:tab w:val="left" w:pos="0"/>
      </w:tabs>
      <w:ind w:left="2480" w:hanging="2960"/>
    </w:pPr>
  </w:style>
  <w:style w:type="paragraph" w:customStyle="1" w:styleId="AH5SecSymb">
    <w:name w:val="A H5 Sec Symb"/>
    <w:basedOn w:val="AH5Sec"/>
    <w:next w:val="Amain"/>
    <w:rsid w:val="009D235D"/>
    <w:pPr>
      <w:tabs>
        <w:tab w:val="clear" w:pos="1100"/>
        <w:tab w:val="left" w:pos="0"/>
      </w:tabs>
      <w:ind w:hanging="1580"/>
    </w:pPr>
  </w:style>
  <w:style w:type="paragraph" w:customStyle="1" w:styleId="AmainSymb">
    <w:name w:val="A main Symb"/>
    <w:basedOn w:val="Amain"/>
    <w:rsid w:val="009D235D"/>
    <w:pPr>
      <w:tabs>
        <w:tab w:val="left" w:pos="0"/>
      </w:tabs>
      <w:ind w:left="1120" w:hanging="1600"/>
    </w:pPr>
  </w:style>
  <w:style w:type="paragraph" w:customStyle="1" w:styleId="AparaSymb">
    <w:name w:val="A para Symb"/>
    <w:basedOn w:val="Apara"/>
    <w:rsid w:val="009D235D"/>
    <w:pPr>
      <w:tabs>
        <w:tab w:val="right" w:pos="0"/>
      </w:tabs>
      <w:ind w:hanging="2080"/>
    </w:pPr>
  </w:style>
  <w:style w:type="paragraph" w:customStyle="1" w:styleId="Assectheading">
    <w:name w:val="A ssect heading"/>
    <w:basedOn w:val="Amain"/>
    <w:rsid w:val="009D235D"/>
    <w:pPr>
      <w:keepNext/>
      <w:tabs>
        <w:tab w:val="clear" w:pos="900"/>
        <w:tab w:val="clear" w:pos="1100"/>
      </w:tabs>
      <w:spacing w:before="300"/>
      <w:ind w:left="0" w:firstLine="0"/>
      <w:outlineLvl w:val="9"/>
    </w:pPr>
    <w:rPr>
      <w:i/>
    </w:rPr>
  </w:style>
  <w:style w:type="paragraph" w:customStyle="1" w:styleId="AsubparaSymb">
    <w:name w:val="A subpara Symb"/>
    <w:basedOn w:val="Asubpara"/>
    <w:rsid w:val="009D235D"/>
    <w:pPr>
      <w:tabs>
        <w:tab w:val="left" w:pos="0"/>
      </w:tabs>
      <w:ind w:left="2098" w:hanging="2580"/>
    </w:pPr>
  </w:style>
  <w:style w:type="paragraph" w:customStyle="1" w:styleId="Actdetails">
    <w:name w:val="Act details"/>
    <w:basedOn w:val="Normal"/>
    <w:rsid w:val="009D235D"/>
    <w:pPr>
      <w:spacing w:before="20"/>
      <w:ind w:left="1400"/>
    </w:pPr>
    <w:rPr>
      <w:rFonts w:ascii="Arial" w:hAnsi="Arial"/>
      <w:sz w:val="20"/>
    </w:rPr>
  </w:style>
  <w:style w:type="paragraph" w:customStyle="1" w:styleId="AmdtsEntriesDefL2">
    <w:name w:val="AmdtsEntriesDefL2"/>
    <w:basedOn w:val="Normal"/>
    <w:rsid w:val="009D235D"/>
    <w:pPr>
      <w:tabs>
        <w:tab w:val="left" w:pos="3000"/>
      </w:tabs>
      <w:ind w:left="3100" w:hanging="2000"/>
    </w:pPr>
    <w:rPr>
      <w:rFonts w:ascii="Arial" w:hAnsi="Arial"/>
      <w:sz w:val="18"/>
    </w:rPr>
  </w:style>
  <w:style w:type="paragraph" w:customStyle="1" w:styleId="AmdtsEntries">
    <w:name w:val="AmdtsEntries"/>
    <w:basedOn w:val="BillBasicHeading"/>
    <w:rsid w:val="009D235D"/>
    <w:pPr>
      <w:keepNext w:val="0"/>
      <w:tabs>
        <w:tab w:val="clear" w:pos="2600"/>
        <w:tab w:val="left" w:pos="2700"/>
      </w:tabs>
      <w:spacing w:before="0"/>
      <w:ind w:left="2800" w:hanging="1700"/>
    </w:pPr>
    <w:rPr>
      <w:b w:val="0"/>
      <w:sz w:val="18"/>
    </w:rPr>
  </w:style>
  <w:style w:type="paragraph" w:customStyle="1" w:styleId="AmdtsEntryHd">
    <w:name w:val="AmdtsEntryHd"/>
    <w:basedOn w:val="BillBasicHeading"/>
    <w:next w:val="AmdtsEntries"/>
    <w:rsid w:val="009D235D"/>
    <w:pPr>
      <w:tabs>
        <w:tab w:val="clear" w:pos="2600"/>
      </w:tabs>
      <w:spacing w:before="120"/>
      <w:ind w:left="1100"/>
    </w:pPr>
    <w:rPr>
      <w:sz w:val="18"/>
    </w:rPr>
  </w:style>
  <w:style w:type="paragraph" w:customStyle="1" w:styleId="Asamby">
    <w:name w:val="As am by"/>
    <w:basedOn w:val="Normal"/>
    <w:next w:val="Normal"/>
    <w:rsid w:val="009D235D"/>
    <w:pPr>
      <w:spacing w:before="240"/>
      <w:ind w:left="1100"/>
    </w:pPr>
    <w:rPr>
      <w:rFonts w:ascii="Arial" w:hAnsi="Arial"/>
      <w:sz w:val="20"/>
    </w:rPr>
  </w:style>
  <w:style w:type="character" w:customStyle="1" w:styleId="charSymb">
    <w:name w:val="charSymb"/>
    <w:basedOn w:val="DefaultParagraphFont"/>
    <w:rsid w:val="009D235D"/>
    <w:rPr>
      <w:rFonts w:ascii="Arial" w:hAnsi="Arial"/>
      <w:sz w:val="24"/>
      <w:bdr w:val="single" w:sz="4" w:space="0" w:color="auto"/>
    </w:rPr>
  </w:style>
  <w:style w:type="character" w:customStyle="1" w:styleId="charTableNo">
    <w:name w:val="charTableNo"/>
    <w:basedOn w:val="DefaultParagraphFont"/>
    <w:rsid w:val="009D235D"/>
  </w:style>
  <w:style w:type="character" w:customStyle="1" w:styleId="charTableText">
    <w:name w:val="charTableText"/>
    <w:basedOn w:val="DefaultParagraphFont"/>
    <w:rsid w:val="009D235D"/>
  </w:style>
  <w:style w:type="paragraph" w:customStyle="1" w:styleId="Dict-HeadingSymb">
    <w:name w:val="Dict-Heading Symb"/>
    <w:basedOn w:val="Dict-Heading"/>
    <w:rsid w:val="009D235D"/>
    <w:pPr>
      <w:tabs>
        <w:tab w:val="left" w:pos="0"/>
      </w:tabs>
      <w:ind w:left="2480" w:hanging="2960"/>
    </w:pPr>
  </w:style>
  <w:style w:type="paragraph" w:customStyle="1" w:styleId="EarlierRepubEntries">
    <w:name w:val="EarlierRepubEntries"/>
    <w:basedOn w:val="Normal"/>
    <w:rsid w:val="009D235D"/>
    <w:pPr>
      <w:spacing w:before="60" w:after="60"/>
    </w:pPr>
    <w:rPr>
      <w:rFonts w:ascii="Arial" w:hAnsi="Arial"/>
      <w:sz w:val="18"/>
    </w:rPr>
  </w:style>
  <w:style w:type="paragraph" w:customStyle="1" w:styleId="EarlierRepubHdg">
    <w:name w:val="EarlierRepubHdg"/>
    <w:basedOn w:val="Normal"/>
    <w:rsid w:val="009D235D"/>
    <w:pPr>
      <w:keepNext/>
    </w:pPr>
    <w:rPr>
      <w:rFonts w:ascii="Arial" w:hAnsi="Arial"/>
      <w:b/>
      <w:sz w:val="20"/>
    </w:rPr>
  </w:style>
  <w:style w:type="paragraph" w:customStyle="1" w:styleId="Endnote20">
    <w:name w:val="Endnote2"/>
    <w:basedOn w:val="Normal"/>
    <w:rsid w:val="009D235D"/>
    <w:pPr>
      <w:keepNext/>
      <w:tabs>
        <w:tab w:val="left" w:pos="1100"/>
      </w:tabs>
      <w:spacing w:before="360"/>
    </w:pPr>
    <w:rPr>
      <w:rFonts w:ascii="Arial" w:hAnsi="Arial"/>
      <w:b/>
    </w:rPr>
  </w:style>
  <w:style w:type="paragraph" w:customStyle="1" w:styleId="Endnote3">
    <w:name w:val="Endnote3"/>
    <w:basedOn w:val="Normal"/>
    <w:rsid w:val="009D235D"/>
    <w:pPr>
      <w:keepNext/>
      <w:tabs>
        <w:tab w:val="left" w:pos="1100"/>
      </w:tabs>
      <w:spacing w:before="320"/>
      <w:ind w:left="1100" w:hanging="1100"/>
    </w:pPr>
    <w:rPr>
      <w:rFonts w:ascii="Arial" w:hAnsi="Arial"/>
      <w:b/>
      <w:color w:val="000000"/>
      <w:sz w:val="22"/>
    </w:rPr>
  </w:style>
  <w:style w:type="paragraph" w:customStyle="1" w:styleId="Endnote4">
    <w:name w:val="Endnote4"/>
    <w:basedOn w:val="Endnote20"/>
    <w:rsid w:val="009D235D"/>
    <w:pPr>
      <w:pBdr>
        <w:top w:val="single" w:sz="4" w:space="1" w:color="auto"/>
        <w:left w:val="single" w:sz="4" w:space="4" w:color="auto"/>
        <w:bottom w:val="single" w:sz="4" w:space="1" w:color="auto"/>
        <w:right w:val="single" w:sz="4" w:space="4" w:color="auto"/>
      </w:pBdr>
      <w:ind w:left="1100" w:hanging="1100"/>
    </w:pPr>
  </w:style>
  <w:style w:type="paragraph" w:customStyle="1" w:styleId="EndNoteTextEPS">
    <w:name w:val="EndNoteTextEPS"/>
    <w:basedOn w:val="Normal"/>
    <w:rsid w:val="009D235D"/>
    <w:pPr>
      <w:spacing w:before="60"/>
      <w:ind w:left="1100"/>
      <w:jc w:val="both"/>
    </w:pPr>
    <w:rPr>
      <w:sz w:val="20"/>
    </w:rPr>
  </w:style>
  <w:style w:type="paragraph" w:customStyle="1" w:styleId="EndNoteParas">
    <w:name w:val="EndNoteParas"/>
    <w:basedOn w:val="EndNoteTextEPS"/>
    <w:rsid w:val="009D235D"/>
    <w:pPr>
      <w:tabs>
        <w:tab w:val="right" w:pos="1432"/>
      </w:tabs>
      <w:ind w:left="1840" w:hanging="1840"/>
    </w:pPr>
  </w:style>
  <w:style w:type="paragraph" w:customStyle="1" w:styleId="EndnotesAbbrev">
    <w:name w:val="EndnotesAbbrev"/>
    <w:basedOn w:val="Normal"/>
    <w:rsid w:val="009D235D"/>
    <w:pPr>
      <w:spacing w:before="20"/>
    </w:pPr>
    <w:rPr>
      <w:rFonts w:ascii="Arial" w:hAnsi="Arial"/>
      <w:color w:val="000000"/>
      <w:sz w:val="16"/>
    </w:rPr>
  </w:style>
  <w:style w:type="paragraph" w:customStyle="1" w:styleId="EPSCoverTop">
    <w:name w:val="EPSCoverTop"/>
    <w:basedOn w:val="Normal"/>
    <w:rsid w:val="009D235D"/>
    <w:pPr>
      <w:jc w:val="right"/>
    </w:pPr>
    <w:rPr>
      <w:rFonts w:ascii="Arial" w:hAnsi="Arial"/>
      <w:sz w:val="20"/>
    </w:rPr>
  </w:style>
  <w:style w:type="paragraph" w:customStyle="1" w:styleId="LegHistNote">
    <w:name w:val="LegHistNote"/>
    <w:basedOn w:val="Actdetails"/>
    <w:rsid w:val="009D235D"/>
    <w:pPr>
      <w:spacing w:before="60"/>
      <w:ind w:left="2700" w:right="-60" w:hanging="1300"/>
    </w:pPr>
    <w:rPr>
      <w:sz w:val="18"/>
    </w:rPr>
  </w:style>
  <w:style w:type="paragraph" w:customStyle="1" w:styleId="LongTitleSymb">
    <w:name w:val="LongTitleSymb"/>
    <w:basedOn w:val="LongTitle"/>
    <w:rsid w:val="009D235D"/>
    <w:pPr>
      <w:ind w:hanging="480"/>
    </w:pPr>
  </w:style>
  <w:style w:type="paragraph" w:styleId="MacroText">
    <w:name w:val="macro"/>
    <w:link w:val="MacroTextChar"/>
    <w:semiHidden/>
    <w:rsid w:val="009D235D"/>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character" w:customStyle="1" w:styleId="MacroTextChar">
    <w:name w:val="Macro Text Char"/>
    <w:basedOn w:val="DefaultParagraphFont"/>
    <w:link w:val="MacroText"/>
    <w:semiHidden/>
    <w:rsid w:val="009D235D"/>
    <w:rPr>
      <w:rFonts w:ascii="Courier New" w:hAnsi="Courier New" w:cs="Courier New"/>
      <w:lang w:eastAsia="en-US"/>
    </w:rPr>
  </w:style>
  <w:style w:type="paragraph" w:customStyle="1" w:styleId="NewAct">
    <w:name w:val="New Act"/>
    <w:basedOn w:val="Normal"/>
    <w:next w:val="Actdetails"/>
    <w:rsid w:val="009D235D"/>
    <w:pPr>
      <w:keepNext/>
      <w:spacing w:before="180"/>
      <w:ind w:left="1100"/>
    </w:pPr>
    <w:rPr>
      <w:rFonts w:ascii="Arial" w:hAnsi="Arial"/>
      <w:b/>
      <w:sz w:val="20"/>
    </w:rPr>
  </w:style>
  <w:style w:type="paragraph" w:customStyle="1" w:styleId="NewReg">
    <w:name w:val="New Reg"/>
    <w:basedOn w:val="NewAct"/>
    <w:next w:val="Actdetails"/>
    <w:rsid w:val="009D235D"/>
  </w:style>
  <w:style w:type="paragraph" w:customStyle="1" w:styleId="RenumProvEntries">
    <w:name w:val="RenumProvEntries"/>
    <w:basedOn w:val="Normal"/>
    <w:rsid w:val="009D235D"/>
    <w:pPr>
      <w:spacing w:before="60"/>
    </w:pPr>
    <w:rPr>
      <w:rFonts w:ascii="Arial" w:hAnsi="Arial"/>
      <w:sz w:val="20"/>
    </w:rPr>
  </w:style>
  <w:style w:type="paragraph" w:customStyle="1" w:styleId="RenumProvHdg">
    <w:name w:val="RenumProvHdg"/>
    <w:basedOn w:val="Normal"/>
    <w:rsid w:val="009D235D"/>
    <w:rPr>
      <w:rFonts w:ascii="Arial" w:hAnsi="Arial"/>
      <w:b/>
      <w:sz w:val="22"/>
    </w:rPr>
  </w:style>
  <w:style w:type="paragraph" w:customStyle="1" w:styleId="RenumProvHeader">
    <w:name w:val="RenumProvHeader"/>
    <w:basedOn w:val="Normal"/>
    <w:rsid w:val="009D235D"/>
    <w:rPr>
      <w:rFonts w:ascii="Arial" w:hAnsi="Arial"/>
      <w:b/>
      <w:sz w:val="22"/>
    </w:rPr>
  </w:style>
  <w:style w:type="paragraph" w:customStyle="1" w:styleId="RenumProvSubsectEntries">
    <w:name w:val="RenumProvSubsectEntries"/>
    <w:basedOn w:val="RenumProvEntries"/>
    <w:rsid w:val="009D235D"/>
    <w:pPr>
      <w:ind w:left="252"/>
    </w:pPr>
  </w:style>
  <w:style w:type="paragraph" w:customStyle="1" w:styleId="RenumTableHdg">
    <w:name w:val="RenumTableHdg"/>
    <w:basedOn w:val="Normal"/>
    <w:rsid w:val="009D235D"/>
    <w:pPr>
      <w:spacing w:before="120"/>
    </w:pPr>
    <w:rPr>
      <w:rFonts w:ascii="Arial" w:hAnsi="Arial"/>
      <w:b/>
      <w:sz w:val="20"/>
    </w:rPr>
  </w:style>
  <w:style w:type="paragraph" w:customStyle="1" w:styleId="SchclauseheadingSymb">
    <w:name w:val="Sch clause heading Symb"/>
    <w:basedOn w:val="Schclauseheading"/>
    <w:rsid w:val="009D235D"/>
    <w:pPr>
      <w:tabs>
        <w:tab w:val="left" w:pos="0"/>
      </w:tabs>
      <w:ind w:left="980" w:hanging="1460"/>
    </w:pPr>
  </w:style>
  <w:style w:type="paragraph" w:customStyle="1" w:styleId="SchSubClause">
    <w:name w:val="Sch SubClause"/>
    <w:basedOn w:val="Schclauseheading"/>
    <w:rsid w:val="009D235D"/>
    <w:rPr>
      <w:b w:val="0"/>
    </w:rPr>
  </w:style>
  <w:style w:type="paragraph" w:customStyle="1" w:styleId="Sched-FormSymb">
    <w:name w:val="Sched-Form Symb"/>
    <w:basedOn w:val="Sched-Form"/>
    <w:rsid w:val="009D235D"/>
    <w:pPr>
      <w:tabs>
        <w:tab w:val="left" w:pos="0"/>
      </w:tabs>
      <w:ind w:left="2480" w:hanging="2960"/>
    </w:pPr>
  </w:style>
  <w:style w:type="paragraph" w:customStyle="1" w:styleId="Sched-headingSymb">
    <w:name w:val="Sched-heading Symb"/>
    <w:basedOn w:val="Sched-heading"/>
    <w:rsid w:val="009D235D"/>
    <w:pPr>
      <w:tabs>
        <w:tab w:val="left" w:pos="0"/>
      </w:tabs>
      <w:ind w:left="2480" w:hanging="2960"/>
    </w:pPr>
  </w:style>
  <w:style w:type="paragraph" w:customStyle="1" w:styleId="Sched-PartSymb">
    <w:name w:val="Sched-Part Symb"/>
    <w:basedOn w:val="Sched-Part"/>
    <w:rsid w:val="009D235D"/>
    <w:pPr>
      <w:tabs>
        <w:tab w:val="left" w:pos="0"/>
      </w:tabs>
      <w:ind w:left="2480" w:hanging="2960"/>
    </w:pPr>
  </w:style>
  <w:style w:type="paragraph" w:styleId="Subtitle">
    <w:name w:val="Subtitle"/>
    <w:basedOn w:val="Normal"/>
    <w:link w:val="SubtitleChar"/>
    <w:qFormat/>
    <w:rsid w:val="009D235D"/>
    <w:pPr>
      <w:spacing w:after="60"/>
      <w:jc w:val="center"/>
      <w:outlineLvl w:val="1"/>
    </w:pPr>
    <w:rPr>
      <w:rFonts w:ascii="Arial" w:hAnsi="Arial"/>
    </w:rPr>
  </w:style>
  <w:style w:type="character" w:customStyle="1" w:styleId="SubtitleChar">
    <w:name w:val="Subtitle Char"/>
    <w:basedOn w:val="DefaultParagraphFont"/>
    <w:link w:val="Subtitle"/>
    <w:rsid w:val="009D235D"/>
    <w:rPr>
      <w:rFonts w:ascii="Arial" w:hAnsi="Arial"/>
      <w:sz w:val="24"/>
      <w:lang w:eastAsia="en-US"/>
    </w:rPr>
  </w:style>
  <w:style w:type="paragraph" w:customStyle="1" w:styleId="TLegEntries">
    <w:name w:val="TLegEntries"/>
    <w:basedOn w:val="Normal"/>
    <w:rsid w:val="009D235D"/>
    <w:pPr>
      <w:tabs>
        <w:tab w:val="left" w:pos="1100"/>
      </w:tabs>
      <w:spacing w:before="40"/>
      <w:ind w:left="600" w:hanging="600"/>
    </w:pPr>
    <w:rPr>
      <w:rFonts w:ascii="Arial" w:hAnsi="Arial"/>
      <w:color w:val="000000"/>
      <w:sz w:val="16"/>
    </w:rPr>
  </w:style>
  <w:style w:type="paragraph" w:customStyle="1" w:styleId="TLegAsAmBy">
    <w:name w:val="TLegAsAmBy"/>
    <w:basedOn w:val="TLegEntries"/>
    <w:rsid w:val="009D235D"/>
    <w:pPr>
      <w:ind w:firstLine="0"/>
    </w:pPr>
    <w:rPr>
      <w:b/>
    </w:rPr>
  </w:style>
  <w:style w:type="paragraph" w:customStyle="1" w:styleId="EndNoteTextPub">
    <w:name w:val="EndNoteTextPub"/>
    <w:basedOn w:val="Normal"/>
    <w:rsid w:val="009D235D"/>
    <w:pPr>
      <w:spacing w:before="60"/>
      <w:ind w:left="1100"/>
      <w:jc w:val="both"/>
    </w:pPr>
    <w:rPr>
      <w:sz w:val="20"/>
    </w:rPr>
  </w:style>
  <w:style w:type="paragraph" w:customStyle="1" w:styleId="TOC10">
    <w:name w:val="TOC 10"/>
    <w:basedOn w:val="TOC5"/>
    <w:rsid w:val="009D235D"/>
    <w:rPr>
      <w:szCs w:val="24"/>
    </w:rPr>
  </w:style>
  <w:style w:type="character" w:customStyle="1" w:styleId="charNotBold">
    <w:name w:val="charNotBold"/>
    <w:basedOn w:val="DefaultParagraphFont"/>
    <w:rsid w:val="009D235D"/>
    <w:rPr>
      <w:rFonts w:ascii="Arial" w:hAnsi="Arial"/>
      <w:sz w:val="20"/>
    </w:rPr>
  </w:style>
  <w:style w:type="paragraph" w:customStyle="1" w:styleId="ShadedSchClauseSymb">
    <w:name w:val="Shaded Sch Clause Symb"/>
    <w:basedOn w:val="ShadedSchClause"/>
    <w:rsid w:val="009D235D"/>
    <w:pPr>
      <w:tabs>
        <w:tab w:val="left" w:pos="0"/>
      </w:tabs>
      <w:ind w:left="975" w:hanging="1457"/>
    </w:pPr>
  </w:style>
  <w:style w:type="paragraph" w:customStyle="1" w:styleId="Sched-Form-18Space">
    <w:name w:val="Sched-Form-18Space"/>
    <w:basedOn w:val="Normal"/>
    <w:rsid w:val="009D235D"/>
    <w:pPr>
      <w:spacing w:before="360" w:after="60"/>
    </w:pPr>
    <w:rPr>
      <w:sz w:val="22"/>
    </w:rPr>
  </w:style>
  <w:style w:type="paragraph" w:customStyle="1" w:styleId="FormRule">
    <w:name w:val="FormRule"/>
    <w:basedOn w:val="Normal"/>
    <w:rsid w:val="009D235D"/>
    <w:pPr>
      <w:pBdr>
        <w:top w:val="single" w:sz="4" w:space="1" w:color="auto"/>
      </w:pBdr>
      <w:spacing w:before="160" w:after="40"/>
      <w:ind w:left="3220" w:right="3260"/>
    </w:pPr>
    <w:rPr>
      <w:sz w:val="8"/>
    </w:rPr>
  </w:style>
  <w:style w:type="paragraph" w:customStyle="1" w:styleId="OldAmdtsEntries">
    <w:name w:val="OldAmdtsEntries"/>
    <w:basedOn w:val="BillBasicHeading"/>
    <w:rsid w:val="009D235D"/>
    <w:pPr>
      <w:tabs>
        <w:tab w:val="clear" w:pos="2600"/>
        <w:tab w:val="left" w:leader="dot" w:pos="2700"/>
      </w:tabs>
      <w:ind w:left="2700" w:hanging="2000"/>
    </w:pPr>
    <w:rPr>
      <w:sz w:val="18"/>
    </w:rPr>
  </w:style>
  <w:style w:type="paragraph" w:customStyle="1" w:styleId="OldAmdt2ndLine">
    <w:name w:val="OldAmdt2ndLine"/>
    <w:basedOn w:val="OldAmdtsEntries"/>
    <w:rsid w:val="009D235D"/>
    <w:pPr>
      <w:tabs>
        <w:tab w:val="left" w:pos="2700"/>
      </w:tabs>
      <w:spacing w:before="0"/>
    </w:pPr>
  </w:style>
  <w:style w:type="paragraph" w:customStyle="1" w:styleId="parainpara">
    <w:name w:val="para in para"/>
    <w:rsid w:val="009D235D"/>
    <w:pPr>
      <w:tabs>
        <w:tab w:val="right" w:pos="1500"/>
      </w:tabs>
      <w:spacing w:before="80" w:after="80"/>
      <w:ind w:left="1800" w:hanging="1800"/>
      <w:jc w:val="both"/>
    </w:pPr>
    <w:rPr>
      <w:rFonts w:ascii="Times" w:hAnsi="Times"/>
      <w:sz w:val="24"/>
      <w:lang w:eastAsia="en-US"/>
    </w:rPr>
  </w:style>
  <w:style w:type="paragraph" w:customStyle="1" w:styleId="Billcrest0">
    <w:name w:val="Billcrest"/>
    <w:basedOn w:val="Normal"/>
    <w:rsid w:val="009D235D"/>
    <w:pPr>
      <w:spacing w:after="60"/>
      <w:ind w:left="2800"/>
    </w:pPr>
    <w:rPr>
      <w:rFonts w:ascii="ACTCrest" w:hAnsi="ACTCrest"/>
      <w:sz w:val="216"/>
    </w:rPr>
  </w:style>
  <w:style w:type="paragraph" w:customStyle="1" w:styleId="Actbullet">
    <w:name w:val="Act bullet"/>
    <w:basedOn w:val="Normal"/>
    <w:uiPriority w:val="99"/>
    <w:rsid w:val="009D235D"/>
    <w:pPr>
      <w:numPr>
        <w:numId w:val="47"/>
      </w:numPr>
      <w:tabs>
        <w:tab w:val="left" w:pos="900"/>
      </w:tabs>
      <w:spacing w:before="20"/>
      <w:ind w:right="-60"/>
    </w:pPr>
    <w:rPr>
      <w:rFonts w:ascii="Arial" w:hAnsi="Arial"/>
      <w:sz w:val="18"/>
    </w:rPr>
  </w:style>
  <w:style w:type="paragraph" w:customStyle="1" w:styleId="AuthorisedBlock">
    <w:name w:val="AuthorisedBlock"/>
    <w:basedOn w:val="Normal"/>
    <w:rsid w:val="009D235D"/>
    <w:pPr>
      <w:pBdr>
        <w:top w:val="single" w:sz="12" w:space="1" w:color="auto"/>
        <w:bottom w:val="single" w:sz="12" w:space="1" w:color="auto"/>
      </w:pBdr>
      <w:spacing w:before="120" w:after="120"/>
      <w:ind w:left="1680" w:right="1547"/>
      <w:jc w:val="center"/>
    </w:pPr>
    <w:rPr>
      <w:b/>
    </w:rPr>
  </w:style>
  <w:style w:type="paragraph" w:customStyle="1" w:styleId="AFHdg">
    <w:name w:val="AFHdg"/>
    <w:basedOn w:val="BillBasicHeading"/>
    <w:rsid w:val="009D235D"/>
    <w:rPr>
      <w:b w:val="0"/>
      <w:sz w:val="32"/>
    </w:rPr>
  </w:style>
  <w:style w:type="paragraph" w:customStyle="1" w:styleId="MH1Chapter">
    <w:name w:val="M H1 Chapter"/>
    <w:basedOn w:val="AH1Chapter"/>
    <w:rsid w:val="009D235D"/>
    <w:pPr>
      <w:tabs>
        <w:tab w:val="clear" w:pos="2600"/>
        <w:tab w:val="left" w:pos="2720"/>
      </w:tabs>
      <w:ind w:left="4000" w:hanging="3300"/>
    </w:pPr>
  </w:style>
  <w:style w:type="paragraph" w:customStyle="1" w:styleId="ModH1Chapter">
    <w:name w:val="Mod H1 Chapter"/>
    <w:basedOn w:val="IH1ChapSymb"/>
    <w:rsid w:val="009D235D"/>
    <w:pPr>
      <w:tabs>
        <w:tab w:val="clear" w:pos="2600"/>
        <w:tab w:val="left" w:pos="3300"/>
      </w:tabs>
      <w:ind w:left="3300"/>
    </w:pPr>
  </w:style>
  <w:style w:type="paragraph" w:customStyle="1" w:styleId="ModH2Part">
    <w:name w:val="Mod H2 Part"/>
    <w:basedOn w:val="IH2PartSymb"/>
    <w:rsid w:val="009D235D"/>
    <w:pPr>
      <w:tabs>
        <w:tab w:val="clear" w:pos="2600"/>
        <w:tab w:val="left" w:pos="3300"/>
      </w:tabs>
      <w:ind w:left="3300"/>
    </w:pPr>
  </w:style>
  <w:style w:type="paragraph" w:customStyle="1" w:styleId="ModH3Div">
    <w:name w:val="Mod H3 Div"/>
    <w:basedOn w:val="IH3DivSymb"/>
    <w:rsid w:val="009D235D"/>
    <w:pPr>
      <w:tabs>
        <w:tab w:val="clear" w:pos="2600"/>
        <w:tab w:val="left" w:pos="3300"/>
      </w:tabs>
      <w:ind w:left="3300"/>
    </w:pPr>
  </w:style>
  <w:style w:type="paragraph" w:customStyle="1" w:styleId="ModH4SubDiv">
    <w:name w:val="Mod H4 SubDiv"/>
    <w:basedOn w:val="IH4SubDivSymb"/>
    <w:rsid w:val="009D235D"/>
    <w:pPr>
      <w:tabs>
        <w:tab w:val="clear" w:pos="2600"/>
        <w:tab w:val="left" w:pos="3300"/>
      </w:tabs>
      <w:ind w:left="3300"/>
    </w:pPr>
  </w:style>
  <w:style w:type="paragraph" w:customStyle="1" w:styleId="ModH5Sec">
    <w:name w:val="Mod H5 Sec"/>
    <w:basedOn w:val="IH5SecSymb"/>
    <w:rsid w:val="009D235D"/>
    <w:pPr>
      <w:tabs>
        <w:tab w:val="clear" w:pos="1100"/>
        <w:tab w:val="left" w:pos="1800"/>
      </w:tabs>
      <w:ind w:left="2200"/>
    </w:pPr>
  </w:style>
  <w:style w:type="paragraph" w:customStyle="1" w:styleId="Modmain">
    <w:name w:val="Mod main"/>
    <w:basedOn w:val="Amain"/>
    <w:rsid w:val="009D235D"/>
    <w:pPr>
      <w:tabs>
        <w:tab w:val="clear" w:pos="900"/>
        <w:tab w:val="clear" w:pos="1100"/>
        <w:tab w:val="right" w:pos="1600"/>
        <w:tab w:val="left" w:pos="1800"/>
      </w:tabs>
      <w:ind w:left="2200"/>
    </w:pPr>
  </w:style>
  <w:style w:type="paragraph" w:customStyle="1" w:styleId="Modpara">
    <w:name w:val="Mod para"/>
    <w:basedOn w:val="BillBasic"/>
    <w:rsid w:val="009D235D"/>
    <w:pPr>
      <w:tabs>
        <w:tab w:val="right" w:pos="2100"/>
        <w:tab w:val="left" w:pos="2300"/>
      </w:tabs>
      <w:ind w:left="2700" w:hanging="1600"/>
      <w:outlineLvl w:val="6"/>
    </w:pPr>
  </w:style>
  <w:style w:type="paragraph" w:customStyle="1" w:styleId="Modsubpara">
    <w:name w:val="Mod subpara"/>
    <w:basedOn w:val="Asubpara"/>
    <w:rsid w:val="009D235D"/>
    <w:pPr>
      <w:tabs>
        <w:tab w:val="clear" w:pos="1900"/>
        <w:tab w:val="clear" w:pos="2100"/>
        <w:tab w:val="right" w:pos="2640"/>
        <w:tab w:val="left" w:pos="2840"/>
      </w:tabs>
      <w:ind w:left="3240" w:hanging="2140"/>
    </w:pPr>
  </w:style>
  <w:style w:type="paragraph" w:customStyle="1" w:styleId="Modsubsubpara">
    <w:name w:val="Mod subsubpara"/>
    <w:basedOn w:val="AsubsubparaSymb"/>
    <w:rsid w:val="009D235D"/>
    <w:pPr>
      <w:tabs>
        <w:tab w:val="clear" w:pos="2400"/>
        <w:tab w:val="clear" w:pos="2600"/>
        <w:tab w:val="right" w:pos="3160"/>
        <w:tab w:val="left" w:pos="3360"/>
      </w:tabs>
      <w:ind w:left="3760" w:hanging="2660"/>
    </w:pPr>
  </w:style>
  <w:style w:type="paragraph" w:customStyle="1" w:styleId="Modmainreturn">
    <w:name w:val="Mod main return"/>
    <w:basedOn w:val="AmainreturnSymb"/>
    <w:rsid w:val="009D235D"/>
    <w:pPr>
      <w:ind w:left="1800"/>
    </w:pPr>
  </w:style>
  <w:style w:type="paragraph" w:customStyle="1" w:styleId="Modparareturn">
    <w:name w:val="Mod para return"/>
    <w:basedOn w:val="AparareturnSymb"/>
    <w:rsid w:val="009D235D"/>
    <w:pPr>
      <w:ind w:left="2300"/>
    </w:pPr>
  </w:style>
  <w:style w:type="paragraph" w:customStyle="1" w:styleId="Modsubparareturn">
    <w:name w:val="Mod subpara return"/>
    <w:basedOn w:val="AsubparareturnSymb"/>
    <w:rsid w:val="009D235D"/>
    <w:pPr>
      <w:ind w:left="3040"/>
    </w:pPr>
  </w:style>
  <w:style w:type="paragraph" w:customStyle="1" w:styleId="Modref">
    <w:name w:val="Mod ref"/>
    <w:basedOn w:val="refSymb"/>
    <w:rsid w:val="009D235D"/>
    <w:pPr>
      <w:ind w:left="1100"/>
    </w:pPr>
  </w:style>
  <w:style w:type="paragraph" w:customStyle="1" w:styleId="ModaNote">
    <w:name w:val="Mod aNote"/>
    <w:basedOn w:val="aNoteSymb"/>
    <w:rsid w:val="009D235D"/>
    <w:pPr>
      <w:tabs>
        <w:tab w:val="left" w:pos="2600"/>
      </w:tabs>
      <w:ind w:left="2600"/>
    </w:pPr>
  </w:style>
  <w:style w:type="paragraph" w:customStyle="1" w:styleId="ModNote">
    <w:name w:val="Mod Note"/>
    <w:basedOn w:val="aNoteSymb"/>
    <w:rsid w:val="009D235D"/>
    <w:pPr>
      <w:tabs>
        <w:tab w:val="left" w:pos="2600"/>
      </w:tabs>
      <w:ind w:left="2600"/>
    </w:pPr>
  </w:style>
  <w:style w:type="paragraph" w:customStyle="1" w:styleId="ApprFormHd">
    <w:name w:val="ApprFormHd"/>
    <w:basedOn w:val="Sched-heading"/>
    <w:rsid w:val="009D235D"/>
    <w:pPr>
      <w:ind w:left="0" w:firstLine="0"/>
    </w:pPr>
  </w:style>
  <w:style w:type="paragraph" w:customStyle="1" w:styleId="AmdtEntries">
    <w:name w:val="AmdtEntries"/>
    <w:basedOn w:val="BillBasicHeading"/>
    <w:rsid w:val="009D235D"/>
    <w:pPr>
      <w:keepNext w:val="0"/>
      <w:tabs>
        <w:tab w:val="clear" w:pos="2600"/>
      </w:tabs>
      <w:spacing w:before="0"/>
      <w:ind w:left="3200" w:hanging="2100"/>
    </w:pPr>
    <w:rPr>
      <w:sz w:val="18"/>
    </w:rPr>
  </w:style>
  <w:style w:type="paragraph" w:customStyle="1" w:styleId="AmdtEntriesDefL2">
    <w:name w:val="AmdtEntriesDefL2"/>
    <w:basedOn w:val="AmdtEntries"/>
    <w:rsid w:val="009D235D"/>
    <w:pPr>
      <w:tabs>
        <w:tab w:val="left" w:pos="3000"/>
      </w:tabs>
      <w:ind w:left="3600" w:hanging="2500"/>
    </w:pPr>
  </w:style>
  <w:style w:type="paragraph" w:customStyle="1" w:styleId="Actdetailsnote">
    <w:name w:val="Act details note"/>
    <w:basedOn w:val="Actdetails"/>
    <w:uiPriority w:val="99"/>
    <w:rsid w:val="009D235D"/>
    <w:pPr>
      <w:ind w:left="1620" w:right="-60" w:hanging="720"/>
    </w:pPr>
    <w:rPr>
      <w:sz w:val="18"/>
    </w:rPr>
  </w:style>
  <w:style w:type="paragraph" w:customStyle="1" w:styleId="DetailsNo">
    <w:name w:val="Details No"/>
    <w:basedOn w:val="Actdetails"/>
    <w:uiPriority w:val="99"/>
    <w:rsid w:val="009D235D"/>
    <w:pPr>
      <w:ind w:left="0"/>
    </w:pPr>
    <w:rPr>
      <w:sz w:val="18"/>
    </w:rPr>
  </w:style>
  <w:style w:type="paragraph" w:customStyle="1" w:styleId="AssectheadingSymb">
    <w:name w:val="A ssect heading Symb"/>
    <w:basedOn w:val="Amain"/>
    <w:rsid w:val="009D235D"/>
    <w:pPr>
      <w:keepNext/>
      <w:tabs>
        <w:tab w:val="clear" w:pos="900"/>
        <w:tab w:val="clear" w:pos="1100"/>
        <w:tab w:val="left" w:pos="0"/>
      </w:tabs>
      <w:spacing w:before="300"/>
      <w:ind w:left="0" w:hanging="480"/>
      <w:outlineLvl w:val="9"/>
    </w:pPr>
    <w:rPr>
      <w:i/>
    </w:rPr>
  </w:style>
  <w:style w:type="paragraph" w:customStyle="1" w:styleId="AsubsubparaSymb">
    <w:name w:val="A subsubpara Symb"/>
    <w:basedOn w:val="BillBasic"/>
    <w:rsid w:val="009D235D"/>
    <w:pPr>
      <w:tabs>
        <w:tab w:val="left" w:pos="0"/>
        <w:tab w:val="right" w:pos="2400"/>
        <w:tab w:val="left" w:pos="2600"/>
      </w:tabs>
      <w:ind w:left="2602" w:hanging="3084"/>
      <w:outlineLvl w:val="8"/>
    </w:pPr>
  </w:style>
  <w:style w:type="paragraph" w:customStyle="1" w:styleId="AmainreturnSymb">
    <w:name w:val="A main return Symb"/>
    <w:basedOn w:val="BillBasic"/>
    <w:rsid w:val="009D235D"/>
    <w:pPr>
      <w:tabs>
        <w:tab w:val="left" w:pos="1582"/>
      </w:tabs>
      <w:ind w:left="1100" w:hanging="1582"/>
    </w:pPr>
  </w:style>
  <w:style w:type="paragraph" w:customStyle="1" w:styleId="AparareturnSymb">
    <w:name w:val="A para return Symb"/>
    <w:basedOn w:val="BillBasic"/>
    <w:rsid w:val="009D235D"/>
    <w:pPr>
      <w:tabs>
        <w:tab w:val="left" w:pos="2081"/>
      </w:tabs>
      <w:ind w:left="1599" w:hanging="2081"/>
    </w:pPr>
  </w:style>
  <w:style w:type="paragraph" w:customStyle="1" w:styleId="AsubparareturnSymb">
    <w:name w:val="A subpara return Symb"/>
    <w:basedOn w:val="BillBasic"/>
    <w:rsid w:val="009D235D"/>
    <w:pPr>
      <w:tabs>
        <w:tab w:val="left" w:pos="2580"/>
      </w:tabs>
      <w:ind w:left="2098" w:hanging="2580"/>
    </w:pPr>
  </w:style>
  <w:style w:type="paragraph" w:customStyle="1" w:styleId="aDefSymb">
    <w:name w:val="aDef Symb"/>
    <w:basedOn w:val="BillBasic"/>
    <w:rsid w:val="009D235D"/>
    <w:pPr>
      <w:tabs>
        <w:tab w:val="left" w:pos="1582"/>
      </w:tabs>
      <w:ind w:left="1100" w:hanging="1582"/>
    </w:pPr>
  </w:style>
  <w:style w:type="paragraph" w:customStyle="1" w:styleId="aDefparaSymb">
    <w:name w:val="aDef para Symb"/>
    <w:basedOn w:val="Apara"/>
    <w:rsid w:val="009D235D"/>
    <w:pPr>
      <w:tabs>
        <w:tab w:val="clear" w:pos="1600"/>
        <w:tab w:val="left" w:pos="0"/>
        <w:tab w:val="left" w:pos="1599"/>
      </w:tabs>
      <w:ind w:left="1599" w:hanging="2081"/>
    </w:pPr>
  </w:style>
  <w:style w:type="paragraph" w:customStyle="1" w:styleId="aDefsubparaSymb">
    <w:name w:val="aDef subpara Symb"/>
    <w:basedOn w:val="Asubpara"/>
    <w:rsid w:val="009D235D"/>
    <w:pPr>
      <w:tabs>
        <w:tab w:val="left" w:pos="0"/>
      </w:tabs>
      <w:ind w:left="2098" w:hanging="2580"/>
    </w:pPr>
  </w:style>
  <w:style w:type="paragraph" w:customStyle="1" w:styleId="SchAmainSymb">
    <w:name w:val="Sch A main Symb"/>
    <w:basedOn w:val="Amain"/>
    <w:rsid w:val="009D235D"/>
    <w:pPr>
      <w:tabs>
        <w:tab w:val="left" w:pos="0"/>
      </w:tabs>
      <w:ind w:hanging="1580"/>
    </w:pPr>
  </w:style>
  <w:style w:type="paragraph" w:customStyle="1" w:styleId="SchAparaSymb">
    <w:name w:val="Sch A para Symb"/>
    <w:basedOn w:val="Apara"/>
    <w:rsid w:val="009D235D"/>
    <w:pPr>
      <w:tabs>
        <w:tab w:val="left" w:pos="0"/>
      </w:tabs>
      <w:ind w:hanging="2080"/>
    </w:pPr>
  </w:style>
  <w:style w:type="paragraph" w:customStyle="1" w:styleId="SchAsubparaSymb">
    <w:name w:val="Sch A subpara Symb"/>
    <w:basedOn w:val="Asubpara"/>
    <w:rsid w:val="009D235D"/>
    <w:pPr>
      <w:tabs>
        <w:tab w:val="left" w:pos="0"/>
      </w:tabs>
      <w:ind w:hanging="2580"/>
    </w:pPr>
  </w:style>
  <w:style w:type="paragraph" w:customStyle="1" w:styleId="SchAsubsubparaSymb">
    <w:name w:val="Sch A subsubpara Symb"/>
    <w:basedOn w:val="AsubsubparaSymb"/>
    <w:rsid w:val="009D235D"/>
  </w:style>
  <w:style w:type="paragraph" w:customStyle="1" w:styleId="refSymb">
    <w:name w:val="ref Symb"/>
    <w:basedOn w:val="BillBasic"/>
    <w:next w:val="Normal"/>
    <w:rsid w:val="009D235D"/>
    <w:pPr>
      <w:tabs>
        <w:tab w:val="left" w:pos="-480"/>
      </w:tabs>
      <w:spacing w:before="60"/>
      <w:ind w:hanging="480"/>
    </w:pPr>
    <w:rPr>
      <w:sz w:val="18"/>
    </w:rPr>
  </w:style>
  <w:style w:type="paragraph" w:customStyle="1" w:styleId="IshadedH5SecSymb">
    <w:name w:val="I shaded H5 Sec Symb"/>
    <w:basedOn w:val="AH5Sec"/>
    <w:rsid w:val="009D235D"/>
    <w:pPr>
      <w:shd w:val="pct25" w:color="auto" w:fill="auto"/>
      <w:tabs>
        <w:tab w:val="left" w:pos="-1580"/>
        <w:tab w:val="left" w:pos="0"/>
      </w:tabs>
      <w:ind w:hanging="1580"/>
      <w:outlineLvl w:val="9"/>
    </w:pPr>
  </w:style>
  <w:style w:type="paragraph" w:customStyle="1" w:styleId="IshadedSchClauseSymb">
    <w:name w:val="I shaded Sch Clause Symb"/>
    <w:basedOn w:val="IshadedH5SecSymb"/>
    <w:rsid w:val="009D235D"/>
    <w:pPr>
      <w:tabs>
        <w:tab w:val="clear" w:pos="-1580"/>
      </w:tabs>
      <w:ind w:left="975" w:hanging="1457"/>
    </w:pPr>
  </w:style>
  <w:style w:type="paragraph" w:customStyle="1" w:styleId="IH1ChapSymb">
    <w:name w:val="I H1 Chap Symb"/>
    <w:basedOn w:val="BillBasicHeading"/>
    <w:next w:val="Normal"/>
    <w:rsid w:val="009D235D"/>
    <w:pPr>
      <w:tabs>
        <w:tab w:val="left" w:pos="-3080"/>
        <w:tab w:val="left" w:pos="0"/>
      </w:tabs>
      <w:spacing w:before="320"/>
      <w:ind w:left="2600" w:hanging="3080"/>
    </w:pPr>
    <w:rPr>
      <w:sz w:val="34"/>
    </w:rPr>
  </w:style>
  <w:style w:type="paragraph" w:customStyle="1" w:styleId="IH2PartSymb">
    <w:name w:val="I H2 Part Symb"/>
    <w:basedOn w:val="BillBasicHeading"/>
    <w:next w:val="Normal"/>
    <w:rsid w:val="009D235D"/>
    <w:pPr>
      <w:tabs>
        <w:tab w:val="left" w:pos="-3080"/>
        <w:tab w:val="left" w:pos="0"/>
      </w:tabs>
      <w:spacing w:before="380"/>
      <w:ind w:left="2600" w:hanging="3080"/>
    </w:pPr>
    <w:rPr>
      <w:sz w:val="32"/>
    </w:rPr>
  </w:style>
  <w:style w:type="paragraph" w:customStyle="1" w:styleId="IH3DivSymb">
    <w:name w:val="I H3 Div Symb"/>
    <w:basedOn w:val="BillBasicHeading"/>
    <w:next w:val="Normal"/>
    <w:rsid w:val="009D235D"/>
    <w:pPr>
      <w:tabs>
        <w:tab w:val="left" w:pos="-3080"/>
        <w:tab w:val="left" w:pos="0"/>
      </w:tabs>
      <w:spacing w:before="240"/>
      <w:ind w:left="2600" w:hanging="3080"/>
    </w:pPr>
    <w:rPr>
      <w:sz w:val="28"/>
    </w:rPr>
  </w:style>
  <w:style w:type="paragraph" w:customStyle="1" w:styleId="IH4SubDivSymb">
    <w:name w:val="I H4 SubDiv Symb"/>
    <w:basedOn w:val="BillBasicHeading"/>
    <w:next w:val="Normal"/>
    <w:rsid w:val="009D235D"/>
    <w:pPr>
      <w:tabs>
        <w:tab w:val="left" w:pos="-3080"/>
        <w:tab w:val="left" w:pos="0"/>
      </w:tabs>
      <w:spacing w:before="240"/>
      <w:ind w:left="2600" w:hanging="3080"/>
      <w:jc w:val="both"/>
    </w:pPr>
    <w:rPr>
      <w:sz w:val="26"/>
    </w:rPr>
  </w:style>
  <w:style w:type="paragraph" w:customStyle="1" w:styleId="IH5SecSymb">
    <w:name w:val="I H5 Sec Symb"/>
    <w:basedOn w:val="BillBasicHeading"/>
    <w:next w:val="Normal"/>
    <w:rsid w:val="009D235D"/>
    <w:pPr>
      <w:tabs>
        <w:tab w:val="clear" w:pos="2600"/>
        <w:tab w:val="left" w:pos="-1580"/>
        <w:tab w:val="left" w:pos="0"/>
        <w:tab w:val="left" w:pos="1100"/>
      </w:tabs>
      <w:spacing w:before="240"/>
      <w:ind w:left="1100" w:hanging="1580"/>
    </w:pPr>
  </w:style>
  <w:style w:type="paragraph" w:customStyle="1" w:styleId="IMainSymb">
    <w:name w:val="I Main Symb"/>
    <w:basedOn w:val="Amain"/>
    <w:rsid w:val="009D235D"/>
    <w:pPr>
      <w:tabs>
        <w:tab w:val="left" w:pos="0"/>
      </w:tabs>
      <w:ind w:hanging="1580"/>
    </w:pPr>
  </w:style>
  <w:style w:type="paragraph" w:customStyle="1" w:styleId="IparaSymb">
    <w:name w:val="I para Symb"/>
    <w:basedOn w:val="Apara"/>
    <w:rsid w:val="009D235D"/>
    <w:pPr>
      <w:tabs>
        <w:tab w:val="left" w:pos="0"/>
      </w:tabs>
      <w:ind w:hanging="2080"/>
      <w:outlineLvl w:val="9"/>
    </w:pPr>
  </w:style>
  <w:style w:type="paragraph" w:customStyle="1" w:styleId="IsubparaSymb">
    <w:name w:val="I subpara Symb"/>
    <w:basedOn w:val="Asubpara"/>
    <w:rsid w:val="009D235D"/>
    <w:pPr>
      <w:tabs>
        <w:tab w:val="clear" w:pos="1900"/>
        <w:tab w:val="clear" w:pos="2100"/>
        <w:tab w:val="left" w:pos="0"/>
        <w:tab w:val="right" w:pos="1940"/>
        <w:tab w:val="left" w:pos="2140"/>
      </w:tabs>
      <w:ind w:left="2140" w:hanging="2620"/>
      <w:outlineLvl w:val="9"/>
    </w:pPr>
  </w:style>
  <w:style w:type="paragraph" w:customStyle="1" w:styleId="IsubsubparaSymb">
    <w:name w:val="I subsubpara Symb"/>
    <w:basedOn w:val="AsubsubparaSymb"/>
    <w:rsid w:val="009D235D"/>
    <w:pPr>
      <w:tabs>
        <w:tab w:val="clear" w:pos="2400"/>
        <w:tab w:val="clear" w:pos="2600"/>
        <w:tab w:val="right" w:pos="2460"/>
        <w:tab w:val="left" w:pos="2660"/>
      </w:tabs>
      <w:ind w:left="2660" w:hanging="3140"/>
    </w:pPr>
  </w:style>
  <w:style w:type="paragraph" w:customStyle="1" w:styleId="IdefparaSymb">
    <w:name w:val="I def para Symb"/>
    <w:basedOn w:val="IparaSymb"/>
    <w:rsid w:val="009D235D"/>
    <w:pPr>
      <w:ind w:left="1599" w:hanging="2081"/>
    </w:pPr>
  </w:style>
  <w:style w:type="paragraph" w:customStyle="1" w:styleId="IdefsubparaSymb">
    <w:name w:val="I def subpara Symb"/>
    <w:basedOn w:val="IsubparaSymb"/>
    <w:rsid w:val="009D235D"/>
    <w:pPr>
      <w:ind w:left="2138"/>
    </w:pPr>
  </w:style>
  <w:style w:type="paragraph" w:customStyle="1" w:styleId="ISched-headingSymb">
    <w:name w:val="I Sched-heading Symb"/>
    <w:basedOn w:val="BillBasicHeading"/>
    <w:next w:val="Normal"/>
    <w:rsid w:val="009D235D"/>
    <w:pPr>
      <w:tabs>
        <w:tab w:val="left" w:pos="-3080"/>
        <w:tab w:val="left" w:pos="0"/>
      </w:tabs>
      <w:spacing w:before="320"/>
      <w:ind w:left="2600" w:hanging="3080"/>
    </w:pPr>
    <w:rPr>
      <w:sz w:val="34"/>
    </w:rPr>
  </w:style>
  <w:style w:type="paragraph" w:customStyle="1" w:styleId="ISched-PartSymb">
    <w:name w:val="I Sched-Part Symb"/>
    <w:basedOn w:val="BillBasicHeading"/>
    <w:rsid w:val="009D235D"/>
    <w:pPr>
      <w:tabs>
        <w:tab w:val="left" w:pos="-3080"/>
        <w:tab w:val="left" w:pos="0"/>
      </w:tabs>
      <w:spacing w:before="380"/>
      <w:ind w:left="2600" w:hanging="3080"/>
    </w:pPr>
    <w:rPr>
      <w:sz w:val="32"/>
    </w:rPr>
  </w:style>
  <w:style w:type="paragraph" w:customStyle="1" w:styleId="ISched-formSymb">
    <w:name w:val="I Sched-form Symb"/>
    <w:basedOn w:val="BillBasicHeading"/>
    <w:rsid w:val="009D235D"/>
    <w:pPr>
      <w:tabs>
        <w:tab w:val="left" w:pos="0"/>
        <w:tab w:val="right" w:pos="7200"/>
      </w:tabs>
      <w:spacing w:before="240"/>
      <w:ind w:left="2600" w:hanging="3080"/>
    </w:pPr>
    <w:rPr>
      <w:sz w:val="28"/>
    </w:rPr>
  </w:style>
  <w:style w:type="paragraph" w:customStyle="1" w:styleId="ISchclauseheadingSymb">
    <w:name w:val="I Sch clause heading Symb"/>
    <w:basedOn w:val="BillBasic"/>
    <w:rsid w:val="009D235D"/>
    <w:pPr>
      <w:keepNext/>
      <w:tabs>
        <w:tab w:val="left" w:pos="-1580"/>
        <w:tab w:val="left" w:pos="0"/>
        <w:tab w:val="left" w:pos="1100"/>
      </w:tabs>
      <w:spacing w:before="240"/>
      <w:ind w:left="1100" w:hanging="1580"/>
      <w:jc w:val="left"/>
    </w:pPr>
    <w:rPr>
      <w:rFonts w:ascii="Arial" w:hAnsi="Arial"/>
      <w:b/>
    </w:rPr>
  </w:style>
  <w:style w:type="paragraph" w:customStyle="1" w:styleId="IDict-HeadingSymb">
    <w:name w:val="I Dict-Heading Symb"/>
    <w:basedOn w:val="BillBasicHeading"/>
    <w:rsid w:val="009D235D"/>
    <w:pPr>
      <w:tabs>
        <w:tab w:val="left" w:pos="-3080"/>
        <w:tab w:val="left" w:pos="0"/>
      </w:tabs>
      <w:spacing w:before="320"/>
      <w:ind w:left="2600" w:hanging="3080"/>
      <w:jc w:val="both"/>
    </w:pPr>
    <w:rPr>
      <w:sz w:val="34"/>
    </w:rPr>
  </w:style>
  <w:style w:type="paragraph" w:customStyle="1" w:styleId="AmainbulletSymb">
    <w:name w:val="A main bullet Symb"/>
    <w:basedOn w:val="BillBasic"/>
    <w:rsid w:val="009D235D"/>
    <w:pPr>
      <w:tabs>
        <w:tab w:val="left" w:pos="1100"/>
      </w:tabs>
      <w:spacing w:before="60"/>
      <w:ind w:left="1500" w:hanging="1986"/>
    </w:pPr>
  </w:style>
  <w:style w:type="paragraph" w:customStyle="1" w:styleId="aExamHdgssSymb">
    <w:name w:val="aExamHdgss Symb"/>
    <w:basedOn w:val="BillBasicHeading"/>
    <w:next w:val="Normal"/>
    <w:rsid w:val="009D235D"/>
    <w:pPr>
      <w:tabs>
        <w:tab w:val="clear" w:pos="2600"/>
        <w:tab w:val="left" w:pos="1582"/>
      </w:tabs>
      <w:ind w:left="1100" w:hanging="1582"/>
    </w:pPr>
    <w:rPr>
      <w:sz w:val="18"/>
    </w:rPr>
  </w:style>
  <w:style w:type="paragraph" w:customStyle="1" w:styleId="aExamssSymb">
    <w:name w:val="aExamss Symb"/>
    <w:basedOn w:val="aNote"/>
    <w:rsid w:val="009D235D"/>
    <w:pPr>
      <w:tabs>
        <w:tab w:val="left" w:pos="1582"/>
      </w:tabs>
      <w:spacing w:before="60"/>
      <w:ind w:left="1100" w:hanging="1582"/>
    </w:pPr>
  </w:style>
  <w:style w:type="paragraph" w:customStyle="1" w:styleId="aExamINumssSymb">
    <w:name w:val="aExamINumss Symb"/>
    <w:basedOn w:val="aExamssSymb"/>
    <w:rsid w:val="009D235D"/>
    <w:pPr>
      <w:tabs>
        <w:tab w:val="left" w:pos="1100"/>
      </w:tabs>
      <w:ind w:left="1500" w:hanging="1986"/>
    </w:pPr>
  </w:style>
  <w:style w:type="paragraph" w:customStyle="1" w:styleId="aExamNumTextssSymb">
    <w:name w:val="aExamNumTextss Symb"/>
    <w:basedOn w:val="aExamssSymb"/>
    <w:rsid w:val="009D235D"/>
    <w:pPr>
      <w:tabs>
        <w:tab w:val="clear" w:pos="1582"/>
        <w:tab w:val="left" w:pos="1985"/>
      </w:tabs>
      <w:ind w:left="1503" w:hanging="1985"/>
    </w:pPr>
  </w:style>
  <w:style w:type="paragraph" w:customStyle="1" w:styleId="AExamIParaSymb">
    <w:name w:val="AExamIPara Symb"/>
    <w:basedOn w:val="aExam"/>
    <w:rsid w:val="009D235D"/>
    <w:pPr>
      <w:tabs>
        <w:tab w:val="right" w:pos="1718"/>
      </w:tabs>
      <w:ind w:left="1984" w:hanging="2466"/>
    </w:pPr>
  </w:style>
  <w:style w:type="paragraph" w:customStyle="1" w:styleId="aExamBulletssSymb">
    <w:name w:val="aExamBulletss Symb"/>
    <w:basedOn w:val="aExamssSymb"/>
    <w:rsid w:val="009D235D"/>
    <w:pPr>
      <w:tabs>
        <w:tab w:val="left" w:pos="1100"/>
      </w:tabs>
      <w:ind w:left="1500" w:hanging="1986"/>
    </w:pPr>
  </w:style>
  <w:style w:type="paragraph" w:customStyle="1" w:styleId="aNoteSymb">
    <w:name w:val="aNote Symb"/>
    <w:basedOn w:val="BillBasic"/>
    <w:rsid w:val="009D235D"/>
    <w:pPr>
      <w:tabs>
        <w:tab w:val="left" w:pos="1100"/>
        <w:tab w:val="left" w:pos="2381"/>
      </w:tabs>
      <w:ind w:left="1899" w:hanging="2381"/>
    </w:pPr>
    <w:rPr>
      <w:sz w:val="20"/>
    </w:rPr>
  </w:style>
  <w:style w:type="paragraph" w:customStyle="1" w:styleId="aNoteTextssSymb">
    <w:name w:val="aNoteTextss Symb"/>
    <w:basedOn w:val="Normal"/>
    <w:rsid w:val="009D235D"/>
    <w:pPr>
      <w:tabs>
        <w:tab w:val="clear" w:pos="0"/>
        <w:tab w:val="left" w:pos="1418"/>
      </w:tabs>
      <w:spacing w:before="60"/>
      <w:ind w:left="1417" w:hanging="1899"/>
      <w:jc w:val="both"/>
    </w:pPr>
    <w:rPr>
      <w:sz w:val="20"/>
    </w:rPr>
  </w:style>
  <w:style w:type="paragraph" w:customStyle="1" w:styleId="aNoteParaSymb">
    <w:name w:val="aNotePara Symb"/>
    <w:basedOn w:val="aNoteSymb"/>
    <w:rsid w:val="009D235D"/>
    <w:pPr>
      <w:tabs>
        <w:tab w:val="clear" w:pos="1100"/>
        <w:tab w:val="clear" w:pos="2381"/>
        <w:tab w:val="left" w:pos="0"/>
        <w:tab w:val="right" w:pos="2140"/>
        <w:tab w:val="left" w:pos="2400"/>
      </w:tabs>
      <w:spacing w:before="60"/>
      <w:ind w:left="2410" w:hanging="2892"/>
    </w:pPr>
  </w:style>
  <w:style w:type="paragraph" w:customStyle="1" w:styleId="aNoteBulletssSymb">
    <w:name w:val="aNoteBulletss Symb"/>
    <w:basedOn w:val="Normal"/>
    <w:rsid w:val="009D235D"/>
    <w:pPr>
      <w:tabs>
        <w:tab w:val="clear" w:pos="0"/>
        <w:tab w:val="left" w:pos="1899"/>
      </w:tabs>
      <w:spacing w:before="60"/>
      <w:ind w:left="2296" w:hanging="2778"/>
      <w:jc w:val="both"/>
    </w:pPr>
    <w:rPr>
      <w:sz w:val="20"/>
    </w:rPr>
  </w:style>
  <w:style w:type="paragraph" w:customStyle="1" w:styleId="AparabulletSymb">
    <w:name w:val="A para bullet Symb"/>
    <w:basedOn w:val="BillBasic"/>
    <w:rsid w:val="009D235D"/>
    <w:pPr>
      <w:tabs>
        <w:tab w:val="left" w:pos="1616"/>
        <w:tab w:val="left" w:pos="2495"/>
      </w:tabs>
      <w:spacing w:before="60"/>
      <w:ind w:left="2013" w:hanging="2495"/>
    </w:pPr>
  </w:style>
  <w:style w:type="paragraph" w:customStyle="1" w:styleId="aExamHdgparSymb">
    <w:name w:val="aExamHdgpar Symb"/>
    <w:basedOn w:val="aExamHdgssSymb"/>
    <w:next w:val="Normal"/>
    <w:rsid w:val="009D235D"/>
    <w:pPr>
      <w:tabs>
        <w:tab w:val="clear" w:pos="1582"/>
        <w:tab w:val="left" w:pos="1599"/>
      </w:tabs>
      <w:ind w:left="1599" w:hanging="2081"/>
    </w:pPr>
  </w:style>
  <w:style w:type="paragraph" w:customStyle="1" w:styleId="aExamparSymb">
    <w:name w:val="aExampar Symb"/>
    <w:basedOn w:val="aExamssSymb"/>
    <w:rsid w:val="009D235D"/>
    <w:pPr>
      <w:tabs>
        <w:tab w:val="clear" w:pos="1582"/>
        <w:tab w:val="left" w:pos="1599"/>
      </w:tabs>
      <w:ind w:left="1599" w:hanging="2081"/>
    </w:pPr>
  </w:style>
  <w:style w:type="paragraph" w:customStyle="1" w:styleId="aExamINumparSymb">
    <w:name w:val="aExamINumpar Symb"/>
    <w:basedOn w:val="aExamparSymb"/>
    <w:rsid w:val="009D235D"/>
    <w:pPr>
      <w:tabs>
        <w:tab w:val="left" w:pos="2000"/>
      </w:tabs>
      <w:ind w:left="2041" w:hanging="2495"/>
    </w:pPr>
  </w:style>
  <w:style w:type="paragraph" w:customStyle="1" w:styleId="aExamBulletparSymb">
    <w:name w:val="aExamBulletpar Symb"/>
    <w:basedOn w:val="aExamparSymb"/>
    <w:rsid w:val="009D235D"/>
    <w:pPr>
      <w:tabs>
        <w:tab w:val="clear" w:pos="1599"/>
        <w:tab w:val="left" w:pos="1616"/>
        <w:tab w:val="left" w:pos="2495"/>
      </w:tabs>
      <w:ind w:left="2013" w:hanging="2495"/>
    </w:pPr>
  </w:style>
  <w:style w:type="paragraph" w:customStyle="1" w:styleId="aNoteparSymb">
    <w:name w:val="aNotepar Symb"/>
    <w:basedOn w:val="BillBasic"/>
    <w:next w:val="Normal"/>
    <w:rsid w:val="009D235D"/>
    <w:pPr>
      <w:tabs>
        <w:tab w:val="left" w:pos="1599"/>
        <w:tab w:val="left" w:pos="2398"/>
      </w:tabs>
      <w:ind w:left="2410" w:hanging="2892"/>
    </w:pPr>
    <w:rPr>
      <w:sz w:val="20"/>
    </w:rPr>
  </w:style>
  <w:style w:type="paragraph" w:customStyle="1" w:styleId="aNoteTextparSymb">
    <w:name w:val="aNoteTextpar Symb"/>
    <w:basedOn w:val="aNoteparSymb"/>
    <w:rsid w:val="009D235D"/>
    <w:pPr>
      <w:tabs>
        <w:tab w:val="clear" w:pos="1599"/>
        <w:tab w:val="clear" w:pos="2398"/>
        <w:tab w:val="left" w:pos="2880"/>
      </w:tabs>
      <w:spacing w:before="60"/>
      <w:ind w:left="2398" w:hanging="2880"/>
    </w:pPr>
  </w:style>
  <w:style w:type="paragraph" w:customStyle="1" w:styleId="aNoteParaparSymb">
    <w:name w:val="aNoteParapar Symb"/>
    <w:basedOn w:val="aNoteparSymb"/>
    <w:rsid w:val="009D235D"/>
    <w:pPr>
      <w:tabs>
        <w:tab w:val="right" w:pos="2640"/>
      </w:tabs>
      <w:spacing w:before="60"/>
      <w:ind w:left="2920" w:hanging="3402"/>
    </w:pPr>
  </w:style>
  <w:style w:type="paragraph" w:customStyle="1" w:styleId="aNoteBulletparSymb">
    <w:name w:val="aNoteBulletpar Symb"/>
    <w:basedOn w:val="aNoteparSymb"/>
    <w:rsid w:val="009D235D"/>
    <w:pPr>
      <w:tabs>
        <w:tab w:val="clear" w:pos="1599"/>
        <w:tab w:val="left" w:pos="3289"/>
      </w:tabs>
      <w:spacing w:before="60"/>
      <w:ind w:left="2807" w:hanging="3289"/>
    </w:pPr>
  </w:style>
  <w:style w:type="paragraph" w:customStyle="1" w:styleId="AsubparabulletSymb">
    <w:name w:val="A subpara bullet Symb"/>
    <w:basedOn w:val="BillBasic"/>
    <w:rsid w:val="009D235D"/>
    <w:pPr>
      <w:tabs>
        <w:tab w:val="left" w:pos="2138"/>
        <w:tab w:val="left" w:pos="3005"/>
      </w:tabs>
      <w:spacing w:before="60"/>
      <w:ind w:left="2523" w:hanging="3005"/>
    </w:pPr>
  </w:style>
  <w:style w:type="paragraph" w:customStyle="1" w:styleId="aExamHdgsubparSymb">
    <w:name w:val="aExamHdgsubpar Symb"/>
    <w:basedOn w:val="aExamHdgssSymb"/>
    <w:next w:val="Normal"/>
    <w:rsid w:val="009D235D"/>
    <w:pPr>
      <w:tabs>
        <w:tab w:val="clear" w:pos="1582"/>
        <w:tab w:val="left" w:pos="2620"/>
      </w:tabs>
      <w:ind w:left="2138" w:hanging="2620"/>
    </w:pPr>
  </w:style>
  <w:style w:type="paragraph" w:customStyle="1" w:styleId="aExamsubparSymb">
    <w:name w:val="aExamsubpar Symb"/>
    <w:basedOn w:val="aExamssSymb"/>
    <w:rsid w:val="009D235D"/>
    <w:pPr>
      <w:tabs>
        <w:tab w:val="clear" w:pos="1582"/>
        <w:tab w:val="left" w:pos="2620"/>
      </w:tabs>
      <w:ind w:left="2138" w:hanging="2620"/>
    </w:pPr>
  </w:style>
  <w:style w:type="paragraph" w:customStyle="1" w:styleId="aNotesubparSymb">
    <w:name w:val="aNotesubpar Symb"/>
    <w:basedOn w:val="BillBasic"/>
    <w:next w:val="Normal"/>
    <w:rsid w:val="009D235D"/>
    <w:pPr>
      <w:tabs>
        <w:tab w:val="left" w:pos="2138"/>
        <w:tab w:val="left" w:pos="2937"/>
      </w:tabs>
      <w:ind w:left="2455" w:hanging="2937"/>
    </w:pPr>
    <w:rPr>
      <w:sz w:val="20"/>
    </w:rPr>
  </w:style>
  <w:style w:type="paragraph" w:customStyle="1" w:styleId="aNoteTextsubparSymb">
    <w:name w:val="aNoteTextsubpar Symb"/>
    <w:basedOn w:val="aNotesubparSymb"/>
    <w:rsid w:val="009D235D"/>
    <w:pPr>
      <w:tabs>
        <w:tab w:val="clear" w:pos="2138"/>
        <w:tab w:val="clear" w:pos="2937"/>
        <w:tab w:val="left" w:pos="2943"/>
      </w:tabs>
      <w:spacing w:before="60"/>
      <w:ind w:left="2943" w:hanging="3425"/>
    </w:pPr>
  </w:style>
  <w:style w:type="paragraph" w:customStyle="1" w:styleId="PenaltySymb">
    <w:name w:val="Penalty Symb"/>
    <w:basedOn w:val="AmainreturnSymb"/>
    <w:rsid w:val="009D235D"/>
  </w:style>
  <w:style w:type="paragraph" w:customStyle="1" w:styleId="PenaltyParaSymb">
    <w:name w:val="PenaltyPara Symb"/>
    <w:basedOn w:val="Normal"/>
    <w:rsid w:val="009D235D"/>
    <w:pPr>
      <w:tabs>
        <w:tab w:val="right" w:pos="1360"/>
      </w:tabs>
      <w:spacing w:before="60"/>
      <w:ind w:left="1599" w:hanging="2081"/>
      <w:jc w:val="both"/>
    </w:pPr>
  </w:style>
  <w:style w:type="paragraph" w:customStyle="1" w:styleId="FormulaSymb">
    <w:name w:val="Formula Symb"/>
    <w:basedOn w:val="BillBasic"/>
    <w:rsid w:val="009D235D"/>
    <w:pPr>
      <w:tabs>
        <w:tab w:val="left" w:pos="-480"/>
      </w:tabs>
      <w:spacing w:line="260" w:lineRule="atLeast"/>
      <w:ind w:hanging="480"/>
      <w:jc w:val="center"/>
    </w:pPr>
  </w:style>
  <w:style w:type="paragraph" w:customStyle="1" w:styleId="NormalSymb">
    <w:name w:val="Normal Symb"/>
    <w:basedOn w:val="Normal"/>
    <w:qFormat/>
    <w:rsid w:val="009D235D"/>
    <w:pPr>
      <w:ind w:hanging="482"/>
    </w:pPr>
  </w:style>
  <w:style w:type="character" w:styleId="PlaceholderText">
    <w:name w:val="Placeholder Text"/>
    <w:basedOn w:val="DefaultParagraphFont"/>
    <w:uiPriority w:val="99"/>
    <w:semiHidden/>
    <w:rsid w:val="009D235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293587">
      <w:bodyDiv w:val="1"/>
      <w:marLeft w:val="0"/>
      <w:marRight w:val="0"/>
      <w:marTop w:val="0"/>
      <w:marBottom w:val="0"/>
      <w:divBdr>
        <w:top w:val="none" w:sz="0" w:space="0" w:color="auto"/>
        <w:left w:val="none" w:sz="0" w:space="0" w:color="auto"/>
        <w:bottom w:val="none" w:sz="0" w:space="0" w:color="auto"/>
        <w:right w:val="none" w:sz="0" w:space="0" w:color="auto"/>
      </w:divBdr>
    </w:div>
    <w:div w:id="285477733">
      <w:bodyDiv w:val="1"/>
      <w:marLeft w:val="0"/>
      <w:marRight w:val="0"/>
      <w:marTop w:val="0"/>
      <w:marBottom w:val="0"/>
      <w:divBdr>
        <w:top w:val="none" w:sz="0" w:space="0" w:color="auto"/>
        <w:left w:val="none" w:sz="0" w:space="0" w:color="auto"/>
        <w:bottom w:val="none" w:sz="0" w:space="0" w:color="auto"/>
        <w:right w:val="none" w:sz="0" w:space="0" w:color="auto"/>
      </w:divBdr>
    </w:div>
    <w:div w:id="526066186">
      <w:bodyDiv w:val="1"/>
      <w:marLeft w:val="0"/>
      <w:marRight w:val="0"/>
      <w:marTop w:val="0"/>
      <w:marBottom w:val="0"/>
      <w:divBdr>
        <w:top w:val="none" w:sz="0" w:space="0" w:color="auto"/>
        <w:left w:val="none" w:sz="0" w:space="0" w:color="auto"/>
        <w:bottom w:val="none" w:sz="0" w:space="0" w:color="auto"/>
        <w:right w:val="none" w:sz="0" w:space="0" w:color="auto"/>
      </w:divBdr>
    </w:div>
    <w:div w:id="743602879">
      <w:bodyDiv w:val="1"/>
      <w:marLeft w:val="0"/>
      <w:marRight w:val="0"/>
      <w:marTop w:val="0"/>
      <w:marBottom w:val="0"/>
      <w:divBdr>
        <w:top w:val="none" w:sz="0" w:space="0" w:color="auto"/>
        <w:left w:val="none" w:sz="0" w:space="0" w:color="auto"/>
        <w:bottom w:val="none" w:sz="0" w:space="0" w:color="auto"/>
        <w:right w:val="none" w:sz="0" w:space="0" w:color="auto"/>
      </w:divBdr>
    </w:div>
    <w:div w:id="1123578685">
      <w:bodyDiv w:val="1"/>
      <w:marLeft w:val="0"/>
      <w:marRight w:val="0"/>
      <w:marTop w:val="0"/>
      <w:marBottom w:val="0"/>
      <w:divBdr>
        <w:top w:val="none" w:sz="0" w:space="0" w:color="auto"/>
        <w:left w:val="none" w:sz="0" w:space="0" w:color="auto"/>
        <w:bottom w:val="none" w:sz="0" w:space="0" w:color="auto"/>
        <w:right w:val="none" w:sz="0" w:space="0" w:color="auto"/>
      </w:divBdr>
    </w:div>
    <w:div w:id="1381250449">
      <w:bodyDiv w:val="1"/>
      <w:marLeft w:val="0"/>
      <w:marRight w:val="0"/>
      <w:marTop w:val="0"/>
      <w:marBottom w:val="0"/>
      <w:divBdr>
        <w:top w:val="none" w:sz="0" w:space="0" w:color="auto"/>
        <w:left w:val="none" w:sz="0" w:space="0" w:color="auto"/>
        <w:bottom w:val="none" w:sz="0" w:space="0" w:color="auto"/>
        <w:right w:val="none" w:sz="0" w:space="0" w:color="auto"/>
      </w:divBdr>
    </w:div>
    <w:div w:id="1413550420">
      <w:bodyDiv w:val="1"/>
      <w:marLeft w:val="0"/>
      <w:marRight w:val="0"/>
      <w:marTop w:val="0"/>
      <w:marBottom w:val="0"/>
      <w:divBdr>
        <w:top w:val="none" w:sz="0" w:space="0" w:color="auto"/>
        <w:left w:val="none" w:sz="0" w:space="0" w:color="auto"/>
        <w:bottom w:val="none" w:sz="0" w:space="0" w:color="auto"/>
        <w:right w:val="none" w:sz="0" w:space="0" w:color="auto"/>
      </w:divBdr>
    </w:div>
    <w:div w:id="1574119650">
      <w:bodyDiv w:val="1"/>
      <w:marLeft w:val="0"/>
      <w:marRight w:val="0"/>
      <w:marTop w:val="0"/>
      <w:marBottom w:val="0"/>
      <w:divBdr>
        <w:top w:val="none" w:sz="0" w:space="0" w:color="auto"/>
        <w:left w:val="none" w:sz="0" w:space="0" w:color="auto"/>
        <w:bottom w:val="none" w:sz="0" w:space="0" w:color="auto"/>
        <w:right w:val="none" w:sz="0" w:space="0" w:color="auto"/>
      </w:divBdr>
    </w:div>
    <w:div w:id="1662196029">
      <w:bodyDiv w:val="1"/>
      <w:marLeft w:val="0"/>
      <w:marRight w:val="0"/>
      <w:marTop w:val="0"/>
      <w:marBottom w:val="0"/>
      <w:divBdr>
        <w:top w:val="none" w:sz="0" w:space="0" w:color="auto"/>
        <w:left w:val="none" w:sz="0" w:space="0" w:color="auto"/>
        <w:bottom w:val="none" w:sz="0" w:space="0" w:color="auto"/>
        <w:right w:val="none" w:sz="0" w:space="0" w:color="auto"/>
      </w:divBdr>
    </w:div>
    <w:div w:id="1892568465">
      <w:bodyDiv w:val="1"/>
      <w:marLeft w:val="0"/>
      <w:marRight w:val="0"/>
      <w:marTop w:val="0"/>
      <w:marBottom w:val="0"/>
      <w:divBdr>
        <w:top w:val="none" w:sz="0" w:space="0" w:color="auto"/>
        <w:left w:val="none" w:sz="0" w:space="0" w:color="auto"/>
        <w:bottom w:val="none" w:sz="0" w:space="0" w:color="auto"/>
        <w:right w:val="none" w:sz="0" w:space="0" w:color="auto"/>
      </w:divBdr>
    </w:div>
    <w:div w:id="2016423412">
      <w:bodyDiv w:val="1"/>
      <w:marLeft w:val="0"/>
      <w:marRight w:val="0"/>
      <w:marTop w:val="0"/>
      <w:marBottom w:val="0"/>
      <w:divBdr>
        <w:top w:val="none" w:sz="0" w:space="0" w:color="auto"/>
        <w:left w:val="none" w:sz="0" w:space="0" w:color="auto"/>
        <w:bottom w:val="none" w:sz="0" w:space="0" w:color="auto"/>
        <w:right w:val="none" w:sz="0" w:space="0" w:color="auto"/>
      </w:divBdr>
    </w:div>
    <w:div w:id="2018075586">
      <w:bodyDiv w:val="1"/>
      <w:marLeft w:val="0"/>
      <w:marRight w:val="0"/>
      <w:marTop w:val="0"/>
      <w:marBottom w:val="0"/>
      <w:divBdr>
        <w:top w:val="none" w:sz="0" w:space="0" w:color="auto"/>
        <w:left w:val="none" w:sz="0" w:space="0" w:color="auto"/>
        <w:bottom w:val="none" w:sz="0" w:space="0" w:color="auto"/>
        <w:right w:val="none" w:sz="0" w:space="0" w:color="auto"/>
      </w:divBdr>
    </w:div>
    <w:div w:id="2076707560">
      <w:bodyDiv w:val="1"/>
      <w:marLeft w:val="0"/>
      <w:marRight w:val="0"/>
      <w:marTop w:val="0"/>
      <w:marBottom w:val="0"/>
      <w:divBdr>
        <w:top w:val="none" w:sz="0" w:space="0" w:color="auto"/>
        <w:left w:val="none" w:sz="0" w:space="0" w:color="auto"/>
        <w:bottom w:val="none" w:sz="0" w:space="0" w:color="auto"/>
        <w:right w:val="none" w:sz="0" w:space="0" w:color="auto"/>
      </w:divBdr>
    </w:div>
    <w:div w:id="2107187333">
      <w:bodyDiv w:val="1"/>
      <w:marLeft w:val="0"/>
      <w:marRight w:val="0"/>
      <w:marTop w:val="0"/>
      <w:marBottom w:val="0"/>
      <w:divBdr>
        <w:top w:val="none" w:sz="0" w:space="0" w:color="auto"/>
        <w:left w:val="none" w:sz="0" w:space="0" w:color="auto"/>
        <w:bottom w:val="none" w:sz="0" w:space="0" w:color="auto"/>
        <w:right w:val="none" w:sz="0" w:space="0" w:color="auto"/>
      </w:divBdr>
    </w:div>
    <w:div w:id="2124037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social.desa.un.org/issues/disability/crpd/convention-on-the-rights-of-persons-with-disabilities-crpd" TargetMode="External"/><Relationship Id="rId21" Type="http://schemas.openxmlformats.org/officeDocument/2006/relationships/hyperlink" Target="http://www.legislation.act.gov.au/a/1994-37" TargetMode="External"/><Relationship Id="rId34" Type="http://schemas.openxmlformats.org/officeDocument/2006/relationships/header" Target="header5.xml"/><Relationship Id="rId42" Type="http://schemas.openxmlformats.org/officeDocument/2006/relationships/hyperlink" Target="http://www.legislation.act.gov.au/a/1991-98" TargetMode="External"/><Relationship Id="rId47" Type="http://schemas.openxmlformats.org/officeDocument/2006/relationships/footer" Target="footer8.xml"/><Relationship Id="rId50" Type="http://schemas.openxmlformats.org/officeDocument/2006/relationships/hyperlink" Target="https://social.desa.un.org/issues/disability/crpd/convention-on-the-rights-of-persons-with-disabilities-crpd" TargetMode="External"/><Relationship Id="rId55" Type="http://schemas.openxmlformats.org/officeDocument/2006/relationships/footer" Target="footer9.xml"/><Relationship Id="rId63" Type="http://schemas.openxmlformats.org/officeDocument/2006/relationships/header" Target="header1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legislation.act.gov.au/a/2001-14" TargetMode="External"/><Relationship Id="rId29" Type="http://schemas.openxmlformats.org/officeDocument/2006/relationships/hyperlink" Target="https://legislation.act.gov.au/a/1994-37/" TargetMode="External"/><Relationship Id="rId11" Type="http://schemas.openxmlformats.org/officeDocument/2006/relationships/footer" Target="footer2.xml"/><Relationship Id="rId24" Type="http://schemas.openxmlformats.org/officeDocument/2006/relationships/hyperlink" Target="http://www.legislation.act.gov.au/a/2004-8" TargetMode="External"/><Relationship Id="rId32" Type="http://schemas.openxmlformats.org/officeDocument/2006/relationships/hyperlink" Target="http://www.legislation.act.gov.au/a/2001-14" TargetMode="External"/><Relationship Id="rId37" Type="http://schemas.openxmlformats.org/officeDocument/2006/relationships/footer" Target="footer6.xml"/><Relationship Id="rId40" Type="http://schemas.openxmlformats.org/officeDocument/2006/relationships/hyperlink" Target="http://www.legislation.act.gov.au/a/2021-34" TargetMode="External"/><Relationship Id="rId45" Type="http://schemas.openxmlformats.org/officeDocument/2006/relationships/header" Target="header7.xml"/><Relationship Id="rId53" Type="http://schemas.openxmlformats.org/officeDocument/2006/relationships/header" Target="header8.xml"/><Relationship Id="rId58" Type="http://schemas.openxmlformats.org/officeDocument/2006/relationships/hyperlink" Target="http://www.legislation.act.gov.au/" TargetMode="External"/><Relationship Id="rId5" Type="http://schemas.openxmlformats.org/officeDocument/2006/relationships/webSettings" Target="webSettings.xml"/><Relationship Id="rId61" Type="http://schemas.openxmlformats.org/officeDocument/2006/relationships/footer" Target="footer11.xml"/><Relationship Id="rId19" Type="http://schemas.openxmlformats.org/officeDocument/2006/relationships/hyperlink" Target="https://social.desa.un.org/issues/disability/crpd/convention-on-the-rights-of-persons-with-disabilities-crpd" TargetMode="External"/><Relationship Id="rId14" Type="http://schemas.openxmlformats.org/officeDocument/2006/relationships/hyperlink" Target="http://www.legislation.act.gov.au/a/2001-14" TargetMode="External"/><Relationship Id="rId22" Type="http://schemas.openxmlformats.org/officeDocument/2006/relationships/hyperlink" Target="http://www.legislation.act.gov.au/a/1994-37" TargetMode="External"/><Relationship Id="rId27" Type="http://schemas.openxmlformats.org/officeDocument/2006/relationships/hyperlink" Target="https://www.legislation.gov.au/C2013A00020/latest/versions" TargetMode="External"/><Relationship Id="rId30" Type="http://schemas.openxmlformats.org/officeDocument/2006/relationships/hyperlink" Target="http://www.legislation.act.gov.au/a/2004-8" TargetMode="External"/><Relationship Id="rId35" Type="http://schemas.openxmlformats.org/officeDocument/2006/relationships/footer" Target="footer4.xml"/><Relationship Id="rId43" Type="http://schemas.openxmlformats.org/officeDocument/2006/relationships/hyperlink" Target="http://www.legislation.act.gov.au/a/1991-81" TargetMode="External"/><Relationship Id="rId48" Type="http://schemas.openxmlformats.org/officeDocument/2006/relationships/hyperlink" Target="http://www.legislation.act.gov.au/a/2001-14" TargetMode="External"/><Relationship Id="rId56" Type="http://schemas.openxmlformats.org/officeDocument/2006/relationships/footer" Target="footer10.xml"/><Relationship Id="rId64" Type="http://schemas.openxmlformats.org/officeDocument/2006/relationships/fontTable" Target="fontTable.xml"/><Relationship Id="rId8" Type="http://schemas.openxmlformats.org/officeDocument/2006/relationships/header" Target="header1.xml"/><Relationship Id="rId51" Type="http://schemas.openxmlformats.org/officeDocument/2006/relationships/hyperlink" Target="http://www.legislation.act.gov.au/a/1991-81" TargetMode="Externa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hyperlink" Target="http://www.legislation.act.gov.au/a/1991-81" TargetMode="External"/><Relationship Id="rId25" Type="http://schemas.openxmlformats.org/officeDocument/2006/relationships/hyperlink" Target="http://www.legislation.act.gov.au/a/1994-37" TargetMode="External"/><Relationship Id="rId33" Type="http://schemas.openxmlformats.org/officeDocument/2006/relationships/header" Target="header4.xml"/><Relationship Id="rId38" Type="http://schemas.openxmlformats.org/officeDocument/2006/relationships/hyperlink" Target="https://social.desa.un.org/issues/disability/crpd/convention-on-the-rights-of-persons-with-disabilities-crpd" TargetMode="External"/><Relationship Id="rId46" Type="http://schemas.openxmlformats.org/officeDocument/2006/relationships/footer" Target="footer7.xml"/><Relationship Id="rId59" Type="http://schemas.openxmlformats.org/officeDocument/2006/relationships/header" Target="header10.xml"/><Relationship Id="rId20" Type="http://schemas.openxmlformats.org/officeDocument/2006/relationships/hyperlink" Target="https://www.disabilitygateway.gov.au/document/3106" TargetMode="External"/><Relationship Id="rId41" Type="http://schemas.openxmlformats.org/officeDocument/2006/relationships/hyperlink" Target="http://www.legislation.act.gov.au/a/2004-5" TargetMode="External"/><Relationship Id="rId54" Type="http://schemas.openxmlformats.org/officeDocument/2006/relationships/header" Target="header9.xml"/><Relationship Id="rId62" Type="http://schemas.openxmlformats.org/officeDocument/2006/relationships/footer" Target="footer1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legislation.act.gov.au/a/2001-14" TargetMode="External"/><Relationship Id="rId23" Type="http://schemas.openxmlformats.org/officeDocument/2006/relationships/hyperlink" Target="http://www.legislation.act.gov.au/a/2004-8" TargetMode="External"/><Relationship Id="rId28" Type="http://schemas.openxmlformats.org/officeDocument/2006/relationships/hyperlink" Target="http://www.legislation.act.gov.au/a/2001-14" TargetMode="External"/><Relationship Id="rId36" Type="http://schemas.openxmlformats.org/officeDocument/2006/relationships/footer" Target="footer5.xml"/><Relationship Id="rId49" Type="http://schemas.openxmlformats.org/officeDocument/2006/relationships/hyperlink" Target="http://www.legislation.act.gov.au/a/2021-34" TargetMode="External"/><Relationship Id="rId57" Type="http://schemas.openxmlformats.org/officeDocument/2006/relationships/hyperlink" Target="http://www.legislation.act.gov.au/a/2001-14" TargetMode="External"/><Relationship Id="rId10" Type="http://schemas.openxmlformats.org/officeDocument/2006/relationships/footer" Target="footer1.xml"/><Relationship Id="rId31" Type="http://schemas.openxmlformats.org/officeDocument/2006/relationships/hyperlink" Target="http://www.legislation.act.gov.au/a/2004-8" TargetMode="External"/><Relationship Id="rId44" Type="http://schemas.openxmlformats.org/officeDocument/2006/relationships/header" Target="header6.xml"/><Relationship Id="rId52" Type="http://schemas.openxmlformats.org/officeDocument/2006/relationships/hyperlink" Target="http://www.legislation.act.gov.au/a/1991-81" TargetMode="External"/><Relationship Id="rId60" Type="http://schemas.openxmlformats.org/officeDocument/2006/relationships/header" Target="header11.xml"/><Relationship Id="rId6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3" Type="http://schemas.openxmlformats.org/officeDocument/2006/relationships/footer" Target="footer3.xml"/><Relationship Id="rId18" Type="http://schemas.openxmlformats.org/officeDocument/2006/relationships/hyperlink" Target="http://www.legislation.act.gov.au/a/2001-14" TargetMode="External"/><Relationship Id="rId39" Type="http://schemas.openxmlformats.org/officeDocument/2006/relationships/hyperlink" Target="http://www.legislation.act.gov.au/a/2021-3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2C50D1-BB3A-4042-A133-6DD989821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29</Pages>
  <Words>4190</Words>
  <Characters>23021</Characters>
  <Application>Microsoft Office Word</Application>
  <DocSecurity>0</DocSecurity>
  <Lines>627</Lines>
  <Paragraphs>371</Paragraphs>
  <ScaleCrop>false</ScaleCrop>
  <HeadingPairs>
    <vt:vector size="2" baseType="variant">
      <vt:variant>
        <vt:lpstr>Title</vt:lpstr>
      </vt:variant>
      <vt:variant>
        <vt:i4>1</vt:i4>
      </vt:variant>
    </vt:vector>
  </HeadingPairs>
  <TitlesOfParts>
    <vt:vector size="1" baseType="lpstr">
      <vt:lpstr>Disability Inclusion Act 2024</vt:lpstr>
    </vt:vector>
  </TitlesOfParts>
  <Manager>Section</Manager>
  <Company>Section</Company>
  <LinksUpToDate>false</LinksUpToDate>
  <CharactersWithSpaces>27081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Disability Inclusion Act 2024</dc:title>
  <dc:subject/>
  <dc:creator>ACT Government</dc:creator>
  <cp:keywords>D14</cp:keywords>
  <dc:description>J2021-1571</dc:description>
  <cp:lastModifiedBy>PCODCS</cp:lastModifiedBy>
  <cp:revision>4</cp:revision>
  <cp:lastPrinted>2024-02-02T01:07:00Z</cp:lastPrinted>
  <dcterms:created xsi:type="dcterms:W3CDTF">2024-02-07T23:34:00Z</dcterms:created>
  <dcterms:modified xsi:type="dcterms:W3CDTF">2024-02-07T23:34:00Z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ecurity">
    <vt:lpwstr/>
  </property>
  <property fmtid="{D5CDD505-2E9C-101B-9397-08002B2CF9AE}" pid="3" name="Client">
    <vt:lpwstr>Suzanne Orr</vt:lpwstr>
  </property>
  <property fmtid="{D5CDD505-2E9C-101B-9397-08002B2CF9AE}" pid="4" name="ClientName1">
    <vt:lpwstr>Jayden Seddon</vt:lpwstr>
  </property>
  <property fmtid="{D5CDD505-2E9C-101B-9397-08002B2CF9AE}" pid="5" name="ClientEmail1">
    <vt:lpwstr>jayden.seddon@parliament.act.gov.au</vt:lpwstr>
  </property>
  <property fmtid="{D5CDD505-2E9C-101B-9397-08002B2CF9AE}" pid="6" name="ClientPh1">
    <vt:lpwstr>62051686</vt:lpwstr>
  </property>
  <property fmtid="{D5CDD505-2E9C-101B-9397-08002B2CF9AE}" pid="7" name="ClientName2">
    <vt:lpwstr/>
  </property>
  <property fmtid="{D5CDD505-2E9C-101B-9397-08002B2CF9AE}" pid="8" name="ClientEmail2">
    <vt:lpwstr/>
  </property>
  <property fmtid="{D5CDD505-2E9C-101B-9397-08002B2CF9AE}" pid="9" name="ClientPh2">
    <vt:lpwstr/>
  </property>
  <property fmtid="{D5CDD505-2E9C-101B-9397-08002B2CF9AE}" pid="10" name="jobType">
    <vt:lpwstr>Drafting</vt:lpwstr>
  </property>
  <property fmtid="{D5CDD505-2E9C-101B-9397-08002B2CF9AE}" pid="11" name="DMSID">
    <vt:lpwstr>11600622</vt:lpwstr>
  </property>
  <property fmtid="{D5CDD505-2E9C-101B-9397-08002B2CF9AE}" pid="12" name="JMSREQUIREDCHECKIN">
    <vt:lpwstr/>
  </property>
  <property fmtid="{D5CDD505-2E9C-101B-9397-08002B2CF9AE}" pid="13" name="CHECKEDOUTFROMJMS">
    <vt:lpwstr/>
  </property>
  <property fmtid="{D5CDD505-2E9C-101B-9397-08002B2CF9AE}" pid="14" name="Citation">
    <vt:lpwstr>Disability Inclusion Bill 2024</vt:lpwstr>
  </property>
  <property fmtid="{D5CDD505-2E9C-101B-9397-08002B2CF9AE}" pid="15" name="ActName">
    <vt:lpwstr/>
  </property>
  <property fmtid="{D5CDD505-2E9C-101B-9397-08002B2CF9AE}" pid="16" name="DrafterName">
    <vt:lpwstr>Robyn Kahonde</vt:lpwstr>
  </property>
  <property fmtid="{D5CDD505-2E9C-101B-9397-08002B2CF9AE}" pid="17" name="DrafterEmail">
    <vt:lpwstr>robyn.kahonde@act.gov.au</vt:lpwstr>
  </property>
  <property fmtid="{D5CDD505-2E9C-101B-9397-08002B2CF9AE}" pid="18" name="DrafterPh">
    <vt:lpwstr>(02) 6205 3776</vt:lpwstr>
  </property>
  <property fmtid="{D5CDD505-2E9C-101B-9397-08002B2CF9AE}" pid="19" name="SettlerName">
    <vt:lpwstr>Christina Maselos</vt:lpwstr>
  </property>
  <property fmtid="{D5CDD505-2E9C-101B-9397-08002B2CF9AE}" pid="20" name="SettlerEmail">
    <vt:lpwstr>christina.maselos@act.gov.au</vt:lpwstr>
  </property>
  <property fmtid="{D5CDD505-2E9C-101B-9397-08002B2CF9AE}" pid="21" name="SettlerPh">
    <vt:lpwstr>62053775</vt:lpwstr>
  </property>
  <property fmtid="{D5CDD505-2E9C-101B-9397-08002B2CF9AE}" pid="22" name="Status">
    <vt:lpwstr> </vt:lpwstr>
  </property>
  <property fmtid="{D5CDD505-2E9C-101B-9397-08002B2CF9AE}" pid="23" name="Eff">
    <vt:lpwstr> </vt:lpwstr>
  </property>
  <property fmtid="{D5CDD505-2E9C-101B-9397-08002B2CF9AE}" pid="24" name="EndDt">
    <vt:lpwstr>  </vt:lpwstr>
  </property>
  <property fmtid="{D5CDD505-2E9C-101B-9397-08002B2CF9AE}" pid="25" name="RepubDt">
    <vt:lpwstr>  </vt:lpwstr>
  </property>
  <property fmtid="{D5CDD505-2E9C-101B-9397-08002B2CF9AE}" pid="26" name="StartDt">
    <vt:lpwstr>  </vt:lpwstr>
  </property>
</Properties>
</file>