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FCB7" w14:textId="034071CE" w:rsidR="00672C90" w:rsidRDefault="00672C90" w:rsidP="000072AF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4573DF82" w14:textId="77777777" w:rsidR="00672C90" w:rsidRDefault="00672C90" w:rsidP="000072AF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09524EB4" w14:textId="77777777" w:rsidR="00672C90" w:rsidRDefault="00672C90" w:rsidP="000072AF">
      <w:pPr>
        <w:pStyle w:val="N-line1"/>
        <w:suppressLineNumbers/>
        <w:jc w:val="both"/>
      </w:pPr>
    </w:p>
    <w:p w14:paraId="35A20604" w14:textId="77777777" w:rsidR="00672C90" w:rsidRDefault="00672C90" w:rsidP="000072AF">
      <w:pPr>
        <w:suppressLineNumbers/>
        <w:spacing w:before="120"/>
        <w:jc w:val="center"/>
      </w:pPr>
      <w:r>
        <w:t>(As presented)</w:t>
      </w:r>
    </w:p>
    <w:p w14:paraId="23CD8AE4" w14:textId="12D85A92" w:rsidR="00672C90" w:rsidRDefault="00672C90" w:rsidP="000072AF">
      <w:pPr>
        <w:suppressLineNumbers/>
        <w:spacing w:before="240"/>
        <w:jc w:val="center"/>
      </w:pPr>
      <w:r>
        <w:t>(</w:t>
      </w:r>
      <w:bookmarkStart w:id="0" w:name="Sponsor"/>
      <w:r>
        <w:t>Minister for Corrections and Justice Health</w:t>
      </w:r>
      <w:bookmarkEnd w:id="0"/>
      <w:r>
        <w:t>)</w:t>
      </w:r>
    </w:p>
    <w:p w14:paraId="5EA4D995" w14:textId="7B6EB54C" w:rsidR="000C32F4" w:rsidRPr="00672C90" w:rsidRDefault="00C12D17" w:rsidP="000072AF">
      <w:pPr>
        <w:pStyle w:val="Billname1"/>
        <w:suppressLineNumbers/>
      </w:pPr>
      <w:bookmarkStart w:id="1" w:name="Citation"/>
      <w:r w:rsidRPr="00672C90">
        <w:t>Crimes (Sentence Administration) Amendment Bill 2024</w:t>
      </w:r>
      <w:bookmarkEnd w:id="1"/>
    </w:p>
    <w:p w14:paraId="753C1758" w14:textId="40B7DDCB" w:rsidR="000C32F4" w:rsidRPr="00672C90" w:rsidRDefault="000C32F4" w:rsidP="000072AF">
      <w:pPr>
        <w:pStyle w:val="ActNo"/>
        <w:suppressLineNumbers/>
      </w:pPr>
      <w:r w:rsidRPr="00672C90">
        <w:fldChar w:fldCharType="begin"/>
      </w:r>
      <w:r w:rsidRPr="00672C90">
        <w:instrText xml:space="preserve"> DOCPROPERTY "Category"  \* MERGEFORMAT </w:instrText>
      </w:r>
      <w:r w:rsidRPr="00672C90">
        <w:fldChar w:fldCharType="end"/>
      </w:r>
    </w:p>
    <w:p w14:paraId="1D589297" w14:textId="77777777" w:rsidR="000C32F4" w:rsidRPr="00672C90" w:rsidRDefault="000C32F4" w:rsidP="000072AF">
      <w:pPr>
        <w:pStyle w:val="N-line3"/>
        <w:suppressLineNumbers/>
      </w:pPr>
    </w:p>
    <w:p w14:paraId="69FC7C00" w14:textId="77777777" w:rsidR="000C32F4" w:rsidRPr="00672C90" w:rsidRDefault="000C32F4" w:rsidP="000072AF">
      <w:pPr>
        <w:pStyle w:val="BillFor"/>
        <w:suppressLineNumbers/>
      </w:pPr>
      <w:r w:rsidRPr="00672C90">
        <w:t>A Bill for</w:t>
      </w:r>
    </w:p>
    <w:p w14:paraId="162E0157" w14:textId="4D4CB743" w:rsidR="000C32F4" w:rsidRPr="00672C90" w:rsidRDefault="000C32F4" w:rsidP="000072AF">
      <w:pPr>
        <w:pStyle w:val="LongTitle"/>
        <w:suppressLineNumbers/>
        <w:rPr>
          <w:rStyle w:val="charItals"/>
        </w:rPr>
      </w:pPr>
      <w:r w:rsidRPr="00672C90">
        <w:t xml:space="preserve">An Act to amend </w:t>
      </w:r>
      <w:r w:rsidR="00C12D17" w:rsidRPr="00672C90">
        <w:t xml:space="preserve">the </w:t>
      </w:r>
      <w:hyperlink r:id="rId8" w:tooltip="A2005-59" w:history="1">
        <w:r w:rsidR="00672C90" w:rsidRPr="00672C90">
          <w:rPr>
            <w:rStyle w:val="charCitHyperlinkItal"/>
          </w:rPr>
          <w:t>Crimes (Sentence Administration) Act 2005</w:t>
        </w:r>
      </w:hyperlink>
    </w:p>
    <w:p w14:paraId="7DF62B50" w14:textId="77777777" w:rsidR="000C32F4" w:rsidRPr="00672C90" w:rsidRDefault="000C32F4" w:rsidP="000072AF">
      <w:pPr>
        <w:pStyle w:val="N-line3"/>
        <w:suppressLineNumbers/>
      </w:pPr>
    </w:p>
    <w:p w14:paraId="67E88B8E" w14:textId="77777777" w:rsidR="000C32F4" w:rsidRPr="00672C90" w:rsidRDefault="000C32F4" w:rsidP="000072AF">
      <w:pPr>
        <w:pStyle w:val="Placeholder"/>
        <w:suppressLineNumbers/>
      </w:pPr>
      <w:r w:rsidRPr="00672C90">
        <w:rPr>
          <w:rStyle w:val="charContents"/>
          <w:sz w:val="16"/>
        </w:rPr>
        <w:t xml:space="preserve">  </w:t>
      </w:r>
      <w:r w:rsidRPr="00672C90">
        <w:rPr>
          <w:rStyle w:val="charPage"/>
        </w:rPr>
        <w:t xml:space="preserve">  </w:t>
      </w:r>
    </w:p>
    <w:p w14:paraId="5F3EAB37" w14:textId="77777777" w:rsidR="000C32F4" w:rsidRPr="00672C90" w:rsidRDefault="000C32F4" w:rsidP="000072AF">
      <w:pPr>
        <w:pStyle w:val="Placeholder"/>
        <w:suppressLineNumbers/>
      </w:pPr>
      <w:r w:rsidRPr="00672C90">
        <w:rPr>
          <w:rStyle w:val="CharChapNo"/>
        </w:rPr>
        <w:t xml:space="preserve">  </w:t>
      </w:r>
      <w:r w:rsidRPr="00672C90">
        <w:rPr>
          <w:rStyle w:val="CharChapText"/>
        </w:rPr>
        <w:t xml:space="preserve">  </w:t>
      </w:r>
    </w:p>
    <w:p w14:paraId="023B34A7" w14:textId="77777777" w:rsidR="000C32F4" w:rsidRPr="00672C90" w:rsidRDefault="000C32F4" w:rsidP="000072AF">
      <w:pPr>
        <w:pStyle w:val="Placeholder"/>
        <w:suppressLineNumbers/>
      </w:pPr>
      <w:r w:rsidRPr="00672C90">
        <w:rPr>
          <w:rStyle w:val="CharPartNo"/>
        </w:rPr>
        <w:t xml:space="preserve">  </w:t>
      </w:r>
      <w:r w:rsidRPr="00672C90">
        <w:rPr>
          <w:rStyle w:val="CharPartText"/>
        </w:rPr>
        <w:t xml:space="preserve">  </w:t>
      </w:r>
    </w:p>
    <w:p w14:paraId="345F8BB6" w14:textId="77777777" w:rsidR="000C32F4" w:rsidRPr="00672C90" w:rsidRDefault="000C32F4" w:rsidP="000072AF">
      <w:pPr>
        <w:pStyle w:val="Placeholder"/>
        <w:suppressLineNumbers/>
      </w:pPr>
      <w:r w:rsidRPr="00672C90">
        <w:rPr>
          <w:rStyle w:val="CharDivNo"/>
        </w:rPr>
        <w:t xml:space="preserve">  </w:t>
      </w:r>
      <w:r w:rsidRPr="00672C90">
        <w:rPr>
          <w:rStyle w:val="CharDivText"/>
        </w:rPr>
        <w:t xml:space="preserve">  </w:t>
      </w:r>
    </w:p>
    <w:p w14:paraId="507FA2EE" w14:textId="77777777" w:rsidR="000C32F4" w:rsidRPr="00672C90" w:rsidRDefault="000C32F4" w:rsidP="000072AF">
      <w:pPr>
        <w:pStyle w:val="Notified"/>
        <w:suppressLineNumbers/>
      </w:pPr>
    </w:p>
    <w:p w14:paraId="4B9A5ED3" w14:textId="77777777" w:rsidR="000C32F4" w:rsidRPr="00672C90" w:rsidRDefault="000C32F4" w:rsidP="000072AF">
      <w:pPr>
        <w:pStyle w:val="EnactingWords"/>
        <w:suppressLineNumbers/>
      </w:pPr>
      <w:r w:rsidRPr="00672C90">
        <w:t>The Legislative Assembly for the Australian Capital Territory enacts as follows:</w:t>
      </w:r>
    </w:p>
    <w:p w14:paraId="7C34A0BC" w14:textId="77777777" w:rsidR="000C32F4" w:rsidRPr="00672C90" w:rsidRDefault="000C32F4" w:rsidP="000072AF">
      <w:pPr>
        <w:pStyle w:val="PageBreak"/>
        <w:suppressLineNumbers/>
      </w:pPr>
      <w:r w:rsidRPr="00672C90">
        <w:br w:type="page"/>
      </w:r>
    </w:p>
    <w:p w14:paraId="0A075592" w14:textId="63567C29" w:rsidR="000C32F4" w:rsidRPr="00672C90" w:rsidRDefault="000072AF" w:rsidP="000072AF">
      <w:pPr>
        <w:pStyle w:val="AH5Sec"/>
        <w:shd w:val="pct25" w:color="auto" w:fill="auto"/>
      </w:pPr>
      <w:r w:rsidRPr="000072AF">
        <w:rPr>
          <w:rStyle w:val="CharSectNo"/>
        </w:rPr>
        <w:lastRenderedPageBreak/>
        <w:t>1</w:t>
      </w:r>
      <w:r w:rsidRPr="00672C90">
        <w:tab/>
      </w:r>
      <w:r w:rsidR="000C32F4" w:rsidRPr="00672C90">
        <w:t>Name of Act</w:t>
      </w:r>
    </w:p>
    <w:p w14:paraId="566A6C86" w14:textId="55713B41" w:rsidR="000C32F4" w:rsidRPr="00672C90" w:rsidRDefault="000C32F4">
      <w:pPr>
        <w:pStyle w:val="Amainreturn"/>
      </w:pPr>
      <w:r w:rsidRPr="00672C90">
        <w:t xml:space="preserve">This Act is the </w:t>
      </w:r>
      <w:r w:rsidRPr="00672C90">
        <w:rPr>
          <w:i/>
        </w:rPr>
        <w:fldChar w:fldCharType="begin"/>
      </w:r>
      <w:r w:rsidRPr="00672C90">
        <w:rPr>
          <w:i/>
        </w:rPr>
        <w:instrText xml:space="preserve"> TITLE</w:instrText>
      </w:r>
      <w:r w:rsidRPr="00672C90">
        <w:rPr>
          <w:i/>
        </w:rPr>
        <w:fldChar w:fldCharType="separate"/>
      </w:r>
      <w:r w:rsidR="00081959">
        <w:rPr>
          <w:i/>
        </w:rPr>
        <w:t>Crimes (Sentence Administration) Amendment Act 2024</w:t>
      </w:r>
      <w:r w:rsidRPr="00672C90">
        <w:rPr>
          <w:i/>
        </w:rPr>
        <w:fldChar w:fldCharType="end"/>
      </w:r>
      <w:r w:rsidRPr="00672C90">
        <w:t>.</w:t>
      </w:r>
    </w:p>
    <w:p w14:paraId="4BD22A25" w14:textId="5D6769E6" w:rsidR="000C32F4" w:rsidRPr="00672C90" w:rsidRDefault="000072AF" w:rsidP="000072AF">
      <w:pPr>
        <w:pStyle w:val="AH5Sec"/>
        <w:shd w:val="pct25" w:color="auto" w:fill="auto"/>
      </w:pPr>
      <w:r w:rsidRPr="000072AF">
        <w:rPr>
          <w:rStyle w:val="CharSectNo"/>
        </w:rPr>
        <w:t>2</w:t>
      </w:r>
      <w:r w:rsidRPr="00672C90">
        <w:tab/>
      </w:r>
      <w:r w:rsidR="000C32F4" w:rsidRPr="00672C90">
        <w:t>Commencement</w:t>
      </w:r>
    </w:p>
    <w:p w14:paraId="58A7A2A2" w14:textId="3E723E0C" w:rsidR="000C32F4" w:rsidRPr="00672C90" w:rsidRDefault="00B7465E" w:rsidP="00B7465E">
      <w:pPr>
        <w:pStyle w:val="Amainreturn"/>
      </w:pPr>
      <w:r w:rsidRPr="00672C90">
        <w:t>This Act</w:t>
      </w:r>
      <w:r w:rsidR="000C32F4" w:rsidRPr="00672C90">
        <w:t xml:space="preserve"> </w:t>
      </w:r>
      <w:r w:rsidR="009704E8" w:rsidRPr="00672C90">
        <w:t>commence</w:t>
      </w:r>
      <w:r w:rsidRPr="00672C90">
        <w:t>s</w:t>
      </w:r>
      <w:r w:rsidR="009704E8" w:rsidRPr="00672C90">
        <w:t xml:space="preserve"> </w:t>
      </w:r>
      <w:r w:rsidR="00C12D17" w:rsidRPr="00672C90">
        <w:t xml:space="preserve">on the </w:t>
      </w:r>
      <w:r w:rsidR="00F81C44" w:rsidRPr="00672C90">
        <w:t>7</w:t>
      </w:r>
      <w:r w:rsidR="00C12D17" w:rsidRPr="00672C90">
        <w:t>th</w:t>
      </w:r>
      <w:r w:rsidR="000C32F4" w:rsidRPr="00672C90">
        <w:t xml:space="preserve"> day after </w:t>
      </w:r>
      <w:r w:rsidRPr="00672C90">
        <w:t>its</w:t>
      </w:r>
      <w:r w:rsidR="000C32F4" w:rsidRPr="00672C90">
        <w:t xml:space="preserve"> notification day.</w:t>
      </w:r>
    </w:p>
    <w:p w14:paraId="32170ED9" w14:textId="57C8002E" w:rsidR="000C32F4" w:rsidRPr="00672C90" w:rsidRDefault="000C32F4">
      <w:pPr>
        <w:pStyle w:val="aNote"/>
      </w:pPr>
      <w:r w:rsidRPr="00672C90">
        <w:rPr>
          <w:rStyle w:val="charItals"/>
        </w:rPr>
        <w:t>Note</w:t>
      </w:r>
      <w:r w:rsidRPr="00672C90">
        <w:rPr>
          <w:rStyle w:val="charItals"/>
        </w:rPr>
        <w:tab/>
      </w:r>
      <w:r w:rsidRPr="00672C90">
        <w:t xml:space="preserve">The naming and commencement provisions automatically commence on the notification day (see </w:t>
      </w:r>
      <w:hyperlink r:id="rId9" w:tooltip="A2001-14" w:history="1">
        <w:r w:rsidR="00672C90" w:rsidRPr="00672C90">
          <w:rPr>
            <w:rStyle w:val="charCitHyperlinkAbbrev"/>
          </w:rPr>
          <w:t>Legislation Act</w:t>
        </w:r>
      </w:hyperlink>
      <w:r w:rsidRPr="00672C90">
        <w:t>, s</w:t>
      </w:r>
      <w:r w:rsidR="00703528" w:rsidRPr="00672C90">
        <w:t xml:space="preserve"> </w:t>
      </w:r>
      <w:r w:rsidRPr="00672C90">
        <w:t>75 (1)).</w:t>
      </w:r>
    </w:p>
    <w:p w14:paraId="05707A72" w14:textId="35B0DEFD" w:rsidR="000C32F4" w:rsidRPr="00672C90" w:rsidRDefault="000072AF" w:rsidP="000072AF">
      <w:pPr>
        <w:pStyle w:val="AH5Sec"/>
        <w:shd w:val="pct25" w:color="auto" w:fill="auto"/>
      </w:pPr>
      <w:r w:rsidRPr="000072AF">
        <w:rPr>
          <w:rStyle w:val="CharSectNo"/>
        </w:rPr>
        <w:t>3</w:t>
      </w:r>
      <w:r w:rsidRPr="00672C90">
        <w:tab/>
      </w:r>
      <w:r w:rsidR="000C32F4" w:rsidRPr="00672C90">
        <w:t>Legislation amended</w:t>
      </w:r>
    </w:p>
    <w:p w14:paraId="47161113" w14:textId="74A0CC59" w:rsidR="000C32F4" w:rsidRPr="00672C90" w:rsidRDefault="000C32F4">
      <w:pPr>
        <w:pStyle w:val="Amainreturn"/>
      </w:pPr>
      <w:r w:rsidRPr="00672C90">
        <w:t xml:space="preserve">This Act amends the </w:t>
      </w:r>
      <w:hyperlink r:id="rId10" w:tooltip="A2005-59" w:history="1">
        <w:r w:rsidR="00672C90" w:rsidRPr="00672C90">
          <w:rPr>
            <w:rStyle w:val="charCitHyperlinkItal"/>
          </w:rPr>
          <w:t>Crimes (Sentence Administration) Act 2005</w:t>
        </w:r>
      </w:hyperlink>
      <w:r w:rsidRPr="00672C90">
        <w:t>.</w:t>
      </w:r>
    </w:p>
    <w:p w14:paraId="2613C796" w14:textId="2F0032FD" w:rsidR="00E00E2A" w:rsidRPr="00672C90" w:rsidRDefault="000072AF" w:rsidP="000072AF">
      <w:pPr>
        <w:pStyle w:val="AH5Sec"/>
        <w:shd w:val="pct25" w:color="auto" w:fill="auto"/>
      </w:pPr>
      <w:r w:rsidRPr="000072AF">
        <w:rPr>
          <w:rStyle w:val="CharSectNo"/>
        </w:rPr>
        <w:t>4</w:t>
      </w:r>
      <w:r w:rsidRPr="00672C90">
        <w:tab/>
      </w:r>
      <w:r w:rsidR="00E00E2A" w:rsidRPr="00672C90">
        <w:t>Intensive correction orders—community service work—failure to report etc</w:t>
      </w:r>
      <w:r w:rsidR="00E00E2A" w:rsidRPr="00672C90">
        <w:br/>
        <w:t>New section 47 (5) to (7)</w:t>
      </w:r>
    </w:p>
    <w:p w14:paraId="5FDC9118" w14:textId="592280EB" w:rsidR="00E00E2A" w:rsidRPr="00672C90" w:rsidRDefault="00501847" w:rsidP="00E00E2A">
      <w:pPr>
        <w:pStyle w:val="direction"/>
      </w:pPr>
      <w:r w:rsidRPr="00672C90">
        <w:t>insert</w:t>
      </w:r>
    </w:p>
    <w:p w14:paraId="2BB72A20" w14:textId="77777777" w:rsidR="00E00E2A" w:rsidRPr="00672C90" w:rsidRDefault="00E00E2A" w:rsidP="00E00E2A">
      <w:pPr>
        <w:pStyle w:val="IMain"/>
      </w:pPr>
      <w:r w:rsidRPr="00672C90">
        <w:tab/>
        <w:t>(5)</w:t>
      </w:r>
      <w:r w:rsidRPr="00672C90">
        <w:tab/>
        <w:t>Subsection (6) applies if—</w:t>
      </w:r>
    </w:p>
    <w:p w14:paraId="42619C03" w14:textId="0AAE5018" w:rsidR="0002557A" w:rsidRPr="00672C90" w:rsidRDefault="0002557A" w:rsidP="0002557A">
      <w:pPr>
        <w:pStyle w:val="Ipara"/>
      </w:pPr>
      <w:r w:rsidRPr="00672C90">
        <w:tab/>
        <w:t>(a)</w:t>
      </w:r>
      <w:r w:rsidRPr="00672C90">
        <w:tab/>
        <w:t xml:space="preserve">an offender fails to do community service work for a period (the </w:t>
      </w:r>
      <w:r w:rsidRPr="00672C90">
        <w:rPr>
          <w:rStyle w:val="charBoldItals"/>
        </w:rPr>
        <w:t>unworked period</w:t>
      </w:r>
      <w:r w:rsidRPr="00672C90">
        <w:t>) in accordance with a direction under section 46; and</w:t>
      </w:r>
    </w:p>
    <w:p w14:paraId="35AB03DF" w14:textId="3F7D9E7D" w:rsidR="0002557A" w:rsidRPr="00672C90" w:rsidRDefault="0002557A" w:rsidP="0002557A">
      <w:pPr>
        <w:pStyle w:val="Ipara"/>
      </w:pPr>
      <w:r w:rsidRPr="00672C90">
        <w:tab/>
        <w:t>(b)</w:t>
      </w:r>
      <w:r w:rsidRPr="00672C90">
        <w:tab/>
        <w:t>the director</w:t>
      </w:r>
      <w:r w:rsidRPr="00672C90">
        <w:noBreakHyphen/>
        <w:t xml:space="preserve">general is satisfied the offender’s failure to do the community </w:t>
      </w:r>
      <w:r w:rsidR="00501847" w:rsidRPr="00672C90">
        <w:t xml:space="preserve">service </w:t>
      </w:r>
      <w:r w:rsidRPr="00672C90">
        <w:t>work in accordance with the direction for the unworked period is because of circumstances preventing the work from being done, that were beyond the offender’s control.</w:t>
      </w:r>
    </w:p>
    <w:p w14:paraId="7CC0413F" w14:textId="6D6B2B6F" w:rsidR="0002557A" w:rsidRPr="00672C90" w:rsidRDefault="0002557A" w:rsidP="0002557A">
      <w:pPr>
        <w:pStyle w:val="aExamHdgpar"/>
      </w:pPr>
      <w:r w:rsidRPr="00672C90">
        <w:t>Example</w:t>
      </w:r>
      <w:r w:rsidR="00F35443" w:rsidRPr="00672C90">
        <w:t>s</w:t>
      </w:r>
      <w:r w:rsidRPr="00672C90">
        <w:t>—</w:t>
      </w:r>
      <w:r w:rsidR="005D6D07" w:rsidRPr="00672C90">
        <w:t>par (b)</w:t>
      </w:r>
    </w:p>
    <w:p w14:paraId="4DF3F190" w14:textId="5135FDF2" w:rsidR="005D6D07" w:rsidRPr="00672C90" w:rsidRDefault="00F35443" w:rsidP="00F35443">
      <w:pPr>
        <w:pStyle w:val="aExamINumpar"/>
      </w:pPr>
      <w:r w:rsidRPr="00672C90">
        <w:t>1</w:t>
      </w:r>
      <w:r w:rsidRPr="00672C90">
        <w:tab/>
      </w:r>
      <w:r w:rsidR="00E00E2A" w:rsidRPr="00672C90">
        <w:t>community service work cannot be done because of weather</w:t>
      </w:r>
      <w:r w:rsidR="0002557A" w:rsidRPr="00672C90">
        <w:t xml:space="preserve"> conditions</w:t>
      </w:r>
    </w:p>
    <w:p w14:paraId="467E3A8C" w14:textId="537B3EEA" w:rsidR="00E00E2A" w:rsidRPr="00672C90" w:rsidRDefault="005D6D07" w:rsidP="00F35443">
      <w:pPr>
        <w:pStyle w:val="aExamINumpar"/>
      </w:pPr>
      <w:r w:rsidRPr="00672C90">
        <w:t>2</w:t>
      </w:r>
      <w:r w:rsidRPr="00672C90">
        <w:tab/>
        <w:t>community service work cannot be done because of unforeseeable absence</w:t>
      </w:r>
      <w:r w:rsidR="0037071A" w:rsidRPr="00672C90">
        <w:t xml:space="preserve"> of supervising staff </w:t>
      </w:r>
    </w:p>
    <w:p w14:paraId="749B8B4B" w14:textId="7D0F4FB5" w:rsidR="0002557A" w:rsidRPr="00672C90" w:rsidRDefault="0002557A" w:rsidP="0002557A">
      <w:pPr>
        <w:pStyle w:val="IMain"/>
      </w:pPr>
      <w:r w:rsidRPr="00672C90">
        <w:tab/>
        <w:t>(6)</w:t>
      </w:r>
      <w:r w:rsidRPr="00672C90">
        <w:tab/>
        <w:t xml:space="preserve">The director-general may </w:t>
      </w:r>
      <w:r w:rsidR="00C772E4" w:rsidRPr="00672C90">
        <w:t>direct</w:t>
      </w:r>
      <w:r w:rsidR="00A45AC1" w:rsidRPr="00672C90">
        <w:t xml:space="preserve"> </w:t>
      </w:r>
      <w:r w:rsidR="00D81DA1" w:rsidRPr="00672C90">
        <w:t xml:space="preserve">that </w:t>
      </w:r>
      <w:r w:rsidRPr="00672C90">
        <w:t>the offender is taken to have done the community service work in accordance with the direction for a period that is not more than the unworked period.</w:t>
      </w:r>
    </w:p>
    <w:p w14:paraId="7C217391" w14:textId="366D80AD" w:rsidR="00E00E2A" w:rsidRPr="00672C90" w:rsidRDefault="00E00E2A" w:rsidP="00E00E2A">
      <w:pPr>
        <w:pStyle w:val="IMain"/>
      </w:pPr>
      <w:r w:rsidRPr="00672C90">
        <w:lastRenderedPageBreak/>
        <w:tab/>
        <w:t>(7)</w:t>
      </w:r>
      <w:r w:rsidRPr="00672C90">
        <w:tab/>
      </w:r>
      <w:r w:rsidR="003E54FD" w:rsidRPr="00672C90">
        <w:t>However, b</w:t>
      </w:r>
      <w:r w:rsidRPr="00672C90">
        <w:t xml:space="preserve">efore making a </w:t>
      </w:r>
      <w:r w:rsidR="00C772E4" w:rsidRPr="00672C90">
        <w:t>direction</w:t>
      </w:r>
      <w:r w:rsidRPr="00672C90">
        <w:t xml:space="preserve"> under subsection (6), the director</w:t>
      </w:r>
      <w:r w:rsidR="00462365" w:rsidRPr="00672C90">
        <w:noBreakHyphen/>
      </w:r>
      <w:r w:rsidRPr="00672C90">
        <w:t>general must—</w:t>
      </w:r>
    </w:p>
    <w:p w14:paraId="2A5B8E18" w14:textId="56D7802C" w:rsidR="00E00E2A" w:rsidRPr="00672C90" w:rsidRDefault="00E00E2A" w:rsidP="00E00E2A">
      <w:pPr>
        <w:pStyle w:val="Ipara"/>
      </w:pPr>
      <w:r w:rsidRPr="00672C90">
        <w:tab/>
        <w:t>(a)</w:t>
      </w:r>
      <w:r w:rsidRPr="00672C90">
        <w:tab/>
        <w:t xml:space="preserve">consider the purposes of sentencing under the </w:t>
      </w:r>
      <w:hyperlink r:id="rId11" w:tooltip="A2005-58" w:history="1">
        <w:r w:rsidR="00672C90" w:rsidRPr="00672C90">
          <w:rPr>
            <w:rStyle w:val="charCitHyperlinkItal"/>
          </w:rPr>
          <w:t>Crimes (Sentencing) Act 2005</w:t>
        </w:r>
      </w:hyperlink>
      <w:r w:rsidRPr="00672C90">
        <w:t>, section 7; and</w:t>
      </w:r>
    </w:p>
    <w:p w14:paraId="1566F17C" w14:textId="64FCB3B7" w:rsidR="00E00E2A" w:rsidRPr="00672C90" w:rsidRDefault="00E00E2A" w:rsidP="00E00E2A">
      <w:pPr>
        <w:pStyle w:val="Ipara"/>
      </w:pPr>
      <w:r w:rsidRPr="00672C90">
        <w:tab/>
        <w:t>(b)</w:t>
      </w:r>
      <w:r w:rsidRPr="00672C90">
        <w:tab/>
        <w:t xml:space="preserve">be satisfied the total period the offender is taken to have done community service work </w:t>
      </w:r>
      <w:r w:rsidR="00EF5A46" w:rsidRPr="00672C90">
        <w:t>during</w:t>
      </w:r>
      <w:r w:rsidRPr="00672C90">
        <w:t xml:space="preserve"> </w:t>
      </w:r>
      <w:r w:rsidR="007554DB" w:rsidRPr="00672C90">
        <w:t xml:space="preserve">all </w:t>
      </w:r>
      <w:r w:rsidRPr="00672C90">
        <w:t>unworked period</w:t>
      </w:r>
      <w:r w:rsidR="00B21972" w:rsidRPr="00672C90">
        <w:t>s</w:t>
      </w:r>
      <w:r w:rsidRPr="00672C90">
        <w:t xml:space="preserve"> is not more than—</w:t>
      </w:r>
    </w:p>
    <w:p w14:paraId="294ACF75" w14:textId="57F9D0AC" w:rsidR="00E00E2A" w:rsidRPr="00672C90" w:rsidRDefault="00E00E2A" w:rsidP="00E00E2A">
      <w:pPr>
        <w:pStyle w:val="Isubpara"/>
      </w:pPr>
      <w:r w:rsidRPr="00672C90">
        <w:tab/>
        <w:t>(</w:t>
      </w:r>
      <w:proofErr w:type="spellStart"/>
      <w:r w:rsidRPr="00672C90">
        <w:t>i</w:t>
      </w:r>
      <w:proofErr w:type="spellEnd"/>
      <w:r w:rsidRPr="00672C90">
        <w:t>)</w:t>
      </w:r>
      <w:r w:rsidRPr="00672C90">
        <w:tab/>
        <w:t xml:space="preserve">8 hours in a week; </w:t>
      </w:r>
      <w:r w:rsidR="00EF5A46" w:rsidRPr="00672C90">
        <w:t>or</w:t>
      </w:r>
    </w:p>
    <w:p w14:paraId="360571D4" w14:textId="6C7BC691" w:rsidR="00E00E2A" w:rsidRPr="00672C90" w:rsidRDefault="00E00E2A" w:rsidP="00E00E2A">
      <w:pPr>
        <w:pStyle w:val="Isubpara"/>
      </w:pPr>
      <w:r w:rsidRPr="00672C90">
        <w:tab/>
        <w:t>(ii)</w:t>
      </w:r>
      <w:r w:rsidRPr="00672C90">
        <w:tab/>
      </w:r>
      <w:r w:rsidR="00674A60" w:rsidRPr="00672C90">
        <w:t>10</w:t>
      </w:r>
      <w:r w:rsidRPr="00672C90">
        <w:t>% of the total number of hours of community service work required to be performed by the offender.</w:t>
      </w:r>
    </w:p>
    <w:p w14:paraId="00FE58CF" w14:textId="41D54D38" w:rsidR="00932C84" w:rsidRPr="00672C90" w:rsidRDefault="000072AF" w:rsidP="000072AF">
      <w:pPr>
        <w:pStyle w:val="AH5Sec"/>
        <w:shd w:val="pct25" w:color="auto" w:fill="auto"/>
      </w:pPr>
      <w:r w:rsidRPr="000072AF">
        <w:rPr>
          <w:rStyle w:val="CharSectNo"/>
        </w:rPr>
        <w:t>5</w:t>
      </w:r>
      <w:r w:rsidRPr="00672C90">
        <w:tab/>
      </w:r>
      <w:r w:rsidR="00932C84" w:rsidRPr="00672C90">
        <w:t>Good behaviour orders—community service work—failure to report etc</w:t>
      </w:r>
      <w:r w:rsidR="00932C84" w:rsidRPr="00672C90">
        <w:br/>
        <w:t>New section 92 (5) to (7)</w:t>
      </w:r>
    </w:p>
    <w:p w14:paraId="38A19DCB" w14:textId="1A1ADAE4" w:rsidR="00932C84" w:rsidRPr="00672C90" w:rsidRDefault="00501847" w:rsidP="00932C84">
      <w:pPr>
        <w:pStyle w:val="direction"/>
      </w:pPr>
      <w:r w:rsidRPr="00672C90">
        <w:t>insert</w:t>
      </w:r>
    </w:p>
    <w:p w14:paraId="13502BB9" w14:textId="77777777" w:rsidR="009959AB" w:rsidRPr="00672C90" w:rsidRDefault="009959AB" w:rsidP="009959AB">
      <w:pPr>
        <w:pStyle w:val="IMain"/>
      </w:pPr>
      <w:r w:rsidRPr="00672C90">
        <w:tab/>
        <w:t>(5)</w:t>
      </w:r>
      <w:r w:rsidRPr="00672C90">
        <w:tab/>
        <w:t>Subsection (6) applies if—</w:t>
      </w:r>
    </w:p>
    <w:p w14:paraId="683715FC" w14:textId="7449917D" w:rsidR="008F7E6F" w:rsidRPr="00672C90" w:rsidRDefault="008F7E6F" w:rsidP="008F7E6F">
      <w:pPr>
        <w:pStyle w:val="Ipara"/>
      </w:pPr>
      <w:r w:rsidRPr="00672C90">
        <w:tab/>
        <w:t>(a)</w:t>
      </w:r>
      <w:r w:rsidRPr="00672C90">
        <w:tab/>
        <w:t xml:space="preserve">an offender fails to do community service work for a period (the </w:t>
      </w:r>
      <w:r w:rsidRPr="00672C90">
        <w:rPr>
          <w:rStyle w:val="charBoldItals"/>
        </w:rPr>
        <w:t>unworked period</w:t>
      </w:r>
      <w:r w:rsidRPr="00672C90">
        <w:t>) in accordance with a direction under section</w:t>
      </w:r>
      <w:r w:rsidR="0079423C" w:rsidRPr="00672C90">
        <w:t> </w:t>
      </w:r>
      <w:r w:rsidR="009704E8" w:rsidRPr="00672C90">
        <w:t>91</w:t>
      </w:r>
      <w:r w:rsidRPr="00672C90">
        <w:t>; and</w:t>
      </w:r>
    </w:p>
    <w:p w14:paraId="24536400" w14:textId="35BA1128" w:rsidR="008F7E6F" w:rsidRPr="00672C90" w:rsidRDefault="008F7E6F" w:rsidP="008F7E6F">
      <w:pPr>
        <w:pStyle w:val="Ipara"/>
      </w:pPr>
      <w:r w:rsidRPr="00672C90">
        <w:tab/>
        <w:t>(b)</w:t>
      </w:r>
      <w:r w:rsidRPr="00672C90">
        <w:tab/>
        <w:t>the director</w:t>
      </w:r>
      <w:r w:rsidRPr="00672C90">
        <w:noBreakHyphen/>
        <w:t xml:space="preserve">general is satisfied the offender’s failure to do the community </w:t>
      </w:r>
      <w:r w:rsidR="00D81DA1" w:rsidRPr="00672C90">
        <w:t xml:space="preserve">service </w:t>
      </w:r>
      <w:r w:rsidRPr="00672C90">
        <w:t>work in accordance with the direction for the unworked period is because of circumstances preventing the work from being done, that were beyond the offender’s control.</w:t>
      </w:r>
    </w:p>
    <w:p w14:paraId="620DDB28" w14:textId="77777777" w:rsidR="008C3B96" w:rsidRPr="00672C90" w:rsidRDefault="008C3B96" w:rsidP="008C3B96">
      <w:pPr>
        <w:pStyle w:val="aExamHdgpar"/>
      </w:pPr>
      <w:r w:rsidRPr="00672C90">
        <w:t>Examples—par (b)</w:t>
      </w:r>
    </w:p>
    <w:p w14:paraId="489D7E00" w14:textId="77777777" w:rsidR="008C3B96" w:rsidRPr="00672C90" w:rsidRDefault="008C3B96" w:rsidP="008C3B96">
      <w:pPr>
        <w:pStyle w:val="aExamINumpar"/>
      </w:pPr>
      <w:r w:rsidRPr="00672C90">
        <w:t>1</w:t>
      </w:r>
      <w:r w:rsidRPr="00672C90">
        <w:tab/>
        <w:t>community service work cannot be done because of the weather conditions</w:t>
      </w:r>
    </w:p>
    <w:p w14:paraId="5E1716B3" w14:textId="64BB10E8" w:rsidR="0037071A" w:rsidRPr="00672C90" w:rsidRDefault="0037071A" w:rsidP="0037071A">
      <w:pPr>
        <w:pStyle w:val="aExamINumpar"/>
      </w:pPr>
      <w:r w:rsidRPr="00672C90">
        <w:t>2</w:t>
      </w:r>
      <w:r w:rsidRPr="00672C90">
        <w:tab/>
        <w:t xml:space="preserve">community service work cannot be done because of unforeseeable absence of supervising staff </w:t>
      </w:r>
    </w:p>
    <w:p w14:paraId="1BC91153" w14:textId="53EA67C4" w:rsidR="008F7E6F" w:rsidRPr="00672C90" w:rsidRDefault="008F7E6F" w:rsidP="008C3B96">
      <w:pPr>
        <w:pStyle w:val="IMain"/>
      </w:pPr>
      <w:r w:rsidRPr="00672C90">
        <w:tab/>
        <w:t>(6)</w:t>
      </w:r>
      <w:r w:rsidRPr="00672C90">
        <w:tab/>
        <w:t xml:space="preserve">The director-general may </w:t>
      </w:r>
      <w:r w:rsidR="00C772E4" w:rsidRPr="00672C90">
        <w:t>direct</w:t>
      </w:r>
      <w:r w:rsidR="00A45AC1" w:rsidRPr="00672C90">
        <w:t xml:space="preserve"> </w:t>
      </w:r>
      <w:r w:rsidR="00D81DA1" w:rsidRPr="00672C90">
        <w:t xml:space="preserve">that </w:t>
      </w:r>
      <w:r w:rsidRPr="00672C90">
        <w:t>the offender is taken to have done the community service work in accordance with the direction for a period that is not more than the unworked period.</w:t>
      </w:r>
    </w:p>
    <w:p w14:paraId="63975D09" w14:textId="7E120448" w:rsidR="009959AB" w:rsidRPr="00672C90" w:rsidRDefault="009959AB" w:rsidP="009959AB">
      <w:pPr>
        <w:pStyle w:val="IMain"/>
      </w:pPr>
      <w:r w:rsidRPr="00672C90">
        <w:lastRenderedPageBreak/>
        <w:tab/>
        <w:t>(7)</w:t>
      </w:r>
      <w:r w:rsidRPr="00672C90">
        <w:tab/>
      </w:r>
      <w:r w:rsidR="003E54FD" w:rsidRPr="00672C90">
        <w:t>However, b</w:t>
      </w:r>
      <w:r w:rsidRPr="00672C90">
        <w:t xml:space="preserve">efore making a </w:t>
      </w:r>
      <w:r w:rsidR="00C772E4" w:rsidRPr="00672C90">
        <w:t>direction</w:t>
      </w:r>
      <w:r w:rsidR="00462365" w:rsidRPr="00672C90">
        <w:t xml:space="preserve"> </w:t>
      </w:r>
      <w:r w:rsidRPr="00672C90">
        <w:t>under subsection (6), the director</w:t>
      </w:r>
      <w:r w:rsidR="00462365" w:rsidRPr="00672C90">
        <w:noBreakHyphen/>
      </w:r>
      <w:r w:rsidRPr="00672C90">
        <w:t>general must—</w:t>
      </w:r>
    </w:p>
    <w:p w14:paraId="40D9207D" w14:textId="1D3D1740" w:rsidR="009959AB" w:rsidRPr="00672C90" w:rsidRDefault="009959AB" w:rsidP="009959AB">
      <w:pPr>
        <w:pStyle w:val="Ipara"/>
      </w:pPr>
      <w:r w:rsidRPr="00672C90">
        <w:tab/>
        <w:t>(a)</w:t>
      </w:r>
      <w:r w:rsidRPr="00672C90">
        <w:tab/>
        <w:t xml:space="preserve">consider the purposes of sentencing under the </w:t>
      </w:r>
      <w:hyperlink r:id="rId12" w:tooltip="A2005-58" w:history="1">
        <w:r w:rsidR="00672C90" w:rsidRPr="00672C90">
          <w:rPr>
            <w:rStyle w:val="charCitHyperlinkItal"/>
          </w:rPr>
          <w:t>Crimes (Sentencing) Act 2005</w:t>
        </w:r>
      </w:hyperlink>
      <w:r w:rsidRPr="00672C90">
        <w:t>, section 7; and</w:t>
      </w:r>
    </w:p>
    <w:p w14:paraId="2BC8DB30" w14:textId="544BB220" w:rsidR="007554DB" w:rsidRPr="00672C90" w:rsidRDefault="007554DB" w:rsidP="007554DB">
      <w:pPr>
        <w:pStyle w:val="Ipara"/>
      </w:pPr>
      <w:r w:rsidRPr="00672C90">
        <w:tab/>
        <w:t>(b)</w:t>
      </w:r>
      <w:r w:rsidRPr="00672C90">
        <w:tab/>
        <w:t>be satisfied the total period the offender is taken to have done community service work during all unworked periods is not more than—</w:t>
      </w:r>
    </w:p>
    <w:p w14:paraId="538D9C4C" w14:textId="77777777" w:rsidR="007554DB" w:rsidRPr="00672C90" w:rsidRDefault="007554DB" w:rsidP="007554DB">
      <w:pPr>
        <w:pStyle w:val="Isubpara"/>
      </w:pPr>
      <w:r w:rsidRPr="00672C90">
        <w:tab/>
        <w:t>(</w:t>
      </w:r>
      <w:proofErr w:type="spellStart"/>
      <w:r w:rsidRPr="00672C90">
        <w:t>i</w:t>
      </w:r>
      <w:proofErr w:type="spellEnd"/>
      <w:r w:rsidRPr="00672C90">
        <w:t>)</w:t>
      </w:r>
      <w:r w:rsidRPr="00672C90">
        <w:tab/>
        <w:t>8 hours in a week; or</w:t>
      </w:r>
    </w:p>
    <w:p w14:paraId="7AB203F8" w14:textId="67A32017" w:rsidR="007554DB" w:rsidRPr="00672C90" w:rsidRDefault="007554DB" w:rsidP="007554DB">
      <w:pPr>
        <w:pStyle w:val="Isubpara"/>
      </w:pPr>
      <w:r w:rsidRPr="00672C90">
        <w:tab/>
        <w:t>(ii)</w:t>
      </w:r>
      <w:r w:rsidRPr="00672C90">
        <w:tab/>
        <w:t>10% of the total number of hours of community service work required to be performed by the offender.</w:t>
      </w:r>
    </w:p>
    <w:p w14:paraId="07E62869" w14:textId="77777777" w:rsidR="000072AF" w:rsidRDefault="000072AF">
      <w:pPr>
        <w:pStyle w:val="02Text"/>
        <w:sectPr w:rsidR="000072AF" w:rsidSect="000072A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475C764D" w14:textId="77777777" w:rsidR="000C32F4" w:rsidRPr="00672C90" w:rsidRDefault="000C32F4">
      <w:pPr>
        <w:pStyle w:val="N-line2"/>
      </w:pPr>
    </w:p>
    <w:p w14:paraId="413333BA" w14:textId="77777777" w:rsidR="000C32F4" w:rsidRPr="00672C90" w:rsidRDefault="000C32F4">
      <w:pPr>
        <w:pStyle w:val="EndNoteHeading"/>
      </w:pPr>
      <w:r w:rsidRPr="00672C90">
        <w:t>Endnotes</w:t>
      </w:r>
    </w:p>
    <w:p w14:paraId="6454328C" w14:textId="77777777" w:rsidR="000C32F4" w:rsidRPr="00672C90" w:rsidRDefault="000C32F4">
      <w:pPr>
        <w:pStyle w:val="EndNoteSubHeading"/>
      </w:pPr>
      <w:r w:rsidRPr="00672C90">
        <w:t>1</w:t>
      </w:r>
      <w:r w:rsidRPr="00672C90">
        <w:tab/>
        <w:t>Presentation speech</w:t>
      </w:r>
    </w:p>
    <w:p w14:paraId="0D2405BF" w14:textId="3345E66A" w:rsidR="000C32F4" w:rsidRPr="00672C90" w:rsidRDefault="000C32F4">
      <w:pPr>
        <w:pStyle w:val="EndNoteText"/>
      </w:pPr>
      <w:r w:rsidRPr="00672C90">
        <w:tab/>
        <w:t>Presentation speech made in the Legislative Assembly on</w:t>
      </w:r>
      <w:r w:rsidR="00062C90">
        <w:t xml:space="preserve"> 11 April 2024.</w:t>
      </w:r>
    </w:p>
    <w:p w14:paraId="39FD1E8B" w14:textId="77777777" w:rsidR="000C32F4" w:rsidRPr="00672C90" w:rsidRDefault="000C32F4">
      <w:pPr>
        <w:pStyle w:val="EndNoteSubHeading"/>
      </w:pPr>
      <w:r w:rsidRPr="00672C90">
        <w:t>2</w:t>
      </w:r>
      <w:r w:rsidRPr="00672C90">
        <w:tab/>
        <w:t>Notification</w:t>
      </w:r>
    </w:p>
    <w:p w14:paraId="3E899024" w14:textId="58E92B4D" w:rsidR="000C32F4" w:rsidRPr="00672C90" w:rsidRDefault="000C32F4">
      <w:pPr>
        <w:pStyle w:val="EndNoteText"/>
      </w:pPr>
      <w:r w:rsidRPr="00672C90">
        <w:tab/>
        <w:t xml:space="preserve">Notified under the </w:t>
      </w:r>
      <w:hyperlink r:id="rId19" w:tooltip="A2001-14" w:history="1">
        <w:r w:rsidR="00672C90" w:rsidRPr="00672C90">
          <w:rPr>
            <w:rStyle w:val="charCitHyperlinkAbbrev"/>
          </w:rPr>
          <w:t>Legislation Act</w:t>
        </w:r>
      </w:hyperlink>
      <w:r w:rsidRPr="00672C90">
        <w:t xml:space="preserve"> on</w:t>
      </w:r>
      <w:r w:rsidRPr="00672C90">
        <w:tab/>
      </w:r>
      <w:r w:rsidR="004D6829">
        <w:rPr>
          <w:noProof/>
        </w:rPr>
        <w:t>2024</w:t>
      </w:r>
      <w:r w:rsidRPr="00672C90">
        <w:t>.</w:t>
      </w:r>
    </w:p>
    <w:p w14:paraId="3E6B8028" w14:textId="77777777" w:rsidR="000C32F4" w:rsidRPr="00672C90" w:rsidRDefault="000C32F4">
      <w:pPr>
        <w:pStyle w:val="EndNoteSubHeading"/>
      </w:pPr>
      <w:r w:rsidRPr="00672C90">
        <w:t>3</w:t>
      </w:r>
      <w:r w:rsidRPr="00672C90">
        <w:tab/>
        <w:t>Republications of amended laws</w:t>
      </w:r>
    </w:p>
    <w:p w14:paraId="3D205885" w14:textId="1CD61CDB" w:rsidR="000C32F4" w:rsidRPr="00672C90" w:rsidRDefault="000C32F4">
      <w:pPr>
        <w:pStyle w:val="EndNoteText"/>
      </w:pPr>
      <w:r w:rsidRPr="00672C90">
        <w:tab/>
        <w:t xml:space="preserve">For the latest republication of amended laws, see </w:t>
      </w:r>
      <w:hyperlink r:id="rId20" w:history="1">
        <w:r w:rsidR="00672C90" w:rsidRPr="00672C90">
          <w:rPr>
            <w:rStyle w:val="charCitHyperlinkAbbrev"/>
          </w:rPr>
          <w:t>www.legislation.act.gov.au</w:t>
        </w:r>
      </w:hyperlink>
      <w:r w:rsidRPr="00672C90">
        <w:t>.</w:t>
      </w:r>
    </w:p>
    <w:p w14:paraId="1CF0C5ED" w14:textId="77777777" w:rsidR="000C32F4" w:rsidRPr="00672C90" w:rsidRDefault="000C32F4">
      <w:pPr>
        <w:pStyle w:val="N-line2"/>
      </w:pPr>
    </w:p>
    <w:p w14:paraId="27295BEF" w14:textId="77777777" w:rsidR="000072AF" w:rsidRDefault="000072AF">
      <w:pPr>
        <w:pStyle w:val="05EndNote"/>
        <w:sectPr w:rsidR="000072AF" w:rsidSect="000072AF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3BEC5BFF" w14:textId="77777777" w:rsidR="002F18F3" w:rsidRDefault="002F18F3" w:rsidP="000C32F4"/>
    <w:p w14:paraId="4A7AA521" w14:textId="77777777" w:rsidR="000072AF" w:rsidRDefault="000072AF" w:rsidP="000072AF"/>
    <w:p w14:paraId="02A50BC5" w14:textId="77777777" w:rsidR="000072AF" w:rsidRDefault="000072AF" w:rsidP="000072AF">
      <w:pPr>
        <w:suppressLineNumbers/>
      </w:pPr>
    </w:p>
    <w:p w14:paraId="2F465F53" w14:textId="77777777" w:rsidR="000072AF" w:rsidRDefault="000072AF" w:rsidP="000072AF">
      <w:pPr>
        <w:suppressLineNumbers/>
      </w:pPr>
    </w:p>
    <w:p w14:paraId="6CB0C3F5" w14:textId="77777777" w:rsidR="000072AF" w:rsidRDefault="000072AF" w:rsidP="000072AF">
      <w:pPr>
        <w:suppressLineNumbers/>
      </w:pPr>
    </w:p>
    <w:p w14:paraId="2810FE3F" w14:textId="77777777" w:rsidR="000072AF" w:rsidRDefault="000072AF" w:rsidP="000072AF">
      <w:pPr>
        <w:suppressLineNumbers/>
      </w:pPr>
    </w:p>
    <w:p w14:paraId="38F27AD4" w14:textId="77777777" w:rsidR="00E9172D" w:rsidRDefault="00E9172D" w:rsidP="000072AF">
      <w:pPr>
        <w:suppressLineNumbers/>
      </w:pPr>
    </w:p>
    <w:p w14:paraId="261A1955" w14:textId="77777777" w:rsidR="000072AF" w:rsidRDefault="000072AF" w:rsidP="000072AF">
      <w:pPr>
        <w:suppressLineNumbers/>
      </w:pPr>
    </w:p>
    <w:p w14:paraId="59B6FF47" w14:textId="77777777" w:rsidR="000072AF" w:rsidRDefault="000072AF" w:rsidP="000072AF">
      <w:pPr>
        <w:suppressLineNumbers/>
      </w:pPr>
    </w:p>
    <w:p w14:paraId="3B2CB886" w14:textId="77777777" w:rsidR="000072AF" w:rsidRDefault="000072AF" w:rsidP="000072AF">
      <w:pPr>
        <w:suppressLineNumbers/>
      </w:pPr>
    </w:p>
    <w:p w14:paraId="190FD812" w14:textId="4368EFF0" w:rsidR="000072AF" w:rsidRDefault="000072AF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0072AF" w:rsidSect="000072AF">
      <w:headerReference w:type="even" r:id="rId25"/>
      <w:headerReference w:type="default" r:id="rId26"/>
      <w:headerReference w:type="first" r:id="rId2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22E8" w14:textId="77777777" w:rsidR="000C32F4" w:rsidRDefault="000C32F4">
      <w:r>
        <w:separator/>
      </w:r>
    </w:p>
  </w:endnote>
  <w:endnote w:type="continuationSeparator" w:id="0">
    <w:p w14:paraId="4A02E0D6" w14:textId="77777777" w:rsidR="000C32F4" w:rsidRDefault="000C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3E9F" w14:textId="77777777" w:rsidR="000072AF" w:rsidRDefault="000072A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072AF" w:rsidRPr="00CB3D59" w14:paraId="10248E37" w14:textId="77777777">
      <w:tc>
        <w:tcPr>
          <w:tcW w:w="847" w:type="pct"/>
        </w:tcPr>
        <w:p w14:paraId="714D2D4E" w14:textId="77777777" w:rsidR="000072AF" w:rsidRPr="006D109C" w:rsidRDefault="000072A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8CFF77B" w14:textId="7424E5A2" w:rsidR="000072AF" w:rsidRPr="006D109C" w:rsidRDefault="000072AF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072AF">
            <w:rPr>
              <w:rFonts w:cs="Arial"/>
              <w:szCs w:val="18"/>
            </w:rPr>
            <w:t>Crimes (Sentence Administration)</w:t>
          </w:r>
          <w:r w:rsidRPr="00672C90">
            <w:t xml:space="preserve"> Amendment Bill 2024</w:t>
          </w:r>
        </w:p>
        <w:p w14:paraId="1D560420" w14:textId="524EE900" w:rsidR="000072AF" w:rsidRPr="00783A18" w:rsidRDefault="000072A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62C9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62C9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62C9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7E8FC52" w14:textId="3EBA1F46" w:rsidR="000072AF" w:rsidRPr="006D109C" w:rsidRDefault="000072A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62C9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5707ED6" w14:textId="0F2C26A3" w:rsidR="000072AF" w:rsidRPr="0016073B" w:rsidRDefault="000072AF" w:rsidP="0016073B">
    <w:pPr>
      <w:pStyle w:val="Status"/>
      <w:rPr>
        <w:rFonts w:cs="Arial"/>
      </w:rPr>
    </w:pPr>
    <w:r w:rsidRPr="0016073B">
      <w:rPr>
        <w:rFonts w:cs="Arial"/>
      </w:rPr>
      <w:fldChar w:fldCharType="begin"/>
    </w:r>
    <w:r w:rsidRPr="0016073B">
      <w:rPr>
        <w:rFonts w:cs="Arial"/>
      </w:rPr>
      <w:instrText xml:space="preserve"> DOCPROPERTY "Status" </w:instrText>
    </w:r>
    <w:r w:rsidRPr="0016073B">
      <w:rPr>
        <w:rFonts w:cs="Arial"/>
      </w:rPr>
      <w:fldChar w:fldCharType="separate"/>
    </w:r>
    <w:r w:rsidR="00062C90" w:rsidRPr="0016073B">
      <w:rPr>
        <w:rFonts w:cs="Arial"/>
      </w:rPr>
      <w:t xml:space="preserve"> </w:t>
    </w:r>
    <w:r w:rsidRPr="0016073B">
      <w:rPr>
        <w:rFonts w:cs="Arial"/>
      </w:rPr>
      <w:fldChar w:fldCharType="end"/>
    </w:r>
    <w:r w:rsidR="0016073B" w:rsidRPr="0016073B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B74F" w14:textId="77777777" w:rsidR="000072AF" w:rsidRDefault="000072A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072AF" w:rsidRPr="00CB3D59" w14:paraId="256DB6D9" w14:textId="77777777">
      <w:tc>
        <w:tcPr>
          <w:tcW w:w="1061" w:type="pct"/>
        </w:tcPr>
        <w:p w14:paraId="615A4191" w14:textId="07B2A4D6" w:rsidR="000072AF" w:rsidRPr="006D109C" w:rsidRDefault="000072A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062C90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E9238C8" w14:textId="23C629CF" w:rsidR="000072AF" w:rsidRPr="006D109C" w:rsidRDefault="000072AF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0072AF">
            <w:rPr>
              <w:rFonts w:cs="Arial"/>
              <w:szCs w:val="18"/>
            </w:rPr>
            <w:t>Crimes (Sentence Administration)</w:t>
          </w:r>
          <w:r w:rsidRPr="00672C90">
            <w:t xml:space="preserve"> Amendment Bill 2024</w:t>
          </w:r>
        </w:p>
        <w:p w14:paraId="2A993A15" w14:textId="2E51ABF6" w:rsidR="000072AF" w:rsidRPr="00783A18" w:rsidRDefault="000072A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62C90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62C9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62C90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35600E8" w14:textId="77777777" w:rsidR="000072AF" w:rsidRPr="006D109C" w:rsidRDefault="000072A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D0C7241" w14:textId="23690687" w:rsidR="000072AF" w:rsidRPr="0016073B" w:rsidRDefault="000072AF" w:rsidP="0016073B">
    <w:pPr>
      <w:pStyle w:val="Status"/>
      <w:rPr>
        <w:rFonts w:cs="Arial"/>
      </w:rPr>
    </w:pPr>
    <w:r w:rsidRPr="0016073B">
      <w:rPr>
        <w:rFonts w:cs="Arial"/>
      </w:rPr>
      <w:fldChar w:fldCharType="begin"/>
    </w:r>
    <w:r w:rsidRPr="0016073B">
      <w:rPr>
        <w:rFonts w:cs="Arial"/>
      </w:rPr>
      <w:instrText xml:space="preserve"> DOCPROPERTY "Status" </w:instrText>
    </w:r>
    <w:r w:rsidRPr="0016073B">
      <w:rPr>
        <w:rFonts w:cs="Arial"/>
      </w:rPr>
      <w:fldChar w:fldCharType="separate"/>
    </w:r>
    <w:r w:rsidR="00062C90" w:rsidRPr="0016073B">
      <w:rPr>
        <w:rFonts w:cs="Arial"/>
      </w:rPr>
      <w:t xml:space="preserve"> </w:t>
    </w:r>
    <w:r w:rsidRPr="0016073B">
      <w:rPr>
        <w:rFonts w:cs="Arial"/>
      </w:rPr>
      <w:fldChar w:fldCharType="end"/>
    </w:r>
    <w:r w:rsidR="0016073B" w:rsidRPr="0016073B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ED32" w14:textId="77777777" w:rsidR="000072AF" w:rsidRDefault="000072AF">
    <w:pPr>
      <w:rPr>
        <w:sz w:val="16"/>
      </w:rPr>
    </w:pPr>
  </w:p>
  <w:p w14:paraId="10295EA6" w14:textId="40EDF9AF" w:rsidR="000072AF" w:rsidRDefault="000072A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062C90">
      <w:rPr>
        <w:rFonts w:ascii="Arial" w:hAnsi="Arial"/>
        <w:sz w:val="12"/>
      </w:rPr>
      <w:t>J2023-1271</w:t>
    </w:r>
    <w:r>
      <w:rPr>
        <w:rFonts w:ascii="Arial" w:hAnsi="Arial"/>
        <w:sz w:val="12"/>
      </w:rPr>
      <w:fldChar w:fldCharType="end"/>
    </w:r>
  </w:p>
  <w:p w14:paraId="1E20C4B9" w14:textId="19927A42" w:rsidR="000072AF" w:rsidRPr="0016073B" w:rsidRDefault="000072AF" w:rsidP="0016073B">
    <w:pPr>
      <w:pStyle w:val="Status"/>
      <w:rPr>
        <w:rFonts w:cs="Arial"/>
      </w:rPr>
    </w:pPr>
    <w:r w:rsidRPr="0016073B">
      <w:rPr>
        <w:rFonts w:cs="Arial"/>
      </w:rPr>
      <w:fldChar w:fldCharType="begin"/>
    </w:r>
    <w:r w:rsidRPr="0016073B">
      <w:rPr>
        <w:rFonts w:cs="Arial"/>
      </w:rPr>
      <w:instrText xml:space="preserve"> DOCPROPERTY "Status" </w:instrText>
    </w:r>
    <w:r w:rsidRPr="0016073B">
      <w:rPr>
        <w:rFonts w:cs="Arial"/>
      </w:rPr>
      <w:fldChar w:fldCharType="separate"/>
    </w:r>
    <w:r w:rsidR="00062C90" w:rsidRPr="0016073B">
      <w:rPr>
        <w:rFonts w:cs="Arial"/>
      </w:rPr>
      <w:t xml:space="preserve"> </w:t>
    </w:r>
    <w:r w:rsidRPr="0016073B">
      <w:rPr>
        <w:rFonts w:cs="Arial"/>
      </w:rPr>
      <w:fldChar w:fldCharType="end"/>
    </w:r>
    <w:r w:rsidR="0016073B" w:rsidRPr="0016073B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ADB3" w14:textId="77777777" w:rsidR="000072AF" w:rsidRDefault="000072A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072AF" w14:paraId="7937C269" w14:textId="77777777">
      <w:trPr>
        <w:jc w:val="center"/>
      </w:trPr>
      <w:tc>
        <w:tcPr>
          <w:tcW w:w="1240" w:type="dxa"/>
        </w:tcPr>
        <w:p w14:paraId="36517F46" w14:textId="77777777" w:rsidR="000072AF" w:rsidRDefault="000072AF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F8C72B3" w14:textId="66A3DD8A" w:rsidR="000072AF" w:rsidRDefault="000072AF">
          <w:pPr>
            <w:pStyle w:val="Footer"/>
            <w:jc w:val="center"/>
          </w:pPr>
          <w:r w:rsidRPr="00672C90">
            <w:t>Crimes (Sentence Administration) Amendment Bill 2024</w:t>
          </w:r>
        </w:p>
        <w:p w14:paraId="7A1927CC" w14:textId="10300C50" w:rsidR="000072AF" w:rsidRDefault="000072A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062C9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062C9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062C90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218B72B" w14:textId="62F0BE1C" w:rsidR="000072AF" w:rsidRDefault="000072AF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062C90">
            <w:t xml:space="preserve">  </w:t>
          </w:r>
          <w:r>
            <w:fldChar w:fldCharType="end"/>
          </w:r>
        </w:p>
      </w:tc>
    </w:tr>
  </w:tbl>
  <w:p w14:paraId="6B2A3585" w14:textId="57E1F98A" w:rsidR="000072AF" w:rsidRPr="0016073B" w:rsidRDefault="000072AF" w:rsidP="0016073B">
    <w:pPr>
      <w:pStyle w:val="Status"/>
      <w:rPr>
        <w:rFonts w:cs="Arial"/>
      </w:rPr>
    </w:pPr>
    <w:r w:rsidRPr="0016073B">
      <w:rPr>
        <w:rFonts w:cs="Arial"/>
      </w:rPr>
      <w:fldChar w:fldCharType="begin"/>
    </w:r>
    <w:r w:rsidRPr="0016073B">
      <w:rPr>
        <w:rFonts w:cs="Arial"/>
      </w:rPr>
      <w:instrText xml:space="preserve"> DOCPROPERTY "Status" </w:instrText>
    </w:r>
    <w:r w:rsidRPr="0016073B">
      <w:rPr>
        <w:rFonts w:cs="Arial"/>
      </w:rPr>
      <w:fldChar w:fldCharType="separate"/>
    </w:r>
    <w:r w:rsidR="00062C90" w:rsidRPr="0016073B">
      <w:rPr>
        <w:rFonts w:cs="Arial"/>
      </w:rPr>
      <w:t xml:space="preserve"> </w:t>
    </w:r>
    <w:r w:rsidRPr="0016073B">
      <w:rPr>
        <w:rFonts w:cs="Arial"/>
      </w:rPr>
      <w:fldChar w:fldCharType="end"/>
    </w:r>
    <w:r w:rsidR="0016073B" w:rsidRPr="0016073B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6108" w14:textId="77777777" w:rsidR="000072AF" w:rsidRDefault="000072A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072AF" w14:paraId="2765EE76" w14:textId="77777777">
      <w:trPr>
        <w:jc w:val="center"/>
      </w:trPr>
      <w:tc>
        <w:tcPr>
          <w:tcW w:w="1553" w:type="dxa"/>
        </w:tcPr>
        <w:p w14:paraId="3B8C40FB" w14:textId="269EE34C" w:rsidR="000072AF" w:rsidRDefault="000072AF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062C90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0EA5A531" w14:textId="48468D2E" w:rsidR="000072AF" w:rsidRDefault="000072AF">
          <w:pPr>
            <w:pStyle w:val="Footer"/>
            <w:jc w:val="center"/>
          </w:pPr>
          <w:r w:rsidRPr="00672C90">
            <w:t>Crimes (Sentence Administration) Amendment Bill 2024</w:t>
          </w:r>
        </w:p>
        <w:p w14:paraId="03BF11A3" w14:textId="4CE5DAA3" w:rsidR="000072AF" w:rsidRDefault="000072A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062C90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062C90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062C90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4143C9B" w14:textId="77777777" w:rsidR="000072AF" w:rsidRDefault="000072AF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C79EAC7" w14:textId="2BD2FA88" w:rsidR="000072AF" w:rsidRPr="0016073B" w:rsidRDefault="000072AF" w:rsidP="0016073B">
    <w:pPr>
      <w:pStyle w:val="Status"/>
      <w:rPr>
        <w:rFonts w:cs="Arial"/>
      </w:rPr>
    </w:pPr>
    <w:r w:rsidRPr="0016073B">
      <w:rPr>
        <w:rFonts w:cs="Arial"/>
      </w:rPr>
      <w:fldChar w:fldCharType="begin"/>
    </w:r>
    <w:r w:rsidRPr="0016073B">
      <w:rPr>
        <w:rFonts w:cs="Arial"/>
      </w:rPr>
      <w:instrText xml:space="preserve"> DOCPROPERTY "Status" </w:instrText>
    </w:r>
    <w:r w:rsidRPr="0016073B">
      <w:rPr>
        <w:rFonts w:cs="Arial"/>
      </w:rPr>
      <w:fldChar w:fldCharType="separate"/>
    </w:r>
    <w:r w:rsidR="00062C90" w:rsidRPr="0016073B">
      <w:rPr>
        <w:rFonts w:cs="Arial"/>
      </w:rPr>
      <w:t xml:space="preserve"> </w:t>
    </w:r>
    <w:r w:rsidRPr="0016073B">
      <w:rPr>
        <w:rFonts w:cs="Arial"/>
      </w:rPr>
      <w:fldChar w:fldCharType="end"/>
    </w:r>
    <w:r w:rsidR="0016073B" w:rsidRPr="0016073B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59D4" w14:textId="77777777" w:rsidR="000C32F4" w:rsidRDefault="000C32F4">
      <w:r>
        <w:separator/>
      </w:r>
    </w:p>
  </w:footnote>
  <w:footnote w:type="continuationSeparator" w:id="0">
    <w:p w14:paraId="14B62BB7" w14:textId="77777777" w:rsidR="000C32F4" w:rsidRDefault="000C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072AF" w:rsidRPr="00CB3D59" w14:paraId="790E6190" w14:textId="77777777" w:rsidTr="003A49FD">
      <w:tc>
        <w:tcPr>
          <w:tcW w:w="1701" w:type="dxa"/>
        </w:tcPr>
        <w:p w14:paraId="23A8ECC2" w14:textId="44BEC0C1" w:rsidR="000072AF" w:rsidRPr="006D109C" w:rsidRDefault="000072A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28F9330" w14:textId="393ABDA9" w:rsidR="000072AF" w:rsidRPr="006D109C" w:rsidRDefault="000072A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072AF" w:rsidRPr="00CB3D59" w14:paraId="21CAF1A5" w14:textId="77777777" w:rsidTr="003A49FD">
      <w:tc>
        <w:tcPr>
          <w:tcW w:w="1701" w:type="dxa"/>
        </w:tcPr>
        <w:p w14:paraId="37C1DC4E" w14:textId="6FE26924" w:rsidR="000072AF" w:rsidRPr="006D109C" w:rsidRDefault="000072A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32D7414" w14:textId="02EB3F75" w:rsidR="000072AF" w:rsidRPr="006D109C" w:rsidRDefault="000072A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072AF" w:rsidRPr="00CB3D59" w14:paraId="3121ECC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1A4FA45" w14:textId="6DCAD677" w:rsidR="000072AF" w:rsidRPr="006D109C" w:rsidRDefault="000072AF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62C9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6073B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D86561A" w14:textId="77777777" w:rsidR="000072AF" w:rsidRDefault="00007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072AF" w:rsidRPr="00CB3D59" w14:paraId="39393875" w14:textId="77777777" w:rsidTr="003A49FD">
      <w:tc>
        <w:tcPr>
          <w:tcW w:w="6320" w:type="dxa"/>
        </w:tcPr>
        <w:p w14:paraId="581D5A80" w14:textId="18075976" w:rsidR="000072AF" w:rsidRPr="006D109C" w:rsidRDefault="000072A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925C666" w14:textId="2D9BC96E" w:rsidR="000072AF" w:rsidRPr="006D109C" w:rsidRDefault="000072A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072AF" w:rsidRPr="00CB3D59" w14:paraId="6DE84D06" w14:textId="77777777" w:rsidTr="003A49FD">
      <w:tc>
        <w:tcPr>
          <w:tcW w:w="6320" w:type="dxa"/>
        </w:tcPr>
        <w:p w14:paraId="6337AEA7" w14:textId="1602605C" w:rsidR="000072AF" w:rsidRPr="006D109C" w:rsidRDefault="000072A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A3427D0" w14:textId="0B5570D5" w:rsidR="000072AF" w:rsidRPr="006D109C" w:rsidRDefault="000072A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072AF" w:rsidRPr="00CB3D59" w14:paraId="39C99AFB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3DFBFB1" w14:textId="258A62FD" w:rsidR="000072AF" w:rsidRPr="006D109C" w:rsidRDefault="000072AF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062C90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6073B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64B5313" w14:textId="77777777" w:rsidR="000072AF" w:rsidRDefault="00007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4548" w14:textId="77777777" w:rsidR="000072AF" w:rsidRDefault="000072A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072AF" w14:paraId="75875CDD" w14:textId="77777777">
      <w:trPr>
        <w:jc w:val="center"/>
      </w:trPr>
      <w:tc>
        <w:tcPr>
          <w:tcW w:w="1234" w:type="dxa"/>
        </w:tcPr>
        <w:p w14:paraId="78B89D6A" w14:textId="77777777" w:rsidR="000072AF" w:rsidRDefault="000072AF">
          <w:pPr>
            <w:pStyle w:val="HeaderEven"/>
          </w:pPr>
        </w:p>
      </w:tc>
      <w:tc>
        <w:tcPr>
          <w:tcW w:w="6062" w:type="dxa"/>
        </w:tcPr>
        <w:p w14:paraId="5D7BE830" w14:textId="77777777" w:rsidR="000072AF" w:rsidRDefault="000072AF">
          <w:pPr>
            <w:pStyle w:val="HeaderEven"/>
          </w:pPr>
        </w:p>
      </w:tc>
    </w:tr>
    <w:tr w:rsidR="000072AF" w14:paraId="78942DAE" w14:textId="77777777">
      <w:trPr>
        <w:jc w:val="center"/>
      </w:trPr>
      <w:tc>
        <w:tcPr>
          <w:tcW w:w="1234" w:type="dxa"/>
        </w:tcPr>
        <w:p w14:paraId="65028BE9" w14:textId="77777777" w:rsidR="000072AF" w:rsidRDefault="000072AF">
          <w:pPr>
            <w:pStyle w:val="HeaderEven"/>
          </w:pPr>
        </w:p>
      </w:tc>
      <w:tc>
        <w:tcPr>
          <w:tcW w:w="6062" w:type="dxa"/>
        </w:tcPr>
        <w:p w14:paraId="2DBE4CC7" w14:textId="77777777" w:rsidR="000072AF" w:rsidRDefault="000072AF">
          <w:pPr>
            <w:pStyle w:val="HeaderEven"/>
          </w:pPr>
        </w:p>
      </w:tc>
    </w:tr>
    <w:tr w:rsidR="000072AF" w14:paraId="67C8463D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7A95FAC" w14:textId="77777777" w:rsidR="000072AF" w:rsidRDefault="000072AF">
          <w:pPr>
            <w:pStyle w:val="HeaderEven6"/>
          </w:pPr>
        </w:p>
      </w:tc>
    </w:tr>
  </w:tbl>
  <w:p w14:paraId="093B7C90" w14:textId="77777777" w:rsidR="000072AF" w:rsidRDefault="000072A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072AF" w14:paraId="4B25673F" w14:textId="77777777">
      <w:trPr>
        <w:jc w:val="center"/>
      </w:trPr>
      <w:tc>
        <w:tcPr>
          <w:tcW w:w="6062" w:type="dxa"/>
        </w:tcPr>
        <w:p w14:paraId="3B01C2B6" w14:textId="77777777" w:rsidR="000072AF" w:rsidRDefault="000072AF">
          <w:pPr>
            <w:pStyle w:val="HeaderOdd"/>
          </w:pPr>
        </w:p>
      </w:tc>
      <w:tc>
        <w:tcPr>
          <w:tcW w:w="1234" w:type="dxa"/>
        </w:tcPr>
        <w:p w14:paraId="4D979469" w14:textId="77777777" w:rsidR="000072AF" w:rsidRDefault="000072AF">
          <w:pPr>
            <w:pStyle w:val="HeaderOdd"/>
          </w:pPr>
        </w:p>
      </w:tc>
    </w:tr>
    <w:tr w:rsidR="000072AF" w14:paraId="3EAC5190" w14:textId="77777777">
      <w:trPr>
        <w:jc w:val="center"/>
      </w:trPr>
      <w:tc>
        <w:tcPr>
          <w:tcW w:w="6062" w:type="dxa"/>
        </w:tcPr>
        <w:p w14:paraId="74F6B353" w14:textId="77777777" w:rsidR="000072AF" w:rsidRDefault="000072AF">
          <w:pPr>
            <w:pStyle w:val="HeaderOdd"/>
          </w:pPr>
        </w:p>
      </w:tc>
      <w:tc>
        <w:tcPr>
          <w:tcW w:w="1234" w:type="dxa"/>
        </w:tcPr>
        <w:p w14:paraId="374A7662" w14:textId="77777777" w:rsidR="000072AF" w:rsidRDefault="000072AF">
          <w:pPr>
            <w:pStyle w:val="HeaderOdd"/>
          </w:pPr>
        </w:p>
      </w:tc>
    </w:tr>
    <w:tr w:rsidR="000072AF" w14:paraId="6D8E6985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3C1D17C" w14:textId="77777777" w:rsidR="000072AF" w:rsidRDefault="000072AF">
          <w:pPr>
            <w:pStyle w:val="HeaderOdd6"/>
          </w:pPr>
        </w:p>
      </w:tc>
    </w:tr>
  </w:tbl>
  <w:p w14:paraId="0B730DAE" w14:textId="77777777" w:rsidR="000072AF" w:rsidRDefault="000072A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07532968" w14:textId="77777777" w:rsidTr="00567644">
      <w:trPr>
        <w:jc w:val="center"/>
      </w:trPr>
      <w:tc>
        <w:tcPr>
          <w:tcW w:w="1068" w:type="pct"/>
        </w:tcPr>
        <w:p w14:paraId="4BCB3CC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EE6CCF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EE191AB" w14:textId="77777777" w:rsidTr="00567644">
      <w:trPr>
        <w:jc w:val="center"/>
      </w:trPr>
      <w:tc>
        <w:tcPr>
          <w:tcW w:w="1068" w:type="pct"/>
        </w:tcPr>
        <w:p w14:paraId="1C683B4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5B7952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569102C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3E9E362C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424B9D4" w14:textId="77777777" w:rsidR="00AB3E20" w:rsidRDefault="00AB3E20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DF71" w14:textId="77777777" w:rsidR="004E49DF" w:rsidRPr="000072AF" w:rsidRDefault="004E49DF" w:rsidP="000072A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1C1D" w14:textId="77777777" w:rsidR="004E49DF" w:rsidRPr="000072AF" w:rsidRDefault="004E49DF" w:rsidP="00007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D9E6E6E"/>
    <w:multiLevelType w:val="hybridMultilevel"/>
    <w:tmpl w:val="8116AC94"/>
    <w:lvl w:ilvl="0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00B190D"/>
    <w:multiLevelType w:val="hybridMultilevel"/>
    <w:tmpl w:val="7F44CE96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4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4D"/>
    <w:multiLevelType w:val="multilevel"/>
    <w:tmpl w:val="3336E6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6"/>
  </w:num>
  <w:num w:numId="2" w16cid:durableId="158926348">
    <w:abstractNumId w:val="21"/>
  </w:num>
  <w:num w:numId="3" w16cid:durableId="404105455">
    <w:abstractNumId w:val="30"/>
  </w:num>
  <w:num w:numId="4" w16cid:durableId="513082348">
    <w:abstractNumId w:val="43"/>
  </w:num>
  <w:num w:numId="5" w16cid:durableId="959267965">
    <w:abstractNumId w:val="29"/>
  </w:num>
  <w:num w:numId="6" w16cid:durableId="206383083">
    <w:abstractNumId w:val="10"/>
  </w:num>
  <w:num w:numId="7" w16cid:durableId="77989189">
    <w:abstractNumId w:val="33"/>
  </w:num>
  <w:num w:numId="8" w16cid:durableId="1411846769">
    <w:abstractNumId w:val="22"/>
  </w:num>
  <w:num w:numId="9" w16cid:durableId="56058320">
    <w:abstractNumId w:val="28"/>
  </w:num>
  <w:num w:numId="10" w16cid:durableId="854151707">
    <w:abstractNumId w:val="42"/>
  </w:num>
  <w:num w:numId="11" w16cid:durableId="415443790">
    <w:abstractNumId w:val="27"/>
  </w:num>
  <w:num w:numId="12" w16cid:durableId="539561321">
    <w:abstractNumId w:val="36"/>
  </w:num>
  <w:num w:numId="13" w16cid:durableId="1861700278">
    <w:abstractNumId w:val="24"/>
  </w:num>
  <w:num w:numId="14" w16cid:durableId="246886507">
    <w:abstractNumId w:val="15"/>
  </w:num>
  <w:num w:numId="15" w16cid:durableId="21172554">
    <w:abstractNumId w:val="37"/>
  </w:num>
  <w:num w:numId="16" w16cid:durableId="1571427554">
    <w:abstractNumId w:val="20"/>
  </w:num>
  <w:num w:numId="17" w16cid:durableId="1943878478">
    <w:abstractNumId w:val="12"/>
  </w:num>
  <w:num w:numId="18" w16cid:durableId="2064598401">
    <w:abstractNumId w:val="34"/>
  </w:num>
  <w:num w:numId="19" w16cid:durableId="2107458146">
    <w:abstractNumId w:val="44"/>
  </w:num>
  <w:num w:numId="20" w16cid:durableId="1876041635">
    <w:abstractNumId w:val="34"/>
  </w:num>
  <w:num w:numId="21" w16cid:durableId="1968772822">
    <w:abstractNumId w:val="44"/>
    <w:lvlOverride w:ilvl="0">
      <w:startOverride w:val="1"/>
    </w:lvlOverride>
  </w:num>
  <w:num w:numId="22" w16cid:durableId="1419862270">
    <w:abstractNumId w:val="34"/>
  </w:num>
  <w:num w:numId="23" w16cid:durableId="1445807115">
    <w:abstractNumId w:val="25"/>
  </w:num>
  <w:num w:numId="24" w16cid:durableId="1549101289">
    <w:abstractNumId w:val="45"/>
  </w:num>
  <w:num w:numId="25" w16cid:durableId="145971736">
    <w:abstractNumId w:val="45"/>
  </w:num>
  <w:num w:numId="26" w16cid:durableId="1962954778">
    <w:abstractNumId w:val="23"/>
  </w:num>
  <w:num w:numId="27" w16cid:durableId="692192058">
    <w:abstractNumId w:val="18"/>
  </w:num>
  <w:num w:numId="28" w16cid:durableId="2058579385">
    <w:abstractNumId w:val="41"/>
  </w:num>
  <w:num w:numId="29" w16cid:durableId="1129515209">
    <w:abstractNumId w:val="11"/>
  </w:num>
  <w:num w:numId="30" w16cid:durableId="1025401671">
    <w:abstractNumId w:val="32"/>
  </w:num>
  <w:num w:numId="31" w16cid:durableId="1876043381">
    <w:abstractNumId w:val="27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9"/>
  </w:num>
  <w:num w:numId="34" w16cid:durableId="1441299131">
    <w:abstractNumId w:val="6"/>
  </w:num>
  <w:num w:numId="35" w16cid:durableId="178351205">
    <w:abstractNumId w:val="2"/>
  </w:num>
  <w:num w:numId="36" w16cid:durableId="1445272317">
    <w:abstractNumId w:val="43"/>
  </w:num>
  <w:num w:numId="37" w16cid:durableId="832529874">
    <w:abstractNumId w:val="40"/>
  </w:num>
  <w:num w:numId="38" w16cid:durableId="256912247">
    <w:abstractNumId w:val="43"/>
  </w:num>
  <w:num w:numId="39" w16cid:durableId="2028016721">
    <w:abstractNumId w:val="19"/>
  </w:num>
  <w:num w:numId="40" w16cid:durableId="819156068">
    <w:abstractNumId w:val="3"/>
  </w:num>
  <w:num w:numId="41" w16cid:durableId="132337768">
    <w:abstractNumId w:val="31"/>
  </w:num>
  <w:num w:numId="42" w16cid:durableId="1372993672">
    <w:abstractNumId w:val="9"/>
  </w:num>
  <w:num w:numId="43" w16cid:durableId="813983944">
    <w:abstractNumId w:val="7"/>
  </w:num>
  <w:num w:numId="44" w16cid:durableId="1650135011">
    <w:abstractNumId w:val="5"/>
  </w:num>
  <w:num w:numId="45" w16cid:durableId="444663019">
    <w:abstractNumId w:val="4"/>
  </w:num>
  <w:num w:numId="46" w16cid:durableId="1843008629">
    <w:abstractNumId w:val="8"/>
  </w:num>
  <w:num w:numId="47" w16cid:durableId="2114669350">
    <w:abstractNumId w:val="1"/>
  </w:num>
  <w:num w:numId="48" w16cid:durableId="2094083975">
    <w:abstractNumId w:val="0"/>
  </w:num>
  <w:num w:numId="49" w16cid:durableId="105362395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F4"/>
    <w:rsid w:val="00000C1F"/>
    <w:rsid w:val="000038FA"/>
    <w:rsid w:val="000043A6"/>
    <w:rsid w:val="00004573"/>
    <w:rsid w:val="00005825"/>
    <w:rsid w:val="000072AF"/>
    <w:rsid w:val="00010513"/>
    <w:rsid w:val="00011123"/>
    <w:rsid w:val="0001347E"/>
    <w:rsid w:val="00016417"/>
    <w:rsid w:val="0002034F"/>
    <w:rsid w:val="000215AA"/>
    <w:rsid w:val="0002517D"/>
    <w:rsid w:val="0002557A"/>
    <w:rsid w:val="00025988"/>
    <w:rsid w:val="000323B0"/>
    <w:rsid w:val="0003249F"/>
    <w:rsid w:val="00036A2C"/>
    <w:rsid w:val="00037D73"/>
    <w:rsid w:val="000417E5"/>
    <w:rsid w:val="000420DE"/>
    <w:rsid w:val="000431FA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57E8F"/>
    <w:rsid w:val="00062C9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959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32F4"/>
    <w:rsid w:val="000C54A0"/>
    <w:rsid w:val="000C687C"/>
    <w:rsid w:val="000C7832"/>
    <w:rsid w:val="000C7850"/>
    <w:rsid w:val="000D54F2"/>
    <w:rsid w:val="000E29CA"/>
    <w:rsid w:val="000E5145"/>
    <w:rsid w:val="000E576D"/>
    <w:rsid w:val="000E720F"/>
    <w:rsid w:val="000F1FEC"/>
    <w:rsid w:val="000F2735"/>
    <w:rsid w:val="000F329E"/>
    <w:rsid w:val="001002C3"/>
    <w:rsid w:val="00101528"/>
    <w:rsid w:val="001033CB"/>
    <w:rsid w:val="00104493"/>
    <w:rsid w:val="001047CB"/>
    <w:rsid w:val="001053AD"/>
    <w:rsid w:val="001058DF"/>
    <w:rsid w:val="00105940"/>
    <w:rsid w:val="00107F85"/>
    <w:rsid w:val="00114E86"/>
    <w:rsid w:val="0012287F"/>
    <w:rsid w:val="00126287"/>
    <w:rsid w:val="00127EE1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73B"/>
    <w:rsid w:val="00160DF7"/>
    <w:rsid w:val="00161A86"/>
    <w:rsid w:val="00164204"/>
    <w:rsid w:val="0017133E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A53E4"/>
    <w:rsid w:val="001B1114"/>
    <w:rsid w:val="001B1AD4"/>
    <w:rsid w:val="001B218A"/>
    <w:rsid w:val="001B3B53"/>
    <w:rsid w:val="001B449A"/>
    <w:rsid w:val="001B522E"/>
    <w:rsid w:val="001B6311"/>
    <w:rsid w:val="001B6BC0"/>
    <w:rsid w:val="001C1534"/>
    <w:rsid w:val="001C1644"/>
    <w:rsid w:val="001C29CC"/>
    <w:rsid w:val="001C35DE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0B5D"/>
    <w:rsid w:val="001F3DB4"/>
    <w:rsid w:val="001F55E5"/>
    <w:rsid w:val="001F5A2B"/>
    <w:rsid w:val="001F6A8D"/>
    <w:rsid w:val="00200557"/>
    <w:rsid w:val="002012E6"/>
    <w:rsid w:val="00202420"/>
    <w:rsid w:val="00203655"/>
    <w:rsid w:val="002037B2"/>
    <w:rsid w:val="00204CA6"/>
    <w:rsid w:val="00204E34"/>
    <w:rsid w:val="0020610F"/>
    <w:rsid w:val="002064BE"/>
    <w:rsid w:val="0021748B"/>
    <w:rsid w:val="00217C8C"/>
    <w:rsid w:val="002208AF"/>
    <w:rsid w:val="0022149F"/>
    <w:rsid w:val="002222A8"/>
    <w:rsid w:val="00225307"/>
    <w:rsid w:val="002263A5"/>
    <w:rsid w:val="002279A8"/>
    <w:rsid w:val="00231509"/>
    <w:rsid w:val="002325E7"/>
    <w:rsid w:val="00232FDC"/>
    <w:rsid w:val="002337F1"/>
    <w:rsid w:val="00234574"/>
    <w:rsid w:val="002409EB"/>
    <w:rsid w:val="002426C4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548"/>
    <w:rsid w:val="00273B6D"/>
    <w:rsid w:val="00275AC5"/>
    <w:rsid w:val="00275CE9"/>
    <w:rsid w:val="00282B0F"/>
    <w:rsid w:val="00287065"/>
    <w:rsid w:val="00290489"/>
    <w:rsid w:val="00290D70"/>
    <w:rsid w:val="0029692F"/>
    <w:rsid w:val="002A15D5"/>
    <w:rsid w:val="002A6F4D"/>
    <w:rsid w:val="002A756E"/>
    <w:rsid w:val="002B2682"/>
    <w:rsid w:val="002B58FC"/>
    <w:rsid w:val="002C3355"/>
    <w:rsid w:val="002C5DB3"/>
    <w:rsid w:val="002C7985"/>
    <w:rsid w:val="002D09CB"/>
    <w:rsid w:val="002D26EA"/>
    <w:rsid w:val="002D2A42"/>
    <w:rsid w:val="002D2FE5"/>
    <w:rsid w:val="002D7CCD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22B10"/>
    <w:rsid w:val="00330B25"/>
    <w:rsid w:val="00331203"/>
    <w:rsid w:val="00332626"/>
    <w:rsid w:val="00333078"/>
    <w:rsid w:val="003344D3"/>
    <w:rsid w:val="00336345"/>
    <w:rsid w:val="00342E3D"/>
    <w:rsid w:val="0034336E"/>
    <w:rsid w:val="0034583F"/>
    <w:rsid w:val="003478D2"/>
    <w:rsid w:val="00350F24"/>
    <w:rsid w:val="00353FF3"/>
    <w:rsid w:val="00355AD9"/>
    <w:rsid w:val="003574D1"/>
    <w:rsid w:val="003646D5"/>
    <w:rsid w:val="003659ED"/>
    <w:rsid w:val="00367DC3"/>
    <w:rsid w:val="003700C0"/>
    <w:rsid w:val="0037071A"/>
    <w:rsid w:val="00370AE8"/>
    <w:rsid w:val="00372EF0"/>
    <w:rsid w:val="00373077"/>
    <w:rsid w:val="00375B2E"/>
    <w:rsid w:val="00377B7E"/>
    <w:rsid w:val="00377D1F"/>
    <w:rsid w:val="00381D64"/>
    <w:rsid w:val="00385097"/>
    <w:rsid w:val="0038626C"/>
    <w:rsid w:val="00391C6F"/>
    <w:rsid w:val="0039435E"/>
    <w:rsid w:val="00394F2B"/>
    <w:rsid w:val="00396646"/>
    <w:rsid w:val="00396B0E"/>
    <w:rsid w:val="003A0664"/>
    <w:rsid w:val="003A15E8"/>
    <w:rsid w:val="003A160E"/>
    <w:rsid w:val="003A3689"/>
    <w:rsid w:val="003A44BB"/>
    <w:rsid w:val="003A779F"/>
    <w:rsid w:val="003A7A6C"/>
    <w:rsid w:val="003B01DB"/>
    <w:rsid w:val="003B0F80"/>
    <w:rsid w:val="003B16A6"/>
    <w:rsid w:val="003B2C7A"/>
    <w:rsid w:val="003B31A1"/>
    <w:rsid w:val="003B31CE"/>
    <w:rsid w:val="003B5C64"/>
    <w:rsid w:val="003C0702"/>
    <w:rsid w:val="003C0A3A"/>
    <w:rsid w:val="003C3A64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54FD"/>
    <w:rsid w:val="003E6B00"/>
    <w:rsid w:val="003E7FDB"/>
    <w:rsid w:val="003F06EE"/>
    <w:rsid w:val="003F3B87"/>
    <w:rsid w:val="003F4912"/>
    <w:rsid w:val="003F564D"/>
    <w:rsid w:val="003F5904"/>
    <w:rsid w:val="003F7A0F"/>
    <w:rsid w:val="003F7DB2"/>
    <w:rsid w:val="004005F0"/>
    <w:rsid w:val="0040136F"/>
    <w:rsid w:val="004033B4"/>
    <w:rsid w:val="00403645"/>
    <w:rsid w:val="00404792"/>
    <w:rsid w:val="00404FE0"/>
    <w:rsid w:val="00410C20"/>
    <w:rsid w:val="004110BA"/>
    <w:rsid w:val="00416A4F"/>
    <w:rsid w:val="00423AC4"/>
    <w:rsid w:val="00424B4A"/>
    <w:rsid w:val="00424FBC"/>
    <w:rsid w:val="0042592F"/>
    <w:rsid w:val="004273D0"/>
    <w:rsid w:val="0042799E"/>
    <w:rsid w:val="00433064"/>
    <w:rsid w:val="004351F3"/>
    <w:rsid w:val="00435893"/>
    <w:rsid w:val="004358D2"/>
    <w:rsid w:val="00435A47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57744"/>
    <w:rsid w:val="0046076C"/>
    <w:rsid w:val="00460A67"/>
    <w:rsid w:val="004614FB"/>
    <w:rsid w:val="00461D78"/>
    <w:rsid w:val="00462112"/>
    <w:rsid w:val="00462365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3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8EE"/>
    <w:rsid w:val="004B0E9D"/>
    <w:rsid w:val="004B5B98"/>
    <w:rsid w:val="004C2A16"/>
    <w:rsid w:val="004C724A"/>
    <w:rsid w:val="004D16B8"/>
    <w:rsid w:val="004D4557"/>
    <w:rsid w:val="004D53B8"/>
    <w:rsid w:val="004D6829"/>
    <w:rsid w:val="004E2567"/>
    <w:rsid w:val="004E2568"/>
    <w:rsid w:val="004E2A14"/>
    <w:rsid w:val="004E3576"/>
    <w:rsid w:val="004E49DF"/>
    <w:rsid w:val="004E5256"/>
    <w:rsid w:val="004F1050"/>
    <w:rsid w:val="004F25B3"/>
    <w:rsid w:val="004F6688"/>
    <w:rsid w:val="00500072"/>
    <w:rsid w:val="00501495"/>
    <w:rsid w:val="00501847"/>
    <w:rsid w:val="00503AE3"/>
    <w:rsid w:val="005055B0"/>
    <w:rsid w:val="0050662E"/>
    <w:rsid w:val="00511AB4"/>
    <w:rsid w:val="00512972"/>
    <w:rsid w:val="00513841"/>
    <w:rsid w:val="00514F11"/>
    <w:rsid w:val="00514F25"/>
    <w:rsid w:val="00515082"/>
    <w:rsid w:val="00515B07"/>
    <w:rsid w:val="00515D68"/>
    <w:rsid w:val="00515E14"/>
    <w:rsid w:val="005171DC"/>
    <w:rsid w:val="005205CD"/>
    <w:rsid w:val="0052097D"/>
    <w:rsid w:val="00520C4F"/>
    <w:rsid w:val="005218EE"/>
    <w:rsid w:val="005249B7"/>
    <w:rsid w:val="00524CBC"/>
    <w:rsid w:val="005259D1"/>
    <w:rsid w:val="00526276"/>
    <w:rsid w:val="00530642"/>
    <w:rsid w:val="00531AF6"/>
    <w:rsid w:val="0053265A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0F8F"/>
    <w:rsid w:val="005710A2"/>
    <w:rsid w:val="005710D7"/>
    <w:rsid w:val="00571859"/>
    <w:rsid w:val="00574382"/>
    <w:rsid w:val="00574534"/>
    <w:rsid w:val="00575646"/>
    <w:rsid w:val="005768D1"/>
    <w:rsid w:val="00580EBD"/>
    <w:rsid w:val="00583F71"/>
    <w:rsid w:val="005840DF"/>
    <w:rsid w:val="005859BF"/>
    <w:rsid w:val="00587DFD"/>
    <w:rsid w:val="0059278C"/>
    <w:rsid w:val="00592DE5"/>
    <w:rsid w:val="00596BB3"/>
    <w:rsid w:val="005A4EE0"/>
    <w:rsid w:val="005A5916"/>
    <w:rsid w:val="005B5F8B"/>
    <w:rsid w:val="005B6C66"/>
    <w:rsid w:val="005C28C5"/>
    <w:rsid w:val="005C297B"/>
    <w:rsid w:val="005C2E30"/>
    <w:rsid w:val="005C3189"/>
    <w:rsid w:val="005C4167"/>
    <w:rsid w:val="005C4AF9"/>
    <w:rsid w:val="005C66C0"/>
    <w:rsid w:val="005D099E"/>
    <w:rsid w:val="005D1B78"/>
    <w:rsid w:val="005D425A"/>
    <w:rsid w:val="005D47C0"/>
    <w:rsid w:val="005D587A"/>
    <w:rsid w:val="005D6D07"/>
    <w:rsid w:val="005E077A"/>
    <w:rsid w:val="005E0ECD"/>
    <w:rsid w:val="005E14CB"/>
    <w:rsid w:val="005E253F"/>
    <w:rsid w:val="005E2B74"/>
    <w:rsid w:val="005E3659"/>
    <w:rsid w:val="005E5186"/>
    <w:rsid w:val="005E749D"/>
    <w:rsid w:val="005F56A8"/>
    <w:rsid w:val="005F58E5"/>
    <w:rsid w:val="006013A0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655"/>
    <w:rsid w:val="00656C84"/>
    <w:rsid w:val="006570FC"/>
    <w:rsid w:val="00660E00"/>
    <w:rsid w:val="00660E96"/>
    <w:rsid w:val="006613D5"/>
    <w:rsid w:val="0066611E"/>
    <w:rsid w:val="00667088"/>
    <w:rsid w:val="00667638"/>
    <w:rsid w:val="006677BE"/>
    <w:rsid w:val="00671280"/>
    <w:rsid w:val="00671AC6"/>
    <w:rsid w:val="00672C90"/>
    <w:rsid w:val="00673674"/>
    <w:rsid w:val="00674A60"/>
    <w:rsid w:val="00675E77"/>
    <w:rsid w:val="006762B9"/>
    <w:rsid w:val="00680547"/>
    <w:rsid w:val="00680887"/>
    <w:rsid w:val="00680A95"/>
    <w:rsid w:val="0068447C"/>
    <w:rsid w:val="00685233"/>
    <w:rsid w:val="006855FC"/>
    <w:rsid w:val="00687A2B"/>
    <w:rsid w:val="0069104B"/>
    <w:rsid w:val="006926CE"/>
    <w:rsid w:val="006937A8"/>
    <w:rsid w:val="00693C2C"/>
    <w:rsid w:val="00694725"/>
    <w:rsid w:val="006A547E"/>
    <w:rsid w:val="006B22E3"/>
    <w:rsid w:val="006B3C9E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1425"/>
    <w:rsid w:val="006D3568"/>
    <w:rsid w:val="006D3AEF"/>
    <w:rsid w:val="006D486A"/>
    <w:rsid w:val="006D4B9E"/>
    <w:rsid w:val="006D756E"/>
    <w:rsid w:val="006E0A8E"/>
    <w:rsid w:val="006E2568"/>
    <w:rsid w:val="006E272E"/>
    <w:rsid w:val="006E2DC7"/>
    <w:rsid w:val="006E58C8"/>
    <w:rsid w:val="006E683A"/>
    <w:rsid w:val="006F2595"/>
    <w:rsid w:val="006F6520"/>
    <w:rsid w:val="006F7016"/>
    <w:rsid w:val="00700158"/>
    <w:rsid w:val="007018DB"/>
    <w:rsid w:val="00702F8D"/>
    <w:rsid w:val="00703528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37C15"/>
    <w:rsid w:val="0074064C"/>
    <w:rsid w:val="00741303"/>
    <w:rsid w:val="007421C8"/>
    <w:rsid w:val="00743755"/>
    <w:rsid w:val="007437FB"/>
    <w:rsid w:val="007449BF"/>
    <w:rsid w:val="0074503E"/>
    <w:rsid w:val="00745621"/>
    <w:rsid w:val="00747C76"/>
    <w:rsid w:val="00750265"/>
    <w:rsid w:val="00753ABC"/>
    <w:rsid w:val="007554DB"/>
    <w:rsid w:val="00756CF6"/>
    <w:rsid w:val="00757268"/>
    <w:rsid w:val="0075734B"/>
    <w:rsid w:val="00757C1A"/>
    <w:rsid w:val="00761C8E"/>
    <w:rsid w:val="00762E3C"/>
    <w:rsid w:val="00763210"/>
    <w:rsid w:val="00763EBC"/>
    <w:rsid w:val="007665E3"/>
    <w:rsid w:val="0076666F"/>
    <w:rsid w:val="00766D30"/>
    <w:rsid w:val="007675DE"/>
    <w:rsid w:val="00767B70"/>
    <w:rsid w:val="00770EB6"/>
    <w:rsid w:val="0077185E"/>
    <w:rsid w:val="00776635"/>
    <w:rsid w:val="00776724"/>
    <w:rsid w:val="007807B1"/>
    <w:rsid w:val="0078210C"/>
    <w:rsid w:val="00784BA5"/>
    <w:rsid w:val="0078654C"/>
    <w:rsid w:val="00787D8C"/>
    <w:rsid w:val="00792C4D"/>
    <w:rsid w:val="00793841"/>
    <w:rsid w:val="00793FEA"/>
    <w:rsid w:val="0079423C"/>
    <w:rsid w:val="00794CA5"/>
    <w:rsid w:val="007979AF"/>
    <w:rsid w:val="007A07E7"/>
    <w:rsid w:val="007A1EEB"/>
    <w:rsid w:val="007A2891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C5C62"/>
    <w:rsid w:val="007D04DD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2635"/>
    <w:rsid w:val="00833D0D"/>
    <w:rsid w:val="00834DA5"/>
    <w:rsid w:val="00837C3E"/>
    <w:rsid w:val="00837DCE"/>
    <w:rsid w:val="00843CDB"/>
    <w:rsid w:val="00845B8E"/>
    <w:rsid w:val="00850545"/>
    <w:rsid w:val="00853090"/>
    <w:rsid w:val="0085753E"/>
    <w:rsid w:val="0085755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39"/>
    <w:rsid w:val="00875E43"/>
    <w:rsid w:val="00875F55"/>
    <w:rsid w:val="008803D6"/>
    <w:rsid w:val="00883D8E"/>
    <w:rsid w:val="0088436F"/>
    <w:rsid w:val="00884870"/>
    <w:rsid w:val="00884D43"/>
    <w:rsid w:val="00886477"/>
    <w:rsid w:val="008866FB"/>
    <w:rsid w:val="0089523E"/>
    <w:rsid w:val="008955D1"/>
    <w:rsid w:val="00896657"/>
    <w:rsid w:val="008A012C"/>
    <w:rsid w:val="008A0799"/>
    <w:rsid w:val="008A3E95"/>
    <w:rsid w:val="008A4C1E"/>
    <w:rsid w:val="008A5F03"/>
    <w:rsid w:val="008B6788"/>
    <w:rsid w:val="008B779C"/>
    <w:rsid w:val="008B7D6F"/>
    <w:rsid w:val="008C0975"/>
    <w:rsid w:val="008C1E20"/>
    <w:rsid w:val="008C1F06"/>
    <w:rsid w:val="008C3B96"/>
    <w:rsid w:val="008C4564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49CF"/>
    <w:rsid w:val="008F5757"/>
    <w:rsid w:val="008F740F"/>
    <w:rsid w:val="008F7E6F"/>
    <w:rsid w:val="009005E6"/>
    <w:rsid w:val="00900ACF"/>
    <w:rsid w:val="009016CF"/>
    <w:rsid w:val="0090415D"/>
    <w:rsid w:val="00910688"/>
    <w:rsid w:val="00911C30"/>
    <w:rsid w:val="00912562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2C84"/>
    <w:rsid w:val="00934806"/>
    <w:rsid w:val="009373F3"/>
    <w:rsid w:val="009446BD"/>
    <w:rsid w:val="009453C3"/>
    <w:rsid w:val="00951E75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04E8"/>
    <w:rsid w:val="00972325"/>
    <w:rsid w:val="00972C0D"/>
    <w:rsid w:val="00976895"/>
    <w:rsid w:val="00981C9E"/>
    <w:rsid w:val="00982536"/>
    <w:rsid w:val="00984748"/>
    <w:rsid w:val="009855D3"/>
    <w:rsid w:val="00987D2C"/>
    <w:rsid w:val="00990588"/>
    <w:rsid w:val="00993D24"/>
    <w:rsid w:val="009959AB"/>
    <w:rsid w:val="009966FF"/>
    <w:rsid w:val="00996B0F"/>
    <w:rsid w:val="00997034"/>
    <w:rsid w:val="00997115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18B2"/>
    <w:rsid w:val="009C2421"/>
    <w:rsid w:val="009C634A"/>
    <w:rsid w:val="009C7245"/>
    <w:rsid w:val="009C761B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3E7"/>
    <w:rsid w:val="009D6C80"/>
    <w:rsid w:val="009E0C19"/>
    <w:rsid w:val="009E2846"/>
    <w:rsid w:val="009E2EF5"/>
    <w:rsid w:val="009E435E"/>
    <w:rsid w:val="009E4BA9"/>
    <w:rsid w:val="009E7097"/>
    <w:rsid w:val="009F55FD"/>
    <w:rsid w:val="009F5B59"/>
    <w:rsid w:val="009F7F80"/>
    <w:rsid w:val="00A02888"/>
    <w:rsid w:val="00A04A82"/>
    <w:rsid w:val="00A05C7B"/>
    <w:rsid w:val="00A05FB5"/>
    <w:rsid w:val="00A0780F"/>
    <w:rsid w:val="00A11572"/>
    <w:rsid w:val="00A11A8D"/>
    <w:rsid w:val="00A15D01"/>
    <w:rsid w:val="00A20A3A"/>
    <w:rsid w:val="00A21EAC"/>
    <w:rsid w:val="00A22C01"/>
    <w:rsid w:val="00A24FAC"/>
    <w:rsid w:val="00A2668A"/>
    <w:rsid w:val="00A27C2E"/>
    <w:rsid w:val="00A34047"/>
    <w:rsid w:val="00A36991"/>
    <w:rsid w:val="00A40F41"/>
    <w:rsid w:val="00A4114C"/>
    <w:rsid w:val="00A41C04"/>
    <w:rsid w:val="00A4319D"/>
    <w:rsid w:val="00A43BFF"/>
    <w:rsid w:val="00A45AC1"/>
    <w:rsid w:val="00A464E4"/>
    <w:rsid w:val="00A46A0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940"/>
    <w:rsid w:val="00A63DC2"/>
    <w:rsid w:val="00A64826"/>
    <w:rsid w:val="00A64E41"/>
    <w:rsid w:val="00A673BC"/>
    <w:rsid w:val="00A72452"/>
    <w:rsid w:val="00A729A0"/>
    <w:rsid w:val="00A74954"/>
    <w:rsid w:val="00A76646"/>
    <w:rsid w:val="00A77E37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3059"/>
    <w:rsid w:val="00AA42D4"/>
    <w:rsid w:val="00AA4F7F"/>
    <w:rsid w:val="00AA58FD"/>
    <w:rsid w:val="00AA6934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D6CAE"/>
    <w:rsid w:val="00AD7BB8"/>
    <w:rsid w:val="00AE3DC2"/>
    <w:rsid w:val="00AE4E81"/>
    <w:rsid w:val="00AE4ED6"/>
    <w:rsid w:val="00AE541E"/>
    <w:rsid w:val="00AE56F2"/>
    <w:rsid w:val="00AE6611"/>
    <w:rsid w:val="00AE6A93"/>
    <w:rsid w:val="00AE7A99"/>
    <w:rsid w:val="00AF0060"/>
    <w:rsid w:val="00AF1BC3"/>
    <w:rsid w:val="00AF2D90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1972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16F"/>
    <w:rsid w:val="00B4566C"/>
    <w:rsid w:val="00B4773C"/>
    <w:rsid w:val="00B50039"/>
    <w:rsid w:val="00B511D9"/>
    <w:rsid w:val="00B5282A"/>
    <w:rsid w:val="00B5361A"/>
    <w:rsid w:val="00B538F4"/>
    <w:rsid w:val="00B545FE"/>
    <w:rsid w:val="00B57600"/>
    <w:rsid w:val="00B6012B"/>
    <w:rsid w:val="00B60142"/>
    <w:rsid w:val="00B606F4"/>
    <w:rsid w:val="00B620F6"/>
    <w:rsid w:val="00B666F6"/>
    <w:rsid w:val="00B6704F"/>
    <w:rsid w:val="00B67DAC"/>
    <w:rsid w:val="00B71167"/>
    <w:rsid w:val="00B724E8"/>
    <w:rsid w:val="00B7465E"/>
    <w:rsid w:val="00B77AEF"/>
    <w:rsid w:val="00B80FF2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49EE"/>
    <w:rsid w:val="00BA5216"/>
    <w:rsid w:val="00BB02C0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BFA"/>
    <w:rsid w:val="00BC1EF9"/>
    <w:rsid w:val="00BC25E2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394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857"/>
    <w:rsid w:val="00C02FCB"/>
    <w:rsid w:val="00C03188"/>
    <w:rsid w:val="00C04371"/>
    <w:rsid w:val="00C06FE9"/>
    <w:rsid w:val="00C070F2"/>
    <w:rsid w:val="00C1088E"/>
    <w:rsid w:val="00C12406"/>
    <w:rsid w:val="00C12B87"/>
    <w:rsid w:val="00C12D17"/>
    <w:rsid w:val="00C13661"/>
    <w:rsid w:val="00C14B20"/>
    <w:rsid w:val="00C22EF9"/>
    <w:rsid w:val="00C27723"/>
    <w:rsid w:val="00C30267"/>
    <w:rsid w:val="00C309D9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2160"/>
    <w:rsid w:val="00C553CE"/>
    <w:rsid w:val="00C61DA2"/>
    <w:rsid w:val="00C66894"/>
    <w:rsid w:val="00C670E9"/>
    <w:rsid w:val="00C67A6D"/>
    <w:rsid w:val="00C67E12"/>
    <w:rsid w:val="00C70130"/>
    <w:rsid w:val="00C71B6A"/>
    <w:rsid w:val="00C74A15"/>
    <w:rsid w:val="00C771B0"/>
    <w:rsid w:val="00C772E4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659E"/>
    <w:rsid w:val="00CA72F3"/>
    <w:rsid w:val="00CA754B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C6C3F"/>
    <w:rsid w:val="00CD081E"/>
    <w:rsid w:val="00CD0FE1"/>
    <w:rsid w:val="00CD1FA2"/>
    <w:rsid w:val="00CD33FB"/>
    <w:rsid w:val="00CD4299"/>
    <w:rsid w:val="00CD492A"/>
    <w:rsid w:val="00CD78B5"/>
    <w:rsid w:val="00CE1513"/>
    <w:rsid w:val="00CE307C"/>
    <w:rsid w:val="00CE3B55"/>
    <w:rsid w:val="00CE3DFA"/>
    <w:rsid w:val="00CE4265"/>
    <w:rsid w:val="00CE6EA1"/>
    <w:rsid w:val="00CE6FA1"/>
    <w:rsid w:val="00CF12B9"/>
    <w:rsid w:val="00CF1542"/>
    <w:rsid w:val="00CF1953"/>
    <w:rsid w:val="00CF2697"/>
    <w:rsid w:val="00CF4D23"/>
    <w:rsid w:val="00CF77AE"/>
    <w:rsid w:val="00D01AC5"/>
    <w:rsid w:val="00D02191"/>
    <w:rsid w:val="00D0246D"/>
    <w:rsid w:val="00D02E41"/>
    <w:rsid w:val="00D030E4"/>
    <w:rsid w:val="00D06C2B"/>
    <w:rsid w:val="00D1089A"/>
    <w:rsid w:val="00D1314F"/>
    <w:rsid w:val="00D1514D"/>
    <w:rsid w:val="00D15DFA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353"/>
    <w:rsid w:val="00D44B05"/>
    <w:rsid w:val="00D46296"/>
    <w:rsid w:val="00D510F3"/>
    <w:rsid w:val="00D51BDC"/>
    <w:rsid w:val="00D5257A"/>
    <w:rsid w:val="00D56B7C"/>
    <w:rsid w:val="00D63802"/>
    <w:rsid w:val="00D63A38"/>
    <w:rsid w:val="00D669D2"/>
    <w:rsid w:val="00D671F6"/>
    <w:rsid w:val="00D67262"/>
    <w:rsid w:val="00D72E30"/>
    <w:rsid w:val="00D8098E"/>
    <w:rsid w:val="00D8155E"/>
    <w:rsid w:val="00D81DA1"/>
    <w:rsid w:val="00D8504F"/>
    <w:rsid w:val="00D85CA5"/>
    <w:rsid w:val="00D91037"/>
    <w:rsid w:val="00D928DD"/>
    <w:rsid w:val="00D93CCE"/>
    <w:rsid w:val="00D941AF"/>
    <w:rsid w:val="00D975AC"/>
    <w:rsid w:val="00DA2D77"/>
    <w:rsid w:val="00DA2EB6"/>
    <w:rsid w:val="00DA4966"/>
    <w:rsid w:val="00DA4EB0"/>
    <w:rsid w:val="00DA5FED"/>
    <w:rsid w:val="00DA6058"/>
    <w:rsid w:val="00DA78FE"/>
    <w:rsid w:val="00DB002D"/>
    <w:rsid w:val="00DB10BF"/>
    <w:rsid w:val="00DB1FF8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396C"/>
    <w:rsid w:val="00DD1349"/>
    <w:rsid w:val="00DD17E9"/>
    <w:rsid w:val="00DD2C09"/>
    <w:rsid w:val="00DD46AE"/>
    <w:rsid w:val="00DD5243"/>
    <w:rsid w:val="00DE1ADA"/>
    <w:rsid w:val="00DE31AF"/>
    <w:rsid w:val="00DE4793"/>
    <w:rsid w:val="00DE5F53"/>
    <w:rsid w:val="00DE60F1"/>
    <w:rsid w:val="00DF0880"/>
    <w:rsid w:val="00DF1CAD"/>
    <w:rsid w:val="00DF20DC"/>
    <w:rsid w:val="00DF3C40"/>
    <w:rsid w:val="00DF796D"/>
    <w:rsid w:val="00DF7F9A"/>
    <w:rsid w:val="00E00E2A"/>
    <w:rsid w:val="00E03956"/>
    <w:rsid w:val="00E06664"/>
    <w:rsid w:val="00E06DE5"/>
    <w:rsid w:val="00E079B9"/>
    <w:rsid w:val="00E10F9E"/>
    <w:rsid w:val="00E13B68"/>
    <w:rsid w:val="00E13BFD"/>
    <w:rsid w:val="00E15248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0AF8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13E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0F5F"/>
    <w:rsid w:val="00E9172D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00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67DB"/>
    <w:rsid w:val="00ED758F"/>
    <w:rsid w:val="00EE1106"/>
    <w:rsid w:val="00EE40A9"/>
    <w:rsid w:val="00EE4FC4"/>
    <w:rsid w:val="00EE5F51"/>
    <w:rsid w:val="00EE6501"/>
    <w:rsid w:val="00EE7763"/>
    <w:rsid w:val="00EE7A74"/>
    <w:rsid w:val="00EE7B49"/>
    <w:rsid w:val="00EF253C"/>
    <w:rsid w:val="00EF42EB"/>
    <w:rsid w:val="00EF4B42"/>
    <w:rsid w:val="00EF5A46"/>
    <w:rsid w:val="00EF5C18"/>
    <w:rsid w:val="00F0005D"/>
    <w:rsid w:val="00F016D8"/>
    <w:rsid w:val="00F034F8"/>
    <w:rsid w:val="00F04CD5"/>
    <w:rsid w:val="00F04F98"/>
    <w:rsid w:val="00F0540D"/>
    <w:rsid w:val="00F0671B"/>
    <w:rsid w:val="00F10450"/>
    <w:rsid w:val="00F121C7"/>
    <w:rsid w:val="00F149EE"/>
    <w:rsid w:val="00F1614C"/>
    <w:rsid w:val="00F1615C"/>
    <w:rsid w:val="00F17809"/>
    <w:rsid w:val="00F20D7B"/>
    <w:rsid w:val="00F23479"/>
    <w:rsid w:val="00F24084"/>
    <w:rsid w:val="00F24422"/>
    <w:rsid w:val="00F25EDF"/>
    <w:rsid w:val="00F2637B"/>
    <w:rsid w:val="00F2647F"/>
    <w:rsid w:val="00F27521"/>
    <w:rsid w:val="00F279ED"/>
    <w:rsid w:val="00F30499"/>
    <w:rsid w:val="00F3083D"/>
    <w:rsid w:val="00F31BC6"/>
    <w:rsid w:val="00F343D1"/>
    <w:rsid w:val="00F344CC"/>
    <w:rsid w:val="00F347CD"/>
    <w:rsid w:val="00F353C4"/>
    <w:rsid w:val="00F35443"/>
    <w:rsid w:val="00F37466"/>
    <w:rsid w:val="00F403D7"/>
    <w:rsid w:val="00F4280D"/>
    <w:rsid w:val="00F437A1"/>
    <w:rsid w:val="00F4575C"/>
    <w:rsid w:val="00F459A0"/>
    <w:rsid w:val="00F45AC2"/>
    <w:rsid w:val="00F45ED3"/>
    <w:rsid w:val="00F4663D"/>
    <w:rsid w:val="00F503F3"/>
    <w:rsid w:val="00F510F1"/>
    <w:rsid w:val="00F5321D"/>
    <w:rsid w:val="00F54850"/>
    <w:rsid w:val="00F553D8"/>
    <w:rsid w:val="00F57421"/>
    <w:rsid w:val="00F60550"/>
    <w:rsid w:val="00F60EAF"/>
    <w:rsid w:val="00F62247"/>
    <w:rsid w:val="00F65665"/>
    <w:rsid w:val="00F67166"/>
    <w:rsid w:val="00F71D82"/>
    <w:rsid w:val="00F726EE"/>
    <w:rsid w:val="00F740AB"/>
    <w:rsid w:val="00F75671"/>
    <w:rsid w:val="00F765E2"/>
    <w:rsid w:val="00F7783F"/>
    <w:rsid w:val="00F77BAC"/>
    <w:rsid w:val="00F80A32"/>
    <w:rsid w:val="00F81C44"/>
    <w:rsid w:val="00F8205B"/>
    <w:rsid w:val="00F84268"/>
    <w:rsid w:val="00F8631C"/>
    <w:rsid w:val="00F86758"/>
    <w:rsid w:val="00F91045"/>
    <w:rsid w:val="00F91FD9"/>
    <w:rsid w:val="00F945BD"/>
    <w:rsid w:val="00F96676"/>
    <w:rsid w:val="00F96E1D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C5C20"/>
    <w:rsid w:val="00FD4A8D"/>
    <w:rsid w:val="00FD4E9B"/>
    <w:rsid w:val="00FD5148"/>
    <w:rsid w:val="00FD73A4"/>
    <w:rsid w:val="00FD7526"/>
    <w:rsid w:val="00FD7989"/>
    <w:rsid w:val="00FD79BB"/>
    <w:rsid w:val="00FE1CED"/>
    <w:rsid w:val="00FE260E"/>
    <w:rsid w:val="00FE2D06"/>
    <w:rsid w:val="00FE380E"/>
    <w:rsid w:val="00FE39B9"/>
    <w:rsid w:val="00FE3DD1"/>
    <w:rsid w:val="00FE3E27"/>
    <w:rsid w:val="00FE64D2"/>
    <w:rsid w:val="00FF2A9C"/>
    <w:rsid w:val="00FF43D4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ADA2D"/>
  <w15:docId w15:val="{BCC3435F-ACCE-4B10-9621-48556D56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A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072A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072A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072A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072A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4D682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D682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D682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D682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D682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072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072AF"/>
  </w:style>
  <w:style w:type="paragraph" w:customStyle="1" w:styleId="00ClientCover">
    <w:name w:val="00ClientCover"/>
    <w:basedOn w:val="Normal"/>
    <w:rsid w:val="000072AF"/>
  </w:style>
  <w:style w:type="paragraph" w:customStyle="1" w:styleId="02Text">
    <w:name w:val="02Text"/>
    <w:basedOn w:val="Normal"/>
    <w:rsid w:val="000072AF"/>
  </w:style>
  <w:style w:type="paragraph" w:customStyle="1" w:styleId="BillBasic">
    <w:name w:val="BillBasic"/>
    <w:link w:val="BillBasicChar"/>
    <w:rsid w:val="000072A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072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072A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072A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072A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072AF"/>
    <w:pPr>
      <w:spacing w:before="240"/>
    </w:pPr>
  </w:style>
  <w:style w:type="paragraph" w:customStyle="1" w:styleId="EnactingWords">
    <w:name w:val="EnactingWords"/>
    <w:basedOn w:val="BillBasic"/>
    <w:rsid w:val="000072AF"/>
    <w:pPr>
      <w:spacing w:before="120"/>
    </w:pPr>
  </w:style>
  <w:style w:type="paragraph" w:customStyle="1" w:styleId="Amain">
    <w:name w:val="A main"/>
    <w:basedOn w:val="BillBasic"/>
    <w:link w:val="AmainChar"/>
    <w:rsid w:val="000072A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072AF"/>
    <w:pPr>
      <w:ind w:left="1100"/>
    </w:pPr>
  </w:style>
  <w:style w:type="paragraph" w:customStyle="1" w:styleId="Apara">
    <w:name w:val="A para"/>
    <w:basedOn w:val="BillBasic"/>
    <w:link w:val="AparaChar"/>
    <w:rsid w:val="000072A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072A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072A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0072AF"/>
    <w:pPr>
      <w:ind w:left="1100"/>
    </w:pPr>
  </w:style>
  <w:style w:type="paragraph" w:customStyle="1" w:styleId="aExamHead">
    <w:name w:val="aExam Head"/>
    <w:basedOn w:val="BillBasicHeading"/>
    <w:next w:val="aExam"/>
    <w:rsid w:val="000072A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072A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072A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072A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072AF"/>
    <w:pPr>
      <w:spacing w:before="120" w:after="60"/>
    </w:pPr>
  </w:style>
  <w:style w:type="paragraph" w:customStyle="1" w:styleId="HeaderOdd6">
    <w:name w:val="HeaderOdd6"/>
    <w:basedOn w:val="HeaderEven6"/>
    <w:rsid w:val="000072AF"/>
    <w:pPr>
      <w:jc w:val="right"/>
    </w:pPr>
  </w:style>
  <w:style w:type="paragraph" w:customStyle="1" w:styleId="HeaderOdd">
    <w:name w:val="HeaderOdd"/>
    <w:basedOn w:val="HeaderEven"/>
    <w:rsid w:val="000072AF"/>
    <w:pPr>
      <w:jc w:val="right"/>
    </w:pPr>
  </w:style>
  <w:style w:type="paragraph" w:customStyle="1" w:styleId="N-TOCheading">
    <w:name w:val="N-TOCheading"/>
    <w:basedOn w:val="BillBasicHeading"/>
    <w:next w:val="N-9pt"/>
    <w:rsid w:val="000072A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072A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072A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072A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072A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072A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072A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072A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072A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072A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072A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072A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072A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072A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072A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072A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072A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072A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072A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072A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072A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072A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072A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4D6829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072A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072A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072A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072A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072AF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0072AF"/>
    <w:rPr>
      <w:rFonts w:ascii="Arial" w:hAnsi="Arial"/>
      <w:sz w:val="16"/>
    </w:rPr>
  </w:style>
  <w:style w:type="paragraph" w:customStyle="1" w:styleId="PageBreak">
    <w:name w:val="PageBreak"/>
    <w:basedOn w:val="Normal"/>
    <w:rsid w:val="000072AF"/>
    <w:rPr>
      <w:sz w:val="4"/>
    </w:rPr>
  </w:style>
  <w:style w:type="paragraph" w:customStyle="1" w:styleId="04Dictionary">
    <w:name w:val="04Dictionary"/>
    <w:basedOn w:val="Normal"/>
    <w:rsid w:val="000072AF"/>
  </w:style>
  <w:style w:type="paragraph" w:customStyle="1" w:styleId="N-line1">
    <w:name w:val="N-line1"/>
    <w:basedOn w:val="BillBasic"/>
    <w:rsid w:val="000072A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072A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072A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072AF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072A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072AF"/>
  </w:style>
  <w:style w:type="paragraph" w:customStyle="1" w:styleId="03Schedule">
    <w:name w:val="03Schedule"/>
    <w:basedOn w:val="Normal"/>
    <w:rsid w:val="000072AF"/>
  </w:style>
  <w:style w:type="paragraph" w:customStyle="1" w:styleId="ISched-heading">
    <w:name w:val="I Sched-heading"/>
    <w:basedOn w:val="BillBasicHeading"/>
    <w:next w:val="Normal"/>
    <w:rsid w:val="000072A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072A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072A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072A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072AF"/>
  </w:style>
  <w:style w:type="paragraph" w:customStyle="1" w:styleId="Ipara">
    <w:name w:val="I para"/>
    <w:basedOn w:val="Apara"/>
    <w:rsid w:val="000072AF"/>
    <w:pPr>
      <w:outlineLvl w:val="9"/>
    </w:pPr>
  </w:style>
  <w:style w:type="paragraph" w:customStyle="1" w:styleId="Isubpara">
    <w:name w:val="I subpara"/>
    <w:basedOn w:val="Asubpara"/>
    <w:rsid w:val="000072A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072A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072AF"/>
  </w:style>
  <w:style w:type="character" w:customStyle="1" w:styleId="CharDivNo">
    <w:name w:val="CharDivNo"/>
    <w:basedOn w:val="DefaultParagraphFont"/>
    <w:rsid w:val="000072AF"/>
  </w:style>
  <w:style w:type="character" w:customStyle="1" w:styleId="CharDivText">
    <w:name w:val="CharDivText"/>
    <w:basedOn w:val="DefaultParagraphFont"/>
    <w:rsid w:val="000072AF"/>
  </w:style>
  <w:style w:type="character" w:customStyle="1" w:styleId="CharPartNo">
    <w:name w:val="CharPartNo"/>
    <w:basedOn w:val="DefaultParagraphFont"/>
    <w:rsid w:val="000072AF"/>
  </w:style>
  <w:style w:type="paragraph" w:customStyle="1" w:styleId="Placeholder">
    <w:name w:val="Placeholder"/>
    <w:basedOn w:val="Normal"/>
    <w:rsid w:val="000072AF"/>
    <w:rPr>
      <w:sz w:val="10"/>
    </w:rPr>
  </w:style>
  <w:style w:type="paragraph" w:styleId="PlainText">
    <w:name w:val="Plain Text"/>
    <w:basedOn w:val="Normal"/>
    <w:rsid w:val="000072A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072AF"/>
  </w:style>
  <w:style w:type="character" w:customStyle="1" w:styleId="CharChapText">
    <w:name w:val="CharChapText"/>
    <w:basedOn w:val="DefaultParagraphFont"/>
    <w:rsid w:val="000072AF"/>
  </w:style>
  <w:style w:type="character" w:customStyle="1" w:styleId="CharPartText">
    <w:name w:val="CharPartText"/>
    <w:basedOn w:val="DefaultParagraphFont"/>
    <w:rsid w:val="000072AF"/>
  </w:style>
  <w:style w:type="paragraph" w:styleId="TOC1">
    <w:name w:val="toc 1"/>
    <w:basedOn w:val="Normal"/>
    <w:next w:val="Normal"/>
    <w:autoRedefine/>
    <w:rsid w:val="000072A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072A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072A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072A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072AF"/>
  </w:style>
  <w:style w:type="paragraph" w:styleId="Title">
    <w:name w:val="Title"/>
    <w:basedOn w:val="Normal"/>
    <w:qFormat/>
    <w:rsid w:val="004D682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072AF"/>
    <w:pPr>
      <w:ind w:left="4252"/>
    </w:pPr>
  </w:style>
  <w:style w:type="paragraph" w:customStyle="1" w:styleId="ActNo">
    <w:name w:val="ActNo"/>
    <w:basedOn w:val="BillBasicHeading"/>
    <w:rsid w:val="000072A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072A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072AF"/>
    <w:pPr>
      <w:ind w:left="1500" w:hanging="400"/>
    </w:pPr>
  </w:style>
  <w:style w:type="paragraph" w:customStyle="1" w:styleId="LongTitle">
    <w:name w:val="LongTitle"/>
    <w:basedOn w:val="BillBasic"/>
    <w:rsid w:val="000072AF"/>
    <w:pPr>
      <w:spacing w:before="300"/>
    </w:pPr>
  </w:style>
  <w:style w:type="paragraph" w:customStyle="1" w:styleId="Minister">
    <w:name w:val="Minister"/>
    <w:basedOn w:val="BillBasic"/>
    <w:rsid w:val="000072A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072AF"/>
    <w:pPr>
      <w:tabs>
        <w:tab w:val="left" w:pos="4320"/>
      </w:tabs>
    </w:pPr>
  </w:style>
  <w:style w:type="paragraph" w:customStyle="1" w:styleId="madeunder">
    <w:name w:val="made under"/>
    <w:basedOn w:val="BillBasic"/>
    <w:rsid w:val="000072A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072AF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072A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072AF"/>
    <w:rPr>
      <w:i/>
    </w:rPr>
  </w:style>
  <w:style w:type="paragraph" w:customStyle="1" w:styleId="00SigningPage">
    <w:name w:val="00SigningPage"/>
    <w:basedOn w:val="Normal"/>
    <w:rsid w:val="000072AF"/>
  </w:style>
  <w:style w:type="paragraph" w:customStyle="1" w:styleId="Aparareturn">
    <w:name w:val="A para return"/>
    <w:basedOn w:val="BillBasic"/>
    <w:rsid w:val="000072AF"/>
    <w:pPr>
      <w:ind w:left="1600"/>
    </w:pPr>
  </w:style>
  <w:style w:type="paragraph" w:customStyle="1" w:styleId="Asubparareturn">
    <w:name w:val="A subpara return"/>
    <w:basedOn w:val="BillBasic"/>
    <w:rsid w:val="000072AF"/>
    <w:pPr>
      <w:ind w:left="2100"/>
    </w:pPr>
  </w:style>
  <w:style w:type="paragraph" w:customStyle="1" w:styleId="CommentNum">
    <w:name w:val="CommentNum"/>
    <w:basedOn w:val="Comment"/>
    <w:rsid w:val="000072AF"/>
    <w:pPr>
      <w:ind w:left="1800" w:hanging="1800"/>
    </w:pPr>
  </w:style>
  <w:style w:type="paragraph" w:styleId="TOC8">
    <w:name w:val="toc 8"/>
    <w:basedOn w:val="TOC3"/>
    <w:next w:val="Normal"/>
    <w:autoRedefine/>
    <w:rsid w:val="000072AF"/>
    <w:pPr>
      <w:keepNext w:val="0"/>
      <w:spacing w:before="120"/>
    </w:pPr>
  </w:style>
  <w:style w:type="paragraph" w:customStyle="1" w:styleId="Judges">
    <w:name w:val="Judges"/>
    <w:basedOn w:val="Minister"/>
    <w:rsid w:val="000072AF"/>
    <w:pPr>
      <w:spacing w:before="180"/>
    </w:pPr>
  </w:style>
  <w:style w:type="paragraph" w:customStyle="1" w:styleId="BillFor">
    <w:name w:val="BillFor"/>
    <w:basedOn w:val="BillBasicHeading"/>
    <w:rsid w:val="000072A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072A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072A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072A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072A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072AF"/>
    <w:pPr>
      <w:spacing w:before="60"/>
      <w:ind w:left="2540" w:hanging="400"/>
    </w:pPr>
  </w:style>
  <w:style w:type="paragraph" w:customStyle="1" w:styleId="aDefpara">
    <w:name w:val="aDef para"/>
    <w:basedOn w:val="Apara"/>
    <w:rsid w:val="000072AF"/>
  </w:style>
  <w:style w:type="paragraph" w:customStyle="1" w:styleId="aDefsubpara">
    <w:name w:val="aDef subpara"/>
    <w:basedOn w:val="Asubpara"/>
    <w:rsid w:val="000072AF"/>
  </w:style>
  <w:style w:type="paragraph" w:customStyle="1" w:styleId="Idefpara">
    <w:name w:val="I def para"/>
    <w:basedOn w:val="Ipara"/>
    <w:rsid w:val="000072AF"/>
  </w:style>
  <w:style w:type="paragraph" w:customStyle="1" w:styleId="Idefsubpara">
    <w:name w:val="I def subpara"/>
    <w:basedOn w:val="Isubpara"/>
    <w:rsid w:val="000072AF"/>
  </w:style>
  <w:style w:type="paragraph" w:customStyle="1" w:styleId="Notified">
    <w:name w:val="Notified"/>
    <w:basedOn w:val="BillBasic"/>
    <w:rsid w:val="000072A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072AF"/>
  </w:style>
  <w:style w:type="paragraph" w:customStyle="1" w:styleId="IDict-Heading">
    <w:name w:val="I Dict-Heading"/>
    <w:basedOn w:val="BillBasicHeading"/>
    <w:rsid w:val="000072A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072AF"/>
  </w:style>
  <w:style w:type="paragraph" w:styleId="Salutation">
    <w:name w:val="Salutation"/>
    <w:basedOn w:val="Normal"/>
    <w:next w:val="Normal"/>
    <w:rsid w:val="004D6829"/>
  </w:style>
  <w:style w:type="paragraph" w:customStyle="1" w:styleId="aNoteBullet">
    <w:name w:val="aNoteBullet"/>
    <w:basedOn w:val="aNoteSymb"/>
    <w:rsid w:val="000072A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4D6829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072A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072A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072AF"/>
    <w:pPr>
      <w:spacing w:before="60"/>
      <w:ind w:firstLine="0"/>
    </w:pPr>
  </w:style>
  <w:style w:type="paragraph" w:customStyle="1" w:styleId="MinisterWord">
    <w:name w:val="MinisterWord"/>
    <w:basedOn w:val="Normal"/>
    <w:rsid w:val="000072AF"/>
    <w:pPr>
      <w:spacing w:before="60"/>
      <w:jc w:val="right"/>
    </w:pPr>
  </w:style>
  <w:style w:type="paragraph" w:customStyle="1" w:styleId="aExamPara">
    <w:name w:val="aExamPara"/>
    <w:basedOn w:val="aExam"/>
    <w:rsid w:val="000072A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072AF"/>
    <w:pPr>
      <w:ind w:left="1500"/>
    </w:pPr>
  </w:style>
  <w:style w:type="paragraph" w:customStyle="1" w:styleId="aExamBullet">
    <w:name w:val="aExamBullet"/>
    <w:basedOn w:val="aExam"/>
    <w:rsid w:val="000072A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072A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072A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072AF"/>
    <w:rPr>
      <w:sz w:val="20"/>
    </w:rPr>
  </w:style>
  <w:style w:type="paragraph" w:customStyle="1" w:styleId="aParaNotePara">
    <w:name w:val="aParaNotePara"/>
    <w:basedOn w:val="aNoteParaSymb"/>
    <w:rsid w:val="000072A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072AF"/>
    <w:rPr>
      <w:b/>
    </w:rPr>
  </w:style>
  <w:style w:type="character" w:customStyle="1" w:styleId="charBoldItals">
    <w:name w:val="charBoldItals"/>
    <w:basedOn w:val="DefaultParagraphFont"/>
    <w:rsid w:val="000072AF"/>
    <w:rPr>
      <w:b/>
      <w:i/>
    </w:rPr>
  </w:style>
  <w:style w:type="character" w:customStyle="1" w:styleId="charItals">
    <w:name w:val="charItals"/>
    <w:basedOn w:val="DefaultParagraphFont"/>
    <w:rsid w:val="000072AF"/>
    <w:rPr>
      <w:i/>
    </w:rPr>
  </w:style>
  <w:style w:type="character" w:customStyle="1" w:styleId="charUnderline">
    <w:name w:val="charUnderline"/>
    <w:basedOn w:val="DefaultParagraphFont"/>
    <w:rsid w:val="000072AF"/>
    <w:rPr>
      <w:u w:val="single"/>
    </w:rPr>
  </w:style>
  <w:style w:type="paragraph" w:customStyle="1" w:styleId="TableHd">
    <w:name w:val="TableHd"/>
    <w:basedOn w:val="Normal"/>
    <w:rsid w:val="000072A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072A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072A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072A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072A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072AF"/>
    <w:pPr>
      <w:spacing w:before="60" w:after="60"/>
    </w:pPr>
  </w:style>
  <w:style w:type="paragraph" w:customStyle="1" w:styleId="IshadedH5Sec">
    <w:name w:val="I shaded H5 Sec"/>
    <w:basedOn w:val="AH5Sec"/>
    <w:rsid w:val="000072A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072AF"/>
  </w:style>
  <w:style w:type="paragraph" w:customStyle="1" w:styleId="Penalty">
    <w:name w:val="Penalty"/>
    <w:basedOn w:val="Amainreturn"/>
    <w:rsid w:val="000072AF"/>
  </w:style>
  <w:style w:type="paragraph" w:customStyle="1" w:styleId="aNoteText">
    <w:name w:val="aNoteText"/>
    <w:basedOn w:val="aNoteSymb"/>
    <w:rsid w:val="000072AF"/>
    <w:pPr>
      <w:spacing w:before="60"/>
      <w:ind w:firstLine="0"/>
    </w:pPr>
  </w:style>
  <w:style w:type="paragraph" w:customStyle="1" w:styleId="aExamINum">
    <w:name w:val="aExamINum"/>
    <w:basedOn w:val="aExam"/>
    <w:rsid w:val="004D682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072A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4D6829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072A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072A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072AF"/>
    <w:pPr>
      <w:ind w:left="1600"/>
    </w:pPr>
  </w:style>
  <w:style w:type="paragraph" w:customStyle="1" w:styleId="aExampar">
    <w:name w:val="aExampar"/>
    <w:basedOn w:val="aExamss"/>
    <w:rsid w:val="000072AF"/>
    <w:pPr>
      <w:ind w:left="1600"/>
    </w:pPr>
  </w:style>
  <w:style w:type="paragraph" w:customStyle="1" w:styleId="aExamINumss">
    <w:name w:val="aExamINumss"/>
    <w:basedOn w:val="aExamss"/>
    <w:rsid w:val="000072A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072A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072AF"/>
    <w:pPr>
      <w:ind w:left="1500"/>
    </w:pPr>
  </w:style>
  <w:style w:type="paragraph" w:customStyle="1" w:styleId="aExamNumTextpar">
    <w:name w:val="aExamNumTextpar"/>
    <w:basedOn w:val="aExampar"/>
    <w:rsid w:val="004D6829"/>
    <w:pPr>
      <w:ind w:left="2000"/>
    </w:pPr>
  </w:style>
  <w:style w:type="paragraph" w:customStyle="1" w:styleId="aExamBulletss">
    <w:name w:val="aExamBulletss"/>
    <w:basedOn w:val="aExamss"/>
    <w:rsid w:val="000072AF"/>
    <w:pPr>
      <w:ind w:left="1500" w:hanging="400"/>
    </w:pPr>
  </w:style>
  <w:style w:type="paragraph" w:customStyle="1" w:styleId="aExamBulletpar">
    <w:name w:val="aExamBulletpar"/>
    <w:basedOn w:val="aExampar"/>
    <w:rsid w:val="000072A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072AF"/>
    <w:pPr>
      <w:ind w:left="2140"/>
    </w:pPr>
  </w:style>
  <w:style w:type="paragraph" w:customStyle="1" w:styleId="aExamsubpar">
    <w:name w:val="aExamsubpar"/>
    <w:basedOn w:val="aExamss"/>
    <w:rsid w:val="000072AF"/>
    <w:pPr>
      <w:ind w:left="2140"/>
    </w:pPr>
  </w:style>
  <w:style w:type="paragraph" w:customStyle="1" w:styleId="aExamNumsubpar">
    <w:name w:val="aExamNumsubpar"/>
    <w:basedOn w:val="aExamsubpar"/>
    <w:rsid w:val="000072AF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4D6829"/>
    <w:pPr>
      <w:ind w:left="2540"/>
    </w:pPr>
  </w:style>
  <w:style w:type="paragraph" w:customStyle="1" w:styleId="aExamBulletsubpar">
    <w:name w:val="aExamBulletsubpar"/>
    <w:basedOn w:val="aExamsubpar"/>
    <w:rsid w:val="000072AF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072A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072A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072A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072A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072A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4D6829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072AF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072A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072A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072A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072AF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4D6829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4D6829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072AF"/>
  </w:style>
  <w:style w:type="paragraph" w:customStyle="1" w:styleId="SchApara">
    <w:name w:val="Sch A para"/>
    <w:basedOn w:val="Apara"/>
    <w:rsid w:val="000072AF"/>
  </w:style>
  <w:style w:type="paragraph" w:customStyle="1" w:styleId="SchAsubpara">
    <w:name w:val="Sch A subpara"/>
    <w:basedOn w:val="Asubpara"/>
    <w:rsid w:val="000072AF"/>
  </w:style>
  <w:style w:type="paragraph" w:customStyle="1" w:styleId="SchAsubsubpara">
    <w:name w:val="Sch A subsubpara"/>
    <w:basedOn w:val="Asubsubpara"/>
    <w:rsid w:val="000072AF"/>
  </w:style>
  <w:style w:type="paragraph" w:customStyle="1" w:styleId="TOCOL1">
    <w:name w:val="TOCOL 1"/>
    <w:basedOn w:val="TOC1"/>
    <w:rsid w:val="000072AF"/>
  </w:style>
  <w:style w:type="paragraph" w:customStyle="1" w:styleId="TOCOL2">
    <w:name w:val="TOCOL 2"/>
    <w:basedOn w:val="TOC2"/>
    <w:rsid w:val="000072AF"/>
    <w:pPr>
      <w:keepNext w:val="0"/>
    </w:pPr>
  </w:style>
  <w:style w:type="paragraph" w:customStyle="1" w:styleId="TOCOL3">
    <w:name w:val="TOCOL 3"/>
    <w:basedOn w:val="TOC3"/>
    <w:rsid w:val="000072AF"/>
    <w:pPr>
      <w:keepNext w:val="0"/>
    </w:pPr>
  </w:style>
  <w:style w:type="paragraph" w:customStyle="1" w:styleId="TOCOL4">
    <w:name w:val="TOCOL 4"/>
    <w:basedOn w:val="TOC4"/>
    <w:rsid w:val="000072AF"/>
    <w:pPr>
      <w:keepNext w:val="0"/>
    </w:pPr>
  </w:style>
  <w:style w:type="paragraph" w:customStyle="1" w:styleId="TOCOL5">
    <w:name w:val="TOCOL 5"/>
    <w:basedOn w:val="TOC5"/>
    <w:rsid w:val="000072AF"/>
    <w:pPr>
      <w:tabs>
        <w:tab w:val="left" w:pos="400"/>
      </w:tabs>
    </w:pPr>
  </w:style>
  <w:style w:type="paragraph" w:customStyle="1" w:styleId="TOCOL6">
    <w:name w:val="TOCOL 6"/>
    <w:basedOn w:val="TOC6"/>
    <w:rsid w:val="000072AF"/>
    <w:pPr>
      <w:keepNext w:val="0"/>
    </w:pPr>
  </w:style>
  <w:style w:type="paragraph" w:customStyle="1" w:styleId="TOCOL7">
    <w:name w:val="TOCOL 7"/>
    <w:basedOn w:val="TOC7"/>
    <w:rsid w:val="000072AF"/>
  </w:style>
  <w:style w:type="paragraph" w:customStyle="1" w:styleId="TOCOL8">
    <w:name w:val="TOCOL 8"/>
    <w:basedOn w:val="TOC8"/>
    <w:rsid w:val="000072AF"/>
  </w:style>
  <w:style w:type="paragraph" w:customStyle="1" w:styleId="TOCOL9">
    <w:name w:val="TOCOL 9"/>
    <w:basedOn w:val="TOC9"/>
    <w:rsid w:val="000072AF"/>
    <w:pPr>
      <w:ind w:right="0"/>
    </w:pPr>
  </w:style>
  <w:style w:type="paragraph" w:styleId="TOC9">
    <w:name w:val="toc 9"/>
    <w:basedOn w:val="Normal"/>
    <w:next w:val="Normal"/>
    <w:autoRedefine/>
    <w:rsid w:val="000072AF"/>
    <w:pPr>
      <w:ind w:left="1920" w:right="600"/>
    </w:pPr>
  </w:style>
  <w:style w:type="paragraph" w:customStyle="1" w:styleId="Billname1">
    <w:name w:val="Billname1"/>
    <w:basedOn w:val="Normal"/>
    <w:rsid w:val="000072A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072AF"/>
    <w:rPr>
      <w:sz w:val="20"/>
    </w:rPr>
  </w:style>
  <w:style w:type="paragraph" w:customStyle="1" w:styleId="TablePara10">
    <w:name w:val="TablePara10"/>
    <w:basedOn w:val="tablepara"/>
    <w:rsid w:val="000072A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072A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072AF"/>
  </w:style>
  <w:style w:type="character" w:customStyle="1" w:styleId="charPage">
    <w:name w:val="charPage"/>
    <w:basedOn w:val="DefaultParagraphFont"/>
    <w:rsid w:val="000072AF"/>
  </w:style>
  <w:style w:type="character" w:styleId="PageNumber">
    <w:name w:val="page number"/>
    <w:basedOn w:val="DefaultParagraphFont"/>
    <w:rsid w:val="000072AF"/>
  </w:style>
  <w:style w:type="paragraph" w:customStyle="1" w:styleId="Letterhead">
    <w:name w:val="Letterhead"/>
    <w:rsid w:val="000072A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4D6829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4D6829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07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72A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4D6829"/>
  </w:style>
  <w:style w:type="character" w:customStyle="1" w:styleId="FooterChar">
    <w:name w:val="Footer Char"/>
    <w:basedOn w:val="DefaultParagraphFont"/>
    <w:link w:val="Footer"/>
    <w:rsid w:val="000072A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072AF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072AF"/>
  </w:style>
  <w:style w:type="paragraph" w:customStyle="1" w:styleId="TableBullet">
    <w:name w:val="TableBullet"/>
    <w:basedOn w:val="TableText10"/>
    <w:qFormat/>
    <w:rsid w:val="000072A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072A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072A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4D6829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4D6829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072AF"/>
    <w:pPr>
      <w:numPr>
        <w:numId w:val="19"/>
      </w:numPr>
    </w:pPr>
  </w:style>
  <w:style w:type="paragraph" w:customStyle="1" w:styleId="ISchMain">
    <w:name w:val="I Sch Main"/>
    <w:basedOn w:val="BillBasic"/>
    <w:rsid w:val="000072A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072A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072A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072A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072A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072A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072A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072A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072AF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072AF"/>
    <w:rPr>
      <w:sz w:val="24"/>
      <w:lang w:eastAsia="en-US"/>
    </w:rPr>
  </w:style>
  <w:style w:type="paragraph" w:customStyle="1" w:styleId="Status">
    <w:name w:val="Status"/>
    <w:basedOn w:val="Normal"/>
    <w:rsid w:val="000072A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072AF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4D6829"/>
  </w:style>
  <w:style w:type="character" w:customStyle="1" w:styleId="AparaChar">
    <w:name w:val="A para Char"/>
    <w:basedOn w:val="DefaultParagraphFont"/>
    <w:link w:val="Apara"/>
    <w:locked/>
    <w:rsid w:val="00435A47"/>
    <w:rPr>
      <w:sz w:val="24"/>
      <w:lang w:eastAsia="en-US"/>
    </w:rPr>
  </w:style>
  <w:style w:type="paragraph" w:customStyle="1" w:styleId="Default">
    <w:name w:val="Default"/>
    <w:rsid w:val="00232F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efChar">
    <w:name w:val="aDef Char"/>
    <w:basedOn w:val="DefaultParagraphFont"/>
    <w:link w:val="aDef"/>
    <w:locked/>
    <w:rsid w:val="006762B9"/>
    <w:rPr>
      <w:sz w:val="24"/>
      <w:lang w:eastAsia="en-US"/>
    </w:rPr>
  </w:style>
  <w:style w:type="character" w:customStyle="1" w:styleId="AmainChar">
    <w:name w:val="A main Char"/>
    <w:basedOn w:val="DefaultParagraphFont"/>
    <w:link w:val="Amain"/>
    <w:locked/>
    <w:rsid w:val="006762B9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2C90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072AF"/>
  </w:style>
  <w:style w:type="paragraph" w:customStyle="1" w:styleId="05Endnote0">
    <w:name w:val="05Endnote"/>
    <w:basedOn w:val="Normal"/>
    <w:rsid w:val="000072AF"/>
  </w:style>
  <w:style w:type="paragraph" w:customStyle="1" w:styleId="06Copyright">
    <w:name w:val="06Copyright"/>
    <w:basedOn w:val="Normal"/>
    <w:rsid w:val="000072AF"/>
  </w:style>
  <w:style w:type="paragraph" w:customStyle="1" w:styleId="RepubNo">
    <w:name w:val="RepubNo"/>
    <w:basedOn w:val="BillBasicHeading"/>
    <w:rsid w:val="000072A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072A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072A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072AF"/>
    <w:rPr>
      <w:rFonts w:ascii="Arial" w:hAnsi="Arial"/>
      <w:b/>
    </w:rPr>
  </w:style>
  <w:style w:type="paragraph" w:customStyle="1" w:styleId="CoverSubHdg">
    <w:name w:val="CoverSubHdg"/>
    <w:basedOn w:val="CoverHeading"/>
    <w:rsid w:val="000072A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072A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072A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072A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072A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072A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072A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072A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072A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072A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072A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072A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072A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072A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072A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072A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072A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072A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072A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072AF"/>
  </w:style>
  <w:style w:type="character" w:customStyle="1" w:styleId="charTableText">
    <w:name w:val="charTableText"/>
    <w:basedOn w:val="DefaultParagraphFont"/>
    <w:rsid w:val="000072AF"/>
  </w:style>
  <w:style w:type="paragraph" w:customStyle="1" w:styleId="Dict-HeadingSymb">
    <w:name w:val="Dict-Heading Symb"/>
    <w:basedOn w:val="Dict-Heading"/>
    <w:rsid w:val="000072A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072A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072A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072A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072A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072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072A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072A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072A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072A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072A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072AF"/>
    <w:pPr>
      <w:ind w:hanging="480"/>
    </w:pPr>
  </w:style>
  <w:style w:type="paragraph" w:styleId="MacroText">
    <w:name w:val="macro"/>
    <w:link w:val="MacroTextChar"/>
    <w:semiHidden/>
    <w:rsid w:val="000072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072A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072A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072AF"/>
  </w:style>
  <w:style w:type="paragraph" w:customStyle="1" w:styleId="RenumProvEntries">
    <w:name w:val="RenumProvEntries"/>
    <w:basedOn w:val="Normal"/>
    <w:rsid w:val="000072A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072A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072A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072AF"/>
    <w:pPr>
      <w:ind w:left="252"/>
    </w:pPr>
  </w:style>
  <w:style w:type="paragraph" w:customStyle="1" w:styleId="RenumTableHdg">
    <w:name w:val="RenumTableHdg"/>
    <w:basedOn w:val="Normal"/>
    <w:rsid w:val="000072A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072A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072AF"/>
    <w:rPr>
      <w:b w:val="0"/>
    </w:rPr>
  </w:style>
  <w:style w:type="paragraph" w:customStyle="1" w:styleId="Sched-FormSymb">
    <w:name w:val="Sched-Form Symb"/>
    <w:basedOn w:val="Sched-Form"/>
    <w:rsid w:val="000072A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072A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072A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072A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072A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072A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072AF"/>
    <w:pPr>
      <w:ind w:firstLine="0"/>
    </w:pPr>
    <w:rPr>
      <w:b/>
    </w:rPr>
  </w:style>
  <w:style w:type="paragraph" w:customStyle="1" w:styleId="EndNoteTextPub">
    <w:name w:val="EndNoteTextPub"/>
    <w:basedOn w:val="Normal"/>
    <w:rsid w:val="000072A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072AF"/>
    <w:rPr>
      <w:szCs w:val="24"/>
    </w:rPr>
  </w:style>
  <w:style w:type="character" w:customStyle="1" w:styleId="charNotBold">
    <w:name w:val="charNotBold"/>
    <w:basedOn w:val="DefaultParagraphFont"/>
    <w:rsid w:val="000072A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072A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072AF"/>
    <w:pPr>
      <w:numPr>
        <w:numId w:val="41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072A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072A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072A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072A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072AF"/>
    <w:pPr>
      <w:tabs>
        <w:tab w:val="left" w:pos="2700"/>
      </w:tabs>
      <w:spacing w:before="0"/>
    </w:pPr>
  </w:style>
  <w:style w:type="paragraph" w:customStyle="1" w:styleId="parainpara">
    <w:name w:val="para in para"/>
    <w:rsid w:val="000072A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072A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072AF"/>
    <w:pPr>
      <w:numPr>
        <w:numId w:val="49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072A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072AF"/>
    <w:rPr>
      <w:b w:val="0"/>
      <w:sz w:val="32"/>
    </w:rPr>
  </w:style>
  <w:style w:type="paragraph" w:customStyle="1" w:styleId="MH1Chapter">
    <w:name w:val="M H1 Chapter"/>
    <w:basedOn w:val="AH1Chapter"/>
    <w:rsid w:val="000072A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072A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072A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072A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072A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072A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072A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072A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072A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072A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072AF"/>
    <w:pPr>
      <w:ind w:left="1800"/>
    </w:pPr>
  </w:style>
  <w:style w:type="paragraph" w:customStyle="1" w:styleId="Modparareturn">
    <w:name w:val="Mod para return"/>
    <w:basedOn w:val="AparareturnSymb"/>
    <w:rsid w:val="000072AF"/>
    <w:pPr>
      <w:ind w:left="2300"/>
    </w:pPr>
  </w:style>
  <w:style w:type="paragraph" w:customStyle="1" w:styleId="Modsubparareturn">
    <w:name w:val="Mod subpara return"/>
    <w:basedOn w:val="AsubparareturnSymb"/>
    <w:rsid w:val="000072AF"/>
    <w:pPr>
      <w:ind w:left="3040"/>
    </w:pPr>
  </w:style>
  <w:style w:type="paragraph" w:customStyle="1" w:styleId="Modref">
    <w:name w:val="Mod ref"/>
    <w:basedOn w:val="refSymb"/>
    <w:rsid w:val="000072AF"/>
    <w:pPr>
      <w:ind w:left="1100"/>
    </w:pPr>
  </w:style>
  <w:style w:type="paragraph" w:customStyle="1" w:styleId="ModaNote">
    <w:name w:val="Mod aNote"/>
    <w:basedOn w:val="aNoteSymb"/>
    <w:rsid w:val="000072A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072A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072AF"/>
    <w:pPr>
      <w:ind w:left="0" w:firstLine="0"/>
    </w:pPr>
  </w:style>
  <w:style w:type="paragraph" w:customStyle="1" w:styleId="AmdtEntries">
    <w:name w:val="AmdtEntries"/>
    <w:basedOn w:val="BillBasicHeading"/>
    <w:rsid w:val="000072A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072A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072A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072A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072A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072A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072A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072A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072A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072A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072A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072A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072A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072A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072A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072AF"/>
  </w:style>
  <w:style w:type="paragraph" w:customStyle="1" w:styleId="refSymb">
    <w:name w:val="ref Symb"/>
    <w:basedOn w:val="BillBasic"/>
    <w:next w:val="Normal"/>
    <w:rsid w:val="000072A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072A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072A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072A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072A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072A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072A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072A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072A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072A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072A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072A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072AF"/>
    <w:pPr>
      <w:ind w:left="1599" w:hanging="2081"/>
    </w:pPr>
  </w:style>
  <w:style w:type="paragraph" w:customStyle="1" w:styleId="IdefsubparaSymb">
    <w:name w:val="I def subpara Symb"/>
    <w:basedOn w:val="IsubparaSymb"/>
    <w:rsid w:val="000072A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072A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072A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072A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072A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072A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072A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072A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072A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072A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072A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072A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072A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072A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072A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072A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072A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072A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072A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072A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072A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072A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072A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072A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072A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072A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072A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072A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072A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072A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072A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072AF"/>
  </w:style>
  <w:style w:type="paragraph" w:customStyle="1" w:styleId="PenaltyParaSymb">
    <w:name w:val="PenaltyPara Symb"/>
    <w:basedOn w:val="Normal"/>
    <w:rsid w:val="000072A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072A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072A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072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5-5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legislation.act.gov.au/a/2005-58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legislation.act.gov.a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2005-58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yperlink" Target="http://www.legislation.act.gov.au/a/2005-59" TargetMode="External"/><Relationship Id="rId19" Type="http://schemas.openxmlformats.org/officeDocument/2006/relationships/hyperlink" Target="http://www.legislation.act.gov.au/a/200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3142</Characters>
  <Application>Microsoft Office Word</Application>
  <DocSecurity>0</DocSecurity>
  <Lines>110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(Sentence Administration) Amendment Act 2024</vt:lpstr>
    </vt:vector>
  </TitlesOfParts>
  <Manager>Section</Manager>
  <Company>Section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(Sentence Administration) Amendment Act 2024</dc:title>
  <dc:subject>Amendment</dc:subject>
  <dc:creator>ACT Government</dc:creator>
  <cp:keywords>D07</cp:keywords>
  <dc:description>J2023-1271</dc:description>
  <cp:lastModifiedBy>PCODCS</cp:lastModifiedBy>
  <cp:revision>4</cp:revision>
  <cp:lastPrinted>2024-04-02T22:21:00Z</cp:lastPrinted>
  <dcterms:created xsi:type="dcterms:W3CDTF">2024-04-11T00:23:00Z</dcterms:created>
  <dcterms:modified xsi:type="dcterms:W3CDTF">2024-04-11T00:23:00Z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Stephanie Johns</vt:lpwstr>
  </property>
  <property fmtid="{D5CDD505-2E9C-101B-9397-08002B2CF9AE}" pid="5" name="ClientEmail1">
    <vt:lpwstr>stephanie.johns@act.gov.au</vt:lpwstr>
  </property>
  <property fmtid="{D5CDD505-2E9C-101B-9397-08002B2CF9AE}" pid="6" name="ClientPh1">
    <vt:lpwstr>62059908</vt:lpwstr>
  </property>
  <property fmtid="{D5CDD505-2E9C-101B-9397-08002B2CF9AE}" pid="7" name="ClientName2">
    <vt:lpwstr>Emma Buckland</vt:lpwstr>
  </property>
  <property fmtid="{D5CDD505-2E9C-101B-9397-08002B2CF9AE}" pid="8" name="ClientEmail2">
    <vt:lpwstr>emma.buckland@act.gov.au</vt:lpwstr>
  </property>
  <property fmtid="{D5CDD505-2E9C-101B-9397-08002B2CF9AE}" pid="9" name="ClientPh2">
    <vt:lpwstr>62079459</vt:lpwstr>
  </property>
  <property fmtid="{D5CDD505-2E9C-101B-9397-08002B2CF9AE}" pid="10" name="jobType">
    <vt:lpwstr>Drafting</vt:lpwstr>
  </property>
  <property fmtid="{D5CDD505-2E9C-101B-9397-08002B2CF9AE}" pid="11" name="DMSID">
    <vt:lpwstr>12535488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Crimes (Sentence Administration) Amendment Bill 2024</vt:lpwstr>
  </property>
  <property fmtid="{D5CDD505-2E9C-101B-9397-08002B2CF9AE}" pid="15" name="ActName">
    <vt:lpwstr/>
  </property>
  <property fmtid="{D5CDD505-2E9C-101B-9397-08002B2CF9AE}" pid="16" name="DrafterName">
    <vt:lpwstr>Robyn Kahonde</vt:lpwstr>
  </property>
  <property fmtid="{D5CDD505-2E9C-101B-9397-08002B2CF9AE}" pid="17" name="DrafterEmail">
    <vt:lpwstr>robyn.kahonde@act.gov.au</vt:lpwstr>
  </property>
  <property fmtid="{D5CDD505-2E9C-101B-9397-08002B2CF9AE}" pid="18" name="DrafterPh">
    <vt:lpwstr>(02) 6205 3776</vt:lpwstr>
  </property>
  <property fmtid="{D5CDD505-2E9C-101B-9397-08002B2CF9AE}" pid="19" name="SettlerName">
    <vt:lpwstr>Christina Maselos</vt:lpwstr>
  </property>
  <property fmtid="{D5CDD505-2E9C-101B-9397-08002B2CF9AE}" pid="20" name="SettlerEmail">
    <vt:lpwstr>christina.maselos@act.gov.au</vt:lpwstr>
  </property>
  <property fmtid="{D5CDD505-2E9C-101B-9397-08002B2CF9AE}" pid="21" name="SettlerPh">
    <vt:lpwstr>62053775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  <property fmtid="{D5CDD505-2E9C-101B-9397-08002B2CF9AE}" pid="27" name="MSIP_Label_69af8531-eb46-4968-8cb3-105d2f5ea87e_Enabled">
    <vt:lpwstr>true</vt:lpwstr>
  </property>
  <property fmtid="{D5CDD505-2E9C-101B-9397-08002B2CF9AE}" pid="28" name="MSIP_Label_69af8531-eb46-4968-8cb3-105d2f5ea87e_SetDate">
    <vt:lpwstr>2024-04-11T00:16:01Z</vt:lpwstr>
  </property>
  <property fmtid="{D5CDD505-2E9C-101B-9397-08002B2CF9AE}" pid="29" name="MSIP_Label_69af8531-eb46-4968-8cb3-105d2f5ea87e_Method">
    <vt:lpwstr>Standard</vt:lpwstr>
  </property>
  <property fmtid="{D5CDD505-2E9C-101B-9397-08002B2CF9AE}" pid="30" name="MSIP_Label_69af8531-eb46-4968-8cb3-105d2f5ea87e_Name">
    <vt:lpwstr>Official - No Marking</vt:lpwstr>
  </property>
  <property fmtid="{D5CDD505-2E9C-101B-9397-08002B2CF9AE}" pid="31" name="MSIP_Label_69af8531-eb46-4968-8cb3-105d2f5ea87e_SiteId">
    <vt:lpwstr>b46c1908-0334-4236-b978-585ee88e4199</vt:lpwstr>
  </property>
  <property fmtid="{D5CDD505-2E9C-101B-9397-08002B2CF9AE}" pid="32" name="MSIP_Label_69af8531-eb46-4968-8cb3-105d2f5ea87e_ActionId">
    <vt:lpwstr>40bd4499-d163-44ed-ac35-4a1191fff626</vt:lpwstr>
  </property>
  <property fmtid="{D5CDD505-2E9C-101B-9397-08002B2CF9AE}" pid="33" name="MSIP_Label_69af8531-eb46-4968-8cb3-105d2f5ea87e_ContentBits">
    <vt:lpwstr>0</vt:lpwstr>
  </property>
</Properties>
</file>