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4A0E" w14:textId="29996BBD" w:rsidR="00700EC0" w:rsidRDefault="00700EC0">
      <w:pPr>
        <w:spacing w:before="400"/>
        <w:jc w:val="center"/>
      </w:pPr>
      <w:r>
        <w:rPr>
          <w:noProof/>
          <w:color w:val="000000"/>
          <w:sz w:val="22"/>
        </w:rPr>
        <w:t>2024</w:t>
      </w:r>
    </w:p>
    <w:p w14:paraId="7960B215" w14:textId="77777777" w:rsidR="00700EC0" w:rsidRDefault="00700EC0">
      <w:pPr>
        <w:spacing w:before="300"/>
        <w:jc w:val="center"/>
      </w:pPr>
      <w:r>
        <w:t>THE LEGISLATIVE ASSEMBLY</w:t>
      </w:r>
      <w:r>
        <w:br/>
        <w:t>FOR THE AUSTRALIAN CAPITAL TERRITORY</w:t>
      </w:r>
    </w:p>
    <w:p w14:paraId="0D9CB5E9" w14:textId="77777777" w:rsidR="00700EC0" w:rsidRDefault="00700EC0">
      <w:pPr>
        <w:pStyle w:val="N-line1"/>
        <w:jc w:val="both"/>
      </w:pPr>
    </w:p>
    <w:p w14:paraId="4FFB5CDF" w14:textId="77777777" w:rsidR="00700EC0" w:rsidRDefault="00700EC0" w:rsidP="00FE5883">
      <w:pPr>
        <w:spacing w:before="120"/>
        <w:jc w:val="center"/>
      </w:pPr>
      <w:r>
        <w:t>(As presented)</w:t>
      </w:r>
    </w:p>
    <w:p w14:paraId="7926BDCF" w14:textId="3EBCB063" w:rsidR="00700EC0" w:rsidRDefault="00700EC0">
      <w:pPr>
        <w:spacing w:before="240"/>
        <w:jc w:val="center"/>
      </w:pPr>
      <w:r>
        <w:t>(</w:t>
      </w:r>
      <w:bookmarkStart w:id="0" w:name="Sponsor"/>
      <w:r>
        <w:t>Chief Minister</w:t>
      </w:r>
      <w:bookmarkEnd w:id="0"/>
      <w:r>
        <w:t>)</w:t>
      </w:r>
    </w:p>
    <w:p w14:paraId="05373B55" w14:textId="3084B321" w:rsidR="00CD4726" w:rsidRPr="00D0723B" w:rsidRDefault="00B5668E">
      <w:pPr>
        <w:pStyle w:val="Billname1"/>
      </w:pPr>
      <w:r w:rsidRPr="00D0723B">
        <w:fldChar w:fldCharType="begin"/>
      </w:r>
      <w:r w:rsidRPr="00D0723B">
        <w:instrText xml:space="preserve"> REF Citation \*charformat  \* MERGEFORMAT </w:instrText>
      </w:r>
      <w:r w:rsidRPr="00D0723B">
        <w:fldChar w:fldCharType="separate"/>
      </w:r>
      <w:r w:rsidR="003B3DFC" w:rsidRPr="00D0723B">
        <w:t>COAG Legislation Amendment Bill 2024</w:t>
      </w:r>
      <w:r w:rsidRPr="00D0723B">
        <w:fldChar w:fldCharType="end"/>
      </w:r>
    </w:p>
    <w:p w14:paraId="32EBCF2C" w14:textId="31706873" w:rsidR="00CD4726" w:rsidRPr="00D0723B" w:rsidRDefault="00CD4726">
      <w:pPr>
        <w:pStyle w:val="ActNo"/>
      </w:pPr>
      <w:r w:rsidRPr="00D0723B">
        <w:fldChar w:fldCharType="begin"/>
      </w:r>
      <w:r w:rsidRPr="00D0723B">
        <w:instrText xml:space="preserve"> DOCPROPERTY "Category"  \* MERGEFORMAT </w:instrText>
      </w:r>
      <w:r w:rsidRPr="00D0723B">
        <w:fldChar w:fldCharType="end"/>
      </w:r>
    </w:p>
    <w:p w14:paraId="1B7793AB" w14:textId="77777777" w:rsidR="00CD4726" w:rsidRPr="00D0723B" w:rsidRDefault="00CD4726" w:rsidP="00546B39">
      <w:pPr>
        <w:pStyle w:val="Placeholder"/>
        <w:suppressLineNumbers/>
      </w:pPr>
      <w:r w:rsidRPr="00D0723B">
        <w:rPr>
          <w:rStyle w:val="charContents"/>
          <w:sz w:val="16"/>
        </w:rPr>
        <w:t xml:space="preserve">  </w:t>
      </w:r>
      <w:r w:rsidRPr="00D0723B">
        <w:rPr>
          <w:rStyle w:val="charPage"/>
        </w:rPr>
        <w:t xml:space="preserve">  </w:t>
      </w:r>
    </w:p>
    <w:p w14:paraId="5568C1F0" w14:textId="77777777" w:rsidR="00CD4726" w:rsidRPr="00D0723B" w:rsidRDefault="00CD4726">
      <w:pPr>
        <w:pStyle w:val="N-TOCheading"/>
      </w:pPr>
      <w:r w:rsidRPr="00D0723B">
        <w:rPr>
          <w:rStyle w:val="charContents"/>
        </w:rPr>
        <w:t>Contents</w:t>
      </w:r>
    </w:p>
    <w:p w14:paraId="2EE50495" w14:textId="77777777" w:rsidR="00CD4726" w:rsidRPr="00D0723B" w:rsidRDefault="00CD4726">
      <w:pPr>
        <w:pStyle w:val="N-9pt"/>
      </w:pPr>
      <w:r w:rsidRPr="00D0723B">
        <w:tab/>
      </w:r>
      <w:r w:rsidRPr="00D0723B">
        <w:rPr>
          <w:rStyle w:val="charPage"/>
        </w:rPr>
        <w:t>Page</w:t>
      </w:r>
    </w:p>
    <w:p w14:paraId="548CDBFD" w14:textId="4EFDED51" w:rsidR="00403B4D" w:rsidRDefault="00403B4D">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3435128" w:history="1">
        <w:r w:rsidRPr="00671085">
          <w:t>Part 1</w:t>
        </w:r>
        <w:r>
          <w:rPr>
            <w:rFonts w:asciiTheme="minorHAnsi" w:eastAsiaTheme="minorEastAsia" w:hAnsiTheme="minorHAnsi" w:cstheme="minorBidi"/>
            <w:b w:val="0"/>
            <w:kern w:val="2"/>
            <w:szCs w:val="24"/>
            <w:lang w:eastAsia="en-AU"/>
            <w14:ligatures w14:val="standardContextual"/>
          </w:rPr>
          <w:tab/>
        </w:r>
        <w:r w:rsidRPr="00671085">
          <w:t>Preliminary</w:t>
        </w:r>
        <w:r w:rsidRPr="00403B4D">
          <w:rPr>
            <w:vanish/>
          </w:rPr>
          <w:tab/>
        </w:r>
        <w:r w:rsidRPr="00403B4D">
          <w:rPr>
            <w:vanish/>
          </w:rPr>
          <w:fldChar w:fldCharType="begin"/>
        </w:r>
        <w:r w:rsidRPr="00403B4D">
          <w:rPr>
            <w:vanish/>
          </w:rPr>
          <w:instrText xml:space="preserve"> PAGEREF _Toc183435128 \h </w:instrText>
        </w:r>
        <w:r w:rsidRPr="00403B4D">
          <w:rPr>
            <w:vanish/>
          </w:rPr>
        </w:r>
        <w:r w:rsidRPr="00403B4D">
          <w:rPr>
            <w:vanish/>
          </w:rPr>
          <w:fldChar w:fldCharType="separate"/>
        </w:r>
        <w:r w:rsidR="003B3DFC">
          <w:rPr>
            <w:vanish/>
          </w:rPr>
          <w:t>2</w:t>
        </w:r>
        <w:r w:rsidRPr="00403B4D">
          <w:rPr>
            <w:vanish/>
          </w:rPr>
          <w:fldChar w:fldCharType="end"/>
        </w:r>
      </w:hyperlink>
    </w:p>
    <w:p w14:paraId="3AE056CC" w14:textId="78A3C549"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29" w:history="1">
        <w:r w:rsidRPr="00671085">
          <w:t>1</w:t>
        </w:r>
        <w:r>
          <w:rPr>
            <w:rFonts w:asciiTheme="minorHAnsi" w:eastAsiaTheme="minorEastAsia" w:hAnsiTheme="minorHAnsi" w:cstheme="minorBidi"/>
            <w:kern w:val="2"/>
            <w:sz w:val="24"/>
            <w:szCs w:val="24"/>
            <w:lang w:eastAsia="en-AU"/>
            <w14:ligatures w14:val="standardContextual"/>
          </w:rPr>
          <w:tab/>
        </w:r>
        <w:r w:rsidRPr="00671085">
          <w:t>Name of Act</w:t>
        </w:r>
        <w:r>
          <w:tab/>
        </w:r>
        <w:r>
          <w:fldChar w:fldCharType="begin"/>
        </w:r>
        <w:r>
          <w:instrText xml:space="preserve"> PAGEREF _Toc183435129 \h </w:instrText>
        </w:r>
        <w:r>
          <w:fldChar w:fldCharType="separate"/>
        </w:r>
        <w:r w:rsidR="003B3DFC">
          <w:t>2</w:t>
        </w:r>
        <w:r>
          <w:fldChar w:fldCharType="end"/>
        </w:r>
      </w:hyperlink>
    </w:p>
    <w:p w14:paraId="4B6E9A70" w14:textId="1CE8E34D"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0" w:history="1">
        <w:r w:rsidRPr="00671085">
          <w:t>2</w:t>
        </w:r>
        <w:r>
          <w:rPr>
            <w:rFonts w:asciiTheme="minorHAnsi" w:eastAsiaTheme="minorEastAsia" w:hAnsiTheme="minorHAnsi" w:cstheme="minorBidi"/>
            <w:kern w:val="2"/>
            <w:sz w:val="24"/>
            <w:szCs w:val="24"/>
            <w:lang w:eastAsia="en-AU"/>
            <w14:ligatures w14:val="standardContextual"/>
          </w:rPr>
          <w:tab/>
        </w:r>
        <w:r w:rsidRPr="00671085">
          <w:t>Commencement</w:t>
        </w:r>
        <w:r>
          <w:tab/>
        </w:r>
        <w:r>
          <w:fldChar w:fldCharType="begin"/>
        </w:r>
        <w:r>
          <w:instrText xml:space="preserve"> PAGEREF _Toc183435130 \h </w:instrText>
        </w:r>
        <w:r>
          <w:fldChar w:fldCharType="separate"/>
        </w:r>
        <w:r w:rsidR="003B3DFC">
          <w:t>2</w:t>
        </w:r>
        <w:r>
          <w:fldChar w:fldCharType="end"/>
        </w:r>
      </w:hyperlink>
    </w:p>
    <w:p w14:paraId="6D279BB8" w14:textId="0D28FD6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1" w:history="1">
        <w:r w:rsidRPr="00671085">
          <w:t>3</w:t>
        </w:r>
        <w:r>
          <w:rPr>
            <w:rFonts w:asciiTheme="minorHAnsi" w:eastAsiaTheme="minorEastAsia" w:hAnsiTheme="minorHAnsi" w:cstheme="minorBidi"/>
            <w:kern w:val="2"/>
            <w:sz w:val="24"/>
            <w:szCs w:val="24"/>
            <w:lang w:eastAsia="en-AU"/>
            <w14:ligatures w14:val="standardContextual"/>
          </w:rPr>
          <w:tab/>
        </w:r>
        <w:r w:rsidRPr="00671085">
          <w:t>Legislation amended</w:t>
        </w:r>
        <w:r>
          <w:tab/>
        </w:r>
        <w:r>
          <w:fldChar w:fldCharType="begin"/>
        </w:r>
        <w:r>
          <w:instrText xml:space="preserve"> PAGEREF _Toc183435131 \h </w:instrText>
        </w:r>
        <w:r>
          <w:fldChar w:fldCharType="separate"/>
        </w:r>
        <w:r w:rsidR="003B3DFC">
          <w:t>2</w:t>
        </w:r>
        <w:r>
          <w:fldChar w:fldCharType="end"/>
        </w:r>
      </w:hyperlink>
    </w:p>
    <w:p w14:paraId="238DC44D" w14:textId="041C2947" w:rsidR="00403B4D" w:rsidRDefault="00B5668E">
      <w:pPr>
        <w:pStyle w:val="TOC2"/>
        <w:rPr>
          <w:rFonts w:asciiTheme="minorHAnsi" w:eastAsiaTheme="minorEastAsia" w:hAnsiTheme="minorHAnsi" w:cstheme="minorBidi"/>
          <w:b w:val="0"/>
          <w:kern w:val="2"/>
          <w:szCs w:val="24"/>
          <w:lang w:eastAsia="en-AU"/>
          <w14:ligatures w14:val="standardContextual"/>
        </w:rPr>
      </w:pPr>
      <w:hyperlink w:anchor="_Toc183435132" w:history="1">
        <w:r w:rsidR="00403B4D" w:rsidRPr="00671085">
          <w:t>Part 2</w:t>
        </w:r>
        <w:r w:rsidR="00403B4D">
          <w:rPr>
            <w:rFonts w:asciiTheme="minorHAnsi" w:eastAsiaTheme="minorEastAsia" w:hAnsiTheme="minorHAnsi" w:cstheme="minorBidi"/>
            <w:b w:val="0"/>
            <w:kern w:val="2"/>
            <w:szCs w:val="24"/>
            <w:lang w:eastAsia="en-AU"/>
            <w14:ligatures w14:val="standardContextual"/>
          </w:rPr>
          <w:tab/>
        </w:r>
        <w:r w:rsidR="00403B4D" w:rsidRPr="00671085">
          <w:t>Dangerous Goods (Road Transport) Act 2009</w:t>
        </w:r>
        <w:r w:rsidR="00403B4D" w:rsidRPr="00403B4D">
          <w:rPr>
            <w:vanish/>
          </w:rPr>
          <w:tab/>
        </w:r>
        <w:r w:rsidR="00403B4D" w:rsidRPr="00403B4D">
          <w:rPr>
            <w:vanish/>
          </w:rPr>
          <w:fldChar w:fldCharType="begin"/>
        </w:r>
        <w:r w:rsidR="00403B4D" w:rsidRPr="00403B4D">
          <w:rPr>
            <w:vanish/>
          </w:rPr>
          <w:instrText xml:space="preserve"> PAGEREF _Toc183435132 \h </w:instrText>
        </w:r>
        <w:r w:rsidR="00403B4D" w:rsidRPr="00403B4D">
          <w:rPr>
            <w:vanish/>
          </w:rPr>
        </w:r>
        <w:r w:rsidR="00403B4D" w:rsidRPr="00403B4D">
          <w:rPr>
            <w:vanish/>
          </w:rPr>
          <w:fldChar w:fldCharType="separate"/>
        </w:r>
        <w:r w:rsidR="003B3DFC">
          <w:rPr>
            <w:vanish/>
          </w:rPr>
          <w:t>3</w:t>
        </w:r>
        <w:r w:rsidR="00403B4D" w:rsidRPr="00403B4D">
          <w:rPr>
            <w:vanish/>
          </w:rPr>
          <w:fldChar w:fldCharType="end"/>
        </w:r>
      </w:hyperlink>
    </w:p>
    <w:p w14:paraId="10B08B87" w14:textId="0732D9D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3" w:history="1">
        <w:r w:rsidRPr="00546B39">
          <w:rPr>
            <w:rStyle w:val="CharSectNo"/>
          </w:rPr>
          <w:t>4</w:t>
        </w:r>
        <w:r w:rsidRPr="00D0723B">
          <w:rPr>
            <w:rStyle w:val="charItals"/>
            <w:i w:val="0"/>
          </w:rPr>
          <w:tab/>
        </w:r>
        <w:r w:rsidRPr="00D0723B">
          <w:rPr>
            <w:bCs/>
          </w:rPr>
          <w:t>Use of codes of practice etc in proceedings</w:t>
        </w:r>
        <w:r>
          <w:rPr>
            <w:bCs/>
          </w:rPr>
          <w:br/>
        </w:r>
        <w:r w:rsidRPr="00D0723B">
          <w:t xml:space="preserve">Section 168 (4), definition of </w:t>
        </w:r>
        <w:r w:rsidRPr="00D0723B">
          <w:rPr>
            <w:rStyle w:val="charItals"/>
          </w:rPr>
          <w:t>relevant document</w:t>
        </w:r>
        <w:r>
          <w:tab/>
        </w:r>
        <w:r>
          <w:fldChar w:fldCharType="begin"/>
        </w:r>
        <w:r>
          <w:instrText xml:space="preserve"> PAGEREF _Toc183435133 \h </w:instrText>
        </w:r>
        <w:r>
          <w:fldChar w:fldCharType="separate"/>
        </w:r>
        <w:r w:rsidR="003B3DFC">
          <w:t>3</w:t>
        </w:r>
        <w:r>
          <w:fldChar w:fldCharType="end"/>
        </w:r>
      </w:hyperlink>
    </w:p>
    <w:p w14:paraId="5FE56D71" w14:textId="412C7B20"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4" w:history="1">
        <w:r w:rsidRPr="00671085">
          <w:t>5</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Ministerial Council</w:t>
        </w:r>
        <w:r>
          <w:tab/>
        </w:r>
        <w:r>
          <w:fldChar w:fldCharType="begin"/>
        </w:r>
        <w:r>
          <w:instrText xml:space="preserve"> PAGEREF _Toc183435134 \h </w:instrText>
        </w:r>
        <w:r>
          <w:fldChar w:fldCharType="separate"/>
        </w:r>
        <w:r w:rsidR="003B3DFC">
          <w:t>3</w:t>
        </w:r>
        <w:r>
          <w:fldChar w:fldCharType="end"/>
        </w:r>
      </w:hyperlink>
    </w:p>
    <w:p w14:paraId="7FA4791D" w14:textId="541AC96C" w:rsidR="00403B4D" w:rsidRDefault="00B5668E">
      <w:pPr>
        <w:pStyle w:val="TOC2"/>
        <w:rPr>
          <w:rFonts w:asciiTheme="minorHAnsi" w:eastAsiaTheme="minorEastAsia" w:hAnsiTheme="minorHAnsi" w:cstheme="minorBidi"/>
          <w:b w:val="0"/>
          <w:kern w:val="2"/>
          <w:szCs w:val="24"/>
          <w:lang w:eastAsia="en-AU"/>
          <w14:ligatures w14:val="standardContextual"/>
        </w:rPr>
      </w:pPr>
      <w:hyperlink w:anchor="_Toc183435135" w:history="1">
        <w:r w:rsidR="00403B4D" w:rsidRPr="00671085">
          <w:t>Part 3</w:t>
        </w:r>
        <w:r w:rsidR="00403B4D">
          <w:rPr>
            <w:rFonts w:asciiTheme="minorHAnsi" w:eastAsiaTheme="minorEastAsia" w:hAnsiTheme="minorHAnsi" w:cstheme="minorBidi"/>
            <w:b w:val="0"/>
            <w:kern w:val="2"/>
            <w:szCs w:val="24"/>
            <w:lang w:eastAsia="en-AU"/>
            <w14:ligatures w14:val="standardContextual"/>
          </w:rPr>
          <w:tab/>
        </w:r>
        <w:r w:rsidR="00403B4D" w:rsidRPr="00671085">
          <w:t>Dangerous Goods (Road Transport) Regulation 2010</w:t>
        </w:r>
        <w:r w:rsidR="00403B4D" w:rsidRPr="00403B4D">
          <w:rPr>
            <w:vanish/>
          </w:rPr>
          <w:tab/>
        </w:r>
        <w:r w:rsidR="00403B4D" w:rsidRPr="00403B4D">
          <w:rPr>
            <w:vanish/>
          </w:rPr>
          <w:fldChar w:fldCharType="begin"/>
        </w:r>
        <w:r w:rsidR="00403B4D" w:rsidRPr="00403B4D">
          <w:rPr>
            <w:vanish/>
          </w:rPr>
          <w:instrText xml:space="preserve"> PAGEREF _Toc183435135 \h </w:instrText>
        </w:r>
        <w:r w:rsidR="00403B4D" w:rsidRPr="00403B4D">
          <w:rPr>
            <w:vanish/>
          </w:rPr>
        </w:r>
        <w:r w:rsidR="00403B4D" w:rsidRPr="00403B4D">
          <w:rPr>
            <w:vanish/>
          </w:rPr>
          <w:fldChar w:fldCharType="separate"/>
        </w:r>
        <w:r w:rsidR="003B3DFC">
          <w:rPr>
            <w:vanish/>
          </w:rPr>
          <w:t>4</w:t>
        </w:r>
        <w:r w:rsidR="00403B4D" w:rsidRPr="00403B4D">
          <w:rPr>
            <w:vanish/>
          </w:rPr>
          <w:fldChar w:fldCharType="end"/>
        </w:r>
      </w:hyperlink>
    </w:p>
    <w:p w14:paraId="63C75168" w14:textId="0C52EA13"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6" w:history="1">
        <w:r w:rsidRPr="00671085">
          <w:t>6</w:t>
        </w:r>
        <w:r>
          <w:rPr>
            <w:rFonts w:asciiTheme="minorHAnsi" w:eastAsiaTheme="minorEastAsia" w:hAnsiTheme="minorHAnsi" w:cstheme="minorBidi"/>
            <w:kern w:val="2"/>
            <w:sz w:val="24"/>
            <w:szCs w:val="24"/>
            <w:lang w:eastAsia="en-AU"/>
            <w14:ligatures w14:val="standardContextual"/>
          </w:rPr>
          <w:tab/>
        </w:r>
        <w:r w:rsidRPr="00671085">
          <w:t>Dictionary, note 3</w:t>
        </w:r>
        <w:r>
          <w:tab/>
        </w:r>
        <w:r>
          <w:fldChar w:fldCharType="begin"/>
        </w:r>
        <w:r>
          <w:instrText xml:space="preserve"> PAGEREF _Toc183435136 \h </w:instrText>
        </w:r>
        <w:r>
          <w:fldChar w:fldCharType="separate"/>
        </w:r>
        <w:r w:rsidR="003B3DFC">
          <w:t>4</w:t>
        </w:r>
        <w:r>
          <w:fldChar w:fldCharType="end"/>
        </w:r>
      </w:hyperlink>
    </w:p>
    <w:p w14:paraId="708AF6FE" w14:textId="3A19DD41"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7" w:history="1">
        <w:r w:rsidRPr="00671085">
          <w:t>7</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competent authorities panel</w:t>
        </w:r>
        <w:r w:rsidRPr="00671085">
          <w:t xml:space="preserve"> (or </w:t>
        </w:r>
        <w:r w:rsidRPr="00671085">
          <w:rPr>
            <w:i/>
          </w:rPr>
          <w:t>CAP</w:t>
        </w:r>
        <w:r w:rsidRPr="00671085">
          <w:t>)</w:t>
        </w:r>
        <w:r>
          <w:tab/>
        </w:r>
        <w:r>
          <w:fldChar w:fldCharType="begin"/>
        </w:r>
        <w:r>
          <w:instrText xml:space="preserve"> PAGEREF _Toc183435137 \h </w:instrText>
        </w:r>
        <w:r>
          <w:fldChar w:fldCharType="separate"/>
        </w:r>
        <w:r w:rsidR="003B3DFC">
          <w:t>4</w:t>
        </w:r>
        <w:r>
          <w:fldChar w:fldCharType="end"/>
        </w:r>
      </w:hyperlink>
    </w:p>
    <w:p w14:paraId="1E3263EA" w14:textId="64406A50"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8" w:history="1">
        <w:r w:rsidRPr="00671085">
          <w:t>8</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Ministerial council</w:t>
        </w:r>
        <w:r>
          <w:tab/>
        </w:r>
        <w:r>
          <w:fldChar w:fldCharType="begin"/>
        </w:r>
        <w:r>
          <w:instrText xml:space="preserve"> PAGEREF _Toc183435138 \h </w:instrText>
        </w:r>
        <w:r>
          <w:fldChar w:fldCharType="separate"/>
        </w:r>
        <w:r w:rsidR="003B3DFC">
          <w:t>4</w:t>
        </w:r>
        <w:r>
          <w:fldChar w:fldCharType="end"/>
        </w:r>
      </w:hyperlink>
    </w:p>
    <w:p w14:paraId="0E2FC261" w14:textId="01B6BA97"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39" w:history="1">
        <w:r w:rsidRPr="00671085">
          <w:t>9</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National Transport Commission</w:t>
        </w:r>
        <w:r>
          <w:tab/>
        </w:r>
        <w:r>
          <w:fldChar w:fldCharType="begin"/>
        </w:r>
        <w:r>
          <w:instrText xml:space="preserve"> PAGEREF _Toc183435139 \h </w:instrText>
        </w:r>
        <w:r>
          <w:fldChar w:fldCharType="separate"/>
        </w:r>
        <w:r w:rsidR="003B3DFC">
          <w:t>4</w:t>
        </w:r>
        <w:r>
          <w:fldChar w:fldCharType="end"/>
        </w:r>
      </w:hyperlink>
    </w:p>
    <w:p w14:paraId="5940C9D2" w14:textId="38EC76AD" w:rsidR="00403B4D" w:rsidRDefault="00B5668E">
      <w:pPr>
        <w:pStyle w:val="TOC2"/>
        <w:rPr>
          <w:rFonts w:asciiTheme="minorHAnsi" w:eastAsiaTheme="minorEastAsia" w:hAnsiTheme="minorHAnsi" w:cstheme="minorBidi"/>
          <w:b w:val="0"/>
          <w:kern w:val="2"/>
          <w:szCs w:val="24"/>
          <w:lang w:eastAsia="en-AU"/>
          <w14:ligatures w14:val="standardContextual"/>
        </w:rPr>
      </w:pPr>
      <w:hyperlink w:anchor="_Toc183435140" w:history="1">
        <w:r w:rsidR="00403B4D" w:rsidRPr="00671085">
          <w:t>Part 4</w:t>
        </w:r>
        <w:r w:rsidR="00403B4D">
          <w:rPr>
            <w:rFonts w:asciiTheme="minorHAnsi" w:eastAsiaTheme="minorEastAsia" w:hAnsiTheme="minorHAnsi" w:cstheme="minorBidi"/>
            <w:b w:val="0"/>
            <w:kern w:val="2"/>
            <w:szCs w:val="24"/>
            <w:lang w:eastAsia="en-AU"/>
            <w14:ligatures w14:val="standardContextual"/>
          </w:rPr>
          <w:tab/>
        </w:r>
        <w:r w:rsidR="00403B4D" w:rsidRPr="00671085">
          <w:t>Health (National Health Funding Pool and Administration) Act 2013</w:t>
        </w:r>
        <w:r w:rsidR="00403B4D" w:rsidRPr="00403B4D">
          <w:rPr>
            <w:vanish/>
          </w:rPr>
          <w:tab/>
        </w:r>
        <w:r w:rsidR="00403B4D" w:rsidRPr="00403B4D">
          <w:rPr>
            <w:vanish/>
          </w:rPr>
          <w:fldChar w:fldCharType="begin"/>
        </w:r>
        <w:r w:rsidR="00403B4D" w:rsidRPr="00403B4D">
          <w:rPr>
            <w:vanish/>
          </w:rPr>
          <w:instrText xml:space="preserve"> PAGEREF _Toc183435140 \h </w:instrText>
        </w:r>
        <w:r w:rsidR="00403B4D" w:rsidRPr="00403B4D">
          <w:rPr>
            <w:vanish/>
          </w:rPr>
        </w:r>
        <w:r w:rsidR="00403B4D" w:rsidRPr="00403B4D">
          <w:rPr>
            <w:vanish/>
          </w:rPr>
          <w:fldChar w:fldCharType="separate"/>
        </w:r>
        <w:r w:rsidR="003B3DFC">
          <w:rPr>
            <w:vanish/>
          </w:rPr>
          <w:t>5</w:t>
        </w:r>
        <w:r w:rsidR="00403B4D" w:rsidRPr="00403B4D">
          <w:rPr>
            <w:vanish/>
          </w:rPr>
          <w:fldChar w:fldCharType="end"/>
        </w:r>
      </w:hyperlink>
    </w:p>
    <w:p w14:paraId="258B5B2D" w14:textId="0A0E529A"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1" w:history="1">
        <w:r w:rsidRPr="00671085">
          <w:t>10</w:t>
        </w:r>
        <w:r>
          <w:rPr>
            <w:rFonts w:asciiTheme="minorHAnsi" w:eastAsiaTheme="minorEastAsia" w:hAnsiTheme="minorHAnsi" w:cstheme="minorBidi"/>
            <w:kern w:val="2"/>
            <w:sz w:val="24"/>
            <w:szCs w:val="24"/>
            <w:lang w:eastAsia="en-AU"/>
            <w14:ligatures w14:val="standardContextual"/>
          </w:rPr>
          <w:tab/>
        </w:r>
        <w:r w:rsidRPr="00671085">
          <w:t>Section 4 heading</w:t>
        </w:r>
        <w:r>
          <w:tab/>
        </w:r>
        <w:r>
          <w:fldChar w:fldCharType="begin"/>
        </w:r>
        <w:r>
          <w:instrText xml:space="preserve"> PAGEREF _Toc183435141 \h </w:instrText>
        </w:r>
        <w:r>
          <w:fldChar w:fldCharType="separate"/>
        </w:r>
        <w:r w:rsidR="003B3DFC">
          <w:t>5</w:t>
        </w:r>
        <w:r>
          <w:fldChar w:fldCharType="end"/>
        </w:r>
      </w:hyperlink>
    </w:p>
    <w:p w14:paraId="6E3597AD" w14:textId="6D9100D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2" w:history="1">
        <w:r w:rsidRPr="00546B39">
          <w:rPr>
            <w:rStyle w:val="CharSectNo"/>
          </w:rPr>
          <w:t>11</w:t>
        </w:r>
        <w:r w:rsidRPr="00D0723B">
          <w:tab/>
          <w:t>Functions of administrator</w:t>
        </w:r>
        <w:r>
          <w:br/>
        </w:r>
        <w:r w:rsidRPr="00D0723B">
          <w:t>Section 13 (3)</w:t>
        </w:r>
        <w:r>
          <w:tab/>
        </w:r>
        <w:r>
          <w:fldChar w:fldCharType="begin"/>
        </w:r>
        <w:r>
          <w:instrText xml:space="preserve"> PAGEREF _Toc183435142 \h </w:instrText>
        </w:r>
        <w:r>
          <w:fldChar w:fldCharType="separate"/>
        </w:r>
        <w:r w:rsidR="003B3DFC">
          <w:t>5</w:t>
        </w:r>
        <w:r>
          <w:fldChar w:fldCharType="end"/>
        </w:r>
      </w:hyperlink>
    </w:p>
    <w:p w14:paraId="1908A8E2" w14:textId="457B1757"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3" w:history="1">
        <w:r w:rsidRPr="00671085">
          <w:t>12</w:t>
        </w:r>
        <w:r>
          <w:rPr>
            <w:rFonts w:asciiTheme="minorHAnsi" w:eastAsiaTheme="minorEastAsia" w:hAnsiTheme="minorHAnsi" w:cstheme="minorBidi"/>
            <w:kern w:val="2"/>
            <w:sz w:val="24"/>
            <w:szCs w:val="24"/>
            <w:lang w:eastAsia="en-AU"/>
            <w14:ligatures w14:val="standardContextual"/>
          </w:rPr>
          <w:tab/>
        </w:r>
        <w:r w:rsidRPr="00671085">
          <w:t>Section 13 (4)</w:t>
        </w:r>
        <w:r>
          <w:tab/>
        </w:r>
        <w:r>
          <w:fldChar w:fldCharType="begin"/>
        </w:r>
        <w:r>
          <w:instrText xml:space="preserve"> PAGEREF _Toc183435143 \h </w:instrText>
        </w:r>
        <w:r>
          <w:fldChar w:fldCharType="separate"/>
        </w:r>
        <w:r w:rsidR="003B3DFC">
          <w:t>5</w:t>
        </w:r>
        <w:r>
          <w:fldChar w:fldCharType="end"/>
        </w:r>
      </w:hyperlink>
    </w:p>
    <w:p w14:paraId="7C43A244" w14:textId="6044FF31"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4" w:history="1">
        <w:r w:rsidRPr="00671085">
          <w:t>13</w:t>
        </w:r>
        <w:r>
          <w:rPr>
            <w:rFonts w:asciiTheme="minorHAnsi" w:eastAsiaTheme="minorEastAsia" w:hAnsiTheme="minorHAnsi" w:cstheme="minorBidi"/>
            <w:kern w:val="2"/>
            <w:sz w:val="24"/>
            <w:szCs w:val="24"/>
            <w:lang w:eastAsia="en-AU"/>
            <w14:ligatures w14:val="standardContextual"/>
          </w:rPr>
          <w:tab/>
        </w:r>
        <w:r w:rsidRPr="00671085">
          <w:t>New part 10</w:t>
        </w:r>
        <w:r>
          <w:tab/>
        </w:r>
        <w:r>
          <w:fldChar w:fldCharType="begin"/>
        </w:r>
        <w:r>
          <w:instrText xml:space="preserve"> PAGEREF _Toc183435144 \h </w:instrText>
        </w:r>
        <w:r>
          <w:fldChar w:fldCharType="separate"/>
        </w:r>
        <w:r w:rsidR="003B3DFC">
          <w:t>6</w:t>
        </w:r>
        <w:r>
          <w:fldChar w:fldCharType="end"/>
        </w:r>
      </w:hyperlink>
    </w:p>
    <w:p w14:paraId="49B5056F" w14:textId="3858A771"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5" w:history="1">
        <w:r w:rsidRPr="00671085">
          <w:t>14</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COAG</w:t>
        </w:r>
        <w:r>
          <w:tab/>
        </w:r>
        <w:r>
          <w:fldChar w:fldCharType="begin"/>
        </w:r>
        <w:r>
          <w:instrText xml:space="preserve"> PAGEREF _Toc183435145 \h </w:instrText>
        </w:r>
        <w:r>
          <w:fldChar w:fldCharType="separate"/>
        </w:r>
        <w:r w:rsidR="003B3DFC">
          <w:t>8</w:t>
        </w:r>
        <w:r>
          <w:fldChar w:fldCharType="end"/>
        </w:r>
      </w:hyperlink>
    </w:p>
    <w:p w14:paraId="409E618B" w14:textId="279FE5A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6" w:history="1">
        <w:r w:rsidRPr="00671085">
          <w:t>15</w:t>
        </w:r>
        <w:r>
          <w:rPr>
            <w:rFonts w:asciiTheme="minorHAnsi" w:eastAsiaTheme="minorEastAsia" w:hAnsiTheme="minorHAnsi" w:cstheme="minorBidi"/>
            <w:kern w:val="2"/>
            <w:sz w:val="24"/>
            <w:szCs w:val="24"/>
            <w:lang w:eastAsia="en-AU"/>
            <w14:ligatures w14:val="standardContextual"/>
          </w:rPr>
          <w:tab/>
        </w:r>
        <w:r w:rsidRPr="00671085">
          <w:t>Dictionary, new definitions</w:t>
        </w:r>
        <w:r>
          <w:tab/>
        </w:r>
        <w:r>
          <w:fldChar w:fldCharType="begin"/>
        </w:r>
        <w:r>
          <w:instrText xml:space="preserve"> PAGEREF _Toc183435146 \h </w:instrText>
        </w:r>
        <w:r>
          <w:fldChar w:fldCharType="separate"/>
        </w:r>
        <w:r w:rsidR="003B3DFC">
          <w:t>8</w:t>
        </w:r>
        <w:r>
          <w:fldChar w:fldCharType="end"/>
        </w:r>
      </w:hyperlink>
    </w:p>
    <w:p w14:paraId="1710F2C1" w14:textId="0B7EE987"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7" w:history="1">
        <w:r w:rsidRPr="00671085">
          <w:t>16</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national health reform agreement</w:t>
        </w:r>
        <w:r>
          <w:tab/>
        </w:r>
        <w:r>
          <w:fldChar w:fldCharType="begin"/>
        </w:r>
        <w:r>
          <w:instrText xml:space="preserve"> PAGEREF _Toc183435147 \h </w:instrText>
        </w:r>
        <w:r>
          <w:fldChar w:fldCharType="separate"/>
        </w:r>
        <w:r w:rsidR="003B3DFC">
          <w:t>8</w:t>
        </w:r>
        <w:r>
          <w:fldChar w:fldCharType="end"/>
        </w:r>
      </w:hyperlink>
    </w:p>
    <w:p w14:paraId="003DA71D" w14:textId="6851AFC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8" w:history="1">
        <w:r w:rsidRPr="00671085">
          <w:t>17</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standing council on health</w:t>
        </w:r>
        <w:r>
          <w:tab/>
        </w:r>
        <w:r>
          <w:fldChar w:fldCharType="begin"/>
        </w:r>
        <w:r>
          <w:instrText xml:space="preserve"> PAGEREF _Toc183435148 \h </w:instrText>
        </w:r>
        <w:r>
          <w:fldChar w:fldCharType="separate"/>
        </w:r>
        <w:r w:rsidR="003B3DFC">
          <w:t>9</w:t>
        </w:r>
        <w:r>
          <w:fldChar w:fldCharType="end"/>
        </w:r>
      </w:hyperlink>
    </w:p>
    <w:p w14:paraId="5840C492" w14:textId="1DDEB769"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49" w:history="1">
        <w:r w:rsidRPr="00671085">
          <w:t>18</w:t>
        </w:r>
        <w:r>
          <w:rPr>
            <w:rFonts w:asciiTheme="minorHAnsi" w:eastAsiaTheme="minorEastAsia" w:hAnsiTheme="minorHAnsi" w:cstheme="minorBidi"/>
            <w:kern w:val="2"/>
            <w:sz w:val="24"/>
            <w:szCs w:val="24"/>
            <w:lang w:eastAsia="en-AU"/>
            <w14:ligatures w14:val="standardContextual"/>
          </w:rPr>
          <w:tab/>
        </w:r>
        <w:r w:rsidRPr="00671085">
          <w:t xml:space="preserve">Further amendments, mentions of </w:t>
        </w:r>
        <w:r w:rsidRPr="00671085">
          <w:rPr>
            <w:i/>
          </w:rPr>
          <w:t>standing council on health</w:t>
        </w:r>
        <w:r>
          <w:tab/>
        </w:r>
        <w:r>
          <w:fldChar w:fldCharType="begin"/>
        </w:r>
        <w:r>
          <w:instrText xml:space="preserve"> PAGEREF _Toc183435149 \h </w:instrText>
        </w:r>
        <w:r>
          <w:fldChar w:fldCharType="separate"/>
        </w:r>
        <w:r w:rsidR="003B3DFC">
          <w:t>9</w:t>
        </w:r>
        <w:r>
          <w:fldChar w:fldCharType="end"/>
        </w:r>
      </w:hyperlink>
    </w:p>
    <w:p w14:paraId="47C2085B" w14:textId="1BF36D80" w:rsidR="00403B4D" w:rsidRDefault="00B5668E">
      <w:pPr>
        <w:pStyle w:val="TOC2"/>
        <w:rPr>
          <w:rFonts w:asciiTheme="minorHAnsi" w:eastAsiaTheme="minorEastAsia" w:hAnsiTheme="minorHAnsi" w:cstheme="minorBidi"/>
          <w:b w:val="0"/>
          <w:kern w:val="2"/>
          <w:szCs w:val="24"/>
          <w:lang w:eastAsia="en-AU"/>
          <w14:ligatures w14:val="standardContextual"/>
        </w:rPr>
      </w:pPr>
      <w:hyperlink w:anchor="_Toc183435150" w:history="1">
        <w:r w:rsidR="00403B4D" w:rsidRPr="00671085">
          <w:t>Part 5</w:t>
        </w:r>
        <w:r w:rsidR="00403B4D">
          <w:rPr>
            <w:rFonts w:asciiTheme="minorHAnsi" w:eastAsiaTheme="minorEastAsia" w:hAnsiTheme="minorHAnsi" w:cstheme="minorBidi"/>
            <w:b w:val="0"/>
            <w:kern w:val="2"/>
            <w:szCs w:val="24"/>
            <w:lang w:eastAsia="en-AU"/>
            <w14:ligatures w14:val="standardContextual"/>
          </w:rPr>
          <w:tab/>
        </w:r>
        <w:r w:rsidR="00403B4D" w:rsidRPr="00671085">
          <w:t>Utilities Act 2000</w:t>
        </w:r>
        <w:r w:rsidR="00403B4D" w:rsidRPr="00403B4D">
          <w:rPr>
            <w:vanish/>
          </w:rPr>
          <w:tab/>
        </w:r>
        <w:r w:rsidR="00403B4D" w:rsidRPr="00403B4D">
          <w:rPr>
            <w:vanish/>
          </w:rPr>
          <w:fldChar w:fldCharType="begin"/>
        </w:r>
        <w:r w:rsidR="00403B4D" w:rsidRPr="00403B4D">
          <w:rPr>
            <w:vanish/>
          </w:rPr>
          <w:instrText xml:space="preserve"> PAGEREF _Toc183435150 \h </w:instrText>
        </w:r>
        <w:r w:rsidR="00403B4D" w:rsidRPr="00403B4D">
          <w:rPr>
            <w:vanish/>
          </w:rPr>
        </w:r>
        <w:r w:rsidR="00403B4D" w:rsidRPr="00403B4D">
          <w:rPr>
            <w:vanish/>
          </w:rPr>
          <w:fldChar w:fldCharType="separate"/>
        </w:r>
        <w:r w:rsidR="003B3DFC">
          <w:rPr>
            <w:vanish/>
          </w:rPr>
          <w:t>10</w:t>
        </w:r>
        <w:r w:rsidR="00403B4D" w:rsidRPr="00403B4D">
          <w:rPr>
            <w:vanish/>
          </w:rPr>
          <w:fldChar w:fldCharType="end"/>
        </w:r>
      </w:hyperlink>
    </w:p>
    <w:p w14:paraId="79C761D3" w14:textId="2CFD638C"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1" w:history="1">
        <w:r w:rsidRPr="00546B39">
          <w:rPr>
            <w:rStyle w:val="CharSectNo"/>
          </w:rPr>
          <w:t>19</w:t>
        </w:r>
        <w:r w:rsidRPr="00D0723B">
          <w:tab/>
          <w:t>National regulatory obligations and costs</w:t>
        </w:r>
        <w:r>
          <w:br/>
        </w:r>
        <w:r w:rsidRPr="00D0723B">
          <w:t>Section 54E (1) (b) and (4) (a) (ii)</w:t>
        </w:r>
        <w:r>
          <w:tab/>
        </w:r>
        <w:r>
          <w:fldChar w:fldCharType="begin"/>
        </w:r>
        <w:r>
          <w:instrText xml:space="preserve"> PAGEREF _Toc183435151 \h </w:instrText>
        </w:r>
        <w:r>
          <w:fldChar w:fldCharType="separate"/>
        </w:r>
        <w:r w:rsidR="003B3DFC">
          <w:t>10</w:t>
        </w:r>
        <w:r>
          <w:fldChar w:fldCharType="end"/>
        </w:r>
      </w:hyperlink>
    </w:p>
    <w:p w14:paraId="7100C287" w14:textId="3B1F044A"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2" w:history="1">
        <w:r w:rsidRPr="00671085">
          <w:t>20</w:t>
        </w:r>
        <w:r>
          <w:rPr>
            <w:rFonts w:asciiTheme="minorHAnsi" w:eastAsiaTheme="minorEastAsia" w:hAnsiTheme="minorHAnsi" w:cstheme="minorBidi"/>
            <w:kern w:val="2"/>
            <w:sz w:val="24"/>
            <w:szCs w:val="24"/>
            <w:lang w:eastAsia="en-AU"/>
            <w14:ligatures w14:val="standardContextual"/>
          </w:rPr>
          <w:tab/>
        </w:r>
        <w:r w:rsidRPr="00671085">
          <w:t>Section 54E (4) (a) (iii) to (v)</w:t>
        </w:r>
        <w:r>
          <w:tab/>
        </w:r>
        <w:r>
          <w:fldChar w:fldCharType="begin"/>
        </w:r>
        <w:r>
          <w:instrText xml:space="preserve"> PAGEREF _Toc183435152 \h </w:instrText>
        </w:r>
        <w:r>
          <w:fldChar w:fldCharType="separate"/>
        </w:r>
        <w:r w:rsidR="003B3DFC">
          <w:t>10</w:t>
        </w:r>
        <w:r>
          <w:fldChar w:fldCharType="end"/>
        </w:r>
      </w:hyperlink>
    </w:p>
    <w:p w14:paraId="45339E04" w14:textId="4E1F1B00"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3" w:history="1">
        <w:r w:rsidRPr="00671085">
          <w:t>21</w:t>
        </w:r>
        <w:r>
          <w:rPr>
            <w:rFonts w:asciiTheme="minorHAnsi" w:eastAsiaTheme="minorEastAsia" w:hAnsiTheme="minorHAnsi" w:cstheme="minorBidi"/>
            <w:kern w:val="2"/>
            <w:sz w:val="24"/>
            <w:szCs w:val="24"/>
            <w:lang w:eastAsia="en-AU"/>
            <w14:ligatures w14:val="standardContextual"/>
          </w:rPr>
          <w:tab/>
        </w:r>
        <w:r w:rsidRPr="00671085">
          <w:t xml:space="preserve">Section 54E (7), definition of </w:t>
        </w:r>
        <w:r w:rsidRPr="00671085">
          <w:rPr>
            <w:i/>
          </w:rPr>
          <w:t>COAG EC</w:t>
        </w:r>
        <w:r>
          <w:tab/>
        </w:r>
        <w:r>
          <w:fldChar w:fldCharType="begin"/>
        </w:r>
        <w:r>
          <w:instrText xml:space="preserve"> PAGEREF _Toc183435153 \h </w:instrText>
        </w:r>
        <w:r>
          <w:fldChar w:fldCharType="separate"/>
        </w:r>
        <w:r w:rsidR="003B3DFC">
          <w:t>10</w:t>
        </w:r>
        <w:r>
          <w:fldChar w:fldCharType="end"/>
        </w:r>
      </w:hyperlink>
    </w:p>
    <w:p w14:paraId="6841EBB9" w14:textId="4810214C"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4" w:history="1">
        <w:r w:rsidRPr="00671085">
          <w:t>22</w:t>
        </w:r>
        <w:r>
          <w:rPr>
            <w:rFonts w:asciiTheme="minorHAnsi" w:eastAsiaTheme="minorEastAsia" w:hAnsiTheme="minorHAnsi" w:cstheme="minorBidi"/>
            <w:kern w:val="2"/>
            <w:sz w:val="24"/>
            <w:szCs w:val="24"/>
            <w:lang w:eastAsia="en-AU"/>
            <w14:ligatures w14:val="standardContextual"/>
          </w:rPr>
          <w:tab/>
        </w:r>
        <w:r w:rsidRPr="00671085">
          <w:t>New part 21</w:t>
        </w:r>
        <w:r>
          <w:tab/>
        </w:r>
        <w:r>
          <w:fldChar w:fldCharType="begin"/>
        </w:r>
        <w:r>
          <w:instrText xml:space="preserve"> PAGEREF _Toc183435154 \h </w:instrText>
        </w:r>
        <w:r>
          <w:fldChar w:fldCharType="separate"/>
        </w:r>
        <w:r w:rsidR="003B3DFC">
          <w:t>11</w:t>
        </w:r>
        <w:r>
          <w:fldChar w:fldCharType="end"/>
        </w:r>
      </w:hyperlink>
    </w:p>
    <w:p w14:paraId="43FD041B" w14:textId="274EE778" w:rsidR="00403B4D" w:rsidRDefault="00B5668E">
      <w:pPr>
        <w:pStyle w:val="TOC2"/>
        <w:rPr>
          <w:rFonts w:asciiTheme="minorHAnsi" w:eastAsiaTheme="minorEastAsia" w:hAnsiTheme="minorHAnsi" w:cstheme="minorBidi"/>
          <w:b w:val="0"/>
          <w:kern w:val="2"/>
          <w:szCs w:val="24"/>
          <w:lang w:eastAsia="en-AU"/>
          <w14:ligatures w14:val="standardContextual"/>
        </w:rPr>
      </w:pPr>
      <w:hyperlink w:anchor="_Toc183435155" w:history="1">
        <w:r w:rsidR="00403B4D" w:rsidRPr="00671085">
          <w:t>Part 6</w:t>
        </w:r>
        <w:r w:rsidR="00403B4D">
          <w:rPr>
            <w:rFonts w:asciiTheme="minorHAnsi" w:eastAsiaTheme="minorEastAsia" w:hAnsiTheme="minorHAnsi" w:cstheme="minorBidi"/>
            <w:b w:val="0"/>
            <w:kern w:val="2"/>
            <w:szCs w:val="24"/>
            <w:lang w:eastAsia="en-AU"/>
            <w14:ligatures w14:val="standardContextual"/>
          </w:rPr>
          <w:tab/>
        </w:r>
        <w:r w:rsidR="00403B4D" w:rsidRPr="00671085">
          <w:t>Work Health and Safety Regulation 2011</w:t>
        </w:r>
        <w:r w:rsidR="00403B4D" w:rsidRPr="00403B4D">
          <w:rPr>
            <w:vanish/>
          </w:rPr>
          <w:tab/>
        </w:r>
        <w:r w:rsidR="00403B4D" w:rsidRPr="00403B4D">
          <w:rPr>
            <w:vanish/>
          </w:rPr>
          <w:fldChar w:fldCharType="begin"/>
        </w:r>
        <w:r w:rsidR="00403B4D" w:rsidRPr="00403B4D">
          <w:rPr>
            <w:vanish/>
          </w:rPr>
          <w:instrText xml:space="preserve"> PAGEREF _Toc183435155 \h </w:instrText>
        </w:r>
        <w:r w:rsidR="00403B4D" w:rsidRPr="00403B4D">
          <w:rPr>
            <w:vanish/>
          </w:rPr>
        </w:r>
        <w:r w:rsidR="00403B4D" w:rsidRPr="00403B4D">
          <w:rPr>
            <w:vanish/>
          </w:rPr>
          <w:fldChar w:fldCharType="separate"/>
        </w:r>
        <w:r w:rsidR="003B3DFC">
          <w:rPr>
            <w:vanish/>
          </w:rPr>
          <w:t>13</w:t>
        </w:r>
        <w:r w:rsidR="00403B4D" w:rsidRPr="00403B4D">
          <w:rPr>
            <w:vanish/>
          </w:rPr>
          <w:fldChar w:fldCharType="end"/>
        </w:r>
      </w:hyperlink>
    </w:p>
    <w:p w14:paraId="5C9348DD" w14:textId="7D67CB45"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6" w:history="1">
        <w:r w:rsidRPr="00671085">
          <w:t>23</w:t>
        </w:r>
        <w:r>
          <w:rPr>
            <w:rFonts w:asciiTheme="minorHAnsi" w:eastAsiaTheme="minorEastAsia" w:hAnsiTheme="minorHAnsi" w:cstheme="minorBidi"/>
            <w:kern w:val="2"/>
            <w:sz w:val="24"/>
            <w:szCs w:val="24"/>
            <w:lang w:eastAsia="en-AU"/>
            <w14:ligatures w14:val="standardContextual"/>
          </w:rPr>
          <w:tab/>
        </w:r>
        <w:r w:rsidRPr="00671085">
          <w:t xml:space="preserve">Dictionary, definition of </w:t>
        </w:r>
        <w:r w:rsidRPr="00671085">
          <w:rPr>
            <w:i/>
          </w:rPr>
          <w:t>ADG Code</w:t>
        </w:r>
        <w:r>
          <w:tab/>
        </w:r>
        <w:r>
          <w:fldChar w:fldCharType="begin"/>
        </w:r>
        <w:r>
          <w:instrText xml:space="preserve"> PAGEREF _Toc183435156 \h </w:instrText>
        </w:r>
        <w:r>
          <w:fldChar w:fldCharType="separate"/>
        </w:r>
        <w:r w:rsidR="003B3DFC">
          <w:t>13</w:t>
        </w:r>
        <w:r>
          <w:fldChar w:fldCharType="end"/>
        </w:r>
      </w:hyperlink>
    </w:p>
    <w:p w14:paraId="195F23F3" w14:textId="77B65158" w:rsidR="00403B4D" w:rsidRDefault="00403B4D">
      <w:pPr>
        <w:pStyle w:val="TOC5"/>
        <w:rPr>
          <w:rFonts w:asciiTheme="minorHAnsi" w:eastAsiaTheme="minorEastAsia" w:hAnsiTheme="minorHAnsi" w:cstheme="minorBidi"/>
          <w:kern w:val="2"/>
          <w:sz w:val="24"/>
          <w:szCs w:val="24"/>
          <w:lang w:eastAsia="en-AU"/>
          <w14:ligatures w14:val="standardContextual"/>
        </w:rPr>
      </w:pPr>
      <w:r>
        <w:tab/>
      </w:r>
      <w:hyperlink w:anchor="_Toc183435157" w:history="1">
        <w:r w:rsidRPr="00671085">
          <w:t>24</w:t>
        </w:r>
        <w:r>
          <w:rPr>
            <w:rFonts w:asciiTheme="minorHAnsi" w:eastAsiaTheme="minorEastAsia" w:hAnsiTheme="minorHAnsi" w:cstheme="minorBidi"/>
            <w:kern w:val="2"/>
            <w:sz w:val="24"/>
            <w:szCs w:val="24"/>
            <w:lang w:eastAsia="en-AU"/>
            <w14:ligatures w14:val="standardContextual"/>
          </w:rPr>
          <w:tab/>
        </w:r>
        <w:r w:rsidRPr="00671085">
          <w:t xml:space="preserve">Dictionary, new definition of </w:t>
        </w:r>
        <w:r w:rsidRPr="00671085">
          <w:rPr>
            <w:i/>
          </w:rPr>
          <w:t>Ministerial Council</w:t>
        </w:r>
        <w:r>
          <w:tab/>
        </w:r>
        <w:r>
          <w:fldChar w:fldCharType="begin"/>
        </w:r>
        <w:r>
          <w:instrText xml:space="preserve"> PAGEREF _Toc183435157 \h </w:instrText>
        </w:r>
        <w:r>
          <w:fldChar w:fldCharType="separate"/>
        </w:r>
        <w:r w:rsidR="003B3DFC">
          <w:t>13</w:t>
        </w:r>
        <w:r>
          <w:fldChar w:fldCharType="end"/>
        </w:r>
      </w:hyperlink>
    </w:p>
    <w:p w14:paraId="22ED8D4A" w14:textId="71F2D6B3" w:rsidR="00CD4726" w:rsidRPr="00D0723B" w:rsidRDefault="00403B4D">
      <w:pPr>
        <w:pStyle w:val="BillBasic"/>
      </w:pPr>
      <w:r>
        <w:fldChar w:fldCharType="end"/>
      </w:r>
    </w:p>
    <w:p w14:paraId="3B2C04B8" w14:textId="77777777" w:rsidR="00546B39" w:rsidRDefault="00546B39">
      <w:pPr>
        <w:pStyle w:val="01Contents"/>
        <w:sectPr w:rsidR="00546B39" w:rsidSect="00546B39">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67C79D1B" w14:textId="4B9C9ED0" w:rsidR="00700EC0" w:rsidRDefault="00700EC0" w:rsidP="00546B39">
      <w:pPr>
        <w:suppressLineNumbers/>
        <w:spacing w:before="400"/>
        <w:jc w:val="center"/>
      </w:pPr>
      <w:r>
        <w:rPr>
          <w:noProof/>
          <w:color w:val="000000"/>
          <w:sz w:val="22"/>
        </w:rPr>
        <w:lastRenderedPageBreak/>
        <w:t>2024</w:t>
      </w:r>
    </w:p>
    <w:p w14:paraId="6FE2F829" w14:textId="77777777" w:rsidR="00700EC0" w:rsidRDefault="00700EC0" w:rsidP="00546B39">
      <w:pPr>
        <w:suppressLineNumbers/>
        <w:spacing w:before="300"/>
        <w:jc w:val="center"/>
      </w:pPr>
      <w:r>
        <w:t>THE LEGISLATIVE ASSEMBLY</w:t>
      </w:r>
      <w:r>
        <w:br/>
        <w:t>FOR THE AUSTRALIAN CAPITAL TERRITORY</w:t>
      </w:r>
    </w:p>
    <w:p w14:paraId="7157378D" w14:textId="77777777" w:rsidR="00700EC0" w:rsidRDefault="00700EC0" w:rsidP="00546B39">
      <w:pPr>
        <w:pStyle w:val="N-line1"/>
        <w:suppressLineNumbers/>
        <w:jc w:val="both"/>
      </w:pPr>
    </w:p>
    <w:p w14:paraId="39FB0366" w14:textId="77777777" w:rsidR="00700EC0" w:rsidRDefault="00700EC0" w:rsidP="00546B39">
      <w:pPr>
        <w:suppressLineNumbers/>
        <w:spacing w:before="120"/>
        <w:jc w:val="center"/>
      </w:pPr>
      <w:r>
        <w:t>(As presented)</w:t>
      </w:r>
    </w:p>
    <w:p w14:paraId="6DBE3E89" w14:textId="52857B5C" w:rsidR="00700EC0" w:rsidRDefault="00700EC0" w:rsidP="00546B39">
      <w:pPr>
        <w:suppressLineNumbers/>
        <w:spacing w:before="240"/>
        <w:jc w:val="center"/>
      </w:pPr>
      <w:r>
        <w:t>(Chief Minister)</w:t>
      </w:r>
    </w:p>
    <w:p w14:paraId="53838FF9" w14:textId="34A16EC2" w:rsidR="00CD4726" w:rsidRPr="00D0723B" w:rsidRDefault="00B1531D" w:rsidP="00546B39">
      <w:pPr>
        <w:pStyle w:val="Billname"/>
        <w:suppressLineNumbers/>
      </w:pPr>
      <w:bookmarkStart w:id="1" w:name="Citation"/>
      <w:r w:rsidRPr="00D0723B">
        <w:t>COAG Legislation Amendment Bill 2024</w:t>
      </w:r>
      <w:bookmarkEnd w:id="1"/>
    </w:p>
    <w:p w14:paraId="79372130" w14:textId="59DAFE7F" w:rsidR="00CD4726" w:rsidRPr="00D0723B" w:rsidRDefault="00CD4726" w:rsidP="00546B39">
      <w:pPr>
        <w:pStyle w:val="ActNo"/>
        <w:suppressLineNumbers/>
      </w:pPr>
      <w:r w:rsidRPr="00D0723B">
        <w:fldChar w:fldCharType="begin"/>
      </w:r>
      <w:r w:rsidRPr="00D0723B">
        <w:instrText xml:space="preserve"> DOCPROPERTY "Category"  \* MERGEFORMAT </w:instrText>
      </w:r>
      <w:r w:rsidRPr="00D0723B">
        <w:fldChar w:fldCharType="end"/>
      </w:r>
    </w:p>
    <w:p w14:paraId="5301378E" w14:textId="77777777" w:rsidR="00CD4726" w:rsidRPr="00D0723B" w:rsidRDefault="00CD4726" w:rsidP="00546B39">
      <w:pPr>
        <w:pStyle w:val="N-line3"/>
        <w:suppressLineNumbers/>
      </w:pPr>
    </w:p>
    <w:p w14:paraId="70BD2C02" w14:textId="77777777" w:rsidR="00CD4726" w:rsidRPr="00D0723B" w:rsidRDefault="00CD4726" w:rsidP="00546B39">
      <w:pPr>
        <w:pStyle w:val="BillFor"/>
        <w:suppressLineNumbers/>
      </w:pPr>
      <w:r w:rsidRPr="00D0723B">
        <w:t>A Bill for</w:t>
      </w:r>
    </w:p>
    <w:p w14:paraId="244E385F" w14:textId="45807665" w:rsidR="00CD4726" w:rsidRPr="00D0723B" w:rsidRDefault="00CD4726" w:rsidP="00546B39">
      <w:pPr>
        <w:pStyle w:val="LongTitle"/>
        <w:suppressLineNumbers/>
        <w:rPr>
          <w:b/>
          <w:bCs/>
        </w:rPr>
      </w:pPr>
      <w:r w:rsidRPr="00D0723B">
        <w:t xml:space="preserve">An Act to amend </w:t>
      </w:r>
      <w:r w:rsidR="00DB5852" w:rsidRPr="00D0723B">
        <w:t>legislation</w:t>
      </w:r>
      <w:r w:rsidR="00F746AB" w:rsidRPr="00D0723B">
        <w:t xml:space="preserve"> </w:t>
      </w:r>
      <w:r w:rsidR="00F85AAB" w:rsidRPr="00D0723B">
        <w:t xml:space="preserve">to deal with </w:t>
      </w:r>
      <w:r w:rsidR="005711CF" w:rsidRPr="00D0723B">
        <w:t>the cessation of the Council of Australian Governments</w:t>
      </w:r>
      <w:r w:rsidR="0083167B" w:rsidRPr="00D0723B">
        <w:t>,</w:t>
      </w:r>
      <w:r w:rsidR="005711CF" w:rsidRPr="00D0723B">
        <w:t xml:space="preserve"> and for related pur</w:t>
      </w:r>
      <w:r w:rsidR="00A17177" w:rsidRPr="00D0723B">
        <w:t>poses</w:t>
      </w:r>
    </w:p>
    <w:p w14:paraId="67D560DD" w14:textId="77777777" w:rsidR="00CD4726" w:rsidRPr="00D0723B" w:rsidRDefault="00CD4726" w:rsidP="00546B39">
      <w:pPr>
        <w:pStyle w:val="N-line3"/>
        <w:suppressLineNumbers/>
      </w:pPr>
    </w:p>
    <w:p w14:paraId="7FF1DBA4" w14:textId="77777777" w:rsidR="00CD4726" w:rsidRPr="00D0723B" w:rsidRDefault="00CD4726" w:rsidP="00546B39">
      <w:pPr>
        <w:pStyle w:val="Placeholder"/>
        <w:suppressLineNumbers/>
      </w:pPr>
      <w:r w:rsidRPr="00D0723B">
        <w:rPr>
          <w:rStyle w:val="charContents"/>
          <w:sz w:val="16"/>
        </w:rPr>
        <w:t xml:space="preserve">  </w:t>
      </w:r>
      <w:r w:rsidRPr="00D0723B">
        <w:rPr>
          <w:rStyle w:val="charPage"/>
        </w:rPr>
        <w:t xml:space="preserve">  </w:t>
      </w:r>
    </w:p>
    <w:p w14:paraId="7C842F37" w14:textId="77777777" w:rsidR="00CD4726" w:rsidRPr="00D0723B" w:rsidRDefault="00CD4726" w:rsidP="00546B39">
      <w:pPr>
        <w:pStyle w:val="Placeholder"/>
        <w:suppressLineNumbers/>
      </w:pPr>
      <w:r w:rsidRPr="00D0723B">
        <w:rPr>
          <w:rStyle w:val="CharChapNo"/>
        </w:rPr>
        <w:t xml:space="preserve">  </w:t>
      </w:r>
      <w:r w:rsidRPr="00D0723B">
        <w:rPr>
          <w:rStyle w:val="CharChapText"/>
        </w:rPr>
        <w:t xml:space="preserve">  </w:t>
      </w:r>
    </w:p>
    <w:p w14:paraId="76144EEF" w14:textId="77777777" w:rsidR="00CD4726" w:rsidRPr="00D0723B" w:rsidRDefault="00CD4726" w:rsidP="00546B39">
      <w:pPr>
        <w:pStyle w:val="Placeholder"/>
        <w:suppressLineNumbers/>
      </w:pPr>
      <w:r w:rsidRPr="00D0723B">
        <w:rPr>
          <w:rStyle w:val="CharPartNo"/>
        </w:rPr>
        <w:t xml:space="preserve">  </w:t>
      </w:r>
      <w:r w:rsidRPr="00D0723B">
        <w:rPr>
          <w:rStyle w:val="CharPartText"/>
        </w:rPr>
        <w:t xml:space="preserve">  </w:t>
      </w:r>
    </w:p>
    <w:p w14:paraId="04250DB4" w14:textId="77777777" w:rsidR="00CD4726" w:rsidRPr="00D0723B" w:rsidRDefault="00CD4726" w:rsidP="00546B39">
      <w:pPr>
        <w:pStyle w:val="Placeholder"/>
        <w:suppressLineNumbers/>
      </w:pPr>
      <w:r w:rsidRPr="00D0723B">
        <w:rPr>
          <w:rStyle w:val="CharDivNo"/>
        </w:rPr>
        <w:t xml:space="preserve">  </w:t>
      </w:r>
      <w:r w:rsidRPr="00D0723B">
        <w:rPr>
          <w:rStyle w:val="CharDivText"/>
        </w:rPr>
        <w:t xml:space="preserve">  </w:t>
      </w:r>
    </w:p>
    <w:p w14:paraId="1C8B7501" w14:textId="77777777" w:rsidR="00CD4726" w:rsidRPr="00700EC0" w:rsidRDefault="00CD4726" w:rsidP="00546B39">
      <w:pPr>
        <w:pStyle w:val="Notified"/>
        <w:suppressLineNumbers/>
      </w:pPr>
    </w:p>
    <w:p w14:paraId="2D146D33" w14:textId="77777777" w:rsidR="00CD4726" w:rsidRPr="00D0723B" w:rsidRDefault="00CD4726" w:rsidP="00546B39">
      <w:pPr>
        <w:pStyle w:val="EnactingWords"/>
        <w:suppressLineNumbers/>
      </w:pPr>
      <w:r w:rsidRPr="00D0723B">
        <w:t>The Legislative Assembly for the Australian Capital Territory enacts as follows:</w:t>
      </w:r>
    </w:p>
    <w:p w14:paraId="03ADFC19" w14:textId="77777777" w:rsidR="00CD4726" w:rsidRPr="00D0723B" w:rsidRDefault="00CD4726" w:rsidP="00546B39">
      <w:pPr>
        <w:pStyle w:val="PageBreak"/>
        <w:suppressLineNumbers/>
      </w:pPr>
      <w:r w:rsidRPr="00D0723B">
        <w:br w:type="page"/>
      </w:r>
    </w:p>
    <w:p w14:paraId="1BDAF9BA" w14:textId="4B4F458D" w:rsidR="0014423F" w:rsidRPr="00546B39" w:rsidRDefault="00546B39" w:rsidP="00546B39">
      <w:pPr>
        <w:pStyle w:val="AH2Part"/>
      </w:pPr>
      <w:bookmarkStart w:id="2" w:name="_Toc183435128"/>
      <w:r w:rsidRPr="00546B39">
        <w:rPr>
          <w:rStyle w:val="CharPartNo"/>
        </w:rPr>
        <w:lastRenderedPageBreak/>
        <w:t>Part 1</w:t>
      </w:r>
      <w:r w:rsidRPr="00D0723B">
        <w:tab/>
      </w:r>
      <w:r w:rsidR="0014423F" w:rsidRPr="00546B39">
        <w:rPr>
          <w:rStyle w:val="CharPartText"/>
        </w:rPr>
        <w:t>Preliminary</w:t>
      </w:r>
      <w:bookmarkEnd w:id="2"/>
    </w:p>
    <w:p w14:paraId="44ACF1E5" w14:textId="36508D73" w:rsidR="00CD4726" w:rsidRPr="00D0723B" w:rsidRDefault="00546B39" w:rsidP="00546B39">
      <w:pPr>
        <w:pStyle w:val="AH5Sec"/>
        <w:shd w:val="pct25" w:color="auto" w:fill="auto"/>
      </w:pPr>
      <w:bookmarkStart w:id="3" w:name="_Toc183435129"/>
      <w:r w:rsidRPr="00546B39">
        <w:rPr>
          <w:rStyle w:val="CharSectNo"/>
        </w:rPr>
        <w:t>1</w:t>
      </w:r>
      <w:r w:rsidRPr="00D0723B">
        <w:tab/>
      </w:r>
      <w:r w:rsidR="00CD4726" w:rsidRPr="00D0723B">
        <w:t>Name of Act</w:t>
      </w:r>
      <w:bookmarkEnd w:id="3"/>
    </w:p>
    <w:p w14:paraId="39C8BB7A" w14:textId="6FF778B8" w:rsidR="00CD4726" w:rsidRPr="00D0723B" w:rsidRDefault="00CD4726">
      <w:pPr>
        <w:pStyle w:val="Amainreturn"/>
      </w:pPr>
      <w:r w:rsidRPr="00D0723B">
        <w:t xml:space="preserve">This Act is the </w:t>
      </w:r>
      <w:r w:rsidRPr="00D0723B">
        <w:rPr>
          <w:i/>
        </w:rPr>
        <w:fldChar w:fldCharType="begin"/>
      </w:r>
      <w:r w:rsidRPr="00D0723B">
        <w:rPr>
          <w:i/>
        </w:rPr>
        <w:instrText xml:space="preserve"> TITLE</w:instrText>
      </w:r>
      <w:r w:rsidRPr="00D0723B">
        <w:rPr>
          <w:i/>
        </w:rPr>
        <w:fldChar w:fldCharType="separate"/>
      </w:r>
      <w:r w:rsidR="003B3DFC">
        <w:rPr>
          <w:i/>
        </w:rPr>
        <w:t>COAG Legislation Amendment Act 2024</w:t>
      </w:r>
      <w:r w:rsidRPr="00D0723B">
        <w:rPr>
          <w:i/>
        </w:rPr>
        <w:fldChar w:fldCharType="end"/>
      </w:r>
      <w:r w:rsidRPr="00D0723B">
        <w:t>.</w:t>
      </w:r>
    </w:p>
    <w:p w14:paraId="64CD16A1" w14:textId="53FD4518" w:rsidR="00CD4726" w:rsidRPr="00D0723B" w:rsidRDefault="00546B39" w:rsidP="00546B39">
      <w:pPr>
        <w:pStyle w:val="AH5Sec"/>
        <w:shd w:val="pct25" w:color="auto" w:fill="auto"/>
      </w:pPr>
      <w:bookmarkStart w:id="4" w:name="_Toc183435130"/>
      <w:r w:rsidRPr="00546B39">
        <w:rPr>
          <w:rStyle w:val="CharSectNo"/>
        </w:rPr>
        <w:t>2</w:t>
      </w:r>
      <w:r w:rsidRPr="00D0723B">
        <w:tab/>
      </w:r>
      <w:r w:rsidR="00CD4726" w:rsidRPr="00D0723B">
        <w:t>Commencement</w:t>
      </w:r>
      <w:bookmarkEnd w:id="4"/>
    </w:p>
    <w:p w14:paraId="71BEA358" w14:textId="6057419B" w:rsidR="00321112" w:rsidRPr="00D0723B" w:rsidRDefault="00321112" w:rsidP="00321112">
      <w:pPr>
        <w:pStyle w:val="Amainreturn"/>
      </w:pPr>
      <w:r w:rsidRPr="00D0723B">
        <w:t>This Act commences on the 7th</w:t>
      </w:r>
      <w:r w:rsidR="0078678D" w:rsidRPr="00D0723B">
        <w:t xml:space="preserve"> </w:t>
      </w:r>
      <w:r w:rsidRPr="00D0723B">
        <w:t>day after its notification day.</w:t>
      </w:r>
    </w:p>
    <w:p w14:paraId="398D484D" w14:textId="7616FD7B" w:rsidR="00321112" w:rsidRPr="00D0723B" w:rsidRDefault="00321112" w:rsidP="00321112">
      <w:pPr>
        <w:pStyle w:val="aNote"/>
      </w:pPr>
      <w:r w:rsidRPr="00700EC0">
        <w:rPr>
          <w:rStyle w:val="charItals"/>
        </w:rPr>
        <w:t>Note</w:t>
      </w:r>
      <w:r w:rsidRPr="00700EC0">
        <w:rPr>
          <w:rStyle w:val="charItals"/>
        </w:rPr>
        <w:tab/>
      </w:r>
      <w:r w:rsidRPr="00D0723B">
        <w:t xml:space="preserve">The naming and commencement provisions automatically commence on the notification day (see </w:t>
      </w:r>
      <w:hyperlink r:id="rId14" w:tooltip="A2001-14" w:history="1">
        <w:r w:rsidR="00700EC0" w:rsidRPr="00700EC0">
          <w:rPr>
            <w:rStyle w:val="charCitHyperlinkAbbrev"/>
          </w:rPr>
          <w:t>Legislation Act</w:t>
        </w:r>
      </w:hyperlink>
      <w:r w:rsidRPr="00D0723B">
        <w:t>, s 75 (1)).</w:t>
      </w:r>
    </w:p>
    <w:p w14:paraId="663F9182" w14:textId="7C4A932E" w:rsidR="00CD4726" w:rsidRPr="00D0723B" w:rsidRDefault="00546B39" w:rsidP="00546B39">
      <w:pPr>
        <w:pStyle w:val="AH5Sec"/>
        <w:shd w:val="pct25" w:color="auto" w:fill="auto"/>
      </w:pPr>
      <w:bookmarkStart w:id="5" w:name="_Toc183435131"/>
      <w:r w:rsidRPr="00546B39">
        <w:rPr>
          <w:rStyle w:val="CharSectNo"/>
        </w:rPr>
        <w:t>3</w:t>
      </w:r>
      <w:r w:rsidRPr="00D0723B">
        <w:tab/>
      </w:r>
      <w:r w:rsidR="00CD4726" w:rsidRPr="00D0723B">
        <w:t>Legislation amended</w:t>
      </w:r>
      <w:bookmarkEnd w:id="5"/>
    </w:p>
    <w:p w14:paraId="2FBE1C38" w14:textId="536E4273" w:rsidR="00CD4726" w:rsidRPr="00D0723B" w:rsidRDefault="00CD4726">
      <w:pPr>
        <w:pStyle w:val="Amainreturn"/>
      </w:pPr>
      <w:r w:rsidRPr="00D0723B">
        <w:t>This Act amends the</w:t>
      </w:r>
      <w:r w:rsidR="00DB5852" w:rsidRPr="00D0723B">
        <w:t xml:space="preserve"> following legislation:</w:t>
      </w:r>
    </w:p>
    <w:p w14:paraId="48123CD1" w14:textId="12873F71" w:rsidR="002967E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15" w:tooltip="A2009-34" w:history="1">
        <w:r w:rsidR="009A10C4" w:rsidRPr="00103CCE">
          <w:rPr>
            <w:rStyle w:val="charCitHyperlinkItal"/>
            <w:color w:val="0000FF"/>
          </w:rPr>
          <w:t>Dangerous Goods (Road Transport) Act 2009</w:t>
        </w:r>
      </w:hyperlink>
    </w:p>
    <w:p w14:paraId="59D08A40" w14:textId="41931E7E" w:rsidR="00395DF9" w:rsidRPr="00700EC0" w:rsidRDefault="00546B39" w:rsidP="00546B39">
      <w:pPr>
        <w:pStyle w:val="Amainbullet"/>
        <w:tabs>
          <w:tab w:val="left" w:pos="1500"/>
        </w:tabs>
        <w:rPr>
          <w:rStyle w:val="charItals"/>
        </w:rPr>
      </w:pPr>
      <w:r w:rsidRPr="00700EC0">
        <w:rPr>
          <w:rStyle w:val="charItals"/>
          <w:rFonts w:ascii="Symbol" w:hAnsi="Symbol"/>
          <w:i w:val="0"/>
          <w:sz w:val="20"/>
        </w:rPr>
        <w:t></w:t>
      </w:r>
      <w:r w:rsidRPr="00700EC0">
        <w:rPr>
          <w:rStyle w:val="charItals"/>
          <w:rFonts w:ascii="Symbol" w:hAnsi="Symbol"/>
          <w:i w:val="0"/>
          <w:sz w:val="20"/>
        </w:rPr>
        <w:tab/>
      </w:r>
      <w:hyperlink r:id="rId16" w:tooltip="SL2010-12" w:history="1">
        <w:r w:rsidR="00700EC0" w:rsidRPr="00700EC0">
          <w:rPr>
            <w:rStyle w:val="charCitHyperlinkItal"/>
          </w:rPr>
          <w:t>Dangerous Goods (Road Transport) Regulation 2010</w:t>
        </w:r>
      </w:hyperlink>
    </w:p>
    <w:p w14:paraId="47F82951" w14:textId="24F96E06" w:rsidR="00DB585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17" w:tooltip="A2013-2" w:history="1">
        <w:r w:rsidR="009A10C4" w:rsidRPr="00103CCE">
          <w:rPr>
            <w:rStyle w:val="charCitHyperlinkItal"/>
            <w:color w:val="0000FF"/>
          </w:rPr>
          <w:t>Health (National Health Funding Pool and Administration) Act 2013</w:t>
        </w:r>
      </w:hyperlink>
    </w:p>
    <w:p w14:paraId="74F8E703" w14:textId="34E8258C" w:rsidR="002967E2" w:rsidRPr="00D0723B" w:rsidRDefault="00546B39" w:rsidP="00546B39">
      <w:pPr>
        <w:pStyle w:val="Amainbullet"/>
        <w:tabs>
          <w:tab w:val="left" w:pos="1500"/>
        </w:tabs>
        <w:rPr>
          <w:rStyle w:val="charItals"/>
        </w:rPr>
      </w:pPr>
      <w:r w:rsidRPr="00D0723B">
        <w:rPr>
          <w:rStyle w:val="charItals"/>
          <w:rFonts w:ascii="Symbol" w:hAnsi="Symbol"/>
          <w:i w:val="0"/>
          <w:sz w:val="20"/>
        </w:rPr>
        <w:t></w:t>
      </w:r>
      <w:r w:rsidRPr="00D0723B">
        <w:rPr>
          <w:rStyle w:val="charItals"/>
          <w:rFonts w:ascii="Symbol" w:hAnsi="Symbol"/>
          <w:i w:val="0"/>
          <w:sz w:val="20"/>
        </w:rPr>
        <w:tab/>
      </w:r>
      <w:hyperlink r:id="rId18" w:tooltip="A2000-65" w:history="1">
        <w:r w:rsidR="009A10C4" w:rsidRPr="00103CCE">
          <w:rPr>
            <w:rStyle w:val="charCitHyperlinkItal"/>
            <w:color w:val="0000FF"/>
          </w:rPr>
          <w:t>Utilities Act 2000</w:t>
        </w:r>
      </w:hyperlink>
    </w:p>
    <w:p w14:paraId="7A6A4704" w14:textId="03DEBCF2" w:rsidR="002967E2"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hyperlink r:id="rId19" w:tooltip="SL2011-36" w:history="1">
        <w:r w:rsidR="009A10C4" w:rsidRPr="00103CCE">
          <w:rPr>
            <w:rStyle w:val="charCitHyperlinkItal"/>
            <w:color w:val="0000FF"/>
          </w:rPr>
          <w:t>Work Health and Safety Regulation 2011</w:t>
        </w:r>
      </w:hyperlink>
      <w:r w:rsidR="002967E2" w:rsidRPr="00D0723B">
        <w:rPr>
          <w:rStyle w:val="charItals"/>
        </w:rPr>
        <w:t>.</w:t>
      </w:r>
    </w:p>
    <w:p w14:paraId="3F07C00B" w14:textId="44B8F351" w:rsidR="00123070" w:rsidRPr="00D0723B" w:rsidRDefault="00123070" w:rsidP="00546B39">
      <w:pPr>
        <w:pStyle w:val="PageBreak"/>
        <w:suppressLineNumbers/>
      </w:pPr>
      <w:r w:rsidRPr="00D0723B">
        <w:br w:type="page"/>
      </w:r>
    </w:p>
    <w:p w14:paraId="21A590FD" w14:textId="199C6876" w:rsidR="0017031C" w:rsidRPr="00546B39" w:rsidRDefault="00546B39" w:rsidP="00546B39">
      <w:pPr>
        <w:pStyle w:val="AH2Part"/>
      </w:pPr>
      <w:bookmarkStart w:id="6" w:name="_Toc183435132"/>
      <w:r w:rsidRPr="00546B39">
        <w:rPr>
          <w:rStyle w:val="CharPartNo"/>
        </w:rPr>
        <w:lastRenderedPageBreak/>
        <w:t>Part 2</w:t>
      </w:r>
      <w:r w:rsidRPr="00D0723B">
        <w:tab/>
      </w:r>
      <w:r w:rsidR="0017031C" w:rsidRPr="00546B39">
        <w:rPr>
          <w:rStyle w:val="CharPartText"/>
        </w:rPr>
        <w:t>Dangerous Goods (Road Transport) Act 2009</w:t>
      </w:r>
      <w:bookmarkEnd w:id="6"/>
    </w:p>
    <w:p w14:paraId="67B7F554" w14:textId="052939D6" w:rsidR="0017031C" w:rsidRPr="00D0723B" w:rsidRDefault="00546B39" w:rsidP="00546B39">
      <w:pPr>
        <w:pStyle w:val="AH5Sec"/>
        <w:shd w:val="pct25" w:color="auto" w:fill="auto"/>
        <w:rPr>
          <w:rStyle w:val="charItals"/>
        </w:rPr>
      </w:pPr>
      <w:bookmarkStart w:id="7" w:name="_Toc183435133"/>
      <w:r w:rsidRPr="00546B39">
        <w:rPr>
          <w:rStyle w:val="CharSectNo"/>
        </w:rPr>
        <w:t>4</w:t>
      </w:r>
      <w:r w:rsidRPr="00D0723B">
        <w:rPr>
          <w:rStyle w:val="charItals"/>
          <w:i w:val="0"/>
        </w:rPr>
        <w:tab/>
      </w:r>
      <w:r w:rsidR="0017031C" w:rsidRPr="00D0723B">
        <w:rPr>
          <w:bCs/>
        </w:rPr>
        <w:t>Use of codes of practice etc in proceedings</w:t>
      </w:r>
      <w:r w:rsidR="0017031C" w:rsidRPr="00D0723B">
        <w:br/>
        <w:t xml:space="preserve">Section 168 (4), definition of </w:t>
      </w:r>
      <w:r w:rsidR="0017031C" w:rsidRPr="00D0723B">
        <w:rPr>
          <w:rStyle w:val="charItals"/>
        </w:rPr>
        <w:t>relevant document</w:t>
      </w:r>
      <w:bookmarkEnd w:id="7"/>
    </w:p>
    <w:p w14:paraId="174B72EE" w14:textId="77777777" w:rsidR="0017031C" w:rsidRPr="00D0723B" w:rsidRDefault="0017031C" w:rsidP="0017031C">
      <w:pPr>
        <w:pStyle w:val="direction"/>
      </w:pPr>
      <w:r w:rsidRPr="00D0723B">
        <w:t>omit</w:t>
      </w:r>
    </w:p>
    <w:p w14:paraId="386C6C07" w14:textId="77777777" w:rsidR="0017031C" w:rsidRPr="00D0723B" w:rsidRDefault="0017031C" w:rsidP="0017031C">
      <w:pPr>
        <w:pStyle w:val="Amainreturn"/>
      </w:pPr>
      <w:r w:rsidRPr="00D0723B">
        <w:t>Transport and Infrastructure Council</w:t>
      </w:r>
    </w:p>
    <w:p w14:paraId="32791EA3" w14:textId="77777777" w:rsidR="0017031C" w:rsidRPr="00D0723B" w:rsidRDefault="0017031C" w:rsidP="0017031C">
      <w:pPr>
        <w:pStyle w:val="direction"/>
      </w:pPr>
      <w:r w:rsidRPr="00D0723B">
        <w:t>substitute</w:t>
      </w:r>
    </w:p>
    <w:p w14:paraId="6B9921BD" w14:textId="67829AD4" w:rsidR="0017031C" w:rsidRPr="00D0723B" w:rsidRDefault="0017031C" w:rsidP="0017031C">
      <w:pPr>
        <w:pStyle w:val="Amainreturn"/>
      </w:pPr>
      <w:r w:rsidRPr="00D0723B">
        <w:t xml:space="preserve">Ministerial </w:t>
      </w:r>
      <w:r w:rsidR="00B3383B" w:rsidRPr="00D0723B">
        <w:t>C</w:t>
      </w:r>
      <w:r w:rsidRPr="00D0723B">
        <w:t>ouncil</w:t>
      </w:r>
    </w:p>
    <w:p w14:paraId="73E79E33" w14:textId="2F4BAC99" w:rsidR="0017031C" w:rsidRPr="00D0723B" w:rsidRDefault="00546B39" w:rsidP="00546B39">
      <w:pPr>
        <w:pStyle w:val="AH5Sec"/>
        <w:shd w:val="pct25" w:color="auto" w:fill="auto"/>
        <w:rPr>
          <w:rStyle w:val="charItals"/>
        </w:rPr>
      </w:pPr>
      <w:bookmarkStart w:id="8" w:name="_Toc183435134"/>
      <w:r w:rsidRPr="00546B39">
        <w:rPr>
          <w:rStyle w:val="CharSectNo"/>
        </w:rPr>
        <w:t>5</w:t>
      </w:r>
      <w:r w:rsidRPr="00D0723B">
        <w:rPr>
          <w:rStyle w:val="charItals"/>
          <w:i w:val="0"/>
        </w:rPr>
        <w:tab/>
      </w:r>
      <w:r w:rsidR="0017031C" w:rsidRPr="00D0723B">
        <w:t xml:space="preserve">Dictionary, new definition of </w:t>
      </w:r>
      <w:r w:rsidR="0017031C" w:rsidRPr="00D0723B">
        <w:rPr>
          <w:rStyle w:val="charItals"/>
        </w:rPr>
        <w:t xml:space="preserve">Ministerial </w:t>
      </w:r>
      <w:r w:rsidR="00B3383B" w:rsidRPr="00D0723B">
        <w:rPr>
          <w:rStyle w:val="charItals"/>
        </w:rPr>
        <w:t>C</w:t>
      </w:r>
      <w:r w:rsidR="0017031C" w:rsidRPr="00D0723B">
        <w:rPr>
          <w:rStyle w:val="charItals"/>
        </w:rPr>
        <w:t>ouncil</w:t>
      </w:r>
      <w:bookmarkEnd w:id="8"/>
    </w:p>
    <w:p w14:paraId="17ACFA2C" w14:textId="77777777" w:rsidR="0017031C" w:rsidRPr="00D0723B" w:rsidRDefault="0017031C" w:rsidP="0017031C">
      <w:pPr>
        <w:pStyle w:val="direction"/>
      </w:pPr>
      <w:r w:rsidRPr="00D0723B">
        <w:t>insert</w:t>
      </w:r>
    </w:p>
    <w:p w14:paraId="41703807" w14:textId="050FDFA8" w:rsidR="00A26E39" w:rsidRPr="00D0723B" w:rsidRDefault="00A26E39" w:rsidP="00546B39">
      <w:pPr>
        <w:pStyle w:val="aDef"/>
      </w:pPr>
      <w:r w:rsidRPr="00D0723B">
        <w:rPr>
          <w:rStyle w:val="charBoldItals"/>
        </w:rPr>
        <w:t xml:space="preserve">Ministerial </w:t>
      </w:r>
      <w:r w:rsidR="00B3383B" w:rsidRPr="00D0723B">
        <w:rPr>
          <w:rStyle w:val="charBoldItals"/>
        </w:rPr>
        <w:t>C</w:t>
      </w:r>
      <w:r w:rsidRPr="00D0723B">
        <w:rPr>
          <w:rStyle w:val="charBoldItals"/>
        </w:rPr>
        <w:t>ouncil</w:t>
      </w:r>
      <w:r w:rsidRPr="00D0723B">
        <w:t xml:space="preserve"> means </w:t>
      </w:r>
      <w:r w:rsidR="00F36CE4" w:rsidRPr="00D0723B">
        <w:t>a</w:t>
      </w:r>
      <w:r w:rsidRPr="00D0723B">
        <w:t xml:space="preserve"> body (however described) </w:t>
      </w:r>
      <w:r w:rsidR="00F36CE4" w:rsidRPr="00D0723B">
        <w:t>that consists</w:t>
      </w:r>
      <w:r w:rsidRPr="00D0723B">
        <w:t xml:space="preserve"> of the Minister of the Commonwealth, and the Minister of each State and Territory, who is responsible, or principally responsible, for matters relating to transpor</w:t>
      </w:r>
      <w:r w:rsidR="005F0D72" w:rsidRPr="00D0723B">
        <w:t>t</w:t>
      </w:r>
      <w:r w:rsidRPr="00D0723B">
        <w:t>.</w:t>
      </w:r>
    </w:p>
    <w:p w14:paraId="1CBD203A" w14:textId="77777777" w:rsidR="0017031C" w:rsidRPr="00D0723B" w:rsidRDefault="0017031C" w:rsidP="00546B39">
      <w:pPr>
        <w:pStyle w:val="PageBreak"/>
        <w:suppressLineNumbers/>
      </w:pPr>
      <w:r w:rsidRPr="00D0723B">
        <w:br w:type="page"/>
      </w:r>
    </w:p>
    <w:p w14:paraId="1E8A023A" w14:textId="7F4C5AFE" w:rsidR="0017031C" w:rsidRPr="00546B39" w:rsidRDefault="00546B39" w:rsidP="00546B39">
      <w:pPr>
        <w:pStyle w:val="AH2Part"/>
      </w:pPr>
      <w:bookmarkStart w:id="9" w:name="_Toc183435135"/>
      <w:r w:rsidRPr="00546B39">
        <w:rPr>
          <w:rStyle w:val="CharPartNo"/>
        </w:rPr>
        <w:lastRenderedPageBreak/>
        <w:t>Part 3</w:t>
      </w:r>
      <w:r w:rsidRPr="00D0723B">
        <w:tab/>
      </w:r>
      <w:r w:rsidR="0017031C" w:rsidRPr="00546B39">
        <w:rPr>
          <w:rStyle w:val="CharPartText"/>
        </w:rPr>
        <w:t>Dangerous Goods (Road Transport) Regulation 2010</w:t>
      </w:r>
      <w:bookmarkEnd w:id="9"/>
    </w:p>
    <w:p w14:paraId="2093DB08" w14:textId="1C72E874" w:rsidR="002051D0" w:rsidRPr="00D0723B" w:rsidRDefault="00546B39" w:rsidP="00546B39">
      <w:pPr>
        <w:pStyle w:val="AH5Sec"/>
        <w:shd w:val="pct25" w:color="auto" w:fill="auto"/>
      </w:pPr>
      <w:bookmarkStart w:id="10" w:name="_Toc183435136"/>
      <w:r w:rsidRPr="00546B39">
        <w:rPr>
          <w:rStyle w:val="CharSectNo"/>
        </w:rPr>
        <w:t>6</w:t>
      </w:r>
      <w:r w:rsidRPr="00D0723B">
        <w:tab/>
      </w:r>
      <w:r w:rsidR="002051D0" w:rsidRPr="00D0723B">
        <w:t>Dictionary, note 3</w:t>
      </w:r>
      <w:bookmarkEnd w:id="10"/>
    </w:p>
    <w:p w14:paraId="0B246102" w14:textId="0DAA442D" w:rsidR="002051D0" w:rsidRPr="00D0723B" w:rsidRDefault="002051D0" w:rsidP="002051D0">
      <w:pPr>
        <w:pStyle w:val="direction"/>
      </w:pPr>
      <w:r w:rsidRPr="00D0723B">
        <w:t>insert</w:t>
      </w:r>
    </w:p>
    <w:p w14:paraId="0C89E227" w14:textId="06844C61" w:rsidR="002051D0" w:rsidRPr="00D0723B" w:rsidRDefault="00546B39" w:rsidP="00546B39">
      <w:pPr>
        <w:pStyle w:val="aNoteBulletss"/>
        <w:tabs>
          <w:tab w:val="left" w:pos="2300"/>
        </w:tabs>
      </w:pPr>
      <w:r w:rsidRPr="00D0723B">
        <w:rPr>
          <w:rFonts w:ascii="Symbol" w:hAnsi="Symbol"/>
        </w:rPr>
        <w:t></w:t>
      </w:r>
      <w:r w:rsidRPr="00D0723B">
        <w:rPr>
          <w:rFonts w:ascii="Symbol" w:hAnsi="Symbol"/>
        </w:rPr>
        <w:tab/>
      </w:r>
      <w:r w:rsidR="002051D0" w:rsidRPr="00D0723B">
        <w:t xml:space="preserve">Ministerial </w:t>
      </w:r>
      <w:r w:rsidR="00B3383B" w:rsidRPr="00D0723B">
        <w:t>C</w:t>
      </w:r>
      <w:r w:rsidR="002051D0" w:rsidRPr="00D0723B">
        <w:t>ouncil</w:t>
      </w:r>
    </w:p>
    <w:p w14:paraId="5C3308DB" w14:textId="5DDD1BE7" w:rsidR="00B3383B" w:rsidRPr="00D0723B" w:rsidRDefault="00546B39" w:rsidP="00546B39">
      <w:pPr>
        <w:pStyle w:val="AH5Sec"/>
        <w:shd w:val="pct25" w:color="auto" w:fill="auto"/>
      </w:pPr>
      <w:bookmarkStart w:id="11" w:name="_Toc183435137"/>
      <w:r w:rsidRPr="00546B39">
        <w:rPr>
          <w:rStyle w:val="CharSectNo"/>
        </w:rPr>
        <w:t>7</w:t>
      </w:r>
      <w:r w:rsidRPr="00D0723B">
        <w:tab/>
      </w:r>
      <w:r w:rsidR="00B3383B" w:rsidRPr="00D0723B">
        <w:t xml:space="preserve">Dictionary, definition of </w:t>
      </w:r>
      <w:r w:rsidR="00B3383B" w:rsidRPr="00700EC0">
        <w:rPr>
          <w:rStyle w:val="charItals"/>
        </w:rPr>
        <w:t>competent authorities panel</w:t>
      </w:r>
      <w:r w:rsidR="00B3383B" w:rsidRPr="00D0723B">
        <w:t xml:space="preserve"> (or </w:t>
      </w:r>
      <w:r w:rsidR="00B3383B" w:rsidRPr="00700EC0">
        <w:rPr>
          <w:rStyle w:val="charItals"/>
        </w:rPr>
        <w:t>CAP</w:t>
      </w:r>
      <w:r w:rsidR="00B3383B" w:rsidRPr="00D0723B">
        <w:t>)</w:t>
      </w:r>
      <w:bookmarkEnd w:id="11"/>
    </w:p>
    <w:p w14:paraId="4AC984D4" w14:textId="5E4C686B" w:rsidR="00B3383B" w:rsidRPr="00D0723B" w:rsidRDefault="00B3383B" w:rsidP="00B3383B">
      <w:pPr>
        <w:pStyle w:val="direction"/>
      </w:pPr>
      <w:r w:rsidRPr="00D0723B">
        <w:t>omit</w:t>
      </w:r>
    </w:p>
    <w:p w14:paraId="4CC92DD1" w14:textId="628DAC52" w:rsidR="00B3383B" w:rsidRPr="00D0723B" w:rsidRDefault="00B3383B" w:rsidP="00B3383B">
      <w:pPr>
        <w:pStyle w:val="Amainreturn"/>
      </w:pPr>
      <w:r w:rsidRPr="00D0723B">
        <w:t>Ministerial council</w:t>
      </w:r>
    </w:p>
    <w:p w14:paraId="7FAD273F" w14:textId="30C7968C" w:rsidR="00B3383B" w:rsidRPr="00D0723B" w:rsidRDefault="00B3383B" w:rsidP="00B3383B">
      <w:pPr>
        <w:pStyle w:val="direction"/>
      </w:pPr>
      <w:r w:rsidRPr="00D0723B">
        <w:t>substitute</w:t>
      </w:r>
    </w:p>
    <w:p w14:paraId="089C59E6" w14:textId="7A446097" w:rsidR="00B3383B" w:rsidRPr="00D0723B" w:rsidRDefault="00B3383B" w:rsidP="00B3383B">
      <w:pPr>
        <w:pStyle w:val="Amainreturn"/>
      </w:pPr>
      <w:r w:rsidRPr="00D0723B">
        <w:t>Ministerial Council</w:t>
      </w:r>
    </w:p>
    <w:p w14:paraId="01DFCBF0" w14:textId="408C3514" w:rsidR="002051D0" w:rsidRPr="00700EC0" w:rsidRDefault="00546B39" w:rsidP="00546B39">
      <w:pPr>
        <w:pStyle w:val="AH5Sec"/>
        <w:shd w:val="pct25" w:color="auto" w:fill="auto"/>
        <w:rPr>
          <w:rStyle w:val="charItals"/>
        </w:rPr>
      </w:pPr>
      <w:bookmarkStart w:id="12" w:name="_Toc183435138"/>
      <w:r w:rsidRPr="00546B39">
        <w:rPr>
          <w:rStyle w:val="CharSectNo"/>
        </w:rPr>
        <w:t>8</w:t>
      </w:r>
      <w:r w:rsidRPr="00700EC0">
        <w:rPr>
          <w:rStyle w:val="charItals"/>
          <w:i w:val="0"/>
        </w:rPr>
        <w:tab/>
      </w:r>
      <w:r w:rsidR="002051D0" w:rsidRPr="00D0723B">
        <w:t xml:space="preserve">Dictionary, definition of </w:t>
      </w:r>
      <w:r w:rsidR="002051D0" w:rsidRPr="00700EC0">
        <w:rPr>
          <w:rStyle w:val="charItals"/>
        </w:rPr>
        <w:t xml:space="preserve">Ministerial </w:t>
      </w:r>
      <w:r w:rsidR="00B3383B" w:rsidRPr="00700EC0">
        <w:rPr>
          <w:rStyle w:val="charItals"/>
        </w:rPr>
        <w:t>c</w:t>
      </w:r>
      <w:r w:rsidR="002051D0" w:rsidRPr="00700EC0">
        <w:rPr>
          <w:rStyle w:val="charItals"/>
        </w:rPr>
        <w:t>ouncil</w:t>
      </w:r>
      <w:bookmarkEnd w:id="12"/>
    </w:p>
    <w:p w14:paraId="08BEB096" w14:textId="168914AE" w:rsidR="002051D0" w:rsidRPr="00D0723B" w:rsidRDefault="002051D0" w:rsidP="002051D0">
      <w:pPr>
        <w:pStyle w:val="direction"/>
      </w:pPr>
      <w:r w:rsidRPr="00D0723B">
        <w:t>omit</w:t>
      </w:r>
    </w:p>
    <w:p w14:paraId="1AC779E6" w14:textId="6DE3359A" w:rsidR="0017031C" w:rsidRPr="00D0723B" w:rsidRDefault="00546B39" w:rsidP="00546B39">
      <w:pPr>
        <w:pStyle w:val="AH5Sec"/>
        <w:shd w:val="pct25" w:color="auto" w:fill="auto"/>
      </w:pPr>
      <w:bookmarkStart w:id="13" w:name="_Toc183435139"/>
      <w:r w:rsidRPr="00546B39">
        <w:rPr>
          <w:rStyle w:val="CharSectNo"/>
        </w:rPr>
        <w:t>9</w:t>
      </w:r>
      <w:r w:rsidRPr="00D0723B">
        <w:tab/>
      </w:r>
      <w:r w:rsidR="0017031C" w:rsidRPr="00D0723B">
        <w:t xml:space="preserve">Dictionary, new definition of </w:t>
      </w:r>
      <w:r w:rsidR="0017031C" w:rsidRPr="00D0723B">
        <w:rPr>
          <w:rStyle w:val="charItals"/>
        </w:rPr>
        <w:t>National Transport Commission</w:t>
      </w:r>
      <w:bookmarkEnd w:id="13"/>
    </w:p>
    <w:p w14:paraId="719C389B" w14:textId="77777777" w:rsidR="0017031C" w:rsidRPr="00D0723B" w:rsidRDefault="0017031C" w:rsidP="0017031C">
      <w:pPr>
        <w:pStyle w:val="direction"/>
      </w:pPr>
      <w:r w:rsidRPr="00D0723B">
        <w:t>insert</w:t>
      </w:r>
    </w:p>
    <w:p w14:paraId="11347A2A" w14:textId="7F42E4BD" w:rsidR="0017031C" w:rsidRPr="00D0723B" w:rsidRDefault="0017031C" w:rsidP="00546B39">
      <w:pPr>
        <w:pStyle w:val="aDef"/>
      </w:pPr>
      <w:r w:rsidRPr="00D0723B">
        <w:rPr>
          <w:rStyle w:val="charBoldItals"/>
        </w:rPr>
        <w:t>National Transport Commission</w:t>
      </w:r>
      <w:r w:rsidRPr="00D0723B">
        <w:t xml:space="preserve">—see the </w:t>
      </w:r>
      <w:hyperlink r:id="rId20" w:tooltip="Act 2003 No 81 (Cwlth)" w:history="1">
        <w:r w:rsidR="009A10C4" w:rsidRPr="00070B06">
          <w:rPr>
            <w:rStyle w:val="charCitHyperlinkItal"/>
            <w:color w:val="0000FF"/>
          </w:rPr>
          <w:t>National Transport Commission Act 2003</w:t>
        </w:r>
      </w:hyperlink>
      <w:r w:rsidRPr="00D0723B">
        <w:rPr>
          <w:rStyle w:val="charItals"/>
        </w:rPr>
        <w:t xml:space="preserve"> </w:t>
      </w:r>
      <w:r w:rsidRPr="00D0723B">
        <w:t>(Cwlth), section 5.</w:t>
      </w:r>
    </w:p>
    <w:p w14:paraId="07A49E02" w14:textId="77777777" w:rsidR="0017031C" w:rsidRPr="00D0723B" w:rsidRDefault="0017031C" w:rsidP="00546B39">
      <w:pPr>
        <w:pStyle w:val="PageBreak"/>
        <w:suppressLineNumbers/>
      </w:pPr>
      <w:r w:rsidRPr="00D0723B">
        <w:br w:type="page"/>
      </w:r>
    </w:p>
    <w:p w14:paraId="03CDE18F" w14:textId="365ECCCA" w:rsidR="0052649A" w:rsidRPr="00546B39" w:rsidRDefault="00546B39" w:rsidP="00546B39">
      <w:pPr>
        <w:pStyle w:val="AH2Part"/>
      </w:pPr>
      <w:bookmarkStart w:id="14" w:name="_Toc183435140"/>
      <w:r w:rsidRPr="00546B39">
        <w:rPr>
          <w:rStyle w:val="CharPartNo"/>
        </w:rPr>
        <w:lastRenderedPageBreak/>
        <w:t>Part 4</w:t>
      </w:r>
      <w:r w:rsidRPr="00D0723B">
        <w:tab/>
      </w:r>
      <w:r w:rsidR="0034663F" w:rsidRPr="00546B39">
        <w:rPr>
          <w:rStyle w:val="CharPartText"/>
        </w:rPr>
        <w:t>Health (National Health Funding Poo</w:t>
      </w:r>
      <w:r w:rsidR="003B5B90" w:rsidRPr="00546B39">
        <w:rPr>
          <w:rStyle w:val="CharPartText"/>
        </w:rPr>
        <w:t>l and Administration)</w:t>
      </w:r>
      <w:r w:rsidR="0014423F" w:rsidRPr="00546B39">
        <w:rPr>
          <w:rStyle w:val="CharPartText"/>
        </w:rPr>
        <w:t xml:space="preserve"> Act</w:t>
      </w:r>
      <w:r w:rsidR="00701DDC" w:rsidRPr="00546B39">
        <w:rPr>
          <w:rStyle w:val="CharPartText"/>
        </w:rPr>
        <w:t> </w:t>
      </w:r>
      <w:r w:rsidR="003B5B90" w:rsidRPr="00546B39">
        <w:rPr>
          <w:rStyle w:val="CharPartText"/>
        </w:rPr>
        <w:t>2013</w:t>
      </w:r>
      <w:bookmarkEnd w:id="14"/>
    </w:p>
    <w:p w14:paraId="4200DC15" w14:textId="604E494C" w:rsidR="00B850E5" w:rsidRPr="00D0723B" w:rsidRDefault="00546B39" w:rsidP="00546B39">
      <w:pPr>
        <w:pStyle w:val="AH5Sec"/>
        <w:shd w:val="pct25" w:color="auto" w:fill="auto"/>
      </w:pPr>
      <w:bookmarkStart w:id="15" w:name="_Toc183435141"/>
      <w:r w:rsidRPr="00546B39">
        <w:rPr>
          <w:rStyle w:val="CharSectNo"/>
        </w:rPr>
        <w:t>10</w:t>
      </w:r>
      <w:r w:rsidRPr="00D0723B">
        <w:tab/>
      </w:r>
      <w:r w:rsidR="00B850E5" w:rsidRPr="00D0723B">
        <w:t>Section 4 heading</w:t>
      </w:r>
      <w:bookmarkEnd w:id="15"/>
    </w:p>
    <w:p w14:paraId="50D2852F" w14:textId="105A92EF" w:rsidR="00B850E5" w:rsidRPr="00D0723B" w:rsidRDefault="00B850E5" w:rsidP="00B850E5">
      <w:pPr>
        <w:pStyle w:val="direction"/>
      </w:pPr>
      <w:r w:rsidRPr="00D0723B">
        <w:t>substitute</w:t>
      </w:r>
    </w:p>
    <w:p w14:paraId="7DC3A599" w14:textId="3C0B4FFF" w:rsidR="00B850E5" w:rsidRPr="00D0723B" w:rsidRDefault="008F1790" w:rsidP="008F1790">
      <w:pPr>
        <w:pStyle w:val="IH5Sec"/>
      </w:pPr>
      <w:r w:rsidRPr="00D0723B">
        <w:t>4</w:t>
      </w:r>
      <w:r w:rsidRPr="00D0723B">
        <w:tab/>
        <w:t>Constitution of Ministerial Council etc</w:t>
      </w:r>
    </w:p>
    <w:p w14:paraId="3474A7DB" w14:textId="73FA319D" w:rsidR="001F35B2" w:rsidRPr="00D0723B" w:rsidRDefault="00546B39" w:rsidP="00546B39">
      <w:pPr>
        <w:pStyle w:val="AH5Sec"/>
        <w:shd w:val="pct25" w:color="auto" w:fill="auto"/>
      </w:pPr>
      <w:bookmarkStart w:id="16" w:name="_Toc183435142"/>
      <w:r w:rsidRPr="00546B39">
        <w:rPr>
          <w:rStyle w:val="CharSectNo"/>
        </w:rPr>
        <w:t>11</w:t>
      </w:r>
      <w:r w:rsidRPr="00D0723B">
        <w:tab/>
      </w:r>
      <w:r w:rsidR="00965C43" w:rsidRPr="00D0723B">
        <w:t>Functions of administrator</w:t>
      </w:r>
      <w:r w:rsidR="00965C43" w:rsidRPr="00D0723B">
        <w:br/>
        <w:t>Section 13 (</w:t>
      </w:r>
      <w:r w:rsidR="00A3729F" w:rsidRPr="00D0723B">
        <w:t>3</w:t>
      </w:r>
      <w:r w:rsidR="00965C43" w:rsidRPr="00D0723B">
        <w:t>)</w:t>
      </w:r>
      <w:bookmarkEnd w:id="16"/>
    </w:p>
    <w:p w14:paraId="37D6C1BA" w14:textId="6321CCAB" w:rsidR="00965C43" w:rsidRPr="00D0723B" w:rsidRDefault="00A3729F" w:rsidP="00965C43">
      <w:pPr>
        <w:pStyle w:val="direction"/>
      </w:pPr>
      <w:r w:rsidRPr="00D0723B">
        <w:t>omit</w:t>
      </w:r>
    </w:p>
    <w:p w14:paraId="22B597E9" w14:textId="46376227" w:rsidR="00A3729F" w:rsidRPr="00D0723B" w:rsidRDefault="00A3729F" w:rsidP="00A3729F">
      <w:pPr>
        <w:pStyle w:val="Amainreturn"/>
      </w:pPr>
      <w:r w:rsidRPr="00D0723B">
        <w:t>COAG</w:t>
      </w:r>
    </w:p>
    <w:p w14:paraId="55BD58E5" w14:textId="3F5FD9A3" w:rsidR="00A3729F" w:rsidRPr="00D0723B" w:rsidRDefault="00A3729F" w:rsidP="00A3729F">
      <w:pPr>
        <w:pStyle w:val="direction"/>
      </w:pPr>
      <w:r w:rsidRPr="00D0723B">
        <w:t>substitute</w:t>
      </w:r>
    </w:p>
    <w:p w14:paraId="5B2D2A84" w14:textId="7B1F4436" w:rsidR="00A3729F" w:rsidRPr="00D0723B" w:rsidRDefault="00A3729F" w:rsidP="00A3729F">
      <w:pPr>
        <w:pStyle w:val="Amainreturn"/>
      </w:pPr>
      <w:r w:rsidRPr="00D0723B">
        <w:t>the First Ministers’ Council</w:t>
      </w:r>
    </w:p>
    <w:p w14:paraId="441C67EC" w14:textId="729908F9" w:rsidR="000E6528" w:rsidRPr="00D0723B" w:rsidRDefault="00546B39" w:rsidP="00546B39">
      <w:pPr>
        <w:pStyle w:val="AH5Sec"/>
        <w:shd w:val="pct25" w:color="auto" w:fill="auto"/>
      </w:pPr>
      <w:bookmarkStart w:id="17" w:name="_Toc183435143"/>
      <w:r w:rsidRPr="00546B39">
        <w:rPr>
          <w:rStyle w:val="CharSectNo"/>
        </w:rPr>
        <w:t>12</w:t>
      </w:r>
      <w:r w:rsidRPr="00D0723B">
        <w:tab/>
      </w:r>
      <w:r w:rsidR="000E6528" w:rsidRPr="00D0723B">
        <w:t>Section 13 (4)</w:t>
      </w:r>
      <w:bookmarkEnd w:id="17"/>
    </w:p>
    <w:p w14:paraId="10CB98E9" w14:textId="60210EFE" w:rsidR="000E6528" w:rsidRPr="00D0723B" w:rsidRDefault="000E6528" w:rsidP="000E6528">
      <w:pPr>
        <w:pStyle w:val="direction"/>
      </w:pPr>
      <w:r w:rsidRPr="00D0723B">
        <w:t>omit everything before par</w:t>
      </w:r>
      <w:r w:rsidR="00775376" w:rsidRPr="00D0723B">
        <w:t>agraph</w:t>
      </w:r>
      <w:r w:rsidRPr="00D0723B">
        <w:t xml:space="preserve"> (b), substitute</w:t>
      </w:r>
    </w:p>
    <w:p w14:paraId="42A88E8C" w14:textId="246CA529" w:rsidR="000E6528" w:rsidRPr="00D0723B" w:rsidRDefault="000E6528" w:rsidP="000E6528">
      <w:pPr>
        <w:pStyle w:val="IMain"/>
      </w:pPr>
      <w:r w:rsidRPr="00D0723B">
        <w:tab/>
        <w:t>(4)</w:t>
      </w:r>
      <w:r w:rsidRPr="00D0723B">
        <w:tab/>
        <w:t>Directions given by the First Ministers’ Council</w:t>
      </w:r>
      <w:r w:rsidR="008B3641" w:rsidRPr="00D0723B">
        <w:t xml:space="preserve"> under subsection (3)—</w:t>
      </w:r>
    </w:p>
    <w:p w14:paraId="1366C249" w14:textId="143E62A9" w:rsidR="008B3641" w:rsidRPr="00D0723B" w:rsidRDefault="008B3641" w:rsidP="008B3641">
      <w:pPr>
        <w:pStyle w:val="Ipara"/>
      </w:pPr>
      <w:r w:rsidRPr="00D0723B">
        <w:tab/>
        <w:t>(a)</w:t>
      </w:r>
      <w:r w:rsidRPr="00D0723B">
        <w:tab/>
        <w:t xml:space="preserve">are to be given in accordance with a written resolution of the </w:t>
      </w:r>
      <w:r w:rsidR="000C5780" w:rsidRPr="00D0723B">
        <w:t>First Ministers’ C</w:t>
      </w:r>
      <w:r w:rsidRPr="00D0723B">
        <w:t>ouncil passed in accordance with the procedures determined by th</w:t>
      </w:r>
      <w:r w:rsidR="000C5780" w:rsidRPr="00D0723B">
        <w:t>at</w:t>
      </w:r>
      <w:r w:rsidRPr="00D0723B">
        <w:t xml:space="preserve"> </w:t>
      </w:r>
      <w:r w:rsidR="00EA192E" w:rsidRPr="00D0723B">
        <w:t>c</w:t>
      </w:r>
      <w:r w:rsidRPr="00D0723B">
        <w:t>ouncil; and</w:t>
      </w:r>
    </w:p>
    <w:p w14:paraId="2C8407C3" w14:textId="24127180" w:rsidR="00C85F6B" w:rsidRPr="00D0723B" w:rsidRDefault="00546B39" w:rsidP="00546B39">
      <w:pPr>
        <w:pStyle w:val="AH5Sec"/>
        <w:shd w:val="pct25" w:color="auto" w:fill="auto"/>
      </w:pPr>
      <w:bookmarkStart w:id="18" w:name="_Toc183435144"/>
      <w:r w:rsidRPr="00546B39">
        <w:rPr>
          <w:rStyle w:val="CharSectNo"/>
        </w:rPr>
        <w:lastRenderedPageBreak/>
        <w:t>13</w:t>
      </w:r>
      <w:r w:rsidRPr="00D0723B">
        <w:tab/>
      </w:r>
      <w:r w:rsidR="00C85F6B" w:rsidRPr="00D0723B">
        <w:t>New part 10</w:t>
      </w:r>
      <w:bookmarkEnd w:id="18"/>
    </w:p>
    <w:p w14:paraId="59106602" w14:textId="093C4800" w:rsidR="00C85F6B" w:rsidRPr="00D0723B" w:rsidRDefault="00C85F6B" w:rsidP="00C85F6B">
      <w:pPr>
        <w:pStyle w:val="direction"/>
      </w:pPr>
      <w:r w:rsidRPr="00D0723B">
        <w:t>insert</w:t>
      </w:r>
    </w:p>
    <w:p w14:paraId="719217B8" w14:textId="0B194A12" w:rsidR="00C85F6B" w:rsidRPr="00D0723B" w:rsidRDefault="00C85F6B" w:rsidP="00C85F6B">
      <w:pPr>
        <w:pStyle w:val="IH2Part"/>
      </w:pPr>
      <w:r w:rsidRPr="00D0723B">
        <w:t>Part 10</w:t>
      </w:r>
      <w:r w:rsidRPr="00D0723B">
        <w:tab/>
        <w:t>Transitional</w:t>
      </w:r>
      <w:r w:rsidR="00AC5506" w:rsidRPr="00D0723B">
        <w:t>—COAG Legislation Amendment Act 202</w:t>
      </w:r>
      <w:r w:rsidR="00EE3A93" w:rsidRPr="00D0723B">
        <w:t>4</w:t>
      </w:r>
    </w:p>
    <w:p w14:paraId="626E8E2F" w14:textId="53D97309" w:rsidR="00EC7476" w:rsidRPr="00D0723B" w:rsidRDefault="00EC7476" w:rsidP="00EC7476">
      <w:pPr>
        <w:pStyle w:val="IH5Sec"/>
      </w:pPr>
      <w:r w:rsidRPr="00D0723B">
        <w:t>60</w:t>
      </w:r>
      <w:r w:rsidRPr="00D0723B">
        <w:tab/>
      </w:r>
      <w:r w:rsidR="003854E4" w:rsidRPr="00D0723B">
        <w:t>Definitions</w:t>
      </w:r>
      <w:r w:rsidRPr="00D0723B">
        <w:t>—pt 10</w:t>
      </w:r>
    </w:p>
    <w:p w14:paraId="46519AAF" w14:textId="3A4E44BA" w:rsidR="00EC7476" w:rsidRPr="00D0723B" w:rsidRDefault="00EC7476" w:rsidP="00EC7476">
      <w:pPr>
        <w:pStyle w:val="Amainreturn"/>
      </w:pPr>
      <w:r w:rsidRPr="00D0723B">
        <w:t>In this part:</w:t>
      </w:r>
    </w:p>
    <w:p w14:paraId="4F1C1868" w14:textId="4F9F15AA" w:rsidR="00F36E89" w:rsidRPr="00D0723B" w:rsidRDefault="00247FB7" w:rsidP="00546B39">
      <w:pPr>
        <w:pStyle w:val="aDef"/>
      </w:pPr>
      <w:r w:rsidRPr="00D0723B">
        <w:rPr>
          <w:rStyle w:val="charBoldItals"/>
        </w:rPr>
        <w:t>COAG</w:t>
      </w:r>
      <w:r w:rsidR="003A115A" w:rsidRPr="00D0723B">
        <w:rPr>
          <w:bCs/>
        </w:rPr>
        <w:t>—see the pre-amendment</w:t>
      </w:r>
      <w:r w:rsidR="0023680E">
        <w:rPr>
          <w:bCs/>
        </w:rPr>
        <w:t xml:space="preserve"> Act</w:t>
      </w:r>
      <w:r w:rsidR="003A115A" w:rsidRPr="00D0723B">
        <w:t xml:space="preserve">, </w:t>
      </w:r>
      <w:r w:rsidR="00F36E89" w:rsidRPr="00D0723B">
        <w:t>dictionary.</w:t>
      </w:r>
    </w:p>
    <w:p w14:paraId="3A69B824" w14:textId="4D9D957D" w:rsidR="00EC7476" w:rsidRPr="00D0723B" w:rsidRDefault="00EC7476" w:rsidP="00546B39">
      <w:pPr>
        <w:pStyle w:val="aDef"/>
      </w:pPr>
      <w:r w:rsidRPr="00D0723B">
        <w:rPr>
          <w:rStyle w:val="charBoldItals"/>
        </w:rPr>
        <w:t>commencement day</w:t>
      </w:r>
      <w:r w:rsidRPr="00D0723B">
        <w:t xml:space="preserve"> means the day </w:t>
      </w:r>
      <w:r w:rsidR="00DC2F7B" w:rsidRPr="00D0723B">
        <w:t xml:space="preserve">the </w:t>
      </w:r>
      <w:r w:rsidR="00DC2F7B" w:rsidRPr="00A76782">
        <w:rPr>
          <w:rStyle w:val="charItals"/>
        </w:rPr>
        <w:t>COAG Legislation Amendment Act 202</w:t>
      </w:r>
      <w:r w:rsidR="00EE3A93" w:rsidRPr="00A76782">
        <w:rPr>
          <w:rStyle w:val="charItals"/>
        </w:rPr>
        <w:t>4</w:t>
      </w:r>
      <w:r w:rsidRPr="00D0723B">
        <w:t>, section 3 commences.</w:t>
      </w:r>
    </w:p>
    <w:p w14:paraId="2FAF2FD9" w14:textId="03E84D0A" w:rsidR="003A115A" w:rsidRPr="00D0723B" w:rsidRDefault="003A115A" w:rsidP="00546B39">
      <w:pPr>
        <w:pStyle w:val="aDef"/>
      </w:pPr>
      <w:r w:rsidRPr="00D0723B">
        <w:rPr>
          <w:rStyle w:val="charBoldItals"/>
        </w:rPr>
        <w:t>pre-amendment Act</w:t>
      </w:r>
      <w:r w:rsidRPr="00D0723B">
        <w:t xml:space="preserve"> means the </w:t>
      </w:r>
      <w:hyperlink r:id="rId21" w:tooltip="A2013-2" w:history="1">
        <w:r w:rsidR="009A10C4" w:rsidRPr="0058582E">
          <w:rPr>
            <w:rStyle w:val="charCitHyperlinkItal"/>
            <w:color w:val="0000FF"/>
          </w:rPr>
          <w:t>Health (National Health Funding Pool and Administration) Act 2013</w:t>
        </w:r>
      </w:hyperlink>
      <w:r w:rsidRPr="00D0723B">
        <w:t>, as in force immediately before the commencement day.</w:t>
      </w:r>
    </w:p>
    <w:p w14:paraId="35F97422" w14:textId="538EF9FC" w:rsidR="00247FB7" w:rsidRPr="00D0723B" w:rsidRDefault="00247FB7" w:rsidP="00546B39">
      <w:pPr>
        <w:pStyle w:val="aDef"/>
      </w:pPr>
      <w:r w:rsidRPr="00D0723B">
        <w:rPr>
          <w:rStyle w:val="charBoldItals"/>
        </w:rPr>
        <w:t>standing council on health</w:t>
      </w:r>
      <w:r w:rsidR="003A115A" w:rsidRPr="00D0723B">
        <w:rPr>
          <w:bCs/>
        </w:rPr>
        <w:t>—see the pre-amendment</w:t>
      </w:r>
      <w:r w:rsidR="00005C49">
        <w:rPr>
          <w:bCs/>
        </w:rPr>
        <w:t xml:space="preserve"> Act</w:t>
      </w:r>
      <w:r w:rsidR="003A115A" w:rsidRPr="00D0723B">
        <w:t>, dictionary.</w:t>
      </w:r>
    </w:p>
    <w:p w14:paraId="7F4182C0" w14:textId="4B42A3AD" w:rsidR="00F070CC" w:rsidRPr="00D0723B" w:rsidRDefault="00F070CC" w:rsidP="00F070CC">
      <w:pPr>
        <w:pStyle w:val="IH5Sec"/>
      </w:pPr>
      <w:r w:rsidRPr="00D0723B">
        <w:t>61</w:t>
      </w:r>
      <w:r w:rsidRPr="00D0723B">
        <w:tab/>
        <w:t>References to COAG and standing council on health</w:t>
      </w:r>
    </w:p>
    <w:p w14:paraId="0F41EA00" w14:textId="5BD184F3" w:rsidR="00F070CC" w:rsidRPr="00D0723B" w:rsidRDefault="00F070CC" w:rsidP="00F070CC">
      <w:pPr>
        <w:pStyle w:val="IMain"/>
      </w:pPr>
      <w:r w:rsidRPr="00D0723B">
        <w:tab/>
        <w:t>(1)</w:t>
      </w:r>
      <w:r w:rsidRPr="00D0723B">
        <w:tab/>
        <w:t>A reference to COAG in the Act before the commencement day is taken, from 29 May 2020, to be a reference to the First Ministers’ Council.</w:t>
      </w:r>
    </w:p>
    <w:p w14:paraId="488A2C20" w14:textId="77777777" w:rsidR="00A16E27" w:rsidRPr="00D0723B" w:rsidRDefault="00A16E27" w:rsidP="00A16E27">
      <w:pPr>
        <w:pStyle w:val="aNote"/>
      </w:pPr>
      <w:r w:rsidRPr="00D0723B">
        <w:rPr>
          <w:rStyle w:val="charItals"/>
        </w:rPr>
        <w:t>Note</w:t>
      </w:r>
      <w:r w:rsidRPr="00D0723B">
        <w:rPr>
          <w:rStyle w:val="charItals"/>
        </w:rPr>
        <w:tab/>
      </w:r>
      <w:r w:rsidRPr="00D0723B">
        <w:t>On 29 May 2020, National Cabinet agreed to the cessation of the Council of Australian Governments.</w:t>
      </w:r>
    </w:p>
    <w:p w14:paraId="6EBACB5A" w14:textId="0BA3C566" w:rsidR="00F070CC" w:rsidRPr="00D0723B" w:rsidRDefault="00F070CC" w:rsidP="00F070CC">
      <w:pPr>
        <w:pStyle w:val="IMain"/>
      </w:pPr>
      <w:r w:rsidRPr="00D0723B">
        <w:tab/>
        <w:t>(2)</w:t>
      </w:r>
      <w:r w:rsidRPr="00D0723B">
        <w:tab/>
        <w:t xml:space="preserve">A reference to the standing council on health in the Act before </w:t>
      </w:r>
      <w:r w:rsidR="00DB2A7B" w:rsidRPr="00D0723B">
        <w:t xml:space="preserve">the </w:t>
      </w:r>
      <w:r w:rsidRPr="00D0723B">
        <w:t xml:space="preserve">commencement day is taken, from </w:t>
      </w:r>
      <w:r w:rsidR="00A16E27" w:rsidRPr="00D0723B">
        <w:t>23</w:t>
      </w:r>
      <w:r w:rsidRPr="00D0723B">
        <w:t xml:space="preserve"> </w:t>
      </w:r>
      <w:r w:rsidR="00A16E27" w:rsidRPr="00D0723B">
        <w:t>October</w:t>
      </w:r>
      <w:r w:rsidRPr="00D0723B">
        <w:t xml:space="preserve"> 2020, to be a reference to the Ministerial Council.</w:t>
      </w:r>
    </w:p>
    <w:p w14:paraId="0CEFE6D0" w14:textId="3BDDC5D6" w:rsidR="00A16E27" w:rsidRPr="00D0723B" w:rsidRDefault="00A16E27" w:rsidP="00A16E27">
      <w:pPr>
        <w:pStyle w:val="aNote"/>
      </w:pPr>
      <w:r w:rsidRPr="00D0723B">
        <w:rPr>
          <w:rStyle w:val="charItals"/>
        </w:rPr>
        <w:t>Note</w:t>
      </w:r>
      <w:r w:rsidRPr="00D0723B">
        <w:rPr>
          <w:rStyle w:val="charItals"/>
        </w:rPr>
        <w:tab/>
      </w:r>
      <w:r w:rsidRPr="00D0723B">
        <w:t>On 23 October 2020, National Cabinet agreed to the review of the Ministerial councils and forums.</w:t>
      </w:r>
    </w:p>
    <w:p w14:paraId="36468F26" w14:textId="1F1EDDF6" w:rsidR="00910083" w:rsidRPr="00D0723B" w:rsidRDefault="00B72D95" w:rsidP="00336978">
      <w:pPr>
        <w:pStyle w:val="IH5Sec"/>
      </w:pPr>
      <w:r w:rsidRPr="00D0723B">
        <w:lastRenderedPageBreak/>
        <w:t>62</w:t>
      </w:r>
      <w:r w:rsidRPr="00D0723B">
        <w:tab/>
      </w:r>
      <w:r w:rsidR="00910083" w:rsidRPr="00D0723B">
        <w:t>Things started but not finished by COAG</w:t>
      </w:r>
    </w:p>
    <w:p w14:paraId="4BEE7B46" w14:textId="431C5482" w:rsidR="00910083" w:rsidRPr="00D0723B" w:rsidRDefault="00B72D95" w:rsidP="00336978">
      <w:pPr>
        <w:pStyle w:val="IMain"/>
        <w:keepNext/>
      </w:pPr>
      <w:r w:rsidRPr="00D0723B">
        <w:tab/>
        <w:t>(1)</w:t>
      </w:r>
      <w:r w:rsidRPr="00D0723B">
        <w:tab/>
      </w:r>
      <w:r w:rsidR="00910083" w:rsidRPr="00D0723B">
        <w:t xml:space="preserve">This </w:t>
      </w:r>
      <w:r w:rsidRPr="00D0723B">
        <w:t xml:space="preserve">section </w:t>
      </w:r>
      <w:r w:rsidR="00C95352" w:rsidRPr="00D0723B">
        <w:t xml:space="preserve">applies </w:t>
      </w:r>
      <w:r w:rsidR="00910083" w:rsidRPr="00D0723B">
        <w:t>if</w:t>
      </w:r>
      <w:r w:rsidRPr="00D0723B">
        <w:t>—</w:t>
      </w:r>
    </w:p>
    <w:p w14:paraId="16FBF770" w14:textId="75BA5956" w:rsidR="00910083" w:rsidRPr="00D0723B" w:rsidRDefault="00B72D95" w:rsidP="00336978">
      <w:pPr>
        <w:pStyle w:val="Ipara"/>
        <w:keepNext/>
      </w:pPr>
      <w:r w:rsidRPr="00D0723B">
        <w:tab/>
        <w:t>(a)</w:t>
      </w:r>
      <w:r w:rsidRPr="00D0723B">
        <w:tab/>
      </w:r>
      <w:r w:rsidR="00910083" w:rsidRPr="00D0723B">
        <w:t xml:space="preserve">COAG started doing </w:t>
      </w:r>
      <w:r w:rsidR="00F44623" w:rsidRPr="00D0723B">
        <w:t>some</w:t>
      </w:r>
      <w:r w:rsidR="00910083" w:rsidRPr="00D0723B">
        <w:t xml:space="preserve">thing </w:t>
      </w:r>
      <w:r w:rsidR="005B32FD" w:rsidRPr="00D0723B">
        <w:t>before 30 May 2020</w:t>
      </w:r>
      <w:r w:rsidR="00910083" w:rsidRPr="00D0723B">
        <w:t>; and</w:t>
      </w:r>
    </w:p>
    <w:p w14:paraId="5B503058" w14:textId="38DC4880" w:rsidR="00910083" w:rsidRPr="00D0723B" w:rsidRDefault="00B72D95" w:rsidP="00B72D95">
      <w:pPr>
        <w:pStyle w:val="Ipara"/>
      </w:pPr>
      <w:r w:rsidRPr="00D0723B">
        <w:tab/>
        <w:t>(b)</w:t>
      </w:r>
      <w:r w:rsidRPr="00D0723B">
        <w:tab/>
      </w:r>
      <w:r w:rsidR="00910083" w:rsidRPr="00D0723B">
        <w:t xml:space="preserve">immediately before </w:t>
      </w:r>
      <w:r w:rsidR="005B32FD" w:rsidRPr="00D0723B">
        <w:t>30 May 2020</w:t>
      </w:r>
      <w:r w:rsidR="00910083" w:rsidRPr="00D0723B">
        <w:t>, COAG had not finished doing th</w:t>
      </w:r>
      <w:r w:rsidRPr="00D0723B">
        <w:t>e</w:t>
      </w:r>
      <w:r w:rsidR="00910083" w:rsidRPr="00D0723B">
        <w:t xml:space="preserve"> thing.</w:t>
      </w:r>
    </w:p>
    <w:p w14:paraId="2E5B83B3" w14:textId="5E733499" w:rsidR="00910083" w:rsidRPr="00D0723B" w:rsidRDefault="00B72D95" w:rsidP="00B72D95">
      <w:pPr>
        <w:pStyle w:val="IMain"/>
      </w:pPr>
      <w:r w:rsidRPr="00D0723B">
        <w:tab/>
        <w:t>(2)</w:t>
      </w:r>
      <w:r w:rsidRPr="00D0723B">
        <w:tab/>
      </w:r>
      <w:r w:rsidR="00910083" w:rsidRPr="00D0723B">
        <w:t xml:space="preserve">The First Ministers’ Council may, after </w:t>
      </w:r>
      <w:r w:rsidR="005B32FD" w:rsidRPr="00D0723B">
        <w:t>29 May 2020</w:t>
      </w:r>
      <w:r w:rsidR="00910083" w:rsidRPr="00D0723B">
        <w:t>, finish doing the thing.</w:t>
      </w:r>
    </w:p>
    <w:p w14:paraId="0EB15E74" w14:textId="4B38A07B" w:rsidR="00910083" w:rsidRPr="00D0723B" w:rsidRDefault="00B72D95" w:rsidP="00B72D95">
      <w:pPr>
        <w:pStyle w:val="IH5Sec"/>
      </w:pPr>
      <w:r w:rsidRPr="00D0723B">
        <w:t>6</w:t>
      </w:r>
      <w:r w:rsidR="005B32FD" w:rsidRPr="00D0723B">
        <w:t>3</w:t>
      </w:r>
      <w:r w:rsidRPr="00D0723B">
        <w:tab/>
      </w:r>
      <w:r w:rsidR="00910083" w:rsidRPr="00D0723B">
        <w:t xml:space="preserve">Things started but not finished by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ealth</w:t>
      </w:r>
    </w:p>
    <w:p w14:paraId="4581358C" w14:textId="5C7BA67F" w:rsidR="00910083" w:rsidRPr="00D0723B" w:rsidRDefault="00C95352" w:rsidP="00C95352">
      <w:pPr>
        <w:pStyle w:val="IMain"/>
      </w:pPr>
      <w:r w:rsidRPr="00D0723B">
        <w:tab/>
        <w:t>(1)</w:t>
      </w:r>
      <w:r w:rsidRPr="00D0723B">
        <w:tab/>
      </w:r>
      <w:r w:rsidR="00910083" w:rsidRPr="00D0723B">
        <w:t xml:space="preserve">This </w:t>
      </w:r>
      <w:r w:rsidRPr="00D0723B">
        <w:t>section</w:t>
      </w:r>
      <w:r w:rsidR="00910083" w:rsidRPr="00D0723B">
        <w:t xml:space="preserve"> applies if</w:t>
      </w:r>
      <w:r w:rsidRPr="00D0723B">
        <w:t>—</w:t>
      </w:r>
    </w:p>
    <w:p w14:paraId="08F0188D" w14:textId="116CE4D9" w:rsidR="00910083" w:rsidRPr="00D0723B" w:rsidRDefault="00C95352" w:rsidP="00C95352">
      <w:pPr>
        <w:pStyle w:val="Ipara"/>
      </w:pPr>
      <w:r w:rsidRPr="00D0723B">
        <w:tab/>
        <w:t>(a)</w:t>
      </w:r>
      <w:r w:rsidRPr="00D0723B">
        <w:tab/>
      </w:r>
      <w:r w:rsidR="00910083" w:rsidRPr="00D0723B">
        <w:t xml:space="preserve">the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 xml:space="preserve">ealth </w:t>
      </w:r>
      <w:r w:rsidRPr="00D0723B">
        <w:t xml:space="preserve">started doing </w:t>
      </w:r>
      <w:r w:rsidR="001E3F8E" w:rsidRPr="00D0723B">
        <w:t>some</w:t>
      </w:r>
      <w:r w:rsidRPr="00D0723B">
        <w:t xml:space="preserve">thing </w:t>
      </w:r>
      <w:r w:rsidR="005B32FD" w:rsidRPr="00D0723B">
        <w:t xml:space="preserve">before </w:t>
      </w:r>
      <w:r w:rsidR="00490B49" w:rsidRPr="00D0723B">
        <w:t>24</w:t>
      </w:r>
      <w:r w:rsidR="005B32FD" w:rsidRPr="00D0723B">
        <w:t> </w:t>
      </w:r>
      <w:r w:rsidR="00490B49" w:rsidRPr="00D0723B">
        <w:t>October</w:t>
      </w:r>
      <w:r w:rsidR="005B32FD" w:rsidRPr="00D0723B">
        <w:t xml:space="preserve"> 2020</w:t>
      </w:r>
      <w:r w:rsidR="00910083" w:rsidRPr="00D0723B">
        <w:t>; and</w:t>
      </w:r>
    </w:p>
    <w:p w14:paraId="7DEA80C8" w14:textId="1C4A3204" w:rsidR="00910083" w:rsidRPr="00D0723B" w:rsidRDefault="00C95352" w:rsidP="00C95352">
      <w:pPr>
        <w:pStyle w:val="Ipara"/>
      </w:pPr>
      <w:r w:rsidRPr="00D0723B">
        <w:tab/>
        <w:t>(b)</w:t>
      </w:r>
      <w:r w:rsidRPr="00D0723B">
        <w:tab/>
      </w:r>
      <w:r w:rsidR="00910083" w:rsidRPr="00D0723B">
        <w:t xml:space="preserve">immediately before </w:t>
      </w:r>
      <w:r w:rsidR="00490B49" w:rsidRPr="00D0723B">
        <w:t>24</w:t>
      </w:r>
      <w:r w:rsidR="005B32FD" w:rsidRPr="00D0723B">
        <w:t xml:space="preserve"> </w:t>
      </w:r>
      <w:r w:rsidR="00490B49" w:rsidRPr="00D0723B">
        <w:t>October</w:t>
      </w:r>
      <w:r w:rsidR="005B32FD" w:rsidRPr="00D0723B">
        <w:t xml:space="preserve"> 2020</w:t>
      </w:r>
      <w:r w:rsidR="00910083" w:rsidRPr="00D0723B">
        <w:t xml:space="preserve">, the </w:t>
      </w:r>
      <w:r w:rsidR="008F5B21" w:rsidRPr="00D0723B">
        <w:t>s</w:t>
      </w:r>
      <w:r w:rsidR="00910083" w:rsidRPr="00D0723B">
        <w:t xml:space="preserve">tanding </w:t>
      </w:r>
      <w:r w:rsidR="008F5B21" w:rsidRPr="00D0723B">
        <w:t>c</w:t>
      </w:r>
      <w:r w:rsidR="00910083" w:rsidRPr="00D0723B">
        <w:t xml:space="preserve">ouncil on </w:t>
      </w:r>
      <w:r w:rsidR="008F5B21" w:rsidRPr="00D0723B">
        <w:t>h</w:t>
      </w:r>
      <w:r w:rsidR="00910083" w:rsidRPr="00D0723B">
        <w:t>ealth</w:t>
      </w:r>
      <w:r w:rsidRPr="00D0723B">
        <w:t xml:space="preserve"> had not finished doing the thing</w:t>
      </w:r>
      <w:r w:rsidR="00910083" w:rsidRPr="00D0723B">
        <w:t>.</w:t>
      </w:r>
    </w:p>
    <w:p w14:paraId="764ED8EA" w14:textId="0D154100" w:rsidR="00910083" w:rsidRPr="00D0723B" w:rsidRDefault="00C95352" w:rsidP="00C95352">
      <w:pPr>
        <w:pStyle w:val="IMain"/>
      </w:pPr>
      <w:r w:rsidRPr="00D0723B">
        <w:tab/>
        <w:t>(2)</w:t>
      </w:r>
      <w:r w:rsidRPr="00D0723B">
        <w:tab/>
      </w:r>
      <w:r w:rsidR="00910083" w:rsidRPr="00D0723B">
        <w:t xml:space="preserve">The Ministerial Council may, after </w:t>
      </w:r>
      <w:r w:rsidR="00490B49" w:rsidRPr="00D0723B">
        <w:t>23</w:t>
      </w:r>
      <w:r w:rsidR="005B32FD" w:rsidRPr="00D0723B">
        <w:t xml:space="preserve"> </w:t>
      </w:r>
      <w:r w:rsidR="00490B49" w:rsidRPr="00D0723B">
        <w:t>October</w:t>
      </w:r>
      <w:r w:rsidR="005B32FD" w:rsidRPr="00D0723B">
        <w:t xml:space="preserve"> 2020</w:t>
      </w:r>
      <w:r w:rsidR="00910083" w:rsidRPr="00D0723B">
        <w:t>, finish doing the thing.</w:t>
      </w:r>
    </w:p>
    <w:p w14:paraId="0FE5B3D2" w14:textId="45F7E949" w:rsidR="00C85F6B" w:rsidRPr="00D0723B" w:rsidRDefault="00C85F6B" w:rsidP="00C85F6B">
      <w:pPr>
        <w:pStyle w:val="IH5Sec"/>
        <w:rPr>
          <w:rFonts w:cs="Arial"/>
          <w:szCs w:val="24"/>
          <w:lang w:eastAsia="en-AU"/>
        </w:rPr>
      </w:pPr>
      <w:r w:rsidRPr="00D0723B">
        <w:rPr>
          <w:lang w:eastAsia="en-AU"/>
        </w:rPr>
        <w:t>6</w:t>
      </w:r>
      <w:r w:rsidR="005B32FD" w:rsidRPr="00D0723B">
        <w:rPr>
          <w:lang w:eastAsia="en-AU"/>
        </w:rPr>
        <w:t>4</w:t>
      </w:r>
      <w:r w:rsidRPr="00D0723B">
        <w:rPr>
          <w:lang w:eastAsia="en-AU"/>
        </w:rPr>
        <w:tab/>
      </w:r>
      <w:r w:rsidRPr="00D0723B">
        <w:rPr>
          <w:rFonts w:cs="Arial"/>
          <w:szCs w:val="24"/>
          <w:lang w:eastAsia="en-AU"/>
        </w:rPr>
        <w:t>Transitional regulations</w:t>
      </w:r>
    </w:p>
    <w:p w14:paraId="132D029A" w14:textId="581EFF21" w:rsidR="00EC7476" w:rsidRPr="00D0723B" w:rsidRDefault="00EC7476" w:rsidP="00EC7476">
      <w:pPr>
        <w:pStyle w:val="IMain"/>
      </w:pPr>
      <w:r w:rsidRPr="00D0723B">
        <w:tab/>
        <w:t>(1)</w:t>
      </w:r>
      <w:r w:rsidRPr="00D0723B">
        <w:tab/>
        <w:t xml:space="preserve">A regulation may prescribe transitional matters necessary or convenient to be prescribed because of the enactment of </w:t>
      </w:r>
      <w:r w:rsidR="00DC2F7B" w:rsidRPr="00D0723B">
        <w:t xml:space="preserve">the </w:t>
      </w:r>
      <w:r w:rsidR="00DC2F7B" w:rsidRPr="00F41041">
        <w:rPr>
          <w:rStyle w:val="charItals"/>
        </w:rPr>
        <w:t>COAG</w:t>
      </w:r>
      <w:r w:rsidR="00207258" w:rsidRPr="00F41041">
        <w:rPr>
          <w:rStyle w:val="charItals"/>
        </w:rPr>
        <w:t> </w:t>
      </w:r>
      <w:r w:rsidR="00DC2F7B" w:rsidRPr="00F41041">
        <w:rPr>
          <w:rStyle w:val="charItals"/>
        </w:rPr>
        <w:t>Legislation Amendment Act 202</w:t>
      </w:r>
      <w:r w:rsidR="00EE3A93" w:rsidRPr="00F41041">
        <w:rPr>
          <w:rStyle w:val="charItals"/>
        </w:rPr>
        <w:t>4</w:t>
      </w:r>
      <w:r w:rsidRPr="00D0723B">
        <w:t>.</w:t>
      </w:r>
    </w:p>
    <w:p w14:paraId="40C999EC" w14:textId="382E6D2E" w:rsidR="00EC7476" w:rsidRPr="00D0723B" w:rsidRDefault="00EC7476" w:rsidP="00EC7476">
      <w:pPr>
        <w:pStyle w:val="IMain"/>
      </w:pPr>
      <w:r w:rsidRPr="00D0723B">
        <w:tab/>
        <w:t>(2)</w:t>
      </w:r>
      <w:r w:rsidRPr="00D0723B">
        <w:tab/>
        <w:t>A regulation may modify this part (including in relation to another territory law) to make provision in relation to anything that, in the Executive’s opinion, is not, or is not adequately or appropriately, dealt with in this part.</w:t>
      </w:r>
    </w:p>
    <w:p w14:paraId="6BF19547" w14:textId="1294D6D5" w:rsidR="00EC7476" w:rsidRPr="00D0723B" w:rsidRDefault="00EC7476" w:rsidP="0078678D">
      <w:pPr>
        <w:pStyle w:val="IMain"/>
      </w:pPr>
      <w:r w:rsidRPr="00D0723B">
        <w:tab/>
        <w:t>(3)</w:t>
      </w:r>
      <w:r w:rsidRPr="00D0723B">
        <w:tab/>
        <w:t>A regulation under subsection (2) has effect despite anything elsewhere in this Act or another territory law.</w:t>
      </w:r>
    </w:p>
    <w:p w14:paraId="0E195A38" w14:textId="48578EBD" w:rsidR="00C85F6B" w:rsidRPr="00D0723B" w:rsidRDefault="00C85F6B" w:rsidP="00C85F6B">
      <w:pPr>
        <w:pStyle w:val="IH5Sec"/>
      </w:pPr>
      <w:r w:rsidRPr="00D0723B">
        <w:rPr>
          <w:lang w:eastAsia="en-AU"/>
        </w:rPr>
        <w:lastRenderedPageBreak/>
        <w:t>6</w:t>
      </w:r>
      <w:r w:rsidR="005B32FD" w:rsidRPr="00D0723B">
        <w:rPr>
          <w:lang w:eastAsia="en-AU"/>
        </w:rPr>
        <w:t>5</w:t>
      </w:r>
      <w:r w:rsidRPr="00D0723B">
        <w:rPr>
          <w:lang w:eastAsia="en-AU"/>
        </w:rPr>
        <w:tab/>
        <w:t>Expiry—pt 10</w:t>
      </w:r>
    </w:p>
    <w:p w14:paraId="060E9828" w14:textId="143AFBBC" w:rsidR="00C85F6B" w:rsidRPr="00D0723B" w:rsidRDefault="00C85F6B" w:rsidP="00C85F6B">
      <w:pPr>
        <w:pStyle w:val="Amainreturn"/>
        <w:rPr>
          <w:color w:val="000000"/>
          <w:szCs w:val="24"/>
          <w:lang w:eastAsia="en-AU"/>
        </w:rPr>
      </w:pPr>
      <w:r w:rsidRPr="00D0723B">
        <w:rPr>
          <w:lang w:eastAsia="en-AU"/>
        </w:rPr>
        <w:t xml:space="preserve">This part </w:t>
      </w:r>
      <w:r w:rsidRPr="00D0723B">
        <w:rPr>
          <w:color w:val="000000"/>
          <w:szCs w:val="24"/>
          <w:lang w:eastAsia="en-AU"/>
        </w:rPr>
        <w:t>expire</w:t>
      </w:r>
      <w:r w:rsidR="00EC7476" w:rsidRPr="00D0723B">
        <w:rPr>
          <w:color w:val="000000"/>
          <w:szCs w:val="24"/>
          <w:lang w:eastAsia="en-AU"/>
        </w:rPr>
        <w:t xml:space="preserve">s </w:t>
      </w:r>
      <w:r w:rsidRPr="00D0723B">
        <w:rPr>
          <w:color w:val="000000"/>
          <w:szCs w:val="24"/>
          <w:lang w:eastAsia="en-AU"/>
        </w:rPr>
        <w:t>2 years</w:t>
      </w:r>
      <w:r w:rsidR="00AC37F1" w:rsidRPr="00D0723B">
        <w:t xml:space="preserve"> </w:t>
      </w:r>
      <w:r w:rsidRPr="00D0723B">
        <w:rPr>
          <w:color w:val="000000"/>
          <w:szCs w:val="24"/>
          <w:lang w:eastAsia="en-AU"/>
        </w:rPr>
        <w:t xml:space="preserve">after the </w:t>
      </w:r>
      <w:r w:rsidR="00DC2F7B" w:rsidRPr="00D0723B">
        <w:rPr>
          <w:color w:val="000000"/>
          <w:szCs w:val="24"/>
          <w:lang w:eastAsia="en-AU"/>
        </w:rPr>
        <w:t>commencement</w:t>
      </w:r>
      <w:r w:rsidR="0078678D" w:rsidRPr="00D0723B">
        <w:rPr>
          <w:color w:val="000000"/>
          <w:szCs w:val="24"/>
          <w:lang w:eastAsia="en-AU"/>
        </w:rPr>
        <w:t xml:space="preserve"> </w:t>
      </w:r>
      <w:r w:rsidRPr="00D0723B">
        <w:rPr>
          <w:color w:val="000000"/>
          <w:szCs w:val="24"/>
          <w:lang w:eastAsia="en-AU"/>
        </w:rPr>
        <w:t>day.</w:t>
      </w:r>
    </w:p>
    <w:p w14:paraId="0484D8DA" w14:textId="0DE9B84A" w:rsidR="00C85F6B" w:rsidRPr="00D0723B" w:rsidRDefault="00C85F6B" w:rsidP="00C85F6B">
      <w:pPr>
        <w:pStyle w:val="aNote"/>
        <w:rPr>
          <w:lang w:eastAsia="en-AU"/>
        </w:rPr>
      </w:pPr>
      <w:r w:rsidRPr="00D0723B">
        <w:rPr>
          <w:rStyle w:val="charItals"/>
        </w:rPr>
        <w:t>Note</w:t>
      </w:r>
      <w:r w:rsidRPr="00D0723B">
        <w:rPr>
          <w:rStyle w:val="charItals"/>
        </w:rPr>
        <w:tab/>
      </w:r>
      <w:r w:rsidRPr="00D0723B">
        <w:rPr>
          <w:lang w:eastAsia="en-AU"/>
        </w:rPr>
        <w:t>A transitional provision is repealed on its expiry but continues to have</w:t>
      </w:r>
      <w:r w:rsidR="00494CAA" w:rsidRPr="00D0723B">
        <w:rPr>
          <w:lang w:eastAsia="en-AU"/>
        </w:rPr>
        <w:t xml:space="preserve"> </w:t>
      </w:r>
      <w:r w:rsidRPr="00D0723B">
        <w:rPr>
          <w:lang w:eastAsia="en-AU"/>
        </w:rPr>
        <w:t xml:space="preserve">effect after its repeal (see </w:t>
      </w:r>
      <w:hyperlink r:id="rId22" w:tooltip="A2001-14" w:history="1">
        <w:r w:rsidR="009A10C4" w:rsidRPr="005E529E">
          <w:rPr>
            <w:rStyle w:val="charCitHyperlinkAbbrev"/>
            <w:color w:val="0000FF"/>
          </w:rPr>
          <w:t>Legislation Act</w:t>
        </w:r>
      </w:hyperlink>
      <w:r w:rsidRPr="00D0723B">
        <w:rPr>
          <w:lang w:eastAsia="en-AU"/>
        </w:rPr>
        <w:t>, s 88).</w:t>
      </w:r>
    </w:p>
    <w:p w14:paraId="020E11F2" w14:textId="5BA35576" w:rsidR="0096435E" w:rsidRPr="00D0723B" w:rsidRDefault="00546B39" w:rsidP="00546B39">
      <w:pPr>
        <w:pStyle w:val="AH5Sec"/>
        <w:shd w:val="pct25" w:color="auto" w:fill="auto"/>
        <w:rPr>
          <w:rStyle w:val="charItals"/>
        </w:rPr>
      </w:pPr>
      <w:bookmarkStart w:id="19" w:name="_Toc183435145"/>
      <w:r w:rsidRPr="00546B39">
        <w:rPr>
          <w:rStyle w:val="CharSectNo"/>
        </w:rPr>
        <w:t>14</w:t>
      </w:r>
      <w:r w:rsidRPr="00D0723B">
        <w:rPr>
          <w:rStyle w:val="charItals"/>
          <w:i w:val="0"/>
        </w:rPr>
        <w:tab/>
      </w:r>
      <w:r w:rsidR="00860CAE" w:rsidRPr="00D0723B">
        <w:t xml:space="preserve">Dictionary, definition of </w:t>
      </w:r>
      <w:r w:rsidR="00860CAE" w:rsidRPr="00D0723B">
        <w:rPr>
          <w:rStyle w:val="charItals"/>
        </w:rPr>
        <w:t>COAG</w:t>
      </w:r>
      <w:bookmarkEnd w:id="19"/>
    </w:p>
    <w:p w14:paraId="3EC5406E" w14:textId="77777777" w:rsidR="005C01B6" w:rsidRPr="00D0723B" w:rsidRDefault="005C01B6" w:rsidP="005C01B6">
      <w:pPr>
        <w:pStyle w:val="direction"/>
      </w:pPr>
      <w:r w:rsidRPr="00D0723B">
        <w:t>omit</w:t>
      </w:r>
    </w:p>
    <w:p w14:paraId="05FADB74" w14:textId="2E610902" w:rsidR="00FA6E9C" w:rsidRPr="00D0723B" w:rsidRDefault="00546B39" w:rsidP="00546B39">
      <w:pPr>
        <w:pStyle w:val="AH5Sec"/>
        <w:shd w:val="pct25" w:color="auto" w:fill="auto"/>
        <w:rPr>
          <w:rStyle w:val="charItals"/>
        </w:rPr>
      </w:pPr>
      <w:bookmarkStart w:id="20" w:name="_Toc183435146"/>
      <w:r w:rsidRPr="00546B39">
        <w:rPr>
          <w:rStyle w:val="CharSectNo"/>
        </w:rPr>
        <w:t>15</w:t>
      </w:r>
      <w:r w:rsidRPr="00D0723B">
        <w:rPr>
          <w:rStyle w:val="charItals"/>
          <w:i w:val="0"/>
        </w:rPr>
        <w:tab/>
      </w:r>
      <w:r w:rsidR="00FA6E9C" w:rsidRPr="00D0723B">
        <w:t>Dictionary, new definition</w:t>
      </w:r>
      <w:r w:rsidR="00D019AE" w:rsidRPr="00D0723B">
        <w:t>s</w:t>
      </w:r>
      <w:bookmarkEnd w:id="20"/>
    </w:p>
    <w:p w14:paraId="03C1981B" w14:textId="471E5FA5" w:rsidR="00FA6E9C" w:rsidRPr="00D0723B" w:rsidRDefault="003E3494" w:rsidP="003E3494">
      <w:pPr>
        <w:pStyle w:val="direction"/>
      </w:pPr>
      <w:r w:rsidRPr="00D0723B">
        <w:t>insert</w:t>
      </w:r>
    </w:p>
    <w:p w14:paraId="73482923" w14:textId="72636B8F" w:rsidR="003E3494" w:rsidRPr="00D0723B" w:rsidRDefault="003E3494" w:rsidP="00546B39">
      <w:pPr>
        <w:pStyle w:val="aDef"/>
      </w:pPr>
      <w:r w:rsidRPr="00D0723B">
        <w:rPr>
          <w:rStyle w:val="charBoldItals"/>
        </w:rPr>
        <w:t>First Ministers’ Council</w:t>
      </w:r>
      <w:r w:rsidRPr="00D0723B">
        <w:rPr>
          <w:bCs/>
          <w:iCs/>
        </w:rPr>
        <w:t xml:space="preserve"> </w:t>
      </w:r>
      <w:r w:rsidRPr="00D0723B">
        <w:t>means a body (however described) that consists only of, or that includes</w:t>
      </w:r>
      <w:r w:rsidR="00E66E41" w:rsidRPr="00D0723B">
        <w:t>,</w:t>
      </w:r>
      <w:r w:rsidRPr="00D0723B">
        <w:t xml:space="preserve"> the following:</w:t>
      </w:r>
    </w:p>
    <w:p w14:paraId="3895F635" w14:textId="5E1D95F1" w:rsidR="003E3494" w:rsidRPr="00D0723B" w:rsidRDefault="003E3494" w:rsidP="003E3494">
      <w:pPr>
        <w:pStyle w:val="Idefpara"/>
      </w:pPr>
      <w:r w:rsidRPr="00D0723B">
        <w:tab/>
        <w:t>(a)</w:t>
      </w:r>
      <w:r w:rsidRPr="00D0723B">
        <w:tab/>
        <w:t>the Prime Minister;</w:t>
      </w:r>
    </w:p>
    <w:p w14:paraId="0A046327" w14:textId="601D4B4D" w:rsidR="00346ACE" w:rsidRPr="00D0723B" w:rsidRDefault="003E3494" w:rsidP="003E3494">
      <w:pPr>
        <w:pStyle w:val="Idefpara"/>
      </w:pPr>
      <w:r w:rsidRPr="00D0723B">
        <w:tab/>
        <w:t>(b)</w:t>
      </w:r>
      <w:r w:rsidRPr="00D0723B">
        <w:tab/>
        <w:t>the Premiers of each Stat</w:t>
      </w:r>
      <w:r w:rsidR="001157D8" w:rsidRPr="00D0723B">
        <w:t>e</w:t>
      </w:r>
      <w:r w:rsidRPr="00D0723B">
        <w:t>;</w:t>
      </w:r>
    </w:p>
    <w:p w14:paraId="2EFC7CDE" w14:textId="5E804338" w:rsidR="00B742F2" w:rsidRPr="00D0723B" w:rsidRDefault="003E3494" w:rsidP="003E3494">
      <w:pPr>
        <w:pStyle w:val="Idefpara"/>
      </w:pPr>
      <w:r w:rsidRPr="00D0723B">
        <w:tab/>
        <w:t>(c)</w:t>
      </w:r>
      <w:r w:rsidRPr="00D0723B">
        <w:tab/>
        <w:t>the Chief Ministers of the Australian Capital Territory and Northern Territory.</w:t>
      </w:r>
    </w:p>
    <w:p w14:paraId="7CF7FFDB" w14:textId="010200A4" w:rsidR="00412F16" w:rsidRPr="00D0723B" w:rsidRDefault="00412F16" w:rsidP="00546B39">
      <w:pPr>
        <w:pStyle w:val="aDef"/>
      </w:pPr>
      <w:r w:rsidRPr="00D0723B">
        <w:rPr>
          <w:rStyle w:val="charBoldItals"/>
        </w:rPr>
        <w:t>Ministerial Council</w:t>
      </w:r>
      <w:r w:rsidRPr="00D0723B">
        <w:t xml:space="preserve"> means </w:t>
      </w:r>
      <w:r w:rsidR="006E255E" w:rsidRPr="00D0723B">
        <w:t>a</w:t>
      </w:r>
      <w:r w:rsidRPr="00D0723B">
        <w:t xml:space="preserve"> body (however described) </w:t>
      </w:r>
      <w:r w:rsidR="006E255E" w:rsidRPr="00D0723B">
        <w:t>that consists</w:t>
      </w:r>
      <w:r w:rsidRPr="00D0723B">
        <w:t xml:space="preserve"> of the Minister of the Commonwealth, and the Minister of each State and Territory, who is responsible, or principally responsible, for matters relating to health.</w:t>
      </w:r>
    </w:p>
    <w:p w14:paraId="5A46D459" w14:textId="059B3586" w:rsidR="00E32860" w:rsidRPr="00D0723B" w:rsidRDefault="00546B39" w:rsidP="00546B39">
      <w:pPr>
        <w:pStyle w:val="AH5Sec"/>
        <w:shd w:val="pct25" w:color="auto" w:fill="auto"/>
        <w:rPr>
          <w:rStyle w:val="charItals"/>
        </w:rPr>
      </w:pPr>
      <w:bookmarkStart w:id="21" w:name="_Toc183435147"/>
      <w:r w:rsidRPr="00546B39">
        <w:rPr>
          <w:rStyle w:val="CharSectNo"/>
        </w:rPr>
        <w:t>16</w:t>
      </w:r>
      <w:r w:rsidRPr="00D0723B">
        <w:rPr>
          <w:rStyle w:val="charItals"/>
          <w:i w:val="0"/>
        </w:rPr>
        <w:tab/>
      </w:r>
      <w:r w:rsidR="00E32860" w:rsidRPr="00D0723B">
        <w:t xml:space="preserve">Dictionary, definition of </w:t>
      </w:r>
      <w:r w:rsidR="00E32860" w:rsidRPr="00D0723B">
        <w:rPr>
          <w:rStyle w:val="charItals"/>
        </w:rPr>
        <w:t>national health reform agreement</w:t>
      </w:r>
      <w:bookmarkEnd w:id="21"/>
    </w:p>
    <w:p w14:paraId="509F502A" w14:textId="6321B7D5" w:rsidR="005C01B6" w:rsidRPr="00D0723B" w:rsidRDefault="005C01B6" w:rsidP="005C01B6">
      <w:pPr>
        <w:pStyle w:val="direction"/>
      </w:pPr>
      <w:r w:rsidRPr="00D0723B">
        <w:t>substitute</w:t>
      </w:r>
    </w:p>
    <w:p w14:paraId="2D48EFFB" w14:textId="25240340" w:rsidR="005C01B6" w:rsidRPr="00D0723B" w:rsidRDefault="005C01B6" w:rsidP="00546B39">
      <w:pPr>
        <w:pStyle w:val="aDef"/>
      </w:pPr>
      <w:r w:rsidRPr="00D0723B">
        <w:rPr>
          <w:rStyle w:val="charBoldItals"/>
        </w:rPr>
        <w:t>national health reform agreement</w:t>
      </w:r>
      <w:r w:rsidRPr="00D0723B">
        <w:t xml:space="preserve"> means the National Health Reform Agreement between the Commonwealth and the States that was agreed to by the Council of Australian Governments on 2 August</w:t>
      </w:r>
      <w:r w:rsidR="00BF240C">
        <w:t> </w:t>
      </w:r>
      <w:r w:rsidRPr="00D0723B">
        <w:t>2011, as amended from time to time.</w:t>
      </w:r>
    </w:p>
    <w:p w14:paraId="5E57FCFF" w14:textId="0EA4D8DB" w:rsidR="005C01B6" w:rsidRPr="00D0723B" w:rsidRDefault="005C01B6" w:rsidP="005C01B6">
      <w:pPr>
        <w:pStyle w:val="aNote"/>
      </w:pPr>
      <w:r w:rsidRPr="00D0723B">
        <w:rPr>
          <w:rStyle w:val="charItals"/>
        </w:rPr>
        <w:t>Note</w:t>
      </w:r>
      <w:r w:rsidRPr="00D0723B">
        <w:rPr>
          <w:rStyle w:val="charItals"/>
        </w:rPr>
        <w:tab/>
      </w:r>
      <w:r w:rsidRPr="00D0723B">
        <w:t>On 29 May 2020, National Cabinet agreed to the cessation of the Council of Australian Governments.</w:t>
      </w:r>
    </w:p>
    <w:p w14:paraId="75EC521D" w14:textId="0FD8A76A" w:rsidR="00E74D67" w:rsidRPr="00D0723B" w:rsidRDefault="00546B39" w:rsidP="00546B39">
      <w:pPr>
        <w:pStyle w:val="AH5Sec"/>
        <w:keepNext w:val="0"/>
        <w:shd w:val="pct25" w:color="auto" w:fill="auto"/>
        <w:rPr>
          <w:rStyle w:val="charItals"/>
        </w:rPr>
      </w:pPr>
      <w:bookmarkStart w:id="22" w:name="_Toc183435148"/>
      <w:r w:rsidRPr="00546B39">
        <w:rPr>
          <w:rStyle w:val="CharSectNo"/>
        </w:rPr>
        <w:lastRenderedPageBreak/>
        <w:t>17</w:t>
      </w:r>
      <w:r w:rsidRPr="00D0723B">
        <w:rPr>
          <w:rStyle w:val="charItals"/>
          <w:i w:val="0"/>
        </w:rPr>
        <w:tab/>
      </w:r>
      <w:r w:rsidR="00E74D67" w:rsidRPr="00D0723B">
        <w:t xml:space="preserve">Dictionary, definition of </w:t>
      </w:r>
      <w:r w:rsidR="007138C6" w:rsidRPr="00D0723B">
        <w:rPr>
          <w:rStyle w:val="charItals"/>
        </w:rPr>
        <w:t>standing council on health</w:t>
      </w:r>
      <w:bookmarkEnd w:id="22"/>
    </w:p>
    <w:p w14:paraId="7D0B99AB" w14:textId="5C7B2AF3" w:rsidR="007138C6" w:rsidRPr="00D0723B" w:rsidRDefault="007138C6" w:rsidP="000A1C1B">
      <w:pPr>
        <w:pStyle w:val="direction"/>
        <w:keepNext w:val="0"/>
      </w:pPr>
      <w:r w:rsidRPr="00D0723B">
        <w:t>omit</w:t>
      </w:r>
    </w:p>
    <w:p w14:paraId="6664025A" w14:textId="2F9F5DA7" w:rsidR="001F35B2" w:rsidRPr="00D0723B" w:rsidRDefault="00546B39" w:rsidP="00546B39">
      <w:pPr>
        <w:pStyle w:val="AH5Sec"/>
        <w:shd w:val="pct25" w:color="auto" w:fill="auto"/>
        <w:rPr>
          <w:rStyle w:val="charItals"/>
        </w:rPr>
      </w:pPr>
      <w:bookmarkStart w:id="23" w:name="_Toc183435149"/>
      <w:r w:rsidRPr="00546B39">
        <w:rPr>
          <w:rStyle w:val="CharSectNo"/>
        </w:rPr>
        <w:t>18</w:t>
      </w:r>
      <w:r w:rsidRPr="00D0723B">
        <w:rPr>
          <w:rStyle w:val="charItals"/>
          <w:i w:val="0"/>
        </w:rPr>
        <w:tab/>
      </w:r>
      <w:r w:rsidR="004610E1" w:rsidRPr="00D0723B">
        <w:t xml:space="preserve">Further amendments, mentions of </w:t>
      </w:r>
      <w:r w:rsidR="004610E1" w:rsidRPr="00D0723B">
        <w:rPr>
          <w:rStyle w:val="charItals"/>
        </w:rPr>
        <w:t>standing council on health</w:t>
      </w:r>
      <w:bookmarkEnd w:id="23"/>
    </w:p>
    <w:p w14:paraId="0C270CB4" w14:textId="12061649" w:rsidR="004610E1" w:rsidRPr="00D0723B" w:rsidRDefault="004610E1" w:rsidP="004610E1">
      <w:pPr>
        <w:pStyle w:val="direction"/>
      </w:pPr>
      <w:r w:rsidRPr="00D0723B">
        <w:t>omit</w:t>
      </w:r>
    </w:p>
    <w:p w14:paraId="0E919BA1" w14:textId="0B5A8BDC" w:rsidR="004610E1" w:rsidRPr="00D0723B" w:rsidRDefault="004610E1" w:rsidP="004610E1">
      <w:pPr>
        <w:pStyle w:val="Amainreturn"/>
      </w:pPr>
      <w:r w:rsidRPr="00D0723B">
        <w:t>standing council on health</w:t>
      </w:r>
    </w:p>
    <w:p w14:paraId="2BB4375D" w14:textId="4F46B40B" w:rsidR="004610E1" w:rsidRPr="00D0723B" w:rsidRDefault="004610E1" w:rsidP="004610E1">
      <w:pPr>
        <w:pStyle w:val="direction"/>
      </w:pPr>
      <w:r w:rsidRPr="00D0723B">
        <w:t>substitute</w:t>
      </w:r>
    </w:p>
    <w:p w14:paraId="6675F2AB" w14:textId="17E6E662" w:rsidR="004610E1" w:rsidRPr="00D0723B" w:rsidRDefault="004610E1" w:rsidP="004610E1">
      <w:pPr>
        <w:pStyle w:val="Amainreturn"/>
      </w:pPr>
      <w:r w:rsidRPr="00D0723B">
        <w:t>Ministerial Council</w:t>
      </w:r>
    </w:p>
    <w:p w14:paraId="1020FF9E" w14:textId="24F5D85E" w:rsidR="004610E1" w:rsidRPr="00D0723B" w:rsidRDefault="004610E1" w:rsidP="004610E1">
      <w:pPr>
        <w:pStyle w:val="direction"/>
      </w:pPr>
      <w:r w:rsidRPr="00D0723B">
        <w:t>in</w:t>
      </w:r>
    </w:p>
    <w:p w14:paraId="067A5855" w14:textId="1617F1AE" w:rsidR="004610E1"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4610E1" w:rsidRPr="00D0723B">
        <w:t>section 4</w:t>
      </w:r>
    </w:p>
    <w:p w14:paraId="67F9F1D2" w14:textId="67ED4FB6" w:rsidR="004610E1"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F25F83" w:rsidRPr="00D0723B">
        <w:t>section</w:t>
      </w:r>
      <w:r w:rsidR="0048234D" w:rsidRPr="00D0723B">
        <w:t>s</w:t>
      </w:r>
      <w:r w:rsidR="00F25F83" w:rsidRPr="00D0723B">
        <w:t xml:space="preserve"> 8</w:t>
      </w:r>
      <w:r w:rsidR="00865E8E" w:rsidRPr="00D0723B">
        <w:t xml:space="preserve"> to 11</w:t>
      </w:r>
    </w:p>
    <w:p w14:paraId="60808684" w14:textId="0898C5EA" w:rsidR="004634E5" w:rsidRPr="00D0723B" w:rsidRDefault="00546B39" w:rsidP="00546B39">
      <w:pPr>
        <w:pStyle w:val="Amainbullet"/>
        <w:tabs>
          <w:tab w:val="left" w:pos="1500"/>
        </w:tabs>
      </w:pPr>
      <w:r w:rsidRPr="00D0723B">
        <w:rPr>
          <w:rFonts w:ascii="Symbol" w:hAnsi="Symbol"/>
          <w:sz w:val="20"/>
        </w:rPr>
        <w:t></w:t>
      </w:r>
      <w:r w:rsidRPr="00D0723B">
        <w:rPr>
          <w:rFonts w:ascii="Symbol" w:hAnsi="Symbol"/>
          <w:sz w:val="20"/>
        </w:rPr>
        <w:tab/>
      </w:r>
      <w:r w:rsidR="00B64D3D" w:rsidRPr="00D0723B">
        <w:t xml:space="preserve">section </w:t>
      </w:r>
      <w:r w:rsidR="00865E8E" w:rsidRPr="00D0723B">
        <w:t>32 (2)</w:t>
      </w:r>
    </w:p>
    <w:p w14:paraId="3F1CD43D" w14:textId="77777777" w:rsidR="0017031C" w:rsidRPr="00D0723B" w:rsidRDefault="0017031C" w:rsidP="00546B39">
      <w:pPr>
        <w:pStyle w:val="PageBreak"/>
        <w:suppressLineNumbers/>
      </w:pPr>
      <w:r w:rsidRPr="00D0723B">
        <w:br w:type="page"/>
      </w:r>
    </w:p>
    <w:p w14:paraId="74D1EEE0" w14:textId="58C49519" w:rsidR="00906A78" w:rsidRPr="00546B39" w:rsidRDefault="00546B39" w:rsidP="00546B39">
      <w:pPr>
        <w:pStyle w:val="AH2Part"/>
      </w:pPr>
      <w:bookmarkStart w:id="24" w:name="_Toc183435150"/>
      <w:r w:rsidRPr="00546B39">
        <w:rPr>
          <w:rStyle w:val="CharPartNo"/>
        </w:rPr>
        <w:lastRenderedPageBreak/>
        <w:t>Part 5</w:t>
      </w:r>
      <w:r w:rsidRPr="00D0723B">
        <w:tab/>
      </w:r>
      <w:r w:rsidR="00906A78" w:rsidRPr="00546B39">
        <w:rPr>
          <w:rStyle w:val="CharPartText"/>
        </w:rPr>
        <w:t>Utilities Act 2000</w:t>
      </w:r>
      <w:bookmarkEnd w:id="24"/>
    </w:p>
    <w:p w14:paraId="7CD33401" w14:textId="78686A57" w:rsidR="00906A78" w:rsidRPr="00D0723B" w:rsidRDefault="00546B39" w:rsidP="00546B39">
      <w:pPr>
        <w:pStyle w:val="AH5Sec"/>
        <w:shd w:val="pct25" w:color="auto" w:fill="auto"/>
      </w:pPr>
      <w:bookmarkStart w:id="25" w:name="_Toc183435151"/>
      <w:r w:rsidRPr="00546B39">
        <w:rPr>
          <w:rStyle w:val="CharSectNo"/>
        </w:rPr>
        <w:t>19</w:t>
      </w:r>
      <w:r w:rsidRPr="00D0723B">
        <w:tab/>
      </w:r>
      <w:r w:rsidR="002F772F" w:rsidRPr="00D0723B">
        <w:t>National regulatory obligations and costs</w:t>
      </w:r>
      <w:r w:rsidR="002F772F" w:rsidRPr="00D0723B">
        <w:br/>
        <w:t>Section 54E</w:t>
      </w:r>
      <w:r w:rsidR="004D50C8" w:rsidRPr="00D0723B">
        <w:t xml:space="preserve"> (1) (b)</w:t>
      </w:r>
      <w:r w:rsidR="00747EBD" w:rsidRPr="00D0723B">
        <w:t xml:space="preserve"> and (4) (a) (ii)</w:t>
      </w:r>
      <w:bookmarkEnd w:id="25"/>
    </w:p>
    <w:p w14:paraId="7256F911" w14:textId="5AA05F36" w:rsidR="004D50C8" w:rsidRPr="00D0723B" w:rsidRDefault="004D50C8" w:rsidP="004D50C8">
      <w:pPr>
        <w:pStyle w:val="direction"/>
      </w:pPr>
      <w:r w:rsidRPr="00D0723B">
        <w:t>omit</w:t>
      </w:r>
    </w:p>
    <w:p w14:paraId="5571877D" w14:textId="2A2AB63C" w:rsidR="004D50C8" w:rsidRPr="00D0723B" w:rsidRDefault="004D50C8" w:rsidP="004D50C8">
      <w:pPr>
        <w:pStyle w:val="Amainreturn"/>
      </w:pPr>
      <w:r w:rsidRPr="00D0723B">
        <w:t>COAG EC’s</w:t>
      </w:r>
    </w:p>
    <w:p w14:paraId="439DF855" w14:textId="00B7A4EC" w:rsidR="004D50C8" w:rsidRPr="00D0723B" w:rsidRDefault="004D50C8" w:rsidP="004D50C8">
      <w:pPr>
        <w:pStyle w:val="direction"/>
      </w:pPr>
      <w:r w:rsidRPr="00D0723B">
        <w:t>substitute</w:t>
      </w:r>
    </w:p>
    <w:p w14:paraId="72384601" w14:textId="3022AF77" w:rsidR="00E249D9" w:rsidRPr="00D0723B" w:rsidRDefault="00E249D9" w:rsidP="004D50C8">
      <w:pPr>
        <w:pStyle w:val="Amainreturn"/>
      </w:pPr>
      <w:r w:rsidRPr="00D0723B">
        <w:t>Ministerial Council’s</w:t>
      </w:r>
    </w:p>
    <w:p w14:paraId="0E613AAF" w14:textId="739A1018" w:rsidR="004D50C8" w:rsidRPr="00D0723B" w:rsidRDefault="00546B39" w:rsidP="00546B39">
      <w:pPr>
        <w:pStyle w:val="AH5Sec"/>
        <w:shd w:val="pct25" w:color="auto" w:fill="auto"/>
      </w:pPr>
      <w:bookmarkStart w:id="26" w:name="_Toc183435152"/>
      <w:r w:rsidRPr="00546B39">
        <w:rPr>
          <w:rStyle w:val="CharSectNo"/>
        </w:rPr>
        <w:t>20</w:t>
      </w:r>
      <w:r w:rsidRPr="00D0723B">
        <w:tab/>
      </w:r>
      <w:r w:rsidR="004D50C8" w:rsidRPr="00D0723B">
        <w:t xml:space="preserve">Section 54E (4) </w:t>
      </w:r>
      <w:r w:rsidR="00747EBD" w:rsidRPr="00D0723B">
        <w:t>(a) (iii) to (v)</w:t>
      </w:r>
      <w:bookmarkEnd w:id="26"/>
    </w:p>
    <w:p w14:paraId="4314F502" w14:textId="77777777" w:rsidR="004D50C8" w:rsidRPr="00D0723B" w:rsidRDefault="004D50C8" w:rsidP="004D50C8">
      <w:pPr>
        <w:pStyle w:val="direction"/>
      </w:pPr>
      <w:r w:rsidRPr="00D0723B">
        <w:t>omit</w:t>
      </w:r>
    </w:p>
    <w:p w14:paraId="160838BA" w14:textId="748F5860" w:rsidR="004D50C8" w:rsidRPr="00D0723B" w:rsidRDefault="004D50C8" w:rsidP="004D50C8">
      <w:pPr>
        <w:pStyle w:val="Amainreturn"/>
      </w:pPr>
      <w:r w:rsidRPr="00D0723B">
        <w:t>COAG EC</w:t>
      </w:r>
    </w:p>
    <w:p w14:paraId="5474F9BB" w14:textId="77777777" w:rsidR="004D50C8" w:rsidRPr="00D0723B" w:rsidRDefault="004D50C8" w:rsidP="004D50C8">
      <w:pPr>
        <w:pStyle w:val="direction"/>
      </w:pPr>
      <w:r w:rsidRPr="00D0723B">
        <w:t>substitute</w:t>
      </w:r>
    </w:p>
    <w:p w14:paraId="2114FE74" w14:textId="69445649" w:rsidR="00E249D9" w:rsidRPr="00D0723B" w:rsidRDefault="00E249D9" w:rsidP="004D50C8">
      <w:pPr>
        <w:pStyle w:val="Amainreturn"/>
      </w:pPr>
      <w:r w:rsidRPr="00D0723B">
        <w:t>Ministerial Council</w:t>
      </w:r>
    </w:p>
    <w:p w14:paraId="136D0B58" w14:textId="51F65EA7" w:rsidR="002F772F" w:rsidRPr="00D0723B" w:rsidRDefault="00546B39" w:rsidP="00546B39">
      <w:pPr>
        <w:pStyle w:val="AH5Sec"/>
        <w:shd w:val="pct25" w:color="auto" w:fill="auto"/>
      </w:pPr>
      <w:bookmarkStart w:id="27" w:name="_Toc183435153"/>
      <w:r w:rsidRPr="00546B39">
        <w:rPr>
          <w:rStyle w:val="CharSectNo"/>
        </w:rPr>
        <w:t>21</w:t>
      </w:r>
      <w:r w:rsidRPr="00D0723B">
        <w:tab/>
      </w:r>
      <w:r w:rsidR="002F772F" w:rsidRPr="00D0723B">
        <w:t xml:space="preserve">Section 54E (7), definition of </w:t>
      </w:r>
      <w:r w:rsidR="002F772F" w:rsidRPr="00D0723B">
        <w:rPr>
          <w:rStyle w:val="charItals"/>
        </w:rPr>
        <w:t>COAG EC</w:t>
      </w:r>
      <w:bookmarkEnd w:id="27"/>
    </w:p>
    <w:p w14:paraId="0C78658C" w14:textId="230F9A0B" w:rsidR="002F772F" w:rsidRPr="00D0723B" w:rsidRDefault="0078678D" w:rsidP="00732F10">
      <w:pPr>
        <w:pStyle w:val="direction"/>
        <w:keepNext w:val="0"/>
      </w:pPr>
      <w:r w:rsidRPr="00D0723B">
        <w:t>substitute</w:t>
      </w:r>
    </w:p>
    <w:p w14:paraId="2C1B0752" w14:textId="475F8942" w:rsidR="009A1C54" w:rsidRPr="00D0723B" w:rsidRDefault="00E669AA" w:rsidP="00546B39">
      <w:pPr>
        <w:pStyle w:val="aDef"/>
      </w:pPr>
      <w:r w:rsidRPr="00D0723B">
        <w:rPr>
          <w:rStyle w:val="charBoldItals"/>
        </w:rPr>
        <w:t>Ministerial Council</w:t>
      </w:r>
      <w:r w:rsidRPr="00D0723B">
        <w:t xml:space="preserve"> </w:t>
      </w:r>
      <w:r w:rsidR="009A1C54" w:rsidRPr="00D0723B">
        <w:t xml:space="preserve">means </w:t>
      </w:r>
      <w:r w:rsidR="00581375" w:rsidRPr="00D0723B">
        <w:t>a</w:t>
      </w:r>
      <w:r w:rsidR="008C7459" w:rsidRPr="00D0723B">
        <w:t xml:space="preserve"> body </w:t>
      </w:r>
      <w:r w:rsidR="00F52D89" w:rsidRPr="00D0723B">
        <w:t xml:space="preserve">(however described) </w:t>
      </w:r>
      <w:r w:rsidR="00581375" w:rsidRPr="00D0723B">
        <w:t>that consists</w:t>
      </w:r>
      <w:r w:rsidR="008C7459" w:rsidRPr="00D0723B">
        <w:t xml:space="preserve"> of </w:t>
      </w:r>
      <w:r w:rsidR="00D07320" w:rsidRPr="00D0723B">
        <w:t>the Minister of the Commonwealth, and the Minister of each State and Territory, who is responsible, or principally responsible, for matters relating to energy.</w:t>
      </w:r>
    </w:p>
    <w:p w14:paraId="5C818644" w14:textId="5DC7B84E" w:rsidR="00F9310B" w:rsidRPr="00D0723B" w:rsidRDefault="00546B39" w:rsidP="00546B39">
      <w:pPr>
        <w:pStyle w:val="AH5Sec"/>
        <w:shd w:val="pct25" w:color="auto" w:fill="auto"/>
      </w:pPr>
      <w:bookmarkStart w:id="28" w:name="_Toc183435154"/>
      <w:r w:rsidRPr="00546B39">
        <w:rPr>
          <w:rStyle w:val="CharSectNo"/>
        </w:rPr>
        <w:lastRenderedPageBreak/>
        <w:t>22</w:t>
      </w:r>
      <w:r w:rsidRPr="00D0723B">
        <w:tab/>
      </w:r>
      <w:r w:rsidR="00F9310B" w:rsidRPr="00D0723B">
        <w:t xml:space="preserve">New part </w:t>
      </w:r>
      <w:r w:rsidR="00A330C5" w:rsidRPr="00D0723B">
        <w:t>2</w:t>
      </w:r>
      <w:r w:rsidR="007873EA" w:rsidRPr="00D0723B">
        <w:t>1</w:t>
      </w:r>
      <w:bookmarkEnd w:id="28"/>
    </w:p>
    <w:p w14:paraId="626104EA" w14:textId="3F065F12" w:rsidR="007873EA" w:rsidRPr="00D0723B" w:rsidRDefault="007873EA" w:rsidP="007873EA">
      <w:pPr>
        <w:pStyle w:val="direction"/>
      </w:pPr>
      <w:r w:rsidRPr="00D0723B">
        <w:t>insert</w:t>
      </w:r>
    </w:p>
    <w:p w14:paraId="03458EA1" w14:textId="2BAD3300" w:rsidR="001E2DC2" w:rsidRPr="00D0723B" w:rsidRDefault="001E2DC2" w:rsidP="001E2DC2">
      <w:pPr>
        <w:pStyle w:val="IH2Part"/>
      </w:pPr>
      <w:r w:rsidRPr="00D0723B">
        <w:t xml:space="preserve">Part </w:t>
      </w:r>
      <w:r w:rsidR="00A330C5" w:rsidRPr="00D0723B">
        <w:t>2</w:t>
      </w:r>
      <w:r w:rsidR="007873EA" w:rsidRPr="00D0723B">
        <w:t>1</w:t>
      </w:r>
      <w:r w:rsidRPr="00D0723B">
        <w:tab/>
        <w:t>Transitional—COAG Legislation Amendment Act 202</w:t>
      </w:r>
      <w:r w:rsidR="00EE3A93" w:rsidRPr="00D0723B">
        <w:t>4</w:t>
      </w:r>
    </w:p>
    <w:p w14:paraId="4AF3CD39" w14:textId="1BE572FB" w:rsidR="00F9310B" w:rsidRPr="00D0723B" w:rsidRDefault="00A330C5" w:rsidP="00F9310B">
      <w:pPr>
        <w:pStyle w:val="IH5Sec"/>
      </w:pPr>
      <w:r w:rsidRPr="00D0723B">
        <w:t>4</w:t>
      </w:r>
      <w:r w:rsidR="007873EA" w:rsidRPr="00D0723B">
        <w:t>1</w:t>
      </w:r>
      <w:r w:rsidR="00692517" w:rsidRPr="00D0723B">
        <w:t>3</w:t>
      </w:r>
      <w:r w:rsidR="00F9310B" w:rsidRPr="00D0723B">
        <w:tab/>
      </w:r>
      <w:r w:rsidR="00A70935" w:rsidRPr="00D0723B">
        <w:t>R</w:t>
      </w:r>
      <w:r w:rsidR="00913570" w:rsidRPr="00D0723B">
        <w:t>eferences to</w:t>
      </w:r>
      <w:r w:rsidR="00692517" w:rsidRPr="00D0723B">
        <w:t xml:space="preserve"> COAG EC</w:t>
      </w:r>
    </w:p>
    <w:p w14:paraId="532C541E" w14:textId="1EC7823C" w:rsidR="001C5518" w:rsidRPr="00D0723B" w:rsidRDefault="00706BED" w:rsidP="00706BED">
      <w:pPr>
        <w:pStyle w:val="IMain"/>
      </w:pPr>
      <w:r w:rsidRPr="00D0723B">
        <w:tab/>
        <w:t>(</w:t>
      </w:r>
      <w:r w:rsidR="00A70935" w:rsidRPr="00D0723B">
        <w:t>1</w:t>
      </w:r>
      <w:r w:rsidRPr="00D0723B">
        <w:t>)</w:t>
      </w:r>
      <w:r w:rsidRPr="00D0723B">
        <w:tab/>
      </w:r>
      <w:r w:rsidR="001C5518" w:rsidRPr="00D0723B">
        <w:t xml:space="preserve">A reference </w:t>
      </w:r>
      <w:r w:rsidR="0055211B" w:rsidRPr="00D0723B">
        <w:t xml:space="preserve">to COAG EC </w:t>
      </w:r>
      <w:r w:rsidR="001C5518" w:rsidRPr="00D0723B">
        <w:t xml:space="preserve">in </w:t>
      </w:r>
      <w:r w:rsidR="004F52AE" w:rsidRPr="00D0723B">
        <w:t xml:space="preserve">the </w:t>
      </w:r>
      <w:r w:rsidR="0055211B" w:rsidRPr="00D0723B">
        <w:t>Act</w:t>
      </w:r>
      <w:r w:rsidR="00A70935" w:rsidRPr="00D0723B">
        <w:t xml:space="preserve"> before the commencement day</w:t>
      </w:r>
      <w:r w:rsidR="0055211B" w:rsidRPr="00D0723B">
        <w:t xml:space="preserve"> </w:t>
      </w:r>
      <w:r w:rsidR="001C5518" w:rsidRPr="00D0723B">
        <w:t xml:space="preserve">is taken, from </w:t>
      </w:r>
      <w:r w:rsidR="008A54DD" w:rsidRPr="00D0723B">
        <w:t>23</w:t>
      </w:r>
      <w:r w:rsidRPr="00D0723B">
        <w:t> </w:t>
      </w:r>
      <w:r w:rsidR="008A54DD" w:rsidRPr="00D0723B">
        <w:t>October</w:t>
      </w:r>
      <w:r w:rsidR="001C5518" w:rsidRPr="00D0723B">
        <w:t xml:space="preserve"> 2020, to be a reference to the Ministerial Council.</w:t>
      </w:r>
    </w:p>
    <w:p w14:paraId="3F480C99" w14:textId="43F3E00D" w:rsidR="00EA5F0E" w:rsidRPr="00D0723B" w:rsidRDefault="00EA5F0E" w:rsidP="00EA5F0E">
      <w:pPr>
        <w:pStyle w:val="aNote"/>
      </w:pPr>
      <w:r w:rsidRPr="00D0723B">
        <w:rPr>
          <w:rStyle w:val="charItals"/>
        </w:rPr>
        <w:t>Note</w:t>
      </w:r>
      <w:r w:rsidRPr="00D0723B">
        <w:rPr>
          <w:rStyle w:val="charItals"/>
        </w:rPr>
        <w:tab/>
      </w:r>
      <w:r w:rsidRPr="00D0723B">
        <w:t xml:space="preserve">On </w:t>
      </w:r>
      <w:r w:rsidR="008A54DD" w:rsidRPr="00D0723B">
        <w:t>23</w:t>
      </w:r>
      <w:r w:rsidRPr="00D0723B">
        <w:t xml:space="preserve"> </w:t>
      </w:r>
      <w:r w:rsidR="008A54DD" w:rsidRPr="00D0723B">
        <w:t>October</w:t>
      </w:r>
      <w:r w:rsidRPr="00D0723B">
        <w:t xml:space="preserve"> 2020, National Cabinet agreed to the </w:t>
      </w:r>
      <w:r w:rsidR="008A54DD" w:rsidRPr="00D0723B">
        <w:t>review</w:t>
      </w:r>
      <w:r w:rsidRPr="00D0723B">
        <w:t xml:space="preserve"> of the </w:t>
      </w:r>
      <w:r w:rsidR="008A54DD" w:rsidRPr="00D0723B">
        <w:t>Ministerial councils and forums</w:t>
      </w:r>
      <w:r w:rsidRPr="00D0723B">
        <w:t>.</w:t>
      </w:r>
    </w:p>
    <w:p w14:paraId="167D7E25" w14:textId="089DD6ED" w:rsidR="00C849FE" w:rsidRPr="00D0723B" w:rsidRDefault="00692517" w:rsidP="00692517">
      <w:pPr>
        <w:pStyle w:val="IMain"/>
      </w:pPr>
      <w:r w:rsidRPr="00D0723B">
        <w:tab/>
        <w:t>(</w:t>
      </w:r>
      <w:r w:rsidR="00A70935" w:rsidRPr="00D0723B">
        <w:t>2</w:t>
      </w:r>
      <w:r w:rsidRPr="00D0723B">
        <w:t>)</w:t>
      </w:r>
      <w:r w:rsidRPr="00D0723B">
        <w:tab/>
        <w:t>In this section:</w:t>
      </w:r>
    </w:p>
    <w:p w14:paraId="3CC7F0BF" w14:textId="0A42FB7A" w:rsidR="00F161B0" w:rsidRPr="00D0723B" w:rsidRDefault="00F161B0" w:rsidP="00546B39">
      <w:pPr>
        <w:pStyle w:val="aDef"/>
      </w:pPr>
      <w:r w:rsidRPr="00D0723B">
        <w:rPr>
          <w:rStyle w:val="charBoldItals"/>
        </w:rPr>
        <w:t>COAG EC</w:t>
      </w:r>
      <w:r w:rsidRPr="00D0723B">
        <w:t>—see the pre-amendment</w:t>
      </w:r>
      <w:r w:rsidR="00803564">
        <w:t xml:space="preserve"> Act</w:t>
      </w:r>
      <w:r w:rsidRPr="00D0723B">
        <w:t>, section 54E (7).</w:t>
      </w:r>
    </w:p>
    <w:p w14:paraId="0B801111" w14:textId="747439E8" w:rsidR="00692517" w:rsidRPr="00D0723B" w:rsidRDefault="00692517" w:rsidP="00546B39">
      <w:pPr>
        <w:pStyle w:val="aDef"/>
      </w:pPr>
      <w:r w:rsidRPr="00D0723B">
        <w:rPr>
          <w:rStyle w:val="charBoldItals"/>
        </w:rPr>
        <w:t>commencement day</w:t>
      </w:r>
      <w:r w:rsidRPr="00700EC0">
        <w:t xml:space="preserve"> </w:t>
      </w:r>
      <w:r w:rsidRPr="00D0723B">
        <w:t xml:space="preserve">means the day the </w:t>
      </w:r>
      <w:r w:rsidRPr="00F41041">
        <w:rPr>
          <w:rStyle w:val="charItals"/>
        </w:rPr>
        <w:t>COAG Legislation Amendment Act 202</w:t>
      </w:r>
      <w:r w:rsidR="00EE3A93" w:rsidRPr="00F41041">
        <w:rPr>
          <w:rStyle w:val="charItals"/>
        </w:rPr>
        <w:t>4</w:t>
      </w:r>
      <w:r w:rsidRPr="00D0723B">
        <w:t>, section 3 commences.</w:t>
      </w:r>
    </w:p>
    <w:p w14:paraId="770CBDBC" w14:textId="045D3AAA" w:rsidR="002A5618" w:rsidRPr="00D0723B" w:rsidRDefault="002A5618" w:rsidP="00546B39">
      <w:pPr>
        <w:pStyle w:val="aDef"/>
      </w:pPr>
      <w:r w:rsidRPr="00D0723B">
        <w:rPr>
          <w:rStyle w:val="charBoldItals"/>
        </w:rPr>
        <w:t>Ministerial Council</w:t>
      </w:r>
      <w:r w:rsidRPr="00D0723B">
        <w:rPr>
          <w:bCs/>
          <w:iCs/>
        </w:rPr>
        <w:t>—see section 54E (7).</w:t>
      </w:r>
    </w:p>
    <w:p w14:paraId="03187D07" w14:textId="3DC0D8D4" w:rsidR="00F161B0" w:rsidRPr="00D0723B" w:rsidRDefault="00F161B0" w:rsidP="00546B39">
      <w:pPr>
        <w:pStyle w:val="aDef"/>
      </w:pPr>
      <w:r w:rsidRPr="00D0723B">
        <w:rPr>
          <w:rStyle w:val="charBoldItals"/>
        </w:rPr>
        <w:t>pre-amendment Act</w:t>
      </w:r>
      <w:r w:rsidRPr="00D0723B">
        <w:t xml:space="preserve"> means the </w:t>
      </w:r>
      <w:hyperlink r:id="rId23" w:tooltip="A2000-65" w:history="1">
        <w:r w:rsidR="009A10C4" w:rsidRPr="00DE01BD">
          <w:rPr>
            <w:rStyle w:val="charCitHyperlinkItal"/>
            <w:color w:val="0000FF"/>
          </w:rPr>
          <w:t>Utilities Act 2000</w:t>
        </w:r>
      </w:hyperlink>
      <w:r w:rsidRPr="00D0723B">
        <w:t>, as in force immediately before the commencement day.</w:t>
      </w:r>
    </w:p>
    <w:p w14:paraId="71854121" w14:textId="3223BA7E" w:rsidR="001E2DC2" w:rsidRPr="00D0723B" w:rsidRDefault="00A330C5" w:rsidP="001E2DC2">
      <w:pPr>
        <w:pStyle w:val="IH5Sec"/>
        <w:rPr>
          <w:rFonts w:cs="Arial"/>
          <w:szCs w:val="24"/>
          <w:lang w:eastAsia="en-AU"/>
        </w:rPr>
      </w:pPr>
      <w:r w:rsidRPr="00D0723B">
        <w:rPr>
          <w:lang w:eastAsia="en-AU"/>
        </w:rPr>
        <w:t>4</w:t>
      </w:r>
      <w:r w:rsidR="007873EA" w:rsidRPr="00D0723B">
        <w:rPr>
          <w:lang w:eastAsia="en-AU"/>
        </w:rPr>
        <w:t>1</w:t>
      </w:r>
      <w:r w:rsidR="00F161B0" w:rsidRPr="00D0723B">
        <w:rPr>
          <w:lang w:eastAsia="en-AU"/>
        </w:rPr>
        <w:t>4</w:t>
      </w:r>
      <w:r w:rsidR="001E2DC2" w:rsidRPr="00D0723B">
        <w:rPr>
          <w:lang w:eastAsia="en-AU"/>
        </w:rPr>
        <w:tab/>
      </w:r>
      <w:r w:rsidR="001E2DC2" w:rsidRPr="00D0723B">
        <w:rPr>
          <w:rFonts w:cs="Arial"/>
          <w:szCs w:val="24"/>
          <w:lang w:eastAsia="en-AU"/>
        </w:rPr>
        <w:t>Transitional regulations</w:t>
      </w:r>
    </w:p>
    <w:p w14:paraId="202088E6" w14:textId="35D82148" w:rsidR="001E2DC2" w:rsidRPr="00D0723B" w:rsidRDefault="001E2DC2" w:rsidP="001E2DC2">
      <w:pPr>
        <w:pStyle w:val="IMain"/>
      </w:pPr>
      <w:r w:rsidRPr="00D0723B">
        <w:tab/>
        <w:t>(1)</w:t>
      </w:r>
      <w:r w:rsidRPr="00D0723B">
        <w:tab/>
        <w:t xml:space="preserve">A regulation may prescribe transitional matters necessary or convenient to be prescribed because of the enactment of the </w:t>
      </w:r>
      <w:r w:rsidRPr="00F41041">
        <w:rPr>
          <w:rStyle w:val="charItals"/>
        </w:rPr>
        <w:t>COAG Legislation Amendment Act 202</w:t>
      </w:r>
      <w:r w:rsidR="00EE3A93" w:rsidRPr="00F41041">
        <w:rPr>
          <w:rStyle w:val="charItals"/>
        </w:rPr>
        <w:t>4</w:t>
      </w:r>
      <w:r w:rsidRPr="00D0723B">
        <w:t>.</w:t>
      </w:r>
    </w:p>
    <w:p w14:paraId="1B30A76A" w14:textId="3F8193A9" w:rsidR="001E2DC2" w:rsidRPr="00D0723B" w:rsidRDefault="001E2DC2" w:rsidP="001E2DC2">
      <w:pPr>
        <w:pStyle w:val="IMain"/>
      </w:pPr>
      <w:r w:rsidRPr="00D0723B">
        <w:tab/>
        <w:t>(2)</w:t>
      </w:r>
      <w:r w:rsidRPr="00D0723B">
        <w:tab/>
        <w:t>A regulation may modify this part (including in relation to another territory law) to make provision in relation to anything that, in the Executive’s opinion, is not, or is not adequately or appropriately, dealt with in this part.</w:t>
      </w:r>
    </w:p>
    <w:p w14:paraId="34934867" w14:textId="77777777" w:rsidR="001E2DC2" w:rsidRPr="00D0723B" w:rsidRDefault="001E2DC2" w:rsidP="001E2DC2">
      <w:pPr>
        <w:pStyle w:val="IMain"/>
      </w:pPr>
      <w:r w:rsidRPr="00D0723B">
        <w:lastRenderedPageBreak/>
        <w:tab/>
        <w:t>(3)</w:t>
      </w:r>
      <w:r w:rsidRPr="00D0723B">
        <w:tab/>
        <w:t>A regulation under subsection (2) has effect despite anything elsewhere in this Act or another territory law.</w:t>
      </w:r>
    </w:p>
    <w:p w14:paraId="6A335D51" w14:textId="30228DD4" w:rsidR="001E2DC2" w:rsidRPr="00D0723B" w:rsidRDefault="00A330C5" w:rsidP="001E2DC2">
      <w:pPr>
        <w:pStyle w:val="IH5Sec"/>
      </w:pPr>
      <w:r w:rsidRPr="00D0723B">
        <w:t>4</w:t>
      </w:r>
      <w:r w:rsidR="007873EA" w:rsidRPr="00D0723B">
        <w:t>1</w:t>
      </w:r>
      <w:r w:rsidR="00F161B0" w:rsidRPr="00D0723B">
        <w:t>5</w:t>
      </w:r>
      <w:r w:rsidR="001E2DC2" w:rsidRPr="00D0723B">
        <w:tab/>
      </w:r>
      <w:r w:rsidR="001E2DC2" w:rsidRPr="00D0723B">
        <w:rPr>
          <w:lang w:eastAsia="en-AU"/>
        </w:rPr>
        <w:t xml:space="preserve">Expiry—pt </w:t>
      </w:r>
      <w:r w:rsidR="007873EA" w:rsidRPr="00D0723B">
        <w:rPr>
          <w:lang w:eastAsia="en-AU"/>
        </w:rPr>
        <w:t>21</w:t>
      </w:r>
    </w:p>
    <w:p w14:paraId="4F8FD88C" w14:textId="52C3978D" w:rsidR="001E2DC2" w:rsidRPr="00D0723B" w:rsidRDefault="001E2DC2" w:rsidP="001E2DC2">
      <w:pPr>
        <w:pStyle w:val="Amainreturn"/>
        <w:rPr>
          <w:color w:val="000000"/>
          <w:szCs w:val="24"/>
          <w:lang w:eastAsia="en-AU"/>
        </w:rPr>
      </w:pPr>
      <w:r w:rsidRPr="00D0723B">
        <w:rPr>
          <w:lang w:eastAsia="en-AU"/>
        </w:rPr>
        <w:t xml:space="preserve">This part </w:t>
      </w:r>
      <w:r w:rsidRPr="00D0723B">
        <w:rPr>
          <w:color w:val="000000"/>
          <w:szCs w:val="24"/>
          <w:lang w:eastAsia="en-AU"/>
        </w:rPr>
        <w:t>expires 2 years</w:t>
      </w:r>
      <w:r w:rsidRPr="00D0723B">
        <w:t xml:space="preserve"> </w:t>
      </w:r>
      <w:r w:rsidRPr="00D0723B">
        <w:rPr>
          <w:color w:val="000000"/>
          <w:szCs w:val="24"/>
          <w:lang w:eastAsia="en-AU"/>
        </w:rPr>
        <w:t>after the commencement</w:t>
      </w:r>
      <w:r w:rsidR="0078678D" w:rsidRPr="00D0723B">
        <w:rPr>
          <w:color w:val="000000"/>
          <w:szCs w:val="24"/>
          <w:lang w:eastAsia="en-AU"/>
        </w:rPr>
        <w:t xml:space="preserve"> </w:t>
      </w:r>
      <w:r w:rsidRPr="00D0723B">
        <w:rPr>
          <w:color w:val="000000"/>
          <w:szCs w:val="24"/>
          <w:lang w:eastAsia="en-AU"/>
        </w:rPr>
        <w:t>day.</w:t>
      </w:r>
    </w:p>
    <w:p w14:paraId="5C7350D1" w14:textId="1C42F20C" w:rsidR="001E2DC2" w:rsidRPr="00D0723B" w:rsidRDefault="001E2DC2" w:rsidP="001E2DC2">
      <w:pPr>
        <w:pStyle w:val="aNote"/>
        <w:rPr>
          <w:lang w:eastAsia="en-AU"/>
        </w:rPr>
      </w:pPr>
      <w:r w:rsidRPr="00D0723B">
        <w:rPr>
          <w:rStyle w:val="charItals"/>
        </w:rPr>
        <w:t>Note</w:t>
      </w:r>
      <w:r w:rsidRPr="00D0723B">
        <w:rPr>
          <w:rStyle w:val="charItals"/>
        </w:rPr>
        <w:tab/>
      </w:r>
      <w:r w:rsidRPr="00D0723B">
        <w:rPr>
          <w:lang w:eastAsia="en-AU"/>
        </w:rPr>
        <w:t>A</w:t>
      </w:r>
      <w:r w:rsidR="007873EA" w:rsidRPr="00D0723B">
        <w:rPr>
          <w:lang w:eastAsia="en-AU"/>
        </w:rPr>
        <w:t> </w:t>
      </w:r>
      <w:r w:rsidRPr="00D0723B">
        <w:rPr>
          <w:lang w:eastAsia="en-AU"/>
        </w:rPr>
        <w:t xml:space="preserve">transitional provision is repealed on its expiry but continues to have effect after its repeal (see </w:t>
      </w:r>
      <w:hyperlink r:id="rId24" w:tooltip="A2001-14" w:history="1">
        <w:r w:rsidR="009A10C4" w:rsidRPr="005E529E">
          <w:rPr>
            <w:rStyle w:val="charCitHyperlinkAbbrev"/>
            <w:color w:val="0000FF"/>
          </w:rPr>
          <w:t>Legislation Act</w:t>
        </w:r>
      </w:hyperlink>
      <w:r w:rsidRPr="00D0723B">
        <w:rPr>
          <w:lang w:eastAsia="en-AU"/>
        </w:rPr>
        <w:t>, s 88).</w:t>
      </w:r>
    </w:p>
    <w:p w14:paraId="5D328DAF" w14:textId="77777777" w:rsidR="00B1088D" w:rsidRPr="00D0723B" w:rsidRDefault="00B1088D" w:rsidP="00546B39">
      <w:pPr>
        <w:pStyle w:val="PageBreak"/>
        <w:suppressLineNumbers/>
      </w:pPr>
      <w:r w:rsidRPr="00D0723B">
        <w:br w:type="page"/>
      </w:r>
    </w:p>
    <w:p w14:paraId="27096562" w14:textId="4EA2FCC4" w:rsidR="00B1088D" w:rsidRPr="00546B39" w:rsidRDefault="00546B39" w:rsidP="00546B39">
      <w:pPr>
        <w:pStyle w:val="AH2Part"/>
      </w:pPr>
      <w:bookmarkStart w:id="29" w:name="_Toc183435155"/>
      <w:r w:rsidRPr="00546B39">
        <w:rPr>
          <w:rStyle w:val="CharPartNo"/>
        </w:rPr>
        <w:lastRenderedPageBreak/>
        <w:t>Part 6</w:t>
      </w:r>
      <w:r w:rsidRPr="00D0723B">
        <w:tab/>
      </w:r>
      <w:r w:rsidR="00B1088D" w:rsidRPr="00546B39">
        <w:rPr>
          <w:rStyle w:val="CharPartText"/>
        </w:rPr>
        <w:t>Work Health and Safety Regulation 2011</w:t>
      </w:r>
      <w:bookmarkEnd w:id="29"/>
    </w:p>
    <w:p w14:paraId="2E8315A7" w14:textId="23249CE0" w:rsidR="00B1088D" w:rsidRPr="00D0723B" w:rsidRDefault="00546B39" w:rsidP="00546B39">
      <w:pPr>
        <w:pStyle w:val="AH5Sec"/>
        <w:shd w:val="pct25" w:color="auto" w:fill="auto"/>
      </w:pPr>
      <w:bookmarkStart w:id="30" w:name="_Toc183435156"/>
      <w:r w:rsidRPr="00546B39">
        <w:rPr>
          <w:rStyle w:val="CharSectNo"/>
        </w:rPr>
        <w:t>23</w:t>
      </w:r>
      <w:r w:rsidRPr="00D0723B">
        <w:tab/>
      </w:r>
      <w:r w:rsidR="00B1088D" w:rsidRPr="00D0723B">
        <w:t xml:space="preserve">Dictionary, definition of </w:t>
      </w:r>
      <w:r w:rsidR="00B1088D" w:rsidRPr="00D0723B">
        <w:rPr>
          <w:rStyle w:val="charItals"/>
        </w:rPr>
        <w:t>ADG Code</w:t>
      </w:r>
      <w:bookmarkEnd w:id="30"/>
    </w:p>
    <w:p w14:paraId="75E27238" w14:textId="77777777" w:rsidR="00B1088D" w:rsidRPr="00D0723B" w:rsidRDefault="00B1088D" w:rsidP="00B1088D">
      <w:pPr>
        <w:pStyle w:val="direction"/>
      </w:pPr>
      <w:r w:rsidRPr="00D0723B">
        <w:t>omit</w:t>
      </w:r>
    </w:p>
    <w:p w14:paraId="0B44C449" w14:textId="77777777" w:rsidR="00B1088D" w:rsidRPr="00D0723B" w:rsidRDefault="00B1088D" w:rsidP="00B1088D">
      <w:pPr>
        <w:pStyle w:val="Amainreturn"/>
      </w:pPr>
      <w:r w:rsidRPr="00D0723B">
        <w:t>Transport and Infrastructure Council</w:t>
      </w:r>
    </w:p>
    <w:p w14:paraId="682AD466" w14:textId="77777777" w:rsidR="00B1088D" w:rsidRPr="00D0723B" w:rsidRDefault="00B1088D" w:rsidP="00B1088D">
      <w:pPr>
        <w:pStyle w:val="direction"/>
      </w:pPr>
      <w:r w:rsidRPr="00D0723B">
        <w:t>substitute</w:t>
      </w:r>
    </w:p>
    <w:p w14:paraId="4E232984" w14:textId="4F0BAF64" w:rsidR="00B1088D" w:rsidRPr="00D0723B" w:rsidRDefault="00B1088D" w:rsidP="00B1088D">
      <w:pPr>
        <w:pStyle w:val="Amainreturn"/>
      </w:pPr>
      <w:r w:rsidRPr="00D0723B">
        <w:t xml:space="preserve">Ministerial </w:t>
      </w:r>
      <w:r w:rsidR="00F17C82" w:rsidRPr="00D0723B">
        <w:t>C</w:t>
      </w:r>
      <w:r w:rsidRPr="00D0723B">
        <w:t>ouncil</w:t>
      </w:r>
    </w:p>
    <w:p w14:paraId="0E669F7E" w14:textId="140BC8D7" w:rsidR="00437B79" w:rsidRPr="00D0723B" w:rsidRDefault="00546B39" w:rsidP="00546B39">
      <w:pPr>
        <w:pStyle w:val="AH5Sec"/>
        <w:shd w:val="pct25" w:color="auto" w:fill="auto"/>
        <w:rPr>
          <w:rStyle w:val="charItals"/>
        </w:rPr>
      </w:pPr>
      <w:bookmarkStart w:id="31" w:name="_Toc183435157"/>
      <w:r w:rsidRPr="00546B39">
        <w:rPr>
          <w:rStyle w:val="CharSectNo"/>
        </w:rPr>
        <w:t>24</w:t>
      </w:r>
      <w:r w:rsidRPr="00D0723B">
        <w:rPr>
          <w:rStyle w:val="charItals"/>
          <w:i w:val="0"/>
        </w:rPr>
        <w:tab/>
      </w:r>
      <w:r w:rsidR="00437B79" w:rsidRPr="00D0723B">
        <w:t xml:space="preserve">Dictionary, new definition of </w:t>
      </w:r>
      <w:r w:rsidR="00BA0982" w:rsidRPr="00D0723B">
        <w:rPr>
          <w:rStyle w:val="charItals"/>
        </w:rPr>
        <w:t xml:space="preserve">Ministerial </w:t>
      </w:r>
      <w:r w:rsidR="00F17C82" w:rsidRPr="00D0723B">
        <w:rPr>
          <w:rStyle w:val="charItals"/>
        </w:rPr>
        <w:t>C</w:t>
      </w:r>
      <w:r w:rsidR="00BA0982" w:rsidRPr="00D0723B">
        <w:rPr>
          <w:rStyle w:val="charItals"/>
        </w:rPr>
        <w:t>ouncil</w:t>
      </w:r>
      <w:bookmarkEnd w:id="31"/>
    </w:p>
    <w:p w14:paraId="3A6F77C6" w14:textId="6152C0D8" w:rsidR="00BA0982" w:rsidRPr="00D0723B" w:rsidRDefault="00BA0982" w:rsidP="00BA0982">
      <w:pPr>
        <w:pStyle w:val="direction"/>
      </w:pPr>
      <w:r w:rsidRPr="00D0723B">
        <w:t>insert</w:t>
      </w:r>
    </w:p>
    <w:p w14:paraId="1C1992AE" w14:textId="622D5F86" w:rsidR="00BA0982" w:rsidRPr="00D0723B" w:rsidRDefault="00BA0982" w:rsidP="00546B39">
      <w:pPr>
        <w:pStyle w:val="aDef"/>
      </w:pPr>
      <w:r w:rsidRPr="00D0723B">
        <w:rPr>
          <w:rStyle w:val="charBoldItals"/>
        </w:rPr>
        <w:t xml:space="preserve">Ministerial </w:t>
      </w:r>
      <w:r w:rsidR="00F17C82" w:rsidRPr="00D0723B">
        <w:rPr>
          <w:rStyle w:val="charBoldItals"/>
        </w:rPr>
        <w:t>C</w:t>
      </w:r>
      <w:r w:rsidRPr="00D0723B">
        <w:rPr>
          <w:rStyle w:val="charBoldItals"/>
        </w:rPr>
        <w:t>ouncil</w:t>
      </w:r>
      <w:r w:rsidRPr="00D0723B">
        <w:rPr>
          <w:bCs/>
          <w:iCs/>
        </w:rPr>
        <w:t xml:space="preserve"> </w:t>
      </w:r>
      <w:r w:rsidR="00433BD2" w:rsidRPr="00D0723B">
        <w:t xml:space="preserve">means </w:t>
      </w:r>
      <w:r w:rsidR="00581375" w:rsidRPr="00D0723B">
        <w:t>a</w:t>
      </w:r>
      <w:r w:rsidR="00433BD2" w:rsidRPr="00D0723B">
        <w:t xml:space="preserve"> body (however described) </w:t>
      </w:r>
      <w:r w:rsidR="00581375" w:rsidRPr="00D0723B">
        <w:t>that consists</w:t>
      </w:r>
      <w:r w:rsidR="00433BD2" w:rsidRPr="00D0723B">
        <w:t xml:space="preserve"> of the Minister of the Commonwealth, and the Minister of each State and Territory, who is responsible, or principally responsible, for matters relating to transport.</w:t>
      </w:r>
    </w:p>
    <w:p w14:paraId="3103E2CB" w14:textId="77777777" w:rsidR="00546B39" w:rsidRDefault="00546B39">
      <w:pPr>
        <w:pStyle w:val="02Text"/>
        <w:sectPr w:rsidR="00546B39" w:rsidSect="00546B39">
          <w:headerReference w:type="even" r:id="rId25"/>
          <w:headerReference w:type="default" r:id="rId26"/>
          <w:footerReference w:type="even" r:id="rId27"/>
          <w:footerReference w:type="default" r:id="rId28"/>
          <w:footerReference w:type="first" r:id="rId29"/>
          <w:pgSz w:w="11907" w:h="16839" w:code="9"/>
          <w:pgMar w:top="3880" w:right="1900" w:bottom="3100" w:left="2300" w:header="2280" w:footer="1760" w:gutter="0"/>
          <w:lnNumType w:countBy="1"/>
          <w:pgNumType w:start="1"/>
          <w:cols w:space="720"/>
          <w:titlePg/>
          <w:docGrid w:linePitch="326"/>
        </w:sectPr>
      </w:pPr>
    </w:p>
    <w:p w14:paraId="218C812D" w14:textId="77777777" w:rsidR="00CD4726" w:rsidRPr="00D0723B" w:rsidRDefault="00CD4726">
      <w:pPr>
        <w:pStyle w:val="EndNoteHeading"/>
      </w:pPr>
      <w:r w:rsidRPr="00D0723B">
        <w:lastRenderedPageBreak/>
        <w:t>Endnotes</w:t>
      </w:r>
    </w:p>
    <w:p w14:paraId="26445532" w14:textId="77777777" w:rsidR="00CD4726" w:rsidRPr="00D0723B" w:rsidRDefault="00CD4726">
      <w:pPr>
        <w:pStyle w:val="EndNoteSubHeading"/>
      </w:pPr>
      <w:r w:rsidRPr="00D0723B">
        <w:t>1</w:t>
      </w:r>
      <w:r w:rsidRPr="00D0723B">
        <w:tab/>
        <w:t>Presentation speech</w:t>
      </w:r>
    </w:p>
    <w:p w14:paraId="26851B55" w14:textId="0322634C" w:rsidR="00CD4726" w:rsidRPr="00D0723B" w:rsidRDefault="00CD4726">
      <w:pPr>
        <w:pStyle w:val="EndNoteText"/>
      </w:pPr>
      <w:r w:rsidRPr="00D0723B">
        <w:tab/>
        <w:t>Presentation speech made in the Legislative Assembly on</w:t>
      </w:r>
      <w:r w:rsidR="00C764C3">
        <w:t xml:space="preserve"> 3 December 2024.</w:t>
      </w:r>
    </w:p>
    <w:p w14:paraId="5B76603F" w14:textId="77777777" w:rsidR="00CD4726" w:rsidRPr="00D0723B" w:rsidRDefault="00CD4726">
      <w:pPr>
        <w:pStyle w:val="EndNoteSubHeading"/>
      </w:pPr>
      <w:r w:rsidRPr="00D0723B">
        <w:t>2</w:t>
      </w:r>
      <w:r w:rsidRPr="00D0723B">
        <w:tab/>
        <w:t>Notification</w:t>
      </w:r>
    </w:p>
    <w:p w14:paraId="67573EF4" w14:textId="41400B85" w:rsidR="00CD4726" w:rsidRPr="00D0723B" w:rsidRDefault="00CD4726">
      <w:pPr>
        <w:pStyle w:val="EndNoteText"/>
      </w:pPr>
      <w:r w:rsidRPr="00D0723B">
        <w:tab/>
        <w:t xml:space="preserve">Notified under the </w:t>
      </w:r>
      <w:hyperlink r:id="rId30" w:tooltip="A2001-14" w:history="1">
        <w:r w:rsidR="009A10C4" w:rsidRPr="00103CCE">
          <w:rPr>
            <w:rStyle w:val="charCitHyperlinkAbbrev"/>
            <w:color w:val="0000FF"/>
          </w:rPr>
          <w:t>Legislation Act</w:t>
        </w:r>
      </w:hyperlink>
      <w:r w:rsidRPr="00D0723B">
        <w:t xml:space="preserve"> on</w:t>
      </w:r>
      <w:r w:rsidRPr="00D0723B">
        <w:tab/>
      </w:r>
      <w:r w:rsidR="000618AB">
        <w:rPr>
          <w:noProof/>
        </w:rPr>
        <w:t>2024</w:t>
      </w:r>
      <w:r w:rsidRPr="00D0723B">
        <w:t>.</w:t>
      </w:r>
    </w:p>
    <w:p w14:paraId="19171054" w14:textId="77777777" w:rsidR="00CD4726" w:rsidRPr="00D0723B" w:rsidRDefault="00CD4726">
      <w:pPr>
        <w:pStyle w:val="EndNoteSubHeading"/>
      </w:pPr>
      <w:r w:rsidRPr="00D0723B">
        <w:t>3</w:t>
      </w:r>
      <w:r w:rsidRPr="00D0723B">
        <w:tab/>
        <w:t>Republications of amended laws</w:t>
      </w:r>
    </w:p>
    <w:p w14:paraId="24DA1965" w14:textId="0994F7EB" w:rsidR="00CD4726" w:rsidRPr="00D0723B" w:rsidRDefault="00CD4726">
      <w:pPr>
        <w:pStyle w:val="EndNoteText"/>
      </w:pPr>
      <w:r w:rsidRPr="00D0723B">
        <w:tab/>
        <w:t xml:space="preserve">For the latest republication of amended laws, see </w:t>
      </w:r>
      <w:hyperlink r:id="rId31" w:history="1">
        <w:r w:rsidR="009A10C4" w:rsidRPr="00C03006">
          <w:rPr>
            <w:rStyle w:val="charCitHyperlinkAbbrev"/>
            <w:color w:val="0000FF"/>
          </w:rPr>
          <w:t>www.legislation.act.gov.au</w:t>
        </w:r>
      </w:hyperlink>
      <w:r w:rsidRPr="00D0723B">
        <w:t>.</w:t>
      </w:r>
    </w:p>
    <w:p w14:paraId="5E0CF7FA" w14:textId="77777777" w:rsidR="00CD4726" w:rsidRPr="00D0723B" w:rsidRDefault="00CD4726">
      <w:pPr>
        <w:pStyle w:val="N-line2"/>
      </w:pPr>
    </w:p>
    <w:p w14:paraId="4CCCF45D" w14:textId="77777777" w:rsidR="00546B39" w:rsidRDefault="00546B39">
      <w:pPr>
        <w:pStyle w:val="05EndNote"/>
        <w:sectPr w:rsidR="00546B39" w:rsidSect="007A1521">
          <w:headerReference w:type="even" r:id="rId32"/>
          <w:headerReference w:type="default" r:id="rId33"/>
          <w:footerReference w:type="even" r:id="rId34"/>
          <w:footerReference w:type="default" r:id="rId35"/>
          <w:pgSz w:w="11907" w:h="16839" w:code="9"/>
          <w:pgMar w:top="3000" w:right="1900" w:bottom="2500" w:left="2300" w:header="2480" w:footer="2100" w:gutter="0"/>
          <w:cols w:space="720"/>
          <w:docGrid w:linePitch="326"/>
        </w:sectPr>
      </w:pPr>
    </w:p>
    <w:p w14:paraId="5091FE1D" w14:textId="77777777" w:rsidR="00D56B7C" w:rsidRDefault="00D56B7C" w:rsidP="00CD4726"/>
    <w:p w14:paraId="0B4BEAF9" w14:textId="77777777" w:rsidR="00546B39" w:rsidRDefault="00546B39" w:rsidP="00546B39"/>
    <w:p w14:paraId="6882E506" w14:textId="77777777" w:rsidR="00546B39" w:rsidRDefault="00546B39" w:rsidP="00546B39"/>
    <w:p w14:paraId="749C6876" w14:textId="77777777" w:rsidR="00EA59B4" w:rsidRDefault="00EA59B4" w:rsidP="00546B39"/>
    <w:p w14:paraId="1ECE0D04" w14:textId="77777777" w:rsidR="00EA59B4" w:rsidRDefault="00EA59B4" w:rsidP="00546B39"/>
    <w:p w14:paraId="6C3DDB27" w14:textId="77777777" w:rsidR="00EA59B4" w:rsidRDefault="00EA59B4" w:rsidP="00546B39"/>
    <w:p w14:paraId="4996D56F" w14:textId="77777777" w:rsidR="00EA59B4" w:rsidRDefault="00EA59B4" w:rsidP="00546B39"/>
    <w:p w14:paraId="07ADAF9F" w14:textId="77777777" w:rsidR="00546B39" w:rsidRDefault="00546B39" w:rsidP="00546B39"/>
    <w:p w14:paraId="1114EC48" w14:textId="77777777" w:rsidR="00546B39" w:rsidRDefault="00546B39" w:rsidP="00546B39">
      <w:pPr>
        <w:suppressLineNumbers/>
      </w:pPr>
    </w:p>
    <w:p w14:paraId="6B4881DC" w14:textId="77777777" w:rsidR="00546B39" w:rsidRDefault="00546B39" w:rsidP="00546B39">
      <w:pPr>
        <w:suppressLineNumbers/>
      </w:pPr>
    </w:p>
    <w:p w14:paraId="179D805B" w14:textId="77777777" w:rsidR="00546B39" w:rsidRDefault="00546B39" w:rsidP="00546B39">
      <w:pPr>
        <w:suppressLineNumbers/>
      </w:pPr>
    </w:p>
    <w:p w14:paraId="39D20F46" w14:textId="77777777" w:rsidR="00546B39" w:rsidRDefault="00546B39" w:rsidP="00546B39">
      <w:pPr>
        <w:suppressLineNumbers/>
      </w:pPr>
    </w:p>
    <w:p w14:paraId="60546F29" w14:textId="77777777" w:rsidR="00546B39" w:rsidRDefault="00546B39" w:rsidP="00546B39">
      <w:pPr>
        <w:suppressLineNumbers/>
      </w:pPr>
    </w:p>
    <w:p w14:paraId="6015DE91" w14:textId="77777777" w:rsidR="00546B39" w:rsidRDefault="00546B39" w:rsidP="00546B39">
      <w:pPr>
        <w:suppressLineNumbers/>
      </w:pPr>
    </w:p>
    <w:p w14:paraId="0EB95296" w14:textId="77777777" w:rsidR="00546B39" w:rsidRDefault="00546B39" w:rsidP="00546B39">
      <w:pPr>
        <w:suppressLineNumbers/>
      </w:pPr>
    </w:p>
    <w:p w14:paraId="3FACCB84" w14:textId="77777777" w:rsidR="00546B39" w:rsidRDefault="00546B39" w:rsidP="00546B39">
      <w:pPr>
        <w:suppressLineNumbers/>
      </w:pPr>
    </w:p>
    <w:p w14:paraId="516AF4F4" w14:textId="77777777" w:rsidR="00546B39" w:rsidRDefault="00546B39" w:rsidP="00546B39">
      <w:pPr>
        <w:suppressLineNumbers/>
      </w:pPr>
    </w:p>
    <w:p w14:paraId="4405B2A9" w14:textId="77777777" w:rsidR="00546B39" w:rsidRDefault="00546B39" w:rsidP="00546B39">
      <w:pPr>
        <w:suppressLineNumbers/>
      </w:pPr>
    </w:p>
    <w:p w14:paraId="0F7913F8" w14:textId="77777777" w:rsidR="00546B39" w:rsidRDefault="00546B39" w:rsidP="00546B39">
      <w:pPr>
        <w:suppressLineNumbers/>
      </w:pPr>
    </w:p>
    <w:p w14:paraId="1AD9D30E" w14:textId="77777777" w:rsidR="00546B39" w:rsidRDefault="00546B39" w:rsidP="00546B39">
      <w:pPr>
        <w:suppressLineNumbers/>
      </w:pPr>
    </w:p>
    <w:p w14:paraId="7863C145" w14:textId="77777777" w:rsidR="00546B39" w:rsidRDefault="00546B39" w:rsidP="00546B39">
      <w:pPr>
        <w:suppressLineNumbers/>
      </w:pPr>
    </w:p>
    <w:p w14:paraId="1273E207" w14:textId="77777777" w:rsidR="00546B39" w:rsidRDefault="00546B39" w:rsidP="00546B39">
      <w:pPr>
        <w:suppressLineNumbers/>
      </w:pPr>
    </w:p>
    <w:p w14:paraId="362714DB" w14:textId="515C9D50" w:rsidR="00546B39" w:rsidRDefault="00546B39">
      <w:pPr>
        <w:jc w:val="center"/>
        <w:rPr>
          <w:sz w:val="18"/>
        </w:rPr>
      </w:pPr>
      <w:r>
        <w:rPr>
          <w:sz w:val="18"/>
        </w:rPr>
        <w:t xml:space="preserve">© Australian Capital Territory </w:t>
      </w:r>
      <w:r>
        <w:rPr>
          <w:noProof/>
          <w:sz w:val="18"/>
        </w:rPr>
        <w:t>2024</w:t>
      </w:r>
    </w:p>
    <w:sectPr w:rsidR="00546B39" w:rsidSect="00546B39">
      <w:headerReference w:type="even" r:id="rId3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4EFE" w14:textId="77777777" w:rsidR="008A45A2" w:rsidRDefault="008A45A2">
      <w:r>
        <w:separator/>
      </w:r>
    </w:p>
  </w:endnote>
  <w:endnote w:type="continuationSeparator" w:id="0">
    <w:p w14:paraId="24215593" w14:textId="77777777" w:rsidR="008A45A2" w:rsidRDefault="008A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F912"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6B39" w:rsidRPr="00CB3D59" w14:paraId="19EC057D" w14:textId="77777777">
      <w:tc>
        <w:tcPr>
          <w:tcW w:w="845" w:type="pct"/>
        </w:tcPr>
        <w:p w14:paraId="7C0D28A3" w14:textId="77777777" w:rsidR="00546B39" w:rsidRPr="0097645D" w:rsidRDefault="00546B39"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FDCF438" w14:textId="2F723DEE" w:rsidR="00546B39" w:rsidRPr="00783A18" w:rsidRDefault="00B5668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764C3" w:rsidRPr="00D0723B">
            <w:t>COAG Legislation Amendment Bill 2024</w:t>
          </w:r>
          <w:r>
            <w:fldChar w:fldCharType="end"/>
          </w:r>
        </w:p>
        <w:p w14:paraId="7A91DDAF" w14:textId="5715CF58" w:rsidR="00546B39" w:rsidRPr="00783A18" w:rsidRDefault="00546B3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8F27E81" w14:textId="72A6EE39" w:rsidR="00546B39" w:rsidRPr="00743346" w:rsidRDefault="00546B39"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764C3">
            <w:rPr>
              <w:rFonts w:cs="Arial"/>
              <w:szCs w:val="18"/>
            </w:rPr>
            <w:t xml:space="preserve">  </w:t>
          </w:r>
          <w:r w:rsidRPr="00743346">
            <w:rPr>
              <w:rFonts w:cs="Arial"/>
              <w:szCs w:val="18"/>
            </w:rPr>
            <w:fldChar w:fldCharType="end"/>
          </w:r>
        </w:p>
      </w:tc>
    </w:tr>
  </w:tbl>
  <w:p w14:paraId="0E9B5219" w14:textId="41A4D551"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D089"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46B39" w:rsidRPr="00CB3D59" w14:paraId="01C49C58" w14:textId="77777777">
      <w:tc>
        <w:tcPr>
          <w:tcW w:w="1060" w:type="pct"/>
        </w:tcPr>
        <w:p w14:paraId="56A7F44E" w14:textId="5D6D6ABF" w:rsidR="00546B39" w:rsidRPr="00743346" w:rsidRDefault="00546B39"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764C3">
            <w:rPr>
              <w:rFonts w:cs="Arial"/>
              <w:szCs w:val="18"/>
            </w:rPr>
            <w:t xml:space="preserve">  </w:t>
          </w:r>
          <w:r w:rsidRPr="00743346">
            <w:rPr>
              <w:rFonts w:cs="Arial"/>
              <w:szCs w:val="18"/>
            </w:rPr>
            <w:fldChar w:fldCharType="end"/>
          </w:r>
        </w:p>
      </w:tc>
      <w:tc>
        <w:tcPr>
          <w:tcW w:w="3094" w:type="pct"/>
        </w:tcPr>
        <w:p w14:paraId="04543AB1" w14:textId="79E6DB79" w:rsidR="00546B39" w:rsidRPr="00783A18" w:rsidRDefault="00B5668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764C3" w:rsidRPr="00D0723B">
            <w:t>COAG Legislation Amendment Bill 2024</w:t>
          </w:r>
          <w:r>
            <w:fldChar w:fldCharType="end"/>
          </w:r>
        </w:p>
        <w:p w14:paraId="2E5C506C" w14:textId="34BED48C" w:rsidR="00546B39" w:rsidRPr="00783A18" w:rsidRDefault="00546B3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6861AF3" w14:textId="77777777" w:rsidR="00546B39" w:rsidRPr="0097645D" w:rsidRDefault="00546B39"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EAE9B0E" w14:textId="394FB378"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8B71" w14:textId="77777777" w:rsidR="00546B39" w:rsidRDefault="00546B39">
    <w:pPr>
      <w:rPr>
        <w:sz w:val="16"/>
      </w:rPr>
    </w:pPr>
  </w:p>
  <w:p w14:paraId="7544208D" w14:textId="03D5D9D7" w:rsidR="00546B39" w:rsidRDefault="00546B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764C3">
      <w:rPr>
        <w:rFonts w:ascii="Arial" w:hAnsi="Arial"/>
        <w:sz w:val="12"/>
      </w:rPr>
      <w:t>J2021-490</w:t>
    </w:r>
    <w:r>
      <w:rPr>
        <w:rFonts w:ascii="Arial" w:hAnsi="Arial"/>
        <w:sz w:val="12"/>
      </w:rPr>
      <w:fldChar w:fldCharType="end"/>
    </w:r>
  </w:p>
  <w:p w14:paraId="51A1AB65" w14:textId="11A67128" w:rsidR="00546B39" w:rsidRPr="00B5668E" w:rsidRDefault="00546B39" w:rsidP="00B5668E">
    <w:pPr>
      <w:pStyle w:val="Status"/>
      <w:tabs>
        <w:tab w:val="center" w:pos="3853"/>
        <w:tab w:val="left" w:pos="4575"/>
      </w:tab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4923" w14:textId="77777777" w:rsidR="00546B39" w:rsidRDefault="00546B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6B39" w:rsidRPr="00CB3D59" w14:paraId="32810C82" w14:textId="77777777">
      <w:tc>
        <w:tcPr>
          <w:tcW w:w="847" w:type="pct"/>
        </w:tcPr>
        <w:p w14:paraId="53A8B229" w14:textId="77777777" w:rsidR="00546B39" w:rsidRPr="006D109C" w:rsidRDefault="00546B39"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9C79ED9" w14:textId="0980176E" w:rsidR="00546B39" w:rsidRPr="006D109C" w:rsidRDefault="00546B3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764C3" w:rsidRPr="00C764C3">
            <w:rPr>
              <w:rFonts w:cs="Arial"/>
              <w:szCs w:val="18"/>
            </w:rPr>
            <w:t>COAG Legislation Amendment Bill</w:t>
          </w:r>
          <w:r w:rsidR="00C764C3" w:rsidRPr="00D0723B">
            <w:t xml:space="preserve"> 2024</w:t>
          </w:r>
          <w:r>
            <w:rPr>
              <w:rFonts w:cs="Arial"/>
              <w:szCs w:val="18"/>
            </w:rPr>
            <w:fldChar w:fldCharType="end"/>
          </w:r>
        </w:p>
        <w:p w14:paraId="4A25970A" w14:textId="1BE5ED0D" w:rsidR="00546B39" w:rsidRPr="00783A18" w:rsidRDefault="00546B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F203AEB" w14:textId="65F97351" w:rsidR="00546B39" w:rsidRPr="006D109C" w:rsidRDefault="00546B39"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764C3">
            <w:rPr>
              <w:rFonts w:cs="Arial"/>
              <w:szCs w:val="18"/>
            </w:rPr>
            <w:t xml:space="preserve">  </w:t>
          </w:r>
          <w:r w:rsidRPr="006D109C">
            <w:rPr>
              <w:rFonts w:cs="Arial"/>
              <w:szCs w:val="18"/>
            </w:rPr>
            <w:fldChar w:fldCharType="end"/>
          </w:r>
        </w:p>
      </w:tc>
    </w:tr>
  </w:tbl>
  <w:p w14:paraId="1BC9A77A" w14:textId="14C77EA8"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E37" w14:textId="77777777" w:rsidR="00546B39" w:rsidRDefault="00546B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6B39" w:rsidRPr="00CB3D59" w14:paraId="18C97CA5" w14:textId="77777777">
      <w:tc>
        <w:tcPr>
          <w:tcW w:w="1061" w:type="pct"/>
        </w:tcPr>
        <w:p w14:paraId="0A4DDEFB" w14:textId="3C2A7A77" w:rsidR="00546B39" w:rsidRPr="006D109C" w:rsidRDefault="00546B39"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764C3">
            <w:rPr>
              <w:rFonts w:cs="Arial"/>
              <w:szCs w:val="18"/>
            </w:rPr>
            <w:t xml:space="preserve">  </w:t>
          </w:r>
          <w:r w:rsidRPr="006D109C">
            <w:rPr>
              <w:rFonts w:cs="Arial"/>
              <w:szCs w:val="18"/>
            </w:rPr>
            <w:fldChar w:fldCharType="end"/>
          </w:r>
        </w:p>
      </w:tc>
      <w:tc>
        <w:tcPr>
          <w:tcW w:w="3092" w:type="pct"/>
        </w:tcPr>
        <w:p w14:paraId="68700558" w14:textId="0F40CB42" w:rsidR="00546B39" w:rsidRPr="006D109C" w:rsidRDefault="00546B3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764C3" w:rsidRPr="00C764C3">
            <w:rPr>
              <w:rFonts w:cs="Arial"/>
              <w:szCs w:val="18"/>
            </w:rPr>
            <w:t>COAG Legislation Amendment Bill</w:t>
          </w:r>
          <w:r w:rsidR="00C764C3" w:rsidRPr="00D0723B">
            <w:t xml:space="preserve"> 2024</w:t>
          </w:r>
          <w:r>
            <w:rPr>
              <w:rFonts w:cs="Arial"/>
              <w:szCs w:val="18"/>
            </w:rPr>
            <w:fldChar w:fldCharType="end"/>
          </w:r>
        </w:p>
        <w:p w14:paraId="2C89E9B8" w14:textId="6BAE1398" w:rsidR="00546B39" w:rsidRPr="00783A18" w:rsidRDefault="00546B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764C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1D80F23" w14:textId="77777777" w:rsidR="00546B39" w:rsidRPr="006D109C" w:rsidRDefault="00546B39"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04BF91FF" w14:textId="4CB3476A"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8D05" w14:textId="77777777" w:rsidR="00546B39" w:rsidRDefault="00546B39">
    <w:pPr>
      <w:rPr>
        <w:sz w:val="16"/>
      </w:rPr>
    </w:pPr>
  </w:p>
  <w:p w14:paraId="55BDF532" w14:textId="493EEA62" w:rsidR="00546B39" w:rsidRDefault="00546B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764C3">
      <w:rPr>
        <w:rFonts w:ascii="Arial" w:hAnsi="Arial"/>
        <w:sz w:val="12"/>
      </w:rPr>
      <w:t>J2021-490</w:t>
    </w:r>
    <w:r>
      <w:rPr>
        <w:rFonts w:ascii="Arial" w:hAnsi="Arial"/>
        <w:sz w:val="12"/>
      </w:rPr>
      <w:fldChar w:fldCharType="end"/>
    </w:r>
  </w:p>
  <w:p w14:paraId="73746D15" w14:textId="6B984C48"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C267" w14:textId="77777777" w:rsidR="00546B39" w:rsidRDefault="00546B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46B39" w14:paraId="6C75ADCA" w14:textId="77777777">
      <w:trPr>
        <w:jc w:val="center"/>
      </w:trPr>
      <w:tc>
        <w:tcPr>
          <w:tcW w:w="1240" w:type="dxa"/>
        </w:tcPr>
        <w:p w14:paraId="3E68A7AF" w14:textId="77777777" w:rsidR="00546B39" w:rsidRDefault="00546B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FF5BC3D" w14:textId="230C0B78" w:rsidR="00546B39" w:rsidRDefault="00546B39">
          <w:pPr>
            <w:pStyle w:val="Footer"/>
            <w:jc w:val="center"/>
          </w:pPr>
          <w:r>
            <w:fldChar w:fldCharType="begin"/>
          </w:r>
          <w:r>
            <w:instrText xml:space="preserve"> REF Citation *\charformat </w:instrText>
          </w:r>
          <w:r>
            <w:fldChar w:fldCharType="separate"/>
          </w:r>
          <w:r w:rsidR="00C764C3" w:rsidRPr="00D0723B">
            <w:t>COAG Legislation Amendment Bill 2024</w:t>
          </w:r>
          <w:r>
            <w:fldChar w:fldCharType="end"/>
          </w:r>
        </w:p>
        <w:p w14:paraId="21435DEF" w14:textId="2CD15EA1" w:rsidR="00546B39" w:rsidRDefault="00546B39">
          <w:pPr>
            <w:pStyle w:val="Footer"/>
            <w:spacing w:before="0"/>
            <w:jc w:val="center"/>
          </w:pPr>
          <w:r>
            <w:fldChar w:fldCharType="begin"/>
          </w:r>
          <w:r>
            <w:instrText xml:space="preserve"> DOCPROPERTY "Eff"  *\charformat </w:instrText>
          </w:r>
          <w:r>
            <w:fldChar w:fldCharType="separate"/>
          </w:r>
          <w:r w:rsidR="00C764C3">
            <w:t xml:space="preserve"> </w:t>
          </w:r>
          <w:r>
            <w:fldChar w:fldCharType="end"/>
          </w:r>
          <w:r>
            <w:fldChar w:fldCharType="begin"/>
          </w:r>
          <w:r>
            <w:instrText xml:space="preserve"> DOCPROPERTY "StartDt"  *\charformat </w:instrText>
          </w:r>
          <w:r>
            <w:fldChar w:fldCharType="separate"/>
          </w:r>
          <w:r w:rsidR="00C764C3">
            <w:t xml:space="preserve">  </w:t>
          </w:r>
          <w:r>
            <w:fldChar w:fldCharType="end"/>
          </w:r>
          <w:r>
            <w:fldChar w:fldCharType="begin"/>
          </w:r>
          <w:r>
            <w:instrText xml:space="preserve"> DOCPROPERTY "EndDt"  *\charformat </w:instrText>
          </w:r>
          <w:r>
            <w:fldChar w:fldCharType="separate"/>
          </w:r>
          <w:r w:rsidR="00C764C3">
            <w:t xml:space="preserve">  </w:t>
          </w:r>
          <w:r>
            <w:fldChar w:fldCharType="end"/>
          </w:r>
        </w:p>
      </w:tc>
      <w:tc>
        <w:tcPr>
          <w:tcW w:w="1553" w:type="dxa"/>
        </w:tcPr>
        <w:p w14:paraId="30775146" w14:textId="0228BC66" w:rsidR="00546B39" w:rsidRDefault="00546B39">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C764C3">
            <w:t xml:space="preserve">  </w:t>
          </w:r>
          <w:r>
            <w:fldChar w:fldCharType="end"/>
          </w:r>
        </w:p>
      </w:tc>
    </w:tr>
  </w:tbl>
  <w:p w14:paraId="79990388" w14:textId="35E98B70"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BF0" w14:textId="77777777" w:rsidR="00546B39" w:rsidRDefault="00546B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46B39" w14:paraId="5105BB0E" w14:textId="77777777">
      <w:trPr>
        <w:jc w:val="center"/>
      </w:trPr>
      <w:tc>
        <w:tcPr>
          <w:tcW w:w="1553" w:type="dxa"/>
        </w:tcPr>
        <w:p w14:paraId="49A49F0F" w14:textId="59383583" w:rsidR="00546B39" w:rsidRDefault="00546B39">
          <w:pPr>
            <w:pStyle w:val="Footer"/>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C764C3">
            <w:t xml:space="preserve">  </w:t>
          </w:r>
          <w:r>
            <w:fldChar w:fldCharType="end"/>
          </w:r>
        </w:p>
      </w:tc>
      <w:tc>
        <w:tcPr>
          <w:tcW w:w="4527" w:type="dxa"/>
        </w:tcPr>
        <w:p w14:paraId="4B76D71E" w14:textId="60FDEC62" w:rsidR="00546B39" w:rsidRDefault="00546B39">
          <w:pPr>
            <w:pStyle w:val="Footer"/>
            <w:jc w:val="center"/>
          </w:pPr>
          <w:r>
            <w:fldChar w:fldCharType="begin"/>
          </w:r>
          <w:r>
            <w:instrText xml:space="preserve"> REF Citation *\charformat </w:instrText>
          </w:r>
          <w:r>
            <w:fldChar w:fldCharType="separate"/>
          </w:r>
          <w:r w:rsidR="00C764C3" w:rsidRPr="00D0723B">
            <w:t>COAG Legislation Amendment Bill 2024</w:t>
          </w:r>
          <w:r>
            <w:fldChar w:fldCharType="end"/>
          </w:r>
        </w:p>
        <w:p w14:paraId="29277D7B" w14:textId="51040891" w:rsidR="00546B39" w:rsidRDefault="00546B39">
          <w:pPr>
            <w:pStyle w:val="Footer"/>
            <w:spacing w:before="0"/>
            <w:jc w:val="center"/>
          </w:pPr>
          <w:r>
            <w:fldChar w:fldCharType="begin"/>
          </w:r>
          <w:r>
            <w:instrText xml:space="preserve"> DOCPROPERTY "Eff"  *\charformat </w:instrText>
          </w:r>
          <w:r>
            <w:fldChar w:fldCharType="separate"/>
          </w:r>
          <w:r w:rsidR="00C764C3">
            <w:t xml:space="preserve"> </w:t>
          </w:r>
          <w:r>
            <w:fldChar w:fldCharType="end"/>
          </w:r>
          <w:r>
            <w:fldChar w:fldCharType="begin"/>
          </w:r>
          <w:r>
            <w:instrText xml:space="preserve"> DOCPROPERTY "StartDt"  *\charformat </w:instrText>
          </w:r>
          <w:r>
            <w:fldChar w:fldCharType="separate"/>
          </w:r>
          <w:r w:rsidR="00C764C3">
            <w:t xml:space="preserve">  </w:t>
          </w:r>
          <w:r>
            <w:fldChar w:fldCharType="end"/>
          </w:r>
          <w:r>
            <w:fldChar w:fldCharType="begin"/>
          </w:r>
          <w:r>
            <w:instrText xml:space="preserve"> DOCPROPERTY "EndDt"  *\charformat </w:instrText>
          </w:r>
          <w:r>
            <w:fldChar w:fldCharType="separate"/>
          </w:r>
          <w:r w:rsidR="00C764C3">
            <w:t xml:space="preserve">  </w:t>
          </w:r>
          <w:r>
            <w:fldChar w:fldCharType="end"/>
          </w:r>
        </w:p>
      </w:tc>
      <w:tc>
        <w:tcPr>
          <w:tcW w:w="1240" w:type="dxa"/>
        </w:tcPr>
        <w:p w14:paraId="6B059A84" w14:textId="77777777" w:rsidR="00546B39" w:rsidRDefault="00546B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E5E0B9" w14:textId="4452C201" w:rsidR="00546B39" w:rsidRPr="00B5668E" w:rsidRDefault="00546B39" w:rsidP="00B5668E">
    <w:pPr>
      <w:pStyle w:val="Status"/>
      <w:rPr>
        <w:rFonts w:cs="Arial"/>
      </w:rPr>
    </w:pPr>
    <w:r w:rsidRPr="00B5668E">
      <w:rPr>
        <w:rFonts w:cs="Arial"/>
      </w:rPr>
      <w:fldChar w:fldCharType="begin"/>
    </w:r>
    <w:r w:rsidRPr="00B5668E">
      <w:rPr>
        <w:rFonts w:cs="Arial"/>
      </w:rPr>
      <w:instrText xml:space="preserve"> DOCPROPERTY "Status" </w:instrText>
    </w:r>
    <w:r w:rsidRPr="00B5668E">
      <w:rPr>
        <w:rFonts w:cs="Arial"/>
      </w:rPr>
      <w:fldChar w:fldCharType="separate"/>
    </w:r>
    <w:r w:rsidR="00C764C3" w:rsidRPr="00B5668E">
      <w:rPr>
        <w:rFonts w:cs="Arial"/>
      </w:rPr>
      <w:t xml:space="preserve"> </w:t>
    </w:r>
    <w:r w:rsidRPr="00B5668E">
      <w:rPr>
        <w:rFonts w:cs="Arial"/>
      </w:rPr>
      <w:fldChar w:fldCharType="end"/>
    </w:r>
    <w:r w:rsidR="00B5668E" w:rsidRPr="00B566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9F3C" w14:textId="77777777" w:rsidR="008A45A2" w:rsidRDefault="008A45A2">
      <w:r>
        <w:separator/>
      </w:r>
    </w:p>
  </w:footnote>
  <w:footnote w:type="continuationSeparator" w:id="0">
    <w:p w14:paraId="06AAF5C0" w14:textId="77777777" w:rsidR="008A45A2" w:rsidRDefault="008A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46B39" w:rsidRPr="00CB3D59" w14:paraId="556F440A" w14:textId="77777777">
      <w:tc>
        <w:tcPr>
          <w:tcW w:w="900" w:type="pct"/>
        </w:tcPr>
        <w:p w14:paraId="22BDE029" w14:textId="77777777" w:rsidR="00546B39" w:rsidRPr="00783A18" w:rsidRDefault="00546B39">
          <w:pPr>
            <w:pStyle w:val="HeaderEven"/>
            <w:rPr>
              <w:rFonts w:ascii="Times New Roman" w:hAnsi="Times New Roman"/>
              <w:sz w:val="24"/>
              <w:szCs w:val="24"/>
            </w:rPr>
          </w:pPr>
        </w:p>
      </w:tc>
      <w:tc>
        <w:tcPr>
          <w:tcW w:w="4100" w:type="pct"/>
        </w:tcPr>
        <w:p w14:paraId="694D4C26" w14:textId="77777777" w:rsidR="00546B39" w:rsidRPr="00783A18" w:rsidRDefault="00546B39">
          <w:pPr>
            <w:pStyle w:val="HeaderEven"/>
            <w:rPr>
              <w:rFonts w:ascii="Times New Roman" w:hAnsi="Times New Roman"/>
              <w:sz w:val="24"/>
              <w:szCs w:val="24"/>
            </w:rPr>
          </w:pPr>
        </w:p>
      </w:tc>
    </w:tr>
    <w:tr w:rsidR="00546B39" w:rsidRPr="00CB3D59" w14:paraId="09B942FD" w14:textId="77777777">
      <w:tc>
        <w:tcPr>
          <w:tcW w:w="4100" w:type="pct"/>
          <w:gridSpan w:val="2"/>
          <w:tcBorders>
            <w:bottom w:val="single" w:sz="4" w:space="0" w:color="auto"/>
          </w:tcBorders>
        </w:tcPr>
        <w:p w14:paraId="2892259A" w14:textId="1A603035" w:rsidR="00546B39" w:rsidRPr="0097645D" w:rsidRDefault="00B5668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34BA6AC" w14:textId="0BF0305C" w:rsidR="00546B39" w:rsidRDefault="00546B39">
    <w:pPr>
      <w:pStyle w:val="N-9pt"/>
    </w:pPr>
    <w:r>
      <w:tab/>
    </w:r>
    <w:r w:rsidR="00B5668E">
      <w:fldChar w:fldCharType="begin"/>
    </w:r>
    <w:r w:rsidR="00B5668E">
      <w:instrText xml:space="preserve"> STYLEREF charPage \* MERGEFORMAT </w:instrText>
    </w:r>
    <w:r w:rsidR="00B5668E">
      <w:fldChar w:fldCharType="separate"/>
    </w:r>
    <w:r w:rsidR="00B5668E">
      <w:rPr>
        <w:noProof/>
      </w:rPr>
      <w:t>Page</w:t>
    </w:r>
    <w:r w:rsidR="00B5668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46B39" w:rsidRPr="00CB3D59" w14:paraId="08FF5ACD" w14:textId="77777777">
      <w:tc>
        <w:tcPr>
          <w:tcW w:w="4100" w:type="pct"/>
        </w:tcPr>
        <w:p w14:paraId="1CEBE24D" w14:textId="77777777" w:rsidR="00546B39" w:rsidRPr="00783A18" w:rsidRDefault="00546B39" w:rsidP="000763CD">
          <w:pPr>
            <w:pStyle w:val="HeaderOdd"/>
            <w:jc w:val="left"/>
            <w:rPr>
              <w:rFonts w:ascii="Times New Roman" w:hAnsi="Times New Roman"/>
              <w:sz w:val="24"/>
              <w:szCs w:val="24"/>
            </w:rPr>
          </w:pPr>
        </w:p>
      </w:tc>
      <w:tc>
        <w:tcPr>
          <w:tcW w:w="900" w:type="pct"/>
        </w:tcPr>
        <w:p w14:paraId="205571E6" w14:textId="77777777" w:rsidR="00546B39" w:rsidRPr="00783A18" w:rsidRDefault="00546B39" w:rsidP="000763CD">
          <w:pPr>
            <w:pStyle w:val="HeaderOdd"/>
            <w:jc w:val="left"/>
            <w:rPr>
              <w:rFonts w:ascii="Times New Roman" w:hAnsi="Times New Roman"/>
              <w:sz w:val="24"/>
              <w:szCs w:val="24"/>
            </w:rPr>
          </w:pPr>
        </w:p>
      </w:tc>
    </w:tr>
    <w:tr w:rsidR="00546B39" w:rsidRPr="00CB3D59" w14:paraId="282D606D" w14:textId="77777777">
      <w:tc>
        <w:tcPr>
          <w:tcW w:w="900" w:type="pct"/>
          <w:gridSpan w:val="2"/>
          <w:tcBorders>
            <w:bottom w:val="single" w:sz="4" w:space="0" w:color="auto"/>
          </w:tcBorders>
        </w:tcPr>
        <w:p w14:paraId="474B2092" w14:textId="14D03CED" w:rsidR="00546B39" w:rsidRPr="0097645D" w:rsidRDefault="00546B39" w:rsidP="000763CD">
          <w:pPr>
            <w:pStyle w:val="HeaderOdd6"/>
            <w:jc w:val="left"/>
            <w:rPr>
              <w:rFonts w:cs="Arial"/>
              <w:szCs w:val="18"/>
            </w:rPr>
          </w:pPr>
          <w:r>
            <w:fldChar w:fldCharType="begin"/>
          </w:r>
          <w:r>
            <w:instrText xml:space="preserve"> STYLEREF charContents \* MERGEFORMAT </w:instrText>
          </w:r>
          <w:r>
            <w:fldChar w:fldCharType="end"/>
          </w:r>
        </w:p>
      </w:tc>
    </w:tr>
  </w:tbl>
  <w:p w14:paraId="6FD8F1D6" w14:textId="7BC9EE00" w:rsidR="00546B39" w:rsidRDefault="00546B39">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9720" w14:textId="77777777" w:rsidR="00D64EB5" w:rsidRDefault="00D64E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46B39" w:rsidRPr="00CB3D59" w14:paraId="226C329B" w14:textId="77777777" w:rsidTr="003A49FD">
      <w:tc>
        <w:tcPr>
          <w:tcW w:w="1701" w:type="dxa"/>
        </w:tcPr>
        <w:p w14:paraId="7D2052B2" w14:textId="1DC794CA" w:rsidR="00546B39" w:rsidRPr="006D109C" w:rsidRDefault="00546B3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5668E">
            <w:rPr>
              <w:rFonts w:cs="Arial"/>
              <w:b/>
              <w:noProof/>
              <w:szCs w:val="18"/>
            </w:rPr>
            <w:t>Part 5</w:t>
          </w:r>
          <w:r w:rsidRPr="006D109C">
            <w:rPr>
              <w:rFonts w:cs="Arial"/>
              <w:b/>
              <w:szCs w:val="18"/>
            </w:rPr>
            <w:fldChar w:fldCharType="end"/>
          </w:r>
        </w:p>
      </w:tc>
      <w:tc>
        <w:tcPr>
          <w:tcW w:w="6320" w:type="dxa"/>
        </w:tcPr>
        <w:p w14:paraId="5C116568" w14:textId="0387F375" w:rsidR="00546B39" w:rsidRPr="006D109C" w:rsidRDefault="00546B3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5668E">
            <w:rPr>
              <w:rFonts w:cs="Arial"/>
              <w:noProof/>
              <w:szCs w:val="18"/>
            </w:rPr>
            <w:t>Utilities Act 2000</w:t>
          </w:r>
          <w:r w:rsidRPr="006D109C">
            <w:rPr>
              <w:rFonts w:cs="Arial"/>
              <w:szCs w:val="18"/>
            </w:rPr>
            <w:fldChar w:fldCharType="end"/>
          </w:r>
        </w:p>
      </w:tc>
    </w:tr>
    <w:tr w:rsidR="00546B39" w:rsidRPr="00CB3D59" w14:paraId="6A5E475E" w14:textId="77777777" w:rsidTr="003A49FD">
      <w:tc>
        <w:tcPr>
          <w:tcW w:w="1701" w:type="dxa"/>
        </w:tcPr>
        <w:p w14:paraId="2BDE2666" w14:textId="60F2816D" w:rsidR="00546B39" w:rsidRPr="006D109C" w:rsidRDefault="00546B3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473D27A" w14:textId="32A05BFA" w:rsidR="00546B39" w:rsidRPr="006D109C" w:rsidRDefault="00546B3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46B39" w:rsidRPr="00CB3D59" w14:paraId="0E5BA5C1" w14:textId="77777777" w:rsidTr="003A49FD">
      <w:trPr>
        <w:cantSplit/>
      </w:trPr>
      <w:tc>
        <w:tcPr>
          <w:tcW w:w="1701" w:type="dxa"/>
          <w:gridSpan w:val="2"/>
          <w:tcBorders>
            <w:bottom w:val="single" w:sz="4" w:space="0" w:color="auto"/>
          </w:tcBorders>
        </w:tcPr>
        <w:p w14:paraId="3DE4D211" w14:textId="7CD0E326" w:rsidR="00546B39" w:rsidRPr="006D109C" w:rsidRDefault="00546B39"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764C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5668E">
            <w:rPr>
              <w:rFonts w:cs="Arial"/>
              <w:noProof/>
              <w:szCs w:val="18"/>
            </w:rPr>
            <w:t>22</w:t>
          </w:r>
          <w:r w:rsidRPr="006D109C">
            <w:rPr>
              <w:rFonts w:cs="Arial"/>
              <w:szCs w:val="18"/>
            </w:rPr>
            <w:fldChar w:fldCharType="end"/>
          </w:r>
        </w:p>
      </w:tc>
    </w:tr>
  </w:tbl>
  <w:p w14:paraId="6CF28CD7" w14:textId="77777777" w:rsidR="00546B39" w:rsidRDefault="00546B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46B39" w:rsidRPr="00CB3D59" w14:paraId="657F0A86" w14:textId="77777777" w:rsidTr="003A49FD">
      <w:tc>
        <w:tcPr>
          <w:tcW w:w="6320" w:type="dxa"/>
        </w:tcPr>
        <w:p w14:paraId="3EEFDFE6" w14:textId="4B5309AE" w:rsidR="00546B39" w:rsidRPr="006D109C" w:rsidRDefault="00546B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5668E">
            <w:rPr>
              <w:rFonts w:cs="Arial"/>
              <w:noProof/>
              <w:szCs w:val="18"/>
            </w:rPr>
            <w:t>Work Health and Safety Regulation 2011</w:t>
          </w:r>
          <w:r w:rsidRPr="006D109C">
            <w:rPr>
              <w:rFonts w:cs="Arial"/>
              <w:szCs w:val="18"/>
            </w:rPr>
            <w:fldChar w:fldCharType="end"/>
          </w:r>
        </w:p>
      </w:tc>
      <w:tc>
        <w:tcPr>
          <w:tcW w:w="1701" w:type="dxa"/>
        </w:tcPr>
        <w:p w14:paraId="136D5C6A" w14:textId="6A1AD8AA" w:rsidR="00546B39" w:rsidRPr="006D109C" w:rsidRDefault="00546B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5668E">
            <w:rPr>
              <w:rFonts w:cs="Arial"/>
              <w:b/>
              <w:noProof/>
              <w:szCs w:val="18"/>
            </w:rPr>
            <w:t>Part 6</w:t>
          </w:r>
          <w:r w:rsidRPr="006D109C">
            <w:rPr>
              <w:rFonts w:cs="Arial"/>
              <w:b/>
              <w:szCs w:val="18"/>
            </w:rPr>
            <w:fldChar w:fldCharType="end"/>
          </w:r>
        </w:p>
      </w:tc>
    </w:tr>
    <w:tr w:rsidR="00546B39" w:rsidRPr="00CB3D59" w14:paraId="75E4DCA2" w14:textId="77777777" w:rsidTr="003A49FD">
      <w:tc>
        <w:tcPr>
          <w:tcW w:w="6320" w:type="dxa"/>
        </w:tcPr>
        <w:p w14:paraId="55C3A379" w14:textId="7656FFEA" w:rsidR="00546B39" w:rsidRPr="006D109C" w:rsidRDefault="00546B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D634F45" w14:textId="04D8BF67" w:rsidR="00546B39" w:rsidRPr="006D109C" w:rsidRDefault="00546B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46B39" w:rsidRPr="00CB3D59" w14:paraId="2C37A6B6" w14:textId="77777777" w:rsidTr="003A49FD">
      <w:trPr>
        <w:cantSplit/>
      </w:trPr>
      <w:tc>
        <w:tcPr>
          <w:tcW w:w="1701" w:type="dxa"/>
          <w:gridSpan w:val="2"/>
          <w:tcBorders>
            <w:bottom w:val="single" w:sz="4" w:space="0" w:color="auto"/>
          </w:tcBorders>
        </w:tcPr>
        <w:p w14:paraId="67F1397F" w14:textId="7329476F" w:rsidR="00546B39" w:rsidRPr="006D109C" w:rsidRDefault="00546B39"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764C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5668E">
            <w:rPr>
              <w:rFonts w:cs="Arial"/>
              <w:noProof/>
              <w:szCs w:val="18"/>
            </w:rPr>
            <w:t>23</w:t>
          </w:r>
          <w:r w:rsidRPr="006D109C">
            <w:rPr>
              <w:rFonts w:cs="Arial"/>
              <w:szCs w:val="18"/>
            </w:rPr>
            <w:fldChar w:fldCharType="end"/>
          </w:r>
        </w:p>
      </w:tc>
    </w:tr>
  </w:tbl>
  <w:p w14:paraId="6E036B55" w14:textId="77777777" w:rsidR="00546B39" w:rsidRDefault="00546B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46B39" w14:paraId="5905B656" w14:textId="77777777">
      <w:trPr>
        <w:jc w:val="center"/>
      </w:trPr>
      <w:tc>
        <w:tcPr>
          <w:tcW w:w="1234" w:type="dxa"/>
        </w:tcPr>
        <w:p w14:paraId="6DC76E85" w14:textId="77777777" w:rsidR="00546B39" w:rsidRDefault="00546B39">
          <w:pPr>
            <w:pStyle w:val="HeaderEven"/>
          </w:pPr>
        </w:p>
      </w:tc>
      <w:tc>
        <w:tcPr>
          <w:tcW w:w="6062" w:type="dxa"/>
        </w:tcPr>
        <w:p w14:paraId="16E7E33F" w14:textId="77777777" w:rsidR="00546B39" w:rsidRDefault="00546B39">
          <w:pPr>
            <w:pStyle w:val="HeaderEven"/>
          </w:pPr>
        </w:p>
      </w:tc>
    </w:tr>
    <w:tr w:rsidR="00546B39" w14:paraId="01A1B56B" w14:textId="77777777">
      <w:trPr>
        <w:jc w:val="center"/>
      </w:trPr>
      <w:tc>
        <w:tcPr>
          <w:tcW w:w="1234" w:type="dxa"/>
        </w:tcPr>
        <w:p w14:paraId="4B30E1E6" w14:textId="77777777" w:rsidR="00546B39" w:rsidRDefault="00546B39">
          <w:pPr>
            <w:pStyle w:val="HeaderEven"/>
          </w:pPr>
        </w:p>
      </w:tc>
      <w:tc>
        <w:tcPr>
          <w:tcW w:w="6062" w:type="dxa"/>
        </w:tcPr>
        <w:p w14:paraId="2D571A89" w14:textId="77777777" w:rsidR="00546B39" w:rsidRDefault="00546B39">
          <w:pPr>
            <w:pStyle w:val="HeaderEven"/>
          </w:pPr>
        </w:p>
      </w:tc>
    </w:tr>
    <w:tr w:rsidR="00546B39" w14:paraId="6BA92C6B" w14:textId="77777777">
      <w:trPr>
        <w:cantSplit/>
        <w:jc w:val="center"/>
      </w:trPr>
      <w:tc>
        <w:tcPr>
          <w:tcW w:w="7296" w:type="dxa"/>
          <w:gridSpan w:val="2"/>
          <w:tcBorders>
            <w:bottom w:val="single" w:sz="4" w:space="0" w:color="auto"/>
          </w:tcBorders>
        </w:tcPr>
        <w:p w14:paraId="33B96D77" w14:textId="77777777" w:rsidR="00546B39" w:rsidRDefault="00546B39">
          <w:pPr>
            <w:pStyle w:val="HeaderEven6"/>
          </w:pPr>
        </w:p>
      </w:tc>
    </w:tr>
  </w:tbl>
  <w:p w14:paraId="541A076F" w14:textId="77777777" w:rsidR="00546B39" w:rsidRDefault="00546B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46B39" w14:paraId="4B3A10A3" w14:textId="77777777">
      <w:trPr>
        <w:jc w:val="center"/>
      </w:trPr>
      <w:tc>
        <w:tcPr>
          <w:tcW w:w="6062" w:type="dxa"/>
        </w:tcPr>
        <w:p w14:paraId="4DDCE727" w14:textId="77777777" w:rsidR="00546B39" w:rsidRDefault="00546B39">
          <w:pPr>
            <w:pStyle w:val="HeaderOdd"/>
          </w:pPr>
        </w:p>
      </w:tc>
      <w:tc>
        <w:tcPr>
          <w:tcW w:w="1234" w:type="dxa"/>
        </w:tcPr>
        <w:p w14:paraId="2E9CAA32" w14:textId="77777777" w:rsidR="00546B39" w:rsidRDefault="00546B39">
          <w:pPr>
            <w:pStyle w:val="HeaderOdd"/>
          </w:pPr>
        </w:p>
      </w:tc>
    </w:tr>
    <w:tr w:rsidR="00546B39" w14:paraId="11305C47" w14:textId="77777777">
      <w:trPr>
        <w:jc w:val="center"/>
      </w:trPr>
      <w:tc>
        <w:tcPr>
          <w:tcW w:w="6062" w:type="dxa"/>
        </w:tcPr>
        <w:p w14:paraId="0D9D1A34" w14:textId="77777777" w:rsidR="00546B39" w:rsidRDefault="00546B39">
          <w:pPr>
            <w:pStyle w:val="HeaderOdd"/>
          </w:pPr>
        </w:p>
      </w:tc>
      <w:tc>
        <w:tcPr>
          <w:tcW w:w="1234" w:type="dxa"/>
        </w:tcPr>
        <w:p w14:paraId="5F030053" w14:textId="77777777" w:rsidR="00546B39" w:rsidRDefault="00546B39">
          <w:pPr>
            <w:pStyle w:val="HeaderOdd"/>
          </w:pPr>
        </w:p>
      </w:tc>
    </w:tr>
    <w:tr w:rsidR="00546B39" w14:paraId="40FE18A0" w14:textId="77777777">
      <w:trPr>
        <w:jc w:val="center"/>
      </w:trPr>
      <w:tc>
        <w:tcPr>
          <w:tcW w:w="7296" w:type="dxa"/>
          <w:gridSpan w:val="2"/>
          <w:tcBorders>
            <w:bottom w:val="single" w:sz="4" w:space="0" w:color="auto"/>
          </w:tcBorders>
        </w:tcPr>
        <w:p w14:paraId="0750C765" w14:textId="77777777" w:rsidR="00546B39" w:rsidRDefault="00546B39">
          <w:pPr>
            <w:pStyle w:val="HeaderOdd6"/>
          </w:pPr>
        </w:p>
      </w:tc>
    </w:tr>
  </w:tbl>
  <w:p w14:paraId="6F038F09" w14:textId="77777777" w:rsidR="00546B39" w:rsidRDefault="00546B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9A10C4" w:rsidRPr="00E06D02" w14:paraId="4FE56F71" w14:textId="77777777" w:rsidTr="00567644">
      <w:trPr>
        <w:jc w:val="center"/>
      </w:trPr>
      <w:tc>
        <w:tcPr>
          <w:tcW w:w="1068" w:type="pct"/>
        </w:tcPr>
        <w:p w14:paraId="672E15A7" w14:textId="77777777" w:rsidR="009A10C4" w:rsidRPr="00567644" w:rsidRDefault="009A10C4" w:rsidP="00567644">
          <w:pPr>
            <w:pStyle w:val="HeaderEven"/>
            <w:tabs>
              <w:tab w:val="left" w:pos="700"/>
            </w:tabs>
            <w:ind w:left="697" w:hanging="697"/>
            <w:rPr>
              <w:rFonts w:cs="Arial"/>
              <w:szCs w:val="18"/>
            </w:rPr>
          </w:pPr>
        </w:p>
      </w:tc>
      <w:tc>
        <w:tcPr>
          <w:tcW w:w="3932" w:type="pct"/>
        </w:tcPr>
        <w:p w14:paraId="6E01A35F" w14:textId="77777777" w:rsidR="009A10C4" w:rsidRPr="00567644" w:rsidRDefault="009A10C4" w:rsidP="00567644">
          <w:pPr>
            <w:pStyle w:val="HeaderEven"/>
            <w:tabs>
              <w:tab w:val="left" w:pos="700"/>
            </w:tabs>
            <w:ind w:left="697" w:hanging="697"/>
            <w:rPr>
              <w:rFonts w:cs="Arial"/>
              <w:szCs w:val="18"/>
            </w:rPr>
          </w:pPr>
        </w:p>
      </w:tc>
    </w:tr>
    <w:tr w:rsidR="009A10C4" w:rsidRPr="00E06D02" w14:paraId="3C736E66" w14:textId="77777777" w:rsidTr="00567644">
      <w:trPr>
        <w:jc w:val="center"/>
      </w:trPr>
      <w:tc>
        <w:tcPr>
          <w:tcW w:w="1068" w:type="pct"/>
        </w:tcPr>
        <w:p w14:paraId="2FF12CAD" w14:textId="77777777" w:rsidR="009A10C4" w:rsidRPr="00567644" w:rsidRDefault="009A10C4" w:rsidP="00567644">
          <w:pPr>
            <w:pStyle w:val="HeaderEven"/>
            <w:tabs>
              <w:tab w:val="left" w:pos="700"/>
            </w:tabs>
            <w:ind w:left="697" w:hanging="697"/>
            <w:rPr>
              <w:rFonts w:cs="Arial"/>
              <w:szCs w:val="18"/>
            </w:rPr>
          </w:pPr>
        </w:p>
      </w:tc>
      <w:tc>
        <w:tcPr>
          <w:tcW w:w="3932" w:type="pct"/>
        </w:tcPr>
        <w:p w14:paraId="524BAE88" w14:textId="77777777" w:rsidR="009A10C4" w:rsidRPr="00567644" w:rsidRDefault="009A10C4" w:rsidP="00567644">
          <w:pPr>
            <w:pStyle w:val="HeaderEven"/>
            <w:tabs>
              <w:tab w:val="left" w:pos="700"/>
            </w:tabs>
            <w:ind w:left="697" w:hanging="697"/>
            <w:rPr>
              <w:rFonts w:cs="Arial"/>
              <w:szCs w:val="18"/>
            </w:rPr>
          </w:pPr>
        </w:p>
      </w:tc>
    </w:tr>
    <w:tr w:rsidR="009A10C4" w:rsidRPr="00E06D02" w14:paraId="61A1427E" w14:textId="77777777" w:rsidTr="00567644">
      <w:trPr>
        <w:cantSplit/>
        <w:jc w:val="center"/>
      </w:trPr>
      <w:tc>
        <w:tcPr>
          <w:tcW w:w="4997" w:type="pct"/>
          <w:gridSpan w:val="2"/>
          <w:tcBorders>
            <w:bottom w:val="single" w:sz="4" w:space="0" w:color="auto"/>
          </w:tcBorders>
        </w:tcPr>
        <w:p w14:paraId="335F1479" w14:textId="77777777" w:rsidR="009A10C4" w:rsidRPr="00567644" w:rsidRDefault="009A10C4" w:rsidP="00567644">
          <w:pPr>
            <w:pStyle w:val="HeaderEven6"/>
            <w:tabs>
              <w:tab w:val="left" w:pos="700"/>
            </w:tabs>
            <w:ind w:left="697" w:hanging="697"/>
            <w:rPr>
              <w:szCs w:val="18"/>
            </w:rPr>
          </w:pPr>
        </w:p>
      </w:tc>
    </w:tr>
  </w:tbl>
  <w:p w14:paraId="0280C221" w14:textId="77777777" w:rsidR="009A10C4" w:rsidRDefault="009A10C4"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10C23"/>
    <w:multiLevelType w:val="hybridMultilevel"/>
    <w:tmpl w:val="8CA4F08C"/>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6C78B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1296187">
    <w:abstractNumId w:val="26"/>
  </w:num>
  <w:num w:numId="2" w16cid:durableId="1492409905">
    <w:abstractNumId w:val="21"/>
  </w:num>
  <w:num w:numId="3" w16cid:durableId="924995712">
    <w:abstractNumId w:val="30"/>
  </w:num>
  <w:num w:numId="4" w16cid:durableId="630405431">
    <w:abstractNumId w:val="43"/>
  </w:num>
  <w:num w:numId="5" w16cid:durableId="1714620313">
    <w:abstractNumId w:val="29"/>
  </w:num>
  <w:num w:numId="6" w16cid:durableId="152338392">
    <w:abstractNumId w:val="10"/>
  </w:num>
  <w:num w:numId="7" w16cid:durableId="1664314121">
    <w:abstractNumId w:val="33"/>
  </w:num>
  <w:num w:numId="8" w16cid:durableId="1761944599">
    <w:abstractNumId w:val="22"/>
  </w:num>
  <w:num w:numId="9" w16cid:durableId="1989553732">
    <w:abstractNumId w:val="28"/>
  </w:num>
  <w:num w:numId="10" w16cid:durableId="951010154">
    <w:abstractNumId w:val="42"/>
  </w:num>
  <w:num w:numId="11" w16cid:durableId="743600458">
    <w:abstractNumId w:val="27"/>
  </w:num>
  <w:num w:numId="12" w16cid:durableId="1214657417">
    <w:abstractNumId w:val="36"/>
  </w:num>
  <w:num w:numId="13" w16cid:durableId="167986991">
    <w:abstractNumId w:val="24"/>
  </w:num>
  <w:num w:numId="14" w16cid:durableId="1967004178">
    <w:abstractNumId w:val="16"/>
  </w:num>
  <w:num w:numId="15" w16cid:durableId="582497117">
    <w:abstractNumId w:val="37"/>
  </w:num>
  <w:num w:numId="16" w16cid:durableId="1312832578">
    <w:abstractNumId w:val="20"/>
  </w:num>
  <w:num w:numId="17" w16cid:durableId="155919507">
    <w:abstractNumId w:val="13"/>
  </w:num>
  <w:num w:numId="18" w16cid:durableId="254020377">
    <w:abstractNumId w:val="34"/>
  </w:num>
  <w:num w:numId="19" w16cid:durableId="282736345">
    <w:abstractNumId w:val="44"/>
  </w:num>
  <w:num w:numId="20" w16cid:durableId="764154219">
    <w:abstractNumId w:val="34"/>
  </w:num>
  <w:num w:numId="21" w16cid:durableId="1731072690">
    <w:abstractNumId w:val="44"/>
    <w:lvlOverride w:ilvl="0">
      <w:startOverride w:val="1"/>
    </w:lvlOverride>
  </w:num>
  <w:num w:numId="22" w16cid:durableId="2088989044">
    <w:abstractNumId w:val="34"/>
  </w:num>
  <w:num w:numId="23" w16cid:durableId="1886913421">
    <w:abstractNumId w:val="25"/>
  </w:num>
  <w:num w:numId="24" w16cid:durableId="1141773259">
    <w:abstractNumId w:val="45"/>
  </w:num>
  <w:num w:numId="25" w16cid:durableId="1857839786">
    <w:abstractNumId w:val="45"/>
  </w:num>
  <w:num w:numId="26" w16cid:durableId="1540320725">
    <w:abstractNumId w:val="23"/>
  </w:num>
  <w:num w:numId="27" w16cid:durableId="1487087575">
    <w:abstractNumId w:val="19"/>
  </w:num>
  <w:num w:numId="28" w16cid:durableId="1040283136">
    <w:abstractNumId w:val="41"/>
  </w:num>
  <w:num w:numId="29" w16cid:durableId="944192662">
    <w:abstractNumId w:val="11"/>
  </w:num>
  <w:num w:numId="30" w16cid:durableId="636951600">
    <w:abstractNumId w:val="32"/>
  </w:num>
  <w:num w:numId="31" w16cid:durableId="2111004255">
    <w:abstractNumId w:val="27"/>
    <w:lvlOverride w:ilvl="0">
      <w:startOverride w:val="1"/>
    </w:lvlOverride>
  </w:num>
  <w:num w:numId="32" w16cid:durableId="679622870">
    <w:abstractNumId w:val="17"/>
  </w:num>
  <w:num w:numId="33" w16cid:durableId="1992565217">
    <w:abstractNumId w:val="40"/>
  </w:num>
  <w:num w:numId="34" w16cid:durableId="561060151">
    <w:abstractNumId w:val="38"/>
  </w:num>
  <w:num w:numId="35" w16cid:durableId="1807162830">
    <w:abstractNumId w:val="12"/>
  </w:num>
  <w:num w:numId="36" w16cid:durableId="1441299131">
    <w:abstractNumId w:val="6"/>
  </w:num>
  <w:num w:numId="37" w16cid:durableId="2014062020">
    <w:abstractNumId w:val="8"/>
  </w:num>
  <w:num w:numId="38" w16cid:durableId="132337768">
    <w:abstractNumId w:val="31"/>
  </w:num>
  <w:num w:numId="39" w16cid:durableId="1372993672">
    <w:abstractNumId w:val="9"/>
  </w:num>
  <w:num w:numId="40" w16cid:durableId="813983944">
    <w:abstractNumId w:val="7"/>
  </w:num>
  <w:num w:numId="41" w16cid:durableId="1650135011">
    <w:abstractNumId w:val="5"/>
  </w:num>
  <w:num w:numId="42" w16cid:durableId="444663019">
    <w:abstractNumId w:val="4"/>
  </w:num>
  <w:num w:numId="43" w16cid:durableId="1083532400">
    <w:abstractNumId w:val="3"/>
  </w:num>
  <w:num w:numId="44" w16cid:durableId="255405914">
    <w:abstractNumId w:val="2"/>
  </w:num>
  <w:num w:numId="45" w16cid:durableId="2114669350">
    <w:abstractNumId w:val="1"/>
  </w:num>
  <w:num w:numId="46" w16cid:durableId="2094083975">
    <w:abstractNumId w:val="0"/>
  </w:num>
  <w:num w:numId="47" w16cid:durableId="105362395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26"/>
    <w:rsid w:val="00000C1F"/>
    <w:rsid w:val="000038FA"/>
    <w:rsid w:val="000043A6"/>
    <w:rsid w:val="00004573"/>
    <w:rsid w:val="00005825"/>
    <w:rsid w:val="00005C49"/>
    <w:rsid w:val="00010513"/>
    <w:rsid w:val="000120D2"/>
    <w:rsid w:val="0001347E"/>
    <w:rsid w:val="00013F58"/>
    <w:rsid w:val="00015358"/>
    <w:rsid w:val="0001604F"/>
    <w:rsid w:val="000168AA"/>
    <w:rsid w:val="00016BDB"/>
    <w:rsid w:val="0002034F"/>
    <w:rsid w:val="000215AA"/>
    <w:rsid w:val="0002517D"/>
    <w:rsid w:val="000251F6"/>
    <w:rsid w:val="000253CB"/>
    <w:rsid w:val="00025988"/>
    <w:rsid w:val="000310F0"/>
    <w:rsid w:val="0003249F"/>
    <w:rsid w:val="00034A6E"/>
    <w:rsid w:val="00036A2C"/>
    <w:rsid w:val="00037D73"/>
    <w:rsid w:val="000417E5"/>
    <w:rsid w:val="000418D9"/>
    <w:rsid w:val="000420DE"/>
    <w:rsid w:val="0004476D"/>
    <w:rsid w:val="000448E6"/>
    <w:rsid w:val="00045561"/>
    <w:rsid w:val="00046E24"/>
    <w:rsid w:val="000470A1"/>
    <w:rsid w:val="00047170"/>
    <w:rsid w:val="00047369"/>
    <w:rsid w:val="000474F2"/>
    <w:rsid w:val="000510F0"/>
    <w:rsid w:val="00052B1E"/>
    <w:rsid w:val="00055507"/>
    <w:rsid w:val="00055E30"/>
    <w:rsid w:val="000618AB"/>
    <w:rsid w:val="00062ECE"/>
    <w:rsid w:val="00063210"/>
    <w:rsid w:val="00063E1D"/>
    <w:rsid w:val="00064576"/>
    <w:rsid w:val="000663A1"/>
    <w:rsid w:val="00066F6A"/>
    <w:rsid w:val="000702A7"/>
    <w:rsid w:val="00070B06"/>
    <w:rsid w:val="00072B06"/>
    <w:rsid w:val="00072ED8"/>
    <w:rsid w:val="00074CD7"/>
    <w:rsid w:val="000812D4"/>
    <w:rsid w:val="00081D6E"/>
    <w:rsid w:val="0008211A"/>
    <w:rsid w:val="00083376"/>
    <w:rsid w:val="00083C32"/>
    <w:rsid w:val="000845EF"/>
    <w:rsid w:val="000901A8"/>
    <w:rsid w:val="000906B4"/>
    <w:rsid w:val="0009079A"/>
    <w:rsid w:val="00091575"/>
    <w:rsid w:val="000949A6"/>
    <w:rsid w:val="0009503B"/>
    <w:rsid w:val="00095165"/>
    <w:rsid w:val="00095BE7"/>
    <w:rsid w:val="0009641C"/>
    <w:rsid w:val="00096811"/>
    <w:rsid w:val="000978C2"/>
    <w:rsid w:val="000A1C1B"/>
    <w:rsid w:val="000A2213"/>
    <w:rsid w:val="000A24FE"/>
    <w:rsid w:val="000A35DE"/>
    <w:rsid w:val="000A5DCB"/>
    <w:rsid w:val="000A637A"/>
    <w:rsid w:val="000B0964"/>
    <w:rsid w:val="000B16DC"/>
    <w:rsid w:val="000B17F0"/>
    <w:rsid w:val="000B1C99"/>
    <w:rsid w:val="000B3404"/>
    <w:rsid w:val="000B445F"/>
    <w:rsid w:val="000B4951"/>
    <w:rsid w:val="000B5464"/>
    <w:rsid w:val="000B5685"/>
    <w:rsid w:val="000B729E"/>
    <w:rsid w:val="000C0B0C"/>
    <w:rsid w:val="000C2D3E"/>
    <w:rsid w:val="000C2FBD"/>
    <w:rsid w:val="000C54A0"/>
    <w:rsid w:val="000C5780"/>
    <w:rsid w:val="000C687C"/>
    <w:rsid w:val="000C7832"/>
    <w:rsid w:val="000C7850"/>
    <w:rsid w:val="000D54F2"/>
    <w:rsid w:val="000E15B5"/>
    <w:rsid w:val="000E29CA"/>
    <w:rsid w:val="000E4219"/>
    <w:rsid w:val="000E47E6"/>
    <w:rsid w:val="000E5145"/>
    <w:rsid w:val="000E576D"/>
    <w:rsid w:val="000E6528"/>
    <w:rsid w:val="000F05AC"/>
    <w:rsid w:val="000F0D86"/>
    <w:rsid w:val="000F0EBB"/>
    <w:rsid w:val="000F1FEC"/>
    <w:rsid w:val="000F2735"/>
    <w:rsid w:val="000F329E"/>
    <w:rsid w:val="000F6153"/>
    <w:rsid w:val="000F62EF"/>
    <w:rsid w:val="001002C3"/>
    <w:rsid w:val="00101528"/>
    <w:rsid w:val="00101972"/>
    <w:rsid w:val="00101A4E"/>
    <w:rsid w:val="001033CB"/>
    <w:rsid w:val="00103CCE"/>
    <w:rsid w:val="001047CB"/>
    <w:rsid w:val="001053AD"/>
    <w:rsid w:val="001058DF"/>
    <w:rsid w:val="0010717A"/>
    <w:rsid w:val="00107F85"/>
    <w:rsid w:val="0011069E"/>
    <w:rsid w:val="0011116C"/>
    <w:rsid w:val="001157D8"/>
    <w:rsid w:val="00115C4B"/>
    <w:rsid w:val="001162CD"/>
    <w:rsid w:val="00117386"/>
    <w:rsid w:val="00121822"/>
    <w:rsid w:val="00123070"/>
    <w:rsid w:val="00125AC3"/>
    <w:rsid w:val="00126287"/>
    <w:rsid w:val="0013046D"/>
    <w:rsid w:val="001315A1"/>
    <w:rsid w:val="00132957"/>
    <w:rsid w:val="001343A6"/>
    <w:rsid w:val="00134449"/>
    <w:rsid w:val="0013531D"/>
    <w:rsid w:val="001354C4"/>
    <w:rsid w:val="00136FBE"/>
    <w:rsid w:val="00137CBE"/>
    <w:rsid w:val="00143445"/>
    <w:rsid w:val="0014423F"/>
    <w:rsid w:val="0014532C"/>
    <w:rsid w:val="00147781"/>
    <w:rsid w:val="00150851"/>
    <w:rsid w:val="001520FC"/>
    <w:rsid w:val="00152513"/>
    <w:rsid w:val="0015272F"/>
    <w:rsid w:val="001533C1"/>
    <w:rsid w:val="00153482"/>
    <w:rsid w:val="001537BF"/>
    <w:rsid w:val="00154324"/>
    <w:rsid w:val="0015449E"/>
    <w:rsid w:val="00154977"/>
    <w:rsid w:val="001570F0"/>
    <w:rsid w:val="001572E4"/>
    <w:rsid w:val="00157A19"/>
    <w:rsid w:val="00160DF7"/>
    <w:rsid w:val="00164204"/>
    <w:rsid w:val="00164B8F"/>
    <w:rsid w:val="001659CA"/>
    <w:rsid w:val="00170104"/>
    <w:rsid w:val="0017031C"/>
    <w:rsid w:val="0017182C"/>
    <w:rsid w:val="001721A3"/>
    <w:rsid w:val="00172D13"/>
    <w:rsid w:val="00173995"/>
    <w:rsid w:val="001741FF"/>
    <w:rsid w:val="00174D96"/>
    <w:rsid w:val="00175FD1"/>
    <w:rsid w:val="00176AE6"/>
    <w:rsid w:val="00180311"/>
    <w:rsid w:val="001815FB"/>
    <w:rsid w:val="00181D8C"/>
    <w:rsid w:val="00182127"/>
    <w:rsid w:val="001834E7"/>
    <w:rsid w:val="001842C7"/>
    <w:rsid w:val="001844C4"/>
    <w:rsid w:val="00184501"/>
    <w:rsid w:val="00185E86"/>
    <w:rsid w:val="00186AA5"/>
    <w:rsid w:val="0019297A"/>
    <w:rsid w:val="00192D1E"/>
    <w:rsid w:val="001932E6"/>
    <w:rsid w:val="00193D6B"/>
    <w:rsid w:val="00195101"/>
    <w:rsid w:val="00196629"/>
    <w:rsid w:val="00196A75"/>
    <w:rsid w:val="001A118B"/>
    <w:rsid w:val="001A28A3"/>
    <w:rsid w:val="001A351C"/>
    <w:rsid w:val="001A39AF"/>
    <w:rsid w:val="001A3B6D"/>
    <w:rsid w:val="001A61BC"/>
    <w:rsid w:val="001B1114"/>
    <w:rsid w:val="001B1AB2"/>
    <w:rsid w:val="001B1AD4"/>
    <w:rsid w:val="001B218A"/>
    <w:rsid w:val="001B3B53"/>
    <w:rsid w:val="001B449A"/>
    <w:rsid w:val="001B51BD"/>
    <w:rsid w:val="001B6311"/>
    <w:rsid w:val="001B6BC0"/>
    <w:rsid w:val="001C1644"/>
    <w:rsid w:val="001C29CC"/>
    <w:rsid w:val="001C4A67"/>
    <w:rsid w:val="001C547E"/>
    <w:rsid w:val="001C5518"/>
    <w:rsid w:val="001C6376"/>
    <w:rsid w:val="001D09C2"/>
    <w:rsid w:val="001D15FB"/>
    <w:rsid w:val="001D1702"/>
    <w:rsid w:val="001D1F85"/>
    <w:rsid w:val="001D4723"/>
    <w:rsid w:val="001D53F0"/>
    <w:rsid w:val="001D56B4"/>
    <w:rsid w:val="001D73DF"/>
    <w:rsid w:val="001E0780"/>
    <w:rsid w:val="001E0BBC"/>
    <w:rsid w:val="001E1A01"/>
    <w:rsid w:val="001E2DC2"/>
    <w:rsid w:val="001E3F8E"/>
    <w:rsid w:val="001E41E3"/>
    <w:rsid w:val="001E4694"/>
    <w:rsid w:val="001E4F27"/>
    <w:rsid w:val="001E55EC"/>
    <w:rsid w:val="001E5D92"/>
    <w:rsid w:val="001E79DB"/>
    <w:rsid w:val="001F0250"/>
    <w:rsid w:val="001F2A36"/>
    <w:rsid w:val="001F35B2"/>
    <w:rsid w:val="001F3DB4"/>
    <w:rsid w:val="001F55E5"/>
    <w:rsid w:val="001F5A2B"/>
    <w:rsid w:val="001F66C3"/>
    <w:rsid w:val="00200557"/>
    <w:rsid w:val="002012E6"/>
    <w:rsid w:val="00201556"/>
    <w:rsid w:val="00202420"/>
    <w:rsid w:val="00203655"/>
    <w:rsid w:val="002037B2"/>
    <w:rsid w:val="00203A16"/>
    <w:rsid w:val="00204E34"/>
    <w:rsid w:val="002051D0"/>
    <w:rsid w:val="0020566C"/>
    <w:rsid w:val="0020610F"/>
    <w:rsid w:val="00206670"/>
    <w:rsid w:val="00207258"/>
    <w:rsid w:val="00217C8C"/>
    <w:rsid w:val="002208AF"/>
    <w:rsid w:val="0022149F"/>
    <w:rsid w:val="002222A8"/>
    <w:rsid w:val="002228FB"/>
    <w:rsid w:val="002231C6"/>
    <w:rsid w:val="00225307"/>
    <w:rsid w:val="002263A5"/>
    <w:rsid w:val="00227567"/>
    <w:rsid w:val="00231509"/>
    <w:rsid w:val="002337F1"/>
    <w:rsid w:val="00233C23"/>
    <w:rsid w:val="00233F49"/>
    <w:rsid w:val="00234574"/>
    <w:rsid w:val="0023680E"/>
    <w:rsid w:val="002409EB"/>
    <w:rsid w:val="00240C07"/>
    <w:rsid w:val="00243D97"/>
    <w:rsid w:val="00246F34"/>
    <w:rsid w:val="00247FB7"/>
    <w:rsid w:val="002502C9"/>
    <w:rsid w:val="002514ED"/>
    <w:rsid w:val="00251D87"/>
    <w:rsid w:val="00252EE9"/>
    <w:rsid w:val="002559F7"/>
    <w:rsid w:val="00256093"/>
    <w:rsid w:val="00256E0F"/>
    <w:rsid w:val="00260019"/>
    <w:rsid w:val="0026001C"/>
    <w:rsid w:val="002612B5"/>
    <w:rsid w:val="00263163"/>
    <w:rsid w:val="00264145"/>
    <w:rsid w:val="002644DC"/>
    <w:rsid w:val="00265318"/>
    <w:rsid w:val="00267BE3"/>
    <w:rsid w:val="002702D4"/>
    <w:rsid w:val="00272968"/>
    <w:rsid w:val="00273B6D"/>
    <w:rsid w:val="00275A01"/>
    <w:rsid w:val="00275CE9"/>
    <w:rsid w:val="0028193D"/>
    <w:rsid w:val="00282B0F"/>
    <w:rsid w:val="00287065"/>
    <w:rsid w:val="00290D70"/>
    <w:rsid w:val="002913F4"/>
    <w:rsid w:val="002967E2"/>
    <w:rsid w:val="0029692F"/>
    <w:rsid w:val="00297FBA"/>
    <w:rsid w:val="002A5618"/>
    <w:rsid w:val="002A6F4D"/>
    <w:rsid w:val="002A756E"/>
    <w:rsid w:val="002B2682"/>
    <w:rsid w:val="002B3FAF"/>
    <w:rsid w:val="002B46E4"/>
    <w:rsid w:val="002B58FC"/>
    <w:rsid w:val="002C10E2"/>
    <w:rsid w:val="002C1A8C"/>
    <w:rsid w:val="002C36D9"/>
    <w:rsid w:val="002C460A"/>
    <w:rsid w:val="002C5DB3"/>
    <w:rsid w:val="002C7985"/>
    <w:rsid w:val="002D09CB"/>
    <w:rsid w:val="002D26EA"/>
    <w:rsid w:val="002D2A42"/>
    <w:rsid w:val="002D2FE5"/>
    <w:rsid w:val="002D47DE"/>
    <w:rsid w:val="002E01EA"/>
    <w:rsid w:val="002E144D"/>
    <w:rsid w:val="002E43EB"/>
    <w:rsid w:val="002E65AF"/>
    <w:rsid w:val="002E6E0C"/>
    <w:rsid w:val="002F24D1"/>
    <w:rsid w:val="002F28F1"/>
    <w:rsid w:val="002F43A0"/>
    <w:rsid w:val="002F6261"/>
    <w:rsid w:val="002F696A"/>
    <w:rsid w:val="002F772F"/>
    <w:rsid w:val="003003EC"/>
    <w:rsid w:val="003026E9"/>
    <w:rsid w:val="0030367D"/>
    <w:rsid w:val="00303D53"/>
    <w:rsid w:val="00305948"/>
    <w:rsid w:val="003068E0"/>
    <w:rsid w:val="003108D1"/>
    <w:rsid w:val="0031143F"/>
    <w:rsid w:val="00314266"/>
    <w:rsid w:val="00315B62"/>
    <w:rsid w:val="003179E8"/>
    <w:rsid w:val="00317FDC"/>
    <w:rsid w:val="0032063D"/>
    <w:rsid w:val="00321112"/>
    <w:rsid w:val="0032555A"/>
    <w:rsid w:val="003262D9"/>
    <w:rsid w:val="00331203"/>
    <w:rsid w:val="003319F8"/>
    <w:rsid w:val="00333078"/>
    <w:rsid w:val="003344D3"/>
    <w:rsid w:val="00336345"/>
    <w:rsid w:val="00336978"/>
    <w:rsid w:val="00340197"/>
    <w:rsid w:val="00342E3D"/>
    <w:rsid w:val="0034336E"/>
    <w:rsid w:val="0034583F"/>
    <w:rsid w:val="0034663F"/>
    <w:rsid w:val="00346ACE"/>
    <w:rsid w:val="003478D2"/>
    <w:rsid w:val="00353FF3"/>
    <w:rsid w:val="00355AD9"/>
    <w:rsid w:val="003574D1"/>
    <w:rsid w:val="00360B94"/>
    <w:rsid w:val="0036108B"/>
    <w:rsid w:val="003646C1"/>
    <w:rsid w:val="003646D5"/>
    <w:rsid w:val="0036550E"/>
    <w:rsid w:val="003659ED"/>
    <w:rsid w:val="003663CD"/>
    <w:rsid w:val="003700C0"/>
    <w:rsid w:val="00370AE8"/>
    <w:rsid w:val="00372EF0"/>
    <w:rsid w:val="00374D30"/>
    <w:rsid w:val="00375B2E"/>
    <w:rsid w:val="0037770C"/>
    <w:rsid w:val="00377D1F"/>
    <w:rsid w:val="003805C6"/>
    <w:rsid w:val="00381D64"/>
    <w:rsid w:val="0038287A"/>
    <w:rsid w:val="003841F5"/>
    <w:rsid w:val="00385097"/>
    <w:rsid w:val="003854E4"/>
    <w:rsid w:val="00385973"/>
    <w:rsid w:val="0038626C"/>
    <w:rsid w:val="00387797"/>
    <w:rsid w:val="00390817"/>
    <w:rsid w:val="003909E7"/>
    <w:rsid w:val="003919A8"/>
    <w:rsid w:val="00391C6F"/>
    <w:rsid w:val="003922C2"/>
    <w:rsid w:val="0039435E"/>
    <w:rsid w:val="00395DF9"/>
    <w:rsid w:val="00396646"/>
    <w:rsid w:val="00396B0E"/>
    <w:rsid w:val="003A0664"/>
    <w:rsid w:val="003A0AC5"/>
    <w:rsid w:val="003A115A"/>
    <w:rsid w:val="003A160E"/>
    <w:rsid w:val="003A1DF7"/>
    <w:rsid w:val="003A209D"/>
    <w:rsid w:val="003A44BB"/>
    <w:rsid w:val="003A54C3"/>
    <w:rsid w:val="003A779F"/>
    <w:rsid w:val="003A7A6C"/>
    <w:rsid w:val="003B01DB"/>
    <w:rsid w:val="003B0F80"/>
    <w:rsid w:val="003B2C7A"/>
    <w:rsid w:val="003B31A1"/>
    <w:rsid w:val="003B3DFC"/>
    <w:rsid w:val="003B5986"/>
    <w:rsid w:val="003B5B90"/>
    <w:rsid w:val="003B6016"/>
    <w:rsid w:val="003B6EF4"/>
    <w:rsid w:val="003C0702"/>
    <w:rsid w:val="003C0A3A"/>
    <w:rsid w:val="003C2FF1"/>
    <w:rsid w:val="003C50A2"/>
    <w:rsid w:val="003C6DE9"/>
    <w:rsid w:val="003C6EDF"/>
    <w:rsid w:val="003C7659"/>
    <w:rsid w:val="003C7B9C"/>
    <w:rsid w:val="003D0740"/>
    <w:rsid w:val="003D0925"/>
    <w:rsid w:val="003D43A9"/>
    <w:rsid w:val="003D4AAE"/>
    <w:rsid w:val="003D4C75"/>
    <w:rsid w:val="003D7254"/>
    <w:rsid w:val="003E0653"/>
    <w:rsid w:val="003E3494"/>
    <w:rsid w:val="003E4A56"/>
    <w:rsid w:val="003E6B00"/>
    <w:rsid w:val="003E7FDB"/>
    <w:rsid w:val="003F06EE"/>
    <w:rsid w:val="003F0D11"/>
    <w:rsid w:val="003F3B87"/>
    <w:rsid w:val="003F4912"/>
    <w:rsid w:val="003F5904"/>
    <w:rsid w:val="003F7A0F"/>
    <w:rsid w:val="003F7DB2"/>
    <w:rsid w:val="004005F0"/>
    <w:rsid w:val="0040136F"/>
    <w:rsid w:val="00401A2D"/>
    <w:rsid w:val="004033B4"/>
    <w:rsid w:val="00403645"/>
    <w:rsid w:val="00403B4D"/>
    <w:rsid w:val="00404FE0"/>
    <w:rsid w:val="00406645"/>
    <w:rsid w:val="00410C20"/>
    <w:rsid w:val="004110BA"/>
    <w:rsid w:val="00412563"/>
    <w:rsid w:val="00412F16"/>
    <w:rsid w:val="00416A4F"/>
    <w:rsid w:val="00423AC4"/>
    <w:rsid w:val="0042592F"/>
    <w:rsid w:val="00425C4A"/>
    <w:rsid w:val="0042799E"/>
    <w:rsid w:val="00433064"/>
    <w:rsid w:val="00433BD2"/>
    <w:rsid w:val="00434B8B"/>
    <w:rsid w:val="00435893"/>
    <w:rsid w:val="004358D2"/>
    <w:rsid w:val="00436DD3"/>
    <w:rsid w:val="00437B79"/>
    <w:rsid w:val="0044067A"/>
    <w:rsid w:val="00440811"/>
    <w:rsid w:val="00442F56"/>
    <w:rsid w:val="00443ADD"/>
    <w:rsid w:val="00444785"/>
    <w:rsid w:val="00446E1A"/>
    <w:rsid w:val="00447B1D"/>
    <w:rsid w:val="00447C31"/>
    <w:rsid w:val="00450F52"/>
    <w:rsid w:val="004510ED"/>
    <w:rsid w:val="004536AA"/>
    <w:rsid w:val="0045398D"/>
    <w:rsid w:val="00455046"/>
    <w:rsid w:val="00456074"/>
    <w:rsid w:val="00457476"/>
    <w:rsid w:val="00457CE9"/>
    <w:rsid w:val="0046076C"/>
    <w:rsid w:val="00460A67"/>
    <w:rsid w:val="004610E1"/>
    <w:rsid w:val="004614FB"/>
    <w:rsid w:val="00461D78"/>
    <w:rsid w:val="004625C9"/>
    <w:rsid w:val="00462B21"/>
    <w:rsid w:val="00462E4F"/>
    <w:rsid w:val="004634E5"/>
    <w:rsid w:val="00464372"/>
    <w:rsid w:val="00470B3D"/>
    <w:rsid w:val="00470B8D"/>
    <w:rsid w:val="00472639"/>
    <w:rsid w:val="00472DD2"/>
    <w:rsid w:val="0047332D"/>
    <w:rsid w:val="00475017"/>
    <w:rsid w:val="004751D3"/>
    <w:rsid w:val="00475F03"/>
    <w:rsid w:val="00476326"/>
    <w:rsid w:val="00476DCA"/>
    <w:rsid w:val="00480A8E"/>
    <w:rsid w:val="0048234D"/>
    <w:rsid w:val="004825DE"/>
    <w:rsid w:val="00482C91"/>
    <w:rsid w:val="0048525E"/>
    <w:rsid w:val="00486FE2"/>
    <w:rsid w:val="004875BE"/>
    <w:rsid w:val="00487D5F"/>
    <w:rsid w:val="00490B49"/>
    <w:rsid w:val="00491236"/>
    <w:rsid w:val="00491606"/>
    <w:rsid w:val="00491D7C"/>
    <w:rsid w:val="00491DB6"/>
    <w:rsid w:val="00493ED5"/>
    <w:rsid w:val="00494267"/>
    <w:rsid w:val="00494393"/>
    <w:rsid w:val="004943D8"/>
    <w:rsid w:val="00494CAA"/>
    <w:rsid w:val="0049570D"/>
    <w:rsid w:val="00496237"/>
    <w:rsid w:val="00496B6D"/>
    <w:rsid w:val="00496E47"/>
    <w:rsid w:val="00497D33"/>
    <w:rsid w:val="004A1E58"/>
    <w:rsid w:val="004A2333"/>
    <w:rsid w:val="004A2FDC"/>
    <w:rsid w:val="004A32C4"/>
    <w:rsid w:val="004A3D43"/>
    <w:rsid w:val="004A431D"/>
    <w:rsid w:val="004A47FC"/>
    <w:rsid w:val="004A49BA"/>
    <w:rsid w:val="004A4C90"/>
    <w:rsid w:val="004A7A29"/>
    <w:rsid w:val="004B0E9D"/>
    <w:rsid w:val="004B5244"/>
    <w:rsid w:val="004B5B98"/>
    <w:rsid w:val="004C00C7"/>
    <w:rsid w:val="004C0763"/>
    <w:rsid w:val="004C0BBF"/>
    <w:rsid w:val="004C2028"/>
    <w:rsid w:val="004C2A16"/>
    <w:rsid w:val="004C380C"/>
    <w:rsid w:val="004C4E9F"/>
    <w:rsid w:val="004C5980"/>
    <w:rsid w:val="004C678A"/>
    <w:rsid w:val="004C724A"/>
    <w:rsid w:val="004D16B8"/>
    <w:rsid w:val="004D4557"/>
    <w:rsid w:val="004D47A6"/>
    <w:rsid w:val="004D50C8"/>
    <w:rsid w:val="004D53B8"/>
    <w:rsid w:val="004D5D16"/>
    <w:rsid w:val="004E2567"/>
    <w:rsid w:val="004E2568"/>
    <w:rsid w:val="004E3576"/>
    <w:rsid w:val="004E467E"/>
    <w:rsid w:val="004E501C"/>
    <w:rsid w:val="004E5256"/>
    <w:rsid w:val="004F0ABD"/>
    <w:rsid w:val="004F1050"/>
    <w:rsid w:val="004F25B3"/>
    <w:rsid w:val="004F3372"/>
    <w:rsid w:val="004F4ED3"/>
    <w:rsid w:val="004F52AE"/>
    <w:rsid w:val="004F659A"/>
    <w:rsid w:val="004F6688"/>
    <w:rsid w:val="004F7E5D"/>
    <w:rsid w:val="00501495"/>
    <w:rsid w:val="00502CD4"/>
    <w:rsid w:val="00503ACD"/>
    <w:rsid w:val="00503AE3"/>
    <w:rsid w:val="00504A4F"/>
    <w:rsid w:val="00504E25"/>
    <w:rsid w:val="005055B0"/>
    <w:rsid w:val="0050662E"/>
    <w:rsid w:val="00507130"/>
    <w:rsid w:val="005073A4"/>
    <w:rsid w:val="005101F4"/>
    <w:rsid w:val="00512972"/>
    <w:rsid w:val="00512F11"/>
    <w:rsid w:val="00514F25"/>
    <w:rsid w:val="00515082"/>
    <w:rsid w:val="00515D68"/>
    <w:rsid w:val="00515E14"/>
    <w:rsid w:val="005171DC"/>
    <w:rsid w:val="00517FCA"/>
    <w:rsid w:val="00520354"/>
    <w:rsid w:val="0052097D"/>
    <w:rsid w:val="00520C4F"/>
    <w:rsid w:val="005218EE"/>
    <w:rsid w:val="005249B7"/>
    <w:rsid w:val="00524CBC"/>
    <w:rsid w:val="005259D1"/>
    <w:rsid w:val="0052649A"/>
    <w:rsid w:val="00526875"/>
    <w:rsid w:val="00531AF6"/>
    <w:rsid w:val="005337EA"/>
    <w:rsid w:val="0053499F"/>
    <w:rsid w:val="00534A73"/>
    <w:rsid w:val="005373F4"/>
    <w:rsid w:val="00542E65"/>
    <w:rsid w:val="005434A0"/>
    <w:rsid w:val="00543739"/>
    <w:rsid w:val="0054378B"/>
    <w:rsid w:val="00544938"/>
    <w:rsid w:val="00546B39"/>
    <w:rsid w:val="005474CA"/>
    <w:rsid w:val="00547C35"/>
    <w:rsid w:val="005513EC"/>
    <w:rsid w:val="0055211B"/>
    <w:rsid w:val="00552735"/>
    <w:rsid w:val="00552FFB"/>
    <w:rsid w:val="00553EA6"/>
    <w:rsid w:val="005557C2"/>
    <w:rsid w:val="005569CD"/>
    <w:rsid w:val="00562392"/>
    <w:rsid w:val="005623AE"/>
    <w:rsid w:val="0056302F"/>
    <w:rsid w:val="0056392D"/>
    <w:rsid w:val="005658C2"/>
    <w:rsid w:val="00567644"/>
    <w:rsid w:val="00567CF2"/>
    <w:rsid w:val="00570680"/>
    <w:rsid w:val="00570E92"/>
    <w:rsid w:val="00570EBD"/>
    <w:rsid w:val="005710D7"/>
    <w:rsid w:val="005711CF"/>
    <w:rsid w:val="00571228"/>
    <w:rsid w:val="00571859"/>
    <w:rsid w:val="00571B26"/>
    <w:rsid w:val="0057423B"/>
    <w:rsid w:val="00574382"/>
    <w:rsid w:val="00574534"/>
    <w:rsid w:val="0057525D"/>
    <w:rsid w:val="00575646"/>
    <w:rsid w:val="005768D1"/>
    <w:rsid w:val="00580EBD"/>
    <w:rsid w:val="00581375"/>
    <w:rsid w:val="005815E4"/>
    <w:rsid w:val="005824B4"/>
    <w:rsid w:val="00583CE0"/>
    <w:rsid w:val="005840DF"/>
    <w:rsid w:val="0058582E"/>
    <w:rsid w:val="005859BF"/>
    <w:rsid w:val="00586919"/>
    <w:rsid w:val="00587DFD"/>
    <w:rsid w:val="0059278C"/>
    <w:rsid w:val="00596BB3"/>
    <w:rsid w:val="00597EB8"/>
    <w:rsid w:val="005A41C6"/>
    <w:rsid w:val="005A4EE0"/>
    <w:rsid w:val="005A57A5"/>
    <w:rsid w:val="005A5916"/>
    <w:rsid w:val="005B32FD"/>
    <w:rsid w:val="005B4454"/>
    <w:rsid w:val="005B5846"/>
    <w:rsid w:val="005B6C66"/>
    <w:rsid w:val="005C01B6"/>
    <w:rsid w:val="005C07A1"/>
    <w:rsid w:val="005C22A2"/>
    <w:rsid w:val="005C28C5"/>
    <w:rsid w:val="005C297B"/>
    <w:rsid w:val="005C2E30"/>
    <w:rsid w:val="005C3189"/>
    <w:rsid w:val="005C4167"/>
    <w:rsid w:val="005C4AF9"/>
    <w:rsid w:val="005C69E9"/>
    <w:rsid w:val="005D1383"/>
    <w:rsid w:val="005D1AC4"/>
    <w:rsid w:val="005D1B78"/>
    <w:rsid w:val="005D425A"/>
    <w:rsid w:val="005D47C0"/>
    <w:rsid w:val="005D5A63"/>
    <w:rsid w:val="005D6C11"/>
    <w:rsid w:val="005E077A"/>
    <w:rsid w:val="005E0ECD"/>
    <w:rsid w:val="005E14CB"/>
    <w:rsid w:val="005E295A"/>
    <w:rsid w:val="005E3659"/>
    <w:rsid w:val="005E5186"/>
    <w:rsid w:val="005E529E"/>
    <w:rsid w:val="005E59E4"/>
    <w:rsid w:val="005E749D"/>
    <w:rsid w:val="005E7FA2"/>
    <w:rsid w:val="005F0D72"/>
    <w:rsid w:val="005F3E09"/>
    <w:rsid w:val="005F56A8"/>
    <w:rsid w:val="005F58E5"/>
    <w:rsid w:val="005F7268"/>
    <w:rsid w:val="005F728C"/>
    <w:rsid w:val="00602CC4"/>
    <w:rsid w:val="00604296"/>
    <w:rsid w:val="006065D7"/>
    <w:rsid w:val="006065EF"/>
    <w:rsid w:val="00607C2C"/>
    <w:rsid w:val="00610E78"/>
    <w:rsid w:val="00612BA6"/>
    <w:rsid w:val="00614787"/>
    <w:rsid w:val="00615E12"/>
    <w:rsid w:val="00616C21"/>
    <w:rsid w:val="00616DEE"/>
    <w:rsid w:val="00622136"/>
    <w:rsid w:val="00623100"/>
    <w:rsid w:val="006236B5"/>
    <w:rsid w:val="006253B7"/>
    <w:rsid w:val="00631725"/>
    <w:rsid w:val="006320A3"/>
    <w:rsid w:val="00632853"/>
    <w:rsid w:val="006338A5"/>
    <w:rsid w:val="0063761C"/>
    <w:rsid w:val="00641C9A"/>
    <w:rsid w:val="00641CC6"/>
    <w:rsid w:val="006430DD"/>
    <w:rsid w:val="00643F71"/>
    <w:rsid w:val="00644AF1"/>
    <w:rsid w:val="00646AED"/>
    <w:rsid w:val="00646CA9"/>
    <w:rsid w:val="006473C1"/>
    <w:rsid w:val="00651669"/>
    <w:rsid w:val="00651FCE"/>
    <w:rsid w:val="006522E1"/>
    <w:rsid w:val="00654C2B"/>
    <w:rsid w:val="00655351"/>
    <w:rsid w:val="00655782"/>
    <w:rsid w:val="006564B9"/>
    <w:rsid w:val="006569C3"/>
    <w:rsid w:val="00656C84"/>
    <w:rsid w:val="006570FC"/>
    <w:rsid w:val="00657D73"/>
    <w:rsid w:val="00660E96"/>
    <w:rsid w:val="006613D5"/>
    <w:rsid w:val="00667638"/>
    <w:rsid w:val="00671280"/>
    <w:rsid w:val="00671AC6"/>
    <w:rsid w:val="00673674"/>
    <w:rsid w:val="006742CC"/>
    <w:rsid w:val="00675E77"/>
    <w:rsid w:val="00680547"/>
    <w:rsid w:val="00680887"/>
    <w:rsid w:val="00680A95"/>
    <w:rsid w:val="00681203"/>
    <w:rsid w:val="006835EE"/>
    <w:rsid w:val="0068447C"/>
    <w:rsid w:val="00685233"/>
    <w:rsid w:val="006855FC"/>
    <w:rsid w:val="00687A2B"/>
    <w:rsid w:val="00691774"/>
    <w:rsid w:val="00692517"/>
    <w:rsid w:val="00693C2C"/>
    <w:rsid w:val="00694725"/>
    <w:rsid w:val="006A27C2"/>
    <w:rsid w:val="006A4693"/>
    <w:rsid w:val="006A6C57"/>
    <w:rsid w:val="006B1942"/>
    <w:rsid w:val="006B6CBC"/>
    <w:rsid w:val="006B780B"/>
    <w:rsid w:val="006C02F6"/>
    <w:rsid w:val="006C08D3"/>
    <w:rsid w:val="006C265F"/>
    <w:rsid w:val="006C332F"/>
    <w:rsid w:val="006C3D19"/>
    <w:rsid w:val="006C552F"/>
    <w:rsid w:val="006C6563"/>
    <w:rsid w:val="006C7AAC"/>
    <w:rsid w:val="006D0757"/>
    <w:rsid w:val="006D07E0"/>
    <w:rsid w:val="006D3568"/>
    <w:rsid w:val="006D3AEF"/>
    <w:rsid w:val="006D3BF6"/>
    <w:rsid w:val="006D674D"/>
    <w:rsid w:val="006D756E"/>
    <w:rsid w:val="006E0A8E"/>
    <w:rsid w:val="006E255E"/>
    <w:rsid w:val="006E2568"/>
    <w:rsid w:val="006E272E"/>
    <w:rsid w:val="006E2DC7"/>
    <w:rsid w:val="006E3001"/>
    <w:rsid w:val="006E3FC2"/>
    <w:rsid w:val="006F2595"/>
    <w:rsid w:val="006F393D"/>
    <w:rsid w:val="006F5268"/>
    <w:rsid w:val="006F6520"/>
    <w:rsid w:val="006F69B0"/>
    <w:rsid w:val="00700158"/>
    <w:rsid w:val="00700261"/>
    <w:rsid w:val="00700EC0"/>
    <w:rsid w:val="00701DDC"/>
    <w:rsid w:val="00702F8D"/>
    <w:rsid w:val="00703794"/>
    <w:rsid w:val="00703E9F"/>
    <w:rsid w:val="00704185"/>
    <w:rsid w:val="00706BED"/>
    <w:rsid w:val="00706E1F"/>
    <w:rsid w:val="00712115"/>
    <w:rsid w:val="007123AC"/>
    <w:rsid w:val="007138C6"/>
    <w:rsid w:val="007148DA"/>
    <w:rsid w:val="00715439"/>
    <w:rsid w:val="00715DE2"/>
    <w:rsid w:val="00716A9C"/>
    <w:rsid w:val="00716D6A"/>
    <w:rsid w:val="00726FD8"/>
    <w:rsid w:val="00730107"/>
    <w:rsid w:val="00730EBF"/>
    <w:rsid w:val="007319BE"/>
    <w:rsid w:val="0073240F"/>
    <w:rsid w:val="007327A5"/>
    <w:rsid w:val="00732F10"/>
    <w:rsid w:val="0073456C"/>
    <w:rsid w:val="00734DC1"/>
    <w:rsid w:val="00737580"/>
    <w:rsid w:val="0074064C"/>
    <w:rsid w:val="00740A8A"/>
    <w:rsid w:val="007421C8"/>
    <w:rsid w:val="00743755"/>
    <w:rsid w:val="007437FB"/>
    <w:rsid w:val="007449BF"/>
    <w:rsid w:val="0074503E"/>
    <w:rsid w:val="00747564"/>
    <w:rsid w:val="00747C76"/>
    <w:rsid w:val="00747EBD"/>
    <w:rsid w:val="00750265"/>
    <w:rsid w:val="00753ABC"/>
    <w:rsid w:val="00756CF6"/>
    <w:rsid w:val="00757268"/>
    <w:rsid w:val="0075734B"/>
    <w:rsid w:val="00757C14"/>
    <w:rsid w:val="007606C2"/>
    <w:rsid w:val="00761C8E"/>
    <w:rsid w:val="00762E3C"/>
    <w:rsid w:val="00763210"/>
    <w:rsid w:val="00763EBC"/>
    <w:rsid w:val="0076666F"/>
    <w:rsid w:val="00766D30"/>
    <w:rsid w:val="00770EB6"/>
    <w:rsid w:val="0077185E"/>
    <w:rsid w:val="00772A67"/>
    <w:rsid w:val="00775376"/>
    <w:rsid w:val="00776635"/>
    <w:rsid w:val="00776724"/>
    <w:rsid w:val="007779E9"/>
    <w:rsid w:val="007801F7"/>
    <w:rsid w:val="007807B1"/>
    <w:rsid w:val="00780CD2"/>
    <w:rsid w:val="0078210C"/>
    <w:rsid w:val="00784BA5"/>
    <w:rsid w:val="0078654C"/>
    <w:rsid w:val="0078678D"/>
    <w:rsid w:val="007873EA"/>
    <w:rsid w:val="00792C4D"/>
    <w:rsid w:val="00793841"/>
    <w:rsid w:val="00793FEA"/>
    <w:rsid w:val="00794CA5"/>
    <w:rsid w:val="007979AF"/>
    <w:rsid w:val="007A07E7"/>
    <w:rsid w:val="007A1521"/>
    <w:rsid w:val="007A4021"/>
    <w:rsid w:val="007A4775"/>
    <w:rsid w:val="007A6970"/>
    <w:rsid w:val="007A70B1"/>
    <w:rsid w:val="007B0D31"/>
    <w:rsid w:val="007B1D57"/>
    <w:rsid w:val="007B32F0"/>
    <w:rsid w:val="007B3910"/>
    <w:rsid w:val="007B7D81"/>
    <w:rsid w:val="007C0D10"/>
    <w:rsid w:val="007C29F6"/>
    <w:rsid w:val="007C3BD1"/>
    <w:rsid w:val="007C401E"/>
    <w:rsid w:val="007C5851"/>
    <w:rsid w:val="007C6070"/>
    <w:rsid w:val="007C69C2"/>
    <w:rsid w:val="007C7498"/>
    <w:rsid w:val="007D060B"/>
    <w:rsid w:val="007D1C49"/>
    <w:rsid w:val="007D2426"/>
    <w:rsid w:val="007D3EA1"/>
    <w:rsid w:val="007D71E2"/>
    <w:rsid w:val="007D78B4"/>
    <w:rsid w:val="007E05B3"/>
    <w:rsid w:val="007E0FEF"/>
    <w:rsid w:val="007E10D3"/>
    <w:rsid w:val="007E54BB"/>
    <w:rsid w:val="007E6376"/>
    <w:rsid w:val="007E703A"/>
    <w:rsid w:val="007E7CC4"/>
    <w:rsid w:val="007F0503"/>
    <w:rsid w:val="007F0D05"/>
    <w:rsid w:val="007F228D"/>
    <w:rsid w:val="007F299A"/>
    <w:rsid w:val="007F2BCA"/>
    <w:rsid w:val="007F30A9"/>
    <w:rsid w:val="007F326C"/>
    <w:rsid w:val="007F3E33"/>
    <w:rsid w:val="007F43F7"/>
    <w:rsid w:val="007F6A60"/>
    <w:rsid w:val="00800B18"/>
    <w:rsid w:val="008022E6"/>
    <w:rsid w:val="008033D6"/>
    <w:rsid w:val="00803564"/>
    <w:rsid w:val="00804649"/>
    <w:rsid w:val="00806717"/>
    <w:rsid w:val="008109A6"/>
    <w:rsid w:val="00810DFB"/>
    <w:rsid w:val="00811382"/>
    <w:rsid w:val="0081658D"/>
    <w:rsid w:val="00820CF5"/>
    <w:rsid w:val="008211B6"/>
    <w:rsid w:val="008255E8"/>
    <w:rsid w:val="00825F8E"/>
    <w:rsid w:val="008267A3"/>
    <w:rsid w:val="00827747"/>
    <w:rsid w:val="0083086E"/>
    <w:rsid w:val="0083167B"/>
    <w:rsid w:val="0083262F"/>
    <w:rsid w:val="00832D7F"/>
    <w:rsid w:val="00833D0D"/>
    <w:rsid w:val="008349CB"/>
    <w:rsid w:val="00834DA5"/>
    <w:rsid w:val="00837C3E"/>
    <w:rsid w:val="00837DCE"/>
    <w:rsid w:val="00841AB2"/>
    <w:rsid w:val="00843CDB"/>
    <w:rsid w:val="00846A36"/>
    <w:rsid w:val="00850545"/>
    <w:rsid w:val="00854EB8"/>
    <w:rsid w:val="00860CAE"/>
    <w:rsid w:val="0086112C"/>
    <w:rsid w:val="00861D82"/>
    <w:rsid w:val="008628C6"/>
    <w:rsid w:val="008630BC"/>
    <w:rsid w:val="00865893"/>
    <w:rsid w:val="00865E8E"/>
    <w:rsid w:val="00866E4A"/>
    <w:rsid w:val="00866F6F"/>
    <w:rsid w:val="00867846"/>
    <w:rsid w:val="0087063D"/>
    <w:rsid w:val="008718D0"/>
    <w:rsid w:val="008719B7"/>
    <w:rsid w:val="00875E43"/>
    <w:rsid w:val="00875F55"/>
    <w:rsid w:val="008763AD"/>
    <w:rsid w:val="008803D6"/>
    <w:rsid w:val="00882A82"/>
    <w:rsid w:val="00883D8E"/>
    <w:rsid w:val="0088436F"/>
    <w:rsid w:val="00884870"/>
    <w:rsid w:val="00884C9D"/>
    <w:rsid w:val="00884D43"/>
    <w:rsid w:val="00885ABC"/>
    <w:rsid w:val="008866FB"/>
    <w:rsid w:val="0089523E"/>
    <w:rsid w:val="008955D1"/>
    <w:rsid w:val="00896657"/>
    <w:rsid w:val="0089678C"/>
    <w:rsid w:val="0089680D"/>
    <w:rsid w:val="008978AE"/>
    <w:rsid w:val="008A012C"/>
    <w:rsid w:val="008A068E"/>
    <w:rsid w:val="008A2762"/>
    <w:rsid w:val="008A3AC1"/>
    <w:rsid w:val="008A3E95"/>
    <w:rsid w:val="008A45A2"/>
    <w:rsid w:val="008A4C1E"/>
    <w:rsid w:val="008A54DD"/>
    <w:rsid w:val="008A65F5"/>
    <w:rsid w:val="008A7021"/>
    <w:rsid w:val="008B3641"/>
    <w:rsid w:val="008B4EDC"/>
    <w:rsid w:val="008B6788"/>
    <w:rsid w:val="008B67D0"/>
    <w:rsid w:val="008B779C"/>
    <w:rsid w:val="008B77CD"/>
    <w:rsid w:val="008B79C6"/>
    <w:rsid w:val="008B7D6F"/>
    <w:rsid w:val="008C0A20"/>
    <w:rsid w:val="008C1E20"/>
    <w:rsid w:val="008C1F06"/>
    <w:rsid w:val="008C36F1"/>
    <w:rsid w:val="008C3F64"/>
    <w:rsid w:val="008C52D2"/>
    <w:rsid w:val="008C5569"/>
    <w:rsid w:val="008C5DE3"/>
    <w:rsid w:val="008C72B4"/>
    <w:rsid w:val="008C7459"/>
    <w:rsid w:val="008C7A5F"/>
    <w:rsid w:val="008D2890"/>
    <w:rsid w:val="008D3177"/>
    <w:rsid w:val="008D4692"/>
    <w:rsid w:val="008D57E1"/>
    <w:rsid w:val="008D6275"/>
    <w:rsid w:val="008E1838"/>
    <w:rsid w:val="008E2C2B"/>
    <w:rsid w:val="008E36E2"/>
    <w:rsid w:val="008E3EA7"/>
    <w:rsid w:val="008E5040"/>
    <w:rsid w:val="008E5596"/>
    <w:rsid w:val="008E7EE9"/>
    <w:rsid w:val="008F13A0"/>
    <w:rsid w:val="008F1790"/>
    <w:rsid w:val="008F27EA"/>
    <w:rsid w:val="008F283D"/>
    <w:rsid w:val="008F39EB"/>
    <w:rsid w:val="008F3CA6"/>
    <w:rsid w:val="008F40BB"/>
    <w:rsid w:val="008F5B21"/>
    <w:rsid w:val="008F6C47"/>
    <w:rsid w:val="008F740F"/>
    <w:rsid w:val="008F7602"/>
    <w:rsid w:val="009005E6"/>
    <w:rsid w:val="00900ACF"/>
    <w:rsid w:val="009014E8"/>
    <w:rsid w:val="009016CF"/>
    <w:rsid w:val="00902633"/>
    <w:rsid w:val="0090415D"/>
    <w:rsid w:val="009057A6"/>
    <w:rsid w:val="0090584A"/>
    <w:rsid w:val="00905CDF"/>
    <w:rsid w:val="00906A78"/>
    <w:rsid w:val="00910083"/>
    <w:rsid w:val="00910688"/>
    <w:rsid w:val="00910A5B"/>
    <w:rsid w:val="009114C2"/>
    <w:rsid w:val="00911C30"/>
    <w:rsid w:val="00911F48"/>
    <w:rsid w:val="00912771"/>
    <w:rsid w:val="00913570"/>
    <w:rsid w:val="00913FC8"/>
    <w:rsid w:val="00916678"/>
    <w:rsid w:val="00916963"/>
    <w:rsid w:val="00916C91"/>
    <w:rsid w:val="009175F3"/>
    <w:rsid w:val="00920330"/>
    <w:rsid w:val="00921433"/>
    <w:rsid w:val="00922821"/>
    <w:rsid w:val="00923380"/>
    <w:rsid w:val="0092414A"/>
    <w:rsid w:val="009242F4"/>
    <w:rsid w:val="00924E20"/>
    <w:rsid w:val="00925BBA"/>
    <w:rsid w:val="00927090"/>
    <w:rsid w:val="00930553"/>
    <w:rsid w:val="00930ACD"/>
    <w:rsid w:val="00931BDF"/>
    <w:rsid w:val="00932206"/>
    <w:rsid w:val="00932ADC"/>
    <w:rsid w:val="00934806"/>
    <w:rsid w:val="00936827"/>
    <w:rsid w:val="0093696D"/>
    <w:rsid w:val="00944EA0"/>
    <w:rsid w:val="009453C3"/>
    <w:rsid w:val="009459BD"/>
    <w:rsid w:val="00950255"/>
    <w:rsid w:val="009531DF"/>
    <w:rsid w:val="00954381"/>
    <w:rsid w:val="00955D15"/>
    <w:rsid w:val="0095612A"/>
    <w:rsid w:val="00956EDF"/>
    <w:rsid w:val="00956FCD"/>
    <w:rsid w:val="0095751B"/>
    <w:rsid w:val="00963019"/>
    <w:rsid w:val="00963647"/>
    <w:rsid w:val="00963864"/>
    <w:rsid w:val="0096435E"/>
    <w:rsid w:val="009651DD"/>
    <w:rsid w:val="00965C43"/>
    <w:rsid w:val="00967AFD"/>
    <w:rsid w:val="009707BC"/>
    <w:rsid w:val="00972325"/>
    <w:rsid w:val="0097353C"/>
    <w:rsid w:val="00976895"/>
    <w:rsid w:val="00981C9E"/>
    <w:rsid w:val="00982536"/>
    <w:rsid w:val="00984748"/>
    <w:rsid w:val="009848F5"/>
    <w:rsid w:val="00987D2C"/>
    <w:rsid w:val="009913B1"/>
    <w:rsid w:val="009915FF"/>
    <w:rsid w:val="00992D5C"/>
    <w:rsid w:val="00993D24"/>
    <w:rsid w:val="00994E04"/>
    <w:rsid w:val="009966FF"/>
    <w:rsid w:val="00997034"/>
    <w:rsid w:val="009971A9"/>
    <w:rsid w:val="009A0FDB"/>
    <w:rsid w:val="009A10C4"/>
    <w:rsid w:val="009A18BC"/>
    <w:rsid w:val="009A1C54"/>
    <w:rsid w:val="009A37D5"/>
    <w:rsid w:val="009A401E"/>
    <w:rsid w:val="009A7EC2"/>
    <w:rsid w:val="009B0A60"/>
    <w:rsid w:val="009B4592"/>
    <w:rsid w:val="009B56CF"/>
    <w:rsid w:val="009B60AA"/>
    <w:rsid w:val="009C0975"/>
    <w:rsid w:val="009C12E7"/>
    <w:rsid w:val="009C137D"/>
    <w:rsid w:val="009C166E"/>
    <w:rsid w:val="009C17F8"/>
    <w:rsid w:val="009C1B2A"/>
    <w:rsid w:val="009C2421"/>
    <w:rsid w:val="009C634A"/>
    <w:rsid w:val="009C7406"/>
    <w:rsid w:val="009D063C"/>
    <w:rsid w:val="009D0A91"/>
    <w:rsid w:val="009D1380"/>
    <w:rsid w:val="009D20AA"/>
    <w:rsid w:val="009D22FC"/>
    <w:rsid w:val="009D3904"/>
    <w:rsid w:val="009D3D77"/>
    <w:rsid w:val="009D4319"/>
    <w:rsid w:val="009D5339"/>
    <w:rsid w:val="009D558E"/>
    <w:rsid w:val="009D57E5"/>
    <w:rsid w:val="009D6C80"/>
    <w:rsid w:val="009E0A64"/>
    <w:rsid w:val="009E173D"/>
    <w:rsid w:val="009E2846"/>
    <w:rsid w:val="009E2EF5"/>
    <w:rsid w:val="009E435E"/>
    <w:rsid w:val="009E4BA9"/>
    <w:rsid w:val="009E5A11"/>
    <w:rsid w:val="009E7266"/>
    <w:rsid w:val="009F13F0"/>
    <w:rsid w:val="009F432F"/>
    <w:rsid w:val="009F48B9"/>
    <w:rsid w:val="009F55FD"/>
    <w:rsid w:val="009F581B"/>
    <w:rsid w:val="009F5B59"/>
    <w:rsid w:val="009F7F80"/>
    <w:rsid w:val="00A03A98"/>
    <w:rsid w:val="00A04A82"/>
    <w:rsid w:val="00A05C7B"/>
    <w:rsid w:val="00A05FB5"/>
    <w:rsid w:val="00A0677C"/>
    <w:rsid w:val="00A06F1E"/>
    <w:rsid w:val="00A0780F"/>
    <w:rsid w:val="00A10772"/>
    <w:rsid w:val="00A11572"/>
    <w:rsid w:val="00A11A8D"/>
    <w:rsid w:val="00A1209E"/>
    <w:rsid w:val="00A12E54"/>
    <w:rsid w:val="00A15921"/>
    <w:rsid w:val="00A15D01"/>
    <w:rsid w:val="00A16E27"/>
    <w:rsid w:val="00A17177"/>
    <w:rsid w:val="00A22C01"/>
    <w:rsid w:val="00A24FAC"/>
    <w:rsid w:val="00A2668A"/>
    <w:rsid w:val="00A26E39"/>
    <w:rsid w:val="00A27C2E"/>
    <w:rsid w:val="00A330C5"/>
    <w:rsid w:val="00A34047"/>
    <w:rsid w:val="00A36991"/>
    <w:rsid w:val="00A3729F"/>
    <w:rsid w:val="00A40F41"/>
    <w:rsid w:val="00A4114C"/>
    <w:rsid w:val="00A4319D"/>
    <w:rsid w:val="00A4373E"/>
    <w:rsid w:val="00A43BFF"/>
    <w:rsid w:val="00A45831"/>
    <w:rsid w:val="00A464E4"/>
    <w:rsid w:val="00A476AE"/>
    <w:rsid w:val="00A5089E"/>
    <w:rsid w:val="00A5140C"/>
    <w:rsid w:val="00A51E76"/>
    <w:rsid w:val="00A52521"/>
    <w:rsid w:val="00A5319F"/>
    <w:rsid w:val="00A53D3B"/>
    <w:rsid w:val="00A55454"/>
    <w:rsid w:val="00A6114B"/>
    <w:rsid w:val="00A62896"/>
    <w:rsid w:val="00A63852"/>
    <w:rsid w:val="00A63DC2"/>
    <w:rsid w:val="00A64826"/>
    <w:rsid w:val="00A64E41"/>
    <w:rsid w:val="00A673BC"/>
    <w:rsid w:val="00A70655"/>
    <w:rsid w:val="00A70935"/>
    <w:rsid w:val="00A72452"/>
    <w:rsid w:val="00A729A0"/>
    <w:rsid w:val="00A74954"/>
    <w:rsid w:val="00A76646"/>
    <w:rsid w:val="00A76782"/>
    <w:rsid w:val="00A76EFB"/>
    <w:rsid w:val="00A8007F"/>
    <w:rsid w:val="00A81EF8"/>
    <w:rsid w:val="00A8252E"/>
    <w:rsid w:val="00A83CA7"/>
    <w:rsid w:val="00A8425E"/>
    <w:rsid w:val="00A84644"/>
    <w:rsid w:val="00A85172"/>
    <w:rsid w:val="00A85940"/>
    <w:rsid w:val="00A86199"/>
    <w:rsid w:val="00A919E1"/>
    <w:rsid w:val="00A92A01"/>
    <w:rsid w:val="00A9334C"/>
    <w:rsid w:val="00A93CC6"/>
    <w:rsid w:val="00A95FF0"/>
    <w:rsid w:val="00A96811"/>
    <w:rsid w:val="00A97C49"/>
    <w:rsid w:val="00AA42D4"/>
    <w:rsid w:val="00AA4F7F"/>
    <w:rsid w:val="00AA58FD"/>
    <w:rsid w:val="00AA6D95"/>
    <w:rsid w:val="00AA78AB"/>
    <w:rsid w:val="00AB05D8"/>
    <w:rsid w:val="00AB0918"/>
    <w:rsid w:val="00AB13F3"/>
    <w:rsid w:val="00AB2107"/>
    <w:rsid w:val="00AB2573"/>
    <w:rsid w:val="00AB34A5"/>
    <w:rsid w:val="00AB365E"/>
    <w:rsid w:val="00AB53B3"/>
    <w:rsid w:val="00AB6309"/>
    <w:rsid w:val="00AB6708"/>
    <w:rsid w:val="00AB7289"/>
    <w:rsid w:val="00AB76B4"/>
    <w:rsid w:val="00AB78E7"/>
    <w:rsid w:val="00AB7EE1"/>
    <w:rsid w:val="00AC0074"/>
    <w:rsid w:val="00AC265E"/>
    <w:rsid w:val="00AC37F1"/>
    <w:rsid w:val="00AC39F8"/>
    <w:rsid w:val="00AC3B3B"/>
    <w:rsid w:val="00AC5506"/>
    <w:rsid w:val="00AC5BF9"/>
    <w:rsid w:val="00AC6727"/>
    <w:rsid w:val="00AC7B33"/>
    <w:rsid w:val="00AD5394"/>
    <w:rsid w:val="00AE203F"/>
    <w:rsid w:val="00AE3DC2"/>
    <w:rsid w:val="00AE4E81"/>
    <w:rsid w:val="00AE4ED6"/>
    <w:rsid w:val="00AE541E"/>
    <w:rsid w:val="00AE56F2"/>
    <w:rsid w:val="00AE5C36"/>
    <w:rsid w:val="00AE6611"/>
    <w:rsid w:val="00AE6A93"/>
    <w:rsid w:val="00AE7A99"/>
    <w:rsid w:val="00AF49FF"/>
    <w:rsid w:val="00AF5988"/>
    <w:rsid w:val="00B007EF"/>
    <w:rsid w:val="00B01BA3"/>
    <w:rsid w:val="00B01C0E"/>
    <w:rsid w:val="00B02798"/>
    <w:rsid w:val="00B029FA"/>
    <w:rsid w:val="00B02B41"/>
    <w:rsid w:val="00B03267"/>
    <w:rsid w:val="00B0371D"/>
    <w:rsid w:val="00B04F31"/>
    <w:rsid w:val="00B074EE"/>
    <w:rsid w:val="00B1088D"/>
    <w:rsid w:val="00B12035"/>
    <w:rsid w:val="00B12806"/>
    <w:rsid w:val="00B12E64"/>
    <w:rsid w:val="00B12F98"/>
    <w:rsid w:val="00B13E6E"/>
    <w:rsid w:val="00B145E4"/>
    <w:rsid w:val="00B15094"/>
    <w:rsid w:val="00B1531D"/>
    <w:rsid w:val="00B157B2"/>
    <w:rsid w:val="00B15B90"/>
    <w:rsid w:val="00B16B19"/>
    <w:rsid w:val="00B170B8"/>
    <w:rsid w:val="00B174D7"/>
    <w:rsid w:val="00B17B89"/>
    <w:rsid w:val="00B234FF"/>
    <w:rsid w:val="00B23868"/>
    <w:rsid w:val="00B2418D"/>
    <w:rsid w:val="00B24A04"/>
    <w:rsid w:val="00B26E30"/>
    <w:rsid w:val="00B27DA0"/>
    <w:rsid w:val="00B310BA"/>
    <w:rsid w:val="00B3290A"/>
    <w:rsid w:val="00B3383B"/>
    <w:rsid w:val="00B33AD5"/>
    <w:rsid w:val="00B34E4A"/>
    <w:rsid w:val="00B36347"/>
    <w:rsid w:val="00B3764E"/>
    <w:rsid w:val="00B40D84"/>
    <w:rsid w:val="00B418F5"/>
    <w:rsid w:val="00B41AD4"/>
    <w:rsid w:val="00B41E45"/>
    <w:rsid w:val="00B43442"/>
    <w:rsid w:val="00B434EC"/>
    <w:rsid w:val="00B43FC7"/>
    <w:rsid w:val="00B44B50"/>
    <w:rsid w:val="00B4566C"/>
    <w:rsid w:val="00B4773C"/>
    <w:rsid w:val="00B50039"/>
    <w:rsid w:val="00B501DC"/>
    <w:rsid w:val="00B50D8A"/>
    <w:rsid w:val="00B511D9"/>
    <w:rsid w:val="00B5282A"/>
    <w:rsid w:val="00B538F4"/>
    <w:rsid w:val="00B545FE"/>
    <w:rsid w:val="00B55C89"/>
    <w:rsid w:val="00B5668E"/>
    <w:rsid w:val="00B6012B"/>
    <w:rsid w:val="00B60142"/>
    <w:rsid w:val="00B606F4"/>
    <w:rsid w:val="00B6128C"/>
    <w:rsid w:val="00B620F6"/>
    <w:rsid w:val="00B62DB8"/>
    <w:rsid w:val="00B64D3D"/>
    <w:rsid w:val="00B65512"/>
    <w:rsid w:val="00B666F6"/>
    <w:rsid w:val="00B6704F"/>
    <w:rsid w:val="00B71167"/>
    <w:rsid w:val="00B724E8"/>
    <w:rsid w:val="00B72D95"/>
    <w:rsid w:val="00B742F2"/>
    <w:rsid w:val="00B77AEF"/>
    <w:rsid w:val="00B81327"/>
    <w:rsid w:val="00B82329"/>
    <w:rsid w:val="00B8338C"/>
    <w:rsid w:val="00B83B16"/>
    <w:rsid w:val="00B850E5"/>
    <w:rsid w:val="00B855F0"/>
    <w:rsid w:val="00B85726"/>
    <w:rsid w:val="00B861FF"/>
    <w:rsid w:val="00B86983"/>
    <w:rsid w:val="00B91703"/>
    <w:rsid w:val="00B923AC"/>
    <w:rsid w:val="00B929C7"/>
    <w:rsid w:val="00B9300F"/>
    <w:rsid w:val="00B944B9"/>
    <w:rsid w:val="00B95B1D"/>
    <w:rsid w:val="00B9665F"/>
    <w:rsid w:val="00B975EA"/>
    <w:rsid w:val="00BA0398"/>
    <w:rsid w:val="00BA08B4"/>
    <w:rsid w:val="00BA0982"/>
    <w:rsid w:val="00BA268E"/>
    <w:rsid w:val="00BA27C8"/>
    <w:rsid w:val="00BA5216"/>
    <w:rsid w:val="00BA6A3D"/>
    <w:rsid w:val="00BB0F03"/>
    <w:rsid w:val="00BB166E"/>
    <w:rsid w:val="00BB189C"/>
    <w:rsid w:val="00BB3115"/>
    <w:rsid w:val="00BB39B4"/>
    <w:rsid w:val="00BB3B38"/>
    <w:rsid w:val="00BB4184"/>
    <w:rsid w:val="00BB4957"/>
    <w:rsid w:val="00BB49D4"/>
    <w:rsid w:val="00BB4AC3"/>
    <w:rsid w:val="00BB5A48"/>
    <w:rsid w:val="00BB73F0"/>
    <w:rsid w:val="00BB7498"/>
    <w:rsid w:val="00BC014C"/>
    <w:rsid w:val="00BC14BD"/>
    <w:rsid w:val="00BC1EF9"/>
    <w:rsid w:val="00BC31F8"/>
    <w:rsid w:val="00BC3B10"/>
    <w:rsid w:val="00BC4898"/>
    <w:rsid w:val="00BC6ACF"/>
    <w:rsid w:val="00BC774F"/>
    <w:rsid w:val="00BD125A"/>
    <w:rsid w:val="00BD3506"/>
    <w:rsid w:val="00BD50B0"/>
    <w:rsid w:val="00BD5C2E"/>
    <w:rsid w:val="00BD792F"/>
    <w:rsid w:val="00BE3666"/>
    <w:rsid w:val="00BE37CC"/>
    <w:rsid w:val="00BE39CA"/>
    <w:rsid w:val="00BE3B17"/>
    <w:rsid w:val="00BE5ABE"/>
    <w:rsid w:val="00BE62C2"/>
    <w:rsid w:val="00BE7F9A"/>
    <w:rsid w:val="00BF1ED3"/>
    <w:rsid w:val="00BF240C"/>
    <w:rsid w:val="00BF302E"/>
    <w:rsid w:val="00BF31E6"/>
    <w:rsid w:val="00BF3DC7"/>
    <w:rsid w:val="00BF5474"/>
    <w:rsid w:val="00BF5F8B"/>
    <w:rsid w:val="00BF62D8"/>
    <w:rsid w:val="00BF6F40"/>
    <w:rsid w:val="00BF7F05"/>
    <w:rsid w:val="00C0046B"/>
    <w:rsid w:val="00C01BCA"/>
    <w:rsid w:val="00C02FCB"/>
    <w:rsid w:val="00C03006"/>
    <w:rsid w:val="00C030C1"/>
    <w:rsid w:val="00C03188"/>
    <w:rsid w:val="00C04187"/>
    <w:rsid w:val="00C04AFC"/>
    <w:rsid w:val="00C04E4F"/>
    <w:rsid w:val="00C05C24"/>
    <w:rsid w:val="00C070F2"/>
    <w:rsid w:val="00C12406"/>
    <w:rsid w:val="00C12B87"/>
    <w:rsid w:val="00C13661"/>
    <w:rsid w:val="00C13691"/>
    <w:rsid w:val="00C14B20"/>
    <w:rsid w:val="00C20EF3"/>
    <w:rsid w:val="00C217FF"/>
    <w:rsid w:val="00C224D3"/>
    <w:rsid w:val="00C2436B"/>
    <w:rsid w:val="00C24D24"/>
    <w:rsid w:val="00C27723"/>
    <w:rsid w:val="00C30267"/>
    <w:rsid w:val="00C33D9A"/>
    <w:rsid w:val="00C3462B"/>
    <w:rsid w:val="00C34982"/>
    <w:rsid w:val="00C355A3"/>
    <w:rsid w:val="00C35828"/>
    <w:rsid w:val="00C36676"/>
    <w:rsid w:val="00C36A36"/>
    <w:rsid w:val="00C408F8"/>
    <w:rsid w:val="00C41E35"/>
    <w:rsid w:val="00C429F3"/>
    <w:rsid w:val="00C44145"/>
    <w:rsid w:val="00C44868"/>
    <w:rsid w:val="00C46309"/>
    <w:rsid w:val="00C47253"/>
    <w:rsid w:val="00C474C1"/>
    <w:rsid w:val="00C54DD9"/>
    <w:rsid w:val="00C553CE"/>
    <w:rsid w:val="00C57D1C"/>
    <w:rsid w:val="00C60342"/>
    <w:rsid w:val="00C61DA2"/>
    <w:rsid w:val="00C66894"/>
    <w:rsid w:val="00C67A6D"/>
    <w:rsid w:val="00C70130"/>
    <w:rsid w:val="00C71112"/>
    <w:rsid w:val="00C71B6A"/>
    <w:rsid w:val="00C71D33"/>
    <w:rsid w:val="00C73487"/>
    <w:rsid w:val="00C74A15"/>
    <w:rsid w:val="00C764C3"/>
    <w:rsid w:val="00C76C92"/>
    <w:rsid w:val="00C771B0"/>
    <w:rsid w:val="00C7765D"/>
    <w:rsid w:val="00C77D42"/>
    <w:rsid w:val="00C805EF"/>
    <w:rsid w:val="00C810B5"/>
    <w:rsid w:val="00C81169"/>
    <w:rsid w:val="00C8149E"/>
    <w:rsid w:val="00C81A61"/>
    <w:rsid w:val="00C8212A"/>
    <w:rsid w:val="00C82A58"/>
    <w:rsid w:val="00C849FE"/>
    <w:rsid w:val="00C85A4F"/>
    <w:rsid w:val="00C85F6B"/>
    <w:rsid w:val="00C87AB0"/>
    <w:rsid w:val="00C91D31"/>
    <w:rsid w:val="00C91D6B"/>
    <w:rsid w:val="00C95352"/>
    <w:rsid w:val="00C96409"/>
    <w:rsid w:val="00C97CE3"/>
    <w:rsid w:val="00CA2757"/>
    <w:rsid w:val="00CA27A3"/>
    <w:rsid w:val="00CA3076"/>
    <w:rsid w:val="00CA51D2"/>
    <w:rsid w:val="00CA72F3"/>
    <w:rsid w:val="00CB1742"/>
    <w:rsid w:val="00CB2461"/>
    <w:rsid w:val="00CB2912"/>
    <w:rsid w:val="00CB383A"/>
    <w:rsid w:val="00CB4BCC"/>
    <w:rsid w:val="00CB66B0"/>
    <w:rsid w:val="00CB6A2E"/>
    <w:rsid w:val="00CC00D7"/>
    <w:rsid w:val="00CC19E0"/>
    <w:rsid w:val="00CC40AF"/>
    <w:rsid w:val="00CC540C"/>
    <w:rsid w:val="00CC58D8"/>
    <w:rsid w:val="00CC5D20"/>
    <w:rsid w:val="00CC613C"/>
    <w:rsid w:val="00CD081E"/>
    <w:rsid w:val="00CD0A56"/>
    <w:rsid w:val="00CD0FE1"/>
    <w:rsid w:val="00CD1FA2"/>
    <w:rsid w:val="00CD33FB"/>
    <w:rsid w:val="00CD3AE3"/>
    <w:rsid w:val="00CD4299"/>
    <w:rsid w:val="00CD4726"/>
    <w:rsid w:val="00CD492A"/>
    <w:rsid w:val="00CD78B5"/>
    <w:rsid w:val="00CE307C"/>
    <w:rsid w:val="00CE3DFA"/>
    <w:rsid w:val="00CE3F5C"/>
    <w:rsid w:val="00CE3FD4"/>
    <w:rsid w:val="00CE4123"/>
    <w:rsid w:val="00CE4265"/>
    <w:rsid w:val="00CE6EA1"/>
    <w:rsid w:val="00CE6FA1"/>
    <w:rsid w:val="00CF0251"/>
    <w:rsid w:val="00CF1542"/>
    <w:rsid w:val="00CF1953"/>
    <w:rsid w:val="00CF2697"/>
    <w:rsid w:val="00CF4469"/>
    <w:rsid w:val="00CF4D23"/>
    <w:rsid w:val="00CF77AE"/>
    <w:rsid w:val="00D008C0"/>
    <w:rsid w:val="00D012A1"/>
    <w:rsid w:val="00D019AE"/>
    <w:rsid w:val="00D02191"/>
    <w:rsid w:val="00D0246D"/>
    <w:rsid w:val="00D02E41"/>
    <w:rsid w:val="00D030E4"/>
    <w:rsid w:val="00D05B2B"/>
    <w:rsid w:val="00D06C2B"/>
    <w:rsid w:val="00D0723B"/>
    <w:rsid w:val="00D07320"/>
    <w:rsid w:val="00D100E6"/>
    <w:rsid w:val="00D1089A"/>
    <w:rsid w:val="00D109E5"/>
    <w:rsid w:val="00D1314F"/>
    <w:rsid w:val="00D1514D"/>
    <w:rsid w:val="00D16B8B"/>
    <w:rsid w:val="00D16EDC"/>
    <w:rsid w:val="00D174D8"/>
    <w:rsid w:val="00D1783E"/>
    <w:rsid w:val="00D20840"/>
    <w:rsid w:val="00D20FA6"/>
    <w:rsid w:val="00D22821"/>
    <w:rsid w:val="00D259AE"/>
    <w:rsid w:val="00D26430"/>
    <w:rsid w:val="00D27D16"/>
    <w:rsid w:val="00D305BA"/>
    <w:rsid w:val="00D32398"/>
    <w:rsid w:val="00D34B85"/>
    <w:rsid w:val="00D34E4F"/>
    <w:rsid w:val="00D361A9"/>
    <w:rsid w:val="00D36B21"/>
    <w:rsid w:val="00D36CB9"/>
    <w:rsid w:val="00D37ECD"/>
    <w:rsid w:val="00D40830"/>
    <w:rsid w:val="00D41B0A"/>
    <w:rsid w:val="00D4288C"/>
    <w:rsid w:val="00D43CA9"/>
    <w:rsid w:val="00D43F88"/>
    <w:rsid w:val="00D44987"/>
    <w:rsid w:val="00D44B05"/>
    <w:rsid w:val="00D46296"/>
    <w:rsid w:val="00D46FE7"/>
    <w:rsid w:val="00D47110"/>
    <w:rsid w:val="00D50DC3"/>
    <w:rsid w:val="00D510F3"/>
    <w:rsid w:val="00D51609"/>
    <w:rsid w:val="00D51BDC"/>
    <w:rsid w:val="00D5257A"/>
    <w:rsid w:val="00D54282"/>
    <w:rsid w:val="00D56B7C"/>
    <w:rsid w:val="00D56D61"/>
    <w:rsid w:val="00D612F5"/>
    <w:rsid w:val="00D62D29"/>
    <w:rsid w:val="00D63802"/>
    <w:rsid w:val="00D63A38"/>
    <w:rsid w:val="00D64EB5"/>
    <w:rsid w:val="00D67262"/>
    <w:rsid w:val="00D72B9E"/>
    <w:rsid w:val="00D72E30"/>
    <w:rsid w:val="00D734DB"/>
    <w:rsid w:val="00D734E7"/>
    <w:rsid w:val="00D77D5A"/>
    <w:rsid w:val="00D8098E"/>
    <w:rsid w:val="00D8155E"/>
    <w:rsid w:val="00D8504F"/>
    <w:rsid w:val="00D85CA5"/>
    <w:rsid w:val="00D91037"/>
    <w:rsid w:val="00D928DD"/>
    <w:rsid w:val="00D93CCE"/>
    <w:rsid w:val="00D941AF"/>
    <w:rsid w:val="00D95724"/>
    <w:rsid w:val="00D97AB1"/>
    <w:rsid w:val="00DA0C92"/>
    <w:rsid w:val="00DA2D77"/>
    <w:rsid w:val="00DA2EB6"/>
    <w:rsid w:val="00DA31A0"/>
    <w:rsid w:val="00DA4966"/>
    <w:rsid w:val="00DA4EB0"/>
    <w:rsid w:val="00DA5FED"/>
    <w:rsid w:val="00DA6058"/>
    <w:rsid w:val="00DA78FE"/>
    <w:rsid w:val="00DB10BF"/>
    <w:rsid w:val="00DB2577"/>
    <w:rsid w:val="00DB2A7B"/>
    <w:rsid w:val="00DB3139"/>
    <w:rsid w:val="00DB379C"/>
    <w:rsid w:val="00DB3ED7"/>
    <w:rsid w:val="00DB42B9"/>
    <w:rsid w:val="00DB5852"/>
    <w:rsid w:val="00DB58F5"/>
    <w:rsid w:val="00DB61AB"/>
    <w:rsid w:val="00DB6E04"/>
    <w:rsid w:val="00DB747A"/>
    <w:rsid w:val="00DB74F1"/>
    <w:rsid w:val="00DB7B4B"/>
    <w:rsid w:val="00DC05D1"/>
    <w:rsid w:val="00DC0990"/>
    <w:rsid w:val="00DC0D89"/>
    <w:rsid w:val="00DC0ED8"/>
    <w:rsid w:val="00DC1D33"/>
    <w:rsid w:val="00DC2B12"/>
    <w:rsid w:val="00DC2F7B"/>
    <w:rsid w:val="00DC4F42"/>
    <w:rsid w:val="00DD1349"/>
    <w:rsid w:val="00DD1628"/>
    <w:rsid w:val="00DD17E9"/>
    <w:rsid w:val="00DD2676"/>
    <w:rsid w:val="00DD2FFA"/>
    <w:rsid w:val="00DD46AE"/>
    <w:rsid w:val="00DD5243"/>
    <w:rsid w:val="00DD54EB"/>
    <w:rsid w:val="00DE01BD"/>
    <w:rsid w:val="00DE1ADA"/>
    <w:rsid w:val="00DE24D9"/>
    <w:rsid w:val="00DE31AF"/>
    <w:rsid w:val="00DE5F53"/>
    <w:rsid w:val="00DE60F1"/>
    <w:rsid w:val="00DF1CAD"/>
    <w:rsid w:val="00DF3C40"/>
    <w:rsid w:val="00DF796D"/>
    <w:rsid w:val="00DF7F9A"/>
    <w:rsid w:val="00E00419"/>
    <w:rsid w:val="00E01758"/>
    <w:rsid w:val="00E03956"/>
    <w:rsid w:val="00E041F5"/>
    <w:rsid w:val="00E06664"/>
    <w:rsid w:val="00E06B81"/>
    <w:rsid w:val="00E06DE5"/>
    <w:rsid w:val="00E079B9"/>
    <w:rsid w:val="00E07F48"/>
    <w:rsid w:val="00E10F9E"/>
    <w:rsid w:val="00E13B68"/>
    <w:rsid w:val="00E13BFD"/>
    <w:rsid w:val="00E15EDD"/>
    <w:rsid w:val="00E20A70"/>
    <w:rsid w:val="00E20D17"/>
    <w:rsid w:val="00E225D9"/>
    <w:rsid w:val="00E2278F"/>
    <w:rsid w:val="00E23142"/>
    <w:rsid w:val="00E238EA"/>
    <w:rsid w:val="00E2427A"/>
    <w:rsid w:val="00E249D9"/>
    <w:rsid w:val="00E255B2"/>
    <w:rsid w:val="00E2682A"/>
    <w:rsid w:val="00E26A2E"/>
    <w:rsid w:val="00E3161F"/>
    <w:rsid w:val="00E32860"/>
    <w:rsid w:val="00E33724"/>
    <w:rsid w:val="00E339B7"/>
    <w:rsid w:val="00E341E0"/>
    <w:rsid w:val="00E34589"/>
    <w:rsid w:val="00E34B0A"/>
    <w:rsid w:val="00E36C87"/>
    <w:rsid w:val="00E37FD5"/>
    <w:rsid w:val="00E40405"/>
    <w:rsid w:val="00E404CB"/>
    <w:rsid w:val="00E41DE9"/>
    <w:rsid w:val="00E42037"/>
    <w:rsid w:val="00E476D0"/>
    <w:rsid w:val="00E50B94"/>
    <w:rsid w:val="00E53BCE"/>
    <w:rsid w:val="00E54E35"/>
    <w:rsid w:val="00E5643C"/>
    <w:rsid w:val="00E5690A"/>
    <w:rsid w:val="00E5754D"/>
    <w:rsid w:val="00E57927"/>
    <w:rsid w:val="00E61E25"/>
    <w:rsid w:val="00E63C36"/>
    <w:rsid w:val="00E6433C"/>
    <w:rsid w:val="00E65503"/>
    <w:rsid w:val="00E669AA"/>
    <w:rsid w:val="00E66CD2"/>
    <w:rsid w:val="00E66E41"/>
    <w:rsid w:val="00E72441"/>
    <w:rsid w:val="00E7277E"/>
    <w:rsid w:val="00E73B26"/>
    <w:rsid w:val="00E74669"/>
    <w:rsid w:val="00E74724"/>
    <w:rsid w:val="00E74D67"/>
    <w:rsid w:val="00E76C83"/>
    <w:rsid w:val="00E808D2"/>
    <w:rsid w:val="00E812E6"/>
    <w:rsid w:val="00E82373"/>
    <w:rsid w:val="00E82F7F"/>
    <w:rsid w:val="00E83DB1"/>
    <w:rsid w:val="00E84E6A"/>
    <w:rsid w:val="00E85C22"/>
    <w:rsid w:val="00E861C9"/>
    <w:rsid w:val="00E868AB"/>
    <w:rsid w:val="00E875B2"/>
    <w:rsid w:val="00E92F84"/>
    <w:rsid w:val="00E93562"/>
    <w:rsid w:val="00E9774F"/>
    <w:rsid w:val="00EA192E"/>
    <w:rsid w:val="00EA48BB"/>
    <w:rsid w:val="00EA4EA6"/>
    <w:rsid w:val="00EA59B4"/>
    <w:rsid w:val="00EA5F0E"/>
    <w:rsid w:val="00EA7125"/>
    <w:rsid w:val="00EA7130"/>
    <w:rsid w:val="00EA737E"/>
    <w:rsid w:val="00EA76D0"/>
    <w:rsid w:val="00EB0EB4"/>
    <w:rsid w:val="00EB1433"/>
    <w:rsid w:val="00EB3272"/>
    <w:rsid w:val="00EB33B2"/>
    <w:rsid w:val="00EB47AD"/>
    <w:rsid w:val="00EB501E"/>
    <w:rsid w:val="00EB60D9"/>
    <w:rsid w:val="00EB627F"/>
    <w:rsid w:val="00EC0738"/>
    <w:rsid w:val="00EC078A"/>
    <w:rsid w:val="00EC3630"/>
    <w:rsid w:val="00EC3A35"/>
    <w:rsid w:val="00EC4653"/>
    <w:rsid w:val="00EC4C15"/>
    <w:rsid w:val="00EC5E52"/>
    <w:rsid w:val="00EC7476"/>
    <w:rsid w:val="00ED1900"/>
    <w:rsid w:val="00ED2D1C"/>
    <w:rsid w:val="00ED2ED4"/>
    <w:rsid w:val="00ED591E"/>
    <w:rsid w:val="00ED5C8A"/>
    <w:rsid w:val="00ED7378"/>
    <w:rsid w:val="00ED758F"/>
    <w:rsid w:val="00EE105B"/>
    <w:rsid w:val="00EE1106"/>
    <w:rsid w:val="00EE1724"/>
    <w:rsid w:val="00EE3A93"/>
    <w:rsid w:val="00EE40A9"/>
    <w:rsid w:val="00EE4FC4"/>
    <w:rsid w:val="00EE5F51"/>
    <w:rsid w:val="00EE627A"/>
    <w:rsid w:val="00EE6501"/>
    <w:rsid w:val="00EE67BD"/>
    <w:rsid w:val="00EE7763"/>
    <w:rsid w:val="00EE7B49"/>
    <w:rsid w:val="00EF0D5B"/>
    <w:rsid w:val="00EF39B4"/>
    <w:rsid w:val="00EF42EB"/>
    <w:rsid w:val="00EF4B42"/>
    <w:rsid w:val="00EF5C18"/>
    <w:rsid w:val="00F016D8"/>
    <w:rsid w:val="00F034F8"/>
    <w:rsid w:val="00F03BCB"/>
    <w:rsid w:val="00F04CD5"/>
    <w:rsid w:val="00F0540D"/>
    <w:rsid w:val="00F070CC"/>
    <w:rsid w:val="00F10450"/>
    <w:rsid w:val="00F118BA"/>
    <w:rsid w:val="00F11DD6"/>
    <w:rsid w:val="00F11E09"/>
    <w:rsid w:val="00F121C7"/>
    <w:rsid w:val="00F149EE"/>
    <w:rsid w:val="00F1614C"/>
    <w:rsid w:val="00F1615C"/>
    <w:rsid w:val="00F161B0"/>
    <w:rsid w:val="00F17809"/>
    <w:rsid w:val="00F17C82"/>
    <w:rsid w:val="00F20D7B"/>
    <w:rsid w:val="00F229D0"/>
    <w:rsid w:val="00F23479"/>
    <w:rsid w:val="00F25EDF"/>
    <w:rsid w:val="00F25F83"/>
    <w:rsid w:val="00F2647F"/>
    <w:rsid w:val="00F27521"/>
    <w:rsid w:val="00F279ED"/>
    <w:rsid w:val="00F30499"/>
    <w:rsid w:val="00F3083D"/>
    <w:rsid w:val="00F31378"/>
    <w:rsid w:val="00F34049"/>
    <w:rsid w:val="00F344CC"/>
    <w:rsid w:val="00F347CD"/>
    <w:rsid w:val="00F353C4"/>
    <w:rsid w:val="00F36CE4"/>
    <w:rsid w:val="00F36E89"/>
    <w:rsid w:val="00F37466"/>
    <w:rsid w:val="00F403D7"/>
    <w:rsid w:val="00F41041"/>
    <w:rsid w:val="00F437A1"/>
    <w:rsid w:val="00F44090"/>
    <w:rsid w:val="00F44623"/>
    <w:rsid w:val="00F44ABB"/>
    <w:rsid w:val="00F45256"/>
    <w:rsid w:val="00F4575C"/>
    <w:rsid w:val="00F459A0"/>
    <w:rsid w:val="00F45AB9"/>
    <w:rsid w:val="00F45AC2"/>
    <w:rsid w:val="00F45ED3"/>
    <w:rsid w:val="00F4663D"/>
    <w:rsid w:val="00F503F3"/>
    <w:rsid w:val="00F505E3"/>
    <w:rsid w:val="00F52D89"/>
    <w:rsid w:val="00F5321D"/>
    <w:rsid w:val="00F54850"/>
    <w:rsid w:val="00F5538D"/>
    <w:rsid w:val="00F553D8"/>
    <w:rsid w:val="00F57421"/>
    <w:rsid w:val="00F577E8"/>
    <w:rsid w:val="00F60EAF"/>
    <w:rsid w:val="00F62247"/>
    <w:rsid w:val="00F63596"/>
    <w:rsid w:val="00F65665"/>
    <w:rsid w:val="00F67166"/>
    <w:rsid w:val="00F67EA5"/>
    <w:rsid w:val="00F70575"/>
    <w:rsid w:val="00F718DE"/>
    <w:rsid w:val="00F726EE"/>
    <w:rsid w:val="00F746AB"/>
    <w:rsid w:val="00F75671"/>
    <w:rsid w:val="00F765E2"/>
    <w:rsid w:val="00F7783F"/>
    <w:rsid w:val="00F77BAC"/>
    <w:rsid w:val="00F80A32"/>
    <w:rsid w:val="00F813A3"/>
    <w:rsid w:val="00F8205B"/>
    <w:rsid w:val="00F84268"/>
    <w:rsid w:val="00F85908"/>
    <w:rsid w:val="00F85AAB"/>
    <w:rsid w:val="00F8631C"/>
    <w:rsid w:val="00F86758"/>
    <w:rsid w:val="00F86957"/>
    <w:rsid w:val="00F9011D"/>
    <w:rsid w:val="00F91603"/>
    <w:rsid w:val="00F91FD9"/>
    <w:rsid w:val="00F92368"/>
    <w:rsid w:val="00F9310B"/>
    <w:rsid w:val="00F93E4A"/>
    <w:rsid w:val="00F945BD"/>
    <w:rsid w:val="00F96676"/>
    <w:rsid w:val="00F97BCF"/>
    <w:rsid w:val="00FA11F2"/>
    <w:rsid w:val="00FA338B"/>
    <w:rsid w:val="00FA53B3"/>
    <w:rsid w:val="00FA6994"/>
    <w:rsid w:val="00FA6E9C"/>
    <w:rsid w:val="00FA6F31"/>
    <w:rsid w:val="00FA76AA"/>
    <w:rsid w:val="00FB0542"/>
    <w:rsid w:val="00FB1248"/>
    <w:rsid w:val="00FB293B"/>
    <w:rsid w:val="00FB49E9"/>
    <w:rsid w:val="00FB4FC8"/>
    <w:rsid w:val="00FB7419"/>
    <w:rsid w:val="00FC1D00"/>
    <w:rsid w:val="00FC281F"/>
    <w:rsid w:val="00FC28D6"/>
    <w:rsid w:val="00FC2D85"/>
    <w:rsid w:val="00FC2E84"/>
    <w:rsid w:val="00FC5176"/>
    <w:rsid w:val="00FC6074"/>
    <w:rsid w:val="00FC6716"/>
    <w:rsid w:val="00FC7272"/>
    <w:rsid w:val="00FD29D8"/>
    <w:rsid w:val="00FD38D7"/>
    <w:rsid w:val="00FD4A8D"/>
    <w:rsid w:val="00FD4E9B"/>
    <w:rsid w:val="00FD4FC9"/>
    <w:rsid w:val="00FD5148"/>
    <w:rsid w:val="00FD73A4"/>
    <w:rsid w:val="00FD7989"/>
    <w:rsid w:val="00FD79BB"/>
    <w:rsid w:val="00FE016A"/>
    <w:rsid w:val="00FE1CED"/>
    <w:rsid w:val="00FE260E"/>
    <w:rsid w:val="00FE2D06"/>
    <w:rsid w:val="00FE39B9"/>
    <w:rsid w:val="00FE3DD1"/>
    <w:rsid w:val="00FE3E27"/>
    <w:rsid w:val="00FE64D2"/>
    <w:rsid w:val="00FF211D"/>
    <w:rsid w:val="00FF2A9C"/>
    <w:rsid w:val="00FF2B64"/>
    <w:rsid w:val="00FF50AB"/>
    <w:rsid w:val="00FF618E"/>
    <w:rsid w:val="00FF6289"/>
    <w:rsid w:val="00FF71D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50134"/>
  <w15:docId w15:val="{EBF2B422-6EBC-4022-BF38-28219BFF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B39"/>
    <w:pPr>
      <w:tabs>
        <w:tab w:val="left" w:pos="0"/>
      </w:tabs>
    </w:pPr>
    <w:rPr>
      <w:sz w:val="24"/>
      <w:lang w:eastAsia="en-US"/>
    </w:rPr>
  </w:style>
  <w:style w:type="paragraph" w:styleId="Heading1">
    <w:name w:val="heading 1"/>
    <w:basedOn w:val="Normal"/>
    <w:next w:val="Normal"/>
    <w:qFormat/>
    <w:rsid w:val="00546B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46B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46B39"/>
    <w:pPr>
      <w:keepNext/>
      <w:spacing w:before="140"/>
      <w:outlineLvl w:val="2"/>
    </w:pPr>
    <w:rPr>
      <w:b/>
    </w:rPr>
  </w:style>
  <w:style w:type="paragraph" w:styleId="Heading4">
    <w:name w:val="heading 4"/>
    <w:basedOn w:val="Normal"/>
    <w:next w:val="Normal"/>
    <w:qFormat/>
    <w:rsid w:val="00546B39"/>
    <w:pPr>
      <w:keepNext/>
      <w:spacing w:before="240" w:after="60"/>
      <w:outlineLvl w:val="3"/>
    </w:pPr>
    <w:rPr>
      <w:rFonts w:ascii="Arial" w:hAnsi="Arial"/>
      <w:b/>
      <w:bCs/>
      <w:sz w:val="22"/>
      <w:szCs w:val="28"/>
    </w:rPr>
  </w:style>
  <w:style w:type="paragraph" w:styleId="Heading5">
    <w:name w:val="heading 5"/>
    <w:basedOn w:val="Normal"/>
    <w:next w:val="Normal"/>
    <w:qFormat/>
    <w:rsid w:val="000618AB"/>
    <w:pPr>
      <w:numPr>
        <w:ilvl w:val="4"/>
        <w:numId w:val="1"/>
      </w:numPr>
      <w:spacing w:before="240" w:after="60"/>
      <w:outlineLvl w:val="4"/>
    </w:pPr>
    <w:rPr>
      <w:sz w:val="22"/>
    </w:rPr>
  </w:style>
  <w:style w:type="paragraph" w:styleId="Heading6">
    <w:name w:val="heading 6"/>
    <w:basedOn w:val="Normal"/>
    <w:next w:val="Normal"/>
    <w:qFormat/>
    <w:rsid w:val="000618AB"/>
    <w:pPr>
      <w:numPr>
        <w:ilvl w:val="5"/>
        <w:numId w:val="1"/>
      </w:numPr>
      <w:spacing w:before="240" w:after="60"/>
      <w:outlineLvl w:val="5"/>
    </w:pPr>
    <w:rPr>
      <w:i/>
      <w:sz w:val="22"/>
    </w:rPr>
  </w:style>
  <w:style w:type="paragraph" w:styleId="Heading7">
    <w:name w:val="heading 7"/>
    <w:basedOn w:val="Normal"/>
    <w:next w:val="Normal"/>
    <w:qFormat/>
    <w:rsid w:val="000618AB"/>
    <w:pPr>
      <w:numPr>
        <w:ilvl w:val="6"/>
        <w:numId w:val="1"/>
      </w:numPr>
      <w:spacing w:before="240" w:after="60"/>
      <w:outlineLvl w:val="6"/>
    </w:pPr>
    <w:rPr>
      <w:rFonts w:ascii="Arial" w:hAnsi="Arial"/>
      <w:sz w:val="20"/>
    </w:rPr>
  </w:style>
  <w:style w:type="paragraph" w:styleId="Heading8">
    <w:name w:val="heading 8"/>
    <w:basedOn w:val="Normal"/>
    <w:next w:val="Normal"/>
    <w:qFormat/>
    <w:rsid w:val="000618AB"/>
    <w:pPr>
      <w:numPr>
        <w:ilvl w:val="7"/>
        <w:numId w:val="1"/>
      </w:numPr>
      <w:spacing w:before="240" w:after="60"/>
      <w:outlineLvl w:val="7"/>
    </w:pPr>
    <w:rPr>
      <w:rFonts w:ascii="Arial" w:hAnsi="Arial"/>
      <w:i/>
      <w:sz w:val="20"/>
    </w:rPr>
  </w:style>
  <w:style w:type="paragraph" w:styleId="Heading9">
    <w:name w:val="heading 9"/>
    <w:basedOn w:val="Normal"/>
    <w:next w:val="Normal"/>
    <w:qFormat/>
    <w:rsid w:val="000618A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46B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46B39"/>
  </w:style>
  <w:style w:type="paragraph" w:customStyle="1" w:styleId="00ClientCover">
    <w:name w:val="00ClientCover"/>
    <w:basedOn w:val="Normal"/>
    <w:rsid w:val="00546B39"/>
  </w:style>
  <w:style w:type="paragraph" w:customStyle="1" w:styleId="02Text">
    <w:name w:val="02Text"/>
    <w:basedOn w:val="Normal"/>
    <w:rsid w:val="00546B39"/>
  </w:style>
  <w:style w:type="paragraph" w:customStyle="1" w:styleId="BillBasic">
    <w:name w:val="BillBasic"/>
    <w:link w:val="BillBasicChar"/>
    <w:rsid w:val="00546B39"/>
    <w:pPr>
      <w:spacing w:before="140"/>
      <w:jc w:val="both"/>
    </w:pPr>
    <w:rPr>
      <w:sz w:val="24"/>
      <w:lang w:eastAsia="en-US"/>
    </w:rPr>
  </w:style>
  <w:style w:type="paragraph" w:styleId="Header">
    <w:name w:val="header"/>
    <w:basedOn w:val="Normal"/>
    <w:link w:val="HeaderChar"/>
    <w:rsid w:val="00546B39"/>
    <w:pPr>
      <w:tabs>
        <w:tab w:val="center" w:pos="4153"/>
        <w:tab w:val="right" w:pos="8306"/>
      </w:tabs>
    </w:pPr>
  </w:style>
  <w:style w:type="paragraph" w:styleId="Footer">
    <w:name w:val="footer"/>
    <w:basedOn w:val="Normal"/>
    <w:link w:val="FooterChar"/>
    <w:rsid w:val="00546B39"/>
    <w:pPr>
      <w:spacing w:before="120" w:line="240" w:lineRule="exact"/>
    </w:pPr>
    <w:rPr>
      <w:rFonts w:ascii="Arial" w:hAnsi="Arial"/>
      <w:sz w:val="18"/>
    </w:rPr>
  </w:style>
  <w:style w:type="paragraph" w:customStyle="1" w:styleId="Billname">
    <w:name w:val="Billname"/>
    <w:basedOn w:val="Normal"/>
    <w:rsid w:val="00546B39"/>
    <w:pPr>
      <w:spacing w:before="1220"/>
    </w:pPr>
    <w:rPr>
      <w:rFonts w:ascii="Arial" w:hAnsi="Arial"/>
      <w:b/>
      <w:sz w:val="40"/>
    </w:rPr>
  </w:style>
  <w:style w:type="paragraph" w:customStyle="1" w:styleId="BillBasicHeading">
    <w:name w:val="BillBasicHeading"/>
    <w:basedOn w:val="BillBasic"/>
    <w:rsid w:val="00546B39"/>
    <w:pPr>
      <w:keepNext/>
      <w:tabs>
        <w:tab w:val="left" w:pos="2600"/>
      </w:tabs>
      <w:jc w:val="left"/>
    </w:pPr>
    <w:rPr>
      <w:rFonts w:ascii="Arial" w:hAnsi="Arial"/>
      <w:b/>
    </w:rPr>
  </w:style>
  <w:style w:type="paragraph" w:customStyle="1" w:styleId="EnactingWordsRules">
    <w:name w:val="EnactingWordsRules"/>
    <w:basedOn w:val="EnactingWords"/>
    <w:rsid w:val="00546B39"/>
    <w:pPr>
      <w:spacing w:before="240"/>
    </w:pPr>
  </w:style>
  <w:style w:type="paragraph" w:customStyle="1" w:styleId="EnactingWords">
    <w:name w:val="EnactingWords"/>
    <w:basedOn w:val="BillBasic"/>
    <w:rsid w:val="00546B39"/>
    <w:pPr>
      <w:spacing w:before="120"/>
    </w:pPr>
  </w:style>
  <w:style w:type="paragraph" w:customStyle="1" w:styleId="Amain">
    <w:name w:val="A main"/>
    <w:basedOn w:val="BillBasic"/>
    <w:rsid w:val="00546B39"/>
    <w:pPr>
      <w:tabs>
        <w:tab w:val="right" w:pos="900"/>
        <w:tab w:val="left" w:pos="1100"/>
      </w:tabs>
      <w:ind w:left="1100" w:hanging="1100"/>
      <w:outlineLvl w:val="5"/>
    </w:pPr>
  </w:style>
  <w:style w:type="paragraph" w:customStyle="1" w:styleId="Amainreturn">
    <w:name w:val="A main return"/>
    <w:basedOn w:val="BillBasic"/>
    <w:rsid w:val="00546B39"/>
    <w:pPr>
      <w:ind w:left="1100"/>
    </w:pPr>
  </w:style>
  <w:style w:type="paragraph" w:customStyle="1" w:styleId="Apara">
    <w:name w:val="A para"/>
    <w:basedOn w:val="BillBasic"/>
    <w:rsid w:val="00546B39"/>
    <w:pPr>
      <w:tabs>
        <w:tab w:val="right" w:pos="1400"/>
        <w:tab w:val="left" w:pos="1600"/>
      </w:tabs>
      <w:ind w:left="1600" w:hanging="1600"/>
      <w:outlineLvl w:val="6"/>
    </w:pPr>
  </w:style>
  <w:style w:type="paragraph" w:customStyle="1" w:styleId="Asubpara">
    <w:name w:val="A subpara"/>
    <w:basedOn w:val="BillBasic"/>
    <w:rsid w:val="00546B39"/>
    <w:pPr>
      <w:tabs>
        <w:tab w:val="right" w:pos="1900"/>
        <w:tab w:val="left" w:pos="2100"/>
      </w:tabs>
      <w:ind w:left="2100" w:hanging="2100"/>
      <w:outlineLvl w:val="7"/>
    </w:pPr>
  </w:style>
  <w:style w:type="paragraph" w:customStyle="1" w:styleId="Asubsubpara">
    <w:name w:val="A subsubpara"/>
    <w:basedOn w:val="BillBasic"/>
    <w:rsid w:val="00546B39"/>
    <w:pPr>
      <w:tabs>
        <w:tab w:val="right" w:pos="2400"/>
        <w:tab w:val="left" w:pos="2600"/>
      </w:tabs>
      <w:ind w:left="2600" w:hanging="2600"/>
      <w:outlineLvl w:val="8"/>
    </w:pPr>
  </w:style>
  <w:style w:type="paragraph" w:customStyle="1" w:styleId="aDef">
    <w:name w:val="aDef"/>
    <w:basedOn w:val="BillBasic"/>
    <w:rsid w:val="00546B39"/>
    <w:pPr>
      <w:ind w:left="1100"/>
    </w:pPr>
  </w:style>
  <w:style w:type="paragraph" w:customStyle="1" w:styleId="aExamHead">
    <w:name w:val="aExam Head"/>
    <w:basedOn w:val="BillBasicHeading"/>
    <w:next w:val="aExam"/>
    <w:rsid w:val="00546B39"/>
    <w:pPr>
      <w:tabs>
        <w:tab w:val="clear" w:pos="2600"/>
      </w:tabs>
      <w:ind w:left="1100"/>
    </w:pPr>
    <w:rPr>
      <w:sz w:val="18"/>
    </w:rPr>
  </w:style>
  <w:style w:type="paragraph" w:customStyle="1" w:styleId="aExam">
    <w:name w:val="aExam"/>
    <w:basedOn w:val="aNoteSymb"/>
    <w:rsid w:val="00546B39"/>
    <w:pPr>
      <w:spacing w:before="60"/>
      <w:ind w:left="1100" w:firstLine="0"/>
    </w:pPr>
  </w:style>
  <w:style w:type="paragraph" w:customStyle="1" w:styleId="aNote">
    <w:name w:val="aNote"/>
    <w:basedOn w:val="BillBasic"/>
    <w:link w:val="aNoteChar"/>
    <w:rsid w:val="00546B39"/>
    <w:pPr>
      <w:ind w:left="1900" w:hanging="800"/>
    </w:pPr>
    <w:rPr>
      <w:sz w:val="20"/>
    </w:rPr>
  </w:style>
  <w:style w:type="paragraph" w:customStyle="1" w:styleId="HeaderEven">
    <w:name w:val="HeaderEven"/>
    <w:basedOn w:val="Normal"/>
    <w:rsid w:val="00546B39"/>
    <w:rPr>
      <w:rFonts w:ascii="Arial" w:hAnsi="Arial"/>
      <w:sz w:val="18"/>
    </w:rPr>
  </w:style>
  <w:style w:type="paragraph" w:customStyle="1" w:styleId="HeaderEven6">
    <w:name w:val="HeaderEven6"/>
    <w:basedOn w:val="HeaderEven"/>
    <w:rsid w:val="00546B39"/>
    <w:pPr>
      <w:spacing w:before="120" w:after="60"/>
    </w:pPr>
  </w:style>
  <w:style w:type="paragraph" w:customStyle="1" w:styleId="HeaderOdd6">
    <w:name w:val="HeaderOdd6"/>
    <w:basedOn w:val="HeaderEven6"/>
    <w:rsid w:val="00546B39"/>
    <w:pPr>
      <w:jc w:val="right"/>
    </w:pPr>
  </w:style>
  <w:style w:type="paragraph" w:customStyle="1" w:styleId="HeaderOdd">
    <w:name w:val="HeaderOdd"/>
    <w:basedOn w:val="HeaderEven"/>
    <w:rsid w:val="00546B39"/>
    <w:pPr>
      <w:jc w:val="right"/>
    </w:pPr>
  </w:style>
  <w:style w:type="paragraph" w:customStyle="1" w:styleId="N-TOCheading">
    <w:name w:val="N-TOCheading"/>
    <w:basedOn w:val="BillBasicHeading"/>
    <w:next w:val="N-9pt"/>
    <w:rsid w:val="00546B39"/>
    <w:pPr>
      <w:pBdr>
        <w:bottom w:val="single" w:sz="4" w:space="1" w:color="auto"/>
      </w:pBdr>
      <w:spacing w:before="800"/>
    </w:pPr>
    <w:rPr>
      <w:sz w:val="32"/>
    </w:rPr>
  </w:style>
  <w:style w:type="paragraph" w:customStyle="1" w:styleId="N-9pt">
    <w:name w:val="N-9pt"/>
    <w:basedOn w:val="BillBasic"/>
    <w:next w:val="BillBasic"/>
    <w:rsid w:val="00546B39"/>
    <w:pPr>
      <w:keepNext/>
      <w:tabs>
        <w:tab w:val="right" w:pos="7707"/>
      </w:tabs>
      <w:spacing w:before="120"/>
    </w:pPr>
    <w:rPr>
      <w:rFonts w:ascii="Arial" w:hAnsi="Arial"/>
      <w:sz w:val="18"/>
    </w:rPr>
  </w:style>
  <w:style w:type="paragraph" w:customStyle="1" w:styleId="N-14pt">
    <w:name w:val="N-14pt"/>
    <w:basedOn w:val="BillBasic"/>
    <w:rsid w:val="00546B39"/>
    <w:pPr>
      <w:spacing w:before="0"/>
    </w:pPr>
    <w:rPr>
      <w:b/>
      <w:sz w:val="28"/>
    </w:rPr>
  </w:style>
  <w:style w:type="paragraph" w:customStyle="1" w:styleId="N-16pt">
    <w:name w:val="N-16pt"/>
    <w:basedOn w:val="BillBasic"/>
    <w:rsid w:val="00546B39"/>
    <w:pPr>
      <w:spacing w:before="800"/>
    </w:pPr>
    <w:rPr>
      <w:b/>
      <w:sz w:val="32"/>
    </w:rPr>
  </w:style>
  <w:style w:type="paragraph" w:customStyle="1" w:styleId="N-line3">
    <w:name w:val="N-line3"/>
    <w:basedOn w:val="BillBasic"/>
    <w:next w:val="BillBasic"/>
    <w:rsid w:val="00546B39"/>
    <w:pPr>
      <w:pBdr>
        <w:bottom w:val="single" w:sz="12" w:space="1" w:color="auto"/>
      </w:pBdr>
      <w:spacing w:before="60"/>
    </w:pPr>
  </w:style>
  <w:style w:type="paragraph" w:customStyle="1" w:styleId="Comment">
    <w:name w:val="Comment"/>
    <w:basedOn w:val="BillBasic"/>
    <w:rsid w:val="00546B39"/>
    <w:pPr>
      <w:tabs>
        <w:tab w:val="left" w:pos="1800"/>
      </w:tabs>
      <w:ind w:left="1300"/>
      <w:jc w:val="left"/>
    </w:pPr>
    <w:rPr>
      <w:b/>
      <w:sz w:val="18"/>
    </w:rPr>
  </w:style>
  <w:style w:type="paragraph" w:customStyle="1" w:styleId="FooterInfo">
    <w:name w:val="FooterInfo"/>
    <w:basedOn w:val="Normal"/>
    <w:rsid w:val="00546B39"/>
    <w:pPr>
      <w:tabs>
        <w:tab w:val="right" w:pos="7707"/>
      </w:tabs>
    </w:pPr>
    <w:rPr>
      <w:rFonts w:ascii="Arial" w:hAnsi="Arial"/>
      <w:sz w:val="18"/>
    </w:rPr>
  </w:style>
  <w:style w:type="paragraph" w:customStyle="1" w:styleId="AH1Chapter">
    <w:name w:val="A H1 Chapter"/>
    <w:basedOn w:val="BillBasicHeading"/>
    <w:next w:val="AH2Part"/>
    <w:rsid w:val="00546B39"/>
    <w:pPr>
      <w:spacing w:before="320"/>
      <w:ind w:left="2600" w:hanging="2600"/>
      <w:outlineLvl w:val="0"/>
    </w:pPr>
    <w:rPr>
      <w:sz w:val="34"/>
    </w:rPr>
  </w:style>
  <w:style w:type="paragraph" w:customStyle="1" w:styleId="AH2Part">
    <w:name w:val="A H2 Part"/>
    <w:basedOn w:val="BillBasicHeading"/>
    <w:next w:val="AH3Div"/>
    <w:rsid w:val="00546B39"/>
    <w:pPr>
      <w:spacing w:before="380"/>
      <w:ind w:left="2600" w:hanging="2600"/>
      <w:outlineLvl w:val="1"/>
    </w:pPr>
    <w:rPr>
      <w:sz w:val="32"/>
    </w:rPr>
  </w:style>
  <w:style w:type="paragraph" w:customStyle="1" w:styleId="AH3Div">
    <w:name w:val="A H3 Div"/>
    <w:basedOn w:val="BillBasicHeading"/>
    <w:next w:val="AH5Sec"/>
    <w:rsid w:val="00546B39"/>
    <w:pPr>
      <w:spacing w:before="240"/>
      <w:ind w:left="2600" w:hanging="2600"/>
      <w:outlineLvl w:val="2"/>
    </w:pPr>
    <w:rPr>
      <w:sz w:val="28"/>
    </w:rPr>
  </w:style>
  <w:style w:type="paragraph" w:customStyle="1" w:styleId="AH5Sec">
    <w:name w:val="A H5 Sec"/>
    <w:basedOn w:val="BillBasicHeading"/>
    <w:next w:val="Amain"/>
    <w:link w:val="AH5SecChar"/>
    <w:rsid w:val="00546B39"/>
    <w:pPr>
      <w:tabs>
        <w:tab w:val="clear" w:pos="2600"/>
        <w:tab w:val="left" w:pos="1100"/>
      </w:tabs>
      <w:spacing w:before="240"/>
      <w:ind w:left="1100" w:hanging="1100"/>
      <w:outlineLvl w:val="4"/>
    </w:pPr>
  </w:style>
  <w:style w:type="paragraph" w:customStyle="1" w:styleId="direction">
    <w:name w:val="direction"/>
    <w:basedOn w:val="BillBasic"/>
    <w:next w:val="AmainreturnSymb"/>
    <w:rsid w:val="00546B39"/>
    <w:pPr>
      <w:keepNext/>
      <w:ind w:left="1100"/>
    </w:pPr>
    <w:rPr>
      <w:i/>
    </w:rPr>
  </w:style>
  <w:style w:type="paragraph" w:customStyle="1" w:styleId="AH4SubDiv">
    <w:name w:val="A H4 SubDiv"/>
    <w:basedOn w:val="BillBasicHeading"/>
    <w:next w:val="AH5Sec"/>
    <w:rsid w:val="00546B39"/>
    <w:pPr>
      <w:spacing w:before="240"/>
      <w:ind w:left="2600" w:hanging="2600"/>
      <w:outlineLvl w:val="3"/>
    </w:pPr>
    <w:rPr>
      <w:sz w:val="26"/>
    </w:rPr>
  </w:style>
  <w:style w:type="paragraph" w:customStyle="1" w:styleId="Sched-heading">
    <w:name w:val="Sched-heading"/>
    <w:basedOn w:val="BillBasicHeading"/>
    <w:next w:val="refSymb"/>
    <w:rsid w:val="00546B39"/>
    <w:pPr>
      <w:spacing w:before="380"/>
      <w:ind w:left="2600" w:hanging="2600"/>
      <w:outlineLvl w:val="0"/>
    </w:pPr>
    <w:rPr>
      <w:sz w:val="34"/>
    </w:rPr>
  </w:style>
  <w:style w:type="paragraph" w:customStyle="1" w:styleId="ref">
    <w:name w:val="ref"/>
    <w:basedOn w:val="BillBasic"/>
    <w:next w:val="Normal"/>
    <w:rsid w:val="00546B39"/>
    <w:pPr>
      <w:spacing w:before="60"/>
    </w:pPr>
    <w:rPr>
      <w:sz w:val="18"/>
    </w:rPr>
  </w:style>
  <w:style w:type="paragraph" w:customStyle="1" w:styleId="Sched-Part">
    <w:name w:val="Sched-Part"/>
    <w:basedOn w:val="BillBasicHeading"/>
    <w:next w:val="Sched-Form"/>
    <w:rsid w:val="00546B39"/>
    <w:pPr>
      <w:spacing w:before="380"/>
      <w:ind w:left="2600" w:hanging="2600"/>
      <w:outlineLvl w:val="1"/>
    </w:pPr>
    <w:rPr>
      <w:sz w:val="32"/>
    </w:rPr>
  </w:style>
  <w:style w:type="paragraph" w:customStyle="1" w:styleId="ShadedSchClause">
    <w:name w:val="Shaded Sch Clause"/>
    <w:basedOn w:val="Schclauseheading"/>
    <w:next w:val="direction"/>
    <w:rsid w:val="00546B39"/>
    <w:pPr>
      <w:shd w:val="pct25" w:color="auto" w:fill="auto"/>
      <w:outlineLvl w:val="3"/>
    </w:pPr>
  </w:style>
  <w:style w:type="paragraph" w:customStyle="1" w:styleId="Sched-Form">
    <w:name w:val="Sched-Form"/>
    <w:basedOn w:val="BillBasicHeading"/>
    <w:next w:val="Schclauseheading"/>
    <w:rsid w:val="00546B3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46B3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46B39"/>
    <w:pPr>
      <w:spacing w:before="320"/>
      <w:ind w:left="2600" w:hanging="2600"/>
      <w:jc w:val="both"/>
      <w:outlineLvl w:val="0"/>
    </w:pPr>
    <w:rPr>
      <w:sz w:val="34"/>
    </w:rPr>
  </w:style>
  <w:style w:type="paragraph" w:styleId="TOC7">
    <w:name w:val="toc 7"/>
    <w:basedOn w:val="TOC2"/>
    <w:next w:val="Normal"/>
    <w:autoRedefine/>
    <w:rsid w:val="00546B39"/>
    <w:pPr>
      <w:keepNext w:val="0"/>
      <w:spacing w:before="120"/>
    </w:pPr>
    <w:rPr>
      <w:sz w:val="20"/>
    </w:rPr>
  </w:style>
  <w:style w:type="paragraph" w:styleId="TOC2">
    <w:name w:val="toc 2"/>
    <w:basedOn w:val="Normal"/>
    <w:next w:val="Normal"/>
    <w:autoRedefine/>
    <w:uiPriority w:val="39"/>
    <w:rsid w:val="00546B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46B39"/>
    <w:pPr>
      <w:keepNext/>
      <w:tabs>
        <w:tab w:val="left" w:pos="400"/>
      </w:tabs>
      <w:spacing w:before="0"/>
      <w:jc w:val="left"/>
    </w:pPr>
    <w:rPr>
      <w:rFonts w:ascii="Arial" w:hAnsi="Arial"/>
      <w:b/>
      <w:sz w:val="28"/>
    </w:rPr>
  </w:style>
  <w:style w:type="paragraph" w:customStyle="1" w:styleId="EndNote2">
    <w:name w:val="EndNote2"/>
    <w:basedOn w:val="BillBasic"/>
    <w:rsid w:val="000618AB"/>
    <w:pPr>
      <w:keepNext/>
      <w:tabs>
        <w:tab w:val="left" w:pos="240"/>
      </w:tabs>
      <w:spacing w:before="320"/>
      <w:jc w:val="left"/>
    </w:pPr>
    <w:rPr>
      <w:b/>
      <w:sz w:val="18"/>
    </w:rPr>
  </w:style>
  <w:style w:type="paragraph" w:customStyle="1" w:styleId="IH1Chap">
    <w:name w:val="I H1 Chap"/>
    <w:basedOn w:val="BillBasicHeading"/>
    <w:next w:val="Normal"/>
    <w:rsid w:val="00546B39"/>
    <w:pPr>
      <w:spacing w:before="320"/>
      <w:ind w:left="2600" w:hanging="2600"/>
    </w:pPr>
    <w:rPr>
      <w:sz w:val="34"/>
    </w:rPr>
  </w:style>
  <w:style w:type="paragraph" w:customStyle="1" w:styleId="IH2Part">
    <w:name w:val="I H2 Part"/>
    <w:basedOn w:val="BillBasicHeading"/>
    <w:next w:val="Normal"/>
    <w:rsid w:val="00546B39"/>
    <w:pPr>
      <w:spacing w:before="380"/>
      <w:ind w:left="2600" w:hanging="2600"/>
    </w:pPr>
    <w:rPr>
      <w:sz w:val="32"/>
    </w:rPr>
  </w:style>
  <w:style w:type="paragraph" w:customStyle="1" w:styleId="IH3Div">
    <w:name w:val="I H3 Div"/>
    <w:basedOn w:val="BillBasicHeading"/>
    <w:next w:val="Normal"/>
    <w:rsid w:val="00546B39"/>
    <w:pPr>
      <w:spacing w:before="240"/>
      <w:ind w:left="2600" w:hanging="2600"/>
    </w:pPr>
    <w:rPr>
      <w:sz w:val="28"/>
    </w:rPr>
  </w:style>
  <w:style w:type="paragraph" w:customStyle="1" w:styleId="IH5Sec">
    <w:name w:val="I H5 Sec"/>
    <w:basedOn w:val="BillBasicHeading"/>
    <w:next w:val="Normal"/>
    <w:rsid w:val="00546B39"/>
    <w:pPr>
      <w:tabs>
        <w:tab w:val="clear" w:pos="2600"/>
        <w:tab w:val="left" w:pos="1100"/>
      </w:tabs>
      <w:spacing w:before="240"/>
      <w:ind w:left="1100" w:hanging="1100"/>
    </w:pPr>
  </w:style>
  <w:style w:type="paragraph" w:customStyle="1" w:styleId="IH4SubDiv">
    <w:name w:val="I H4 SubDiv"/>
    <w:basedOn w:val="BillBasicHeading"/>
    <w:next w:val="Normal"/>
    <w:rsid w:val="00546B39"/>
    <w:pPr>
      <w:spacing w:before="240"/>
      <w:ind w:left="2600" w:hanging="2600"/>
    </w:pPr>
    <w:rPr>
      <w:sz w:val="26"/>
    </w:rPr>
  </w:style>
  <w:style w:type="character" w:styleId="LineNumber">
    <w:name w:val="line number"/>
    <w:basedOn w:val="DefaultParagraphFont"/>
    <w:rsid w:val="00546B39"/>
    <w:rPr>
      <w:rFonts w:ascii="Arial" w:hAnsi="Arial"/>
      <w:sz w:val="16"/>
    </w:rPr>
  </w:style>
  <w:style w:type="paragraph" w:customStyle="1" w:styleId="PageBreak">
    <w:name w:val="PageBreak"/>
    <w:basedOn w:val="Normal"/>
    <w:rsid w:val="00546B39"/>
    <w:rPr>
      <w:sz w:val="4"/>
    </w:rPr>
  </w:style>
  <w:style w:type="paragraph" w:customStyle="1" w:styleId="04Dictionary">
    <w:name w:val="04Dictionary"/>
    <w:basedOn w:val="Normal"/>
    <w:rsid w:val="00546B39"/>
  </w:style>
  <w:style w:type="paragraph" w:customStyle="1" w:styleId="N-line1">
    <w:name w:val="N-line1"/>
    <w:basedOn w:val="BillBasic"/>
    <w:rsid w:val="00546B39"/>
    <w:pPr>
      <w:pBdr>
        <w:bottom w:val="single" w:sz="4" w:space="0" w:color="auto"/>
      </w:pBdr>
      <w:spacing w:before="100"/>
      <w:ind w:left="2980" w:right="3020"/>
      <w:jc w:val="center"/>
    </w:pPr>
  </w:style>
  <w:style w:type="paragraph" w:customStyle="1" w:styleId="N-line2">
    <w:name w:val="N-line2"/>
    <w:basedOn w:val="Normal"/>
    <w:rsid w:val="00546B39"/>
    <w:pPr>
      <w:pBdr>
        <w:bottom w:val="single" w:sz="8" w:space="0" w:color="auto"/>
      </w:pBdr>
    </w:pPr>
  </w:style>
  <w:style w:type="paragraph" w:customStyle="1" w:styleId="EndNote">
    <w:name w:val="EndNote"/>
    <w:basedOn w:val="BillBasicHeading"/>
    <w:rsid w:val="00546B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46B39"/>
    <w:pPr>
      <w:tabs>
        <w:tab w:val="left" w:pos="700"/>
      </w:tabs>
      <w:spacing w:before="160"/>
      <w:ind w:left="700" w:hanging="700"/>
    </w:pPr>
  </w:style>
  <w:style w:type="paragraph" w:customStyle="1" w:styleId="PenaltyHeading">
    <w:name w:val="PenaltyHeading"/>
    <w:basedOn w:val="Normal"/>
    <w:rsid w:val="00546B39"/>
    <w:pPr>
      <w:tabs>
        <w:tab w:val="left" w:pos="1100"/>
      </w:tabs>
      <w:spacing w:before="120"/>
      <w:ind w:left="1100" w:hanging="1100"/>
    </w:pPr>
    <w:rPr>
      <w:rFonts w:ascii="Arial" w:hAnsi="Arial"/>
      <w:b/>
      <w:sz w:val="20"/>
    </w:rPr>
  </w:style>
  <w:style w:type="paragraph" w:customStyle="1" w:styleId="05EndNote">
    <w:name w:val="05EndNote"/>
    <w:basedOn w:val="Normal"/>
    <w:rsid w:val="00546B39"/>
  </w:style>
  <w:style w:type="paragraph" w:customStyle="1" w:styleId="03Schedule">
    <w:name w:val="03Schedule"/>
    <w:basedOn w:val="Normal"/>
    <w:rsid w:val="00546B39"/>
  </w:style>
  <w:style w:type="paragraph" w:customStyle="1" w:styleId="ISched-heading">
    <w:name w:val="I Sched-heading"/>
    <w:basedOn w:val="BillBasicHeading"/>
    <w:next w:val="Normal"/>
    <w:rsid w:val="00546B39"/>
    <w:pPr>
      <w:spacing w:before="320"/>
      <w:ind w:left="2600" w:hanging="2600"/>
    </w:pPr>
    <w:rPr>
      <w:sz w:val="34"/>
    </w:rPr>
  </w:style>
  <w:style w:type="paragraph" w:customStyle="1" w:styleId="ISched-Part">
    <w:name w:val="I Sched-Part"/>
    <w:basedOn w:val="BillBasicHeading"/>
    <w:rsid w:val="00546B39"/>
    <w:pPr>
      <w:spacing w:before="380"/>
      <w:ind w:left="2600" w:hanging="2600"/>
    </w:pPr>
    <w:rPr>
      <w:sz w:val="32"/>
    </w:rPr>
  </w:style>
  <w:style w:type="paragraph" w:customStyle="1" w:styleId="ISched-form">
    <w:name w:val="I Sched-form"/>
    <w:basedOn w:val="BillBasicHeading"/>
    <w:rsid w:val="00546B39"/>
    <w:pPr>
      <w:tabs>
        <w:tab w:val="right" w:pos="7200"/>
      </w:tabs>
      <w:spacing w:before="240"/>
      <w:ind w:left="2600" w:hanging="2600"/>
    </w:pPr>
    <w:rPr>
      <w:sz w:val="28"/>
    </w:rPr>
  </w:style>
  <w:style w:type="paragraph" w:customStyle="1" w:styleId="ISchclauseheading">
    <w:name w:val="I Sch clause heading"/>
    <w:basedOn w:val="BillBasic"/>
    <w:rsid w:val="00546B39"/>
    <w:pPr>
      <w:keepNext/>
      <w:tabs>
        <w:tab w:val="left" w:pos="1100"/>
      </w:tabs>
      <w:spacing w:before="240"/>
      <w:ind w:left="1100" w:hanging="1100"/>
      <w:jc w:val="left"/>
    </w:pPr>
    <w:rPr>
      <w:rFonts w:ascii="Arial" w:hAnsi="Arial"/>
      <w:b/>
    </w:rPr>
  </w:style>
  <w:style w:type="paragraph" w:customStyle="1" w:styleId="IMain">
    <w:name w:val="I Main"/>
    <w:basedOn w:val="Amain"/>
    <w:rsid w:val="00546B39"/>
  </w:style>
  <w:style w:type="paragraph" w:customStyle="1" w:styleId="Ipara">
    <w:name w:val="I para"/>
    <w:basedOn w:val="Apara"/>
    <w:rsid w:val="00546B39"/>
    <w:pPr>
      <w:outlineLvl w:val="9"/>
    </w:pPr>
  </w:style>
  <w:style w:type="paragraph" w:customStyle="1" w:styleId="Isubpara">
    <w:name w:val="I subpara"/>
    <w:basedOn w:val="Asubpara"/>
    <w:rsid w:val="00546B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46B39"/>
    <w:pPr>
      <w:tabs>
        <w:tab w:val="clear" w:pos="2400"/>
        <w:tab w:val="clear" w:pos="2600"/>
        <w:tab w:val="right" w:pos="2460"/>
        <w:tab w:val="left" w:pos="2660"/>
      </w:tabs>
      <w:ind w:left="2660" w:hanging="2660"/>
    </w:pPr>
  </w:style>
  <w:style w:type="character" w:customStyle="1" w:styleId="CharSectNo">
    <w:name w:val="CharSectNo"/>
    <w:basedOn w:val="DefaultParagraphFont"/>
    <w:rsid w:val="00546B39"/>
  </w:style>
  <w:style w:type="character" w:customStyle="1" w:styleId="CharDivNo">
    <w:name w:val="CharDivNo"/>
    <w:basedOn w:val="DefaultParagraphFont"/>
    <w:rsid w:val="00546B39"/>
  </w:style>
  <w:style w:type="character" w:customStyle="1" w:styleId="CharDivText">
    <w:name w:val="CharDivText"/>
    <w:basedOn w:val="DefaultParagraphFont"/>
    <w:rsid w:val="00546B39"/>
  </w:style>
  <w:style w:type="character" w:customStyle="1" w:styleId="CharPartNo">
    <w:name w:val="CharPartNo"/>
    <w:basedOn w:val="DefaultParagraphFont"/>
    <w:rsid w:val="00546B39"/>
  </w:style>
  <w:style w:type="paragraph" w:customStyle="1" w:styleId="Placeholder">
    <w:name w:val="Placeholder"/>
    <w:basedOn w:val="Normal"/>
    <w:rsid w:val="00546B39"/>
    <w:rPr>
      <w:sz w:val="10"/>
    </w:rPr>
  </w:style>
  <w:style w:type="paragraph" w:styleId="PlainText">
    <w:name w:val="Plain Text"/>
    <w:basedOn w:val="Normal"/>
    <w:rsid w:val="00546B39"/>
    <w:rPr>
      <w:rFonts w:ascii="Courier New" w:hAnsi="Courier New"/>
      <w:sz w:val="20"/>
    </w:rPr>
  </w:style>
  <w:style w:type="character" w:customStyle="1" w:styleId="CharChapNo">
    <w:name w:val="CharChapNo"/>
    <w:basedOn w:val="DefaultParagraphFont"/>
    <w:rsid w:val="00546B39"/>
  </w:style>
  <w:style w:type="character" w:customStyle="1" w:styleId="CharChapText">
    <w:name w:val="CharChapText"/>
    <w:basedOn w:val="DefaultParagraphFont"/>
    <w:rsid w:val="00546B39"/>
  </w:style>
  <w:style w:type="character" w:customStyle="1" w:styleId="CharPartText">
    <w:name w:val="CharPartText"/>
    <w:basedOn w:val="DefaultParagraphFont"/>
    <w:rsid w:val="00546B39"/>
  </w:style>
  <w:style w:type="paragraph" w:styleId="TOC1">
    <w:name w:val="toc 1"/>
    <w:basedOn w:val="Normal"/>
    <w:next w:val="Normal"/>
    <w:autoRedefine/>
    <w:rsid w:val="00546B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46B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46B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46B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546B39"/>
  </w:style>
  <w:style w:type="paragraph" w:styleId="Title">
    <w:name w:val="Title"/>
    <w:basedOn w:val="Normal"/>
    <w:qFormat/>
    <w:rsid w:val="000618AB"/>
    <w:pPr>
      <w:spacing w:before="240" w:after="60"/>
      <w:jc w:val="center"/>
      <w:outlineLvl w:val="0"/>
    </w:pPr>
    <w:rPr>
      <w:rFonts w:ascii="Arial" w:hAnsi="Arial"/>
      <w:b/>
      <w:kern w:val="28"/>
      <w:sz w:val="32"/>
    </w:rPr>
  </w:style>
  <w:style w:type="paragraph" w:styleId="Signature">
    <w:name w:val="Signature"/>
    <w:basedOn w:val="Normal"/>
    <w:rsid w:val="00546B39"/>
    <w:pPr>
      <w:ind w:left="4252"/>
    </w:pPr>
  </w:style>
  <w:style w:type="paragraph" w:customStyle="1" w:styleId="ActNo">
    <w:name w:val="ActNo"/>
    <w:basedOn w:val="BillBasicHeading"/>
    <w:rsid w:val="00546B39"/>
    <w:pPr>
      <w:keepNext w:val="0"/>
      <w:tabs>
        <w:tab w:val="clear" w:pos="2600"/>
      </w:tabs>
      <w:spacing w:before="220"/>
    </w:pPr>
  </w:style>
  <w:style w:type="paragraph" w:customStyle="1" w:styleId="aParaNote">
    <w:name w:val="aParaNote"/>
    <w:basedOn w:val="BillBasic"/>
    <w:rsid w:val="00546B39"/>
    <w:pPr>
      <w:ind w:left="2840" w:hanging="1240"/>
    </w:pPr>
    <w:rPr>
      <w:sz w:val="20"/>
    </w:rPr>
  </w:style>
  <w:style w:type="paragraph" w:customStyle="1" w:styleId="aExamNum">
    <w:name w:val="aExamNum"/>
    <w:basedOn w:val="aExam"/>
    <w:rsid w:val="00546B39"/>
    <w:pPr>
      <w:ind w:left="1500" w:hanging="400"/>
    </w:pPr>
  </w:style>
  <w:style w:type="paragraph" w:customStyle="1" w:styleId="LongTitle">
    <w:name w:val="LongTitle"/>
    <w:basedOn w:val="BillBasic"/>
    <w:rsid w:val="00546B39"/>
    <w:pPr>
      <w:spacing w:before="300"/>
    </w:pPr>
  </w:style>
  <w:style w:type="paragraph" w:customStyle="1" w:styleId="Minister">
    <w:name w:val="Minister"/>
    <w:basedOn w:val="BillBasic"/>
    <w:rsid w:val="00546B39"/>
    <w:pPr>
      <w:spacing w:before="640"/>
      <w:jc w:val="right"/>
    </w:pPr>
    <w:rPr>
      <w:caps/>
    </w:rPr>
  </w:style>
  <w:style w:type="paragraph" w:customStyle="1" w:styleId="DateLine">
    <w:name w:val="DateLine"/>
    <w:basedOn w:val="BillBasic"/>
    <w:rsid w:val="00546B39"/>
    <w:pPr>
      <w:tabs>
        <w:tab w:val="left" w:pos="4320"/>
      </w:tabs>
    </w:pPr>
  </w:style>
  <w:style w:type="paragraph" w:customStyle="1" w:styleId="madeunder">
    <w:name w:val="made under"/>
    <w:basedOn w:val="BillBasic"/>
    <w:rsid w:val="00546B39"/>
    <w:pPr>
      <w:spacing w:before="240"/>
    </w:pPr>
  </w:style>
  <w:style w:type="paragraph" w:customStyle="1" w:styleId="EndNoteSubHeading">
    <w:name w:val="EndNoteSubHeading"/>
    <w:basedOn w:val="Normal"/>
    <w:next w:val="EndNoteText"/>
    <w:rsid w:val="00546B3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46B39"/>
    <w:pPr>
      <w:tabs>
        <w:tab w:val="left" w:pos="700"/>
        <w:tab w:val="right" w:pos="6160"/>
      </w:tabs>
      <w:spacing w:before="80"/>
      <w:ind w:left="700" w:hanging="700"/>
    </w:pPr>
    <w:rPr>
      <w:sz w:val="20"/>
    </w:rPr>
  </w:style>
  <w:style w:type="paragraph" w:customStyle="1" w:styleId="BillBasicItalics">
    <w:name w:val="BillBasicItalics"/>
    <w:basedOn w:val="BillBasic"/>
    <w:rsid w:val="00546B39"/>
    <w:rPr>
      <w:i/>
    </w:rPr>
  </w:style>
  <w:style w:type="paragraph" w:customStyle="1" w:styleId="00SigningPage">
    <w:name w:val="00SigningPage"/>
    <w:basedOn w:val="Normal"/>
    <w:rsid w:val="00546B39"/>
  </w:style>
  <w:style w:type="paragraph" w:customStyle="1" w:styleId="Aparareturn">
    <w:name w:val="A para return"/>
    <w:basedOn w:val="BillBasic"/>
    <w:rsid w:val="00546B39"/>
    <w:pPr>
      <w:ind w:left="1600"/>
    </w:pPr>
  </w:style>
  <w:style w:type="paragraph" w:customStyle="1" w:styleId="Asubparareturn">
    <w:name w:val="A subpara return"/>
    <w:basedOn w:val="BillBasic"/>
    <w:rsid w:val="00546B39"/>
    <w:pPr>
      <w:ind w:left="2100"/>
    </w:pPr>
  </w:style>
  <w:style w:type="paragraph" w:customStyle="1" w:styleId="CommentNum">
    <w:name w:val="CommentNum"/>
    <w:basedOn w:val="Comment"/>
    <w:rsid w:val="00546B39"/>
    <w:pPr>
      <w:ind w:left="1800" w:hanging="1800"/>
    </w:pPr>
  </w:style>
  <w:style w:type="paragraph" w:styleId="TOC8">
    <w:name w:val="toc 8"/>
    <w:basedOn w:val="TOC3"/>
    <w:next w:val="Normal"/>
    <w:autoRedefine/>
    <w:rsid w:val="00546B39"/>
    <w:pPr>
      <w:keepNext w:val="0"/>
      <w:spacing w:before="120"/>
    </w:pPr>
  </w:style>
  <w:style w:type="paragraph" w:customStyle="1" w:styleId="Judges">
    <w:name w:val="Judges"/>
    <w:basedOn w:val="Minister"/>
    <w:rsid w:val="00546B39"/>
    <w:pPr>
      <w:spacing w:before="180"/>
    </w:pPr>
  </w:style>
  <w:style w:type="paragraph" w:customStyle="1" w:styleId="BillFor">
    <w:name w:val="BillFor"/>
    <w:basedOn w:val="BillBasicHeading"/>
    <w:rsid w:val="00546B39"/>
    <w:pPr>
      <w:keepNext w:val="0"/>
      <w:spacing w:before="320"/>
      <w:jc w:val="both"/>
    </w:pPr>
    <w:rPr>
      <w:sz w:val="28"/>
    </w:rPr>
  </w:style>
  <w:style w:type="paragraph" w:customStyle="1" w:styleId="draft">
    <w:name w:val="draft"/>
    <w:basedOn w:val="Normal"/>
    <w:rsid w:val="00546B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46B39"/>
    <w:pPr>
      <w:spacing w:line="260" w:lineRule="atLeast"/>
      <w:jc w:val="center"/>
    </w:pPr>
  </w:style>
  <w:style w:type="paragraph" w:customStyle="1" w:styleId="Amainbullet">
    <w:name w:val="A main bullet"/>
    <w:basedOn w:val="BillBasic"/>
    <w:rsid w:val="00546B39"/>
    <w:pPr>
      <w:spacing w:before="60"/>
      <w:ind w:left="1500" w:hanging="400"/>
    </w:pPr>
  </w:style>
  <w:style w:type="paragraph" w:customStyle="1" w:styleId="Aparabullet">
    <w:name w:val="A para bullet"/>
    <w:basedOn w:val="BillBasic"/>
    <w:rsid w:val="00546B39"/>
    <w:pPr>
      <w:spacing w:before="60"/>
      <w:ind w:left="2000" w:hanging="400"/>
    </w:pPr>
  </w:style>
  <w:style w:type="paragraph" w:customStyle="1" w:styleId="Asubparabullet">
    <w:name w:val="A subpara bullet"/>
    <w:basedOn w:val="BillBasic"/>
    <w:rsid w:val="00546B39"/>
    <w:pPr>
      <w:spacing w:before="60"/>
      <w:ind w:left="2540" w:hanging="400"/>
    </w:pPr>
  </w:style>
  <w:style w:type="paragraph" w:customStyle="1" w:styleId="aDefpara">
    <w:name w:val="aDef para"/>
    <w:basedOn w:val="Apara"/>
    <w:rsid w:val="00546B39"/>
  </w:style>
  <w:style w:type="paragraph" w:customStyle="1" w:styleId="aDefsubpara">
    <w:name w:val="aDef subpara"/>
    <w:basedOn w:val="Asubpara"/>
    <w:rsid w:val="00546B39"/>
  </w:style>
  <w:style w:type="paragraph" w:customStyle="1" w:styleId="Idefpara">
    <w:name w:val="I def para"/>
    <w:basedOn w:val="Ipara"/>
    <w:rsid w:val="00546B39"/>
  </w:style>
  <w:style w:type="paragraph" w:customStyle="1" w:styleId="Idefsubpara">
    <w:name w:val="I def subpara"/>
    <w:basedOn w:val="Isubpara"/>
    <w:rsid w:val="00546B39"/>
  </w:style>
  <w:style w:type="paragraph" w:customStyle="1" w:styleId="Notified">
    <w:name w:val="Notified"/>
    <w:basedOn w:val="BillBasic"/>
    <w:rsid w:val="00546B39"/>
    <w:pPr>
      <w:spacing w:before="360"/>
      <w:jc w:val="right"/>
    </w:pPr>
    <w:rPr>
      <w:i/>
    </w:rPr>
  </w:style>
  <w:style w:type="paragraph" w:customStyle="1" w:styleId="03ScheduleLandscape">
    <w:name w:val="03ScheduleLandscape"/>
    <w:basedOn w:val="Normal"/>
    <w:rsid w:val="00546B39"/>
  </w:style>
  <w:style w:type="paragraph" w:customStyle="1" w:styleId="IDict-Heading">
    <w:name w:val="I Dict-Heading"/>
    <w:basedOn w:val="BillBasicHeading"/>
    <w:rsid w:val="00546B39"/>
    <w:pPr>
      <w:spacing w:before="320"/>
      <w:ind w:left="2600" w:hanging="2600"/>
      <w:jc w:val="both"/>
    </w:pPr>
    <w:rPr>
      <w:sz w:val="34"/>
    </w:rPr>
  </w:style>
  <w:style w:type="paragraph" w:customStyle="1" w:styleId="02TextLandscape">
    <w:name w:val="02TextLandscape"/>
    <w:basedOn w:val="Normal"/>
    <w:rsid w:val="00546B39"/>
  </w:style>
  <w:style w:type="paragraph" w:styleId="Salutation">
    <w:name w:val="Salutation"/>
    <w:basedOn w:val="Normal"/>
    <w:next w:val="Normal"/>
    <w:rsid w:val="000618AB"/>
  </w:style>
  <w:style w:type="paragraph" w:customStyle="1" w:styleId="aNoteBullet">
    <w:name w:val="aNoteBullet"/>
    <w:basedOn w:val="aNoteSymb"/>
    <w:rsid w:val="00546B39"/>
    <w:pPr>
      <w:tabs>
        <w:tab w:val="left" w:pos="2200"/>
      </w:tabs>
      <w:spacing w:before="60"/>
      <w:ind w:left="2600" w:hanging="700"/>
    </w:pPr>
  </w:style>
  <w:style w:type="paragraph" w:customStyle="1" w:styleId="aNotess">
    <w:name w:val="aNotess"/>
    <w:basedOn w:val="BillBasic"/>
    <w:rsid w:val="000618AB"/>
    <w:pPr>
      <w:ind w:left="1900" w:hanging="800"/>
    </w:pPr>
    <w:rPr>
      <w:sz w:val="20"/>
    </w:rPr>
  </w:style>
  <w:style w:type="paragraph" w:customStyle="1" w:styleId="aParaNoteBullet">
    <w:name w:val="aParaNoteBullet"/>
    <w:basedOn w:val="aParaNote"/>
    <w:rsid w:val="00546B39"/>
    <w:pPr>
      <w:tabs>
        <w:tab w:val="left" w:pos="2700"/>
      </w:tabs>
      <w:spacing w:before="60"/>
      <w:ind w:left="3100" w:hanging="700"/>
    </w:pPr>
  </w:style>
  <w:style w:type="paragraph" w:customStyle="1" w:styleId="aNotepar">
    <w:name w:val="aNotepar"/>
    <w:basedOn w:val="BillBasic"/>
    <w:next w:val="Normal"/>
    <w:rsid w:val="00546B39"/>
    <w:pPr>
      <w:ind w:left="2400" w:hanging="800"/>
    </w:pPr>
    <w:rPr>
      <w:sz w:val="20"/>
    </w:rPr>
  </w:style>
  <w:style w:type="paragraph" w:customStyle="1" w:styleId="aNoteTextpar">
    <w:name w:val="aNoteTextpar"/>
    <w:basedOn w:val="aNotepar"/>
    <w:rsid w:val="00546B39"/>
    <w:pPr>
      <w:spacing w:before="60"/>
      <w:ind w:firstLine="0"/>
    </w:pPr>
  </w:style>
  <w:style w:type="paragraph" w:customStyle="1" w:styleId="MinisterWord">
    <w:name w:val="MinisterWord"/>
    <w:basedOn w:val="Normal"/>
    <w:rsid w:val="00546B39"/>
    <w:pPr>
      <w:spacing w:before="60"/>
      <w:jc w:val="right"/>
    </w:pPr>
  </w:style>
  <w:style w:type="paragraph" w:customStyle="1" w:styleId="aExamPara">
    <w:name w:val="aExamPara"/>
    <w:basedOn w:val="aExam"/>
    <w:rsid w:val="00546B39"/>
    <w:pPr>
      <w:tabs>
        <w:tab w:val="right" w:pos="1720"/>
        <w:tab w:val="left" w:pos="2000"/>
        <w:tab w:val="left" w:pos="2300"/>
      </w:tabs>
      <w:ind w:left="2400" w:hanging="1300"/>
    </w:pPr>
  </w:style>
  <w:style w:type="paragraph" w:customStyle="1" w:styleId="aExamNumText">
    <w:name w:val="aExamNumText"/>
    <w:basedOn w:val="aExam"/>
    <w:rsid w:val="00546B39"/>
    <w:pPr>
      <w:ind w:left="1500"/>
    </w:pPr>
  </w:style>
  <w:style w:type="paragraph" w:customStyle="1" w:styleId="aExamBullet">
    <w:name w:val="aExamBullet"/>
    <w:basedOn w:val="aExam"/>
    <w:rsid w:val="00546B39"/>
    <w:pPr>
      <w:tabs>
        <w:tab w:val="left" w:pos="1500"/>
        <w:tab w:val="left" w:pos="2300"/>
      </w:tabs>
      <w:ind w:left="1900" w:hanging="800"/>
    </w:pPr>
  </w:style>
  <w:style w:type="paragraph" w:customStyle="1" w:styleId="aNotePara">
    <w:name w:val="aNotePara"/>
    <w:basedOn w:val="aNote"/>
    <w:rsid w:val="00546B39"/>
    <w:pPr>
      <w:tabs>
        <w:tab w:val="right" w:pos="2140"/>
        <w:tab w:val="left" w:pos="2400"/>
      </w:tabs>
      <w:spacing w:before="60"/>
      <w:ind w:left="2400" w:hanging="1300"/>
    </w:pPr>
  </w:style>
  <w:style w:type="paragraph" w:customStyle="1" w:styleId="aExplanHeading">
    <w:name w:val="aExplanHeading"/>
    <w:basedOn w:val="BillBasicHeading"/>
    <w:next w:val="Normal"/>
    <w:rsid w:val="00546B39"/>
    <w:rPr>
      <w:rFonts w:ascii="Arial (W1)" w:hAnsi="Arial (W1)"/>
      <w:sz w:val="18"/>
    </w:rPr>
  </w:style>
  <w:style w:type="paragraph" w:customStyle="1" w:styleId="aExplanText">
    <w:name w:val="aExplanText"/>
    <w:basedOn w:val="BillBasic"/>
    <w:rsid w:val="00546B39"/>
    <w:rPr>
      <w:sz w:val="20"/>
    </w:rPr>
  </w:style>
  <w:style w:type="paragraph" w:customStyle="1" w:styleId="aParaNotePara">
    <w:name w:val="aParaNotePara"/>
    <w:basedOn w:val="aNoteParaSymb"/>
    <w:rsid w:val="00546B39"/>
    <w:pPr>
      <w:tabs>
        <w:tab w:val="clear" w:pos="2140"/>
        <w:tab w:val="clear" w:pos="2400"/>
        <w:tab w:val="right" w:pos="2644"/>
      </w:tabs>
      <w:ind w:left="3320" w:hanging="1720"/>
    </w:pPr>
  </w:style>
  <w:style w:type="character" w:customStyle="1" w:styleId="charBold">
    <w:name w:val="charBold"/>
    <w:basedOn w:val="DefaultParagraphFont"/>
    <w:rsid w:val="00546B39"/>
    <w:rPr>
      <w:b/>
    </w:rPr>
  </w:style>
  <w:style w:type="character" w:customStyle="1" w:styleId="charBoldItals">
    <w:name w:val="charBoldItals"/>
    <w:basedOn w:val="DefaultParagraphFont"/>
    <w:rsid w:val="00546B39"/>
    <w:rPr>
      <w:b/>
      <w:i/>
    </w:rPr>
  </w:style>
  <w:style w:type="character" w:customStyle="1" w:styleId="charItals">
    <w:name w:val="charItals"/>
    <w:basedOn w:val="DefaultParagraphFont"/>
    <w:rsid w:val="00546B39"/>
    <w:rPr>
      <w:i/>
    </w:rPr>
  </w:style>
  <w:style w:type="character" w:customStyle="1" w:styleId="charUnderline">
    <w:name w:val="charUnderline"/>
    <w:basedOn w:val="DefaultParagraphFont"/>
    <w:rsid w:val="00546B39"/>
    <w:rPr>
      <w:u w:val="single"/>
    </w:rPr>
  </w:style>
  <w:style w:type="paragraph" w:customStyle="1" w:styleId="TableHd">
    <w:name w:val="TableHd"/>
    <w:basedOn w:val="Normal"/>
    <w:rsid w:val="00546B39"/>
    <w:pPr>
      <w:keepNext/>
      <w:spacing w:before="300"/>
      <w:ind w:left="1200" w:hanging="1200"/>
    </w:pPr>
    <w:rPr>
      <w:rFonts w:ascii="Arial" w:hAnsi="Arial"/>
      <w:b/>
      <w:sz w:val="20"/>
    </w:rPr>
  </w:style>
  <w:style w:type="paragraph" w:customStyle="1" w:styleId="TableColHd">
    <w:name w:val="TableColHd"/>
    <w:basedOn w:val="Normal"/>
    <w:rsid w:val="00546B39"/>
    <w:pPr>
      <w:keepNext/>
      <w:spacing w:after="60"/>
    </w:pPr>
    <w:rPr>
      <w:rFonts w:ascii="Arial" w:hAnsi="Arial"/>
      <w:b/>
      <w:sz w:val="18"/>
    </w:rPr>
  </w:style>
  <w:style w:type="paragraph" w:customStyle="1" w:styleId="PenaltyPara">
    <w:name w:val="PenaltyPara"/>
    <w:basedOn w:val="Normal"/>
    <w:rsid w:val="00546B39"/>
    <w:pPr>
      <w:tabs>
        <w:tab w:val="right" w:pos="1360"/>
      </w:tabs>
      <w:spacing w:before="60"/>
      <w:ind w:left="1600" w:hanging="1600"/>
      <w:jc w:val="both"/>
    </w:pPr>
  </w:style>
  <w:style w:type="paragraph" w:customStyle="1" w:styleId="tablepara">
    <w:name w:val="table para"/>
    <w:basedOn w:val="Normal"/>
    <w:rsid w:val="00546B39"/>
    <w:pPr>
      <w:tabs>
        <w:tab w:val="right" w:pos="800"/>
        <w:tab w:val="left" w:pos="1100"/>
      </w:tabs>
      <w:spacing w:before="80" w:after="60"/>
      <w:ind w:left="1100" w:hanging="1100"/>
    </w:pPr>
  </w:style>
  <w:style w:type="paragraph" w:customStyle="1" w:styleId="tablesubpara">
    <w:name w:val="table subpara"/>
    <w:basedOn w:val="Normal"/>
    <w:rsid w:val="00546B39"/>
    <w:pPr>
      <w:tabs>
        <w:tab w:val="right" w:pos="1500"/>
        <w:tab w:val="left" w:pos="1800"/>
      </w:tabs>
      <w:spacing w:before="80" w:after="60"/>
      <w:ind w:left="1800" w:hanging="1800"/>
    </w:pPr>
  </w:style>
  <w:style w:type="paragraph" w:customStyle="1" w:styleId="TableText">
    <w:name w:val="TableText"/>
    <w:basedOn w:val="Normal"/>
    <w:rsid w:val="00546B39"/>
    <w:pPr>
      <w:spacing w:before="60" w:after="60"/>
    </w:pPr>
  </w:style>
  <w:style w:type="paragraph" w:customStyle="1" w:styleId="IshadedH5Sec">
    <w:name w:val="I shaded H5 Sec"/>
    <w:basedOn w:val="AH5Sec"/>
    <w:rsid w:val="00546B39"/>
    <w:pPr>
      <w:shd w:val="pct25" w:color="auto" w:fill="auto"/>
      <w:outlineLvl w:val="9"/>
    </w:pPr>
  </w:style>
  <w:style w:type="paragraph" w:customStyle="1" w:styleId="IshadedSchClause">
    <w:name w:val="I shaded Sch Clause"/>
    <w:basedOn w:val="IshadedH5Sec"/>
    <w:rsid w:val="00546B39"/>
  </w:style>
  <w:style w:type="paragraph" w:customStyle="1" w:styleId="Penalty">
    <w:name w:val="Penalty"/>
    <w:basedOn w:val="Amainreturn"/>
    <w:rsid w:val="00546B39"/>
  </w:style>
  <w:style w:type="paragraph" w:customStyle="1" w:styleId="aNoteText">
    <w:name w:val="aNoteText"/>
    <w:basedOn w:val="aNoteSymb"/>
    <w:rsid w:val="00546B39"/>
    <w:pPr>
      <w:spacing w:before="60"/>
      <w:ind w:firstLine="0"/>
    </w:pPr>
  </w:style>
  <w:style w:type="paragraph" w:customStyle="1" w:styleId="aExamINum">
    <w:name w:val="aExamINum"/>
    <w:basedOn w:val="aExam"/>
    <w:rsid w:val="000618AB"/>
    <w:pPr>
      <w:tabs>
        <w:tab w:val="left" w:pos="1500"/>
      </w:tabs>
      <w:ind w:left="1500" w:hanging="400"/>
    </w:pPr>
  </w:style>
  <w:style w:type="paragraph" w:customStyle="1" w:styleId="AExamIPara">
    <w:name w:val="AExamIPara"/>
    <w:basedOn w:val="aExam"/>
    <w:rsid w:val="00546B39"/>
    <w:pPr>
      <w:tabs>
        <w:tab w:val="right" w:pos="1720"/>
        <w:tab w:val="left" w:pos="2000"/>
      </w:tabs>
      <w:ind w:left="2000" w:hanging="900"/>
    </w:pPr>
  </w:style>
  <w:style w:type="paragraph" w:customStyle="1" w:styleId="AH3sec">
    <w:name w:val="A H3 sec"/>
    <w:basedOn w:val="Normal"/>
    <w:next w:val="direction"/>
    <w:rsid w:val="000618A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46B39"/>
    <w:pPr>
      <w:tabs>
        <w:tab w:val="clear" w:pos="2600"/>
      </w:tabs>
      <w:ind w:left="1100"/>
    </w:pPr>
    <w:rPr>
      <w:sz w:val="18"/>
    </w:rPr>
  </w:style>
  <w:style w:type="paragraph" w:customStyle="1" w:styleId="aExamss">
    <w:name w:val="aExamss"/>
    <w:basedOn w:val="aNoteSymb"/>
    <w:rsid w:val="00546B39"/>
    <w:pPr>
      <w:spacing w:before="60"/>
      <w:ind w:left="1100" w:firstLine="0"/>
    </w:pPr>
  </w:style>
  <w:style w:type="paragraph" w:customStyle="1" w:styleId="aExamHdgpar">
    <w:name w:val="aExamHdgpar"/>
    <w:basedOn w:val="aExamHdgss"/>
    <w:next w:val="Normal"/>
    <w:rsid w:val="00546B39"/>
    <w:pPr>
      <w:ind w:left="1600"/>
    </w:pPr>
  </w:style>
  <w:style w:type="paragraph" w:customStyle="1" w:styleId="aExampar">
    <w:name w:val="aExampar"/>
    <w:basedOn w:val="aExamss"/>
    <w:rsid w:val="00546B39"/>
    <w:pPr>
      <w:ind w:left="1600"/>
    </w:pPr>
  </w:style>
  <w:style w:type="paragraph" w:customStyle="1" w:styleId="aExamINumss">
    <w:name w:val="aExamINumss"/>
    <w:basedOn w:val="aExamss"/>
    <w:rsid w:val="00546B39"/>
    <w:pPr>
      <w:tabs>
        <w:tab w:val="left" w:pos="1500"/>
      </w:tabs>
      <w:ind w:left="1500" w:hanging="400"/>
    </w:pPr>
  </w:style>
  <w:style w:type="paragraph" w:customStyle="1" w:styleId="aExamINumpar">
    <w:name w:val="aExamINumpar"/>
    <w:basedOn w:val="aExampar"/>
    <w:rsid w:val="00546B39"/>
    <w:pPr>
      <w:tabs>
        <w:tab w:val="left" w:pos="2000"/>
      </w:tabs>
      <w:ind w:left="2000" w:hanging="400"/>
    </w:pPr>
  </w:style>
  <w:style w:type="paragraph" w:customStyle="1" w:styleId="aExamNumTextss">
    <w:name w:val="aExamNumTextss"/>
    <w:basedOn w:val="aExamss"/>
    <w:rsid w:val="00546B39"/>
    <w:pPr>
      <w:ind w:left="1500"/>
    </w:pPr>
  </w:style>
  <w:style w:type="paragraph" w:customStyle="1" w:styleId="aExamNumTextpar">
    <w:name w:val="aExamNumTextpar"/>
    <w:basedOn w:val="aExampar"/>
    <w:rsid w:val="000618AB"/>
    <w:pPr>
      <w:ind w:left="2000"/>
    </w:pPr>
  </w:style>
  <w:style w:type="paragraph" w:customStyle="1" w:styleId="aExamBulletss">
    <w:name w:val="aExamBulletss"/>
    <w:basedOn w:val="aExamss"/>
    <w:rsid w:val="00546B39"/>
    <w:pPr>
      <w:ind w:left="1500" w:hanging="400"/>
    </w:pPr>
  </w:style>
  <w:style w:type="paragraph" w:customStyle="1" w:styleId="aExamBulletpar">
    <w:name w:val="aExamBulletpar"/>
    <w:basedOn w:val="aExampar"/>
    <w:rsid w:val="00546B39"/>
    <w:pPr>
      <w:ind w:left="2000" w:hanging="400"/>
    </w:pPr>
  </w:style>
  <w:style w:type="paragraph" w:customStyle="1" w:styleId="aExamHdgsubpar">
    <w:name w:val="aExamHdgsubpar"/>
    <w:basedOn w:val="aExamHdgss"/>
    <w:next w:val="Normal"/>
    <w:rsid w:val="00546B39"/>
    <w:pPr>
      <w:ind w:left="2140"/>
    </w:pPr>
  </w:style>
  <w:style w:type="paragraph" w:customStyle="1" w:styleId="aExamsubpar">
    <w:name w:val="aExamsubpar"/>
    <w:basedOn w:val="aExamss"/>
    <w:rsid w:val="00546B39"/>
    <w:pPr>
      <w:ind w:left="2140"/>
    </w:pPr>
  </w:style>
  <w:style w:type="paragraph" w:customStyle="1" w:styleId="aExamNumsubpar">
    <w:name w:val="aExamNumsubpar"/>
    <w:basedOn w:val="aExamsubpar"/>
    <w:rsid w:val="00546B39"/>
    <w:pPr>
      <w:tabs>
        <w:tab w:val="clear" w:pos="1100"/>
        <w:tab w:val="clear" w:pos="2381"/>
        <w:tab w:val="left" w:pos="2569"/>
      </w:tabs>
      <w:ind w:left="2569" w:hanging="403"/>
    </w:pPr>
  </w:style>
  <w:style w:type="paragraph" w:customStyle="1" w:styleId="aExamNumTextsubpar">
    <w:name w:val="aExamNumTextsubpar"/>
    <w:basedOn w:val="aExampar"/>
    <w:rsid w:val="000618AB"/>
    <w:pPr>
      <w:ind w:left="2540"/>
    </w:pPr>
  </w:style>
  <w:style w:type="paragraph" w:customStyle="1" w:styleId="aExamBulletsubpar">
    <w:name w:val="aExamBulletsubpar"/>
    <w:basedOn w:val="aExamsubpar"/>
    <w:rsid w:val="00546B39"/>
    <w:pPr>
      <w:numPr>
        <w:numId w:val="33"/>
      </w:numPr>
      <w:tabs>
        <w:tab w:val="clear" w:pos="1100"/>
        <w:tab w:val="clear" w:pos="2381"/>
        <w:tab w:val="left" w:pos="2569"/>
      </w:tabs>
      <w:ind w:left="2569" w:hanging="403"/>
    </w:pPr>
  </w:style>
  <w:style w:type="paragraph" w:customStyle="1" w:styleId="aNoteTextss">
    <w:name w:val="aNoteTextss"/>
    <w:basedOn w:val="Normal"/>
    <w:rsid w:val="00546B39"/>
    <w:pPr>
      <w:spacing w:before="60"/>
      <w:ind w:left="1900"/>
      <w:jc w:val="both"/>
    </w:pPr>
    <w:rPr>
      <w:sz w:val="20"/>
    </w:rPr>
  </w:style>
  <w:style w:type="paragraph" w:customStyle="1" w:styleId="aNoteParass">
    <w:name w:val="aNoteParass"/>
    <w:basedOn w:val="Normal"/>
    <w:rsid w:val="00546B39"/>
    <w:pPr>
      <w:tabs>
        <w:tab w:val="right" w:pos="2140"/>
        <w:tab w:val="left" w:pos="2400"/>
      </w:tabs>
      <w:spacing w:before="60"/>
      <w:ind w:left="2400" w:hanging="1300"/>
      <w:jc w:val="both"/>
    </w:pPr>
    <w:rPr>
      <w:sz w:val="20"/>
    </w:rPr>
  </w:style>
  <w:style w:type="paragraph" w:customStyle="1" w:styleId="aNoteParapar">
    <w:name w:val="aNoteParapar"/>
    <w:basedOn w:val="aNotepar"/>
    <w:rsid w:val="00546B39"/>
    <w:pPr>
      <w:tabs>
        <w:tab w:val="right" w:pos="2640"/>
      </w:tabs>
      <w:spacing w:before="60"/>
      <w:ind w:left="2920" w:hanging="1320"/>
    </w:pPr>
  </w:style>
  <w:style w:type="paragraph" w:customStyle="1" w:styleId="aNotesubpar">
    <w:name w:val="aNotesubpar"/>
    <w:basedOn w:val="BillBasic"/>
    <w:next w:val="Normal"/>
    <w:rsid w:val="00546B39"/>
    <w:pPr>
      <w:ind w:left="2940" w:hanging="800"/>
    </w:pPr>
    <w:rPr>
      <w:sz w:val="20"/>
    </w:rPr>
  </w:style>
  <w:style w:type="paragraph" w:customStyle="1" w:styleId="aNoteTextsubpar">
    <w:name w:val="aNoteTextsubpar"/>
    <w:basedOn w:val="aNotesubpar"/>
    <w:rsid w:val="00546B39"/>
    <w:pPr>
      <w:spacing w:before="60"/>
      <w:ind w:firstLine="0"/>
    </w:pPr>
  </w:style>
  <w:style w:type="paragraph" w:customStyle="1" w:styleId="aNoteParasubpar">
    <w:name w:val="aNoteParasubpar"/>
    <w:basedOn w:val="aNotesubpar"/>
    <w:rsid w:val="000618AB"/>
    <w:pPr>
      <w:tabs>
        <w:tab w:val="right" w:pos="3180"/>
      </w:tabs>
      <w:spacing w:before="60"/>
      <w:ind w:left="3460" w:hanging="1320"/>
    </w:pPr>
  </w:style>
  <w:style w:type="paragraph" w:customStyle="1" w:styleId="aNoteBulletsubpar">
    <w:name w:val="aNoteBulletsubpar"/>
    <w:basedOn w:val="aNotesubpar"/>
    <w:rsid w:val="00546B39"/>
    <w:pPr>
      <w:numPr>
        <w:numId w:val="13"/>
      </w:numPr>
      <w:tabs>
        <w:tab w:val="clear" w:pos="3300"/>
        <w:tab w:val="left" w:pos="3345"/>
      </w:tabs>
      <w:spacing w:before="60"/>
    </w:pPr>
  </w:style>
  <w:style w:type="paragraph" w:customStyle="1" w:styleId="aNoteBulletss">
    <w:name w:val="aNoteBulletss"/>
    <w:basedOn w:val="Normal"/>
    <w:rsid w:val="00546B39"/>
    <w:pPr>
      <w:spacing w:before="60"/>
      <w:ind w:left="2300" w:hanging="400"/>
      <w:jc w:val="both"/>
    </w:pPr>
    <w:rPr>
      <w:sz w:val="20"/>
    </w:rPr>
  </w:style>
  <w:style w:type="paragraph" w:customStyle="1" w:styleId="aNoteBulletpar">
    <w:name w:val="aNoteBulletpar"/>
    <w:basedOn w:val="aNotepar"/>
    <w:rsid w:val="00546B39"/>
    <w:pPr>
      <w:spacing w:before="60"/>
      <w:ind w:left="2800" w:hanging="400"/>
    </w:pPr>
  </w:style>
  <w:style w:type="paragraph" w:customStyle="1" w:styleId="aExplanBullet">
    <w:name w:val="aExplanBullet"/>
    <w:basedOn w:val="Normal"/>
    <w:rsid w:val="00546B39"/>
    <w:pPr>
      <w:spacing w:before="140"/>
      <w:ind w:left="400" w:hanging="400"/>
      <w:jc w:val="both"/>
    </w:pPr>
    <w:rPr>
      <w:snapToGrid w:val="0"/>
      <w:sz w:val="20"/>
    </w:rPr>
  </w:style>
  <w:style w:type="paragraph" w:customStyle="1" w:styleId="AuthLaw">
    <w:name w:val="AuthLaw"/>
    <w:basedOn w:val="BillBasic"/>
    <w:rsid w:val="00546B39"/>
    <w:rPr>
      <w:rFonts w:ascii="Arial" w:hAnsi="Arial"/>
      <w:b/>
      <w:sz w:val="20"/>
    </w:rPr>
  </w:style>
  <w:style w:type="paragraph" w:customStyle="1" w:styleId="aExamNumpar">
    <w:name w:val="aExamNumpar"/>
    <w:basedOn w:val="aExamINumss"/>
    <w:rsid w:val="000618AB"/>
    <w:pPr>
      <w:tabs>
        <w:tab w:val="clear" w:pos="1500"/>
        <w:tab w:val="left" w:pos="2000"/>
      </w:tabs>
      <w:ind w:left="2000"/>
    </w:pPr>
  </w:style>
  <w:style w:type="paragraph" w:customStyle="1" w:styleId="Schsectionheading">
    <w:name w:val="Sch section heading"/>
    <w:basedOn w:val="BillBasic"/>
    <w:next w:val="Amain"/>
    <w:rsid w:val="000618AB"/>
    <w:pPr>
      <w:spacing w:before="240"/>
      <w:jc w:val="left"/>
      <w:outlineLvl w:val="4"/>
    </w:pPr>
    <w:rPr>
      <w:rFonts w:ascii="Arial" w:hAnsi="Arial"/>
      <w:b/>
    </w:rPr>
  </w:style>
  <w:style w:type="paragraph" w:customStyle="1" w:styleId="SchAmain">
    <w:name w:val="Sch A main"/>
    <w:basedOn w:val="Amain"/>
    <w:rsid w:val="00546B39"/>
  </w:style>
  <w:style w:type="paragraph" w:customStyle="1" w:styleId="SchApara">
    <w:name w:val="Sch A para"/>
    <w:basedOn w:val="Apara"/>
    <w:rsid w:val="00546B39"/>
  </w:style>
  <w:style w:type="paragraph" w:customStyle="1" w:styleId="SchAsubpara">
    <w:name w:val="Sch A subpara"/>
    <w:basedOn w:val="Asubpara"/>
    <w:rsid w:val="00546B39"/>
  </w:style>
  <w:style w:type="paragraph" w:customStyle="1" w:styleId="SchAsubsubpara">
    <w:name w:val="Sch A subsubpara"/>
    <w:basedOn w:val="Asubsubpara"/>
    <w:rsid w:val="00546B39"/>
  </w:style>
  <w:style w:type="paragraph" w:customStyle="1" w:styleId="TOCOL1">
    <w:name w:val="TOCOL 1"/>
    <w:basedOn w:val="TOC1"/>
    <w:rsid w:val="00546B39"/>
  </w:style>
  <w:style w:type="paragraph" w:customStyle="1" w:styleId="TOCOL2">
    <w:name w:val="TOCOL 2"/>
    <w:basedOn w:val="TOC2"/>
    <w:rsid w:val="00546B39"/>
    <w:pPr>
      <w:keepNext w:val="0"/>
    </w:pPr>
  </w:style>
  <w:style w:type="paragraph" w:customStyle="1" w:styleId="TOCOL3">
    <w:name w:val="TOCOL 3"/>
    <w:basedOn w:val="TOC3"/>
    <w:rsid w:val="00546B39"/>
    <w:pPr>
      <w:keepNext w:val="0"/>
    </w:pPr>
  </w:style>
  <w:style w:type="paragraph" w:customStyle="1" w:styleId="TOCOL4">
    <w:name w:val="TOCOL 4"/>
    <w:basedOn w:val="TOC4"/>
    <w:rsid w:val="00546B39"/>
    <w:pPr>
      <w:keepNext w:val="0"/>
    </w:pPr>
  </w:style>
  <w:style w:type="paragraph" w:customStyle="1" w:styleId="TOCOL5">
    <w:name w:val="TOCOL 5"/>
    <w:basedOn w:val="TOC5"/>
    <w:rsid w:val="00546B39"/>
    <w:pPr>
      <w:tabs>
        <w:tab w:val="left" w:pos="400"/>
      </w:tabs>
    </w:pPr>
  </w:style>
  <w:style w:type="paragraph" w:customStyle="1" w:styleId="TOCOL6">
    <w:name w:val="TOCOL 6"/>
    <w:basedOn w:val="TOC6"/>
    <w:rsid w:val="00546B39"/>
    <w:pPr>
      <w:keepNext w:val="0"/>
    </w:pPr>
  </w:style>
  <w:style w:type="paragraph" w:customStyle="1" w:styleId="TOCOL7">
    <w:name w:val="TOCOL 7"/>
    <w:basedOn w:val="TOC7"/>
    <w:rsid w:val="00546B39"/>
  </w:style>
  <w:style w:type="paragraph" w:customStyle="1" w:styleId="TOCOL8">
    <w:name w:val="TOCOL 8"/>
    <w:basedOn w:val="TOC8"/>
    <w:rsid w:val="00546B39"/>
  </w:style>
  <w:style w:type="paragraph" w:customStyle="1" w:styleId="TOCOL9">
    <w:name w:val="TOCOL 9"/>
    <w:basedOn w:val="TOC9"/>
    <w:rsid w:val="00546B39"/>
    <w:pPr>
      <w:ind w:right="0"/>
    </w:pPr>
  </w:style>
  <w:style w:type="paragraph" w:styleId="TOC9">
    <w:name w:val="toc 9"/>
    <w:basedOn w:val="Normal"/>
    <w:next w:val="Normal"/>
    <w:autoRedefine/>
    <w:rsid w:val="00546B39"/>
    <w:pPr>
      <w:ind w:left="1920" w:right="600"/>
    </w:pPr>
  </w:style>
  <w:style w:type="paragraph" w:customStyle="1" w:styleId="Billname1">
    <w:name w:val="Billname1"/>
    <w:basedOn w:val="Normal"/>
    <w:rsid w:val="00546B39"/>
    <w:pPr>
      <w:tabs>
        <w:tab w:val="left" w:pos="2400"/>
      </w:tabs>
      <w:spacing w:before="1220"/>
    </w:pPr>
    <w:rPr>
      <w:rFonts w:ascii="Arial" w:hAnsi="Arial"/>
      <w:b/>
      <w:sz w:val="40"/>
    </w:rPr>
  </w:style>
  <w:style w:type="paragraph" w:customStyle="1" w:styleId="TableText10">
    <w:name w:val="TableText10"/>
    <w:basedOn w:val="TableText"/>
    <w:rsid w:val="00546B39"/>
    <w:rPr>
      <w:sz w:val="20"/>
    </w:rPr>
  </w:style>
  <w:style w:type="paragraph" w:customStyle="1" w:styleId="TablePara10">
    <w:name w:val="TablePara10"/>
    <w:basedOn w:val="tablepara"/>
    <w:rsid w:val="00546B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46B3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46B39"/>
  </w:style>
  <w:style w:type="character" w:customStyle="1" w:styleId="charPage">
    <w:name w:val="charPage"/>
    <w:basedOn w:val="DefaultParagraphFont"/>
    <w:rsid w:val="00546B39"/>
  </w:style>
  <w:style w:type="character" w:styleId="PageNumber">
    <w:name w:val="page number"/>
    <w:basedOn w:val="DefaultParagraphFont"/>
    <w:rsid w:val="00546B39"/>
  </w:style>
  <w:style w:type="paragraph" w:customStyle="1" w:styleId="Letterhead">
    <w:name w:val="Letterhead"/>
    <w:rsid w:val="00546B39"/>
    <w:pPr>
      <w:widowControl w:val="0"/>
      <w:spacing w:after="180"/>
      <w:jc w:val="right"/>
    </w:pPr>
    <w:rPr>
      <w:rFonts w:ascii="Arial" w:hAnsi="Arial"/>
      <w:sz w:val="32"/>
      <w:lang w:eastAsia="en-US"/>
    </w:rPr>
  </w:style>
  <w:style w:type="paragraph" w:customStyle="1" w:styleId="IShadedschclause0">
    <w:name w:val="I Shaded sch clause"/>
    <w:basedOn w:val="IH5Sec"/>
    <w:rsid w:val="000618AB"/>
    <w:pPr>
      <w:shd w:val="pct15" w:color="auto" w:fill="FFFFFF"/>
      <w:tabs>
        <w:tab w:val="clear" w:pos="1100"/>
        <w:tab w:val="left" w:pos="700"/>
      </w:tabs>
      <w:ind w:left="700" w:hanging="700"/>
    </w:pPr>
  </w:style>
  <w:style w:type="paragraph" w:customStyle="1" w:styleId="Billfooter">
    <w:name w:val="Billfooter"/>
    <w:basedOn w:val="Normal"/>
    <w:rsid w:val="000618AB"/>
    <w:pPr>
      <w:tabs>
        <w:tab w:val="right" w:pos="7200"/>
      </w:tabs>
      <w:jc w:val="both"/>
    </w:pPr>
    <w:rPr>
      <w:sz w:val="18"/>
    </w:rPr>
  </w:style>
  <w:style w:type="paragraph" w:styleId="BalloonText">
    <w:name w:val="Balloon Text"/>
    <w:basedOn w:val="Normal"/>
    <w:link w:val="BalloonTextChar"/>
    <w:uiPriority w:val="99"/>
    <w:unhideWhenUsed/>
    <w:rsid w:val="00546B39"/>
    <w:rPr>
      <w:rFonts w:ascii="Tahoma" w:hAnsi="Tahoma" w:cs="Tahoma"/>
      <w:sz w:val="16"/>
      <w:szCs w:val="16"/>
    </w:rPr>
  </w:style>
  <w:style w:type="character" w:customStyle="1" w:styleId="BalloonTextChar">
    <w:name w:val="Balloon Text Char"/>
    <w:basedOn w:val="DefaultParagraphFont"/>
    <w:link w:val="BalloonText"/>
    <w:uiPriority w:val="99"/>
    <w:rsid w:val="00546B39"/>
    <w:rPr>
      <w:rFonts w:ascii="Tahoma" w:hAnsi="Tahoma" w:cs="Tahoma"/>
      <w:sz w:val="16"/>
      <w:szCs w:val="16"/>
      <w:lang w:eastAsia="en-US"/>
    </w:rPr>
  </w:style>
  <w:style w:type="paragraph" w:customStyle="1" w:styleId="00AssAm">
    <w:name w:val="00AssAm"/>
    <w:basedOn w:val="00SigningPage"/>
    <w:rsid w:val="000618AB"/>
  </w:style>
  <w:style w:type="character" w:customStyle="1" w:styleId="FooterChar">
    <w:name w:val="Footer Char"/>
    <w:basedOn w:val="DefaultParagraphFont"/>
    <w:link w:val="Footer"/>
    <w:rsid w:val="00546B39"/>
    <w:rPr>
      <w:rFonts w:ascii="Arial" w:hAnsi="Arial"/>
      <w:sz w:val="18"/>
      <w:lang w:eastAsia="en-US"/>
    </w:rPr>
  </w:style>
  <w:style w:type="character" w:customStyle="1" w:styleId="HeaderChar">
    <w:name w:val="Header Char"/>
    <w:basedOn w:val="DefaultParagraphFont"/>
    <w:link w:val="Header"/>
    <w:rsid w:val="00546B39"/>
    <w:rPr>
      <w:sz w:val="24"/>
      <w:lang w:eastAsia="en-US"/>
    </w:rPr>
  </w:style>
  <w:style w:type="paragraph" w:customStyle="1" w:styleId="01aPreamble">
    <w:name w:val="01aPreamble"/>
    <w:basedOn w:val="Normal"/>
    <w:qFormat/>
    <w:rsid w:val="00546B39"/>
  </w:style>
  <w:style w:type="paragraph" w:customStyle="1" w:styleId="TableBullet">
    <w:name w:val="TableBullet"/>
    <w:basedOn w:val="TableText10"/>
    <w:qFormat/>
    <w:rsid w:val="00546B39"/>
    <w:pPr>
      <w:numPr>
        <w:numId w:val="18"/>
      </w:numPr>
    </w:pPr>
  </w:style>
  <w:style w:type="paragraph" w:customStyle="1" w:styleId="BillCrest">
    <w:name w:val="Bill Crest"/>
    <w:basedOn w:val="Normal"/>
    <w:next w:val="Normal"/>
    <w:rsid w:val="00546B39"/>
    <w:pPr>
      <w:tabs>
        <w:tab w:val="center" w:pos="3160"/>
      </w:tabs>
      <w:spacing w:after="60"/>
    </w:pPr>
    <w:rPr>
      <w:sz w:val="216"/>
    </w:rPr>
  </w:style>
  <w:style w:type="paragraph" w:customStyle="1" w:styleId="BillNo">
    <w:name w:val="BillNo"/>
    <w:basedOn w:val="BillBasicHeading"/>
    <w:rsid w:val="00546B39"/>
    <w:pPr>
      <w:keepNext w:val="0"/>
      <w:spacing w:before="240"/>
      <w:jc w:val="both"/>
    </w:pPr>
  </w:style>
  <w:style w:type="paragraph" w:customStyle="1" w:styleId="aNoteBulletann">
    <w:name w:val="aNoteBulletann"/>
    <w:basedOn w:val="aNotess"/>
    <w:rsid w:val="000618AB"/>
    <w:pPr>
      <w:tabs>
        <w:tab w:val="left" w:pos="2200"/>
      </w:tabs>
      <w:spacing w:before="0"/>
      <w:ind w:left="0" w:firstLine="0"/>
    </w:pPr>
  </w:style>
  <w:style w:type="paragraph" w:customStyle="1" w:styleId="aNoteBulletparann">
    <w:name w:val="aNoteBulletparann"/>
    <w:basedOn w:val="aNotepar"/>
    <w:rsid w:val="000618AB"/>
    <w:pPr>
      <w:tabs>
        <w:tab w:val="left" w:pos="2700"/>
      </w:tabs>
      <w:spacing w:before="0"/>
      <w:ind w:left="0" w:firstLine="0"/>
    </w:pPr>
  </w:style>
  <w:style w:type="paragraph" w:customStyle="1" w:styleId="TableNumbered">
    <w:name w:val="TableNumbered"/>
    <w:basedOn w:val="TableText10"/>
    <w:qFormat/>
    <w:rsid w:val="00546B39"/>
    <w:pPr>
      <w:numPr>
        <w:numId w:val="19"/>
      </w:numPr>
    </w:pPr>
  </w:style>
  <w:style w:type="paragraph" w:customStyle="1" w:styleId="ISchMain">
    <w:name w:val="I Sch Main"/>
    <w:basedOn w:val="BillBasic"/>
    <w:rsid w:val="00546B39"/>
    <w:pPr>
      <w:tabs>
        <w:tab w:val="right" w:pos="900"/>
        <w:tab w:val="left" w:pos="1100"/>
      </w:tabs>
      <w:ind w:left="1100" w:hanging="1100"/>
    </w:pPr>
  </w:style>
  <w:style w:type="paragraph" w:customStyle="1" w:styleId="ISchpara">
    <w:name w:val="I Sch para"/>
    <w:basedOn w:val="BillBasic"/>
    <w:rsid w:val="00546B39"/>
    <w:pPr>
      <w:tabs>
        <w:tab w:val="right" w:pos="1400"/>
        <w:tab w:val="left" w:pos="1600"/>
      </w:tabs>
      <w:ind w:left="1600" w:hanging="1600"/>
    </w:pPr>
  </w:style>
  <w:style w:type="paragraph" w:customStyle="1" w:styleId="ISchsubpara">
    <w:name w:val="I Sch subpara"/>
    <w:basedOn w:val="BillBasic"/>
    <w:rsid w:val="00546B39"/>
    <w:pPr>
      <w:tabs>
        <w:tab w:val="right" w:pos="1940"/>
        <w:tab w:val="left" w:pos="2140"/>
      </w:tabs>
      <w:ind w:left="2140" w:hanging="2140"/>
    </w:pPr>
  </w:style>
  <w:style w:type="paragraph" w:customStyle="1" w:styleId="ISchsubsubpara">
    <w:name w:val="I Sch subsubpara"/>
    <w:basedOn w:val="BillBasic"/>
    <w:rsid w:val="00546B39"/>
    <w:pPr>
      <w:tabs>
        <w:tab w:val="right" w:pos="2460"/>
        <w:tab w:val="left" w:pos="2660"/>
      </w:tabs>
      <w:ind w:left="2660" w:hanging="2660"/>
    </w:pPr>
  </w:style>
  <w:style w:type="character" w:customStyle="1" w:styleId="aNoteChar">
    <w:name w:val="aNote Char"/>
    <w:basedOn w:val="DefaultParagraphFont"/>
    <w:link w:val="aNote"/>
    <w:locked/>
    <w:rsid w:val="00546B39"/>
    <w:rPr>
      <w:lang w:eastAsia="en-US"/>
    </w:rPr>
  </w:style>
  <w:style w:type="character" w:customStyle="1" w:styleId="charCitHyperlinkAbbrev">
    <w:name w:val="charCitHyperlinkAbbrev"/>
    <w:basedOn w:val="Hyperlink"/>
    <w:uiPriority w:val="1"/>
    <w:rsid w:val="00546B39"/>
    <w:rPr>
      <w:color w:val="0000FF" w:themeColor="hyperlink"/>
      <w:u w:val="none"/>
    </w:rPr>
  </w:style>
  <w:style w:type="character" w:styleId="Hyperlink">
    <w:name w:val="Hyperlink"/>
    <w:basedOn w:val="DefaultParagraphFont"/>
    <w:uiPriority w:val="99"/>
    <w:unhideWhenUsed/>
    <w:rsid w:val="00546B39"/>
    <w:rPr>
      <w:color w:val="0000FF" w:themeColor="hyperlink"/>
      <w:u w:val="single"/>
    </w:rPr>
  </w:style>
  <w:style w:type="character" w:customStyle="1" w:styleId="charCitHyperlinkItal">
    <w:name w:val="charCitHyperlinkItal"/>
    <w:basedOn w:val="Hyperlink"/>
    <w:uiPriority w:val="1"/>
    <w:rsid w:val="00546B39"/>
    <w:rPr>
      <w:i/>
      <w:color w:val="0000FF" w:themeColor="hyperlink"/>
      <w:u w:val="none"/>
    </w:rPr>
  </w:style>
  <w:style w:type="character" w:customStyle="1" w:styleId="AH5SecChar">
    <w:name w:val="A H5 Sec Char"/>
    <w:basedOn w:val="DefaultParagraphFont"/>
    <w:link w:val="AH5Sec"/>
    <w:locked/>
    <w:rsid w:val="00546B39"/>
    <w:rPr>
      <w:rFonts w:ascii="Arial" w:hAnsi="Arial"/>
      <w:b/>
      <w:sz w:val="24"/>
      <w:lang w:eastAsia="en-US"/>
    </w:rPr>
  </w:style>
  <w:style w:type="character" w:customStyle="1" w:styleId="BillBasicChar">
    <w:name w:val="BillBasic Char"/>
    <w:basedOn w:val="DefaultParagraphFont"/>
    <w:link w:val="BillBasic"/>
    <w:locked/>
    <w:rsid w:val="00546B39"/>
    <w:rPr>
      <w:sz w:val="24"/>
      <w:lang w:eastAsia="en-US"/>
    </w:rPr>
  </w:style>
  <w:style w:type="paragraph" w:customStyle="1" w:styleId="Status">
    <w:name w:val="Status"/>
    <w:basedOn w:val="Normal"/>
    <w:rsid w:val="00546B39"/>
    <w:pPr>
      <w:spacing w:before="280"/>
      <w:jc w:val="center"/>
    </w:pPr>
    <w:rPr>
      <w:rFonts w:ascii="Arial" w:hAnsi="Arial"/>
      <w:sz w:val="14"/>
    </w:rPr>
  </w:style>
  <w:style w:type="paragraph" w:customStyle="1" w:styleId="FooterInfoCentre">
    <w:name w:val="FooterInfoCentre"/>
    <w:basedOn w:val="FooterInfo"/>
    <w:rsid w:val="00546B39"/>
    <w:pPr>
      <w:spacing w:before="60"/>
      <w:jc w:val="center"/>
    </w:pPr>
  </w:style>
  <w:style w:type="character" w:styleId="UnresolvedMention">
    <w:name w:val="Unresolved Mention"/>
    <w:basedOn w:val="DefaultParagraphFont"/>
    <w:uiPriority w:val="99"/>
    <w:semiHidden/>
    <w:unhideWhenUsed/>
    <w:rsid w:val="003C7659"/>
    <w:rPr>
      <w:color w:val="605E5C"/>
      <w:shd w:val="clear" w:color="auto" w:fill="E1DFDD"/>
    </w:rPr>
  </w:style>
  <w:style w:type="character" w:styleId="FollowedHyperlink">
    <w:name w:val="FollowedHyperlink"/>
    <w:basedOn w:val="DefaultParagraphFont"/>
    <w:uiPriority w:val="99"/>
    <w:semiHidden/>
    <w:unhideWhenUsed/>
    <w:rsid w:val="00083376"/>
    <w:rPr>
      <w:color w:val="800080" w:themeColor="followedHyperlink"/>
      <w:u w:val="single"/>
    </w:rPr>
  </w:style>
  <w:style w:type="paragraph" w:customStyle="1" w:styleId="Default">
    <w:name w:val="Default"/>
    <w:rsid w:val="00EC7476"/>
    <w:pPr>
      <w:autoSpaceDE w:val="0"/>
      <w:autoSpaceDN w:val="0"/>
      <w:adjustRightInd w:val="0"/>
    </w:pPr>
    <w:rPr>
      <w:color w:val="000000"/>
      <w:sz w:val="24"/>
      <w:szCs w:val="24"/>
    </w:rPr>
  </w:style>
  <w:style w:type="paragraph" w:customStyle="1" w:styleId="Item">
    <w:name w:val="Item"/>
    <w:aliases w:val="i"/>
    <w:basedOn w:val="Normal"/>
    <w:next w:val="Normal"/>
    <w:rsid w:val="00910083"/>
    <w:pPr>
      <w:keepLines/>
      <w:spacing w:before="80"/>
      <w:ind w:left="709"/>
    </w:pPr>
    <w:rPr>
      <w:sz w:val="22"/>
      <w:lang w:eastAsia="en-AU"/>
    </w:rPr>
  </w:style>
  <w:style w:type="paragraph" w:customStyle="1" w:styleId="paragraph">
    <w:name w:val="paragraph"/>
    <w:aliases w:val="a"/>
    <w:basedOn w:val="Normal"/>
    <w:rsid w:val="00910083"/>
    <w:pPr>
      <w:tabs>
        <w:tab w:val="right" w:pos="1531"/>
      </w:tabs>
      <w:spacing w:before="40"/>
      <w:ind w:left="1644" w:hanging="1644"/>
    </w:pPr>
    <w:rPr>
      <w:sz w:val="22"/>
      <w:lang w:eastAsia="en-AU"/>
    </w:rPr>
  </w:style>
  <w:style w:type="paragraph" w:customStyle="1" w:styleId="Subitem">
    <w:name w:val="Subitem"/>
    <w:aliases w:val="iss"/>
    <w:basedOn w:val="Normal"/>
    <w:rsid w:val="00910083"/>
    <w:pPr>
      <w:spacing w:before="180"/>
      <w:ind w:left="709" w:hanging="709"/>
    </w:pPr>
    <w:rPr>
      <w:sz w:val="22"/>
      <w:lang w:eastAsia="en-AU"/>
    </w:rPr>
  </w:style>
  <w:style w:type="paragraph" w:customStyle="1" w:styleId="Transitional">
    <w:name w:val="Transitional"/>
    <w:aliases w:val="tr"/>
    <w:basedOn w:val="Normal"/>
    <w:next w:val="Item"/>
    <w:rsid w:val="00910083"/>
    <w:pPr>
      <w:keepNext/>
      <w:keepLines/>
      <w:spacing w:before="220"/>
      <w:ind w:left="709" w:hanging="709"/>
    </w:pPr>
    <w:rPr>
      <w:rFonts w:ascii="Arial" w:hAnsi="Arial"/>
      <w:b/>
      <w:kern w:val="28"/>
      <w:lang w:eastAsia="en-AU"/>
    </w:rPr>
  </w:style>
  <w:style w:type="character" w:styleId="CommentReference">
    <w:name w:val="annotation reference"/>
    <w:basedOn w:val="DefaultParagraphFont"/>
    <w:uiPriority w:val="99"/>
    <w:semiHidden/>
    <w:unhideWhenUsed/>
    <w:rsid w:val="002913F4"/>
    <w:rPr>
      <w:sz w:val="16"/>
      <w:szCs w:val="16"/>
    </w:rPr>
  </w:style>
  <w:style w:type="paragraph" w:styleId="CommentText">
    <w:name w:val="annotation text"/>
    <w:basedOn w:val="Normal"/>
    <w:link w:val="CommentTextChar"/>
    <w:uiPriority w:val="99"/>
    <w:unhideWhenUsed/>
    <w:rsid w:val="002913F4"/>
    <w:rPr>
      <w:sz w:val="20"/>
    </w:rPr>
  </w:style>
  <w:style w:type="character" w:customStyle="1" w:styleId="CommentTextChar">
    <w:name w:val="Comment Text Char"/>
    <w:basedOn w:val="DefaultParagraphFont"/>
    <w:link w:val="CommentText"/>
    <w:uiPriority w:val="99"/>
    <w:rsid w:val="002913F4"/>
    <w:rPr>
      <w:lang w:eastAsia="en-US"/>
    </w:rPr>
  </w:style>
  <w:style w:type="paragraph" w:customStyle="1" w:styleId="00AssAmLandscape">
    <w:name w:val="00AssAmLandscape"/>
    <w:basedOn w:val="02TextLandscape"/>
    <w:qFormat/>
    <w:rsid w:val="000618AB"/>
  </w:style>
  <w:style w:type="paragraph" w:customStyle="1" w:styleId="00Spine">
    <w:name w:val="00Spine"/>
    <w:basedOn w:val="Normal"/>
    <w:rsid w:val="00546B39"/>
  </w:style>
  <w:style w:type="paragraph" w:customStyle="1" w:styleId="05Endnote0">
    <w:name w:val="05Endnote"/>
    <w:basedOn w:val="Normal"/>
    <w:rsid w:val="00546B39"/>
  </w:style>
  <w:style w:type="paragraph" w:customStyle="1" w:styleId="06Copyright">
    <w:name w:val="06Copyright"/>
    <w:basedOn w:val="Normal"/>
    <w:rsid w:val="00546B39"/>
  </w:style>
  <w:style w:type="paragraph" w:customStyle="1" w:styleId="RepubNo">
    <w:name w:val="RepubNo"/>
    <w:basedOn w:val="BillBasicHeading"/>
    <w:rsid w:val="00546B39"/>
    <w:pPr>
      <w:keepNext w:val="0"/>
      <w:spacing w:before="600"/>
      <w:jc w:val="both"/>
    </w:pPr>
    <w:rPr>
      <w:sz w:val="26"/>
    </w:rPr>
  </w:style>
  <w:style w:type="paragraph" w:customStyle="1" w:styleId="EffectiveDate">
    <w:name w:val="EffectiveDate"/>
    <w:basedOn w:val="Normal"/>
    <w:rsid w:val="00546B39"/>
    <w:pPr>
      <w:spacing w:before="120"/>
    </w:pPr>
    <w:rPr>
      <w:rFonts w:ascii="Arial" w:hAnsi="Arial"/>
      <w:b/>
      <w:sz w:val="26"/>
    </w:rPr>
  </w:style>
  <w:style w:type="paragraph" w:customStyle="1" w:styleId="CoverInForce">
    <w:name w:val="CoverInForce"/>
    <w:basedOn w:val="BillBasicHeading"/>
    <w:rsid w:val="00546B39"/>
    <w:pPr>
      <w:keepNext w:val="0"/>
      <w:spacing w:before="400"/>
    </w:pPr>
    <w:rPr>
      <w:b w:val="0"/>
    </w:rPr>
  </w:style>
  <w:style w:type="paragraph" w:customStyle="1" w:styleId="CoverHeading">
    <w:name w:val="CoverHeading"/>
    <w:basedOn w:val="Normal"/>
    <w:rsid w:val="00546B39"/>
    <w:rPr>
      <w:rFonts w:ascii="Arial" w:hAnsi="Arial"/>
      <w:b/>
    </w:rPr>
  </w:style>
  <w:style w:type="paragraph" w:customStyle="1" w:styleId="CoverSubHdg">
    <w:name w:val="CoverSubHdg"/>
    <w:basedOn w:val="CoverHeading"/>
    <w:rsid w:val="00546B39"/>
    <w:pPr>
      <w:spacing w:before="120"/>
    </w:pPr>
    <w:rPr>
      <w:sz w:val="20"/>
    </w:rPr>
  </w:style>
  <w:style w:type="paragraph" w:customStyle="1" w:styleId="CoverActName">
    <w:name w:val="CoverActName"/>
    <w:basedOn w:val="BillBasicHeading"/>
    <w:rsid w:val="00546B39"/>
    <w:pPr>
      <w:keepNext w:val="0"/>
      <w:spacing w:before="260"/>
    </w:pPr>
  </w:style>
  <w:style w:type="paragraph" w:customStyle="1" w:styleId="CoverText">
    <w:name w:val="CoverText"/>
    <w:basedOn w:val="Normal"/>
    <w:uiPriority w:val="99"/>
    <w:rsid w:val="00546B39"/>
    <w:pPr>
      <w:spacing w:before="100"/>
      <w:jc w:val="both"/>
    </w:pPr>
    <w:rPr>
      <w:sz w:val="20"/>
    </w:rPr>
  </w:style>
  <w:style w:type="paragraph" w:customStyle="1" w:styleId="CoverTextPara">
    <w:name w:val="CoverTextPara"/>
    <w:basedOn w:val="CoverText"/>
    <w:rsid w:val="00546B39"/>
    <w:pPr>
      <w:tabs>
        <w:tab w:val="right" w:pos="600"/>
        <w:tab w:val="left" w:pos="840"/>
      </w:tabs>
      <w:ind w:left="840" w:hanging="840"/>
    </w:pPr>
  </w:style>
  <w:style w:type="paragraph" w:customStyle="1" w:styleId="AH1ChapterSymb">
    <w:name w:val="A H1 Chapter Symb"/>
    <w:basedOn w:val="AH1Chapter"/>
    <w:next w:val="AH2Part"/>
    <w:rsid w:val="00546B39"/>
    <w:pPr>
      <w:tabs>
        <w:tab w:val="clear" w:pos="2600"/>
        <w:tab w:val="left" w:pos="0"/>
      </w:tabs>
      <w:ind w:left="2480" w:hanging="2960"/>
    </w:pPr>
  </w:style>
  <w:style w:type="paragraph" w:customStyle="1" w:styleId="AH2PartSymb">
    <w:name w:val="A H2 Part Symb"/>
    <w:basedOn w:val="AH2Part"/>
    <w:next w:val="AH3Div"/>
    <w:rsid w:val="00546B39"/>
    <w:pPr>
      <w:tabs>
        <w:tab w:val="clear" w:pos="2600"/>
        <w:tab w:val="left" w:pos="0"/>
      </w:tabs>
      <w:ind w:left="2480" w:hanging="2960"/>
    </w:pPr>
  </w:style>
  <w:style w:type="paragraph" w:customStyle="1" w:styleId="AH3DivSymb">
    <w:name w:val="A H3 Div Symb"/>
    <w:basedOn w:val="AH3Div"/>
    <w:next w:val="AH5Sec"/>
    <w:rsid w:val="00546B39"/>
    <w:pPr>
      <w:tabs>
        <w:tab w:val="clear" w:pos="2600"/>
        <w:tab w:val="left" w:pos="0"/>
      </w:tabs>
      <w:ind w:left="2480" w:hanging="2960"/>
    </w:pPr>
  </w:style>
  <w:style w:type="paragraph" w:customStyle="1" w:styleId="AH4SubDivSymb">
    <w:name w:val="A H4 SubDiv Symb"/>
    <w:basedOn w:val="AH4SubDiv"/>
    <w:next w:val="AH5Sec"/>
    <w:rsid w:val="00546B39"/>
    <w:pPr>
      <w:tabs>
        <w:tab w:val="clear" w:pos="2600"/>
        <w:tab w:val="left" w:pos="0"/>
      </w:tabs>
      <w:ind w:left="2480" w:hanging="2960"/>
    </w:pPr>
  </w:style>
  <w:style w:type="paragraph" w:customStyle="1" w:styleId="AH5SecSymb">
    <w:name w:val="A H5 Sec Symb"/>
    <w:basedOn w:val="AH5Sec"/>
    <w:next w:val="Amain"/>
    <w:rsid w:val="00546B39"/>
    <w:pPr>
      <w:tabs>
        <w:tab w:val="clear" w:pos="1100"/>
        <w:tab w:val="left" w:pos="0"/>
      </w:tabs>
      <w:ind w:hanging="1580"/>
    </w:pPr>
  </w:style>
  <w:style w:type="paragraph" w:customStyle="1" w:styleId="AmainSymb">
    <w:name w:val="A main Symb"/>
    <w:basedOn w:val="Amain"/>
    <w:rsid w:val="00546B39"/>
    <w:pPr>
      <w:tabs>
        <w:tab w:val="left" w:pos="0"/>
      </w:tabs>
      <w:ind w:left="1120" w:hanging="1600"/>
    </w:pPr>
  </w:style>
  <w:style w:type="paragraph" w:customStyle="1" w:styleId="AparaSymb">
    <w:name w:val="A para Symb"/>
    <w:basedOn w:val="Apara"/>
    <w:rsid w:val="00546B39"/>
    <w:pPr>
      <w:tabs>
        <w:tab w:val="right" w:pos="0"/>
      </w:tabs>
      <w:ind w:hanging="2080"/>
    </w:pPr>
  </w:style>
  <w:style w:type="paragraph" w:customStyle="1" w:styleId="Assectheading">
    <w:name w:val="A ssect heading"/>
    <w:basedOn w:val="Amain"/>
    <w:rsid w:val="00546B39"/>
    <w:pPr>
      <w:keepNext/>
      <w:tabs>
        <w:tab w:val="clear" w:pos="900"/>
        <w:tab w:val="clear" w:pos="1100"/>
      </w:tabs>
      <w:spacing w:before="300"/>
      <w:ind w:left="0" w:firstLine="0"/>
      <w:outlineLvl w:val="9"/>
    </w:pPr>
    <w:rPr>
      <w:i/>
    </w:rPr>
  </w:style>
  <w:style w:type="paragraph" w:customStyle="1" w:styleId="AsubparaSymb">
    <w:name w:val="A subpara Symb"/>
    <w:basedOn w:val="Asubpara"/>
    <w:rsid w:val="00546B39"/>
    <w:pPr>
      <w:tabs>
        <w:tab w:val="left" w:pos="0"/>
      </w:tabs>
      <w:ind w:left="2098" w:hanging="2580"/>
    </w:pPr>
  </w:style>
  <w:style w:type="paragraph" w:customStyle="1" w:styleId="Actdetails">
    <w:name w:val="Act details"/>
    <w:basedOn w:val="Normal"/>
    <w:rsid w:val="00546B39"/>
    <w:pPr>
      <w:spacing w:before="20"/>
      <w:ind w:left="1400"/>
    </w:pPr>
    <w:rPr>
      <w:rFonts w:ascii="Arial" w:hAnsi="Arial"/>
      <w:sz w:val="20"/>
    </w:rPr>
  </w:style>
  <w:style w:type="paragraph" w:customStyle="1" w:styleId="AmdtsEntriesDefL2">
    <w:name w:val="AmdtsEntriesDefL2"/>
    <w:basedOn w:val="Normal"/>
    <w:rsid w:val="00546B39"/>
    <w:pPr>
      <w:tabs>
        <w:tab w:val="left" w:pos="3000"/>
      </w:tabs>
      <w:ind w:left="3100" w:hanging="2000"/>
    </w:pPr>
    <w:rPr>
      <w:rFonts w:ascii="Arial" w:hAnsi="Arial"/>
      <w:sz w:val="18"/>
    </w:rPr>
  </w:style>
  <w:style w:type="paragraph" w:customStyle="1" w:styleId="AmdtsEntries">
    <w:name w:val="AmdtsEntries"/>
    <w:basedOn w:val="BillBasicHeading"/>
    <w:rsid w:val="00546B3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46B39"/>
    <w:pPr>
      <w:tabs>
        <w:tab w:val="clear" w:pos="2600"/>
      </w:tabs>
      <w:spacing w:before="120"/>
      <w:ind w:left="1100"/>
    </w:pPr>
    <w:rPr>
      <w:sz w:val="18"/>
    </w:rPr>
  </w:style>
  <w:style w:type="paragraph" w:customStyle="1" w:styleId="Asamby">
    <w:name w:val="As am by"/>
    <w:basedOn w:val="Normal"/>
    <w:next w:val="Normal"/>
    <w:rsid w:val="00546B39"/>
    <w:pPr>
      <w:spacing w:before="240"/>
      <w:ind w:left="1100"/>
    </w:pPr>
    <w:rPr>
      <w:rFonts w:ascii="Arial" w:hAnsi="Arial"/>
      <w:sz w:val="20"/>
    </w:rPr>
  </w:style>
  <w:style w:type="character" w:customStyle="1" w:styleId="charSymb">
    <w:name w:val="charSymb"/>
    <w:basedOn w:val="DefaultParagraphFont"/>
    <w:rsid w:val="00546B39"/>
    <w:rPr>
      <w:rFonts w:ascii="Arial" w:hAnsi="Arial"/>
      <w:sz w:val="24"/>
      <w:bdr w:val="single" w:sz="4" w:space="0" w:color="auto"/>
    </w:rPr>
  </w:style>
  <w:style w:type="character" w:customStyle="1" w:styleId="charTableNo">
    <w:name w:val="charTableNo"/>
    <w:basedOn w:val="DefaultParagraphFont"/>
    <w:rsid w:val="00546B39"/>
  </w:style>
  <w:style w:type="character" w:customStyle="1" w:styleId="charTableText">
    <w:name w:val="charTableText"/>
    <w:basedOn w:val="DefaultParagraphFont"/>
    <w:rsid w:val="00546B39"/>
  </w:style>
  <w:style w:type="paragraph" w:customStyle="1" w:styleId="Dict-HeadingSymb">
    <w:name w:val="Dict-Heading Symb"/>
    <w:basedOn w:val="Dict-Heading"/>
    <w:rsid w:val="00546B39"/>
    <w:pPr>
      <w:tabs>
        <w:tab w:val="left" w:pos="0"/>
      </w:tabs>
      <w:ind w:left="2480" w:hanging="2960"/>
    </w:pPr>
  </w:style>
  <w:style w:type="paragraph" w:customStyle="1" w:styleId="EarlierRepubEntries">
    <w:name w:val="EarlierRepubEntries"/>
    <w:basedOn w:val="Normal"/>
    <w:rsid w:val="00546B39"/>
    <w:pPr>
      <w:spacing w:before="60" w:after="60"/>
    </w:pPr>
    <w:rPr>
      <w:rFonts w:ascii="Arial" w:hAnsi="Arial"/>
      <w:sz w:val="18"/>
    </w:rPr>
  </w:style>
  <w:style w:type="paragraph" w:customStyle="1" w:styleId="EarlierRepubHdg">
    <w:name w:val="EarlierRepubHdg"/>
    <w:basedOn w:val="Normal"/>
    <w:rsid w:val="00546B39"/>
    <w:pPr>
      <w:keepNext/>
    </w:pPr>
    <w:rPr>
      <w:rFonts w:ascii="Arial" w:hAnsi="Arial"/>
      <w:b/>
      <w:sz w:val="20"/>
    </w:rPr>
  </w:style>
  <w:style w:type="paragraph" w:customStyle="1" w:styleId="Endnote20">
    <w:name w:val="Endnote2"/>
    <w:basedOn w:val="Normal"/>
    <w:rsid w:val="00546B39"/>
    <w:pPr>
      <w:keepNext/>
      <w:tabs>
        <w:tab w:val="left" w:pos="1100"/>
      </w:tabs>
      <w:spacing w:before="360"/>
    </w:pPr>
    <w:rPr>
      <w:rFonts w:ascii="Arial" w:hAnsi="Arial"/>
      <w:b/>
    </w:rPr>
  </w:style>
  <w:style w:type="paragraph" w:customStyle="1" w:styleId="Endnote3">
    <w:name w:val="Endnote3"/>
    <w:basedOn w:val="Normal"/>
    <w:rsid w:val="00546B3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46B3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46B39"/>
    <w:pPr>
      <w:spacing w:before="60"/>
      <w:ind w:left="1100"/>
      <w:jc w:val="both"/>
    </w:pPr>
    <w:rPr>
      <w:sz w:val="20"/>
    </w:rPr>
  </w:style>
  <w:style w:type="paragraph" w:customStyle="1" w:styleId="EndNoteParas">
    <w:name w:val="EndNoteParas"/>
    <w:basedOn w:val="EndNoteTextEPS"/>
    <w:rsid w:val="00546B39"/>
    <w:pPr>
      <w:tabs>
        <w:tab w:val="right" w:pos="1432"/>
      </w:tabs>
      <w:ind w:left="1840" w:hanging="1840"/>
    </w:pPr>
  </w:style>
  <w:style w:type="paragraph" w:customStyle="1" w:styleId="EndnotesAbbrev">
    <w:name w:val="EndnotesAbbrev"/>
    <w:basedOn w:val="Normal"/>
    <w:rsid w:val="00546B39"/>
    <w:pPr>
      <w:spacing w:before="20"/>
    </w:pPr>
    <w:rPr>
      <w:rFonts w:ascii="Arial" w:hAnsi="Arial"/>
      <w:color w:val="000000"/>
      <w:sz w:val="16"/>
    </w:rPr>
  </w:style>
  <w:style w:type="paragraph" w:customStyle="1" w:styleId="EPSCoverTop">
    <w:name w:val="EPSCoverTop"/>
    <w:basedOn w:val="Normal"/>
    <w:rsid w:val="00546B39"/>
    <w:pPr>
      <w:jc w:val="right"/>
    </w:pPr>
    <w:rPr>
      <w:rFonts w:ascii="Arial" w:hAnsi="Arial"/>
      <w:sz w:val="20"/>
    </w:rPr>
  </w:style>
  <w:style w:type="paragraph" w:customStyle="1" w:styleId="LegHistNote">
    <w:name w:val="LegHistNote"/>
    <w:basedOn w:val="Actdetails"/>
    <w:rsid w:val="00546B39"/>
    <w:pPr>
      <w:spacing w:before="60"/>
      <w:ind w:left="2700" w:right="-60" w:hanging="1300"/>
    </w:pPr>
    <w:rPr>
      <w:sz w:val="18"/>
    </w:rPr>
  </w:style>
  <w:style w:type="paragraph" w:customStyle="1" w:styleId="LongTitleSymb">
    <w:name w:val="LongTitleSymb"/>
    <w:basedOn w:val="LongTitle"/>
    <w:rsid w:val="00546B39"/>
    <w:pPr>
      <w:ind w:hanging="480"/>
    </w:pPr>
  </w:style>
  <w:style w:type="paragraph" w:styleId="MacroText">
    <w:name w:val="macro"/>
    <w:link w:val="MacroTextChar"/>
    <w:semiHidden/>
    <w:rsid w:val="00546B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46B39"/>
    <w:rPr>
      <w:rFonts w:ascii="Courier New" w:hAnsi="Courier New" w:cs="Courier New"/>
      <w:lang w:eastAsia="en-US"/>
    </w:rPr>
  </w:style>
  <w:style w:type="paragraph" w:customStyle="1" w:styleId="NewAct">
    <w:name w:val="New Act"/>
    <w:basedOn w:val="Normal"/>
    <w:next w:val="Actdetails"/>
    <w:rsid w:val="00546B39"/>
    <w:pPr>
      <w:keepNext/>
      <w:spacing w:before="180"/>
      <w:ind w:left="1100"/>
    </w:pPr>
    <w:rPr>
      <w:rFonts w:ascii="Arial" w:hAnsi="Arial"/>
      <w:b/>
      <w:sz w:val="20"/>
    </w:rPr>
  </w:style>
  <w:style w:type="paragraph" w:customStyle="1" w:styleId="NewReg">
    <w:name w:val="New Reg"/>
    <w:basedOn w:val="NewAct"/>
    <w:next w:val="Actdetails"/>
    <w:rsid w:val="00546B39"/>
  </w:style>
  <w:style w:type="paragraph" w:customStyle="1" w:styleId="RenumProvEntries">
    <w:name w:val="RenumProvEntries"/>
    <w:basedOn w:val="Normal"/>
    <w:rsid w:val="00546B39"/>
    <w:pPr>
      <w:spacing w:before="60"/>
    </w:pPr>
    <w:rPr>
      <w:rFonts w:ascii="Arial" w:hAnsi="Arial"/>
      <w:sz w:val="20"/>
    </w:rPr>
  </w:style>
  <w:style w:type="paragraph" w:customStyle="1" w:styleId="RenumProvHdg">
    <w:name w:val="RenumProvHdg"/>
    <w:basedOn w:val="Normal"/>
    <w:rsid w:val="00546B39"/>
    <w:rPr>
      <w:rFonts w:ascii="Arial" w:hAnsi="Arial"/>
      <w:b/>
      <w:sz w:val="22"/>
    </w:rPr>
  </w:style>
  <w:style w:type="paragraph" w:customStyle="1" w:styleId="RenumProvHeader">
    <w:name w:val="RenumProvHeader"/>
    <w:basedOn w:val="Normal"/>
    <w:rsid w:val="00546B39"/>
    <w:rPr>
      <w:rFonts w:ascii="Arial" w:hAnsi="Arial"/>
      <w:b/>
      <w:sz w:val="22"/>
    </w:rPr>
  </w:style>
  <w:style w:type="paragraph" w:customStyle="1" w:styleId="RenumProvSubsectEntries">
    <w:name w:val="RenumProvSubsectEntries"/>
    <w:basedOn w:val="RenumProvEntries"/>
    <w:rsid w:val="00546B39"/>
    <w:pPr>
      <w:ind w:left="252"/>
    </w:pPr>
  </w:style>
  <w:style w:type="paragraph" w:customStyle="1" w:styleId="RenumTableHdg">
    <w:name w:val="RenumTableHdg"/>
    <w:basedOn w:val="Normal"/>
    <w:rsid w:val="00546B39"/>
    <w:pPr>
      <w:spacing w:before="120"/>
    </w:pPr>
    <w:rPr>
      <w:rFonts w:ascii="Arial" w:hAnsi="Arial"/>
      <w:b/>
      <w:sz w:val="20"/>
    </w:rPr>
  </w:style>
  <w:style w:type="paragraph" w:customStyle="1" w:styleId="SchclauseheadingSymb">
    <w:name w:val="Sch clause heading Symb"/>
    <w:basedOn w:val="Schclauseheading"/>
    <w:rsid w:val="00546B39"/>
    <w:pPr>
      <w:tabs>
        <w:tab w:val="left" w:pos="0"/>
      </w:tabs>
      <w:ind w:left="980" w:hanging="1460"/>
    </w:pPr>
  </w:style>
  <w:style w:type="paragraph" w:customStyle="1" w:styleId="SchSubClause">
    <w:name w:val="Sch SubClause"/>
    <w:basedOn w:val="Schclauseheading"/>
    <w:rsid w:val="00546B39"/>
    <w:rPr>
      <w:b w:val="0"/>
    </w:rPr>
  </w:style>
  <w:style w:type="paragraph" w:customStyle="1" w:styleId="Sched-FormSymb">
    <w:name w:val="Sched-Form Symb"/>
    <w:basedOn w:val="Sched-Form"/>
    <w:rsid w:val="00546B39"/>
    <w:pPr>
      <w:tabs>
        <w:tab w:val="left" w:pos="0"/>
      </w:tabs>
      <w:ind w:left="2480" w:hanging="2960"/>
    </w:pPr>
  </w:style>
  <w:style w:type="paragraph" w:customStyle="1" w:styleId="Sched-headingSymb">
    <w:name w:val="Sched-heading Symb"/>
    <w:basedOn w:val="Sched-heading"/>
    <w:rsid w:val="00546B39"/>
    <w:pPr>
      <w:tabs>
        <w:tab w:val="left" w:pos="0"/>
      </w:tabs>
      <w:ind w:left="2480" w:hanging="2960"/>
    </w:pPr>
  </w:style>
  <w:style w:type="paragraph" w:customStyle="1" w:styleId="Sched-PartSymb">
    <w:name w:val="Sched-Part Symb"/>
    <w:basedOn w:val="Sched-Part"/>
    <w:rsid w:val="00546B39"/>
    <w:pPr>
      <w:tabs>
        <w:tab w:val="left" w:pos="0"/>
      </w:tabs>
      <w:ind w:left="2480" w:hanging="2960"/>
    </w:pPr>
  </w:style>
  <w:style w:type="paragraph" w:styleId="Subtitle">
    <w:name w:val="Subtitle"/>
    <w:basedOn w:val="Normal"/>
    <w:link w:val="SubtitleChar"/>
    <w:qFormat/>
    <w:rsid w:val="00546B39"/>
    <w:pPr>
      <w:spacing w:after="60"/>
      <w:jc w:val="center"/>
      <w:outlineLvl w:val="1"/>
    </w:pPr>
    <w:rPr>
      <w:rFonts w:ascii="Arial" w:hAnsi="Arial"/>
    </w:rPr>
  </w:style>
  <w:style w:type="character" w:customStyle="1" w:styleId="SubtitleChar">
    <w:name w:val="Subtitle Char"/>
    <w:basedOn w:val="DefaultParagraphFont"/>
    <w:link w:val="Subtitle"/>
    <w:rsid w:val="00546B39"/>
    <w:rPr>
      <w:rFonts w:ascii="Arial" w:hAnsi="Arial"/>
      <w:sz w:val="24"/>
      <w:lang w:eastAsia="en-US"/>
    </w:rPr>
  </w:style>
  <w:style w:type="paragraph" w:customStyle="1" w:styleId="TLegEntries">
    <w:name w:val="TLegEntries"/>
    <w:basedOn w:val="Normal"/>
    <w:rsid w:val="00546B3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46B39"/>
    <w:pPr>
      <w:ind w:firstLine="0"/>
    </w:pPr>
    <w:rPr>
      <w:b/>
    </w:rPr>
  </w:style>
  <w:style w:type="paragraph" w:customStyle="1" w:styleId="EndNoteTextPub">
    <w:name w:val="EndNoteTextPub"/>
    <w:basedOn w:val="Normal"/>
    <w:rsid w:val="00546B39"/>
    <w:pPr>
      <w:spacing w:before="60"/>
      <w:ind w:left="1100"/>
      <w:jc w:val="both"/>
    </w:pPr>
    <w:rPr>
      <w:sz w:val="20"/>
    </w:rPr>
  </w:style>
  <w:style w:type="paragraph" w:customStyle="1" w:styleId="TOC10">
    <w:name w:val="TOC 10"/>
    <w:basedOn w:val="TOC5"/>
    <w:rsid w:val="00546B39"/>
    <w:rPr>
      <w:szCs w:val="24"/>
    </w:rPr>
  </w:style>
  <w:style w:type="character" w:customStyle="1" w:styleId="charNotBold">
    <w:name w:val="charNotBold"/>
    <w:basedOn w:val="DefaultParagraphFont"/>
    <w:rsid w:val="00546B39"/>
    <w:rPr>
      <w:rFonts w:ascii="Arial" w:hAnsi="Arial"/>
      <w:sz w:val="20"/>
    </w:rPr>
  </w:style>
  <w:style w:type="paragraph" w:customStyle="1" w:styleId="ShadedSchClauseSymb">
    <w:name w:val="Shaded Sch Clause Symb"/>
    <w:basedOn w:val="ShadedSchClause"/>
    <w:rsid w:val="00546B39"/>
    <w:pPr>
      <w:tabs>
        <w:tab w:val="left" w:pos="0"/>
      </w:tabs>
      <w:ind w:left="975" w:hanging="1457"/>
    </w:pPr>
  </w:style>
  <w:style w:type="paragraph" w:customStyle="1" w:styleId="CoverTextBullet">
    <w:name w:val="CoverTextBullet"/>
    <w:basedOn w:val="CoverText"/>
    <w:qFormat/>
    <w:rsid w:val="00546B39"/>
    <w:pPr>
      <w:numPr>
        <w:numId w:val="38"/>
      </w:numPr>
    </w:pPr>
    <w:rPr>
      <w:color w:val="000000"/>
    </w:rPr>
  </w:style>
  <w:style w:type="character" w:customStyle="1" w:styleId="Heading3Char">
    <w:name w:val="Heading 3 Char"/>
    <w:aliases w:val="h3 Char,sec Char"/>
    <w:basedOn w:val="DefaultParagraphFont"/>
    <w:link w:val="Heading3"/>
    <w:rsid w:val="00546B39"/>
    <w:rPr>
      <w:b/>
      <w:sz w:val="24"/>
      <w:lang w:eastAsia="en-US"/>
    </w:rPr>
  </w:style>
  <w:style w:type="paragraph" w:customStyle="1" w:styleId="Sched-Form-18Space">
    <w:name w:val="Sched-Form-18Space"/>
    <w:basedOn w:val="Normal"/>
    <w:rsid w:val="00546B39"/>
    <w:pPr>
      <w:spacing w:before="360" w:after="60"/>
    </w:pPr>
    <w:rPr>
      <w:sz w:val="22"/>
    </w:rPr>
  </w:style>
  <w:style w:type="paragraph" w:customStyle="1" w:styleId="FormRule">
    <w:name w:val="FormRule"/>
    <w:basedOn w:val="Normal"/>
    <w:rsid w:val="00546B39"/>
    <w:pPr>
      <w:pBdr>
        <w:top w:val="single" w:sz="4" w:space="1" w:color="auto"/>
      </w:pBdr>
      <w:spacing w:before="160" w:after="40"/>
      <w:ind w:left="3220" w:right="3260"/>
    </w:pPr>
    <w:rPr>
      <w:sz w:val="8"/>
    </w:rPr>
  </w:style>
  <w:style w:type="paragraph" w:customStyle="1" w:styleId="OldAmdtsEntries">
    <w:name w:val="OldAmdtsEntries"/>
    <w:basedOn w:val="BillBasicHeading"/>
    <w:rsid w:val="00546B39"/>
    <w:pPr>
      <w:tabs>
        <w:tab w:val="clear" w:pos="2600"/>
        <w:tab w:val="left" w:leader="dot" w:pos="2700"/>
      </w:tabs>
      <w:ind w:left="2700" w:hanging="2000"/>
    </w:pPr>
    <w:rPr>
      <w:sz w:val="18"/>
    </w:rPr>
  </w:style>
  <w:style w:type="paragraph" w:customStyle="1" w:styleId="OldAmdt2ndLine">
    <w:name w:val="OldAmdt2ndLine"/>
    <w:basedOn w:val="OldAmdtsEntries"/>
    <w:rsid w:val="00546B39"/>
    <w:pPr>
      <w:tabs>
        <w:tab w:val="left" w:pos="2700"/>
      </w:tabs>
      <w:spacing w:before="0"/>
    </w:pPr>
  </w:style>
  <w:style w:type="paragraph" w:customStyle="1" w:styleId="parainpara">
    <w:name w:val="para in para"/>
    <w:rsid w:val="00546B3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46B39"/>
    <w:pPr>
      <w:spacing w:after="60"/>
      <w:ind w:left="2800"/>
    </w:pPr>
    <w:rPr>
      <w:rFonts w:ascii="ACTCrest" w:hAnsi="ACTCrest"/>
      <w:sz w:val="216"/>
    </w:rPr>
  </w:style>
  <w:style w:type="paragraph" w:customStyle="1" w:styleId="Actbullet">
    <w:name w:val="Act bullet"/>
    <w:basedOn w:val="Normal"/>
    <w:uiPriority w:val="99"/>
    <w:rsid w:val="00546B39"/>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546B3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46B39"/>
    <w:rPr>
      <w:b w:val="0"/>
      <w:sz w:val="32"/>
    </w:rPr>
  </w:style>
  <w:style w:type="paragraph" w:customStyle="1" w:styleId="MH1Chapter">
    <w:name w:val="M H1 Chapter"/>
    <w:basedOn w:val="AH1Chapter"/>
    <w:rsid w:val="00546B39"/>
    <w:pPr>
      <w:tabs>
        <w:tab w:val="clear" w:pos="2600"/>
        <w:tab w:val="left" w:pos="2720"/>
      </w:tabs>
      <w:ind w:left="4000" w:hanging="3300"/>
    </w:pPr>
  </w:style>
  <w:style w:type="paragraph" w:customStyle="1" w:styleId="ModH1Chapter">
    <w:name w:val="Mod H1 Chapter"/>
    <w:basedOn w:val="IH1ChapSymb"/>
    <w:rsid w:val="00546B39"/>
    <w:pPr>
      <w:tabs>
        <w:tab w:val="clear" w:pos="2600"/>
        <w:tab w:val="left" w:pos="3300"/>
      </w:tabs>
      <w:ind w:left="3300"/>
    </w:pPr>
  </w:style>
  <w:style w:type="paragraph" w:customStyle="1" w:styleId="ModH2Part">
    <w:name w:val="Mod H2 Part"/>
    <w:basedOn w:val="IH2PartSymb"/>
    <w:rsid w:val="00546B39"/>
    <w:pPr>
      <w:tabs>
        <w:tab w:val="clear" w:pos="2600"/>
        <w:tab w:val="left" w:pos="3300"/>
      </w:tabs>
      <w:ind w:left="3300"/>
    </w:pPr>
  </w:style>
  <w:style w:type="paragraph" w:customStyle="1" w:styleId="ModH3Div">
    <w:name w:val="Mod H3 Div"/>
    <w:basedOn w:val="IH3DivSymb"/>
    <w:rsid w:val="00546B39"/>
    <w:pPr>
      <w:tabs>
        <w:tab w:val="clear" w:pos="2600"/>
        <w:tab w:val="left" w:pos="3300"/>
      </w:tabs>
      <w:ind w:left="3300"/>
    </w:pPr>
  </w:style>
  <w:style w:type="paragraph" w:customStyle="1" w:styleId="ModH4SubDiv">
    <w:name w:val="Mod H4 SubDiv"/>
    <w:basedOn w:val="IH4SubDivSymb"/>
    <w:rsid w:val="00546B39"/>
    <w:pPr>
      <w:tabs>
        <w:tab w:val="clear" w:pos="2600"/>
        <w:tab w:val="left" w:pos="3300"/>
      </w:tabs>
      <w:ind w:left="3300"/>
    </w:pPr>
  </w:style>
  <w:style w:type="paragraph" w:customStyle="1" w:styleId="ModH5Sec">
    <w:name w:val="Mod H5 Sec"/>
    <w:basedOn w:val="IH5SecSymb"/>
    <w:rsid w:val="00546B39"/>
    <w:pPr>
      <w:tabs>
        <w:tab w:val="clear" w:pos="1100"/>
        <w:tab w:val="left" w:pos="1800"/>
      </w:tabs>
      <w:ind w:left="2200"/>
    </w:pPr>
  </w:style>
  <w:style w:type="paragraph" w:customStyle="1" w:styleId="Modmain">
    <w:name w:val="Mod main"/>
    <w:basedOn w:val="Amain"/>
    <w:rsid w:val="00546B39"/>
    <w:pPr>
      <w:tabs>
        <w:tab w:val="clear" w:pos="900"/>
        <w:tab w:val="clear" w:pos="1100"/>
        <w:tab w:val="right" w:pos="1600"/>
        <w:tab w:val="left" w:pos="1800"/>
      </w:tabs>
      <w:ind w:left="2200"/>
    </w:pPr>
  </w:style>
  <w:style w:type="paragraph" w:customStyle="1" w:styleId="Modpara">
    <w:name w:val="Mod para"/>
    <w:basedOn w:val="BillBasic"/>
    <w:rsid w:val="00546B39"/>
    <w:pPr>
      <w:tabs>
        <w:tab w:val="right" w:pos="2100"/>
        <w:tab w:val="left" w:pos="2300"/>
      </w:tabs>
      <w:ind w:left="2700" w:hanging="1600"/>
      <w:outlineLvl w:val="6"/>
    </w:pPr>
  </w:style>
  <w:style w:type="paragraph" w:customStyle="1" w:styleId="Modsubpara">
    <w:name w:val="Mod subpara"/>
    <w:basedOn w:val="Asubpara"/>
    <w:rsid w:val="00546B39"/>
    <w:pPr>
      <w:tabs>
        <w:tab w:val="clear" w:pos="1900"/>
        <w:tab w:val="clear" w:pos="2100"/>
        <w:tab w:val="right" w:pos="2640"/>
        <w:tab w:val="left" w:pos="2840"/>
      </w:tabs>
      <w:ind w:left="3240" w:hanging="2140"/>
    </w:pPr>
  </w:style>
  <w:style w:type="paragraph" w:customStyle="1" w:styleId="Modsubsubpara">
    <w:name w:val="Mod subsubpara"/>
    <w:basedOn w:val="AsubsubparaSymb"/>
    <w:rsid w:val="00546B39"/>
    <w:pPr>
      <w:tabs>
        <w:tab w:val="clear" w:pos="2400"/>
        <w:tab w:val="clear" w:pos="2600"/>
        <w:tab w:val="right" w:pos="3160"/>
        <w:tab w:val="left" w:pos="3360"/>
      </w:tabs>
      <w:ind w:left="3760" w:hanging="2660"/>
    </w:pPr>
  </w:style>
  <w:style w:type="paragraph" w:customStyle="1" w:styleId="Modmainreturn">
    <w:name w:val="Mod main return"/>
    <w:basedOn w:val="AmainreturnSymb"/>
    <w:rsid w:val="00546B39"/>
    <w:pPr>
      <w:ind w:left="1800"/>
    </w:pPr>
  </w:style>
  <w:style w:type="paragraph" w:customStyle="1" w:styleId="Modparareturn">
    <w:name w:val="Mod para return"/>
    <w:basedOn w:val="AparareturnSymb"/>
    <w:rsid w:val="00546B39"/>
    <w:pPr>
      <w:ind w:left="2300"/>
    </w:pPr>
  </w:style>
  <w:style w:type="paragraph" w:customStyle="1" w:styleId="Modsubparareturn">
    <w:name w:val="Mod subpara return"/>
    <w:basedOn w:val="AsubparareturnSymb"/>
    <w:rsid w:val="00546B39"/>
    <w:pPr>
      <w:ind w:left="3040"/>
    </w:pPr>
  </w:style>
  <w:style w:type="paragraph" w:customStyle="1" w:styleId="Modref">
    <w:name w:val="Mod ref"/>
    <w:basedOn w:val="refSymb"/>
    <w:rsid w:val="00546B39"/>
    <w:pPr>
      <w:ind w:left="1100"/>
    </w:pPr>
  </w:style>
  <w:style w:type="paragraph" w:customStyle="1" w:styleId="ModaNote">
    <w:name w:val="Mod aNote"/>
    <w:basedOn w:val="aNoteSymb"/>
    <w:rsid w:val="00546B39"/>
    <w:pPr>
      <w:tabs>
        <w:tab w:val="left" w:pos="2600"/>
      </w:tabs>
      <w:ind w:left="2600"/>
    </w:pPr>
  </w:style>
  <w:style w:type="paragraph" w:customStyle="1" w:styleId="ModNote">
    <w:name w:val="Mod Note"/>
    <w:basedOn w:val="aNoteSymb"/>
    <w:rsid w:val="00546B39"/>
    <w:pPr>
      <w:tabs>
        <w:tab w:val="left" w:pos="2600"/>
      </w:tabs>
      <w:ind w:left="2600"/>
    </w:pPr>
  </w:style>
  <w:style w:type="paragraph" w:customStyle="1" w:styleId="ApprFormHd">
    <w:name w:val="ApprFormHd"/>
    <w:basedOn w:val="Sched-heading"/>
    <w:rsid w:val="00546B39"/>
    <w:pPr>
      <w:ind w:left="0" w:firstLine="0"/>
    </w:pPr>
  </w:style>
  <w:style w:type="paragraph" w:customStyle="1" w:styleId="AmdtEntries">
    <w:name w:val="AmdtEntries"/>
    <w:basedOn w:val="BillBasicHeading"/>
    <w:rsid w:val="00546B39"/>
    <w:pPr>
      <w:keepNext w:val="0"/>
      <w:tabs>
        <w:tab w:val="clear" w:pos="2600"/>
      </w:tabs>
      <w:spacing w:before="0"/>
      <w:ind w:left="3200" w:hanging="2100"/>
    </w:pPr>
    <w:rPr>
      <w:sz w:val="18"/>
    </w:rPr>
  </w:style>
  <w:style w:type="paragraph" w:customStyle="1" w:styleId="AmdtEntriesDefL2">
    <w:name w:val="AmdtEntriesDefL2"/>
    <w:basedOn w:val="AmdtEntries"/>
    <w:rsid w:val="00546B39"/>
    <w:pPr>
      <w:tabs>
        <w:tab w:val="left" w:pos="3000"/>
      </w:tabs>
      <w:ind w:left="3600" w:hanging="2500"/>
    </w:pPr>
  </w:style>
  <w:style w:type="paragraph" w:customStyle="1" w:styleId="Actdetailsnote">
    <w:name w:val="Act details note"/>
    <w:basedOn w:val="Actdetails"/>
    <w:uiPriority w:val="99"/>
    <w:rsid w:val="00546B39"/>
    <w:pPr>
      <w:ind w:left="1620" w:right="-60" w:hanging="720"/>
    </w:pPr>
    <w:rPr>
      <w:sz w:val="18"/>
    </w:rPr>
  </w:style>
  <w:style w:type="paragraph" w:customStyle="1" w:styleId="DetailsNo">
    <w:name w:val="Details No"/>
    <w:basedOn w:val="Actdetails"/>
    <w:uiPriority w:val="99"/>
    <w:rsid w:val="00546B39"/>
    <w:pPr>
      <w:ind w:left="0"/>
    </w:pPr>
    <w:rPr>
      <w:sz w:val="18"/>
    </w:rPr>
  </w:style>
  <w:style w:type="paragraph" w:customStyle="1" w:styleId="AssectheadingSymb">
    <w:name w:val="A ssect heading Symb"/>
    <w:basedOn w:val="Amain"/>
    <w:rsid w:val="00546B3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46B39"/>
    <w:pPr>
      <w:tabs>
        <w:tab w:val="left" w:pos="0"/>
        <w:tab w:val="right" w:pos="2400"/>
        <w:tab w:val="left" w:pos="2600"/>
      </w:tabs>
      <w:ind w:left="2602" w:hanging="3084"/>
      <w:outlineLvl w:val="8"/>
    </w:pPr>
  </w:style>
  <w:style w:type="paragraph" w:customStyle="1" w:styleId="AmainreturnSymb">
    <w:name w:val="A main return Symb"/>
    <w:basedOn w:val="BillBasic"/>
    <w:rsid w:val="00546B39"/>
    <w:pPr>
      <w:tabs>
        <w:tab w:val="left" w:pos="1582"/>
      </w:tabs>
      <w:ind w:left="1100" w:hanging="1582"/>
    </w:pPr>
  </w:style>
  <w:style w:type="paragraph" w:customStyle="1" w:styleId="AparareturnSymb">
    <w:name w:val="A para return Symb"/>
    <w:basedOn w:val="BillBasic"/>
    <w:rsid w:val="00546B39"/>
    <w:pPr>
      <w:tabs>
        <w:tab w:val="left" w:pos="2081"/>
      </w:tabs>
      <w:ind w:left="1599" w:hanging="2081"/>
    </w:pPr>
  </w:style>
  <w:style w:type="paragraph" w:customStyle="1" w:styleId="AsubparareturnSymb">
    <w:name w:val="A subpara return Symb"/>
    <w:basedOn w:val="BillBasic"/>
    <w:rsid w:val="00546B39"/>
    <w:pPr>
      <w:tabs>
        <w:tab w:val="left" w:pos="2580"/>
      </w:tabs>
      <w:ind w:left="2098" w:hanging="2580"/>
    </w:pPr>
  </w:style>
  <w:style w:type="paragraph" w:customStyle="1" w:styleId="aDefSymb">
    <w:name w:val="aDef Symb"/>
    <w:basedOn w:val="BillBasic"/>
    <w:rsid w:val="00546B39"/>
    <w:pPr>
      <w:tabs>
        <w:tab w:val="left" w:pos="1582"/>
      </w:tabs>
      <w:ind w:left="1100" w:hanging="1582"/>
    </w:pPr>
  </w:style>
  <w:style w:type="paragraph" w:customStyle="1" w:styleId="aDefparaSymb">
    <w:name w:val="aDef para Symb"/>
    <w:basedOn w:val="Apara"/>
    <w:rsid w:val="00546B39"/>
    <w:pPr>
      <w:tabs>
        <w:tab w:val="clear" w:pos="1600"/>
        <w:tab w:val="left" w:pos="0"/>
        <w:tab w:val="left" w:pos="1599"/>
      </w:tabs>
      <w:ind w:left="1599" w:hanging="2081"/>
    </w:pPr>
  </w:style>
  <w:style w:type="paragraph" w:customStyle="1" w:styleId="aDefsubparaSymb">
    <w:name w:val="aDef subpara Symb"/>
    <w:basedOn w:val="Asubpara"/>
    <w:rsid w:val="00546B39"/>
    <w:pPr>
      <w:tabs>
        <w:tab w:val="left" w:pos="0"/>
      </w:tabs>
      <w:ind w:left="2098" w:hanging="2580"/>
    </w:pPr>
  </w:style>
  <w:style w:type="paragraph" w:customStyle="1" w:styleId="SchAmainSymb">
    <w:name w:val="Sch A main Symb"/>
    <w:basedOn w:val="Amain"/>
    <w:rsid w:val="00546B39"/>
    <w:pPr>
      <w:tabs>
        <w:tab w:val="left" w:pos="0"/>
      </w:tabs>
      <w:ind w:hanging="1580"/>
    </w:pPr>
  </w:style>
  <w:style w:type="paragraph" w:customStyle="1" w:styleId="SchAparaSymb">
    <w:name w:val="Sch A para Symb"/>
    <w:basedOn w:val="Apara"/>
    <w:rsid w:val="00546B39"/>
    <w:pPr>
      <w:tabs>
        <w:tab w:val="left" w:pos="0"/>
      </w:tabs>
      <w:ind w:hanging="2080"/>
    </w:pPr>
  </w:style>
  <w:style w:type="paragraph" w:customStyle="1" w:styleId="SchAsubparaSymb">
    <w:name w:val="Sch A subpara Symb"/>
    <w:basedOn w:val="Asubpara"/>
    <w:rsid w:val="00546B39"/>
    <w:pPr>
      <w:tabs>
        <w:tab w:val="left" w:pos="0"/>
      </w:tabs>
      <w:ind w:hanging="2580"/>
    </w:pPr>
  </w:style>
  <w:style w:type="paragraph" w:customStyle="1" w:styleId="SchAsubsubparaSymb">
    <w:name w:val="Sch A subsubpara Symb"/>
    <w:basedOn w:val="AsubsubparaSymb"/>
    <w:rsid w:val="00546B39"/>
  </w:style>
  <w:style w:type="paragraph" w:customStyle="1" w:styleId="refSymb">
    <w:name w:val="ref Symb"/>
    <w:basedOn w:val="BillBasic"/>
    <w:next w:val="Normal"/>
    <w:rsid w:val="00546B39"/>
    <w:pPr>
      <w:tabs>
        <w:tab w:val="left" w:pos="-480"/>
      </w:tabs>
      <w:spacing w:before="60"/>
      <w:ind w:hanging="480"/>
    </w:pPr>
    <w:rPr>
      <w:sz w:val="18"/>
    </w:rPr>
  </w:style>
  <w:style w:type="paragraph" w:customStyle="1" w:styleId="IshadedH5SecSymb">
    <w:name w:val="I shaded H5 Sec Symb"/>
    <w:basedOn w:val="AH5Sec"/>
    <w:rsid w:val="00546B3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46B39"/>
    <w:pPr>
      <w:tabs>
        <w:tab w:val="clear" w:pos="-1580"/>
      </w:tabs>
      <w:ind w:left="975" w:hanging="1457"/>
    </w:pPr>
  </w:style>
  <w:style w:type="paragraph" w:customStyle="1" w:styleId="IH1ChapSymb">
    <w:name w:val="I H1 Chap Symb"/>
    <w:basedOn w:val="BillBasicHeading"/>
    <w:next w:val="Normal"/>
    <w:rsid w:val="00546B3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46B3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46B3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46B3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46B39"/>
    <w:pPr>
      <w:tabs>
        <w:tab w:val="clear" w:pos="2600"/>
        <w:tab w:val="left" w:pos="-1580"/>
        <w:tab w:val="left" w:pos="0"/>
        <w:tab w:val="left" w:pos="1100"/>
      </w:tabs>
      <w:spacing w:before="240"/>
      <w:ind w:left="1100" w:hanging="1580"/>
    </w:pPr>
  </w:style>
  <w:style w:type="paragraph" w:customStyle="1" w:styleId="IMainSymb">
    <w:name w:val="I Main Symb"/>
    <w:basedOn w:val="Amain"/>
    <w:rsid w:val="00546B39"/>
    <w:pPr>
      <w:tabs>
        <w:tab w:val="left" w:pos="0"/>
      </w:tabs>
      <w:ind w:hanging="1580"/>
    </w:pPr>
  </w:style>
  <w:style w:type="paragraph" w:customStyle="1" w:styleId="IparaSymb">
    <w:name w:val="I para Symb"/>
    <w:basedOn w:val="Apara"/>
    <w:rsid w:val="00546B39"/>
    <w:pPr>
      <w:tabs>
        <w:tab w:val="left" w:pos="0"/>
      </w:tabs>
      <w:ind w:hanging="2080"/>
      <w:outlineLvl w:val="9"/>
    </w:pPr>
  </w:style>
  <w:style w:type="paragraph" w:customStyle="1" w:styleId="IsubparaSymb">
    <w:name w:val="I subpara Symb"/>
    <w:basedOn w:val="Asubpara"/>
    <w:rsid w:val="00546B3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46B39"/>
    <w:pPr>
      <w:tabs>
        <w:tab w:val="clear" w:pos="2400"/>
        <w:tab w:val="clear" w:pos="2600"/>
        <w:tab w:val="right" w:pos="2460"/>
        <w:tab w:val="left" w:pos="2660"/>
      </w:tabs>
      <w:ind w:left="2660" w:hanging="3140"/>
    </w:pPr>
  </w:style>
  <w:style w:type="paragraph" w:customStyle="1" w:styleId="IdefparaSymb">
    <w:name w:val="I def para Symb"/>
    <w:basedOn w:val="IparaSymb"/>
    <w:rsid w:val="00546B39"/>
    <w:pPr>
      <w:ind w:left="1599" w:hanging="2081"/>
    </w:pPr>
  </w:style>
  <w:style w:type="paragraph" w:customStyle="1" w:styleId="IdefsubparaSymb">
    <w:name w:val="I def subpara Symb"/>
    <w:basedOn w:val="IsubparaSymb"/>
    <w:rsid w:val="00546B39"/>
    <w:pPr>
      <w:ind w:left="2138"/>
    </w:pPr>
  </w:style>
  <w:style w:type="paragraph" w:customStyle="1" w:styleId="ISched-headingSymb">
    <w:name w:val="I Sched-heading Symb"/>
    <w:basedOn w:val="BillBasicHeading"/>
    <w:next w:val="Normal"/>
    <w:rsid w:val="00546B39"/>
    <w:pPr>
      <w:tabs>
        <w:tab w:val="left" w:pos="-3080"/>
        <w:tab w:val="left" w:pos="0"/>
      </w:tabs>
      <w:spacing w:before="320"/>
      <w:ind w:left="2600" w:hanging="3080"/>
    </w:pPr>
    <w:rPr>
      <w:sz w:val="34"/>
    </w:rPr>
  </w:style>
  <w:style w:type="paragraph" w:customStyle="1" w:styleId="ISched-PartSymb">
    <w:name w:val="I Sched-Part Symb"/>
    <w:basedOn w:val="BillBasicHeading"/>
    <w:rsid w:val="00546B39"/>
    <w:pPr>
      <w:tabs>
        <w:tab w:val="left" w:pos="-3080"/>
        <w:tab w:val="left" w:pos="0"/>
      </w:tabs>
      <w:spacing w:before="380"/>
      <w:ind w:left="2600" w:hanging="3080"/>
    </w:pPr>
    <w:rPr>
      <w:sz w:val="32"/>
    </w:rPr>
  </w:style>
  <w:style w:type="paragraph" w:customStyle="1" w:styleId="ISched-formSymb">
    <w:name w:val="I Sched-form Symb"/>
    <w:basedOn w:val="BillBasicHeading"/>
    <w:rsid w:val="00546B3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46B3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46B3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46B39"/>
    <w:pPr>
      <w:tabs>
        <w:tab w:val="left" w:pos="1100"/>
      </w:tabs>
      <w:spacing w:before="60"/>
      <w:ind w:left="1500" w:hanging="1986"/>
    </w:pPr>
  </w:style>
  <w:style w:type="paragraph" w:customStyle="1" w:styleId="aExamHdgssSymb">
    <w:name w:val="aExamHdgss Symb"/>
    <w:basedOn w:val="BillBasicHeading"/>
    <w:next w:val="Normal"/>
    <w:rsid w:val="00546B39"/>
    <w:pPr>
      <w:tabs>
        <w:tab w:val="clear" w:pos="2600"/>
        <w:tab w:val="left" w:pos="1582"/>
      </w:tabs>
      <w:ind w:left="1100" w:hanging="1582"/>
    </w:pPr>
    <w:rPr>
      <w:sz w:val="18"/>
    </w:rPr>
  </w:style>
  <w:style w:type="paragraph" w:customStyle="1" w:styleId="aExamssSymb">
    <w:name w:val="aExamss Symb"/>
    <w:basedOn w:val="aNote"/>
    <w:rsid w:val="00546B39"/>
    <w:pPr>
      <w:tabs>
        <w:tab w:val="left" w:pos="1582"/>
      </w:tabs>
      <w:spacing w:before="60"/>
      <w:ind w:left="1100" w:hanging="1582"/>
    </w:pPr>
  </w:style>
  <w:style w:type="paragraph" w:customStyle="1" w:styleId="aExamINumssSymb">
    <w:name w:val="aExamINumss Symb"/>
    <w:basedOn w:val="aExamssSymb"/>
    <w:rsid w:val="00546B39"/>
    <w:pPr>
      <w:tabs>
        <w:tab w:val="left" w:pos="1100"/>
      </w:tabs>
      <w:ind w:left="1500" w:hanging="1986"/>
    </w:pPr>
  </w:style>
  <w:style w:type="paragraph" w:customStyle="1" w:styleId="aExamNumTextssSymb">
    <w:name w:val="aExamNumTextss Symb"/>
    <w:basedOn w:val="aExamssSymb"/>
    <w:rsid w:val="00546B39"/>
    <w:pPr>
      <w:tabs>
        <w:tab w:val="clear" w:pos="1582"/>
        <w:tab w:val="left" w:pos="1985"/>
      </w:tabs>
      <w:ind w:left="1503" w:hanging="1985"/>
    </w:pPr>
  </w:style>
  <w:style w:type="paragraph" w:customStyle="1" w:styleId="AExamIParaSymb">
    <w:name w:val="AExamIPara Symb"/>
    <w:basedOn w:val="aExam"/>
    <w:rsid w:val="00546B39"/>
    <w:pPr>
      <w:tabs>
        <w:tab w:val="right" w:pos="1718"/>
      </w:tabs>
      <w:ind w:left="1984" w:hanging="2466"/>
    </w:pPr>
  </w:style>
  <w:style w:type="paragraph" w:customStyle="1" w:styleId="aExamBulletssSymb">
    <w:name w:val="aExamBulletss Symb"/>
    <w:basedOn w:val="aExamssSymb"/>
    <w:rsid w:val="00546B39"/>
    <w:pPr>
      <w:tabs>
        <w:tab w:val="left" w:pos="1100"/>
      </w:tabs>
      <w:ind w:left="1500" w:hanging="1986"/>
    </w:pPr>
  </w:style>
  <w:style w:type="paragraph" w:customStyle="1" w:styleId="aNoteSymb">
    <w:name w:val="aNote Symb"/>
    <w:basedOn w:val="BillBasic"/>
    <w:rsid w:val="00546B39"/>
    <w:pPr>
      <w:tabs>
        <w:tab w:val="left" w:pos="1100"/>
        <w:tab w:val="left" w:pos="2381"/>
      </w:tabs>
      <w:ind w:left="1899" w:hanging="2381"/>
    </w:pPr>
    <w:rPr>
      <w:sz w:val="20"/>
    </w:rPr>
  </w:style>
  <w:style w:type="paragraph" w:customStyle="1" w:styleId="aNoteTextssSymb">
    <w:name w:val="aNoteTextss Symb"/>
    <w:basedOn w:val="Normal"/>
    <w:rsid w:val="00546B39"/>
    <w:pPr>
      <w:tabs>
        <w:tab w:val="clear" w:pos="0"/>
        <w:tab w:val="left" w:pos="1418"/>
      </w:tabs>
      <w:spacing w:before="60"/>
      <w:ind w:left="1417" w:hanging="1899"/>
      <w:jc w:val="both"/>
    </w:pPr>
    <w:rPr>
      <w:sz w:val="20"/>
    </w:rPr>
  </w:style>
  <w:style w:type="paragraph" w:customStyle="1" w:styleId="aNoteParaSymb">
    <w:name w:val="aNotePara Symb"/>
    <w:basedOn w:val="aNoteSymb"/>
    <w:rsid w:val="00546B3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46B3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46B39"/>
    <w:pPr>
      <w:tabs>
        <w:tab w:val="left" w:pos="1616"/>
        <w:tab w:val="left" w:pos="2495"/>
      </w:tabs>
      <w:spacing w:before="60"/>
      <w:ind w:left="2013" w:hanging="2495"/>
    </w:pPr>
  </w:style>
  <w:style w:type="paragraph" w:customStyle="1" w:styleId="aExamHdgparSymb">
    <w:name w:val="aExamHdgpar Symb"/>
    <w:basedOn w:val="aExamHdgssSymb"/>
    <w:next w:val="Normal"/>
    <w:rsid w:val="00546B39"/>
    <w:pPr>
      <w:tabs>
        <w:tab w:val="clear" w:pos="1582"/>
        <w:tab w:val="left" w:pos="1599"/>
      </w:tabs>
      <w:ind w:left="1599" w:hanging="2081"/>
    </w:pPr>
  </w:style>
  <w:style w:type="paragraph" w:customStyle="1" w:styleId="aExamparSymb">
    <w:name w:val="aExampar Symb"/>
    <w:basedOn w:val="aExamssSymb"/>
    <w:rsid w:val="00546B39"/>
    <w:pPr>
      <w:tabs>
        <w:tab w:val="clear" w:pos="1582"/>
        <w:tab w:val="left" w:pos="1599"/>
      </w:tabs>
      <w:ind w:left="1599" w:hanging="2081"/>
    </w:pPr>
  </w:style>
  <w:style w:type="paragraph" w:customStyle="1" w:styleId="aExamINumparSymb">
    <w:name w:val="aExamINumpar Symb"/>
    <w:basedOn w:val="aExamparSymb"/>
    <w:rsid w:val="00546B39"/>
    <w:pPr>
      <w:tabs>
        <w:tab w:val="left" w:pos="2000"/>
      </w:tabs>
      <w:ind w:left="2041" w:hanging="2495"/>
    </w:pPr>
  </w:style>
  <w:style w:type="paragraph" w:customStyle="1" w:styleId="aExamBulletparSymb">
    <w:name w:val="aExamBulletpar Symb"/>
    <w:basedOn w:val="aExamparSymb"/>
    <w:rsid w:val="00546B39"/>
    <w:pPr>
      <w:tabs>
        <w:tab w:val="clear" w:pos="1599"/>
        <w:tab w:val="left" w:pos="1616"/>
        <w:tab w:val="left" w:pos="2495"/>
      </w:tabs>
      <w:ind w:left="2013" w:hanging="2495"/>
    </w:pPr>
  </w:style>
  <w:style w:type="paragraph" w:customStyle="1" w:styleId="aNoteparSymb">
    <w:name w:val="aNotepar Symb"/>
    <w:basedOn w:val="BillBasic"/>
    <w:next w:val="Normal"/>
    <w:rsid w:val="00546B39"/>
    <w:pPr>
      <w:tabs>
        <w:tab w:val="left" w:pos="1599"/>
        <w:tab w:val="left" w:pos="2398"/>
      </w:tabs>
      <w:ind w:left="2410" w:hanging="2892"/>
    </w:pPr>
    <w:rPr>
      <w:sz w:val="20"/>
    </w:rPr>
  </w:style>
  <w:style w:type="paragraph" w:customStyle="1" w:styleId="aNoteTextparSymb">
    <w:name w:val="aNoteTextpar Symb"/>
    <w:basedOn w:val="aNoteparSymb"/>
    <w:rsid w:val="00546B39"/>
    <w:pPr>
      <w:tabs>
        <w:tab w:val="clear" w:pos="1599"/>
        <w:tab w:val="clear" w:pos="2398"/>
        <w:tab w:val="left" w:pos="2880"/>
      </w:tabs>
      <w:spacing w:before="60"/>
      <w:ind w:left="2398" w:hanging="2880"/>
    </w:pPr>
  </w:style>
  <w:style w:type="paragraph" w:customStyle="1" w:styleId="aNoteParaparSymb">
    <w:name w:val="aNoteParapar Symb"/>
    <w:basedOn w:val="aNoteparSymb"/>
    <w:rsid w:val="00546B39"/>
    <w:pPr>
      <w:tabs>
        <w:tab w:val="right" w:pos="2640"/>
      </w:tabs>
      <w:spacing w:before="60"/>
      <w:ind w:left="2920" w:hanging="3402"/>
    </w:pPr>
  </w:style>
  <w:style w:type="paragraph" w:customStyle="1" w:styleId="aNoteBulletparSymb">
    <w:name w:val="aNoteBulletpar Symb"/>
    <w:basedOn w:val="aNoteparSymb"/>
    <w:rsid w:val="00546B39"/>
    <w:pPr>
      <w:tabs>
        <w:tab w:val="clear" w:pos="1599"/>
        <w:tab w:val="left" w:pos="3289"/>
      </w:tabs>
      <w:spacing w:before="60"/>
      <w:ind w:left="2807" w:hanging="3289"/>
    </w:pPr>
  </w:style>
  <w:style w:type="paragraph" w:customStyle="1" w:styleId="AsubparabulletSymb">
    <w:name w:val="A subpara bullet Symb"/>
    <w:basedOn w:val="BillBasic"/>
    <w:rsid w:val="00546B39"/>
    <w:pPr>
      <w:tabs>
        <w:tab w:val="left" w:pos="2138"/>
        <w:tab w:val="left" w:pos="3005"/>
      </w:tabs>
      <w:spacing w:before="60"/>
      <w:ind w:left="2523" w:hanging="3005"/>
    </w:pPr>
  </w:style>
  <w:style w:type="paragraph" w:customStyle="1" w:styleId="aExamHdgsubparSymb">
    <w:name w:val="aExamHdgsubpar Symb"/>
    <w:basedOn w:val="aExamHdgssSymb"/>
    <w:next w:val="Normal"/>
    <w:rsid w:val="00546B39"/>
    <w:pPr>
      <w:tabs>
        <w:tab w:val="clear" w:pos="1582"/>
        <w:tab w:val="left" w:pos="2620"/>
      </w:tabs>
      <w:ind w:left="2138" w:hanging="2620"/>
    </w:pPr>
  </w:style>
  <w:style w:type="paragraph" w:customStyle="1" w:styleId="aExamsubparSymb">
    <w:name w:val="aExamsubpar Symb"/>
    <w:basedOn w:val="aExamssSymb"/>
    <w:rsid w:val="00546B39"/>
    <w:pPr>
      <w:tabs>
        <w:tab w:val="clear" w:pos="1582"/>
        <w:tab w:val="left" w:pos="2620"/>
      </w:tabs>
      <w:ind w:left="2138" w:hanging="2620"/>
    </w:pPr>
  </w:style>
  <w:style w:type="paragraph" w:customStyle="1" w:styleId="aNotesubparSymb">
    <w:name w:val="aNotesubpar Symb"/>
    <w:basedOn w:val="BillBasic"/>
    <w:next w:val="Normal"/>
    <w:rsid w:val="00546B39"/>
    <w:pPr>
      <w:tabs>
        <w:tab w:val="left" w:pos="2138"/>
        <w:tab w:val="left" w:pos="2937"/>
      </w:tabs>
      <w:ind w:left="2455" w:hanging="2937"/>
    </w:pPr>
    <w:rPr>
      <w:sz w:val="20"/>
    </w:rPr>
  </w:style>
  <w:style w:type="paragraph" w:customStyle="1" w:styleId="aNoteTextsubparSymb">
    <w:name w:val="aNoteTextsubpar Symb"/>
    <w:basedOn w:val="aNotesubparSymb"/>
    <w:rsid w:val="00546B39"/>
    <w:pPr>
      <w:tabs>
        <w:tab w:val="clear" w:pos="2138"/>
        <w:tab w:val="clear" w:pos="2937"/>
        <w:tab w:val="left" w:pos="2943"/>
      </w:tabs>
      <w:spacing w:before="60"/>
      <w:ind w:left="2943" w:hanging="3425"/>
    </w:pPr>
  </w:style>
  <w:style w:type="paragraph" w:customStyle="1" w:styleId="PenaltySymb">
    <w:name w:val="Penalty Symb"/>
    <w:basedOn w:val="AmainreturnSymb"/>
    <w:rsid w:val="00546B39"/>
  </w:style>
  <w:style w:type="paragraph" w:customStyle="1" w:styleId="PenaltyParaSymb">
    <w:name w:val="PenaltyPara Symb"/>
    <w:basedOn w:val="Normal"/>
    <w:rsid w:val="00546B39"/>
    <w:pPr>
      <w:tabs>
        <w:tab w:val="right" w:pos="1360"/>
      </w:tabs>
      <w:spacing w:before="60"/>
      <w:ind w:left="1599" w:hanging="2081"/>
      <w:jc w:val="both"/>
    </w:pPr>
  </w:style>
  <w:style w:type="paragraph" w:customStyle="1" w:styleId="FormulaSymb">
    <w:name w:val="Formula Symb"/>
    <w:basedOn w:val="BillBasic"/>
    <w:rsid w:val="00546B39"/>
    <w:pPr>
      <w:tabs>
        <w:tab w:val="left" w:pos="-480"/>
      </w:tabs>
      <w:spacing w:line="260" w:lineRule="atLeast"/>
      <w:ind w:hanging="480"/>
      <w:jc w:val="center"/>
    </w:pPr>
  </w:style>
  <w:style w:type="paragraph" w:customStyle="1" w:styleId="NormalSymb">
    <w:name w:val="Normal Symb"/>
    <w:basedOn w:val="Normal"/>
    <w:qFormat/>
    <w:rsid w:val="00546B39"/>
    <w:pPr>
      <w:ind w:hanging="482"/>
    </w:pPr>
  </w:style>
  <w:style w:type="character" w:styleId="PlaceholderText">
    <w:name w:val="Placeholder Text"/>
    <w:basedOn w:val="DefaultParagraphFont"/>
    <w:uiPriority w:val="99"/>
    <w:semiHidden/>
    <w:rsid w:val="00546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186">
      <w:bodyDiv w:val="1"/>
      <w:marLeft w:val="0"/>
      <w:marRight w:val="0"/>
      <w:marTop w:val="0"/>
      <w:marBottom w:val="0"/>
      <w:divBdr>
        <w:top w:val="none" w:sz="0" w:space="0" w:color="auto"/>
        <w:left w:val="none" w:sz="0" w:space="0" w:color="auto"/>
        <w:bottom w:val="none" w:sz="0" w:space="0" w:color="auto"/>
        <w:right w:val="none" w:sz="0" w:space="0" w:color="auto"/>
      </w:divBdr>
      <w:divsChild>
        <w:div w:id="505022481">
          <w:marLeft w:val="0"/>
          <w:marRight w:val="0"/>
          <w:marTop w:val="0"/>
          <w:marBottom w:val="0"/>
          <w:divBdr>
            <w:top w:val="none" w:sz="0" w:space="0" w:color="auto"/>
            <w:left w:val="none" w:sz="0" w:space="0" w:color="auto"/>
            <w:bottom w:val="none" w:sz="0" w:space="0" w:color="auto"/>
            <w:right w:val="none" w:sz="0" w:space="0" w:color="auto"/>
          </w:divBdr>
        </w:div>
      </w:divsChild>
    </w:div>
    <w:div w:id="394158451">
      <w:bodyDiv w:val="1"/>
      <w:marLeft w:val="0"/>
      <w:marRight w:val="0"/>
      <w:marTop w:val="0"/>
      <w:marBottom w:val="0"/>
      <w:divBdr>
        <w:top w:val="none" w:sz="0" w:space="0" w:color="auto"/>
        <w:left w:val="none" w:sz="0" w:space="0" w:color="auto"/>
        <w:bottom w:val="none" w:sz="0" w:space="0" w:color="auto"/>
        <w:right w:val="none" w:sz="0" w:space="0" w:color="auto"/>
      </w:divBdr>
    </w:div>
    <w:div w:id="774519181">
      <w:bodyDiv w:val="1"/>
      <w:marLeft w:val="0"/>
      <w:marRight w:val="0"/>
      <w:marTop w:val="0"/>
      <w:marBottom w:val="0"/>
      <w:divBdr>
        <w:top w:val="none" w:sz="0" w:space="0" w:color="auto"/>
        <w:left w:val="none" w:sz="0" w:space="0" w:color="auto"/>
        <w:bottom w:val="none" w:sz="0" w:space="0" w:color="auto"/>
        <w:right w:val="none" w:sz="0" w:space="0" w:color="auto"/>
      </w:divBdr>
    </w:div>
    <w:div w:id="97236723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85">
          <w:marLeft w:val="0"/>
          <w:marRight w:val="0"/>
          <w:marTop w:val="0"/>
          <w:marBottom w:val="0"/>
          <w:divBdr>
            <w:top w:val="none" w:sz="0" w:space="0" w:color="auto"/>
            <w:left w:val="none" w:sz="0" w:space="0" w:color="auto"/>
            <w:bottom w:val="none" w:sz="0" w:space="0" w:color="auto"/>
            <w:right w:val="none" w:sz="0" w:space="0" w:color="auto"/>
          </w:divBdr>
        </w:div>
      </w:divsChild>
    </w:div>
    <w:div w:id="1633167134">
      <w:bodyDiv w:val="1"/>
      <w:marLeft w:val="0"/>
      <w:marRight w:val="0"/>
      <w:marTop w:val="0"/>
      <w:marBottom w:val="0"/>
      <w:divBdr>
        <w:top w:val="none" w:sz="0" w:space="0" w:color="auto"/>
        <w:left w:val="none" w:sz="0" w:space="0" w:color="auto"/>
        <w:bottom w:val="none" w:sz="0" w:space="0" w:color="auto"/>
        <w:right w:val="none" w:sz="0" w:space="0" w:color="auto"/>
      </w:divBdr>
      <w:divsChild>
        <w:div w:id="923687204">
          <w:marLeft w:val="0"/>
          <w:marRight w:val="0"/>
          <w:marTop w:val="0"/>
          <w:marBottom w:val="0"/>
          <w:divBdr>
            <w:top w:val="none" w:sz="0" w:space="0" w:color="auto"/>
            <w:left w:val="none" w:sz="0" w:space="0" w:color="auto"/>
            <w:bottom w:val="none" w:sz="0" w:space="0" w:color="auto"/>
            <w:right w:val="none" w:sz="0" w:space="0" w:color="auto"/>
          </w:divBdr>
        </w:div>
      </w:divsChild>
    </w:div>
    <w:div w:id="1684159799">
      <w:bodyDiv w:val="1"/>
      <w:marLeft w:val="0"/>
      <w:marRight w:val="0"/>
      <w:marTop w:val="0"/>
      <w:marBottom w:val="0"/>
      <w:divBdr>
        <w:top w:val="none" w:sz="0" w:space="0" w:color="auto"/>
        <w:left w:val="none" w:sz="0" w:space="0" w:color="auto"/>
        <w:bottom w:val="none" w:sz="0" w:space="0" w:color="auto"/>
        <w:right w:val="none" w:sz="0" w:space="0" w:color="auto"/>
      </w:divBdr>
    </w:div>
    <w:div w:id="1873421706">
      <w:bodyDiv w:val="1"/>
      <w:marLeft w:val="0"/>
      <w:marRight w:val="0"/>
      <w:marTop w:val="0"/>
      <w:marBottom w:val="0"/>
      <w:divBdr>
        <w:top w:val="none" w:sz="0" w:space="0" w:color="auto"/>
        <w:left w:val="none" w:sz="0" w:space="0" w:color="auto"/>
        <w:bottom w:val="none" w:sz="0" w:space="0" w:color="auto"/>
        <w:right w:val="none" w:sz="0" w:space="0" w:color="auto"/>
      </w:divBdr>
    </w:div>
    <w:div w:id="20058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0-65" TargetMode="External"/><Relationship Id="rId26" Type="http://schemas.openxmlformats.org/officeDocument/2006/relationships/header" Target="header5.xml"/><Relationship Id="rId21" Type="http://schemas.openxmlformats.org/officeDocument/2006/relationships/hyperlink" Target="http://www.legislation.act.gov.au/a/2013-2"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13-2"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sl/2010-12" TargetMode="External"/><Relationship Id="rId20" Type="http://schemas.openxmlformats.org/officeDocument/2006/relationships/hyperlink" Target="https://www.legislation.gov.au/Series/C2004A01166"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1-14"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9-34" TargetMode="External"/><Relationship Id="rId23" Type="http://schemas.openxmlformats.org/officeDocument/2006/relationships/hyperlink" Target="http://www.legislation.act.gov.au/a/2000-65" TargetMode="External"/><Relationship Id="rId28" Type="http://schemas.openxmlformats.org/officeDocument/2006/relationships/footer" Target="footer5.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www.legislation.act.gov.au/sl/2011-36" TargetMode="External"/><Relationship Id="rId31" Type="http://schemas.openxmlformats.org/officeDocument/2006/relationships/hyperlink" Target="http://www.legislation.act.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footer" Target="footer4.xml"/><Relationship Id="rId30" Type="http://schemas.openxmlformats.org/officeDocument/2006/relationships/hyperlink" Target="http://www.legislation.act.gov.au/a/2001-14" TargetMode="Externa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1600</Words>
  <Characters>8615</Characters>
  <Application>Microsoft Office Word</Application>
  <DocSecurity>0</DocSecurity>
  <Lines>322</Lines>
  <Paragraphs>198</Paragraphs>
  <ScaleCrop>false</ScaleCrop>
  <HeadingPairs>
    <vt:vector size="2" baseType="variant">
      <vt:variant>
        <vt:lpstr>Title</vt:lpstr>
      </vt:variant>
      <vt:variant>
        <vt:i4>1</vt:i4>
      </vt:variant>
    </vt:vector>
  </HeadingPairs>
  <TitlesOfParts>
    <vt:vector size="1" baseType="lpstr">
      <vt:lpstr>COAG Legislation Amendment Act 2024</vt:lpstr>
    </vt:vector>
  </TitlesOfParts>
  <Manager>Section</Manager>
  <Company>Section</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Legislation Amendment Act 2024</dc:title>
  <dc:subject>Amendment</dc:subject>
  <dc:creator>ACT Government</dc:creator>
  <cp:keywords>D12</cp:keywords>
  <dc:description>J2021-490</dc:description>
  <cp:lastModifiedBy>PCODCS</cp:lastModifiedBy>
  <cp:revision>4</cp:revision>
  <cp:lastPrinted>2024-11-25T04:38:00Z</cp:lastPrinted>
  <dcterms:created xsi:type="dcterms:W3CDTF">2024-12-02T22:44:00Z</dcterms:created>
  <dcterms:modified xsi:type="dcterms:W3CDTF">2024-12-02T22:44:00Z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Client">
    <vt:lpwstr>Chief Minister, Treasury and Economic Development Directorate</vt:lpwstr>
  </property>
  <property fmtid="{D5CDD505-2E9C-101B-9397-08002B2CF9AE}" pid="7" name="ClientName1">
    <vt:lpwstr>Jennifer Lawrence</vt:lpwstr>
  </property>
  <property fmtid="{D5CDD505-2E9C-101B-9397-08002B2CF9AE}" pid="8" name="ClientEmail1">
    <vt:lpwstr>JenniferM.Lawrence@act.gov.au</vt:lpwstr>
  </property>
  <property fmtid="{D5CDD505-2E9C-101B-9397-08002B2CF9AE}" pid="9" name="ClientPh1">
    <vt:lpwstr>62052816</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13462685</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COAG Legislation Amendment Bill 2024</vt:lpwstr>
  </property>
  <property fmtid="{D5CDD505-2E9C-101B-9397-08002B2CF9AE}" pid="18" name="ActName">
    <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MSIP_Label_69af8531-eb46-4968-8cb3-105d2f5ea87e_Enabled">
    <vt:lpwstr>true</vt:lpwstr>
  </property>
  <property fmtid="{D5CDD505-2E9C-101B-9397-08002B2CF9AE}" pid="23" name="MSIP_Label_69af8531-eb46-4968-8cb3-105d2f5ea87e_SetDate">
    <vt:lpwstr>2024-11-10T21:49:29Z</vt:lpwstr>
  </property>
  <property fmtid="{D5CDD505-2E9C-101B-9397-08002B2CF9AE}" pid="24" name="MSIP_Label_69af8531-eb46-4968-8cb3-105d2f5ea87e_Method">
    <vt:lpwstr>Standard</vt:lpwstr>
  </property>
  <property fmtid="{D5CDD505-2E9C-101B-9397-08002B2CF9AE}" pid="25" name="MSIP_Label_69af8531-eb46-4968-8cb3-105d2f5ea87e_Name">
    <vt:lpwstr>Official - No Marking</vt:lpwstr>
  </property>
  <property fmtid="{D5CDD505-2E9C-101B-9397-08002B2CF9AE}" pid="26" name="MSIP_Label_69af8531-eb46-4968-8cb3-105d2f5ea87e_SiteId">
    <vt:lpwstr>b46c1908-0334-4236-b978-585ee88e4199</vt:lpwstr>
  </property>
  <property fmtid="{D5CDD505-2E9C-101B-9397-08002B2CF9AE}" pid="27" name="MSIP_Label_69af8531-eb46-4968-8cb3-105d2f5ea87e_ActionId">
    <vt:lpwstr>c451ed7d-61e9-4278-bb01-1480581248eb</vt:lpwstr>
  </property>
  <property fmtid="{D5CDD505-2E9C-101B-9397-08002B2CF9AE}" pid="28" name="MSIP_Label_69af8531-eb46-4968-8cb3-105d2f5ea87e_ContentBits">
    <vt:lpwstr>0</vt:lpwstr>
  </property>
  <property fmtid="{D5CDD505-2E9C-101B-9397-08002B2CF9AE}" pid="29" name="Status">
    <vt:lpwstr> </vt:lpwstr>
  </property>
  <property fmtid="{D5CDD505-2E9C-101B-9397-08002B2CF9AE}" pid="30" name="Eff">
    <vt:lpwstr> </vt:lpwstr>
  </property>
  <property fmtid="{D5CDD505-2E9C-101B-9397-08002B2CF9AE}" pid="31" name="EndDt">
    <vt:lpwstr>  </vt:lpwstr>
  </property>
  <property fmtid="{D5CDD505-2E9C-101B-9397-08002B2CF9AE}" pid="32" name="RepubDt">
    <vt:lpwstr>  </vt:lpwstr>
  </property>
  <property fmtid="{D5CDD505-2E9C-101B-9397-08002B2CF9AE}" pid="33" name="StartDt">
    <vt:lpwstr>  </vt:lpwstr>
  </property>
</Properties>
</file>