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8841F" w14:textId="2691067F" w:rsidR="00DA6B00" w:rsidRDefault="00DA6B00">
      <w:pPr>
        <w:spacing w:before="400"/>
        <w:jc w:val="center"/>
      </w:pPr>
      <w:r>
        <w:rPr>
          <w:noProof/>
          <w:color w:val="000000"/>
          <w:sz w:val="22"/>
        </w:rPr>
        <w:t>2025</w:t>
      </w:r>
    </w:p>
    <w:p w14:paraId="60B17127" w14:textId="77777777" w:rsidR="00DA6B00" w:rsidRDefault="00DA6B00">
      <w:pPr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124EC17C" w14:textId="77777777" w:rsidR="00DA6B00" w:rsidRDefault="00DA6B00">
      <w:pPr>
        <w:pStyle w:val="N-line1"/>
        <w:jc w:val="both"/>
      </w:pPr>
    </w:p>
    <w:p w14:paraId="72615D21" w14:textId="77777777" w:rsidR="00DA6B00" w:rsidRDefault="00DA6B00" w:rsidP="00FE5883">
      <w:pPr>
        <w:spacing w:before="120"/>
        <w:jc w:val="center"/>
      </w:pPr>
      <w:r>
        <w:t>(As presented)</w:t>
      </w:r>
    </w:p>
    <w:p w14:paraId="1C3EA5D7" w14:textId="72457226" w:rsidR="00DA6B00" w:rsidRDefault="00DA6B00">
      <w:pPr>
        <w:spacing w:before="240"/>
        <w:jc w:val="center"/>
      </w:pPr>
      <w:r>
        <w:t>(</w:t>
      </w:r>
      <w:bookmarkStart w:id="0" w:name="Sponsor"/>
      <w:r>
        <w:t>Minister for Health</w:t>
      </w:r>
      <w:bookmarkEnd w:id="0"/>
      <w:r>
        <w:t>)</w:t>
      </w:r>
    </w:p>
    <w:p w14:paraId="2E1D8AB6" w14:textId="1AC27E33" w:rsidR="00E67790" w:rsidRPr="00E448BE" w:rsidRDefault="00E67790">
      <w:pPr>
        <w:pStyle w:val="Billname1"/>
      </w:pPr>
      <w:r w:rsidRPr="00E448BE">
        <w:fldChar w:fldCharType="begin"/>
      </w:r>
      <w:r w:rsidRPr="00E448BE">
        <w:instrText xml:space="preserve"> REF Citation \*charformat  \* MERGEFORMAT </w:instrText>
      </w:r>
      <w:r w:rsidRPr="00E448BE">
        <w:fldChar w:fldCharType="separate"/>
      </w:r>
      <w:r w:rsidR="008F68EE" w:rsidRPr="00E448BE">
        <w:t>Health Legislation Amendment Bill 2025</w:t>
      </w:r>
      <w:r w:rsidRPr="00E448BE">
        <w:fldChar w:fldCharType="end"/>
      </w:r>
    </w:p>
    <w:p w14:paraId="3E5F3D63" w14:textId="142A47CB" w:rsidR="00E67790" w:rsidRPr="00E448BE" w:rsidRDefault="00E67790">
      <w:pPr>
        <w:pStyle w:val="ActNo"/>
      </w:pPr>
      <w:r w:rsidRPr="00E448BE">
        <w:fldChar w:fldCharType="begin"/>
      </w:r>
      <w:r w:rsidRPr="00E448BE">
        <w:instrText xml:space="preserve"> DOCPROPERTY "Category"  \* MERGEFORMAT </w:instrText>
      </w:r>
      <w:r w:rsidRPr="00E448BE">
        <w:fldChar w:fldCharType="end"/>
      </w:r>
    </w:p>
    <w:p w14:paraId="66C2D910" w14:textId="77777777" w:rsidR="00E67790" w:rsidRPr="00E448BE" w:rsidRDefault="00E67790" w:rsidP="00083A73">
      <w:pPr>
        <w:pStyle w:val="Placeholder"/>
        <w:suppressLineNumbers/>
      </w:pPr>
      <w:r w:rsidRPr="00E448BE">
        <w:rPr>
          <w:rStyle w:val="charContents"/>
          <w:sz w:val="16"/>
        </w:rPr>
        <w:t xml:space="preserve">  </w:t>
      </w:r>
      <w:r w:rsidRPr="00E448BE">
        <w:rPr>
          <w:rStyle w:val="charPage"/>
        </w:rPr>
        <w:t xml:space="preserve">  </w:t>
      </w:r>
    </w:p>
    <w:p w14:paraId="5C0E3817" w14:textId="77777777" w:rsidR="00E67790" w:rsidRPr="00E448BE" w:rsidRDefault="00E67790">
      <w:pPr>
        <w:pStyle w:val="N-TOCheading"/>
      </w:pPr>
      <w:r w:rsidRPr="00E448BE">
        <w:rPr>
          <w:rStyle w:val="charContents"/>
        </w:rPr>
        <w:t>Contents</w:t>
      </w:r>
    </w:p>
    <w:p w14:paraId="288ABF2C" w14:textId="77777777" w:rsidR="00E67790" w:rsidRPr="00E448BE" w:rsidRDefault="00E67790">
      <w:pPr>
        <w:pStyle w:val="N-9pt"/>
      </w:pPr>
      <w:r w:rsidRPr="00E448BE">
        <w:tab/>
      </w:r>
      <w:r w:rsidRPr="00E448BE">
        <w:rPr>
          <w:rStyle w:val="charPage"/>
        </w:rPr>
        <w:t>Page</w:t>
      </w:r>
    </w:p>
    <w:p w14:paraId="658F8C01" w14:textId="67E77C7E" w:rsidR="00083A73" w:rsidRDefault="00083A7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89216309" w:history="1">
        <w:r w:rsidRPr="005A1348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A1348">
          <w:t>Name of Act</w:t>
        </w:r>
        <w:r>
          <w:tab/>
        </w:r>
        <w:r>
          <w:fldChar w:fldCharType="begin"/>
        </w:r>
        <w:r>
          <w:instrText xml:space="preserve"> PAGEREF _Toc189216309 \h </w:instrText>
        </w:r>
        <w:r>
          <w:fldChar w:fldCharType="separate"/>
        </w:r>
        <w:r w:rsidR="008F68EE">
          <w:t>2</w:t>
        </w:r>
        <w:r>
          <w:fldChar w:fldCharType="end"/>
        </w:r>
      </w:hyperlink>
    </w:p>
    <w:p w14:paraId="4EFAFDEB" w14:textId="2F936BD7" w:rsidR="00083A73" w:rsidRDefault="00083A7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216310" w:history="1">
        <w:r w:rsidRPr="005A1348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A1348">
          <w:t>Commencement</w:t>
        </w:r>
        <w:r>
          <w:tab/>
        </w:r>
        <w:r>
          <w:fldChar w:fldCharType="begin"/>
        </w:r>
        <w:r>
          <w:instrText xml:space="preserve"> PAGEREF _Toc189216310 \h </w:instrText>
        </w:r>
        <w:r>
          <w:fldChar w:fldCharType="separate"/>
        </w:r>
        <w:r w:rsidR="008F68EE">
          <w:t>2</w:t>
        </w:r>
        <w:r>
          <w:fldChar w:fldCharType="end"/>
        </w:r>
      </w:hyperlink>
    </w:p>
    <w:p w14:paraId="0DEC0E5F" w14:textId="2E6D2143" w:rsidR="00083A73" w:rsidRDefault="00083A7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89216311" w:history="1">
        <w:r w:rsidRPr="005A1348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A1348">
          <w:t>Legislation amended—sch 1</w:t>
        </w:r>
        <w:r>
          <w:tab/>
        </w:r>
        <w:r>
          <w:fldChar w:fldCharType="begin"/>
        </w:r>
        <w:r>
          <w:instrText xml:space="preserve"> PAGEREF _Toc189216311 \h </w:instrText>
        </w:r>
        <w:r>
          <w:fldChar w:fldCharType="separate"/>
        </w:r>
        <w:r w:rsidR="008F68EE">
          <w:t>2</w:t>
        </w:r>
        <w:r>
          <w:fldChar w:fldCharType="end"/>
        </w:r>
      </w:hyperlink>
    </w:p>
    <w:p w14:paraId="33EFF880" w14:textId="7C25F4EE" w:rsidR="00083A73" w:rsidRDefault="007F5347">
      <w:pPr>
        <w:pStyle w:val="TOC6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89216312" w:history="1">
        <w:r w:rsidR="00083A73" w:rsidRPr="005A1348">
          <w:t>Schedule 1</w:t>
        </w:r>
        <w:r w:rsidR="00083A73"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="00083A73" w:rsidRPr="005A1348">
          <w:t>Legislation amended</w:t>
        </w:r>
        <w:r w:rsidR="00083A73">
          <w:tab/>
        </w:r>
        <w:r w:rsidR="00083A73" w:rsidRPr="00083A73">
          <w:rPr>
            <w:b w:val="0"/>
            <w:sz w:val="20"/>
          </w:rPr>
          <w:fldChar w:fldCharType="begin"/>
        </w:r>
        <w:r w:rsidR="00083A73" w:rsidRPr="00083A73">
          <w:rPr>
            <w:b w:val="0"/>
            <w:sz w:val="20"/>
          </w:rPr>
          <w:instrText xml:space="preserve"> PAGEREF _Toc189216312 \h </w:instrText>
        </w:r>
        <w:r w:rsidR="00083A73" w:rsidRPr="00083A73">
          <w:rPr>
            <w:b w:val="0"/>
            <w:sz w:val="20"/>
          </w:rPr>
        </w:r>
        <w:r w:rsidR="00083A73" w:rsidRPr="00083A73">
          <w:rPr>
            <w:b w:val="0"/>
            <w:sz w:val="20"/>
          </w:rPr>
          <w:fldChar w:fldCharType="separate"/>
        </w:r>
        <w:r w:rsidR="008F68EE">
          <w:rPr>
            <w:b w:val="0"/>
            <w:sz w:val="20"/>
          </w:rPr>
          <w:t>3</w:t>
        </w:r>
        <w:r w:rsidR="00083A73" w:rsidRPr="00083A73">
          <w:rPr>
            <w:b w:val="0"/>
            <w:sz w:val="20"/>
          </w:rPr>
          <w:fldChar w:fldCharType="end"/>
        </w:r>
      </w:hyperlink>
    </w:p>
    <w:p w14:paraId="181D23DD" w14:textId="4198CF24" w:rsidR="00083A73" w:rsidRDefault="007F5347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9216313" w:history="1">
        <w:r w:rsidR="00083A73" w:rsidRPr="005A1348">
          <w:t>Part 1.1</w:t>
        </w:r>
        <w:r w:rsidR="00083A73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="00083A73" w:rsidRPr="005A1348">
          <w:t>Gene Technology Act 2003</w:t>
        </w:r>
        <w:r w:rsidR="00083A73">
          <w:tab/>
        </w:r>
        <w:r w:rsidR="00083A73" w:rsidRPr="00083A73">
          <w:rPr>
            <w:b w:val="0"/>
          </w:rPr>
          <w:fldChar w:fldCharType="begin"/>
        </w:r>
        <w:r w:rsidR="00083A73" w:rsidRPr="00083A73">
          <w:rPr>
            <w:b w:val="0"/>
          </w:rPr>
          <w:instrText xml:space="preserve"> PAGEREF _Toc189216313 \h </w:instrText>
        </w:r>
        <w:r w:rsidR="00083A73" w:rsidRPr="00083A73">
          <w:rPr>
            <w:b w:val="0"/>
          </w:rPr>
        </w:r>
        <w:r w:rsidR="00083A73" w:rsidRPr="00083A73">
          <w:rPr>
            <w:b w:val="0"/>
          </w:rPr>
          <w:fldChar w:fldCharType="separate"/>
        </w:r>
        <w:r w:rsidR="008F68EE">
          <w:rPr>
            <w:b w:val="0"/>
          </w:rPr>
          <w:t>3</w:t>
        </w:r>
        <w:r w:rsidR="00083A73" w:rsidRPr="00083A73">
          <w:rPr>
            <w:b w:val="0"/>
          </w:rPr>
          <w:fldChar w:fldCharType="end"/>
        </w:r>
      </w:hyperlink>
    </w:p>
    <w:p w14:paraId="5AF7C856" w14:textId="68567B9A" w:rsidR="00083A73" w:rsidRDefault="007F5347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9216327" w:history="1">
        <w:r w:rsidR="00083A73" w:rsidRPr="005A1348">
          <w:t>Part 1.2</w:t>
        </w:r>
        <w:r w:rsidR="00083A73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="00083A73" w:rsidRPr="005A1348">
          <w:t>Gene Technology (GM Crop Moratorium) Act 2004</w:t>
        </w:r>
        <w:r w:rsidR="00083A73">
          <w:tab/>
        </w:r>
        <w:r w:rsidR="00083A73" w:rsidRPr="00083A73">
          <w:rPr>
            <w:b w:val="0"/>
          </w:rPr>
          <w:fldChar w:fldCharType="begin"/>
        </w:r>
        <w:r w:rsidR="00083A73" w:rsidRPr="00083A73">
          <w:rPr>
            <w:b w:val="0"/>
          </w:rPr>
          <w:instrText xml:space="preserve"> PAGEREF _Toc189216327 \h </w:instrText>
        </w:r>
        <w:r w:rsidR="00083A73" w:rsidRPr="00083A73">
          <w:rPr>
            <w:b w:val="0"/>
          </w:rPr>
        </w:r>
        <w:r w:rsidR="00083A73" w:rsidRPr="00083A73">
          <w:rPr>
            <w:b w:val="0"/>
          </w:rPr>
          <w:fldChar w:fldCharType="separate"/>
        </w:r>
        <w:r w:rsidR="008F68EE">
          <w:rPr>
            <w:b w:val="0"/>
          </w:rPr>
          <w:t>6</w:t>
        </w:r>
        <w:r w:rsidR="00083A73" w:rsidRPr="00083A73">
          <w:rPr>
            <w:b w:val="0"/>
          </w:rPr>
          <w:fldChar w:fldCharType="end"/>
        </w:r>
      </w:hyperlink>
    </w:p>
    <w:p w14:paraId="301184DE" w14:textId="59999478" w:rsidR="00083A73" w:rsidRDefault="007F5347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9216332" w:history="1">
        <w:r w:rsidR="00083A73" w:rsidRPr="005A1348">
          <w:t>Part 1.3</w:t>
        </w:r>
        <w:r w:rsidR="00083A73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="00083A73" w:rsidRPr="005A1348">
          <w:t>Gene Technology Regulation 2004</w:t>
        </w:r>
        <w:r w:rsidR="00083A73">
          <w:tab/>
        </w:r>
        <w:r w:rsidR="00083A73" w:rsidRPr="00083A73">
          <w:rPr>
            <w:b w:val="0"/>
          </w:rPr>
          <w:fldChar w:fldCharType="begin"/>
        </w:r>
        <w:r w:rsidR="00083A73" w:rsidRPr="00083A73">
          <w:rPr>
            <w:b w:val="0"/>
          </w:rPr>
          <w:instrText xml:space="preserve"> PAGEREF _Toc189216332 \h </w:instrText>
        </w:r>
        <w:r w:rsidR="00083A73" w:rsidRPr="00083A73">
          <w:rPr>
            <w:b w:val="0"/>
          </w:rPr>
        </w:r>
        <w:r w:rsidR="00083A73" w:rsidRPr="00083A73">
          <w:rPr>
            <w:b w:val="0"/>
          </w:rPr>
          <w:fldChar w:fldCharType="separate"/>
        </w:r>
        <w:r w:rsidR="008F68EE">
          <w:rPr>
            <w:b w:val="0"/>
          </w:rPr>
          <w:t>7</w:t>
        </w:r>
        <w:r w:rsidR="00083A73" w:rsidRPr="00083A73">
          <w:rPr>
            <w:b w:val="0"/>
          </w:rPr>
          <w:fldChar w:fldCharType="end"/>
        </w:r>
      </w:hyperlink>
    </w:p>
    <w:p w14:paraId="7A108805" w14:textId="341DC296" w:rsidR="00083A73" w:rsidRDefault="007F5347" w:rsidP="00B4132D">
      <w:pPr>
        <w:pStyle w:val="TOC7"/>
        <w:keepNext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9216334" w:history="1">
        <w:r w:rsidR="00083A73" w:rsidRPr="005A1348">
          <w:t>Part 1.4</w:t>
        </w:r>
        <w:r w:rsidR="00083A73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="00083A73" w:rsidRPr="005A1348">
          <w:t>Human Cloning and Embryo Research Act 2004</w:t>
        </w:r>
        <w:r w:rsidR="00083A73">
          <w:tab/>
        </w:r>
        <w:r w:rsidR="00083A73" w:rsidRPr="00083A73">
          <w:rPr>
            <w:b w:val="0"/>
          </w:rPr>
          <w:fldChar w:fldCharType="begin"/>
        </w:r>
        <w:r w:rsidR="00083A73" w:rsidRPr="00083A73">
          <w:rPr>
            <w:b w:val="0"/>
          </w:rPr>
          <w:instrText xml:space="preserve"> PAGEREF _Toc189216334 \h </w:instrText>
        </w:r>
        <w:r w:rsidR="00083A73" w:rsidRPr="00083A73">
          <w:rPr>
            <w:b w:val="0"/>
          </w:rPr>
        </w:r>
        <w:r w:rsidR="00083A73" w:rsidRPr="00083A73">
          <w:rPr>
            <w:b w:val="0"/>
          </w:rPr>
          <w:fldChar w:fldCharType="separate"/>
        </w:r>
        <w:r w:rsidR="008F68EE">
          <w:rPr>
            <w:b w:val="0"/>
          </w:rPr>
          <w:t>8</w:t>
        </w:r>
        <w:r w:rsidR="00083A73" w:rsidRPr="00083A73">
          <w:rPr>
            <w:b w:val="0"/>
          </w:rPr>
          <w:fldChar w:fldCharType="end"/>
        </w:r>
      </w:hyperlink>
    </w:p>
    <w:p w14:paraId="357F52FF" w14:textId="577CDEDC" w:rsidR="00083A73" w:rsidRDefault="007F5347" w:rsidP="00B4132D">
      <w:pPr>
        <w:pStyle w:val="TOC7"/>
        <w:keepNext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9216348" w:history="1">
        <w:r w:rsidR="00083A73" w:rsidRPr="005A1348">
          <w:t>Part 1.5</w:t>
        </w:r>
        <w:r w:rsidR="00083A73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="00083A73" w:rsidRPr="005A1348">
          <w:t>Medicines, Poisons and Therapeutic Goods Act 2008</w:t>
        </w:r>
        <w:r w:rsidR="00083A73">
          <w:tab/>
        </w:r>
        <w:r w:rsidR="00083A73" w:rsidRPr="00083A73">
          <w:rPr>
            <w:b w:val="0"/>
          </w:rPr>
          <w:fldChar w:fldCharType="begin"/>
        </w:r>
        <w:r w:rsidR="00083A73" w:rsidRPr="00083A73">
          <w:rPr>
            <w:b w:val="0"/>
          </w:rPr>
          <w:instrText xml:space="preserve"> PAGEREF _Toc189216348 \h </w:instrText>
        </w:r>
        <w:r w:rsidR="00083A73" w:rsidRPr="00083A73">
          <w:rPr>
            <w:b w:val="0"/>
          </w:rPr>
        </w:r>
        <w:r w:rsidR="00083A73" w:rsidRPr="00083A73">
          <w:rPr>
            <w:b w:val="0"/>
          </w:rPr>
          <w:fldChar w:fldCharType="separate"/>
        </w:r>
        <w:r w:rsidR="008F68EE">
          <w:rPr>
            <w:b w:val="0"/>
          </w:rPr>
          <w:t>11</w:t>
        </w:r>
        <w:r w:rsidR="00083A73" w:rsidRPr="00083A73">
          <w:rPr>
            <w:b w:val="0"/>
          </w:rPr>
          <w:fldChar w:fldCharType="end"/>
        </w:r>
      </w:hyperlink>
    </w:p>
    <w:p w14:paraId="6DD4B547" w14:textId="3BCA5751" w:rsidR="00E67790" w:rsidRPr="00E448BE" w:rsidRDefault="00083A73">
      <w:pPr>
        <w:pStyle w:val="BillBasic"/>
      </w:pPr>
      <w:r>
        <w:fldChar w:fldCharType="end"/>
      </w:r>
    </w:p>
    <w:p w14:paraId="70990F35" w14:textId="77777777" w:rsidR="00083A73" w:rsidRDefault="00083A73">
      <w:pPr>
        <w:pStyle w:val="01Contents"/>
        <w:sectPr w:rsidR="00083A73" w:rsidSect="00083A7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6D392286" w14:textId="383160F3" w:rsidR="00DA6B00" w:rsidRDefault="00DA6B00" w:rsidP="00083A73">
      <w:pPr>
        <w:suppressLineNumbers/>
        <w:spacing w:before="400"/>
        <w:jc w:val="center"/>
      </w:pPr>
      <w:r>
        <w:rPr>
          <w:noProof/>
          <w:color w:val="000000"/>
          <w:sz w:val="22"/>
        </w:rPr>
        <w:lastRenderedPageBreak/>
        <w:t>2025</w:t>
      </w:r>
    </w:p>
    <w:p w14:paraId="43EE5F4C" w14:textId="77777777" w:rsidR="00DA6B00" w:rsidRDefault="00DA6B00" w:rsidP="00083A73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2ACAC0C0" w14:textId="77777777" w:rsidR="00DA6B00" w:rsidRDefault="00DA6B00" w:rsidP="00083A73">
      <w:pPr>
        <w:pStyle w:val="N-line1"/>
        <w:suppressLineNumbers/>
        <w:jc w:val="both"/>
      </w:pPr>
    </w:p>
    <w:p w14:paraId="3F514CEF" w14:textId="77777777" w:rsidR="00DA6B00" w:rsidRDefault="00DA6B00" w:rsidP="00083A73">
      <w:pPr>
        <w:suppressLineNumbers/>
        <w:spacing w:before="120"/>
        <w:jc w:val="center"/>
      </w:pPr>
      <w:r>
        <w:t>(As presented)</w:t>
      </w:r>
    </w:p>
    <w:p w14:paraId="2D0135BB" w14:textId="59612D55" w:rsidR="00DA6B00" w:rsidRDefault="00DA6B00" w:rsidP="00083A73">
      <w:pPr>
        <w:suppressLineNumbers/>
        <w:spacing w:before="240"/>
        <w:jc w:val="center"/>
      </w:pPr>
      <w:r>
        <w:t>(Minister for Health)</w:t>
      </w:r>
    </w:p>
    <w:p w14:paraId="1631A1FF" w14:textId="0247BEE6" w:rsidR="00E67790" w:rsidRPr="00E448BE" w:rsidRDefault="0044419F" w:rsidP="00083A73">
      <w:pPr>
        <w:pStyle w:val="Billname"/>
        <w:suppressLineNumbers/>
      </w:pPr>
      <w:bookmarkStart w:id="1" w:name="Citation"/>
      <w:r w:rsidRPr="00E448BE">
        <w:t>Health Legislation Amendment Bill 2025</w:t>
      </w:r>
      <w:bookmarkEnd w:id="1"/>
    </w:p>
    <w:p w14:paraId="09207C65" w14:textId="4C4C33EC" w:rsidR="00E67790" w:rsidRPr="00E448BE" w:rsidRDefault="00E67790" w:rsidP="00083A73">
      <w:pPr>
        <w:pStyle w:val="ActNo"/>
        <w:suppressLineNumbers/>
      </w:pPr>
      <w:r w:rsidRPr="00E448BE">
        <w:fldChar w:fldCharType="begin"/>
      </w:r>
      <w:r w:rsidRPr="00E448BE">
        <w:instrText xml:space="preserve"> DOCPROPERTY "Category"  \* MERGEFORMAT </w:instrText>
      </w:r>
      <w:r w:rsidRPr="00E448BE">
        <w:fldChar w:fldCharType="end"/>
      </w:r>
    </w:p>
    <w:p w14:paraId="3E50F07B" w14:textId="77777777" w:rsidR="00E67790" w:rsidRPr="00E448BE" w:rsidRDefault="00E67790" w:rsidP="00083A73">
      <w:pPr>
        <w:pStyle w:val="N-line3"/>
        <w:suppressLineNumbers/>
      </w:pPr>
    </w:p>
    <w:p w14:paraId="42266498" w14:textId="77777777" w:rsidR="00E67790" w:rsidRPr="00E448BE" w:rsidRDefault="00E67790" w:rsidP="00083A73">
      <w:pPr>
        <w:pStyle w:val="BillFor"/>
        <w:suppressLineNumbers/>
      </w:pPr>
      <w:r w:rsidRPr="00E448BE">
        <w:t>A Bill for</w:t>
      </w:r>
    </w:p>
    <w:p w14:paraId="55EDE0C0" w14:textId="0F08B7F7" w:rsidR="00E67790" w:rsidRPr="00E448BE" w:rsidRDefault="00E67790" w:rsidP="00083A73">
      <w:pPr>
        <w:pStyle w:val="LongTitle"/>
        <w:suppressLineNumbers/>
      </w:pPr>
      <w:r w:rsidRPr="00E448BE">
        <w:t xml:space="preserve">An Act to amend </w:t>
      </w:r>
      <w:r w:rsidR="00894833" w:rsidRPr="00E448BE">
        <w:t>legislation about health, and for other purposes</w:t>
      </w:r>
    </w:p>
    <w:p w14:paraId="21D4152C" w14:textId="77777777" w:rsidR="00E67790" w:rsidRPr="00E448BE" w:rsidRDefault="00E67790" w:rsidP="00083A73">
      <w:pPr>
        <w:pStyle w:val="N-line3"/>
        <w:suppressLineNumbers/>
      </w:pPr>
    </w:p>
    <w:p w14:paraId="603CF048" w14:textId="77777777" w:rsidR="00E67790" w:rsidRPr="00E448BE" w:rsidRDefault="00E67790" w:rsidP="00083A73">
      <w:pPr>
        <w:pStyle w:val="Placeholder"/>
        <w:suppressLineNumbers/>
      </w:pPr>
      <w:r w:rsidRPr="00E448BE">
        <w:rPr>
          <w:rStyle w:val="charContents"/>
          <w:sz w:val="16"/>
        </w:rPr>
        <w:t xml:space="preserve">  </w:t>
      </w:r>
      <w:r w:rsidRPr="00E448BE">
        <w:rPr>
          <w:rStyle w:val="charPage"/>
        </w:rPr>
        <w:t xml:space="preserve">  </w:t>
      </w:r>
    </w:p>
    <w:p w14:paraId="1CDAD5F2" w14:textId="77777777" w:rsidR="00E67790" w:rsidRPr="00E448BE" w:rsidRDefault="00E67790" w:rsidP="00083A73">
      <w:pPr>
        <w:pStyle w:val="Placeholder"/>
        <w:suppressLineNumbers/>
      </w:pPr>
      <w:r w:rsidRPr="00E448BE">
        <w:rPr>
          <w:rStyle w:val="CharChapNo"/>
        </w:rPr>
        <w:t xml:space="preserve">  </w:t>
      </w:r>
      <w:r w:rsidRPr="00E448BE">
        <w:rPr>
          <w:rStyle w:val="CharChapText"/>
        </w:rPr>
        <w:t xml:space="preserve">  </w:t>
      </w:r>
    </w:p>
    <w:p w14:paraId="124E6BF3" w14:textId="77777777" w:rsidR="00E67790" w:rsidRPr="00E448BE" w:rsidRDefault="00E67790" w:rsidP="00083A73">
      <w:pPr>
        <w:pStyle w:val="Placeholder"/>
        <w:suppressLineNumbers/>
      </w:pPr>
      <w:r w:rsidRPr="00E448BE">
        <w:rPr>
          <w:rStyle w:val="CharPartNo"/>
        </w:rPr>
        <w:t xml:space="preserve">  </w:t>
      </w:r>
      <w:r w:rsidRPr="00E448BE">
        <w:rPr>
          <w:rStyle w:val="CharPartText"/>
        </w:rPr>
        <w:t xml:space="preserve">  </w:t>
      </w:r>
    </w:p>
    <w:p w14:paraId="6590043E" w14:textId="77777777" w:rsidR="00E67790" w:rsidRPr="00E448BE" w:rsidRDefault="00E67790" w:rsidP="00083A73">
      <w:pPr>
        <w:pStyle w:val="Placeholder"/>
        <w:suppressLineNumbers/>
      </w:pPr>
      <w:r w:rsidRPr="00E448BE">
        <w:rPr>
          <w:rStyle w:val="CharDivNo"/>
        </w:rPr>
        <w:t xml:space="preserve">  </w:t>
      </w:r>
      <w:r w:rsidRPr="00E448BE">
        <w:rPr>
          <w:rStyle w:val="CharDivText"/>
        </w:rPr>
        <w:t xml:space="preserve">  </w:t>
      </w:r>
    </w:p>
    <w:p w14:paraId="60FFBCDA" w14:textId="77777777" w:rsidR="00E67790" w:rsidRPr="00DA6B00" w:rsidRDefault="00E67790" w:rsidP="00083A73">
      <w:pPr>
        <w:pStyle w:val="Notified"/>
        <w:suppressLineNumbers/>
      </w:pPr>
    </w:p>
    <w:p w14:paraId="4DFCDA7A" w14:textId="77777777" w:rsidR="00E67790" w:rsidRPr="00E448BE" w:rsidRDefault="00E67790" w:rsidP="00083A73">
      <w:pPr>
        <w:pStyle w:val="EnactingWords"/>
        <w:suppressLineNumbers/>
      </w:pPr>
      <w:r w:rsidRPr="00E448BE">
        <w:t>The Legislative Assembly for the Australian Capital Territory enacts as follows:</w:t>
      </w:r>
    </w:p>
    <w:p w14:paraId="785647A5" w14:textId="77777777" w:rsidR="00E67790" w:rsidRPr="00E448BE" w:rsidRDefault="00E67790" w:rsidP="00083A73">
      <w:pPr>
        <w:pStyle w:val="PageBreak"/>
        <w:suppressLineNumbers/>
      </w:pPr>
      <w:r w:rsidRPr="00E448BE">
        <w:br w:type="page"/>
      </w:r>
    </w:p>
    <w:p w14:paraId="2107702A" w14:textId="328D44E7" w:rsidR="00E67790" w:rsidRPr="00E448BE" w:rsidRDefault="00083A73" w:rsidP="00083A73">
      <w:pPr>
        <w:pStyle w:val="AH5Sec"/>
        <w:shd w:val="pct25" w:color="auto" w:fill="auto"/>
      </w:pPr>
      <w:bookmarkStart w:id="2" w:name="_Toc189216309"/>
      <w:r w:rsidRPr="00083A73">
        <w:rPr>
          <w:rStyle w:val="CharSectNo"/>
        </w:rPr>
        <w:lastRenderedPageBreak/>
        <w:t>1</w:t>
      </w:r>
      <w:r w:rsidRPr="00E448BE">
        <w:tab/>
      </w:r>
      <w:r w:rsidR="00E67790" w:rsidRPr="00E448BE">
        <w:t>Name of Act</w:t>
      </w:r>
      <w:bookmarkEnd w:id="2"/>
    </w:p>
    <w:p w14:paraId="3566D266" w14:textId="5C7F45BA" w:rsidR="00E67790" w:rsidRPr="00E448BE" w:rsidRDefault="00E67790">
      <w:pPr>
        <w:pStyle w:val="Amainreturn"/>
      </w:pPr>
      <w:r w:rsidRPr="00E448BE">
        <w:t xml:space="preserve">This Act is the </w:t>
      </w:r>
      <w:r w:rsidRPr="00E448BE">
        <w:rPr>
          <w:i/>
        </w:rPr>
        <w:fldChar w:fldCharType="begin"/>
      </w:r>
      <w:r w:rsidRPr="00E448BE">
        <w:rPr>
          <w:i/>
        </w:rPr>
        <w:instrText xml:space="preserve"> TITLE</w:instrText>
      </w:r>
      <w:r w:rsidRPr="00E448BE">
        <w:rPr>
          <w:i/>
        </w:rPr>
        <w:fldChar w:fldCharType="separate"/>
      </w:r>
      <w:r w:rsidR="008F68EE">
        <w:rPr>
          <w:i/>
        </w:rPr>
        <w:t>Health Legislation Amendment Act 2025</w:t>
      </w:r>
      <w:r w:rsidRPr="00E448BE">
        <w:rPr>
          <w:i/>
        </w:rPr>
        <w:fldChar w:fldCharType="end"/>
      </w:r>
      <w:r w:rsidRPr="00E448BE">
        <w:t>.</w:t>
      </w:r>
    </w:p>
    <w:p w14:paraId="44A27669" w14:textId="46D34866" w:rsidR="00E67790" w:rsidRPr="00E448BE" w:rsidRDefault="00083A73" w:rsidP="00083A73">
      <w:pPr>
        <w:pStyle w:val="AH5Sec"/>
        <w:shd w:val="pct25" w:color="auto" w:fill="auto"/>
      </w:pPr>
      <w:bookmarkStart w:id="3" w:name="_Toc189216310"/>
      <w:r w:rsidRPr="00083A73">
        <w:rPr>
          <w:rStyle w:val="CharSectNo"/>
        </w:rPr>
        <w:t>2</w:t>
      </w:r>
      <w:r w:rsidRPr="00E448BE">
        <w:tab/>
      </w:r>
      <w:r w:rsidR="00E67790" w:rsidRPr="00E448BE">
        <w:t>Commencement</w:t>
      </w:r>
      <w:bookmarkEnd w:id="3"/>
    </w:p>
    <w:p w14:paraId="27A56E71" w14:textId="614AF69D" w:rsidR="00E67790" w:rsidRPr="00E448BE" w:rsidRDefault="00E67790">
      <w:pPr>
        <w:pStyle w:val="Amainreturn"/>
      </w:pPr>
      <w:r w:rsidRPr="00E448BE">
        <w:t xml:space="preserve">This Act commences </w:t>
      </w:r>
      <w:r w:rsidR="007229D9" w:rsidRPr="00E448BE">
        <w:t>on the 7th day</w:t>
      </w:r>
      <w:r w:rsidR="00724E38" w:rsidRPr="00E448BE">
        <w:t xml:space="preserve"> </w:t>
      </w:r>
      <w:r w:rsidRPr="00E448BE">
        <w:t>after its notification day.</w:t>
      </w:r>
    </w:p>
    <w:p w14:paraId="108AA5CB" w14:textId="0564F4EB" w:rsidR="00E67790" w:rsidRPr="00E448BE" w:rsidRDefault="00E67790">
      <w:pPr>
        <w:pStyle w:val="aNote"/>
      </w:pPr>
      <w:r w:rsidRPr="00DA6B00">
        <w:rPr>
          <w:rStyle w:val="charItals"/>
        </w:rPr>
        <w:t>Note</w:t>
      </w:r>
      <w:r w:rsidRPr="00DA6B00">
        <w:rPr>
          <w:rStyle w:val="charItals"/>
        </w:rPr>
        <w:tab/>
      </w:r>
      <w:r w:rsidRPr="00E448BE">
        <w:t xml:space="preserve">The naming and commencement provisions automatically commence on the notification day (see </w:t>
      </w:r>
      <w:hyperlink r:id="rId14" w:tooltip="A2001-14" w:history="1">
        <w:r w:rsidR="00DA6B00" w:rsidRPr="00DA6B00">
          <w:rPr>
            <w:rStyle w:val="charCitHyperlinkAbbrev"/>
          </w:rPr>
          <w:t>Legislation Act</w:t>
        </w:r>
      </w:hyperlink>
      <w:r w:rsidRPr="00E448BE">
        <w:t>, s</w:t>
      </w:r>
      <w:r w:rsidR="000F2E4F">
        <w:t xml:space="preserve"> </w:t>
      </w:r>
      <w:r w:rsidRPr="00E448BE">
        <w:t>75 (1)).</w:t>
      </w:r>
    </w:p>
    <w:p w14:paraId="4AF310D6" w14:textId="7074AB0F" w:rsidR="00E67790" w:rsidRPr="00E448BE" w:rsidRDefault="00083A73" w:rsidP="00083A73">
      <w:pPr>
        <w:pStyle w:val="AH5Sec"/>
        <w:shd w:val="pct25" w:color="auto" w:fill="auto"/>
      </w:pPr>
      <w:bookmarkStart w:id="4" w:name="_Toc189216311"/>
      <w:r w:rsidRPr="00083A73">
        <w:rPr>
          <w:rStyle w:val="CharSectNo"/>
        </w:rPr>
        <w:t>3</w:t>
      </w:r>
      <w:r w:rsidRPr="00E448BE">
        <w:tab/>
      </w:r>
      <w:r w:rsidR="00E67790" w:rsidRPr="00E448BE">
        <w:t>Legislation amended</w:t>
      </w:r>
      <w:r w:rsidR="00E06AB1" w:rsidRPr="00E448BE">
        <w:t>—sch 1</w:t>
      </w:r>
      <w:bookmarkEnd w:id="4"/>
    </w:p>
    <w:p w14:paraId="69D9B0F0" w14:textId="2EB9F9F3" w:rsidR="00E67790" w:rsidRPr="00E448BE" w:rsidRDefault="00E67790">
      <w:pPr>
        <w:pStyle w:val="Amainreturn"/>
      </w:pPr>
      <w:r w:rsidRPr="00E448BE">
        <w:t xml:space="preserve">This Act amends </w:t>
      </w:r>
      <w:r w:rsidR="00724E38" w:rsidRPr="00E448BE">
        <w:t xml:space="preserve">the legislation </w:t>
      </w:r>
      <w:r w:rsidR="00EF5E9E" w:rsidRPr="00E448BE">
        <w:t>mentioned in schedule 1</w:t>
      </w:r>
      <w:r w:rsidRPr="00E448BE">
        <w:t>.</w:t>
      </w:r>
    </w:p>
    <w:p w14:paraId="5EF062FD" w14:textId="77777777" w:rsidR="00083A73" w:rsidRDefault="00083A73">
      <w:pPr>
        <w:pStyle w:val="02Text"/>
        <w:sectPr w:rsidR="00083A73" w:rsidSect="00083A73">
          <w:headerReference w:type="even" r:id="rId15"/>
          <w:headerReference w:type="default" r:id="rId16"/>
          <w:footerReference w:type="even" r:id="rId17"/>
          <w:footerReference w:type="default" r:id="rId18"/>
          <w:footerReference w:type="first" r:id="rId19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4574D0B8" w14:textId="77777777" w:rsidR="00E67790" w:rsidRPr="00E448BE" w:rsidRDefault="00E67790" w:rsidP="00083A73">
      <w:pPr>
        <w:pStyle w:val="PageBreak"/>
        <w:suppressLineNumbers/>
      </w:pPr>
      <w:r w:rsidRPr="00E448BE">
        <w:br w:type="page"/>
      </w:r>
    </w:p>
    <w:p w14:paraId="67AA43DB" w14:textId="6745810D" w:rsidR="00771464" w:rsidRPr="00083A73" w:rsidRDefault="00083A73" w:rsidP="00083A73">
      <w:pPr>
        <w:pStyle w:val="Sched-heading"/>
      </w:pPr>
      <w:bookmarkStart w:id="5" w:name="_Toc189216312"/>
      <w:r w:rsidRPr="00083A73">
        <w:rPr>
          <w:rStyle w:val="CharChapNo"/>
        </w:rPr>
        <w:lastRenderedPageBreak/>
        <w:t>Schedule 1</w:t>
      </w:r>
      <w:r w:rsidRPr="00E448BE">
        <w:tab/>
      </w:r>
      <w:r w:rsidR="00771464" w:rsidRPr="00083A73">
        <w:rPr>
          <w:rStyle w:val="CharChapText"/>
        </w:rPr>
        <w:t>Legislation amended</w:t>
      </w:r>
      <w:bookmarkEnd w:id="5"/>
    </w:p>
    <w:p w14:paraId="09FA0673" w14:textId="77777777" w:rsidR="00771464" w:rsidRPr="00E448BE" w:rsidRDefault="00771464" w:rsidP="00771464">
      <w:pPr>
        <w:pStyle w:val="ref"/>
      </w:pPr>
      <w:r w:rsidRPr="00E448BE">
        <w:t>(see s 3)</w:t>
      </w:r>
    </w:p>
    <w:p w14:paraId="57D60DBE" w14:textId="0B2A0D1B" w:rsidR="00771464" w:rsidRPr="00083A73" w:rsidRDefault="00083A73" w:rsidP="00083A73">
      <w:pPr>
        <w:pStyle w:val="Sched-Part"/>
      </w:pPr>
      <w:bookmarkStart w:id="6" w:name="_Toc189216313"/>
      <w:r w:rsidRPr="00083A73">
        <w:rPr>
          <w:rStyle w:val="CharPartNo"/>
        </w:rPr>
        <w:t>Part 1.1</w:t>
      </w:r>
      <w:r w:rsidRPr="00E448BE">
        <w:tab/>
      </w:r>
      <w:r w:rsidR="00771464" w:rsidRPr="00083A73">
        <w:rPr>
          <w:rStyle w:val="CharPartText"/>
        </w:rPr>
        <w:t>Gene Technology Act 2003</w:t>
      </w:r>
      <w:bookmarkEnd w:id="6"/>
    </w:p>
    <w:p w14:paraId="49DA130E" w14:textId="531C9918" w:rsidR="00771464" w:rsidRPr="00E448BE" w:rsidRDefault="00083A73" w:rsidP="00083A73">
      <w:pPr>
        <w:pStyle w:val="ShadedSchClause"/>
      </w:pPr>
      <w:bookmarkStart w:id="7" w:name="_Toc189216314"/>
      <w:r w:rsidRPr="00083A73">
        <w:rPr>
          <w:rStyle w:val="CharSectNo"/>
        </w:rPr>
        <w:t>[1.1]</w:t>
      </w:r>
      <w:r w:rsidRPr="00E448BE">
        <w:tab/>
      </w:r>
      <w:r w:rsidR="00771464" w:rsidRPr="00E448BE">
        <w:t>Section 7, note</w:t>
      </w:r>
      <w:bookmarkEnd w:id="7"/>
    </w:p>
    <w:p w14:paraId="4E19E28B" w14:textId="77777777" w:rsidR="00771464" w:rsidRPr="00E448BE" w:rsidRDefault="00771464" w:rsidP="009A1963">
      <w:pPr>
        <w:pStyle w:val="direction"/>
      </w:pPr>
      <w:r w:rsidRPr="00E448BE">
        <w:t>omit</w:t>
      </w:r>
    </w:p>
    <w:p w14:paraId="5214BBE5" w14:textId="77777777" w:rsidR="00771464" w:rsidRPr="00E448BE" w:rsidRDefault="00771464" w:rsidP="00771464">
      <w:pPr>
        <w:spacing w:before="140"/>
        <w:ind w:left="1100"/>
        <w:jc w:val="both"/>
        <w:rPr>
          <w:sz w:val="20"/>
          <w:szCs w:val="16"/>
        </w:rPr>
      </w:pPr>
      <w:r w:rsidRPr="00E448BE">
        <w:rPr>
          <w:sz w:val="20"/>
          <w:szCs w:val="16"/>
        </w:rPr>
        <w:t>other than Norfolk Island</w:t>
      </w:r>
    </w:p>
    <w:p w14:paraId="00793263" w14:textId="0D49610B" w:rsidR="00771464" w:rsidRPr="00E448BE" w:rsidRDefault="00083A73" w:rsidP="00083A73">
      <w:pPr>
        <w:pStyle w:val="ShadedSchClause"/>
      </w:pPr>
      <w:bookmarkStart w:id="8" w:name="_Toc189216315"/>
      <w:r w:rsidRPr="00083A73">
        <w:rPr>
          <w:rStyle w:val="CharSectNo"/>
        </w:rPr>
        <w:t>[1.2]</w:t>
      </w:r>
      <w:r w:rsidRPr="00E448BE">
        <w:tab/>
      </w:r>
      <w:r w:rsidR="00771464" w:rsidRPr="00E448BE">
        <w:t>Section 19 (1) and (2) (a)</w:t>
      </w:r>
      <w:bookmarkEnd w:id="8"/>
    </w:p>
    <w:p w14:paraId="448EAC8C" w14:textId="77777777" w:rsidR="00771464" w:rsidRPr="00E448BE" w:rsidRDefault="00771464" w:rsidP="00771464">
      <w:pPr>
        <w:pStyle w:val="direction"/>
      </w:pPr>
      <w:r w:rsidRPr="00E448BE">
        <w:t>omit</w:t>
      </w:r>
    </w:p>
    <w:p w14:paraId="307E539F" w14:textId="77777777" w:rsidR="00771464" w:rsidRPr="00E448BE" w:rsidRDefault="00771464" w:rsidP="00771464">
      <w:pPr>
        <w:pStyle w:val="Amainreturn"/>
      </w:pPr>
      <w:r w:rsidRPr="00E448BE">
        <w:rPr>
          <w:color w:val="000000"/>
          <w:shd w:val="clear" w:color="auto" w:fill="FFFFFF"/>
        </w:rPr>
        <w:t>Commonwealth administrative appeals tribunal</w:t>
      </w:r>
    </w:p>
    <w:p w14:paraId="795ADB1E" w14:textId="7DB47A32" w:rsidR="00771464" w:rsidRPr="00E448BE" w:rsidRDefault="00B1499A" w:rsidP="00771464">
      <w:pPr>
        <w:pStyle w:val="direction"/>
      </w:pPr>
      <w:r w:rsidRPr="00E448BE">
        <w:t>s</w:t>
      </w:r>
      <w:r w:rsidR="00771464" w:rsidRPr="00E448BE">
        <w:t>ubstitute</w:t>
      </w:r>
    </w:p>
    <w:p w14:paraId="2D94FE5E" w14:textId="77777777" w:rsidR="00771464" w:rsidRPr="00E448BE" w:rsidRDefault="00771464" w:rsidP="00771464">
      <w:pPr>
        <w:pStyle w:val="Amainreturn"/>
      </w:pPr>
      <w:r w:rsidRPr="00E448BE">
        <w:t>Commonwealth administrative review tribunal</w:t>
      </w:r>
    </w:p>
    <w:p w14:paraId="47EF285A" w14:textId="390EF13C" w:rsidR="00771464" w:rsidRPr="00E448BE" w:rsidRDefault="00083A73" w:rsidP="00083A73">
      <w:pPr>
        <w:pStyle w:val="ShadedSchClause"/>
      </w:pPr>
      <w:bookmarkStart w:id="9" w:name="_Toc189216316"/>
      <w:r w:rsidRPr="00083A73">
        <w:rPr>
          <w:rStyle w:val="CharSectNo"/>
        </w:rPr>
        <w:t>[1.3]</w:t>
      </w:r>
      <w:r w:rsidRPr="00E448BE">
        <w:tab/>
      </w:r>
      <w:r w:rsidR="00771464" w:rsidRPr="00E448BE">
        <w:t>Section 19 (3)</w:t>
      </w:r>
      <w:bookmarkEnd w:id="9"/>
    </w:p>
    <w:p w14:paraId="3CEBD41F" w14:textId="77777777" w:rsidR="00771464" w:rsidRPr="00E448BE" w:rsidRDefault="00771464" w:rsidP="00771464">
      <w:pPr>
        <w:pStyle w:val="direction"/>
      </w:pPr>
      <w:r w:rsidRPr="00E448BE">
        <w:t>omit</w:t>
      </w:r>
    </w:p>
    <w:p w14:paraId="3E35716B" w14:textId="77777777" w:rsidR="00771464" w:rsidRPr="00E448BE" w:rsidRDefault="00771464" w:rsidP="00771464">
      <w:pPr>
        <w:pStyle w:val="Amainreturn"/>
      </w:pPr>
      <w:r w:rsidRPr="00E448BE">
        <w:t>Commonwealth Administrative Appeals Tribunal Act (other than part 4A)</w:t>
      </w:r>
    </w:p>
    <w:p w14:paraId="234CECA4" w14:textId="77777777" w:rsidR="00771464" w:rsidRPr="00E448BE" w:rsidRDefault="00771464" w:rsidP="00771464">
      <w:pPr>
        <w:pStyle w:val="direction"/>
      </w:pPr>
      <w:r w:rsidRPr="00E448BE">
        <w:t>substitute</w:t>
      </w:r>
    </w:p>
    <w:p w14:paraId="591F1017" w14:textId="6AF4F2C4" w:rsidR="00771464" w:rsidRPr="00E448BE" w:rsidRDefault="007F5347" w:rsidP="00771464">
      <w:pPr>
        <w:pStyle w:val="Amainreturn"/>
      </w:pPr>
      <w:hyperlink r:id="rId20" w:tooltip="Act 2024 No 40 (Cwlth)" w:history="1">
        <w:r w:rsidR="00DA6B00" w:rsidRPr="00DA6B00">
          <w:rPr>
            <w:rStyle w:val="charCitHyperlinkItal"/>
          </w:rPr>
          <w:t>Administrative Review Tribunal Act 2024</w:t>
        </w:r>
      </w:hyperlink>
      <w:r w:rsidR="00771464" w:rsidRPr="00E448BE">
        <w:t xml:space="preserve"> (Cwlth) (other than part 7)</w:t>
      </w:r>
    </w:p>
    <w:p w14:paraId="17B92B42" w14:textId="35F5FD9B" w:rsidR="00771464" w:rsidRPr="00E448BE" w:rsidRDefault="00083A73" w:rsidP="00083A73">
      <w:pPr>
        <w:pStyle w:val="ShadedSchClause"/>
      </w:pPr>
      <w:bookmarkStart w:id="10" w:name="_Toc189216317"/>
      <w:r w:rsidRPr="00083A73">
        <w:rPr>
          <w:rStyle w:val="CharSectNo"/>
        </w:rPr>
        <w:t>[1.4]</w:t>
      </w:r>
      <w:r w:rsidRPr="00E448BE">
        <w:tab/>
      </w:r>
      <w:r w:rsidR="00771464" w:rsidRPr="00E448BE">
        <w:t>Section 19 (4)</w:t>
      </w:r>
      <w:bookmarkEnd w:id="10"/>
    </w:p>
    <w:p w14:paraId="35BD41D8" w14:textId="77777777" w:rsidR="00771464" w:rsidRPr="00E448BE" w:rsidRDefault="00771464" w:rsidP="00771464">
      <w:pPr>
        <w:pStyle w:val="direction"/>
      </w:pPr>
      <w:r w:rsidRPr="00E448BE">
        <w:t>omit</w:t>
      </w:r>
    </w:p>
    <w:p w14:paraId="3893BE28" w14:textId="77777777" w:rsidR="00771464" w:rsidRPr="00E448BE" w:rsidRDefault="00771464" w:rsidP="00771464">
      <w:pPr>
        <w:pStyle w:val="Amainreturn"/>
      </w:pPr>
      <w:r w:rsidRPr="00E448BE">
        <w:t>Commonwealth Administrative Appeals Tribunal Act</w:t>
      </w:r>
    </w:p>
    <w:p w14:paraId="16F2D156" w14:textId="77777777" w:rsidR="00771464" w:rsidRPr="00E448BE" w:rsidRDefault="00771464" w:rsidP="00771464">
      <w:pPr>
        <w:pStyle w:val="direction"/>
      </w:pPr>
      <w:r w:rsidRPr="00E448BE">
        <w:t>substitute</w:t>
      </w:r>
    </w:p>
    <w:p w14:paraId="7C558AAF" w14:textId="205AE631" w:rsidR="00771464" w:rsidRPr="00E448BE" w:rsidRDefault="007F5347" w:rsidP="00771464">
      <w:pPr>
        <w:pStyle w:val="Amainreturn"/>
      </w:pPr>
      <w:hyperlink r:id="rId21" w:tooltip="Act 2024 No 40 (Cwlth)" w:history="1">
        <w:r w:rsidR="00DA6B00" w:rsidRPr="00DA6B00">
          <w:rPr>
            <w:rStyle w:val="charCitHyperlinkItal"/>
          </w:rPr>
          <w:t>Administrative Review Tribunal Act 2024</w:t>
        </w:r>
      </w:hyperlink>
      <w:r w:rsidR="00771464" w:rsidRPr="00E448BE">
        <w:t xml:space="preserve"> (Cwlth)</w:t>
      </w:r>
    </w:p>
    <w:p w14:paraId="78B64F7C" w14:textId="22125FE8" w:rsidR="00771464" w:rsidRPr="00E448BE" w:rsidRDefault="00083A73" w:rsidP="00083A73">
      <w:pPr>
        <w:pStyle w:val="ShadedSchClause"/>
      </w:pPr>
      <w:bookmarkStart w:id="11" w:name="_Toc189216318"/>
      <w:r w:rsidRPr="00083A73">
        <w:rPr>
          <w:rStyle w:val="CharSectNo"/>
        </w:rPr>
        <w:lastRenderedPageBreak/>
        <w:t>[1.5]</w:t>
      </w:r>
      <w:r w:rsidRPr="00E448BE">
        <w:tab/>
      </w:r>
      <w:r w:rsidR="00771464" w:rsidRPr="00E448BE">
        <w:t>Section 19 (4)</w:t>
      </w:r>
      <w:bookmarkEnd w:id="11"/>
    </w:p>
    <w:p w14:paraId="05144841" w14:textId="77777777" w:rsidR="00771464" w:rsidRPr="00E448BE" w:rsidRDefault="00771464" w:rsidP="00771464">
      <w:pPr>
        <w:pStyle w:val="direction"/>
      </w:pPr>
      <w:r w:rsidRPr="00E448BE">
        <w:t>omit</w:t>
      </w:r>
    </w:p>
    <w:p w14:paraId="762490FE" w14:textId="77777777" w:rsidR="00771464" w:rsidRPr="00E448BE" w:rsidRDefault="00771464" w:rsidP="00771464">
      <w:pPr>
        <w:pStyle w:val="Amainreturn"/>
      </w:pPr>
      <w:r w:rsidRPr="00E448BE">
        <w:t>part 4A</w:t>
      </w:r>
    </w:p>
    <w:p w14:paraId="73DB66FE" w14:textId="77777777" w:rsidR="00771464" w:rsidRPr="00E448BE" w:rsidRDefault="00771464" w:rsidP="00771464">
      <w:pPr>
        <w:pStyle w:val="direction"/>
      </w:pPr>
      <w:r w:rsidRPr="00E448BE">
        <w:t>substitute</w:t>
      </w:r>
    </w:p>
    <w:p w14:paraId="430B0EE4" w14:textId="77777777" w:rsidR="00771464" w:rsidRPr="00E448BE" w:rsidRDefault="00771464" w:rsidP="00771464">
      <w:pPr>
        <w:pStyle w:val="Amainreturn"/>
      </w:pPr>
      <w:r w:rsidRPr="00E448BE">
        <w:t>part 7</w:t>
      </w:r>
    </w:p>
    <w:p w14:paraId="1A471AF8" w14:textId="322A768A" w:rsidR="00771464" w:rsidRPr="00E448BE" w:rsidRDefault="00083A73" w:rsidP="00083A73">
      <w:pPr>
        <w:pStyle w:val="ShadedSchClause"/>
      </w:pPr>
      <w:bookmarkStart w:id="12" w:name="_Toc189216319"/>
      <w:r w:rsidRPr="00083A73">
        <w:rPr>
          <w:rStyle w:val="CharSectNo"/>
        </w:rPr>
        <w:t>[1.6]</w:t>
      </w:r>
      <w:r w:rsidRPr="00E448BE">
        <w:tab/>
      </w:r>
      <w:r w:rsidR="00771464" w:rsidRPr="00E448BE">
        <w:t>Section 19 (4)</w:t>
      </w:r>
      <w:r w:rsidR="00305692" w:rsidRPr="00E448BE">
        <w:t>,</w:t>
      </w:r>
      <w:r w:rsidR="00771464" w:rsidRPr="00E448BE">
        <w:t xml:space="preserve"> note</w:t>
      </w:r>
      <w:r w:rsidR="00305692" w:rsidRPr="00E448BE">
        <w:t xml:space="preserve"> 1</w:t>
      </w:r>
      <w:bookmarkEnd w:id="12"/>
    </w:p>
    <w:p w14:paraId="34E26347" w14:textId="77777777" w:rsidR="00771464" w:rsidRPr="00E448BE" w:rsidRDefault="00771464" w:rsidP="00771464">
      <w:pPr>
        <w:pStyle w:val="direction"/>
      </w:pPr>
      <w:r w:rsidRPr="00E448BE">
        <w:t>omit</w:t>
      </w:r>
    </w:p>
    <w:p w14:paraId="3CD36BF5" w14:textId="62391CD7" w:rsidR="00305692" w:rsidRPr="00E448BE" w:rsidRDefault="00305692" w:rsidP="00C44D25">
      <w:pPr>
        <w:spacing w:before="140"/>
        <w:ind w:left="1100"/>
        <w:jc w:val="both"/>
        <w:rPr>
          <w:sz w:val="20"/>
          <w:szCs w:val="16"/>
        </w:rPr>
      </w:pPr>
      <w:r w:rsidRPr="00E448BE">
        <w:rPr>
          <w:sz w:val="20"/>
          <w:szCs w:val="16"/>
        </w:rPr>
        <w:t>Commonwealth Administrative Appeals Tribunal Act</w:t>
      </w:r>
    </w:p>
    <w:p w14:paraId="728899C0" w14:textId="77777777" w:rsidR="00771464" w:rsidRPr="00E448BE" w:rsidRDefault="00771464" w:rsidP="00771464">
      <w:pPr>
        <w:pStyle w:val="direction"/>
      </w:pPr>
      <w:r w:rsidRPr="00E448BE">
        <w:t>substitute</w:t>
      </w:r>
    </w:p>
    <w:p w14:paraId="0AB024F1" w14:textId="0A479249" w:rsidR="00305692" w:rsidRPr="00A42297" w:rsidRDefault="007F5347" w:rsidP="00C44D25">
      <w:pPr>
        <w:spacing w:before="140"/>
        <w:ind w:left="1100"/>
        <w:jc w:val="both"/>
        <w:rPr>
          <w:sz w:val="20"/>
        </w:rPr>
      </w:pPr>
      <w:hyperlink r:id="rId22" w:tooltip="Act 2024 No 40 (Cwlth)" w:history="1">
        <w:r w:rsidR="00A42297" w:rsidRPr="00A42297">
          <w:rPr>
            <w:rStyle w:val="charCitHyperlinkItal"/>
            <w:sz w:val="20"/>
          </w:rPr>
          <w:t>Administrative Review Tribunal Act 2024</w:t>
        </w:r>
      </w:hyperlink>
      <w:r w:rsidR="00305692" w:rsidRPr="00A42297">
        <w:rPr>
          <w:sz w:val="20"/>
        </w:rPr>
        <w:t xml:space="preserve"> (Cwlth)</w:t>
      </w:r>
    </w:p>
    <w:p w14:paraId="0D9C7383" w14:textId="4A86D872" w:rsidR="00771464" w:rsidRPr="00E448BE" w:rsidRDefault="00083A73" w:rsidP="00083A73">
      <w:pPr>
        <w:pStyle w:val="ShadedSchClause"/>
      </w:pPr>
      <w:bookmarkStart w:id="13" w:name="_Toc189216320"/>
      <w:r w:rsidRPr="00083A73">
        <w:rPr>
          <w:rStyle w:val="CharSectNo"/>
        </w:rPr>
        <w:t>[1.7]</w:t>
      </w:r>
      <w:r w:rsidRPr="00E448BE">
        <w:tab/>
      </w:r>
      <w:r w:rsidR="00771464" w:rsidRPr="00E448BE">
        <w:t>Section 183 heading</w:t>
      </w:r>
      <w:bookmarkEnd w:id="13"/>
    </w:p>
    <w:p w14:paraId="46081FE3" w14:textId="77777777" w:rsidR="00771464" w:rsidRPr="00E448BE" w:rsidRDefault="00771464" w:rsidP="00771464">
      <w:pPr>
        <w:pStyle w:val="direction"/>
      </w:pPr>
      <w:r w:rsidRPr="00E448BE">
        <w:t>substitute</w:t>
      </w:r>
    </w:p>
    <w:p w14:paraId="40BC2341" w14:textId="77777777" w:rsidR="00771464" w:rsidRPr="00E448BE" w:rsidRDefault="00771464" w:rsidP="00771464">
      <w:pPr>
        <w:pStyle w:val="IH5Sec"/>
      </w:pPr>
      <w:r w:rsidRPr="00E448BE">
        <w:t>183</w:t>
      </w:r>
      <w:r w:rsidRPr="00E448BE">
        <w:tab/>
        <w:t>Review of decisions by Commonwealth administrative review tribunal</w:t>
      </w:r>
    </w:p>
    <w:p w14:paraId="0CA13BA6" w14:textId="460F0D87" w:rsidR="00771464" w:rsidRPr="00E448BE" w:rsidRDefault="00083A73" w:rsidP="00083A73">
      <w:pPr>
        <w:pStyle w:val="ShadedSchClause"/>
      </w:pPr>
      <w:bookmarkStart w:id="14" w:name="_Toc189216321"/>
      <w:r w:rsidRPr="00083A73">
        <w:rPr>
          <w:rStyle w:val="CharSectNo"/>
        </w:rPr>
        <w:t>[1.8]</w:t>
      </w:r>
      <w:r w:rsidRPr="00E448BE">
        <w:tab/>
      </w:r>
      <w:r w:rsidR="00771464" w:rsidRPr="00E448BE">
        <w:t>Section 183 (1)</w:t>
      </w:r>
      <w:bookmarkEnd w:id="14"/>
    </w:p>
    <w:p w14:paraId="207A0A47" w14:textId="77777777" w:rsidR="00771464" w:rsidRPr="00E448BE" w:rsidRDefault="00771464" w:rsidP="00771464">
      <w:pPr>
        <w:pStyle w:val="direction"/>
      </w:pPr>
      <w:r w:rsidRPr="00E448BE">
        <w:t>omit</w:t>
      </w:r>
    </w:p>
    <w:p w14:paraId="04E8F766" w14:textId="77777777" w:rsidR="00771464" w:rsidRPr="00E448BE" w:rsidRDefault="00771464" w:rsidP="00771464">
      <w:pPr>
        <w:pStyle w:val="Amainreturn"/>
      </w:pPr>
      <w:r w:rsidRPr="00E448BE">
        <w:t>Commonwealth Administrative Appeals Tribunal Act</w:t>
      </w:r>
    </w:p>
    <w:p w14:paraId="7867C0F8" w14:textId="77777777" w:rsidR="00771464" w:rsidRPr="00E448BE" w:rsidRDefault="00771464" w:rsidP="00771464">
      <w:pPr>
        <w:pStyle w:val="direction"/>
      </w:pPr>
      <w:r w:rsidRPr="00E448BE">
        <w:t>substitute</w:t>
      </w:r>
    </w:p>
    <w:p w14:paraId="3F62DDC9" w14:textId="4B6447E7" w:rsidR="00771464" w:rsidRPr="00E448BE" w:rsidRDefault="007F5347" w:rsidP="00771464">
      <w:pPr>
        <w:pStyle w:val="Amainreturn"/>
      </w:pPr>
      <w:hyperlink r:id="rId23" w:tooltip="Act 2024 No 40 (Cwlth)" w:history="1">
        <w:r w:rsidR="00DA6B00" w:rsidRPr="00DA6B00">
          <w:rPr>
            <w:rStyle w:val="charCitHyperlinkItal"/>
          </w:rPr>
          <w:t>Administrative Review Tribunal Act 2024</w:t>
        </w:r>
      </w:hyperlink>
      <w:r w:rsidR="00771464" w:rsidRPr="00E448BE">
        <w:t xml:space="preserve"> (Cwlth)</w:t>
      </w:r>
    </w:p>
    <w:p w14:paraId="4EE32CE1" w14:textId="645FB0D0" w:rsidR="00771464" w:rsidRPr="00E448BE" w:rsidRDefault="00083A73" w:rsidP="00083A73">
      <w:pPr>
        <w:pStyle w:val="ShadedSchClause"/>
      </w:pPr>
      <w:bookmarkStart w:id="15" w:name="_Toc189216322"/>
      <w:r w:rsidRPr="00083A73">
        <w:rPr>
          <w:rStyle w:val="CharSectNo"/>
        </w:rPr>
        <w:lastRenderedPageBreak/>
        <w:t>[1.9]</w:t>
      </w:r>
      <w:r w:rsidRPr="00E448BE">
        <w:tab/>
      </w:r>
      <w:r w:rsidR="00771464" w:rsidRPr="00E448BE">
        <w:t>Section 183 (2)</w:t>
      </w:r>
      <w:bookmarkEnd w:id="15"/>
    </w:p>
    <w:p w14:paraId="7C3D8ACD" w14:textId="77777777" w:rsidR="00771464" w:rsidRPr="00E448BE" w:rsidRDefault="00771464" w:rsidP="00771464">
      <w:pPr>
        <w:pStyle w:val="direction"/>
      </w:pPr>
      <w:r w:rsidRPr="00E448BE">
        <w:t>omit</w:t>
      </w:r>
    </w:p>
    <w:p w14:paraId="6002DD39" w14:textId="77777777" w:rsidR="00771464" w:rsidRPr="00E448BE" w:rsidRDefault="00771464" w:rsidP="00CF2341">
      <w:pPr>
        <w:pStyle w:val="Amainreturn"/>
        <w:keepNext/>
        <w:rPr>
          <w:color w:val="000000" w:themeColor="text1"/>
          <w:shd w:val="clear" w:color="auto" w:fill="FFFFFF"/>
        </w:rPr>
      </w:pPr>
      <w:r w:rsidRPr="00E448BE">
        <w:rPr>
          <w:rStyle w:val="charcithyperlinkabbrev0"/>
          <w:color w:val="000000" w:themeColor="text1"/>
          <w:shd w:val="clear" w:color="auto" w:fill="FFFFFF"/>
        </w:rPr>
        <w:t>Commonwealth Administrative Appeals Tribunal Act</w:t>
      </w:r>
      <w:r w:rsidRPr="00E448BE">
        <w:rPr>
          <w:color w:val="000000" w:themeColor="text1"/>
          <w:shd w:val="clear" w:color="auto" w:fill="FFFFFF"/>
        </w:rPr>
        <w:t>, section 3</w:t>
      </w:r>
    </w:p>
    <w:p w14:paraId="68EDAC32" w14:textId="77777777" w:rsidR="00771464" w:rsidRPr="00E448BE" w:rsidRDefault="00771464" w:rsidP="00771464">
      <w:pPr>
        <w:pStyle w:val="direction"/>
      </w:pPr>
      <w:r w:rsidRPr="00E448BE">
        <w:t>substitute</w:t>
      </w:r>
    </w:p>
    <w:p w14:paraId="00F3E7DD" w14:textId="3CEABF1C" w:rsidR="00771464" w:rsidRPr="00E448BE" w:rsidRDefault="007F5347" w:rsidP="00771464">
      <w:pPr>
        <w:pStyle w:val="Amainreturn"/>
      </w:pPr>
      <w:hyperlink r:id="rId24" w:tooltip="Act 2024 No 40 (Cwlth)" w:history="1">
        <w:r w:rsidR="00DA6B00" w:rsidRPr="00DA6B00">
          <w:rPr>
            <w:rStyle w:val="charCitHyperlinkItal"/>
          </w:rPr>
          <w:t>Administrative Review Tribunal Act 2024</w:t>
        </w:r>
      </w:hyperlink>
      <w:r w:rsidR="00771464" w:rsidRPr="00DA6B00">
        <w:rPr>
          <w:rStyle w:val="charItals"/>
        </w:rPr>
        <w:t xml:space="preserve"> </w:t>
      </w:r>
      <w:r w:rsidR="00771464" w:rsidRPr="00E448BE">
        <w:t>(Cwlth), section 4</w:t>
      </w:r>
    </w:p>
    <w:p w14:paraId="2812B9C4" w14:textId="6C2862B5" w:rsidR="00771464" w:rsidRPr="00E448BE" w:rsidRDefault="00083A73" w:rsidP="00083A73">
      <w:pPr>
        <w:pStyle w:val="ShadedSchClause"/>
      </w:pPr>
      <w:bookmarkStart w:id="16" w:name="_Toc189216323"/>
      <w:r w:rsidRPr="00083A73">
        <w:rPr>
          <w:rStyle w:val="CharSectNo"/>
        </w:rPr>
        <w:t>[1.10]</w:t>
      </w:r>
      <w:r w:rsidRPr="00E448BE">
        <w:tab/>
      </w:r>
      <w:r w:rsidR="00771464" w:rsidRPr="00E448BE">
        <w:t>Sections 192B to 192D</w:t>
      </w:r>
      <w:bookmarkEnd w:id="16"/>
    </w:p>
    <w:p w14:paraId="716D5BAF" w14:textId="77777777" w:rsidR="00771464" w:rsidRPr="00E448BE" w:rsidRDefault="00771464" w:rsidP="00C26134">
      <w:pPr>
        <w:pStyle w:val="direction"/>
      </w:pPr>
      <w:r w:rsidRPr="00E448BE">
        <w:t>omit</w:t>
      </w:r>
    </w:p>
    <w:p w14:paraId="0B6338DC" w14:textId="34604449" w:rsidR="00771464" w:rsidRPr="00E448BE" w:rsidRDefault="00083A73" w:rsidP="00083A73">
      <w:pPr>
        <w:pStyle w:val="ShadedSchClause"/>
      </w:pPr>
      <w:bookmarkStart w:id="17" w:name="_Toc189216324"/>
      <w:r w:rsidRPr="00083A73">
        <w:rPr>
          <w:rStyle w:val="CharSectNo"/>
        </w:rPr>
        <w:t>[1.11]</w:t>
      </w:r>
      <w:r w:rsidRPr="00E448BE">
        <w:tab/>
      </w:r>
      <w:r w:rsidR="00771464" w:rsidRPr="00E448BE">
        <w:t>Section 192E, new note</w:t>
      </w:r>
      <w:bookmarkEnd w:id="17"/>
    </w:p>
    <w:p w14:paraId="7888F78E" w14:textId="54271ECA" w:rsidR="00771464" w:rsidRPr="00E448BE" w:rsidRDefault="005E06E3" w:rsidP="00C26134">
      <w:pPr>
        <w:pStyle w:val="direction"/>
      </w:pPr>
      <w:r w:rsidRPr="00E448BE">
        <w:t>insert</w:t>
      </w:r>
    </w:p>
    <w:p w14:paraId="65002B86" w14:textId="26A5E01C" w:rsidR="005E06E3" w:rsidRPr="00E448BE" w:rsidRDefault="005E06E3" w:rsidP="005E06E3">
      <w:pPr>
        <w:pStyle w:val="aNote"/>
        <w:ind w:left="1899" w:hanging="799"/>
      </w:pPr>
      <w:r w:rsidRPr="00DA6B00">
        <w:rPr>
          <w:rStyle w:val="charItals"/>
        </w:rPr>
        <w:t>Note 2</w:t>
      </w:r>
      <w:r w:rsidRPr="00DA6B00">
        <w:rPr>
          <w:rStyle w:val="charItals"/>
        </w:rPr>
        <w:tab/>
      </w:r>
      <w:r w:rsidRPr="00E448BE">
        <w:t>This section does not appear in the Commonwealth Act.</w:t>
      </w:r>
    </w:p>
    <w:p w14:paraId="188F2B3D" w14:textId="0D529664" w:rsidR="00771464" w:rsidRPr="00E448BE" w:rsidRDefault="00083A73" w:rsidP="00083A73">
      <w:pPr>
        <w:pStyle w:val="ShadedSchClause"/>
      </w:pPr>
      <w:bookmarkStart w:id="18" w:name="_Toc189216325"/>
      <w:r w:rsidRPr="00083A73">
        <w:rPr>
          <w:rStyle w:val="CharSectNo"/>
        </w:rPr>
        <w:t>[1.12]</w:t>
      </w:r>
      <w:r w:rsidRPr="00E448BE">
        <w:tab/>
      </w:r>
      <w:r w:rsidR="00771464" w:rsidRPr="00E448BE">
        <w:t xml:space="preserve">Dictionary, definitions of </w:t>
      </w:r>
      <w:r w:rsidR="00771464" w:rsidRPr="00DA6B00">
        <w:rPr>
          <w:rStyle w:val="charItals"/>
        </w:rPr>
        <w:t>Commonwealth administrative appeals tribunal</w:t>
      </w:r>
      <w:r w:rsidR="00771464" w:rsidRPr="00E448BE">
        <w:t xml:space="preserve"> and </w:t>
      </w:r>
      <w:r w:rsidR="00771464" w:rsidRPr="00DA6B00">
        <w:rPr>
          <w:rStyle w:val="charItals"/>
        </w:rPr>
        <w:t>Commonwealth Administrative Appeals Tribunal Act</w:t>
      </w:r>
      <w:bookmarkEnd w:id="18"/>
    </w:p>
    <w:p w14:paraId="477A7C8E" w14:textId="77777777" w:rsidR="00771464" w:rsidRPr="00E448BE" w:rsidRDefault="00771464" w:rsidP="00C26134">
      <w:pPr>
        <w:pStyle w:val="direction"/>
      </w:pPr>
      <w:r w:rsidRPr="00E448BE">
        <w:t>omit</w:t>
      </w:r>
    </w:p>
    <w:p w14:paraId="410932AC" w14:textId="59903BCA" w:rsidR="00771464" w:rsidRPr="00E448BE" w:rsidRDefault="00083A73" w:rsidP="00083A73">
      <w:pPr>
        <w:pStyle w:val="ShadedSchClause"/>
      </w:pPr>
      <w:bookmarkStart w:id="19" w:name="_Toc189216326"/>
      <w:r w:rsidRPr="00083A73">
        <w:rPr>
          <w:rStyle w:val="CharSectNo"/>
        </w:rPr>
        <w:t>[1.13]</w:t>
      </w:r>
      <w:r w:rsidRPr="00E448BE">
        <w:tab/>
      </w:r>
      <w:r w:rsidR="00771464" w:rsidRPr="00E448BE">
        <w:t xml:space="preserve">Dictionary, </w:t>
      </w:r>
      <w:r w:rsidR="00CF2341" w:rsidRPr="00E448BE">
        <w:t xml:space="preserve">new </w:t>
      </w:r>
      <w:r w:rsidR="00771464" w:rsidRPr="00E448BE">
        <w:t xml:space="preserve">definition of </w:t>
      </w:r>
      <w:r w:rsidR="00771464" w:rsidRPr="00DA6B00">
        <w:rPr>
          <w:rStyle w:val="charItals"/>
        </w:rPr>
        <w:t>Commonwealth administrative review tribunal</w:t>
      </w:r>
      <w:bookmarkEnd w:id="19"/>
    </w:p>
    <w:p w14:paraId="18E9B738" w14:textId="77777777" w:rsidR="00771464" w:rsidRPr="00E448BE" w:rsidRDefault="00771464" w:rsidP="00C26134">
      <w:pPr>
        <w:pStyle w:val="direction"/>
      </w:pPr>
      <w:r w:rsidRPr="00E448BE">
        <w:t>insert</w:t>
      </w:r>
    </w:p>
    <w:p w14:paraId="5926A4CD" w14:textId="1D8A4A0E" w:rsidR="00771464" w:rsidRPr="00E448BE" w:rsidRDefault="00771464" w:rsidP="00083A73">
      <w:pPr>
        <w:pStyle w:val="aDef"/>
      </w:pPr>
      <w:r w:rsidRPr="00DA6B00">
        <w:rPr>
          <w:rStyle w:val="charBoldItals"/>
        </w:rPr>
        <w:t>Commonwealth administrative review tribunal</w:t>
      </w:r>
      <w:r w:rsidRPr="00E448BE">
        <w:t xml:space="preserve"> means the Administrative Review Tribunal established under the </w:t>
      </w:r>
      <w:hyperlink r:id="rId25" w:tooltip="Act 2024 No 40 (Cwlth)" w:history="1">
        <w:r w:rsidR="00A42297" w:rsidRPr="00DA6B00">
          <w:rPr>
            <w:rStyle w:val="charCitHyperlinkItal"/>
          </w:rPr>
          <w:t>Administrative Review Tribunal Act 2024</w:t>
        </w:r>
      </w:hyperlink>
      <w:r w:rsidRPr="00E448BE">
        <w:t xml:space="preserve"> (Cwlth), section 8.</w:t>
      </w:r>
    </w:p>
    <w:p w14:paraId="56342384" w14:textId="1095B011" w:rsidR="00771464" w:rsidRPr="00083A73" w:rsidRDefault="00083A73" w:rsidP="00083A73">
      <w:pPr>
        <w:pStyle w:val="Sched-Part"/>
      </w:pPr>
      <w:bookmarkStart w:id="20" w:name="_Toc189216327"/>
      <w:r w:rsidRPr="00083A73">
        <w:rPr>
          <w:rStyle w:val="CharPartNo"/>
        </w:rPr>
        <w:lastRenderedPageBreak/>
        <w:t>Part 1.2</w:t>
      </w:r>
      <w:r w:rsidRPr="00E448BE">
        <w:tab/>
      </w:r>
      <w:r w:rsidR="00771464" w:rsidRPr="00083A73">
        <w:rPr>
          <w:rStyle w:val="CharPartText"/>
        </w:rPr>
        <w:t>Gene Technology (GM Crop Moratorium) Act 2004</w:t>
      </w:r>
      <w:bookmarkEnd w:id="20"/>
    </w:p>
    <w:p w14:paraId="29435A5E" w14:textId="19634689" w:rsidR="00771464" w:rsidRPr="00E448BE" w:rsidRDefault="00083A73" w:rsidP="00083A73">
      <w:pPr>
        <w:pStyle w:val="ShadedSchClause"/>
      </w:pPr>
      <w:bookmarkStart w:id="21" w:name="_Toc189216328"/>
      <w:r w:rsidRPr="00083A73">
        <w:rPr>
          <w:rStyle w:val="CharSectNo"/>
        </w:rPr>
        <w:t>[1.14]</w:t>
      </w:r>
      <w:r w:rsidRPr="00E448BE">
        <w:tab/>
      </w:r>
      <w:r w:rsidR="00771464" w:rsidRPr="00E448BE">
        <w:t>New part 3A</w:t>
      </w:r>
      <w:bookmarkEnd w:id="21"/>
    </w:p>
    <w:p w14:paraId="17EE92B4" w14:textId="77777777" w:rsidR="00771464" w:rsidRPr="00E448BE" w:rsidRDefault="00771464" w:rsidP="00771464">
      <w:pPr>
        <w:pStyle w:val="direction"/>
      </w:pPr>
      <w:r w:rsidRPr="00E448BE">
        <w:t>insert</w:t>
      </w:r>
    </w:p>
    <w:p w14:paraId="367ED2F7" w14:textId="77777777" w:rsidR="00771464" w:rsidRPr="00E448BE" w:rsidRDefault="00771464" w:rsidP="00771464">
      <w:pPr>
        <w:pStyle w:val="IH2Part"/>
        <w:rPr>
          <w:lang w:eastAsia="en-AU"/>
        </w:rPr>
      </w:pPr>
      <w:r w:rsidRPr="00E448BE">
        <w:rPr>
          <w:rStyle w:val="charpartno0"/>
          <w:rFonts w:cs="Arial"/>
          <w:color w:val="000000"/>
          <w:szCs w:val="32"/>
        </w:rPr>
        <w:t>Part 3A</w:t>
      </w:r>
      <w:r w:rsidRPr="00E448BE">
        <w:rPr>
          <w:rStyle w:val="charpartno0"/>
          <w:rFonts w:cs="Arial"/>
          <w:color w:val="000000"/>
          <w:szCs w:val="32"/>
        </w:rPr>
        <w:tab/>
      </w:r>
      <w:r w:rsidRPr="00E448BE">
        <w:rPr>
          <w:rStyle w:val="charparttext0"/>
          <w:rFonts w:cs="Arial"/>
          <w:color w:val="000000"/>
          <w:szCs w:val="32"/>
        </w:rPr>
        <w:t>Notification and review of decisions</w:t>
      </w:r>
    </w:p>
    <w:p w14:paraId="3A7023D3" w14:textId="3D001F47" w:rsidR="00771464" w:rsidRPr="00E448BE" w:rsidRDefault="00771464" w:rsidP="00771464">
      <w:pPr>
        <w:pStyle w:val="IH5Sec"/>
        <w:rPr>
          <w:szCs w:val="24"/>
        </w:rPr>
      </w:pPr>
      <w:r w:rsidRPr="00E448BE">
        <w:rPr>
          <w:rStyle w:val="charsectno0"/>
          <w:rFonts w:cs="Arial"/>
          <w:color w:val="000000"/>
        </w:rPr>
        <w:t>32A</w:t>
      </w:r>
      <w:r w:rsidRPr="00E448BE">
        <w:rPr>
          <w:rStyle w:val="charsectno0"/>
          <w:rFonts w:cs="Arial"/>
          <w:color w:val="000000"/>
        </w:rPr>
        <w:tab/>
      </w:r>
      <w:r w:rsidRPr="00E448BE">
        <w:t>Meaning of</w:t>
      </w:r>
      <w:r w:rsidR="00E10507">
        <w:t xml:space="preserve"> </w:t>
      </w:r>
      <w:r w:rsidRPr="00DA6B00">
        <w:rPr>
          <w:rStyle w:val="charItals"/>
        </w:rPr>
        <w:t>reviewable decision—</w:t>
      </w:r>
      <w:r w:rsidRPr="00E448BE">
        <w:t>pt 3A</w:t>
      </w:r>
    </w:p>
    <w:p w14:paraId="7B1B242D" w14:textId="77777777" w:rsidR="00771464" w:rsidRPr="00E448BE" w:rsidRDefault="00771464" w:rsidP="005D4CD6">
      <w:pPr>
        <w:pStyle w:val="Amainreturn"/>
      </w:pPr>
      <w:r w:rsidRPr="00E448BE">
        <w:t>In this part:</w:t>
      </w:r>
    </w:p>
    <w:p w14:paraId="5B47B9F9" w14:textId="545DC13A" w:rsidR="00771464" w:rsidRPr="00E448BE" w:rsidRDefault="00771464" w:rsidP="00083A73">
      <w:pPr>
        <w:pStyle w:val="aDef"/>
      </w:pPr>
      <w:r w:rsidRPr="00DA6B00">
        <w:rPr>
          <w:rStyle w:val="charBoldItals"/>
        </w:rPr>
        <w:t>reviewable decision</w:t>
      </w:r>
      <w:r w:rsidR="00E10507">
        <w:t xml:space="preserve"> </w:t>
      </w:r>
      <w:r w:rsidRPr="00E448BE">
        <w:t>means a direction given by the Minister under section 12.</w:t>
      </w:r>
    </w:p>
    <w:p w14:paraId="69B66763" w14:textId="77777777" w:rsidR="00771464" w:rsidRPr="00E448BE" w:rsidRDefault="00771464" w:rsidP="00771464">
      <w:pPr>
        <w:pStyle w:val="IH5Sec"/>
      </w:pPr>
      <w:r w:rsidRPr="00E448BE">
        <w:rPr>
          <w:rStyle w:val="charsectno0"/>
          <w:rFonts w:cs="Arial"/>
          <w:color w:val="000000"/>
        </w:rPr>
        <w:t>32B</w:t>
      </w:r>
      <w:r w:rsidRPr="00E448BE">
        <w:rPr>
          <w:rStyle w:val="charsectno0"/>
          <w:rFonts w:cs="Arial"/>
          <w:color w:val="000000"/>
        </w:rPr>
        <w:tab/>
      </w:r>
      <w:r w:rsidRPr="00E448BE">
        <w:t>Reviewable decision notices</w:t>
      </w:r>
    </w:p>
    <w:p w14:paraId="15A92A51" w14:textId="77777777" w:rsidR="00771464" w:rsidRPr="00E448BE" w:rsidRDefault="00771464" w:rsidP="00771464">
      <w:pPr>
        <w:pStyle w:val="Amainreturn"/>
      </w:pPr>
      <w:r w:rsidRPr="00E448BE">
        <w:t>If the Minister makes a reviewable decision, the decision</w:t>
      </w:r>
      <w:r w:rsidRPr="00E448BE">
        <w:noBreakHyphen/>
        <w:t>maker must give a reviewable decision notice to the person to whom the direction the subject of the reviewable decision is given.</w:t>
      </w:r>
    </w:p>
    <w:p w14:paraId="15C927BD" w14:textId="2575F427" w:rsidR="00771464" w:rsidRPr="00E448BE" w:rsidRDefault="00771464" w:rsidP="00771464">
      <w:pPr>
        <w:pStyle w:val="aNote"/>
        <w:rPr>
          <w:color w:val="000000" w:themeColor="text1"/>
        </w:rPr>
      </w:pPr>
      <w:r w:rsidRPr="00DA6B00">
        <w:rPr>
          <w:rStyle w:val="charItals"/>
        </w:rPr>
        <w:t>Note 1</w:t>
      </w:r>
      <w:r w:rsidRPr="00DA6B00">
        <w:rPr>
          <w:rStyle w:val="charItals"/>
        </w:rPr>
        <w:tab/>
      </w:r>
      <w:r w:rsidRPr="00E448BE">
        <w:rPr>
          <w:color w:val="000000" w:themeColor="text1"/>
        </w:rPr>
        <w:t>The Minister must also take reasonable steps to give a reviewable decision notice to any other person whose interests are affected by the decision (see </w:t>
      </w:r>
      <w:hyperlink r:id="rId26" w:tooltip="A2008-35" w:history="1">
        <w:r w:rsidR="00DA6B00" w:rsidRPr="00DA6B00">
          <w:rPr>
            <w:rStyle w:val="charCitHyperlinkItal"/>
          </w:rPr>
          <w:t>ACT Civil and Administrative Tribunal Act 2008</w:t>
        </w:r>
      </w:hyperlink>
      <w:r w:rsidRPr="00E448BE">
        <w:rPr>
          <w:color w:val="000000" w:themeColor="text1"/>
        </w:rPr>
        <w:t>, s 67A).</w:t>
      </w:r>
    </w:p>
    <w:p w14:paraId="61064DFB" w14:textId="4174A2DD" w:rsidR="00771464" w:rsidRPr="00E448BE" w:rsidRDefault="00771464" w:rsidP="00771464">
      <w:pPr>
        <w:pStyle w:val="aNote"/>
      </w:pPr>
      <w:r w:rsidRPr="00DA6B00">
        <w:rPr>
          <w:rStyle w:val="charItals"/>
        </w:rPr>
        <w:t>Note 2</w:t>
      </w:r>
      <w:r w:rsidRPr="00DA6B00">
        <w:rPr>
          <w:rStyle w:val="charItals"/>
        </w:rPr>
        <w:tab/>
      </w:r>
      <w:r w:rsidRPr="00E448BE">
        <w:rPr>
          <w:color w:val="000000" w:themeColor="text1"/>
        </w:rPr>
        <w:t>The requirements for reviewable decision notices are prescribed under the </w:t>
      </w:r>
      <w:hyperlink r:id="rId27" w:tooltip="A2008-35" w:history="1">
        <w:r w:rsidR="00DA6B00" w:rsidRPr="00DA6B00">
          <w:rPr>
            <w:rStyle w:val="charCitHyperlinkItal"/>
          </w:rPr>
          <w:t>ACT Civil and Administrative Tribunal Act 2008</w:t>
        </w:r>
      </w:hyperlink>
      <w:r w:rsidRPr="00E448BE">
        <w:rPr>
          <w:color w:val="000000" w:themeColor="text1"/>
        </w:rPr>
        <w:t>.</w:t>
      </w:r>
    </w:p>
    <w:p w14:paraId="49EA8B99" w14:textId="77777777" w:rsidR="00771464" w:rsidRPr="00E448BE" w:rsidRDefault="00771464" w:rsidP="00771464">
      <w:pPr>
        <w:pStyle w:val="IH5Sec"/>
      </w:pPr>
      <w:r w:rsidRPr="00E448BE">
        <w:rPr>
          <w:rStyle w:val="charsectno0"/>
          <w:rFonts w:cs="Arial"/>
          <w:color w:val="000000"/>
        </w:rPr>
        <w:t>32C</w:t>
      </w:r>
      <w:r w:rsidRPr="00E448BE">
        <w:rPr>
          <w:rStyle w:val="charsectno0"/>
          <w:rFonts w:cs="Arial"/>
          <w:color w:val="000000"/>
        </w:rPr>
        <w:tab/>
      </w:r>
      <w:r w:rsidRPr="00E448BE">
        <w:t>Applications for review</w:t>
      </w:r>
    </w:p>
    <w:p w14:paraId="45FA3842" w14:textId="77777777" w:rsidR="00771464" w:rsidRPr="00E448BE" w:rsidRDefault="00771464" w:rsidP="005D4CD6">
      <w:pPr>
        <w:pStyle w:val="Amainreturn"/>
      </w:pPr>
      <w:r w:rsidRPr="00E448BE">
        <w:t>The following may apply to the ACAT for review of a reviewable decision:</w:t>
      </w:r>
    </w:p>
    <w:p w14:paraId="2B4D275A" w14:textId="77777777" w:rsidR="00771464" w:rsidRPr="00E448BE" w:rsidRDefault="00771464" w:rsidP="00771464">
      <w:pPr>
        <w:pStyle w:val="Ipara"/>
      </w:pPr>
      <w:r w:rsidRPr="00E448BE">
        <w:tab/>
        <w:t>(a)</w:t>
      </w:r>
      <w:r w:rsidRPr="00E448BE">
        <w:tab/>
        <w:t>a person mentioned in section 32B;</w:t>
      </w:r>
    </w:p>
    <w:p w14:paraId="49EB6656" w14:textId="77777777" w:rsidR="00771464" w:rsidRPr="00E448BE" w:rsidRDefault="00771464" w:rsidP="00771464">
      <w:pPr>
        <w:pStyle w:val="Ipara"/>
      </w:pPr>
      <w:r w:rsidRPr="00E448BE">
        <w:tab/>
        <w:t>(b)</w:t>
      </w:r>
      <w:r w:rsidRPr="00E448BE">
        <w:tab/>
        <w:t>any other person whose interests are affected by the decision.</w:t>
      </w:r>
    </w:p>
    <w:p w14:paraId="66C1C562" w14:textId="301A1A3C" w:rsidR="00771464" w:rsidRPr="00E448BE" w:rsidRDefault="00083A73" w:rsidP="00083A73">
      <w:pPr>
        <w:pStyle w:val="ShadedSchClause"/>
      </w:pPr>
      <w:bookmarkStart w:id="22" w:name="_Toc189216329"/>
      <w:r w:rsidRPr="00083A73">
        <w:rPr>
          <w:rStyle w:val="CharSectNo"/>
        </w:rPr>
        <w:lastRenderedPageBreak/>
        <w:t>[1.15]</w:t>
      </w:r>
      <w:r w:rsidRPr="00E448BE">
        <w:tab/>
      </w:r>
      <w:r w:rsidR="00771464" w:rsidRPr="00E448BE">
        <w:t>Section</w:t>
      </w:r>
      <w:r w:rsidR="00EC6E1E">
        <w:t xml:space="preserve"> </w:t>
      </w:r>
      <w:r w:rsidR="00771464" w:rsidRPr="00E448BE">
        <w:t>34</w:t>
      </w:r>
      <w:bookmarkEnd w:id="22"/>
    </w:p>
    <w:p w14:paraId="32BE4021" w14:textId="77777777" w:rsidR="00771464" w:rsidRPr="00E448BE" w:rsidRDefault="00771464" w:rsidP="003212C4">
      <w:pPr>
        <w:pStyle w:val="direction"/>
      </w:pPr>
      <w:r w:rsidRPr="00E448BE">
        <w:t>omit</w:t>
      </w:r>
    </w:p>
    <w:p w14:paraId="47AF11AC" w14:textId="77777777" w:rsidR="00771464" w:rsidRPr="00E448BE" w:rsidRDefault="00771464" w:rsidP="003212C4">
      <w:pPr>
        <w:pStyle w:val="Amainreturn"/>
      </w:pPr>
      <w:r w:rsidRPr="00E448BE">
        <w:t>administrative appeals tribunal</w:t>
      </w:r>
    </w:p>
    <w:p w14:paraId="2245CB9A" w14:textId="77777777" w:rsidR="00771464" w:rsidRPr="00E448BE" w:rsidRDefault="00771464" w:rsidP="003212C4">
      <w:pPr>
        <w:pStyle w:val="direction"/>
      </w:pPr>
      <w:r w:rsidRPr="00E448BE">
        <w:t>substitute</w:t>
      </w:r>
    </w:p>
    <w:p w14:paraId="6AA09DCC" w14:textId="77777777" w:rsidR="00771464" w:rsidRPr="00E448BE" w:rsidRDefault="00771464" w:rsidP="003212C4">
      <w:pPr>
        <w:pStyle w:val="Amainreturn"/>
      </w:pPr>
      <w:r w:rsidRPr="00E448BE">
        <w:t>ACAT</w:t>
      </w:r>
    </w:p>
    <w:p w14:paraId="5D80E18E" w14:textId="64569005" w:rsidR="00771464" w:rsidRPr="00E448BE" w:rsidRDefault="00083A73" w:rsidP="00083A73">
      <w:pPr>
        <w:pStyle w:val="ShadedSchClause"/>
      </w:pPr>
      <w:bookmarkStart w:id="23" w:name="_Toc189216330"/>
      <w:r w:rsidRPr="00083A73">
        <w:rPr>
          <w:rStyle w:val="CharSectNo"/>
        </w:rPr>
        <w:t>[1.16]</w:t>
      </w:r>
      <w:r w:rsidRPr="00E448BE">
        <w:tab/>
      </w:r>
      <w:r w:rsidR="00771464" w:rsidRPr="00E448BE">
        <w:t>Dictionary, note 2, new dot point</w:t>
      </w:r>
      <w:bookmarkEnd w:id="23"/>
    </w:p>
    <w:p w14:paraId="3459FAF9" w14:textId="77777777" w:rsidR="00771464" w:rsidRPr="00E448BE" w:rsidRDefault="00771464" w:rsidP="00771464">
      <w:pPr>
        <w:pStyle w:val="direction"/>
      </w:pPr>
      <w:r w:rsidRPr="00E448BE">
        <w:t>insert</w:t>
      </w:r>
    </w:p>
    <w:p w14:paraId="7AFDFBFE" w14:textId="3F98CF54" w:rsidR="00771464" w:rsidRPr="00E448BE" w:rsidRDefault="00083A73" w:rsidP="00083A73">
      <w:pPr>
        <w:pStyle w:val="aNoteBulletss"/>
        <w:tabs>
          <w:tab w:val="left" w:pos="2300"/>
        </w:tabs>
      </w:pPr>
      <w:r w:rsidRPr="00E448BE">
        <w:rPr>
          <w:rFonts w:ascii="Symbol" w:hAnsi="Symbol"/>
        </w:rPr>
        <w:t></w:t>
      </w:r>
      <w:r w:rsidRPr="00E448BE">
        <w:rPr>
          <w:rFonts w:ascii="Symbol" w:hAnsi="Symbol"/>
        </w:rPr>
        <w:tab/>
      </w:r>
      <w:r w:rsidR="00771464" w:rsidRPr="00E448BE">
        <w:t>ACAT</w:t>
      </w:r>
    </w:p>
    <w:p w14:paraId="6A1E1921" w14:textId="1F529E8A" w:rsidR="00771464" w:rsidRPr="00E448BE" w:rsidRDefault="00083A73" w:rsidP="00083A73">
      <w:pPr>
        <w:pStyle w:val="ShadedSchClause"/>
      </w:pPr>
      <w:bookmarkStart w:id="24" w:name="_Toc189216331"/>
      <w:r w:rsidRPr="00083A73">
        <w:rPr>
          <w:rStyle w:val="CharSectNo"/>
        </w:rPr>
        <w:t>[1.17]</w:t>
      </w:r>
      <w:r w:rsidRPr="00E448BE">
        <w:tab/>
      </w:r>
      <w:r w:rsidR="00771464" w:rsidRPr="00E448BE">
        <w:t xml:space="preserve">Dictionary, new definition of </w:t>
      </w:r>
      <w:r w:rsidR="00771464" w:rsidRPr="00DA6B00">
        <w:rPr>
          <w:rStyle w:val="charItals"/>
        </w:rPr>
        <w:t>reviewable decision</w:t>
      </w:r>
      <w:bookmarkEnd w:id="24"/>
    </w:p>
    <w:p w14:paraId="1FB70818" w14:textId="77777777" w:rsidR="00771464" w:rsidRPr="00E448BE" w:rsidRDefault="00771464" w:rsidP="00771464">
      <w:pPr>
        <w:pStyle w:val="direction"/>
      </w:pPr>
      <w:r w:rsidRPr="00E448BE">
        <w:t>insert</w:t>
      </w:r>
    </w:p>
    <w:p w14:paraId="4BBE32EC" w14:textId="77777777" w:rsidR="00771464" w:rsidRPr="00E448BE" w:rsidRDefault="00771464" w:rsidP="00083A73">
      <w:pPr>
        <w:pStyle w:val="aDef"/>
      </w:pPr>
      <w:r w:rsidRPr="00DA6B00">
        <w:rPr>
          <w:rStyle w:val="charBoldItals"/>
        </w:rPr>
        <w:t>reviewable decision</w:t>
      </w:r>
      <w:r w:rsidRPr="00E448BE">
        <w:rPr>
          <w:bCs/>
          <w:iCs/>
        </w:rPr>
        <w:t>, for part 3A (Notification and review of decisions)—see section 32A.</w:t>
      </w:r>
    </w:p>
    <w:p w14:paraId="5AB45608" w14:textId="06C06E42" w:rsidR="00771464" w:rsidRPr="00083A73" w:rsidRDefault="00083A73" w:rsidP="00083A73">
      <w:pPr>
        <w:pStyle w:val="Sched-Part"/>
      </w:pPr>
      <w:bookmarkStart w:id="25" w:name="_Toc189216332"/>
      <w:r w:rsidRPr="00083A73">
        <w:rPr>
          <w:rStyle w:val="CharPartNo"/>
        </w:rPr>
        <w:t>Part 1.3</w:t>
      </w:r>
      <w:r w:rsidRPr="00E448BE">
        <w:tab/>
      </w:r>
      <w:r w:rsidR="00771464" w:rsidRPr="00083A73">
        <w:rPr>
          <w:rStyle w:val="CharPartText"/>
        </w:rPr>
        <w:t>Gene Technology Regulation 2004</w:t>
      </w:r>
      <w:bookmarkEnd w:id="25"/>
    </w:p>
    <w:p w14:paraId="535569FD" w14:textId="4E26985C" w:rsidR="00771464" w:rsidRPr="00E448BE" w:rsidRDefault="00083A73" w:rsidP="00083A73">
      <w:pPr>
        <w:pStyle w:val="ShadedSchClause"/>
      </w:pPr>
      <w:bookmarkStart w:id="26" w:name="_Toc189216333"/>
      <w:r w:rsidRPr="00083A73">
        <w:rPr>
          <w:rStyle w:val="CharSectNo"/>
        </w:rPr>
        <w:t>[1.18]</w:t>
      </w:r>
      <w:r w:rsidRPr="00E448BE">
        <w:tab/>
      </w:r>
      <w:r w:rsidR="00771464" w:rsidRPr="00E448BE">
        <w:t>Section</w:t>
      </w:r>
      <w:r w:rsidR="00E10507">
        <w:t xml:space="preserve"> </w:t>
      </w:r>
      <w:r w:rsidR="00771464" w:rsidRPr="00E448BE">
        <w:t>38, note</w:t>
      </w:r>
      <w:bookmarkEnd w:id="26"/>
    </w:p>
    <w:p w14:paraId="0ECFFD22" w14:textId="77777777" w:rsidR="00771464" w:rsidRPr="00E448BE" w:rsidRDefault="00771464" w:rsidP="003212C4">
      <w:pPr>
        <w:pStyle w:val="direction"/>
      </w:pPr>
      <w:r w:rsidRPr="00E448BE">
        <w:t>omit</w:t>
      </w:r>
    </w:p>
    <w:p w14:paraId="5C2EBC3E" w14:textId="77777777" w:rsidR="00771464" w:rsidRPr="00E448BE" w:rsidRDefault="00771464" w:rsidP="00771464">
      <w:pPr>
        <w:spacing w:before="140"/>
        <w:ind w:left="1100"/>
        <w:jc w:val="both"/>
        <w:rPr>
          <w:sz w:val="20"/>
          <w:szCs w:val="16"/>
        </w:rPr>
      </w:pPr>
      <w:r w:rsidRPr="00E448BE">
        <w:rPr>
          <w:sz w:val="20"/>
          <w:szCs w:val="16"/>
        </w:rPr>
        <w:t>Commonwealth administrative appeals tribunal</w:t>
      </w:r>
    </w:p>
    <w:p w14:paraId="07F88DE3" w14:textId="77777777" w:rsidR="00771464" w:rsidRPr="00E448BE" w:rsidRDefault="00771464" w:rsidP="003212C4">
      <w:pPr>
        <w:pStyle w:val="direction"/>
      </w:pPr>
      <w:r w:rsidRPr="00E448BE">
        <w:t>substitute</w:t>
      </w:r>
    </w:p>
    <w:p w14:paraId="6567FE80" w14:textId="77777777" w:rsidR="00771464" w:rsidRPr="00E448BE" w:rsidRDefault="00771464" w:rsidP="00771464">
      <w:pPr>
        <w:spacing w:before="140"/>
        <w:ind w:left="1100"/>
        <w:jc w:val="both"/>
        <w:rPr>
          <w:sz w:val="20"/>
          <w:szCs w:val="16"/>
        </w:rPr>
      </w:pPr>
      <w:r w:rsidRPr="00E448BE">
        <w:rPr>
          <w:sz w:val="20"/>
          <w:szCs w:val="16"/>
        </w:rPr>
        <w:t>Commonwealth administrative review tribunal</w:t>
      </w:r>
    </w:p>
    <w:p w14:paraId="619B67D0" w14:textId="5B0D96BD" w:rsidR="00771464" w:rsidRPr="00083A73" w:rsidRDefault="00083A73" w:rsidP="00083A73">
      <w:pPr>
        <w:pStyle w:val="Sched-Part"/>
      </w:pPr>
      <w:bookmarkStart w:id="27" w:name="_Toc189216334"/>
      <w:r w:rsidRPr="00083A73">
        <w:rPr>
          <w:rStyle w:val="CharPartNo"/>
        </w:rPr>
        <w:lastRenderedPageBreak/>
        <w:t>Part 1.4</w:t>
      </w:r>
      <w:r w:rsidRPr="00E448BE">
        <w:tab/>
      </w:r>
      <w:r w:rsidR="00771464" w:rsidRPr="00083A73">
        <w:rPr>
          <w:rStyle w:val="CharPartText"/>
        </w:rPr>
        <w:t>Human Cloning and Embryo Research Act 2004</w:t>
      </w:r>
      <w:bookmarkEnd w:id="27"/>
    </w:p>
    <w:p w14:paraId="21EA854F" w14:textId="1C03DBA2" w:rsidR="00771464" w:rsidRPr="00E448BE" w:rsidRDefault="00083A73" w:rsidP="00083A73">
      <w:pPr>
        <w:pStyle w:val="ShadedSchClause"/>
      </w:pPr>
      <w:bookmarkStart w:id="28" w:name="_Toc189216335"/>
      <w:r w:rsidRPr="00083A73">
        <w:rPr>
          <w:rStyle w:val="CharSectNo"/>
        </w:rPr>
        <w:t>[1.19]</w:t>
      </w:r>
      <w:r w:rsidRPr="00E448BE">
        <w:tab/>
      </w:r>
      <w:r w:rsidR="00771464" w:rsidRPr="00E448BE">
        <w:t xml:space="preserve">Section 23, definition of </w:t>
      </w:r>
      <w:r w:rsidR="00771464" w:rsidRPr="00DA6B00">
        <w:rPr>
          <w:rStyle w:val="charItals"/>
        </w:rPr>
        <w:t>proper consent</w:t>
      </w:r>
      <w:r w:rsidR="00771464" w:rsidRPr="00E448BE">
        <w:t>, paragraph (a) and note</w:t>
      </w:r>
      <w:bookmarkEnd w:id="28"/>
    </w:p>
    <w:p w14:paraId="3D08ED02" w14:textId="77777777" w:rsidR="00771464" w:rsidRPr="00E448BE" w:rsidRDefault="00771464" w:rsidP="00771464">
      <w:pPr>
        <w:pStyle w:val="direction"/>
      </w:pPr>
      <w:r w:rsidRPr="00E448BE">
        <w:t>substitute</w:t>
      </w:r>
    </w:p>
    <w:p w14:paraId="1A79403E" w14:textId="77777777" w:rsidR="00771464" w:rsidRPr="00E448BE" w:rsidRDefault="00771464" w:rsidP="00771464">
      <w:pPr>
        <w:pStyle w:val="Ipara"/>
        <w:rPr>
          <w:shd w:val="clear" w:color="auto" w:fill="FFFFFF"/>
        </w:rPr>
      </w:pPr>
      <w:r w:rsidRPr="00E448BE">
        <w:rPr>
          <w:shd w:val="clear" w:color="auto" w:fill="FFFFFF"/>
        </w:rPr>
        <w:tab/>
        <w:t>(a)</w:t>
      </w:r>
      <w:r w:rsidRPr="00E448BE">
        <w:rPr>
          <w:shd w:val="clear" w:color="auto" w:fill="FFFFFF"/>
        </w:rPr>
        <w:tab/>
        <w:t>the Ethical guidelines on the use of assisted reproductive technology in clinical practice and research, issued by the CEO of the NHMRC in 2017 and updated in 2023; or</w:t>
      </w:r>
    </w:p>
    <w:p w14:paraId="38A24E2F" w14:textId="2DD2CF81" w:rsidR="00771464" w:rsidRPr="00E448BE" w:rsidRDefault="00771464" w:rsidP="00771464">
      <w:pPr>
        <w:pStyle w:val="aNotepar"/>
      </w:pPr>
      <w:r w:rsidRPr="00DA6B00">
        <w:rPr>
          <w:rStyle w:val="charItals"/>
        </w:rPr>
        <w:t>Note</w:t>
      </w:r>
      <w:r w:rsidRPr="00DA6B00">
        <w:rPr>
          <w:rStyle w:val="charItals"/>
        </w:rPr>
        <w:tab/>
      </w:r>
      <w:r w:rsidRPr="00E448BE">
        <w:t xml:space="preserve">The guidelines are accessible at </w:t>
      </w:r>
      <w:hyperlink r:id="rId28" w:history="1">
        <w:r w:rsidR="00DA6B00" w:rsidRPr="00DA6B00">
          <w:rPr>
            <w:rStyle w:val="charCitHyperlinkAbbrev"/>
          </w:rPr>
          <w:t>www.nhmrc.gov.au</w:t>
        </w:r>
      </w:hyperlink>
      <w:r w:rsidRPr="00E448BE">
        <w:t>.</w:t>
      </w:r>
    </w:p>
    <w:p w14:paraId="62669341" w14:textId="53CF2534" w:rsidR="00771464" w:rsidRPr="00E448BE" w:rsidRDefault="00083A73" w:rsidP="00083A73">
      <w:pPr>
        <w:pStyle w:val="ShadedSchClause"/>
      </w:pPr>
      <w:bookmarkStart w:id="29" w:name="_Toc189216336"/>
      <w:r w:rsidRPr="00083A73">
        <w:rPr>
          <w:rStyle w:val="CharSectNo"/>
        </w:rPr>
        <w:t>[1.20]</w:t>
      </w:r>
      <w:r w:rsidRPr="00E448BE">
        <w:tab/>
      </w:r>
      <w:r w:rsidR="00771464" w:rsidRPr="00E448BE">
        <w:t>Section</w:t>
      </w:r>
      <w:r w:rsidR="009340D2">
        <w:t xml:space="preserve"> </w:t>
      </w:r>
      <w:r w:rsidR="00771464" w:rsidRPr="00E448BE">
        <w:t xml:space="preserve">23, definition of </w:t>
      </w:r>
      <w:r w:rsidR="00771464" w:rsidRPr="00DA6B00">
        <w:rPr>
          <w:rStyle w:val="charItals"/>
        </w:rPr>
        <w:t>proper consent</w:t>
      </w:r>
      <w:r w:rsidR="00771464" w:rsidRPr="00E448BE">
        <w:t>, paragraph</w:t>
      </w:r>
      <w:r w:rsidR="009340D2">
        <w:t xml:space="preserve"> </w:t>
      </w:r>
      <w:r w:rsidR="00771464" w:rsidRPr="00E448BE">
        <w:t>(b)</w:t>
      </w:r>
      <w:bookmarkEnd w:id="29"/>
    </w:p>
    <w:p w14:paraId="142C1D67" w14:textId="77777777" w:rsidR="00771464" w:rsidRPr="00E448BE" w:rsidRDefault="00771464" w:rsidP="00762229">
      <w:pPr>
        <w:pStyle w:val="direction"/>
      </w:pPr>
      <w:r w:rsidRPr="00E448BE">
        <w:t>omit</w:t>
      </w:r>
    </w:p>
    <w:p w14:paraId="7B70A466" w14:textId="468BFB89" w:rsidR="00771464" w:rsidRPr="00E448BE" w:rsidRDefault="00771464" w:rsidP="00762229">
      <w:pPr>
        <w:pStyle w:val="Amainreturn"/>
      </w:pPr>
      <w:r w:rsidRPr="00E448BE">
        <w:t xml:space="preserve">the </w:t>
      </w:r>
      <w:hyperlink r:id="rId29" w:tooltip="SR 2003 No 22 (Cwlth)" w:history="1">
        <w:r w:rsidR="00FE3268" w:rsidRPr="00FE3268">
          <w:rPr>
            <w:rStyle w:val="charCitHyperlinkItal"/>
          </w:rPr>
          <w:t>Research Involving Human Embryos Regulations 2003</w:t>
        </w:r>
      </w:hyperlink>
      <w:r w:rsidRPr="00E448BE">
        <w:t xml:space="preserve"> (Cwlth)</w:t>
      </w:r>
    </w:p>
    <w:p w14:paraId="2B5FCECC" w14:textId="77777777" w:rsidR="00771464" w:rsidRPr="00E448BE" w:rsidRDefault="00771464" w:rsidP="00762229">
      <w:pPr>
        <w:pStyle w:val="direction"/>
      </w:pPr>
      <w:r w:rsidRPr="00E448BE">
        <w:t>substitute</w:t>
      </w:r>
    </w:p>
    <w:p w14:paraId="158D37C3" w14:textId="6A66136A" w:rsidR="00771464" w:rsidRPr="00E448BE" w:rsidRDefault="00771464" w:rsidP="00762229">
      <w:pPr>
        <w:pStyle w:val="Amainreturn"/>
      </w:pPr>
      <w:r w:rsidRPr="00E448BE">
        <w:t xml:space="preserve">regulations made for the </w:t>
      </w:r>
      <w:hyperlink r:id="rId30" w:tooltip="Act 2002 No 145 (Cwlth)" w:history="1">
        <w:r w:rsidR="00FE3268" w:rsidRPr="00FE3268">
          <w:rPr>
            <w:rStyle w:val="charCitHyperlinkItal"/>
          </w:rPr>
          <w:t>Research Involving Human Embryos Act 2002</w:t>
        </w:r>
      </w:hyperlink>
      <w:r w:rsidRPr="00E448BE">
        <w:t xml:space="preserve"> (Cwlth), section</w:t>
      </w:r>
      <w:r w:rsidR="00E10507">
        <w:t xml:space="preserve"> </w:t>
      </w:r>
      <w:r w:rsidRPr="00E448BE">
        <w:t>24</w:t>
      </w:r>
      <w:r w:rsidR="00E10507">
        <w:t xml:space="preserve"> </w:t>
      </w:r>
      <w:r w:rsidRPr="00E448BE">
        <w:t xml:space="preserve">(9), definition of </w:t>
      </w:r>
      <w:r w:rsidRPr="00E10507">
        <w:rPr>
          <w:b/>
          <w:bCs/>
          <w:i/>
          <w:iCs/>
        </w:rPr>
        <w:t>proper consent</w:t>
      </w:r>
    </w:p>
    <w:p w14:paraId="65A0EA89" w14:textId="494AD608" w:rsidR="00771464" w:rsidRPr="00E448BE" w:rsidRDefault="00083A73" w:rsidP="00083A73">
      <w:pPr>
        <w:pStyle w:val="ShadedSchClause"/>
      </w:pPr>
      <w:bookmarkStart w:id="30" w:name="_Toc189216337"/>
      <w:r w:rsidRPr="00083A73">
        <w:rPr>
          <w:rStyle w:val="CharSectNo"/>
        </w:rPr>
        <w:t>[1.21]</w:t>
      </w:r>
      <w:r w:rsidRPr="00E448BE">
        <w:tab/>
      </w:r>
      <w:r w:rsidR="00771464" w:rsidRPr="00E448BE">
        <w:t>Section</w:t>
      </w:r>
      <w:r w:rsidR="009340D2">
        <w:t xml:space="preserve"> </w:t>
      </w:r>
      <w:r w:rsidR="00771464" w:rsidRPr="00E448BE">
        <w:t xml:space="preserve">23, definition of </w:t>
      </w:r>
      <w:r w:rsidR="00771464" w:rsidRPr="00DA6B00">
        <w:rPr>
          <w:rStyle w:val="charItals"/>
        </w:rPr>
        <w:t>unsuitable for implantation</w:t>
      </w:r>
      <w:r w:rsidR="00771464" w:rsidRPr="00E448BE">
        <w:t>, paragraph</w:t>
      </w:r>
      <w:r w:rsidR="009340D2">
        <w:t xml:space="preserve"> </w:t>
      </w:r>
      <w:r w:rsidR="00771464" w:rsidRPr="00E448BE">
        <w:t>(a) and note</w:t>
      </w:r>
      <w:bookmarkEnd w:id="30"/>
    </w:p>
    <w:p w14:paraId="69527A89" w14:textId="77777777" w:rsidR="00771464" w:rsidRPr="00E448BE" w:rsidRDefault="00771464" w:rsidP="00771464">
      <w:pPr>
        <w:pStyle w:val="direction"/>
      </w:pPr>
      <w:r w:rsidRPr="00E448BE">
        <w:t>substitute</w:t>
      </w:r>
    </w:p>
    <w:p w14:paraId="1C33C1C6" w14:textId="77777777" w:rsidR="00771464" w:rsidRPr="00E448BE" w:rsidRDefault="00771464" w:rsidP="00771464">
      <w:pPr>
        <w:pStyle w:val="Ipara"/>
      </w:pPr>
      <w:r w:rsidRPr="00E448BE">
        <w:tab/>
        <w:t>(a)</w:t>
      </w:r>
      <w:r w:rsidRPr="00E448BE">
        <w:tab/>
        <w:t xml:space="preserve">is diagnosed by preimplantation genetic diagnosis as unsuitable for implantation, in accordance with the </w:t>
      </w:r>
      <w:r w:rsidRPr="00DA6B00">
        <w:rPr>
          <w:rStyle w:val="charItals"/>
        </w:rPr>
        <w:t>Ethical guidelines on the use of assisted reproductive technology in clinical practice and research</w:t>
      </w:r>
      <w:r w:rsidRPr="00E448BE">
        <w:t>, issued by the CEO of the NHMRC in 2017 and updated in 2023; or</w:t>
      </w:r>
    </w:p>
    <w:p w14:paraId="089D80E8" w14:textId="4C95AAE2" w:rsidR="00771464" w:rsidRPr="00E448BE" w:rsidRDefault="00771464" w:rsidP="00771464">
      <w:pPr>
        <w:pStyle w:val="aNotepar"/>
      </w:pPr>
      <w:r w:rsidRPr="00DA6B00">
        <w:rPr>
          <w:rStyle w:val="charItals"/>
        </w:rPr>
        <w:t>Note</w:t>
      </w:r>
      <w:r w:rsidRPr="00DA6B00">
        <w:rPr>
          <w:rStyle w:val="charItals"/>
        </w:rPr>
        <w:tab/>
      </w:r>
      <w:r w:rsidRPr="00E448BE">
        <w:t xml:space="preserve">The guidelines are accessible at </w:t>
      </w:r>
      <w:hyperlink r:id="rId31" w:history="1">
        <w:r w:rsidR="00DA6B00" w:rsidRPr="00DA6B00">
          <w:rPr>
            <w:rStyle w:val="charCitHyperlinkAbbrev"/>
          </w:rPr>
          <w:t>www.nhmrc.gov.au</w:t>
        </w:r>
      </w:hyperlink>
      <w:r w:rsidRPr="00E448BE">
        <w:t>.</w:t>
      </w:r>
    </w:p>
    <w:p w14:paraId="106CD3F9" w14:textId="36EDF7E8" w:rsidR="00771464" w:rsidRPr="00E448BE" w:rsidRDefault="00083A73" w:rsidP="00083A73">
      <w:pPr>
        <w:pStyle w:val="ShadedSchClause"/>
      </w:pPr>
      <w:bookmarkStart w:id="31" w:name="_Toc189216338"/>
      <w:r w:rsidRPr="00083A73">
        <w:rPr>
          <w:rStyle w:val="CharSectNo"/>
        </w:rPr>
        <w:lastRenderedPageBreak/>
        <w:t>[1.22]</w:t>
      </w:r>
      <w:r w:rsidRPr="00E448BE">
        <w:tab/>
      </w:r>
      <w:r w:rsidR="00771464" w:rsidRPr="00E448BE">
        <w:t>Section</w:t>
      </w:r>
      <w:r w:rsidR="009340D2">
        <w:t xml:space="preserve"> </w:t>
      </w:r>
      <w:r w:rsidR="00771464" w:rsidRPr="00E448BE">
        <w:t xml:space="preserve">23, definition of </w:t>
      </w:r>
      <w:r w:rsidR="00771464" w:rsidRPr="00DA6B00">
        <w:rPr>
          <w:rStyle w:val="charItals"/>
        </w:rPr>
        <w:t>unsuitable for implantation</w:t>
      </w:r>
      <w:r w:rsidR="00771464" w:rsidRPr="00E448BE">
        <w:t>, paragraph</w:t>
      </w:r>
      <w:r w:rsidR="009340D2">
        <w:t xml:space="preserve"> </w:t>
      </w:r>
      <w:r w:rsidR="00771464" w:rsidRPr="00E448BE">
        <w:t>(b)</w:t>
      </w:r>
      <w:bookmarkEnd w:id="31"/>
    </w:p>
    <w:p w14:paraId="3A0CB5CC" w14:textId="77777777" w:rsidR="00771464" w:rsidRPr="00E448BE" w:rsidRDefault="00771464" w:rsidP="00762229">
      <w:pPr>
        <w:pStyle w:val="direction"/>
      </w:pPr>
      <w:r w:rsidRPr="00E448BE">
        <w:t>omit</w:t>
      </w:r>
    </w:p>
    <w:p w14:paraId="14A731BF" w14:textId="634BE235" w:rsidR="00771464" w:rsidRPr="00E448BE" w:rsidRDefault="00771464" w:rsidP="00762229">
      <w:pPr>
        <w:pStyle w:val="Amainreturn"/>
      </w:pPr>
      <w:r w:rsidRPr="00E448BE">
        <w:t xml:space="preserve">the </w:t>
      </w:r>
      <w:hyperlink r:id="rId32" w:tooltip="SR 2003 No 22 (Cwlth)" w:history="1">
        <w:r w:rsidR="00AF494E" w:rsidRPr="00FE3268">
          <w:rPr>
            <w:rStyle w:val="charCitHyperlinkItal"/>
          </w:rPr>
          <w:t>Research Involving Human Embryos Regulations 2003</w:t>
        </w:r>
      </w:hyperlink>
      <w:r w:rsidRPr="00E448BE">
        <w:t xml:space="preserve"> (Cwlth)</w:t>
      </w:r>
    </w:p>
    <w:p w14:paraId="6D2C2FAB" w14:textId="77777777" w:rsidR="00771464" w:rsidRPr="00E448BE" w:rsidRDefault="00771464" w:rsidP="00762229">
      <w:pPr>
        <w:pStyle w:val="direction"/>
      </w:pPr>
      <w:r w:rsidRPr="00E448BE">
        <w:t>substitute</w:t>
      </w:r>
    </w:p>
    <w:p w14:paraId="532DB7AB" w14:textId="266A4AA3" w:rsidR="00771464" w:rsidRPr="00E448BE" w:rsidRDefault="00771464" w:rsidP="00762229">
      <w:pPr>
        <w:pStyle w:val="Amainreturn"/>
      </w:pPr>
      <w:r w:rsidRPr="00E448BE">
        <w:t xml:space="preserve">regulations made for the </w:t>
      </w:r>
      <w:hyperlink r:id="rId33" w:tooltip="Act 2002 No 145 (Cwlth)" w:history="1">
        <w:r w:rsidR="00AF494E" w:rsidRPr="00FE3268">
          <w:rPr>
            <w:rStyle w:val="charCitHyperlinkItal"/>
          </w:rPr>
          <w:t>Research Involving Human Embryos Act 2002</w:t>
        </w:r>
      </w:hyperlink>
      <w:r w:rsidRPr="00E448BE">
        <w:t xml:space="preserve"> (Cwlth), section</w:t>
      </w:r>
      <w:r w:rsidR="009340D2">
        <w:t xml:space="preserve"> </w:t>
      </w:r>
      <w:r w:rsidRPr="00E448BE">
        <w:t>7</w:t>
      </w:r>
      <w:r w:rsidR="009340D2">
        <w:t xml:space="preserve"> </w:t>
      </w:r>
      <w:r w:rsidRPr="00E448BE">
        <w:t xml:space="preserve">(1), definition of </w:t>
      </w:r>
      <w:r w:rsidRPr="00DA6B00">
        <w:rPr>
          <w:rStyle w:val="charBoldItals"/>
        </w:rPr>
        <w:t>unsuitable for implantation</w:t>
      </w:r>
      <w:r w:rsidRPr="00E448BE">
        <w:t>, paragraph</w:t>
      </w:r>
      <w:r w:rsidR="009340D2">
        <w:t xml:space="preserve"> </w:t>
      </w:r>
      <w:r w:rsidRPr="00E448BE">
        <w:t>(b)</w:t>
      </w:r>
    </w:p>
    <w:p w14:paraId="1BEC0167" w14:textId="15D85810" w:rsidR="00771464" w:rsidRPr="00E448BE" w:rsidRDefault="00083A73" w:rsidP="00083A73">
      <w:pPr>
        <w:pStyle w:val="ShadedSchClause"/>
      </w:pPr>
      <w:bookmarkStart w:id="32" w:name="_Toc189216339"/>
      <w:r w:rsidRPr="00083A73">
        <w:rPr>
          <w:rStyle w:val="CharSectNo"/>
        </w:rPr>
        <w:t>[1.23]</w:t>
      </w:r>
      <w:r w:rsidRPr="00E448BE">
        <w:tab/>
      </w:r>
      <w:r w:rsidR="00771464" w:rsidRPr="00E448BE">
        <w:t>Section</w:t>
      </w:r>
      <w:r w:rsidR="009340D2">
        <w:t xml:space="preserve"> </w:t>
      </w:r>
      <w:r w:rsidR="00771464" w:rsidRPr="00E448BE">
        <w:t>30</w:t>
      </w:r>
      <w:r w:rsidR="009340D2">
        <w:t xml:space="preserve"> </w:t>
      </w:r>
      <w:r w:rsidR="00771464" w:rsidRPr="00E448BE">
        <w:t>(4)</w:t>
      </w:r>
      <w:r w:rsidR="009340D2">
        <w:t xml:space="preserve"> </w:t>
      </w:r>
      <w:r w:rsidR="00771464" w:rsidRPr="00E448BE">
        <w:t>(c)</w:t>
      </w:r>
      <w:bookmarkEnd w:id="32"/>
    </w:p>
    <w:p w14:paraId="47FE7D92" w14:textId="77777777" w:rsidR="00771464" w:rsidRPr="00E448BE" w:rsidRDefault="00771464" w:rsidP="00762229">
      <w:pPr>
        <w:pStyle w:val="direction"/>
      </w:pPr>
      <w:r w:rsidRPr="00E448BE">
        <w:t>after</w:t>
      </w:r>
    </w:p>
    <w:p w14:paraId="092429E0" w14:textId="77777777" w:rsidR="00771464" w:rsidRPr="00E448BE" w:rsidRDefault="00771464" w:rsidP="00762229">
      <w:pPr>
        <w:pStyle w:val="Amainreturn"/>
      </w:pPr>
      <w:r w:rsidRPr="00E448BE">
        <w:t>issued by</w:t>
      </w:r>
    </w:p>
    <w:p w14:paraId="4B673610" w14:textId="77777777" w:rsidR="00771464" w:rsidRPr="00E448BE" w:rsidRDefault="00771464" w:rsidP="00762229">
      <w:pPr>
        <w:pStyle w:val="direction"/>
      </w:pPr>
      <w:r w:rsidRPr="00E448BE">
        <w:t>insert</w:t>
      </w:r>
    </w:p>
    <w:p w14:paraId="5191ECC9" w14:textId="77777777" w:rsidR="00771464" w:rsidRPr="00E448BE" w:rsidRDefault="00771464" w:rsidP="00762229">
      <w:pPr>
        <w:pStyle w:val="Amainreturn"/>
      </w:pPr>
      <w:r w:rsidRPr="00E448BE">
        <w:t>the CEO of</w:t>
      </w:r>
    </w:p>
    <w:p w14:paraId="6635C737" w14:textId="3260A507" w:rsidR="00771464" w:rsidRPr="00E448BE" w:rsidRDefault="00083A73" w:rsidP="00083A73">
      <w:pPr>
        <w:pStyle w:val="ShadedSchClause"/>
      </w:pPr>
      <w:bookmarkStart w:id="33" w:name="_Toc189216340"/>
      <w:r w:rsidRPr="00083A73">
        <w:rPr>
          <w:rStyle w:val="CharSectNo"/>
        </w:rPr>
        <w:t>[1.24]</w:t>
      </w:r>
      <w:r w:rsidRPr="00E448BE">
        <w:tab/>
      </w:r>
      <w:r w:rsidR="00771464" w:rsidRPr="00E448BE">
        <w:t>Section</w:t>
      </w:r>
      <w:r w:rsidR="009340D2">
        <w:t xml:space="preserve"> </w:t>
      </w:r>
      <w:r w:rsidR="00771464" w:rsidRPr="00E448BE">
        <w:t>30</w:t>
      </w:r>
      <w:r w:rsidR="009340D2">
        <w:t xml:space="preserve"> </w:t>
      </w:r>
      <w:r w:rsidR="00771464" w:rsidRPr="00E448BE">
        <w:t>(4)</w:t>
      </w:r>
      <w:r w:rsidR="009340D2">
        <w:t xml:space="preserve"> </w:t>
      </w:r>
      <w:r w:rsidR="00771464" w:rsidRPr="00E448BE">
        <w:t>(c)</w:t>
      </w:r>
      <w:bookmarkEnd w:id="33"/>
    </w:p>
    <w:p w14:paraId="38286DE9" w14:textId="77777777" w:rsidR="00771464" w:rsidRPr="00E448BE" w:rsidRDefault="00771464" w:rsidP="00762229">
      <w:pPr>
        <w:pStyle w:val="direction"/>
      </w:pPr>
      <w:r w:rsidRPr="00E448BE">
        <w:t>omit</w:t>
      </w:r>
    </w:p>
    <w:p w14:paraId="020D50D3" w14:textId="554E7162" w:rsidR="00771464" w:rsidRPr="00E448BE" w:rsidRDefault="00771464" w:rsidP="00762229">
      <w:pPr>
        <w:pStyle w:val="Amainreturn"/>
      </w:pPr>
      <w:r w:rsidRPr="00E448BE">
        <w:t xml:space="preserve">the </w:t>
      </w:r>
      <w:hyperlink r:id="rId34" w:tooltip="SR 2003 No 22 (Cwlth)" w:history="1">
        <w:r w:rsidR="00F9601E" w:rsidRPr="00FE3268">
          <w:rPr>
            <w:rStyle w:val="charCitHyperlinkItal"/>
          </w:rPr>
          <w:t>Research Involving Human Embryos Regulations 2003</w:t>
        </w:r>
      </w:hyperlink>
      <w:r w:rsidRPr="00E448BE">
        <w:t xml:space="preserve"> (Cwlth) for this paragraph</w:t>
      </w:r>
    </w:p>
    <w:p w14:paraId="53E26593" w14:textId="77777777" w:rsidR="00771464" w:rsidRPr="00E448BE" w:rsidRDefault="00771464" w:rsidP="00762229">
      <w:pPr>
        <w:pStyle w:val="direction"/>
      </w:pPr>
      <w:r w:rsidRPr="00E448BE">
        <w:t>substitute</w:t>
      </w:r>
    </w:p>
    <w:p w14:paraId="2F5F97B7" w14:textId="3CFF8428" w:rsidR="00771464" w:rsidRPr="00E448BE" w:rsidRDefault="00771464" w:rsidP="00762229">
      <w:pPr>
        <w:pStyle w:val="Amainreturn"/>
      </w:pPr>
      <w:r w:rsidRPr="00E448BE">
        <w:t xml:space="preserve">regulations made for the </w:t>
      </w:r>
      <w:hyperlink r:id="rId35" w:tooltip="Act 2002 No 145 (Cwlth)" w:history="1">
        <w:r w:rsidR="00F9601E" w:rsidRPr="00FE3268">
          <w:rPr>
            <w:rStyle w:val="charCitHyperlinkItal"/>
          </w:rPr>
          <w:t>Research Involving Human Embryos Act 2002</w:t>
        </w:r>
      </w:hyperlink>
      <w:r w:rsidRPr="00E448BE">
        <w:t xml:space="preserve"> (Cwlth), section</w:t>
      </w:r>
      <w:r w:rsidR="009340D2">
        <w:t xml:space="preserve"> </w:t>
      </w:r>
      <w:r w:rsidRPr="00E448BE">
        <w:t>21</w:t>
      </w:r>
      <w:r w:rsidR="009340D2">
        <w:t xml:space="preserve"> </w:t>
      </w:r>
      <w:r w:rsidRPr="00E448BE">
        <w:t>(4)</w:t>
      </w:r>
      <w:r w:rsidR="009340D2">
        <w:t xml:space="preserve"> </w:t>
      </w:r>
      <w:r w:rsidRPr="00E448BE">
        <w:t>(c)</w:t>
      </w:r>
    </w:p>
    <w:p w14:paraId="014C13C3" w14:textId="43E4CBDF" w:rsidR="00771464" w:rsidRPr="00E448BE" w:rsidRDefault="00083A73" w:rsidP="00083A73">
      <w:pPr>
        <w:pStyle w:val="ShadedSchClause"/>
      </w:pPr>
      <w:bookmarkStart w:id="34" w:name="_Toc189216341"/>
      <w:r w:rsidRPr="00083A73">
        <w:rPr>
          <w:rStyle w:val="CharSectNo"/>
        </w:rPr>
        <w:t>[1.25]</w:t>
      </w:r>
      <w:r w:rsidRPr="00E448BE">
        <w:tab/>
      </w:r>
      <w:r w:rsidR="00771464" w:rsidRPr="00E448BE">
        <w:t>Section</w:t>
      </w:r>
      <w:r w:rsidR="009340D2">
        <w:t xml:space="preserve"> </w:t>
      </w:r>
      <w:r w:rsidR="00771464" w:rsidRPr="00E448BE">
        <w:t xml:space="preserve">40, definition of </w:t>
      </w:r>
      <w:r w:rsidR="00771464" w:rsidRPr="00DA6B00">
        <w:rPr>
          <w:rStyle w:val="charItals"/>
        </w:rPr>
        <w:t>Commonwealth administrative appeals tribunal</w:t>
      </w:r>
      <w:bookmarkEnd w:id="34"/>
    </w:p>
    <w:p w14:paraId="5E9ECFDE" w14:textId="77777777" w:rsidR="00771464" w:rsidRPr="00BB196E" w:rsidRDefault="00771464" w:rsidP="00BB196E">
      <w:pPr>
        <w:pStyle w:val="direction"/>
        <w:keepNext w:val="0"/>
      </w:pPr>
      <w:r w:rsidRPr="00BB196E">
        <w:t>omit</w:t>
      </w:r>
    </w:p>
    <w:p w14:paraId="0D99620D" w14:textId="4ECF0EB0" w:rsidR="00771464" w:rsidRPr="00E448BE" w:rsidRDefault="00083A73" w:rsidP="00083A73">
      <w:pPr>
        <w:pStyle w:val="ShadedSchClause"/>
      </w:pPr>
      <w:bookmarkStart w:id="35" w:name="_Toc189216342"/>
      <w:r w:rsidRPr="00083A73">
        <w:rPr>
          <w:rStyle w:val="CharSectNo"/>
        </w:rPr>
        <w:lastRenderedPageBreak/>
        <w:t>[1.26]</w:t>
      </w:r>
      <w:r w:rsidRPr="00E448BE">
        <w:tab/>
      </w:r>
      <w:r w:rsidR="00771464" w:rsidRPr="00E448BE">
        <w:t>Section</w:t>
      </w:r>
      <w:r w:rsidR="009340D2">
        <w:t xml:space="preserve"> </w:t>
      </w:r>
      <w:r w:rsidR="00771464" w:rsidRPr="00E448BE">
        <w:t xml:space="preserve">40, new definition of </w:t>
      </w:r>
      <w:r w:rsidR="00771464" w:rsidRPr="00DA6B00">
        <w:rPr>
          <w:rStyle w:val="charItals"/>
        </w:rPr>
        <w:t>Commonwealth administrative review tribunal</w:t>
      </w:r>
      <w:bookmarkEnd w:id="35"/>
    </w:p>
    <w:p w14:paraId="505348F7" w14:textId="77777777" w:rsidR="00771464" w:rsidRPr="00BB196E" w:rsidRDefault="00771464" w:rsidP="00BB196E">
      <w:pPr>
        <w:pStyle w:val="direction"/>
      </w:pPr>
      <w:r w:rsidRPr="00BB196E">
        <w:t>insert</w:t>
      </w:r>
    </w:p>
    <w:p w14:paraId="26230712" w14:textId="3F364B4B" w:rsidR="00771464" w:rsidRPr="00E448BE" w:rsidRDefault="00771464" w:rsidP="00083A73">
      <w:pPr>
        <w:pStyle w:val="aDef"/>
      </w:pPr>
      <w:r w:rsidRPr="00DA6B00">
        <w:rPr>
          <w:rStyle w:val="charBoldItals"/>
        </w:rPr>
        <w:t>Commonwealth administrative review tribunal</w:t>
      </w:r>
      <w:r w:rsidRPr="00E448BE">
        <w:t xml:space="preserve"> means the Administrative Review Tribunal established under the </w:t>
      </w:r>
      <w:hyperlink r:id="rId36" w:tooltip="Act 2024 No 40 (Cwlth)" w:history="1">
        <w:r w:rsidR="00F9601E" w:rsidRPr="00DA6B00">
          <w:rPr>
            <w:rStyle w:val="charCitHyperlinkItal"/>
          </w:rPr>
          <w:t>Administrative Review Tribunal Act 2024</w:t>
        </w:r>
      </w:hyperlink>
      <w:r w:rsidRPr="00E448BE">
        <w:t xml:space="preserve"> (Cwlth), section 8.</w:t>
      </w:r>
    </w:p>
    <w:p w14:paraId="28D30120" w14:textId="3D4EF0AB" w:rsidR="00771464" w:rsidRPr="00E448BE" w:rsidRDefault="00083A73" w:rsidP="00083A73">
      <w:pPr>
        <w:pStyle w:val="ShadedSchClause"/>
      </w:pPr>
      <w:bookmarkStart w:id="36" w:name="_Toc189216343"/>
      <w:r w:rsidRPr="00083A73">
        <w:rPr>
          <w:rStyle w:val="CharSectNo"/>
        </w:rPr>
        <w:t>[1.27]</w:t>
      </w:r>
      <w:r w:rsidRPr="00E448BE">
        <w:tab/>
      </w:r>
      <w:r w:rsidR="00771464" w:rsidRPr="00E448BE">
        <w:t>Section</w:t>
      </w:r>
      <w:r w:rsidR="009340D2">
        <w:t xml:space="preserve"> </w:t>
      </w:r>
      <w:r w:rsidR="00771464" w:rsidRPr="00E448BE">
        <w:t xml:space="preserve">40, definition of </w:t>
      </w:r>
      <w:r w:rsidR="00771464" w:rsidRPr="00DA6B00">
        <w:rPr>
          <w:rStyle w:val="charItals"/>
        </w:rPr>
        <w:t>decision</w:t>
      </w:r>
      <w:bookmarkEnd w:id="36"/>
    </w:p>
    <w:p w14:paraId="41DEFC52" w14:textId="77777777" w:rsidR="00771464" w:rsidRPr="00E448BE" w:rsidRDefault="00771464" w:rsidP="00771464">
      <w:pPr>
        <w:pStyle w:val="direction"/>
      </w:pPr>
      <w:r w:rsidRPr="00E448BE">
        <w:t>substitute</w:t>
      </w:r>
    </w:p>
    <w:p w14:paraId="2282AB82" w14:textId="2F493D8C" w:rsidR="00771464" w:rsidRPr="00E448BE" w:rsidRDefault="00771464" w:rsidP="00083A73">
      <w:pPr>
        <w:pStyle w:val="aDef"/>
      </w:pPr>
      <w:r w:rsidRPr="00DA6B00">
        <w:rPr>
          <w:rStyle w:val="charBoldItals"/>
        </w:rPr>
        <w:t>decision</w:t>
      </w:r>
      <w:r w:rsidRPr="00E448BE">
        <w:rPr>
          <w:iCs/>
        </w:rPr>
        <w:t xml:space="preserve">—see the </w:t>
      </w:r>
      <w:hyperlink r:id="rId37" w:tooltip="Act 2024 No 40 (Cwlth)" w:history="1">
        <w:r w:rsidR="00F9601E" w:rsidRPr="00DA6B00">
          <w:rPr>
            <w:rStyle w:val="charCitHyperlinkItal"/>
          </w:rPr>
          <w:t>Administrative Review Tribunal Act 2024</w:t>
        </w:r>
      </w:hyperlink>
      <w:r w:rsidRPr="00E448BE">
        <w:rPr>
          <w:iCs/>
        </w:rPr>
        <w:t xml:space="preserve"> (Cwlth), section 4.</w:t>
      </w:r>
    </w:p>
    <w:p w14:paraId="67188F4C" w14:textId="16E676C6" w:rsidR="00771464" w:rsidRPr="00E448BE" w:rsidRDefault="00083A73" w:rsidP="00083A73">
      <w:pPr>
        <w:pStyle w:val="ShadedSchClause"/>
      </w:pPr>
      <w:bookmarkStart w:id="37" w:name="_Toc189216344"/>
      <w:r w:rsidRPr="00083A73">
        <w:rPr>
          <w:rStyle w:val="CharSectNo"/>
        </w:rPr>
        <w:t>[1.28]</w:t>
      </w:r>
      <w:r w:rsidRPr="00E448BE">
        <w:tab/>
      </w:r>
      <w:r w:rsidR="00771464" w:rsidRPr="00E448BE">
        <w:t>Section</w:t>
      </w:r>
      <w:r w:rsidR="009340D2">
        <w:t xml:space="preserve"> </w:t>
      </w:r>
      <w:r w:rsidR="00771464" w:rsidRPr="00E448BE">
        <w:t>41</w:t>
      </w:r>
      <w:r w:rsidR="009340D2">
        <w:t xml:space="preserve"> </w:t>
      </w:r>
      <w:r w:rsidR="00771464" w:rsidRPr="00E448BE">
        <w:t>(1)</w:t>
      </w:r>
      <w:bookmarkEnd w:id="37"/>
    </w:p>
    <w:p w14:paraId="343E3698" w14:textId="77777777" w:rsidR="00771464" w:rsidRPr="00E448BE" w:rsidRDefault="00771464" w:rsidP="00762229">
      <w:pPr>
        <w:pStyle w:val="direction"/>
      </w:pPr>
      <w:r w:rsidRPr="00E448BE">
        <w:t>omit</w:t>
      </w:r>
    </w:p>
    <w:p w14:paraId="51C132D8" w14:textId="77777777" w:rsidR="00771464" w:rsidRPr="00E448BE" w:rsidRDefault="00771464" w:rsidP="00762229">
      <w:pPr>
        <w:pStyle w:val="Amainreturn"/>
      </w:pPr>
      <w:r w:rsidRPr="00E448BE">
        <w:t>Commonwealth administrative appeals tribunal</w:t>
      </w:r>
    </w:p>
    <w:p w14:paraId="7BC86933" w14:textId="77777777" w:rsidR="00771464" w:rsidRPr="00E448BE" w:rsidRDefault="00771464" w:rsidP="00762229">
      <w:pPr>
        <w:pStyle w:val="direction"/>
      </w:pPr>
      <w:r w:rsidRPr="00E448BE">
        <w:t>substitute</w:t>
      </w:r>
    </w:p>
    <w:p w14:paraId="5278B679" w14:textId="77777777" w:rsidR="00771464" w:rsidRPr="00E448BE" w:rsidRDefault="00771464" w:rsidP="00762229">
      <w:pPr>
        <w:pStyle w:val="Amainreturn"/>
      </w:pPr>
      <w:r w:rsidRPr="00E448BE">
        <w:t>Commonwealth administrative review tribunal</w:t>
      </w:r>
    </w:p>
    <w:p w14:paraId="7BFD1DFD" w14:textId="61EA131B" w:rsidR="00771464" w:rsidRPr="00E448BE" w:rsidRDefault="00083A73" w:rsidP="00083A73">
      <w:pPr>
        <w:pStyle w:val="ShadedSchClause"/>
      </w:pPr>
      <w:bookmarkStart w:id="38" w:name="_Toc189216345"/>
      <w:r w:rsidRPr="00083A73">
        <w:rPr>
          <w:rStyle w:val="CharSectNo"/>
        </w:rPr>
        <w:t>[1.29]</w:t>
      </w:r>
      <w:r w:rsidRPr="00E448BE">
        <w:tab/>
      </w:r>
      <w:r w:rsidR="00771464" w:rsidRPr="00E448BE">
        <w:t>Section 41 (2)</w:t>
      </w:r>
      <w:bookmarkEnd w:id="38"/>
    </w:p>
    <w:p w14:paraId="3874718A" w14:textId="77777777" w:rsidR="00771464" w:rsidRPr="00E448BE" w:rsidRDefault="00771464" w:rsidP="00771464">
      <w:pPr>
        <w:pStyle w:val="direction"/>
      </w:pPr>
      <w:r w:rsidRPr="00E448BE">
        <w:t>omit</w:t>
      </w:r>
    </w:p>
    <w:p w14:paraId="66349412" w14:textId="323704E8" w:rsidR="00771464" w:rsidRPr="00E448BE" w:rsidRDefault="007F5347" w:rsidP="00771464">
      <w:pPr>
        <w:pStyle w:val="Amainreturn"/>
      </w:pPr>
      <w:hyperlink r:id="rId38" w:tooltip="Act 1975 No 91 (Cwlth)" w:history="1">
        <w:r w:rsidR="00F9601E" w:rsidRPr="00F9601E">
          <w:rPr>
            <w:rStyle w:val="charCitHyperlinkItal"/>
          </w:rPr>
          <w:t>Commonwealth Administrative Appeals Tribunal Act 1975</w:t>
        </w:r>
      </w:hyperlink>
      <w:r w:rsidR="00771464" w:rsidRPr="00E448BE">
        <w:t xml:space="preserve"> (Cwlth)</w:t>
      </w:r>
    </w:p>
    <w:p w14:paraId="0A2167AF" w14:textId="77777777" w:rsidR="00771464" w:rsidRPr="00E448BE" w:rsidRDefault="00771464" w:rsidP="00771464">
      <w:pPr>
        <w:pStyle w:val="direction"/>
      </w:pPr>
      <w:r w:rsidRPr="00E448BE">
        <w:t>substitute</w:t>
      </w:r>
    </w:p>
    <w:p w14:paraId="3E9362B1" w14:textId="122655E3" w:rsidR="00771464" w:rsidRPr="00E448BE" w:rsidRDefault="007F5347" w:rsidP="00771464">
      <w:pPr>
        <w:pStyle w:val="Amainreturn"/>
      </w:pPr>
      <w:hyperlink r:id="rId39" w:tooltip="Act 2024 No 40 (Cwlth)" w:history="1">
        <w:r w:rsidR="00F9601E" w:rsidRPr="00DA6B00">
          <w:rPr>
            <w:rStyle w:val="charCitHyperlinkItal"/>
          </w:rPr>
          <w:t>Administrative Review Tribunal Act 2024</w:t>
        </w:r>
      </w:hyperlink>
      <w:r w:rsidR="00771464" w:rsidRPr="00E448BE">
        <w:t xml:space="preserve"> (Cwlth)</w:t>
      </w:r>
    </w:p>
    <w:p w14:paraId="373DEA08" w14:textId="62CDFFC5" w:rsidR="00771464" w:rsidRPr="00E448BE" w:rsidRDefault="00083A73" w:rsidP="00083A73">
      <w:pPr>
        <w:pStyle w:val="ShadedSchClause"/>
      </w:pPr>
      <w:bookmarkStart w:id="39" w:name="_Toc189216346"/>
      <w:r w:rsidRPr="00083A73">
        <w:rPr>
          <w:rStyle w:val="CharSectNo"/>
        </w:rPr>
        <w:lastRenderedPageBreak/>
        <w:t>[1.30]</w:t>
      </w:r>
      <w:r w:rsidRPr="00E448BE">
        <w:tab/>
      </w:r>
      <w:r w:rsidR="00771464" w:rsidRPr="00E448BE">
        <w:t>Section</w:t>
      </w:r>
      <w:r w:rsidR="009340D2">
        <w:t xml:space="preserve"> </w:t>
      </w:r>
      <w:r w:rsidR="00771464" w:rsidRPr="00E448BE">
        <w:t>51 (1) (a)</w:t>
      </w:r>
      <w:bookmarkEnd w:id="39"/>
    </w:p>
    <w:p w14:paraId="5D48048E" w14:textId="77777777" w:rsidR="00771464" w:rsidRPr="00E448BE" w:rsidRDefault="00771464" w:rsidP="00762229">
      <w:pPr>
        <w:pStyle w:val="direction"/>
      </w:pPr>
      <w:r w:rsidRPr="00E448BE">
        <w:t>omit</w:t>
      </w:r>
    </w:p>
    <w:p w14:paraId="2EE398A6" w14:textId="77777777" w:rsidR="00771464" w:rsidRPr="00E448BE" w:rsidRDefault="00771464" w:rsidP="007E7BB1">
      <w:pPr>
        <w:pStyle w:val="Amainreturn"/>
        <w:keepNext/>
      </w:pPr>
      <w:r w:rsidRPr="00E448BE">
        <w:t>section 25A</w:t>
      </w:r>
    </w:p>
    <w:p w14:paraId="6C63E2B5" w14:textId="77777777" w:rsidR="00771464" w:rsidRPr="00E448BE" w:rsidRDefault="00771464" w:rsidP="00771464">
      <w:pPr>
        <w:pStyle w:val="direction"/>
      </w:pPr>
      <w:r w:rsidRPr="00E448BE">
        <w:t>substitute</w:t>
      </w:r>
    </w:p>
    <w:p w14:paraId="4EFD21C1" w14:textId="77777777" w:rsidR="00771464" w:rsidRPr="00E448BE" w:rsidRDefault="00771464" w:rsidP="00771464">
      <w:pPr>
        <w:pStyle w:val="Amainreturn"/>
      </w:pPr>
      <w:r w:rsidRPr="00E448BE">
        <w:t>section 25</w:t>
      </w:r>
    </w:p>
    <w:p w14:paraId="6004C772" w14:textId="5D9EFCF6" w:rsidR="00771464" w:rsidRPr="00E448BE" w:rsidRDefault="00083A73" w:rsidP="00083A73">
      <w:pPr>
        <w:pStyle w:val="ShadedSchClause"/>
      </w:pPr>
      <w:bookmarkStart w:id="40" w:name="_Toc189216347"/>
      <w:r w:rsidRPr="00083A73">
        <w:rPr>
          <w:rStyle w:val="CharSectNo"/>
        </w:rPr>
        <w:t>[1.31]</w:t>
      </w:r>
      <w:r w:rsidRPr="00E448BE">
        <w:tab/>
      </w:r>
      <w:r w:rsidR="00771464" w:rsidRPr="00E448BE">
        <w:t>Section</w:t>
      </w:r>
      <w:r w:rsidR="009340D2">
        <w:t xml:space="preserve"> </w:t>
      </w:r>
      <w:r w:rsidR="00771464" w:rsidRPr="00E448BE">
        <w:t>51 (1) (</w:t>
      </w:r>
      <w:r w:rsidR="00EB337E" w:rsidRPr="00E448BE">
        <w:t>b</w:t>
      </w:r>
      <w:r w:rsidR="00771464" w:rsidRPr="00E448BE">
        <w:t>)</w:t>
      </w:r>
      <w:bookmarkEnd w:id="40"/>
    </w:p>
    <w:p w14:paraId="3264548E" w14:textId="77777777" w:rsidR="00771464" w:rsidRPr="00E448BE" w:rsidRDefault="00771464" w:rsidP="00762229">
      <w:pPr>
        <w:pStyle w:val="direction"/>
      </w:pPr>
      <w:r w:rsidRPr="00E448BE">
        <w:t>omit</w:t>
      </w:r>
    </w:p>
    <w:p w14:paraId="4E0C93E4" w14:textId="77777777" w:rsidR="00771464" w:rsidRPr="00E448BE" w:rsidRDefault="00771464" w:rsidP="00771464">
      <w:pPr>
        <w:pStyle w:val="Amainreturn"/>
      </w:pPr>
      <w:r w:rsidRPr="00E448BE">
        <w:t>section 47A</w:t>
      </w:r>
    </w:p>
    <w:p w14:paraId="53927688" w14:textId="77777777" w:rsidR="00771464" w:rsidRPr="00E448BE" w:rsidRDefault="00771464" w:rsidP="00771464">
      <w:pPr>
        <w:pStyle w:val="direction"/>
      </w:pPr>
      <w:r w:rsidRPr="00E448BE">
        <w:t>substitute</w:t>
      </w:r>
    </w:p>
    <w:p w14:paraId="34DA1E0B" w14:textId="77777777" w:rsidR="00771464" w:rsidRPr="00E448BE" w:rsidRDefault="00771464" w:rsidP="00771464">
      <w:pPr>
        <w:pStyle w:val="Amainreturn"/>
      </w:pPr>
      <w:r w:rsidRPr="00E448BE">
        <w:t>section 47B</w:t>
      </w:r>
    </w:p>
    <w:p w14:paraId="2EBF4F48" w14:textId="6E66F47A" w:rsidR="00771464" w:rsidRPr="00083A73" w:rsidRDefault="00083A73" w:rsidP="00083A73">
      <w:pPr>
        <w:pStyle w:val="Sched-Part"/>
      </w:pPr>
      <w:bookmarkStart w:id="41" w:name="_Toc189216348"/>
      <w:r w:rsidRPr="00083A73">
        <w:rPr>
          <w:rStyle w:val="CharPartNo"/>
        </w:rPr>
        <w:t>Part 1.5</w:t>
      </w:r>
      <w:r w:rsidRPr="00E448BE">
        <w:tab/>
      </w:r>
      <w:r w:rsidR="00771464" w:rsidRPr="00083A73">
        <w:rPr>
          <w:rStyle w:val="CharPartText"/>
        </w:rPr>
        <w:t>Medicines, Poisons and Therapeutic Goods Act 2008</w:t>
      </w:r>
      <w:bookmarkEnd w:id="41"/>
    </w:p>
    <w:p w14:paraId="7C515B56" w14:textId="6C11F177" w:rsidR="00771464" w:rsidRPr="00E448BE" w:rsidRDefault="00083A73" w:rsidP="00083A73">
      <w:pPr>
        <w:pStyle w:val="ShadedSchClause"/>
      </w:pPr>
      <w:bookmarkStart w:id="42" w:name="_Toc189216349"/>
      <w:r w:rsidRPr="00083A73">
        <w:rPr>
          <w:rStyle w:val="CharSectNo"/>
        </w:rPr>
        <w:t>[1.32]</w:t>
      </w:r>
      <w:r w:rsidRPr="00E448BE">
        <w:tab/>
      </w:r>
      <w:r w:rsidR="00771464" w:rsidRPr="00E448BE">
        <w:t>Section</w:t>
      </w:r>
      <w:r w:rsidR="009340D2">
        <w:t xml:space="preserve"> </w:t>
      </w:r>
      <w:r w:rsidR="00771464" w:rsidRPr="00E448BE">
        <w:t xml:space="preserve">156, definition of </w:t>
      </w:r>
      <w:r w:rsidR="00771464" w:rsidRPr="00DA6B00">
        <w:rPr>
          <w:rStyle w:val="charItals"/>
        </w:rPr>
        <w:t>Commonwealth administrative laws</w:t>
      </w:r>
      <w:r w:rsidR="00771464" w:rsidRPr="00E448BE">
        <w:t>, paragraph</w:t>
      </w:r>
      <w:r w:rsidR="009340D2">
        <w:t xml:space="preserve"> </w:t>
      </w:r>
      <w:r w:rsidR="00771464" w:rsidRPr="00E448BE">
        <w:t>(a)</w:t>
      </w:r>
      <w:bookmarkEnd w:id="42"/>
    </w:p>
    <w:p w14:paraId="5829FECE" w14:textId="77777777" w:rsidR="00771464" w:rsidRPr="00E448BE" w:rsidRDefault="00771464" w:rsidP="00762229">
      <w:pPr>
        <w:pStyle w:val="direction"/>
      </w:pPr>
      <w:r w:rsidRPr="00E448BE">
        <w:t>substitute</w:t>
      </w:r>
    </w:p>
    <w:p w14:paraId="5E211BBF" w14:textId="646C0D5B" w:rsidR="00771464" w:rsidRPr="00E448BE" w:rsidRDefault="00083A73" w:rsidP="009340D2">
      <w:pPr>
        <w:pStyle w:val="Idefpara"/>
      </w:pPr>
      <w:r>
        <w:tab/>
      </w:r>
      <w:r w:rsidRPr="00E448BE">
        <w:t>(a)</w:t>
      </w:r>
      <w:r w:rsidRPr="00E448BE">
        <w:tab/>
      </w:r>
      <w:r w:rsidR="00771464" w:rsidRPr="00E448BE">
        <w:t xml:space="preserve">the </w:t>
      </w:r>
      <w:hyperlink r:id="rId40" w:tooltip="Act 2024 No 40 (Cwlth)" w:history="1">
        <w:r w:rsidR="00F9601E" w:rsidRPr="00DA6B00">
          <w:rPr>
            <w:rStyle w:val="charCitHyperlinkItal"/>
          </w:rPr>
          <w:t>Administrative Review Tribunal Act 2024</w:t>
        </w:r>
      </w:hyperlink>
      <w:r w:rsidR="00771464" w:rsidRPr="00E448BE">
        <w:t xml:space="preserve"> (Cwlth); and</w:t>
      </w:r>
    </w:p>
    <w:p w14:paraId="34FC64D2" w14:textId="77777777" w:rsidR="00083A73" w:rsidRDefault="00083A73">
      <w:pPr>
        <w:pStyle w:val="03Schedule"/>
        <w:sectPr w:rsidR="00083A73" w:rsidSect="00083A73">
          <w:headerReference w:type="even" r:id="rId41"/>
          <w:headerReference w:type="default" r:id="rId42"/>
          <w:footerReference w:type="even" r:id="rId43"/>
          <w:footerReference w:type="default" r:id="rId44"/>
          <w:type w:val="continuous"/>
          <w:pgSz w:w="11907" w:h="16839" w:code="9"/>
          <w:pgMar w:top="3880" w:right="1900" w:bottom="3100" w:left="2300" w:header="2280" w:footer="1760" w:gutter="0"/>
          <w:lnNumType w:countBy="1"/>
          <w:cols w:space="720"/>
          <w:docGrid w:linePitch="326"/>
        </w:sectPr>
      </w:pPr>
    </w:p>
    <w:p w14:paraId="1B5162D1" w14:textId="77777777" w:rsidR="00E67790" w:rsidRPr="00E448BE" w:rsidRDefault="00E67790">
      <w:pPr>
        <w:pStyle w:val="EndNoteHeading"/>
      </w:pPr>
      <w:r w:rsidRPr="00E448BE">
        <w:lastRenderedPageBreak/>
        <w:t>Endnotes</w:t>
      </w:r>
    </w:p>
    <w:p w14:paraId="1C489B5C" w14:textId="77777777" w:rsidR="00E67790" w:rsidRPr="00E448BE" w:rsidRDefault="00E67790">
      <w:pPr>
        <w:pStyle w:val="EndNoteSubHeading"/>
      </w:pPr>
      <w:r w:rsidRPr="00E448BE">
        <w:t>1</w:t>
      </w:r>
      <w:r w:rsidRPr="00E448BE">
        <w:tab/>
        <w:t>Presentation speech</w:t>
      </w:r>
    </w:p>
    <w:p w14:paraId="287CCB13" w14:textId="1CAA21AE" w:rsidR="00E67790" w:rsidRPr="00E448BE" w:rsidRDefault="00E67790">
      <w:pPr>
        <w:pStyle w:val="EndNoteText"/>
      </w:pPr>
      <w:r w:rsidRPr="00E448BE">
        <w:tab/>
        <w:t>Presentation speech made in the Legislative Assembly on</w:t>
      </w:r>
      <w:r w:rsidR="00827F90">
        <w:t xml:space="preserve"> 5 February 2025.</w:t>
      </w:r>
    </w:p>
    <w:p w14:paraId="568769A6" w14:textId="77777777" w:rsidR="00E67790" w:rsidRPr="00E448BE" w:rsidRDefault="00E67790">
      <w:pPr>
        <w:pStyle w:val="EndNoteSubHeading"/>
      </w:pPr>
      <w:r w:rsidRPr="00E448BE">
        <w:t>2</w:t>
      </w:r>
      <w:r w:rsidRPr="00E448BE">
        <w:tab/>
        <w:t>Notification</w:t>
      </w:r>
    </w:p>
    <w:p w14:paraId="23ECE5AA" w14:textId="368B28DD" w:rsidR="00E67790" w:rsidRPr="00E448BE" w:rsidRDefault="00E67790">
      <w:pPr>
        <w:pStyle w:val="EndNoteText"/>
      </w:pPr>
      <w:r w:rsidRPr="00E448BE">
        <w:tab/>
        <w:t xml:space="preserve">Notified under the </w:t>
      </w:r>
      <w:hyperlink r:id="rId45" w:tooltip="A2001-14" w:history="1">
        <w:r w:rsidR="00DA6B00" w:rsidRPr="00DA6B00">
          <w:rPr>
            <w:rStyle w:val="charCitHyperlinkAbbrev"/>
          </w:rPr>
          <w:t>Legislation Act</w:t>
        </w:r>
      </w:hyperlink>
      <w:r w:rsidRPr="00E448BE">
        <w:t xml:space="preserve"> on</w:t>
      </w:r>
      <w:r w:rsidRPr="00E448BE">
        <w:tab/>
      </w:r>
      <w:r w:rsidR="00BB3EC0">
        <w:rPr>
          <w:noProof/>
        </w:rPr>
        <w:t>2025</w:t>
      </w:r>
      <w:r w:rsidRPr="00E448BE">
        <w:t>.</w:t>
      </w:r>
    </w:p>
    <w:p w14:paraId="523374DC" w14:textId="77777777" w:rsidR="00E67790" w:rsidRPr="00E448BE" w:rsidRDefault="00E67790">
      <w:pPr>
        <w:pStyle w:val="EndNoteSubHeading"/>
      </w:pPr>
      <w:r w:rsidRPr="00E448BE">
        <w:t>3</w:t>
      </w:r>
      <w:r w:rsidRPr="00E448BE">
        <w:tab/>
        <w:t>Republications of amended laws</w:t>
      </w:r>
    </w:p>
    <w:p w14:paraId="1B170E6A" w14:textId="3131CD68" w:rsidR="00E67790" w:rsidRPr="00E448BE" w:rsidRDefault="00E67790">
      <w:pPr>
        <w:pStyle w:val="EndNoteText"/>
      </w:pPr>
      <w:r w:rsidRPr="00E448BE">
        <w:tab/>
        <w:t xml:space="preserve">For the latest republication of amended laws, see </w:t>
      </w:r>
      <w:hyperlink r:id="rId46" w:history="1">
        <w:r w:rsidR="00DA6B00" w:rsidRPr="00DA6B00">
          <w:rPr>
            <w:rStyle w:val="charCitHyperlinkAbbrev"/>
          </w:rPr>
          <w:t>www.legislation.act.gov.au</w:t>
        </w:r>
      </w:hyperlink>
      <w:r w:rsidRPr="00E448BE">
        <w:t>.</w:t>
      </w:r>
    </w:p>
    <w:p w14:paraId="75C5E801" w14:textId="77777777" w:rsidR="00083A73" w:rsidRDefault="00083A73" w:rsidP="007D431C">
      <w:pPr>
        <w:pStyle w:val="N-line2"/>
      </w:pPr>
    </w:p>
    <w:p w14:paraId="7A91CF7A" w14:textId="77777777" w:rsidR="007D431C" w:rsidRDefault="007D431C">
      <w:pPr>
        <w:pStyle w:val="05EndNote"/>
        <w:sectPr w:rsidR="007D431C" w:rsidSect="007D431C">
          <w:headerReference w:type="even" r:id="rId47"/>
          <w:headerReference w:type="default" r:id="rId48"/>
          <w:footerReference w:type="even" r:id="rId49"/>
          <w:footerReference w:type="default" r:id="rId50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3E6C731F" w14:textId="77777777" w:rsidR="00E67790" w:rsidRDefault="00E67790" w:rsidP="000C4974"/>
    <w:p w14:paraId="0D020F6E" w14:textId="77777777" w:rsidR="00083A73" w:rsidRDefault="00083A73" w:rsidP="00083A73"/>
    <w:p w14:paraId="0E9B73E5" w14:textId="77777777" w:rsidR="00083A73" w:rsidRDefault="00083A73" w:rsidP="00083A73">
      <w:pPr>
        <w:suppressLineNumbers/>
      </w:pPr>
    </w:p>
    <w:p w14:paraId="1140D98E" w14:textId="77777777" w:rsidR="00083A73" w:rsidRDefault="00083A73" w:rsidP="00083A73">
      <w:pPr>
        <w:suppressLineNumbers/>
      </w:pPr>
    </w:p>
    <w:p w14:paraId="56C59098" w14:textId="77777777" w:rsidR="00083A73" w:rsidRDefault="00083A73" w:rsidP="00083A73">
      <w:pPr>
        <w:suppressLineNumbers/>
      </w:pPr>
    </w:p>
    <w:p w14:paraId="2D321FAD" w14:textId="77777777" w:rsidR="00083A73" w:rsidRDefault="00083A73" w:rsidP="00083A73">
      <w:pPr>
        <w:suppressLineNumbers/>
      </w:pPr>
    </w:p>
    <w:p w14:paraId="53BCA633" w14:textId="77777777" w:rsidR="00083A73" w:rsidRDefault="00083A73" w:rsidP="00083A73">
      <w:pPr>
        <w:suppressLineNumbers/>
      </w:pPr>
    </w:p>
    <w:p w14:paraId="5EEF6129" w14:textId="77777777" w:rsidR="00083A73" w:rsidRDefault="00083A73" w:rsidP="00083A73">
      <w:pPr>
        <w:suppressLineNumbers/>
      </w:pPr>
    </w:p>
    <w:p w14:paraId="67789FC7" w14:textId="77777777" w:rsidR="00083A73" w:rsidRDefault="00083A73" w:rsidP="00083A73">
      <w:pPr>
        <w:suppressLineNumbers/>
      </w:pPr>
    </w:p>
    <w:p w14:paraId="3B603AF4" w14:textId="77777777" w:rsidR="00083A73" w:rsidRDefault="00083A73" w:rsidP="00083A73">
      <w:pPr>
        <w:suppressLineNumbers/>
      </w:pPr>
    </w:p>
    <w:p w14:paraId="42BAFA82" w14:textId="77777777" w:rsidR="00083A73" w:rsidRDefault="00083A73" w:rsidP="00083A73">
      <w:pPr>
        <w:suppressLineNumbers/>
      </w:pPr>
    </w:p>
    <w:p w14:paraId="1D986790" w14:textId="77777777" w:rsidR="00083A73" w:rsidRDefault="00083A73" w:rsidP="00083A73">
      <w:pPr>
        <w:suppressLineNumbers/>
      </w:pPr>
    </w:p>
    <w:p w14:paraId="27F67462" w14:textId="77777777" w:rsidR="00083A73" w:rsidRDefault="00083A73" w:rsidP="00083A73">
      <w:pPr>
        <w:suppressLineNumbers/>
      </w:pPr>
    </w:p>
    <w:p w14:paraId="67803D6A" w14:textId="77777777" w:rsidR="00083A73" w:rsidRDefault="00083A73" w:rsidP="00083A73">
      <w:pPr>
        <w:suppressLineNumbers/>
      </w:pPr>
    </w:p>
    <w:p w14:paraId="2FD46ED8" w14:textId="77777777" w:rsidR="00083A73" w:rsidRDefault="00083A73" w:rsidP="00083A73">
      <w:pPr>
        <w:suppressLineNumbers/>
      </w:pPr>
    </w:p>
    <w:p w14:paraId="25A86071" w14:textId="77777777" w:rsidR="00083A73" w:rsidRDefault="00083A73" w:rsidP="00083A73">
      <w:pPr>
        <w:suppressLineNumbers/>
      </w:pPr>
    </w:p>
    <w:p w14:paraId="5F14D7E6" w14:textId="77777777" w:rsidR="00083A73" w:rsidRDefault="00083A73" w:rsidP="00083A73">
      <w:pPr>
        <w:suppressLineNumbers/>
      </w:pPr>
    </w:p>
    <w:p w14:paraId="74FFA9A3" w14:textId="77777777" w:rsidR="00083A73" w:rsidRDefault="00083A73" w:rsidP="00083A73">
      <w:pPr>
        <w:suppressLineNumbers/>
      </w:pPr>
    </w:p>
    <w:p w14:paraId="35F48C31" w14:textId="77777777" w:rsidR="00083A73" w:rsidRDefault="00083A73" w:rsidP="00083A73">
      <w:pPr>
        <w:suppressLineNumbers/>
      </w:pPr>
    </w:p>
    <w:p w14:paraId="4D5B7B89" w14:textId="77777777" w:rsidR="00083A73" w:rsidRDefault="00083A73" w:rsidP="00083A73">
      <w:pPr>
        <w:suppressLineNumbers/>
      </w:pPr>
    </w:p>
    <w:p w14:paraId="74C34B10" w14:textId="77777777" w:rsidR="00083A73" w:rsidRDefault="00083A73" w:rsidP="00083A73">
      <w:pPr>
        <w:suppressLineNumbers/>
      </w:pPr>
    </w:p>
    <w:p w14:paraId="06707F61" w14:textId="77777777" w:rsidR="00083A73" w:rsidRDefault="00083A73" w:rsidP="00083A73">
      <w:pPr>
        <w:suppressLineNumbers/>
      </w:pPr>
    </w:p>
    <w:p w14:paraId="5E47DE69" w14:textId="77777777" w:rsidR="00083A73" w:rsidRDefault="00083A73" w:rsidP="00083A73">
      <w:pPr>
        <w:suppressLineNumbers/>
      </w:pPr>
    </w:p>
    <w:p w14:paraId="0633D697" w14:textId="590FA3D2" w:rsidR="00083A73" w:rsidRDefault="00083A73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083A73" w:rsidSect="00083A73">
      <w:headerReference w:type="even" r:id="rId51"/>
      <w:headerReference w:type="default" r:id="rId52"/>
      <w:headerReference w:type="first" r:id="rId53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6BACB" w14:textId="77777777" w:rsidR="0019574F" w:rsidRDefault="0019574F">
      <w:r>
        <w:separator/>
      </w:r>
    </w:p>
  </w:endnote>
  <w:endnote w:type="continuationSeparator" w:id="0">
    <w:p w14:paraId="03B9F428" w14:textId="77777777" w:rsidR="0019574F" w:rsidRDefault="00195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7343D" w14:textId="77777777" w:rsidR="00083A73" w:rsidRDefault="00083A7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083A73" w:rsidRPr="00CB3D59" w14:paraId="38513395" w14:textId="77777777">
      <w:tc>
        <w:tcPr>
          <w:tcW w:w="845" w:type="pct"/>
        </w:tcPr>
        <w:p w14:paraId="7B6BEB96" w14:textId="77777777" w:rsidR="00083A73" w:rsidRPr="0097645D" w:rsidRDefault="00083A73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7639DB1D" w14:textId="49827EE9" w:rsidR="00083A73" w:rsidRPr="00783A18" w:rsidRDefault="007F5347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827F90" w:rsidRPr="00E448BE">
            <w:t>Health Legislation Amendment Bill 2025</w:t>
          </w:r>
          <w:r>
            <w:fldChar w:fldCharType="end"/>
          </w:r>
        </w:p>
        <w:p w14:paraId="2497F108" w14:textId="658EADAA" w:rsidR="00083A73" w:rsidRPr="00783A18" w:rsidRDefault="00083A73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27F9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27F9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27F9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74067F5E" w14:textId="57A3F147" w:rsidR="00083A73" w:rsidRPr="00743346" w:rsidRDefault="00083A73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827F90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1E34AD7A" w14:textId="26BD183C" w:rsidR="00083A73" w:rsidRPr="007F5347" w:rsidRDefault="00083A73" w:rsidP="007F5347">
    <w:pPr>
      <w:pStyle w:val="Status"/>
      <w:rPr>
        <w:rFonts w:cs="Arial"/>
      </w:rPr>
    </w:pPr>
    <w:r w:rsidRPr="007F5347">
      <w:rPr>
        <w:rFonts w:cs="Arial"/>
      </w:rPr>
      <w:fldChar w:fldCharType="begin"/>
    </w:r>
    <w:r w:rsidRPr="007F5347">
      <w:rPr>
        <w:rFonts w:cs="Arial"/>
      </w:rPr>
      <w:instrText xml:space="preserve"> DOCPROPERTY "Status" </w:instrText>
    </w:r>
    <w:r w:rsidRPr="007F5347">
      <w:rPr>
        <w:rFonts w:cs="Arial"/>
      </w:rPr>
      <w:fldChar w:fldCharType="separate"/>
    </w:r>
    <w:r w:rsidR="00827F90" w:rsidRPr="007F5347">
      <w:rPr>
        <w:rFonts w:cs="Arial"/>
      </w:rPr>
      <w:t xml:space="preserve"> </w:t>
    </w:r>
    <w:r w:rsidRPr="007F5347">
      <w:rPr>
        <w:rFonts w:cs="Arial"/>
      </w:rPr>
      <w:fldChar w:fldCharType="end"/>
    </w:r>
    <w:r w:rsidR="007F5347" w:rsidRPr="007F5347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B224D" w14:textId="77777777" w:rsidR="00083A73" w:rsidRDefault="00083A73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083A73" w14:paraId="35F0FA7D" w14:textId="77777777">
      <w:trPr>
        <w:jc w:val="center"/>
      </w:trPr>
      <w:tc>
        <w:tcPr>
          <w:tcW w:w="1553" w:type="dxa"/>
        </w:tcPr>
        <w:p w14:paraId="390FCF45" w14:textId="3AF82DA1" w:rsidR="00083A73" w:rsidRDefault="00083A73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827F90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2E8F681A" w14:textId="3FD9DE40" w:rsidR="00083A73" w:rsidRDefault="00083A73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827F90" w:rsidRPr="00E448BE">
            <w:t>Health Legislation Amendment Bill 2025</w:t>
          </w:r>
          <w:r>
            <w:fldChar w:fldCharType="end"/>
          </w:r>
        </w:p>
        <w:p w14:paraId="4E9985B6" w14:textId="68ADC7E3" w:rsidR="00083A73" w:rsidRDefault="00083A73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827F90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827F90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827F90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72AB6FE8" w14:textId="77777777" w:rsidR="00083A73" w:rsidRDefault="00083A73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78C653C4" w14:textId="0543925D" w:rsidR="00083A73" w:rsidRPr="007F5347" w:rsidRDefault="00083A73" w:rsidP="007F5347">
    <w:pPr>
      <w:pStyle w:val="Status"/>
      <w:rPr>
        <w:rFonts w:cs="Arial"/>
      </w:rPr>
    </w:pPr>
    <w:r w:rsidRPr="007F5347">
      <w:rPr>
        <w:rFonts w:cs="Arial"/>
      </w:rPr>
      <w:fldChar w:fldCharType="begin"/>
    </w:r>
    <w:r w:rsidRPr="007F5347">
      <w:rPr>
        <w:rFonts w:cs="Arial"/>
      </w:rPr>
      <w:instrText xml:space="preserve"> DOCPROPERTY "Status" </w:instrText>
    </w:r>
    <w:r w:rsidRPr="007F5347">
      <w:rPr>
        <w:rFonts w:cs="Arial"/>
      </w:rPr>
      <w:fldChar w:fldCharType="separate"/>
    </w:r>
    <w:r w:rsidR="00827F90" w:rsidRPr="007F5347">
      <w:rPr>
        <w:rFonts w:cs="Arial"/>
      </w:rPr>
      <w:t xml:space="preserve"> </w:t>
    </w:r>
    <w:r w:rsidRPr="007F5347">
      <w:rPr>
        <w:rFonts w:cs="Arial"/>
      </w:rPr>
      <w:fldChar w:fldCharType="end"/>
    </w:r>
    <w:r w:rsidR="007F5347" w:rsidRPr="007F5347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85E87" w14:textId="77777777" w:rsidR="00083A73" w:rsidRDefault="00083A7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083A73" w:rsidRPr="00CB3D59" w14:paraId="79FC0170" w14:textId="77777777">
      <w:tc>
        <w:tcPr>
          <w:tcW w:w="1060" w:type="pct"/>
        </w:tcPr>
        <w:p w14:paraId="192F302C" w14:textId="33DAFB05" w:rsidR="00083A73" w:rsidRPr="00743346" w:rsidRDefault="00083A73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827F90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4257B444" w14:textId="6E771992" w:rsidR="00083A73" w:rsidRPr="00783A18" w:rsidRDefault="007F5347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827F90" w:rsidRPr="00E448BE">
            <w:t>Health Legislation Amendment Bill 2025</w:t>
          </w:r>
          <w:r>
            <w:fldChar w:fldCharType="end"/>
          </w:r>
        </w:p>
        <w:p w14:paraId="39AB7BF4" w14:textId="42C4BB44" w:rsidR="00083A73" w:rsidRPr="00783A18" w:rsidRDefault="00083A73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27F9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27F9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27F9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02BF2506" w14:textId="77777777" w:rsidR="00083A73" w:rsidRPr="0097645D" w:rsidRDefault="00083A73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3D0109D" w14:textId="42B7F84A" w:rsidR="00083A73" w:rsidRPr="007F5347" w:rsidRDefault="00083A73" w:rsidP="007F5347">
    <w:pPr>
      <w:pStyle w:val="Status"/>
      <w:rPr>
        <w:rFonts w:cs="Arial"/>
      </w:rPr>
    </w:pPr>
    <w:r w:rsidRPr="007F5347">
      <w:rPr>
        <w:rFonts w:cs="Arial"/>
      </w:rPr>
      <w:fldChar w:fldCharType="begin"/>
    </w:r>
    <w:r w:rsidRPr="007F5347">
      <w:rPr>
        <w:rFonts w:cs="Arial"/>
      </w:rPr>
      <w:instrText xml:space="preserve"> DOCPROPERTY "Status" </w:instrText>
    </w:r>
    <w:r w:rsidRPr="007F5347">
      <w:rPr>
        <w:rFonts w:cs="Arial"/>
      </w:rPr>
      <w:fldChar w:fldCharType="separate"/>
    </w:r>
    <w:r w:rsidR="00827F90" w:rsidRPr="007F5347">
      <w:rPr>
        <w:rFonts w:cs="Arial"/>
      </w:rPr>
      <w:t xml:space="preserve"> </w:t>
    </w:r>
    <w:r w:rsidRPr="007F5347">
      <w:rPr>
        <w:rFonts w:cs="Arial"/>
      </w:rPr>
      <w:fldChar w:fldCharType="end"/>
    </w:r>
    <w:r w:rsidR="007F5347" w:rsidRPr="007F5347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A03D" w14:textId="77777777" w:rsidR="00083A73" w:rsidRDefault="00083A73">
    <w:pPr>
      <w:rPr>
        <w:sz w:val="16"/>
      </w:rPr>
    </w:pPr>
  </w:p>
  <w:p w14:paraId="178C1BE7" w14:textId="2597457A" w:rsidR="00083A73" w:rsidRDefault="00083A73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827F90">
      <w:rPr>
        <w:rFonts w:ascii="Arial" w:hAnsi="Arial"/>
        <w:sz w:val="12"/>
      </w:rPr>
      <w:t>J2025-46</w:t>
    </w:r>
    <w:r>
      <w:rPr>
        <w:rFonts w:ascii="Arial" w:hAnsi="Arial"/>
        <w:sz w:val="12"/>
      </w:rPr>
      <w:fldChar w:fldCharType="end"/>
    </w:r>
  </w:p>
  <w:p w14:paraId="75173B4A" w14:textId="23E5D20D" w:rsidR="00083A73" w:rsidRPr="007F5347" w:rsidRDefault="00083A73" w:rsidP="007F5347">
    <w:pPr>
      <w:pStyle w:val="Status"/>
      <w:tabs>
        <w:tab w:val="center" w:pos="3853"/>
        <w:tab w:val="left" w:pos="4575"/>
      </w:tabs>
      <w:rPr>
        <w:rFonts w:cs="Arial"/>
      </w:rPr>
    </w:pPr>
    <w:r w:rsidRPr="007F5347">
      <w:rPr>
        <w:rFonts w:cs="Arial"/>
      </w:rPr>
      <w:fldChar w:fldCharType="begin"/>
    </w:r>
    <w:r w:rsidRPr="007F5347">
      <w:rPr>
        <w:rFonts w:cs="Arial"/>
      </w:rPr>
      <w:instrText xml:space="preserve"> DOCPROPERTY "Status" </w:instrText>
    </w:r>
    <w:r w:rsidRPr="007F5347">
      <w:rPr>
        <w:rFonts w:cs="Arial"/>
      </w:rPr>
      <w:fldChar w:fldCharType="separate"/>
    </w:r>
    <w:r w:rsidR="00827F90" w:rsidRPr="007F5347">
      <w:rPr>
        <w:rFonts w:cs="Arial"/>
      </w:rPr>
      <w:t xml:space="preserve"> </w:t>
    </w:r>
    <w:r w:rsidRPr="007F5347">
      <w:rPr>
        <w:rFonts w:cs="Arial"/>
      </w:rPr>
      <w:fldChar w:fldCharType="end"/>
    </w:r>
    <w:r w:rsidR="007F5347" w:rsidRPr="007F5347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67B3" w14:textId="77777777" w:rsidR="00083A73" w:rsidRDefault="00083A7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083A73" w:rsidRPr="00CB3D59" w14:paraId="586B74A8" w14:textId="77777777">
      <w:tc>
        <w:tcPr>
          <w:tcW w:w="847" w:type="pct"/>
        </w:tcPr>
        <w:p w14:paraId="59B9457F" w14:textId="77777777" w:rsidR="00083A73" w:rsidRPr="006D109C" w:rsidRDefault="00083A73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3AC0290" w14:textId="5C000620" w:rsidR="00083A73" w:rsidRPr="006D109C" w:rsidRDefault="00083A73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827F90" w:rsidRPr="00827F90">
            <w:rPr>
              <w:rFonts w:cs="Arial"/>
              <w:szCs w:val="18"/>
            </w:rPr>
            <w:t>Health Legislation Amendment Bill</w:t>
          </w:r>
          <w:r w:rsidR="00827F90" w:rsidRPr="00E448BE">
            <w:t xml:space="preserve"> 2025</w:t>
          </w:r>
          <w:r>
            <w:rPr>
              <w:rFonts w:cs="Arial"/>
              <w:szCs w:val="18"/>
            </w:rPr>
            <w:fldChar w:fldCharType="end"/>
          </w:r>
        </w:p>
        <w:p w14:paraId="68EB1797" w14:textId="0ED6D7B9" w:rsidR="00083A73" w:rsidRPr="00783A18" w:rsidRDefault="00083A73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27F9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27F9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27F9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1DF4EE6C" w14:textId="041BEFE2" w:rsidR="00083A73" w:rsidRPr="006D109C" w:rsidRDefault="00083A73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827F90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D673F8D" w14:textId="4DDEC930" w:rsidR="00083A73" w:rsidRPr="007F5347" w:rsidRDefault="00083A73" w:rsidP="007F5347">
    <w:pPr>
      <w:pStyle w:val="Status"/>
      <w:rPr>
        <w:rFonts w:cs="Arial"/>
      </w:rPr>
    </w:pPr>
    <w:r w:rsidRPr="007F5347">
      <w:rPr>
        <w:rFonts w:cs="Arial"/>
      </w:rPr>
      <w:fldChar w:fldCharType="begin"/>
    </w:r>
    <w:r w:rsidRPr="007F5347">
      <w:rPr>
        <w:rFonts w:cs="Arial"/>
      </w:rPr>
      <w:instrText xml:space="preserve"> DOCPROPERTY "Status" </w:instrText>
    </w:r>
    <w:r w:rsidRPr="007F5347">
      <w:rPr>
        <w:rFonts w:cs="Arial"/>
      </w:rPr>
      <w:fldChar w:fldCharType="separate"/>
    </w:r>
    <w:r w:rsidR="00827F90" w:rsidRPr="007F5347">
      <w:rPr>
        <w:rFonts w:cs="Arial"/>
      </w:rPr>
      <w:t xml:space="preserve"> </w:t>
    </w:r>
    <w:r w:rsidRPr="007F5347">
      <w:rPr>
        <w:rFonts w:cs="Arial"/>
      </w:rPr>
      <w:fldChar w:fldCharType="end"/>
    </w:r>
    <w:r w:rsidR="007F5347" w:rsidRPr="007F5347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702C9" w14:textId="77777777" w:rsidR="00083A73" w:rsidRDefault="00083A7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083A73" w:rsidRPr="00CB3D59" w14:paraId="03A8C8D9" w14:textId="77777777">
      <w:tc>
        <w:tcPr>
          <w:tcW w:w="1061" w:type="pct"/>
        </w:tcPr>
        <w:p w14:paraId="2AC2C1FF" w14:textId="4AFA51C4" w:rsidR="00083A73" w:rsidRPr="006D109C" w:rsidRDefault="00083A73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827F90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C991979" w14:textId="5351F6DB" w:rsidR="00083A73" w:rsidRPr="006D109C" w:rsidRDefault="00083A73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827F90" w:rsidRPr="00827F90">
            <w:rPr>
              <w:rFonts w:cs="Arial"/>
              <w:szCs w:val="18"/>
            </w:rPr>
            <w:t>Health Legislation Amendment Bill</w:t>
          </w:r>
          <w:r w:rsidR="00827F90" w:rsidRPr="00E448BE">
            <w:t xml:space="preserve"> 2025</w:t>
          </w:r>
          <w:r>
            <w:rPr>
              <w:rFonts w:cs="Arial"/>
              <w:szCs w:val="18"/>
            </w:rPr>
            <w:fldChar w:fldCharType="end"/>
          </w:r>
        </w:p>
        <w:p w14:paraId="6872F585" w14:textId="731F3646" w:rsidR="00083A73" w:rsidRPr="00783A18" w:rsidRDefault="00083A73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27F9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27F9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27F9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1D41E2DC" w14:textId="77777777" w:rsidR="00083A73" w:rsidRPr="006D109C" w:rsidRDefault="00083A73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D2DE5C6" w14:textId="19A79A7F" w:rsidR="00083A73" w:rsidRPr="007F5347" w:rsidRDefault="00083A73" w:rsidP="007F5347">
    <w:pPr>
      <w:pStyle w:val="Status"/>
      <w:rPr>
        <w:rFonts w:cs="Arial"/>
      </w:rPr>
    </w:pPr>
    <w:r w:rsidRPr="007F5347">
      <w:rPr>
        <w:rFonts w:cs="Arial"/>
      </w:rPr>
      <w:fldChar w:fldCharType="begin"/>
    </w:r>
    <w:r w:rsidRPr="007F5347">
      <w:rPr>
        <w:rFonts w:cs="Arial"/>
      </w:rPr>
      <w:instrText xml:space="preserve"> DOCPROPERTY "Status" </w:instrText>
    </w:r>
    <w:r w:rsidRPr="007F5347">
      <w:rPr>
        <w:rFonts w:cs="Arial"/>
      </w:rPr>
      <w:fldChar w:fldCharType="separate"/>
    </w:r>
    <w:r w:rsidR="00827F90" w:rsidRPr="007F5347">
      <w:rPr>
        <w:rFonts w:cs="Arial"/>
      </w:rPr>
      <w:t xml:space="preserve"> </w:t>
    </w:r>
    <w:r w:rsidRPr="007F5347">
      <w:rPr>
        <w:rFonts w:cs="Arial"/>
      </w:rPr>
      <w:fldChar w:fldCharType="end"/>
    </w:r>
    <w:r w:rsidR="007F5347" w:rsidRPr="007F5347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92FFE" w14:textId="77777777" w:rsidR="00083A73" w:rsidRDefault="00083A73">
    <w:pPr>
      <w:rPr>
        <w:sz w:val="16"/>
      </w:rPr>
    </w:pPr>
  </w:p>
  <w:p w14:paraId="253313D1" w14:textId="36B4A21A" w:rsidR="00083A73" w:rsidRDefault="00083A73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827F90">
      <w:rPr>
        <w:rFonts w:ascii="Arial" w:hAnsi="Arial"/>
        <w:sz w:val="12"/>
      </w:rPr>
      <w:t>J2025-46</w:t>
    </w:r>
    <w:r>
      <w:rPr>
        <w:rFonts w:ascii="Arial" w:hAnsi="Arial"/>
        <w:sz w:val="12"/>
      </w:rPr>
      <w:fldChar w:fldCharType="end"/>
    </w:r>
  </w:p>
  <w:p w14:paraId="338C0C06" w14:textId="3F57781C" w:rsidR="00083A73" w:rsidRPr="007F5347" w:rsidRDefault="00083A73" w:rsidP="007F5347">
    <w:pPr>
      <w:pStyle w:val="Status"/>
      <w:rPr>
        <w:rFonts w:cs="Arial"/>
      </w:rPr>
    </w:pPr>
    <w:r w:rsidRPr="007F5347">
      <w:rPr>
        <w:rFonts w:cs="Arial"/>
      </w:rPr>
      <w:fldChar w:fldCharType="begin"/>
    </w:r>
    <w:r w:rsidRPr="007F5347">
      <w:rPr>
        <w:rFonts w:cs="Arial"/>
      </w:rPr>
      <w:instrText xml:space="preserve"> DOCPROPERTY "Status" </w:instrText>
    </w:r>
    <w:r w:rsidRPr="007F5347">
      <w:rPr>
        <w:rFonts w:cs="Arial"/>
      </w:rPr>
      <w:fldChar w:fldCharType="separate"/>
    </w:r>
    <w:r w:rsidR="00827F90" w:rsidRPr="007F5347">
      <w:rPr>
        <w:rFonts w:cs="Arial"/>
      </w:rPr>
      <w:t xml:space="preserve"> </w:t>
    </w:r>
    <w:r w:rsidRPr="007F5347">
      <w:rPr>
        <w:rFonts w:cs="Arial"/>
      </w:rPr>
      <w:fldChar w:fldCharType="end"/>
    </w:r>
    <w:r w:rsidR="007F5347" w:rsidRPr="007F5347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FD59E" w14:textId="77777777" w:rsidR="00083A73" w:rsidRDefault="00083A7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083A73" w:rsidRPr="00CB3D59" w14:paraId="10EE780B" w14:textId="77777777">
      <w:tc>
        <w:tcPr>
          <w:tcW w:w="847" w:type="pct"/>
        </w:tcPr>
        <w:p w14:paraId="1742E2EC" w14:textId="77777777" w:rsidR="00083A73" w:rsidRPr="00ED273E" w:rsidRDefault="00083A73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C082703" w14:textId="19839B6C" w:rsidR="00083A73" w:rsidRPr="00ED273E" w:rsidRDefault="00083A73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REF Citation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27F90" w:rsidRPr="00E448BE">
            <w:t>Health Legislation Amendment Bill 2025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  <w:p w14:paraId="5FCD8F88" w14:textId="3F87DBED" w:rsidR="00083A73" w:rsidRPr="00ED273E" w:rsidRDefault="00083A73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827F90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827F90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827F90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6C082E8B" w14:textId="11198190" w:rsidR="00083A73" w:rsidRPr="00ED273E" w:rsidRDefault="00083A73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827F90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2780070E" w14:textId="7E32FDE7" w:rsidR="00083A73" w:rsidRPr="007F5347" w:rsidRDefault="00083A73" w:rsidP="007F5347">
    <w:pPr>
      <w:pStyle w:val="Status"/>
      <w:rPr>
        <w:rFonts w:cs="Arial"/>
      </w:rPr>
    </w:pPr>
    <w:r w:rsidRPr="007F5347">
      <w:rPr>
        <w:rFonts w:cs="Arial"/>
      </w:rPr>
      <w:fldChar w:fldCharType="begin"/>
    </w:r>
    <w:r w:rsidRPr="007F5347">
      <w:rPr>
        <w:rFonts w:cs="Arial"/>
      </w:rPr>
      <w:instrText xml:space="preserve"> DOCPROPERTY "Status" </w:instrText>
    </w:r>
    <w:r w:rsidRPr="007F5347">
      <w:rPr>
        <w:rFonts w:cs="Arial"/>
      </w:rPr>
      <w:fldChar w:fldCharType="separate"/>
    </w:r>
    <w:r w:rsidR="00827F90" w:rsidRPr="007F5347">
      <w:rPr>
        <w:rFonts w:cs="Arial"/>
      </w:rPr>
      <w:t xml:space="preserve"> </w:t>
    </w:r>
    <w:r w:rsidRPr="007F5347">
      <w:rPr>
        <w:rFonts w:cs="Arial"/>
      </w:rPr>
      <w:fldChar w:fldCharType="end"/>
    </w:r>
    <w:r w:rsidR="007F5347" w:rsidRPr="007F5347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D9A63" w14:textId="77777777" w:rsidR="00083A73" w:rsidRDefault="00083A7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083A73" w:rsidRPr="00CB3D59" w14:paraId="28B6B48E" w14:textId="77777777">
      <w:tc>
        <w:tcPr>
          <w:tcW w:w="1061" w:type="pct"/>
        </w:tcPr>
        <w:p w14:paraId="78E8B56F" w14:textId="4A5E59F0" w:rsidR="00083A73" w:rsidRPr="00ED273E" w:rsidRDefault="00083A73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827F90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2854BA1" w14:textId="5F43D967" w:rsidR="00083A73" w:rsidRPr="00ED273E" w:rsidRDefault="00083A73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827F90" w:rsidRPr="00827F90">
            <w:rPr>
              <w:rFonts w:cs="Arial"/>
              <w:szCs w:val="18"/>
            </w:rPr>
            <w:t>Health Legislation Amendment Bill</w:t>
          </w:r>
          <w:r w:rsidR="00827F90" w:rsidRPr="00E448BE">
            <w:t xml:space="preserve"> 2025</w:t>
          </w:r>
          <w:r>
            <w:rPr>
              <w:rFonts w:cs="Arial"/>
              <w:szCs w:val="18"/>
            </w:rPr>
            <w:fldChar w:fldCharType="end"/>
          </w:r>
        </w:p>
        <w:p w14:paraId="1EB30CF9" w14:textId="47099EEF" w:rsidR="00083A73" w:rsidRPr="00ED273E" w:rsidRDefault="00083A73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827F90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827F90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827F90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560569BF" w14:textId="77777777" w:rsidR="00083A73" w:rsidRPr="00ED273E" w:rsidRDefault="00083A73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4398235" w14:textId="76D9021D" w:rsidR="00083A73" w:rsidRPr="007F5347" w:rsidRDefault="00083A73" w:rsidP="007F5347">
    <w:pPr>
      <w:pStyle w:val="Status"/>
      <w:rPr>
        <w:rFonts w:cs="Arial"/>
      </w:rPr>
    </w:pPr>
    <w:r w:rsidRPr="007F5347">
      <w:rPr>
        <w:rFonts w:cs="Arial"/>
      </w:rPr>
      <w:fldChar w:fldCharType="begin"/>
    </w:r>
    <w:r w:rsidRPr="007F5347">
      <w:rPr>
        <w:rFonts w:cs="Arial"/>
      </w:rPr>
      <w:instrText xml:space="preserve"> DOCPROPERTY "Status" </w:instrText>
    </w:r>
    <w:r w:rsidRPr="007F5347">
      <w:rPr>
        <w:rFonts w:cs="Arial"/>
      </w:rPr>
      <w:fldChar w:fldCharType="separate"/>
    </w:r>
    <w:r w:rsidR="00827F90" w:rsidRPr="007F5347">
      <w:rPr>
        <w:rFonts w:cs="Arial"/>
      </w:rPr>
      <w:t xml:space="preserve"> </w:t>
    </w:r>
    <w:r w:rsidRPr="007F5347">
      <w:rPr>
        <w:rFonts w:cs="Arial"/>
      </w:rPr>
      <w:fldChar w:fldCharType="end"/>
    </w:r>
    <w:r w:rsidR="007F5347" w:rsidRPr="007F5347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78390" w14:textId="77777777" w:rsidR="00083A73" w:rsidRDefault="00083A73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083A73" w14:paraId="4841DDA9" w14:textId="77777777">
      <w:trPr>
        <w:jc w:val="center"/>
      </w:trPr>
      <w:tc>
        <w:tcPr>
          <w:tcW w:w="1240" w:type="dxa"/>
        </w:tcPr>
        <w:p w14:paraId="24CF1078" w14:textId="77777777" w:rsidR="00083A73" w:rsidRDefault="00083A73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36B78776" w14:textId="4EC6F1A0" w:rsidR="00083A73" w:rsidRDefault="00083A73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827F90" w:rsidRPr="00E448BE">
            <w:t>Health Legislation Amendment Bill 2025</w:t>
          </w:r>
          <w:r>
            <w:fldChar w:fldCharType="end"/>
          </w:r>
        </w:p>
        <w:p w14:paraId="39D498BA" w14:textId="30919CFE" w:rsidR="00083A73" w:rsidRDefault="00083A73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827F90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827F90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827F90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2BF3EFC3" w14:textId="441B632E" w:rsidR="00083A73" w:rsidRDefault="00083A73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827F90">
            <w:t xml:space="preserve">  </w:t>
          </w:r>
          <w:r>
            <w:fldChar w:fldCharType="end"/>
          </w:r>
        </w:p>
      </w:tc>
    </w:tr>
  </w:tbl>
  <w:p w14:paraId="21E183B9" w14:textId="0C52AE9D" w:rsidR="00083A73" w:rsidRPr="007F5347" w:rsidRDefault="00083A73" w:rsidP="007F5347">
    <w:pPr>
      <w:pStyle w:val="Status"/>
      <w:rPr>
        <w:rFonts w:cs="Arial"/>
      </w:rPr>
    </w:pPr>
    <w:r w:rsidRPr="007F5347">
      <w:rPr>
        <w:rFonts w:cs="Arial"/>
      </w:rPr>
      <w:fldChar w:fldCharType="begin"/>
    </w:r>
    <w:r w:rsidRPr="007F5347">
      <w:rPr>
        <w:rFonts w:cs="Arial"/>
      </w:rPr>
      <w:instrText xml:space="preserve"> DOCPROPERTY "Status" </w:instrText>
    </w:r>
    <w:r w:rsidRPr="007F5347">
      <w:rPr>
        <w:rFonts w:cs="Arial"/>
      </w:rPr>
      <w:fldChar w:fldCharType="separate"/>
    </w:r>
    <w:r w:rsidR="00827F90" w:rsidRPr="007F5347">
      <w:rPr>
        <w:rFonts w:cs="Arial"/>
      </w:rPr>
      <w:t xml:space="preserve"> </w:t>
    </w:r>
    <w:r w:rsidRPr="007F5347">
      <w:rPr>
        <w:rFonts w:cs="Arial"/>
      </w:rPr>
      <w:fldChar w:fldCharType="end"/>
    </w:r>
    <w:r w:rsidR="007F5347" w:rsidRPr="007F5347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A6F3E" w14:textId="77777777" w:rsidR="0019574F" w:rsidRDefault="0019574F">
      <w:r>
        <w:separator/>
      </w:r>
    </w:p>
  </w:footnote>
  <w:footnote w:type="continuationSeparator" w:id="0">
    <w:p w14:paraId="4BBB398E" w14:textId="77777777" w:rsidR="0019574F" w:rsidRDefault="00195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083A73" w:rsidRPr="00CB3D59" w14:paraId="73B02901" w14:textId="77777777">
      <w:tc>
        <w:tcPr>
          <w:tcW w:w="900" w:type="pct"/>
        </w:tcPr>
        <w:p w14:paraId="3AE9546C" w14:textId="77777777" w:rsidR="00083A73" w:rsidRPr="00783A18" w:rsidRDefault="00083A73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245889EE" w14:textId="77777777" w:rsidR="00083A73" w:rsidRPr="00783A18" w:rsidRDefault="00083A73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083A73" w:rsidRPr="00CB3D59" w14:paraId="5A42AC87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4821F862" w14:textId="6BBBF513" w:rsidR="00083A73" w:rsidRPr="0097645D" w:rsidRDefault="007F5347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4AE1AA95" w14:textId="6EB99859" w:rsidR="00083A73" w:rsidRDefault="00083A73">
    <w:pPr>
      <w:pStyle w:val="N-9pt"/>
    </w:pPr>
    <w:r>
      <w:tab/>
    </w:r>
    <w:r w:rsidR="007F5347">
      <w:fldChar w:fldCharType="begin"/>
    </w:r>
    <w:r w:rsidR="007F5347">
      <w:instrText xml:space="preserve"> STYLEREF charPage \* MERGEFORMAT </w:instrText>
    </w:r>
    <w:r w:rsidR="007F5347">
      <w:fldChar w:fldCharType="separate"/>
    </w:r>
    <w:r w:rsidR="007F5347">
      <w:rPr>
        <w:noProof/>
      </w:rPr>
      <w:t>Page</w:t>
    </w:r>
    <w:r w:rsidR="007F5347"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14286499" w14:textId="77777777" w:rsidTr="00567644">
      <w:trPr>
        <w:jc w:val="center"/>
      </w:trPr>
      <w:tc>
        <w:tcPr>
          <w:tcW w:w="1068" w:type="pct"/>
        </w:tcPr>
        <w:p w14:paraId="524A0B4E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DA092B0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73C6A930" w14:textId="77777777" w:rsidTr="00567644">
      <w:trPr>
        <w:jc w:val="center"/>
      </w:trPr>
      <w:tc>
        <w:tcPr>
          <w:tcW w:w="1068" w:type="pct"/>
        </w:tcPr>
        <w:p w14:paraId="6CA80265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470BB1B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164228C7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275580FD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03231CFC" w14:textId="77777777" w:rsidR="00AB3E20" w:rsidRDefault="00AB3E20" w:rsidP="0056764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5C55B" w14:textId="77777777" w:rsidR="004E49DF" w:rsidRPr="00083A73" w:rsidRDefault="004E49DF" w:rsidP="00083A73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8ACF6" w14:textId="77777777" w:rsidR="004E49DF" w:rsidRPr="00083A73" w:rsidRDefault="004E49DF" w:rsidP="00083A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083A73" w:rsidRPr="00CB3D59" w14:paraId="228714D9" w14:textId="77777777">
      <w:tc>
        <w:tcPr>
          <w:tcW w:w="4100" w:type="pct"/>
        </w:tcPr>
        <w:p w14:paraId="6BDC08D0" w14:textId="77777777" w:rsidR="00083A73" w:rsidRPr="00783A18" w:rsidRDefault="00083A73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734B158F" w14:textId="77777777" w:rsidR="00083A73" w:rsidRPr="00783A18" w:rsidRDefault="00083A73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083A73" w:rsidRPr="00CB3D59" w14:paraId="76128D0E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33379316" w14:textId="0EE8970D" w:rsidR="00083A73" w:rsidRPr="0097645D" w:rsidRDefault="00083A73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40BA38AA" w14:textId="30C29799" w:rsidR="00083A73" w:rsidRDefault="00083A73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A2023" w14:textId="77777777" w:rsidR="0055654F" w:rsidRDefault="0055654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083A73" w:rsidRPr="00CB3D59" w14:paraId="7BC7D39A" w14:textId="77777777" w:rsidTr="003A49FD">
      <w:tc>
        <w:tcPr>
          <w:tcW w:w="1701" w:type="dxa"/>
        </w:tcPr>
        <w:p w14:paraId="47127461" w14:textId="3661B261" w:rsidR="00083A73" w:rsidRPr="006D109C" w:rsidRDefault="00083A73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A07795E" w14:textId="27409984" w:rsidR="00083A73" w:rsidRPr="006D109C" w:rsidRDefault="00083A73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083A73" w:rsidRPr="00CB3D59" w14:paraId="075E6D3F" w14:textId="77777777" w:rsidTr="003A49FD">
      <w:tc>
        <w:tcPr>
          <w:tcW w:w="1701" w:type="dxa"/>
        </w:tcPr>
        <w:p w14:paraId="3C0DAD96" w14:textId="73D5E6BD" w:rsidR="00083A73" w:rsidRPr="006D109C" w:rsidRDefault="00083A73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73C92A08" w14:textId="12F9D196" w:rsidR="00083A73" w:rsidRPr="006D109C" w:rsidRDefault="00083A73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083A73" w:rsidRPr="00CB3D59" w14:paraId="0C7C7D15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C91B293" w14:textId="76BFCF3E" w:rsidR="00083A73" w:rsidRPr="006D109C" w:rsidRDefault="00083A73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827F90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7F5347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ED753A4" w14:textId="77777777" w:rsidR="00083A73" w:rsidRDefault="00083A7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083A73" w:rsidRPr="00CB3D59" w14:paraId="518F0016" w14:textId="77777777" w:rsidTr="003A49FD">
      <w:tc>
        <w:tcPr>
          <w:tcW w:w="6320" w:type="dxa"/>
        </w:tcPr>
        <w:p w14:paraId="1E272D7E" w14:textId="0096D2FA" w:rsidR="00083A73" w:rsidRPr="006D109C" w:rsidRDefault="00083A73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008ED93" w14:textId="6E35BFEF" w:rsidR="00083A73" w:rsidRPr="006D109C" w:rsidRDefault="00083A73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083A73" w:rsidRPr="00CB3D59" w14:paraId="4BD2FEB4" w14:textId="77777777" w:rsidTr="003A49FD">
      <w:tc>
        <w:tcPr>
          <w:tcW w:w="6320" w:type="dxa"/>
        </w:tcPr>
        <w:p w14:paraId="7603241B" w14:textId="6D9D8516" w:rsidR="00083A73" w:rsidRPr="006D109C" w:rsidRDefault="00083A73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718D1106" w14:textId="6ED65EFC" w:rsidR="00083A73" w:rsidRPr="006D109C" w:rsidRDefault="00083A73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083A73" w:rsidRPr="00CB3D59" w14:paraId="3014D4DE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78820C0A" w14:textId="178AEED4" w:rsidR="00083A73" w:rsidRPr="006D109C" w:rsidRDefault="00083A73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827F90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827F90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A371E98" w14:textId="77777777" w:rsidR="00083A73" w:rsidRDefault="00083A7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083A73" w:rsidRPr="00CB3D59" w14:paraId="5F30C281" w14:textId="77777777">
      <w:trPr>
        <w:jc w:val="center"/>
      </w:trPr>
      <w:tc>
        <w:tcPr>
          <w:tcW w:w="1560" w:type="dxa"/>
        </w:tcPr>
        <w:p w14:paraId="51B4A860" w14:textId="0AECE334" w:rsidR="00083A73" w:rsidRPr="00ED273E" w:rsidRDefault="00083A73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7F5347">
            <w:rPr>
              <w:rFonts w:cs="Arial"/>
              <w:b/>
              <w:noProof/>
              <w:szCs w:val="18"/>
            </w:rPr>
            <w:t>Schedule 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1AAC4DC8" w14:textId="4FF5B2E8" w:rsidR="00083A73" w:rsidRPr="00ED273E" w:rsidRDefault="00083A73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7F5347">
            <w:rPr>
              <w:rFonts w:cs="Arial"/>
              <w:noProof/>
              <w:szCs w:val="18"/>
            </w:rPr>
            <w:t>Legislation amended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083A73" w:rsidRPr="00CB3D59" w14:paraId="7303D4D2" w14:textId="77777777">
      <w:trPr>
        <w:jc w:val="center"/>
      </w:trPr>
      <w:tc>
        <w:tcPr>
          <w:tcW w:w="1560" w:type="dxa"/>
        </w:tcPr>
        <w:p w14:paraId="6CA2A853" w14:textId="094106A0" w:rsidR="00083A73" w:rsidRPr="00ED273E" w:rsidRDefault="00083A73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7F5347">
            <w:rPr>
              <w:rFonts w:cs="Arial"/>
              <w:b/>
              <w:noProof/>
              <w:szCs w:val="18"/>
            </w:rPr>
            <w:t>Part 1.4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372073B6" w14:textId="276FC254" w:rsidR="00083A73" w:rsidRPr="00ED273E" w:rsidRDefault="00083A73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7F5347">
            <w:rPr>
              <w:rFonts w:cs="Arial"/>
              <w:noProof/>
              <w:szCs w:val="18"/>
            </w:rPr>
            <w:t>Human Cloning and Embryo Research Act 2004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083A73" w:rsidRPr="00CB3D59" w14:paraId="60A2AAB2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50875F8" w14:textId="6D59A01D" w:rsidR="00083A73" w:rsidRPr="00ED273E" w:rsidRDefault="00083A73" w:rsidP="00B136BA">
          <w:pPr>
            <w:pStyle w:val="HeaderEven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7F5347">
            <w:rPr>
              <w:rFonts w:cs="Arial"/>
              <w:noProof/>
              <w:szCs w:val="18"/>
            </w:rPr>
            <w:t>[1.26]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5B7B5564" w14:textId="77777777" w:rsidR="00083A73" w:rsidRDefault="00083A73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083A73" w:rsidRPr="00CB3D59" w14:paraId="46D71A7B" w14:textId="77777777">
      <w:trPr>
        <w:jc w:val="center"/>
      </w:trPr>
      <w:tc>
        <w:tcPr>
          <w:tcW w:w="5741" w:type="dxa"/>
        </w:tcPr>
        <w:p w14:paraId="62B5DC5A" w14:textId="665BA691" w:rsidR="00083A73" w:rsidRPr="00ED273E" w:rsidRDefault="00083A73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7F5347">
            <w:rPr>
              <w:rFonts w:cs="Arial"/>
              <w:noProof/>
              <w:szCs w:val="18"/>
            </w:rPr>
            <w:t>Legislation amended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75D350FE" w14:textId="7B428714" w:rsidR="00083A73" w:rsidRPr="00ED273E" w:rsidRDefault="00083A73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7F5347">
            <w:rPr>
              <w:rFonts w:cs="Arial"/>
              <w:b/>
              <w:noProof/>
              <w:szCs w:val="18"/>
            </w:rPr>
            <w:t>Schedule 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083A73" w:rsidRPr="00CB3D59" w14:paraId="2CBB87A7" w14:textId="77777777">
      <w:trPr>
        <w:jc w:val="center"/>
      </w:trPr>
      <w:tc>
        <w:tcPr>
          <w:tcW w:w="5741" w:type="dxa"/>
        </w:tcPr>
        <w:p w14:paraId="451FC46A" w14:textId="6B342BFF" w:rsidR="00083A73" w:rsidRPr="00ED273E" w:rsidRDefault="00083A73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7F5347">
            <w:rPr>
              <w:rFonts w:cs="Arial"/>
              <w:noProof/>
              <w:szCs w:val="18"/>
            </w:rPr>
            <w:t>Medicines, Poisons and Therapeutic Goods Act 2008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6EBEE747" w14:textId="5647C710" w:rsidR="00083A73" w:rsidRPr="00ED273E" w:rsidRDefault="00083A73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7F5347">
            <w:rPr>
              <w:rFonts w:cs="Arial"/>
              <w:b/>
              <w:noProof/>
              <w:szCs w:val="18"/>
            </w:rPr>
            <w:t>Part 1.5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083A73" w:rsidRPr="00CB3D59" w14:paraId="61F96CAC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14FEB0F" w14:textId="6A0D864B" w:rsidR="00083A73" w:rsidRPr="00ED273E" w:rsidRDefault="00083A73" w:rsidP="00B136BA">
          <w:pPr>
            <w:pStyle w:val="HeaderOdd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7F5347">
            <w:rPr>
              <w:rFonts w:cs="Arial"/>
              <w:noProof/>
              <w:szCs w:val="18"/>
            </w:rPr>
            <w:t>[1.30]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38CAF49A" w14:textId="77777777" w:rsidR="00083A73" w:rsidRDefault="00083A73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083A73" w14:paraId="7951D19E" w14:textId="77777777">
      <w:trPr>
        <w:jc w:val="center"/>
      </w:trPr>
      <w:tc>
        <w:tcPr>
          <w:tcW w:w="1234" w:type="dxa"/>
        </w:tcPr>
        <w:p w14:paraId="46D172C2" w14:textId="77777777" w:rsidR="00083A73" w:rsidRDefault="00083A73">
          <w:pPr>
            <w:pStyle w:val="HeaderEven"/>
          </w:pPr>
        </w:p>
      </w:tc>
      <w:tc>
        <w:tcPr>
          <w:tcW w:w="6062" w:type="dxa"/>
        </w:tcPr>
        <w:p w14:paraId="6C2C44A1" w14:textId="77777777" w:rsidR="00083A73" w:rsidRDefault="00083A73">
          <w:pPr>
            <w:pStyle w:val="HeaderEven"/>
          </w:pPr>
        </w:p>
      </w:tc>
    </w:tr>
    <w:tr w:rsidR="00083A73" w14:paraId="122A8666" w14:textId="77777777">
      <w:trPr>
        <w:jc w:val="center"/>
      </w:trPr>
      <w:tc>
        <w:tcPr>
          <w:tcW w:w="1234" w:type="dxa"/>
        </w:tcPr>
        <w:p w14:paraId="52E3816D" w14:textId="77777777" w:rsidR="00083A73" w:rsidRDefault="00083A73">
          <w:pPr>
            <w:pStyle w:val="HeaderEven"/>
          </w:pPr>
        </w:p>
      </w:tc>
      <w:tc>
        <w:tcPr>
          <w:tcW w:w="6062" w:type="dxa"/>
        </w:tcPr>
        <w:p w14:paraId="7CE90324" w14:textId="77777777" w:rsidR="00083A73" w:rsidRDefault="00083A73">
          <w:pPr>
            <w:pStyle w:val="HeaderEven"/>
          </w:pPr>
        </w:p>
      </w:tc>
    </w:tr>
    <w:tr w:rsidR="00083A73" w14:paraId="3FD0E063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472B686" w14:textId="77777777" w:rsidR="00083A73" w:rsidRDefault="00083A73">
          <w:pPr>
            <w:pStyle w:val="HeaderEven6"/>
          </w:pPr>
        </w:p>
      </w:tc>
    </w:tr>
  </w:tbl>
  <w:p w14:paraId="4B3D0829" w14:textId="77777777" w:rsidR="00083A73" w:rsidRDefault="00083A73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083A73" w14:paraId="2B37281D" w14:textId="77777777">
      <w:trPr>
        <w:jc w:val="center"/>
      </w:trPr>
      <w:tc>
        <w:tcPr>
          <w:tcW w:w="6062" w:type="dxa"/>
        </w:tcPr>
        <w:p w14:paraId="5E14DAC4" w14:textId="77777777" w:rsidR="00083A73" w:rsidRDefault="00083A73">
          <w:pPr>
            <w:pStyle w:val="HeaderOdd"/>
          </w:pPr>
        </w:p>
      </w:tc>
      <w:tc>
        <w:tcPr>
          <w:tcW w:w="1234" w:type="dxa"/>
        </w:tcPr>
        <w:p w14:paraId="61198604" w14:textId="77777777" w:rsidR="00083A73" w:rsidRDefault="00083A73">
          <w:pPr>
            <w:pStyle w:val="HeaderOdd"/>
          </w:pPr>
        </w:p>
      </w:tc>
    </w:tr>
    <w:tr w:rsidR="00083A73" w14:paraId="6134FC84" w14:textId="77777777">
      <w:trPr>
        <w:jc w:val="center"/>
      </w:trPr>
      <w:tc>
        <w:tcPr>
          <w:tcW w:w="6062" w:type="dxa"/>
        </w:tcPr>
        <w:p w14:paraId="7E0AA025" w14:textId="77777777" w:rsidR="00083A73" w:rsidRDefault="00083A73">
          <w:pPr>
            <w:pStyle w:val="HeaderOdd"/>
          </w:pPr>
        </w:p>
      </w:tc>
      <w:tc>
        <w:tcPr>
          <w:tcW w:w="1234" w:type="dxa"/>
        </w:tcPr>
        <w:p w14:paraId="78AEB3CF" w14:textId="77777777" w:rsidR="00083A73" w:rsidRDefault="00083A73">
          <w:pPr>
            <w:pStyle w:val="HeaderOdd"/>
          </w:pPr>
        </w:p>
      </w:tc>
    </w:tr>
    <w:tr w:rsidR="00083A73" w14:paraId="442F83CC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8C83895" w14:textId="77777777" w:rsidR="00083A73" w:rsidRDefault="00083A73">
          <w:pPr>
            <w:pStyle w:val="HeaderOdd6"/>
          </w:pPr>
        </w:p>
      </w:tc>
    </w:tr>
  </w:tbl>
  <w:p w14:paraId="6DDFF083" w14:textId="77777777" w:rsidR="00083A73" w:rsidRDefault="00083A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076992">
    <w:abstractNumId w:val="4"/>
  </w:num>
  <w:num w:numId="2" w16cid:durableId="854151707">
    <w:abstractNumId w:val="11"/>
  </w:num>
  <w:num w:numId="3" w16cid:durableId="1861700278">
    <w:abstractNumId w:val="3"/>
  </w:num>
  <w:num w:numId="4" w16cid:durableId="1595045508">
    <w:abstractNumId w:val="9"/>
  </w:num>
  <w:num w:numId="5" w16cid:durableId="2064598401">
    <w:abstractNumId w:val="6"/>
  </w:num>
  <w:num w:numId="6" w16cid:durableId="2107458146">
    <w:abstractNumId w:val="12"/>
  </w:num>
  <w:num w:numId="7" w16cid:durableId="132337768">
    <w:abstractNumId w:val="5"/>
  </w:num>
  <w:num w:numId="8" w16cid:durableId="105362395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90"/>
    <w:rsid w:val="00000C1F"/>
    <w:rsid w:val="000038FA"/>
    <w:rsid w:val="000043A6"/>
    <w:rsid w:val="00004573"/>
    <w:rsid w:val="00005825"/>
    <w:rsid w:val="00010513"/>
    <w:rsid w:val="0001347E"/>
    <w:rsid w:val="00017DF5"/>
    <w:rsid w:val="0002034F"/>
    <w:rsid w:val="000207D1"/>
    <w:rsid w:val="000215AA"/>
    <w:rsid w:val="0002517D"/>
    <w:rsid w:val="00025988"/>
    <w:rsid w:val="00025A4D"/>
    <w:rsid w:val="000261D9"/>
    <w:rsid w:val="0003249F"/>
    <w:rsid w:val="000363D0"/>
    <w:rsid w:val="00036A2C"/>
    <w:rsid w:val="00037D73"/>
    <w:rsid w:val="000417E5"/>
    <w:rsid w:val="000420DE"/>
    <w:rsid w:val="0004218D"/>
    <w:rsid w:val="00042B87"/>
    <w:rsid w:val="000448E6"/>
    <w:rsid w:val="00046E24"/>
    <w:rsid w:val="00047170"/>
    <w:rsid w:val="00047369"/>
    <w:rsid w:val="000474F2"/>
    <w:rsid w:val="0005083C"/>
    <w:rsid w:val="000510F0"/>
    <w:rsid w:val="00052B1E"/>
    <w:rsid w:val="00055507"/>
    <w:rsid w:val="00055536"/>
    <w:rsid w:val="00055E30"/>
    <w:rsid w:val="00063210"/>
    <w:rsid w:val="00064576"/>
    <w:rsid w:val="000663A1"/>
    <w:rsid w:val="00066F6A"/>
    <w:rsid w:val="00067D4F"/>
    <w:rsid w:val="000702A7"/>
    <w:rsid w:val="00072B06"/>
    <w:rsid w:val="00072ED8"/>
    <w:rsid w:val="00075618"/>
    <w:rsid w:val="00077CBE"/>
    <w:rsid w:val="000812D4"/>
    <w:rsid w:val="00081D6E"/>
    <w:rsid w:val="0008211A"/>
    <w:rsid w:val="00083A73"/>
    <w:rsid w:val="00083C32"/>
    <w:rsid w:val="00087F0E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ACC"/>
    <w:rsid w:val="000B1C99"/>
    <w:rsid w:val="000B3404"/>
    <w:rsid w:val="000B4951"/>
    <w:rsid w:val="000B5464"/>
    <w:rsid w:val="000B5685"/>
    <w:rsid w:val="000B729E"/>
    <w:rsid w:val="000C277E"/>
    <w:rsid w:val="000C54A0"/>
    <w:rsid w:val="000C687C"/>
    <w:rsid w:val="000C7832"/>
    <w:rsid w:val="000C7850"/>
    <w:rsid w:val="000D2581"/>
    <w:rsid w:val="000D54F2"/>
    <w:rsid w:val="000E29CA"/>
    <w:rsid w:val="000E5145"/>
    <w:rsid w:val="000E576D"/>
    <w:rsid w:val="000F161F"/>
    <w:rsid w:val="000F1FEC"/>
    <w:rsid w:val="000F2735"/>
    <w:rsid w:val="000F2E4F"/>
    <w:rsid w:val="000F329E"/>
    <w:rsid w:val="001002C3"/>
    <w:rsid w:val="00101528"/>
    <w:rsid w:val="00101F83"/>
    <w:rsid w:val="001033CB"/>
    <w:rsid w:val="001047CB"/>
    <w:rsid w:val="001053AD"/>
    <w:rsid w:val="001058DF"/>
    <w:rsid w:val="00107F85"/>
    <w:rsid w:val="00123429"/>
    <w:rsid w:val="00126287"/>
    <w:rsid w:val="00126577"/>
    <w:rsid w:val="00127EE1"/>
    <w:rsid w:val="0013046D"/>
    <w:rsid w:val="00130FA4"/>
    <w:rsid w:val="001315A1"/>
    <w:rsid w:val="00132957"/>
    <w:rsid w:val="001343A6"/>
    <w:rsid w:val="0013531D"/>
    <w:rsid w:val="00136FBE"/>
    <w:rsid w:val="001423D1"/>
    <w:rsid w:val="00145AB6"/>
    <w:rsid w:val="00147781"/>
    <w:rsid w:val="00150851"/>
    <w:rsid w:val="00151222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2D13"/>
    <w:rsid w:val="001741FF"/>
    <w:rsid w:val="00174436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9574F"/>
    <w:rsid w:val="001A351C"/>
    <w:rsid w:val="001A39AF"/>
    <w:rsid w:val="001A3B6D"/>
    <w:rsid w:val="001A7E03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28D5"/>
    <w:rsid w:val="00217C8C"/>
    <w:rsid w:val="002208AF"/>
    <w:rsid w:val="0022149F"/>
    <w:rsid w:val="002222A8"/>
    <w:rsid w:val="00225307"/>
    <w:rsid w:val="002263A5"/>
    <w:rsid w:val="002279A8"/>
    <w:rsid w:val="00231509"/>
    <w:rsid w:val="0023327F"/>
    <w:rsid w:val="002337F1"/>
    <w:rsid w:val="00234574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43AE"/>
    <w:rsid w:val="00287065"/>
    <w:rsid w:val="00290D70"/>
    <w:rsid w:val="00292EE8"/>
    <w:rsid w:val="0029692F"/>
    <w:rsid w:val="002A57D5"/>
    <w:rsid w:val="002A6F4D"/>
    <w:rsid w:val="002A756E"/>
    <w:rsid w:val="002B2682"/>
    <w:rsid w:val="002B4E6C"/>
    <w:rsid w:val="002B58FC"/>
    <w:rsid w:val="002C1A11"/>
    <w:rsid w:val="002C5DB3"/>
    <w:rsid w:val="002C692A"/>
    <w:rsid w:val="002C7985"/>
    <w:rsid w:val="002D09CB"/>
    <w:rsid w:val="002D26EA"/>
    <w:rsid w:val="002D2710"/>
    <w:rsid w:val="002D2A42"/>
    <w:rsid w:val="002D2FE5"/>
    <w:rsid w:val="002D4ADD"/>
    <w:rsid w:val="002E01EA"/>
    <w:rsid w:val="002E144D"/>
    <w:rsid w:val="002E65AF"/>
    <w:rsid w:val="002E6E0C"/>
    <w:rsid w:val="002F0D37"/>
    <w:rsid w:val="002F18F3"/>
    <w:rsid w:val="002F43A0"/>
    <w:rsid w:val="002F696A"/>
    <w:rsid w:val="003003EC"/>
    <w:rsid w:val="003026E9"/>
    <w:rsid w:val="00303D53"/>
    <w:rsid w:val="00305692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212C4"/>
    <w:rsid w:val="00331203"/>
    <w:rsid w:val="00331297"/>
    <w:rsid w:val="00333078"/>
    <w:rsid w:val="003344D3"/>
    <w:rsid w:val="00336345"/>
    <w:rsid w:val="00337077"/>
    <w:rsid w:val="0034144A"/>
    <w:rsid w:val="00342E3D"/>
    <w:rsid w:val="00343212"/>
    <w:rsid w:val="0034336E"/>
    <w:rsid w:val="0034583F"/>
    <w:rsid w:val="003478D2"/>
    <w:rsid w:val="00353FF3"/>
    <w:rsid w:val="00355AD9"/>
    <w:rsid w:val="003574D1"/>
    <w:rsid w:val="003646D5"/>
    <w:rsid w:val="003659ED"/>
    <w:rsid w:val="00366480"/>
    <w:rsid w:val="003700C0"/>
    <w:rsid w:val="00370AE8"/>
    <w:rsid w:val="00371A72"/>
    <w:rsid w:val="00372EF0"/>
    <w:rsid w:val="00373077"/>
    <w:rsid w:val="00375B2E"/>
    <w:rsid w:val="00377D1F"/>
    <w:rsid w:val="00381D64"/>
    <w:rsid w:val="00385097"/>
    <w:rsid w:val="0038626C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7B9C"/>
    <w:rsid w:val="003C7C08"/>
    <w:rsid w:val="003D0740"/>
    <w:rsid w:val="003D4AAE"/>
    <w:rsid w:val="003D4C75"/>
    <w:rsid w:val="003D7254"/>
    <w:rsid w:val="003E0653"/>
    <w:rsid w:val="003E4A56"/>
    <w:rsid w:val="003E6B00"/>
    <w:rsid w:val="003E7FDB"/>
    <w:rsid w:val="003F05EE"/>
    <w:rsid w:val="003F06EE"/>
    <w:rsid w:val="003F3B87"/>
    <w:rsid w:val="003F4912"/>
    <w:rsid w:val="003F583D"/>
    <w:rsid w:val="003F5904"/>
    <w:rsid w:val="003F5CC0"/>
    <w:rsid w:val="003F7A0F"/>
    <w:rsid w:val="003F7DB2"/>
    <w:rsid w:val="004005F0"/>
    <w:rsid w:val="0040136F"/>
    <w:rsid w:val="004033B4"/>
    <w:rsid w:val="00403645"/>
    <w:rsid w:val="00403BA4"/>
    <w:rsid w:val="00404FE0"/>
    <w:rsid w:val="00407885"/>
    <w:rsid w:val="00410C20"/>
    <w:rsid w:val="004110BA"/>
    <w:rsid w:val="00415959"/>
    <w:rsid w:val="00416A4F"/>
    <w:rsid w:val="00421BEE"/>
    <w:rsid w:val="00423AC4"/>
    <w:rsid w:val="0042592F"/>
    <w:rsid w:val="0042799E"/>
    <w:rsid w:val="00433064"/>
    <w:rsid w:val="004351F3"/>
    <w:rsid w:val="00435893"/>
    <w:rsid w:val="004358D2"/>
    <w:rsid w:val="00437ED7"/>
    <w:rsid w:val="0044067A"/>
    <w:rsid w:val="00440811"/>
    <w:rsid w:val="00442F56"/>
    <w:rsid w:val="00443ADD"/>
    <w:rsid w:val="0044419F"/>
    <w:rsid w:val="00444785"/>
    <w:rsid w:val="00447B1D"/>
    <w:rsid w:val="00447C31"/>
    <w:rsid w:val="00447C6E"/>
    <w:rsid w:val="004510ED"/>
    <w:rsid w:val="004536AA"/>
    <w:rsid w:val="004536DF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3855"/>
    <w:rsid w:val="00464372"/>
    <w:rsid w:val="00470B8D"/>
    <w:rsid w:val="00471A39"/>
    <w:rsid w:val="00472639"/>
    <w:rsid w:val="00472DD2"/>
    <w:rsid w:val="00475017"/>
    <w:rsid w:val="004751D3"/>
    <w:rsid w:val="00475F03"/>
    <w:rsid w:val="00476DCA"/>
    <w:rsid w:val="004807BC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235F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C2A16"/>
    <w:rsid w:val="004C42E4"/>
    <w:rsid w:val="004C724A"/>
    <w:rsid w:val="004D16B8"/>
    <w:rsid w:val="004D4557"/>
    <w:rsid w:val="004D53B8"/>
    <w:rsid w:val="004E2567"/>
    <w:rsid w:val="004E2568"/>
    <w:rsid w:val="004E3576"/>
    <w:rsid w:val="004E49DF"/>
    <w:rsid w:val="004E4A19"/>
    <w:rsid w:val="004E5256"/>
    <w:rsid w:val="004E582C"/>
    <w:rsid w:val="004E7A57"/>
    <w:rsid w:val="004F084B"/>
    <w:rsid w:val="004F1050"/>
    <w:rsid w:val="004F1E7F"/>
    <w:rsid w:val="004F25B3"/>
    <w:rsid w:val="004F2CD0"/>
    <w:rsid w:val="004F4C96"/>
    <w:rsid w:val="004F6688"/>
    <w:rsid w:val="004F6FAA"/>
    <w:rsid w:val="00501495"/>
    <w:rsid w:val="00503AE3"/>
    <w:rsid w:val="005055B0"/>
    <w:rsid w:val="0050662E"/>
    <w:rsid w:val="00511511"/>
    <w:rsid w:val="00512972"/>
    <w:rsid w:val="00514F25"/>
    <w:rsid w:val="00515082"/>
    <w:rsid w:val="00515201"/>
    <w:rsid w:val="00515B07"/>
    <w:rsid w:val="00515C6A"/>
    <w:rsid w:val="00515D68"/>
    <w:rsid w:val="00515E14"/>
    <w:rsid w:val="005171DC"/>
    <w:rsid w:val="0052097D"/>
    <w:rsid w:val="00520C4F"/>
    <w:rsid w:val="005218EE"/>
    <w:rsid w:val="005225F4"/>
    <w:rsid w:val="005249B7"/>
    <w:rsid w:val="00524CBC"/>
    <w:rsid w:val="005259D1"/>
    <w:rsid w:val="00531AF6"/>
    <w:rsid w:val="005337EA"/>
    <w:rsid w:val="0053499F"/>
    <w:rsid w:val="005373F4"/>
    <w:rsid w:val="0054089B"/>
    <w:rsid w:val="00541C7A"/>
    <w:rsid w:val="0054287E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530C"/>
    <w:rsid w:val="0055654F"/>
    <w:rsid w:val="005569CD"/>
    <w:rsid w:val="005570F0"/>
    <w:rsid w:val="0056062A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66E6"/>
    <w:rsid w:val="00587DFD"/>
    <w:rsid w:val="00590EC3"/>
    <w:rsid w:val="0059278C"/>
    <w:rsid w:val="00596BB3"/>
    <w:rsid w:val="005A4EE0"/>
    <w:rsid w:val="005A5916"/>
    <w:rsid w:val="005B1F70"/>
    <w:rsid w:val="005B31BA"/>
    <w:rsid w:val="005B6C66"/>
    <w:rsid w:val="005C28C5"/>
    <w:rsid w:val="005C297B"/>
    <w:rsid w:val="005C2E30"/>
    <w:rsid w:val="005C3189"/>
    <w:rsid w:val="005C4167"/>
    <w:rsid w:val="005C4AF9"/>
    <w:rsid w:val="005C5BEE"/>
    <w:rsid w:val="005D0919"/>
    <w:rsid w:val="005D099E"/>
    <w:rsid w:val="005D1B78"/>
    <w:rsid w:val="005D425A"/>
    <w:rsid w:val="005D42AB"/>
    <w:rsid w:val="005D47C0"/>
    <w:rsid w:val="005D4CD6"/>
    <w:rsid w:val="005E06E3"/>
    <w:rsid w:val="005E077A"/>
    <w:rsid w:val="005E0ECD"/>
    <w:rsid w:val="005E14CB"/>
    <w:rsid w:val="005E2763"/>
    <w:rsid w:val="005E3659"/>
    <w:rsid w:val="005E47EB"/>
    <w:rsid w:val="005E5186"/>
    <w:rsid w:val="005E568C"/>
    <w:rsid w:val="005E749D"/>
    <w:rsid w:val="005F0070"/>
    <w:rsid w:val="005F56A8"/>
    <w:rsid w:val="005F58E5"/>
    <w:rsid w:val="0060019C"/>
    <w:rsid w:val="006035B3"/>
    <w:rsid w:val="006051E0"/>
    <w:rsid w:val="006065D7"/>
    <w:rsid w:val="006065EF"/>
    <w:rsid w:val="00610E78"/>
    <w:rsid w:val="00612BA6"/>
    <w:rsid w:val="00613EA6"/>
    <w:rsid w:val="00614787"/>
    <w:rsid w:val="00616C21"/>
    <w:rsid w:val="00622136"/>
    <w:rsid w:val="00622928"/>
    <w:rsid w:val="006236B5"/>
    <w:rsid w:val="006253B7"/>
    <w:rsid w:val="006279B7"/>
    <w:rsid w:val="006320A3"/>
    <w:rsid w:val="00632853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670"/>
    <w:rsid w:val="00651FCE"/>
    <w:rsid w:val="006522E1"/>
    <w:rsid w:val="0065322E"/>
    <w:rsid w:val="00654C2B"/>
    <w:rsid w:val="006564B9"/>
    <w:rsid w:val="00656C84"/>
    <w:rsid w:val="006570FC"/>
    <w:rsid w:val="00660E96"/>
    <w:rsid w:val="006613D5"/>
    <w:rsid w:val="00667638"/>
    <w:rsid w:val="00667A78"/>
    <w:rsid w:val="00671280"/>
    <w:rsid w:val="006714D9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3232"/>
    <w:rsid w:val="00693C2C"/>
    <w:rsid w:val="00694725"/>
    <w:rsid w:val="006A59E7"/>
    <w:rsid w:val="006B1236"/>
    <w:rsid w:val="006B22E3"/>
    <w:rsid w:val="006B3F45"/>
    <w:rsid w:val="006C02F6"/>
    <w:rsid w:val="006C08D3"/>
    <w:rsid w:val="006C1D6C"/>
    <w:rsid w:val="006C265F"/>
    <w:rsid w:val="006C332F"/>
    <w:rsid w:val="006C3D19"/>
    <w:rsid w:val="006C552F"/>
    <w:rsid w:val="006C7A7F"/>
    <w:rsid w:val="006C7AAC"/>
    <w:rsid w:val="006D0757"/>
    <w:rsid w:val="006D07E0"/>
    <w:rsid w:val="006D3568"/>
    <w:rsid w:val="006D3AEF"/>
    <w:rsid w:val="006D4B9E"/>
    <w:rsid w:val="006D756E"/>
    <w:rsid w:val="006E0A8E"/>
    <w:rsid w:val="006E2568"/>
    <w:rsid w:val="006E272E"/>
    <w:rsid w:val="006E2DC7"/>
    <w:rsid w:val="006F1CC7"/>
    <w:rsid w:val="006F2595"/>
    <w:rsid w:val="006F6520"/>
    <w:rsid w:val="00700158"/>
    <w:rsid w:val="00702ECB"/>
    <w:rsid w:val="00702F8D"/>
    <w:rsid w:val="00703A68"/>
    <w:rsid w:val="00703E9F"/>
    <w:rsid w:val="00703EA0"/>
    <w:rsid w:val="00704185"/>
    <w:rsid w:val="00712115"/>
    <w:rsid w:val="007123AC"/>
    <w:rsid w:val="00715DE2"/>
    <w:rsid w:val="00716D6A"/>
    <w:rsid w:val="007229D9"/>
    <w:rsid w:val="00724E38"/>
    <w:rsid w:val="00726278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3E9B"/>
    <w:rsid w:val="00755B02"/>
    <w:rsid w:val="00756CF6"/>
    <w:rsid w:val="00757268"/>
    <w:rsid w:val="0075734B"/>
    <w:rsid w:val="00761C8E"/>
    <w:rsid w:val="00762229"/>
    <w:rsid w:val="00762E3C"/>
    <w:rsid w:val="00763210"/>
    <w:rsid w:val="00763EBC"/>
    <w:rsid w:val="0076666F"/>
    <w:rsid w:val="00766D30"/>
    <w:rsid w:val="00770EB6"/>
    <w:rsid w:val="00771464"/>
    <w:rsid w:val="0077185E"/>
    <w:rsid w:val="007720BD"/>
    <w:rsid w:val="00776635"/>
    <w:rsid w:val="00776724"/>
    <w:rsid w:val="00776B43"/>
    <w:rsid w:val="007807B1"/>
    <w:rsid w:val="0078210C"/>
    <w:rsid w:val="007826D3"/>
    <w:rsid w:val="00784BA5"/>
    <w:rsid w:val="00785859"/>
    <w:rsid w:val="0078654C"/>
    <w:rsid w:val="00792C4D"/>
    <w:rsid w:val="00793841"/>
    <w:rsid w:val="00793FEA"/>
    <w:rsid w:val="00794CA5"/>
    <w:rsid w:val="007979AF"/>
    <w:rsid w:val="007A07E7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C7A0A"/>
    <w:rsid w:val="007D2426"/>
    <w:rsid w:val="007D3C68"/>
    <w:rsid w:val="007D3EA1"/>
    <w:rsid w:val="007D431C"/>
    <w:rsid w:val="007D5DD8"/>
    <w:rsid w:val="007D78B4"/>
    <w:rsid w:val="007E10D3"/>
    <w:rsid w:val="007E54BB"/>
    <w:rsid w:val="007E6376"/>
    <w:rsid w:val="007E6D42"/>
    <w:rsid w:val="007E7BB1"/>
    <w:rsid w:val="007F0503"/>
    <w:rsid w:val="007F0D05"/>
    <w:rsid w:val="007F151F"/>
    <w:rsid w:val="007F228D"/>
    <w:rsid w:val="007F30A9"/>
    <w:rsid w:val="007F3E33"/>
    <w:rsid w:val="007F5347"/>
    <w:rsid w:val="00800B18"/>
    <w:rsid w:val="008022E6"/>
    <w:rsid w:val="00804649"/>
    <w:rsid w:val="00804F15"/>
    <w:rsid w:val="00806717"/>
    <w:rsid w:val="008109A6"/>
    <w:rsid w:val="00810DFB"/>
    <w:rsid w:val="00811382"/>
    <w:rsid w:val="008156D7"/>
    <w:rsid w:val="00820CF5"/>
    <w:rsid w:val="008211B6"/>
    <w:rsid w:val="008255E8"/>
    <w:rsid w:val="00825650"/>
    <w:rsid w:val="008267A3"/>
    <w:rsid w:val="00827747"/>
    <w:rsid w:val="00827F90"/>
    <w:rsid w:val="0083086E"/>
    <w:rsid w:val="00831F1C"/>
    <w:rsid w:val="0083262F"/>
    <w:rsid w:val="00833935"/>
    <w:rsid w:val="00833D0D"/>
    <w:rsid w:val="00834DA5"/>
    <w:rsid w:val="00837C3E"/>
    <w:rsid w:val="00837DCE"/>
    <w:rsid w:val="00840BDB"/>
    <w:rsid w:val="00843CDB"/>
    <w:rsid w:val="0084421B"/>
    <w:rsid w:val="008457BD"/>
    <w:rsid w:val="00845B8E"/>
    <w:rsid w:val="00850545"/>
    <w:rsid w:val="0085753E"/>
    <w:rsid w:val="0086275C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59CA"/>
    <w:rsid w:val="008866FB"/>
    <w:rsid w:val="00894833"/>
    <w:rsid w:val="0089523E"/>
    <w:rsid w:val="008955D1"/>
    <w:rsid w:val="00896657"/>
    <w:rsid w:val="008A012C"/>
    <w:rsid w:val="008A0799"/>
    <w:rsid w:val="008A3E95"/>
    <w:rsid w:val="008A4C1E"/>
    <w:rsid w:val="008A7D27"/>
    <w:rsid w:val="008B1FAA"/>
    <w:rsid w:val="008B6788"/>
    <w:rsid w:val="008B779C"/>
    <w:rsid w:val="008B7D6F"/>
    <w:rsid w:val="008C0975"/>
    <w:rsid w:val="008C1E20"/>
    <w:rsid w:val="008C1F06"/>
    <w:rsid w:val="008C72B4"/>
    <w:rsid w:val="008D283D"/>
    <w:rsid w:val="008D6275"/>
    <w:rsid w:val="008E1838"/>
    <w:rsid w:val="008E2C2B"/>
    <w:rsid w:val="008E31A8"/>
    <w:rsid w:val="008E3EA7"/>
    <w:rsid w:val="008E5040"/>
    <w:rsid w:val="008E7EE9"/>
    <w:rsid w:val="008F13A0"/>
    <w:rsid w:val="008F19BA"/>
    <w:rsid w:val="008F27EA"/>
    <w:rsid w:val="008F283D"/>
    <w:rsid w:val="008F34C0"/>
    <w:rsid w:val="008F39EB"/>
    <w:rsid w:val="008F3CA6"/>
    <w:rsid w:val="008F68EE"/>
    <w:rsid w:val="008F740F"/>
    <w:rsid w:val="009005E6"/>
    <w:rsid w:val="00900A2A"/>
    <w:rsid w:val="00900ACF"/>
    <w:rsid w:val="009016CF"/>
    <w:rsid w:val="0090415D"/>
    <w:rsid w:val="009058E2"/>
    <w:rsid w:val="00907459"/>
    <w:rsid w:val="00910688"/>
    <w:rsid w:val="00910CA5"/>
    <w:rsid w:val="00911C30"/>
    <w:rsid w:val="00913FC8"/>
    <w:rsid w:val="00916A85"/>
    <w:rsid w:val="00916C91"/>
    <w:rsid w:val="009176DA"/>
    <w:rsid w:val="00920330"/>
    <w:rsid w:val="00920DC2"/>
    <w:rsid w:val="00922821"/>
    <w:rsid w:val="00923380"/>
    <w:rsid w:val="0092414A"/>
    <w:rsid w:val="00924E20"/>
    <w:rsid w:val="00925BBA"/>
    <w:rsid w:val="00927090"/>
    <w:rsid w:val="00927C3E"/>
    <w:rsid w:val="00930553"/>
    <w:rsid w:val="00930ACD"/>
    <w:rsid w:val="00932ADC"/>
    <w:rsid w:val="009340D2"/>
    <w:rsid w:val="00934806"/>
    <w:rsid w:val="009446BD"/>
    <w:rsid w:val="009453C3"/>
    <w:rsid w:val="00950956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48DB"/>
    <w:rsid w:val="009651DD"/>
    <w:rsid w:val="00967AFD"/>
    <w:rsid w:val="00972325"/>
    <w:rsid w:val="00976895"/>
    <w:rsid w:val="00981C9E"/>
    <w:rsid w:val="00982536"/>
    <w:rsid w:val="00984748"/>
    <w:rsid w:val="00987D2C"/>
    <w:rsid w:val="0099010F"/>
    <w:rsid w:val="00993D24"/>
    <w:rsid w:val="009966FF"/>
    <w:rsid w:val="00997034"/>
    <w:rsid w:val="009971A9"/>
    <w:rsid w:val="009A0FDB"/>
    <w:rsid w:val="009A1963"/>
    <w:rsid w:val="009A37D5"/>
    <w:rsid w:val="009A7EC2"/>
    <w:rsid w:val="009B0736"/>
    <w:rsid w:val="009B0A60"/>
    <w:rsid w:val="009B0EC5"/>
    <w:rsid w:val="009B4592"/>
    <w:rsid w:val="009B56CF"/>
    <w:rsid w:val="009B60AA"/>
    <w:rsid w:val="009B75EE"/>
    <w:rsid w:val="009C0A4A"/>
    <w:rsid w:val="009C12E7"/>
    <w:rsid w:val="009C137D"/>
    <w:rsid w:val="009C166E"/>
    <w:rsid w:val="009C17F8"/>
    <w:rsid w:val="009C2421"/>
    <w:rsid w:val="009C433F"/>
    <w:rsid w:val="009C634A"/>
    <w:rsid w:val="009D063C"/>
    <w:rsid w:val="009D0A91"/>
    <w:rsid w:val="009D1380"/>
    <w:rsid w:val="009D1A16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2347"/>
    <w:rsid w:val="009F55FD"/>
    <w:rsid w:val="009F573C"/>
    <w:rsid w:val="009F5B59"/>
    <w:rsid w:val="009F7F80"/>
    <w:rsid w:val="00A04A82"/>
    <w:rsid w:val="00A05C7B"/>
    <w:rsid w:val="00A05FB5"/>
    <w:rsid w:val="00A0780F"/>
    <w:rsid w:val="00A11572"/>
    <w:rsid w:val="00A11A8D"/>
    <w:rsid w:val="00A15D01"/>
    <w:rsid w:val="00A22C01"/>
    <w:rsid w:val="00A24FAC"/>
    <w:rsid w:val="00A2668A"/>
    <w:rsid w:val="00A27C2E"/>
    <w:rsid w:val="00A34047"/>
    <w:rsid w:val="00A36991"/>
    <w:rsid w:val="00A37697"/>
    <w:rsid w:val="00A40F41"/>
    <w:rsid w:val="00A4114C"/>
    <w:rsid w:val="00A42297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5905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876D3"/>
    <w:rsid w:val="00A901DD"/>
    <w:rsid w:val="00A919E1"/>
    <w:rsid w:val="00A93CC6"/>
    <w:rsid w:val="00A97C49"/>
    <w:rsid w:val="00AA224F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AF494E"/>
    <w:rsid w:val="00AF6627"/>
    <w:rsid w:val="00B007EF"/>
    <w:rsid w:val="00B017E0"/>
    <w:rsid w:val="00B01C0E"/>
    <w:rsid w:val="00B024B0"/>
    <w:rsid w:val="00B02798"/>
    <w:rsid w:val="00B02B41"/>
    <w:rsid w:val="00B0371D"/>
    <w:rsid w:val="00B04F31"/>
    <w:rsid w:val="00B05F21"/>
    <w:rsid w:val="00B12806"/>
    <w:rsid w:val="00B12F98"/>
    <w:rsid w:val="00B1499A"/>
    <w:rsid w:val="00B15B90"/>
    <w:rsid w:val="00B17B89"/>
    <w:rsid w:val="00B23868"/>
    <w:rsid w:val="00B2418D"/>
    <w:rsid w:val="00B244BB"/>
    <w:rsid w:val="00B244D1"/>
    <w:rsid w:val="00B24A04"/>
    <w:rsid w:val="00B310BA"/>
    <w:rsid w:val="00B3290A"/>
    <w:rsid w:val="00B348C3"/>
    <w:rsid w:val="00B34E4A"/>
    <w:rsid w:val="00B36347"/>
    <w:rsid w:val="00B40D84"/>
    <w:rsid w:val="00B4132D"/>
    <w:rsid w:val="00B41E45"/>
    <w:rsid w:val="00B43442"/>
    <w:rsid w:val="00B450D5"/>
    <w:rsid w:val="00B4566C"/>
    <w:rsid w:val="00B4773C"/>
    <w:rsid w:val="00B50039"/>
    <w:rsid w:val="00B511D9"/>
    <w:rsid w:val="00B51221"/>
    <w:rsid w:val="00B5282A"/>
    <w:rsid w:val="00B530DC"/>
    <w:rsid w:val="00B538F4"/>
    <w:rsid w:val="00B545FE"/>
    <w:rsid w:val="00B6012B"/>
    <w:rsid w:val="00B60142"/>
    <w:rsid w:val="00B606F4"/>
    <w:rsid w:val="00B620F6"/>
    <w:rsid w:val="00B666F6"/>
    <w:rsid w:val="00B6704F"/>
    <w:rsid w:val="00B71167"/>
    <w:rsid w:val="00B724E8"/>
    <w:rsid w:val="00B77AEF"/>
    <w:rsid w:val="00B80769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56B"/>
    <w:rsid w:val="00BA268E"/>
    <w:rsid w:val="00BA27C8"/>
    <w:rsid w:val="00BA5216"/>
    <w:rsid w:val="00BB04F8"/>
    <w:rsid w:val="00BB0F03"/>
    <w:rsid w:val="00BB14CA"/>
    <w:rsid w:val="00BB166E"/>
    <w:rsid w:val="00BB196E"/>
    <w:rsid w:val="00BB3115"/>
    <w:rsid w:val="00BB39B4"/>
    <w:rsid w:val="00BB3EC0"/>
    <w:rsid w:val="00BB4184"/>
    <w:rsid w:val="00BB4AC3"/>
    <w:rsid w:val="00BB5A48"/>
    <w:rsid w:val="00BB6BA4"/>
    <w:rsid w:val="00BB73F0"/>
    <w:rsid w:val="00BC014C"/>
    <w:rsid w:val="00BC14BD"/>
    <w:rsid w:val="00BC1EF9"/>
    <w:rsid w:val="00BC3759"/>
    <w:rsid w:val="00BC3B10"/>
    <w:rsid w:val="00BC4898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72E4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6308"/>
    <w:rsid w:val="00C070F2"/>
    <w:rsid w:val="00C12406"/>
    <w:rsid w:val="00C12B87"/>
    <w:rsid w:val="00C12BC8"/>
    <w:rsid w:val="00C13661"/>
    <w:rsid w:val="00C14B20"/>
    <w:rsid w:val="00C26134"/>
    <w:rsid w:val="00C27723"/>
    <w:rsid w:val="00C30267"/>
    <w:rsid w:val="00C338A5"/>
    <w:rsid w:val="00C33D9A"/>
    <w:rsid w:val="00C34982"/>
    <w:rsid w:val="00C35828"/>
    <w:rsid w:val="00C36A36"/>
    <w:rsid w:val="00C408F8"/>
    <w:rsid w:val="00C41E35"/>
    <w:rsid w:val="00C429F3"/>
    <w:rsid w:val="00C44145"/>
    <w:rsid w:val="00C44D25"/>
    <w:rsid w:val="00C46309"/>
    <w:rsid w:val="00C47253"/>
    <w:rsid w:val="00C5230E"/>
    <w:rsid w:val="00C553CE"/>
    <w:rsid w:val="00C61DA2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4545"/>
    <w:rsid w:val="00C85A4F"/>
    <w:rsid w:val="00C86567"/>
    <w:rsid w:val="00C87AB0"/>
    <w:rsid w:val="00C91D31"/>
    <w:rsid w:val="00C91D6B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D6E"/>
    <w:rsid w:val="00CD0FE1"/>
    <w:rsid w:val="00CD1FA2"/>
    <w:rsid w:val="00CD33FB"/>
    <w:rsid w:val="00CD3820"/>
    <w:rsid w:val="00CD3F12"/>
    <w:rsid w:val="00CD4299"/>
    <w:rsid w:val="00CD492A"/>
    <w:rsid w:val="00CD78B5"/>
    <w:rsid w:val="00CE307C"/>
    <w:rsid w:val="00CE3DFA"/>
    <w:rsid w:val="00CE4265"/>
    <w:rsid w:val="00CE63A6"/>
    <w:rsid w:val="00CE6EA1"/>
    <w:rsid w:val="00CE6FA1"/>
    <w:rsid w:val="00CF1542"/>
    <w:rsid w:val="00CF1953"/>
    <w:rsid w:val="00CF2341"/>
    <w:rsid w:val="00CF2697"/>
    <w:rsid w:val="00CF4D23"/>
    <w:rsid w:val="00CF77AE"/>
    <w:rsid w:val="00D02098"/>
    <w:rsid w:val="00D02191"/>
    <w:rsid w:val="00D0246D"/>
    <w:rsid w:val="00D02E41"/>
    <w:rsid w:val="00D030E4"/>
    <w:rsid w:val="00D06C2B"/>
    <w:rsid w:val="00D1089A"/>
    <w:rsid w:val="00D10EEB"/>
    <w:rsid w:val="00D1314F"/>
    <w:rsid w:val="00D1514D"/>
    <w:rsid w:val="00D16B8B"/>
    <w:rsid w:val="00D16EDC"/>
    <w:rsid w:val="00D174D8"/>
    <w:rsid w:val="00D1783E"/>
    <w:rsid w:val="00D22821"/>
    <w:rsid w:val="00D252E0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0D67"/>
    <w:rsid w:val="00D510F3"/>
    <w:rsid w:val="00D51BDC"/>
    <w:rsid w:val="00D5257A"/>
    <w:rsid w:val="00D56B7C"/>
    <w:rsid w:val="00D6102D"/>
    <w:rsid w:val="00D628AC"/>
    <w:rsid w:val="00D63802"/>
    <w:rsid w:val="00D63A38"/>
    <w:rsid w:val="00D67262"/>
    <w:rsid w:val="00D72E30"/>
    <w:rsid w:val="00D8098E"/>
    <w:rsid w:val="00D8155E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6B00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C77A9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50A9"/>
    <w:rsid w:val="00DF796D"/>
    <w:rsid w:val="00DF7F9A"/>
    <w:rsid w:val="00E03956"/>
    <w:rsid w:val="00E06664"/>
    <w:rsid w:val="00E06AB1"/>
    <w:rsid w:val="00E06DE5"/>
    <w:rsid w:val="00E079B9"/>
    <w:rsid w:val="00E10507"/>
    <w:rsid w:val="00E10F9E"/>
    <w:rsid w:val="00E13B68"/>
    <w:rsid w:val="00E13BFD"/>
    <w:rsid w:val="00E15EDD"/>
    <w:rsid w:val="00E20D17"/>
    <w:rsid w:val="00E21ED9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068"/>
    <w:rsid w:val="00E40405"/>
    <w:rsid w:val="00E404CB"/>
    <w:rsid w:val="00E407D1"/>
    <w:rsid w:val="00E41DE9"/>
    <w:rsid w:val="00E42037"/>
    <w:rsid w:val="00E428E5"/>
    <w:rsid w:val="00E448BE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67790"/>
    <w:rsid w:val="00E7277E"/>
    <w:rsid w:val="00E73B26"/>
    <w:rsid w:val="00E74724"/>
    <w:rsid w:val="00E76C83"/>
    <w:rsid w:val="00E808D2"/>
    <w:rsid w:val="00E82EBC"/>
    <w:rsid w:val="00E83DB1"/>
    <w:rsid w:val="00E84E6A"/>
    <w:rsid w:val="00E85C22"/>
    <w:rsid w:val="00E868AB"/>
    <w:rsid w:val="00E875B2"/>
    <w:rsid w:val="00E92F84"/>
    <w:rsid w:val="00E93562"/>
    <w:rsid w:val="00E95162"/>
    <w:rsid w:val="00E9774F"/>
    <w:rsid w:val="00EA686E"/>
    <w:rsid w:val="00EA737E"/>
    <w:rsid w:val="00EA76D0"/>
    <w:rsid w:val="00EA7CF1"/>
    <w:rsid w:val="00EB0EB4"/>
    <w:rsid w:val="00EB1433"/>
    <w:rsid w:val="00EB3272"/>
    <w:rsid w:val="00EB337E"/>
    <w:rsid w:val="00EB33B2"/>
    <w:rsid w:val="00EB37F5"/>
    <w:rsid w:val="00EB60D9"/>
    <w:rsid w:val="00EB627F"/>
    <w:rsid w:val="00EB6E10"/>
    <w:rsid w:val="00EC0738"/>
    <w:rsid w:val="00EC078A"/>
    <w:rsid w:val="00EC3630"/>
    <w:rsid w:val="00EC3A35"/>
    <w:rsid w:val="00EC496C"/>
    <w:rsid w:val="00EC4C15"/>
    <w:rsid w:val="00EC5E52"/>
    <w:rsid w:val="00EC6C8A"/>
    <w:rsid w:val="00EC6E1E"/>
    <w:rsid w:val="00ED13EA"/>
    <w:rsid w:val="00ED1900"/>
    <w:rsid w:val="00ED2D1C"/>
    <w:rsid w:val="00ED2ED4"/>
    <w:rsid w:val="00ED591E"/>
    <w:rsid w:val="00ED67C6"/>
    <w:rsid w:val="00ED6E0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EF5E9E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3971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499F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2B23"/>
    <w:rsid w:val="00F5321D"/>
    <w:rsid w:val="00F54850"/>
    <w:rsid w:val="00F553D8"/>
    <w:rsid w:val="00F57421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86E4E"/>
    <w:rsid w:val="00F91FD9"/>
    <w:rsid w:val="00F945BD"/>
    <w:rsid w:val="00F9601E"/>
    <w:rsid w:val="00F96676"/>
    <w:rsid w:val="00F97BCF"/>
    <w:rsid w:val="00FA11F2"/>
    <w:rsid w:val="00FA1A78"/>
    <w:rsid w:val="00FA338B"/>
    <w:rsid w:val="00FA6994"/>
    <w:rsid w:val="00FA6F31"/>
    <w:rsid w:val="00FB1248"/>
    <w:rsid w:val="00FB293B"/>
    <w:rsid w:val="00FB49E9"/>
    <w:rsid w:val="00FB49ED"/>
    <w:rsid w:val="00FB4FC8"/>
    <w:rsid w:val="00FB6167"/>
    <w:rsid w:val="00FB7419"/>
    <w:rsid w:val="00FC28D6"/>
    <w:rsid w:val="00FC2C5E"/>
    <w:rsid w:val="00FC2D85"/>
    <w:rsid w:val="00FC2E84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268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70E277"/>
  <w15:docId w15:val="{0C8F80DF-8BEF-4391-BE95-A0813C67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A73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083A73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083A73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083A73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83A73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BB3EC0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BB3EC0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BB3EC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BB3EC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BB3EC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083A7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083A73"/>
  </w:style>
  <w:style w:type="paragraph" w:customStyle="1" w:styleId="00ClientCover">
    <w:name w:val="00ClientCover"/>
    <w:basedOn w:val="Normal"/>
    <w:rsid w:val="00083A73"/>
  </w:style>
  <w:style w:type="paragraph" w:customStyle="1" w:styleId="02Text">
    <w:name w:val="02Text"/>
    <w:basedOn w:val="Normal"/>
    <w:rsid w:val="00083A73"/>
  </w:style>
  <w:style w:type="paragraph" w:customStyle="1" w:styleId="BillBasic">
    <w:name w:val="BillBasic"/>
    <w:link w:val="BillBasicChar"/>
    <w:rsid w:val="00083A73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083A7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083A73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083A73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083A73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083A73"/>
    <w:pPr>
      <w:spacing w:before="240"/>
    </w:pPr>
  </w:style>
  <w:style w:type="paragraph" w:customStyle="1" w:styleId="EnactingWords">
    <w:name w:val="EnactingWords"/>
    <w:basedOn w:val="BillBasic"/>
    <w:rsid w:val="00083A73"/>
    <w:pPr>
      <w:spacing w:before="120"/>
    </w:pPr>
  </w:style>
  <w:style w:type="paragraph" w:customStyle="1" w:styleId="Amain">
    <w:name w:val="A main"/>
    <w:basedOn w:val="BillBasic"/>
    <w:rsid w:val="00083A73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083A73"/>
    <w:pPr>
      <w:ind w:left="1100"/>
    </w:pPr>
  </w:style>
  <w:style w:type="paragraph" w:customStyle="1" w:styleId="Apara">
    <w:name w:val="A para"/>
    <w:basedOn w:val="BillBasic"/>
    <w:rsid w:val="00083A73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083A73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083A73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083A73"/>
    <w:pPr>
      <w:ind w:left="1100"/>
    </w:pPr>
  </w:style>
  <w:style w:type="paragraph" w:customStyle="1" w:styleId="aExamHead">
    <w:name w:val="aExam Head"/>
    <w:basedOn w:val="BillBasicHeading"/>
    <w:next w:val="aExam"/>
    <w:rsid w:val="00083A73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083A73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083A73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083A73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083A73"/>
    <w:pPr>
      <w:spacing w:before="120" w:after="60"/>
    </w:pPr>
  </w:style>
  <w:style w:type="paragraph" w:customStyle="1" w:styleId="HeaderOdd6">
    <w:name w:val="HeaderOdd6"/>
    <w:basedOn w:val="HeaderEven6"/>
    <w:rsid w:val="00083A73"/>
    <w:pPr>
      <w:jc w:val="right"/>
    </w:pPr>
  </w:style>
  <w:style w:type="paragraph" w:customStyle="1" w:styleId="HeaderOdd">
    <w:name w:val="HeaderOdd"/>
    <w:basedOn w:val="HeaderEven"/>
    <w:rsid w:val="00083A73"/>
    <w:pPr>
      <w:jc w:val="right"/>
    </w:pPr>
  </w:style>
  <w:style w:type="paragraph" w:customStyle="1" w:styleId="N-TOCheading">
    <w:name w:val="N-TOCheading"/>
    <w:basedOn w:val="BillBasicHeading"/>
    <w:next w:val="N-9pt"/>
    <w:rsid w:val="00083A73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083A73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083A73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083A73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083A73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083A73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083A73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083A73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083A73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083A73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083A73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083A73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083A73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083A73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083A73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083A73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083A73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083A73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083A73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083A73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083A73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083A73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083A73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BB3EC0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083A73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083A73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083A73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083A73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083A73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083A73"/>
    <w:rPr>
      <w:rFonts w:ascii="Arial" w:hAnsi="Arial"/>
      <w:sz w:val="16"/>
    </w:rPr>
  </w:style>
  <w:style w:type="paragraph" w:customStyle="1" w:styleId="PageBreak">
    <w:name w:val="PageBreak"/>
    <w:basedOn w:val="Normal"/>
    <w:rsid w:val="00083A73"/>
    <w:rPr>
      <w:sz w:val="4"/>
    </w:rPr>
  </w:style>
  <w:style w:type="paragraph" w:customStyle="1" w:styleId="04Dictionary">
    <w:name w:val="04Dictionary"/>
    <w:basedOn w:val="Normal"/>
    <w:rsid w:val="00083A73"/>
  </w:style>
  <w:style w:type="paragraph" w:customStyle="1" w:styleId="N-line1">
    <w:name w:val="N-line1"/>
    <w:basedOn w:val="BillBasic"/>
    <w:rsid w:val="00083A73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083A73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083A73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083A73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083A73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083A73"/>
  </w:style>
  <w:style w:type="paragraph" w:customStyle="1" w:styleId="03Schedule">
    <w:name w:val="03Schedule"/>
    <w:basedOn w:val="Normal"/>
    <w:rsid w:val="00083A73"/>
  </w:style>
  <w:style w:type="paragraph" w:customStyle="1" w:styleId="ISched-heading">
    <w:name w:val="I Sched-heading"/>
    <w:basedOn w:val="BillBasicHeading"/>
    <w:next w:val="Normal"/>
    <w:rsid w:val="00083A73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083A73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083A73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083A73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083A73"/>
  </w:style>
  <w:style w:type="paragraph" w:customStyle="1" w:styleId="Ipara">
    <w:name w:val="I para"/>
    <w:basedOn w:val="Apara"/>
    <w:rsid w:val="00083A73"/>
    <w:pPr>
      <w:outlineLvl w:val="9"/>
    </w:pPr>
  </w:style>
  <w:style w:type="paragraph" w:customStyle="1" w:styleId="Isubpara">
    <w:name w:val="I subpara"/>
    <w:basedOn w:val="Asubpara"/>
    <w:rsid w:val="00083A73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083A73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083A73"/>
  </w:style>
  <w:style w:type="character" w:customStyle="1" w:styleId="CharDivNo">
    <w:name w:val="CharDivNo"/>
    <w:basedOn w:val="DefaultParagraphFont"/>
    <w:rsid w:val="00083A73"/>
  </w:style>
  <w:style w:type="character" w:customStyle="1" w:styleId="CharDivText">
    <w:name w:val="CharDivText"/>
    <w:basedOn w:val="DefaultParagraphFont"/>
    <w:rsid w:val="00083A73"/>
  </w:style>
  <w:style w:type="character" w:customStyle="1" w:styleId="CharPartNo">
    <w:name w:val="CharPartNo"/>
    <w:basedOn w:val="DefaultParagraphFont"/>
    <w:rsid w:val="00083A73"/>
  </w:style>
  <w:style w:type="paragraph" w:customStyle="1" w:styleId="Placeholder">
    <w:name w:val="Placeholder"/>
    <w:basedOn w:val="Normal"/>
    <w:rsid w:val="00083A73"/>
    <w:rPr>
      <w:sz w:val="10"/>
    </w:rPr>
  </w:style>
  <w:style w:type="paragraph" w:styleId="PlainText">
    <w:name w:val="Plain Text"/>
    <w:basedOn w:val="Normal"/>
    <w:rsid w:val="00083A73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083A73"/>
  </w:style>
  <w:style w:type="character" w:customStyle="1" w:styleId="CharChapText">
    <w:name w:val="CharChapText"/>
    <w:basedOn w:val="DefaultParagraphFont"/>
    <w:rsid w:val="00083A73"/>
  </w:style>
  <w:style w:type="character" w:customStyle="1" w:styleId="CharPartText">
    <w:name w:val="CharPartText"/>
    <w:basedOn w:val="DefaultParagraphFont"/>
    <w:rsid w:val="00083A73"/>
  </w:style>
  <w:style w:type="paragraph" w:styleId="TOC1">
    <w:name w:val="toc 1"/>
    <w:basedOn w:val="Normal"/>
    <w:next w:val="Normal"/>
    <w:autoRedefine/>
    <w:rsid w:val="00083A73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083A73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083A73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083A73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083A73"/>
  </w:style>
  <w:style w:type="paragraph" w:styleId="Title">
    <w:name w:val="Title"/>
    <w:basedOn w:val="Normal"/>
    <w:qFormat/>
    <w:rsid w:val="00BB3EC0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083A73"/>
    <w:pPr>
      <w:ind w:left="4252"/>
    </w:pPr>
  </w:style>
  <w:style w:type="paragraph" w:customStyle="1" w:styleId="ActNo">
    <w:name w:val="ActNo"/>
    <w:basedOn w:val="BillBasicHeading"/>
    <w:rsid w:val="00083A73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083A73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083A73"/>
    <w:pPr>
      <w:ind w:left="1500" w:hanging="400"/>
    </w:pPr>
  </w:style>
  <w:style w:type="paragraph" w:customStyle="1" w:styleId="LongTitle">
    <w:name w:val="LongTitle"/>
    <w:basedOn w:val="BillBasic"/>
    <w:rsid w:val="00083A73"/>
    <w:pPr>
      <w:spacing w:before="300"/>
    </w:pPr>
  </w:style>
  <w:style w:type="paragraph" w:customStyle="1" w:styleId="Minister">
    <w:name w:val="Minister"/>
    <w:basedOn w:val="BillBasic"/>
    <w:rsid w:val="00083A73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083A73"/>
    <w:pPr>
      <w:tabs>
        <w:tab w:val="left" w:pos="4320"/>
      </w:tabs>
    </w:pPr>
  </w:style>
  <w:style w:type="paragraph" w:customStyle="1" w:styleId="madeunder">
    <w:name w:val="made under"/>
    <w:basedOn w:val="BillBasic"/>
    <w:rsid w:val="00083A73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083A73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083A73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083A73"/>
    <w:rPr>
      <w:i/>
    </w:rPr>
  </w:style>
  <w:style w:type="paragraph" w:customStyle="1" w:styleId="00SigningPage">
    <w:name w:val="00SigningPage"/>
    <w:basedOn w:val="Normal"/>
    <w:rsid w:val="00083A73"/>
  </w:style>
  <w:style w:type="paragraph" w:customStyle="1" w:styleId="Aparareturn">
    <w:name w:val="A para return"/>
    <w:basedOn w:val="BillBasic"/>
    <w:rsid w:val="00083A73"/>
    <w:pPr>
      <w:ind w:left="1600"/>
    </w:pPr>
  </w:style>
  <w:style w:type="paragraph" w:customStyle="1" w:styleId="Asubparareturn">
    <w:name w:val="A subpara return"/>
    <w:basedOn w:val="BillBasic"/>
    <w:rsid w:val="00083A73"/>
    <w:pPr>
      <w:ind w:left="2100"/>
    </w:pPr>
  </w:style>
  <w:style w:type="paragraph" w:customStyle="1" w:styleId="CommentNum">
    <w:name w:val="CommentNum"/>
    <w:basedOn w:val="Comment"/>
    <w:rsid w:val="00083A73"/>
    <w:pPr>
      <w:ind w:left="1800" w:hanging="1800"/>
    </w:pPr>
  </w:style>
  <w:style w:type="paragraph" w:styleId="TOC8">
    <w:name w:val="toc 8"/>
    <w:basedOn w:val="TOC3"/>
    <w:next w:val="Normal"/>
    <w:autoRedefine/>
    <w:rsid w:val="00083A73"/>
    <w:pPr>
      <w:keepNext w:val="0"/>
      <w:spacing w:before="120"/>
    </w:pPr>
  </w:style>
  <w:style w:type="paragraph" w:customStyle="1" w:styleId="Judges">
    <w:name w:val="Judges"/>
    <w:basedOn w:val="Minister"/>
    <w:rsid w:val="00083A73"/>
    <w:pPr>
      <w:spacing w:before="180"/>
    </w:pPr>
  </w:style>
  <w:style w:type="paragraph" w:customStyle="1" w:styleId="BillFor">
    <w:name w:val="BillFor"/>
    <w:basedOn w:val="BillBasicHeading"/>
    <w:rsid w:val="00083A73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083A73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083A73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083A73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083A73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083A73"/>
    <w:pPr>
      <w:spacing w:before="60"/>
      <w:ind w:left="2540" w:hanging="400"/>
    </w:pPr>
  </w:style>
  <w:style w:type="paragraph" w:customStyle="1" w:styleId="aDefpara">
    <w:name w:val="aDef para"/>
    <w:basedOn w:val="Apara"/>
    <w:rsid w:val="00083A73"/>
  </w:style>
  <w:style w:type="paragraph" w:customStyle="1" w:styleId="aDefsubpara">
    <w:name w:val="aDef subpara"/>
    <w:basedOn w:val="Asubpara"/>
    <w:rsid w:val="00083A73"/>
  </w:style>
  <w:style w:type="paragraph" w:customStyle="1" w:styleId="Idefpara">
    <w:name w:val="I def para"/>
    <w:basedOn w:val="Ipara"/>
    <w:rsid w:val="00083A73"/>
  </w:style>
  <w:style w:type="paragraph" w:customStyle="1" w:styleId="Idefsubpara">
    <w:name w:val="I def subpara"/>
    <w:basedOn w:val="Isubpara"/>
    <w:rsid w:val="00083A73"/>
  </w:style>
  <w:style w:type="paragraph" w:customStyle="1" w:styleId="Notified">
    <w:name w:val="Notified"/>
    <w:basedOn w:val="BillBasic"/>
    <w:rsid w:val="00083A73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083A73"/>
  </w:style>
  <w:style w:type="paragraph" w:customStyle="1" w:styleId="IDict-Heading">
    <w:name w:val="I Dict-Heading"/>
    <w:basedOn w:val="BillBasicHeading"/>
    <w:rsid w:val="00083A73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083A73"/>
  </w:style>
  <w:style w:type="paragraph" w:styleId="Salutation">
    <w:name w:val="Salutation"/>
    <w:basedOn w:val="Normal"/>
    <w:next w:val="Normal"/>
    <w:rsid w:val="00BB3EC0"/>
  </w:style>
  <w:style w:type="paragraph" w:customStyle="1" w:styleId="aNoteBullet">
    <w:name w:val="aNoteBullet"/>
    <w:basedOn w:val="aNoteSymb"/>
    <w:rsid w:val="00083A73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BB3EC0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083A73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083A73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083A73"/>
    <w:pPr>
      <w:spacing w:before="60"/>
      <w:ind w:firstLine="0"/>
    </w:pPr>
  </w:style>
  <w:style w:type="paragraph" w:customStyle="1" w:styleId="MinisterWord">
    <w:name w:val="MinisterWord"/>
    <w:basedOn w:val="Normal"/>
    <w:rsid w:val="00083A73"/>
    <w:pPr>
      <w:spacing w:before="60"/>
      <w:jc w:val="right"/>
    </w:pPr>
  </w:style>
  <w:style w:type="paragraph" w:customStyle="1" w:styleId="aExamPara">
    <w:name w:val="aExamPara"/>
    <w:basedOn w:val="aExam"/>
    <w:rsid w:val="00083A73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083A73"/>
    <w:pPr>
      <w:ind w:left="1500"/>
    </w:pPr>
  </w:style>
  <w:style w:type="paragraph" w:customStyle="1" w:styleId="aExamBullet">
    <w:name w:val="aExamBullet"/>
    <w:basedOn w:val="aExam"/>
    <w:rsid w:val="00083A73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083A73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083A73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083A73"/>
    <w:rPr>
      <w:sz w:val="20"/>
    </w:rPr>
  </w:style>
  <w:style w:type="paragraph" w:customStyle="1" w:styleId="aParaNotePara">
    <w:name w:val="aParaNotePara"/>
    <w:basedOn w:val="aNoteParaSymb"/>
    <w:rsid w:val="00083A73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083A73"/>
    <w:rPr>
      <w:b/>
    </w:rPr>
  </w:style>
  <w:style w:type="character" w:customStyle="1" w:styleId="charBoldItals">
    <w:name w:val="charBoldItals"/>
    <w:basedOn w:val="DefaultParagraphFont"/>
    <w:rsid w:val="00083A73"/>
    <w:rPr>
      <w:b/>
      <w:i/>
    </w:rPr>
  </w:style>
  <w:style w:type="character" w:customStyle="1" w:styleId="charItals">
    <w:name w:val="charItals"/>
    <w:basedOn w:val="DefaultParagraphFont"/>
    <w:rsid w:val="00083A73"/>
    <w:rPr>
      <w:i/>
    </w:rPr>
  </w:style>
  <w:style w:type="character" w:customStyle="1" w:styleId="charUnderline">
    <w:name w:val="charUnderline"/>
    <w:basedOn w:val="DefaultParagraphFont"/>
    <w:rsid w:val="00083A73"/>
    <w:rPr>
      <w:u w:val="single"/>
    </w:rPr>
  </w:style>
  <w:style w:type="paragraph" w:customStyle="1" w:styleId="TableHd">
    <w:name w:val="TableHd"/>
    <w:basedOn w:val="Normal"/>
    <w:rsid w:val="00083A73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083A73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083A73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083A73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083A73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083A73"/>
    <w:pPr>
      <w:spacing w:before="60" w:after="60"/>
    </w:pPr>
  </w:style>
  <w:style w:type="paragraph" w:customStyle="1" w:styleId="IshadedH5Sec">
    <w:name w:val="I shaded H5 Sec"/>
    <w:basedOn w:val="AH5Sec"/>
    <w:rsid w:val="00083A73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083A73"/>
  </w:style>
  <w:style w:type="paragraph" w:customStyle="1" w:styleId="Penalty">
    <w:name w:val="Penalty"/>
    <w:basedOn w:val="Amainreturn"/>
    <w:rsid w:val="00083A73"/>
  </w:style>
  <w:style w:type="paragraph" w:customStyle="1" w:styleId="aNoteText">
    <w:name w:val="aNoteText"/>
    <w:basedOn w:val="aNoteSymb"/>
    <w:rsid w:val="00083A73"/>
    <w:pPr>
      <w:spacing w:before="60"/>
      <w:ind w:firstLine="0"/>
    </w:pPr>
  </w:style>
  <w:style w:type="paragraph" w:customStyle="1" w:styleId="aExamINum">
    <w:name w:val="aExamINum"/>
    <w:basedOn w:val="aExam"/>
    <w:rsid w:val="00BB3EC0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083A73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BB3EC0"/>
    <w:pPr>
      <w:keepNext/>
      <w:keepLines/>
      <w:numPr>
        <w:numId w:val="2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083A73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083A73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083A73"/>
    <w:pPr>
      <w:ind w:left="1600"/>
    </w:pPr>
  </w:style>
  <w:style w:type="paragraph" w:customStyle="1" w:styleId="aExampar">
    <w:name w:val="aExampar"/>
    <w:basedOn w:val="aExamss"/>
    <w:rsid w:val="00083A73"/>
    <w:pPr>
      <w:ind w:left="1600"/>
    </w:pPr>
  </w:style>
  <w:style w:type="paragraph" w:customStyle="1" w:styleId="aExamINumss">
    <w:name w:val="aExamINumss"/>
    <w:basedOn w:val="aExamss"/>
    <w:rsid w:val="00083A73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083A73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083A73"/>
    <w:pPr>
      <w:ind w:left="1500"/>
    </w:pPr>
  </w:style>
  <w:style w:type="paragraph" w:customStyle="1" w:styleId="aExamNumTextpar">
    <w:name w:val="aExamNumTextpar"/>
    <w:basedOn w:val="aExampar"/>
    <w:rsid w:val="00BB3EC0"/>
    <w:pPr>
      <w:ind w:left="2000"/>
    </w:pPr>
  </w:style>
  <w:style w:type="paragraph" w:customStyle="1" w:styleId="aExamBulletss">
    <w:name w:val="aExamBulletss"/>
    <w:basedOn w:val="aExamss"/>
    <w:rsid w:val="00083A73"/>
    <w:pPr>
      <w:ind w:left="1500" w:hanging="400"/>
    </w:pPr>
  </w:style>
  <w:style w:type="paragraph" w:customStyle="1" w:styleId="aExamBulletpar">
    <w:name w:val="aExamBulletpar"/>
    <w:basedOn w:val="aExampar"/>
    <w:rsid w:val="00083A73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083A73"/>
    <w:pPr>
      <w:ind w:left="2140"/>
    </w:pPr>
  </w:style>
  <w:style w:type="paragraph" w:customStyle="1" w:styleId="aExamsubpar">
    <w:name w:val="aExamsubpar"/>
    <w:basedOn w:val="aExamss"/>
    <w:rsid w:val="00083A73"/>
    <w:pPr>
      <w:ind w:left="2140"/>
    </w:pPr>
  </w:style>
  <w:style w:type="paragraph" w:customStyle="1" w:styleId="aExamNumsubpar">
    <w:name w:val="aExamNumsubpar"/>
    <w:basedOn w:val="aExamsubpar"/>
    <w:rsid w:val="00083A73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BB3EC0"/>
    <w:pPr>
      <w:ind w:left="2540"/>
    </w:pPr>
  </w:style>
  <w:style w:type="paragraph" w:customStyle="1" w:styleId="aExamBulletsubpar">
    <w:name w:val="aExamBulletsubpar"/>
    <w:basedOn w:val="aExamsubpar"/>
    <w:rsid w:val="00083A73"/>
    <w:pPr>
      <w:numPr>
        <w:numId w:val="4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083A73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083A73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083A73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083A73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083A73"/>
    <w:pPr>
      <w:spacing w:before="60"/>
      <w:ind w:firstLine="0"/>
    </w:pPr>
  </w:style>
  <w:style w:type="paragraph" w:customStyle="1" w:styleId="aNoteParasubpar">
    <w:name w:val="aNoteParasubpar"/>
    <w:basedOn w:val="aNotesubpar"/>
    <w:rsid w:val="00BB3EC0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083A73"/>
    <w:pPr>
      <w:numPr>
        <w:numId w:val="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083A73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083A73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083A73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083A73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BB3EC0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BB3EC0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083A73"/>
  </w:style>
  <w:style w:type="paragraph" w:customStyle="1" w:styleId="SchApara">
    <w:name w:val="Sch A para"/>
    <w:basedOn w:val="Apara"/>
    <w:rsid w:val="00083A73"/>
  </w:style>
  <w:style w:type="paragraph" w:customStyle="1" w:styleId="SchAsubpara">
    <w:name w:val="Sch A subpara"/>
    <w:basedOn w:val="Asubpara"/>
    <w:rsid w:val="00083A73"/>
  </w:style>
  <w:style w:type="paragraph" w:customStyle="1" w:styleId="SchAsubsubpara">
    <w:name w:val="Sch A subsubpara"/>
    <w:basedOn w:val="Asubsubpara"/>
    <w:rsid w:val="00083A73"/>
  </w:style>
  <w:style w:type="paragraph" w:customStyle="1" w:styleId="TOCOL1">
    <w:name w:val="TOCOL 1"/>
    <w:basedOn w:val="TOC1"/>
    <w:rsid w:val="00083A73"/>
  </w:style>
  <w:style w:type="paragraph" w:customStyle="1" w:styleId="TOCOL2">
    <w:name w:val="TOCOL 2"/>
    <w:basedOn w:val="TOC2"/>
    <w:rsid w:val="00083A73"/>
    <w:pPr>
      <w:keepNext w:val="0"/>
    </w:pPr>
  </w:style>
  <w:style w:type="paragraph" w:customStyle="1" w:styleId="TOCOL3">
    <w:name w:val="TOCOL 3"/>
    <w:basedOn w:val="TOC3"/>
    <w:rsid w:val="00083A73"/>
    <w:pPr>
      <w:keepNext w:val="0"/>
    </w:pPr>
  </w:style>
  <w:style w:type="paragraph" w:customStyle="1" w:styleId="TOCOL4">
    <w:name w:val="TOCOL 4"/>
    <w:basedOn w:val="TOC4"/>
    <w:rsid w:val="00083A73"/>
    <w:pPr>
      <w:keepNext w:val="0"/>
    </w:pPr>
  </w:style>
  <w:style w:type="paragraph" w:customStyle="1" w:styleId="TOCOL5">
    <w:name w:val="TOCOL 5"/>
    <w:basedOn w:val="TOC5"/>
    <w:rsid w:val="00083A73"/>
    <w:pPr>
      <w:tabs>
        <w:tab w:val="left" w:pos="400"/>
      </w:tabs>
    </w:pPr>
  </w:style>
  <w:style w:type="paragraph" w:customStyle="1" w:styleId="TOCOL6">
    <w:name w:val="TOCOL 6"/>
    <w:basedOn w:val="TOC6"/>
    <w:rsid w:val="00083A73"/>
    <w:pPr>
      <w:keepNext w:val="0"/>
    </w:pPr>
  </w:style>
  <w:style w:type="paragraph" w:customStyle="1" w:styleId="TOCOL7">
    <w:name w:val="TOCOL 7"/>
    <w:basedOn w:val="TOC7"/>
    <w:rsid w:val="00083A73"/>
  </w:style>
  <w:style w:type="paragraph" w:customStyle="1" w:styleId="TOCOL8">
    <w:name w:val="TOCOL 8"/>
    <w:basedOn w:val="TOC8"/>
    <w:rsid w:val="00083A73"/>
  </w:style>
  <w:style w:type="paragraph" w:customStyle="1" w:styleId="TOCOL9">
    <w:name w:val="TOCOL 9"/>
    <w:basedOn w:val="TOC9"/>
    <w:rsid w:val="00083A73"/>
    <w:pPr>
      <w:ind w:right="0"/>
    </w:pPr>
  </w:style>
  <w:style w:type="paragraph" w:styleId="TOC9">
    <w:name w:val="toc 9"/>
    <w:basedOn w:val="Normal"/>
    <w:next w:val="Normal"/>
    <w:autoRedefine/>
    <w:rsid w:val="00083A73"/>
    <w:pPr>
      <w:ind w:left="1920" w:right="600"/>
    </w:pPr>
  </w:style>
  <w:style w:type="paragraph" w:customStyle="1" w:styleId="Billname1">
    <w:name w:val="Billname1"/>
    <w:basedOn w:val="Normal"/>
    <w:rsid w:val="00083A73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083A73"/>
    <w:rPr>
      <w:sz w:val="20"/>
    </w:rPr>
  </w:style>
  <w:style w:type="paragraph" w:customStyle="1" w:styleId="TablePara10">
    <w:name w:val="TablePara10"/>
    <w:basedOn w:val="tablepara"/>
    <w:rsid w:val="00083A73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083A73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083A73"/>
  </w:style>
  <w:style w:type="character" w:customStyle="1" w:styleId="charPage">
    <w:name w:val="charPage"/>
    <w:basedOn w:val="DefaultParagraphFont"/>
    <w:rsid w:val="00083A73"/>
  </w:style>
  <w:style w:type="character" w:styleId="PageNumber">
    <w:name w:val="page number"/>
    <w:basedOn w:val="DefaultParagraphFont"/>
    <w:rsid w:val="00083A73"/>
  </w:style>
  <w:style w:type="paragraph" w:customStyle="1" w:styleId="Letterhead">
    <w:name w:val="Letterhead"/>
    <w:rsid w:val="00083A73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BB3EC0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BB3EC0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083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83A73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BB3EC0"/>
  </w:style>
  <w:style w:type="character" w:customStyle="1" w:styleId="FooterChar">
    <w:name w:val="Footer Char"/>
    <w:basedOn w:val="DefaultParagraphFont"/>
    <w:link w:val="Footer"/>
    <w:rsid w:val="00083A73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083A73"/>
    <w:rPr>
      <w:sz w:val="24"/>
      <w:lang w:eastAsia="en-US"/>
    </w:rPr>
  </w:style>
  <w:style w:type="paragraph" w:customStyle="1" w:styleId="01aPreamble">
    <w:name w:val="01aPreamble"/>
    <w:basedOn w:val="Normal"/>
    <w:qFormat/>
    <w:rsid w:val="00083A73"/>
  </w:style>
  <w:style w:type="paragraph" w:customStyle="1" w:styleId="TableBullet">
    <w:name w:val="TableBullet"/>
    <w:basedOn w:val="TableText10"/>
    <w:qFormat/>
    <w:rsid w:val="00083A73"/>
    <w:pPr>
      <w:numPr>
        <w:numId w:val="5"/>
      </w:numPr>
    </w:pPr>
  </w:style>
  <w:style w:type="paragraph" w:customStyle="1" w:styleId="BillCrest">
    <w:name w:val="Bill Crest"/>
    <w:basedOn w:val="Normal"/>
    <w:next w:val="Normal"/>
    <w:rsid w:val="00083A73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083A73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BB3EC0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BB3EC0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083A73"/>
    <w:pPr>
      <w:numPr>
        <w:numId w:val="6"/>
      </w:numPr>
    </w:pPr>
  </w:style>
  <w:style w:type="paragraph" w:customStyle="1" w:styleId="ISchMain">
    <w:name w:val="I Sch Main"/>
    <w:basedOn w:val="BillBasic"/>
    <w:rsid w:val="00083A73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083A73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083A73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083A73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083A73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083A73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083A73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083A73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083A73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083A73"/>
    <w:rPr>
      <w:sz w:val="24"/>
      <w:lang w:eastAsia="en-US"/>
    </w:rPr>
  </w:style>
  <w:style w:type="paragraph" w:customStyle="1" w:styleId="Status">
    <w:name w:val="Status"/>
    <w:basedOn w:val="Normal"/>
    <w:rsid w:val="00083A73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083A73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BB3EC0"/>
  </w:style>
  <w:style w:type="character" w:styleId="CommentReference">
    <w:name w:val="annotation reference"/>
    <w:basedOn w:val="DefaultParagraphFont"/>
    <w:uiPriority w:val="99"/>
    <w:semiHidden/>
    <w:unhideWhenUsed/>
    <w:rsid w:val="00403B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BA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BA4"/>
    <w:rPr>
      <w:lang w:eastAsia="en-US"/>
    </w:rPr>
  </w:style>
  <w:style w:type="character" w:customStyle="1" w:styleId="charcithyperlinkabbrev0">
    <w:name w:val="charcithyperlinkabbrev"/>
    <w:basedOn w:val="DefaultParagraphFont"/>
    <w:rsid w:val="00927C3E"/>
  </w:style>
  <w:style w:type="paragraph" w:customStyle="1" w:styleId="ah2part0">
    <w:name w:val="ah2part"/>
    <w:basedOn w:val="Normal"/>
    <w:rsid w:val="000207D1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charpartno0">
    <w:name w:val="charpartno"/>
    <w:basedOn w:val="DefaultParagraphFont"/>
    <w:rsid w:val="000207D1"/>
  </w:style>
  <w:style w:type="character" w:customStyle="1" w:styleId="charparttext0">
    <w:name w:val="charparttext"/>
    <w:basedOn w:val="DefaultParagraphFont"/>
    <w:rsid w:val="000207D1"/>
  </w:style>
  <w:style w:type="paragraph" w:customStyle="1" w:styleId="placeholder0">
    <w:name w:val="placeholder"/>
    <w:basedOn w:val="Normal"/>
    <w:rsid w:val="000207D1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chardivno0">
    <w:name w:val="chardivno"/>
    <w:basedOn w:val="DefaultParagraphFont"/>
    <w:rsid w:val="000207D1"/>
  </w:style>
  <w:style w:type="character" w:customStyle="1" w:styleId="chardivtext0">
    <w:name w:val="chardivtext"/>
    <w:basedOn w:val="DefaultParagraphFont"/>
    <w:rsid w:val="000207D1"/>
  </w:style>
  <w:style w:type="paragraph" w:customStyle="1" w:styleId="ah5sec0">
    <w:name w:val="ah5sec"/>
    <w:basedOn w:val="Normal"/>
    <w:rsid w:val="000207D1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charsectno0">
    <w:name w:val="charsectno"/>
    <w:basedOn w:val="DefaultParagraphFont"/>
    <w:rsid w:val="000207D1"/>
  </w:style>
  <w:style w:type="character" w:customStyle="1" w:styleId="charitals0">
    <w:name w:val="charitals"/>
    <w:basedOn w:val="DefaultParagraphFont"/>
    <w:rsid w:val="000207D1"/>
  </w:style>
  <w:style w:type="paragraph" w:customStyle="1" w:styleId="amainreturn0">
    <w:name w:val="amainreturn"/>
    <w:basedOn w:val="Normal"/>
    <w:rsid w:val="000207D1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def0">
    <w:name w:val="adef"/>
    <w:basedOn w:val="Normal"/>
    <w:rsid w:val="000207D1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charbolditals0">
    <w:name w:val="charbolditals"/>
    <w:basedOn w:val="DefaultParagraphFont"/>
    <w:rsid w:val="000207D1"/>
  </w:style>
  <w:style w:type="paragraph" w:customStyle="1" w:styleId="amain0">
    <w:name w:val="amain"/>
    <w:basedOn w:val="Normal"/>
    <w:rsid w:val="000207D1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note0">
    <w:name w:val="anote"/>
    <w:basedOn w:val="Normal"/>
    <w:rsid w:val="000207D1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charcithyperlinkital0">
    <w:name w:val="charcithyperlinkital"/>
    <w:basedOn w:val="DefaultParagraphFont"/>
    <w:rsid w:val="000207D1"/>
  </w:style>
  <w:style w:type="paragraph" w:customStyle="1" w:styleId="adefpara0">
    <w:name w:val="adefpara"/>
    <w:basedOn w:val="Normal"/>
    <w:rsid w:val="000207D1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para0">
    <w:name w:val="apara"/>
    <w:basedOn w:val="Normal"/>
    <w:rsid w:val="000207D1"/>
    <w:pPr>
      <w:spacing w:before="100" w:beforeAutospacing="1" w:after="100" w:afterAutospacing="1"/>
    </w:pPr>
    <w:rPr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083A73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083A73"/>
  </w:style>
  <w:style w:type="paragraph" w:customStyle="1" w:styleId="05Endnote0">
    <w:name w:val="05Endnote"/>
    <w:basedOn w:val="Normal"/>
    <w:rsid w:val="00083A73"/>
  </w:style>
  <w:style w:type="paragraph" w:customStyle="1" w:styleId="06Copyright">
    <w:name w:val="06Copyright"/>
    <w:basedOn w:val="Normal"/>
    <w:rsid w:val="00083A73"/>
  </w:style>
  <w:style w:type="paragraph" w:customStyle="1" w:styleId="RepubNo">
    <w:name w:val="RepubNo"/>
    <w:basedOn w:val="BillBasicHeading"/>
    <w:rsid w:val="00083A73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083A73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083A73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083A73"/>
    <w:rPr>
      <w:rFonts w:ascii="Arial" w:hAnsi="Arial"/>
      <w:b/>
    </w:rPr>
  </w:style>
  <w:style w:type="paragraph" w:customStyle="1" w:styleId="CoverSubHdg">
    <w:name w:val="CoverSubHdg"/>
    <w:basedOn w:val="CoverHeading"/>
    <w:rsid w:val="00083A73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083A73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083A73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083A73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083A73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083A73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083A73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083A73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083A73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083A73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083A73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083A73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083A73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083A73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083A73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083A73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083A73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083A73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083A73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083A73"/>
  </w:style>
  <w:style w:type="character" w:customStyle="1" w:styleId="charTableText">
    <w:name w:val="charTableText"/>
    <w:basedOn w:val="DefaultParagraphFont"/>
    <w:rsid w:val="00083A73"/>
  </w:style>
  <w:style w:type="paragraph" w:customStyle="1" w:styleId="Dict-HeadingSymb">
    <w:name w:val="Dict-Heading Symb"/>
    <w:basedOn w:val="Dict-Heading"/>
    <w:rsid w:val="00083A73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083A73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083A73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083A73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083A73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083A7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083A73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083A73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083A73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083A73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083A73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083A73"/>
    <w:pPr>
      <w:ind w:hanging="480"/>
    </w:pPr>
  </w:style>
  <w:style w:type="paragraph" w:styleId="MacroText">
    <w:name w:val="macro"/>
    <w:link w:val="MacroTextChar"/>
    <w:semiHidden/>
    <w:rsid w:val="00083A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083A73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083A73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083A73"/>
  </w:style>
  <w:style w:type="paragraph" w:customStyle="1" w:styleId="RenumProvEntries">
    <w:name w:val="RenumProvEntries"/>
    <w:basedOn w:val="Normal"/>
    <w:rsid w:val="00083A73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083A73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083A73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083A73"/>
    <w:pPr>
      <w:ind w:left="252"/>
    </w:pPr>
  </w:style>
  <w:style w:type="paragraph" w:customStyle="1" w:styleId="RenumTableHdg">
    <w:name w:val="RenumTableHdg"/>
    <w:basedOn w:val="Normal"/>
    <w:rsid w:val="00083A73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083A73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083A73"/>
    <w:rPr>
      <w:b w:val="0"/>
    </w:rPr>
  </w:style>
  <w:style w:type="paragraph" w:customStyle="1" w:styleId="Sched-FormSymb">
    <w:name w:val="Sched-Form Symb"/>
    <w:basedOn w:val="Sched-Form"/>
    <w:rsid w:val="00083A73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083A73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083A73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083A73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083A73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083A73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083A73"/>
    <w:pPr>
      <w:ind w:firstLine="0"/>
    </w:pPr>
    <w:rPr>
      <w:b/>
    </w:rPr>
  </w:style>
  <w:style w:type="paragraph" w:customStyle="1" w:styleId="EndNoteTextPub">
    <w:name w:val="EndNoteTextPub"/>
    <w:basedOn w:val="Normal"/>
    <w:rsid w:val="00083A73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083A73"/>
    <w:rPr>
      <w:szCs w:val="24"/>
    </w:rPr>
  </w:style>
  <w:style w:type="character" w:customStyle="1" w:styleId="charNotBold">
    <w:name w:val="charNotBold"/>
    <w:basedOn w:val="DefaultParagraphFont"/>
    <w:rsid w:val="00083A73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083A73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083A73"/>
    <w:pPr>
      <w:numPr>
        <w:numId w:val="7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083A73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083A73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083A73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083A73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083A73"/>
    <w:pPr>
      <w:tabs>
        <w:tab w:val="left" w:pos="2700"/>
      </w:tabs>
      <w:spacing w:before="0"/>
    </w:pPr>
  </w:style>
  <w:style w:type="paragraph" w:customStyle="1" w:styleId="parainpara">
    <w:name w:val="para in para"/>
    <w:rsid w:val="00083A73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083A73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083A73"/>
    <w:pPr>
      <w:numPr>
        <w:numId w:val="8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083A73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083A73"/>
    <w:rPr>
      <w:b w:val="0"/>
      <w:sz w:val="32"/>
    </w:rPr>
  </w:style>
  <w:style w:type="paragraph" w:customStyle="1" w:styleId="MH1Chapter">
    <w:name w:val="M H1 Chapter"/>
    <w:basedOn w:val="AH1Chapter"/>
    <w:rsid w:val="00083A73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083A73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083A73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083A73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083A73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083A73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083A73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083A73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083A73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083A73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083A73"/>
    <w:pPr>
      <w:ind w:left="1800"/>
    </w:pPr>
  </w:style>
  <w:style w:type="paragraph" w:customStyle="1" w:styleId="Modparareturn">
    <w:name w:val="Mod para return"/>
    <w:basedOn w:val="AparareturnSymb"/>
    <w:rsid w:val="00083A73"/>
    <w:pPr>
      <w:ind w:left="2300"/>
    </w:pPr>
  </w:style>
  <w:style w:type="paragraph" w:customStyle="1" w:styleId="Modsubparareturn">
    <w:name w:val="Mod subpara return"/>
    <w:basedOn w:val="AsubparareturnSymb"/>
    <w:rsid w:val="00083A73"/>
    <w:pPr>
      <w:ind w:left="3040"/>
    </w:pPr>
  </w:style>
  <w:style w:type="paragraph" w:customStyle="1" w:styleId="Modref">
    <w:name w:val="Mod ref"/>
    <w:basedOn w:val="refSymb"/>
    <w:rsid w:val="00083A73"/>
    <w:pPr>
      <w:ind w:left="1100"/>
    </w:pPr>
  </w:style>
  <w:style w:type="paragraph" w:customStyle="1" w:styleId="ModaNote">
    <w:name w:val="Mod aNote"/>
    <w:basedOn w:val="aNoteSymb"/>
    <w:rsid w:val="00083A73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083A73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083A73"/>
    <w:pPr>
      <w:ind w:left="0" w:firstLine="0"/>
    </w:pPr>
  </w:style>
  <w:style w:type="paragraph" w:customStyle="1" w:styleId="AmdtEntries">
    <w:name w:val="AmdtEntries"/>
    <w:basedOn w:val="BillBasicHeading"/>
    <w:rsid w:val="00083A73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083A73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083A73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083A73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083A73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083A73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083A73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083A73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083A73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083A73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083A73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083A73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083A73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083A73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083A73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083A73"/>
  </w:style>
  <w:style w:type="paragraph" w:customStyle="1" w:styleId="refSymb">
    <w:name w:val="ref Symb"/>
    <w:basedOn w:val="BillBasic"/>
    <w:next w:val="Normal"/>
    <w:rsid w:val="00083A73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083A73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083A73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083A73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083A73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083A73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083A73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083A73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083A73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083A73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083A73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083A73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083A73"/>
    <w:pPr>
      <w:ind w:left="1599" w:hanging="2081"/>
    </w:pPr>
  </w:style>
  <w:style w:type="paragraph" w:customStyle="1" w:styleId="IdefsubparaSymb">
    <w:name w:val="I def subpara Symb"/>
    <w:basedOn w:val="IsubparaSymb"/>
    <w:rsid w:val="00083A73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083A73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083A73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083A73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083A73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083A73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083A73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083A73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083A73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083A73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083A73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083A73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083A73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083A73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083A73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083A73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083A73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083A73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083A73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083A73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083A73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083A73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083A73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083A73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083A73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083A73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083A73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083A73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083A73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083A73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083A73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083A73"/>
  </w:style>
  <w:style w:type="paragraph" w:customStyle="1" w:styleId="PenaltyParaSymb">
    <w:name w:val="PenaltyPara Symb"/>
    <w:basedOn w:val="Normal"/>
    <w:rsid w:val="00083A73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083A73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083A73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083A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6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hyperlink" Target="http://www.legislation.act.gov.au/a/2008-35" TargetMode="External"/><Relationship Id="rId39" Type="http://schemas.openxmlformats.org/officeDocument/2006/relationships/hyperlink" Target="https://www.legislation.gov.au/C2024A00040/latest/versions" TargetMode="External"/><Relationship Id="rId21" Type="http://schemas.openxmlformats.org/officeDocument/2006/relationships/hyperlink" Target="https://www.legislation.gov.au/C2024A00040/latest/versions" TargetMode="External"/><Relationship Id="rId34" Type="http://schemas.openxmlformats.org/officeDocument/2006/relationships/hyperlink" Target="https://www.legislation.gov.au/F2003B00031/latest/versions" TargetMode="External"/><Relationship Id="rId42" Type="http://schemas.openxmlformats.org/officeDocument/2006/relationships/header" Target="header7.xml"/><Relationship Id="rId47" Type="http://schemas.openxmlformats.org/officeDocument/2006/relationships/header" Target="header8.xml"/><Relationship Id="rId50" Type="http://schemas.openxmlformats.org/officeDocument/2006/relationships/footer" Target="footer10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9" Type="http://schemas.openxmlformats.org/officeDocument/2006/relationships/hyperlink" Target="https://www.legislation.gov.au/F2003B00031/latest/versions" TargetMode="External"/><Relationship Id="rId11" Type="http://schemas.openxmlformats.org/officeDocument/2006/relationships/footer" Target="footer2.xml"/><Relationship Id="rId24" Type="http://schemas.openxmlformats.org/officeDocument/2006/relationships/hyperlink" Target="https://www.legislation.gov.au/C2024A00040/latest/versions" TargetMode="External"/><Relationship Id="rId32" Type="http://schemas.openxmlformats.org/officeDocument/2006/relationships/hyperlink" Target="https://www.legislation.gov.au/F2003B00031/latest/versions" TargetMode="External"/><Relationship Id="rId37" Type="http://schemas.openxmlformats.org/officeDocument/2006/relationships/hyperlink" Target="https://www.legislation.gov.au/C2024A00040/latest/versions" TargetMode="External"/><Relationship Id="rId40" Type="http://schemas.openxmlformats.org/officeDocument/2006/relationships/hyperlink" Target="https://www.legislation.gov.au/C2024A00040/latest/versions" TargetMode="External"/><Relationship Id="rId45" Type="http://schemas.openxmlformats.org/officeDocument/2006/relationships/hyperlink" Target="http://www.legislation.act.gov.au/a/2001-14" TargetMode="External"/><Relationship Id="rId53" Type="http://schemas.openxmlformats.org/officeDocument/2006/relationships/header" Target="header1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hyperlink" Target="http://www.nhmrc.gov.au/" TargetMode="External"/><Relationship Id="rId44" Type="http://schemas.openxmlformats.org/officeDocument/2006/relationships/footer" Target="footer8.xml"/><Relationship Id="rId52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hyperlink" Target="https://www.legislation.gov.au/C2024A00040/latest/versions" TargetMode="External"/><Relationship Id="rId27" Type="http://schemas.openxmlformats.org/officeDocument/2006/relationships/hyperlink" Target="http://www.legislation.act.gov.au/a/2008-35" TargetMode="External"/><Relationship Id="rId30" Type="http://schemas.openxmlformats.org/officeDocument/2006/relationships/hyperlink" Target="https://www.legislation.gov.au/C2004A01082/latest/versions" TargetMode="External"/><Relationship Id="rId35" Type="http://schemas.openxmlformats.org/officeDocument/2006/relationships/hyperlink" Target="https://www.legislation.gov.au/C2004A01082/latest/versions" TargetMode="External"/><Relationship Id="rId43" Type="http://schemas.openxmlformats.org/officeDocument/2006/relationships/footer" Target="footer7.xml"/><Relationship Id="rId48" Type="http://schemas.openxmlformats.org/officeDocument/2006/relationships/header" Target="header9.xml"/><Relationship Id="rId8" Type="http://schemas.openxmlformats.org/officeDocument/2006/relationships/header" Target="header1.xml"/><Relationship Id="rId51" Type="http://schemas.openxmlformats.org/officeDocument/2006/relationships/header" Target="header10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hyperlink" Target="https://www.legislation.gov.au/C2024A00040/latest/versions" TargetMode="External"/><Relationship Id="rId33" Type="http://schemas.openxmlformats.org/officeDocument/2006/relationships/hyperlink" Target="https://www.legislation.gov.au/C2004A01082/latest/versions" TargetMode="External"/><Relationship Id="rId38" Type="http://schemas.openxmlformats.org/officeDocument/2006/relationships/hyperlink" Target="https://www.legislation.gov.au/C2004A01401/2011-12-27/versions" TargetMode="External"/><Relationship Id="rId46" Type="http://schemas.openxmlformats.org/officeDocument/2006/relationships/hyperlink" Target="http://www.legislation.act.gov.au/" TargetMode="External"/><Relationship Id="rId20" Type="http://schemas.openxmlformats.org/officeDocument/2006/relationships/hyperlink" Target="https://www.legislation.gov.au/C2024A00040/latest/versions" TargetMode="External"/><Relationship Id="rId41" Type="http://schemas.openxmlformats.org/officeDocument/2006/relationships/header" Target="header6.xm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yperlink" Target="https://www.legislation.gov.au/C2024A00040/latest/versions" TargetMode="External"/><Relationship Id="rId28" Type="http://schemas.openxmlformats.org/officeDocument/2006/relationships/hyperlink" Target="http://www.nhmrc.gov.au/" TargetMode="External"/><Relationship Id="rId36" Type="http://schemas.openxmlformats.org/officeDocument/2006/relationships/hyperlink" Target="https://www.legislation.gov.au/C2024A00040/latest/versions" TargetMode="External"/><Relationship Id="rId49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1072</Words>
  <Characters>6291</Characters>
  <Application>Microsoft Office Word</Application>
  <DocSecurity>0</DocSecurity>
  <Lines>272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Legislation Amendment Act 2025</vt:lpstr>
    </vt:vector>
  </TitlesOfParts>
  <Manager>Section</Manager>
  <Company>Section</Company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Legislation Amendment Act 2025</dc:title>
  <dc:subject>Amendment</dc:subject>
  <dc:creator>ACT Government</dc:creator>
  <cp:keywords>D05</cp:keywords>
  <dc:description>J2025-46</dc:description>
  <cp:lastModifiedBy>PCODCS</cp:lastModifiedBy>
  <cp:revision>4</cp:revision>
  <cp:lastPrinted>2025-01-31T04:13:00Z</cp:lastPrinted>
  <dcterms:created xsi:type="dcterms:W3CDTF">2025-02-04T23:38:00Z</dcterms:created>
  <dcterms:modified xsi:type="dcterms:W3CDTF">2025-02-04T23:38:00Z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ACT Health Directorate</vt:lpwstr>
  </property>
  <property fmtid="{D5CDD505-2E9C-101B-9397-08002B2CF9AE}" pid="11" name="ClientName1">
    <vt:lpwstr/>
  </property>
  <property fmtid="{D5CDD505-2E9C-101B-9397-08002B2CF9AE}" pid="12" name="ClientEmail1">
    <vt:lpwstr/>
  </property>
  <property fmtid="{D5CDD505-2E9C-101B-9397-08002B2CF9AE}" pid="13" name="ClientPh1">
    <vt:lpwstr/>
  </property>
  <property fmtid="{D5CDD505-2E9C-101B-9397-08002B2CF9AE}" pid="14" name="ClientName2">
    <vt:lpwstr/>
  </property>
  <property fmtid="{D5CDD505-2E9C-101B-9397-08002B2CF9AE}" pid="15" name="ClientEmail2">
    <vt:lpwstr/>
  </property>
  <property fmtid="{D5CDD505-2E9C-101B-9397-08002B2CF9AE}" pid="16" name="ClientPh2">
    <vt:lpwstr/>
  </property>
  <property fmtid="{D5CDD505-2E9C-101B-9397-08002B2CF9AE}" pid="17" name="jobType">
    <vt:lpwstr>Drafting</vt:lpwstr>
  </property>
  <property fmtid="{D5CDD505-2E9C-101B-9397-08002B2CF9AE}" pid="18" name="DMSID">
    <vt:lpwstr>13676779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Health Legislation Amendment Bill 2025</vt:lpwstr>
  </property>
  <property fmtid="{D5CDD505-2E9C-101B-9397-08002B2CF9AE}" pid="22" name="ActName">
    <vt:lpwstr/>
  </property>
  <property fmtid="{D5CDD505-2E9C-101B-9397-08002B2CF9AE}" pid="23" name="DrafterName">
    <vt:lpwstr>Skye Ferson</vt:lpwstr>
  </property>
  <property fmtid="{D5CDD505-2E9C-101B-9397-08002B2CF9AE}" pid="24" name="DrafterEmail">
    <vt:lpwstr>Skye.Ferson@act.gov.au</vt:lpwstr>
  </property>
  <property fmtid="{D5CDD505-2E9C-101B-9397-08002B2CF9AE}" pid="25" name="DrafterPh">
    <vt:lpwstr>(02) 6205 3487</vt:lpwstr>
  </property>
  <property fmtid="{D5CDD505-2E9C-101B-9397-08002B2CF9AE}" pid="26" name="SettlerName">
    <vt:lpwstr>Bianca Kimber</vt:lpwstr>
  </property>
  <property fmtid="{D5CDD505-2E9C-101B-9397-08002B2CF9AE}" pid="27" name="SettlerEmail">
    <vt:lpwstr>bianca.kimber@act.gov.au</vt:lpwstr>
  </property>
  <property fmtid="{D5CDD505-2E9C-101B-9397-08002B2CF9AE}" pid="28" name="SettlerPh">
    <vt:lpwstr>62053705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