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D3DA" w14:textId="0514F215" w:rsidR="00A45983" w:rsidRDefault="00A45983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3B015ADD" w14:textId="77777777" w:rsidR="00A45983" w:rsidRDefault="00A45983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E07B61D" w14:textId="77777777" w:rsidR="00A45983" w:rsidRDefault="00A45983">
      <w:pPr>
        <w:pStyle w:val="N-line1"/>
        <w:jc w:val="both"/>
      </w:pPr>
    </w:p>
    <w:p w14:paraId="48E24A9B" w14:textId="77777777" w:rsidR="00A45983" w:rsidRDefault="00A45983" w:rsidP="00FE5883">
      <w:pPr>
        <w:spacing w:before="120"/>
        <w:jc w:val="center"/>
      </w:pPr>
      <w:r>
        <w:t>(As presented)</w:t>
      </w:r>
    </w:p>
    <w:p w14:paraId="2C54EE82" w14:textId="25A5F11D" w:rsidR="00A45983" w:rsidRDefault="00A45983">
      <w:pPr>
        <w:spacing w:before="240"/>
        <w:jc w:val="center"/>
      </w:pPr>
      <w:r>
        <w:t>(</w:t>
      </w:r>
      <w:bookmarkStart w:id="0" w:name="Sponsor"/>
      <w:r>
        <w:t>Minister for Gaming Reform</w:t>
      </w:r>
      <w:bookmarkEnd w:id="0"/>
      <w:r>
        <w:t>)</w:t>
      </w:r>
    </w:p>
    <w:p w14:paraId="2909E577" w14:textId="11FCBD16" w:rsidR="00F53A03" w:rsidRPr="007C323A" w:rsidRDefault="00F53A03">
      <w:pPr>
        <w:pStyle w:val="Billname1"/>
        <w:rPr>
          <w:color w:val="000000"/>
        </w:rPr>
      </w:pPr>
      <w:r w:rsidRPr="007C323A">
        <w:rPr>
          <w:color w:val="000000"/>
        </w:rPr>
        <w:fldChar w:fldCharType="begin"/>
      </w:r>
      <w:r w:rsidRPr="007C323A">
        <w:rPr>
          <w:color w:val="000000"/>
        </w:rPr>
        <w:instrText xml:space="preserve"> REF Citation \*charformat  \* MERGEFORMAT </w:instrText>
      </w:r>
      <w:r w:rsidRPr="007C323A">
        <w:rPr>
          <w:color w:val="000000"/>
        </w:rPr>
        <w:fldChar w:fldCharType="separate"/>
      </w:r>
      <w:r w:rsidR="00AC4DF3" w:rsidRPr="007C323A">
        <w:rPr>
          <w:color w:val="000000"/>
        </w:rPr>
        <w:t>Gaming Legislation Amendment Bill 2025</w:t>
      </w:r>
      <w:r w:rsidRPr="007C323A">
        <w:rPr>
          <w:color w:val="000000"/>
        </w:rPr>
        <w:fldChar w:fldCharType="end"/>
      </w:r>
    </w:p>
    <w:p w14:paraId="7BB4C9E3" w14:textId="0C9074F0" w:rsidR="00F53A03" w:rsidRPr="007C323A" w:rsidRDefault="00F53A03">
      <w:pPr>
        <w:pStyle w:val="ActNo"/>
        <w:rPr>
          <w:color w:val="000000"/>
        </w:rPr>
      </w:pPr>
      <w:r w:rsidRPr="007C323A">
        <w:rPr>
          <w:color w:val="000000"/>
        </w:rPr>
        <w:fldChar w:fldCharType="begin"/>
      </w:r>
      <w:r w:rsidRPr="007C323A">
        <w:rPr>
          <w:color w:val="000000"/>
        </w:rPr>
        <w:instrText xml:space="preserve"> DOCPROPERTY "Category"  \* MERGEFORMAT </w:instrText>
      </w:r>
      <w:r w:rsidRPr="007C323A">
        <w:rPr>
          <w:color w:val="000000"/>
        </w:rPr>
        <w:fldChar w:fldCharType="end"/>
      </w:r>
    </w:p>
    <w:p w14:paraId="61B20A7D" w14:textId="77777777" w:rsidR="00F53A03" w:rsidRPr="007C323A" w:rsidRDefault="00F53A03" w:rsidP="00555979">
      <w:pPr>
        <w:pStyle w:val="Placeholder"/>
        <w:suppressLineNumbers/>
        <w:rPr>
          <w:color w:val="000000"/>
        </w:rPr>
      </w:pPr>
      <w:r w:rsidRPr="007C323A">
        <w:rPr>
          <w:rStyle w:val="charContents"/>
          <w:color w:val="000000"/>
          <w:sz w:val="16"/>
        </w:rPr>
        <w:t xml:space="preserve">  </w:t>
      </w:r>
      <w:r w:rsidRPr="007C323A">
        <w:rPr>
          <w:rStyle w:val="charPage"/>
          <w:color w:val="000000"/>
        </w:rPr>
        <w:t xml:space="preserve">  </w:t>
      </w:r>
    </w:p>
    <w:p w14:paraId="06495586" w14:textId="77777777" w:rsidR="00F53A03" w:rsidRPr="007C323A" w:rsidRDefault="00F53A03">
      <w:pPr>
        <w:pStyle w:val="N-TOCheading"/>
        <w:rPr>
          <w:color w:val="000000"/>
        </w:rPr>
      </w:pPr>
      <w:r w:rsidRPr="007C323A">
        <w:rPr>
          <w:rStyle w:val="charContents"/>
          <w:color w:val="000000"/>
        </w:rPr>
        <w:t>Contents</w:t>
      </w:r>
    </w:p>
    <w:p w14:paraId="4662AFAD" w14:textId="77777777" w:rsidR="00F53A03" w:rsidRPr="007C323A" w:rsidRDefault="00F53A03">
      <w:pPr>
        <w:pStyle w:val="N-9pt"/>
        <w:rPr>
          <w:color w:val="000000"/>
        </w:rPr>
      </w:pPr>
      <w:r w:rsidRPr="007C323A">
        <w:rPr>
          <w:color w:val="000000"/>
        </w:rPr>
        <w:tab/>
      </w:r>
      <w:r w:rsidRPr="007C323A">
        <w:rPr>
          <w:rStyle w:val="charPage"/>
          <w:color w:val="000000"/>
        </w:rPr>
        <w:t>Page</w:t>
      </w:r>
    </w:p>
    <w:p w14:paraId="09564DEA" w14:textId="44E298A3" w:rsidR="00E368FC" w:rsidRDefault="00E368FC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194483196" w:history="1">
        <w:r w:rsidRPr="000A3C94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A3C94">
          <w:t>Preliminary</w:t>
        </w:r>
        <w:r w:rsidRPr="00E368FC">
          <w:rPr>
            <w:vanish/>
          </w:rPr>
          <w:tab/>
        </w:r>
        <w:r w:rsidRPr="00E368FC">
          <w:rPr>
            <w:vanish/>
          </w:rPr>
          <w:fldChar w:fldCharType="begin"/>
        </w:r>
        <w:r w:rsidRPr="00E368FC">
          <w:rPr>
            <w:vanish/>
          </w:rPr>
          <w:instrText xml:space="preserve"> PAGEREF _Toc194483196 \h </w:instrText>
        </w:r>
        <w:r w:rsidRPr="00E368FC">
          <w:rPr>
            <w:vanish/>
          </w:rPr>
        </w:r>
        <w:r w:rsidRPr="00E368FC">
          <w:rPr>
            <w:vanish/>
          </w:rPr>
          <w:fldChar w:fldCharType="separate"/>
        </w:r>
        <w:r w:rsidR="00AC4DF3">
          <w:rPr>
            <w:vanish/>
          </w:rPr>
          <w:t>2</w:t>
        </w:r>
        <w:r w:rsidRPr="00E368FC">
          <w:rPr>
            <w:vanish/>
          </w:rPr>
          <w:fldChar w:fldCharType="end"/>
        </w:r>
      </w:hyperlink>
    </w:p>
    <w:p w14:paraId="4EF7C520" w14:textId="467362B5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197" w:history="1">
        <w:r w:rsidRPr="000A3C94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A3C94">
          <w:t>Name of Act</w:t>
        </w:r>
        <w:r>
          <w:tab/>
        </w:r>
        <w:r>
          <w:fldChar w:fldCharType="begin"/>
        </w:r>
        <w:r>
          <w:instrText xml:space="preserve"> PAGEREF _Toc194483197 \h </w:instrText>
        </w:r>
        <w:r>
          <w:fldChar w:fldCharType="separate"/>
        </w:r>
        <w:r w:rsidR="00AC4DF3">
          <w:t>2</w:t>
        </w:r>
        <w:r>
          <w:fldChar w:fldCharType="end"/>
        </w:r>
      </w:hyperlink>
    </w:p>
    <w:p w14:paraId="12524288" w14:textId="07CFE607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198" w:history="1">
        <w:r w:rsidRPr="000A3C94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A3C94">
          <w:t>Commencement</w:t>
        </w:r>
        <w:r>
          <w:tab/>
        </w:r>
        <w:r>
          <w:fldChar w:fldCharType="begin"/>
        </w:r>
        <w:r>
          <w:instrText xml:space="preserve"> PAGEREF _Toc194483198 \h </w:instrText>
        </w:r>
        <w:r>
          <w:fldChar w:fldCharType="separate"/>
        </w:r>
        <w:r w:rsidR="00AC4DF3">
          <w:t>2</w:t>
        </w:r>
        <w:r>
          <w:fldChar w:fldCharType="end"/>
        </w:r>
      </w:hyperlink>
    </w:p>
    <w:p w14:paraId="78CF1014" w14:textId="357B8620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199" w:history="1">
        <w:r w:rsidRPr="000A3C94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A3C94">
          <w:t>Legislation amended</w:t>
        </w:r>
        <w:r>
          <w:tab/>
        </w:r>
        <w:r>
          <w:fldChar w:fldCharType="begin"/>
        </w:r>
        <w:r>
          <w:instrText xml:space="preserve"> PAGEREF _Toc194483199 \h </w:instrText>
        </w:r>
        <w:r>
          <w:fldChar w:fldCharType="separate"/>
        </w:r>
        <w:r w:rsidR="00AC4DF3">
          <w:t>2</w:t>
        </w:r>
        <w:r>
          <w:fldChar w:fldCharType="end"/>
        </w:r>
      </w:hyperlink>
    </w:p>
    <w:p w14:paraId="3AA8C3B4" w14:textId="34C27E03" w:rsidR="00E368FC" w:rsidRDefault="00E368FC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4483200" w:history="1">
        <w:r w:rsidRPr="000A3C94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A3C94">
          <w:t>Gambling and Racing Control Act 1999</w:t>
        </w:r>
        <w:r w:rsidRPr="00E368FC">
          <w:rPr>
            <w:vanish/>
          </w:rPr>
          <w:tab/>
        </w:r>
        <w:r w:rsidRPr="00E368FC">
          <w:rPr>
            <w:vanish/>
          </w:rPr>
          <w:fldChar w:fldCharType="begin"/>
        </w:r>
        <w:r w:rsidRPr="00E368FC">
          <w:rPr>
            <w:vanish/>
          </w:rPr>
          <w:instrText xml:space="preserve"> PAGEREF _Toc194483200 \h </w:instrText>
        </w:r>
        <w:r w:rsidRPr="00E368FC">
          <w:rPr>
            <w:vanish/>
          </w:rPr>
        </w:r>
        <w:r w:rsidRPr="00E368FC">
          <w:rPr>
            <w:vanish/>
          </w:rPr>
          <w:fldChar w:fldCharType="separate"/>
        </w:r>
        <w:r w:rsidR="00AC4DF3">
          <w:rPr>
            <w:vanish/>
          </w:rPr>
          <w:t>3</w:t>
        </w:r>
        <w:r w:rsidRPr="00E368FC">
          <w:rPr>
            <w:vanish/>
          </w:rPr>
          <w:fldChar w:fldCharType="end"/>
        </w:r>
      </w:hyperlink>
    </w:p>
    <w:p w14:paraId="7768B4B7" w14:textId="6DBD497E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201" w:history="1">
        <w:r w:rsidRPr="00555979">
          <w:rPr>
            <w:rStyle w:val="CharSectNo"/>
          </w:rPr>
          <w:t>4</w:t>
        </w:r>
        <w:r w:rsidRPr="007C323A">
          <w:rPr>
            <w:color w:val="000000"/>
          </w:rPr>
          <w:tab/>
          <w:t>Investigation of complaints</w:t>
        </w:r>
        <w:r>
          <w:rPr>
            <w:color w:val="000000"/>
          </w:rPr>
          <w:br/>
        </w:r>
        <w:r w:rsidRPr="007C323A">
          <w:rPr>
            <w:color w:val="000000"/>
          </w:rPr>
          <w:t>Section 31 (2)</w:t>
        </w:r>
        <w:r>
          <w:tab/>
        </w:r>
        <w:r>
          <w:fldChar w:fldCharType="begin"/>
        </w:r>
        <w:r>
          <w:instrText xml:space="preserve"> PAGEREF _Toc194483201 \h </w:instrText>
        </w:r>
        <w:r>
          <w:fldChar w:fldCharType="separate"/>
        </w:r>
        <w:r w:rsidR="00AC4DF3">
          <w:t>3</w:t>
        </w:r>
        <w:r>
          <w:fldChar w:fldCharType="end"/>
        </w:r>
      </w:hyperlink>
    </w:p>
    <w:p w14:paraId="06E9D901" w14:textId="0F6E650E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202" w:history="1">
        <w:r w:rsidRPr="00555979">
          <w:rPr>
            <w:rStyle w:val="CharSectNo"/>
          </w:rPr>
          <w:t>5</w:t>
        </w:r>
        <w:r w:rsidRPr="007C323A">
          <w:rPr>
            <w:color w:val="000000"/>
          </w:rPr>
          <w:tab/>
          <w:t>Permitted disclosures to particular people</w:t>
        </w:r>
        <w:r>
          <w:rPr>
            <w:color w:val="000000"/>
          </w:rPr>
          <w:br/>
        </w:r>
        <w:r w:rsidRPr="007C323A">
          <w:rPr>
            <w:color w:val="000000"/>
          </w:rPr>
          <w:t>Section 37 (d) (ii)</w:t>
        </w:r>
        <w:r>
          <w:tab/>
        </w:r>
        <w:r>
          <w:fldChar w:fldCharType="begin"/>
        </w:r>
        <w:r>
          <w:instrText xml:space="preserve"> PAGEREF _Toc194483202 \h </w:instrText>
        </w:r>
        <w:r>
          <w:fldChar w:fldCharType="separate"/>
        </w:r>
        <w:r w:rsidR="00AC4DF3">
          <w:t>3</w:t>
        </w:r>
        <w:r>
          <w:fldChar w:fldCharType="end"/>
        </w:r>
      </w:hyperlink>
    </w:p>
    <w:p w14:paraId="5436AD0A" w14:textId="1C30E1AB" w:rsidR="00E368FC" w:rsidRDefault="00E368FC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4483203" w:history="1">
        <w:r w:rsidRPr="000A3C94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A3C94">
          <w:t>Gaming Machine Act 2004</w:t>
        </w:r>
        <w:r w:rsidRPr="00E368FC">
          <w:rPr>
            <w:vanish/>
          </w:rPr>
          <w:tab/>
        </w:r>
        <w:r w:rsidRPr="00E368FC">
          <w:rPr>
            <w:vanish/>
          </w:rPr>
          <w:fldChar w:fldCharType="begin"/>
        </w:r>
        <w:r w:rsidRPr="00E368FC">
          <w:rPr>
            <w:vanish/>
          </w:rPr>
          <w:instrText xml:space="preserve"> PAGEREF _Toc194483203 \h </w:instrText>
        </w:r>
        <w:r w:rsidRPr="00E368FC">
          <w:rPr>
            <w:vanish/>
          </w:rPr>
        </w:r>
        <w:r w:rsidRPr="00E368FC">
          <w:rPr>
            <w:vanish/>
          </w:rPr>
          <w:fldChar w:fldCharType="separate"/>
        </w:r>
        <w:r w:rsidR="00AC4DF3">
          <w:rPr>
            <w:vanish/>
          </w:rPr>
          <w:t>4</w:t>
        </w:r>
        <w:r w:rsidRPr="00E368FC">
          <w:rPr>
            <w:vanish/>
          </w:rPr>
          <w:fldChar w:fldCharType="end"/>
        </w:r>
      </w:hyperlink>
    </w:p>
    <w:p w14:paraId="509942E1" w14:textId="3F6F744C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204" w:history="1">
        <w:r w:rsidRPr="00555979">
          <w:rPr>
            <w:rStyle w:val="CharSectNo"/>
          </w:rPr>
          <w:t>6</w:t>
        </w:r>
        <w:r w:rsidRPr="007C323A">
          <w:rPr>
            <w:color w:val="000000"/>
          </w:rPr>
          <w:tab/>
          <w:t>Payments to diversification and sustainability support fund</w:t>
        </w:r>
        <w:r>
          <w:rPr>
            <w:color w:val="000000"/>
          </w:rPr>
          <w:br/>
        </w:r>
        <w:r w:rsidRPr="007C323A">
          <w:rPr>
            <w:color w:val="000000"/>
          </w:rPr>
          <w:t>New section 163H (4A) and (4B)</w:t>
        </w:r>
        <w:r>
          <w:tab/>
        </w:r>
        <w:r>
          <w:fldChar w:fldCharType="begin"/>
        </w:r>
        <w:r>
          <w:instrText xml:space="preserve"> PAGEREF _Toc194483204 \h </w:instrText>
        </w:r>
        <w:r>
          <w:fldChar w:fldCharType="separate"/>
        </w:r>
        <w:r w:rsidR="00AC4DF3">
          <w:t>4</w:t>
        </w:r>
        <w:r>
          <w:fldChar w:fldCharType="end"/>
        </w:r>
      </w:hyperlink>
    </w:p>
    <w:p w14:paraId="22A7A14F" w14:textId="3025DEAF" w:rsidR="00E368FC" w:rsidRDefault="00E368FC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4483205" w:history="1">
        <w:r w:rsidRPr="00555979">
          <w:rPr>
            <w:rStyle w:val="CharSectNo"/>
          </w:rPr>
          <w:t>7</w:t>
        </w:r>
        <w:r w:rsidRPr="007C323A">
          <w:rPr>
            <w:color w:val="000000"/>
          </w:rPr>
          <w:tab/>
          <w:t>Payments out of diversification and sustainability support fund</w:t>
        </w:r>
        <w:r>
          <w:rPr>
            <w:color w:val="000000"/>
          </w:rPr>
          <w:br/>
        </w:r>
        <w:r w:rsidRPr="007C323A">
          <w:rPr>
            <w:color w:val="000000"/>
          </w:rPr>
          <w:t>New section 163I (3) and (4)</w:t>
        </w:r>
        <w:r>
          <w:tab/>
        </w:r>
        <w:r>
          <w:fldChar w:fldCharType="begin"/>
        </w:r>
        <w:r>
          <w:instrText xml:space="preserve"> PAGEREF _Toc194483205 \h </w:instrText>
        </w:r>
        <w:r>
          <w:fldChar w:fldCharType="separate"/>
        </w:r>
        <w:r w:rsidR="00AC4DF3">
          <w:t>4</w:t>
        </w:r>
        <w:r>
          <w:fldChar w:fldCharType="end"/>
        </w:r>
      </w:hyperlink>
    </w:p>
    <w:p w14:paraId="52FA49F3" w14:textId="13E418F0" w:rsidR="00F53A03" w:rsidRPr="007C323A" w:rsidRDefault="00E368FC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052E5A29" w14:textId="77777777" w:rsidR="00555979" w:rsidRDefault="00555979">
      <w:pPr>
        <w:pStyle w:val="01Contents"/>
        <w:sectPr w:rsidR="00555979" w:rsidSect="005559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6A1FA49F" w14:textId="1E4E7CE1" w:rsidR="00A45983" w:rsidRDefault="00A45983" w:rsidP="00555979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5AFB65B7" w14:textId="77777777" w:rsidR="00A45983" w:rsidRDefault="00A45983" w:rsidP="00555979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97A0447" w14:textId="77777777" w:rsidR="00A45983" w:rsidRDefault="00A45983" w:rsidP="00555979">
      <w:pPr>
        <w:pStyle w:val="N-line1"/>
        <w:suppressLineNumbers/>
        <w:jc w:val="both"/>
      </w:pPr>
    </w:p>
    <w:p w14:paraId="59032016" w14:textId="77777777" w:rsidR="00A45983" w:rsidRDefault="00A45983" w:rsidP="00555979">
      <w:pPr>
        <w:suppressLineNumbers/>
        <w:spacing w:before="120"/>
        <w:jc w:val="center"/>
      </w:pPr>
      <w:r>
        <w:t>(As presented)</w:t>
      </w:r>
    </w:p>
    <w:p w14:paraId="67F2D56A" w14:textId="44198B4B" w:rsidR="00A45983" w:rsidRDefault="00A45983" w:rsidP="00555979">
      <w:pPr>
        <w:suppressLineNumbers/>
        <w:spacing w:before="240"/>
        <w:jc w:val="center"/>
      </w:pPr>
      <w:r>
        <w:t>(Minister for Gaming Reform)</w:t>
      </w:r>
    </w:p>
    <w:p w14:paraId="62BD7749" w14:textId="7739B908" w:rsidR="00F53A03" w:rsidRPr="007C323A" w:rsidRDefault="006825C3" w:rsidP="00555979">
      <w:pPr>
        <w:pStyle w:val="Billname"/>
        <w:suppressLineNumbers/>
        <w:rPr>
          <w:color w:val="000000"/>
        </w:rPr>
      </w:pPr>
      <w:bookmarkStart w:id="1" w:name="Citation"/>
      <w:r w:rsidRPr="007C323A">
        <w:rPr>
          <w:color w:val="000000"/>
        </w:rPr>
        <w:t>Gaming Legislation Amendment Bill 2025</w:t>
      </w:r>
      <w:bookmarkEnd w:id="1"/>
    </w:p>
    <w:p w14:paraId="19962701" w14:textId="253B7D4D" w:rsidR="00F53A03" w:rsidRPr="007C323A" w:rsidRDefault="00F53A03" w:rsidP="00555979">
      <w:pPr>
        <w:pStyle w:val="ActNo"/>
        <w:suppressLineNumbers/>
        <w:rPr>
          <w:color w:val="000000"/>
        </w:rPr>
      </w:pPr>
      <w:r w:rsidRPr="007C323A">
        <w:rPr>
          <w:color w:val="000000"/>
        </w:rPr>
        <w:fldChar w:fldCharType="begin"/>
      </w:r>
      <w:r w:rsidRPr="007C323A">
        <w:rPr>
          <w:color w:val="000000"/>
        </w:rPr>
        <w:instrText xml:space="preserve"> DOCPROPERTY "Category"  \* MERGEFORMAT </w:instrText>
      </w:r>
      <w:r w:rsidRPr="007C323A">
        <w:rPr>
          <w:color w:val="000000"/>
        </w:rPr>
        <w:fldChar w:fldCharType="end"/>
      </w:r>
    </w:p>
    <w:p w14:paraId="30631207" w14:textId="77777777" w:rsidR="00F53A03" w:rsidRPr="007C323A" w:rsidRDefault="00F53A03" w:rsidP="00555979">
      <w:pPr>
        <w:pStyle w:val="N-line3"/>
        <w:suppressLineNumbers/>
        <w:rPr>
          <w:color w:val="000000"/>
        </w:rPr>
      </w:pPr>
    </w:p>
    <w:p w14:paraId="63B76704" w14:textId="77777777" w:rsidR="00F53A03" w:rsidRPr="007C323A" w:rsidRDefault="00F53A03" w:rsidP="00555979">
      <w:pPr>
        <w:pStyle w:val="BillFor"/>
        <w:suppressLineNumbers/>
        <w:rPr>
          <w:color w:val="000000"/>
        </w:rPr>
      </w:pPr>
      <w:r w:rsidRPr="007C323A">
        <w:rPr>
          <w:color w:val="000000"/>
        </w:rPr>
        <w:t>A Bill for</w:t>
      </w:r>
    </w:p>
    <w:p w14:paraId="0DF7E171" w14:textId="268BA3EC" w:rsidR="00F53A03" w:rsidRPr="007C323A" w:rsidRDefault="00F53A03" w:rsidP="00555979">
      <w:pPr>
        <w:pStyle w:val="LongTitle"/>
        <w:suppressLineNumbers/>
        <w:rPr>
          <w:color w:val="000000"/>
        </w:rPr>
      </w:pPr>
      <w:r w:rsidRPr="007C323A">
        <w:rPr>
          <w:color w:val="000000"/>
        </w:rPr>
        <w:t xml:space="preserve">An Act to amend </w:t>
      </w:r>
      <w:r w:rsidR="00477940" w:rsidRPr="007C323A">
        <w:rPr>
          <w:color w:val="000000"/>
        </w:rPr>
        <w:t>legislation about gaming</w:t>
      </w:r>
    </w:p>
    <w:p w14:paraId="79906F7C" w14:textId="77777777" w:rsidR="00F53A03" w:rsidRPr="007C323A" w:rsidRDefault="00F53A03" w:rsidP="00555979">
      <w:pPr>
        <w:pStyle w:val="N-line3"/>
        <w:suppressLineNumbers/>
        <w:rPr>
          <w:color w:val="000000"/>
        </w:rPr>
      </w:pPr>
    </w:p>
    <w:p w14:paraId="3511D42B" w14:textId="77777777" w:rsidR="00F53A03" w:rsidRPr="007C323A" w:rsidRDefault="00F53A03" w:rsidP="00555979">
      <w:pPr>
        <w:pStyle w:val="Placeholder"/>
        <w:suppressLineNumbers/>
        <w:rPr>
          <w:color w:val="000000"/>
        </w:rPr>
      </w:pPr>
      <w:r w:rsidRPr="007C323A">
        <w:rPr>
          <w:rStyle w:val="charContents"/>
          <w:color w:val="000000"/>
          <w:sz w:val="16"/>
        </w:rPr>
        <w:t xml:space="preserve">  </w:t>
      </w:r>
      <w:r w:rsidRPr="007C323A">
        <w:rPr>
          <w:rStyle w:val="charPage"/>
          <w:color w:val="000000"/>
        </w:rPr>
        <w:t xml:space="preserve">  </w:t>
      </w:r>
    </w:p>
    <w:p w14:paraId="080553A9" w14:textId="77777777" w:rsidR="00F53A03" w:rsidRPr="007C323A" w:rsidRDefault="00F53A03" w:rsidP="00555979">
      <w:pPr>
        <w:pStyle w:val="Placeholder"/>
        <w:suppressLineNumbers/>
        <w:rPr>
          <w:color w:val="000000"/>
        </w:rPr>
      </w:pPr>
      <w:r w:rsidRPr="007C323A">
        <w:rPr>
          <w:rStyle w:val="CharChapNo"/>
          <w:color w:val="000000"/>
        </w:rPr>
        <w:t xml:space="preserve">  </w:t>
      </w:r>
      <w:r w:rsidRPr="007C323A">
        <w:rPr>
          <w:rStyle w:val="CharChapText"/>
          <w:color w:val="000000"/>
        </w:rPr>
        <w:t xml:space="preserve">  </w:t>
      </w:r>
    </w:p>
    <w:p w14:paraId="4F672C4C" w14:textId="77777777" w:rsidR="00F53A03" w:rsidRPr="007C323A" w:rsidRDefault="00F53A03" w:rsidP="00555979">
      <w:pPr>
        <w:pStyle w:val="Placeholder"/>
        <w:suppressLineNumbers/>
        <w:rPr>
          <w:color w:val="000000"/>
        </w:rPr>
      </w:pPr>
      <w:r w:rsidRPr="007C323A">
        <w:rPr>
          <w:rStyle w:val="CharPartNo"/>
          <w:color w:val="000000"/>
        </w:rPr>
        <w:t xml:space="preserve">  </w:t>
      </w:r>
      <w:r w:rsidRPr="007C323A">
        <w:rPr>
          <w:rStyle w:val="CharPartText"/>
          <w:color w:val="000000"/>
        </w:rPr>
        <w:t xml:space="preserve">  </w:t>
      </w:r>
    </w:p>
    <w:p w14:paraId="441B3866" w14:textId="77777777" w:rsidR="00F53A03" w:rsidRPr="007C323A" w:rsidRDefault="00F53A03" w:rsidP="00555979">
      <w:pPr>
        <w:pStyle w:val="Placeholder"/>
        <w:suppressLineNumbers/>
        <w:rPr>
          <w:color w:val="000000"/>
        </w:rPr>
      </w:pPr>
      <w:r w:rsidRPr="007C323A">
        <w:rPr>
          <w:rStyle w:val="CharDivNo"/>
          <w:color w:val="000000"/>
        </w:rPr>
        <w:t xml:space="preserve">  </w:t>
      </w:r>
      <w:r w:rsidRPr="007C323A">
        <w:rPr>
          <w:rStyle w:val="CharDivText"/>
          <w:color w:val="000000"/>
        </w:rPr>
        <w:t xml:space="preserve">  </w:t>
      </w:r>
    </w:p>
    <w:p w14:paraId="634F8442" w14:textId="77777777" w:rsidR="00F53A03" w:rsidRPr="00A45983" w:rsidRDefault="00F53A03" w:rsidP="00555979">
      <w:pPr>
        <w:pStyle w:val="Notified"/>
        <w:suppressLineNumbers/>
      </w:pPr>
    </w:p>
    <w:p w14:paraId="7C91C4B2" w14:textId="77777777" w:rsidR="00F53A03" w:rsidRPr="007C323A" w:rsidRDefault="00F53A03" w:rsidP="00555979">
      <w:pPr>
        <w:pStyle w:val="EnactingWords"/>
        <w:suppressLineNumbers/>
        <w:rPr>
          <w:color w:val="000000"/>
        </w:rPr>
      </w:pPr>
      <w:r w:rsidRPr="007C323A">
        <w:rPr>
          <w:color w:val="000000"/>
        </w:rPr>
        <w:t>The Legislative Assembly for the Australian Capital Territory enacts as follows:</w:t>
      </w:r>
    </w:p>
    <w:p w14:paraId="7F33D001" w14:textId="77777777" w:rsidR="00F53A03" w:rsidRPr="007C323A" w:rsidRDefault="00F53A03" w:rsidP="00555979">
      <w:pPr>
        <w:pStyle w:val="PageBreak"/>
        <w:suppressLineNumbers/>
        <w:rPr>
          <w:color w:val="000000"/>
        </w:rPr>
      </w:pPr>
      <w:r w:rsidRPr="007C323A">
        <w:rPr>
          <w:color w:val="000000"/>
        </w:rPr>
        <w:br w:type="page"/>
      </w:r>
    </w:p>
    <w:p w14:paraId="3FBFD669" w14:textId="2595F6EB" w:rsidR="0043077B" w:rsidRPr="00555979" w:rsidRDefault="00555979" w:rsidP="00555979">
      <w:pPr>
        <w:pStyle w:val="AH2Part"/>
      </w:pPr>
      <w:bookmarkStart w:id="2" w:name="_Toc194483196"/>
      <w:r w:rsidRPr="00555979">
        <w:rPr>
          <w:rStyle w:val="CharPartNo"/>
        </w:rPr>
        <w:lastRenderedPageBreak/>
        <w:t>Part 1</w:t>
      </w:r>
      <w:r w:rsidRPr="007C323A">
        <w:rPr>
          <w:color w:val="000000"/>
        </w:rPr>
        <w:tab/>
      </w:r>
      <w:r w:rsidR="0043077B" w:rsidRPr="00555979">
        <w:rPr>
          <w:rStyle w:val="CharPartText"/>
          <w:color w:val="000000"/>
        </w:rPr>
        <w:t>Preliminary</w:t>
      </w:r>
      <w:bookmarkEnd w:id="2"/>
    </w:p>
    <w:p w14:paraId="01BFB393" w14:textId="5DB93793" w:rsidR="00F53A03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3" w:name="_Toc194483197"/>
      <w:r w:rsidRPr="00555979">
        <w:rPr>
          <w:rStyle w:val="CharSectNo"/>
        </w:rPr>
        <w:t>1</w:t>
      </w:r>
      <w:r w:rsidRPr="007C323A">
        <w:rPr>
          <w:color w:val="000000"/>
        </w:rPr>
        <w:tab/>
      </w:r>
      <w:r w:rsidR="00F53A03" w:rsidRPr="007C323A">
        <w:rPr>
          <w:color w:val="000000"/>
        </w:rPr>
        <w:t>Name of Act</w:t>
      </w:r>
      <w:bookmarkEnd w:id="3"/>
    </w:p>
    <w:p w14:paraId="3258AF99" w14:textId="779368F4" w:rsidR="00F53A03" w:rsidRPr="007C323A" w:rsidRDefault="00F53A03">
      <w:pPr>
        <w:pStyle w:val="Amainreturn"/>
        <w:rPr>
          <w:color w:val="000000"/>
        </w:rPr>
      </w:pPr>
      <w:r w:rsidRPr="007C323A">
        <w:rPr>
          <w:color w:val="000000"/>
        </w:rPr>
        <w:t xml:space="preserve">This Act is the </w:t>
      </w:r>
      <w:r w:rsidRPr="007C323A">
        <w:rPr>
          <w:i/>
          <w:color w:val="000000"/>
        </w:rPr>
        <w:fldChar w:fldCharType="begin"/>
      </w:r>
      <w:r w:rsidRPr="007C323A">
        <w:rPr>
          <w:i/>
          <w:color w:val="000000"/>
        </w:rPr>
        <w:instrText xml:space="preserve"> TITLE</w:instrText>
      </w:r>
      <w:r w:rsidRPr="007C323A">
        <w:rPr>
          <w:i/>
          <w:color w:val="000000"/>
        </w:rPr>
        <w:fldChar w:fldCharType="separate"/>
      </w:r>
      <w:r w:rsidR="00AC4DF3">
        <w:rPr>
          <w:i/>
          <w:color w:val="000000"/>
        </w:rPr>
        <w:t>Gaming Legislation Amendment Act 2025</w:t>
      </w:r>
      <w:r w:rsidRPr="007C323A">
        <w:rPr>
          <w:i/>
          <w:color w:val="000000"/>
        </w:rPr>
        <w:fldChar w:fldCharType="end"/>
      </w:r>
      <w:r w:rsidRPr="007C323A">
        <w:rPr>
          <w:color w:val="000000"/>
        </w:rPr>
        <w:t>.</w:t>
      </w:r>
    </w:p>
    <w:p w14:paraId="0F5545F9" w14:textId="514BA301" w:rsidR="00F53A03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4" w:name="_Toc194483198"/>
      <w:r w:rsidRPr="00555979">
        <w:rPr>
          <w:rStyle w:val="CharSectNo"/>
        </w:rPr>
        <w:t>2</w:t>
      </w:r>
      <w:r w:rsidRPr="007C323A">
        <w:rPr>
          <w:color w:val="000000"/>
        </w:rPr>
        <w:tab/>
      </w:r>
      <w:r w:rsidR="00F53A03" w:rsidRPr="007C323A">
        <w:rPr>
          <w:color w:val="000000"/>
        </w:rPr>
        <w:t>Commencement</w:t>
      </w:r>
      <w:bookmarkEnd w:id="4"/>
    </w:p>
    <w:p w14:paraId="556A0D37" w14:textId="08FA40C4" w:rsidR="00F53A03" w:rsidRPr="007C323A" w:rsidRDefault="00F53A03">
      <w:pPr>
        <w:pStyle w:val="Amainreturn"/>
        <w:rPr>
          <w:color w:val="000000"/>
        </w:rPr>
      </w:pPr>
      <w:r w:rsidRPr="007C323A">
        <w:rPr>
          <w:color w:val="000000"/>
        </w:rPr>
        <w:t xml:space="preserve">This Act commences on </w:t>
      </w:r>
      <w:r w:rsidR="00ED39F4" w:rsidRPr="007C323A">
        <w:rPr>
          <w:color w:val="000000"/>
        </w:rPr>
        <w:t>a</w:t>
      </w:r>
      <w:r w:rsidRPr="007C323A">
        <w:rPr>
          <w:color w:val="000000"/>
        </w:rPr>
        <w:t xml:space="preserve"> day </w:t>
      </w:r>
      <w:r w:rsidR="00ED39F4" w:rsidRPr="007C323A">
        <w:rPr>
          <w:color w:val="000000"/>
        </w:rPr>
        <w:t>fixed by the Minister by written notice</w:t>
      </w:r>
      <w:r w:rsidRPr="007C323A">
        <w:rPr>
          <w:color w:val="000000"/>
        </w:rPr>
        <w:t>.</w:t>
      </w:r>
    </w:p>
    <w:p w14:paraId="03936005" w14:textId="18948794" w:rsidR="00ED39F4" w:rsidRPr="007C323A" w:rsidRDefault="00ED39F4">
      <w:pPr>
        <w:pStyle w:val="aNote"/>
        <w:rPr>
          <w:color w:val="000000"/>
        </w:rPr>
      </w:pPr>
      <w:r w:rsidRPr="00A45983">
        <w:rPr>
          <w:rStyle w:val="charItals"/>
        </w:rPr>
        <w:t>Note 1</w:t>
      </w:r>
      <w:r w:rsidRPr="00A45983">
        <w:rPr>
          <w:rStyle w:val="charItals"/>
        </w:rPr>
        <w:tab/>
      </w:r>
      <w:r w:rsidRPr="007C323A">
        <w:rPr>
          <w:color w:val="000000"/>
        </w:rPr>
        <w:t xml:space="preserve">The naming and commencement provisions automatically commence on the notification day (see </w:t>
      </w:r>
      <w:hyperlink r:id="rId14" w:tooltip="A2001-14" w:history="1">
        <w:r w:rsidR="00A45983" w:rsidRPr="00A45983">
          <w:rPr>
            <w:rStyle w:val="charCitHyperlinkAbbrev"/>
          </w:rPr>
          <w:t>Legislation Act</w:t>
        </w:r>
      </w:hyperlink>
      <w:r w:rsidRPr="007C323A">
        <w:rPr>
          <w:color w:val="000000"/>
        </w:rPr>
        <w:t>, s</w:t>
      </w:r>
      <w:r w:rsidR="00F2048D" w:rsidRPr="007C323A">
        <w:rPr>
          <w:color w:val="000000"/>
        </w:rPr>
        <w:t xml:space="preserve"> </w:t>
      </w:r>
      <w:r w:rsidRPr="007C323A">
        <w:rPr>
          <w:color w:val="000000"/>
        </w:rPr>
        <w:t>75 (1)).</w:t>
      </w:r>
    </w:p>
    <w:p w14:paraId="47D757DD" w14:textId="54D940F2" w:rsidR="00ED39F4" w:rsidRPr="007C323A" w:rsidRDefault="00ED39F4">
      <w:pPr>
        <w:pStyle w:val="aNote"/>
        <w:rPr>
          <w:color w:val="000000"/>
        </w:rPr>
      </w:pPr>
      <w:r w:rsidRPr="00A45983">
        <w:rPr>
          <w:rStyle w:val="charItals"/>
        </w:rPr>
        <w:t>Note 2</w:t>
      </w:r>
      <w:r w:rsidRPr="00A45983">
        <w:rPr>
          <w:rStyle w:val="charItals"/>
        </w:rPr>
        <w:tab/>
      </w:r>
      <w:r w:rsidRPr="007C323A">
        <w:rPr>
          <w:color w:val="000000"/>
        </w:rPr>
        <w:t xml:space="preserve">A single day or time may be fixed, or different days or times may be fixed, for the commencement of different provisions (see </w:t>
      </w:r>
      <w:hyperlink r:id="rId15" w:tooltip="A2001-14" w:history="1">
        <w:r w:rsidR="00A45983" w:rsidRPr="00A45983">
          <w:rPr>
            <w:rStyle w:val="charCitHyperlinkAbbrev"/>
          </w:rPr>
          <w:t>Legislation Act</w:t>
        </w:r>
      </w:hyperlink>
      <w:r w:rsidRPr="007C323A">
        <w:rPr>
          <w:color w:val="000000"/>
        </w:rPr>
        <w:t>, s</w:t>
      </w:r>
      <w:r w:rsidR="00E1441C" w:rsidRPr="007C323A">
        <w:rPr>
          <w:color w:val="000000"/>
        </w:rPr>
        <w:t> </w:t>
      </w:r>
      <w:r w:rsidRPr="007C323A">
        <w:rPr>
          <w:color w:val="000000"/>
        </w:rPr>
        <w:t>77</w:t>
      </w:r>
      <w:r w:rsidR="00E1441C" w:rsidRPr="007C323A">
        <w:rPr>
          <w:color w:val="000000"/>
        </w:rPr>
        <w:t> </w:t>
      </w:r>
      <w:r w:rsidRPr="007C323A">
        <w:rPr>
          <w:color w:val="000000"/>
        </w:rPr>
        <w:t>(1)).</w:t>
      </w:r>
    </w:p>
    <w:p w14:paraId="2B528E08" w14:textId="087A5E64" w:rsidR="00ED39F4" w:rsidRPr="007C323A" w:rsidRDefault="00ED39F4">
      <w:pPr>
        <w:pStyle w:val="aNote"/>
        <w:rPr>
          <w:color w:val="000000"/>
        </w:rPr>
      </w:pPr>
      <w:r w:rsidRPr="00A45983">
        <w:rPr>
          <w:rStyle w:val="charItals"/>
        </w:rPr>
        <w:t>Note 3</w:t>
      </w:r>
      <w:r w:rsidRPr="00A45983">
        <w:rPr>
          <w:rStyle w:val="charItals"/>
        </w:rPr>
        <w:tab/>
      </w:r>
      <w:r w:rsidRPr="007C323A">
        <w:rPr>
          <w:color w:val="000000"/>
        </w:rPr>
        <w:t xml:space="preserve">If a provision has not commenced within 6 months beginning on the notification day, it automatically commences on the first day after that period (see </w:t>
      </w:r>
      <w:hyperlink r:id="rId16" w:tooltip="A2001-14" w:history="1">
        <w:r w:rsidR="00A45983" w:rsidRPr="00A45983">
          <w:rPr>
            <w:rStyle w:val="charCitHyperlinkAbbrev"/>
          </w:rPr>
          <w:t>Legislation Act</w:t>
        </w:r>
      </w:hyperlink>
      <w:r w:rsidRPr="007C323A">
        <w:rPr>
          <w:color w:val="000000"/>
        </w:rPr>
        <w:t>, s</w:t>
      </w:r>
      <w:r w:rsidR="00F2048D" w:rsidRPr="007C323A">
        <w:rPr>
          <w:color w:val="000000"/>
        </w:rPr>
        <w:t xml:space="preserve"> </w:t>
      </w:r>
      <w:r w:rsidRPr="007C323A">
        <w:rPr>
          <w:color w:val="000000"/>
        </w:rPr>
        <w:t>79).</w:t>
      </w:r>
    </w:p>
    <w:p w14:paraId="0E98ACD0" w14:textId="3257119E" w:rsidR="00F53A03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5" w:name="_Toc194483199"/>
      <w:r w:rsidRPr="00555979">
        <w:rPr>
          <w:rStyle w:val="CharSectNo"/>
        </w:rPr>
        <w:t>3</w:t>
      </w:r>
      <w:r w:rsidRPr="007C323A">
        <w:rPr>
          <w:color w:val="000000"/>
        </w:rPr>
        <w:tab/>
      </w:r>
      <w:r w:rsidR="00F53A03" w:rsidRPr="007C323A">
        <w:rPr>
          <w:color w:val="000000"/>
        </w:rPr>
        <w:t>Legislation amended</w:t>
      </w:r>
      <w:bookmarkEnd w:id="5"/>
    </w:p>
    <w:p w14:paraId="122A67EE" w14:textId="5B059E56" w:rsidR="00F53A03" w:rsidRPr="007C323A" w:rsidRDefault="00F53A03">
      <w:pPr>
        <w:pStyle w:val="Amainreturn"/>
        <w:rPr>
          <w:color w:val="000000"/>
        </w:rPr>
      </w:pPr>
      <w:r w:rsidRPr="007C323A">
        <w:rPr>
          <w:color w:val="000000"/>
        </w:rPr>
        <w:t>This Act amends the</w:t>
      </w:r>
      <w:r w:rsidR="009D4700" w:rsidRPr="007C323A">
        <w:rPr>
          <w:color w:val="000000"/>
        </w:rPr>
        <w:t xml:space="preserve"> </w:t>
      </w:r>
      <w:hyperlink r:id="rId17" w:tooltip="A1999-46" w:history="1">
        <w:r w:rsidR="00A45983" w:rsidRPr="00A45983">
          <w:rPr>
            <w:rStyle w:val="charCitHyperlinkItal"/>
          </w:rPr>
          <w:t>Gambling and Racing Control Act 1999</w:t>
        </w:r>
      </w:hyperlink>
      <w:r w:rsidR="009D4700" w:rsidRPr="007C323A">
        <w:rPr>
          <w:color w:val="000000"/>
        </w:rPr>
        <w:t xml:space="preserve"> and the</w:t>
      </w:r>
      <w:r w:rsidRPr="007C323A">
        <w:rPr>
          <w:color w:val="000000"/>
        </w:rPr>
        <w:t xml:space="preserve"> </w:t>
      </w:r>
      <w:hyperlink r:id="rId18" w:tooltip="A2004-34" w:history="1">
        <w:r w:rsidR="00A45983" w:rsidRPr="00A45983">
          <w:rPr>
            <w:rStyle w:val="charCitHyperlinkItal"/>
          </w:rPr>
          <w:t>Gaming Machine Act 2004</w:t>
        </w:r>
      </w:hyperlink>
      <w:r w:rsidRPr="007C323A">
        <w:rPr>
          <w:color w:val="000000"/>
        </w:rPr>
        <w:t>.</w:t>
      </w:r>
    </w:p>
    <w:p w14:paraId="05FD5249" w14:textId="30F8139A" w:rsidR="0043077B" w:rsidRPr="007C323A" w:rsidRDefault="0043077B" w:rsidP="00555979">
      <w:pPr>
        <w:pStyle w:val="PageBreak"/>
        <w:suppressLineNumbers/>
        <w:rPr>
          <w:color w:val="000000"/>
        </w:rPr>
      </w:pPr>
      <w:r w:rsidRPr="007C323A">
        <w:rPr>
          <w:color w:val="000000"/>
        </w:rPr>
        <w:br w:type="page"/>
      </w:r>
    </w:p>
    <w:p w14:paraId="739783FA" w14:textId="44314CAB" w:rsidR="00CD3848" w:rsidRPr="00555979" w:rsidRDefault="00555979" w:rsidP="00555979">
      <w:pPr>
        <w:pStyle w:val="AH2Part"/>
      </w:pPr>
      <w:bookmarkStart w:id="6" w:name="_Toc194483200"/>
      <w:r w:rsidRPr="00555979">
        <w:rPr>
          <w:rStyle w:val="CharPartNo"/>
        </w:rPr>
        <w:lastRenderedPageBreak/>
        <w:t>Part 2</w:t>
      </w:r>
      <w:r w:rsidRPr="007C323A">
        <w:rPr>
          <w:color w:val="000000"/>
        </w:rPr>
        <w:tab/>
      </w:r>
      <w:r w:rsidR="0093615C" w:rsidRPr="00555979">
        <w:rPr>
          <w:rStyle w:val="CharPartText"/>
          <w:color w:val="000000"/>
        </w:rPr>
        <w:t>Gambling and Racing Control Act 1999</w:t>
      </w:r>
      <w:bookmarkEnd w:id="6"/>
    </w:p>
    <w:p w14:paraId="289C5637" w14:textId="00B1E881" w:rsidR="00D04BFD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7" w:name="_Toc194483201"/>
      <w:r w:rsidRPr="00555979">
        <w:rPr>
          <w:rStyle w:val="CharSectNo"/>
        </w:rPr>
        <w:t>4</w:t>
      </w:r>
      <w:r w:rsidRPr="007C323A">
        <w:rPr>
          <w:color w:val="000000"/>
        </w:rPr>
        <w:tab/>
      </w:r>
      <w:r w:rsidR="0093615C" w:rsidRPr="007C323A">
        <w:rPr>
          <w:color w:val="000000"/>
        </w:rPr>
        <w:t>Investigation of complaints</w:t>
      </w:r>
      <w:r w:rsidR="0093615C" w:rsidRPr="007C323A">
        <w:rPr>
          <w:color w:val="000000"/>
        </w:rPr>
        <w:br/>
        <w:t>Section 31 (2)</w:t>
      </w:r>
      <w:bookmarkEnd w:id="7"/>
    </w:p>
    <w:p w14:paraId="7D091BD9" w14:textId="3A06A15C" w:rsidR="0093615C" w:rsidRPr="007C323A" w:rsidRDefault="0093615C" w:rsidP="0093615C">
      <w:pPr>
        <w:pStyle w:val="direction"/>
        <w:rPr>
          <w:color w:val="000000"/>
        </w:rPr>
      </w:pPr>
      <w:r w:rsidRPr="007C323A">
        <w:rPr>
          <w:color w:val="000000"/>
        </w:rPr>
        <w:t>substitute</w:t>
      </w:r>
    </w:p>
    <w:p w14:paraId="57C985C0" w14:textId="627179AA" w:rsidR="0093615C" w:rsidRPr="007C323A" w:rsidRDefault="0093615C" w:rsidP="0093615C">
      <w:pPr>
        <w:pStyle w:val="IMain"/>
        <w:rPr>
          <w:color w:val="000000"/>
        </w:rPr>
      </w:pPr>
      <w:r w:rsidRPr="007C323A">
        <w:rPr>
          <w:color w:val="000000"/>
        </w:rPr>
        <w:tab/>
        <w:t>(2)</w:t>
      </w:r>
      <w:r w:rsidRPr="007C323A">
        <w:rPr>
          <w:color w:val="000000"/>
        </w:rPr>
        <w:tab/>
        <w:t xml:space="preserve">If </w:t>
      </w:r>
      <w:r w:rsidR="00052BE9" w:rsidRPr="007C323A">
        <w:rPr>
          <w:color w:val="000000"/>
        </w:rPr>
        <w:t xml:space="preserve">the commission investigates </w:t>
      </w:r>
      <w:r w:rsidR="00E83064" w:rsidRPr="007C323A">
        <w:rPr>
          <w:color w:val="000000"/>
        </w:rPr>
        <w:t>the</w:t>
      </w:r>
      <w:r w:rsidR="00052BE9" w:rsidRPr="007C323A">
        <w:rPr>
          <w:color w:val="000000"/>
        </w:rPr>
        <w:t xml:space="preserve"> complaint</w:t>
      </w:r>
      <w:r w:rsidRPr="007C323A">
        <w:rPr>
          <w:color w:val="000000"/>
        </w:rPr>
        <w:t xml:space="preserve">, </w:t>
      </w:r>
      <w:r w:rsidR="00884FAD" w:rsidRPr="007C323A">
        <w:rPr>
          <w:color w:val="000000"/>
        </w:rPr>
        <w:t>the commission or an authorised officer</w:t>
      </w:r>
      <w:r w:rsidRPr="007C323A">
        <w:rPr>
          <w:color w:val="000000"/>
        </w:rPr>
        <w:t xml:space="preserve"> may give the complainant information about </w:t>
      </w:r>
      <w:r w:rsidR="00510B3C" w:rsidRPr="007C323A">
        <w:rPr>
          <w:color w:val="000000"/>
        </w:rPr>
        <w:t>the status</w:t>
      </w:r>
      <w:r w:rsidR="006825C3" w:rsidRPr="007C323A">
        <w:rPr>
          <w:color w:val="000000"/>
        </w:rPr>
        <w:t xml:space="preserve"> </w:t>
      </w:r>
      <w:r w:rsidR="00510B3C" w:rsidRPr="007C323A">
        <w:rPr>
          <w:color w:val="000000"/>
        </w:rPr>
        <w:t xml:space="preserve">or results of </w:t>
      </w:r>
      <w:r w:rsidR="00052BE9" w:rsidRPr="007C323A">
        <w:rPr>
          <w:color w:val="000000"/>
        </w:rPr>
        <w:t>the</w:t>
      </w:r>
      <w:r w:rsidR="00510B3C" w:rsidRPr="007C323A">
        <w:rPr>
          <w:color w:val="000000"/>
        </w:rPr>
        <w:t xml:space="preserve"> investigation if satisfied that—</w:t>
      </w:r>
    </w:p>
    <w:p w14:paraId="05C67C2D" w14:textId="27B90BE4" w:rsidR="00510B3C" w:rsidRPr="007C323A" w:rsidRDefault="00510B3C" w:rsidP="00510B3C">
      <w:pPr>
        <w:pStyle w:val="Ipara"/>
        <w:rPr>
          <w:color w:val="000000"/>
        </w:rPr>
      </w:pPr>
      <w:r w:rsidRPr="007C323A">
        <w:rPr>
          <w:color w:val="000000"/>
        </w:rPr>
        <w:tab/>
        <w:t>(a)</w:t>
      </w:r>
      <w:r w:rsidRPr="007C323A">
        <w:rPr>
          <w:color w:val="000000"/>
        </w:rPr>
        <w:tab/>
        <w:t>the complainant has a legitimate interest in the information; and</w:t>
      </w:r>
    </w:p>
    <w:p w14:paraId="76475F4B" w14:textId="52EC0D1D" w:rsidR="00510B3C" w:rsidRPr="007C323A" w:rsidRDefault="00510B3C" w:rsidP="00510B3C">
      <w:pPr>
        <w:pStyle w:val="Ipara"/>
        <w:rPr>
          <w:color w:val="000000"/>
        </w:rPr>
      </w:pPr>
      <w:r w:rsidRPr="007C323A">
        <w:rPr>
          <w:color w:val="000000"/>
        </w:rPr>
        <w:tab/>
        <w:t>(b)</w:t>
      </w:r>
      <w:r w:rsidRPr="007C323A">
        <w:rPr>
          <w:color w:val="000000"/>
        </w:rPr>
        <w:tab/>
        <w:t>giving the information to the complainant would not unreasonably</w:t>
      </w:r>
      <w:r w:rsidR="005A6A2D" w:rsidRPr="007C323A">
        <w:rPr>
          <w:color w:val="000000"/>
        </w:rPr>
        <w:t xml:space="preserve"> do any of the following:</w:t>
      </w:r>
    </w:p>
    <w:p w14:paraId="31C9DD1F" w14:textId="7F48FAC3" w:rsidR="005A6A2D" w:rsidRPr="007C323A" w:rsidRDefault="005A6A2D" w:rsidP="005A6A2D">
      <w:pPr>
        <w:pStyle w:val="Isubpara"/>
        <w:rPr>
          <w:color w:val="000000"/>
        </w:rPr>
      </w:pPr>
      <w:r w:rsidRPr="007C323A">
        <w:rPr>
          <w:color w:val="000000"/>
        </w:rPr>
        <w:tab/>
        <w:t>(</w:t>
      </w:r>
      <w:proofErr w:type="spellStart"/>
      <w:r w:rsidRPr="007C323A">
        <w:rPr>
          <w:color w:val="000000"/>
        </w:rPr>
        <w:t>i</w:t>
      </w:r>
      <w:proofErr w:type="spellEnd"/>
      <w:r w:rsidRPr="007C323A">
        <w:rPr>
          <w:color w:val="000000"/>
        </w:rPr>
        <w:t>)</w:t>
      </w:r>
      <w:r w:rsidRPr="007C323A">
        <w:rPr>
          <w:color w:val="000000"/>
        </w:rPr>
        <w:tab/>
        <w:t>prejudice another person’s privacy or other interests;</w:t>
      </w:r>
    </w:p>
    <w:p w14:paraId="69863C9F" w14:textId="50982ECE" w:rsidR="005A6A2D" w:rsidRPr="007C323A" w:rsidRDefault="005A6A2D" w:rsidP="005A6A2D">
      <w:pPr>
        <w:pStyle w:val="Isubpara"/>
        <w:rPr>
          <w:color w:val="000000"/>
        </w:rPr>
      </w:pPr>
      <w:r w:rsidRPr="007C323A">
        <w:rPr>
          <w:color w:val="000000"/>
        </w:rPr>
        <w:tab/>
        <w:t>(ii)</w:t>
      </w:r>
      <w:r w:rsidRPr="007C323A">
        <w:rPr>
          <w:color w:val="000000"/>
        </w:rPr>
        <w:tab/>
        <w:t>deny another person procedural fairness;</w:t>
      </w:r>
    </w:p>
    <w:p w14:paraId="6C4EC30F" w14:textId="6589DAD8" w:rsidR="005A6A2D" w:rsidRPr="007C323A" w:rsidRDefault="005A6A2D" w:rsidP="005A6A2D">
      <w:pPr>
        <w:pStyle w:val="Isubpara"/>
        <w:rPr>
          <w:color w:val="000000"/>
        </w:rPr>
      </w:pPr>
      <w:r w:rsidRPr="007C323A">
        <w:rPr>
          <w:color w:val="000000"/>
        </w:rPr>
        <w:tab/>
        <w:t>(iii)</w:t>
      </w:r>
      <w:r w:rsidRPr="007C323A">
        <w:rPr>
          <w:color w:val="000000"/>
        </w:rPr>
        <w:tab/>
        <w:t>adversely affect the conduct of the investigation.</w:t>
      </w:r>
    </w:p>
    <w:p w14:paraId="0F0189FE" w14:textId="2FFC64C0" w:rsidR="00816DEA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8" w:name="_Toc194483202"/>
      <w:r w:rsidRPr="00555979">
        <w:rPr>
          <w:rStyle w:val="CharSectNo"/>
        </w:rPr>
        <w:t>5</w:t>
      </w:r>
      <w:r w:rsidRPr="007C323A">
        <w:rPr>
          <w:color w:val="000000"/>
        </w:rPr>
        <w:tab/>
      </w:r>
      <w:r w:rsidR="00061147" w:rsidRPr="007C323A">
        <w:rPr>
          <w:color w:val="000000"/>
        </w:rPr>
        <w:t>Permitted disclosures to particular people</w:t>
      </w:r>
      <w:r w:rsidR="00061147" w:rsidRPr="007C323A">
        <w:rPr>
          <w:color w:val="000000"/>
        </w:rPr>
        <w:br/>
        <w:t>Section 37 (d) (ii)</w:t>
      </w:r>
      <w:bookmarkEnd w:id="8"/>
    </w:p>
    <w:p w14:paraId="24E71909" w14:textId="63B9F257" w:rsidR="00061147" w:rsidRPr="007C323A" w:rsidRDefault="00061147" w:rsidP="00061147">
      <w:pPr>
        <w:pStyle w:val="direction"/>
        <w:rPr>
          <w:color w:val="000000"/>
        </w:rPr>
      </w:pPr>
      <w:r w:rsidRPr="007C323A">
        <w:rPr>
          <w:color w:val="000000"/>
        </w:rPr>
        <w:t>omit</w:t>
      </w:r>
    </w:p>
    <w:p w14:paraId="6F0B52A2" w14:textId="41BC8F36" w:rsidR="00061147" w:rsidRPr="007C323A" w:rsidRDefault="00061147" w:rsidP="00061147">
      <w:pPr>
        <w:pStyle w:val="Amainreturn"/>
        <w:rPr>
          <w:color w:val="000000"/>
        </w:rPr>
      </w:pPr>
      <w:r w:rsidRPr="007C323A">
        <w:rPr>
          <w:color w:val="000000"/>
        </w:rPr>
        <w:t>advising the Minister</w:t>
      </w:r>
      <w:r w:rsidR="00E83064" w:rsidRPr="007C323A">
        <w:rPr>
          <w:color w:val="000000"/>
        </w:rPr>
        <w:t xml:space="preserve"> about</w:t>
      </w:r>
    </w:p>
    <w:p w14:paraId="4797D843" w14:textId="275050CB" w:rsidR="00061147" w:rsidRPr="007C323A" w:rsidRDefault="00061147" w:rsidP="00061147">
      <w:pPr>
        <w:pStyle w:val="direction"/>
        <w:rPr>
          <w:color w:val="000000"/>
        </w:rPr>
      </w:pPr>
      <w:r w:rsidRPr="007C323A">
        <w:rPr>
          <w:color w:val="000000"/>
        </w:rPr>
        <w:t>substitute</w:t>
      </w:r>
    </w:p>
    <w:p w14:paraId="3A7E039C" w14:textId="124222B6" w:rsidR="00061147" w:rsidRPr="007C323A" w:rsidRDefault="00061147" w:rsidP="00061147">
      <w:pPr>
        <w:pStyle w:val="Amainreturn"/>
        <w:rPr>
          <w:color w:val="000000"/>
        </w:rPr>
      </w:pPr>
      <w:r w:rsidRPr="007C323A">
        <w:rPr>
          <w:color w:val="000000"/>
        </w:rPr>
        <w:t>advising</w:t>
      </w:r>
      <w:r w:rsidR="00E83064" w:rsidRPr="007C323A">
        <w:rPr>
          <w:color w:val="000000"/>
        </w:rPr>
        <w:t xml:space="preserve"> or assisting</w:t>
      </w:r>
      <w:r w:rsidRPr="007C323A">
        <w:rPr>
          <w:color w:val="000000"/>
        </w:rPr>
        <w:t xml:space="preserve"> </w:t>
      </w:r>
      <w:r w:rsidR="00042532" w:rsidRPr="007C323A">
        <w:rPr>
          <w:color w:val="000000"/>
        </w:rPr>
        <w:t xml:space="preserve">an administrative unit, </w:t>
      </w:r>
      <w:r w:rsidRPr="007C323A">
        <w:rPr>
          <w:color w:val="000000"/>
        </w:rPr>
        <w:t>the Minister</w:t>
      </w:r>
      <w:r w:rsidR="00042532" w:rsidRPr="007C323A">
        <w:rPr>
          <w:color w:val="000000"/>
        </w:rPr>
        <w:t xml:space="preserve"> or</w:t>
      </w:r>
      <w:r w:rsidRPr="007C323A">
        <w:rPr>
          <w:color w:val="000000"/>
        </w:rPr>
        <w:t xml:space="preserve"> any other Minister</w:t>
      </w:r>
      <w:r w:rsidR="00E83064" w:rsidRPr="007C323A">
        <w:rPr>
          <w:color w:val="000000"/>
        </w:rPr>
        <w:t xml:space="preserve"> on</w:t>
      </w:r>
    </w:p>
    <w:p w14:paraId="297646E7" w14:textId="7B41351D" w:rsidR="00C37346" w:rsidRPr="007C323A" w:rsidRDefault="00C37346" w:rsidP="00555979">
      <w:pPr>
        <w:pStyle w:val="PageBreak"/>
        <w:suppressLineNumbers/>
        <w:rPr>
          <w:color w:val="000000"/>
        </w:rPr>
      </w:pPr>
      <w:r w:rsidRPr="007C323A">
        <w:rPr>
          <w:color w:val="000000"/>
        </w:rPr>
        <w:br w:type="page"/>
      </w:r>
    </w:p>
    <w:p w14:paraId="4498ECE1" w14:textId="1A906196" w:rsidR="00C37346" w:rsidRPr="00555979" w:rsidRDefault="00555979" w:rsidP="00555979">
      <w:pPr>
        <w:pStyle w:val="AH2Part"/>
      </w:pPr>
      <w:bookmarkStart w:id="9" w:name="_Toc194483203"/>
      <w:r w:rsidRPr="00555979">
        <w:rPr>
          <w:rStyle w:val="CharPartNo"/>
        </w:rPr>
        <w:lastRenderedPageBreak/>
        <w:t>Part 3</w:t>
      </w:r>
      <w:r w:rsidRPr="007C323A">
        <w:rPr>
          <w:color w:val="000000"/>
        </w:rPr>
        <w:tab/>
      </w:r>
      <w:r w:rsidR="00C37346" w:rsidRPr="00555979">
        <w:rPr>
          <w:rStyle w:val="CharPartText"/>
          <w:color w:val="000000"/>
        </w:rPr>
        <w:t>Gaming Machine Act 2004</w:t>
      </w:r>
      <w:bookmarkEnd w:id="9"/>
    </w:p>
    <w:p w14:paraId="39C43CA5" w14:textId="0F50671C" w:rsidR="00C37346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10" w:name="_Toc194483204"/>
      <w:r w:rsidRPr="00555979">
        <w:rPr>
          <w:rStyle w:val="CharSectNo"/>
        </w:rPr>
        <w:t>6</w:t>
      </w:r>
      <w:r w:rsidRPr="007C323A">
        <w:rPr>
          <w:color w:val="000000"/>
        </w:rPr>
        <w:tab/>
      </w:r>
      <w:r w:rsidR="00C37346" w:rsidRPr="007C323A">
        <w:rPr>
          <w:color w:val="000000"/>
        </w:rPr>
        <w:t>Payments to diversification and sustainability support fund</w:t>
      </w:r>
      <w:r w:rsidR="00C37346" w:rsidRPr="007C323A">
        <w:rPr>
          <w:color w:val="000000"/>
        </w:rPr>
        <w:br/>
        <w:t>New section 163H (4A) and (4B)</w:t>
      </w:r>
      <w:bookmarkEnd w:id="10"/>
    </w:p>
    <w:p w14:paraId="385755AA" w14:textId="77777777" w:rsidR="00C37346" w:rsidRPr="007C323A" w:rsidRDefault="00C37346" w:rsidP="00C37346">
      <w:pPr>
        <w:pStyle w:val="direction"/>
        <w:rPr>
          <w:color w:val="000000"/>
        </w:rPr>
      </w:pPr>
      <w:r w:rsidRPr="007C323A">
        <w:rPr>
          <w:color w:val="000000"/>
        </w:rPr>
        <w:t>insert</w:t>
      </w:r>
    </w:p>
    <w:p w14:paraId="097E3ECA" w14:textId="05A8EFA9" w:rsidR="00C37346" w:rsidRPr="007C323A" w:rsidRDefault="00C37346" w:rsidP="00C37346">
      <w:pPr>
        <w:pStyle w:val="IMain"/>
        <w:rPr>
          <w:color w:val="000000"/>
        </w:rPr>
      </w:pPr>
      <w:r w:rsidRPr="007C323A">
        <w:rPr>
          <w:color w:val="000000"/>
        </w:rPr>
        <w:tab/>
        <w:t>(4A)</w:t>
      </w:r>
      <w:r w:rsidRPr="007C323A">
        <w:rPr>
          <w:color w:val="000000"/>
        </w:rPr>
        <w:tab/>
        <w:t xml:space="preserve">Despite subsection (3), the required amount for a tax period that </w:t>
      </w:r>
      <w:r w:rsidR="00C10B04" w:rsidRPr="007C323A">
        <w:rPr>
          <w:color w:val="000000"/>
        </w:rPr>
        <w:t>ends</w:t>
      </w:r>
      <w:r w:rsidR="002E6E21" w:rsidRPr="007C323A">
        <w:rPr>
          <w:color w:val="000000"/>
        </w:rPr>
        <w:t xml:space="preserve"> </w:t>
      </w:r>
      <w:r w:rsidR="00ED39F4" w:rsidRPr="007C323A">
        <w:rPr>
          <w:color w:val="000000"/>
        </w:rPr>
        <w:t xml:space="preserve">within 2 years </w:t>
      </w:r>
      <w:r w:rsidR="002E5F56" w:rsidRPr="007C323A">
        <w:rPr>
          <w:color w:val="000000"/>
        </w:rPr>
        <w:t>beginning on the day</w:t>
      </w:r>
      <w:r w:rsidR="00ED39F4" w:rsidRPr="007C323A">
        <w:rPr>
          <w:color w:val="000000"/>
        </w:rPr>
        <w:t xml:space="preserve"> this subsection commences</w:t>
      </w:r>
      <w:r w:rsidRPr="007C323A">
        <w:rPr>
          <w:color w:val="000000"/>
        </w:rPr>
        <w:t xml:space="preserve"> is $0.</w:t>
      </w:r>
    </w:p>
    <w:p w14:paraId="6561662A" w14:textId="08DAC00D" w:rsidR="00C37346" w:rsidRPr="007C323A" w:rsidRDefault="00C37346" w:rsidP="00C37346">
      <w:pPr>
        <w:pStyle w:val="IMain"/>
        <w:rPr>
          <w:color w:val="000000"/>
        </w:rPr>
      </w:pPr>
      <w:r w:rsidRPr="007C323A">
        <w:rPr>
          <w:color w:val="000000"/>
        </w:rPr>
        <w:tab/>
        <w:t>(4B)</w:t>
      </w:r>
      <w:r w:rsidRPr="007C323A">
        <w:rPr>
          <w:color w:val="000000"/>
        </w:rPr>
        <w:tab/>
      </w:r>
      <w:r w:rsidR="00F047A2" w:rsidRPr="007C323A">
        <w:rPr>
          <w:color w:val="000000"/>
        </w:rPr>
        <w:t>Subsection</w:t>
      </w:r>
      <w:r w:rsidRPr="007C323A">
        <w:rPr>
          <w:color w:val="000000"/>
        </w:rPr>
        <w:t xml:space="preserve"> (4A) </w:t>
      </w:r>
      <w:r w:rsidR="00F047A2" w:rsidRPr="007C323A">
        <w:rPr>
          <w:color w:val="000000"/>
        </w:rPr>
        <w:t xml:space="preserve">and this subsection </w:t>
      </w:r>
      <w:r w:rsidRPr="007C323A">
        <w:rPr>
          <w:color w:val="000000"/>
        </w:rPr>
        <w:t xml:space="preserve">expire </w:t>
      </w:r>
      <w:r w:rsidR="002E5F56" w:rsidRPr="007C323A">
        <w:rPr>
          <w:color w:val="000000"/>
        </w:rPr>
        <w:t>3 years after the day they commence</w:t>
      </w:r>
      <w:r w:rsidRPr="007C323A">
        <w:rPr>
          <w:color w:val="000000"/>
        </w:rPr>
        <w:t>.</w:t>
      </w:r>
    </w:p>
    <w:p w14:paraId="46659031" w14:textId="4E402ECE" w:rsidR="00C37346" w:rsidRPr="007C323A" w:rsidRDefault="00555979" w:rsidP="00555979">
      <w:pPr>
        <w:pStyle w:val="AH5Sec"/>
        <w:shd w:val="pct25" w:color="auto" w:fill="auto"/>
        <w:rPr>
          <w:color w:val="000000"/>
        </w:rPr>
      </w:pPr>
      <w:bookmarkStart w:id="11" w:name="_Toc194483205"/>
      <w:r w:rsidRPr="00555979">
        <w:rPr>
          <w:rStyle w:val="CharSectNo"/>
        </w:rPr>
        <w:t>7</w:t>
      </w:r>
      <w:r w:rsidRPr="007C323A">
        <w:rPr>
          <w:color w:val="000000"/>
        </w:rPr>
        <w:tab/>
      </w:r>
      <w:r w:rsidR="00C37346" w:rsidRPr="007C323A">
        <w:rPr>
          <w:color w:val="000000"/>
        </w:rPr>
        <w:t>Payments out of diversification and sustainability support fund</w:t>
      </w:r>
      <w:r w:rsidR="00C37346" w:rsidRPr="007C323A">
        <w:rPr>
          <w:color w:val="000000"/>
        </w:rPr>
        <w:br/>
        <w:t>New section 163I (3) and (4)</w:t>
      </w:r>
      <w:bookmarkEnd w:id="11"/>
    </w:p>
    <w:p w14:paraId="41599280" w14:textId="77777777" w:rsidR="00C37346" w:rsidRPr="007C323A" w:rsidRDefault="00C37346" w:rsidP="00C37346">
      <w:pPr>
        <w:pStyle w:val="direction"/>
        <w:rPr>
          <w:color w:val="000000"/>
        </w:rPr>
      </w:pPr>
      <w:r w:rsidRPr="007C323A">
        <w:rPr>
          <w:color w:val="000000"/>
        </w:rPr>
        <w:t>insert</w:t>
      </w:r>
    </w:p>
    <w:p w14:paraId="24560527" w14:textId="2BD99BBC" w:rsidR="00C37346" w:rsidRPr="007C323A" w:rsidRDefault="00C37346" w:rsidP="00C37346">
      <w:pPr>
        <w:pStyle w:val="IMain"/>
        <w:rPr>
          <w:color w:val="000000"/>
        </w:rPr>
      </w:pPr>
      <w:r w:rsidRPr="007C323A">
        <w:rPr>
          <w:color w:val="000000"/>
        </w:rPr>
        <w:tab/>
        <w:t>(3)</w:t>
      </w:r>
      <w:r w:rsidRPr="007C323A">
        <w:rPr>
          <w:color w:val="000000"/>
        </w:rPr>
        <w:tab/>
        <w:t xml:space="preserve">Despite subsection (2), the director-general must not make a payment out of the diversification and sustainability support fund for any application made </w:t>
      </w:r>
      <w:r w:rsidR="002E5F56" w:rsidRPr="007C323A">
        <w:rPr>
          <w:color w:val="000000"/>
        </w:rPr>
        <w:t xml:space="preserve">within </w:t>
      </w:r>
      <w:r w:rsidR="00C10B04" w:rsidRPr="007C323A">
        <w:rPr>
          <w:color w:val="000000"/>
        </w:rPr>
        <w:t xml:space="preserve">the 2-year period mentioned </w:t>
      </w:r>
      <w:r w:rsidR="00952B93" w:rsidRPr="007C323A">
        <w:rPr>
          <w:color w:val="000000"/>
        </w:rPr>
        <w:t xml:space="preserve">in </w:t>
      </w:r>
      <w:r w:rsidR="00C10B04" w:rsidRPr="007C323A">
        <w:rPr>
          <w:color w:val="000000"/>
        </w:rPr>
        <w:t>section 163H (4A)</w:t>
      </w:r>
      <w:r w:rsidRPr="007C323A">
        <w:rPr>
          <w:color w:val="000000"/>
        </w:rPr>
        <w:t>.</w:t>
      </w:r>
    </w:p>
    <w:p w14:paraId="7BC637C7" w14:textId="35399400" w:rsidR="00C37346" w:rsidRPr="007C323A" w:rsidRDefault="00C37346" w:rsidP="00C37346">
      <w:pPr>
        <w:pStyle w:val="IMain"/>
        <w:rPr>
          <w:color w:val="000000"/>
        </w:rPr>
      </w:pPr>
      <w:r w:rsidRPr="007C323A">
        <w:rPr>
          <w:color w:val="000000"/>
        </w:rPr>
        <w:tab/>
        <w:t>(4)</w:t>
      </w:r>
      <w:r w:rsidRPr="007C323A">
        <w:rPr>
          <w:color w:val="000000"/>
        </w:rPr>
        <w:tab/>
      </w:r>
      <w:r w:rsidR="00F047A2" w:rsidRPr="007C323A">
        <w:rPr>
          <w:color w:val="000000"/>
        </w:rPr>
        <w:t>S</w:t>
      </w:r>
      <w:r w:rsidRPr="007C323A">
        <w:rPr>
          <w:color w:val="000000"/>
        </w:rPr>
        <w:t>ubsection (</w:t>
      </w:r>
      <w:r w:rsidR="0039461F" w:rsidRPr="007C323A">
        <w:rPr>
          <w:color w:val="000000"/>
        </w:rPr>
        <w:t>3</w:t>
      </w:r>
      <w:r w:rsidRPr="007C323A">
        <w:rPr>
          <w:color w:val="000000"/>
        </w:rPr>
        <w:t>)</w:t>
      </w:r>
      <w:r w:rsidR="00F047A2" w:rsidRPr="007C323A">
        <w:rPr>
          <w:color w:val="000000"/>
        </w:rPr>
        <w:t xml:space="preserve"> and this subsection</w:t>
      </w:r>
      <w:r w:rsidRPr="007C323A">
        <w:rPr>
          <w:color w:val="000000"/>
        </w:rPr>
        <w:t xml:space="preserve"> expire </w:t>
      </w:r>
      <w:r w:rsidR="002E5F56" w:rsidRPr="007C323A">
        <w:rPr>
          <w:color w:val="000000"/>
        </w:rPr>
        <w:t>3 years after the day they commence</w:t>
      </w:r>
      <w:r w:rsidRPr="007C323A">
        <w:rPr>
          <w:color w:val="000000"/>
        </w:rPr>
        <w:t>.</w:t>
      </w:r>
    </w:p>
    <w:p w14:paraId="589F8D4F" w14:textId="77777777" w:rsidR="00555979" w:rsidRDefault="00555979">
      <w:pPr>
        <w:pStyle w:val="02Text"/>
        <w:sectPr w:rsidR="00555979" w:rsidSect="00555979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2926C995" w14:textId="77777777" w:rsidR="00F53A03" w:rsidRPr="007C323A" w:rsidRDefault="00F53A03">
      <w:pPr>
        <w:pStyle w:val="EndNoteHeading"/>
        <w:rPr>
          <w:color w:val="000000"/>
        </w:rPr>
      </w:pPr>
      <w:r w:rsidRPr="007C323A">
        <w:rPr>
          <w:color w:val="000000"/>
        </w:rPr>
        <w:lastRenderedPageBreak/>
        <w:t>Endnotes</w:t>
      </w:r>
    </w:p>
    <w:p w14:paraId="5010313F" w14:textId="77777777" w:rsidR="00F53A03" w:rsidRPr="007C323A" w:rsidRDefault="00F53A03">
      <w:pPr>
        <w:pStyle w:val="EndNoteSubHeading"/>
        <w:rPr>
          <w:color w:val="000000"/>
        </w:rPr>
      </w:pPr>
      <w:r w:rsidRPr="007C323A">
        <w:rPr>
          <w:color w:val="000000"/>
        </w:rPr>
        <w:t>1</w:t>
      </w:r>
      <w:r w:rsidRPr="007C323A">
        <w:rPr>
          <w:color w:val="000000"/>
        </w:rPr>
        <w:tab/>
        <w:t>Presentation speech</w:t>
      </w:r>
    </w:p>
    <w:p w14:paraId="183E1FBF" w14:textId="22AC408A" w:rsidR="00F53A03" w:rsidRPr="007C323A" w:rsidRDefault="00F53A03">
      <w:pPr>
        <w:pStyle w:val="EndNoteText"/>
        <w:rPr>
          <w:color w:val="000000"/>
        </w:rPr>
      </w:pPr>
      <w:r w:rsidRPr="007C323A">
        <w:rPr>
          <w:color w:val="000000"/>
        </w:rPr>
        <w:tab/>
        <w:t>Presentation speech made in the Legislative Assembly on</w:t>
      </w:r>
      <w:r w:rsidR="0001147C">
        <w:rPr>
          <w:color w:val="000000"/>
        </w:rPr>
        <w:t xml:space="preserve"> 9 April 2025.</w:t>
      </w:r>
    </w:p>
    <w:p w14:paraId="22549E68" w14:textId="77777777" w:rsidR="00F53A03" w:rsidRPr="007C323A" w:rsidRDefault="00F53A03">
      <w:pPr>
        <w:pStyle w:val="EndNoteSubHeading"/>
        <w:rPr>
          <w:color w:val="000000"/>
        </w:rPr>
      </w:pPr>
      <w:r w:rsidRPr="007C323A">
        <w:rPr>
          <w:color w:val="000000"/>
        </w:rPr>
        <w:t>2</w:t>
      </w:r>
      <w:r w:rsidRPr="007C323A">
        <w:rPr>
          <w:color w:val="000000"/>
        </w:rPr>
        <w:tab/>
        <w:t>Notification</w:t>
      </w:r>
    </w:p>
    <w:p w14:paraId="234DC237" w14:textId="47BCC950" w:rsidR="00F53A03" w:rsidRPr="007C323A" w:rsidRDefault="00F53A03">
      <w:pPr>
        <w:pStyle w:val="EndNoteText"/>
        <w:rPr>
          <w:color w:val="000000"/>
        </w:rPr>
      </w:pPr>
      <w:r w:rsidRPr="007C323A">
        <w:rPr>
          <w:color w:val="000000"/>
        </w:rPr>
        <w:tab/>
        <w:t xml:space="preserve">Notified under the </w:t>
      </w:r>
      <w:hyperlink r:id="rId24" w:tooltip="A2001-14" w:history="1">
        <w:r w:rsidR="00A45983" w:rsidRPr="00A45983">
          <w:rPr>
            <w:rStyle w:val="charCitHyperlinkAbbrev"/>
          </w:rPr>
          <w:t>Legislation Act</w:t>
        </w:r>
      </w:hyperlink>
      <w:r w:rsidRPr="007C323A">
        <w:rPr>
          <w:color w:val="000000"/>
        </w:rPr>
        <w:t xml:space="preserve"> on</w:t>
      </w:r>
      <w:r w:rsidRPr="007C323A">
        <w:rPr>
          <w:color w:val="000000"/>
        </w:rPr>
        <w:tab/>
      </w:r>
      <w:r w:rsidR="008A0D9C">
        <w:rPr>
          <w:noProof/>
          <w:color w:val="000000"/>
        </w:rPr>
        <w:t>2025</w:t>
      </w:r>
      <w:r w:rsidRPr="007C323A">
        <w:rPr>
          <w:color w:val="000000"/>
        </w:rPr>
        <w:t>.</w:t>
      </w:r>
    </w:p>
    <w:p w14:paraId="792087ED" w14:textId="77777777" w:rsidR="00F53A03" w:rsidRPr="007C323A" w:rsidRDefault="00F53A03">
      <w:pPr>
        <w:pStyle w:val="EndNoteSubHeading"/>
        <w:rPr>
          <w:color w:val="000000"/>
        </w:rPr>
      </w:pPr>
      <w:r w:rsidRPr="007C323A">
        <w:rPr>
          <w:color w:val="000000"/>
        </w:rPr>
        <w:t>3</w:t>
      </w:r>
      <w:r w:rsidRPr="007C323A">
        <w:rPr>
          <w:color w:val="000000"/>
        </w:rPr>
        <w:tab/>
        <w:t>Republications of amended laws</w:t>
      </w:r>
    </w:p>
    <w:p w14:paraId="700B8808" w14:textId="4F1EF877" w:rsidR="00F53A03" w:rsidRPr="007C323A" w:rsidRDefault="00F53A03">
      <w:pPr>
        <w:pStyle w:val="EndNoteText"/>
        <w:rPr>
          <w:color w:val="000000"/>
        </w:rPr>
      </w:pPr>
      <w:r w:rsidRPr="007C323A">
        <w:rPr>
          <w:color w:val="000000"/>
        </w:rPr>
        <w:tab/>
        <w:t xml:space="preserve">For the latest republication of amended laws, see </w:t>
      </w:r>
      <w:hyperlink r:id="rId25" w:history="1">
        <w:r w:rsidR="00A45983" w:rsidRPr="00A45983">
          <w:rPr>
            <w:rStyle w:val="charCitHyperlinkAbbrev"/>
          </w:rPr>
          <w:t>www.legislation.act.gov.au</w:t>
        </w:r>
      </w:hyperlink>
      <w:r w:rsidRPr="007C323A">
        <w:rPr>
          <w:color w:val="000000"/>
        </w:rPr>
        <w:t>.</w:t>
      </w:r>
    </w:p>
    <w:p w14:paraId="056E7B58" w14:textId="77777777" w:rsidR="00F53A03" w:rsidRPr="007C323A" w:rsidRDefault="00F53A03">
      <w:pPr>
        <w:pStyle w:val="N-line2"/>
        <w:rPr>
          <w:color w:val="000000"/>
        </w:rPr>
      </w:pPr>
    </w:p>
    <w:p w14:paraId="63FF22BC" w14:textId="77777777" w:rsidR="00555979" w:rsidRDefault="00555979">
      <w:pPr>
        <w:pStyle w:val="05EndNote"/>
        <w:sectPr w:rsidR="00555979" w:rsidSect="008D11C1">
          <w:headerReference w:type="even" r:id="rId26"/>
          <w:headerReference w:type="default" r:id="rId27"/>
          <w:footerReference w:type="even" r:id="rId28"/>
          <w:footerReference w:type="default" r:id="rId29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7E6ACE3" w14:textId="77777777" w:rsidR="002F18F3" w:rsidRDefault="002F18F3" w:rsidP="00F53A03">
      <w:pPr>
        <w:rPr>
          <w:color w:val="000000"/>
        </w:rPr>
      </w:pPr>
    </w:p>
    <w:p w14:paraId="5328F321" w14:textId="77777777" w:rsidR="00555979" w:rsidRDefault="00555979" w:rsidP="00555979"/>
    <w:p w14:paraId="55BC2B2D" w14:textId="77777777" w:rsidR="00555979" w:rsidRDefault="00555979" w:rsidP="00555979">
      <w:pPr>
        <w:suppressLineNumbers/>
      </w:pPr>
    </w:p>
    <w:p w14:paraId="24D7BC88" w14:textId="77777777" w:rsidR="00555979" w:rsidRDefault="00555979" w:rsidP="00555979">
      <w:pPr>
        <w:suppressLineNumbers/>
      </w:pPr>
    </w:p>
    <w:p w14:paraId="56D52A36" w14:textId="77777777" w:rsidR="00555979" w:rsidRDefault="00555979" w:rsidP="00555979">
      <w:pPr>
        <w:suppressLineNumbers/>
      </w:pPr>
    </w:p>
    <w:p w14:paraId="72FF28BB" w14:textId="77777777" w:rsidR="00555979" w:rsidRDefault="00555979" w:rsidP="00555979">
      <w:pPr>
        <w:suppressLineNumbers/>
      </w:pPr>
    </w:p>
    <w:p w14:paraId="606399C5" w14:textId="77777777" w:rsidR="00555979" w:rsidRDefault="00555979" w:rsidP="00555979">
      <w:pPr>
        <w:suppressLineNumbers/>
      </w:pPr>
    </w:p>
    <w:p w14:paraId="23EAC71D" w14:textId="77777777" w:rsidR="00555979" w:rsidRDefault="00555979" w:rsidP="00555979">
      <w:pPr>
        <w:suppressLineNumbers/>
      </w:pPr>
    </w:p>
    <w:p w14:paraId="7DE54A9B" w14:textId="77777777" w:rsidR="00555979" w:rsidRDefault="00555979" w:rsidP="00555979">
      <w:pPr>
        <w:suppressLineNumbers/>
      </w:pPr>
    </w:p>
    <w:p w14:paraId="2DA01589" w14:textId="77777777" w:rsidR="00555979" w:rsidRDefault="00555979" w:rsidP="00555979">
      <w:pPr>
        <w:suppressLineNumbers/>
      </w:pPr>
    </w:p>
    <w:p w14:paraId="0ABC3CF5" w14:textId="77777777" w:rsidR="00555979" w:rsidRDefault="00555979" w:rsidP="00555979">
      <w:pPr>
        <w:suppressLineNumbers/>
      </w:pPr>
    </w:p>
    <w:p w14:paraId="7CA395D1" w14:textId="77777777" w:rsidR="00555979" w:rsidRDefault="00555979" w:rsidP="00555979">
      <w:pPr>
        <w:suppressLineNumbers/>
      </w:pPr>
    </w:p>
    <w:p w14:paraId="5A331175" w14:textId="77777777" w:rsidR="00555979" w:rsidRDefault="00555979" w:rsidP="00555979">
      <w:pPr>
        <w:suppressLineNumbers/>
      </w:pPr>
    </w:p>
    <w:p w14:paraId="30AD6298" w14:textId="77777777" w:rsidR="00555979" w:rsidRDefault="00555979" w:rsidP="00555979">
      <w:pPr>
        <w:suppressLineNumbers/>
      </w:pPr>
    </w:p>
    <w:p w14:paraId="1509E6AA" w14:textId="77777777" w:rsidR="00555979" w:rsidRDefault="00555979" w:rsidP="00555979">
      <w:pPr>
        <w:suppressLineNumbers/>
      </w:pPr>
    </w:p>
    <w:p w14:paraId="1035BE79" w14:textId="77777777" w:rsidR="00555979" w:rsidRDefault="00555979" w:rsidP="00555979">
      <w:pPr>
        <w:suppressLineNumbers/>
      </w:pPr>
    </w:p>
    <w:p w14:paraId="3255C3C6" w14:textId="77777777" w:rsidR="00555979" w:rsidRDefault="00555979" w:rsidP="00555979">
      <w:pPr>
        <w:suppressLineNumbers/>
      </w:pPr>
    </w:p>
    <w:p w14:paraId="1A8B5B8E" w14:textId="77777777" w:rsidR="00555979" w:rsidRDefault="00555979" w:rsidP="00555979">
      <w:pPr>
        <w:suppressLineNumbers/>
      </w:pPr>
    </w:p>
    <w:p w14:paraId="21510D54" w14:textId="77777777" w:rsidR="00555979" w:rsidRDefault="00555979" w:rsidP="00555979">
      <w:pPr>
        <w:suppressLineNumbers/>
      </w:pPr>
    </w:p>
    <w:p w14:paraId="6B9360F8" w14:textId="77777777" w:rsidR="00555979" w:rsidRDefault="00555979" w:rsidP="00555979">
      <w:pPr>
        <w:suppressLineNumbers/>
      </w:pPr>
    </w:p>
    <w:p w14:paraId="354B49C3" w14:textId="48539148" w:rsidR="00555979" w:rsidRDefault="00555979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555979" w:rsidSect="00555979">
      <w:headerReference w:type="even" r:id="rId30"/>
      <w:headerReference w:type="default" r:id="rId31"/>
      <w:headerReference w:type="first" r:id="rId3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E938" w14:textId="77777777" w:rsidR="00F53A03" w:rsidRDefault="00F53A03">
      <w:r>
        <w:separator/>
      </w:r>
    </w:p>
  </w:endnote>
  <w:endnote w:type="continuationSeparator" w:id="0">
    <w:p w14:paraId="676E19B1" w14:textId="77777777" w:rsidR="00F53A03" w:rsidRDefault="00F5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1994" w14:textId="77777777" w:rsidR="00555979" w:rsidRDefault="0055597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55979" w:rsidRPr="00CB3D59" w14:paraId="43E7A109" w14:textId="77777777">
      <w:tc>
        <w:tcPr>
          <w:tcW w:w="845" w:type="pct"/>
        </w:tcPr>
        <w:p w14:paraId="1BA823E0" w14:textId="77777777" w:rsidR="00555979" w:rsidRPr="0097645D" w:rsidRDefault="0055597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C750B70" w14:textId="2FE33E15" w:rsidR="00555979" w:rsidRPr="00783A18" w:rsidRDefault="0001147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01147C">
              <w:t>Gaming Legislation Amendment Bill 2025</w:t>
            </w:r>
          </w:fldSimple>
        </w:p>
        <w:p w14:paraId="514490F7" w14:textId="7D4F71A2" w:rsidR="00555979" w:rsidRPr="00783A18" w:rsidRDefault="0055597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147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14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14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E7A464C" w14:textId="5145CC0A" w:rsidR="00555979" w:rsidRPr="00743346" w:rsidRDefault="0055597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1147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8199E6D" w14:textId="051289AE" w:rsidR="00555979" w:rsidRPr="00860511" w:rsidRDefault="00555979" w:rsidP="00860511">
    <w:pPr>
      <w:pStyle w:val="Status"/>
      <w:rPr>
        <w:rFonts w:cs="Arial"/>
      </w:rPr>
    </w:pPr>
    <w:r w:rsidRPr="00860511">
      <w:rPr>
        <w:rFonts w:cs="Arial"/>
      </w:rPr>
      <w:fldChar w:fldCharType="begin"/>
    </w:r>
    <w:r w:rsidRPr="00860511">
      <w:rPr>
        <w:rFonts w:cs="Arial"/>
      </w:rPr>
      <w:instrText xml:space="preserve"> DOCPROPERTY "Status" </w:instrText>
    </w:r>
    <w:r w:rsidRPr="00860511">
      <w:rPr>
        <w:rFonts w:cs="Arial"/>
      </w:rPr>
      <w:fldChar w:fldCharType="separate"/>
    </w:r>
    <w:r w:rsidR="0001147C" w:rsidRPr="00860511">
      <w:rPr>
        <w:rFonts w:cs="Arial"/>
      </w:rPr>
      <w:t xml:space="preserve"> </w:t>
    </w:r>
    <w:r w:rsidRPr="00860511">
      <w:rPr>
        <w:rFonts w:cs="Arial"/>
      </w:rPr>
      <w:fldChar w:fldCharType="end"/>
    </w:r>
    <w:r w:rsidR="00860511" w:rsidRPr="0086051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E0AA" w14:textId="77777777" w:rsidR="00555979" w:rsidRDefault="0055597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55979" w:rsidRPr="00CB3D59" w14:paraId="6F91B137" w14:textId="77777777">
      <w:tc>
        <w:tcPr>
          <w:tcW w:w="1060" w:type="pct"/>
        </w:tcPr>
        <w:p w14:paraId="1CFD9C5F" w14:textId="106DC6DF" w:rsidR="00555979" w:rsidRPr="00743346" w:rsidRDefault="0055597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1147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864AE58" w14:textId="58FBB4A4" w:rsidR="00555979" w:rsidRPr="00783A18" w:rsidRDefault="0001147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01147C">
              <w:t>Gaming Legislation Amendment Bill 2025</w:t>
            </w:r>
          </w:fldSimple>
        </w:p>
        <w:p w14:paraId="59814AE5" w14:textId="0BC84D14" w:rsidR="00555979" w:rsidRPr="00783A18" w:rsidRDefault="0055597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147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14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14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502326BB" w14:textId="77777777" w:rsidR="00555979" w:rsidRPr="0097645D" w:rsidRDefault="0055597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34890A7" w14:textId="63D53301" w:rsidR="00555979" w:rsidRPr="00860511" w:rsidRDefault="00555979" w:rsidP="00860511">
    <w:pPr>
      <w:pStyle w:val="Status"/>
      <w:rPr>
        <w:rFonts w:cs="Arial"/>
      </w:rPr>
    </w:pPr>
    <w:r w:rsidRPr="00860511">
      <w:rPr>
        <w:rFonts w:cs="Arial"/>
      </w:rPr>
      <w:fldChar w:fldCharType="begin"/>
    </w:r>
    <w:r w:rsidRPr="00860511">
      <w:rPr>
        <w:rFonts w:cs="Arial"/>
      </w:rPr>
      <w:instrText xml:space="preserve"> DOCPROPERTY "Status" </w:instrText>
    </w:r>
    <w:r w:rsidRPr="00860511">
      <w:rPr>
        <w:rFonts w:cs="Arial"/>
      </w:rPr>
      <w:fldChar w:fldCharType="separate"/>
    </w:r>
    <w:r w:rsidR="0001147C" w:rsidRPr="00860511">
      <w:rPr>
        <w:rFonts w:cs="Arial"/>
      </w:rPr>
      <w:t xml:space="preserve"> </w:t>
    </w:r>
    <w:r w:rsidRPr="00860511">
      <w:rPr>
        <w:rFonts w:cs="Arial"/>
      </w:rPr>
      <w:fldChar w:fldCharType="end"/>
    </w:r>
    <w:r w:rsidR="00860511" w:rsidRPr="0086051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B9CB" w14:textId="77777777" w:rsidR="00555979" w:rsidRDefault="00555979">
    <w:pPr>
      <w:rPr>
        <w:sz w:val="16"/>
      </w:rPr>
    </w:pPr>
  </w:p>
  <w:p w14:paraId="2FD48A52" w14:textId="3BB5F24C" w:rsidR="00555979" w:rsidRDefault="0055597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1147C">
      <w:rPr>
        <w:rFonts w:ascii="Arial" w:hAnsi="Arial"/>
        <w:sz w:val="12"/>
      </w:rPr>
      <w:t>J2025-256</w:t>
    </w:r>
    <w:r>
      <w:rPr>
        <w:rFonts w:ascii="Arial" w:hAnsi="Arial"/>
        <w:sz w:val="12"/>
      </w:rPr>
      <w:fldChar w:fldCharType="end"/>
    </w:r>
  </w:p>
  <w:p w14:paraId="07CB4316" w14:textId="19E43BC2" w:rsidR="00555979" w:rsidRPr="00860511" w:rsidRDefault="00555979" w:rsidP="00860511">
    <w:pPr>
      <w:pStyle w:val="Status"/>
      <w:tabs>
        <w:tab w:val="center" w:pos="3853"/>
        <w:tab w:val="left" w:pos="4575"/>
      </w:tabs>
      <w:rPr>
        <w:rFonts w:cs="Arial"/>
      </w:rPr>
    </w:pPr>
    <w:r w:rsidRPr="00860511">
      <w:rPr>
        <w:rFonts w:cs="Arial"/>
      </w:rPr>
      <w:fldChar w:fldCharType="begin"/>
    </w:r>
    <w:r w:rsidRPr="00860511">
      <w:rPr>
        <w:rFonts w:cs="Arial"/>
      </w:rPr>
      <w:instrText xml:space="preserve"> DOCPROPERTY "Status" </w:instrText>
    </w:r>
    <w:r w:rsidRPr="00860511">
      <w:rPr>
        <w:rFonts w:cs="Arial"/>
      </w:rPr>
      <w:fldChar w:fldCharType="separate"/>
    </w:r>
    <w:r w:rsidR="0001147C" w:rsidRPr="00860511">
      <w:rPr>
        <w:rFonts w:cs="Arial"/>
      </w:rPr>
      <w:t xml:space="preserve"> </w:t>
    </w:r>
    <w:r w:rsidRPr="00860511">
      <w:rPr>
        <w:rFonts w:cs="Arial"/>
      </w:rPr>
      <w:fldChar w:fldCharType="end"/>
    </w:r>
    <w:r w:rsidR="00860511" w:rsidRPr="0086051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42C0" w14:textId="77777777" w:rsidR="00555979" w:rsidRDefault="0055597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55979" w:rsidRPr="00CB3D59" w14:paraId="59F53426" w14:textId="77777777">
      <w:tc>
        <w:tcPr>
          <w:tcW w:w="847" w:type="pct"/>
        </w:tcPr>
        <w:p w14:paraId="0C78B05F" w14:textId="77777777" w:rsidR="00555979" w:rsidRPr="006D109C" w:rsidRDefault="0055597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D12E037" w14:textId="2838F5C8" w:rsidR="00555979" w:rsidRPr="006D109C" w:rsidRDefault="0055597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1147C" w:rsidRPr="0001147C">
            <w:rPr>
              <w:rFonts w:cs="Arial"/>
              <w:szCs w:val="18"/>
            </w:rPr>
            <w:t>Gaming Legislation Amendment Bill 2025</w:t>
          </w:r>
          <w:r>
            <w:rPr>
              <w:rFonts w:cs="Arial"/>
              <w:szCs w:val="18"/>
            </w:rPr>
            <w:fldChar w:fldCharType="end"/>
          </w:r>
        </w:p>
        <w:p w14:paraId="28305E32" w14:textId="7B623B2D" w:rsidR="00555979" w:rsidRPr="00783A18" w:rsidRDefault="0055597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147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14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14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29A7130" w14:textId="40CF4D0A" w:rsidR="00555979" w:rsidRPr="006D109C" w:rsidRDefault="0055597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1147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EDE7D5B" w14:textId="35DCD64F" w:rsidR="00555979" w:rsidRPr="00860511" w:rsidRDefault="00555979" w:rsidP="00860511">
    <w:pPr>
      <w:pStyle w:val="Status"/>
      <w:rPr>
        <w:rFonts w:cs="Arial"/>
      </w:rPr>
    </w:pPr>
    <w:r w:rsidRPr="00860511">
      <w:rPr>
        <w:rFonts w:cs="Arial"/>
      </w:rPr>
      <w:fldChar w:fldCharType="begin"/>
    </w:r>
    <w:r w:rsidRPr="00860511">
      <w:rPr>
        <w:rFonts w:cs="Arial"/>
      </w:rPr>
      <w:instrText xml:space="preserve"> DOCPROPERTY "Status" </w:instrText>
    </w:r>
    <w:r w:rsidRPr="00860511">
      <w:rPr>
        <w:rFonts w:cs="Arial"/>
      </w:rPr>
      <w:fldChar w:fldCharType="separate"/>
    </w:r>
    <w:r w:rsidR="0001147C" w:rsidRPr="00860511">
      <w:rPr>
        <w:rFonts w:cs="Arial"/>
      </w:rPr>
      <w:t xml:space="preserve"> </w:t>
    </w:r>
    <w:r w:rsidRPr="00860511">
      <w:rPr>
        <w:rFonts w:cs="Arial"/>
      </w:rPr>
      <w:fldChar w:fldCharType="end"/>
    </w:r>
    <w:r w:rsidR="00860511" w:rsidRPr="0086051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B86B" w14:textId="77777777" w:rsidR="00555979" w:rsidRDefault="0055597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55979" w:rsidRPr="00CB3D59" w14:paraId="3E57DDDF" w14:textId="77777777">
      <w:tc>
        <w:tcPr>
          <w:tcW w:w="1061" w:type="pct"/>
        </w:tcPr>
        <w:p w14:paraId="244AA6EE" w14:textId="4FF21F5F" w:rsidR="00555979" w:rsidRPr="006D109C" w:rsidRDefault="0055597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1147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EF2CBEE" w14:textId="14CA2FA7" w:rsidR="00555979" w:rsidRPr="006D109C" w:rsidRDefault="0055597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1147C" w:rsidRPr="0001147C">
            <w:rPr>
              <w:rFonts w:cs="Arial"/>
              <w:szCs w:val="18"/>
            </w:rPr>
            <w:t>Gaming Legislation Amendment Bill 2025</w:t>
          </w:r>
          <w:r>
            <w:rPr>
              <w:rFonts w:cs="Arial"/>
              <w:szCs w:val="18"/>
            </w:rPr>
            <w:fldChar w:fldCharType="end"/>
          </w:r>
        </w:p>
        <w:p w14:paraId="238650A4" w14:textId="7DDE4389" w:rsidR="00555979" w:rsidRPr="00783A18" w:rsidRDefault="0055597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147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14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14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2D05B9F" w14:textId="77777777" w:rsidR="00555979" w:rsidRPr="006D109C" w:rsidRDefault="0055597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BE77845" w14:textId="1A11BF19" w:rsidR="00555979" w:rsidRPr="00860511" w:rsidRDefault="00555979" w:rsidP="00860511">
    <w:pPr>
      <w:pStyle w:val="Status"/>
      <w:rPr>
        <w:rFonts w:cs="Arial"/>
      </w:rPr>
    </w:pPr>
    <w:r w:rsidRPr="00860511">
      <w:rPr>
        <w:rFonts w:cs="Arial"/>
      </w:rPr>
      <w:fldChar w:fldCharType="begin"/>
    </w:r>
    <w:r w:rsidRPr="00860511">
      <w:rPr>
        <w:rFonts w:cs="Arial"/>
      </w:rPr>
      <w:instrText xml:space="preserve"> DOCPROPERTY "Status" </w:instrText>
    </w:r>
    <w:r w:rsidRPr="00860511">
      <w:rPr>
        <w:rFonts w:cs="Arial"/>
      </w:rPr>
      <w:fldChar w:fldCharType="separate"/>
    </w:r>
    <w:r w:rsidR="0001147C" w:rsidRPr="00860511">
      <w:rPr>
        <w:rFonts w:cs="Arial"/>
      </w:rPr>
      <w:t xml:space="preserve"> </w:t>
    </w:r>
    <w:r w:rsidRPr="00860511">
      <w:rPr>
        <w:rFonts w:cs="Arial"/>
      </w:rPr>
      <w:fldChar w:fldCharType="end"/>
    </w:r>
    <w:r w:rsidR="00860511" w:rsidRPr="00860511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BE86" w14:textId="77777777" w:rsidR="00555979" w:rsidRDefault="00555979">
    <w:pPr>
      <w:rPr>
        <w:sz w:val="16"/>
      </w:rPr>
    </w:pPr>
  </w:p>
  <w:p w14:paraId="25591677" w14:textId="1803178E" w:rsidR="00555979" w:rsidRDefault="0055597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1147C">
      <w:rPr>
        <w:rFonts w:ascii="Arial" w:hAnsi="Arial"/>
        <w:sz w:val="12"/>
      </w:rPr>
      <w:t>J2025-256</w:t>
    </w:r>
    <w:r>
      <w:rPr>
        <w:rFonts w:ascii="Arial" w:hAnsi="Arial"/>
        <w:sz w:val="12"/>
      </w:rPr>
      <w:fldChar w:fldCharType="end"/>
    </w:r>
  </w:p>
  <w:p w14:paraId="65BF8967" w14:textId="3338834C" w:rsidR="00555979" w:rsidRPr="00860511" w:rsidRDefault="00555979" w:rsidP="00860511">
    <w:pPr>
      <w:pStyle w:val="Status"/>
      <w:rPr>
        <w:rFonts w:cs="Arial"/>
      </w:rPr>
    </w:pPr>
    <w:r w:rsidRPr="00860511">
      <w:rPr>
        <w:rFonts w:cs="Arial"/>
      </w:rPr>
      <w:fldChar w:fldCharType="begin"/>
    </w:r>
    <w:r w:rsidRPr="00860511">
      <w:rPr>
        <w:rFonts w:cs="Arial"/>
      </w:rPr>
      <w:instrText xml:space="preserve"> DOCPROPERTY "Status" </w:instrText>
    </w:r>
    <w:r w:rsidRPr="00860511">
      <w:rPr>
        <w:rFonts w:cs="Arial"/>
      </w:rPr>
      <w:fldChar w:fldCharType="separate"/>
    </w:r>
    <w:r w:rsidR="0001147C" w:rsidRPr="00860511">
      <w:rPr>
        <w:rFonts w:cs="Arial"/>
      </w:rPr>
      <w:t xml:space="preserve"> </w:t>
    </w:r>
    <w:r w:rsidRPr="00860511">
      <w:rPr>
        <w:rFonts w:cs="Arial"/>
      </w:rPr>
      <w:fldChar w:fldCharType="end"/>
    </w:r>
    <w:r w:rsidR="00860511" w:rsidRPr="00860511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5CE5" w14:textId="77777777" w:rsidR="00555979" w:rsidRDefault="0055597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55979" w14:paraId="1F7ECF41" w14:textId="77777777">
      <w:trPr>
        <w:jc w:val="center"/>
      </w:trPr>
      <w:tc>
        <w:tcPr>
          <w:tcW w:w="1240" w:type="dxa"/>
        </w:tcPr>
        <w:p w14:paraId="231F8593" w14:textId="77777777" w:rsidR="00555979" w:rsidRDefault="00555979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B541DB7" w14:textId="0106C1AD" w:rsidR="00555979" w:rsidRDefault="0055597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1147C" w:rsidRPr="007C323A">
            <w:rPr>
              <w:color w:val="000000"/>
            </w:rPr>
            <w:t>Gaming Legislation Amendment Bill 2025</w:t>
          </w:r>
          <w:r>
            <w:fldChar w:fldCharType="end"/>
          </w:r>
        </w:p>
        <w:p w14:paraId="3504A9A2" w14:textId="048F9824" w:rsidR="00555979" w:rsidRDefault="0055597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1147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1147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1147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EEC6F84" w14:textId="4CCD1D23" w:rsidR="00555979" w:rsidRDefault="0055597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1147C">
            <w:t xml:space="preserve">  </w:t>
          </w:r>
          <w:r>
            <w:fldChar w:fldCharType="end"/>
          </w:r>
        </w:p>
      </w:tc>
    </w:tr>
  </w:tbl>
  <w:p w14:paraId="5EE1C235" w14:textId="1953F00F" w:rsidR="00555979" w:rsidRPr="00860511" w:rsidRDefault="00555979" w:rsidP="00860511">
    <w:pPr>
      <w:pStyle w:val="Status"/>
      <w:rPr>
        <w:rFonts w:cs="Arial"/>
      </w:rPr>
    </w:pPr>
    <w:r w:rsidRPr="00860511">
      <w:rPr>
        <w:rFonts w:cs="Arial"/>
      </w:rPr>
      <w:fldChar w:fldCharType="begin"/>
    </w:r>
    <w:r w:rsidRPr="00860511">
      <w:rPr>
        <w:rFonts w:cs="Arial"/>
      </w:rPr>
      <w:instrText xml:space="preserve"> DOCPROPERTY "Status" </w:instrText>
    </w:r>
    <w:r w:rsidRPr="00860511">
      <w:rPr>
        <w:rFonts w:cs="Arial"/>
      </w:rPr>
      <w:fldChar w:fldCharType="separate"/>
    </w:r>
    <w:r w:rsidR="0001147C" w:rsidRPr="00860511">
      <w:rPr>
        <w:rFonts w:cs="Arial"/>
      </w:rPr>
      <w:t xml:space="preserve"> </w:t>
    </w:r>
    <w:r w:rsidRPr="00860511">
      <w:rPr>
        <w:rFonts w:cs="Arial"/>
      </w:rPr>
      <w:fldChar w:fldCharType="end"/>
    </w:r>
    <w:r w:rsidR="00860511" w:rsidRPr="00860511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A5FA" w14:textId="77777777" w:rsidR="00555979" w:rsidRDefault="0055597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55979" w14:paraId="5215319F" w14:textId="77777777">
      <w:trPr>
        <w:jc w:val="center"/>
      </w:trPr>
      <w:tc>
        <w:tcPr>
          <w:tcW w:w="1553" w:type="dxa"/>
        </w:tcPr>
        <w:p w14:paraId="7992598F" w14:textId="55B85001" w:rsidR="00555979" w:rsidRDefault="0055597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1147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E82B8F5" w14:textId="453163D8" w:rsidR="00555979" w:rsidRDefault="0055597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1147C" w:rsidRPr="007C323A">
            <w:rPr>
              <w:color w:val="000000"/>
            </w:rPr>
            <w:t>Gaming Legislation Amendment Bill 2025</w:t>
          </w:r>
          <w:r>
            <w:fldChar w:fldCharType="end"/>
          </w:r>
        </w:p>
        <w:p w14:paraId="77FE9280" w14:textId="09F91F89" w:rsidR="00555979" w:rsidRDefault="0055597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1147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1147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1147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C47304F" w14:textId="77777777" w:rsidR="00555979" w:rsidRDefault="00555979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21D8265" w14:textId="74165F53" w:rsidR="00555979" w:rsidRPr="00860511" w:rsidRDefault="00555979" w:rsidP="00860511">
    <w:pPr>
      <w:pStyle w:val="Status"/>
      <w:rPr>
        <w:rFonts w:cs="Arial"/>
      </w:rPr>
    </w:pPr>
    <w:r w:rsidRPr="00860511">
      <w:rPr>
        <w:rFonts w:cs="Arial"/>
      </w:rPr>
      <w:fldChar w:fldCharType="begin"/>
    </w:r>
    <w:r w:rsidRPr="00860511">
      <w:rPr>
        <w:rFonts w:cs="Arial"/>
      </w:rPr>
      <w:instrText xml:space="preserve"> DOCPROPERTY "Status" </w:instrText>
    </w:r>
    <w:r w:rsidRPr="00860511">
      <w:rPr>
        <w:rFonts w:cs="Arial"/>
      </w:rPr>
      <w:fldChar w:fldCharType="separate"/>
    </w:r>
    <w:r w:rsidR="0001147C" w:rsidRPr="00860511">
      <w:rPr>
        <w:rFonts w:cs="Arial"/>
      </w:rPr>
      <w:t xml:space="preserve"> </w:t>
    </w:r>
    <w:r w:rsidRPr="00860511">
      <w:rPr>
        <w:rFonts w:cs="Arial"/>
      </w:rPr>
      <w:fldChar w:fldCharType="end"/>
    </w:r>
    <w:r w:rsidR="00860511" w:rsidRPr="00860511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F653" w14:textId="77777777" w:rsidR="00F53A03" w:rsidRDefault="00F53A03">
      <w:r>
        <w:separator/>
      </w:r>
    </w:p>
  </w:footnote>
  <w:footnote w:type="continuationSeparator" w:id="0">
    <w:p w14:paraId="4BF300EF" w14:textId="77777777" w:rsidR="00F53A03" w:rsidRDefault="00F5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55979" w:rsidRPr="00CB3D59" w14:paraId="49B58EAD" w14:textId="77777777">
      <w:tc>
        <w:tcPr>
          <w:tcW w:w="900" w:type="pct"/>
        </w:tcPr>
        <w:p w14:paraId="5E4580A1" w14:textId="77777777" w:rsidR="00555979" w:rsidRPr="00783A18" w:rsidRDefault="0055597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B6480FF" w14:textId="77777777" w:rsidR="00555979" w:rsidRPr="00783A18" w:rsidRDefault="0055597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55979" w:rsidRPr="00CB3D59" w14:paraId="1779214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52F6D18" w14:textId="4A713B6B" w:rsidR="00555979" w:rsidRPr="0097645D" w:rsidRDefault="00AC4DF3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860511">
              <w:rPr>
                <w:noProof/>
              </w:rPr>
              <w:t>Contents</w:t>
            </w:r>
          </w:fldSimple>
        </w:p>
      </w:tc>
    </w:tr>
  </w:tbl>
  <w:p w14:paraId="1CFED91E" w14:textId="4CB45B4B" w:rsidR="00555979" w:rsidRDefault="00555979">
    <w:pPr>
      <w:pStyle w:val="N-9pt"/>
    </w:pPr>
    <w:r>
      <w:tab/>
    </w:r>
    <w:fldSimple w:instr=" STYLEREF charPage \* MERGEFORMAT ">
      <w:r w:rsidR="00860511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B599" w14:textId="77777777" w:rsidR="004E49DF" w:rsidRPr="00555979" w:rsidRDefault="004E49DF" w:rsidP="00555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55979" w:rsidRPr="00CB3D59" w14:paraId="2AF83701" w14:textId="77777777">
      <w:tc>
        <w:tcPr>
          <w:tcW w:w="4100" w:type="pct"/>
        </w:tcPr>
        <w:p w14:paraId="53E20832" w14:textId="77777777" w:rsidR="00555979" w:rsidRPr="00783A18" w:rsidRDefault="0055597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161409B" w14:textId="77777777" w:rsidR="00555979" w:rsidRPr="00783A18" w:rsidRDefault="0055597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55979" w:rsidRPr="00CB3D59" w14:paraId="5E49C53E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F62D9CA" w14:textId="007099D8" w:rsidR="00555979" w:rsidRPr="0097645D" w:rsidRDefault="00555979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F20B177" w14:textId="489F042D" w:rsidR="00555979" w:rsidRDefault="00555979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77AC" w14:textId="77777777" w:rsidR="00EA3F49" w:rsidRDefault="00EA3F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555979" w:rsidRPr="00CB3D59" w14:paraId="5FA296B1" w14:textId="77777777" w:rsidTr="003A49FD">
      <w:tc>
        <w:tcPr>
          <w:tcW w:w="1701" w:type="dxa"/>
        </w:tcPr>
        <w:p w14:paraId="7BFCEA95" w14:textId="280A4FEC" w:rsidR="00555979" w:rsidRPr="006D109C" w:rsidRDefault="0055597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860511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0C062FF" w14:textId="1DEBE13A" w:rsidR="00555979" w:rsidRPr="006D109C" w:rsidRDefault="0055597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60511">
            <w:rPr>
              <w:rFonts w:cs="Arial"/>
              <w:noProof/>
              <w:szCs w:val="18"/>
            </w:rPr>
            <w:t>Gaming Machine Act 2004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55979" w:rsidRPr="00CB3D59" w14:paraId="1D652A88" w14:textId="77777777" w:rsidTr="003A49FD">
      <w:tc>
        <w:tcPr>
          <w:tcW w:w="1701" w:type="dxa"/>
        </w:tcPr>
        <w:p w14:paraId="7B7BFE22" w14:textId="24F53CA8" w:rsidR="00555979" w:rsidRPr="006D109C" w:rsidRDefault="0055597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ED14587" w14:textId="7116D990" w:rsidR="00555979" w:rsidRPr="006D109C" w:rsidRDefault="0055597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55979" w:rsidRPr="00CB3D59" w14:paraId="79E2CA8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D1D58C1" w14:textId="26EAD46E" w:rsidR="00555979" w:rsidRPr="006D109C" w:rsidRDefault="00555979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1147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60511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C80F597" w14:textId="77777777" w:rsidR="00555979" w:rsidRDefault="0055597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1"/>
      <w:gridCol w:w="1646"/>
    </w:tblGrid>
    <w:tr w:rsidR="00555979" w:rsidRPr="00CB3D59" w14:paraId="51518895" w14:textId="77777777" w:rsidTr="003A49FD">
      <w:tc>
        <w:tcPr>
          <w:tcW w:w="6320" w:type="dxa"/>
        </w:tcPr>
        <w:p w14:paraId="0637F32D" w14:textId="29950450" w:rsidR="00555979" w:rsidRPr="006D109C" w:rsidRDefault="0055597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60511">
            <w:rPr>
              <w:rFonts w:cs="Arial"/>
              <w:noProof/>
              <w:szCs w:val="18"/>
            </w:rPr>
            <w:t>Gambling and Racing Control Act 1999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B78B8AD" w14:textId="4710270F" w:rsidR="00555979" w:rsidRPr="006D109C" w:rsidRDefault="0055597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860511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55979" w:rsidRPr="00CB3D59" w14:paraId="6EDE6938" w14:textId="77777777" w:rsidTr="003A49FD">
      <w:tc>
        <w:tcPr>
          <w:tcW w:w="6320" w:type="dxa"/>
        </w:tcPr>
        <w:p w14:paraId="3FF19DC3" w14:textId="7DBB2873" w:rsidR="00555979" w:rsidRPr="006D109C" w:rsidRDefault="0055597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33E0F51" w14:textId="2DAC8E78" w:rsidR="00555979" w:rsidRPr="006D109C" w:rsidRDefault="0055597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55979" w:rsidRPr="00CB3D59" w14:paraId="343E048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5777E88" w14:textId="37FEE403" w:rsidR="00555979" w:rsidRPr="006D109C" w:rsidRDefault="00555979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1147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60511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A4119DE" w14:textId="77777777" w:rsidR="00555979" w:rsidRDefault="0055597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55979" w14:paraId="6E7B4812" w14:textId="77777777">
      <w:trPr>
        <w:jc w:val="center"/>
      </w:trPr>
      <w:tc>
        <w:tcPr>
          <w:tcW w:w="1234" w:type="dxa"/>
        </w:tcPr>
        <w:p w14:paraId="4DE46262" w14:textId="77777777" w:rsidR="00555979" w:rsidRDefault="00555979">
          <w:pPr>
            <w:pStyle w:val="HeaderEven"/>
          </w:pPr>
        </w:p>
      </w:tc>
      <w:tc>
        <w:tcPr>
          <w:tcW w:w="6062" w:type="dxa"/>
        </w:tcPr>
        <w:p w14:paraId="4D9F2C82" w14:textId="77777777" w:rsidR="00555979" w:rsidRDefault="00555979">
          <w:pPr>
            <w:pStyle w:val="HeaderEven"/>
          </w:pPr>
        </w:p>
      </w:tc>
    </w:tr>
    <w:tr w:rsidR="00555979" w14:paraId="672E4057" w14:textId="77777777">
      <w:trPr>
        <w:jc w:val="center"/>
      </w:trPr>
      <w:tc>
        <w:tcPr>
          <w:tcW w:w="1234" w:type="dxa"/>
        </w:tcPr>
        <w:p w14:paraId="0A88DA5F" w14:textId="77777777" w:rsidR="00555979" w:rsidRDefault="00555979">
          <w:pPr>
            <w:pStyle w:val="HeaderEven"/>
          </w:pPr>
        </w:p>
      </w:tc>
      <w:tc>
        <w:tcPr>
          <w:tcW w:w="6062" w:type="dxa"/>
        </w:tcPr>
        <w:p w14:paraId="3F2E1D7E" w14:textId="77777777" w:rsidR="00555979" w:rsidRDefault="00555979">
          <w:pPr>
            <w:pStyle w:val="HeaderEven"/>
          </w:pPr>
        </w:p>
      </w:tc>
    </w:tr>
    <w:tr w:rsidR="00555979" w14:paraId="3645C16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4673413" w14:textId="77777777" w:rsidR="00555979" w:rsidRDefault="00555979">
          <w:pPr>
            <w:pStyle w:val="HeaderEven6"/>
          </w:pPr>
        </w:p>
      </w:tc>
    </w:tr>
  </w:tbl>
  <w:p w14:paraId="2D185F1C" w14:textId="77777777" w:rsidR="00555979" w:rsidRDefault="0055597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55979" w14:paraId="54EAC0AB" w14:textId="77777777">
      <w:trPr>
        <w:jc w:val="center"/>
      </w:trPr>
      <w:tc>
        <w:tcPr>
          <w:tcW w:w="6062" w:type="dxa"/>
        </w:tcPr>
        <w:p w14:paraId="3E85E0B0" w14:textId="77777777" w:rsidR="00555979" w:rsidRDefault="00555979">
          <w:pPr>
            <w:pStyle w:val="HeaderOdd"/>
          </w:pPr>
        </w:p>
      </w:tc>
      <w:tc>
        <w:tcPr>
          <w:tcW w:w="1234" w:type="dxa"/>
        </w:tcPr>
        <w:p w14:paraId="310982C6" w14:textId="77777777" w:rsidR="00555979" w:rsidRDefault="00555979">
          <w:pPr>
            <w:pStyle w:val="HeaderOdd"/>
          </w:pPr>
        </w:p>
      </w:tc>
    </w:tr>
    <w:tr w:rsidR="00555979" w14:paraId="5787A4E1" w14:textId="77777777">
      <w:trPr>
        <w:jc w:val="center"/>
      </w:trPr>
      <w:tc>
        <w:tcPr>
          <w:tcW w:w="6062" w:type="dxa"/>
        </w:tcPr>
        <w:p w14:paraId="4CEE38B0" w14:textId="77777777" w:rsidR="00555979" w:rsidRDefault="00555979">
          <w:pPr>
            <w:pStyle w:val="HeaderOdd"/>
          </w:pPr>
        </w:p>
      </w:tc>
      <w:tc>
        <w:tcPr>
          <w:tcW w:w="1234" w:type="dxa"/>
        </w:tcPr>
        <w:p w14:paraId="6A01863C" w14:textId="77777777" w:rsidR="00555979" w:rsidRDefault="00555979">
          <w:pPr>
            <w:pStyle w:val="HeaderOdd"/>
          </w:pPr>
        </w:p>
      </w:tc>
    </w:tr>
    <w:tr w:rsidR="00555979" w14:paraId="21354D4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9CD39F6" w14:textId="77777777" w:rsidR="00555979" w:rsidRDefault="00555979">
          <w:pPr>
            <w:pStyle w:val="HeaderOdd6"/>
          </w:pPr>
        </w:p>
      </w:tc>
    </w:tr>
  </w:tbl>
  <w:p w14:paraId="14E1D457" w14:textId="77777777" w:rsidR="00555979" w:rsidRDefault="0055597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D90C5E6" w14:textId="77777777" w:rsidTr="00567644">
      <w:trPr>
        <w:jc w:val="center"/>
      </w:trPr>
      <w:tc>
        <w:tcPr>
          <w:tcW w:w="1068" w:type="pct"/>
        </w:tcPr>
        <w:p w14:paraId="7ADEFA3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730FE1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71D527C" w14:textId="77777777" w:rsidTr="00567644">
      <w:trPr>
        <w:jc w:val="center"/>
      </w:trPr>
      <w:tc>
        <w:tcPr>
          <w:tcW w:w="1068" w:type="pct"/>
        </w:tcPr>
        <w:p w14:paraId="0604C09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F5DA8B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B321A7B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AF2444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C2EAD7C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F51D" w14:textId="77777777" w:rsidR="004E49DF" w:rsidRPr="00555979" w:rsidRDefault="004E49DF" w:rsidP="00555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14B1CB0"/>
    <w:multiLevelType w:val="hybridMultilevel"/>
    <w:tmpl w:val="587C25B6"/>
    <w:lvl w:ilvl="0" w:tplc="A46647D6">
      <w:start w:val="2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317258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6"/>
  </w:num>
  <w:num w:numId="15" w16cid:durableId="21172554">
    <w:abstractNumId w:val="37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3"/>
  </w:num>
  <w:num w:numId="27" w16cid:durableId="692192058">
    <w:abstractNumId w:val="19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39"/>
  </w:num>
  <w:num w:numId="34" w16cid:durableId="1441299131">
    <w:abstractNumId w:val="6"/>
  </w:num>
  <w:num w:numId="35" w16cid:durableId="1898932926">
    <w:abstractNumId w:val="15"/>
  </w:num>
  <w:num w:numId="36" w16cid:durableId="819156068">
    <w:abstractNumId w:val="3"/>
  </w:num>
  <w:num w:numId="37" w16cid:durableId="132337768">
    <w:abstractNumId w:val="31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03"/>
    <w:rsid w:val="00000C1F"/>
    <w:rsid w:val="000030AC"/>
    <w:rsid w:val="000038FA"/>
    <w:rsid w:val="000043A6"/>
    <w:rsid w:val="00004573"/>
    <w:rsid w:val="00005825"/>
    <w:rsid w:val="00010513"/>
    <w:rsid w:val="0001147C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2532"/>
    <w:rsid w:val="000448E6"/>
    <w:rsid w:val="00045254"/>
    <w:rsid w:val="00046E24"/>
    <w:rsid w:val="00047170"/>
    <w:rsid w:val="00047369"/>
    <w:rsid w:val="000474F2"/>
    <w:rsid w:val="000510F0"/>
    <w:rsid w:val="00052B1E"/>
    <w:rsid w:val="00052BE9"/>
    <w:rsid w:val="00055507"/>
    <w:rsid w:val="00055E30"/>
    <w:rsid w:val="00056DEE"/>
    <w:rsid w:val="00061147"/>
    <w:rsid w:val="000628D5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87A4C"/>
    <w:rsid w:val="000906B4"/>
    <w:rsid w:val="00091575"/>
    <w:rsid w:val="00093300"/>
    <w:rsid w:val="000949A6"/>
    <w:rsid w:val="00095165"/>
    <w:rsid w:val="0009641C"/>
    <w:rsid w:val="00096811"/>
    <w:rsid w:val="000978C2"/>
    <w:rsid w:val="000A2213"/>
    <w:rsid w:val="000A2AD9"/>
    <w:rsid w:val="000A5DCB"/>
    <w:rsid w:val="000A637A"/>
    <w:rsid w:val="000B04BB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6B54"/>
    <w:rsid w:val="00126287"/>
    <w:rsid w:val="00127EE1"/>
    <w:rsid w:val="0013046D"/>
    <w:rsid w:val="001315A1"/>
    <w:rsid w:val="00132464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611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68D2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5E69"/>
    <w:rsid w:val="001E71A8"/>
    <w:rsid w:val="001E79DB"/>
    <w:rsid w:val="001F3DB4"/>
    <w:rsid w:val="001F55E5"/>
    <w:rsid w:val="001F5A2B"/>
    <w:rsid w:val="001F7A64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4B10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5F2B"/>
    <w:rsid w:val="0029692F"/>
    <w:rsid w:val="002A6F4D"/>
    <w:rsid w:val="002A756E"/>
    <w:rsid w:val="002B107B"/>
    <w:rsid w:val="002B2682"/>
    <w:rsid w:val="002B58FC"/>
    <w:rsid w:val="002C5DB3"/>
    <w:rsid w:val="002C7985"/>
    <w:rsid w:val="002D09CB"/>
    <w:rsid w:val="002D26EA"/>
    <w:rsid w:val="002D2A42"/>
    <w:rsid w:val="002D2FE5"/>
    <w:rsid w:val="002D4043"/>
    <w:rsid w:val="002E01EA"/>
    <w:rsid w:val="002E144D"/>
    <w:rsid w:val="002E5F56"/>
    <w:rsid w:val="002E65AF"/>
    <w:rsid w:val="002E6E0C"/>
    <w:rsid w:val="002E6E21"/>
    <w:rsid w:val="002F0D37"/>
    <w:rsid w:val="002F18F3"/>
    <w:rsid w:val="002F43A0"/>
    <w:rsid w:val="002F5499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0FE3"/>
    <w:rsid w:val="00331203"/>
    <w:rsid w:val="00333078"/>
    <w:rsid w:val="003344D3"/>
    <w:rsid w:val="00334F14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531C"/>
    <w:rsid w:val="0038626C"/>
    <w:rsid w:val="00391C6F"/>
    <w:rsid w:val="0039435E"/>
    <w:rsid w:val="0039461F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15D2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610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077B"/>
    <w:rsid w:val="00433064"/>
    <w:rsid w:val="004351F3"/>
    <w:rsid w:val="00435893"/>
    <w:rsid w:val="004358D2"/>
    <w:rsid w:val="0044067A"/>
    <w:rsid w:val="00440811"/>
    <w:rsid w:val="00441714"/>
    <w:rsid w:val="00442F56"/>
    <w:rsid w:val="00443ADD"/>
    <w:rsid w:val="00444785"/>
    <w:rsid w:val="0044593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77940"/>
    <w:rsid w:val="00480A8E"/>
    <w:rsid w:val="00482C91"/>
    <w:rsid w:val="0048525E"/>
    <w:rsid w:val="00485DC9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575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2578"/>
    <w:rsid w:val="004E3576"/>
    <w:rsid w:val="004E49DF"/>
    <w:rsid w:val="004E5256"/>
    <w:rsid w:val="004F1050"/>
    <w:rsid w:val="004F25B3"/>
    <w:rsid w:val="004F2C9D"/>
    <w:rsid w:val="004F6688"/>
    <w:rsid w:val="004F75F2"/>
    <w:rsid w:val="00501495"/>
    <w:rsid w:val="00503AE3"/>
    <w:rsid w:val="005055B0"/>
    <w:rsid w:val="0050662E"/>
    <w:rsid w:val="00510B3C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4AE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562D"/>
    <w:rsid w:val="00555979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217C"/>
    <w:rsid w:val="005A2D91"/>
    <w:rsid w:val="005A362E"/>
    <w:rsid w:val="005A4EE0"/>
    <w:rsid w:val="005A5916"/>
    <w:rsid w:val="005A6A2D"/>
    <w:rsid w:val="005B12D5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25DB"/>
    <w:rsid w:val="005E3659"/>
    <w:rsid w:val="005E5186"/>
    <w:rsid w:val="005E749D"/>
    <w:rsid w:val="005F56A8"/>
    <w:rsid w:val="005F58E5"/>
    <w:rsid w:val="00604C4E"/>
    <w:rsid w:val="00604D86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7BDE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57BB7"/>
    <w:rsid w:val="00660AB2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25C3"/>
    <w:rsid w:val="0068447C"/>
    <w:rsid w:val="00685233"/>
    <w:rsid w:val="006855FC"/>
    <w:rsid w:val="00687A2B"/>
    <w:rsid w:val="006918CE"/>
    <w:rsid w:val="00693C2C"/>
    <w:rsid w:val="00694725"/>
    <w:rsid w:val="00694FB2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311"/>
    <w:rsid w:val="006C7AAC"/>
    <w:rsid w:val="006D0757"/>
    <w:rsid w:val="006D07E0"/>
    <w:rsid w:val="006D3568"/>
    <w:rsid w:val="006D3AEF"/>
    <w:rsid w:val="006D4B9E"/>
    <w:rsid w:val="006D6561"/>
    <w:rsid w:val="006D756E"/>
    <w:rsid w:val="006E0A8E"/>
    <w:rsid w:val="006E2568"/>
    <w:rsid w:val="006E272E"/>
    <w:rsid w:val="006E2DC7"/>
    <w:rsid w:val="006E67B7"/>
    <w:rsid w:val="006F2595"/>
    <w:rsid w:val="006F28C1"/>
    <w:rsid w:val="006F6520"/>
    <w:rsid w:val="00700158"/>
    <w:rsid w:val="00702F8D"/>
    <w:rsid w:val="00703E9F"/>
    <w:rsid w:val="00704185"/>
    <w:rsid w:val="00705E6A"/>
    <w:rsid w:val="0071006B"/>
    <w:rsid w:val="00712115"/>
    <w:rsid w:val="007123AC"/>
    <w:rsid w:val="00715DE2"/>
    <w:rsid w:val="00716D6A"/>
    <w:rsid w:val="00717196"/>
    <w:rsid w:val="00721666"/>
    <w:rsid w:val="00726278"/>
    <w:rsid w:val="00726FD8"/>
    <w:rsid w:val="00730107"/>
    <w:rsid w:val="00730EBF"/>
    <w:rsid w:val="007319BE"/>
    <w:rsid w:val="007327A5"/>
    <w:rsid w:val="00733B9C"/>
    <w:rsid w:val="0073456C"/>
    <w:rsid w:val="00734CB7"/>
    <w:rsid w:val="00734DC1"/>
    <w:rsid w:val="00737407"/>
    <w:rsid w:val="00737580"/>
    <w:rsid w:val="00737583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C86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696"/>
    <w:rsid w:val="007A07E7"/>
    <w:rsid w:val="007A1983"/>
    <w:rsid w:val="007A4FF3"/>
    <w:rsid w:val="007A6970"/>
    <w:rsid w:val="007A70B1"/>
    <w:rsid w:val="007B0D31"/>
    <w:rsid w:val="007B1D57"/>
    <w:rsid w:val="007B32F0"/>
    <w:rsid w:val="007B3910"/>
    <w:rsid w:val="007B5ED9"/>
    <w:rsid w:val="007B7D81"/>
    <w:rsid w:val="007C059C"/>
    <w:rsid w:val="007C29F6"/>
    <w:rsid w:val="007C323A"/>
    <w:rsid w:val="007C3BD1"/>
    <w:rsid w:val="007C401E"/>
    <w:rsid w:val="007D15F4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07C20"/>
    <w:rsid w:val="008109A6"/>
    <w:rsid w:val="00810DFB"/>
    <w:rsid w:val="00810EC2"/>
    <w:rsid w:val="00811382"/>
    <w:rsid w:val="00816DEA"/>
    <w:rsid w:val="00820CF5"/>
    <w:rsid w:val="008211B6"/>
    <w:rsid w:val="00822DCD"/>
    <w:rsid w:val="00823CA9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0511"/>
    <w:rsid w:val="008628C6"/>
    <w:rsid w:val="008630BC"/>
    <w:rsid w:val="00864764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CBA"/>
    <w:rsid w:val="00883D8E"/>
    <w:rsid w:val="0088436F"/>
    <w:rsid w:val="00884870"/>
    <w:rsid w:val="00884D43"/>
    <w:rsid w:val="00884FAD"/>
    <w:rsid w:val="008866FB"/>
    <w:rsid w:val="008916D1"/>
    <w:rsid w:val="0089523E"/>
    <w:rsid w:val="008955D1"/>
    <w:rsid w:val="00896657"/>
    <w:rsid w:val="008A012C"/>
    <w:rsid w:val="008A0799"/>
    <w:rsid w:val="008A0D9C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11C1"/>
    <w:rsid w:val="008D25C6"/>
    <w:rsid w:val="008D6275"/>
    <w:rsid w:val="008E09F2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2B1E"/>
    <w:rsid w:val="00923380"/>
    <w:rsid w:val="0092414A"/>
    <w:rsid w:val="00924E20"/>
    <w:rsid w:val="00925BBA"/>
    <w:rsid w:val="00925D09"/>
    <w:rsid w:val="00927090"/>
    <w:rsid w:val="009275B5"/>
    <w:rsid w:val="00930553"/>
    <w:rsid w:val="00930ACD"/>
    <w:rsid w:val="00932160"/>
    <w:rsid w:val="00932ADC"/>
    <w:rsid w:val="00934806"/>
    <w:rsid w:val="0093615C"/>
    <w:rsid w:val="009446BD"/>
    <w:rsid w:val="009453C3"/>
    <w:rsid w:val="00952B93"/>
    <w:rsid w:val="00953148"/>
    <w:rsid w:val="009531DF"/>
    <w:rsid w:val="00953C4E"/>
    <w:rsid w:val="00954381"/>
    <w:rsid w:val="00955259"/>
    <w:rsid w:val="00955CEB"/>
    <w:rsid w:val="00955D15"/>
    <w:rsid w:val="0095612A"/>
    <w:rsid w:val="00956FCD"/>
    <w:rsid w:val="009573B1"/>
    <w:rsid w:val="0095751B"/>
    <w:rsid w:val="00963019"/>
    <w:rsid w:val="00963647"/>
    <w:rsid w:val="00963864"/>
    <w:rsid w:val="009651DD"/>
    <w:rsid w:val="00967AFD"/>
    <w:rsid w:val="00972325"/>
    <w:rsid w:val="0097370D"/>
    <w:rsid w:val="00976895"/>
    <w:rsid w:val="00981C9E"/>
    <w:rsid w:val="00982536"/>
    <w:rsid w:val="00984748"/>
    <w:rsid w:val="00987D2C"/>
    <w:rsid w:val="00991985"/>
    <w:rsid w:val="00993D24"/>
    <w:rsid w:val="00994835"/>
    <w:rsid w:val="00995979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4700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43E7"/>
    <w:rsid w:val="00A15D01"/>
    <w:rsid w:val="00A22C01"/>
    <w:rsid w:val="00A24FAC"/>
    <w:rsid w:val="00A2668A"/>
    <w:rsid w:val="00A27C2E"/>
    <w:rsid w:val="00A30BB8"/>
    <w:rsid w:val="00A34047"/>
    <w:rsid w:val="00A36991"/>
    <w:rsid w:val="00A40F41"/>
    <w:rsid w:val="00A40F54"/>
    <w:rsid w:val="00A4114C"/>
    <w:rsid w:val="00A420F6"/>
    <w:rsid w:val="00A4319D"/>
    <w:rsid w:val="00A43BFF"/>
    <w:rsid w:val="00A4570D"/>
    <w:rsid w:val="00A45983"/>
    <w:rsid w:val="00A464E4"/>
    <w:rsid w:val="00A476AE"/>
    <w:rsid w:val="00A5089E"/>
    <w:rsid w:val="00A5140C"/>
    <w:rsid w:val="00A52521"/>
    <w:rsid w:val="00A5319F"/>
    <w:rsid w:val="00A53D3B"/>
    <w:rsid w:val="00A54B2E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3069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03A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4DF3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947"/>
    <w:rsid w:val="00AE7A99"/>
    <w:rsid w:val="00AF4910"/>
    <w:rsid w:val="00AF6613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0408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759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0B04"/>
    <w:rsid w:val="00C12406"/>
    <w:rsid w:val="00C12B87"/>
    <w:rsid w:val="00C13661"/>
    <w:rsid w:val="00C14B20"/>
    <w:rsid w:val="00C162FC"/>
    <w:rsid w:val="00C27145"/>
    <w:rsid w:val="00C27723"/>
    <w:rsid w:val="00C30267"/>
    <w:rsid w:val="00C32369"/>
    <w:rsid w:val="00C338A5"/>
    <w:rsid w:val="00C33D9A"/>
    <w:rsid w:val="00C34982"/>
    <w:rsid w:val="00C35828"/>
    <w:rsid w:val="00C36A36"/>
    <w:rsid w:val="00C37089"/>
    <w:rsid w:val="00C3734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77969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485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2238"/>
    <w:rsid w:val="00CC40AF"/>
    <w:rsid w:val="00CC540C"/>
    <w:rsid w:val="00CC5D20"/>
    <w:rsid w:val="00CD081E"/>
    <w:rsid w:val="00CD0FE1"/>
    <w:rsid w:val="00CD1FA2"/>
    <w:rsid w:val="00CD33FB"/>
    <w:rsid w:val="00CD3848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4BFD"/>
    <w:rsid w:val="00D06C2B"/>
    <w:rsid w:val="00D1089A"/>
    <w:rsid w:val="00D1314F"/>
    <w:rsid w:val="00D1514D"/>
    <w:rsid w:val="00D16B8B"/>
    <w:rsid w:val="00D16EDC"/>
    <w:rsid w:val="00D174D8"/>
    <w:rsid w:val="00D1783E"/>
    <w:rsid w:val="00D22324"/>
    <w:rsid w:val="00D22821"/>
    <w:rsid w:val="00D252E0"/>
    <w:rsid w:val="00D2627A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16FF"/>
    <w:rsid w:val="00D63802"/>
    <w:rsid w:val="00D63A38"/>
    <w:rsid w:val="00D67262"/>
    <w:rsid w:val="00D72E30"/>
    <w:rsid w:val="00D8098E"/>
    <w:rsid w:val="00D8155E"/>
    <w:rsid w:val="00D8195E"/>
    <w:rsid w:val="00D835E6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2E1"/>
    <w:rsid w:val="00DC2B12"/>
    <w:rsid w:val="00DD1349"/>
    <w:rsid w:val="00DD17E9"/>
    <w:rsid w:val="00DD46AE"/>
    <w:rsid w:val="00DD4EBD"/>
    <w:rsid w:val="00DD5243"/>
    <w:rsid w:val="00DD6CDC"/>
    <w:rsid w:val="00DE1ADA"/>
    <w:rsid w:val="00DE31AF"/>
    <w:rsid w:val="00DE3A8B"/>
    <w:rsid w:val="00DE5F53"/>
    <w:rsid w:val="00DE60F1"/>
    <w:rsid w:val="00DF1CAD"/>
    <w:rsid w:val="00DF3C40"/>
    <w:rsid w:val="00DF748A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441C"/>
    <w:rsid w:val="00E15EDD"/>
    <w:rsid w:val="00E20D17"/>
    <w:rsid w:val="00E225D9"/>
    <w:rsid w:val="00E226FC"/>
    <w:rsid w:val="00E2278F"/>
    <w:rsid w:val="00E238EA"/>
    <w:rsid w:val="00E2427A"/>
    <w:rsid w:val="00E26A2E"/>
    <w:rsid w:val="00E3161F"/>
    <w:rsid w:val="00E33724"/>
    <w:rsid w:val="00E338E0"/>
    <w:rsid w:val="00E341E0"/>
    <w:rsid w:val="00E34589"/>
    <w:rsid w:val="00E34B0A"/>
    <w:rsid w:val="00E368FC"/>
    <w:rsid w:val="00E36C87"/>
    <w:rsid w:val="00E37FD5"/>
    <w:rsid w:val="00E40405"/>
    <w:rsid w:val="00E404CB"/>
    <w:rsid w:val="00E41DE9"/>
    <w:rsid w:val="00E42037"/>
    <w:rsid w:val="00E5195F"/>
    <w:rsid w:val="00E53E5C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064"/>
    <w:rsid w:val="00E83DB1"/>
    <w:rsid w:val="00E84E6A"/>
    <w:rsid w:val="00E85685"/>
    <w:rsid w:val="00E85C22"/>
    <w:rsid w:val="00E868AB"/>
    <w:rsid w:val="00E875B2"/>
    <w:rsid w:val="00E9243D"/>
    <w:rsid w:val="00E92F84"/>
    <w:rsid w:val="00E93562"/>
    <w:rsid w:val="00E96222"/>
    <w:rsid w:val="00E9774F"/>
    <w:rsid w:val="00EA3F49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39F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7A2"/>
    <w:rsid w:val="00F04CD5"/>
    <w:rsid w:val="00F0540D"/>
    <w:rsid w:val="00F10450"/>
    <w:rsid w:val="00F121C7"/>
    <w:rsid w:val="00F149EE"/>
    <w:rsid w:val="00F1614C"/>
    <w:rsid w:val="00F1615C"/>
    <w:rsid w:val="00F17809"/>
    <w:rsid w:val="00F2048D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0936"/>
    <w:rsid w:val="00F437A1"/>
    <w:rsid w:val="00F4575C"/>
    <w:rsid w:val="00F459A0"/>
    <w:rsid w:val="00F45AC2"/>
    <w:rsid w:val="00F45ED3"/>
    <w:rsid w:val="00F4663D"/>
    <w:rsid w:val="00F503F3"/>
    <w:rsid w:val="00F5321D"/>
    <w:rsid w:val="00F53A03"/>
    <w:rsid w:val="00F54850"/>
    <w:rsid w:val="00F553D8"/>
    <w:rsid w:val="00F57421"/>
    <w:rsid w:val="00F60EAF"/>
    <w:rsid w:val="00F62247"/>
    <w:rsid w:val="00F65665"/>
    <w:rsid w:val="00F67166"/>
    <w:rsid w:val="00F726EE"/>
    <w:rsid w:val="00F74F73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0D82"/>
    <w:rsid w:val="00FC28D6"/>
    <w:rsid w:val="00FC2D85"/>
    <w:rsid w:val="00FC2E84"/>
    <w:rsid w:val="00FC769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A46DF"/>
  <w15:docId w15:val="{9AC3E1F9-77AD-4E2E-A71A-F8A15F5B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979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55979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55979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55979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55979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8A0D9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A0D9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A0D9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A0D9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A0D9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5597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55979"/>
  </w:style>
  <w:style w:type="paragraph" w:customStyle="1" w:styleId="00ClientCover">
    <w:name w:val="00ClientCover"/>
    <w:basedOn w:val="Normal"/>
    <w:rsid w:val="00555979"/>
  </w:style>
  <w:style w:type="paragraph" w:customStyle="1" w:styleId="02Text">
    <w:name w:val="02Text"/>
    <w:basedOn w:val="Normal"/>
    <w:rsid w:val="00555979"/>
  </w:style>
  <w:style w:type="paragraph" w:customStyle="1" w:styleId="BillBasic">
    <w:name w:val="BillBasic"/>
    <w:link w:val="BillBasicChar"/>
    <w:rsid w:val="00555979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559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55979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55979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55979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55979"/>
    <w:pPr>
      <w:spacing w:before="240"/>
    </w:pPr>
  </w:style>
  <w:style w:type="paragraph" w:customStyle="1" w:styleId="EnactingWords">
    <w:name w:val="EnactingWords"/>
    <w:basedOn w:val="BillBasic"/>
    <w:rsid w:val="00555979"/>
    <w:pPr>
      <w:spacing w:before="120"/>
    </w:pPr>
  </w:style>
  <w:style w:type="paragraph" w:customStyle="1" w:styleId="Amain">
    <w:name w:val="A main"/>
    <w:basedOn w:val="BillBasic"/>
    <w:rsid w:val="00555979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55979"/>
    <w:pPr>
      <w:ind w:left="1100"/>
    </w:pPr>
  </w:style>
  <w:style w:type="paragraph" w:customStyle="1" w:styleId="Apara">
    <w:name w:val="A para"/>
    <w:basedOn w:val="BillBasic"/>
    <w:rsid w:val="00555979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55979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55979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55979"/>
    <w:pPr>
      <w:ind w:left="1100"/>
    </w:pPr>
  </w:style>
  <w:style w:type="paragraph" w:customStyle="1" w:styleId="aExamHead">
    <w:name w:val="aExam Head"/>
    <w:basedOn w:val="BillBasicHeading"/>
    <w:next w:val="aExam"/>
    <w:rsid w:val="00555979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55979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55979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55979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55979"/>
    <w:pPr>
      <w:spacing w:before="120" w:after="60"/>
    </w:pPr>
  </w:style>
  <w:style w:type="paragraph" w:customStyle="1" w:styleId="HeaderOdd6">
    <w:name w:val="HeaderOdd6"/>
    <w:basedOn w:val="HeaderEven6"/>
    <w:rsid w:val="00555979"/>
    <w:pPr>
      <w:jc w:val="right"/>
    </w:pPr>
  </w:style>
  <w:style w:type="paragraph" w:customStyle="1" w:styleId="HeaderOdd">
    <w:name w:val="HeaderOdd"/>
    <w:basedOn w:val="HeaderEven"/>
    <w:rsid w:val="00555979"/>
    <w:pPr>
      <w:jc w:val="right"/>
    </w:pPr>
  </w:style>
  <w:style w:type="paragraph" w:customStyle="1" w:styleId="N-TOCheading">
    <w:name w:val="N-TOCheading"/>
    <w:basedOn w:val="BillBasicHeading"/>
    <w:next w:val="N-9pt"/>
    <w:rsid w:val="00555979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55979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55979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55979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55979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55979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55979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55979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55979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55979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55979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55979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55979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55979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55979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55979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55979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55979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55979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55979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55979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555979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55979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A0D9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55979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55979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55979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55979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55979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55979"/>
    <w:rPr>
      <w:rFonts w:ascii="Arial" w:hAnsi="Arial"/>
      <w:sz w:val="16"/>
    </w:rPr>
  </w:style>
  <w:style w:type="paragraph" w:customStyle="1" w:styleId="PageBreak">
    <w:name w:val="PageBreak"/>
    <w:basedOn w:val="Normal"/>
    <w:rsid w:val="00555979"/>
    <w:rPr>
      <w:sz w:val="4"/>
    </w:rPr>
  </w:style>
  <w:style w:type="paragraph" w:customStyle="1" w:styleId="04Dictionary">
    <w:name w:val="04Dictionary"/>
    <w:basedOn w:val="Normal"/>
    <w:rsid w:val="00555979"/>
  </w:style>
  <w:style w:type="paragraph" w:customStyle="1" w:styleId="N-line1">
    <w:name w:val="N-line1"/>
    <w:basedOn w:val="BillBasic"/>
    <w:rsid w:val="00555979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5597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55979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55979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55979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55979"/>
  </w:style>
  <w:style w:type="paragraph" w:customStyle="1" w:styleId="03Schedule">
    <w:name w:val="03Schedule"/>
    <w:basedOn w:val="Normal"/>
    <w:rsid w:val="00555979"/>
  </w:style>
  <w:style w:type="paragraph" w:customStyle="1" w:styleId="ISched-heading">
    <w:name w:val="I Sched-heading"/>
    <w:basedOn w:val="BillBasicHeading"/>
    <w:next w:val="Normal"/>
    <w:rsid w:val="00555979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55979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55979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55979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55979"/>
  </w:style>
  <w:style w:type="paragraph" w:customStyle="1" w:styleId="Ipara">
    <w:name w:val="I para"/>
    <w:basedOn w:val="Apara"/>
    <w:rsid w:val="00555979"/>
    <w:pPr>
      <w:outlineLvl w:val="9"/>
    </w:pPr>
  </w:style>
  <w:style w:type="paragraph" w:customStyle="1" w:styleId="Isubpara">
    <w:name w:val="I subpara"/>
    <w:basedOn w:val="Asubpara"/>
    <w:rsid w:val="00555979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55979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55979"/>
  </w:style>
  <w:style w:type="character" w:customStyle="1" w:styleId="CharDivNo">
    <w:name w:val="CharDivNo"/>
    <w:basedOn w:val="DefaultParagraphFont"/>
    <w:rsid w:val="00555979"/>
  </w:style>
  <w:style w:type="character" w:customStyle="1" w:styleId="CharDivText">
    <w:name w:val="CharDivText"/>
    <w:basedOn w:val="DefaultParagraphFont"/>
    <w:rsid w:val="00555979"/>
  </w:style>
  <w:style w:type="character" w:customStyle="1" w:styleId="CharPartNo">
    <w:name w:val="CharPartNo"/>
    <w:basedOn w:val="DefaultParagraphFont"/>
    <w:rsid w:val="00555979"/>
  </w:style>
  <w:style w:type="paragraph" w:customStyle="1" w:styleId="Placeholder">
    <w:name w:val="Placeholder"/>
    <w:basedOn w:val="Normal"/>
    <w:rsid w:val="00555979"/>
    <w:rPr>
      <w:sz w:val="10"/>
    </w:rPr>
  </w:style>
  <w:style w:type="paragraph" w:styleId="PlainText">
    <w:name w:val="Plain Text"/>
    <w:basedOn w:val="Normal"/>
    <w:rsid w:val="00555979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55979"/>
  </w:style>
  <w:style w:type="character" w:customStyle="1" w:styleId="CharChapText">
    <w:name w:val="CharChapText"/>
    <w:basedOn w:val="DefaultParagraphFont"/>
    <w:rsid w:val="00555979"/>
  </w:style>
  <w:style w:type="character" w:customStyle="1" w:styleId="CharPartText">
    <w:name w:val="CharPartText"/>
    <w:basedOn w:val="DefaultParagraphFont"/>
    <w:rsid w:val="00555979"/>
  </w:style>
  <w:style w:type="paragraph" w:styleId="TOC1">
    <w:name w:val="toc 1"/>
    <w:basedOn w:val="Normal"/>
    <w:next w:val="Normal"/>
    <w:autoRedefine/>
    <w:rsid w:val="00555979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5597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5597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555979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55979"/>
  </w:style>
  <w:style w:type="paragraph" w:styleId="Title">
    <w:name w:val="Title"/>
    <w:basedOn w:val="Normal"/>
    <w:qFormat/>
    <w:rsid w:val="008A0D9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55979"/>
    <w:pPr>
      <w:ind w:left="4252"/>
    </w:pPr>
  </w:style>
  <w:style w:type="paragraph" w:customStyle="1" w:styleId="ActNo">
    <w:name w:val="ActNo"/>
    <w:basedOn w:val="BillBasicHeading"/>
    <w:rsid w:val="00555979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55979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55979"/>
    <w:pPr>
      <w:ind w:left="1500" w:hanging="400"/>
    </w:pPr>
  </w:style>
  <w:style w:type="paragraph" w:customStyle="1" w:styleId="LongTitle">
    <w:name w:val="LongTitle"/>
    <w:basedOn w:val="BillBasic"/>
    <w:rsid w:val="00555979"/>
    <w:pPr>
      <w:spacing w:before="300"/>
    </w:pPr>
  </w:style>
  <w:style w:type="paragraph" w:customStyle="1" w:styleId="Minister">
    <w:name w:val="Minister"/>
    <w:basedOn w:val="BillBasic"/>
    <w:rsid w:val="00555979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55979"/>
    <w:pPr>
      <w:tabs>
        <w:tab w:val="left" w:pos="4320"/>
      </w:tabs>
    </w:pPr>
  </w:style>
  <w:style w:type="paragraph" w:customStyle="1" w:styleId="madeunder">
    <w:name w:val="made under"/>
    <w:basedOn w:val="BillBasic"/>
    <w:rsid w:val="00555979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55979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55979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55979"/>
    <w:rPr>
      <w:i/>
    </w:rPr>
  </w:style>
  <w:style w:type="paragraph" w:customStyle="1" w:styleId="00SigningPage">
    <w:name w:val="00SigningPage"/>
    <w:basedOn w:val="Normal"/>
    <w:rsid w:val="00555979"/>
  </w:style>
  <w:style w:type="paragraph" w:customStyle="1" w:styleId="Aparareturn">
    <w:name w:val="A para return"/>
    <w:basedOn w:val="BillBasic"/>
    <w:rsid w:val="00555979"/>
    <w:pPr>
      <w:ind w:left="1600"/>
    </w:pPr>
  </w:style>
  <w:style w:type="paragraph" w:customStyle="1" w:styleId="Asubparareturn">
    <w:name w:val="A subpara return"/>
    <w:basedOn w:val="BillBasic"/>
    <w:rsid w:val="00555979"/>
    <w:pPr>
      <w:ind w:left="2100"/>
    </w:pPr>
  </w:style>
  <w:style w:type="paragraph" w:customStyle="1" w:styleId="CommentNum">
    <w:name w:val="CommentNum"/>
    <w:basedOn w:val="Comment"/>
    <w:rsid w:val="00555979"/>
    <w:pPr>
      <w:ind w:left="1800" w:hanging="1800"/>
    </w:pPr>
  </w:style>
  <w:style w:type="paragraph" w:styleId="TOC8">
    <w:name w:val="toc 8"/>
    <w:basedOn w:val="TOC3"/>
    <w:next w:val="Normal"/>
    <w:autoRedefine/>
    <w:rsid w:val="00555979"/>
    <w:pPr>
      <w:keepNext w:val="0"/>
      <w:spacing w:before="120"/>
    </w:pPr>
  </w:style>
  <w:style w:type="paragraph" w:customStyle="1" w:styleId="Judges">
    <w:name w:val="Judges"/>
    <w:basedOn w:val="Minister"/>
    <w:rsid w:val="00555979"/>
    <w:pPr>
      <w:spacing w:before="180"/>
    </w:pPr>
  </w:style>
  <w:style w:type="paragraph" w:customStyle="1" w:styleId="BillFor">
    <w:name w:val="BillFor"/>
    <w:basedOn w:val="BillBasicHeading"/>
    <w:rsid w:val="00555979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55979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55979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55979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55979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55979"/>
    <w:pPr>
      <w:spacing w:before="60"/>
      <w:ind w:left="2540" w:hanging="400"/>
    </w:pPr>
  </w:style>
  <w:style w:type="paragraph" w:customStyle="1" w:styleId="aDefpara">
    <w:name w:val="aDef para"/>
    <w:basedOn w:val="Apara"/>
    <w:rsid w:val="00555979"/>
  </w:style>
  <w:style w:type="paragraph" w:customStyle="1" w:styleId="aDefsubpara">
    <w:name w:val="aDef subpara"/>
    <w:basedOn w:val="Asubpara"/>
    <w:rsid w:val="00555979"/>
  </w:style>
  <w:style w:type="paragraph" w:customStyle="1" w:styleId="Idefpara">
    <w:name w:val="I def para"/>
    <w:basedOn w:val="Ipara"/>
    <w:rsid w:val="00555979"/>
  </w:style>
  <w:style w:type="paragraph" w:customStyle="1" w:styleId="Idefsubpara">
    <w:name w:val="I def subpara"/>
    <w:basedOn w:val="Isubpara"/>
    <w:rsid w:val="00555979"/>
  </w:style>
  <w:style w:type="paragraph" w:customStyle="1" w:styleId="Notified">
    <w:name w:val="Notified"/>
    <w:basedOn w:val="BillBasic"/>
    <w:rsid w:val="00555979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55979"/>
  </w:style>
  <w:style w:type="paragraph" w:customStyle="1" w:styleId="IDict-Heading">
    <w:name w:val="I Dict-Heading"/>
    <w:basedOn w:val="BillBasicHeading"/>
    <w:rsid w:val="00555979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55979"/>
  </w:style>
  <w:style w:type="paragraph" w:styleId="Salutation">
    <w:name w:val="Salutation"/>
    <w:basedOn w:val="Normal"/>
    <w:next w:val="Normal"/>
    <w:rsid w:val="008A0D9C"/>
  </w:style>
  <w:style w:type="paragraph" w:customStyle="1" w:styleId="aNoteBullet">
    <w:name w:val="aNoteBullet"/>
    <w:basedOn w:val="aNoteSymb"/>
    <w:rsid w:val="00555979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A0D9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55979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55979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55979"/>
    <w:pPr>
      <w:spacing w:before="60"/>
      <w:ind w:firstLine="0"/>
    </w:pPr>
  </w:style>
  <w:style w:type="paragraph" w:customStyle="1" w:styleId="MinisterWord">
    <w:name w:val="MinisterWord"/>
    <w:basedOn w:val="Normal"/>
    <w:rsid w:val="00555979"/>
    <w:pPr>
      <w:spacing w:before="60"/>
      <w:jc w:val="right"/>
    </w:pPr>
  </w:style>
  <w:style w:type="paragraph" w:customStyle="1" w:styleId="aExamPara">
    <w:name w:val="aExamPara"/>
    <w:basedOn w:val="aExam"/>
    <w:rsid w:val="00555979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55979"/>
    <w:pPr>
      <w:ind w:left="1500"/>
    </w:pPr>
  </w:style>
  <w:style w:type="paragraph" w:customStyle="1" w:styleId="aExamBullet">
    <w:name w:val="aExamBullet"/>
    <w:basedOn w:val="aExam"/>
    <w:rsid w:val="00555979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55979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55979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55979"/>
    <w:rPr>
      <w:sz w:val="20"/>
    </w:rPr>
  </w:style>
  <w:style w:type="paragraph" w:customStyle="1" w:styleId="aParaNotePara">
    <w:name w:val="aParaNotePara"/>
    <w:basedOn w:val="aNoteParaSymb"/>
    <w:rsid w:val="00555979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55979"/>
    <w:rPr>
      <w:b/>
    </w:rPr>
  </w:style>
  <w:style w:type="character" w:customStyle="1" w:styleId="charBoldItals">
    <w:name w:val="charBoldItals"/>
    <w:basedOn w:val="DefaultParagraphFont"/>
    <w:rsid w:val="00555979"/>
    <w:rPr>
      <w:b/>
      <w:i/>
    </w:rPr>
  </w:style>
  <w:style w:type="character" w:customStyle="1" w:styleId="charItals">
    <w:name w:val="charItals"/>
    <w:basedOn w:val="DefaultParagraphFont"/>
    <w:rsid w:val="00555979"/>
    <w:rPr>
      <w:i/>
    </w:rPr>
  </w:style>
  <w:style w:type="character" w:customStyle="1" w:styleId="charUnderline">
    <w:name w:val="charUnderline"/>
    <w:basedOn w:val="DefaultParagraphFont"/>
    <w:rsid w:val="00555979"/>
    <w:rPr>
      <w:u w:val="single"/>
    </w:rPr>
  </w:style>
  <w:style w:type="paragraph" w:customStyle="1" w:styleId="TableHd">
    <w:name w:val="TableHd"/>
    <w:basedOn w:val="Normal"/>
    <w:rsid w:val="00555979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55979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55979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55979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55979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55979"/>
    <w:pPr>
      <w:spacing w:before="60" w:after="60"/>
    </w:pPr>
  </w:style>
  <w:style w:type="paragraph" w:customStyle="1" w:styleId="IshadedH5Sec">
    <w:name w:val="I shaded H5 Sec"/>
    <w:basedOn w:val="AH5Sec"/>
    <w:rsid w:val="00555979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55979"/>
  </w:style>
  <w:style w:type="paragraph" w:customStyle="1" w:styleId="Penalty">
    <w:name w:val="Penalty"/>
    <w:basedOn w:val="Amainreturn"/>
    <w:rsid w:val="00555979"/>
  </w:style>
  <w:style w:type="paragraph" w:customStyle="1" w:styleId="aNoteText">
    <w:name w:val="aNoteText"/>
    <w:basedOn w:val="aNoteSymb"/>
    <w:rsid w:val="00555979"/>
    <w:pPr>
      <w:spacing w:before="60"/>
      <w:ind w:firstLine="0"/>
    </w:pPr>
  </w:style>
  <w:style w:type="paragraph" w:customStyle="1" w:styleId="aExamINum">
    <w:name w:val="aExamINum"/>
    <w:basedOn w:val="aExam"/>
    <w:rsid w:val="008A0D9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55979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8A0D9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55979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55979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55979"/>
    <w:pPr>
      <w:ind w:left="1600"/>
    </w:pPr>
  </w:style>
  <w:style w:type="paragraph" w:customStyle="1" w:styleId="aExampar">
    <w:name w:val="aExampar"/>
    <w:basedOn w:val="aExamss"/>
    <w:rsid w:val="00555979"/>
    <w:pPr>
      <w:ind w:left="1600"/>
    </w:pPr>
  </w:style>
  <w:style w:type="paragraph" w:customStyle="1" w:styleId="aExamINumss">
    <w:name w:val="aExamINumss"/>
    <w:basedOn w:val="aExamss"/>
    <w:rsid w:val="00555979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55979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55979"/>
    <w:pPr>
      <w:ind w:left="1500"/>
    </w:pPr>
  </w:style>
  <w:style w:type="paragraph" w:customStyle="1" w:styleId="aExamNumTextpar">
    <w:name w:val="aExamNumTextpar"/>
    <w:basedOn w:val="aExampar"/>
    <w:rsid w:val="008A0D9C"/>
    <w:pPr>
      <w:ind w:left="2000"/>
    </w:pPr>
  </w:style>
  <w:style w:type="paragraph" w:customStyle="1" w:styleId="aExamBulletss">
    <w:name w:val="aExamBulletss"/>
    <w:basedOn w:val="aExamss"/>
    <w:rsid w:val="00555979"/>
    <w:pPr>
      <w:ind w:left="1500" w:hanging="400"/>
    </w:pPr>
  </w:style>
  <w:style w:type="paragraph" w:customStyle="1" w:styleId="aExamBulletpar">
    <w:name w:val="aExamBulletpar"/>
    <w:basedOn w:val="aExampar"/>
    <w:rsid w:val="00555979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55979"/>
    <w:pPr>
      <w:ind w:left="2140"/>
    </w:pPr>
  </w:style>
  <w:style w:type="paragraph" w:customStyle="1" w:styleId="aExamsubpar">
    <w:name w:val="aExamsubpar"/>
    <w:basedOn w:val="aExamss"/>
    <w:rsid w:val="00555979"/>
    <w:pPr>
      <w:ind w:left="2140"/>
    </w:pPr>
  </w:style>
  <w:style w:type="paragraph" w:customStyle="1" w:styleId="aExamNumsubpar">
    <w:name w:val="aExamNumsubpar"/>
    <w:basedOn w:val="aExamsubpar"/>
    <w:rsid w:val="00555979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A0D9C"/>
    <w:pPr>
      <w:ind w:left="2540"/>
    </w:pPr>
  </w:style>
  <w:style w:type="paragraph" w:customStyle="1" w:styleId="aExamBulletsubpar">
    <w:name w:val="aExamBulletsubpar"/>
    <w:basedOn w:val="aExamsubpar"/>
    <w:rsid w:val="00555979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55979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55979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55979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55979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55979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A0D9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55979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55979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55979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55979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5597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A0D9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A0D9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55979"/>
  </w:style>
  <w:style w:type="paragraph" w:customStyle="1" w:styleId="SchApara">
    <w:name w:val="Sch A para"/>
    <w:basedOn w:val="Apara"/>
    <w:rsid w:val="00555979"/>
  </w:style>
  <w:style w:type="paragraph" w:customStyle="1" w:styleId="SchAsubpara">
    <w:name w:val="Sch A subpara"/>
    <w:basedOn w:val="Asubpara"/>
    <w:rsid w:val="00555979"/>
  </w:style>
  <w:style w:type="paragraph" w:customStyle="1" w:styleId="SchAsubsubpara">
    <w:name w:val="Sch A subsubpara"/>
    <w:basedOn w:val="Asubsubpara"/>
    <w:rsid w:val="00555979"/>
  </w:style>
  <w:style w:type="paragraph" w:customStyle="1" w:styleId="TOCOL1">
    <w:name w:val="TOCOL 1"/>
    <w:basedOn w:val="TOC1"/>
    <w:rsid w:val="00555979"/>
  </w:style>
  <w:style w:type="paragraph" w:customStyle="1" w:styleId="TOCOL2">
    <w:name w:val="TOCOL 2"/>
    <w:basedOn w:val="TOC2"/>
    <w:rsid w:val="00555979"/>
    <w:pPr>
      <w:keepNext w:val="0"/>
    </w:pPr>
  </w:style>
  <w:style w:type="paragraph" w:customStyle="1" w:styleId="TOCOL3">
    <w:name w:val="TOCOL 3"/>
    <w:basedOn w:val="TOC3"/>
    <w:rsid w:val="00555979"/>
    <w:pPr>
      <w:keepNext w:val="0"/>
    </w:pPr>
  </w:style>
  <w:style w:type="paragraph" w:customStyle="1" w:styleId="TOCOL4">
    <w:name w:val="TOCOL 4"/>
    <w:basedOn w:val="TOC4"/>
    <w:rsid w:val="00555979"/>
    <w:pPr>
      <w:keepNext w:val="0"/>
    </w:pPr>
  </w:style>
  <w:style w:type="paragraph" w:customStyle="1" w:styleId="TOCOL5">
    <w:name w:val="TOCOL 5"/>
    <w:basedOn w:val="TOC5"/>
    <w:rsid w:val="00555979"/>
    <w:pPr>
      <w:tabs>
        <w:tab w:val="left" w:pos="400"/>
      </w:tabs>
    </w:pPr>
  </w:style>
  <w:style w:type="paragraph" w:customStyle="1" w:styleId="TOCOL6">
    <w:name w:val="TOCOL 6"/>
    <w:basedOn w:val="TOC6"/>
    <w:rsid w:val="00555979"/>
    <w:pPr>
      <w:keepNext w:val="0"/>
    </w:pPr>
  </w:style>
  <w:style w:type="paragraph" w:customStyle="1" w:styleId="TOCOL7">
    <w:name w:val="TOCOL 7"/>
    <w:basedOn w:val="TOC7"/>
    <w:rsid w:val="00555979"/>
  </w:style>
  <w:style w:type="paragraph" w:customStyle="1" w:styleId="TOCOL8">
    <w:name w:val="TOCOL 8"/>
    <w:basedOn w:val="TOC8"/>
    <w:rsid w:val="00555979"/>
  </w:style>
  <w:style w:type="paragraph" w:customStyle="1" w:styleId="TOCOL9">
    <w:name w:val="TOCOL 9"/>
    <w:basedOn w:val="TOC9"/>
    <w:rsid w:val="00555979"/>
    <w:pPr>
      <w:ind w:right="0"/>
    </w:pPr>
  </w:style>
  <w:style w:type="paragraph" w:styleId="TOC9">
    <w:name w:val="toc 9"/>
    <w:basedOn w:val="Normal"/>
    <w:next w:val="Normal"/>
    <w:autoRedefine/>
    <w:rsid w:val="00555979"/>
    <w:pPr>
      <w:ind w:left="1920" w:right="600"/>
    </w:pPr>
  </w:style>
  <w:style w:type="paragraph" w:customStyle="1" w:styleId="Billname1">
    <w:name w:val="Billname1"/>
    <w:basedOn w:val="Normal"/>
    <w:rsid w:val="00555979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55979"/>
    <w:rPr>
      <w:sz w:val="20"/>
    </w:rPr>
  </w:style>
  <w:style w:type="paragraph" w:customStyle="1" w:styleId="TablePara10">
    <w:name w:val="TablePara10"/>
    <w:basedOn w:val="tablepara"/>
    <w:rsid w:val="00555979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55979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55979"/>
  </w:style>
  <w:style w:type="character" w:customStyle="1" w:styleId="charPage">
    <w:name w:val="charPage"/>
    <w:basedOn w:val="DefaultParagraphFont"/>
    <w:rsid w:val="00555979"/>
  </w:style>
  <w:style w:type="character" w:styleId="PageNumber">
    <w:name w:val="page number"/>
    <w:basedOn w:val="DefaultParagraphFont"/>
    <w:rsid w:val="00555979"/>
  </w:style>
  <w:style w:type="paragraph" w:customStyle="1" w:styleId="Letterhead">
    <w:name w:val="Letterhead"/>
    <w:rsid w:val="0055597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A0D9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A0D9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55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5979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A0D9C"/>
  </w:style>
  <w:style w:type="character" w:customStyle="1" w:styleId="FooterChar">
    <w:name w:val="Footer Char"/>
    <w:basedOn w:val="DefaultParagraphFont"/>
    <w:link w:val="Footer"/>
    <w:rsid w:val="00555979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5597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55979"/>
  </w:style>
  <w:style w:type="paragraph" w:customStyle="1" w:styleId="TableBullet">
    <w:name w:val="TableBullet"/>
    <w:basedOn w:val="TableText10"/>
    <w:qFormat/>
    <w:rsid w:val="00555979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55979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55979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A0D9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A0D9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55979"/>
    <w:pPr>
      <w:numPr>
        <w:numId w:val="19"/>
      </w:numPr>
    </w:pPr>
  </w:style>
  <w:style w:type="paragraph" w:customStyle="1" w:styleId="ISchMain">
    <w:name w:val="I Sch Main"/>
    <w:basedOn w:val="BillBasic"/>
    <w:rsid w:val="00555979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55979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55979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55979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5597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55979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55979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55979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5597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55979"/>
    <w:rPr>
      <w:sz w:val="24"/>
      <w:lang w:eastAsia="en-US"/>
    </w:rPr>
  </w:style>
  <w:style w:type="paragraph" w:customStyle="1" w:styleId="Status">
    <w:name w:val="Status"/>
    <w:basedOn w:val="Normal"/>
    <w:rsid w:val="00555979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55979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8A0D9C"/>
  </w:style>
  <w:style w:type="paragraph" w:styleId="ListParagraph">
    <w:name w:val="List Paragraph"/>
    <w:basedOn w:val="Normal"/>
    <w:uiPriority w:val="34"/>
    <w:qFormat/>
    <w:rsid w:val="00AF66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597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55979"/>
  </w:style>
  <w:style w:type="paragraph" w:customStyle="1" w:styleId="05Endnote0">
    <w:name w:val="05Endnote"/>
    <w:basedOn w:val="Normal"/>
    <w:rsid w:val="00555979"/>
  </w:style>
  <w:style w:type="paragraph" w:customStyle="1" w:styleId="06Copyright">
    <w:name w:val="06Copyright"/>
    <w:basedOn w:val="Normal"/>
    <w:rsid w:val="00555979"/>
  </w:style>
  <w:style w:type="paragraph" w:customStyle="1" w:styleId="RepubNo">
    <w:name w:val="RepubNo"/>
    <w:basedOn w:val="BillBasicHeading"/>
    <w:rsid w:val="00555979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55979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55979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55979"/>
    <w:rPr>
      <w:rFonts w:ascii="Arial" w:hAnsi="Arial"/>
      <w:b/>
    </w:rPr>
  </w:style>
  <w:style w:type="paragraph" w:customStyle="1" w:styleId="CoverSubHdg">
    <w:name w:val="CoverSubHdg"/>
    <w:basedOn w:val="CoverHeading"/>
    <w:rsid w:val="00555979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55979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55979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55979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55979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55979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55979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55979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55979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55979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55979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55979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55979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55979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55979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55979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55979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55979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55979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55979"/>
  </w:style>
  <w:style w:type="character" w:customStyle="1" w:styleId="charTableText">
    <w:name w:val="charTableText"/>
    <w:basedOn w:val="DefaultParagraphFont"/>
    <w:rsid w:val="00555979"/>
  </w:style>
  <w:style w:type="paragraph" w:customStyle="1" w:styleId="Dict-HeadingSymb">
    <w:name w:val="Dict-Heading Symb"/>
    <w:basedOn w:val="Dict-Heading"/>
    <w:rsid w:val="00555979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55979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55979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55979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55979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559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55979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55979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55979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55979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55979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55979"/>
    <w:pPr>
      <w:ind w:hanging="480"/>
    </w:pPr>
  </w:style>
  <w:style w:type="paragraph" w:styleId="MacroText">
    <w:name w:val="macro"/>
    <w:link w:val="MacroTextChar"/>
    <w:semiHidden/>
    <w:rsid w:val="005559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55979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55979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55979"/>
  </w:style>
  <w:style w:type="paragraph" w:customStyle="1" w:styleId="RenumProvEntries">
    <w:name w:val="RenumProvEntries"/>
    <w:basedOn w:val="Normal"/>
    <w:rsid w:val="00555979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55979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55979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55979"/>
    <w:pPr>
      <w:ind w:left="252"/>
    </w:pPr>
  </w:style>
  <w:style w:type="paragraph" w:customStyle="1" w:styleId="RenumTableHdg">
    <w:name w:val="RenumTableHdg"/>
    <w:basedOn w:val="Normal"/>
    <w:rsid w:val="00555979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55979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55979"/>
    <w:rPr>
      <w:b w:val="0"/>
    </w:rPr>
  </w:style>
  <w:style w:type="paragraph" w:customStyle="1" w:styleId="Sched-FormSymb">
    <w:name w:val="Sched-Form Symb"/>
    <w:basedOn w:val="Sched-Form"/>
    <w:rsid w:val="0055597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5597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55979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5597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55979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55979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55979"/>
    <w:pPr>
      <w:ind w:firstLine="0"/>
    </w:pPr>
    <w:rPr>
      <w:b/>
    </w:rPr>
  </w:style>
  <w:style w:type="paragraph" w:customStyle="1" w:styleId="EndNoteTextPub">
    <w:name w:val="EndNoteTextPub"/>
    <w:basedOn w:val="Normal"/>
    <w:rsid w:val="00555979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55979"/>
    <w:rPr>
      <w:szCs w:val="24"/>
    </w:rPr>
  </w:style>
  <w:style w:type="character" w:customStyle="1" w:styleId="charNotBold">
    <w:name w:val="charNotBold"/>
    <w:basedOn w:val="DefaultParagraphFont"/>
    <w:rsid w:val="00555979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55979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55979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55979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55979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55979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55979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55979"/>
    <w:pPr>
      <w:tabs>
        <w:tab w:val="left" w:pos="2700"/>
      </w:tabs>
      <w:spacing w:before="0"/>
    </w:pPr>
  </w:style>
  <w:style w:type="paragraph" w:customStyle="1" w:styleId="parainpara">
    <w:name w:val="para in para"/>
    <w:rsid w:val="00555979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55979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55979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5597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55979"/>
    <w:rPr>
      <w:b w:val="0"/>
      <w:sz w:val="32"/>
    </w:rPr>
  </w:style>
  <w:style w:type="paragraph" w:customStyle="1" w:styleId="MH1Chapter">
    <w:name w:val="M H1 Chapter"/>
    <w:basedOn w:val="AH1Chapter"/>
    <w:rsid w:val="0055597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5597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5597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5597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5597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55979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55979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55979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55979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55979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55979"/>
    <w:pPr>
      <w:ind w:left="1800"/>
    </w:pPr>
  </w:style>
  <w:style w:type="paragraph" w:customStyle="1" w:styleId="Modparareturn">
    <w:name w:val="Mod para return"/>
    <w:basedOn w:val="AparareturnSymb"/>
    <w:rsid w:val="00555979"/>
    <w:pPr>
      <w:ind w:left="2300"/>
    </w:pPr>
  </w:style>
  <w:style w:type="paragraph" w:customStyle="1" w:styleId="Modsubparareturn">
    <w:name w:val="Mod subpara return"/>
    <w:basedOn w:val="AsubparareturnSymb"/>
    <w:rsid w:val="00555979"/>
    <w:pPr>
      <w:ind w:left="3040"/>
    </w:pPr>
  </w:style>
  <w:style w:type="paragraph" w:customStyle="1" w:styleId="Modref">
    <w:name w:val="Mod ref"/>
    <w:basedOn w:val="refSymb"/>
    <w:rsid w:val="00555979"/>
    <w:pPr>
      <w:ind w:left="1100"/>
    </w:pPr>
  </w:style>
  <w:style w:type="paragraph" w:customStyle="1" w:styleId="ModaNote">
    <w:name w:val="Mod aNote"/>
    <w:basedOn w:val="aNoteSymb"/>
    <w:rsid w:val="00555979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55979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55979"/>
    <w:pPr>
      <w:ind w:left="0" w:firstLine="0"/>
    </w:pPr>
  </w:style>
  <w:style w:type="paragraph" w:customStyle="1" w:styleId="AmdtEntries">
    <w:name w:val="AmdtEntries"/>
    <w:basedOn w:val="BillBasicHeading"/>
    <w:rsid w:val="00555979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55979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55979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55979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55979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55979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55979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55979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55979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55979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55979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55979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55979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55979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55979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55979"/>
  </w:style>
  <w:style w:type="paragraph" w:customStyle="1" w:styleId="refSymb">
    <w:name w:val="ref Symb"/>
    <w:basedOn w:val="BillBasic"/>
    <w:next w:val="Normal"/>
    <w:rsid w:val="00555979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55979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55979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5597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5597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55979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55979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55979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55979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55979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55979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55979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55979"/>
    <w:pPr>
      <w:ind w:left="1599" w:hanging="2081"/>
    </w:pPr>
  </w:style>
  <w:style w:type="paragraph" w:customStyle="1" w:styleId="IdefsubparaSymb">
    <w:name w:val="I def subpara Symb"/>
    <w:basedOn w:val="IsubparaSymb"/>
    <w:rsid w:val="00555979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5597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5597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55979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55979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55979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55979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55979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55979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55979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55979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55979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55979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55979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55979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55979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55979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55979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55979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55979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55979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55979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55979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55979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55979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55979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55979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55979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55979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55979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55979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55979"/>
  </w:style>
  <w:style w:type="paragraph" w:customStyle="1" w:styleId="PenaltyParaSymb">
    <w:name w:val="PenaltyPara Symb"/>
    <w:basedOn w:val="Normal"/>
    <w:rsid w:val="00555979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55979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55979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55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4-34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9-46" TargetMode="External"/><Relationship Id="rId25" Type="http://schemas.openxmlformats.org/officeDocument/2006/relationships/hyperlink" Target="http://www.legislation.act.gov.a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header" Target="header8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559</Words>
  <Characters>2979</Characters>
  <Application>Microsoft Office Word</Application>
  <DocSecurity>0</DocSecurity>
  <Lines>137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Gaming Legislation Amendment Act 2025</vt:lpstr>
    </vt:vector>
  </TitlesOfParts>
  <Manager>Section</Manager>
  <Company>Section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Legislation Amendment Act 2025</dc:title>
  <dc:subject>Amendment</dc:subject>
  <dc:creator>ACT Government</dc:creator>
  <cp:keywords>D05</cp:keywords>
  <dc:description>J2025-256</dc:description>
  <cp:lastModifiedBy>PCODCS</cp:lastModifiedBy>
  <cp:revision>4</cp:revision>
  <cp:lastPrinted>2025-04-01T23:49:00Z</cp:lastPrinted>
  <dcterms:created xsi:type="dcterms:W3CDTF">2025-04-09T00:35:00Z</dcterms:created>
  <dcterms:modified xsi:type="dcterms:W3CDTF">2025-04-09T00:35:00Z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Justice and Community Safety Directorate</vt:lpwstr>
  </property>
  <property fmtid="{D5CDD505-2E9C-101B-9397-08002B2CF9AE}" pid="11" name="ClientName1">
    <vt:lpwstr>Gianina Coburn</vt:lpwstr>
  </property>
  <property fmtid="{D5CDD505-2E9C-101B-9397-08002B2CF9AE}" pid="12" name="ClientEmail1">
    <vt:lpwstr>Gianina.Coburn@act.gov.au</vt:lpwstr>
  </property>
  <property fmtid="{D5CDD505-2E9C-101B-9397-08002B2CF9AE}" pid="13" name="ClientPh1">
    <vt:lpwstr>62070612</vt:lpwstr>
  </property>
  <property fmtid="{D5CDD505-2E9C-101B-9397-08002B2CF9AE}" pid="14" name="ClientName2">
    <vt:lpwstr>Albert Lee</vt:lpwstr>
  </property>
  <property fmtid="{D5CDD505-2E9C-101B-9397-08002B2CF9AE}" pid="15" name="ClientEmail2">
    <vt:lpwstr>Albert.Lee@act.gov.au</vt:lpwstr>
  </property>
  <property fmtid="{D5CDD505-2E9C-101B-9397-08002B2CF9AE}" pid="16" name="ClientPh2">
    <vt:lpwstr>62050847</vt:lpwstr>
  </property>
  <property fmtid="{D5CDD505-2E9C-101B-9397-08002B2CF9AE}" pid="17" name="jobType">
    <vt:lpwstr>Drafting</vt:lpwstr>
  </property>
  <property fmtid="{D5CDD505-2E9C-101B-9397-08002B2CF9AE}" pid="18" name="DMSID">
    <vt:lpwstr>13891941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Gaming Legislation Amendment Bill 2025</vt:lpwstr>
  </property>
  <property fmtid="{D5CDD505-2E9C-101B-9397-08002B2CF9AE}" pid="22" name="ActName">
    <vt:lpwstr/>
  </property>
  <property fmtid="{D5CDD505-2E9C-101B-9397-08002B2CF9AE}" pid="23" name="DrafterName">
    <vt:lpwstr>Lewis Pope</vt:lpwstr>
  </property>
  <property fmtid="{D5CDD505-2E9C-101B-9397-08002B2CF9AE}" pid="24" name="DrafterEmail">
    <vt:lpwstr>lewis.pope@act.gov.au</vt:lpwstr>
  </property>
  <property fmtid="{D5CDD505-2E9C-101B-9397-08002B2CF9AE}" pid="25" name="DrafterPh">
    <vt:lpwstr>(02) 6205 3771</vt:lpwstr>
  </property>
  <property fmtid="{D5CDD505-2E9C-101B-9397-08002B2CF9AE}" pid="26" name="SettlerName">
    <vt:lpwstr>Pamela Avell</vt:lpwstr>
  </property>
  <property fmtid="{D5CDD505-2E9C-101B-9397-08002B2CF9AE}" pid="27" name="SettlerEmail">
    <vt:lpwstr>Pamela.Avell@act.gov.au</vt:lpwstr>
  </property>
  <property fmtid="{D5CDD505-2E9C-101B-9397-08002B2CF9AE}" pid="28" name="SettlerPh">
    <vt:lpwstr>62050072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