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EDBA" w14:textId="1FD55011" w:rsidR="00486E86" w:rsidRDefault="00486E86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0E9C67F" w14:textId="77777777" w:rsidR="00486E86" w:rsidRDefault="00486E86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370CC61" w14:textId="77777777" w:rsidR="00486E86" w:rsidRDefault="00486E86">
      <w:pPr>
        <w:pStyle w:val="N-line1"/>
        <w:jc w:val="both"/>
      </w:pPr>
    </w:p>
    <w:p w14:paraId="095D81B4" w14:textId="77777777" w:rsidR="00486E86" w:rsidRDefault="00486E86" w:rsidP="00FE5883">
      <w:pPr>
        <w:spacing w:before="120"/>
        <w:jc w:val="center"/>
      </w:pPr>
      <w:r>
        <w:t>(As presented)</w:t>
      </w:r>
    </w:p>
    <w:p w14:paraId="63458F69" w14:textId="425FCD23" w:rsidR="00486E86" w:rsidRDefault="00486E86">
      <w:pPr>
        <w:spacing w:before="240"/>
        <w:jc w:val="center"/>
      </w:pPr>
      <w:r>
        <w:t>(</w:t>
      </w:r>
      <w:bookmarkStart w:id="0" w:name="Sponsor"/>
      <w:r>
        <w:t>Andrew Braddock</w:t>
      </w:r>
      <w:bookmarkEnd w:id="0"/>
      <w:r>
        <w:t>)</w:t>
      </w:r>
    </w:p>
    <w:p w14:paraId="0AA02ECB" w14:textId="6DEA4497" w:rsidR="00270C40" w:rsidRPr="001B3300" w:rsidRDefault="00270C40">
      <w:pPr>
        <w:pStyle w:val="Billname1"/>
      </w:pPr>
      <w:r w:rsidRPr="001B3300">
        <w:fldChar w:fldCharType="begin"/>
      </w:r>
      <w:r w:rsidRPr="001B3300">
        <w:instrText xml:space="preserve"> REF Citation \*charformat  \* MERGEFORMAT </w:instrText>
      </w:r>
      <w:r w:rsidRPr="001B3300">
        <w:fldChar w:fldCharType="separate"/>
      </w:r>
      <w:r w:rsidR="0048789D" w:rsidRPr="001B3300">
        <w:t>Territory Records (Executive Records) Amendment</w:t>
      </w:r>
      <w:r w:rsidR="0048789D">
        <w:t> </w:t>
      </w:r>
      <w:r w:rsidR="0048789D" w:rsidRPr="001B3300">
        <w:t>Bill</w:t>
      </w:r>
      <w:r w:rsidR="0048789D">
        <w:t> </w:t>
      </w:r>
      <w:r w:rsidR="0048789D" w:rsidRPr="001B3300">
        <w:t>2025</w:t>
      </w:r>
      <w:r w:rsidRPr="001B3300">
        <w:fldChar w:fldCharType="end"/>
      </w:r>
    </w:p>
    <w:p w14:paraId="3E2FC5DD" w14:textId="3DA556A6" w:rsidR="00270C40" w:rsidRPr="001B3300" w:rsidRDefault="00270C40">
      <w:pPr>
        <w:pStyle w:val="ActNo"/>
      </w:pPr>
      <w:r w:rsidRPr="001B3300">
        <w:fldChar w:fldCharType="begin"/>
      </w:r>
      <w:r w:rsidRPr="001B3300">
        <w:instrText xml:space="preserve"> DOCPROPERTY "Category"  \* MERGEFORMAT </w:instrText>
      </w:r>
      <w:r w:rsidRPr="001B3300">
        <w:fldChar w:fldCharType="end"/>
      </w:r>
    </w:p>
    <w:p w14:paraId="49C677E4" w14:textId="77777777" w:rsidR="00270C40" w:rsidRPr="001B3300" w:rsidRDefault="00270C40" w:rsidP="005014A2">
      <w:pPr>
        <w:pStyle w:val="Placeholder"/>
        <w:suppressLineNumbers/>
      </w:pPr>
      <w:r w:rsidRPr="001B3300">
        <w:rPr>
          <w:rStyle w:val="charContents"/>
          <w:sz w:val="16"/>
        </w:rPr>
        <w:t xml:space="preserve">  </w:t>
      </w:r>
      <w:r w:rsidRPr="001B3300">
        <w:rPr>
          <w:rStyle w:val="charPage"/>
        </w:rPr>
        <w:t xml:space="preserve">  </w:t>
      </w:r>
    </w:p>
    <w:p w14:paraId="5DF2400A" w14:textId="77777777" w:rsidR="00270C40" w:rsidRPr="001B3300" w:rsidRDefault="00270C40">
      <w:pPr>
        <w:pStyle w:val="N-TOCheading"/>
      </w:pPr>
      <w:r w:rsidRPr="001B3300">
        <w:rPr>
          <w:rStyle w:val="charContents"/>
        </w:rPr>
        <w:t>Contents</w:t>
      </w:r>
    </w:p>
    <w:p w14:paraId="318FB426" w14:textId="77777777" w:rsidR="00270C40" w:rsidRPr="001B3300" w:rsidRDefault="00270C40">
      <w:pPr>
        <w:pStyle w:val="N-9pt"/>
      </w:pPr>
      <w:r w:rsidRPr="001B3300">
        <w:tab/>
      </w:r>
      <w:r w:rsidRPr="001B3300">
        <w:rPr>
          <w:rStyle w:val="charPage"/>
        </w:rPr>
        <w:t>Page</w:t>
      </w:r>
    </w:p>
    <w:p w14:paraId="16922E1B" w14:textId="313EA5CC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0974421" w:history="1">
        <w:r w:rsidRPr="00270F8B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Name of Act</w:t>
        </w:r>
        <w:r>
          <w:tab/>
        </w:r>
        <w:r>
          <w:fldChar w:fldCharType="begin"/>
        </w:r>
        <w:r>
          <w:instrText xml:space="preserve"> PAGEREF _Toc200974421 \h </w:instrText>
        </w:r>
        <w:r>
          <w:fldChar w:fldCharType="separate"/>
        </w:r>
        <w:r w:rsidR="0048789D">
          <w:t>2</w:t>
        </w:r>
        <w:r>
          <w:fldChar w:fldCharType="end"/>
        </w:r>
      </w:hyperlink>
    </w:p>
    <w:p w14:paraId="00FF798F" w14:textId="6FF6922A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2" w:history="1">
        <w:r w:rsidRPr="00270F8B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Commencement</w:t>
        </w:r>
        <w:r>
          <w:tab/>
        </w:r>
        <w:r>
          <w:fldChar w:fldCharType="begin"/>
        </w:r>
        <w:r>
          <w:instrText xml:space="preserve"> PAGEREF _Toc200974422 \h </w:instrText>
        </w:r>
        <w:r>
          <w:fldChar w:fldCharType="separate"/>
        </w:r>
        <w:r w:rsidR="0048789D">
          <w:t>2</w:t>
        </w:r>
        <w:r>
          <w:fldChar w:fldCharType="end"/>
        </w:r>
      </w:hyperlink>
    </w:p>
    <w:p w14:paraId="63E71BD1" w14:textId="2BA0247B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3" w:history="1">
        <w:r w:rsidRPr="00270F8B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Legislation amended</w:t>
        </w:r>
        <w:r>
          <w:tab/>
        </w:r>
        <w:r>
          <w:fldChar w:fldCharType="begin"/>
        </w:r>
        <w:r>
          <w:instrText xml:space="preserve"> PAGEREF _Toc200974423 \h </w:instrText>
        </w:r>
        <w:r>
          <w:fldChar w:fldCharType="separate"/>
        </w:r>
        <w:r w:rsidR="0048789D">
          <w:t>2</w:t>
        </w:r>
        <w:r>
          <w:fldChar w:fldCharType="end"/>
        </w:r>
      </w:hyperlink>
    </w:p>
    <w:p w14:paraId="34231BF6" w14:textId="6D2BA424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4" w:history="1">
        <w:r w:rsidRPr="005014A2">
          <w:rPr>
            <w:rStyle w:val="CharSectNo"/>
          </w:rPr>
          <w:t>4</w:t>
        </w:r>
        <w:r w:rsidRPr="001B3300">
          <w:rPr>
            <w:color w:val="000000"/>
          </w:rPr>
          <w:tab/>
          <w:t>Definitions—pt 3A</w:t>
        </w:r>
        <w:r>
          <w:rPr>
            <w:color w:val="000000"/>
          </w:rPr>
          <w:br/>
        </w:r>
        <w:r w:rsidRPr="001B3300">
          <w:rPr>
            <w:color w:val="000000"/>
          </w:rPr>
          <w:t xml:space="preserve">Section 31B, definitions of </w:t>
        </w:r>
        <w:r w:rsidRPr="001B3300">
          <w:rPr>
            <w:rStyle w:val="charItals"/>
            <w:color w:val="000000"/>
          </w:rPr>
          <w:t>internally reviewable determination</w:t>
        </w:r>
        <w:r w:rsidRPr="001B3300">
          <w:rPr>
            <w:color w:val="000000"/>
          </w:rPr>
          <w:t xml:space="preserve"> and </w:t>
        </w:r>
        <w:r w:rsidRPr="001B3300">
          <w:rPr>
            <w:rStyle w:val="charItals"/>
            <w:color w:val="000000"/>
          </w:rPr>
          <w:t>internal reviewer</w:t>
        </w:r>
        <w:r>
          <w:tab/>
        </w:r>
        <w:r>
          <w:fldChar w:fldCharType="begin"/>
        </w:r>
        <w:r>
          <w:instrText xml:space="preserve"> PAGEREF _Toc200974424 \h </w:instrText>
        </w:r>
        <w:r>
          <w:fldChar w:fldCharType="separate"/>
        </w:r>
        <w:r w:rsidR="0048789D">
          <w:t>2</w:t>
        </w:r>
        <w:r>
          <w:fldChar w:fldCharType="end"/>
        </w:r>
      </w:hyperlink>
    </w:p>
    <w:p w14:paraId="41F4750C" w14:textId="73591C26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5" w:history="1">
        <w:r w:rsidRPr="005014A2">
          <w:rPr>
            <w:rStyle w:val="CharSectNo"/>
          </w:rPr>
          <w:t>5</w:t>
        </w:r>
        <w:r w:rsidRPr="001B3300">
          <w:rPr>
            <w:color w:val="000000"/>
          </w:rPr>
          <w:tab/>
          <w:t>Giving access to accessible executive records—no release restraint determination</w:t>
        </w:r>
        <w:r>
          <w:rPr>
            <w:color w:val="000000"/>
          </w:rPr>
          <w:br/>
        </w:r>
        <w:r w:rsidRPr="001B3300">
          <w:rPr>
            <w:color w:val="000000"/>
          </w:rPr>
          <w:t>Section 31E (2)</w:t>
        </w:r>
        <w:r>
          <w:tab/>
        </w:r>
        <w:r>
          <w:fldChar w:fldCharType="begin"/>
        </w:r>
        <w:r>
          <w:instrText xml:space="preserve"> PAGEREF _Toc200974425 \h </w:instrText>
        </w:r>
        <w:r>
          <w:fldChar w:fldCharType="separate"/>
        </w:r>
        <w:r w:rsidR="0048789D">
          <w:t>2</w:t>
        </w:r>
        <w:r>
          <w:fldChar w:fldCharType="end"/>
        </w:r>
      </w:hyperlink>
    </w:p>
    <w:p w14:paraId="5A3B2E8A" w14:textId="75C1663A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0974426" w:history="1">
        <w:r w:rsidRPr="005014A2">
          <w:rPr>
            <w:rStyle w:val="CharSectNo"/>
          </w:rPr>
          <w:t>6</w:t>
        </w:r>
        <w:r w:rsidRPr="001B3300">
          <w:rPr>
            <w:color w:val="000000"/>
          </w:rPr>
          <w:tab/>
          <w:t>Giving access to accessible executive records—release restraint determination</w:t>
        </w:r>
        <w:r>
          <w:rPr>
            <w:color w:val="000000"/>
          </w:rPr>
          <w:br/>
        </w:r>
        <w:r w:rsidRPr="001B3300">
          <w:rPr>
            <w:color w:val="000000"/>
          </w:rPr>
          <w:t>Section 31F</w:t>
        </w:r>
        <w:r>
          <w:tab/>
        </w:r>
        <w:r>
          <w:fldChar w:fldCharType="begin"/>
        </w:r>
        <w:r>
          <w:instrText xml:space="preserve"> PAGEREF _Toc200974426 \h </w:instrText>
        </w:r>
        <w:r>
          <w:fldChar w:fldCharType="separate"/>
        </w:r>
        <w:r w:rsidR="0048789D">
          <w:t>3</w:t>
        </w:r>
        <w:r>
          <w:fldChar w:fldCharType="end"/>
        </w:r>
      </w:hyperlink>
    </w:p>
    <w:p w14:paraId="2B755487" w14:textId="7FF2E2EE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7" w:history="1">
        <w:r w:rsidRPr="00270F8B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New sections 31FA and 31FB</w:t>
        </w:r>
        <w:r>
          <w:tab/>
        </w:r>
        <w:r>
          <w:fldChar w:fldCharType="begin"/>
        </w:r>
        <w:r>
          <w:instrText xml:space="preserve"> PAGEREF _Toc200974427 \h </w:instrText>
        </w:r>
        <w:r>
          <w:fldChar w:fldCharType="separate"/>
        </w:r>
        <w:r w:rsidR="0048789D">
          <w:t>3</w:t>
        </w:r>
        <w:r>
          <w:fldChar w:fldCharType="end"/>
        </w:r>
      </w:hyperlink>
    </w:p>
    <w:p w14:paraId="4F388434" w14:textId="1AD111BF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8" w:history="1">
        <w:r w:rsidRPr="00270F8B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New section 31HA</w:t>
        </w:r>
        <w:r>
          <w:tab/>
        </w:r>
        <w:r>
          <w:fldChar w:fldCharType="begin"/>
        </w:r>
        <w:r>
          <w:instrText xml:space="preserve"> PAGEREF _Toc200974428 \h </w:instrText>
        </w:r>
        <w:r>
          <w:fldChar w:fldCharType="separate"/>
        </w:r>
        <w:r w:rsidR="0048789D">
          <w:t>5</w:t>
        </w:r>
        <w:r>
          <w:fldChar w:fldCharType="end"/>
        </w:r>
      </w:hyperlink>
    </w:p>
    <w:p w14:paraId="46348B78" w14:textId="313E3C66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29" w:history="1">
        <w:r w:rsidRPr="00270F8B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Section 31I heading</w:t>
        </w:r>
        <w:r>
          <w:tab/>
        </w:r>
        <w:r>
          <w:fldChar w:fldCharType="begin"/>
        </w:r>
        <w:r>
          <w:instrText xml:space="preserve"> PAGEREF _Toc200974429 \h </w:instrText>
        </w:r>
        <w:r>
          <w:fldChar w:fldCharType="separate"/>
        </w:r>
        <w:r w:rsidR="0048789D">
          <w:t>5</w:t>
        </w:r>
        <w:r>
          <w:fldChar w:fldCharType="end"/>
        </w:r>
      </w:hyperlink>
    </w:p>
    <w:p w14:paraId="68D7467E" w14:textId="00A2841E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30" w:history="1">
        <w:r w:rsidRPr="00270F8B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Section 31I (2)</w:t>
        </w:r>
        <w:r>
          <w:tab/>
        </w:r>
        <w:r>
          <w:fldChar w:fldCharType="begin"/>
        </w:r>
        <w:r>
          <w:instrText xml:space="preserve"> PAGEREF _Toc200974430 \h </w:instrText>
        </w:r>
        <w:r>
          <w:fldChar w:fldCharType="separate"/>
        </w:r>
        <w:r w:rsidR="0048789D">
          <w:t>5</w:t>
        </w:r>
        <w:r>
          <w:fldChar w:fldCharType="end"/>
        </w:r>
      </w:hyperlink>
    </w:p>
    <w:p w14:paraId="25B8500D" w14:textId="76BF8C6E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31" w:history="1">
        <w:r w:rsidRPr="00270F8B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Sections 31J to 31M and note</w:t>
        </w:r>
        <w:r>
          <w:tab/>
        </w:r>
        <w:r>
          <w:fldChar w:fldCharType="begin"/>
        </w:r>
        <w:r>
          <w:instrText xml:space="preserve"> PAGEREF _Toc200974431 \h </w:instrText>
        </w:r>
        <w:r>
          <w:fldChar w:fldCharType="separate"/>
        </w:r>
        <w:r w:rsidR="0048789D">
          <w:t>6</w:t>
        </w:r>
        <w:r>
          <w:fldChar w:fldCharType="end"/>
        </w:r>
      </w:hyperlink>
    </w:p>
    <w:p w14:paraId="2AE3DB5D" w14:textId="6F7F1A2D" w:rsidR="005014A2" w:rsidRDefault="005014A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4432" w:history="1">
        <w:r w:rsidRPr="00270F8B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270F8B">
          <w:t>Dictionary, note 2</w:t>
        </w:r>
        <w:r>
          <w:tab/>
        </w:r>
        <w:r>
          <w:fldChar w:fldCharType="begin"/>
        </w:r>
        <w:r>
          <w:instrText xml:space="preserve"> PAGEREF _Toc200974432 \h </w:instrText>
        </w:r>
        <w:r>
          <w:fldChar w:fldCharType="separate"/>
        </w:r>
        <w:r w:rsidR="0048789D">
          <w:t>8</w:t>
        </w:r>
        <w:r>
          <w:fldChar w:fldCharType="end"/>
        </w:r>
      </w:hyperlink>
    </w:p>
    <w:p w14:paraId="0263540F" w14:textId="236EA65A" w:rsidR="005014A2" w:rsidRDefault="005014A2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0974433" w:history="1">
        <w:r w:rsidRPr="00270F8B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270F8B">
          <w:t>Ombudsman Act 1989—Consequential amendments</w:t>
        </w:r>
        <w:r>
          <w:tab/>
        </w:r>
        <w:r w:rsidRPr="005014A2">
          <w:rPr>
            <w:b w:val="0"/>
            <w:sz w:val="20"/>
          </w:rPr>
          <w:fldChar w:fldCharType="begin"/>
        </w:r>
        <w:r w:rsidRPr="005014A2">
          <w:rPr>
            <w:b w:val="0"/>
            <w:sz w:val="20"/>
          </w:rPr>
          <w:instrText xml:space="preserve"> PAGEREF _Toc200974433 \h </w:instrText>
        </w:r>
        <w:r w:rsidRPr="005014A2">
          <w:rPr>
            <w:b w:val="0"/>
            <w:sz w:val="20"/>
          </w:rPr>
        </w:r>
        <w:r w:rsidRPr="005014A2">
          <w:rPr>
            <w:b w:val="0"/>
            <w:sz w:val="20"/>
          </w:rPr>
          <w:fldChar w:fldCharType="separate"/>
        </w:r>
        <w:r w:rsidR="0048789D">
          <w:rPr>
            <w:b w:val="0"/>
            <w:sz w:val="20"/>
          </w:rPr>
          <w:t>9</w:t>
        </w:r>
        <w:r w:rsidRPr="005014A2">
          <w:rPr>
            <w:b w:val="0"/>
            <w:sz w:val="20"/>
          </w:rPr>
          <w:fldChar w:fldCharType="end"/>
        </w:r>
      </w:hyperlink>
    </w:p>
    <w:p w14:paraId="70FEDA96" w14:textId="420BF15C" w:rsidR="00270C40" w:rsidRPr="001B3300" w:rsidRDefault="005014A2">
      <w:pPr>
        <w:pStyle w:val="BillBasic"/>
      </w:pPr>
      <w:r>
        <w:fldChar w:fldCharType="end"/>
      </w:r>
    </w:p>
    <w:p w14:paraId="0643A617" w14:textId="77777777" w:rsidR="005014A2" w:rsidRDefault="005014A2">
      <w:pPr>
        <w:pStyle w:val="01Contents"/>
        <w:sectPr w:rsidR="005014A2" w:rsidSect="005014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04D9393" w14:textId="563DC6F9" w:rsidR="00486E86" w:rsidRDefault="00486E86" w:rsidP="005014A2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6B2362C4" w14:textId="77777777" w:rsidR="00486E86" w:rsidRDefault="00486E86" w:rsidP="005014A2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790D67D" w14:textId="77777777" w:rsidR="00486E86" w:rsidRDefault="00486E86" w:rsidP="005014A2">
      <w:pPr>
        <w:pStyle w:val="N-line1"/>
        <w:suppressLineNumbers/>
        <w:jc w:val="both"/>
      </w:pPr>
    </w:p>
    <w:p w14:paraId="1A8158CC" w14:textId="77777777" w:rsidR="00486E86" w:rsidRDefault="00486E86" w:rsidP="005014A2">
      <w:pPr>
        <w:suppressLineNumbers/>
        <w:spacing w:before="120"/>
        <w:jc w:val="center"/>
      </w:pPr>
      <w:r>
        <w:t>(As presented)</w:t>
      </w:r>
    </w:p>
    <w:p w14:paraId="6F384659" w14:textId="1B071394" w:rsidR="00486E86" w:rsidRDefault="00486E86" w:rsidP="005014A2">
      <w:pPr>
        <w:suppressLineNumbers/>
        <w:spacing w:before="240"/>
        <w:jc w:val="center"/>
      </w:pPr>
      <w:r>
        <w:t>(Andrew Braddock)</w:t>
      </w:r>
    </w:p>
    <w:p w14:paraId="75200BF9" w14:textId="68848054" w:rsidR="00270C40" w:rsidRPr="001B3300" w:rsidRDefault="007050CA" w:rsidP="005014A2">
      <w:pPr>
        <w:pStyle w:val="Billname"/>
        <w:suppressLineNumbers/>
      </w:pPr>
      <w:bookmarkStart w:id="1" w:name="Citation"/>
      <w:r w:rsidRPr="001B3300">
        <w:t>Territory Records (Executive Records) Amendment</w:t>
      </w:r>
      <w:r w:rsidR="00EE094B">
        <w:t> </w:t>
      </w:r>
      <w:r w:rsidRPr="001B3300">
        <w:t>Bill</w:t>
      </w:r>
      <w:r w:rsidR="00EE094B">
        <w:t> </w:t>
      </w:r>
      <w:r w:rsidRPr="001B3300">
        <w:t>2025</w:t>
      </w:r>
      <w:bookmarkEnd w:id="1"/>
    </w:p>
    <w:p w14:paraId="697838CE" w14:textId="370D82A7" w:rsidR="00270C40" w:rsidRPr="001B3300" w:rsidRDefault="00270C40" w:rsidP="005014A2">
      <w:pPr>
        <w:pStyle w:val="ActNo"/>
        <w:suppressLineNumbers/>
      </w:pPr>
      <w:r w:rsidRPr="001B3300">
        <w:fldChar w:fldCharType="begin"/>
      </w:r>
      <w:r w:rsidRPr="001B3300">
        <w:instrText xml:space="preserve"> DOCPROPERTY "Category"  \* MERGEFORMAT </w:instrText>
      </w:r>
      <w:r w:rsidRPr="001B3300">
        <w:fldChar w:fldCharType="end"/>
      </w:r>
    </w:p>
    <w:p w14:paraId="44281FA9" w14:textId="77777777" w:rsidR="00270C40" w:rsidRPr="001B3300" w:rsidRDefault="00270C40" w:rsidP="005014A2">
      <w:pPr>
        <w:pStyle w:val="N-line3"/>
        <w:suppressLineNumbers/>
      </w:pPr>
    </w:p>
    <w:p w14:paraId="525374A7" w14:textId="77777777" w:rsidR="00270C40" w:rsidRPr="001B3300" w:rsidRDefault="00270C40" w:rsidP="005014A2">
      <w:pPr>
        <w:pStyle w:val="BillFor"/>
        <w:suppressLineNumbers/>
      </w:pPr>
      <w:r w:rsidRPr="001B3300">
        <w:t>A Bill for</w:t>
      </w:r>
    </w:p>
    <w:p w14:paraId="66AF17D6" w14:textId="238D37A5" w:rsidR="00270C40" w:rsidRPr="001B3300" w:rsidRDefault="00270C40" w:rsidP="005014A2">
      <w:pPr>
        <w:pStyle w:val="LongTitle"/>
        <w:suppressLineNumbers/>
        <w:rPr>
          <w:iCs/>
        </w:rPr>
      </w:pPr>
      <w:r w:rsidRPr="001B3300">
        <w:t xml:space="preserve">An Act to amend the </w:t>
      </w:r>
      <w:bookmarkStart w:id="2" w:name="AmCitation"/>
      <w:r w:rsidR="00486E86" w:rsidRPr="00486E86">
        <w:rPr>
          <w:rStyle w:val="charCitHyperlinkItal"/>
        </w:rPr>
        <w:fldChar w:fldCharType="begin"/>
      </w:r>
      <w:r w:rsidR="00486E86">
        <w:rPr>
          <w:rStyle w:val="charCitHyperlinkItal"/>
        </w:rPr>
        <w:instrText>HYPERLINK "http://www.legislation.act.gov.au/a/2002-18" \o "A2002-18"</w:instrText>
      </w:r>
      <w:r w:rsidR="00486E86" w:rsidRPr="00486E86">
        <w:rPr>
          <w:rStyle w:val="charCitHyperlinkItal"/>
        </w:rPr>
      </w:r>
      <w:r w:rsidR="00486E86" w:rsidRPr="00486E86">
        <w:rPr>
          <w:rStyle w:val="charCitHyperlinkItal"/>
        </w:rPr>
        <w:fldChar w:fldCharType="separate"/>
      </w:r>
      <w:r w:rsidR="00486E86" w:rsidRPr="00486E86">
        <w:rPr>
          <w:rStyle w:val="charCitHyperlinkItal"/>
        </w:rPr>
        <w:t>Territory Records Act 2002</w:t>
      </w:r>
      <w:r w:rsidR="00486E86" w:rsidRPr="00486E86">
        <w:rPr>
          <w:rStyle w:val="charCitHyperlinkItal"/>
        </w:rPr>
        <w:fldChar w:fldCharType="end"/>
      </w:r>
      <w:bookmarkEnd w:id="2"/>
      <w:r w:rsidR="00CB6799" w:rsidRPr="001B3300">
        <w:rPr>
          <w:iCs/>
        </w:rPr>
        <w:t>, and for other purposes</w:t>
      </w:r>
    </w:p>
    <w:p w14:paraId="66325F88" w14:textId="77777777" w:rsidR="00270C40" w:rsidRPr="001B3300" w:rsidRDefault="00270C40" w:rsidP="005014A2">
      <w:pPr>
        <w:pStyle w:val="N-line3"/>
        <w:suppressLineNumbers/>
      </w:pPr>
    </w:p>
    <w:p w14:paraId="3587C8BC" w14:textId="77777777" w:rsidR="00270C40" w:rsidRPr="001B3300" w:rsidRDefault="00270C40" w:rsidP="005014A2">
      <w:pPr>
        <w:pStyle w:val="Placeholder"/>
        <w:suppressLineNumbers/>
      </w:pPr>
      <w:r w:rsidRPr="001B3300">
        <w:rPr>
          <w:rStyle w:val="charContents"/>
          <w:sz w:val="16"/>
        </w:rPr>
        <w:t xml:space="preserve">  </w:t>
      </w:r>
      <w:r w:rsidRPr="001B3300">
        <w:rPr>
          <w:rStyle w:val="charPage"/>
        </w:rPr>
        <w:t xml:space="preserve">  </w:t>
      </w:r>
    </w:p>
    <w:p w14:paraId="352CB674" w14:textId="77777777" w:rsidR="00270C40" w:rsidRPr="001B3300" w:rsidRDefault="00270C40" w:rsidP="005014A2">
      <w:pPr>
        <w:pStyle w:val="Placeholder"/>
        <w:suppressLineNumbers/>
      </w:pPr>
      <w:r w:rsidRPr="001B3300">
        <w:rPr>
          <w:rStyle w:val="CharChapNo"/>
        </w:rPr>
        <w:t xml:space="preserve">  </w:t>
      </w:r>
      <w:r w:rsidRPr="001B3300">
        <w:rPr>
          <w:rStyle w:val="CharChapText"/>
        </w:rPr>
        <w:t xml:space="preserve">  </w:t>
      </w:r>
    </w:p>
    <w:p w14:paraId="0F605809" w14:textId="77777777" w:rsidR="00270C40" w:rsidRPr="001B3300" w:rsidRDefault="00270C40" w:rsidP="005014A2">
      <w:pPr>
        <w:pStyle w:val="Placeholder"/>
        <w:suppressLineNumbers/>
      </w:pPr>
      <w:r w:rsidRPr="001B3300">
        <w:rPr>
          <w:rStyle w:val="CharPartNo"/>
        </w:rPr>
        <w:t xml:space="preserve">  </w:t>
      </w:r>
      <w:r w:rsidRPr="001B3300">
        <w:rPr>
          <w:rStyle w:val="CharPartText"/>
        </w:rPr>
        <w:t xml:space="preserve">  </w:t>
      </w:r>
    </w:p>
    <w:p w14:paraId="7E1E0737" w14:textId="77777777" w:rsidR="00270C40" w:rsidRPr="001B3300" w:rsidRDefault="00270C40" w:rsidP="005014A2">
      <w:pPr>
        <w:pStyle w:val="Placeholder"/>
        <w:suppressLineNumbers/>
      </w:pPr>
      <w:r w:rsidRPr="001B3300">
        <w:rPr>
          <w:rStyle w:val="CharDivNo"/>
        </w:rPr>
        <w:t xml:space="preserve">  </w:t>
      </w:r>
      <w:r w:rsidRPr="001B3300">
        <w:rPr>
          <w:rStyle w:val="CharDivText"/>
        </w:rPr>
        <w:t xml:space="preserve">  </w:t>
      </w:r>
    </w:p>
    <w:p w14:paraId="6107C0CA" w14:textId="77777777" w:rsidR="00270C40" w:rsidRPr="00486E86" w:rsidRDefault="00270C40" w:rsidP="005014A2">
      <w:pPr>
        <w:pStyle w:val="Notified"/>
        <w:suppressLineNumbers/>
      </w:pPr>
    </w:p>
    <w:p w14:paraId="017BF04F" w14:textId="77777777" w:rsidR="00270C40" w:rsidRPr="001B3300" w:rsidRDefault="00270C40" w:rsidP="005014A2">
      <w:pPr>
        <w:pStyle w:val="EnactingWords"/>
        <w:suppressLineNumbers/>
      </w:pPr>
      <w:r w:rsidRPr="001B3300">
        <w:t>The Legislative Assembly for the Australian Capital Territory enacts as follows:</w:t>
      </w:r>
    </w:p>
    <w:p w14:paraId="0ABEC1E5" w14:textId="77777777" w:rsidR="00270C40" w:rsidRPr="001B3300" w:rsidRDefault="00270C40" w:rsidP="005014A2">
      <w:pPr>
        <w:pStyle w:val="PageBreak"/>
        <w:suppressLineNumbers/>
      </w:pPr>
      <w:r w:rsidRPr="001B3300">
        <w:br w:type="page"/>
      </w:r>
    </w:p>
    <w:p w14:paraId="532134B3" w14:textId="122DE8AB" w:rsidR="00270C40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3" w:name="_Toc200974421"/>
      <w:r w:rsidRPr="005014A2">
        <w:rPr>
          <w:rStyle w:val="CharSectNo"/>
        </w:rPr>
        <w:lastRenderedPageBreak/>
        <w:t>1</w:t>
      </w:r>
      <w:r w:rsidRPr="001B3300">
        <w:rPr>
          <w:color w:val="000000"/>
        </w:rPr>
        <w:tab/>
      </w:r>
      <w:r w:rsidR="00270C40" w:rsidRPr="001B3300">
        <w:rPr>
          <w:color w:val="000000"/>
        </w:rPr>
        <w:t>Name of Act</w:t>
      </w:r>
      <w:bookmarkEnd w:id="3"/>
    </w:p>
    <w:p w14:paraId="3BEF9972" w14:textId="41E07386" w:rsidR="00270C40" w:rsidRPr="001B3300" w:rsidRDefault="00270C40">
      <w:pPr>
        <w:pStyle w:val="Amainreturn"/>
        <w:rPr>
          <w:color w:val="000000"/>
        </w:rPr>
      </w:pPr>
      <w:r w:rsidRPr="001B3300">
        <w:rPr>
          <w:color w:val="000000"/>
        </w:rPr>
        <w:t xml:space="preserve">This Act is the </w:t>
      </w:r>
      <w:r w:rsidRPr="001B3300">
        <w:rPr>
          <w:i/>
          <w:color w:val="000000"/>
        </w:rPr>
        <w:fldChar w:fldCharType="begin"/>
      </w:r>
      <w:r w:rsidRPr="001B3300">
        <w:rPr>
          <w:i/>
          <w:color w:val="000000"/>
        </w:rPr>
        <w:instrText xml:space="preserve"> TITLE</w:instrText>
      </w:r>
      <w:r w:rsidRPr="001B3300">
        <w:rPr>
          <w:i/>
          <w:color w:val="000000"/>
        </w:rPr>
        <w:fldChar w:fldCharType="separate"/>
      </w:r>
      <w:r w:rsidR="0048789D">
        <w:rPr>
          <w:i/>
          <w:color w:val="000000"/>
        </w:rPr>
        <w:t>Territory Records (Executive Records) Amendment Act 2025</w:t>
      </w:r>
      <w:r w:rsidRPr="001B3300">
        <w:rPr>
          <w:i/>
          <w:color w:val="000000"/>
        </w:rPr>
        <w:fldChar w:fldCharType="end"/>
      </w:r>
      <w:r w:rsidRPr="001B3300">
        <w:rPr>
          <w:color w:val="000000"/>
        </w:rPr>
        <w:t>.</w:t>
      </w:r>
    </w:p>
    <w:p w14:paraId="71DE8779" w14:textId="30ADAF61" w:rsidR="00270C40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4" w:name="_Toc200974422"/>
      <w:r w:rsidRPr="005014A2">
        <w:rPr>
          <w:rStyle w:val="CharSectNo"/>
        </w:rPr>
        <w:t>2</w:t>
      </w:r>
      <w:r w:rsidRPr="001B3300">
        <w:rPr>
          <w:color w:val="000000"/>
        </w:rPr>
        <w:tab/>
      </w:r>
      <w:r w:rsidR="00270C40" w:rsidRPr="001B3300">
        <w:rPr>
          <w:color w:val="000000"/>
        </w:rPr>
        <w:t>Commencement</w:t>
      </w:r>
      <w:bookmarkEnd w:id="4"/>
    </w:p>
    <w:p w14:paraId="01001DBA" w14:textId="667D8D51" w:rsidR="00270C40" w:rsidRPr="001B3300" w:rsidRDefault="00270C40">
      <w:pPr>
        <w:pStyle w:val="Amainreturn"/>
        <w:rPr>
          <w:color w:val="000000"/>
        </w:rPr>
      </w:pPr>
      <w:r w:rsidRPr="001B3300">
        <w:rPr>
          <w:color w:val="000000"/>
        </w:rPr>
        <w:t xml:space="preserve">This Act commences on </w:t>
      </w:r>
      <w:r w:rsidR="00D15A64" w:rsidRPr="001B3300">
        <w:rPr>
          <w:color w:val="000000"/>
        </w:rPr>
        <w:t>9</w:t>
      </w:r>
      <w:r w:rsidR="002D295C" w:rsidRPr="001B3300">
        <w:rPr>
          <w:color w:val="000000"/>
        </w:rPr>
        <w:t xml:space="preserve"> </w:t>
      </w:r>
      <w:r w:rsidR="00D15A64" w:rsidRPr="001B3300">
        <w:rPr>
          <w:color w:val="000000"/>
        </w:rPr>
        <w:t>March</w:t>
      </w:r>
      <w:r w:rsidR="002D295C" w:rsidRPr="001B3300">
        <w:rPr>
          <w:color w:val="000000"/>
        </w:rPr>
        <w:t xml:space="preserve"> </w:t>
      </w:r>
      <w:r w:rsidR="00D15A64" w:rsidRPr="001B3300">
        <w:rPr>
          <w:color w:val="000000"/>
        </w:rPr>
        <w:t>2026</w:t>
      </w:r>
      <w:r w:rsidRPr="001B3300">
        <w:rPr>
          <w:color w:val="000000"/>
        </w:rPr>
        <w:t>.</w:t>
      </w:r>
    </w:p>
    <w:p w14:paraId="7C812A47" w14:textId="1E006893" w:rsidR="00270C40" w:rsidRPr="001B3300" w:rsidRDefault="00270C40">
      <w:pPr>
        <w:pStyle w:val="aNote"/>
        <w:rPr>
          <w:color w:val="000000"/>
        </w:rPr>
      </w:pPr>
      <w:r w:rsidRPr="001B3300">
        <w:rPr>
          <w:rStyle w:val="charItals"/>
          <w:color w:val="000000"/>
        </w:rPr>
        <w:t>Note</w:t>
      </w:r>
      <w:r w:rsidRPr="001B3300">
        <w:rPr>
          <w:rStyle w:val="charItals"/>
          <w:color w:val="000000"/>
        </w:rPr>
        <w:tab/>
      </w:r>
      <w:r w:rsidRPr="001B3300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486E86" w:rsidRPr="00486E86">
          <w:rPr>
            <w:rStyle w:val="charCitHyperlinkAbbrev"/>
          </w:rPr>
          <w:t>Legislation Act</w:t>
        </w:r>
      </w:hyperlink>
      <w:r w:rsidRPr="001B3300">
        <w:rPr>
          <w:color w:val="000000"/>
        </w:rPr>
        <w:t>, s</w:t>
      </w:r>
      <w:r w:rsidR="002D295C" w:rsidRPr="001B3300">
        <w:rPr>
          <w:color w:val="000000"/>
        </w:rPr>
        <w:t xml:space="preserve"> </w:t>
      </w:r>
      <w:r w:rsidRPr="001B3300">
        <w:rPr>
          <w:color w:val="000000"/>
        </w:rPr>
        <w:t>75 (1)).</w:t>
      </w:r>
    </w:p>
    <w:p w14:paraId="22890B2C" w14:textId="5A169DB9" w:rsidR="00270C40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5" w:name="_Toc200974423"/>
      <w:r w:rsidRPr="005014A2">
        <w:rPr>
          <w:rStyle w:val="CharSectNo"/>
        </w:rPr>
        <w:t>3</w:t>
      </w:r>
      <w:r w:rsidRPr="001B3300">
        <w:rPr>
          <w:color w:val="000000"/>
        </w:rPr>
        <w:tab/>
      </w:r>
      <w:r w:rsidR="00270C40" w:rsidRPr="001B3300">
        <w:rPr>
          <w:color w:val="000000"/>
        </w:rPr>
        <w:t>Legislation amended</w:t>
      </w:r>
      <w:bookmarkEnd w:id="5"/>
    </w:p>
    <w:p w14:paraId="691C3C10" w14:textId="1195E282" w:rsidR="005C1E79" w:rsidRPr="001B3300" w:rsidRDefault="00270C40" w:rsidP="00552461">
      <w:pPr>
        <w:pStyle w:val="Amainreturn"/>
        <w:rPr>
          <w:color w:val="000000"/>
        </w:rPr>
      </w:pPr>
      <w:r w:rsidRPr="001B3300">
        <w:rPr>
          <w:color w:val="000000"/>
        </w:rPr>
        <w:t xml:space="preserve">This Act amends the </w:t>
      </w:r>
      <w:hyperlink r:id="rId15" w:tooltip="A2002-18" w:history="1">
        <w:r w:rsidR="00486E86" w:rsidRPr="00486E86">
          <w:rPr>
            <w:rStyle w:val="charCitHyperlinkItal"/>
          </w:rPr>
          <w:t>Territory Records Act 2002</w:t>
        </w:r>
      </w:hyperlink>
      <w:r w:rsidRPr="001B3300">
        <w:rPr>
          <w:color w:val="000000"/>
        </w:rPr>
        <w:t>.</w:t>
      </w:r>
    </w:p>
    <w:p w14:paraId="62D67FD1" w14:textId="5290C36A" w:rsidR="00CB6799" w:rsidRPr="001B3300" w:rsidRDefault="00CB6799" w:rsidP="00CB6799">
      <w:pPr>
        <w:pStyle w:val="aNote"/>
        <w:rPr>
          <w:color w:val="000000"/>
        </w:rPr>
      </w:pPr>
      <w:r w:rsidRPr="001B3300">
        <w:rPr>
          <w:rStyle w:val="charItals"/>
          <w:color w:val="000000"/>
        </w:rPr>
        <w:t>Note</w:t>
      </w:r>
      <w:r w:rsidRPr="001B3300">
        <w:rPr>
          <w:rStyle w:val="charItals"/>
          <w:color w:val="000000"/>
        </w:rPr>
        <w:tab/>
      </w:r>
      <w:r w:rsidRPr="001B3300">
        <w:rPr>
          <w:color w:val="000000"/>
        </w:rPr>
        <w:t xml:space="preserve">This Act also amends the </w:t>
      </w:r>
      <w:hyperlink r:id="rId16" w:tooltip="A1989-45" w:history="1">
        <w:r w:rsidR="00486E86" w:rsidRPr="00486E86">
          <w:rPr>
            <w:rStyle w:val="charCitHyperlinkItal"/>
          </w:rPr>
          <w:t>Ombudsman Act 1989</w:t>
        </w:r>
      </w:hyperlink>
      <w:r w:rsidRPr="001B3300">
        <w:rPr>
          <w:color w:val="000000"/>
        </w:rPr>
        <w:t xml:space="preserve"> (see sch</w:t>
      </w:r>
      <w:r w:rsidR="002D295C" w:rsidRPr="001B3300">
        <w:rPr>
          <w:color w:val="000000"/>
        </w:rPr>
        <w:t xml:space="preserve"> </w:t>
      </w:r>
      <w:r w:rsidRPr="001B3300">
        <w:rPr>
          <w:color w:val="000000"/>
        </w:rPr>
        <w:t>1).</w:t>
      </w:r>
    </w:p>
    <w:p w14:paraId="09D4275C" w14:textId="1B34F7E4" w:rsidR="00EC1947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6" w:name="_Toc200974424"/>
      <w:r w:rsidRPr="005014A2">
        <w:rPr>
          <w:rStyle w:val="CharSectNo"/>
        </w:rPr>
        <w:t>4</w:t>
      </w:r>
      <w:r w:rsidRPr="001B3300">
        <w:rPr>
          <w:color w:val="000000"/>
        </w:rPr>
        <w:tab/>
      </w:r>
      <w:r w:rsidR="00A87F96" w:rsidRPr="001B3300">
        <w:rPr>
          <w:color w:val="000000"/>
        </w:rPr>
        <w:t>Definitions—pt 3A</w:t>
      </w:r>
      <w:r w:rsidR="00A87F96" w:rsidRPr="001B3300">
        <w:rPr>
          <w:color w:val="000000"/>
        </w:rPr>
        <w:br/>
      </w:r>
      <w:r w:rsidR="00EC1947" w:rsidRPr="001B3300">
        <w:rPr>
          <w:color w:val="000000"/>
        </w:rPr>
        <w:t>Section 31B, definitions of</w:t>
      </w:r>
      <w:r w:rsidR="00AF116B" w:rsidRPr="001B3300">
        <w:rPr>
          <w:color w:val="000000"/>
        </w:rPr>
        <w:t xml:space="preserve"> </w:t>
      </w:r>
      <w:r w:rsidR="00AF116B" w:rsidRPr="001B3300">
        <w:rPr>
          <w:rStyle w:val="charItals"/>
          <w:color w:val="000000"/>
        </w:rPr>
        <w:t>i</w:t>
      </w:r>
      <w:r w:rsidR="00EC1947" w:rsidRPr="001B3300">
        <w:rPr>
          <w:rStyle w:val="charItals"/>
          <w:color w:val="000000"/>
        </w:rPr>
        <w:t>nternally reviewable determination</w:t>
      </w:r>
      <w:r w:rsidR="00C65E03" w:rsidRPr="001B3300">
        <w:rPr>
          <w:color w:val="000000"/>
        </w:rPr>
        <w:t xml:space="preserve"> and</w:t>
      </w:r>
      <w:r w:rsidR="00EC1947" w:rsidRPr="001B3300">
        <w:rPr>
          <w:color w:val="000000"/>
        </w:rPr>
        <w:t xml:space="preserve"> </w:t>
      </w:r>
      <w:r w:rsidR="00EC1947" w:rsidRPr="001B3300">
        <w:rPr>
          <w:rStyle w:val="charItals"/>
          <w:color w:val="000000"/>
        </w:rPr>
        <w:t>internal reviewer</w:t>
      </w:r>
      <w:bookmarkEnd w:id="6"/>
    </w:p>
    <w:p w14:paraId="5DB11A8B" w14:textId="53E57AFE" w:rsidR="00EC1947" w:rsidRPr="001B3300" w:rsidRDefault="00EC1947" w:rsidP="00EC1947">
      <w:pPr>
        <w:pStyle w:val="direction"/>
        <w:keepNext w:val="0"/>
        <w:rPr>
          <w:color w:val="000000"/>
        </w:rPr>
      </w:pPr>
      <w:r w:rsidRPr="001B3300">
        <w:rPr>
          <w:color w:val="000000"/>
        </w:rPr>
        <w:t>omit</w:t>
      </w:r>
    </w:p>
    <w:p w14:paraId="2BF63645" w14:textId="28673A51" w:rsidR="00A76F9B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7" w:name="_Toc200974425"/>
      <w:r w:rsidRPr="005014A2">
        <w:rPr>
          <w:rStyle w:val="CharSectNo"/>
        </w:rPr>
        <w:t>5</w:t>
      </w:r>
      <w:r w:rsidRPr="001B3300">
        <w:rPr>
          <w:color w:val="000000"/>
        </w:rPr>
        <w:tab/>
      </w:r>
      <w:r w:rsidR="00D05B15" w:rsidRPr="001B3300">
        <w:rPr>
          <w:color w:val="000000"/>
        </w:rPr>
        <w:t>Giving access to accessible executive records—no release restraint determination</w:t>
      </w:r>
      <w:r w:rsidR="00D05B15" w:rsidRPr="001B3300">
        <w:rPr>
          <w:color w:val="000000"/>
        </w:rPr>
        <w:br/>
      </w:r>
      <w:r w:rsidR="00A76F9B" w:rsidRPr="001B3300">
        <w:rPr>
          <w:color w:val="000000"/>
        </w:rPr>
        <w:t>Section 31E (2)</w:t>
      </w:r>
      <w:bookmarkEnd w:id="7"/>
    </w:p>
    <w:p w14:paraId="75C8C8A0" w14:textId="0272633F" w:rsidR="00A76F9B" w:rsidRPr="001B3300" w:rsidRDefault="00E66B68" w:rsidP="00A76F9B">
      <w:pPr>
        <w:pStyle w:val="direction"/>
        <w:rPr>
          <w:color w:val="000000"/>
        </w:rPr>
      </w:pPr>
      <w:r w:rsidRPr="001B3300">
        <w:rPr>
          <w:color w:val="000000"/>
        </w:rPr>
        <w:t>omit</w:t>
      </w:r>
    </w:p>
    <w:p w14:paraId="49989335" w14:textId="5C868C42" w:rsidR="00E66B68" w:rsidRPr="001B3300" w:rsidRDefault="00E66B68" w:rsidP="00E66B68">
      <w:pPr>
        <w:pStyle w:val="Amainreturn"/>
        <w:rPr>
          <w:color w:val="000000"/>
        </w:rPr>
      </w:pPr>
      <w:r w:rsidRPr="001B3300">
        <w:rPr>
          <w:color w:val="000000"/>
        </w:rPr>
        <w:t>after receiving the request</w:t>
      </w:r>
    </w:p>
    <w:p w14:paraId="0D42D669" w14:textId="32727554" w:rsidR="00E66B68" w:rsidRPr="001B3300" w:rsidRDefault="0052578B" w:rsidP="00E66B68">
      <w:pPr>
        <w:pStyle w:val="direction"/>
        <w:rPr>
          <w:color w:val="000000"/>
        </w:rPr>
      </w:pPr>
      <w:r w:rsidRPr="001B3300">
        <w:rPr>
          <w:color w:val="000000"/>
        </w:rPr>
        <w:t>substitute</w:t>
      </w:r>
    </w:p>
    <w:p w14:paraId="0C80EB39" w14:textId="3D03DD8F" w:rsidR="002F638A" w:rsidRPr="001B3300" w:rsidRDefault="000B048A" w:rsidP="00F90432">
      <w:pPr>
        <w:pStyle w:val="Amainreturn"/>
        <w:rPr>
          <w:color w:val="000000"/>
        </w:rPr>
      </w:pPr>
      <w:r w:rsidRPr="001B3300">
        <w:rPr>
          <w:color w:val="000000"/>
        </w:rPr>
        <w:t xml:space="preserve">, </w:t>
      </w:r>
      <w:r w:rsidR="00E66B68" w:rsidRPr="001B3300">
        <w:rPr>
          <w:color w:val="000000"/>
        </w:rPr>
        <w:t xml:space="preserve">but not later than 30 </w:t>
      </w:r>
      <w:r w:rsidR="005C122C" w:rsidRPr="001B3300">
        <w:rPr>
          <w:color w:val="000000"/>
        </w:rPr>
        <w:t>working</w:t>
      </w:r>
      <w:r w:rsidR="00E66B68" w:rsidRPr="001B3300">
        <w:rPr>
          <w:color w:val="000000"/>
        </w:rPr>
        <w:t xml:space="preserve"> days</w:t>
      </w:r>
      <w:r w:rsidRPr="001B3300">
        <w:rPr>
          <w:color w:val="000000"/>
        </w:rPr>
        <w:t>,</w:t>
      </w:r>
      <w:r w:rsidR="00E66B68" w:rsidRPr="001B3300">
        <w:rPr>
          <w:color w:val="000000"/>
        </w:rPr>
        <w:t xml:space="preserve"> after the day the officer receives the request</w:t>
      </w:r>
    </w:p>
    <w:p w14:paraId="65ECEA01" w14:textId="43BF9941" w:rsidR="00ED29A9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8" w:name="_Toc200974426"/>
      <w:r w:rsidRPr="005014A2">
        <w:rPr>
          <w:rStyle w:val="CharSectNo"/>
        </w:rPr>
        <w:lastRenderedPageBreak/>
        <w:t>6</w:t>
      </w:r>
      <w:r w:rsidRPr="001B3300">
        <w:rPr>
          <w:color w:val="000000"/>
        </w:rPr>
        <w:tab/>
      </w:r>
      <w:r w:rsidR="00D05B15" w:rsidRPr="001B3300">
        <w:rPr>
          <w:color w:val="000000"/>
        </w:rPr>
        <w:t>Giving access to accessible executive records—release restraint determination</w:t>
      </w:r>
      <w:r w:rsidR="00D05B15" w:rsidRPr="001B3300">
        <w:rPr>
          <w:color w:val="000000"/>
        </w:rPr>
        <w:br/>
      </w:r>
      <w:r w:rsidR="00ED29A9" w:rsidRPr="001B3300">
        <w:rPr>
          <w:color w:val="000000"/>
        </w:rPr>
        <w:t>Section 31F</w:t>
      </w:r>
      <w:bookmarkEnd w:id="8"/>
    </w:p>
    <w:p w14:paraId="6676FA04" w14:textId="0ABE803B" w:rsidR="00FA4FD8" w:rsidRPr="001B3300" w:rsidRDefault="00FA4FD8" w:rsidP="00FA4FD8">
      <w:pPr>
        <w:pStyle w:val="direction"/>
        <w:rPr>
          <w:color w:val="000000"/>
        </w:rPr>
      </w:pPr>
      <w:r w:rsidRPr="001B3300">
        <w:rPr>
          <w:color w:val="000000"/>
        </w:rPr>
        <w:t>omit</w:t>
      </w:r>
    </w:p>
    <w:p w14:paraId="7D625D1E" w14:textId="1850F267" w:rsidR="00FA4FD8" w:rsidRPr="001B3300" w:rsidRDefault="00FA4FD8" w:rsidP="00FA4FD8">
      <w:pPr>
        <w:pStyle w:val="Amainreturn"/>
        <w:rPr>
          <w:color w:val="000000"/>
        </w:rPr>
      </w:pPr>
      <w:r w:rsidRPr="001B3300">
        <w:rPr>
          <w:color w:val="000000"/>
        </w:rPr>
        <w:t>after receiving the request</w:t>
      </w:r>
    </w:p>
    <w:p w14:paraId="419B36CB" w14:textId="1DB8A4FC" w:rsidR="00FA4FD8" w:rsidRPr="001B3300" w:rsidRDefault="00FA4FD8" w:rsidP="00FA4FD8">
      <w:pPr>
        <w:pStyle w:val="direction"/>
        <w:rPr>
          <w:color w:val="000000"/>
        </w:rPr>
      </w:pPr>
      <w:r w:rsidRPr="001B3300">
        <w:rPr>
          <w:color w:val="000000"/>
        </w:rPr>
        <w:t>substitute</w:t>
      </w:r>
    </w:p>
    <w:p w14:paraId="7A91DCFD" w14:textId="55F6EDE5" w:rsidR="00FA4FD8" w:rsidRPr="001B3300" w:rsidRDefault="006029DD" w:rsidP="00FA4FD8">
      <w:pPr>
        <w:pStyle w:val="Amainreturn"/>
        <w:rPr>
          <w:color w:val="000000"/>
        </w:rPr>
      </w:pPr>
      <w:r w:rsidRPr="001B3300">
        <w:rPr>
          <w:color w:val="000000"/>
        </w:rPr>
        <w:t xml:space="preserve">, </w:t>
      </w:r>
      <w:r w:rsidR="00FA4FD8" w:rsidRPr="001B3300">
        <w:rPr>
          <w:color w:val="000000"/>
        </w:rPr>
        <w:t xml:space="preserve">but not later than 30 </w:t>
      </w:r>
      <w:r w:rsidR="005C122C" w:rsidRPr="001B3300">
        <w:rPr>
          <w:color w:val="000000"/>
        </w:rPr>
        <w:t>working</w:t>
      </w:r>
      <w:r w:rsidR="00FA4FD8" w:rsidRPr="001B3300">
        <w:rPr>
          <w:color w:val="000000"/>
        </w:rPr>
        <w:t xml:space="preserve"> days</w:t>
      </w:r>
      <w:r w:rsidR="00F90432" w:rsidRPr="001B3300">
        <w:rPr>
          <w:color w:val="000000"/>
        </w:rPr>
        <w:t>,</w:t>
      </w:r>
      <w:r w:rsidR="00FA4FD8" w:rsidRPr="001B3300">
        <w:rPr>
          <w:color w:val="000000"/>
        </w:rPr>
        <w:t xml:space="preserve"> after the day the officer receives the request</w:t>
      </w:r>
    </w:p>
    <w:p w14:paraId="7F0D7F2B" w14:textId="3EA464E6" w:rsidR="00BE5DE5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9" w:name="_Toc200974427"/>
      <w:r w:rsidRPr="005014A2">
        <w:rPr>
          <w:rStyle w:val="CharSectNo"/>
        </w:rPr>
        <w:t>7</w:t>
      </w:r>
      <w:r w:rsidRPr="001B3300">
        <w:rPr>
          <w:color w:val="000000"/>
        </w:rPr>
        <w:tab/>
      </w:r>
      <w:r w:rsidR="00BE5DE5" w:rsidRPr="001B3300">
        <w:rPr>
          <w:color w:val="000000"/>
        </w:rPr>
        <w:t>New section</w:t>
      </w:r>
      <w:r w:rsidR="00D417D8" w:rsidRPr="001B3300">
        <w:rPr>
          <w:color w:val="000000"/>
        </w:rPr>
        <w:t>s</w:t>
      </w:r>
      <w:r w:rsidR="00BE5DE5" w:rsidRPr="001B3300">
        <w:rPr>
          <w:color w:val="000000"/>
        </w:rPr>
        <w:t xml:space="preserve"> 31</w:t>
      </w:r>
      <w:r w:rsidR="001F33E8" w:rsidRPr="001B3300">
        <w:rPr>
          <w:color w:val="000000"/>
        </w:rPr>
        <w:t>F</w:t>
      </w:r>
      <w:r w:rsidR="00BE5DE5" w:rsidRPr="001B3300">
        <w:rPr>
          <w:color w:val="000000"/>
        </w:rPr>
        <w:t xml:space="preserve">A and </w:t>
      </w:r>
      <w:r w:rsidR="00D417D8" w:rsidRPr="001B3300">
        <w:rPr>
          <w:color w:val="000000"/>
        </w:rPr>
        <w:t>31</w:t>
      </w:r>
      <w:r w:rsidR="001F33E8" w:rsidRPr="001B3300">
        <w:rPr>
          <w:color w:val="000000"/>
        </w:rPr>
        <w:t>F</w:t>
      </w:r>
      <w:r w:rsidR="00BE5DE5" w:rsidRPr="001B3300">
        <w:rPr>
          <w:color w:val="000000"/>
        </w:rPr>
        <w:t>B</w:t>
      </w:r>
      <w:bookmarkEnd w:id="9"/>
    </w:p>
    <w:p w14:paraId="43D496B2" w14:textId="77777777" w:rsidR="00BE5DE5" w:rsidRPr="001B3300" w:rsidRDefault="00BE5DE5" w:rsidP="00BE5DE5">
      <w:pPr>
        <w:pStyle w:val="direction"/>
        <w:rPr>
          <w:color w:val="000000"/>
        </w:rPr>
      </w:pPr>
      <w:r w:rsidRPr="001B3300">
        <w:rPr>
          <w:color w:val="000000"/>
        </w:rPr>
        <w:t>insert</w:t>
      </w:r>
    </w:p>
    <w:p w14:paraId="4DA61117" w14:textId="0F43D45F" w:rsidR="00BE5DE5" w:rsidRPr="001B3300" w:rsidRDefault="00BE5DE5" w:rsidP="00BE5DE5">
      <w:pPr>
        <w:pStyle w:val="IH5Sec"/>
        <w:ind w:left="0" w:firstLine="0"/>
        <w:rPr>
          <w:color w:val="000000"/>
        </w:rPr>
      </w:pPr>
      <w:r w:rsidRPr="001B3300">
        <w:rPr>
          <w:color w:val="000000"/>
        </w:rPr>
        <w:t>31</w:t>
      </w:r>
      <w:r w:rsidR="001F33E8" w:rsidRPr="001B3300">
        <w:rPr>
          <w:color w:val="000000"/>
        </w:rPr>
        <w:t>F</w:t>
      </w:r>
      <w:r w:rsidRPr="001B3300">
        <w:rPr>
          <w:color w:val="000000"/>
        </w:rPr>
        <w:t>A</w:t>
      </w:r>
      <w:r w:rsidRPr="001B3300">
        <w:rPr>
          <w:color w:val="000000"/>
        </w:rPr>
        <w:tab/>
        <w:t>Extension of time for giving access</w:t>
      </w:r>
    </w:p>
    <w:p w14:paraId="381F676D" w14:textId="3EACAFF6" w:rsidR="009A6479" w:rsidRPr="001B3300" w:rsidRDefault="00074304" w:rsidP="00074304">
      <w:pPr>
        <w:pStyle w:val="IMain"/>
        <w:rPr>
          <w:color w:val="000000"/>
        </w:rPr>
      </w:pPr>
      <w:r w:rsidRPr="001B3300">
        <w:rPr>
          <w:color w:val="000000"/>
        </w:rPr>
        <w:tab/>
        <w:t>(1)</w:t>
      </w:r>
      <w:r w:rsidRPr="001B3300">
        <w:rPr>
          <w:color w:val="000000"/>
        </w:rPr>
        <w:tab/>
      </w:r>
      <w:r w:rsidR="009A6479" w:rsidRPr="001B3300">
        <w:rPr>
          <w:color w:val="000000"/>
        </w:rPr>
        <w:t>This section applies</w:t>
      </w:r>
      <w:r w:rsidRPr="001B3300">
        <w:rPr>
          <w:color w:val="000000"/>
        </w:rPr>
        <w:t xml:space="preserve"> if, under section 31E or section 31F, the </w:t>
      </w:r>
      <w:r w:rsidR="009A6479" w:rsidRPr="001B3300">
        <w:rPr>
          <w:color w:val="000000"/>
        </w:rPr>
        <w:t xml:space="preserve">principal officer </w:t>
      </w:r>
      <w:r w:rsidRPr="001B3300">
        <w:rPr>
          <w:color w:val="000000"/>
        </w:rPr>
        <w:t>must</w:t>
      </w:r>
      <w:r w:rsidR="009A6479" w:rsidRPr="001B3300">
        <w:rPr>
          <w:color w:val="000000"/>
        </w:rPr>
        <w:t xml:space="preserve"> give a person </w:t>
      </w:r>
      <w:r w:rsidR="00880F61" w:rsidRPr="001B3300">
        <w:rPr>
          <w:color w:val="000000"/>
        </w:rPr>
        <w:t>a copy of an accessible executive record</w:t>
      </w:r>
      <w:r w:rsidR="00CE2E29" w:rsidRPr="001B3300">
        <w:rPr>
          <w:color w:val="000000"/>
        </w:rPr>
        <w:t>, or part of a record,</w:t>
      </w:r>
      <w:r w:rsidR="00880F61" w:rsidRPr="001B3300">
        <w:rPr>
          <w:color w:val="000000"/>
        </w:rPr>
        <w:t xml:space="preserve"> </w:t>
      </w:r>
      <w:r w:rsidR="00767C00" w:rsidRPr="001B3300">
        <w:rPr>
          <w:color w:val="000000"/>
        </w:rPr>
        <w:t>not later than a stated period</w:t>
      </w:r>
      <w:r w:rsidR="00B6465D" w:rsidRPr="001B3300">
        <w:rPr>
          <w:color w:val="000000"/>
        </w:rPr>
        <w:t xml:space="preserve"> </w:t>
      </w:r>
      <w:r w:rsidR="00767C00" w:rsidRPr="001B3300">
        <w:rPr>
          <w:color w:val="000000"/>
        </w:rPr>
        <w:t>after the day the officer receives the request</w:t>
      </w:r>
      <w:r w:rsidR="009F5BC4" w:rsidRPr="001B3300">
        <w:rPr>
          <w:color w:val="000000"/>
        </w:rPr>
        <w:t xml:space="preserve"> </w:t>
      </w:r>
      <w:r w:rsidR="00B6465D" w:rsidRPr="001B3300">
        <w:rPr>
          <w:color w:val="000000"/>
        </w:rPr>
        <w:t xml:space="preserve">(the </w:t>
      </w:r>
      <w:r w:rsidR="00006ABB" w:rsidRPr="001B3300">
        <w:rPr>
          <w:rStyle w:val="charBoldItals"/>
          <w:color w:val="000000"/>
        </w:rPr>
        <w:t>release</w:t>
      </w:r>
      <w:r w:rsidR="00B1484B" w:rsidRPr="001B3300">
        <w:rPr>
          <w:rStyle w:val="charBoldItals"/>
          <w:color w:val="000000"/>
        </w:rPr>
        <w:t xml:space="preserve"> pe</w:t>
      </w:r>
      <w:r w:rsidR="00B6465D" w:rsidRPr="001B3300">
        <w:rPr>
          <w:rStyle w:val="charBoldItals"/>
          <w:color w:val="000000"/>
        </w:rPr>
        <w:t>riod</w:t>
      </w:r>
      <w:r w:rsidR="00B6465D" w:rsidRPr="001B3300">
        <w:rPr>
          <w:color w:val="000000"/>
        </w:rPr>
        <w:t>)</w:t>
      </w:r>
      <w:r w:rsidR="009A6479" w:rsidRPr="001B3300">
        <w:rPr>
          <w:color w:val="000000"/>
        </w:rPr>
        <w:t>.</w:t>
      </w:r>
    </w:p>
    <w:p w14:paraId="3AF99FAE" w14:textId="1BD19265" w:rsidR="00E9251B" w:rsidRPr="001B3300" w:rsidRDefault="00BE5DE5" w:rsidP="00BE5DE5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074304" w:rsidRPr="001B3300">
        <w:rPr>
          <w:color w:val="000000"/>
        </w:rPr>
        <w:t>2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 xml:space="preserve">The </w:t>
      </w:r>
      <w:r w:rsidR="00006ABB" w:rsidRPr="001B3300">
        <w:rPr>
          <w:color w:val="000000"/>
        </w:rPr>
        <w:t>release</w:t>
      </w:r>
      <w:r w:rsidR="001F33E8" w:rsidRPr="001B3300">
        <w:rPr>
          <w:color w:val="000000"/>
        </w:rPr>
        <w:t xml:space="preserve"> </w:t>
      </w:r>
      <w:r w:rsidR="00A701E1" w:rsidRPr="001B3300">
        <w:rPr>
          <w:color w:val="000000"/>
        </w:rPr>
        <w:t>period</w:t>
      </w:r>
      <w:r w:rsidR="004711EF" w:rsidRPr="001B3300">
        <w:rPr>
          <w:color w:val="000000"/>
        </w:rPr>
        <w:t xml:space="preserve"> </w:t>
      </w:r>
      <w:r w:rsidRPr="001B3300">
        <w:rPr>
          <w:color w:val="000000"/>
        </w:rPr>
        <w:t>is extended by</w:t>
      </w:r>
      <w:r w:rsidR="00E9251B" w:rsidRPr="001B3300">
        <w:rPr>
          <w:color w:val="000000"/>
        </w:rPr>
        <w:t>—</w:t>
      </w:r>
    </w:p>
    <w:p w14:paraId="2297A648" w14:textId="6BE761DF" w:rsidR="00717751" w:rsidRPr="001B3300" w:rsidRDefault="00E9251B" w:rsidP="00006ABB">
      <w:pPr>
        <w:pStyle w:val="Ipara"/>
        <w:rPr>
          <w:color w:val="000000"/>
        </w:rPr>
      </w:pPr>
      <w:r w:rsidRPr="001B3300">
        <w:rPr>
          <w:color w:val="000000"/>
        </w:rPr>
        <w:tab/>
        <w:t>(a)</w:t>
      </w:r>
      <w:r w:rsidRPr="001B3300">
        <w:rPr>
          <w:color w:val="000000"/>
        </w:rPr>
        <w:tab/>
      </w:r>
      <w:r w:rsidR="00277DE0" w:rsidRPr="001B3300">
        <w:rPr>
          <w:color w:val="000000"/>
        </w:rPr>
        <w:t>any period</w:t>
      </w:r>
      <w:r w:rsidR="00006ABB" w:rsidRPr="001B3300">
        <w:rPr>
          <w:color w:val="000000"/>
        </w:rPr>
        <w:t xml:space="preserve"> agreed </w:t>
      </w:r>
      <w:r w:rsidR="00717751" w:rsidRPr="001B3300">
        <w:rPr>
          <w:color w:val="000000"/>
        </w:rPr>
        <w:t>with the person requesting access; or</w:t>
      </w:r>
    </w:p>
    <w:p w14:paraId="2ED2D96C" w14:textId="1E5F4FFC" w:rsidR="00717751" w:rsidRPr="001B3300" w:rsidRDefault="00006ABB" w:rsidP="00006ABB">
      <w:pPr>
        <w:pStyle w:val="Ipara"/>
        <w:rPr>
          <w:color w:val="000000"/>
        </w:rPr>
      </w:pPr>
      <w:r w:rsidRPr="001B3300">
        <w:rPr>
          <w:color w:val="000000"/>
        </w:rPr>
        <w:tab/>
        <w:t>(b)</w:t>
      </w:r>
      <w:r w:rsidRPr="001B3300">
        <w:rPr>
          <w:color w:val="000000"/>
        </w:rPr>
        <w:tab/>
      </w:r>
      <w:r w:rsidR="00211C80" w:rsidRPr="001B3300">
        <w:rPr>
          <w:color w:val="000000"/>
        </w:rPr>
        <w:t xml:space="preserve">any period </w:t>
      </w:r>
      <w:r w:rsidR="00717751" w:rsidRPr="001B3300">
        <w:rPr>
          <w:color w:val="000000"/>
        </w:rPr>
        <w:t>decided by the ombudsman under subsection</w:t>
      </w:r>
      <w:r w:rsidR="00C02884">
        <w:rPr>
          <w:color w:val="000000"/>
        </w:rPr>
        <w:t xml:space="preserve"> </w:t>
      </w:r>
      <w:r w:rsidR="00717751" w:rsidRPr="001B3300">
        <w:rPr>
          <w:color w:val="000000"/>
        </w:rPr>
        <w:t>(</w:t>
      </w:r>
      <w:r w:rsidRPr="001B3300">
        <w:rPr>
          <w:color w:val="000000"/>
        </w:rPr>
        <w:t>4</w:t>
      </w:r>
      <w:r w:rsidR="00717751" w:rsidRPr="001B3300">
        <w:rPr>
          <w:color w:val="000000"/>
        </w:rPr>
        <w:t>)</w:t>
      </w:r>
      <w:r w:rsidRPr="001B3300">
        <w:rPr>
          <w:color w:val="000000"/>
        </w:rPr>
        <w:t>.</w:t>
      </w:r>
    </w:p>
    <w:p w14:paraId="304CEF8A" w14:textId="441FEBFB" w:rsidR="00006ABB" w:rsidRPr="001B3300" w:rsidRDefault="00006ABB" w:rsidP="00006ABB">
      <w:pPr>
        <w:pStyle w:val="IMain"/>
        <w:rPr>
          <w:color w:val="000000"/>
        </w:rPr>
      </w:pPr>
      <w:r w:rsidRPr="001B3300">
        <w:rPr>
          <w:color w:val="000000"/>
        </w:rPr>
        <w:tab/>
        <w:t>(3)</w:t>
      </w:r>
      <w:r w:rsidRPr="001B3300">
        <w:rPr>
          <w:color w:val="000000"/>
        </w:rPr>
        <w:tab/>
        <w:t xml:space="preserve">Also, if the </w:t>
      </w:r>
      <w:r w:rsidR="008A011B" w:rsidRPr="001B3300">
        <w:rPr>
          <w:color w:val="000000"/>
        </w:rPr>
        <w:t>release period</w:t>
      </w:r>
      <w:r w:rsidRPr="001B3300">
        <w:rPr>
          <w:color w:val="000000"/>
        </w:rPr>
        <w:t xml:space="preserve"> includes 1 or more Christmas shutdown days, the release period is extended by </w:t>
      </w:r>
      <w:r w:rsidR="007B2A5C" w:rsidRPr="001B3300">
        <w:rPr>
          <w:color w:val="000000"/>
        </w:rPr>
        <w:t>the number of</w:t>
      </w:r>
      <w:r w:rsidRPr="001B3300">
        <w:rPr>
          <w:color w:val="000000"/>
        </w:rPr>
        <w:t xml:space="preserve"> Christmas shutdown days.</w:t>
      </w:r>
    </w:p>
    <w:p w14:paraId="12DE18E1" w14:textId="0740D9BD" w:rsidR="00BE5DE5" w:rsidRPr="001B3300" w:rsidRDefault="00BE5DE5" w:rsidP="00EE094B">
      <w:pPr>
        <w:pStyle w:val="IMain"/>
        <w:keepNext/>
        <w:rPr>
          <w:color w:val="000000"/>
        </w:rPr>
      </w:pPr>
      <w:r w:rsidRPr="001B3300">
        <w:rPr>
          <w:color w:val="000000"/>
        </w:rPr>
        <w:lastRenderedPageBreak/>
        <w:tab/>
        <w:t>(</w:t>
      </w:r>
      <w:r w:rsidR="007B2A5C" w:rsidRPr="001B3300">
        <w:rPr>
          <w:color w:val="000000"/>
        </w:rPr>
        <w:t>4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>The ombudsman may, on request of the principal officer</w:t>
      </w:r>
      <w:r w:rsidR="006E16D0" w:rsidRPr="001B3300">
        <w:rPr>
          <w:color w:val="000000"/>
        </w:rPr>
        <w:t xml:space="preserve"> before the </w:t>
      </w:r>
      <w:r w:rsidR="008A011B" w:rsidRPr="001B3300">
        <w:rPr>
          <w:color w:val="000000"/>
        </w:rPr>
        <w:t>release period</w:t>
      </w:r>
      <w:r w:rsidR="006E16D0" w:rsidRPr="001B3300">
        <w:rPr>
          <w:color w:val="000000"/>
        </w:rPr>
        <w:t xml:space="preserve"> ends</w:t>
      </w:r>
      <w:r w:rsidRPr="001B3300">
        <w:rPr>
          <w:color w:val="000000"/>
        </w:rPr>
        <w:t xml:space="preserve">, extend the </w:t>
      </w:r>
      <w:r w:rsidR="008A011B" w:rsidRPr="001B3300">
        <w:rPr>
          <w:color w:val="000000"/>
        </w:rPr>
        <w:t>release period</w:t>
      </w:r>
      <w:r w:rsidR="00977A95" w:rsidRPr="001B3300">
        <w:rPr>
          <w:color w:val="000000"/>
        </w:rPr>
        <w:t xml:space="preserve"> </w:t>
      </w:r>
      <w:r w:rsidRPr="001B3300">
        <w:rPr>
          <w:color w:val="000000"/>
        </w:rPr>
        <w:t xml:space="preserve">if the ombudsman </w:t>
      </w:r>
      <w:r w:rsidR="00835624" w:rsidRPr="001B3300">
        <w:rPr>
          <w:color w:val="000000"/>
        </w:rPr>
        <w:t xml:space="preserve">considers </w:t>
      </w:r>
      <w:r w:rsidR="00F754EC" w:rsidRPr="001B3300">
        <w:rPr>
          <w:color w:val="000000"/>
        </w:rPr>
        <w:t>an extension</w:t>
      </w:r>
      <w:r w:rsidRPr="001B3300">
        <w:rPr>
          <w:color w:val="000000"/>
        </w:rPr>
        <w:t xml:space="preserve"> is reasonable in the circumstances.</w:t>
      </w:r>
    </w:p>
    <w:p w14:paraId="4786E622" w14:textId="53B8CCF1" w:rsidR="00F754EC" w:rsidRPr="001B3300" w:rsidRDefault="00F754EC" w:rsidP="00EE094B">
      <w:pPr>
        <w:pStyle w:val="aExamHdgss"/>
        <w:rPr>
          <w:color w:val="000000"/>
        </w:rPr>
      </w:pPr>
      <w:r w:rsidRPr="001B3300">
        <w:rPr>
          <w:color w:val="000000"/>
        </w:rPr>
        <w:t>Example</w:t>
      </w:r>
      <w:r w:rsidR="003524A0" w:rsidRPr="001B3300">
        <w:rPr>
          <w:color w:val="000000"/>
        </w:rPr>
        <w:t>s</w:t>
      </w:r>
    </w:p>
    <w:p w14:paraId="466A48E9" w14:textId="221254AC" w:rsidR="000D6CD7" w:rsidRPr="001B3300" w:rsidRDefault="003524A0" w:rsidP="00EE094B">
      <w:pPr>
        <w:pStyle w:val="aExamINumss"/>
        <w:keepNext/>
        <w:rPr>
          <w:color w:val="000000"/>
        </w:rPr>
      </w:pPr>
      <w:r w:rsidRPr="001B3300">
        <w:rPr>
          <w:color w:val="000000"/>
        </w:rPr>
        <w:t>1</w:t>
      </w:r>
      <w:r w:rsidRPr="001B3300">
        <w:rPr>
          <w:color w:val="000000"/>
        </w:rPr>
        <w:tab/>
      </w:r>
      <w:r w:rsidR="00072600" w:rsidRPr="001B3300">
        <w:rPr>
          <w:color w:val="000000"/>
        </w:rPr>
        <w:t>g</w:t>
      </w:r>
      <w:r w:rsidR="007B2A5C" w:rsidRPr="001B3300">
        <w:rPr>
          <w:color w:val="000000"/>
        </w:rPr>
        <w:t xml:space="preserve">iving access to the accessible executive record </w:t>
      </w:r>
      <w:r w:rsidR="00072600" w:rsidRPr="001B3300">
        <w:rPr>
          <w:color w:val="000000"/>
        </w:rPr>
        <w:t xml:space="preserve">within the release period would require an </w:t>
      </w:r>
      <w:r w:rsidR="000D6CD7" w:rsidRPr="001B3300">
        <w:rPr>
          <w:color w:val="000000"/>
        </w:rPr>
        <w:t>unreasonable and substantial diversion of resources</w:t>
      </w:r>
    </w:p>
    <w:p w14:paraId="2E9840EF" w14:textId="17BB848A" w:rsidR="003524A0" w:rsidRPr="001B3300" w:rsidRDefault="003524A0" w:rsidP="003524A0">
      <w:pPr>
        <w:pStyle w:val="aExamINumss"/>
        <w:rPr>
          <w:color w:val="000000"/>
        </w:rPr>
      </w:pPr>
      <w:r w:rsidRPr="001B3300">
        <w:rPr>
          <w:color w:val="000000"/>
        </w:rPr>
        <w:t>2</w:t>
      </w:r>
      <w:r w:rsidRPr="001B3300">
        <w:rPr>
          <w:color w:val="000000"/>
        </w:rPr>
        <w:tab/>
        <w:t>a person requests access to several accessible executive record</w:t>
      </w:r>
      <w:r w:rsidR="00DB6D91" w:rsidRPr="001B3300">
        <w:rPr>
          <w:color w:val="000000"/>
        </w:rPr>
        <w:t>s</w:t>
      </w:r>
      <w:r w:rsidRPr="001B3300">
        <w:rPr>
          <w:color w:val="000000"/>
        </w:rPr>
        <w:t xml:space="preserve"> at the same time</w:t>
      </w:r>
    </w:p>
    <w:p w14:paraId="29CC10FF" w14:textId="233A6293" w:rsidR="009A12BC" w:rsidRPr="001B3300" w:rsidRDefault="009A12BC" w:rsidP="009A12BC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7B2A5C" w:rsidRPr="001B3300">
        <w:rPr>
          <w:color w:val="000000"/>
        </w:rPr>
        <w:t>5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 xml:space="preserve">The ombudsman may extend the </w:t>
      </w:r>
      <w:r w:rsidR="008A011B" w:rsidRPr="001B3300">
        <w:rPr>
          <w:color w:val="000000"/>
        </w:rPr>
        <w:t>release period</w:t>
      </w:r>
      <w:r w:rsidRPr="001B3300">
        <w:rPr>
          <w:color w:val="000000"/>
        </w:rPr>
        <w:t xml:space="preserve"> under subsection</w:t>
      </w:r>
      <w:r w:rsidR="00C02884">
        <w:rPr>
          <w:color w:val="000000"/>
        </w:rPr>
        <w:t xml:space="preserve"> </w:t>
      </w:r>
      <w:r w:rsidRPr="001B3300">
        <w:rPr>
          <w:color w:val="000000"/>
        </w:rPr>
        <w:t>(</w:t>
      </w:r>
      <w:r w:rsidR="007B2A5C" w:rsidRPr="001B3300">
        <w:rPr>
          <w:color w:val="000000"/>
        </w:rPr>
        <w:t>4</w:t>
      </w:r>
      <w:r w:rsidRPr="001B3300">
        <w:rPr>
          <w:color w:val="000000"/>
        </w:rPr>
        <w:t>) more than once.</w:t>
      </w:r>
    </w:p>
    <w:p w14:paraId="0B872DB2" w14:textId="77048056" w:rsidR="00B308C9" w:rsidRPr="001B3300" w:rsidRDefault="00B308C9" w:rsidP="00B308C9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7B2A5C" w:rsidRPr="001B3300">
        <w:rPr>
          <w:color w:val="000000"/>
        </w:rPr>
        <w:t>6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</w:r>
      <w:r w:rsidR="007D2365" w:rsidRPr="001B3300">
        <w:rPr>
          <w:color w:val="000000"/>
        </w:rPr>
        <w:t>An extension under subsection</w:t>
      </w:r>
      <w:r w:rsidR="002D295C" w:rsidRPr="001B3300">
        <w:rPr>
          <w:color w:val="000000"/>
        </w:rPr>
        <w:t xml:space="preserve"> </w:t>
      </w:r>
      <w:r w:rsidR="007D2365" w:rsidRPr="001B3300">
        <w:rPr>
          <w:color w:val="000000"/>
        </w:rPr>
        <w:t>(</w:t>
      </w:r>
      <w:r w:rsidR="007B2A5C" w:rsidRPr="001B3300">
        <w:rPr>
          <w:color w:val="000000"/>
        </w:rPr>
        <w:t>4</w:t>
      </w:r>
      <w:r w:rsidR="007D2365" w:rsidRPr="001B3300">
        <w:rPr>
          <w:color w:val="000000"/>
        </w:rPr>
        <w:t xml:space="preserve">) may be </w:t>
      </w:r>
      <w:r w:rsidRPr="001B3300">
        <w:rPr>
          <w:color w:val="000000"/>
        </w:rPr>
        <w:t>subject to conditions.</w:t>
      </w:r>
    </w:p>
    <w:p w14:paraId="1B6D5FC3" w14:textId="03592238" w:rsidR="0042005B" w:rsidRPr="001B3300" w:rsidRDefault="00162944" w:rsidP="007B2A5C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7B2A5C" w:rsidRPr="001B3300">
        <w:rPr>
          <w:color w:val="000000"/>
        </w:rPr>
        <w:t>7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</w:r>
      <w:r w:rsidR="00834F1E" w:rsidRPr="001B3300">
        <w:rPr>
          <w:color w:val="000000"/>
        </w:rPr>
        <w:t>The principal officer</w:t>
      </w:r>
      <w:r w:rsidR="007B2A5C" w:rsidRPr="001B3300">
        <w:rPr>
          <w:color w:val="000000"/>
        </w:rPr>
        <w:t xml:space="preserve"> </w:t>
      </w:r>
      <w:r w:rsidR="00834F1E" w:rsidRPr="001B3300">
        <w:rPr>
          <w:color w:val="000000"/>
        </w:rPr>
        <w:t>may continue to deal with the request for access</w:t>
      </w:r>
      <w:r w:rsidR="00B954DB" w:rsidRPr="001B3300">
        <w:rPr>
          <w:color w:val="000000"/>
        </w:rPr>
        <w:t xml:space="preserve">, including </w:t>
      </w:r>
      <w:r w:rsidR="00501EB7" w:rsidRPr="001B3300">
        <w:rPr>
          <w:color w:val="000000"/>
        </w:rPr>
        <w:t xml:space="preserve">by </w:t>
      </w:r>
      <w:r w:rsidR="00B954DB" w:rsidRPr="001B3300">
        <w:rPr>
          <w:color w:val="000000"/>
        </w:rPr>
        <w:t>making</w:t>
      </w:r>
      <w:r w:rsidR="00834F1E" w:rsidRPr="001B3300">
        <w:rPr>
          <w:color w:val="000000"/>
        </w:rPr>
        <w:t xml:space="preserve"> a release restraint determination</w:t>
      </w:r>
      <w:r w:rsidR="00B954DB" w:rsidRPr="001B3300">
        <w:rPr>
          <w:color w:val="000000"/>
        </w:rPr>
        <w:t>,</w:t>
      </w:r>
      <w:r w:rsidR="00360B83" w:rsidRPr="001B3300">
        <w:rPr>
          <w:color w:val="000000"/>
        </w:rPr>
        <w:t xml:space="preserve"> </w:t>
      </w:r>
      <w:r w:rsidR="004F76C4" w:rsidRPr="001B3300">
        <w:rPr>
          <w:color w:val="000000"/>
        </w:rPr>
        <w:t>while</w:t>
      </w:r>
      <w:r w:rsidR="00360B83" w:rsidRPr="001B3300">
        <w:rPr>
          <w:color w:val="000000"/>
        </w:rPr>
        <w:t xml:space="preserve"> the ombudsman </w:t>
      </w:r>
      <w:r w:rsidR="00B954DB" w:rsidRPr="001B3300">
        <w:rPr>
          <w:color w:val="000000"/>
        </w:rPr>
        <w:t>considers</w:t>
      </w:r>
      <w:r w:rsidR="00360B83" w:rsidRPr="001B3300">
        <w:rPr>
          <w:color w:val="000000"/>
        </w:rPr>
        <w:t xml:space="preserve"> </w:t>
      </w:r>
      <w:r w:rsidR="0042005B" w:rsidRPr="001B3300">
        <w:rPr>
          <w:color w:val="000000"/>
        </w:rPr>
        <w:t>a</w:t>
      </w:r>
      <w:r w:rsidR="00360B83" w:rsidRPr="001B3300">
        <w:rPr>
          <w:color w:val="000000"/>
        </w:rPr>
        <w:t xml:space="preserve"> request under subsection</w:t>
      </w:r>
      <w:r w:rsidR="00C02884">
        <w:rPr>
          <w:color w:val="000000"/>
        </w:rPr>
        <w:t xml:space="preserve"> </w:t>
      </w:r>
      <w:r w:rsidR="00360B83" w:rsidRPr="001B3300">
        <w:rPr>
          <w:color w:val="000000"/>
        </w:rPr>
        <w:t>(</w:t>
      </w:r>
      <w:r w:rsidR="007B2A5C" w:rsidRPr="001B3300">
        <w:rPr>
          <w:color w:val="000000"/>
        </w:rPr>
        <w:t>4</w:t>
      </w:r>
      <w:r w:rsidR="00360B83" w:rsidRPr="001B3300">
        <w:rPr>
          <w:color w:val="000000"/>
        </w:rPr>
        <w:t>)</w:t>
      </w:r>
      <w:r w:rsidR="007B2A5C" w:rsidRPr="001B3300">
        <w:rPr>
          <w:color w:val="000000"/>
        </w:rPr>
        <w:t>.</w:t>
      </w:r>
    </w:p>
    <w:p w14:paraId="43A98F3D" w14:textId="5B9A09F7" w:rsidR="00E9251B" w:rsidRPr="001B3300" w:rsidRDefault="00E9251B" w:rsidP="00C02884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7B2A5C" w:rsidRPr="001B3300">
        <w:rPr>
          <w:color w:val="000000"/>
        </w:rPr>
        <w:t>8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>In this section:</w:t>
      </w:r>
    </w:p>
    <w:p w14:paraId="77383DD8" w14:textId="21C87B37" w:rsidR="00E9251B" w:rsidRPr="001B3300" w:rsidRDefault="00E9251B" w:rsidP="005014A2">
      <w:pPr>
        <w:pStyle w:val="aDef"/>
      </w:pPr>
      <w:r w:rsidRPr="001B3300">
        <w:rPr>
          <w:rStyle w:val="charBoldItals"/>
          <w:color w:val="000000"/>
        </w:rPr>
        <w:t>Christmas shutdown day</w:t>
      </w:r>
      <w:r w:rsidRPr="001B3300">
        <w:t xml:space="preserve"> means a working day that falls on 27, 28, 29, 30 or 31 December in a year.</w:t>
      </w:r>
    </w:p>
    <w:p w14:paraId="4B017C5C" w14:textId="6DB13F6D" w:rsidR="00D417D8" w:rsidRPr="001B3300" w:rsidRDefault="00D417D8" w:rsidP="00D417D8">
      <w:pPr>
        <w:pStyle w:val="IH5Sec"/>
        <w:rPr>
          <w:color w:val="000000"/>
        </w:rPr>
      </w:pPr>
      <w:r w:rsidRPr="001B3300">
        <w:rPr>
          <w:color w:val="000000"/>
        </w:rPr>
        <w:t>31</w:t>
      </w:r>
      <w:r w:rsidR="001F33E8" w:rsidRPr="001B3300">
        <w:rPr>
          <w:color w:val="000000"/>
        </w:rPr>
        <w:t>F</w:t>
      </w:r>
      <w:r w:rsidRPr="001B3300">
        <w:rPr>
          <w:color w:val="000000"/>
        </w:rPr>
        <w:t>B</w:t>
      </w:r>
      <w:r w:rsidRPr="001B3300">
        <w:rPr>
          <w:color w:val="000000"/>
        </w:rPr>
        <w:tab/>
        <w:t xml:space="preserve">Access not given </w:t>
      </w:r>
      <w:r w:rsidR="00CE2E29" w:rsidRPr="001B3300">
        <w:rPr>
          <w:color w:val="000000"/>
        </w:rPr>
        <w:t>in time</w:t>
      </w:r>
      <w:r w:rsidRPr="001B3300">
        <w:rPr>
          <w:color w:val="000000"/>
        </w:rPr>
        <w:t xml:space="preserve"> taken to be refusal to give access</w:t>
      </w:r>
    </w:p>
    <w:p w14:paraId="5EF7386C" w14:textId="509387EF" w:rsidR="00675B21" w:rsidRPr="001B3300" w:rsidRDefault="00567C34" w:rsidP="00567C34">
      <w:pPr>
        <w:pStyle w:val="IMain"/>
        <w:rPr>
          <w:color w:val="000000"/>
        </w:rPr>
      </w:pPr>
      <w:r w:rsidRPr="001B3300">
        <w:rPr>
          <w:color w:val="000000"/>
        </w:rPr>
        <w:tab/>
        <w:t>(1)</w:t>
      </w:r>
      <w:r w:rsidRPr="001B3300">
        <w:rPr>
          <w:color w:val="000000"/>
        </w:rPr>
        <w:tab/>
      </w:r>
      <w:r w:rsidR="00C453AF" w:rsidRPr="001B3300">
        <w:rPr>
          <w:color w:val="000000"/>
        </w:rPr>
        <w:t xml:space="preserve">If the principal officer does not </w:t>
      </w:r>
      <w:r w:rsidR="00953270" w:rsidRPr="001B3300">
        <w:rPr>
          <w:color w:val="000000"/>
        </w:rPr>
        <w:t xml:space="preserve">give </w:t>
      </w:r>
      <w:r w:rsidR="00F63BAF" w:rsidRPr="001B3300">
        <w:rPr>
          <w:color w:val="000000"/>
        </w:rPr>
        <w:t>a</w:t>
      </w:r>
      <w:r w:rsidR="00953270" w:rsidRPr="001B3300">
        <w:rPr>
          <w:color w:val="000000"/>
        </w:rPr>
        <w:t xml:space="preserve"> person requesting </w:t>
      </w:r>
      <w:r w:rsidR="00F63BAF" w:rsidRPr="001B3300">
        <w:rPr>
          <w:color w:val="000000"/>
        </w:rPr>
        <w:t>access to an</w:t>
      </w:r>
      <w:r w:rsidR="00953270" w:rsidRPr="001B3300">
        <w:rPr>
          <w:color w:val="000000"/>
        </w:rPr>
        <w:t xml:space="preserve"> accessible executive record</w:t>
      </w:r>
      <w:r w:rsidR="00C453AF" w:rsidRPr="001B3300">
        <w:rPr>
          <w:color w:val="000000"/>
        </w:rPr>
        <w:t xml:space="preserve"> </w:t>
      </w:r>
      <w:r w:rsidR="00CE2E29" w:rsidRPr="001B3300">
        <w:rPr>
          <w:color w:val="000000"/>
        </w:rPr>
        <w:t>a copy of the record, or part of the record</w:t>
      </w:r>
      <w:r w:rsidR="00513F6D" w:rsidRPr="001B3300">
        <w:rPr>
          <w:color w:val="000000"/>
        </w:rPr>
        <w:t xml:space="preserve">, within </w:t>
      </w:r>
      <w:r w:rsidRPr="001B3300">
        <w:rPr>
          <w:color w:val="000000"/>
        </w:rPr>
        <w:t xml:space="preserve">the </w:t>
      </w:r>
      <w:r w:rsidR="008A011B" w:rsidRPr="001B3300">
        <w:rPr>
          <w:color w:val="000000"/>
        </w:rPr>
        <w:t>release period</w:t>
      </w:r>
      <w:r w:rsidRPr="001B3300">
        <w:rPr>
          <w:color w:val="000000"/>
        </w:rPr>
        <w:t xml:space="preserve"> </w:t>
      </w:r>
      <w:r w:rsidR="008C414C" w:rsidRPr="001B3300">
        <w:rPr>
          <w:color w:val="000000"/>
        </w:rPr>
        <w:t>(</w:t>
      </w:r>
      <w:r w:rsidRPr="001B3300">
        <w:rPr>
          <w:color w:val="000000"/>
        </w:rPr>
        <w:t xml:space="preserve">including any extension under </w:t>
      </w:r>
      <w:r w:rsidR="00834F1E" w:rsidRPr="001B3300">
        <w:rPr>
          <w:color w:val="000000"/>
        </w:rPr>
        <w:t>section</w:t>
      </w:r>
      <w:r w:rsidR="002D295C" w:rsidRPr="001B3300">
        <w:rPr>
          <w:color w:val="000000"/>
        </w:rPr>
        <w:t> </w:t>
      </w:r>
      <w:r w:rsidR="00834F1E" w:rsidRPr="001B3300">
        <w:rPr>
          <w:color w:val="000000"/>
        </w:rPr>
        <w:t>31FA</w:t>
      </w:r>
      <w:r w:rsidR="008C414C" w:rsidRPr="001B3300">
        <w:rPr>
          <w:color w:val="000000"/>
        </w:rPr>
        <w:t>),</w:t>
      </w:r>
      <w:r w:rsidR="00C453AF" w:rsidRPr="001B3300">
        <w:rPr>
          <w:color w:val="000000"/>
        </w:rPr>
        <w:t xml:space="preserve"> the principal officer is taken to have made</w:t>
      </w:r>
      <w:r w:rsidR="00290711" w:rsidRPr="001B3300">
        <w:rPr>
          <w:color w:val="000000"/>
        </w:rPr>
        <w:t>, at the end of the release period,</w:t>
      </w:r>
      <w:r w:rsidR="00C453AF" w:rsidRPr="001B3300">
        <w:rPr>
          <w:color w:val="000000"/>
        </w:rPr>
        <w:t xml:space="preserve"> a release restraint determination that the record is not to be released</w:t>
      </w:r>
      <w:r w:rsidR="00953270" w:rsidRPr="001B3300">
        <w:rPr>
          <w:color w:val="000000"/>
        </w:rPr>
        <w:t xml:space="preserve"> at all</w:t>
      </w:r>
      <w:r w:rsidR="00C453AF" w:rsidRPr="001B3300">
        <w:rPr>
          <w:color w:val="000000"/>
        </w:rPr>
        <w:t>.</w:t>
      </w:r>
    </w:p>
    <w:p w14:paraId="6D41772C" w14:textId="1406EFCE" w:rsidR="00567C34" w:rsidRPr="001B3300" w:rsidRDefault="00567C34" w:rsidP="00290711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290711" w:rsidRPr="001B3300">
        <w:rPr>
          <w:color w:val="000000"/>
        </w:rPr>
        <w:t>2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>In this section:</w:t>
      </w:r>
    </w:p>
    <w:p w14:paraId="78D693B7" w14:textId="4B1A98A5" w:rsidR="00567C34" w:rsidRPr="001B3300" w:rsidRDefault="008A011B" w:rsidP="005014A2">
      <w:pPr>
        <w:pStyle w:val="aDef"/>
        <w:rPr>
          <w:color w:val="000000"/>
        </w:rPr>
      </w:pPr>
      <w:r w:rsidRPr="001B3300">
        <w:rPr>
          <w:rStyle w:val="charBoldItals"/>
          <w:color w:val="000000"/>
        </w:rPr>
        <w:t>release period</w:t>
      </w:r>
      <w:r w:rsidR="00567C34" w:rsidRPr="001B3300">
        <w:rPr>
          <w:bCs/>
          <w:iCs/>
          <w:color w:val="000000"/>
        </w:rPr>
        <w:t>—see section 31FA (1).</w:t>
      </w:r>
    </w:p>
    <w:p w14:paraId="67AFFF32" w14:textId="309426E1" w:rsidR="003853AC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10" w:name="_Toc200974428"/>
      <w:r w:rsidRPr="005014A2">
        <w:rPr>
          <w:rStyle w:val="CharSectNo"/>
        </w:rPr>
        <w:lastRenderedPageBreak/>
        <w:t>8</w:t>
      </w:r>
      <w:r w:rsidRPr="001B3300">
        <w:rPr>
          <w:color w:val="000000"/>
        </w:rPr>
        <w:tab/>
      </w:r>
      <w:r w:rsidR="003853AC" w:rsidRPr="001B3300">
        <w:rPr>
          <w:color w:val="000000"/>
        </w:rPr>
        <w:t>New section 31HA</w:t>
      </w:r>
      <w:bookmarkEnd w:id="10"/>
    </w:p>
    <w:p w14:paraId="65DE0544" w14:textId="77777777" w:rsidR="003853AC" w:rsidRPr="001B3300" w:rsidRDefault="003853AC" w:rsidP="003853AC">
      <w:pPr>
        <w:pStyle w:val="direction"/>
        <w:rPr>
          <w:color w:val="000000"/>
        </w:rPr>
      </w:pPr>
      <w:r w:rsidRPr="001B3300">
        <w:rPr>
          <w:color w:val="000000"/>
        </w:rPr>
        <w:t>insert</w:t>
      </w:r>
    </w:p>
    <w:p w14:paraId="117CF552" w14:textId="77777777" w:rsidR="003853AC" w:rsidRPr="001B3300" w:rsidRDefault="003853AC" w:rsidP="003853AC">
      <w:pPr>
        <w:pStyle w:val="IH5Sec"/>
        <w:rPr>
          <w:color w:val="000000"/>
        </w:rPr>
      </w:pPr>
      <w:r w:rsidRPr="001B3300">
        <w:rPr>
          <w:color w:val="000000"/>
        </w:rPr>
        <w:t>31HA</w:t>
      </w:r>
      <w:r w:rsidRPr="001B3300">
        <w:rPr>
          <w:color w:val="000000"/>
        </w:rPr>
        <w:tab/>
        <w:t>Functions of ombudsman</w:t>
      </w:r>
    </w:p>
    <w:p w14:paraId="01DC08AF" w14:textId="20251283" w:rsidR="003853AC" w:rsidRPr="001B3300" w:rsidRDefault="009D5D51" w:rsidP="009D5D51">
      <w:pPr>
        <w:pStyle w:val="IMain"/>
        <w:rPr>
          <w:color w:val="000000"/>
        </w:rPr>
      </w:pPr>
      <w:r w:rsidRPr="001B3300">
        <w:rPr>
          <w:color w:val="000000"/>
        </w:rPr>
        <w:tab/>
        <w:t>(1)</w:t>
      </w:r>
      <w:r w:rsidRPr="001B3300">
        <w:rPr>
          <w:color w:val="000000"/>
        </w:rPr>
        <w:tab/>
      </w:r>
      <w:r w:rsidR="003853AC" w:rsidRPr="001B3300">
        <w:rPr>
          <w:color w:val="000000"/>
        </w:rPr>
        <w:t>The ombudsman has the following functions for this Act:</w:t>
      </w:r>
    </w:p>
    <w:p w14:paraId="7145D665" w14:textId="23D97C89" w:rsidR="003853AC" w:rsidRPr="001B3300" w:rsidRDefault="009A12BC" w:rsidP="009A12BC">
      <w:pPr>
        <w:pStyle w:val="Ipara"/>
        <w:rPr>
          <w:color w:val="000000"/>
        </w:rPr>
      </w:pPr>
      <w:r w:rsidRPr="001B3300">
        <w:rPr>
          <w:color w:val="000000"/>
        </w:rPr>
        <w:tab/>
        <w:t>(a)</w:t>
      </w:r>
      <w:r w:rsidRPr="001B3300">
        <w:rPr>
          <w:color w:val="000000"/>
        </w:rPr>
        <w:tab/>
      </w:r>
      <w:r w:rsidR="003853AC" w:rsidRPr="001B3300">
        <w:rPr>
          <w:color w:val="000000"/>
        </w:rPr>
        <w:t xml:space="preserve">to extend the </w:t>
      </w:r>
      <w:r w:rsidR="008A011B" w:rsidRPr="001B3300">
        <w:rPr>
          <w:color w:val="000000"/>
        </w:rPr>
        <w:t>release period</w:t>
      </w:r>
      <w:r w:rsidR="00781E9F" w:rsidRPr="001B3300">
        <w:rPr>
          <w:color w:val="000000"/>
        </w:rPr>
        <w:t xml:space="preserve"> for an accessible executive record</w:t>
      </w:r>
      <w:r w:rsidR="008C414C" w:rsidRPr="001B3300">
        <w:rPr>
          <w:color w:val="000000"/>
        </w:rPr>
        <w:t xml:space="preserve"> in accordance with section</w:t>
      </w:r>
      <w:r w:rsidR="002D295C" w:rsidRPr="001B3300">
        <w:rPr>
          <w:color w:val="000000"/>
        </w:rPr>
        <w:t xml:space="preserve"> </w:t>
      </w:r>
      <w:r w:rsidR="008C414C" w:rsidRPr="001B3300">
        <w:rPr>
          <w:color w:val="000000"/>
        </w:rPr>
        <w:t>31FA;</w:t>
      </w:r>
    </w:p>
    <w:p w14:paraId="1F3EE312" w14:textId="601A559B" w:rsidR="003853AC" w:rsidRPr="001B3300" w:rsidRDefault="009A12BC" w:rsidP="009A12BC">
      <w:pPr>
        <w:pStyle w:val="Ipara"/>
        <w:rPr>
          <w:color w:val="000000"/>
        </w:rPr>
      </w:pPr>
      <w:r w:rsidRPr="001B3300">
        <w:rPr>
          <w:color w:val="000000"/>
        </w:rPr>
        <w:tab/>
        <w:t>(b)</w:t>
      </w:r>
      <w:r w:rsidRPr="001B3300">
        <w:rPr>
          <w:color w:val="000000"/>
        </w:rPr>
        <w:tab/>
      </w:r>
      <w:r w:rsidR="003853AC" w:rsidRPr="001B3300">
        <w:rPr>
          <w:color w:val="000000"/>
        </w:rPr>
        <w:t xml:space="preserve">to review release restraint determinations </w:t>
      </w:r>
      <w:r w:rsidR="00583D8F" w:rsidRPr="001B3300">
        <w:rPr>
          <w:color w:val="000000"/>
        </w:rPr>
        <w:t>under</w:t>
      </w:r>
      <w:r w:rsidR="003853AC" w:rsidRPr="001B3300">
        <w:rPr>
          <w:color w:val="000000"/>
        </w:rPr>
        <w:t xml:space="preserve"> this part.</w:t>
      </w:r>
    </w:p>
    <w:p w14:paraId="59013DDE" w14:textId="3D4D05F4" w:rsidR="009D5D51" w:rsidRPr="001B3300" w:rsidRDefault="009D5D51" w:rsidP="009D5D51">
      <w:pPr>
        <w:pStyle w:val="IMain"/>
        <w:rPr>
          <w:color w:val="000000"/>
        </w:rPr>
      </w:pPr>
      <w:r w:rsidRPr="001B3300">
        <w:rPr>
          <w:color w:val="000000"/>
        </w:rPr>
        <w:tab/>
        <w:t>(2)</w:t>
      </w:r>
      <w:r w:rsidRPr="001B3300">
        <w:rPr>
          <w:color w:val="000000"/>
        </w:rPr>
        <w:tab/>
        <w:t>The ombudsman, in exercising a function under this Act, is entitled to full and free access at reasonable times to the relevant accessible executive record.</w:t>
      </w:r>
    </w:p>
    <w:p w14:paraId="1480223D" w14:textId="1545C49B" w:rsidR="00C052F7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11" w:name="_Toc200974429"/>
      <w:r w:rsidRPr="005014A2">
        <w:rPr>
          <w:rStyle w:val="CharSectNo"/>
        </w:rPr>
        <w:t>9</w:t>
      </w:r>
      <w:r w:rsidRPr="001B3300">
        <w:rPr>
          <w:color w:val="000000"/>
        </w:rPr>
        <w:tab/>
      </w:r>
      <w:r w:rsidR="00C052F7" w:rsidRPr="001B3300">
        <w:rPr>
          <w:color w:val="000000"/>
        </w:rPr>
        <w:t>Section 31I heading</w:t>
      </w:r>
      <w:bookmarkEnd w:id="11"/>
    </w:p>
    <w:p w14:paraId="12AE34A3" w14:textId="77777777" w:rsidR="00C052F7" w:rsidRPr="001B3300" w:rsidRDefault="00C052F7" w:rsidP="00C052F7">
      <w:pPr>
        <w:pStyle w:val="direction"/>
        <w:rPr>
          <w:color w:val="000000"/>
        </w:rPr>
      </w:pPr>
      <w:r w:rsidRPr="001B3300">
        <w:rPr>
          <w:color w:val="000000"/>
        </w:rPr>
        <w:t>substitute</w:t>
      </w:r>
    </w:p>
    <w:p w14:paraId="402606B7" w14:textId="77777777" w:rsidR="00C052F7" w:rsidRPr="001B3300" w:rsidRDefault="00C052F7" w:rsidP="00C052F7">
      <w:pPr>
        <w:pStyle w:val="IH5Sec"/>
        <w:keepNext w:val="0"/>
        <w:rPr>
          <w:bCs/>
          <w:color w:val="000000"/>
        </w:rPr>
      </w:pPr>
      <w:r w:rsidRPr="001B3300">
        <w:rPr>
          <w:color w:val="000000"/>
        </w:rPr>
        <w:t>31I</w:t>
      </w:r>
      <w:r w:rsidRPr="001B3300">
        <w:rPr>
          <w:color w:val="000000"/>
        </w:rPr>
        <w:tab/>
        <w:t xml:space="preserve">Ombudsman </w:t>
      </w:r>
      <w:r w:rsidRPr="001B3300">
        <w:rPr>
          <w:bCs/>
          <w:color w:val="000000"/>
        </w:rPr>
        <w:t>review notice—release restraint determination</w:t>
      </w:r>
    </w:p>
    <w:p w14:paraId="0DDC687C" w14:textId="798598D9" w:rsidR="00C052F7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12" w:name="_Toc200974430"/>
      <w:r w:rsidRPr="005014A2">
        <w:rPr>
          <w:rStyle w:val="CharSectNo"/>
        </w:rPr>
        <w:t>10</w:t>
      </w:r>
      <w:r w:rsidRPr="001B3300">
        <w:rPr>
          <w:color w:val="000000"/>
        </w:rPr>
        <w:tab/>
      </w:r>
      <w:r w:rsidR="00C052F7" w:rsidRPr="001B3300">
        <w:rPr>
          <w:color w:val="000000"/>
        </w:rPr>
        <w:t>Section 31I (2)</w:t>
      </w:r>
      <w:bookmarkEnd w:id="12"/>
    </w:p>
    <w:p w14:paraId="088FF305" w14:textId="00E1A555" w:rsidR="00522B71" w:rsidRPr="001B3300" w:rsidRDefault="00522B71" w:rsidP="00522B71">
      <w:pPr>
        <w:pStyle w:val="direction"/>
        <w:rPr>
          <w:color w:val="000000"/>
        </w:rPr>
      </w:pPr>
      <w:r w:rsidRPr="001B3300">
        <w:rPr>
          <w:color w:val="000000"/>
        </w:rPr>
        <w:t>substitute</w:t>
      </w:r>
    </w:p>
    <w:p w14:paraId="4D851088" w14:textId="5BFFF659" w:rsidR="00C052F7" w:rsidRPr="001B3300" w:rsidRDefault="00C052F7" w:rsidP="00C052F7">
      <w:pPr>
        <w:pStyle w:val="IMain"/>
        <w:rPr>
          <w:color w:val="000000"/>
        </w:rPr>
      </w:pPr>
      <w:r w:rsidRPr="001B3300">
        <w:rPr>
          <w:color w:val="000000"/>
        </w:rPr>
        <w:tab/>
        <w:t>(2)</w:t>
      </w:r>
      <w:r w:rsidRPr="001B3300">
        <w:rPr>
          <w:color w:val="000000"/>
        </w:rPr>
        <w:tab/>
        <w:t>In particular, the reviewable decision notice must tell the person</w:t>
      </w:r>
      <w:r w:rsidR="00583D8F" w:rsidRPr="001B3300">
        <w:rPr>
          <w:color w:val="000000"/>
        </w:rPr>
        <w:t xml:space="preserve"> that they have</w:t>
      </w:r>
      <w:r w:rsidRPr="001B3300">
        <w:rPr>
          <w:color w:val="000000"/>
        </w:rPr>
        <w:t>—</w:t>
      </w:r>
    </w:p>
    <w:p w14:paraId="04D8112B" w14:textId="0549E3A5" w:rsidR="00C052F7" w:rsidRPr="001B3300" w:rsidRDefault="00C052F7" w:rsidP="00C052F7">
      <w:pPr>
        <w:pStyle w:val="Ipara"/>
        <w:rPr>
          <w:color w:val="000000"/>
        </w:rPr>
      </w:pPr>
      <w:r w:rsidRPr="001B3300">
        <w:rPr>
          <w:color w:val="000000"/>
        </w:rPr>
        <w:tab/>
        <w:t>(a)</w:t>
      </w:r>
      <w:r w:rsidRPr="001B3300">
        <w:rPr>
          <w:color w:val="000000"/>
        </w:rPr>
        <w:tab/>
        <w:t>the right to apply to the ombudsman for review of the determination and how the application must be made; and</w:t>
      </w:r>
    </w:p>
    <w:p w14:paraId="70175757" w14:textId="5E6AA01E" w:rsidR="00C052F7" w:rsidRPr="001B3300" w:rsidRDefault="00C052F7" w:rsidP="00C052F7">
      <w:pPr>
        <w:pStyle w:val="Ipara"/>
        <w:rPr>
          <w:color w:val="000000"/>
        </w:rPr>
      </w:pPr>
      <w:r w:rsidRPr="001B3300">
        <w:rPr>
          <w:color w:val="000000"/>
        </w:rPr>
        <w:tab/>
        <w:t>(b)</w:t>
      </w:r>
      <w:r w:rsidRPr="001B3300">
        <w:rPr>
          <w:color w:val="000000"/>
        </w:rPr>
        <w:tab/>
        <w:t>the right to apply to the ACAT for review of the ombudsman’s decision if the person is dissatisfied with that decision.</w:t>
      </w:r>
    </w:p>
    <w:p w14:paraId="2BE7E7FE" w14:textId="597F08E8" w:rsidR="00FC107A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13" w:name="_Toc200974431"/>
      <w:r w:rsidRPr="005014A2">
        <w:rPr>
          <w:rStyle w:val="CharSectNo"/>
        </w:rPr>
        <w:lastRenderedPageBreak/>
        <w:t>11</w:t>
      </w:r>
      <w:r w:rsidRPr="001B3300">
        <w:rPr>
          <w:color w:val="000000"/>
        </w:rPr>
        <w:tab/>
      </w:r>
      <w:r w:rsidR="00FC107A" w:rsidRPr="001B3300">
        <w:rPr>
          <w:color w:val="000000"/>
        </w:rPr>
        <w:t>Section</w:t>
      </w:r>
      <w:r w:rsidR="00C86F29" w:rsidRPr="001B3300">
        <w:rPr>
          <w:color w:val="000000"/>
        </w:rPr>
        <w:t>s</w:t>
      </w:r>
      <w:r w:rsidR="00FC107A" w:rsidRPr="001B3300">
        <w:rPr>
          <w:color w:val="000000"/>
        </w:rPr>
        <w:t xml:space="preserve"> 31J</w:t>
      </w:r>
      <w:r w:rsidR="008A011B" w:rsidRPr="001B3300">
        <w:rPr>
          <w:color w:val="000000"/>
        </w:rPr>
        <w:t xml:space="preserve"> </w:t>
      </w:r>
      <w:r w:rsidR="00C86F29" w:rsidRPr="001B3300">
        <w:rPr>
          <w:color w:val="000000"/>
        </w:rPr>
        <w:t>to 31</w:t>
      </w:r>
      <w:r w:rsidR="009272E6" w:rsidRPr="001B3300">
        <w:rPr>
          <w:color w:val="000000"/>
        </w:rPr>
        <w:t>M</w:t>
      </w:r>
      <w:r w:rsidR="00781E9F" w:rsidRPr="001B3300">
        <w:rPr>
          <w:color w:val="000000"/>
        </w:rPr>
        <w:t xml:space="preserve"> and note</w:t>
      </w:r>
      <w:bookmarkEnd w:id="13"/>
    </w:p>
    <w:p w14:paraId="7ABBD4CF" w14:textId="77777777" w:rsidR="00FC107A" w:rsidRPr="001B3300" w:rsidRDefault="00FC107A" w:rsidP="00FC107A">
      <w:pPr>
        <w:pStyle w:val="direction"/>
        <w:rPr>
          <w:color w:val="000000"/>
        </w:rPr>
      </w:pPr>
      <w:r w:rsidRPr="001B3300">
        <w:rPr>
          <w:color w:val="000000"/>
        </w:rPr>
        <w:t>substitute</w:t>
      </w:r>
    </w:p>
    <w:p w14:paraId="28373ED7" w14:textId="3FF21BF9" w:rsidR="00FC107A" w:rsidRPr="001B3300" w:rsidRDefault="00FC107A" w:rsidP="00287ED1">
      <w:pPr>
        <w:pStyle w:val="IH5Sec"/>
        <w:rPr>
          <w:color w:val="000000"/>
        </w:rPr>
      </w:pPr>
      <w:r w:rsidRPr="001B3300">
        <w:rPr>
          <w:color w:val="000000"/>
        </w:rPr>
        <w:t>31J</w:t>
      </w:r>
      <w:r w:rsidRPr="001B3300">
        <w:rPr>
          <w:color w:val="000000"/>
        </w:rPr>
        <w:tab/>
        <w:t>Ombudsman review of certain determinations</w:t>
      </w:r>
    </w:p>
    <w:p w14:paraId="337E6059" w14:textId="2B7E5090" w:rsidR="00810C9A" w:rsidRPr="001B3300" w:rsidRDefault="008A011B" w:rsidP="00E043FD">
      <w:pPr>
        <w:pStyle w:val="Amainreturn"/>
        <w:rPr>
          <w:color w:val="000000"/>
        </w:rPr>
      </w:pPr>
      <w:r w:rsidRPr="001B3300">
        <w:rPr>
          <w:color w:val="000000"/>
        </w:rPr>
        <w:t>A person whose interests are affected by a release restraint determination</w:t>
      </w:r>
      <w:r w:rsidR="00E043FD" w:rsidRPr="001B3300">
        <w:rPr>
          <w:color w:val="000000"/>
        </w:rPr>
        <w:t>, including a determination taken to have been made under section 31FB (1),</w:t>
      </w:r>
      <w:r w:rsidRPr="001B3300">
        <w:rPr>
          <w:color w:val="000000"/>
        </w:rPr>
        <w:t xml:space="preserve"> </w:t>
      </w:r>
      <w:r w:rsidR="00FC107A" w:rsidRPr="001B3300">
        <w:rPr>
          <w:color w:val="000000"/>
        </w:rPr>
        <w:t>may apply in writing to the ombudsman for review of the determination</w:t>
      </w:r>
      <w:r w:rsidR="00E043FD" w:rsidRPr="001B3300">
        <w:rPr>
          <w:color w:val="000000"/>
        </w:rPr>
        <w:t>.</w:t>
      </w:r>
    </w:p>
    <w:p w14:paraId="36A0B1D4" w14:textId="006652C3" w:rsidR="00B813A7" w:rsidRPr="001B3300" w:rsidRDefault="00B813A7" w:rsidP="00287ED1">
      <w:pPr>
        <w:pStyle w:val="IH5Sec"/>
        <w:rPr>
          <w:color w:val="000000"/>
        </w:rPr>
      </w:pPr>
      <w:r w:rsidRPr="001B3300">
        <w:rPr>
          <w:color w:val="000000"/>
        </w:rPr>
        <w:t>31K</w:t>
      </w:r>
      <w:r w:rsidRPr="001B3300">
        <w:rPr>
          <w:color w:val="000000"/>
        </w:rPr>
        <w:tab/>
      </w:r>
      <w:r w:rsidR="006A5201" w:rsidRPr="001B3300">
        <w:rPr>
          <w:color w:val="000000"/>
        </w:rPr>
        <w:t>Application</w:t>
      </w:r>
      <w:r w:rsidR="001465E2" w:rsidRPr="001B3300">
        <w:rPr>
          <w:color w:val="000000"/>
        </w:rPr>
        <w:t>s</w:t>
      </w:r>
      <w:r w:rsidR="006A5201" w:rsidRPr="001B3300">
        <w:rPr>
          <w:color w:val="000000"/>
        </w:rPr>
        <w:t xml:space="preserve"> </w:t>
      </w:r>
      <w:r w:rsidR="001465E2" w:rsidRPr="001B3300">
        <w:rPr>
          <w:color w:val="000000"/>
        </w:rPr>
        <w:t>for</w:t>
      </w:r>
      <w:r w:rsidR="006A5201" w:rsidRPr="001B3300">
        <w:rPr>
          <w:color w:val="000000"/>
        </w:rPr>
        <w:t xml:space="preserve"> o</w:t>
      </w:r>
      <w:r w:rsidRPr="001B3300">
        <w:rPr>
          <w:color w:val="000000"/>
        </w:rPr>
        <w:t>mbudsman review</w:t>
      </w:r>
    </w:p>
    <w:p w14:paraId="4D02F5A9" w14:textId="07674346" w:rsidR="003C505F" w:rsidRPr="001B3300" w:rsidRDefault="00CE15C3" w:rsidP="00CE15C3">
      <w:pPr>
        <w:pStyle w:val="IMain"/>
        <w:rPr>
          <w:color w:val="000000"/>
        </w:rPr>
      </w:pPr>
      <w:r w:rsidRPr="001B3300">
        <w:rPr>
          <w:color w:val="000000"/>
        </w:rPr>
        <w:tab/>
        <w:t>(1)</w:t>
      </w:r>
      <w:r w:rsidRPr="001B3300">
        <w:rPr>
          <w:color w:val="000000"/>
        </w:rPr>
        <w:tab/>
      </w:r>
      <w:r w:rsidR="003C505F" w:rsidRPr="001B3300">
        <w:rPr>
          <w:color w:val="000000"/>
        </w:rPr>
        <w:t xml:space="preserve">An application to the ombudsman for review of a </w:t>
      </w:r>
      <w:r w:rsidR="00F239B5" w:rsidRPr="001B3300">
        <w:rPr>
          <w:color w:val="000000"/>
        </w:rPr>
        <w:t xml:space="preserve">release restraint </w:t>
      </w:r>
      <w:r w:rsidR="003C505F" w:rsidRPr="001B3300">
        <w:rPr>
          <w:color w:val="000000"/>
        </w:rPr>
        <w:t>determination must be made within—</w:t>
      </w:r>
    </w:p>
    <w:p w14:paraId="7FEF57C9" w14:textId="77777777" w:rsidR="00F52135" w:rsidRPr="001B3300" w:rsidRDefault="00CE15C3" w:rsidP="00CE15C3">
      <w:pPr>
        <w:pStyle w:val="Ipara"/>
        <w:rPr>
          <w:color w:val="000000"/>
        </w:rPr>
      </w:pPr>
      <w:r w:rsidRPr="001B3300">
        <w:rPr>
          <w:color w:val="000000"/>
        </w:rPr>
        <w:tab/>
        <w:t>(a)</w:t>
      </w:r>
      <w:r w:rsidRPr="001B3300">
        <w:rPr>
          <w:color w:val="000000"/>
        </w:rPr>
        <w:tab/>
      </w:r>
      <w:r w:rsidR="003C505F" w:rsidRPr="001B3300">
        <w:rPr>
          <w:color w:val="000000"/>
        </w:rPr>
        <w:t>28 days after</w:t>
      </w:r>
      <w:r w:rsidR="00F52135" w:rsidRPr="001B3300">
        <w:rPr>
          <w:color w:val="000000"/>
        </w:rPr>
        <w:t>—</w:t>
      </w:r>
    </w:p>
    <w:p w14:paraId="05972FE3" w14:textId="37617121" w:rsidR="003C505F" w:rsidRPr="001B3300" w:rsidRDefault="00F52135" w:rsidP="00F52135">
      <w:pPr>
        <w:pStyle w:val="Isubpara"/>
        <w:rPr>
          <w:color w:val="000000"/>
        </w:rPr>
      </w:pPr>
      <w:r w:rsidRPr="001B3300">
        <w:rPr>
          <w:color w:val="000000"/>
        </w:rPr>
        <w:tab/>
        <w:t>(i)</w:t>
      </w:r>
      <w:r w:rsidRPr="001B3300">
        <w:rPr>
          <w:color w:val="000000"/>
        </w:rPr>
        <w:tab/>
      </w:r>
      <w:r w:rsidR="003C505F" w:rsidRPr="001B3300">
        <w:rPr>
          <w:color w:val="000000"/>
        </w:rPr>
        <w:t xml:space="preserve">the day </w:t>
      </w:r>
      <w:r w:rsidR="00862E6F" w:rsidRPr="001B3300">
        <w:rPr>
          <w:color w:val="000000"/>
        </w:rPr>
        <w:t>t</w:t>
      </w:r>
      <w:r w:rsidR="003102C0" w:rsidRPr="001B3300">
        <w:rPr>
          <w:color w:val="000000"/>
        </w:rPr>
        <w:t>he</w:t>
      </w:r>
      <w:r w:rsidR="003C505F" w:rsidRPr="001B3300">
        <w:rPr>
          <w:color w:val="000000"/>
        </w:rPr>
        <w:t xml:space="preserve"> applicant is </w:t>
      </w:r>
      <w:r w:rsidR="00862E6F" w:rsidRPr="001B3300">
        <w:rPr>
          <w:color w:val="000000"/>
        </w:rPr>
        <w:t xml:space="preserve">told about </w:t>
      </w:r>
      <w:r w:rsidR="003C505F" w:rsidRPr="001B3300">
        <w:rPr>
          <w:color w:val="000000"/>
        </w:rPr>
        <w:t>the determination by the principal officer; or</w:t>
      </w:r>
    </w:p>
    <w:p w14:paraId="439C6C55" w14:textId="60F64FB8" w:rsidR="00F52135" w:rsidRPr="001B3300" w:rsidRDefault="00F52135" w:rsidP="00F52135">
      <w:pPr>
        <w:pStyle w:val="Isubpara"/>
        <w:rPr>
          <w:color w:val="000000"/>
        </w:rPr>
      </w:pPr>
      <w:r w:rsidRPr="001B3300">
        <w:rPr>
          <w:color w:val="000000"/>
        </w:rPr>
        <w:tab/>
        <w:t>(ii)</w:t>
      </w:r>
      <w:r w:rsidRPr="001B3300">
        <w:rPr>
          <w:color w:val="000000"/>
        </w:rPr>
        <w:tab/>
        <w:t xml:space="preserve">for a </w:t>
      </w:r>
      <w:r w:rsidR="0052149B" w:rsidRPr="001B3300">
        <w:rPr>
          <w:color w:val="000000"/>
        </w:rPr>
        <w:t>determination</w:t>
      </w:r>
      <w:r w:rsidRPr="001B3300">
        <w:rPr>
          <w:color w:val="000000"/>
        </w:rPr>
        <w:t xml:space="preserve"> taken to have been made under section</w:t>
      </w:r>
      <w:r w:rsidR="00E965BE" w:rsidRPr="001B3300">
        <w:rPr>
          <w:color w:val="000000"/>
        </w:rPr>
        <w:t> </w:t>
      </w:r>
      <w:r w:rsidRPr="001B3300">
        <w:rPr>
          <w:color w:val="000000"/>
        </w:rPr>
        <w:t>3</w:t>
      </w:r>
      <w:r w:rsidR="00E965BE" w:rsidRPr="001B3300">
        <w:rPr>
          <w:color w:val="000000"/>
        </w:rPr>
        <w:t>1FB</w:t>
      </w:r>
      <w:r w:rsidR="00C02884">
        <w:rPr>
          <w:color w:val="000000"/>
        </w:rPr>
        <w:t xml:space="preserve"> </w:t>
      </w:r>
      <w:r w:rsidR="00E965BE" w:rsidRPr="001B3300">
        <w:rPr>
          <w:color w:val="000000"/>
        </w:rPr>
        <w:t xml:space="preserve">(1)—the day the </w:t>
      </w:r>
      <w:r w:rsidR="0052149B" w:rsidRPr="001B3300">
        <w:rPr>
          <w:color w:val="000000"/>
        </w:rPr>
        <w:t>determination</w:t>
      </w:r>
      <w:r w:rsidR="00E965BE" w:rsidRPr="001B3300">
        <w:rPr>
          <w:color w:val="000000"/>
        </w:rPr>
        <w:t xml:space="preserve"> was taken to have been made; or</w:t>
      </w:r>
    </w:p>
    <w:p w14:paraId="1414C2A0" w14:textId="7A64B8DD" w:rsidR="003C505F" w:rsidRPr="001B3300" w:rsidRDefault="00CE15C3" w:rsidP="00CE15C3">
      <w:pPr>
        <w:pStyle w:val="Ipara"/>
        <w:rPr>
          <w:color w:val="000000"/>
        </w:rPr>
      </w:pPr>
      <w:r w:rsidRPr="001B3300">
        <w:rPr>
          <w:color w:val="000000"/>
        </w:rPr>
        <w:tab/>
        <w:t>(b)</w:t>
      </w:r>
      <w:r w:rsidRPr="001B3300">
        <w:rPr>
          <w:color w:val="000000"/>
        </w:rPr>
        <w:tab/>
      </w:r>
      <w:r w:rsidR="003C505F" w:rsidRPr="001B3300">
        <w:rPr>
          <w:color w:val="000000"/>
        </w:rPr>
        <w:t>any longer period allowed by the ombudsman, whether before or after the end of the 28-day period.</w:t>
      </w:r>
    </w:p>
    <w:p w14:paraId="6C18CE88" w14:textId="5082AB9A" w:rsidR="00F239B5" w:rsidRPr="001B3300" w:rsidRDefault="00F239B5" w:rsidP="00F239B5">
      <w:pPr>
        <w:pStyle w:val="IMain"/>
        <w:rPr>
          <w:color w:val="000000"/>
        </w:rPr>
      </w:pPr>
      <w:r w:rsidRPr="001B3300">
        <w:rPr>
          <w:color w:val="000000"/>
        </w:rPr>
        <w:tab/>
        <w:t>(2)</w:t>
      </w:r>
      <w:r w:rsidRPr="001B3300">
        <w:rPr>
          <w:color w:val="000000"/>
        </w:rPr>
        <w:tab/>
        <w:t>The application must set out the grounds on which review of the determination is sought.</w:t>
      </w:r>
    </w:p>
    <w:p w14:paraId="5C13F3A3" w14:textId="3FFE2510" w:rsidR="00F239B5" w:rsidRPr="001B3300" w:rsidRDefault="00F239B5" w:rsidP="00F239B5">
      <w:pPr>
        <w:pStyle w:val="IMain"/>
        <w:rPr>
          <w:color w:val="000000"/>
        </w:rPr>
      </w:pPr>
      <w:r w:rsidRPr="001B3300">
        <w:rPr>
          <w:color w:val="000000"/>
        </w:rPr>
        <w:tab/>
        <w:t>(3)</w:t>
      </w:r>
      <w:r w:rsidRPr="001B3300">
        <w:rPr>
          <w:color w:val="000000"/>
        </w:rPr>
        <w:tab/>
        <w:t>The making of the application for review does not affect the operation of the determination.</w:t>
      </w:r>
    </w:p>
    <w:p w14:paraId="2A8CF91E" w14:textId="3193AFE4" w:rsidR="003C505F" w:rsidRPr="001B3300" w:rsidRDefault="003C505F" w:rsidP="000023A4">
      <w:pPr>
        <w:pStyle w:val="IH5Sec"/>
        <w:rPr>
          <w:color w:val="000000"/>
        </w:rPr>
      </w:pPr>
      <w:r w:rsidRPr="001B3300">
        <w:rPr>
          <w:color w:val="000000"/>
        </w:rPr>
        <w:lastRenderedPageBreak/>
        <w:t>31L</w:t>
      </w:r>
      <w:r w:rsidRPr="001B3300">
        <w:rPr>
          <w:color w:val="000000"/>
        </w:rPr>
        <w:tab/>
        <w:t>Ombudsman review</w:t>
      </w:r>
    </w:p>
    <w:p w14:paraId="7FCB93B0" w14:textId="2FD02F2E" w:rsidR="001465E2" w:rsidRPr="001B3300" w:rsidRDefault="00A14D67" w:rsidP="00EE094B">
      <w:pPr>
        <w:pStyle w:val="IMain"/>
        <w:keepNext/>
        <w:rPr>
          <w:color w:val="000000"/>
        </w:rPr>
      </w:pPr>
      <w:r w:rsidRPr="001B3300">
        <w:rPr>
          <w:color w:val="000000"/>
        </w:rPr>
        <w:tab/>
        <w:t>(1)</w:t>
      </w:r>
      <w:r w:rsidRPr="001B3300">
        <w:rPr>
          <w:color w:val="000000"/>
        </w:rPr>
        <w:tab/>
      </w:r>
      <w:r w:rsidR="006D6775" w:rsidRPr="001B3300">
        <w:rPr>
          <w:color w:val="000000"/>
        </w:rPr>
        <w:t xml:space="preserve">The ombudsman must </w:t>
      </w:r>
      <w:r w:rsidR="00C87187" w:rsidRPr="001B3300">
        <w:rPr>
          <w:color w:val="000000"/>
        </w:rPr>
        <w:t xml:space="preserve">decide </w:t>
      </w:r>
      <w:r w:rsidR="001465E2" w:rsidRPr="001B3300">
        <w:rPr>
          <w:color w:val="000000"/>
        </w:rPr>
        <w:t xml:space="preserve">an application for </w:t>
      </w:r>
      <w:r w:rsidR="006D6775" w:rsidRPr="001B3300">
        <w:rPr>
          <w:color w:val="000000"/>
        </w:rPr>
        <w:t xml:space="preserve">review </w:t>
      </w:r>
      <w:r w:rsidR="001465E2" w:rsidRPr="001B3300">
        <w:rPr>
          <w:color w:val="000000"/>
        </w:rPr>
        <w:t>of a</w:t>
      </w:r>
      <w:r w:rsidR="006D6775" w:rsidRPr="001B3300">
        <w:rPr>
          <w:color w:val="000000"/>
        </w:rPr>
        <w:t xml:space="preserve"> </w:t>
      </w:r>
      <w:r w:rsidR="00287ED1" w:rsidRPr="001B3300">
        <w:rPr>
          <w:color w:val="000000"/>
        </w:rPr>
        <w:t xml:space="preserve">release restraint </w:t>
      </w:r>
      <w:r w:rsidR="006D6775" w:rsidRPr="001B3300">
        <w:rPr>
          <w:color w:val="000000"/>
        </w:rPr>
        <w:t>determination</w:t>
      </w:r>
      <w:r w:rsidR="00447A51" w:rsidRPr="001B3300">
        <w:rPr>
          <w:color w:val="000000"/>
        </w:rPr>
        <w:t xml:space="preserve"> </w:t>
      </w:r>
      <w:r w:rsidR="001465E2" w:rsidRPr="001B3300">
        <w:rPr>
          <w:color w:val="000000"/>
        </w:rPr>
        <w:t>within 15</w:t>
      </w:r>
      <w:r w:rsidR="00C02884">
        <w:rPr>
          <w:color w:val="000000"/>
        </w:rPr>
        <w:t xml:space="preserve"> </w:t>
      </w:r>
      <w:r w:rsidR="001465E2" w:rsidRPr="001B3300">
        <w:rPr>
          <w:color w:val="000000"/>
        </w:rPr>
        <w:t>working days after the day the ombudsman receives the application (the</w:t>
      </w:r>
      <w:r w:rsidR="00C02884">
        <w:rPr>
          <w:color w:val="000000"/>
        </w:rPr>
        <w:t xml:space="preserve"> </w:t>
      </w:r>
      <w:r w:rsidR="001465E2" w:rsidRPr="00486E86">
        <w:rPr>
          <w:rStyle w:val="charBoldItals"/>
        </w:rPr>
        <w:t>review period</w:t>
      </w:r>
      <w:r w:rsidR="001465E2" w:rsidRPr="001B3300">
        <w:rPr>
          <w:color w:val="000000"/>
        </w:rPr>
        <w:t>).</w:t>
      </w:r>
    </w:p>
    <w:p w14:paraId="7DEA1F87" w14:textId="0B2ABABC" w:rsidR="00EE2346" w:rsidRPr="001B3300" w:rsidRDefault="00EE2346" w:rsidP="00EE2346">
      <w:pPr>
        <w:pStyle w:val="IMain"/>
        <w:rPr>
          <w:color w:val="000000"/>
        </w:rPr>
      </w:pPr>
      <w:r w:rsidRPr="001B3300">
        <w:rPr>
          <w:color w:val="000000"/>
        </w:rPr>
        <w:tab/>
        <w:t>(2)</w:t>
      </w:r>
      <w:r w:rsidRPr="001B3300">
        <w:rPr>
          <w:color w:val="000000"/>
        </w:rPr>
        <w:tab/>
        <w:t xml:space="preserve">The ombudsman </w:t>
      </w:r>
      <w:r w:rsidR="00837534" w:rsidRPr="001B3300">
        <w:rPr>
          <w:color w:val="000000"/>
        </w:rPr>
        <w:t>must</w:t>
      </w:r>
      <w:r w:rsidR="00C5422E" w:rsidRPr="001B3300">
        <w:rPr>
          <w:color w:val="000000"/>
        </w:rPr>
        <w:t xml:space="preserve"> </w:t>
      </w:r>
      <w:r w:rsidR="00C87187" w:rsidRPr="001B3300">
        <w:rPr>
          <w:color w:val="000000"/>
        </w:rPr>
        <w:t>decide</w:t>
      </w:r>
      <w:r w:rsidR="00C5422E" w:rsidRPr="001B3300">
        <w:rPr>
          <w:color w:val="000000"/>
        </w:rPr>
        <w:t xml:space="preserve"> the application by confirming, varying or revoking the release restraint determination.</w:t>
      </w:r>
    </w:p>
    <w:p w14:paraId="36B4A9DA" w14:textId="1C4A4497" w:rsidR="00A422FA" w:rsidRPr="001B3300" w:rsidRDefault="00A422FA" w:rsidP="00A422FA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EE2346" w:rsidRPr="001B3300">
        <w:rPr>
          <w:color w:val="000000"/>
        </w:rPr>
        <w:t>3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>The review period is extended by—</w:t>
      </w:r>
    </w:p>
    <w:p w14:paraId="4BE4D966" w14:textId="77777777" w:rsidR="00A422FA" w:rsidRPr="001B3300" w:rsidRDefault="00A422FA" w:rsidP="00A422FA">
      <w:pPr>
        <w:pStyle w:val="Ipara"/>
        <w:rPr>
          <w:color w:val="000000"/>
        </w:rPr>
      </w:pPr>
      <w:r w:rsidRPr="001B3300">
        <w:rPr>
          <w:color w:val="000000"/>
        </w:rPr>
        <w:tab/>
        <w:t>(a)</w:t>
      </w:r>
      <w:r w:rsidRPr="001B3300">
        <w:rPr>
          <w:color w:val="000000"/>
        </w:rPr>
        <w:tab/>
        <w:t>any period agreed with the person requesting access; or</w:t>
      </w:r>
    </w:p>
    <w:p w14:paraId="177DF1B0" w14:textId="2D312554" w:rsidR="00E474ED" w:rsidRPr="001B3300" w:rsidRDefault="00A422FA" w:rsidP="00114B8F">
      <w:pPr>
        <w:pStyle w:val="Ipara"/>
        <w:rPr>
          <w:color w:val="000000"/>
        </w:rPr>
      </w:pPr>
      <w:r w:rsidRPr="001B3300">
        <w:rPr>
          <w:color w:val="000000"/>
        </w:rPr>
        <w:tab/>
        <w:t>(b)</w:t>
      </w:r>
      <w:r w:rsidRPr="001B3300">
        <w:rPr>
          <w:color w:val="000000"/>
        </w:rPr>
        <w:tab/>
      </w:r>
      <w:r w:rsidR="00E474ED" w:rsidRPr="001B3300">
        <w:rPr>
          <w:color w:val="000000"/>
        </w:rPr>
        <w:t>any period, of not longer than 15</w:t>
      </w:r>
      <w:r w:rsidR="00C02884">
        <w:rPr>
          <w:color w:val="000000"/>
        </w:rPr>
        <w:t xml:space="preserve"> </w:t>
      </w:r>
      <w:r w:rsidR="00E474ED" w:rsidRPr="001B3300">
        <w:rPr>
          <w:color w:val="000000"/>
        </w:rPr>
        <w:t xml:space="preserve">working days, that the ombudsman considers </w:t>
      </w:r>
      <w:r w:rsidR="00980F3C" w:rsidRPr="001B3300">
        <w:rPr>
          <w:color w:val="000000"/>
        </w:rPr>
        <w:t>is reasonable if—</w:t>
      </w:r>
    </w:p>
    <w:p w14:paraId="79BF9EFA" w14:textId="3B8A4A81" w:rsidR="00980F3C" w:rsidRPr="001B3300" w:rsidRDefault="00980F3C" w:rsidP="00980F3C">
      <w:pPr>
        <w:pStyle w:val="Isubpara"/>
        <w:rPr>
          <w:color w:val="000000"/>
        </w:rPr>
      </w:pPr>
      <w:r w:rsidRPr="001B3300">
        <w:rPr>
          <w:color w:val="000000"/>
        </w:rPr>
        <w:tab/>
        <w:t>(i)</w:t>
      </w:r>
      <w:r w:rsidRPr="001B3300">
        <w:rPr>
          <w:color w:val="000000"/>
        </w:rPr>
        <w:tab/>
        <w:t xml:space="preserve">the </w:t>
      </w:r>
      <w:r w:rsidR="00EA736A" w:rsidRPr="001B3300">
        <w:rPr>
          <w:color w:val="000000"/>
        </w:rPr>
        <w:t>review</w:t>
      </w:r>
      <w:r w:rsidRPr="001B3300">
        <w:rPr>
          <w:color w:val="000000"/>
        </w:rPr>
        <w:t xml:space="preserve"> involves dealing with a large volume of information; or</w:t>
      </w:r>
    </w:p>
    <w:p w14:paraId="4742DF32" w14:textId="7378D023" w:rsidR="00980F3C" w:rsidRPr="001B3300" w:rsidRDefault="00980F3C" w:rsidP="00980F3C">
      <w:pPr>
        <w:pStyle w:val="Isubpara"/>
        <w:rPr>
          <w:color w:val="000000"/>
        </w:rPr>
      </w:pPr>
      <w:r w:rsidRPr="001B3300">
        <w:rPr>
          <w:color w:val="000000"/>
        </w:rPr>
        <w:tab/>
        <w:t>(ii)</w:t>
      </w:r>
      <w:r w:rsidRPr="001B3300">
        <w:rPr>
          <w:color w:val="000000"/>
        </w:rPr>
        <w:tab/>
        <w:t xml:space="preserve">the </w:t>
      </w:r>
      <w:r w:rsidR="00EA736A" w:rsidRPr="001B3300">
        <w:rPr>
          <w:color w:val="000000"/>
        </w:rPr>
        <w:t>review</w:t>
      </w:r>
      <w:r w:rsidRPr="001B3300">
        <w:rPr>
          <w:color w:val="000000"/>
        </w:rPr>
        <w:t xml:space="preserve"> is complex; or</w:t>
      </w:r>
    </w:p>
    <w:p w14:paraId="6B795D19" w14:textId="77777777" w:rsidR="00980F3C" w:rsidRPr="001B3300" w:rsidRDefault="00980F3C" w:rsidP="00980F3C">
      <w:pPr>
        <w:pStyle w:val="Isubpara"/>
        <w:rPr>
          <w:color w:val="000000"/>
        </w:rPr>
      </w:pPr>
      <w:r w:rsidRPr="001B3300">
        <w:rPr>
          <w:color w:val="000000"/>
        </w:rPr>
        <w:tab/>
        <w:t>(iii)</w:t>
      </w:r>
      <w:r w:rsidRPr="001B3300">
        <w:rPr>
          <w:color w:val="000000"/>
        </w:rPr>
        <w:tab/>
        <w:t>there are other exceptional circumstances.</w:t>
      </w:r>
    </w:p>
    <w:p w14:paraId="16001F37" w14:textId="19E1D660" w:rsidR="00A422FA" w:rsidRPr="001B3300" w:rsidRDefault="00A422FA" w:rsidP="00A422FA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95776E" w:rsidRPr="001B3300">
        <w:rPr>
          <w:color w:val="000000"/>
        </w:rPr>
        <w:t>4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 xml:space="preserve">Also, if the </w:t>
      </w:r>
      <w:r w:rsidR="003B071A" w:rsidRPr="001B3300">
        <w:rPr>
          <w:color w:val="000000"/>
        </w:rPr>
        <w:t>review</w:t>
      </w:r>
      <w:r w:rsidRPr="001B3300">
        <w:rPr>
          <w:color w:val="000000"/>
        </w:rPr>
        <w:t xml:space="preserve"> period includes 1 or more Christmas shutdown days, the </w:t>
      </w:r>
      <w:r w:rsidR="003B071A" w:rsidRPr="001B3300">
        <w:rPr>
          <w:color w:val="000000"/>
        </w:rPr>
        <w:t>review</w:t>
      </w:r>
      <w:r w:rsidRPr="001B3300">
        <w:rPr>
          <w:color w:val="000000"/>
        </w:rPr>
        <w:t xml:space="preserve"> period is extended by the number of Christmas shutdown days.</w:t>
      </w:r>
    </w:p>
    <w:p w14:paraId="63908CB8" w14:textId="77777777" w:rsidR="00837534" w:rsidRPr="001B3300" w:rsidRDefault="005C122C" w:rsidP="005C122C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95776E" w:rsidRPr="001B3300">
        <w:rPr>
          <w:color w:val="000000"/>
        </w:rPr>
        <w:t>5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</w:r>
      <w:r w:rsidR="00837534" w:rsidRPr="001B3300">
        <w:rPr>
          <w:color w:val="000000"/>
        </w:rPr>
        <w:t xml:space="preserve">As soon as practicable after reviewing the determination, the </w:t>
      </w:r>
      <w:r w:rsidR="00837534" w:rsidRPr="001B3300">
        <w:rPr>
          <w:iCs/>
          <w:color w:val="000000"/>
        </w:rPr>
        <w:t>ombudsman</w:t>
      </w:r>
      <w:r w:rsidR="00837534" w:rsidRPr="001B3300">
        <w:rPr>
          <w:color w:val="000000"/>
        </w:rPr>
        <w:t xml:space="preserve"> must give written notice of the decision on the review to the applicant.</w:t>
      </w:r>
    </w:p>
    <w:p w14:paraId="468749F1" w14:textId="15FF52D7" w:rsidR="005C122C" w:rsidRPr="001B3300" w:rsidRDefault="005C122C" w:rsidP="005C122C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95776E" w:rsidRPr="001B3300">
        <w:rPr>
          <w:color w:val="000000"/>
        </w:rPr>
        <w:t>6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</w:r>
      <w:r w:rsidR="00837534" w:rsidRPr="001B3300">
        <w:rPr>
          <w:iCs/>
          <w:color w:val="000000"/>
        </w:rPr>
        <w:t>If the ombudsman does not vary or revoke the determination within the review period (including any extension under subsection</w:t>
      </w:r>
      <w:r w:rsidR="00C02884">
        <w:rPr>
          <w:iCs/>
          <w:color w:val="000000"/>
        </w:rPr>
        <w:t xml:space="preserve"> </w:t>
      </w:r>
      <w:r w:rsidR="00837534" w:rsidRPr="001B3300">
        <w:rPr>
          <w:iCs/>
          <w:color w:val="000000"/>
        </w:rPr>
        <w:t>(3)), the ombudsman is taken to have confirmed the determination.</w:t>
      </w:r>
    </w:p>
    <w:p w14:paraId="58142EAD" w14:textId="039715F9" w:rsidR="00F95921" w:rsidRPr="001B3300" w:rsidRDefault="00F95921" w:rsidP="00C02884">
      <w:pPr>
        <w:pStyle w:val="IMain"/>
        <w:rPr>
          <w:color w:val="000000"/>
        </w:rPr>
      </w:pPr>
      <w:r w:rsidRPr="001B3300">
        <w:rPr>
          <w:color w:val="000000"/>
        </w:rPr>
        <w:tab/>
        <w:t>(</w:t>
      </w:r>
      <w:r w:rsidR="0095776E" w:rsidRPr="001B3300">
        <w:rPr>
          <w:color w:val="000000"/>
        </w:rPr>
        <w:t>7</w:t>
      </w:r>
      <w:r w:rsidRPr="001B3300">
        <w:rPr>
          <w:color w:val="000000"/>
        </w:rPr>
        <w:t>)</w:t>
      </w:r>
      <w:r w:rsidRPr="001B3300">
        <w:rPr>
          <w:color w:val="000000"/>
        </w:rPr>
        <w:tab/>
        <w:t>In this section:</w:t>
      </w:r>
    </w:p>
    <w:p w14:paraId="194F9617" w14:textId="45DF8234" w:rsidR="00F95921" w:rsidRPr="001B3300" w:rsidRDefault="00F95921" w:rsidP="005014A2">
      <w:pPr>
        <w:pStyle w:val="aDef"/>
        <w:rPr>
          <w:color w:val="000000"/>
        </w:rPr>
      </w:pPr>
      <w:r w:rsidRPr="001B3300">
        <w:rPr>
          <w:rStyle w:val="charBoldItals"/>
          <w:color w:val="000000"/>
        </w:rPr>
        <w:t>Christmas shutdown day</w:t>
      </w:r>
      <w:r w:rsidRPr="001B3300">
        <w:rPr>
          <w:color w:val="000000"/>
        </w:rPr>
        <w:t>—see section</w:t>
      </w:r>
      <w:r w:rsidR="00C02884">
        <w:rPr>
          <w:color w:val="000000"/>
        </w:rPr>
        <w:t xml:space="preserve"> </w:t>
      </w:r>
      <w:r w:rsidRPr="001B3300">
        <w:rPr>
          <w:color w:val="000000"/>
        </w:rPr>
        <w:t>31FA</w:t>
      </w:r>
      <w:r w:rsidR="00C02884">
        <w:rPr>
          <w:color w:val="000000"/>
        </w:rPr>
        <w:t xml:space="preserve"> </w:t>
      </w:r>
      <w:r w:rsidRPr="001B3300">
        <w:rPr>
          <w:color w:val="000000"/>
        </w:rPr>
        <w:t>(8).</w:t>
      </w:r>
    </w:p>
    <w:p w14:paraId="272AB1B9" w14:textId="42D1F14D" w:rsidR="009D4A01" w:rsidRPr="001B3300" w:rsidRDefault="009D4A01" w:rsidP="009D4A01">
      <w:pPr>
        <w:pStyle w:val="IH5Sec"/>
        <w:rPr>
          <w:color w:val="000000"/>
        </w:rPr>
      </w:pPr>
      <w:r w:rsidRPr="001B3300">
        <w:rPr>
          <w:color w:val="000000"/>
        </w:rPr>
        <w:lastRenderedPageBreak/>
        <w:t>31M</w:t>
      </w:r>
      <w:r w:rsidRPr="001B3300">
        <w:rPr>
          <w:color w:val="000000"/>
        </w:rPr>
        <w:tab/>
        <w:t>Review of determinations by ACAT</w:t>
      </w:r>
    </w:p>
    <w:p w14:paraId="2A83B1FD" w14:textId="44D4EA33" w:rsidR="00474CC3" w:rsidRPr="001B3300" w:rsidRDefault="009D4A01" w:rsidP="00477CAB">
      <w:pPr>
        <w:pStyle w:val="Amainreturn"/>
        <w:rPr>
          <w:color w:val="000000"/>
        </w:rPr>
      </w:pPr>
      <w:r w:rsidRPr="001B3300">
        <w:rPr>
          <w:color w:val="000000"/>
        </w:rPr>
        <w:t>A person whose interests are affected by a release restraint determination</w:t>
      </w:r>
      <w:r w:rsidR="002D2F6F" w:rsidRPr="001B3300">
        <w:rPr>
          <w:color w:val="000000"/>
        </w:rPr>
        <w:t xml:space="preserve"> </w:t>
      </w:r>
      <w:r w:rsidRPr="001B3300">
        <w:rPr>
          <w:color w:val="000000"/>
        </w:rPr>
        <w:t>may apply to the ACAT for review of</w:t>
      </w:r>
      <w:r w:rsidR="00477CAB" w:rsidRPr="001B3300">
        <w:rPr>
          <w:color w:val="000000"/>
        </w:rPr>
        <w:t xml:space="preserve"> a decision made by the ombudsman under section</w:t>
      </w:r>
      <w:r w:rsidR="00480128">
        <w:rPr>
          <w:color w:val="000000"/>
        </w:rPr>
        <w:t xml:space="preserve"> </w:t>
      </w:r>
      <w:r w:rsidR="00477CAB" w:rsidRPr="001B3300">
        <w:rPr>
          <w:color w:val="000000"/>
        </w:rPr>
        <w:t>31L, including a decision taken to have been made under section</w:t>
      </w:r>
      <w:r w:rsidR="00480128">
        <w:rPr>
          <w:color w:val="000000"/>
        </w:rPr>
        <w:t xml:space="preserve"> </w:t>
      </w:r>
      <w:r w:rsidR="00477CAB" w:rsidRPr="001B3300">
        <w:rPr>
          <w:color w:val="000000"/>
        </w:rPr>
        <w:t>31L</w:t>
      </w:r>
      <w:r w:rsidR="00480128">
        <w:rPr>
          <w:color w:val="000000"/>
        </w:rPr>
        <w:t xml:space="preserve"> </w:t>
      </w:r>
      <w:r w:rsidR="00477CAB" w:rsidRPr="001B3300">
        <w:rPr>
          <w:color w:val="000000"/>
        </w:rPr>
        <w:t>(6).</w:t>
      </w:r>
    </w:p>
    <w:p w14:paraId="421591B0" w14:textId="3293DC34" w:rsidR="00837534" w:rsidRPr="001B3300" w:rsidRDefault="00837534" w:rsidP="00837534">
      <w:pPr>
        <w:pStyle w:val="IH5Sec"/>
        <w:rPr>
          <w:color w:val="000000"/>
        </w:rPr>
      </w:pPr>
      <w:r w:rsidRPr="001B3300">
        <w:rPr>
          <w:color w:val="000000"/>
        </w:rPr>
        <w:t>31MA</w:t>
      </w:r>
      <w:r w:rsidRPr="001B3300">
        <w:rPr>
          <w:color w:val="000000"/>
        </w:rPr>
        <w:tab/>
      </w:r>
      <w:r w:rsidR="001F1431" w:rsidRPr="001B3300">
        <w:rPr>
          <w:bCs/>
          <w:color w:val="000000"/>
        </w:rPr>
        <w:t>Participants in review by ACAT</w:t>
      </w:r>
    </w:p>
    <w:p w14:paraId="0289AC1E" w14:textId="0AC3E616" w:rsidR="001F1431" w:rsidRPr="001B3300" w:rsidRDefault="001F1431" w:rsidP="001F1431">
      <w:pPr>
        <w:pStyle w:val="IMain"/>
        <w:rPr>
          <w:color w:val="000000"/>
        </w:rPr>
      </w:pPr>
      <w:r w:rsidRPr="001B3300">
        <w:rPr>
          <w:color w:val="000000"/>
        </w:rPr>
        <w:tab/>
        <w:t>(1)</w:t>
      </w:r>
      <w:r w:rsidRPr="001B3300">
        <w:rPr>
          <w:color w:val="000000"/>
        </w:rPr>
        <w:tab/>
        <w:t>The applicant for ACAT review and the principal officer are participants in the ACAT review.</w:t>
      </w:r>
    </w:p>
    <w:p w14:paraId="01824272" w14:textId="3193C5C8" w:rsidR="001F1431" w:rsidRPr="001B3300" w:rsidRDefault="001F1431" w:rsidP="001F1431">
      <w:pPr>
        <w:pStyle w:val="IMain"/>
        <w:rPr>
          <w:color w:val="000000"/>
        </w:rPr>
      </w:pPr>
      <w:r w:rsidRPr="001B3300">
        <w:rPr>
          <w:color w:val="000000"/>
        </w:rPr>
        <w:tab/>
        <w:t>(2)</w:t>
      </w:r>
      <w:r w:rsidRPr="001B3300">
        <w:rPr>
          <w:color w:val="000000"/>
        </w:rPr>
        <w:tab/>
        <w:t>Any other person may apply to the ACAT to participate in the review.</w:t>
      </w:r>
    </w:p>
    <w:p w14:paraId="557ECEBD" w14:textId="00982B1C" w:rsidR="001F1431" w:rsidRPr="001B3300" w:rsidRDefault="001F1431" w:rsidP="001F1431">
      <w:pPr>
        <w:pStyle w:val="IMain"/>
        <w:rPr>
          <w:color w:val="000000"/>
        </w:rPr>
      </w:pPr>
      <w:r w:rsidRPr="001B3300">
        <w:rPr>
          <w:color w:val="000000"/>
        </w:rPr>
        <w:tab/>
        <w:t>(3)</w:t>
      </w:r>
      <w:r w:rsidRPr="001B3300">
        <w:rPr>
          <w:color w:val="000000"/>
        </w:rPr>
        <w:tab/>
        <w:t>The ACAT may allow the person to participate in the review in the way the ACAT directs.</w:t>
      </w:r>
    </w:p>
    <w:p w14:paraId="65871E46" w14:textId="06AA9767" w:rsidR="00340E2F" w:rsidRPr="001B3300" w:rsidRDefault="005014A2" w:rsidP="005014A2">
      <w:pPr>
        <w:pStyle w:val="AH5Sec"/>
        <w:shd w:val="pct25" w:color="auto" w:fill="auto"/>
        <w:rPr>
          <w:color w:val="000000"/>
        </w:rPr>
      </w:pPr>
      <w:bookmarkStart w:id="14" w:name="_Toc200974432"/>
      <w:r w:rsidRPr="005014A2">
        <w:rPr>
          <w:rStyle w:val="CharSectNo"/>
        </w:rPr>
        <w:t>12</w:t>
      </w:r>
      <w:r w:rsidRPr="001B3300">
        <w:rPr>
          <w:color w:val="000000"/>
        </w:rPr>
        <w:tab/>
      </w:r>
      <w:r w:rsidR="00340E2F" w:rsidRPr="001B3300">
        <w:rPr>
          <w:color w:val="000000"/>
        </w:rPr>
        <w:t>Dictionary, note 2</w:t>
      </w:r>
      <w:bookmarkEnd w:id="14"/>
    </w:p>
    <w:p w14:paraId="3CCDBC87" w14:textId="01A4DBAE" w:rsidR="00340E2F" w:rsidRPr="001B3300" w:rsidRDefault="00340E2F" w:rsidP="00340E2F">
      <w:pPr>
        <w:pStyle w:val="direction"/>
        <w:rPr>
          <w:color w:val="000000"/>
        </w:rPr>
      </w:pPr>
      <w:r w:rsidRPr="001B3300">
        <w:rPr>
          <w:color w:val="000000"/>
        </w:rPr>
        <w:t>insert</w:t>
      </w:r>
    </w:p>
    <w:p w14:paraId="05A00E83" w14:textId="4C3ACBD5" w:rsidR="00825EA3" w:rsidRPr="001B3300" w:rsidRDefault="005014A2" w:rsidP="005014A2">
      <w:pPr>
        <w:pStyle w:val="aNoteBulletss"/>
        <w:tabs>
          <w:tab w:val="left" w:pos="2300"/>
        </w:tabs>
        <w:rPr>
          <w:color w:val="000000"/>
        </w:rPr>
      </w:pPr>
      <w:r w:rsidRPr="001B3300">
        <w:rPr>
          <w:rFonts w:ascii="Symbol" w:hAnsi="Symbol"/>
          <w:color w:val="000000"/>
        </w:rPr>
        <w:t></w:t>
      </w:r>
      <w:r w:rsidRPr="001B3300">
        <w:rPr>
          <w:rFonts w:ascii="Symbol" w:hAnsi="Symbol"/>
          <w:color w:val="000000"/>
        </w:rPr>
        <w:tab/>
      </w:r>
      <w:r w:rsidR="00825EA3" w:rsidRPr="001B3300">
        <w:rPr>
          <w:color w:val="000000"/>
        </w:rPr>
        <w:t>ombudsman</w:t>
      </w:r>
    </w:p>
    <w:p w14:paraId="7C17394A" w14:textId="67EB62D1" w:rsidR="00340E2F" w:rsidRPr="001B3300" w:rsidRDefault="005014A2" w:rsidP="005014A2">
      <w:pPr>
        <w:pStyle w:val="aNoteBulletss"/>
        <w:tabs>
          <w:tab w:val="left" w:pos="2300"/>
        </w:tabs>
        <w:rPr>
          <w:color w:val="000000"/>
        </w:rPr>
      </w:pPr>
      <w:r w:rsidRPr="001B3300">
        <w:rPr>
          <w:rFonts w:ascii="Symbol" w:hAnsi="Symbol"/>
          <w:color w:val="000000"/>
        </w:rPr>
        <w:t></w:t>
      </w:r>
      <w:r w:rsidRPr="001B3300">
        <w:rPr>
          <w:rFonts w:ascii="Symbol" w:hAnsi="Symbol"/>
          <w:color w:val="000000"/>
        </w:rPr>
        <w:tab/>
      </w:r>
      <w:r w:rsidR="005C122C" w:rsidRPr="001B3300">
        <w:rPr>
          <w:color w:val="000000"/>
        </w:rPr>
        <w:t>working</w:t>
      </w:r>
      <w:r w:rsidR="005B48EF" w:rsidRPr="001B3300">
        <w:rPr>
          <w:color w:val="000000"/>
        </w:rPr>
        <w:t xml:space="preserve"> day</w:t>
      </w:r>
    </w:p>
    <w:p w14:paraId="1C0C9B1E" w14:textId="77777777" w:rsidR="005014A2" w:rsidRDefault="005014A2">
      <w:pPr>
        <w:pStyle w:val="02Text"/>
        <w:sectPr w:rsidR="005014A2" w:rsidSect="005014A2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B05BCD8" w14:textId="77777777" w:rsidR="00270C40" w:rsidRPr="001B3300" w:rsidRDefault="00270C40" w:rsidP="005014A2">
      <w:pPr>
        <w:pStyle w:val="PageBreak"/>
        <w:suppressLineNumbers/>
        <w:rPr>
          <w:color w:val="000000"/>
        </w:rPr>
      </w:pPr>
      <w:r w:rsidRPr="001B3300">
        <w:rPr>
          <w:color w:val="000000"/>
        </w:rPr>
        <w:br w:type="page"/>
      </w:r>
    </w:p>
    <w:p w14:paraId="71762F21" w14:textId="3813BAA0" w:rsidR="00CB6799" w:rsidRPr="005014A2" w:rsidRDefault="005014A2" w:rsidP="005014A2">
      <w:pPr>
        <w:pStyle w:val="Sched-heading"/>
      </w:pPr>
      <w:bookmarkStart w:id="15" w:name="_Toc200974433"/>
      <w:r w:rsidRPr="005014A2">
        <w:rPr>
          <w:rStyle w:val="CharChapNo"/>
        </w:rPr>
        <w:lastRenderedPageBreak/>
        <w:t>Schedule 1</w:t>
      </w:r>
      <w:r w:rsidRPr="001B3300">
        <w:rPr>
          <w:color w:val="000000"/>
        </w:rPr>
        <w:tab/>
      </w:r>
      <w:r w:rsidR="004F769E" w:rsidRPr="005014A2">
        <w:rPr>
          <w:rStyle w:val="CharChapText"/>
          <w:color w:val="000000"/>
        </w:rPr>
        <w:t>Ombudsman Act 1989—</w:t>
      </w:r>
      <w:r w:rsidR="00CB6799" w:rsidRPr="005014A2">
        <w:rPr>
          <w:rStyle w:val="CharChapText"/>
          <w:color w:val="000000"/>
        </w:rPr>
        <w:t>Consequential amendment</w:t>
      </w:r>
      <w:r w:rsidR="00AA4569" w:rsidRPr="005014A2">
        <w:rPr>
          <w:rStyle w:val="CharChapText"/>
          <w:color w:val="000000"/>
        </w:rPr>
        <w:t>s</w:t>
      </w:r>
      <w:bookmarkEnd w:id="15"/>
    </w:p>
    <w:p w14:paraId="4A2278ED" w14:textId="1003D0B3" w:rsidR="00CB6799" w:rsidRPr="001B3300" w:rsidRDefault="00CB6799" w:rsidP="00CB6799">
      <w:pPr>
        <w:pStyle w:val="ref"/>
        <w:rPr>
          <w:color w:val="000000"/>
        </w:rPr>
      </w:pPr>
      <w:r w:rsidRPr="001B3300">
        <w:rPr>
          <w:color w:val="000000"/>
        </w:rPr>
        <w:t>(see s 3)</w:t>
      </w:r>
    </w:p>
    <w:p w14:paraId="0505E427" w14:textId="2745B3E9" w:rsidR="000102F2" w:rsidRPr="001B3300" w:rsidRDefault="005014A2" w:rsidP="005014A2">
      <w:pPr>
        <w:pStyle w:val="ShadedSchClause"/>
        <w:rPr>
          <w:color w:val="000000"/>
        </w:rPr>
      </w:pPr>
      <w:bookmarkStart w:id="16" w:name="_Toc200974434"/>
      <w:r w:rsidRPr="005014A2">
        <w:rPr>
          <w:rStyle w:val="CharSectNo"/>
        </w:rPr>
        <w:t>[1.1]</w:t>
      </w:r>
      <w:r w:rsidRPr="001B3300">
        <w:rPr>
          <w:color w:val="000000"/>
        </w:rPr>
        <w:tab/>
      </w:r>
      <w:r w:rsidR="000102F2" w:rsidRPr="001B3300">
        <w:rPr>
          <w:color w:val="000000"/>
        </w:rPr>
        <w:t>New section 4C (da)</w:t>
      </w:r>
      <w:bookmarkEnd w:id="16"/>
    </w:p>
    <w:p w14:paraId="7060F792" w14:textId="4F66886B" w:rsidR="000102F2" w:rsidRPr="001B3300" w:rsidRDefault="000102F2" w:rsidP="000102F2">
      <w:pPr>
        <w:pStyle w:val="direction"/>
        <w:rPr>
          <w:color w:val="000000"/>
        </w:rPr>
      </w:pPr>
      <w:r w:rsidRPr="001B3300">
        <w:rPr>
          <w:color w:val="000000"/>
        </w:rPr>
        <w:t>insert</w:t>
      </w:r>
    </w:p>
    <w:p w14:paraId="431A7742" w14:textId="69042FA6" w:rsidR="000102F2" w:rsidRPr="001B3300" w:rsidRDefault="000102F2" w:rsidP="000102F2">
      <w:pPr>
        <w:pStyle w:val="Ipara"/>
        <w:rPr>
          <w:color w:val="000000"/>
        </w:rPr>
      </w:pPr>
      <w:r w:rsidRPr="001B3300">
        <w:rPr>
          <w:color w:val="000000"/>
        </w:rPr>
        <w:tab/>
        <w:t>(da)</w:t>
      </w:r>
      <w:r w:rsidRPr="001B3300">
        <w:rPr>
          <w:color w:val="000000"/>
        </w:rPr>
        <w:tab/>
        <w:t xml:space="preserve">to exercise other functions given to the ombudsman under the </w:t>
      </w:r>
      <w:hyperlink r:id="rId22" w:tooltip="A2002-18" w:history="1">
        <w:r w:rsidR="00486E86" w:rsidRPr="00486E86">
          <w:rPr>
            <w:rStyle w:val="charCitHyperlinkItal"/>
          </w:rPr>
          <w:t>Territory Records Act 2002</w:t>
        </w:r>
      </w:hyperlink>
      <w:r w:rsidR="00702ADE" w:rsidRPr="001B3300">
        <w:rPr>
          <w:color w:val="000000"/>
        </w:rPr>
        <w:t>; and</w:t>
      </w:r>
    </w:p>
    <w:p w14:paraId="6A6C9ED8" w14:textId="577B10F0" w:rsidR="00CB6799" w:rsidRPr="001B3300" w:rsidRDefault="005014A2" w:rsidP="005014A2">
      <w:pPr>
        <w:pStyle w:val="ShadedSchClause"/>
        <w:rPr>
          <w:color w:val="000000"/>
        </w:rPr>
      </w:pPr>
      <w:bookmarkStart w:id="17" w:name="_Toc200974435"/>
      <w:r w:rsidRPr="005014A2">
        <w:rPr>
          <w:rStyle w:val="CharSectNo"/>
        </w:rPr>
        <w:t>[1.2]</w:t>
      </w:r>
      <w:r w:rsidRPr="001B3300">
        <w:rPr>
          <w:color w:val="000000"/>
        </w:rPr>
        <w:tab/>
      </w:r>
      <w:r w:rsidR="00AA4569" w:rsidRPr="001B3300">
        <w:rPr>
          <w:color w:val="000000"/>
        </w:rPr>
        <w:t>New section 5 (3) (a) (iii)</w:t>
      </w:r>
      <w:bookmarkEnd w:id="17"/>
    </w:p>
    <w:p w14:paraId="62F56163" w14:textId="6882A1BA" w:rsidR="00AA4569" w:rsidRPr="001B3300" w:rsidRDefault="00AA4569" w:rsidP="00AA4569">
      <w:pPr>
        <w:pStyle w:val="direction"/>
        <w:rPr>
          <w:color w:val="000000"/>
        </w:rPr>
      </w:pPr>
      <w:r w:rsidRPr="001B3300">
        <w:rPr>
          <w:color w:val="000000"/>
        </w:rPr>
        <w:t>insert</w:t>
      </w:r>
    </w:p>
    <w:p w14:paraId="261B25AB" w14:textId="30641353" w:rsidR="00AA4569" w:rsidRPr="001B3300" w:rsidRDefault="00AA4569" w:rsidP="00AA4569">
      <w:pPr>
        <w:pStyle w:val="Isubpara"/>
        <w:rPr>
          <w:color w:val="000000"/>
        </w:rPr>
      </w:pPr>
      <w:r w:rsidRPr="001B3300">
        <w:rPr>
          <w:color w:val="000000"/>
        </w:rPr>
        <w:tab/>
        <w:t>(iii)</w:t>
      </w:r>
      <w:r w:rsidRPr="001B3300">
        <w:rPr>
          <w:color w:val="000000"/>
        </w:rPr>
        <w:tab/>
        <w:t xml:space="preserve">the </w:t>
      </w:r>
      <w:hyperlink r:id="rId23" w:tooltip="A2002-18" w:history="1">
        <w:r w:rsidR="00486E86" w:rsidRPr="00486E86">
          <w:rPr>
            <w:rStyle w:val="charCitHyperlinkItal"/>
          </w:rPr>
          <w:t>Territory Records Act 2002</w:t>
        </w:r>
      </w:hyperlink>
      <w:r w:rsidRPr="001B3300">
        <w:rPr>
          <w:color w:val="000000"/>
        </w:rPr>
        <w:t>; or</w:t>
      </w:r>
    </w:p>
    <w:p w14:paraId="3DB00623" w14:textId="77777777" w:rsidR="005014A2" w:rsidRDefault="005014A2">
      <w:pPr>
        <w:pStyle w:val="03Schedule"/>
        <w:sectPr w:rsidR="005014A2" w:rsidSect="005014A2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01531E9A" w14:textId="77777777" w:rsidR="00270C40" w:rsidRPr="001B3300" w:rsidRDefault="00270C40">
      <w:pPr>
        <w:pStyle w:val="EndNoteHeading"/>
        <w:rPr>
          <w:color w:val="000000"/>
        </w:rPr>
      </w:pPr>
      <w:r w:rsidRPr="001B3300">
        <w:rPr>
          <w:color w:val="000000"/>
        </w:rPr>
        <w:lastRenderedPageBreak/>
        <w:t>Endnotes</w:t>
      </w:r>
    </w:p>
    <w:p w14:paraId="6CC9B3B6" w14:textId="77777777" w:rsidR="00270C40" w:rsidRPr="001B3300" w:rsidRDefault="00270C40">
      <w:pPr>
        <w:pStyle w:val="EndNoteSubHeading"/>
        <w:rPr>
          <w:color w:val="000000"/>
        </w:rPr>
      </w:pPr>
      <w:r w:rsidRPr="001B3300">
        <w:rPr>
          <w:color w:val="000000"/>
        </w:rPr>
        <w:t>1</w:t>
      </w:r>
      <w:r w:rsidRPr="001B3300">
        <w:rPr>
          <w:color w:val="000000"/>
        </w:rPr>
        <w:tab/>
        <w:t>Presentation speech</w:t>
      </w:r>
    </w:p>
    <w:p w14:paraId="11004F0C" w14:textId="671C01DC" w:rsidR="00270C40" w:rsidRPr="001B3300" w:rsidRDefault="00270C40">
      <w:pPr>
        <w:pStyle w:val="EndNoteText"/>
        <w:rPr>
          <w:color w:val="000000"/>
        </w:rPr>
      </w:pPr>
      <w:r w:rsidRPr="001B3300">
        <w:rPr>
          <w:color w:val="000000"/>
        </w:rPr>
        <w:tab/>
        <w:t>Presentation speech made in the Legislative Assembly on</w:t>
      </w:r>
      <w:r w:rsidR="00526142">
        <w:rPr>
          <w:color w:val="000000"/>
        </w:rPr>
        <w:t xml:space="preserve"> 26 June 2025.</w:t>
      </w:r>
    </w:p>
    <w:p w14:paraId="53E53D06" w14:textId="77777777" w:rsidR="00270C40" w:rsidRPr="001B3300" w:rsidRDefault="00270C40">
      <w:pPr>
        <w:pStyle w:val="EndNoteSubHeading"/>
        <w:rPr>
          <w:color w:val="000000"/>
        </w:rPr>
      </w:pPr>
      <w:r w:rsidRPr="001B3300">
        <w:rPr>
          <w:color w:val="000000"/>
        </w:rPr>
        <w:t>2</w:t>
      </w:r>
      <w:r w:rsidRPr="001B3300">
        <w:rPr>
          <w:color w:val="000000"/>
        </w:rPr>
        <w:tab/>
        <w:t>Notification</w:t>
      </w:r>
    </w:p>
    <w:p w14:paraId="1C62FBD4" w14:textId="42596BDE" w:rsidR="00270C40" w:rsidRPr="001B3300" w:rsidRDefault="00270C40">
      <w:pPr>
        <w:pStyle w:val="EndNoteText"/>
        <w:rPr>
          <w:color w:val="000000"/>
        </w:rPr>
      </w:pPr>
      <w:r w:rsidRPr="001B3300">
        <w:rPr>
          <w:color w:val="000000"/>
        </w:rPr>
        <w:tab/>
        <w:t xml:space="preserve">Notified under the </w:t>
      </w:r>
      <w:hyperlink r:id="rId28" w:tooltip="A2001-14" w:history="1">
        <w:r w:rsidR="00486E86" w:rsidRPr="00486E86">
          <w:rPr>
            <w:rStyle w:val="charCitHyperlinkAbbrev"/>
          </w:rPr>
          <w:t>Legislation Act</w:t>
        </w:r>
      </w:hyperlink>
      <w:r w:rsidRPr="001B3300">
        <w:rPr>
          <w:color w:val="000000"/>
        </w:rPr>
        <w:t xml:space="preserve"> on</w:t>
      </w:r>
      <w:r w:rsidRPr="001B3300">
        <w:rPr>
          <w:color w:val="000000"/>
        </w:rPr>
        <w:tab/>
      </w:r>
      <w:r w:rsidR="009A668A">
        <w:rPr>
          <w:noProof/>
          <w:color w:val="000000"/>
        </w:rPr>
        <w:t>2025</w:t>
      </w:r>
      <w:r w:rsidRPr="001B3300">
        <w:rPr>
          <w:color w:val="000000"/>
        </w:rPr>
        <w:t>.</w:t>
      </w:r>
    </w:p>
    <w:p w14:paraId="1C63B608" w14:textId="77777777" w:rsidR="00270C40" w:rsidRPr="001B3300" w:rsidRDefault="00270C40">
      <w:pPr>
        <w:pStyle w:val="EndNoteSubHeading"/>
        <w:rPr>
          <w:color w:val="000000"/>
        </w:rPr>
      </w:pPr>
      <w:r w:rsidRPr="001B3300">
        <w:rPr>
          <w:color w:val="000000"/>
        </w:rPr>
        <w:t>3</w:t>
      </w:r>
      <w:r w:rsidRPr="001B3300">
        <w:rPr>
          <w:color w:val="000000"/>
        </w:rPr>
        <w:tab/>
        <w:t>Republications of amended laws</w:t>
      </w:r>
    </w:p>
    <w:p w14:paraId="384B055B" w14:textId="442F5A17" w:rsidR="00270C40" w:rsidRPr="001B3300" w:rsidRDefault="00270C40">
      <w:pPr>
        <w:pStyle w:val="EndNoteText"/>
        <w:rPr>
          <w:color w:val="000000"/>
        </w:rPr>
      </w:pPr>
      <w:r w:rsidRPr="001B3300">
        <w:rPr>
          <w:color w:val="000000"/>
        </w:rPr>
        <w:tab/>
        <w:t xml:space="preserve">For the latest republication of amended laws, see </w:t>
      </w:r>
      <w:hyperlink r:id="rId29" w:history="1">
        <w:r w:rsidR="00486E86" w:rsidRPr="00486E86">
          <w:rPr>
            <w:rStyle w:val="charCitHyperlinkAbbrev"/>
          </w:rPr>
          <w:t>www.legislation.act.gov.au</w:t>
        </w:r>
      </w:hyperlink>
      <w:r w:rsidRPr="001B3300">
        <w:rPr>
          <w:color w:val="000000"/>
        </w:rPr>
        <w:t>.</w:t>
      </w:r>
    </w:p>
    <w:p w14:paraId="31195398" w14:textId="77777777" w:rsidR="00270C40" w:rsidRPr="001B3300" w:rsidRDefault="00270C40">
      <w:pPr>
        <w:pStyle w:val="N-line2"/>
        <w:rPr>
          <w:color w:val="000000"/>
        </w:rPr>
      </w:pPr>
    </w:p>
    <w:p w14:paraId="139CA8A9" w14:textId="77777777" w:rsidR="005014A2" w:rsidRDefault="005014A2">
      <w:pPr>
        <w:pStyle w:val="05EndNote"/>
        <w:sectPr w:rsidR="005014A2" w:rsidSect="00EE094B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5B1F3F6" w14:textId="77777777" w:rsidR="002F18F3" w:rsidRDefault="002F18F3" w:rsidP="00270C40">
      <w:pPr>
        <w:rPr>
          <w:color w:val="000000"/>
        </w:rPr>
      </w:pPr>
    </w:p>
    <w:p w14:paraId="1C345670" w14:textId="77777777" w:rsidR="005014A2" w:rsidRDefault="005014A2" w:rsidP="005014A2"/>
    <w:p w14:paraId="6BA2EB20" w14:textId="77777777" w:rsidR="00EE094B" w:rsidRDefault="00EE094B" w:rsidP="005014A2"/>
    <w:p w14:paraId="2F8BAE40" w14:textId="77777777" w:rsidR="00EE094B" w:rsidRDefault="00EE094B" w:rsidP="005014A2"/>
    <w:p w14:paraId="0B7E21C8" w14:textId="77777777" w:rsidR="00EE094B" w:rsidRDefault="00EE094B" w:rsidP="005014A2"/>
    <w:p w14:paraId="15BE09A7" w14:textId="77777777" w:rsidR="00EE094B" w:rsidRDefault="00EE094B" w:rsidP="005014A2"/>
    <w:p w14:paraId="26E9AF5E" w14:textId="77777777" w:rsidR="00EE094B" w:rsidRDefault="00EE094B" w:rsidP="005014A2"/>
    <w:p w14:paraId="152EF799" w14:textId="77777777" w:rsidR="00EE094B" w:rsidRDefault="00EE094B" w:rsidP="005014A2"/>
    <w:p w14:paraId="5985ED15" w14:textId="77777777" w:rsidR="00EE094B" w:rsidRDefault="00EE094B" w:rsidP="005014A2"/>
    <w:p w14:paraId="50BF9909" w14:textId="77777777" w:rsidR="00EE094B" w:rsidRDefault="00EE094B" w:rsidP="005014A2"/>
    <w:p w14:paraId="0D9FB24C" w14:textId="77777777" w:rsidR="00EE094B" w:rsidRDefault="00EE094B" w:rsidP="005014A2"/>
    <w:p w14:paraId="6D0A1A88" w14:textId="77777777" w:rsidR="00EE094B" w:rsidRDefault="00EE094B" w:rsidP="005014A2"/>
    <w:p w14:paraId="621B8161" w14:textId="77777777" w:rsidR="00EE094B" w:rsidRDefault="00EE094B" w:rsidP="005014A2"/>
    <w:p w14:paraId="1EBCF510" w14:textId="77777777" w:rsidR="00EE094B" w:rsidRDefault="00EE094B" w:rsidP="005014A2"/>
    <w:p w14:paraId="1CFA29E0" w14:textId="77777777" w:rsidR="00EE094B" w:rsidRDefault="00EE094B" w:rsidP="005014A2"/>
    <w:p w14:paraId="6183F933" w14:textId="77777777" w:rsidR="00EE094B" w:rsidRDefault="00EE094B" w:rsidP="005014A2"/>
    <w:p w14:paraId="47405A71" w14:textId="77777777" w:rsidR="00EE094B" w:rsidRDefault="00EE094B" w:rsidP="005014A2"/>
    <w:p w14:paraId="7D6F4E8E" w14:textId="77777777" w:rsidR="00EE094B" w:rsidRDefault="00EE094B" w:rsidP="005014A2"/>
    <w:p w14:paraId="5335C4C3" w14:textId="77777777" w:rsidR="005014A2" w:rsidRDefault="005014A2" w:rsidP="005014A2">
      <w:pPr>
        <w:suppressLineNumbers/>
      </w:pPr>
    </w:p>
    <w:p w14:paraId="171E5BEF" w14:textId="77777777" w:rsidR="005014A2" w:rsidRDefault="005014A2" w:rsidP="005014A2">
      <w:pPr>
        <w:suppressLineNumbers/>
      </w:pPr>
    </w:p>
    <w:p w14:paraId="57299418" w14:textId="77777777" w:rsidR="005014A2" w:rsidRDefault="005014A2" w:rsidP="005014A2">
      <w:pPr>
        <w:suppressLineNumbers/>
      </w:pPr>
    </w:p>
    <w:p w14:paraId="158CFBEC" w14:textId="77777777" w:rsidR="005014A2" w:rsidRDefault="005014A2" w:rsidP="005014A2">
      <w:pPr>
        <w:suppressLineNumbers/>
      </w:pPr>
    </w:p>
    <w:p w14:paraId="4670B842" w14:textId="257EBAB6" w:rsidR="005014A2" w:rsidRDefault="005014A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5014A2" w:rsidSect="005014A2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43BC" w14:textId="77777777" w:rsidR="00DE1B0D" w:rsidRDefault="00DE1B0D">
      <w:r>
        <w:separator/>
      </w:r>
    </w:p>
  </w:endnote>
  <w:endnote w:type="continuationSeparator" w:id="0">
    <w:p w14:paraId="410050A6" w14:textId="77777777" w:rsidR="00DE1B0D" w:rsidRDefault="00DE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20BB" w14:textId="77777777" w:rsidR="005014A2" w:rsidRDefault="005014A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014A2" w:rsidRPr="00CB3D59" w14:paraId="089792A2" w14:textId="77777777">
      <w:tc>
        <w:tcPr>
          <w:tcW w:w="845" w:type="pct"/>
        </w:tcPr>
        <w:p w14:paraId="11D48279" w14:textId="77777777" w:rsidR="005014A2" w:rsidRPr="0097645D" w:rsidRDefault="005014A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09E1BF3" w14:textId="67D24BCB" w:rsidR="005014A2" w:rsidRPr="00783A18" w:rsidRDefault="0052614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B3300">
              <w:t>Territory Records (Executive Records) Amendment</w:t>
            </w:r>
            <w:r>
              <w:t> </w:t>
            </w:r>
            <w:r w:rsidRPr="001B3300">
              <w:t>Bill</w:t>
            </w:r>
            <w:r>
              <w:t> </w:t>
            </w:r>
            <w:r w:rsidRPr="001B3300">
              <w:t>2025</w:t>
            </w:r>
          </w:fldSimple>
        </w:p>
        <w:p w14:paraId="6CA2F165" w14:textId="7CC943CD" w:rsidR="005014A2" w:rsidRPr="00783A18" w:rsidRDefault="005014A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213B1C4" w14:textId="65CE2A6E" w:rsidR="005014A2" w:rsidRPr="00743346" w:rsidRDefault="005014A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9E10FF1" w14:textId="0DCD5621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8277" w14:textId="77777777" w:rsidR="005014A2" w:rsidRDefault="005014A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014A2" w14:paraId="1A95EF7D" w14:textId="77777777">
      <w:trPr>
        <w:jc w:val="center"/>
      </w:trPr>
      <w:tc>
        <w:tcPr>
          <w:tcW w:w="1553" w:type="dxa"/>
        </w:tcPr>
        <w:p w14:paraId="7ADAC600" w14:textId="733288B3" w:rsidR="005014A2" w:rsidRDefault="005014A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2614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5EAE5BD" w14:textId="50B1F7C3" w:rsidR="005014A2" w:rsidRDefault="005014A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26142" w:rsidRPr="001B3300">
            <w:t>Territory Records (Executive Records) Amendment</w:t>
          </w:r>
          <w:r w:rsidR="00526142">
            <w:t> </w:t>
          </w:r>
          <w:r w:rsidR="00526142" w:rsidRPr="001B3300">
            <w:t>Bill</w:t>
          </w:r>
          <w:r w:rsidR="00526142">
            <w:t> </w:t>
          </w:r>
          <w:r w:rsidR="00526142" w:rsidRPr="001B3300">
            <w:t>2025</w:t>
          </w:r>
          <w:r>
            <w:fldChar w:fldCharType="end"/>
          </w:r>
        </w:p>
        <w:p w14:paraId="0F7C4154" w14:textId="2E48BE12" w:rsidR="005014A2" w:rsidRDefault="005014A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2614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2614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2614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CE2F9CD" w14:textId="77777777" w:rsidR="005014A2" w:rsidRDefault="005014A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51142DD" w14:textId="78292811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3E2" w14:textId="77777777" w:rsidR="005014A2" w:rsidRDefault="005014A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014A2" w:rsidRPr="00CB3D59" w14:paraId="1A3932D8" w14:textId="77777777">
      <w:tc>
        <w:tcPr>
          <w:tcW w:w="1060" w:type="pct"/>
        </w:tcPr>
        <w:p w14:paraId="436480AB" w14:textId="42615C3F" w:rsidR="005014A2" w:rsidRPr="00743346" w:rsidRDefault="005014A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1A90979" w14:textId="5A699B9C" w:rsidR="005014A2" w:rsidRPr="00783A18" w:rsidRDefault="0052614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B3300">
              <w:t>Territory Records (Executive Records) Amendment</w:t>
            </w:r>
            <w:r>
              <w:t> </w:t>
            </w:r>
            <w:r w:rsidRPr="001B3300">
              <w:t>Bill</w:t>
            </w:r>
            <w:r>
              <w:t> </w:t>
            </w:r>
            <w:r w:rsidRPr="001B3300">
              <w:t>2025</w:t>
            </w:r>
          </w:fldSimple>
        </w:p>
        <w:p w14:paraId="4CDD2945" w14:textId="63880395" w:rsidR="005014A2" w:rsidRPr="00783A18" w:rsidRDefault="005014A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B850C64" w14:textId="77777777" w:rsidR="005014A2" w:rsidRPr="0097645D" w:rsidRDefault="005014A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F604C22" w14:textId="6CE44F91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A045" w14:textId="77777777" w:rsidR="005014A2" w:rsidRDefault="005014A2">
    <w:pPr>
      <w:rPr>
        <w:sz w:val="16"/>
      </w:rPr>
    </w:pPr>
  </w:p>
  <w:p w14:paraId="2ABD2320" w14:textId="58CD7C56" w:rsidR="005014A2" w:rsidRDefault="005014A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26142">
      <w:rPr>
        <w:rFonts w:ascii="Arial" w:hAnsi="Arial"/>
        <w:sz w:val="12"/>
      </w:rPr>
      <w:t>J2025-91</w:t>
    </w:r>
    <w:r>
      <w:rPr>
        <w:rFonts w:ascii="Arial" w:hAnsi="Arial"/>
        <w:sz w:val="12"/>
      </w:rPr>
      <w:fldChar w:fldCharType="end"/>
    </w:r>
  </w:p>
  <w:p w14:paraId="34F954F9" w14:textId="5C1D58CB" w:rsidR="005014A2" w:rsidRPr="0098675A" w:rsidRDefault="005014A2" w:rsidP="0098675A">
    <w:pPr>
      <w:pStyle w:val="Status"/>
      <w:tabs>
        <w:tab w:val="center" w:pos="3853"/>
        <w:tab w:val="left" w:pos="4575"/>
      </w:tabs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CB09" w14:textId="77777777" w:rsidR="005014A2" w:rsidRDefault="005014A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014A2" w:rsidRPr="00CB3D59" w14:paraId="533EDE2F" w14:textId="77777777">
      <w:tc>
        <w:tcPr>
          <w:tcW w:w="847" w:type="pct"/>
        </w:tcPr>
        <w:p w14:paraId="63871C97" w14:textId="77777777" w:rsidR="005014A2" w:rsidRPr="006D109C" w:rsidRDefault="005014A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160C4AA" w14:textId="523E76D1" w:rsidR="005014A2" w:rsidRPr="006D109C" w:rsidRDefault="005014A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26142" w:rsidRPr="00526142">
            <w:rPr>
              <w:rFonts w:cs="Arial"/>
              <w:szCs w:val="18"/>
            </w:rPr>
            <w:t xml:space="preserve">Territory Records (Executive </w:t>
          </w:r>
          <w:r w:rsidR="00526142" w:rsidRPr="001B3300">
            <w:t>Records) Amendment</w:t>
          </w:r>
          <w:r w:rsidR="00526142">
            <w:t> </w:t>
          </w:r>
          <w:r w:rsidR="00526142" w:rsidRPr="001B3300">
            <w:t>Bill</w:t>
          </w:r>
          <w:r w:rsidR="00526142">
            <w:t> </w:t>
          </w:r>
          <w:r w:rsidR="00526142" w:rsidRPr="001B3300"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0865989C" w14:textId="1081D4E5" w:rsidR="005014A2" w:rsidRPr="00783A18" w:rsidRDefault="005014A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C9C4CE6" w14:textId="6A374A50" w:rsidR="005014A2" w:rsidRPr="006D109C" w:rsidRDefault="005014A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DE879E" w14:textId="7C88AC7F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2D69" w14:textId="77777777" w:rsidR="005014A2" w:rsidRDefault="005014A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014A2" w:rsidRPr="00CB3D59" w14:paraId="40A479E0" w14:textId="77777777">
      <w:tc>
        <w:tcPr>
          <w:tcW w:w="1061" w:type="pct"/>
        </w:tcPr>
        <w:p w14:paraId="7DCCF93F" w14:textId="1A433013" w:rsidR="005014A2" w:rsidRPr="006D109C" w:rsidRDefault="005014A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B82D980" w14:textId="1D9E7670" w:rsidR="005014A2" w:rsidRPr="006D109C" w:rsidRDefault="005014A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26142" w:rsidRPr="00526142">
            <w:rPr>
              <w:rFonts w:cs="Arial"/>
              <w:szCs w:val="18"/>
            </w:rPr>
            <w:t xml:space="preserve">Territory Records (Executive </w:t>
          </w:r>
          <w:r w:rsidR="00526142" w:rsidRPr="001B3300">
            <w:t>Records) Amendment</w:t>
          </w:r>
          <w:r w:rsidR="00526142">
            <w:t> </w:t>
          </w:r>
          <w:r w:rsidR="00526142" w:rsidRPr="001B3300">
            <w:t>Bill</w:t>
          </w:r>
          <w:r w:rsidR="00526142">
            <w:t> </w:t>
          </w:r>
          <w:r w:rsidR="00526142" w:rsidRPr="001B3300"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25DEE7D5" w14:textId="3604B9AE" w:rsidR="005014A2" w:rsidRPr="00783A18" w:rsidRDefault="005014A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370922B" w14:textId="77777777" w:rsidR="005014A2" w:rsidRPr="006D109C" w:rsidRDefault="005014A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0E462C4" w14:textId="28F28FF0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C358" w14:textId="77777777" w:rsidR="005014A2" w:rsidRDefault="005014A2">
    <w:pPr>
      <w:rPr>
        <w:sz w:val="16"/>
      </w:rPr>
    </w:pPr>
  </w:p>
  <w:p w14:paraId="1745C709" w14:textId="51B8D874" w:rsidR="005014A2" w:rsidRDefault="005014A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26142">
      <w:rPr>
        <w:rFonts w:ascii="Arial" w:hAnsi="Arial"/>
        <w:sz w:val="12"/>
      </w:rPr>
      <w:t>J2025-91</w:t>
    </w:r>
    <w:r>
      <w:rPr>
        <w:rFonts w:ascii="Arial" w:hAnsi="Arial"/>
        <w:sz w:val="12"/>
      </w:rPr>
      <w:fldChar w:fldCharType="end"/>
    </w:r>
  </w:p>
  <w:p w14:paraId="6AF1635B" w14:textId="196DEB8F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DEBF" w14:textId="77777777" w:rsidR="005014A2" w:rsidRDefault="005014A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014A2" w:rsidRPr="00CB3D59" w14:paraId="65379068" w14:textId="77777777">
      <w:tc>
        <w:tcPr>
          <w:tcW w:w="847" w:type="pct"/>
        </w:tcPr>
        <w:p w14:paraId="0E142CDE" w14:textId="77777777" w:rsidR="005014A2" w:rsidRPr="00ED273E" w:rsidRDefault="005014A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709EE48" w14:textId="0712075A" w:rsidR="005014A2" w:rsidRPr="00ED273E" w:rsidRDefault="005014A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26142" w:rsidRPr="001B3300">
            <w:t>Territory Records (Executive Records) Amendment</w:t>
          </w:r>
          <w:r w:rsidR="00526142">
            <w:t> </w:t>
          </w:r>
          <w:r w:rsidR="00526142" w:rsidRPr="001B3300">
            <w:t>Bill</w:t>
          </w:r>
          <w:r w:rsidR="00526142">
            <w:t> </w:t>
          </w:r>
          <w:r w:rsidR="00526142" w:rsidRPr="001B3300">
            <w:t>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13070B63" w14:textId="7D1EDDC9" w:rsidR="005014A2" w:rsidRPr="00ED273E" w:rsidRDefault="005014A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04C9688" w14:textId="3412D59E" w:rsidR="005014A2" w:rsidRPr="00ED273E" w:rsidRDefault="005014A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FABDE0B" w14:textId="37CABFB4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352" w14:textId="77777777" w:rsidR="005014A2" w:rsidRDefault="005014A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014A2" w:rsidRPr="00CB3D59" w14:paraId="4B1DD5A2" w14:textId="77777777">
      <w:tc>
        <w:tcPr>
          <w:tcW w:w="1061" w:type="pct"/>
        </w:tcPr>
        <w:p w14:paraId="41506407" w14:textId="21676DFB" w:rsidR="005014A2" w:rsidRPr="00ED273E" w:rsidRDefault="005014A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41A4878" w14:textId="7EB5F93E" w:rsidR="005014A2" w:rsidRPr="00ED273E" w:rsidRDefault="005014A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26142" w:rsidRPr="00526142">
            <w:rPr>
              <w:rFonts w:cs="Arial"/>
              <w:szCs w:val="18"/>
            </w:rPr>
            <w:t xml:space="preserve">Territory Records (Executive </w:t>
          </w:r>
          <w:r w:rsidR="00526142" w:rsidRPr="001B3300">
            <w:t>Records) Amendment</w:t>
          </w:r>
          <w:r w:rsidR="00526142">
            <w:t> </w:t>
          </w:r>
          <w:r w:rsidR="00526142" w:rsidRPr="001B3300">
            <w:t>Bill</w:t>
          </w:r>
          <w:r w:rsidR="00526142">
            <w:t> </w:t>
          </w:r>
          <w:r w:rsidR="00526142" w:rsidRPr="001B3300"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3F5AFAF6" w14:textId="038A4BF9" w:rsidR="005014A2" w:rsidRPr="00ED273E" w:rsidRDefault="005014A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05A8144" w14:textId="77777777" w:rsidR="005014A2" w:rsidRPr="00ED273E" w:rsidRDefault="005014A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2999013" w14:textId="224E7AD3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FA7E" w14:textId="77777777" w:rsidR="005014A2" w:rsidRDefault="005014A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014A2" w14:paraId="74610A69" w14:textId="77777777">
      <w:trPr>
        <w:jc w:val="center"/>
      </w:trPr>
      <w:tc>
        <w:tcPr>
          <w:tcW w:w="1240" w:type="dxa"/>
        </w:tcPr>
        <w:p w14:paraId="2B898872" w14:textId="77777777" w:rsidR="005014A2" w:rsidRDefault="005014A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443AA1" w14:textId="7FAC47FE" w:rsidR="005014A2" w:rsidRDefault="005014A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26142" w:rsidRPr="001B3300">
            <w:t>Territory Records (Executive Records) Amendment</w:t>
          </w:r>
          <w:r w:rsidR="00526142">
            <w:t> </w:t>
          </w:r>
          <w:r w:rsidR="00526142" w:rsidRPr="001B3300">
            <w:t>Bill</w:t>
          </w:r>
          <w:r w:rsidR="00526142">
            <w:t> </w:t>
          </w:r>
          <w:r w:rsidR="00526142" w:rsidRPr="001B3300">
            <w:t>2025</w:t>
          </w:r>
          <w:r>
            <w:fldChar w:fldCharType="end"/>
          </w:r>
        </w:p>
        <w:p w14:paraId="128A1BB1" w14:textId="73ABC7C7" w:rsidR="005014A2" w:rsidRDefault="005014A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2614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2614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2614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75509AD" w14:textId="6DC6541D" w:rsidR="005014A2" w:rsidRDefault="005014A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26142">
            <w:t xml:space="preserve">  </w:t>
          </w:r>
          <w:r>
            <w:fldChar w:fldCharType="end"/>
          </w:r>
        </w:p>
      </w:tc>
    </w:tr>
  </w:tbl>
  <w:p w14:paraId="49D952CF" w14:textId="5DF2FF8C" w:rsidR="005014A2" w:rsidRPr="0098675A" w:rsidRDefault="005014A2" w:rsidP="0098675A">
    <w:pPr>
      <w:pStyle w:val="Status"/>
      <w:rPr>
        <w:rFonts w:cs="Arial"/>
      </w:rPr>
    </w:pPr>
    <w:r w:rsidRPr="0098675A">
      <w:rPr>
        <w:rFonts w:cs="Arial"/>
      </w:rPr>
      <w:fldChar w:fldCharType="begin"/>
    </w:r>
    <w:r w:rsidRPr="0098675A">
      <w:rPr>
        <w:rFonts w:cs="Arial"/>
      </w:rPr>
      <w:instrText xml:space="preserve"> DOCPROPERTY "Status" </w:instrText>
    </w:r>
    <w:r w:rsidRPr="0098675A">
      <w:rPr>
        <w:rFonts w:cs="Arial"/>
      </w:rPr>
      <w:fldChar w:fldCharType="separate"/>
    </w:r>
    <w:r w:rsidR="00526142" w:rsidRPr="0098675A">
      <w:rPr>
        <w:rFonts w:cs="Arial"/>
      </w:rPr>
      <w:t xml:space="preserve"> </w:t>
    </w:r>
    <w:r w:rsidRPr="0098675A">
      <w:rPr>
        <w:rFonts w:cs="Arial"/>
      </w:rPr>
      <w:fldChar w:fldCharType="end"/>
    </w:r>
    <w:r w:rsidR="0098675A" w:rsidRPr="0098675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FD04" w14:textId="77777777" w:rsidR="00DE1B0D" w:rsidRDefault="00DE1B0D">
      <w:r>
        <w:separator/>
      </w:r>
    </w:p>
  </w:footnote>
  <w:footnote w:type="continuationSeparator" w:id="0">
    <w:p w14:paraId="31E7F50F" w14:textId="77777777" w:rsidR="00DE1B0D" w:rsidRDefault="00DE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014A2" w:rsidRPr="00CB3D59" w14:paraId="7FE5AA0C" w14:textId="77777777">
      <w:tc>
        <w:tcPr>
          <w:tcW w:w="900" w:type="pct"/>
        </w:tcPr>
        <w:p w14:paraId="6C477C25" w14:textId="77777777" w:rsidR="005014A2" w:rsidRPr="00783A18" w:rsidRDefault="005014A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D7295B3" w14:textId="77777777" w:rsidR="005014A2" w:rsidRPr="00783A18" w:rsidRDefault="005014A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014A2" w:rsidRPr="00CB3D59" w14:paraId="71685E7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8B98D24" w14:textId="7318F891" w:rsidR="005014A2" w:rsidRPr="0097645D" w:rsidRDefault="0048789D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98675A">
              <w:rPr>
                <w:noProof/>
              </w:rPr>
              <w:t>Contents</w:t>
            </w:r>
          </w:fldSimple>
        </w:p>
      </w:tc>
    </w:tr>
  </w:tbl>
  <w:p w14:paraId="4BFBF003" w14:textId="73F5753D" w:rsidR="005014A2" w:rsidRDefault="005014A2">
    <w:pPr>
      <w:pStyle w:val="N-9pt"/>
    </w:pPr>
    <w:r>
      <w:tab/>
    </w:r>
    <w:fldSimple w:instr=" STYLEREF charPage \* MERGEFORMAT ">
      <w:r w:rsidR="0098675A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37ED6AF" w14:textId="77777777" w:rsidTr="00567644">
      <w:trPr>
        <w:jc w:val="center"/>
      </w:trPr>
      <w:tc>
        <w:tcPr>
          <w:tcW w:w="1068" w:type="pct"/>
        </w:tcPr>
        <w:p w14:paraId="6952A09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E89A9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803523" w14:textId="77777777" w:rsidTr="00567644">
      <w:trPr>
        <w:jc w:val="center"/>
      </w:trPr>
      <w:tc>
        <w:tcPr>
          <w:tcW w:w="1068" w:type="pct"/>
        </w:tcPr>
        <w:p w14:paraId="63FEFD3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46358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16B131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983694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3C89068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391D" w14:textId="77777777" w:rsidR="004E49DF" w:rsidRPr="005014A2" w:rsidRDefault="004E49DF" w:rsidP="005014A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F84E" w14:textId="77777777" w:rsidR="004E49DF" w:rsidRPr="005014A2" w:rsidRDefault="004E49DF" w:rsidP="0050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014A2" w:rsidRPr="00CB3D59" w14:paraId="1EA551C8" w14:textId="77777777">
      <w:tc>
        <w:tcPr>
          <w:tcW w:w="4100" w:type="pct"/>
        </w:tcPr>
        <w:p w14:paraId="244365FE" w14:textId="77777777" w:rsidR="005014A2" w:rsidRPr="00783A18" w:rsidRDefault="005014A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8AC8CE0" w14:textId="77777777" w:rsidR="005014A2" w:rsidRPr="00783A18" w:rsidRDefault="005014A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014A2" w:rsidRPr="00CB3D59" w14:paraId="5CFE64A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73F286B" w14:textId="4B97BCE4" w:rsidR="005014A2" w:rsidRPr="0097645D" w:rsidRDefault="005014A2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667C444" w14:textId="17F8765C" w:rsidR="005014A2" w:rsidRDefault="005014A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F0B0" w14:textId="77777777" w:rsidR="005014A2" w:rsidRDefault="005014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014A2" w:rsidRPr="00CB3D59" w14:paraId="2B06025E" w14:textId="77777777" w:rsidTr="003A49FD">
      <w:tc>
        <w:tcPr>
          <w:tcW w:w="1701" w:type="dxa"/>
        </w:tcPr>
        <w:p w14:paraId="2AA78FB0" w14:textId="685E988A" w:rsidR="005014A2" w:rsidRPr="006D109C" w:rsidRDefault="005014A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4018D8" w14:textId="2514D506" w:rsidR="005014A2" w:rsidRPr="006D109C" w:rsidRDefault="005014A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014A2" w:rsidRPr="00CB3D59" w14:paraId="30FD2603" w14:textId="77777777" w:rsidTr="003A49FD">
      <w:tc>
        <w:tcPr>
          <w:tcW w:w="1701" w:type="dxa"/>
        </w:tcPr>
        <w:p w14:paraId="20959935" w14:textId="5D910EE4" w:rsidR="005014A2" w:rsidRPr="006D109C" w:rsidRDefault="005014A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6233D8E" w14:textId="78D5C3B8" w:rsidR="005014A2" w:rsidRPr="006D109C" w:rsidRDefault="005014A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014A2" w:rsidRPr="00CB3D59" w14:paraId="1B4C6E9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AA8081E" w14:textId="28AB0B4D" w:rsidR="005014A2" w:rsidRPr="006D109C" w:rsidRDefault="005014A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675A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3B9542" w14:textId="77777777" w:rsidR="005014A2" w:rsidRDefault="005014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014A2" w:rsidRPr="00CB3D59" w14:paraId="3B0D7A17" w14:textId="77777777" w:rsidTr="003A49FD">
      <w:tc>
        <w:tcPr>
          <w:tcW w:w="6320" w:type="dxa"/>
        </w:tcPr>
        <w:p w14:paraId="79BB4D46" w14:textId="5AB36849" w:rsidR="005014A2" w:rsidRPr="006D109C" w:rsidRDefault="005014A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1906207" w14:textId="42140EE8" w:rsidR="005014A2" w:rsidRPr="006D109C" w:rsidRDefault="005014A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014A2" w:rsidRPr="00CB3D59" w14:paraId="5D78FC7B" w14:textId="77777777" w:rsidTr="003A49FD">
      <w:tc>
        <w:tcPr>
          <w:tcW w:w="6320" w:type="dxa"/>
        </w:tcPr>
        <w:p w14:paraId="0F118C24" w14:textId="2EC73C5C" w:rsidR="005014A2" w:rsidRPr="006D109C" w:rsidRDefault="005014A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F39F501" w14:textId="78EA85F9" w:rsidR="005014A2" w:rsidRPr="006D109C" w:rsidRDefault="005014A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014A2" w:rsidRPr="00CB3D59" w14:paraId="5631D39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57AE1B7" w14:textId="419299BC" w:rsidR="005014A2" w:rsidRPr="006D109C" w:rsidRDefault="005014A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675A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8F24D7" w14:textId="77777777" w:rsidR="005014A2" w:rsidRDefault="005014A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5014A2" w:rsidRPr="00CB3D59" w14:paraId="3FBF3CB0" w14:textId="77777777">
      <w:trPr>
        <w:jc w:val="center"/>
      </w:trPr>
      <w:tc>
        <w:tcPr>
          <w:tcW w:w="1560" w:type="dxa"/>
        </w:tcPr>
        <w:p w14:paraId="24E8540B" w14:textId="3D8A1EE8" w:rsidR="005014A2" w:rsidRPr="00ED273E" w:rsidRDefault="005014A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FECEFFA" w14:textId="36F0DBE0" w:rsidR="005014A2" w:rsidRPr="00ED273E" w:rsidRDefault="005014A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014A2" w:rsidRPr="00CB3D59" w14:paraId="74E70383" w14:textId="77777777">
      <w:trPr>
        <w:jc w:val="center"/>
      </w:trPr>
      <w:tc>
        <w:tcPr>
          <w:tcW w:w="1560" w:type="dxa"/>
        </w:tcPr>
        <w:p w14:paraId="2687F0F3" w14:textId="38FADD84" w:rsidR="005014A2" w:rsidRPr="00ED273E" w:rsidRDefault="005014A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83358EB" w14:textId="20771D2A" w:rsidR="005014A2" w:rsidRPr="00ED273E" w:rsidRDefault="005014A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014A2" w:rsidRPr="00CB3D59" w14:paraId="616A36B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7EB81E" w14:textId="57B15AED" w:rsidR="005014A2" w:rsidRPr="00ED273E" w:rsidRDefault="005014A2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26142">
            <w:rPr>
              <w:rFonts w:cs="Arial"/>
              <w:noProof/>
              <w:szCs w:val="18"/>
            </w:rPr>
            <w:t>12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2C289FC" w14:textId="77777777" w:rsidR="005014A2" w:rsidRDefault="005014A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5014A2" w:rsidRPr="00CB3D59" w14:paraId="45E0C87E" w14:textId="77777777">
      <w:trPr>
        <w:jc w:val="center"/>
      </w:trPr>
      <w:tc>
        <w:tcPr>
          <w:tcW w:w="5741" w:type="dxa"/>
        </w:tcPr>
        <w:p w14:paraId="42F3E783" w14:textId="3F2C5BB9" w:rsidR="005014A2" w:rsidRPr="00ED273E" w:rsidRDefault="005014A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675A">
            <w:rPr>
              <w:rFonts w:cs="Arial"/>
              <w:noProof/>
              <w:szCs w:val="18"/>
            </w:rPr>
            <w:t>Ombudsman Act 1989—Consequential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2057185" w14:textId="3B78655A" w:rsidR="005014A2" w:rsidRPr="00ED273E" w:rsidRDefault="005014A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8675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014A2" w:rsidRPr="00CB3D59" w14:paraId="3CAFB31D" w14:textId="77777777">
      <w:trPr>
        <w:jc w:val="center"/>
      </w:trPr>
      <w:tc>
        <w:tcPr>
          <w:tcW w:w="5741" w:type="dxa"/>
        </w:tcPr>
        <w:p w14:paraId="5B78670F" w14:textId="4BDC80F3" w:rsidR="005014A2" w:rsidRPr="00ED273E" w:rsidRDefault="005014A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51689C2" w14:textId="2730DEC1" w:rsidR="005014A2" w:rsidRPr="00ED273E" w:rsidRDefault="005014A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014A2" w:rsidRPr="00CB3D59" w14:paraId="68B87FD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B773EFF" w14:textId="23039950" w:rsidR="005014A2" w:rsidRPr="00ED273E" w:rsidRDefault="005014A2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675A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90D7F0D" w14:textId="77777777" w:rsidR="005014A2" w:rsidRDefault="005014A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014A2" w14:paraId="7A8AE1CB" w14:textId="77777777">
      <w:trPr>
        <w:jc w:val="center"/>
      </w:trPr>
      <w:tc>
        <w:tcPr>
          <w:tcW w:w="1234" w:type="dxa"/>
        </w:tcPr>
        <w:p w14:paraId="7BFF062D" w14:textId="77777777" w:rsidR="005014A2" w:rsidRDefault="005014A2">
          <w:pPr>
            <w:pStyle w:val="HeaderEven"/>
          </w:pPr>
        </w:p>
      </w:tc>
      <w:tc>
        <w:tcPr>
          <w:tcW w:w="6062" w:type="dxa"/>
        </w:tcPr>
        <w:p w14:paraId="019CE1B1" w14:textId="77777777" w:rsidR="005014A2" w:rsidRDefault="005014A2">
          <w:pPr>
            <w:pStyle w:val="HeaderEven"/>
          </w:pPr>
        </w:p>
      </w:tc>
    </w:tr>
    <w:tr w:rsidR="005014A2" w14:paraId="6BF778CB" w14:textId="77777777">
      <w:trPr>
        <w:jc w:val="center"/>
      </w:trPr>
      <w:tc>
        <w:tcPr>
          <w:tcW w:w="1234" w:type="dxa"/>
        </w:tcPr>
        <w:p w14:paraId="3D05262D" w14:textId="77777777" w:rsidR="005014A2" w:rsidRDefault="005014A2">
          <w:pPr>
            <w:pStyle w:val="HeaderEven"/>
          </w:pPr>
        </w:p>
      </w:tc>
      <w:tc>
        <w:tcPr>
          <w:tcW w:w="6062" w:type="dxa"/>
        </w:tcPr>
        <w:p w14:paraId="09967447" w14:textId="77777777" w:rsidR="005014A2" w:rsidRDefault="005014A2">
          <w:pPr>
            <w:pStyle w:val="HeaderEven"/>
          </w:pPr>
        </w:p>
      </w:tc>
    </w:tr>
    <w:tr w:rsidR="005014A2" w14:paraId="6B8DA0B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E1FC02" w14:textId="77777777" w:rsidR="005014A2" w:rsidRDefault="005014A2">
          <w:pPr>
            <w:pStyle w:val="HeaderEven6"/>
          </w:pPr>
        </w:p>
      </w:tc>
    </w:tr>
  </w:tbl>
  <w:p w14:paraId="335C1521" w14:textId="77777777" w:rsidR="005014A2" w:rsidRDefault="005014A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014A2" w14:paraId="5F2E4D40" w14:textId="77777777">
      <w:trPr>
        <w:jc w:val="center"/>
      </w:trPr>
      <w:tc>
        <w:tcPr>
          <w:tcW w:w="6062" w:type="dxa"/>
        </w:tcPr>
        <w:p w14:paraId="0C03702D" w14:textId="77777777" w:rsidR="005014A2" w:rsidRDefault="005014A2">
          <w:pPr>
            <w:pStyle w:val="HeaderOdd"/>
          </w:pPr>
        </w:p>
      </w:tc>
      <w:tc>
        <w:tcPr>
          <w:tcW w:w="1234" w:type="dxa"/>
        </w:tcPr>
        <w:p w14:paraId="7AF33467" w14:textId="77777777" w:rsidR="005014A2" w:rsidRDefault="005014A2">
          <w:pPr>
            <w:pStyle w:val="HeaderOdd"/>
          </w:pPr>
        </w:p>
      </w:tc>
    </w:tr>
    <w:tr w:rsidR="005014A2" w14:paraId="07AC4841" w14:textId="77777777">
      <w:trPr>
        <w:jc w:val="center"/>
      </w:trPr>
      <w:tc>
        <w:tcPr>
          <w:tcW w:w="6062" w:type="dxa"/>
        </w:tcPr>
        <w:p w14:paraId="0E567794" w14:textId="77777777" w:rsidR="005014A2" w:rsidRDefault="005014A2">
          <w:pPr>
            <w:pStyle w:val="HeaderOdd"/>
          </w:pPr>
        </w:p>
      </w:tc>
      <w:tc>
        <w:tcPr>
          <w:tcW w:w="1234" w:type="dxa"/>
        </w:tcPr>
        <w:p w14:paraId="26362EC0" w14:textId="77777777" w:rsidR="005014A2" w:rsidRDefault="005014A2">
          <w:pPr>
            <w:pStyle w:val="HeaderOdd"/>
          </w:pPr>
        </w:p>
      </w:tc>
    </w:tr>
    <w:tr w:rsidR="005014A2" w14:paraId="39079AE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75CAA8B" w14:textId="77777777" w:rsidR="005014A2" w:rsidRDefault="005014A2">
          <w:pPr>
            <w:pStyle w:val="HeaderOdd6"/>
          </w:pPr>
        </w:p>
      </w:tc>
    </w:tr>
  </w:tbl>
  <w:p w14:paraId="73CE1B87" w14:textId="77777777" w:rsidR="005014A2" w:rsidRDefault="0050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D8BAD8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56058320">
    <w:abstractNumId w:val="27"/>
  </w:num>
  <w:num w:numId="9" w16cid:durableId="854151707">
    <w:abstractNumId w:val="40"/>
  </w:num>
  <w:num w:numId="10" w16cid:durableId="539561321">
    <w:abstractNumId w:val="35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6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2"/>
    <w:lvlOverride w:ilvl="0">
      <w:startOverride w:val="1"/>
    </w:lvlOverride>
  </w:num>
  <w:num w:numId="17" w16cid:durableId="1445807115">
    <w:abstractNumId w:val="24"/>
  </w:num>
  <w:num w:numId="18" w16cid:durableId="145971736">
    <w:abstractNumId w:val="43"/>
  </w:num>
  <w:num w:numId="19" w16cid:durableId="1876043381">
    <w:abstractNumId w:val="26"/>
    <w:lvlOverride w:ilvl="0">
      <w:startOverride w:val="1"/>
    </w:lvlOverride>
  </w:num>
  <w:num w:numId="20" w16cid:durableId="1595045508">
    <w:abstractNumId w:val="38"/>
  </w:num>
  <w:num w:numId="21" w16cid:durableId="1830167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46769">
    <w:abstractNumId w:val="21"/>
  </w:num>
  <w:num w:numId="23" w16cid:durableId="415443790">
    <w:abstractNumId w:val="26"/>
  </w:num>
  <w:num w:numId="24" w16cid:durableId="2064598401">
    <w:abstractNumId w:val="33"/>
  </w:num>
  <w:num w:numId="25" w16cid:durableId="2107458146">
    <w:abstractNumId w:val="42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97469047">
    <w:abstractNumId w:val="16"/>
  </w:num>
  <w:num w:numId="32" w16cid:durableId="1441299131">
    <w:abstractNumId w:val="6"/>
  </w:num>
  <w:num w:numId="33" w16cid:durableId="132337768">
    <w:abstractNumId w:val="30"/>
  </w:num>
  <w:num w:numId="34" w16cid:durableId="1372993672">
    <w:abstractNumId w:val="9"/>
  </w:num>
  <w:num w:numId="35" w16cid:durableId="813983944">
    <w:abstractNumId w:val="7"/>
  </w:num>
  <w:num w:numId="36" w16cid:durableId="1650135011">
    <w:abstractNumId w:val="5"/>
  </w:num>
  <w:num w:numId="37" w16cid:durableId="444663019">
    <w:abstractNumId w:val="4"/>
  </w:num>
  <w:num w:numId="38" w16cid:durableId="1843008629">
    <w:abstractNumId w:val="8"/>
  </w:num>
  <w:num w:numId="39" w16cid:durableId="1083532400">
    <w:abstractNumId w:val="3"/>
  </w:num>
  <w:num w:numId="40" w16cid:durableId="255405914">
    <w:abstractNumId w:val="2"/>
  </w:num>
  <w:num w:numId="41" w16cid:durableId="2114669350">
    <w:abstractNumId w:val="1"/>
  </w:num>
  <w:num w:numId="42" w16cid:durableId="2094083975">
    <w:abstractNumId w:val="0"/>
  </w:num>
  <w:num w:numId="43" w16cid:durableId="105362395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40"/>
    <w:rsid w:val="00000C1F"/>
    <w:rsid w:val="00000ED3"/>
    <w:rsid w:val="000023A4"/>
    <w:rsid w:val="000038FA"/>
    <w:rsid w:val="000043A6"/>
    <w:rsid w:val="00004573"/>
    <w:rsid w:val="00004D26"/>
    <w:rsid w:val="00005825"/>
    <w:rsid w:val="00006ABB"/>
    <w:rsid w:val="000102F2"/>
    <w:rsid w:val="00010513"/>
    <w:rsid w:val="00011AB9"/>
    <w:rsid w:val="0001347E"/>
    <w:rsid w:val="00014E44"/>
    <w:rsid w:val="00015E42"/>
    <w:rsid w:val="0002034F"/>
    <w:rsid w:val="00020BB3"/>
    <w:rsid w:val="000215AA"/>
    <w:rsid w:val="00023188"/>
    <w:rsid w:val="0002517D"/>
    <w:rsid w:val="00025988"/>
    <w:rsid w:val="0003031D"/>
    <w:rsid w:val="0003249F"/>
    <w:rsid w:val="00032C8A"/>
    <w:rsid w:val="00036A2C"/>
    <w:rsid w:val="00037D73"/>
    <w:rsid w:val="00041788"/>
    <w:rsid w:val="000417E5"/>
    <w:rsid w:val="0004203E"/>
    <w:rsid w:val="000420DE"/>
    <w:rsid w:val="000448E6"/>
    <w:rsid w:val="00046E24"/>
    <w:rsid w:val="00047170"/>
    <w:rsid w:val="00047369"/>
    <w:rsid w:val="000474F2"/>
    <w:rsid w:val="000510F0"/>
    <w:rsid w:val="0005154A"/>
    <w:rsid w:val="00052B1E"/>
    <w:rsid w:val="000551CD"/>
    <w:rsid w:val="00055507"/>
    <w:rsid w:val="00055E30"/>
    <w:rsid w:val="00063210"/>
    <w:rsid w:val="00064576"/>
    <w:rsid w:val="00065436"/>
    <w:rsid w:val="000663A1"/>
    <w:rsid w:val="00066F6A"/>
    <w:rsid w:val="000702A7"/>
    <w:rsid w:val="00072600"/>
    <w:rsid w:val="00072B06"/>
    <w:rsid w:val="00072ED8"/>
    <w:rsid w:val="00073E78"/>
    <w:rsid w:val="00074304"/>
    <w:rsid w:val="000754EB"/>
    <w:rsid w:val="00075618"/>
    <w:rsid w:val="000761BA"/>
    <w:rsid w:val="000812D4"/>
    <w:rsid w:val="00081D6E"/>
    <w:rsid w:val="0008211A"/>
    <w:rsid w:val="00082D8F"/>
    <w:rsid w:val="0008305B"/>
    <w:rsid w:val="00083C32"/>
    <w:rsid w:val="000902FE"/>
    <w:rsid w:val="000906B4"/>
    <w:rsid w:val="00091575"/>
    <w:rsid w:val="00092FE2"/>
    <w:rsid w:val="00093469"/>
    <w:rsid w:val="0009460E"/>
    <w:rsid w:val="000949A6"/>
    <w:rsid w:val="00095165"/>
    <w:rsid w:val="0009641C"/>
    <w:rsid w:val="00096811"/>
    <w:rsid w:val="000978C2"/>
    <w:rsid w:val="000A2213"/>
    <w:rsid w:val="000A410D"/>
    <w:rsid w:val="000A5DCB"/>
    <w:rsid w:val="000A637A"/>
    <w:rsid w:val="000B00F9"/>
    <w:rsid w:val="000B048A"/>
    <w:rsid w:val="000B16DC"/>
    <w:rsid w:val="000B17F0"/>
    <w:rsid w:val="000B1C99"/>
    <w:rsid w:val="000B3404"/>
    <w:rsid w:val="000B3A9B"/>
    <w:rsid w:val="000B4951"/>
    <w:rsid w:val="000B5464"/>
    <w:rsid w:val="000B5685"/>
    <w:rsid w:val="000B5FDB"/>
    <w:rsid w:val="000B729E"/>
    <w:rsid w:val="000C0241"/>
    <w:rsid w:val="000C09DD"/>
    <w:rsid w:val="000C40A4"/>
    <w:rsid w:val="000C4E03"/>
    <w:rsid w:val="000C54A0"/>
    <w:rsid w:val="000C687C"/>
    <w:rsid w:val="000C711D"/>
    <w:rsid w:val="000C7410"/>
    <w:rsid w:val="000C7832"/>
    <w:rsid w:val="000C7850"/>
    <w:rsid w:val="000D1250"/>
    <w:rsid w:val="000D1DCC"/>
    <w:rsid w:val="000D2131"/>
    <w:rsid w:val="000D2557"/>
    <w:rsid w:val="000D30FC"/>
    <w:rsid w:val="000D31A3"/>
    <w:rsid w:val="000D54F2"/>
    <w:rsid w:val="000D6CD7"/>
    <w:rsid w:val="000E1098"/>
    <w:rsid w:val="000E29CA"/>
    <w:rsid w:val="000E4EF6"/>
    <w:rsid w:val="000E5145"/>
    <w:rsid w:val="000E576D"/>
    <w:rsid w:val="000E75BC"/>
    <w:rsid w:val="000F186E"/>
    <w:rsid w:val="000F1FEC"/>
    <w:rsid w:val="000F2735"/>
    <w:rsid w:val="000F329E"/>
    <w:rsid w:val="000F4994"/>
    <w:rsid w:val="000F77CB"/>
    <w:rsid w:val="001002C3"/>
    <w:rsid w:val="00101528"/>
    <w:rsid w:val="001033CB"/>
    <w:rsid w:val="0010387F"/>
    <w:rsid w:val="001047CB"/>
    <w:rsid w:val="001053AD"/>
    <w:rsid w:val="001058DF"/>
    <w:rsid w:val="00107F85"/>
    <w:rsid w:val="00111D8D"/>
    <w:rsid w:val="00114B8F"/>
    <w:rsid w:val="001150FA"/>
    <w:rsid w:val="00116D22"/>
    <w:rsid w:val="001176E3"/>
    <w:rsid w:val="00121097"/>
    <w:rsid w:val="00124B23"/>
    <w:rsid w:val="00126287"/>
    <w:rsid w:val="0012741D"/>
    <w:rsid w:val="00127EE1"/>
    <w:rsid w:val="0013046D"/>
    <w:rsid w:val="001315A1"/>
    <w:rsid w:val="00132957"/>
    <w:rsid w:val="001343A6"/>
    <w:rsid w:val="0013531D"/>
    <w:rsid w:val="00136261"/>
    <w:rsid w:val="00136FBE"/>
    <w:rsid w:val="00137B76"/>
    <w:rsid w:val="00141DB5"/>
    <w:rsid w:val="001463E4"/>
    <w:rsid w:val="001465E2"/>
    <w:rsid w:val="00147781"/>
    <w:rsid w:val="001503E3"/>
    <w:rsid w:val="00150851"/>
    <w:rsid w:val="001520FC"/>
    <w:rsid w:val="001533C1"/>
    <w:rsid w:val="00153482"/>
    <w:rsid w:val="00154977"/>
    <w:rsid w:val="001570F0"/>
    <w:rsid w:val="001572E4"/>
    <w:rsid w:val="00160DF7"/>
    <w:rsid w:val="00162944"/>
    <w:rsid w:val="00163265"/>
    <w:rsid w:val="00164204"/>
    <w:rsid w:val="00164F71"/>
    <w:rsid w:val="0017182C"/>
    <w:rsid w:val="00172650"/>
    <w:rsid w:val="00172D13"/>
    <w:rsid w:val="00172D51"/>
    <w:rsid w:val="00173028"/>
    <w:rsid w:val="001741FF"/>
    <w:rsid w:val="00175FD1"/>
    <w:rsid w:val="00176AE6"/>
    <w:rsid w:val="00180311"/>
    <w:rsid w:val="001815FB"/>
    <w:rsid w:val="0018190F"/>
    <w:rsid w:val="00181D8C"/>
    <w:rsid w:val="0018272C"/>
    <w:rsid w:val="00183977"/>
    <w:rsid w:val="001842C7"/>
    <w:rsid w:val="0018609A"/>
    <w:rsid w:val="0019297A"/>
    <w:rsid w:val="00192D1E"/>
    <w:rsid w:val="00193D6B"/>
    <w:rsid w:val="00195101"/>
    <w:rsid w:val="001A158C"/>
    <w:rsid w:val="001A351C"/>
    <w:rsid w:val="001A39AF"/>
    <w:rsid w:val="001A3B6D"/>
    <w:rsid w:val="001A43D3"/>
    <w:rsid w:val="001A4A46"/>
    <w:rsid w:val="001A7597"/>
    <w:rsid w:val="001A7F59"/>
    <w:rsid w:val="001B1114"/>
    <w:rsid w:val="001B1AD4"/>
    <w:rsid w:val="001B218A"/>
    <w:rsid w:val="001B28DE"/>
    <w:rsid w:val="001B3300"/>
    <w:rsid w:val="001B3B53"/>
    <w:rsid w:val="001B449A"/>
    <w:rsid w:val="001B6311"/>
    <w:rsid w:val="001B6BC0"/>
    <w:rsid w:val="001B7F35"/>
    <w:rsid w:val="001C1644"/>
    <w:rsid w:val="001C29CC"/>
    <w:rsid w:val="001C44A7"/>
    <w:rsid w:val="001C4A67"/>
    <w:rsid w:val="001C53D4"/>
    <w:rsid w:val="001C547E"/>
    <w:rsid w:val="001C60E1"/>
    <w:rsid w:val="001C73E9"/>
    <w:rsid w:val="001C7DE0"/>
    <w:rsid w:val="001D09C2"/>
    <w:rsid w:val="001D1004"/>
    <w:rsid w:val="001D15FB"/>
    <w:rsid w:val="001D1702"/>
    <w:rsid w:val="001D1BF0"/>
    <w:rsid w:val="001D1F85"/>
    <w:rsid w:val="001D3EA3"/>
    <w:rsid w:val="001D4A39"/>
    <w:rsid w:val="001D53F0"/>
    <w:rsid w:val="001D56B4"/>
    <w:rsid w:val="001D73DF"/>
    <w:rsid w:val="001E0780"/>
    <w:rsid w:val="001E09C5"/>
    <w:rsid w:val="001E0BBC"/>
    <w:rsid w:val="001E1A01"/>
    <w:rsid w:val="001E3B79"/>
    <w:rsid w:val="001E41E3"/>
    <w:rsid w:val="001E4694"/>
    <w:rsid w:val="001E545D"/>
    <w:rsid w:val="001E5D92"/>
    <w:rsid w:val="001E7483"/>
    <w:rsid w:val="001E79DB"/>
    <w:rsid w:val="001F1431"/>
    <w:rsid w:val="001F33E8"/>
    <w:rsid w:val="001F3DB4"/>
    <w:rsid w:val="001F5042"/>
    <w:rsid w:val="001F55E5"/>
    <w:rsid w:val="001F5A2B"/>
    <w:rsid w:val="001F67A8"/>
    <w:rsid w:val="001F7F75"/>
    <w:rsid w:val="001F7F95"/>
    <w:rsid w:val="00200557"/>
    <w:rsid w:val="002012E6"/>
    <w:rsid w:val="00202420"/>
    <w:rsid w:val="00202D7F"/>
    <w:rsid w:val="00203655"/>
    <w:rsid w:val="002037B2"/>
    <w:rsid w:val="00203CED"/>
    <w:rsid w:val="00204154"/>
    <w:rsid w:val="00204E34"/>
    <w:rsid w:val="0020610F"/>
    <w:rsid w:val="00207FA6"/>
    <w:rsid w:val="00210CE1"/>
    <w:rsid w:val="00211C80"/>
    <w:rsid w:val="00212504"/>
    <w:rsid w:val="00212590"/>
    <w:rsid w:val="00217C8C"/>
    <w:rsid w:val="00217F2C"/>
    <w:rsid w:val="002208AF"/>
    <w:rsid w:val="0022149F"/>
    <w:rsid w:val="002222A8"/>
    <w:rsid w:val="00225307"/>
    <w:rsid w:val="0022563D"/>
    <w:rsid w:val="002263A5"/>
    <w:rsid w:val="00226941"/>
    <w:rsid w:val="00226B3D"/>
    <w:rsid w:val="002279A8"/>
    <w:rsid w:val="00231509"/>
    <w:rsid w:val="002337F1"/>
    <w:rsid w:val="00234056"/>
    <w:rsid w:val="00234574"/>
    <w:rsid w:val="00234C47"/>
    <w:rsid w:val="0023694E"/>
    <w:rsid w:val="002409EB"/>
    <w:rsid w:val="00241F68"/>
    <w:rsid w:val="00246F34"/>
    <w:rsid w:val="00250245"/>
    <w:rsid w:val="002502C9"/>
    <w:rsid w:val="00250CAD"/>
    <w:rsid w:val="00255B44"/>
    <w:rsid w:val="00256093"/>
    <w:rsid w:val="00256E0F"/>
    <w:rsid w:val="00257CEF"/>
    <w:rsid w:val="00260019"/>
    <w:rsid w:val="0026001C"/>
    <w:rsid w:val="00260221"/>
    <w:rsid w:val="002612B5"/>
    <w:rsid w:val="00263163"/>
    <w:rsid w:val="002644DC"/>
    <w:rsid w:val="00266407"/>
    <w:rsid w:val="00267BE3"/>
    <w:rsid w:val="002702D4"/>
    <w:rsid w:val="00270C40"/>
    <w:rsid w:val="00272968"/>
    <w:rsid w:val="00273B6D"/>
    <w:rsid w:val="00274C8F"/>
    <w:rsid w:val="00275CE9"/>
    <w:rsid w:val="00277DE0"/>
    <w:rsid w:val="002826CB"/>
    <w:rsid w:val="00282B0F"/>
    <w:rsid w:val="002831CD"/>
    <w:rsid w:val="002866C3"/>
    <w:rsid w:val="00287065"/>
    <w:rsid w:val="00287ED1"/>
    <w:rsid w:val="00290711"/>
    <w:rsid w:val="00290D70"/>
    <w:rsid w:val="002957EA"/>
    <w:rsid w:val="0029692F"/>
    <w:rsid w:val="002975B7"/>
    <w:rsid w:val="002A2447"/>
    <w:rsid w:val="002A2A03"/>
    <w:rsid w:val="002A4C38"/>
    <w:rsid w:val="002A50B2"/>
    <w:rsid w:val="002A6F4D"/>
    <w:rsid w:val="002A756E"/>
    <w:rsid w:val="002B2682"/>
    <w:rsid w:val="002B27F7"/>
    <w:rsid w:val="002B464F"/>
    <w:rsid w:val="002B58FC"/>
    <w:rsid w:val="002B77FF"/>
    <w:rsid w:val="002C2320"/>
    <w:rsid w:val="002C5DB3"/>
    <w:rsid w:val="002C7985"/>
    <w:rsid w:val="002D09CB"/>
    <w:rsid w:val="002D1B9C"/>
    <w:rsid w:val="002D26EA"/>
    <w:rsid w:val="002D295C"/>
    <w:rsid w:val="002D2A42"/>
    <w:rsid w:val="002D2F6F"/>
    <w:rsid w:val="002D2FE5"/>
    <w:rsid w:val="002D5A7E"/>
    <w:rsid w:val="002D5BB1"/>
    <w:rsid w:val="002D7573"/>
    <w:rsid w:val="002D76FB"/>
    <w:rsid w:val="002E01EA"/>
    <w:rsid w:val="002E144D"/>
    <w:rsid w:val="002E43DE"/>
    <w:rsid w:val="002E4E14"/>
    <w:rsid w:val="002E65AF"/>
    <w:rsid w:val="002E6E0C"/>
    <w:rsid w:val="002F0D37"/>
    <w:rsid w:val="002F18F3"/>
    <w:rsid w:val="002F27CD"/>
    <w:rsid w:val="002F2C83"/>
    <w:rsid w:val="002F2F46"/>
    <w:rsid w:val="002F3F12"/>
    <w:rsid w:val="002F43A0"/>
    <w:rsid w:val="002F638A"/>
    <w:rsid w:val="002F696A"/>
    <w:rsid w:val="002F739A"/>
    <w:rsid w:val="00300303"/>
    <w:rsid w:val="003003EC"/>
    <w:rsid w:val="003026E9"/>
    <w:rsid w:val="00303D53"/>
    <w:rsid w:val="003068E0"/>
    <w:rsid w:val="003102C0"/>
    <w:rsid w:val="003108D1"/>
    <w:rsid w:val="0031143F"/>
    <w:rsid w:val="00314266"/>
    <w:rsid w:val="00315515"/>
    <w:rsid w:val="00315B62"/>
    <w:rsid w:val="003178D2"/>
    <w:rsid w:val="003179E8"/>
    <w:rsid w:val="00317FDC"/>
    <w:rsid w:val="00320566"/>
    <w:rsid w:val="0032063D"/>
    <w:rsid w:val="00320AAE"/>
    <w:rsid w:val="00322E2D"/>
    <w:rsid w:val="00322ED1"/>
    <w:rsid w:val="0033050B"/>
    <w:rsid w:val="003306D5"/>
    <w:rsid w:val="00331203"/>
    <w:rsid w:val="00332E45"/>
    <w:rsid w:val="00333078"/>
    <w:rsid w:val="003344D3"/>
    <w:rsid w:val="00336345"/>
    <w:rsid w:val="00340E2F"/>
    <w:rsid w:val="00342E3D"/>
    <w:rsid w:val="0034336E"/>
    <w:rsid w:val="00345328"/>
    <w:rsid w:val="0034583F"/>
    <w:rsid w:val="003478D2"/>
    <w:rsid w:val="00351205"/>
    <w:rsid w:val="003524A0"/>
    <w:rsid w:val="00353FF3"/>
    <w:rsid w:val="00355AD9"/>
    <w:rsid w:val="00356225"/>
    <w:rsid w:val="003574D1"/>
    <w:rsid w:val="00360A46"/>
    <w:rsid w:val="00360B83"/>
    <w:rsid w:val="00361515"/>
    <w:rsid w:val="003622F9"/>
    <w:rsid w:val="003637D8"/>
    <w:rsid w:val="003640E5"/>
    <w:rsid w:val="003646D5"/>
    <w:rsid w:val="003659ED"/>
    <w:rsid w:val="00365E7F"/>
    <w:rsid w:val="00367FD4"/>
    <w:rsid w:val="003700C0"/>
    <w:rsid w:val="00370AE8"/>
    <w:rsid w:val="00372EAA"/>
    <w:rsid w:val="00372EF0"/>
    <w:rsid w:val="00373077"/>
    <w:rsid w:val="003740C6"/>
    <w:rsid w:val="00375B2E"/>
    <w:rsid w:val="00377D1F"/>
    <w:rsid w:val="00381D64"/>
    <w:rsid w:val="003848C3"/>
    <w:rsid w:val="0038494F"/>
    <w:rsid w:val="00385097"/>
    <w:rsid w:val="003853AC"/>
    <w:rsid w:val="00385505"/>
    <w:rsid w:val="0038626C"/>
    <w:rsid w:val="00387A73"/>
    <w:rsid w:val="00391C6F"/>
    <w:rsid w:val="00392601"/>
    <w:rsid w:val="0039314E"/>
    <w:rsid w:val="0039435E"/>
    <w:rsid w:val="0039594D"/>
    <w:rsid w:val="00396646"/>
    <w:rsid w:val="00396A40"/>
    <w:rsid w:val="00396B0E"/>
    <w:rsid w:val="00397CD6"/>
    <w:rsid w:val="003A0664"/>
    <w:rsid w:val="003A160E"/>
    <w:rsid w:val="003A1F60"/>
    <w:rsid w:val="003A44BB"/>
    <w:rsid w:val="003A779F"/>
    <w:rsid w:val="003A7A6C"/>
    <w:rsid w:val="003B01DB"/>
    <w:rsid w:val="003B071A"/>
    <w:rsid w:val="003B0F80"/>
    <w:rsid w:val="003B2568"/>
    <w:rsid w:val="003B2C7A"/>
    <w:rsid w:val="003B31A1"/>
    <w:rsid w:val="003B45B3"/>
    <w:rsid w:val="003B4E01"/>
    <w:rsid w:val="003B553B"/>
    <w:rsid w:val="003C0702"/>
    <w:rsid w:val="003C0A3A"/>
    <w:rsid w:val="003C3065"/>
    <w:rsid w:val="003C348A"/>
    <w:rsid w:val="003C38BE"/>
    <w:rsid w:val="003C3F8B"/>
    <w:rsid w:val="003C4D44"/>
    <w:rsid w:val="003C505F"/>
    <w:rsid w:val="003C50A2"/>
    <w:rsid w:val="003C6DE9"/>
    <w:rsid w:val="003C6EDF"/>
    <w:rsid w:val="003C794B"/>
    <w:rsid w:val="003C7B9C"/>
    <w:rsid w:val="003D0740"/>
    <w:rsid w:val="003D1AE7"/>
    <w:rsid w:val="003D1FB2"/>
    <w:rsid w:val="003D3E24"/>
    <w:rsid w:val="003D4AAE"/>
    <w:rsid w:val="003D4C75"/>
    <w:rsid w:val="003D7254"/>
    <w:rsid w:val="003D7910"/>
    <w:rsid w:val="003E02EF"/>
    <w:rsid w:val="003E03FD"/>
    <w:rsid w:val="003E0412"/>
    <w:rsid w:val="003E0653"/>
    <w:rsid w:val="003E4A56"/>
    <w:rsid w:val="003E5C65"/>
    <w:rsid w:val="003E64CD"/>
    <w:rsid w:val="003E65DD"/>
    <w:rsid w:val="003E6B00"/>
    <w:rsid w:val="003E7DC5"/>
    <w:rsid w:val="003E7FDB"/>
    <w:rsid w:val="003F06EE"/>
    <w:rsid w:val="003F371B"/>
    <w:rsid w:val="003F3B87"/>
    <w:rsid w:val="003F4912"/>
    <w:rsid w:val="003F5904"/>
    <w:rsid w:val="003F7A0F"/>
    <w:rsid w:val="003F7DB2"/>
    <w:rsid w:val="003F7FC8"/>
    <w:rsid w:val="004005F0"/>
    <w:rsid w:val="0040136F"/>
    <w:rsid w:val="00401683"/>
    <w:rsid w:val="004031C9"/>
    <w:rsid w:val="004033B4"/>
    <w:rsid w:val="00403645"/>
    <w:rsid w:val="00403AA5"/>
    <w:rsid w:val="004043B6"/>
    <w:rsid w:val="00404FE0"/>
    <w:rsid w:val="00406099"/>
    <w:rsid w:val="004062C6"/>
    <w:rsid w:val="00410103"/>
    <w:rsid w:val="00410C20"/>
    <w:rsid w:val="004110BA"/>
    <w:rsid w:val="00415AD4"/>
    <w:rsid w:val="00416A4F"/>
    <w:rsid w:val="0042005B"/>
    <w:rsid w:val="00420FED"/>
    <w:rsid w:val="00421260"/>
    <w:rsid w:val="00422233"/>
    <w:rsid w:val="00423AC4"/>
    <w:rsid w:val="0042592F"/>
    <w:rsid w:val="0042799E"/>
    <w:rsid w:val="00427FB2"/>
    <w:rsid w:val="0043038E"/>
    <w:rsid w:val="004322E9"/>
    <w:rsid w:val="00433064"/>
    <w:rsid w:val="00433881"/>
    <w:rsid w:val="004350EF"/>
    <w:rsid w:val="004351F3"/>
    <w:rsid w:val="00435702"/>
    <w:rsid w:val="00435893"/>
    <w:rsid w:val="004358D2"/>
    <w:rsid w:val="0043592A"/>
    <w:rsid w:val="0044067A"/>
    <w:rsid w:val="00440811"/>
    <w:rsid w:val="00442F56"/>
    <w:rsid w:val="00443ADD"/>
    <w:rsid w:val="00444785"/>
    <w:rsid w:val="00447A51"/>
    <w:rsid w:val="00447B1D"/>
    <w:rsid w:val="00447C31"/>
    <w:rsid w:val="004500A0"/>
    <w:rsid w:val="004510ED"/>
    <w:rsid w:val="004536AA"/>
    <w:rsid w:val="0045398D"/>
    <w:rsid w:val="00454A81"/>
    <w:rsid w:val="00455046"/>
    <w:rsid w:val="004552C8"/>
    <w:rsid w:val="00456074"/>
    <w:rsid w:val="00457476"/>
    <w:rsid w:val="00457FFC"/>
    <w:rsid w:val="0046076C"/>
    <w:rsid w:val="004607B7"/>
    <w:rsid w:val="00460A67"/>
    <w:rsid w:val="004614FB"/>
    <w:rsid w:val="0046178F"/>
    <w:rsid w:val="00461D78"/>
    <w:rsid w:val="00462ADE"/>
    <w:rsid w:val="00462B21"/>
    <w:rsid w:val="00463A8E"/>
    <w:rsid w:val="00463EF4"/>
    <w:rsid w:val="00464372"/>
    <w:rsid w:val="00470B8D"/>
    <w:rsid w:val="004711EF"/>
    <w:rsid w:val="00471742"/>
    <w:rsid w:val="00472490"/>
    <w:rsid w:val="00472639"/>
    <w:rsid w:val="00472DD2"/>
    <w:rsid w:val="00473DFE"/>
    <w:rsid w:val="00474B4F"/>
    <w:rsid w:val="00474CC3"/>
    <w:rsid w:val="00475017"/>
    <w:rsid w:val="004751D3"/>
    <w:rsid w:val="00475F03"/>
    <w:rsid w:val="00476DCA"/>
    <w:rsid w:val="00477CAB"/>
    <w:rsid w:val="00480128"/>
    <w:rsid w:val="00480A8E"/>
    <w:rsid w:val="00482C91"/>
    <w:rsid w:val="0048525E"/>
    <w:rsid w:val="00486E86"/>
    <w:rsid w:val="00486FE2"/>
    <w:rsid w:val="004875BE"/>
    <w:rsid w:val="0048789D"/>
    <w:rsid w:val="00487D5F"/>
    <w:rsid w:val="00491236"/>
    <w:rsid w:val="00491606"/>
    <w:rsid w:val="00491D7C"/>
    <w:rsid w:val="00491FCE"/>
    <w:rsid w:val="00493006"/>
    <w:rsid w:val="00493ED5"/>
    <w:rsid w:val="00494267"/>
    <w:rsid w:val="00494AB6"/>
    <w:rsid w:val="0049570D"/>
    <w:rsid w:val="0049639E"/>
    <w:rsid w:val="0049700C"/>
    <w:rsid w:val="00497D33"/>
    <w:rsid w:val="004A1E58"/>
    <w:rsid w:val="004A2333"/>
    <w:rsid w:val="004A2FDC"/>
    <w:rsid w:val="004A32C4"/>
    <w:rsid w:val="004A35FB"/>
    <w:rsid w:val="004A3D43"/>
    <w:rsid w:val="004A47FC"/>
    <w:rsid w:val="004A49BA"/>
    <w:rsid w:val="004A63AD"/>
    <w:rsid w:val="004B09DB"/>
    <w:rsid w:val="004B0E9D"/>
    <w:rsid w:val="004B2D52"/>
    <w:rsid w:val="004B2FBD"/>
    <w:rsid w:val="004B5B55"/>
    <w:rsid w:val="004B5B98"/>
    <w:rsid w:val="004C0DE6"/>
    <w:rsid w:val="004C2A16"/>
    <w:rsid w:val="004C3F74"/>
    <w:rsid w:val="004C5C1F"/>
    <w:rsid w:val="004C724A"/>
    <w:rsid w:val="004D16B8"/>
    <w:rsid w:val="004D293E"/>
    <w:rsid w:val="004D4557"/>
    <w:rsid w:val="004D53B8"/>
    <w:rsid w:val="004E2567"/>
    <w:rsid w:val="004E2568"/>
    <w:rsid w:val="004E3576"/>
    <w:rsid w:val="004E446F"/>
    <w:rsid w:val="004E49DF"/>
    <w:rsid w:val="004E5256"/>
    <w:rsid w:val="004F1050"/>
    <w:rsid w:val="004F25B3"/>
    <w:rsid w:val="004F3CD5"/>
    <w:rsid w:val="004F4A25"/>
    <w:rsid w:val="004F6688"/>
    <w:rsid w:val="004F67F2"/>
    <w:rsid w:val="004F73FB"/>
    <w:rsid w:val="004F769E"/>
    <w:rsid w:val="004F76C4"/>
    <w:rsid w:val="00501495"/>
    <w:rsid w:val="005014A2"/>
    <w:rsid w:val="00501EB7"/>
    <w:rsid w:val="00502F11"/>
    <w:rsid w:val="005033C0"/>
    <w:rsid w:val="00503AE3"/>
    <w:rsid w:val="005055B0"/>
    <w:rsid w:val="00505644"/>
    <w:rsid w:val="0050662E"/>
    <w:rsid w:val="00507B30"/>
    <w:rsid w:val="00511030"/>
    <w:rsid w:val="00511965"/>
    <w:rsid w:val="00512972"/>
    <w:rsid w:val="00513190"/>
    <w:rsid w:val="00513F6D"/>
    <w:rsid w:val="00514F25"/>
    <w:rsid w:val="00515082"/>
    <w:rsid w:val="005154CA"/>
    <w:rsid w:val="00515B07"/>
    <w:rsid w:val="00515D68"/>
    <w:rsid w:val="00515E14"/>
    <w:rsid w:val="005171DC"/>
    <w:rsid w:val="0052097D"/>
    <w:rsid w:val="00520C4F"/>
    <w:rsid w:val="0052149B"/>
    <w:rsid w:val="005218EE"/>
    <w:rsid w:val="00522B71"/>
    <w:rsid w:val="005249B7"/>
    <w:rsid w:val="00524CBC"/>
    <w:rsid w:val="0052578B"/>
    <w:rsid w:val="005259D1"/>
    <w:rsid w:val="00525A7C"/>
    <w:rsid w:val="00526142"/>
    <w:rsid w:val="0052740D"/>
    <w:rsid w:val="00531667"/>
    <w:rsid w:val="00531AF6"/>
    <w:rsid w:val="00532F40"/>
    <w:rsid w:val="005337EA"/>
    <w:rsid w:val="00533855"/>
    <w:rsid w:val="00533C2F"/>
    <w:rsid w:val="0053499F"/>
    <w:rsid w:val="00536085"/>
    <w:rsid w:val="005373F4"/>
    <w:rsid w:val="00537B5B"/>
    <w:rsid w:val="0054089B"/>
    <w:rsid w:val="00542E65"/>
    <w:rsid w:val="00542F44"/>
    <w:rsid w:val="00543739"/>
    <w:rsid w:val="0054378B"/>
    <w:rsid w:val="00544938"/>
    <w:rsid w:val="00545118"/>
    <w:rsid w:val="00546955"/>
    <w:rsid w:val="005474CA"/>
    <w:rsid w:val="00547C35"/>
    <w:rsid w:val="00552461"/>
    <w:rsid w:val="00552735"/>
    <w:rsid w:val="00552FFB"/>
    <w:rsid w:val="00553EA6"/>
    <w:rsid w:val="005569CD"/>
    <w:rsid w:val="005570F0"/>
    <w:rsid w:val="005573BA"/>
    <w:rsid w:val="0056082F"/>
    <w:rsid w:val="00560FE1"/>
    <w:rsid w:val="00562392"/>
    <w:rsid w:val="005623AE"/>
    <w:rsid w:val="0056302F"/>
    <w:rsid w:val="00565384"/>
    <w:rsid w:val="005658C2"/>
    <w:rsid w:val="00567072"/>
    <w:rsid w:val="00567644"/>
    <w:rsid w:val="00567C34"/>
    <w:rsid w:val="00567CF2"/>
    <w:rsid w:val="00570680"/>
    <w:rsid w:val="005710D7"/>
    <w:rsid w:val="00571859"/>
    <w:rsid w:val="005728FE"/>
    <w:rsid w:val="00572E97"/>
    <w:rsid w:val="00574382"/>
    <w:rsid w:val="00574534"/>
    <w:rsid w:val="00575646"/>
    <w:rsid w:val="005768D1"/>
    <w:rsid w:val="00577469"/>
    <w:rsid w:val="00580EBD"/>
    <w:rsid w:val="005820F3"/>
    <w:rsid w:val="00583D8F"/>
    <w:rsid w:val="005840DF"/>
    <w:rsid w:val="005859BF"/>
    <w:rsid w:val="00587DFD"/>
    <w:rsid w:val="005908F9"/>
    <w:rsid w:val="0059278C"/>
    <w:rsid w:val="00594F1F"/>
    <w:rsid w:val="00595E85"/>
    <w:rsid w:val="00596BB3"/>
    <w:rsid w:val="005970D0"/>
    <w:rsid w:val="005A049A"/>
    <w:rsid w:val="005A0651"/>
    <w:rsid w:val="005A4EE0"/>
    <w:rsid w:val="005A5521"/>
    <w:rsid w:val="005A5916"/>
    <w:rsid w:val="005A7F43"/>
    <w:rsid w:val="005B0481"/>
    <w:rsid w:val="005B0949"/>
    <w:rsid w:val="005B3ACE"/>
    <w:rsid w:val="005B3E62"/>
    <w:rsid w:val="005B48EF"/>
    <w:rsid w:val="005B6924"/>
    <w:rsid w:val="005B6C66"/>
    <w:rsid w:val="005C122C"/>
    <w:rsid w:val="005C1E79"/>
    <w:rsid w:val="005C28C5"/>
    <w:rsid w:val="005C297B"/>
    <w:rsid w:val="005C2E30"/>
    <w:rsid w:val="005C3189"/>
    <w:rsid w:val="005C3FB5"/>
    <w:rsid w:val="005C4167"/>
    <w:rsid w:val="005C4AF9"/>
    <w:rsid w:val="005C66E9"/>
    <w:rsid w:val="005C72DD"/>
    <w:rsid w:val="005C76AE"/>
    <w:rsid w:val="005C7B8A"/>
    <w:rsid w:val="005D099E"/>
    <w:rsid w:val="005D1B78"/>
    <w:rsid w:val="005D3D68"/>
    <w:rsid w:val="005D425A"/>
    <w:rsid w:val="005D47C0"/>
    <w:rsid w:val="005E077A"/>
    <w:rsid w:val="005E0ECD"/>
    <w:rsid w:val="005E14CB"/>
    <w:rsid w:val="005E2283"/>
    <w:rsid w:val="005E3659"/>
    <w:rsid w:val="005E440C"/>
    <w:rsid w:val="005E5186"/>
    <w:rsid w:val="005E749D"/>
    <w:rsid w:val="005E7A17"/>
    <w:rsid w:val="005F07F3"/>
    <w:rsid w:val="005F10B7"/>
    <w:rsid w:val="005F193D"/>
    <w:rsid w:val="005F24E1"/>
    <w:rsid w:val="005F56A8"/>
    <w:rsid w:val="005F58E5"/>
    <w:rsid w:val="005F774C"/>
    <w:rsid w:val="005F77BB"/>
    <w:rsid w:val="005F7958"/>
    <w:rsid w:val="006029DD"/>
    <w:rsid w:val="00603A78"/>
    <w:rsid w:val="006051AA"/>
    <w:rsid w:val="006065D7"/>
    <w:rsid w:val="006065EF"/>
    <w:rsid w:val="00610E78"/>
    <w:rsid w:val="00612B5E"/>
    <w:rsid w:val="00612BA6"/>
    <w:rsid w:val="00613153"/>
    <w:rsid w:val="00614787"/>
    <w:rsid w:val="00616C21"/>
    <w:rsid w:val="00622136"/>
    <w:rsid w:val="006229C4"/>
    <w:rsid w:val="006236B5"/>
    <w:rsid w:val="006253B7"/>
    <w:rsid w:val="00626E70"/>
    <w:rsid w:val="0062753B"/>
    <w:rsid w:val="006320A3"/>
    <w:rsid w:val="00632853"/>
    <w:rsid w:val="006338A5"/>
    <w:rsid w:val="00637021"/>
    <w:rsid w:val="0064174B"/>
    <w:rsid w:val="00641C9A"/>
    <w:rsid w:val="00641CC6"/>
    <w:rsid w:val="006430DD"/>
    <w:rsid w:val="006437B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4CC"/>
    <w:rsid w:val="006564B9"/>
    <w:rsid w:val="00656C84"/>
    <w:rsid w:val="006570FC"/>
    <w:rsid w:val="00660E96"/>
    <w:rsid w:val="006613D5"/>
    <w:rsid w:val="006619A1"/>
    <w:rsid w:val="006623EE"/>
    <w:rsid w:val="00665A33"/>
    <w:rsid w:val="00667638"/>
    <w:rsid w:val="0066763E"/>
    <w:rsid w:val="006705B1"/>
    <w:rsid w:val="00671280"/>
    <w:rsid w:val="00671AC6"/>
    <w:rsid w:val="00673674"/>
    <w:rsid w:val="00673E59"/>
    <w:rsid w:val="0067573F"/>
    <w:rsid w:val="00675B21"/>
    <w:rsid w:val="00675E77"/>
    <w:rsid w:val="0067792F"/>
    <w:rsid w:val="00680547"/>
    <w:rsid w:val="00680887"/>
    <w:rsid w:val="00680A95"/>
    <w:rsid w:val="006816FA"/>
    <w:rsid w:val="00681B79"/>
    <w:rsid w:val="0068447C"/>
    <w:rsid w:val="00685233"/>
    <w:rsid w:val="006855FC"/>
    <w:rsid w:val="00687A2B"/>
    <w:rsid w:val="0069350F"/>
    <w:rsid w:val="00693C2C"/>
    <w:rsid w:val="00694725"/>
    <w:rsid w:val="006957A4"/>
    <w:rsid w:val="006A0185"/>
    <w:rsid w:val="006A21CE"/>
    <w:rsid w:val="006A5201"/>
    <w:rsid w:val="006B1F6A"/>
    <w:rsid w:val="006B22E3"/>
    <w:rsid w:val="006B3F45"/>
    <w:rsid w:val="006C0209"/>
    <w:rsid w:val="006C02F6"/>
    <w:rsid w:val="006C08D3"/>
    <w:rsid w:val="006C1D6C"/>
    <w:rsid w:val="006C2480"/>
    <w:rsid w:val="006C2521"/>
    <w:rsid w:val="006C265F"/>
    <w:rsid w:val="006C332F"/>
    <w:rsid w:val="006C3D19"/>
    <w:rsid w:val="006C552F"/>
    <w:rsid w:val="006C7AAC"/>
    <w:rsid w:val="006D0757"/>
    <w:rsid w:val="006D07E0"/>
    <w:rsid w:val="006D132C"/>
    <w:rsid w:val="006D3568"/>
    <w:rsid w:val="006D3AEF"/>
    <w:rsid w:val="006D3F70"/>
    <w:rsid w:val="006D454D"/>
    <w:rsid w:val="006D49F8"/>
    <w:rsid w:val="006D4B9E"/>
    <w:rsid w:val="006D5B12"/>
    <w:rsid w:val="006D6775"/>
    <w:rsid w:val="006D756E"/>
    <w:rsid w:val="006E0A8E"/>
    <w:rsid w:val="006E16D0"/>
    <w:rsid w:val="006E2568"/>
    <w:rsid w:val="006E272E"/>
    <w:rsid w:val="006E2DC7"/>
    <w:rsid w:val="006F08D8"/>
    <w:rsid w:val="006F162B"/>
    <w:rsid w:val="006F2595"/>
    <w:rsid w:val="006F2F90"/>
    <w:rsid w:val="006F60B2"/>
    <w:rsid w:val="006F6520"/>
    <w:rsid w:val="00700158"/>
    <w:rsid w:val="00701078"/>
    <w:rsid w:val="00702ADE"/>
    <w:rsid w:val="00702F8D"/>
    <w:rsid w:val="00703391"/>
    <w:rsid w:val="00703E9F"/>
    <w:rsid w:val="00704185"/>
    <w:rsid w:val="00704212"/>
    <w:rsid w:val="007042CC"/>
    <w:rsid w:val="007050CA"/>
    <w:rsid w:val="00706F89"/>
    <w:rsid w:val="00710331"/>
    <w:rsid w:val="00710BCD"/>
    <w:rsid w:val="00712115"/>
    <w:rsid w:val="007123AC"/>
    <w:rsid w:val="00715DE2"/>
    <w:rsid w:val="00716D6A"/>
    <w:rsid w:val="00717751"/>
    <w:rsid w:val="00723F49"/>
    <w:rsid w:val="007244A1"/>
    <w:rsid w:val="007258AC"/>
    <w:rsid w:val="00726278"/>
    <w:rsid w:val="00726FD8"/>
    <w:rsid w:val="00730107"/>
    <w:rsid w:val="00730EBF"/>
    <w:rsid w:val="007319BE"/>
    <w:rsid w:val="00731F91"/>
    <w:rsid w:val="007327A5"/>
    <w:rsid w:val="0073456C"/>
    <w:rsid w:val="00734CB7"/>
    <w:rsid w:val="00734DC1"/>
    <w:rsid w:val="00737066"/>
    <w:rsid w:val="00737580"/>
    <w:rsid w:val="0074064C"/>
    <w:rsid w:val="00741AF3"/>
    <w:rsid w:val="007421C8"/>
    <w:rsid w:val="00743755"/>
    <w:rsid w:val="007437FB"/>
    <w:rsid w:val="00743B76"/>
    <w:rsid w:val="007449BF"/>
    <w:rsid w:val="0074503E"/>
    <w:rsid w:val="00747955"/>
    <w:rsid w:val="00747C76"/>
    <w:rsid w:val="00750265"/>
    <w:rsid w:val="007518ED"/>
    <w:rsid w:val="00753827"/>
    <w:rsid w:val="00753ABC"/>
    <w:rsid w:val="00755F84"/>
    <w:rsid w:val="00756CF6"/>
    <w:rsid w:val="00757268"/>
    <w:rsid w:val="0075734B"/>
    <w:rsid w:val="0076167C"/>
    <w:rsid w:val="00761C8E"/>
    <w:rsid w:val="00762E3C"/>
    <w:rsid w:val="00763210"/>
    <w:rsid w:val="00763EBC"/>
    <w:rsid w:val="00765981"/>
    <w:rsid w:val="0076666F"/>
    <w:rsid w:val="00766D30"/>
    <w:rsid w:val="00767C00"/>
    <w:rsid w:val="00770EB6"/>
    <w:rsid w:val="0077185E"/>
    <w:rsid w:val="00776635"/>
    <w:rsid w:val="00776724"/>
    <w:rsid w:val="0078076D"/>
    <w:rsid w:val="007807B1"/>
    <w:rsid w:val="00781E9F"/>
    <w:rsid w:val="0078210C"/>
    <w:rsid w:val="00783B1C"/>
    <w:rsid w:val="00784BA5"/>
    <w:rsid w:val="007854B8"/>
    <w:rsid w:val="0078654C"/>
    <w:rsid w:val="00791EB7"/>
    <w:rsid w:val="00792C4D"/>
    <w:rsid w:val="00792E0B"/>
    <w:rsid w:val="00793841"/>
    <w:rsid w:val="00793FEA"/>
    <w:rsid w:val="0079401C"/>
    <w:rsid w:val="00794CA5"/>
    <w:rsid w:val="0079581F"/>
    <w:rsid w:val="007979AF"/>
    <w:rsid w:val="007979F5"/>
    <w:rsid w:val="007A07E7"/>
    <w:rsid w:val="007A20E1"/>
    <w:rsid w:val="007A36DF"/>
    <w:rsid w:val="007A6970"/>
    <w:rsid w:val="007A70B1"/>
    <w:rsid w:val="007B0D31"/>
    <w:rsid w:val="007B1D57"/>
    <w:rsid w:val="007B2A5C"/>
    <w:rsid w:val="007B32F0"/>
    <w:rsid w:val="007B3806"/>
    <w:rsid w:val="007B3910"/>
    <w:rsid w:val="007B6E9C"/>
    <w:rsid w:val="007B79E3"/>
    <w:rsid w:val="007B7D81"/>
    <w:rsid w:val="007C1439"/>
    <w:rsid w:val="007C29F6"/>
    <w:rsid w:val="007C3B0C"/>
    <w:rsid w:val="007C3BD1"/>
    <w:rsid w:val="007C3C6A"/>
    <w:rsid w:val="007C401E"/>
    <w:rsid w:val="007C41BC"/>
    <w:rsid w:val="007C5FCF"/>
    <w:rsid w:val="007C67C3"/>
    <w:rsid w:val="007D0896"/>
    <w:rsid w:val="007D2365"/>
    <w:rsid w:val="007D2426"/>
    <w:rsid w:val="007D250D"/>
    <w:rsid w:val="007D346D"/>
    <w:rsid w:val="007D3EA1"/>
    <w:rsid w:val="007D6180"/>
    <w:rsid w:val="007D78B4"/>
    <w:rsid w:val="007E0B50"/>
    <w:rsid w:val="007E10D3"/>
    <w:rsid w:val="007E130C"/>
    <w:rsid w:val="007E54BB"/>
    <w:rsid w:val="007E5B67"/>
    <w:rsid w:val="007E5C8B"/>
    <w:rsid w:val="007E6376"/>
    <w:rsid w:val="007F0503"/>
    <w:rsid w:val="007F0D05"/>
    <w:rsid w:val="007F228D"/>
    <w:rsid w:val="007F30A9"/>
    <w:rsid w:val="007F3E33"/>
    <w:rsid w:val="007F6854"/>
    <w:rsid w:val="00800B18"/>
    <w:rsid w:val="00800C57"/>
    <w:rsid w:val="008022E6"/>
    <w:rsid w:val="0080391E"/>
    <w:rsid w:val="00804649"/>
    <w:rsid w:val="00805991"/>
    <w:rsid w:val="00805D5E"/>
    <w:rsid w:val="00806717"/>
    <w:rsid w:val="00807741"/>
    <w:rsid w:val="008109A6"/>
    <w:rsid w:val="00810C9A"/>
    <w:rsid w:val="00810DFB"/>
    <w:rsid w:val="00811382"/>
    <w:rsid w:val="00813121"/>
    <w:rsid w:val="00813777"/>
    <w:rsid w:val="00813F56"/>
    <w:rsid w:val="008141AA"/>
    <w:rsid w:val="00814E41"/>
    <w:rsid w:val="00815649"/>
    <w:rsid w:val="00820CF5"/>
    <w:rsid w:val="008211B6"/>
    <w:rsid w:val="008221FD"/>
    <w:rsid w:val="0082489D"/>
    <w:rsid w:val="008255E8"/>
    <w:rsid w:val="00825650"/>
    <w:rsid w:val="00825EA3"/>
    <w:rsid w:val="008267A3"/>
    <w:rsid w:val="00827747"/>
    <w:rsid w:val="0083086E"/>
    <w:rsid w:val="00831ED3"/>
    <w:rsid w:val="008322E5"/>
    <w:rsid w:val="0083262F"/>
    <w:rsid w:val="00833D0D"/>
    <w:rsid w:val="00834DA5"/>
    <w:rsid w:val="00834F1E"/>
    <w:rsid w:val="00835624"/>
    <w:rsid w:val="00837534"/>
    <w:rsid w:val="00837C3E"/>
    <w:rsid w:val="00837DCE"/>
    <w:rsid w:val="00843CDB"/>
    <w:rsid w:val="00845B8E"/>
    <w:rsid w:val="00845DCA"/>
    <w:rsid w:val="008503AA"/>
    <w:rsid w:val="00850545"/>
    <w:rsid w:val="00855BB9"/>
    <w:rsid w:val="0085753E"/>
    <w:rsid w:val="00862851"/>
    <w:rsid w:val="008628C6"/>
    <w:rsid w:val="00862E6F"/>
    <w:rsid w:val="008630BC"/>
    <w:rsid w:val="00863FCB"/>
    <w:rsid w:val="0086463C"/>
    <w:rsid w:val="00865893"/>
    <w:rsid w:val="00866E4A"/>
    <w:rsid w:val="00866F6F"/>
    <w:rsid w:val="00867846"/>
    <w:rsid w:val="0087063D"/>
    <w:rsid w:val="008718D0"/>
    <w:rsid w:val="008719B7"/>
    <w:rsid w:val="00871C8B"/>
    <w:rsid w:val="00875E43"/>
    <w:rsid w:val="00875F55"/>
    <w:rsid w:val="00877DEB"/>
    <w:rsid w:val="008803D6"/>
    <w:rsid w:val="0088099C"/>
    <w:rsid w:val="00880F61"/>
    <w:rsid w:val="0088198A"/>
    <w:rsid w:val="00883D8E"/>
    <w:rsid w:val="0088436F"/>
    <w:rsid w:val="00884870"/>
    <w:rsid w:val="00884D43"/>
    <w:rsid w:val="008866FB"/>
    <w:rsid w:val="008900D5"/>
    <w:rsid w:val="0089309A"/>
    <w:rsid w:val="0089523E"/>
    <w:rsid w:val="008955D1"/>
    <w:rsid w:val="00896657"/>
    <w:rsid w:val="008A011B"/>
    <w:rsid w:val="008A012C"/>
    <w:rsid w:val="008A04DB"/>
    <w:rsid w:val="008A0799"/>
    <w:rsid w:val="008A0C2B"/>
    <w:rsid w:val="008A1D92"/>
    <w:rsid w:val="008A3E95"/>
    <w:rsid w:val="008A4C1E"/>
    <w:rsid w:val="008A6C70"/>
    <w:rsid w:val="008A7942"/>
    <w:rsid w:val="008B0BB1"/>
    <w:rsid w:val="008B5D4B"/>
    <w:rsid w:val="008B6788"/>
    <w:rsid w:val="008B779C"/>
    <w:rsid w:val="008B7D6F"/>
    <w:rsid w:val="008C0975"/>
    <w:rsid w:val="008C1E20"/>
    <w:rsid w:val="008C1F06"/>
    <w:rsid w:val="008C2158"/>
    <w:rsid w:val="008C414C"/>
    <w:rsid w:val="008C6A23"/>
    <w:rsid w:val="008C7092"/>
    <w:rsid w:val="008C72B4"/>
    <w:rsid w:val="008D4B8E"/>
    <w:rsid w:val="008D6275"/>
    <w:rsid w:val="008D660C"/>
    <w:rsid w:val="008D7F9B"/>
    <w:rsid w:val="008E1086"/>
    <w:rsid w:val="008E1838"/>
    <w:rsid w:val="008E295A"/>
    <w:rsid w:val="008E2C2B"/>
    <w:rsid w:val="008E3EA7"/>
    <w:rsid w:val="008E5040"/>
    <w:rsid w:val="008E74E6"/>
    <w:rsid w:val="008E7DCB"/>
    <w:rsid w:val="008E7EE9"/>
    <w:rsid w:val="008F13A0"/>
    <w:rsid w:val="008F27EA"/>
    <w:rsid w:val="008F283D"/>
    <w:rsid w:val="008F39EB"/>
    <w:rsid w:val="008F3CA6"/>
    <w:rsid w:val="008F5537"/>
    <w:rsid w:val="008F5EE3"/>
    <w:rsid w:val="008F612B"/>
    <w:rsid w:val="008F740F"/>
    <w:rsid w:val="009005E6"/>
    <w:rsid w:val="00900ACF"/>
    <w:rsid w:val="009016CF"/>
    <w:rsid w:val="00903EE1"/>
    <w:rsid w:val="0090415D"/>
    <w:rsid w:val="0091002D"/>
    <w:rsid w:val="00910688"/>
    <w:rsid w:val="00911C30"/>
    <w:rsid w:val="00912CB7"/>
    <w:rsid w:val="00913FC8"/>
    <w:rsid w:val="009156C9"/>
    <w:rsid w:val="00916053"/>
    <w:rsid w:val="00916C91"/>
    <w:rsid w:val="00916F59"/>
    <w:rsid w:val="00920330"/>
    <w:rsid w:val="00922821"/>
    <w:rsid w:val="00922C50"/>
    <w:rsid w:val="00923380"/>
    <w:rsid w:val="0092414A"/>
    <w:rsid w:val="00924E20"/>
    <w:rsid w:val="00925BBA"/>
    <w:rsid w:val="00927090"/>
    <w:rsid w:val="009272E6"/>
    <w:rsid w:val="00930553"/>
    <w:rsid w:val="00930ACD"/>
    <w:rsid w:val="00932471"/>
    <w:rsid w:val="00932ADC"/>
    <w:rsid w:val="00933FD9"/>
    <w:rsid w:val="00934464"/>
    <w:rsid w:val="00934806"/>
    <w:rsid w:val="00943613"/>
    <w:rsid w:val="00943868"/>
    <w:rsid w:val="009446BD"/>
    <w:rsid w:val="00944EE2"/>
    <w:rsid w:val="00945125"/>
    <w:rsid w:val="009453C3"/>
    <w:rsid w:val="00947228"/>
    <w:rsid w:val="0095057E"/>
    <w:rsid w:val="00951E85"/>
    <w:rsid w:val="00952590"/>
    <w:rsid w:val="00953148"/>
    <w:rsid w:val="009531DF"/>
    <w:rsid w:val="00953270"/>
    <w:rsid w:val="00953D9B"/>
    <w:rsid w:val="00954381"/>
    <w:rsid w:val="00954517"/>
    <w:rsid w:val="00955259"/>
    <w:rsid w:val="00955D15"/>
    <w:rsid w:val="0095612A"/>
    <w:rsid w:val="00956FCD"/>
    <w:rsid w:val="0095751B"/>
    <w:rsid w:val="0095776E"/>
    <w:rsid w:val="00961030"/>
    <w:rsid w:val="00963019"/>
    <w:rsid w:val="00963647"/>
    <w:rsid w:val="00963864"/>
    <w:rsid w:val="00964BB2"/>
    <w:rsid w:val="009651DD"/>
    <w:rsid w:val="00965625"/>
    <w:rsid w:val="00967AFD"/>
    <w:rsid w:val="009709D0"/>
    <w:rsid w:val="00972325"/>
    <w:rsid w:val="0097450B"/>
    <w:rsid w:val="00976234"/>
    <w:rsid w:val="00976895"/>
    <w:rsid w:val="00977A95"/>
    <w:rsid w:val="00980F3C"/>
    <w:rsid w:val="00981C9E"/>
    <w:rsid w:val="00982536"/>
    <w:rsid w:val="00983C45"/>
    <w:rsid w:val="00984748"/>
    <w:rsid w:val="00986617"/>
    <w:rsid w:val="0098675A"/>
    <w:rsid w:val="009878C1"/>
    <w:rsid w:val="00987D2C"/>
    <w:rsid w:val="00991E3C"/>
    <w:rsid w:val="00993566"/>
    <w:rsid w:val="00993D24"/>
    <w:rsid w:val="0099409F"/>
    <w:rsid w:val="009966FF"/>
    <w:rsid w:val="00997034"/>
    <w:rsid w:val="009971A9"/>
    <w:rsid w:val="00997D14"/>
    <w:rsid w:val="009A0FDB"/>
    <w:rsid w:val="009A12BC"/>
    <w:rsid w:val="009A37D5"/>
    <w:rsid w:val="009A397A"/>
    <w:rsid w:val="009A6479"/>
    <w:rsid w:val="009A668A"/>
    <w:rsid w:val="009A755D"/>
    <w:rsid w:val="009A7EC2"/>
    <w:rsid w:val="009B0558"/>
    <w:rsid w:val="009B0A60"/>
    <w:rsid w:val="009B1958"/>
    <w:rsid w:val="009B4592"/>
    <w:rsid w:val="009B56CF"/>
    <w:rsid w:val="009B60AA"/>
    <w:rsid w:val="009B7403"/>
    <w:rsid w:val="009C0602"/>
    <w:rsid w:val="009C1185"/>
    <w:rsid w:val="009C12E7"/>
    <w:rsid w:val="009C137D"/>
    <w:rsid w:val="009C166E"/>
    <w:rsid w:val="009C17F8"/>
    <w:rsid w:val="009C1E8B"/>
    <w:rsid w:val="009C2421"/>
    <w:rsid w:val="009C4317"/>
    <w:rsid w:val="009C634A"/>
    <w:rsid w:val="009C7E69"/>
    <w:rsid w:val="009D063C"/>
    <w:rsid w:val="009D0A91"/>
    <w:rsid w:val="009D1380"/>
    <w:rsid w:val="009D20AA"/>
    <w:rsid w:val="009D22FC"/>
    <w:rsid w:val="009D3904"/>
    <w:rsid w:val="009D3D77"/>
    <w:rsid w:val="009D4319"/>
    <w:rsid w:val="009D4A01"/>
    <w:rsid w:val="009D558E"/>
    <w:rsid w:val="009D57E5"/>
    <w:rsid w:val="009D5D51"/>
    <w:rsid w:val="009D6C80"/>
    <w:rsid w:val="009E02AF"/>
    <w:rsid w:val="009E16BC"/>
    <w:rsid w:val="009E2846"/>
    <w:rsid w:val="009E2EF5"/>
    <w:rsid w:val="009E435E"/>
    <w:rsid w:val="009E477F"/>
    <w:rsid w:val="009E4BA9"/>
    <w:rsid w:val="009E6F1D"/>
    <w:rsid w:val="009E7097"/>
    <w:rsid w:val="009E7B97"/>
    <w:rsid w:val="009E7BC1"/>
    <w:rsid w:val="009F04C1"/>
    <w:rsid w:val="009F3835"/>
    <w:rsid w:val="009F55FD"/>
    <w:rsid w:val="009F5B59"/>
    <w:rsid w:val="009F5BC4"/>
    <w:rsid w:val="009F7F80"/>
    <w:rsid w:val="00A035D4"/>
    <w:rsid w:val="00A04A82"/>
    <w:rsid w:val="00A05C7B"/>
    <w:rsid w:val="00A05FB5"/>
    <w:rsid w:val="00A060DA"/>
    <w:rsid w:val="00A0780F"/>
    <w:rsid w:val="00A10FB2"/>
    <w:rsid w:val="00A11572"/>
    <w:rsid w:val="00A11A8D"/>
    <w:rsid w:val="00A12F85"/>
    <w:rsid w:val="00A13701"/>
    <w:rsid w:val="00A14D67"/>
    <w:rsid w:val="00A150C4"/>
    <w:rsid w:val="00A15D01"/>
    <w:rsid w:val="00A20A85"/>
    <w:rsid w:val="00A22C01"/>
    <w:rsid w:val="00A24A53"/>
    <w:rsid w:val="00A24FAC"/>
    <w:rsid w:val="00A2668A"/>
    <w:rsid w:val="00A27C2E"/>
    <w:rsid w:val="00A311B7"/>
    <w:rsid w:val="00A3135D"/>
    <w:rsid w:val="00A31416"/>
    <w:rsid w:val="00A34047"/>
    <w:rsid w:val="00A34AB4"/>
    <w:rsid w:val="00A36991"/>
    <w:rsid w:val="00A40F41"/>
    <w:rsid w:val="00A4114C"/>
    <w:rsid w:val="00A422FA"/>
    <w:rsid w:val="00A4319D"/>
    <w:rsid w:val="00A43BFF"/>
    <w:rsid w:val="00A445EF"/>
    <w:rsid w:val="00A464E4"/>
    <w:rsid w:val="00A476AE"/>
    <w:rsid w:val="00A5089E"/>
    <w:rsid w:val="00A51060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01E1"/>
    <w:rsid w:val="00A70243"/>
    <w:rsid w:val="00A72452"/>
    <w:rsid w:val="00A729A0"/>
    <w:rsid w:val="00A74954"/>
    <w:rsid w:val="00A75A0C"/>
    <w:rsid w:val="00A76646"/>
    <w:rsid w:val="00A76F9B"/>
    <w:rsid w:val="00A8007F"/>
    <w:rsid w:val="00A81EF8"/>
    <w:rsid w:val="00A8252E"/>
    <w:rsid w:val="00A83CA7"/>
    <w:rsid w:val="00A84644"/>
    <w:rsid w:val="00A85172"/>
    <w:rsid w:val="00A85940"/>
    <w:rsid w:val="00A86199"/>
    <w:rsid w:val="00A87F96"/>
    <w:rsid w:val="00A90050"/>
    <w:rsid w:val="00A919E1"/>
    <w:rsid w:val="00A93CC6"/>
    <w:rsid w:val="00A94BDD"/>
    <w:rsid w:val="00A97C49"/>
    <w:rsid w:val="00AA04FA"/>
    <w:rsid w:val="00AA224F"/>
    <w:rsid w:val="00AA304D"/>
    <w:rsid w:val="00AA42D4"/>
    <w:rsid w:val="00AA4569"/>
    <w:rsid w:val="00AA4F7F"/>
    <w:rsid w:val="00AA58FD"/>
    <w:rsid w:val="00AA6D95"/>
    <w:rsid w:val="00AA78AB"/>
    <w:rsid w:val="00AA7F33"/>
    <w:rsid w:val="00AB13F3"/>
    <w:rsid w:val="00AB2573"/>
    <w:rsid w:val="00AB34A5"/>
    <w:rsid w:val="00AB365E"/>
    <w:rsid w:val="00AB373E"/>
    <w:rsid w:val="00AB3E20"/>
    <w:rsid w:val="00AB53B3"/>
    <w:rsid w:val="00AB6309"/>
    <w:rsid w:val="00AB7080"/>
    <w:rsid w:val="00AB78E7"/>
    <w:rsid w:val="00AB7EE1"/>
    <w:rsid w:val="00AC0074"/>
    <w:rsid w:val="00AC39F8"/>
    <w:rsid w:val="00AC3B3B"/>
    <w:rsid w:val="00AC4C8F"/>
    <w:rsid w:val="00AC4FEB"/>
    <w:rsid w:val="00AC6727"/>
    <w:rsid w:val="00AD1C87"/>
    <w:rsid w:val="00AD378B"/>
    <w:rsid w:val="00AD5394"/>
    <w:rsid w:val="00AD6B23"/>
    <w:rsid w:val="00AE0CBF"/>
    <w:rsid w:val="00AE1895"/>
    <w:rsid w:val="00AE3DC2"/>
    <w:rsid w:val="00AE3E67"/>
    <w:rsid w:val="00AE3EDB"/>
    <w:rsid w:val="00AE4E81"/>
    <w:rsid w:val="00AE4ED6"/>
    <w:rsid w:val="00AE541E"/>
    <w:rsid w:val="00AE56F2"/>
    <w:rsid w:val="00AE5BB1"/>
    <w:rsid w:val="00AE6243"/>
    <w:rsid w:val="00AE6611"/>
    <w:rsid w:val="00AE6A93"/>
    <w:rsid w:val="00AE7A99"/>
    <w:rsid w:val="00AF0777"/>
    <w:rsid w:val="00AF116B"/>
    <w:rsid w:val="00AF39CA"/>
    <w:rsid w:val="00AF3A76"/>
    <w:rsid w:val="00AF5D62"/>
    <w:rsid w:val="00AF635A"/>
    <w:rsid w:val="00B007EF"/>
    <w:rsid w:val="00B01C0E"/>
    <w:rsid w:val="00B01EE5"/>
    <w:rsid w:val="00B02798"/>
    <w:rsid w:val="00B02B41"/>
    <w:rsid w:val="00B0371D"/>
    <w:rsid w:val="00B03BB5"/>
    <w:rsid w:val="00B04404"/>
    <w:rsid w:val="00B04F31"/>
    <w:rsid w:val="00B0661B"/>
    <w:rsid w:val="00B11F71"/>
    <w:rsid w:val="00B12806"/>
    <w:rsid w:val="00B12F98"/>
    <w:rsid w:val="00B145FA"/>
    <w:rsid w:val="00B1484B"/>
    <w:rsid w:val="00B15B90"/>
    <w:rsid w:val="00B16B22"/>
    <w:rsid w:val="00B16B43"/>
    <w:rsid w:val="00B1726D"/>
    <w:rsid w:val="00B17B89"/>
    <w:rsid w:val="00B2321A"/>
    <w:rsid w:val="00B23868"/>
    <w:rsid w:val="00B2418D"/>
    <w:rsid w:val="00B244BB"/>
    <w:rsid w:val="00B24A04"/>
    <w:rsid w:val="00B26842"/>
    <w:rsid w:val="00B300C1"/>
    <w:rsid w:val="00B308C9"/>
    <w:rsid w:val="00B310BA"/>
    <w:rsid w:val="00B3290A"/>
    <w:rsid w:val="00B34A3E"/>
    <w:rsid w:val="00B34E4A"/>
    <w:rsid w:val="00B36347"/>
    <w:rsid w:val="00B40D84"/>
    <w:rsid w:val="00B41E45"/>
    <w:rsid w:val="00B43442"/>
    <w:rsid w:val="00B44A4A"/>
    <w:rsid w:val="00B4566C"/>
    <w:rsid w:val="00B47380"/>
    <w:rsid w:val="00B4773C"/>
    <w:rsid w:val="00B47C55"/>
    <w:rsid w:val="00B50039"/>
    <w:rsid w:val="00B511D9"/>
    <w:rsid w:val="00B5282A"/>
    <w:rsid w:val="00B538F4"/>
    <w:rsid w:val="00B545FE"/>
    <w:rsid w:val="00B54E63"/>
    <w:rsid w:val="00B6012B"/>
    <w:rsid w:val="00B60142"/>
    <w:rsid w:val="00B606F4"/>
    <w:rsid w:val="00B620F6"/>
    <w:rsid w:val="00B63D8C"/>
    <w:rsid w:val="00B640FD"/>
    <w:rsid w:val="00B6465D"/>
    <w:rsid w:val="00B6522B"/>
    <w:rsid w:val="00B666F6"/>
    <w:rsid w:val="00B6704F"/>
    <w:rsid w:val="00B71167"/>
    <w:rsid w:val="00B718A3"/>
    <w:rsid w:val="00B7201A"/>
    <w:rsid w:val="00B724E8"/>
    <w:rsid w:val="00B778E4"/>
    <w:rsid w:val="00B77AEF"/>
    <w:rsid w:val="00B81327"/>
    <w:rsid w:val="00B813A7"/>
    <w:rsid w:val="00B82C1B"/>
    <w:rsid w:val="00B83B16"/>
    <w:rsid w:val="00B84232"/>
    <w:rsid w:val="00B855F0"/>
    <w:rsid w:val="00B861FF"/>
    <w:rsid w:val="00B86983"/>
    <w:rsid w:val="00B877BD"/>
    <w:rsid w:val="00B903DF"/>
    <w:rsid w:val="00B91703"/>
    <w:rsid w:val="00B923AC"/>
    <w:rsid w:val="00B9254A"/>
    <w:rsid w:val="00B9300F"/>
    <w:rsid w:val="00B954DB"/>
    <w:rsid w:val="00B95B1D"/>
    <w:rsid w:val="00B9665F"/>
    <w:rsid w:val="00B97081"/>
    <w:rsid w:val="00B975EA"/>
    <w:rsid w:val="00BA0398"/>
    <w:rsid w:val="00BA08B4"/>
    <w:rsid w:val="00BA268E"/>
    <w:rsid w:val="00BA27C8"/>
    <w:rsid w:val="00BA31DC"/>
    <w:rsid w:val="00BA5216"/>
    <w:rsid w:val="00BB04F8"/>
    <w:rsid w:val="00BB0DB1"/>
    <w:rsid w:val="00BB0F03"/>
    <w:rsid w:val="00BB166E"/>
    <w:rsid w:val="00BB2C93"/>
    <w:rsid w:val="00BB2EB2"/>
    <w:rsid w:val="00BB30E1"/>
    <w:rsid w:val="00BB3115"/>
    <w:rsid w:val="00BB39B4"/>
    <w:rsid w:val="00BB4184"/>
    <w:rsid w:val="00BB4AC3"/>
    <w:rsid w:val="00BB52CA"/>
    <w:rsid w:val="00BB5A48"/>
    <w:rsid w:val="00BB73F0"/>
    <w:rsid w:val="00BC014C"/>
    <w:rsid w:val="00BC138F"/>
    <w:rsid w:val="00BC14BD"/>
    <w:rsid w:val="00BC1EF9"/>
    <w:rsid w:val="00BC36FC"/>
    <w:rsid w:val="00BC3B10"/>
    <w:rsid w:val="00BC47A5"/>
    <w:rsid w:val="00BC4898"/>
    <w:rsid w:val="00BC6ACF"/>
    <w:rsid w:val="00BC757B"/>
    <w:rsid w:val="00BD2CCB"/>
    <w:rsid w:val="00BD2EDD"/>
    <w:rsid w:val="00BD3506"/>
    <w:rsid w:val="00BD3921"/>
    <w:rsid w:val="00BD50B0"/>
    <w:rsid w:val="00BD5C2E"/>
    <w:rsid w:val="00BD77E4"/>
    <w:rsid w:val="00BE1235"/>
    <w:rsid w:val="00BE13C6"/>
    <w:rsid w:val="00BE1C8A"/>
    <w:rsid w:val="00BE3666"/>
    <w:rsid w:val="00BE37CC"/>
    <w:rsid w:val="00BE39CA"/>
    <w:rsid w:val="00BE4FEA"/>
    <w:rsid w:val="00BE5ABE"/>
    <w:rsid w:val="00BE5DE5"/>
    <w:rsid w:val="00BE62C2"/>
    <w:rsid w:val="00BE692C"/>
    <w:rsid w:val="00BE7F9A"/>
    <w:rsid w:val="00BF0C52"/>
    <w:rsid w:val="00BF2A6C"/>
    <w:rsid w:val="00BF302E"/>
    <w:rsid w:val="00BF31E6"/>
    <w:rsid w:val="00BF5F8B"/>
    <w:rsid w:val="00BF62D8"/>
    <w:rsid w:val="00BF7CE4"/>
    <w:rsid w:val="00BF7F05"/>
    <w:rsid w:val="00C01BCA"/>
    <w:rsid w:val="00C02884"/>
    <w:rsid w:val="00C028C9"/>
    <w:rsid w:val="00C02FCB"/>
    <w:rsid w:val="00C03188"/>
    <w:rsid w:val="00C052F7"/>
    <w:rsid w:val="00C05708"/>
    <w:rsid w:val="00C070F2"/>
    <w:rsid w:val="00C07D6E"/>
    <w:rsid w:val="00C11D4B"/>
    <w:rsid w:val="00C12406"/>
    <w:rsid w:val="00C12B87"/>
    <w:rsid w:val="00C12C4C"/>
    <w:rsid w:val="00C1364C"/>
    <w:rsid w:val="00C13661"/>
    <w:rsid w:val="00C14B20"/>
    <w:rsid w:val="00C15D9A"/>
    <w:rsid w:val="00C22A03"/>
    <w:rsid w:val="00C24472"/>
    <w:rsid w:val="00C265E4"/>
    <w:rsid w:val="00C27723"/>
    <w:rsid w:val="00C3007A"/>
    <w:rsid w:val="00C30267"/>
    <w:rsid w:val="00C30DCE"/>
    <w:rsid w:val="00C310B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53AF"/>
    <w:rsid w:val="00C46309"/>
    <w:rsid w:val="00C47253"/>
    <w:rsid w:val="00C472EA"/>
    <w:rsid w:val="00C50A4D"/>
    <w:rsid w:val="00C52840"/>
    <w:rsid w:val="00C5422E"/>
    <w:rsid w:val="00C553CE"/>
    <w:rsid w:val="00C55AE3"/>
    <w:rsid w:val="00C57222"/>
    <w:rsid w:val="00C61DA2"/>
    <w:rsid w:val="00C65405"/>
    <w:rsid w:val="00C65E03"/>
    <w:rsid w:val="00C66894"/>
    <w:rsid w:val="00C67A6D"/>
    <w:rsid w:val="00C70130"/>
    <w:rsid w:val="00C70160"/>
    <w:rsid w:val="00C7179F"/>
    <w:rsid w:val="00C717C7"/>
    <w:rsid w:val="00C71B6A"/>
    <w:rsid w:val="00C74136"/>
    <w:rsid w:val="00C74A15"/>
    <w:rsid w:val="00C758B2"/>
    <w:rsid w:val="00C771B0"/>
    <w:rsid w:val="00C7765D"/>
    <w:rsid w:val="00C805EF"/>
    <w:rsid w:val="00C810B5"/>
    <w:rsid w:val="00C81169"/>
    <w:rsid w:val="00C8149E"/>
    <w:rsid w:val="00C8212A"/>
    <w:rsid w:val="00C82A58"/>
    <w:rsid w:val="00C83D22"/>
    <w:rsid w:val="00C83E87"/>
    <w:rsid w:val="00C857C0"/>
    <w:rsid w:val="00C85A4F"/>
    <w:rsid w:val="00C8650A"/>
    <w:rsid w:val="00C86F29"/>
    <w:rsid w:val="00C87187"/>
    <w:rsid w:val="00C87606"/>
    <w:rsid w:val="00C87AB0"/>
    <w:rsid w:val="00C91B40"/>
    <w:rsid w:val="00C91D31"/>
    <w:rsid w:val="00C91D6B"/>
    <w:rsid w:val="00C93BFC"/>
    <w:rsid w:val="00C94ACE"/>
    <w:rsid w:val="00C96409"/>
    <w:rsid w:val="00C97CE3"/>
    <w:rsid w:val="00CA015D"/>
    <w:rsid w:val="00CA04FC"/>
    <w:rsid w:val="00CA27A3"/>
    <w:rsid w:val="00CA72F3"/>
    <w:rsid w:val="00CB1742"/>
    <w:rsid w:val="00CB2461"/>
    <w:rsid w:val="00CB2912"/>
    <w:rsid w:val="00CB291B"/>
    <w:rsid w:val="00CB2B13"/>
    <w:rsid w:val="00CB36E4"/>
    <w:rsid w:val="00CB383A"/>
    <w:rsid w:val="00CB4BCC"/>
    <w:rsid w:val="00CB5778"/>
    <w:rsid w:val="00CB5A8E"/>
    <w:rsid w:val="00CB6799"/>
    <w:rsid w:val="00CB6A2E"/>
    <w:rsid w:val="00CC00D7"/>
    <w:rsid w:val="00CC0761"/>
    <w:rsid w:val="00CC19E0"/>
    <w:rsid w:val="00CC2873"/>
    <w:rsid w:val="00CC40AF"/>
    <w:rsid w:val="00CC48AE"/>
    <w:rsid w:val="00CC540C"/>
    <w:rsid w:val="00CC5CA9"/>
    <w:rsid w:val="00CC5D20"/>
    <w:rsid w:val="00CD081E"/>
    <w:rsid w:val="00CD0C23"/>
    <w:rsid w:val="00CD0FE1"/>
    <w:rsid w:val="00CD1FA2"/>
    <w:rsid w:val="00CD33FB"/>
    <w:rsid w:val="00CD4299"/>
    <w:rsid w:val="00CD492A"/>
    <w:rsid w:val="00CD696C"/>
    <w:rsid w:val="00CD6A5F"/>
    <w:rsid w:val="00CD78B5"/>
    <w:rsid w:val="00CE15C3"/>
    <w:rsid w:val="00CE2E29"/>
    <w:rsid w:val="00CE307C"/>
    <w:rsid w:val="00CE3DFA"/>
    <w:rsid w:val="00CE4083"/>
    <w:rsid w:val="00CE4265"/>
    <w:rsid w:val="00CE6176"/>
    <w:rsid w:val="00CE6A0A"/>
    <w:rsid w:val="00CE6EA1"/>
    <w:rsid w:val="00CE6FA1"/>
    <w:rsid w:val="00CF1542"/>
    <w:rsid w:val="00CF1953"/>
    <w:rsid w:val="00CF2697"/>
    <w:rsid w:val="00CF4D23"/>
    <w:rsid w:val="00CF77AE"/>
    <w:rsid w:val="00D00278"/>
    <w:rsid w:val="00D0205B"/>
    <w:rsid w:val="00D02191"/>
    <w:rsid w:val="00D0246D"/>
    <w:rsid w:val="00D02A91"/>
    <w:rsid w:val="00D02E41"/>
    <w:rsid w:val="00D030E4"/>
    <w:rsid w:val="00D05244"/>
    <w:rsid w:val="00D05B15"/>
    <w:rsid w:val="00D06C2B"/>
    <w:rsid w:val="00D100B5"/>
    <w:rsid w:val="00D1089A"/>
    <w:rsid w:val="00D1314F"/>
    <w:rsid w:val="00D13BAC"/>
    <w:rsid w:val="00D14C78"/>
    <w:rsid w:val="00D1514D"/>
    <w:rsid w:val="00D152DC"/>
    <w:rsid w:val="00D15A64"/>
    <w:rsid w:val="00D16A3B"/>
    <w:rsid w:val="00D16B8B"/>
    <w:rsid w:val="00D16EDC"/>
    <w:rsid w:val="00D174D8"/>
    <w:rsid w:val="00D17597"/>
    <w:rsid w:val="00D1783E"/>
    <w:rsid w:val="00D214D2"/>
    <w:rsid w:val="00D22821"/>
    <w:rsid w:val="00D252E0"/>
    <w:rsid w:val="00D25BE1"/>
    <w:rsid w:val="00D25D4D"/>
    <w:rsid w:val="00D25EF9"/>
    <w:rsid w:val="00D26430"/>
    <w:rsid w:val="00D27857"/>
    <w:rsid w:val="00D27C5F"/>
    <w:rsid w:val="00D3180D"/>
    <w:rsid w:val="00D32398"/>
    <w:rsid w:val="00D34A67"/>
    <w:rsid w:val="00D34B85"/>
    <w:rsid w:val="00D34E4F"/>
    <w:rsid w:val="00D36B21"/>
    <w:rsid w:val="00D37787"/>
    <w:rsid w:val="00D40830"/>
    <w:rsid w:val="00D417D8"/>
    <w:rsid w:val="00D41B0A"/>
    <w:rsid w:val="00D42650"/>
    <w:rsid w:val="00D4288C"/>
    <w:rsid w:val="00D431C3"/>
    <w:rsid w:val="00D43267"/>
    <w:rsid w:val="00D43B02"/>
    <w:rsid w:val="00D43CA9"/>
    <w:rsid w:val="00D43F88"/>
    <w:rsid w:val="00D44B05"/>
    <w:rsid w:val="00D455B4"/>
    <w:rsid w:val="00D46296"/>
    <w:rsid w:val="00D5092F"/>
    <w:rsid w:val="00D510BD"/>
    <w:rsid w:val="00D510F3"/>
    <w:rsid w:val="00D51BDC"/>
    <w:rsid w:val="00D5257A"/>
    <w:rsid w:val="00D55075"/>
    <w:rsid w:val="00D55325"/>
    <w:rsid w:val="00D55736"/>
    <w:rsid w:val="00D560EF"/>
    <w:rsid w:val="00D56B7C"/>
    <w:rsid w:val="00D63802"/>
    <w:rsid w:val="00D63A38"/>
    <w:rsid w:val="00D64433"/>
    <w:rsid w:val="00D66259"/>
    <w:rsid w:val="00D67262"/>
    <w:rsid w:val="00D70247"/>
    <w:rsid w:val="00D72E30"/>
    <w:rsid w:val="00D75B30"/>
    <w:rsid w:val="00D8098E"/>
    <w:rsid w:val="00D8155E"/>
    <w:rsid w:val="00D8504F"/>
    <w:rsid w:val="00D85CA5"/>
    <w:rsid w:val="00D91037"/>
    <w:rsid w:val="00D928DD"/>
    <w:rsid w:val="00D93B91"/>
    <w:rsid w:val="00D93CCE"/>
    <w:rsid w:val="00D9408F"/>
    <w:rsid w:val="00D941AF"/>
    <w:rsid w:val="00DA2D77"/>
    <w:rsid w:val="00DA2EB6"/>
    <w:rsid w:val="00DA4966"/>
    <w:rsid w:val="00DA4EB0"/>
    <w:rsid w:val="00DA5FDB"/>
    <w:rsid w:val="00DA5FED"/>
    <w:rsid w:val="00DA6058"/>
    <w:rsid w:val="00DA78FE"/>
    <w:rsid w:val="00DB0A87"/>
    <w:rsid w:val="00DB0FDD"/>
    <w:rsid w:val="00DB10BF"/>
    <w:rsid w:val="00DB1FB0"/>
    <w:rsid w:val="00DB2577"/>
    <w:rsid w:val="00DB379C"/>
    <w:rsid w:val="00DB3ED7"/>
    <w:rsid w:val="00DB42B9"/>
    <w:rsid w:val="00DB58F5"/>
    <w:rsid w:val="00DB6D91"/>
    <w:rsid w:val="00DB6E04"/>
    <w:rsid w:val="00DB74A6"/>
    <w:rsid w:val="00DB74F1"/>
    <w:rsid w:val="00DB7B4B"/>
    <w:rsid w:val="00DC05D1"/>
    <w:rsid w:val="00DC0990"/>
    <w:rsid w:val="00DC0D89"/>
    <w:rsid w:val="00DC0ED8"/>
    <w:rsid w:val="00DC1B80"/>
    <w:rsid w:val="00DC2B12"/>
    <w:rsid w:val="00DC636A"/>
    <w:rsid w:val="00DD1349"/>
    <w:rsid w:val="00DD139A"/>
    <w:rsid w:val="00DD17E9"/>
    <w:rsid w:val="00DD1D12"/>
    <w:rsid w:val="00DD21FD"/>
    <w:rsid w:val="00DD46AE"/>
    <w:rsid w:val="00DD5243"/>
    <w:rsid w:val="00DD61F9"/>
    <w:rsid w:val="00DE1A9C"/>
    <w:rsid w:val="00DE1ADA"/>
    <w:rsid w:val="00DE1B0D"/>
    <w:rsid w:val="00DE31AF"/>
    <w:rsid w:val="00DE5F53"/>
    <w:rsid w:val="00DE60F1"/>
    <w:rsid w:val="00DF1CAD"/>
    <w:rsid w:val="00DF32F5"/>
    <w:rsid w:val="00DF3C40"/>
    <w:rsid w:val="00DF796D"/>
    <w:rsid w:val="00DF7F9A"/>
    <w:rsid w:val="00E031F9"/>
    <w:rsid w:val="00E03956"/>
    <w:rsid w:val="00E03EF3"/>
    <w:rsid w:val="00E043FD"/>
    <w:rsid w:val="00E04DF1"/>
    <w:rsid w:val="00E056FA"/>
    <w:rsid w:val="00E06664"/>
    <w:rsid w:val="00E06DE5"/>
    <w:rsid w:val="00E079B9"/>
    <w:rsid w:val="00E1043F"/>
    <w:rsid w:val="00E10F9E"/>
    <w:rsid w:val="00E118CB"/>
    <w:rsid w:val="00E13B68"/>
    <w:rsid w:val="00E13BFD"/>
    <w:rsid w:val="00E15EDD"/>
    <w:rsid w:val="00E16E8C"/>
    <w:rsid w:val="00E20D17"/>
    <w:rsid w:val="00E210DD"/>
    <w:rsid w:val="00E2126D"/>
    <w:rsid w:val="00E21B0C"/>
    <w:rsid w:val="00E225D9"/>
    <w:rsid w:val="00E2278F"/>
    <w:rsid w:val="00E22DF4"/>
    <w:rsid w:val="00E238EA"/>
    <w:rsid w:val="00E2427A"/>
    <w:rsid w:val="00E25E32"/>
    <w:rsid w:val="00E26A2E"/>
    <w:rsid w:val="00E275AA"/>
    <w:rsid w:val="00E3161F"/>
    <w:rsid w:val="00E32C21"/>
    <w:rsid w:val="00E33724"/>
    <w:rsid w:val="00E341E0"/>
    <w:rsid w:val="00E34589"/>
    <w:rsid w:val="00E34B0A"/>
    <w:rsid w:val="00E36C0E"/>
    <w:rsid w:val="00E36C87"/>
    <w:rsid w:val="00E36D90"/>
    <w:rsid w:val="00E37FD5"/>
    <w:rsid w:val="00E40405"/>
    <w:rsid w:val="00E404CB"/>
    <w:rsid w:val="00E41DE9"/>
    <w:rsid w:val="00E42037"/>
    <w:rsid w:val="00E474ED"/>
    <w:rsid w:val="00E52B0A"/>
    <w:rsid w:val="00E536B1"/>
    <w:rsid w:val="00E54D9E"/>
    <w:rsid w:val="00E54E35"/>
    <w:rsid w:val="00E5547B"/>
    <w:rsid w:val="00E5643C"/>
    <w:rsid w:val="00E57024"/>
    <w:rsid w:val="00E577E9"/>
    <w:rsid w:val="00E57927"/>
    <w:rsid w:val="00E61E25"/>
    <w:rsid w:val="00E63392"/>
    <w:rsid w:val="00E63C36"/>
    <w:rsid w:val="00E6433C"/>
    <w:rsid w:val="00E65503"/>
    <w:rsid w:val="00E66B68"/>
    <w:rsid w:val="00E66CD2"/>
    <w:rsid w:val="00E66DCB"/>
    <w:rsid w:val="00E70E34"/>
    <w:rsid w:val="00E7277E"/>
    <w:rsid w:val="00E73B26"/>
    <w:rsid w:val="00E74724"/>
    <w:rsid w:val="00E747FF"/>
    <w:rsid w:val="00E758E1"/>
    <w:rsid w:val="00E75BD2"/>
    <w:rsid w:val="00E76C83"/>
    <w:rsid w:val="00E77618"/>
    <w:rsid w:val="00E808D2"/>
    <w:rsid w:val="00E8369D"/>
    <w:rsid w:val="00E83DB1"/>
    <w:rsid w:val="00E84E6A"/>
    <w:rsid w:val="00E85C22"/>
    <w:rsid w:val="00E864E8"/>
    <w:rsid w:val="00E868AB"/>
    <w:rsid w:val="00E875B2"/>
    <w:rsid w:val="00E9189F"/>
    <w:rsid w:val="00E91DAE"/>
    <w:rsid w:val="00E9251B"/>
    <w:rsid w:val="00E92F84"/>
    <w:rsid w:val="00E93562"/>
    <w:rsid w:val="00E942AB"/>
    <w:rsid w:val="00E965BE"/>
    <w:rsid w:val="00E9774F"/>
    <w:rsid w:val="00EA3B18"/>
    <w:rsid w:val="00EA5A19"/>
    <w:rsid w:val="00EA736A"/>
    <w:rsid w:val="00EA737E"/>
    <w:rsid w:val="00EA76D0"/>
    <w:rsid w:val="00EB0EB4"/>
    <w:rsid w:val="00EB1433"/>
    <w:rsid w:val="00EB3272"/>
    <w:rsid w:val="00EB33B2"/>
    <w:rsid w:val="00EB5897"/>
    <w:rsid w:val="00EB60D9"/>
    <w:rsid w:val="00EB627F"/>
    <w:rsid w:val="00EC0467"/>
    <w:rsid w:val="00EC0738"/>
    <w:rsid w:val="00EC078A"/>
    <w:rsid w:val="00EC102B"/>
    <w:rsid w:val="00EC1947"/>
    <w:rsid w:val="00EC19AF"/>
    <w:rsid w:val="00EC3630"/>
    <w:rsid w:val="00EC3A35"/>
    <w:rsid w:val="00EC4C15"/>
    <w:rsid w:val="00EC5E52"/>
    <w:rsid w:val="00ED1900"/>
    <w:rsid w:val="00ED1933"/>
    <w:rsid w:val="00ED1A5F"/>
    <w:rsid w:val="00ED1C48"/>
    <w:rsid w:val="00ED247B"/>
    <w:rsid w:val="00ED29A9"/>
    <w:rsid w:val="00ED2D1C"/>
    <w:rsid w:val="00ED2ED4"/>
    <w:rsid w:val="00ED431F"/>
    <w:rsid w:val="00ED4D79"/>
    <w:rsid w:val="00ED591E"/>
    <w:rsid w:val="00ED758F"/>
    <w:rsid w:val="00EE07EA"/>
    <w:rsid w:val="00EE094B"/>
    <w:rsid w:val="00EE1106"/>
    <w:rsid w:val="00EE11D9"/>
    <w:rsid w:val="00EE2346"/>
    <w:rsid w:val="00EE40A9"/>
    <w:rsid w:val="00EE4FC4"/>
    <w:rsid w:val="00EE5F51"/>
    <w:rsid w:val="00EE61D3"/>
    <w:rsid w:val="00EE6501"/>
    <w:rsid w:val="00EE7763"/>
    <w:rsid w:val="00EE7B49"/>
    <w:rsid w:val="00EE7FB6"/>
    <w:rsid w:val="00EF3BCB"/>
    <w:rsid w:val="00EF42EB"/>
    <w:rsid w:val="00EF4B42"/>
    <w:rsid w:val="00EF5C18"/>
    <w:rsid w:val="00EF5E7D"/>
    <w:rsid w:val="00F016D8"/>
    <w:rsid w:val="00F019F4"/>
    <w:rsid w:val="00F034F8"/>
    <w:rsid w:val="00F03A2D"/>
    <w:rsid w:val="00F04CD5"/>
    <w:rsid w:val="00F0540D"/>
    <w:rsid w:val="00F067AF"/>
    <w:rsid w:val="00F102EB"/>
    <w:rsid w:val="00F10450"/>
    <w:rsid w:val="00F10954"/>
    <w:rsid w:val="00F121C7"/>
    <w:rsid w:val="00F13058"/>
    <w:rsid w:val="00F134BC"/>
    <w:rsid w:val="00F149EE"/>
    <w:rsid w:val="00F150E5"/>
    <w:rsid w:val="00F1614C"/>
    <w:rsid w:val="00F1615C"/>
    <w:rsid w:val="00F17809"/>
    <w:rsid w:val="00F178CC"/>
    <w:rsid w:val="00F20D7B"/>
    <w:rsid w:val="00F20DD7"/>
    <w:rsid w:val="00F23479"/>
    <w:rsid w:val="00F239B5"/>
    <w:rsid w:val="00F25EDF"/>
    <w:rsid w:val="00F263B8"/>
    <w:rsid w:val="00F2647F"/>
    <w:rsid w:val="00F27521"/>
    <w:rsid w:val="00F279ED"/>
    <w:rsid w:val="00F30499"/>
    <w:rsid w:val="00F3083D"/>
    <w:rsid w:val="00F32FD6"/>
    <w:rsid w:val="00F3371E"/>
    <w:rsid w:val="00F343D1"/>
    <w:rsid w:val="00F344CC"/>
    <w:rsid w:val="00F347CD"/>
    <w:rsid w:val="00F3499F"/>
    <w:rsid w:val="00F353C4"/>
    <w:rsid w:val="00F358D6"/>
    <w:rsid w:val="00F36391"/>
    <w:rsid w:val="00F37466"/>
    <w:rsid w:val="00F403D7"/>
    <w:rsid w:val="00F40A34"/>
    <w:rsid w:val="00F40AF2"/>
    <w:rsid w:val="00F437A1"/>
    <w:rsid w:val="00F4575C"/>
    <w:rsid w:val="00F459A0"/>
    <w:rsid w:val="00F45AC2"/>
    <w:rsid w:val="00F45ED3"/>
    <w:rsid w:val="00F4663D"/>
    <w:rsid w:val="00F503F3"/>
    <w:rsid w:val="00F51476"/>
    <w:rsid w:val="00F51CD5"/>
    <w:rsid w:val="00F52135"/>
    <w:rsid w:val="00F5321D"/>
    <w:rsid w:val="00F542D1"/>
    <w:rsid w:val="00F54850"/>
    <w:rsid w:val="00F54CD5"/>
    <w:rsid w:val="00F553D8"/>
    <w:rsid w:val="00F57421"/>
    <w:rsid w:val="00F60EAF"/>
    <w:rsid w:val="00F62247"/>
    <w:rsid w:val="00F62455"/>
    <w:rsid w:val="00F62FCF"/>
    <w:rsid w:val="00F63BAF"/>
    <w:rsid w:val="00F65665"/>
    <w:rsid w:val="00F66125"/>
    <w:rsid w:val="00F663A7"/>
    <w:rsid w:val="00F67166"/>
    <w:rsid w:val="00F6773C"/>
    <w:rsid w:val="00F726EE"/>
    <w:rsid w:val="00F753CA"/>
    <w:rsid w:val="00F754EC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0432"/>
    <w:rsid w:val="00F90DAC"/>
    <w:rsid w:val="00F91FD9"/>
    <w:rsid w:val="00F92CE9"/>
    <w:rsid w:val="00F94349"/>
    <w:rsid w:val="00F945BD"/>
    <w:rsid w:val="00F95921"/>
    <w:rsid w:val="00F96676"/>
    <w:rsid w:val="00F9721D"/>
    <w:rsid w:val="00F97301"/>
    <w:rsid w:val="00F97BCF"/>
    <w:rsid w:val="00FA11F2"/>
    <w:rsid w:val="00FA228E"/>
    <w:rsid w:val="00FA338B"/>
    <w:rsid w:val="00FA4FD8"/>
    <w:rsid w:val="00FA6820"/>
    <w:rsid w:val="00FA6994"/>
    <w:rsid w:val="00FA6F31"/>
    <w:rsid w:val="00FB1248"/>
    <w:rsid w:val="00FB293B"/>
    <w:rsid w:val="00FB49E9"/>
    <w:rsid w:val="00FB4FC8"/>
    <w:rsid w:val="00FB52F7"/>
    <w:rsid w:val="00FB7419"/>
    <w:rsid w:val="00FC0EFB"/>
    <w:rsid w:val="00FC107A"/>
    <w:rsid w:val="00FC28D6"/>
    <w:rsid w:val="00FC2D85"/>
    <w:rsid w:val="00FC2E84"/>
    <w:rsid w:val="00FC3DB3"/>
    <w:rsid w:val="00FD0E6B"/>
    <w:rsid w:val="00FD2618"/>
    <w:rsid w:val="00FD4A8D"/>
    <w:rsid w:val="00FD4E9B"/>
    <w:rsid w:val="00FD5148"/>
    <w:rsid w:val="00FD59FF"/>
    <w:rsid w:val="00FD611D"/>
    <w:rsid w:val="00FD73A4"/>
    <w:rsid w:val="00FD7989"/>
    <w:rsid w:val="00FD79BB"/>
    <w:rsid w:val="00FE1CED"/>
    <w:rsid w:val="00FE2252"/>
    <w:rsid w:val="00FE260E"/>
    <w:rsid w:val="00FE2D06"/>
    <w:rsid w:val="00FE34E1"/>
    <w:rsid w:val="00FE39B9"/>
    <w:rsid w:val="00FE3DD1"/>
    <w:rsid w:val="00FE3E27"/>
    <w:rsid w:val="00FE64D2"/>
    <w:rsid w:val="00FE6C41"/>
    <w:rsid w:val="00FF0E6F"/>
    <w:rsid w:val="00FF2A9C"/>
    <w:rsid w:val="00FF3F22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16385"/>
  <w15:docId w15:val="{E7F4E460-C5CB-4D7A-B855-359CF2B0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A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014A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014A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014A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14A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A668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A668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A668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A668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A668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014A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014A2"/>
  </w:style>
  <w:style w:type="paragraph" w:customStyle="1" w:styleId="00ClientCover">
    <w:name w:val="00ClientCover"/>
    <w:basedOn w:val="Normal"/>
    <w:rsid w:val="005014A2"/>
  </w:style>
  <w:style w:type="paragraph" w:customStyle="1" w:styleId="02Text">
    <w:name w:val="02Text"/>
    <w:basedOn w:val="Normal"/>
    <w:rsid w:val="005014A2"/>
  </w:style>
  <w:style w:type="paragraph" w:customStyle="1" w:styleId="BillBasic">
    <w:name w:val="BillBasic"/>
    <w:link w:val="BillBasicChar"/>
    <w:rsid w:val="005014A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014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014A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014A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014A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014A2"/>
    <w:pPr>
      <w:spacing w:before="240"/>
    </w:pPr>
  </w:style>
  <w:style w:type="paragraph" w:customStyle="1" w:styleId="EnactingWords">
    <w:name w:val="EnactingWords"/>
    <w:basedOn w:val="BillBasic"/>
    <w:rsid w:val="005014A2"/>
    <w:pPr>
      <w:spacing w:before="120"/>
    </w:pPr>
  </w:style>
  <w:style w:type="paragraph" w:customStyle="1" w:styleId="Amain">
    <w:name w:val="A main"/>
    <w:basedOn w:val="BillBasic"/>
    <w:link w:val="AmainChar"/>
    <w:rsid w:val="005014A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5014A2"/>
    <w:pPr>
      <w:ind w:left="1100"/>
    </w:pPr>
  </w:style>
  <w:style w:type="paragraph" w:customStyle="1" w:styleId="Apara">
    <w:name w:val="A para"/>
    <w:basedOn w:val="BillBasic"/>
    <w:link w:val="AparaChar"/>
    <w:rsid w:val="005014A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014A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014A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5014A2"/>
    <w:pPr>
      <w:ind w:left="1100"/>
    </w:pPr>
  </w:style>
  <w:style w:type="paragraph" w:customStyle="1" w:styleId="aExamHead">
    <w:name w:val="aExam Head"/>
    <w:basedOn w:val="BillBasicHeading"/>
    <w:next w:val="aExam"/>
    <w:rsid w:val="005014A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014A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014A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014A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014A2"/>
    <w:pPr>
      <w:spacing w:before="120" w:after="60"/>
    </w:pPr>
  </w:style>
  <w:style w:type="paragraph" w:customStyle="1" w:styleId="HeaderOdd6">
    <w:name w:val="HeaderOdd6"/>
    <w:basedOn w:val="HeaderEven6"/>
    <w:rsid w:val="005014A2"/>
    <w:pPr>
      <w:jc w:val="right"/>
    </w:pPr>
  </w:style>
  <w:style w:type="paragraph" w:customStyle="1" w:styleId="HeaderOdd">
    <w:name w:val="HeaderOdd"/>
    <w:basedOn w:val="HeaderEven"/>
    <w:rsid w:val="005014A2"/>
    <w:pPr>
      <w:jc w:val="right"/>
    </w:pPr>
  </w:style>
  <w:style w:type="paragraph" w:customStyle="1" w:styleId="N-TOCheading">
    <w:name w:val="N-TOCheading"/>
    <w:basedOn w:val="BillBasicHeading"/>
    <w:next w:val="N-9pt"/>
    <w:rsid w:val="005014A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014A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014A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014A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014A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014A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014A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014A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014A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014A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014A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014A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014A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014A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014A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014A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014A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014A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014A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014A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014A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014A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014A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A668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014A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014A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014A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014A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014A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014A2"/>
    <w:rPr>
      <w:rFonts w:ascii="Arial" w:hAnsi="Arial"/>
      <w:sz w:val="16"/>
    </w:rPr>
  </w:style>
  <w:style w:type="paragraph" w:customStyle="1" w:styleId="PageBreak">
    <w:name w:val="PageBreak"/>
    <w:basedOn w:val="Normal"/>
    <w:rsid w:val="005014A2"/>
    <w:rPr>
      <w:sz w:val="4"/>
    </w:rPr>
  </w:style>
  <w:style w:type="paragraph" w:customStyle="1" w:styleId="04Dictionary">
    <w:name w:val="04Dictionary"/>
    <w:basedOn w:val="Normal"/>
    <w:rsid w:val="005014A2"/>
  </w:style>
  <w:style w:type="paragraph" w:customStyle="1" w:styleId="N-line1">
    <w:name w:val="N-line1"/>
    <w:basedOn w:val="BillBasic"/>
    <w:rsid w:val="005014A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014A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014A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014A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014A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014A2"/>
  </w:style>
  <w:style w:type="paragraph" w:customStyle="1" w:styleId="03Schedule">
    <w:name w:val="03Schedule"/>
    <w:basedOn w:val="Normal"/>
    <w:rsid w:val="005014A2"/>
  </w:style>
  <w:style w:type="paragraph" w:customStyle="1" w:styleId="ISched-heading">
    <w:name w:val="I Sched-heading"/>
    <w:basedOn w:val="BillBasicHeading"/>
    <w:next w:val="Normal"/>
    <w:rsid w:val="005014A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014A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014A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014A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014A2"/>
  </w:style>
  <w:style w:type="paragraph" w:customStyle="1" w:styleId="Ipara">
    <w:name w:val="I para"/>
    <w:basedOn w:val="Apara"/>
    <w:rsid w:val="005014A2"/>
    <w:pPr>
      <w:outlineLvl w:val="9"/>
    </w:pPr>
  </w:style>
  <w:style w:type="paragraph" w:customStyle="1" w:styleId="Isubpara">
    <w:name w:val="I subpara"/>
    <w:basedOn w:val="Asubpara"/>
    <w:rsid w:val="005014A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014A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014A2"/>
  </w:style>
  <w:style w:type="character" w:customStyle="1" w:styleId="CharDivNo">
    <w:name w:val="CharDivNo"/>
    <w:basedOn w:val="DefaultParagraphFont"/>
    <w:rsid w:val="005014A2"/>
  </w:style>
  <w:style w:type="character" w:customStyle="1" w:styleId="CharDivText">
    <w:name w:val="CharDivText"/>
    <w:basedOn w:val="DefaultParagraphFont"/>
    <w:rsid w:val="005014A2"/>
  </w:style>
  <w:style w:type="character" w:customStyle="1" w:styleId="CharPartNo">
    <w:name w:val="CharPartNo"/>
    <w:basedOn w:val="DefaultParagraphFont"/>
    <w:rsid w:val="005014A2"/>
  </w:style>
  <w:style w:type="paragraph" w:customStyle="1" w:styleId="Placeholder">
    <w:name w:val="Placeholder"/>
    <w:basedOn w:val="Normal"/>
    <w:rsid w:val="005014A2"/>
    <w:rPr>
      <w:sz w:val="10"/>
    </w:rPr>
  </w:style>
  <w:style w:type="paragraph" w:styleId="PlainText">
    <w:name w:val="Plain Text"/>
    <w:basedOn w:val="Normal"/>
    <w:rsid w:val="005014A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014A2"/>
  </w:style>
  <w:style w:type="character" w:customStyle="1" w:styleId="CharChapText">
    <w:name w:val="CharChapText"/>
    <w:basedOn w:val="DefaultParagraphFont"/>
    <w:rsid w:val="005014A2"/>
  </w:style>
  <w:style w:type="character" w:customStyle="1" w:styleId="CharPartText">
    <w:name w:val="CharPartText"/>
    <w:basedOn w:val="DefaultParagraphFont"/>
    <w:rsid w:val="005014A2"/>
  </w:style>
  <w:style w:type="paragraph" w:styleId="TOC1">
    <w:name w:val="toc 1"/>
    <w:basedOn w:val="Normal"/>
    <w:next w:val="Normal"/>
    <w:autoRedefine/>
    <w:rsid w:val="005014A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014A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014A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014A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014A2"/>
  </w:style>
  <w:style w:type="paragraph" w:styleId="Title">
    <w:name w:val="Title"/>
    <w:basedOn w:val="Normal"/>
    <w:qFormat/>
    <w:rsid w:val="009A668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014A2"/>
    <w:pPr>
      <w:ind w:left="4252"/>
    </w:pPr>
  </w:style>
  <w:style w:type="paragraph" w:customStyle="1" w:styleId="ActNo">
    <w:name w:val="ActNo"/>
    <w:basedOn w:val="BillBasicHeading"/>
    <w:rsid w:val="005014A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014A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014A2"/>
    <w:pPr>
      <w:ind w:left="1500" w:hanging="400"/>
    </w:pPr>
  </w:style>
  <w:style w:type="paragraph" w:customStyle="1" w:styleId="LongTitle">
    <w:name w:val="LongTitle"/>
    <w:basedOn w:val="BillBasic"/>
    <w:rsid w:val="005014A2"/>
    <w:pPr>
      <w:spacing w:before="300"/>
    </w:pPr>
  </w:style>
  <w:style w:type="paragraph" w:customStyle="1" w:styleId="Minister">
    <w:name w:val="Minister"/>
    <w:basedOn w:val="BillBasic"/>
    <w:rsid w:val="005014A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014A2"/>
    <w:pPr>
      <w:tabs>
        <w:tab w:val="left" w:pos="4320"/>
      </w:tabs>
    </w:pPr>
  </w:style>
  <w:style w:type="paragraph" w:customStyle="1" w:styleId="madeunder">
    <w:name w:val="made under"/>
    <w:basedOn w:val="BillBasic"/>
    <w:rsid w:val="005014A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014A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014A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014A2"/>
    <w:rPr>
      <w:i/>
    </w:rPr>
  </w:style>
  <w:style w:type="paragraph" w:customStyle="1" w:styleId="00SigningPage">
    <w:name w:val="00SigningPage"/>
    <w:basedOn w:val="Normal"/>
    <w:rsid w:val="005014A2"/>
  </w:style>
  <w:style w:type="paragraph" w:customStyle="1" w:styleId="Aparareturn">
    <w:name w:val="A para return"/>
    <w:basedOn w:val="BillBasic"/>
    <w:rsid w:val="005014A2"/>
    <w:pPr>
      <w:ind w:left="1600"/>
    </w:pPr>
  </w:style>
  <w:style w:type="paragraph" w:customStyle="1" w:styleId="Asubparareturn">
    <w:name w:val="A subpara return"/>
    <w:basedOn w:val="BillBasic"/>
    <w:rsid w:val="005014A2"/>
    <w:pPr>
      <w:ind w:left="2100"/>
    </w:pPr>
  </w:style>
  <w:style w:type="paragraph" w:customStyle="1" w:styleId="CommentNum">
    <w:name w:val="CommentNum"/>
    <w:basedOn w:val="Comment"/>
    <w:rsid w:val="005014A2"/>
    <w:pPr>
      <w:ind w:left="1800" w:hanging="1800"/>
    </w:pPr>
  </w:style>
  <w:style w:type="paragraph" w:styleId="TOC8">
    <w:name w:val="toc 8"/>
    <w:basedOn w:val="TOC3"/>
    <w:next w:val="Normal"/>
    <w:autoRedefine/>
    <w:rsid w:val="005014A2"/>
    <w:pPr>
      <w:keepNext w:val="0"/>
      <w:spacing w:before="120"/>
    </w:pPr>
  </w:style>
  <w:style w:type="paragraph" w:customStyle="1" w:styleId="Judges">
    <w:name w:val="Judges"/>
    <w:basedOn w:val="Minister"/>
    <w:rsid w:val="005014A2"/>
    <w:pPr>
      <w:spacing w:before="180"/>
    </w:pPr>
  </w:style>
  <w:style w:type="paragraph" w:customStyle="1" w:styleId="BillFor">
    <w:name w:val="BillFor"/>
    <w:basedOn w:val="BillBasicHeading"/>
    <w:rsid w:val="005014A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014A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014A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014A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014A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014A2"/>
    <w:pPr>
      <w:spacing w:before="60"/>
      <w:ind w:left="2540" w:hanging="400"/>
    </w:pPr>
  </w:style>
  <w:style w:type="paragraph" w:customStyle="1" w:styleId="aDefpara">
    <w:name w:val="aDef para"/>
    <w:basedOn w:val="Apara"/>
    <w:rsid w:val="005014A2"/>
  </w:style>
  <w:style w:type="paragraph" w:customStyle="1" w:styleId="aDefsubpara">
    <w:name w:val="aDef subpara"/>
    <w:basedOn w:val="Asubpara"/>
    <w:rsid w:val="005014A2"/>
  </w:style>
  <w:style w:type="paragraph" w:customStyle="1" w:styleId="Idefpara">
    <w:name w:val="I def para"/>
    <w:basedOn w:val="Ipara"/>
    <w:rsid w:val="005014A2"/>
  </w:style>
  <w:style w:type="paragraph" w:customStyle="1" w:styleId="Idefsubpara">
    <w:name w:val="I def subpara"/>
    <w:basedOn w:val="Isubpara"/>
    <w:rsid w:val="005014A2"/>
  </w:style>
  <w:style w:type="paragraph" w:customStyle="1" w:styleId="Notified">
    <w:name w:val="Notified"/>
    <w:basedOn w:val="BillBasic"/>
    <w:rsid w:val="005014A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014A2"/>
  </w:style>
  <w:style w:type="paragraph" w:customStyle="1" w:styleId="IDict-Heading">
    <w:name w:val="I Dict-Heading"/>
    <w:basedOn w:val="BillBasicHeading"/>
    <w:rsid w:val="005014A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014A2"/>
  </w:style>
  <w:style w:type="paragraph" w:styleId="Salutation">
    <w:name w:val="Salutation"/>
    <w:basedOn w:val="Normal"/>
    <w:next w:val="Normal"/>
    <w:rsid w:val="009A668A"/>
  </w:style>
  <w:style w:type="paragraph" w:customStyle="1" w:styleId="aNoteBullet">
    <w:name w:val="aNoteBullet"/>
    <w:basedOn w:val="aNoteSymb"/>
    <w:rsid w:val="005014A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A668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014A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014A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014A2"/>
    <w:pPr>
      <w:spacing w:before="60"/>
      <w:ind w:firstLine="0"/>
    </w:pPr>
  </w:style>
  <w:style w:type="paragraph" w:customStyle="1" w:styleId="MinisterWord">
    <w:name w:val="MinisterWord"/>
    <w:basedOn w:val="Normal"/>
    <w:rsid w:val="005014A2"/>
    <w:pPr>
      <w:spacing w:before="60"/>
      <w:jc w:val="right"/>
    </w:pPr>
  </w:style>
  <w:style w:type="paragraph" w:customStyle="1" w:styleId="aExamPara">
    <w:name w:val="aExamPara"/>
    <w:basedOn w:val="aExam"/>
    <w:rsid w:val="005014A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014A2"/>
    <w:pPr>
      <w:ind w:left="1500"/>
    </w:pPr>
  </w:style>
  <w:style w:type="paragraph" w:customStyle="1" w:styleId="aExamBullet">
    <w:name w:val="aExamBullet"/>
    <w:basedOn w:val="aExam"/>
    <w:rsid w:val="005014A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014A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014A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014A2"/>
    <w:rPr>
      <w:sz w:val="20"/>
    </w:rPr>
  </w:style>
  <w:style w:type="paragraph" w:customStyle="1" w:styleId="aParaNotePara">
    <w:name w:val="aParaNotePara"/>
    <w:basedOn w:val="aNoteParaSymb"/>
    <w:rsid w:val="005014A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014A2"/>
    <w:rPr>
      <w:b/>
    </w:rPr>
  </w:style>
  <w:style w:type="character" w:customStyle="1" w:styleId="charBoldItals">
    <w:name w:val="charBoldItals"/>
    <w:basedOn w:val="DefaultParagraphFont"/>
    <w:rsid w:val="005014A2"/>
    <w:rPr>
      <w:b/>
      <w:i/>
    </w:rPr>
  </w:style>
  <w:style w:type="character" w:customStyle="1" w:styleId="charItals">
    <w:name w:val="charItals"/>
    <w:basedOn w:val="DefaultParagraphFont"/>
    <w:rsid w:val="005014A2"/>
    <w:rPr>
      <w:i/>
    </w:rPr>
  </w:style>
  <w:style w:type="character" w:customStyle="1" w:styleId="charUnderline">
    <w:name w:val="charUnderline"/>
    <w:basedOn w:val="DefaultParagraphFont"/>
    <w:rsid w:val="005014A2"/>
    <w:rPr>
      <w:u w:val="single"/>
    </w:rPr>
  </w:style>
  <w:style w:type="paragraph" w:customStyle="1" w:styleId="TableHd">
    <w:name w:val="TableHd"/>
    <w:basedOn w:val="Normal"/>
    <w:rsid w:val="005014A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014A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014A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014A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014A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014A2"/>
    <w:pPr>
      <w:spacing w:before="60" w:after="60"/>
    </w:pPr>
  </w:style>
  <w:style w:type="paragraph" w:customStyle="1" w:styleId="IshadedH5Sec">
    <w:name w:val="I shaded H5 Sec"/>
    <w:basedOn w:val="AH5Sec"/>
    <w:rsid w:val="005014A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014A2"/>
  </w:style>
  <w:style w:type="paragraph" w:customStyle="1" w:styleId="Penalty">
    <w:name w:val="Penalty"/>
    <w:basedOn w:val="Amainreturn"/>
    <w:rsid w:val="005014A2"/>
  </w:style>
  <w:style w:type="paragraph" w:customStyle="1" w:styleId="aNoteText">
    <w:name w:val="aNoteText"/>
    <w:basedOn w:val="aNoteSymb"/>
    <w:rsid w:val="005014A2"/>
    <w:pPr>
      <w:spacing w:before="60"/>
      <w:ind w:firstLine="0"/>
    </w:pPr>
  </w:style>
  <w:style w:type="paragraph" w:customStyle="1" w:styleId="aExamINum">
    <w:name w:val="aExamINum"/>
    <w:basedOn w:val="aExam"/>
    <w:rsid w:val="009A668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014A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A668A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014A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014A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014A2"/>
    <w:pPr>
      <w:ind w:left="1600"/>
    </w:pPr>
  </w:style>
  <w:style w:type="paragraph" w:customStyle="1" w:styleId="aExampar">
    <w:name w:val="aExampar"/>
    <w:basedOn w:val="aExamss"/>
    <w:rsid w:val="005014A2"/>
    <w:pPr>
      <w:ind w:left="1600"/>
    </w:pPr>
  </w:style>
  <w:style w:type="paragraph" w:customStyle="1" w:styleId="aExamINumss">
    <w:name w:val="aExamINumss"/>
    <w:basedOn w:val="aExamss"/>
    <w:rsid w:val="005014A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014A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014A2"/>
    <w:pPr>
      <w:ind w:left="1500"/>
    </w:pPr>
  </w:style>
  <w:style w:type="paragraph" w:customStyle="1" w:styleId="aExamNumTextpar">
    <w:name w:val="aExamNumTextpar"/>
    <w:basedOn w:val="aExampar"/>
    <w:rsid w:val="009A668A"/>
    <w:pPr>
      <w:ind w:left="2000"/>
    </w:pPr>
  </w:style>
  <w:style w:type="paragraph" w:customStyle="1" w:styleId="aExamBulletss">
    <w:name w:val="aExamBulletss"/>
    <w:basedOn w:val="aExamss"/>
    <w:rsid w:val="005014A2"/>
    <w:pPr>
      <w:ind w:left="1500" w:hanging="400"/>
    </w:pPr>
  </w:style>
  <w:style w:type="paragraph" w:customStyle="1" w:styleId="aExamBulletpar">
    <w:name w:val="aExamBulletpar"/>
    <w:basedOn w:val="aExampar"/>
    <w:rsid w:val="005014A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014A2"/>
    <w:pPr>
      <w:ind w:left="2140"/>
    </w:pPr>
  </w:style>
  <w:style w:type="paragraph" w:customStyle="1" w:styleId="aExamsubpar">
    <w:name w:val="aExamsubpar"/>
    <w:basedOn w:val="aExamss"/>
    <w:rsid w:val="005014A2"/>
    <w:pPr>
      <w:ind w:left="2140"/>
    </w:pPr>
  </w:style>
  <w:style w:type="paragraph" w:customStyle="1" w:styleId="aExamNumsubpar">
    <w:name w:val="aExamNumsubpar"/>
    <w:basedOn w:val="aExamsubpar"/>
    <w:rsid w:val="005014A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A668A"/>
    <w:pPr>
      <w:ind w:left="2540"/>
    </w:pPr>
  </w:style>
  <w:style w:type="paragraph" w:customStyle="1" w:styleId="aExamBulletsubpar">
    <w:name w:val="aExamBulletsubpar"/>
    <w:basedOn w:val="aExamsubpar"/>
    <w:rsid w:val="005014A2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014A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014A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014A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014A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014A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A668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014A2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014A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014A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014A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014A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A668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A668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014A2"/>
  </w:style>
  <w:style w:type="paragraph" w:customStyle="1" w:styleId="SchApara">
    <w:name w:val="Sch A para"/>
    <w:basedOn w:val="Apara"/>
    <w:rsid w:val="005014A2"/>
  </w:style>
  <w:style w:type="paragraph" w:customStyle="1" w:styleId="SchAsubpara">
    <w:name w:val="Sch A subpara"/>
    <w:basedOn w:val="Asubpara"/>
    <w:rsid w:val="005014A2"/>
  </w:style>
  <w:style w:type="paragraph" w:customStyle="1" w:styleId="SchAsubsubpara">
    <w:name w:val="Sch A subsubpara"/>
    <w:basedOn w:val="Asubsubpara"/>
    <w:rsid w:val="005014A2"/>
  </w:style>
  <w:style w:type="paragraph" w:customStyle="1" w:styleId="TOCOL1">
    <w:name w:val="TOCOL 1"/>
    <w:basedOn w:val="TOC1"/>
    <w:rsid w:val="005014A2"/>
  </w:style>
  <w:style w:type="paragraph" w:customStyle="1" w:styleId="TOCOL2">
    <w:name w:val="TOCOL 2"/>
    <w:basedOn w:val="TOC2"/>
    <w:rsid w:val="005014A2"/>
    <w:pPr>
      <w:keepNext w:val="0"/>
    </w:pPr>
  </w:style>
  <w:style w:type="paragraph" w:customStyle="1" w:styleId="TOCOL3">
    <w:name w:val="TOCOL 3"/>
    <w:basedOn w:val="TOC3"/>
    <w:rsid w:val="005014A2"/>
    <w:pPr>
      <w:keepNext w:val="0"/>
    </w:pPr>
  </w:style>
  <w:style w:type="paragraph" w:customStyle="1" w:styleId="TOCOL4">
    <w:name w:val="TOCOL 4"/>
    <w:basedOn w:val="TOC4"/>
    <w:rsid w:val="005014A2"/>
    <w:pPr>
      <w:keepNext w:val="0"/>
    </w:pPr>
  </w:style>
  <w:style w:type="paragraph" w:customStyle="1" w:styleId="TOCOL5">
    <w:name w:val="TOCOL 5"/>
    <w:basedOn w:val="TOC5"/>
    <w:rsid w:val="005014A2"/>
    <w:pPr>
      <w:tabs>
        <w:tab w:val="left" w:pos="400"/>
      </w:tabs>
    </w:pPr>
  </w:style>
  <w:style w:type="paragraph" w:customStyle="1" w:styleId="TOCOL6">
    <w:name w:val="TOCOL 6"/>
    <w:basedOn w:val="TOC6"/>
    <w:rsid w:val="005014A2"/>
    <w:pPr>
      <w:keepNext w:val="0"/>
    </w:pPr>
  </w:style>
  <w:style w:type="paragraph" w:customStyle="1" w:styleId="TOCOL7">
    <w:name w:val="TOCOL 7"/>
    <w:basedOn w:val="TOC7"/>
    <w:rsid w:val="005014A2"/>
  </w:style>
  <w:style w:type="paragraph" w:customStyle="1" w:styleId="TOCOL8">
    <w:name w:val="TOCOL 8"/>
    <w:basedOn w:val="TOC8"/>
    <w:rsid w:val="005014A2"/>
  </w:style>
  <w:style w:type="paragraph" w:customStyle="1" w:styleId="TOCOL9">
    <w:name w:val="TOCOL 9"/>
    <w:basedOn w:val="TOC9"/>
    <w:rsid w:val="005014A2"/>
    <w:pPr>
      <w:ind w:right="0"/>
    </w:pPr>
  </w:style>
  <w:style w:type="paragraph" w:styleId="TOC9">
    <w:name w:val="toc 9"/>
    <w:basedOn w:val="Normal"/>
    <w:next w:val="Normal"/>
    <w:autoRedefine/>
    <w:rsid w:val="005014A2"/>
    <w:pPr>
      <w:ind w:left="1920" w:right="600"/>
    </w:pPr>
  </w:style>
  <w:style w:type="paragraph" w:customStyle="1" w:styleId="Billname1">
    <w:name w:val="Billname1"/>
    <w:basedOn w:val="Normal"/>
    <w:rsid w:val="005014A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014A2"/>
    <w:rPr>
      <w:sz w:val="20"/>
    </w:rPr>
  </w:style>
  <w:style w:type="paragraph" w:customStyle="1" w:styleId="TablePara10">
    <w:name w:val="TablePara10"/>
    <w:basedOn w:val="tablepara"/>
    <w:rsid w:val="005014A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014A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014A2"/>
  </w:style>
  <w:style w:type="character" w:customStyle="1" w:styleId="charPage">
    <w:name w:val="charPage"/>
    <w:basedOn w:val="DefaultParagraphFont"/>
    <w:rsid w:val="005014A2"/>
  </w:style>
  <w:style w:type="character" w:styleId="PageNumber">
    <w:name w:val="page number"/>
    <w:basedOn w:val="DefaultParagraphFont"/>
    <w:rsid w:val="005014A2"/>
  </w:style>
  <w:style w:type="paragraph" w:customStyle="1" w:styleId="Letterhead">
    <w:name w:val="Letterhead"/>
    <w:rsid w:val="005014A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A668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A668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01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14A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A668A"/>
  </w:style>
  <w:style w:type="character" w:customStyle="1" w:styleId="FooterChar">
    <w:name w:val="Footer Char"/>
    <w:basedOn w:val="DefaultParagraphFont"/>
    <w:link w:val="Footer"/>
    <w:rsid w:val="005014A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014A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014A2"/>
  </w:style>
  <w:style w:type="paragraph" w:customStyle="1" w:styleId="TableBullet">
    <w:name w:val="TableBullet"/>
    <w:basedOn w:val="TableText10"/>
    <w:qFormat/>
    <w:rsid w:val="005014A2"/>
    <w:pPr>
      <w:numPr>
        <w:numId w:val="24"/>
      </w:numPr>
    </w:pPr>
  </w:style>
  <w:style w:type="paragraph" w:customStyle="1" w:styleId="BillCrest">
    <w:name w:val="Bill Crest"/>
    <w:basedOn w:val="Normal"/>
    <w:next w:val="Normal"/>
    <w:rsid w:val="005014A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014A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A668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A668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014A2"/>
    <w:pPr>
      <w:numPr>
        <w:numId w:val="25"/>
      </w:numPr>
    </w:pPr>
  </w:style>
  <w:style w:type="paragraph" w:customStyle="1" w:styleId="ISchMain">
    <w:name w:val="I Sch Main"/>
    <w:basedOn w:val="BillBasic"/>
    <w:rsid w:val="005014A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014A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014A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014A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014A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014A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014A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014A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014A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014A2"/>
    <w:rPr>
      <w:sz w:val="24"/>
      <w:lang w:eastAsia="en-US"/>
    </w:rPr>
  </w:style>
  <w:style w:type="paragraph" w:customStyle="1" w:styleId="Status">
    <w:name w:val="Status"/>
    <w:basedOn w:val="Normal"/>
    <w:rsid w:val="005014A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014A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A668A"/>
  </w:style>
  <w:style w:type="character" w:styleId="CommentReference">
    <w:name w:val="annotation reference"/>
    <w:basedOn w:val="DefaultParagraphFont"/>
    <w:uiPriority w:val="99"/>
    <w:semiHidden/>
    <w:unhideWhenUsed/>
    <w:rsid w:val="00BB5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2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2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2CA"/>
    <w:rPr>
      <w:b/>
      <w:bCs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965625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965625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6562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4A2"/>
    <w:rPr>
      <w:color w:val="605E5C"/>
      <w:shd w:val="clear" w:color="auto" w:fill="E1DFDD"/>
    </w:rPr>
  </w:style>
  <w:style w:type="character" w:customStyle="1" w:styleId="AmainreturnChar">
    <w:name w:val="A main return Char"/>
    <w:basedOn w:val="DefaultParagraphFont"/>
    <w:link w:val="Amainreturn"/>
    <w:locked/>
    <w:rsid w:val="00862851"/>
    <w:rPr>
      <w:sz w:val="24"/>
      <w:lang w:eastAsia="en-US"/>
    </w:rPr>
  </w:style>
  <w:style w:type="paragraph" w:customStyle="1" w:styleId="00Spine">
    <w:name w:val="00Spine"/>
    <w:basedOn w:val="Normal"/>
    <w:rsid w:val="005014A2"/>
  </w:style>
  <w:style w:type="paragraph" w:customStyle="1" w:styleId="05Endnote0">
    <w:name w:val="05Endnote"/>
    <w:basedOn w:val="Normal"/>
    <w:rsid w:val="005014A2"/>
  </w:style>
  <w:style w:type="paragraph" w:customStyle="1" w:styleId="06Copyright">
    <w:name w:val="06Copyright"/>
    <w:basedOn w:val="Normal"/>
    <w:rsid w:val="005014A2"/>
  </w:style>
  <w:style w:type="paragraph" w:customStyle="1" w:styleId="RepubNo">
    <w:name w:val="RepubNo"/>
    <w:basedOn w:val="BillBasicHeading"/>
    <w:rsid w:val="005014A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014A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014A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014A2"/>
    <w:rPr>
      <w:rFonts w:ascii="Arial" w:hAnsi="Arial"/>
      <w:b/>
    </w:rPr>
  </w:style>
  <w:style w:type="paragraph" w:customStyle="1" w:styleId="CoverSubHdg">
    <w:name w:val="CoverSubHdg"/>
    <w:basedOn w:val="CoverHeading"/>
    <w:rsid w:val="005014A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014A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014A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014A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014A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014A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014A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014A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014A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014A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014A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014A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014A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014A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014A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014A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014A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014A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014A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014A2"/>
  </w:style>
  <w:style w:type="character" w:customStyle="1" w:styleId="charTableText">
    <w:name w:val="charTableText"/>
    <w:basedOn w:val="DefaultParagraphFont"/>
    <w:rsid w:val="005014A2"/>
  </w:style>
  <w:style w:type="paragraph" w:customStyle="1" w:styleId="Dict-HeadingSymb">
    <w:name w:val="Dict-Heading Symb"/>
    <w:basedOn w:val="Dict-Heading"/>
    <w:rsid w:val="005014A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014A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014A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014A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014A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014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014A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014A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014A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014A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014A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014A2"/>
    <w:pPr>
      <w:ind w:hanging="480"/>
    </w:pPr>
  </w:style>
  <w:style w:type="paragraph" w:styleId="MacroText">
    <w:name w:val="macro"/>
    <w:link w:val="MacroTextChar"/>
    <w:semiHidden/>
    <w:rsid w:val="00501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014A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014A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014A2"/>
  </w:style>
  <w:style w:type="paragraph" w:customStyle="1" w:styleId="RenumProvEntries">
    <w:name w:val="RenumProvEntries"/>
    <w:basedOn w:val="Normal"/>
    <w:rsid w:val="005014A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014A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014A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014A2"/>
    <w:pPr>
      <w:ind w:left="252"/>
    </w:pPr>
  </w:style>
  <w:style w:type="paragraph" w:customStyle="1" w:styleId="RenumTableHdg">
    <w:name w:val="RenumTableHdg"/>
    <w:basedOn w:val="Normal"/>
    <w:rsid w:val="005014A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014A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014A2"/>
    <w:rPr>
      <w:b w:val="0"/>
    </w:rPr>
  </w:style>
  <w:style w:type="paragraph" w:customStyle="1" w:styleId="Sched-FormSymb">
    <w:name w:val="Sched-Form Symb"/>
    <w:basedOn w:val="Sched-Form"/>
    <w:rsid w:val="005014A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014A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014A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014A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014A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014A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014A2"/>
    <w:pPr>
      <w:ind w:firstLine="0"/>
    </w:pPr>
    <w:rPr>
      <w:b/>
    </w:rPr>
  </w:style>
  <w:style w:type="paragraph" w:customStyle="1" w:styleId="EndNoteTextPub">
    <w:name w:val="EndNoteTextPub"/>
    <w:basedOn w:val="Normal"/>
    <w:rsid w:val="005014A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014A2"/>
    <w:rPr>
      <w:szCs w:val="24"/>
    </w:rPr>
  </w:style>
  <w:style w:type="character" w:customStyle="1" w:styleId="charNotBold">
    <w:name w:val="charNotBold"/>
    <w:basedOn w:val="DefaultParagraphFont"/>
    <w:rsid w:val="005014A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014A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014A2"/>
    <w:pPr>
      <w:numPr>
        <w:numId w:val="33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014A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014A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014A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014A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014A2"/>
    <w:pPr>
      <w:tabs>
        <w:tab w:val="left" w:pos="2700"/>
      </w:tabs>
      <w:spacing w:before="0"/>
    </w:pPr>
  </w:style>
  <w:style w:type="paragraph" w:customStyle="1" w:styleId="parainpara">
    <w:name w:val="para in para"/>
    <w:rsid w:val="005014A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014A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014A2"/>
    <w:pPr>
      <w:numPr>
        <w:numId w:val="4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014A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014A2"/>
    <w:rPr>
      <w:b w:val="0"/>
      <w:sz w:val="32"/>
    </w:rPr>
  </w:style>
  <w:style w:type="paragraph" w:customStyle="1" w:styleId="MH1Chapter">
    <w:name w:val="M H1 Chapter"/>
    <w:basedOn w:val="AH1Chapter"/>
    <w:rsid w:val="005014A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014A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014A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014A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014A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014A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014A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014A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014A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014A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014A2"/>
    <w:pPr>
      <w:ind w:left="1800"/>
    </w:pPr>
  </w:style>
  <w:style w:type="paragraph" w:customStyle="1" w:styleId="Modparareturn">
    <w:name w:val="Mod para return"/>
    <w:basedOn w:val="AparareturnSymb"/>
    <w:rsid w:val="005014A2"/>
    <w:pPr>
      <w:ind w:left="2300"/>
    </w:pPr>
  </w:style>
  <w:style w:type="paragraph" w:customStyle="1" w:styleId="Modsubparareturn">
    <w:name w:val="Mod subpara return"/>
    <w:basedOn w:val="AsubparareturnSymb"/>
    <w:rsid w:val="005014A2"/>
    <w:pPr>
      <w:ind w:left="3040"/>
    </w:pPr>
  </w:style>
  <w:style w:type="paragraph" w:customStyle="1" w:styleId="Modref">
    <w:name w:val="Mod ref"/>
    <w:basedOn w:val="refSymb"/>
    <w:rsid w:val="005014A2"/>
    <w:pPr>
      <w:ind w:left="1100"/>
    </w:pPr>
  </w:style>
  <w:style w:type="paragraph" w:customStyle="1" w:styleId="ModaNote">
    <w:name w:val="Mod aNote"/>
    <w:basedOn w:val="aNoteSymb"/>
    <w:rsid w:val="005014A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014A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014A2"/>
    <w:pPr>
      <w:ind w:left="0" w:firstLine="0"/>
    </w:pPr>
  </w:style>
  <w:style w:type="paragraph" w:customStyle="1" w:styleId="AmdtEntries">
    <w:name w:val="AmdtEntries"/>
    <w:basedOn w:val="BillBasicHeading"/>
    <w:rsid w:val="005014A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014A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014A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014A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014A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014A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014A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014A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014A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014A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014A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014A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014A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014A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014A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014A2"/>
  </w:style>
  <w:style w:type="paragraph" w:customStyle="1" w:styleId="refSymb">
    <w:name w:val="ref Symb"/>
    <w:basedOn w:val="BillBasic"/>
    <w:next w:val="Normal"/>
    <w:rsid w:val="005014A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014A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014A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014A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014A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014A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014A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014A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014A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014A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014A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014A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014A2"/>
    <w:pPr>
      <w:ind w:left="1599" w:hanging="2081"/>
    </w:pPr>
  </w:style>
  <w:style w:type="paragraph" w:customStyle="1" w:styleId="IdefsubparaSymb">
    <w:name w:val="I def subpara Symb"/>
    <w:basedOn w:val="IsubparaSymb"/>
    <w:rsid w:val="005014A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014A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014A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014A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014A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014A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014A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014A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014A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014A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014A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014A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014A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014A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014A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014A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014A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014A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014A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014A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014A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014A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014A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014A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014A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014A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014A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014A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014A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014A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014A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014A2"/>
  </w:style>
  <w:style w:type="paragraph" w:customStyle="1" w:styleId="PenaltyParaSymb">
    <w:name w:val="PenaltyPara Symb"/>
    <w:basedOn w:val="Normal"/>
    <w:rsid w:val="005014A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014A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014A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014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21" Type="http://schemas.openxmlformats.org/officeDocument/2006/relationships/footer" Target="footer6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alt_a1989-45co" TargetMode="External"/><Relationship Id="rId20" Type="http://schemas.openxmlformats.org/officeDocument/2006/relationships/footer" Target="footer5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2-18" TargetMode="External"/><Relationship Id="rId23" Type="http://schemas.openxmlformats.org/officeDocument/2006/relationships/hyperlink" Target="http://www.legislation.act.gov.au/a/2002-18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2-18" TargetMode="External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1365</Words>
  <Characters>7030</Characters>
  <Application>Microsoft Office Word</Application>
  <DocSecurity>0</DocSecurity>
  <Lines>253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Records (Executive Records) Amendment Act 2025</vt:lpstr>
    </vt:vector>
  </TitlesOfParts>
  <Manager>Section</Manager>
  <Company>Section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Records (Executive Records) Amendment Act 2025</dc:title>
  <dc:subject>Amendment</dc:subject>
  <dc:creator>ACT Government</dc:creator>
  <cp:keywords>D06</cp:keywords>
  <dc:description>J2025-91</dc:description>
  <cp:lastModifiedBy>PCODCS</cp:lastModifiedBy>
  <cp:revision>4</cp:revision>
  <cp:lastPrinted>2025-06-16T03:57:00Z</cp:lastPrinted>
  <dcterms:created xsi:type="dcterms:W3CDTF">2025-06-25T23:24:00Z</dcterms:created>
  <dcterms:modified xsi:type="dcterms:W3CDTF">2025-06-25T23:24:00Z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Pamela Avell</vt:lpwstr>
  </property>
  <property fmtid="{D5CDD505-2E9C-101B-9397-08002B2CF9AE}" pid="11" name="DrafterEmail">
    <vt:lpwstr>Pamela.Avell@act.gov.au</vt:lpwstr>
  </property>
  <property fmtid="{D5CDD505-2E9C-101B-9397-08002B2CF9AE}" pid="12" name="DrafterPh">
    <vt:lpwstr>62050072</vt:lpwstr>
  </property>
  <property fmtid="{D5CDD505-2E9C-101B-9397-08002B2CF9AE}" pid="13" name="SettlerName">
    <vt:lpwstr>Abbie Hartley</vt:lpwstr>
  </property>
  <property fmtid="{D5CDD505-2E9C-101B-9397-08002B2CF9AE}" pid="14" name="SettlerEmail">
    <vt:lpwstr>abbie.hartley@act.gov.au</vt:lpwstr>
  </property>
  <property fmtid="{D5CDD505-2E9C-101B-9397-08002B2CF9AE}" pid="15" name="SettlerPh">
    <vt:lpwstr>62055558</vt:lpwstr>
  </property>
  <property fmtid="{D5CDD505-2E9C-101B-9397-08002B2CF9AE}" pid="16" name="Client">
    <vt:lpwstr>Andrew Braddock</vt:lpwstr>
  </property>
  <property fmtid="{D5CDD505-2E9C-101B-9397-08002B2CF9AE}" pid="17" name="ClientName1">
    <vt:lpwstr>Tim Liersch</vt:lpwstr>
  </property>
  <property fmtid="{D5CDD505-2E9C-101B-9397-08002B2CF9AE}" pid="18" name="ClientEmail1">
    <vt:lpwstr>Tim.Liersch@parliament.act.gov.au</vt:lpwstr>
  </property>
  <property fmtid="{D5CDD505-2E9C-101B-9397-08002B2CF9AE}" pid="19" name="ClientPh1">
    <vt:lpwstr>62050325</vt:lpwstr>
  </property>
  <property fmtid="{D5CDD505-2E9C-101B-9397-08002B2CF9AE}" pid="20" name="ClientName2">
    <vt:lpwstr>Andrew Braddock</vt:lpwstr>
  </property>
  <property fmtid="{D5CDD505-2E9C-101B-9397-08002B2CF9AE}" pid="21" name="ClientEmail2">
    <vt:lpwstr>Andrew.Braddock@parliament.act.gov.au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14320128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Territory Records (Executive Records) Amendment Bill 2025</vt:lpwstr>
  </property>
  <property fmtid="{D5CDD505-2E9C-101B-9397-08002B2CF9AE}" pid="28" name="AmCitation">
    <vt:lpwstr>Territory Records Act 2002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