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2250" w14:textId="7FC088E9" w:rsidR="00194D47" w:rsidRDefault="00194D47">
      <w:pPr>
        <w:spacing w:before="400"/>
        <w:jc w:val="center"/>
      </w:pPr>
      <w:r>
        <w:rPr>
          <w:noProof/>
          <w:color w:val="000000"/>
          <w:sz w:val="22"/>
        </w:rPr>
        <w:t>2026</w:t>
      </w:r>
    </w:p>
    <w:p w14:paraId="2A1C4C41" w14:textId="77777777" w:rsidR="00194D47" w:rsidRDefault="00194D47">
      <w:pPr>
        <w:spacing w:before="300"/>
        <w:jc w:val="center"/>
      </w:pPr>
      <w:r>
        <w:t>THE LEGISLATIVE ASSEMBLY</w:t>
      </w:r>
      <w:r>
        <w:br/>
        <w:t>FOR THE AUSTRALIAN CAPITAL TERRITORY</w:t>
      </w:r>
    </w:p>
    <w:p w14:paraId="1AA61063" w14:textId="77777777" w:rsidR="00194D47" w:rsidRDefault="00194D47">
      <w:pPr>
        <w:pStyle w:val="N-line1"/>
        <w:jc w:val="both"/>
      </w:pPr>
    </w:p>
    <w:p w14:paraId="6FCF7756" w14:textId="77777777" w:rsidR="00194D47" w:rsidRDefault="00194D47" w:rsidP="00FE5883">
      <w:pPr>
        <w:spacing w:before="120"/>
        <w:jc w:val="center"/>
      </w:pPr>
      <w:r>
        <w:t>(As presented)</w:t>
      </w:r>
    </w:p>
    <w:p w14:paraId="05220220" w14:textId="12AF8781" w:rsidR="00194D47" w:rsidRDefault="00194D47">
      <w:pPr>
        <w:spacing w:before="240"/>
        <w:jc w:val="center"/>
      </w:pPr>
      <w:r>
        <w:t>(</w:t>
      </w:r>
      <w:bookmarkStart w:id="0" w:name="Sponsor"/>
      <w:r>
        <w:t>Attorney-General</w:t>
      </w:r>
      <w:bookmarkEnd w:id="0"/>
      <w:r>
        <w:t>)</w:t>
      </w:r>
    </w:p>
    <w:p w14:paraId="53D30913" w14:textId="255CFE59" w:rsidR="005C5532" w:rsidRPr="0049009A" w:rsidRDefault="005C5532">
      <w:pPr>
        <w:pStyle w:val="Billname1"/>
      </w:pPr>
      <w:r w:rsidRPr="0049009A">
        <w:fldChar w:fldCharType="begin"/>
      </w:r>
      <w:r w:rsidRPr="0049009A">
        <w:instrText xml:space="preserve"> REF Citation \*charformat  \* MERGEFORMAT </w:instrText>
      </w:r>
      <w:r w:rsidRPr="0049009A">
        <w:fldChar w:fldCharType="separate"/>
      </w:r>
      <w:r w:rsidR="00E82C68" w:rsidRPr="0049009A">
        <w:t>Civil Law (Wrongs) Amendment Bill</w:t>
      </w:r>
      <w:r w:rsidR="00E82C68">
        <w:t> </w:t>
      </w:r>
      <w:r w:rsidR="00E82C68" w:rsidRPr="0049009A">
        <w:t>2026</w:t>
      </w:r>
      <w:r w:rsidRPr="0049009A">
        <w:fldChar w:fldCharType="end"/>
      </w:r>
    </w:p>
    <w:p w14:paraId="6210011B" w14:textId="529A11B0" w:rsidR="005C5532" w:rsidRPr="0049009A" w:rsidRDefault="005C5532">
      <w:pPr>
        <w:pStyle w:val="ActNo"/>
      </w:pPr>
      <w:r w:rsidRPr="0049009A">
        <w:fldChar w:fldCharType="begin"/>
      </w:r>
      <w:r w:rsidRPr="0049009A">
        <w:instrText xml:space="preserve"> DOCPROPERTY "Category"  \* MERGEFORMAT </w:instrText>
      </w:r>
      <w:r w:rsidRPr="0049009A">
        <w:fldChar w:fldCharType="end"/>
      </w:r>
    </w:p>
    <w:p w14:paraId="1B075588" w14:textId="77777777" w:rsidR="005C5532" w:rsidRPr="0049009A" w:rsidRDefault="005C5532" w:rsidP="003A5407">
      <w:pPr>
        <w:pStyle w:val="Placeholder"/>
        <w:suppressLineNumbers/>
      </w:pPr>
      <w:r w:rsidRPr="0049009A">
        <w:rPr>
          <w:rStyle w:val="charContents"/>
          <w:sz w:val="16"/>
        </w:rPr>
        <w:t xml:space="preserve">  </w:t>
      </w:r>
      <w:r w:rsidRPr="0049009A">
        <w:rPr>
          <w:rStyle w:val="charPage"/>
        </w:rPr>
        <w:t xml:space="preserve">  </w:t>
      </w:r>
    </w:p>
    <w:p w14:paraId="03690B64" w14:textId="77777777" w:rsidR="005C5532" w:rsidRPr="0049009A" w:rsidRDefault="005C5532">
      <w:pPr>
        <w:pStyle w:val="N-TOCheading"/>
      </w:pPr>
      <w:r w:rsidRPr="0049009A">
        <w:rPr>
          <w:rStyle w:val="charContents"/>
        </w:rPr>
        <w:t>Contents</w:t>
      </w:r>
    </w:p>
    <w:p w14:paraId="6FE6ABA7" w14:textId="77777777" w:rsidR="005C5532" w:rsidRPr="0049009A" w:rsidRDefault="005C5532">
      <w:pPr>
        <w:pStyle w:val="N-9pt"/>
      </w:pPr>
      <w:r w:rsidRPr="0049009A">
        <w:tab/>
      </w:r>
      <w:r w:rsidRPr="0049009A">
        <w:rPr>
          <w:rStyle w:val="charPage"/>
        </w:rPr>
        <w:t>Page</w:t>
      </w:r>
    </w:p>
    <w:p w14:paraId="2D6484FC" w14:textId="12D4F86F" w:rsidR="003A5407" w:rsidRDefault="003A540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3610659" w:history="1">
        <w:r w:rsidRPr="002467B1">
          <w:t>1</w:t>
        </w:r>
        <w:r>
          <w:rPr>
            <w:rFonts w:asciiTheme="minorHAnsi" w:eastAsiaTheme="minorEastAsia" w:hAnsiTheme="minorHAnsi" w:cstheme="minorBidi"/>
            <w:kern w:val="2"/>
            <w:sz w:val="24"/>
            <w:szCs w:val="24"/>
            <w:lang w:eastAsia="en-AU"/>
            <w14:ligatures w14:val="standardContextual"/>
          </w:rPr>
          <w:tab/>
        </w:r>
        <w:r w:rsidRPr="002467B1">
          <w:t>Name of Act</w:t>
        </w:r>
        <w:r>
          <w:tab/>
        </w:r>
        <w:r>
          <w:fldChar w:fldCharType="begin"/>
        </w:r>
        <w:r>
          <w:instrText xml:space="preserve"> PAGEREF _Toc223610659 \h </w:instrText>
        </w:r>
        <w:r>
          <w:fldChar w:fldCharType="separate"/>
        </w:r>
        <w:r w:rsidR="00E82C68">
          <w:t>2</w:t>
        </w:r>
        <w:r>
          <w:fldChar w:fldCharType="end"/>
        </w:r>
      </w:hyperlink>
    </w:p>
    <w:p w14:paraId="044E74EB" w14:textId="5DD10B59"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0" w:history="1">
        <w:r w:rsidRPr="002467B1">
          <w:t>2</w:t>
        </w:r>
        <w:r>
          <w:rPr>
            <w:rFonts w:asciiTheme="minorHAnsi" w:eastAsiaTheme="minorEastAsia" w:hAnsiTheme="minorHAnsi" w:cstheme="minorBidi"/>
            <w:kern w:val="2"/>
            <w:sz w:val="24"/>
            <w:szCs w:val="24"/>
            <w:lang w:eastAsia="en-AU"/>
            <w14:ligatures w14:val="standardContextual"/>
          </w:rPr>
          <w:tab/>
        </w:r>
        <w:r w:rsidRPr="002467B1">
          <w:t>Commencement</w:t>
        </w:r>
        <w:r>
          <w:tab/>
        </w:r>
        <w:r>
          <w:fldChar w:fldCharType="begin"/>
        </w:r>
        <w:r>
          <w:instrText xml:space="preserve"> PAGEREF _Toc223610660 \h </w:instrText>
        </w:r>
        <w:r>
          <w:fldChar w:fldCharType="separate"/>
        </w:r>
        <w:r w:rsidR="00E82C68">
          <w:t>2</w:t>
        </w:r>
        <w:r>
          <w:fldChar w:fldCharType="end"/>
        </w:r>
      </w:hyperlink>
    </w:p>
    <w:p w14:paraId="50E805C8" w14:textId="0B3F2DEB"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1" w:history="1">
        <w:r w:rsidRPr="002467B1">
          <w:t>3</w:t>
        </w:r>
        <w:r>
          <w:rPr>
            <w:rFonts w:asciiTheme="minorHAnsi" w:eastAsiaTheme="minorEastAsia" w:hAnsiTheme="minorHAnsi" w:cstheme="minorBidi"/>
            <w:kern w:val="2"/>
            <w:sz w:val="24"/>
            <w:szCs w:val="24"/>
            <w:lang w:eastAsia="en-AU"/>
            <w14:ligatures w14:val="standardContextual"/>
          </w:rPr>
          <w:tab/>
        </w:r>
        <w:r w:rsidRPr="002467B1">
          <w:t>Legislation amended</w:t>
        </w:r>
        <w:r>
          <w:tab/>
        </w:r>
        <w:r>
          <w:fldChar w:fldCharType="begin"/>
        </w:r>
        <w:r>
          <w:instrText xml:space="preserve"> PAGEREF _Toc223610661 \h </w:instrText>
        </w:r>
        <w:r>
          <w:fldChar w:fldCharType="separate"/>
        </w:r>
        <w:r w:rsidR="00E82C68">
          <w:t>2</w:t>
        </w:r>
        <w:r>
          <w:fldChar w:fldCharType="end"/>
        </w:r>
      </w:hyperlink>
    </w:p>
    <w:p w14:paraId="70329C26" w14:textId="22A93E94"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2" w:history="1">
        <w:r w:rsidRPr="003A5407">
          <w:rPr>
            <w:rStyle w:val="CharSectNo"/>
          </w:rPr>
          <w:t>4</w:t>
        </w:r>
        <w:r w:rsidRPr="0049009A">
          <w:tab/>
          <w:t>Definitions—ch 7A</w:t>
        </w:r>
        <w:r>
          <w:br/>
        </w:r>
        <w:r w:rsidRPr="0049009A">
          <w:t>Section 107A, new definitions</w:t>
        </w:r>
        <w:r>
          <w:tab/>
        </w:r>
        <w:r>
          <w:fldChar w:fldCharType="begin"/>
        </w:r>
        <w:r>
          <w:instrText xml:space="preserve"> PAGEREF _Toc223610662 \h </w:instrText>
        </w:r>
        <w:r>
          <w:fldChar w:fldCharType="separate"/>
        </w:r>
        <w:r w:rsidR="00E82C68">
          <w:t>2</w:t>
        </w:r>
        <w:r>
          <w:fldChar w:fldCharType="end"/>
        </w:r>
      </w:hyperlink>
    </w:p>
    <w:p w14:paraId="609D5D7B" w14:textId="10C6BC14"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3" w:history="1">
        <w:r w:rsidRPr="003A5407">
          <w:rPr>
            <w:rStyle w:val="CharSectNo"/>
          </w:rPr>
          <w:t>5</w:t>
        </w:r>
        <w:r w:rsidRPr="0049009A">
          <w:tab/>
          <w:t>Time when child abuse etc happens</w:t>
        </w:r>
        <w:r>
          <w:br/>
        </w:r>
        <w:r w:rsidRPr="0049009A">
          <w:t>Section 114BA</w:t>
        </w:r>
        <w:r>
          <w:tab/>
        </w:r>
        <w:r>
          <w:fldChar w:fldCharType="begin"/>
        </w:r>
        <w:r>
          <w:instrText xml:space="preserve"> PAGEREF _Toc223610663 \h </w:instrText>
        </w:r>
        <w:r>
          <w:fldChar w:fldCharType="separate"/>
        </w:r>
        <w:r w:rsidR="00E82C68">
          <w:t>2</w:t>
        </w:r>
        <w:r>
          <w:fldChar w:fldCharType="end"/>
        </w:r>
      </w:hyperlink>
    </w:p>
    <w:p w14:paraId="1018254F" w14:textId="6BAEA13F"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4" w:history="1">
        <w:r w:rsidRPr="002467B1">
          <w:t>6</w:t>
        </w:r>
        <w:r>
          <w:rPr>
            <w:rFonts w:asciiTheme="minorHAnsi" w:eastAsiaTheme="minorEastAsia" w:hAnsiTheme="minorHAnsi" w:cstheme="minorBidi"/>
            <w:kern w:val="2"/>
            <w:sz w:val="24"/>
            <w:szCs w:val="24"/>
            <w:lang w:eastAsia="en-AU"/>
            <w14:ligatures w14:val="standardContextual"/>
          </w:rPr>
          <w:tab/>
        </w:r>
        <w:r w:rsidRPr="002467B1">
          <w:t>Section 114BA, new note</w:t>
        </w:r>
        <w:r>
          <w:tab/>
        </w:r>
        <w:r>
          <w:fldChar w:fldCharType="begin"/>
        </w:r>
        <w:r>
          <w:instrText xml:space="preserve"> PAGEREF _Toc223610664 \h </w:instrText>
        </w:r>
        <w:r>
          <w:fldChar w:fldCharType="separate"/>
        </w:r>
        <w:r w:rsidR="00E82C68">
          <w:t>3</w:t>
        </w:r>
        <w:r>
          <w:fldChar w:fldCharType="end"/>
        </w:r>
      </w:hyperlink>
    </w:p>
    <w:p w14:paraId="095BF137" w14:textId="5D758B6E"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5" w:history="1">
        <w:r w:rsidRPr="002467B1">
          <w:t>7</w:t>
        </w:r>
        <w:r>
          <w:rPr>
            <w:rFonts w:asciiTheme="minorHAnsi" w:eastAsiaTheme="minorEastAsia" w:hAnsiTheme="minorHAnsi" w:cstheme="minorBidi"/>
            <w:kern w:val="2"/>
            <w:sz w:val="24"/>
            <w:szCs w:val="24"/>
            <w:lang w:eastAsia="en-AU"/>
            <w14:ligatures w14:val="standardContextual"/>
          </w:rPr>
          <w:tab/>
        </w:r>
        <w:r w:rsidRPr="002467B1">
          <w:t>New division 8A.1A.1 heading</w:t>
        </w:r>
        <w:r>
          <w:tab/>
        </w:r>
        <w:r>
          <w:fldChar w:fldCharType="begin"/>
        </w:r>
        <w:r>
          <w:instrText xml:space="preserve"> PAGEREF _Toc223610665 \h </w:instrText>
        </w:r>
        <w:r>
          <w:fldChar w:fldCharType="separate"/>
        </w:r>
        <w:r w:rsidR="00E82C68">
          <w:t>3</w:t>
        </w:r>
        <w:r>
          <w:fldChar w:fldCharType="end"/>
        </w:r>
      </w:hyperlink>
    </w:p>
    <w:p w14:paraId="27417039" w14:textId="309948C5"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6" w:history="1">
        <w:r w:rsidRPr="003A5407">
          <w:rPr>
            <w:rStyle w:val="CharSectNo"/>
          </w:rPr>
          <w:t>8</w:t>
        </w:r>
        <w:r w:rsidRPr="0049009A">
          <w:tab/>
          <w:t>Definitions—pt 8A.1A</w:t>
        </w:r>
        <w:r>
          <w:br/>
        </w:r>
        <w:r w:rsidRPr="0049009A">
          <w:t xml:space="preserve">Section 114BB, definition of </w:t>
        </w:r>
        <w:r w:rsidRPr="00194D47">
          <w:rPr>
            <w:rStyle w:val="charItals"/>
          </w:rPr>
          <w:t>employee</w:t>
        </w:r>
        <w:r>
          <w:tab/>
        </w:r>
        <w:r>
          <w:fldChar w:fldCharType="begin"/>
        </w:r>
        <w:r>
          <w:instrText xml:space="preserve"> PAGEREF _Toc223610666 \h </w:instrText>
        </w:r>
        <w:r>
          <w:fldChar w:fldCharType="separate"/>
        </w:r>
        <w:r w:rsidR="00E82C68">
          <w:t>3</w:t>
        </w:r>
        <w:r>
          <w:fldChar w:fldCharType="end"/>
        </w:r>
      </w:hyperlink>
    </w:p>
    <w:p w14:paraId="147AF8C0" w14:textId="4DC921B4" w:rsidR="003A5407" w:rsidRDefault="003A540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3610667" w:history="1">
        <w:r w:rsidRPr="002467B1">
          <w:t>9</w:t>
        </w:r>
        <w:r>
          <w:rPr>
            <w:rFonts w:asciiTheme="minorHAnsi" w:eastAsiaTheme="minorEastAsia" w:hAnsiTheme="minorHAnsi" w:cstheme="minorBidi"/>
            <w:kern w:val="2"/>
            <w:sz w:val="24"/>
            <w:szCs w:val="24"/>
            <w:lang w:eastAsia="en-AU"/>
            <w14:ligatures w14:val="standardContextual"/>
          </w:rPr>
          <w:tab/>
        </w:r>
        <w:r w:rsidRPr="002467B1">
          <w:t xml:space="preserve">Section 114BB, definition of </w:t>
        </w:r>
        <w:r w:rsidRPr="002467B1">
          <w:rPr>
            <w:i/>
          </w:rPr>
          <w:t>responsible</w:t>
        </w:r>
        <w:r>
          <w:tab/>
        </w:r>
        <w:r>
          <w:fldChar w:fldCharType="begin"/>
        </w:r>
        <w:r>
          <w:instrText xml:space="preserve"> PAGEREF _Toc223610667 \h </w:instrText>
        </w:r>
        <w:r>
          <w:fldChar w:fldCharType="separate"/>
        </w:r>
        <w:r w:rsidR="00E82C68">
          <w:t>3</w:t>
        </w:r>
        <w:r>
          <w:fldChar w:fldCharType="end"/>
        </w:r>
      </w:hyperlink>
    </w:p>
    <w:p w14:paraId="4CA5A083" w14:textId="13F188EF"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8" w:history="1">
        <w:r w:rsidRPr="002467B1">
          <w:t>10</w:t>
        </w:r>
        <w:r>
          <w:rPr>
            <w:rFonts w:asciiTheme="minorHAnsi" w:eastAsiaTheme="minorEastAsia" w:hAnsiTheme="minorHAnsi" w:cstheme="minorBidi"/>
            <w:kern w:val="2"/>
            <w:sz w:val="24"/>
            <w:szCs w:val="24"/>
            <w:lang w:eastAsia="en-AU"/>
            <w14:ligatures w14:val="standardContextual"/>
          </w:rPr>
          <w:tab/>
        </w:r>
        <w:r w:rsidRPr="002467B1">
          <w:t>New division 8A.1A.2 etc</w:t>
        </w:r>
        <w:r>
          <w:tab/>
        </w:r>
        <w:r>
          <w:fldChar w:fldCharType="begin"/>
        </w:r>
        <w:r>
          <w:instrText xml:space="preserve"> PAGEREF _Toc223610668 \h </w:instrText>
        </w:r>
        <w:r>
          <w:fldChar w:fldCharType="separate"/>
        </w:r>
        <w:r w:rsidR="00E82C68">
          <w:t>3</w:t>
        </w:r>
        <w:r>
          <w:fldChar w:fldCharType="end"/>
        </w:r>
      </w:hyperlink>
    </w:p>
    <w:p w14:paraId="090B955D" w14:textId="22870A32"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69" w:history="1">
        <w:r w:rsidRPr="002467B1">
          <w:t>11</w:t>
        </w:r>
        <w:r>
          <w:rPr>
            <w:rFonts w:asciiTheme="minorHAnsi" w:eastAsiaTheme="minorEastAsia" w:hAnsiTheme="minorHAnsi" w:cstheme="minorBidi"/>
            <w:kern w:val="2"/>
            <w:sz w:val="24"/>
            <w:szCs w:val="24"/>
            <w:lang w:eastAsia="en-AU"/>
            <w14:ligatures w14:val="standardContextual"/>
          </w:rPr>
          <w:tab/>
        </w:r>
        <w:r w:rsidRPr="002467B1">
          <w:t>Section 114BC heading</w:t>
        </w:r>
        <w:r>
          <w:tab/>
        </w:r>
        <w:r>
          <w:fldChar w:fldCharType="begin"/>
        </w:r>
        <w:r>
          <w:instrText xml:space="preserve"> PAGEREF _Toc223610669 \h </w:instrText>
        </w:r>
        <w:r>
          <w:fldChar w:fldCharType="separate"/>
        </w:r>
        <w:r w:rsidR="00E82C68">
          <w:t>5</w:t>
        </w:r>
        <w:r>
          <w:fldChar w:fldCharType="end"/>
        </w:r>
      </w:hyperlink>
    </w:p>
    <w:p w14:paraId="1C6DC71C" w14:textId="39DB9631"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0" w:history="1">
        <w:r w:rsidRPr="002467B1">
          <w:t>12</w:t>
        </w:r>
        <w:r>
          <w:rPr>
            <w:rFonts w:asciiTheme="minorHAnsi" w:eastAsiaTheme="minorEastAsia" w:hAnsiTheme="minorHAnsi" w:cstheme="minorBidi"/>
            <w:kern w:val="2"/>
            <w:sz w:val="24"/>
            <w:szCs w:val="24"/>
            <w:lang w:eastAsia="en-AU"/>
            <w14:ligatures w14:val="standardContextual"/>
          </w:rPr>
          <w:tab/>
        </w:r>
        <w:r w:rsidRPr="002467B1">
          <w:t>Section 114BC (1)</w:t>
        </w:r>
        <w:r>
          <w:tab/>
        </w:r>
        <w:r>
          <w:fldChar w:fldCharType="begin"/>
        </w:r>
        <w:r>
          <w:instrText xml:space="preserve"> PAGEREF _Toc223610670 \h </w:instrText>
        </w:r>
        <w:r>
          <w:fldChar w:fldCharType="separate"/>
        </w:r>
        <w:r w:rsidR="00E82C68">
          <w:t>5</w:t>
        </w:r>
        <w:r>
          <w:fldChar w:fldCharType="end"/>
        </w:r>
      </w:hyperlink>
    </w:p>
    <w:p w14:paraId="3A7C4B19" w14:textId="6666728F"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1" w:history="1">
        <w:r w:rsidRPr="003A5407">
          <w:rPr>
            <w:rStyle w:val="CharSectNo"/>
          </w:rPr>
          <w:t>13</w:t>
        </w:r>
        <w:r w:rsidRPr="0049009A">
          <w:tab/>
          <w:t>Organisations that are responsible for child</w:t>
        </w:r>
        <w:r>
          <w:br/>
        </w:r>
        <w:r w:rsidRPr="0049009A">
          <w:t>Section 114BD</w:t>
        </w:r>
        <w:r>
          <w:tab/>
        </w:r>
        <w:r>
          <w:fldChar w:fldCharType="begin"/>
        </w:r>
        <w:r>
          <w:instrText xml:space="preserve"> PAGEREF _Toc223610671 \h </w:instrText>
        </w:r>
        <w:r>
          <w:fldChar w:fldCharType="separate"/>
        </w:r>
        <w:r w:rsidR="00E82C68">
          <w:t>6</w:t>
        </w:r>
        <w:r>
          <w:fldChar w:fldCharType="end"/>
        </w:r>
      </w:hyperlink>
    </w:p>
    <w:p w14:paraId="4D59D453" w14:textId="254392BA"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2" w:history="1">
        <w:r w:rsidRPr="002467B1">
          <w:t>14</w:t>
        </w:r>
        <w:r>
          <w:rPr>
            <w:rFonts w:asciiTheme="minorHAnsi" w:eastAsiaTheme="minorEastAsia" w:hAnsiTheme="minorHAnsi" w:cstheme="minorBidi"/>
            <w:kern w:val="2"/>
            <w:sz w:val="24"/>
            <w:szCs w:val="24"/>
            <w:lang w:eastAsia="en-AU"/>
            <w14:ligatures w14:val="standardContextual"/>
          </w:rPr>
          <w:tab/>
        </w:r>
        <w:r w:rsidRPr="002467B1">
          <w:t>New part 15.4A</w:t>
        </w:r>
        <w:r>
          <w:tab/>
        </w:r>
        <w:r>
          <w:fldChar w:fldCharType="begin"/>
        </w:r>
        <w:r>
          <w:instrText xml:space="preserve"> PAGEREF _Toc223610672 \h </w:instrText>
        </w:r>
        <w:r>
          <w:fldChar w:fldCharType="separate"/>
        </w:r>
        <w:r w:rsidR="00E82C68">
          <w:t>6</w:t>
        </w:r>
        <w:r>
          <w:fldChar w:fldCharType="end"/>
        </w:r>
      </w:hyperlink>
    </w:p>
    <w:p w14:paraId="0A33509E" w14:textId="14DF96B9"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3" w:history="1">
        <w:r w:rsidRPr="002467B1">
          <w:t>15</w:t>
        </w:r>
        <w:r>
          <w:rPr>
            <w:rFonts w:asciiTheme="minorHAnsi" w:eastAsiaTheme="minorEastAsia" w:hAnsiTheme="minorHAnsi" w:cstheme="minorBidi"/>
            <w:kern w:val="2"/>
            <w:sz w:val="24"/>
            <w:szCs w:val="24"/>
            <w:lang w:eastAsia="en-AU"/>
            <w14:ligatures w14:val="standardContextual"/>
          </w:rPr>
          <w:tab/>
        </w:r>
        <w:r w:rsidRPr="002467B1">
          <w:rPr>
            <w:bCs/>
          </w:rPr>
          <w:t>Section 262 heading</w:t>
        </w:r>
        <w:r>
          <w:tab/>
        </w:r>
        <w:r>
          <w:fldChar w:fldCharType="begin"/>
        </w:r>
        <w:r>
          <w:instrText xml:space="preserve"> PAGEREF _Toc223610673 \h </w:instrText>
        </w:r>
        <w:r>
          <w:fldChar w:fldCharType="separate"/>
        </w:r>
        <w:r w:rsidR="00E82C68">
          <w:t>10</w:t>
        </w:r>
        <w:r>
          <w:fldChar w:fldCharType="end"/>
        </w:r>
      </w:hyperlink>
    </w:p>
    <w:p w14:paraId="6DA8766B" w14:textId="58B5E6E8"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4" w:history="1">
        <w:r w:rsidRPr="002467B1">
          <w:t>16</w:t>
        </w:r>
        <w:r>
          <w:rPr>
            <w:rFonts w:asciiTheme="minorHAnsi" w:eastAsiaTheme="minorEastAsia" w:hAnsiTheme="minorHAnsi" w:cstheme="minorBidi"/>
            <w:kern w:val="2"/>
            <w:sz w:val="24"/>
            <w:szCs w:val="24"/>
            <w:lang w:eastAsia="en-AU"/>
            <w14:ligatures w14:val="standardContextual"/>
          </w:rPr>
          <w:tab/>
        </w:r>
        <w:r w:rsidRPr="002467B1">
          <w:rPr>
            <w:bCs/>
          </w:rPr>
          <w:t>Section 262</w:t>
        </w:r>
        <w:r>
          <w:tab/>
        </w:r>
        <w:r>
          <w:fldChar w:fldCharType="begin"/>
        </w:r>
        <w:r>
          <w:instrText xml:space="preserve"> PAGEREF _Toc223610674 \h </w:instrText>
        </w:r>
        <w:r>
          <w:fldChar w:fldCharType="separate"/>
        </w:r>
        <w:r w:rsidR="00E82C68">
          <w:t>10</w:t>
        </w:r>
        <w:r>
          <w:fldChar w:fldCharType="end"/>
        </w:r>
      </w:hyperlink>
    </w:p>
    <w:p w14:paraId="72D3C979" w14:textId="1C9BE2F5"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5" w:history="1">
        <w:r w:rsidRPr="002467B1">
          <w:t>17</w:t>
        </w:r>
        <w:r>
          <w:rPr>
            <w:rFonts w:asciiTheme="minorHAnsi" w:eastAsiaTheme="minorEastAsia" w:hAnsiTheme="minorHAnsi" w:cstheme="minorBidi"/>
            <w:kern w:val="2"/>
            <w:sz w:val="24"/>
            <w:szCs w:val="24"/>
            <w:lang w:eastAsia="en-AU"/>
            <w14:ligatures w14:val="standardContextual"/>
          </w:rPr>
          <w:tab/>
        </w:r>
        <w:r w:rsidRPr="002467B1">
          <w:t>New chapter 22</w:t>
        </w:r>
        <w:r>
          <w:tab/>
        </w:r>
        <w:r>
          <w:fldChar w:fldCharType="begin"/>
        </w:r>
        <w:r>
          <w:instrText xml:space="preserve"> PAGEREF _Toc223610675 \h </w:instrText>
        </w:r>
        <w:r>
          <w:fldChar w:fldCharType="separate"/>
        </w:r>
        <w:r w:rsidR="00E82C68">
          <w:t>11</w:t>
        </w:r>
        <w:r>
          <w:fldChar w:fldCharType="end"/>
        </w:r>
      </w:hyperlink>
    </w:p>
    <w:p w14:paraId="41E528A8" w14:textId="7CD38B6E"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6" w:history="1">
        <w:r w:rsidRPr="002467B1">
          <w:t>18</w:t>
        </w:r>
        <w:r>
          <w:rPr>
            <w:rFonts w:asciiTheme="minorHAnsi" w:eastAsiaTheme="minorEastAsia" w:hAnsiTheme="minorHAnsi" w:cstheme="minorBidi"/>
            <w:kern w:val="2"/>
            <w:sz w:val="24"/>
            <w:szCs w:val="24"/>
            <w:lang w:eastAsia="en-AU"/>
            <w14:ligatures w14:val="standardContextual"/>
          </w:rPr>
          <w:tab/>
        </w:r>
        <w:r w:rsidRPr="002467B1">
          <w:t>Dictionary, new definitions</w:t>
        </w:r>
        <w:r>
          <w:tab/>
        </w:r>
        <w:r>
          <w:fldChar w:fldCharType="begin"/>
        </w:r>
        <w:r>
          <w:instrText xml:space="preserve"> PAGEREF _Toc223610676 \h </w:instrText>
        </w:r>
        <w:r>
          <w:fldChar w:fldCharType="separate"/>
        </w:r>
        <w:r w:rsidR="00E82C68">
          <w:t>12</w:t>
        </w:r>
        <w:r>
          <w:fldChar w:fldCharType="end"/>
        </w:r>
      </w:hyperlink>
    </w:p>
    <w:p w14:paraId="0F559F0F" w14:textId="37788825"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7" w:history="1">
        <w:r w:rsidRPr="002467B1">
          <w:t>19</w:t>
        </w:r>
        <w:r>
          <w:rPr>
            <w:rFonts w:asciiTheme="minorHAnsi" w:eastAsiaTheme="minorEastAsia" w:hAnsiTheme="minorHAnsi" w:cstheme="minorBidi"/>
            <w:kern w:val="2"/>
            <w:sz w:val="24"/>
            <w:szCs w:val="24"/>
            <w:lang w:eastAsia="en-AU"/>
            <w14:ligatures w14:val="standardContextual"/>
          </w:rPr>
          <w:tab/>
        </w:r>
        <w:r w:rsidRPr="002467B1">
          <w:t xml:space="preserve">Dictionary, definition of </w:t>
        </w:r>
        <w:r w:rsidRPr="002467B1">
          <w:rPr>
            <w:i/>
          </w:rPr>
          <w:t>claim</w:t>
        </w:r>
        <w:r w:rsidRPr="002467B1">
          <w:rPr>
            <w:iCs/>
          </w:rPr>
          <w:t>, new paragraph (c)</w:t>
        </w:r>
        <w:r>
          <w:tab/>
        </w:r>
        <w:r>
          <w:fldChar w:fldCharType="begin"/>
        </w:r>
        <w:r>
          <w:instrText xml:space="preserve"> PAGEREF _Toc223610677 \h </w:instrText>
        </w:r>
        <w:r>
          <w:fldChar w:fldCharType="separate"/>
        </w:r>
        <w:r w:rsidR="00E82C68">
          <w:t>12</w:t>
        </w:r>
        <w:r>
          <w:fldChar w:fldCharType="end"/>
        </w:r>
      </w:hyperlink>
    </w:p>
    <w:p w14:paraId="62C3B6BF" w14:textId="2BDDCB34"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8" w:history="1">
        <w:r w:rsidRPr="002467B1">
          <w:t>20</w:t>
        </w:r>
        <w:r>
          <w:rPr>
            <w:rFonts w:asciiTheme="minorHAnsi" w:eastAsiaTheme="minorEastAsia" w:hAnsiTheme="minorHAnsi" w:cstheme="minorBidi"/>
            <w:kern w:val="2"/>
            <w:sz w:val="24"/>
            <w:szCs w:val="24"/>
            <w:lang w:eastAsia="en-AU"/>
            <w14:ligatures w14:val="standardContextual"/>
          </w:rPr>
          <w:tab/>
        </w:r>
        <w:r w:rsidRPr="002467B1">
          <w:t xml:space="preserve">Dictionary, definition of </w:t>
        </w:r>
        <w:r w:rsidRPr="002467B1">
          <w:rPr>
            <w:i/>
          </w:rPr>
          <w:t>claimant</w:t>
        </w:r>
        <w:r w:rsidRPr="002467B1">
          <w:rPr>
            <w:iCs/>
          </w:rPr>
          <w:t>, new paragraph (c)</w:t>
        </w:r>
        <w:r>
          <w:tab/>
        </w:r>
        <w:r>
          <w:fldChar w:fldCharType="begin"/>
        </w:r>
        <w:r>
          <w:instrText xml:space="preserve"> PAGEREF _Toc223610678 \h </w:instrText>
        </w:r>
        <w:r>
          <w:fldChar w:fldCharType="separate"/>
        </w:r>
        <w:r w:rsidR="00E82C68">
          <w:t>12</w:t>
        </w:r>
        <w:r>
          <w:fldChar w:fldCharType="end"/>
        </w:r>
      </w:hyperlink>
    </w:p>
    <w:p w14:paraId="0946B55A" w14:textId="248E4AEE"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79" w:history="1">
        <w:r w:rsidRPr="002467B1">
          <w:t>21</w:t>
        </w:r>
        <w:r>
          <w:rPr>
            <w:rFonts w:asciiTheme="minorHAnsi" w:eastAsiaTheme="minorEastAsia" w:hAnsiTheme="minorHAnsi" w:cstheme="minorBidi"/>
            <w:kern w:val="2"/>
            <w:sz w:val="24"/>
            <w:szCs w:val="24"/>
            <w:lang w:eastAsia="en-AU"/>
            <w14:ligatures w14:val="standardContextual"/>
          </w:rPr>
          <w:tab/>
        </w:r>
        <w:r w:rsidRPr="002467B1">
          <w:t xml:space="preserve">Dictionary, definition of </w:t>
        </w:r>
        <w:r w:rsidRPr="002467B1">
          <w:rPr>
            <w:i/>
          </w:rPr>
          <w:t>employee</w:t>
        </w:r>
        <w:r>
          <w:tab/>
        </w:r>
        <w:r>
          <w:fldChar w:fldCharType="begin"/>
        </w:r>
        <w:r>
          <w:instrText xml:space="preserve"> PAGEREF _Toc223610679 \h </w:instrText>
        </w:r>
        <w:r>
          <w:fldChar w:fldCharType="separate"/>
        </w:r>
        <w:r w:rsidR="00E82C68">
          <w:t>12</w:t>
        </w:r>
        <w:r>
          <w:fldChar w:fldCharType="end"/>
        </w:r>
      </w:hyperlink>
    </w:p>
    <w:p w14:paraId="78A7E9C0" w14:textId="22E189B8"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80" w:history="1">
        <w:r w:rsidRPr="002467B1">
          <w:t>22</w:t>
        </w:r>
        <w:r>
          <w:rPr>
            <w:rFonts w:asciiTheme="minorHAnsi" w:eastAsiaTheme="minorEastAsia" w:hAnsiTheme="minorHAnsi" w:cstheme="minorBidi"/>
            <w:kern w:val="2"/>
            <w:sz w:val="24"/>
            <w:szCs w:val="24"/>
            <w:lang w:eastAsia="en-AU"/>
            <w14:ligatures w14:val="standardContextual"/>
          </w:rPr>
          <w:tab/>
        </w:r>
        <w:r w:rsidRPr="002467B1">
          <w:t xml:space="preserve">Dictionary, new definition of </w:t>
        </w:r>
        <w:r w:rsidRPr="002467B1">
          <w:rPr>
            <w:i/>
          </w:rPr>
          <w:t>law practice</w:t>
        </w:r>
        <w:r>
          <w:tab/>
        </w:r>
        <w:r>
          <w:fldChar w:fldCharType="begin"/>
        </w:r>
        <w:r>
          <w:instrText xml:space="preserve"> PAGEREF _Toc223610680 \h </w:instrText>
        </w:r>
        <w:r>
          <w:fldChar w:fldCharType="separate"/>
        </w:r>
        <w:r w:rsidR="00E82C68">
          <w:t>12</w:t>
        </w:r>
        <w:r>
          <w:fldChar w:fldCharType="end"/>
        </w:r>
      </w:hyperlink>
    </w:p>
    <w:p w14:paraId="5CBF6375" w14:textId="12F5C7D3"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81" w:history="1">
        <w:r w:rsidRPr="002467B1">
          <w:t>23</w:t>
        </w:r>
        <w:r>
          <w:rPr>
            <w:rFonts w:asciiTheme="minorHAnsi" w:eastAsiaTheme="minorEastAsia" w:hAnsiTheme="minorHAnsi" w:cstheme="minorBidi"/>
            <w:kern w:val="2"/>
            <w:sz w:val="24"/>
            <w:szCs w:val="24"/>
            <w:lang w:eastAsia="en-AU"/>
            <w14:ligatures w14:val="standardContextual"/>
          </w:rPr>
          <w:tab/>
        </w:r>
        <w:r w:rsidRPr="002467B1">
          <w:t xml:space="preserve">Dictionary, definition of </w:t>
        </w:r>
        <w:r w:rsidRPr="002467B1">
          <w:rPr>
            <w:i/>
          </w:rPr>
          <w:t>responsible</w:t>
        </w:r>
        <w:r>
          <w:tab/>
        </w:r>
        <w:r>
          <w:fldChar w:fldCharType="begin"/>
        </w:r>
        <w:r>
          <w:instrText xml:space="preserve"> PAGEREF _Toc223610681 \h </w:instrText>
        </w:r>
        <w:r>
          <w:fldChar w:fldCharType="separate"/>
        </w:r>
        <w:r w:rsidR="00E82C68">
          <w:t>13</w:t>
        </w:r>
        <w:r>
          <w:fldChar w:fldCharType="end"/>
        </w:r>
      </w:hyperlink>
    </w:p>
    <w:p w14:paraId="35577152" w14:textId="5F2A61ED" w:rsidR="003A5407" w:rsidRDefault="003A5407">
      <w:pPr>
        <w:pStyle w:val="TOC5"/>
        <w:rPr>
          <w:rFonts w:asciiTheme="minorHAnsi" w:eastAsiaTheme="minorEastAsia" w:hAnsiTheme="minorHAnsi" w:cstheme="minorBidi"/>
          <w:kern w:val="2"/>
          <w:sz w:val="24"/>
          <w:szCs w:val="24"/>
          <w:lang w:eastAsia="en-AU"/>
          <w14:ligatures w14:val="standardContextual"/>
        </w:rPr>
      </w:pPr>
      <w:r>
        <w:tab/>
      </w:r>
      <w:hyperlink w:anchor="_Toc223610682" w:history="1">
        <w:r w:rsidRPr="002467B1">
          <w:t>24</w:t>
        </w:r>
        <w:r>
          <w:rPr>
            <w:rFonts w:asciiTheme="minorHAnsi" w:eastAsiaTheme="minorEastAsia" w:hAnsiTheme="minorHAnsi" w:cstheme="minorBidi"/>
            <w:kern w:val="2"/>
            <w:sz w:val="24"/>
            <w:szCs w:val="24"/>
            <w:lang w:eastAsia="en-AU"/>
            <w14:ligatures w14:val="standardContextual"/>
          </w:rPr>
          <w:tab/>
        </w:r>
        <w:r w:rsidRPr="002467B1">
          <w:t xml:space="preserve">Dictionary, new definition of </w:t>
        </w:r>
        <w:r w:rsidRPr="002467B1">
          <w:rPr>
            <w:i/>
          </w:rPr>
          <w:t>service</w:t>
        </w:r>
        <w:r>
          <w:tab/>
        </w:r>
        <w:r>
          <w:fldChar w:fldCharType="begin"/>
        </w:r>
        <w:r>
          <w:instrText xml:space="preserve"> PAGEREF _Toc223610682 \h </w:instrText>
        </w:r>
        <w:r>
          <w:fldChar w:fldCharType="separate"/>
        </w:r>
        <w:r w:rsidR="00E82C68">
          <w:t>13</w:t>
        </w:r>
        <w:r>
          <w:fldChar w:fldCharType="end"/>
        </w:r>
      </w:hyperlink>
    </w:p>
    <w:p w14:paraId="76A32D41" w14:textId="0AE0F5F3" w:rsidR="003A5407" w:rsidRDefault="003A5407">
      <w:pPr>
        <w:pStyle w:val="TOC6"/>
        <w:rPr>
          <w:rFonts w:asciiTheme="minorHAnsi" w:eastAsiaTheme="minorEastAsia" w:hAnsiTheme="minorHAnsi" w:cstheme="minorBidi"/>
          <w:b w:val="0"/>
          <w:kern w:val="2"/>
          <w:szCs w:val="24"/>
          <w:lang w:eastAsia="en-AU"/>
          <w14:ligatures w14:val="standardContextual"/>
        </w:rPr>
      </w:pPr>
      <w:hyperlink w:anchor="_Toc223610683" w:history="1">
        <w:r w:rsidRPr="002467B1">
          <w:t>Schedule 1</w:t>
        </w:r>
        <w:r>
          <w:rPr>
            <w:rFonts w:asciiTheme="minorHAnsi" w:eastAsiaTheme="minorEastAsia" w:hAnsiTheme="minorHAnsi" w:cstheme="minorBidi"/>
            <w:b w:val="0"/>
            <w:kern w:val="2"/>
            <w:szCs w:val="24"/>
            <w:lang w:eastAsia="en-AU"/>
            <w14:ligatures w14:val="standardContextual"/>
          </w:rPr>
          <w:tab/>
        </w:r>
        <w:r w:rsidRPr="002467B1">
          <w:t>Legal Profession Act 2006—Consequential amendments</w:t>
        </w:r>
        <w:r>
          <w:tab/>
        </w:r>
        <w:r w:rsidRPr="003A5407">
          <w:rPr>
            <w:b w:val="0"/>
            <w:sz w:val="20"/>
          </w:rPr>
          <w:fldChar w:fldCharType="begin"/>
        </w:r>
        <w:r w:rsidRPr="003A5407">
          <w:rPr>
            <w:b w:val="0"/>
            <w:sz w:val="20"/>
          </w:rPr>
          <w:instrText xml:space="preserve"> PAGEREF _Toc223610683 \h </w:instrText>
        </w:r>
        <w:r w:rsidRPr="003A5407">
          <w:rPr>
            <w:b w:val="0"/>
            <w:sz w:val="20"/>
          </w:rPr>
        </w:r>
        <w:r w:rsidRPr="003A5407">
          <w:rPr>
            <w:b w:val="0"/>
            <w:sz w:val="20"/>
          </w:rPr>
          <w:fldChar w:fldCharType="separate"/>
        </w:r>
        <w:r w:rsidR="00E82C68">
          <w:rPr>
            <w:b w:val="0"/>
            <w:sz w:val="20"/>
          </w:rPr>
          <w:t>14</w:t>
        </w:r>
        <w:r w:rsidRPr="003A5407">
          <w:rPr>
            <w:b w:val="0"/>
            <w:sz w:val="20"/>
          </w:rPr>
          <w:fldChar w:fldCharType="end"/>
        </w:r>
      </w:hyperlink>
    </w:p>
    <w:p w14:paraId="7F542BF0" w14:textId="31A6BD91" w:rsidR="005C5532" w:rsidRPr="0049009A" w:rsidRDefault="003A5407">
      <w:pPr>
        <w:pStyle w:val="BillBasic"/>
      </w:pPr>
      <w:r>
        <w:fldChar w:fldCharType="end"/>
      </w:r>
    </w:p>
    <w:p w14:paraId="4D7BAB9B" w14:textId="77777777" w:rsidR="003A5407" w:rsidRDefault="003A5407">
      <w:pPr>
        <w:pStyle w:val="01Contents"/>
        <w:sectPr w:rsidR="003A5407" w:rsidSect="003A5407">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72EE1356" w14:textId="69CD29C6" w:rsidR="00194D47" w:rsidRDefault="00194D47" w:rsidP="003A5407">
      <w:pPr>
        <w:suppressLineNumbers/>
        <w:spacing w:before="400"/>
        <w:jc w:val="center"/>
      </w:pPr>
      <w:r>
        <w:rPr>
          <w:noProof/>
          <w:color w:val="000000"/>
          <w:sz w:val="22"/>
        </w:rPr>
        <w:lastRenderedPageBreak/>
        <w:t>2026</w:t>
      </w:r>
    </w:p>
    <w:p w14:paraId="3268C247" w14:textId="77777777" w:rsidR="00194D47" w:rsidRDefault="00194D47" w:rsidP="003A5407">
      <w:pPr>
        <w:suppressLineNumbers/>
        <w:spacing w:before="300"/>
        <w:jc w:val="center"/>
      </w:pPr>
      <w:r>
        <w:t>THE LEGISLATIVE ASSEMBLY</w:t>
      </w:r>
      <w:r>
        <w:br/>
        <w:t>FOR THE AUSTRALIAN CAPITAL TERRITORY</w:t>
      </w:r>
    </w:p>
    <w:p w14:paraId="77F1F754" w14:textId="77777777" w:rsidR="00194D47" w:rsidRDefault="00194D47" w:rsidP="003A5407">
      <w:pPr>
        <w:pStyle w:val="N-line1"/>
        <w:suppressLineNumbers/>
        <w:jc w:val="both"/>
      </w:pPr>
    </w:p>
    <w:p w14:paraId="18AA540B" w14:textId="77777777" w:rsidR="00194D47" w:rsidRDefault="00194D47" w:rsidP="003A5407">
      <w:pPr>
        <w:suppressLineNumbers/>
        <w:spacing w:before="120"/>
        <w:jc w:val="center"/>
      </w:pPr>
      <w:r>
        <w:t>(As presented)</w:t>
      </w:r>
    </w:p>
    <w:p w14:paraId="5966EDA8" w14:textId="7EC890C1" w:rsidR="00194D47" w:rsidRDefault="00194D47" w:rsidP="003A5407">
      <w:pPr>
        <w:suppressLineNumbers/>
        <w:spacing w:before="240"/>
        <w:jc w:val="center"/>
      </w:pPr>
      <w:r>
        <w:t>(Attorney-General)</w:t>
      </w:r>
    </w:p>
    <w:p w14:paraId="78FBB3C7" w14:textId="1DD839BC" w:rsidR="005C5532" w:rsidRPr="0049009A" w:rsidRDefault="00DE1363" w:rsidP="003A5407">
      <w:pPr>
        <w:pStyle w:val="Billname"/>
        <w:suppressLineNumbers/>
      </w:pPr>
      <w:bookmarkStart w:id="1" w:name="Citation"/>
      <w:r w:rsidRPr="0049009A">
        <w:t>Civil Law (Wrongs) Amendment Bill</w:t>
      </w:r>
      <w:r w:rsidR="005B7229">
        <w:t> </w:t>
      </w:r>
      <w:r w:rsidRPr="0049009A">
        <w:t>2026</w:t>
      </w:r>
      <w:bookmarkEnd w:id="1"/>
    </w:p>
    <w:p w14:paraId="6B2CE22F" w14:textId="3046A9FE" w:rsidR="005C5532" w:rsidRPr="0049009A" w:rsidRDefault="005C5532" w:rsidP="003A5407">
      <w:pPr>
        <w:pStyle w:val="ActNo"/>
        <w:suppressLineNumbers/>
      </w:pPr>
      <w:r w:rsidRPr="0049009A">
        <w:fldChar w:fldCharType="begin"/>
      </w:r>
      <w:r w:rsidRPr="0049009A">
        <w:instrText xml:space="preserve"> DOCPROPERTY "Category"  \* MERGEFORMAT </w:instrText>
      </w:r>
      <w:r w:rsidRPr="0049009A">
        <w:fldChar w:fldCharType="end"/>
      </w:r>
    </w:p>
    <w:p w14:paraId="33EE1FE2" w14:textId="77777777" w:rsidR="005C5532" w:rsidRPr="0049009A" w:rsidRDefault="005C5532" w:rsidP="003A5407">
      <w:pPr>
        <w:pStyle w:val="N-line3"/>
        <w:suppressLineNumbers/>
      </w:pPr>
    </w:p>
    <w:p w14:paraId="5149EFDA" w14:textId="77777777" w:rsidR="005C5532" w:rsidRPr="0049009A" w:rsidRDefault="005C5532" w:rsidP="003A5407">
      <w:pPr>
        <w:pStyle w:val="BillFor"/>
        <w:suppressLineNumbers/>
      </w:pPr>
      <w:r w:rsidRPr="0049009A">
        <w:t>A Bill for</w:t>
      </w:r>
    </w:p>
    <w:p w14:paraId="1C83545E" w14:textId="08782AEA" w:rsidR="005C5532" w:rsidRPr="0049009A" w:rsidRDefault="005C5532" w:rsidP="003A5407">
      <w:pPr>
        <w:pStyle w:val="LongTitle"/>
        <w:suppressLineNumbers/>
        <w:rPr>
          <w:iCs/>
        </w:rPr>
      </w:pPr>
      <w:r w:rsidRPr="0049009A">
        <w:t xml:space="preserve">An Act to amend the </w:t>
      </w:r>
      <w:bookmarkStart w:id="2" w:name="AmCitation"/>
      <w:r w:rsidR="00194D47" w:rsidRPr="00194D47">
        <w:rPr>
          <w:rStyle w:val="charCitHyperlinkItal"/>
        </w:rPr>
        <w:fldChar w:fldCharType="begin"/>
      </w:r>
      <w:r w:rsidR="00194D47">
        <w:rPr>
          <w:rStyle w:val="charCitHyperlinkItal"/>
        </w:rPr>
        <w:instrText>HYPERLINK "http://www.legislation.act.gov.au/a/2002-40" \o "A2002-40"</w:instrText>
      </w:r>
      <w:r w:rsidR="00194D47" w:rsidRPr="00194D47">
        <w:rPr>
          <w:rStyle w:val="charCitHyperlinkItal"/>
        </w:rPr>
      </w:r>
      <w:r w:rsidR="00194D47" w:rsidRPr="00194D47">
        <w:rPr>
          <w:rStyle w:val="charCitHyperlinkItal"/>
        </w:rPr>
        <w:fldChar w:fldCharType="separate"/>
      </w:r>
      <w:r w:rsidR="00194D47" w:rsidRPr="00194D47">
        <w:rPr>
          <w:rStyle w:val="charCitHyperlinkItal"/>
        </w:rPr>
        <w:t>Civil Law (Wrongs) Act 2002</w:t>
      </w:r>
      <w:r w:rsidR="00194D47" w:rsidRPr="00194D47">
        <w:rPr>
          <w:rStyle w:val="charCitHyperlinkItal"/>
        </w:rPr>
        <w:fldChar w:fldCharType="end"/>
      </w:r>
      <w:bookmarkEnd w:id="2"/>
      <w:r w:rsidR="004A357B" w:rsidRPr="0049009A">
        <w:rPr>
          <w:iCs/>
        </w:rPr>
        <w:t>, and for other purposes</w:t>
      </w:r>
    </w:p>
    <w:p w14:paraId="75484947" w14:textId="77777777" w:rsidR="005C5532" w:rsidRPr="0049009A" w:rsidRDefault="005C5532" w:rsidP="003A5407">
      <w:pPr>
        <w:pStyle w:val="N-line3"/>
        <w:suppressLineNumbers/>
      </w:pPr>
    </w:p>
    <w:p w14:paraId="71300C4C" w14:textId="77777777" w:rsidR="005C5532" w:rsidRPr="0049009A" w:rsidRDefault="005C5532" w:rsidP="003A5407">
      <w:pPr>
        <w:pStyle w:val="Placeholder"/>
        <w:suppressLineNumbers/>
      </w:pPr>
      <w:r w:rsidRPr="0049009A">
        <w:rPr>
          <w:rStyle w:val="charContents"/>
          <w:sz w:val="16"/>
        </w:rPr>
        <w:t xml:space="preserve">  </w:t>
      </w:r>
      <w:r w:rsidRPr="0049009A">
        <w:rPr>
          <w:rStyle w:val="charPage"/>
        </w:rPr>
        <w:t xml:space="preserve">  </w:t>
      </w:r>
    </w:p>
    <w:p w14:paraId="5B54A1D7" w14:textId="77777777" w:rsidR="005C5532" w:rsidRPr="0049009A" w:rsidRDefault="005C5532" w:rsidP="003A5407">
      <w:pPr>
        <w:pStyle w:val="Placeholder"/>
        <w:suppressLineNumbers/>
      </w:pPr>
      <w:r w:rsidRPr="0049009A">
        <w:rPr>
          <w:rStyle w:val="CharChapNo"/>
        </w:rPr>
        <w:t xml:space="preserve">  </w:t>
      </w:r>
      <w:r w:rsidRPr="0049009A">
        <w:rPr>
          <w:rStyle w:val="CharChapText"/>
        </w:rPr>
        <w:t xml:space="preserve">  </w:t>
      </w:r>
    </w:p>
    <w:p w14:paraId="58D1940A" w14:textId="77777777" w:rsidR="005C5532" w:rsidRPr="0049009A" w:rsidRDefault="005C5532" w:rsidP="003A5407">
      <w:pPr>
        <w:pStyle w:val="Placeholder"/>
        <w:suppressLineNumbers/>
      </w:pPr>
      <w:r w:rsidRPr="0049009A">
        <w:rPr>
          <w:rStyle w:val="CharPartNo"/>
        </w:rPr>
        <w:t xml:space="preserve">  </w:t>
      </w:r>
      <w:r w:rsidRPr="0049009A">
        <w:rPr>
          <w:rStyle w:val="CharPartText"/>
        </w:rPr>
        <w:t xml:space="preserve">  </w:t>
      </w:r>
    </w:p>
    <w:p w14:paraId="7B2922CA" w14:textId="77777777" w:rsidR="005C5532" w:rsidRPr="0049009A" w:rsidRDefault="005C5532" w:rsidP="003A5407">
      <w:pPr>
        <w:pStyle w:val="Placeholder"/>
        <w:suppressLineNumbers/>
      </w:pPr>
      <w:r w:rsidRPr="0049009A">
        <w:rPr>
          <w:rStyle w:val="CharDivNo"/>
        </w:rPr>
        <w:t xml:space="preserve">  </w:t>
      </w:r>
      <w:r w:rsidRPr="0049009A">
        <w:rPr>
          <w:rStyle w:val="CharDivText"/>
        </w:rPr>
        <w:t xml:space="preserve">  </w:t>
      </w:r>
    </w:p>
    <w:p w14:paraId="74289372" w14:textId="77777777" w:rsidR="005C5532" w:rsidRPr="00194D47" w:rsidRDefault="005C5532" w:rsidP="003A5407">
      <w:pPr>
        <w:pStyle w:val="Notified"/>
        <w:suppressLineNumbers/>
      </w:pPr>
    </w:p>
    <w:p w14:paraId="32722EF4" w14:textId="6180105E" w:rsidR="00277559" w:rsidRPr="0049009A" w:rsidRDefault="005C5532" w:rsidP="003A5407">
      <w:pPr>
        <w:pStyle w:val="EnactingWords"/>
        <w:suppressLineNumbers/>
      </w:pPr>
      <w:r w:rsidRPr="0049009A">
        <w:t>The Legislative Assembly for the Australian Capital Territory enacts as follows:</w:t>
      </w:r>
    </w:p>
    <w:p w14:paraId="3DE9754E" w14:textId="77777777" w:rsidR="005C5532" w:rsidRPr="0049009A" w:rsidRDefault="005C5532" w:rsidP="003A5407">
      <w:pPr>
        <w:pStyle w:val="PageBreak"/>
        <w:suppressLineNumbers/>
      </w:pPr>
      <w:r w:rsidRPr="0049009A">
        <w:br w:type="page"/>
      </w:r>
    </w:p>
    <w:p w14:paraId="40461271" w14:textId="63B5B8B4" w:rsidR="005C5532" w:rsidRPr="0049009A" w:rsidRDefault="003A5407" w:rsidP="003A5407">
      <w:pPr>
        <w:pStyle w:val="AH5Sec"/>
        <w:shd w:val="pct25" w:color="auto" w:fill="auto"/>
      </w:pPr>
      <w:bookmarkStart w:id="3" w:name="_Toc223610659"/>
      <w:r w:rsidRPr="003A5407">
        <w:rPr>
          <w:rStyle w:val="CharSectNo"/>
        </w:rPr>
        <w:lastRenderedPageBreak/>
        <w:t>1</w:t>
      </w:r>
      <w:r w:rsidRPr="0049009A">
        <w:tab/>
      </w:r>
      <w:r w:rsidR="005C5532" w:rsidRPr="0049009A">
        <w:t>Name of Act</w:t>
      </w:r>
      <w:bookmarkEnd w:id="3"/>
    </w:p>
    <w:p w14:paraId="5B3E6279" w14:textId="2B1A364D" w:rsidR="005C5532" w:rsidRPr="0049009A" w:rsidRDefault="005C5532">
      <w:pPr>
        <w:pStyle w:val="Amainreturn"/>
      </w:pPr>
      <w:r w:rsidRPr="0049009A">
        <w:t xml:space="preserve">This Act is the </w:t>
      </w:r>
      <w:r w:rsidRPr="0049009A">
        <w:rPr>
          <w:i/>
        </w:rPr>
        <w:fldChar w:fldCharType="begin"/>
      </w:r>
      <w:r w:rsidRPr="0049009A">
        <w:rPr>
          <w:i/>
        </w:rPr>
        <w:instrText xml:space="preserve"> TITLE</w:instrText>
      </w:r>
      <w:r w:rsidRPr="0049009A">
        <w:rPr>
          <w:i/>
        </w:rPr>
        <w:fldChar w:fldCharType="separate"/>
      </w:r>
      <w:r w:rsidR="00E82C68">
        <w:rPr>
          <w:i/>
        </w:rPr>
        <w:t>Civil Law (Wrongs) Amendment Act 2026</w:t>
      </w:r>
      <w:r w:rsidRPr="0049009A">
        <w:rPr>
          <w:i/>
        </w:rPr>
        <w:fldChar w:fldCharType="end"/>
      </w:r>
      <w:r w:rsidRPr="0049009A">
        <w:t>.</w:t>
      </w:r>
    </w:p>
    <w:p w14:paraId="0354AB9B" w14:textId="01EC5CEE" w:rsidR="005C5532" w:rsidRPr="0049009A" w:rsidRDefault="003A5407" w:rsidP="003A5407">
      <w:pPr>
        <w:pStyle w:val="AH5Sec"/>
        <w:shd w:val="pct25" w:color="auto" w:fill="auto"/>
      </w:pPr>
      <w:bookmarkStart w:id="4" w:name="_Toc223610660"/>
      <w:r w:rsidRPr="003A5407">
        <w:rPr>
          <w:rStyle w:val="CharSectNo"/>
        </w:rPr>
        <w:t>2</w:t>
      </w:r>
      <w:r w:rsidRPr="0049009A">
        <w:tab/>
      </w:r>
      <w:r w:rsidR="005C5532" w:rsidRPr="0049009A">
        <w:t>Commencement</w:t>
      </w:r>
      <w:bookmarkEnd w:id="4"/>
    </w:p>
    <w:p w14:paraId="6247FF25" w14:textId="77777777" w:rsidR="005C5532" w:rsidRPr="0049009A" w:rsidRDefault="005C5532">
      <w:pPr>
        <w:pStyle w:val="Amainreturn"/>
      </w:pPr>
      <w:r w:rsidRPr="0049009A">
        <w:t>This Act commences on the day after its notification day.</w:t>
      </w:r>
    </w:p>
    <w:p w14:paraId="7F14243A" w14:textId="7CBFD70E" w:rsidR="005C5532" w:rsidRPr="0049009A" w:rsidRDefault="005C5532">
      <w:pPr>
        <w:pStyle w:val="aNote"/>
      </w:pPr>
      <w:r w:rsidRPr="00194D47">
        <w:rPr>
          <w:rStyle w:val="charItals"/>
        </w:rPr>
        <w:t>Note</w:t>
      </w:r>
      <w:r w:rsidRPr="00194D47">
        <w:rPr>
          <w:rStyle w:val="charItals"/>
        </w:rPr>
        <w:tab/>
      </w:r>
      <w:r w:rsidRPr="0049009A">
        <w:t xml:space="preserve">The naming and commencement provisions automatically commence on the notification day (see </w:t>
      </w:r>
      <w:hyperlink r:id="rId14" w:tooltip="A2001-14" w:history="1">
        <w:r w:rsidR="00194D47" w:rsidRPr="00194D47">
          <w:rPr>
            <w:rStyle w:val="charCitHyperlinkAbbrev"/>
          </w:rPr>
          <w:t>Legislation Act</w:t>
        </w:r>
      </w:hyperlink>
      <w:r w:rsidRPr="0049009A">
        <w:t>, s</w:t>
      </w:r>
      <w:r w:rsidR="00B72667" w:rsidRPr="0049009A">
        <w:t xml:space="preserve"> </w:t>
      </w:r>
      <w:r w:rsidRPr="0049009A">
        <w:t>75 (1)).</w:t>
      </w:r>
    </w:p>
    <w:p w14:paraId="45B0FAF1" w14:textId="2195911A" w:rsidR="005C5532" w:rsidRPr="0049009A" w:rsidRDefault="003A5407" w:rsidP="003A5407">
      <w:pPr>
        <w:pStyle w:val="AH5Sec"/>
        <w:shd w:val="pct25" w:color="auto" w:fill="auto"/>
      </w:pPr>
      <w:bookmarkStart w:id="5" w:name="_Toc223610661"/>
      <w:r w:rsidRPr="003A5407">
        <w:rPr>
          <w:rStyle w:val="CharSectNo"/>
        </w:rPr>
        <w:t>3</w:t>
      </w:r>
      <w:r w:rsidRPr="0049009A">
        <w:tab/>
      </w:r>
      <w:r w:rsidR="005C5532" w:rsidRPr="0049009A">
        <w:t>Legislation amended</w:t>
      </w:r>
      <w:bookmarkEnd w:id="5"/>
    </w:p>
    <w:p w14:paraId="001BE0B9" w14:textId="2BC15FE7" w:rsidR="00277559" w:rsidRPr="0049009A" w:rsidRDefault="005C5532" w:rsidP="00670A1D">
      <w:pPr>
        <w:pStyle w:val="Amainreturn"/>
      </w:pPr>
      <w:r w:rsidRPr="0049009A">
        <w:t xml:space="preserve">This Act amends the </w:t>
      </w:r>
      <w:hyperlink r:id="rId15" w:tooltip="A2002-40" w:history="1">
        <w:r w:rsidR="00194D47" w:rsidRPr="00194D47">
          <w:rPr>
            <w:rStyle w:val="charCitHyperlinkItal"/>
          </w:rPr>
          <w:t>Civil Law (Wrongs) Act 2002</w:t>
        </w:r>
      </w:hyperlink>
      <w:r w:rsidRPr="0049009A">
        <w:t>.</w:t>
      </w:r>
    </w:p>
    <w:p w14:paraId="5CF0C603" w14:textId="0467E8E8" w:rsidR="004A357B" w:rsidRPr="0049009A" w:rsidRDefault="004A357B" w:rsidP="004A357B">
      <w:pPr>
        <w:pStyle w:val="aNote"/>
      </w:pPr>
      <w:r w:rsidRPr="00194D47">
        <w:rPr>
          <w:rStyle w:val="charItals"/>
        </w:rPr>
        <w:t>Note</w:t>
      </w:r>
      <w:r w:rsidRPr="00194D47">
        <w:rPr>
          <w:rStyle w:val="charItals"/>
        </w:rPr>
        <w:tab/>
      </w:r>
      <w:r w:rsidRPr="0049009A">
        <w:t>This Act also amends the</w:t>
      </w:r>
      <w:r w:rsidRPr="00194D47">
        <w:rPr>
          <w:rStyle w:val="charItals"/>
        </w:rPr>
        <w:t xml:space="preserve"> </w:t>
      </w:r>
      <w:hyperlink r:id="rId16" w:tooltip="A2006-25" w:history="1">
        <w:r w:rsidR="00194D47" w:rsidRPr="00194D47">
          <w:rPr>
            <w:rStyle w:val="charCitHyperlinkItal"/>
          </w:rPr>
          <w:t>Legal Profession Act 2006</w:t>
        </w:r>
      </w:hyperlink>
      <w:r w:rsidRPr="0049009A">
        <w:t xml:space="preserve"> (see sch 1).</w:t>
      </w:r>
    </w:p>
    <w:p w14:paraId="3D6EA6C8" w14:textId="6234E081" w:rsidR="003A3B77" w:rsidRPr="0049009A" w:rsidRDefault="003A5407" w:rsidP="003A5407">
      <w:pPr>
        <w:pStyle w:val="AH5Sec"/>
        <w:shd w:val="pct25" w:color="auto" w:fill="auto"/>
      </w:pPr>
      <w:bookmarkStart w:id="6" w:name="_Toc223610662"/>
      <w:r w:rsidRPr="003A5407">
        <w:rPr>
          <w:rStyle w:val="CharSectNo"/>
        </w:rPr>
        <w:t>4</w:t>
      </w:r>
      <w:r w:rsidRPr="0049009A">
        <w:tab/>
      </w:r>
      <w:r w:rsidR="003A3B77" w:rsidRPr="0049009A">
        <w:t>Definitions—</w:t>
      </w:r>
      <w:proofErr w:type="spellStart"/>
      <w:r w:rsidR="003A3B77" w:rsidRPr="0049009A">
        <w:t>ch</w:t>
      </w:r>
      <w:proofErr w:type="spellEnd"/>
      <w:r w:rsidR="003A3B77" w:rsidRPr="0049009A">
        <w:t xml:space="preserve"> 7A</w:t>
      </w:r>
      <w:r w:rsidR="003A3B77" w:rsidRPr="0049009A">
        <w:br/>
        <w:t>Section 107A, new definition</w:t>
      </w:r>
      <w:r w:rsidR="00DF2800" w:rsidRPr="0049009A">
        <w:t>s</w:t>
      </w:r>
      <w:bookmarkEnd w:id="6"/>
    </w:p>
    <w:p w14:paraId="59011D46" w14:textId="77777777" w:rsidR="003A3B77" w:rsidRPr="0049009A" w:rsidRDefault="003A3B77" w:rsidP="003A3B77">
      <w:pPr>
        <w:pStyle w:val="direction"/>
      </w:pPr>
      <w:r w:rsidRPr="0049009A">
        <w:t>insert</w:t>
      </w:r>
    </w:p>
    <w:p w14:paraId="66F27879" w14:textId="0791EC74" w:rsidR="003A3B77" w:rsidRPr="0049009A" w:rsidRDefault="003A3B77" w:rsidP="003A5407">
      <w:pPr>
        <w:pStyle w:val="aDef"/>
      </w:pPr>
      <w:r w:rsidRPr="00194D47">
        <w:rPr>
          <w:rStyle w:val="charBoldItals"/>
        </w:rPr>
        <w:t>claimant</w:t>
      </w:r>
      <w:r w:rsidRPr="0049009A">
        <w:t>—see section 107C.</w:t>
      </w:r>
    </w:p>
    <w:p w14:paraId="012D9469" w14:textId="6AFB117A" w:rsidR="00DF2800" w:rsidRPr="0049009A" w:rsidRDefault="00DF2800" w:rsidP="003A5407">
      <w:pPr>
        <w:pStyle w:val="aDef"/>
      </w:pPr>
      <w:r w:rsidRPr="00194D47">
        <w:rPr>
          <w:rStyle w:val="charBoldItals"/>
        </w:rPr>
        <w:t>consumer claim</w:t>
      </w:r>
      <w:r w:rsidRPr="0049009A">
        <w:rPr>
          <w:bCs/>
          <w:iCs/>
        </w:rPr>
        <w:t>—see section 107C.</w:t>
      </w:r>
    </w:p>
    <w:p w14:paraId="0FA9B70D" w14:textId="7E92D651" w:rsidR="004764DE" w:rsidRPr="0049009A" w:rsidRDefault="003A5407" w:rsidP="003A5407">
      <w:pPr>
        <w:pStyle w:val="AH5Sec"/>
        <w:shd w:val="pct25" w:color="auto" w:fill="auto"/>
      </w:pPr>
      <w:bookmarkStart w:id="7" w:name="_Toc223610663"/>
      <w:r w:rsidRPr="003A5407">
        <w:rPr>
          <w:rStyle w:val="CharSectNo"/>
        </w:rPr>
        <w:t>5</w:t>
      </w:r>
      <w:r w:rsidRPr="0049009A">
        <w:tab/>
      </w:r>
      <w:r w:rsidR="004764DE" w:rsidRPr="0049009A">
        <w:t>Time when child abuse etc happens</w:t>
      </w:r>
      <w:r w:rsidR="004764DE" w:rsidRPr="0049009A">
        <w:br/>
        <w:t>Section 114BA</w:t>
      </w:r>
      <w:bookmarkEnd w:id="7"/>
    </w:p>
    <w:p w14:paraId="4A669E54" w14:textId="69D86224" w:rsidR="004764DE" w:rsidRPr="0049009A" w:rsidRDefault="004764DE" w:rsidP="004764DE">
      <w:pPr>
        <w:pStyle w:val="direction"/>
      </w:pPr>
      <w:r w:rsidRPr="0049009A">
        <w:t>after</w:t>
      </w:r>
    </w:p>
    <w:p w14:paraId="20743356" w14:textId="43E9F9EA" w:rsidR="004764DE" w:rsidRPr="0049009A" w:rsidRDefault="004764DE" w:rsidP="004764DE">
      <w:pPr>
        <w:pStyle w:val="Amainreturn"/>
      </w:pPr>
      <w:r w:rsidRPr="0049009A">
        <w:t>This chapter</w:t>
      </w:r>
    </w:p>
    <w:p w14:paraId="0366B792" w14:textId="2F051CAA" w:rsidR="004764DE" w:rsidRPr="0049009A" w:rsidRDefault="004764DE" w:rsidP="004764DE">
      <w:pPr>
        <w:pStyle w:val="direction"/>
      </w:pPr>
      <w:r w:rsidRPr="0049009A">
        <w:t>insert</w:t>
      </w:r>
    </w:p>
    <w:p w14:paraId="6F5673F1" w14:textId="46A0B956" w:rsidR="004764DE" w:rsidRPr="0049009A" w:rsidRDefault="004764DE" w:rsidP="004764DE">
      <w:pPr>
        <w:pStyle w:val="Amainreturn"/>
      </w:pPr>
      <w:r w:rsidRPr="0049009A">
        <w:t>, other than division 8A.1A.2</w:t>
      </w:r>
      <w:r w:rsidR="00CE3EB9" w:rsidRPr="0049009A">
        <w:t xml:space="preserve"> (Duty of organisations to prevent child abuse)</w:t>
      </w:r>
      <w:r w:rsidRPr="0049009A">
        <w:t>,</w:t>
      </w:r>
    </w:p>
    <w:p w14:paraId="353ECC45" w14:textId="1CB24878" w:rsidR="00CE3EB9" w:rsidRPr="0049009A" w:rsidRDefault="003A5407" w:rsidP="003A5407">
      <w:pPr>
        <w:pStyle w:val="AH5Sec"/>
        <w:shd w:val="pct25" w:color="auto" w:fill="auto"/>
      </w:pPr>
      <w:bookmarkStart w:id="8" w:name="_Toc223610664"/>
      <w:r w:rsidRPr="003A5407">
        <w:rPr>
          <w:rStyle w:val="CharSectNo"/>
        </w:rPr>
        <w:lastRenderedPageBreak/>
        <w:t>6</w:t>
      </w:r>
      <w:r w:rsidRPr="0049009A">
        <w:tab/>
      </w:r>
      <w:r w:rsidR="00CE3EB9" w:rsidRPr="0049009A">
        <w:t>Section 114BA, new note</w:t>
      </w:r>
      <w:bookmarkEnd w:id="8"/>
    </w:p>
    <w:p w14:paraId="452F4CC1" w14:textId="2B3AFC94" w:rsidR="00CE3EB9" w:rsidRPr="0049009A" w:rsidRDefault="00CE3EB9" w:rsidP="00CE3EB9">
      <w:pPr>
        <w:pStyle w:val="direction"/>
      </w:pPr>
      <w:r w:rsidRPr="0049009A">
        <w:t>insert</w:t>
      </w:r>
    </w:p>
    <w:p w14:paraId="42A07236" w14:textId="11F2A705" w:rsidR="00CE3EB9" w:rsidRPr="0049009A" w:rsidRDefault="00CE3EB9" w:rsidP="00CE3EB9">
      <w:pPr>
        <w:pStyle w:val="aNote"/>
      </w:pPr>
      <w:r w:rsidRPr="00194D47">
        <w:rPr>
          <w:rStyle w:val="charItals"/>
        </w:rPr>
        <w:t>Note</w:t>
      </w:r>
      <w:r w:rsidRPr="00194D47">
        <w:rPr>
          <w:rStyle w:val="charItals"/>
        </w:rPr>
        <w:tab/>
      </w:r>
      <w:r w:rsidRPr="0049009A">
        <w:t xml:space="preserve">Division 8A.1A.2 </w:t>
      </w:r>
      <w:r w:rsidR="005D6448" w:rsidRPr="0049009A">
        <w:t>applies in relation to child abuse that happens, or is alleged to happen, on or after the</w:t>
      </w:r>
      <w:r w:rsidR="00B565D2" w:rsidRPr="0049009A">
        <w:t xml:space="preserve"> day th</w:t>
      </w:r>
      <w:r w:rsidR="0005337C" w:rsidRPr="0049009A">
        <w:t>e</w:t>
      </w:r>
      <w:r w:rsidR="00B565D2" w:rsidRPr="0049009A">
        <w:t xml:space="preserve"> division commences</w:t>
      </w:r>
      <w:r w:rsidR="005D6448" w:rsidRPr="0049009A">
        <w:t xml:space="preserve"> (see s</w:t>
      </w:r>
      <w:r w:rsidR="0049009A">
        <w:t> </w:t>
      </w:r>
      <w:r w:rsidR="005D6448" w:rsidRPr="0049009A">
        <w:t>114BBB).</w:t>
      </w:r>
    </w:p>
    <w:p w14:paraId="1593FDE2" w14:textId="17AB2B8C" w:rsidR="007D0993" w:rsidRPr="0049009A" w:rsidRDefault="003A5407" w:rsidP="003A5407">
      <w:pPr>
        <w:pStyle w:val="AH5Sec"/>
        <w:shd w:val="pct25" w:color="auto" w:fill="auto"/>
      </w:pPr>
      <w:bookmarkStart w:id="9" w:name="_Toc223610665"/>
      <w:r w:rsidRPr="003A5407">
        <w:rPr>
          <w:rStyle w:val="CharSectNo"/>
        </w:rPr>
        <w:t>7</w:t>
      </w:r>
      <w:r w:rsidRPr="0049009A">
        <w:tab/>
      </w:r>
      <w:r w:rsidR="007D0993" w:rsidRPr="0049009A">
        <w:t>New division 8A.1A.1 heading</w:t>
      </w:r>
      <w:bookmarkEnd w:id="9"/>
    </w:p>
    <w:p w14:paraId="697F7AF3" w14:textId="77777777" w:rsidR="007D0993" w:rsidRPr="0049009A" w:rsidRDefault="007D0993" w:rsidP="007D0993">
      <w:pPr>
        <w:pStyle w:val="direction"/>
      </w:pPr>
      <w:r w:rsidRPr="0049009A">
        <w:t>insert</w:t>
      </w:r>
    </w:p>
    <w:p w14:paraId="5A9CBC4B" w14:textId="77777777" w:rsidR="007D0993" w:rsidRPr="0049009A" w:rsidRDefault="007D0993" w:rsidP="007D0993">
      <w:pPr>
        <w:pStyle w:val="IH3Div"/>
        <w:rPr>
          <w:bCs/>
        </w:rPr>
      </w:pPr>
      <w:r w:rsidRPr="0049009A">
        <w:t>Division 8A.1A.1</w:t>
      </w:r>
      <w:r w:rsidRPr="0049009A">
        <w:tab/>
        <w:t>Preliminary</w:t>
      </w:r>
      <w:r w:rsidRPr="0049009A">
        <w:rPr>
          <w:bCs/>
        </w:rPr>
        <w:t>—pt 8A.1A</w:t>
      </w:r>
    </w:p>
    <w:p w14:paraId="3013B9CC" w14:textId="2675FE58" w:rsidR="007D0993" w:rsidRPr="0049009A" w:rsidRDefault="003A5407" w:rsidP="003A5407">
      <w:pPr>
        <w:pStyle w:val="AH5Sec"/>
        <w:shd w:val="pct25" w:color="auto" w:fill="auto"/>
      </w:pPr>
      <w:bookmarkStart w:id="10" w:name="_Toc223610666"/>
      <w:r w:rsidRPr="003A5407">
        <w:rPr>
          <w:rStyle w:val="CharSectNo"/>
        </w:rPr>
        <w:t>8</w:t>
      </w:r>
      <w:r w:rsidRPr="0049009A">
        <w:tab/>
      </w:r>
      <w:r w:rsidR="00C646F3" w:rsidRPr="0049009A">
        <w:t>Definitions—pt 8A.1A</w:t>
      </w:r>
      <w:r w:rsidR="00C646F3" w:rsidRPr="0049009A">
        <w:br/>
      </w:r>
      <w:r w:rsidR="007D0993" w:rsidRPr="0049009A">
        <w:t xml:space="preserve">Section 114BB, definition of </w:t>
      </w:r>
      <w:r w:rsidR="007D0993" w:rsidRPr="00194D47">
        <w:rPr>
          <w:rStyle w:val="charItals"/>
        </w:rPr>
        <w:t>employee</w:t>
      </w:r>
      <w:bookmarkEnd w:id="10"/>
    </w:p>
    <w:p w14:paraId="7FCB8B4A" w14:textId="3A1FB972" w:rsidR="007D0993" w:rsidRPr="0049009A" w:rsidRDefault="00C646F3" w:rsidP="007D0993">
      <w:pPr>
        <w:pStyle w:val="direction"/>
      </w:pPr>
      <w:r w:rsidRPr="0049009A">
        <w:t>omit</w:t>
      </w:r>
    </w:p>
    <w:p w14:paraId="25DF7071" w14:textId="72EA6D74" w:rsidR="00C646F3" w:rsidRPr="0049009A" w:rsidRDefault="003A5407" w:rsidP="003A5407">
      <w:pPr>
        <w:pStyle w:val="AH5Sec"/>
        <w:shd w:val="pct25" w:color="auto" w:fill="auto"/>
      </w:pPr>
      <w:bookmarkStart w:id="11" w:name="_Toc223610667"/>
      <w:r w:rsidRPr="003A5407">
        <w:rPr>
          <w:rStyle w:val="CharSectNo"/>
        </w:rPr>
        <w:t>9</w:t>
      </w:r>
      <w:r w:rsidRPr="0049009A">
        <w:tab/>
      </w:r>
      <w:r w:rsidR="00C646F3" w:rsidRPr="0049009A">
        <w:t xml:space="preserve">Section 114BB, definition of </w:t>
      </w:r>
      <w:r w:rsidR="00C646F3" w:rsidRPr="00194D47">
        <w:rPr>
          <w:rStyle w:val="charItals"/>
        </w:rPr>
        <w:t>responsible</w:t>
      </w:r>
      <w:bookmarkEnd w:id="11"/>
    </w:p>
    <w:p w14:paraId="07E975D2" w14:textId="77777777" w:rsidR="00C646F3" w:rsidRPr="0049009A" w:rsidRDefault="00C646F3" w:rsidP="00C646F3">
      <w:pPr>
        <w:pStyle w:val="direction"/>
      </w:pPr>
      <w:r w:rsidRPr="0049009A">
        <w:t>omit</w:t>
      </w:r>
    </w:p>
    <w:p w14:paraId="2259B9CE" w14:textId="3794191E" w:rsidR="00C646F3" w:rsidRPr="0049009A" w:rsidRDefault="00C646F3" w:rsidP="00C646F3">
      <w:pPr>
        <w:pStyle w:val="Amainreturn"/>
      </w:pPr>
      <w:r w:rsidRPr="0049009A">
        <w:t>section 114BD</w:t>
      </w:r>
    </w:p>
    <w:p w14:paraId="0559190C" w14:textId="46229296" w:rsidR="00C646F3" w:rsidRPr="0049009A" w:rsidRDefault="00C646F3" w:rsidP="00C646F3">
      <w:pPr>
        <w:pStyle w:val="direction"/>
      </w:pPr>
      <w:r w:rsidRPr="0049009A">
        <w:t>substitute</w:t>
      </w:r>
    </w:p>
    <w:p w14:paraId="3C46FE2E" w14:textId="4BE30284" w:rsidR="00C646F3" w:rsidRPr="0049009A" w:rsidRDefault="00C646F3" w:rsidP="00C646F3">
      <w:pPr>
        <w:pStyle w:val="Amainreturn"/>
      </w:pPr>
      <w:r w:rsidRPr="0049009A">
        <w:t>section 114BBA</w:t>
      </w:r>
    </w:p>
    <w:p w14:paraId="7A98F169" w14:textId="4EC4E74E" w:rsidR="00D87139" w:rsidRPr="0049009A" w:rsidRDefault="003A5407" w:rsidP="003A5407">
      <w:pPr>
        <w:pStyle w:val="AH5Sec"/>
        <w:shd w:val="pct25" w:color="auto" w:fill="auto"/>
      </w:pPr>
      <w:bookmarkStart w:id="12" w:name="_Toc223610668"/>
      <w:r w:rsidRPr="003A5407">
        <w:rPr>
          <w:rStyle w:val="CharSectNo"/>
        </w:rPr>
        <w:t>10</w:t>
      </w:r>
      <w:r w:rsidRPr="0049009A">
        <w:tab/>
      </w:r>
      <w:r w:rsidR="00C02E2E" w:rsidRPr="0049009A">
        <w:t xml:space="preserve">New division 8A.1A.2 </w:t>
      </w:r>
      <w:r w:rsidR="00C933C6" w:rsidRPr="0049009A">
        <w:t>etc</w:t>
      </w:r>
      <w:bookmarkEnd w:id="12"/>
    </w:p>
    <w:p w14:paraId="5F16D79E" w14:textId="0E386B87" w:rsidR="00C02E2E" w:rsidRPr="0049009A" w:rsidRDefault="00C933C6" w:rsidP="00C02E2E">
      <w:pPr>
        <w:pStyle w:val="direction"/>
      </w:pPr>
      <w:r w:rsidRPr="0049009A">
        <w:t xml:space="preserve">before section 114BC, </w:t>
      </w:r>
      <w:r w:rsidR="00C02E2E" w:rsidRPr="0049009A">
        <w:t>insert</w:t>
      </w:r>
    </w:p>
    <w:p w14:paraId="465969A2" w14:textId="1112D34B" w:rsidR="00C02E2E" w:rsidRPr="0049009A" w:rsidRDefault="00C02E2E" w:rsidP="00C02E2E">
      <w:pPr>
        <w:pStyle w:val="IH3Div"/>
      </w:pPr>
      <w:r w:rsidRPr="0049009A">
        <w:t>Division 8A.1A.2</w:t>
      </w:r>
      <w:r w:rsidRPr="0049009A">
        <w:tab/>
        <w:t>Duty of organisations to prevent child abuse</w:t>
      </w:r>
    </w:p>
    <w:p w14:paraId="2D639A47" w14:textId="022FB4C1" w:rsidR="004764DE" w:rsidRPr="00194D47" w:rsidRDefault="004764DE" w:rsidP="004764DE">
      <w:pPr>
        <w:pStyle w:val="IH5Sec"/>
        <w:rPr>
          <w:rStyle w:val="charItals"/>
        </w:rPr>
      </w:pPr>
      <w:r w:rsidRPr="0049009A">
        <w:rPr>
          <w:iCs/>
        </w:rPr>
        <w:t>114BBB</w:t>
      </w:r>
      <w:r w:rsidRPr="0049009A">
        <w:rPr>
          <w:iCs/>
        </w:rPr>
        <w:tab/>
        <w:t>Application—div 8A.1A.2</w:t>
      </w:r>
    </w:p>
    <w:p w14:paraId="1CF708C8" w14:textId="12556155" w:rsidR="004764DE" w:rsidRPr="0049009A" w:rsidRDefault="004764DE" w:rsidP="005B7229">
      <w:pPr>
        <w:pStyle w:val="Amainreturn"/>
      </w:pPr>
      <w:r w:rsidRPr="0049009A">
        <w:t xml:space="preserve">This division applies in relation to child abuse that happens, or is alleged to happen, on or after the </w:t>
      </w:r>
      <w:r w:rsidR="009F438A" w:rsidRPr="0049009A">
        <w:t>day this division commences</w:t>
      </w:r>
      <w:r w:rsidRPr="0049009A">
        <w:t>.</w:t>
      </w:r>
    </w:p>
    <w:p w14:paraId="00D1DC4F" w14:textId="30A66AE4" w:rsidR="00C02E2E" w:rsidRPr="00194D47" w:rsidRDefault="00C02E2E" w:rsidP="00C02E2E">
      <w:pPr>
        <w:pStyle w:val="IH5Sec"/>
        <w:rPr>
          <w:rStyle w:val="charItals"/>
        </w:rPr>
      </w:pPr>
      <w:r w:rsidRPr="0049009A">
        <w:rPr>
          <w:iCs/>
        </w:rPr>
        <w:lastRenderedPageBreak/>
        <w:t>114B</w:t>
      </w:r>
      <w:r w:rsidR="00AB157F" w:rsidRPr="0049009A">
        <w:rPr>
          <w:iCs/>
        </w:rPr>
        <w:t>B</w:t>
      </w:r>
      <w:r w:rsidR="004764DE" w:rsidRPr="0049009A">
        <w:rPr>
          <w:iCs/>
        </w:rPr>
        <w:t>C</w:t>
      </w:r>
      <w:r w:rsidRPr="0049009A">
        <w:rPr>
          <w:iCs/>
        </w:rPr>
        <w:tab/>
        <w:t xml:space="preserve">Meaning of individual </w:t>
      </w:r>
      <w:r w:rsidRPr="00194D47">
        <w:rPr>
          <w:rStyle w:val="charItals"/>
        </w:rPr>
        <w:t>associated</w:t>
      </w:r>
      <w:r w:rsidRPr="0049009A">
        <w:rPr>
          <w:iCs/>
        </w:rPr>
        <w:t xml:space="preserve"> with organisation—div 8A.1A.</w:t>
      </w:r>
      <w:r w:rsidR="00AB157F" w:rsidRPr="0049009A">
        <w:rPr>
          <w:iCs/>
        </w:rPr>
        <w:t>2</w:t>
      </w:r>
    </w:p>
    <w:p w14:paraId="0DFD708F" w14:textId="77777777" w:rsidR="00C02E2E" w:rsidRPr="0049009A" w:rsidRDefault="00C02E2E" w:rsidP="00C02E2E">
      <w:pPr>
        <w:pStyle w:val="IMain"/>
      </w:pPr>
      <w:r w:rsidRPr="0049009A">
        <w:tab/>
        <w:t>(1)</w:t>
      </w:r>
      <w:r w:rsidRPr="0049009A">
        <w:tab/>
        <w:t xml:space="preserve">For this division, an individual </w:t>
      </w:r>
      <w:r w:rsidRPr="0049009A">
        <w:rPr>
          <w:rStyle w:val="charBoldItals"/>
        </w:rPr>
        <w:t>associated</w:t>
      </w:r>
      <w:r w:rsidRPr="0049009A">
        <w:t xml:space="preserve"> with an organisation includes—</w:t>
      </w:r>
    </w:p>
    <w:p w14:paraId="4ED3D7B8" w14:textId="77777777" w:rsidR="00C02E2E" w:rsidRPr="0049009A" w:rsidRDefault="00C02E2E" w:rsidP="00C02E2E">
      <w:pPr>
        <w:pStyle w:val="Ipara"/>
      </w:pPr>
      <w:r w:rsidRPr="0049009A">
        <w:tab/>
        <w:t>(a)</w:t>
      </w:r>
      <w:r w:rsidRPr="0049009A">
        <w:tab/>
        <w:t>an office holder, officer, owner, employee, agent, volunteer or contractor of the organisation; and</w:t>
      </w:r>
    </w:p>
    <w:p w14:paraId="300794E9" w14:textId="77777777" w:rsidR="00C02E2E" w:rsidRPr="0049009A" w:rsidRDefault="00C02E2E" w:rsidP="00C02E2E">
      <w:pPr>
        <w:pStyle w:val="Ipara"/>
      </w:pPr>
      <w:r w:rsidRPr="0049009A">
        <w:tab/>
        <w:t>(b)</w:t>
      </w:r>
      <w:r w:rsidRPr="0049009A">
        <w:tab/>
        <w:t>if the organisation is a religious organisation—a religious leader, such as a priest or minister, or other member of the personnel of the organisation, whether or not the individual is ordained; and</w:t>
      </w:r>
    </w:p>
    <w:p w14:paraId="2DE86F62" w14:textId="4CC8E09F" w:rsidR="00C02E2E" w:rsidRPr="0049009A" w:rsidRDefault="00C02E2E" w:rsidP="00C02E2E">
      <w:pPr>
        <w:pStyle w:val="Ipara"/>
      </w:pPr>
      <w:r w:rsidRPr="0049009A">
        <w:tab/>
        <w:t>(c)</w:t>
      </w:r>
      <w:r w:rsidRPr="0049009A">
        <w:tab/>
        <w:t>an individual prescribed by regulation.</w:t>
      </w:r>
    </w:p>
    <w:p w14:paraId="603B12FB" w14:textId="53B8BCFC" w:rsidR="00EF2C6E" w:rsidRPr="0049009A" w:rsidRDefault="00EF2C6E" w:rsidP="00EF2C6E">
      <w:pPr>
        <w:pStyle w:val="IMain"/>
      </w:pPr>
      <w:r w:rsidRPr="0049009A">
        <w:tab/>
        <w:t>(2)</w:t>
      </w:r>
      <w:r w:rsidRPr="0049009A">
        <w:tab/>
        <w:t>A regulation may prescribe circumstances in which an individual</w:t>
      </w:r>
      <w:r w:rsidR="002B36EE" w:rsidRPr="0049009A">
        <w:t xml:space="preserve"> </w:t>
      </w:r>
      <w:r w:rsidRPr="0049009A">
        <w:t>is not associated with an organisation.</w:t>
      </w:r>
    </w:p>
    <w:p w14:paraId="008AB0DE" w14:textId="08A69653" w:rsidR="00C02E2E" w:rsidRPr="0049009A" w:rsidRDefault="00C02E2E" w:rsidP="00C02E2E">
      <w:pPr>
        <w:pStyle w:val="IMain"/>
      </w:pPr>
      <w:r w:rsidRPr="0049009A">
        <w:tab/>
        <w:t>(</w:t>
      </w:r>
      <w:r w:rsidR="002B36EE" w:rsidRPr="0049009A">
        <w:t>3</w:t>
      </w:r>
      <w:r w:rsidRPr="0049009A">
        <w:t>)</w:t>
      </w:r>
      <w:r w:rsidRPr="0049009A">
        <w:tab/>
        <w:t xml:space="preserve">If an organisation (the </w:t>
      </w:r>
      <w:r w:rsidRPr="00194D47">
        <w:rPr>
          <w:rStyle w:val="charBoldItals"/>
        </w:rPr>
        <w:t>principal organisation</w:t>
      </w:r>
      <w:r w:rsidRPr="0049009A">
        <w:t xml:space="preserve">) delegates, in whole or in part, </w:t>
      </w:r>
      <w:r w:rsidR="003B74B5" w:rsidRPr="0049009A">
        <w:t>its responsibility for</w:t>
      </w:r>
      <w:r w:rsidRPr="0049009A">
        <w:t xml:space="preserve"> a child to another organisation (the</w:t>
      </w:r>
      <w:r w:rsidR="005B7229">
        <w:t> </w:t>
      </w:r>
      <w:r w:rsidRPr="00194D47">
        <w:rPr>
          <w:rStyle w:val="charBoldItals"/>
        </w:rPr>
        <w:t>delegate organisation</w:t>
      </w:r>
      <w:r w:rsidRPr="0049009A">
        <w:t>), an individual associated with the delegate organisation is also taken to be associated with the principal organisation.</w:t>
      </w:r>
    </w:p>
    <w:p w14:paraId="6B1BCB51" w14:textId="1751673D" w:rsidR="00C02E2E" w:rsidRPr="00194D47" w:rsidRDefault="00C02E2E" w:rsidP="00C02E2E">
      <w:pPr>
        <w:pStyle w:val="IH5Sec"/>
        <w:rPr>
          <w:rStyle w:val="charItals"/>
        </w:rPr>
      </w:pPr>
      <w:r w:rsidRPr="0049009A">
        <w:rPr>
          <w:iCs/>
        </w:rPr>
        <w:t>114B</w:t>
      </w:r>
      <w:r w:rsidR="00AB157F" w:rsidRPr="0049009A">
        <w:rPr>
          <w:iCs/>
        </w:rPr>
        <w:t>B</w:t>
      </w:r>
      <w:r w:rsidR="004764DE" w:rsidRPr="0049009A">
        <w:rPr>
          <w:iCs/>
        </w:rPr>
        <w:t>D</w:t>
      </w:r>
      <w:r w:rsidRPr="0049009A">
        <w:rPr>
          <w:iCs/>
        </w:rPr>
        <w:tab/>
        <w:t>Duty of organisations to prevent child abuse</w:t>
      </w:r>
    </w:p>
    <w:p w14:paraId="2453DD9C" w14:textId="77777777" w:rsidR="00C02E2E" w:rsidRPr="0049009A" w:rsidRDefault="00C02E2E" w:rsidP="00C02E2E">
      <w:pPr>
        <w:pStyle w:val="IMain"/>
      </w:pPr>
      <w:r w:rsidRPr="0049009A">
        <w:tab/>
        <w:t>(1)</w:t>
      </w:r>
      <w:r w:rsidRPr="0049009A">
        <w:tab/>
        <w:t>This section imposes a duty of care that forms part of a cause of action in negligence.</w:t>
      </w:r>
    </w:p>
    <w:p w14:paraId="406974D3" w14:textId="5991D37E" w:rsidR="00C02E2E" w:rsidRPr="0049009A" w:rsidRDefault="00C02E2E" w:rsidP="00C02E2E">
      <w:pPr>
        <w:pStyle w:val="IMain"/>
      </w:pPr>
      <w:r w:rsidRPr="0049009A">
        <w:tab/>
        <w:t>(2)</w:t>
      </w:r>
      <w:r w:rsidRPr="0049009A">
        <w:tab/>
        <w:t>An organisation that is responsible for a child must take reasonable precautions to prevent an individual associated with the organisation from perpetrating child abuse against the child in connection with the organisation’s responsibility for the child.</w:t>
      </w:r>
    </w:p>
    <w:p w14:paraId="0E98732A" w14:textId="47A01292" w:rsidR="00C02E2E" w:rsidRPr="0049009A" w:rsidRDefault="00C02E2E" w:rsidP="006420E2">
      <w:pPr>
        <w:pStyle w:val="IMain"/>
      </w:pPr>
      <w:r w:rsidRPr="0049009A">
        <w:tab/>
        <w:t>(3)</w:t>
      </w:r>
      <w:r w:rsidRPr="0049009A">
        <w:tab/>
        <w:t>If an individual associated with the organisation perpetrates child abuse against a child in connection with the organisation’s responsibility for the child, the organisation is taken to have breached the duty of care unless the organisation establishes that it took reasonable precautions to prevent the child abuse.</w:t>
      </w:r>
    </w:p>
    <w:p w14:paraId="0986BD6C" w14:textId="4CD17C81" w:rsidR="00C02E2E" w:rsidRPr="0049009A" w:rsidRDefault="00C02E2E" w:rsidP="00C02E2E">
      <w:pPr>
        <w:pStyle w:val="IMain"/>
      </w:pPr>
      <w:r w:rsidRPr="0049009A">
        <w:lastRenderedPageBreak/>
        <w:tab/>
        <w:t>(4)</w:t>
      </w:r>
      <w:r w:rsidRPr="0049009A">
        <w:tab/>
        <w:t xml:space="preserve">In deciding whether an organisation took reasonable precautions to prevent the child abuse, a court </w:t>
      </w:r>
      <w:r w:rsidR="006F2FBE" w:rsidRPr="0049009A">
        <w:t>may</w:t>
      </w:r>
      <w:r w:rsidRPr="0049009A">
        <w:t xml:space="preserve"> consider the following:</w:t>
      </w:r>
    </w:p>
    <w:p w14:paraId="111D7D54" w14:textId="77777777" w:rsidR="00C02E2E" w:rsidRPr="0049009A" w:rsidRDefault="00C02E2E" w:rsidP="00C02E2E">
      <w:pPr>
        <w:pStyle w:val="Ipara"/>
      </w:pPr>
      <w:r w:rsidRPr="0049009A">
        <w:tab/>
        <w:t>(a)</w:t>
      </w:r>
      <w:r w:rsidRPr="0049009A">
        <w:tab/>
        <w:t>the nature of the organisation;</w:t>
      </w:r>
    </w:p>
    <w:p w14:paraId="335DAF9F" w14:textId="77777777" w:rsidR="00C02E2E" w:rsidRPr="0049009A" w:rsidRDefault="00C02E2E" w:rsidP="00C02E2E">
      <w:pPr>
        <w:pStyle w:val="Ipara"/>
      </w:pPr>
      <w:r w:rsidRPr="0049009A">
        <w:tab/>
        <w:t>(b)</w:t>
      </w:r>
      <w:r w:rsidRPr="0049009A">
        <w:tab/>
        <w:t>the resources available to the organisation;</w:t>
      </w:r>
    </w:p>
    <w:p w14:paraId="2C2731C4" w14:textId="77777777" w:rsidR="00C02E2E" w:rsidRPr="0049009A" w:rsidRDefault="00C02E2E" w:rsidP="00C02E2E">
      <w:pPr>
        <w:pStyle w:val="Ipara"/>
      </w:pPr>
      <w:r w:rsidRPr="0049009A">
        <w:tab/>
        <w:t xml:space="preserve">(c) </w:t>
      </w:r>
      <w:r w:rsidRPr="0049009A">
        <w:tab/>
        <w:t>the relationship between the organisation and the child;</w:t>
      </w:r>
    </w:p>
    <w:p w14:paraId="76ACFF38" w14:textId="77777777" w:rsidR="00C02E2E" w:rsidRPr="0049009A" w:rsidRDefault="00C02E2E" w:rsidP="00C02E2E">
      <w:pPr>
        <w:pStyle w:val="Ipara"/>
      </w:pPr>
      <w:r w:rsidRPr="0049009A">
        <w:tab/>
        <w:t>(d)</w:t>
      </w:r>
      <w:r w:rsidRPr="0049009A">
        <w:tab/>
        <w:t>the position in which the organisation placed the individual, including the extent to which the position gave the individual any of the following:</w:t>
      </w:r>
    </w:p>
    <w:p w14:paraId="65C8116F" w14:textId="77777777" w:rsidR="00C02E2E" w:rsidRPr="0049009A" w:rsidRDefault="00C02E2E" w:rsidP="00C02E2E">
      <w:pPr>
        <w:pStyle w:val="Isubpara"/>
      </w:pPr>
      <w:r w:rsidRPr="0049009A">
        <w:tab/>
        <w:t>(</w:t>
      </w:r>
      <w:proofErr w:type="spellStart"/>
      <w:r w:rsidRPr="0049009A">
        <w:t>i</w:t>
      </w:r>
      <w:proofErr w:type="spellEnd"/>
      <w:r w:rsidRPr="0049009A">
        <w:t>)</w:t>
      </w:r>
      <w:r w:rsidRPr="0049009A">
        <w:tab/>
        <w:t>authority, power or control over the child;</w:t>
      </w:r>
    </w:p>
    <w:p w14:paraId="4751C689" w14:textId="77777777" w:rsidR="00C02E2E" w:rsidRPr="0049009A" w:rsidRDefault="00C02E2E" w:rsidP="00C02E2E">
      <w:pPr>
        <w:pStyle w:val="Isubpara"/>
      </w:pPr>
      <w:r w:rsidRPr="0049009A">
        <w:tab/>
        <w:t>(ii)</w:t>
      </w:r>
      <w:r w:rsidRPr="0049009A">
        <w:tab/>
        <w:t>the ability to gain the trust of the child;</w:t>
      </w:r>
    </w:p>
    <w:p w14:paraId="273A4F3C" w14:textId="77777777" w:rsidR="00C02E2E" w:rsidRPr="0049009A" w:rsidRDefault="00C02E2E" w:rsidP="00C02E2E">
      <w:pPr>
        <w:pStyle w:val="Isubpara"/>
      </w:pPr>
      <w:r w:rsidRPr="0049009A">
        <w:tab/>
        <w:t>(iii)</w:t>
      </w:r>
      <w:r w:rsidRPr="0049009A">
        <w:tab/>
        <w:t>the ability to achieve intimacy with the child;</w:t>
      </w:r>
    </w:p>
    <w:p w14:paraId="02FE85FF" w14:textId="77777777" w:rsidR="00C02E2E" w:rsidRPr="0049009A" w:rsidRDefault="00C02E2E" w:rsidP="00C02E2E">
      <w:pPr>
        <w:pStyle w:val="Ipara"/>
      </w:pPr>
      <w:r w:rsidRPr="0049009A">
        <w:tab/>
        <w:t>(e)</w:t>
      </w:r>
      <w:r w:rsidRPr="0049009A">
        <w:tab/>
        <w:t>whether the organisation complied with any applicable standards in relation to child safety;</w:t>
      </w:r>
    </w:p>
    <w:p w14:paraId="796728E7" w14:textId="77777777" w:rsidR="00C02E2E" w:rsidRPr="0049009A" w:rsidRDefault="00C02E2E" w:rsidP="00C02E2E">
      <w:pPr>
        <w:pStyle w:val="Ipara"/>
      </w:pPr>
      <w:r w:rsidRPr="0049009A">
        <w:tab/>
        <w:t>(f)</w:t>
      </w:r>
      <w:r w:rsidRPr="0049009A">
        <w:tab/>
        <w:t>any other matters prescribed by regulation;</w:t>
      </w:r>
    </w:p>
    <w:p w14:paraId="126C09ED" w14:textId="79E1B69B" w:rsidR="00DD4889" w:rsidRPr="0049009A" w:rsidRDefault="00C02E2E" w:rsidP="00CF318F">
      <w:pPr>
        <w:pStyle w:val="Ipara"/>
      </w:pPr>
      <w:r w:rsidRPr="0049009A">
        <w:tab/>
        <w:t>(g)</w:t>
      </w:r>
      <w:r w:rsidRPr="0049009A">
        <w:tab/>
        <w:t>any other matters the court considers relevant.</w:t>
      </w:r>
    </w:p>
    <w:p w14:paraId="328B12E0" w14:textId="51E665F5" w:rsidR="00C02E2E" w:rsidRPr="0049009A" w:rsidRDefault="00C02E2E" w:rsidP="00E333F6">
      <w:pPr>
        <w:pStyle w:val="IH3Div"/>
        <w:keepNext w:val="0"/>
        <w:ind w:left="0" w:firstLine="0"/>
      </w:pPr>
      <w:r w:rsidRPr="0049009A">
        <w:t>Division 8A.1A.3</w:t>
      </w:r>
      <w:r w:rsidRPr="0049009A">
        <w:tab/>
        <w:t>Vicarious liability of organisations</w:t>
      </w:r>
    </w:p>
    <w:p w14:paraId="1C4E0128" w14:textId="2057437D" w:rsidR="003F2586" w:rsidRPr="0049009A" w:rsidRDefault="003A5407" w:rsidP="003A5407">
      <w:pPr>
        <w:pStyle w:val="AH5Sec"/>
        <w:shd w:val="pct25" w:color="auto" w:fill="auto"/>
      </w:pPr>
      <w:bookmarkStart w:id="13" w:name="_Toc223610669"/>
      <w:r w:rsidRPr="003A5407">
        <w:rPr>
          <w:rStyle w:val="CharSectNo"/>
        </w:rPr>
        <w:t>11</w:t>
      </w:r>
      <w:r w:rsidRPr="0049009A">
        <w:tab/>
      </w:r>
      <w:r w:rsidR="003F2586" w:rsidRPr="0049009A">
        <w:t>Section 114BC heading</w:t>
      </w:r>
      <w:bookmarkEnd w:id="13"/>
    </w:p>
    <w:p w14:paraId="778F15D3" w14:textId="77777777" w:rsidR="003F2586" w:rsidRPr="0049009A" w:rsidRDefault="003F2586" w:rsidP="00BA6721">
      <w:pPr>
        <w:pStyle w:val="direction"/>
        <w:keepNext w:val="0"/>
      </w:pPr>
      <w:r w:rsidRPr="0049009A">
        <w:t>substitute</w:t>
      </w:r>
    </w:p>
    <w:p w14:paraId="474525A1" w14:textId="2CFF6E50" w:rsidR="003F2586" w:rsidRPr="0049009A" w:rsidRDefault="003F2586" w:rsidP="00BA6721">
      <w:pPr>
        <w:pStyle w:val="IH5Sec"/>
        <w:keepNext w:val="0"/>
      </w:pPr>
      <w:r w:rsidRPr="0049009A">
        <w:t>114BC</w:t>
      </w:r>
      <w:r w:rsidRPr="0049009A">
        <w:tab/>
        <w:t>Meaning of</w:t>
      </w:r>
      <w:r w:rsidR="00BA6721">
        <w:t xml:space="preserve"> </w:t>
      </w:r>
      <w:r w:rsidRPr="00194D47">
        <w:rPr>
          <w:rStyle w:val="charItals"/>
        </w:rPr>
        <w:t>employee</w:t>
      </w:r>
      <w:r w:rsidRPr="0049009A">
        <w:t>—div 8A.1A.3</w:t>
      </w:r>
    </w:p>
    <w:p w14:paraId="42C17392" w14:textId="625CE202" w:rsidR="003F2586" w:rsidRPr="0049009A" w:rsidRDefault="003A5407" w:rsidP="003A5407">
      <w:pPr>
        <w:pStyle w:val="AH5Sec"/>
        <w:shd w:val="pct25" w:color="auto" w:fill="auto"/>
      </w:pPr>
      <w:bookmarkStart w:id="14" w:name="_Toc223610670"/>
      <w:r w:rsidRPr="003A5407">
        <w:rPr>
          <w:rStyle w:val="CharSectNo"/>
        </w:rPr>
        <w:t>12</w:t>
      </w:r>
      <w:r w:rsidRPr="0049009A">
        <w:tab/>
      </w:r>
      <w:r w:rsidR="003F2586" w:rsidRPr="0049009A">
        <w:t>Section 114BC (1)</w:t>
      </w:r>
      <w:bookmarkEnd w:id="14"/>
    </w:p>
    <w:p w14:paraId="127B78F7" w14:textId="77777777" w:rsidR="003F2586" w:rsidRPr="0049009A" w:rsidRDefault="003F2586" w:rsidP="003F2586">
      <w:pPr>
        <w:pStyle w:val="direction"/>
      </w:pPr>
      <w:r w:rsidRPr="0049009A">
        <w:t>omit</w:t>
      </w:r>
    </w:p>
    <w:p w14:paraId="25DC55CD" w14:textId="77777777" w:rsidR="003F2586" w:rsidRPr="0049009A" w:rsidRDefault="003F2586" w:rsidP="003F2586">
      <w:pPr>
        <w:pStyle w:val="Amainreturn"/>
      </w:pPr>
      <w:r w:rsidRPr="0049009A">
        <w:t>part</w:t>
      </w:r>
    </w:p>
    <w:p w14:paraId="10D46A8C" w14:textId="77777777" w:rsidR="003F2586" w:rsidRPr="0049009A" w:rsidRDefault="003F2586" w:rsidP="003F2586">
      <w:pPr>
        <w:pStyle w:val="direction"/>
      </w:pPr>
      <w:r w:rsidRPr="0049009A">
        <w:t>substitute</w:t>
      </w:r>
    </w:p>
    <w:p w14:paraId="400844DE" w14:textId="77777777" w:rsidR="003F2586" w:rsidRPr="0049009A" w:rsidRDefault="003F2586" w:rsidP="003F2586">
      <w:pPr>
        <w:pStyle w:val="Amainreturn"/>
      </w:pPr>
      <w:r w:rsidRPr="0049009A">
        <w:t>division</w:t>
      </w:r>
    </w:p>
    <w:p w14:paraId="1846C17B" w14:textId="49AF3A50" w:rsidR="003F2586" w:rsidRPr="0049009A" w:rsidRDefault="003A5407" w:rsidP="003A5407">
      <w:pPr>
        <w:pStyle w:val="AH5Sec"/>
        <w:shd w:val="pct25" w:color="auto" w:fill="auto"/>
      </w:pPr>
      <w:bookmarkStart w:id="15" w:name="_Toc223610671"/>
      <w:r w:rsidRPr="003A5407">
        <w:rPr>
          <w:rStyle w:val="CharSectNo"/>
        </w:rPr>
        <w:lastRenderedPageBreak/>
        <w:t>13</w:t>
      </w:r>
      <w:r w:rsidRPr="0049009A">
        <w:tab/>
      </w:r>
      <w:r w:rsidR="003F2586" w:rsidRPr="0049009A">
        <w:t>Organisations that are responsible for child</w:t>
      </w:r>
      <w:r w:rsidR="003F2586" w:rsidRPr="0049009A">
        <w:br/>
        <w:t>Section 114BD</w:t>
      </w:r>
      <w:bookmarkEnd w:id="15"/>
    </w:p>
    <w:p w14:paraId="6D795470" w14:textId="77777777" w:rsidR="003F2586" w:rsidRPr="0049009A" w:rsidRDefault="003F2586" w:rsidP="003F2586">
      <w:pPr>
        <w:pStyle w:val="direction"/>
      </w:pPr>
      <w:r w:rsidRPr="0049009A">
        <w:t>relocate to division 8A.1A.1 as section 114BBA</w:t>
      </w:r>
    </w:p>
    <w:p w14:paraId="253ADA57" w14:textId="29D0C8AC" w:rsidR="00277559" w:rsidRPr="0049009A" w:rsidRDefault="003A5407" w:rsidP="003A5407">
      <w:pPr>
        <w:pStyle w:val="AH5Sec"/>
        <w:shd w:val="pct25" w:color="auto" w:fill="auto"/>
      </w:pPr>
      <w:bookmarkStart w:id="16" w:name="_Toc223610672"/>
      <w:r w:rsidRPr="003A5407">
        <w:rPr>
          <w:rStyle w:val="CharSectNo"/>
        </w:rPr>
        <w:t>14</w:t>
      </w:r>
      <w:r w:rsidRPr="0049009A">
        <w:tab/>
      </w:r>
      <w:r w:rsidR="003C6B50" w:rsidRPr="0049009A">
        <w:t>New part 15.4A</w:t>
      </w:r>
      <w:bookmarkEnd w:id="16"/>
    </w:p>
    <w:p w14:paraId="569EF6FF" w14:textId="66267CF7" w:rsidR="003C6B50" w:rsidRPr="0049009A" w:rsidRDefault="003C6B50" w:rsidP="003C6B50">
      <w:pPr>
        <w:pStyle w:val="direction"/>
      </w:pPr>
      <w:r w:rsidRPr="0049009A">
        <w:t>insert</w:t>
      </w:r>
    </w:p>
    <w:p w14:paraId="0694A369" w14:textId="35F7E08A" w:rsidR="003C6B50" w:rsidRPr="0049009A" w:rsidRDefault="003C6B50" w:rsidP="003C6B50">
      <w:pPr>
        <w:pStyle w:val="IH2Part"/>
      </w:pPr>
      <w:r w:rsidRPr="0049009A">
        <w:t>Part 15.4A</w:t>
      </w:r>
      <w:r w:rsidRPr="0049009A">
        <w:tab/>
        <w:t>Prohibition on claim farming</w:t>
      </w:r>
    </w:p>
    <w:p w14:paraId="549EE175" w14:textId="232793E2" w:rsidR="003C6B50" w:rsidRPr="0049009A" w:rsidRDefault="003C6B50" w:rsidP="003C6B50">
      <w:pPr>
        <w:pStyle w:val="IH5Sec"/>
      </w:pPr>
      <w:r w:rsidRPr="0049009A">
        <w:t>221A</w:t>
      </w:r>
      <w:r w:rsidRPr="0049009A">
        <w:tab/>
      </w:r>
      <w:r w:rsidR="00A9663F" w:rsidRPr="0049009A">
        <w:t>Definitions—pt 15.4A</w:t>
      </w:r>
    </w:p>
    <w:p w14:paraId="2FAE6FB1" w14:textId="023AA564" w:rsidR="00A9663F" w:rsidRPr="0049009A" w:rsidRDefault="00A9663F" w:rsidP="00A9663F">
      <w:pPr>
        <w:pStyle w:val="Amainreturn"/>
      </w:pPr>
      <w:r w:rsidRPr="0049009A">
        <w:t>In this part:</w:t>
      </w:r>
    </w:p>
    <w:p w14:paraId="2DFBBC26" w14:textId="486E43FD" w:rsidR="00D6442B" w:rsidRPr="0049009A" w:rsidRDefault="00DF7CA5" w:rsidP="003A5407">
      <w:pPr>
        <w:pStyle w:val="aDef"/>
      </w:pPr>
      <w:r w:rsidRPr="00194D47">
        <w:rPr>
          <w:rStyle w:val="charBoldItals"/>
        </w:rPr>
        <w:t>associate</w:t>
      </w:r>
      <w:r w:rsidRPr="0049009A">
        <w:rPr>
          <w:bCs/>
          <w:iCs/>
        </w:rPr>
        <w:t>, of a law practice</w:t>
      </w:r>
      <w:r w:rsidR="00D6442B" w:rsidRPr="0049009A">
        <w:rPr>
          <w:bCs/>
          <w:iCs/>
        </w:rPr>
        <w:t xml:space="preserve">—see the </w:t>
      </w:r>
      <w:hyperlink r:id="rId17" w:tooltip="A2006-25" w:history="1">
        <w:r w:rsidR="00194D47" w:rsidRPr="00194D47">
          <w:rPr>
            <w:rStyle w:val="charCitHyperlinkItal"/>
          </w:rPr>
          <w:t>Legal Profession Act 2006</w:t>
        </w:r>
      </w:hyperlink>
      <w:r w:rsidR="00D6442B" w:rsidRPr="0049009A">
        <w:rPr>
          <w:bCs/>
          <w:iCs/>
        </w:rPr>
        <w:t>, dictionary.</w:t>
      </w:r>
    </w:p>
    <w:p w14:paraId="2FEBF079" w14:textId="1EFD3F72" w:rsidR="00C87F6B" w:rsidRPr="0049009A" w:rsidRDefault="007B4C73" w:rsidP="003A5407">
      <w:pPr>
        <w:pStyle w:val="aDef"/>
      </w:pPr>
      <w:r w:rsidRPr="00194D47">
        <w:rPr>
          <w:rStyle w:val="charBoldItals"/>
        </w:rPr>
        <w:t>claim</w:t>
      </w:r>
      <w:r w:rsidR="00C87F6B" w:rsidRPr="0049009A">
        <w:rPr>
          <w:bCs/>
          <w:iCs/>
        </w:rPr>
        <w:t>—</w:t>
      </w:r>
    </w:p>
    <w:p w14:paraId="4D2BBCC7" w14:textId="77777777" w:rsidR="00A67CB2" w:rsidRPr="0049009A" w:rsidRDefault="00C87F6B" w:rsidP="00A67CB2">
      <w:pPr>
        <w:pStyle w:val="Idefpara"/>
      </w:pPr>
      <w:r w:rsidRPr="0049009A">
        <w:tab/>
        <w:t>(</w:t>
      </w:r>
      <w:r w:rsidR="000A7A19" w:rsidRPr="0049009A">
        <w:t>a</w:t>
      </w:r>
      <w:r w:rsidRPr="0049009A">
        <w:t>)</w:t>
      </w:r>
      <w:r w:rsidRPr="0049009A">
        <w:tab/>
      </w:r>
      <w:r w:rsidR="00A67CB2" w:rsidRPr="0049009A">
        <w:t>means a claim (however described) for damages based on a liability for personal injury, whether the liability is based in tort or contract or on another form of action (including breach of statutory duty), and, for a fatal injury, includes a claim for the dead person’s dependants or estate; and</w:t>
      </w:r>
    </w:p>
    <w:p w14:paraId="1F487A83" w14:textId="4842AD2C" w:rsidR="00C87F6B" w:rsidRPr="0049009A" w:rsidRDefault="00A67CB2" w:rsidP="00A67CB2">
      <w:pPr>
        <w:pStyle w:val="Idefpara"/>
      </w:pPr>
      <w:r w:rsidRPr="0049009A">
        <w:tab/>
        <w:t>(b)</w:t>
      </w:r>
      <w:r w:rsidRPr="0049009A">
        <w:tab/>
      </w:r>
      <w:r w:rsidR="000055AF" w:rsidRPr="0049009A">
        <w:t xml:space="preserve">includes a claim </w:t>
      </w:r>
      <w:r w:rsidR="00F023A5" w:rsidRPr="0049009A">
        <w:t xml:space="preserve">for redress </w:t>
      </w:r>
      <w:r w:rsidR="000055AF" w:rsidRPr="0049009A">
        <w:t xml:space="preserve">under the National Redress Scheme for Institutional Child Sexual Abuse established under the </w:t>
      </w:r>
      <w:hyperlink r:id="rId18" w:tooltip="Act 2018 No 45 (Cwlth)" w:history="1">
        <w:r w:rsidR="00194D47" w:rsidRPr="00194D47">
          <w:rPr>
            <w:rStyle w:val="charCitHyperlinkItal"/>
          </w:rPr>
          <w:t>National Redress Scheme for Institutional Child Sexual Abuse Act 2018</w:t>
        </w:r>
      </w:hyperlink>
      <w:r w:rsidR="000055AF" w:rsidRPr="0049009A">
        <w:t xml:space="preserve"> (Cwlth), section 8</w:t>
      </w:r>
      <w:r w:rsidR="000A7A19" w:rsidRPr="0049009A">
        <w:t xml:space="preserve">; </w:t>
      </w:r>
      <w:r w:rsidR="00F47DB4" w:rsidRPr="0049009A">
        <w:t>but</w:t>
      </w:r>
    </w:p>
    <w:p w14:paraId="1DB7B66E" w14:textId="5DADAB78" w:rsidR="007575FF" w:rsidRPr="0049009A" w:rsidRDefault="000A7A19" w:rsidP="00A67CB2">
      <w:pPr>
        <w:pStyle w:val="Idefpara"/>
      </w:pPr>
      <w:r w:rsidRPr="0049009A">
        <w:tab/>
        <w:t>(</w:t>
      </w:r>
      <w:r w:rsidR="00A67CB2" w:rsidRPr="0049009A">
        <w:t>c</w:t>
      </w:r>
      <w:r w:rsidRPr="0049009A">
        <w:t>)</w:t>
      </w:r>
      <w:r w:rsidRPr="0049009A">
        <w:tab/>
        <w:t xml:space="preserve">does not include a motor accident claim within the meaning of the </w:t>
      </w:r>
      <w:hyperlink r:id="rId19" w:tooltip="A2019-12" w:history="1">
        <w:r w:rsidR="00194D47" w:rsidRPr="00194D47">
          <w:rPr>
            <w:rStyle w:val="charCitHyperlinkItal"/>
          </w:rPr>
          <w:t>Motor Accident Injuries Act 2019</w:t>
        </w:r>
      </w:hyperlink>
      <w:r w:rsidRPr="0049009A">
        <w:t>.</w:t>
      </w:r>
    </w:p>
    <w:p w14:paraId="3B2A6AE5" w14:textId="54DB71FB" w:rsidR="00933771" w:rsidRPr="0049009A" w:rsidRDefault="000A7A19" w:rsidP="003A5407">
      <w:pPr>
        <w:pStyle w:val="aDef"/>
      </w:pPr>
      <w:r w:rsidRPr="00194D47">
        <w:rPr>
          <w:rStyle w:val="charBoldItals"/>
        </w:rPr>
        <w:t>cl</w:t>
      </w:r>
      <w:r w:rsidR="00933771" w:rsidRPr="00194D47">
        <w:rPr>
          <w:rStyle w:val="charBoldItals"/>
        </w:rPr>
        <w:t>aimant</w:t>
      </w:r>
      <w:r w:rsidR="00933771" w:rsidRPr="0049009A">
        <w:t xml:space="preserve"> means a person who has or may have a claim</w:t>
      </w:r>
      <w:r w:rsidR="007575FF" w:rsidRPr="0049009A">
        <w:t>.</w:t>
      </w:r>
    </w:p>
    <w:p w14:paraId="23211411" w14:textId="643B2477" w:rsidR="007F71E7" w:rsidRPr="0049009A" w:rsidRDefault="007F71E7" w:rsidP="003A5407">
      <w:pPr>
        <w:pStyle w:val="aDef"/>
      </w:pPr>
      <w:r w:rsidRPr="00194D47">
        <w:rPr>
          <w:rStyle w:val="charBoldItals"/>
        </w:rPr>
        <w:t>law practice</w:t>
      </w:r>
      <w:r w:rsidRPr="0049009A">
        <w:rPr>
          <w:bCs/>
          <w:iCs/>
        </w:rPr>
        <w:t xml:space="preserve">—see the </w:t>
      </w:r>
      <w:hyperlink r:id="rId20" w:tooltip="A2006-25" w:history="1">
        <w:r w:rsidR="00194D47" w:rsidRPr="00194D47">
          <w:rPr>
            <w:rStyle w:val="charCitHyperlinkItal"/>
          </w:rPr>
          <w:t>Legal Profession Act 2006</w:t>
        </w:r>
      </w:hyperlink>
      <w:r w:rsidRPr="0049009A">
        <w:rPr>
          <w:bCs/>
          <w:iCs/>
        </w:rPr>
        <w:t>, dictionary.</w:t>
      </w:r>
    </w:p>
    <w:p w14:paraId="47729D51" w14:textId="79029C32" w:rsidR="007F3717" w:rsidRPr="0049009A" w:rsidRDefault="007F3717" w:rsidP="00322FE2">
      <w:pPr>
        <w:pStyle w:val="aDef"/>
      </w:pPr>
      <w:r w:rsidRPr="00194D47">
        <w:rPr>
          <w:rStyle w:val="charBoldItals"/>
        </w:rPr>
        <w:t>service</w:t>
      </w:r>
      <w:r w:rsidRPr="0049009A">
        <w:rPr>
          <w:bCs/>
          <w:iCs/>
        </w:rPr>
        <w:t xml:space="preserve"> means a service relating to a claim.</w:t>
      </w:r>
      <w:r w:rsidRPr="0049009A">
        <w:t xml:space="preserve"> </w:t>
      </w:r>
    </w:p>
    <w:p w14:paraId="25933B74" w14:textId="19DB17FB" w:rsidR="00A9663F" w:rsidRPr="0049009A" w:rsidRDefault="00A9663F" w:rsidP="00A9663F">
      <w:pPr>
        <w:pStyle w:val="IH5Sec"/>
      </w:pPr>
      <w:r w:rsidRPr="0049009A">
        <w:lastRenderedPageBreak/>
        <w:t>221</w:t>
      </w:r>
      <w:r w:rsidR="00DE4AC0" w:rsidRPr="0049009A">
        <w:t>B</w:t>
      </w:r>
      <w:r w:rsidRPr="0049009A">
        <w:tab/>
      </w:r>
      <w:r w:rsidR="000055AF" w:rsidRPr="0049009A">
        <w:t xml:space="preserve">Contacting </w:t>
      </w:r>
      <w:r w:rsidR="0049656E" w:rsidRPr="0049009A">
        <w:t>claimants</w:t>
      </w:r>
      <w:r w:rsidR="009A0D8D" w:rsidRPr="0049009A">
        <w:t xml:space="preserve"> about claims</w:t>
      </w:r>
    </w:p>
    <w:p w14:paraId="58735826" w14:textId="3E9BEC6F" w:rsidR="00943F54" w:rsidRPr="0049009A" w:rsidRDefault="00943F54" w:rsidP="00943F54">
      <w:pPr>
        <w:pStyle w:val="IMain"/>
      </w:pPr>
      <w:r w:rsidRPr="0049009A">
        <w:tab/>
        <w:t>(</w:t>
      </w:r>
      <w:r w:rsidR="00F24C99" w:rsidRPr="0049009A">
        <w:t>1</w:t>
      </w:r>
      <w:r w:rsidRPr="0049009A">
        <w:t>)</w:t>
      </w:r>
      <w:r w:rsidRPr="0049009A">
        <w:tab/>
        <w:t>A person commits an offence if</w:t>
      </w:r>
      <w:r w:rsidR="00E816AB" w:rsidRPr="0049009A">
        <w:t>—</w:t>
      </w:r>
    </w:p>
    <w:p w14:paraId="5329A688" w14:textId="0E673091" w:rsidR="00D60078" w:rsidRPr="0049009A" w:rsidRDefault="00F24C99" w:rsidP="00F24C99">
      <w:pPr>
        <w:pStyle w:val="Ipara"/>
      </w:pPr>
      <w:r w:rsidRPr="0049009A">
        <w:tab/>
        <w:t>(a)</w:t>
      </w:r>
      <w:r w:rsidRPr="0049009A">
        <w:tab/>
        <w:t xml:space="preserve">the person contacts </w:t>
      </w:r>
      <w:r w:rsidR="007F6A63" w:rsidRPr="0049009A">
        <w:t>a</w:t>
      </w:r>
      <w:r w:rsidR="00933771" w:rsidRPr="0049009A">
        <w:t xml:space="preserve"> claimant</w:t>
      </w:r>
      <w:r w:rsidR="00D60078" w:rsidRPr="0049009A">
        <w:t xml:space="preserve"> for the purposes of—</w:t>
      </w:r>
    </w:p>
    <w:p w14:paraId="4D28742E" w14:textId="17AA255E" w:rsidR="00F24C99" w:rsidRPr="0049009A" w:rsidRDefault="00D60078" w:rsidP="00D60078">
      <w:pPr>
        <w:pStyle w:val="Isubpara"/>
      </w:pPr>
      <w:r w:rsidRPr="0049009A">
        <w:tab/>
        <w:t>(</w:t>
      </w:r>
      <w:proofErr w:type="spellStart"/>
      <w:r w:rsidRPr="0049009A">
        <w:t>i</w:t>
      </w:r>
      <w:proofErr w:type="spellEnd"/>
      <w:r w:rsidRPr="0049009A">
        <w:t>)</w:t>
      </w:r>
      <w:r w:rsidRPr="0049009A">
        <w:tab/>
        <w:t xml:space="preserve">soliciting or inducing </w:t>
      </w:r>
      <w:r w:rsidR="00F24C99" w:rsidRPr="0049009A">
        <w:t xml:space="preserve">the claimant to make a claim; </w:t>
      </w:r>
      <w:r w:rsidRPr="0049009A">
        <w:t>or</w:t>
      </w:r>
    </w:p>
    <w:p w14:paraId="3E80710D" w14:textId="76783EF8" w:rsidR="00D60078" w:rsidRPr="0049009A" w:rsidRDefault="00D60078" w:rsidP="00D60078">
      <w:pPr>
        <w:pStyle w:val="Isubpara"/>
      </w:pPr>
      <w:r w:rsidRPr="0049009A">
        <w:tab/>
        <w:t>(ii)</w:t>
      </w:r>
      <w:r w:rsidRPr="0049009A">
        <w:tab/>
        <w:t xml:space="preserve">referring the claimant to another person (a </w:t>
      </w:r>
      <w:r w:rsidRPr="00194D47">
        <w:rPr>
          <w:rStyle w:val="charBoldItals"/>
        </w:rPr>
        <w:t>third party</w:t>
      </w:r>
      <w:r w:rsidRPr="0049009A">
        <w:t xml:space="preserve">) for the purposes of the third party providing </w:t>
      </w:r>
      <w:r w:rsidR="007F3717" w:rsidRPr="0049009A">
        <w:t xml:space="preserve">a service to </w:t>
      </w:r>
      <w:r w:rsidRPr="0049009A">
        <w:t>the claimant; and</w:t>
      </w:r>
    </w:p>
    <w:p w14:paraId="2EFC1B3B" w14:textId="7D4F89F0" w:rsidR="00F24C99" w:rsidRPr="0049009A" w:rsidRDefault="00F24C99" w:rsidP="00F24C99">
      <w:pPr>
        <w:pStyle w:val="Ipara"/>
      </w:pPr>
      <w:r w:rsidRPr="0049009A">
        <w:tab/>
        <w:t>(b)</w:t>
      </w:r>
      <w:r w:rsidRPr="0049009A">
        <w:tab/>
        <w:t>the person—</w:t>
      </w:r>
    </w:p>
    <w:p w14:paraId="10120E23" w14:textId="4E66750E" w:rsidR="00F24C99" w:rsidRPr="0049009A" w:rsidRDefault="00F24C99" w:rsidP="00F24C99">
      <w:pPr>
        <w:pStyle w:val="Isubpara"/>
      </w:pPr>
      <w:r w:rsidRPr="0049009A">
        <w:tab/>
        <w:t>(</w:t>
      </w:r>
      <w:proofErr w:type="spellStart"/>
      <w:r w:rsidRPr="0049009A">
        <w:t>i</w:t>
      </w:r>
      <w:proofErr w:type="spellEnd"/>
      <w:r w:rsidRPr="0049009A">
        <w:t>)</w:t>
      </w:r>
      <w:r w:rsidRPr="0049009A">
        <w:tab/>
        <w:t xml:space="preserve">receives, or agrees or expects to receive, </w:t>
      </w:r>
      <w:r w:rsidR="001F5A7E" w:rsidRPr="0049009A">
        <w:t>a fee or other benefit</w:t>
      </w:r>
      <w:r w:rsidRPr="0049009A">
        <w:t xml:space="preserve"> </w:t>
      </w:r>
      <w:r w:rsidR="00047A63" w:rsidRPr="0049009A">
        <w:t xml:space="preserve">from any person </w:t>
      </w:r>
      <w:r w:rsidRPr="0049009A">
        <w:t>because of the contact; or</w:t>
      </w:r>
    </w:p>
    <w:p w14:paraId="64D72A0B" w14:textId="7A6AF8E9" w:rsidR="00F24C99" w:rsidRPr="0049009A" w:rsidRDefault="00F24C99" w:rsidP="00F24C99">
      <w:pPr>
        <w:pStyle w:val="Isubpara"/>
      </w:pPr>
      <w:r w:rsidRPr="0049009A">
        <w:tab/>
        <w:t>(ii)</w:t>
      </w:r>
      <w:r w:rsidRPr="0049009A">
        <w:tab/>
        <w:t>asks for</w:t>
      </w:r>
      <w:r w:rsidR="000055AF" w:rsidRPr="0049009A">
        <w:t xml:space="preserve"> someone else to receive</w:t>
      </w:r>
      <w:r w:rsidRPr="0049009A">
        <w:t>, or agrees to someone else receiving</w:t>
      </w:r>
      <w:r w:rsidR="000055AF" w:rsidRPr="0049009A">
        <w:t xml:space="preserve">, </w:t>
      </w:r>
      <w:r w:rsidR="001F5A7E" w:rsidRPr="0049009A">
        <w:t xml:space="preserve">a fee or other benefit </w:t>
      </w:r>
      <w:r w:rsidR="00047A63" w:rsidRPr="0049009A">
        <w:t xml:space="preserve">from any person </w:t>
      </w:r>
      <w:r w:rsidRPr="0049009A">
        <w:t>because of the contact.</w:t>
      </w:r>
    </w:p>
    <w:p w14:paraId="443D4D23" w14:textId="56F18943" w:rsidR="0025410C" w:rsidRPr="0049009A" w:rsidRDefault="0025410C" w:rsidP="0025410C">
      <w:pPr>
        <w:pStyle w:val="Penalty"/>
      </w:pPr>
      <w:r w:rsidRPr="0049009A">
        <w:t>Maximum penalty:  300 penalty units.</w:t>
      </w:r>
    </w:p>
    <w:p w14:paraId="065F861D" w14:textId="145D8C3A" w:rsidR="0022160A" w:rsidRPr="0049009A" w:rsidRDefault="0025410C" w:rsidP="0022160A">
      <w:pPr>
        <w:pStyle w:val="IMain"/>
      </w:pPr>
      <w:r w:rsidRPr="0049009A">
        <w:tab/>
      </w:r>
      <w:r w:rsidR="0022160A" w:rsidRPr="0049009A">
        <w:t>(</w:t>
      </w:r>
      <w:r w:rsidR="006E00F8" w:rsidRPr="0049009A">
        <w:t>2</w:t>
      </w:r>
      <w:r w:rsidR="0022160A" w:rsidRPr="0049009A">
        <w:t>)</w:t>
      </w:r>
      <w:r w:rsidR="0022160A" w:rsidRPr="0049009A">
        <w:tab/>
      </w:r>
      <w:r w:rsidRPr="0049009A">
        <w:t>This section does not appl</w:t>
      </w:r>
      <w:r w:rsidR="00873B0F" w:rsidRPr="0049009A">
        <w:t>y</w:t>
      </w:r>
      <w:r w:rsidR="00107502" w:rsidRPr="0049009A">
        <w:t xml:space="preserve"> i</w:t>
      </w:r>
      <w:r w:rsidR="00DF7CA5" w:rsidRPr="0049009A">
        <w:t xml:space="preserve">n </w:t>
      </w:r>
      <w:r w:rsidR="001E5928" w:rsidRPr="0049009A">
        <w:t xml:space="preserve">any of </w:t>
      </w:r>
      <w:r w:rsidR="00DF7CA5" w:rsidRPr="0049009A">
        <w:t>the following circumstances:</w:t>
      </w:r>
    </w:p>
    <w:p w14:paraId="4CED3B60" w14:textId="667E0305" w:rsidR="003A3B77" w:rsidRPr="0049009A" w:rsidRDefault="00873B0F" w:rsidP="00873B0F">
      <w:pPr>
        <w:pStyle w:val="Ipara"/>
      </w:pPr>
      <w:r w:rsidRPr="0049009A">
        <w:tab/>
        <w:t>(a)</w:t>
      </w:r>
      <w:r w:rsidRPr="0049009A">
        <w:tab/>
      </w:r>
      <w:r w:rsidR="00BF26A0" w:rsidRPr="0049009A">
        <w:t xml:space="preserve">the claimant is contacted in relation to </w:t>
      </w:r>
      <w:r w:rsidR="003A3B77" w:rsidRPr="0049009A">
        <w:t xml:space="preserve">representative proceedings (however described); </w:t>
      </w:r>
    </w:p>
    <w:p w14:paraId="72F9D575" w14:textId="46FE5A09" w:rsidR="00C26113" w:rsidRPr="0049009A" w:rsidRDefault="00A921D0" w:rsidP="00A921D0">
      <w:pPr>
        <w:pStyle w:val="Ipara"/>
      </w:pPr>
      <w:r w:rsidRPr="0049009A">
        <w:tab/>
        <w:t>(b)</w:t>
      </w:r>
      <w:r w:rsidRPr="0049009A">
        <w:tab/>
      </w:r>
      <w:r w:rsidR="00BF26A0" w:rsidRPr="0049009A">
        <w:t>the claimant is contacted by a</w:t>
      </w:r>
      <w:r w:rsidR="00DF7CA5" w:rsidRPr="0049009A">
        <w:t>n associate of a</w:t>
      </w:r>
      <w:r w:rsidR="00BF26A0" w:rsidRPr="0049009A">
        <w:t xml:space="preserve"> </w:t>
      </w:r>
      <w:r w:rsidR="00154A9C" w:rsidRPr="0049009A">
        <w:t xml:space="preserve">law practice </w:t>
      </w:r>
      <w:r w:rsidR="00DF7CA5" w:rsidRPr="0049009A">
        <w:t>if</w:t>
      </w:r>
      <w:r w:rsidR="007539B0" w:rsidRPr="0049009A">
        <w:t>—</w:t>
      </w:r>
    </w:p>
    <w:p w14:paraId="4EA667D3" w14:textId="24AD5271" w:rsidR="00107502" w:rsidRPr="0049009A" w:rsidRDefault="00107502" w:rsidP="00107502">
      <w:pPr>
        <w:pStyle w:val="Isubpara"/>
      </w:pPr>
      <w:r w:rsidRPr="0049009A">
        <w:tab/>
        <w:t>(</w:t>
      </w:r>
      <w:proofErr w:type="spellStart"/>
      <w:r w:rsidR="00BF26A0" w:rsidRPr="0049009A">
        <w:t>i</w:t>
      </w:r>
      <w:proofErr w:type="spellEnd"/>
      <w:r w:rsidRPr="0049009A">
        <w:t>)</w:t>
      </w:r>
      <w:r w:rsidRPr="0049009A">
        <w:tab/>
      </w:r>
      <w:r w:rsidR="00DF7CA5" w:rsidRPr="0049009A">
        <w:t xml:space="preserve">the law practice </w:t>
      </w:r>
      <w:r w:rsidR="007539B0" w:rsidRPr="0049009A">
        <w:t xml:space="preserve">has </w:t>
      </w:r>
      <w:r w:rsidRPr="0049009A">
        <w:t>previously provided legal services to the claimant; and</w:t>
      </w:r>
    </w:p>
    <w:p w14:paraId="32E7219C" w14:textId="4E0CCDB9" w:rsidR="00107502" w:rsidRPr="0049009A" w:rsidRDefault="00107502" w:rsidP="00107502">
      <w:pPr>
        <w:pStyle w:val="Isubpara"/>
      </w:pPr>
      <w:r w:rsidRPr="0049009A">
        <w:tab/>
        <w:t>(ii)</w:t>
      </w:r>
      <w:r w:rsidRPr="0049009A">
        <w:tab/>
      </w:r>
      <w:r w:rsidR="00DF7CA5" w:rsidRPr="0049009A">
        <w:t xml:space="preserve">the associate </w:t>
      </w:r>
      <w:r w:rsidRPr="0049009A">
        <w:t>reasonably believes the claimant w</w:t>
      </w:r>
      <w:r w:rsidR="009A1D9B" w:rsidRPr="0049009A">
        <w:t>ill</w:t>
      </w:r>
      <w:r w:rsidRPr="0049009A">
        <w:t xml:space="preserve"> not object to the contact;</w:t>
      </w:r>
    </w:p>
    <w:p w14:paraId="3D4CE520" w14:textId="022226E3" w:rsidR="00BF26A0" w:rsidRPr="0049009A" w:rsidRDefault="00107502" w:rsidP="00107502">
      <w:pPr>
        <w:pStyle w:val="Ipara"/>
      </w:pPr>
      <w:r w:rsidRPr="0049009A">
        <w:tab/>
        <w:t>(c)</w:t>
      </w:r>
      <w:r w:rsidRPr="0049009A">
        <w:tab/>
      </w:r>
      <w:r w:rsidR="00BF26A0" w:rsidRPr="0049009A">
        <w:t>the claimant is contacted by a</w:t>
      </w:r>
      <w:r w:rsidR="00DF7CA5" w:rsidRPr="0049009A">
        <w:t>n associate of a</w:t>
      </w:r>
      <w:r w:rsidR="00BF26A0" w:rsidRPr="0049009A">
        <w:t xml:space="preserve"> law practice</w:t>
      </w:r>
      <w:r w:rsidR="00627AFA" w:rsidRPr="0049009A">
        <w:t xml:space="preserve"> </w:t>
      </w:r>
      <w:r w:rsidR="00DF7CA5" w:rsidRPr="0049009A">
        <w:t>if</w:t>
      </w:r>
      <w:r w:rsidR="007F71E7" w:rsidRPr="0049009A">
        <w:t>—</w:t>
      </w:r>
    </w:p>
    <w:p w14:paraId="0D472F9A" w14:textId="02E869D5" w:rsidR="00313E8D" w:rsidRPr="0049009A" w:rsidRDefault="00BF26A0" w:rsidP="00BF26A0">
      <w:pPr>
        <w:pStyle w:val="Isubpara"/>
      </w:pPr>
      <w:r w:rsidRPr="0049009A">
        <w:tab/>
        <w:t>(</w:t>
      </w:r>
      <w:proofErr w:type="spellStart"/>
      <w:r w:rsidRPr="0049009A">
        <w:t>i</w:t>
      </w:r>
      <w:proofErr w:type="spellEnd"/>
      <w:r w:rsidRPr="0049009A">
        <w:t>)</w:t>
      </w:r>
      <w:r w:rsidRPr="0049009A">
        <w:tab/>
      </w:r>
      <w:r w:rsidR="00313E8D" w:rsidRPr="0049009A">
        <w:t xml:space="preserve">a </w:t>
      </w:r>
      <w:r w:rsidR="008C5B63" w:rsidRPr="0049009A">
        <w:t xml:space="preserve">complying </w:t>
      </w:r>
      <w:r w:rsidR="00313E8D" w:rsidRPr="0049009A">
        <w:t xml:space="preserve">community legal centre or </w:t>
      </w:r>
      <w:r w:rsidR="00627AFA" w:rsidRPr="0049009A">
        <w:t xml:space="preserve">an </w:t>
      </w:r>
      <w:r w:rsidR="00313E8D" w:rsidRPr="0049009A">
        <w:t xml:space="preserve">industrial organisation </w:t>
      </w:r>
      <w:r w:rsidR="00DF7CA5" w:rsidRPr="0049009A">
        <w:t xml:space="preserve">has asked the law practice </w:t>
      </w:r>
      <w:r w:rsidR="00313E8D" w:rsidRPr="0049009A">
        <w:t>to contact the claimant; and</w:t>
      </w:r>
    </w:p>
    <w:p w14:paraId="1BC5D070" w14:textId="1C00D61C" w:rsidR="00313E8D" w:rsidRPr="0049009A" w:rsidRDefault="00BF26A0" w:rsidP="00BF26A0">
      <w:pPr>
        <w:pStyle w:val="Isubpara"/>
      </w:pPr>
      <w:r w:rsidRPr="0049009A">
        <w:lastRenderedPageBreak/>
        <w:tab/>
        <w:t>(</w:t>
      </w:r>
      <w:r w:rsidR="00313E8D" w:rsidRPr="0049009A">
        <w:t>ii</w:t>
      </w:r>
      <w:r w:rsidRPr="0049009A">
        <w:t>)</w:t>
      </w:r>
      <w:r w:rsidRPr="0049009A">
        <w:tab/>
      </w:r>
      <w:r w:rsidR="00627AFA" w:rsidRPr="0049009A">
        <w:t xml:space="preserve">the </w:t>
      </w:r>
      <w:r w:rsidR="00313E8D" w:rsidRPr="0049009A">
        <w:t>c</w:t>
      </w:r>
      <w:r w:rsidR="008C5B63" w:rsidRPr="0049009A">
        <w:t xml:space="preserve">omplying community legal centre or industrial organisation </w:t>
      </w:r>
      <w:r w:rsidR="00313E8D" w:rsidRPr="0049009A">
        <w:t>reasonably believe</w:t>
      </w:r>
      <w:r w:rsidR="00DE4AC0" w:rsidRPr="0049009A">
        <w:t>s</w:t>
      </w:r>
      <w:r w:rsidR="00313E8D" w:rsidRPr="0049009A">
        <w:t xml:space="preserve"> the claimant w</w:t>
      </w:r>
      <w:r w:rsidR="009A1D9B" w:rsidRPr="0049009A">
        <w:t>ill</w:t>
      </w:r>
      <w:r w:rsidR="00313E8D" w:rsidRPr="0049009A">
        <w:t xml:space="preserve"> not object to the contact</w:t>
      </w:r>
      <w:r w:rsidR="00DE4AC0" w:rsidRPr="0049009A">
        <w:t>;</w:t>
      </w:r>
    </w:p>
    <w:p w14:paraId="3B5C55E5" w14:textId="79C90721" w:rsidR="00DE4AC0" w:rsidRPr="0049009A" w:rsidRDefault="00DE4AC0" w:rsidP="00DE4AC0">
      <w:pPr>
        <w:pStyle w:val="Ipara"/>
      </w:pPr>
      <w:r w:rsidRPr="0049009A">
        <w:tab/>
        <w:t>(d)</w:t>
      </w:r>
      <w:r w:rsidRPr="0049009A">
        <w:tab/>
      </w:r>
      <w:r w:rsidR="00037BAB" w:rsidRPr="0049009A">
        <w:t xml:space="preserve">any other </w:t>
      </w:r>
      <w:r w:rsidRPr="0049009A">
        <w:t>circumstances prescribed by regulation.</w:t>
      </w:r>
    </w:p>
    <w:p w14:paraId="240D54AB" w14:textId="3F9C0863" w:rsidR="0049656E" w:rsidRPr="0049009A" w:rsidRDefault="00943F54" w:rsidP="00873B0F">
      <w:pPr>
        <w:pStyle w:val="aNote"/>
      </w:pPr>
      <w:r w:rsidRPr="0049009A">
        <w:rPr>
          <w:rStyle w:val="charItals"/>
        </w:rPr>
        <w:t>Note</w:t>
      </w:r>
      <w:r w:rsidRPr="0049009A">
        <w:rPr>
          <w:rStyle w:val="charItals"/>
        </w:rPr>
        <w:tab/>
      </w:r>
      <w:r w:rsidRPr="0049009A">
        <w:t>The defendant has an evidential burden in relation to the matters mentioned in s</w:t>
      </w:r>
      <w:r w:rsidR="00E1403F" w:rsidRPr="0049009A">
        <w:t xml:space="preserve"> </w:t>
      </w:r>
      <w:r w:rsidRPr="0049009A">
        <w:t>(</w:t>
      </w:r>
      <w:r w:rsidR="00C34B08" w:rsidRPr="0049009A">
        <w:t>2</w:t>
      </w:r>
      <w:r w:rsidRPr="0049009A">
        <w:t xml:space="preserve">) (see </w:t>
      </w:r>
      <w:hyperlink r:id="rId21" w:tooltip="A2002-51" w:history="1">
        <w:r w:rsidR="00194D47" w:rsidRPr="00194D47">
          <w:rPr>
            <w:rStyle w:val="charCitHyperlinkAbbrev"/>
          </w:rPr>
          <w:t>Criminal Code</w:t>
        </w:r>
      </w:hyperlink>
      <w:r w:rsidRPr="0049009A">
        <w:t>, s</w:t>
      </w:r>
      <w:r w:rsidR="00E1403F" w:rsidRPr="0049009A">
        <w:t xml:space="preserve"> </w:t>
      </w:r>
      <w:r w:rsidRPr="0049009A">
        <w:t>58).</w:t>
      </w:r>
    </w:p>
    <w:p w14:paraId="0D2190BF" w14:textId="238D1616" w:rsidR="008C5B63" w:rsidRPr="0049009A" w:rsidRDefault="008C5B63" w:rsidP="008C5B63">
      <w:pPr>
        <w:pStyle w:val="IMain"/>
      </w:pPr>
      <w:r w:rsidRPr="0049009A">
        <w:tab/>
        <w:t>(</w:t>
      </w:r>
      <w:r w:rsidR="00D6442B" w:rsidRPr="0049009A">
        <w:t>3</w:t>
      </w:r>
      <w:r w:rsidRPr="0049009A">
        <w:t>)</w:t>
      </w:r>
      <w:r w:rsidRPr="0049009A">
        <w:tab/>
        <w:t>In this section:</w:t>
      </w:r>
    </w:p>
    <w:p w14:paraId="6A50D83E" w14:textId="2A4E3AA4" w:rsidR="008C5B63" w:rsidRPr="0049009A" w:rsidRDefault="008C5B63" w:rsidP="003A5407">
      <w:pPr>
        <w:pStyle w:val="aDef"/>
      </w:pPr>
      <w:r w:rsidRPr="00194D47">
        <w:rPr>
          <w:rStyle w:val="charBoldItals"/>
        </w:rPr>
        <w:t>complying community legal centre</w:t>
      </w:r>
      <w:r w:rsidRPr="0049009A">
        <w:rPr>
          <w:bCs/>
          <w:iCs/>
        </w:rPr>
        <w:t xml:space="preserve">—see the </w:t>
      </w:r>
      <w:hyperlink r:id="rId22" w:tooltip="A2006-25" w:history="1">
        <w:r w:rsidR="00194D47" w:rsidRPr="00194D47">
          <w:rPr>
            <w:rStyle w:val="charCitHyperlinkItal"/>
          </w:rPr>
          <w:t>Legal Profession Act 2006</w:t>
        </w:r>
      </w:hyperlink>
      <w:r w:rsidRPr="0049009A">
        <w:rPr>
          <w:bCs/>
          <w:iCs/>
        </w:rPr>
        <w:t>, section 208.</w:t>
      </w:r>
    </w:p>
    <w:p w14:paraId="2D330157" w14:textId="243DD729" w:rsidR="00C34B08" w:rsidRPr="0049009A" w:rsidRDefault="00C34B08" w:rsidP="003A5407">
      <w:pPr>
        <w:pStyle w:val="aDef"/>
        <w:rPr>
          <w:szCs w:val="24"/>
          <w:lang w:eastAsia="en-AU"/>
        </w:rPr>
      </w:pPr>
      <w:r w:rsidRPr="00194D47">
        <w:rPr>
          <w:rStyle w:val="charBoldItals"/>
        </w:rPr>
        <w:t>contact</w:t>
      </w:r>
      <w:r w:rsidRPr="0049009A">
        <w:rPr>
          <w:shd w:val="clear" w:color="auto" w:fill="FFFFFF"/>
          <w:lang w:eastAsia="en-AU"/>
        </w:rPr>
        <w:t xml:space="preserve"> a claimant includes </w:t>
      </w:r>
      <w:r w:rsidR="00FD7054" w:rsidRPr="0049009A">
        <w:rPr>
          <w:shd w:val="clear" w:color="auto" w:fill="FFFFFF"/>
          <w:lang w:eastAsia="en-AU"/>
        </w:rPr>
        <w:t xml:space="preserve">contact or </w:t>
      </w:r>
      <w:r w:rsidRPr="0049009A">
        <w:rPr>
          <w:shd w:val="clear" w:color="auto" w:fill="FFFFFF"/>
          <w:lang w:eastAsia="en-AU"/>
        </w:rPr>
        <w:t>approach the claimant—</w:t>
      </w:r>
    </w:p>
    <w:p w14:paraId="18C72E8A" w14:textId="405C1DD5" w:rsidR="00C34B08" w:rsidRPr="0049009A" w:rsidRDefault="00C34B08" w:rsidP="00C34B08">
      <w:pPr>
        <w:pStyle w:val="Idefpara"/>
        <w:rPr>
          <w:lang w:eastAsia="en-AU"/>
        </w:rPr>
      </w:pPr>
      <w:r w:rsidRPr="0049009A">
        <w:rPr>
          <w:lang w:eastAsia="en-AU"/>
        </w:rPr>
        <w:tab/>
        <w:t>(a)</w:t>
      </w:r>
      <w:r w:rsidRPr="0049009A">
        <w:rPr>
          <w:lang w:eastAsia="en-AU"/>
        </w:rPr>
        <w:tab/>
        <w:t xml:space="preserve">in person or by </w:t>
      </w:r>
      <w:r w:rsidR="00007152" w:rsidRPr="0049009A">
        <w:rPr>
          <w:lang w:eastAsia="en-AU"/>
        </w:rPr>
        <w:t>post</w:t>
      </w:r>
      <w:r w:rsidRPr="0049009A">
        <w:rPr>
          <w:lang w:eastAsia="en-AU"/>
        </w:rPr>
        <w:t>, telephone, email or another form of electronic communication; and</w:t>
      </w:r>
    </w:p>
    <w:p w14:paraId="2C5125FF" w14:textId="77E23F80" w:rsidR="00C34B08" w:rsidRPr="0049009A" w:rsidRDefault="00C34B08" w:rsidP="00C34B08">
      <w:pPr>
        <w:pStyle w:val="Idefpara"/>
        <w:rPr>
          <w:lang w:eastAsia="en-AU"/>
        </w:rPr>
      </w:pPr>
      <w:r w:rsidRPr="0049009A">
        <w:rPr>
          <w:lang w:eastAsia="en-AU"/>
        </w:rPr>
        <w:tab/>
        <w:t>(b)</w:t>
      </w:r>
      <w:r w:rsidRPr="0049009A">
        <w:rPr>
          <w:lang w:eastAsia="en-AU"/>
        </w:rPr>
        <w:tab/>
        <w:t>individually or as a member of a class of pe</w:t>
      </w:r>
      <w:r w:rsidR="009346FB" w:rsidRPr="0049009A">
        <w:rPr>
          <w:lang w:eastAsia="en-AU"/>
        </w:rPr>
        <w:t>ople</w:t>
      </w:r>
      <w:r w:rsidRPr="0049009A">
        <w:rPr>
          <w:lang w:eastAsia="en-AU"/>
        </w:rPr>
        <w:t>.</w:t>
      </w:r>
    </w:p>
    <w:p w14:paraId="7EC3B18D" w14:textId="41947AE6" w:rsidR="00201439" w:rsidRPr="0049009A" w:rsidRDefault="00201439" w:rsidP="003A5407">
      <w:pPr>
        <w:pStyle w:val="aDef"/>
        <w:rPr>
          <w:color w:val="000000"/>
          <w:lang w:eastAsia="en-AU"/>
        </w:rPr>
      </w:pPr>
      <w:r w:rsidRPr="00194D47">
        <w:rPr>
          <w:rStyle w:val="charBoldItals"/>
        </w:rPr>
        <w:t>industrial organisation</w:t>
      </w:r>
      <w:r w:rsidRPr="0049009A">
        <w:rPr>
          <w:b/>
          <w:bCs/>
          <w:color w:val="000000"/>
          <w:shd w:val="clear" w:color="auto" w:fill="FFFFFF"/>
        </w:rPr>
        <w:t> </w:t>
      </w:r>
      <w:r w:rsidRPr="0049009A">
        <w:rPr>
          <w:color w:val="000000"/>
          <w:shd w:val="clear" w:color="auto" w:fill="FFFFFF"/>
        </w:rPr>
        <w:t xml:space="preserve">means an </w:t>
      </w:r>
      <w:r w:rsidRPr="0049009A">
        <w:t>organisation registered under the</w:t>
      </w:r>
      <w:r w:rsidR="00E1403F" w:rsidRPr="0049009A">
        <w:t xml:space="preserve"> </w:t>
      </w:r>
      <w:hyperlink r:id="rId23" w:tooltip="Act 1988 No 86 (Cwlth)" w:history="1">
        <w:r w:rsidR="007C2D49" w:rsidRPr="007C2D49">
          <w:rPr>
            <w:rStyle w:val="charCitHyperlinkItal"/>
          </w:rPr>
          <w:t>Fair Work (Registered Organisations) Act 2009</w:t>
        </w:r>
      </w:hyperlink>
      <w:r w:rsidR="00E1403F" w:rsidRPr="0049009A">
        <w:t xml:space="preserve"> </w:t>
      </w:r>
      <w:r w:rsidRPr="0049009A">
        <w:t>(Cwlth) or under a law of a State providing for the registration of industrial organisations</w:t>
      </w:r>
      <w:r w:rsidRPr="0049009A">
        <w:rPr>
          <w:color w:val="000000"/>
          <w:shd w:val="clear" w:color="auto" w:fill="FFFFFF"/>
        </w:rPr>
        <w:t>.</w:t>
      </w:r>
    </w:p>
    <w:p w14:paraId="688CFB5D" w14:textId="251D32AA" w:rsidR="00201439" w:rsidRPr="0049009A" w:rsidRDefault="00201439" w:rsidP="00322FE2">
      <w:pPr>
        <w:pStyle w:val="aNote"/>
      </w:pPr>
      <w:r w:rsidRPr="00194D47">
        <w:rPr>
          <w:rStyle w:val="charItals"/>
        </w:rPr>
        <w:t>Note</w:t>
      </w:r>
      <w:r w:rsidRPr="00194D47">
        <w:rPr>
          <w:rStyle w:val="charItals"/>
        </w:rPr>
        <w:tab/>
      </w:r>
      <w:r w:rsidRPr="0049009A">
        <w:rPr>
          <w:rStyle w:val="charBoldItals"/>
        </w:rPr>
        <w:t>State</w:t>
      </w:r>
      <w:r w:rsidRPr="0049009A">
        <w:t xml:space="preserve"> includes the Northern Territory (see </w:t>
      </w:r>
      <w:hyperlink r:id="rId24" w:tooltip="A2001-14" w:history="1">
        <w:r w:rsidR="00194D47" w:rsidRPr="00194D47">
          <w:rPr>
            <w:rStyle w:val="charCitHyperlinkAbbrev"/>
          </w:rPr>
          <w:t>Legislation Act</w:t>
        </w:r>
      </w:hyperlink>
      <w:r w:rsidRPr="0049009A">
        <w:t xml:space="preserve">, </w:t>
      </w:r>
      <w:proofErr w:type="spellStart"/>
      <w:r w:rsidRPr="0049009A">
        <w:t>dict</w:t>
      </w:r>
      <w:proofErr w:type="spellEnd"/>
      <w:r w:rsidRPr="0049009A">
        <w:t>, pt</w:t>
      </w:r>
      <w:r w:rsidR="00E1403F" w:rsidRPr="0049009A">
        <w:t xml:space="preserve"> </w:t>
      </w:r>
      <w:r w:rsidRPr="0049009A">
        <w:t>1).</w:t>
      </w:r>
    </w:p>
    <w:p w14:paraId="58904EA0" w14:textId="25300B2C" w:rsidR="007151F0" w:rsidRPr="0049009A" w:rsidRDefault="007151F0" w:rsidP="003A5407">
      <w:pPr>
        <w:pStyle w:val="aDef"/>
      </w:pPr>
      <w:r w:rsidRPr="00194D47">
        <w:rPr>
          <w:rStyle w:val="charBoldItals"/>
        </w:rPr>
        <w:t>legal services</w:t>
      </w:r>
      <w:r w:rsidRPr="0049009A">
        <w:rPr>
          <w:bCs/>
          <w:iCs/>
        </w:rPr>
        <w:t xml:space="preserve">—see the </w:t>
      </w:r>
      <w:hyperlink r:id="rId25" w:tooltip="A2006-25" w:history="1">
        <w:r w:rsidR="00194D47" w:rsidRPr="00194D47">
          <w:rPr>
            <w:rStyle w:val="charCitHyperlinkItal"/>
          </w:rPr>
          <w:t>Legal Profession Act 2006</w:t>
        </w:r>
      </w:hyperlink>
      <w:r w:rsidRPr="0049009A">
        <w:rPr>
          <w:bCs/>
          <w:iCs/>
        </w:rPr>
        <w:t>, dictionary.</w:t>
      </w:r>
    </w:p>
    <w:p w14:paraId="599AB9DE" w14:textId="2A5303CF" w:rsidR="00943F54" w:rsidRPr="0049009A" w:rsidRDefault="00943F54" w:rsidP="00943F54">
      <w:pPr>
        <w:pStyle w:val="IH5Sec"/>
      </w:pPr>
      <w:r w:rsidRPr="0049009A">
        <w:t>221</w:t>
      </w:r>
      <w:r w:rsidR="00DE4AC0" w:rsidRPr="0049009A">
        <w:t>C</w:t>
      </w:r>
      <w:r w:rsidRPr="0049009A">
        <w:tab/>
      </w:r>
      <w:r w:rsidR="000055AF" w:rsidRPr="0049009A">
        <w:t>G</w:t>
      </w:r>
      <w:r w:rsidR="0049656E" w:rsidRPr="0049009A">
        <w:t xml:space="preserve">iving </w:t>
      </w:r>
      <w:r w:rsidRPr="0049009A">
        <w:t xml:space="preserve">or receiving </w:t>
      </w:r>
      <w:r w:rsidR="001F5A7E" w:rsidRPr="0049009A">
        <w:t>fee or benefit</w:t>
      </w:r>
      <w:r w:rsidRPr="0049009A">
        <w:t xml:space="preserve"> for </w:t>
      </w:r>
      <w:r w:rsidR="00BC5577" w:rsidRPr="0049009A">
        <w:t>claim referrals</w:t>
      </w:r>
    </w:p>
    <w:p w14:paraId="001357C3" w14:textId="5530B539" w:rsidR="00683DA5" w:rsidRPr="0049009A" w:rsidRDefault="00943F54" w:rsidP="006420E2">
      <w:pPr>
        <w:pStyle w:val="IMain"/>
      </w:pPr>
      <w:r w:rsidRPr="0049009A">
        <w:tab/>
      </w:r>
      <w:r w:rsidR="00683DA5" w:rsidRPr="0049009A">
        <w:t>(</w:t>
      </w:r>
      <w:r w:rsidR="004A05C9" w:rsidRPr="0049009A">
        <w:t>1</w:t>
      </w:r>
      <w:r w:rsidR="00683DA5" w:rsidRPr="0049009A">
        <w:t>)</w:t>
      </w:r>
      <w:r w:rsidR="00683DA5" w:rsidRPr="0049009A">
        <w:tab/>
        <w:t>A person commits an offence if the person—</w:t>
      </w:r>
    </w:p>
    <w:p w14:paraId="011A75F0" w14:textId="0E441C0B" w:rsidR="00683DA5" w:rsidRPr="0049009A" w:rsidRDefault="00683DA5" w:rsidP="00683DA5">
      <w:pPr>
        <w:pStyle w:val="Ipara"/>
      </w:pPr>
      <w:r w:rsidRPr="0049009A">
        <w:tab/>
        <w:t>(a)</w:t>
      </w:r>
      <w:r w:rsidRPr="0049009A">
        <w:tab/>
        <w:t xml:space="preserve">gives, or agrees to give, </w:t>
      </w:r>
      <w:r w:rsidR="001F5A7E" w:rsidRPr="0049009A">
        <w:t xml:space="preserve">a fee or other benefit </w:t>
      </w:r>
      <w:r w:rsidRPr="0049009A">
        <w:t xml:space="preserve">to </w:t>
      </w:r>
      <w:r w:rsidR="00007152" w:rsidRPr="0049009A">
        <w:t>someone else</w:t>
      </w:r>
      <w:r w:rsidRPr="0049009A">
        <w:t xml:space="preserve"> for </w:t>
      </w:r>
      <w:r w:rsidR="002B080C" w:rsidRPr="0049009A">
        <w:t>a claim referral</w:t>
      </w:r>
      <w:r w:rsidRPr="0049009A">
        <w:t>; or</w:t>
      </w:r>
    </w:p>
    <w:p w14:paraId="6F2B1E1A" w14:textId="7966794A" w:rsidR="00683DA5" w:rsidRPr="0049009A" w:rsidRDefault="00683DA5" w:rsidP="00683DA5">
      <w:pPr>
        <w:pStyle w:val="Ipara"/>
      </w:pPr>
      <w:r w:rsidRPr="0049009A">
        <w:tab/>
        <w:t>(b)</w:t>
      </w:r>
      <w:r w:rsidRPr="0049009A">
        <w:tab/>
        <w:t>arranges for</w:t>
      </w:r>
      <w:r w:rsidR="00007152" w:rsidRPr="0049009A">
        <w:t xml:space="preserve"> someone else</w:t>
      </w:r>
      <w:r w:rsidRPr="0049009A">
        <w:t xml:space="preserve"> to give </w:t>
      </w:r>
      <w:r w:rsidR="001F5A7E" w:rsidRPr="0049009A">
        <w:t xml:space="preserve">a fee or other benefit </w:t>
      </w:r>
      <w:r w:rsidR="00007152" w:rsidRPr="0049009A">
        <w:t xml:space="preserve">to </w:t>
      </w:r>
      <w:r w:rsidR="00F56CBA" w:rsidRPr="0049009A">
        <w:t xml:space="preserve">another person </w:t>
      </w:r>
      <w:r w:rsidRPr="0049009A">
        <w:t xml:space="preserve">for </w:t>
      </w:r>
      <w:r w:rsidR="002B080C" w:rsidRPr="0049009A">
        <w:t>a claim referral</w:t>
      </w:r>
      <w:r w:rsidRPr="0049009A">
        <w:t>.</w:t>
      </w:r>
    </w:p>
    <w:p w14:paraId="642EAF7E" w14:textId="77777777" w:rsidR="00683DA5" w:rsidRPr="0049009A" w:rsidRDefault="00683DA5" w:rsidP="00683DA5">
      <w:pPr>
        <w:pStyle w:val="Penalty"/>
      </w:pPr>
      <w:r w:rsidRPr="0049009A">
        <w:t>Maximum penalty:  300 penalty units.</w:t>
      </w:r>
    </w:p>
    <w:p w14:paraId="1FD96D0A" w14:textId="0621F50E" w:rsidR="00943F54" w:rsidRPr="0049009A" w:rsidRDefault="00683DA5" w:rsidP="006420E2">
      <w:pPr>
        <w:pStyle w:val="IMain"/>
        <w:keepNext/>
      </w:pPr>
      <w:r w:rsidRPr="0049009A">
        <w:lastRenderedPageBreak/>
        <w:tab/>
      </w:r>
      <w:r w:rsidR="00943F54" w:rsidRPr="0049009A">
        <w:t>(</w:t>
      </w:r>
      <w:r w:rsidR="004A05C9" w:rsidRPr="0049009A">
        <w:t>2</w:t>
      </w:r>
      <w:r w:rsidR="00943F54" w:rsidRPr="0049009A">
        <w:t>)</w:t>
      </w:r>
      <w:r w:rsidR="00943F54" w:rsidRPr="0049009A">
        <w:tab/>
        <w:t>A person commits an offence if</w:t>
      </w:r>
      <w:r w:rsidR="007F6A63" w:rsidRPr="0049009A">
        <w:t xml:space="preserve"> the person</w:t>
      </w:r>
      <w:r w:rsidR="00E816AB" w:rsidRPr="0049009A">
        <w:t>—</w:t>
      </w:r>
    </w:p>
    <w:p w14:paraId="1C7742BC" w14:textId="6B4812FA" w:rsidR="00E816AB" w:rsidRPr="0049009A" w:rsidRDefault="007F6A63" w:rsidP="007F6A63">
      <w:pPr>
        <w:pStyle w:val="Ipara"/>
      </w:pPr>
      <w:r w:rsidRPr="0049009A">
        <w:tab/>
        <w:t>(a)</w:t>
      </w:r>
      <w:r w:rsidRPr="0049009A">
        <w:tab/>
      </w:r>
      <w:r w:rsidR="00E816AB" w:rsidRPr="0049009A">
        <w:t>receive</w:t>
      </w:r>
      <w:r w:rsidRPr="0049009A">
        <w:t>s, or</w:t>
      </w:r>
      <w:r w:rsidR="00E816AB" w:rsidRPr="0049009A">
        <w:t xml:space="preserve"> agree</w:t>
      </w:r>
      <w:r w:rsidRPr="0049009A">
        <w:t xml:space="preserve">s </w:t>
      </w:r>
      <w:r w:rsidR="00E816AB" w:rsidRPr="0049009A">
        <w:t>to receive</w:t>
      </w:r>
      <w:r w:rsidRPr="0049009A">
        <w:t xml:space="preserve">, </w:t>
      </w:r>
      <w:r w:rsidR="001F5A7E" w:rsidRPr="0049009A">
        <w:t xml:space="preserve">a fee or other benefit </w:t>
      </w:r>
      <w:r w:rsidR="001E5928" w:rsidRPr="0049009A">
        <w:t xml:space="preserve">from </w:t>
      </w:r>
      <w:r w:rsidR="00F56CBA" w:rsidRPr="0049009A">
        <w:t>someone else</w:t>
      </w:r>
      <w:r w:rsidR="001E5928" w:rsidRPr="0049009A">
        <w:t xml:space="preserve"> </w:t>
      </w:r>
      <w:r w:rsidR="00E816AB" w:rsidRPr="0049009A">
        <w:t xml:space="preserve">for </w:t>
      </w:r>
      <w:r w:rsidR="002B080C" w:rsidRPr="0049009A">
        <w:t>a claim referral</w:t>
      </w:r>
      <w:r w:rsidRPr="0049009A">
        <w:t>; or</w:t>
      </w:r>
    </w:p>
    <w:p w14:paraId="752C85DC" w14:textId="53DEC472" w:rsidR="007F6A63" w:rsidRPr="0049009A" w:rsidRDefault="007F6A63" w:rsidP="007F6A63">
      <w:pPr>
        <w:pStyle w:val="Ipara"/>
      </w:pPr>
      <w:r w:rsidRPr="0049009A">
        <w:tab/>
        <w:t>(b)</w:t>
      </w:r>
      <w:r w:rsidRPr="0049009A">
        <w:tab/>
        <w:t xml:space="preserve">arranges for </w:t>
      </w:r>
      <w:r w:rsidR="00F56CBA" w:rsidRPr="0049009A">
        <w:t xml:space="preserve">someone else </w:t>
      </w:r>
      <w:r w:rsidRPr="0049009A">
        <w:t xml:space="preserve">to receive </w:t>
      </w:r>
      <w:r w:rsidR="001F5A7E" w:rsidRPr="0049009A">
        <w:t xml:space="preserve">a fee or other benefit </w:t>
      </w:r>
      <w:r w:rsidR="001E5928" w:rsidRPr="0049009A">
        <w:t xml:space="preserve">from </w:t>
      </w:r>
      <w:r w:rsidR="00F56CBA" w:rsidRPr="0049009A">
        <w:t xml:space="preserve">another person </w:t>
      </w:r>
      <w:r w:rsidRPr="0049009A">
        <w:t xml:space="preserve">for </w:t>
      </w:r>
      <w:r w:rsidR="002B080C" w:rsidRPr="0049009A">
        <w:t>a claim</w:t>
      </w:r>
      <w:r w:rsidRPr="0049009A">
        <w:t xml:space="preserve"> referral</w:t>
      </w:r>
      <w:r w:rsidR="002A1B77" w:rsidRPr="0049009A">
        <w:t>.</w:t>
      </w:r>
    </w:p>
    <w:p w14:paraId="7338E7FB" w14:textId="5AAE2755" w:rsidR="00943F54" w:rsidRPr="0049009A" w:rsidRDefault="00943F54" w:rsidP="00943F54">
      <w:pPr>
        <w:pStyle w:val="Penalty"/>
      </w:pPr>
      <w:r w:rsidRPr="0049009A">
        <w:t xml:space="preserve">Maximum penalty:  </w:t>
      </w:r>
      <w:r w:rsidR="008F2E96" w:rsidRPr="0049009A">
        <w:t xml:space="preserve">300 </w:t>
      </w:r>
      <w:r w:rsidRPr="0049009A">
        <w:t>penalty units.</w:t>
      </w:r>
    </w:p>
    <w:p w14:paraId="2B7C7AAB" w14:textId="3ABC5E68" w:rsidR="007F3717" w:rsidRPr="0049009A" w:rsidRDefault="00E52799" w:rsidP="00DB7CAE">
      <w:pPr>
        <w:pStyle w:val="IMain"/>
      </w:pPr>
      <w:r w:rsidRPr="0049009A">
        <w:tab/>
        <w:t>(3)</w:t>
      </w:r>
      <w:r w:rsidRPr="0049009A">
        <w:tab/>
        <w:t>This section does not apply</w:t>
      </w:r>
      <w:r w:rsidR="007F3717" w:rsidRPr="0049009A">
        <w:t>—</w:t>
      </w:r>
    </w:p>
    <w:p w14:paraId="4BD96FB7" w14:textId="64BD9BD7" w:rsidR="00DB7CAE" w:rsidRPr="0049009A" w:rsidRDefault="007F3717" w:rsidP="007F3717">
      <w:pPr>
        <w:pStyle w:val="Ipara"/>
      </w:pPr>
      <w:r w:rsidRPr="0049009A">
        <w:tab/>
        <w:t>(a)</w:t>
      </w:r>
      <w:r w:rsidRPr="0049009A">
        <w:tab/>
      </w:r>
      <w:r w:rsidR="00DB7CAE" w:rsidRPr="0049009A">
        <w:t>to a claim referral by a law practice acting for the claimant to another person</w:t>
      </w:r>
      <w:r w:rsidR="00216EC3" w:rsidRPr="0049009A">
        <w:t xml:space="preserve"> (a </w:t>
      </w:r>
      <w:r w:rsidR="00216EC3" w:rsidRPr="00194D47">
        <w:rPr>
          <w:rStyle w:val="charBoldItals"/>
        </w:rPr>
        <w:t>third party</w:t>
      </w:r>
      <w:r w:rsidR="00216EC3" w:rsidRPr="0049009A">
        <w:t xml:space="preserve">) for the purposes of the third party providing </w:t>
      </w:r>
      <w:r w:rsidR="004F195E" w:rsidRPr="0049009A">
        <w:t xml:space="preserve">a service to </w:t>
      </w:r>
      <w:r w:rsidR="00216EC3" w:rsidRPr="0049009A">
        <w:t>the claimant</w:t>
      </w:r>
      <w:r w:rsidRPr="0049009A">
        <w:t>; or</w:t>
      </w:r>
    </w:p>
    <w:p w14:paraId="65AE86B6" w14:textId="40CFD116" w:rsidR="007F3717" w:rsidRPr="0049009A" w:rsidRDefault="007F3717" w:rsidP="007F3717">
      <w:pPr>
        <w:pStyle w:val="Ipara"/>
      </w:pPr>
      <w:r w:rsidRPr="0049009A">
        <w:tab/>
        <w:t>(b)</w:t>
      </w:r>
      <w:r w:rsidRPr="0049009A">
        <w:tab/>
        <w:t>in</w:t>
      </w:r>
      <w:r w:rsidR="00A421AE" w:rsidRPr="0049009A">
        <w:t xml:space="preserve"> any other</w:t>
      </w:r>
      <w:r w:rsidRPr="0049009A">
        <w:t xml:space="preserve"> circumstances prescribed by regulation.</w:t>
      </w:r>
    </w:p>
    <w:p w14:paraId="2CC79549" w14:textId="1C79F5ED" w:rsidR="00031DC0" w:rsidRPr="0049009A" w:rsidRDefault="00DB7CAE" w:rsidP="00DB7CAE">
      <w:pPr>
        <w:pStyle w:val="IMain"/>
      </w:pPr>
      <w:r w:rsidRPr="0049009A">
        <w:tab/>
        <w:t>(4)</w:t>
      </w:r>
      <w:r w:rsidRPr="0049009A">
        <w:tab/>
        <w:t>This section does not apply if—</w:t>
      </w:r>
    </w:p>
    <w:p w14:paraId="4282C969" w14:textId="15ADF615" w:rsidR="0072504F" w:rsidRPr="0049009A" w:rsidRDefault="00031DC0" w:rsidP="004D5EC8">
      <w:pPr>
        <w:pStyle w:val="Ipara"/>
      </w:pPr>
      <w:r w:rsidRPr="0049009A">
        <w:tab/>
        <w:t>(</w:t>
      </w:r>
      <w:r w:rsidR="00DB7CAE" w:rsidRPr="0049009A">
        <w:t>a</w:t>
      </w:r>
      <w:r w:rsidRPr="0049009A">
        <w:t>)</w:t>
      </w:r>
      <w:r w:rsidR="004D5EC8" w:rsidRPr="0049009A">
        <w:tab/>
      </w:r>
      <w:r w:rsidR="0072504F" w:rsidRPr="0049009A">
        <w:t xml:space="preserve">all or part of a law practice (the </w:t>
      </w:r>
      <w:r w:rsidR="0072504F" w:rsidRPr="00194D47">
        <w:rPr>
          <w:rStyle w:val="charBoldItals"/>
        </w:rPr>
        <w:t>current practice</w:t>
      </w:r>
      <w:r w:rsidR="0072504F" w:rsidRPr="0049009A">
        <w:t xml:space="preserve">) is sold to another law practice (the </w:t>
      </w:r>
      <w:r w:rsidR="0072504F" w:rsidRPr="00194D47">
        <w:rPr>
          <w:rStyle w:val="charBoldItals"/>
        </w:rPr>
        <w:t>new practice</w:t>
      </w:r>
      <w:r w:rsidR="0072504F" w:rsidRPr="0049009A">
        <w:t>); and</w:t>
      </w:r>
    </w:p>
    <w:p w14:paraId="042F53C8" w14:textId="279D0CE3" w:rsidR="0072504F" w:rsidRPr="0049009A" w:rsidRDefault="0072504F" w:rsidP="004D5EC8">
      <w:pPr>
        <w:pStyle w:val="Ipara"/>
      </w:pPr>
      <w:r w:rsidRPr="0049009A">
        <w:tab/>
        <w:t>(b)</w:t>
      </w:r>
      <w:r w:rsidRPr="0049009A">
        <w:tab/>
        <w:t xml:space="preserve">the new practice </w:t>
      </w:r>
      <w:r w:rsidR="00877D46" w:rsidRPr="0049009A">
        <w:t>gives or agrees to give, or arranges for some</w:t>
      </w:r>
      <w:r w:rsidR="00930E0C" w:rsidRPr="0049009A">
        <w:t>one</w:t>
      </w:r>
      <w:r w:rsidR="00877D46" w:rsidRPr="0049009A">
        <w:t xml:space="preserve"> else to give, a fee to the current practice for </w:t>
      </w:r>
      <w:r w:rsidR="00773B2B" w:rsidRPr="0049009A">
        <w:t>the claim referral of the claimant to</w:t>
      </w:r>
      <w:r w:rsidR="00877D46" w:rsidRPr="0049009A">
        <w:t xml:space="preserve"> the new practice; and</w:t>
      </w:r>
    </w:p>
    <w:p w14:paraId="296A4585" w14:textId="37F81150" w:rsidR="00D34BD2" w:rsidRPr="0049009A" w:rsidRDefault="00877D46" w:rsidP="006420E2">
      <w:pPr>
        <w:pStyle w:val="Ipara"/>
      </w:pPr>
      <w:r w:rsidRPr="0049009A">
        <w:tab/>
        <w:t>(c)</w:t>
      </w:r>
      <w:r w:rsidRPr="0049009A">
        <w:tab/>
        <w:t>the amount of the fee is not more than the</w:t>
      </w:r>
      <w:r w:rsidR="0006064C" w:rsidRPr="0049009A">
        <w:t xml:space="preserve"> claimant’s current</w:t>
      </w:r>
      <w:r w:rsidRPr="0049009A">
        <w:t xml:space="preserve"> </w:t>
      </w:r>
      <w:r w:rsidR="00054512" w:rsidRPr="0049009A">
        <w:t>legal costs</w:t>
      </w:r>
      <w:r w:rsidR="0006064C" w:rsidRPr="0049009A">
        <w:t>; and</w:t>
      </w:r>
    </w:p>
    <w:p w14:paraId="628E9DFC" w14:textId="41DC3BED" w:rsidR="007005C7" w:rsidRPr="0049009A" w:rsidRDefault="00877D46" w:rsidP="006420E2">
      <w:pPr>
        <w:pStyle w:val="Ipara"/>
      </w:pPr>
      <w:r w:rsidRPr="0049009A">
        <w:tab/>
        <w:t>(d)</w:t>
      </w:r>
      <w:r w:rsidRPr="0049009A">
        <w:tab/>
        <w:t>the claimant consents to the</w:t>
      </w:r>
      <w:r w:rsidR="00773B2B" w:rsidRPr="0049009A">
        <w:t xml:space="preserve"> claim referral</w:t>
      </w:r>
      <w:r w:rsidRPr="0049009A">
        <w:t>.</w:t>
      </w:r>
    </w:p>
    <w:p w14:paraId="6BDA1B1D" w14:textId="33CEA0D8" w:rsidR="00514A92" w:rsidRPr="0049009A" w:rsidRDefault="00514A92" w:rsidP="00514A92">
      <w:pPr>
        <w:pStyle w:val="aNote"/>
      </w:pPr>
      <w:r w:rsidRPr="0049009A">
        <w:rPr>
          <w:rStyle w:val="charItals"/>
        </w:rPr>
        <w:t>Note</w:t>
      </w:r>
      <w:r w:rsidRPr="0049009A">
        <w:rPr>
          <w:rStyle w:val="charItals"/>
        </w:rPr>
        <w:tab/>
      </w:r>
      <w:r w:rsidRPr="0049009A">
        <w:t>The defendant has an evidential burden in relation to the matters mentioned in s</w:t>
      </w:r>
      <w:r w:rsidR="00E1403F" w:rsidRPr="0049009A">
        <w:t xml:space="preserve"> </w:t>
      </w:r>
      <w:r w:rsidRPr="0049009A">
        <w:t>(</w:t>
      </w:r>
      <w:r w:rsidR="001325C9" w:rsidRPr="0049009A">
        <w:t>3</w:t>
      </w:r>
      <w:r w:rsidR="00DB7CAE" w:rsidRPr="0049009A">
        <w:t>)</w:t>
      </w:r>
      <w:r w:rsidR="007F3717" w:rsidRPr="0049009A">
        <w:t xml:space="preserve"> and </w:t>
      </w:r>
      <w:r w:rsidR="00E1403F" w:rsidRPr="0049009A">
        <w:t xml:space="preserve">s </w:t>
      </w:r>
      <w:r w:rsidR="007F3717" w:rsidRPr="0049009A">
        <w:t>(4)</w:t>
      </w:r>
      <w:r w:rsidRPr="0049009A">
        <w:t xml:space="preserve"> (see </w:t>
      </w:r>
      <w:hyperlink r:id="rId26" w:tooltip="A2002-51" w:history="1">
        <w:r w:rsidR="00194D47" w:rsidRPr="00194D47">
          <w:rPr>
            <w:rStyle w:val="charCitHyperlinkAbbrev"/>
          </w:rPr>
          <w:t>Criminal Code</w:t>
        </w:r>
      </w:hyperlink>
      <w:r w:rsidRPr="0049009A">
        <w:t>, s</w:t>
      </w:r>
      <w:r w:rsidR="00E1403F" w:rsidRPr="0049009A">
        <w:t xml:space="preserve"> </w:t>
      </w:r>
      <w:r w:rsidRPr="0049009A">
        <w:t>58).</w:t>
      </w:r>
    </w:p>
    <w:p w14:paraId="1517B377" w14:textId="5D7134BC" w:rsidR="00F456A6" w:rsidRPr="0049009A" w:rsidRDefault="00F456A6" w:rsidP="00F456A6">
      <w:pPr>
        <w:pStyle w:val="IMain"/>
      </w:pPr>
      <w:r w:rsidRPr="0049009A">
        <w:tab/>
        <w:t>(</w:t>
      </w:r>
      <w:r w:rsidR="00D604A6" w:rsidRPr="0049009A">
        <w:t>5</w:t>
      </w:r>
      <w:r w:rsidRPr="0049009A">
        <w:t>)</w:t>
      </w:r>
      <w:r w:rsidRPr="0049009A">
        <w:tab/>
        <w:t>In this section:</w:t>
      </w:r>
    </w:p>
    <w:p w14:paraId="29BF5C25" w14:textId="5C405C3A" w:rsidR="002B080C" w:rsidRPr="0049009A" w:rsidRDefault="002B080C" w:rsidP="003A5407">
      <w:pPr>
        <w:pStyle w:val="aDef"/>
      </w:pPr>
      <w:r w:rsidRPr="00194D47">
        <w:rPr>
          <w:rStyle w:val="charBoldItals"/>
        </w:rPr>
        <w:t>claim r</w:t>
      </w:r>
      <w:r w:rsidR="00F456A6" w:rsidRPr="00194D47">
        <w:rPr>
          <w:rStyle w:val="charBoldItals"/>
        </w:rPr>
        <w:t>eferral</w:t>
      </w:r>
      <w:r w:rsidRPr="0049009A">
        <w:rPr>
          <w:bCs/>
          <w:iCs/>
        </w:rPr>
        <w:t>—</w:t>
      </w:r>
    </w:p>
    <w:p w14:paraId="273034E4" w14:textId="0D7C2F7F" w:rsidR="00F56CBA" w:rsidRPr="0049009A" w:rsidRDefault="002B080C" w:rsidP="002B080C">
      <w:pPr>
        <w:pStyle w:val="Idefpara"/>
      </w:pPr>
      <w:r w:rsidRPr="0049009A">
        <w:tab/>
        <w:t>(a)</w:t>
      </w:r>
      <w:r w:rsidRPr="0049009A">
        <w:tab/>
        <w:t xml:space="preserve">means </w:t>
      </w:r>
      <w:r w:rsidR="002A1B77" w:rsidRPr="0049009A">
        <w:t>the referral of a claimant to a person for the purposes of</w:t>
      </w:r>
      <w:r w:rsidR="00F56CBA" w:rsidRPr="0049009A">
        <w:t>—</w:t>
      </w:r>
    </w:p>
    <w:p w14:paraId="737BC1DF" w14:textId="617EF1E6" w:rsidR="002A1B77" w:rsidRPr="0049009A" w:rsidRDefault="002A1B77" w:rsidP="002A1B77">
      <w:pPr>
        <w:pStyle w:val="Idefsubpara"/>
      </w:pPr>
      <w:r w:rsidRPr="0049009A">
        <w:tab/>
        <w:t>(</w:t>
      </w:r>
      <w:proofErr w:type="spellStart"/>
      <w:r w:rsidRPr="0049009A">
        <w:t>i</w:t>
      </w:r>
      <w:proofErr w:type="spellEnd"/>
      <w:r w:rsidRPr="0049009A">
        <w:t>)</w:t>
      </w:r>
      <w:r w:rsidRPr="0049009A">
        <w:tab/>
        <w:t>the person providing a service to the claimant; or</w:t>
      </w:r>
    </w:p>
    <w:p w14:paraId="70BB22BC" w14:textId="5E12F446" w:rsidR="002A1B77" w:rsidRPr="0049009A" w:rsidRDefault="002A1B77" w:rsidP="002A1B77">
      <w:pPr>
        <w:pStyle w:val="Idefsubpara"/>
      </w:pPr>
      <w:r w:rsidRPr="0049009A">
        <w:tab/>
        <w:t>(ii)</w:t>
      </w:r>
      <w:r w:rsidRPr="0049009A">
        <w:tab/>
        <w:t>someone else providing a service to the claimant; and</w:t>
      </w:r>
    </w:p>
    <w:p w14:paraId="4A5147C9" w14:textId="389B16D9" w:rsidR="00F56CBA" w:rsidRPr="0049009A" w:rsidRDefault="00F56CBA" w:rsidP="002A1B77">
      <w:pPr>
        <w:pStyle w:val="Idefpara"/>
      </w:pPr>
      <w:r w:rsidRPr="0049009A">
        <w:lastRenderedPageBreak/>
        <w:tab/>
        <w:t>(</w:t>
      </w:r>
      <w:r w:rsidR="002B080C" w:rsidRPr="0049009A">
        <w:t>b</w:t>
      </w:r>
      <w:r w:rsidRPr="0049009A">
        <w:t>)</w:t>
      </w:r>
      <w:r w:rsidRPr="0049009A">
        <w:tab/>
      </w:r>
      <w:r w:rsidR="002B080C" w:rsidRPr="0049009A">
        <w:t xml:space="preserve">includes </w:t>
      </w:r>
      <w:r w:rsidR="00037BAB" w:rsidRPr="0049009A">
        <w:t xml:space="preserve">the disclosure of </w:t>
      </w:r>
      <w:r w:rsidR="002B080C" w:rsidRPr="0049009A">
        <w:t xml:space="preserve">a claimant’s personal </w:t>
      </w:r>
      <w:r w:rsidR="00351A29" w:rsidRPr="0049009A">
        <w:t>information</w:t>
      </w:r>
      <w:r w:rsidR="002A1B77" w:rsidRPr="0049009A">
        <w:t>.</w:t>
      </w:r>
    </w:p>
    <w:p w14:paraId="6F0146D1" w14:textId="7FE2F9DB" w:rsidR="0006064C" w:rsidRPr="0049009A" w:rsidRDefault="0006064C" w:rsidP="003A5407">
      <w:pPr>
        <w:pStyle w:val="aDef"/>
      </w:pPr>
      <w:r w:rsidRPr="00194D47">
        <w:rPr>
          <w:rStyle w:val="charBoldItals"/>
        </w:rPr>
        <w:t>current legal costs</w:t>
      </w:r>
      <w:r w:rsidRPr="0049009A">
        <w:rPr>
          <w:bCs/>
          <w:iCs/>
        </w:rPr>
        <w:t>, for a claimant, means the legal costs that—</w:t>
      </w:r>
    </w:p>
    <w:p w14:paraId="5821959C" w14:textId="5BC80D01" w:rsidR="0006064C" w:rsidRPr="0049009A" w:rsidRDefault="0006064C" w:rsidP="0006064C">
      <w:pPr>
        <w:pStyle w:val="Idefpara"/>
      </w:pPr>
      <w:r w:rsidRPr="0049009A">
        <w:tab/>
        <w:t>(a)</w:t>
      </w:r>
      <w:r w:rsidRPr="0049009A">
        <w:tab/>
        <w:t>were incurred by the claimant before the sale of the law practice; but</w:t>
      </w:r>
    </w:p>
    <w:p w14:paraId="7C0F5EA1" w14:textId="6DFA4C81" w:rsidR="0006064C" w:rsidRPr="0049009A" w:rsidRDefault="0006064C" w:rsidP="0006064C">
      <w:pPr>
        <w:pStyle w:val="Idefpara"/>
      </w:pPr>
      <w:r w:rsidRPr="0049009A">
        <w:tab/>
        <w:t>(b)</w:t>
      </w:r>
      <w:r w:rsidRPr="0049009A">
        <w:tab/>
        <w:t>have not been included in a bill given to the claimant before the sale.</w:t>
      </w:r>
    </w:p>
    <w:p w14:paraId="671DD9A7" w14:textId="46D906E9" w:rsidR="00D34BD2" w:rsidRPr="0049009A" w:rsidRDefault="00D34BD2" w:rsidP="003A5407">
      <w:pPr>
        <w:pStyle w:val="aDef"/>
      </w:pPr>
      <w:r w:rsidRPr="00194D47">
        <w:rPr>
          <w:rStyle w:val="charBoldItals"/>
        </w:rPr>
        <w:t>legal costs</w:t>
      </w:r>
      <w:r w:rsidRPr="0049009A">
        <w:rPr>
          <w:bCs/>
          <w:iCs/>
        </w:rPr>
        <w:t xml:space="preserve">—see the </w:t>
      </w:r>
      <w:hyperlink r:id="rId27" w:tooltip="A2006-25" w:history="1">
        <w:r w:rsidR="00194D47" w:rsidRPr="00194D47">
          <w:rPr>
            <w:rStyle w:val="charCitHyperlinkItal"/>
          </w:rPr>
          <w:t>Legal Profession Act 2006</w:t>
        </w:r>
      </w:hyperlink>
      <w:r w:rsidRPr="0049009A">
        <w:rPr>
          <w:bCs/>
          <w:iCs/>
        </w:rPr>
        <w:t>, dictionary.</w:t>
      </w:r>
    </w:p>
    <w:p w14:paraId="6C09B56F" w14:textId="3D2F3E4F" w:rsidR="00943F54" w:rsidRPr="0049009A" w:rsidRDefault="00943F54" w:rsidP="00943F54">
      <w:pPr>
        <w:pStyle w:val="IH5Sec"/>
      </w:pPr>
      <w:r w:rsidRPr="0049009A">
        <w:t>221</w:t>
      </w:r>
      <w:r w:rsidR="00DE4AC0" w:rsidRPr="0049009A">
        <w:t>D</w:t>
      </w:r>
      <w:r w:rsidRPr="0049009A">
        <w:tab/>
        <w:t>Exception</w:t>
      </w:r>
      <w:r w:rsidR="002D3DE4" w:rsidRPr="0049009A">
        <w:t xml:space="preserve"> for advertising</w:t>
      </w:r>
      <w:r w:rsidR="007151F0" w:rsidRPr="0049009A">
        <w:t xml:space="preserve"> law practices</w:t>
      </w:r>
    </w:p>
    <w:p w14:paraId="36D7FC1C" w14:textId="332EA3F9" w:rsidR="002D3DE4" w:rsidRPr="00194D47" w:rsidRDefault="00764F85" w:rsidP="002D3DE4">
      <w:pPr>
        <w:pStyle w:val="Amainreturn"/>
        <w:rPr>
          <w:rStyle w:val="charItals"/>
        </w:rPr>
      </w:pPr>
      <w:r w:rsidRPr="0049009A">
        <w:t>This part does not apply to</w:t>
      </w:r>
      <w:r w:rsidR="002D3DE4" w:rsidRPr="00194D47">
        <w:rPr>
          <w:rStyle w:val="charItals"/>
        </w:rPr>
        <w:t>—</w:t>
      </w:r>
    </w:p>
    <w:p w14:paraId="7FBA1D1F" w14:textId="515E67CC" w:rsidR="002D3DE4" w:rsidRPr="0049009A" w:rsidRDefault="002D3DE4" w:rsidP="002D3DE4">
      <w:pPr>
        <w:pStyle w:val="Ipara"/>
      </w:pPr>
      <w:r w:rsidRPr="00194D47">
        <w:tab/>
      </w:r>
      <w:r w:rsidRPr="0049009A">
        <w:t>(a)</w:t>
      </w:r>
      <w:r w:rsidRPr="0049009A">
        <w:tab/>
      </w:r>
      <w:r w:rsidR="00764F85" w:rsidRPr="0049009A">
        <w:t xml:space="preserve">the </w:t>
      </w:r>
      <w:r w:rsidRPr="0049009A">
        <w:t>advertising, marketing or promoti</w:t>
      </w:r>
      <w:r w:rsidR="00764F85" w:rsidRPr="0049009A">
        <w:t xml:space="preserve">on of a </w:t>
      </w:r>
      <w:r w:rsidRPr="0049009A">
        <w:t>law practice to the public</w:t>
      </w:r>
      <w:r w:rsidR="00C00235" w:rsidRPr="0049009A">
        <w:t xml:space="preserve"> or a group of people</w:t>
      </w:r>
      <w:r w:rsidR="0049009A">
        <w:t>;</w:t>
      </w:r>
      <w:r w:rsidRPr="0049009A">
        <w:t xml:space="preserve"> or</w:t>
      </w:r>
    </w:p>
    <w:p w14:paraId="005140A5" w14:textId="4CCB60E4" w:rsidR="002D3DE4" w:rsidRPr="0049009A" w:rsidRDefault="002D3DE4" w:rsidP="002D3DE4">
      <w:pPr>
        <w:pStyle w:val="Ipara"/>
      </w:pPr>
      <w:r w:rsidRPr="0049009A">
        <w:tab/>
        <w:t>(b)</w:t>
      </w:r>
      <w:r w:rsidRPr="0049009A">
        <w:tab/>
      </w:r>
      <w:r w:rsidR="00764F85" w:rsidRPr="0049009A">
        <w:t xml:space="preserve">the </w:t>
      </w:r>
      <w:r w:rsidR="000055AF" w:rsidRPr="0049009A">
        <w:t>giving</w:t>
      </w:r>
      <w:r w:rsidRPr="0049009A">
        <w:t xml:space="preserve"> or receiving </w:t>
      </w:r>
      <w:r w:rsidR="00C00235" w:rsidRPr="0049009A">
        <w:t xml:space="preserve">of </w:t>
      </w:r>
      <w:r w:rsidR="001F5A7E" w:rsidRPr="0049009A">
        <w:t>a fee or other benefit</w:t>
      </w:r>
      <w:r w:rsidRPr="0049009A">
        <w:t xml:space="preserve"> relating to advertising, marketing or promoti</w:t>
      </w:r>
      <w:r w:rsidR="00764F85" w:rsidRPr="0049009A">
        <w:t xml:space="preserve">on of a </w:t>
      </w:r>
      <w:r w:rsidRPr="0049009A">
        <w:t>law practice to the public</w:t>
      </w:r>
      <w:r w:rsidR="00C00235" w:rsidRPr="0049009A">
        <w:t xml:space="preserve"> or a group of people</w:t>
      </w:r>
      <w:r w:rsidRPr="0049009A">
        <w:t>.</w:t>
      </w:r>
    </w:p>
    <w:p w14:paraId="5B425A25" w14:textId="666550B7" w:rsidR="00C00235" w:rsidRPr="0049009A" w:rsidRDefault="00176B8D" w:rsidP="00DE4AC0">
      <w:pPr>
        <w:pStyle w:val="aNote"/>
      </w:pPr>
      <w:r w:rsidRPr="0049009A">
        <w:rPr>
          <w:rStyle w:val="charItals"/>
        </w:rPr>
        <w:t>Note</w:t>
      </w:r>
      <w:r w:rsidRPr="0049009A">
        <w:rPr>
          <w:rStyle w:val="charItals"/>
        </w:rPr>
        <w:tab/>
      </w:r>
      <w:r w:rsidRPr="0049009A">
        <w:t xml:space="preserve">The defendant has an evidential burden in relation to the matters mentioned in this section (see </w:t>
      </w:r>
      <w:hyperlink r:id="rId28" w:tooltip="A2002-51" w:history="1">
        <w:r w:rsidR="00194D47" w:rsidRPr="00194D47">
          <w:rPr>
            <w:rStyle w:val="charCitHyperlinkAbbrev"/>
          </w:rPr>
          <w:t>Criminal Code</w:t>
        </w:r>
      </w:hyperlink>
      <w:r w:rsidRPr="0049009A">
        <w:t>, s</w:t>
      </w:r>
      <w:r w:rsidR="00E1403F" w:rsidRPr="0049009A">
        <w:t xml:space="preserve"> </w:t>
      </w:r>
      <w:r w:rsidRPr="0049009A">
        <w:t>58).</w:t>
      </w:r>
    </w:p>
    <w:p w14:paraId="757322D1" w14:textId="081F0A0A" w:rsidR="005B7229" w:rsidRDefault="003A5407" w:rsidP="003A5407">
      <w:pPr>
        <w:pStyle w:val="AH5Sec"/>
        <w:shd w:val="pct25" w:color="auto" w:fill="auto"/>
        <w:rPr>
          <w:bCs/>
        </w:rPr>
      </w:pPr>
      <w:bookmarkStart w:id="17" w:name="_Toc223610673"/>
      <w:r w:rsidRPr="003A5407">
        <w:rPr>
          <w:rStyle w:val="CharSectNo"/>
        </w:rPr>
        <w:t>15</w:t>
      </w:r>
      <w:r>
        <w:rPr>
          <w:bCs/>
        </w:rPr>
        <w:tab/>
      </w:r>
      <w:r w:rsidR="005B7229">
        <w:rPr>
          <w:bCs/>
        </w:rPr>
        <w:t>Section 262 heading</w:t>
      </w:r>
      <w:bookmarkEnd w:id="17"/>
    </w:p>
    <w:p w14:paraId="1AEE634A" w14:textId="4663C661" w:rsidR="005B7229" w:rsidRDefault="005B7229" w:rsidP="005B7229">
      <w:pPr>
        <w:pStyle w:val="direction"/>
      </w:pPr>
      <w:r>
        <w:t>substitute</w:t>
      </w:r>
    </w:p>
    <w:p w14:paraId="2BFA00C9" w14:textId="1B15842D" w:rsidR="005B7229" w:rsidRPr="005B7229" w:rsidRDefault="00E333F6" w:rsidP="00E333F6">
      <w:pPr>
        <w:pStyle w:val="IH5Sec"/>
      </w:pPr>
      <w:r>
        <w:t>262</w:t>
      </w:r>
      <w:r>
        <w:tab/>
      </w:r>
      <w:r w:rsidR="005B7229" w:rsidRPr="0049009A">
        <w:t xml:space="preserve">Application of </w:t>
      </w:r>
      <w:r>
        <w:t>div</w:t>
      </w:r>
      <w:r w:rsidR="005B7229" w:rsidRPr="0049009A">
        <w:t xml:space="preserve"> 8A.1A</w:t>
      </w:r>
      <w:r>
        <w:t>.3</w:t>
      </w:r>
    </w:p>
    <w:p w14:paraId="3B630E2F" w14:textId="539EA4A4" w:rsidR="00CD7EB2" w:rsidRPr="0049009A" w:rsidRDefault="003A5407" w:rsidP="003A5407">
      <w:pPr>
        <w:pStyle w:val="AH5Sec"/>
        <w:shd w:val="pct25" w:color="auto" w:fill="auto"/>
      </w:pPr>
      <w:bookmarkStart w:id="18" w:name="_Toc223610674"/>
      <w:r w:rsidRPr="003A5407">
        <w:rPr>
          <w:rStyle w:val="CharSectNo"/>
        </w:rPr>
        <w:t>16</w:t>
      </w:r>
      <w:r w:rsidRPr="0049009A">
        <w:tab/>
      </w:r>
      <w:r w:rsidR="00FF52A7" w:rsidRPr="0049009A">
        <w:rPr>
          <w:bCs/>
        </w:rPr>
        <w:t>Section 262</w:t>
      </w:r>
      <w:bookmarkEnd w:id="18"/>
    </w:p>
    <w:p w14:paraId="6223FE0F" w14:textId="56B26257" w:rsidR="00CD7EB2" w:rsidRPr="0049009A" w:rsidRDefault="00FF52A7" w:rsidP="00CD7EB2">
      <w:pPr>
        <w:pStyle w:val="direction"/>
      </w:pPr>
      <w:r w:rsidRPr="0049009A">
        <w:t>omit</w:t>
      </w:r>
    </w:p>
    <w:p w14:paraId="1B43B32D" w14:textId="114DF0BE" w:rsidR="00FF52A7" w:rsidRPr="0049009A" w:rsidRDefault="00FF52A7" w:rsidP="00FF52A7">
      <w:pPr>
        <w:pStyle w:val="Amainreturn"/>
      </w:pPr>
      <w:r w:rsidRPr="0049009A">
        <w:t>Part 8A.1A</w:t>
      </w:r>
    </w:p>
    <w:p w14:paraId="7DBB81C3" w14:textId="1EA36A02" w:rsidR="00FF52A7" w:rsidRPr="0049009A" w:rsidRDefault="00FF52A7" w:rsidP="00FF52A7">
      <w:pPr>
        <w:pStyle w:val="direction"/>
      </w:pPr>
      <w:r w:rsidRPr="0049009A">
        <w:t>substitute</w:t>
      </w:r>
    </w:p>
    <w:p w14:paraId="4114D8DC" w14:textId="1A276901" w:rsidR="00CD7EB2" w:rsidRPr="00194D47" w:rsidRDefault="00FF52A7" w:rsidP="0057072E">
      <w:pPr>
        <w:pStyle w:val="Amainreturn"/>
      </w:pPr>
      <w:r w:rsidRPr="0049009A">
        <w:t>Division 8A.1A.3</w:t>
      </w:r>
    </w:p>
    <w:p w14:paraId="02DE4E3E" w14:textId="4E2DF1B6" w:rsidR="003C6B50" w:rsidRPr="0049009A" w:rsidRDefault="003A5407" w:rsidP="003A5407">
      <w:pPr>
        <w:pStyle w:val="AH5Sec"/>
        <w:shd w:val="pct25" w:color="auto" w:fill="auto"/>
      </w:pPr>
      <w:bookmarkStart w:id="19" w:name="_Toc223610675"/>
      <w:r w:rsidRPr="003A5407">
        <w:rPr>
          <w:rStyle w:val="CharSectNo"/>
        </w:rPr>
        <w:lastRenderedPageBreak/>
        <w:t>17</w:t>
      </w:r>
      <w:r w:rsidRPr="0049009A">
        <w:tab/>
      </w:r>
      <w:r w:rsidR="007C2E2F" w:rsidRPr="0049009A">
        <w:t>New chapter 2</w:t>
      </w:r>
      <w:r w:rsidR="00930E0C" w:rsidRPr="0049009A">
        <w:t>2</w:t>
      </w:r>
      <w:bookmarkEnd w:id="19"/>
    </w:p>
    <w:p w14:paraId="4838739D" w14:textId="2B762B6A" w:rsidR="007C2E2F" w:rsidRPr="0049009A" w:rsidRDefault="007C2E2F" w:rsidP="007C2E2F">
      <w:pPr>
        <w:pStyle w:val="direction"/>
      </w:pPr>
      <w:r w:rsidRPr="0049009A">
        <w:t>insert</w:t>
      </w:r>
    </w:p>
    <w:p w14:paraId="2A2A4051" w14:textId="4F8DC6F9" w:rsidR="007C2E2F" w:rsidRPr="0049009A" w:rsidRDefault="007C2E2F" w:rsidP="007C2E2F">
      <w:pPr>
        <w:pStyle w:val="IH1Chap"/>
      </w:pPr>
      <w:r w:rsidRPr="0049009A">
        <w:t>Chapter 2</w:t>
      </w:r>
      <w:r w:rsidR="00930E0C" w:rsidRPr="0049009A">
        <w:t>2</w:t>
      </w:r>
      <w:r w:rsidRPr="0049009A">
        <w:tab/>
        <w:t>Transitional—Civil Law (Wrongs) Amendment Act 202</w:t>
      </w:r>
      <w:r w:rsidR="00930E0C" w:rsidRPr="0049009A">
        <w:t>6</w:t>
      </w:r>
    </w:p>
    <w:p w14:paraId="5C7CA09C" w14:textId="2F91FB0D" w:rsidR="007C2E2F" w:rsidRPr="0049009A" w:rsidRDefault="00377133" w:rsidP="00377133">
      <w:pPr>
        <w:pStyle w:val="IH5Sec"/>
      </w:pPr>
      <w:r w:rsidRPr="0049009A">
        <w:t>26</w:t>
      </w:r>
      <w:r w:rsidR="00CE3EB9" w:rsidRPr="0049009A">
        <w:t>4</w:t>
      </w:r>
      <w:r w:rsidRPr="0049009A">
        <w:tab/>
      </w:r>
      <w:r w:rsidR="00530239" w:rsidRPr="0049009A">
        <w:t>Application of</w:t>
      </w:r>
      <w:r w:rsidR="009C16AD" w:rsidRPr="0049009A">
        <w:t xml:space="preserve"> </w:t>
      </w:r>
      <w:r w:rsidRPr="0049009A">
        <w:t xml:space="preserve">claim farming </w:t>
      </w:r>
      <w:r w:rsidR="009C16AD" w:rsidRPr="0049009A">
        <w:t>amendments</w:t>
      </w:r>
    </w:p>
    <w:p w14:paraId="630EFD8F" w14:textId="75FC55AC" w:rsidR="002D3DE4" w:rsidRPr="0049009A" w:rsidRDefault="001B7AA5" w:rsidP="001B7AA5">
      <w:pPr>
        <w:pStyle w:val="IMain"/>
      </w:pPr>
      <w:r w:rsidRPr="0049009A">
        <w:tab/>
        <w:t>(1)</w:t>
      </w:r>
      <w:r w:rsidRPr="0049009A">
        <w:tab/>
      </w:r>
      <w:r w:rsidR="00377133" w:rsidRPr="0049009A">
        <w:t>Part 15.4A</w:t>
      </w:r>
      <w:r w:rsidR="00DD4889" w:rsidRPr="0049009A">
        <w:t xml:space="preserve"> </w:t>
      </w:r>
      <w:r w:rsidR="002D3DE4" w:rsidRPr="0049009A">
        <w:t>appl</w:t>
      </w:r>
      <w:r w:rsidR="00530239" w:rsidRPr="0049009A">
        <w:t>ies</w:t>
      </w:r>
      <w:r w:rsidR="002D3DE4" w:rsidRPr="0049009A">
        <w:t xml:space="preserve"> in relation to </w:t>
      </w:r>
      <w:r w:rsidR="00737896" w:rsidRPr="0049009A">
        <w:t>an</w:t>
      </w:r>
      <w:r w:rsidR="00176B8D" w:rsidRPr="0049009A">
        <w:t>ything done</w:t>
      </w:r>
      <w:r w:rsidR="00737896" w:rsidRPr="0049009A">
        <w:t xml:space="preserve"> or omitted to be </w:t>
      </w:r>
      <w:r w:rsidR="002D3DE4" w:rsidRPr="0049009A">
        <w:t xml:space="preserve">done on or after the commencement </w:t>
      </w:r>
      <w:r w:rsidRPr="0049009A">
        <w:t>day</w:t>
      </w:r>
      <w:r w:rsidR="002D3DE4" w:rsidRPr="0049009A">
        <w:t>.</w:t>
      </w:r>
    </w:p>
    <w:p w14:paraId="65C38D27" w14:textId="2DC0CBA3" w:rsidR="00F5749A" w:rsidRPr="0049009A" w:rsidRDefault="001B7AA5" w:rsidP="001B7AA5">
      <w:pPr>
        <w:pStyle w:val="IMain"/>
      </w:pPr>
      <w:r w:rsidRPr="0049009A">
        <w:tab/>
        <w:t>(2)</w:t>
      </w:r>
      <w:r w:rsidRPr="0049009A">
        <w:tab/>
      </w:r>
      <w:r w:rsidR="00F5749A" w:rsidRPr="0049009A">
        <w:t>However,</w:t>
      </w:r>
      <w:r w:rsidR="002D3DE4" w:rsidRPr="0049009A">
        <w:t xml:space="preserve"> section </w:t>
      </w:r>
      <w:r w:rsidR="00683DA5" w:rsidRPr="0049009A">
        <w:t>221</w:t>
      </w:r>
      <w:r w:rsidR="00DE4AC0" w:rsidRPr="0049009A">
        <w:t>C</w:t>
      </w:r>
      <w:r w:rsidR="00F5749A" w:rsidRPr="0049009A">
        <w:t xml:space="preserve"> </w:t>
      </w:r>
      <w:r w:rsidR="00683DA5" w:rsidRPr="0049009A">
        <w:t xml:space="preserve">(Giving or receiving </w:t>
      </w:r>
      <w:r w:rsidR="001F5A7E" w:rsidRPr="0049009A">
        <w:t xml:space="preserve">fee or benefit </w:t>
      </w:r>
      <w:r w:rsidR="00683DA5" w:rsidRPr="0049009A">
        <w:t xml:space="preserve">for </w:t>
      </w:r>
      <w:r w:rsidR="00F2153A" w:rsidRPr="0049009A">
        <w:t>claim referrals</w:t>
      </w:r>
      <w:r w:rsidR="00683DA5" w:rsidRPr="0049009A">
        <w:t>)</w:t>
      </w:r>
      <w:r w:rsidR="002D3DE4" w:rsidRPr="0049009A">
        <w:t xml:space="preserve"> does not apply </w:t>
      </w:r>
      <w:r w:rsidR="00D33093" w:rsidRPr="0049009A">
        <w:t xml:space="preserve">to a fee or benefit given or received on or after the commencement day </w:t>
      </w:r>
      <w:r w:rsidR="002D3DE4" w:rsidRPr="0049009A">
        <w:t>if</w:t>
      </w:r>
      <w:r w:rsidR="00F5749A" w:rsidRPr="0049009A">
        <w:t>—</w:t>
      </w:r>
    </w:p>
    <w:p w14:paraId="51223476" w14:textId="4C4CFD2C" w:rsidR="002D3DE4" w:rsidRPr="0049009A" w:rsidRDefault="00F5749A" w:rsidP="00F5749A">
      <w:pPr>
        <w:pStyle w:val="Ipara"/>
      </w:pPr>
      <w:r w:rsidRPr="0049009A">
        <w:tab/>
        <w:t>(a)</w:t>
      </w:r>
      <w:r w:rsidRPr="0049009A">
        <w:tab/>
      </w:r>
      <w:r w:rsidR="001F5A7E" w:rsidRPr="0049009A">
        <w:t>the fee or benefit</w:t>
      </w:r>
      <w:r w:rsidR="002D3DE4" w:rsidRPr="0049009A">
        <w:t xml:space="preserve"> </w:t>
      </w:r>
      <w:r w:rsidR="00D33093" w:rsidRPr="0049009A">
        <w:t>was</w:t>
      </w:r>
      <w:r w:rsidR="002D3DE4" w:rsidRPr="0049009A">
        <w:t xml:space="preserve"> </w:t>
      </w:r>
      <w:r w:rsidRPr="0049009A">
        <w:t>given</w:t>
      </w:r>
      <w:r w:rsidR="002D3DE4" w:rsidRPr="0049009A">
        <w:t xml:space="preserve"> or received </w:t>
      </w:r>
      <w:r w:rsidR="00D33093" w:rsidRPr="0049009A">
        <w:t xml:space="preserve">under </w:t>
      </w:r>
      <w:r w:rsidR="002D3DE4" w:rsidRPr="0049009A">
        <w:t>a</w:t>
      </w:r>
      <w:r w:rsidR="00A421AE" w:rsidRPr="0049009A">
        <w:t>n existing</w:t>
      </w:r>
      <w:r w:rsidR="002D3DE4" w:rsidRPr="0049009A">
        <w:t xml:space="preserve"> </w:t>
      </w:r>
      <w:r w:rsidR="00A421AE" w:rsidRPr="0049009A">
        <w:t>claim referral</w:t>
      </w:r>
      <w:r w:rsidR="002D3DE4" w:rsidRPr="0049009A">
        <w:t xml:space="preserve"> agreement</w:t>
      </w:r>
      <w:r w:rsidRPr="0049009A">
        <w:t>; and</w:t>
      </w:r>
    </w:p>
    <w:p w14:paraId="3BE2421E" w14:textId="509E57B0" w:rsidR="002D3DE4" w:rsidRPr="0049009A" w:rsidRDefault="001B7AA5" w:rsidP="001B7AA5">
      <w:pPr>
        <w:pStyle w:val="Ipara"/>
      </w:pPr>
      <w:r w:rsidRPr="0049009A">
        <w:tab/>
        <w:t>(</w:t>
      </w:r>
      <w:r w:rsidR="00D33093" w:rsidRPr="0049009A">
        <w:t>b</w:t>
      </w:r>
      <w:r w:rsidRPr="0049009A">
        <w:t>)</w:t>
      </w:r>
      <w:r w:rsidRPr="0049009A">
        <w:tab/>
      </w:r>
      <w:r w:rsidR="002D3DE4" w:rsidRPr="0049009A">
        <w:t xml:space="preserve">the </w:t>
      </w:r>
      <w:r w:rsidR="00BC6A16" w:rsidRPr="0049009A">
        <w:t xml:space="preserve">claim </w:t>
      </w:r>
      <w:r w:rsidR="002D3DE4" w:rsidRPr="0049009A">
        <w:t xml:space="preserve">referral was </w:t>
      </w:r>
      <w:r w:rsidR="004A05C9" w:rsidRPr="0049009A">
        <w:t xml:space="preserve">finalised </w:t>
      </w:r>
      <w:r w:rsidR="002D3DE4" w:rsidRPr="0049009A">
        <w:t xml:space="preserve">before the commencement </w:t>
      </w:r>
      <w:r w:rsidRPr="0049009A">
        <w:t>day</w:t>
      </w:r>
      <w:r w:rsidR="002D3DE4" w:rsidRPr="0049009A">
        <w:t>.</w:t>
      </w:r>
    </w:p>
    <w:p w14:paraId="60BD104E" w14:textId="00B933EE" w:rsidR="004A357B" w:rsidRPr="0049009A" w:rsidRDefault="004A357B" w:rsidP="006420E2">
      <w:pPr>
        <w:pStyle w:val="IMain"/>
      </w:pPr>
      <w:r w:rsidRPr="0049009A">
        <w:tab/>
        <w:t>(3)</w:t>
      </w:r>
      <w:r w:rsidRPr="0049009A">
        <w:tab/>
        <w:t>In this section:</w:t>
      </w:r>
    </w:p>
    <w:p w14:paraId="391E9A94" w14:textId="77777777" w:rsidR="00CE3EB9" w:rsidRPr="0049009A" w:rsidRDefault="00CE3EB9" w:rsidP="003A5407">
      <w:pPr>
        <w:pStyle w:val="aDef"/>
      </w:pPr>
      <w:r w:rsidRPr="00194D47">
        <w:rPr>
          <w:rStyle w:val="charBoldItals"/>
        </w:rPr>
        <w:t>commencement day</w:t>
      </w:r>
      <w:r w:rsidRPr="0049009A">
        <w:rPr>
          <w:bCs/>
        </w:rPr>
        <w:t xml:space="preserve"> means the day the </w:t>
      </w:r>
      <w:r w:rsidRPr="007C2D49">
        <w:rPr>
          <w:rStyle w:val="charItals"/>
        </w:rPr>
        <w:t>Civil Law (Wrongs) Amendment Act 2026</w:t>
      </w:r>
      <w:r w:rsidRPr="0049009A">
        <w:t>, section 3 commences.</w:t>
      </w:r>
    </w:p>
    <w:p w14:paraId="6E401433" w14:textId="0DF40303" w:rsidR="00A421AE" w:rsidRPr="0049009A" w:rsidRDefault="00A421AE" w:rsidP="003A5407">
      <w:pPr>
        <w:pStyle w:val="aDef"/>
      </w:pPr>
      <w:r w:rsidRPr="00194D47">
        <w:rPr>
          <w:rStyle w:val="charBoldItals"/>
        </w:rPr>
        <w:t>existing claim referral agreement</w:t>
      </w:r>
      <w:r w:rsidRPr="0049009A">
        <w:rPr>
          <w:bCs/>
          <w:iCs/>
        </w:rPr>
        <w:t xml:space="preserve"> means a written agreement </w:t>
      </w:r>
      <w:r w:rsidRPr="0049009A">
        <w:t>relating to a claim referral that was entered into before the commencement day.</w:t>
      </w:r>
    </w:p>
    <w:p w14:paraId="6D53F842" w14:textId="02A14410" w:rsidR="007C2E2F" w:rsidRPr="0049009A" w:rsidRDefault="007C2E2F" w:rsidP="007C2E2F">
      <w:pPr>
        <w:pStyle w:val="IH5Sec"/>
      </w:pPr>
      <w:r w:rsidRPr="0049009A">
        <w:t>2</w:t>
      </w:r>
      <w:r w:rsidR="00DF2800" w:rsidRPr="0049009A">
        <w:t>6</w:t>
      </w:r>
      <w:r w:rsidR="00CE3EB9" w:rsidRPr="0049009A">
        <w:t>5</w:t>
      </w:r>
      <w:r w:rsidRPr="0049009A">
        <w:tab/>
        <w:t>Expiry—</w:t>
      </w:r>
      <w:proofErr w:type="spellStart"/>
      <w:r w:rsidRPr="0049009A">
        <w:t>ch</w:t>
      </w:r>
      <w:proofErr w:type="spellEnd"/>
      <w:r w:rsidRPr="0049009A">
        <w:t xml:space="preserve"> 2</w:t>
      </w:r>
      <w:r w:rsidR="00941725" w:rsidRPr="0049009A">
        <w:t>2</w:t>
      </w:r>
    </w:p>
    <w:p w14:paraId="3C1FC0FA" w14:textId="3C90F1A0" w:rsidR="00277559" w:rsidRPr="0049009A" w:rsidRDefault="007C2E2F">
      <w:pPr>
        <w:pStyle w:val="Amainreturn"/>
      </w:pPr>
      <w:r w:rsidRPr="0049009A">
        <w:t xml:space="preserve">This chapter expires </w:t>
      </w:r>
      <w:r w:rsidR="00EF542C" w:rsidRPr="0049009A">
        <w:t xml:space="preserve">12 months </w:t>
      </w:r>
      <w:r w:rsidRPr="0049009A">
        <w:t>after the day it commences.</w:t>
      </w:r>
    </w:p>
    <w:p w14:paraId="7A0331DA" w14:textId="5A68D805" w:rsidR="007C2E2F" w:rsidRPr="0049009A" w:rsidRDefault="007C2E2F" w:rsidP="00A9663F">
      <w:pPr>
        <w:pStyle w:val="aNote"/>
      </w:pPr>
      <w:r w:rsidRPr="00194D47">
        <w:rPr>
          <w:rStyle w:val="charItals"/>
        </w:rPr>
        <w:t>Note</w:t>
      </w:r>
      <w:r w:rsidRPr="0049009A">
        <w:tab/>
        <w:t xml:space="preserve">A transitional provision is repealed on its expiry but continues to have effect after its repeal (see </w:t>
      </w:r>
      <w:hyperlink r:id="rId29" w:tooltip="A2001-14" w:history="1">
        <w:r w:rsidR="00194D47" w:rsidRPr="00194D47">
          <w:rPr>
            <w:rStyle w:val="charCitHyperlinkAbbrev"/>
          </w:rPr>
          <w:t>Legislation Act</w:t>
        </w:r>
      </w:hyperlink>
      <w:r w:rsidRPr="0049009A">
        <w:t>, s 88).</w:t>
      </w:r>
    </w:p>
    <w:p w14:paraId="39B40287" w14:textId="01F2798E" w:rsidR="00BC6A16" w:rsidRPr="0049009A" w:rsidRDefault="003A5407" w:rsidP="003A5407">
      <w:pPr>
        <w:pStyle w:val="AH5Sec"/>
        <w:shd w:val="pct25" w:color="auto" w:fill="auto"/>
      </w:pPr>
      <w:bookmarkStart w:id="20" w:name="_Toc223610676"/>
      <w:r w:rsidRPr="003A5407">
        <w:rPr>
          <w:rStyle w:val="CharSectNo"/>
        </w:rPr>
        <w:lastRenderedPageBreak/>
        <w:t>18</w:t>
      </w:r>
      <w:r w:rsidRPr="0049009A">
        <w:tab/>
      </w:r>
      <w:r w:rsidR="00BC6A16" w:rsidRPr="0049009A">
        <w:t>Dictionary, new definition</w:t>
      </w:r>
      <w:r w:rsidR="007D0993" w:rsidRPr="0049009A">
        <w:t>s</w:t>
      </w:r>
      <w:bookmarkEnd w:id="20"/>
    </w:p>
    <w:p w14:paraId="49D1B9E7" w14:textId="77777777" w:rsidR="00BC6A16" w:rsidRPr="0049009A" w:rsidRDefault="00BC6A16" w:rsidP="00BC6A16">
      <w:pPr>
        <w:pStyle w:val="direction"/>
      </w:pPr>
      <w:r w:rsidRPr="0049009A">
        <w:t>insert</w:t>
      </w:r>
    </w:p>
    <w:p w14:paraId="0DD5A9FD" w14:textId="033981CE" w:rsidR="00BC6A16" w:rsidRPr="0049009A" w:rsidRDefault="00BC6A16" w:rsidP="003A5407">
      <w:pPr>
        <w:pStyle w:val="aDef"/>
      </w:pPr>
      <w:r w:rsidRPr="00194D47">
        <w:rPr>
          <w:rStyle w:val="charBoldItals"/>
        </w:rPr>
        <w:t>associate</w:t>
      </w:r>
      <w:r w:rsidRPr="0049009A">
        <w:rPr>
          <w:bCs/>
        </w:rPr>
        <w:t xml:space="preserve">, </w:t>
      </w:r>
      <w:r w:rsidR="00BC5577" w:rsidRPr="0049009A">
        <w:rPr>
          <w:bCs/>
        </w:rPr>
        <w:t xml:space="preserve">of a law practice, </w:t>
      </w:r>
      <w:r w:rsidRPr="0049009A">
        <w:rPr>
          <w:bCs/>
        </w:rPr>
        <w:t>for part 15.4A (</w:t>
      </w:r>
      <w:r w:rsidRPr="0049009A">
        <w:t>Prohibition on claim farming</w:t>
      </w:r>
      <w:r w:rsidRPr="0049009A">
        <w:rPr>
          <w:iCs/>
        </w:rPr>
        <w:t xml:space="preserve">)—see the </w:t>
      </w:r>
      <w:hyperlink r:id="rId30" w:tooltip="A2006-25" w:history="1">
        <w:r w:rsidR="00194D47" w:rsidRPr="00194D47">
          <w:rPr>
            <w:rStyle w:val="charCitHyperlinkItal"/>
          </w:rPr>
          <w:t>Legal Profession Act 2006</w:t>
        </w:r>
      </w:hyperlink>
      <w:r w:rsidRPr="0049009A">
        <w:rPr>
          <w:iCs/>
        </w:rPr>
        <w:t>, dictionary.</w:t>
      </w:r>
    </w:p>
    <w:p w14:paraId="46F2ECB3" w14:textId="7548C6F7" w:rsidR="007D0993" w:rsidRPr="0049009A" w:rsidRDefault="007D0993" w:rsidP="00AB157F">
      <w:pPr>
        <w:pStyle w:val="aDef"/>
      </w:pPr>
      <w:r w:rsidRPr="00194D47">
        <w:rPr>
          <w:rStyle w:val="charBoldItals"/>
        </w:rPr>
        <w:t>associated</w:t>
      </w:r>
      <w:r w:rsidRPr="0049009A">
        <w:t>, for an individual, for division 8A.1A.</w:t>
      </w:r>
      <w:r w:rsidR="00FF52A7" w:rsidRPr="0049009A">
        <w:t>2</w:t>
      </w:r>
      <w:r w:rsidRPr="0049009A">
        <w:t xml:space="preserve"> (Duty of organisations to prevent child abuse)—see section 114B</w:t>
      </w:r>
      <w:r w:rsidR="00DD4889" w:rsidRPr="0049009A">
        <w:t>B</w:t>
      </w:r>
      <w:r w:rsidR="004764DE" w:rsidRPr="0049009A">
        <w:t>C</w:t>
      </w:r>
      <w:r w:rsidRPr="0049009A">
        <w:t>.</w:t>
      </w:r>
    </w:p>
    <w:p w14:paraId="4B076117" w14:textId="140E4179" w:rsidR="00A67CB2" w:rsidRPr="0049009A" w:rsidRDefault="003A5407" w:rsidP="003A5407">
      <w:pPr>
        <w:pStyle w:val="AH5Sec"/>
        <w:shd w:val="pct25" w:color="auto" w:fill="auto"/>
      </w:pPr>
      <w:bookmarkStart w:id="21" w:name="_Toc223610677"/>
      <w:r w:rsidRPr="003A5407">
        <w:rPr>
          <w:rStyle w:val="CharSectNo"/>
        </w:rPr>
        <w:t>19</w:t>
      </w:r>
      <w:r w:rsidRPr="0049009A">
        <w:tab/>
      </w:r>
      <w:r w:rsidR="00A67CB2" w:rsidRPr="0049009A">
        <w:t xml:space="preserve">Dictionary, definition of </w:t>
      </w:r>
      <w:r w:rsidR="00A67CB2" w:rsidRPr="00194D47">
        <w:rPr>
          <w:rStyle w:val="charItals"/>
        </w:rPr>
        <w:t>claim</w:t>
      </w:r>
      <w:r w:rsidR="00A67CB2" w:rsidRPr="0049009A">
        <w:rPr>
          <w:iCs/>
        </w:rPr>
        <w:t xml:space="preserve">, </w:t>
      </w:r>
      <w:r w:rsidR="003A3B77" w:rsidRPr="0049009A">
        <w:rPr>
          <w:iCs/>
        </w:rPr>
        <w:t xml:space="preserve">new </w:t>
      </w:r>
      <w:r w:rsidR="00A67CB2" w:rsidRPr="0049009A">
        <w:rPr>
          <w:iCs/>
        </w:rPr>
        <w:t>paragraph (c)</w:t>
      </w:r>
      <w:bookmarkEnd w:id="21"/>
    </w:p>
    <w:p w14:paraId="75249E79" w14:textId="77777777" w:rsidR="00A67CB2" w:rsidRPr="0049009A" w:rsidRDefault="00A67CB2" w:rsidP="00A67CB2">
      <w:pPr>
        <w:pStyle w:val="direction"/>
      </w:pPr>
      <w:r w:rsidRPr="0049009A">
        <w:t>insert</w:t>
      </w:r>
    </w:p>
    <w:p w14:paraId="18E0701C" w14:textId="61125660" w:rsidR="00A67CB2" w:rsidRPr="0049009A" w:rsidRDefault="00A67CB2" w:rsidP="00A67CB2">
      <w:pPr>
        <w:pStyle w:val="Idefpara"/>
      </w:pPr>
      <w:r w:rsidRPr="00194D47">
        <w:tab/>
      </w:r>
      <w:r w:rsidRPr="0049009A">
        <w:t>(c)</w:t>
      </w:r>
      <w:r w:rsidRPr="00194D47">
        <w:tab/>
      </w:r>
      <w:r w:rsidRPr="0049009A">
        <w:t>for part 15.4A (Prohibition on claim farming)—see section</w:t>
      </w:r>
      <w:r w:rsidR="00B72667" w:rsidRPr="0049009A">
        <w:t> </w:t>
      </w:r>
      <w:r w:rsidRPr="0049009A">
        <w:t>221A.</w:t>
      </w:r>
    </w:p>
    <w:p w14:paraId="0D00E050" w14:textId="51BB2884" w:rsidR="003A3B77" w:rsidRPr="0049009A" w:rsidRDefault="003A5407" w:rsidP="003A5407">
      <w:pPr>
        <w:pStyle w:val="AH5Sec"/>
        <w:shd w:val="pct25" w:color="auto" w:fill="auto"/>
      </w:pPr>
      <w:bookmarkStart w:id="22" w:name="_Toc223610678"/>
      <w:r w:rsidRPr="003A5407">
        <w:rPr>
          <w:rStyle w:val="CharSectNo"/>
        </w:rPr>
        <w:t>20</w:t>
      </w:r>
      <w:r w:rsidRPr="0049009A">
        <w:tab/>
      </w:r>
      <w:r w:rsidR="003A3B77" w:rsidRPr="0049009A">
        <w:t xml:space="preserve">Dictionary, definition of </w:t>
      </w:r>
      <w:r w:rsidR="003A3B77" w:rsidRPr="00194D47">
        <w:rPr>
          <w:rStyle w:val="charItals"/>
        </w:rPr>
        <w:t>claimant</w:t>
      </w:r>
      <w:r w:rsidR="003A3B77" w:rsidRPr="0049009A">
        <w:rPr>
          <w:iCs/>
        </w:rPr>
        <w:t>, new paragraph (c)</w:t>
      </w:r>
      <w:bookmarkEnd w:id="22"/>
    </w:p>
    <w:p w14:paraId="75AA0DFD" w14:textId="77777777" w:rsidR="003A3B77" w:rsidRPr="0049009A" w:rsidRDefault="003A3B77" w:rsidP="003A3B77">
      <w:pPr>
        <w:pStyle w:val="direction"/>
      </w:pPr>
      <w:r w:rsidRPr="0049009A">
        <w:t>insert</w:t>
      </w:r>
    </w:p>
    <w:p w14:paraId="17E79434" w14:textId="6EB53827" w:rsidR="003A3B77" w:rsidRPr="0049009A" w:rsidRDefault="003A3B77" w:rsidP="003A3B77">
      <w:pPr>
        <w:pStyle w:val="Idefpara"/>
      </w:pPr>
      <w:r w:rsidRPr="00194D47">
        <w:tab/>
      </w:r>
      <w:r w:rsidRPr="0049009A">
        <w:t>(c)</w:t>
      </w:r>
      <w:r w:rsidRPr="00194D47">
        <w:tab/>
      </w:r>
      <w:r w:rsidRPr="0049009A">
        <w:t>for part 15.4A (Prohibition on claim farming)—see section</w:t>
      </w:r>
      <w:r w:rsidR="00B72667" w:rsidRPr="0049009A">
        <w:t> </w:t>
      </w:r>
      <w:r w:rsidRPr="0049009A">
        <w:t>221A.</w:t>
      </w:r>
    </w:p>
    <w:p w14:paraId="7C539B79" w14:textId="6C6AA14E" w:rsidR="00FF52A7" w:rsidRPr="0049009A" w:rsidRDefault="003A5407" w:rsidP="003A5407">
      <w:pPr>
        <w:pStyle w:val="AH5Sec"/>
        <w:shd w:val="pct25" w:color="auto" w:fill="auto"/>
      </w:pPr>
      <w:bookmarkStart w:id="23" w:name="_Toc223610679"/>
      <w:r w:rsidRPr="003A5407">
        <w:rPr>
          <w:rStyle w:val="CharSectNo"/>
        </w:rPr>
        <w:t>21</w:t>
      </w:r>
      <w:r w:rsidRPr="0049009A">
        <w:tab/>
      </w:r>
      <w:r w:rsidR="00FF52A7" w:rsidRPr="0049009A">
        <w:t xml:space="preserve">Dictionary, definition of </w:t>
      </w:r>
      <w:r w:rsidR="00FF52A7" w:rsidRPr="00194D47">
        <w:rPr>
          <w:rStyle w:val="charItals"/>
        </w:rPr>
        <w:t>employee</w:t>
      </w:r>
      <w:bookmarkEnd w:id="23"/>
    </w:p>
    <w:p w14:paraId="2E807CA0" w14:textId="6F7A4808" w:rsidR="00FF52A7" w:rsidRPr="0049009A" w:rsidRDefault="00FF52A7" w:rsidP="00FF52A7">
      <w:pPr>
        <w:pStyle w:val="direction"/>
      </w:pPr>
      <w:r w:rsidRPr="0049009A">
        <w:t>omit</w:t>
      </w:r>
    </w:p>
    <w:p w14:paraId="1239CFC8" w14:textId="5453DDC0" w:rsidR="00FF52A7" w:rsidRPr="0049009A" w:rsidRDefault="00FF52A7" w:rsidP="003A5407">
      <w:pPr>
        <w:pStyle w:val="aDef"/>
      </w:pPr>
      <w:r w:rsidRPr="0049009A">
        <w:t>part 8A.1A (Liability of organisations)</w:t>
      </w:r>
    </w:p>
    <w:p w14:paraId="7AE6D384" w14:textId="658136AF" w:rsidR="00FF52A7" w:rsidRPr="0049009A" w:rsidRDefault="00FF52A7" w:rsidP="00FF52A7">
      <w:pPr>
        <w:pStyle w:val="direction"/>
      </w:pPr>
      <w:r w:rsidRPr="0049009A">
        <w:t>substitute</w:t>
      </w:r>
    </w:p>
    <w:p w14:paraId="01F914BD" w14:textId="699CD022" w:rsidR="001F3AE0" w:rsidRPr="0049009A" w:rsidRDefault="001F3AE0" w:rsidP="001F3AE0">
      <w:pPr>
        <w:pStyle w:val="Amainreturn"/>
      </w:pPr>
      <w:r w:rsidRPr="0049009A">
        <w:t>division 8A.1A.3 (Vicarious liability of organisations)</w:t>
      </w:r>
    </w:p>
    <w:p w14:paraId="189FF499" w14:textId="514C050D" w:rsidR="007F71E7" w:rsidRPr="0049009A" w:rsidRDefault="003A5407" w:rsidP="003A5407">
      <w:pPr>
        <w:pStyle w:val="AH5Sec"/>
        <w:shd w:val="pct25" w:color="auto" w:fill="auto"/>
      </w:pPr>
      <w:bookmarkStart w:id="24" w:name="_Toc223610680"/>
      <w:r w:rsidRPr="003A5407">
        <w:rPr>
          <w:rStyle w:val="CharSectNo"/>
        </w:rPr>
        <w:t>22</w:t>
      </w:r>
      <w:r w:rsidRPr="0049009A">
        <w:tab/>
      </w:r>
      <w:r w:rsidR="007F71E7" w:rsidRPr="0049009A">
        <w:t>Dictionary, new definition</w:t>
      </w:r>
      <w:r w:rsidR="003045AE" w:rsidRPr="0049009A">
        <w:t xml:space="preserve"> of </w:t>
      </w:r>
      <w:r w:rsidR="003045AE" w:rsidRPr="00194D47">
        <w:rPr>
          <w:rStyle w:val="charItals"/>
        </w:rPr>
        <w:t>law practice</w:t>
      </w:r>
      <w:bookmarkEnd w:id="24"/>
    </w:p>
    <w:p w14:paraId="4B774F06" w14:textId="77777777" w:rsidR="007F71E7" w:rsidRPr="0049009A" w:rsidRDefault="007F71E7" w:rsidP="007F71E7">
      <w:pPr>
        <w:pStyle w:val="direction"/>
      </w:pPr>
      <w:r w:rsidRPr="0049009A">
        <w:t>insert</w:t>
      </w:r>
    </w:p>
    <w:p w14:paraId="5B99F49E" w14:textId="2E0A6C94" w:rsidR="00B068D2" w:rsidRPr="0049009A" w:rsidRDefault="007F71E7" w:rsidP="003A5407">
      <w:pPr>
        <w:pStyle w:val="aDef"/>
      </w:pPr>
      <w:r w:rsidRPr="00194D47">
        <w:rPr>
          <w:rStyle w:val="charBoldItals"/>
        </w:rPr>
        <w:t>law practice</w:t>
      </w:r>
      <w:r w:rsidRPr="0049009A">
        <w:rPr>
          <w:bCs/>
        </w:rPr>
        <w:t>, for part 15.4A</w:t>
      </w:r>
      <w:r w:rsidR="009D4138" w:rsidRPr="0049009A">
        <w:rPr>
          <w:bCs/>
        </w:rPr>
        <w:t xml:space="preserve"> (</w:t>
      </w:r>
      <w:r w:rsidR="009D4138" w:rsidRPr="0049009A">
        <w:t>Prohibition on claim farming</w:t>
      </w:r>
      <w:r w:rsidR="009D4138" w:rsidRPr="0049009A">
        <w:rPr>
          <w:iCs/>
        </w:rPr>
        <w:t>)</w:t>
      </w:r>
      <w:r w:rsidRPr="0049009A">
        <w:rPr>
          <w:iCs/>
        </w:rPr>
        <w:t xml:space="preserve">—see the </w:t>
      </w:r>
      <w:hyperlink r:id="rId31" w:tooltip="A2006-25" w:history="1">
        <w:r w:rsidR="00194D47" w:rsidRPr="00194D47">
          <w:rPr>
            <w:rStyle w:val="charCitHyperlinkItal"/>
          </w:rPr>
          <w:t>Legal Profession Act 2006</w:t>
        </w:r>
      </w:hyperlink>
      <w:r w:rsidRPr="0049009A">
        <w:rPr>
          <w:iCs/>
        </w:rPr>
        <w:t>, dictionary.</w:t>
      </w:r>
    </w:p>
    <w:p w14:paraId="61721CC4" w14:textId="46449D1C" w:rsidR="003045AE" w:rsidRPr="0049009A" w:rsidRDefault="003A5407" w:rsidP="003A5407">
      <w:pPr>
        <w:pStyle w:val="AH5Sec"/>
        <w:shd w:val="pct25" w:color="auto" w:fill="auto"/>
      </w:pPr>
      <w:bookmarkStart w:id="25" w:name="_Toc223610681"/>
      <w:r w:rsidRPr="003A5407">
        <w:rPr>
          <w:rStyle w:val="CharSectNo"/>
        </w:rPr>
        <w:lastRenderedPageBreak/>
        <w:t>23</w:t>
      </w:r>
      <w:r w:rsidRPr="0049009A">
        <w:tab/>
      </w:r>
      <w:r w:rsidR="003045AE" w:rsidRPr="0049009A">
        <w:t xml:space="preserve">Dictionary, definition of </w:t>
      </w:r>
      <w:r w:rsidR="003045AE" w:rsidRPr="00194D47">
        <w:rPr>
          <w:rStyle w:val="charItals"/>
        </w:rPr>
        <w:t>responsible</w:t>
      </w:r>
      <w:bookmarkEnd w:id="25"/>
    </w:p>
    <w:p w14:paraId="71C66E1B" w14:textId="226E6F7D" w:rsidR="003045AE" w:rsidRPr="0049009A" w:rsidRDefault="003045AE" w:rsidP="003045AE">
      <w:pPr>
        <w:pStyle w:val="direction"/>
      </w:pPr>
      <w:r w:rsidRPr="0049009A">
        <w:t>omit</w:t>
      </w:r>
    </w:p>
    <w:p w14:paraId="647AF905" w14:textId="70F68CCD" w:rsidR="003045AE" w:rsidRPr="0049009A" w:rsidRDefault="003045AE" w:rsidP="003A5407">
      <w:pPr>
        <w:pStyle w:val="aDef"/>
      </w:pPr>
      <w:r w:rsidRPr="0049009A">
        <w:t>section</w:t>
      </w:r>
      <w:r w:rsidR="00183110">
        <w:t xml:space="preserve"> </w:t>
      </w:r>
      <w:r w:rsidRPr="0049009A">
        <w:t>114BD</w:t>
      </w:r>
    </w:p>
    <w:p w14:paraId="3AE03871" w14:textId="15039A13" w:rsidR="003045AE" w:rsidRPr="0049009A" w:rsidRDefault="003045AE" w:rsidP="003045AE">
      <w:pPr>
        <w:pStyle w:val="direction"/>
      </w:pPr>
      <w:r w:rsidRPr="0049009A">
        <w:t>substitute</w:t>
      </w:r>
    </w:p>
    <w:p w14:paraId="50C6961A" w14:textId="241A4368" w:rsidR="003045AE" w:rsidRPr="0049009A" w:rsidRDefault="003045AE" w:rsidP="003045AE">
      <w:pPr>
        <w:pStyle w:val="Amainreturn"/>
      </w:pPr>
      <w:r w:rsidRPr="0049009A">
        <w:t>section 114BBA</w:t>
      </w:r>
    </w:p>
    <w:p w14:paraId="7AC5A042" w14:textId="358B90F3" w:rsidR="003045AE" w:rsidRPr="0049009A" w:rsidRDefault="003A5407" w:rsidP="003A5407">
      <w:pPr>
        <w:pStyle w:val="AH5Sec"/>
        <w:shd w:val="pct25" w:color="auto" w:fill="auto"/>
      </w:pPr>
      <w:bookmarkStart w:id="26" w:name="_Toc223610682"/>
      <w:r w:rsidRPr="003A5407">
        <w:rPr>
          <w:rStyle w:val="CharSectNo"/>
        </w:rPr>
        <w:t>24</w:t>
      </w:r>
      <w:r w:rsidRPr="0049009A">
        <w:tab/>
      </w:r>
      <w:r w:rsidR="003045AE" w:rsidRPr="0049009A">
        <w:t xml:space="preserve">Dictionary, new definition of </w:t>
      </w:r>
      <w:r w:rsidR="003045AE" w:rsidRPr="00194D47">
        <w:rPr>
          <w:rStyle w:val="charItals"/>
        </w:rPr>
        <w:t>service</w:t>
      </w:r>
      <w:bookmarkEnd w:id="26"/>
    </w:p>
    <w:p w14:paraId="0AA20921" w14:textId="77777777" w:rsidR="003045AE" w:rsidRPr="0049009A" w:rsidRDefault="003045AE" w:rsidP="003045AE">
      <w:pPr>
        <w:pStyle w:val="direction"/>
      </w:pPr>
      <w:r w:rsidRPr="0049009A">
        <w:t>insert</w:t>
      </w:r>
    </w:p>
    <w:p w14:paraId="5E3635D8" w14:textId="77777777" w:rsidR="003045AE" w:rsidRPr="0049009A" w:rsidRDefault="003045AE" w:rsidP="003A5407">
      <w:pPr>
        <w:pStyle w:val="aDef"/>
      </w:pPr>
      <w:r w:rsidRPr="00194D47">
        <w:rPr>
          <w:rStyle w:val="charBoldItals"/>
        </w:rPr>
        <w:t>service</w:t>
      </w:r>
      <w:r w:rsidRPr="0049009A">
        <w:rPr>
          <w:bCs/>
        </w:rPr>
        <w:t xml:space="preserve">, for </w:t>
      </w:r>
      <w:r w:rsidRPr="0049009A">
        <w:t>part 15.4A (Prohibition on claim farming)—see section 221A.</w:t>
      </w:r>
    </w:p>
    <w:p w14:paraId="5C9776C5" w14:textId="77777777" w:rsidR="003A5407" w:rsidRDefault="003A5407">
      <w:pPr>
        <w:pStyle w:val="02Text"/>
        <w:sectPr w:rsidR="003A5407" w:rsidSect="003A5407">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lnNumType w:countBy="1"/>
          <w:pgNumType w:start="1"/>
          <w:cols w:space="720"/>
          <w:titlePg/>
          <w:docGrid w:linePitch="326"/>
        </w:sectPr>
      </w:pPr>
    </w:p>
    <w:p w14:paraId="48829EC1" w14:textId="77777777" w:rsidR="005C5532" w:rsidRPr="0049009A" w:rsidRDefault="005C5532" w:rsidP="003A5407">
      <w:pPr>
        <w:pStyle w:val="PageBreak"/>
        <w:suppressLineNumbers/>
      </w:pPr>
      <w:r w:rsidRPr="0049009A">
        <w:br w:type="page"/>
      </w:r>
    </w:p>
    <w:p w14:paraId="56113DA2" w14:textId="71250DB3" w:rsidR="005C5532" w:rsidRPr="003A5407" w:rsidRDefault="003A5407" w:rsidP="003A5407">
      <w:pPr>
        <w:pStyle w:val="Sched-heading"/>
      </w:pPr>
      <w:bookmarkStart w:id="27" w:name="_Toc223610683"/>
      <w:r w:rsidRPr="003A5407">
        <w:rPr>
          <w:rStyle w:val="CharChapNo"/>
        </w:rPr>
        <w:lastRenderedPageBreak/>
        <w:t>Schedule 1</w:t>
      </w:r>
      <w:r w:rsidRPr="0049009A">
        <w:tab/>
      </w:r>
      <w:r w:rsidR="00277559" w:rsidRPr="003A5407">
        <w:rPr>
          <w:rStyle w:val="CharChapText"/>
        </w:rPr>
        <w:t>Legal Profession Act 2006—Consequential amendments</w:t>
      </w:r>
      <w:bookmarkEnd w:id="27"/>
    </w:p>
    <w:p w14:paraId="6E7662CA" w14:textId="59754121" w:rsidR="005C5532" w:rsidRPr="0049009A" w:rsidRDefault="005C5532">
      <w:pPr>
        <w:pStyle w:val="ref"/>
      </w:pPr>
      <w:r w:rsidRPr="0049009A">
        <w:t xml:space="preserve">(see s </w:t>
      </w:r>
      <w:r w:rsidR="00E04407" w:rsidRPr="0049009A">
        <w:t>3</w:t>
      </w:r>
      <w:r w:rsidRPr="0049009A">
        <w:t>)</w:t>
      </w:r>
    </w:p>
    <w:p w14:paraId="57BCA608" w14:textId="265A4C12" w:rsidR="0052649A" w:rsidRPr="0049009A" w:rsidRDefault="003A5407" w:rsidP="003A5407">
      <w:pPr>
        <w:pStyle w:val="ShadedSchClause"/>
      </w:pPr>
      <w:bookmarkStart w:id="28" w:name="_Toc223610684"/>
      <w:r w:rsidRPr="003A5407">
        <w:rPr>
          <w:rStyle w:val="CharSectNo"/>
        </w:rPr>
        <w:t>[1.1]</w:t>
      </w:r>
      <w:r w:rsidRPr="0049009A">
        <w:tab/>
      </w:r>
      <w:r w:rsidR="0052649A" w:rsidRPr="0049009A">
        <w:t>New section 307A</w:t>
      </w:r>
      <w:bookmarkEnd w:id="28"/>
    </w:p>
    <w:p w14:paraId="1BE32116" w14:textId="0B4A6C29" w:rsidR="0052649A" w:rsidRPr="0049009A" w:rsidRDefault="0052649A" w:rsidP="0052649A">
      <w:pPr>
        <w:pStyle w:val="direction"/>
      </w:pPr>
      <w:r w:rsidRPr="0049009A">
        <w:t xml:space="preserve">in division 3.2.8, insert </w:t>
      </w:r>
    </w:p>
    <w:p w14:paraId="23840BC7" w14:textId="7AD824BF" w:rsidR="0052649A" w:rsidRPr="0049009A" w:rsidRDefault="0052649A" w:rsidP="0052649A">
      <w:pPr>
        <w:pStyle w:val="IH5Sec"/>
      </w:pPr>
      <w:r w:rsidRPr="0049009A">
        <w:t>307A</w:t>
      </w:r>
      <w:r w:rsidRPr="0049009A">
        <w:tab/>
      </w:r>
      <w:r w:rsidR="00F81384" w:rsidRPr="0049009A">
        <w:t>Legal costs not recoverable if claim farming involved</w:t>
      </w:r>
    </w:p>
    <w:p w14:paraId="4A5D036E" w14:textId="12B06711" w:rsidR="0052649A" w:rsidRPr="0049009A" w:rsidRDefault="0052649A" w:rsidP="0052649A">
      <w:pPr>
        <w:pStyle w:val="IMain"/>
      </w:pPr>
      <w:r w:rsidRPr="0049009A">
        <w:tab/>
        <w:t>(</w:t>
      </w:r>
      <w:r w:rsidR="000C69C6" w:rsidRPr="0049009A">
        <w:t>1</w:t>
      </w:r>
      <w:r w:rsidRPr="0049009A">
        <w:t>)</w:t>
      </w:r>
      <w:r w:rsidRPr="0049009A">
        <w:tab/>
      </w:r>
      <w:r w:rsidR="00982C4F" w:rsidRPr="0049009A">
        <w:t xml:space="preserve">This section applies if </w:t>
      </w:r>
      <w:r w:rsidR="007B2877" w:rsidRPr="0049009A">
        <w:t xml:space="preserve">a law practice or an associate of a law practice is convicted or found guilty of an offence under the </w:t>
      </w:r>
      <w:hyperlink r:id="rId37" w:tooltip="A2002-40" w:history="1">
        <w:r w:rsidR="00194D47" w:rsidRPr="00194D47">
          <w:rPr>
            <w:rStyle w:val="charCitHyperlinkItal"/>
          </w:rPr>
          <w:t>Civil Law (Wrongs) Act 2002</w:t>
        </w:r>
      </w:hyperlink>
      <w:r w:rsidR="007B2877" w:rsidRPr="0049009A">
        <w:t xml:space="preserve">, part </w:t>
      </w:r>
      <w:r w:rsidR="00EF542C" w:rsidRPr="0049009A">
        <w:t>15.4A</w:t>
      </w:r>
      <w:r w:rsidR="0049009A">
        <w:t xml:space="preserve"> </w:t>
      </w:r>
      <w:r w:rsidR="0049009A" w:rsidRPr="0049009A">
        <w:t>(Prohibition on claim farming)</w:t>
      </w:r>
      <w:r w:rsidR="00EF542C" w:rsidRPr="0049009A">
        <w:t>.</w:t>
      </w:r>
    </w:p>
    <w:p w14:paraId="5F9A6AA2" w14:textId="0478B140" w:rsidR="000C69C6" w:rsidRPr="0049009A" w:rsidRDefault="0052649A" w:rsidP="0052649A">
      <w:pPr>
        <w:pStyle w:val="IMain"/>
      </w:pPr>
      <w:r w:rsidRPr="0049009A">
        <w:tab/>
        <w:t>(</w:t>
      </w:r>
      <w:r w:rsidR="000C69C6" w:rsidRPr="0049009A">
        <w:t>2</w:t>
      </w:r>
      <w:r w:rsidRPr="0049009A">
        <w:t>)</w:t>
      </w:r>
      <w:r w:rsidRPr="0049009A">
        <w:tab/>
      </w:r>
      <w:r w:rsidR="000C69C6" w:rsidRPr="0049009A">
        <w:t xml:space="preserve">The law practice is not entitled to recover any </w:t>
      </w:r>
      <w:r w:rsidR="00047A63" w:rsidRPr="0049009A">
        <w:t>legal costs</w:t>
      </w:r>
      <w:r w:rsidR="00E86588" w:rsidRPr="0049009A">
        <w:t xml:space="preserve"> </w:t>
      </w:r>
      <w:r w:rsidR="00927251" w:rsidRPr="0049009A">
        <w:t xml:space="preserve">in relation to the </w:t>
      </w:r>
      <w:r w:rsidR="00B90AC1" w:rsidRPr="0049009A">
        <w:t xml:space="preserve">claim to which the conviction </w:t>
      </w:r>
      <w:r w:rsidR="00526D9B" w:rsidRPr="0049009A">
        <w:t xml:space="preserve">or finding of guilt </w:t>
      </w:r>
      <w:r w:rsidR="00B90AC1" w:rsidRPr="0049009A">
        <w:t>relates.</w:t>
      </w:r>
      <w:r w:rsidR="000C69C6" w:rsidRPr="0049009A">
        <w:t xml:space="preserve"> </w:t>
      </w:r>
    </w:p>
    <w:p w14:paraId="41577C89" w14:textId="0A7DEC1F" w:rsidR="00E86588" w:rsidRPr="0049009A" w:rsidRDefault="000C69C6" w:rsidP="00B90AC1">
      <w:pPr>
        <w:pStyle w:val="IMain"/>
      </w:pPr>
      <w:r w:rsidRPr="0049009A">
        <w:tab/>
        <w:t>(3)</w:t>
      </w:r>
      <w:r w:rsidRPr="0049009A">
        <w:tab/>
        <w:t xml:space="preserve">The law practice must repay any </w:t>
      </w:r>
      <w:r w:rsidR="00927251" w:rsidRPr="0049009A">
        <w:t xml:space="preserve">legal costs </w:t>
      </w:r>
      <w:r w:rsidR="00B90AC1" w:rsidRPr="0049009A">
        <w:t>received in relation to the claim</w:t>
      </w:r>
      <w:r w:rsidR="00EF542C" w:rsidRPr="0049009A">
        <w:t xml:space="preserve"> to the person </w:t>
      </w:r>
      <w:r w:rsidR="00E86588" w:rsidRPr="0049009A">
        <w:t>from whom it was received</w:t>
      </w:r>
      <w:r w:rsidR="00B90AC1" w:rsidRPr="0049009A">
        <w:t>.</w:t>
      </w:r>
    </w:p>
    <w:p w14:paraId="7BCBB353" w14:textId="74593D0E" w:rsidR="00526D9B" w:rsidRPr="0049009A" w:rsidRDefault="00E86588" w:rsidP="00104343">
      <w:pPr>
        <w:pStyle w:val="aNote"/>
      </w:pPr>
      <w:r w:rsidRPr="00194D47">
        <w:rPr>
          <w:rStyle w:val="charItals"/>
        </w:rPr>
        <w:t>Note</w:t>
      </w:r>
      <w:r w:rsidRPr="00194D47">
        <w:rPr>
          <w:rStyle w:val="charItals"/>
        </w:rPr>
        <w:tab/>
      </w:r>
      <w:r w:rsidRPr="0049009A">
        <w:t xml:space="preserve">An amount </w:t>
      </w:r>
      <w:r w:rsidR="00195405" w:rsidRPr="0049009A">
        <w:t xml:space="preserve">that is </w:t>
      </w:r>
      <w:r w:rsidRPr="0049009A">
        <w:t xml:space="preserve">required to be repaid under s (3) may be recovered as a debt in a court of competent jurisdiction or the ACAT (see </w:t>
      </w:r>
      <w:hyperlink r:id="rId38" w:tooltip="A2001-14" w:history="1">
        <w:r w:rsidR="00194D47" w:rsidRPr="00194D47">
          <w:rPr>
            <w:rStyle w:val="charCitHyperlinkAbbrev"/>
          </w:rPr>
          <w:t>Legislation Act</w:t>
        </w:r>
      </w:hyperlink>
      <w:r w:rsidRPr="0049009A">
        <w:t>, s 177).</w:t>
      </w:r>
    </w:p>
    <w:p w14:paraId="63E63DC3" w14:textId="7FCAE904" w:rsidR="00E04407" w:rsidRPr="0049009A" w:rsidRDefault="003A5407" w:rsidP="003A5407">
      <w:pPr>
        <w:pStyle w:val="ShadedSchClause"/>
      </w:pPr>
      <w:bookmarkStart w:id="29" w:name="_Toc223610685"/>
      <w:r w:rsidRPr="003A5407">
        <w:rPr>
          <w:rStyle w:val="CharSectNo"/>
        </w:rPr>
        <w:t>[1.2]</w:t>
      </w:r>
      <w:r w:rsidRPr="0049009A">
        <w:tab/>
      </w:r>
      <w:r w:rsidR="002F5152" w:rsidRPr="0049009A">
        <w:t>New section 389 (h)</w:t>
      </w:r>
      <w:bookmarkEnd w:id="29"/>
    </w:p>
    <w:p w14:paraId="04FA1C5C" w14:textId="06B3FE63" w:rsidR="002F5152" w:rsidRPr="0049009A" w:rsidRDefault="00941725" w:rsidP="002F5152">
      <w:pPr>
        <w:pStyle w:val="direction"/>
      </w:pPr>
      <w:r w:rsidRPr="0049009A">
        <w:t xml:space="preserve">before the note, </w:t>
      </w:r>
      <w:r w:rsidR="002F5152" w:rsidRPr="0049009A">
        <w:t>insert</w:t>
      </w:r>
    </w:p>
    <w:p w14:paraId="3BD19CBC" w14:textId="680B749A" w:rsidR="002F5152" w:rsidRPr="0049009A" w:rsidRDefault="002F5152" w:rsidP="002F5152">
      <w:pPr>
        <w:pStyle w:val="Ipara"/>
      </w:pPr>
      <w:r w:rsidRPr="0049009A">
        <w:tab/>
        <w:t>(h)</w:t>
      </w:r>
      <w:r w:rsidRPr="0049009A">
        <w:tab/>
        <w:t xml:space="preserve">conduct </w:t>
      </w:r>
      <w:r w:rsidR="00F81384" w:rsidRPr="0049009A">
        <w:t>o</w:t>
      </w:r>
      <w:r w:rsidRPr="0049009A">
        <w:t xml:space="preserve">f an Australian legal practitioner consisting of a contravention of the </w:t>
      </w:r>
      <w:hyperlink r:id="rId39" w:tooltip="A2002-40" w:history="1">
        <w:r w:rsidR="00194D47" w:rsidRPr="00194D47">
          <w:rPr>
            <w:rStyle w:val="charCitHyperlinkItal"/>
          </w:rPr>
          <w:t>Civil Law (Wrongs) Act 2002</w:t>
        </w:r>
      </w:hyperlink>
      <w:r w:rsidRPr="0049009A">
        <w:t xml:space="preserve">, part </w:t>
      </w:r>
      <w:r w:rsidR="00EA5C04" w:rsidRPr="0049009A">
        <w:t>15.4A</w:t>
      </w:r>
      <w:r w:rsidR="0049009A">
        <w:t xml:space="preserve"> </w:t>
      </w:r>
      <w:r w:rsidR="0049009A" w:rsidRPr="0049009A">
        <w:t>(Prohibition on claim farming)</w:t>
      </w:r>
      <w:r w:rsidR="0052649A" w:rsidRPr="0049009A">
        <w:t>.</w:t>
      </w:r>
    </w:p>
    <w:p w14:paraId="3842A53B" w14:textId="77777777" w:rsidR="003A5407" w:rsidRDefault="003A5407">
      <w:pPr>
        <w:pStyle w:val="03Schedule"/>
        <w:sectPr w:rsidR="003A5407" w:rsidSect="003A5407">
          <w:headerReference w:type="even" r:id="rId40"/>
          <w:headerReference w:type="default" r:id="rId41"/>
          <w:footerReference w:type="even" r:id="rId42"/>
          <w:footerReference w:type="default" r:id="rId43"/>
          <w:type w:val="continuous"/>
          <w:pgSz w:w="11907" w:h="16839" w:code="9"/>
          <w:pgMar w:top="3880" w:right="1900" w:bottom="3100" w:left="2300" w:header="2280" w:footer="1760" w:gutter="0"/>
          <w:lnNumType w:countBy="1"/>
          <w:cols w:space="720"/>
          <w:docGrid w:linePitch="326"/>
        </w:sectPr>
      </w:pPr>
    </w:p>
    <w:p w14:paraId="27ECEDB5" w14:textId="77777777" w:rsidR="005C5532" w:rsidRPr="0049009A" w:rsidRDefault="005C5532">
      <w:pPr>
        <w:pStyle w:val="EndNoteHeading"/>
      </w:pPr>
      <w:r w:rsidRPr="0049009A">
        <w:lastRenderedPageBreak/>
        <w:t>Endnotes</w:t>
      </w:r>
    </w:p>
    <w:p w14:paraId="476807BA" w14:textId="77777777" w:rsidR="005C5532" w:rsidRPr="0049009A" w:rsidRDefault="005C5532">
      <w:pPr>
        <w:pStyle w:val="EndNoteSubHeading"/>
      </w:pPr>
      <w:r w:rsidRPr="0049009A">
        <w:t>1</w:t>
      </w:r>
      <w:r w:rsidRPr="0049009A">
        <w:tab/>
        <w:t>Presentation speech</w:t>
      </w:r>
    </w:p>
    <w:p w14:paraId="7CFD55A4" w14:textId="25451973" w:rsidR="005C5532" w:rsidRPr="0049009A" w:rsidRDefault="005C5532">
      <w:pPr>
        <w:pStyle w:val="EndNoteText"/>
      </w:pPr>
      <w:r w:rsidRPr="0049009A">
        <w:tab/>
        <w:t>Presentation speech made in the Legislative Assembly on</w:t>
      </w:r>
      <w:r w:rsidR="00E5680D">
        <w:t xml:space="preserve"> 17 March 2026.</w:t>
      </w:r>
    </w:p>
    <w:p w14:paraId="1DCB6413" w14:textId="77777777" w:rsidR="005C5532" w:rsidRPr="0049009A" w:rsidRDefault="005C5532">
      <w:pPr>
        <w:pStyle w:val="EndNoteSubHeading"/>
      </w:pPr>
      <w:r w:rsidRPr="0049009A">
        <w:t>2</w:t>
      </w:r>
      <w:r w:rsidRPr="0049009A">
        <w:tab/>
        <w:t>Notification</w:t>
      </w:r>
    </w:p>
    <w:p w14:paraId="1ECAEB2C" w14:textId="01411894" w:rsidR="005C5532" w:rsidRPr="0049009A" w:rsidRDefault="005C5532">
      <w:pPr>
        <w:pStyle w:val="EndNoteText"/>
      </w:pPr>
      <w:r w:rsidRPr="0049009A">
        <w:tab/>
        <w:t xml:space="preserve">Notified under the </w:t>
      </w:r>
      <w:hyperlink r:id="rId44" w:tooltip="A2001-14" w:history="1">
        <w:r w:rsidR="00194D47" w:rsidRPr="00194D47">
          <w:rPr>
            <w:rStyle w:val="charCitHyperlinkAbbrev"/>
          </w:rPr>
          <w:t>Legislation Act</w:t>
        </w:r>
      </w:hyperlink>
      <w:r w:rsidRPr="0049009A">
        <w:t xml:space="preserve"> on</w:t>
      </w:r>
      <w:r w:rsidRPr="0049009A">
        <w:tab/>
      </w:r>
      <w:r w:rsidR="00F24AB4">
        <w:rPr>
          <w:noProof/>
        </w:rPr>
        <w:t>2026</w:t>
      </w:r>
      <w:r w:rsidRPr="0049009A">
        <w:t>.</w:t>
      </w:r>
    </w:p>
    <w:p w14:paraId="69ACA849" w14:textId="77777777" w:rsidR="005C5532" w:rsidRPr="0049009A" w:rsidRDefault="005C5532">
      <w:pPr>
        <w:pStyle w:val="EndNoteSubHeading"/>
      </w:pPr>
      <w:r w:rsidRPr="0049009A">
        <w:t>3</w:t>
      </w:r>
      <w:r w:rsidRPr="0049009A">
        <w:tab/>
        <w:t>Republications of amended laws</w:t>
      </w:r>
    </w:p>
    <w:p w14:paraId="1FC0E64B" w14:textId="17E486B9" w:rsidR="005C5532" w:rsidRPr="0049009A" w:rsidRDefault="005C5532">
      <w:pPr>
        <w:pStyle w:val="EndNoteText"/>
      </w:pPr>
      <w:r w:rsidRPr="0049009A">
        <w:tab/>
        <w:t xml:space="preserve">For the latest republication of amended laws, see </w:t>
      </w:r>
      <w:hyperlink r:id="rId45" w:history="1">
        <w:r w:rsidR="00194D47" w:rsidRPr="00194D47">
          <w:rPr>
            <w:rStyle w:val="charCitHyperlinkAbbrev"/>
          </w:rPr>
          <w:t>www.legislation.act.gov.au</w:t>
        </w:r>
      </w:hyperlink>
      <w:r w:rsidRPr="0049009A">
        <w:t>.</w:t>
      </w:r>
    </w:p>
    <w:p w14:paraId="4DD6978F" w14:textId="77777777" w:rsidR="003A5407" w:rsidRDefault="003A5407" w:rsidP="006420E2">
      <w:pPr>
        <w:pStyle w:val="N-line2"/>
      </w:pPr>
    </w:p>
    <w:p w14:paraId="5910FED4" w14:textId="77777777" w:rsidR="006420E2" w:rsidRDefault="006420E2">
      <w:pPr>
        <w:pStyle w:val="05EndNote"/>
      </w:pPr>
    </w:p>
    <w:p w14:paraId="0EDA48F2" w14:textId="77777777" w:rsidR="006420E2" w:rsidRDefault="006420E2">
      <w:pPr>
        <w:pStyle w:val="05EndNote"/>
        <w:sectPr w:rsidR="006420E2" w:rsidSect="006420E2">
          <w:headerReference w:type="even" r:id="rId46"/>
          <w:headerReference w:type="default" r:id="rId47"/>
          <w:footerReference w:type="even" r:id="rId48"/>
          <w:footerReference w:type="default" r:id="rId49"/>
          <w:pgSz w:w="11907" w:h="16839" w:code="9"/>
          <w:pgMar w:top="3000" w:right="1900" w:bottom="2500" w:left="2300" w:header="2480" w:footer="2100" w:gutter="0"/>
          <w:cols w:space="720"/>
          <w:docGrid w:linePitch="326"/>
        </w:sectPr>
      </w:pPr>
    </w:p>
    <w:p w14:paraId="409F4415" w14:textId="77777777" w:rsidR="002F18F3" w:rsidRDefault="002F18F3" w:rsidP="005C5532"/>
    <w:p w14:paraId="4C5283BB" w14:textId="77777777" w:rsidR="003A5407" w:rsidRDefault="003A5407" w:rsidP="003A5407"/>
    <w:p w14:paraId="0E46DFA0" w14:textId="77777777" w:rsidR="003A5407" w:rsidRDefault="003A5407" w:rsidP="003A5407">
      <w:pPr>
        <w:suppressLineNumbers/>
      </w:pPr>
    </w:p>
    <w:p w14:paraId="548EFD0B" w14:textId="77777777" w:rsidR="003A5407" w:rsidRDefault="003A5407" w:rsidP="003A5407">
      <w:pPr>
        <w:suppressLineNumbers/>
      </w:pPr>
    </w:p>
    <w:p w14:paraId="51AB8522" w14:textId="77777777" w:rsidR="003A5407" w:rsidRDefault="003A5407" w:rsidP="003A5407">
      <w:pPr>
        <w:suppressLineNumbers/>
      </w:pPr>
    </w:p>
    <w:p w14:paraId="177B33CD" w14:textId="77777777" w:rsidR="003A5407" w:rsidRDefault="003A5407" w:rsidP="003A5407">
      <w:pPr>
        <w:suppressLineNumbers/>
      </w:pPr>
    </w:p>
    <w:p w14:paraId="40442F7E" w14:textId="77777777" w:rsidR="003A5407" w:rsidRDefault="003A5407" w:rsidP="003A5407">
      <w:pPr>
        <w:suppressLineNumbers/>
      </w:pPr>
    </w:p>
    <w:p w14:paraId="09A91A34" w14:textId="77777777" w:rsidR="003A5407" w:rsidRDefault="003A5407" w:rsidP="003A5407">
      <w:pPr>
        <w:suppressLineNumbers/>
      </w:pPr>
    </w:p>
    <w:p w14:paraId="5151CB25" w14:textId="77777777" w:rsidR="003A5407" w:rsidRDefault="003A5407" w:rsidP="003A5407">
      <w:pPr>
        <w:suppressLineNumbers/>
      </w:pPr>
    </w:p>
    <w:p w14:paraId="5F82114E" w14:textId="77777777" w:rsidR="003A5407" w:rsidRDefault="003A5407" w:rsidP="003A5407">
      <w:pPr>
        <w:suppressLineNumbers/>
      </w:pPr>
    </w:p>
    <w:p w14:paraId="4DCF20DC" w14:textId="77777777" w:rsidR="003A5407" w:rsidRDefault="003A5407" w:rsidP="003A5407">
      <w:pPr>
        <w:suppressLineNumbers/>
      </w:pPr>
    </w:p>
    <w:p w14:paraId="29E71995" w14:textId="77777777" w:rsidR="003A5407" w:rsidRDefault="003A5407" w:rsidP="003A5407">
      <w:pPr>
        <w:suppressLineNumbers/>
      </w:pPr>
    </w:p>
    <w:p w14:paraId="58DFC92A" w14:textId="77777777" w:rsidR="003A5407" w:rsidRDefault="003A5407" w:rsidP="003A5407">
      <w:pPr>
        <w:suppressLineNumbers/>
      </w:pPr>
    </w:p>
    <w:p w14:paraId="3F324C08" w14:textId="77777777" w:rsidR="003A5407" w:rsidRDefault="003A5407" w:rsidP="003A5407">
      <w:pPr>
        <w:suppressLineNumbers/>
      </w:pPr>
    </w:p>
    <w:p w14:paraId="7635E0A1" w14:textId="77777777" w:rsidR="003A5407" w:rsidRDefault="003A5407" w:rsidP="003A5407">
      <w:pPr>
        <w:suppressLineNumbers/>
      </w:pPr>
    </w:p>
    <w:p w14:paraId="3041E15C" w14:textId="77777777" w:rsidR="003A5407" w:rsidRDefault="003A5407" w:rsidP="003A5407">
      <w:pPr>
        <w:suppressLineNumbers/>
      </w:pPr>
    </w:p>
    <w:p w14:paraId="4D3FE259" w14:textId="77777777" w:rsidR="003A5407" w:rsidRDefault="003A5407" w:rsidP="003A5407">
      <w:pPr>
        <w:suppressLineNumbers/>
      </w:pPr>
    </w:p>
    <w:p w14:paraId="472C1AF9" w14:textId="77777777" w:rsidR="003A5407" w:rsidRDefault="003A5407" w:rsidP="003A5407">
      <w:pPr>
        <w:suppressLineNumbers/>
      </w:pPr>
    </w:p>
    <w:p w14:paraId="4620789E" w14:textId="77777777" w:rsidR="003A5407" w:rsidRDefault="003A5407" w:rsidP="003A5407">
      <w:pPr>
        <w:suppressLineNumbers/>
      </w:pPr>
    </w:p>
    <w:p w14:paraId="7247BDAC" w14:textId="77777777" w:rsidR="003A5407" w:rsidRDefault="003A5407" w:rsidP="003A5407">
      <w:pPr>
        <w:suppressLineNumbers/>
      </w:pPr>
    </w:p>
    <w:p w14:paraId="6927F69A" w14:textId="77777777" w:rsidR="003A5407" w:rsidRDefault="003A5407" w:rsidP="003A5407">
      <w:pPr>
        <w:suppressLineNumbers/>
      </w:pPr>
    </w:p>
    <w:p w14:paraId="03D33777" w14:textId="5BA1B83A" w:rsidR="003A5407" w:rsidRDefault="003A5407">
      <w:pPr>
        <w:jc w:val="center"/>
        <w:rPr>
          <w:sz w:val="18"/>
        </w:rPr>
      </w:pPr>
      <w:r>
        <w:rPr>
          <w:sz w:val="18"/>
        </w:rPr>
        <w:t xml:space="preserve">© Australian Capital Territory </w:t>
      </w:r>
      <w:r>
        <w:rPr>
          <w:noProof/>
          <w:sz w:val="18"/>
        </w:rPr>
        <w:t>2026</w:t>
      </w:r>
    </w:p>
    <w:sectPr w:rsidR="003A5407" w:rsidSect="003A5407">
      <w:headerReference w:type="even" r:id="rId50"/>
      <w:headerReference w:type="default" r:id="rId51"/>
      <w:headerReference w:type="first" r:id="rId5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AEDB" w14:textId="77777777" w:rsidR="007648ED" w:rsidRDefault="007648ED">
      <w:r>
        <w:separator/>
      </w:r>
    </w:p>
  </w:endnote>
  <w:endnote w:type="continuationSeparator" w:id="0">
    <w:p w14:paraId="2152F6C4" w14:textId="77777777" w:rsidR="007648ED" w:rsidRDefault="0076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7AE" w14:textId="77777777" w:rsidR="003A5407" w:rsidRDefault="003A540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A5407" w:rsidRPr="00CB3D59" w14:paraId="31C6BBE9" w14:textId="77777777">
      <w:tc>
        <w:tcPr>
          <w:tcW w:w="845" w:type="pct"/>
        </w:tcPr>
        <w:p w14:paraId="60EE1C0E" w14:textId="77777777" w:rsidR="003A5407" w:rsidRPr="0097645D" w:rsidRDefault="003A5407"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9B729DE" w14:textId="19B24BAF" w:rsidR="003A5407" w:rsidRPr="00783A18" w:rsidRDefault="00E5680D" w:rsidP="000763CD">
          <w:pPr>
            <w:pStyle w:val="Footer"/>
            <w:spacing w:line="240" w:lineRule="auto"/>
            <w:jc w:val="center"/>
            <w:rPr>
              <w:rFonts w:ascii="Times New Roman" w:hAnsi="Times New Roman"/>
              <w:sz w:val="24"/>
              <w:szCs w:val="24"/>
            </w:rPr>
          </w:pPr>
          <w:fldSimple w:instr=" REF Citation *\charformat  \* MERGEFORMAT ">
            <w:r w:rsidRPr="0049009A">
              <w:t>Civil Law (Wrongs) Amendment Bill</w:t>
            </w:r>
            <w:r>
              <w:t> </w:t>
            </w:r>
            <w:r w:rsidRPr="0049009A">
              <w:t>2026</w:t>
            </w:r>
          </w:fldSimple>
        </w:p>
        <w:p w14:paraId="72CDE8E3" w14:textId="4899A5D0" w:rsidR="003A5407" w:rsidRPr="00783A18" w:rsidRDefault="003A540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06C31FE" w14:textId="09886814" w:rsidR="003A5407" w:rsidRPr="00743346" w:rsidRDefault="003A5407"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5680D">
            <w:rPr>
              <w:rFonts w:cs="Arial"/>
              <w:szCs w:val="18"/>
            </w:rPr>
            <w:t xml:space="preserve">  </w:t>
          </w:r>
          <w:r w:rsidRPr="00743346">
            <w:rPr>
              <w:rFonts w:cs="Arial"/>
              <w:szCs w:val="18"/>
            </w:rPr>
            <w:fldChar w:fldCharType="end"/>
          </w:r>
        </w:p>
      </w:tc>
    </w:tr>
  </w:tbl>
  <w:p w14:paraId="30239CEE" w14:textId="39728597"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CD0D" w14:textId="77777777" w:rsidR="003A5407" w:rsidRDefault="003A540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A5407" w14:paraId="7385A9C8" w14:textId="77777777">
      <w:trPr>
        <w:jc w:val="center"/>
      </w:trPr>
      <w:tc>
        <w:tcPr>
          <w:tcW w:w="1553" w:type="dxa"/>
        </w:tcPr>
        <w:p w14:paraId="489E48D2" w14:textId="76C95FD2" w:rsidR="003A5407" w:rsidRDefault="003A5407">
          <w:pPr>
            <w:pStyle w:val="Footer"/>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E5680D">
            <w:t xml:space="preserve">  </w:t>
          </w:r>
          <w:r>
            <w:fldChar w:fldCharType="end"/>
          </w:r>
        </w:p>
      </w:tc>
      <w:tc>
        <w:tcPr>
          <w:tcW w:w="4527" w:type="dxa"/>
        </w:tcPr>
        <w:p w14:paraId="7B5C8165" w14:textId="5C660ED5" w:rsidR="003A5407" w:rsidRDefault="003A5407">
          <w:pPr>
            <w:pStyle w:val="Footer"/>
            <w:jc w:val="center"/>
          </w:pPr>
          <w:r>
            <w:fldChar w:fldCharType="begin"/>
          </w:r>
          <w:r>
            <w:instrText xml:space="preserve"> REF Citation *\charformat </w:instrText>
          </w:r>
          <w:r>
            <w:fldChar w:fldCharType="separate"/>
          </w:r>
          <w:r w:rsidR="00E5680D" w:rsidRPr="0049009A">
            <w:t>Civil Law (Wrongs) Amendment Bill</w:t>
          </w:r>
          <w:r w:rsidR="00E5680D">
            <w:t> </w:t>
          </w:r>
          <w:r w:rsidR="00E5680D" w:rsidRPr="0049009A">
            <w:t>2026</w:t>
          </w:r>
          <w:r>
            <w:fldChar w:fldCharType="end"/>
          </w:r>
        </w:p>
        <w:p w14:paraId="26DCE91E" w14:textId="26F5E6ED" w:rsidR="003A5407" w:rsidRDefault="003A5407">
          <w:pPr>
            <w:pStyle w:val="Footer"/>
            <w:spacing w:before="0"/>
            <w:jc w:val="center"/>
          </w:pPr>
          <w:r>
            <w:fldChar w:fldCharType="begin"/>
          </w:r>
          <w:r>
            <w:instrText xml:space="preserve"> DOCPROPERTY "Eff"  *\charformat </w:instrText>
          </w:r>
          <w:r>
            <w:fldChar w:fldCharType="separate"/>
          </w:r>
          <w:r w:rsidR="00E5680D">
            <w:t xml:space="preserve"> </w:t>
          </w:r>
          <w:r>
            <w:fldChar w:fldCharType="end"/>
          </w:r>
          <w:r>
            <w:fldChar w:fldCharType="begin"/>
          </w:r>
          <w:r>
            <w:instrText xml:space="preserve"> DOCPROPERTY "StartDt"  *\charformat </w:instrText>
          </w:r>
          <w:r>
            <w:fldChar w:fldCharType="separate"/>
          </w:r>
          <w:r w:rsidR="00E5680D">
            <w:t xml:space="preserve">  </w:t>
          </w:r>
          <w:r>
            <w:fldChar w:fldCharType="end"/>
          </w:r>
          <w:r>
            <w:fldChar w:fldCharType="begin"/>
          </w:r>
          <w:r>
            <w:instrText xml:space="preserve"> DOCPROPERTY "EndDt"  *\charformat </w:instrText>
          </w:r>
          <w:r>
            <w:fldChar w:fldCharType="separate"/>
          </w:r>
          <w:r w:rsidR="00E5680D">
            <w:t xml:space="preserve">  </w:t>
          </w:r>
          <w:r>
            <w:fldChar w:fldCharType="end"/>
          </w:r>
        </w:p>
      </w:tc>
      <w:tc>
        <w:tcPr>
          <w:tcW w:w="1240" w:type="dxa"/>
        </w:tcPr>
        <w:p w14:paraId="03E7ED42" w14:textId="77777777" w:rsidR="003A5407" w:rsidRDefault="003A540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CF4F52" w14:textId="6E6AC258"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8425" w14:textId="77777777" w:rsidR="003A5407" w:rsidRDefault="003A540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A5407" w:rsidRPr="00CB3D59" w14:paraId="29D2D8BA" w14:textId="77777777">
      <w:tc>
        <w:tcPr>
          <w:tcW w:w="1060" w:type="pct"/>
        </w:tcPr>
        <w:p w14:paraId="09924FFE" w14:textId="5D7F21B9" w:rsidR="003A5407" w:rsidRPr="00743346" w:rsidRDefault="003A5407"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5680D">
            <w:rPr>
              <w:rFonts w:cs="Arial"/>
              <w:szCs w:val="18"/>
            </w:rPr>
            <w:t xml:space="preserve">  </w:t>
          </w:r>
          <w:r w:rsidRPr="00743346">
            <w:rPr>
              <w:rFonts w:cs="Arial"/>
              <w:szCs w:val="18"/>
            </w:rPr>
            <w:fldChar w:fldCharType="end"/>
          </w:r>
        </w:p>
      </w:tc>
      <w:tc>
        <w:tcPr>
          <w:tcW w:w="3094" w:type="pct"/>
        </w:tcPr>
        <w:p w14:paraId="4D1380DD" w14:textId="0E386C77" w:rsidR="003A5407" w:rsidRPr="00783A18" w:rsidRDefault="00E5680D" w:rsidP="000763CD">
          <w:pPr>
            <w:pStyle w:val="Footer"/>
            <w:spacing w:line="240" w:lineRule="auto"/>
            <w:jc w:val="center"/>
            <w:rPr>
              <w:rFonts w:ascii="Times New Roman" w:hAnsi="Times New Roman"/>
              <w:sz w:val="24"/>
              <w:szCs w:val="24"/>
            </w:rPr>
          </w:pPr>
          <w:fldSimple w:instr=" REF Citation *\charformat  \* MERGEFORMAT ">
            <w:r w:rsidRPr="0049009A">
              <w:t>Civil Law (Wrongs) Amendment Bill</w:t>
            </w:r>
            <w:r>
              <w:t> </w:t>
            </w:r>
            <w:r w:rsidRPr="0049009A">
              <w:t>2026</w:t>
            </w:r>
          </w:fldSimple>
        </w:p>
        <w:p w14:paraId="004383F8" w14:textId="5517BC96" w:rsidR="003A5407" w:rsidRPr="00783A18" w:rsidRDefault="003A540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92A60DD" w14:textId="77777777" w:rsidR="003A5407" w:rsidRPr="0097645D" w:rsidRDefault="003A5407"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8D122A7" w14:textId="649168E8"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60DB" w14:textId="77777777" w:rsidR="003A5407" w:rsidRDefault="003A5407">
    <w:pPr>
      <w:rPr>
        <w:sz w:val="16"/>
      </w:rPr>
    </w:pPr>
  </w:p>
  <w:p w14:paraId="5CAE82B4" w14:textId="21B36AF3" w:rsidR="003A5407" w:rsidRDefault="003A540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2DD928BB" w14:textId="35FA7619" w:rsidR="003A5407" w:rsidRPr="00690DF5" w:rsidRDefault="003A5407" w:rsidP="00690DF5">
    <w:pPr>
      <w:pStyle w:val="Status"/>
      <w:tabs>
        <w:tab w:val="center" w:pos="3853"/>
        <w:tab w:val="left" w:pos="4575"/>
      </w:tab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94AB" w14:textId="77777777" w:rsidR="003A5407" w:rsidRDefault="003A540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A5407" w:rsidRPr="00CB3D59" w14:paraId="0B9C9348" w14:textId="77777777">
      <w:tc>
        <w:tcPr>
          <w:tcW w:w="847" w:type="pct"/>
        </w:tcPr>
        <w:p w14:paraId="424E1580" w14:textId="77777777" w:rsidR="003A5407" w:rsidRPr="006D109C" w:rsidRDefault="003A540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89B9DE0" w14:textId="09C9E3E7" w:rsidR="003A5407" w:rsidRPr="006D109C" w:rsidRDefault="003A540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80D" w:rsidRPr="00E5680D">
            <w:rPr>
              <w:rFonts w:cs="Arial"/>
              <w:szCs w:val="18"/>
            </w:rPr>
            <w:t>Civil Law (Wrongs)</w:t>
          </w:r>
          <w:r w:rsidR="00E5680D" w:rsidRPr="0049009A">
            <w:t xml:space="preserve"> Amendment Bill</w:t>
          </w:r>
          <w:r w:rsidR="00E5680D">
            <w:t> </w:t>
          </w:r>
          <w:r w:rsidR="00E5680D" w:rsidRPr="0049009A">
            <w:t>2026</w:t>
          </w:r>
          <w:r>
            <w:rPr>
              <w:rFonts w:cs="Arial"/>
              <w:szCs w:val="18"/>
            </w:rPr>
            <w:fldChar w:fldCharType="end"/>
          </w:r>
        </w:p>
        <w:p w14:paraId="15047411" w14:textId="583329B5" w:rsidR="003A5407" w:rsidRPr="00783A18" w:rsidRDefault="003A540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6E573E9" w14:textId="41A16661" w:rsidR="003A5407" w:rsidRPr="006D109C" w:rsidRDefault="003A540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5680D">
            <w:rPr>
              <w:rFonts w:cs="Arial"/>
              <w:szCs w:val="18"/>
            </w:rPr>
            <w:t xml:space="preserve">  </w:t>
          </w:r>
          <w:r w:rsidRPr="006D109C">
            <w:rPr>
              <w:rFonts w:cs="Arial"/>
              <w:szCs w:val="18"/>
            </w:rPr>
            <w:fldChar w:fldCharType="end"/>
          </w:r>
        </w:p>
      </w:tc>
    </w:tr>
  </w:tbl>
  <w:p w14:paraId="10CAD846" w14:textId="5DF20771"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6A1B" w14:textId="77777777" w:rsidR="003A5407" w:rsidRDefault="003A540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A5407" w:rsidRPr="00CB3D59" w14:paraId="3C54C896" w14:textId="77777777">
      <w:tc>
        <w:tcPr>
          <w:tcW w:w="1061" w:type="pct"/>
        </w:tcPr>
        <w:p w14:paraId="16189150" w14:textId="6C278416" w:rsidR="003A5407" w:rsidRPr="006D109C" w:rsidRDefault="003A540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5680D">
            <w:rPr>
              <w:rFonts w:cs="Arial"/>
              <w:szCs w:val="18"/>
            </w:rPr>
            <w:t xml:space="preserve">  </w:t>
          </w:r>
          <w:r w:rsidRPr="006D109C">
            <w:rPr>
              <w:rFonts w:cs="Arial"/>
              <w:szCs w:val="18"/>
            </w:rPr>
            <w:fldChar w:fldCharType="end"/>
          </w:r>
        </w:p>
      </w:tc>
      <w:tc>
        <w:tcPr>
          <w:tcW w:w="3092" w:type="pct"/>
        </w:tcPr>
        <w:p w14:paraId="478B5525" w14:textId="705530DD" w:rsidR="003A5407" w:rsidRPr="006D109C" w:rsidRDefault="003A540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80D" w:rsidRPr="00E5680D">
            <w:rPr>
              <w:rFonts w:cs="Arial"/>
              <w:szCs w:val="18"/>
            </w:rPr>
            <w:t>Civil Law (Wrongs)</w:t>
          </w:r>
          <w:r w:rsidR="00E5680D" w:rsidRPr="0049009A">
            <w:t xml:space="preserve"> Amendment Bill</w:t>
          </w:r>
          <w:r w:rsidR="00E5680D">
            <w:t> </w:t>
          </w:r>
          <w:r w:rsidR="00E5680D" w:rsidRPr="0049009A">
            <w:t>2026</w:t>
          </w:r>
          <w:r>
            <w:rPr>
              <w:rFonts w:cs="Arial"/>
              <w:szCs w:val="18"/>
            </w:rPr>
            <w:fldChar w:fldCharType="end"/>
          </w:r>
        </w:p>
        <w:p w14:paraId="474E574A" w14:textId="4AE88E57" w:rsidR="003A5407" w:rsidRPr="00783A18" w:rsidRDefault="003A540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5680D">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3778C79" w14:textId="77777777" w:rsidR="003A5407" w:rsidRPr="006D109C" w:rsidRDefault="003A540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B9FF909" w14:textId="1DB2584B"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396D" w14:textId="77777777" w:rsidR="003A5407" w:rsidRDefault="003A5407">
    <w:pPr>
      <w:rPr>
        <w:sz w:val="16"/>
      </w:rPr>
    </w:pPr>
  </w:p>
  <w:p w14:paraId="4260C857" w14:textId="19181C91" w:rsidR="003A5407" w:rsidRDefault="003A540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15F27EDC" w14:textId="797BCE9D"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2A1B" w14:textId="77777777" w:rsidR="003A5407" w:rsidRDefault="003A540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A5407" w:rsidRPr="00CB3D59" w14:paraId="45EF439C" w14:textId="77777777">
      <w:tc>
        <w:tcPr>
          <w:tcW w:w="847" w:type="pct"/>
        </w:tcPr>
        <w:p w14:paraId="29623EE1" w14:textId="77777777" w:rsidR="003A5407" w:rsidRPr="00ED273E" w:rsidRDefault="003A5407"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3912F4E3" w14:textId="6C1A55B9" w:rsidR="003A5407" w:rsidRPr="00ED273E" w:rsidRDefault="003A5407"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E5680D" w:rsidRPr="0049009A">
            <w:t>Civil Law (Wrongs) Amendment Bill</w:t>
          </w:r>
          <w:r w:rsidR="00E5680D">
            <w:t> </w:t>
          </w:r>
          <w:r w:rsidR="00E5680D" w:rsidRPr="0049009A">
            <w:t>2026</w:t>
          </w:r>
          <w:r w:rsidRPr="00783A18">
            <w:rPr>
              <w:rFonts w:ascii="Times New Roman" w:hAnsi="Times New Roman"/>
              <w:sz w:val="24"/>
              <w:szCs w:val="24"/>
            </w:rPr>
            <w:fldChar w:fldCharType="end"/>
          </w:r>
        </w:p>
        <w:p w14:paraId="27497651" w14:textId="4419A497" w:rsidR="003A5407" w:rsidRPr="00ED273E" w:rsidRDefault="003A5407"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E5680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E5680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E5680D">
            <w:rPr>
              <w:rFonts w:cs="Arial"/>
              <w:szCs w:val="18"/>
            </w:rPr>
            <w:t xml:space="preserve">  </w:t>
          </w:r>
          <w:r w:rsidRPr="00ED273E">
            <w:rPr>
              <w:rFonts w:cs="Arial"/>
              <w:szCs w:val="18"/>
            </w:rPr>
            <w:fldChar w:fldCharType="end"/>
          </w:r>
        </w:p>
      </w:tc>
      <w:tc>
        <w:tcPr>
          <w:tcW w:w="1061" w:type="pct"/>
        </w:tcPr>
        <w:p w14:paraId="484CD0B3" w14:textId="4C0ED9F6" w:rsidR="003A5407" w:rsidRPr="00ED273E" w:rsidRDefault="003A5407"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E5680D">
            <w:rPr>
              <w:rFonts w:cs="Arial"/>
              <w:szCs w:val="18"/>
            </w:rPr>
            <w:t xml:space="preserve">  </w:t>
          </w:r>
          <w:r w:rsidRPr="00ED273E">
            <w:rPr>
              <w:rFonts w:cs="Arial"/>
              <w:szCs w:val="18"/>
            </w:rPr>
            <w:fldChar w:fldCharType="end"/>
          </w:r>
        </w:p>
      </w:tc>
    </w:tr>
  </w:tbl>
  <w:p w14:paraId="070196AF" w14:textId="0D61724E"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0E2F" w14:textId="77777777" w:rsidR="003A5407" w:rsidRDefault="003A540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A5407" w:rsidRPr="00CB3D59" w14:paraId="60B505B7" w14:textId="77777777">
      <w:tc>
        <w:tcPr>
          <w:tcW w:w="1061" w:type="pct"/>
        </w:tcPr>
        <w:p w14:paraId="296E0927" w14:textId="2A844EAD" w:rsidR="003A5407" w:rsidRPr="00ED273E" w:rsidRDefault="003A5407"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E5680D">
            <w:rPr>
              <w:rFonts w:cs="Arial"/>
              <w:szCs w:val="18"/>
            </w:rPr>
            <w:t xml:space="preserve">  </w:t>
          </w:r>
          <w:r w:rsidRPr="00ED273E">
            <w:rPr>
              <w:rFonts w:cs="Arial"/>
              <w:szCs w:val="18"/>
            </w:rPr>
            <w:fldChar w:fldCharType="end"/>
          </w:r>
        </w:p>
      </w:tc>
      <w:tc>
        <w:tcPr>
          <w:tcW w:w="3092" w:type="pct"/>
        </w:tcPr>
        <w:p w14:paraId="7D61DC1B" w14:textId="60759C12" w:rsidR="003A5407" w:rsidRPr="00ED273E" w:rsidRDefault="003A540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80D" w:rsidRPr="00E5680D">
            <w:rPr>
              <w:rFonts w:cs="Arial"/>
              <w:szCs w:val="18"/>
            </w:rPr>
            <w:t>Civil Law (Wrongs)</w:t>
          </w:r>
          <w:r w:rsidR="00E5680D" w:rsidRPr="0049009A">
            <w:t xml:space="preserve"> Amendment Bill</w:t>
          </w:r>
          <w:r w:rsidR="00E5680D">
            <w:t> </w:t>
          </w:r>
          <w:r w:rsidR="00E5680D" w:rsidRPr="0049009A">
            <w:t>2026</w:t>
          </w:r>
          <w:r>
            <w:rPr>
              <w:rFonts w:cs="Arial"/>
              <w:szCs w:val="18"/>
            </w:rPr>
            <w:fldChar w:fldCharType="end"/>
          </w:r>
        </w:p>
        <w:p w14:paraId="2E45E7D4" w14:textId="7BE80000" w:rsidR="003A5407" w:rsidRPr="00ED273E" w:rsidRDefault="003A5407"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E5680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E5680D">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E5680D">
            <w:rPr>
              <w:rFonts w:cs="Arial"/>
              <w:szCs w:val="18"/>
            </w:rPr>
            <w:t xml:space="preserve">  </w:t>
          </w:r>
          <w:r w:rsidRPr="00ED273E">
            <w:rPr>
              <w:rFonts w:cs="Arial"/>
              <w:szCs w:val="18"/>
            </w:rPr>
            <w:fldChar w:fldCharType="end"/>
          </w:r>
        </w:p>
      </w:tc>
      <w:tc>
        <w:tcPr>
          <w:tcW w:w="847" w:type="pct"/>
        </w:tcPr>
        <w:p w14:paraId="4ADB78C5" w14:textId="77777777" w:rsidR="003A5407" w:rsidRPr="00ED273E" w:rsidRDefault="003A5407"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BA929C1" w14:textId="29145DDB"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AE1A" w14:textId="77777777" w:rsidR="003A5407" w:rsidRDefault="003A540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A5407" w14:paraId="78AF8A11" w14:textId="77777777">
      <w:trPr>
        <w:jc w:val="center"/>
      </w:trPr>
      <w:tc>
        <w:tcPr>
          <w:tcW w:w="1240" w:type="dxa"/>
        </w:tcPr>
        <w:p w14:paraId="6E94BD03" w14:textId="77777777" w:rsidR="003A5407" w:rsidRDefault="003A540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5B240450" w14:textId="6CFB5CE2" w:rsidR="003A5407" w:rsidRDefault="003A5407">
          <w:pPr>
            <w:pStyle w:val="Footer"/>
            <w:jc w:val="center"/>
          </w:pPr>
          <w:r>
            <w:fldChar w:fldCharType="begin"/>
          </w:r>
          <w:r>
            <w:instrText xml:space="preserve"> REF Citation *\charformat </w:instrText>
          </w:r>
          <w:r>
            <w:fldChar w:fldCharType="separate"/>
          </w:r>
          <w:r w:rsidR="00E5680D" w:rsidRPr="0049009A">
            <w:t>Civil Law (Wrongs) Amendment Bill</w:t>
          </w:r>
          <w:r w:rsidR="00E5680D">
            <w:t> </w:t>
          </w:r>
          <w:r w:rsidR="00E5680D" w:rsidRPr="0049009A">
            <w:t>2026</w:t>
          </w:r>
          <w:r>
            <w:fldChar w:fldCharType="end"/>
          </w:r>
        </w:p>
        <w:p w14:paraId="0FC66461" w14:textId="4F86BBD2" w:rsidR="003A5407" w:rsidRDefault="003A5407">
          <w:pPr>
            <w:pStyle w:val="Footer"/>
            <w:spacing w:before="0"/>
            <w:jc w:val="center"/>
          </w:pPr>
          <w:r>
            <w:fldChar w:fldCharType="begin"/>
          </w:r>
          <w:r>
            <w:instrText xml:space="preserve"> DOCPROPERTY "Eff"  *\charformat </w:instrText>
          </w:r>
          <w:r>
            <w:fldChar w:fldCharType="separate"/>
          </w:r>
          <w:r w:rsidR="00E5680D">
            <w:t xml:space="preserve"> </w:t>
          </w:r>
          <w:r>
            <w:fldChar w:fldCharType="end"/>
          </w:r>
          <w:r>
            <w:fldChar w:fldCharType="begin"/>
          </w:r>
          <w:r>
            <w:instrText xml:space="preserve"> DOCPROPERTY "StartDt"  *\charformat </w:instrText>
          </w:r>
          <w:r>
            <w:fldChar w:fldCharType="separate"/>
          </w:r>
          <w:r w:rsidR="00E5680D">
            <w:t xml:space="preserve">  </w:t>
          </w:r>
          <w:r>
            <w:fldChar w:fldCharType="end"/>
          </w:r>
          <w:r>
            <w:fldChar w:fldCharType="begin"/>
          </w:r>
          <w:r>
            <w:instrText xml:space="preserve"> DOCPROPERTY "EndDt"  *\charformat </w:instrText>
          </w:r>
          <w:r>
            <w:fldChar w:fldCharType="separate"/>
          </w:r>
          <w:r w:rsidR="00E5680D">
            <w:t xml:space="preserve">  </w:t>
          </w:r>
          <w:r>
            <w:fldChar w:fldCharType="end"/>
          </w:r>
        </w:p>
      </w:tc>
      <w:tc>
        <w:tcPr>
          <w:tcW w:w="1553" w:type="dxa"/>
        </w:tcPr>
        <w:p w14:paraId="4905A59E" w14:textId="69C6ABA4" w:rsidR="003A5407" w:rsidRDefault="003A5407">
          <w:pPr>
            <w:pStyle w:val="Footer"/>
            <w:jc w:val="right"/>
          </w:pPr>
          <w:r>
            <w:fldChar w:fldCharType="begin"/>
          </w:r>
          <w:r>
            <w:instrText xml:space="preserve"> DOCPROPERTY "Category"  *\charformat  </w:instrText>
          </w:r>
          <w:r>
            <w:fldChar w:fldCharType="end"/>
          </w:r>
          <w:r>
            <w:br/>
          </w:r>
          <w:r>
            <w:fldChar w:fldCharType="begin"/>
          </w:r>
          <w:r>
            <w:instrText xml:space="preserve"> DOCPROPERTY "RepubDt"  *\charformat  </w:instrText>
          </w:r>
          <w:r>
            <w:fldChar w:fldCharType="separate"/>
          </w:r>
          <w:r w:rsidR="00E5680D">
            <w:t xml:space="preserve">  </w:t>
          </w:r>
          <w:r>
            <w:fldChar w:fldCharType="end"/>
          </w:r>
        </w:p>
      </w:tc>
    </w:tr>
  </w:tbl>
  <w:p w14:paraId="0150AF0E" w14:textId="10AEAA06" w:rsidR="003A5407" w:rsidRPr="00690DF5" w:rsidRDefault="003A5407" w:rsidP="00690DF5">
    <w:pPr>
      <w:pStyle w:val="Status"/>
      <w:rPr>
        <w:rFonts w:cs="Arial"/>
      </w:rPr>
    </w:pPr>
    <w:r w:rsidRPr="00690DF5">
      <w:rPr>
        <w:rFonts w:cs="Arial"/>
      </w:rPr>
      <w:fldChar w:fldCharType="begin"/>
    </w:r>
    <w:r w:rsidRPr="00690DF5">
      <w:rPr>
        <w:rFonts w:cs="Arial"/>
      </w:rPr>
      <w:instrText xml:space="preserve"> DOCPROPERTY "Status" </w:instrText>
    </w:r>
    <w:r w:rsidRPr="00690DF5">
      <w:rPr>
        <w:rFonts w:cs="Arial"/>
      </w:rPr>
      <w:fldChar w:fldCharType="separate"/>
    </w:r>
    <w:r w:rsidR="00E5680D" w:rsidRPr="00690DF5">
      <w:rPr>
        <w:rFonts w:cs="Arial"/>
      </w:rPr>
      <w:t xml:space="preserve"> </w:t>
    </w:r>
    <w:r w:rsidRPr="00690DF5">
      <w:rPr>
        <w:rFonts w:cs="Arial"/>
      </w:rPr>
      <w:fldChar w:fldCharType="end"/>
    </w:r>
    <w:r w:rsidR="00690DF5" w:rsidRPr="00690DF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76F7" w14:textId="77777777" w:rsidR="007648ED" w:rsidRDefault="007648ED">
      <w:r>
        <w:separator/>
      </w:r>
    </w:p>
  </w:footnote>
  <w:footnote w:type="continuationSeparator" w:id="0">
    <w:p w14:paraId="7732FCFB" w14:textId="77777777" w:rsidR="007648ED" w:rsidRDefault="0076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A5407" w:rsidRPr="00CB3D59" w14:paraId="2BED3934" w14:textId="77777777">
      <w:tc>
        <w:tcPr>
          <w:tcW w:w="900" w:type="pct"/>
        </w:tcPr>
        <w:p w14:paraId="1C733E77" w14:textId="77777777" w:rsidR="003A5407" w:rsidRPr="00783A18" w:rsidRDefault="003A5407">
          <w:pPr>
            <w:pStyle w:val="HeaderEven"/>
            <w:rPr>
              <w:rFonts w:ascii="Times New Roman" w:hAnsi="Times New Roman"/>
              <w:sz w:val="24"/>
              <w:szCs w:val="24"/>
            </w:rPr>
          </w:pPr>
        </w:p>
      </w:tc>
      <w:tc>
        <w:tcPr>
          <w:tcW w:w="4100" w:type="pct"/>
        </w:tcPr>
        <w:p w14:paraId="0C3016F4" w14:textId="77777777" w:rsidR="003A5407" w:rsidRPr="00783A18" w:rsidRDefault="003A5407">
          <w:pPr>
            <w:pStyle w:val="HeaderEven"/>
            <w:rPr>
              <w:rFonts w:ascii="Times New Roman" w:hAnsi="Times New Roman"/>
              <w:sz w:val="24"/>
              <w:szCs w:val="24"/>
            </w:rPr>
          </w:pPr>
        </w:p>
      </w:tc>
    </w:tr>
    <w:tr w:rsidR="003A5407" w:rsidRPr="00CB3D59" w14:paraId="24946371" w14:textId="77777777">
      <w:tc>
        <w:tcPr>
          <w:tcW w:w="4100" w:type="pct"/>
          <w:gridSpan w:val="2"/>
          <w:tcBorders>
            <w:bottom w:val="single" w:sz="4" w:space="0" w:color="auto"/>
          </w:tcBorders>
        </w:tcPr>
        <w:p w14:paraId="46B839F6" w14:textId="04550BCC" w:rsidR="003A5407" w:rsidRPr="0097645D" w:rsidRDefault="00E82C68" w:rsidP="000763CD">
          <w:pPr>
            <w:pStyle w:val="HeaderEven6"/>
            <w:rPr>
              <w:rFonts w:cs="Arial"/>
              <w:szCs w:val="18"/>
            </w:rPr>
          </w:pPr>
          <w:fldSimple w:instr=" STYLEREF charContents \* MERGEFORMAT ">
            <w:r w:rsidR="00690DF5">
              <w:rPr>
                <w:noProof/>
              </w:rPr>
              <w:t>Contents</w:t>
            </w:r>
          </w:fldSimple>
        </w:p>
      </w:tc>
    </w:tr>
  </w:tbl>
  <w:p w14:paraId="6BB7AE0E" w14:textId="4BDE3614" w:rsidR="003A5407" w:rsidRDefault="003A5407">
    <w:pPr>
      <w:pStyle w:val="N-9pt"/>
    </w:pPr>
    <w:r>
      <w:tab/>
    </w:r>
    <w:fldSimple w:instr=" STYLEREF charPage \* MERGEFORMAT ">
      <w:r w:rsidR="00690DF5">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4A352ED6" w14:textId="77777777" w:rsidTr="00567644">
      <w:trPr>
        <w:jc w:val="center"/>
      </w:trPr>
      <w:tc>
        <w:tcPr>
          <w:tcW w:w="1068" w:type="pct"/>
        </w:tcPr>
        <w:p w14:paraId="0DCC6875" w14:textId="77777777" w:rsidR="00AB3E20" w:rsidRPr="00567644" w:rsidRDefault="00AB3E20" w:rsidP="00567644">
          <w:pPr>
            <w:pStyle w:val="HeaderEven"/>
            <w:tabs>
              <w:tab w:val="left" w:pos="700"/>
            </w:tabs>
            <w:ind w:left="697" w:hanging="697"/>
            <w:rPr>
              <w:rFonts w:cs="Arial"/>
              <w:szCs w:val="18"/>
            </w:rPr>
          </w:pPr>
        </w:p>
      </w:tc>
      <w:tc>
        <w:tcPr>
          <w:tcW w:w="3932" w:type="pct"/>
        </w:tcPr>
        <w:p w14:paraId="75D01150" w14:textId="77777777" w:rsidR="00AB3E20" w:rsidRPr="00567644" w:rsidRDefault="00AB3E20" w:rsidP="00567644">
          <w:pPr>
            <w:pStyle w:val="HeaderEven"/>
            <w:tabs>
              <w:tab w:val="left" w:pos="700"/>
            </w:tabs>
            <w:ind w:left="697" w:hanging="697"/>
            <w:rPr>
              <w:rFonts w:cs="Arial"/>
              <w:szCs w:val="18"/>
            </w:rPr>
          </w:pPr>
        </w:p>
      </w:tc>
    </w:tr>
    <w:tr w:rsidR="00AB3E20" w:rsidRPr="00E06D02" w14:paraId="21774B73" w14:textId="77777777" w:rsidTr="00567644">
      <w:trPr>
        <w:jc w:val="center"/>
      </w:trPr>
      <w:tc>
        <w:tcPr>
          <w:tcW w:w="1068" w:type="pct"/>
        </w:tcPr>
        <w:p w14:paraId="75529C7C" w14:textId="77777777" w:rsidR="00AB3E20" w:rsidRPr="00567644" w:rsidRDefault="00AB3E20" w:rsidP="00567644">
          <w:pPr>
            <w:pStyle w:val="HeaderEven"/>
            <w:tabs>
              <w:tab w:val="left" w:pos="700"/>
            </w:tabs>
            <w:ind w:left="697" w:hanging="697"/>
            <w:rPr>
              <w:rFonts w:cs="Arial"/>
              <w:szCs w:val="18"/>
            </w:rPr>
          </w:pPr>
        </w:p>
      </w:tc>
      <w:tc>
        <w:tcPr>
          <w:tcW w:w="3932" w:type="pct"/>
        </w:tcPr>
        <w:p w14:paraId="7D4A2B97" w14:textId="77777777" w:rsidR="00AB3E20" w:rsidRPr="00567644" w:rsidRDefault="00AB3E20" w:rsidP="00567644">
          <w:pPr>
            <w:pStyle w:val="HeaderEven"/>
            <w:tabs>
              <w:tab w:val="left" w:pos="700"/>
            </w:tabs>
            <w:ind w:left="697" w:hanging="697"/>
            <w:rPr>
              <w:rFonts w:cs="Arial"/>
              <w:szCs w:val="18"/>
            </w:rPr>
          </w:pPr>
        </w:p>
      </w:tc>
    </w:tr>
    <w:tr w:rsidR="00AB3E20" w:rsidRPr="00E06D02" w14:paraId="36C3AAE7" w14:textId="77777777" w:rsidTr="00567644">
      <w:trPr>
        <w:cantSplit/>
        <w:jc w:val="center"/>
      </w:trPr>
      <w:tc>
        <w:tcPr>
          <w:tcW w:w="4997" w:type="pct"/>
          <w:gridSpan w:val="2"/>
          <w:tcBorders>
            <w:bottom w:val="single" w:sz="4" w:space="0" w:color="auto"/>
          </w:tcBorders>
        </w:tcPr>
        <w:p w14:paraId="78963D89" w14:textId="77777777" w:rsidR="00AB3E20" w:rsidRPr="00567644" w:rsidRDefault="00AB3E20" w:rsidP="00567644">
          <w:pPr>
            <w:pStyle w:val="HeaderEven6"/>
            <w:tabs>
              <w:tab w:val="left" w:pos="700"/>
            </w:tabs>
            <w:ind w:left="697" w:hanging="697"/>
            <w:rPr>
              <w:szCs w:val="18"/>
            </w:rPr>
          </w:pPr>
        </w:p>
      </w:tc>
    </w:tr>
  </w:tbl>
  <w:p w14:paraId="0B803CC2"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ABD3" w14:textId="77777777" w:rsidR="004E49DF" w:rsidRPr="003A5407" w:rsidRDefault="004E49DF" w:rsidP="003A540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E7CA" w14:textId="77777777" w:rsidR="004E49DF" w:rsidRPr="003A5407" w:rsidRDefault="004E49DF" w:rsidP="003A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A5407" w:rsidRPr="00CB3D59" w14:paraId="24848585" w14:textId="77777777">
      <w:tc>
        <w:tcPr>
          <w:tcW w:w="4100" w:type="pct"/>
        </w:tcPr>
        <w:p w14:paraId="2B6B18EA" w14:textId="77777777" w:rsidR="003A5407" w:rsidRPr="00783A18" w:rsidRDefault="003A5407" w:rsidP="000763CD">
          <w:pPr>
            <w:pStyle w:val="HeaderOdd"/>
            <w:jc w:val="left"/>
            <w:rPr>
              <w:rFonts w:ascii="Times New Roman" w:hAnsi="Times New Roman"/>
              <w:sz w:val="24"/>
              <w:szCs w:val="24"/>
            </w:rPr>
          </w:pPr>
        </w:p>
      </w:tc>
      <w:tc>
        <w:tcPr>
          <w:tcW w:w="900" w:type="pct"/>
        </w:tcPr>
        <w:p w14:paraId="46A78ACC" w14:textId="77777777" w:rsidR="003A5407" w:rsidRPr="00783A18" w:rsidRDefault="003A5407" w:rsidP="000763CD">
          <w:pPr>
            <w:pStyle w:val="HeaderOdd"/>
            <w:jc w:val="left"/>
            <w:rPr>
              <w:rFonts w:ascii="Times New Roman" w:hAnsi="Times New Roman"/>
              <w:sz w:val="24"/>
              <w:szCs w:val="24"/>
            </w:rPr>
          </w:pPr>
        </w:p>
      </w:tc>
    </w:tr>
    <w:tr w:rsidR="003A5407" w:rsidRPr="00CB3D59" w14:paraId="10114EE8" w14:textId="77777777">
      <w:tc>
        <w:tcPr>
          <w:tcW w:w="900" w:type="pct"/>
          <w:gridSpan w:val="2"/>
          <w:tcBorders>
            <w:bottom w:val="single" w:sz="4" w:space="0" w:color="auto"/>
          </w:tcBorders>
        </w:tcPr>
        <w:p w14:paraId="0B03138A" w14:textId="5CAB2CA9" w:rsidR="003A5407" w:rsidRPr="0097645D" w:rsidRDefault="003A5407" w:rsidP="000763CD">
          <w:pPr>
            <w:pStyle w:val="HeaderOdd6"/>
            <w:jc w:val="left"/>
            <w:rPr>
              <w:rFonts w:cs="Arial"/>
              <w:szCs w:val="18"/>
            </w:rPr>
          </w:pPr>
          <w:r>
            <w:fldChar w:fldCharType="begin"/>
          </w:r>
          <w:r>
            <w:instrText xml:space="preserve"> STYLEREF charContents \* MERGEFORMAT </w:instrText>
          </w:r>
          <w:r>
            <w:fldChar w:fldCharType="end"/>
          </w:r>
        </w:p>
      </w:tc>
    </w:tr>
  </w:tbl>
  <w:p w14:paraId="030CCF7C" w14:textId="1D381E49" w:rsidR="003A5407" w:rsidRDefault="003A5407">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C4B0" w14:textId="77777777" w:rsidR="003A5407" w:rsidRDefault="003A5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3A5407" w:rsidRPr="00CB3D59" w14:paraId="50A46D33" w14:textId="77777777" w:rsidTr="003A49FD">
      <w:tc>
        <w:tcPr>
          <w:tcW w:w="1701" w:type="dxa"/>
        </w:tcPr>
        <w:p w14:paraId="39B454EF" w14:textId="4ADEA7EF" w:rsidR="003A5407" w:rsidRPr="006D109C" w:rsidRDefault="003A540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62B27D8" w14:textId="7A3A34C3" w:rsidR="003A5407" w:rsidRPr="006D109C" w:rsidRDefault="003A540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3A5407" w:rsidRPr="00CB3D59" w14:paraId="186F3EE9" w14:textId="77777777" w:rsidTr="003A49FD">
      <w:tc>
        <w:tcPr>
          <w:tcW w:w="1701" w:type="dxa"/>
        </w:tcPr>
        <w:p w14:paraId="4EFE0E4D" w14:textId="76180D06" w:rsidR="003A5407" w:rsidRPr="006D109C" w:rsidRDefault="003A540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3777279" w14:textId="2BD2EF6B" w:rsidR="003A5407" w:rsidRPr="006D109C" w:rsidRDefault="003A540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3A5407" w:rsidRPr="00CB3D59" w14:paraId="21E668CB" w14:textId="77777777" w:rsidTr="003A49FD">
      <w:trPr>
        <w:cantSplit/>
      </w:trPr>
      <w:tc>
        <w:tcPr>
          <w:tcW w:w="1701" w:type="dxa"/>
          <w:gridSpan w:val="2"/>
          <w:tcBorders>
            <w:bottom w:val="single" w:sz="4" w:space="0" w:color="auto"/>
          </w:tcBorders>
        </w:tcPr>
        <w:p w14:paraId="7ECD37E6" w14:textId="2F491B10" w:rsidR="003A5407" w:rsidRPr="006D109C" w:rsidRDefault="003A540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5680D">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90DF5">
            <w:rPr>
              <w:rFonts w:cs="Arial"/>
              <w:noProof/>
              <w:szCs w:val="18"/>
            </w:rPr>
            <w:t>18</w:t>
          </w:r>
          <w:r w:rsidRPr="006D109C">
            <w:rPr>
              <w:rFonts w:cs="Arial"/>
              <w:szCs w:val="18"/>
            </w:rPr>
            <w:fldChar w:fldCharType="end"/>
          </w:r>
        </w:p>
      </w:tc>
    </w:tr>
  </w:tbl>
  <w:p w14:paraId="1F4EFF80" w14:textId="77777777" w:rsidR="003A5407" w:rsidRDefault="003A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3A5407" w:rsidRPr="00CB3D59" w14:paraId="2DF796CA" w14:textId="77777777" w:rsidTr="003A49FD">
      <w:tc>
        <w:tcPr>
          <w:tcW w:w="6320" w:type="dxa"/>
        </w:tcPr>
        <w:p w14:paraId="5D223233" w14:textId="6E3CF26B" w:rsidR="003A5407" w:rsidRPr="006D109C" w:rsidRDefault="003A540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3ECC96A" w14:textId="5E399470" w:rsidR="003A5407" w:rsidRPr="006D109C" w:rsidRDefault="003A540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3A5407" w:rsidRPr="00CB3D59" w14:paraId="021A972C" w14:textId="77777777" w:rsidTr="003A49FD">
      <w:tc>
        <w:tcPr>
          <w:tcW w:w="6320" w:type="dxa"/>
        </w:tcPr>
        <w:p w14:paraId="0E608E77" w14:textId="47E8127F" w:rsidR="003A5407" w:rsidRPr="006D109C" w:rsidRDefault="003A540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29461EDC" w14:textId="6743234C" w:rsidR="003A5407" w:rsidRPr="006D109C" w:rsidRDefault="003A540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3A5407" w:rsidRPr="00CB3D59" w14:paraId="3E50DD8B" w14:textId="77777777" w:rsidTr="003A49FD">
      <w:trPr>
        <w:cantSplit/>
      </w:trPr>
      <w:tc>
        <w:tcPr>
          <w:tcW w:w="1701" w:type="dxa"/>
          <w:gridSpan w:val="2"/>
          <w:tcBorders>
            <w:bottom w:val="single" w:sz="4" w:space="0" w:color="auto"/>
          </w:tcBorders>
        </w:tcPr>
        <w:p w14:paraId="51261DC5" w14:textId="4E034BE3" w:rsidR="003A5407" w:rsidRPr="006D109C" w:rsidRDefault="003A540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5680D">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90DF5">
            <w:rPr>
              <w:rFonts w:cs="Arial"/>
              <w:noProof/>
              <w:szCs w:val="18"/>
            </w:rPr>
            <w:t>23</w:t>
          </w:r>
          <w:r w:rsidRPr="006D109C">
            <w:rPr>
              <w:rFonts w:cs="Arial"/>
              <w:szCs w:val="18"/>
            </w:rPr>
            <w:fldChar w:fldCharType="end"/>
          </w:r>
        </w:p>
      </w:tc>
    </w:tr>
  </w:tbl>
  <w:p w14:paraId="3F4FF935" w14:textId="77777777" w:rsidR="003A5407" w:rsidRDefault="003A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A5407" w:rsidRPr="00CB3D59" w14:paraId="471CD01C" w14:textId="77777777">
      <w:trPr>
        <w:jc w:val="center"/>
      </w:trPr>
      <w:tc>
        <w:tcPr>
          <w:tcW w:w="1560" w:type="dxa"/>
        </w:tcPr>
        <w:p w14:paraId="6FC991A3" w14:textId="16275291" w:rsidR="003A5407" w:rsidRPr="00ED273E" w:rsidRDefault="003A5407">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690DF5">
            <w:rPr>
              <w:rFonts w:cs="Arial"/>
              <w:b/>
              <w:noProof/>
              <w:szCs w:val="18"/>
            </w:rPr>
            <w:t>Schedule 1</w:t>
          </w:r>
          <w:r w:rsidRPr="00ED273E">
            <w:rPr>
              <w:rFonts w:cs="Arial"/>
              <w:b/>
              <w:szCs w:val="18"/>
            </w:rPr>
            <w:fldChar w:fldCharType="end"/>
          </w:r>
        </w:p>
      </w:tc>
      <w:tc>
        <w:tcPr>
          <w:tcW w:w="5741" w:type="dxa"/>
        </w:tcPr>
        <w:p w14:paraId="22E505D0" w14:textId="3145D451" w:rsidR="003A5407" w:rsidRPr="00ED273E" w:rsidRDefault="003A5407">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690DF5">
            <w:rPr>
              <w:rFonts w:cs="Arial"/>
              <w:noProof/>
              <w:szCs w:val="18"/>
            </w:rPr>
            <w:t>Legal Profession Act 2006—Consequential amendments</w:t>
          </w:r>
          <w:r w:rsidRPr="00ED273E">
            <w:rPr>
              <w:rFonts w:cs="Arial"/>
              <w:szCs w:val="18"/>
            </w:rPr>
            <w:fldChar w:fldCharType="end"/>
          </w:r>
        </w:p>
      </w:tc>
    </w:tr>
    <w:tr w:rsidR="003A5407" w:rsidRPr="00CB3D59" w14:paraId="37189295" w14:textId="77777777">
      <w:trPr>
        <w:jc w:val="center"/>
      </w:trPr>
      <w:tc>
        <w:tcPr>
          <w:tcW w:w="1560" w:type="dxa"/>
        </w:tcPr>
        <w:p w14:paraId="376889F4" w14:textId="1318D37B" w:rsidR="003A5407" w:rsidRPr="00ED273E" w:rsidRDefault="003A5407">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0812FEE" w14:textId="544E3495" w:rsidR="003A5407" w:rsidRPr="00ED273E" w:rsidRDefault="003A5407">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3A5407" w:rsidRPr="00CB3D59" w14:paraId="7FF62237" w14:textId="77777777">
      <w:trPr>
        <w:jc w:val="center"/>
      </w:trPr>
      <w:tc>
        <w:tcPr>
          <w:tcW w:w="7296" w:type="dxa"/>
          <w:gridSpan w:val="2"/>
          <w:tcBorders>
            <w:bottom w:val="single" w:sz="4" w:space="0" w:color="auto"/>
          </w:tcBorders>
        </w:tcPr>
        <w:p w14:paraId="44BC1ECB" w14:textId="6A861C59" w:rsidR="003A5407" w:rsidRPr="00ED273E" w:rsidRDefault="003A5407"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690DF5">
            <w:rPr>
              <w:rFonts w:cs="Arial"/>
              <w:noProof/>
              <w:szCs w:val="18"/>
            </w:rPr>
            <w:t>[1.1]</w:t>
          </w:r>
          <w:r w:rsidRPr="00ED273E">
            <w:rPr>
              <w:rFonts w:cs="Arial"/>
              <w:szCs w:val="18"/>
            </w:rPr>
            <w:fldChar w:fldCharType="end"/>
          </w:r>
        </w:p>
      </w:tc>
    </w:tr>
  </w:tbl>
  <w:p w14:paraId="208B9B55" w14:textId="77777777" w:rsidR="003A5407" w:rsidRDefault="003A54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A5407" w:rsidRPr="00CB3D59" w14:paraId="7B961BC4" w14:textId="77777777">
      <w:trPr>
        <w:jc w:val="center"/>
      </w:trPr>
      <w:tc>
        <w:tcPr>
          <w:tcW w:w="5741" w:type="dxa"/>
        </w:tcPr>
        <w:p w14:paraId="006AFC0F" w14:textId="335A034C" w:rsidR="003A5407" w:rsidRPr="00ED273E" w:rsidRDefault="003A540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14:paraId="23547EED" w14:textId="0D2E64DA" w:rsidR="003A5407" w:rsidRPr="00ED273E" w:rsidRDefault="003A540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3A5407" w:rsidRPr="00CB3D59" w14:paraId="22BE1736" w14:textId="77777777">
      <w:trPr>
        <w:jc w:val="center"/>
      </w:trPr>
      <w:tc>
        <w:tcPr>
          <w:tcW w:w="5741" w:type="dxa"/>
        </w:tcPr>
        <w:p w14:paraId="48B43975" w14:textId="6C6BBB6E" w:rsidR="003A5407" w:rsidRPr="00ED273E" w:rsidRDefault="003A540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450D1A7D" w14:textId="00666395" w:rsidR="003A5407" w:rsidRPr="00ED273E" w:rsidRDefault="003A540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3A5407" w:rsidRPr="00CB3D59" w14:paraId="51B898D6" w14:textId="77777777">
      <w:trPr>
        <w:jc w:val="center"/>
      </w:trPr>
      <w:tc>
        <w:tcPr>
          <w:tcW w:w="7296" w:type="dxa"/>
          <w:gridSpan w:val="2"/>
          <w:tcBorders>
            <w:bottom w:val="single" w:sz="4" w:space="0" w:color="auto"/>
          </w:tcBorders>
        </w:tcPr>
        <w:p w14:paraId="718D385F" w14:textId="6EA18F22" w:rsidR="003A5407" w:rsidRPr="00ED273E" w:rsidRDefault="003A5407"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E5680D">
            <w:rPr>
              <w:rFonts w:cs="Arial"/>
              <w:noProof/>
              <w:szCs w:val="18"/>
            </w:rPr>
            <w:t>24</w:t>
          </w:r>
          <w:r w:rsidRPr="00ED273E">
            <w:rPr>
              <w:rFonts w:cs="Arial"/>
              <w:szCs w:val="18"/>
            </w:rPr>
            <w:fldChar w:fldCharType="end"/>
          </w:r>
        </w:p>
      </w:tc>
    </w:tr>
  </w:tbl>
  <w:p w14:paraId="31CC1B31" w14:textId="77777777" w:rsidR="003A5407" w:rsidRDefault="003A54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3A5407" w14:paraId="0B7B7733" w14:textId="77777777">
      <w:trPr>
        <w:jc w:val="center"/>
      </w:trPr>
      <w:tc>
        <w:tcPr>
          <w:tcW w:w="1234" w:type="dxa"/>
        </w:tcPr>
        <w:p w14:paraId="672D3365" w14:textId="77777777" w:rsidR="003A5407" w:rsidRDefault="003A5407">
          <w:pPr>
            <w:pStyle w:val="HeaderEven"/>
          </w:pPr>
        </w:p>
      </w:tc>
      <w:tc>
        <w:tcPr>
          <w:tcW w:w="6062" w:type="dxa"/>
        </w:tcPr>
        <w:p w14:paraId="4C198E78" w14:textId="77777777" w:rsidR="003A5407" w:rsidRDefault="003A5407">
          <w:pPr>
            <w:pStyle w:val="HeaderEven"/>
          </w:pPr>
        </w:p>
      </w:tc>
    </w:tr>
    <w:tr w:rsidR="003A5407" w14:paraId="41CF3C9A" w14:textId="77777777">
      <w:trPr>
        <w:jc w:val="center"/>
      </w:trPr>
      <w:tc>
        <w:tcPr>
          <w:tcW w:w="1234" w:type="dxa"/>
        </w:tcPr>
        <w:p w14:paraId="1A989EB2" w14:textId="77777777" w:rsidR="003A5407" w:rsidRDefault="003A5407">
          <w:pPr>
            <w:pStyle w:val="HeaderEven"/>
          </w:pPr>
        </w:p>
      </w:tc>
      <w:tc>
        <w:tcPr>
          <w:tcW w:w="6062" w:type="dxa"/>
        </w:tcPr>
        <w:p w14:paraId="6C0CCADC" w14:textId="77777777" w:rsidR="003A5407" w:rsidRDefault="003A5407">
          <w:pPr>
            <w:pStyle w:val="HeaderEven"/>
          </w:pPr>
        </w:p>
      </w:tc>
    </w:tr>
    <w:tr w:rsidR="003A5407" w14:paraId="3CAFD6F3" w14:textId="77777777">
      <w:trPr>
        <w:cantSplit/>
        <w:jc w:val="center"/>
      </w:trPr>
      <w:tc>
        <w:tcPr>
          <w:tcW w:w="7296" w:type="dxa"/>
          <w:gridSpan w:val="2"/>
          <w:tcBorders>
            <w:bottom w:val="single" w:sz="4" w:space="0" w:color="auto"/>
          </w:tcBorders>
        </w:tcPr>
        <w:p w14:paraId="4654C253" w14:textId="77777777" w:rsidR="003A5407" w:rsidRDefault="003A5407">
          <w:pPr>
            <w:pStyle w:val="HeaderEven6"/>
          </w:pPr>
        </w:p>
      </w:tc>
    </w:tr>
  </w:tbl>
  <w:p w14:paraId="40D5F83A" w14:textId="77777777" w:rsidR="003A5407" w:rsidRDefault="003A54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3A5407" w14:paraId="61B9EE5A" w14:textId="77777777">
      <w:trPr>
        <w:jc w:val="center"/>
      </w:trPr>
      <w:tc>
        <w:tcPr>
          <w:tcW w:w="6062" w:type="dxa"/>
        </w:tcPr>
        <w:p w14:paraId="0B7FC2DD" w14:textId="77777777" w:rsidR="003A5407" w:rsidRDefault="003A5407">
          <w:pPr>
            <w:pStyle w:val="HeaderOdd"/>
          </w:pPr>
        </w:p>
      </w:tc>
      <w:tc>
        <w:tcPr>
          <w:tcW w:w="1234" w:type="dxa"/>
        </w:tcPr>
        <w:p w14:paraId="3F635B7F" w14:textId="77777777" w:rsidR="003A5407" w:rsidRDefault="003A5407">
          <w:pPr>
            <w:pStyle w:val="HeaderOdd"/>
          </w:pPr>
        </w:p>
      </w:tc>
    </w:tr>
    <w:tr w:rsidR="003A5407" w14:paraId="65B14962" w14:textId="77777777">
      <w:trPr>
        <w:jc w:val="center"/>
      </w:trPr>
      <w:tc>
        <w:tcPr>
          <w:tcW w:w="6062" w:type="dxa"/>
        </w:tcPr>
        <w:p w14:paraId="34F9DD05" w14:textId="77777777" w:rsidR="003A5407" w:rsidRDefault="003A5407">
          <w:pPr>
            <w:pStyle w:val="HeaderOdd"/>
          </w:pPr>
        </w:p>
      </w:tc>
      <w:tc>
        <w:tcPr>
          <w:tcW w:w="1234" w:type="dxa"/>
        </w:tcPr>
        <w:p w14:paraId="70A0D8FD" w14:textId="77777777" w:rsidR="003A5407" w:rsidRDefault="003A5407">
          <w:pPr>
            <w:pStyle w:val="HeaderOdd"/>
          </w:pPr>
        </w:p>
      </w:tc>
    </w:tr>
    <w:tr w:rsidR="003A5407" w14:paraId="416B5E98" w14:textId="77777777">
      <w:trPr>
        <w:jc w:val="center"/>
      </w:trPr>
      <w:tc>
        <w:tcPr>
          <w:tcW w:w="7296" w:type="dxa"/>
          <w:gridSpan w:val="2"/>
          <w:tcBorders>
            <w:bottom w:val="single" w:sz="4" w:space="0" w:color="auto"/>
          </w:tcBorders>
        </w:tcPr>
        <w:p w14:paraId="5D592EF5" w14:textId="77777777" w:rsidR="003A5407" w:rsidRDefault="003A5407">
          <w:pPr>
            <w:pStyle w:val="HeaderOdd6"/>
          </w:pPr>
        </w:p>
      </w:tc>
    </w:tr>
  </w:tbl>
  <w:p w14:paraId="4F18D525" w14:textId="77777777" w:rsidR="003A5407" w:rsidRDefault="003A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5"/>
  </w:num>
  <w:num w:numId="2" w16cid:durableId="854151707">
    <w:abstractNumId w:val="12"/>
  </w:num>
  <w:num w:numId="3" w16cid:durableId="1861700278">
    <w:abstractNumId w:val="3"/>
  </w:num>
  <w:num w:numId="4" w16cid:durableId="2064598401">
    <w:abstractNumId w:val="7"/>
  </w:num>
  <w:num w:numId="5" w16cid:durableId="2107458146">
    <w:abstractNumId w:val="13"/>
  </w:num>
  <w:num w:numId="6" w16cid:durableId="1595045508">
    <w:abstractNumId w:val="10"/>
  </w:num>
  <w:num w:numId="7" w16cid:durableId="1764303951">
    <w:abstractNumId w:val="4"/>
  </w:num>
  <w:num w:numId="8" w16cid:durableId="132337768">
    <w:abstractNumId w:val="6"/>
  </w:num>
  <w:num w:numId="9" w16cid:durableId="10536239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32"/>
    <w:rsid w:val="00000C1F"/>
    <w:rsid w:val="000038FA"/>
    <w:rsid w:val="000043A6"/>
    <w:rsid w:val="00004573"/>
    <w:rsid w:val="000055AF"/>
    <w:rsid w:val="00005825"/>
    <w:rsid w:val="00007152"/>
    <w:rsid w:val="00010513"/>
    <w:rsid w:val="0001347E"/>
    <w:rsid w:val="0002034F"/>
    <w:rsid w:val="000215AA"/>
    <w:rsid w:val="0002517D"/>
    <w:rsid w:val="00025988"/>
    <w:rsid w:val="00030851"/>
    <w:rsid w:val="00031DC0"/>
    <w:rsid w:val="0003249F"/>
    <w:rsid w:val="000369D5"/>
    <w:rsid w:val="00036A2C"/>
    <w:rsid w:val="00037BAB"/>
    <w:rsid w:val="00037D73"/>
    <w:rsid w:val="000407E6"/>
    <w:rsid w:val="000417E5"/>
    <w:rsid w:val="000420DE"/>
    <w:rsid w:val="000448E6"/>
    <w:rsid w:val="00046E24"/>
    <w:rsid w:val="00047170"/>
    <w:rsid w:val="00047369"/>
    <w:rsid w:val="000474F2"/>
    <w:rsid w:val="00047A63"/>
    <w:rsid w:val="000510F0"/>
    <w:rsid w:val="00052B1E"/>
    <w:rsid w:val="0005337C"/>
    <w:rsid w:val="00053886"/>
    <w:rsid w:val="00054512"/>
    <w:rsid w:val="00055507"/>
    <w:rsid w:val="00055E30"/>
    <w:rsid w:val="0006064C"/>
    <w:rsid w:val="00060CBD"/>
    <w:rsid w:val="00063210"/>
    <w:rsid w:val="00064576"/>
    <w:rsid w:val="000663A1"/>
    <w:rsid w:val="00066F6A"/>
    <w:rsid w:val="000702A7"/>
    <w:rsid w:val="00071139"/>
    <w:rsid w:val="00072A12"/>
    <w:rsid w:val="00072B06"/>
    <w:rsid w:val="00072ED8"/>
    <w:rsid w:val="00075618"/>
    <w:rsid w:val="00077FFA"/>
    <w:rsid w:val="000812D4"/>
    <w:rsid w:val="00081D6E"/>
    <w:rsid w:val="0008211A"/>
    <w:rsid w:val="00083C32"/>
    <w:rsid w:val="000844F9"/>
    <w:rsid w:val="00085B6E"/>
    <w:rsid w:val="000906B4"/>
    <w:rsid w:val="00091010"/>
    <w:rsid w:val="00091575"/>
    <w:rsid w:val="000949A6"/>
    <w:rsid w:val="00095165"/>
    <w:rsid w:val="0009641C"/>
    <w:rsid w:val="00096811"/>
    <w:rsid w:val="000978C2"/>
    <w:rsid w:val="0009795D"/>
    <w:rsid w:val="000A2213"/>
    <w:rsid w:val="000A5DCB"/>
    <w:rsid w:val="000A637A"/>
    <w:rsid w:val="000A7A19"/>
    <w:rsid w:val="000B16DC"/>
    <w:rsid w:val="000B17F0"/>
    <w:rsid w:val="000B1C99"/>
    <w:rsid w:val="000B3404"/>
    <w:rsid w:val="000B4951"/>
    <w:rsid w:val="000B5464"/>
    <w:rsid w:val="000B5685"/>
    <w:rsid w:val="000B729E"/>
    <w:rsid w:val="000B73C5"/>
    <w:rsid w:val="000C0792"/>
    <w:rsid w:val="000C54A0"/>
    <w:rsid w:val="000C687C"/>
    <w:rsid w:val="000C69C6"/>
    <w:rsid w:val="000C7832"/>
    <w:rsid w:val="000C7850"/>
    <w:rsid w:val="000C7AA3"/>
    <w:rsid w:val="000D4577"/>
    <w:rsid w:val="000D54F2"/>
    <w:rsid w:val="000E29CA"/>
    <w:rsid w:val="000E5145"/>
    <w:rsid w:val="000E576D"/>
    <w:rsid w:val="000E6724"/>
    <w:rsid w:val="000F1FEC"/>
    <w:rsid w:val="000F2735"/>
    <w:rsid w:val="000F329E"/>
    <w:rsid w:val="001002C3"/>
    <w:rsid w:val="00101528"/>
    <w:rsid w:val="001033CB"/>
    <w:rsid w:val="00104343"/>
    <w:rsid w:val="001047CB"/>
    <w:rsid w:val="001053AD"/>
    <w:rsid w:val="001058DF"/>
    <w:rsid w:val="00106248"/>
    <w:rsid w:val="00107502"/>
    <w:rsid w:val="00107F85"/>
    <w:rsid w:val="00115745"/>
    <w:rsid w:val="00117111"/>
    <w:rsid w:val="00123401"/>
    <w:rsid w:val="00126287"/>
    <w:rsid w:val="00127EE1"/>
    <w:rsid w:val="0013046D"/>
    <w:rsid w:val="001315A1"/>
    <w:rsid w:val="001325C9"/>
    <w:rsid w:val="00132957"/>
    <w:rsid w:val="001343A6"/>
    <w:rsid w:val="0013531D"/>
    <w:rsid w:val="00135C8E"/>
    <w:rsid w:val="00136FBE"/>
    <w:rsid w:val="00142E05"/>
    <w:rsid w:val="00144E22"/>
    <w:rsid w:val="00147564"/>
    <w:rsid w:val="00147781"/>
    <w:rsid w:val="00147A16"/>
    <w:rsid w:val="00150851"/>
    <w:rsid w:val="001520FC"/>
    <w:rsid w:val="001533C1"/>
    <w:rsid w:val="00153482"/>
    <w:rsid w:val="00153F01"/>
    <w:rsid w:val="00154977"/>
    <w:rsid w:val="00154A9C"/>
    <w:rsid w:val="001567FE"/>
    <w:rsid w:val="001570F0"/>
    <w:rsid w:val="001572E4"/>
    <w:rsid w:val="00160DF7"/>
    <w:rsid w:val="00164204"/>
    <w:rsid w:val="0017182C"/>
    <w:rsid w:val="00171C4D"/>
    <w:rsid w:val="00172D13"/>
    <w:rsid w:val="001741FF"/>
    <w:rsid w:val="00175FD1"/>
    <w:rsid w:val="00176AE6"/>
    <w:rsid w:val="00176B8D"/>
    <w:rsid w:val="00180311"/>
    <w:rsid w:val="001815FB"/>
    <w:rsid w:val="00181D8C"/>
    <w:rsid w:val="00182FA4"/>
    <w:rsid w:val="00183110"/>
    <w:rsid w:val="001842C7"/>
    <w:rsid w:val="0019297A"/>
    <w:rsid w:val="00192D1E"/>
    <w:rsid w:val="00193D6B"/>
    <w:rsid w:val="00194D47"/>
    <w:rsid w:val="00195101"/>
    <w:rsid w:val="00195405"/>
    <w:rsid w:val="001A23BA"/>
    <w:rsid w:val="001A351C"/>
    <w:rsid w:val="001A39AF"/>
    <w:rsid w:val="001A3B6D"/>
    <w:rsid w:val="001A534B"/>
    <w:rsid w:val="001A62A2"/>
    <w:rsid w:val="001B1114"/>
    <w:rsid w:val="001B1AD4"/>
    <w:rsid w:val="001B218A"/>
    <w:rsid w:val="001B3B53"/>
    <w:rsid w:val="001B449A"/>
    <w:rsid w:val="001B6311"/>
    <w:rsid w:val="001B6BC0"/>
    <w:rsid w:val="001B7AA5"/>
    <w:rsid w:val="001C1644"/>
    <w:rsid w:val="001C29CC"/>
    <w:rsid w:val="001C4A67"/>
    <w:rsid w:val="001C547E"/>
    <w:rsid w:val="001D09C2"/>
    <w:rsid w:val="001D15FB"/>
    <w:rsid w:val="001D1702"/>
    <w:rsid w:val="001D1F85"/>
    <w:rsid w:val="001D53F0"/>
    <w:rsid w:val="001D56B4"/>
    <w:rsid w:val="001D73DF"/>
    <w:rsid w:val="001E0780"/>
    <w:rsid w:val="001E0B48"/>
    <w:rsid w:val="001E0BBC"/>
    <w:rsid w:val="001E1A01"/>
    <w:rsid w:val="001E41E3"/>
    <w:rsid w:val="001E4694"/>
    <w:rsid w:val="001E5928"/>
    <w:rsid w:val="001E5D92"/>
    <w:rsid w:val="001E79DB"/>
    <w:rsid w:val="001F3AE0"/>
    <w:rsid w:val="001F3DB4"/>
    <w:rsid w:val="001F55E5"/>
    <w:rsid w:val="001F5A2B"/>
    <w:rsid w:val="001F5A7E"/>
    <w:rsid w:val="00200557"/>
    <w:rsid w:val="002012E6"/>
    <w:rsid w:val="00201439"/>
    <w:rsid w:val="00202420"/>
    <w:rsid w:val="00203655"/>
    <w:rsid w:val="002037B2"/>
    <w:rsid w:val="00204E34"/>
    <w:rsid w:val="0020610F"/>
    <w:rsid w:val="00216EC3"/>
    <w:rsid w:val="00217C8C"/>
    <w:rsid w:val="002208AF"/>
    <w:rsid w:val="0022149F"/>
    <w:rsid w:val="0022160A"/>
    <w:rsid w:val="002222A8"/>
    <w:rsid w:val="00224BC1"/>
    <w:rsid w:val="00225307"/>
    <w:rsid w:val="002263A5"/>
    <w:rsid w:val="002279A8"/>
    <w:rsid w:val="00227FF5"/>
    <w:rsid w:val="00231509"/>
    <w:rsid w:val="00231D4D"/>
    <w:rsid w:val="002337F1"/>
    <w:rsid w:val="00234574"/>
    <w:rsid w:val="002409EB"/>
    <w:rsid w:val="00245FD1"/>
    <w:rsid w:val="00246F34"/>
    <w:rsid w:val="002502C9"/>
    <w:rsid w:val="0025410C"/>
    <w:rsid w:val="00256093"/>
    <w:rsid w:val="00256E0F"/>
    <w:rsid w:val="00260019"/>
    <w:rsid w:val="0026001C"/>
    <w:rsid w:val="002612B5"/>
    <w:rsid w:val="00263163"/>
    <w:rsid w:val="002644DC"/>
    <w:rsid w:val="0026640B"/>
    <w:rsid w:val="00267BE3"/>
    <w:rsid w:val="002702D4"/>
    <w:rsid w:val="00272968"/>
    <w:rsid w:val="00273B6D"/>
    <w:rsid w:val="00275CE9"/>
    <w:rsid w:val="00277559"/>
    <w:rsid w:val="00282B0F"/>
    <w:rsid w:val="00287065"/>
    <w:rsid w:val="00290D70"/>
    <w:rsid w:val="0029692F"/>
    <w:rsid w:val="002A1B77"/>
    <w:rsid w:val="002A6F4D"/>
    <w:rsid w:val="002A756E"/>
    <w:rsid w:val="002B080C"/>
    <w:rsid w:val="002B2682"/>
    <w:rsid w:val="002B36EE"/>
    <w:rsid w:val="002B5330"/>
    <w:rsid w:val="002B58FC"/>
    <w:rsid w:val="002C2A26"/>
    <w:rsid w:val="002C32BB"/>
    <w:rsid w:val="002C42CB"/>
    <w:rsid w:val="002C5DB3"/>
    <w:rsid w:val="002C7985"/>
    <w:rsid w:val="002D09CB"/>
    <w:rsid w:val="002D26EA"/>
    <w:rsid w:val="002D2A42"/>
    <w:rsid w:val="002D2FE5"/>
    <w:rsid w:val="002D3DE4"/>
    <w:rsid w:val="002D6F7C"/>
    <w:rsid w:val="002E01EA"/>
    <w:rsid w:val="002E144D"/>
    <w:rsid w:val="002E65AF"/>
    <w:rsid w:val="002E6E0C"/>
    <w:rsid w:val="002E72DC"/>
    <w:rsid w:val="002F0D37"/>
    <w:rsid w:val="002F18F3"/>
    <w:rsid w:val="002F43A0"/>
    <w:rsid w:val="002F5152"/>
    <w:rsid w:val="002F696A"/>
    <w:rsid w:val="003003EC"/>
    <w:rsid w:val="003026E9"/>
    <w:rsid w:val="00303D53"/>
    <w:rsid w:val="003045AE"/>
    <w:rsid w:val="003068E0"/>
    <w:rsid w:val="003108D1"/>
    <w:rsid w:val="0031143F"/>
    <w:rsid w:val="00313E8D"/>
    <w:rsid w:val="00314266"/>
    <w:rsid w:val="00314494"/>
    <w:rsid w:val="00315B62"/>
    <w:rsid w:val="003178D2"/>
    <w:rsid w:val="003179E8"/>
    <w:rsid w:val="00317FDC"/>
    <w:rsid w:val="0032063D"/>
    <w:rsid w:val="003224ED"/>
    <w:rsid w:val="00322FE2"/>
    <w:rsid w:val="00331203"/>
    <w:rsid w:val="00333078"/>
    <w:rsid w:val="003344D3"/>
    <w:rsid w:val="00334781"/>
    <w:rsid w:val="00336345"/>
    <w:rsid w:val="00342E3D"/>
    <w:rsid w:val="0034336E"/>
    <w:rsid w:val="0034583F"/>
    <w:rsid w:val="003478D2"/>
    <w:rsid w:val="00347DAC"/>
    <w:rsid w:val="00351A29"/>
    <w:rsid w:val="00353FF3"/>
    <w:rsid w:val="00355AD9"/>
    <w:rsid w:val="003574D1"/>
    <w:rsid w:val="003646D5"/>
    <w:rsid w:val="003659ED"/>
    <w:rsid w:val="003700C0"/>
    <w:rsid w:val="00370AE8"/>
    <w:rsid w:val="00372EF0"/>
    <w:rsid w:val="00373077"/>
    <w:rsid w:val="00375B2E"/>
    <w:rsid w:val="00377133"/>
    <w:rsid w:val="00377D1F"/>
    <w:rsid w:val="00381D64"/>
    <w:rsid w:val="0038386E"/>
    <w:rsid w:val="00385097"/>
    <w:rsid w:val="00386092"/>
    <w:rsid w:val="0038626C"/>
    <w:rsid w:val="00391C6F"/>
    <w:rsid w:val="0039435E"/>
    <w:rsid w:val="00396646"/>
    <w:rsid w:val="00396B0E"/>
    <w:rsid w:val="003A0664"/>
    <w:rsid w:val="003A160E"/>
    <w:rsid w:val="003A3B77"/>
    <w:rsid w:val="003A44BB"/>
    <w:rsid w:val="003A5407"/>
    <w:rsid w:val="003A779F"/>
    <w:rsid w:val="003A77F7"/>
    <w:rsid w:val="003A7A6C"/>
    <w:rsid w:val="003B01DB"/>
    <w:rsid w:val="003B0F80"/>
    <w:rsid w:val="003B2C7A"/>
    <w:rsid w:val="003B31A1"/>
    <w:rsid w:val="003B74B5"/>
    <w:rsid w:val="003C0702"/>
    <w:rsid w:val="003C0A3A"/>
    <w:rsid w:val="003C50A2"/>
    <w:rsid w:val="003C6B50"/>
    <w:rsid w:val="003C6DE9"/>
    <w:rsid w:val="003C6EDF"/>
    <w:rsid w:val="003C7B9C"/>
    <w:rsid w:val="003D0740"/>
    <w:rsid w:val="003D4AAE"/>
    <w:rsid w:val="003D4C75"/>
    <w:rsid w:val="003D7254"/>
    <w:rsid w:val="003E0653"/>
    <w:rsid w:val="003E208D"/>
    <w:rsid w:val="003E4A56"/>
    <w:rsid w:val="003E56F6"/>
    <w:rsid w:val="003E6B00"/>
    <w:rsid w:val="003E7FDB"/>
    <w:rsid w:val="003F06EE"/>
    <w:rsid w:val="003F2586"/>
    <w:rsid w:val="003F3B87"/>
    <w:rsid w:val="003F4912"/>
    <w:rsid w:val="003F5904"/>
    <w:rsid w:val="003F7A0F"/>
    <w:rsid w:val="003F7DB2"/>
    <w:rsid w:val="004005F0"/>
    <w:rsid w:val="0040136F"/>
    <w:rsid w:val="004033B4"/>
    <w:rsid w:val="00403645"/>
    <w:rsid w:val="00404FE0"/>
    <w:rsid w:val="00410C20"/>
    <w:rsid w:val="004110BA"/>
    <w:rsid w:val="0041644D"/>
    <w:rsid w:val="00416A4F"/>
    <w:rsid w:val="00423AC4"/>
    <w:rsid w:val="0042592F"/>
    <w:rsid w:val="00425C60"/>
    <w:rsid w:val="0042799E"/>
    <w:rsid w:val="00433064"/>
    <w:rsid w:val="004351F3"/>
    <w:rsid w:val="00435893"/>
    <w:rsid w:val="004358D2"/>
    <w:rsid w:val="00437B8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42FA"/>
    <w:rsid w:val="00475017"/>
    <w:rsid w:val="004751D3"/>
    <w:rsid w:val="00475F03"/>
    <w:rsid w:val="004764DE"/>
    <w:rsid w:val="00476DCA"/>
    <w:rsid w:val="00480A8E"/>
    <w:rsid w:val="00482450"/>
    <w:rsid w:val="00482C91"/>
    <w:rsid w:val="0048525E"/>
    <w:rsid w:val="00486FE2"/>
    <w:rsid w:val="004875BE"/>
    <w:rsid w:val="00487D5F"/>
    <w:rsid w:val="0049009A"/>
    <w:rsid w:val="0049038D"/>
    <w:rsid w:val="00491236"/>
    <w:rsid w:val="00491606"/>
    <w:rsid w:val="00491D7C"/>
    <w:rsid w:val="00493ED5"/>
    <w:rsid w:val="00494267"/>
    <w:rsid w:val="0049570D"/>
    <w:rsid w:val="00495AB6"/>
    <w:rsid w:val="0049656E"/>
    <w:rsid w:val="00497D33"/>
    <w:rsid w:val="004A05C9"/>
    <w:rsid w:val="004A1E58"/>
    <w:rsid w:val="004A2333"/>
    <w:rsid w:val="004A2FDC"/>
    <w:rsid w:val="004A32C4"/>
    <w:rsid w:val="004A357B"/>
    <w:rsid w:val="004A3D43"/>
    <w:rsid w:val="004A47FC"/>
    <w:rsid w:val="004A49BA"/>
    <w:rsid w:val="004B0E9D"/>
    <w:rsid w:val="004B1F2D"/>
    <w:rsid w:val="004B2CA7"/>
    <w:rsid w:val="004B3F5A"/>
    <w:rsid w:val="004B5B98"/>
    <w:rsid w:val="004C069B"/>
    <w:rsid w:val="004C2A16"/>
    <w:rsid w:val="004C724A"/>
    <w:rsid w:val="004D16B8"/>
    <w:rsid w:val="004D4557"/>
    <w:rsid w:val="004D53B8"/>
    <w:rsid w:val="004D5EC8"/>
    <w:rsid w:val="004E2567"/>
    <w:rsid w:val="004E2568"/>
    <w:rsid w:val="004E3576"/>
    <w:rsid w:val="004E49DF"/>
    <w:rsid w:val="004E5256"/>
    <w:rsid w:val="004E76FC"/>
    <w:rsid w:val="004F1050"/>
    <w:rsid w:val="004F195E"/>
    <w:rsid w:val="004F25B3"/>
    <w:rsid w:val="004F6688"/>
    <w:rsid w:val="00501495"/>
    <w:rsid w:val="00503AE3"/>
    <w:rsid w:val="005042BD"/>
    <w:rsid w:val="005055B0"/>
    <w:rsid w:val="0050662E"/>
    <w:rsid w:val="0051185F"/>
    <w:rsid w:val="00512972"/>
    <w:rsid w:val="00514A92"/>
    <w:rsid w:val="00514F25"/>
    <w:rsid w:val="00515082"/>
    <w:rsid w:val="00515B07"/>
    <w:rsid w:val="00515D68"/>
    <w:rsid w:val="00515E14"/>
    <w:rsid w:val="00516F20"/>
    <w:rsid w:val="005171DC"/>
    <w:rsid w:val="00520778"/>
    <w:rsid w:val="0052097D"/>
    <w:rsid w:val="00520C4F"/>
    <w:rsid w:val="005218EE"/>
    <w:rsid w:val="005249B7"/>
    <w:rsid w:val="00524CBC"/>
    <w:rsid w:val="005259D1"/>
    <w:rsid w:val="0052649A"/>
    <w:rsid w:val="00526D9B"/>
    <w:rsid w:val="00530239"/>
    <w:rsid w:val="00531AF6"/>
    <w:rsid w:val="005337EA"/>
    <w:rsid w:val="0053499F"/>
    <w:rsid w:val="005373F4"/>
    <w:rsid w:val="0054089B"/>
    <w:rsid w:val="00542E65"/>
    <w:rsid w:val="00543739"/>
    <w:rsid w:val="0054378B"/>
    <w:rsid w:val="00544938"/>
    <w:rsid w:val="00544F7B"/>
    <w:rsid w:val="005474CA"/>
    <w:rsid w:val="00547C35"/>
    <w:rsid w:val="00552735"/>
    <w:rsid w:val="00552FFB"/>
    <w:rsid w:val="00553EA6"/>
    <w:rsid w:val="005568C5"/>
    <w:rsid w:val="005569CD"/>
    <w:rsid w:val="005570F0"/>
    <w:rsid w:val="00560822"/>
    <w:rsid w:val="00562392"/>
    <w:rsid w:val="005623AE"/>
    <w:rsid w:val="0056302F"/>
    <w:rsid w:val="0056577F"/>
    <w:rsid w:val="005658C2"/>
    <w:rsid w:val="00567644"/>
    <w:rsid w:val="00567CF2"/>
    <w:rsid w:val="00570680"/>
    <w:rsid w:val="0057072E"/>
    <w:rsid w:val="005710D7"/>
    <w:rsid w:val="00571859"/>
    <w:rsid w:val="00574382"/>
    <w:rsid w:val="00574534"/>
    <w:rsid w:val="00575646"/>
    <w:rsid w:val="005768D1"/>
    <w:rsid w:val="00580EBD"/>
    <w:rsid w:val="005840DF"/>
    <w:rsid w:val="005859BF"/>
    <w:rsid w:val="00587DFD"/>
    <w:rsid w:val="0059278C"/>
    <w:rsid w:val="00596566"/>
    <w:rsid w:val="00596BB3"/>
    <w:rsid w:val="005A4EE0"/>
    <w:rsid w:val="005A5916"/>
    <w:rsid w:val="005B58B1"/>
    <w:rsid w:val="005B6C66"/>
    <w:rsid w:val="005B7229"/>
    <w:rsid w:val="005C28C5"/>
    <w:rsid w:val="005C297B"/>
    <w:rsid w:val="005C2E30"/>
    <w:rsid w:val="005C3189"/>
    <w:rsid w:val="005C4167"/>
    <w:rsid w:val="005C4AF9"/>
    <w:rsid w:val="005C5532"/>
    <w:rsid w:val="005C596B"/>
    <w:rsid w:val="005D099E"/>
    <w:rsid w:val="005D1B78"/>
    <w:rsid w:val="005D425A"/>
    <w:rsid w:val="005D47C0"/>
    <w:rsid w:val="005D6448"/>
    <w:rsid w:val="005E077A"/>
    <w:rsid w:val="005E0ECD"/>
    <w:rsid w:val="005E14CB"/>
    <w:rsid w:val="005E3659"/>
    <w:rsid w:val="005E5186"/>
    <w:rsid w:val="005E749D"/>
    <w:rsid w:val="005E795B"/>
    <w:rsid w:val="005F27ED"/>
    <w:rsid w:val="005F4007"/>
    <w:rsid w:val="005F56A8"/>
    <w:rsid w:val="005F58E5"/>
    <w:rsid w:val="005F7D0D"/>
    <w:rsid w:val="006065D7"/>
    <w:rsid w:val="006065EF"/>
    <w:rsid w:val="00610E78"/>
    <w:rsid w:val="00612BA6"/>
    <w:rsid w:val="00614787"/>
    <w:rsid w:val="00616C21"/>
    <w:rsid w:val="00622136"/>
    <w:rsid w:val="006236B5"/>
    <w:rsid w:val="006253B7"/>
    <w:rsid w:val="00627AFA"/>
    <w:rsid w:val="006320A3"/>
    <w:rsid w:val="00632678"/>
    <w:rsid w:val="00632853"/>
    <w:rsid w:val="006338A5"/>
    <w:rsid w:val="00641C9A"/>
    <w:rsid w:val="00641CC6"/>
    <w:rsid w:val="006420E2"/>
    <w:rsid w:val="006430DD"/>
    <w:rsid w:val="00643F71"/>
    <w:rsid w:val="006444E8"/>
    <w:rsid w:val="00646AED"/>
    <w:rsid w:val="00646CA9"/>
    <w:rsid w:val="006473C1"/>
    <w:rsid w:val="00651669"/>
    <w:rsid w:val="00651FCE"/>
    <w:rsid w:val="006522E1"/>
    <w:rsid w:val="006524F9"/>
    <w:rsid w:val="00654C2B"/>
    <w:rsid w:val="006564B9"/>
    <w:rsid w:val="00656C84"/>
    <w:rsid w:val="006570FC"/>
    <w:rsid w:val="00660E96"/>
    <w:rsid w:val="006613D5"/>
    <w:rsid w:val="00667638"/>
    <w:rsid w:val="00670A1D"/>
    <w:rsid w:val="00671280"/>
    <w:rsid w:val="00671AC6"/>
    <w:rsid w:val="00673674"/>
    <w:rsid w:val="00675E77"/>
    <w:rsid w:val="00680547"/>
    <w:rsid w:val="00680887"/>
    <w:rsid w:val="00680A95"/>
    <w:rsid w:val="00683DA5"/>
    <w:rsid w:val="0068447C"/>
    <w:rsid w:val="00685233"/>
    <w:rsid w:val="006855FC"/>
    <w:rsid w:val="00687A2B"/>
    <w:rsid w:val="00690DF5"/>
    <w:rsid w:val="00693C2C"/>
    <w:rsid w:val="00694725"/>
    <w:rsid w:val="006962ED"/>
    <w:rsid w:val="006A4F13"/>
    <w:rsid w:val="006A700E"/>
    <w:rsid w:val="006B22E3"/>
    <w:rsid w:val="006B3F45"/>
    <w:rsid w:val="006C02F6"/>
    <w:rsid w:val="006C08D3"/>
    <w:rsid w:val="006C1D6C"/>
    <w:rsid w:val="006C265F"/>
    <w:rsid w:val="006C332F"/>
    <w:rsid w:val="006C3D19"/>
    <w:rsid w:val="006C552F"/>
    <w:rsid w:val="006C7AAC"/>
    <w:rsid w:val="006D0757"/>
    <w:rsid w:val="006D07E0"/>
    <w:rsid w:val="006D3568"/>
    <w:rsid w:val="006D3AEF"/>
    <w:rsid w:val="006D4B9E"/>
    <w:rsid w:val="006D756E"/>
    <w:rsid w:val="006E00F8"/>
    <w:rsid w:val="006E0A8E"/>
    <w:rsid w:val="006E24A8"/>
    <w:rsid w:val="006E2568"/>
    <w:rsid w:val="006E272E"/>
    <w:rsid w:val="006E2DC7"/>
    <w:rsid w:val="006F0125"/>
    <w:rsid w:val="006F2595"/>
    <w:rsid w:val="006F2FBE"/>
    <w:rsid w:val="006F6520"/>
    <w:rsid w:val="00700158"/>
    <w:rsid w:val="007005C7"/>
    <w:rsid w:val="00700671"/>
    <w:rsid w:val="00702F8D"/>
    <w:rsid w:val="00703E9F"/>
    <w:rsid w:val="00704185"/>
    <w:rsid w:val="00711F47"/>
    <w:rsid w:val="00712115"/>
    <w:rsid w:val="007123AC"/>
    <w:rsid w:val="007151F0"/>
    <w:rsid w:val="00715DE2"/>
    <w:rsid w:val="00716D6A"/>
    <w:rsid w:val="0072504F"/>
    <w:rsid w:val="00725A54"/>
    <w:rsid w:val="00726278"/>
    <w:rsid w:val="00726FD8"/>
    <w:rsid w:val="00730107"/>
    <w:rsid w:val="00730EBF"/>
    <w:rsid w:val="007319BE"/>
    <w:rsid w:val="007327A5"/>
    <w:rsid w:val="0073456C"/>
    <w:rsid w:val="007345BD"/>
    <w:rsid w:val="00734CB7"/>
    <w:rsid w:val="00734DC1"/>
    <w:rsid w:val="00735EA6"/>
    <w:rsid w:val="00737580"/>
    <w:rsid w:val="00737896"/>
    <w:rsid w:val="0074064C"/>
    <w:rsid w:val="007421C8"/>
    <w:rsid w:val="00742AC8"/>
    <w:rsid w:val="00743755"/>
    <w:rsid w:val="007437FB"/>
    <w:rsid w:val="007449BF"/>
    <w:rsid w:val="0074503E"/>
    <w:rsid w:val="00747C76"/>
    <w:rsid w:val="00750265"/>
    <w:rsid w:val="007539B0"/>
    <w:rsid w:val="00753ABC"/>
    <w:rsid w:val="00756CF6"/>
    <w:rsid w:val="00757268"/>
    <w:rsid w:val="0075734B"/>
    <w:rsid w:val="007575FF"/>
    <w:rsid w:val="00761C8E"/>
    <w:rsid w:val="00762E3C"/>
    <w:rsid w:val="00762EB2"/>
    <w:rsid w:val="00763210"/>
    <w:rsid w:val="00763EBC"/>
    <w:rsid w:val="007648ED"/>
    <w:rsid w:val="00764F85"/>
    <w:rsid w:val="0076666F"/>
    <w:rsid w:val="00766D30"/>
    <w:rsid w:val="00770EB6"/>
    <w:rsid w:val="0077185E"/>
    <w:rsid w:val="00773B2B"/>
    <w:rsid w:val="007756E6"/>
    <w:rsid w:val="00776635"/>
    <w:rsid w:val="00776724"/>
    <w:rsid w:val="007807B1"/>
    <w:rsid w:val="0078210C"/>
    <w:rsid w:val="00784BA5"/>
    <w:rsid w:val="0078654C"/>
    <w:rsid w:val="00792C4D"/>
    <w:rsid w:val="00793841"/>
    <w:rsid w:val="00793FEA"/>
    <w:rsid w:val="00794CA5"/>
    <w:rsid w:val="007964FE"/>
    <w:rsid w:val="007979AF"/>
    <w:rsid w:val="007A0409"/>
    <w:rsid w:val="007A07E7"/>
    <w:rsid w:val="007A14A8"/>
    <w:rsid w:val="007A6970"/>
    <w:rsid w:val="007A6ABA"/>
    <w:rsid w:val="007A70B1"/>
    <w:rsid w:val="007B0D31"/>
    <w:rsid w:val="007B1D57"/>
    <w:rsid w:val="007B2877"/>
    <w:rsid w:val="007B32F0"/>
    <w:rsid w:val="007B3910"/>
    <w:rsid w:val="007B4C73"/>
    <w:rsid w:val="007B7D81"/>
    <w:rsid w:val="007C0ACF"/>
    <w:rsid w:val="007C29F6"/>
    <w:rsid w:val="007C2D49"/>
    <w:rsid w:val="007C2E2F"/>
    <w:rsid w:val="007C3BD1"/>
    <w:rsid w:val="007C401E"/>
    <w:rsid w:val="007C76FD"/>
    <w:rsid w:val="007D0993"/>
    <w:rsid w:val="007D0C03"/>
    <w:rsid w:val="007D2426"/>
    <w:rsid w:val="007D3EA1"/>
    <w:rsid w:val="007D78B4"/>
    <w:rsid w:val="007E10D3"/>
    <w:rsid w:val="007E54BB"/>
    <w:rsid w:val="007E6376"/>
    <w:rsid w:val="007F0503"/>
    <w:rsid w:val="007F0D05"/>
    <w:rsid w:val="007F228D"/>
    <w:rsid w:val="007F30A9"/>
    <w:rsid w:val="007F3717"/>
    <w:rsid w:val="007F3E33"/>
    <w:rsid w:val="007F6A63"/>
    <w:rsid w:val="007F71E7"/>
    <w:rsid w:val="00800057"/>
    <w:rsid w:val="00800B18"/>
    <w:rsid w:val="008022E6"/>
    <w:rsid w:val="00804649"/>
    <w:rsid w:val="00806717"/>
    <w:rsid w:val="0081022A"/>
    <w:rsid w:val="00810526"/>
    <w:rsid w:val="008109A6"/>
    <w:rsid w:val="00810DFB"/>
    <w:rsid w:val="00811382"/>
    <w:rsid w:val="00820CF5"/>
    <w:rsid w:val="008211B6"/>
    <w:rsid w:val="008255E8"/>
    <w:rsid w:val="00825650"/>
    <w:rsid w:val="008267A3"/>
    <w:rsid w:val="00827747"/>
    <w:rsid w:val="0083086E"/>
    <w:rsid w:val="0083262F"/>
    <w:rsid w:val="00833D0D"/>
    <w:rsid w:val="00834DA5"/>
    <w:rsid w:val="00837697"/>
    <w:rsid w:val="00837C3E"/>
    <w:rsid w:val="00837DCE"/>
    <w:rsid w:val="00843CDB"/>
    <w:rsid w:val="00845B8E"/>
    <w:rsid w:val="00847771"/>
    <w:rsid w:val="00847CC0"/>
    <w:rsid w:val="00850545"/>
    <w:rsid w:val="0085753E"/>
    <w:rsid w:val="008602F7"/>
    <w:rsid w:val="008622AA"/>
    <w:rsid w:val="008628C6"/>
    <w:rsid w:val="008630BC"/>
    <w:rsid w:val="00865893"/>
    <w:rsid w:val="00866E4A"/>
    <w:rsid w:val="00866F6F"/>
    <w:rsid w:val="00867846"/>
    <w:rsid w:val="0087063D"/>
    <w:rsid w:val="008718D0"/>
    <w:rsid w:val="008719B7"/>
    <w:rsid w:val="00873B0F"/>
    <w:rsid w:val="00875E43"/>
    <w:rsid w:val="00875F55"/>
    <w:rsid w:val="00877D46"/>
    <w:rsid w:val="008803D6"/>
    <w:rsid w:val="00883D8E"/>
    <w:rsid w:val="0088436F"/>
    <w:rsid w:val="00884870"/>
    <w:rsid w:val="00884D43"/>
    <w:rsid w:val="008866FB"/>
    <w:rsid w:val="0089466D"/>
    <w:rsid w:val="0089523E"/>
    <w:rsid w:val="008955D1"/>
    <w:rsid w:val="00896657"/>
    <w:rsid w:val="008A012C"/>
    <w:rsid w:val="008A0799"/>
    <w:rsid w:val="008A3101"/>
    <w:rsid w:val="008A3E95"/>
    <w:rsid w:val="008A4C1E"/>
    <w:rsid w:val="008B6788"/>
    <w:rsid w:val="008B779C"/>
    <w:rsid w:val="008B7D6F"/>
    <w:rsid w:val="008C0975"/>
    <w:rsid w:val="008C141E"/>
    <w:rsid w:val="008C1A10"/>
    <w:rsid w:val="008C1E20"/>
    <w:rsid w:val="008C1F06"/>
    <w:rsid w:val="008C25A3"/>
    <w:rsid w:val="008C5B63"/>
    <w:rsid w:val="008C72B4"/>
    <w:rsid w:val="008D1818"/>
    <w:rsid w:val="008D2681"/>
    <w:rsid w:val="008D6275"/>
    <w:rsid w:val="008E1838"/>
    <w:rsid w:val="008E2C2B"/>
    <w:rsid w:val="008E3EA7"/>
    <w:rsid w:val="008E4FFE"/>
    <w:rsid w:val="008E5040"/>
    <w:rsid w:val="008E7EE9"/>
    <w:rsid w:val="008F13A0"/>
    <w:rsid w:val="008F27EA"/>
    <w:rsid w:val="008F283D"/>
    <w:rsid w:val="008F2E96"/>
    <w:rsid w:val="008F39EB"/>
    <w:rsid w:val="008F3CA6"/>
    <w:rsid w:val="008F4E1B"/>
    <w:rsid w:val="008F740F"/>
    <w:rsid w:val="009005E6"/>
    <w:rsid w:val="00900ACF"/>
    <w:rsid w:val="009016CF"/>
    <w:rsid w:val="0090415D"/>
    <w:rsid w:val="009064C5"/>
    <w:rsid w:val="00910688"/>
    <w:rsid w:val="00911C30"/>
    <w:rsid w:val="0091204C"/>
    <w:rsid w:val="00913FC8"/>
    <w:rsid w:val="00916C91"/>
    <w:rsid w:val="00920330"/>
    <w:rsid w:val="00922821"/>
    <w:rsid w:val="00923380"/>
    <w:rsid w:val="0092414A"/>
    <w:rsid w:val="00924E20"/>
    <w:rsid w:val="00925BBA"/>
    <w:rsid w:val="00927090"/>
    <w:rsid w:val="00927251"/>
    <w:rsid w:val="00930553"/>
    <w:rsid w:val="00930ACD"/>
    <w:rsid w:val="00930E0C"/>
    <w:rsid w:val="00932ADC"/>
    <w:rsid w:val="00933771"/>
    <w:rsid w:val="009346FB"/>
    <w:rsid w:val="00934806"/>
    <w:rsid w:val="00941725"/>
    <w:rsid w:val="00942D47"/>
    <w:rsid w:val="00943F54"/>
    <w:rsid w:val="009446BD"/>
    <w:rsid w:val="009453C3"/>
    <w:rsid w:val="00953148"/>
    <w:rsid w:val="009531DF"/>
    <w:rsid w:val="00954381"/>
    <w:rsid w:val="00955259"/>
    <w:rsid w:val="00955D15"/>
    <w:rsid w:val="0095612A"/>
    <w:rsid w:val="00956FCD"/>
    <w:rsid w:val="0095751B"/>
    <w:rsid w:val="00961674"/>
    <w:rsid w:val="00963019"/>
    <w:rsid w:val="00963647"/>
    <w:rsid w:val="00963864"/>
    <w:rsid w:val="009651DD"/>
    <w:rsid w:val="00967AFD"/>
    <w:rsid w:val="00972325"/>
    <w:rsid w:val="00976895"/>
    <w:rsid w:val="00981C9E"/>
    <w:rsid w:val="00981DB8"/>
    <w:rsid w:val="00982536"/>
    <w:rsid w:val="00982C4F"/>
    <w:rsid w:val="00984748"/>
    <w:rsid w:val="00987D2C"/>
    <w:rsid w:val="009900D6"/>
    <w:rsid w:val="00993D24"/>
    <w:rsid w:val="009966FF"/>
    <w:rsid w:val="00997034"/>
    <w:rsid w:val="009971A9"/>
    <w:rsid w:val="009A0D8D"/>
    <w:rsid w:val="009A0FDB"/>
    <w:rsid w:val="009A1D9B"/>
    <w:rsid w:val="009A321F"/>
    <w:rsid w:val="009A37D5"/>
    <w:rsid w:val="009A7EC2"/>
    <w:rsid w:val="009B0A60"/>
    <w:rsid w:val="009B4346"/>
    <w:rsid w:val="009B4592"/>
    <w:rsid w:val="009B56CF"/>
    <w:rsid w:val="009B60AA"/>
    <w:rsid w:val="009B6DE6"/>
    <w:rsid w:val="009C12E7"/>
    <w:rsid w:val="009C137D"/>
    <w:rsid w:val="009C166E"/>
    <w:rsid w:val="009C16AD"/>
    <w:rsid w:val="009C17F8"/>
    <w:rsid w:val="009C2421"/>
    <w:rsid w:val="009C634A"/>
    <w:rsid w:val="009D063C"/>
    <w:rsid w:val="009D0A91"/>
    <w:rsid w:val="009D1380"/>
    <w:rsid w:val="009D20AA"/>
    <w:rsid w:val="009D22FC"/>
    <w:rsid w:val="009D3904"/>
    <w:rsid w:val="009D3D77"/>
    <w:rsid w:val="009D4138"/>
    <w:rsid w:val="009D4319"/>
    <w:rsid w:val="009D558E"/>
    <w:rsid w:val="009D57E5"/>
    <w:rsid w:val="009D6C80"/>
    <w:rsid w:val="009E2846"/>
    <w:rsid w:val="009E2EF5"/>
    <w:rsid w:val="009E435E"/>
    <w:rsid w:val="009E4BA9"/>
    <w:rsid w:val="009E7097"/>
    <w:rsid w:val="009F438A"/>
    <w:rsid w:val="009F55FD"/>
    <w:rsid w:val="009F5B59"/>
    <w:rsid w:val="009F637B"/>
    <w:rsid w:val="009F7C7E"/>
    <w:rsid w:val="009F7F80"/>
    <w:rsid w:val="00A03612"/>
    <w:rsid w:val="00A04A82"/>
    <w:rsid w:val="00A05C7B"/>
    <w:rsid w:val="00A05FB5"/>
    <w:rsid w:val="00A0780F"/>
    <w:rsid w:val="00A11572"/>
    <w:rsid w:val="00A116C6"/>
    <w:rsid w:val="00A11A8D"/>
    <w:rsid w:val="00A12E00"/>
    <w:rsid w:val="00A14112"/>
    <w:rsid w:val="00A15D01"/>
    <w:rsid w:val="00A22C01"/>
    <w:rsid w:val="00A24D48"/>
    <w:rsid w:val="00A24FAC"/>
    <w:rsid w:val="00A2668A"/>
    <w:rsid w:val="00A27C2E"/>
    <w:rsid w:val="00A34047"/>
    <w:rsid w:val="00A36991"/>
    <w:rsid w:val="00A40F41"/>
    <w:rsid w:val="00A4114C"/>
    <w:rsid w:val="00A421AE"/>
    <w:rsid w:val="00A4319D"/>
    <w:rsid w:val="00A43BFF"/>
    <w:rsid w:val="00A44A56"/>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67CB2"/>
    <w:rsid w:val="00A72452"/>
    <w:rsid w:val="00A729A0"/>
    <w:rsid w:val="00A74954"/>
    <w:rsid w:val="00A76646"/>
    <w:rsid w:val="00A8007F"/>
    <w:rsid w:val="00A81EF8"/>
    <w:rsid w:val="00A8252E"/>
    <w:rsid w:val="00A83CA7"/>
    <w:rsid w:val="00A84644"/>
    <w:rsid w:val="00A85172"/>
    <w:rsid w:val="00A85940"/>
    <w:rsid w:val="00A86199"/>
    <w:rsid w:val="00A919E1"/>
    <w:rsid w:val="00A921D0"/>
    <w:rsid w:val="00A93CC6"/>
    <w:rsid w:val="00A94A11"/>
    <w:rsid w:val="00A9663F"/>
    <w:rsid w:val="00A97C49"/>
    <w:rsid w:val="00AA224F"/>
    <w:rsid w:val="00AA42D4"/>
    <w:rsid w:val="00AA4F7F"/>
    <w:rsid w:val="00AA58FD"/>
    <w:rsid w:val="00AA6D95"/>
    <w:rsid w:val="00AA78AB"/>
    <w:rsid w:val="00AB13F3"/>
    <w:rsid w:val="00AB157F"/>
    <w:rsid w:val="00AB2573"/>
    <w:rsid w:val="00AB34A5"/>
    <w:rsid w:val="00AB365E"/>
    <w:rsid w:val="00AB3E20"/>
    <w:rsid w:val="00AB53B3"/>
    <w:rsid w:val="00AB6309"/>
    <w:rsid w:val="00AB65E0"/>
    <w:rsid w:val="00AB78E7"/>
    <w:rsid w:val="00AB7EE1"/>
    <w:rsid w:val="00AC0074"/>
    <w:rsid w:val="00AC39F8"/>
    <w:rsid w:val="00AC3B3B"/>
    <w:rsid w:val="00AC4941"/>
    <w:rsid w:val="00AC6727"/>
    <w:rsid w:val="00AC67EF"/>
    <w:rsid w:val="00AD378B"/>
    <w:rsid w:val="00AD4FD7"/>
    <w:rsid w:val="00AD5394"/>
    <w:rsid w:val="00AD5C30"/>
    <w:rsid w:val="00AE15F3"/>
    <w:rsid w:val="00AE3DC2"/>
    <w:rsid w:val="00AE4E81"/>
    <w:rsid w:val="00AE4ED6"/>
    <w:rsid w:val="00AE541E"/>
    <w:rsid w:val="00AE56F2"/>
    <w:rsid w:val="00AE6611"/>
    <w:rsid w:val="00AE6A93"/>
    <w:rsid w:val="00AE7A99"/>
    <w:rsid w:val="00B007EF"/>
    <w:rsid w:val="00B01A5E"/>
    <w:rsid w:val="00B01C0E"/>
    <w:rsid w:val="00B02798"/>
    <w:rsid w:val="00B02B41"/>
    <w:rsid w:val="00B0371D"/>
    <w:rsid w:val="00B04F31"/>
    <w:rsid w:val="00B068D2"/>
    <w:rsid w:val="00B10419"/>
    <w:rsid w:val="00B12806"/>
    <w:rsid w:val="00B12F98"/>
    <w:rsid w:val="00B15B90"/>
    <w:rsid w:val="00B17B89"/>
    <w:rsid w:val="00B23868"/>
    <w:rsid w:val="00B2418D"/>
    <w:rsid w:val="00B244BB"/>
    <w:rsid w:val="00B24A04"/>
    <w:rsid w:val="00B26325"/>
    <w:rsid w:val="00B310BA"/>
    <w:rsid w:val="00B3290A"/>
    <w:rsid w:val="00B34E4A"/>
    <w:rsid w:val="00B36347"/>
    <w:rsid w:val="00B40D84"/>
    <w:rsid w:val="00B41E04"/>
    <w:rsid w:val="00B41E45"/>
    <w:rsid w:val="00B43442"/>
    <w:rsid w:val="00B4566C"/>
    <w:rsid w:val="00B467B6"/>
    <w:rsid w:val="00B4773C"/>
    <w:rsid w:val="00B50039"/>
    <w:rsid w:val="00B511D9"/>
    <w:rsid w:val="00B51690"/>
    <w:rsid w:val="00B5282A"/>
    <w:rsid w:val="00B538F4"/>
    <w:rsid w:val="00B545FE"/>
    <w:rsid w:val="00B565D2"/>
    <w:rsid w:val="00B6012B"/>
    <w:rsid w:val="00B60142"/>
    <w:rsid w:val="00B606F4"/>
    <w:rsid w:val="00B620F6"/>
    <w:rsid w:val="00B666F6"/>
    <w:rsid w:val="00B6704F"/>
    <w:rsid w:val="00B71167"/>
    <w:rsid w:val="00B724E8"/>
    <w:rsid w:val="00B72667"/>
    <w:rsid w:val="00B77AEF"/>
    <w:rsid w:val="00B81327"/>
    <w:rsid w:val="00B83B16"/>
    <w:rsid w:val="00B855F0"/>
    <w:rsid w:val="00B861FF"/>
    <w:rsid w:val="00B86983"/>
    <w:rsid w:val="00B901E1"/>
    <w:rsid w:val="00B90AC1"/>
    <w:rsid w:val="00B91703"/>
    <w:rsid w:val="00B923AC"/>
    <w:rsid w:val="00B9300F"/>
    <w:rsid w:val="00B93CE3"/>
    <w:rsid w:val="00B95B1D"/>
    <w:rsid w:val="00B960C3"/>
    <w:rsid w:val="00B9665F"/>
    <w:rsid w:val="00B975EA"/>
    <w:rsid w:val="00BA0398"/>
    <w:rsid w:val="00BA08B4"/>
    <w:rsid w:val="00BA196A"/>
    <w:rsid w:val="00BA268E"/>
    <w:rsid w:val="00BA27C8"/>
    <w:rsid w:val="00BA5216"/>
    <w:rsid w:val="00BA6721"/>
    <w:rsid w:val="00BA7CCD"/>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5577"/>
    <w:rsid w:val="00BC6A16"/>
    <w:rsid w:val="00BC6ACF"/>
    <w:rsid w:val="00BD084E"/>
    <w:rsid w:val="00BD10A3"/>
    <w:rsid w:val="00BD19A4"/>
    <w:rsid w:val="00BD3506"/>
    <w:rsid w:val="00BD50B0"/>
    <w:rsid w:val="00BD5C2E"/>
    <w:rsid w:val="00BD7840"/>
    <w:rsid w:val="00BE28B7"/>
    <w:rsid w:val="00BE3666"/>
    <w:rsid w:val="00BE37CC"/>
    <w:rsid w:val="00BE39CA"/>
    <w:rsid w:val="00BE5ABE"/>
    <w:rsid w:val="00BE62C2"/>
    <w:rsid w:val="00BE7F9A"/>
    <w:rsid w:val="00BF18DD"/>
    <w:rsid w:val="00BF26A0"/>
    <w:rsid w:val="00BF302E"/>
    <w:rsid w:val="00BF31E6"/>
    <w:rsid w:val="00BF5F8B"/>
    <w:rsid w:val="00BF62D8"/>
    <w:rsid w:val="00BF7F05"/>
    <w:rsid w:val="00C00235"/>
    <w:rsid w:val="00C01BCA"/>
    <w:rsid w:val="00C02E2E"/>
    <w:rsid w:val="00C02FCB"/>
    <w:rsid w:val="00C03188"/>
    <w:rsid w:val="00C070F2"/>
    <w:rsid w:val="00C103C1"/>
    <w:rsid w:val="00C12406"/>
    <w:rsid w:val="00C12B87"/>
    <w:rsid w:val="00C13661"/>
    <w:rsid w:val="00C13B67"/>
    <w:rsid w:val="00C14B20"/>
    <w:rsid w:val="00C16D06"/>
    <w:rsid w:val="00C235A7"/>
    <w:rsid w:val="00C26113"/>
    <w:rsid w:val="00C27723"/>
    <w:rsid w:val="00C30267"/>
    <w:rsid w:val="00C30450"/>
    <w:rsid w:val="00C338A5"/>
    <w:rsid w:val="00C33D9A"/>
    <w:rsid w:val="00C34982"/>
    <w:rsid w:val="00C34B08"/>
    <w:rsid w:val="00C35828"/>
    <w:rsid w:val="00C36A36"/>
    <w:rsid w:val="00C408F8"/>
    <w:rsid w:val="00C41E35"/>
    <w:rsid w:val="00C429F3"/>
    <w:rsid w:val="00C44145"/>
    <w:rsid w:val="00C4539B"/>
    <w:rsid w:val="00C46309"/>
    <w:rsid w:val="00C47253"/>
    <w:rsid w:val="00C553CE"/>
    <w:rsid w:val="00C61DA2"/>
    <w:rsid w:val="00C646F3"/>
    <w:rsid w:val="00C66894"/>
    <w:rsid w:val="00C67A6D"/>
    <w:rsid w:val="00C70130"/>
    <w:rsid w:val="00C71B6A"/>
    <w:rsid w:val="00C73C68"/>
    <w:rsid w:val="00C74A15"/>
    <w:rsid w:val="00C759DD"/>
    <w:rsid w:val="00C771B0"/>
    <w:rsid w:val="00C7765D"/>
    <w:rsid w:val="00C805EF"/>
    <w:rsid w:val="00C810B5"/>
    <w:rsid w:val="00C81169"/>
    <w:rsid w:val="00C8149E"/>
    <w:rsid w:val="00C8212A"/>
    <w:rsid w:val="00C82A58"/>
    <w:rsid w:val="00C84C56"/>
    <w:rsid w:val="00C85A4F"/>
    <w:rsid w:val="00C86F12"/>
    <w:rsid w:val="00C87AB0"/>
    <w:rsid w:val="00C87F6B"/>
    <w:rsid w:val="00C91D31"/>
    <w:rsid w:val="00C91D6B"/>
    <w:rsid w:val="00C933C6"/>
    <w:rsid w:val="00C96409"/>
    <w:rsid w:val="00C97CE3"/>
    <w:rsid w:val="00CA27A3"/>
    <w:rsid w:val="00CA72F3"/>
    <w:rsid w:val="00CB140C"/>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64DE"/>
    <w:rsid w:val="00CD78B5"/>
    <w:rsid w:val="00CD7EB2"/>
    <w:rsid w:val="00CE307C"/>
    <w:rsid w:val="00CE3DFA"/>
    <w:rsid w:val="00CE3EB9"/>
    <w:rsid w:val="00CE4265"/>
    <w:rsid w:val="00CE4EF1"/>
    <w:rsid w:val="00CE6EA1"/>
    <w:rsid w:val="00CE6FA1"/>
    <w:rsid w:val="00CF0043"/>
    <w:rsid w:val="00CF1542"/>
    <w:rsid w:val="00CF1953"/>
    <w:rsid w:val="00CF2697"/>
    <w:rsid w:val="00CF318F"/>
    <w:rsid w:val="00CF4D23"/>
    <w:rsid w:val="00CF773B"/>
    <w:rsid w:val="00CF77AE"/>
    <w:rsid w:val="00D02191"/>
    <w:rsid w:val="00D0246D"/>
    <w:rsid w:val="00D02E41"/>
    <w:rsid w:val="00D030E4"/>
    <w:rsid w:val="00D06C2B"/>
    <w:rsid w:val="00D1089A"/>
    <w:rsid w:val="00D1314F"/>
    <w:rsid w:val="00D13BC9"/>
    <w:rsid w:val="00D1514D"/>
    <w:rsid w:val="00D16B8B"/>
    <w:rsid w:val="00D16EDC"/>
    <w:rsid w:val="00D174D8"/>
    <w:rsid w:val="00D1783E"/>
    <w:rsid w:val="00D22821"/>
    <w:rsid w:val="00D252E0"/>
    <w:rsid w:val="00D26430"/>
    <w:rsid w:val="00D32398"/>
    <w:rsid w:val="00D33093"/>
    <w:rsid w:val="00D34B85"/>
    <w:rsid w:val="00D34BD2"/>
    <w:rsid w:val="00D34E4F"/>
    <w:rsid w:val="00D36B21"/>
    <w:rsid w:val="00D40830"/>
    <w:rsid w:val="00D40D96"/>
    <w:rsid w:val="00D41B0A"/>
    <w:rsid w:val="00D4288C"/>
    <w:rsid w:val="00D43CA9"/>
    <w:rsid w:val="00D43F88"/>
    <w:rsid w:val="00D44B05"/>
    <w:rsid w:val="00D46296"/>
    <w:rsid w:val="00D5106B"/>
    <w:rsid w:val="00D510F3"/>
    <w:rsid w:val="00D51BDC"/>
    <w:rsid w:val="00D5257A"/>
    <w:rsid w:val="00D56B7C"/>
    <w:rsid w:val="00D60078"/>
    <w:rsid w:val="00D604A6"/>
    <w:rsid w:val="00D63802"/>
    <w:rsid w:val="00D63A38"/>
    <w:rsid w:val="00D6442B"/>
    <w:rsid w:val="00D67262"/>
    <w:rsid w:val="00D72E30"/>
    <w:rsid w:val="00D76B60"/>
    <w:rsid w:val="00D8098E"/>
    <w:rsid w:val="00D8155E"/>
    <w:rsid w:val="00D8504F"/>
    <w:rsid w:val="00D85CA5"/>
    <w:rsid w:val="00D87139"/>
    <w:rsid w:val="00D90F33"/>
    <w:rsid w:val="00D91037"/>
    <w:rsid w:val="00D928DD"/>
    <w:rsid w:val="00D93CCE"/>
    <w:rsid w:val="00D941AF"/>
    <w:rsid w:val="00DA1F2D"/>
    <w:rsid w:val="00DA2D77"/>
    <w:rsid w:val="00DA2EB6"/>
    <w:rsid w:val="00DA4966"/>
    <w:rsid w:val="00DA4EB0"/>
    <w:rsid w:val="00DA5438"/>
    <w:rsid w:val="00DA5FED"/>
    <w:rsid w:val="00DA6058"/>
    <w:rsid w:val="00DA78FE"/>
    <w:rsid w:val="00DA7927"/>
    <w:rsid w:val="00DB10BF"/>
    <w:rsid w:val="00DB2577"/>
    <w:rsid w:val="00DB26E7"/>
    <w:rsid w:val="00DB379C"/>
    <w:rsid w:val="00DB3ED7"/>
    <w:rsid w:val="00DB3F96"/>
    <w:rsid w:val="00DB42B9"/>
    <w:rsid w:val="00DB4827"/>
    <w:rsid w:val="00DB58F5"/>
    <w:rsid w:val="00DB5CDB"/>
    <w:rsid w:val="00DB6E04"/>
    <w:rsid w:val="00DB74F1"/>
    <w:rsid w:val="00DB7B4B"/>
    <w:rsid w:val="00DB7CAE"/>
    <w:rsid w:val="00DC05D1"/>
    <w:rsid w:val="00DC0990"/>
    <w:rsid w:val="00DC0D89"/>
    <w:rsid w:val="00DC0ED8"/>
    <w:rsid w:val="00DC2B12"/>
    <w:rsid w:val="00DD1349"/>
    <w:rsid w:val="00DD17E9"/>
    <w:rsid w:val="00DD46AE"/>
    <w:rsid w:val="00DD4889"/>
    <w:rsid w:val="00DD5243"/>
    <w:rsid w:val="00DE04F8"/>
    <w:rsid w:val="00DE1363"/>
    <w:rsid w:val="00DE1583"/>
    <w:rsid w:val="00DE1ADA"/>
    <w:rsid w:val="00DE204C"/>
    <w:rsid w:val="00DE31AF"/>
    <w:rsid w:val="00DE4AC0"/>
    <w:rsid w:val="00DE5F53"/>
    <w:rsid w:val="00DE60F1"/>
    <w:rsid w:val="00DF1CAD"/>
    <w:rsid w:val="00DF2800"/>
    <w:rsid w:val="00DF3C40"/>
    <w:rsid w:val="00DF796D"/>
    <w:rsid w:val="00DF7CA5"/>
    <w:rsid w:val="00DF7F9A"/>
    <w:rsid w:val="00E03956"/>
    <w:rsid w:val="00E04407"/>
    <w:rsid w:val="00E06664"/>
    <w:rsid w:val="00E06DE5"/>
    <w:rsid w:val="00E079B9"/>
    <w:rsid w:val="00E10F9E"/>
    <w:rsid w:val="00E13B68"/>
    <w:rsid w:val="00E13BFD"/>
    <w:rsid w:val="00E1403F"/>
    <w:rsid w:val="00E148B7"/>
    <w:rsid w:val="00E15EDD"/>
    <w:rsid w:val="00E164BB"/>
    <w:rsid w:val="00E20D17"/>
    <w:rsid w:val="00E225D9"/>
    <w:rsid w:val="00E2278F"/>
    <w:rsid w:val="00E238EA"/>
    <w:rsid w:val="00E2427A"/>
    <w:rsid w:val="00E26A2E"/>
    <w:rsid w:val="00E3161F"/>
    <w:rsid w:val="00E333F6"/>
    <w:rsid w:val="00E33724"/>
    <w:rsid w:val="00E341E0"/>
    <w:rsid w:val="00E34589"/>
    <w:rsid w:val="00E34B0A"/>
    <w:rsid w:val="00E368C7"/>
    <w:rsid w:val="00E36C87"/>
    <w:rsid w:val="00E37FD5"/>
    <w:rsid w:val="00E40405"/>
    <w:rsid w:val="00E404CB"/>
    <w:rsid w:val="00E41DE9"/>
    <w:rsid w:val="00E42037"/>
    <w:rsid w:val="00E52799"/>
    <w:rsid w:val="00E529DD"/>
    <w:rsid w:val="00E54E35"/>
    <w:rsid w:val="00E56324"/>
    <w:rsid w:val="00E5643C"/>
    <w:rsid w:val="00E5680D"/>
    <w:rsid w:val="00E577E9"/>
    <w:rsid w:val="00E57927"/>
    <w:rsid w:val="00E61E25"/>
    <w:rsid w:val="00E63C36"/>
    <w:rsid w:val="00E6433C"/>
    <w:rsid w:val="00E65503"/>
    <w:rsid w:val="00E66CD2"/>
    <w:rsid w:val="00E7277E"/>
    <w:rsid w:val="00E73B26"/>
    <w:rsid w:val="00E74724"/>
    <w:rsid w:val="00E76C83"/>
    <w:rsid w:val="00E808D2"/>
    <w:rsid w:val="00E816AB"/>
    <w:rsid w:val="00E82C68"/>
    <w:rsid w:val="00E83DB1"/>
    <w:rsid w:val="00E84E6A"/>
    <w:rsid w:val="00E8503F"/>
    <w:rsid w:val="00E85C22"/>
    <w:rsid w:val="00E86588"/>
    <w:rsid w:val="00E868AB"/>
    <w:rsid w:val="00E875B2"/>
    <w:rsid w:val="00E92F84"/>
    <w:rsid w:val="00E93562"/>
    <w:rsid w:val="00E9774F"/>
    <w:rsid w:val="00EA5C04"/>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4EFE"/>
    <w:rsid w:val="00ED591E"/>
    <w:rsid w:val="00ED758F"/>
    <w:rsid w:val="00EE1106"/>
    <w:rsid w:val="00EE40A9"/>
    <w:rsid w:val="00EE4FC4"/>
    <w:rsid w:val="00EE5F51"/>
    <w:rsid w:val="00EE6501"/>
    <w:rsid w:val="00EE7763"/>
    <w:rsid w:val="00EE7B49"/>
    <w:rsid w:val="00EF1CF8"/>
    <w:rsid w:val="00EF2C6E"/>
    <w:rsid w:val="00EF42EB"/>
    <w:rsid w:val="00EF4B42"/>
    <w:rsid w:val="00EF542C"/>
    <w:rsid w:val="00EF5C18"/>
    <w:rsid w:val="00F016D8"/>
    <w:rsid w:val="00F023A5"/>
    <w:rsid w:val="00F034F8"/>
    <w:rsid w:val="00F04CD5"/>
    <w:rsid w:val="00F04F8C"/>
    <w:rsid w:val="00F0540D"/>
    <w:rsid w:val="00F10450"/>
    <w:rsid w:val="00F11CB5"/>
    <w:rsid w:val="00F121C7"/>
    <w:rsid w:val="00F149EE"/>
    <w:rsid w:val="00F1614C"/>
    <w:rsid w:val="00F1615C"/>
    <w:rsid w:val="00F17809"/>
    <w:rsid w:val="00F20D7B"/>
    <w:rsid w:val="00F2153A"/>
    <w:rsid w:val="00F23479"/>
    <w:rsid w:val="00F24AB4"/>
    <w:rsid w:val="00F24C99"/>
    <w:rsid w:val="00F25EDF"/>
    <w:rsid w:val="00F2647F"/>
    <w:rsid w:val="00F27521"/>
    <w:rsid w:val="00F279ED"/>
    <w:rsid w:val="00F3022C"/>
    <w:rsid w:val="00F30499"/>
    <w:rsid w:val="00F3083D"/>
    <w:rsid w:val="00F3374A"/>
    <w:rsid w:val="00F343D1"/>
    <w:rsid w:val="00F344CC"/>
    <w:rsid w:val="00F347CD"/>
    <w:rsid w:val="00F3499F"/>
    <w:rsid w:val="00F353C4"/>
    <w:rsid w:val="00F36A57"/>
    <w:rsid w:val="00F37466"/>
    <w:rsid w:val="00F403D7"/>
    <w:rsid w:val="00F437A1"/>
    <w:rsid w:val="00F44E16"/>
    <w:rsid w:val="00F456A6"/>
    <w:rsid w:val="00F4575C"/>
    <w:rsid w:val="00F459A0"/>
    <w:rsid w:val="00F45AC2"/>
    <w:rsid w:val="00F45ED3"/>
    <w:rsid w:val="00F4663D"/>
    <w:rsid w:val="00F47144"/>
    <w:rsid w:val="00F47DB4"/>
    <w:rsid w:val="00F503F3"/>
    <w:rsid w:val="00F5321D"/>
    <w:rsid w:val="00F54850"/>
    <w:rsid w:val="00F553D8"/>
    <w:rsid w:val="00F56CBA"/>
    <w:rsid w:val="00F57421"/>
    <w:rsid w:val="00F5749A"/>
    <w:rsid w:val="00F60EAF"/>
    <w:rsid w:val="00F62247"/>
    <w:rsid w:val="00F65665"/>
    <w:rsid w:val="00F67166"/>
    <w:rsid w:val="00F7148A"/>
    <w:rsid w:val="00F726EE"/>
    <w:rsid w:val="00F75671"/>
    <w:rsid w:val="00F765E2"/>
    <w:rsid w:val="00F7783F"/>
    <w:rsid w:val="00F77BAC"/>
    <w:rsid w:val="00F80A32"/>
    <w:rsid w:val="00F81384"/>
    <w:rsid w:val="00F8205B"/>
    <w:rsid w:val="00F83BC8"/>
    <w:rsid w:val="00F84268"/>
    <w:rsid w:val="00F84EF2"/>
    <w:rsid w:val="00F8631C"/>
    <w:rsid w:val="00F86758"/>
    <w:rsid w:val="00F86B9B"/>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7054"/>
    <w:rsid w:val="00FD73A4"/>
    <w:rsid w:val="00FD7989"/>
    <w:rsid w:val="00FD79BB"/>
    <w:rsid w:val="00FE1CED"/>
    <w:rsid w:val="00FE260E"/>
    <w:rsid w:val="00FE2D06"/>
    <w:rsid w:val="00FE39B9"/>
    <w:rsid w:val="00FE3DD1"/>
    <w:rsid w:val="00FE3E27"/>
    <w:rsid w:val="00FE64D2"/>
    <w:rsid w:val="00FF2A9C"/>
    <w:rsid w:val="00FF50AB"/>
    <w:rsid w:val="00FF52A7"/>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86181"/>
  <w15:docId w15:val="{66F8A92E-A664-4EE3-AD0D-FEF1074E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07"/>
    <w:pPr>
      <w:tabs>
        <w:tab w:val="left" w:pos="0"/>
      </w:tabs>
    </w:pPr>
    <w:rPr>
      <w:sz w:val="24"/>
      <w:lang w:eastAsia="en-US"/>
    </w:rPr>
  </w:style>
  <w:style w:type="paragraph" w:styleId="Heading1">
    <w:name w:val="heading 1"/>
    <w:basedOn w:val="Normal"/>
    <w:next w:val="Normal"/>
    <w:qFormat/>
    <w:rsid w:val="003A540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A540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A5407"/>
    <w:pPr>
      <w:keepNext/>
      <w:spacing w:before="140"/>
      <w:outlineLvl w:val="2"/>
    </w:pPr>
    <w:rPr>
      <w:b/>
    </w:rPr>
  </w:style>
  <w:style w:type="paragraph" w:styleId="Heading4">
    <w:name w:val="heading 4"/>
    <w:basedOn w:val="Normal"/>
    <w:next w:val="Normal"/>
    <w:qFormat/>
    <w:rsid w:val="003A5407"/>
    <w:pPr>
      <w:keepNext/>
      <w:spacing w:before="240" w:after="60"/>
      <w:outlineLvl w:val="3"/>
    </w:pPr>
    <w:rPr>
      <w:rFonts w:ascii="Arial" w:hAnsi="Arial"/>
      <w:b/>
      <w:bCs/>
      <w:sz w:val="22"/>
      <w:szCs w:val="28"/>
    </w:rPr>
  </w:style>
  <w:style w:type="paragraph" w:styleId="Heading5">
    <w:name w:val="heading 5"/>
    <w:basedOn w:val="Normal"/>
    <w:next w:val="Normal"/>
    <w:qFormat/>
    <w:rsid w:val="00F24AB4"/>
    <w:pPr>
      <w:numPr>
        <w:ilvl w:val="4"/>
        <w:numId w:val="1"/>
      </w:numPr>
      <w:spacing w:before="240" w:after="60"/>
      <w:outlineLvl w:val="4"/>
    </w:pPr>
    <w:rPr>
      <w:sz w:val="22"/>
    </w:rPr>
  </w:style>
  <w:style w:type="paragraph" w:styleId="Heading6">
    <w:name w:val="heading 6"/>
    <w:basedOn w:val="Normal"/>
    <w:next w:val="Normal"/>
    <w:qFormat/>
    <w:rsid w:val="00F24AB4"/>
    <w:pPr>
      <w:numPr>
        <w:ilvl w:val="5"/>
        <w:numId w:val="1"/>
      </w:numPr>
      <w:spacing w:before="240" w:after="60"/>
      <w:outlineLvl w:val="5"/>
    </w:pPr>
    <w:rPr>
      <w:i/>
      <w:sz w:val="22"/>
    </w:rPr>
  </w:style>
  <w:style w:type="paragraph" w:styleId="Heading7">
    <w:name w:val="heading 7"/>
    <w:basedOn w:val="Normal"/>
    <w:next w:val="Normal"/>
    <w:qFormat/>
    <w:rsid w:val="00F24AB4"/>
    <w:pPr>
      <w:numPr>
        <w:ilvl w:val="6"/>
        <w:numId w:val="1"/>
      </w:numPr>
      <w:spacing w:before="240" w:after="60"/>
      <w:outlineLvl w:val="6"/>
    </w:pPr>
    <w:rPr>
      <w:rFonts w:ascii="Arial" w:hAnsi="Arial"/>
      <w:sz w:val="20"/>
    </w:rPr>
  </w:style>
  <w:style w:type="paragraph" w:styleId="Heading8">
    <w:name w:val="heading 8"/>
    <w:basedOn w:val="Normal"/>
    <w:next w:val="Normal"/>
    <w:qFormat/>
    <w:rsid w:val="00F24AB4"/>
    <w:pPr>
      <w:numPr>
        <w:ilvl w:val="7"/>
        <w:numId w:val="1"/>
      </w:numPr>
      <w:spacing w:before="240" w:after="60"/>
      <w:outlineLvl w:val="7"/>
    </w:pPr>
    <w:rPr>
      <w:rFonts w:ascii="Arial" w:hAnsi="Arial"/>
      <w:i/>
      <w:sz w:val="20"/>
    </w:rPr>
  </w:style>
  <w:style w:type="paragraph" w:styleId="Heading9">
    <w:name w:val="heading 9"/>
    <w:basedOn w:val="Normal"/>
    <w:next w:val="Normal"/>
    <w:qFormat/>
    <w:rsid w:val="00F24AB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A540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A5407"/>
  </w:style>
  <w:style w:type="paragraph" w:customStyle="1" w:styleId="00ClientCover">
    <w:name w:val="00ClientCover"/>
    <w:basedOn w:val="Normal"/>
    <w:rsid w:val="003A5407"/>
  </w:style>
  <w:style w:type="paragraph" w:customStyle="1" w:styleId="02Text">
    <w:name w:val="02Text"/>
    <w:basedOn w:val="Normal"/>
    <w:rsid w:val="003A5407"/>
  </w:style>
  <w:style w:type="paragraph" w:customStyle="1" w:styleId="BillBasic">
    <w:name w:val="BillBasic"/>
    <w:link w:val="BillBasicChar"/>
    <w:rsid w:val="003A5407"/>
    <w:pPr>
      <w:spacing w:before="140"/>
      <w:jc w:val="both"/>
    </w:pPr>
    <w:rPr>
      <w:sz w:val="24"/>
      <w:lang w:eastAsia="en-US"/>
    </w:rPr>
  </w:style>
  <w:style w:type="paragraph" w:styleId="Header">
    <w:name w:val="header"/>
    <w:basedOn w:val="Normal"/>
    <w:link w:val="HeaderChar"/>
    <w:rsid w:val="003A5407"/>
    <w:pPr>
      <w:tabs>
        <w:tab w:val="center" w:pos="4153"/>
        <w:tab w:val="right" w:pos="8306"/>
      </w:tabs>
    </w:pPr>
  </w:style>
  <w:style w:type="paragraph" w:styleId="Footer">
    <w:name w:val="footer"/>
    <w:basedOn w:val="Normal"/>
    <w:link w:val="FooterChar"/>
    <w:rsid w:val="003A5407"/>
    <w:pPr>
      <w:spacing w:before="120" w:line="240" w:lineRule="exact"/>
    </w:pPr>
    <w:rPr>
      <w:rFonts w:ascii="Arial" w:hAnsi="Arial"/>
      <w:sz w:val="18"/>
    </w:rPr>
  </w:style>
  <w:style w:type="paragraph" w:customStyle="1" w:styleId="Billname">
    <w:name w:val="Billname"/>
    <w:basedOn w:val="Normal"/>
    <w:rsid w:val="003A5407"/>
    <w:pPr>
      <w:spacing w:before="1220"/>
    </w:pPr>
    <w:rPr>
      <w:rFonts w:ascii="Arial" w:hAnsi="Arial"/>
      <w:b/>
      <w:sz w:val="40"/>
    </w:rPr>
  </w:style>
  <w:style w:type="paragraph" w:customStyle="1" w:styleId="BillBasicHeading">
    <w:name w:val="BillBasicHeading"/>
    <w:basedOn w:val="BillBasic"/>
    <w:rsid w:val="003A5407"/>
    <w:pPr>
      <w:keepNext/>
      <w:tabs>
        <w:tab w:val="left" w:pos="2600"/>
      </w:tabs>
      <w:jc w:val="left"/>
    </w:pPr>
    <w:rPr>
      <w:rFonts w:ascii="Arial" w:hAnsi="Arial"/>
      <w:b/>
    </w:rPr>
  </w:style>
  <w:style w:type="paragraph" w:customStyle="1" w:styleId="EnactingWordsRules">
    <w:name w:val="EnactingWordsRules"/>
    <w:basedOn w:val="EnactingWords"/>
    <w:rsid w:val="003A5407"/>
    <w:pPr>
      <w:spacing w:before="240"/>
    </w:pPr>
  </w:style>
  <w:style w:type="paragraph" w:customStyle="1" w:styleId="EnactingWords">
    <w:name w:val="EnactingWords"/>
    <w:basedOn w:val="BillBasic"/>
    <w:rsid w:val="003A5407"/>
    <w:pPr>
      <w:spacing w:before="120"/>
    </w:pPr>
  </w:style>
  <w:style w:type="paragraph" w:customStyle="1" w:styleId="Amain">
    <w:name w:val="A main"/>
    <w:basedOn w:val="BillBasic"/>
    <w:rsid w:val="003A5407"/>
    <w:pPr>
      <w:tabs>
        <w:tab w:val="right" w:pos="900"/>
        <w:tab w:val="left" w:pos="1100"/>
      </w:tabs>
      <w:ind w:left="1100" w:hanging="1100"/>
      <w:outlineLvl w:val="5"/>
    </w:pPr>
  </w:style>
  <w:style w:type="paragraph" w:customStyle="1" w:styleId="Amainreturn">
    <w:name w:val="A main return"/>
    <w:basedOn w:val="BillBasic"/>
    <w:rsid w:val="003A5407"/>
    <w:pPr>
      <w:ind w:left="1100"/>
    </w:pPr>
  </w:style>
  <w:style w:type="paragraph" w:customStyle="1" w:styleId="Apara">
    <w:name w:val="A para"/>
    <w:basedOn w:val="BillBasic"/>
    <w:rsid w:val="003A5407"/>
    <w:pPr>
      <w:tabs>
        <w:tab w:val="right" w:pos="1400"/>
        <w:tab w:val="left" w:pos="1600"/>
      </w:tabs>
      <w:ind w:left="1600" w:hanging="1600"/>
      <w:outlineLvl w:val="6"/>
    </w:pPr>
  </w:style>
  <w:style w:type="paragraph" w:customStyle="1" w:styleId="Asubpara">
    <w:name w:val="A subpara"/>
    <w:basedOn w:val="BillBasic"/>
    <w:rsid w:val="003A5407"/>
    <w:pPr>
      <w:tabs>
        <w:tab w:val="right" w:pos="1900"/>
        <w:tab w:val="left" w:pos="2100"/>
      </w:tabs>
      <w:ind w:left="2100" w:hanging="2100"/>
      <w:outlineLvl w:val="7"/>
    </w:pPr>
  </w:style>
  <w:style w:type="paragraph" w:customStyle="1" w:styleId="Asubsubpara">
    <w:name w:val="A subsubpara"/>
    <w:basedOn w:val="BillBasic"/>
    <w:rsid w:val="003A5407"/>
    <w:pPr>
      <w:tabs>
        <w:tab w:val="right" w:pos="2400"/>
        <w:tab w:val="left" w:pos="2600"/>
      </w:tabs>
      <w:ind w:left="2600" w:hanging="2600"/>
      <w:outlineLvl w:val="8"/>
    </w:pPr>
  </w:style>
  <w:style w:type="paragraph" w:customStyle="1" w:styleId="aDef">
    <w:name w:val="aDef"/>
    <w:basedOn w:val="BillBasic"/>
    <w:rsid w:val="003A5407"/>
    <w:pPr>
      <w:ind w:left="1100"/>
    </w:pPr>
  </w:style>
  <w:style w:type="paragraph" w:customStyle="1" w:styleId="aExamHead">
    <w:name w:val="aExam Head"/>
    <w:basedOn w:val="BillBasicHeading"/>
    <w:next w:val="aExam"/>
    <w:rsid w:val="003A5407"/>
    <w:pPr>
      <w:tabs>
        <w:tab w:val="clear" w:pos="2600"/>
      </w:tabs>
      <w:ind w:left="1100"/>
    </w:pPr>
    <w:rPr>
      <w:sz w:val="18"/>
    </w:rPr>
  </w:style>
  <w:style w:type="paragraph" w:customStyle="1" w:styleId="aExam">
    <w:name w:val="aExam"/>
    <w:basedOn w:val="aNoteSymb"/>
    <w:rsid w:val="003A5407"/>
    <w:pPr>
      <w:spacing w:before="60"/>
      <w:ind w:left="1100" w:firstLine="0"/>
    </w:pPr>
  </w:style>
  <w:style w:type="paragraph" w:customStyle="1" w:styleId="aNote">
    <w:name w:val="aNote"/>
    <w:basedOn w:val="BillBasic"/>
    <w:link w:val="aNoteChar"/>
    <w:rsid w:val="003A5407"/>
    <w:pPr>
      <w:ind w:left="1900" w:hanging="800"/>
    </w:pPr>
    <w:rPr>
      <w:sz w:val="20"/>
    </w:rPr>
  </w:style>
  <w:style w:type="paragraph" w:customStyle="1" w:styleId="HeaderEven">
    <w:name w:val="HeaderEven"/>
    <w:basedOn w:val="Normal"/>
    <w:rsid w:val="003A5407"/>
    <w:rPr>
      <w:rFonts w:ascii="Arial" w:hAnsi="Arial"/>
      <w:sz w:val="18"/>
    </w:rPr>
  </w:style>
  <w:style w:type="paragraph" w:customStyle="1" w:styleId="HeaderEven6">
    <w:name w:val="HeaderEven6"/>
    <w:basedOn w:val="HeaderEven"/>
    <w:rsid w:val="003A5407"/>
    <w:pPr>
      <w:spacing w:before="120" w:after="60"/>
    </w:pPr>
  </w:style>
  <w:style w:type="paragraph" w:customStyle="1" w:styleId="HeaderOdd6">
    <w:name w:val="HeaderOdd6"/>
    <w:basedOn w:val="HeaderEven6"/>
    <w:rsid w:val="003A5407"/>
    <w:pPr>
      <w:jc w:val="right"/>
    </w:pPr>
  </w:style>
  <w:style w:type="paragraph" w:customStyle="1" w:styleId="HeaderOdd">
    <w:name w:val="HeaderOdd"/>
    <w:basedOn w:val="HeaderEven"/>
    <w:rsid w:val="003A5407"/>
    <w:pPr>
      <w:jc w:val="right"/>
    </w:pPr>
  </w:style>
  <w:style w:type="paragraph" w:customStyle="1" w:styleId="N-TOCheading">
    <w:name w:val="N-TOCheading"/>
    <w:basedOn w:val="BillBasicHeading"/>
    <w:next w:val="N-9pt"/>
    <w:rsid w:val="003A5407"/>
    <w:pPr>
      <w:pBdr>
        <w:bottom w:val="single" w:sz="4" w:space="1" w:color="auto"/>
      </w:pBdr>
      <w:spacing w:before="800"/>
    </w:pPr>
    <w:rPr>
      <w:sz w:val="32"/>
    </w:rPr>
  </w:style>
  <w:style w:type="paragraph" w:customStyle="1" w:styleId="N-9pt">
    <w:name w:val="N-9pt"/>
    <w:basedOn w:val="BillBasic"/>
    <w:next w:val="BillBasic"/>
    <w:rsid w:val="003A5407"/>
    <w:pPr>
      <w:keepNext/>
      <w:tabs>
        <w:tab w:val="right" w:pos="7707"/>
      </w:tabs>
      <w:spacing w:before="120"/>
    </w:pPr>
    <w:rPr>
      <w:rFonts w:ascii="Arial" w:hAnsi="Arial"/>
      <w:sz w:val="18"/>
    </w:rPr>
  </w:style>
  <w:style w:type="paragraph" w:customStyle="1" w:styleId="N-14pt">
    <w:name w:val="N-14pt"/>
    <w:basedOn w:val="BillBasic"/>
    <w:rsid w:val="003A5407"/>
    <w:pPr>
      <w:spacing w:before="0"/>
    </w:pPr>
    <w:rPr>
      <w:b/>
      <w:sz w:val="28"/>
    </w:rPr>
  </w:style>
  <w:style w:type="paragraph" w:customStyle="1" w:styleId="N-16pt">
    <w:name w:val="N-16pt"/>
    <w:basedOn w:val="BillBasic"/>
    <w:rsid w:val="003A5407"/>
    <w:pPr>
      <w:spacing w:before="800"/>
    </w:pPr>
    <w:rPr>
      <w:b/>
      <w:sz w:val="32"/>
    </w:rPr>
  </w:style>
  <w:style w:type="paragraph" w:customStyle="1" w:styleId="N-line3">
    <w:name w:val="N-line3"/>
    <w:basedOn w:val="BillBasic"/>
    <w:next w:val="BillBasic"/>
    <w:rsid w:val="003A5407"/>
    <w:pPr>
      <w:pBdr>
        <w:bottom w:val="single" w:sz="12" w:space="1" w:color="auto"/>
      </w:pBdr>
      <w:spacing w:before="60"/>
    </w:pPr>
  </w:style>
  <w:style w:type="paragraph" w:customStyle="1" w:styleId="Comment">
    <w:name w:val="Comment"/>
    <w:basedOn w:val="BillBasic"/>
    <w:rsid w:val="003A5407"/>
    <w:pPr>
      <w:tabs>
        <w:tab w:val="left" w:pos="1800"/>
      </w:tabs>
      <w:ind w:left="1300"/>
      <w:jc w:val="left"/>
    </w:pPr>
    <w:rPr>
      <w:b/>
      <w:sz w:val="18"/>
    </w:rPr>
  </w:style>
  <w:style w:type="paragraph" w:customStyle="1" w:styleId="FooterInfo">
    <w:name w:val="FooterInfo"/>
    <w:basedOn w:val="Normal"/>
    <w:rsid w:val="003A5407"/>
    <w:pPr>
      <w:tabs>
        <w:tab w:val="right" w:pos="7707"/>
      </w:tabs>
    </w:pPr>
    <w:rPr>
      <w:rFonts w:ascii="Arial" w:hAnsi="Arial"/>
      <w:sz w:val="18"/>
    </w:rPr>
  </w:style>
  <w:style w:type="paragraph" w:customStyle="1" w:styleId="AH1Chapter">
    <w:name w:val="A H1 Chapter"/>
    <w:basedOn w:val="BillBasicHeading"/>
    <w:next w:val="AH2Part"/>
    <w:rsid w:val="003A5407"/>
    <w:pPr>
      <w:spacing w:before="320"/>
      <w:ind w:left="2600" w:hanging="2600"/>
      <w:outlineLvl w:val="0"/>
    </w:pPr>
    <w:rPr>
      <w:sz w:val="34"/>
    </w:rPr>
  </w:style>
  <w:style w:type="paragraph" w:customStyle="1" w:styleId="AH2Part">
    <w:name w:val="A H2 Part"/>
    <w:basedOn w:val="BillBasicHeading"/>
    <w:next w:val="AH3Div"/>
    <w:rsid w:val="003A5407"/>
    <w:pPr>
      <w:spacing w:before="380"/>
      <w:ind w:left="2600" w:hanging="2600"/>
      <w:outlineLvl w:val="1"/>
    </w:pPr>
    <w:rPr>
      <w:sz w:val="32"/>
    </w:rPr>
  </w:style>
  <w:style w:type="paragraph" w:customStyle="1" w:styleId="AH3Div">
    <w:name w:val="A H3 Div"/>
    <w:basedOn w:val="BillBasicHeading"/>
    <w:next w:val="AH5Sec"/>
    <w:rsid w:val="003A5407"/>
    <w:pPr>
      <w:spacing w:before="240"/>
      <w:ind w:left="2600" w:hanging="2600"/>
      <w:outlineLvl w:val="2"/>
    </w:pPr>
    <w:rPr>
      <w:sz w:val="28"/>
    </w:rPr>
  </w:style>
  <w:style w:type="paragraph" w:customStyle="1" w:styleId="AH5Sec">
    <w:name w:val="A H5 Sec"/>
    <w:basedOn w:val="BillBasicHeading"/>
    <w:next w:val="Amain"/>
    <w:link w:val="AH5SecChar"/>
    <w:rsid w:val="003A5407"/>
    <w:pPr>
      <w:tabs>
        <w:tab w:val="clear" w:pos="2600"/>
        <w:tab w:val="left" w:pos="1100"/>
      </w:tabs>
      <w:spacing w:before="240"/>
      <w:ind w:left="1100" w:hanging="1100"/>
      <w:outlineLvl w:val="4"/>
    </w:pPr>
  </w:style>
  <w:style w:type="paragraph" w:customStyle="1" w:styleId="direction">
    <w:name w:val="direction"/>
    <w:basedOn w:val="BillBasic"/>
    <w:next w:val="AmainreturnSymb"/>
    <w:rsid w:val="003A5407"/>
    <w:pPr>
      <w:keepNext/>
      <w:ind w:left="1100"/>
    </w:pPr>
    <w:rPr>
      <w:i/>
    </w:rPr>
  </w:style>
  <w:style w:type="paragraph" w:customStyle="1" w:styleId="AH4SubDiv">
    <w:name w:val="A H4 SubDiv"/>
    <w:basedOn w:val="BillBasicHeading"/>
    <w:next w:val="AH5Sec"/>
    <w:rsid w:val="003A5407"/>
    <w:pPr>
      <w:spacing w:before="240"/>
      <w:ind w:left="2600" w:hanging="2600"/>
      <w:outlineLvl w:val="3"/>
    </w:pPr>
    <w:rPr>
      <w:sz w:val="26"/>
    </w:rPr>
  </w:style>
  <w:style w:type="paragraph" w:customStyle="1" w:styleId="Sched-heading">
    <w:name w:val="Sched-heading"/>
    <w:basedOn w:val="BillBasicHeading"/>
    <w:next w:val="refSymb"/>
    <w:rsid w:val="003A5407"/>
    <w:pPr>
      <w:spacing w:before="380"/>
      <w:ind w:left="2600" w:hanging="2600"/>
      <w:outlineLvl w:val="0"/>
    </w:pPr>
    <w:rPr>
      <w:sz w:val="34"/>
    </w:rPr>
  </w:style>
  <w:style w:type="paragraph" w:customStyle="1" w:styleId="ref">
    <w:name w:val="ref"/>
    <w:basedOn w:val="BillBasic"/>
    <w:next w:val="Normal"/>
    <w:rsid w:val="003A5407"/>
    <w:pPr>
      <w:spacing w:before="60"/>
    </w:pPr>
    <w:rPr>
      <w:sz w:val="18"/>
    </w:rPr>
  </w:style>
  <w:style w:type="paragraph" w:customStyle="1" w:styleId="Sched-Part">
    <w:name w:val="Sched-Part"/>
    <w:basedOn w:val="BillBasicHeading"/>
    <w:next w:val="Sched-Form"/>
    <w:rsid w:val="003A5407"/>
    <w:pPr>
      <w:spacing w:before="380"/>
      <w:ind w:left="2600" w:hanging="2600"/>
      <w:outlineLvl w:val="1"/>
    </w:pPr>
    <w:rPr>
      <w:sz w:val="32"/>
    </w:rPr>
  </w:style>
  <w:style w:type="paragraph" w:customStyle="1" w:styleId="ShadedSchClause">
    <w:name w:val="Shaded Sch Clause"/>
    <w:basedOn w:val="Schclauseheading"/>
    <w:next w:val="direction"/>
    <w:rsid w:val="003A5407"/>
    <w:pPr>
      <w:shd w:val="pct25" w:color="auto" w:fill="auto"/>
      <w:outlineLvl w:val="3"/>
    </w:pPr>
  </w:style>
  <w:style w:type="paragraph" w:customStyle="1" w:styleId="Sched-Form">
    <w:name w:val="Sched-Form"/>
    <w:basedOn w:val="BillBasicHeading"/>
    <w:next w:val="Schclauseheading"/>
    <w:rsid w:val="003A540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A540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A5407"/>
    <w:pPr>
      <w:spacing w:before="320"/>
      <w:ind w:left="2600" w:hanging="2600"/>
      <w:jc w:val="both"/>
      <w:outlineLvl w:val="0"/>
    </w:pPr>
    <w:rPr>
      <w:sz w:val="34"/>
    </w:rPr>
  </w:style>
  <w:style w:type="paragraph" w:styleId="TOC7">
    <w:name w:val="toc 7"/>
    <w:basedOn w:val="TOC2"/>
    <w:next w:val="Normal"/>
    <w:autoRedefine/>
    <w:rsid w:val="003A5407"/>
    <w:pPr>
      <w:keepNext w:val="0"/>
      <w:spacing w:before="120"/>
    </w:pPr>
    <w:rPr>
      <w:sz w:val="20"/>
    </w:rPr>
  </w:style>
  <w:style w:type="paragraph" w:styleId="TOC2">
    <w:name w:val="toc 2"/>
    <w:basedOn w:val="Normal"/>
    <w:next w:val="Normal"/>
    <w:autoRedefine/>
    <w:rsid w:val="003A540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A5407"/>
    <w:pPr>
      <w:keepNext/>
      <w:tabs>
        <w:tab w:val="left" w:pos="400"/>
      </w:tabs>
      <w:spacing w:before="0"/>
      <w:jc w:val="left"/>
    </w:pPr>
    <w:rPr>
      <w:rFonts w:ascii="Arial" w:hAnsi="Arial"/>
      <w:b/>
      <w:sz w:val="28"/>
    </w:rPr>
  </w:style>
  <w:style w:type="paragraph" w:customStyle="1" w:styleId="EndNote2">
    <w:name w:val="EndNote2"/>
    <w:basedOn w:val="BillBasic"/>
    <w:rsid w:val="00F24AB4"/>
    <w:pPr>
      <w:keepNext/>
      <w:tabs>
        <w:tab w:val="left" w:pos="240"/>
      </w:tabs>
      <w:spacing w:before="320"/>
      <w:jc w:val="left"/>
    </w:pPr>
    <w:rPr>
      <w:b/>
      <w:sz w:val="18"/>
    </w:rPr>
  </w:style>
  <w:style w:type="paragraph" w:customStyle="1" w:styleId="IH1Chap">
    <w:name w:val="I H1 Chap"/>
    <w:basedOn w:val="BillBasicHeading"/>
    <w:next w:val="Normal"/>
    <w:rsid w:val="003A5407"/>
    <w:pPr>
      <w:spacing w:before="320"/>
      <w:ind w:left="2600" w:hanging="2600"/>
    </w:pPr>
    <w:rPr>
      <w:sz w:val="34"/>
    </w:rPr>
  </w:style>
  <w:style w:type="paragraph" w:customStyle="1" w:styleId="IH2Part">
    <w:name w:val="I H2 Part"/>
    <w:basedOn w:val="BillBasicHeading"/>
    <w:next w:val="Normal"/>
    <w:rsid w:val="003A5407"/>
    <w:pPr>
      <w:spacing w:before="380"/>
      <w:ind w:left="2600" w:hanging="2600"/>
    </w:pPr>
    <w:rPr>
      <w:sz w:val="32"/>
    </w:rPr>
  </w:style>
  <w:style w:type="paragraph" w:customStyle="1" w:styleId="IH3Div">
    <w:name w:val="I H3 Div"/>
    <w:basedOn w:val="BillBasicHeading"/>
    <w:next w:val="Normal"/>
    <w:rsid w:val="003A5407"/>
    <w:pPr>
      <w:spacing w:before="240"/>
      <w:ind w:left="2600" w:hanging="2600"/>
    </w:pPr>
    <w:rPr>
      <w:sz w:val="28"/>
    </w:rPr>
  </w:style>
  <w:style w:type="paragraph" w:customStyle="1" w:styleId="IH5Sec">
    <w:name w:val="I H5 Sec"/>
    <w:basedOn w:val="BillBasicHeading"/>
    <w:next w:val="Normal"/>
    <w:rsid w:val="003A5407"/>
    <w:pPr>
      <w:tabs>
        <w:tab w:val="clear" w:pos="2600"/>
        <w:tab w:val="left" w:pos="1100"/>
      </w:tabs>
      <w:spacing w:before="240"/>
      <w:ind w:left="1100" w:hanging="1100"/>
    </w:pPr>
  </w:style>
  <w:style w:type="paragraph" w:customStyle="1" w:styleId="IH4SubDiv">
    <w:name w:val="I H4 SubDiv"/>
    <w:basedOn w:val="BillBasicHeading"/>
    <w:next w:val="Normal"/>
    <w:rsid w:val="003A5407"/>
    <w:pPr>
      <w:spacing w:before="240"/>
      <w:ind w:left="2600" w:hanging="2600"/>
    </w:pPr>
    <w:rPr>
      <w:sz w:val="26"/>
    </w:rPr>
  </w:style>
  <w:style w:type="character" w:styleId="LineNumber">
    <w:name w:val="line number"/>
    <w:basedOn w:val="DefaultParagraphFont"/>
    <w:rsid w:val="003A5407"/>
    <w:rPr>
      <w:rFonts w:ascii="Arial" w:hAnsi="Arial"/>
      <w:sz w:val="16"/>
    </w:rPr>
  </w:style>
  <w:style w:type="paragraph" w:customStyle="1" w:styleId="PageBreak">
    <w:name w:val="PageBreak"/>
    <w:basedOn w:val="Normal"/>
    <w:rsid w:val="003A5407"/>
    <w:rPr>
      <w:sz w:val="4"/>
    </w:rPr>
  </w:style>
  <w:style w:type="paragraph" w:customStyle="1" w:styleId="04Dictionary">
    <w:name w:val="04Dictionary"/>
    <w:basedOn w:val="Normal"/>
    <w:rsid w:val="003A5407"/>
  </w:style>
  <w:style w:type="paragraph" w:customStyle="1" w:styleId="N-line1">
    <w:name w:val="N-line1"/>
    <w:basedOn w:val="BillBasic"/>
    <w:rsid w:val="003A5407"/>
    <w:pPr>
      <w:pBdr>
        <w:bottom w:val="single" w:sz="4" w:space="0" w:color="auto"/>
      </w:pBdr>
      <w:spacing w:before="100"/>
      <w:ind w:left="2980" w:right="3020"/>
      <w:jc w:val="center"/>
    </w:pPr>
  </w:style>
  <w:style w:type="paragraph" w:customStyle="1" w:styleId="N-line2">
    <w:name w:val="N-line2"/>
    <w:basedOn w:val="Normal"/>
    <w:rsid w:val="003A5407"/>
    <w:pPr>
      <w:pBdr>
        <w:bottom w:val="single" w:sz="8" w:space="0" w:color="auto"/>
      </w:pBdr>
    </w:pPr>
  </w:style>
  <w:style w:type="paragraph" w:customStyle="1" w:styleId="EndNote">
    <w:name w:val="EndNote"/>
    <w:basedOn w:val="BillBasicHeading"/>
    <w:rsid w:val="003A540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A5407"/>
    <w:pPr>
      <w:tabs>
        <w:tab w:val="left" w:pos="700"/>
      </w:tabs>
      <w:spacing w:before="160"/>
      <w:ind w:left="700" w:hanging="700"/>
    </w:pPr>
  </w:style>
  <w:style w:type="paragraph" w:customStyle="1" w:styleId="PenaltyHeading">
    <w:name w:val="PenaltyHeading"/>
    <w:basedOn w:val="Normal"/>
    <w:rsid w:val="003A5407"/>
    <w:pPr>
      <w:tabs>
        <w:tab w:val="left" w:pos="1100"/>
      </w:tabs>
      <w:spacing w:before="120"/>
      <w:ind w:left="1100" w:hanging="1100"/>
    </w:pPr>
    <w:rPr>
      <w:rFonts w:ascii="Arial" w:hAnsi="Arial"/>
      <w:b/>
      <w:sz w:val="20"/>
    </w:rPr>
  </w:style>
  <w:style w:type="paragraph" w:customStyle="1" w:styleId="05EndNote">
    <w:name w:val="05EndNote"/>
    <w:basedOn w:val="Normal"/>
    <w:rsid w:val="003A5407"/>
  </w:style>
  <w:style w:type="paragraph" w:customStyle="1" w:styleId="03Schedule">
    <w:name w:val="03Schedule"/>
    <w:basedOn w:val="Normal"/>
    <w:rsid w:val="003A5407"/>
  </w:style>
  <w:style w:type="paragraph" w:customStyle="1" w:styleId="ISched-heading">
    <w:name w:val="I Sched-heading"/>
    <w:basedOn w:val="BillBasicHeading"/>
    <w:next w:val="Normal"/>
    <w:rsid w:val="003A5407"/>
    <w:pPr>
      <w:spacing w:before="320"/>
      <w:ind w:left="2600" w:hanging="2600"/>
    </w:pPr>
    <w:rPr>
      <w:sz w:val="34"/>
    </w:rPr>
  </w:style>
  <w:style w:type="paragraph" w:customStyle="1" w:styleId="ISched-Part">
    <w:name w:val="I Sched-Part"/>
    <w:basedOn w:val="BillBasicHeading"/>
    <w:rsid w:val="003A5407"/>
    <w:pPr>
      <w:spacing w:before="380"/>
      <w:ind w:left="2600" w:hanging="2600"/>
    </w:pPr>
    <w:rPr>
      <w:sz w:val="32"/>
    </w:rPr>
  </w:style>
  <w:style w:type="paragraph" w:customStyle="1" w:styleId="ISched-form">
    <w:name w:val="I Sched-form"/>
    <w:basedOn w:val="BillBasicHeading"/>
    <w:rsid w:val="003A5407"/>
    <w:pPr>
      <w:tabs>
        <w:tab w:val="right" w:pos="7200"/>
      </w:tabs>
      <w:spacing w:before="240"/>
      <w:ind w:left="2600" w:hanging="2600"/>
    </w:pPr>
    <w:rPr>
      <w:sz w:val="28"/>
    </w:rPr>
  </w:style>
  <w:style w:type="paragraph" w:customStyle="1" w:styleId="ISchclauseheading">
    <w:name w:val="I Sch clause heading"/>
    <w:basedOn w:val="BillBasic"/>
    <w:rsid w:val="003A5407"/>
    <w:pPr>
      <w:keepNext/>
      <w:tabs>
        <w:tab w:val="left" w:pos="1100"/>
      </w:tabs>
      <w:spacing w:before="240"/>
      <w:ind w:left="1100" w:hanging="1100"/>
      <w:jc w:val="left"/>
    </w:pPr>
    <w:rPr>
      <w:rFonts w:ascii="Arial" w:hAnsi="Arial"/>
      <w:b/>
    </w:rPr>
  </w:style>
  <w:style w:type="paragraph" w:customStyle="1" w:styleId="IMain">
    <w:name w:val="I Main"/>
    <w:basedOn w:val="Amain"/>
    <w:rsid w:val="003A5407"/>
  </w:style>
  <w:style w:type="paragraph" w:customStyle="1" w:styleId="Ipara">
    <w:name w:val="I para"/>
    <w:basedOn w:val="Apara"/>
    <w:rsid w:val="003A5407"/>
    <w:pPr>
      <w:outlineLvl w:val="9"/>
    </w:pPr>
  </w:style>
  <w:style w:type="paragraph" w:customStyle="1" w:styleId="Isubpara">
    <w:name w:val="I subpara"/>
    <w:basedOn w:val="Asubpara"/>
    <w:rsid w:val="003A540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A5407"/>
    <w:pPr>
      <w:tabs>
        <w:tab w:val="clear" w:pos="2400"/>
        <w:tab w:val="clear" w:pos="2600"/>
        <w:tab w:val="right" w:pos="2460"/>
        <w:tab w:val="left" w:pos="2660"/>
      </w:tabs>
      <w:ind w:left="2660" w:hanging="2660"/>
    </w:pPr>
  </w:style>
  <w:style w:type="character" w:customStyle="1" w:styleId="CharSectNo">
    <w:name w:val="CharSectNo"/>
    <w:basedOn w:val="DefaultParagraphFont"/>
    <w:rsid w:val="003A5407"/>
  </w:style>
  <w:style w:type="character" w:customStyle="1" w:styleId="CharDivNo">
    <w:name w:val="CharDivNo"/>
    <w:basedOn w:val="DefaultParagraphFont"/>
    <w:rsid w:val="003A5407"/>
  </w:style>
  <w:style w:type="character" w:customStyle="1" w:styleId="CharDivText">
    <w:name w:val="CharDivText"/>
    <w:basedOn w:val="DefaultParagraphFont"/>
    <w:rsid w:val="003A5407"/>
  </w:style>
  <w:style w:type="character" w:customStyle="1" w:styleId="CharPartNo">
    <w:name w:val="CharPartNo"/>
    <w:basedOn w:val="DefaultParagraphFont"/>
    <w:rsid w:val="003A5407"/>
  </w:style>
  <w:style w:type="paragraph" w:customStyle="1" w:styleId="Placeholder">
    <w:name w:val="Placeholder"/>
    <w:basedOn w:val="Normal"/>
    <w:rsid w:val="003A5407"/>
    <w:rPr>
      <w:sz w:val="10"/>
    </w:rPr>
  </w:style>
  <w:style w:type="paragraph" w:styleId="PlainText">
    <w:name w:val="Plain Text"/>
    <w:basedOn w:val="Normal"/>
    <w:rsid w:val="003A5407"/>
    <w:rPr>
      <w:rFonts w:ascii="Courier New" w:hAnsi="Courier New"/>
      <w:sz w:val="20"/>
    </w:rPr>
  </w:style>
  <w:style w:type="character" w:customStyle="1" w:styleId="CharChapNo">
    <w:name w:val="CharChapNo"/>
    <w:basedOn w:val="DefaultParagraphFont"/>
    <w:rsid w:val="003A5407"/>
  </w:style>
  <w:style w:type="character" w:customStyle="1" w:styleId="CharChapText">
    <w:name w:val="CharChapText"/>
    <w:basedOn w:val="DefaultParagraphFont"/>
    <w:rsid w:val="003A5407"/>
  </w:style>
  <w:style w:type="character" w:customStyle="1" w:styleId="CharPartText">
    <w:name w:val="CharPartText"/>
    <w:basedOn w:val="DefaultParagraphFont"/>
    <w:rsid w:val="003A5407"/>
  </w:style>
  <w:style w:type="paragraph" w:styleId="TOC1">
    <w:name w:val="toc 1"/>
    <w:basedOn w:val="Normal"/>
    <w:next w:val="Normal"/>
    <w:autoRedefine/>
    <w:rsid w:val="003A540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A540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A540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3A540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A5407"/>
  </w:style>
  <w:style w:type="paragraph" w:styleId="Title">
    <w:name w:val="Title"/>
    <w:basedOn w:val="Normal"/>
    <w:qFormat/>
    <w:rsid w:val="00F24AB4"/>
    <w:pPr>
      <w:spacing w:before="240" w:after="60"/>
      <w:jc w:val="center"/>
      <w:outlineLvl w:val="0"/>
    </w:pPr>
    <w:rPr>
      <w:rFonts w:ascii="Arial" w:hAnsi="Arial"/>
      <w:b/>
      <w:kern w:val="28"/>
      <w:sz w:val="32"/>
    </w:rPr>
  </w:style>
  <w:style w:type="paragraph" w:styleId="Signature">
    <w:name w:val="Signature"/>
    <w:basedOn w:val="Normal"/>
    <w:rsid w:val="003A5407"/>
    <w:pPr>
      <w:ind w:left="4252"/>
    </w:pPr>
  </w:style>
  <w:style w:type="paragraph" w:customStyle="1" w:styleId="ActNo">
    <w:name w:val="ActNo"/>
    <w:basedOn w:val="BillBasicHeading"/>
    <w:rsid w:val="003A5407"/>
    <w:pPr>
      <w:keepNext w:val="0"/>
      <w:tabs>
        <w:tab w:val="clear" w:pos="2600"/>
      </w:tabs>
      <w:spacing w:before="220"/>
    </w:pPr>
  </w:style>
  <w:style w:type="paragraph" w:customStyle="1" w:styleId="aParaNote">
    <w:name w:val="aParaNote"/>
    <w:basedOn w:val="BillBasic"/>
    <w:rsid w:val="003A5407"/>
    <w:pPr>
      <w:ind w:left="2840" w:hanging="1240"/>
    </w:pPr>
    <w:rPr>
      <w:sz w:val="20"/>
    </w:rPr>
  </w:style>
  <w:style w:type="paragraph" w:customStyle="1" w:styleId="aExamNum">
    <w:name w:val="aExamNum"/>
    <w:basedOn w:val="aExam"/>
    <w:rsid w:val="003A5407"/>
    <w:pPr>
      <w:ind w:left="1500" w:hanging="400"/>
    </w:pPr>
  </w:style>
  <w:style w:type="paragraph" w:customStyle="1" w:styleId="LongTitle">
    <w:name w:val="LongTitle"/>
    <w:basedOn w:val="BillBasic"/>
    <w:rsid w:val="003A5407"/>
    <w:pPr>
      <w:spacing w:before="300"/>
    </w:pPr>
  </w:style>
  <w:style w:type="paragraph" w:customStyle="1" w:styleId="Minister">
    <w:name w:val="Minister"/>
    <w:basedOn w:val="BillBasic"/>
    <w:rsid w:val="003A5407"/>
    <w:pPr>
      <w:spacing w:before="640"/>
      <w:jc w:val="right"/>
    </w:pPr>
    <w:rPr>
      <w:caps/>
    </w:rPr>
  </w:style>
  <w:style w:type="paragraph" w:customStyle="1" w:styleId="DateLine">
    <w:name w:val="DateLine"/>
    <w:basedOn w:val="BillBasic"/>
    <w:rsid w:val="003A5407"/>
    <w:pPr>
      <w:tabs>
        <w:tab w:val="left" w:pos="4320"/>
      </w:tabs>
    </w:pPr>
  </w:style>
  <w:style w:type="paragraph" w:customStyle="1" w:styleId="madeunder">
    <w:name w:val="made under"/>
    <w:basedOn w:val="BillBasic"/>
    <w:rsid w:val="003A5407"/>
    <w:pPr>
      <w:spacing w:before="240"/>
    </w:pPr>
  </w:style>
  <w:style w:type="paragraph" w:customStyle="1" w:styleId="EndNoteSubHeading">
    <w:name w:val="EndNoteSubHeading"/>
    <w:basedOn w:val="Normal"/>
    <w:next w:val="EndNoteText"/>
    <w:rsid w:val="003A5407"/>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3A5407"/>
    <w:pPr>
      <w:tabs>
        <w:tab w:val="left" w:pos="700"/>
        <w:tab w:val="right" w:pos="6160"/>
      </w:tabs>
      <w:spacing w:before="80"/>
      <w:ind w:left="700" w:hanging="700"/>
    </w:pPr>
    <w:rPr>
      <w:sz w:val="20"/>
    </w:rPr>
  </w:style>
  <w:style w:type="paragraph" w:customStyle="1" w:styleId="BillBasicItalics">
    <w:name w:val="BillBasicItalics"/>
    <w:basedOn w:val="BillBasic"/>
    <w:rsid w:val="003A5407"/>
    <w:rPr>
      <w:i/>
    </w:rPr>
  </w:style>
  <w:style w:type="paragraph" w:customStyle="1" w:styleId="00SigningPage">
    <w:name w:val="00SigningPage"/>
    <w:basedOn w:val="Normal"/>
    <w:rsid w:val="003A5407"/>
  </w:style>
  <w:style w:type="paragraph" w:customStyle="1" w:styleId="Aparareturn">
    <w:name w:val="A para return"/>
    <w:basedOn w:val="BillBasic"/>
    <w:rsid w:val="003A5407"/>
    <w:pPr>
      <w:ind w:left="1600"/>
    </w:pPr>
  </w:style>
  <w:style w:type="paragraph" w:customStyle="1" w:styleId="Asubparareturn">
    <w:name w:val="A subpara return"/>
    <w:basedOn w:val="BillBasic"/>
    <w:rsid w:val="003A5407"/>
    <w:pPr>
      <w:ind w:left="2100"/>
    </w:pPr>
  </w:style>
  <w:style w:type="paragraph" w:customStyle="1" w:styleId="CommentNum">
    <w:name w:val="CommentNum"/>
    <w:basedOn w:val="Comment"/>
    <w:rsid w:val="003A5407"/>
    <w:pPr>
      <w:ind w:left="1800" w:hanging="1800"/>
    </w:pPr>
  </w:style>
  <w:style w:type="paragraph" w:styleId="TOC8">
    <w:name w:val="toc 8"/>
    <w:basedOn w:val="TOC3"/>
    <w:next w:val="Normal"/>
    <w:autoRedefine/>
    <w:rsid w:val="003A5407"/>
    <w:pPr>
      <w:keepNext w:val="0"/>
      <w:spacing w:before="120"/>
    </w:pPr>
  </w:style>
  <w:style w:type="paragraph" w:customStyle="1" w:styleId="Judges">
    <w:name w:val="Judges"/>
    <w:basedOn w:val="Minister"/>
    <w:rsid w:val="003A5407"/>
    <w:pPr>
      <w:spacing w:before="180"/>
    </w:pPr>
  </w:style>
  <w:style w:type="paragraph" w:customStyle="1" w:styleId="BillFor">
    <w:name w:val="BillFor"/>
    <w:basedOn w:val="BillBasicHeading"/>
    <w:rsid w:val="003A5407"/>
    <w:pPr>
      <w:keepNext w:val="0"/>
      <w:spacing w:before="320"/>
      <w:jc w:val="both"/>
    </w:pPr>
    <w:rPr>
      <w:sz w:val="28"/>
    </w:rPr>
  </w:style>
  <w:style w:type="paragraph" w:customStyle="1" w:styleId="draft">
    <w:name w:val="draft"/>
    <w:basedOn w:val="Normal"/>
    <w:rsid w:val="003A540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A5407"/>
    <w:pPr>
      <w:spacing w:line="260" w:lineRule="atLeast"/>
      <w:jc w:val="center"/>
    </w:pPr>
  </w:style>
  <w:style w:type="paragraph" w:customStyle="1" w:styleId="Amainbullet">
    <w:name w:val="A main bullet"/>
    <w:basedOn w:val="BillBasic"/>
    <w:rsid w:val="003A5407"/>
    <w:pPr>
      <w:spacing w:before="60"/>
      <w:ind w:left="1500" w:hanging="400"/>
    </w:pPr>
  </w:style>
  <w:style w:type="paragraph" w:customStyle="1" w:styleId="Aparabullet">
    <w:name w:val="A para bullet"/>
    <w:basedOn w:val="BillBasic"/>
    <w:rsid w:val="003A5407"/>
    <w:pPr>
      <w:spacing w:before="60"/>
      <w:ind w:left="2000" w:hanging="400"/>
    </w:pPr>
  </w:style>
  <w:style w:type="paragraph" w:customStyle="1" w:styleId="Asubparabullet">
    <w:name w:val="A subpara bullet"/>
    <w:basedOn w:val="BillBasic"/>
    <w:rsid w:val="003A5407"/>
    <w:pPr>
      <w:spacing w:before="60"/>
      <w:ind w:left="2540" w:hanging="400"/>
    </w:pPr>
  </w:style>
  <w:style w:type="paragraph" w:customStyle="1" w:styleId="aDefpara">
    <w:name w:val="aDef para"/>
    <w:basedOn w:val="Apara"/>
    <w:rsid w:val="003A5407"/>
  </w:style>
  <w:style w:type="paragraph" w:customStyle="1" w:styleId="aDefsubpara">
    <w:name w:val="aDef subpara"/>
    <w:basedOn w:val="Asubpara"/>
    <w:rsid w:val="003A5407"/>
  </w:style>
  <w:style w:type="paragraph" w:customStyle="1" w:styleId="Idefpara">
    <w:name w:val="I def para"/>
    <w:basedOn w:val="Ipara"/>
    <w:rsid w:val="003A5407"/>
  </w:style>
  <w:style w:type="paragraph" w:customStyle="1" w:styleId="Idefsubpara">
    <w:name w:val="I def subpara"/>
    <w:basedOn w:val="Isubpara"/>
    <w:rsid w:val="003A5407"/>
  </w:style>
  <w:style w:type="paragraph" w:customStyle="1" w:styleId="Notified">
    <w:name w:val="Notified"/>
    <w:basedOn w:val="BillBasic"/>
    <w:rsid w:val="003A5407"/>
    <w:pPr>
      <w:spacing w:before="360"/>
      <w:jc w:val="right"/>
    </w:pPr>
    <w:rPr>
      <w:i/>
    </w:rPr>
  </w:style>
  <w:style w:type="paragraph" w:customStyle="1" w:styleId="03ScheduleLandscape">
    <w:name w:val="03ScheduleLandscape"/>
    <w:basedOn w:val="Normal"/>
    <w:rsid w:val="003A5407"/>
  </w:style>
  <w:style w:type="paragraph" w:customStyle="1" w:styleId="IDict-Heading">
    <w:name w:val="I Dict-Heading"/>
    <w:basedOn w:val="BillBasicHeading"/>
    <w:rsid w:val="003A5407"/>
    <w:pPr>
      <w:spacing w:before="320"/>
      <w:ind w:left="2600" w:hanging="2600"/>
      <w:jc w:val="both"/>
    </w:pPr>
    <w:rPr>
      <w:sz w:val="34"/>
    </w:rPr>
  </w:style>
  <w:style w:type="paragraph" w:customStyle="1" w:styleId="02TextLandscape">
    <w:name w:val="02TextLandscape"/>
    <w:basedOn w:val="Normal"/>
    <w:rsid w:val="003A5407"/>
  </w:style>
  <w:style w:type="paragraph" w:styleId="Salutation">
    <w:name w:val="Salutation"/>
    <w:basedOn w:val="Normal"/>
    <w:next w:val="Normal"/>
    <w:rsid w:val="00F24AB4"/>
  </w:style>
  <w:style w:type="paragraph" w:customStyle="1" w:styleId="aNoteBullet">
    <w:name w:val="aNoteBullet"/>
    <w:basedOn w:val="aNoteSymb"/>
    <w:rsid w:val="003A5407"/>
    <w:pPr>
      <w:tabs>
        <w:tab w:val="left" w:pos="2200"/>
      </w:tabs>
      <w:spacing w:before="60"/>
      <w:ind w:left="2600" w:hanging="700"/>
    </w:pPr>
  </w:style>
  <w:style w:type="paragraph" w:customStyle="1" w:styleId="aNotess">
    <w:name w:val="aNotess"/>
    <w:basedOn w:val="BillBasic"/>
    <w:rsid w:val="00F24AB4"/>
    <w:pPr>
      <w:ind w:left="1900" w:hanging="800"/>
    </w:pPr>
    <w:rPr>
      <w:sz w:val="20"/>
    </w:rPr>
  </w:style>
  <w:style w:type="paragraph" w:customStyle="1" w:styleId="aParaNoteBullet">
    <w:name w:val="aParaNoteBullet"/>
    <w:basedOn w:val="aParaNote"/>
    <w:rsid w:val="003A5407"/>
    <w:pPr>
      <w:tabs>
        <w:tab w:val="left" w:pos="2700"/>
      </w:tabs>
      <w:spacing w:before="60"/>
      <w:ind w:left="3100" w:hanging="700"/>
    </w:pPr>
  </w:style>
  <w:style w:type="paragraph" w:customStyle="1" w:styleId="aNotepar">
    <w:name w:val="aNotepar"/>
    <w:basedOn w:val="BillBasic"/>
    <w:next w:val="Normal"/>
    <w:rsid w:val="003A5407"/>
    <w:pPr>
      <w:ind w:left="2400" w:hanging="800"/>
    </w:pPr>
    <w:rPr>
      <w:sz w:val="20"/>
    </w:rPr>
  </w:style>
  <w:style w:type="paragraph" w:customStyle="1" w:styleId="aNoteTextpar">
    <w:name w:val="aNoteTextpar"/>
    <w:basedOn w:val="aNotepar"/>
    <w:rsid w:val="003A5407"/>
    <w:pPr>
      <w:spacing w:before="60"/>
      <w:ind w:firstLine="0"/>
    </w:pPr>
  </w:style>
  <w:style w:type="paragraph" w:customStyle="1" w:styleId="MinisterWord">
    <w:name w:val="MinisterWord"/>
    <w:basedOn w:val="Normal"/>
    <w:rsid w:val="003A5407"/>
    <w:pPr>
      <w:spacing w:before="60"/>
      <w:jc w:val="right"/>
    </w:pPr>
  </w:style>
  <w:style w:type="paragraph" w:customStyle="1" w:styleId="aExamPara">
    <w:name w:val="aExamPara"/>
    <w:basedOn w:val="aExam"/>
    <w:rsid w:val="003A5407"/>
    <w:pPr>
      <w:tabs>
        <w:tab w:val="right" w:pos="1720"/>
        <w:tab w:val="left" w:pos="2000"/>
        <w:tab w:val="left" w:pos="2300"/>
      </w:tabs>
      <w:ind w:left="2400" w:hanging="1300"/>
    </w:pPr>
  </w:style>
  <w:style w:type="paragraph" w:customStyle="1" w:styleId="aExamNumText">
    <w:name w:val="aExamNumText"/>
    <w:basedOn w:val="aExam"/>
    <w:rsid w:val="003A5407"/>
    <w:pPr>
      <w:ind w:left="1500"/>
    </w:pPr>
  </w:style>
  <w:style w:type="paragraph" w:customStyle="1" w:styleId="aExamBullet">
    <w:name w:val="aExamBullet"/>
    <w:basedOn w:val="aExam"/>
    <w:rsid w:val="003A5407"/>
    <w:pPr>
      <w:tabs>
        <w:tab w:val="left" w:pos="1500"/>
        <w:tab w:val="left" w:pos="2300"/>
      </w:tabs>
      <w:ind w:left="1900" w:hanging="800"/>
    </w:pPr>
  </w:style>
  <w:style w:type="paragraph" w:customStyle="1" w:styleId="aNotePara">
    <w:name w:val="aNotePara"/>
    <w:basedOn w:val="aNote"/>
    <w:rsid w:val="003A5407"/>
    <w:pPr>
      <w:tabs>
        <w:tab w:val="right" w:pos="2140"/>
        <w:tab w:val="left" w:pos="2400"/>
      </w:tabs>
      <w:spacing w:before="60"/>
      <w:ind w:left="2400" w:hanging="1300"/>
    </w:pPr>
  </w:style>
  <w:style w:type="paragraph" w:customStyle="1" w:styleId="aExplanHeading">
    <w:name w:val="aExplanHeading"/>
    <w:basedOn w:val="BillBasicHeading"/>
    <w:next w:val="Normal"/>
    <w:rsid w:val="003A5407"/>
    <w:rPr>
      <w:rFonts w:ascii="Arial (W1)" w:hAnsi="Arial (W1)"/>
      <w:sz w:val="18"/>
    </w:rPr>
  </w:style>
  <w:style w:type="paragraph" w:customStyle="1" w:styleId="aExplanText">
    <w:name w:val="aExplanText"/>
    <w:basedOn w:val="BillBasic"/>
    <w:rsid w:val="003A5407"/>
    <w:rPr>
      <w:sz w:val="20"/>
    </w:rPr>
  </w:style>
  <w:style w:type="paragraph" w:customStyle="1" w:styleId="aParaNotePara">
    <w:name w:val="aParaNotePara"/>
    <w:basedOn w:val="aNoteParaSymb"/>
    <w:rsid w:val="003A5407"/>
    <w:pPr>
      <w:tabs>
        <w:tab w:val="clear" w:pos="2140"/>
        <w:tab w:val="clear" w:pos="2400"/>
        <w:tab w:val="right" w:pos="2644"/>
      </w:tabs>
      <w:ind w:left="3320" w:hanging="1720"/>
    </w:pPr>
  </w:style>
  <w:style w:type="character" w:customStyle="1" w:styleId="charBold">
    <w:name w:val="charBold"/>
    <w:basedOn w:val="DefaultParagraphFont"/>
    <w:rsid w:val="003A5407"/>
    <w:rPr>
      <w:b/>
    </w:rPr>
  </w:style>
  <w:style w:type="character" w:customStyle="1" w:styleId="charBoldItals">
    <w:name w:val="charBoldItals"/>
    <w:basedOn w:val="DefaultParagraphFont"/>
    <w:rsid w:val="003A5407"/>
    <w:rPr>
      <w:b/>
      <w:i/>
    </w:rPr>
  </w:style>
  <w:style w:type="character" w:customStyle="1" w:styleId="charItals">
    <w:name w:val="charItals"/>
    <w:basedOn w:val="DefaultParagraphFont"/>
    <w:rsid w:val="003A5407"/>
    <w:rPr>
      <w:i/>
    </w:rPr>
  </w:style>
  <w:style w:type="character" w:customStyle="1" w:styleId="charUnderline">
    <w:name w:val="charUnderline"/>
    <w:basedOn w:val="DefaultParagraphFont"/>
    <w:rsid w:val="003A5407"/>
    <w:rPr>
      <w:u w:val="single"/>
    </w:rPr>
  </w:style>
  <w:style w:type="paragraph" w:customStyle="1" w:styleId="TableHd">
    <w:name w:val="TableHd"/>
    <w:basedOn w:val="Normal"/>
    <w:rsid w:val="003A5407"/>
    <w:pPr>
      <w:keepNext/>
      <w:spacing w:before="300"/>
      <w:ind w:left="1200" w:hanging="1200"/>
    </w:pPr>
    <w:rPr>
      <w:rFonts w:ascii="Arial" w:hAnsi="Arial"/>
      <w:b/>
      <w:sz w:val="20"/>
    </w:rPr>
  </w:style>
  <w:style w:type="paragraph" w:customStyle="1" w:styleId="TableColHd">
    <w:name w:val="TableColHd"/>
    <w:basedOn w:val="Normal"/>
    <w:rsid w:val="003A5407"/>
    <w:pPr>
      <w:keepNext/>
      <w:spacing w:after="60"/>
    </w:pPr>
    <w:rPr>
      <w:rFonts w:ascii="Arial" w:hAnsi="Arial"/>
      <w:b/>
      <w:sz w:val="18"/>
    </w:rPr>
  </w:style>
  <w:style w:type="paragraph" w:customStyle="1" w:styleId="PenaltyPara">
    <w:name w:val="PenaltyPara"/>
    <w:basedOn w:val="Normal"/>
    <w:rsid w:val="003A5407"/>
    <w:pPr>
      <w:tabs>
        <w:tab w:val="right" w:pos="1360"/>
      </w:tabs>
      <w:spacing w:before="60"/>
      <w:ind w:left="1600" w:hanging="1600"/>
      <w:jc w:val="both"/>
    </w:pPr>
  </w:style>
  <w:style w:type="paragraph" w:customStyle="1" w:styleId="tablepara">
    <w:name w:val="table para"/>
    <w:basedOn w:val="Normal"/>
    <w:rsid w:val="003A5407"/>
    <w:pPr>
      <w:tabs>
        <w:tab w:val="right" w:pos="800"/>
        <w:tab w:val="left" w:pos="1100"/>
      </w:tabs>
      <w:spacing w:before="80" w:after="60"/>
      <w:ind w:left="1100" w:hanging="1100"/>
    </w:pPr>
  </w:style>
  <w:style w:type="paragraph" w:customStyle="1" w:styleId="tablesubpara">
    <w:name w:val="table subpara"/>
    <w:basedOn w:val="Normal"/>
    <w:rsid w:val="003A5407"/>
    <w:pPr>
      <w:tabs>
        <w:tab w:val="right" w:pos="1500"/>
        <w:tab w:val="left" w:pos="1800"/>
      </w:tabs>
      <w:spacing w:before="80" w:after="60"/>
      <w:ind w:left="1800" w:hanging="1800"/>
    </w:pPr>
  </w:style>
  <w:style w:type="paragraph" w:customStyle="1" w:styleId="TableText">
    <w:name w:val="TableText"/>
    <w:basedOn w:val="Normal"/>
    <w:rsid w:val="003A5407"/>
    <w:pPr>
      <w:spacing w:before="60" w:after="60"/>
    </w:pPr>
  </w:style>
  <w:style w:type="paragraph" w:customStyle="1" w:styleId="IshadedH5Sec">
    <w:name w:val="I shaded H5 Sec"/>
    <w:basedOn w:val="AH5Sec"/>
    <w:rsid w:val="003A5407"/>
    <w:pPr>
      <w:shd w:val="pct25" w:color="auto" w:fill="auto"/>
      <w:outlineLvl w:val="9"/>
    </w:pPr>
  </w:style>
  <w:style w:type="paragraph" w:customStyle="1" w:styleId="IshadedSchClause">
    <w:name w:val="I shaded Sch Clause"/>
    <w:basedOn w:val="IshadedH5Sec"/>
    <w:rsid w:val="003A5407"/>
  </w:style>
  <w:style w:type="paragraph" w:customStyle="1" w:styleId="Penalty">
    <w:name w:val="Penalty"/>
    <w:basedOn w:val="Amainreturn"/>
    <w:rsid w:val="003A5407"/>
  </w:style>
  <w:style w:type="paragraph" w:customStyle="1" w:styleId="aNoteText">
    <w:name w:val="aNoteText"/>
    <w:basedOn w:val="aNoteSymb"/>
    <w:rsid w:val="003A5407"/>
    <w:pPr>
      <w:spacing w:before="60"/>
      <w:ind w:firstLine="0"/>
    </w:pPr>
  </w:style>
  <w:style w:type="paragraph" w:customStyle="1" w:styleId="aExamINum">
    <w:name w:val="aExamINum"/>
    <w:basedOn w:val="aExam"/>
    <w:rsid w:val="00F24AB4"/>
    <w:pPr>
      <w:tabs>
        <w:tab w:val="left" w:pos="1500"/>
      </w:tabs>
      <w:ind w:left="1500" w:hanging="400"/>
    </w:pPr>
  </w:style>
  <w:style w:type="paragraph" w:customStyle="1" w:styleId="AExamIPara">
    <w:name w:val="AExamIPara"/>
    <w:basedOn w:val="aExam"/>
    <w:rsid w:val="003A5407"/>
    <w:pPr>
      <w:tabs>
        <w:tab w:val="right" w:pos="1720"/>
        <w:tab w:val="left" w:pos="2000"/>
      </w:tabs>
      <w:ind w:left="2000" w:hanging="900"/>
    </w:pPr>
  </w:style>
  <w:style w:type="paragraph" w:customStyle="1" w:styleId="AH3sec">
    <w:name w:val="A H3 sec"/>
    <w:basedOn w:val="Normal"/>
    <w:next w:val="direction"/>
    <w:rsid w:val="00F24AB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A5407"/>
    <w:pPr>
      <w:tabs>
        <w:tab w:val="clear" w:pos="2600"/>
      </w:tabs>
      <w:ind w:left="1100"/>
    </w:pPr>
    <w:rPr>
      <w:sz w:val="18"/>
    </w:rPr>
  </w:style>
  <w:style w:type="paragraph" w:customStyle="1" w:styleId="aExamss">
    <w:name w:val="aExamss"/>
    <w:basedOn w:val="aNoteSymb"/>
    <w:rsid w:val="003A5407"/>
    <w:pPr>
      <w:spacing w:before="60"/>
      <w:ind w:left="1100" w:firstLine="0"/>
    </w:pPr>
  </w:style>
  <w:style w:type="paragraph" w:customStyle="1" w:styleId="aExamHdgpar">
    <w:name w:val="aExamHdgpar"/>
    <w:basedOn w:val="aExamHdgss"/>
    <w:next w:val="Normal"/>
    <w:rsid w:val="003A5407"/>
    <w:pPr>
      <w:ind w:left="1600"/>
    </w:pPr>
  </w:style>
  <w:style w:type="paragraph" w:customStyle="1" w:styleId="aExampar">
    <w:name w:val="aExampar"/>
    <w:basedOn w:val="aExamss"/>
    <w:rsid w:val="003A5407"/>
    <w:pPr>
      <w:ind w:left="1600"/>
    </w:pPr>
  </w:style>
  <w:style w:type="paragraph" w:customStyle="1" w:styleId="aExamINumss">
    <w:name w:val="aExamINumss"/>
    <w:basedOn w:val="aExamss"/>
    <w:rsid w:val="003A5407"/>
    <w:pPr>
      <w:tabs>
        <w:tab w:val="left" w:pos="1500"/>
      </w:tabs>
      <w:ind w:left="1500" w:hanging="400"/>
    </w:pPr>
  </w:style>
  <w:style w:type="paragraph" w:customStyle="1" w:styleId="aExamINumpar">
    <w:name w:val="aExamINumpar"/>
    <w:basedOn w:val="aExampar"/>
    <w:rsid w:val="003A5407"/>
    <w:pPr>
      <w:tabs>
        <w:tab w:val="left" w:pos="2000"/>
      </w:tabs>
      <w:ind w:left="2000" w:hanging="400"/>
    </w:pPr>
  </w:style>
  <w:style w:type="paragraph" w:customStyle="1" w:styleId="aExamNumTextss">
    <w:name w:val="aExamNumTextss"/>
    <w:basedOn w:val="aExamss"/>
    <w:rsid w:val="003A5407"/>
    <w:pPr>
      <w:ind w:left="1500"/>
    </w:pPr>
  </w:style>
  <w:style w:type="paragraph" w:customStyle="1" w:styleId="aExamNumTextpar">
    <w:name w:val="aExamNumTextpar"/>
    <w:basedOn w:val="aExampar"/>
    <w:rsid w:val="00F24AB4"/>
    <w:pPr>
      <w:ind w:left="2000"/>
    </w:pPr>
  </w:style>
  <w:style w:type="paragraph" w:customStyle="1" w:styleId="aExamBulletss">
    <w:name w:val="aExamBulletss"/>
    <w:basedOn w:val="aExamss"/>
    <w:rsid w:val="003A5407"/>
    <w:pPr>
      <w:ind w:left="1500" w:hanging="400"/>
    </w:pPr>
  </w:style>
  <w:style w:type="paragraph" w:customStyle="1" w:styleId="aExamBulletpar">
    <w:name w:val="aExamBulletpar"/>
    <w:basedOn w:val="aExampar"/>
    <w:rsid w:val="003A5407"/>
    <w:pPr>
      <w:ind w:left="2000" w:hanging="400"/>
    </w:pPr>
  </w:style>
  <w:style w:type="paragraph" w:customStyle="1" w:styleId="aExamHdgsubpar">
    <w:name w:val="aExamHdgsubpar"/>
    <w:basedOn w:val="aExamHdgss"/>
    <w:next w:val="Normal"/>
    <w:rsid w:val="003A5407"/>
    <w:pPr>
      <w:ind w:left="2140"/>
    </w:pPr>
  </w:style>
  <w:style w:type="paragraph" w:customStyle="1" w:styleId="aExamsubpar">
    <w:name w:val="aExamsubpar"/>
    <w:basedOn w:val="aExamss"/>
    <w:rsid w:val="003A5407"/>
    <w:pPr>
      <w:ind w:left="2140"/>
    </w:pPr>
  </w:style>
  <w:style w:type="paragraph" w:customStyle="1" w:styleId="aExamNumsubpar">
    <w:name w:val="aExamNumsubpar"/>
    <w:basedOn w:val="aExamsubpar"/>
    <w:rsid w:val="003A5407"/>
    <w:pPr>
      <w:tabs>
        <w:tab w:val="clear" w:pos="1100"/>
        <w:tab w:val="clear" w:pos="2381"/>
        <w:tab w:val="left" w:pos="2569"/>
      </w:tabs>
      <w:ind w:left="2569" w:hanging="403"/>
    </w:pPr>
  </w:style>
  <w:style w:type="paragraph" w:customStyle="1" w:styleId="aExamNumTextsubpar">
    <w:name w:val="aExamNumTextsubpar"/>
    <w:basedOn w:val="aExampar"/>
    <w:rsid w:val="00F24AB4"/>
    <w:pPr>
      <w:ind w:left="2540"/>
    </w:pPr>
  </w:style>
  <w:style w:type="paragraph" w:customStyle="1" w:styleId="aExamBulletsubpar">
    <w:name w:val="aExamBulletsubpar"/>
    <w:basedOn w:val="aExamsubpar"/>
    <w:rsid w:val="003A5407"/>
    <w:pPr>
      <w:numPr>
        <w:numId w:val="6"/>
      </w:numPr>
      <w:tabs>
        <w:tab w:val="clear" w:pos="1100"/>
        <w:tab w:val="clear" w:pos="2381"/>
        <w:tab w:val="left" w:pos="2569"/>
      </w:tabs>
      <w:ind w:left="2569" w:hanging="403"/>
    </w:pPr>
  </w:style>
  <w:style w:type="paragraph" w:customStyle="1" w:styleId="aNoteTextss">
    <w:name w:val="aNoteTextss"/>
    <w:basedOn w:val="Normal"/>
    <w:rsid w:val="003A5407"/>
    <w:pPr>
      <w:spacing w:before="60"/>
      <w:ind w:left="1900"/>
      <w:jc w:val="both"/>
    </w:pPr>
    <w:rPr>
      <w:sz w:val="20"/>
    </w:rPr>
  </w:style>
  <w:style w:type="paragraph" w:customStyle="1" w:styleId="aNoteParass">
    <w:name w:val="aNoteParass"/>
    <w:basedOn w:val="Normal"/>
    <w:rsid w:val="003A5407"/>
    <w:pPr>
      <w:tabs>
        <w:tab w:val="right" w:pos="2140"/>
        <w:tab w:val="left" w:pos="2400"/>
      </w:tabs>
      <w:spacing w:before="60"/>
      <w:ind w:left="2400" w:hanging="1300"/>
      <w:jc w:val="both"/>
    </w:pPr>
    <w:rPr>
      <w:sz w:val="20"/>
    </w:rPr>
  </w:style>
  <w:style w:type="paragraph" w:customStyle="1" w:styleId="aNoteParapar">
    <w:name w:val="aNoteParapar"/>
    <w:basedOn w:val="aNotepar"/>
    <w:rsid w:val="003A5407"/>
    <w:pPr>
      <w:tabs>
        <w:tab w:val="right" w:pos="2640"/>
      </w:tabs>
      <w:spacing w:before="60"/>
      <w:ind w:left="2920" w:hanging="1320"/>
    </w:pPr>
  </w:style>
  <w:style w:type="paragraph" w:customStyle="1" w:styleId="aNotesubpar">
    <w:name w:val="aNotesubpar"/>
    <w:basedOn w:val="BillBasic"/>
    <w:next w:val="Normal"/>
    <w:rsid w:val="003A5407"/>
    <w:pPr>
      <w:ind w:left="2940" w:hanging="800"/>
    </w:pPr>
    <w:rPr>
      <w:sz w:val="20"/>
    </w:rPr>
  </w:style>
  <w:style w:type="paragraph" w:customStyle="1" w:styleId="aNoteTextsubpar">
    <w:name w:val="aNoteTextsubpar"/>
    <w:basedOn w:val="aNotesubpar"/>
    <w:rsid w:val="003A5407"/>
    <w:pPr>
      <w:spacing w:before="60"/>
      <w:ind w:firstLine="0"/>
    </w:pPr>
  </w:style>
  <w:style w:type="paragraph" w:customStyle="1" w:styleId="aNoteParasubpar">
    <w:name w:val="aNoteParasubpar"/>
    <w:basedOn w:val="aNotesubpar"/>
    <w:rsid w:val="00F24AB4"/>
    <w:pPr>
      <w:tabs>
        <w:tab w:val="right" w:pos="3180"/>
      </w:tabs>
      <w:spacing w:before="60"/>
      <w:ind w:left="3460" w:hanging="1320"/>
    </w:pPr>
  </w:style>
  <w:style w:type="paragraph" w:customStyle="1" w:styleId="aNoteBulletsubpar">
    <w:name w:val="aNoteBulletsubpar"/>
    <w:basedOn w:val="aNotesubpar"/>
    <w:rsid w:val="003A5407"/>
    <w:pPr>
      <w:numPr>
        <w:numId w:val="3"/>
      </w:numPr>
      <w:tabs>
        <w:tab w:val="clear" w:pos="3300"/>
        <w:tab w:val="left" w:pos="3345"/>
      </w:tabs>
      <w:spacing w:before="60"/>
    </w:pPr>
  </w:style>
  <w:style w:type="paragraph" w:customStyle="1" w:styleId="aNoteBulletss">
    <w:name w:val="aNoteBulletss"/>
    <w:basedOn w:val="Normal"/>
    <w:rsid w:val="003A5407"/>
    <w:pPr>
      <w:spacing w:before="60"/>
      <w:ind w:left="2300" w:hanging="400"/>
      <w:jc w:val="both"/>
    </w:pPr>
    <w:rPr>
      <w:sz w:val="20"/>
    </w:rPr>
  </w:style>
  <w:style w:type="paragraph" w:customStyle="1" w:styleId="aNoteBulletpar">
    <w:name w:val="aNoteBulletpar"/>
    <w:basedOn w:val="aNotepar"/>
    <w:rsid w:val="003A5407"/>
    <w:pPr>
      <w:spacing w:before="60"/>
      <w:ind w:left="2800" w:hanging="400"/>
    </w:pPr>
  </w:style>
  <w:style w:type="paragraph" w:customStyle="1" w:styleId="aExplanBullet">
    <w:name w:val="aExplanBullet"/>
    <w:basedOn w:val="Normal"/>
    <w:rsid w:val="003A5407"/>
    <w:pPr>
      <w:spacing w:before="140"/>
      <w:ind w:left="400" w:hanging="400"/>
      <w:jc w:val="both"/>
    </w:pPr>
    <w:rPr>
      <w:snapToGrid w:val="0"/>
      <w:sz w:val="20"/>
    </w:rPr>
  </w:style>
  <w:style w:type="paragraph" w:customStyle="1" w:styleId="AuthLaw">
    <w:name w:val="AuthLaw"/>
    <w:basedOn w:val="BillBasic"/>
    <w:rsid w:val="003A5407"/>
    <w:rPr>
      <w:rFonts w:ascii="Arial" w:hAnsi="Arial"/>
      <w:b/>
      <w:sz w:val="20"/>
    </w:rPr>
  </w:style>
  <w:style w:type="paragraph" w:customStyle="1" w:styleId="aExamNumpar">
    <w:name w:val="aExamNumpar"/>
    <w:basedOn w:val="aExamINumss"/>
    <w:rsid w:val="00F24AB4"/>
    <w:pPr>
      <w:tabs>
        <w:tab w:val="clear" w:pos="1500"/>
        <w:tab w:val="left" w:pos="2000"/>
      </w:tabs>
      <w:ind w:left="2000"/>
    </w:pPr>
  </w:style>
  <w:style w:type="paragraph" w:customStyle="1" w:styleId="Schsectionheading">
    <w:name w:val="Sch section heading"/>
    <w:basedOn w:val="BillBasic"/>
    <w:next w:val="Amain"/>
    <w:rsid w:val="00F24AB4"/>
    <w:pPr>
      <w:spacing w:before="240"/>
      <w:jc w:val="left"/>
      <w:outlineLvl w:val="4"/>
    </w:pPr>
    <w:rPr>
      <w:rFonts w:ascii="Arial" w:hAnsi="Arial"/>
      <w:b/>
    </w:rPr>
  </w:style>
  <w:style w:type="paragraph" w:customStyle="1" w:styleId="SchAmain">
    <w:name w:val="Sch A main"/>
    <w:basedOn w:val="Amain"/>
    <w:rsid w:val="003A5407"/>
  </w:style>
  <w:style w:type="paragraph" w:customStyle="1" w:styleId="SchApara">
    <w:name w:val="Sch A para"/>
    <w:basedOn w:val="Apara"/>
    <w:rsid w:val="003A5407"/>
  </w:style>
  <w:style w:type="paragraph" w:customStyle="1" w:styleId="SchAsubpara">
    <w:name w:val="Sch A subpara"/>
    <w:basedOn w:val="Asubpara"/>
    <w:rsid w:val="003A5407"/>
  </w:style>
  <w:style w:type="paragraph" w:customStyle="1" w:styleId="SchAsubsubpara">
    <w:name w:val="Sch A subsubpara"/>
    <w:basedOn w:val="Asubsubpara"/>
    <w:rsid w:val="003A5407"/>
  </w:style>
  <w:style w:type="paragraph" w:customStyle="1" w:styleId="TOCOL1">
    <w:name w:val="TOCOL 1"/>
    <w:basedOn w:val="TOC1"/>
    <w:rsid w:val="003A5407"/>
  </w:style>
  <w:style w:type="paragraph" w:customStyle="1" w:styleId="TOCOL2">
    <w:name w:val="TOCOL 2"/>
    <w:basedOn w:val="TOC2"/>
    <w:rsid w:val="003A5407"/>
    <w:pPr>
      <w:keepNext w:val="0"/>
    </w:pPr>
  </w:style>
  <w:style w:type="paragraph" w:customStyle="1" w:styleId="TOCOL3">
    <w:name w:val="TOCOL 3"/>
    <w:basedOn w:val="TOC3"/>
    <w:rsid w:val="003A5407"/>
    <w:pPr>
      <w:keepNext w:val="0"/>
    </w:pPr>
  </w:style>
  <w:style w:type="paragraph" w:customStyle="1" w:styleId="TOCOL4">
    <w:name w:val="TOCOL 4"/>
    <w:basedOn w:val="TOC4"/>
    <w:rsid w:val="003A5407"/>
    <w:pPr>
      <w:keepNext w:val="0"/>
    </w:pPr>
  </w:style>
  <w:style w:type="paragraph" w:customStyle="1" w:styleId="TOCOL5">
    <w:name w:val="TOCOL 5"/>
    <w:basedOn w:val="TOC5"/>
    <w:rsid w:val="003A5407"/>
    <w:pPr>
      <w:tabs>
        <w:tab w:val="left" w:pos="400"/>
      </w:tabs>
    </w:pPr>
  </w:style>
  <w:style w:type="paragraph" w:customStyle="1" w:styleId="TOCOL6">
    <w:name w:val="TOCOL 6"/>
    <w:basedOn w:val="TOC6"/>
    <w:rsid w:val="003A5407"/>
    <w:pPr>
      <w:keepNext w:val="0"/>
    </w:pPr>
  </w:style>
  <w:style w:type="paragraph" w:customStyle="1" w:styleId="TOCOL7">
    <w:name w:val="TOCOL 7"/>
    <w:basedOn w:val="TOC7"/>
    <w:rsid w:val="003A5407"/>
  </w:style>
  <w:style w:type="paragraph" w:customStyle="1" w:styleId="TOCOL8">
    <w:name w:val="TOCOL 8"/>
    <w:basedOn w:val="TOC8"/>
    <w:rsid w:val="003A5407"/>
  </w:style>
  <w:style w:type="paragraph" w:customStyle="1" w:styleId="TOCOL9">
    <w:name w:val="TOCOL 9"/>
    <w:basedOn w:val="TOC9"/>
    <w:rsid w:val="003A5407"/>
    <w:pPr>
      <w:ind w:right="0"/>
    </w:pPr>
  </w:style>
  <w:style w:type="paragraph" w:styleId="TOC9">
    <w:name w:val="toc 9"/>
    <w:basedOn w:val="Normal"/>
    <w:next w:val="Normal"/>
    <w:autoRedefine/>
    <w:rsid w:val="003A5407"/>
    <w:pPr>
      <w:ind w:left="1920" w:right="600"/>
    </w:pPr>
  </w:style>
  <w:style w:type="paragraph" w:customStyle="1" w:styleId="Billname1">
    <w:name w:val="Billname1"/>
    <w:basedOn w:val="Normal"/>
    <w:rsid w:val="003A5407"/>
    <w:pPr>
      <w:tabs>
        <w:tab w:val="left" w:pos="2400"/>
      </w:tabs>
      <w:spacing w:before="1220"/>
    </w:pPr>
    <w:rPr>
      <w:rFonts w:ascii="Arial" w:hAnsi="Arial"/>
      <w:b/>
      <w:sz w:val="40"/>
    </w:rPr>
  </w:style>
  <w:style w:type="paragraph" w:customStyle="1" w:styleId="TableText10">
    <w:name w:val="TableText10"/>
    <w:basedOn w:val="TableText"/>
    <w:rsid w:val="003A5407"/>
    <w:rPr>
      <w:sz w:val="20"/>
    </w:rPr>
  </w:style>
  <w:style w:type="paragraph" w:customStyle="1" w:styleId="TablePara10">
    <w:name w:val="TablePara10"/>
    <w:basedOn w:val="tablepara"/>
    <w:rsid w:val="003A540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A540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A5407"/>
  </w:style>
  <w:style w:type="character" w:customStyle="1" w:styleId="charPage">
    <w:name w:val="charPage"/>
    <w:basedOn w:val="DefaultParagraphFont"/>
    <w:rsid w:val="003A5407"/>
  </w:style>
  <w:style w:type="character" w:styleId="PageNumber">
    <w:name w:val="page number"/>
    <w:basedOn w:val="DefaultParagraphFont"/>
    <w:rsid w:val="003A5407"/>
  </w:style>
  <w:style w:type="paragraph" w:customStyle="1" w:styleId="Letterhead">
    <w:name w:val="Letterhead"/>
    <w:rsid w:val="003A5407"/>
    <w:pPr>
      <w:widowControl w:val="0"/>
      <w:spacing w:after="180"/>
      <w:jc w:val="right"/>
    </w:pPr>
    <w:rPr>
      <w:rFonts w:ascii="Arial" w:hAnsi="Arial"/>
      <w:sz w:val="32"/>
      <w:lang w:eastAsia="en-US"/>
    </w:rPr>
  </w:style>
  <w:style w:type="paragraph" w:customStyle="1" w:styleId="IShadedschclause0">
    <w:name w:val="I Shaded sch clause"/>
    <w:basedOn w:val="IH5Sec"/>
    <w:rsid w:val="00F24AB4"/>
    <w:pPr>
      <w:shd w:val="pct15" w:color="auto" w:fill="FFFFFF"/>
      <w:tabs>
        <w:tab w:val="clear" w:pos="1100"/>
        <w:tab w:val="left" w:pos="700"/>
      </w:tabs>
      <w:ind w:left="700" w:hanging="700"/>
    </w:pPr>
  </w:style>
  <w:style w:type="paragraph" w:customStyle="1" w:styleId="Billfooter">
    <w:name w:val="Billfooter"/>
    <w:basedOn w:val="Normal"/>
    <w:rsid w:val="00F24AB4"/>
    <w:pPr>
      <w:tabs>
        <w:tab w:val="right" w:pos="7200"/>
      </w:tabs>
      <w:jc w:val="both"/>
    </w:pPr>
    <w:rPr>
      <w:sz w:val="18"/>
    </w:rPr>
  </w:style>
  <w:style w:type="paragraph" w:styleId="BalloonText">
    <w:name w:val="Balloon Text"/>
    <w:basedOn w:val="Normal"/>
    <w:link w:val="BalloonTextChar"/>
    <w:uiPriority w:val="99"/>
    <w:unhideWhenUsed/>
    <w:rsid w:val="003A5407"/>
    <w:rPr>
      <w:rFonts w:ascii="Tahoma" w:hAnsi="Tahoma" w:cs="Tahoma"/>
      <w:sz w:val="16"/>
      <w:szCs w:val="16"/>
    </w:rPr>
  </w:style>
  <w:style w:type="character" w:customStyle="1" w:styleId="BalloonTextChar">
    <w:name w:val="Balloon Text Char"/>
    <w:basedOn w:val="DefaultParagraphFont"/>
    <w:link w:val="BalloonText"/>
    <w:uiPriority w:val="99"/>
    <w:rsid w:val="003A5407"/>
    <w:rPr>
      <w:rFonts w:ascii="Tahoma" w:hAnsi="Tahoma" w:cs="Tahoma"/>
      <w:sz w:val="16"/>
      <w:szCs w:val="16"/>
      <w:lang w:eastAsia="en-US"/>
    </w:rPr>
  </w:style>
  <w:style w:type="paragraph" w:customStyle="1" w:styleId="00AssAm">
    <w:name w:val="00AssAm"/>
    <w:basedOn w:val="00SigningPage"/>
    <w:rsid w:val="00F24AB4"/>
  </w:style>
  <w:style w:type="character" w:customStyle="1" w:styleId="FooterChar">
    <w:name w:val="Footer Char"/>
    <w:basedOn w:val="DefaultParagraphFont"/>
    <w:link w:val="Footer"/>
    <w:rsid w:val="003A5407"/>
    <w:rPr>
      <w:rFonts w:ascii="Arial" w:hAnsi="Arial"/>
      <w:sz w:val="18"/>
      <w:lang w:eastAsia="en-US"/>
    </w:rPr>
  </w:style>
  <w:style w:type="character" w:customStyle="1" w:styleId="HeaderChar">
    <w:name w:val="Header Char"/>
    <w:basedOn w:val="DefaultParagraphFont"/>
    <w:link w:val="Header"/>
    <w:rsid w:val="003A5407"/>
    <w:rPr>
      <w:sz w:val="24"/>
      <w:lang w:eastAsia="en-US"/>
    </w:rPr>
  </w:style>
  <w:style w:type="paragraph" w:customStyle="1" w:styleId="01aPreamble">
    <w:name w:val="01aPreamble"/>
    <w:basedOn w:val="Normal"/>
    <w:qFormat/>
    <w:rsid w:val="003A5407"/>
  </w:style>
  <w:style w:type="paragraph" w:customStyle="1" w:styleId="TableBullet">
    <w:name w:val="TableBullet"/>
    <w:basedOn w:val="TableText10"/>
    <w:qFormat/>
    <w:rsid w:val="003A5407"/>
    <w:pPr>
      <w:numPr>
        <w:numId w:val="4"/>
      </w:numPr>
    </w:pPr>
  </w:style>
  <w:style w:type="paragraph" w:customStyle="1" w:styleId="BillCrest">
    <w:name w:val="Bill Crest"/>
    <w:basedOn w:val="Normal"/>
    <w:next w:val="Normal"/>
    <w:rsid w:val="003A5407"/>
    <w:pPr>
      <w:tabs>
        <w:tab w:val="center" w:pos="3160"/>
      </w:tabs>
      <w:spacing w:after="60"/>
    </w:pPr>
    <w:rPr>
      <w:sz w:val="216"/>
    </w:rPr>
  </w:style>
  <w:style w:type="paragraph" w:customStyle="1" w:styleId="BillNo">
    <w:name w:val="BillNo"/>
    <w:basedOn w:val="BillBasicHeading"/>
    <w:rsid w:val="003A5407"/>
    <w:pPr>
      <w:keepNext w:val="0"/>
      <w:spacing w:before="240"/>
      <w:jc w:val="both"/>
    </w:pPr>
  </w:style>
  <w:style w:type="paragraph" w:customStyle="1" w:styleId="aNoteBulletann">
    <w:name w:val="aNoteBulletann"/>
    <w:basedOn w:val="aNotess"/>
    <w:rsid w:val="00F24AB4"/>
    <w:pPr>
      <w:tabs>
        <w:tab w:val="left" w:pos="2200"/>
      </w:tabs>
      <w:spacing w:before="0"/>
      <w:ind w:left="0" w:firstLine="0"/>
    </w:pPr>
  </w:style>
  <w:style w:type="paragraph" w:customStyle="1" w:styleId="aNoteBulletparann">
    <w:name w:val="aNoteBulletparann"/>
    <w:basedOn w:val="aNotepar"/>
    <w:rsid w:val="00F24AB4"/>
    <w:pPr>
      <w:tabs>
        <w:tab w:val="left" w:pos="2700"/>
      </w:tabs>
      <w:spacing w:before="0"/>
      <w:ind w:left="0" w:firstLine="0"/>
    </w:pPr>
  </w:style>
  <w:style w:type="paragraph" w:customStyle="1" w:styleId="TableNumbered">
    <w:name w:val="TableNumbered"/>
    <w:basedOn w:val="TableText10"/>
    <w:qFormat/>
    <w:rsid w:val="003A5407"/>
    <w:pPr>
      <w:numPr>
        <w:numId w:val="5"/>
      </w:numPr>
    </w:pPr>
  </w:style>
  <w:style w:type="paragraph" w:customStyle="1" w:styleId="ISchMain">
    <w:name w:val="I Sch Main"/>
    <w:basedOn w:val="BillBasic"/>
    <w:rsid w:val="003A5407"/>
    <w:pPr>
      <w:tabs>
        <w:tab w:val="right" w:pos="900"/>
        <w:tab w:val="left" w:pos="1100"/>
      </w:tabs>
      <w:ind w:left="1100" w:hanging="1100"/>
    </w:pPr>
  </w:style>
  <w:style w:type="paragraph" w:customStyle="1" w:styleId="ISchpara">
    <w:name w:val="I Sch para"/>
    <w:basedOn w:val="BillBasic"/>
    <w:rsid w:val="003A5407"/>
    <w:pPr>
      <w:tabs>
        <w:tab w:val="right" w:pos="1400"/>
        <w:tab w:val="left" w:pos="1600"/>
      </w:tabs>
      <w:ind w:left="1600" w:hanging="1600"/>
    </w:pPr>
  </w:style>
  <w:style w:type="paragraph" w:customStyle="1" w:styleId="ISchsubpara">
    <w:name w:val="I Sch subpara"/>
    <w:basedOn w:val="BillBasic"/>
    <w:rsid w:val="003A5407"/>
    <w:pPr>
      <w:tabs>
        <w:tab w:val="right" w:pos="1940"/>
        <w:tab w:val="left" w:pos="2140"/>
      </w:tabs>
      <w:ind w:left="2140" w:hanging="2140"/>
    </w:pPr>
  </w:style>
  <w:style w:type="paragraph" w:customStyle="1" w:styleId="ISchsubsubpara">
    <w:name w:val="I Sch subsubpara"/>
    <w:basedOn w:val="BillBasic"/>
    <w:rsid w:val="003A5407"/>
    <w:pPr>
      <w:tabs>
        <w:tab w:val="right" w:pos="2460"/>
        <w:tab w:val="left" w:pos="2660"/>
      </w:tabs>
      <w:ind w:left="2660" w:hanging="2660"/>
    </w:pPr>
  </w:style>
  <w:style w:type="character" w:customStyle="1" w:styleId="aNoteChar">
    <w:name w:val="aNote Char"/>
    <w:basedOn w:val="DefaultParagraphFont"/>
    <w:link w:val="aNote"/>
    <w:locked/>
    <w:rsid w:val="003A5407"/>
    <w:rPr>
      <w:lang w:eastAsia="en-US"/>
    </w:rPr>
  </w:style>
  <w:style w:type="character" w:customStyle="1" w:styleId="charCitHyperlinkAbbrev">
    <w:name w:val="charCitHyperlinkAbbrev"/>
    <w:basedOn w:val="Hyperlink"/>
    <w:uiPriority w:val="1"/>
    <w:rsid w:val="003A5407"/>
    <w:rPr>
      <w:color w:val="0000FF" w:themeColor="hyperlink"/>
      <w:u w:val="none"/>
    </w:rPr>
  </w:style>
  <w:style w:type="character" w:styleId="Hyperlink">
    <w:name w:val="Hyperlink"/>
    <w:basedOn w:val="DefaultParagraphFont"/>
    <w:uiPriority w:val="99"/>
    <w:unhideWhenUsed/>
    <w:rsid w:val="003A5407"/>
    <w:rPr>
      <w:color w:val="0000FF" w:themeColor="hyperlink"/>
      <w:u w:val="single"/>
    </w:rPr>
  </w:style>
  <w:style w:type="character" w:customStyle="1" w:styleId="charCitHyperlinkItal">
    <w:name w:val="charCitHyperlinkItal"/>
    <w:basedOn w:val="Hyperlink"/>
    <w:uiPriority w:val="1"/>
    <w:rsid w:val="003A5407"/>
    <w:rPr>
      <w:i/>
      <w:color w:val="0000FF" w:themeColor="hyperlink"/>
      <w:u w:val="none"/>
    </w:rPr>
  </w:style>
  <w:style w:type="character" w:customStyle="1" w:styleId="AH5SecChar">
    <w:name w:val="A H5 Sec Char"/>
    <w:basedOn w:val="DefaultParagraphFont"/>
    <w:link w:val="AH5Sec"/>
    <w:locked/>
    <w:rsid w:val="003A5407"/>
    <w:rPr>
      <w:rFonts w:ascii="Arial" w:hAnsi="Arial"/>
      <w:b/>
      <w:sz w:val="24"/>
      <w:lang w:eastAsia="en-US"/>
    </w:rPr>
  </w:style>
  <w:style w:type="character" w:customStyle="1" w:styleId="BillBasicChar">
    <w:name w:val="BillBasic Char"/>
    <w:basedOn w:val="DefaultParagraphFont"/>
    <w:link w:val="BillBasic"/>
    <w:locked/>
    <w:rsid w:val="003A5407"/>
    <w:rPr>
      <w:sz w:val="24"/>
      <w:lang w:eastAsia="en-US"/>
    </w:rPr>
  </w:style>
  <w:style w:type="paragraph" w:customStyle="1" w:styleId="Status">
    <w:name w:val="Status"/>
    <w:basedOn w:val="Normal"/>
    <w:rsid w:val="003A5407"/>
    <w:pPr>
      <w:spacing w:before="280"/>
      <w:jc w:val="center"/>
    </w:pPr>
    <w:rPr>
      <w:rFonts w:ascii="Arial" w:hAnsi="Arial"/>
      <w:sz w:val="14"/>
    </w:rPr>
  </w:style>
  <w:style w:type="paragraph" w:customStyle="1" w:styleId="FooterInfoCentre">
    <w:name w:val="FooterInfoCentre"/>
    <w:basedOn w:val="FooterInfo"/>
    <w:rsid w:val="003A5407"/>
    <w:pPr>
      <w:spacing w:before="60"/>
      <w:jc w:val="center"/>
    </w:pPr>
  </w:style>
  <w:style w:type="paragraph" w:customStyle="1" w:styleId="00AssAmLandscape">
    <w:name w:val="00AssAmLandscape"/>
    <w:basedOn w:val="02TextLandscape"/>
    <w:qFormat/>
    <w:rsid w:val="00F24AB4"/>
  </w:style>
  <w:style w:type="paragraph" w:styleId="ListParagraph">
    <w:name w:val="List Paragraph"/>
    <w:basedOn w:val="Normal"/>
    <w:uiPriority w:val="34"/>
    <w:qFormat/>
    <w:rsid w:val="00943F54"/>
    <w:pPr>
      <w:widowControl w:val="0"/>
      <w:ind w:left="720"/>
      <w:contextualSpacing/>
    </w:pPr>
    <w:rPr>
      <w:iCs/>
      <w:szCs w:val="24"/>
    </w:rPr>
  </w:style>
  <w:style w:type="character" w:styleId="UnresolvedMention">
    <w:name w:val="Unresolved Mention"/>
    <w:basedOn w:val="DefaultParagraphFont"/>
    <w:uiPriority w:val="99"/>
    <w:semiHidden/>
    <w:unhideWhenUsed/>
    <w:rsid w:val="003A5407"/>
    <w:rPr>
      <w:color w:val="605E5C"/>
      <w:shd w:val="clear" w:color="auto" w:fill="E1DFDD"/>
    </w:rPr>
  </w:style>
  <w:style w:type="paragraph" w:customStyle="1" w:styleId="adef0">
    <w:name w:val="adef"/>
    <w:basedOn w:val="Normal"/>
    <w:rsid w:val="00201439"/>
    <w:pPr>
      <w:spacing w:before="100" w:beforeAutospacing="1" w:after="100" w:afterAutospacing="1"/>
    </w:pPr>
    <w:rPr>
      <w:szCs w:val="24"/>
      <w:lang w:eastAsia="en-AU"/>
    </w:rPr>
  </w:style>
  <w:style w:type="character" w:customStyle="1" w:styleId="charbolditals0">
    <w:name w:val="charbolditals"/>
    <w:basedOn w:val="DefaultParagraphFont"/>
    <w:rsid w:val="00201439"/>
  </w:style>
  <w:style w:type="character" w:customStyle="1" w:styleId="isyshit">
    <w:name w:val="_isys_hit_"/>
    <w:basedOn w:val="DefaultParagraphFont"/>
    <w:rsid w:val="00201439"/>
  </w:style>
  <w:style w:type="character" w:customStyle="1" w:styleId="charcithyperlinkital0">
    <w:name w:val="charcithyperlinkital"/>
    <w:basedOn w:val="DefaultParagraphFont"/>
    <w:rsid w:val="00201439"/>
  </w:style>
  <w:style w:type="paragraph" w:customStyle="1" w:styleId="anote0">
    <w:name w:val="anote"/>
    <w:basedOn w:val="Normal"/>
    <w:rsid w:val="00201439"/>
    <w:pPr>
      <w:spacing w:before="100" w:beforeAutospacing="1" w:after="100" w:afterAutospacing="1"/>
    </w:pPr>
    <w:rPr>
      <w:szCs w:val="24"/>
      <w:lang w:eastAsia="en-AU"/>
    </w:rPr>
  </w:style>
  <w:style w:type="character" w:customStyle="1" w:styleId="charitals0">
    <w:name w:val="charitals"/>
    <w:basedOn w:val="DefaultParagraphFont"/>
    <w:rsid w:val="00201439"/>
  </w:style>
  <w:style w:type="character" w:customStyle="1" w:styleId="charcithyperlinkabbrev0">
    <w:name w:val="charcithyperlinkabbrev"/>
    <w:basedOn w:val="DefaultParagraphFont"/>
    <w:rsid w:val="00201439"/>
  </w:style>
  <w:style w:type="paragraph" w:customStyle="1" w:styleId="Default">
    <w:name w:val="Default"/>
    <w:rsid w:val="00E86588"/>
    <w:pPr>
      <w:autoSpaceDE w:val="0"/>
      <w:autoSpaceDN w:val="0"/>
      <w:adjustRightInd w:val="0"/>
    </w:pPr>
    <w:rPr>
      <w:color w:val="000000"/>
      <w:sz w:val="24"/>
      <w:szCs w:val="24"/>
    </w:rPr>
  </w:style>
  <w:style w:type="character" w:customStyle="1" w:styleId="frag-defterm">
    <w:name w:val="frag-defterm"/>
    <w:basedOn w:val="DefaultParagraphFont"/>
    <w:rsid w:val="00C34B08"/>
  </w:style>
  <w:style w:type="character" w:customStyle="1" w:styleId="frag-no">
    <w:name w:val="frag-no"/>
    <w:basedOn w:val="DefaultParagraphFont"/>
    <w:rsid w:val="00C34B08"/>
  </w:style>
  <w:style w:type="character" w:styleId="CommentReference">
    <w:name w:val="annotation reference"/>
    <w:basedOn w:val="DefaultParagraphFont"/>
    <w:uiPriority w:val="99"/>
    <w:semiHidden/>
    <w:rsid w:val="00377133"/>
    <w:rPr>
      <w:sz w:val="16"/>
      <w:szCs w:val="16"/>
    </w:rPr>
  </w:style>
  <w:style w:type="paragraph" w:styleId="FootnoteText">
    <w:name w:val="footnote text"/>
    <w:basedOn w:val="Normal"/>
    <w:link w:val="FootnoteTextChar"/>
    <w:uiPriority w:val="99"/>
    <w:unhideWhenUsed/>
    <w:rsid w:val="0037713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37713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77133"/>
    <w:rPr>
      <w:vertAlign w:val="superscript"/>
    </w:rPr>
  </w:style>
  <w:style w:type="paragraph" w:styleId="Revision">
    <w:name w:val="Revision"/>
    <w:hidden/>
    <w:uiPriority w:val="99"/>
    <w:semiHidden/>
    <w:rsid w:val="007D0993"/>
    <w:rPr>
      <w:sz w:val="24"/>
      <w:lang w:eastAsia="en-US"/>
    </w:rPr>
  </w:style>
  <w:style w:type="paragraph" w:customStyle="1" w:styleId="CommentHRS">
    <w:name w:val="CommentHRS"/>
    <w:basedOn w:val="CommentNum"/>
    <w:autoRedefine/>
    <w:qFormat/>
    <w:rsid w:val="00F24AB4"/>
    <w:pPr>
      <w:numPr>
        <w:numId w:val="7"/>
      </w:numPr>
      <w:ind w:left="1484" w:hanging="775"/>
    </w:pPr>
    <w:rPr>
      <w:color w:val="FF0000"/>
    </w:rPr>
  </w:style>
  <w:style w:type="paragraph" w:customStyle="1" w:styleId="00Spine">
    <w:name w:val="00Spine"/>
    <w:basedOn w:val="Normal"/>
    <w:rsid w:val="003A5407"/>
  </w:style>
  <w:style w:type="paragraph" w:customStyle="1" w:styleId="05Endnote0">
    <w:name w:val="05Endnote"/>
    <w:basedOn w:val="Normal"/>
    <w:rsid w:val="003A5407"/>
  </w:style>
  <w:style w:type="paragraph" w:customStyle="1" w:styleId="06Copyright">
    <w:name w:val="06Copyright"/>
    <w:basedOn w:val="Normal"/>
    <w:rsid w:val="003A5407"/>
  </w:style>
  <w:style w:type="paragraph" w:customStyle="1" w:styleId="RepubNo">
    <w:name w:val="RepubNo"/>
    <w:basedOn w:val="BillBasicHeading"/>
    <w:rsid w:val="003A5407"/>
    <w:pPr>
      <w:keepNext w:val="0"/>
      <w:spacing w:before="600"/>
      <w:jc w:val="both"/>
    </w:pPr>
    <w:rPr>
      <w:sz w:val="26"/>
    </w:rPr>
  </w:style>
  <w:style w:type="paragraph" w:customStyle="1" w:styleId="EffectiveDate">
    <w:name w:val="EffectiveDate"/>
    <w:basedOn w:val="Normal"/>
    <w:rsid w:val="003A5407"/>
    <w:pPr>
      <w:spacing w:before="120"/>
    </w:pPr>
    <w:rPr>
      <w:rFonts w:ascii="Arial" w:hAnsi="Arial"/>
      <w:b/>
      <w:sz w:val="26"/>
    </w:rPr>
  </w:style>
  <w:style w:type="paragraph" w:customStyle="1" w:styleId="CoverInForce">
    <w:name w:val="CoverInForce"/>
    <w:basedOn w:val="BillBasicHeading"/>
    <w:rsid w:val="003A5407"/>
    <w:pPr>
      <w:keepNext w:val="0"/>
      <w:spacing w:before="400"/>
    </w:pPr>
    <w:rPr>
      <w:b w:val="0"/>
    </w:rPr>
  </w:style>
  <w:style w:type="paragraph" w:customStyle="1" w:styleId="CoverHeading">
    <w:name w:val="CoverHeading"/>
    <w:basedOn w:val="Normal"/>
    <w:rsid w:val="003A5407"/>
    <w:rPr>
      <w:rFonts w:ascii="Arial" w:hAnsi="Arial"/>
      <w:b/>
    </w:rPr>
  </w:style>
  <w:style w:type="paragraph" w:customStyle="1" w:styleId="CoverSubHdg">
    <w:name w:val="CoverSubHdg"/>
    <w:basedOn w:val="CoverHeading"/>
    <w:rsid w:val="003A5407"/>
    <w:pPr>
      <w:spacing w:before="120"/>
    </w:pPr>
    <w:rPr>
      <w:sz w:val="20"/>
    </w:rPr>
  </w:style>
  <w:style w:type="paragraph" w:customStyle="1" w:styleId="CoverActName">
    <w:name w:val="CoverActName"/>
    <w:basedOn w:val="BillBasicHeading"/>
    <w:rsid w:val="003A5407"/>
    <w:pPr>
      <w:keepNext w:val="0"/>
      <w:spacing w:before="260"/>
    </w:pPr>
  </w:style>
  <w:style w:type="paragraph" w:customStyle="1" w:styleId="CoverText">
    <w:name w:val="CoverText"/>
    <w:basedOn w:val="Normal"/>
    <w:uiPriority w:val="99"/>
    <w:rsid w:val="003A5407"/>
    <w:pPr>
      <w:spacing w:before="100"/>
      <w:jc w:val="both"/>
    </w:pPr>
    <w:rPr>
      <w:sz w:val="20"/>
    </w:rPr>
  </w:style>
  <w:style w:type="paragraph" w:customStyle="1" w:styleId="CoverTextPara">
    <w:name w:val="CoverTextPara"/>
    <w:basedOn w:val="CoverText"/>
    <w:rsid w:val="003A5407"/>
    <w:pPr>
      <w:tabs>
        <w:tab w:val="right" w:pos="600"/>
        <w:tab w:val="left" w:pos="840"/>
      </w:tabs>
      <w:ind w:left="840" w:hanging="840"/>
    </w:pPr>
  </w:style>
  <w:style w:type="paragraph" w:customStyle="1" w:styleId="AH1ChapterSymb">
    <w:name w:val="A H1 Chapter Symb"/>
    <w:basedOn w:val="AH1Chapter"/>
    <w:next w:val="AH2Part"/>
    <w:rsid w:val="003A5407"/>
    <w:pPr>
      <w:tabs>
        <w:tab w:val="clear" w:pos="2600"/>
        <w:tab w:val="left" w:pos="0"/>
      </w:tabs>
      <w:ind w:left="2480" w:hanging="2960"/>
    </w:pPr>
  </w:style>
  <w:style w:type="paragraph" w:customStyle="1" w:styleId="AH2PartSymb">
    <w:name w:val="A H2 Part Symb"/>
    <w:basedOn w:val="AH2Part"/>
    <w:next w:val="AH3Div"/>
    <w:rsid w:val="003A5407"/>
    <w:pPr>
      <w:tabs>
        <w:tab w:val="clear" w:pos="2600"/>
        <w:tab w:val="left" w:pos="0"/>
      </w:tabs>
      <w:ind w:left="2480" w:hanging="2960"/>
    </w:pPr>
  </w:style>
  <w:style w:type="paragraph" w:customStyle="1" w:styleId="AH3DivSymb">
    <w:name w:val="A H3 Div Symb"/>
    <w:basedOn w:val="AH3Div"/>
    <w:next w:val="AH5Sec"/>
    <w:rsid w:val="003A5407"/>
    <w:pPr>
      <w:tabs>
        <w:tab w:val="clear" w:pos="2600"/>
        <w:tab w:val="left" w:pos="0"/>
      </w:tabs>
      <w:ind w:left="2480" w:hanging="2960"/>
    </w:pPr>
  </w:style>
  <w:style w:type="paragraph" w:customStyle="1" w:styleId="AH4SubDivSymb">
    <w:name w:val="A H4 SubDiv Symb"/>
    <w:basedOn w:val="AH4SubDiv"/>
    <w:next w:val="AH5Sec"/>
    <w:rsid w:val="003A5407"/>
    <w:pPr>
      <w:tabs>
        <w:tab w:val="clear" w:pos="2600"/>
        <w:tab w:val="left" w:pos="0"/>
      </w:tabs>
      <w:ind w:left="2480" w:hanging="2960"/>
    </w:pPr>
  </w:style>
  <w:style w:type="paragraph" w:customStyle="1" w:styleId="AH5SecSymb">
    <w:name w:val="A H5 Sec Symb"/>
    <w:basedOn w:val="AH5Sec"/>
    <w:next w:val="Amain"/>
    <w:rsid w:val="003A5407"/>
    <w:pPr>
      <w:tabs>
        <w:tab w:val="clear" w:pos="1100"/>
        <w:tab w:val="left" w:pos="0"/>
      </w:tabs>
      <w:ind w:hanging="1580"/>
    </w:pPr>
  </w:style>
  <w:style w:type="paragraph" w:customStyle="1" w:styleId="AmainSymb">
    <w:name w:val="A main Symb"/>
    <w:basedOn w:val="Amain"/>
    <w:rsid w:val="003A5407"/>
    <w:pPr>
      <w:tabs>
        <w:tab w:val="left" w:pos="0"/>
      </w:tabs>
      <w:ind w:left="1120" w:hanging="1600"/>
    </w:pPr>
  </w:style>
  <w:style w:type="paragraph" w:customStyle="1" w:styleId="AparaSymb">
    <w:name w:val="A para Symb"/>
    <w:basedOn w:val="Apara"/>
    <w:rsid w:val="003A5407"/>
    <w:pPr>
      <w:tabs>
        <w:tab w:val="right" w:pos="0"/>
      </w:tabs>
      <w:ind w:hanging="2080"/>
    </w:pPr>
  </w:style>
  <w:style w:type="paragraph" w:customStyle="1" w:styleId="Assectheading">
    <w:name w:val="A ssect heading"/>
    <w:basedOn w:val="Amain"/>
    <w:rsid w:val="003A5407"/>
    <w:pPr>
      <w:keepNext/>
      <w:tabs>
        <w:tab w:val="clear" w:pos="900"/>
        <w:tab w:val="clear" w:pos="1100"/>
      </w:tabs>
      <w:spacing w:before="300"/>
      <w:ind w:left="0" w:firstLine="0"/>
      <w:outlineLvl w:val="9"/>
    </w:pPr>
    <w:rPr>
      <w:i/>
    </w:rPr>
  </w:style>
  <w:style w:type="paragraph" w:customStyle="1" w:styleId="AsubparaSymb">
    <w:name w:val="A subpara Symb"/>
    <w:basedOn w:val="Asubpara"/>
    <w:rsid w:val="003A5407"/>
    <w:pPr>
      <w:tabs>
        <w:tab w:val="left" w:pos="0"/>
      </w:tabs>
      <w:ind w:left="2098" w:hanging="2580"/>
    </w:pPr>
  </w:style>
  <w:style w:type="paragraph" w:customStyle="1" w:styleId="Actdetails">
    <w:name w:val="Act details"/>
    <w:basedOn w:val="Normal"/>
    <w:rsid w:val="003A5407"/>
    <w:pPr>
      <w:spacing w:before="20"/>
      <w:ind w:left="1400"/>
    </w:pPr>
    <w:rPr>
      <w:rFonts w:ascii="Arial" w:hAnsi="Arial"/>
      <w:sz w:val="20"/>
    </w:rPr>
  </w:style>
  <w:style w:type="paragraph" w:customStyle="1" w:styleId="AmdtsEntriesDefL2">
    <w:name w:val="AmdtsEntriesDefL2"/>
    <w:basedOn w:val="Normal"/>
    <w:rsid w:val="003A5407"/>
    <w:pPr>
      <w:tabs>
        <w:tab w:val="left" w:pos="3000"/>
      </w:tabs>
      <w:ind w:left="3100" w:hanging="2000"/>
    </w:pPr>
    <w:rPr>
      <w:rFonts w:ascii="Arial" w:hAnsi="Arial"/>
      <w:sz w:val="18"/>
    </w:rPr>
  </w:style>
  <w:style w:type="paragraph" w:customStyle="1" w:styleId="AmdtsEntries">
    <w:name w:val="AmdtsEntries"/>
    <w:basedOn w:val="BillBasicHeading"/>
    <w:rsid w:val="003A540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A5407"/>
    <w:pPr>
      <w:tabs>
        <w:tab w:val="clear" w:pos="2600"/>
      </w:tabs>
      <w:spacing w:before="120"/>
      <w:ind w:left="1100"/>
    </w:pPr>
    <w:rPr>
      <w:sz w:val="18"/>
    </w:rPr>
  </w:style>
  <w:style w:type="paragraph" w:customStyle="1" w:styleId="Asamby">
    <w:name w:val="As am by"/>
    <w:basedOn w:val="Normal"/>
    <w:next w:val="Normal"/>
    <w:rsid w:val="003A5407"/>
    <w:pPr>
      <w:spacing w:before="240"/>
      <w:ind w:left="1100"/>
    </w:pPr>
    <w:rPr>
      <w:rFonts w:ascii="Arial" w:hAnsi="Arial"/>
      <w:sz w:val="20"/>
    </w:rPr>
  </w:style>
  <w:style w:type="character" w:customStyle="1" w:styleId="charSymb">
    <w:name w:val="charSymb"/>
    <w:basedOn w:val="DefaultParagraphFont"/>
    <w:rsid w:val="003A5407"/>
    <w:rPr>
      <w:rFonts w:ascii="Arial" w:hAnsi="Arial"/>
      <w:sz w:val="24"/>
      <w:bdr w:val="single" w:sz="4" w:space="0" w:color="auto"/>
    </w:rPr>
  </w:style>
  <w:style w:type="character" w:customStyle="1" w:styleId="charTableNo">
    <w:name w:val="charTableNo"/>
    <w:basedOn w:val="DefaultParagraphFont"/>
    <w:rsid w:val="003A5407"/>
  </w:style>
  <w:style w:type="character" w:customStyle="1" w:styleId="charTableText">
    <w:name w:val="charTableText"/>
    <w:basedOn w:val="DefaultParagraphFont"/>
    <w:rsid w:val="003A5407"/>
  </w:style>
  <w:style w:type="paragraph" w:customStyle="1" w:styleId="Dict-HeadingSymb">
    <w:name w:val="Dict-Heading Symb"/>
    <w:basedOn w:val="Dict-Heading"/>
    <w:rsid w:val="003A5407"/>
    <w:pPr>
      <w:tabs>
        <w:tab w:val="left" w:pos="0"/>
      </w:tabs>
      <w:ind w:left="2480" w:hanging="2960"/>
    </w:pPr>
  </w:style>
  <w:style w:type="paragraph" w:customStyle="1" w:styleId="EarlierRepubEntries">
    <w:name w:val="EarlierRepubEntries"/>
    <w:basedOn w:val="Normal"/>
    <w:rsid w:val="003A5407"/>
    <w:pPr>
      <w:spacing w:before="60" w:after="60"/>
    </w:pPr>
    <w:rPr>
      <w:rFonts w:ascii="Arial" w:hAnsi="Arial"/>
      <w:sz w:val="18"/>
    </w:rPr>
  </w:style>
  <w:style w:type="paragraph" w:customStyle="1" w:styleId="EarlierRepubHdg">
    <w:name w:val="EarlierRepubHdg"/>
    <w:basedOn w:val="Normal"/>
    <w:rsid w:val="003A5407"/>
    <w:pPr>
      <w:keepNext/>
    </w:pPr>
    <w:rPr>
      <w:rFonts w:ascii="Arial" w:hAnsi="Arial"/>
      <w:b/>
      <w:sz w:val="20"/>
    </w:rPr>
  </w:style>
  <w:style w:type="paragraph" w:customStyle="1" w:styleId="Endnote20">
    <w:name w:val="Endnote2"/>
    <w:basedOn w:val="Normal"/>
    <w:rsid w:val="003A5407"/>
    <w:pPr>
      <w:keepNext/>
      <w:tabs>
        <w:tab w:val="left" w:pos="1100"/>
      </w:tabs>
      <w:spacing w:before="360"/>
    </w:pPr>
    <w:rPr>
      <w:rFonts w:ascii="Arial" w:hAnsi="Arial"/>
      <w:b/>
    </w:rPr>
  </w:style>
  <w:style w:type="paragraph" w:customStyle="1" w:styleId="Endnote3">
    <w:name w:val="Endnote3"/>
    <w:basedOn w:val="Normal"/>
    <w:rsid w:val="003A540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A540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A5407"/>
    <w:pPr>
      <w:spacing w:before="60"/>
      <w:ind w:left="1100"/>
      <w:jc w:val="both"/>
    </w:pPr>
    <w:rPr>
      <w:sz w:val="20"/>
    </w:rPr>
  </w:style>
  <w:style w:type="paragraph" w:customStyle="1" w:styleId="EndNoteParas">
    <w:name w:val="EndNoteParas"/>
    <w:basedOn w:val="EndNoteTextEPS"/>
    <w:rsid w:val="003A5407"/>
    <w:pPr>
      <w:tabs>
        <w:tab w:val="right" w:pos="1432"/>
      </w:tabs>
      <w:ind w:left="1840" w:hanging="1840"/>
    </w:pPr>
  </w:style>
  <w:style w:type="paragraph" w:customStyle="1" w:styleId="EndnotesAbbrev">
    <w:name w:val="EndnotesAbbrev"/>
    <w:basedOn w:val="Normal"/>
    <w:rsid w:val="003A5407"/>
    <w:pPr>
      <w:spacing w:before="20"/>
    </w:pPr>
    <w:rPr>
      <w:rFonts w:ascii="Arial" w:hAnsi="Arial"/>
      <w:color w:val="000000"/>
      <w:sz w:val="16"/>
    </w:rPr>
  </w:style>
  <w:style w:type="paragraph" w:customStyle="1" w:styleId="EPSCoverTop">
    <w:name w:val="EPSCoverTop"/>
    <w:basedOn w:val="Normal"/>
    <w:rsid w:val="003A5407"/>
    <w:pPr>
      <w:jc w:val="right"/>
    </w:pPr>
    <w:rPr>
      <w:rFonts w:ascii="Arial" w:hAnsi="Arial"/>
      <w:sz w:val="20"/>
    </w:rPr>
  </w:style>
  <w:style w:type="paragraph" w:customStyle="1" w:styleId="LegHistNote">
    <w:name w:val="LegHistNote"/>
    <w:basedOn w:val="Actdetails"/>
    <w:rsid w:val="003A5407"/>
    <w:pPr>
      <w:spacing w:before="60"/>
      <w:ind w:left="2700" w:right="-60" w:hanging="1300"/>
    </w:pPr>
    <w:rPr>
      <w:sz w:val="18"/>
    </w:rPr>
  </w:style>
  <w:style w:type="paragraph" w:customStyle="1" w:styleId="LongTitleSymb">
    <w:name w:val="LongTitleSymb"/>
    <w:basedOn w:val="LongTitle"/>
    <w:rsid w:val="003A5407"/>
    <w:pPr>
      <w:ind w:hanging="480"/>
    </w:pPr>
  </w:style>
  <w:style w:type="paragraph" w:styleId="MacroText">
    <w:name w:val="macro"/>
    <w:link w:val="MacroTextChar"/>
    <w:semiHidden/>
    <w:rsid w:val="003A54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A5407"/>
    <w:rPr>
      <w:rFonts w:ascii="Courier New" w:hAnsi="Courier New" w:cs="Courier New"/>
      <w:lang w:eastAsia="en-US"/>
    </w:rPr>
  </w:style>
  <w:style w:type="paragraph" w:customStyle="1" w:styleId="NewAct">
    <w:name w:val="New Act"/>
    <w:basedOn w:val="Normal"/>
    <w:next w:val="Actdetails"/>
    <w:rsid w:val="003A5407"/>
    <w:pPr>
      <w:keepNext/>
      <w:spacing w:before="180"/>
      <w:ind w:left="1100"/>
    </w:pPr>
    <w:rPr>
      <w:rFonts w:ascii="Arial" w:hAnsi="Arial"/>
      <w:b/>
      <w:sz w:val="20"/>
    </w:rPr>
  </w:style>
  <w:style w:type="paragraph" w:customStyle="1" w:styleId="NewReg">
    <w:name w:val="New Reg"/>
    <w:basedOn w:val="NewAct"/>
    <w:next w:val="Actdetails"/>
    <w:rsid w:val="003A5407"/>
  </w:style>
  <w:style w:type="paragraph" w:customStyle="1" w:styleId="RenumProvEntries">
    <w:name w:val="RenumProvEntries"/>
    <w:basedOn w:val="Normal"/>
    <w:rsid w:val="003A5407"/>
    <w:pPr>
      <w:spacing w:before="60"/>
    </w:pPr>
    <w:rPr>
      <w:rFonts w:ascii="Arial" w:hAnsi="Arial"/>
      <w:sz w:val="20"/>
    </w:rPr>
  </w:style>
  <w:style w:type="paragraph" w:customStyle="1" w:styleId="RenumProvHdg">
    <w:name w:val="RenumProvHdg"/>
    <w:basedOn w:val="Normal"/>
    <w:rsid w:val="003A5407"/>
    <w:rPr>
      <w:rFonts w:ascii="Arial" w:hAnsi="Arial"/>
      <w:b/>
      <w:sz w:val="22"/>
    </w:rPr>
  </w:style>
  <w:style w:type="paragraph" w:customStyle="1" w:styleId="RenumProvHeader">
    <w:name w:val="RenumProvHeader"/>
    <w:basedOn w:val="Normal"/>
    <w:rsid w:val="003A5407"/>
    <w:rPr>
      <w:rFonts w:ascii="Arial" w:hAnsi="Arial"/>
      <w:b/>
      <w:sz w:val="22"/>
    </w:rPr>
  </w:style>
  <w:style w:type="paragraph" w:customStyle="1" w:styleId="RenumProvSubsectEntries">
    <w:name w:val="RenumProvSubsectEntries"/>
    <w:basedOn w:val="RenumProvEntries"/>
    <w:rsid w:val="003A5407"/>
    <w:pPr>
      <w:ind w:left="252"/>
    </w:pPr>
  </w:style>
  <w:style w:type="paragraph" w:customStyle="1" w:styleId="RenumTableHdg">
    <w:name w:val="RenumTableHdg"/>
    <w:basedOn w:val="Normal"/>
    <w:rsid w:val="003A5407"/>
    <w:pPr>
      <w:spacing w:before="120"/>
    </w:pPr>
    <w:rPr>
      <w:rFonts w:ascii="Arial" w:hAnsi="Arial"/>
      <w:b/>
      <w:sz w:val="20"/>
    </w:rPr>
  </w:style>
  <w:style w:type="paragraph" w:customStyle="1" w:styleId="SchclauseheadingSymb">
    <w:name w:val="Sch clause heading Symb"/>
    <w:basedOn w:val="Schclauseheading"/>
    <w:rsid w:val="003A5407"/>
    <w:pPr>
      <w:tabs>
        <w:tab w:val="left" w:pos="0"/>
      </w:tabs>
      <w:ind w:left="980" w:hanging="1460"/>
    </w:pPr>
  </w:style>
  <w:style w:type="paragraph" w:customStyle="1" w:styleId="SchSubClause">
    <w:name w:val="Sch SubClause"/>
    <w:basedOn w:val="Schclauseheading"/>
    <w:rsid w:val="003A5407"/>
    <w:rPr>
      <w:b w:val="0"/>
    </w:rPr>
  </w:style>
  <w:style w:type="paragraph" w:customStyle="1" w:styleId="Sched-FormSymb">
    <w:name w:val="Sched-Form Symb"/>
    <w:basedOn w:val="Sched-Form"/>
    <w:rsid w:val="003A5407"/>
    <w:pPr>
      <w:tabs>
        <w:tab w:val="left" w:pos="0"/>
      </w:tabs>
      <w:ind w:left="2480" w:hanging="2960"/>
    </w:pPr>
  </w:style>
  <w:style w:type="paragraph" w:customStyle="1" w:styleId="Sched-headingSymb">
    <w:name w:val="Sched-heading Symb"/>
    <w:basedOn w:val="Sched-heading"/>
    <w:rsid w:val="003A5407"/>
    <w:pPr>
      <w:tabs>
        <w:tab w:val="left" w:pos="0"/>
      </w:tabs>
      <w:ind w:left="2480" w:hanging="2960"/>
    </w:pPr>
  </w:style>
  <w:style w:type="paragraph" w:customStyle="1" w:styleId="Sched-PartSymb">
    <w:name w:val="Sched-Part Symb"/>
    <w:basedOn w:val="Sched-Part"/>
    <w:rsid w:val="003A5407"/>
    <w:pPr>
      <w:tabs>
        <w:tab w:val="left" w:pos="0"/>
      </w:tabs>
      <w:ind w:left="2480" w:hanging="2960"/>
    </w:pPr>
  </w:style>
  <w:style w:type="paragraph" w:styleId="Subtitle">
    <w:name w:val="Subtitle"/>
    <w:basedOn w:val="Normal"/>
    <w:link w:val="SubtitleChar"/>
    <w:qFormat/>
    <w:rsid w:val="003A5407"/>
    <w:pPr>
      <w:spacing w:after="60"/>
      <w:jc w:val="center"/>
      <w:outlineLvl w:val="1"/>
    </w:pPr>
    <w:rPr>
      <w:rFonts w:ascii="Arial" w:hAnsi="Arial"/>
    </w:rPr>
  </w:style>
  <w:style w:type="character" w:customStyle="1" w:styleId="SubtitleChar">
    <w:name w:val="Subtitle Char"/>
    <w:basedOn w:val="DefaultParagraphFont"/>
    <w:link w:val="Subtitle"/>
    <w:rsid w:val="003A5407"/>
    <w:rPr>
      <w:rFonts w:ascii="Arial" w:hAnsi="Arial"/>
      <w:sz w:val="24"/>
      <w:lang w:eastAsia="en-US"/>
    </w:rPr>
  </w:style>
  <w:style w:type="paragraph" w:customStyle="1" w:styleId="TLegEntries">
    <w:name w:val="TLegEntries"/>
    <w:basedOn w:val="Normal"/>
    <w:rsid w:val="003A540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A5407"/>
    <w:pPr>
      <w:ind w:firstLine="0"/>
    </w:pPr>
    <w:rPr>
      <w:b/>
    </w:rPr>
  </w:style>
  <w:style w:type="paragraph" w:customStyle="1" w:styleId="EndNoteTextPub">
    <w:name w:val="EndNoteTextPub"/>
    <w:basedOn w:val="Normal"/>
    <w:rsid w:val="003A5407"/>
    <w:pPr>
      <w:spacing w:before="60"/>
      <w:ind w:left="1100"/>
      <w:jc w:val="both"/>
    </w:pPr>
    <w:rPr>
      <w:sz w:val="20"/>
    </w:rPr>
  </w:style>
  <w:style w:type="paragraph" w:customStyle="1" w:styleId="TOC10">
    <w:name w:val="TOC 10"/>
    <w:basedOn w:val="TOC5"/>
    <w:rsid w:val="003A5407"/>
    <w:rPr>
      <w:szCs w:val="24"/>
    </w:rPr>
  </w:style>
  <w:style w:type="character" w:customStyle="1" w:styleId="charNotBold">
    <w:name w:val="charNotBold"/>
    <w:basedOn w:val="DefaultParagraphFont"/>
    <w:rsid w:val="003A5407"/>
    <w:rPr>
      <w:rFonts w:ascii="Arial" w:hAnsi="Arial"/>
      <w:sz w:val="20"/>
    </w:rPr>
  </w:style>
  <w:style w:type="paragraph" w:customStyle="1" w:styleId="ShadedSchClauseSymb">
    <w:name w:val="Shaded Sch Clause Symb"/>
    <w:basedOn w:val="ShadedSchClause"/>
    <w:rsid w:val="003A5407"/>
    <w:pPr>
      <w:tabs>
        <w:tab w:val="left" w:pos="0"/>
      </w:tabs>
      <w:ind w:left="975" w:hanging="1457"/>
    </w:pPr>
  </w:style>
  <w:style w:type="paragraph" w:customStyle="1" w:styleId="CoverTextBullet">
    <w:name w:val="CoverTextBullet"/>
    <w:basedOn w:val="CoverText"/>
    <w:qFormat/>
    <w:rsid w:val="003A5407"/>
    <w:pPr>
      <w:numPr>
        <w:numId w:val="8"/>
      </w:numPr>
    </w:pPr>
    <w:rPr>
      <w:color w:val="000000"/>
    </w:rPr>
  </w:style>
  <w:style w:type="character" w:customStyle="1" w:styleId="Heading3Char">
    <w:name w:val="Heading 3 Char"/>
    <w:aliases w:val="h3 Char,sec Char"/>
    <w:basedOn w:val="DefaultParagraphFont"/>
    <w:link w:val="Heading3"/>
    <w:rsid w:val="003A5407"/>
    <w:rPr>
      <w:b/>
      <w:sz w:val="24"/>
      <w:lang w:eastAsia="en-US"/>
    </w:rPr>
  </w:style>
  <w:style w:type="paragraph" w:customStyle="1" w:styleId="Sched-Form-18Space">
    <w:name w:val="Sched-Form-18Space"/>
    <w:basedOn w:val="Normal"/>
    <w:rsid w:val="003A5407"/>
    <w:pPr>
      <w:spacing w:before="360" w:after="60"/>
    </w:pPr>
    <w:rPr>
      <w:sz w:val="22"/>
    </w:rPr>
  </w:style>
  <w:style w:type="paragraph" w:customStyle="1" w:styleId="FormRule">
    <w:name w:val="FormRule"/>
    <w:basedOn w:val="Normal"/>
    <w:rsid w:val="003A5407"/>
    <w:pPr>
      <w:pBdr>
        <w:top w:val="single" w:sz="4" w:space="1" w:color="auto"/>
      </w:pBdr>
      <w:spacing w:before="160" w:after="40"/>
      <w:ind w:left="3220" w:right="3260"/>
    </w:pPr>
    <w:rPr>
      <w:sz w:val="8"/>
    </w:rPr>
  </w:style>
  <w:style w:type="paragraph" w:customStyle="1" w:styleId="OldAmdtsEntries">
    <w:name w:val="OldAmdtsEntries"/>
    <w:basedOn w:val="BillBasicHeading"/>
    <w:rsid w:val="003A5407"/>
    <w:pPr>
      <w:tabs>
        <w:tab w:val="clear" w:pos="2600"/>
        <w:tab w:val="left" w:leader="dot" w:pos="2700"/>
      </w:tabs>
      <w:ind w:left="2700" w:hanging="2000"/>
    </w:pPr>
    <w:rPr>
      <w:sz w:val="18"/>
    </w:rPr>
  </w:style>
  <w:style w:type="paragraph" w:customStyle="1" w:styleId="OldAmdt2ndLine">
    <w:name w:val="OldAmdt2ndLine"/>
    <w:basedOn w:val="OldAmdtsEntries"/>
    <w:rsid w:val="003A5407"/>
    <w:pPr>
      <w:tabs>
        <w:tab w:val="left" w:pos="2700"/>
      </w:tabs>
      <w:spacing w:before="0"/>
    </w:pPr>
  </w:style>
  <w:style w:type="paragraph" w:customStyle="1" w:styleId="parainpara">
    <w:name w:val="para in para"/>
    <w:rsid w:val="003A540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A5407"/>
    <w:pPr>
      <w:spacing w:after="60"/>
      <w:ind w:left="2800"/>
    </w:pPr>
    <w:rPr>
      <w:rFonts w:ascii="ACTCrest" w:hAnsi="ACTCrest"/>
      <w:sz w:val="216"/>
    </w:rPr>
  </w:style>
  <w:style w:type="paragraph" w:customStyle="1" w:styleId="Actbullet">
    <w:name w:val="Act bullet"/>
    <w:basedOn w:val="Normal"/>
    <w:uiPriority w:val="99"/>
    <w:rsid w:val="003A5407"/>
    <w:pPr>
      <w:numPr>
        <w:numId w:val="9"/>
      </w:numPr>
      <w:tabs>
        <w:tab w:val="left" w:pos="900"/>
      </w:tabs>
      <w:spacing w:before="20"/>
      <w:ind w:right="-60"/>
    </w:pPr>
    <w:rPr>
      <w:rFonts w:ascii="Arial" w:hAnsi="Arial"/>
      <w:sz w:val="18"/>
    </w:rPr>
  </w:style>
  <w:style w:type="paragraph" w:customStyle="1" w:styleId="AuthorisedBlock">
    <w:name w:val="AuthorisedBlock"/>
    <w:basedOn w:val="Normal"/>
    <w:rsid w:val="003A540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A5407"/>
    <w:rPr>
      <w:b w:val="0"/>
      <w:sz w:val="32"/>
    </w:rPr>
  </w:style>
  <w:style w:type="paragraph" w:customStyle="1" w:styleId="MH1Chapter">
    <w:name w:val="M H1 Chapter"/>
    <w:basedOn w:val="AH1Chapter"/>
    <w:rsid w:val="003A5407"/>
    <w:pPr>
      <w:tabs>
        <w:tab w:val="clear" w:pos="2600"/>
        <w:tab w:val="left" w:pos="2720"/>
      </w:tabs>
      <w:ind w:left="4000" w:hanging="3300"/>
    </w:pPr>
  </w:style>
  <w:style w:type="paragraph" w:customStyle="1" w:styleId="ModH1Chapter">
    <w:name w:val="Mod H1 Chapter"/>
    <w:basedOn w:val="IH1ChapSymb"/>
    <w:rsid w:val="003A5407"/>
    <w:pPr>
      <w:tabs>
        <w:tab w:val="clear" w:pos="2600"/>
        <w:tab w:val="left" w:pos="3300"/>
      </w:tabs>
      <w:ind w:left="3300"/>
    </w:pPr>
  </w:style>
  <w:style w:type="paragraph" w:customStyle="1" w:styleId="ModH2Part">
    <w:name w:val="Mod H2 Part"/>
    <w:basedOn w:val="IH2PartSymb"/>
    <w:rsid w:val="003A5407"/>
    <w:pPr>
      <w:tabs>
        <w:tab w:val="clear" w:pos="2600"/>
        <w:tab w:val="left" w:pos="3300"/>
      </w:tabs>
      <w:ind w:left="3300"/>
    </w:pPr>
  </w:style>
  <w:style w:type="paragraph" w:customStyle="1" w:styleId="ModH3Div">
    <w:name w:val="Mod H3 Div"/>
    <w:basedOn w:val="IH3DivSymb"/>
    <w:rsid w:val="003A5407"/>
    <w:pPr>
      <w:tabs>
        <w:tab w:val="clear" w:pos="2600"/>
        <w:tab w:val="left" w:pos="3300"/>
      </w:tabs>
      <w:ind w:left="3300"/>
    </w:pPr>
  </w:style>
  <w:style w:type="paragraph" w:customStyle="1" w:styleId="ModH4SubDiv">
    <w:name w:val="Mod H4 SubDiv"/>
    <w:basedOn w:val="IH4SubDivSymb"/>
    <w:rsid w:val="003A5407"/>
    <w:pPr>
      <w:tabs>
        <w:tab w:val="clear" w:pos="2600"/>
        <w:tab w:val="left" w:pos="3300"/>
      </w:tabs>
      <w:ind w:left="3300"/>
    </w:pPr>
  </w:style>
  <w:style w:type="paragraph" w:customStyle="1" w:styleId="ModH5Sec">
    <w:name w:val="Mod H5 Sec"/>
    <w:basedOn w:val="IH5SecSymb"/>
    <w:rsid w:val="003A5407"/>
    <w:pPr>
      <w:tabs>
        <w:tab w:val="clear" w:pos="1100"/>
        <w:tab w:val="left" w:pos="1800"/>
      </w:tabs>
      <w:ind w:left="2200"/>
    </w:pPr>
  </w:style>
  <w:style w:type="paragraph" w:customStyle="1" w:styleId="Modmain">
    <w:name w:val="Mod main"/>
    <w:basedOn w:val="Amain"/>
    <w:rsid w:val="003A5407"/>
    <w:pPr>
      <w:tabs>
        <w:tab w:val="clear" w:pos="900"/>
        <w:tab w:val="clear" w:pos="1100"/>
        <w:tab w:val="right" w:pos="1600"/>
        <w:tab w:val="left" w:pos="1800"/>
      </w:tabs>
      <w:ind w:left="2200"/>
    </w:pPr>
  </w:style>
  <w:style w:type="paragraph" w:customStyle="1" w:styleId="Modpara">
    <w:name w:val="Mod para"/>
    <w:basedOn w:val="BillBasic"/>
    <w:rsid w:val="003A5407"/>
    <w:pPr>
      <w:tabs>
        <w:tab w:val="right" w:pos="2100"/>
        <w:tab w:val="left" w:pos="2300"/>
      </w:tabs>
      <w:ind w:left="2700" w:hanging="1600"/>
      <w:outlineLvl w:val="6"/>
    </w:pPr>
  </w:style>
  <w:style w:type="paragraph" w:customStyle="1" w:styleId="Modsubpara">
    <w:name w:val="Mod subpara"/>
    <w:basedOn w:val="Asubpara"/>
    <w:rsid w:val="003A5407"/>
    <w:pPr>
      <w:tabs>
        <w:tab w:val="clear" w:pos="1900"/>
        <w:tab w:val="clear" w:pos="2100"/>
        <w:tab w:val="right" w:pos="2640"/>
        <w:tab w:val="left" w:pos="2840"/>
      </w:tabs>
      <w:ind w:left="3240" w:hanging="2140"/>
    </w:pPr>
  </w:style>
  <w:style w:type="paragraph" w:customStyle="1" w:styleId="Modsubsubpara">
    <w:name w:val="Mod subsubpara"/>
    <w:basedOn w:val="AsubsubparaSymb"/>
    <w:rsid w:val="003A5407"/>
    <w:pPr>
      <w:tabs>
        <w:tab w:val="clear" w:pos="2400"/>
        <w:tab w:val="clear" w:pos="2600"/>
        <w:tab w:val="right" w:pos="3160"/>
        <w:tab w:val="left" w:pos="3360"/>
      </w:tabs>
      <w:ind w:left="3760" w:hanging="2660"/>
    </w:pPr>
  </w:style>
  <w:style w:type="paragraph" w:customStyle="1" w:styleId="Modmainreturn">
    <w:name w:val="Mod main return"/>
    <w:basedOn w:val="AmainreturnSymb"/>
    <w:rsid w:val="003A5407"/>
    <w:pPr>
      <w:ind w:left="1800"/>
    </w:pPr>
  </w:style>
  <w:style w:type="paragraph" w:customStyle="1" w:styleId="Modparareturn">
    <w:name w:val="Mod para return"/>
    <w:basedOn w:val="AparareturnSymb"/>
    <w:rsid w:val="003A5407"/>
    <w:pPr>
      <w:ind w:left="2300"/>
    </w:pPr>
  </w:style>
  <w:style w:type="paragraph" w:customStyle="1" w:styleId="Modsubparareturn">
    <w:name w:val="Mod subpara return"/>
    <w:basedOn w:val="AsubparareturnSymb"/>
    <w:rsid w:val="003A5407"/>
    <w:pPr>
      <w:ind w:left="3040"/>
    </w:pPr>
  </w:style>
  <w:style w:type="paragraph" w:customStyle="1" w:styleId="Modref">
    <w:name w:val="Mod ref"/>
    <w:basedOn w:val="refSymb"/>
    <w:rsid w:val="003A5407"/>
    <w:pPr>
      <w:ind w:left="1100"/>
    </w:pPr>
  </w:style>
  <w:style w:type="paragraph" w:customStyle="1" w:styleId="ModaNote">
    <w:name w:val="Mod aNote"/>
    <w:basedOn w:val="aNoteSymb"/>
    <w:rsid w:val="003A5407"/>
    <w:pPr>
      <w:tabs>
        <w:tab w:val="left" w:pos="2600"/>
      </w:tabs>
      <w:ind w:left="2600"/>
    </w:pPr>
  </w:style>
  <w:style w:type="paragraph" w:customStyle="1" w:styleId="ModNote">
    <w:name w:val="Mod Note"/>
    <w:basedOn w:val="aNoteSymb"/>
    <w:rsid w:val="003A5407"/>
    <w:pPr>
      <w:tabs>
        <w:tab w:val="left" w:pos="2600"/>
      </w:tabs>
      <w:ind w:left="2600"/>
    </w:pPr>
  </w:style>
  <w:style w:type="paragraph" w:customStyle="1" w:styleId="ApprFormHd">
    <w:name w:val="ApprFormHd"/>
    <w:basedOn w:val="Sched-heading"/>
    <w:rsid w:val="003A5407"/>
    <w:pPr>
      <w:ind w:left="0" w:firstLine="0"/>
    </w:pPr>
  </w:style>
  <w:style w:type="paragraph" w:customStyle="1" w:styleId="AmdtEntries">
    <w:name w:val="AmdtEntries"/>
    <w:basedOn w:val="BillBasicHeading"/>
    <w:rsid w:val="003A5407"/>
    <w:pPr>
      <w:keepNext w:val="0"/>
      <w:tabs>
        <w:tab w:val="clear" w:pos="2600"/>
      </w:tabs>
      <w:spacing w:before="0"/>
      <w:ind w:left="3200" w:hanging="2100"/>
    </w:pPr>
    <w:rPr>
      <w:sz w:val="18"/>
    </w:rPr>
  </w:style>
  <w:style w:type="paragraph" w:customStyle="1" w:styleId="AmdtEntriesDefL2">
    <w:name w:val="AmdtEntriesDefL2"/>
    <w:basedOn w:val="AmdtEntries"/>
    <w:rsid w:val="003A5407"/>
    <w:pPr>
      <w:tabs>
        <w:tab w:val="left" w:pos="3000"/>
      </w:tabs>
      <w:ind w:left="3600" w:hanging="2500"/>
    </w:pPr>
  </w:style>
  <w:style w:type="paragraph" w:customStyle="1" w:styleId="Actdetailsnote">
    <w:name w:val="Act details note"/>
    <w:basedOn w:val="Actdetails"/>
    <w:uiPriority w:val="99"/>
    <w:rsid w:val="003A5407"/>
    <w:pPr>
      <w:ind w:left="1620" w:right="-60" w:hanging="720"/>
    </w:pPr>
    <w:rPr>
      <w:sz w:val="18"/>
    </w:rPr>
  </w:style>
  <w:style w:type="paragraph" w:customStyle="1" w:styleId="DetailsNo">
    <w:name w:val="Details No"/>
    <w:basedOn w:val="Actdetails"/>
    <w:uiPriority w:val="99"/>
    <w:rsid w:val="003A5407"/>
    <w:pPr>
      <w:ind w:left="0"/>
    </w:pPr>
    <w:rPr>
      <w:sz w:val="18"/>
    </w:rPr>
  </w:style>
  <w:style w:type="paragraph" w:customStyle="1" w:styleId="AssectheadingSymb">
    <w:name w:val="A ssect heading Symb"/>
    <w:basedOn w:val="Amain"/>
    <w:rsid w:val="003A540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A5407"/>
    <w:pPr>
      <w:tabs>
        <w:tab w:val="left" w:pos="0"/>
        <w:tab w:val="right" w:pos="2400"/>
        <w:tab w:val="left" w:pos="2600"/>
      </w:tabs>
      <w:ind w:left="2602" w:hanging="3084"/>
      <w:outlineLvl w:val="8"/>
    </w:pPr>
  </w:style>
  <w:style w:type="paragraph" w:customStyle="1" w:styleId="AmainreturnSymb">
    <w:name w:val="A main return Symb"/>
    <w:basedOn w:val="BillBasic"/>
    <w:rsid w:val="003A5407"/>
    <w:pPr>
      <w:tabs>
        <w:tab w:val="left" w:pos="1582"/>
      </w:tabs>
      <w:ind w:left="1100" w:hanging="1582"/>
    </w:pPr>
  </w:style>
  <w:style w:type="paragraph" w:customStyle="1" w:styleId="AparareturnSymb">
    <w:name w:val="A para return Symb"/>
    <w:basedOn w:val="BillBasic"/>
    <w:rsid w:val="003A5407"/>
    <w:pPr>
      <w:tabs>
        <w:tab w:val="left" w:pos="2081"/>
      </w:tabs>
      <w:ind w:left="1599" w:hanging="2081"/>
    </w:pPr>
  </w:style>
  <w:style w:type="paragraph" w:customStyle="1" w:styleId="AsubparareturnSymb">
    <w:name w:val="A subpara return Symb"/>
    <w:basedOn w:val="BillBasic"/>
    <w:rsid w:val="003A5407"/>
    <w:pPr>
      <w:tabs>
        <w:tab w:val="left" w:pos="2580"/>
      </w:tabs>
      <w:ind w:left="2098" w:hanging="2580"/>
    </w:pPr>
  </w:style>
  <w:style w:type="paragraph" w:customStyle="1" w:styleId="aDefSymb">
    <w:name w:val="aDef Symb"/>
    <w:basedOn w:val="BillBasic"/>
    <w:rsid w:val="003A5407"/>
    <w:pPr>
      <w:tabs>
        <w:tab w:val="left" w:pos="1582"/>
      </w:tabs>
      <w:ind w:left="1100" w:hanging="1582"/>
    </w:pPr>
  </w:style>
  <w:style w:type="paragraph" w:customStyle="1" w:styleId="aDefparaSymb">
    <w:name w:val="aDef para Symb"/>
    <w:basedOn w:val="Apara"/>
    <w:rsid w:val="003A5407"/>
    <w:pPr>
      <w:tabs>
        <w:tab w:val="clear" w:pos="1600"/>
        <w:tab w:val="left" w:pos="0"/>
        <w:tab w:val="left" w:pos="1599"/>
      </w:tabs>
      <w:ind w:left="1599" w:hanging="2081"/>
    </w:pPr>
  </w:style>
  <w:style w:type="paragraph" w:customStyle="1" w:styleId="aDefsubparaSymb">
    <w:name w:val="aDef subpara Symb"/>
    <w:basedOn w:val="Asubpara"/>
    <w:rsid w:val="003A5407"/>
    <w:pPr>
      <w:tabs>
        <w:tab w:val="left" w:pos="0"/>
      </w:tabs>
      <w:ind w:left="2098" w:hanging="2580"/>
    </w:pPr>
  </w:style>
  <w:style w:type="paragraph" w:customStyle="1" w:styleId="SchAmainSymb">
    <w:name w:val="Sch A main Symb"/>
    <w:basedOn w:val="Amain"/>
    <w:rsid w:val="003A5407"/>
    <w:pPr>
      <w:tabs>
        <w:tab w:val="left" w:pos="0"/>
      </w:tabs>
      <w:ind w:hanging="1580"/>
    </w:pPr>
  </w:style>
  <w:style w:type="paragraph" w:customStyle="1" w:styleId="SchAparaSymb">
    <w:name w:val="Sch A para Symb"/>
    <w:basedOn w:val="Apara"/>
    <w:rsid w:val="003A5407"/>
    <w:pPr>
      <w:tabs>
        <w:tab w:val="left" w:pos="0"/>
      </w:tabs>
      <w:ind w:hanging="2080"/>
    </w:pPr>
  </w:style>
  <w:style w:type="paragraph" w:customStyle="1" w:styleId="SchAsubparaSymb">
    <w:name w:val="Sch A subpara Symb"/>
    <w:basedOn w:val="Asubpara"/>
    <w:rsid w:val="003A5407"/>
    <w:pPr>
      <w:tabs>
        <w:tab w:val="left" w:pos="0"/>
      </w:tabs>
      <w:ind w:hanging="2580"/>
    </w:pPr>
  </w:style>
  <w:style w:type="paragraph" w:customStyle="1" w:styleId="SchAsubsubparaSymb">
    <w:name w:val="Sch A subsubpara Symb"/>
    <w:basedOn w:val="AsubsubparaSymb"/>
    <w:rsid w:val="003A5407"/>
  </w:style>
  <w:style w:type="paragraph" w:customStyle="1" w:styleId="refSymb">
    <w:name w:val="ref Symb"/>
    <w:basedOn w:val="BillBasic"/>
    <w:next w:val="Normal"/>
    <w:rsid w:val="003A5407"/>
    <w:pPr>
      <w:tabs>
        <w:tab w:val="left" w:pos="-480"/>
      </w:tabs>
      <w:spacing w:before="60"/>
      <w:ind w:hanging="480"/>
    </w:pPr>
    <w:rPr>
      <w:sz w:val="18"/>
    </w:rPr>
  </w:style>
  <w:style w:type="paragraph" w:customStyle="1" w:styleId="IshadedH5SecSymb">
    <w:name w:val="I shaded H5 Sec Symb"/>
    <w:basedOn w:val="AH5Sec"/>
    <w:rsid w:val="003A540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A5407"/>
    <w:pPr>
      <w:tabs>
        <w:tab w:val="clear" w:pos="-1580"/>
      </w:tabs>
      <w:ind w:left="975" w:hanging="1457"/>
    </w:pPr>
  </w:style>
  <w:style w:type="paragraph" w:customStyle="1" w:styleId="IH1ChapSymb">
    <w:name w:val="I H1 Chap Symb"/>
    <w:basedOn w:val="BillBasicHeading"/>
    <w:next w:val="Normal"/>
    <w:rsid w:val="003A54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A54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A54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A54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A5407"/>
    <w:pPr>
      <w:tabs>
        <w:tab w:val="clear" w:pos="2600"/>
        <w:tab w:val="left" w:pos="-1580"/>
        <w:tab w:val="left" w:pos="0"/>
        <w:tab w:val="left" w:pos="1100"/>
      </w:tabs>
      <w:spacing w:before="240"/>
      <w:ind w:left="1100" w:hanging="1580"/>
    </w:pPr>
  </w:style>
  <w:style w:type="paragraph" w:customStyle="1" w:styleId="IMainSymb">
    <w:name w:val="I Main Symb"/>
    <w:basedOn w:val="Amain"/>
    <w:rsid w:val="003A5407"/>
    <w:pPr>
      <w:tabs>
        <w:tab w:val="left" w:pos="0"/>
      </w:tabs>
      <w:ind w:hanging="1580"/>
    </w:pPr>
  </w:style>
  <w:style w:type="paragraph" w:customStyle="1" w:styleId="IparaSymb">
    <w:name w:val="I para Symb"/>
    <w:basedOn w:val="Apara"/>
    <w:rsid w:val="003A5407"/>
    <w:pPr>
      <w:tabs>
        <w:tab w:val="left" w:pos="0"/>
      </w:tabs>
      <w:ind w:hanging="2080"/>
      <w:outlineLvl w:val="9"/>
    </w:pPr>
  </w:style>
  <w:style w:type="paragraph" w:customStyle="1" w:styleId="IsubparaSymb">
    <w:name w:val="I subpara Symb"/>
    <w:basedOn w:val="Asubpara"/>
    <w:rsid w:val="003A540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A5407"/>
    <w:pPr>
      <w:tabs>
        <w:tab w:val="clear" w:pos="2400"/>
        <w:tab w:val="clear" w:pos="2600"/>
        <w:tab w:val="right" w:pos="2460"/>
        <w:tab w:val="left" w:pos="2660"/>
      </w:tabs>
      <w:ind w:left="2660" w:hanging="3140"/>
    </w:pPr>
  </w:style>
  <w:style w:type="paragraph" w:customStyle="1" w:styleId="IdefparaSymb">
    <w:name w:val="I def para Symb"/>
    <w:basedOn w:val="IparaSymb"/>
    <w:rsid w:val="003A5407"/>
    <w:pPr>
      <w:ind w:left="1599" w:hanging="2081"/>
    </w:pPr>
  </w:style>
  <w:style w:type="paragraph" w:customStyle="1" w:styleId="IdefsubparaSymb">
    <w:name w:val="I def subpara Symb"/>
    <w:basedOn w:val="IsubparaSymb"/>
    <w:rsid w:val="003A5407"/>
    <w:pPr>
      <w:ind w:left="2138"/>
    </w:pPr>
  </w:style>
  <w:style w:type="paragraph" w:customStyle="1" w:styleId="ISched-headingSymb">
    <w:name w:val="I Sched-heading Symb"/>
    <w:basedOn w:val="BillBasicHeading"/>
    <w:next w:val="Normal"/>
    <w:rsid w:val="003A5407"/>
    <w:pPr>
      <w:tabs>
        <w:tab w:val="left" w:pos="-3080"/>
        <w:tab w:val="left" w:pos="0"/>
      </w:tabs>
      <w:spacing w:before="320"/>
      <w:ind w:left="2600" w:hanging="3080"/>
    </w:pPr>
    <w:rPr>
      <w:sz w:val="34"/>
    </w:rPr>
  </w:style>
  <w:style w:type="paragraph" w:customStyle="1" w:styleId="ISched-PartSymb">
    <w:name w:val="I Sched-Part Symb"/>
    <w:basedOn w:val="BillBasicHeading"/>
    <w:rsid w:val="003A5407"/>
    <w:pPr>
      <w:tabs>
        <w:tab w:val="left" w:pos="-3080"/>
        <w:tab w:val="left" w:pos="0"/>
      </w:tabs>
      <w:spacing w:before="380"/>
      <w:ind w:left="2600" w:hanging="3080"/>
    </w:pPr>
    <w:rPr>
      <w:sz w:val="32"/>
    </w:rPr>
  </w:style>
  <w:style w:type="paragraph" w:customStyle="1" w:styleId="ISched-formSymb">
    <w:name w:val="I Sched-form Symb"/>
    <w:basedOn w:val="BillBasicHeading"/>
    <w:rsid w:val="003A540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A54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A54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A5407"/>
    <w:pPr>
      <w:tabs>
        <w:tab w:val="left" w:pos="1100"/>
      </w:tabs>
      <w:spacing w:before="60"/>
      <w:ind w:left="1500" w:hanging="1986"/>
    </w:pPr>
  </w:style>
  <w:style w:type="paragraph" w:customStyle="1" w:styleId="aExamHdgssSymb">
    <w:name w:val="aExamHdgss Symb"/>
    <w:basedOn w:val="BillBasicHeading"/>
    <w:next w:val="Normal"/>
    <w:rsid w:val="003A5407"/>
    <w:pPr>
      <w:tabs>
        <w:tab w:val="clear" w:pos="2600"/>
        <w:tab w:val="left" w:pos="1582"/>
      </w:tabs>
      <w:ind w:left="1100" w:hanging="1582"/>
    </w:pPr>
    <w:rPr>
      <w:sz w:val="18"/>
    </w:rPr>
  </w:style>
  <w:style w:type="paragraph" w:customStyle="1" w:styleId="aExamssSymb">
    <w:name w:val="aExamss Symb"/>
    <w:basedOn w:val="aNote"/>
    <w:rsid w:val="003A5407"/>
    <w:pPr>
      <w:tabs>
        <w:tab w:val="left" w:pos="1582"/>
      </w:tabs>
      <w:spacing w:before="60"/>
      <w:ind w:left="1100" w:hanging="1582"/>
    </w:pPr>
  </w:style>
  <w:style w:type="paragraph" w:customStyle="1" w:styleId="aExamINumssSymb">
    <w:name w:val="aExamINumss Symb"/>
    <w:basedOn w:val="aExamssSymb"/>
    <w:rsid w:val="003A5407"/>
    <w:pPr>
      <w:tabs>
        <w:tab w:val="left" w:pos="1100"/>
      </w:tabs>
      <w:ind w:left="1500" w:hanging="1986"/>
    </w:pPr>
  </w:style>
  <w:style w:type="paragraph" w:customStyle="1" w:styleId="aExamNumTextssSymb">
    <w:name w:val="aExamNumTextss Symb"/>
    <w:basedOn w:val="aExamssSymb"/>
    <w:rsid w:val="003A5407"/>
    <w:pPr>
      <w:tabs>
        <w:tab w:val="clear" w:pos="1582"/>
        <w:tab w:val="left" w:pos="1985"/>
      </w:tabs>
      <w:ind w:left="1503" w:hanging="1985"/>
    </w:pPr>
  </w:style>
  <w:style w:type="paragraph" w:customStyle="1" w:styleId="AExamIParaSymb">
    <w:name w:val="AExamIPara Symb"/>
    <w:basedOn w:val="aExam"/>
    <w:rsid w:val="003A5407"/>
    <w:pPr>
      <w:tabs>
        <w:tab w:val="right" w:pos="1718"/>
      </w:tabs>
      <w:ind w:left="1984" w:hanging="2466"/>
    </w:pPr>
  </w:style>
  <w:style w:type="paragraph" w:customStyle="1" w:styleId="aExamBulletssSymb">
    <w:name w:val="aExamBulletss Symb"/>
    <w:basedOn w:val="aExamssSymb"/>
    <w:rsid w:val="003A5407"/>
    <w:pPr>
      <w:tabs>
        <w:tab w:val="left" w:pos="1100"/>
      </w:tabs>
      <w:ind w:left="1500" w:hanging="1986"/>
    </w:pPr>
  </w:style>
  <w:style w:type="paragraph" w:customStyle="1" w:styleId="aNoteSymb">
    <w:name w:val="aNote Symb"/>
    <w:basedOn w:val="BillBasic"/>
    <w:rsid w:val="003A5407"/>
    <w:pPr>
      <w:tabs>
        <w:tab w:val="left" w:pos="1100"/>
        <w:tab w:val="left" w:pos="2381"/>
      </w:tabs>
      <w:ind w:left="1899" w:hanging="2381"/>
    </w:pPr>
    <w:rPr>
      <w:sz w:val="20"/>
    </w:rPr>
  </w:style>
  <w:style w:type="paragraph" w:customStyle="1" w:styleId="aNoteTextssSymb">
    <w:name w:val="aNoteTextss Symb"/>
    <w:basedOn w:val="Normal"/>
    <w:rsid w:val="003A5407"/>
    <w:pPr>
      <w:tabs>
        <w:tab w:val="clear" w:pos="0"/>
        <w:tab w:val="left" w:pos="1418"/>
      </w:tabs>
      <w:spacing w:before="60"/>
      <w:ind w:left="1417" w:hanging="1899"/>
      <w:jc w:val="both"/>
    </w:pPr>
    <w:rPr>
      <w:sz w:val="20"/>
    </w:rPr>
  </w:style>
  <w:style w:type="paragraph" w:customStyle="1" w:styleId="aNoteParaSymb">
    <w:name w:val="aNotePara Symb"/>
    <w:basedOn w:val="aNoteSymb"/>
    <w:rsid w:val="003A540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A540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A5407"/>
    <w:pPr>
      <w:tabs>
        <w:tab w:val="left" w:pos="1616"/>
        <w:tab w:val="left" w:pos="2495"/>
      </w:tabs>
      <w:spacing w:before="60"/>
      <w:ind w:left="2013" w:hanging="2495"/>
    </w:pPr>
  </w:style>
  <w:style w:type="paragraph" w:customStyle="1" w:styleId="aExamHdgparSymb">
    <w:name w:val="aExamHdgpar Symb"/>
    <w:basedOn w:val="aExamHdgssSymb"/>
    <w:next w:val="Normal"/>
    <w:rsid w:val="003A5407"/>
    <w:pPr>
      <w:tabs>
        <w:tab w:val="clear" w:pos="1582"/>
        <w:tab w:val="left" w:pos="1599"/>
      </w:tabs>
      <w:ind w:left="1599" w:hanging="2081"/>
    </w:pPr>
  </w:style>
  <w:style w:type="paragraph" w:customStyle="1" w:styleId="aExamparSymb">
    <w:name w:val="aExampar Symb"/>
    <w:basedOn w:val="aExamssSymb"/>
    <w:rsid w:val="003A5407"/>
    <w:pPr>
      <w:tabs>
        <w:tab w:val="clear" w:pos="1582"/>
        <w:tab w:val="left" w:pos="1599"/>
      </w:tabs>
      <w:ind w:left="1599" w:hanging="2081"/>
    </w:pPr>
  </w:style>
  <w:style w:type="paragraph" w:customStyle="1" w:styleId="aExamINumparSymb">
    <w:name w:val="aExamINumpar Symb"/>
    <w:basedOn w:val="aExamparSymb"/>
    <w:rsid w:val="003A5407"/>
    <w:pPr>
      <w:tabs>
        <w:tab w:val="left" w:pos="2000"/>
      </w:tabs>
      <w:ind w:left="2041" w:hanging="2495"/>
    </w:pPr>
  </w:style>
  <w:style w:type="paragraph" w:customStyle="1" w:styleId="aExamBulletparSymb">
    <w:name w:val="aExamBulletpar Symb"/>
    <w:basedOn w:val="aExamparSymb"/>
    <w:rsid w:val="003A5407"/>
    <w:pPr>
      <w:tabs>
        <w:tab w:val="clear" w:pos="1599"/>
        <w:tab w:val="left" w:pos="1616"/>
        <w:tab w:val="left" w:pos="2495"/>
      </w:tabs>
      <w:ind w:left="2013" w:hanging="2495"/>
    </w:pPr>
  </w:style>
  <w:style w:type="paragraph" w:customStyle="1" w:styleId="aNoteparSymb">
    <w:name w:val="aNotepar Symb"/>
    <w:basedOn w:val="BillBasic"/>
    <w:next w:val="Normal"/>
    <w:rsid w:val="003A5407"/>
    <w:pPr>
      <w:tabs>
        <w:tab w:val="left" w:pos="1599"/>
        <w:tab w:val="left" w:pos="2398"/>
      </w:tabs>
      <w:ind w:left="2410" w:hanging="2892"/>
    </w:pPr>
    <w:rPr>
      <w:sz w:val="20"/>
    </w:rPr>
  </w:style>
  <w:style w:type="paragraph" w:customStyle="1" w:styleId="aNoteTextparSymb">
    <w:name w:val="aNoteTextpar Symb"/>
    <w:basedOn w:val="aNoteparSymb"/>
    <w:rsid w:val="003A5407"/>
    <w:pPr>
      <w:tabs>
        <w:tab w:val="clear" w:pos="1599"/>
        <w:tab w:val="clear" w:pos="2398"/>
        <w:tab w:val="left" w:pos="2880"/>
      </w:tabs>
      <w:spacing w:before="60"/>
      <w:ind w:left="2398" w:hanging="2880"/>
    </w:pPr>
  </w:style>
  <w:style w:type="paragraph" w:customStyle="1" w:styleId="aNoteParaparSymb">
    <w:name w:val="aNoteParapar Symb"/>
    <w:basedOn w:val="aNoteparSymb"/>
    <w:rsid w:val="003A5407"/>
    <w:pPr>
      <w:tabs>
        <w:tab w:val="right" w:pos="2640"/>
      </w:tabs>
      <w:spacing w:before="60"/>
      <w:ind w:left="2920" w:hanging="3402"/>
    </w:pPr>
  </w:style>
  <w:style w:type="paragraph" w:customStyle="1" w:styleId="aNoteBulletparSymb">
    <w:name w:val="aNoteBulletpar Symb"/>
    <w:basedOn w:val="aNoteparSymb"/>
    <w:rsid w:val="003A5407"/>
    <w:pPr>
      <w:tabs>
        <w:tab w:val="clear" w:pos="1599"/>
        <w:tab w:val="left" w:pos="3289"/>
      </w:tabs>
      <w:spacing w:before="60"/>
      <w:ind w:left="2807" w:hanging="3289"/>
    </w:pPr>
  </w:style>
  <w:style w:type="paragraph" w:customStyle="1" w:styleId="AsubparabulletSymb">
    <w:name w:val="A subpara bullet Symb"/>
    <w:basedOn w:val="BillBasic"/>
    <w:rsid w:val="003A5407"/>
    <w:pPr>
      <w:tabs>
        <w:tab w:val="left" w:pos="2138"/>
        <w:tab w:val="left" w:pos="3005"/>
      </w:tabs>
      <w:spacing w:before="60"/>
      <w:ind w:left="2523" w:hanging="3005"/>
    </w:pPr>
  </w:style>
  <w:style w:type="paragraph" w:customStyle="1" w:styleId="aExamHdgsubparSymb">
    <w:name w:val="aExamHdgsubpar Symb"/>
    <w:basedOn w:val="aExamHdgssSymb"/>
    <w:next w:val="Normal"/>
    <w:rsid w:val="003A5407"/>
    <w:pPr>
      <w:tabs>
        <w:tab w:val="clear" w:pos="1582"/>
        <w:tab w:val="left" w:pos="2620"/>
      </w:tabs>
      <w:ind w:left="2138" w:hanging="2620"/>
    </w:pPr>
  </w:style>
  <w:style w:type="paragraph" w:customStyle="1" w:styleId="aExamsubparSymb">
    <w:name w:val="aExamsubpar Symb"/>
    <w:basedOn w:val="aExamssSymb"/>
    <w:rsid w:val="003A5407"/>
    <w:pPr>
      <w:tabs>
        <w:tab w:val="clear" w:pos="1582"/>
        <w:tab w:val="left" w:pos="2620"/>
      </w:tabs>
      <w:ind w:left="2138" w:hanging="2620"/>
    </w:pPr>
  </w:style>
  <w:style w:type="paragraph" w:customStyle="1" w:styleId="aNotesubparSymb">
    <w:name w:val="aNotesubpar Symb"/>
    <w:basedOn w:val="BillBasic"/>
    <w:next w:val="Normal"/>
    <w:rsid w:val="003A5407"/>
    <w:pPr>
      <w:tabs>
        <w:tab w:val="left" w:pos="2138"/>
        <w:tab w:val="left" w:pos="2937"/>
      </w:tabs>
      <w:ind w:left="2455" w:hanging="2937"/>
    </w:pPr>
    <w:rPr>
      <w:sz w:val="20"/>
    </w:rPr>
  </w:style>
  <w:style w:type="paragraph" w:customStyle="1" w:styleId="aNoteTextsubparSymb">
    <w:name w:val="aNoteTextsubpar Symb"/>
    <w:basedOn w:val="aNotesubparSymb"/>
    <w:rsid w:val="003A5407"/>
    <w:pPr>
      <w:tabs>
        <w:tab w:val="clear" w:pos="2138"/>
        <w:tab w:val="clear" w:pos="2937"/>
        <w:tab w:val="left" w:pos="2943"/>
      </w:tabs>
      <w:spacing w:before="60"/>
      <w:ind w:left="2943" w:hanging="3425"/>
    </w:pPr>
  </w:style>
  <w:style w:type="paragraph" w:customStyle="1" w:styleId="PenaltySymb">
    <w:name w:val="Penalty Symb"/>
    <w:basedOn w:val="AmainreturnSymb"/>
    <w:rsid w:val="003A5407"/>
  </w:style>
  <w:style w:type="paragraph" w:customStyle="1" w:styleId="PenaltyParaSymb">
    <w:name w:val="PenaltyPara Symb"/>
    <w:basedOn w:val="Normal"/>
    <w:rsid w:val="003A5407"/>
    <w:pPr>
      <w:tabs>
        <w:tab w:val="right" w:pos="1360"/>
      </w:tabs>
      <w:spacing w:before="60"/>
      <w:ind w:left="1599" w:hanging="2081"/>
      <w:jc w:val="both"/>
    </w:pPr>
  </w:style>
  <w:style w:type="paragraph" w:customStyle="1" w:styleId="FormulaSymb">
    <w:name w:val="Formula Symb"/>
    <w:basedOn w:val="BillBasic"/>
    <w:rsid w:val="003A5407"/>
    <w:pPr>
      <w:tabs>
        <w:tab w:val="left" w:pos="-480"/>
      </w:tabs>
      <w:spacing w:line="260" w:lineRule="atLeast"/>
      <w:ind w:hanging="480"/>
      <w:jc w:val="center"/>
    </w:pPr>
  </w:style>
  <w:style w:type="paragraph" w:customStyle="1" w:styleId="NormalSymb">
    <w:name w:val="Normal Symb"/>
    <w:basedOn w:val="Normal"/>
    <w:qFormat/>
    <w:rsid w:val="003A5407"/>
    <w:pPr>
      <w:ind w:hanging="482"/>
    </w:pPr>
  </w:style>
  <w:style w:type="character" w:styleId="PlaceholderText">
    <w:name w:val="Placeholder Text"/>
    <w:basedOn w:val="DefaultParagraphFont"/>
    <w:uiPriority w:val="99"/>
    <w:semiHidden/>
    <w:rsid w:val="003A54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8695">
      <w:bodyDiv w:val="1"/>
      <w:marLeft w:val="0"/>
      <w:marRight w:val="0"/>
      <w:marTop w:val="0"/>
      <w:marBottom w:val="0"/>
      <w:divBdr>
        <w:top w:val="none" w:sz="0" w:space="0" w:color="auto"/>
        <w:left w:val="none" w:sz="0" w:space="0" w:color="auto"/>
        <w:bottom w:val="none" w:sz="0" w:space="0" w:color="auto"/>
        <w:right w:val="none" w:sz="0" w:space="0" w:color="auto"/>
      </w:divBdr>
    </w:div>
    <w:div w:id="186870038">
      <w:bodyDiv w:val="1"/>
      <w:marLeft w:val="0"/>
      <w:marRight w:val="0"/>
      <w:marTop w:val="0"/>
      <w:marBottom w:val="0"/>
      <w:divBdr>
        <w:top w:val="none" w:sz="0" w:space="0" w:color="auto"/>
        <w:left w:val="none" w:sz="0" w:space="0" w:color="auto"/>
        <w:bottom w:val="none" w:sz="0" w:space="0" w:color="auto"/>
        <w:right w:val="none" w:sz="0" w:space="0" w:color="auto"/>
      </w:divBdr>
      <w:divsChild>
        <w:div w:id="480267261">
          <w:marLeft w:val="0"/>
          <w:marRight w:val="0"/>
          <w:marTop w:val="0"/>
          <w:marBottom w:val="0"/>
          <w:divBdr>
            <w:top w:val="none" w:sz="0" w:space="0" w:color="auto"/>
            <w:left w:val="none" w:sz="0" w:space="0" w:color="auto"/>
            <w:bottom w:val="none" w:sz="0" w:space="0" w:color="auto"/>
            <w:right w:val="none" w:sz="0" w:space="0" w:color="auto"/>
          </w:divBdr>
        </w:div>
        <w:div w:id="1445271767">
          <w:marLeft w:val="0"/>
          <w:marRight w:val="0"/>
          <w:marTop w:val="0"/>
          <w:marBottom w:val="0"/>
          <w:divBdr>
            <w:top w:val="none" w:sz="0" w:space="0" w:color="auto"/>
            <w:left w:val="none" w:sz="0" w:space="0" w:color="auto"/>
            <w:bottom w:val="none" w:sz="0" w:space="0" w:color="auto"/>
            <w:right w:val="none" w:sz="0" w:space="0" w:color="auto"/>
          </w:divBdr>
        </w:div>
      </w:divsChild>
    </w:div>
    <w:div w:id="213082012">
      <w:bodyDiv w:val="1"/>
      <w:marLeft w:val="0"/>
      <w:marRight w:val="0"/>
      <w:marTop w:val="0"/>
      <w:marBottom w:val="0"/>
      <w:divBdr>
        <w:top w:val="none" w:sz="0" w:space="0" w:color="auto"/>
        <w:left w:val="none" w:sz="0" w:space="0" w:color="auto"/>
        <w:bottom w:val="none" w:sz="0" w:space="0" w:color="auto"/>
        <w:right w:val="none" w:sz="0" w:space="0" w:color="auto"/>
      </w:divBdr>
      <w:divsChild>
        <w:div w:id="44331102">
          <w:marLeft w:val="0"/>
          <w:marRight w:val="0"/>
          <w:marTop w:val="0"/>
          <w:marBottom w:val="0"/>
          <w:divBdr>
            <w:top w:val="none" w:sz="0" w:space="0" w:color="auto"/>
            <w:left w:val="none" w:sz="0" w:space="0" w:color="auto"/>
            <w:bottom w:val="none" w:sz="0" w:space="0" w:color="auto"/>
            <w:right w:val="none" w:sz="0" w:space="0" w:color="auto"/>
          </w:divBdr>
          <w:divsChild>
            <w:div w:id="27213127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39703653">
          <w:marLeft w:val="0"/>
          <w:marRight w:val="0"/>
          <w:marTop w:val="0"/>
          <w:marBottom w:val="0"/>
          <w:divBdr>
            <w:top w:val="none" w:sz="0" w:space="0" w:color="auto"/>
            <w:left w:val="none" w:sz="0" w:space="0" w:color="auto"/>
            <w:bottom w:val="none" w:sz="0" w:space="0" w:color="auto"/>
            <w:right w:val="none" w:sz="0" w:space="0" w:color="auto"/>
          </w:divBdr>
          <w:divsChild>
            <w:div w:id="19151609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32944498">
          <w:marLeft w:val="0"/>
          <w:marRight w:val="0"/>
          <w:marTop w:val="0"/>
          <w:marBottom w:val="0"/>
          <w:divBdr>
            <w:top w:val="none" w:sz="0" w:space="0" w:color="auto"/>
            <w:left w:val="none" w:sz="0" w:space="0" w:color="auto"/>
            <w:bottom w:val="none" w:sz="0" w:space="0" w:color="auto"/>
            <w:right w:val="none" w:sz="0" w:space="0" w:color="auto"/>
          </w:divBdr>
          <w:divsChild>
            <w:div w:id="18089340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6000442">
          <w:marLeft w:val="0"/>
          <w:marRight w:val="0"/>
          <w:marTop w:val="0"/>
          <w:marBottom w:val="0"/>
          <w:divBdr>
            <w:top w:val="none" w:sz="0" w:space="0" w:color="auto"/>
            <w:left w:val="none" w:sz="0" w:space="0" w:color="auto"/>
            <w:bottom w:val="none" w:sz="0" w:space="0" w:color="auto"/>
            <w:right w:val="none" w:sz="0" w:space="0" w:color="auto"/>
          </w:divBdr>
          <w:divsChild>
            <w:div w:id="14603000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20799506">
      <w:bodyDiv w:val="1"/>
      <w:marLeft w:val="0"/>
      <w:marRight w:val="0"/>
      <w:marTop w:val="0"/>
      <w:marBottom w:val="0"/>
      <w:divBdr>
        <w:top w:val="none" w:sz="0" w:space="0" w:color="auto"/>
        <w:left w:val="none" w:sz="0" w:space="0" w:color="auto"/>
        <w:bottom w:val="none" w:sz="0" w:space="0" w:color="auto"/>
        <w:right w:val="none" w:sz="0" w:space="0" w:color="auto"/>
      </w:divBdr>
    </w:div>
    <w:div w:id="405230896">
      <w:bodyDiv w:val="1"/>
      <w:marLeft w:val="0"/>
      <w:marRight w:val="0"/>
      <w:marTop w:val="0"/>
      <w:marBottom w:val="0"/>
      <w:divBdr>
        <w:top w:val="none" w:sz="0" w:space="0" w:color="auto"/>
        <w:left w:val="none" w:sz="0" w:space="0" w:color="auto"/>
        <w:bottom w:val="none" w:sz="0" w:space="0" w:color="auto"/>
        <w:right w:val="none" w:sz="0" w:space="0" w:color="auto"/>
      </w:divBdr>
      <w:divsChild>
        <w:div w:id="545219702">
          <w:marLeft w:val="0"/>
          <w:marRight w:val="0"/>
          <w:marTop w:val="0"/>
          <w:marBottom w:val="0"/>
          <w:divBdr>
            <w:top w:val="none" w:sz="0" w:space="0" w:color="auto"/>
            <w:left w:val="none" w:sz="0" w:space="0" w:color="auto"/>
            <w:bottom w:val="none" w:sz="0" w:space="0" w:color="auto"/>
            <w:right w:val="none" w:sz="0" w:space="0" w:color="auto"/>
          </w:divBdr>
        </w:div>
        <w:div w:id="764425084">
          <w:marLeft w:val="0"/>
          <w:marRight w:val="0"/>
          <w:marTop w:val="0"/>
          <w:marBottom w:val="0"/>
          <w:divBdr>
            <w:top w:val="none" w:sz="0" w:space="0" w:color="auto"/>
            <w:left w:val="none" w:sz="0" w:space="0" w:color="auto"/>
            <w:bottom w:val="none" w:sz="0" w:space="0" w:color="auto"/>
            <w:right w:val="none" w:sz="0" w:space="0" w:color="auto"/>
          </w:divBdr>
        </w:div>
      </w:divsChild>
    </w:div>
    <w:div w:id="458914063">
      <w:bodyDiv w:val="1"/>
      <w:marLeft w:val="0"/>
      <w:marRight w:val="0"/>
      <w:marTop w:val="0"/>
      <w:marBottom w:val="0"/>
      <w:divBdr>
        <w:top w:val="none" w:sz="0" w:space="0" w:color="auto"/>
        <w:left w:val="none" w:sz="0" w:space="0" w:color="auto"/>
        <w:bottom w:val="none" w:sz="0" w:space="0" w:color="auto"/>
        <w:right w:val="none" w:sz="0" w:space="0" w:color="auto"/>
      </w:divBdr>
      <w:divsChild>
        <w:div w:id="309484391">
          <w:blockQuote w:val="1"/>
          <w:marLeft w:val="600"/>
          <w:marRight w:val="0"/>
          <w:marTop w:val="120"/>
          <w:marBottom w:val="120"/>
          <w:divBdr>
            <w:top w:val="none" w:sz="0" w:space="0" w:color="auto"/>
            <w:left w:val="none" w:sz="0" w:space="0" w:color="auto"/>
            <w:bottom w:val="none" w:sz="0" w:space="0" w:color="auto"/>
            <w:right w:val="none" w:sz="0" w:space="0" w:color="auto"/>
          </w:divBdr>
        </w:div>
        <w:div w:id="321474402">
          <w:blockQuote w:val="1"/>
          <w:marLeft w:val="600"/>
          <w:marRight w:val="0"/>
          <w:marTop w:val="120"/>
          <w:marBottom w:val="120"/>
          <w:divBdr>
            <w:top w:val="none" w:sz="0" w:space="0" w:color="auto"/>
            <w:left w:val="none" w:sz="0" w:space="0" w:color="auto"/>
            <w:bottom w:val="none" w:sz="0" w:space="0" w:color="auto"/>
            <w:right w:val="none" w:sz="0" w:space="0" w:color="auto"/>
          </w:divBdr>
        </w:div>
        <w:div w:id="718358270">
          <w:blockQuote w:val="1"/>
          <w:marLeft w:val="600"/>
          <w:marRight w:val="0"/>
          <w:marTop w:val="120"/>
          <w:marBottom w:val="120"/>
          <w:divBdr>
            <w:top w:val="none" w:sz="0" w:space="0" w:color="auto"/>
            <w:left w:val="none" w:sz="0" w:space="0" w:color="auto"/>
            <w:bottom w:val="none" w:sz="0" w:space="0" w:color="auto"/>
            <w:right w:val="none" w:sz="0" w:space="0" w:color="auto"/>
          </w:divBdr>
        </w:div>
        <w:div w:id="18834400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10149432">
      <w:bodyDiv w:val="1"/>
      <w:marLeft w:val="0"/>
      <w:marRight w:val="0"/>
      <w:marTop w:val="0"/>
      <w:marBottom w:val="0"/>
      <w:divBdr>
        <w:top w:val="none" w:sz="0" w:space="0" w:color="auto"/>
        <w:left w:val="none" w:sz="0" w:space="0" w:color="auto"/>
        <w:bottom w:val="none" w:sz="0" w:space="0" w:color="auto"/>
        <w:right w:val="none" w:sz="0" w:space="0" w:color="auto"/>
      </w:divBdr>
    </w:div>
    <w:div w:id="527138722">
      <w:bodyDiv w:val="1"/>
      <w:marLeft w:val="0"/>
      <w:marRight w:val="0"/>
      <w:marTop w:val="0"/>
      <w:marBottom w:val="0"/>
      <w:divBdr>
        <w:top w:val="none" w:sz="0" w:space="0" w:color="auto"/>
        <w:left w:val="none" w:sz="0" w:space="0" w:color="auto"/>
        <w:bottom w:val="none" w:sz="0" w:space="0" w:color="auto"/>
        <w:right w:val="none" w:sz="0" w:space="0" w:color="auto"/>
      </w:divBdr>
      <w:divsChild>
        <w:div w:id="472677279">
          <w:marLeft w:val="0"/>
          <w:marRight w:val="0"/>
          <w:marTop w:val="0"/>
          <w:marBottom w:val="0"/>
          <w:divBdr>
            <w:top w:val="none" w:sz="0" w:space="0" w:color="auto"/>
            <w:left w:val="none" w:sz="0" w:space="0" w:color="auto"/>
            <w:bottom w:val="none" w:sz="0" w:space="0" w:color="auto"/>
            <w:right w:val="none" w:sz="0" w:space="0" w:color="auto"/>
          </w:divBdr>
          <w:divsChild>
            <w:div w:id="10584379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3672783">
          <w:marLeft w:val="0"/>
          <w:marRight w:val="0"/>
          <w:marTop w:val="0"/>
          <w:marBottom w:val="0"/>
          <w:divBdr>
            <w:top w:val="none" w:sz="0" w:space="0" w:color="auto"/>
            <w:left w:val="none" w:sz="0" w:space="0" w:color="auto"/>
            <w:bottom w:val="none" w:sz="0" w:space="0" w:color="auto"/>
            <w:right w:val="none" w:sz="0" w:space="0" w:color="auto"/>
          </w:divBdr>
          <w:divsChild>
            <w:div w:id="9841589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53393180">
      <w:bodyDiv w:val="1"/>
      <w:marLeft w:val="0"/>
      <w:marRight w:val="0"/>
      <w:marTop w:val="0"/>
      <w:marBottom w:val="0"/>
      <w:divBdr>
        <w:top w:val="none" w:sz="0" w:space="0" w:color="auto"/>
        <w:left w:val="none" w:sz="0" w:space="0" w:color="auto"/>
        <w:bottom w:val="none" w:sz="0" w:space="0" w:color="auto"/>
        <w:right w:val="none" w:sz="0" w:space="0" w:color="auto"/>
      </w:divBdr>
      <w:divsChild>
        <w:div w:id="1458255849">
          <w:marLeft w:val="0"/>
          <w:marRight w:val="0"/>
          <w:marTop w:val="0"/>
          <w:marBottom w:val="0"/>
          <w:divBdr>
            <w:top w:val="none" w:sz="0" w:space="0" w:color="auto"/>
            <w:left w:val="none" w:sz="0" w:space="0" w:color="auto"/>
            <w:bottom w:val="none" w:sz="0" w:space="0" w:color="auto"/>
            <w:right w:val="none" w:sz="0" w:space="0" w:color="auto"/>
          </w:divBdr>
          <w:divsChild>
            <w:div w:id="63795507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18327776">
          <w:marLeft w:val="0"/>
          <w:marRight w:val="0"/>
          <w:marTop w:val="0"/>
          <w:marBottom w:val="0"/>
          <w:divBdr>
            <w:top w:val="none" w:sz="0" w:space="0" w:color="auto"/>
            <w:left w:val="none" w:sz="0" w:space="0" w:color="auto"/>
            <w:bottom w:val="none" w:sz="0" w:space="0" w:color="auto"/>
            <w:right w:val="none" w:sz="0" w:space="0" w:color="auto"/>
          </w:divBdr>
          <w:divsChild>
            <w:div w:id="2406795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91397908">
      <w:bodyDiv w:val="1"/>
      <w:marLeft w:val="0"/>
      <w:marRight w:val="0"/>
      <w:marTop w:val="0"/>
      <w:marBottom w:val="0"/>
      <w:divBdr>
        <w:top w:val="none" w:sz="0" w:space="0" w:color="auto"/>
        <w:left w:val="none" w:sz="0" w:space="0" w:color="auto"/>
        <w:bottom w:val="none" w:sz="0" w:space="0" w:color="auto"/>
        <w:right w:val="none" w:sz="0" w:space="0" w:color="auto"/>
      </w:divBdr>
      <w:divsChild>
        <w:div w:id="813836404">
          <w:marLeft w:val="0"/>
          <w:marRight w:val="0"/>
          <w:marTop w:val="0"/>
          <w:marBottom w:val="0"/>
          <w:divBdr>
            <w:top w:val="none" w:sz="0" w:space="0" w:color="auto"/>
            <w:left w:val="none" w:sz="0" w:space="0" w:color="auto"/>
            <w:bottom w:val="none" w:sz="0" w:space="0" w:color="auto"/>
            <w:right w:val="none" w:sz="0" w:space="0" w:color="auto"/>
          </w:divBdr>
          <w:divsChild>
            <w:div w:id="19711299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40261488">
          <w:marLeft w:val="0"/>
          <w:marRight w:val="0"/>
          <w:marTop w:val="0"/>
          <w:marBottom w:val="0"/>
          <w:divBdr>
            <w:top w:val="none" w:sz="0" w:space="0" w:color="auto"/>
            <w:left w:val="none" w:sz="0" w:space="0" w:color="auto"/>
            <w:bottom w:val="none" w:sz="0" w:space="0" w:color="auto"/>
            <w:right w:val="none" w:sz="0" w:space="0" w:color="auto"/>
          </w:divBdr>
          <w:divsChild>
            <w:div w:id="12915969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98378570">
          <w:marLeft w:val="0"/>
          <w:marRight w:val="0"/>
          <w:marTop w:val="0"/>
          <w:marBottom w:val="0"/>
          <w:divBdr>
            <w:top w:val="none" w:sz="0" w:space="0" w:color="auto"/>
            <w:left w:val="none" w:sz="0" w:space="0" w:color="auto"/>
            <w:bottom w:val="none" w:sz="0" w:space="0" w:color="auto"/>
            <w:right w:val="none" w:sz="0" w:space="0" w:color="auto"/>
          </w:divBdr>
          <w:divsChild>
            <w:div w:id="19638074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11496125">
          <w:marLeft w:val="0"/>
          <w:marRight w:val="0"/>
          <w:marTop w:val="0"/>
          <w:marBottom w:val="0"/>
          <w:divBdr>
            <w:top w:val="none" w:sz="0" w:space="0" w:color="auto"/>
            <w:left w:val="none" w:sz="0" w:space="0" w:color="auto"/>
            <w:bottom w:val="none" w:sz="0" w:space="0" w:color="auto"/>
            <w:right w:val="none" w:sz="0" w:space="0" w:color="auto"/>
          </w:divBdr>
          <w:divsChild>
            <w:div w:id="496197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66521530">
      <w:bodyDiv w:val="1"/>
      <w:marLeft w:val="0"/>
      <w:marRight w:val="0"/>
      <w:marTop w:val="0"/>
      <w:marBottom w:val="0"/>
      <w:divBdr>
        <w:top w:val="none" w:sz="0" w:space="0" w:color="auto"/>
        <w:left w:val="none" w:sz="0" w:space="0" w:color="auto"/>
        <w:bottom w:val="none" w:sz="0" w:space="0" w:color="auto"/>
        <w:right w:val="none" w:sz="0" w:space="0" w:color="auto"/>
      </w:divBdr>
      <w:divsChild>
        <w:div w:id="1184323459">
          <w:marLeft w:val="0"/>
          <w:marRight w:val="0"/>
          <w:marTop w:val="0"/>
          <w:marBottom w:val="0"/>
          <w:divBdr>
            <w:top w:val="none" w:sz="0" w:space="0" w:color="auto"/>
            <w:left w:val="none" w:sz="0" w:space="0" w:color="auto"/>
            <w:bottom w:val="none" w:sz="0" w:space="0" w:color="auto"/>
            <w:right w:val="none" w:sz="0" w:space="0" w:color="auto"/>
          </w:divBdr>
        </w:div>
        <w:div w:id="1349484514">
          <w:marLeft w:val="0"/>
          <w:marRight w:val="0"/>
          <w:marTop w:val="0"/>
          <w:marBottom w:val="0"/>
          <w:divBdr>
            <w:top w:val="none" w:sz="0" w:space="0" w:color="auto"/>
            <w:left w:val="none" w:sz="0" w:space="0" w:color="auto"/>
            <w:bottom w:val="none" w:sz="0" w:space="0" w:color="auto"/>
            <w:right w:val="none" w:sz="0" w:space="0" w:color="auto"/>
          </w:divBdr>
        </w:div>
      </w:divsChild>
    </w:div>
    <w:div w:id="919754309">
      <w:bodyDiv w:val="1"/>
      <w:marLeft w:val="0"/>
      <w:marRight w:val="0"/>
      <w:marTop w:val="0"/>
      <w:marBottom w:val="0"/>
      <w:divBdr>
        <w:top w:val="none" w:sz="0" w:space="0" w:color="auto"/>
        <w:left w:val="none" w:sz="0" w:space="0" w:color="auto"/>
        <w:bottom w:val="none" w:sz="0" w:space="0" w:color="auto"/>
        <w:right w:val="none" w:sz="0" w:space="0" w:color="auto"/>
      </w:divBdr>
      <w:divsChild>
        <w:div w:id="857305768">
          <w:blockQuote w:val="1"/>
          <w:marLeft w:val="600"/>
          <w:marRight w:val="0"/>
          <w:marTop w:val="120"/>
          <w:marBottom w:val="120"/>
          <w:divBdr>
            <w:top w:val="none" w:sz="0" w:space="0" w:color="auto"/>
            <w:left w:val="none" w:sz="0" w:space="0" w:color="auto"/>
            <w:bottom w:val="none" w:sz="0" w:space="0" w:color="auto"/>
            <w:right w:val="none" w:sz="0" w:space="0" w:color="auto"/>
          </w:divBdr>
        </w:div>
        <w:div w:id="925572673">
          <w:blockQuote w:val="1"/>
          <w:marLeft w:val="600"/>
          <w:marRight w:val="0"/>
          <w:marTop w:val="120"/>
          <w:marBottom w:val="120"/>
          <w:divBdr>
            <w:top w:val="none" w:sz="0" w:space="0" w:color="auto"/>
            <w:left w:val="none" w:sz="0" w:space="0" w:color="auto"/>
            <w:bottom w:val="none" w:sz="0" w:space="0" w:color="auto"/>
            <w:right w:val="none" w:sz="0" w:space="0" w:color="auto"/>
          </w:divBdr>
        </w:div>
        <w:div w:id="1029449739">
          <w:blockQuote w:val="1"/>
          <w:marLeft w:val="600"/>
          <w:marRight w:val="0"/>
          <w:marTop w:val="120"/>
          <w:marBottom w:val="120"/>
          <w:divBdr>
            <w:top w:val="none" w:sz="0" w:space="0" w:color="auto"/>
            <w:left w:val="none" w:sz="0" w:space="0" w:color="auto"/>
            <w:bottom w:val="none" w:sz="0" w:space="0" w:color="auto"/>
            <w:right w:val="none" w:sz="0" w:space="0" w:color="auto"/>
          </w:divBdr>
        </w:div>
        <w:div w:id="12678895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51085509">
      <w:bodyDiv w:val="1"/>
      <w:marLeft w:val="0"/>
      <w:marRight w:val="0"/>
      <w:marTop w:val="0"/>
      <w:marBottom w:val="0"/>
      <w:divBdr>
        <w:top w:val="none" w:sz="0" w:space="0" w:color="auto"/>
        <w:left w:val="none" w:sz="0" w:space="0" w:color="auto"/>
        <w:bottom w:val="none" w:sz="0" w:space="0" w:color="auto"/>
        <w:right w:val="none" w:sz="0" w:space="0" w:color="auto"/>
      </w:divBdr>
    </w:div>
    <w:div w:id="1412391946">
      <w:bodyDiv w:val="1"/>
      <w:marLeft w:val="0"/>
      <w:marRight w:val="0"/>
      <w:marTop w:val="0"/>
      <w:marBottom w:val="0"/>
      <w:divBdr>
        <w:top w:val="none" w:sz="0" w:space="0" w:color="auto"/>
        <w:left w:val="none" w:sz="0" w:space="0" w:color="auto"/>
        <w:bottom w:val="none" w:sz="0" w:space="0" w:color="auto"/>
        <w:right w:val="none" w:sz="0" w:space="0" w:color="auto"/>
      </w:divBdr>
      <w:divsChild>
        <w:div w:id="799954981">
          <w:marLeft w:val="0"/>
          <w:marRight w:val="0"/>
          <w:marTop w:val="0"/>
          <w:marBottom w:val="0"/>
          <w:divBdr>
            <w:top w:val="none" w:sz="0" w:space="0" w:color="auto"/>
            <w:left w:val="none" w:sz="0" w:space="0" w:color="auto"/>
            <w:bottom w:val="none" w:sz="0" w:space="0" w:color="auto"/>
            <w:right w:val="none" w:sz="0" w:space="0" w:color="auto"/>
          </w:divBdr>
          <w:divsChild>
            <w:div w:id="1857188930">
              <w:marLeft w:val="0"/>
              <w:marRight w:val="0"/>
              <w:marTop w:val="0"/>
              <w:marBottom w:val="0"/>
              <w:divBdr>
                <w:top w:val="none" w:sz="0" w:space="0" w:color="auto"/>
                <w:left w:val="none" w:sz="0" w:space="0" w:color="auto"/>
                <w:bottom w:val="none" w:sz="0" w:space="0" w:color="auto"/>
                <w:right w:val="none" w:sz="0" w:space="0" w:color="auto"/>
              </w:divBdr>
              <w:divsChild>
                <w:div w:id="2108886690">
                  <w:marLeft w:val="0"/>
                  <w:marRight w:val="0"/>
                  <w:marTop w:val="0"/>
                  <w:marBottom w:val="0"/>
                  <w:divBdr>
                    <w:top w:val="none" w:sz="0" w:space="0" w:color="auto"/>
                    <w:left w:val="none" w:sz="0" w:space="0" w:color="auto"/>
                    <w:bottom w:val="none" w:sz="0" w:space="0" w:color="auto"/>
                    <w:right w:val="none" w:sz="0" w:space="0" w:color="auto"/>
                  </w:divBdr>
                  <w:divsChild>
                    <w:div w:id="10184343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3809886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37855883">
                              <w:marLeft w:val="0"/>
                              <w:marRight w:val="0"/>
                              <w:marTop w:val="160"/>
                              <w:marBottom w:val="200"/>
                              <w:divBdr>
                                <w:top w:val="none" w:sz="0" w:space="0" w:color="auto"/>
                                <w:left w:val="none" w:sz="0" w:space="0" w:color="auto"/>
                                <w:bottom w:val="none" w:sz="0" w:space="0" w:color="auto"/>
                                <w:right w:val="none" w:sz="0" w:space="0" w:color="auto"/>
                              </w:divBdr>
                            </w:div>
                          </w:divsChild>
                        </w:div>
                        <w:div w:id="318119844">
                          <w:blockQuote w:val="1"/>
                          <w:marLeft w:val="400"/>
                          <w:marRight w:val="0"/>
                          <w:marTop w:val="160"/>
                          <w:marBottom w:val="200"/>
                          <w:divBdr>
                            <w:top w:val="none" w:sz="0" w:space="0" w:color="auto"/>
                            <w:left w:val="none" w:sz="0" w:space="0" w:color="auto"/>
                            <w:bottom w:val="none" w:sz="0" w:space="0" w:color="auto"/>
                            <w:right w:val="none" w:sz="0" w:space="0" w:color="auto"/>
                          </w:divBdr>
                        </w:div>
                        <w:div w:id="16871250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58719203">
                              <w:marLeft w:val="0"/>
                              <w:marRight w:val="0"/>
                              <w:marTop w:val="0"/>
                              <w:marBottom w:val="0"/>
                              <w:divBdr>
                                <w:top w:val="none" w:sz="0" w:space="0" w:color="auto"/>
                                <w:left w:val="none" w:sz="0" w:space="0" w:color="auto"/>
                                <w:bottom w:val="none" w:sz="0" w:space="0" w:color="auto"/>
                                <w:right w:val="none" w:sz="0" w:space="0" w:color="auto"/>
                              </w:divBdr>
                              <w:divsChild>
                                <w:div w:id="163663902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1451357">
                              <w:marLeft w:val="0"/>
                              <w:marRight w:val="0"/>
                              <w:marTop w:val="0"/>
                              <w:marBottom w:val="0"/>
                              <w:divBdr>
                                <w:top w:val="none" w:sz="0" w:space="0" w:color="auto"/>
                                <w:left w:val="none" w:sz="0" w:space="0" w:color="auto"/>
                                <w:bottom w:val="none" w:sz="0" w:space="0" w:color="auto"/>
                                <w:right w:val="none" w:sz="0" w:space="0" w:color="auto"/>
                              </w:divBdr>
                              <w:divsChild>
                                <w:div w:id="4211452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71977">
      <w:bodyDiv w:val="1"/>
      <w:marLeft w:val="0"/>
      <w:marRight w:val="0"/>
      <w:marTop w:val="0"/>
      <w:marBottom w:val="0"/>
      <w:divBdr>
        <w:top w:val="none" w:sz="0" w:space="0" w:color="auto"/>
        <w:left w:val="none" w:sz="0" w:space="0" w:color="auto"/>
        <w:bottom w:val="none" w:sz="0" w:space="0" w:color="auto"/>
        <w:right w:val="none" w:sz="0" w:space="0" w:color="auto"/>
      </w:divBdr>
    </w:div>
    <w:div w:id="1858544590">
      <w:bodyDiv w:val="1"/>
      <w:marLeft w:val="0"/>
      <w:marRight w:val="0"/>
      <w:marTop w:val="0"/>
      <w:marBottom w:val="0"/>
      <w:divBdr>
        <w:top w:val="none" w:sz="0" w:space="0" w:color="auto"/>
        <w:left w:val="none" w:sz="0" w:space="0" w:color="auto"/>
        <w:bottom w:val="none" w:sz="0" w:space="0" w:color="auto"/>
        <w:right w:val="none" w:sz="0" w:space="0" w:color="auto"/>
      </w:divBdr>
      <w:divsChild>
        <w:div w:id="471338035">
          <w:marLeft w:val="0"/>
          <w:marRight w:val="0"/>
          <w:marTop w:val="0"/>
          <w:marBottom w:val="0"/>
          <w:divBdr>
            <w:top w:val="none" w:sz="0" w:space="0" w:color="auto"/>
            <w:left w:val="none" w:sz="0" w:space="0" w:color="auto"/>
            <w:bottom w:val="none" w:sz="0" w:space="0" w:color="auto"/>
            <w:right w:val="none" w:sz="0" w:space="0" w:color="auto"/>
          </w:divBdr>
        </w:div>
        <w:div w:id="2092433828">
          <w:marLeft w:val="0"/>
          <w:marRight w:val="0"/>
          <w:marTop w:val="0"/>
          <w:marBottom w:val="0"/>
          <w:divBdr>
            <w:top w:val="none" w:sz="0" w:space="0" w:color="auto"/>
            <w:left w:val="none" w:sz="0" w:space="0" w:color="auto"/>
            <w:bottom w:val="none" w:sz="0" w:space="0" w:color="auto"/>
            <w:right w:val="none" w:sz="0" w:space="0" w:color="auto"/>
          </w:divBdr>
        </w:div>
      </w:divsChild>
    </w:div>
    <w:div w:id="1880162760">
      <w:bodyDiv w:val="1"/>
      <w:marLeft w:val="0"/>
      <w:marRight w:val="0"/>
      <w:marTop w:val="0"/>
      <w:marBottom w:val="0"/>
      <w:divBdr>
        <w:top w:val="none" w:sz="0" w:space="0" w:color="auto"/>
        <w:left w:val="none" w:sz="0" w:space="0" w:color="auto"/>
        <w:bottom w:val="none" w:sz="0" w:space="0" w:color="auto"/>
        <w:right w:val="none" w:sz="0" w:space="0" w:color="auto"/>
      </w:divBdr>
      <w:divsChild>
        <w:div w:id="1133865461">
          <w:marLeft w:val="0"/>
          <w:marRight w:val="0"/>
          <w:marTop w:val="0"/>
          <w:marBottom w:val="0"/>
          <w:divBdr>
            <w:top w:val="none" w:sz="0" w:space="0" w:color="auto"/>
            <w:left w:val="none" w:sz="0" w:space="0" w:color="auto"/>
            <w:bottom w:val="none" w:sz="0" w:space="0" w:color="auto"/>
            <w:right w:val="none" w:sz="0" w:space="0" w:color="auto"/>
          </w:divBdr>
          <w:divsChild>
            <w:div w:id="1972637742">
              <w:marLeft w:val="0"/>
              <w:marRight w:val="0"/>
              <w:marTop w:val="0"/>
              <w:marBottom w:val="0"/>
              <w:divBdr>
                <w:top w:val="none" w:sz="0" w:space="0" w:color="auto"/>
                <w:left w:val="none" w:sz="0" w:space="0" w:color="auto"/>
                <w:bottom w:val="none" w:sz="0" w:space="0" w:color="auto"/>
                <w:right w:val="none" w:sz="0" w:space="0" w:color="auto"/>
              </w:divBdr>
              <w:divsChild>
                <w:div w:id="1991861828">
                  <w:marLeft w:val="0"/>
                  <w:marRight w:val="0"/>
                  <w:marTop w:val="0"/>
                  <w:marBottom w:val="0"/>
                  <w:divBdr>
                    <w:top w:val="none" w:sz="0" w:space="0" w:color="auto"/>
                    <w:left w:val="none" w:sz="0" w:space="0" w:color="auto"/>
                    <w:bottom w:val="none" w:sz="0" w:space="0" w:color="auto"/>
                    <w:right w:val="none" w:sz="0" w:space="0" w:color="auto"/>
                  </w:divBdr>
                  <w:divsChild>
                    <w:div w:id="18184493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5745591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16987898">
                              <w:marLeft w:val="0"/>
                              <w:marRight w:val="0"/>
                              <w:marTop w:val="0"/>
                              <w:marBottom w:val="0"/>
                              <w:divBdr>
                                <w:top w:val="none" w:sz="0" w:space="0" w:color="auto"/>
                                <w:left w:val="none" w:sz="0" w:space="0" w:color="auto"/>
                                <w:bottom w:val="none" w:sz="0" w:space="0" w:color="auto"/>
                                <w:right w:val="none" w:sz="0" w:space="0" w:color="auto"/>
                              </w:divBdr>
                              <w:divsChild>
                                <w:div w:id="3577801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6105292">
                              <w:marLeft w:val="0"/>
                              <w:marRight w:val="0"/>
                              <w:marTop w:val="0"/>
                              <w:marBottom w:val="0"/>
                              <w:divBdr>
                                <w:top w:val="none" w:sz="0" w:space="0" w:color="auto"/>
                                <w:left w:val="none" w:sz="0" w:space="0" w:color="auto"/>
                                <w:bottom w:val="none" w:sz="0" w:space="0" w:color="auto"/>
                                <w:right w:val="none" w:sz="0" w:space="0" w:color="auto"/>
                              </w:divBdr>
                              <w:divsChild>
                                <w:div w:id="7339645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7493370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60054383">
                              <w:marLeft w:val="0"/>
                              <w:marRight w:val="0"/>
                              <w:marTop w:val="160"/>
                              <w:marBottom w:val="200"/>
                              <w:divBdr>
                                <w:top w:val="none" w:sz="0" w:space="0" w:color="auto"/>
                                <w:left w:val="none" w:sz="0" w:space="0" w:color="auto"/>
                                <w:bottom w:val="none" w:sz="0" w:space="0" w:color="auto"/>
                                <w:right w:val="none" w:sz="0" w:space="0" w:color="auto"/>
                              </w:divBdr>
                            </w:div>
                          </w:divsChild>
                        </w:div>
                        <w:div w:id="20397709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sChild>
        <w:div w:id="112986638">
          <w:marLeft w:val="0"/>
          <w:marRight w:val="0"/>
          <w:marTop w:val="0"/>
          <w:marBottom w:val="0"/>
          <w:divBdr>
            <w:top w:val="none" w:sz="0" w:space="0" w:color="auto"/>
            <w:left w:val="none" w:sz="0" w:space="0" w:color="auto"/>
            <w:bottom w:val="none" w:sz="0" w:space="0" w:color="auto"/>
            <w:right w:val="none" w:sz="0" w:space="0" w:color="auto"/>
          </w:divBdr>
          <w:divsChild>
            <w:div w:id="135884603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80567153">
          <w:marLeft w:val="0"/>
          <w:marRight w:val="0"/>
          <w:marTop w:val="0"/>
          <w:marBottom w:val="0"/>
          <w:divBdr>
            <w:top w:val="none" w:sz="0" w:space="0" w:color="auto"/>
            <w:left w:val="none" w:sz="0" w:space="0" w:color="auto"/>
            <w:bottom w:val="none" w:sz="0" w:space="0" w:color="auto"/>
            <w:right w:val="none" w:sz="0" w:space="0" w:color="auto"/>
          </w:divBdr>
          <w:divsChild>
            <w:div w:id="10471004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legislation.gov.au/C2018A00045/latest/versions" TargetMode="External"/><Relationship Id="rId26" Type="http://schemas.openxmlformats.org/officeDocument/2006/relationships/hyperlink" Target="http://www.legislation.act.gov.au/a/2002-51" TargetMode="External"/><Relationship Id="rId39" Type="http://schemas.openxmlformats.org/officeDocument/2006/relationships/hyperlink" Target="http://www.legislation.act.gov.au/a/2002-40" TargetMode="External"/><Relationship Id="rId21" Type="http://schemas.openxmlformats.org/officeDocument/2006/relationships/hyperlink" Target="http://www.legislation.act.gov.au/a/2002-51" TargetMode="External"/><Relationship Id="rId34" Type="http://schemas.openxmlformats.org/officeDocument/2006/relationships/footer" Target="footer4.xml"/><Relationship Id="rId42" Type="http://schemas.openxmlformats.org/officeDocument/2006/relationships/footer" Target="footer7.xml"/><Relationship Id="rId47" Type="http://schemas.openxmlformats.org/officeDocument/2006/relationships/header" Target="header9.xml"/><Relationship Id="rId50"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6-25" TargetMode="External"/><Relationship Id="rId29" Type="http://schemas.openxmlformats.org/officeDocument/2006/relationships/hyperlink" Target="http://www.legislation.act.gov.au/a/2001-14" TargetMode="Externa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eader" Target="header4.xml"/><Relationship Id="rId37" Type="http://schemas.openxmlformats.org/officeDocument/2006/relationships/hyperlink" Target="http://www.legislation.act.gov.au/a/2002-40" TargetMode="External"/><Relationship Id="rId40" Type="http://schemas.openxmlformats.org/officeDocument/2006/relationships/header" Target="header6.xml"/><Relationship Id="rId45" Type="http://schemas.openxmlformats.org/officeDocument/2006/relationships/hyperlink" Target="http://www.legislation.act.gov.a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legislation.act.gov.au/a/2019-12" TargetMode="External"/><Relationship Id="rId31" Type="http://schemas.openxmlformats.org/officeDocument/2006/relationships/hyperlink" Target="http://www.legislation.act.gov.au/a/2006-25" TargetMode="External"/><Relationship Id="rId44" Type="http://schemas.openxmlformats.org/officeDocument/2006/relationships/hyperlink" Target="http://www.legislation.act.gov.au/a/2001-14" TargetMode="External"/><Relationship Id="rId5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6-25" TargetMode="External"/><Relationship Id="rId27" Type="http://schemas.openxmlformats.org/officeDocument/2006/relationships/hyperlink" Target="http://www.legislation.act.gov.au/a/2006-25" TargetMode="External"/><Relationship Id="rId30" Type="http://schemas.openxmlformats.org/officeDocument/2006/relationships/hyperlink" Target="http://www.legislation.act.gov.au/a/2006-25" TargetMode="External"/><Relationship Id="rId35" Type="http://schemas.openxmlformats.org/officeDocument/2006/relationships/footer" Target="footer5.xml"/><Relationship Id="rId43" Type="http://schemas.openxmlformats.org/officeDocument/2006/relationships/footer" Target="footer8.xml"/><Relationship Id="rId48" Type="http://schemas.openxmlformats.org/officeDocument/2006/relationships/footer" Target="footer9.xml"/><Relationship Id="rId8" Type="http://schemas.openxmlformats.org/officeDocument/2006/relationships/header" Target="header1.xm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6-25" TargetMode="External"/><Relationship Id="rId25" Type="http://schemas.openxmlformats.org/officeDocument/2006/relationships/hyperlink" Target="http://www.legislation.act.gov.au/a/2006-25" TargetMode="External"/><Relationship Id="rId33" Type="http://schemas.openxmlformats.org/officeDocument/2006/relationships/header" Target="header5.xml"/><Relationship Id="rId38" Type="http://schemas.openxmlformats.org/officeDocument/2006/relationships/hyperlink" Target="http://www.legislation.act.gov.au/a/2001-14" TargetMode="External"/><Relationship Id="rId46" Type="http://schemas.openxmlformats.org/officeDocument/2006/relationships/header" Target="header8.xml"/><Relationship Id="rId20" Type="http://schemas.openxmlformats.org/officeDocument/2006/relationships/hyperlink" Target="http://www.legislation.act.gov.au/a/2006-25" TargetMode="External"/><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2-40" TargetMode="External"/><Relationship Id="rId23" Type="http://schemas.openxmlformats.org/officeDocument/2006/relationships/hyperlink" Target="https://www.legislation.gov.au/C2004A03679/latest/versions" TargetMode="External"/><Relationship Id="rId28" Type="http://schemas.openxmlformats.org/officeDocument/2006/relationships/hyperlink" Target="http://www.legislation.act.gov.au/a/2002-51" TargetMode="External"/><Relationship Id="rId36" Type="http://schemas.openxmlformats.org/officeDocument/2006/relationships/footer" Target="footer6.xml"/><Relationship Id="rId4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2390</Words>
  <Characters>12307</Characters>
  <Application>Microsoft Office Word</Application>
  <DocSecurity>0</DocSecurity>
  <Lines>401</Lines>
  <Paragraphs>249</Paragraphs>
  <ScaleCrop>false</ScaleCrop>
  <HeadingPairs>
    <vt:vector size="2" baseType="variant">
      <vt:variant>
        <vt:lpstr>Title</vt:lpstr>
      </vt:variant>
      <vt:variant>
        <vt:i4>1</vt:i4>
      </vt:variant>
    </vt:vector>
  </HeadingPairs>
  <TitlesOfParts>
    <vt:vector size="1" baseType="lpstr">
      <vt:lpstr>Civil Law (Wrongs) Amendment Act 2026</vt:lpstr>
    </vt:vector>
  </TitlesOfParts>
  <Manager>Section</Manager>
  <Company>Section</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Law (Wrongs) Amendment Act 2026</dc:title>
  <dc:subject>Amendment</dc:subject>
  <dc:creator>ACT Government</dc:creator>
  <cp:keywords>D09</cp:keywords>
  <dc:description/>
  <cp:lastModifiedBy>PCODCS</cp:lastModifiedBy>
  <cp:revision>4</cp:revision>
  <cp:lastPrinted>2026-03-05T02:47:00Z</cp:lastPrinted>
  <dcterms:created xsi:type="dcterms:W3CDTF">2026-03-16T22:30:00Z</dcterms:created>
  <dcterms:modified xsi:type="dcterms:W3CDTF">2026-03-16T22:31:00Z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Erin Gillen</vt:lpwstr>
  </property>
  <property fmtid="{D5CDD505-2E9C-101B-9397-08002B2CF9AE}" pid="12" name="ClientEmail1">
    <vt:lpwstr>Erin.Gillen@act.gov.au</vt:lpwstr>
  </property>
  <property fmtid="{D5CDD505-2E9C-101B-9397-08002B2CF9AE}" pid="13" name="ClientPh1">
    <vt:lpwstr>62076182</vt:lpwstr>
  </property>
  <property fmtid="{D5CDD505-2E9C-101B-9397-08002B2CF9AE}" pid="14" name="ClientName2">
    <vt:lpwstr>Jo Chen</vt:lpwstr>
  </property>
  <property fmtid="{D5CDD505-2E9C-101B-9397-08002B2CF9AE}" pid="15" name="ClientEmail2">
    <vt:lpwstr>JoanneC.Chen@act.gov.au</vt:lpwstr>
  </property>
  <property fmtid="{D5CDD505-2E9C-101B-9397-08002B2CF9AE}" pid="16" name="ClientPh2">
    <vt:lpwstr>62070848</vt:lpwstr>
  </property>
  <property fmtid="{D5CDD505-2E9C-101B-9397-08002B2CF9AE}" pid="17" name="jobType">
    <vt:lpwstr>Drafting</vt:lpwstr>
  </property>
  <property fmtid="{D5CDD505-2E9C-101B-9397-08002B2CF9AE}" pid="18" name="DMSID">
    <vt:lpwstr>15324096</vt:lpwstr>
  </property>
  <property fmtid="{D5CDD505-2E9C-101B-9397-08002B2CF9AE}" pid="19" name="JMSREQUIREDCHECKIN">
    <vt:lpwstr/>
  </property>
  <property fmtid="{D5CDD505-2E9C-101B-9397-08002B2CF9AE}" pid="20" name="CHECKEDOUTFROMJMS">
    <vt:lpwstr/>
  </property>
  <property fmtid="{D5CDD505-2E9C-101B-9397-08002B2CF9AE}" pid="21" name="Citation">
    <vt:lpwstr>Civil Law (Wrongs) Amendment Bill 2026</vt:lpwstr>
  </property>
  <property fmtid="{D5CDD505-2E9C-101B-9397-08002B2CF9AE}" pid="22" name="AmCitation">
    <vt:lpwstr>Civil Law (Wrongs) Act 2002</vt:lpwstr>
  </property>
  <property fmtid="{D5CDD505-2E9C-101B-9397-08002B2CF9AE}" pid="23" name="ActName">
    <vt:lpwstr/>
  </property>
  <property fmtid="{D5CDD505-2E9C-101B-9397-08002B2CF9AE}" pid="24" name="DrafterName">
    <vt:lpwstr>Abbie Hartley</vt:lpwstr>
  </property>
  <property fmtid="{D5CDD505-2E9C-101B-9397-08002B2CF9AE}" pid="25" name="DrafterEmail">
    <vt:lpwstr>abbie.hartley@act.gov.au</vt:lpwstr>
  </property>
  <property fmtid="{D5CDD505-2E9C-101B-9397-08002B2CF9AE}" pid="26" name="DrafterPh">
    <vt:lpwstr>62055558</vt:lpwstr>
  </property>
  <property fmtid="{D5CDD505-2E9C-101B-9397-08002B2CF9AE}" pid="27" name="SettlerName">
    <vt:lpwstr>Timothy Clulow</vt:lpwstr>
  </property>
  <property fmtid="{D5CDD505-2E9C-101B-9397-08002B2CF9AE}" pid="28" name="SettlerEmail">
    <vt:lpwstr>timothy.clulow@act.gov.au</vt:lpwstr>
  </property>
  <property fmtid="{D5CDD505-2E9C-101B-9397-08002B2CF9AE}" pid="29" name="SettlerPh">
    <vt:lpwstr>62077746</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