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90406" w14:textId="3486E288" w:rsidR="008E0D95" w:rsidRDefault="008E0D95">
      <w:pPr>
        <w:spacing w:before="400"/>
        <w:jc w:val="center"/>
      </w:pPr>
      <w:r>
        <w:rPr>
          <w:noProof/>
          <w:color w:val="000000"/>
          <w:sz w:val="22"/>
        </w:rPr>
        <w:t>2026</w:t>
      </w:r>
    </w:p>
    <w:p w14:paraId="583C1D2A" w14:textId="77777777" w:rsidR="008E0D95" w:rsidRDefault="008E0D95">
      <w:pPr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1537BCF0" w14:textId="77777777" w:rsidR="008E0D95" w:rsidRDefault="008E0D95">
      <w:pPr>
        <w:pStyle w:val="N-line1"/>
        <w:jc w:val="both"/>
      </w:pPr>
    </w:p>
    <w:p w14:paraId="1657ED26" w14:textId="77777777" w:rsidR="008E0D95" w:rsidRDefault="008E0D95" w:rsidP="00FE5883">
      <w:pPr>
        <w:spacing w:before="120"/>
        <w:jc w:val="center"/>
      </w:pPr>
      <w:r>
        <w:t>(As presented)</w:t>
      </w:r>
    </w:p>
    <w:p w14:paraId="463199DB" w14:textId="28E702C6" w:rsidR="008E0D95" w:rsidRDefault="008E0D95">
      <w:pPr>
        <w:spacing w:before="240"/>
        <w:jc w:val="center"/>
      </w:pPr>
      <w:r>
        <w:t>(</w:t>
      </w:r>
      <w:bookmarkStart w:id="0" w:name="Sponsor"/>
      <w:r>
        <w:t>Andrew Braddock</w:t>
      </w:r>
      <w:bookmarkEnd w:id="0"/>
      <w:r>
        <w:t>)</w:t>
      </w:r>
    </w:p>
    <w:p w14:paraId="26E8C5DF" w14:textId="2A5DAAAF" w:rsidR="00A67D03" w:rsidRPr="00FB1431" w:rsidRDefault="002153E6">
      <w:pPr>
        <w:pStyle w:val="Billname1"/>
      </w:pPr>
      <w:r>
        <w:fldChar w:fldCharType="begin"/>
      </w:r>
      <w:r>
        <w:instrText xml:space="preserve"> REF Citation \*charformat  \* MERGEFORMAT </w:instrText>
      </w:r>
      <w:r>
        <w:fldChar w:fldCharType="separate"/>
      </w:r>
      <w:r w:rsidR="005A7488" w:rsidRPr="00FB1431">
        <w:t>Road Transport (Alcohol and Drugs) Amendment Bill</w:t>
      </w:r>
      <w:r w:rsidR="005A7488">
        <w:t> </w:t>
      </w:r>
      <w:r w:rsidR="005A7488" w:rsidRPr="00FB1431">
        <w:t>2026</w:t>
      </w:r>
      <w:r>
        <w:fldChar w:fldCharType="end"/>
      </w:r>
    </w:p>
    <w:p w14:paraId="4AFBC451" w14:textId="023ED6F0" w:rsidR="00A67D03" w:rsidRPr="00FB1431" w:rsidRDefault="00A67D03">
      <w:pPr>
        <w:pStyle w:val="ActNo"/>
      </w:pPr>
      <w:r w:rsidRPr="00FB1431">
        <w:fldChar w:fldCharType="begin"/>
      </w:r>
      <w:r w:rsidRPr="00FB1431">
        <w:instrText xml:space="preserve"> DOCPROPERTY "Category"  \* MERGEFORMAT </w:instrText>
      </w:r>
      <w:r w:rsidRPr="00FB1431">
        <w:fldChar w:fldCharType="end"/>
      </w:r>
    </w:p>
    <w:p w14:paraId="37A73C21" w14:textId="77777777" w:rsidR="00A67D03" w:rsidRPr="00FB1431" w:rsidRDefault="00A67D03" w:rsidP="008F70D6">
      <w:pPr>
        <w:pStyle w:val="Placeholder"/>
        <w:suppressLineNumbers/>
      </w:pPr>
      <w:r w:rsidRPr="00FB1431">
        <w:rPr>
          <w:rStyle w:val="charContents"/>
          <w:sz w:val="16"/>
        </w:rPr>
        <w:t xml:space="preserve">  </w:t>
      </w:r>
      <w:r w:rsidRPr="00FB1431">
        <w:rPr>
          <w:rStyle w:val="charPage"/>
        </w:rPr>
        <w:t xml:space="preserve">  </w:t>
      </w:r>
    </w:p>
    <w:p w14:paraId="25BA9CA0" w14:textId="77777777" w:rsidR="00A67D03" w:rsidRPr="00FB1431" w:rsidRDefault="00A67D03">
      <w:pPr>
        <w:pStyle w:val="N-TOCheading"/>
      </w:pPr>
      <w:r w:rsidRPr="00FB1431">
        <w:rPr>
          <w:rStyle w:val="charContents"/>
        </w:rPr>
        <w:t>Contents</w:t>
      </w:r>
    </w:p>
    <w:p w14:paraId="0317696A" w14:textId="77777777" w:rsidR="00A67D03" w:rsidRPr="00FB1431" w:rsidRDefault="00A67D03">
      <w:pPr>
        <w:pStyle w:val="N-9pt"/>
      </w:pPr>
      <w:r w:rsidRPr="00FB1431">
        <w:tab/>
      </w:r>
      <w:r w:rsidRPr="00FB1431">
        <w:rPr>
          <w:rStyle w:val="charPage"/>
        </w:rPr>
        <w:t>Page</w:t>
      </w:r>
    </w:p>
    <w:p w14:paraId="5E11ADE3" w14:textId="068971C1" w:rsidR="008F70D6" w:rsidRDefault="008F70D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231569431" w:history="1">
        <w:r w:rsidRPr="000B22FD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B22FD">
          <w:t>Name of Act</w:t>
        </w:r>
        <w:r>
          <w:tab/>
        </w:r>
        <w:r>
          <w:fldChar w:fldCharType="begin"/>
        </w:r>
        <w:r>
          <w:instrText xml:space="preserve"> PAGEREF _Toc231569431 \h </w:instrText>
        </w:r>
        <w:r>
          <w:fldChar w:fldCharType="separate"/>
        </w:r>
        <w:r w:rsidR="005A7488">
          <w:t>2</w:t>
        </w:r>
        <w:r>
          <w:fldChar w:fldCharType="end"/>
        </w:r>
      </w:hyperlink>
    </w:p>
    <w:p w14:paraId="6748C6BD" w14:textId="114CA1DB" w:rsidR="008F70D6" w:rsidRDefault="008F70D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1569432" w:history="1">
        <w:r w:rsidRPr="000B22FD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B22FD">
          <w:t>Commencement</w:t>
        </w:r>
        <w:r>
          <w:tab/>
        </w:r>
        <w:r>
          <w:fldChar w:fldCharType="begin"/>
        </w:r>
        <w:r>
          <w:instrText xml:space="preserve"> PAGEREF _Toc231569432 \h </w:instrText>
        </w:r>
        <w:r>
          <w:fldChar w:fldCharType="separate"/>
        </w:r>
        <w:r w:rsidR="005A7488">
          <w:t>2</w:t>
        </w:r>
        <w:r>
          <w:fldChar w:fldCharType="end"/>
        </w:r>
      </w:hyperlink>
    </w:p>
    <w:p w14:paraId="6DFD225D" w14:textId="0603466D" w:rsidR="008F70D6" w:rsidRDefault="008F70D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1569433" w:history="1">
        <w:r w:rsidRPr="000B22FD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B22FD">
          <w:t>Legislation amended</w:t>
        </w:r>
        <w:r>
          <w:tab/>
        </w:r>
        <w:r>
          <w:fldChar w:fldCharType="begin"/>
        </w:r>
        <w:r>
          <w:instrText xml:space="preserve"> PAGEREF _Toc231569433 \h </w:instrText>
        </w:r>
        <w:r>
          <w:fldChar w:fldCharType="separate"/>
        </w:r>
        <w:r w:rsidR="005A7488">
          <w:t>2</w:t>
        </w:r>
        <w:r>
          <w:fldChar w:fldCharType="end"/>
        </w:r>
      </w:hyperlink>
    </w:p>
    <w:p w14:paraId="231C4498" w14:textId="1F1B3DA2" w:rsidR="008F70D6" w:rsidRDefault="008F70D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1569434" w:history="1">
        <w:r w:rsidRPr="008F70D6">
          <w:rPr>
            <w:rStyle w:val="CharSectNo"/>
          </w:rPr>
          <w:t>4</w:t>
        </w:r>
        <w:r w:rsidRPr="00FB1431">
          <w:tab/>
        </w:r>
        <w:r w:rsidRPr="00FB1431">
          <w:rPr>
            <w:bCs/>
          </w:rPr>
          <w:t>Detention for oral fluid analysis</w:t>
        </w:r>
        <w:r>
          <w:rPr>
            <w:bCs/>
          </w:rPr>
          <w:br/>
        </w:r>
        <w:r w:rsidRPr="00FB1431">
          <w:t>New section 13D (2A) and (2B)</w:t>
        </w:r>
        <w:r>
          <w:tab/>
        </w:r>
        <w:r>
          <w:fldChar w:fldCharType="begin"/>
        </w:r>
        <w:r>
          <w:instrText xml:space="preserve"> PAGEREF _Toc231569434 \h </w:instrText>
        </w:r>
        <w:r>
          <w:fldChar w:fldCharType="separate"/>
        </w:r>
        <w:r w:rsidR="005A7488">
          <w:t>2</w:t>
        </w:r>
        <w:r>
          <w:fldChar w:fldCharType="end"/>
        </w:r>
      </w:hyperlink>
    </w:p>
    <w:p w14:paraId="0E8049F9" w14:textId="7FE22141" w:rsidR="008F70D6" w:rsidRDefault="008F70D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1569435" w:history="1">
        <w:r w:rsidRPr="008F70D6">
          <w:rPr>
            <w:rStyle w:val="CharSectNo"/>
          </w:rPr>
          <w:t>5</w:t>
        </w:r>
        <w:r w:rsidRPr="00FB1431">
          <w:tab/>
        </w:r>
        <w:r w:rsidRPr="00FB1431">
          <w:rPr>
            <w:bCs/>
          </w:rPr>
          <w:t>Prescribed drug in oral fluid or blood––driver or driver trainer</w:t>
        </w:r>
        <w:r>
          <w:rPr>
            <w:bCs/>
          </w:rPr>
          <w:br/>
        </w:r>
        <w:r w:rsidRPr="00FB1431">
          <w:rPr>
            <w:bCs/>
          </w:rPr>
          <w:t>Section</w:t>
        </w:r>
        <w:r w:rsidRPr="00FB1431">
          <w:t xml:space="preserve"> 20 (4)</w:t>
        </w:r>
        <w:r>
          <w:tab/>
        </w:r>
        <w:r>
          <w:fldChar w:fldCharType="begin"/>
        </w:r>
        <w:r>
          <w:instrText xml:space="preserve"> PAGEREF _Toc231569435 \h </w:instrText>
        </w:r>
        <w:r>
          <w:fldChar w:fldCharType="separate"/>
        </w:r>
        <w:r w:rsidR="005A7488">
          <w:t>3</w:t>
        </w:r>
        <w:r>
          <w:fldChar w:fldCharType="end"/>
        </w:r>
      </w:hyperlink>
    </w:p>
    <w:p w14:paraId="6AA28542" w14:textId="4ABC48D0" w:rsidR="008F70D6" w:rsidRDefault="008F70D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1569436" w:history="1">
        <w:r w:rsidRPr="000B22FD">
          <w:t>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B22FD">
          <w:t>New section 20 (4A)</w:t>
        </w:r>
        <w:r>
          <w:tab/>
        </w:r>
        <w:r>
          <w:fldChar w:fldCharType="begin"/>
        </w:r>
        <w:r>
          <w:instrText xml:space="preserve"> PAGEREF _Toc231569436 \h </w:instrText>
        </w:r>
        <w:r>
          <w:fldChar w:fldCharType="separate"/>
        </w:r>
        <w:r w:rsidR="005A7488">
          <w:t>3</w:t>
        </w:r>
        <w:r>
          <w:fldChar w:fldCharType="end"/>
        </w:r>
      </w:hyperlink>
    </w:p>
    <w:p w14:paraId="77DF30D4" w14:textId="6A393590" w:rsidR="008F70D6" w:rsidRDefault="008F70D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1569437" w:history="1">
        <w:r w:rsidRPr="008F70D6">
          <w:rPr>
            <w:rStyle w:val="CharSectNo"/>
          </w:rPr>
          <w:t>7</w:t>
        </w:r>
        <w:r w:rsidRPr="00FB1431">
          <w:tab/>
        </w:r>
        <w:r w:rsidRPr="00FB1431">
          <w:rPr>
            <w:bCs/>
          </w:rPr>
          <w:t>Prescribed concentration of alcohol and prescribed drug in bodily fluid</w:t>
        </w:r>
        <w:r>
          <w:rPr>
            <w:bCs/>
          </w:rPr>
          <w:br/>
        </w:r>
        <w:r w:rsidRPr="00FB1431">
          <w:rPr>
            <w:bCs/>
          </w:rPr>
          <w:t>Section</w:t>
        </w:r>
        <w:r w:rsidRPr="00FB1431">
          <w:t xml:space="preserve"> 21 (5)</w:t>
        </w:r>
        <w:r>
          <w:tab/>
        </w:r>
        <w:r>
          <w:fldChar w:fldCharType="begin"/>
        </w:r>
        <w:r>
          <w:instrText xml:space="preserve"> PAGEREF _Toc231569437 \h </w:instrText>
        </w:r>
        <w:r>
          <w:fldChar w:fldCharType="separate"/>
        </w:r>
        <w:r w:rsidR="005A7488">
          <w:t>3</w:t>
        </w:r>
        <w:r>
          <w:fldChar w:fldCharType="end"/>
        </w:r>
      </w:hyperlink>
    </w:p>
    <w:p w14:paraId="48613EE2" w14:textId="42448DB5" w:rsidR="008F70D6" w:rsidRDefault="008F70D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1569438" w:history="1">
        <w:r w:rsidRPr="000B22FD">
          <w:t>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B22FD">
          <w:t>New section 21 (5A)</w:t>
        </w:r>
        <w:r>
          <w:tab/>
        </w:r>
        <w:r>
          <w:fldChar w:fldCharType="begin"/>
        </w:r>
        <w:r>
          <w:instrText xml:space="preserve"> PAGEREF _Toc231569438 \h </w:instrText>
        </w:r>
        <w:r>
          <w:fldChar w:fldCharType="separate"/>
        </w:r>
        <w:r w:rsidR="005A7488">
          <w:t>4</w:t>
        </w:r>
        <w:r>
          <w:fldChar w:fldCharType="end"/>
        </w:r>
      </w:hyperlink>
    </w:p>
    <w:p w14:paraId="55B64655" w14:textId="40F4C716" w:rsidR="008F70D6" w:rsidRDefault="008F70D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231569439" w:history="1">
        <w:r w:rsidRPr="008F70D6">
          <w:rPr>
            <w:rStyle w:val="CharSectNo"/>
          </w:rPr>
          <w:t>9</w:t>
        </w:r>
        <w:r w:rsidRPr="00FB1431">
          <w:tab/>
        </w:r>
        <w:r w:rsidRPr="00FB1431">
          <w:rPr>
            <w:bCs/>
          </w:rPr>
          <w:t>Police may direct person not to drive</w:t>
        </w:r>
        <w:r>
          <w:rPr>
            <w:bCs/>
          </w:rPr>
          <w:br/>
        </w:r>
        <w:r w:rsidRPr="00FB1431">
          <w:t>Section 47B (1) (b), example</w:t>
        </w:r>
        <w:r>
          <w:t>s</w:t>
        </w:r>
        <w:r w:rsidRPr="00FB1431">
          <w:t>, 3rd dot point</w:t>
        </w:r>
        <w:r>
          <w:tab/>
        </w:r>
        <w:r>
          <w:fldChar w:fldCharType="begin"/>
        </w:r>
        <w:r>
          <w:instrText xml:space="preserve"> PAGEREF _Toc231569439 \h </w:instrText>
        </w:r>
        <w:r>
          <w:fldChar w:fldCharType="separate"/>
        </w:r>
        <w:r w:rsidR="005A7488">
          <w:t>4</w:t>
        </w:r>
        <w:r>
          <w:fldChar w:fldCharType="end"/>
        </w:r>
      </w:hyperlink>
    </w:p>
    <w:p w14:paraId="4CB509BD" w14:textId="0505542B" w:rsidR="008F70D6" w:rsidRDefault="008F70D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1569440" w:history="1">
        <w:r w:rsidRPr="000B22FD">
          <w:t>10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B22FD">
          <w:t>New section 47B (7) and (8)</w:t>
        </w:r>
        <w:r>
          <w:tab/>
        </w:r>
        <w:r>
          <w:fldChar w:fldCharType="begin"/>
        </w:r>
        <w:r>
          <w:instrText xml:space="preserve"> PAGEREF _Toc231569440 \h </w:instrText>
        </w:r>
        <w:r>
          <w:fldChar w:fldCharType="separate"/>
        </w:r>
        <w:r w:rsidR="005A7488">
          <w:t>4</w:t>
        </w:r>
        <w:r>
          <w:fldChar w:fldCharType="end"/>
        </w:r>
      </w:hyperlink>
    </w:p>
    <w:p w14:paraId="58436FD9" w14:textId="541D9C9B" w:rsidR="008F70D6" w:rsidRDefault="008F70D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1569441" w:history="1">
        <w:r w:rsidRPr="000B22FD">
          <w:t>11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B22FD">
          <w:t>New part 23</w:t>
        </w:r>
        <w:r>
          <w:tab/>
        </w:r>
        <w:r>
          <w:fldChar w:fldCharType="begin"/>
        </w:r>
        <w:r>
          <w:instrText xml:space="preserve"> PAGEREF _Toc231569441 \h </w:instrText>
        </w:r>
        <w:r>
          <w:fldChar w:fldCharType="separate"/>
        </w:r>
        <w:r w:rsidR="005A7488">
          <w:t>5</w:t>
        </w:r>
        <w:r>
          <w:fldChar w:fldCharType="end"/>
        </w:r>
      </w:hyperlink>
    </w:p>
    <w:p w14:paraId="2E26D005" w14:textId="217C7658" w:rsidR="008F70D6" w:rsidRDefault="008F70D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1569442" w:history="1">
        <w:r w:rsidRPr="000B22FD">
          <w:t>12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B22FD">
          <w:t>Dictionary, new definitions</w:t>
        </w:r>
        <w:r>
          <w:tab/>
        </w:r>
        <w:r>
          <w:fldChar w:fldCharType="begin"/>
        </w:r>
        <w:r>
          <w:instrText xml:space="preserve"> PAGEREF _Toc231569442 \h </w:instrText>
        </w:r>
        <w:r>
          <w:fldChar w:fldCharType="separate"/>
        </w:r>
        <w:r w:rsidR="005A7488">
          <w:t>6</w:t>
        </w:r>
        <w:r>
          <w:fldChar w:fldCharType="end"/>
        </w:r>
      </w:hyperlink>
    </w:p>
    <w:p w14:paraId="3433BF55" w14:textId="220710C8" w:rsidR="00A67D03" w:rsidRPr="00FB1431" w:rsidRDefault="008F70D6">
      <w:pPr>
        <w:pStyle w:val="BillBasic"/>
      </w:pPr>
      <w:r>
        <w:fldChar w:fldCharType="end"/>
      </w:r>
    </w:p>
    <w:p w14:paraId="711654C9" w14:textId="77777777" w:rsidR="008F70D6" w:rsidRDefault="008F70D6">
      <w:pPr>
        <w:pStyle w:val="01Contents"/>
        <w:sectPr w:rsidR="008F70D6" w:rsidSect="008F70D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41622120" w14:textId="3C611DE3" w:rsidR="008E0D95" w:rsidRDefault="008E0D95" w:rsidP="008F70D6">
      <w:pPr>
        <w:suppressLineNumbers/>
        <w:spacing w:before="400"/>
        <w:jc w:val="center"/>
      </w:pPr>
      <w:r>
        <w:rPr>
          <w:noProof/>
          <w:color w:val="000000"/>
          <w:sz w:val="22"/>
        </w:rPr>
        <w:lastRenderedPageBreak/>
        <w:t>2026</w:t>
      </w:r>
    </w:p>
    <w:p w14:paraId="6C9D8F21" w14:textId="77777777" w:rsidR="008E0D95" w:rsidRDefault="008E0D95" w:rsidP="008F70D6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7388E244" w14:textId="77777777" w:rsidR="008E0D95" w:rsidRDefault="008E0D95" w:rsidP="008F70D6">
      <w:pPr>
        <w:pStyle w:val="N-line1"/>
        <w:suppressLineNumbers/>
        <w:jc w:val="both"/>
      </w:pPr>
    </w:p>
    <w:p w14:paraId="655D3F84" w14:textId="77777777" w:rsidR="008E0D95" w:rsidRDefault="008E0D95" w:rsidP="008F70D6">
      <w:pPr>
        <w:suppressLineNumbers/>
        <w:spacing w:before="120"/>
        <w:jc w:val="center"/>
      </w:pPr>
      <w:r>
        <w:t>(As presented)</w:t>
      </w:r>
    </w:p>
    <w:p w14:paraId="455A8BB0" w14:textId="74C45FBC" w:rsidR="008E0D95" w:rsidRDefault="008E0D95" w:rsidP="008F70D6">
      <w:pPr>
        <w:suppressLineNumbers/>
        <w:spacing w:before="240"/>
        <w:jc w:val="center"/>
      </w:pPr>
      <w:r>
        <w:t>(Andrew Braddock)</w:t>
      </w:r>
    </w:p>
    <w:p w14:paraId="38A46BFD" w14:textId="2D861F2B" w:rsidR="00A67D03" w:rsidRPr="00FB1431" w:rsidRDefault="00DE1521" w:rsidP="008F70D6">
      <w:pPr>
        <w:pStyle w:val="Billname"/>
        <w:suppressLineNumbers/>
      </w:pPr>
      <w:bookmarkStart w:id="1" w:name="Citation"/>
      <w:r w:rsidRPr="00FB1431">
        <w:t>Road Transport (Alcohol and Drugs) Amendment Bill</w:t>
      </w:r>
      <w:r w:rsidR="00281F13">
        <w:t> </w:t>
      </w:r>
      <w:r w:rsidRPr="00FB1431">
        <w:t>2026</w:t>
      </w:r>
      <w:bookmarkEnd w:id="1"/>
    </w:p>
    <w:p w14:paraId="16CFA42D" w14:textId="05EB031D" w:rsidR="00A67D03" w:rsidRPr="00FB1431" w:rsidRDefault="00A67D03" w:rsidP="008F70D6">
      <w:pPr>
        <w:pStyle w:val="ActNo"/>
        <w:suppressLineNumbers/>
      </w:pPr>
      <w:r w:rsidRPr="00FB1431">
        <w:fldChar w:fldCharType="begin"/>
      </w:r>
      <w:r w:rsidRPr="00FB1431">
        <w:instrText xml:space="preserve"> DOCPROPERTY "Category"  \* MERGEFORMAT </w:instrText>
      </w:r>
      <w:r w:rsidRPr="00FB1431">
        <w:fldChar w:fldCharType="end"/>
      </w:r>
    </w:p>
    <w:p w14:paraId="36DA0EF7" w14:textId="77777777" w:rsidR="00A67D03" w:rsidRPr="00FB1431" w:rsidRDefault="00A67D03" w:rsidP="008F70D6">
      <w:pPr>
        <w:pStyle w:val="N-line3"/>
        <w:suppressLineNumbers/>
      </w:pPr>
    </w:p>
    <w:p w14:paraId="667CF18B" w14:textId="77777777" w:rsidR="00A67D03" w:rsidRPr="00FB1431" w:rsidRDefault="00A67D03" w:rsidP="008F70D6">
      <w:pPr>
        <w:pStyle w:val="BillFor"/>
        <w:suppressLineNumbers/>
      </w:pPr>
      <w:r w:rsidRPr="00FB1431">
        <w:t>A Bill for</w:t>
      </w:r>
    </w:p>
    <w:p w14:paraId="624B5D33" w14:textId="7BCBE27A" w:rsidR="00A67D03" w:rsidRPr="00FB1431" w:rsidRDefault="00A67D03" w:rsidP="008F70D6">
      <w:pPr>
        <w:pStyle w:val="LongTitle"/>
        <w:suppressLineNumbers/>
      </w:pPr>
      <w:r w:rsidRPr="00FB1431">
        <w:t xml:space="preserve">An Act to amend the </w:t>
      </w:r>
      <w:bookmarkStart w:id="2" w:name="AmCitation"/>
      <w:r w:rsidR="008E0D95" w:rsidRPr="008E0D95">
        <w:rPr>
          <w:rStyle w:val="charCitHyperlinkItal"/>
        </w:rPr>
        <w:fldChar w:fldCharType="begin"/>
      </w:r>
      <w:r w:rsidR="008E0D95">
        <w:rPr>
          <w:rStyle w:val="charCitHyperlinkItal"/>
        </w:rPr>
        <w:instrText>HYPERLINK "http://www.legislation.act.gov.au/a/1977-17" \o "A1977-17"</w:instrText>
      </w:r>
      <w:r w:rsidR="008E0D95" w:rsidRPr="008E0D95">
        <w:rPr>
          <w:rStyle w:val="charCitHyperlinkItal"/>
        </w:rPr>
      </w:r>
      <w:r w:rsidR="008E0D95" w:rsidRPr="008E0D95">
        <w:rPr>
          <w:rStyle w:val="charCitHyperlinkItal"/>
        </w:rPr>
        <w:fldChar w:fldCharType="separate"/>
      </w:r>
      <w:r w:rsidR="008E0D95" w:rsidRPr="008E0D95">
        <w:rPr>
          <w:rStyle w:val="charCitHyperlinkItal"/>
        </w:rPr>
        <w:t>Road Transport (Alcohol and Drugs) Act 1977</w:t>
      </w:r>
      <w:r w:rsidR="008E0D95" w:rsidRPr="008E0D95">
        <w:rPr>
          <w:rStyle w:val="charCitHyperlinkItal"/>
        </w:rPr>
        <w:fldChar w:fldCharType="end"/>
      </w:r>
      <w:bookmarkEnd w:id="2"/>
    </w:p>
    <w:p w14:paraId="00436977" w14:textId="77777777" w:rsidR="00A67D03" w:rsidRPr="00FB1431" w:rsidRDefault="00A67D03" w:rsidP="008F70D6">
      <w:pPr>
        <w:pStyle w:val="N-line3"/>
        <w:suppressLineNumbers/>
      </w:pPr>
    </w:p>
    <w:p w14:paraId="353197FA" w14:textId="77777777" w:rsidR="00A67D03" w:rsidRPr="00FB1431" w:rsidRDefault="00A67D03" w:rsidP="008F70D6">
      <w:pPr>
        <w:pStyle w:val="Placeholder"/>
        <w:suppressLineNumbers/>
      </w:pPr>
      <w:r w:rsidRPr="00FB1431">
        <w:rPr>
          <w:rStyle w:val="charContents"/>
          <w:sz w:val="16"/>
        </w:rPr>
        <w:t xml:space="preserve">  </w:t>
      </w:r>
      <w:r w:rsidRPr="00FB1431">
        <w:rPr>
          <w:rStyle w:val="charPage"/>
        </w:rPr>
        <w:t xml:space="preserve">  </w:t>
      </w:r>
    </w:p>
    <w:p w14:paraId="4AA02FEE" w14:textId="77777777" w:rsidR="00A67D03" w:rsidRPr="00FB1431" w:rsidRDefault="00A67D03" w:rsidP="008F70D6">
      <w:pPr>
        <w:pStyle w:val="Placeholder"/>
        <w:suppressLineNumbers/>
      </w:pPr>
      <w:r w:rsidRPr="00FB1431">
        <w:rPr>
          <w:rStyle w:val="CharChapNo"/>
        </w:rPr>
        <w:t xml:space="preserve">  </w:t>
      </w:r>
      <w:r w:rsidRPr="00FB1431">
        <w:rPr>
          <w:rStyle w:val="CharChapText"/>
        </w:rPr>
        <w:t xml:space="preserve">  </w:t>
      </w:r>
    </w:p>
    <w:p w14:paraId="7E5BAB14" w14:textId="77777777" w:rsidR="00A67D03" w:rsidRPr="00FB1431" w:rsidRDefault="00A67D03" w:rsidP="008F70D6">
      <w:pPr>
        <w:pStyle w:val="Placeholder"/>
        <w:suppressLineNumbers/>
      </w:pPr>
      <w:r w:rsidRPr="00FB1431">
        <w:rPr>
          <w:rStyle w:val="CharPartNo"/>
        </w:rPr>
        <w:t xml:space="preserve">  </w:t>
      </w:r>
      <w:r w:rsidRPr="00FB1431">
        <w:rPr>
          <w:rStyle w:val="CharPartText"/>
        </w:rPr>
        <w:t xml:space="preserve">  </w:t>
      </w:r>
    </w:p>
    <w:p w14:paraId="1DBF1481" w14:textId="77777777" w:rsidR="00A67D03" w:rsidRPr="00FB1431" w:rsidRDefault="00A67D03" w:rsidP="008F70D6">
      <w:pPr>
        <w:pStyle w:val="Placeholder"/>
        <w:suppressLineNumbers/>
      </w:pPr>
      <w:r w:rsidRPr="00FB1431">
        <w:rPr>
          <w:rStyle w:val="CharDivNo"/>
        </w:rPr>
        <w:t xml:space="preserve">  </w:t>
      </w:r>
      <w:r w:rsidRPr="00FB1431">
        <w:rPr>
          <w:rStyle w:val="CharDivText"/>
        </w:rPr>
        <w:t xml:space="preserve">  </w:t>
      </w:r>
    </w:p>
    <w:p w14:paraId="4682649E" w14:textId="77777777" w:rsidR="00A67D03" w:rsidRPr="008E0D95" w:rsidRDefault="00A67D03" w:rsidP="008F70D6">
      <w:pPr>
        <w:pStyle w:val="Notified"/>
        <w:suppressLineNumbers/>
      </w:pPr>
    </w:p>
    <w:p w14:paraId="135ACD61" w14:textId="77777777" w:rsidR="00A67D03" w:rsidRPr="00FB1431" w:rsidRDefault="00A67D03" w:rsidP="008F70D6">
      <w:pPr>
        <w:pStyle w:val="EnactingWords"/>
        <w:suppressLineNumbers/>
      </w:pPr>
      <w:r w:rsidRPr="00FB1431">
        <w:t>The Legislative Assembly for the Australian Capital Territory enacts as follows:</w:t>
      </w:r>
    </w:p>
    <w:p w14:paraId="1D85BCC2" w14:textId="77777777" w:rsidR="00A67D03" w:rsidRPr="00FB1431" w:rsidRDefault="00A67D03" w:rsidP="008F70D6">
      <w:pPr>
        <w:pStyle w:val="PageBreak"/>
        <w:suppressLineNumbers/>
      </w:pPr>
      <w:r w:rsidRPr="00FB1431">
        <w:br w:type="page"/>
      </w:r>
    </w:p>
    <w:p w14:paraId="2EA732FF" w14:textId="51F2F7B9" w:rsidR="00A67D03" w:rsidRPr="00FB1431" w:rsidRDefault="008F70D6" w:rsidP="008F70D6">
      <w:pPr>
        <w:pStyle w:val="AH5Sec"/>
        <w:shd w:val="pct25" w:color="auto" w:fill="auto"/>
      </w:pPr>
      <w:bookmarkStart w:id="3" w:name="_Toc231569431"/>
      <w:r w:rsidRPr="008F70D6">
        <w:rPr>
          <w:rStyle w:val="CharSectNo"/>
        </w:rPr>
        <w:lastRenderedPageBreak/>
        <w:t>1</w:t>
      </w:r>
      <w:r w:rsidRPr="00FB1431">
        <w:tab/>
      </w:r>
      <w:r w:rsidR="00A67D03" w:rsidRPr="00FB1431">
        <w:t>Name of Act</w:t>
      </w:r>
      <w:bookmarkEnd w:id="3"/>
    </w:p>
    <w:p w14:paraId="5F5C3647" w14:textId="7B5B8128" w:rsidR="00A67D03" w:rsidRPr="00FB1431" w:rsidRDefault="00A67D03">
      <w:pPr>
        <w:pStyle w:val="Amainreturn"/>
      </w:pPr>
      <w:r w:rsidRPr="00FB1431">
        <w:t xml:space="preserve">This Act is the </w:t>
      </w:r>
      <w:r w:rsidRPr="00FB1431">
        <w:rPr>
          <w:i/>
        </w:rPr>
        <w:fldChar w:fldCharType="begin"/>
      </w:r>
      <w:r w:rsidRPr="00FB1431">
        <w:rPr>
          <w:i/>
        </w:rPr>
        <w:instrText xml:space="preserve"> TITLE</w:instrText>
      </w:r>
      <w:r w:rsidRPr="00FB1431">
        <w:rPr>
          <w:i/>
        </w:rPr>
        <w:fldChar w:fldCharType="separate"/>
      </w:r>
      <w:r w:rsidR="005A7488">
        <w:rPr>
          <w:i/>
        </w:rPr>
        <w:t>Road Transport (Alcohol and Drugs) Amendment Act 2026</w:t>
      </w:r>
      <w:r w:rsidRPr="00FB1431">
        <w:rPr>
          <w:i/>
        </w:rPr>
        <w:fldChar w:fldCharType="end"/>
      </w:r>
      <w:r w:rsidRPr="00FB1431">
        <w:t>.</w:t>
      </w:r>
    </w:p>
    <w:p w14:paraId="6F9B333B" w14:textId="1142FD10" w:rsidR="00A67D03" w:rsidRPr="00FB1431" w:rsidRDefault="008F70D6" w:rsidP="008F70D6">
      <w:pPr>
        <w:pStyle w:val="AH5Sec"/>
        <w:shd w:val="pct25" w:color="auto" w:fill="auto"/>
      </w:pPr>
      <w:bookmarkStart w:id="4" w:name="_Toc231569432"/>
      <w:r w:rsidRPr="008F70D6">
        <w:rPr>
          <w:rStyle w:val="CharSectNo"/>
        </w:rPr>
        <w:t>2</w:t>
      </w:r>
      <w:r w:rsidRPr="00FB1431">
        <w:tab/>
      </w:r>
      <w:r w:rsidR="00A67D03" w:rsidRPr="00FB1431">
        <w:t>Commencement</w:t>
      </w:r>
      <w:bookmarkEnd w:id="4"/>
    </w:p>
    <w:p w14:paraId="30095EC9" w14:textId="77777777" w:rsidR="00A67D03" w:rsidRPr="00FB1431" w:rsidRDefault="00A67D03">
      <w:pPr>
        <w:pStyle w:val="Amainreturn"/>
      </w:pPr>
      <w:r w:rsidRPr="00FB1431">
        <w:t>This Act commences on the day after its notification day.</w:t>
      </w:r>
    </w:p>
    <w:p w14:paraId="728624B3" w14:textId="2320428A" w:rsidR="00A67D03" w:rsidRPr="00FB1431" w:rsidRDefault="00A67D03">
      <w:pPr>
        <w:pStyle w:val="aNote"/>
      </w:pPr>
      <w:r w:rsidRPr="008E0D95">
        <w:rPr>
          <w:rStyle w:val="charItals"/>
        </w:rPr>
        <w:t>Note</w:t>
      </w:r>
      <w:r w:rsidRPr="008E0D95">
        <w:rPr>
          <w:rStyle w:val="charItals"/>
        </w:rPr>
        <w:tab/>
      </w:r>
      <w:r w:rsidRPr="00FB1431">
        <w:t xml:space="preserve">The naming and commencement provisions automatically commence on the notification day (see </w:t>
      </w:r>
      <w:hyperlink r:id="rId14" w:tooltip="A2001-14" w:history="1">
        <w:r w:rsidR="008E0D95" w:rsidRPr="008E0D95">
          <w:rPr>
            <w:rStyle w:val="charCitHyperlinkAbbrev"/>
          </w:rPr>
          <w:t>Legislation Act</w:t>
        </w:r>
      </w:hyperlink>
      <w:r w:rsidRPr="00FB1431">
        <w:t>, s</w:t>
      </w:r>
      <w:r w:rsidR="000E2A5F">
        <w:t xml:space="preserve"> </w:t>
      </w:r>
      <w:r w:rsidRPr="00FB1431">
        <w:t>75 (1)).</w:t>
      </w:r>
    </w:p>
    <w:p w14:paraId="1D5A532F" w14:textId="1530EEB9" w:rsidR="00A67D03" w:rsidRPr="00FB1431" w:rsidRDefault="008F70D6" w:rsidP="008F70D6">
      <w:pPr>
        <w:pStyle w:val="AH5Sec"/>
        <w:shd w:val="pct25" w:color="auto" w:fill="auto"/>
      </w:pPr>
      <w:bookmarkStart w:id="5" w:name="_Toc231569433"/>
      <w:r w:rsidRPr="008F70D6">
        <w:rPr>
          <w:rStyle w:val="CharSectNo"/>
        </w:rPr>
        <w:t>3</w:t>
      </w:r>
      <w:r w:rsidRPr="00FB1431">
        <w:tab/>
      </w:r>
      <w:r w:rsidR="00A67D03" w:rsidRPr="00FB1431">
        <w:t>Legislation amended</w:t>
      </w:r>
      <w:bookmarkEnd w:id="5"/>
    </w:p>
    <w:p w14:paraId="671EBAE5" w14:textId="0FD4C009" w:rsidR="0074388B" w:rsidRPr="00FB1431" w:rsidRDefault="00A67D03" w:rsidP="00A15CA5">
      <w:pPr>
        <w:pStyle w:val="Amainreturn"/>
      </w:pPr>
      <w:r w:rsidRPr="00FB1431">
        <w:t xml:space="preserve">This Act amends the </w:t>
      </w:r>
      <w:hyperlink r:id="rId15" w:tooltip="A1977-17" w:history="1">
        <w:r w:rsidR="008E0D95" w:rsidRPr="008E0D95">
          <w:rPr>
            <w:rStyle w:val="charCitHyperlinkItal"/>
          </w:rPr>
          <w:t>Road Transport (Alcohol and Drugs) Act 1977</w:t>
        </w:r>
      </w:hyperlink>
      <w:r w:rsidRPr="00FB1431">
        <w:t>.</w:t>
      </w:r>
    </w:p>
    <w:p w14:paraId="10D27A2F" w14:textId="29D616AF" w:rsidR="00A16A07" w:rsidRPr="00FB1431" w:rsidRDefault="008F70D6" w:rsidP="008F70D6">
      <w:pPr>
        <w:pStyle w:val="AH5Sec"/>
        <w:shd w:val="pct25" w:color="auto" w:fill="auto"/>
      </w:pPr>
      <w:bookmarkStart w:id="6" w:name="_Toc231569434"/>
      <w:r w:rsidRPr="008F70D6">
        <w:rPr>
          <w:rStyle w:val="CharSectNo"/>
        </w:rPr>
        <w:t>4</w:t>
      </w:r>
      <w:r w:rsidRPr="00FB1431">
        <w:tab/>
      </w:r>
      <w:r w:rsidR="00A16A07" w:rsidRPr="00FB1431">
        <w:rPr>
          <w:bCs/>
        </w:rPr>
        <w:t>Detention for oral fluid analysis</w:t>
      </w:r>
      <w:r w:rsidR="00A16A07" w:rsidRPr="00FB1431">
        <w:rPr>
          <w:bCs/>
        </w:rPr>
        <w:br/>
      </w:r>
      <w:r w:rsidR="00A16A07" w:rsidRPr="00FB1431">
        <w:t>New section 13D (2A)</w:t>
      </w:r>
      <w:r w:rsidR="00DE1521" w:rsidRPr="00FB1431">
        <w:t xml:space="preserve"> and (2B)</w:t>
      </w:r>
      <w:bookmarkEnd w:id="6"/>
    </w:p>
    <w:p w14:paraId="75A61677" w14:textId="77777777" w:rsidR="00A16A07" w:rsidRPr="00FB1431" w:rsidRDefault="00A16A07" w:rsidP="00A16A07">
      <w:pPr>
        <w:pStyle w:val="direction"/>
      </w:pPr>
      <w:r w:rsidRPr="00FB1431">
        <w:t>insert</w:t>
      </w:r>
    </w:p>
    <w:p w14:paraId="7FB8D8AD" w14:textId="77777777" w:rsidR="00A16A07" w:rsidRPr="00FB1431" w:rsidRDefault="00A16A07" w:rsidP="00A16A07">
      <w:pPr>
        <w:pStyle w:val="IMain"/>
      </w:pPr>
      <w:r w:rsidRPr="00FB1431">
        <w:tab/>
        <w:t>(2A)</w:t>
      </w:r>
      <w:r w:rsidRPr="00FB1431">
        <w:tab/>
        <w:t>However, the police officer must not take the person into custody if—</w:t>
      </w:r>
    </w:p>
    <w:p w14:paraId="715D5204" w14:textId="77777777" w:rsidR="00A16A07" w:rsidRPr="00FB1431" w:rsidRDefault="00A16A07" w:rsidP="00A16A07">
      <w:pPr>
        <w:pStyle w:val="Ipara"/>
      </w:pPr>
      <w:r w:rsidRPr="00FB1431">
        <w:tab/>
        <w:t>(a)</w:t>
      </w:r>
      <w:r w:rsidRPr="00FB1431">
        <w:tab/>
        <w:t>the drug screening device indicates to the police officer that THC is present in the person’s oral fluid; and</w:t>
      </w:r>
    </w:p>
    <w:p w14:paraId="24205652" w14:textId="77777777" w:rsidR="00A16A07" w:rsidRPr="00FB1431" w:rsidRDefault="00A16A07" w:rsidP="00A16A07">
      <w:pPr>
        <w:pStyle w:val="Ipara"/>
      </w:pPr>
      <w:r w:rsidRPr="00FB1431">
        <w:tab/>
        <w:t>(b)</w:t>
      </w:r>
      <w:r w:rsidRPr="00FB1431">
        <w:tab/>
        <w:t>the drug screening device does not indicate to the police officer that any other prescribed drug is present in the person’s oral fluid; and</w:t>
      </w:r>
    </w:p>
    <w:p w14:paraId="079C4CCD" w14:textId="4F82D59A" w:rsidR="00A16A07" w:rsidRPr="00FB1431" w:rsidRDefault="00A16A07" w:rsidP="00A16A07">
      <w:pPr>
        <w:pStyle w:val="Ipara"/>
      </w:pPr>
      <w:r w:rsidRPr="00FB1431">
        <w:tab/>
        <w:t>(c)</w:t>
      </w:r>
      <w:r w:rsidRPr="00FB1431">
        <w:tab/>
        <w:t>the</w:t>
      </w:r>
      <w:r w:rsidR="00A15CA5" w:rsidRPr="00FB1431">
        <w:t xml:space="preserve">re are reasonable grounds for the </w:t>
      </w:r>
      <w:r w:rsidRPr="00FB1431">
        <w:t xml:space="preserve">police officer </w:t>
      </w:r>
      <w:r w:rsidR="00A15CA5" w:rsidRPr="00FB1431">
        <w:t xml:space="preserve">to believe </w:t>
      </w:r>
      <w:r w:rsidRPr="00FB1431">
        <w:t>the THC was lawfully used.</w:t>
      </w:r>
    </w:p>
    <w:p w14:paraId="1754D361" w14:textId="35F741CC" w:rsidR="00A16A07" w:rsidRPr="00FB1431" w:rsidRDefault="00A16A07" w:rsidP="00A15CA5">
      <w:pPr>
        <w:pStyle w:val="IMain"/>
      </w:pPr>
      <w:r w:rsidRPr="00FB1431">
        <w:tab/>
        <w:t>(2B)</w:t>
      </w:r>
      <w:r w:rsidRPr="00FB1431">
        <w:tab/>
        <w:t xml:space="preserve">Subsection (2A) does not apply if the police officer </w:t>
      </w:r>
      <w:r w:rsidR="00205525" w:rsidRPr="00FB1431">
        <w:t xml:space="preserve">has reasonable cause to </w:t>
      </w:r>
      <w:r w:rsidR="009D5AD8" w:rsidRPr="00FB1431">
        <w:t>suspect</w:t>
      </w:r>
      <w:r w:rsidRPr="00FB1431">
        <w:t xml:space="preserve"> that</w:t>
      </w:r>
      <w:r w:rsidR="00A15CA5" w:rsidRPr="00FB1431">
        <w:t xml:space="preserve"> </w:t>
      </w:r>
      <w:r w:rsidRPr="00FB1431">
        <w:t>the person has committed an offence against section 24 (Driving under the influence of intoxicating liquor or a drug) or an offence of culpable driving.</w:t>
      </w:r>
    </w:p>
    <w:p w14:paraId="2473F525" w14:textId="41F68842" w:rsidR="00F127FD" w:rsidRPr="00FB1431" w:rsidRDefault="008F70D6" w:rsidP="008F70D6">
      <w:pPr>
        <w:pStyle w:val="AH5Sec"/>
        <w:shd w:val="pct25" w:color="auto" w:fill="auto"/>
      </w:pPr>
      <w:bookmarkStart w:id="7" w:name="_Toc231569435"/>
      <w:r w:rsidRPr="008F70D6">
        <w:rPr>
          <w:rStyle w:val="CharSectNo"/>
        </w:rPr>
        <w:lastRenderedPageBreak/>
        <w:t>5</w:t>
      </w:r>
      <w:r w:rsidRPr="00FB1431">
        <w:tab/>
      </w:r>
      <w:r w:rsidR="00F127FD" w:rsidRPr="00FB1431">
        <w:rPr>
          <w:bCs/>
        </w:rPr>
        <w:t>Prescribed drug in oral fluid or blood––driver or driver trainer</w:t>
      </w:r>
      <w:r w:rsidR="00F127FD" w:rsidRPr="00FB1431">
        <w:rPr>
          <w:bCs/>
        </w:rPr>
        <w:br/>
        <w:t>Section</w:t>
      </w:r>
      <w:r w:rsidR="00F127FD" w:rsidRPr="00FB1431">
        <w:t xml:space="preserve"> 20 (4)</w:t>
      </w:r>
      <w:bookmarkEnd w:id="7"/>
    </w:p>
    <w:p w14:paraId="0F903FC5" w14:textId="77777777" w:rsidR="00F127FD" w:rsidRPr="00FB1431" w:rsidRDefault="00F127FD" w:rsidP="00F127FD">
      <w:pPr>
        <w:pStyle w:val="direction"/>
      </w:pPr>
      <w:r w:rsidRPr="00FB1431">
        <w:t>omit</w:t>
      </w:r>
    </w:p>
    <w:p w14:paraId="2BEB2C4E" w14:textId="77777777" w:rsidR="00F127FD" w:rsidRPr="00FB1431" w:rsidRDefault="00F127FD" w:rsidP="00F127FD">
      <w:pPr>
        <w:pStyle w:val="Amainreturn"/>
      </w:pPr>
      <w:r w:rsidRPr="00FB1431">
        <w:t>delta-9-tetrahydrocannabinol</w:t>
      </w:r>
    </w:p>
    <w:p w14:paraId="780F679A" w14:textId="77777777" w:rsidR="00F127FD" w:rsidRPr="00FB1431" w:rsidRDefault="00F127FD" w:rsidP="00F127FD">
      <w:pPr>
        <w:pStyle w:val="direction"/>
      </w:pPr>
      <w:r w:rsidRPr="00FB1431">
        <w:t>substitute</w:t>
      </w:r>
    </w:p>
    <w:p w14:paraId="020672CA" w14:textId="77777777" w:rsidR="00F127FD" w:rsidRPr="00FB1431" w:rsidRDefault="00F127FD" w:rsidP="00F127FD">
      <w:pPr>
        <w:pStyle w:val="Amainreturn"/>
      </w:pPr>
      <w:r w:rsidRPr="00FB1431">
        <w:t>THC</w:t>
      </w:r>
    </w:p>
    <w:p w14:paraId="5FC6988C" w14:textId="3004C496" w:rsidR="00D71D81" w:rsidRPr="00FB1431" w:rsidRDefault="008F70D6" w:rsidP="008F70D6">
      <w:pPr>
        <w:pStyle w:val="AH5Sec"/>
        <w:shd w:val="pct25" w:color="auto" w:fill="auto"/>
      </w:pPr>
      <w:bookmarkStart w:id="8" w:name="_Toc231569436"/>
      <w:r w:rsidRPr="008F70D6">
        <w:rPr>
          <w:rStyle w:val="CharSectNo"/>
        </w:rPr>
        <w:t>6</w:t>
      </w:r>
      <w:r w:rsidRPr="00FB1431">
        <w:tab/>
      </w:r>
      <w:r w:rsidR="006032F2" w:rsidRPr="00FB1431">
        <w:t>New section 20 (4A)</w:t>
      </w:r>
      <w:bookmarkEnd w:id="8"/>
    </w:p>
    <w:p w14:paraId="4F6C8487" w14:textId="5868F379" w:rsidR="006032F2" w:rsidRPr="00FB1431" w:rsidRDefault="006032F2" w:rsidP="006032F2">
      <w:pPr>
        <w:pStyle w:val="direction"/>
      </w:pPr>
      <w:r w:rsidRPr="00FB1431">
        <w:t>insert</w:t>
      </w:r>
    </w:p>
    <w:p w14:paraId="5567173A" w14:textId="7F9A32C2" w:rsidR="006032F2" w:rsidRPr="00FB1431" w:rsidRDefault="006032F2" w:rsidP="006032F2">
      <w:pPr>
        <w:pStyle w:val="IMain"/>
      </w:pPr>
      <w:r w:rsidRPr="00FB1431">
        <w:tab/>
        <w:t>(4A)</w:t>
      </w:r>
      <w:r w:rsidRPr="00FB1431">
        <w:tab/>
      </w:r>
      <w:r w:rsidR="00205525" w:rsidRPr="00FB1431">
        <w:t>Subsection (1) does not apply if</w:t>
      </w:r>
      <w:r w:rsidR="00BD2A0B" w:rsidRPr="00FB1431">
        <w:t>—</w:t>
      </w:r>
    </w:p>
    <w:p w14:paraId="13E5E356" w14:textId="7E349392" w:rsidR="00DF7862" w:rsidRPr="00FB1431" w:rsidRDefault="00BD2A0B" w:rsidP="00BD2A0B">
      <w:pPr>
        <w:pStyle w:val="Ipara"/>
      </w:pPr>
      <w:r w:rsidRPr="00FB1431">
        <w:tab/>
        <w:t>(a)</w:t>
      </w:r>
      <w:r w:rsidRPr="00FB1431">
        <w:tab/>
      </w:r>
      <w:r w:rsidR="000127B2" w:rsidRPr="00FB1431">
        <w:t>THC</w:t>
      </w:r>
      <w:r w:rsidR="003D58EC" w:rsidRPr="00FB1431">
        <w:t xml:space="preserve"> was the only prescribed drug in the</w:t>
      </w:r>
      <w:r w:rsidR="00FD6532" w:rsidRPr="00FB1431">
        <w:t xml:space="preserve"> defendant’s</w:t>
      </w:r>
      <w:r w:rsidR="003D58EC" w:rsidRPr="00FB1431">
        <w:t xml:space="preserve"> oral fluid or blood </w:t>
      </w:r>
      <w:r w:rsidR="00DF7862" w:rsidRPr="00FB1431">
        <w:t>within the relevant period; and</w:t>
      </w:r>
    </w:p>
    <w:p w14:paraId="08EB418C" w14:textId="3EF681EF" w:rsidR="00B93988" w:rsidRPr="00FB1431" w:rsidRDefault="00BD2A0B" w:rsidP="00BD2A0B">
      <w:pPr>
        <w:pStyle w:val="Ipara"/>
      </w:pPr>
      <w:r w:rsidRPr="00FB1431">
        <w:tab/>
        <w:t>(b)</w:t>
      </w:r>
      <w:r w:rsidRPr="00FB1431">
        <w:tab/>
      </w:r>
      <w:r w:rsidR="00B93988" w:rsidRPr="00FB1431">
        <w:t xml:space="preserve">the </w:t>
      </w:r>
      <w:r w:rsidR="000127B2" w:rsidRPr="00FB1431">
        <w:t>THC</w:t>
      </w:r>
      <w:r w:rsidR="00B93988" w:rsidRPr="00FB1431">
        <w:t xml:space="preserve"> was lawfully used.</w:t>
      </w:r>
    </w:p>
    <w:p w14:paraId="2ED05D21" w14:textId="4809C833" w:rsidR="006032F2" w:rsidRPr="00FB1431" w:rsidRDefault="006032F2" w:rsidP="006032F2">
      <w:pPr>
        <w:pStyle w:val="aNote"/>
      </w:pPr>
      <w:r w:rsidRPr="008E0D95">
        <w:rPr>
          <w:rStyle w:val="charItals"/>
        </w:rPr>
        <w:t>Note</w:t>
      </w:r>
      <w:r w:rsidRPr="00FB1431">
        <w:tab/>
      </w:r>
      <w:r w:rsidR="00D24491">
        <w:t>The</w:t>
      </w:r>
      <w:r w:rsidRPr="00FB1431">
        <w:t xml:space="preserve"> defendant has a</w:t>
      </w:r>
      <w:r w:rsidR="00605289" w:rsidRPr="00FB1431">
        <w:t>n evidential</w:t>
      </w:r>
      <w:r w:rsidRPr="00FB1431">
        <w:t xml:space="preserve"> burden in relation to the matters mentioned in s</w:t>
      </w:r>
      <w:r w:rsidR="000127B2" w:rsidRPr="00FB1431">
        <w:t xml:space="preserve"> </w:t>
      </w:r>
      <w:r w:rsidRPr="00FB1431">
        <w:t>(</w:t>
      </w:r>
      <w:r w:rsidR="003D58EC" w:rsidRPr="00FB1431">
        <w:t>4A</w:t>
      </w:r>
      <w:r w:rsidRPr="00FB1431">
        <w:t>) (see</w:t>
      </w:r>
      <w:r w:rsidR="000127B2" w:rsidRPr="00FB1431">
        <w:t xml:space="preserve"> </w:t>
      </w:r>
      <w:hyperlink r:id="rId16" w:tooltip="A2002-51" w:history="1">
        <w:r w:rsidR="008E0D95" w:rsidRPr="008E0D95">
          <w:rPr>
            <w:rStyle w:val="charCitHyperlinkAbbrev"/>
          </w:rPr>
          <w:t>Criminal Code</w:t>
        </w:r>
      </w:hyperlink>
      <w:r w:rsidR="003D58EC" w:rsidRPr="00FB1431">
        <w:t>,</w:t>
      </w:r>
      <w:r w:rsidRPr="00FB1431">
        <w:t xml:space="preserve"> s</w:t>
      </w:r>
      <w:r w:rsidR="000127B2" w:rsidRPr="00FB1431">
        <w:t xml:space="preserve"> </w:t>
      </w:r>
      <w:r w:rsidRPr="00FB1431">
        <w:t>5</w:t>
      </w:r>
      <w:r w:rsidR="00605289" w:rsidRPr="00FB1431">
        <w:t>8</w:t>
      </w:r>
      <w:r w:rsidRPr="00FB1431">
        <w:t>).</w:t>
      </w:r>
    </w:p>
    <w:p w14:paraId="10B13200" w14:textId="2B7B309D" w:rsidR="00F127FD" w:rsidRPr="00FB1431" w:rsidRDefault="008F70D6" w:rsidP="008F70D6">
      <w:pPr>
        <w:pStyle w:val="AH5Sec"/>
        <w:shd w:val="pct25" w:color="auto" w:fill="auto"/>
      </w:pPr>
      <w:bookmarkStart w:id="9" w:name="_Toc231569437"/>
      <w:r w:rsidRPr="008F70D6">
        <w:rPr>
          <w:rStyle w:val="CharSectNo"/>
        </w:rPr>
        <w:t>7</w:t>
      </w:r>
      <w:r w:rsidRPr="00FB1431">
        <w:tab/>
      </w:r>
      <w:r w:rsidR="00F127FD" w:rsidRPr="00FB1431">
        <w:rPr>
          <w:bCs/>
        </w:rPr>
        <w:t>Prescribed concentration of alcohol and prescribed drug in bodily fluid</w:t>
      </w:r>
      <w:r w:rsidR="00F127FD" w:rsidRPr="00FB1431">
        <w:rPr>
          <w:bCs/>
        </w:rPr>
        <w:br/>
        <w:t>Section</w:t>
      </w:r>
      <w:r w:rsidR="00F127FD" w:rsidRPr="00FB1431">
        <w:t xml:space="preserve"> 21 (5)</w:t>
      </w:r>
      <w:bookmarkEnd w:id="9"/>
    </w:p>
    <w:p w14:paraId="78D7D588" w14:textId="77777777" w:rsidR="00F127FD" w:rsidRPr="00FB1431" w:rsidRDefault="00F127FD" w:rsidP="00F127FD">
      <w:pPr>
        <w:pStyle w:val="direction"/>
      </w:pPr>
      <w:r w:rsidRPr="00FB1431">
        <w:t>omit</w:t>
      </w:r>
    </w:p>
    <w:p w14:paraId="0B27B0B4" w14:textId="77777777" w:rsidR="00F127FD" w:rsidRPr="00FB1431" w:rsidRDefault="00F127FD" w:rsidP="00F127FD">
      <w:pPr>
        <w:pStyle w:val="Amainreturn"/>
      </w:pPr>
      <w:r w:rsidRPr="00FB1431">
        <w:t>delta-9-tetrahydrocannabinol</w:t>
      </w:r>
    </w:p>
    <w:p w14:paraId="0CB2AB42" w14:textId="77777777" w:rsidR="00F127FD" w:rsidRPr="00FB1431" w:rsidRDefault="00F127FD" w:rsidP="00F127FD">
      <w:pPr>
        <w:pStyle w:val="direction"/>
      </w:pPr>
      <w:r w:rsidRPr="00FB1431">
        <w:t>substitute</w:t>
      </w:r>
    </w:p>
    <w:p w14:paraId="3D60A97D" w14:textId="77777777" w:rsidR="00F127FD" w:rsidRPr="00FB1431" w:rsidRDefault="00F127FD" w:rsidP="00F127FD">
      <w:pPr>
        <w:pStyle w:val="Amainreturn"/>
      </w:pPr>
      <w:r w:rsidRPr="00FB1431">
        <w:t>THC</w:t>
      </w:r>
    </w:p>
    <w:p w14:paraId="0DADF076" w14:textId="62853626" w:rsidR="00C56B08" w:rsidRPr="00FB1431" w:rsidRDefault="008F70D6" w:rsidP="008F70D6">
      <w:pPr>
        <w:pStyle w:val="AH5Sec"/>
        <w:shd w:val="pct25" w:color="auto" w:fill="auto"/>
      </w:pPr>
      <w:bookmarkStart w:id="10" w:name="_Toc231569438"/>
      <w:r w:rsidRPr="008F70D6">
        <w:rPr>
          <w:rStyle w:val="CharSectNo"/>
        </w:rPr>
        <w:lastRenderedPageBreak/>
        <w:t>8</w:t>
      </w:r>
      <w:r w:rsidRPr="00FB1431">
        <w:tab/>
      </w:r>
      <w:r w:rsidR="00C56B08" w:rsidRPr="00FB1431">
        <w:t>New section 21 (5A)</w:t>
      </w:r>
      <w:bookmarkEnd w:id="10"/>
    </w:p>
    <w:p w14:paraId="77D0F80D" w14:textId="5EF2756F" w:rsidR="00C56B08" w:rsidRPr="00FB1431" w:rsidRDefault="00C56B08" w:rsidP="00C56B08">
      <w:pPr>
        <w:pStyle w:val="direction"/>
      </w:pPr>
      <w:r w:rsidRPr="00FB1431">
        <w:t>insert</w:t>
      </w:r>
    </w:p>
    <w:p w14:paraId="3B787373" w14:textId="10671508" w:rsidR="00C56B08" w:rsidRPr="00FB1431" w:rsidRDefault="00C56B08" w:rsidP="00281F13">
      <w:pPr>
        <w:pStyle w:val="IMain"/>
        <w:keepNext/>
      </w:pPr>
      <w:r w:rsidRPr="00FB1431">
        <w:tab/>
        <w:t>(5A)</w:t>
      </w:r>
      <w:r w:rsidRPr="00FB1431">
        <w:tab/>
      </w:r>
      <w:r w:rsidR="00205525" w:rsidRPr="00FB1431">
        <w:t xml:space="preserve">Subsection (1) does not apply </w:t>
      </w:r>
      <w:r w:rsidRPr="00FB1431">
        <w:t>if</w:t>
      </w:r>
      <w:r w:rsidR="00BD2A0B" w:rsidRPr="00FB1431">
        <w:t>—</w:t>
      </w:r>
    </w:p>
    <w:p w14:paraId="16F1E59C" w14:textId="3D04080A" w:rsidR="00C56B08" w:rsidRPr="00FB1431" w:rsidRDefault="00BD2A0B" w:rsidP="00BD2A0B">
      <w:pPr>
        <w:pStyle w:val="Ipara"/>
      </w:pPr>
      <w:r w:rsidRPr="00FB1431">
        <w:tab/>
        <w:t>(a)</w:t>
      </w:r>
      <w:r w:rsidRPr="00FB1431">
        <w:tab/>
      </w:r>
      <w:r w:rsidR="000127B2" w:rsidRPr="00FB1431">
        <w:t>THC</w:t>
      </w:r>
      <w:r w:rsidR="00C56B08" w:rsidRPr="00FB1431">
        <w:t xml:space="preserve"> was the only prescribed drug in the defendant’s oral fluid or blood within the relevant period; and</w:t>
      </w:r>
    </w:p>
    <w:p w14:paraId="59025B8D" w14:textId="03EAABDD" w:rsidR="00C56B08" w:rsidRPr="00FB1431" w:rsidRDefault="00BD2A0B" w:rsidP="00BD2A0B">
      <w:pPr>
        <w:pStyle w:val="Ipara"/>
      </w:pPr>
      <w:r w:rsidRPr="00FB1431">
        <w:tab/>
        <w:t>(b)</w:t>
      </w:r>
      <w:r w:rsidRPr="00FB1431">
        <w:tab/>
      </w:r>
      <w:r w:rsidR="00C56B08" w:rsidRPr="00FB1431">
        <w:t xml:space="preserve">the </w:t>
      </w:r>
      <w:r w:rsidR="000127B2" w:rsidRPr="00FB1431">
        <w:t>THC</w:t>
      </w:r>
      <w:r w:rsidR="00C56B08" w:rsidRPr="00FB1431">
        <w:t xml:space="preserve"> was lawfully used.</w:t>
      </w:r>
    </w:p>
    <w:p w14:paraId="4A7F0DCF" w14:textId="7EBE9CFC" w:rsidR="00C56B08" w:rsidRPr="00FB1431" w:rsidRDefault="00C56B08" w:rsidP="00C56B08">
      <w:pPr>
        <w:pStyle w:val="aNote"/>
      </w:pPr>
      <w:r w:rsidRPr="008E0D95">
        <w:rPr>
          <w:rStyle w:val="charItals"/>
        </w:rPr>
        <w:t>Note</w:t>
      </w:r>
      <w:r w:rsidRPr="00FB1431">
        <w:tab/>
      </w:r>
      <w:r w:rsidR="00D24491">
        <w:t>The</w:t>
      </w:r>
      <w:r w:rsidRPr="00FB1431">
        <w:t xml:space="preserve"> defendant has a</w:t>
      </w:r>
      <w:r w:rsidR="007B1859" w:rsidRPr="00FB1431">
        <w:t>n</w:t>
      </w:r>
      <w:r w:rsidRPr="00FB1431">
        <w:t xml:space="preserve"> </w:t>
      </w:r>
      <w:r w:rsidR="00605289" w:rsidRPr="00FB1431">
        <w:t>evidential</w:t>
      </w:r>
      <w:r w:rsidRPr="00FB1431">
        <w:t xml:space="preserve"> burden in relation to the matters mentioned in s</w:t>
      </w:r>
      <w:r w:rsidR="000127B2" w:rsidRPr="00FB1431">
        <w:t xml:space="preserve"> </w:t>
      </w:r>
      <w:r w:rsidRPr="00FB1431">
        <w:t>(5A) (see</w:t>
      </w:r>
      <w:r w:rsidR="000127B2" w:rsidRPr="00FB1431">
        <w:t xml:space="preserve"> </w:t>
      </w:r>
      <w:hyperlink r:id="rId17" w:tooltip="A2002-51" w:history="1">
        <w:r w:rsidR="008E0D95" w:rsidRPr="008E0D95">
          <w:rPr>
            <w:rStyle w:val="charCitHyperlinkAbbrev"/>
          </w:rPr>
          <w:t>Criminal Code</w:t>
        </w:r>
      </w:hyperlink>
      <w:r w:rsidRPr="00FB1431">
        <w:t>, s</w:t>
      </w:r>
      <w:r w:rsidR="000127B2" w:rsidRPr="00FB1431">
        <w:t xml:space="preserve"> </w:t>
      </w:r>
      <w:r w:rsidRPr="00FB1431">
        <w:t>5</w:t>
      </w:r>
      <w:r w:rsidR="00605289" w:rsidRPr="00FB1431">
        <w:t>8</w:t>
      </w:r>
      <w:r w:rsidRPr="00FB1431">
        <w:t>).</w:t>
      </w:r>
    </w:p>
    <w:p w14:paraId="004A4C08" w14:textId="4B67A72D" w:rsidR="001F4071" w:rsidRPr="00FB1431" w:rsidRDefault="008F70D6" w:rsidP="008F70D6">
      <w:pPr>
        <w:pStyle w:val="AH5Sec"/>
        <w:shd w:val="pct25" w:color="auto" w:fill="auto"/>
      </w:pPr>
      <w:bookmarkStart w:id="11" w:name="_Toc231569439"/>
      <w:r w:rsidRPr="008F70D6">
        <w:rPr>
          <w:rStyle w:val="CharSectNo"/>
        </w:rPr>
        <w:t>9</w:t>
      </w:r>
      <w:r w:rsidRPr="00FB1431">
        <w:tab/>
      </w:r>
      <w:r w:rsidR="00146897" w:rsidRPr="00FB1431">
        <w:rPr>
          <w:bCs/>
        </w:rPr>
        <w:t>Police may direct person not to drive</w:t>
      </w:r>
      <w:r w:rsidR="00146897" w:rsidRPr="00FB1431">
        <w:rPr>
          <w:bCs/>
        </w:rPr>
        <w:br/>
      </w:r>
      <w:r w:rsidR="001F4071" w:rsidRPr="00FB1431">
        <w:t>Section 47B (1) (b), example</w:t>
      </w:r>
      <w:r w:rsidR="000E2A5F">
        <w:t>s</w:t>
      </w:r>
      <w:r w:rsidR="001F4071" w:rsidRPr="00FB1431">
        <w:t>, 3</w:t>
      </w:r>
      <w:r w:rsidR="00DE1521" w:rsidRPr="00FB1431">
        <w:t>rd</w:t>
      </w:r>
      <w:r w:rsidR="001F4071" w:rsidRPr="00FB1431">
        <w:t xml:space="preserve"> dot point</w:t>
      </w:r>
      <w:bookmarkEnd w:id="11"/>
    </w:p>
    <w:p w14:paraId="2A58977E" w14:textId="3BC7013E" w:rsidR="001F4071" w:rsidRPr="00FB1431" w:rsidRDefault="001F4071" w:rsidP="00B5595C">
      <w:pPr>
        <w:pStyle w:val="direction"/>
        <w:spacing w:after="120"/>
      </w:pPr>
      <w:r w:rsidRPr="00FB1431">
        <w:t>after</w:t>
      </w:r>
    </w:p>
    <w:p w14:paraId="17AD4783" w14:textId="3E9E9E80" w:rsidR="001F4071" w:rsidRPr="00FB1431" w:rsidRDefault="00AD20FB" w:rsidP="00370788">
      <w:pPr>
        <w:pStyle w:val="aExamss"/>
      </w:pPr>
      <w:r w:rsidRPr="00FB1431">
        <w:t xml:space="preserve">person’s </w:t>
      </w:r>
      <w:r w:rsidR="001F4071" w:rsidRPr="00FB1431">
        <w:t>oral fluid</w:t>
      </w:r>
    </w:p>
    <w:p w14:paraId="7DD1E362" w14:textId="3ECA4A86" w:rsidR="001F4071" w:rsidRPr="00FB1431" w:rsidRDefault="001F4071" w:rsidP="00B5595C">
      <w:pPr>
        <w:pStyle w:val="direction"/>
        <w:spacing w:after="120"/>
      </w:pPr>
      <w:r w:rsidRPr="00FB1431">
        <w:t>insert</w:t>
      </w:r>
    </w:p>
    <w:p w14:paraId="5978D913" w14:textId="630FAD6F" w:rsidR="00370788" w:rsidRPr="00FB1431" w:rsidRDefault="00370788" w:rsidP="00370788">
      <w:pPr>
        <w:pStyle w:val="aExamss"/>
      </w:pPr>
      <w:r w:rsidRPr="00FB1431">
        <w:t xml:space="preserve">(subject to </w:t>
      </w:r>
      <w:r w:rsidR="008625D4" w:rsidRPr="00FB1431">
        <w:t>s (</w:t>
      </w:r>
      <w:r w:rsidR="009F1419" w:rsidRPr="00FB1431">
        <w:t>7</w:t>
      </w:r>
      <w:r w:rsidR="008625D4" w:rsidRPr="00FB1431">
        <w:t>)</w:t>
      </w:r>
      <w:r w:rsidRPr="00FB1431">
        <w:t>)</w:t>
      </w:r>
    </w:p>
    <w:p w14:paraId="6AFCA1A3" w14:textId="171994A1" w:rsidR="008625D4" w:rsidRPr="00FB1431" w:rsidRDefault="008F70D6" w:rsidP="008F70D6">
      <w:pPr>
        <w:pStyle w:val="AH5Sec"/>
        <w:shd w:val="pct25" w:color="auto" w:fill="auto"/>
      </w:pPr>
      <w:bookmarkStart w:id="12" w:name="_Toc231569440"/>
      <w:r w:rsidRPr="008F70D6">
        <w:rPr>
          <w:rStyle w:val="CharSectNo"/>
        </w:rPr>
        <w:t>10</w:t>
      </w:r>
      <w:r w:rsidRPr="00FB1431">
        <w:tab/>
      </w:r>
      <w:r w:rsidR="008625D4" w:rsidRPr="00FB1431">
        <w:t>New section 47B (</w:t>
      </w:r>
      <w:r w:rsidR="0095047C" w:rsidRPr="00FB1431">
        <w:t>7</w:t>
      </w:r>
      <w:r w:rsidR="008625D4" w:rsidRPr="00FB1431">
        <w:t>)</w:t>
      </w:r>
      <w:r w:rsidR="00DE1521" w:rsidRPr="00FB1431">
        <w:t xml:space="preserve"> and (8)</w:t>
      </w:r>
      <w:bookmarkEnd w:id="12"/>
    </w:p>
    <w:p w14:paraId="1D1380E1" w14:textId="167729AB" w:rsidR="008625D4" w:rsidRPr="00FB1431" w:rsidRDefault="008625D4" w:rsidP="008625D4">
      <w:pPr>
        <w:pStyle w:val="direction"/>
      </w:pPr>
      <w:r w:rsidRPr="00FB1431">
        <w:t>insert</w:t>
      </w:r>
    </w:p>
    <w:p w14:paraId="7BFC032C" w14:textId="512164C6" w:rsidR="008625D4" w:rsidRPr="00FB1431" w:rsidRDefault="008625D4" w:rsidP="008625D4">
      <w:pPr>
        <w:pStyle w:val="IMain"/>
      </w:pPr>
      <w:r w:rsidRPr="00FB1431">
        <w:tab/>
        <w:t>(</w:t>
      </w:r>
      <w:r w:rsidR="00B94868" w:rsidRPr="00FB1431">
        <w:t>7</w:t>
      </w:r>
      <w:r w:rsidRPr="00FB1431">
        <w:t>)</w:t>
      </w:r>
      <w:r w:rsidRPr="00FB1431">
        <w:tab/>
      </w:r>
      <w:r w:rsidR="00780F9B" w:rsidRPr="00FB1431">
        <w:t>For subsection (1) (b), a</w:t>
      </w:r>
      <w:r w:rsidR="00B94868" w:rsidRPr="00FB1431">
        <w:t xml:space="preserve"> police officer does not have reasonable cause </w:t>
      </w:r>
      <w:r w:rsidR="00780F9B" w:rsidRPr="00FB1431">
        <w:t xml:space="preserve">to suspect </w:t>
      </w:r>
      <w:r w:rsidR="009F1419" w:rsidRPr="00FB1431">
        <w:t>that a person’s ability to drive a motor vehicle safely is impaired by a prescribed drug</w:t>
      </w:r>
      <w:r w:rsidR="000F4A09" w:rsidRPr="00FB1431">
        <w:t>,</w:t>
      </w:r>
      <w:r w:rsidR="009F1419" w:rsidRPr="00FB1431">
        <w:t xml:space="preserve"> merely </w:t>
      </w:r>
      <w:r w:rsidR="00B94868" w:rsidRPr="00FB1431">
        <w:t xml:space="preserve">because a drug-related test indicates the presence of </w:t>
      </w:r>
      <w:r w:rsidR="000127B2" w:rsidRPr="00FB1431">
        <w:t>THC</w:t>
      </w:r>
      <w:r w:rsidR="00B94868" w:rsidRPr="00FB1431">
        <w:t xml:space="preserve"> in </w:t>
      </w:r>
      <w:r w:rsidR="00907668" w:rsidRPr="00FB1431">
        <w:t xml:space="preserve">the </w:t>
      </w:r>
      <w:r w:rsidR="00B94868" w:rsidRPr="00FB1431">
        <w:t>person’s oral fluid or blood</w:t>
      </w:r>
      <w:r w:rsidR="000F4A09" w:rsidRPr="00FB1431">
        <w:t>,</w:t>
      </w:r>
      <w:r w:rsidR="00B94868" w:rsidRPr="00FB1431">
        <w:t xml:space="preserve"> i</w:t>
      </w:r>
      <w:r w:rsidRPr="00FB1431">
        <w:t>f</w:t>
      </w:r>
      <w:r w:rsidR="00DE1521" w:rsidRPr="00FB1431">
        <w:t>—</w:t>
      </w:r>
    </w:p>
    <w:p w14:paraId="28261F84" w14:textId="1438ECC4" w:rsidR="00B94868" w:rsidRPr="00FB1431" w:rsidRDefault="00B94868" w:rsidP="00B94868">
      <w:pPr>
        <w:pStyle w:val="Ipara"/>
      </w:pPr>
      <w:r w:rsidRPr="00FB1431">
        <w:tab/>
        <w:t>(a)</w:t>
      </w:r>
      <w:r w:rsidRPr="00FB1431">
        <w:tab/>
        <w:t>the drug-related test does not indicate to the police officer that any other prescribed drug is present in the person’s oral fluid or blood; and</w:t>
      </w:r>
    </w:p>
    <w:p w14:paraId="1F40B0CE" w14:textId="56A10E30" w:rsidR="00B94868" w:rsidRPr="00FB1431" w:rsidRDefault="00B94868" w:rsidP="00B94868">
      <w:pPr>
        <w:pStyle w:val="Ipara"/>
      </w:pPr>
      <w:r w:rsidRPr="00FB1431">
        <w:tab/>
        <w:t>(b)</w:t>
      </w:r>
      <w:r w:rsidRPr="00FB1431">
        <w:tab/>
      </w:r>
      <w:r w:rsidR="00370788" w:rsidRPr="00FB1431">
        <w:t xml:space="preserve">there are reasonable grounds to believe </w:t>
      </w:r>
      <w:r w:rsidRPr="00FB1431">
        <w:t xml:space="preserve">the </w:t>
      </w:r>
      <w:r w:rsidR="000127B2" w:rsidRPr="00FB1431">
        <w:t>THC</w:t>
      </w:r>
      <w:r w:rsidRPr="00FB1431">
        <w:t xml:space="preserve"> was lawfully used.</w:t>
      </w:r>
    </w:p>
    <w:p w14:paraId="673C2025" w14:textId="6A428C42" w:rsidR="00780F9B" w:rsidRPr="00FB1431" w:rsidRDefault="00780F9B" w:rsidP="00281F13">
      <w:pPr>
        <w:pStyle w:val="IMain"/>
        <w:keepNext/>
      </w:pPr>
      <w:r w:rsidRPr="00FB1431">
        <w:lastRenderedPageBreak/>
        <w:tab/>
        <w:t>(8)</w:t>
      </w:r>
      <w:r w:rsidRPr="00FB1431">
        <w:tab/>
        <w:t>In this section:</w:t>
      </w:r>
    </w:p>
    <w:p w14:paraId="7DF2CB2C" w14:textId="17E7A624" w:rsidR="00780F9B" w:rsidRPr="00FB1431" w:rsidRDefault="00780F9B" w:rsidP="008F70D6">
      <w:pPr>
        <w:pStyle w:val="aDef"/>
      </w:pPr>
      <w:r w:rsidRPr="008E0D95">
        <w:rPr>
          <w:rStyle w:val="charBoldItals"/>
        </w:rPr>
        <w:t>drug-related test</w:t>
      </w:r>
      <w:r w:rsidRPr="00FB1431">
        <w:rPr>
          <w:bCs/>
          <w:iCs/>
        </w:rPr>
        <w:t xml:space="preserve"> means––</w:t>
      </w:r>
    </w:p>
    <w:p w14:paraId="0FC69AF7" w14:textId="35850D5D" w:rsidR="00780F9B" w:rsidRPr="00FB1431" w:rsidRDefault="00780F9B" w:rsidP="00780F9B">
      <w:pPr>
        <w:pStyle w:val="Idefpara"/>
      </w:pPr>
      <w:r w:rsidRPr="00FB1431">
        <w:tab/>
        <w:t>(a)</w:t>
      </w:r>
      <w:r w:rsidRPr="00FB1431">
        <w:tab/>
        <w:t>a drug screening test under division 2.4 (Prescribed drugs—screening tests); or</w:t>
      </w:r>
    </w:p>
    <w:p w14:paraId="5133AA2E" w14:textId="7A715401" w:rsidR="00780F9B" w:rsidRPr="00FB1431" w:rsidRDefault="00780F9B" w:rsidP="00780F9B">
      <w:pPr>
        <w:pStyle w:val="Idefpara"/>
      </w:pPr>
      <w:r w:rsidRPr="00FB1431">
        <w:tab/>
        <w:t>(b)</w:t>
      </w:r>
      <w:r w:rsidRPr="00FB1431">
        <w:tab/>
        <w:t>an oral fluid analysis under division 2.5 (Prescribed drugs—confirmatory tests); or</w:t>
      </w:r>
    </w:p>
    <w:p w14:paraId="4614863F" w14:textId="6A5B0E6A" w:rsidR="00780F9B" w:rsidRPr="00FB1431" w:rsidRDefault="00780F9B" w:rsidP="00780F9B">
      <w:pPr>
        <w:pStyle w:val="Idefpara"/>
      </w:pPr>
      <w:r w:rsidRPr="00FB1431">
        <w:tab/>
        <w:t>(c)</w:t>
      </w:r>
      <w:r w:rsidRPr="00FB1431">
        <w:tab/>
        <w:t>an analysis of blood for a prescribed drug under division 2.7 (Analysis of blood—alcohol and drugs).</w:t>
      </w:r>
    </w:p>
    <w:p w14:paraId="44E2E809" w14:textId="6634EA9E" w:rsidR="0008237C" w:rsidRPr="00FB1431" w:rsidRDefault="008F70D6" w:rsidP="008F70D6">
      <w:pPr>
        <w:pStyle w:val="AH5Sec"/>
        <w:shd w:val="pct25" w:color="auto" w:fill="auto"/>
      </w:pPr>
      <w:bookmarkStart w:id="13" w:name="_Toc231569441"/>
      <w:r w:rsidRPr="008F70D6">
        <w:rPr>
          <w:rStyle w:val="CharSectNo"/>
        </w:rPr>
        <w:t>11</w:t>
      </w:r>
      <w:r w:rsidRPr="00FB1431">
        <w:tab/>
      </w:r>
      <w:r w:rsidR="0008237C" w:rsidRPr="00FB1431">
        <w:t>New part 23</w:t>
      </w:r>
      <w:bookmarkEnd w:id="13"/>
    </w:p>
    <w:p w14:paraId="2D39457B" w14:textId="12246405" w:rsidR="0008237C" w:rsidRPr="00FB1431" w:rsidRDefault="0008237C" w:rsidP="0008237C">
      <w:pPr>
        <w:pStyle w:val="direction"/>
      </w:pPr>
      <w:r w:rsidRPr="00FB1431">
        <w:t>insert</w:t>
      </w:r>
    </w:p>
    <w:p w14:paraId="29E0127A" w14:textId="109CD9EC" w:rsidR="0008237C" w:rsidRPr="00FB1431" w:rsidRDefault="0008237C" w:rsidP="0008237C">
      <w:pPr>
        <w:pStyle w:val="IH2Part"/>
      </w:pPr>
      <w:r w:rsidRPr="00FB1431">
        <w:t>Part 23</w:t>
      </w:r>
      <w:r w:rsidRPr="00FB1431">
        <w:tab/>
        <w:t xml:space="preserve">Transitional––Road Transport (Alcohol and Drugs) Amendment </w:t>
      </w:r>
      <w:r w:rsidR="006618FE" w:rsidRPr="00FB1431">
        <w:t>Act</w:t>
      </w:r>
      <w:r w:rsidRPr="00FB1431">
        <w:t xml:space="preserve"> 2026</w:t>
      </w:r>
    </w:p>
    <w:p w14:paraId="13E01825" w14:textId="570DA31D" w:rsidR="0008237C" w:rsidRPr="00FB1431" w:rsidRDefault="006953DF" w:rsidP="0008237C">
      <w:pPr>
        <w:pStyle w:val="IH5Sec"/>
      </w:pPr>
      <w:r w:rsidRPr="00FB1431">
        <w:t>114</w:t>
      </w:r>
      <w:r w:rsidRPr="00FB1431">
        <w:tab/>
      </w:r>
      <w:r w:rsidR="00DE1521" w:rsidRPr="00FB1431">
        <w:t>Prior l</w:t>
      </w:r>
      <w:r w:rsidR="006618FE" w:rsidRPr="00FB1431">
        <w:t>awful use of THC</w:t>
      </w:r>
    </w:p>
    <w:p w14:paraId="3E3A81F6" w14:textId="4394CE48" w:rsidR="00972CC8" w:rsidRPr="00FB1431" w:rsidRDefault="001C4BCE" w:rsidP="000E2A5F">
      <w:pPr>
        <w:pStyle w:val="Amainreturn"/>
      </w:pPr>
      <w:r w:rsidRPr="00FB1431">
        <w:t xml:space="preserve">The </w:t>
      </w:r>
      <w:r w:rsidR="00146897" w:rsidRPr="00FB1431">
        <w:t>amendment</w:t>
      </w:r>
      <w:r w:rsidRPr="00FB1431">
        <w:t>s</w:t>
      </w:r>
      <w:r w:rsidR="00146897" w:rsidRPr="00FB1431">
        <w:t xml:space="preserve"> of this Act made by the </w:t>
      </w:r>
      <w:r w:rsidR="006618FE" w:rsidRPr="008E0D95">
        <w:rPr>
          <w:rStyle w:val="charItals"/>
        </w:rPr>
        <w:t>Road Transport (Alcohol and Drugs) Amendment Act 2026</w:t>
      </w:r>
      <w:r w:rsidR="006618FE" w:rsidRPr="00FB1431">
        <w:t xml:space="preserve"> appl</w:t>
      </w:r>
      <w:r w:rsidRPr="00FB1431">
        <w:t>y</w:t>
      </w:r>
      <w:r w:rsidR="006618FE" w:rsidRPr="00FB1431">
        <w:t xml:space="preserve"> even </w:t>
      </w:r>
      <w:r w:rsidR="00D96D2D" w:rsidRPr="00FB1431">
        <w:t xml:space="preserve">if </w:t>
      </w:r>
      <w:r w:rsidR="00972CC8" w:rsidRPr="00FB1431">
        <w:t xml:space="preserve">the THC was lawfully used before </w:t>
      </w:r>
      <w:r w:rsidR="00951F69" w:rsidRPr="00FB1431">
        <w:rPr>
          <w:bCs/>
          <w:iCs/>
        </w:rPr>
        <w:t xml:space="preserve">the day that Act, </w:t>
      </w:r>
      <w:r w:rsidR="00951F69" w:rsidRPr="00FB1431">
        <w:t>section 3</w:t>
      </w:r>
      <w:r w:rsidR="00951F69" w:rsidRPr="008E0D95">
        <w:t xml:space="preserve"> </w:t>
      </w:r>
      <w:r w:rsidR="00951F69" w:rsidRPr="00FB1431">
        <w:t>commence</w:t>
      </w:r>
      <w:r w:rsidR="00DE1521" w:rsidRPr="00FB1431">
        <w:t>d</w:t>
      </w:r>
      <w:r w:rsidR="00A87026" w:rsidRPr="00FB1431">
        <w:t>.</w:t>
      </w:r>
    </w:p>
    <w:p w14:paraId="1AA436F5" w14:textId="210AE180" w:rsidR="004630D2" w:rsidRPr="00FB1431" w:rsidRDefault="004630D2" w:rsidP="004630D2">
      <w:pPr>
        <w:pStyle w:val="IH5Sec"/>
        <w:rPr>
          <w:bCs/>
        </w:rPr>
      </w:pPr>
      <w:r w:rsidRPr="00FB1431">
        <w:t>11</w:t>
      </w:r>
      <w:r w:rsidR="00B5797F" w:rsidRPr="00FB1431">
        <w:t>5</w:t>
      </w:r>
      <w:r w:rsidR="006953DF" w:rsidRPr="00FB1431">
        <w:tab/>
      </w:r>
      <w:r w:rsidRPr="00FB1431">
        <w:rPr>
          <w:bCs/>
        </w:rPr>
        <w:t>Expiry—pt 23</w:t>
      </w:r>
    </w:p>
    <w:p w14:paraId="28DD13CC" w14:textId="7C611C48" w:rsidR="004630D2" w:rsidRPr="00FB1431" w:rsidRDefault="004630D2" w:rsidP="000E2A5F">
      <w:pPr>
        <w:pStyle w:val="Amainreturn"/>
      </w:pPr>
      <w:r w:rsidRPr="00FB1431">
        <w:t xml:space="preserve">This part expires </w:t>
      </w:r>
      <w:r w:rsidR="00A87026" w:rsidRPr="00FB1431">
        <w:t>1</w:t>
      </w:r>
      <w:r w:rsidRPr="00FB1431">
        <w:t xml:space="preserve"> year after</w:t>
      </w:r>
      <w:r w:rsidR="000E2A5F">
        <w:t xml:space="preserve"> the day</w:t>
      </w:r>
      <w:r w:rsidR="006953DF" w:rsidRPr="00FB1431">
        <w:t xml:space="preserve"> </w:t>
      </w:r>
      <w:r w:rsidR="00951F69" w:rsidRPr="00FB1431">
        <w:t>it commences</w:t>
      </w:r>
      <w:r w:rsidR="00A87026" w:rsidRPr="00FB1431">
        <w:t>.</w:t>
      </w:r>
    </w:p>
    <w:p w14:paraId="444D34D4" w14:textId="28779272" w:rsidR="004630D2" w:rsidRPr="00FB1431" w:rsidRDefault="004630D2" w:rsidP="006953DF">
      <w:pPr>
        <w:pStyle w:val="aNote"/>
      </w:pPr>
      <w:r w:rsidRPr="008E0D95">
        <w:rPr>
          <w:rStyle w:val="charItals"/>
        </w:rPr>
        <w:t>Note</w:t>
      </w:r>
      <w:r w:rsidR="006953DF" w:rsidRPr="00FB1431">
        <w:tab/>
      </w:r>
      <w:r w:rsidRPr="00FB1431">
        <w:t>A</w:t>
      </w:r>
      <w:r w:rsidR="006953DF" w:rsidRPr="00FB1431">
        <w:t xml:space="preserve"> </w:t>
      </w:r>
      <w:r w:rsidRPr="00FB1431">
        <w:t>transitional provision is repealed on its expiry but continues to have effect after its repeal (see</w:t>
      </w:r>
      <w:r w:rsidR="006953DF" w:rsidRPr="00FB1431">
        <w:t xml:space="preserve"> </w:t>
      </w:r>
      <w:hyperlink r:id="rId18" w:tooltip="A2001-14" w:history="1">
        <w:r w:rsidR="008E0D95" w:rsidRPr="008E0D95">
          <w:rPr>
            <w:rStyle w:val="charCitHyperlinkAbbrev"/>
          </w:rPr>
          <w:t>Legislation Act</w:t>
        </w:r>
      </w:hyperlink>
      <w:r w:rsidRPr="00FB1431">
        <w:t>, s 88).</w:t>
      </w:r>
    </w:p>
    <w:p w14:paraId="2B280F40" w14:textId="217D7D19" w:rsidR="00A16A07" w:rsidRPr="00FB1431" w:rsidRDefault="008F70D6" w:rsidP="008F70D6">
      <w:pPr>
        <w:pStyle w:val="AH5Sec"/>
        <w:shd w:val="pct25" w:color="auto" w:fill="auto"/>
      </w:pPr>
      <w:bookmarkStart w:id="14" w:name="_Toc231569442"/>
      <w:r w:rsidRPr="008F70D6">
        <w:rPr>
          <w:rStyle w:val="CharSectNo"/>
        </w:rPr>
        <w:lastRenderedPageBreak/>
        <w:t>12</w:t>
      </w:r>
      <w:r w:rsidRPr="00FB1431">
        <w:tab/>
      </w:r>
      <w:r w:rsidR="00A16A07" w:rsidRPr="00FB1431">
        <w:t>Dictionary, new definitions</w:t>
      </w:r>
      <w:bookmarkEnd w:id="14"/>
    </w:p>
    <w:p w14:paraId="3ADDCF7C" w14:textId="77777777" w:rsidR="00A16A07" w:rsidRPr="00FB1431" w:rsidRDefault="00A16A07" w:rsidP="00A16A07">
      <w:pPr>
        <w:pStyle w:val="direction"/>
      </w:pPr>
      <w:r w:rsidRPr="00FB1431">
        <w:t>insert</w:t>
      </w:r>
    </w:p>
    <w:p w14:paraId="6A6D9B97" w14:textId="010E80CD" w:rsidR="00A16A07" w:rsidRPr="00FB1431" w:rsidRDefault="00A16A07" w:rsidP="008F70D6">
      <w:pPr>
        <w:pStyle w:val="aDef"/>
      </w:pPr>
      <w:r w:rsidRPr="008E0D95">
        <w:rPr>
          <w:rStyle w:val="charBoldItals"/>
        </w:rPr>
        <w:t>lawfully used</w:t>
      </w:r>
      <w:r w:rsidRPr="00FB1431">
        <w:t>, in relation to THC, means obtained and administered in accordance with</w:t>
      </w:r>
      <w:r w:rsidR="00DE1521" w:rsidRPr="00FB1431">
        <w:t>––</w:t>
      </w:r>
    </w:p>
    <w:p w14:paraId="09F6DE01" w14:textId="5C75F9D3" w:rsidR="00A16A07" w:rsidRPr="00FB1431" w:rsidRDefault="00A16A07" w:rsidP="00A16A07">
      <w:pPr>
        <w:pStyle w:val="Idefpara"/>
      </w:pPr>
      <w:r w:rsidRPr="00FB1431">
        <w:tab/>
        <w:t>(a)</w:t>
      </w:r>
      <w:r w:rsidRPr="00FB1431">
        <w:tab/>
        <w:t xml:space="preserve">the </w:t>
      </w:r>
      <w:hyperlink r:id="rId19" w:tooltip="A2008-26" w:history="1">
        <w:r w:rsidR="008E0D95" w:rsidRPr="008E0D95">
          <w:rPr>
            <w:rStyle w:val="charCitHyperlinkItal"/>
          </w:rPr>
          <w:t>Medicines, Poisons and Therapeutic Goods Act 2008</w:t>
        </w:r>
      </w:hyperlink>
      <w:r w:rsidRPr="00FB1431">
        <w:t>; or</w:t>
      </w:r>
    </w:p>
    <w:p w14:paraId="5EAF8049" w14:textId="2273FE4E" w:rsidR="00A16A07" w:rsidRPr="00FB1431" w:rsidRDefault="00A16A07" w:rsidP="00A16A07">
      <w:pPr>
        <w:pStyle w:val="Idefpara"/>
      </w:pPr>
      <w:r w:rsidRPr="00FB1431">
        <w:tab/>
        <w:t>(b)</w:t>
      </w:r>
      <w:r w:rsidRPr="00FB1431">
        <w:tab/>
        <w:t xml:space="preserve">a corresponding law </w:t>
      </w:r>
      <w:r w:rsidR="00422DF0" w:rsidRPr="00FB1431">
        <w:t>within the meaning of that Act</w:t>
      </w:r>
      <w:r w:rsidRPr="00FB1431">
        <w:t>.</w:t>
      </w:r>
    </w:p>
    <w:p w14:paraId="0DD96C01" w14:textId="77777777" w:rsidR="00A16A07" w:rsidRPr="00FB1431" w:rsidRDefault="00A16A07" w:rsidP="008F70D6">
      <w:pPr>
        <w:pStyle w:val="aDef"/>
      </w:pPr>
      <w:r w:rsidRPr="008E0D95">
        <w:rPr>
          <w:rStyle w:val="charBoldItals"/>
        </w:rPr>
        <w:t>THC</w:t>
      </w:r>
      <w:r w:rsidRPr="00FB1431">
        <w:t xml:space="preserve"> means delta-9-tetrahydrocannabinol.</w:t>
      </w:r>
    </w:p>
    <w:p w14:paraId="0D6257C1" w14:textId="77777777" w:rsidR="008F70D6" w:rsidRDefault="008F70D6">
      <w:pPr>
        <w:pStyle w:val="02Text"/>
        <w:sectPr w:rsidR="008F70D6" w:rsidSect="008F70D6">
          <w:headerReference w:type="even" r:id="rId20"/>
          <w:headerReference w:type="default" r:id="rId21"/>
          <w:footerReference w:type="even" r:id="rId22"/>
          <w:footerReference w:type="default" r:id="rId23"/>
          <w:footerReference w:type="first" r:id="rId24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37A41A1A" w14:textId="77777777" w:rsidR="00A67D03" w:rsidRPr="00FB1431" w:rsidRDefault="00A67D03">
      <w:pPr>
        <w:pStyle w:val="N-line2"/>
      </w:pPr>
    </w:p>
    <w:p w14:paraId="2D8A2286" w14:textId="77777777" w:rsidR="00A67D03" w:rsidRPr="00FB1431" w:rsidRDefault="00A67D03">
      <w:pPr>
        <w:pStyle w:val="EndNoteHeading"/>
      </w:pPr>
      <w:r w:rsidRPr="00FB1431">
        <w:t>Endnotes</w:t>
      </w:r>
    </w:p>
    <w:p w14:paraId="275B48AC" w14:textId="77777777" w:rsidR="00A67D03" w:rsidRPr="00FB1431" w:rsidRDefault="00A67D03">
      <w:pPr>
        <w:pStyle w:val="EndNoteSubHeading"/>
      </w:pPr>
      <w:r w:rsidRPr="00FB1431">
        <w:t>1</w:t>
      </w:r>
      <w:r w:rsidRPr="00FB1431">
        <w:tab/>
        <w:t>Presentation speech</w:t>
      </w:r>
    </w:p>
    <w:p w14:paraId="73FFA7BA" w14:textId="06731BAD" w:rsidR="00A67D03" w:rsidRPr="00FB1431" w:rsidRDefault="00A67D03">
      <w:pPr>
        <w:pStyle w:val="EndNoteText"/>
      </w:pPr>
      <w:r w:rsidRPr="00FB1431">
        <w:tab/>
        <w:t>Presentation speech made in the Legislative Assembly on</w:t>
      </w:r>
      <w:r w:rsidR="0099158E">
        <w:t xml:space="preserve"> 12 June 2026.</w:t>
      </w:r>
    </w:p>
    <w:p w14:paraId="31D28215" w14:textId="77777777" w:rsidR="00A67D03" w:rsidRPr="00FB1431" w:rsidRDefault="00A67D03">
      <w:pPr>
        <w:pStyle w:val="EndNoteSubHeading"/>
      </w:pPr>
      <w:r w:rsidRPr="00FB1431">
        <w:t>2</w:t>
      </w:r>
      <w:r w:rsidRPr="00FB1431">
        <w:tab/>
        <w:t>Notification</w:t>
      </w:r>
    </w:p>
    <w:p w14:paraId="73D52EAD" w14:textId="0F332DED" w:rsidR="00A67D03" w:rsidRPr="00FB1431" w:rsidRDefault="00A67D03">
      <w:pPr>
        <w:pStyle w:val="EndNoteText"/>
      </w:pPr>
      <w:r w:rsidRPr="00FB1431">
        <w:tab/>
        <w:t xml:space="preserve">Notified under the </w:t>
      </w:r>
      <w:hyperlink r:id="rId25" w:tooltip="A2001-14" w:history="1">
        <w:r w:rsidR="008E0D95" w:rsidRPr="008E0D95">
          <w:rPr>
            <w:rStyle w:val="charCitHyperlinkAbbrev"/>
          </w:rPr>
          <w:t>Legislation Act</w:t>
        </w:r>
      </w:hyperlink>
      <w:r w:rsidRPr="00FB1431">
        <w:t xml:space="preserve"> on</w:t>
      </w:r>
      <w:r w:rsidRPr="00FB1431">
        <w:tab/>
      </w:r>
      <w:r w:rsidR="00974A1E">
        <w:rPr>
          <w:noProof/>
        </w:rPr>
        <w:t>2026</w:t>
      </w:r>
      <w:r w:rsidRPr="00FB1431">
        <w:t>.</w:t>
      </w:r>
    </w:p>
    <w:p w14:paraId="546C94E3" w14:textId="77777777" w:rsidR="00A67D03" w:rsidRPr="00FB1431" w:rsidRDefault="00A67D03">
      <w:pPr>
        <w:pStyle w:val="EndNoteSubHeading"/>
      </w:pPr>
      <w:r w:rsidRPr="00FB1431">
        <w:t>3</w:t>
      </w:r>
      <w:r w:rsidRPr="00FB1431">
        <w:tab/>
        <w:t>Republications of amended laws</w:t>
      </w:r>
    </w:p>
    <w:p w14:paraId="6498B3FC" w14:textId="71E13EE9" w:rsidR="00A67D03" w:rsidRPr="00FB1431" w:rsidRDefault="00A67D03">
      <w:pPr>
        <w:pStyle w:val="EndNoteText"/>
      </w:pPr>
      <w:r w:rsidRPr="00FB1431">
        <w:tab/>
        <w:t xml:space="preserve">For the latest republication of amended laws, see </w:t>
      </w:r>
      <w:hyperlink r:id="rId26" w:history="1">
        <w:r w:rsidR="008E0D95" w:rsidRPr="008E0D95">
          <w:rPr>
            <w:rStyle w:val="charCitHyperlinkAbbrev"/>
          </w:rPr>
          <w:t>www.legislation.act.gov.au</w:t>
        </w:r>
      </w:hyperlink>
      <w:r w:rsidRPr="00FB1431">
        <w:t>.</w:t>
      </w:r>
    </w:p>
    <w:p w14:paraId="513DBD7C" w14:textId="77777777" w:rsidR="00A67D03" w:rsidRPr="00FB1431" w:rsidRDefault="00A67D03">
      <w:pPr>
        <w:pStyle w:val="N-line2"/>
      </w:pPr>
    </w:p>
    <w:p w14:paraId="1FA0AE74" w14:textId="77777777" w:rsidR="008F70D6" w:rsidRDefault="008F70D6">
      <w:pPr>
        <w:pStyle w:val="05EndNote"/>
        <w:sectPr w:rsidR="008F70D6" w:rsidSect="008F70D6">
          <w:headerReference w:type="even" r:id="rId27"/>
          <w:headerReference w:type="default" r:id="rId28"/>
          <w:footerReference w:type="even" r:id="rId29"/>
          <w:footerReference w:type="default" r:id="rId30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71AEFCA4" w14:textId="77777777" w:rsidR="00811CE8" w:rsidRDefault="00811CE8" w:rsidP="00A67D03"/>
    <w:p w14:paraId="01735846" w14:textId="77777777" w:rsidR="008F70D6" w:rsidRDefault="008F70D6" w:rsidP="008F70D6"/>
    <w:p w14:paraId="7E6EE2B2" w14:textId="77777777" w:rsidR="00281F13" w:rsidRDefault="00281F13" w:rsidP="008F70D6"/>
    <w:p w14:paraId="2C55A04E" w14:textId="77777777" w:rsidR="00281F13" w:rsidRDefault="00281F13" w:rsidP="008F70D6"/>
    <w:p w14:paraId="620C2EF4" w14:textId="77777777" w:rsidR="00281F13" w:rsidRDefault="00281F13" w:rsidP="008F70D6"/>
    <w:p w14:paraId="3040816A" w14:textId="77777777" w:rsidR="00281F13" w:rsidRDefault="00281F13" w:rsidP="008F70D6"/>
    <w:p w14:paraId="0838A6D5" w14:textId="77777777" w:rsidR="00281F13" w:rsidRDefault="00281F13" w:rsidP="008F70D6"/>
    <w:p w14:paraId="71EF3EB2" w14:textId="77777777" w:rsidR="008F70D6" w:rsidRDefault="008F70D6" w:rsidP="008F70D6">
      <w:pPr>
        <w:suppressLineNumbers/>
      </w:pPr>
    </w:p>
    <w:p w14:paraId="7882818C" w14:textId="77777777" w:rsidR="008F70D6" w:rsidRDefault="008F70D6" w:rsidP="008F70D6">
      <w:pPr>
        <w:suppressLineNumbers/>
      </w:pPr>
    </w:p>
    <w:p w14:paraId="205FA03B" w14:textId="77777777" w:rsidR="008F70D6" w:rsidRDefault="008F70D6" w:rsidP="008F70D6">
      <w:pPr>
        <w:suppressLineNumbers/>
      </w:pPr>
    </w:p>
    <w:p w14:paraId="7419F51E" w14:textId="77777777" w:rsidR="008F70D6" w:rsidRDefault="008F70D6" w:rsidP="008F70D6">
      <w:pPr>
        <w:suppressLineNumbers/>
      </w:pPr>
    </w:p>
    <w:p w14:paraId="48A99658" w14:textId="593DA45B" w:rsidR="008F70D6" w:rsidRDefault="008F70D6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2026</w:t>
      </w:r>
    </w:p>
    <w:sectPr w:rsidR="008F70D6" w:rsidSect="008F70D6">
      <w:headerReference w:type="even" r:id="rId31"/>
      <w:headerReference w:type="default" r:id="rId32"/>
      <w:headerReference w:type="first" r:id="rId33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03492" w14:textId="77777777" w:rsidR="00C21485" w:rsidRDefault="00C21485">
      <w:r>
        <w:separator/>
      </w:r>
    </w:p>
  </w:endnote>
  <w:endnote w:type="continuationSeparator" w:id="0">
    <w:p w14:paraId="238D18CC" w14:textId="77777777" w:rsidR="00C21485" w:rsidRDefault="00C2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8326C" w14:textId="77777777" w:rsidR="008F70D6" w:rsidRDefault="008F70D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8F70D6" w:rsidRPr="00CB3D59" w14:paraId="5AAF1D19" w14:textId="77777777">
      <w:tc>
        <w:tcPr>
          <w:tcW w:w="845" w:type="pct"/>
        </w:tcPr>
        <w:p w14:paraId="16F34728" w14:textId="77777777" w:rsidR="008F70D6" w:rsidRPr="0097645D" w:rsidRDefault="008F70D6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0DFD8EEB" w14:textId="3A03B328" w:rsidR="008F70D6" w:rsidRPr="00783A18" w:rsidRDefault="0099158E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FB1431">
              <w:t>Road Transport (Alcohol and Drugs) Amendment Bill</w:t>
            </w:r>
            <w:r>
              <w:t> </w:t>
            </w:r>
            <w:r w:rsidRPr="00FB1431">
              <w:t>2026</w:t>
            </w:r>
          </w:fldSimple>
        </w:p>
        <w:p w14:paraId="5360887D" w14:textId="13A687BD" w:rsidR="008F70D6" w:rsidRPr="00783A18" w:rsidRDefault="008F70D6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9158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9158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9158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39610950" w14:textId="5215E586" w:rsidR="008F70D6" w:rsidRPr="00743346" w:rsidRDefault="008F70D6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99158E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0AFC3C86" w14:textId="0019B298" w:rsidR="008F70D6" w:rsidRPr="006046F7" w:rsidRDefault="008F70D6" w:rsidP="006046F7">
    <w:pPr>
      <w:pStyle w:val="Status"/>
      <w:rPr>
        <w:rFonts w:cs="Arial"/>
      </w:rPr>
    </w:pPr>
    <w:r w:rsidRPr="006046F7">
      <w:rPr>
        <w:rFonts w:cs="Arial"/>
      </w:rPr>
      <w:fldChar w:fldCharType="begin"/>
    </w:r>
    <w:r w:rsidRPr="006046F7">
      <w:rPr>
        <w:rFonts w:cs="Arial"/>
      </w:rPr>
      <w:instrText xml:space="preserve"> DOCPROPERTY "Status" </w:instrText>
    </w:r>
    <w:r w:rsidRPr="006046F7">
      <w:rPr>
        <w:rFonts w:cs="Arial"/>
      </w:rPr>
      <w:fldChar w:fldCharType="separate"/>
    </w:r>
    <w:r w:rsidR="0099158E" w:rsidRPr="006046F7">
      <w:rPr>
        <w:rFonts w:cs="Arial"/>
      </w:rPr>
      <w:t xml:space="preserve"> </w:t>
    </w:r>
    <w:r w:rsidRPr="006046F7">
      <w:rPr>
        <w:rFonts w:cs="Arial"/>
      </w:rPr>
      <w:fldChar w:fldCharType="end"/>
    </w:r>
    <w:r w:rsidR="006046F7" w:rsidRPr="006046F7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F425A" w14:textId="77777777" w:rsidR="008F70D6" w:rsidRDefault="008F70D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8F70D6" w:rsidRPr="00CB3D59" w14:paraId="6B1FE5AB" w14:textId="77777777">
      <w:tc>
        <w:tcPr>
          <w:tcW w:w="1060" w:type="pct"/>
        </w:tcPr>
        <w:p w14:paraId="1FF17D32" w14:textId="770FACF3" w:rsidR="008F70D6" w:rsidRPr="00743346" w:rsidRDefault="008F70D6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99158E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0E5C9C71" w14:textId="3F0D8B9C" w:rsidR="008F70D6" w:rsidRPr="00783A18" w:rsidRDefault="0099158E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FB1431">
              <w:t>Road Transport (Alcohol and Drugs) Amendment Bill</w:t>
            </w:r>
            <w:r>
              <w:t> </w:t>
            </w:r>
            <w:r w:rsidRPr="00FB1431">
              <w:t>2026</w:t>
            </w:r>
          </w:fldSimple>
        </w:p>
        <w:p w14:paraId="11EA5426" w14:textId="50249693" w:rsidR="008F70D6" w:rsidRPr="00783A18" w:rsidRDefault="008F70D6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9158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9158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9158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65AAF903" w14:textId="77777777" w:rsidR="008F70D6" w:rsidRPr="0097645D" w:rsidRDefault="008F70D6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1BABB72" w14:textId="485F0398" w:rsidR="008F70D6" w:rsidRPr="006046F7" w:rsidRDefault="008F70D6" w:rsidP="006046F7">
    <w:pPr>
      <w:pStyle w:val="Status"/>
      <w:rPr>
        <w:rFonts w:cs="Arial"/>
      </w:rPr>
    </w:pPr>
    <w:r w:rsidRPr="006046F7">
      <w:rPr>
        <w:rFonts w:cs="Arial"/>
      </w:rPr>
      <w:fldChar w:fldCharType="begin"/>
    </w:r>
    <w:r w:rsidRPr="006046F7">
      <w:rPr>
        <w:rFonts w:cs="Arial"/>
      </w:rPr>
      <w:instrText xml:space="preserve"> DOCPROPERTY "Status" </w:instrText>
    </w:r>
    <w:r w:rsidRPr="006046F7">
      <w:rPr>
        <w:rFonts w:cs="Arial"/>
      </w:rPr>
      <w:fldChar w:fldCharType="separate"/>
    </w:r>
    <w:r w:rsidR="0099158E" w:rsidRPr="006046F7">
      <w:rPr>
        <w:rFonts w:cs="Arial"/>
      </w:rPr>
      <w:t xml:space="preserve"> </w:t>
    </w:r>
    <w:r w:rsidRPr="006046F7">
      <w:rPr>
        <w:rFonts w:cs="Arial"/>
      </w:rPr>
      <w:fldChar w:fldCharType="end"/>
    </w:r>
    <w:r w:rsidR="006046F7" w:rsidRPr="006046F7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C45D6" w14:textId="77777777" w:rsidR="008F70D6" w:rsidRDefault="008F70D6">
    <w:pPr>
      <w:rPr>
        <w:sz w:val="16"/>
      </w:rPr>
    </w:pPr>
  </w:p>
  <w:p w14:paraId="290018E8" w14:textId="03FFA087" w:rsidR="008F70D6" w:rsidRDefault="008F70D6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99158E">
      <w:rPr>
        <w:rFonts w:ascii="Arial" w:hAnsi="Arial"/>
        <w:sz w:val="12"/>
      </w:rPr>
      <w:t>J2026-115</w:t>
    </w:r>
    <w:r>
      <w:rPr>
        <w:rFonts w:ascii="Arial" w:hAnsi="Arial"/>
        <w:sz w:val="12"/>
      </w:rPr>
      <w:fldChar w:fldCharType="end"/>
    </w:r>
  </w:p>
  <w:p w14:paraId="03C840EB" w14:textId="05347451" w:rsidR="008F70D6" w:rsidRPr="006046F7" w:rsidRDefault="008F70D6" w:rsidP="006046F7">
    <w:pPr>
      <w:pStyle w:val="Status"/>
      <w:tabs>
        <w:tab w:val="center" w:pos="3853"/>
        <w:tab w:val="left" w:pos="4575"/>
      </w:tabs>
      <w:rPr>
        <w:rFonts w:cs="Arial"/>
      </w:rPr>
    </w:pPr>
    <w:r w:rsidRPr="006046F7">
      <w:rPr>
        <w:rFonts w:cs="Arial"/>
      </w:rPr>
      <w:fldChar w:fldCharType="begin"/>
    </w:r>
    <w:r w:rsidRPr="006046F7">
      <w:rPr>
        <w:rFonts w:cs="Arial"/>
      </w:rPr>
      <w:instrText xml:space="preserve"> DOCPROPERTY "Status" </w:instrText>
    </w:r>
    <w:r w:rsidRPr="006046F7">
      <w:rPr>
        <w:rFonts w:cs="Arial"/>
      </w:rPr>
      <w:fldChar w:fldCharType="separate"/>
    </w:r>
    <w:r w:rsidR="0099158E" w:rsidRPr="006046F7">
      <w:rPr>
        <w:rFonts w:cs="Arial"/>
      </w:rPr>
      <w:t xml:space="preserve"> </w:t>
    </w:r>
    <w:r w:rsidRPr="006046F7">
      <w:rPr>
        <w:rFonts w:cs="Arial"/>
      </w:rPr>
      <w:fldChar w:fldCharType="end"/>
    </w:r>
    <w:r w:rsidR="006046F7" w:rsidRPr="006046F7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14923" w14:textId="77777777" w:rsidR="008F70D6" w:rsidRDefault="008F70D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8F70D6" w:rsidRPr="00CB3D59" w14:paraId="6B39F1A4" w14:textId="77777777">
      <w:tc>
        <w:tcPr>
          <w:tcW w:w="847" w:type="pct"/>
        </w:tcPr>
        <w:p w14:paraId="04AFBBFB" w14:textId="77777777" w:rsidR="008F70D6" w:rsidRPr="006D109C" w:rsidRDefault="008F70D6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4CB2DD3" w14:textId="157017EF" w:rsidR="008F70D6" w:rsidRPr="006D109C" w:rsidRDefault="008F70D6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99158E" w:rsidRPr="0099158E">
            <w:rPr>
              <w:rFonts w:cs="Arial"/>
              <w:szCs w:val="18"/>
            </w:rPr>
            <w:t xml:space="preserve">Road Transport (Alcohol </w:t>
          </w:r>
          <w:r w:rsidR="0099158E" w:rsidRPr="00FB1431">
            <w:t>and Drugs) Amendment Bill</w:t>
          </w:r>
          <w:r w:rsidR="0099158E">
            <w:t> </w:t>
          </w:r>
          <w:r w:rsidR="0099158E" w:rsidRPr="00FB1431">
            <w:t>2026</w:t>
          </w:r>
          <w:r>
            <w:rPr>
              <w:rFonts w:cs="Arial"/>
              <w:szCs w:val="18"/>
            </w:rPr>
            <w:fldChar w:fldCharType="end"/>
          </w:r>
        </w:p>
        <w:p w14:paraId="61A9E6D8" w14:textId="5866C1E5" w:rsidR="008F70D6" w:rsidRPr="00783A18" w:rsidRDefault="008F70D6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9158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9158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9158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4E09DB96" w14:textId="093D20D0" w:rsidR="008F70D6" w:rsidRPr="006D109C" w:rsidRDefault="008F70D6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9158E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8F80CDA" w14:textId="6613BAE0" w:rsidR="008F70D6" w:rsidRPr="006046F7" w:rsidRDefault="008F70D6" w:rsidP="006046F7">
    <w:pPr>
      <w:pStyle w:val="Status"/>
      <w:rPr>
        <w:rFonts w:cs="Arial"/>
      </w:rPr>
    </w:pPr>
    <w:r w:rsidRPr="006046F7">
      <w:rPr>
        <w:rFonts w:cs="Arial"/>
      </w:rPr>
      <w:fldChar w:fldCharType="begin"/>
    </w:r>
    <w:r w:rsidRPr="006046F7">
      <w:rPr>
        <w:rFonts w:cs="Arial"/>
      </w:rPr>
      <w:instrText xml:space="preserve"> DOCPROPERTY "Status" </w:instrText>
    </w:r>
    <w:r w:rsidRPr="006046F7">
      <w:rPr>
        <w:rFonts w:cs="Arial"/>
      </w:rPr>
      <w:fldChar w:fldCharType="separate"/>
    </w:r>
    <w:r w:rsidR="0099158E" w:rsidRPr="006046F7">
      <w:rPr>
        <w:rFonts w:cs="Arial"/>
      </w:rPr>
      <w:t xml:space="preserve"> </w:t>
    </w:r>
    <w:r w:rsidRPr="006046F7">
      <w:rPr>
        <w:rFonts w:cs="Arial"/>
      </w:rPr>
      <w:fldChar w:fldCharType="end"/>
    </w:r>
    <w:r w:rsidR="006046F7" w:rsidRPr="006046F7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ACADB" w14:textId="77777777" w:rsidR="008F70D6" w:rsidRDefault="008F70D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8F70D6" w:rsidRPr="00CB3D59" w14:paraId="347FF8A0" w14:textId="77777777">
      <w:tc>
        <w:tcPr>
          <w:tcW w:w="1061" w:type="pct"/>
        </w:tcPr>
        <w:p w14:paraId="62753376" w14:textId="014E95BD" w:rsidR="008F70D6" w:rsidRPr="006D109C" w:rsidRDefault="008F70D6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9158E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544121B" w14:textId="5F5F3AF6" w:rsidR="008F70D6" w:rsidRPr="006D109C" w:rsidRDefault="008F70D6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99158E" w:rsidRPr="0099158E">
            <w:rPr>
              <w:rFonts w:cs="Arial"/>
              <w:szCs w:val="18"/>
            </w:rPr>
            <w:t xml:space="preserve">Road Transport (Alcohol </w:t>
          </w:r>
          <w:r w:rsidR="0099158E" w:rsidRPr="00FB1431">
            <w:t>and Drugs) Amendment Bill</w:t>
          </w:r>
          <w:r w:rsidR="0099158E">
            <w:t> </w:t>
          </w:r>
          <w:r w:rsidR="0099158E" w:rsidRPr="00FB1431">
            <w:t>2026</w:t>
          </w:r>
          <w:r>
            <w:rPr>
              <w:rFonts w:cs="Arial"/>
              <w:szCs w:val="18"/>
            </w:rPr>
            <w:fldChar w:fldCharType="end"/>
          </w:r>
        </w:p>
        <w:p w14:paraId="5F776049" w14:textId="77B0EC79" w:rsidR="008F70D6" w:rsidRPr="00783A18" w:rsidRDefault="008F70D6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9158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9158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9158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01B5BF7E" w14:textId="77777777" w:rsidR="008F70D6" w:rsidRPr="006D109C" w:rsidRDefault="008F70D6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C71E047" w14:textId="1305F1A3" w:rsidR="008F70D6" w:rsidRPr="006046F7" w:rsidRDefault="008F70D6" w:rsidP="006046F7">
    <w:pPr>
      <w:pStyle w:val="Status"/>
      <w:rPr>
        <w:rFonts w:cs="Arial"/>
      </w:rPr>
    </w:pPr>
    <w:r w:rsidRPr="006046F7">
      <w:rPr>
        <w:rFonts w:cs="Arial"/>
      </w:rPr>
      <w:fldChar w:fldCharType="begin"/>
    </w:r>
    <w:r w:rsidRPr="006046F7">
      <w:rPr>
        <w:rFonts w:cs="Arial"/>
      </w:rPr>
      <w:instrText xml:space="preserve"> DOCPROPERTY "Status" </w:instrText>
    </w:r>
    <w:r w:rsidRPr="006046F7">
      <w:rPr>
        <w:rFonts w:cs="Arial"/>
      </w:rPr>
      <w:fldChar w:fldCharType="separate"/>
    </w:r>
    <w:r w:rsidR="0099158E" w:rsidRPr="006046F7">
      <w:rPr>
        <w:rFonts w:cs="Arial"/>
      </w:rPr>
      <w:t xml:space="preserve"> </w:t>
    </w:r>
    <w:r w:rsidRPr="006046F7">
      <w:rPr>
        <w:rFonts w:cs="Arial"/>
      </w:rPr>
      <w:fldChar w:fldCharType="end"/>
    </w:r>
    <w:r w:rsidR="006046F7" w:rsidRPr="006046F7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F1E2A" w14:textId="77777777" w:rsidR="008F70D6" w:rsidRDefault="008F70D6">
    <w:pPr>
      <w:rPr>
        <w:sz w:val="16"/>
      </w:rPr>
    </w:pPr>
  </w:p>
  <w:p w14:paraId="0144EC3B" w14:textId="72F1C863" w:rsidR="008F70D6" w:rsidRDefault="008F70D6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99158E">
      <w:rPr>
        <w:rFonts w:ascii="Arial" w:hAnsi="Arial"/>
        <w:sz w:val="12"/>
      </w:rPr>
      <w:t>J2026-115</w:t>
    </w:r>
    <w:r>
      <w:rPr>
        <w:rFonts w:ascii="Arial" w:hAnsi="Arial"/>
        <w:sz w:val="12"/>
      </w:rPr>
      <w:fldChar w:fldCharType="end"/>
    </w:r>
  </w:p>
  <w:p w14:paraId="4C274509" w14:textId="74E5128F" w:rsidR="008F70D6" w:rsidRPr="006046F7" w:rsidRDefault="008F70D6" w:rsidP="006046F7">
    <w:pPr>
      <w:pStyle w:val="Status"/>
      <w:rPr>
        <w:rFonts w:cs="Arial"/>
      </w:rPr>
    </w:pPr>
    <w:r w:rsidRPr="006046F7">
      <w:rPr>
        <w:rFonts w:cs="Arial"/>
      </w:rPr>
      <w:fldChar w:fldCharType="begin"/>
    </w:r>
    <w:r w:rsidRPr="006046F7">
      <w:rPr>
        <w:rFonts w:cs="Arial"/>
      </w:rPr>
      <w:instrText xml:space="preserve"> DOCPROPERTY "Status" </w:instrText>
    </w:r>
    <w:r w:rsidRPr="006046F7">
      <w:rPr>
        <w:rFonts w:cs="Arial"/>
      </w:rPr>
      <w:fldChar w:fldCharType="separate"/>
    </w:r>
    <w:r w:rsidR="0099158E" w:rsidRPr="006046F7">
      <w:rPr>
        <w:rFonts w:cs="Arial"/>
      </w:rPr>
      <w:t xml:space="preserve"> </w:t>
    </w:r>
    <w:r w:rsidRPr="006046F7">
      <w:rPr>
        <w:rFonts w:cs="Arial"/>
      </w:rPr>
      <w:fldChar w:fldCharType="end"/>
    </w:r>
    <w:r w:rsidR="006046F7" w:rsidRPr="006046F7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B4A90" w14:textId="77777777" w:rsidR="008F70D6" w:rsidRDefault="008F70D6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8F70D6" w14:paraId="6823D456" w14:textId="77777777">
      <w:trPr>
        <w:jc w:val="center"/>
      </w:trPr>
      <w:tc>
        <w:tcPr>
          <w:tcW w:w="1240" w:type="dxa"/>
        </w:tcPr>
        <w:p w14:paraId="771876ED" w14:textId="77777777" w:rsidR="008F70D6" w:rsidRDefault="008F70D6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009746F5" w14:textId="3E765D27" w:rsidR="008F70D6" w:rsidRDefault="008F70D6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99158E" w:rsidRPr="00FB1431">
            <w:t>Road Transport (Alcohol and Drugs) Amendment Bill</w:t>
          </w:r>
          <w:r w:rsidR="0099158E">
            <w:t> </w:t>
          </w:r>
          <w:r w:rsidR="0099158E" w:rsidRPr="00FB1431">
            <w:t>2026</w:t>
          </w:r>
          <w:r>
            <w:fldChar w:fldCharType="end"/>
          </w:r>
        </w:p>
        <w:p w14:paraId="4689C500" w14:textId="33EDF6C1" w:rsidR="008F70D6" w:rsidRDefault="008F70D6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99158E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99158E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99158E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2E5759FC" w14:textId="34B21AB9" w:rsidR="008F70D6" w:rsidRDefault="008F70D6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99158E">
            <w:t xml:space="preserve">  </w:t>
          </w:r>
          <w:r>
            <w:fldChar w:fldCharType="end"/>
          </w:r>
        </w:p>
      </w:tc>
    </w:tr>
  </w:tbl>
  <w:p w14:paraId="4195E57F" w14:textId="5EFB669A" w:rsidR="008F70D6" w:rsidRPr="006046F7" w:rsidRDefault="008F70D6" w:rsidP="006046F7">
    <w:pPr>
      <w:pStyle w:val="Status"/>
      <w:rPr>
        <w:rFonts w:cs="Arial"/>
      </w:rPr>
    </w:pPr>
    <w:r w:rsidRPr="006046F7">
      <w:rPr>
        <w:rFonts w:cs="Arial"/>
      </w:rPr>
      <w:fldChar w:fldCharType="begin"/>
    </w:r>
    <w:r w:rsidRPr="006046F7">
      <w:rPr>
        <w:rFonts w:cs="Arial"/>
      </w:rPr>
      <w:instrText xml:space="preserve"> DOCPROPERTY "Status" </w:instrText>
    </w:r>
    <w:r w:rsidRPr="006046F7">
      <w:rPr>
        <w:rFonts w:cs="Arial"/>
      </w:rPr>
      <w:fldChar w:fldCharType="separate"/>
    </w:r>
    <w:r w:rsidR="0099158E" w:rsidRPr="006046F7">
      <w:rPr>
        <w:rFonts w:cs="Arial"/>
      </w:rPr>
      <w:t xml:space="preserve"> </w:t>
    </w:r>
    <w:r w:rsidRPr="006046F7">
      <w:rPr>
        <w:rFonts w:cs="Arial"/>
      </w:rPr>
      <w:fldChar w:fldCharType="end"/>
    </w:r>
    <w:r w:rsidR="006046F7" w:rsidRPr="006046F7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DAE3A" w14:textId="77777777" w:rsidR="008F70D6" w:rsidRDefault="008F70D6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8F70D6" w14:paraId="5B38AEED" w14:textId="77777777">
      <w:trPr>
        <w:jc w:val="center"/>
      </w:trPr>
      <w:tc>
        <w:tcPr>
          <w:tcW w:w="1553" w:type="dxa"/>
        </w:tcPr>
        <w:p w14:paraId="0021AB8F" w14:textId="54AC81BA" w:rsidR="008F70D6" w:rsidRDefault="008F70D6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99158E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26BF412D" w14:textId="54DC3E87" w:rsidR="008F70D6" w:rsidRDefault="008F70D6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99158E" w:rsidRPr="00FB1431">
            <w:t>Road Transport (Alcohol and Drugs) Amendment Bill</w:t>
          </w:r>
          <w:r w:rsidR="0099158E">
            <w:t> </w:t>
          </w:r>
          <w:r w:rsidR="0099158E" w:rsidRPr="00FB1431">
            <w:t>2026</w:t>
          </w:r>
          <w:r>
            <w:fldChar w:fldCharType="end"/>
          </w:r>
        </w:p>
        <w:p w14:paraId="123425FB" w14:textId="2577394A" w:rsidR="008F70D6" w:rsidRDefault="008F70D6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99158E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99158E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99158E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75A1CCBF" w14:textId="77777777" w:rsidR="008F70D6" w:rsidRDefault="008F70D6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289B9789" w14:textId="1DF51A37" w:rsidR="008F70D6" w:rsidRPr="006046F7" w:rsidRDefault="008F70D6" w:rsidP="006046F7">
    <w:pPr>
      <w:pStyle w:val="Status"/>
      <w:rPr>
        <w:rFonts w:cs="Arial"/>
      </w:rPr>
    </w:pPr>
    <w:r w:rsidRPr="006046F7">
      <w:rPr>
        <w:rFonts w:cs="Arial"/>
      </w:rPr>
      <w:fldChar w:fldCharType="begin"/>
    </w:r>
    <w:r w:rsidRPr="006046F7">
      <w:rPr>
        <w:rFonts w:cs="Arial"/>
      </w:rPr>
      <w:instrText xml:space="preserve"> DOCPROPERTY "Status" </w:instrText>
    </w:r>
    <w:r w:rsidRPr="006046F7">
      <w:rPr>
        <w:rFonts w:cs="Arial"/>
      </w:rPr>
      <w:fldChar w:fldCharType="separate"/>
    </w:r>
    <w:r w:rsidR="0099158E" w:rsidRPr="006046F7">
      <w:rPr>
        <w:rFonts w:cs="Arial"/>
      </w:rPr>
      <w:t xml:space="preserve"> </w:t>
    </w:r>
    <w:r w:rsidRPr="006046F7">
      <w:rPr>
        <w:rFonts w:cs="Arial"/>
      </w:rPr>
      <w:fldChar w:fldCharType="end"/>
    </w:r>
    <w:r w:rsidR="006046F7" w:rsidRPr="006046F7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E6B58" w14:textId="77777777" w:rsidR="00C21485" w:rsidRDefault="00C21485">
      <w:r>
        <w:separator/>
      </w:r>
    </w:p>
  </w:footnote>
  <w:footnote w:type="continuationSeparator" w:id="0">
    <w:p w14:paraId="6B9CBE98" w14:textId="77777777" w:rsidR="00C21485" w:rsidRDefault="00C21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8F70D6" w:rsidRPr="00CB3D59" w14:paraId="054E5417" w14:textId="77777777">
      <w:tc>
        <w:tcPr>
          <w:tcW w:w="900" w:type="pct"/>
        </w:tcPr>
        <w:p w14:paraId="00BFA865" w14:textId="77777777" w:rsidR="008F70D6" w:rsidRPr="00783A18" w:rsidRDefault="008F70D6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53ABEA74" w14:textId="77777777" w:rsidR="008F70D6" w:rsidRPr="00783A18" w:rsidRDefault="008F70D6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8F70D6" w:rsidRPr="00CB3D59" w14:paraId="7E2657E7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28FC9D2C" w14:textId="17900FE4" w:rsidR="008F70D6" w:rsidRPr="0097645D" w:rsidRDefault="005A7488" w:rsidP="000763CD">
          <w:pPr>
            <w:pStyle w:val="HeaderEven6"/>
            <w:rPr>
              <w:rFonts w:cs="Arial"/>
              <w:szCs w:val="18"/>
            </w:rPr>
          </w:pPr>
          <w:fldSimple w:instr=" STYLEREF charContents \* MERGEFORMAT ">
            <w:r w:rsidR="006046F7">
              <w:rPr>
                <w:noProof/>
              </w:rPr>
              <w:t>Contents</w:t>
            </w:r>
          </w:fldSimple>
        </w:p>
      </w:tc>
    </w:tr>
  </w:tbl>
  <w:p w14:paraId="20073E98" w14:textId="7F6F6A68" w:rsidR="008F70D6" w:rsidRDefault="008F70D6">
    <w:pPr>
      <w:pStyle w:val="N-9pt"/>
    </w:pPr>
    <w:r>
      <w:tab/>
    </w:r>
    <w:fldSimple w:instr=" STYLEREF charPage \* MERGEFORMAT ">
      <w:r w:rsidR="006046F7">
        <w:rPr>
          <w:noProof/>
        </w:rPr>
        <w:t>Page</w:t>
      </w:r>
    </w:fldSimple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4066" w14:textId="77777777" w:rsidR="004E49DF" w:rsidRPr="008F70D6" w:rsidRDefault="004E49DF" w:rsidP="008F70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8F70D6" w:rsidRPr="00CB3D59" w14:paraId="2D72D405" w14:textId="77777777">
      <w:tc>
        <w:tcPr>
          <w:tcW w:w="4100" w:type="pct"/>
        </w:tcPr>
        <w:p w14:paraId="7BE17B3B" w14:textId="77777777" w:rsidR="008F70D6" w:rsidRPr="00783A18" w:rsidRDefault="008F70D6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14417003" w14:textId="77777777" w:rsidR="008F70D6" w:rsidRPr="00783A18" w:rsidRDefault="008F70D6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8F70D6" w:rsidRPr="00CB3D59" w14:paraId="133D0171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293C8EBF" w14:textId="5E68233D" w:rsidR="008F70D6" w:rsidRPr="0097645D" w:rsidRDefault="008F70D6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266D0D8A" w14:textId="5402568D" w:rsidR="008F70D6" w:rsidRDefault="008F70D6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42295" w14:textId="77777777" w:rsidR="008F70D6" w:rsidRDefault="008F70D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8F70D6" w:rsidRPr="00CB3D59" w14:paraId="12F868F6" w14:textId="77777777" w:rsidTr="003A49FD">
      <w:tc>
        <w:tcPr>
          <w:tcW w:w="1701" w:type="dxa"/>
        </w:tcPr>
        <w:p w14:paraId="10CD4C0D" w14:textId="4CC45D6D" w:rsidR="008F70D6" w:rsidRPr="006D109C" w:rsidRDefault="008F70D6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EEB4665" w14:textId="6D5C3D47" w:rsidR="008F70D6" w:rsidRPr="006D109C" w:rsidRDefault="008F70D6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8F70D6" w:rsidRPr="00CB3D59" w14:paraId="3116FC00" w14:textId="77777777" w:rsidTr="003A49FD">
      <w:tc>
        <w:tcPr>
          <w:tcW w:w="1701" w:type="dxa"/>
        </w:tcPr>
        <w:p w14:paraId="5EDF57CB" w14:textId="6B70A6D6" w:rsidR="008F70D6" w:rsidRPr="006D109C" w:rsidRDefault="008F70D6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937E9F4" w14:textId="0930CE98" w:rsidR="008F70D6" w:rsidRPr="006D109C" w:rsidRDefault="008F70D6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8F70D6" w:rsidRPr="00CB3D59" w14:paraId="5B9EF7E0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59CE54FB" w14:textId="2F770CD8" w:rsidR="008F70D6" w:rsidRPr="006D109C" w:rsidRDefault="008F70D6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99158E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6046F7">
            <w:rPr>
              <w:rFonts w:cs="Arial"/>
              <w:noProof/>
              <w:szCs w:val="18"/>
            </w:rPr>
            <w:t>12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C982C48" w14:textId="77777777" w:rsidR="008F70D6" w:rsidRDefault="008F70D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8F70D6" w:rsidRPr="00CB3D59" w14:paraId="21791154" w14:textId="77777777" w:rsidTr="003A49FD">
      <w:tc>
        <w:tcPr>
          <w:tcW w:w="6320" w:type="dxa"/>
        </w:tcPr>
        <w:p w14:paraId="77D1AA46" w14:textId="786BE5BB" w:rsidR="008F70D6" w:rsidRPr="006D109C" w:rsidRDefault="008F70D6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417E330B" w14:textId="1CE7AB05" w:rsidR="008F70D6" w:rsidRPr="006D109C" w:rsidRDefault="008F70D6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8F70D6" w:rsidRPr="00CB3D59" w14:paraId="02FF6A2C" w14:textId="77777777" w:rsidTr="003A49FD">
      <w:tc>
        <w:tcPr>
          <w:tcW w:w="6320" w:type="dxa"/>
        </w:tcPr>
        <w:p w14:paraId="3C9A7F4F" w14:textId="40619FB3" w:rsidR="008F70D6" w:rsidRPr="006D109C" w:rsidRDefault="008F70D6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0E12D198" w14:textId="1C67A67A" w:rsidR="008F70D6" w:rsidRPr="006D109C" w:rsidRDefault="008F70D6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8F70D6" w:rsidRPr="00CB3D59" w14:paraId="4ECD0806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1B98C512" w14:textId="3F35BF66" w:rsidR="008F70D6" w:rsidRPr="006D109C" w:rsidRDefault="008F70D6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99158E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6046F7">
            <w:rPr>
              <w:rFonts w:cs="Arial"/>
              <w:noProof/>
              <w:szCs w:val="18"/>
            </w:rPr>
            <w:t>11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AB9BFC6" w14:textId="77777777" w:rsidR="008F70D6" w:rsidRDefault="008F70D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8F70D6" w14:paraId="7137CF91" w14:textId="77777777">
      <w:trPr>
        <w:jc w:val="center"/>
      </w:trPr>
      <w:tc>
        <w:tcPr>
          <w:tcW w:w="1234" w:type="dxa"/>
        </w:tcPr>
        <w:p w14:paraId="72516CCF" w14:textId="77777777" w:rsidR="008F70D6" w:rsidRDefault="008F70D6">
          <w:pPr>
            <w:pStyle w:val="HeaderEven"/>
          </w:pPr>
        </w:p>
      </w:tc>
      <w:tc>
        <w:tcPr>
          <w:tcW w:w="6062" w:type="dxa"/>
        </w:tcPr>
        <w:p w14:paraId="38C824C8" w14:textId="77777777" w:rsidR="008F70D6" w:rsidRDefault="008F70D6">
          <w:pPr>
            <w:pStyle w:val="HeaderEven"/>
          </w:pPr>
        </w:p>
      </w:tc>
    </w:tr>
    <w:tr w:rsidR="008F70D6" w14:paraId="35CD1609" w14:textId="77777777">
      <w:trPr>
        <w:jc w:val="center"/>
      </w:trPr>
      <w:tc>
        <w:tcPr>
          <w:tcW w:w="1234" w:type="dxa"/>
        </w:tcPr>
        <w:p w14:paraId="0522CF63" w14:textId="77777777" w:rsidR="008F70D6" w:rsidRDefault="008F70D6">
          <w:pPr>
            <w:pStyle w:val="HeaderEven"/>
          </w:pPr>
        </w:p>
      </w:tc>
      <w:tc>
        <w:tcPr>
          <w:tcW w:w="6062" w:type="dxa"/>
        </w:tcPr>
        <w:p w14:paraId="237AB70C" w14:textId="77777777" w:rsidR="008F70D6" w:rsidRDefault="008F70D6">
          <w:pPr>
            <w:pStyle w:val="HeaderEven"/>
          </w:pPr>
        </w:p>
      </w:tc>
    </w:tr>
    <w:tr w:rsidR="008F70D6" w14:paraId="1A77A336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7D32679" w14:textId="77777777" w:rsidR="008F70D6" w:rsidRDefault="008F70D6">
          <w:pPr>
            <w:pStyle w:val="HeaderEven6"/>
          </w:pPr>
        </w:p>
      </w:tc>
    </w:tr>
  </w:tbl>
  <w:p w14:paraId="7ABD0B61" w14:textId="77777777" w:rsidR="008F70D6" w:rsidRDefault="008F70D6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8F70D6" w14:paraId="01EFD1D5" w14:textId="77777777">
      <w:trPr>
        <w:jc w:val="center"/>
      </w:trPr>
      <w:tc>
        <w:tcPr>
          <w:tcW w:w="6062" w:type="dxa"/>
        </w:tcPr>
        <w:p w14:paraId="30CA3450" w14:textId="77777777" w:rsidR="008F70D6" w:rsidRDefault="008F70D6">
          <w:pPr>
            <w:pStyle w:val="HeaderOdd"/>
          </w:pPr>
        </w:p>
      </w:tc>
      <w:tc>
        <w:tcPr>
          <w:tcW w:w="1234" w:type="dxa"/>
        </w:tcPr>
        <w:p w14:paraId="58459EF4" w14:textId="77777777" w:rsidR="008F70D6" w:rsidRDefault="008F70D6">
          <w:pPr>
            <w:pStyle w:val="HeaderOdd"/>
          </w:pPr>
        </w:p>
      </w:tc>
    </w:tr>
    <w:tr w:rsidR="008F70D6" w14:paraId="0F7B20A9" w14:textId="77777777">
      <w:trPr>
        <w:jc w:val="center"/>
      </w:trPr>
      <w:tc>
        <w:tcPr>
          <w:tcW w:w="6062" w:type="dxa"/>
        </w:tcPr>
        <w:p w14:paraId="68518E07" w14:textId="77777777" w:rsidR="008F70D6" w:rsidRDefault="008F70D6">
          <w:pPr>
            <w:pStyle w:val="HeaderOdd"/>
          </w:pPr>
        </w:p>
      </w:tc>
      <w:tc>
        <w:tcPr>
          <w:tcW w:w="1234" w:type="dxa"/>
        </w:tcPr>
        <w:p w14:paraId="1BC27E7C" w14:textId="77777777" w:rsidR="008F70D6" w:rsidRDefault="008F70D6">
          <w:pPr>
            <w:pStyle w:val="HeaderOdd"/>
          </w:pPr>
        </w:p>
      </w:tc>
    </w:tr>
    <w:tr w:rsidR="008F70D6" w14:paraId="09B5FBA1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1A09D0F" w14:textId="77777777" w:rsidR="008F70D6" w:rsidRDefault="008F70D6">
          <w:pPr>
            <w:pStyle w:val="HeaderOdd6"/>
          </w:pPr>
        </w:p>
      </w:tc>
    </w:tr>
  </w:tbl>
  <w:p w14:paraId="2583054A" w14:textId="77777777" w:rsidR="008F70D6" w:rsidRDefault="008F70D6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6BE5D5B7" w14:textId="77777777" w:rsidTr="00567644">
      <w:trPr>
        <w:jc w:val="center"/>
      </w:trPr>
      <w:tc>
        <w:tcPr>
          <w:tcW w:w="1068" w:type="pct"/>
        </w:tcPr>
        <w:p w14:paraId="31FB3595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D435A24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7E60AE87" w14:textId="77777777" w:rsidTr="00567644">
      <w:trPr>
        <w:jc w:val="center"/>
      </w:trPr>
      <w:tc>
        <w:tcPr>
          <w:tcW w:w="1068" w:type="pct"/>
        </w:tcPr>
        <w:p w14:paraId="6B44C7FC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8B90E26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51746DC5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5E14725E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7AA3EE70" w14:textId="77777777" w:rsidR="00AB3E20" w:rsidRDefault="00AB3E20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5B26" w14:textId="77777777" w:rsidR="004E49DF" w:rsidRPr="008F70D6" w:rsidRDefault="004E49DF" w:rsidP="008F70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F677D"/>
    <w:multiLevelType w:val="hybridMultilevel"/>
    <w:tmpl w:val="88EE941E"/>
    <w:lvl w:ilvl="0" w:tplc="D45C734A">
      <w:start w:val="1"/>
      <w:numFmt w:val="decimal"/>
      <w:pStyle w:val="CommentHRS"/>
      <w:lvlText w:val="HRS %1"/>
      <w:lvlJc w:val="left"/>
      <w:pPr>
        <w:ind w:left="182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2540" w:hanging="360"/>
      </w:pPr>
    </w:lvl>
    <w:lvl w:ilvl="2" w:tplc="0C09001B" w:tentative="1">
      <w:start w:val="1"/>
      <w:numFmt w:val="lowerRoman"/>
      <w:lvlText w:val="%3."/>
      <w:lvlJc w:val="right"/>
      <w:pPr>
        <w:ind w:left="3260" w:hanging="180"/>
      </w:pPr>
    </w:lvl>
    <w:lvl w:ilvl="3" w:tplc="0C09000F" w:tentative="1">
      <w:start w:val="1"/>
      <w:numFmt w:val="decimal"/>
      <w:lvlText w:val="%4."/>
      <w:lvlJc w:val="left"/>
      <w:pPr>
        <w:ind w:left="3980" w:hanging="360"/>
      </w:pPr>
    </w:lvl>
    <w:lvl w:ilvl="4" w:tplc="0C090019" w:tentative="1">
      <w:start w:val="1"/>
      <w:numFmt w:val="lowerLetter"/>
      <w:lvlText w:val="%5."/>
      <w:lvlJc w:val="left"/>
      <w:pPr>
        <w:ind w:left="4700" w:hanging="360"/>
      </w:pPr>
    </w:lvl>
    <w:lvl w:ilvl="5" w:tplc="0C09001B" w:tentative="1">
      <w:start w:val="1"/>
      <w:numFmt w:val="lowerRoman"/>
      <w:lvlText w:val="%6."/>
      <w:lvlJc w:val="right"/>
      <w:pPr>
        <w:ind w:left="5420" w:hanging="180"/>
      </w:pPr>
    </w:lvl>
    <w:lvl w:ilvl="6" w:tplc="0C09000F" w:tentative="1">
      <w:start w:val="1"/>
      <w:numFmt w:val="decimal"/>
      <w:lvlText w:val="%7."/>
      <w:lvlJc w:val="left"/>
      <w:pPr>
        <w:ind w:left="6140" w:hanging="360"/>
      </w:pPr>
    </w:lvl>
    <w:lvl w:ilvl="7" w:tplc="0C090019" w:tentative="1">
      <w:start w:val="1"/>
      <w:numFmt w:val="lowerLetter"/>
      <w:lvlText w:val="%8."/>
      <w:lvlJc w:val="left"/>
      <w:pPr>
        <w:ind w:left="6860" w:hanging="360"/>
      </w:pPr>
    </w:lvl>
    <w:lvl w:ilvl="8" w:tplc="0C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10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1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076992">
    <w:abstractNumId w:val="5"/>
  </w:num>
  <w:num w:numId="2" w16cid:durableId="854151707">
    <w:abstractNumId w:val="12"/>
  </w:num>
  <w:num w:numId="3" w16cid:durableId="1861700278">
    <w:abstractNumId w:val="3"/>
  </w:num>
  <w:num w:numId="4" w16cid:durableId="2064598401">
    <w:abstractNumId w:val="7"/>
  </w:num>
  <w:num w:numId="5" w16cid:durableId="2107458146">
    <w:abstractNumId w:val="13"/>
  </w:num>
  <w:num w:numId="6" w16cid:durableId="1595045508">
    <w:abstractNumId w:val="10"/>
  </w:num>
  <w:num w:numId="7" w16cid:durableId="1764303951">
    <w:abstractNumId w:val="4"/>
  </w:num>
  <w:num w:numId="8" w16cid:durableId="132337768">
    <w:abstractNumId w:val="6"/>
  </w:num>
  <w:num w:numId="9" w16cid:durableId="1053623950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03"/>
    <w:rsid w:val="00000489"/>
    <w:rsid w:val="00000C1F"/>
    <w:rsid w:val="000038FA"/>
    <w:rsid w:val="000043A6"/>
    <w:rsid w:val="00004573"/>
    <w:rsid w:val="00005825"/>
    <w:rsid w:val="00010513"/>
    <w:rsid w:val="00010D90"/>
    <w:rsid w:val="000127B2"/>
    <w:rsid w:val="00012887"/>
    <w:rsid w:val="0001347E"/>
    <w:rsid w:val="0001740E"/>
    <w:rsid w:val="0002034F"/>
    <w:rsid w:val="000215AA"/>
    <w:rsid w:val="00021C7B"/>
    <w:rsid w:val="0002517D"/>
    <w:rsid w:val="00025988"/>
    <w:rsid w:val="0003249F"/>
    <w:rsid w:val="00033FFF"/>
    <w:rsid w:val="00036A2C"/>
    <w:rsid w:val="00037D73"/>
    <w:rsid w:val="000417E5"/>
    <w:rsid w:val="000420DE"/>
    <w:rsid w:val="0004370D"/>
    <w:rsid w:val="000448E6"/>
    <w:rsid w:val="00045D6B"/>
    <w:rsid w:val="00046E24"/>
    <w:rsid w:val="00047170"/>
    <w:rsid w:val="00047369"/>
    <w:rsid w:val="000474F2"/>
    <w:rsid w:val="000510F0"/>
    <w:rsid w:val="00052B1E"/>
    <w:rsid w:val="00055507"/>
    <w:rsid w:val="00055E30"/>
    <w:rsid w:val="00063210"/>
    <w:rsid w:val="00064576"/>
    <w:rsid w:val="000663A1"/>
    <w:rsid w:val="00066A24"/>
    <w:rsid w:val="00066F6A"/>
    <w:rsid w:val="000702A7"/>
    <w:rsid w:val="00072B06"/>
    <w:rsid w:val="00072ED8"/>
    <w:rsid w:val="00075618"/>
    <w:rsid w:val="00075FF8"/>
    <w:rsid w:val="000812D4"/>
    <w:rsid w:val="00081D6E"/>
    <w:rsid w:val="0008211A"/>
    <w:rsid w:val="0008237C"/>
    <w:rsid w:val="00083C32"/>
    <w:rsid w:val="000906B4"/>
    <w:rsid w:val="00091575"/>
    <w:rsid w:val="000949A6"/>
    <w:rsid w:val="00095165"/>
    <w:rsid w:val="0009641C"/>
    <w:rsid w:val="00096811"/>
    <w:rsid w:val="0009754B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54F2"/>
    <w:rsid w:val="000E29CA"/>
    <w:rsid w:val="000E2A5F"/>
    <w:rsid w:val="000E5145"/>
    <w:rsid w:val="000E576D"/>
    <w:rsid w:val="000E77F8"/>
    <w:rsid w:val="000F1FEC"/>
    <w:rsid w:val="000F2735"/>
    <w:rsid w:val="000F329E"/>
    <w:rsid w:val="000F48EE"/>
    <w:rsid w:val="000F4A09"/>
    <w:rsid w:val="001002C3"/>
    <w:rsid w:val="00101528"/>
    <w:rsid w:val="0010228A"/>
    <w:rsid w:val="001033CB"/>
    <w:rsid w:val="001047CB"/>
    <w:rsid w:val="001053AD"/>
    <w:rsid w:val="001058DF"/>
    <w:rsid w:val="00107F85"/>
    <w:rsid w:val="00126287"/>
    <w:rsid w:val="00127EE1"/>
    <w:rsid w:val="0013046D"/>
    <w:rsid w:val="001315A1"/>
    <w:rsid w:val="00132957"/>
    <w:rsid w:val="001343A4"/>
    <w:rsid w:val="001343A6"/>
    <w:rsid w:val="0013531D"/>
    <w:rsid w:val="001356E4"/>
    <w:rsid w:val="00136FBE"/>
    <w:rsid w:val="00144E3C"/>
    <w:rsid w:val="00146897"/>
    <w:rsid w:val="00147781"/>
    <w:rsid w:val="00150851"/>
    <w:rsid w:val="001520FC"/>
    <w:rsid w:val="001533C1"/>
    <w:rsid w:val="00153482"/>
    <w:rsid w:val="00154977"/>
    <w:rsid w:val="001570F0"/>
    <w:rsid w:val="001572E4"/>
    <w:rsid w:val="0016010C"/>
    <w:rsid w:val="00160DF7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86DAD"/>
    <w:rsid w:val="00190017"/>
    <w:rsid w:val="00192856"/>
    <w:rsid w:val="0019297A"/>
    <w:rsid w:val="00192D1E"/>
    <w:rsid w:val="00192F49"/>
    <w:rsid w:val="00193D6B"/>
    <w:rsid w:val="00195101"/>
    <w:rsid w:val="001A351C"/>
    <w:rsid w:val="001A39AF"/>
    <w:rsid w:val="001A3B6D"/>
    <w:rsid w:val="001A4902"/>
    <w:rsid w:val="001A66A3"/>
    <w:rsid w:val="001B1114"/>
    <w:rsid w:val="001B1AD4"/>
    <w:rsid w:val="001B218A"/>
    <w:rsid w:val="001B3B53"/>
    <w:rsid w:val="001B449A"/>
    <w:rsid w:val="001B49C9"/>
    <w:rsid w:val="001B6311"/>
    <w:rsid w:val="001B6BC0"/>
    <w:rsid w:val="001C1644"/>
    <w:rsid w:val="001C1AC3"/>
    <w:rsid w:val="001C29CC"/>
    <w:rsid w:val="001C4A67"/>
    <w:rsid w:val="001C4BCE"/>
    <w:rsid w:val="001C547E"/>
    <w:rsid w:val="001D09C2"/>
    <w:rsid w:val="001D15FB"/>
    <w:rsid w:val="001D1702"/>
    <w:rsid w:val="001D1F85"/>
    <w:rsid w:val="001D53F0"/>
    <w:rsid w:val="001D56B4"/>
    <w:rsid w:val="001D5C15"/>
    <w:rsid w:val="001D64A0"/>
    <w:rsid w:val="001D73DF"/>
    <w:rsid w:val="001E0780"/>
    <w:rsid w:val="001E0BBC"/>
    <w:rsid w:val="001E153E"/>
    <w:rsid w:val="001E1A01"/>
    <w:rsid w:val="001E41E3"/>
    <w:rsid w:val="001E4694"/>
    <w:rsid w:val="001E5D92"/>
    <w:rsid w:val="001E79DB"/>
    <w:rsid w:val="001F3DB4"/>
    <w:rsid w:val="001F4071"/>
    <w:rsid w:val="001F55E5"/>
    <w:rsid w:val="001F5A2B"/>
    <w:rsid w:val="00200557"/>
    <w:rsid w:val="002012E6"/>
    <w:rsid w:val="00202420"/>
    <w:rsid w:val="00203655"/>
    <w:rsid w:val="002037B2"/>
    <w:rsid w:val="00204E34"/>
    <w:rsid w:val="00205525"/>
    <w:rsid w:val="00205AA8"/>
    <w:rsid w:val="0020610F"/>
    <w:rsid w:val="002153E6"/>
    <w:rsid w:val="002166DE"/>
    <w:rsid w:val="00217C8C"/>
    <w:rsid w:val="002208AF"/>
    <w:rsid w:val="0022149F"/>
    <w:rsid w:val="002222A8"/>
    <w:rsid w:val="00225307"/>
    <w:rsid w:val="002263A5"/>
    <w:rsid w:val="002279A8"/>
    <w:rsid w:val="00231509"/>
    <w:rsid w:val="002337F1"/>
    <w:rsid w:val="00234574"/>
    <w:rsid w:val="002409EB"/>
    <w:rsid w:val="00243860"/>
    <w:rsid w:val="00245151"/>
    <w:rsid w:val="00246F34"/>
    <w:rsid w:val="002502C9"/>
    <w:rsid w:val="00254826"/>
    <w:rsid w:val="00256093"/>
    <w:rsid w:val="00256E0F"/>
    <w:rsid w:val="00260019"/>
    <w:rsid w:val="0026001C"/>
    <w:rsid w:val="002612B5"/>
    <w:rsid w:val="002630F0"/>
    <w:rsid w:val="00263163"/>
    <w:rsid w:val="002644DC"/>
    <w:rsid w:val="0026456C"/>
    <w:rsid w:val="00267BE3"/>
    <w:rsid w:val="002702D4"/>
    <w:rsid w:val="00272968"/>
    <w:rsid w:val="0027305C"/>
    <w:rsid w:val="00273B6D"/>
    <w:rsid w:val="00275CE9"/>
    <w:rsid w:val="00281F13"/>
    <w:rsid w:val="00282B0F"/>
    <w:rsid w:val="00287065"/>
    <w:rsid w:val="00290D70"/>
    <w:rsid w:val="00291130"/>
    <w:rsid w:val="002967AC"/>
    <w:rsid w:val="0029692F"/>
    <w:rsid w:val="002A48BB"/>
    <w:rsid w:val="002A6F4D"/>
    <w:rsid w:val="002A756E"/>
    <w:rsid w:val="002B2682"/>
    <w:rsid w:val="002B58FC"/>
    <w:rsid w:val="002C5DB3"/>
    <w:rsid w:val="002C7985"/>
    <w:rsid w:val="002D09CB"/>
    <w:rsid w:val="002D26EA"/>
    <w:rsid w:val="002D2A42"/>
    <w:rsid w:val="002D2FE5"/>
    <w:rsid w:val="002D405A"/>
    <w:rsid w:val="002D4550"/>
    <w:rsid w:val="002E01EA"/>
    <w:rsid w:val="002E144D"/>
    <w:rsid w:val="002E65AF"/>
    <w:rsid w:val="002E6E0C"/>
    <w:rsid w:val="002F0D37"/>
    <w:rsid w:val="002F18F3"/>
    <w:rsid w:val="002F3DB2"/>
    <w:rsid w:val="002F43A0"/>
    <w:rsid w:val="002F696A"/>
    <w:rsid w:val="003003EC"/>
    <w:rsid w:val="003026E9"/>
    <w:rsid w:val="00303D53"/>
    <w:rsid w:val="003068E0"/>
    <w:rsid w:val="003108D1"/>
    <w:rsid w:val="0031143F"/>
    <w:rsid w:val="00314266"/>
    <w:rsid w:val="00315B62"/>
    <w:rsid w:val="00317031"/>
    <w:rsid w:val="003178D2"/>
    <w:rsid w:val="003179E8"/>
    <w:rsid w:val="00317FDC"/>
    <w:rsid w:val="0032063D"/>
    <w:rsid w:val="00331203"/>
    <w:rsid w:val="00333078"/>
    <w:rsid w:val="003344D3"/>
    <w:rsid w:val="00336345"/>
    <w:rsid w:val="00342E3D"/>
    <w:rsid w:val="0034336E"/>
    <w:rsid w:val="0034583F"/>
    <w:rsid w:val="003478D2"/>
    <w:rsid w:val="00353FF3"/>
    <w:rsid w:val="00355AD9"/>
    <w:rsid w:val="003574D1"/>
    <w:rsid w:val="00361D20"/>
    <w:rsid w:val="003646D5"/>
    <w:rsid w:val="003659ED"/>
    <w:rsid w:val="003700C0"/>
    <w:rsid w:val="00370788"/>
    <w:rsid w:val="00370AE8"/>
    <w:rsid w:val="00372EF0"/>
    <w:rsid w:val="00373077"/>
    <w:rsid w:val="00375B2E"/>
    <w:rsid w:val="003774EA"/>
    <w:rsid w:val="003775DD"/>
    <w:rsid w:val="00377D1F"/>
    <w:rsid w:val="00381D64"/>
    <w:rsid w:val="003835A9"/>
    <w:rsid w:val="00385097"/>
    <w:rsid w:val="0038626C"/>
    <w:rsid w:val="003879C7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A67"/>
    <w:rsid w:val="003B0F80"/>
    <w:rsid w:val="003B2C7A"/>
    <w:rsid w:val="003B31A1"/>
    <w:rsid w:val="003B3637"/>
    <w:rsid w:val="003C0702"/>
    <w:rsid w:val="003C0A3A"/>
    <w:rsid w:val="003C339D"/>
    <w:rsid w:val="003C50A2"/>
    <w:rsid w:val="003C6DE9"/>
    <w:rsid w:val="003C6EDF"/>
    <w:rsid w:val="003C7B9C"/>
    <w:rsid w:val="003D0740"/>
    <w:rsid w:val="003D4AAE"/>
    <w:rsid w:val="003D4C75"/>
    <w:rsid w:val="003D58EC"/>
    <w:rsid w:val="003D7254"/>
    <w:rsid w:val="003E0653"/>
    <w:rsid w:val="003E4A56"/>
    <w:rsid w:val="003E6B00"/>
    <w:rsid w:val="003E6BB1"/>
    <w:rsid w:val="003E7FDB"/>
    <w:rsid w:val="003F06EE"/>
    <w:rsid w:val="003F1330"/>
    <w:rsid w:val="003F3B87"/>
    <w:rsid w:val="003F4912"/>
    <w:rsid w:val="003F5102"/>
    <w:rsid w:val="003F5904"/>
    <w:rsid w:val="003F7A0F"/>
    <w:rsid w:val="003F7DB2"/>
    <w:rsid w:val="004005F0"/>
    <w:rsid w:val="0040136F"/>
    <w:rsid w:val="004033B4"/>
    <w:rsid w:val="00403645"/>
    <w:rsid w:val="00404FE0"/>
    <w:rsid w:val="00405797"/>
    <w:rsid w:val="00405C51"/>
    <w:rsid w:val="00405DC2"/>
    <w:rsid w:val="0040756D"/>
    <w:rsid w:val="00410C20"/>
    <w:rsid w:val="004110BA"/>
    <w:rsid w:val="00416A4F"/>
    <w:rsid w:val="00422DF0"/>
    <w:rsid w:val="00423AC4"/>
    <w:rsid w:val="0042592F"/>
    <w:rsid w:val="0042799E"/>
    <w:rsid w:val="00433064"/>
    <w:rsid w:val="004351F3"/>
    <w:rsid w:val="00435893"/>
    <w:rsid w:val="004358D2"/>
    <w:rsid w:val="0044067A"/>
    <w:rsid w:val="00440811"/>
    <w:rsid w:val="00440C8A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30D2"/>
    <w:rsid w:val="00464372"/>
    <w:rsid w:val="00470B8D"/>
    <w:rsid w:val="00472639"/>
    <w:rsid w:val="00472DD2"/>
    <w:rsid w:val="00475017"/>
    <w:rsid w:val="004751D3"/>
    <w:rsid w:val="00475F03"/>
    <w:rsid w:val="00476DCA"/>
    <w:rsid w:val="00477231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607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C2A16"/>
    <w:rsid w:val="004C724A"/>
    <w:rsid w:val="004D16B8"/>
    <w:rsid w:val="004D3B43"/>
    <w:rsid w:val="004D4557"/>
    <w:rsid w:val="004D53B8"/>
    <w:rsid w:val="004E2567"/>
    <w:rsid w:val="004E2568"/>
    <w:rsid w:val="004E3576"/>
    <w:rsid w:val="004E49DF"/>
    <w:rsid w:val="004E5256"/>
    <w:rsid w:val="004F1050"/>
    <w:rsid w:val="004F25B3"/>
    <w:rsid w:val="004F6688"/>
    <w:rsid w:val="00501495"/>
    <w:rsid w:val="00503AE3"/>
    <w:rsid w:val="005055B0"/>
    <w:rsid w:val="0050662E"/>
    <w:rsid w:val="00512972"/>
    <w:rsid w:val="0051403C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74CA"/>
    <w:rsid w:val="00547C35"/>
    <w:rsid w:val="00552292"/>
    <w:rsid w:val="00552735"/>
    <w:rsid w:val="00552FFB"/>
    <w:rsid w:val="00553EA6"/>
    <w:rsid w:val="0055696D"/>
    <w:rsid w:val="005569CD"/>
    <w:rsid w:val="005570F0"/>
    <w:rsid w:val="005576E5"/>
    <w:rsid w:val="00562392"/>
    <w:rsid w:val="005623AE"/>
    <w:rsid w:val="0056302F"/>
    <w:rsid w:val="00563263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5E9D"/>
    <w:rsid w:val="005768A4"/>
    <w:rsid w:val="005768D1"/>
    <w:rsid w:val="00580EBD"/>
    <w:rsid w:val="005840DF"/>
    <w:rsid w:val="005855E8"/>
    <w:rsid w:val="005859BF"/>
    <w:rsid w:val="00587DFD"/>
    <w:rsid w:val="0059278C"/>
    <w:rsid w:val="00596BB3"/>
    <w:rsid w:val="00596F06"/>
    <w:rsid w:val="005A4EE0"/>
    <w:rsid w:val="005A5916"/>
    <w:rsid w:val="005A7488"/>
    <w:rsid w:val="005B3D8B"/>
    <w:rsid w:val="005B6C66"/>
    <w:rsid w:val="005B7653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D4AE5"/>
    <w:rsid w:val="005D6D27"/>
    <w:rsid w:val="005E077A"/>
    <w:rsid w:val="005E0ECD"/>
    <w:rsid w:val="005E14CB"/>
    <w:rsid w:val="005E3659"/>
    <w:rsid w:val="005E5186"/>
    <w:rsid w:val="005E749D"/>
    <w:rsid w:val="005F3F72"/>
    <w:rsid w:val="005F56A8"/>
    <w:rsid w:val="005F58E5"/>
    <w:rsid w:val="005F66D1"/>
    <w:rsid w:val="00600D00"/>
    <w:rsid w:val="006032F2"/>
    <w:rsid w:val="006046F7"/>
    <w:rsid w:val="00605289"/>
    <w:rsid w:val="006065D7"/>
    <w:rsid w:val="006065EF"/>
    <w:rsid w:val="00610E78"/>
    <w:rsid w:val="006117ED"/>
    <w:rsid w:val="00612903"/>
    <w:rsid w:val="00612BA6"/>
    <w:rsid w:val="00614787"/>
    <w:rsid w:val="00616C21"/>
    <w:rsid w:val="00622136"/>
    <w:rsid w:val="006236B5"/>
    <w:rsid w:val="006253B7"/>
    <w:rsid w:val="00631B87"/>
    <w:rsid w:val="006320A3"/>
    <w:rsid w:val="00632853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BC6"/>
    <w:rsid w:val="00656C84"/>
    <w:rsid w:val="006570FC"/>
    <w:rsid w:val="00660E96"/>
    <w:rsid w:val="006613D5"/>
    <w:rsid w:val="006618FE"/>
    <w:rsid w:val="0066201D"/>
    <w:rsid w:val="00667638"/>
    <w:rsid w:val="00671280"/>
    <w:rsid w:val="00671AC6"/>
    <w:rsid w:val="00673674"/>
    <w:rsid w:val="00674430"/>
    <w:rsid w:val="00675E77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953DF"/>
    <w:rsid w:val="006A07AD"/>
    <w:rsid w:val="006B172D"/>
    <w:rsid w:val="006B22E3"/>
    <w:rsid w:val="006B3F45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4B9E"/>
    <w:rsid w:val="006D756E"/>
    <w:rsid w:val="006E0304"/>
    <w:rsid w:val="006E0A8E"/>
    <w:rsid w:val="006E2568"/>
    <w:rsid w:val="006E272E"/>
    <w:rsid w:val="006E2DC7"/>
    <w:rsid w:val="006F05A5"/>
    <w:rsid w:val="006F18E7"/>
    <w:rsid w:val="006F2595"/>
    <w:rsid w:val="006F6520"/>
    <w:rsid w:val="006F7BE1"/>
    <w:rsid w:val="00700158"/>
    <w:rsid w:val="00702F8D"/>
    <w:rsid w:val="00703E9F"/>
    <w:rsid w:val="00704185"/>
    <w:rsid w:val="00712115"/>
    <w:rsid w:val="007123AC"/>
    <w:rsid w:val="00715DE2"/>
    <w:rsid w:val="00716D6A"/>
    <w:rsid w:val="00720C9E"/>
    <w:rsid w:val="007250AB"/>
    <w:rsid w:val="00726278"/>
    <w:rsid w:val="00726FD8"/>
    <w:rsid w:val="00730107"/>
    <w:rsid w:val="00730EBF"/>
    <w:rsid w:val="007319BE"/>
    <w:rsid w:val="007327A5"/>
    <w:rsid w:val="0073456C"/>
    <w:rsid w:val="00734CB7"/>
    <w:rsid w:val="00734DC1"/>
    <w:rsid w:val="00736F9C"/>
    <w:rsid w:val="00737580"/>
    <w:rsid w:val="0074064C"/>
    <w:rsid w:val="007421C8"/>
    <w:rsid w:val="00743755"/>
    <w:rsid w:val="007437FB"/>
    <w:rsid w:val="0074388B"/>
    <w:rsid w:val="007449BF"/>
    <w:rsid w:val="0074503E"/>
    <w:rsid w:val="00747C76"/>
    <w:rsid w:val="00750265"/>
    <w:rsid w:val="0075130E"/>
    <w:rsid w:val="00753ABC"/>
    <w:rsid w:val="00753ED5"/>
    <w:rsid w:val="00756CF6"/>
    <w:rsid w:val="00757268"/>
    <w:rsid w:val="0075734B"/>
    <w:rsid w:val="00761C8C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76E55"/>
    <w:rsid w:val="007807B1"/>
    <w:rsid w:val="00780F9B"/>
    <w:rsid w:val="0078210C"/>
    <w:rsid w:val="00784BA5"/>
    <w:rsid w:val="0078654C"/>
    <w:rsid w:val="00792C4D"/>
    <w:rsid w:val="00793841"/>
    <w:rsid w:val="00793FEA"/>
    <w:rsid w:val="00794CA5"/>
    <w:rsid w:val="007968AF"/>
    <w:rsid w:val="007979AF"/>
    <w:rsid w:val="007A07E7"/>
    <w:rsid w:val="007A6970"/>
    <w:rsid w:val="007A70B1"/>
    <w:rsid w:val="007B0D31"/>
    <w:rsid w:val="007B1859"/>
    <w:rsid w:val="007B1D57"/>
    <w:rsid w:val="007B32F0"/>
    <w:rsid w:val="007B3910"/>
    <w:rsid w:val="007B7D81"/>
    <w:rsid w:val="007C29F6"/>
    <w:rsid w:val="007C3BD1"/>
    <w:rsid w:val="007C401E"/>
    <w:rsid w:val="007D2426"/>
    <w:rsid w:val="007D2B7D"/>
    <w:rsid w:val="007D3EA1"/>
    <w:rsid w:val="007D78B4"/>
    <w:rsid w:val="007E10D3"/>
    <w:rsid w:val="007E54BB"/>
    <w:rsid w:val="007E6376"/>
    <w:rsid w:val="007F0304"/>
    <w:rsid w:val="007F0503"/>
    <w:rsid w:val="007F0D05"/>
    <w:rsid w:val="007F228D"/>
    <w:rsid w:val="007F30A9"/>
    <w:rsid w:val="007F3E33"/>
    <w:rsid w:val="00800B18"/>
    <w:rsid w:val="008022E6"/>
    <w:rsid w:val="00804649"/>
    <w:rsid w:val="00806717"/>
    <w:rsid w:val="008109A6"/>
    <w:rsid w:val="00810DFB"/>
    <w:rsid w:val="00811382"/>
    <w:rsid w:val="00811CE8"/>
    <w:rsid w:val="00820CF5"/>
    <w:rsid w:val="008211B6"/>
    <w:rsid w:val="00824047"/>
    <w:rsid w:val="008255E8"/>
    <w:rsid w:val="00825650"/>
    <w:rsid w:val="00826431"/>
    <w:rsid w:val="008267A3"/>
    <w:rsid w:val="00827747"/>
    <w:rsid w:val="0083086E"/>
    <w:rsid w:val="0083262F"/>
    <w:rsid w:val="00833D0D"/>
    <w:rsid w:val="00834DA5"/>
    <w:rsid w:val="0083521C"/>
    <w:rsid w:val="00837C3E"/>
    <w:rsid w:val="00837DCE"/>
    <w:rsid w:val="00843CDB"/>
    <w:rsid w:val="0084577F"/>
    <w:rsid w:val="00845B8E"/>
    <w:rsid w:val="00850545"/>
    <w:rsid w:val="00856B5E"/>
    <w:rsid w:val="0085753E"/>
    <w:rsid w:val="008625D4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7634E"/>
    <w:rsid w:val="008803D6"/>
    <w:rsid w:val="00883D8E"/>
    <w:rsid w:val="0088436F"/>
    <w:rsid w:val="00884870"/>
    <w:rsid w:val="00884D43"/>
    <w:rsid w:val="008866FB"/>
    <w:rsid w:val="00886F85"/>
    <w:rsid w:val="0089523E"/>
    <w:rsid w:val="008955D1"/>
    <w:rsid w:val="00896657"/>
    <w:rsid w:val="008A012C"/>
    <w:rsid w:val="008A0799"/>
    <w:rsid w:val="008A3E95"/>
    <w:rsid w:val="008A4C1E"/>
    <w:rsid w:val="008A681E"/>
    <w:rsid w:val="008B3DDB"/>
    <w:rsid w:val="008B6788"/>
    <w:rsid w:val="008B779C"/>
    <w:rsid w:val="008B7D6F"/>
    <w:rsid w:val="008C0975"/>
    <w:rsid w:val="008C1E20"/>
    <w:rsid w:val="008C1F06"/>
    <w:rsid w:val="008C272B"/>
    <w:rsid w:val="008C72B4"/>
    <w:rsid w:val="008D6275"/>
    <w:rsid w:val="008E0D9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5B28"/>
    <w:rsid w:val="008F70D6"/>
    <w:rsid w:val="008F740F"/>
    <w:rsid w:val="009005E6"/>
    <w:rsid w:val="00900ACF"/>
    <w:rsid w:val="009016CF"/>
    <w:rsid w:val="0090415D"/>
    <w:rsid w:val="00907668"/>
    <w:rsid w:val="00910688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46BD"/>
    <w:rsid w:val="009453C3"/>
    <w:rsid w:val="00946071"/>
    <w:rsid w:val="00950055"/>
    <w:rsid w:val="0095047C"/>
    <w:rsid w:val="00951F69"/>
    <w:rsid w:val="00953148"/>
    <w:rsid w:val="009531DF"/>
    <w:rsid w:val="009532AE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03C6"/>
    <w:rsid w:val="00970EA9"/>
    <w:rsid w:val="00972325"/>
    <w:rsid w:val="00972CC8"/>
    <w:rsid w:val="00974A1E"/>
    <w:rsid w:val="00976895"/>
    <w:rsid w:val="00981C9E"/>
    <w:rsid w:val="00982536"/>
    <w:rsid w:val="00984748"/>
    <w:rsid w:val="00986AE8"/>
    <w:rsid w:val="00987D2C"/>
    <w:rsid w:val="0099158E"/>
    <w:rsid w:val="009937B0"/>
    <w:rsid w:val="00993D24"/>
    <w:rsid w:val="009966FF"/>
    <w:rsid w:val="00997034"/>
    <w:rsid w:val="009971A9"/>
    <w:rsid w:val="009A0FDB"/>
    <w:rsid w:val="009A37D5"/>
    <w:rsid w:val="009A43EB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324D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5AD8"/>
    <w:rsid w:val="009D6C80"/>
    <w:rsid w:val="009E12AE"/>
    <w:rsid w:val="009E2846"/>
    <w:rsid w:val="009E2EF5"/>
    <w:rsid w:val="009E435E"/>
    <w:rsid w:val="009E4BA9"/>
    <w:rsid w:val="009E4E8B"/>
    <w:rsid w:val="009E7097"/>
    <w:rsid w:val="009F1419"/>
    <w:rsid w:val="009F55FD"/>
    <w:rsid w:val="009F5B59"/>
    <w:rsid w:val="009F6FD1"/>
    <w:rsid w:val="009F7F80"/>
    <w:rsid w:val="00A04A82"/>
    <w:rsid w:val="00A05C7B"/>
    <w:rsid w:val="00A05FB5"/>
    <w:rsid w:val="00A0780F"/>
    <w:rsid w:val="00A11572"/>
    <w:rsid w:val="00A11A8D"/>
    <w:rsid w:val="00A15CA5"/>
    <w:rsid w:val="00A15D01"/>
    <w:rsid w:val="00A16A07"/>
    <w:rsid w:val="00A17F48"/>
    <w:rsid w:val="00A22C01"/>
    <w:rsid w:val="00A24FAC"/>
    <w:rsid w:val="00A2668A"/>
    <w:rsid w:val="00A27C2E"/>
    <w:rsid w:val="00A34047"/>
    <w:rsid w:val="00A34FE5"/>
    <w:rsid w:val="00A36991"/>
    <w:rsid w:val="00A40A1A"/>
    <w:rsid w:val="00A40F41"/>
    <w:rsid w:val="00A4114C"/>
    <w:rsid w:val="00A4319D"/>
    <w:rsid w:val="00A43BFF"/>
    <w:rsid w:val="00A464E4"/>
    <w:rsid w:val="00A476AE"/>
    <w:rsid w:val="00A5089E"/>
    <w:rsid w:val="00A5140C"/>
    <w:rsid w:val="00A5194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67D03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87026"/>
    <w:rsid w:val="00A916C6"/>
    <w:rsid w:val="00A919E1"/>
    <w:rsid w:val="00A93CC6"/>
    <w:rsid w:val="00A97C49"/>
    <w:rsid w:val="00AA224F"/>
    <w:rsid w:val="00AA32E4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445"/>
    <w:rsid w:val="00AB78E7"/>
    <w:rsid w:val="00AB7EE1"/>
    <w:rsid w:val="00AC0074"/>
    <w:rsid w:val="00AC24A4"/>
    <w:rsid w:val="00AC39F8"/>
    <w:rsid w:val="00AC3B3B"/>
    <w:rsid w:val="00AC6727"/>
    <w:rsid w:val="00AC7342"/>
    <w:rsid w:val="00AD20FB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6D61"/>
    <w:rsid w:val="00AE7A99"/>
    <w:rsid w:val="00B007EF"/>
    <w:rsid w:val="00B01C0E"/>
    <w:rsid w:val="00B02798"/>
    <w:rsid w:val="00B02B41"/>
    <w:rsid w:val="00B0371D"/>
    <w:rsid w:val="00B04F31"/>
    <w:rsid w:val="00B12806"/>
    <w:rsid w:val="00B12F98"/>
    <w:rsid w:val="00B14F1B"/>
    <w:rsid w:val="00B15707"/>
    <w:rsid w:val="00B15B90"/>
    <w:rsid w:val="00B17B89"/>
    <w:rsid w:val="00B23868"/>
    <w:rsid w:val="00B2418D"/>
    <w:rsid w:val="00B244BB"/>
    <w:rsid w:val="00B24A04"/>
    <w:rsid w:val="00B310BA"/>
    <w:rsid w:val="00B3290A"/>
    <w:rsid w:val="00B32B84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71B"/>
    <w:rsid w:val="00B5282A"/>
    <w:rsid w:val="00B538F4"/>
    <w:rsid w:val="00B545FE"/>
    <w:rsid w:val="00B5595C"/>
    <w:rsid w:val="00B5797F"/>
    <w:rsid w:val="00B6012B"/>
    <w:rsid w:val="00B60142"/>
    <w:rsid w:val="00B606F4"/>
    <w:rsid w:val="00B620F6"/>
    <w:rsid w:val="00B645DF"/>
    <w:rsid w:val="00B666F6"/>
    <w:rsid w:val="00B6704F"/>
    <w:rsid w:val="00B70947"/>
    <w:rsid w:val="00B71167"/>
    <w:rsid w:val="00B724E8"/>
    <w:rsid w:val="00B74374"/>
    <w:rsid w:val="00B77AEF"/>
    <w:rsid w:val="00B81327"/>
    <w:rsid w:val="00B83B16"/>
    <w:rsid w:val="00B855F0"/>
    <w:rsid w:val="00B861FF"/>
    <w:rsid w:val="00B86983"/>
    <w:rsid w:val="00B86C1C"/>
    <w:rsid w:val="00B875F3"/>
    <w:rsid w:val="00B91703"/>
    <w:rsid w:val="00B923AC"/>
    <w:rsid w:val="00B9300F"/>
    <w:rsid w:val="00B93988"/>
    <w:rsid w:val="00B94868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5D25"/>
    <w:rsid w:val="00BB6E38"/>
    <w:rsid w:val="00BB73F0"/>
    <w:rsid w:val="00BB78BF"/>
    <w:rsid w:val="00BC014C"/>
    <w:rsid w:val="00BC14B7"/>
    <w:rsid w:val="00BC14BD"/>
    <w:rsid w:val="00BC1EF9"/>
    <w:rsid w:val="00BC3B10"/>
    <w:rsid w:val="00BC4898"/>
    <w:rsid w:val="00BC6ACF"/>
    <w:rsid w:val="00BD2A0B"/>
    <w:rsid w:val="00BD3506"/>
    <w:rsid w:val="00BD50B0"/>
    <w:rsid w:val="00BD5C2E"/>
    <w:rsid w:val="00BE22F2"/>
    <w:rsid w:val="00BE3666"/>
    <w:rsid w:val="00BE37CC"/>
    <w:rsid w:val="00BE39CA"/>
    <w:rsid w:val="00BE5ABE"/>
    <w:rsid w:val="00BE62C2"/>
    <w:rsid w:val="00BE70A0"/>
    <w:rsid w:val="00BE7F9A"/>
    <w:rsid w:val="00BF302E"/>
    <w:rsid w:val="00BF31E6"/>
    <w:rsid w:val="00BF5F8B"/>
    <w:rsid w:val="00BF62D8"/>
    <w:rsid w:val="00BF6682"/>
    <w:rsid w:val="00BF7F05"/>
    <w:rsid w:val="00C01BCA"/>
    <w:rsid w:val="00C02FCB"/>
    <w:rsid w:val="00C03188"/>
    <w:rsid w:val="00C070F2"/>
    <w:rsid w:val="00C12406"/>
    <w:rsid w:val="00C12B87"/>
    <w:rsid w:val="00C13661"/>
    <w:rsid w:val="00C14665"/>
    <w:rsid w:val="00C14B20"/>
    <w:rsid w:val="00C17C3E"/>
    <w:rsid w:val="00C21485"/>
    <w:rsid w:val="00C27723"/>
    <w:rsid w:val="00C30267"/>
    <w:rsid w:val="00C338A5"/>
    <w:rsid w:val="00C33D9A"/>
    <w:rsid w:val="00C34982"/>
    <w:rsid w:val="00C35828"/>
    <w:rsid w:val="00C3626D"/>
    <w:rsid w:val="00C36A36"/>
    <w:rsid w:val="00C408F8"/>
    <w:rsid w:val="00C41DFB"/>
    <w:rsid w:val="00C41E35"/>
    <w:rsid w:val="00C429F3"/>
    <w:rsid w:val="00C44145"/>
    <w:rsid w:val="00C46309"/>
    <w:rsid w:val="00C47253"/>
    <w:rsid w:val="00C553CE"/>
    <w:rsid w:val="00C56B08"/>
    <w:rsid w:val="00C61DA2"/>
    <w:rsid w:val="00C64060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28A"/>
    <w:rsid w:val="00C82A58"/>
    <w:rsid w:val="00C84395"/>
    <w:rsid w:val="00C85A4F"/>
    <w:rsid w:val="00C87AB0"/>
    <w:rsid w:val="00C91D31"/>
    <w:rsid w:val="00C91D6B"/>
    <w:rsid w:val="00C96409"/>
    <w:rsid w:val="00C97CE3"/>
    <w:rsid w:val="00CA27A3"/>
    <w:rsid w:val="00CA72F3"/>
    <w:rsid w:val="00CB1742"/>
    <w:rsid w:val="00CB2461"/>
    <w:rsid w:val="00CB2912"/>
    <w:rsid w:val="00CB2F40"/>
    <w:rsid w:val="00CB383A"/>
    <w:rsid w:val="00CB4BCC"/>
    <w:rsid w:val="00CB6A2E"/>
    <w:rsid w:val="00CC00D7"/>
    <w:rsid w:val="00CC19E0"/>
    <w:rsid w:val="00CC251E"/>
    <w:rsid w:val="00CC40AF"/>
    <w:rsid w:val="00CC540C"/>
    <w:rsid w:val="00CC5D20"/>
    <w:rsid w:val="00CD0667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14F4"/>
    <w:rsid w:val="00D02191"/>
    <w:rsid w:val="00D0246D"/>
    <w:rsid w:val="00D02E41"/>
    <w:rsid w:val="00D030E4"/>
    <w:rsid w:val="00D047A4"/>
    <w:rsid w:val="00D063F1"/>
    <w:rsid w:val="00D06C2B"/>
    <w:rsid w:val="00D1089A"/>
    <w:rsid w:val="00D12A94"/>
    <w:rsid w:val="00D1314F"/>
    <w:rsid w:val="00D14AE2"/>
    <w:rsid w:val="00D1514D"/>
    <w:rsid w:val="00D16B8B"/>
    <w:rsid w:val="00D16EDC"/>
    <w:rsid w:val="00D174D8"/>
    <w:rsid w:val="00D1783E"/>
    <w:rsid w:val="00D22821"/>
    <w:rsid w:val="00D24491"/>
    <w:rsid w:val="00D24E40"/>
    <w:rsid w:val="00D252E0"/>
    <w:rsid w:val="00D26430"/>
    <w:rsid w:val="00D32096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63802"/>
    <w:rsid w:val="00D63A38"/>
    <w:rsid w:val="00D67262"/>
    <w:rsid w:val="00D71D81"/>
    <w:rsid w:val="00D72E30"/>
    <w:rsid w:val="00D77444"/>
    <w:rsid w:val="00D8098E"/>
    <w:rsid w:val="00D8155E"/>
    <w:rsid w:val="00D8504F"/>
    <w:rsid w:val="00D85CA5"/>
    <w:rsid w:val="00D91037"/>
    <w:rsid w:val="00D928DD"/>
    <w:rsid w:val="00D93CCE"/>
    <w:rsid w:val="00D941AF"/>
    <w:rsid w:val="00D96D2D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C3A5A"/>
    <w:rsid w:val="00DC5E5D"/>
    <w:rsid w:val="00DD1349"/>
    <w:rsid w:val="00DD17E9"/>
    <w:rsid w:val="00DD46AE"/>
    <w:rsid w:val="00DD5243"/>
    <w:rsid w:val="00DE1521"/>
    <w:rsid w:val="00DE1ADA"/>
    <w:rsid w:val="00DE31AF"/>
    <w:rsid w:val="00DE5F53"/>
    <w:rsid w:val="00DE60F1"/>
    <w:rsid w:val="00DF1CAD"/>
    <w:rsid w:val="00DF3C40"/>
    <w:rsid w:val="00DF7862"/>
    <w:rsid w:val="00DF796D"/>
    <w:rsid w:val="00DF7F9A"/>
    <w:rsid w:val="00E01A68"/>
    <w:rsid w:val="00E03956"/>
    <w:rsid w:val="00E06664"/>
    <w:rsid w:val="00E06DE5"/>
    <w:rsid w:val="00E079B9"/>
    <w:rsid w:val="00E10F9E"/>
    <w:rsid w:val="00E113D0"/>
    <w:rsid w:val="00E13B68"/>
    <w:rsid w:val="00E13BFD"/>
    <w:rsid w:val="00E15EDD"/>
    <w:rsid w:val="00E177C2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33A"/>
    <w:rsid w:val="00E36C87"/>
    <w:rsid w:val="00E37FD5"/>
    <w:rsid w:val="00E40405"/>
    <w:rsid w:val="00E404CB"/>
    <w:rsid w:val="00E41DE9"/>
    <w:rsid w:val="00E42037"/>
    <w:rsid w:val="00E45A55"/>
    <w:rsid w:val="00E52182"/>
    <w:rsid w:val="00E54E35"/>
    <w:rsid w:val="00E5643C"/>
    <w:rsid w:val="00E577E9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633A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A96"/>
    <w:rsid w:val="00EC4C15"/>
    <w:rsid w:val="00EC5E52"/>
    <w:rsid w:val="00ED1900"/>
    <w:rsid w:val="00ED2D1C"/>
    <w:rsid w:val="00ED2ED4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0DB4"/>
    <w:rsid w:val="00F016D8"/>
    <w:rsid w:val="00F034F8"/>
    <w:rsid w:val="00F04CD5"/>
    <w:rsid w:val="00F0540D"/>
    <w:rsid w:val="00F10450"/>
    <w:rsid w:val="00F121C7"/>
    <w:rsid w:val="00F127FD"/>
    <w:rsid w:val="00F1280D"/>
    <w:rsid w:val="00F149EE"/>
    <w:rsid w:val="00F15E2F"/>
    <w:rsid w:val="00F1614C"/>
    <w:rsid w:val="00F1615C"/>
    <w:rsid w:val="00F1621A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499F"/>
    <w:rsid w:val="00F353C4"/>
    <w:rsid w:val="00F37466"/>
    <w:rsid w:val="00F403D7"/>
    <w:rsid w:val="00F40985"/>
    <w:rsid w:val="00F437A1"/>
    <w:rsid w:val="00F4575C"/>
    <w:rsid w:val="00F459A0"/>
    <w:rsid w:val="00F45AC2"/>
    <w:rsid w:val="00F45ED3"/>
    <w:rsid w:val="00F4663D"/>
    <w:rsid w:val="00F503F3"/>
    <w:rsid w:val="00F50BD7"/>
    <w:rsid w:val="00F52364"/>
    <w:rsid w:val="00F5321D"/>
    <w:rsid w:val="00F54850"/>
    <w:rsid w:val="00F54CB1"/>
    <w:rsid w:val="00F553D8"/>
    <w:rsid w:val="00F57421"/>
    <w:rsid w:val="00F60EAF"/>
    <w:rsid w:val="00F62247"/>
    <w:rsid w:val="00F65665"/>
    <w:rsid w:val="00F67166"/>
    <w:rsid w:val="00F70EFE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86FE1"/>
    <w:rsid w:val="00F90DDB"/>
    <w:rsid w:val="00F910C7"/>
    <w:rsid w:val="00F91FD9"/>
    <w:rsid w:val="00F945BD"/>
    <w:rsid w:val="00F96676"/>
    <w:rsid w:val="00F97BCF"/>
    <w:rsid w:val="00FA11F2"/>
    <w:rsid w:val="00FA2CDD"/>
    <w:rsid w:val="00FA338B"/>
    <w:rsid w:val="00FA6994"/>
    <w:rsid w:val="00FA6F31"/>
    <w:rsid w:val="00FB1248"/>
    <w:rsid w:val="00FB1431"/>
    <w:rsid w:val="00FB293B"/>
    <w:rsid w:val="00FB49E9"/>
    <w:rsid w:val="00FB4FC8"/>
    <w:rsid w:val="00FB7419"/>
    <w:rsid w:val="00FC28D6"/>
    <w:rsid w:val="00FC2D85"/>
    <w:rsid w:val="00FC2E84"/>
    <w:rsid w:val="00FD4A8D"/>
    <w:rsid w:val="00FD4E9B"/>
    <w:rsid w:val="00FD5148"/>
    <w:rsid w:val="00FD5213"/>
    <w:rsid w:val="00FD6532"/>
    <w:rsid w:val="00FD73A4"/>
    <w:rsid w:val="00FD7989"/>
    <w:rsid w:val="00FD79BB"/>
    <w:rsid w:val="00FE0005"/>
    <w:rsid w:val="00FE1CED"/>
    <w:rsid w:val="00FE260E"/>
    <w:rsid w:val="00FE2D06"/>
    <w:rsid w:val="00FE3784"/>
    <w:rsid w:val="00FE39B9"/>
    <w:rsid w:val="00FE3DD1"/>
    <w:rsid w:val="00FE3E27"/>
    <w:rsid w:val="00FE64D2"/>
    <w:rsid w:val="00FF2A9C"/>
    <w:rsid w:val="00FF50AB"/>
    <w:rsid w:val="00FF58F5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9B2B21"/>
  <w15:docId w15:val="{B508EB30-EE65-4890-9CB3-9565C670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0D6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8F70D6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8F70D6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8F70D6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F70D6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974A1E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74A1E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74A1E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74A1E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74A1E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8F70D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8F70D6"/>
  </w:style>
  <w:style w:type="paragraph" w:customStyle="1" w:styleId="00ClientCover">
    <w:name w:val="00ClientCover"/>
    <w:basedOn w:val="Normal"/>
    <w:rsid w:val="008F70D6"/>
  </w:style>
  <w:style w:type="paragraph" w:customStyle="1" w:styleId="02Text">
    <w:name w:val="02Text"/>
    <w:basedOn w:val="Normal"/>
    <w:rsid w:val="008F70D6"/>
  </w:style>
  <w:style w:type="paragraph" w:customStyle="1" w:styleId="BillBasic">
    <w:name w:val="BillBasic"/>
    <w:link w:val="BillBasicChar"/>
    <w:rsid w:val="008F70D6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8F70D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8F70D6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8F70D6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8F70D6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8F70D6"/>
    <w:pPr>
      <w:spacing w:before="240"/>
    </w:pPr>
  </w:style>
  <w:style w:type="paragraph" w:customStyle="1" w:styleId="EnactingWords">
    <w:name w:val="EnactingWords"/>
    <w:basedOn w:val="BillBasic"/>
    <w:rsid w:val="008F70D6"/>
    <w:pPr>
      <w:spacing w:before="120"/>
    </w:pPr>
  </w:style>
  <w:style w:type="paragraph" w:customStyle="1" w:styleId="Amain">
    <w:name w:val="A main"/>
    <w:basedOn w:val="BillBasic"/>
    <w:rsid w:val="008F70D6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8F70D6"/>
    <w:pPr>
      <w:ind w:left="1100"/>
    </w:pPr>
  </w:style>
  <w:style w:type="paragraph" w:customStyle="1" w:styleId="Apara">
    <w:name w:val="A para"/>
    <w:basedOn w:val="BillBasic"/>
    <w:rsid w:val="008F70D6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8F70D6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8F70D6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8F70D6"/>
    <w:pPr>
      <w:ind w:left="1100"/>
    </w:pPr>
  </w:style>
  <w:style w:type="paragraph" w:customStyle="1" w:styleId="aExamHead">
    <w:name w:val="aExam Head"/>
    <w:basedOn w:val="BillBasicHeading"/>
    <w:next w:val="aExam"/>
    <w:rsid w:val="008F70D6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8F70D6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8F70D6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8F70D6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8F70D6"/>
    <w:pPr>
      <w:spacing w:before="120" w:after="60"/>
    </w:pPr>
  </w:style>
  <w:style w:type="paragraph" w:customStyle="1" w:styleId="HeaderOdd6">
    <w:name w:val="HeaderOdd6"/>
    <w:basedOn w:val="HeaderEven6"/>
    <w:rsid w:val="008F70D6"/>
    <w:pPr>
      <w:jc w:val="right"/>
    </w:pPr>
  </w:style>
  <w:style w:type="paragraph" w:customStyle="1" w:styleId="HeaderOdd">
    <w:name w:val="HeaderOdd"/>
    <w:basedOn w:val="HeaderEven"/>
    <w:rsid w:val="008F70D6"/>
    <w:pPr>
      <w:jc w:val="right"/>
    </w:pPr>
  </w:style>
  <w:style w:type="paragraph" w:customStyle="1" w:styleId="N-TOCheading">
    <w:name w:val="N-TOCheading"/>
    <w:basedOn w:val="BillBasicHeading"/>
    <w:next w:val="N-9pt"/>
    <w:rsid w:val="008F70D6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8F70D6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8F70D6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8F70D6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8F70D6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8F70D6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8F70D6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8F70D6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8F70D6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8F70D6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8F70D6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8F70D6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8F70D6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8F70D6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8F70D6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8F70D6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8F70D6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8F70D6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8F70D6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8F70D6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8F70D6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8F70D6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8F70D6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974A1E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8F70D6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8F70D6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8F70D6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8F70D6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8F70D6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8F70D6"/>
    <w:rPr>
      <w:rFonts w:ascii="Arial" w:hAnsi="Arial"/>
      <w:sz w:val="16"/>
    </w:rPr>
  </w:style>
  <w:style w:type="paragraph" w:customStyle="1" w:styleId="PageBreak">
    <w:name w:val="PageBreak"/>
    <w:basedOn w:val="Normal"/>
    <w:rsid w:val="008F70D6"/>
    <w:rPr>
      <w:sz w:val="4"/>
    </w:rPr>
  </w:style>
  <w:style w:type="paragraph" w:customStyle="1" w:styleId="04Dictionary">
    <w:name w:val="04Dictionary"/>
    <w:basedOn w:val="Normal"/>
    <w:rsid w:val="008F70D6"/>
  </w:style>
  <w:style w:type="paragraph" w:customStyle="1" w:styleId="N-line1">
    <w:name w:val="N-line1"/>
    <w:basedOn w:val="BillBasic"/>
    <w:rsid w:val="008F70D6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8F70D6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8F70D6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8F70D6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8F70D6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8F70D6"/>
  </w:style>
  <w:style w:type="paragraph" w:customStyle="1" w:styleId="03Schedule">
    <w:name w:val="03Schedule"/>
    <w:basedOn w:val="Normal"/>
    <w:rsid w:val="008F70D6"/>
  </w:style>
  <w:style w:type="paragraph" w:customStyle="1" w:styleId="ISched-heading">
    <w:name w:val="I Sched-heading"/>
    <w:basedOn w:val="BillBasicHeading"/>
    <w:next w:val="Normal"/>
    <w:rsid w:val="008F70D6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8F70D6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8F70D6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8F70D6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8F70D6"/>
  </w:style>
  <w:style w:type="paragraph" w:customStyle="1" w:styleId="Ipara">
    <w:name w:val="I para"/>
    <w:basedOn w:val="Apara"/>
    <w:rsid w:val="008F70D6"/>
    <w:pPr>
      <w:outlineLvl w:val="9"/>
    </w:pPr>
  </w:style>
  <w:style w:type="paragraph" w:customStyle="1" w:styleId="Isubpara">
    <w:name w:val="I subpara"/>
    <w:basedOn w:val="Asubpara"/>
    <w:rsid w:val="008F70D6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8F70D6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8F70D6"/>
  </w:style>
  <w:style w:type="character" w:customStyle="1" w:styleId="CharDivNo">
    <w:name w:val="CharDivNo"/>
    <w:basedOn w:val="DefaultParagraphFont"/>
    <w:rsid w:val="008F70D6"/>
  </w:style>
  <w:style w:type="character" w:customStyle="1" w:styleId="CharDivText">
    <w:name w:val="CharDivText"/>
    <w:basedOn w:val="DefaultParagraphFont"/>
    <w:rsid w:val="008F70D6"/>
  </w:style>
  <w:style w:type="character" w:customStyle="1" w:styleId="CharPartNo">
    <w:name w:val="CharPartNo"/>
    <w:basedOn w:val="DefaultParagraphFont"/>
    <w:rsid w:val="008F70D6"/>
  </w:style>
  <w:style w:type="paragraph" w:customStyle="1" w:styleId="Placeholder">
    <w:name w:val="Placeholder"/>
    <w:basedOn w:val="Normal"/>
    <w:rsid w:val="008F70D6"/>
    <w:rPr>
      <w:sz w:val="10"/>
    </w:rPr>
  </w:style>
  <w:style w:type="paragraph" w:styleId="PlainText">
    <w:name w:val="Plain Text"/>
    <w:basedOn w:val="Normal"/>
    <w:rsid w:val="008F70D6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8F70D6"/>
  </w:style>
  <w:style w:type="character" w:customStyle="1" w:styleId="CharChapText">
    <w:name w:val="CharChapText"/>
    <w:basedOn w:val="DefaultParagraphFont"/>
    <w:rsid w:val="008F70D6"/>
  </w:style>
  <w:style w:type="character" w:customStyle="1" w:styleId="CharPartText">
    <w:name w:val="CharPartText"/>
    <w:basedOn w:val="DefaultParagraphFont"/>
    <w:rsid w:val="008F70D6"/>
  </w:style>
  <w:style w:type="paragraph" w:styleId="TOC1">
    <w:name w:val="toc 1"/>
    <w:basedOn w:val="Normal"/>
    <w:next w:val="Normal"/>
    <w:autoRedefine/>
    <w:rsid w:val="008F70D6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8F70D6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8F70D6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8F70D6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8F70D6"/>
  </w:style>
  <w:style w:type="paragraph" w:styleId="Title">
    <w:name w:val="Title"/>
    <w:basedOn w:val="Normal"/>
    <w:qFormat/>
    <w:rsid w:val="00974A1E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8F70D6"/>
    <w:pPr>
      <w:ind w:left="4252"/>
    </w:pPr>
  </w:style>
  <w:style w:type="paragraph" w:customStyle="1" w:styleId="ActNo">
    <w:name w:val="ActNo"/>
    <w:basedOn w:val="BillBasicHeading"/>
    <w:rsid w:val="008F70D6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8F70D6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8F70D6"/>
    <w:pPr>
      <w:ind w:left="1500" w:hanging="400"/>
    </w:pPr>
  </w:style>
  <w:style w:type="paragraph" w:customStyle="1" w:styleId="LongTitle">
    <w:name w:val="LongTitle"/>
    <w:basedOn w:val="BillBasic"/>
    <w:rsid w:val="008F70D6"/>
    <w:pPr>
      <w:spacing w:before="300"/>
    </w:pPr>
  </w:style>
  <w:style w:type="paragraph" w:customStyle="1" w:styleId="Minister">
    <w:name w:val="Minister"/>
    <w:basedOn w:val="BillBasic"/>
    <w:rsid w:val="008F70D6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8F70D6"/>
    <w:pPr>
      <w:tabs>
        <w:tab w:val="left" w:pos="4320"/>
      </w:tabs>
    </w:pPr>
  </w:style>
  <w:style w:type="paragraph" w:customStyle="1" w:styleId="madeunder">
    <w:name w:val="made under"/>
    <w:basedOn w:val="BillBasic"/>
    <w:rsid w:val="008F70D6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8F70D6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8F70D6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8F70D6"/>
    <w:rPr>
      <w:i/>
    </w:rPr>
  </w:style>
  <w:style w:type="paragraph" w:customStyle="1" w:styleId="00SigningPage">
    <w:name w:val="00SigningPage"/>
    <w:basedOn w:val="Normal"/>
    <w:rsid w:val="008F70D6"/>
  </w:style>
  <w:style w:type="paragraph" w:customStyle="1" w:styleId="Aparareturn">
    <w:name w:val="A para return"/>
    <w:basedOn w:val="BillBasic"/>
    <w:rsid w:val="008F70D6"/>
    <w:pPr>
      <w:ind w:left="1600"/>
    </w:pPr>
  </w:style>
  <w:style w:type="paragraph" w:customStyle="1" w:styleId="Asubparareturn">
    <w:name w:val="A subpara return"/>
    <w:basedOn w:val="BillBasic"/>
    <w:rsid w:val="008F70D6"/>
    <w:pPr>
      <w:ind w:left="2100"/>
    </w:pPr>
  </w:style>
  <w:style w:type="paragraph" w:customStyle="1" w:styleId="CommentNum">
    <w:name w:val="CommentNum"/>
    <w:basedOn w:val="Comment"/>
    <w:rsid w:val="008F70D6"/>
    <w:pPr>
      <w:ind w:left="1800" w:hanging="1800"/>
    </w:pPr>
  </w:style>
  <w:style w:type="paragraph" w:styleId="TOC8">
    <w:name w:val="toc 8"/>
    <w:basedOn w:val="TOC3"/>
    <w:next w:val="Normal"/>
    <w:autoRedefine/>
    <w:rsid w:val="008F70D6"/>
    <w:pPr>
      <w:keepNext w:val="0"/>
      <w:spacing w:before="120"/>
    </w:pPr>
  </w:style>
  <w:style w:type="paragraph" w:customStyle="1" w:styleId="Judges">
    <w:name w:val="Judges"/>
    <w:basedOn w:val="Minister"/>
    <w:rsid w:val="008F70D6"/>
    <w:pPr>
      <w:spacing w:before="180"/>
    </w:pPr>
  </w:style>
  <w:style w:type="paragraph" w:customStyle="1" w:styleId="BillFor">
    <w:name w:val="BillFor"/>
    <w:basedOn w:val="BillBasicHeading"/>
    <w:rsid w:val="008F70D6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8F70D6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8F70D6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8F70D6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8F70D6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8F70D6"/>
    <w:pPr>
      <w:spacing w:before="60"/>
      <w:ind w:left="2540" w:hanging="400"/>
    </w:pPr>
  </w:style>
  <w:style w:type="paragraph" w:customStyle="1" w:styleId="aDefpara">
    <w:name w:val="aDef para"/>
    <w:basedOn w:val="Apara"/>
    <w:rsid w:val="008F70D6"/>
  </w:style>
  <w:style w:type="paragraph" w:customStyle="1" w:styleId="aDefsubpara">
    <w:name w:val="aDef subpara"/>
    <w:basedOn w:val="Asubpara"/>
    <w:rsid w:val="008F70D6"/>
  </w:style>
  <w:style w:type="paragraph" w:customStyle="1" w:styleId="Idefpara">
    <w:name w:val="I def para"/>
    <w:basedOn w:val="Ipara"/>
    <w:rsid w:val="008F70D6"/>
  </w:style>
  <w:style w:type="paragraph" w:customStyle="1" w:styleId="Idefsubpara">
    <w:name w:val="I def subpara"/>
    <w:basedOn w:val="Isubpara"/>
    <w:rsid w:val="008F70D6"/>
  </w:style>
  <w:style w:type="paragraph" w:customStyle="1" w:styleId="Notified">
    <w:name w:val="Notified"/>
    <w:basedOn w:val="BillBasic"/>
    <w:rsid w:val="008F70D6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8F70D6"/>
  </w:style>
  <w:style w:type="paragraph" w:customStyle="1" w:styleId="IDict-Heading">
    <w:name w:val="I Dict-Heading"/>
    <w:basedOn w:val="BillBasicHeading"/>
    <w:rsid w:val="008F70D6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8F70D6"/>
  </w:style>
  <w:style w:type="paragraph" w:styleId="Salutation">
    <w:name w:val="Salutation"/>
    <w:basedOn w:val="Normal"/>
    <w:next w:val="Normal"/>
    <w:rsid w:val="00974A1E"/>
  </w:style>
  <w:style w:type="paragraph" w:customStyle="1" w:styleId="aNoteBullet">
    <w:name w:val="aNoteBullet"/>
    <w:basedOn w:val="aNoteSymb"/>
    <w:rsid w:val="008F70D6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974A1E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8F70D6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8F70D6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8F70D6"/>
    <w:pPr>
      <w:spacing w:before="60"/>
      <w:ind w:firstLine="0"/>
    </w:pPr>
  </w:style>
  <w:style w:type="paragraph" w:customStyle="1" w:styleId="MinisterWord">
    <w:name w:val="MinisterWord"/>
    <w:basedOn w:val="Normal"/>
    <w:rsid w:val="008F70D6"/>
    <w:pPr>
      <w:spacing w:before="60"/>
      <w:jc w:val="right"/>
    </w:pPr>
  </w:style>
  <w:style w:type="paragraph" w:customStyle="1" w:styleId="aExamPara">
    <w:name w:val="aExamPara"/>
    <w:basedOn w:val="aExam"/>
    <w:rsid w:val="008F70D6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8F70D6"/>
    <w:pPr>
      <w:ind w:left="1500"/>
    </w:pPr>
  </w:style>
  <w:style w:type="paragraph" w:customStyle="1" w:styleId="aExamBullet">
    <w:name w:val="aExamBullet"/>
    <w:basedOn w:val="aExam"/>
    <w:rsid w:val="008F70D6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8F70D6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8F70D6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8F70D6"/>
    <w:rPr>
      <w:sz w:val="20"/>
    </w:rPr>
  </w:style>
  <w:style w:type="paragraph" w:customStyle="1" w:styleId="aParaNotePara">
    <w:name w:val="aParaNotePara"/>
    <w:basedOn w:val="aNoteParaSymb"/>
    <w:rsid w:val="008F70D6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8F70D6"/>
    <w:rPr>
      <w:b/>
    </w:rPr>
  </w:style>
  <w:style w:type="character" w:customStyle="1" w:styleId="charBoldItals">
    <w:name w:val="charBoldItals"/>
    <w:basedOn w:val="DefaultParagraphFont"/>
    <w:rsid w:val="008F70D6"/>
    <w:rPr>
      <w:b/>
      <w:i/>
    </w:rPr>
  </w:style>
  <w:style w:type="character" w:customStyle="1" w:styleId="charItals">
    <w:name w:val="charItals"/>
    <w:basedOn w:val="DefaultParagraphFont"/>
    <w:rsid w:val="008F70D6"/>
    <w:rPr>
      <w:i/>
    </w:rPr>
  </w:style>
  <w:style w:type="character" w:customStyle="1" w:styleId="charUnderline">
    <w:name w:val="charUnderline"/>
    <w:basedOn w:val="DefaultParagraphFont"/>
    <w:rsid w:val="008F70D6"/>
    <w:rPr>
      <w:u w:val="single"/>
    </w:rPr>
  </w:style>
  <w:style w:type="paragraph" w:customStyle="1" w:styleId="TableHd">
    <w:name w:val="TableHd"/>
    <w:basedOn w:val="Normal"/>
    <w:rsid w:val="008F70D6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8F70D6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8F70D6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8F70D6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8F70D6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8F70D6"/>
    <w:pPr>
      <w:spacing w:before="60" w:after="60"/>
    </w:pPr>
  </w:style>
  <w:style w:type="paragraph" w:customStyle="1" w:styleId="IshadedH5Sec">
    <w:name w:val="I shaded H5 Sec"/>
    <w:basedOn w:val="AH5Sec"/>
    <w:rsid w:val="008F70D6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8F70D6"/>
  </w:style>
  <w:style w:type="paragraph" w:customStyle="1" w:styleId="Penalty">
    <w:name w:val="Penalty"/>
    <w:basedOn w:val="Amainreturn"/>
    <w:rsid w:val="008F70D6"/>
  </w:style>
  <w:style w:type="paragraph" w:customStyle="1" w:styleId="aNoteText">
    <w:name w:val="aNoteText"/>
    <w:basedOn w:val="aNoteSymb"/>
    <w:rsid w:val="008F70D6"/>
    <w:pPr>
      <w:spacing w:before="60"/>
      <w:ind w:firstLine="0"/>
    </w:pPr>
  </w:style>
  <w:style w:type="paragraph" w:customStyle="1" w:styleId="aExamINum">
    <w:name w:val="aExamINum"/>
    <w:basedOn w:val="aExam"/>
    <w:rsid w:val="00974A1E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8F70D6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974A1E"/>
    <w:pPr>
      <w:keepNext/>
      <w:keepLines/>
      <w:numPr>
        <w:numId w:val="2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8F70D6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8F70D6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8F70D6"/>
    <w:pPr>
      <w:ind w:left="1600"/>
    </w:pPr>
  </w:style>
  <w:style w:type="paragraph" w:customStyle="1" w:styleId="aExampar">
    <w:name w:val="aExampar"/>
    <w:basedOn w:val="aExamss"/>
    <w:rsid w:val="008F70D6"/>
    <w:pPr>
      <w:ind w:left="1600"/>
    </w:pPr>
  </w:style>
  <w:style w:type="paragraph" w:customStyle="1" w:styleId="aExamINumss">
    <w:name w:val="aExamINumss"/>
    <w:basedOn w:val="aExamss"/>
    <w:rsid w:val="008F70D6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8F70D6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8F70D6"/>
    <w:pPr>
      <w:ind w:left="1500"/>
    </w:pPr>
  </w:style>
  <w:style w:type="paragraph" w:customStyle="1" w:styleId="aExamNumTextpar">
    <w:name w:val="aExamNumTextpar"/>
    <w:basedOn w:val="aExampar"/>
    <w:rsid w:val="00974A1E"/>
    <w:pPr>
      <w:ind w:left="2000"/>
    </w:pPr>
  </w:style>
  <w:style w:type="paragraph" w:customStyle="1" w:styleId="aExamBulletss">
    <w:name w:val="aExamBulletss"/>
    <w:basedOn w:val="aExamss"/>
    <w:rsid w:val="008F70D6"/>
    <w:pPr>
      <w:ind w:left="1500" w:hanging="400"/>
    </w:pPr>
  </w:style>
  <w:style w:type="paragraph" w:customStyle="1" w:styleId="aExamBulletpar">
    <w:name w:val="aExamBulletpar"/>
    <w:basedOn w:val="aExampar"/>
    <w:rsid w:val="008F70D6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8F70D6"/>
    <w:pPr>
      <w:ind w:left="2140"/>
    </w:pPr>
  </w:style>
  <w:style w:type="paragraph" w:customStyle="1" w:styleId="aExamsubpar">
    <w:name w:val="aExamsubpar"/>
    <w:basedOn w:val="aExamss"/>
    <w:rsid w:val="008F70D6"/>
    <w:pPr>
      <w:ind w:left="2140"/>
    </w:pPr>
  </w:style>
  <w:style w:type="paragraph" w:customStyle="1" w:styleId="aExamNumsubpar">
    <w:name w:val="aExamNumsubpar"/>
    <w:basedOn w:val="aExamsubpar"/>
    <w:rsid w:val="008F70D6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974A1E"/>
    <w:pPr>
      <w:ind w:left="2540"/>
    </w:pPr>
  </w:style>
  <w:style w:type="paragraph" w:customStyle="1" w:styleId="aExamBulletsubpar">
    <w:name w:val="aExamBulletsubpar"/>
    <w:basedOn w:val="aExamsubpar"/>
    <w:rsid w:val="008F70D6"/>
    <w:pPr>
      <w:numPr>
        <w:numId w:val="6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8F70D6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8F70D6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8F70D6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8F70D6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8F70D6"/>
    <w:pPr>
      <w:spacing w:before="60"/>
      <w:ind w:firstLine="0"/>
    </w:pPr>
  </w:style>
  <w:style w:type="paragraph" w:customStyle="1" w:styleId="aNoteParasubpar">
    <w:name w:val="aNoteParasubpar"/>
    <w:basedOn w:val="aNotesubpar"/>
    <w:rsid w:val="00974A1E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8F70D6"/>
    <w:pPr>
      <w:numPr>
        <w:numId w:val="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8F70D6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8F70D6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8F70D6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8F70D6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974A1E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974A1E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8F70D6"/>
  </w:style>
  <w:style w:type="paragraph" w:customStyle="1" w:styleId="SchApara">
    <w:name w:val="Sch A para"/>
    <w:basedOn w:val="Apara"/>
    <w:rsid w:val="008F70D6"/>
  </w:style>
  <w:style w:type="paragraph" w:customStyle="1" w:styleId="SchAsubpara">
    <w:name w:val="Sch A subpara"/>
    <w:basedOn w:val="Asubpara"/>
    <w:rsid w:val="008F70D6"/>
  </w:style>
  <w:style w:type="paragraph" w:customStyle="1" w:styleId="SchAsubsubpara">
    <w:name w:val="Sch A subsubpara"/>
    <w:basedOn w:val="Asubsubpara"/>
    <w:rsid w:val="008F70D6"/>
  </w:style>
  <w:style w:type="paragraph" w:customStyle="1" w:styleId="TOCOL1">
    <w:name w:val="TOCOL 1"/>
    <w:basedOn w:val="TOC1"/>
    <w:rsid w:val="008F70D6"/>
  </w:style>
  <w:style w:type="paragraph" w:customStyle="1" w:styleId="TOCOL2">
    <w:name w:val="TOCOL 2"/>
    <w:basedOn w:val="TOC2"/>
    <w:rsid w:val="008F70D6"/>
    <w:pPr>
      <w:keepNext w:val="0"/>
    </w:pPr>
  </w:style>
  <w:style w:type="paragraph" w:customStyle="1" w:styleId="TOCOL3">
    <w:name w:val="TOCOL 3"/>
    <w:basedOn w:val="TOC3"/>
    <w:rsid w:val="008F70D6"/>
    <w:pPr>
      <w:keepNext w:val="0"/>
    </w:pPr>
  </w:style>
  <w:style w:type="paragraph" w:customStyle="1" w:styleId="TOCOL4">
    <w:name w:val="TOCOL 4"/>
    <w:basedOn w:val="TOC4"/>
    <w:rsid w:val="008F70D6"/>
    <w:pPr>
      <w:keepNext w:val="0"/>
    </w:pPr>
  </w:style>
  <w:style w:type="paragraph" w:customStyle="1" w:styleId="TOCOL5">
    <w:name w:val="TOCOL 5"/>
    <w:basedOn w:val="TOC5"/>
    <w:rsid w:val="008F70D6"/>
    <w:pPr>
      <w:tabs>
        <w:tab w:val="left" w:pos="400"/>
      </w:tabs>
    </w:pPr>
  </w:style>
  <w:style w:type="paragraph" w:customStyle="1" w:styleId="TOCOL6">
    <w:name w:val="TOCOL 6"/>
    <w:basedOn w:val="TOC6"/>
    <w:rsid w:val="008F70D6"/>
    <w:pPr>
      <w:keepNext w:val="0"/>
    </w:pPr>
  </w:style>
  <w:style w:type="paragraph" w:customStyle="1" w:styleId="TOCOL7">
    <w:name w:val="TOCOL 7"/>
    <w:basedOn w:val="TOC7"/>
    <w:rsid w:val="008F70D6"/>
  </w:style>
  <w:style w:type="paragraph" w:customStyle="1" w:styleId="TOCOL8">
    <w:name w:val="TOCOL 8"/>
    <w:basedOn w:val="TOC8"/>
    <w:rsid w:val="008F70D6"/>
  </w:style>
  <w:style w:type="paragraph" w:customStyle="1" w:styleId="TOCOL9">
    <w:name w:val="TOCOL 9"/>
    <w:basedOn w:val="TOC9"/>
    <w:rsid w:val="008F70D6"/>
    <w:pPr>
      <w:ind w:right="0"/>
    </w:pPr>
  </w:style>
  <w:style w:type="paragraph" w:styleId="TOC9">
    <w:name w:val="toc 9"/>
    <w:basedOn w:val="Normal"/>
    <w:next w:val="Normal"/>
    <w:autoRedefine/>
    <w:rsid w:val="008F70D6"/>
    <w:pPr>
      <w:ind w:left="1920" w:right="600"/>
    </w:pPr>
  </w:style>
  <w:style w:type="paragraph" w:customStyle="1" w:styleId="Billname1">
    <w:name w:val="Billname1"/>
    <w:basedOn w:val="Normal"/>
    <w:rsid w:val="008F70D6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8F70D6"/>
    <w:rPr>
      <w:sz w:val="20"/>
    </w:rPr>
  </w:style>
  <w:style w:type="paragraph" w:customStyle="1" w:styleId="TablePara10">
    <w:name w:val="TablePara10"/>
    <w:basedOn w:val="tablepara"/>
    <w:rsid w:val="008F70D6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8F70D6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8F70D6"/>
  </w:style>
  <w:style w:type="character" w:customStyle="1" w:styleId="charPage">
    <w:name w:val="charPage"/>
    <w:basedOn w:val="DefaultParagraphFont"/>
    <w:rsid w:val="008F70D6"/>
  </w:style>
  <w:style w:type="character" w:styleId="PageNumber">
    <w:name w:val="page number"/>
    <w:basedOn w:val="DefaultParagraphFont"/>
    <w:rsid w:val="008F70D6"/>
  </w:style>
  <w:style w:type="paragraph" w:customStyle="1" w:styleId="Letterhead">
    <w:name w:val="Letterhead"/>
    <w:rsid w:val="008F70D6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974A1E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974A1E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8F7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F70D6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974A1E"/>
  </w:style>
  <w:style w:type="character" w:customStyle="1" w:styleId="FooterChar">
    <w:name w:val="Footer Char"/>
    <w:basedOn w:val="DefaultParagraphFont"/>
    <w:link w:val="Footer"/>
    <w:rsid w:val="008F70D6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8F70D6"/>
    <w:rPr>
      <w:sz w:val="24"/>
      <w:lang w:eastAsia="en-US"/>
    </w:rPr>
  </w:style>
  <w:style w:type="paragraph" w:customStyle="1" w:styleId="01aPreamble">
    <w:name w:val="01aPreamble"/>
    <w:basedOn w:val="Normal"/>
    <w:qFormat/>
    <w:rsid w:val="008F70D6"/>
  </w:style>
  <w:style w:type="paragraph" w:customStyle="1" w:styleId="TableBullet">
    <w:name w:val="TableBullet"/>
    <w:basedOn w:val="TableText10"/>
    <w:qFormat/>
    <w:rsid w:val="008F70D6"/>
    <w:pPr>
      <w:numPr>
        <w:numId w:val="4"/>
      </w:numPr>
    </w:pPr>
  </w:style>
  <w:style w:type="paragraph" w:customStyle="1" w:styleId="BillCrest">
    <w:name w:val="Bill Crest"/>
    <w:basedOn w:val="Normal"/>
    <w:next w:val="Normal"/>
    <w:rsid w:val="008F70D6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8F70D6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974A1E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974A1E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8F70D6"/>
    <w:pPr>
      <w:numPr>
        <w:numId w:val="5"/>
      </w:numPr>
    </w:pPr>
  </w:style>
  <w:style w:type="paragraph" w:customStyle="1" w:styleId="ISchMain">
    <w:name w:val="I Sch Main"/>
    <w:basedOn w:val="BillBasic"/>
    <w:rsid w:val="008F70D6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8F70D6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8F70D6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8F70D6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8F70D6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8F70D6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8F70D6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8F70D6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8F70D6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8F70D6"/>
    <w:rPr>
      <w:sz w:val="24"/>
      <w:lang w:eastAsia="en-US"/>
    </w:rPr>
  </w:style>
  <w:style w:type="paragraph" w:customStyle="1" w:styleId="Status">
    <w:name w:val="Status"/>
    <w:basedOn w:val="Normal"/>
    <w:rsid w:val="008F70D6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8F70D6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974A1E"/>
  </w:style>
  <w:style w:type="paragraph" w:customStyle="1" w:styleId="CommentHRS">
    <w:name w:val="CommentHRS"/>
    <w:basedOn w:val="CommentNum"/>
    <w:autoRedefine/>
    <w:qFormat/>
    <w:rsid w:val="00974A1E"/>
    <w:pPr>
      <w:numPr>
        <w:numId w:val="7"/>
      </w:numPr>
      <w:ind w:left="1484" w:hanging="775"/>
    </w:pPr>
    <w:rPr>
      <w:color w:val="FF0000"/>
    </w:rPr>
  </w:style>
  <w:style w:type="paragraph" w:styleId="ListParagraph">
    <w:name w:val="List Paragraph"/>
    <w:basedOn w:val="Normal"/>
    <w:uiPriority w:val="34"/>
    <w:qFormat/>
    <w:rsid w:val="00C8228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F70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E77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77F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77F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7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7F8"/>
    <w:rPr>
      <w:b/>
      <w:bCs/>
      <w:lang w:eastAsia="en-US"/>
    </w:rPr>
  </w:style>
  <w:style w:type="paragraph" w:customStyle="1" w:styleId="00Spine">
    <w:name w:val="00Spine"/>
    <w:basedOn w:val="Normal"/>
    <w:rsid w:val="008F70D6"/>
  </w:style>
  <w:style w:type="paragraph" w:customStyle="1" w:styleId="05Endnote0">
    <w:name w:val="05Endnote"/>
    <w:basedOn w:val="Normal"/>
    <w:rsid w:val="008F70D6"/>
  </w:style>
  <w:style w:type="paragraph" w:customStyle="1" w:styleId="06Copyright">
    <w:name w:val="06Copyright"/>
    <w:basedOn w:val="Normal"/>
    <w:rsid w:val="008F70D6"/>
  </w:style>
  <w:style w:type="paragraph" w:customStyle="1" w:styleId="RepubNo">
    <w:name w:val="RepubNo"/>
    <w:basedOn w:val="BillBasicHeading"/>
    <w:rsid w:val="008F70D6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8F70D6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8F70D6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8F70D6"/>
    <w:rPr>
      <w:rFonts w:ascii="Arial" w:hAnsi="Arial"/>
      <w:b/>
    </w:rPr>
  </w:style>
  <w:style w:type="paragraph" w:customStyle="1" w:styleId="CoverSubHdg">
    <w:name w:val="CoverSubHdg"/>
    <w:basedOn w:val="CoverHeading"/>
    <w:rsid w:val="008F70D6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8F70D6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8F70D6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8F70D6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8F70D6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8F70D6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8F70D6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8F70D6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8F70D6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8F70D6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8F70D6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8F70D6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8F70D6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8F70D6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8F70D6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8F70D6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8F70D6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8F70D6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8F70D6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8F70D6"/>
  </w:style>
  <w:style w:type="character" w:customStyle="1" w:styleId="charTableText">
    <w:name w:val="charTableText"/>
    <w:basedOn w:val="DefaultParagraphFont"/>
    <w:rsid w:val="008F70D6"/>
  </w:style>
  <w:style w:type="paragraph" w:customStyle="1" w:styleId="Dict-HeadingSymb">
    <w:name w:val="Dict-Heading Symb"/>
    <w:basedOn w:val="Dict-Heading"/>
    <w:rsid w:val="008F70D6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8F70D6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8F70D6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8F70D6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8F70D6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8F70D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8F70D6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8F70D6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8F70D6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8F70D6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8F70D6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8F70D6"/>
    <w:pPr>
      <w:ind w:hanging="480"/>
    </w:pPr>
  </w:style>
  <w:style w:type="paragraph" w:styleId="MacroText">
    <w:name w:val="macro"/>
    <w:link w:val="MacroTextChar"/>
    <w:semiHidden/>
    <w:rsid w:val="008F70D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F70D6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8F70D6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8F70D6"/>
  </w:style>
  <w:style w:type="paragraph" w:customStyle="1" w:styleId="RenumProvEntries">
    <w:name w:val="RenumProvEntries"/>
    <w:basedOn w:val="Normal"/>
    <w:rsid w:val="008F70D6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8F70D6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8F70D6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8F70D6"/>
    <w:pPr>
      <w:ind w:left="252"/>
    </w:pPr>
  </w:style>
  <w:style w:type="paragraph" w:customStyle="1" w:styleId="RenumTableHdg">
    <w:name w:val="RenumTableHdg"/>
    <w:basedOn w:val="Normal"/>
    <w:rsid w:val="008F70D6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8F70D6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8F70D6"/>
    <w:rPr>
      <w:b w:val="0"/>
    </w:rPr>
  </w:style>
  <w:style w:type="paragraph" w:customStyle="1" w:styleId="Sched-FormSymb">
    <w:name w:val="Sched-Form Symb"/>
    <w:basedOn w:val="Sched-Form"/>
    <w:rsid w:val="008F70D6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8F70D6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8F70D6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8F70D6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8F70D6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8F70D6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8F70D6"/>
    <w:pPr>
      <w:ind w:firstLine="0"/>
    </w:pPr>
    <w:rPr>
      <w:b/>
    </w:rPr>
  </w:style>
  <w:style w:type="paragraph" w:customStyle="1" w:styleId="EndNoteTextPub">
    <w:name w:val="EndNoteTextPub"/>
    <w:basedOn w:val="Normal"/>
    <w:rsid w:val="008F70D6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8F70D6"/>
    <w:rPr>
      <w:szCs w:val="24"/>
    </w:rPr>
  </w:style>
  <w:style w:type="character" w:customStyle="1" w:styleId="charNotBold">
    <w:name w:val="charNotBold"/>
    <w:basedOn w:val="DefaultParagraphFont"/>
    <w:rsid w:val="008F70D6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8F70D6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8F70D6"/>
    <w:pPr>
      <w:numPr>
        <w:numId w:val="8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8F70D6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8F70D6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8F70D6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8F70D6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8F70D6"/>
    <w:pPr>
      <w:tabs>
        <w:tab w:val="left" w:pos="2700"/>
      </w:tabs>
      <w:spacing w:before="0"/>
    </w:pPr>
  </w:style>
  <w:style w:type="paragraph" w:customStyle="1" w:styleId="parainpara">
    <w:name w:val="para in para"/>
    <w:rsid w:val="008F70D6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8F70D6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8F70D6"/>
    <w:pPr>
      <w:numPr>
        <w:numId w:val="9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8F70D6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8F70D6"/>
    <w:rPr>
      <w:b w:val="0"/>
      <w:sz w:val="32"/>
    </w:rPr>
  </w:style>
  <w:style w:type="paragraph" w:customStyle="1" w:styleId="MH1Chapter">
    <w:name w:val="M H1 Chapter"/>
    <w:basedOn w:val="AH1Chapter"/>
    <w:rsid w:val="008F70D6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8F70D6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8F70D6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8F70D6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8F70D6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8F70D6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8F70D6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8F70D6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8F70D6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8F70D6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8F70D6"/>
    <w:pPr>
      <w:ind w:left="1800"/>
    </w:pPr>
  </w:style>
  <w:style w:type="paragraph" w:customStyle="1" w:styleId="Modparareturn">
    <w:name w:val="Mod para return"/>
    <w:basedOn w:val="AparareturnSymb"/>
    <w:rsid w:val="008F70D6"/>
    <w:pPr>
      <w:ind w:left="2300"/>
    </w:pPr>
  </w:style>
  <w:style w:type="paragraph" w:customStyle="1" w:styleId="Modsubparareturn">
    <w:name w:val="Mod subpara return"/>
    <w:basedOn w:val="AsubparareturnSymb"/>
    <w:rsid w:val="008F70D6"/>
    <w:pPr>
      <w:ind w:left="3040"/>
    </w:pPr>
  </w:style>
  <w:style w:type="paragraph" w:customStyle="1" w:styleId="Modref">
    <w:name w:val="Mod ref"/>
    <w:basedOn w:val="refSymb"/>
    <w:rsid w:val="008F70D6"/>
    <w:pPr>
      <w:ind w:left="1100"/>
    </w:pPr>
  </w:style>
  <w:style w:type="paragraph" w:customStyle="1" w:styleId="ModaNote">
    <w:name w:val="Mod aNote"/>
    <w:basedOn w:val="aNoteSymb"/>
    <w:rsid w:val="008F70D6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8F70D6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8F70D6"/>
    <w:pPr>
      <w:ind w:left="0" w:firstLine="0"/>
    </w:pPr>
  </w:style>
  <w:style w:type="paragraph" w:customStyle="1" w:styleId="AmdtEntries">
    <w:name w:val="AmdtEntries"/>
    <w:basedOn w:val="BillBasicHeading"/>
    <w:rsid w:val="008F70D6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8F70D6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8F70D6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8F70D6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8F70D6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8F70D6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8F70D6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8F70D6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8F70D6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8F70D6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8F70D6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8F70D6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8F70D6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8F70D6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8F70D6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8F70D6"/>
  </w:style>
  <w:style w:type="paragraph" w:customStyle="1" w:styleId="refSymb">
    <w:name w:val="ref Symb"/>
    <w:basedOn w:val="BillBasic"/>
    <w:next w:val="Normal"/>
    <w:rsid w:val="008F70D6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8F70D6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8F70D6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8F70D6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8F70D6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8F70D6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8F70D6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8F70D6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8F70D6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8F70D6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8F70D6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8F70D6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8F70D6"/>
    <w:pPr>
      <w:ind w:left="1599" w:hanging="2081"/>
    </w:pPr>
  </w:style>
  <w:style w:type="paragraph" w:customStyle="1" w:styleId="IdefsubparaSymb">
    <w:name w:val="I def subpara Symb"/>
    <w:basedOn w:val="IsubparaSymb"/>
    <w:rsid w:val="008F70D6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8F70D6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8F70D6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8F70D6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8F70D6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8F70D6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8F70D6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8F70D6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8F70D6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8F70D6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8F70D6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8F70D6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8F70D6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8F70D6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8F70D6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8F70D6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8F70D6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8F70D6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8F70D6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8F70D6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8F70D6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8F70D6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8F70D6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8F70D6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8F70D6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8F70D6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8F70D6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8F70D6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8F70D6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8F70D6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8F70D6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8F70D6"/>
  </w:style>
  <w:style w:type="paragraph" w:customStyle="1" w:styleId="PenaltyParaSymb">
    <w:name w:val="PenaltyPara Symb"/>
    <w:basedOn w:val="Normal"/>
    <w:rsid w:val="008F70D6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8F70D6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8F70D6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8F70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a/2001-14" TargetMode="External"/><Relationship Id="rId26" Type="http://schemas.openxmlformats.org/officeDocument/2006/relationships/hyperlink" Target="http://www.legislation.act.gov.au/" TargetMode="Externa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a/2002-51" TargetMode="External"/><Relationship Id="rId25" Type="http://schemas.openxmlformats.org/officeDocument/2006/relationships/hyperlink" Target="http://www.legislation.act.gov.au/a/2001-14" TargetMode="External"/><Relationship Id="rId33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2-51" TargetMode="External"/><Relationship Id="rId20" Type="http://schemas.openxmlformats.org/officeDocument/2006/relationships/header" Target="header4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6.xml"/><Relationship Id="rId32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1977-17" TargetMode="External"/><Relationship Id="rId23" Type="http://schemas.openxmlformats.org/officeDocument/2006/relationships/footer" Target="footer5.xml"/><Relationship Id="rId28" Type="http://schemas.openxmlformats.org/officeDocument/2006/relationships/header" Target="header7.xml"/><Relationship Id="rId10" Type="http://schemas.openxmlformats.org/officeDocument/2006/relationships/footer" Target="footer1.xml"/><Relationship Id="rId19" Type="http://schemas.openxmlformats.org/officeDocument/2006/relationships/hyperlink" Target="http://www.legislation.act.gov.au/a/2008-26" TargetMode="External"/><Relationship Id="rId31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2001-14" TargetMode="External"/><Relationship Id="rId22" Type="http://schemas.openxmlformats.org/officeDocument/2006/relationships/footer" Target="footer4.xml"/><Relationship Id="rId27" Type="http://schemas.openxmlformats.org/officeDocument/2006/relationships/header" Target="header6.xml"/><Relationship Id="rId30" Type="http://schemas.openxmlformats.org/officeDocument/2006/relationships/footer" Target="footer8.xml"/><Relationship Id="rId35" Type="http://schemas.openxmlformats.org/officeDocument/2006/relationships/theme" Target="theme/theme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861</Words>
  <Characters>4279</Characters>
  <Application>Microsoft Office Word</Application>
  <DocSecurity>0</DocSecurity>
  <Lines>172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 Transport (Alcohol and Drugs) Amendment Act 2026</vt:lpstr>
    </vt:vector>
  </TitlesOfParts>
  <Manager>Section</Manager>
  <Company>Section</Company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Transport (Alcohol and Drugs) Amendment Act 2026</dc:title>
  <dc:subject>Amendment</dc:subject>
  <dc:creator>ACT Government</dc:creator>
  <cp:keywords>D04</cp:keywords>
  <dc:description>J2026-115</dc:description>
  <cp:lastModifiedBy>PCODCS</cp:lastModifiedBy>
  <cp:revision>4</cp:revision>
  <cp:lastPrinted>2026-06-05T06:35:00Z</cp:lastPrinted>
  <dcterms:created xsi:type="dcterms:W3CDTF">2026-06-12T02:46:00Z</dcterms:created>
  <dcterms:modified xsi:type="dcterms:W3CDTF">2026-06-12T02:46:00Z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lient">
    <vt:lpwstr>Andrew Braddock</vt:lpwstr>
  </property>
  <property fmtid="{D5CDD505-2E9C-101B-9397-08002B2CF9AE}" pid="11" name="ClientName1">
    <vt:lpwstr>Joshua Hynes</vt:lpwstr>
  </property>
  <property fmtid="{D5CDD505-2E9C-101B-9397-08002B2CF9AE}" pid="12" name="ClientEmail1">
    <vt:lpwstr>joshua.hynes@outlook.com.au</vt:lpwstr>
  </property>
  <property fmtid="{D5CDD505-2E9C-101B-9397-08002B2CF9AE}" pid="13" name="ClientPh1">
    <vt:lpwstr>0419047688</vt:lpwstr>
  </property>
  <property fmtid="{D5CDD505-2E9C-101B-9397-08002B2CF9AE}" pid="14" name="ClientName2">
    <vt:lpwstr>Andrew Braddock</vt:lpwstr>
  </property>
  <property fmtid="{D5CDD505-2E9C-101B-9397-08002B2CF9AE}" pid="15" name="ClientEmail2">
    <vt:lpwstr>andrew.braddock@parliament.act.gov.au</vt:lpwstr>
  </property>
  <property fmtid="{D5CDD505-2E9C-101B-9397-08002B2CF9AE}" pid="16" name="ClientPh2">
    <vt:lpwstr/>
  </property>
  <property fmtid="{D5CDD505-2E9C-101B-9397-08002B2CF9AE}" pid="17" name="jobType">
    <vt:lpwstr>Drafting</vt:lpwstr>
  </property>
  <property fmtid="{D5CDD505-2E9C-101B-9397-08002B2CF9AE}" pid="18" name="DMSID">
    <vt:lpwstr>15586344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Road Transport (Alcohol and Drugs) Amendment Bill 2026</vt:lpwstr>
  </property>
  <property fmtid="{D5CDD505-2E9C-101B-9397-08002B2CF9AE}" pid="22" name="AmCitation">
    <vt:lpwstr>Road Transport (Alcohol and Drugs) Act 1977</vt:lpwstr>
  </property>
  <property fmtid="{D5CDD505-2E9C-101B-9397-08002B2CF9AE}" pid="23" name="ActName">
    <vt:lpwstr/>
  </property>
  <property fmtid="{D5CDD505-2E9C-101B-9397-08002B2CF9AE}" pid="24" name="DrafterName">
    <vt:lpwstr>Andrew Freeman</vt:lpwstr>
  </property>
  <property fmtid="{D5CDD505-2E9C-101B-9397-08002B2CF9AE}" pid="25" name="DrafterEmail">
    <vt:lpwstr>andrew.freeman@act.gov.au</vt:lpwstr>
  </property>
  <property fmtid="{D5CDD505-2E9C-101B-9397-08002B2CF9AE}" pid="26" name="DrafterPh">
    <vt:lpwstr>62058629</vt:lpwstr>
  </property>
  <property fmtid="{D5CDD505-2E9C-101B-9397-08002B2CF9AE}" pid="27" name="SettlerName">
    <vt:lpwstr>Abbie Hartley</vt:lpwstr>
  </property>
  <property fmtid="{D5CDD505-2E9C-101B-9397-08002B2CF9AE}" pid="28" name="SettlerEmail">
    <vt:lpwstr>abbie.hartley@act.gov.au</vt:lpwstr>
  </property>
  <property fmtid="{D5CDD505-2E9C-101B-9397-08002B2CF9AE}" pid="29" name="SettlerPh">
    <vt:lpwstr>62055558</vt:lpwstr>
  </property>
  <property fmtid="{D5CDD505-2E9C-101B-9397-08002B2CF9AE}" pid="30" name="Status">
    <vt:lpwstr> </vt:lpwstr>
  </property>
  <property fmtid="{D5CDD505-2E9C-101B-9397-08002B2CF9AE}" pid="31" name="Eff">
    <vt:lpwstr> </vt:lpwstr>
  </property>
  <property fmtid="{D5CDD505-2E9C-101B-9397-08002B2CF9AE}" pid="32" name="EndDt">
    <vt:lpwstr>  </vt:lpwstr>
  </property>
  <property fmtid="{D5CDD505-2E9C-101B-9397-08002B2CF9AE}" pid="33" name="RepubDt">
    <vt:lpwstr>  </vt:lpwstr>
  </property>
  <property fmtid="{D5CDD505-2E9C-101B-9397-08002B2CF9AE}" pid="34" name="StartDt">
    <vt:lpwstr>  </vt:lpwstr>
  </property>
</Properties>
</file>