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FAC999" w14:textId="77777777" w:rsidR="00434E01" w:rsidRDefault="00434E01" w:rsidP="00434E01">
      <w:pPr>
        <w:spacing w:before="120"/>
        <w:rPr>
          <w:rFonts w:ascii="Arial" w:hAnsi="Arial" w:cs="Arial"/>
        </w:rPr>
      </w:pPr>
      <w:bookmarkStart w:id="0" w:name="_Toc44738651"/>
      <w:bookmarkStart w:id="1" w:name="_GoBack"/>
      <w:bookmarkEnd w:id="1"/>
      <w:r>
        <w:rPr>
          <w:rFonts w:ascii="Arial" w:hAnsi="Arial" w:cs="Arial"/>
        </w:rPr>
        <w:t>Australian Capital Territory</w:t>
      </w:r>
    </w:p>
    <w:p w14:paraId="0414DC76" w14:textId="77777777" w:rsidR="00434E01" w:rsidRDefault="00434E01" w:rsidP="00434E01">
      <w:pPr>
        <w:pStyle w:val="Billname"/>
        <w:spacing w:before="700"/>
        <w:rPr>
          <w:rFonts w:cs="Arial"/>
          <w:color w:val="000000"/>
        </w:rPr>
      </w:pPr>
      <w:bookmarkStart w:id="2" w:name="_Hlk30072290"/>
      <w:bookmarkStart w:id="3" w:name="_Hlk1740305"/>
      <w:r>
        <w:rPr>
          <w:rFonts w:cs="Arial"/>
          <w:color w:val="000000"/>
        </w:rPr>
        <w:t xml:space="preserve">Energy Efficiency (Cost of Living) Improvement </w:t>
      </w:r>
      <w:bookmarkEnd w:id="2"/>
      <w:bookmarkEnd w:id="3"/>
      <w:r>
        <w:rPr>
          <w:rFonts w:cs="Arial"/>
          <w:color w:val="000000"/>
        </w:rPr>
        <w:t xml:space="preserve">Amendment </w:t>
      </w:r>
      <w:r>
        <w:t>Commencement Notice 2020</w:t>
      </w:r>
    </w:p>
    <w:p w14:paraId="2F5A413B" w14:textId="179ECF0A" w:rsidR="00434E01" w:rsidRDefault="00434E01" w:rsidP="00434E01">
      <w:pPr>
        <w:spacing w:before="3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Commencement notice CN2020-</w:t>
      </w:r>
      <w:r w:rsidR="00862B52">
        <w:rPr>
          <w:rFonts w:ascii="Arial" w:hAnsi="Arial" w:cs="Arial"/>
          <w:b/>
          <w:bCs/>
        </w:rPr>
        <w:t>10</w:t>
      </w:r>
    </w:p>
    <w:p w14:paraId="34854E46" w14:textId="77777777" w:rsidR="00434E01" w:rsidRDefault="00434E01" w:rsidP="00434E01">
      <w:pPr>
        <w:pStyle w:val="madeunder"/>
        <w:spacing w:before="300" w:after="0"/>
      </w:pPr>
      <w:r>
        <w:t xml:space="preserve">made under the  </w:t>
      </w:r>
    </w:p>
    <w:p w14:paraId="7918A519" w14:textId="77777777" w:rsidR="00434E01" w:rsidRDefault="00434E01" w:rsidP="00434E01">
      <w:pPr>
        <w:pStyle w:val="N-line3"/>
        <w:pBdr>
          <w:bottom w:val="none" w:sz="0" w:space="0" w:color="auto"/>
        </w:pBdr>
        <w:spacing w:before="32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Energy Efficiency (Cost of Living) Amendment Act 2019, section 2(2) (Commencement)</w:t>
      </w:r>
    </w:p>
    <w:p w14:paraId="4182AFD6" w14:textId="77777777" w:rsidR="00434E01" w:rsidRDefault="00434E01" w:rsidP="00434E01"/>
    <w:p w14:paraId="4DA0730B" w14:textId="77777777" w:rsidR="00434E01" w:rsidRDefault="00434E01" w:rsidP="00434E01">
      <w:pPr>
        <w:pStyle w:val="N-line3"/>
        <w:pBdr>
          <w:top w:val="single" w:sz="12" w:space="1" w:color="auto"/>
          <w:bottom w:val="none" w:sz="0" w:space="0" w:color="auto"/>
        </w:pBdr>
      </w:pPr>
    </w:p>
    <w:p w14:paraId="1F6A3FB8" w14:textId="77777777" w:rsidR="00434E01" w:rsidRDefault="00434E01" w:rsidP="00434E01">
      <w:pPr>
        <w:spacing w:before="140"/>
        <w:contextualSpacing/>
      </w:pPr>
      <w:r>
        <w:t>Sections 4 (1), 11 and 27 commence on 10 April 2020.</w:t>
      </w:r>
    </w:p>
    <w:bookmarkEnd w:id="0"/>
    <w:p w14:paraId="4A1B3DB3" w14:textId="77777777" w:rsidR="00434E01" w:rsidRDefault="00434E01" w:rsidP="00434E01">
      <w:pPr>
        <w:tabs>
          <w:tab w:val="left" w:pos="4320"/>
        </w:tabs>
        <w:spacing w:before="1800"/>
        <w:rPr>
          <w:szCs w:val="24"/>
        </w:rPr>
      </w:pPr>
      <w:r>
        <w:rPr>
          <w:szCs w:val="24"/>
        </w:rPr>
        <w:t>Shane Rattenbury MLA</w:t>
      </w:r>
    </w:p>
    <w:p w14:paraId="121ADD4A" w14:textId="30C92DCE" w:rsidR="00434E01" w:rsidRDefault="00434E01" w:rsidP="00434E01">
      <w:pPr>
        <w:tabs>
          <w:tab w:val="left" w:pos="4320"/>
        </w:tabs>
        <w:rPr>
          <w:szCs w:val="24"/>
        </w:rPr>
      </w:pPr>
      <w:r>
        <w:rPr>
          <w:szCs w:val="24"/>
        </w:rPr>
        <w:t>Minister for Climate Change and Sustainability</w:t>
      </w:r>
    </w:p>
    <w:p w14:paraId="30EEF55A" w14:textId="75DA239D" w:rsidR="00182CC8" w:rsidRDefault="00862B52" w:rsidP="00434E01">
      <w:pPr>
        <w:tabs>
          <w:tab w:val="left" w:pos="4320"/>
        </w:tabs>
        <w:rPr>
          <w:szCs w:val="24"/>
        </w:rPr>
      </w:pPr>
      <w:r>
        <w:rPr>
          <w:szCs w:val="24"/>
        </w:rPr>
        <w:t>25</w:t>
      </w:r>
      <w:r w:rsidR="00182CC8">
        <w:rPr>
          <w:szCs w:val="24"/>
        </w:rPr>
        <w:t xml:space="preserve"> March 2020</w:t>
      </w:r>
    </w:p>
    <w:p w14:paraId="426B42D2" w14:textId="5D8CFBC4" w:rsidR="00F06141" w:rsidRPr="00EA7D04" w:rsidRDefault="00F06141" w:rsidP="00EA7D04">
      <w:pPr>
        <w:tabs>
          <w:tab w:val="left" w:pos="4320"/>
        </w:tabs>
        <w:rPr>
          <w:szCs w:val="24"/>
        </w:rPr>
      </w:pPr>
    </w:p>
    <w:sectPr w:rsidR="00F06141" w:rsidRPr="00EA7D04" w:rsidSect="00DD6EB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A0122C" w14:textId="77777777" w:rsidR="00DC7806" w:rsidRDefault="00DC7806" w:rsidP="00F06141">
      <w:r>
        <w:separator/>
      </w:r>
    </w:p>
  </w:endnote>
  <w:endnote w:type="continuationSeparator" w:id="0">
    <w:p w14:paraId="1A7C5087" w14:textId="77777777" w:rsidR="00DC7806" w:rsidRDefault="00DC7806" w:rsidP="00F06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CEAAF4" w14:textId="77777777" w:rsidR="00F83BD7" w:rsidRDefault="00F83BD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85DD00" w14:textId="00B769EF" w:rsidR="00F83BD7" w:rsidRPr="007C54EB" w:rsidRDefault="007C54EB" w:rsidP="007C54EB">
    <w:pPr>
      <w:pStyle w:val="Footer"/>
      <w:jc w:val="center"/>
      <w:rPr>
        <w:rFonts w:cs="Arial"/>
        <w:sz w:val="14"/>
      </w:rPr>
    </w:pPr>
    <w:r w:rsidRPr="007C54EB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C9E271" w14:textId="77777777" w:rsidR="00F83BD7" w:rsidRDefault="00F83BD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F0E885" w14:textId="77777777" w:rsidR="00DC7806" w:rsidRDefault="00DC7806" w:rsidP="00F06141">
      <w:r>
        <w:separator/>
      </w:r>
    </w:p>
  </w:footnote>
  <w:footnote w:type="continuationSeparator" w:id="0">
    <w:p w14:paraId="6B304825" w14:textId="77777777" w:rsidR="00DC7806" w:rsidRDefault="00DC7806" w:rsidP="00F061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9EE6CD" w14:textId="77777777" w:rsidR="00F83BD7" w:rsidRDefault="00F83BD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ECE5F2" w14:textId="77777777" w:rsidR="00F83BD7" w:rsidRDefault="00F83BD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5980EF" w14:textId="77777777" w:rsidR="00F83BD7" w:rsidRDefault="00F83B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3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2D002339"/>
    <w:multiLevelType w:val="multilevel"/>
    <w:tmpl w:val="DBB42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335872B8"/>
    <w:multiLevelType w:val="hybridMultilevel"/>
    <w:tmpl w:val="F3605BBE"/>
    <w:lvl w:ilvl="0" w:tplc="E9C0F092">
      <w:start w:val="1"/>
      <w:numFmt w:val="decimal"/>
      <w:pStyle w:val="instructionaltext"/>
      <w:lvlText w:val="%1."/>
      <w:lvlJc w:val="left"/>
      <w:pPr>
        <w:ind w:left="360" w:hanging="360"/>
      </w:pPr>
      <w:rPr>
        <w:color w:val="000000" w:themeColor="text1"/>
        <w:sz w:val="24"/>
        <w:szCs w:val="24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Times New Roman" w:hint="default"/>
      </w:rPr>
    </w:lvl>
  </w:abstractNum>
  <w:abstractNum w:abstractNumId="7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8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9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8"/>
  </w:num>
  <w:num w:numId="5">
    <w:abstractNumId w:val="9"/>
  </w:num>
  <w:num w:numId="6">
    <w:abstractNumId w:val="1"/>
  </w:num>
  <w:num w:numId="7">
    <w:abstractNumId w:val="6"/>
  </w:num>
  <w:num w:numId="8">
    <w:abstractNumId w:val="7"/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EAC"/>
    <w:rsid w:val="000300CF"/>
    <w:rsid w:val="00064350"/>
    <w:rsid w:val="000C71D2"/>
    <w:rsid w:val="00121EAC"/>
    <w:rsid w:val="00175E55"/>
    <w:rsid w:val="00182CC8"/>
    <w:rsid w:val="001A0CB9"/>
    <w:rsid w:val="00284D47"/>
    <w:rsid w:val="00310A05"/>
    <w:rsid w:val="00321D79"/>
    <w:rsid w:val="00387AAF"/>
    <w:rsid w:val="003E598D"/>
    <w:rsid w:val="00434E01"/>
    <w:rsid w:val="004E1C86"/>
    <w:rsid w:val="005413D9"/>
    <w:rsid w:val="005F582A"/>
    <w:rsid w:val="006750E2"/>
    <w:rsid w:val="007C54EB"/>
    <w:rsid w:val="00825576"/>
    <w:rsid w:val="00862B52"/>
    <w:rsid w:val="008A5E15"/>
    <w:rsid w:val="008A7A18"/>
    <w:rsid w:val="00994637"/>
    <w:rsid w:val="009C2508"/>
    <w:rsid w:val="00B8110D"/>
    <w:rsid w:val="00BE56A0"/>
    <w:rsid w:val="00C174D0"/>
    <w:rsid w:val="00CB2CDE"/>
    <w:rsid w:val="00D062C6"/>
    <w:rsid w:val="00D83868"/>
    <w:rsid w:val="00DA67EE"/>
    <w:rsid w:val="00DC7806"/>
    <w:rsid w:val="00DD6EB7"/>
    <w:rsid w:val="00E16C8E"/>
    <w:rsid w:val="00E41D89"/>
    <w:rsid w:val="00E820FB"/>
    <w:rsid w:val="00EA7D04"/>
    <w:rsid w:val="00F06141"/>
    <w:rsid w:val="00F347C8"/>
    <w:rsid w:val="00F83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DB44FA5"/>
  <w15:docId w15:val="{75BA9571-44D6-475D-9F1D-D5D5D0EE8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6EB7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DD6EB7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qFormat/>
    <w:rsid w:val="00DD6EB7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qFormat/>
    <w:rsid w:val="00DD6EB7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qFormat/>
    <w:rsid w:val="00DD6EB7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DD6EB7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paragraph" w:styleId="Footer">
    <w:name w:val="footer"/>
    <w:basedOn w:val="Normal"/>
    <w:semiHidden/>
    <w:rsid w:val="00DD6EB7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uiPriority w:val="99"/>
    <w:rsid w:val="00DD6EB7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DD6EB7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DD6EB7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DD6EB7"/>
    <w:pPr>
      <w:spacing w:before="180" w:after="60"/>
      <w:jc w:val="both"/>
    </w:pPr>
  </w:style>
  <w:style w:type="paragraph" w:customStyle="1" w:styleId="CoverActName">
    <w:name w:val="CoverActName"/>
    <w:basedOn w:val="Normal"/>
    <w:rsid w:val="00DD6EB7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DD6EB7"/>
    <w:pPr>
      <w:tabs>
        <w:tab w:val="left" w:pos="2880"/>
      </w:tabs>
    </w:pPr>
  </w:style>
  <w:style w:type="paragraph" w:customStyle="1" w:styleId="Apara">
    <w:name w:val="A para"/>
    <w:basedOn w:val="Normal"/>
    <w:rsid w:val="00DD6EB7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DD6EB7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DD6EB7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DD6EB7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semiHidden/>
    <w:rsid w:val="00DD6EB7"/>
    <w:pPr>
      <w:tabs>
        <w:tab w:val="left" w:pos="2880"/>
        <w:tab w:val="center" w:pos="4153"/>
        <w:tab w:val="right" w:pos="8306"/>
      </w:tabs>
    </w:pPr>
  </w:style>
  <w:style w:type="paragraph" w:customStyle="1" w:styleId="ref">
    <w:name w:val="ref"/>
    <w:basedOn w:val="Normal"/>
    <w:next w:val="Normal"/>
    <w:rsid w:val="00DD6EB7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DD6EB7"/>
  </w:style>
  <w:style w:type="paragraph" w:customStyle="1" w:styleId="CoverInForce">
    <w:name w:val="CoverInForce"/>
    <w:basedOn w:val="Normal"/>
    <w:rsid w:val="00DD6EB7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DD6EB7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DD6EB7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semiHidden/>
    <w:rsid w:val="00DD6EB7"/>
  </w:style>
  <w:style w:type="paragraph" w:customStyle="1" w:styleId="Aparabullet">
    <w:name w:val="A para bullet"/>
    <w:basedOn w:val="Normal"/>
    <w:rsid w:val="00DD6EB7"/>
    <w:pPr>
      <w:numPr>
        <w:numId w:val="4"/>
      </w:numPr>
    </w:pPr>
  </w:style>
  <w:style w:type="paragraph" w:styleId="TOC1">
    <w:name w:val="toc 1"/>
    <w:basedOn w:val="Normal"/>
    <w:next w:val="Normal"/>
    <w:autoRedefine/>
    <w:semiHidden/>
    <w:rsid w:val="00DD6EB7"/>
  </w:style>
  <w:style w:type="paragraph" w:styleId="TOC2">
    <w:name w:val="toc 2"/>
    <w:basedOn w:val="Normal"/>
    <w:next w:val="Normal"/>
    <w:autoRedefine/>
    <w:semiHidden/>
    <w:rsid w:val="00DD6EB7"/>
    <w:pPr>
      <w:ind w:left="240"/>
    </w:pPr>
  </w:style>
  <w:style w:type="paragraph" w:styleId="TOC3">
    <w:name w:val="toc 3"/>
    <w:basedOn w:val="Normal"/>
    <w:next w:val="Normal"/>
    <w:autoRedefine/>
    <w:semiHidden/>
    <w:rsid w:val="00DD6EB7"/>
    <w:pPr>
      <w:ind w:left="480"/>
    </w:pPr>
  </w:style>
  <w:style w:type="paragraph" w:styleId="TOC4">
    <w:name w:val="toc 4"/>
    <w:basedOn w:val="Normal"/>
    <w:next w:val="Normal"/>
    <w:autoRedefine/>
    <w:semiHidden/>
    <w:rsid w:val="00DD6EB7"/>
    <w:pPr>
      <w:ind w:left="720"/>
    </w:pPr>
  </w:style>
  <w:style w:type="paragraph" w:styleId="TOC5">
    <w:name w:val="toc 5"/>
    <w:basedOn w:val="Normal"/>
    <w:next w:val="Normal"/>
    <w:autoRedefine/>
    <w:semiHidden/>
    <w:rsid w:val="00DD6EB7"/>
    <w:pPr>
      <w:ind w:left="960"/>
    </w:pPr>
  </w:style>
  <w:style w:type="paragraph" w:styleId="TOC6">
    <w:name w:val="toc 6"/>
    <w:basedOn w:val="Normal"/>
    <w:next w:val="Normal"/>
    <w:autoRedefine/>
    <w:semiHidden/>
    <w:rsid w:val="00DD6EB7"/>
    <w:pPr>
      <w:ind w:left="1200"/>
    </w:pPr>
  </w:style>
  <w:style w:type="paragraph" w:styleId="TOC7">
    <w:name w:val="toc 7"/>
    <w:basedOn w:val="Normal"/>
    <w:next w:val="Normal"/>
    <w:autoRedefine/>
    <w:semiHidden/>
    <w:rsid w:val="00DD6EB7"/>
    <w:pPr>
      <w:ind w:left="1440"/>
    </w:pPr>
  </w:style>
  <w:style w:type="paragraph" w:styleId="TOC8">
    <w:name w:val="toc 8"/>
    <w:basedOn w:val="Normal"/>
    <w:next w:val="Normal"/>
    <w:autoRedefine/>
    <w:semiHidden/>
    <w:rsid w:val="00DD6EB7"/>
    <w:pPr>
      <w:ind w:left="1680"/>
    </w:pPr>
  </w:style>
  <w:style w:type="paragraph" w:styleId="TOC9">
    <w:name w:val="toc 9"/>
    <w:basedOn w:val="Normal"/>
    <w:next w:val="Normal"/>
    <w:autoRedefine/>
    <w:semiHidden/>
    <w:rsid w:val="00DD6EB7"/>
    <w:pPr>
      <w:ind w:left="1920"/>
    </w:pPr>
  </w:style>
  <w:style w:type="character" w:styleId="Hyperlink">
    <w:name w:val="Hyperlink"/>
    <w:basedOn w:val="DefaultParagraphFont"/>
    <w:semiHidden/>
    <w:rsid w:val="00DD6EB7"/>
    <w:rPr>
      <w:color w:val="0000FF"/>
      <w:u w:val="single"/>
    </w:rPr>
  </w:style>
  <w:style w:type="paragraph" w:styleId="BodyTextIndent">
    <w:name w:val="Body Text Indent"/>
    <w:basedOn w:val="Normal"/>
    <w:semiHidden/>
    <w:rsid w:val="00DD6EB7"/>
    <w:pPr>
      <w:spacing w:before="120" w:after="60"/>
      <w:ind w:left="709"/>
    </w:pPr>
  </w:style>
  <w:style w:type="paragraph" w:customStyle="1" w:styleId="Minister">
    <w:name w:val="Minister"/>
    <w:basedOn w:val="Normal"/>
    <w:rsid w:val="00DD6EB7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DD6EB7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DD6EB7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semiHidden/>
    <w:rsid w:val="00DD6EB7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DD6EB7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semiHidden/>
    <w:rsid w:val="00DD6EB7"/>
    <w:pPr>
      <w:spacing w:before="80" w:after="60"/>
      <w:jc w:val="both"/>
    </w:pPr>
    <w:rPr>
      <w:szCs w:val="24"/>
    </w:rPr>
  </w:style>
  <w:style w:type="paragraph" w:customStyle="1" w:styleId="ShadedSchClause">
    <w:name w:val="Shaded Sch Clause"/>
    <w:basedOn w:val="Normal"/>
    <w:next w:val="Normal"/>
    <w:rsid w:val="00DD6EB7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DD6EB7"/>
  </w:style>
  <w:style w:type="paragraph" w:styleId="BalloonText">
    <w:name w:val="Balloon Text"/>
    <w:basedOn w:val="Normal"/>
    <w:link w:val="BalloonTextChar"/>
    <w:uiPriority w:val="99"/>
    <w:semiHidden/>
    <w:unhideWhenUsed/>
    <w:rsid w:val="006750E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50E2"/>
    <w:rPr>
      <w:rFonts w:ascii="Segoe UI" w:hAnsi="Segoe UI" w:cs="Segoe UI"/>
      <w:sz w:val="18"/>
      <w:szCs w:val="18"/>
      <w:lang w:eastAsia="en-US"/>
    </w:rPr>
  </w:style>
  <w:style w:type="paragraph" w:styleId="ListParagraph">
    <w:name w:val="List Paragraph"/>
    <w:aliases w:val="List Paragraph1,Recommendation,List Paragraph11,List Paragraph111,L,F5 List Paragraph,Dot pt,CV text,Table text,Medium Grid 1 - Accent 21,Numbered Paragraph,List Paragraph2,NFP GP Bulleted List,FooterText,numbered,Paragraphe de liste1,列出段"/>
    <w:basedOn w:val="Normal"/>
    <w:link w:val="ListParagraphChar"/>
    <w:uiPriority w:val="34"/>
    <w:qFormat/>
    <w:rsid w:val="005413D9"/>
    <w:pPr>
      <w:widowControl w:val="0"/>
      <w:ind w:left="720"/>
      <w:contextualSpacing/>
    </w:pPr>
    <w:rPr>
      <w:iCs/>
      <w:szCs w:val="24"/>
      <w:lang w:val="en-US"/>
    </w:rPr>
  </w:style>
  <w:style w:type="paragraph" w:customStyle="1" w:styleId="instructionaltext">
    <w:name w:val="instructional text"/>
    <w:basedOn w:val="Normal"/>
    <w:autoRedefine/>
    <w:qFormat/>
    <w:locked/>
    <w:rsid w:val="005413D9"/>
    <w:pPr>
      <w:numPr>
        <w:numId w:val="10"/>
      </w:numPr>
      <w:spacing w:after="120"/>
      <w:ind w:left="567" w:hanging="567"/>
    </w:pPr>
    <w:rPr>
      <w:rFonts w:ascii="Calibri" w:hAnsi="Calibri"/>
      <w:color w:val="000000" w:themeColor="text1"/>
      <w:szCs w:val="24"/>
    </w:rPr>
  </w:style>
  <w:style w:type="character" w:customStyle="1" w:styleId="ListParagraphChar">
    <w:name w:val="List Paragraph Char"/>
    <w:aliases w:val="List Paragraph1 Char,Recommendation Char,List Paragraph11 Char,List Paragraph111 Char,L Char,F5 List Paragraph Char,Dot pt Char,CV text Char,Table text Char,Medium Grid 1 - Accent 21 Char,Numbered Paragraph Char,List Paragraph2 Char"/>
    <w:link w:val="ListParagraph"/>
    <w:uiPriority w:val="34"/>
    <w:locked/>
    <w:rsid w:val="005413D9"/>
    <w:rPr>
      <w:iCs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713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321</Characters>
  <Application>Microsoft Office Word</Application>
  <DocSecurity>0</DocSecurity>
  <Lines>13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InTACT</Company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 Government</dc:creator>
  <cp:keywords/>
  <dc:description/>
  <cp:lastModifiedBy>Moxon, KarenL</cp:lastModifiedBy>
  <cp:revision>4</cp:revision>
  <cp:lastPrinted>2006-03-31T04:22:00Z</cp:lastPrinted>
  <dcterms:created xsi:type="dcterms:W3CDTF">2020-03-31T05:20:00Z</dcterms:created>
  <dcterms:modified xsi:type="dcterms:W3CDTF">2020-03-31T05:20:00Z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A24851759</vt:lpwstr>
  </property>
  <property fmtid="{D5CDD505-2E9C-101B-9397-08002B2CF9AE}" pid="4" name="Objective-Title">
    <vt:lpwstr>Attachment D - CN2020-XX Energy Efficiency (Cost of Living) Improvement Amendment Provisions Commencement Notice (No1) 2020</vt:lpwstr>
  </property>
  <property fmtid="{D5CDD505-2E9C-101B-9397-08002B2CF9AE}" pid="5" name="Objective-Comment">
    <vt:lpwstr>EEIS Instrument Swap</vt:lpwstr>
  </property>
  <property fmtid="{D5CDD505-2E9C-101B-9397-08002B2CF9AE}" pid="6" name="Objective-CreationStamp">
    <vt:filetime>2020-02-21T01:21:10Z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2020-03-05T03:44:47Z</vt:filetime>
  </property>
  <property fmtid="{D5CDD505-2E9C-101B-9397-08002B2CF9AE}" pid="10" name="Objective-ModificationStamp">
    <vt:filetime>2020-03-05T03:44:47Z</vt:filetime>
  </property>
  <property fmtid="{D5CDD505-2E9C-101B-9397-08002B2CF9AE}" pid="11" name="Objective-Owner">
    <vt:lpwstr>Cat Cullen</vt:lpwstr>
  </property>
  <property fmtid="{D5CDD505-2E9C-101B-9397-08002B2CF9AE}" pid="12" name="Objective-Path">
    <vt:lpwstr>Whole of ACT Government:EPSDD - Environment Planning and Sustainable Development Directorate:07. Ministerial, Cabinet and Government Relations:06. Ministerials:2020 - Ministerial and Chief Ministerial Briefs / Correspondence:Climate Change &amp; Sustainabilit</vt:lpwstr>
  </property>
  <property fmtid="{D5CDD505-2E9C-101B-9397-08002B2CF9AE}" pid="13" name="Objective-Parent">
    <vt:lpwstr>20/06987 Ministerial-Information Brief - Energy Efficiency Improvement Scheme Instrument Swap</vt:lpwstr>
  </property>
  <property fmtid="{D5CDD505-2E9C-101B-9397-08002B2CF9AE}" pid="14" name="Objective-State">
    <vt:lpwstr>Published</vt:lpwstr>
  </property>
  <property fmtid="{D5CDD505-2E9C-101B-9397-08002B2CF9AE}" pid="15" name="Objective-Version">
    <vt:lpwstr>7.0</vt:lpwstr>
  </property>
  <property fmtid="{D5CDD505-2E9C-101B-9397-08002B2CF9AE}" pid="16" name="Objective-VersionNumber">
    <vt:r8>11</vt:r8>
  </property>
  <property fmtid="{D5CDD505-2E9C-101B-9397-08002B2CF9AE}" pid="17" name="Objective-VersionComment">
    <vt:lpwstr/>
  </property>
  <property fmtid="{D5CDD505-2E9C-101B-9397-08002B2CF9AE}" pid="18" name="Objective-FileNumber">
    <vt:lpwstr>1-2020/06987</vt:lpwstr>
  </property>
  <property fmtid="{D5CDD505-2E9C-101B-9397-08002B2CF9AE}" pid="19" name="Objective-Classification">
    <vt:lpwstr>[Inherited - none]</vt:lpwstr>
  </property>
  <property fmtid="{D5CDD505-2E9C-101B-9397-08002B2CF9AE}" pid="20" name="Objective-Caveats">
    <vt:lpwstr/>
  </property>
  <property fmtid="{D5CDD505-2E9C-101B-9397-08002B2CF9AE}" pid="21" name="Objective-Owner Agency [system]">
    <vt:lpwstr>EPSDD</vt:lpwstr>
  </property>
  <property fmtid="{D5CDD505-2E9C-101B-9397-08002B2CF9AE}" pid="22" name="Objective-Document Type [system]">
    <vt:lpwstr>0-Document</vt:lpwstr>
  </property>
  <property fmtid="{D5CDD505-2E9C-101B-9397-08002B2CF9AE}" pid="23" name="Objective-Language [system]">
    <vt:lpwstr>English (en)</vt:lpwstr>
  </property>
  <property fmtid="{D5CDD505-2E9C-101B-9397-08002B2CF9AE}" pid="24" name="Objective-Jurisdiction [system]">
    <vt:lpwstr>ACT</vt:lpwstr>
  </property>
  <property fmtid="{D5CDD505-2E9C-101B-9397-08002B2CF9AE}" pid="25" name="Objective-Customers [system]">
    <vt:lpwstr/>
  </property>
  <property fmtid="{D5CDD505-2E9C-101B-9397-08002B2CF9AE}" pid="26" name="Objective-Places [system]">
    <vt:lpwstr/>
  </property>
  <property fmtid="{D5CDD505-2E9C-101B-9397-08002B2CF9AE}" pid="27" name="Objective-Transaction Reference [system]">
    <vt:lpwstr/>
  </property>
  <property fmtid="{D5CDD505-2E9C-101B-9397-08002B2CF9AE}" pid="28" name="Objective-Document Created By [system]">
    <vt:lpwstr/>
  </property>
  <property fmtid="{D5CDD505-2E9C-101B-9397-08002B2CF9AE}" pid="29" name="Objective-Document Created On [system]">
    <vt:lpwstr/>
  </property>
  <property fmtid="{D5CDD505-2E9C-101B-9397-08002B2CF9AE}" pid="30" name="Objective-Covers Period From [system]">
    <vt:lpwstr/>
  </property>
  <property fmtid="{D5CDD505-2E9C-101B-9397-08002B2CF9AE}" pid="31" name="Objective-Covers Period To [system]">
    <vt:lpwstr/>
  </property>
</Properties>
</file>