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67B2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25FB2D" w14:textId="279643C2" w:rsidR="00F06141" w:rsidRDefault="008E0510">
      <w:pPr>
        <w:pStyle w:val="Billname"/>
        <w:spacing w:before="700"/>
      </w:pPr>
      <w:r>
        <w:t xml:space="preserve">Liquor (Night-Time Economy) </w:t>
      </w:r>
      <w:r w:rsidR="003B3FAC">
        <w:t xml:space="preserve">Amendment </w:t>
      </w:r>
      <w:r w:rsidR="00F06141">
        <w:t xml:space="preserve">Commencement Notice </w:t>
      </w:r>
      <w:r>
        <w:t>2024</w:t>
      </w:r>
    </w:p>
    <w:p w14:paraId="4C2199DB" w14:textId="4F057D31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Commencement notice </w:t>
      </w:r>
      <w:r w:rsidR="00A61F77">
        <w:rPr>
          <w:rFonts w:ascii="Arial" w:hAnsi="Arial" w:cs="Arial"/>
          <w:b/>
          <w:bCs/>
        </w:rPr>
        <w:t>CN20</w:t>
      </w:r>
      <w:r w:rsidR="008E0510">
        <w:rPr>
          <w:rFonts w:ascii="Arial" w:hAnsi="Arial" w:cs="Arial"/>
          <w:b/>
          <w:bCs/>
        </w:rPr>
        <w:t>24</w:t>
      </w:r>
      <w:r w:rsidR="00A61F77">
        <w:rPr>
          <w:rFonts w:ascii="Arial" w:hAnsi="Arial" w:cs="Arial"/>
          <w:b/>
          <w:bCs/>
        </w:rPr>
        <w:t>–</w:t>
      </w:r>
      <w:r w:rsidR="008C1B26">
        <w:rPr>
          <w:rFonts w:ascii="Arial" w:hAnsi="Arial" w:cs="Arial"/>
          <w:b/>
          <w:bCs/>
        </w:rPr>
        <w:t>4</w:t>
      </w:r>
    </w:p>
    <w:p w14:paraId="40183C5A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7CD03018" w14:textId="7809298E" w:rsidR="00F06141" w:rsidRDefault="008E0510" w:rsidP="00B8110D">
      <w:pPr>
        <w:pStyle w:val="CoverActName"/>
        <w:spacing w:before="320" w:after="0"/>
        <w:rPr>
          <w:rFonts w:cs="Arial"/>
          <w:sz w:val="20"/>
        </w:rPr>
      </w:pPr>
      <w:r w:rsidRPr="00770427">
        <w:rPr>
          <w:rFonts w:cs="Arial"/>
          <w:iCs/>
          <w:sz w:val="20"/>
        </w:rPr>
        <w:t xml:space="preserve">Liquor (Night-Time Economy) Amendment </w:t>
      </w:r>
      <w:r w:rsidR="00CB2DBA" w:rsidRPr="00770427">
        <w:rPr>
          <w:rFonts w:cs="Arial"/>
          <w:iCs/>
          <w:sz w:val="20"/>
        </w:rPr>
        <w:t xml:space="preserve">Act </w:t>
      </w:r>
      <w:r w:rsidRPr="00770427">
        <w:rPr>
          <w:rFonts w:cs="Arial"/>
          <w:iCs/>
          <w:sz w:val="20"/>
        </w:rPr>
        <w:t>2024</w:t>
      </w:r>
      <w:r w:rsidR="00F06141">
        <w:rPr>
          <w:rFonts w:cs="Arial"/>
          <w:sz w:val="20"/>
        </w:rPr>
        <w:t xml:space="preserve">, </w:t>
      </w:r>
      <w:r w:rsidR="003B3FAC">
        <w:rPr>
          <w:rFonts w:cs="Arial"/>
          <w:sz w:val="20"/>
        </w:rPr>
        <w:t>s 2</w:t>
      </w:r>
      <w:r w:rsidR="00F06141">
        <w:rPr>
          <w:rFonts w:cs="Arial"/>
          <w:sz w:val="20"/>
        </w:rPr>
        <w:t xml:space="preserve"> (</w:t>
      </w:r>
      <w:r w:rsidR="00E62D08">
        <w:rPr>
          <w:rFonts w:cs="Arial"/>
          <w:sz w:val="20"/>
        </w:rPr>
        <w:t>Commencement</w:t>
      </w:r>
      <w:r w:rsidR="00F06141">
        <w:rPr>
          <w:rFonts w:cs="Arial"/>
          <w:sz w:val="20"/>
        </w:rPr>
        <w:t>)</w:t>
      </w:r>
    </w:p>
    <w:p w14:paraId="59D1FC08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67BEADB9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191B84DA" w14:textId="6FD9AE37" w:rsidR="00F06141" w:rsidRDefault="008E0510" w:rsidP="00B8110D">
      <w:pPr>
        <w:spacing w:before="140"/>
      </w:pPr>
      <w:r>
        <w:t xml:space="preserve">The provisions </w:t>
      </w:r>
      <w:r w:rsidR="00002280">
        <w:t xml:space="preserve">mentioned </w:t>
      </w:r>
      <w:r>
        <w:t>in t</w:t>
      </w:r>
      <w:r w:rsidR="00F06141">
        <w:t xml:space="preserve">he </w:t>
      </w:r>
      <w:r>
        <w:rPr>
          <w:i/>
        </w:rPr>
        <w:t>Liquor (Night-Time Economy) Amendment Act 2024</w:t>
      </w:r>
      <w:r>
        <w:rPr>
          <w:iCs/>
        </w:rPr>
        <w:t xml:space="preserve">, section 2 (2) </w:t>
      </w:r>
      <w:r w:rsidR="00F06141">
        <w:t>commence on</w:t>
      </w:r>
      <w:r w:rsidR="00F519D7">
        <w:t xml:space="preserve"> 1 July </w:t>
      </w:r>
      <w:r>
        <w:t>2024</w:t>
      </w:r>
      <w:r w:rsidR="00E62D08">
        <w:t>.</w:t>
      </w:r>
      <w:r w:rsidR="00F06141">
        <w:t xml:space="preserve"> </w:t>
      </w:r>
    </w:p>
    <w:p w14:paraId="54730921" w14:textId="77777777" w:rsidR="008E0510" w:rsidRDefault="008E0510" w:rsidP="00B8110D">
      <w:pPr>
        <w:tabs>
          <w:tab w:val="left" w:pos="4320"/>
        </w:tabs>
        <w:spacing w:before="1800"/>
      </w:pPr>
    </w:p>
    <w:p w14:paraId="4FC44F39" w14:textId="1584A245" w:rsidR="00B8110D" w:rsidRDefault="008E0510" w:rsidP="00B8110D">
      <w:pPr>
        <w:tabs>
          <w:tab w:val="left" w:pos="4320"/>
        </w:tabs>
        <w:spacing w:before="1800"/>
      </w:pPr>
      <w:r>
        <w:t>Tara Cheyne</w:t>
      </w:r>
      <w:r w:rsidR="003B3FAC">
        <w:t xml:space="preserve"> MLA</w:t>
      </w:r>
    </w:p>
    <w:p w14:paraId="3920281B" w14:textId="1CE28CCE" w:rsidR="00F06141" w:rsidRDefault="003B3FAC" w:rsidP="00B8110D">
      <w:pPr>
        <w:tabs>
          <w:tab w:val="left" w:pos="4320"/>
        </w:tabs>
      </w:pPr>
      <w:r>
        <w:t xml:space="preserve">Minister for </w:t>
      </w:r>
      <w:r w:rsidR="008E0510">
        <w:t>Government Services and Regulatory Reform</w:t>
      </w:r>
    </w:p>
    <w:bookmarkEnd w:id="0"/>
    <w:p w14:paraId="21AF6AF4" w14:textId="6245661E" w:rsidR="00F06141" w:rsidRDefault="0033629F">
      <w:pPr>
        <w:tabs>
          <w:tab w:val="left" w:pos="4320"/>
        </w:tabs>
      </w:pPr>
      <w:r>
        <w:t xml:space="preserve">28 June </w:t>
      </w:r>
      <w:r w:rsidR="008E0510">
        <w:t>2024</w:t>
      </w:r>
    </w:p>
    <w:sectPr w:rsidR="00F06141" w:rsidSect="006F2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B05F" w14:textId="77777777" w:rsidR="006F2A57" w:rsidRDefault="006F2A57" w:rsidP="00F06141">
      <w:r>
        <w:separator/>
      </w:r>
    </w:p>
  </w:endnote>
  <w:endnote w:type="continuationSeparator" w:id="0">
    <w:p w14:paraId="67CCE20A" w14:textId="77777777" w:rsidR="006F2A57" w:rsidRDefault="006F2A57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2A4E" w14:textId="77777777" w:rsidR="004031C3" w:rsidRDefault="00403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F9BA" w14:textId="07244879" w:rsidR="004031C3" w:rsidRPr="004031C3" w:rsidRDefault="004031C3" w:rsidP="004031C3">
    <w:pPr>
      <w:pStyle w:val="Footer"/>
      <w:jc w:val="center"/>
      <w:rPr>
        <w:rFonts w:cs="Arial"/>
        <w:sz w:val="14"/>
      </w:rPr>
    </w:pPr>
    <w:r w:rsidRPr="004031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BC79" w14:textId="77777777" w:rsidR="004031C3" w:rsidRDefault="0040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3CC8" w14:textId="77777777" w:rsidR="006F2A57" w:rsidRDefault="006F2A57" w:rsidP="00F06141">
      <w:r>
        <w:separator/>
      </w:r>
    </w:p>
  </w:footnote>
  <w:footnote w:type="continuationSeparator" w:id="0">
    <w:p w14:paraId="35A1B8EA" w14:textId="77777777" w:rsidR="006F2A57" w:rsidRDefault="006F2A57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1E3A" w14:textId="77777777" w:rsidR="004031C3" w:rsidRDefault="00403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E49F" w14:textId="77777777" w:rsidR="004031C3" w:rsidRDefault="00403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2B10" w14:textId="77777777" w:rsidR="004031C3" w:rsidRDefault="00403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7045342">
    <w:abstractNumId w:val="2"/>
  </w:num>
  <w:num w:numId="2" w16cid:durableId="1818839510">
    <w:abstractNumId w:val="0"/>
  </w:num>
  <w:num w:numId="3" w16cid:durableId="253250904">
    <w:abstractNumId w:val="3"/>
  </w:num>
  <w:num w:numId="4" w16cid:durableId="84346614">
    <w:abstractNumId w:val="7"/>
  </w:num>
  <w:num w:numId="5" w16cid:durableId="1717461784">
    <w:abstractNumId w:val="8"/>
  </w:num>
  <w:num w:numId="6" w16cid:durableId="1910532132">
    <w:abstractNumId w:val="1"/>
  </w:num>
  <w:num w:numId="7" w16cid:durableId="1182939094">
    <w:abstractNumId w:val="5"/>
  </w:num>
  <w:num w:numId="8" w16cid:durableId="1026364811">
    <w:abstractNumId w:val="6"/>
  </w:num>
  <w:num w:numId="9" w16cid:durableId="122633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C"/>
    <w:rsid w:val="00002280"/>
    <w:rsid w:val="00064350"/>
    <w:rsid w:val="00121EAC"/>
    <w:rsid w:val="00310A05"/>
    <w:rsid w:val="0033629F"/>
    <w:rsid w:val="003B3FAC"/>
    <w:rsid w:val="004031C3"/>
    <w:rsid w:val="0050395E"/>
    <w:rsid w:val="006F2A57"/>
    <w:rsid w:val="00770427"/>
    <w:rsid w:val="007930EA"/>
    <w:rsid w:val="008123BE"/>
    <w:rsid w:val="008C1B26"/>
    <w:rsid w:val="008E0510"/>
    <w:rsid w:val="00994637"/>
    <w:rsid w:val="00A45CFA"/>
    <w:rsid w:val="00A61F77"/>
    <w:rsid w:val="00A8019E"/>
    <w:rsid w:val="00B5453B"/>
    <w:rsid w:val="00B8110D"/>
    <w:rsid w:val="00BB26BE"/>
    <w:rsid w:val="00CB2DBA"/>
    <w:rsid w:val="00DA67EE"/>
    <w:rsid w:val="00DD6EB7"/>
    <w:rsid w:val="00E16C8E"/>
    <w:rsid w:val="00E62D08"/>
    <w:rsid w:val="00E820FB"/>
    <w:rsid w:val="00F06141"/>
    <w:rsid w:val="00F519D7"/>
    <w:rsid w:val="00F83BD7"/>
    <w:rsid w:val="00F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7EEAA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  <w:style w:type="character" w:styleId="CommentReference">
    <w:name w:val="annotation reference"/>
    <w:basedOn w:val="DefaultParagraphFont"/>
    <w:uiPriority w:val="99"/>
    <w:semiHidden/>
    <w:unhideWhenUsed/>
    <w:rsid w:val="00002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2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2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2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2006-03-31T04:22:00Z</cp:lastPrinted>
  <dcterms:created xsi:type="dcterms:W3CDTF">2024-07-01T00:42:00Z</dcterms:created>
  <dcterms:modified xsi:type="dcterms:W3CDTF">2024-07-01T00:42:00Z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2024-04-24T03:17:01Z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40005955-afef-4ad8-ba24-fdaba7c04955</vt:lpwstr>
  </property>
  <property fmtid="{D5CDD505-2E9C-101B-9397-08002B2CF9AE}" pid="8" name="MSIP_Label_69af8531-eb46-4968-8cb3-105d2f5ea87e_ContentBits">
    <vt:lpwstr>0</vt:lpwstr>
  </property>
</Properties>
</file>