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9759" w14:textId="77777777" w:rsidR="009351D8" w:rsidRDefault="009351D8" w:rsidP="009351D8">
      <w:pPr>
        <w:spacing w:before="120"/>
        <w:rPr>
          <w:rFonts w:ascii="Arial" w:hAnsi="Arial" w:cs="Arial"/>
        </w:rPr>
      </w:pPr>
      <w:bookmarkStart w:id="0" w:name="_Toc44738651"/>
      <w:bookmarkStart w:id="1" w:name="_GoBack"/>
      <w:bookmarkEnd w:id="1"/>
      <w:r>
        <w:rPr>
          <w:rFonts w:ascii="Arial" w:hAnsi="Arial" w:cs="Arial"/>
        </w:rPr>
        <w:t>Australian Capital Territory</w:t>
      </w:r>
    </w:p>
    <w:p w14:paraId="3C8011D7" w14:textId="4D7C1698" w:rsidR="009351D8" w:rsidRPr="009760C7" w:rsidRDefault="009351D8" w:rsidP="009351D8">
      <w:pPr>
        <w:pStyle w:val="Billname"/>
        <w:spacing w:before="700"/>
      </w:pPr>
      <w:r>
        <w:t>Public Place Names (</w:t>
      </w:r>
      <w:r w:rsidR="00FC3988">
        <w:t>Taylor</w:t>
      </w:r>
      <w:r>
        <w:t>) Determination 201</w:t>
      </w:r>
      <w:r w:rsidR="003530D8">
        <w:t>9</w:t>
      </w:r>
      <w:r w:rsidR="00A04FE6">
        <w:t xml:space="preserve"> </w:t>
      </w:r>
      <w:r w:rsidR="00FC3988">
        <w:t>(</w:t>
      </w:r>
      <w:r w:rsidR="00217738">
        <w:t xml:space="preserve">No </w:t>
      </w:r>
      <w:r w:rsidR="00FC3988">
        <w:t>1)</w:t>
      </w:r>
    </w:p>
    <w:p w14:paraId="18393D26" w14:textId="5282D60D" w:rsidR="00F10CB2" w:rsidRDefault="00F10CB2" w:rsidP="00D47F13">
      <w:pPr>
        <w:spacing w:before="340"/>
        <w:rPr>
          <w:rFonts w:ascii="Arial" w:hAnsi="Arial" w:cs="Arial"/>
          <w:b/>
          <w:bCs/>
        </w:rPr>
      </w:pPr>
      <w:r>
        <w:rPr>
          <w:rFonts w:ascii="Arial" w:hAnsi="Arial" w:cs="Arial"/>
          <w:b/>
          <w:bCs/>
        </w:rPr>
        <w:t>Disallowable instrument DI</w:t>
      </w:r>
      <w:r w:rsidR="0034708A">
        <w:rPr>
          <w:rFonts w:ascii="Arial" w:hAnsi="Arial" w:cs="Arial"/>
          <w:b/>
          <w:bCs/>
        </w:rPr>
        <w:t>201</w:t>
      </w:r>
      <w:r w:rsidR="003530D8">
        <w:rPr>
          <w:rFonts w:ascii="Arial" w:hAnsi="Arial" w:cs="Arial"/>
          <w:b/>
          <w:bCs/>
        </w:rPr>
        <w:t>9</w:t>
      </w:r>
      <w:r>
        <w:rPr>
          <w:rFonts w:ascii="Arial" w:hAnsi="Arial" w:cs="Arial"/>
          <w:b/>
          <w:bCs/>
        </w:rPr>
        <w:t>–</w:t>
      </w:r>
      <w:r w:rsidR="00991061">
        <w:rPr>
          <w:rFonts w:ascii="Arial" w:hAnsi="Arial" w:cs="Arial"/>
          <w:b/>
          <w:bCs/>
        </w:rPr>
        <w:t>215</w:t>
      </w:r>
    </w:p>
    <w:p w14:paraId="66EB9EB0" w14:textId="77777777" w:rsidR="00F10CB2" w:rsidRDefault="00F10CB2" w:rsidP="00CD4E55">
      <w:pPr>
        <w:pStyle w:val="madeunder"/>
        <w:spacing w:before="300" w:after="0"/>
      </w:pPr>
      <w:r>
        <w:t xml:space="preserve">made under the  </w:t>
      </w:r>
    </w:p>
    <w:p w14:paraId="7833B581"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2C70175" w14:textId="77777777" w:rsidR="00F10CB2" w:rsidRDefault="00F10CB2" w:rsidP="00CD4E55">
      <w:pPr>
        <w:pStyle w:val="N-line3"/>
        <w:pBdr>
          <w:bottom w:val="none" w:sz="0" w:space="0" w:color="auto"/>
        </w:pBdr>
        <w:spacing w:before="60"/>
      </w:pPr>
    </w:p>
    <w:p w14:paraId="578FDF69" w14:textId="77777777" w:rsidR="00F10CB2" w:rsidRDefault="00F10CB2">
      <w:pPr>
        <w:pStyle w:val="N-line3"/>
        <w:pBdr>
          <w:top w:val="single" w:sz="12" w:space="1" w:color="auto"/>
          <w:bottom w:val="none" w:sz="0" w:space="0" w:color="auto"/>
        </w:pBdr>
      </w:pPr>
    </w:p>
    <w:p w14:paraId="457AAD5D"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59AA0C" w14:textId="19A11820" w:rsidR="00F10CB2" w:rsidRDefault="00F10CB2" w:rsidP="00D47F13">
      <w:pPr>
        <w:spacing w:before="140"/>
        <w:ind w:left="720"/>
      </w:pPr>
      <w:r>
        <w:t xml:space="preserve">This instrument is the </w:t>
      </w:r>
      <w:r w:rsidR="0034708A" w:rsidRPr="0034708A">
        <w:rPr>
          <w:i/>
        </w:rPr>
        <w:t>Public Place Names (</w:t>
      </w:r>
      <w:r w:rsidR="00A04FE6">
        <w:rPr>
          <w:i/>
        </w:rPr>
        <w:t>Taylor</w:t>
      </w:r>
      <w:r w:rsidR="0034708A" w:rsidRPr="0034708A">
        <w:rPr>
          <w:i/>
        </w:rPr>
        <w:t xml:space="preserve">) Determination </w:t>
      </w:r>
      <w:r w:rsidR="0034708A" w:rsidRPr="001C7FB8">
        <w:rPr>
          <w:i/>
        </w:rPr>
        <w:t>201</w:t>
      </w:r>
      <w:r w:rsidR="001C7FB8" w:rsidRPr="001C7FB8">
        <w:rPr>
          <w:i/>
        </w:rPr>
        <w:t>9</w:t>
      </w:r>
      <w:r w:rsidR="006F2A1A">
        <w:rPr>
          <w:i/>
        </w:rPr>
        <w:t xml:space="preserve"> </w:t>
      </w:r>
      <w:r w:rsidR="001C7FB8" w:rsidRPr="001C7FB8">
        <w:rPr>
          <w:i/>
        </w:rPr>
        <w:t>(</w:t>
      </w:r>
      <w:r w:rsidR="00217738">
        <w:rPr>
          <w:i/>
        </w:rPr>
        <w:t>No</w:t>
      </w:r>
      <w:r w:rsidR="00DE318B">
        <w:rPr>
          <w:i/>
        </w:rPr>
        <w:t> </w:t>
      </w:r>
      <w:r w:rsidR="001C7FB8" w:rsidRPr="001C7FB8">
        <w:rPr>
          <w:i/>
        </w:rPr>
        <w:t>1</w:t>
      </w:r>
      <w:r w:rsidR="000F3C8F" w:rsidRPr="001C7FB8">
        <w:rPr>
          <w:i/>
        </w:rPr>
        <w:t>)</w:t>
      </w:r>
      <w:r w:rsidR="0034708A" w:rsidRPr="001C7FB8">
        <w:t>.</w:t>
      </w:r>
    </w:p>
    <w:p w14:paraId="20DD38FF"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1E04FAC" w14:textId="77777777" w:rsidR="00F10CB2" w:rsidRDefault="00F10CB2" w:rsidP="00D47F13">
      <w:pPr>
        <w:spacing w:before="140"/>
        <w:ind w:left="720"/>
      </w:pPr>
      <w:r>
        <w:t xml:space="preserve">This instrument commences on </w:t>
      </w:r>
      <w:r w:rsidR="00492788">
        <w:t xml:space="preserve">the day </w:t>
      </w:r>
      <w:r w:rsidR="00492788" w:rsidRPr="0034708A">
        <w:t xml:space="preserve">after </w:t>
      </w:r>
      <w:r w:rsidR="000C501D" w:rsidRPr="0034708A">
        <w:t xml:space="preserve">its </w:t>
      </w:r>
      <w:r w:rsidR="00492788" w:rsidRPr="0034708A">
        <w:t>notification</w:t>
      </w:r>
      <w:r w:rsidR="000C501D" w:rsidRPr="0034708A">
        <w:t xml:space="preserve"> day</w:t>
      </w:r>
      <w:r w:rsidRPr="0034708A">
        <w:t>.</w:t>
      </w:r>
      <w:r>
        <w:t xml:space="preserve"> </w:t>
      </w:r>
    </w:p>
    <w:p w14:paraId="755D6CCC" w14:textId="61685856" w:rsidR="003E40A9" w:rsidRPr="001C7FB8" w:rsidRDefault="007654C3" w:rsidP="003E40A9">
      <w:pPr>
        <w:spacing w:before="300"/>
        <w:ind w:left="720" w:hanging="720"/>
        <w:rPr>
          <w:bCs/>
          <w:strike/>
          <w:szCs w:val="24"/>
        </w:rPr>
      </w:pPr>
      <w:r w:rsidRPr="001C7FB8">
        <w:rPr>
          <w:rFonts w:ascii="Arial" w:hAnsi="Arial" w:cs="Arial"/>
          <w:b/>
          <w:bCs/>
        </w:rPr>
        <w:t>3</w:t>
      </w:r>
      <w:r w:rsidRPr="001C7FB8">
        <w:rPr>
          <w:rFonts w:ascii="Arial" w:hAnsi="Arial" w:cs="Arial"/>
          <w:b/>
          <w:bCs/>
        </w:rPr>
        <w:tab/>
      </w:r>
      <w:r w:rsidR="000F3C8F" w:rsidRPr="001C7FB8">
        <w:rPr>
          <w:rFonts w:ascii="Arial" w:hAnsi="Arial" w:cs="Arial"/>
          <w:b/>
          <w:bCs/>
        </w:rPr>
        <w:t xml:space="preserve">Revocation </w:t>
      </w:r>
      <w:r w:rsidR="00DE318B">
        <w:rPr>
          <w:rFonts w:ascii="Arial" w:hAnsi="Arial" w:cs="Arial"/>
          <w:b/>
          <w:bCs/>
        </w:rPr>
        <w:t>of place name</w:t>
      </w:r>
    </w:p>
    <w:p w14:paraId="1C23BCDB" w14:textId="2F17E1B9" w:rsidR="000F3C8F" w:rsidRPr="001C7FB8" w:rsidRDefault="000F3C8F" w:rsidP="000F3C8F">
      <w:pPr>
        <w:spacing w:before="140"/>
        <w:ind w:left="720"/>
        <w:rPr>
          <w:i/>
          <w:szCs w:val="24"/>
        </w:rPr>
      </w:pPr>
      <w:r w:rsidRPr="001C7FB8">
        <w:rPr>
          <w:szCs w:val="24"/>
        </w:rPr>
        <w:t xml:space="preserve">I revoke the determination of the place name Seto Street </w:t>
      </w:r>
      <w:r w:rsidRPr="001C7FB8">
        <w:t xml:space="preserve">as specified in </w:t>
      </w:r>
      <w:r w:rsidR="008340DB">
        <w:t>s</w:t>
      </w:r>
      <w:r w:rsidRPr="001C7FB8">
        <w:t>chedule 1</w:t>
      </w:r>
      <w:r w:rsidRPr="001C7FB8">
        <w:rPr>
          <w:i/>
          <w:szCs w:val="24"/>
        </w:rPr>
        <w:t xml:space="preserve">. </w:t>
      </w:r>
    </w:p>
    <w:p w14:paraId="65AAF587" w14:textId="09632D2E" w:rsidR="00DE318B" w:rsidRPr="00DE318B" w:rsidRDefault="001C7FB8" w:rsidP="00DE318B">
      <w:pPr>
        <w:spacing w:before="140"/>
        <w:ind w:left="1440" w:hanging="720"/>
        <w:rPr>
          <w:sz w:val="20"/>
        </w:rPr>
      </w:pPr>
      <w:r w:rsidRPr="00DE318B">
        <w:rPr>
          <w:i/>
          <w:noProof/>
          <w:sz w:val="20"/>
          <w:lang w:eastAsia="en-AU"/>
        </w:rPr>
        <w:t>Note</w:t>
      </w:r>
      <w:r w:rsidR="00DE318B" w:rsidRPr="00DE318B">
        <w:rPr>
          <w:noProof/>
          <w:sz w:val="20"/>
          <w:lang w:eastAsia="en-AU"/>
        </w:rPr>
        <w:tab/>
        <w:t>T</w:t>
      </w:r>
      <w:r w:rsidR="000F3C8F" w:rsidRPr="00DE318B">
        <w:rPr>
          <w:noProof/>
          <w:sz w:val="20"/>
          <w:lang w:eastAsia="en-AU"/>
        </w:rPr>
        <w:t xml:space="preserve">he place name Seto Street in the Division of Taylor is revoked due to </w:t>
      </w:r>
      <w:r w:rsidR="000F3C8F" w:rsidRPr="00DE318B">
        <w:rPr>
          <w:sz w:val="20"/>
        </w:rPr>
        <w:t xml:space="preserve">changes in the road configuration servicing </w:t>
      </w:r>
      <w:r w:rsidR="006950F2">
        <w:rPr>
          <w:sz w:val="20"/>
        </w:rPr>
        <w:t>S</w:t>
      </w:r>
      <w:r w:rsidR="000F3C8F" w:rsidRPr="00DE318B">
        <w:rPr>
          <w:sz w:val="20"/>
        </w:rPr>
        <w:t>ection 102 Taylor.</w:t>
      </w:r>
    </w:p>
    <w:p w14:paraId="7CE1F8E6" w14:textId="0467341D" w:rsidR="007654C3" w:rsidRPr="003530D8" w:rsidRDefault="00DE318B" w:rsidP="000F3C8F">
      <w:pPr>
        <w:spacing w:before="300"/>
        <w:ind w:left="720" w:hanging="720"/>
        <w:rPr>
          <w:rFonts w:ascii="Arial" w:hAnsi="Arial" w:cs="Arial"/>
          <w:bCs/>
          <w:color w:val="FF0000"/>
          <w:sz w:val="16"/>
          <w:szCs w:val="16"/>
        </w:rPr>
      </w:pPr>
      <w:r>
        <w:rPr>
          <w:rFonts w:ascii="Arial" w:hAnsi="Arial" w:cs="Arial"/>
          <w:b/>
          <w:bCs/>
        </w:rPr>
        <w:t>4</w:t>
      </w:r>
      <w:r w:rsidR="009645B2">
        <w:rPr>
          <w:rFonts w:ascii="Arial" w:hAnsi="Arial" w:cs="Arial"/>
          <w:b/>
          <w:bCs/>
        </w:rPr>
        <w:tab/>
      </w:r>
      <w:r w:rsidR="007654C3">
        <w:rPr>
          <w:rFonts w:ascii="Arial" w:hAnsi="Arial" w:cs="Arial"/>
          <w:b/>
          <w:bCs/>
        </w:rPr>
        <w:t xml:space="preserve">Amendment of </w:t>
      </w:r>
      <w:r>
        <w:rPr>
          <w:rFonts w:ascii="Arial" w:hAnsi="Arial" w:cs="Arial"/>
          <w:b/>
          <w:bCs/>
        </w:rPr>
        <w:t>p</w:t>
      </w:r>
      <w:r w:rsidR="007654C3">
        <w:rPr>
          <w:rFonts w:ascii="Arial" w:hAnsi="Arial" w:cs="Arial"/>
          <w:b/>
          <w:bCs/>
        </w:rPr>
        <w:t xml:space="preserve">lace </w:t>
      </w:r>
      <w:r>
        <w:rPr>
          <w:rFonts w:ascii="Arial" w:hAnsi="Arial" w:cs="Arial"/>
          <w:b/>
          <w:bCs/>
        </w:rPr>
        <w:t>n</w:t>
      </w:r>
      <w:r w:rsidR="007654C3">
        <w:rPr>
          <w:rFonts w:ascii="Arial" w:hAnsi="Arial" w:cs="Arial"/>
          <w:b/>
          <w:bCs/>
        </w:rPr>
        <w:t>ame</w:t>
      </w:r>
      <w:r w:rsidR="003530D8">
        <w:rPr>
          <w:rFonts w:ascii="Arial" w:hAnsi="Arial" w:cs="Arial"/>
          <w:b/>
          <w:bCs/>
        </w:rPr>
        <w:t xml:space="preserve"> </w:t>
      </w:r>
    </w:p>
    <w:p w14:paraId="72F3C8CB" w14:textId="76C2E1D1" w:rsidR="00DE318B" w:rsidRDefault="000F3C8F" w:rsidP="00DE318B">
      <w:pPr>
        <w:spacing w:before="140"/>
        <w:ind w:left="720"/>
        <w:rPr>
          <w:szCs w:val="24"/>
        </w:rPr>
      </w:pPr>
      <w:r w:rsidRPr="001C7FB8">
        <w:rPr>
          <w:szCs w:val="24"/>
        </w:rPr>
        <w:t xml:space="preserve">I amend </w:t>
      </w:r>
      <w:r w:rsidR="00DE318B">
        <w:rPr>
          <w:szCs w:val="24"/>
        </w:rPr>
        <w:t xml:space="preserve">the </w:t>
      </w:r>
      <w:r w:rsidRPr="001C7FB8">
        <w:rPr>
          <w:i/>
          <w:szCs w:val="24"/>
        </w:rPr>
        <w:t>Public Place Names (Taylor) Determination 2018 (No 5)</w:t>
      </w:r>
      <w:r w:rsidR="008726F3">
        <w:rPr>
          <w:szCs w:val="24"/>
        </w:rPr>
        <w:t xml:space="preserve"> (DI2018-251)</w:t>
      </w:r>
      <w:r w:rsidR="008024C9">
        <w:rPr>
          <w:szCs w:val="24"/>
        </w:rPr>
        <w:t xml:space="preserve"> </w:t>
      </w:r>
      <w:r w:rsidRPr="001C7FB8">
        <w:rPr>
          <w:noProof/>
          <w:szCs w:val="24"/>
          <w:lang w:eastAsia="en-AU"/>
        </w:rPr>
        <w:t xml:space="preserve">as specified in </w:t>
      </w:r>
      <w:r w:rsidR="008340DB">
        <w:rPr>
          <w:noProof/>
          <w:szCs w:val="24"/>
          <w:lang w:eastAsia="en-AU"/>
        </w:rPr>
        <w:t>s</w:t>
      </w:r>
      <w:r w:rsidRPr="001C7FB8">
        <w:rPr>
          <w:noProof/>
          <w:szCs w:val="24"/>
          <w:lang w:eastAsia="en-AU"/>
        </w:rPr>
        <w:t xml:space="preserve">chedule 1 and as indicated </w:t>
      </w:r>
      <w:r w:rsidRPr="001C7FB8">
        <w:rPr>
          <w:szCs w:val="24"/>
        </w:rPr>
        <w:t>on the associated diagram.</w:t>
      </w:r>
    </w:p>
    <w:p w14:paraId="68965E79" w14:textId="6EF8DE9F" w:rsidR="00F10CB2" w:rsidRDefault="0009012B" w:rsidP="00D47F13">
      <w:pPr>
        <w:spacing w:before="300"/>
        <w:ind w:left="720" w:hanging="720"/>
        <w:rPr>
          <w:rFonts w:ascii="Arial" w:hAnsi="Arial" w:cs="Arial"/>
          <w:b/>
          <w:bCs/>
        </w:rPr>
      </w:pPr>
      <w:r>
        <w:rPr>
          <w:rFonts w:ascii="Arial" w:hAnsi="Arial" w:cs="Arial"/>
          <w:b/>
          <w:bCs/>
        </w:rPr>
        <w:t>5</w:t>
      </w:r>
      <w:r w:rsidR="007654C3">
        <w:rPr>
          <w:rFonts w:ascii="Arial" w:hAnsi="Arial" w:cs="Arial"/>
          <w:b/>
          <w:bCs/>
        </w:rPr>
        <w:tab/>
      </w:r>
      <w:r w:rsidR="001C737C">
        <w:rPr>
          <w:rFonts w:ascii="Arial" w:hAnsi="Arial" w:cs="Arial"/>
          <w:b/>
          <w:bCs/>
        </w:rPr>
        <w:t xml:space="preserve">Determination of </w:t>
      </w:r>
      <w:r w:rsidR="00DE318B">
        <w:rPr>
          <w:rFonts w:ascii="Arial" w:hAnsi="Arial" w:cs="Arial"/>
          <w:b/>
          <w:bCs/>
        </w:rPr>
        <w:t>p</w:t>
      </w:r>
      <w:r w:rsidR="001C737C">
        <w:rPr>
          <w:rFonts w:ascii="Arial" w:hAnsi="Arial" w:cs="Arial"/>
          <w:b/>
          <w:bCs/>
        </w:rPr>
        <w:t xml:space="preserve">lace </w:t>
      </w:r>
      <w:r w:rsidR="00DE318B">
        <w:rPr>
          <w:rFonts w:ascii="Arial" w:hAnsi="Arial" w:cs="Arial"/>
          <w:b/>
          <w:bCs/>
        </w:rPr>
        <w:t>n</w:t>
      </w:r>
      <w:r w:rsidR="001C737C">
        <w:rPr>
          <w:rFonts w:ascii="Arial" w:hAnsi="Arial" w:cs="Arial"/>
          <w:b/>
          <w:bCs/>
        </w:rPr>
        <w:t>ames</w:t>
      </w:r>
    </w:p>
    <w:p w14:paraId="1E3B5E10" w14:textId="09273CD1" w:rsidR="00DE318B" w:rsidRDefault="00E358BC" w:rsidP="00DE318B">
      <w:pPr>
        <w:tabs>
          <w:tab w:val="left" w:pos="4320"/>
        </w:tabs>
        <w:spacing w:before="140"/>
        <w:ind w:left="720"/>
      </w:pPr>
      <w:r>
        <w:t xml:space="preserve">I determine the </w:t>
      </w:r>
      <w:r w:rsidR="00A502EA">
        <w:t xml:space="preserve">place </w:t>
      </w:r>
      <w:r>
        <w:t xml:space="preserve">names </w:t>
      </w:r>
      <w:r w:rsidR="00A502EA">
        <w:t xml:space="preserve">as </w:t>
      </w:r>
      <w:r>
        <w:t xml:space="preserve">indicated in </w:t>
      </w:r>
      <w:r w:rsidR="008340DB">
        <w:t>s</w:t>
      </w:r>
      <w:r>
        <w:t>chedule</w:t>
      </w:r>
      <w:r w:rsidR="007654C3">
        <w:t xml:space="preserve"> </w:t>
      </w:r>
      <w:r w:rsidR="006D5730">
        <w:t>2</w:t>
      </w:r>
      <w:r>
        <w:t>.</w:t>
      </w:r>
    </w:p>
    <w:p w14:paraId="31A6ECB0" w14:textId="1A5DDEDC" w:rsidR="00D87E1D" w:rsidRDefault="00086553" w:rsidP="00232478">
      <w:pPr>
        <w:tabs>
          <w:tab w:val="left" w:pos="4320"/>
        </w:tabs>
        <w:spacing w:before="720"/>
      </w:pPr>
      <w:r>
        <w:t>Ben Ponton</w:t>
      </w:r>
    </w:p>
    <w:p w14:paraId="30A60F36" w14:textId="4240914F" w:rsidR="00F10CB2" w:rsidRDefault="001C737C" w:rsidP="00D47F13">
      <w:pPr>
        <w:tabs>
          <w:tab w:val="left" w:pos="4320"/>
        </w:tabs>
      </w:pPr>
      <w:r>
        <w:t>Delegate of the Minister</w:t>
      </w:r>
      <w:r w:rsidR="003530D8">
        <w:t xml:space="preserve"> for Planning and Land Management </w:t>
      </w:r>
    </w:p>
    <w:bookmarkEnd w:id="0"/>
    <w:p w14:paraId="0546041C" w14:textId="38827C4C" w:rsidR="001056A5" w:rsidRDefault="00991061" w:rsidP="00DE318B">
      <w:pPr>
        <w:tabs>
          <w:tab w:val="left" w:pos="4320"/>
        </w:tabs>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r>
        <w:t>18</w:t>
      </w:r>
      <w:r w:rsidR="001335DF">
        <w:t xml:space="preserve"> </w:t>
      </w:r>
      <w:r w:rsidR="00DE318B">
        <w:t>September 2019</w:t>
      </w:r>
    </w:p>
    <w:p w14:paraId="6A185167" w14:textId="77777777" w:rsidR="003D7174" w:rsidRDefault="002A039C" w:rsidP="002A039C">
      <w:pPr>
        <w:rPr>
          <w:b/>
          <w:bCs/>
          <w:szCs w:val="28"/>
        </w:rPr>
      </w:pPr>
      <w:r w:rsidRPr="00513572">
        <w:rPr>
          <w:b/>
          <w:bCs/>
          <w:szCs w:val="28"/>
        </w:rPr>
        <w:lastRenderedPageBreak/>
        <w:t>SCHEDULE</w:t>
      </w:r>
      <w:r w:rsidR="007654C3">
        <w:rPr>
          <w:b/>
          <w:bCs/>
          <w:szCs w:val="28"/>
        </w:rPr>
        <w:t xml:space="preserve"> </w:t>
      </w:r>
      <w:r w:rsidR="006D5730">
        <w:rPr>
          <w:b/>
          <w:bCs/>
          <w:szCs w:val="28"/>
        </w:rPr>
        <w:t>1</w:t>
      </w:r>
    </w:p>
    <w:p w14:paraId="41F7D534" w14:textId="6D593C83" w:rsidR="006D5730" w:rsidRPr="00AF7FAA" w:rsidRDefault="006D5730" w:rsidP="006D5730">
      <w:pPr>
        <w:pStyle w:val="Heading2"/>
        <w:pBdr>
          <w:bottom w:val="single" w:sz="12" w:space="24" w:color="auto"/>
        </w:pBdr>
        <w:jc w:val="left"/>
        <w:rPr>
          <w:rFonts w:ascii="Times New Roman" w:hAnsi="Times New Roman" w:cs="Times New Roman"/>
          <w:i w:val="0"/>
          <w:sz w:val="24"/>
          <w:szCs w:val="24"/>
        </w:rPr>
      </w:pPr>
      <w:r w:rsidRPr="00AF7FAA">
        <w:rPr>
          <w:rFonts w:ascii="Times New Roman" w:hAnsi="Times New Roman" w:cs="Times New Roman"/>
          <w:bCs/>
          <w:i w:val="0"/>
          <w:sz w:val="24"/>
          <w:szCs w:val="24"/>
        </w:rPr>
        <w:t xml:space="preserve">(see </w:t>
      </w:r>
      <w:r w:rsidR="00DE318B">
        <w:rPr>
          <w:rFonts w:ascii="Times New Roman" w:hAnsi="Times New Roman" w:cs="Times New Roman"/>
          <w:bCs/>
          <w:i w:val="0"/>
          <w:sz w:val="24"/>
          <w:szCs w:val="24"/>
        </w:rPr>
        <w:t>s</w:t>
      </w:r>
      <w:r w:rsidR="00F41021">
        <w:rPr>
          <w:rFonts w:ascii="Times New Roman" w:hAnsi="Times New Roman" w:cs="Times New Roman"/>
          <w:bCs/>
          <w:i w:val="0"/>
          <w:sz w:val="24"/>
          <w:szCs w:val="24"/>
        </w:rPr>
        <w:t xml:space="preserve">s 3 and </w:t>
      </w:r>
      <w:r w:rsidRPr="00AF7FAA">
        <w:rPr>
          <w:rFonts w:ascii="Times New Roman" w:hAnsi="Times New Roman" w:cs="Times New Roman"/>
          <w:bCs/>
          <w:i w:val="0"/>
          <w:sz w:val="24"/>
          <w:szCs w:val="24"/>
        </w:rPr>
        <w:t>4)</w:t>
      </w:r>
      <w:r w:rsidRPr="00AF7FAA">
        <w:rPr>
          <w:rFonts w:ascii="Times New Roman" w:hAnsi="Times New Roman" w:cs="Times New Roman"/>
          <w:i w:val="0"/>
          <w:sz w:val="24"/>
          <w:szCs w:val="24"/>
        </w:rPr>
        <w:t xml:space="preserve"> </w:t>
      </w:r>
    </w:p>
    <w:p w14:paraId="5BBAFE3C" w14:textId="77777777" w:rsidR="006D5730" w:rsidRDefault="006D5730" w:rsidP="006D5730"/>
    <w:tbl>
      <w:tblPr>
        <w:tblW w:w="8613" w:type="dxa"/>
        <w:tblLayout w:type="fixed"/>
        <w:tblLook w:val="0000" w:firstRow="0" w:lastRow="0" w:firstColumn="0" w:lastColumn="0" w:noHBand="0" w:noVBand="0"/>
      </w:tblPr>
      <w:tblGrid>
        <w:gridCol w:w="1242"/>
        <w:gridCol w:w="1418"/>
        <w:gridCol w:w="2410"/>
        <w:gridCol w:w="3543"/>
      </w:tblGrid>
      <w:tr w:rsidR="006D5730" w:rsidRPr="002929A6" w14:paraId="39DD748F" w14:textId="77777777" w:rsidTr="008D64AF">
        <w:trPr>
          <w:cantSplit/>
        </w:trPr>
        <w:tc>
          <w:tcPr>
            <w:tcW w:w="1242" w:type="dxa"/>
            <w:tcBorders>
              <w:top w:val="nil"/>
              <w:left w:val="nil"/>
              <w:bottom w:val="nil"/>
              <w:right w:val="nil"/>
            </w:tcBorders>
          </w:tcPr>
          <w:p w14:paraId="2FB8358A" w14:textId="77777777" w:rsidR="006D5730" w:rsidRDefault="006D5730" w:rsidP="00A822C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NAME</w:t>
            </w:r>
          </w:p>
        </w:tc>
        <w:tc>
          <w:tcPr>
            <w:tcW w:w="1418" w:type="dxa"/>
            <w:tcBorders>
              <w:top w:val="nil"/>
              <w:left w:val="nil"/>
              <w:bottom w:val="nil"/>
              <w:right w:val="nil"/>
            </w:tcBorders>
          </w:tcPr>
          <w:p w14:paraId="48EABEA2" w14:textId="77777777" w:rsidR="006D5730" w:rsidRPr="00D61100" w:rsidRDefault="006D5730" w:rsidP="003530D8">
            <w:pPr>
              <w:spacing w:before="120" w:after="120"/>
              <w:rPr>
                <w:b/>
                <w:bCs/>
                <w:szCs w:val="24"/>
              </w:rPr>
            </w:pPr>
            <w:r w:rsidRPr="00D61100">
              <w:rPr>
                <w:b/>
                <w:bCs/>
                <w:szCs w:val="24"/>
              </w:rPr>
              <w:t>DI</w:t>
            </w:r>
            <w:r w:rsidR="003530D8">
              <w:rPr>
                <w:b/>
                <w:bCs/>
                <w:szCs w:val="24"/>
              </w:rPr>
              <w:t>VISION</w:t>
            </w:r>
            <w:r w:rsidRPr="00D61100">
              <w:rPr>
                <w:b/>
                <w:bCs/>
                <w:szCs w:val="24"/>
              </w:rPr>
              <w:t xml:space="preserve"> </w:t>
            </w:r>
          </w:p>
        </w:tc>
        <w:tc>
          <w:tcPr>
            <w:tcW w:w="2410" w:type="dxa"/>
            <w:tcBorders>
              <w:top w:val="nil"/>
              <w:left w:val="nil"/>
              <w:bottom w:val="nil"/>
              <w:right w:val="nil"/>
            </w:tcBorders>
          </w:tcPr>
          <w:p w14:paraId="70A01BF9" w14:textId="77777777" w:rsidR="006D5730" w:rsidRPr="00D61100" w:rsidDel="006D5730" w:rsidRDefault="006D5730" w:rsidP="00A822C7">
            <w:pPr>
              <w:pStyle w:val="CoverActName"/>
              <w:tabs>
                <w:tab w:val="clear" w:pos="2600"/>
              </w:tabs>
              <w:spacing w:before="120" w:after="120"/>
              <w:jc w:val="left"/>
              <w:rPr>
                <w:rFonts w:ascii="Times New Roman" w:hAnsi="Times New Roman"/>
                <w:szCs w:val="24"/>
              </w:rPr>
            </w:pPr>
            <w:r>
              <w:rPr>
                <w:rFonts w:ascii="Times New Roman" w:hAnsi="Times New Roman"/>
                <w:szCs w:val="24"/>
              </w:rPr>
              <w:t>INSTRUMENT</w:t>
            </w:r>
          </w:p>
        </w:tc>
        <w:tc>
          <w:tcPr>
            <w:tcW w:w="3543" w:type="dxa"/>
            <w:tcBorders>
              <w:top w:val="nil"/>
              <w:left w:val="nil"/>
              <w:bottom w:val="nil"/>
              <w:right w:val="nil"/>
            </w:tcBorders>
          </w:tcPr>
          <w:p w14:paraId="495E1877" w14:textId="77777777" w:rsidR="006D5730" w:rsidRPr="00D61100" w:rsidRDefault="00B90663" w:rsidP="00A822C7">
            <w:pPr>
              <w:pStyle w:val="CoverActName"/>
              <w:tabs>
                <w:tab w:val="clear" w:pos="2600"/>
              </w:tabs>
              <w:spacing w:before="120" w:after="120"/>
              <w:jc w:val="left"/>
              <w:rPr>
                <w:rFonts w:ascii="Times New Roman" w:hAnsi="Times New Roman"/>
                <w:szCs w:val="24"/>
              </w:rPr>
            </w:pPr>
            <w:r>
              <w:rPr>
                <w:rFonts w:ascii="Times New Roman" w:hAnsi="Times New Roman"/>
                <w:szCs w:val="24"/>
              </w:rPr>
              <w:t>AMENDMENT</w:t>
            </w:r>
          </w:p>
        </w:tc>
      </w:tr>
      <w:tr w:rsidR="006D5730" w:rsidRPr="00C347D9" w14:paraId="7D6F0DB7" w14:textId="77777777" w:rsidTr="008D64AF">
        <w:trPr>
          <w:cantSplit/>
        </w:trPr>
        <w:tc>
          <w:tcPr>
            <w:tcW w:w="1242" w:type="dxa"/>
            <w:tcBorders>
              <w:top w:val="nil"/>
              <w:left w:val="nil"/>
              <w:bottom w:val="nil"/>
              <w:right w:val="nil"/>
            </w:tcBorders>
          </w:tcPr>
          <w:p w14:paraId="7FCD57EE" w14:textId="77777777" w:rsidR="006D5730" w:rsidRPr="00C347D9" w:rsidRDefault="001760AE" w:rsidP="00A822C7">
            <w:pPr>
              <w:pStyle w:val="Heading2"/>
              <w:spacing w:before="120" w:after="120"/>
              <w:jc w:val="left"/>
              <w:rPr>
                <w:rFonts w:ascii="Times New Roman" w:hAnsi="Times New Roman" w:cs="Times New Roman"/>
                <w:b/>
                <w:i w:val="0"/>
                <w:sz w:val="24"/>
                <w:szCs w:val="24"/>
              </w:rPr>
            </w:pPr>
            <w:r w:rsidRPr="00C347D9">
              <w:rPr>
                <w:rFonts w:ascii="Times New Roman" w:hAnsi="Times New Roman" w:cs="Times New Roman"/>
                <w:b/>
                <w:i w:val="0"/>
                <w:sz w:val="24"/>
                <w:szCs w:val="24"/>
              </w:rPr>
              <w:t>Seto Street</w:t>
            </w:r>
          </w:p>
        </w:tc>
        <w:tc>
          <w:tcPr>
            <w:tcW w:w="1418" w:type="dxa"/>
            <w:tcBorders>
              <w:top w:val="nil"/>
              <w:left w:val="nil"/>
              <w:bottom w:val="nil"/>
              <w:right w:val="nil"/>
            </w:tcBorders>
          </w:tcPr>
          <w:p w14:paraId="03B33854" w14:textId="77777777" w:rsidR="006D5730" w:rsidRPr="00C347D9" w:rsidRDefault="001760AE" w:rsidP="00AD6D58">
            <w:pPr>
              <w:spacing w:before="120" w:after="120"/>
              <w:rPr>
                <w:bCs/>
                <w:szCs w:val="24"/>
              </w:rPr>
            </w:pPr>
            <w:r w:rsidRPr="00C347D9">
              <w:rPr>
                <w:bCs/>
                <w:szCs w:val="24"/>
              </w:rPr>
              <w:t>Taylor</w:t>
            </w:r>
          </w:p>
        </w:tc>
        <w:tc>
          <w:tcPr>
            <w:tcW w:w="2410" w:type="dxa"/>
            <w:tcBorders>
              <w:top w:val="nil"/>
              <w:left w:val="nil"/>
              <w:bottom w:val="nil"/>
              <w:right w:val="nil"/>
            </w:tcBorders>
          </w:tcPr>
          <w:p w14:paraId="0D84B387" w14:textId="31462198" w:rsidR="001760AE" w:rsidRPr="00C347D9" w:rsidRDefault="001760AE" w:rsidP="00480E41">
            <w:pPr>
              <w:pStyle w:val="CoverActName"/>
              <w:tabs>
                <w:tab w:val="clear" w:pos="2600"/>
              </w:tabs>
              <w:spacing w:before="120" w:after="120"/>
              <w:jc w:val="left"/>
              <w:rPr>
                <w:rFonts w:ascii="Times New Roman" w:hAnsi="Times New Roman"/>
                <w:b w:val="0"/>
                <w:szCs w:val="24"/>
              </w:rPr>
            </w:pPr>
            <w:r w:rsidRPr="00C347D9">
              <w:rPr>
                <w:rFonts w:ascii="Times New Roman" w:hAnsi="Times New Roman"/>
                <w:b w:val="0"/>
                <w:szCs w:val="24"/>
              </w:rPr>
              <w:t>D</w:t>
            </w:r>
            <w:r w:rsidR="00DE318B">
              <w:rPr>
                <w:rFonts w:ascii="Times New Roman" w:hAnsi="Times New Roman"/>
                <w:b w:val="0"/>
                <w:szCs w:val="24"/>
              </w:rPr>
              <w:t>I</w:t>
            </w:r>
            <w:r w:rsidRPr="00C347D9">
              <w:rPr>
                <w:rFonts w:ascii="Times New Roman" w:hAnsi="Times New Roman"/>
                <w:b w:val="0"/>
                <w:szCs w:val="24"/>
              </w:rPr>
              <w:t>2018-251</w:t>
            </w:r>
          </w:p>
        </w:tc>
        <w:tc>
          <w:tcPr>
            <w:tcW w:w="3543" w:type="dxa"/>
            <w:tcBorders>
              <w:top w:val="nil"/>
              <w:left w:val="nil"/>
              <w:bottom w:val="nil"/>
              <w:right w:val="nil"/>
            </w:tcBorders>
          </w:tcPr>
          <w:p w14:paraId="36E800AF" w14:textId="77777777" w:rsidR="001760AE" w:rsidRPr="001C7FB8" w:rsidRDefault="001760AE" w:rsidP="006F2A1A">
            <w:pPr>
              <w:pStyle w:val="CoverActName"/>
              <w:tabs>
                <w:tab w:val="clear" w:pos="2600"/>
              </w:tabs>
              <w:spacing w:before="120" w:after="120"/>
              <w:jc w:val="left"/>
              <w:rPr>
                <w:rFonts w:ascii="Times New Roman" w:hAnsi="Times New Roman"/>
                <w:szCs w:val="24"/>
              </w:rPr>
            </w:pPr>
            <w:r w:rsidRPr="001C7FB8">
              <w:rPr>
                <w:rFonts w:ascii="Times New Roman" w:hAnsi="Times New Roman"/>
                <w:b w:val="0"/>
                <w:noProof/>
                <w:szCs w:val="24"/>
                <w:lang w:eastAsia="en-AU"/>
              </w:rPr>
              <w:t>Seto Street in the Divis</w:t>
            </w:r>
            <w:r w:rsidR="008372C0" w:rsidRPr="001C7FB8">
              <w:rPr>
                <w:rFonts w:ascii="Times New Roman" w:hAnsi="Times New Roman"/>
                <w:b w:val="0"/>
                <w:noProof/>
                <w:szCs w:val="24"/>
                <w:lang w:eastAsia="en-AU"/>
              </w:rPr>
              <w:t>ion of Taylor has</w:t>
            </w:r>
            <w:r w:rsidR="00FD7C0B" w:rsidRPr="001C7FB8">
              <w:rPr>
                <w:rFonts w:ascii="Times New Roman" w:hAnsi="Times New Roman"/>
                <w:b w:val="0"/>
                <w:noProof/>
                <w:szCs w:val="24"/>
                <w:lang w:eastAsia="en-AU"/>
              </w:rPr>
              <w:t xml:space="preserve"> not be</w:t>
            </w:r>
            <w:r w:rsidR="008372C0" w:rsidRPr="001C7FB8">
              <w:rPr>
                <w:rFonts w:ascii="Times New Roman" w:hAnsi="Times New Roman"/>
                <w:b w:val="0"/>
                <w:noProof/>
                <w:szCs w:val="24"/>
                <w:lang w:eastAsia="en-AU"/>
              </w:rPr>
              <w:t>en constructed</w:t>
            </w:r>
            <w:r w:rsidR="00FD7C0B" w:rsidRPr="001C7FB8">
              <w:rPr>
                <w:rFonts w:ascii="Times New Roman" w:hAnsi="Times New Roman"/>
                <w:b w:val="0"/>
                <w:noProof/>
                <w:szCs w:val="24"/>
                <w:lang w:eastAsia="en-AU"/>
              </w:rPr>
              <w:t xml:space="preserve"> </w:t>
            </w:r>
            <w:r w:rsidR="008372C0" w:rsidRPr="001C7FB8">
              <w:rPr>
                <w:rFonts w:ascii="Times New Roman" w:hAnsi="Times New Roman"/>
                <w:b w:val="0"/>
                <w:noProof/>
                <w:szCs w:val="24"/>
                <w:lang w:eastAsia="en-AU"/>
              </w:rPr>
              <w:t>due to changes to</w:t>
            </w:r>
            <w:r w:rsidRPr="001C7FB8">
              <w:rPr>
                <w:rFonts w:ascii="Times New Roman" w:hAnsi="Times New Roman"/>
                <w:b w:val="0"/>
                <w:noProof/>
                <w:szCs w:val="24"/>
                <w:lang w:eastAsia="en-AU"/>
              </w:rPr>
              <w:t xml:space="preserve"> the </w:t>
            </w:r>
            <w:r w:rsidR="001C7FB8" w:rsidRPr="001C7FB8">
              <w:rPr>
                <w:rFonts w:ascii="Times New Roman" w:hAnsi="Times New Roman"/>
                <w:b w:val="0"/>
                <w:noProof/>
                <w:szCs w:val="24"/>
                <w:lang w:eastAsia="en-AU"/>
              </w:rPr>
              <w:t xml:space="preserve">road alignment servicing </w:t>
            </w:r>
            <w:r w:rsidR="008372C0" w:rsidRPr="001C7FB8">
              <w:rPr>
                <w:rFonts w:ascii="Times New Roman" w:hAnsi="Times New Roman"/>
                <w:b w:val="0"/>
                <w:noProof/>
                <w:szCs w:val="24"/>
                <w:lang w:eastAsia="en-AU"/>
              </w:rPr>
              <w:t>S</w:t>
            </w:r>
            <w:r w:rsidR="00FD7C0B" w:rsidRPr="001C7FB8">
              <w:rPr>
                <w:rFonts w:ascii="Times New Roman" w:hAnsi="Times New Roman"/>
                <w:b w:val="0"/>
                <w:noProof/>
                <w:szCs w:val="24"/>
                <w:lang w:eastAsia="en-AU"/>
              </w:rPr>
              <w:t>ection 102 Taylor</w:t>
            </w:r>
            <w:r w:rsidR="000C15C0" w:rsidRPr="001C7FB8">
              <w:rPr>
                <w:rFonts w:ascii="Times New Roman" w:hAnsi="Times New Roman"/>
                <w:b w:val="0"/>
                <w:noProof/>
                <w:szCs w:val="24"/>
                <w:lang w:eastAsia="en-AU"/>
              </w:rPr>
              <w:t>.</w:t>
            </w:r>
            <w:r w:rsidR="001C7FB8" w:rsidRPr="001C7FB8">
              <w:rPr>
                <w:rFonts w:ascii="Times New Roman" w:hAnsi="Times New Roman"/>
                <w:b w:val="0"/>
                <w:noProof/>
                <w:szCs w:val="24"/>
                <w:lang w:eastAsia="en-AU"/>
              </w:rPr>
              <w:t xml:space="preserve"> </w:t>
            </w:r>
            <w:r w:rsidR="000C15C0" w:rsidRPr="001C7FB8">
              <w:rPr>
                <w:rFonts w:ascii="Times New Roman" w:hAnsi="Times New Roman"/>
                <w:b w:val="0"/>
                <w:noProof/>
                <w:szCs w:val="24"/>
                <w:lang w:eastAsia="en-AU"/>
              </w:rPr>
              <w:t>T</w:t>
            </w:r>
            <w:r w:rsidR="00376BAA" w:rsidRPr="001C7FB8">
              <w:rPr>
                <w:rFonts w:ascii="Times New Roman" w:hAnsi="Times New Roman"/>
                <w:b w:val="0"/>
                <w:noProof/>
                <w:szCs w:val="24"/>
                <w:lang w:eastAsia="en-AU"/>
              </w:rPr>
              <w:t xml:space="preserve">he </w:t>
            </w:r>
            <w:r w:rsidR="000C15C0" w:rsidRPr="001C7FB8">
              <w:rPr>
                <w:rFonts w:ascii="Times New Roman" w:hAnsi="Times New Roman"/>
                <w:b w:val="0"/>
                <w:noProof/>
                <w:szCs w:val="24"/>
                <w:lang w:eastAsia="en-AU"/>
              </w:rPr>
              <w:t xml:space="preserve">former length of road named Seto Street is replaced </w:t>
            </w:r>
            <w:r w:rsidR="00376BAA" w:rsidRPr="001C7FB8">
              <w:rPr>
                <w:rFonts w:ascii="Times New Roman" w:hAnsi="Times New Roman"/>
                <w:b w:val="0"/>
                <w:noProof/>
                <w:szCs w:val="24"/>
                <w:lang w:eastAsia="en-AU"/>
              </w:rPr>
              <w:t>by the continuation of</w:t>
            </w:r>
            <w:r w:rsidR="00F502B2" w:rsidRPr="001C7FB8">
              <w:rPr>
                <w:rFonts w:ascii="Times New Roman" w:hAnsi="Times New Roman"/>
                <w:b w:val="0"/>
                <w:noProof/>
                <w:szCs w:val="24"/>
                <w:lang w:eastAsia="en-AU"/>
              </w:rPr>
              <w:t xml:space="preserve"> Koch Street</w:t>
            </w:r>
            <w:r w:rsidR="000F3C8F" w:rsidRPr="001C7FB8">
              <w:rPr>
                <w:rFonts w:ascii="Times New Roman" w:hAnsi="Times New Roman"/>
                <w:b w:val="0"/>
                <w:noProof/>
                <w:szCs w:val="24"/>
                <w:lang w:eastAsia="en-AU"/>
              </w:rPr>
              <w:t xml:space="preserve"> as indicated on the associated diagram</w:t>
            </w:r>
            <w:r w:rsidR="00F502B2" w:rsidRPr="001C7FB8">
              <w:rPr>
                <w:rFonts w:ascii="Times New Roman" w:hAnsi="Times New Roman"/>
                <w:b w:val="0"/>
                <w:noProof/>
                <w:szCs w:val="24"/>
                <w:lang w:eastAsia="en-AU"/>
              </w:rPr>
              <w:t>.</w:t>
            </w:r>
          </w:p>
        </w:tc>
      </w:tr>
    </w:tbl>
    <w:p w14:paraId="286E2503" w14:textId="77777777" w:rsidR="00875AE9" w:rsidRPr="00C347D9" w:rsidRDefault="00875AE9">
      <w:pPr>
        <w:rPr>
          <w:i/>
          <w:iCs/>
        </w:rPr>
      </w:pPr>
    </w:p>
    <w:p w14:paraId="248E9D90" w14:textId="77777777" w:rsidR="00F502B2" w:rsidRPr="000679D9" w:rsidRDefault="00480E41">
      <w:pPr>
        <w:rPr>
          <w:b/>
          <w:bCs/>
          <w:szCs w:val="24"/>
        </w:rPr>
      </w:pPr>
      <w:r>
        <w:rPr>
          <w:b/>
          <w:bCs/>
          <w:szCs w:val="24"/>
        </w:rPr>
        <w:br w:type="page"/>
      </w:r>
    </w:p>
    <w:p w14:paraId="0E3F5D01" w14:textId="77777777" w:rsidR="00480E41" w:rsidRPr="00513572" w:rsidRDefault="00480E41" w:rsidP="00480E41">
      <w:pPr>
        <w:rPr>
          <w:b/>
          <w:bCs/>
          <w:szCs w:val="28"/>
        </w:rPr>
      </w:pPr>
      <w:r w:rsidRPr="00513572">
        <w:rPr>
          <w:b/>
          <w:bCs/>
          <w:szCs w:val="28"/>
        </w:rPr>
        <w:lastRenderedPageBreak/>
        <w:t>SCHEDULE</w:t>
      </w:r>
      <w:r>
        <w:rPr>
          <w:b/>
          <w:bCs/>
          <w:szCs w:val="28"/>
        </w:rPr>
        <w:t xml:space="preserve"> </w:t>
      </w:r>
      <w:r w:rsidR="008D64AF">
        <w:rPr>
          <w:b/>
          <w:bCs/>
          <w:szCs w:val="28"/>
        </w:rPr>
        <w:t>2</w:t>
      </w:r>
    </w:p>
    <w:p w14:paraId="2FDFB1FA" w14:textId="1DDFF956" w:rsidR="00480E41" w:rsidRPr="003D7174" w:rsidRDefault="00480E41" w:rsidP="00480E41">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w:t>
      </w:r>
      <w:r w:rsidR="00DE318B">
        <w:rPr>
          <w:rFonts w:ascii="Times New Roman" w:hAnsi="Times New Roman" w:cs="Times New Roman"/>
          <w:i w:val="0"/>
          <w:sz w:val="24"/>
          <w:szCs w:val="24"/>
        </w:rPr>
        <w:t>s</w:t>
      </w:r>
      <w:r>
        <w:rPr>
          <w:rFonts w:ascii="Times New Roman" w:hAnsi="Times New Roman" w:cs="Times New Roman"/>
          <w:i w:val="0"/>
          <w:sz w:val="24"/>
          <w:szCs w:val="24"/>
        </w:rPr>
        <w:t xml:space="preserve">ee </w:t>
      </w:r>
      <w:r w:rsidR="00DE318B">
        <w:rPr>
          <w:rFonts w:ascii="Times New Roman" w:hAnsi="Times New Roman" w:cs="Times New Roman"/>
          <w:i w:val="0"/>
          <w:sz w:val="24"/>
          <w:szCs w:val="24"/>
        </w:rPr>
        <w:t>s</w:t>
      </w:r>
      <w:r w:rsidR="00A90045">
        <w:rPr>
          <w:rFonts w:ascii="Times New Roman" w:hAnsi="Times New Roman" w:cs="Times New Roman"/>
          <w:i w:val="0"/>
          <w:sz w:val="24"/>
          <w:szCs w:val="24"/>
        </w:rPr>
        <w:t xml:space="preserve"> </w:t>
      </w:r>
      <w:r w:rsidR="008D64AF">
        <w:rPr>
          <w:rFonts w:ascii="Times New Roman" w:hAnsi="Times New Roman" w:cs="Times New Roman"/>
          <w:i w:val="0"/>
          <w:sz w:val="24"/>
          <w:szCs w:val="24"/>
        </w:rPr>
        <w:t>5</w:t>
      </w:r>
      <w:r>
        <w:rPr>
          <w:rFonts w:ascii="Times New Roman" w:hAnsi="Times New Roman" w:cs="Times New Roman"/>
          <w:i w:val="0"/>
          <w:sz w:val="24"/>
          <w:szCs w:val="24"/>
        </w:rPr>
        <w:t>)</w:t>
      </w:r>
    </w:p>
    <w:p w14:paraId="33BB89A8" w14:textId="77777777" w:rsidR="00480E41" w:rsidRDefault="00480E41" w:rsidP="00480E41"/>
    <w:p w14:paraId="3C9CB099" w14:textId="77777777" w:rsidR="00875AE9" w:rsidRPr="00B63A10" w:rsidRDefault="001760AE" w:rsidP="00875AE9">
      <w:pPr>
        <w:spacing w:before="120" w:after="120"/>
        <w:rPr>
          <w:b/>
          <w:bCs/>
          <w:noProof/>
          <w:szCs w:val="24"/>
        </w:rPr>
      </w:pPr>
      <w:r>
        <w:rPr>
          <w:b/>
          <w:bCs/>
          <w:szCs w:val="24"/>
        </w:rPr>
        <w:t>Division of Taylor</w:t>
      </w:r>
      <w:r w:rsidR="00875AE9" w:rsidRPr="00AA02C9">
        <w:rPr>
          <w:b/>
          <w:bCs/>
          <w:noProof/>
          <w:szCs w:val="24"/>
        </w:rPr>
        <w:t xml:space="preserve"> – </w:t>
      </w:r>
      <w:r>
        <w:rPr>
          <w:b/>
          <w:bCs/>
          <w:noProof/>
          <w:szCs w:val="24"/>
        </w:rPr>
        <w:t>Architecture, Town Planning and Urban Design</w:t>
      </w:r>
    </w:p>
    <w:p w14:paraId="622FAAC2" w14:textId="77777777" w:rsidR="00FC5E62" w:rsidRPr="00C347D9" w:rsidRDefault="00875AE9" w:rsidP="00C347D9">
      <w:pPr>
        <w:spacing w:before="120" w:after="120"/>
        <w:rPr>
          <w:bCs/>
          <w:noProof/>
        </w:rPr>
      </w:pPr>
      <w:r w:rsidRPr="00B63A10">
        <w:rPr>
          <w:bCs/>
          <w:noProof/>
        </w:rPr>
        <w:t>The location of the public place</w:t>
      </w:r>
      <w:r>
        <w:rPr>
          <w:bCs/>
          <w:noProof/>
        </w:rPr>
        <w:t>s</w:t>
      </w:r>
      <w:r w:rsidRPr="00B63A10">
        <w:rPr>
          <w:bCs/>
          <w:noProof/>
        </w:rPr>
        <w:t xml:space="preserve"> </w:t>
      </w:r>
      <w:r>
        <w:rPr>
          <w:bCs/>
          <w:noProof/>
        </w:rPr>
        <w:t>with the following names</w:t>
      </w:r>
      <w:r w:rsidRPr="00B63A10">
        <w:rPr>
          <w:bCs/>
          <w:noProof/>
        </w:rPr>
        <w:t xml:space="preserve"> is indicated on the associated </w:t>
      </w:r>
      <w:r>
        <w:rPr>
          <w:bCs/>
          <w:noProof/>
        </w:rPr>
        <w:t>diagram</w:t>
      </w:r>
      <w:r w:rsidRPr="00B63A10">
        <w:rPr>
          <w:bCs/>
          <w:noProof/>
        </w:rPr>
        <w:t>.</w:t>
      </w:r>
    </w:p>
    <w:tbl>
      <w:tblPr>
        <w:tblStyle w:val="TableGrid"/>
        <w:tblW w:w="8931" w:type="dxa"/>
        <w:tblLook w:val="04A0" w:firstRow="1" w:lastRow="0" w:firstColumn="1" w:lastColumn="0" w:noHBand="0" w:noVBand="1"/>
      </w:tblPr>
      <w:tblGrid>
        <w:gridCol w:w="1809"/>
        <w:gridCol w:w="1877"/>
        <w:gridCol w:w="5245"/>
      </w:tblGrid>
      <w:tr w:rsidR="00FC5E62" w:rsidRPr="00F462EB" w14:paraId="5F675482" w14:textId="77777777" w:rsidTr="005E7F3E">
        <w:tc>
          <w:tcPr>
            <w:tcW w:w="1809" w:type="dxa"/>
            <w:tcBorders>
              <w:top w:val="nil"/>
              <w:left w:val="nil"/>
              <w:bottom w:val="nil"/>
              <w:right w:val="nil"/>
            </w:tcBorders>
          </w:tcPr>
          <w:p w14:paraId="59B6B1C3" w14:textId="77777777" w:rsidR="00FC5E62" w:rsidRPr="00F462EB" w:rsidRDefault="00FC5E62" w:rsidP="00D329D6">
            <w:pPr>
              <w:spacing w:before="120" w:after="120"/>
              <w:rPr>
                <w:b/>
                <w:bCs/>
                <w:noProof/>
                <w:szCs w:val="24"/>
              </w:rPr>
            </w:pPr>
            <w:r w:rsidRPr="00F462EB">
              <w:rPr>
                <w:b/>
                <w:bCs/>
                <w:noProof/>
                <w:szCs w:val="24"/>
              </w:rPr>
              <w:t>NAME</w:t>
            </w:r>
          </w:p>
        </w:tc>
        <w:tc>
          <w:tcPr>
            <w:tcW w:w="1877" w:type="dxa"/>
            <w:tcBorders>
              <w:top w:val="nil"/>
              <w:left w:val="nil"/>
              <w:bottom w:val="nil"/>
              <w:right w:val="nil"/>
            </w:tcBorders>
          </w:tcPr>
          <w:p w14:paraId="50CE6526" w14:textId="77777777" w:rsidR="00FC5E62" w:rsidRPr="00F462EB" w:rsidRDefault="00FC5E62" w:rsidP="00D329D6">
            <w:pPr>
              <w:spacing w:before="120" w:after="120"/>
              <w:rPr>
                <w:b/>
                <w:bCs/>
                <w:noProof/>
                <w:szCs w:val="24"/>
              </w:rPr>
            </w:pPr>
            <w:r w:rsidRPr="00F462EB">
              <w:rPr>
                <w:b/>
                <w:bCs/>
                <w:noProof/>
                <w:szCs w:val="24"/>
              </w:rPr>
              <w:t>ORIGIN</w:t>
            </w:r>
          </w:p>
        </w:tc>
        <w:tc>
          <w:tcPr>
            <w:tcW w:w="5245" w:type="dxa"/>
            <w:tcBorders>
              <w:top w:val="nil"/>
              <w:left w:val="nil"/>
              <w:bottom w:val="nil"/>
              <w:right w:val="nil"/>
            </w:tcBorders>
          </w:tcPr>
          <w:p w14:paraId="190B3E72" w14:textId="77777777" w:rsidR="00FC5E62" w:rsidRPr="00F462EB" w:rsidRDefault="00FC5E62" w:rsidP="00D329D6">
            <w:pPr>
              <w:spacing w:before="120" w:after="120"/>
              <w:rPr>
                <w:b/>
                <w:bCs/>
                <w:noProof/>
                <w:szCs w:val="24"/>
              </w:rPr>
            </w:pPr>
            <w:r w:rsidRPr="00F462EB">
              <w:rPr>
                <w:b/>
                <w:bCs/>
                <w:noProof/>
                <w:szCs w:val="24"/>
              </w:rPr>
              <w:t>SIGNIFICANCE</w:t>
            </w:r>
          </w:p>
        </w:tc>
      </w:tr>
      <w:tr w:rsidR="00FC5E62" w:rsidRPr="00F22F02" w14:paraId="47402F60" w14:textId="77777777" w:rsidTr="005E7F3E">
        <w:tc>
          <w:tcPr>
            <w:tcW w:w="1809" w:type="dxa"/>
            <w:tcBorders>
              <w:top w:val="nil"/>
              <w:left w:val="nil"/>
              <w:bottom w:val="nil"/>
              <w:right w:val="nil"/>
            </w:tcBorders>
          </w:tcPr>
          <w:p w14:paraId="1A21E8CE" w14:textId="77777777" w:rsidR="00FC5E62" w:rsidRPr="00BC3871" w:rsidRDefault="00FC5E62" w:rsidP="00BC3871">
            <w:pPr>
              <w:pStyle w:val="CoverActName"/>
              <w:spacing w:before="120" w:after="120"/>
              <w:jc w:val="left"/>
              <w:rPr>
                <w:rFonts w:ascii="Times New Roman" w:hAnsi="Times New Roman"/>
                <w:b w:val="0"/>
                <w:szCs w:val="24"/>
                <w:lang w:val="en-GB"/>
              </w:rPr>
            </w:pPr>
            <w:r w:rsidRPr="00BC3871">
              <w:rPr>
                <w:rFonts w:ascii="Times New Roman" w:hAnsi="Times New Roman"/>
                <w:bCs/>
                <w:noProof/>
                <w:szCs w:val="24"/>
              </w:rPr>
              <w:t>Bebarfalds Lane</w:t>
            </w:r>
          </w:p>
          <w:p w14:paraId="21ECD7B1" w14:textId="77777777" w:rsidR="00FF445D" w:rsidRDefault="00FF445D" w:rsidP="00D329D6">
            <w:pPr>
              <w:rPr>
                <w:b/>
                <w:bCs/>
                <w:i/>
                <w:noProof/>
                <w:color w:val="FF0000"/>
                <w:szCs w:val="24"/>
              </w:rPr>
            </w:pPr>
          </w:p>
          <w:p w14:paraId="161B6543" w14:textId="77777777" w:rsidR="00BC3871" w:rsidRPr="00FD7C0B" w:rsidRDefault="00BC3871" w:rsidP="00D329D6">
            <w:pPr>
              <w:rPr>
                <w:b/>
                <w:bCs/>
                <w:noProof/>
                <w:color w:val="FF0000"/>
                <w:szCs w:val="24"/>
              </w:rPr>
            </w:pPr>
          </w:p>
        </w:tc>
        <w:tc>
          <w:tcPr>
            <w:tcW w:w="1877" w:type="dxa"/>
            <w:tcBorders>
              <w:top w:val="nil"/>
              <w:left w:val="nil"/>
              <w:bottom w:val="nil"/>
              <w:right w:val="nil"/>
            </w:tcBorders>
          </w:tcPr>
          <w:p w14:paraId="34088B84" w14:textId="77777777" w:rsidR="00FC5E62" w:rsidRPr="00F41021" w:rsidRDefault="00FC5E62" w:rsidP="00BC3871">
            <w:pPr>
              <w:pStyle w:val="CoverActName"/>
              <w:spacing w:before="120" w:after="120"/>
              <w:jc w:val="left"/>
              <w:rPr>
                <w:rFonts w:ascii="Times New Roman" w:hAnsi="Times New Roman"/>
                <w:b w:val="0"/>
                <w:szCs w:val="24"/>
              </w:rPr>
            </w:pPr>
            <w:r w:rsidRPr="00F41021">
              <w:rPr>
                <w:rFonts w:ascii="Times New Roman" w:hAnsi="Times New Roman"/>
                <w:b w:val="0"/>
                <w:szCs w:val="24"/>
              </w:rPr>
              <w:t>Bebarfalds Ltd</w:t>
            </w:r>
          </w:p>
          <w:p w14:paraId="46DD0811" w14:textId="77777777" w:rsidR="00503DB2" w:rsidRPr="00F41021" w:rsidRDefault="00503DB2" w:rsidP="00BC3871">
            <w:pPr>
              <w:pStyle w:val="CoverActName"/>
              <w:spacing w:before="120" w:after="120"/>
              <w:jc w:val="left"/>
              <w:rPr>
                <w:rFonts w:ascii="Times New Roman" w:hAnsi="Times New Roman"/>
                <w:b w:val="0"/>
                <w:szCs w:val="24"/>
              </w:rPr>
            </w:pPr>
          </w:p>
          <w:p w14:paraId="288B4819" w14:textId="77777777" w:rsidR="00503DB2" w:rsidRPr="00F41021" w:rsidRDefault="00503DB2" w:rsidP="00BC3871">
            <w:pPr>
              <w:pStyle w:val="CoverActName"/>
              <w:spacing w:before="120" w:after="120"/>
              <w:jc w:val="left"/>
              <w:rPr>
                <w:rFonts w:ascii="Times New Roman" w:hAnsi="Times New Roman"/>
                <w:b w:val="0"/>
                <w:szCs w:val="24"/>
              </w:rPr>
            </w:pPr>
          </w:p>
          <w:p w14:paraId="0259AB59" w14:textId="77777777" w:rsidR="00503DB2" w:rsidRPr="00F41021" w:rsidRDefault="00503DB2" w:rsidP="00BC3871">
            <w:pPr>
              <w:pStyle w:val="CoverActName"/>
              <w:spacing w:before="120" w:after="120"/>
              <w:jc w:val="left"/>
              <w:rPr>
                <w:rFonts w:ascii="Times New Roman" w:hAnsi="Times New Roman"/>
                <w:b w:val="0"/>
                <w:szCs w:val="24"/>
              </w:rPr>
            </w:pPr>
          </w:p>
          <w:p w14:paraId="450F14A7" w14:textId="77777777" w:rsidR="00503DB2" w:rsidRPr="00F41021" w:rsidRDefault="00503DB2" w:rsidP="00BC3871">
            <w:pPr>
              <w:pStyle w:val="CoverActName"/>
              <w:spacing w:before="120" w:after="120"/>
              <w:jc w:val="left"/>
              <w:rPr>
                <w:rFonts w:ascii="Times New Roman" w:hAnsi="Times New Roman"/>
                <w:b w:val="0"/>
                <w:szCs w:val="24"/>
              </w:rPr>
            </w:pPr>
          </w:p>
          <w:p w14:paraId="6E9821A9" w14:textId="77777777" w:rsidR="00503DB2" w:rsidRPr="00F41021" w:rsidRDefault="00503DB2" w:rsidP="00BC3871">
            <w:pPr>
              <w:pStyle w:val="CoverActName"/>
              <w:spacing w:before="120" w:after="120"/>
              <w:jc w:val="left"/>
              <w:rPr>
                <w:rFonts w:ascii="Times New Roman" w:hAnsi="Times New Roman"/>
                <w:b w:val="0"/>
                <w:szCs w:val="24"/>
              </w:rPr>
            </w:pPr>
          </w:p>
          <w:p w14:paraId="5D503CD0" w14:textId="77777777" w:rsidR="00503DB2" w:rsidRPr="00F41021" w:rsidRDefault="00503DB2" w:rsidP="00BC3871">
            <w:pPr>
              <w:pStyle w:val="CoverActName"/>
              <w:spacing w:before="120" w:after="120"/>
              <w:jc w:val="left"/>
              <w:rPr>
                <w:rFonts w:ascii="Times New Roman" w:hAnsi="Times New Roman"/>
                <w:b w:val="0"/>
                <w:szCs w:val="24"/>
              </w:rPr>
            </w:pPr>
          </w:p>
          <w:p w14:paraId="6A39F178" w14:textId="77777777" w:rsidR="00503DB2" w:rsidRPr="00F41021" w:rsidRDefault="00503DB2" w:rsidP="00BC3871">
            <w:pPr>
              <w:pStyle w:val="CoverActName"/>
              <w:spacing w:before="120" w:after="120"/>
              <w:jc w:val="left"/>
              <w:rPr>
                <w:rFonts w:ascii="Times New Roman" w:hAnsi="Times New Roman"/>
                <w:b w:val="0"/>
                <w:szCs w:val="24"/>
              </w:rPr>
            </w:pPr>
          </w:p>
          <w:p w14:paraId="4BF176BD" w14:textId="77777777" w:rsidR="00503DB2" w:rsidRPr="00F41021" w:rsidRDefault="00503DB2" w:rsidP="00BC3871">
            <w:pPr>
              <w:pStyle w:val="CoverActName"/>
              <w:spacing w:before="120" w:after="120"/>
              <w:jc w:val="left"/>
              <w:rPr>
                <w:rFonts w:ascii="Times New Roman" w:hAnsi="Times New Roman"/>
                <w:b w:val="0"/>
                <w:szCs w:val="24"/>
              </w:rPr>
            </w:pPr>
          </w:p>
          <w:p w14:paraId="09650AF4" w14:textId="77777777" w:rsidR="00503DB2" w:rsidRPr="00F41021" w:rsidRDefault="00503DB2" w:rsidP="00BC3871">
            <w:pPr>
              <w:pStyle w:val="CoverActName"/>
              <w:spacing w:before="120" w:after="120"/>
              <w:jc w:val="left"/>
              <w:rPr>
                <w:rFonts w:ascii="Times New Roman" w:hAnsi="Times New Roman"/>
                <w:b w:val="0"/>
                <w:szCs w:val="24"/>
              </w:rPr>
            </w:pPr>
          </w:p>
          <w:p w14:paraId="0461E166" w14:textId="77777777" w:rsidR="00503DB2" w:rsidRPr="00F41021" w:rsidRDefault="00503DB2" w:rsidP="00BC3871">
            <w:pPr>
              <w:pStyle w:val="CoverActName"/>
              <w:spacing w:before="120" w:after="120"/>
              <w:jc w:val="left"/>
              <w:rPr>
                <w:rFonts w:ascii="Times New Roman" w:hAnsi="Times New Roman"/>
                <w:b w:val="0"/>
                <w:szCs w:val="24"/>
              </w:rPr>
            </w:pPr>
          </w:p>
          <w:p w14:paraId="3A10C6B8" w14:textId="77777777" w:rsidR="00503DB2" w:rsidRPr="00F41021" w:rsidRDefault="00503DB2" w:rsidP="00BC3871">
            <w:pPr>
              <w:pStyle w:val="CoverActName"/>
              <w:spacing w:before="120" w:after="120"/>
              <w:jc w:val="left"/>
              <w:rPr>
                <w:rFonts w:ascii="Times New Roman" w:hAnsi="Times New Roman"/>
                <w:b w:val="0"/>
                <w:szCs w:val="24"/>
              </w:rPr>
            </w:pPr>
          </w:p>
          <w:p w14:paraId="30A45151" w14:textId="77777777" w:rsidR="00503DB2" w:rsidRPr="00F41021" w:rsidRDefault="00503DB2" w:rsidP="00BC3871">
            <w:pPr>
              <w:pStyle w:val="CoverActName"/>
              <w:spacing w:before="120" w:after="120"/>
              <w:jc w:val="left"/>
              <w:rPr>
                <w:rFonts w:ascii="Times New Roman" w:hAnsi="Times New Roman"/>
                <w:b w:val="0"/>
                <w:szCs w:val="24"/>
              </w:rPr>
            </w:pPr>
          </w:p>
          <w:p w14:paraId="2AD06D6A" w14:textId="77777777" w:rsidR="00503DB2" w:rsidRPr="00F41021" w:rsidRDefault="00503DB2" w:rsidP="00BC3871">
            <w:pPr>
              <w:pStyle w:val="CoverActName"/>
              <w:spacing w:before="120" w:after="120"/>
              <w:jc w:val="left"/>
              <w:rPr>
                <w:rFonts w:ascii="Times New Roman" w:hAnsi="Times New Roman"/>
                <w:b w:val="0"/>
                <w:szCs w:val="24"/>
              </w:rPr>
            </w:pPr>
          </w:p>
          <w:p w14:paraId="19023EF2" w14:textId="77777777" w:rsidR="00503DB2" w:rsidRPr="00F41021" w:rsidRDefault="00503DB2" w:rsidP="00BC3871">
            <w:pPr>
              <w:pStyle w:val="CoverActName"/>
              <w:spacing w:before="120" w:after="120"/>
              <w:jc w:val="left"/>
              <w:rPr>
                <w:rFonts w:ascii="Times New Roman" w:hAnsi="Times New Roman"/>
                <w:b w:val="0"/>
                <w:szCs w:val="24"/>
              </w:rPr>
            </w:pPr>
          </w:p>
          <w:p w14:paraId="06358FAD" w14:textId="77777777" w:rsidR="00503DB2" w:rsidRPr="00F41021" w:rsidRDefault="00503DB2" w:rsidP="00BC3871">
            <w:pPr>
              <w:pStyle w:val="CoverActName"/>
              <w:spacing w:before="120" w:after="120"/>
              <w:jc w:val="left"/>
              <w:rPr>
                <w:rFonts w:ascii="Times New Roman" w:hAnsi="Times New Roman"/>
                <w:b w:val="0"/>
                <w:szCs w:val="24"/>
                <w:lang w:val="en-GB"/>
              </w:rPr>
            </w:pPr>
          </w:p>
        </w:tc>
        <w:tc>
          <w:tcPr>
            <w:tcW w:w="5245" w:type="dxa"/>
            <w:tcBorders>
              <w:top w:val="nil"/>
              <w:left w:val="nil"/>
              <w:bottom w:val="nil"/>
              <w:right w:val="nil"/>
            </w:tcBorders>
          </w:tcPr>
          <w:p w14:paraId="4FD59772" w14:textId="77777777" w:rsidR="00FC5E62" w:rsidRPr="00F41021" w:rsidRDefault="00FC5E62" w:rsidP="00BC3871">
            <w:pPr>
              <w:pStyle w:val="CoverActName"/>
              <w:spacing w:before="120" w:after="120"/>
              <w:jc w:val="left"/>
              <w:rPr>
                <w:rFonts w:ascii="Times New Roman" w:hAnsi="Times New Roman"/>
                <w:b w:val="0"/>
                <w:szCs w:val="24"/>
                <w:lang w:val="en-GB"/>
              </w:rPr>
            </w:pPr>
            <w:r w:rsidRPr="00F41021">
              <w:rPr>
                <w:rFonts w:ascii="Times New Roman" w:hAnsi="Times New Roman"/>
                <w:b w:val="0"/>
                <w:szCs w:val="24"/>
              </w:rPr>
              <w:t>Architecture</w:t>
            </w:r>
          </w:p>
          <w:p w14:paraId="501FC1B6" w14:textId="77777777" w:rsidR="00FC5E62" w:rsidRPr="00F41021" w:rsidRDefault="00FC5E62" w:rsidP="00D329D6">
            <w:pPr>
              <w:shd w:val="clear" w:color="auto" w:fill="FFFFFF"/>
              <w:spacing w:line="270" w:lineRule="atLeast"/>
              <w:textAlignment w:val="top"/>
              <w:rPr>
                <w:shd w:val="clear" w:color="auto" w:fill="FFFFFF"/>
              </w:rPr>
            </w:pPr>
            <w:r w:rsidRPr="00F41021">
              <w:t>Bebarfalds was a home furnishings and furniture manufacturing company that operated in Sydney from c.1873 to 1968. The company was founded by Barnet Bebarfald (c.1831-1894). Among its business activities Bebarfalds Ltd operated a Home Planning Bureau, producing a substantial trade catalogue in 1927 titled, ‘</w:t>
            </w:r>
            <w:r w:rsidRPr="00F41021">
              <w:rPr>
                <w:i/>
              </w:rPr>
              <w:t>Safe home planning: the most complete and most authoritative book on home planning, building and furnishing ever compiled and produced in Australia</w:t>
            </w:r>
            <w:r w:rsidRPr="00F41021">
              <w:t>’. The catalogue, an inviting “Encyclopaedia of home construction” guides home makers through home planning, construction and furnishing. Architect Augustus Aley’s chapter, ‘</w:t>
            </w:r>
            <w:r w:rsidR="00144E9A" w:rsidRPr="00F41021">
              <w:rPr>
                <w:i/>
              </w:rPr>
              <w:t>Constructing the Ho</w:t>
            </w:r>
            <w:r w:rsidRPr="00F41021">
              <w:rPr>
                <w:i/>
              </w:rPr>
              <w:t>me: the Architect’s Services</w:t>
            </w:r>
            <w:r w:rsidRPr="00F41021">
              <w:t>’, affirms the architect’s role in giving expression to clients’ ideals, providing prospective home owners with a detailed planning guide to home construction. Landscape architect Max Shelley’s chapter, ‘</w:t>
            </w:r>
            <w:r w:rsidRPr="00F41021">
              <w:rPr>
                <w:i/>
              </w:rPr>
              <w:t xml:space="preserve">The Simple Garden of </w:t>
            </w:r>
            <w:r w:rsidR="00BC3871" w:rsidRPr="00F41021">
              <w:rPr>
                <w:i/>
              </w:rPr>
              <w:br w:type="textWrapping" w:clear="all"/>
            </w:r>
            <w:r w:rsidRPr="00F41021">
              <w:rPr>
                <w:i/>
              </w:rPr>
              <w:t>To-day</w:t>
            </w:r>
            <w:r w:rsidRPr="00F41021">
              <w:t>’ emphasises the importance of garden schemes that enhance the built form of a home, providing advice on garden set out. The company was taken over by Ajax Insurance Limited in 1968; suburban stores continued trading under the Bebarfalds name until 1973 when they became part of Macy’s Emporium (Sydney) Pty Ltd.</w:t>
            </w:r>
          </w:p>
          <w:p w14:paraId="6D574007" w14:textId="77777777" w:rsidR="00FC5E62" w:rsidRPr="00F41021" w:rsidRDefault="00FC5E62" w:rsidP="005E7F3E">
            <w:pPr>
              <w:rPr>
                <w:szCs w:val="24"/>
              </w:rPr>
            </w:pPr>
          </w:p>
        </w:tc>
      </w:tr>
      <w:tr w:rsidR="005E7F3E" w:rsidRPr="00F22F02" w14:paraId="67165730" w14:textId="77777777" w:rsidTr="005E7F3E">
        <w:tc>
          <w:tcPr>
            <w:tcW w:w="1809" w:type="dxa"/>
            <w:tcBorders>
              <w:top w:val="nil"/>
              <w:left w:val="nil"/>
              <w:bottom w:val="nil"/>
              <w:right w:val="nil"/>
            </w:tcBorders>
          </w:tcPr>
          <w:p w14:paraId="04663FD5" w14:textId="77777777" w:rsidR="005E7F3E" w:rsidRPr="00BC3871" w:rsidRDefault="005E7F3E"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61AB8C91"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0D3C8DBE" w14:textId="77777777" w:rsidR="005E7F3E" w:rsidRPr="00BC3871" w:rsidRDefault="005E7F3E" w:rsidP="00BC3871">
            <w:pPr>
              <w:pStyle w:val="CoverActName"/>
              <w:spacing w:before="120" w:after="120"/>
              <w:jc w:val="left"/>
              <w:rPr>
                <w:rFonts w:ascii="Times New Roman" w:hAnsi="Times New Roman"/>
                <w:b w:val="0"/>
                <w:szCs w:val="24"/>
              </w:rPr>
            </w:pPr>
          </w:p>
        </w:tc>
      </w:tr>
      <w:tr w:rsidR="005E7F3E" w:rsidRPr="00F22F02" w14:paraId="4A72FCB8" w14:textId="77777777" w:rsidTr="005E7F3E">
        <w:tc>
          <w:tcPr>
            <w:tcW w:w="1809" w:type="dxa"/>
            <w:tcBorders>
              <w:top w:val="nil"/>
              <w:left w:val="nil"/>
              <w:bottom w:val="nil"/>
              <w:right w:val="nil"/>
            </w:tcBorders>
          </w:tcPr>
          <w:p w14:paraId="5F1BA9DF" w14:textId="77777777" w:rsidR="005E7F3E" w:rsidRDefault="005E7F3E"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350BD42"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0B796060" w14:textId="77777777" w:rsidR="005E7F3E" w:rsidRPr="00BC3871" w:rsidRDefault="005E7F3E" w:rsidP="00BC3871">
            <w:pPr>
              <w:pStyle w:val="CoverActName"/>
              <w:spacing w:before="120" w:after="120"/>
              <w:jc w:val="left"/>
              <w:rPr>
                <w:rFonts w:ascii="Times New Roman" w:hAnsi="Times New Roman"/>
                <w:b w:val="0"/>
                <w:szCs w:val="24"/>
              </w:rPr>
            </w:pPr>
          </w:p>
        </w:tc>
      </w:tr>
      <w:tr w:rsidR="005E7F3E" w:rsidRPr="00F22F02" w14:paraId="44F5268A" w14:textId="77777777" w:rsidTr="005E7F3E">
        <w:tc>
          <w:tcPr>
            <w:tcW w:w="1809" w:type="dxa"/>
            <w:tcBorders>
              <w:top w:val="nil"/>
              <w:left w:val="nil"/>
              <w:bottom w:val="nil"/>
              <w:right w:val="nil"/>
            </w:tcBorders>
          </w:tcPr>
          <w:p w14:paraId="38560160" w14:textId="77777777" w:rsidR="005E7F3E" w:rsidRDefault="005E7F3E"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567F943E"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766FC97" w14:textId="77777777" w:rsidR="005E7F3E" w:rsidRPr="00BC3871" w:rsidRDefault="005E7F3E" w:rsidP="00BC3871">
            <w:pPr>
              <w:pStyle w:val="CoverActName"/>
              <w:spacing w:before="120" w:after="120"/>
              <w:jc w:val="left"/>
              <w:rPr>
                <w:rFonts w:ascii="Times New Roman" w:hAnsi="Times New Roman"/>
                <w:b w:val="0"/>
                <w:szCs w:val="24"/>
              </w:rPr>
            </w:pPr>
          </w:p>
        </w:tc>
      </w:tr>
      <w:tr w:rsidR="005E7F3E" w:rsidRPr="00F22F02" w14:paraId="6255EFEA" w14:textId="77777777" w:rsidTr="005E7F3E">
        <w:tc>
          <w:tcPr>
            <w:tcW w:w="1809" w:type="dxa"/>
            <w:tcBorders>
              <w:top w:val="nil"/>
              <w:left w:val="nil"/>
              <w:bottom w:val="nil"/>
              <w:right w:val="nil"/>
            </w:tcBorders>
          </w:tcPr>
          <w:p w14:paraId="0BD45560" w14:textId="77777777" w:rsidR="005E7F3E" w:rsidRDefault="005E7F3E"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6BDC0429"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2989340" w14:textId="77777777" w:rsidR="005E7F3E" w:rsidRPr="00BC3871" w:rsidRDefault="005E7F3E" w:rsidP="00BC3871">
            <w:pPr>
              <w:pStyle w:val="CoverActName"/>
              <w:spacing w:before="120" w:after="120"/>
              <w:jc w:val="left"/>
              <w:rPr>
                <w:rFonts w:ascii="Times New Roman" w:hAnsi="Times New Roman"/>
                <w:b w:val="0"/>
                <w:szCs w:val="24"/>
              </w:rPr>
            </w:pPr>
          </w:p>
        </w:tc>
      </w:tr>
      <w:tr w:rsidR="007E1915" w:rsidRPr="00F22F02" w14:paraId="67D2D204" w14:textId="77777777" w:rsidTr="005E7F3E">
        <w:tc>
          <w:tcPr>
            <w:tcW w:w="1809" w:type="dxa"/>
            <w:tcBorders>
              <w:top w:val="nil"/>
              <w:left w:val="nil"/>
              <w:bottom w:val="nil"/>
              <w:right w:val="nil"/>
            </w:tcBorders>
          </w:tcPr>
          <w:p w14:paraId="15E1D2FB" w14:textId="77777777" w:rsidR="007E1915" w:rsidRDefault="007E1915"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13679B09" w14:textId="77777777" w:rsidR="007E1915" w:rsidRPr="00BC3871" w:rsidRDefault="007E1915"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08B3766C" w14:textId="77777777" w:rsidR="007E1915" w:rsidRPr="00BC3871" w:rsidRDefault="007E1915" w:rsidP="00BC3871">
            <w:pPr>
              <w:pStyle w:val="CoverActName"/>
              <w:spacing w:before="120" w:after="120"/>
              <w:jc w:val="left"/>
              <w:rPr>
                <w:rFonts w:ascii="Times New Roman" w:hAnsi="Times New Roman"/>
                <w:b w:val="0"/>
                <w:szCs w:val="24"/>
              </w:rPr>
            </w:pPr>
          </w:p>
        </w:tc>
      </w:tr>
      <w:tr w:rsidR="007E1915" w:rsidRPr="00F22F02" w14:paraId="2BCF3386" w14:textId="77777777" w:rsidTr="005E7F3E">
        <w:tc>
          <w:tcPr>
            <w:tcW w:w="1809" w:type="dxa"/>
            <w:tcBorders>
              <w:top w:val="nil"/>
              <w:left w:val="nil"/>
              <w:bottom w:val="nil"/>
              <w:right w:val="nil"/>
            </w:tcBorders>
          </w:tcPr>
          <w:p w14:paraId="1DCFD9EB" w14:textId="77777777" w:rsidR="007E1915" w:rsidRDefault="007E1915"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9E7C684" w14:textId="77777777" w:rsidR="007E1915" w:rsidRPr="00BC3871" w:rsidRDefault="007E1915"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5BB78DFE" w14:textId="77777777" w:rsidR="007E1915" w:rsidRPr="00BC3871" w:rsidRDefault="007E1915" w:rsidP="00BC3871">
            <w:pPr>
              <w:pStyle w:val="CoverActName"/>
              <w:spacing w:before="120" w:after="120"/>
              <w:jc w:val="left"/>
              <w:rPr>
                <w:rFonts w:ascii="Times New Roman" w:hAnsi="Times New Roman"/>
                <w:b w:val="0"/>
                <w:szCs w:val="24"/>
              </w:rPr>
            </w:pPr>
          </w:p>
        </w:tc>
      </w:tr>
      <w:tr w:rsidR="005E7F3E" w:rsidRPr="00F22F02" w14:paraId="09229DF4" w14:textId="77777777" w:rsidTr="005E7F3E">
        <w:tc>
          <w:tcPr>
            <w:tcW w:w="1809" w:type="dxa"/>
            <w:tcBorders>
              <w:top w:val="nil"/>
              <w:left w:val="nil"/>
              <w:bottom w:val="nil"/>
              <w:right w:val="nil"/>
            </w:tcBorders>
          </w:tcPr>
          <w:p w14:paraId="46F864E2" w14:textId="77777777" w:rsidR="005E7F3E" w:rsidRPr="003B3D18" w:rsidRDefault="005E7F3E" w:rsidP="005E7F3E">
            <w:pPr>
              <w:pStyle w:val="CoverActName"/>
              <w:spacing w:before="120" w:after="120"/>
              <w:jc w:val="left"/>
              <w:rPr>
                <w:rFonts w:ascii="Times New Roman" w:hAnsi="Times New Roman"/>
                <w:b w:val="0"/>
                <w:szCs w:val="24"/>
                <w:lang w:val="en-GB"/>
              </w:rPr>
            </w:pPr>
            <w:r w:rsidRPr="003B3D18">
              <w:rPr>
                <w:rFonts w:ascii="Times New Roman" w:hAnsi="Times New Roman"/>
                <w:bCs/>
                <w:noProof/>
                <w:szCs w:val="24"/>
              </w:rPr>
              <w:lastRenderedPageBreak/>
              <w:t>Harry Seidler Crescent</w:t>
            </w:r>
          </w:p>
          <w:p w14:paraId="42431DB3" w14:textId="77777777" w:rsidR="005E7F3E" w:rsidRPr="003B3D18" w:rsidRDefault="005E7F3E" w:rsidP="005E7F3E">
            <w:pPr>
              <w:rPr>
                <w:b/>
                <w:bCs/>
                <w:noProof/>
                <w:szCs w:val="24"/>
              </w:rPr>
            </w:pPr>
          </w:p>
          <w:p w14:paraId="23D72F93" w14:textId="77777777" w:rsidR="005E7F3E" w:rsidRDefault="005E7F3E" w:rsidP="00F16BF6">
            <w:pPr>
              <w:rPr>
                <w:bCs/>
                <w:noProof/>
                <w:szCs w:val="24"/>
              </w:rPr>
            </w:pPr>
          </w:p>
        </w:tc>
        <w:tc>
          <w:tcPr>
            <w:tcW w:w="1877" w:type="dxa"/>
            <w:tcBorders>
              <w:top w:val="nil"/>
              <w:left w:val="nil"/>
              <w:bottom w:val="nil"/>
              <w:right w:val="nil"/>
            </w:tcBorders>
          </w:tcPr>
          <w:p w14:paraId="1148E230" w14:textId="77777777" w:rsidR="005E7F3E" w:rsidRPr="003B3D18" w:rsidRDefault="005E7F3E" w:rsidP="005E7F3E">
            <w:pPr>
              <w:pStyle w:val="CoverActName"/>
              <w:spacing w:before="120" w:after="120"/>
              <w:jc w:val="left"/>
              <w:rPr>
                <w:rFonts w:ascii="Times New Roman" w:hAnsi="Times New Roman"/>
                <w:szCs w:val="24"/>
              </w:rPr>
            </w:pPr>
            <w:r w:rsidRPr="003B3D18">
              <w:rPr>
                <w:rFonts w:ascii="Times New Roman" w:hAnsi="Times New Roman"/>
                <w:b w:val="0"/>
                <w:szCs w:val="24"/>
              </w:rPr>
              <w:t>Harry Seidler</w:t>
            </w:r>
            <w:r>
              <w:rPr>
                <w:rFonts w:ascii="Times New Roman" w:hAnsi="Times New Roman"/>
                <w:b w:val="0"/>
                <w:szCs w:val="24"/>
              </w:rPr>
              <w:br w:type="textWrapping" w:clear="all"/>
            </w:r>
            <w:r w:rsidRPr="003B3D18">
              <w:rPr>
                <w:rFonts w:ascii="Times New Roman" w:hAnsi="Times New Roman"/>
                <w:b w:val="0"/>
                <w:szCs w:val="24"/>
              </w:rPr>
              <w:t>AC, OBE</w:t>
            </w:r>
          </w:p>
          <w:p w14:paraId="3419FF5D" w14:textId="77777777" w:rsidR="005E7F3E" w:rsidRPr="003B3D18" w:rsidRDefault="005E7F3E" w:rsidP="005E7F3E">
            <w:pPr>
              <w:rPr>
                <w:szCs w:val="24"/>
              </w:rPr>
            </w:pPr>
            <w:r w:rsidRPr="003B3D18">
              <w:rPr>
                <w:szCs w:val="24"/>
              </w:rPr>
              <w:t>(1923</w:t>
            </w:r>
            <w:r w:rsidR="002407D4">
              <w:rPr>
                <w:szCs w:val="24"/>
              </w:rPr>
              <w:t xml:space="preserve"> – </w:t>
            </w:r>
            <w:r w:rsidRPr="003B3D18">
              <w:rPr>
                <w:szCs w:val="24"/>
              </w:rPr>
              <w:t>2006)</w:t>
            </w:r>
          </w:p>
          <w:p w14:paraId="646667E7"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7ACEFF2" w14:textId="77777777" w:rsidR="005E7F3E" w:rsidRPr="003B3D18" w:rsidRDefault="005E7F3E" w:rsidP="005E7F3E">
            <w:pPr>
              <w:pStyle w:val="CoverActName"/>
              <w:spacing w:before="120" w:after="120"/>
              <w:jc w:val="left"/>
              <w:rPr>
                <w:rFonts w:ascii="Times New Roman" w:hAnsi="Times New Roman"/>
                <w:b w:val="0"/>
                <w:szCs w:val="24"/>
                <w:lang w:val="en-GB"/>
              </w:rPr>
            </w:pPr>
            <w:r w:rsidRPr="003B3D18">
              <w:rPr>
                <w:rFonts w:ascii="Times New Roman" w:hAnsi="Times New Roman"/>
                <w:b w:val="0"/>
                <w:szCs w:val="24"/>
              </w:rPr>
              <w:t>Architect, writer, educator</w:t>
            </w:r>
          </w:p>
          <w:p w14:paraId="507DE763" w14:textId="1381A3F6" w:rsidR="005E7F3E" w:rsidRPr="005E7F3E" w:rsidRDefault="005E7F3E" w:rsidP="005E7F3E">
            <w:pPr>
              <w:pStyle w:val="CoverActName"/>
              <w:spacing w:before="120" w:after="120"/>
              <w:jc w:val="left"/>
              <w:rPr>
                <w:rFonts w:ascii="Times New Roman" w:hAnsi="Times New Roman"/>
                <w:b w:val="0"/>
                <w:szCs w:val="24"/>
              </w:rPr>
            </w:pPr>
            <w:r w:rsidRPr="005E7F3E">
              <w:rPr>
                <w:rFonts w:ascii="Times New Roman" w:hAnsi="Times New Roman"/>
                <w:b w:val="0"/>
                <w:szCs w:val="24"/>
              </w:rPr>
              <w:t>Raised in Vienna, Austria, Harry Seidler studied architecture at the University of Manito</w:t>
            </w:r>
            <w:r w:rsidR="006432E9">
              <w:rPr>
                <w:rFonts w:ascii="Times New Roman" w:hAnsi="Times New Roman"/>
                <w:b w:val="0"/>
                <w:szCs w:val="24"/>
              </w:rPr>
              <w:t xml:space="preserve">ba, Canada, graduating in 1944. </w:t>
            </w:r>
            <w:r w:rsidRPr="005E7F3E">
              <w:rPr>
                <w:rFonts w:ascii="Times New Roman" w:hAnsi="Times New Roman"/>
                <w:b w:val="0"/>
                <w:szCs w:val="24"/>
              </w:rPr>
              <w:t xml:space="preserve">Studies followed in the United States under influential Bauhaus masters Walter Gropius and Marcel Breuer (Harvard University, 1945-46) and Josef Albers (Black Mountain College, 1946). From 1946-48 Seidler was chief assistant to Marcel Breuer in New York. Later, </w:t>
            </w:r>
            <w:r w:rsidRPr="005E7F3E">
              <w:rPr>
                <w:rFonts w:ascii="Times New Roman" w:hAnsi="Times New Roman"/>
                <w:b w:val="0"/>
                <w:szCs w:val="24"/>
              </w:rPr>
              <w:br w:type="textWrapping" w:clear="all"/>
              <w:t>en</w:t>
            </w:r>
            <w:r w:rsidR="001C7FB8">
              <w:rPr>
                <w:rFonts w:ascii="Times New Roman" w:hAnsi="Times New Roman"/>
                <w:b w:val="0"/>
                <w:szCs w:val="24"/>
              </w:rPr>
              <w:t xml:space="preserve"> </w:t>
            </w:r>
            <w:r w:rsidRPr="005E7F3E">
              <w:rPr>
                <w:rFonts w:ascii="Times New Roman" w:hAnsi="Times New Roman"/>
                <w:b w:val="0"/>
                <w:szCs w:val="24"/>
              </w:rPr>
              <w:t>route to Australia in 1948, he worked in the office of Oscar Niemeyer in Brazil. Seidler’s first commission in Sydney, the innovative, award-winning Rose Seidler House, Wahroonga (1948-50) marked a radical shift in Australian domestic design. Over the next six decades he designed an extraordinary number and variety of houses, apartments, office towers, and commercial buildings; Australia Square (1961-67) and Blues Point Tower (1958-62), Sydney and Riverside Centre, Brisbane (1983-86) among notable examples. A leading Australian mid-twentieth century Modernist architect, Seidler was esteemed for his creative, highly precise and meticulously detailed designs. His architecture transformed Sydney’s skyline. He held visiting academic positions at Australian and overseas universities and received numerous national and international awards and several honorary degrees for his distinguished contributions to architecture. The Seidler Chair in the Practice of Architecture at the University of NSW was founded in 2014</w:t>
            </w:r>
            <w:r w:rsidR="006432E9">
              <w:rPr>
                <w:rFonts w:ascii="Times New Roman" w:hAnsi="Times New Roman"/>
                <w:b w:val="0"/>
                <w:szCs w:val="24"/>
              </w:rPr>
              <w:t>.</w:t>
            </w:r>
          </w:p>
        </w:tc>
      </w:tr>
      <w:tr w:rsidR="005E7F3E" w:rsidRPr="00F22F02" w14:paraId="2900E861" w14:textId="77777777" w:rsidTr="005E7F3E">
        <w:tc>
          <w:tcPr>
            <w:tcW w:w="1809" w:type="dxa"/>
            <w:tcBorders>
              <w:top w:val="nil"/>
              <w:left w:val="nil"/>
              <w:bottom w:val="nil"/>
              <w:right w:val="nil"/>
            </w:tcBorders>
          </w:tcPr>
          <w:p w14:paraId="10125D14" w14:textId="77777777" w:rsidR="005E7F3E" w:rsidRDefault="005E7F3E" w:rsidP="00BC3871">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2B898E07" w14:textId="77777777" w:rsidR="005E7F3E" w:rsidRPr="00BC3871" w:rsidRDefault="005E7F3E" w:rsidP="00BC3871">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571A5A24" w14:textId="77777777" w:rsidR="005E7F3E" w:rsidRPr="00BC3871" w:rsidRDefault="005E7F3E" w:rsidP="00BC3871">
            <w:pPr>
              <w:pStyle w:val="CoverActName"/>
              <w:spacing w:before="120" w:after="120"/>
              <w:jc w:val="left"/>
              <w:rPr>
                <w:rFonts w:ascii="Times New Roman" w:hAnsi="Times New Roman"/>
                <w:b w:val="0"/>
                <w:szCs w:val="24"/>
              </w:rPr>
            </w:pPr>
          </w:p>
        </w:tc>
      </w:tr>
      <w:tr w:rsidR="001907D7" w:rsidRPr="003F5E75" w14:paraId="2247A3A4" w14:textId="77777777" w:rsidTr="005E7F3E">
        <w:tc>
          <w:tcPr>
            <w:tcW w:w="1809" w:type="dxa"/>
            <w:tcBorders>
              <w:top w:val="nil"/>
              <w:left w:val="nil"/>
              <w:bottom w:val="nil"/>
              <w:right w:val="nil"/>
            </w:tcBorders>
          </w:tcPr>
          <w:p w14:paraId="22DF87CA"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74690CD9"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D1ED112" w14:textId="77777777" w:rsidR="001907D7" w:rsidRPr="003B3D18" w:rsidRDefault="001907D7" w:rsidP="003B3D18">
            <w:pPr>
              <w:pStyle w:val="CoverActName"/>
              <w:spacing w:before="120" w:after="120"/>
              <w:jc w:val="left"/>
              <w:rPr>
                <w:rFonts w:ascii="Times New Roman" w:hAnsi="Times New Roman"/>
                <w:b w:val="0"/>
                <w:szCs w:val="24"/>
              </w:rPr>
            </w:pPr>
          </w:p>
        </w:tc>
      </w:tr>
      <w:tr w:rsidR="001907D7" w:rsidRPr="003F5E75" w14:paraId="70CB3A47" w14:textId="77777777" w:rsidTr="005E7F3E">
        <w:tc>
          <w:tcPr>
            <w:tcW w:w="1809" w:type="dxa"/>
            <w:tcBorders>
              <w:top w:val="nil"/>
              <w:left w:val="nil"/>
              <w:bottom w:val="nil"/>
              <w:right w:val="nil"/>
            </w:tcBorders>
          </w:tcPr>
          <w:p w14:paraId="315D870C"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6C12A13C"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21C07EBF" w14:textId="77777777" w:rsidR="001907D7" w:rsidRPr="003B3D18" w:rsidRDefault="001907D7" w:rsidP="003B3D18">
            <w:pPr>
              <w:pStyle w:val="CoverActName"/>
              <w:spacing w:before="120" w:after="120"/>
              <w:jc w:val="left"/>
              <w:rPr>
                <w:rFonts w:ascii="Times New Roman" w:hAnsi="Times New Roman"/>
                <w:b w:val="0"/>
                <w:szCs w:val="24"/>
              </w:rPr>
            </w:pPr>
          </w:p>
        </w:tc>
      </w:tr>
      <w:tr w:rsidR="001907D7" w:rsidRPr="003F5E75" w14:paraId="3B7BBCB2" w14:textId="77777777" w:rsidTr="005E7F3E">
        <w:tc>
          <w:tcPr>
            <w:tcW w:w="1809" w:type="dxa"/>
            <w:tcBorders>
              <w:top w:val="nil"/>
              <w:left w:val="nil"/>
              <w:bottom w:val="nil"/>
              <w:right w:val="nil"/>
            </w:tcBorders>
          </w:tcPr>
          <w:p w14:paraId="3F87AE47"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5335B6A1"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EAC1A5A" w14:textId="77777777" w:rsidR="001907D7" w:rsidRPr="003B3D18" w:rsidRDefault="001907D7" w:rsidP="003B3D18">
            <w:pPr>
              <w:pStyle w:val="CoverActName"/>
              <w:spacing w:before="120" w:after="120"/>
              <w:jc w:val="left"/>
              <w:rPr>
                <w:rFonts w:ascii="Times New Roman" w:hAnsi="Times New Roman"/>
                <w:b w:val="0"/>
                <w:szCs w:val="24"/>
              </w:rPr>
            </w:pPr>
          </w:p>
        </w:tc>
      </w:tr>
      <w:tr w:rsidR="001907D7" w:rsidRPr="003F5E75" w14:paraId="146D393F" w14:textId="77777777" w:rsidTr="005E7F3E">
        <w:tc>
          <w:tcPr>
            <w:tcW w:w="1809" w:type="dxa"/>
            <w:tcBorders>
              <w:top w:val="nil"/>
              <w:left w:val="nil"/>
              <w:bottom w:val="nil"/>
              <w:right w:val="nil"/>
            </w:tcBorders>
          </w:tcPr>
          <w:p w14:paraId="1502D5E1"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28D3CAB8"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6014AE3D" w14:textId="77777777" w:rsidR="001907D7" w:rsidRPr="003B3D18" w:rsidRDefault="001907D7" w:rsidP="003B3D18">
            <w:pPr>
              <w:pStyle w:val="CoverActName"/>
              <w:spacing w:before="120" w:after="120"/>
              <w:jc w:val="left"/>
              <w:rPr>
                <w:rFonts w:ascii="Times New Roman" w:hAnsi="Times New Roman"/>
                <w:b w:val="0"/>
                <w:szCs w:val="24"/>
              </w:rPr>
            </w:pPr>
          </w:p>
        </w:tc>
      </w:tr>
      <w:tr w:rsidR="001907D7" w:rsidRPr="003F5E75" w14:paraId="0D62A6AE" w14:textId="77777777" w:rsidTr="005E7F3E">
        <w:tc>
          <w:tcPr>
            <w:tcW w:w="1809" w:type="dxa"/>
            <w:tcBorders>
              <w:top w:val="nil"/>
              <w:left w:val="nil"/>
              <w:bottom w:val="nil"/>
              <w:right w:val="nil"/>
            </w:tcBorders>
          </w:tcPr>
          <w:p w14:paraId="3D39EC9F"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72375538"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FCD2DCB" w14:textId="77777777" w:rsidR="001907D7" w:rsidRPr="003B3D18" w:rsidRDefault="001907D7" w:rsidP="003B3D18">
            <w:pPr>
              <w:pStyle w:val="CoverActName"/>
              <w:spacing w:before="120" w:after="120"/>
              <w:jc w:val="left"/>
              <w:rPr>
                <w:rFonts w:ascii="Times New Roman" w:hAnsi="Times New Roman"/>
                <w:b w:val="0"/>
                <w:szCs w:val="24"/>
              </w:rPr>
            </w:pPr>
          </w:p>
        </w:tc>
      </w:tr>
      <w:tr w:rsidR="001907D7" w:rsidRPr="003F5E75" w14:paraId="3540FD03" w14:textId="77777777" w:rsidTr="005E7F3E">
        <w:tc>
          <w:tcPr>
            <w:tcW w:w="1809" w:type="dxa"/>
            <w:tcBorders>
              <w:top w:val="nil"/>
              <w:left w:val="nil"/>
              <w:bottom w:val="nil"/>
              <w:right w:val="nil"/>
            </w:tcBorders>
          </w:tcPr>
          <w:p w14:paraId="1CA12433" w14:textId="77777777" w:rsidR="001907D7" w:rsidRPr="003B3D18" w:rsidRDefault="001907D7"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6CF67AD6" w14:textId="77777777" w:rsidR="001907D7" w:rsidRPr="003B3D18" w:rsidRDefault="001907D7"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6D35A6E" w14:textId="77777777" w:rsidR="001907D7" w:rsidRPr="003B3D18" w:rsidRDefault="001907D7" w:rsidP="003B3D18">
            <w:pPr>
              <w:pStyle w:val="CoverActName"/>
              <w:spacing w:before="120" w:after="120"/>
              <w:jc w:val="left"/>
              <w:rPr>
                <w:rFonts w:ascii="Times New Roman" w:hAnsi="Times New Roman"/>
                <w:b w:val="0"/>
                <w:szCs w:val="24"/>
              </w:rPr>
            </w:pPr>
          </w:p>
        </w:tc>
      </w:tr>
      <w:tr w:rsidR="005E7F3E" w:rsidRPr="003F5E75" w14:paraId="223602EE" w14:textId="77777777" w:rsidTr="005E7F3E">
        <w:tc>
          <w:tcPr>
            <w:tcW w:w="1809" w:type="dxa"/>
            <w:tcBorders>
              <w:top w:val="nil"/>
              <w:left w:val="nil"/>
              <w:bottom w:val="nil"/>
              <w:right w:val="nil"/>
            </w:tcBorders>
          </w:tcPr>
          <w:p w14:paraId="193727C5" w14:textId="77777777" w:rsidR="005E7F3E" w:rsidRPr="003B3D18" w:rsidRDefault="005E7F3E"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73FD7593" w14:textId="77777777" w:rsidR="005E7F3E" w:rsidRPr="003B3D18" w:rsidRDefault="005E7F3E"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5D946D67" w14:textId="77777777" w:rsidR="005E7F3E" w:rsidRPr="003B3D18" w:rsidRDefault="005E7F3E" w:rsidP="003B3D18">
            <w:pPr>
              <w:pStyle w:val="CoverActName"/>
              <w:spacing w:before="120" w:after="120"/>
              <w:jc w:val="left"/>
              <w:rPr>
                <w:rFonts w:ascii="Times New Roman" w:hAnsi="Times New Roman"/>
                <w:b w:val="0"/>
                <w:szCs w:val="24"/>
              </w:rPr>
            </w:pPr>
          </w:p>
        </w:tc>
      </w:tr>
      <w:tr w:rsidR="005E7F3E" w:rsidRPr="003F5E75" w14:paraId="1F896177" w14:textId="77777777" w:rsidTr="005E7F3E">
        <w:tc>
          <w:tcPr>
            <w:tcW w:w="1809" w:type="dxa"/>
            <w:tcBorders>
              <w:top w:val="nil"/>
              <w:left w:val="nil"/>
              <w:bottom w:val="nil"/>
              <w:right w:val="nil"/>
            </w:tcBorders>
          </w:tcPr>
          <w:p w14:paraId="0D1B1744" w14:textId="77777777" w:rsidR="005E7F3E" w:rsidRPr="003B3D18" w:rsidRDefault="005E7F3E"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63584505" w14:textId="77777777" w:rsidR="005E7F3E" w:rsidRPr="003B3D18" w:rsidRDefault="005E7F3E"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C5CCF4C" w14:textId="77777777" w:rsidR="005E7F3E" w:rsidRPr="003B3D18" w:rsidRDefault="005E7F3E" w:rsidP="003B3D18">
            <w:pPr>
              <w:pStyle w:val="CoverActName"/>
              <w:spacing w:before="120" w:after="120"/>
              <w:jc w:val="left"/>
              <w:rPr>
                <w:rFonts w:ascii="Times New Roman" w:hAnsi="Times New Roman"/>
                <w:b w:val="0"/>
                <w:szCs w:val="24"/>
              </w:rPr>
            </w:pPr>
          </w:p>
        </w:tc>
      </w:tr>
      <w:tr w:rsidR="005E7F3E" w:rsidRPr="003F5E75" w14:paraId="0E01FFA9" w14:textId="77777777" w:rsidTr="005E7F3E">
        <w:tc>
          <w:tcPr>
            <w:tcW w:w="1809" w:type="dxa"/>
            <w:tcBorders>
              <w:top w:val="nil"/>
              <w:left w:val="nil"/>
              <w:bottom w:val="nil"/>
              <w:right w:val="nil"/>
            </w:tcBorders>
          </w:tcPr>
          <w:p w14:paraId="746CD750" w14:textId="77777777" w:rsidR="005E7F3E" w:rsidRPr="003B3D18" w:rsidRDefault="005E7F3E"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0E8D040A" w14:textId="77777777" w:rsidR="005E7F3E" w:rsidRPr="003B3D18" w:rsidRDefault="005E7F3E" w:rsidP="003B3D18">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52E09D5E" w14:textId="77777777" w:rsidR="005E7F3E" w:rsidRPr="003B3D18" w:rsidRDefault="005E7F3E" w:rsidP="003B3D18">
            <w:pPr>
              <w:pStyle w:val="CoverActName"/>
              <w:spacing w:before="120" w:after="120"/>
              <w:jc w:val="left"/>
              <w:rPr>
                <w:rFonts w:ascii="Times New Roman" w:hAnsi="Times New Roman"/>
                <w:b w:val="0"/>
                <w:szCs w:val="24"/>
              </w:rPr>
            </w:pPr>
          </w:p>
        </w:tc>
      </w:tr>
      <w:tr w:rsidR="005E7F3E" w:rsidRPr="003F5E75" w14:paraId="676A0708" w14:textId="77777777" w:rsidTr="005E7F3E">
        <w:tc>
          <w:tcPr>
            <w:tcW w:w="1809" w:type="dxa"/>
            <w:tcBorders>
              <w:top w:val="nil"/>
              <w:left w:val="nil"/>
              <w:bottom w:val="nil"/>
              <w:right w:val="nil"/>
            </w:tcBorders>
          </w:tcPr>
          <w:p w14:paraId="7DB9A812" w14:textId="77777777" w:rsidR="005E7F3E" w:rsidRPr="005E7F3E" w:rsidRDefault="005E7F3E" w:rsidP="005E7F3E">
            <w:pPr>
              <w:pStyle w:val="CoverActName"/>
              <w:spacing w:before="120" w:after="120"/>
              <w:jc w:val="left"/>
              <w:rPr>
                <w:rFonts w:ascii="Times New Roman" w:hAnsi="Times New Roman"/>
                <w:b w:val="0"/>
                <w:szCs w:val="24"/>
                <w:lang w:val="en-GB"/>
              </w:rPr>
            </w:pPr>
            <w:r w:rsidRPr="005E7F3E">
              <w:rPr>
                <w:rFonts w:ascii="Times New Roman" w:hAnsi="Times New Roman"/>
                <w:bCs/>
                <w:noProof/>
                <w:szCs w:val="24"/>
              </w:rPr>
              <w:lastRenderedPageBreak/>
              <w:t>Janice Seto Street</w:t>
            </w:r>
          </w:p>
          <w:p w14:paraId="5671A4C9" w14:textId="77777777" w:rsidR="005E7F3E" w:rsidRPr="005E7F3E" w:rsidRDefault="005E7F3E" w:rsidP="005E7F3E">
            <w:pPr>
              <w:rPr>
                <w:b/>
                <w:bCs/>
                <w:noProof/>
                <w:color w:val="FF0000"/>
                <w:szCs w:val="24"/>
              </w:rPr>
            </w:pPr>
          </w:p>
          <w:p w14:paraId="60CBA2BC" w14:textId="77777777" w:rsidR="005E7F3E" w:rsidRPr="005E7F3E" w:rsidRDefault="005E7F3E" w:rsidP="003B3D18">
            <w:pPr>
              <w:pStyle w:val="CoverActName"/>
              <w:spacing w:before="120" w:after="120"/>
              <w:jc w:val="left"/>
              <w:rPr>
                <w:rFonts w:ascii="Times New Roman" w:hAnsi="Times New Roman"/>
                <w:bCs/>
                <w:noProof/>
                <w:szCs w:val="24"/>
              </w:rPr>
            </w:pPr>
          </w:p>
          <w:p w14:paraId="7F2EFFD4" w14:textId="77777777" w:rsidR="005E7F3E" w:rsidRPr="005E7F3E" w:rsidRDefault="005E7F3E" w:rsidP="003B3D18">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91959AE" w14:textId="77777777" w:rsidR="005E7F3E" w:rsidRPr="005E7F3E" w:rsidRDefault="005E7F3E" w:rsidP="005E7F3E">
            <w:pPr>
              <w:pStyle w:val="CoverActName"/>
              <w:spacing w:before="120" w:after="120"/>
              <w:jc w:val="left"/>
              <w:rPr>
                <w:rFonts w:ascii="Times New Roman" w:hAnsi="Times New Roman"/>
                <w:b w:val="0"/>
                <w:szCs w:val="24"/>
                <w:lang w:val="en-GB"/>
              </w:rPr>
            </w:pPr>
            <w:r w:rsidRPr="005E7F3E">
              <w:rPr>
                <w:rFonts w:ascii="Times New Roman" w:hAnsi="Times New Roman"/>
                <w:b w:val="0"/>
                <w:szCs w:val="24"/>
              </w:rPr>
              <w:t>Janice Margaret Seto</w:t>
            </w:r>
          </w:p>
          <w:p w14:paraId="6C92572D" w14:textId="77777777" w:rsidR="005E7F3E" w:rsidRPr="005E7F3E" w:rsidRDefault="005E7F3E" w:rsidP="005E7F3E">
            <w:pPr>
              <w:pStyle w:val="CoverActName"/>
              <w:spacing w:before="120" w:after="120"/>
              <w:jc w:val="left"/>
              <w:rPr>
                <w:rFonts w:ascii="Times New Roman" w:hAnsi="Times New Roman"/>
                <w:b w:val="0"/>
                <w:szCs w:val="24"/>
              </w:rPr>
            </w:pPr>
            <w:r w:rsidRPr="005E7F3E">
              <w:rPr>
                <w:rFonts w:ascii="Times New Roman" w:hAnsi="Times New Roman"/>
                <w:b w:val="0"/>
                <w:szCs w:val="24"/>
              </w:rPr>
              <w:t>(1950 – 2008)</w:t>
            </w:r>
          </w:p>
        </w:tc>
        <w:tc>
          <w:tcPr>
            <w:tcW w:w="5245" w:type="dxa"/>
            <w:tcBorders>
              <w:top w:val="nil"/>
              <w:left w:val="nil"/>
              <w:bottom w:val="nil"/>
              <w:right w:val="nil"/>
            </w:tcBorders>
          </w:tcPr>
          <w:p w14:paraId="452759ED" w14:textId="77777777" w:rsidR="005E7F3E" w:rsidRPr="005E7F3E" w:rsidRDefault="005E7F3E" w:rsidP="005E7F3E">
            <w:pPr>
              <w:pStyle w:val="CoverActName"/>
              <w:spacing w:before="120" w:after="120"/>
              <w:jc w:val="left"/>
              <w:rPr>
                <w:rFonts w:ascii="Times New Roman" w:hAnsi="Times New Roman"/>
                <w:b w:val="0"/>
                <w:szCs w:val="24"/>
                <w:lang w:val="en-GB"/>
              </w:rPr>
            </w:pPr>
            <w:r w:rsidRPr="005E7F3E">
              <w:rPr>
                <w:rFonts w:ascii="Times New Roman" w:hAnsi="Times New Roman"/>
                <w:b w:val="0"/>
                <w:szCs w:val="24"/>
              </w:rPr>
              <w:t>Architect, landscape architect</w:t>
            </w:r>
          </w:p>
          <w:p w14:paraId="11B1A740" w14:textId="77777777" w:rsidR="005E7F3E" w:rsidRPr="005E7F3E" w:rsidRDefault="005E7F3E" w:rsidP="005E7F3E">
            <w:pPr>
              <w:shd w:val="clear" w:color="auto" w:fill="FFFFFF"/>
              <w:rPr>
                <w:b/>
                <w:szCs w:val="24"/>
              </w:rPr>
            </w:pPr>
            <w:r w:rsidRPr="005E7F3E">
              <w:rPr>
                <w:szCs w:val="24"/>
              </w:rPr>
              <w:t>Jan Seto graduated with a Bachelor of Architecture from the University of Queensland and in 1982 completed the Graduate Diploma of Landscape Architecture, Queensland Institute of Technology. Following the Newcastle earthquake Seto undertook major landscaping projects for the rebuilding of the city. Queensland’s historic cultural landscapes were of keen academic and professional interest to her and she wrote widely in aid of their preservation. An active member of the National Trust and Australian Garden History Society (AGHS) Queensland Branch, she is regarded as instrumental in re-establishing the latter in 1993 and held the role of Chair for many years. In collaboration with Jeannie Sim, Seto produced a valuable inventory of Queensland historic cultural landscapes (1996) and with Margaret Cook, important assessments of the designed landscapes of the Brisbane River and Moreton Bay (2001, 2002). Other work included her case studies of cultural landscapes of the Wet Tropics World Heritage area and Glass House Mountains (2001).  Seto, together with Margaret Cook and Queensland’s Environment Protection Authority, was a recipient of a 2001 National Trust Queensland John Herbert Memorial Award for their contribution to the protection of Brisbane River’s historic landscapes.</w:t>
            </w:r>
          </w:p>
        </w:tc>
      </w:tr>
      <w:tr w:rsidR="005E7F3E" w:rsidRPr="003F5E75" w14:paraId="2F1617CA" w14:textId="77777777" w:rsidTr="005E7F3E">
        <w:tc>
          <w:tcPr>
            <w:tcW w:w="1809" w:type="dxa"/>
            <w:tcBorders>
              <w:top w:val="nil"/>
              <w:left w:val="nil"/>
              <w:bottom w:val="nil"/>
              <w:right w:val="nil"/>
            </w:tcBorders>
          </w:tcPr>
          <w:p w14:paraId="699CB45E"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3BC05AA8"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5D62B712"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4E8099B3" w14:textId="77777777" w:rsidTr="005E7F3E">
        <w:tc>
          <w:tcPr>
            <w:tcW w:w="1809" w:type="dxa"/>
            <w:tcBorders>
              <w:top w:val="nil"/>
              <w:left w:val="nil"/>
              <w:bottom w:val="nil"/>
              <w:right w:val="nil"/>
            </w:tcBorders>
          </w:tcPr>
          <w:p w14:paraId="7D9B6996"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E2E8B17"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6A9AC4E6"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4850D627" w14:textId="77777777" w:rsidTr="005E7F3E">
        <w:tc>
          <w:tcPr>
            <w:tcW w:w="1809" w:type="dxa"/>
            <w:tcBorders>
              <w:top w:val="nil"/>
              <w:left w:val="nil"/>
              <w:bottom w:val="nil"/>
              <w:right w:val="nil"/>
            </w:tcBorders>
          </w:tcPr>
          <w:p w14:paraId="36954251"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171DF28C"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2EEA585"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2978C490" w14:textId="77777777" w:rsidTr="005E7F3E">
        <w:tc>
          <w:tcPr>
            <w:tcW w:w="1809" w:type="dxa"/>
            <w:tcBorders>
              <w:top w:val="nil"/>
              <w:left w:val="nil"/>
              <w:bottom w:val="nil"/>
              <w:right w:val="nil"/>
            </w:tcBorders>
          </w:tcPr>
          <w:p w14:paraId="6034734D"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573848B5"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254A2BA3"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267FB430" w14:textId="77777777" w:rsidTr="005E7F3E">
        <w:tc>
          <w:tcPr>
            <w:tcW w:w="1809" w:type="dxa"/>
            <w:tcBorders>
              <w:top w:val="nil"/>
              <w:left w:val="nil"/>
              <w:bottom w:val="nil"/>
              <w:right w:val="nil"/>
            </w:tcBorders>
          </w:tcPr>
          <w:p w14:paraId="19199292"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05189EBE"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1C8E9F3D"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27D8039A" w14:textId="77777777" w:rsidTr="005E7F3E">
        <w:tc>
          <w:tcPr>
            <w:tcW w:w="1809" w:type="dxa"/>
            <w:tcBorders>
              <w:top w:val="nil"/>
              <w:left w:val="nil"/>
              <w:bottom w:val="nil"/>
              <w:right w:val="nil"/>
            </w:tcBorders>
          </w:tcPr>
          <w:p w14:paraId="0C3064CA"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37975A92"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47A6DED"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422DA5FF" w14:textId="77777777" w:rsidTr="005E7F3E">
        <w:tc>
          <w:tcPr>
            <w:tcW w:w="1809" w:type="dxa"/>
            <w:tcBorders>
              <w:top w:val="nil"/>
              <w:left w:val="nil"/>
              <w:bottom w:val="nil"/>
              <w:right w:val="nil"/>
            </w:tcBorders>
          </w:tcPr>
          <w:p w14:paraId="250EF101"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94086D5"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B81808E"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340104F0" w14:textId="77777777" w:rsidTr="005E7F3E">
        <w:tc>
          <w:tcPr>
            <w:tcW w:w="1809" w:type="dxa"/>
            <w:tcBorders>
              <w:top w:val="nil"/>
              <w:left w:val="nil"/>
              <w:bottom w:val="nil"/>
              <w:right w:val="nil"/>
            </w:tcBorders>
          </w:tcPr>
          <w:p w14:paraId="6C45FC61"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53EFFFC9"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3934A740"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3DC58975" w14:textId="77777777" w:rsidTr="005E7F3E">
        <w:tc>
          <w:tcPr>
            <w:tcW w:w="1809" w:type="dxa"/>
            <w:tcBorders>
              <w:top w:val="nil"/>
              <w:left w:val="nil"/>
              <w:bottom w:val="nil"/>
              <w:right w:val="nil"/>
            </w:tcBorders>
          </w:tcPr>
          <w:p w14:paraId="262737FE"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499BC5B8"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7FCF164"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3DE717C5" w14:textId="77777777" w:rsidTr="005E7F3E">
        <w:tc>
          <w:tcPr>
            <w:tcW w:w="1809" w:type="dxa"/>
            <w:tcBorders>
              <w:top w:val="nil"/>
              <w:left w:val="nil"/>
              <w:bottom w:val="nil"/>
              <w:right w:val="nil"/>
            </w:tcBorders>
          </w:tcPr>
          <w:p w14:paraId="5E37185B"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02AE4683"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72D3AED5" w14:textId="77777777" w:rsidR="005E7F3E" w:rsidRPr="005E7F3E" w:rsidRDefault="005E7F3E" w:rsidP="005E7F3E">
            <w:pPr>
              <w:pStyle w:val="CoverActName"/>
              <w:spacing w:before="120" w:after="120"/>
              <w:jc w:val="left"/>
              <w:rPr>
                <w:rFonts w:ascii="Times New Roman" w:hAnsi="Times New Roman"/>
                <w:b w:val="0"/>
                <w:szCs w:val="24"/>
              </w:rPr>
            </w:pPr>
          </w:p>
        </w:tc>
      </w:tr>
      <w:tr w:rsidR="005E7F3E" w:rsidRPr="003F5E75" w14:paraId="312BF575" w14:textId="77777777" w:rsidTr="005E7F3E">
        <w:tc>
          <w:tcPr>
            <w:tcW w:w="1809" w:type="dxa"/>
            <w:tcBorders>
              <w:top w:val="nil"/>
              <w:left w:val="nil"/>
              <w:bottom w:val="nil"/>
              <w:right w:val="nil"/>
            </w:tcBorders>
          </w:tcPr>
          <w:p w14:paraId="6587AAD2" w14:textId="77777777" w:rsidR="005E7F3E" w:rsidRPr="005E7F3E" w:rsidRDefault="005E7F3E" w:rsidP="005E7F3E">
            <w:pPr>
              <w:pStyle w:val="CoverActName"/>
              <w:spacing w:before="120" w:after="120"/>
              <w:jc w:val="left"/>
              <w:rPr>
                <w:rFonts w:ascii="Times New Roman" w:hAnsi="Times New Roman"/>
                <w:bCs/>
                <w:noProof/>
                <w:szCs w:val="24"/>
              </w:rPr>
            </w:pPr>
          </w:p>
        </w:tc>
        <w:tc>
          <w:tcPr>
            <w:tcW w:w="1877" w:type="dxa"/>
            <w:tcBorders>
              <w:top w:val="nil"/>
              <w:left w:val="nil"/>
              <w:bottom w:val="nil"/>
              <w:right w:val="nil"/>
            </w:tcBorders>
          </w:tcPr>
          <w:p w14:paraId="20B1145B" w14:textId="77777777" w:rsidR="005E7F3E" w:rsidRPr="005E7F3E" w:rsidRDefault="005E7F3E" w:rsidP="005E7F3E">
            <w:pPr>
              <w:pStyle w:val="CoverActName"/>
              <w:spacing w:before="120" w:after="120"/>
              <w:jc w:val="left"/>
              <w:rPr>
                <w:rFonts w:ascii="Times New Roman" w:hAnsi="Times New Roman"/>
                <w:b w:val="0"/>
                <w:szCs w:val="24"/>
              </w:rPr>
            </w:pPr>
          </w:p>
        </w:tc>
        <w:tc>
          <w:tcPr>
            <w:tcW w:w="5245" w:type="dxa"/>
            <w:tcBorders>
              <w:top w:val="nil"/>
              <w:left w:val="nil"/>
              <w:bottom w:val="nil"/>
              <w:right w:val="nil"/>
            </w:tcBorders>
          </w:tcPr>
          <w:p w14:paraId="4466A746" w14:textId="77777777" w:rsidR="005E7F3E" w:rsidRPr="005E7F3E" w:rsidRDefault="005E7F3E" w:rsidP="005E7F3E">
            <w:pPr>
              <w:pStyle w:val="CoverActName"/>
              <w:spacing w:before="120" w:after="120"/>
              <w:jc w:val="left"/>
              <w:rPr>
                <w:rFonts w:ascii="Times New Roman" w:hAnsi="Times New Roman"/>
                <w:b w:val="0"/>
                <w:szCs w:val="24"/>
              </w:rPr>
            </w:pPr>
          </w:p>
        </w:tc>
      </w:tr>
      <w:tr w:rsidR="00D6118E" w14:paraId="5AA4DA18" w14:textId="77777777" w:rsidTr="005E7F3E">
        <w:tc>
          <w:tcPr>
            <w:tcW w:w="1809" w:type="dxa"/>
            <w:tcBorders>
              <w:top w:val="nil"/>
              <w:left w:val="nil"/>
              <w:bottom w:val="nil"/>
              <w:right w:val="nil"/>
            </w:tcBorders>
            <w:hideMark/>
          </w:tcPr>
          <w:p w14:paraId="7E7458D9" w14:textId="77777777" w:rsidR="00D6118E" w:rsidRPr="005E7F3E" w:rsidRDefault="00D6118E" w:rsidP="001907D7">
            <w:pPr>
              <w:pStyle w:val="CoverActName"/>
              <w:spacing w:before="120" w:after="120"/>
              <w:jc w:val="left"/>
              <w:rPr>
                <w:rFonts w:ascii="Times New Roman" w:hAnsi="Times New Roman"/>
                <w:b w:val="0"/>
                <w:szCs w:val="24"/>
                <w:lang w:val="en-GB"/>
              </w:rPr>
            </w:pPr>
            <w:r w:rsidRPr="001907D7">
              <w:rPr>
                <w:rFonts w:ascii="Times New Roman" w:hAnsi="Times New Roman"/>
                <w:bCs/>
                <w:noProof/>
                <w:szCs w:val="24"/>
                <w:lang w:eastAsia="en-AU"/>
              </w:rPr>
              <w:lastRenderedPageBreak/>
              <w:t>Olive Mellor</w:t>
            </w:r>
            <w:r w:rsidR="001907D7" w:rsidRPr="001907D7">
              <w:rPr>
                <w:rFonts w:ascii="Times New Roman" w:hAnsi="Times New Roman"/>
                <w:bCs/>
                <w:noProof/>
                <w:szCs w:val="24"/>
                <w:lang w:eastAsia="en-AU"/>
              </w:rPr>
              <w:t xml:space="preserve"> </w:t>
            </w:r>
            <w:r w:rsidRPr="001907D7">
              <w:rPr>
                <w:rFonts w:ascii="Times New Roman" w:hAnsi="Times New Roman"/>
                <w:bCs/>
                <w:noProof/>
                <w:szCs w:val="24"/>
                <w:lang w:eastAsia="en-AU"/>
              </w:rPr>
              <w:t>Terrace</w:t>
            </w:r>
          </w:p>
          <w:p w14:paraId="50818ABF" w14:textId="77777777" w:rsidR="00FD7C0B" w:rsidRDefault="00FD7C0B" w:rsidP="00D329D6">
            <w:pPr>
              <w:rPr>
                <w:b/>
                <w:bCs/>
                <w:noProof/>
                <w:szCs w:val="24"/>
                <w:lang w:eastAsia="en-AU"/>
              </w:rPr>
            </w:pPr>
          </w:p>
          <w:p w14:paraId="14B49C6D" w14:textId="77777777" w:rsidR="00FD7C0B" w:rsidRDefault="00FD7C0B" w:rsidP="00D329D6">
            <w:pPr>
              <w:rPr>
                <w:b/>
                <w:bCs/>
                <w:noProof/>
                <w:szCs w:val="24"/>
                <w:lang w:eastAsia="en-AU"/>
              </w:rPr>
            </w:pPr>
          </w:p>
        </w:tc>
        <w:tc>
          <w:tcPr>
            <w:tcW w:w="1877" w:type="dxa"/>
            <w:tcBorders>
              <w:top w:val="nil"/>
              <w:left w:val="nil"/>
              <w:bottom w:val="nil"/>
              <w:right w:val="nil"/>
            </w:tcBorders>
            <w:hideMark/>
          </w:tcPr>
          <w:p w14:paraId="6FE1CFAC" w14:textId="77777777" w:rsidR="00D6118E" w:rsidRPr="005E7F3E" w:rsidRDefault="00D6118E" w:rsidP="005E7F3E">
            <w:pPr>
              <w:pStyle w:val="CoverActName"/>
              <w:spacing w:before="120" w:after="120"/>
              <w:jc w:val="left"/>
              <w:rPr>
                <w:rFonts w:ascii="Times New Roman" w:hAnsi="Times New Roman"/>
                <w:szCs w:val="24"/>
              </w:rPr>
            </w:pPr>
            <w:r w:rsidRPr="001907D7">
              <w:rPr>
                <w:rFonts w:ascii="Times New Roman" w:hAnsi="Times New Roman"/>
                <w:b w:val="0"/>
                <w:szCs w:val="24"/>
                <w:lang w:eastAsia="en-AU"/>
              </w:rPr>
              <w:t>Olive Mellor</w:t>
            </w:r>
            <w:r w:rsidR="001907D7" w:rsidRPr="001907D7">
              <w:rPr>
                <w:rFonts w:ascii="Times New Roman" w:hAnsi="Times New Roman"/>
                <w:b w:val="0"/>
                <w:szCs w:val="24"/>
                <w:lang w:eastAsia="en-AU"/>
              </w:rPr>
              <w:t xml:space="preserve"> </w:t>
            </w:r>
            <w:r w:rsidRPr="00F41021">
              <w:rPr>
                <w:rFonts w:ascii="Times New Roman" w:hAnsi="Times New Roman"/>
                <w:b w:val="0"/>
                <w:szCs w:val="24"/>
                <w:lang w:eastAsia="en-AU"/>
              </w:rPr>
              <w:t>(</w:t>
            </w:r>
            <w:r w:rsidR="001907D7" w:rsidRPr="00F41021">
              <w:rPr>
                <w:rFonts w:ascii="Times New Roman" w:hAnsi="Times New Roman"/>
                <w:b w:val="0"/>
                <w:szCs w:val="24"/>
                <w:lang w:eastAsia="en-AU"/>
              </w:rPr>
              <w:t>née</w:t>
            </w:r>
            <w:r w:rsidRPr="00F41021">
              <w:rPr>
                <w:rFonts w:ascii="Times New Roman" w:hAnsi="Times New Roman"/>
                <w:b w:val="0"/>
                <w:szCs w:val="24"/>
                <w:lang w:eastAsia="en-AU"/>
              </w:rPr>
              <w:t xml:space="preserve"> Holttum</w:t>
            </w:r>
            <w:r w:rsidRPr="001907D7">
              <w:rPr>
                <w:rFonts w:ascii="Times New Roman" w:hAnsi="Times New Roman"/>
                <w:b w:val="0"/>
                <w:szCs w:val="24"/>
                <w:lang w:eastAsia="en-AU"/>
              </w:rPr>
              <w:t>)</w:t>
            </w:r>
          </w:p>
          <w:p w14:paraId="44E8DDAA" w14:textId="77777777" w:rsidR="00D6118E" w:rsidRPr="001907D7" w:rsidRDefault="00D6118E" w:rsidP="002407D4">
            <w:pPr>
              <w:rPr>
                <w:szCs w:val="24"/>
                <w:lang w:eastAsia="en-AU"/>
              </w:rPr>
            </w:pPr>
            <w:r w:rsidRPr="001907D7">
              <w:rPr>
                <w:szCs w:val="24"/>
                <w:lang w:eastAsia="en-AU"/>
              </w:rPr>
              <w:t>(1891</w:t>
            </w:r>
            <w:r w:rsidR="002407D4">
              <w:rPr>
                <w:szCs w:val="24"/>
                <w:lang w:eastAsia="en-AU"/>
              </w:rPr>
              <w:t xml:space="preserve"> </w:t>
            </w:r>
            <w:r w:rsidR="002407D4" w:rsidRPr="005E7F3E">
              <w:rPr>
                <w:b/>
                <w:szCs w:val="24"/>
              </w:rPr>
              <w:t>–</w:t>
            </w:r>
            <w:r w:rsidR="002407D4">
              <w:rPr>
                <w:b/>
                <w:szCs w:val="24"/>
              </w:rPr>
              <w:t xml:space="preserve"> </w:t>
            </w:r>
            <w:r w:rsidRPr="001907D7">
              <w:rPr>
                <w:szCs w:val="24"/>
                <w:lang w:eastAsia="en-AU"/>
              </w:rPr>
              <w:t>1978)</w:t>
            </w:r>
          </w:p>
        </w:tc>
        <w:tc>
          <w:tcPr>
            <w:tcW w:w="5245" w:type="dxa"/>
            <w:tcBorders>
              <w:top w:val="nil"/>
              <w:left w:val="nil"/>
              <w:bottom w:val="nil"/>
              <w:right w:val="nil"/>
            </w:tcBorders>
          </w:tcPr>
          <w:p w14:paraId="348C970E" w14:textId="77777777" w:rsidR="00D6118E" w:rsidRPr="001907D7" w:rsidRDefault="00D6118E" w:rsidP="001907D7">
            <w:pPr>
              <w:pStyle w:val="CoverActName"/>
              <w:spacing w:before="120" w:after="120"/>
              <w:jc w:val="left"/>
              <w:rPr>
                <w:rFonts w:ascii="Times New Roman" w:hAnsi="Times New Roman"/>
                <w:b w:val="0"/>
                <w:szCs w:val="24"/>
                <w:lang w:val="en-GB"/>
              </w:rPr>
            </w:pPr>
            <w:r w:rsidRPr="001907D7">
              <w:rPr>
                <w:rFonts w:ascii="Times New Roman" w:hAnsi="Times New Roman"/>
                <w:b w:val="0"/>
                <w:szCs w:val="24"/>
                <w:lang w:eastAsia="en-AU"/>
              </w:rPr>
              <w:t>Landscape designer, writer, educator</w:t>
            </w:r>
          </w:p>
          <w:p w14:paraId="108BB4D4" w14:textId="77777777" w:rsidR="00D6118E" w:rsidRDefault="00D6118E" w:rsidP="001907D7">
            <w:pPr>
              <w:rPr>
                <w:szCs w:val="24"/>
                <w:lang w:eastAsia="en-AU"/>
              </w:rPr>
            </w:pPr>
            <w:r>
              <w:rPr>
                <w:lang w:eastAsia="en-AU"/>
              </w:rPr>
              <w:t xml:space="preserve">Olive Mellor migrated to Australia from Britain in 1909. Enrolling at the Burnley School of </w:t>
            </w:r>
            <w:r w:rsidRPr="00F41021">
              <w:rPr>
                <w:lang w:eastAsia="en-AU"/>
              </w:rPr>
              <w:t xml:space="preserve">Horticulture </w:t>
            </w:r>
            <w:r w:rsidR="001907D7" w:rsidRPr="00F41021">
              <w:rPr>
                <w:lang w:eastAsia="en-AU"/>
              </w:rPr>
              <w:t xml:space="preserve">in Victoria </w:t>
            </w:r>
            <w:r w:rsidRPr="00F41021">
              <w:rPr>
                <w:lang w:eastAsia="en-AU"/>
              </w:rPr>
              <w:t>in 1911</w:t>
            </w:r>
            <w:r>
              <w:rPr>
                <w:lang w:eastAsia="en-AU"/>
              </w:rPr>
              <w:t xml:space="preserve"> she completed the Certificate of Competency in Horticulture (1913) and the Diploma of Horticulture (1915). Appointed Instructress in Horticulture at Burnley in 1916, she was the first woman to hold the position. Mellor ceased teaching in 1918, later commencing her own Melbourne-based horticultural business</w:t>
            </w:r>
            <w:r>
              <w:rPr>
                <w:i/>
                <w:lang w:eastAsia="en-AU"/>
              </w:rPr>
              <w:t xml:space="preserve">. </w:t>
            </w:r>
            <w:r>
              <w:rPr>
                <w:lang w:eastAsia="en-AU"/>
              </w:rPr>
              <w:t xml:space="preserve">Recognised as an important twentieth century landscape designer, Mellor was in the vanguard of Australian women to practice professionally. From 1934 to 1970 she wrote a regular gardening column for </w:t>
            </w:r>
            <w:r>
              <w:rPr>
                <w:i/>
                <w:lang w:eastAsia="en-AU"/>
              </w:rPr>
              <w:t>Australian Home Beautiful</w:t>
            </w:r>
            <w:r>
              <w:rPr>
                <w:lang w:eastAsia="en-AU"/>
              </w:rPr>
              <w:t xml:space="preserve">, exerting wide influence. A contributing author to </w:t>
            </w:r>
            <w:r>
              <w:rPr>
                <w:i/>
                <w:lang w:eastAsia="en-AU"/>
              </w:rPr>
              <w:t xml:space="preserve">Australian Gardening of To-day </w:t>
            </w:r>
            <w:r>
              <w:rPr>
                <w:lang w:eastAsia="en-AU"/>
              </w:rPr>
              <w:t xml:space="preserve">(Shum c.1939) and </w:t>
            </w:r>
            <w:r>
              <w:rPr>
                <w:i/>
                <w:lang w:eastAsia="en-AU"/>
              </w:rPr>
              <w:t>Australian Home Gardener</w:t>
            </w:r>
            <w:r>
              <w:rPr>
                <w:lang w:eastAsia="en-AU"/>
              </w:rPr>
              <w:t xml:space="preserve"> (Brunning c.1940s), Mellor </w:t>
            </w:r>
            <w:r w:rsidRPr="00F41021">
              <w:rPr>
                <w:lang w:eastAsia="en-AU"/>
              </w:rPr>
              <w:t xml:space="preserve">published </w:t>
            </w:r>
            <w:r w:rsidRPr="00F41021">
              <w:rPr>
                <w:i/>
                <w:lang w:eastAsia="en-AU"/>
              </w:rPr>
              <w:t>The Garden Lovers</w:t>
            </w:r>
            <w:r w:rsidR="00250E91">
              <w:rPr>
                <w:i/>
                <w:lang w:eastAsia="en-AU"/>
              </w:rPr>
              <w:t xml:space="preserve">’ </w:t>
            </w:r>
            <w:r w:rsidRPr="00F41021">
              <w:rPr>
                <w:i/>
                <w:lang w:eastAsia="en-AU"/>
              </w:rPr>
              <w:t>Log</w:t>
            </w:r>
            <w:r w:rsidRPr="00F41021">
              <w:rPr>
                <w:lang w:eastAsia="en-AU"/>
              </w:rPr>
              <w:t xml:space="preserve"> (</w:t>
            </w:r>
            <w:r w:rsidR="00C347D9" w:rsidRPr="00F41021">
              <w:rPr>
                <w:lang w:eastAsia="en-AU"/>
              </w:rPr>
              <w:t>c.</w:t>
            </w:r>
            <w:r w:rsidRPr="00F41021">
              <w:rPr>
                <w:lang w:eastAsia="en-AU"/>
              </w:rPr>
              <w:t>1940)</w:t>
            </w:r>
            <w:r>
              <w:rPr>
                <w:lang w:eastAsia="en-AU"/>
              </w:rPr>
              <w:t xml:space="preserve"> and the respected </w:t>
            </w:r>
            <w:r>
              <w:rPr>
                <w:i/>
                <w:lang w:eastAsia="en-AU"/>
              </w:rPr>
              <w:t>Complete Australian Gardener Illustrated</w:t>
            </w:r>
            <w:r>
              <w:rPr>
                <w:lang w:eastAsia="en-AU"/>
              </w:rPr>
              <w:t xml:space="preserve"> (c.1952). Primarily domestically oriented, her landscape designs, sensitive to site constraints, successfully blend function with aesthetic appeal. An early advocate for including native plants in domestic gardens, she was a founding member of the Society for Growing Australian Plants in the 1950s. Mellor pioneered a weekly garden programme on Radio 3DB in the 1950s, her popular educative broadcasts fostered enthusiasm for domestic horticulture and the progress of suburban garden making.</w:t>
            </w:r>
          </w:p>
        </w:tc>
      </w:tr>
    </w:tbl>
    <w:p w14:paraId="5B9FC87F" w14:textId="77777777" w:rsidR="001A5D9B" w:rsidRDefault="001A5D9B" w:rsidP="001907D7">
      <w:pPr>
        <w:pStyle w:val="CoverActName"/>
        <w:spacing w:before="120" w:after="120"/>
        <w:jc w:val="left"/>
        <w:rPr>
          <w:rFonts w:ascii="Times New Roman" w:hAnsi="Times New Roman"/>
          <w:bCs/>
          <w:noProof/>
          <w:szCs w:val="24"/>
          <w:lang w:eastAsia="en-AU"/>
        </w:rPr>
        <w:sectPr w:rsidR="001A5D9B" w:rsidSect="002539B1">
          <w:footerReference w:type="default" r:id="rId14"/>
          <w:footerReference w:type="first" r:id="rId15"/>
          <w:pgSz w:w="11907" w:h="16839" w:code="9"/>
          <w:pgMar w:top="1440" w:right="1701" w:bottom="1134" w:left="1701" w:header="720" w:footer="720" w:gutter="0"/>
          <w:pgNumType w:start="2"/>
          <w:cols w:space="720"/>
          <w:docGrid w:linePitch="326"/>
        </w:sectPr>
      </w:pPr>
    </w:p>
    <w:p w14:paraId="2A7C0CDD" w14:textId="77777777" w:rsidR="009645B2" w:rsidRDefault="00F34C18">
      <w:pPr>
        <w:rPr>
          <w:rFonts w:asciiTheme="minorHAnsi" w:hAnsiTheme="minorHAnsi" w:cstheme="minorBidi"/>
          <w:color w:val="1F497D" w:themeColor="dark2"/>
        </w:rPr>
      </w:pPr>
      <w:r w:rsidRPr="00F34C18">
        <w:rPr>
          <w:rFonts w:asciiTheme="minorHAnsi" w:hAnsiTheme="minorHAnsi" w:cstheme="minorBidi"/>
          <w:noProof/>
          <w:color w:val="1F497D" w:themeColor="dark2"/>
          <w:lang w:eastAsia="en-AU"/>
        </w:rPr>
        <w:lastRenderedPageBreak/>
        <w:drawing>
          <wp:anchor distT="0" distB="0" distL="114300" distR="114300" simplePos="0" relativeHeight="251658240" behindDoc="1" locked="0" layoutInCell="1" allowOverlap="1" wp14:anchorId="77C70028" wp14:editId="5A37D73B">
            <wp:simplePos x="0" y="0"/>
            <wp:positionH relativeFrom="page">
              <wp:posOffset>1438275</wp:posOffset>
            </wp:positionH>
            <wp:positionV relativeFrom="page">
              <wp:posOffset>810260</wp:posOffset>
            </wp:positionV>
            <wp:extent cx="7999200" cy="5666400"/>
            <wp:effectExtent l="0" t="0" r="1905" b="0"/>
            <wp:wrapTight wrapText="bothSides">
              <wp:wrapPolygon edited="0">
                <wp:start x="0" y="0"/>
                <wp:lineTo x="0" y="21496"/>
                <wp:lineTo x="21554" y="21496"/>
                <wp:lineTo x="21554" y="0"/>
                <wp:lineTo x="0" y="0"/>
              </wp:wrapPolygon>
            </wp:wrapTight>
            <wp:docPr id="4" name="Picture 4" descr="C:\Users\Genevieve Palm\Objective\Home\objective_8030\Genevieve Palm\Objects\190815 Road Names Stage 1A Taylor (A21023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eve Palm\Objective\Home\objective_8030\Genevieve Palm\Objects\190815 Road Names Stage 1A Taylor (A210234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99200" cy="5666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45B2" w:rsidSect="002539B1">
      <w:footerReference w:type="first" r:id="rId17"/>
      <w:pgSz w:w="16839" w:h="11907" w:orient="landscape" w:code="9"/>
      <w:pgMar w:top="1276" w:right="1440" w:bottom="1276"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7938" w14:textId="77777777" w:rsidR="00334E36" w:rsidRDefault="00334E36" w:rsidP="00F10CB2">
      <w:r>
        <w:separator/>
      </w:r>
    </w:p>
  </w:endnote>
  <w:endnote w:type="continuationSeparator" w:id="0">
    <w:p w14:paraId="723F1923" w14:textId="77777777" w:rsidR="00334E36" w:rsidRDefault="00334E36"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B318" w14:textId="77777777" w:rsidR="00EB4008" w:rsidRDefault="00EB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C009" w14:textId="4ADEE223" w:rsidR="001D28E8" w:rsidRPr="001E48EF" w:rsidRDefault="001E48EF" w:rsidP="001E48EF">
    <w:pPr>
      <w:pStyle w:val="Footer"/>
      <w:tabs>
        <w:tab w:val="clear" w:pos="2880"/>
      </w:tabs>
      <w:jc w:val="center"/>
      <w:rPr>
        <w:rFonts w:ascii="Arial" w:hAnsi="Arial" w:cs="Arial"/>
        <w:sz w:val="14"/>
      </w:rPr>
    </w:pPr>
    <w:r w:rsidRPr="001E48E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rPr>
        <w:sz w:val="14"/>
      </w:rPr>
    </w:sdtEndPr>
    <w:sdtContent>
      <w:sdt>
        <w:sdtPr>
          <w:id w:val="98381352"/>
          <w:docPartObj>
            <w:docPartGallery w:val="Page Numbers (Top of Page)"/>
            <w:docPartUnique/>
          </w:docPartObj>
        </w:sdtPr>
        <w:sdtEndPr>
          <w:rPr>
            <w:sz w:val="14"/>
          </w:rPr>
        </w:sdtEndPr>
        <w:sdtContent>
          <w:sdt>
            <w:sdtPr>
              <w:id w:val="-104651417"/>
              <w:docPartObj>
                <w:docPartGallery w:val="Page Numbers (Top of Page)"/>
                <w:docPartUnique/>
              </w:docPartObj>
            </w:sdtPr>
            <w:sdtEndPr>
              <w:rPr>
                <w:color w:val="FF0000"/>
                <w:sz w:val="14"/>
              </w:rPr>
            </w:sdtEndPr>
            <w:sdtContent>
              <w:sdt>
                <w:sdtPr>
                  <w:id w:val="1923300898"/>
                  <w:docPartObj>
                    <w:docPartGallery w:val="Page Numbers (Top of Page)"/>
                    <w:docPartUnique/>
                  </w:docPartObj>
                </w:sdtPr>
                <w:sdtEndPr>
                  <w:rPr>
                    <w:color w:val="FF0000"/>
                    <w:sz w:val="14"/>
                  </w:rPr>
                </w:sdtEndPr>
                <w:sdtContent>
                  <w:p w14:paraId="33C08C6C" w14:textId="01705C18" w:rsidR="005A34B1" w:rsidRDefault="005A34B1" w:rsidP="005A34B1">
                    <w:pPr>
                      <w:pStyle w:val="Footer"/>
                      <w:tabs>
                        <w:tab w:val="clear" w:pos="2880"/>
                      </w:tabs>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r>
                      <w:tab/>
                    </w:r>
                  </w:p>
                  <w:p w14:paraId="0A997499" w14:textId="7CD7E4C5" w:rsidR="001D28E8" w:rsidRPr="00737BBC" w:rsidRDefault="00826619" w:rsidP="005A34B1">
                    <w:pPr>
                      <w:pStyle w:val="Footer"/>
                      <w:tabs>
                        <w:tab w:val="clear" w:pos="2880"/>
                      </w:tabs>
                      <w:jc w:val="center"/>
                      <w:rPr>
                        <w:sz w:val="14"/>
                      </w:rPr>
                    </w:pP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sz w:val="14"/>
      </w:rPr>
    </w:sdtEndPr>
    <w:sdtContent>
      <w:sdt>
        <w:sdtPr>
          <w:id w:val="325054371"/>
          <w:docPartObj>
            <w:docPartGallery w:val="Page Numbers (Top of Page)"/>
            <w:docPartUnique/>
          </w:docPartObj>
        </w:sdtPr>
        <w:sdtEndPr>
          <w:rPr>
            <w:sz w:val="14"/>
          </w:rPr>
        </w:sdtEndPr>
        <w:sdtContent>
          <w:sdt>
            <w:sdtPr>
              <w:id w:val="325054372"/>
              <w:docPartObj>
                <w:docPartGallery w:val="Page Numbers (Top of Page)"/>
                <w:docPartUnique/>
              </w:docPartObj>
            </w:sdtPr>
            <w:sdtEndPr>
              <w:rPr>
                <w:sz w:val="14"/>
              </w:rPr>
            </w:sdtEndPr>
            <w:sdtContent>
              <w:p w14:paraId="66E5A0D5" w14:textId="61D049D9" w:rsidR="007C6FB6" w:rsidRDefault="001D28E8" w:rsidP="001056A5">
                <w:pPr>
                  <w:pStyle w:val="Footer"/>
                  <w:tabs>
                    <w:tab w:val="clear" w:pos="2880"/>
                  </w:tabs>
                </w:pPr>
                <w:r>
                  <w:t xml:space="preserve">Page </w:t>
                </w:r>
                <w:r>
                  <w:fldChar w:fldCharType="begin"/>
                </w:r>
                <w:r>
                  <w:instrText xml:space="preserve"> PAGE </w:instrText>
                </w:r>
                <w:r>
                  <w:fldChar w:fldCharType="separate"/>
                </w:r>
                <w:r w:rsidR="008340DB">
                  <w:rPr>
                    <w:noProof/>
                  </w:rPr>
                  <w:t>6</w:t>
                </w:r>
                <w:r>
                  <w:rPr>
                    <w:noProof/>
                  </w:rPr>
                  <w:fldChar w:fldCharType="end"/>
                </w:r>
                <w:r>
                  <w:t xml:space="preserve"> of </w:t>
                </w:r>
                <w:r w:rsidR="005A34B1">
                  <w:rPr>
                    <w:noProof/>
                  </w:rPr>
                  <w:fldChar w:fldCharType="begin"/>
                </w:r>
                <w:r w:rsidR="005A34B1">
                  <w:rPr>
                    <w:noProof/>
                  </w:rPr>
                  <w:instrText xml:space="preserve"> NUMPAGES  </w:instrText>
                </w:r>
                <w:r w:rsidR="005A34B1">
                  <w:rPr>
                    <w:noProof/>
                  </w:rPr>
                  <w:fldChar w:fldCharType="separate"/>
                </w:r>
                <w:r w:rsidR="005A34B1">
                  <w:rPr>
                    <w:noProof/>
                  </w:rPr>
                  <w:t>7</w:t>
                </w:r>
                <w:r w:rsidR="005A34B1">
                  <w:rPr>
                    <w:noProof/>
                  </w:rPr>
                  <w:fldChar w:fldCharType="end"/>
                </w:r>
                <w:r>
                  <w:tab/>
                </w:r>
              </w:p>
              <w:p w14:paraId="125817B2" w14:textId="77777777" w:rsidR="001E48EF" w:rsidRDefault="00826619" w:rsidP="007C6FB6">
                <w:pPr>
                  <w:pStyle w:val="Footer"/>
                  <w:tabs>
                    <w:tab w:val="clear" w:pos="2880"/>
                  </w:tabs>
                  <w:jc w:val="center"/>
                  <w:rPr>
                    <w:sz w:val="14"/>
                  </w:rPr>
                </w:pPr>
              </w:p>
            </w:sdtContent>
          </w:sdt>
        </w:sdtContent>
      </w:sdt>
    </w:sdtContent>
  </w:sdt>
  <w:p w14:paraId="6BD56D4C" w14:textId="5891B9A4" w:rsidR="001D28E8" w:rsidRPr="001E48EF" w:rsidRDefault="001E48EF" w:rsidP="001E48EF">
    <w:pPr>
      <w:pStyle w:val="Footer"/>
      <w:tabs>
        <w:tab w:val="clear" w:pos="2880"/>
      </w:tabs>
      <w:jc w:val="center"/>
      <w:rPr>
        <w:rFonts w:ascii="Arial" w:hAnsi="Arial" w:cs="Arial"/>
        <w:sz w:val="14"/>
      </w:rPr>
    </w:pPr>
    <w:r w:rsidRPr="001E48E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06215"/>
      <w:docPartObj>
        <w:docPartGallery w:val="Page Numbers (Bottom of Page)"/>
        <w:docPartUnique/>
      </w:docPartObj>
    </w:sdtPr>
    <w:sdtEndPr>
      <w:rPr>
        <w:sz w:val="14"/>
      </w:rPr>
    </w:sdtEndPr>
    <w:sdtContent>
      <w:sdt>
        <w:sdtPr>
          <w:id w:val="-1215193356"/>
          <w:docPartObj>
            <w:docPartGallery w:val="Page Numbers (Top of Page)"/>
            <w:docPartUnique/>
          </w:docPartObj>
        </w:sdtPr>
        <w:sdtEndPr>
          <w:rPr>
            <w:sz w:val="14"/>
          </w:rPr>
        </w:sdtEndPr>
        <w:sdtContent>
          <w:sdt>
            <w:sdtPr>
              <w:id w:val="1303737438"/>
              <w:docPartObj>
                <w:docPartGallery w:val="Page Numbers (Top of Page)"/>
                <w:docPartUnique/>
              </w:docPartObj>
            </w:sdtPr>
            <w:sdtEndPr>
              <w:rPr>
                <w:sz w:val="14"/>
              </w:rPr>
            </w:sdtEndPr>
            <w:sdtContent>
              <w:sdt>
                <w:sdtPr>
                  <w:id w:val="-2016907069"/>
                  <w:docPartObj>
                    <w:docPartGallery w:val="Page Numbers (Top of Page)"/>
                    <w:docPartUnique/>
                  </w:docPartObj>
                </w:sdtPr>
                <w:sdtEndPr>
                  <w:rPr>
                    <w:sz w:val="14"/>
                  </w:rPr>
                </w:sdtEndPr>
                <w:sdtContent>
                  <w:p w14:paraId="1B147878" w14:textId="77777777" w:rsidR="00EB4008" w:rsidRDefault="00EB4008" w:rsidP="005A34B1">
                    <w:pPr>
                      <w:pStyle w:val="Footer"/>
                      <w:tabs>
                        <w:tab w:val="clear" w:pos="2880"/>
                      </w:tabs>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r>
                      <w:tab/>
                    </w:r>
                  </w:p>
                  <w:p w14:paraId="7B5E6171" w14:textId="77777777" w:rsidR="00EB4008" w:rsidRPr="00B22AE2" w:rsidRDefault="00826619" w:rsidP="005A34B1">
                    <w:pPr>
                      <w:pStyle w:val="Footer"/>
                      <w:tabs>
                        <w:tab w:val="clear" w:pos="2880"/>
                      </w:tabs>
                      <w:jc w:val="center"/>
                      <w:rPr>
                        <w:sz w:val="14"/>
                      </w:rPr>
                    </w:pPr>
                  </w:p>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01837"/>
      <w:docPartObj>
        <w:docPartGallery w:val="Page Numbers (Bottom of Page)"/>
        <w:docPartUnique/>
      </w:docPartObj>
    </w:sdtPr>
    <w:sdtEndPr>
      <w:rPr>
        <w:sz w:val="14"/>
      </w:rPr>
    </w:sdtEndPr>
    <w:sdtContent>
      <w:sdt>
        <w:sdtPr>
          <w:id w:val="1046719136"/>
          <w:docPartObj>
            <w:docPartGallery w:val="Page Numbers (Top of Page)"/>
            <w:docPartUnique/>
          </w:docPartObj>
        </w:sdtPr>
        <w:sdtEndPr>
          <w:rPr>
            <w:sz w:val="14"/>
          </w:rPr>
        </w:sdtEndPr>
        <w:sdtContent>
          <w:sdt>
            <w:sdtPr>
              <w:id w:val="211077076"/>
              <w:docPartObj>
                <w:docPartGallery w:val="Page Numbers (Top of Page)"/>
                <w:docPartUnique/>
              </w:docPartObj>
            </w:sdtPr>
            <w:sdtEndPr>
              <w:rPr>
                <w:color w:val="FF0000"/>
                <w:sz w:val="14"/>
              </w:rPr>
            </w:sdtEndPr>
            <w:sdtContent>
              <w:sdt>
                <w:sdtPr>
                  <w:id w:val="1854139781"/>
                  <w:docPartObj>
                    <w:docPartGallery w:val="Page Numbers (Top of Page)"/>
                    <w:docPartUnique/>
                  </w:docPartObj>
                </w:sdtPr>
                <w:sdtEndPr>
                  <w:rPr>
                    <w:color w:val="FF0000"/>
                    <w:sz w:val="14"/>
                  </w:rPr>
                </w:sdtEndPr>
                <w:sdtContent>
                  <w:p w14:paraId="3BFAD751" w14:textId="77777777" w:rsidR="00737BBC" w:rsidRDefault="00737BBC" w:rsidP="005A34B1">
                    <w:pPr>
                      <w:pStyle w:val="Footer"/>
                      <w:tabs>
                        <w:tab w:val="clear" w:pos="2880"/>
                      </w:tabs>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r>
                      <w:tab/>
                    </w:r>
                  </w:p>
                  <w:p w14:paraId="21230430" w14:textId="77777777" w:rsidR="00737BBC" w:rsidRPr="00737BBC" w:rsidRDefault="00826619" w:rsidP="005A34B1">
                    <w:pPr>
                      <w:pStyle w:val="Footer"/>
                      <w:tabs>
                        <w:tab w:val="clear" w:pos="2880"/>
                      </w:tabs>
                      <w:jc w:val="center"/>
                      <w:rPr>
                        <w:sz w:val="14"/>
                      </w:rPr>
                    </w:pP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5860" w14:textId="77777777" w:rsidR="00334E36" w:rsidRDefault="00334E36" w:rsidP="00F10CB2">
      <w:r>
        <w:separator/>
      </w:r>
    </w:p>
  </w:footnote>
  <w:footnote w:type="continuationSeparator" w:id="0">
    <w:p w14:paraId="2F5DCC0E" w14:textId="77777777" w:rsidR="00334E36" w:rsidRDefault="00334E36"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8F44" w14:textId="77777777" w:rsidR="00EB4008" w:rsidRDefault="00EB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AF2E" w14:textId="77777777" w:rsidR="00EB4008" w:rsidRDefault="00EB4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37EE" w14:textId="77777777" w:rsidR="00EB4008" w:rsidRDefault="00EB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736C98"/>
    <w:multiLevelType w:val="hybridMultilevel"/>
    <w:tmpl w:val="5492F4B4"/>
    <w:lvl w:ilvl="0" w:tplc="D2326B56">
      <w:start w:val="18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759E1"/>
    <w:multiLevelType w:val="multilevel"/>
    <w:tmpl w:val="D1E6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1"/>
  </w:num>
  <w:num w:numId="6">
    <w:abstractNumId w:val="2"/>
  </w:num>
  <w:num w:numId="7">
    <w:abstractNumId w:val="8"/>
  </w:num>
  <w:num w:numId="8">
    <w:abstractNumId w:val="9"/>
  </w:num>
  <w:num w:numId="9">
    <w:abstractNumId w:val="7"/>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3E19"/>
    <w:rsid w:val="0000429D"/>
    <w:rsid w:val="000050F3"/>
    <w:rsid w:val="00005476"/>
    <w:rsid w:val="00016611"/>
    <w:rsid w:val="0001686B"/>
    <w:rsid w:val="00022B16"/>
    <w:rsid w:val="00024B4F"/>
    <w:rsid w:val="0003530D"/>
    <w:rsid w:val="0004234F"/>
    <w:rsid w:val="00045061"/>
    <w:rsid w:val="0004515E"/>
    <w:rsid w:val="0004728B"/>
    <w:rsid w:val="00054ED5"/>
    <w:rsid w:val="00056564"/>
    <w:rsid w:val="00063AEB"/>
    <w:rsid w:val="000679D9"/>
    <w:rsid w:val="0007088A"/>
    <w:rsid w:val="00084E94"/>
    <w:rsid w:val="00086553"/>
    <w:rsid w:val="0008707B"/>
    <w:rsid w:val="0009012B"/>
    <w:rsid w:val="0009026E"/>
    <w:rsid w:val="00097160"/>
    <w:rsid w:val="000A1A69"/>
    <w:rsid w:val="000A299D"/>
    <w:rsid w:val="000A3C73"/>
    <w:rsid w:val="000B3BD5"/>
    <w:rsid w:val="000B5E65"/>
    <w:rsid w:val="000C15C0"/>
    <w:rsid w:val="000C501D"/>
    <w:rsid w:val="000E041E"/>
    <w:rsid w:val="000E0A6E"/>
    <w:rsid w:val="000E24B2"/>
    <w:rsid w:val="000E3163"/>
    <w:rsid w:val="000E37B4"/>
    <w:rsid w:val="000E583C"/>
    <w:rsid w:val="000E7284"/>
    <w:rsid w:val="000E7991"/>
    <w:rsid w:val="000F3C8F"/>
    <w:rsid w:val="000F61FF"/>
    <w:rsid w:val="000F6A62"/>
    <w:rsid w:val="001006C6"/>
    <w:rsid w:val="001022F6"/>
    <w:rsid w:val="001056A5"/>
    <w:rsid w:val="00111262"/>
    <w:rsid w:val="00112AF3"/>
    <w:rsid w:val="0011507D"/>
    <w:rsid w:val="00116D9F"/>
    <w:rsid w:val="00121B16"/>
    <w:rsid w:val="00121C6B"/>
    <w:rsid w:val="00126038"/>
    <w:rsid w:val="001335DF"/>
    <w:rsid w:val="00134786"/>
    <w:rsid w:val="00137C57"/>
    <w:rsid w:val="0014387A"/>
    <w:rsid w:val="00144571"/>
    <w:rsid w:val="00144E9A"/>
    <w:rsid w:val="00145968"/>
    <w:rsid w:val="00154BD2"/>
    <w:rsid w:val="0015722C"/>
    <w:rsid w:val="00163D66"/>
    <w:rsid w:val="00170A70"/>
    <w:rsid w:val="001760AE"/>
    <w:rsid w:val="001907D7"/>
    <w:rsid w:val="00190C29"/>
    <w:rsid w:val="00191FC7"/>
    <w:rsid w:val="00192CA1"/>
    <w:rsid w:val="001938ED"/>
    <w:rsid w:val="00194AC7"/>
    <w:rsid w:val="001951AE"/>
    <w:rsid w:val="00197E64"/>
    <w:rsid w:val="001A3C9D"/>
    <w:rsid w:val="001A5D9B"/>
    <w:rsid w:val="001B3ECB"/>
    <w:rsid w:val="001C0FE6"/>
    <w:rsid w:val="001C1129"/>
    <w:rsid w:val="001C1EEC"/>
    <w:rsid w:val="001C29E9"/>
    <w:rsid w:val="001C737C"/>
    <w:rsid w:val="001C7FB8"/>
    <w:rsid w:val="001D28E8"/>
    <w:rsid w:val="001D4CEA"/>
    <w:rsid w:val="001E14AB"/>
    <w:rsid w:val="001E30AC"/>
    <w:rsid w:val="001E4001"/>
    <w:rsid w:val="001E48EF"/>
    <w:rsid w:val="001F1298"/>
    <w:rsid w:val="001F4D92"/>
    <w:rsid w:val="001F6708"/>
    <w:rsid w:val="00202BC4"/>
    <w:rsid w:val="00202FA2"/>
    <w:rsid w:val="00204A16"/>
    <w:rsid w:val="00205E99"/>
    <w:rsid w:val="00217738"/>
    <w:rsid w:val="00220818"/>
    <w:rsid w:val="0022144F"/>
    <w:rsid w:val="00227CEF"/>
    <w:rsid w:val="00232478"/>
    <w:rsid w:val="00237346"/>
    <w:rsid w:val="00237951"/>
    <w:rsid w:val="00240680"/>
    <w:rsid w:val="002407D4"/>
    <w:rsid w:val="00244E0F"/>
    <w:rsid w:val="00250E91"/>
    <w:rsid w:val="002539B1"/>
    <w:rsid w:val="002576D9"/>
    <w:rsid w:val="00261CA2"/>
    <w:rsid w:val="00262269"/>
    <w:rsid w:val="00264FED"/>
    <w:rsid w:val="00267FC1"/>
    <w:rsid w:val="002708EB"/>
    <w:rsid w:val="00275E4C"/>
    <w:rsid w:val="0029178D"/>
    <w:rsid w:val="0029230F"/>
    <w:rsid w:val="00294B56"/>
    <w:rsid w:val="002A039C"/>
    <w:rsid w:val="002A139A"/>
    <w:rsid w:val="002A1A7C"/>
    <w:rsid w:val="002A67DC"/>
    <w:rsid w:val="002B0A57"/>
    <w:rsid w:val="002B100B"/>
    <w:rsid w:val="002C00B7"/>
    <w:rsid w:val="002C4481"/>
    <w:rsid w:val="002C6D31"/>
    <w:rsid w:val="002C6EDE"/>
    <w:rsid w:val="002D1818"/>
    <w:rsid w:val="002D42DF"/>
    <w:rsid w:val="002D444B"/>
    <w:rsid w:val="002D5E45"/>
    <w:rsid w:val="002D7485"/>
    <w:rsid w:val="002D7E60"/>
    <w:rsid w:val="002E56DE"/>
    <w:rsid w:val="002E5933"/>
    <w:rsid w:val="002E6280"/>
    <w:rsid w:val="002F1D73"/>
    <w:rsid w:val="002F1DC7"/>
    <w:rsid w:val="002F5489"/>
    <w:rsid w:val="002F6347"/>
    <w:rsid w:val="003000CD"/>
    <w:rsid w:val="00301EE4"/>
    <w:rsid w:val="00305DA0"/>
    <w:rsid w:val="003071B9"/>
    <w:rsid w:val="003128DD"/>
    <w:rsid w:val="0031450F"/>
    <w:rsid w:val="00315CB8"/>
    <w:rsid w:val="00333408"/>
    <w:rsid w:val="00334493"/>
    <w:rsid w:val="00334E36"/>
    <w:rsid w:val="0033787E"/>
    <w:rsid w:val="00340B56"/>
    <w:rsid w:val="00341B6F"/>
    <w:rsid w:val="0034708A"/>
    <w:rsid w:val="00352A2F"/>
    <w:rsid w:val="003530D8"/>
    <w:rsid w:val="0036636B"/>
    <w:rsid w:val="00366DD4"/>
    <w:rsid w:val="00372EC2"/>
    <w:rsid w:val="00376BAA"/>
    <w:rsid w:val="00377F98"/>
    <w:rsid w:val="00384A6D"/>
    <w:rsid w:val="00386C62"/>
    <w:rsid w:val="00394DF7"/>
    <w:rsid w:val="0039732A"/>
    <w:rsid w:val="00397355"/>
    <w:rsid w:val="003A48D4"/>
    <w:rsid w:val="003A54B3"/>
    <w:rsid w:val="003B012E"/>
    <w:rsid w:val="003B3D18"/>
    <w:rsid w:val="003C330F"/>
    <w:rsid w:val="003D26F2"/>
    <w:rsid w:val="003D4E00"/>
    <w:rsid w:val="003D5A46"/>
    <w:rsid w:val="003D7174"/>
    <w:rsid w:val="003E23DF"/>
    <w:rsid w:val="003E40A9"/>
    <w:rsid w:val="003E5444"/>
    <w:rsid w:val="003E6018"/>
    <w:rsid w:val="003E69AB"/>
    <w:rsid w:val="003E7063"/>
    <w:rsid w:val="003F0435"/>
    <w:rsid w:val="003F1A32"/>
    <w:rsid w:val="004020B2"/>
    <w:rsid w:val="004056A9"/>
    <w:rsid w:val="004107B2"/>
    <w:rsid w:val="004113FF"/>
    <w:rsid w:val="00413DB7"/>
    <w:rsid w:val="00416216"/>
    <w:rsid w:val="00416F6B"/>
    <w:rsid w:val="0041756D"/>
    <w:rsid w:val="004178BF"/>
    <w:rsid w:val="004223EA"/>
    <w:rsid w:val="00422F89"/>
    <w:rsid w:val="0042692F"/>
    <w:rsid w:val="004278FF"/>
    <w:rsid w:val="00432D98"/>
    <w:rsid w:val="00434A0A"/>
    <w:rsid w:val="00434A63"/>
    <w:rsid w:val="00435964"/>
    <w:rsid w:val="00436A3C"/>
    <w:rsid w:val="004370A1"/>
    <w:rsid w:val="004374E7"/>
    <w:rsid w:val="00445322"/>
    <w:rsid w:val="0045027C"/>
    <w:rsid w:val="0045067E"/>
    <w:rsid w:val="00453BF3"/>
    <w:rsid w:val="00457E8F"/>
    <w:rsid w:val="00460A75"/>
    <w:rsid w:val="0047548C"/>
    <w:rsid w:val="00480E41"/>
    <w:rsid w:val="00481934"/>
    <w:rsid w:val="00492788"/>
    <w:rsid w:val="004B7450"/>
    <w:rsid w:val="004C0A40"/>
    <w:rsid w:val="004C1737"/>
    <w:rsid w:val="004C4C3C"/>
    <w:rsid w:val="004D07FE"/>
    <w:rsid w:val="004D0C65"/>
    <w:rsid w:val="004D1B40"/>
    <w:rsid w:val="004D2512"/>
    <w:rsid w:val="004D3275"/>
    <w:rsid w:val="004D3A9C"/>
    <w:rsid w:val="004D5484"/>
    <w:rsid w:val="004D778C"/>
    <w:rsid w:val="004E0D10"/>
    <w:rsid w:val="004E585D"/>
    <w:rsid w:val="004F0ABE"/>
    <w:rsid w:val="004F57B1"/>
    <w:rsid w:val="004F6658"/>
    <w:rsid w:val="00503DB2"/>
    <w:rsid w:val="00504786"/>
    <w:rsid w:val="0050521B"/>
    <w:rsid w:val="00506D8A"/>
    <w:rsid w:val="00512F24"/>
    <w:rsid w:val="00513572"/>
    <w:rsid w:val="00516306"/>
    <w:rsid w:val="005166D1"/>
    <w:rsid w:val="005203E6"/>
    <w:rsid w:val="00524184"/>
    <w:rsid w:val="00526CBE"/>
    <w:rsid w:val="00530583"/>
    <w:rsid w:val="005326C0"/>
    <w:rsid w:val="0054297D"/>
    <w:rsid w:val="00545B9C"/>
    <w:rsid w:val="005460A7"/>
    <w:rsid w:val="00547441"/>
    <w:rsid w:val="005538E3"/>
    <w:rsid w:val="005624DA"/>
    <w:rsid w:val="00563371"/>
    <w:rsid w:val="00563739"/>
    <w:rsid w:val="00570951"/>
    <w:rsid w:val="0058466C"/>
    <w:rsid w:val="005848D3"/>
    <w:rsid w:val="00585D98"/>
    <w:rsid w:val="00586CA0"/>
    <w:rsid w:val="00591EA1"/>
    <w:rsid w:val="005961A3"/>
    <w:rsid w:val="005A34B1"/>
    <w:rsid w:val="005A4E08"/>
    <w:rsid w:val="005A4FE2"/>
    <w:rsid w:val="005A5E15"/>
    <w:rsid w:val="005A7F39"/>
    <w:rsid w:val="005B273C"/>
    <w:rsid w:val="005C7054"/>
    <w:rsid w:val="005D522E"/>
    <w:rsid w:val="005D55E0"/>
    <w:rsid w:val="005D68B8"/>
    <w:rsid w:val="005D78CA"/>
    <w:rsid w:val="005E29AC"/>
    <w:rsid w:val="005E7F3E"/>
    <w:rsid w:val="005F28B7"/>
    <w:rsid w:val="005F75A1"/>
    <w:rsid w:val="00603F7C"/>
    <w:rsid w:val="00605AE5"/>
    <w:rsid w:val="00606F42"/>
    <w:rsid w:val="00615794"/>
    <w:rsid w:val="006169B8"/>
    <w:rsid w:val="00616A90"/>
    <w:rsid w:val="00624281"/>
    <w:rsid w:val="00625BE4"/>
    <w:rsid w:val="00627F0C"/>
    <w:rsid w:val="00634147"/>
    <w:rsid w:val="00634904"/>
    <w:rsid w:val="006432E9"/>
    <w:rsid w:val="006445CC"/>
    <w:rsid w:val="006463AE"/>
    <w:rsid w:val="006522AC"/>
    <w:rsid w:val="006524B8"/>
    <w:rsid w:val="0065424C"/>
    <w:rsid w:val="006546D2"/>
    <w:rsid w:val="00656529"/>
    <w:rsid w:val="0066147C"/>
    <w:rsid w:val="00662177"/>
    <w:rsid w:val="00662F9B"/>
    <w:rsid w:val="006668B7"/>
    <w:rsid w:val="006668F6"/>
    <w:rsid w:val="00667256"/>
    <w:rsid w:val="00667281"/>
    <w:rsid w:val="00670612"/>
    <w:rsid w:val="00672F20"/>
    <w:rsid w:val="006762A2"/>
    <w:rsid w:val="00676544"/>
    <w:rsid w:val="00681212"/>
    <w:rsid w:val="006850E9"/>
    <w:rsid w:val="006860A2"/>
    <w:rsid w:val="00686AA9"/>
    <w:rsid w:val="006872A1"/>
    <w:rsid w:val="00687EF9"/>
    <w:rsid w:val="00692F81"/>
    <w:rsid w:val="00694724"/>
    <w:rsid w:val="006950F2"/>
    <w:rsid w:val="006A2E15"/>
    <w:rsid w:val="006B26A0"/>
    <w:rsid w:val="006B3A99"/>
    <w:rsid w:val="006B44BB"/>
    <w:rsid w:val="006C4108"/>
    <w:rsid w:val="006C6B4C"/>
    <w:rsid w:val="006D3033"/>
    <w:rsid w:val="006D43FE"/>
    <w:rsid w:val="006D5730"/>
    <w:rsid w:val="006D6634"/>
    <w:rsid w:val="006E75D4"/>
    <w:rsid w:val="006F1914"/>
    <w:rsid w:val="006F2669"/>
    <w:rsid w:val="006F2A1A"/>
    <w:rsid w:val="006F3CB6"/>
    <w:rsid w:val="00702894"/>
    <w:rsid w:val="0070459B"/>
    <w:rsid w:val="00704DC3"/>
    <w:rsid w:val="007062A5"/>
    <w:rsid w:val="0072003E"/>
    <w:rsid w:val="00721A40"/>
    <w:rsid w:val="00725A09"/>
    <w:rsid w:val="007260EB"/>
    <w:rsid w:val="0072724A"/>
    <w:rsid w:val="007339CB"/>
    <w:rsid w:val="00734470"/>
    <w:rsid w:val="00735EFC"/>
    <w:rsid w:val="00737BBC"/>
    <w:rsid w:val="00740E64"/>
    <w:rsid w:val="007424AA"/>
    <w:rsid w:val="007440F7"/>
    <w:rsid w:val="007455FB"/>
    <w:rsid w:val="00745A17"/>
    <w:rsid w:val="00746795"/>
    <w:rsid w:val="00747C58"/>
    <w:rsid w:val="007527B6"/>
    <w:rsid w:val="00752DDF"/>
    <w:rsid w:val="00753BFC"/>
    <w:rsid w:val="00762314"/>
    <w:rsid w:val="007654C3"/>
    <w:rsid w:val="007669D3"/>
    <w:rsid w:val="0077162F"/>
    <w:rsid w:val="00771C5B"/>
    <w:rsid w:val="00773223"/>
    <w:rsid w:val="00773492"/>
    <w:rsid w:val="007823ED"/>
    <w:rsid w:val="00784B87"/>
    <w:rsid w:val="007860C0"/>
    <w:rsid w:val="007906B7"/>
    <w:rsid w:val="00793743"/>
    <w:rsid w:val="007941D7"/>
    <w:rsid w:val="00796DF9"/>
    <w:rsid w:val="007A2BE6"/>
    <w:rsid w:val="007A3299"/>
    <w:rsid w:val="007A3875"/>
    <w:rsid w:val="007A47A5"/>
    <w:rsid w:val="007A5AFA"/>
    <w:rsid w:val="007A7C6B"/>
    <w:rsid w:val="007B15C6"/>
    <w:rsid w:val="007B24C6"/>
    <w:rsid w:val="007B2E24"/>
    <w:rsid w:val="007C29D5"/>
    <w:rsid w:val="007C4BD9"/>
    <w:rsid w:val="007C6FB6"/>
    <w:rsid w:val="007D489B"/>
    <w:rsid w:val="007D51AA"/>
    <w:rsid w:val="007D6373"/>
    <w:rsid w:val="007E0A02"/>
    <w:rsid w:val="007E1915"/>
    <w:rsid w:val="007E3FD1"/>
    <w:rsid w:val="007E6716"/>
    <w:rsid w:val="007E7769"/>
    <w:rsid w:val="008024C9"/>
    <w:rsid w:val="00815D5E"/>
    <w:rsid w:val="00824EB1"/>
    <w:rsid w:val="00826619"/>
    <w:rsid w:val="00826C67"/>
    <w:rsid w:val="0083094B"/>
    <w:rsid w:val="00831653"/>
    <w:rsid w:val="00832224"/>
    <w:rsid w:val="00832FE2"/>
    <w:rsid w:val="008340DB"/>
    <w:rsid w:val="00834905"/>
    <w:rsid w:val="00835BA9"/>
    <w:rsid w:val="008372C0"/>
    <w:rsid w:val="008501FE"/>
    <w:rsid w:val="008556CC"/>
    <w:rsid w:val="00860BE5"/>
    <w:rsid w:val="00860E46"/>
    <w:rsid w:val="00864E43"/>
    <w:rsid w:val="00864F16"/>
    <w:rsid w:val="00865E42"/>
    <w:rsid w:val="00867091"/>
    <w:rsid w:val="008726F3"/>
    <w:rsid w:val="008732CB"/>
    <w:rsid w:val="00873A3F"/>
    <w:rsid w:val="00875AE9"/>
    <w:rsid w:val="008777C7"/>
    <w:rsid w:val="0088230B"/>
    <w:rsid w:val="008823D7"/>
    <w:rsid w:val="008873C4"/>
    <w:rsid w:val="0089699E"/>
    <w:rsid w:val="008A1143"/>
    <w:rsid w:val="008A1D96"/>
    <w:rsid w:val="008A20E3"/>
    <w:rsid w:val="008A3808"/>
    <w:rsid w:val="008A6354"/>
    <w:rsid w:val="008A6C72"/>
    <w:rsid w:val="008B037F"/>
    <w:rsid w:val="008B556F"/>
    <w:rsid w:val="008C274A"/>
    <w:rsid w:val="008C6463"/>
    <w:rsid w:val="008D22C3"/>
    <w:rsid w:val="008D2BE3"/>
    <w:rsid w:val="008D3C83"/>
    <w:rsid w:val="008D64AF"/>
    <w:rsid w:val="008E4A39"/>
    <w:rsid w:val="008E6874"/>
    <w:rsid w:val="008E78C4"/>
    <w:rsid w:val="008F0738"/>
    <w:rsid w:val="008F4FFA"/>
    <w:rsid w:val="008F5B41"/>
    <w:rsid w:val="008F60A5"/>
    <w:rsid w:val="008F61B1"/>
    <w:rsid w:val="008F79D3"/>
    <w:rsid w:val="00905241"/>
    <w:rsid w:val="00905E80"/>
    <w:rsid w:val="009070F7"/>
    <w:rsid w:val="00907306"/>
    <w:rsid w:val="0091094C"/>
    <w:rsid w:val="00915BF7"/>
    <w:rsid w:val="0092671D"/>
    <w:rsid w:val="009351D8"/>
    <w:rsid w:val="00946712"/>
    <w:rsid w:val="00955B77"/>
    <w:rsid w:val="009603E0"/>
    <w:rsid w:val="009634AA"/>
    <w:rsid w:val="009645B2"/>
    <w:rsid w:val="00965D57"/>
    <w:rsid w:val="00967C0A"/>
    <w:rsid w:val="00970517"/>
    <w:rsid w:val="00970D44"/>
    <w:rsid w:val="00971FDF"/>
    <w:rsid w:val="009759FF"/>
    <w:rsid w:val="00981E99"/>
    <w:rsid w:val="009840F1"/>
    <w:rsid w:val="009876DB"/>
    <w:rsid w:val="00991061"/>
    <w:rsid w:val="00991871"/>
    <w:rsid w:val="009946EA"/>
    <w:rsid w:val="009A0A37"/>
    <w:rsid w:val="009A1ADB"/>
    <w:rsid w:val="009B36EA"/>
    <w:rsid w:val="009B7406"/>
    <w:rsid w:val="009B74BE"/>
    <w:rsid w:val="009C0CBE"/>
    <w:rsid w:val="009C20FF"/>
    <w:rsid w:val="009C4366"/>
    <w:rsid w:val="009C6D10"/>
    <w:rsid w:val="009D08DD"/>
    <w:rsid w:val="009D29AD"/>
    <w:rsid w:val="009D4E7F"/>
    <w:rsid w:val="009E0340"/>
    <w:rsid w:val="009E28D7"/>
    <w:rsid w:val="009E4762"/>
    <w:rsid w:val="009E5086"/>
    <w:rsid w:val="009E5902"/>
    <w:rsid w:val="009E7A04"/>
    <w:rsid w:val="00A04AC0"/>
    <w:rsid w:val="00A04FE6"/>
    <w:rsid w:val="00A0585C"/>
    <w:rsid w:val="00A05CDA"/>
    <w:rsid w:val="00A07BFA"/>
    <w:rsid w:val="00A1569D"/>
    <w:rsid w:val="00A16584"/>
    <w:rsid w:val="00A16D2E"/>
    <w:rsid w:val="00A211D4"/>
    <w:rsid w:val="00A30A84"/>
    <w:rsid w:val="00A4185B"/>
    <w:rsid w:val="00A41AEC"/>
    <w:rsid w:val="00A43FE7"/>
    <w:rsid w:val="00A502EA"/>
    <w:rsid w:val="00A511B2"/>
    <w:rsid w:val="00A526E4"/>
    <w:rsid w:val="00A55EA8"/>
    <w:rsid w:val="00A60B3B"/>
    <w:rsid w:val="00A6774D"/>
    <w:rsid w:val="00A67BDF"/>
    <w:rsid w:val="00A70525"/>
    <w:rsid w:val="00A7156A"/>
    <w:rsid w:val="00A719A4"/>
    <w:rsid w:val="00A722CB"/>
    <w:rsid w:val="00A74247"/>
    <w:rsid w:val="00A75A80"/>
    <w:rsid w:val="00A75BDC"/>
    <w:rsid w:val="00A77BC5"/>
    <w:rsid w:val="00A822C7"/>
    <w:rsid w:val="00A83F5A"/>
    <w:rsid w:val="00A90045"/>
    <w:rsid w:val="00A9445E"/>
    <w:rsid w:val="00A9655D"/>
    <w:rsid w:val="00A97924"/>
    <w:rsid w:val="00AA02C9"/>
    <w:rsid w:val="00AA5163"/>
    <w:rsid w:val="00AB4523"/>
    <w:rsid w:val="00AB4A42"/>
    <w:rsid w:val="00AD6D58"/>
    <w:rsid w:val="00AF2280"/>
    <w:rsid w:val="00AF505E"/>
    <w:rsid w:val="00AF5AE6"/>
    <w:rsid w:val="00AF6197"/>
    <w:rsid w:val="00AF7FAA"/>
    <w:rsid w:val="00B021A5"/>
    <w:rsid w:val="00B04E83"/>
    <w:rsid w:val="00B12135"/>
    <w:rsid w:val="00B122DB"/>
    <w:rsid w:val="00B147B3"/>
    <w:rsid w:val="00B22AE2"/>
    <w:rsid w:val="00B2425E"/>
    <w:rsid w:val="00B24740"/>
    <w:rsid w:val="00B258DA"/>
    <w:rsid w:val="00B30B9A"/>
    <w:rsid w:val="00B32F50"/>
    <w:rsid w:val="00B34E8C"/>
    <w:rsid w:val="00B35ABB"/>
    <w:rsid w:val="00B3744D"/>
    <w:rsid w:val="00B37501"/>
    <w:rsid w:val="00B4028D"/>
    <w:rsid w:val="00B40F6C"/>
    <w:rsid w:val="00B41B42"/>
    <w:rsid w:val="00B466A8"/>
    <w:rsid w:val="00B47B6C"/>
    <w:rsid w:val="00B50A12"/>
    <w:rsid w:val="00B57701"/>
    <w:rsid w:val="00B610F2"/>
    <w:rsid w:val="00B63A10"/>
    <w:rsid w:val="00B6603C"/>
    <w:rsid w:val="00B70BE6"/>
    <w:rsid w:val="00B76E40"/>
    <w:rsid w:val="00B87396"/>
    <w:rsid w:val="00B90663"/>
    <w:rsid w:val="00B92BE3"/>
    <w:rsid w:val="00B931D8"/>
    <w:rsid w:val="00B96911"/>
    <w:rsid w:val="00BA4892"/>
    <w:rsid w:val="00BA52F5"/>
    <w:rsid w:val="00BA78BB"/>
    <w:rsid w:val="00BB0F0D"/>
    <w:rsid w:val="00BB1C58"/>
    <w:rsid w:val="00BB241F"/>
    <w:rsid w:val="00BB5316"/>
    <w:rsid w:val="00BC0DF3"/>
    <w:rsid w:val="00BC3871"/>
    <w:rsid w:val="00BD02C6"/>
    <w:rsid w:val="00BD1078"/>
    <w:rsid w:val="00BD2BD7"/>
    <w:rsid w:val="00BD3633"/>
    <w:rsid w:val="00BE641B"/>
    <w:rsid w:val="00BF0035"/>
    <w:rsid w:val="00BF5061"/>
    <w:rsid w:val="00BF61BC"/>
    <w:rsid w:val="00C00D16"/>
    <w:rsid w:val="00C01367"/>
    <w:rsid w:val="00C0746D"/>
    <w:rsid w:val="00C116C7"/>
    <w:rsid w:val="00C141EB"/>
    <w:rsid w:val="00C15774"/>
    <w:rsid w:val="00C16A38"/>
    <w:rsid w:val="00C16CD2"/>
    <w:rsid w:val="00C20627"/>
    <w:rsid w:val="00C26AE1"/>
    <w:rsid w:val="00C300CA"/>
    <w:rsid w:val="00C32B61"/>
    <w:rsid w:val="00C34451"/>
    <w:rsid w:val="00C347D9"/>
    <w:rsid w:val="00C37491"/>
    <w:rsid w:val="00C37649"/>
    <w:rsid w:val="00C37C5B"/>
    <w:rsid w:val="00C40E26"/>
    <w:rsid w:val="00C41B1B"/>
    <w:rsid w:val="00C443C4"/>
    <w:rsid w:val="00C54479"/>
    <w:rsid w:val="00C544C9"/>
    <w:rsid w:val="00C55D33"/>
    <w:rsid w:val="00C57905"/>
    <w:rsid w:val="00C65523"/>
    <w:rsid w:val="00C6652D"/>
    <w:rsid w:val="00C67BC0"/>
    <w:rsid w:val="00C70F52"/>
    <w:rsid w:val="00C72719"/>
    <w:rsid w:val="00C80D8B"/>
    <w:rsid w:val="00C82D96"/>
    <w:rsid w:val="00C87F3F"/>
    <w:rsid w:val="00C94E85"/>
    <w:rsid w:val="00C968DE"/>
    <w:rsid w:val="00C97AA0"/>
    <w:rsid w:val="00CA04EF"/>
    <w:rsid w:val="00CA74B9"/>
    <w:rsid w:val="00CB0BCA"/>
    <w:rsid w:val="00CB2A35"/>
    <w:rsid w:val="00CB3EBD"/>
    <w:rsid w:val="00CB46C1"/>
    <w:rsid w:val="00CB7995"/>
    <w:rsid w:val="00CC03A8"/>
    <w:rsid w:val="00CC3A05"/>
    <w:rsid w:val="00CC618D"/>
    <w:rsid w:val="00CC79F5"/>
    <w:rsid w:val="00CD2495"/>
    <w:rsid w:val="00CD4E55"/>
    <w:rsid w:val="00CD5562"/>
    <w:rsid w:val="00CD7E13"/>
    <w:rsid w:val="00CE12BA"/>
    <w:rsid w:val="00CE25E3"/>
    <w:rsid w:val="00CE3399"/>
    <w:rsid w:val="00CE5241"/>
    <w:rsid w:val="00CE6ABF"/>
    <w:rsid w:val="00CF2832"/>
    <w:rsid w:val="00CF28EB"/>
    <w:rsid w:val="00CF2FD7"/>
    <w:rsid w:val="00D07E06"/>
    <w:rsid w:val="00D12B9A"/>
    <w:rsid w:val="00D1374D"/>
    <w:rsid w:val="00D20387"/>
    <w:rsid w:val="00D20E7B"/>
    <w:rsid w:val="00D34989"/>
    <w:rsid w:val="00D35B45"/>
    <w:rsid w:val="00D36CFC"/>
    <w:rsid w:val="00D40857"/>
    <w:rsid w:val="00D40E5B"/>
    <w:rsid w:val="00D41B53"/>
    <w:rsid w:val="00D45D91"/>
    <w:rsid w:val="00D4613E"/>
    <w:rsid w:val="00D47EE1"/>
    <w:rsid w:val="00D47F13"/>
    <w:rsid w:val="00D61100"/>
    <w:rsid w:val="00D6118E"/>
    <w:rsid w:val="00D6779D"/>
    <w:rsid w:val="00D677A9"/>
    <w:rsid w:val="00D721A8"/>
    <w:rsid w:val="00D73F71"/>
    <w:rsid w:val="00D762D8"/>
    <w:rsid w:val="00D76BA4"/>
    <w:rsid w:val="00D86A11"/>
    <w:rsid w:val="00D876CD"/>
    <w:rsid w:val="00D87E1D"/>
    <w:rsid w:val="00D90979"/>
    <w:rsid w:val="00D9220B"/>
    <w:rsid w:val="00D9259C"/>
    <w:rsid w:val="00D92D01"/>
    <w:rsid w:val="00D9612A"/>
    <w:rsid w:val="00DA3F0B"/>
    <w:rsid w:val="00DB1051"/>
    <w:rsid w:val="00DC64F6"/>
    <w:rsid w:val="00DC6655"/>
    <w:rsid w:val="00DE0DE0"/>
    <w:rsid w:val="00DE164F"/>
    <w:rsid w:val="00DE23D5"/>
    <w:rsid w:val="00DE2BCF"/>
    <w:rsid w:val="00DE3123"/>
    <w:rsid w:val="00DE318B"/>
    <w:rsid w:val="00DE6053"/>
    <w:rsid w:val="00DF1D10"/>
    <w:rsid w:val="00DF5E75"/>
    <w:rsid w:val="00E07A21"/>
    <w:rsid w:val="00E11C12"/>
    <w:rsid w:val="00E11F75"/>
    <w:rsid w:val="00E169A0"/>
    <w:rsid w:val="00E20CCD"/>
    <w:rsid w:val="00E215B4"/>
    <w:rsid w:val="00E225C4"/>
    <w:rsid w:val="00E27DEC"/>
    <w:rsid w:val="00E354C3"/>
    <w:rsid w:val="00E358BC"/>
    <w:rsid w:val="00E3604B"/>
    <w:rsid w:val="00E43C46"/>
    <w:rsid w:val="00E658DE"/>
    <w:rsid w:val="00E65CEE"/>
    <w:rsid w:val="00E73C6D"/>
    <w:rsid w:val="00E7498C"/>
    <w:rsid w:val="00E753E5"/>
    <w:rsid w:val="00E75CF7"/>
    <w:rsid w:val="00E760FA"/>
    <w:rsid w:val="00E762F8"/>
    <w:rsid w:val="00E85B6F"/>
    <w:rsid w:val="00E90960"/>
    <w:rsid w:val="00E92A22"/>
    <w:rsid w:val="00E9383C"/>
    <w:rsid w:val="00E948CA"/>
    <w:rsid w:val="00EA6756"/>
    <w:rsid w:val="00EB4008"/>
    <w:rsid w:val="00EB67EC"/>
    <w:rsid w:val="00EC01DA"/>
    <w:rsid w:val="00EC3D12"/>
    <w:rsid w:val="00EC5943"/>
    <w:rsid w:val="00EC691B"/>
    <w:rsid w:val="00EC6C46"/>
    <w:rsid w:val="00EC7A30"/>
    <w:rsid w:val="00ED090F"/>
    <w:rsid w:val="00ED32F8"/>
    <w:rsid w:val="00ED3B5D"/>
    <w:rsid w:val="00ED3FC7"/>
    <w:rsid w:val="00EE1053"/>
    <w:rsid w:val="00EE2F19"/>
    <w:rsid w:val="00EF0634"/>
    <w:rsid w:val="00EF1A64"/>
    <w:rsid w:val="00EF3354"/>
    <w:rsid w:val="00EF7B19"/>
    <w:rsid w:val="00F0488B"/>
    <w:rsid w:val="00F052CC"/>
    <w:rsid w:val="00F07B3D"/>
    <w:rsid w:val="00F10CB2"/>
    <w:rsid w:val="00F15AC3"/>
    <w:rsid w:val="00F16BF6"/>
    <w:rsid w:val="00F20B8A"/>
    <w:rsid w:val="00F21831"/>
    <w:rsid w:val="00F2209B"/>
    <w:rsid w:val="00F256C0"/>
    <w:rsid w:val="00F3216F"/>
    <w:rsid w:val="00F34C18"/>
    <w:rsid w:val="00F404F1"/>
    <w:rsid w:val="00F41021"/>
    <w:rsid w:val="00F4248B"/>
    <w:rsid w:val="00F46B62"/>
    <w:rsid w:val="00F502B2"/>
    <w:rsid w:val="00F54313"/>
    <w:rsid w:val="00F54D73"/>
    <w:rsid w:val="00F557A1"/>
    <w:rsid w:val="00F5606A"/>
    <w:rsid w:val="00F56AED"/>
    <w:rsid w:val="00F60C73"/>
    <w:rsid w:val="00F626FE"/>
    <w:rsid w:val="00F628A5"/>
    <w:rsid w:val="00F66019"/>
    <w:rsid w:val="00F67935"/>
    <w:rsid w:val="00F835F1"/>
    <w:rsid w:val="00F83C67"/>
    <w:rsid w:val="00F840B8"/>
    <w:rsid w:val="00F856CC"/>
    <w:rsid w:val="00F966DC"/>
    <w:rsid w:val="00F97BA7"/>
    <w:rsid w:val="00FA28AC"/>
    <w:rsid w:val="00FB4806"/>
    <w:rsid w:val="00FC09A1"/>
    <w:rsid w:val="00FC2DC5"/>
    <w:rsid w:val="00FC339F"/>
    <w:rsid w:val="00FC3988"/>
    <w:rsid w:val="00FC5E62"/>
    <w:rsid w:val="00FD1156"/>
    <w:rsid w:val="00FD5CAD"/>
    <w:rsid w:val="00FD7C0B"/>
    <w:rsid w:val="00FE3E95"/>
    <w:rsid w:val="00FF445D"/>
    <w:rsid w:val="00FF5C82"/>
    <w:rsid w:val="00FF73DF"/>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ED2F7B"/>
  <w15:docId w15:val="{8A4B43BD-84E8-4B37-9F28-96FC1A41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uiPriority w:val="99"/>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apple-converted-space">
    <w:name w:val="apple-converted-space"/>
    <w:basedOn w:val="DefaultParagraphFont"/>
    <w:rsid w:val="005166D1"/>
  </w:style>
  <w:style w:type="character" w:styleId="Strong">
    <w:name w:val="Strong"/>
    <w:basedOn w:val="DefaultParagraphFont"/>
    <w:uiPriority w:val="22"/>
    <w:qFormat/>
    <w:rsid w:val="00F840B8"/>
    <w:rPr>
      <w:b/>
      <w:bCs/>
    </w:rPr>
  </w:style>
  <w:style w:type="character" w:styleId="Emphasis">
    <w:name w:val="Emphasis"/>
    <w:basedOn w:val="DefaultParagraphFont"/>
    <w:uiPriority w:val="20"/>
    <w:qFormat/>
    <w:rsid w:val="00BA4892"/>
    <w:rPr>
      <w:i/>
      <w:iCs/>
    </w:rPr>
  </w:style>
  <w:style w:type="character" w:customStyle="1" w:styleId="c0">
    <w:name w:val="c0"/>
    <w:basedOn w:val="DefaultParagraphFont"/>
    <w:rsid w:val="00DE0DE0"/>
  </w:style>
  <w:style w:type="paragraph" w:styleId="ListParagraph">
    <w:name w:val="List Paragraph"/>
    <w:basedOn w:val="Normal"/>
    <w:uiPriority w:val="34"/>
    <w:qFormat/>
    <w:rsid w:val="00687EF9"/>
    <w:pPr>
      <w:ind w:left="720"/>
      <w:contextualSpacing/>
    </w:pPr>
  </w:style>
  <w:style w:type="character" w:customStyle="1" w:styleId="Heading2Char">
    <w:name w:val="Heading 2 Char"/>
    <w:basedOn w:val="DefaultParagraphFont"/>
    <w:link w:val="Heading2"/>
    <w:rsid w:val="003D5A46"/>
    <w:rPr>
      <w:rFonts w:ascii="Arial" w:hAnsi="Arial" w:cs="Arial"/>
      <w:i/>
      <w:iCs/>
      <w:sz w:val="16"/>
      <w:szCs w:val="16"/>
      <w:lang w:eastAsia="en-US"/>
    </w:rPr>
  </w:style>
  <w:style w:type="character" w:customStyle="1" w:styleId="highlightedterm">
    <w:name w:val="highlightedterm"/>
    <w:basedOn w:val="DefaultParagraphFont"/>
    <w:rsid w:val="00EE1053"/>
  </w:style>
  <w:style w:type="character" w:customStyle="1" w:styleId="displayfix">
    <w:name w:val="displayfix"/>
    <w:basedOn w:val="DefaultParagraphFont"/>
    <w:rsid w:val="00A70525"/>
  </w:style>
  <w:style w:type="paragraph" w:styleId="NormalWeb">
    <w:name w:val="Normal (Web)"/>
    <w:basedOn w:val="Normal"/>
    <w:uiPriority w:val="99"/>
    <w:semiHidden/>
    <w:unhideWhenUsed/>
    <w:rsid w:val="006C6B4C"/>
    <w:pPr>
      <w:spacing w:before="168" w:after="168"/>
    </w:pPr>
    <w:rPr>
      <w:rFonts w:eastAsiaTheme="minorHAnsi"/>
      <w:szCs w:val="24"/>
      <w:lang w:eastAsia="en-AU"/>
    </w:rPr>
  </w:style>
  <w:style w:type="character" w:customStyle="1" w:styleId="sr-only">
    <w:name w:val="sr-only"/>
    <w:basedOn w:val="DefaultParagraphFont"/>
    <w:rsid w:val="00275E4C"/>
  </w:style>
  <w:style w:type="table" w:styleId="TableGrid">
    <w:name w:val="Table Grid"/>
    <w:basedOn w:val="TableNormal"/>
    <w:uiPriority w:val="59"/>
    <w:rsid w:val="00FC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6F3"/>
    <w:rPr>
      <w:sz w:val="16"/>
      <w:szCs w:val="16"/>
    </w:rPr>
  </w:style>
  <w:style w:type="paragraph" w:styleId="CommentText">
    <w:name w:val="annotation text"/>
    <w:basedOn w:val="Normal"/>
    <w:link w:val="CommentTextChar"/>
    <w:uiPriority w:val="99"/>
    <w:semiHidden/>
    <w:unhideWhenUsed/>
    <w:rsid w:val="008726F3"/>
    <w:rPr>
      <w:sz w:val="20"/>
    </w:rPr>
  </w:style>
  <w:style w:type="character" w:customStyle="1" w:styleId="CommentTextChar">
    <w:name w:val="Comment Text Char"/>
    <w:basedOn w:val="DefaultParagraphFont"/>
    <w:link w:val="CommentText"/>
    <w:uiPriority w:val="99"/>
    <w:semiHidden/>
    <w:rsid w:val="008726F3"/>
    <w:rPr>
      <w:lang w:eastAsia="en-US"/>
    </w:rPr>
  </w:style>
  <w:style w:type="paragraph" w:styleId="CommentSubject">
    <w:name w:val="annotation subject"/>
    <w:basedOn w:val="CommentText"/>
    <w:next w:val="CommentText"/>
    <w:link w:val="CommentSubjectChar"/>
    <w:uiPriority w:val="99"/>
    <w:semiHidden/>
    <w:unhideWhenUsed/>
    <w:rsid w:val="008726F3"/>
    <w:rPr>
      <w:b/>
      <w:bCs/>
    </w:rPr>
  </w:style>
  <w:style w:type="character" w:customStyle="1" w:styleId="CommentSubjectChar">
    <w:name w:val="Comment Subject Char"/>
    <w:basedOn w:val="CommentTextChar"/>
    <w:link w:val="CommentSubject"/>
    <w:uiPriority w:val="99"/>
    <w:semiHidden/>
    <w:rsid w:val="00872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6077">
      <w:bodyDiv w:val="1"/>
      <w:marLeft w:val="0"/>
      <w:marRight w:val="0"/>
      <w:marTop w:val="0"/>
      <w:marBottom w:val="0"/>
      <w:divBdr>
        <w:top w:val="none" w:sz="0" w:space="0" w:color="auto"/>
        <w:left w:val="none" w:sz="0" w:space="0" w:color="auto"/>
        <w:bottom w:val="none" w:sz="0" w:space="0" w:color="auto"/>
        <w:right w:val="none" w:sz="0" w:space="0" w:color="auto"/>
      </w:divBdr>
    </w:div>
    <w:div w:id="122580604">
      <w:bodyDiv w:val="1"/>
      <w:marLeft w:val="0"/>
      <w:marRight w:val="0"/>
      <w:marTop w:val="0"/>
      <w:marBottom w:val="0"/>
      <w:divBdr>
        <w:top w:val="none" w:sz="0" w:space="0" w:color="auto"/>
        <w:left w:val="none" w:sz="0" w:space="0" w:color="auto"/>
        <w:bottom w:val="none" w:sz="0" w:space="0" w:color="auto"/>
        <w:right w:val="none" w:sz="0" w:space="0" w:color="auto"/>
      </w:divBdr>
    </w:div>
    <w:div w:id="122964903">
      <w:bodyDiv w:val="1"/>
      <w:marLeft w:val="0"/>
      <w:marRight w:val="0"/>
      <w:marTop w:val="0"/>
      <w:marBottom w:val="0"/>
      <w:divBdr>
        <w:top w:val="none" w:sz="0" w:space="0" w:color="auto"/>
        <w:left w:val="none" w:sz="0" w:space="0" w:color="auto"/>
        <w:bottom w:val="none" w:sz="0" w:space="0" w:color="auto"/>
        <w:right w:val="none" w:sz="0" w:space="0" w:color="auto"/>
      </w:divBdr>
    </w:div>
    <w:div w:id="300690953">
      <w:bodyDiv w:val="1"/>
      <w:marLeft w:val="0"/>
      <w:marRight w:val="0"/>
      <w:marTop w:val="0"/>
      <w:marBottom w:val="0"/>
      <w:divBdr>
        <w:top w:val="none" w:sz="0" w:space="0" w:color="auto"/>
        <w:left w:val="none" w:sz="0" w:space="0" w:color="auto"/>
        <w:bottom w:val="none" w:sz="0" w:space="0" w:color="auto"/>
        <w:right w:val="none" w:sz="0" w:space="0" w:color="auto"/>
      </w:divBdr>
      <w:divsChild>
        <w:div w:id="1944266716">
          <w:marLeft w:val="0"/>
          <w:marRight w:val="0"/>
          <w:marTop w:val="0"/>
          <w:marBottom w:val="0"/>
          <w:divBdr>
            <w:top w:val="none" w:sz="0" w:space="0" w:color="auto"/>
            <w:left w:val="none" w:sz="0" w:space="0" w:color="auto"/>
            <w:bottom w:val="none" w:sz="0" w:space="0" w:color="auto"/>
            <w:right w:val="none" w:sz="0" w:space="0" w:color="auto"/>
          </w:divBdr>
          <w:divsChild>
            <w:div w:id="2027100131">
              <w:marLeft w:val="0"/>
              <w:marRight w:val="0"/>
              <w:marTop w:val="0"/>
              <w:marBottom w:val="0"/>
              <w:divBdr>
                <w:top w:val="none" w:sz="0" w:space="0" w:color="auto"/>
                <w:left w:val="none" w:sz="0" w:space="0" w:color="auto"/>
                <w:bottom w:val="none" w:sz="0" w:space="0" w:color="auto"/>
                <w:right w:val="none" w:sz="0" w:space="0" w:color="auto"/>
              </w:divBdr>
            </w:div>
          </w:divsChild>
        </w:div>
        <w:div w:id="1272398956">
          <w:marLeft w:val="0"/>
          <w:marRight w:val="0"/>
          <w:marTop w:val="0"/>
          <w:marBottom w:val="0"/>
          <w:divBdr>
            <w:top w:val="none" w:sz="0" w:space="0" w:color="auto"/>
            <w:left w:val="none" w:sz="0" w:space="0" w:color="auto"/>
            <w:bottom w:val="none" w:sz="0" w:space="0" w:color="auto"/>
            <w:right w:val="none" w:sz="0" w:space="0" w:color="auto"/>
          </w:divBdr>
          <w:divsChild>
            <w:div w:id="999194018">
              <w:marLeft w:val="0"/>
              <w:marRight w:val="0"/>
              <w:marTop w:val="0"/>
              <w:marBottom w:val="0"/>
              <w:divBdr>
                <w:top w:val="none" w:sz="0" w:space="0" w:color="auto"/>
                <w:left w:val="none" w:sz="0" w:space="0" w:color="auto"/>
                <w:bottom w:val="none" w:sz="0" w:space="0" w:color="auto"/>
                <w:right w:val="none" w:sz="0" w:space="0" w:color="auto"/>
              </w:divBdr>
            </w:div>
          </w:divsChild>
        </w:div>
        <w:div w:id="1668284424">
          <w:marLeft w:val="0"/>
          <w:marRight w:val="0"/>
          <w:marTop w:val="0"/>
          <w:marBottom w:val="0"/>
          <w:divBdr>
            <w:top w:val="none" w:sz="0" w:space="0" w:color="auto"/>
            <w:left w:val="none" w:sz="0" w:space="0" w:color="auto"/>
            <w:bottom w:val="none" w:sz="0" w:space="0" w:color="auto"/>
            <w:right w:val="none" w:sz="0" w:space="0" w:color="auto"/>
          </w:divBdr>
          <w:divsChild>
            <w:div w:id="2030401003">
              <w:marLeft w:val="0"/>
              <w:marRight w:val="0"/>
              <w:marTop w:val="0"/>
              <w:marBottom w:val="0"/>
              <w:divBdr>
                <w:top w:val="none" w:sz="0" w:space="0" w:color="auto"/>
                <w:left w:val="none" w:sz="0" w:space="0" w:color="auto"/>
                <w:bottom w:val="none" w:sz="0" w:space="0" w:color="auto"/>
                <w:right w:val="none" w:sz="0" w:space="0" w:color="auto"/>
              </w:divBdr>
            </w:div>
          </w:divsChild>
        </w:div>
        <w:div w:id="1091505179">
          <w:marLeft w:val="0"/>
          <w:marRight w:val="0"/>
          <w:marTop w:val="0"/>
          <w:marBottom w:val="0"/>
          <w:divBdr>
            <w:top w:val="none" w:sz="0" w:space="0" w:color="auto"/>
            <w:left w:val="none" w:sz="0" w:space="0" w:color="auto"/>
            <w:bottom w:val="none" w:sz="0" w:space="0" w:color="auto"/>
            <w:right w:val="none" w:sz="0" w:space="0" w:color="auto"/>
          </w:divBdr>
          <w:divsChild>
            <w:div w:id="1214268442">
              <w:marLeft w:val="0"/>
              <w:marRight w:val="0"/>
              <w:marTop w:val="0"/>
              <w:marBottom w:val="0"/>
              <w:divBdr>
                <w:top w:val="none" w:sz="0" w:space="0" w:color="auto"/>
                <w:left w:val="none" w:sz="0" w:space="0" w:color="auto"/>
                <w:bottom w:val="none" w:sz="0" w:space="0" w:color="auto"/>
                <w:right w:val="none" w:sz="0" w:space="0" w:color="auto"/>
              </w:divBdr>
            </w:div>
          </w:divsChild>
        </w:div>
        <w:div w:id="2052223535">
          <w:marLeft w:val="0"/>
          <w:marRight w:val="0"/>
          <w:marTop w:val="0"/>
          <w:marBottom w:val="0"/>
          <w:divBdr>
            <w:top w:val="none" w:sz="0" w:space="0" w:color="auto"/>
            <w:left w:val="none" w:sz="0" w:space="0" w:color="auto"/>
            <w:bottom w:val="none" w:sz="0" w:space="0" w:color="auto"/>
            <w:right w:val="none" w:sz="0" w:space="0" w:color="auto"/>
          </w:divBdr>
          <w:divsChild>
            <w:div w:id="1879974113">
              <w:marLeft w:val="0"/>
              <w:marRight w:val="0"/>
              <w:marTop w:val="0"/>
              <w:marBottom w:val="0"/>
              <w:divBdr>
                <w:top w:val="none" w:sz="0" w:space="0" w:color="auto"/>
                <w:left w:val="none" w:sz="0" w:space="0" w:color="auto"/>
                <w:bottom w:val="none" w:sz="0" w:space="0" w:color="auto"/>
                <w:right w:val="none" w:sz="0" w:space="0" w:color="auto"/>
              </w:divBdr>
            </w:div>
          </w:divsChild>
        </w:div>
        <w:div w:id="2081707908">
          <w:marLeft w:val="0"/>
          <w:marRight w:val="0"/>
          <w:marTop w:val="0"/>
          <w:marBottom w:val="0"/>
          <w:divBdr>
            <w:top w:val="none" w:sz="0" w:space="0" w:color="auto"/>
            <w:left w:val="none" w:sz="0" w:space="0" w:color="auto"/>
            <w:bottom w:val="none" w:sz="0" w:space="0" w:color="auto"/>
            <w:right w:val="none" w:sz="0" w:space="0" w:color="auto"/>
          </w:divBdr>
          <w:divsChild>
            <w:div w:id="414667752">
              <w:marLeft w:val="0"/>
              <w:marRight w:val="0"/>
              <w:marTop w:val="0"/>
              <w:marBottom w:val="0"/>
              <w:divBdr>
                <w:top w:val="none" w:sz="0" w:space="0" w:color="auto"/>
                <w:left w:val="none" w:sz="0" w:space="0" w:color="auto"/>
                <w:bottom w:val="none" w:sz="0" w:space="0" w:color="auto"/>
                <w:right w:val="none" w:sz="0" w:space="0" w:color="auto"/>
              </w:divBdr>
            </w:div>
          </w:divsChild>
        </w:div>
        <w:div w:id="1034813684">
          <w:marLeft w:val="0"/>
          <w:marRight w:val="0"/>
          <w:marTop w:val="0"/>
          <w:marBottom w:val="0"/>
          <w:divBdr>
            <w:top w:val="none" w:sz="0" w:space="0" w:color="auto"/>
            <w:left w:val="none" w:sz="0" w:space="0" w:color="auto"/>
            <w:bottom w:val="none" w:sz="0" w:space="0" w:color="auto"/>
            <w:right w:val="none" w:sz="0" w:space="0" w:color="auto"/>
          </w:divBdr>
          <w:divsChild>
            <w:div w:id="1960800646">
              <w:marLeft w:val="0"/>
              <w:marRight w:val="0"/>
              <w:marTop w:val="0"/>
              <w:marBottom w:val="0"/>
              <w:divBdr>
                <w:top w:val="none" w:sz="0" w:space="0" w:color="auto"/>
                <w:left w:val="none" w:sz="0" w:space="0" w:color="auto"/>
                <w:bottom w:val="none" w:sz="0" w:space="0" w:color="auto"/>
                <w:right w:val="none" w:sz="0" w:space="0" w:color="auto"/>
              </w:divBdr>
            </w:div>
          </w:divsChild>
        </w:div>
        <w:div w:id="963661893">
          <w:marLeft w:val="0"/>
          <w:marRight w:val="0"/>
          <w:marTop w:val="0"/>
          <w:marBottom w:val="0"/>
          <w:divBdr>
            <w:top w:val="none" w:sz="0" w:space="0" w:color="auto"/>
            <w:left w:val="none" w:sz="0" w:space="0" w:color="auto"/>
            <w:bottom w:val="none" w:sz="0" w:space="0" w:color="auto"/>
            <w:right w:val="none" w:sz="0" w:space="0" w:color="auto"/>
          </w:divBdr>
          <w:divsChild>
            <w:div w:id="2957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2511">
      <w:bodyDiv w:val="1"/>
      <w:marLeft w:val="0"/>
      <w:marRight w:val="0"/>
      <w:marTop w:val="0"/>
      <w:marBottom w:val="0"/>
      <w:divBdr>
        <w:top w:val="none" w:sz="0" w:space="0" w:color="auto"/>
        <w:left w:val="none" w:sz="0" w:space="0" w:color="auto"/>
        <w:bottom w:val="none" w:sz="0" w:space="0" w:color="auto"/>
        <w:right w:val="none" w:sz="0" w:space="0" w:color="auto"/>
      </w:divBdr>
    </w:div>
    <w:div w:id="494493915">
      <w:bodyDiv w:val="1"/>
      <w:marLeft w:val="0"/>
      <w:marRight w:val="0"/>
      <w:marTop w:val="0"/>
      <w:marBottom w:val="0"/>
      <w:divBdr>
        <w:top w:val="none" w:sz="0" w:space="0" w:color="auto"/>
        <w:left w:val="none" w:sz="0" w:space="0" w:color="auto"/>
        <w:bottom w:val="none" w:sz="0" w:space="0" w:color="auto"/>
        <w:right w:val="none" w:sz="0" w:space="0" w:color="auto"/>
      </w:divBdr>
    </w:div>
    <w:div w:id="532500212">
      <w:bodyDiv w:val="1"/>
      <w:marLeft w:val="0"/>
      <w:marRight w:val="0"/>
      <w:marTop w:val="0"/>
      <w:marBottom w:val="0"/>
      <w:divBdr>
        <w:top w:val="none" w:sz="0" w:space="0" w:color="auto"/>
        <w:left w:val="none" w:sz="0" w:space="0" w:color="auto"/>
        <w:bottom w:val="none" w:sz="0" w:space="0" w:color="auto"/>
        <w:right w:val="none" w:sz="0" w:space="0" w:color="auto"/>
      </w:divBdr>
      <w:divsChild>
        <w:div w:id="684206133">
          <w:marLeft w:val="0"/>
          <w:marRight w:val="0"/>
          <w:marTop w:val="0"/>
          <w:marBottom w:val="0"/>
          <w:divBdr>
            <w:top w:val="none" w:sz="0" w:space="0" w:color="auto"/>
            <w:left w:val="none" w:sz="0" w:space="0" w:color="auto"/>
            <w:bottom w:val="none" w:sz="0" w:space="0" w:color="auto"/>
            <w:right w:val="none" w:sz="0" w:space="0" w:color="auto"/>
          </w:divBdr>
          <w:divsChild>
            <w:div w:id="477187636">
              <w:marLeft w:val="0"/>
              <w:marRight w:val="0"/>
              <w:marTop w:val="0"/>
              <w:marBottom w:val="0"/>
              <w:divBdr>
                <w:top w:val="none" w:sz="0" w:space="0" w:color="auto"/>
                <w:left w:val="none" w:sz="0" w:space="0" w:color="auto"/>
                <w:bottom w:val="none" w:sz="0" w:space="0" w:color="auto"/>
                <w:right w:val="none" w:sz="0" w:space="0" w:color="auto"/>
              </w:divBdr>
              <w:divsChild>
                <w:div w:id="233904517">
                  <w:marLeft w:val="0"/>
                  <w:marRight w:val="0"/>
                  <w:marTop w:val="0"/>
                  <w:marBottom w:val="0"/>
                  <w:divBdr>
                    <w:top w:val="none" w:sz="0" w:space="0" w:color="auto"/>
                    <w:left w:val="none" w:sz="0" w:space="0" w:color="auto"/>
                    <w:bottom w:val="none" w:sz="0" w:space="0" w:color="auto"/>
                    <w:right w:val="none" w:sz="0" w:space="0" w:color="auto"/>
                  </w:divBdr>
                </w:div>
              </w:divsChild>
            </w:div>
            <w:div w:id="492529909">
              <w:marLeft w:val="0"/>
              <w:marRight w:val="0"/>
              <w:marTop w:val="0"/>
              <w:marBottom w:val="0"/>
              <w:divBdr>
                <w:top w:val="none" w:sz="0" w:space="0" w:color="auto"/>
                <w:left w:val="none" w:sz="0" w:space="0" w:color="auto"/>
                <w:bottom w:val="none" w:sz="0" w:space="0" w:color="auto"/>
                <w:right w:val="none" w:sz="0" w:space="0" w:color="auto"/>
              </w:divBdr>
              <w:divsChild>
                <w:div w:id="1291474767">
                  <w:marLeft w:val="0"/>
                  <w:marRight w:val="0"/>
                  <w:marTop w:val="0"/>
                  <w:marBottom w:val="0"/>
                  <w:divBdr>
                    <w:top w:val="none" w:sz="0" w:space="0" w:color="auto"/>
                    <w:left w:val="none" w:sz="0" w:space="0" w:color="auto"/>
                    <w:bottom w:val="none" w:sz="0" w:space="0" w:color="auto"/>
                    <w:right w:val="none" w:sz="0" w:space="0" w:color="auto"/>
                  </w:divBdr>
                </w:div>
              </w:divsChild>
            </w:div>
            <w:div w:id="991059004">
              <w:marLeft w:val="0"/>
              <w:marRight w:val="0"/>
              <w:marTop w:val="0"/>
              <w:marBottom w:val="0"/>
              <w:divBdr>
                <w:top w:val="none" w:sz="0" w:space="0" w:color="auto"/>
                <w:left w:val="none" w:sz="0" w:space="0" w:color="auto"/>
                <w:bottom w:val="none" w:sz="0" w:space="0" w:color="auto"/>
                <w:right w:val="none" w:sz="0" w:space="0" w:color="auto"/>
              </w:divBdr>
              <w:divsChild>
                <w:div w:id="1635796224">
                  <w:marLeft w:val="0"/>
                  <w:marRight w:val="0"/>
                  <w:marTop w:val="0"/>
                  <w:marBottom w:val="0"/>
                  <w:divBdr>
                    <w:top w:val="none" w:sz="0" w:space="0" w:color="auto"/>
                    <w:left w:val="none" w:sz="0" w:space="0" w:color="auto"/>
                    <w:bottom w:val="none" w:sz="0" w:space="0" w:color="auto"/>
                    <w:right w:val="none" w:sz="0" w:space="0" w:color="auto"/>
                  </w:divBdr>
                </w:div>
              </w:divsChild>
            </w:div>
            <w:div w:id="1511793512">
              <w:marLeft w:val="0"/>
              <w:marRight w:val="0"/>
              <w:marTop w:val="0"/>
              <w:marBottom w:val="0"/>
              <w:divBdr>
                <w:top w:val="none" w:sz="0" w:space="0" w:color="auto"/>
                <w:left w:val="none" w:sz="0" w:space="0" w:color="auto"/>
                <w:bottom w:val="none" w:sz="0" w:space="0" w:color="auto"/>
                <w:right w:val="none" w:sz="0" w:space="0" w:color="auto"/>
              </w:divBdr>
              <w:divsChild>
                <w:div w:id="208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520">
          <w:marLeft w:val="0"/>
          <w:marRight w:val="0"/>
          <w:marTop w:val="0"/>
          <w:marBottom w:val="0"/>
          <w:divBdr>
            <w:top w:val="none" w:sz="0" w:space="0" w:color="auto"/>
            <w:left w:val="none" w:sz="0" w:space="0" w:color="auto"/>
            <w:bottom w:val="none" w:sz="0" w:space="0" w:color="auto"/>
            <w:right w:val="none" w:sz="0" w:space="0" w:color="auto"/>
          </w:divBdr>
          <w:divsChild>
            <w:div w:id="518860936">
              <w:marLeft w:val="0"/>
              <w:marRight w:val="0"/>
              <w:marTop w:val="0"/>
              <w:marBottom w:val="0"/>
              <w:divBdr>
                <w:top w:val="none" w:sz="0" w:space="0" w:color="auto"/>
                <w:left w:val="none" w:sz="0" w:space="0" w:color="auto"/>
                <w:bottom w:val="none" w:sz="0" w:space="0" w:color="auto"/>
                <w:right w:val="none" w:sz="0" w:space="0" w:color="auto"/>
              </w:divBdr>
              <w:divsChild>
                <w:div w:id="95449423">
                  <w:marLeft w:val="0"/>
                  <w:marRight w:val="0"/>
                  <w:marTop w:val="0"/>
                  <w:marBottom w:val="0"/>
                  <w:divBdr>
                    <w:top w:val="none" w:sz="0" w:space="0" w:color="auto"/>
                    <w:left w:val="none" w:sz="0" w:space="0" w:color="auto"/>
                    <w:bottom w:val="none" w:sz="0" w:space="0" w:color="auto"/>
                    <w:right w:val="none" w:sz="0" w:space="0" w:color="auto"/>
                  </w:divBdr>
                </w:div>
              </w:divsChild>
            </w:div>
            <w:div w:id="777991849">
              <w:marLeft w:val="0"/>
              <w:marRight w:val="0"/>
              <w:marTop w:val="0"/>
              <w:marBottom w:val="0"/>
              <w:divBdr>
                <w:top w:val="none" w:sz="0" w:space="0" w:color="auto"/>
                <w:left w:val="none" w:sz="0" w:space="0" w:color="auto"/>
                <w:bottom w:val="none" w:sz="0" w:space="0" w:color="auto"/>
                <w:right w:val="none" w:sz="0" w:space="0" w:color="auto"/>
              </w:divBdr>
              <w:divsChild>
                <w:div w:id="1747417755">
                  <w:marLeft w:val="0"/>
                  <w:marRight w:val="0"/>
                  <w:marTop w:val="0"/>
                  <w:marBottom w:val="0"/>
                  <w:divBdr>
                    <w:top w:val="none" w:sz="0" w:space="0" w:color="auto"/>
                    <w:left w:val="none" w:sz="0" w:space="0" w:color="auto"/>
                    <w:bottom w:val="none" w:sz="0" w:space="0" w:color="auto"/>
                    <w:right w:val="none" w:sz="0" w:space="0" w:color="auto"/>
                  </w:divBdr>
                </w:div>
              </w:divsChild>
            </w:div>
            <w:div w:id="1376351448">
              <w:marLeft w:val="0"/>
              <w:marRight w:val="0"/>
              <w:marTop w:val="0"/>
              <w:marBottom w:val="0"/>
              <w:divBdr>
                <w:top w:val="none" w:sz="0" w:space="0" w:color="auto"/>
                <w:left w:val="none" w:sz="0" w:space="0" w:color="auto"/>
                <w:bottom w:val="none" w:sz="0" w:space="0" w:color="auto"/>
                <w:right w:val="none" w:sz="0" w:space="0" w:color="auto"/>
              </w:divBdr>
              <w:divsChild>
                <w:div w:id="33627494">
                  <w:marLeft w:val="0"/>
                  <w:marRight w:val="0"/>
                  <w:marTop w:val="0"/>
                  <w:marBottom w:val="0"/>
                  <w:divBdr>
                    <w:top w:val="none" w:sz="0" w:space="0" w:color="auto"/>
                    <w:left w:val="none" w:sz="0" w:space="0" w:color="auto"/>
                    <w:bottom w:val="none" w:sz="0" w:space="0" w:color="auto"/>
                    <w:right w:val="none" w:sz="0" w:space="0" w:color="auto"/>
                  </w:divBdr>
                </w:div>
              </w:divsChild>
            </w:div>
            <w:div w:id="1432821196">
              <w:marLeft w:val="0"/>
              <w:marRight w:val="0"/>
              <w:marTop w:val="0"/>
              <w:marBottom w:val="0"/>
              <w:divBdr>
                <w:top w:val="none" w:sz="0" w:space="0" w:color="auto"/>
                <w:left w:val="none" w:sz="0" w:space="0" w:color="auto"/>
                <w:bottom w:val="none" w:sz="0" w:space="0" w:color="auto"/>
                <w:right w:val="none" w:sz="0" w:space="0" w:color="auto"/>
              </w:divBdr>
              <w:divsChild>
                <w:div w:id="992177585">
                  <w:marLeft w:val="0"/>
                  <w:marRight w:val="0"/>
                  <w:marTop w:val="0"/>
                  <w:marBottom w:val="0"/>
                  <w:divBdr>
                    <w:top w:val="none" w:sz="0" w:space="0" w:color="auto"/>
                    <w:left w:val="none" w:sz="0" w:space="0" w:color="auto"/>
                    <w:bottom w:val="none" w:sz="0" w:space="0" w:color="auto"/>
                    <w:right w:val="none" w:sz="0" w:space="0" w:color="auto"/>
                  </w:divBdr>
                </w:div>
              </w:divsChild>
            </w:div>
            <w:div w:id="1991058054">
              <w:marLeft w:val="0"/>
              <w:marRight w:val="0"/>
              <w:marTop w:val="0"/>
              <w:marBottom w:val="0"/>
              <w:divBdr>
                <w:top w:val="none" w:sz="0" w:space="0" w:color="auto"/>
                <w:left w:val="none" w:sz="0" w:space="0" w:color="auto"/>
                <w:bottom w:val="none" w:sz="0" w:space="0" w:color="auto"/>
                <w:right w:val="none" w:sz="0" w:space="0" w:color="auto"/>
              </w:divBdr>
              <w:divsChild>
                <w:div w:id="15121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5175">
      <w:bodyDiv w:val="1"/>
      <w:marLeft w:val="0"/>
      <w:marRight w:val="0"/>
      <w:marTop w:val="0"/>
      <w:marBottom w:val="0"/>
      <w:divBdr>
        <w:top w:val="none" w:sz="0" w:space="0" w:color="auto"/>
        <w:left w:val="none" w:sz="0" w:space="0" w:color="auto"/>
        <w:bottom w:val="none" w:sz="0" w:space="0" w:color="auto"/>
        <w:right w:val="none" w:sz="0" w:space="0" w:color="auto"/>
      </w:divBdr>
    </w:div>
    <w:div w:id="695236791">
      <w:bodyDiv w:val="1"/>
      <w:marLeft w:val="0"/>
      <w:marRight w:val="0"/>
      <w:marTop w:val="0"/>
      <w:marBottom w:val="0"/>
      <w:divBdr>
        <w:top w:val="none" w:sz="0" w:space="0" w:color="auto"/>
        <w:left w:val="none" w:sz="0" w:space="0" w:color="auto"/>
        <w:bottom w:val="none" w:sz="0" w:space="0" w:color="auto"/>
        <w:right w:val="none" w:sz="0" w:space="0" w:color="auto"/>
      </w:divBdr>
    </w:div>
    <w:div w:id="837118331">
      <w:bodyDiv w:val="1"/>
      <w:marLeft w:val="0"/>
      <w:marRight w:val="0"/>
      <w:marTop w:val="0"/>
      <w:marBottom w:val="0"/>
      <w:divBdr>
        <w:top w:val="none" w:sz="0" w:space="0" w:color="auto"/>
        <w:left w:val="none" w:sz="0" w:space="0" w:color="auto"/>
        <w:bottom w:val="none" w:sz="0" w:space="0" w:color="auto"/>
        <w:right w:val="none" w:sz="0" w:space="0" w:color="auto"/>
      </w:divBdr>
    </w:div>
    <w:div w:id="913855741">
      <w:bodyDiv w:val="1"/>
      <w:marLeft w:val="0"/>
      <w:marRight w:val="0"/>
      <w:marTop w:val="0"/>
      <w:marBottom w:val="0"/>
      <w:divBdr>
        <w:top w:val="none" w:sz="0" w:space="0" w:color="auto"/>
        <w:left w:val="none" w:sz="0" w:space="0" w:color="auto"/>
        <w:bottom w:val="none" w:sz="0" w:space="0" w:color="auto"/>
        <w:right w:val="none" w:sz="0" w:space="0" w:color="auto"/>
      </w:divBdr>
    </w:div>
    <w:div w:id="932979451">
      <w:bodyDiv w:val="1"/>
      <w:marLeft w:val="0"/>
      <w:marRight w:val="0"/>
      <w:marTop w:val="0"/>
      <w:marBottom w:val="0"/>
      <w:divBdr>
        <w:top w:val="none" w:sz="0" w:space="0" w:color="auto"/>
        <w:left w:val="none" w:sz="0" w:space="0" w:color="auto"/>
        <w:bottom w:val="none" w:sz="0" w:space="0" w:color="auto"/>
        <w:right w:val="none" w:sz="0" w:space="0" w:color="auto"/>
      </w:divBdr>
    </w:div>
    <w:div w:id="956986682">
      <w:bodyDiv w:val="1"/>
      <w:marLeft w:val="0"/>
      <w:marRight w:val="0"/>
      <w:marTop w:val="0"/>
      <w:marBottom w:val="0"/>
      <w:divBdr>
        <w:top w:val="none" w:sz="0" w:space="0" w:color="auto"/>
        <w:left w:val="none" w:sz="0" w:space="0" w:color="auto"/>
        <w:bottom w:val="none" w:sz="0" w:space="0" w:color="auto"/>
        <w:right w:val="none" w:sz="0" w:space="0" w:color="auto"/>
      </w:divBdr>
    </w:div>
    <w:div w:id="1001010784">
      <w:bodyDiv w:val="1"/>
      <w:marLeft w:val="0"/>
      <w:marRight w:val="0"/>
      <w:marTop w:val="0"/>
      <w:marBottom w:val="0"/>
      <w:divBdr>
        <w:top w:val="none" w:sz="0" w:space="0" w:color="auto"/>
        <w:left w:val="none" w:sz="0" w:space="0" w:color="auto"/>
        <w:bottom w:val="none" w:sz="0" w:space="0" w:color="auto"/>
        <w:right w:val="none" w:sz="0" w:space="0" w:color="auto"/>
      </w:divBdr>
    </w:div>
    <w:div w:id="1083648269">
      <w:bodyDiv w:val="1"/>
      <w:marLeft w:val="0"/>
      <w:marRight w:val="0"/>
      <w:marTop w:val="0"/>
      <w:marBottom w:val="0"/>
      <w:divBdr>
        <w:top w:val="none" w:sz="0" w:space="0" w:color="auto"/>
        <w:left w:val="none" w:sz="0" w:space="0" w:color="auto"/>
        <w:bottom w:val="none" w:sz="0" w:space="0" w:color="auto"/>
        <w:right w:val="none" w:sz="0" w:space="0" w:color="auto"/>
      </w:divBdr>
    </w:div>
    <w:div w:id="1095247407">
      <w:bodyDiv w:val="1"/>
      <w:marLeft w:val="0"/>
      <w:marRight w:val="0"/>
      <w:marTop w:val="0"/>
      <w:marBottom w:val="0"/>
      <w:divBdr>
        <w:top w:val="none" w:sz="0" w:space="0" w:color="auto"/>
        <w:left w:val="none" w:sz="0" w:space="0" w:color="auto"/>
        <w:bottom w:val="none" w:sz="0" w:space="0" w:color="auto"/>
        <w:right w:val="none" w:sz="0" w:space="0" w:color="auto"/>
      </w:divBdr>
    </w:div>
    <w:div w:id="110696897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67862496">
      <w:bodyDiv w:val="1"/>
      <w:marLeft w:val="0"/>
      <w:marRight w:val="0"/>
      <w:marTop w:val="0"/>
      <w:marBottom w:val="0"/>
      <w:divBdr>
        <w:top w:val="none" w:sz="0" w:space="0" w:color="auto"/>
        <w:left w:val="none" w:sz="0" w:space="0" w:color="auto"/>
        <w:bottom w:val="none" w:sz="0" w:space="0" w:color="auto"/>
        <w:right w:val="none" w:sz="0" w:space="0" w:color="auto"/>
      </w:divBdr>
    </w:div>
    <w:div w:id="1216773663">
      <w:bodyDiv w:val="1"/>
      <w:marLeft w:val="0"/>
      <w:marRight w:val="0"/>
      <w:marTop w:val="0"/>
      <w:marBottom w:val="0"/>
      <w:divBdr>
        <w:top w:val="none" w:sz="0" w:space="0" w:color="auto"/>
        <w:left w:val="none" w:sz="0" w:space="0" w:color="auto"/>
        <w:bottom w:val="none" w:sz="0" w:space="0" w:color="auto"/>
        <w:right w:val="none" w:sz="0" w:space="0" w:color="auto"/>
      </w:divBdr>
      <w:divsChild>
        <w:div w:id="46337954">
          <w:marLeft w:val="0"/>
          <w:marRight w:val="0"/>
          <w:marTop w:val="0"/>
          <w:marBottom w:val="0"/>
          <w:divBdr>
            <w:top w:val="none" w:sz="0" w:space="0" w:color="auto"/>
            <w:left w:val="none" w:sz="0" w:space="0" w:color="auto"/>
            <w:bottom w:val="none" w:sz="0" w:space="0" w:color="auto"/>
            <w:right w:val="none" w:sz="0" w:space="0" w:color="auto"/>
          </w:divBdr>
          <w:divsChild>
            <w:div w:id="2083528392">
              <w:marLeft w:val="0"/>
              <w:marRight w:val="0"/>
              <w:marTop w:val="0"/>
              <w:marBottom w:val="0"/>
              <w:divBdr>
                <w:top w:val="none" w:sz="0" w:space="0" w:color="auto"/>
                <w:left w:val="none" w:sz="0" w:space="0" w:color="auto"/>
                <w:bottom w:val="none" w:sz="0" w:space="0" w:color="auto"/>
                <w:right w:val="none" w:sz="0" w:space="0" w:color="auto"/>
              </w:divBdr>
            </w:div>
          </w:divsChild>
        </w:div>
        <w:div w:id="822815351">
          <w:marLeft w:val="0"/>
          <w:marRight w:val="0"/>
          <w:marTop w:val="0"/>
          <w:marBottom w:val="0"/>
          <w:divBdr>
            <w:top w:val="none" w:sz="0" w:space="0" w:color="auto"/>
            <w:left w:val="none" w:sz="0" w:space="0" w:color="auto"/>
            <w:bottom w:val="none" w:sz="0" w:space="0" w:color="auto"/>
            <w:right w:val="none" w:sz="0" w:space="0" w:color="auto"/>
          </w:divBdr>
          <w:divsChild>
            <w:div w:id="179009659">
              <w:marLeft w:val="0"/>
              <w:marRight w:val="0"/>
              <w:marTop w:val="0"/>
              <w:marBottom w:val="0"/>
              <w:divBdr>
                <w:top w:val="none" w:sz="0" w:space="0" w:color="auto"/>
                <w:left w:val="none" w:sz="0" w:space="0" w:color="auto"/>
                <w:bottom w:val="none" w:sz="0" w:space="0" w:color="auto"/>
                <w:right w:val="none" w:sz="0" w:space="0" w:color="auto"/>
              </w:divBdr>
            </w:div>
          </w:divsChild>
        </w:div>
        <w:div w:id="1398439127">
          <w:marLeft w:val="0"/>
          <w:marRight w:val="0"/>
          <w:marTop w:val="0"/>
          <w:marBottom w:val="0"/>
          <w:divBdr>
            <w:top w:val="none" w:sz="0" w:space="0" w:color="auto"/>
            <w:left w:val="none" w:sz="0" w:space="0" w:color="auto"/>
            <w:bottom w:val="none" w:sz="0" w:space="0" w:color="auto"/>
            <w:right w:val="none" w:sz="0" w:space="0" w:color="auto"/>
          </w:divBdr>
          <w:divsChild>
            <w:div w:id="865216283">
              <w:marLeft w:val="0"/>
              <w:marRight w:val="0"/>
              <w:marTop w:val="0"/>
              <w:marBottom w:val="0"/>
              <w:divBdr>
                <w:top w:val="none" w:sz="0" w:space="0" w:color="auto"/>
                <w:left w:val="none" w:sz="0" w:space="0" w:color="auto"/>
                <w:bottom w:val="none" w:sz="0" w:space="0" w:color="auto"/>
                <w:right w:val="none" w:sz="0" w:space="0" w:color="auto"/>
              </w:divBdr>
            </w:div>
          </w:divsChild>
        </w:div>
        <w:div w:id="2061514709">
          <w:marLeft w:val="0"/>
          <w:marRight w:val="0"/>
          <w:marTop w:val="0"/>
          <w:marBottom w:val="0"/>
          <w:divBdr>
            <w:top w:val="none" w:sz="0" w:space="0" w:color="auto"/>
            <w:left w:val="none" w:sz="0" w:space="0" w:color="auto"/>
            <w:bottom w:val="none" w:sz="0" w:space="0" w:color="auto"/>
            <w:right w:val="none" w:sz="0" w:space="0" w:color="auto"/>
          </w:divBdr>
          <w:divsChild>
            <w:div w:id="49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61977241">
      <w:bodyDiv w:val="1"/>
      <w:marLeft w:val="0"/>
      <w:marRight w:val="0"/>
      <w:marTop w:val="0"/>
      <w:marBottom w:val="0"/>
      <w:divBdr>
        <w:top w:val="none" w:sz="0" w:space="0" w:color="auto"/>
        <w:left w:val="none" w:sz="0" w:space="0" w:color="auto"/>
        <w:bottom w:val="none" w:sz="0" w:space="0" w:color="auto"/>
        <w:right w:val="none" w:sz="0" w:space="0" w:color="auto"/>
      </w:divBdr>
    </w:div>
    <w:div w:id="1401168949">
      <w:bodyDiv w:val="1"/>
      <w:marLeft w:val="0"/>
      <w:marRight w:val="0"/>
      <w:marTop w:val="0"/>
      <w:marBottom w:val="0"/>
      <w:divBdr>
        <w:top w:val="none" w:sz="0" w:space="0" w:color="auto"/>
        <w:left w:val="none" w:sz="0" w:space="0" w:color="auto"/>
        <w:bottom w:val="none" w:sz="0" w:space="0" w:color="auto"/>
        <w:right w:val="none" w:sz="0" w:space="0" w:color="auto"/>
      </w:divBdr>
    </w:div>
    <w:div w:id="1410541829">
      <w:bodyDiv w:val="1"/>
      <w:marLeft w:val="0"/>
      <w:marRight w:val="0"/>
      <w:marTop w:val="0"/>
      <w:marBottom w:val="0"/>
      <w:divBdr>
        <w:top w:val="none" w:sz="0" w:space="0" w:color="auto"/>
        <w:left w:val="none" w:sz="0" w:space="0" w:color="auto"/>
        <w:bottom w:val="none" w:sz="0" w:space="0" w:color="auto"/>
        <w:right w:val="none" w:sz="0" w:space="0" w:color="auto"/>
      </w:divBdr>
      <w:divsChild>
        <w:div w:id="206144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407206">
      <w:bodyDiv w:val="1"/>
      <w:marLeft w:val="0"/>
      <w:marRight w:val="0"/>
      <w:marTop w:val="0"/>
      <w:marBottom w:val="0"/>
      <w:divBdr>
        <w:top w:val="none" w:sz="0" w:space="0" w:color="auto"/>
        <w:left w:val="none" w:sz="0" w:space="0" w:color="auto"/>
        <w:bottom w:val="none" w:sz="0" w:space="0" w:color="auto"/>
        <w:right w:val="none" w:sz="0" w:space="0" w:color="auto"/>
      </w:divBdr>
    </w:div>
    <w:div w:id="1446775277">
      <w:bodyDiv w:val="1"/>
      <w:marLeft w:val="0"/>
      <w:marRight w:val="0"/>
      <w:marTop w:val="0"/>
      <w:marBottom w:val="0"/>
      <w:divBdr>
        <w:top w:val="none" w:sz="0" w:space="0" w:color="auto"/>
        <w:left w:val="none" w:sz="0" w:space="0" w:color="auto"/>
        <w:bottom w:val="none" w:sz="0" w:space="0" w:color="auto"/>
        <w:right w:val="none" w:sz="0" w:space="0" w:color="auto"/>
      </w:divBdr>
    </w:div>
    <w:div w:id="1506899990">
      <w:bodyDiv w:val="1"/>
      <w:marLeft w:val="0"/>
      <w:marRight w:val="0"/>
      <w:marTop w:val="0"/>
      <w:marBottom w:val="0"/>
      <w:divBdr>
        <w:top w:val="none" w:sz="0" w:space="0" w:color="auto"/>
        <w:left w:val="none" w:sz="0" w:space="0" w:color="auto"/>
        <w:bottom w:val="none" w:sz="0" w:space="0" w:color="auto"/>
        <w:right w:val="none" w:sz="0" w:space="0" w:color="auto"/>
      </w:divBdr>
    </w:div>
    <w:div w:id="1550067546">
      <w:bodyDiv w:val="1"/>
      <w:marLeft w:val="0"/>
      <w:marRight w:val="0"/>
      <w:marTop w:val="0"/>
      <w:marBottom w:val="0"/>
      <w:divBdr>
        <w:top w:val="none" w:sz="0" w:space="0" w:color="auto"/>
        <w:left w:val="none" w:sz="0" w:space="0" w:color="auto"/>
        <w:bottom w:val="none" w:sz="0" w:space="0" w:color="auto"/>
        <w:right w:val="none" w:sz="0" w:space="0" w:color="auto"/>
      </w:divBdr>
    </w:div>
    <w:div w:id="1682974234">
      <w:bodyDiv w:val="1"/>
      <w:marLeft w:val="0"/>
      <w:marRight w:val="0"/>
      <w:marTop w:val="0"/>
      <w:marBottom w:val="0"/>
      <w:divBdr>
        <w:top w:val="none" w:sz="0" w:space="0" w:color="auto"/>
        <w:left w:val="none" w:sz="0" w:space="0" w:color="auto"/>
        <w:bottom w:val="none" w:sz="0" w:space="0" w:color="auto"/>
        <w:right w:val="none" w:sz="0" w:space="0" w:color="auto"/>
      </w:divBdr>
    </w:div>
    <w:div w:id="1695837599">
      <w:bodyDiv w:val="1"/>
      <w:marLeft w:val="0"/>
      <w:marRight w:val="0"/>
      <w:marTop w:val="0"/>
      <w:marBottom w:val="0"/>
      <w:divBdr>
        <w:top w:val="none" w:sz="0" w:space="0" w:color="auto"/>
        <w:left w:val="none" w:sz="0" w:space="0" w:color="auto"/>
        <w:bottom w:val="none" w:sz="0" w:space="0" w:color="auto"/>
        <w:right w:val="none" w:sz="0" w:space="0" w:color="auto"/>
      </w:divBdr>
    </w:div>
    <w:div w:id="1698577356">
      <w:bodyDiv w:val="1"/>
      <w:marLeft w:val="0"/>
      <w:marRight w:val="0"/>
      <w:marTop w:val="0"/>
      <w:marBottom w:val="0"/>
      <w:divBdr>
        <w:top w:val="none" w:sz="0" w:space="0" w:color="auto"/>
        <w:left w:val="none" w:sz="0" w:space="0" w:color="auto"/>
        <w:bottom w:val="none" w:sz="0" w:space="0" w:color="auto"/>
        <w:right w:val="none" w:sz="0" w:space="0" w:color="auto"/>
      </w:divBdr>
    </w:div>
    <w:div w:id="1760711620">
      <w:bodyDiv w:val="1"/>
      <w:marLeft w:val="0"/>
      <w:marRight w:val="0"/>
      <w:marTop w:val="0"/>
      <w:marBottom w:val="0"/>
      <w:divBdr>
        <w:top w:val="none" w:sz="0" w:space="0" w:color="auto"/>
        <w:left w:val="none" w:sz="0" w:space="0" w:color="auto"/>
        <w:bottom w:val="none" w:sz="0" w:space="0" w:color="auto"/>
        <w:right w:val="none" w:sz="0" w:space="0" w:color="auto"/>
      </w:divBdr>
    </w:div>
    <w:div w:id="1819034255">
      <w:bodyDiv w:val="1"/>
      <w:marLeft w:val="0"/>
      <w:marRight w:val="0"/>
      <w:marTop w:val="0"/>
      <w:marBottom w:val="0"/>
      <w:divBdr>
        <w:top w:val="none" w:sz="0" w:space="0" w:color="auto"/>
        <w:left w:val="none" w:sz="0" w:space="0" w:color="auto"/>
        <w:bottom w:val="none" w:sz="0" w:space="0" w:color="auto"/>
        <w:right w:val="none" w:sz="0" w:space="0" w:color="auto"/>
      </w:divBdr>
    </w:div>
    <w:div w:id="1864394773">
      <w:bodyDiv w:val="1"/>
      <w:marLeft w:val="0"/>
      <w:marRight w:val="0"/>
      <w:marTop w:val="0"/>
      <w:marBottom w:val="0"/>
      <w:divBdr>
        <w:top w:val="none" w:sz="0" w:space="0" w:color="auto"/>
        <w:left w:val="none" w:sz="0" w:space="0" w:color="auto"/>
        <w:bottom w:val="none" w:sz="0" w:space="0" w:color="auto"/>
        <w:right w:val="none" w:sz="0" w:space="0" w:color="auto"/>
      </w:divBdr>
      <w:divsChild>
        <w:div w:id="1407149293">
          <w:marLeft w:val="0"/>
          <w:marRight w:val="0"/>
          <w:marTop w:val="0"/>
          <w:marBottom w:val="0"/>
          <w:divBdr>
            <w:top w:val="none" w:sz="0" w:space="0" w:color="auto"/>
            <w:left w:val="none" w:sz="0" w:space="0" w:color="auto"/>
            <w:bottom w:val="none" w:sz="0" w:space="0" w:color="auto"/>
            <w:right w:val="none" w:sz="0" w:space="0" w:color="auto"/>
          </w:divBdr>
          <w:divsChild>
            <w:div w:id="896278042">
              <w:marLeft w:val="0"/>
              <w:marRight w:val="0"/>
              <w:marTop w:val="0"/>
              <w:marBottom w:val="0"/>
              <w:divBdr>
                <w:top w:val="none" w:sz="0" w:space="0" w:color="auto"/>
                <w:left w:val="none" w:sz="0" w:space="0" w:color="auto"/>
                <w:bottom w:val="none" w:sz="0" w:space="0" w:color="auto"/>
                <w:right w:val="none" w:sz="0" w:space="0" w:color="auto"/>
              </w:divBdr>
              <w:divsChild>
                <w:div w:id="1040664058">
                  <w:marLeft w:val="0"/>
                  <w:marRight w:val="0"/>
                  <w:marTop w:val="0"/>
                  <w:marBottom w:val="0"/>
                  <w:divBdr>
                    <w:top w:val="none" w:sz="0" w:space="0" w:color="auto"/>
                    <w:left w:val="none" w:sz="0" w:space="0" w:color="auto"/>
                    <w:bottom w:val="single" w:sz="6" w:space="0" w:color="E8E9BA"/>
                    <w:right w:val="none" w:sz="0" w:space="0" w:color="auto"/>
                  </w:divBdr>
                  <w:divsChild>
                    <w:div w:id="1211455025">
                      <w:marLeft w:val="0"/>
                      <w:marRight w:val="0"/>
                      <w:marTop w:val="0"/>
                      <w:marBottom w:val="0"/>
                      <w:divBdr>
                        <w:top w:val="none" w:sz="0" w:space="0" w:color="auto"/>
                        <w:left w:val="none" w:sz="0" w:space="0" w:color="auto"/>
                        <w:bottom w:val="none" w:sz="0" w:space="0" w:color="auto"/>
                        <w:right w:val="none" w:sz="0" w:space="0" w:color="auto"/>
                      </w:divBdr>
                      <w:divsChild>
                        <w:div w:id="1455101655">
                          <w:marLeft w:val="0"/>
                          <w:marRight w:val="0"/>
                          <w:marTop w:val="0"/>
                          <w:marBottom w:val="0"/>
                          <w:divBdr>
                            <w:top w:val="none" w:sz="0" w:space="0" w:color="auto"/>
                            <w:left w:val="none" w:sz="0" w:space="0" w:color="auto"/>
                            <w:bottom w:val="none" w:sz="0" w:space="0" w:color="auto"/>
                            <w:right w:val="none" w:sz="0" w:space="0" w:color="auto"/>
                          </w:divBdr>
                          <w:divsChild>
                            <w:div w:id="32698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19973">
      <w:bodyDiv w:val="1"/>
      <w:marLeft w:val="0"/>
      <w:marRight w:val="0"/>
      <w:marTop w:val="0"/>
      <w:marBottom w:val="0"/>
      <w:divBdr>
        <w:top w:val="none" w:sz="0" w:space="0" w:color="auto"/>
        <w:left w:val="none" w:sz="0" w:space="0" w:color="auto"/>
        <w:bottom w:val="none" w:sz="0" w:space="0" w:color="auto"/>
        <w:right w:val="none" w:sz="0" w:space="0" w:color="auto"/>
      </w:divBdr>
    </w:div>
    <w:div w:id="20082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7660-8013-46DD-9BEC-2B5EB3FB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1054</Words>
  <Characters>6124</Characters>
  <Application>Microsoft Office Word</Application>
  <DocSecurity>0</DocSecurity>
  <Lines>304</Lines>
  <Paragraphs>55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2019-08-29T00:38:00Z</cp:lastPrinted>
  <dcterms:created xsi:type="dcterms:W3CDTF">2019-09-24T01:27:00Z</dcterms:created>
  <dcterms:modified xsi:type="dcterms:W3CDTF">2019-09-24T01:27:00Z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A21239500</vt:lpwstr>
  </property>
  <property fmtid="{D5CDD505-2E9C-101B-9397-08002B2CF9AE}" pid="4" name="Objective-Title">
    <vt:lpwstr>DI2019-215 20190905 - Public Place Names (Taylor) Determination Taylor 2019 (1)</vt:lpwstr>
  </property>
  <property fmtid="{D5CDD505-2E9C-101B-9397-08002B2CF9AE}" pid="5" name="Objective-Comment">
    <vt:lpwstr/>
  </property>
  <property fmtid="{D5CDD505-2E9C-101B-9397-08002B2CF9AE}" pid="6" name="Objective-CreationStamp">
    <vt:filetime>2019-09-05T02:25:20Z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2019-09-23T00:35:04Z</vt:filetime>
  </property>
  <property fmtid="{D5CDD505-2E9C-101B-9397-08002B2CF9AE}" pid="10" name="Objective-ModificationStamp">
    <vt:filetime>2019-09-23T00:35:04Z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19/25960 - Public Place Names (Taylor) Determination 2019 (1)</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1-2019/25960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