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07F95" w14:textId="77777777" w:rsidR="009637FA" w:rsidRPr="006C0FC9" w:rsidRDefault="009637FA">
      <w:pPr>
        <w:pStyle w:val="01Contents"/>
        <w:spacing w:before="120"/>
        <w:rPr>
          <w:rFonts w:ascii="Calibri" w:hAnsi="Calibri" w:cs="Arial"/>
        </w:rPr>
      </w:pPr>
      <w:bookmarkStart w:id="0" w:name="_GoBack"/>
      <w:bookmarkEnd w:id="0"/>
      <w:r w:rsidRPr="006C0FC9">
        <w:rPr>
          <w:rFonts w:ascii="Calibri" w:hAnsi="Calibri" w:cs="Arial"/>
        </w:rPr>
        <w:t>Australian Capital Territory</w:t>
      </w:r>
    </w:p>
    <w:p w14:paraId="6AAB55C3" w14:textId="77777777" w:rsidR="009637FA" w:rsidRPr="006C0FC9" w:rsidRDefault="009637FA">
      <w:pPr>
        <w:pStyle w:val="Billname"/>
        <w:rPr>
          <w:rFonts w:ascii="Calibri" w:hAnsi="Calibri"/>
        </w:rPr>
      </w:pPr>
      <w:r w:rsidRPr="006C0FC9">
        <w:rPr>
          <w:rFonts w:ascii="Calibri" w:hAnsi="Calibri"/>
        </w:rPr>
        <w:t>Financial Management (</w:t>
      </w:r>
      <w:r w:rsidR="006917DA" w:rsidRPr="006C0FC9">
        <w:rPr>
          <w:rFonts w:ascii="Calibri" w:hAnsi="Calibri"/>
        </w:rPr>
        <w:t>Territory Authorities</w:t>
      </w:r>
      <w:r w:rsidRPr="006C0FC9">
        <w:rPr>
          <w:rFonts w:ascii="Calibri" w:hAnsi="Calibri"/>
        </w:rPr>
        <w:t>) Guidelines</w:t>
      </w:r>
      <w:r w:rsidR="00C81C1A">
        <w:rPr>
          <w:rFonts w:ascii="Calibri" w:hAnsi="Calibri"/>
        </w:rPr>
        <w:t xml:space="preserve"> </w:t>
      </w:r>
      <w:r w:rsidRPr="006C0FC9">
        <w:rPr>
          <w:rFonts w:ascii="Calibri" w:hAnsi="Calibri"/>
        </w:rPr>
        <w:t>20</w:t>
      </w:r>
      <w:r w:rsidR="005866B9" w:rsidRPr="006C0FC9">
        <w:rPr>
          <w:rFonts w:ascii="Calibri" w:hAnsi="Calibri"/>
        </w:rPr>
        <w:t>1</w:t>
      </w:r>
      <w:r w:rsidR="00C81C1A">
        <w:rPr>
          <w:rFonts w:ascii="Calibri" w:hAnsi="Calibri"/>
        </w:rPr>
        <w:t>9</w:t>
      </w:r>
      <w:r w:rsidR="005866B9" w:rsidRPr="006C0FC9">
        <w:rPr>
          <w:rFonts w:ascii="Calibri" w:hAnsi="Calibri"/>
        </w:rPr>
        <w:t xml:space="preserve"> </w:t>
      </w:r>
    </w:p>
    <w:p w14:paraId="4A06037D" w14:textId="77777777" w:rsidR="009637FA" w:rsidRPr="006C0FC9" w:rsidRDefault="009637FA">
      <w:pPr>
        <w:spacing w:before="240" w:after="60"/>
        <w:rPr>
          <w:rFonts w:ascii="Calibri" w:hAnsi="Calibri" w:cs="Arial"/>
          <w:b/>
          <w:bCs/>
        </w:rPr>
      </w:pPr>
      <w:r w:rsidRPr="006C0FC9">
        <w:rPr>
          <w:rFonts w:ascii="Calibri" w:hAnsi="Calibri" w:cs="Arial"/>
          <w:b/>
          <w:bCs/>
        </w:rPr>
        <w:t>Disallowable instrument DI20</w:t>
      </w:r>
      <w:r w:rsidR="00B25B7B" w:rsidRPr="006C0FC9">
        <w:rPr>
          <w:rFonts w:ascii="Calibri" w:hAnsi="Calibri" w:cs="Arial"/>
          <w:b/>
          <w:bCs/>
        </w:rPr>
        <w:t>1</w:t>
      </w:r>
      <w:r w:rsidR="00C81C1A">
        <w:rPr>
          <w:rFonts w:ascii="Calibri" w:hAnsi="Calibri" w:cs="Arial"/>
          <w:b/>
          <w:bCs/>
        </w:rPr>
        <w:t>9</w:t>
      </w:r>
      <w:r w:rsidRPr="006C0FC9">
        <w:rPr>
          <w:rFonts w:ascii="Calibri" w:hAnsi="Calibri" w:cs="Arial"/>
          <w:b/>
          <w:bCs/>
        </w:rPr>
        <w:t>—</w:t>
      </w:r>
      <w:r w:rsidR="000A4504">
        <w:rPr>
          <w:rFonts w:ascii="Calibri" w:hAnsi="Calibri" w:cs="Arial"/>
          <w:b/>
          <w:bCs/>
        </w:rPr>
        <w:t>257</w:t>
      </w:r>
    </w:p>
    <w:p w14:paraId="63C0B098" w14:textId="77777777" w:rsidR="009637FA" w:rsidRPr="006C0FC9" w:rsidRDefault="009637FA">
      <w:pPr>
        <w:pStyle w:val="madeunder"/>
        <w:spacing w:before="240" w:after="120"/>
        <w:rPr>
          <w:rFonts w:ascii="Calibri" w:hAnsi="Calibri"/>
        </w:rPr>
      </w:pPr>
      <w:r w:rsidRPr="006C0FC9">
        <w:rPr>
          <w:rFonts w:ascii="Calibri" w:hAnsi="Calibri"/>
        </w:rPr>
        <w:t>made under the</w:t>
      </w:r>
    </w:p>
    <w:p w14:paraId="72439D6B" w14:textId="77777777" w:rsidR="00EF43E9" w:rsidRPr="006C0FC9" w:rsidRDefault="00EF43E9" w:rsidP="00EF43E9">
      <w:pPr>
        <w:pStyle w:val="CoverActName"/>
        <w:rPr>
          <w:rFonts w:ascii="Calibri" w:hAnsi="Calibri"/>
          <w:sz w:val="20"/>
          <w:szCs w:val="20"/>
        </w:rPr>
      </w:pPr>
      <w:r w:rsidRPr="006C0FC9">
        <w:rPr>
          <w:rFonts w:ascii="Calibri" w:hAnsi="Calibri"/>
          <w:sz w:val="20"/>
          <w:szCs w:val="20"/>
        </w:rPr>
        <w:t>Financial Management Act 1996, s133 (Guideline-making power)</w:t>
      </w:r>
    </w:p>
    <w:p w14:paraId="26FB08C9" w14:textId="77777777" w:rsidR="009637FA" w:rsidRPr="006C0FC9" w:rsidRDefault="009637FA">
      <w:pPr>
        <w:pStyle w:val="N-line3"/>
        <w:pBdr>
          <w:bottom w:val="none" w:sz="0" w:space="0" w:color="auto"/>
        </w:pBdr>
        <w:rPr>
          <w:rFonts w:ascii="Calibri" w:hAnsi="Calibri"/>
        </w:rPr>
      </w:pPr>
    </w:p>
    <w:p w14:paraId="078CC4B0" w14:textId="77777777" w:rsidR="009637FA" w:rsidRPr="006C0FC9" w:rsidRDefault="009637FA">
      <w:pPr>
        <w:pStyle w:val="N-line3"/>
        <w:pBdr>
          <w:top w:val="single" w:sz="12" w:space="1" w:color="auto"/>
          <w:bottom w:val="none" w:sz="0" w:space="0" w:color="auto"/>
        </w:pBdr>
        <w:rPr>
          <w:rFonts w:ascii="Calibri" w:hAnsi="Calibri"/>
        </w:rPr>
      </w:pPr>
    </w:p>
    <w:p w14:paraId="3E625A38" w14:textId="77777777" w:rsidR="00EF43E9" w:rsidRPr="006C0FC9" w:rsidRDefault="00EF43E9" w:rsidP="00EF43E9">
      <w:pPr>
        <w:pStyle w:val="EnactingWords"/>
        <w:rPr>
          <w:rFonts w:ascii="Calibri" w:hAnsi="Calibri"/>
        </w:rPr>
      </w:pPr>
      <w:r w:rsidRPr="006C0FC9">
        <w:rPr>
          <w:rFonts w:ascii="Calibri" w:hAnsi="Calibri"/>
        </w:rPr>
        <w:t xml:space="preserve">The Treasurer makes the following guidelines under the </w:t>
      </w:r>
      <w:r w:rsidRPr="006C0FC9">
        <w:rPr>
          <w:rFonts w:ascii="Calibri" w:hAnsi="Calibri"/>
          <w:i/>
          <w:iCs/>
        </w:rPr>
        <w:t>Financial Management Act</w:t>
      </w:r>
      <w:r w:rsidR="00D46632">
        <w:rPr>
          <w:rFonts w:ascii="Calibri" w:hAnsi="Calibri"/>
          <w:i/>
          <w:iCs/>
        </w:rPr>
        <w:t xml:space="preserve"> </w:t>
      </w:r>
      <w:r w:rsidRPr="006C0FC9">
        <w:rPr>
          <w:rFonts w:ascii="Calibri" w:hAnsi="Calibri"/>
          <w:i/>
          <w:iCs/>
        </w:rPr>
        <w:t>1996</w:t>
      </w:r>
      <w:r w:rsidRPr="006C0FC9">
        <w:rPr>
          <w:rFonts w:ascii="Calibri" w:hAnsi="Calibri"/>
        </w:rPr>
        <w:t>, section</w:t>
      </w:r>
      <w:r w:rsidR="00D46632">
        <w:rPr>
          <w:rFonts w:ascii="Calibri" w:hAnsi="Calibri"/>
        </w:rPr>
        <w:t xml:space="preserve"> </w:t>
      </w:r>
      <w:r w:rsidRPr="006C0FC9">
        <w:rPr>
          <w:rFonts w:ascii="Calibri" w:hAnsi="Calibri"/>
        </w:rPr>
        <w:t>133 (Guideline-making power).</w:t>
      </w:r>
    </w:p>
    <w:p w14:paraId="5E2BFEB8" w14:textId="77777777" w:rsidR="009637FA" w:rsidRPr="00271531" w:rsidRDefault="009637FA">
      <w:pPr>
        <w:pStyle w:val="DateLine"/>
        <w:spacing w:before="240"/>
        <w:rPr>
          <w:rFonts w:ascii="Calibri" w:hAnsi="Calibri"/>
        </w:rPr>
      </w:pPr>
      <w:r w:rsidRPr="006C0FC9">
        <w:rPr>
          <w:rFonts w:ascii="Calibri" w:hAnsi="Calibri"/>
        </w:rPr>
        <w:t>Dated</w:t>
      </w:r>
      <w:r w:rsidR="00271531" w:rsidRPr="00213308">
        <w:rPr>
          <w:rFonts w:ascii="Calibri" w:hAnsi="Calibri"/>
        </w:rPr>
        <w:t xml:space="preserve">:      </w:t>
      </w:r>
      <w:r w:rsidR="00DC46FF">
        <w:rPr>
          <w:rFonts w:ascii="Calibri" w:hAnsi="Calibri"/>
        </w:rPr>
        <w:t>20</w:t>
      </w:r>
      <w:r w:rsidR="00271531" w:rsidRPr="00213308">
        <w:rPr>
          <w:rFonts w:ascii="Calibri" w:hAnsi="Calibri"/>
        </w:rPr>
        <w:t xml:space="preserve"> </w:t>
      </w:r>
      <w:r w:rsidR="00C81C1A">
        <w:rPr>
          <w:rFonts w:ascii="Calibri" w:hAnsi="Calibri"/>
        </w:rPr>
        <w:t>November</w:t>
      </w:r>
      <w:r w:rsidR="00271531">
        <w:rPr>
          <w:rFonts w:ascii="Calibri" w:hAnsi="Calibri"/>
        </w:rPr>
        <w:t xml:space="preserve"> </w:t>
      </w:r>
      <w:r w:rsidR="00271531" w:rsidRPr="00213308">
        <w:rPr>
          <w:rFonts w:ascii="Calibri" w:hAnsi="Calibri"/>
        </w:rPr>
        <w:t>20</w:t>
      </w:r>
      <w:r w:rsidR="00271531">
        <w:rPr>
          <w:rFonts w:ascii="Calibri" w:hAnsi="Calibri"/>
        </w:rPr>
        <w:t>1</w:t>
      </w:r>
      <w:r w:rsidR="00C81C1A">
        <w:rPr>
          <w:rFonts w:ascii="Calibri" w:hAnsi="Calibri"/>
        </w:rPr>
        <w:t>9</w:t>
      </w:r>
    </w:p>
    <w:p w14:paraId="58D7B3A8" w14:textId="77777777" w:rsidR="009637FA" w:rsidRPr="006C0FC9" w:rsidRDefault="009637FA">
      <w:pPr>
        <w:pStyle w:val="Minister"/>
        <w:rPr>
          <w:rFonts w:ascii="Calibri" w:hAnsi="Calibri"/>
        </w:rPr>
      </w:pPr>
    </w:p>
    <w:p w14:paraId="66141390" w14:textId="77777777" w:rsidR="00EF43E9" w:rsidRPr="006C0FC9" w:rsidRDefault="0038217A" w:rsidP="00EF43E9">
      <w:pPr>
        <w:pStyle w:val="Minister"/>
        <w:rPr>
          <w:rFonts w:ascii="Calibri" w:hAnsi="Calibri"/>
        </w:rPr>
      </w:pPr>
      <w:r>
        <w:rPr>
          <w:rFonts w:ascii="Calibri" w:hAnsi="Calibri"/>
        </w:rPr>
        <w:t>Yvette Berry</w:t>
      </w:r>
      <w:r w:rsidR="00EF43E9" w:rsidRPr="006C0FC9">
        <w:rPr>
          <w:rFonts w:ascii="Calibri" w:hAnsi="Calibri"/>
        </w:rPr>
        <w:t xml:space="preserve"> MLA</w:t>
      </w:r>
    </w:p>
    <w:p w14:paraId="2B3F6BDB" w14:textId="77777777" w:rsidR="00EF43E9" w:rsidRPr="006C0FC9" w:rsidRDefault="0038217A" w:rsidP="00EF43E9">
      <w:pPr>
        <w:pStyle w:val="MinisterWord"/>
        <w:rPr>
          <w:rFonts w:ascii="Calibri" w:hAnsi="Calibri"/>
        </w:rPr>
      </w:pPr>
      <w:r>
        <w:rPr>
          <w:rFonts w:ascii="Calibri" w:hAnsi="Calibri"/>
        </w:rPr>
        <w:t xml:space="preserve">Acting </w:t>
      </w:r>
      <w:r w:rsidR="00EF43E9" w:rsidRPr="006C0FC9">
        <w:rPr>
          <w:rFonts w:ascii="Calibri" w:hAnsi="Calibri"/>
        </w:rPr>
        <w:t>Treasurer</w:t>
      </w:r>
    </w:p>
    <w:p w14:paraId="3B1983A8" w14:textId="77777777" w:rsidR="009637FA" w:rsidRPr="006C0FC9" w:rsidRDefault="009637FA">
      <w:pPr>
        <w:pStyle w:val="MinisterWord"/>
        <w:rPr>
          <w:rFonts w:ascii="Calibri" w:hAnsi="Calibri"/>
        </w:rPr>
      </w:pPr>
    </w:p>
    <w:p w14:paraId="5CDC885D" w14:textId="77777777" w:rsidR="009637FA" w:rsidRPr="006C0FC9" w:rsidRDefault="009637FA">
      <w:pPr>
        <w:pStyle w:val="MinisterWord"/>
        <w:rPr>
          <w:rFonts w:ascii="Calibri" w:hAnsi="Calibri"/>
        </w:rPr>
      </w:pPr>
    </w:p>
    <w:p w14:paraId="13684ACE" w14:textId="77777777" w:rsidR="009637FA" w:rsidRPr="006C0FC9" w:rsidRDefault="009637FA">
      <w:pPr>
        <w:pStyle w:val="MinisterWord"/>
        <w:rPr>
          <w:rFonts w:ascii="Calibri" w:hAnsi="Calibri"/>
        </w:rPr>
      </w:pPr>
    </w:p>
    <w:p w14:paraId="230A6D58" w14:textId="77777777" w:rsidR="009637FA" w:rsidRPr="006C0FC9" w:rsidRDefault="009637FA">
      <w:pPr>
        <w:pStyle w:val="N-line3"/>
        <w:rPr>
          <w:rFonts w:ascii="Calibri" w:hAnsi="Calibri"/>
        </w:rPr>
      </w:pPr>
    </w:p>
    <w:p w14:paraId="62119EC3" w14:textId="77777777" w:rsidR="009637FA" w:rsidRPr="006C0FC9" w:rsidRDefault="009637FA">
      <w:pPr>
        <w:pStyle w:val="00SigningPage"/>
        <w:rPr>
          <w:rFonts w:ascii="Calibri" w:hAnsi="Calibri"/>
        </w:rPr>
        <w:sectPr w:rsidR="009637FA" w:rsidRPr="006C0F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797" w:bottom="1440" w:left="1797" w:header="720" w:footer="720" w:gutter="0"/>
          <w:pgNumType w:fmt="lowerRoman" w:start="1"/>
          <w:cols w:space="720"/>
          <w:titlePg/>
          <w:docGrid w:linePitch="254"/>
        </w:sectPr>
      </w:pPr>
    </w:p>
    <w:p w14:paraId="590477DA" w14:textId="77777777" w:rsidR="009637FA" w:rsidRDefault="009637FA">
      <w:pPr>
        <w:spacing w:before="120"/>
        <w:rPr>
          <w:rFonts w:ascii="Calibri" w:hAnsi="Calibri" w:cs="Arial"/>
        </w:rPr>
      </w:pPr>
      <w:r w:rsidRPr="006C0FC9">
        <w:rPr>
          <w:rFonts w:ascii="Calibri" w:hAnsi="Calibri" w:cs="Arial"/>
        </w:rPr>
        <w:lastRenderedPageBreak/>
        <w:t>Australian Capital Territory</w:t>
      </w:r>
    </w:p>
    <w:p w14:paraId="1B76DE4F" w14:textId="77777777" w:rsidR="00C81C1A" w:rsidRPr="006C0FC9" w:rsidRDefault="00C81C1A">
      <w:pPr>
        <w:spacing w:before="120"/>
        <w:rPr>
          <w:rFonts w:ascii="Calibri" w:hAnsi="Calibri" w:cs="Arial"/>
        </w:rPr>
      </w:pPr>
    </w:p>
    <w:p w14:paraId="3A3B36B2" w14:textId="77777777" w:rsidR="009637FA" w:rsidRPr="006C0FC9" w:rsidRDefault="009637FA" w:rsidP="00C81C1A">
      <w:pPr>
        <w:pStyle w:val="Billname"/>
        <w:spacing w:before="0"/>
        <w:rPr>
          <w:rFonts w:ascii="Calibri" w:hAnsi="Calibri"/>
        </w:rPr>
      </w:pPr>
      <w:bookmarkStart w:id="1" w:name="Citation"/>
      <w:r w:rsidRPr="006C0FC9">
        <w:rPr>
          <w:rFonts w:ascii="Calibri" w:hAnsi="Calibri"/>
        </w:rPr>
        <w:t>Financial Management (</w:t>
      </w:r>
      <w:r w:rsidR="006917DA" w:rsidRPr="006C0FC9">
        <w:rPr>
          <w:rFonts w:ascii="Calibri" w:hAnsi="Calibri"/>
        </w:rPr>
        <w:t>Territory Authorities</w:t>
      </w:r>
      <w:r w:rsidRPr="006C0FC9">
        <w:rPr>
          <w:rFonts w:ascii="Calibri" w:hAnsi="Calibri"/>
        </w:rPr>
        <w:t>) Guidelines</w:t>
      </w:r>
      <w:r w:rsidR="00C81C1A">
        <w:rPr>
          <w:rFonts w:ascii="Calibri" w:hAnsi="Calibri"/>
        </w:rPr>
        <w:t xml:space="preserve"> </w:t>
      </w:r>
      <w:r w:rsidRPr="006C0FC9">
        <w:rPr>
          <w:rFonts w:ascii="Calibri" w:hAnsi="Calibri"/>
        </w:rPr>
        <w:t>20</w:t>
      </w:r>
      <w:bookmarkEnd w:id="1"/>
      <w:r w:rsidR="0094545A" w:rsidRPr="006C0FC9">
        <w:rPr>
          <w:rFonts w:ascii="Calibri" w:hAnsi="Calibri"/>
        </w:rPr>
        <w:t>1</w:t>
      </w:r>
      <w:r w:rsidR="00C81C1A">
        <w:rPr>
          <w:rFonts w:ascii="Calibri" w:hAnsi="Calibri"/>
        </w:rPr>
        <w:t>9</w:t>
      </w:r>
    </w:p>
    <w:p w14:paraId="0CAE14C6" w14:textId="499735E9" w:rsidR="009637FA" w:rsidRPr="006C0FC9" w:rsidRDefault="009637FA">
      <w:pPr>
        <w:spacing w:before="240" w:after="60"/>
        <w:rPr>
          <w:rFonts w:ascii="Calibri" w:hAnsi="Calibri" w:cs="Arial"/>
          <w:b/>
          <w:bCs/>
        </w:rPr>
      </w:pPr>
      <w:r w:rsidRPr="006C0FC9">
        <w:rPr>
          <w:rFonts w:ascii="Calibri" w:hAnsi="Calibri" w:cs="Arial"/>
          <w:b/>
          <w:bCs/>
        </w:rPr>
        <w:t>Disallowable instrument DI20</w:t>
      </w:r>
      <w:r w:rsidR="00CB6A5D" w:rsidRPr="006C0FC9">
        <w:rPr>
          <w:rFonts w:ascii="Calibri" w:hAnsi="Calibri" w:cs="Arial"/>
          <w:b/>
          <w:bCs/>
        </w:rPr>
        <w:t>1</w:t>
      </w:r>
      <w:r w:rsidR="00C81C1A">
        <w:rPr>
          <w:rFonts w:ascii="Calibri" w:hAnsi="Calibri" w:cs="Arial"/>
          <w:b/>
          <w:bCs/>
        </w:rPr>
        <w:t>9</w:t>
      </w:r>
      <w:r w:rsidRPr="006C0FC9">
        <w:rPr>
          <w:rFonts w:ascii="Calibri" w:hAnsi="Calibri" w:cs="Arial"/>
          <w:b/>
          <w:bCs/>
        </w:rPr>
        <w:t>—</w:t>
      </w:r>
      <w:r w:rsidR="00A2468E">
        <w:rPr>
          <w:rFonts w:ascii="Calibri" w:hAnsi="Calibri" w:cs="Arial"/>
          <w:b/>
          <w:bCs/>
        </w:rPr>
        <w:t>257</w:t>
      </w:r>
    </w:p>
    <w:p w14:paraId="0D5F95B2" w14:textId="77777777" w:rsidR="009637FA" w:rsidRPr="006C0FC9" w:rsidRDefault="009637FA" w:rsidP="00C81C1A">
      <w:pPr>
        <w:pStyle w:val="madeunder"/>
        <w:spacing w:before="0" w:after="120"/>
        <w:rPr>
          <w:rFonts w:ascii="Calibri" w:hAnsi="Calibri"/>
        </w:rPr>
      </w:pPr>
      <w:bookmarkStart w:id="2" w:name="_Toc11573008"/>
      <w:r w:rsidRPr="006C0FC9">
        <w:rPr>
          <w:rFonts w:ascii="Calibri" w:hAnsi="Calibri"/>
        </w:rPr>
        <w:t xml:space="preserve">made under the  </w:t>
      </w:r>
    </w:p>
    <w:p w14:paraId="26FE961F" w14:textId="77777777" w:rsidR="00EF43E9" w:rsidRPr="00C81C1A" w:rsidRDefault="00EF43E9" w:rsidP="00C81C1A">
      <w:pPr>
        <w:pStyle w:val="CoverActName"/>
        <w:spacing w:before="0"/>
        <w:rPr>
          <w:rFonts w:ascii="Calibri" w:hAnsi="Calibri"/>
        </w:rPr>
      </w:pPr>
      <w:r w:rsidRPr="00C81C1A">
        <w:rPr>
          <w:rFonts w:ascii="Calibri" w:hAnsi="Calibri"/>
        </w:rPr>
        <w:t>Financial Management Act 1996, s133 (Guideline-making power)</w:t>
      </w:r>
    </w:p>
    <w:p w14:paraId="0FD1EF8B" w14:textId="77777777" w:rsidR="009637FA" w:rsidRPr="006C0FC9" w:rsidRDefault="009637FA">
      <w:pPr>
        <w:pStyle w:val="N-line3"/>
        <w:pBdr>
          <w:top w:val="single" w:sz="12" w:space="1" w:color="auto"/>
          <w:bottom w:val="none" w:sz="0" w:space="0" w:color="auto"/>
        </w:pBdr>
        <w:rPr>
          <w:rFonts w:ascii="Calibri" w:hAnsi="Calibri"/>
          <w:sz w:val="16"/>
        </w:rPr>
      </w:pPr>
    </w:p>
    <w:p w14:paraId="03DF5787" w14:textId="77777777" w:rsidR="009637FA" w:rsidRPr="006C0FC9" w:rsidRDefault="009637FA">
      <w:pPr>
        <w:pStyle w:val="IH5Sec"/>
        <w:rPr>
          <w:rFonts w:ascii="Calibri" w:hAnsi="Calibri"/>
        </w:rPr>
      </w:pPr>
      <w:r w:rsidRPr="006C0FC9">
        <w:rPr>
          <w:rFonts w:ascii="Calibri" w:hAnsi="Calibri"/>
        </w:rPr>
        <w:t>Name of guidelines</w:t>
      </w:r>
      <w:bookmarkEnd w:id="2"/>
    </w:p>
    <w:p w14:paraId="2A2D9A14" w14:textId="77777777" w:rsidR="009637FA" w:rsidRPr="006C0FC9" w:rsidRDefault="009637FA">
      <w:pPr>
        <w:pStyle w:val="Amainreturn"/>
        <w:jc w:val="both"/>
        <w:rPr>
          <w:rFonts w:ascii="Calibri" w:hAnsi="Calibri"/>
        </w:rPr>
      </w:pPr>
      <w:r w:rsidRPr="006C0FC9">
        <w:rPr>
          <w:rFonts w:ascii="Calibri" w:hAnsi="Calibri"/>
        </w:rPr>
        <w:t xml:space="preserve">These guidelines are the </w:t>
      </w:r>
      <w:r w:rsidRPr="006C0FC9">
        <w:rPr>
          <w:rStyle w:val="charItals"/>
          <w:rFonts w:ascii="Calibri" w:hAnsi="Calibri"/>
        </w:rPr>
        <w:t>Financial Management (</w:t>
      </w:r>
      <w:r w:rsidR="006917DA" w:rsidRPr="006C0FC9">
        <w:rPr>
          <w:rStyle w:val="charItals"/>
          <w:rFonts w:ascii="Calibri" w:hAnsi="Calibri"/>
        </w:rPr>
        <w:t>Territory Authorities</w:t>
      </w:r>
      <w:r w:rsidRPr="006C0FC9">
        <w:rPr>
          <w:rStyle w:val="charItals"/>
          <w:rFonts w:ascii="Calibri" w:hAnsi="Calibri"/>
        </w:rPr>
        <w:t>) Guidelines</w:t>
      </w:r>
      <w:r w:rsidR="00D46632">
        <w:rPr>
          <w:rStyle w:val="charItals"/>
          <w:rFonts w:ascii="Calibri" w:hAnsi="Calibri"/>
        </w:rPr>
        <w:t xml:space="preserve"> </w:t>
      </w:r>
      <w:r w:rsidRPr="006C0FC9">
        <w:rPr>
          <w:rStyle w:val="charItals"/>
          <w:rFonts w:ascii="Calibri" w:hAnsi="Calibri"/>
        </w:rPr>
        <w:t>20</w:t>
      </w:r>
      <w:r w:rsidR="00CB6A5D" w:rsidRPr="006C0FC9">
        <w:rPr>
          <w:rStyle w:val="charItals"/>
          <w:rFonts w:ascii="Calibri" w:hAnsi="Calibri"/>
        </w:rPr>
        <w:t>1</w:t>
      </w:r>
      <w:r w:rsidR="00C81C1A">
        <w:rPr>
          <w:rStyle w:val="charItals"/>
          <w:rFonts w:ascii="Calibri" w:hAnsi="Calibri"/>
        </w:rPr>
        <w:t>9</w:t>
      </w:r>
      <w:r w:rsidR="009C54E6" w:rsidRPr="006C0FC9">
        <w:rPr>
          <w:rStyle w:val="charItals"/>
          <w:rFonts w:ascii="Calibri" w:hAnsi="Calibri"/>
          <w:i w:val="0"/>
          <w:iCs w:val="0"/>
        </w:rPr>
        <w:t>.</w:t>
      </w:r>
    </w:p>
    <w:p w14:paraId="327CC869" w14:textId="77777777" w:rsidR="009637FA" w:rsidRPr="006C0FC9" w:rsidRDefault="009637FA">
      <w:pPr>
        <w:pStyle w:val="IH5Sec"/>
        <w:rPr>
          <w:rFonts w:ascii="Calibri" w:hAnsi="Calibri"/>
        </w:rPr>
      </w:pPr>
      <w:bookmarkStart w:id="3" w:name="_Toc11573009"/>
      <w:r w:rsidRPr="006C0FC9">
        <w:rPr>
          <w:rFonts w:ascii="Calibri" w:hAnsi="Calibri"/>
        </w:rPr>
        <w:t>Commencement</w:t>
      </w:r>
      <w:bookmarkEnd w:id="3"/>
    </w:p>
    <w:p w14:paraId="78212122" w14:textId="77777777" w:rsidR="006917DA" w:rsidRPr="006C0FC9" w:rsidRDefault="006917DA" w:rsidP="006917DA">
      <w:pPr>
        <w:pStyle w:val="Amainreturn"/>
        <w:rPr>
          <w:rFonts w:ascii="Calibri" w:hAnsi="Calibri"/>
        </w:rPr>
      </w:pPr>
      <w:r w:rsidRPr="006C0FC9">
        <w:rPr>
          <w:rFonts w:ascii="Calibri" w:hAnsi="Calibri"/>
        </w:rPr>
        <w:t xml:space="preserve">These guidelines </w:t>
      </w:r>
      <w:r w:rsidR="007B1206" w:rsidRPr="006C0FC9">
        <w:rPr>
          <w:rFonts w:ascii="Calibri" w:hAnsi="Calibri"/>
        </w:rPr>
        <w:t xml:space="preserve">commence on </w:t>
      </w:r>
      <w:r w:rsidR="001111CA">
        <w:rPr>
          <w:rFonts w:ascii="Calibri" w:hAnsi="Calibri"/>
        </w:rPr>
        <w:t xml:space="preserve">1 </w:t>
      </w:r>
      <w:r w:rsidR="00C81C1A">
        <w:rPr>
          <w:rFonts w:ascii="Calibri" w:hAnsi="Calibri"/>
        </w:rPr>
        <w:t>February</w:t>
      </w:r>
      <w:r w:rsidR="001111CA">
        <w:rPr>
          <w:rFonts w:ascii="Calibri" w:hAnsi="Calibri"/>
        </w:rPr>
        <w:t xml:space="preserve"> 20</w:t>
      </w:r>
      <w:r w:rsidR="00C81C1A">
        <w:rPr>
          <w:rFonts w:ascii="Calibri" w:hAnsi="Calibri"/>
        </w:rPr>
        <w:t>20</w:t>
      </w:r>
      <w:r w:rsidRPr="006C0FC9">
        <w:rPr>
          <w:rFonts w:ascii="Calibri" w:hAnsi="Calibri"/>
        </w:rPr>
        <w:t>.</w:t>
      </w:r>
    </w:p>
    <w:p w14:paraId="2A011003" w14:textId="77777777" w:rsidR="009637FA" w:rsidRPr="006C0FC9" w:rsidRDefault="006917DA">
      <w:pPr>
        <w:pStyle w:val="IH5Sec"/>
        <w:rPr>
          <w:rFonts w:ascii="Calibri" w:hAnsi="Calibri"/>
        </w:rPr>
      </w:pPr>
      <w:r w:rsidRPr="006C0FC9">
        <w:rPr>
          <w:rFonts w:ascii="Calibri" w:hAnsi="Calibri"/>
        </w:rPr>
        <w:t>Territory authorities-Act s 54</w:t>
      </w:r>
    </w:p>
    <w:p w14:paraId="05D003E8" w14:textId="77777777" w:rsidR="009637FA" w:rsidRPr="006C0FC9" w:rsidRDefault="009637FA">
      <w:pPr>
        <w:pStyle w:val="Amainreturn"/>
        <w:rPr>
          <w:rFonts w:ascii="Calibri" w:hAnsi="Calibri"/>
        </w:rPr>
      </w:pPr>
      <w:r w:rsidRPr="006C0FC9">
        <w:rPr>
          <w:rFonts w:ascii="Calibri" w:hAnsi="Calibri"/>
        </w:rPr>
        <w:t xml:space="preserve">The following </w:t>
      </w:r>
      <w:r w:rsidR="006917DA" w:rsidRPr="006C0FC9">
        <w:rPr>
          <w:rFonts w:ascii="Calibri" w:hAnsi="Calibri"/>
        </w:rPr>
        <w:t xml:space="preserve">are </w:t>
      </w:r>
      <w:r w:rsidR="0004006C" w:rsidRPr="006C0FC9">
        <w:rPr>
          <w:rFonts w:ascii="Calibri" w:hAnsi="Calibri"/>
        </w:rPr>
        <w:t xml:space="preserve">classed as </w:t>
      </w:r>
      <w:r w:rsidR="009E4931" w:rsidRPr="006C0FC9">
        <w:rPr>
          <w:rFonts w:ascii="Calibri" w:hAnsi="Calibri"/>
        </w:rPr>
        <w:t>territory authorities for the Act, section 54:</w:t>
      </w:r>
    </w:p>
    <w:p w14:paraId="18329355" w14:textId="77777777" w:rsidR="009E4931" w:rsidRPr="006C0FC9" w:rsidRDefault="009E4931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ACT Gambling and Racing Commission;</w:t>
      </w:r>
    </w:p>
    <w:p w14:paraId="674AD242" w14:textId="77777777" w:rsidR="003F14F5" w:rsidRPr="006C0FC9" w:rsidRDefault="009E4931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ACT Insurance Authority;</w:t>
      </w:r>
    </w:p>
    <w:p w14:paraId="3C711886" w14:textId="77777777" w:rsidR="003F14F5" w:rsidRPr="006C0FC9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ACT Teacher Quality Institute;</w:t>
      </w:r>
    </w:p>
    <w:p w14:paraId="59C6B1C2" w14:textId="77777777" w:rsidR="003F14F5" w:rsidRPr="006C0FC9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Australian Capital Territory Public Cemeteries Authority;</w:t>
      </w:r>
    </w:p>
    <w:p w14:paraId="369E3A97" w14:textId="77777777" w:rsidR="003F14F5" w:rsidRPr="006C0FC9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Building and Construction Industry Training Fund Authority;</w:t>
      </w:r>
    </w:p>
    <w:p w14:paraId="6F3A87E6" w14:textId="77777777" w:rsidR="003F14F5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Canberra Institute of Technology;</w:t>
      </w:r>
    </w:p>
    <w:p w14:paraId="337C629D" w14:textId="77777777" w:rsidR="00185AC0" w:rsidRPr="006C0FC9" w:rsidRDefault="00185AC0" w:rsidP="003F14F5">
      <w:pPr>
        <w:pStyle w:val="Isubpara"/>
        <w:rPr>
          <w:rFonts w:ascii="Calibri" w:hAnsi="Calibri"/>
        </w:rPr>
      </w:pPr>
      <w:r>
        <w:rPr>
          <w:rFonts w:ascii="Calibri" w:hAnsi="Calibri"/>
        </w:rPr>
        <w:t>City Renewal Authority;</w:t>
      </w:r>
    </w:p>
    <w:p w14:paraId="45DFF5C7" w14:textId="77777777" w:rsidR="003F14F5" w:rsidRPr="006C0FC9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Cultural Facilities Corporation;</w:t>
      </w:r>
    </w:p>
    <w:p w14:paraId="3BE4BDD7" w14:textId="77777777" w:rsidR="003F14F5" w:rsidRPr="006C0FC9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Independent Competition and Regulatory Commission for the Australian Capital Territory;</w:t>
      </w:r>
    </w:p>
    <w:p w14:paraId="5153C62F" w14:textId="77777777" w:rsidR="003F14F5" w:rsidRPr="006C0FC9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Legal Aid Commission (A.C.T.);</w:t>
      </w:r>
    </w:p>
    <w:p w14:paraId="15E6D431" w14:textId="77777777" w:rsidR="003F14F5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Long Service Leave Authority;</w:t>
      </w:r>
    </w:p>
    <w:p w14:paraId="53670A7B" w14:textId="77777777" w:rsidR="00C81C1A" w:rsidRPr="006C0FC9" w:rsidRDefault="00C81C1A" w:rsidP="003F14F5">
      <w:pPr>
        <w:pStyle w:val="Isubpara"/>
        <w:rPr>
          <w:rFonts w:ascii="Calibri" w:hAnsi="Calibri"/>
        </w:rPr>
      </w:pPr>
      <w:r>
        <w:rPr>
          <w:rFonts w:ascii="Calibri" w:hAnsi="Calibri"/>
        </w:rPr>
        <w:t>Motor Accident Injuries Commission</w:t>
      </w:r>
      <w:r w:rsidR="00F26200">
        <w:rPr>
          <w:rFonts w:ascii="Calibri" w:hAnsi="Calibri"/>
        </w:rPr>
        <w:t>;</w:t>
      </w:r>
    </w:p>
    <w:p w14:paraId="3309F0BE" w14:textId="77777777" w:rsidR="00185AC0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 xml:space="preserve">Public Trustee </w:t>
      </w:r>
      <w:r w:rsidR="0017692D" w:rsidRPr="006C0FC9">
        <w:rPr>
          <w:rFonts w:ascii="Calibri" w:hAnsi="Calibri"/>
        </w:rPr>
        <w:t xml:space="preserve">and Guardian </w:t>
      </w:r>
      <w:r w:rsidRPr="006C0FC9">
        <w:rPr>
          <w:rFonts w:ascii="Calibri" w:hAnsi="Calibri"/>
        </w:rPr>
        <w:t xml:space="preserve">for the Australian Capital Territory; </w:t>
      </w:r>
    </w:p>
    <w:p w14:paraId="1F657D9F" w14:textId="77777777" w:rsidR="003F14F5" w:rsidRPr="006C0FC9" w:rsidRDefault="00185AC0" w:rsidP="003F14F5">
      <w:pPr>
        <w:pStyle w:val="Isubpara"/>
        <w:rPr>
          <w:rFonts w:ascii="Calibri" w:hAnsi="Calibri"/>
        </w:rPr>
      </w:pPr>
      <w:r>
        <w:rPr>
          <w:rFonts w:ascii="Calibri" w:hAnsi="Calibri"/>
        </w:rPr>
        <w:t xml:space="preserve">Suburban Land Agency; </w:t>
      </w:r>
      <w:r w:rsidR="003F14F5" w:rsidRPr="006C0FC9">
        <w:rPr>
          <w:rFonts w:ascii="Calibri" w:hAnsi="Calibri"/>
        </w:rPr>
        <w:t>and</w:t>
      </w:r>
    </w:p>
    <w:p w14:paraId="1390F303" w14:textId="77777777" w:rsidR="003F14F5" w:rsidRPr="006C0FC9" w:rsidRDefault="003F14F5" w:rsidP="003F14F5">
      <w:pPr>
        <w:pStyle w:val="Isubpara"/>
        <w:rPr>
          <w:rFonts w:ascii="Calibri" w:hAnsi="Calibri"/>
        </w:rPr>
      </w:pPr>
      <w:smartTag w:uri="urn:schemas-microsoft-com:office:smarttags" w:element="PlaceType">
        <w:smartTag w:uri="urn:schemas-microsoft-com:office:smarttags" w:element="place">
          <w:r w:rsidRPr="006C0FC9">
            <w:rPr>
              <w:rFonts w:ascii="Calibri" w:hAnsi="Calibri"/>
            </w:rPr>
            <w:t>University</w:t>
          </w:r>
        </w:smartTag>
        <w:r w:rsidRPr="006C0FC9">
          <w:rPr>
            <w:rFonts w:ascii="Calibri" w:hAnsi="Calibri"/>
          </w:rPr>
          <w:t xml:space="preserve"> of </w:t>
        </w:r>
        <w:smartTag w:uri="urn:schemas-microsoft-com:office:smarttags" w:element="PlaceName">
          <w:r w:rsidRPr="006C0FC9">
            <w:rPr>
              <w:rFonts w:ascii="Calibri" w:hAnsi="Calibri"/>
            </w:rPr>
            <w:t>Canberra</w:t>
          </w:r>
        </w:smartTag>
      </w:smartTag>
      <w:r w:rsidRPr="006C0FC9">
        <w:rPr>
          <w:rFonts w:ascii="Calibri" w:hAnsi="Calibri"/>
        </w:rPr>
        <w:t>.</w:t>
      </w:r>
    </w:p>
    <w:p w14:paraId="3AC7810C" w14:textId="77777777" w:rsidR="00FF0790" w:rsidRPr="006C0FC9" w:rsidRDefault="00FF0790" w:rsidP="00FF0790">
      <w:pPr>
        <w:pStyle w:val="IH5Sec"/>
        <w:rPr>
          <w:rFonts w:ascii="Calibri" w:hAnsi="Calibri"/>
        </w:rPr>
      </w:pPr>
      <w:r w:rsidRPr="006C0FC9">
        <w:rPr>
          <w:rFonts w:ascii="Calibri" w:hAnsi="Calibri"/>
        </w:rPr>
        <w:t>Revocation</w:t>
      </w:r>
    </w:p>
    <w:p w14:paraId="12AE83BA" w14:textId="77777777" w:rsidR="00FF0790" w:rsidRPr="006C0FC9" w:rsidRDefault="00FF0790" w:rsidP="00C81C1A">
      <w:pPr>
        <w:pStyle w:val="Amainreturn"/>
        <w:rPr>
          <w:rFonts w:ascii="Calibri" w:hAnsi="Calibri"/>
        </w:rPr>
      </w:pPr>
      <w:r w:rsidRPr="006C0FC9">
        <w:rPr>
          <w:rFonts w:ascii="Calibri" w:hAnsi="Calibri"/>
        </w:rPr>
        <w:t>DI201</w:t>
      </w:r>
      <w:r w:rsidR="00C81C1A">
        <w:rPr>
          <w:rFonts w:ascii="Calibri" w:hAnsi="Calibri"/>
        </w:rPr>
        <w:t>7</w:t>
      </w:r>
      <w:r w:rsidR="00A4571B" w:rsidRPr="006C0FC9">
        <w:rPr>
          <w:rFonts w:ascii="Calibri" w:hAnsi="Calibri"/>
        </w:rPr>
        <w:t>-</w:t>
      </w:r>
      <w:r w:rsidR="00C81C1A">
        <w:rPr>
          <w:rFonts w:ascii="Calibri" w:hAnsi="Calibri"/>
        </w:rPr>
        <w:t>63</w:t>
      </w:r>
      <w:r w:rsidRPr="006C0FC9">
        <w:rPr>
          <w:rFonts w:ascii="Calibri" w:hAnsi="Calibri"/>
        </w:rPr>
        <w:t xml:space="preserve"> notified on the legislation register on </w:t>
      </w:r>
      <w:r w:rsidR="00C81C1A">
        <w:rPr>
          <w:rFonts w:ascii="Calibri" w:hAnsi="Calibri"/>
        </w:rPr>
        <w:t xml:space="preserve">1 </w:t>
      </w:r>
      <w:r w:rsidR="00EE30AA">
        <w:rPr>
          <w:rFonts w:ascii="Calibri" w:hAnsi="Calibri"/>
        </w:rPr>
        <w:t>June</w:t>
      </w:r>
      <w:r w:rsidR="00C81C1A">
        <w:rPr>
          <w:rFonts w:ascii="Calibri" w:hAnsi="Calibri"/>
        </w:rPr>
        <w:t xml:space="preserve"> 20</w:t>
      </w:r>
      <w:r w:rsidR="00EE30AA">
        <w:rPr>
          <w:rFonts w:ascii="Calibri" w:hAnsi="Calibri"/>
        </w:rPr>
        <w:t>17</w:t>
      </w:r>
      <w:r w:rsidRPr="006C0FC9">
        <w:rPr>
          <w:rFonts w:ascii="Calibri" w:hAnsi="Calibri"/>
        </w:rPr>
        <w:t xml:space="preserve"> is revoked.</w:t>
      </w:r>
    </w:p>
    <w:sectPr w:rsidR="00FF0790" w:rsidRPr="006C0FC9" w:rsidSect="00C81C1A">
      <w:pgSz w:w="11906" w:h="16838" w:code="9"/>
      <w:pgMar w:top="993" w:right="1797" w:bottom="993" w:left="1797" w:header="720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AB390" w14:textId="77777777" w:rsidR="00665EF7" w:rsidRDefault="00665EF7">
      <w:r>
        <w:separator/>
      </w:r>
    </w:p>
  </w:endnote>
  <w:endnote w:type="continuationSeparator" w:id="0">
    <w:p w14:paraId="0EAB680E" w14:textId="77777777" w:rsidR="00665EF7" w:rsidRDefault="0066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2C9D4" w14:textId="77777777" w:rsidR="005F6D3E" w:rsidRDefault="005F6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3988" w14:textId="77777777" w:rsidR="005F6D3E" w:rsidRPr="005F6D3E" w:rsidRDefault="005F6D3E" w:rsidP="005F6D3E">
    <w:pPr>
      <w:pStyle w:val="Footer"/>
      <w:jc w:val="center"/>
      <w:rPr>
        <w:rFonts w:ascii="Arial" w:hAnsi="Arial" w:cs="Arial"/>
        <w:sz w:val="14"/>
      </w:rPr>
    </w:pPr>
    <w:r w:rsidRPr="005F6D3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FB22" w14:textId="77777777" w:rsidR="005F6D3E" w:rsidRPr="005F6D3E" w:rsidRDefault="005F6D3E" w:rsidP="005F6D3E">
    <w:pPr>
      <w:pStyle w:val="Footer"/>
      <w:jc w:val="center"/>
      <w:rPr>
        <w:rFonts w:ascii="Arial" w:hAnsi="Arial" w:cs="Arial"/>
        <w:sz w:val="14"/>
      </w:rPr>
    </w:pPr>
    <w:r w:rsidRPr="005F6D3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02C4B" w14:textId="77777777" w:rsidR="00665EF7" w:rsidRDefault="00665EF7">
      <w:r>
        <w:separator/>
      </w:r>
    </w:p>
  </w:footnote>
  <w:footnote w:type="continuationSeparator" w:id="0">
    <w:p w14:paraId="2834D504" w14:textId="77777777" w:rsidR="00665EF7" w:rsidRDefault="0066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23C7" w14:textId="77777777" w:rsidR="005F6D3E" w:rsidRDefault="005F6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EAC25" w14:textId="77777777" w:rsidR="005F6D3E" w:rsidRDefault="005F6D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B5CF" w14:textId="77777777" w:rsidR="005F6D3E" w:rsidRDefault="005F6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BB4"/>
    <w:multiLevelType w:val="singleLevel"/>
    <w:tmpl w:val="5A04C4B6"/>
    <w:lvl w:ilvl="0">
      <w:start w:val="1"/>
      <w:numFmt w:val="bullet"/>
      <w:pStyle w:val="Apara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" w15:restartNumberingAfterBreak="0">
    <w:nsid w:val="0673272A"/>
    <w:multiLevelType w:val="multilevel"/>
    <w:tmpl w:val="8BAE21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</w:rPr>
    </w:lvl>
    <w:lvl w:ilvl="6">
      <w:start w:val="1"/>
      <w:numFmt w:val="lowerLetter"/>
      <w:pStyle w:val="aExamNum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i w:val="0"/>
      </w:rPr>
    </w:lvl>
    <w:lvl w:ilvl="7">
      <w:start w:val="1"/>
      <w:numFmt w:val="lowerRoman"/>
      <w:pStyle w:val="aExamPara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i w:val="0"/>
      </w:rPr>
    </w:lvl>
  </w:abstractNum>
  <w:abstractNum w:abstractNumId="2" w15:restartNumberingAfterBreak="0">
    <w:nsid w:val="13C4006C"/>
    <w:multiLevelType w:val="hybridMultilevel"/>
    <w:tmpl w:val="03540CEC"/>
    <w:lvl w:ilvl="0" w:tplc="50AC3C0C">
      <w:start w:val="1"/>
      <w:numFmt w:val="lowerLetter"/>
      <w:pStyle w:val="aParaNoteBullet"/>
      <w:lvlText w:val="(%1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1" w:tplc="7ACEBFF2">
      <w:start w:val="1"/>
      <w:numFmt w:val="lowerLetter"/>
      <w:lvlText w:val="(%2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0706A4"/>
    <w:multiLevelType w:val="hybridMultilevel"/>
    <w:tmpl w:val="64CC43C4"/>
    <w:lvl w:ilvl="0" w:tplc="CEF888D8">
      <w:start w:val="1"/>
      <w:numFmt w:val="bullet"/>
      <w:pStyle w:val="aNoteBulletss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00BC"/>
    <w:multiLevelType w:val="hybridMultilevel"/>
    <w:tmpl w:val="0FA2076E"/>
    <w:lvl w:ilvl="0" w:tplc="448E4D7E">
      <w:start w:val="1"/>
      <w:numFmt w:val="bullet"/>
      <w:pStyle w:val="aExplan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0"/>
        </w:tabs>
        <w:ind w:left="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abstractNum w:abstractNumId="5" w15:restartNumberingAfterBreak="0">
    <w:nsid w:val="23925D52"/>
    <w:multiLevelType w:val="multilevel"/>
    <w:tmpl w:val="05ACD014"/>
    <w:lvl w:ilvl="0">
      <w:start w:val="1"/>
      <w:numFmt w:val="decimal"/>
      <w:pStyle w:val="IshadedH5Sec"/>
      <w:lvlText w:val="%1"/>
      <w:lvlJc w:val="left"/>
      <w:pPr>
        <w:tabs>
          <w:tab w:val="num" w:pos="1100"/>
        </w:tabs>
        <w:ind w:left="1100" w:hanging="1100"/>
      </w:pPr>
      <w:rPr>
        <w:rFonts w:cs="Times New Roman" w:hint="default"/>
      </w:rPr>
    </w:lvl>
    <w:lvl w:ilvl="1">
      <w:start w:val="1"/>
      <w:numFmt w:val="decimal"/>
      <w:lvlText w:val="(%2)"/>
      <w:lvlJc w:val="right"/>
      <w:pPr>
        <w:tabs>
          <w:tab w:val="num" w:pos="1100"/>
        </w:tabs>
        <w:ind w:left="1100" w:hanging="198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599"/>
        </w:tabs>
        <w:ind w:left="1599" w:hanging="499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015"/>
        </w:tabs>
        <w:ind w:left="1015" w:hanging="19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4FF0832"/>
    <w:multiLevelType w:val="multilevel"/>
    <w:tmpl w:val="2B2812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pStyle w:val="aDefpara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7" w15:restartNumberingAfterBreak="0">
    <w:nsid w:val="2D6D5B10"/>
    <w:multiLevelType w:val="multilevel"/>
    <w:tmpl w:val="EDB6FB5A"/>
    <w:lvl w:ilvl="0">
      <w:start w:val="1"/>
      <w:numFmt w:val="decimal"/>
      <w:pStyle w:val="aExamBulletsubpar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cs="Times New Roman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cs="Times New Roman"/>
        <w:b/>
        <w:i w:val="0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8" w15:restartNumberingAfterBreak="0">
    <w:nsid w:val="31D03CEE"/>
    <w:multiLevelType w:val="hybridMultilevel"/>
    <w:tmpl w:val="2BE0B0C4"/>
    <w:lvl w:ilvl="0" w:tplc="5546EEEC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D76F5"/>
    <w:multiLevelType w:val="multilevel"/>
    <w:tmpl w:val="7DEC308C"/>
    <w:lvl w:ilvl="0">
      <w:start w:val="1"/>
      <w:numFmt w:val="decimal"/>
      <w:lvlText w:val="%1"/>
      <w:lvlJc w:val="left"/>
      <w:pPr>
        <w:tabs>
          <w:tab w:val="num" w:pos="1100"/>
        </w:tabs>
        <w:ind w:left="1100" w:hanging="110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760"/>
        </w:tabs>
        <w:ind w:left="1599" w:hanging="199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1100"/>
        </w:tabs>
        <w:ind w:left="1100" w:hanging="1100"/>
      </w:pPr>
      <w:rPr>
        <w:rFonts w:cs="Times New Roman" w:hint="default"/>
        <w:b/>
        <w:i w:val="0"/>
      </w:rPr>
    </w:lvl>
    <w:lvl w:ilvl="5">
      <w:start w:val="1"/>
      <w:numFmt w:val="none"/>
      <w:pStyle w:val="Amain"/>
      <w:lvlText w:val=""/>
      <w:lvlJc w:val="right"/>
      <w:pPr>
        <w:tabs>
          <w:tab w:val="num" w:pos="1100"/>
        </w:tabs>
        <w:ind w:left="1100" w:hanging="200"/>
      </w:pPr>
      <w:rPr>
        <w:rFonts w:cs="Times New Roman" w:hint="default"/>
        <w:b w:val="0"/>
      </w:rPr>
    </w:lvl>
    <w:lvl w:ilvl="6">
      <w:start w:val="1"/>
      <w:numFmt w:val="none"/>
      <w:pStyle w:val="Apara"/>
      <w:lvlText w:val=""/>
      <w:lvlJc w:val="righ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none"/>
      <w:pStyle w:val="Asubpara"/>
      <w:lvlText w:val=""/>
      <w:lvlJc w:val="right"/>
      <w:pPr>
        <w:tabs>
          <w:tab w:val="num" w:pos="2140"/>
        </w:tabs>
        <w:ind w:left="2140" w:hanging="200"/>
      </w:pPr>
      <w:rPr>
        <w:rFonts w:cs="Times New Roman" w:hint="default"/>
        <w:b w:val="0"/>
        <w:i w:val="0"/>
      </w:rPr>
    </w:lvl>
    <w:lvl w:ilvl="8">
      <w:start w:val="1"/>
      <w:numFmt w:val="none"/>
      <w:lvlText w:val=""/>
      <w:lvlJc w:val="right"/>
      <w:pPr>
        <w:tabs>
          <w:tab w:val="num" w:pos="2660"/>
        </w:tabs>
        <w:ind w:left="2660" w:hanging="200"/>
      </w:pPr>
      <w:rPr>
        <w:rFonts w:cs="Times New Roman" w:hint="default"/>
        <w:b w:val="0"/>
        <w:i w:val="0"/>
      </w:rPr>
    </w:lvl>
  </w:abstractNum>
  <w:abstractNum w:abstractNumId="10" w15:restartNumberingAfterBreak="0">
    <w:nsid w:val="3EEF0DDE"/>
    <w:multiLevelType w:val="hybridMultilevel"/>
    <w:tmpl w:val="3E580618"/>
    <w:lvl w:ilvl="0" w:tplc="529C94F2">
      <w:start w:val="1"/>
      <w:numFmt w:val="lowerLetter"/>
      <w:lvlText w:val="(%1)"/>
      <w:lvlJc w:val="left"/>
      <w:pPr>
        <w:tabs>
          <w:tab w:val="num" w:pos="1760"/>
        </w:tabs>
        <w:ind w:left="1100" w:firstLine="300"/>
      </w:pPr>
      <w:rPr>
        <w:rFonts w:cs="Times New Roman" w:hint="default"/>
      </w:rPr>
    </w:lvl>
    <w:lvl w:ilvl="1" w:tplc="B728E994">
      <w:start w:val="1"/>
      <w:numFmt w:val="lowerLetter"/>
      <w:lvlText w:val="(%2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2" w:tplc="D336794E">
      <w:start w:val="1"/>
      <w:numFmt w:val="decimal"/>
      <w:lvlText w:val="(%3)"/>
      <w:lvlJc w:val="right"/>
      <w:pPr>
        <w:tabs>
          <w:tab w:val="num" w:pos="1100"/>
        </w:tabs>
        <w:ind w:left="1100" w:hanging="198"/>
      </w:pPr>
      <w:rPr>
        <w:rFonts w:cs="Times New Roman" w:hint="default"/>
      </w:rPr>
    </w:lvl>
    <w:lvl w:ilvl="3" w:tplc="F21EE7C6">
      <w:start w:val="1"/>
      <w:numFmt w:val="lowerLetter"/>
      <w:lvlText w:val="(%4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4" w:tplc="E9D42B38">
      <w:start w:val="1"/>
      <w:numFmt w:val="lowerLetter"/>
      <w:lvlText w:val="(%5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5" w:tplc="276CE18C">
      <w:start w:val="1"/>
      <w:numFmt w:val="lowerLetter"/>
      <w:lvlText w:val="(%6)"/>
      <w:lvlJc w:val="left"/>
      <w:pPr>
        <w:tabs>
          <w:tab w:val="num" w:pos="1610"/>
        </w:tabs>
        <w:ind w:left="1610" w:hanging="487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592A52"/>
    <w:multiLevelType w:val="multilevel"/>
    <w:tmpl w:val="ADAAF6CA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432702AC"/>
    <w:multiLevelType w:val="singleLevel"/>
    <w:tmpl w:val="5090186A"/>
    <w:lvl w:ilvl="0">
      <w:start w:val="1"/>
      <w:numFmt w:val="bullet"/>
      <w:pStyle w:val="aNote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color w:val="auto"/>
        <w:sz w:val="20"/>
      </w:rPr>
    </w:lvl>
  </w:abstractNum>
  <w:abstractNum w:abstractNumId="13" w15:restartNumberingAfterBreak="0">
    <w:nsid w:val="44C33CD6"/>
    <w:multiLevelType w:val="singleLevel"/>
    <w:tmpl w:val="FF7032E6"/>
    <w:lvl w:ilvl="0">
      <w:start w:val="1"/>
      <w:numFmt w:val="bullet"/>
      <w:pStyle w:val="Amain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14" w15:restartNumberingAfterBreak="0">
    <w:nsid w:val="47B51BC9"/>
    <w:multiLevelType w:val="multilevel"/>
    <w:tmpl w:val="D1E4D924"/>
    <w:lvl w:ilvl="0">
      <w:start w:val="1"/>
      <w:numFmt w:val="decimal"/>
      <w:pStyle w:val="AH1Chapter"/>
      <w:lvlText w:val="Chapter %1"/>
      <w:lvlJc w:val="left"/>
      <w:pPr>
        <w:tabs>
          <w:tab w:val="num" w:pos="2600"/>
        </w:tabs>
        <w:ind w:left="2600" w:hanging="2600"/>
      </w:pPr>
      <w:rPr>
        <w:rFonts w:cs="Times New Roman"/>
        <w:b/>
        <w:i w:val="0"/>
      </w:rPr>
    </w:lvl>
    <w:lvl w:ilvl="1">
      <w:start w:val="1"/>
      <w:numFmt w:val="decimal"/>
      <w:pStyle w:val="AH2Part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  <w:b/>
        <w:i w:val="0"/>
      </w:rPr>
    </w:lvl>
    <w:lvl w:ilvl="2">
      <w:start w:val="1"/>
      <w:numFmt w:val="decimal"/>
      <w:pStyle w:val="AH3Div"/>
      <w:lvlText w:val="Division %2.%3"/>
      <w:lvlJc w:val="left"/>
      <w:pPr>
        <w:tabs>
          <w:tab w:val="num" w:pos="2600"/>
        </w:tabs>
        <w:ind w:left="2600" w:hanging="2600"/>
      </w:pPr>
      <w:rPr>
        <w:rFonts w:cs="Times New Roman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cs="Times New Roman"/>
        <w:b/>
        <w:i w:val="0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51A1666D"/>
    <w:multiLevelType w:val="singleLevel"/>
    <w:tmpl w:val="C96A8E5E"/>
    <w:lvl w:ilvl="0">
      <w:start w:val="1"/>
      <w:numFmt w:val="bullet"/>
      <w:pStyle w:val="AH3se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193175"/>
    <w:multiLevelType w:val="singleLevel"/>
    <w:tmpl w:val="D35E5356"/>
    <w:lvl w:ilvl="0">
      <w:start w:val="1"/>
      <w:numFmt w:val="bullet"/>
      <w:pStyle w:val="Asubpara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17" w15:restartNumberingAfterBreak="0">
    <w:nsid w:val="5E2742B4"/>
    <w:multiLevelType w:val="multilevel"/>
    <w:tmpl w:val="A5646F4A"/>
    <w:lvl w:ilvl="0">
      <w:start w:val="1"/>
      <w:numFmt w:val="decimal"/>
      <w:pStyle w:val="IH5Sec"/>
      <w:lvlText w:val="%1"/>
      <w:lvlJc w:val="left"/>
      <w:pPr>
        <w:tabs>
          <w:tab w:val="num" w:pos="1100"/>
        </w:tabs>
        <w:ind w:left="1100" w:hanging="1100"/>
      </w:pPr>
      <w:rPr>
        <w:rFonts w:cs="Times New Roman" w:hint="default"/>
      </w:rPr>
    </w:lvl>
    <w:lvl w:ilvl="1">
      <w:start w:val="1"/>
      <w:numFmt w:val="decimal"/>
      <w:pStyle w:val="Ipara"/>
      <w:lvlText w:val="(%2)"/>
      <w:lvlJc w:val="right"/>
      <w:pPr>
        <w:tabs>
          <w:tab w:val="num" w:pos="1100"/>
        </w:tabs>
        <w:ind w:left="1100" w:hanging="198"/>
      </w:pPr>
      <w:rPr>
        <w:rFonts w:cs="Times New Roman" w:hint="default"/>
      </w:rPr>
    </w:lvl>
    <w:lvl w:ilvl="2">
      <w:start w:val="1"/>
      <w:numFmt w:val="lowerLetter"/>
      <w:pStyle w:val="Isubpara"/>
      <w:lvlText w:val="(%3)"/>
      <w:lvlJc w:val="left"/>
      <w:pPr>
        <w:tabs>
          <w:tab w:val="num" w:pos="1599"/>
        </w:tabs>
        <w:ind w:left="1599" w:hanging="499"/>
      </w:pPr>
      <w:rPr>
        <w:rFonts w:cs="Times New Roman" w:hint="default"/>
      </w:rPr>
    </w:lvl>
    <w:lvl w:ilvl="3">
      <w:start w:val="1"/>
      <w:numFmt w:val="lowerRoman"/>
      <w:pStyle w:val="Asubsubpara"/>
      <w:lvlText w:val="(%4)"/>
      <w:lvlJc w:val="right"/>
      <w:pPr>
        <w:tabs>
          <w:tab w:val="num" w:pos="1015"/>
        </w:tabs>
        <w:ind w:left="1015" w:hanging="19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6172120F"/>
    <w:multiLevelType w:val="singleLevel"/>
    <w:tmpl w:val="446A1AC2"/>
    <w:lvl w:ilvl="0">
      <w:start w:val="1"/>
      <w:numFmt w:val="bullet"/>
      <w:pStyle w:val="aExamBullet"/>
      <w:lvlText w:val=""/>
      <w:lvlJc w:val="left"/>
      <w:pPr>
        <w:tabs>
          <w:tab w:val="num" w:pos="1100"/>
        </w:tabs>
        <w:ind w:left="1100" w:hanging="400"/>
      </w:pPr>
      <w:rPr>
        <w:rFonts w:ascii="Symbol" w:hAnsi="Symbol" w:hint="default"/>
        <w:color w:val="auto"/>
        <w:sz w:val="20"/>
      </w:rPr>
    </w:lvl>
  </w:abstractNum>
  <w:abstractNum w:abstractNumId="19" w15:restartNumberingAfterBreak="0">
    <w:nsid w:val="66EB01DE"/>
    <w:multiLevelType w:val="multilevel"/>
    <w:tmpl w:val="2A1495AA"/>
    <w:lvl w:ilvl="0">
      <w:start w:val="1"/>
      <w:numFmt w:val="decimal"/>
      <w:lvlText w:val="%1"/>
      <w:lvlJc w:val="left"/>
      <w:pPr>
        <w:tabs>
          <w:tab w:val="num" w:pos="2223"/>
        </w:tabs>
        <w:ind w:left="2223" w:hanging="110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262"/>
        </w:tabs>
        <w:ind w:left="1100" w:hanging="198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3">
      <w:start w:val="1"/>
      <w:numFmt w:val="lowerRoman"/>
      <w:pStyle w:val="Isubsubpara"/>
      <w:lvlText w:val="(%4)"/>
      <w:lvlJc w:val="right"/>
      <w:pPr>
        <w:tabs>
          <w:tab w:val="num" w:pos="2138"/>
        </w:tabs>
        <w:ind w:left="2138" w:hanging="19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923"/>
        </w:tabs>
        <w:ind w:left="292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83"/>
        </w:tabs>
        <w:ind w:left="328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003"/>
        </w:tabs>
        <w:ind w:left="400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63"/>
        </w:tabs>
        <w:ind w:left="4363" w:hanging="360"/>
      </w:pPr>
      <w:rPr>
        <w:rFonts w:cs="Times New Roman" w:hint="default"/>
      </w:rPr>
    </w:lvl>
  </w:abstractNum>
  <w:abstractNum w:abstractNumId="20" w15:restartNumberingAfterBreak="0">
    <w:nsid w:val="670F7AC8"/>
    <w:multiLevelType w:val="hybridMultilevel"/>
    <w:tmpl w:val="1E0038B8"/>
    <w:lvl w:ilvl="0" w:tplc="281407E2">
      <w:start w:val="1"/>
      <w:numFmt w:val="bullet"/>
      <w:pStyle w:val="aNoteBulletpar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947E9"/>
    <w:multiLevelType w:val="singleLevel"/>
    <w:tmpl w:val="185CD372"/>
    <w:lvl w:ilvl="0">
      <w:start w:val="1"/>
      <w:numFmt w:val="decimal"/>
      <w:lvlRestart w:val="0"/>
      <w:pStyle w:val="CommentNum"/>
      <w:lvlText w:val="%1."/>
      <w:lvlJc w:val="left"/>
      <w:pPr>
        <w:tabs>
          <w:tab w:val="num" w:pos="1300"/>
        </w:tabs>
        <w:ind w:left="1300" w:hanging="400"/>
      </w:pPr>
      <w:rPr>
        <w:rFonts w:cs="Times New Roman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5"/>
  </w:num>
  <w:num w:numId="5">
    <w:abstractNumId w:val="9"/>
  </w:num>
  <w:num w:numId="6">
    <w:abstractNumId w:val="9"/>
  </w:num>
  <w:num w:numId="7">
    <w:abstractNumId w:val="13"/>
  </w:num>
  <w:num w:numId="8">
    <w:abstractNumId w:val="9"/>
  </w:num>
  <w:num w:numId="9">
    <w:abstractNumId w:val="0"/>
  </w:num>
  <w:num w:numId="10">
    <w:abstractNumId w:val="9"/>
  </w:num>
  <w:num w:numId="11">
    <w:abstractNumId w:val="16"/>
  </w:num>
  <w:num w:numId="12">
    <w:abstractNumId w:val="6"/>
  </w:num>
  <w:num w:numId="13">
    <w:abstractNumId w:val="6"/>
  </w:num>
  <w:num w:numId="14">
    <w:abstractNumId w:val="18"/>
  </w:num>
  <w:num w:numId="15">
    <w:abstractNumId w:val="7"/>
  </w:num>
  <w:num w:numId="16">
    <w:abstractNumId w:val="1"/>
  </w:num>
  <w:num w:numId="17">
    <w:abstractNumId w:val="1"/>
  </w:num>
  <w:num w:numId="18">
    <w:abstractNumId w:val="4"/>
  </w:num>
  <w:num w:numId="19">
    <w:abstractNumId w:val="12"/>
  </w:num>
  <w:num w:numId="20">
    <w:abstractNumId w:val="20"/>
  </w:num>
  <w:num w:numId="21">
    <w:abstractNumId w:val="3"/>
  </w:num>
  <w:num w:numId="22">
    <w:abstractNumId w:val="8"/>
  </w:num>
  <w:num w:numId="23">
    <w:abstractNumId w:val="2"/>
  </w:num>
  <w:num w:numId="24">
    <w:abstractNumId w:val="2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7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10"/>
  </w:num>
  <w:num w:numId="45">
    <w:abstractNumId w:val="1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25D76"/>
    <w:rsid w:val="000228D0"/>
    <w:rsid w:val="00025D76"/>
    <w:rsid w:val="0004006C"/>
    <w:rsid w:val="00046D2C"/>
    <w:rsid w:val="00057FDE"/>
    <w:rsid w:val="000A4504"/>
    <w:rsid w:val="000A7700"/>
    <w:rsid w:val="000E7575"/>
    <w:rsid w:val="001111CA"/>
    <w:rsid w:val="00117600"/>
    <w:rsid w:val="0017692D"/>
    <w:rsid w:val="00185AC0"/>
    <w:rsid w:val="001C2924"/>
    <w:rsid w:val="00207451"/>
    <w:rsid w:val="00213308"/>
    <w:rsid w:val="00250781"/>
    <w:rsid w:val="00257A65"/>
    <w:rsid w:val="00271531"/>
    <w:rsid w:val="00277F21"/>
    <w:rsid w:val="002B5FB6"/>
    <w:rsid w:val="0038217A"/>
    <w:rsid w:val="003B59D8"/>
    <w:rsid w:val="003C6145"/>
    <w:rsid w:val="003F14F5"/>
    <w:rsid w:val="00403F72"/>
    <w:rsid w:val="00416772"/>
    <w:rsid w:val="004666C0"/>
    <w:rsid w:val="00484E46"/>
    <w:rsid w:val="004A5022"/>
    <w:rsid w:val="004B7C3B"/>
    <w:rsid w:val="004D37A7"/>
    <w:rsid w:val="004E4C4B"/>
    <w:rsid w:val="005117DD"/>
    <w:rsid w:val="005314B4"/>
    <w:rsid w:val="005733EB"/>
    <w:rsid w:val="00582DD8"/>
    <w:rsid w:val="00585D51"/>
    <w:rsid w:val="005866B9"/>
    <w:rsid w:val="005975E8"/>
    <w:rsid w:val="005A79F8"/>
    <w:rsid w:val="005B4B88"/>
    <w:rsid w:val="005B7ABD"/>
    <w:rsid w:val="005C4D1D"/>
    <w:rsid w:val="005E3469"/>
    <w:rsid w:val="005F6D3E"/>
    <w:rsid w:val="006145FB"/>
    <w:rsid w:val="00615AB2"/>
    <w:rsid w:val="00665EF7"/>
    <w:rsid w:val="00683EB7"/>
    <w:rsid w:val="006917DA"/>
    <w:rsid w:val="006A0122"/>
    <w:rsid w:val="006B1AD3"/>
    <w:rsid w:val="006C0FC9"/>
    <w:rsid w:val="006E448B"/>
    <w:rsid w:val="00721FE3"/>
    <w:rsid w:val="0075058E"/>
    <w:rsid w:val="0077174F"/>
    <w:rsid w:val="007B1206"/>
    <w:rsid w:val="007B78B9"/>
    <w:rsid w:val="007C1387"/>
    <w:rsid w:val="007E5301"/>
    <w:rsid w:val="00814CF9"/>
    <w:rsid w:val="00834F60"/>
    <w:rsid w:val="0087434A"/>
    <w:rsid w:val="008777F8"/>
    <w:rsid w:val="00884636"/>
    <w:rsid w:val="008906FF"/>
    <w:rsid w:val="008E2648"/>
    <w:rsid w:val="00901518"/>
    <w:rsid w:val="00944ACF"/>
    <w:rsid w:val="0094545A"/>
    <w:rsid w:val="00954EFC"/>
    <w:rsid w:val="009637FA"/>
    <w:rsid w:val="0096638D"/>
    <w:rsid w:val="00972553"/>
    <w:rsid w:val="00995B90"/>
    <w:rsid w:val="009A63A4"/>
    <w:rsid w:val="009C41CD"/>
    <w:rsid w:val="009C5095"/>
    <w:rsid w:val="009C54E6"/>
    <w:rsid w:val="009D6453"/>
    <w:rsid w:val="009E4931"/>
    <w:rsid w:val="00A2468E"/>
    <w:rsid w:val="00A2595F"/>
    <w:rsid w:val="00A36E51"/>
    <w:rsid w:val="00A4571B"/>
    <w:rsid w:val="00A84BE8"/>
    <w:rsid w:val="00AD19D5"/>
    <w:rsid w:val="00AF0FC9"/>
    <w:rsid w:val="00AF1C03"/>
    <w:rsid w:val="00B2411A"/>
    <w:rsid w:val="00B25B7B"/>
    <w:rsid w:val="00B422A7"/>
    <w:rsid w:val="00B61141"/>
    <w:rsid w:val="00B84AC8"/>
    <w:rsid w:val="00B977D4"/>
    <w:rsid w:val="00BA475B"/>
    <w:rsid w:val="00BB07AA"/>
    <w:rsid w:val="00BF7CD7"/>
    <w:rsid w:val="00C25E56"/>
    <w:rsid w:val="00C32B80"/>
    <w:rsid w:val="00C43299"/>
    <w:rsid w:val="00C43C6B"/>
    <w:rsid w:val="00C71A49"/>
    <w:rsid w:val="00C81C1A"/>
    <w:rsid w:val="00C9054D"/>
    <w:rsid w:val="00CA3794"/>
    <w:rsid w:val="00CA4984"/>
    <w:rsid w:val="00CB6A5D"/>
    <w:rsid w:val="00D03F50"/>
    <w:rsid w:val="00D46632"/>
    <w:rsid w:val="00D554AC"/>
    <w:rsid w:val="00D90A7F"/>
    <w:rsid w:val="00DC46FF"/>
    <w:rsid w:val="00DE6467"/>
    <w:rsid w:val="00E7608E"/>
    <w:rsid w:val="00E858EA"/>
    <w:rsid w:val="00EE121C"/>
    <w:rsid w:val="00EE30AA"/>
    <w:rsid w:val="00EF43E9"/>
    <w:rsid w:val="00F14281"/>
    <w:rsid w:val="00F245AA"/>
    <w:rsid w:val="00F26200"/>
    <w:rsid w:val="00F64784"/>
    <w:rsid w:val="00F8615E"/>
    <w:rsid w:val="00F87895"/>
    <w:rsid w:val="00F97AB9"/>
    <w:rsid w:val="00FB5607"/>
    <w:rsid w:val="00FC24EE"/>
    <w:rsid w:val="00FD2B87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E7995F"/>
  <w14:defaultImageDpi w14:val="0"/>
  <w15:docId w15:val="{AD4D30C6-C341-49CC-8109-3DC53321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26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28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29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30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3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3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customStyle="1" w:styleId="Heading4a">
    <w:name w:val="Heading 4a"/>
    <w:basedOn w:val="Heading4"/>
    <w:next w:val="Normal"/>
  </w:style>
  <w:style w:type="paragraph" w:styleId="BodyText">
    <w:name w:val="Body Text"/>
    <w:basedOn w:val="Normal"/>
    <w:link w:val="BodyTextChar"/>
    <w:uiPriority w:val="99"/>
    <w:pPr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IH5SecShaded">
    <w:name w:val="I H5 Sec Shaded"/>
    <w:basedOn w:val="IH5Sec"/>
    <w:pPr>
      <w:shd w:val="clear" w:color="auto" w:fill="C0C0C0"/>
    </w:pPr>
  </w:style>
  <w:style w:type="paragraph" w:customStyle="1" w:styleId="00ClientCover">
    <w:name w:val="00ClientCover"/>
    <w:basedOn w:val="Normal"/>
  </w:style>
  <w:style w:type="paragraph" w:customStyle="1" w:styleId="00SigningPage">
    <w:name w:val="00SigningPage"/>
    <w:basedOn w:val="Normal"/>
  </w:style>
  <w:style w:type="paragraph" w:customStyle="1" w:styleId="01Contents">
    <w:name w:val="01Contents"/>
    <w:basedOn w:val="Normal"/>
  </w:style>
  <w:style w:type="paragraph" w:customStyle="1" w:styleId="02Text">
    <w:name w:val="02Text"/>
    <w:basedOn w:val="Normal"/>
  </w:style>
  <w:style w:type="paragraph" w:customStyle="1" w:styleId="02TextLandscape">
    <w:name w:val="02TextLandscape"/>
    <w:basedOn w:val="Normal"/>
  </w:style>
  <w:style w:type="paragraph" w:customStyle="1" w:styleId="03Schedule">
    <w:name w:val="03Schedule"/>
    <w:basedOn w:val="Normal"/>
  </w:style>
  <w:style w:type="paragraph" w:customStyle="1" w:styleId="03ScheduleLandscape">
    <w:name w:val="03ScheduleLandscape"/>
    <w:basedOn w:val="Normal"/>
  </w:style>
  <w:style w:type="paragraph" w:customStyle="1" w:styleId="04Dictionary">
    <w:name w:val="04Dictionary"/>
    <w:basedOn w:val="Normal"/>
  </w:style>
  <w:style w:type="paragraph" w:customStyle="1" w:styleId="05EndNote">
    <w:name w:val="05EndNote"/>
    <w:basedOn w:val="Normal"/>
  </w:style>
  <w:style w:type="paragraph" w:customStyle="1" w:styleId="AH1Chapter">
    <w:name w:val="A H1 Chapter"/>
    <w:basedOn w:val="Normal"/>
    <w:next w:val="Normal"/>
    <w:pPr>
      <w:keepNext/>
      <w:numPr>
        <w:numId w:val="1"/>
      </w:numPr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paragraph" w:customStyle="1" w:styleId="AH2Part">
    <w:name w:val="A H2 Part"/>
    <w:basedOn w:val="Normal"/>
    <w:next w:val="Normal"/>
    <w:pPr>
      <w:keepNext/>
      <w:numPr>
        <w:ilvl w:val="1"/>
        <w:numId w:val="2"/>
      </w:numPr>
      <w:spacing w:before="320" w:after="60"/>
      <w:outlineLvl w:val="1"/>
    </w:pPr>
    <w:rPr>
      <w:rFonts w:ascii="Arial" w:hAnsi="Arial" w:cs="Arial"/>
      <w:b/>
      <w:bCs/>
      <w:sz w:val="32"/>
      <w:szCs w:val="32"/>
    </w:rPr>
  </w:style>
  <w:style w:type="paragraph" w:customStyle="1" w:styleId="AH3Div">
    <w:name w:val="A H3 Div"/>
    <w:basedOn w:val="Normal"/>
    <w:next w:val="Normal"/>
    <w:pPr>
      <w:keepNext/>
      <w:numPr>
        <w:ilvl w:val="2"/>
        <w:numId w:val="3"/>
      </w:numPr>
      <w:spacing w:before="180" w:after="60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AH3sec">
    <w:name w:val="A H3 sec"/>
    <w:basedOn w:val="Normal"/>
    <w:next w:val="Normal"/>
    <w:pPr>
      <w:keepNext/>
      <w:keepLines/>
      <w:numPr>
        <w:numId w:val="4"/>
      </w:numPr>
      <w:pBdr>
        <w:top w:val="single" w:sz="4" w:space="1" w:color="auto"/>
      </w:pBdr>
      <w:spacing w:before="180" w:after="60"/>
    </w:pPr>
    <w:rPr>
      <w:rFonts w:ascii="Arial" w:hAnsi="Arial" w:cs="Arial"/>
      <w:b/>
      <w:bCs/>
      <w:sz w:val="22"/>
      <w:szCs w:val="22"/>
    </w:rPr>
  </w:style>
  <w:style w:type="paragraph" w:customStyle="1" w:styleId="AH4SubDiv">
    <w:name w:val="A H4 SubDiv"/>
    <w:basedOn w:val="Normal"/>
    <w:next w:val="Normal"/>
    <w:pPr>
      <w:keepNext/>
      <w:spacing w:before="180" w:after="6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AH5Sec">
    <w:name w:val="A H5 Sec"/>
    <w:basedOn w:val="Normal"/>
    <w:next w:val="Normal"/>
    <w:pPr>
      <w:keepNext/>
      <w:numPr>
        <w:ilvl w:val="4"/>
        <w:numId w:val="5"/>
      </w:numPr>
      <w:spacing w:before="180" w:after="60"/>
      <w:outlineLvl w:val="4"/>
    </w:pPr>
    <w:rPr>
      <w:rFonts w:ascii="Arial" w:hAnsi="Arial" w:cs="Arial"/>
      <w:b/>
      <w:bCs/>
    </w:rPr>
  </w:style>
  <w:style w:type="paragraph" w:customStyle="1" w:styleId="Amain">
    <w:name w:val="A main"/>
    <w:basedOn w:val="Normal"/>
    <w:pPr>
      <w:numPr>
        <w:ilvl w:val="5"/>
        <w:numId w:val="6"/>
      </w:numPr>
      <w:spacing w:before="80" w:after="60"/>
      <w:outlineLvl w:val="5"/>
    </w:pPr>
  </w:style>
  <w:style w:type="paragraph" w:customStyle="1" w:styleId="Amainbullet">
    <w:name w:val="A main bullet"/>
    <w:basedOn w:val="Normal"/>
    <w:pPr>
      <w:numPr>
        <w:numId w:val="7"/>
      </w:numPr>
      <w:spacing w:after="40"/>
    </w:pPr>
  </w:style>
  <w:style w:type="paragraph" w:customStyle="1" w:styleId="Amainreturn">
    <w:name w:val="A main return"/>
    <w:basedOn w:val="Normal"/>
    <w:pPr>
      <w:spacing w:before="80" w:after="60"/>
      <w:ind w:left="1100"/>
    </w:pPr>
  </w:style>
  <w:style w:type="paragraph" w:customStyle="1" w:styleId="Apara">
    <w:name w:val="A para"/>
    <w:basedOn w:val="Normal"/>
    <w:pPr>
      <w:numPr>
        <w:ilvl w:val="6"/>
        <w:numId w:val="8"/>
      </w:numPr>
      <w:spacing w:before="80" w:after="60"/>
      <w:outlineLvl w:val="6"/>
    </w:pPr>
  </w:style>
  <w:style w:type="paragraph" w:customStyle="1" w:styleId="Aparabullet">
    <w:name w:val="A para bullet"/>
    <w:basedOn w:val="Normal"/>
    <w:pPr>
      <w:numPr>
        <w:numId w:val="9"/>
      </w:numPr>
      <w:spacing w:after="40"/>
    </w:pPr>
  </w:style>
  <w:style w:type="paragraph" w:customStyle="1" w:styleId="Aparareturn">
    <w:name w:val="A para return"/>
    <w:basedOn w:val="Normal"/>
    <w:pPr>
      <w:spacing w:before="80" w:after="60"/>
      <w:ind w:left="1600"/>
    </w:pPr>
  </w:style>
  <w:style w:type="paragraph" w:customStyle="1" w:styleId="Asubpara">
    <w:name w:val="A subpara"/>
    <w:basedOn w:val="Normal"/>
    <w:pPr>
      <w:numPr>
        <w:ilvl w:val="7"/>
        <w:numId w:val="10"/>
      </w:numPr>
      <w:spacing w:before="80" w:after="60"/>
      <w:outlineLvl w:val="7"/>
    </w:pPr>
  </w:style>
  <w:style w:type="paragraph" w:customStyle="1" w:styleId="Asubparabullet">
    <w:name w:val="A subpara bullet"/>
    <w:basedOn w:val="Normal"/>
    <w:pPr>
      <w:numPr>
        <w:numId w:val="11"/>
      </w:numPr>
      <w:spacing w:after="40"/>
    </w:pPr>
  </w:style>
  <w:style w:type="paragraph" w:customStyle="1" w:styleId="Asubparareturn">
    <w:name w:val="A subpara return"/>
    <w:basedOn w:val="Normal"/>
    <w:pPr>
      <w:spacing w:before="80" w:after="60"/>
      <w:ind w:left="2140"/>
    </w:pPr>
  </w:style>
  <w:style w:type="paragraph" w:customStyle="1" w:styleId="Asubsubpara">
    <w:name w:val="A subsubpara"/>
    <w:basedOn w:val="Normal"/>
    <w:pPr>
      <w:numPr>
        <w:ilvl w:val="3"/>
        <w:numId w:val="34"/>
      </w:numPr>
      <w:spacing w:before="80" w:after="60"/>
      <w:outlineLvl w:val="8"/>
    </w:pPr>
  </w:style>
  <w:style w:type="paragraph" w:customStyle="1" w:styleId="ActNo">
    <w:name w:val="ActNo"/>
    <w:basedOn w:val="Normal"/>
    <w:pPr>
      <w:tabs>
        <w:tab w:val="left" w:pos="2600"/>
      </w:tabs>
      <w:spacing w:after="60"/>
    </w:pPr>
    <w:rPr>
      <w:rFonts w:ascii="Arial" w:hAnsi="Arial" w:cs="Arial"/>
      <w:b/>
      <w:bCs/>
    </w:rPr>
  </w:style>
  <w:style w:type="paragraph" w:customStyle="1" w:styleId="aDef">
    <w:name w:val="aDef"/>
    <w:basedOn w:val="Normal"/>
    <w:pPr>
      <w:spacing w:before="80" w:after="60"/>
      <w:outlineLvl w:val="5"/>
    </w:pPr>
  </w:style>
  <w:style w:type="paragraph" w:customStyle="1" w:styleId="aDefpara">
    <w:name w:val="aDef para"/>
    <w:basedOn w:val="Apara"/>
    <w:pPr>
      <w:numPr>
        <w:numId w:val="12"/>
      </w:numPr>
    </w:pPr>
  </w:style>
  <w:style w:type="paragraph" w:customStyle="1" w:styleId="aDefsubpara">
    <w:name w:val="aDef subpara"/>
    <w:basedOn w:val="Asubpara"/>
    <w:pPr>
      <w:numPr>
        <w:numId w:val="13"/>
      </w:numPr>
    </w:pPr>
  </w:style>
  <w:style w:type="paragraph" w:customStyle="1" w:styleId="aExam">
    <w:name w:val="aExam"/>
    <w:basedOn w:val="Normal"/>
    <w:pPr>
      <w:spacing w:after="60"/>
      <w:ind w:left="1100"/>
    </w:pPr>
    <w:rPr>
      <w:sz w:val="20"/>
      <w:szCs w:val="20"/>
    </w:rPr>
  </w:style>
  <w:style w:type="paragraph" w:customStyle="1" w:styleId="aExamHead">
    <w:name w:val="aExam Head"/>
    <w:basedOn w:val="Normal"/>
    <w:next w:val="aExam"/>
    <w:pPr>
      <w:keepNext/>
      <w:spacing w:before="80" w:after="60"/>
    </w:pPr>
    <w:rPr>
      <w:rFonts w:ascii="Arial" w:hAnsi="Arial" w:cs="Arial"/>
      <w:b/>
      <w:bCs/>
      <w:sz w:val="18"/>
      <w:szCs w:val="18"/>
    </w:rPr>
  </w:style>
  <w:style w:type="paragraph" w:customStyle="1" w:styleId="aExamBullet">
    <w:name w:val="aExamBullet"/>
    <w:basedOn w:val="aExam"/>
    <w:pPr>
      <w:numPr>
        <w:numId w:val="14"/>
      </w:numPr>
    </w:pPr>
  </w:style>
  <w:style w:type="paragraph" w:customStyle="1" w:styleId="BillBasic">
    <w:name w:val="BillBasic"/>
    <w:pPr>
      <w:spacing w:before="80" w:after="60"/>
      <w:jc w:val="both"/>
    </w:pPr>
    <w:rPr>
      <w:sz w:val="24"/>
      <w:szCs w:val="24"/>
      <w:lang w:eastAsia="en-US"/>
    </w:rPr>
  </w:style>
  <w:style w:type="paragraph" w:customStyle="1" w:styleId="aNote">
    <w:name w:val="aNote"/>
    <w:basedOn w:val="BillBasic"/>
    <w:pPr>
      <w:ind w:left="1900" w:hanging="800"/>
    </w:pPr>
    <w:rPr>
      <w:sz w:val="20"/>
      <w:szCs w:val="20"/>
    </w:rPr>
  </w:style>
  <w:style w:type="paragraph" w:customStyle="1" w:styleId="aExamss">
    <w:name w:val="aExamss"/>
    <w:basedOn w:val="aNote"/>
    <w:pPr>
      <w:spacing w:before="0"/>
      <w:ind w:left="1100" w:firstLine="0"/>
    </w:pPr>
  </w:style>
  <w:style w:type="paragraph" w:customStyle="1" w:styleId="aExamsubpar">
    <w:name w:val="aExamsubpar"/>
    <w:basedOn w:val="aExamss"/>
    <w:pPr>
      <w:ind w:left="2140"/>
    </w:pPr>
  </w:style>
  <w:style w:type="paragraph" w:customStyle="1" w:styleId="aExamBulletsubpar">
    <w:name w:val="aExamBulletsubpar"/>
    <w:basedOn w:val="aExamsubpar"/>
    <w:pPr>
      <w:numPr>
        <w:numId w:val="15"/>
      </w:numPr>
    </w:p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 w:cs="Arial"/>
    </w:rPr>
  </w:style>
  <w:style w:type="paragraph" w:customStyle="1" w:styleId="aExamHdgss">
    <w:name w:val="aExamHdgss"/>
    <w:basedOn w:val="BillBasicHeading"/>
    <w:next w:val="aExamss"/>
    <w:pPr>
      <w:keepNext/>
      <w:tabs>
        <w:tab w:val="clear" w:pos="2600"/>
      </w:tabs>
      <w:ind w:left="1100"/>
      <w:jc w:val="left"/>
    </w:pPr>
    <w:rPr>
      <w:b/>
      <w:bCs/>
      <w:sz w:val="18"/>
      <w:szCs w:val="18"/>
    </w:rPr>
  </w:style>
  <w:style w:type="paragraph" w:customStyle="1" w:styleId="aExamHdgpar">
    <w:name w:val="aExamHdgpar"/>
    <w:basedOn w:val="aExamHdgss"/>
    <w:next w:val="Normal"/>
    <w:pPr>
      <w:ind w:left="1600"/>
    </w:pPr>
  </w:style>
  <w:style w:type="paragraph" w:customStyle="1" w:styleId="aExamHdgsubpar">
    <w:name w:val="aExamHdgsubpar"/>
    <w:basedOn w:val="aExamHdgss"/>
    <w:next w:val="aExamsubpar"/>
    <w:pPr>
      <w:ind w:left="2140"/>
    </w:pPr>
  </w:style>
  <w:style w:type="paragraph" w:customStyle="1" w:styleId="aExamINum">
    <w:name w:val="aExamINum"/>
    <w:basedOn w:val="aExam"/>
    <w:pPr>
      <w:tabs>
        <w:tab w:val="left" w:pos="1500"/>
      </w:tabs>
      <w:ind w:left="1500" w:hanging="400"/>
    </w:pPr>
  </w:style>
  <w:style w:type="paragraph" w:customStyle="1" w:styleId="aExampar">
    <w:name w:val="aExampar"/>
    <w:basedOn w:val="aExamss"/>
    <w:pPr>
      <w:ind w:left="1600"/>
    </w:pPr>
  </w:style>
  <w:style w:type="paragraph" w:customStyle="1" w:styleId="aExamINumpar">
    <w:name w:val="aExamINumpar"/>
    <w:basedOn w:val="aExampar"/>
    <w:pPr>
      <w:tabs>
        <w:tab w:val="left" w:pos="2000"/>
      </w:tabs>
      <w:ind w:left="2000" w:hanging="400"/>
    </w:pPr>
  </w:style>
  <w:style w:type="paragraph" w:customStyle="1" w:styleId="aExamINumss">
    <w:name w:val="aExamINumss"/>
    <w:basedOn w:val="aExamss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pPr>
      <w:tabs>
        <w:tab w:val="right" w:pos="1720"/>
        <w:tab w:val="left" w:pos="2000"/>
      </w:tabs>
      <w:ind w:left="2000" w:hanging="900"/>
    </w:pPr>
  </w:style>
  <w:style w:type="paragraph" w:customStyle="1" w:styleId="aExamNum">
    <w:name w:val="aExamNum"/>
    <w:basedOn w:val="aExam"/>
    <w:pPr>
      <w:numPr>
        <w:ilvl w:val="6"/>
        <w:numId w:val="16"/>
      </w:numPr>
      <w:outlineLvl w:val="6"/>
    </w:pPr>
  </w:style>
  <w:style w:type="paragraph" w:customStyle="1" w:styleId="aExamNumsubpar">
    <w:name w:val="aExamNumsubpar"/>
    <w:basedOn w:val="aExamsubpar"/>
    <w:pPr>
      <w:tabs>
        <w:tab w:val="left" w:pos="2540"/>
      </w:tabs>
      <w:ind w:left="2540" w:hanging="400"/>
    </w:pPr>
  </w:style>
  <w:style w:type="paragraph" w:customStyle="1" w:styleId="aExamNumText">
    <w:name w:val="aExamNumText"/>
    <w:basedOn w:val="aExam"/>
    <w:pPr>
      <w:ind w:left="1500"/>
    </w:pPr>
  </w:style>
  <w:style w:type="paragraph" w:customStyle="1" w:styleId="aExamNumTextpar">
    <w:name w:val="aExamNumTextpar"/>
    <w:basedOn w:val="aExampar"/>
    <w:pPr>
      <w:ind w:left="2000"/>
    </w:pPr>
  </w:style>
  <w:style w:type="paragraph" w:customStyle="1" w:styleId="aExamNumTextss">
    <w:name w:val="aExamNumTextss"/>
    <w:basedOn w:val="aExamss"/>
    <w:pPr>
      <w:ind w:left="1500"/>
    </w:pPr>
  </w:style>
  <w:style w:type="paragraph" w:customStyle="1" w:styleId="aExamNumTextsubpar">
    <w:name w:val="aExamNumTextsubpar"/>
    <w:basedOn w:val="aExampar"/>
    <w:pPr>
      <w:ind w:left="2540"/>
    </w:pPr>
  </w:style>
  <w:style w:type="paragraph" w:customStyle="1" w:styleId="aExamPara">
    <w:name w:val="aExamPara"/>
    <w:basedOn w:val="aExam"/>
    <w:pPr>
      <w:numPr>
        <w:ilvl w:val="7"/>
        <w:numId w:val="17"/>
      </w:numPr>
    </w:pPr>
  </w:style>
  <w:style w:type="paragraph" w:customStyle="1" w:styleId="aExplanText">
    <w:name w:val="aExplanText"/>
    <w:basedOn w:val="BillBasic"/>
    <w:rPr>
      <w:sz w:val="20"/>
      <w:szCs w:val="20"/>
    </w:rPr>
  </w:style>
  <w:style w:type="paragraph" w:customStyle="1" w:styleId="aExplanBullet">
    <w:name w:val="aExplanBullet"/>
    <w:basedOn w:val="aExplanText"/>
    <w:pPr>
      <w:numPr>
        <w:numId w:val="18"/>
      </w:numPr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bCs/>
      <w:sz w:val="18"/>
      <w:szCs w:val="18"/>
    </w:rPr>
  </w:style>
  <w:style w:type="paragraph" w:customStyle="1" w:styleId="aNotess">
    <w:name w:val="aNotess"/>
    <w:basedOn w:val="BillBasic"/>
    <w:pPr>
      <w:ind w:left="1900" w:hanging="800"/>
    </w:pPr>
    <w:rPr>
      <w:sz w:val="20"/>
      <w:szCs w:val="20"/>
    </w:rPr>
  </w:style>
  <w:style w:type="paragraph" w:customStyle="1" w:styleId="aNoteBullet">
    <w:name w:val="aNoteBullet"/>
    <w:basedOn w:val="aNotess"/>
    <w:pPr>
      <w:numPr>
        <w:numId w:val="19"/>
      </w:numPr>
      <w:spacing w:before="0"/>
    </w:pPr>
  </w:style>
  <w:style w:type="paragraph" w:customStyle="1" w:styleId="aNoteBulletann">
    <w:name w:val="aNoteBulletann"/>
    <w:basedOn w:val="aNotess"/>
    <w:pPr>
      <w:tabs>
        <w:tab w:val="left" w:pos="2200"/>
      </w:tabs>
      <w:spacing w:before="0"/>
      <w:ind w:left="0" w:firstLine="0"/>
    </w:pPr>
  </w:style>
  <w:style w:type="paragraph" w:customStyle="1" w:styleId="aNotepar">
    <w:name w:val="aNotepar"/>
    <w:basedOn w:val="BillBasic"/>
    <w:next w:val="Normal"/>
    <w:pPr>
      <w:ind w:left="2400" w:hanging="800"/>
    </w:pPr>
    <w:rPr>
      <w:rFonts w:ascii="Times New (W1)" w:hAnsi="Times New (W1)" w:cs="Times New (W1)"/>
      <w:sz w:val="20"/>
      <w:szCs w:val="20"/>
    </w:rPr>
  </w:style>
  <w:style w:type="paragraph" w:customStyle="1" w:styleId="aNoteBulletpar">
    <w:name w:val="aNoteBulletpar"/>
    <w:basedOn w:val="aNotepar"/>
    <w:pPr>
      <w:numPr>
        <w:numId w:val="20"/>
      </w:numPr>
      <w:spacing w:before="0"/>
    </w:pPr>
  </w:style>
  <w:style w:type="paragraph" w:customStyle="1" w:styleId="aNoteBulletparann">
    <w:name w:val="aNoteBulletparann"/>
    <w:basedOn w:val="aNotepar"/>
    <w:pPr>
      <w:tabs>
        <w:tab w:val="left" w:pos="2700"/>
      </w:tabs>
      <w:spacing w:before="0"/>
      <w:ind w:left="0" w:firstLine="0"/>
    </w:pPr>
  </w:style>
  <w:style w:type="paragraph" w:customStyle="1" w:styleId="aNoteBulletss">
    <w:name w:val="aNoteBulletss"/>
    <w:basedOn w:val="Normal"/>
    <w:pPr>
      <w:numPr>
        <w:numId w:val="21"/>
      </w:numPr>
      <w:spacing w:after="60"/>
      <w:jc w:val="both"/>
    </w:pPr>
    <w:rPr>
      <w:sz w:val="20"/>
      <w:szCs w:val="20"/>
    </w:rPr>
  </w:style>
  <w:style w:type="paragraph" w:customStyle="1" w:styleId="aNotesubpar">
    <w:name w:val="aNotesubpar"/>
    <w:basedOn w:val="BillBasic"/>
    <w:next w:val="Normal"/>
    <w:pPr>
      <w:ind w:left="2940" w:hanging="800"/>
    </w:pPr>
    <w:rPr>
      <w:sz w:val="20"/>
      <w:szCs w:val="20"/>
    </w:rPr>
  </w:style>
  <w:style w:type="paragraph" w:customStyle="1" w:styleId="aNoteBulletsubpar">
    <w:name w:val="aNoteBulletsubpar"/>
    <w:basedOn w:val="aNotesubpar"/>
    <w:pPr>
      <w:numPr>
        <w:numId w:val="22"/>
      </w:numPr>
      <w:tabs>
        <w:tab w:val="left" w:pos="3240"/>
      </w:tabs>
      <w:spacing w:before="0"/>
    </w:pPr>
  </w:style>
  <w:style w:type="paragraph" w:customStyle="1" w:styleId="aNotePara">
    <w:name w:val="aNotePara"/>
    <w:basedOn w:val="aNote"/>
    <w:pPr>
      <w:tabs>
        <w:tab w:val="right" w:pos="2140"/>
        <w:tab w:val="left" w:pos="2400"/>
      </w:tabs>
      <w:spacing w:before="0" w:after="40"/>
      <w:ind w:left="2400" w:hanging="1300"/>
    </w:pPr>
  </w:style>
  <w:style w:type="paragraph" w:customStyle="1" w:styleId="aNoteParapar">
    <w:name w:val="aNoteParapar"/>
    <w:basedOn w:val="aNotepar"/>
    <w:pPr>
      <w:tabs>
        <w:tab w:val="right" w:pos="2640"/>
      </w:tabs>
      <w:spacing w:before="0"/>
      <w:ind w:left="2920" w:hanging="1320"/>
    </w:pPr>
  </w:style>
  <w:style w:type="paragraph" w:customStyle="1" w:styleId="aNoteParass">
    <w:name w:val="aNoteParass"/>
    <w:basedOn w:val="aNotess"/>
    <w:pPr>
      <w:tabs>
        <w:tab w:val="right" w:pos="2140"/>
        <w:tab w:val="left" w:pos="2400"/>
      </w:tabs>
      <w:spacing w:before="0"/>
      <w:ind w:left="2400" w:hanging="1300"/>
    </w:pPr>
  </w:style>
  <w:style w:type="paragraph" w:customStyle="1" w:styleId="aNoteParasubpar">
    <w:name w:val="aNoteParasubpar"/>
    <w:basedOn w:val="aNotesubpar"/>
    <w:pPr>
      <w:tabs>
        <w:tab w:val="right" w:pos="3180"/>
      </w:tabs>
      <w:spacing w:before="0"/>
      <w:ind w:left="3460" w:hanging="1320"/>
    </w:pPr>
  </w:style>
  <w:style w:type="paragraph" w:customStyle="1" w:styleId="aNoteText">
    <w:name w:val="aNoteText"/>
    <w:basedOn w:val="aNote"/>
    <w:pPr>
      <w:spacing w:before="20"/>
      <w:ind w:firstLine="0"/>
    </w:pPr>
  </w:style>
  <w:style w:type="paragraph" w:customStyle="1" w:styleId="aNoteTextpar">
    <w:name w:val="aNoteTextpar"/>
    <w:basedOn w:val="aNotepar"/>
    <w:pPr>
      <w:spacing w:before="0"/>
      <w:ind w:firstLine="0"/>
    </w:pPr>
  </w:style>
  <w:style w:type="paragraph" w:customStyle="1" w:styleId="aNoteTextss">
    <w:name w:val="aNoteTextss"/>
    <w:basedOn w:val="aNotess"/>
    <w:pPr>
      <w:spacing w:before="0"/>
      <w:ind w:firstLine="0"/>
    </w:pPr>
  </w:style>
  <w:style w:type="paragraph" w:customStyle="1" w:styleId="aNoteTextsubpar">
    <w:name w:val="aNoteTextsubpar"/>
    <w:basedOn w:val="aNotesubpar"/>
    <w:pPr>
      <w:spacing w:before="0"/>
      <w:ind w:firstLine="0"/>
    </w:pPr>
  </w:style>
  <w:style w:type="paragraph" w:customStyle="1" w:styleId="aParaNote">
    <w:name w:val="aParaNote"/>
    <w:basedOn w:val="BillBasic"/>
    <w:pPr>
      <w:ind w:left="2400" w:hanging="800"/>
    </w:pPr>
    <w:rPr>
      <w:sz w:val="20"/>
      <w:szCs w:val="20"/>
    </w:rPr>
  </w:style>
  <w:style w:type="paragraph" w:customStyle="1" w:styleId="aParaNoteBullet">
    <w:name w:val="aParaNoteBullet"/>
    <w:basedOn w:val="aNotepar"/>
    <w:pPr>
      <w:numPr>
        <w:numId w:val="23"/>
      </w:numPr>
      <w:spacing w:before="0"/>
    </w:pPr>
  </w:style>
  <w:style w:type="paragraph" w:customStyle="1" w:styleId="aParaNotePara">
    <w:name w:val="aParaNotePara"/>
    <w:basedOn w:val="aParaNote"/>
    <w:pPr>
      <w:tabs>
        <w:tab w:val="right" w:pos="2640"/>
      </w:tabs>
      <w:ind w:left="2920" w:hanging="1320"/>
    </w:pPr>
  </w:style>
  <w:style w:type="paragraph" w:customStyle="1" w:styleId="AuthLaw">
    <w:name w:val="AuthLaw"/>
    <w:basedOn w:val="BillBasic"/>
    <w:rPr>
      <w:rFonts w:ascii="Arial" w:hAnsi="Arial" w:cs="Arial"/>
      <w:b/>
      <w:bCs/>
      <w:sz w:val="20"/>
      <w:szCs w:val="2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szCs w:val="216"/>
    </w:rPr>
  </w:style>
  <w:style w:type="paragraph" w:customStyle="1" w:styleId="BillBasicItalics">
    <w:name w:val="BillBasicItalics"/>
    <w:basedOn w:val="BillBasic"/>
    <w:rPr>
      <w:i/>
      <w:iCs/>
    </w:rPr>
  </w:style>
  <w:style w:type="paragraph" w:customStyle="1" w:styleId="BillFor">
    <w:name w:val="BillFor"/>
    <w:basedOn w:val="BillBasicHeading"/>
    <w:pPr>
      <w:spacing w:before="320"/>
    </w:pPr>
    <w:rPr>
      <w:b/>
      <w:bCs/>
      <w:sz w:val="28"/>
      <w:szCs w:val="28"/>
    </w:rPr>
  </w:style>
  <w:style w:type="paragraph" w:customStyle="1" w:styleId="Billname">
    <w:name w:val="Billname"/>
    <w:basedOn w:val="Normal"/>
    <w:pPr>
      <w:tabs>
        <w:tab w:val="left" w:pos="2400"/>
      </w:tabs>
      <w:spacing w:before="700" w:after="100"/>
    </w:pPr>
    <w:rPr>
      <w:rFonts w:ascii="Arial" w:hAnsi="Arial" w:cs="Arial"/>
      <w:b/>
      <w:bCs/>
      <w:sz w:val="40"/>
      <w:szCs w:val="40"/>
    </w:rPr>
  </w:style>
  <w:style w:type="paragraph" w:customStyle="1" w:styleId="BillNo">
    <w:name w:val="BillNo"/>
    <w:basedOn w:val="BillBasicHeading"/>
    <w:pPr>
      <w:spacing w:before="240"/>
    </w:pPr>
    <w:rPr>
      <w:b/>
      <w:bCs/>
    </w:rPr>
  </w:style>
  <w:style w:type="character" w:customStyle="1" w:styleId="charBold">
    <w:name w:val="charBold"/>
    <w:basedOn w:val="DefaultParagraphFont"/>
    <w:rPr>
      <w:rFonts w:cs="Times New Roman"/>
      <w:b/>
      <w:bCs/>
    </w:rPr>
  </w:style>
  <w:style w:type="character" w:customStyle="1" w:styleId="charBoldItals">
    <w:name w:val="charBoldItals"/>
    <w:basedOn w:val="DefaultParagraphFont"/>
    <w:rPr>
      <w:rFonts w:cs="Times New Roman"/>
      <w:b/>
      <w:bCs/>
      <w:i/>
      <w:iCs/>
    </w:rPr>
  </w:style>
  <w:style w:type="character" w:customStyle="1" w:styleId="CharChapNo">
    <w:name w:val="CharChapNo"/>
    <w:basedOn w:val="DefaultParagraphFont"/>
    <w:rPr>
      <w:rFonts w:cs="Times New Roman"/>
    </w:rPr>
  </w:style>
  <w:style w:type="character" w:customStyle="1" w:styleId="CharChapText">
    <w:name w:val="CharChapText"/>
    <w:basedOn w:val="DefaultParagraphFont"/>
    <w:rPr>
      <w:rFonts w:cs="Times New Roman"/>
    </w:rPr>
  </w:style>
  <w:style w:type="character" w:customStyle="1" w:styleId="charContents">
    <w:name w:val="charContents"/>
    <w:basedOn w:val="DefaultParagraphFont"/>
    <w:rPr>
      <w:rFonts w:cs="Times New Roman"/>
    </w:rPr>
  </w:style>
  <w:style w:type="character" w:customStyle="1" w:styleId="CharDivNo">
    <w:name w:val="CharDivNo"/>
    <w:basedOn w:val="DefaultParagraphFont"/>
    <w:rPr>
      <w:rFonts w:cs="Times New Roman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character" w:customStyle="1" w:styleId="charItals">
    <w:name w:val="charItals"/>
    <w:basedOn w:val="DefaultParagraphFont"/>
    <w:rPr>
      <w:rFonts w:cs="Times New Roman"/>
      <w:i/>
      <w:iCs/>
    </w:rPr>
  </w:style>
  <w:style w:type="character" w:customStyle="1" w:styleId="charPage">
    <w:name w:val="charPage"/>
    <w:basedOn w:val="DefaultParagraphFont"/>
    <w:rPr>
      <w:rFonts w:cs="Times New Roman"/>
    </w:rPr>
  </w:style>
  <w:style w:type="character" w:customStyle="1" w:styleId="CharPartNo">
    <w:name w:val="CharPartNo"/>
    <w:basedOn w:val="DefaultParagraphFont"/>
    <w:rPr>
      <w:rFonts w:cs="Times New Roman"/>
    </w:rPr>
  </w:style>
  <w:style w:type="character" w:customStyle="1" w:styleId="CharPartText">
    <w:name w:val="CharPartText"/>
    <w:basedOn w:val="DefaultParagraphFont"/>
    <w:rPr>
      <w:rFonts w:cs="Times New Roman"/>
    </w:rPr>
  </w:style>
  <w:style w:type="character" w:customStyle="1" w:styleId="CharSectNo">
    <w:name w:val="CharSectNo"/>
    <w:basedOn w:val="DefaultParagraphFont"/>
    <w:rPr>
      <w:rFonts w:cs="Times New Roman"/>
    </w:rPr>
  </w:style>
  <w:style w:type="character" w:customStyle="1" w:styleId="charUnderline">
    <w:name w:val="charUnderline"/>
    <w:basedOn w:val="DefaultParagraphFont"/>
    <w:rPr>
      <w:rFonts w:cs="Times New Roman"/>
      <w:u w:val="single"/>
    </w:rPr>
  </w:style>
  <w:style w:type="paragraph" w:customStyle="1" w:styleId="Comment">
    <w:name w:val="Comment"/>
    <w:basedOn w:val="BillBasic"/>
    <w:pPr>
      <w:tabs>
        <w:tab w:val="left" w:pos="1400"/>
      </w:tabs>
      <w:ind w:left="1300"/>
      <w:jc w:val="left"/>
    </w:pPr>
    <w:rPr>
      <w:b/>
      <w:bCs/>
      <w:sz w:val="18"/>
      <w:szCs w:val="18"/>
    </w:rPr>
  </w:style>
  <w:style w:type="paragraph" w:customStyle="1" w:styleId="CommentNum">
    <w:name w:val="CommentNum"/>
    <w:basedOn w:val="Comment"/>
    <w:pPr>
      <w:numPr>
        <w:numId w:val="24"/>
      </w:numPr>
      <w:tabs>
        <w:tab w:val="clear" w:pos="1400"/>
      </w:tabs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DateLine">
    <w:name w:val="DateLine"/>
    <w:basedOn w:val="BillBasic"/>
    <w:pPr>
      <w:tabs>
        <w:tab w:val="left" w:pos="4320"/>
      </w:tabs>
      <w:spacing w:after="0"/>
    </w:pPr>
  </w:style>
  <w:style w:type="paragraph" w:customStyle="1" w:styleId="Dict-Heading">
    <w:name w:val="Dict-Heading"/>
    <w:basedOn w:val="BillBasicHeading"/>
    <w:next w:val="Normal"/>
    <w:pPr>
      <w:keepNext/>
      <w:spacing w:before="320"/>
      <w:ind w:left="2400" w:hanging="2400"/>
      <w:outlineLvl w:val="0"/>
    </w:pPr>
    <w:rPr>
      <w:b/>
      <w:bCs/>
      <w:sz w:val="34"/>
      <w:szCs w:val="34"/>
    </w:rPr>
  </w:style>
  <w:style w:type="paragraph" w:customStyle="1" w:styleId="direction">
    <w:name w:val="direction"/>
    <w:basedOn w:val="BillBasic"/>
    <w:next w:val="Amainreturn"/>
    <w:pPr>
      <w:ind w:left="1100"/>
    </w:pPr>
    <w:rPr>
      <w:i/>
      <w:iCs/>
    </w:rPr>
  </w:style>
  <w:style w:type="paragraph" w:customStyle="1" w:styleId="draft">
    <w:name w:val="draft"/>
    <w:basedOn w:val="Normal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1">
    <w:name w:val="Endnote1"/>
    <w:basedOn w:val="BillBasic"/>
    <w:pPr>
      <w:keepNext/>
      <w:tabs>
        <w:tab w:val="left" w:pos="400"/>
      </w:tabs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2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SubHeading">
    <w:name w:val="EndNoteSubHeading"/>
    <w:basedOn w:val="Normal"/>
    <w:next w:val="Normal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pPr>
      <w:tabs>
        <w:tab w:val="left" w:pos="700"/>
      </w:tabs>
      <w:ind w:left="700" w:hanging="70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HeaderEven">
    <w:name w:val="HeaderEven"/>
    <w:basedOn w:val="Normal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HeaderOdd6">
    <w:name w:val="HeaderOdd6"/>
    <w:basedOn w:val="HeaderEven6"/>
    <w:pPr>
      <w:jc w:val="right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para">
    <w:name w:val="I para"/>
    <w:basedOn w:val="BillBasic"/>
    <w:pPr>
      <w:numPr>
        <w:ilvl w:val="1"/>
        <w:numId w:val="34"/>
      </w:numPr>
    </w:pPr>
  </w:style>
  <w:style w:type="paragraph" w:customStyle="1" w:styleId="Idefpara">
    <w:name w:val="I def para"/>
    <w:basedOn w:val="Ipara"/>
  </w:style>
  <w:style w:type="paragraph" w:customStyle="1" w:styleId="Isubpara">
    <w:name w:val="I subpara"/>
    <w:basedOn w:val="BillBasic"/>
    <w:pPr>
      <w:numPr>
        <w:ilvl w:val="2"/>
        <w:numId w:val="34"/>
      </w:numPr>
    </w:pPr>
  </w:style>
  <w:style w:type="paragraph" w:customStyle="1" w:styleId="Idefsubpara">
    <w:name w:val="I def subpara"/>
    <w:basedOn w:val="Isubpara"/>
  </w:style>
  <w:style w:type="paragraph" w:customStyle="1" w:styleId="IDict-Heading">
    <w:name w:val="I Dict-Heading"/>
    <w:basedOn w:val="Dict-Heading"/>
    <w:pPr>
      <w:keepNext w:val="0"/>
      <w:outlineLvl w:val="9"/>
    </w:pPr>
  </w:style>
  <w:style w:type="paragraph" w:customStyle="1" w:styleId="IH1Chap">
    <w:name w:val="I H1 Chap"/>
    <w:basedOn w:val="BillBasicHeading"/>
    <w:next w:val="Normal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Normal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Normal"/>
    <w:pPr>
      <w:keepNext/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4SubDiv">
    <w:name w:val="I H4 SubDiv"/>
    <w:basedOn w:val="BillBasicHeading"/>
    <w:next w:val="Normal"/>
    <w:pPr>
      <w:keepNext/>
      <w:spacing w:before="180"/>
      <w:ind w:left="2600" w:hanging="2600"/>
    </w:pPr>
    <w:rPr>
      <w:b/>
      <w:bCs/>
      <w:sz w:val="26"/>
      <w:szCs w:val="26"/>
    </w:rPr>
  </w:style>
  <w:style w:type="paragraph" w:customStyle="1" w:styleId="IH5Sec">
    <w:name w:val="I H5 Sec"/>
    <w:basedOn w:val="BillBasicHeading"/>
    <w:next w:val="Amainreturn"/>
    <w:pPr>
      <w:keepNext/>
      <w:numPr>
        <w:numId w:val="34"/>
      </w:numPr>
      <w:tabs>
        <w:tab w:val="clear" w:pos="2600"/>
      </w:tabs>
      <w:spacing w:before="180"/>
      <w:jc w:val="left"/>
    </w:pPr>
    <w:rPr>
      <w:b/>
      <w:bCs/>
    </w:rPr>
  </w:style>
  <w:style w:type="paragraph" w:customStyle="1" w:styleId="IMain">
    <w:name w:val="I Main"/>
    <w:basedOn w:val="BillBasic"/>
    <w:pPr>
      <w:tabs>
        <w:tab w:val="right" w:pos="900"/>
        <w:tab w:val="left" w:pos="1100"/>
      </w:tabs>
      <w:ind w:left="1100" w:hanging="1100"/>
    </w:pPr>
  </w:style>
  <w:style w:type="paragraph" w:customStyle="1" w:styleId="ISchclauseheading">
    <w:name w:val="I Sch clause heading"/>
    <w:basedOn w:val="BillBasicHeading"/>
    <w:pPr>
      <w:keepNext/>
      <w:tabs>
        <w:tab w:val="clear" w:pos="2600"/>
        <w:tab w:val="left" w:pos="1100"/>
      </w:tabs>
      <w:spacing w:before="160" w:after="0"/>
      <w:ind w:left="1100" w:hanging="1100"/>
      <w:jc w:val="left"/>
    </w:pPr>
    <w:rPr>
      <w:b/>
      <w:bCs/>
    </w:rPr>
  </w:style>
  <w:style w:type="paragraph" w:customStyle="1" w:styleId="ISched-form">
    <w:name w:val="I Sched-form"/>
    <w:basedOn w:val="BillBasicHeading"/>
    <w:pPr>
      <w:keepNext/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ed-heading">
    <w:name w:val="I Sched-heading"/>
    <w:basedOn w:val="BillBasicHeading"/>
    <w:next w:val="Normal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hadedH5Sec">
    <w:name w:val="I shaded H5 Sec"/>
    <w:basedOn w:val="IH5Sec"/>
    <w:pPr>
      <w:numPr>
        <w:numId w:val="43"/>
      </w:numPr>
      <w:shd w:val="pct25" w:color="auto" w:fill="auto"/>
    </w:pPr>
  </w:style>
  <w:style w:type="paragraph" w:customStyle="1" w:styleId="IshadedSchClause">
    <w:name w:val="I shaded Sch Clause"/>
    <w:basedOn w:val="IshadedH5Sec"/>
  </w:style>
  <w:style w:type="paragraph" w:customStyle="1" w:styleId="Isubsubpara">
    <w:name w:val="I subsubpara"/>
    <w:basedOn w:val="BillBasic"/>
    <w:pPr>
      <w:numPr>
        <w:ilvl w:val="3"/>
        <w:numId w:val="39"/>
      </w:numPr>
      <w:tabs>
        <w:tab w:val="right" w:pos="2460"/>
        <w:tab w:val="left" w:pos="2660"/>
      </w:tabs>
    </w:pPr>
  </w:style>
  <w:style w:type="paragraph" w:customStyle="1" w:styleId="Minister">
    <w:name w:val="Minister"/>
    <w:basedOn w:val="BillBasic"/>
    <w:pPr>
      <w:spacing w:before="640"/>
      <w:jc w:val="right"/>
    </w:pPr>
    <w:rPr>
      <w:caps/>
    </w:rPr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 w:cs="Arial"/>
      <w:sz w:val="32"/>
      <w:szCs w:val="32"/>
      <w:lang w:eastAsia="en-US"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N-14pt">
    <w:name w:val="N-14pt"/>
    <w:basedOn w:val="BillBasic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pPr>
      <w:spacing w:before="800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pPr>
      <w:tabs>
        <w:tab w:val="right" w:pos="7666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</w:rPr>
  </w:style>
  <w:style w:type="paragraph" w:customStyle="1" w:styleId="Notified">
    <w:name w:val="Notified"/>
    <w:basedOn w:val="BillBasic"/>
    <w:pPr>
      <w:spacing w:before="360"/>
      <w:jc w:val="right"/>
    </w:pPr>
    <w:rPr>
      <w:i/>
      <w:iCs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PageBreak">
    <w:name w:val="PageBreak"/>
    <w:basedOn w:val="Normal"/>
    <w:rPr>
      <w:sz w:val="4"/>
      <w:szCs w:val="4"/>
    </w:rPr>
  </w:style>
  <w:style w:type="paragraph" w:customStyle="1" w:styleId="Penalty">
    <w:name w:val="Penalty"/>
    <w:basedOn w:val="Amainreturn"/>
    <w:pPr>
      <w:jc w:val="both"/>
    </w:p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PenaltyPara">
    <w:name w:val="PenaltyPara"/>
    <w:basedOn w:val="Normal"/>
    <w:pPr>
      <w:tabs>
        <w:tab w:val="right" w:pos="1360"/>
      </w:tabs>
      <w:ind w:left="1600" w:hanging="1600"/>
      <w:jc w:val="both"/>
    </w:pPr>
  </w:style>
  <w:style w:type="paragraph" w:customStyle="1" w:styleId="Placeholder">
    <w:name w:val="Placeholder"/>
    <w:basedOn w:val="Normal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x-none" w:eastAsia="en-US"/>
    </w:rPr>
  </w:style>
  <w:style w:type="paragraph" w:customStyle="1" w:styleId="ref">
    <w:name w:val="ref"/>
    <w:basedOn w:val="BillBasic"/>
    <w:next w:val="Normal"/>
    <w:pPr>
      <w:spacing w:before="0"/>
    </w:pPr>
    <w:rPr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tablepara">
    <w:name w:val="table para"/>
    <w:basedOn w:val="Normal"/>
    <w:pPr>
      <w:tabs>
        <w:tab w:val="right" w:pos="400"/>
        <w:tab w:val="left" w:pos="700"/>
      </w:tabs>
      <w:spacing w:before="80" w:after="60"/>
      <w:ind w:left="700" w:hanging="700"/>
    </w:pPr>
  </w:style>
  <w:style w:type="paragraph" w:customStyle="1" w:styleId="tablesubpara">
    <w:name w:val="table subpara"/>
    <w:basedOn w:val="Normal"/>
    <w:pPr>
      <w:tabs>
        <w:tab w:val="right" w:pos="1100"/>
        <w:tab w:val="left" w:pos="1400"/>
      </w:tabs>
      <w:spacing w:before="80" w:after="60"/>
      <w:ind w:left="1400" w:hanging="1400"/>
    </w:pPr>
  </w:style>
  <w:style w:type="paragraph" w:customStyle="1" w:styleId="TableColHd">
    <w:name w:val="TableColHd"/>
    <w:basedOn w:val="Normal"/>
    <w:pPr>
      <w:keepNext/>
      <w:spacing w:after="60"/>
    </w:pPr>
    <w:rPr>
      <w:rFonts w:ascii="Arial" w:hAnsi="Arial" w:cs="Arial"/>
      <w:b/>
      <w:bCs/>
      <w:sz w:val="20"/>
      <w:szCs w:val="20"/>
    </w:rPr>
  </w:style>
  <w:style w:type="paragraph" w:customStyle="1" w:styleId="TableHd">
    <w:name w:val="TableHd"/>
    <w:basedOn w:val="Normal"/>
    <w:pPr>
      <w:keepNext/>
      <w:spacing w:before="240" w:after="120"/>
      <w:ind w:left="1100" w:hanging="1100"/>
    </w:pPr>
    <w:rPr>
      <w:rFonts w:ascii="Arial" w:hAnsi="Arial" w:cs="Arial"/>
      <w:b/>
      <w:bCs/>
      <w:sz w:val="20"/>
      <w:szCs w:val="20"/>
    </w:rPr>
  </w:style>
  <w:style w:type="paragraph" w:customStyle="1" w:styleId="TableText">
    <w:name w:val="TableText"/>
    <w:basedOn w:val="Normal"/>
    <w:pPr>
      <w:spacing w:before="60" w:after="6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TOC1">
    <w:name w:val="toc 1"/>
    <w:basedOn w:val="Normal"/>
    <w:next w:val="Normal"/>
    <w:autoRedefine/>
    <w:uiPriority w:val="39"/>
    <w:semiHidden/>
    <w:pPr>
      <w:keepNext/>
      <w:tabs>
        <w:tab w:val="left" w:pos="1800"/>
        <w:tab w:val="right" w:pos="7672"/>
      </w:tabs>
      <w:spacing w:before="48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pPr>
      <w:keepNext/>
      <w:tabs>
        <w:tab w:val="left" w:pos="1800"/>
        <w:tab w:val="right" w:pos="7672"/>
      </w:tabs>
      <w:spacing w:before="24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39"/>
    <w:semiHidden/>
    <w:pPr>
      <w:keepNext/>
      <w:tabs>
        <w:tab w:val="left" w:pos="1800"/>
        <w:tab w:val="left" w:pos="7666"/>
      </w:tabs>
      <w:spacing w:before="8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pPr>
      <w:keepNext/>
      <w:tabs>
        <w:tab w:val="left" w:pos="1800"/>
      </w:tabs>
      <w:spacing w:before="8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pPr>
      <w:tabs>
        <w:tab w:val="left" w:pos="400"/>
        <w:tab w:val="right" w:pos="7672"/>
      </w:tabs>
      <w:spacing w:before="40" w:after="20"/>
      <w:ind w:left="1000" w:right="36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39"/>
    <w:semiHidden/>
  </w:style>
  <w:style w:type="paragraph" w:styleId="TOC7">
    <w:name w:val="toc 7"/>
    <w:basedOn w:val="TOC2"/>
    <w:next w:val="Normal"/>
    <w:autoRedefine/>
    <w:uiPriority w:val="39"/>
    <w:semiHidden/>
    <w:pPr>
      <w:keepNext w:val="0"/>
      <w:spacing w:before="120"/>
    </w:pPr>
    <w:rPr>
      <w:sz w:val="20"/>
      <w:szCs w:val="20"/>
    </w:rPr>
  </w:style>
  <w:style w:type="paragraph" w:styleId="TOC8">
    <w:name w:val="toc 8"/>
    <w:basedOn w:val="TOC3"/>
    <w:next w:val="Normal"/>
    <w:autoRedefine/>
    <w:uiPriority w:val="39"/>
    <w:semiHidden/>
    <w:pPr>
      <w:keepNext w:val="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paragraph" w:customStyle="1" w:styleId="Sched-heading">
    <w:name w:val="Sched-heading"/>
    <w:basedOn w:val="BillBasicHeading"/>
    <w:next w:val="ref"/>
    <w:pPr>
      <w:keepNext/>
      <w:tabs>
        <w:tab w:val="clear" w:pos="2600"/>
      </w:tabs>
      <w:spacing w:before="320"/>
      <w:jc w:val="left"/>
      <w:outlineLvl w:val="0"/>
    </w:pPr>
    <w:rPr>
      <w:b/>
      <w:bCs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rsid w:val="00AF1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1356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dc:description/>
  <cp:lastModifiedBy>Moxon, KarenL</cp:lastModifiedBy>
  <cp:revision>4</cp:revision>
  <cp:lastPrinted>2017-05-19T02:36:00Z</cp:lastPrinted>
  <dcterms:created xsi:type="dcterms:W3CDTF">2019-11-22T00:36:00Z</dcterms:created>
  <dcterms:modified xsi:type="dcterms:W3CDTF">2019-11-22T00:47:00Z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829834</vt:lpwstr>
  </property>
  <property fmtid="{D5CDD505-2E9C-101B-9397-08002B2CF9AE}" pid="3" name="JMSREQUIREDCHECKIN">
    <vt:lpwstr/>
  </property>
</Properties>
</file>