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496FF" w14:textId="77777777" w:rsidR="00571CAB" w:rsidRDefault="00571CAB" w:rsidP="00571CAB">
      <w:pPr>
        <w:spacing w:before="120"/>
        <w:rPr>
          <w:rFonts w:ascii="Arial" w:hAnsi="Arial" w:cs="Arial"/>
        </w:rPr>
      </w:pPr>
      <w:bookmarkStart w:id="0" w:name="_Toc44738651"/>
      <w:bookmarkStart w:id="1" w:name="_GoBack"/>
      <w:bookmarkEnd w:id="1"/>
      <w:r>
        <w:rPr>
          <w:rFonts w:ascii="Arial" w:hAnsi="Arial" w:cs="Arial"/>
        </w:rPr>
        <w:t>Australian Capital Territory</w:t>
      </w:r>
    </w:p>
    <w:p w14:paraId="31918BA1" w14:textId="54B951DE" w:rsidR="00571CAB" w:rsidRDefault="00571CAB" w:rsidP="00571CAB">
      <w:pPr>
        <w:pStyle w:val="Heading1"/>
      </w:pPr>
      <w:r>
        <w:t xml:space="preserve">Road Transport (General) </w:t>
      </w:r>
      <w:r w:rsidR="00163B6E">
        <w:t>Autonomous Vehicle Trial</w:t>
      </w:r>
      <w:r>
        <w:t xml:space="preserve"> Declaration</w:t>
      </w:r>
      <w:r w:rsidR="00B74388">
        <w:t xml:space="preserve"> and Order</w:t>
      </w:r>
      <w:r>
        <w:t xml:space="preserve"> 2019 (No </w:t>
      </w:r>
      <w:r w:rsidR="00661505">
        <w:t>1</w:t>
      </w:r>
      <w:r>
        <w:t>)</w:t>
      </w:r>
      <w:r w:rsidR="007912C5">
        <w:t>*</w:t>
      </w:r>
    </w:p>
    <w:p w14:paraId="37A674E8" w14:textId="540668C8" w:rsidR="00571CAB" w:rsidRDefault="00571CAB" w:rsidP="00571CAB">
      <w:pPr>
        <w:pStyle w:val="Heading2"/>
      </w:pPr>
      <w:r>
        <w:t>Disallowable instrument DI2019–</w:t>
      </w:r>
      <w:r w:rsidR="00B9320B">
        <w:t>43</w:t>
      </w:r>
    </w:p>
    <w:p w14:paraId="07DFC4D2" w14:textId="77777777" w:rsidR="00571CAB" w:rsidRDefault="00571CAB" w:rsidP="00571CAB">
      <w:pPr>
        <w:pStyle w:val="madeunder"/>
        <w:spacing w:before="240" w:after="120"/>
      </w:pPr>
      <w:r>
        <w:t xml:space="preserve">made under the  </w:t>
      </w:r>
    </w:p>
    <w:p w14:paraId="2E8E6C47" w14:textId="4EA15307" w:rsidR="00571CAB" w:rsidRDefault="00571CAB" w:rsidP="00571CAB">
      <w:pPr>
        <w:pStyle w:val="CoverActName"/>
      </w:pPr>
      <w:r>
        <w:rPr>
          <w:rFonts w:cs="Arial"/>
          <w:i/>
          <w:sz w:val="20"/>
        </w:rPr>
        <w:t>Road Transport (General) Act 1999</w:t>
      </w:r>
      <w:r>
        <w:rPr>
          <w:rFonts w:cs="Arial"/>
          <w:sz w:val="20"/>
        </w:rPr>
        <w:t>, section 1</w:t>
      </w:r>
      <w:r w:rsidR="00442377">
        <w:rPr>
          <w:rFonts w:cs="Arial"/>
          <w:sz w:val="20"/>
        </w:rPr>
        <w:t>3</w:t>
      </w:r>
      <w:r w:rsidR="00A11276">
        <w:rPr>
          <w:rFonts w:cs="Arial"/>
          <w:sz w:val="20"/>
        </w:rPr>
        <w:t xml:space="preserve"> </w:t>
      </w:r>
      <w:r>
        <w:rPr>
          <w:rFonts w:cs="Arial"/>
          <w:sz w:val="20"/>
        </w:rPr>
        <w:t xml:space="preserve">(Power to exclude </w:t>
      </w:r>
      <w:r w:rsidR="00442377">
        <w:rPr>
          <w:rFonts w:cs="Arial"/>
          <w:sz w:val="20"/>
        </w:rPr>
        <w:t>vehicles, persons or animals from road</w:t>
      </w:r>
      <w:r>
        <w:rPr>
          <w:rFonts w:cs="Arial"/>
          <w:sz w:val="20"/>
        </w:rPr>
        <w:t xml:space="preserve"> transport legislation)</w:t>
      </w:r>
      <w:r w:rsidR="00DF161A">
        <w:rPr>
          <w:rFonts w:cs="Arial"/>
          <w:sz w:val="20"/>
        </w:rPr>
        <w:t xml:space="preserve"> and section 14 (1) (b) (Application orders and emergency orders)</w:t>
      </w:r>
    </w:p>
    <w:p w14:paraId="28DCBE47" w14:textId="77777777" w:rsidR="00571CAB" w:rsidRDefault="00571CAB" w:rsidP="00571CAB">
      <w:pPr>
        <w:pStyle w:val="N-line3"/>
        <w:pBdr>
          <w:bottom w:val="none" w:sz="0" w:space="0" w:color="auto"/>
        </w:pBdr>
      </w:pPr>
    </w:p>
    <w:p w14:paraId="377C8582" w14:textId="77777777" w:rsidR="00571CAB" w:rsidRDefault="00571CAB" w:rsidP="00571CAB">
      <w:pPr>
        <w:pStyle w:val="N-line3"/>
        <w:pBdr>
          <w:top w:val="single" w:sz="12" w:space="1" w:color="auto"/>
          <w:bottom w:val="none" w:sz="0" w:space="0" w:color="auto"/>
        </w:pBdr>
      </w:pPr>
    </w:p>
    <w:p w14:paraId="3F1A8C4A" w14:textId="77777777" w:rsidR="00571CAB" w:rsidRDefault="00571CAB" w:rsidP="0074448E">
      <w:pPr>
        <w:pStyle w:val="Heading3"/>
        <w:spacing w:before="0"/>
      </w:pPr>
      <w:r>
        <w:t>1</w:t>
      </w:r>
      <w:r>
        <w:tab/>
        <w:t>Name of instrument</w:t>
      </w:r>
    </w:p>
    <w:p w14:paraId="7884D855" w14:textId="4F4B7F14" w:rsidR="00571CAB" w:rsidRDefault="00571CAB" w:rsidP="00571CAB">
      <w:pPr>
        <w:spacing w:before="80" w:after="60"/>
        <w:ind w:left="720"/>
      </w:pPr>
      <w:r>
        <w:t xml:space="preserve">This instrument is the </w:t>
      </w:r>
      <w:r>
        <w:rPr>
          <w:i/>
          <w:iCs/>
        </w:rPr>
        <w:t xml:space="preserve">Road Transport (General) </w:t>
      </w:r>
      <w:r w:rsidR="00163B6E">
        <w:rPr>
          <w:i/>
          <w:iCs/>
        </w:rPr>
        <w:t>Autonomous Vehicle Trial</w:t>
      </w:r>
      <w:r>
        <w:rPr>
          <w:i/>
          <w:iCs/>
        </w:rPr>
        <w:t xml:space="preserve"> Declaration </w:t>
      </w:r>
      <w:r w:rsidR="00AE7F39">
        <w:rPr>
          <w:i/>
          <w:iCs/>
        </w:rPr>
        <w:t xml:space="preserve">and Order </w:t>
      </w:r>
      <w:r>
        <w:rPr>
          <w:i/>
          <w:iCs/>
        </w:rPr>
        <w:t xml:space="preserve">2019 (No </w:t>
      </w:r>
      <w:r w:rsidR="00661505">
        <w:rPr>
          <w:i/>
          <w:iCs/>
        </w:rPr>
        <w:t>1</w:t>
      </w:r>
      <w:r>
        <w:rPr>
          <w:i/>
          <w:iCs/>
        </w:rPr>
        <w:t>)</w:t>
      </w:r>
      <w:r>
        <w:rPr>
          <w:bCs/>
          <w:iCs/>
        </w:rPr>
        <w:t>.</w:t>
      </w:r>
    </w:p>
    <w:p w14:paraId="1B6C32D6" w14:textId="77777777" w:rsidR="00571CAB" w:rsidRDefault="00571CAB" w:rsidP="00571CAB">
      <w:pPr>
        <w:pStyle w:val="Heading3"/>
      </w:pPr>
      <w:r>
        <w:t>2</w:t>
      </w:r>
      <w:r>
        <w:tab/>
        <w:t xml:space="preserve">Commencement </w:t>
      </w:r>
    </w:p>
    <w:p w14:paraId="20E6FC42" w14:textId="76D35DCA" w:rsidR="00571CAB" w:rsidRDefault="00571CAB" w:rsidP="00571CAB">
      <w:pPr>
        <w:spacing w:before="80" w:after="60"/>
        <w:ind w:left="720"/>
      </w:pPr>
      <w:r>
        <w:t xml:space="preserve">This instrument commences on </w:t>
      </w:r>
      <w:r w:rsidR="00E55528" w:rsidRPr="00E55528">
        <w:t xml:space="preserve">the day </w:t>
      </w:r>
      <w:r w:rsidR="00242409">
        <w:t xml:space="preserve">after </w:t>
      </w:r>
      <w:r w:rsidR="00E55528" w:rsidRPr="00E55528">
        <w:t>notification.</w:t>
      </w:r>
      <w:r w:rsidRPr="00E55528">
        <w:t xml:space="preserve"> </w:t>
      </w:r>
    </w:p>
    <w:p w14:paraId="58683283" w14:textId="77777777" w:rsidR="00571CAB" w:rsidRDefault="00571CAB" w:rsidP="00571CAB">
      <w:pPr>
        <w:pStyle w:val="Heading3"/>
      </w:pPr>
      <w:r>
        <w:t>3</w:t>
      </w:r>
      <w:r>
        <w:tab/>
        <w:t>Declaration</w:t>
      </w:r>
    </w:p>
    <w:p w14:paraId="009DEF33" w14:textId="4D4EAD27" w:rsidR="00930B3B" w:rsidRDefault="00930B3B" w:rsidP="00930B3B">
      <w:pPr>
        <w:spacing w:before="80" w:after="60"/>
        <w:ind w:left="720"/>
        <w:rPr>
          <w:i/>
        </w:rPr>
      </w:pPr>
      <w:r>
        <w:t xml:space="preserve">I declare that sections 264 and 265 of the </w:t>
      </w:r>
      <w:r>
        <w:rPr>
          <w:i/>
        </w:rPr>
        <w:t>Road Transport (Road Rules) Regulation 2017</w:t>
      </w:r>
      <w:r>
        <w:t xml:space="preserve">, do not apply to </w:t>
      </w:r>
      <w:r w:rsidRPr="003177A6">
        <w:t xml:space="preserve">the </w:t>
      </w:r>
      <w:r>
        <w:t xml:space="preserve">autonomous vehicle </w:t>
      </w:r>
      <w:r w:rsidRPr="003177A6">
        <w:t xml:space="preserve">operated </w:t>
      </w:r>
      <w:r>
        <w:t>on a</w:t>
      </w:r>
      <w:r w:rsidRPr="003177A6">
        <w:t xml:space="preserve"> road or road related area identified in Schedule 1 during the period set out in </w:t>
      </w:r>
      <w:r w:rsidR="00A11276">
        <w:t>clause 5</w:t>
      </w:r>
      <w:r w:rsidRPr="003177A6">
        <w:rPr>
          <w:i/>
        </w:rPr>
        <w:t>.</w:t>
      </w:r>
    </w:p>
    <w:p w14:paraId="52025F18" w14:textId="5CA2421F" w:rsidR="00930B3B" w:rsidRDefault="00930B3B" w:rsidP="00930B3B">
      <w:pPr>
        <w:spacing w:before="80" w:after="60"/>
        <w:ind w:left="720"/>
        <w:rPr>
          <w:i/>
        </w:rPr>
      </w:pPr>
      <w:r w:rsidRPr="00DF161A">
        <w:t xml:space="preserve">I declare that the </w:t>
      </w:r>
      <w:r w:rsidRPr="00DF161A">
        <w:rPr>
          <w:i/>
        </w:rPr>
        <w:t xml:space="preserve">Road Transport (Third-Party Insurance) Act 2008 </w:t>
      </w:r>
      <w:r w:rsidRPr="00DF161A">
        <w:t xml:space="preserve">and the </w:t>
      </w:r>
      <w:r w:rsidRPr="00DF161A">
        <w:rPr>
          <w:i/>
        </w:rPr>
        <w:t>Road Transport (Third-Party Insurance) Regulation 2008</w:t>
      </w:r>
      <w:r w:rsidRPr="00DF161A">
        <w:t xml:space="preserve"> do not apply to the autonomous vehicle operated on a road or road related area identified in Schedule 1 during the period set out in </w:t>
      </w:r>
      <w:r w:rsidR="00A11276">
        <w:t>clause 5</w:t>
      </w:r>
      <w:r w:rsidRPr="00DF161A">
        <w:rPr>
          <w:i/>
        </w:rPr>
        <w:t>.</w:t>
      </w:r>
    </w:p>
    <w:p w14:paraId="00DAB58D" w14:textId="6DF215B9" w:rsidR="00DF161A" w:rsidRDefault="00A11276" w:rsidP="00DF161A">
      <w:pPr>
        <w:pStyle w:val="Heading3"/>
      </w:pPr>
      <w:r>
        <w:t>4</w:t>
      </w:r>
      <w:r w:rsidR="00DF161A">
        <w:tab/>
        <w:t>Application order</w:t>
      </w:r>
    </w:p>
    <w:p w14:paraId="7880EBC9" w14:textId="5CDD8C5B" w:rsidR="00E2561D" w:rsidRDefault="00E2561D" w:rsidP="00E2561D">
      <w:pPr>
        <w:spacing w:before="80" w:after="60"/>
        <w:ind w:left="720"/>
      </w:pPr>
      <w:r>
        <w:t xml:space="preserve">I order that </w:t>
      </w:r>
      <w:r w:rsidR="000739AB">
        <w:t>for the purposes of section 297</w:t>
      </w:r>
      <w:r>
        <w:t xml:space="preserve">(1) of the </w:t>
      </w:r>
      <w:r>
        <w:rPr>
          <w:i/>
        </w:rPr>
        <w:t xml:space="preserve">Road Transport (Road Rules) Regulation </w:t>
      </w:r>
      <w:r w:rsidRPr="00DF161A">
        <w:rPr>
          <w:i/>
        </w:rPr>
        <w:t>2017</w:t>
      </w:r>
      <w:r>
        <w:t xml:space="preserve"> the driver of the autonomous vehicle is the operator when the vehicle is in automatic mode and the chaperon</w:t>
      </w:r>
      <w:r w:rsidR="0021093A">
        <w:t>e</w:t>
      </w:r>
      <w:r>
        <w:t xml:space="preserve"> when the vehicle is in manual mode.</w:t>
      </w:r>
    </w:p>
    <w:p w14:paraId="6E9A2AF9" w14:textId="3A75D0F7" w:rsidR="00571CAB" w:rsidRDefault="00A11276" w:rsidP="00571CAB">
      <w:pPr>
        <w:pStyle w:val="Heading3"/>
      </w:pPr>
      <w:r>
        <w:t>5</w:t>
      </w:r>
      <w:r w:rsidR="00571CAB">
        <w:tab/>
        <w:t>Period of effect of declaration</w:t>
      </w:r>
      <w:r w:rsidR="00DF161A">
        <w:t xml:space="preserve"> and application order</w:t>
      </w:r>
    </w:p>
    <w:p w14:paraId="2B6F85A0" w14:textId="71AA9655" w:rsidR="00571CAB" w:rsidRDefault="00571CAB" w:rsidP="00571CAB">
      <w:pPr>
        <w:spacing w:before="80" w:after="60"/>
        <w:ind w:left="720"/>
      </w:pPr>
      <w:r>
        <w:t>The declaration</w:t>
      </w:r>
      <w:r w:rsidR="00930B3B">
        <w:t xml:space="preserve"> and application order</w:t>
      </w:r>
      <w:r>
        <w:t xml:space="preserve"> has effe</w:t>
      </w:r>
      <w:r w:rsidR="00E91003">
        <w:t>ct</w:t>
      </w:r>
      <w:r w:rsidR="00034585">
        <w:t xml:space="preserve"> in the areas identified in schedule 1 during the period commencing on</w:t>
      </w:r>
      <w:r w:rsidR="00086FFF">
        <w:t xml:space="preserve"> </w:t>
      </w:r>
      <w:r w:rsidR="00715881">
        <w:t>Sunday 28</w:t>
      </w:r>
      <w:r w:rsidR="00086FFF">
        <w:t xml:space="preserve"> April </w:t>
      </w:r>
      <w:r w:rsidR="00034585">
        <w:t>2019 and ending on</w:t>
      </w:r>
      <w:r w:rsidR="00E91003" w:rsidRPr="003177A6">
        <w:t xml:space="preserve"> </w:t>
      </w:r>
      <w:r w:rsidR="00715881">
        <w:t>Friday 24 May</w:t>
      </w:r>
      <w:r w:rsidR="00E55528" w:rsidRPr="003177A6">
        <w:t xml:space="preserve"> </w:t>
      </w:r>
      <w:r w:rsidR="00E91003" w:rsidRPr="003177A6">
        <w:t>2019.</w:t>
      </w:r>
    </w:p>
    <w:p w14:paraId="706605A4" w14:textId="7063F6A5" w:rsidR="00571CAB" w:rsidRDefault="00A11276" w:rsidP="00571CAB">
      <w:pPr>
        <w:pStyle w:val="Heading3"/>
      </w:pPr>
      <w:r>
        <w:t>6</w:t>
      </w:r>
      <w:r w:rsidR="00571CAB">
        <w:tab/>
        <w:t>Expiry</w:t>
      </w:r>
    </w:p>
    <w:p w14:paraId="14F35F77" w14:textId="15F573E3" w:rsidR="00571CAB" w:rsidRDefault="00571CAB" w:rsidP="00571CAB">
      <w:pPr>
        <w:spacing w:before="80" w:after="60"/>
        <w:ind w:left="720"/>
      </w:pPr>
      <w:r>
        <w:t xml:space="preserve">This instrument expires </w:t>
      </w:r>
      <w:r w:rsidRPr="003177A6">
        <w:t>on</w:t>
      </w:r>
      <w:r w:rsidR="00715881">
        <w:t xml:space="preserve"> 25 May </w:t>
      </w:r>
      <w:r w:rsidRPr="003177A6">
        <w:t>2019.</w:t>
      </w:r>
    </w:p>
    <w:bookmarkEnd w:id="0"/>
    <w:p w14:paraId="676DDA6E" w14:textId="247D6C36" w:rsidR="00DF161A" w:rsidRDefault="00A11276" w:rsidP="00DF161A">
      <w:pPr>
        <w:pStyle w:val="Heading3"/>
      </w:pPr>
      <w:r>
        <w:t>7</w:t>
      </w:r>
      <w:r w:rsidR="00DF161A">
        <w:tab/>
        <w:t>Definitions</w:t>
      </w:r>
    </w:p>
    <w:p w14:paraId="7C619B5A" w14:textId="0AFADA38" w:rsidR="00DF161A" w:rsidRPr="00DF161A" w:rsidRDefault="00DF161A" w:rsidP="00DF161A">
      <w:pPr>
        <w:spacing w:before="80" w:after="60"/>
        <w:ind w:left="720"/>
      </w:pPr>
      <w:r w:rsidRPr="00DF161A">
        <w:rPr>
          <w:b/>
          <w:i/>
        </w:rPr>
        <w:t>autonomous vehicle</w:t>
      </w:r>
      <w:r>
        <w:t xml:space="preserve"> means the </w:t>
      </w:r>
      <w:proofErr w:type="spellStart"/>
      <w:r w:rsidRPr="00DF161A">
        <w:t>EasyMile</w:t>
      </w:r>
      <w:proofErr w:type="spellEnd"/>
      <w:r w:rsidRPr="00DF161A">
        <w:t xml:space="preserve"> EZ10 Gen 1 autonomous shuttle van (Vehicle Number ADDEND9094, VIN/chassis number VJRD1A1A100000020)</w:t>
      </w:r>
    </w:p>
    <w:p w14:paraId="5818129C" w14:textId="3A5E7047" w:rsidR="00E2561D" w:rsidRPr="00DF161A" w:rsidRDefault="00E2561D" w:rsidP="00E2561D">
      <w:pPr>
        <w:spacing w:before="80" w:after="60"/>
        <w:ind w:left="720"/>
      </w:pPr>
      <w:r>
        <w:rPr>
          <w:b/>
          <w:i/>
        </w:rPr>
        <w:lastRenderedPageBreak/>
        <w:t>Chaperon</w:t>
      </w:r>
      <w:r w:rsidR="0021093A">
        <w:rPr>
          <w:b/>
          <w:i/>
        </w:rPr>
        <w:t>e</w:t>
      </w:r>
      <w:r>
        <w:t xml:space="preserve"> means the person in the autonomous vehicle while in operation and who has the ability to operate the vehicle when in manual mode and can stop the autonomous vehicle when in automatic mode</w:t>
      </w:r>
    </w:p>
    <w:p w14:paraId="0D37FEA3" w14:textId="0EB68437" w:rsidR="00DF161A" w:rsidRPr="00E2561D" w:rsidRDefault="00E2561D" w:rsidP="00DF161A">
      <w:pPr>
        <w:spacing w:before="80" w:after="60"/>
        <w:ind w:left="720"/>
        <w:rPr>
          <w:b/>
        </w:rPr>
      </w:pPr>
      <w:r>
        <w:rPr>
          <w:b/>
          <w:i/>
        </w:rPr>
        <w:t>o</w:t>
      </w:r>
      <w:r w:rsidR="00DF161A">
        <w:rPr>
          <w:b/>
          <w:i/>
        </w:rPr>
        <w:t xml:space="preserve">perator </w:t>
      </w:r>
      <w:r w:rsidR="00DF161A" w:rsidRPr="00E2561D">
        <w:t xml:space="preserve">means </w:t>
      </w:r>
      <w:proofErr w:type="spellStart"/>
      <w:r w:rsidR="00DF161A" w:rsidRPr="00E2561D">
        <w:t>Easymile</w:t>
      </w:r>
      <w:proofErr w:type="spellEnd"/>
      <w:r w:rsidRPr="00E2561D">
        <w:t xml:space="preserve"> Pty Limi</w:t>
      </w:r>
      <w:r w:rsidR="00DF161A" w:rsidRPr="00E2561D">
        <w:t>ted</w:t>
      </w:r>
      <w:r w:rsidR="00DF161A" w:rsidRPr="00E2561D">
        <w:rPr>
          <w:i/>
        </w:rPr>
        <w:t xml:space="preserve"> </w:t>
      </w:r>
      <w:r>
        <w:t>ACN 628 408 346</w:t>
      </w:r>
    </w:p>
    <w:p w14:paraId="7E06F7AA" w14:textId="77777777" w:rsidR="00571CAB" w:rsidRDefault="00571CAB" w:rsidP="00571CAB">
      <w:pPr>
        <w:tabs>
          <w:tab w:val="left" w:pos="4320"/>
        </w:tabs>
      </w:pPr>
    </w:p>
    <w:p w14:paraId="07238581" w14:textId="77777777" w:rsidR="00034585" w:rsidRDefault="00034585" w:rsidP="00571CAB">
      <w:pPr>
        <w:tabs>
          <w:tab w:val="left" w:pos="4320"/>
        </w:tabs>
      </w:pPr>
    </w:p>
    <w:p w14:paraId="17911AA2" w14:textId="77777777" w:rsidR="0074448E" w:rsidRDefault="0074448E" w:rsidP="00571CAB">
      <w:pPr>
        <w:tabs>
          <w:tab w:val="left" w:pos="4320"/>
        </w:tabs>
      </w:pPr>
    </w:p>
    <w:p w14:paraId="34B7879A" w14:textId="77777777" w:rsidR="0074448E" w:rsidRDefault="0074448E" w:rsidP="00571CAB">
      <w:pPr>
        <w:tabs>
          <w:tab w:val="left" w:pos="4320"/>
        </w:tabs>
      </w:pPr>
    </w:p>
    <w:p w14:paraId="0EFA52DC" w14:textId="523FD1C8" w:rsidR="00571CAB" w:rsidRDefault="00571CAB" w:rsidP="00571CAB">
      <w:pPr>
        <w:tabs>
          <w:tab w:val="left" w:pos="4320"/>
        </w:tabs>
      </w:pPr>
      <w:r>
        <w:t xml:space="preserve">Shane Rattenbury </w:t>
      </w:r>
      <w:r w:rsidR="006C79F2">
        <w:t>MLA</w:t>
      </w:r>
    </w:p>
    <w:p w14:paraId="344973C0" w14:textId="77777777" w:rsidR="00571CAB" w:rsidRDefault="00571CAB" w:rsidP="00571CAB">
      <w:pPr>
        <w:tabs>
          <w:tab w:val="left" w:pos="4320"/>
        </w:tabs>
      </w:pPr>
      <w:r>
        <w:t>Minister for Justice, Consumer Affairs and Road Safety</w:t>
      </w:r>
    </w:p>
    <w:p w14:paraId="00EA5E93" w14:textId="67AD8ED2" w:rsidR="00571CAB" w:rsidRDefault="00B9320B">
      <w:pPr>
        <w:tabs>
          <w:tab w:val="left" w:pos="4320"/>
        </w:tabs>
      </w:pPr>
      <w:r>
        <w:t xml:space="preserve">12 </w:t>
      </w:r>
      <w:r w:rsidR="00086FFF">
        <w:t>April</w:t>
      </w:r>
      <w:r w:rsidR="00571CAB">
        <w:t xml:space="preserve"> 2019</w:t>
      </w:r>
    </w:p>
    <w:p w14:paraId="3C76BA51" w14:textId="3CD0E068" w:rsidR="00571CAB" w:rsidRDefault="00571CAB" w:rsidP="00571CAB">
      <w:pPr>
        <w:pStyle w:val="Default"/>
        <w:pBdr>
          <w:bottom w:val="single" w:sz="4" w:space="3" w:color="auto"/>
        </w:pBdr>
        <w:rPr>
          <w:rFonts w:ascii="Times New Roman" w:hAnsi="Times New Roman" w:cs="Times New Roman"/>
          <w:b/>
          <w:sz w:val="22"/>
          <w:szCs w:val="22"/>
        </w:rPr>
      </w:pPr>
      <w:r>
        <w:rPr>
          <w:rFonts w:ascii="Arial" w:hAnsi="Arial" w:cs="Arial"/>
          <w:b/>
          <w:bCs/>
        </w:rPr>
        <w:br w:type="page"/>
      </w:r>
      <w:r>
        <w:rPr>
          <w:rFonts w:ascii="Times New Roman" w:hAnsi="Times New Roman" w:cs="Times New Roman"/>
          <w:b/>
          <w:sz w:val="22"/>
          <w:szCs w:val="22"/>
        </w:rPr>
        <w:lastRenderedPageBreak/>
        <w:t xml:space="preserve">Schedule 1 – Location of </w:t>
      </w:r>
      <w:r w:rsidR="00442377">
        <w:rPr>
          <w:rFonts w:ascii="Times New Roman" w:hAnsi="Times New Roman" w:cs="Times New Roman"/>
          <w:b/>
          <w:sz w:val="22"/>
          <w:szCs w:val="22"/>
        </w:rPr>
        <w:t>a</w:t>
      </w:r>
      <w:r w:rsidR="00C178EA">
        <w:rPr>
          <w:rFonts w:ascii="Times New Roman" w:hAnsi="Times New Roman" w:cs="Times New Roman"/>
          <w:b/>
          <w:sz w:val="22"/>
          <w:szCs w:val="22"/>
        </w:rPr>
        <w:t xml:space="preserve">utonomous vehicle trial </w:t>
      </w:r>
    </w:p>
    <w:p w14:paraId="31D698B6" w14:textId="77777777" w:rsidR="00571CAB" w:rsidRDefault="00571CAB" w:rsidP="00571CAB">
      <w:pPr>
        <w:pStyle w:val="Default"/>
        <w:pBdr>
          <w:bottom w:val="single" w:sz="4" w:space="3" w:color="auto"/>
        </w:pBdr>
        <w:rPr>
          <w:rFonts w:ascii="Times New Roman" w:hAnsi="Times New Roman" w:cs="Times New Roman"/>
        </w:rPr>
      </w:pPr>
      <w:r>
        <w:rPr>
          <w:rFonts w:ascii="Times New Roman" w:hAnsi="Times New Roman" w:cs="Times New Roman"/>
          <w:sz w:val="22"/>
          <w:szCs w:val="22"/>
        </w:rPr>
        <w:t>(see clause 3)</w:t>
      </w:r>
    </w:p>
    <w:p w14:paraId="4651CFF5" w14:textId="545DF041" w:rsidR="00571CAB" w:rsidRDefault="00571CAB" w:rsidP="00571CAB">
      <w:pPr>
        <w:rPr>
          <w:sz w:val="23"/>
          <w:szCs w:val="23"/>
        </w:rPr>
      </w:pPr>
      <w:r>
        <w:rPr>
          <w:sz w:val="23"/>
          <w:szCs w:val="23"/>
        </w:rPr>
        <w:t>The</w:t>
      </w:r>
      <w:r w:rsidR="00442377">
        <w:rPr>
          <w:sz w:val="23"/>
          <w:szCs w:val="23"/>
        </w:rPr>
        <w:t xml:space="preserve"> location of the autonomous vehicle trial is marked on the map below </w:t>
      </w:r>
      <w:r w:rsidR="00444B43">
        <w:rPr>
          <w:sz w:val="23"/>
          <w:szCs w:val="23"/>
        </w:rPr>
        <w:t xml:space="preserve">within the grounds of IRT </w:t>
      </w:r>
      <w:proofErr w:type="spellStart"/>
      <w:r w:rsidR="00444B43">
        <w:rPr>
          <w:sz w:val="23"/>
          <w:szCs w:val="23"/>
        </w:rPr>
        <w:t>Kangara</w:t>
      </w:r>
      <w:proofErr w:type="spellEnd"/>
      <w:r w:rsidR="00444B43">
        <w:rPr>
          <w:sz w:val="23"/>
          <w:szCs w:val="23"/>
        </w:rPr>
        <w:t xml:space="preserve"> Waters, </w:t>
      </w:r>
      <w:r w:rsidR="00E55528">
        <w:rPr>
          <w:sz w:val="23"/>
          <w:szCs w:val="23"/>
        </w:rPr>
        <w:t xml:space="preserve">Joy Cummings Place, </w:t>
      </w:r>
      <w:r w:rsidR="00444B43">
        <w:rPr>
          <w:sz w:val="23"/>
          <w:szCs w:val="23"/>
        </w:rPr>
        <w:t>Belconnen</w:t>
      </w:r>
      <w:r w:rsidR="00E55528">
        <w:rPr>
          <w:sz w:val="23"/>
          <w:szCs w:val="23"/>
        </w:rPr>
        <w:t xml:space="preserve"> ACT 2617</w:t>
      </w:r>
      <w:r w:rsidR="00444B43">
        <w:rPr>
          <w:sz w:val="23"/>
          <w:szCs w:val="23"/>
        </w:rPr>
        <w:t>. The route is marked on the map below.</w:t>
      </w:r>
    </w:p>
    <w:p w14:paraId="733173A6" w14:textId="77777777" w:rsidR="00442377" w:rsidRDefault="00442377" w:rsidP="00571CAB">
      <w:pPr>
        <w:rPr>
          <w:sz w:val="23"/>
          <w:szCs w:val="23"/>
        </w:rPr>
      </w:pPr>
    </w:p>
    <w:p w14:paraId="5B05B81C" w14:textId="10FFDE09" w:rsidR="00571CAB" w:rsidRDefault="00444B43" w:rsidP="00571CAB">
      <w:pPr>
        <w:tabs>
          <w:tab w:val="left" w:pos="4320"/>
        </w:tabs>
      </w:pPr>
      <w:r w:rsidRPr="00444B43">
        <w:rPr>
          <w:noProof/>
          <w:lang w:eastAsia="en-AU"/>
        </w:rPr>
        <w:drawing>
          <wp:inline distT="0" distB="0" distL="0" distR="0" wp14:anchorId="1AE56CC6" wp14:editId="00D0415E">
            <wp:extent cx="5731510" cy="3574601"/>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74601"/>
                    </a:xfrm>
                    <a:prstGeom prst="rect">
                      <a:avLst/>
                    </a:prstGeom>
                    <a:noFill/>
                    <a:ln>
                      <a:noFill/>
                    </a:ln>
                  </pic:spPr>
                </pic:pic>
              </a:graphicData>
            </a:graphic>
          </wp:inline>
        </w:drawing>
      </w:r>
    </w:p>
    <w:p w14:paraId="2AB12BFE" w14:textId="02E7BB16" w:rsidR="00444B43" w:rsidRDefault="00444B43">
      <w:r w:rsidRPr="00444B43">
        <w:rPr>
          <w:noProof/>
          <w:lang w:eastAsia="en-AU"/>
        </w:rPr>
        <w:drawing>
          <wp:inline distT="0" distB="0" distL="0" distR="0" wp14:anchorId="0F00ED7F" wp14:editId="31A3E4F3">
            <wp:extent cx="3141345" cy="4092166"/>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987" cy="4096910"/>
                    </a:xfrm>
                    <a:prstGeom prst="rect">
                      <a:avLst/>
                    </a:prstGeom>
                    <a:noFill/>
                    <a:ln>
                      <a:noFill/>
                    </a:ln>
                  </pic:spPr>
                </pic:pic>
              </a:graphicData>
            </a:graphic>
          </wp:inline>
        </w:drawing>
      </w:r>
    </w:p>
    <w:sectPr w:rsidR="00444B43" w:rsidSect="007912C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B3D64" w14:textId="77777777" w:rsidR="00B90376" w:rsidRDefault="00B90376" w:rsidP="00B90376">
      <w:r>
        <w:separator/>
      </w:r>
    </w:p>
  </w:endnote>
  <w:endnote w:type="continuationSeparator" w:id="0">
    <w:p w14:paraId="633D83E4" w14:textId="77777777" w:rsidR="00B90376" w:rsidRDefault="00B90376" w:rsidP="00B90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4631" w14:textId="77777777" w:rsidR="007144EE" w:rsidRDefault="00714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627E" w14:textId="506F28AE" w:rsidR="007144EE" w:rsidRPr="007144EE" w:rsidRDefault="007144EE" w:rsidP="007144EE">
    <w:pPr>
      <w:pStyle w:val="Footer"/>
      <w:jc w:val="center"/>
      <w:rPr>
        <w:rFonts w:ascii="Arial" w:hAnsi="Arial" w:cs="Arial"/>
        <w:sz w:val="14"/>
      </w:rPr>
    </w:pPr>
    <w:r w:rsidRPr="007144EE">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A6399" w14:textId="7088816F" w:rsidR="00B90376" w:rsidRDefault="007912C5" w:rsidP="007912C5">
    <w:pPr>
      <w:pStyle w:val="Footer"/>
      <w:rPr>
        <w:rFonts w:ascii="Arial" w:hAnsi="Arial" w:cs="Arial"/>
        <w:sz w:val="18"/>
      </w:rPr>
    </w:pPr>
    <w:r w:rsidRPr="007912C5">
      <w:rPr>
        <w:rFonts w:ascii="Arial" w:hAnsi="Arial" w:cs="Arial"/>
        <w:sz w:val="18"/>
      </w:rPr>
      <w:t>*Name amended under Legislation Act, s 60</w:t>
    </w:r>
  </w:p>
  <w:p w14:paraId="3FDA7D6E" w14:textId="641D3B0C" w:rsidR="007912C5" w:rsidRPr="007144EE" w:rsidRDefault="007144EE" w:rsidP="007144EE">
    <w:pPr>
      <w:pStyle w:val="Footer"/>
      <w:jc w:val="center"/>
      <w:rPr>
        <w:rFonts w:ascii="Arial" w:hAnsi="Arial" w:cs="Arial"/>
        <w:sz w:val="14"/>
      </w:rPr>
    </w:pPr>
    <w:r w:rsidRPr="007144EE">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57959" w14:textId="77777777" w:rsidR="00B90376" w:rsidRDefault="00B90376" w:rsidP="00B90376">
      <w:r>
        <w:separator/>
      </w:r>
    </w:p>
  </w:footnote>
  <w:footnote w:type="continuationSeparator" w:id="0">
    <w:p w14:paraId="323E2A75" w14:textId="77777777" w:rsidR="00B90376" w:rsidRDefault="00B90376" w:rsidP="00B90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AC29" w14:textId="77777777" w:rsidR="007144EE" w:rsidRDefault="00714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DFF2" w14:textId="77777777" w:rsidR="007144EE" w:rsidRDefault="007144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1130" w14:textId="77777777" w:rsidR="007144EE" w:rsidRDefault="00714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2233C"/>
    <w:multiLevelType w:val="hybridMultilevel"/>
    <w:tmpl w:val="FCD89916"/>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CAB"/>
    <w:rsid w:val="00034585"/>
    <w:rsid w:val="00060E94"/>
    <w:rsid w:val="000739AB"/>
    <w:rsid w:val="00086FFF"/>
    <w:rsid w:val="000B667D"/>
    <w:rsid w:val="00163B6E"/>
    <w:rsid w:val="001A3093"/>
    <w:rsid w:val="001D059F"/>
    <w:rsid w:val="0021093A"/>
    <w:rsid w:val="00242409"/>
    <w:rsid w:val="00245232"/>
    <w:rsid w:val="002523D8"/>
    <w:rsid w:val="003177A6"/>
    <w:rsid w:val="00397E86"/>
    <w:rsid w:val="00442377"/>
    <w:rsid w:val="00444B43"/>
    <w:rsid w:val="004654A6"/>
    <w:rsid w:val="004B79C8"/>
    <w:rsid w:val="004C35FF"/>
    <w:rsid w:val="0052238F"/>
    <w:rsid w:val="00571CAB"/>
    <w:rsid w:val="00661505"/>
    <w:rsid w:val="006B38B4"/>
    <w:rsid w:val="006C79F2"/>
    <w:rsid w:val="007144EE"/>
    <w:rsid w:val="00715881"/>
    <w:rsid w:val="00723FC6"/>
    <w:rsid w:val="0074448E"/>
    <w:rsid w:val="007526B4"/>
    <w:rsid w:val="007912C5"/>
    <w:rsid w:val="007B3B30"/>
    <w:rsid w:val="007C1D34"/>
    <w:rsid w:val="007C5C7E"/>
    <w:rsid w:val="007E35BA"/>
    <w:rsid w:val="008F7696"/>
    <w:rsid w:val="00930B3B"/>
    <w:rsid w:val="00A11276"/>
    <w:rsid w:val="00A2042D"/>
    <w:rsid w:val="00A36A4C"/>
    <w:rsid w:val="00AD42DB"/>
    <w:rsid w:val="00AE7F39"/>
    <w:rsid w:val="00B329B2"/>
    <w:rsid w:val="00B53639"/>
    <w:rsid w:val="00B74388"/>
    <w:rsid w:val="00B90376"/>
    <w:rsid w:val="00B915C0"/>
    <w:rsid w:val="00B9320B"/>
    <w:rsid w:val="00B95EA7"/>
    <w:rsid w:val="00C178EA"/>
    <w:rsid w:val="00C77C7C"/>
    <w:rsid w:val="00CF1D1E"/>
    <w:rsid w:val="00D62B8D"/>
    <w:rsid w:val="00DF161A"/>
    <w:rsid w:val="00E2561D"/>
    <w:rsid w:val="00E55528"/>
    <w:rsid w:val="00E91003"/>
    <w:rsid w:val="00F7618C"/>
    <w:rsid w:val="00FB7FF2"/>
    <w:rsid w:val="00FE06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0A990B"/>
  <w15:chartTrackingRefBased/>
  <w15:docId w15:val="{E95C7535-946B-4E9A-A230-67A8387E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1CA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71CAB"/>
    <w:pPr>
      <w:tabs>
        <w:tab w:val="left" w:pos="2400"/>
        <w:tab w:val="left" w:pos="2880"/>
      </w:tabs>
      <w:spacing w:before="700" w:after="100"/>
      <w:outlineLvl w:val="0"/>
    </w:pPr>
    <w:rPr>
      <w:rFonts w:ascii="Arial" w:hAnsi="Arial"/>
      <w:b/>
      <w:sz w:val="40"/>
    </w:rPr>
  </w:style>
  <w:style w:type="paragraph" w:styleId="Heading2">
    <w:name w:val="heading 2"/>
    <w:basedOn w:val="Normal"/>
    <w:next w:val="Normal"/>
    <w:link w:val="Heading2Char"/>
    <w:semiHidden/>
    <w:unhideWhenUsed/>
    <w:qFormat/>
    <w:rsid w:val="00571CAB"/>
    <w:pPr>
      <w:spacing w:before="240" w:after="60"/>
      <w:outlineLvl w:val="1"/>
    </w:pPr>
    <w:rPr>
      <w:rFonts w:ascii="Arial" w:hAnsi="Arial" w:cs="Arial"/>
      <w:b/>
      <w:bCs/>
    </w:rPr>
  </w:style>
  <w:style w:type="paragraph" w:styleId="Heading3">
    <w:name w:val="heading 3"/>
    <w:basedOn w:val="Normal"/>
    <w:next w:val="Normal"/>
    <w:link w:val="Heading3Char"/>
    <w:semiHidden/>
    <w:unhideWhenUsed/>
    <w:qFormat/>
    <w:rsid w:val="00571CAB"/>
    <w:pPr>
      <w:spacing w:before="240" w:after="60"/>
      <w:ind w:left="720" w:hanging="72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1CAB"/>
    <w:rPr>
      <w:rFonts w:ascii="Arial" w:eastAsia="Times New Roman" w:hAnsi="Arial" w:cs="Times New Roman"/>
      <w:b/>
      <w:sz w:val="40"/>
      <w:szCs w:val="20"/>
    </w:rPr>
  </w:style>
  <w:style w:type="character" w:customStyle="1" w:styleId="Heading2Char">
    <w:name w:val="Heading 2 Char"/>
    <w:basedOn w:val="DefaultParagraphFont"/>
    <w:link w:val="Heading2"/>
    <w:semiHidden/>
    <w:rsid w:val="00571CAB"/>
    <w:rPr>
      <w:rFonts w:ascii="Arial" w:eastAsia="Times New Roman" w:hAnsi="Arial" w:cs="Arial"/>
      <w:b/>
      <w:bCs/>
      <w:sz w:val="24"/>
      <w:szCs w:val="20"/>
    </w:rPr>
  </w:style>
  <w:style w:type="character" w:customStyle="1" w:styleId="Heading3Char">
    <w:name w:val="Heading 3 Char"/>
    <w:basedOn w:val="DefaultParagraphFont"/>
    <w:link w:val="Heading3"/>
    <w:semiHidden/>
    <w:rsid w:val="00571CAB"/>
    <w:rPr>
      <w:rFonts w:ascii="Arial" w:eastAsia="Times New Roman" w:hAnsi="Arial" w:cs="Arial"/>
      <w:b/>
      <w:bCs/>
      <w:sz w:val="24"/>
      <w:szCs w:val="20"/>
    </w:rPr>
  </w:style>
  <w:style w:type="paragraph" w:customStyle="1" w:styleId="N-line3">
    <w:name w:val="N-line3"/>
    <w:basedOn w:val="Normal"/>
    <w:next w:val="Normal"/>
    <w:rsid w:val="00571CAB"/>
    <w:pPr>
      <w:pBdr>
        <w:bottom w:val="single" w:sz="12" w:space="1" w:color="auto"/>
      </w:pBdr>
      <w:jc w:val="both"/>
    </w:pPr>
  </w:style>
  <w:style w:type="paragraph" w:customStyle="1" w:styleId="madeunder">
    <w:name w:val="made under"/>
    <w:basedOn w:val="Normal"/>
    <w:rsid w:val="00571CAB"/>
    <w:pPr>
      <w:spacing w:before="180" w:after="60"/>
      <w:jc w:val="both"/>
    </w:pPr>
  </w:style>
  <w:style w:type="paragraph" w:customStyle="1" w:styleId="CoverActName">
    <w:name w:val="CoverActName"/>
    <w:basedOn w:val="Normal"/>
    <w:rsid w:val="00571CAB"/>
    <w:pPr>
      <w:tabs>
        <w:tab w:val="left" w:pos="2600"/>
      </w:tabs>
      <w:spacing w:before="200" w:after="60"/>
      <w:jc w:val="both"/>
    </w:pPr>
    <w:rPr>
      <w:rFonts w:ascii="Arial" w:hAnsi="Arial"/>
      <w:b/>
    </w:rPr>
  </w:style>
  <w:style w:type="paragraph" w:customStyle="1" w:styleId="Default">
    <w:name w:val="Default"/>
    <w:rsid w:val="00571CAB"/>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CommentReference">
    <w:name w:val="annotation reference"/>
    <w:basedOn w:val="DefaultParagraphFont"/>
    <w:uiPriority w:val="99"/>
    <w:semiHidden/>
    <w:unhideWhenUsed/>
    <w:rsid w:val="00FB7FF2"/>
    <w:rPr>
      <w:sz w:val="16"/>
      <w:szCs w:val="16"/>
    </w:rPr>
  </w:style>
  <w:style w:type="paragraph" w:styleId="CommentText">
    <w:name w:val="annotation text"/>
    <w:basedOn w:val="Normal"/>
    <w:link w:val="CommentTextChar"/>
    <w:uiPriority w:val="99"/>
    <w:semiHidden/>
    <w:unhideWhenUsed/>
    <w:rsid w:val="00FB7FF2"/>
    <w:rPr>
      <w:sz w:val="20"/>
    </w:rPr>
  </w:style>
  <w:style w:type="character" w:customStyle="1" w:styleId="CommentTextChar">
    <w:name w:val="Comment Text Char"/>
    <w:basedOn w:val="DefaultParagraphFont"/>
    <w:link w:val="CommentText"/>
    <w:uiPriority w:val="99"/>
    <w:semiHidden/>
    <w:rsid w:val="00FB7FF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B7FF2"/>
    <w:rPr>
      <w:b/>
      <w:bCs/>
    </w:rPr>
  </w:style>
  <w:style w:type="character" w:customStyle="1" w:styleId="CommentSubjectChar">
    <w:name w:val="Comment Subject Char"/>
    <w:basedOn w:val="CommentTextChar"/>
    <w:link w:val="CommentSubject"/>
    <w:uiPriority w:val="99"/>
    <w:semiHidden/>
    <w:rsid w:val="00FB7FF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B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FF2"/>
    <w:rPr>
      <w:rFonts w:ascii="Segoe UI" w:eastAsia="Times New Roman" w:hAnsi="Segoe UI" w:cs="Segoe UI"/>
      <w:sz w:val="18"/>
      <w:szCs w:val="18"/>
    </w:rPr>
  </w:style>
  <w:style w:type="paragraph" w:styleId="Header">
    <w:name w:val="header"/>
    <w:basedOn w:val="Normal"/>
    <w:link w:val="HeaderChar"/>
    <w:uiPriority w:val="99"/>
    <w:unhideWhenUsed/>
    <w:rsid w:val="00B90376"/>
    <w:pPr>
      <w:tabs>
        <w:tab w:val="center" w:pos="4513"/>
        <w:tab w:val="right" w:pos="9026"/>
      </w:tabs>
    </w:pPr>
  </w:style>
  <w:style w:type="character" w:customStyle="1" w:styleId="HeaderChar">
    <w:name w:val="Header Char"/>
    <w:basedOn w:val="DefaultParagraphFont"/>
    <w:link w:val="Header"/>
    <w:uiPriority w:val="99"/>
    <w:rsid w:val="00B9037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90376"/>
    <w:pPr>
      <w:tabs>
        <w:tab w:val="center" w:pos="4513"/>
        <w:tab w:val="right" w:pos="9026"/>
      </w:tabs>
    </w:pPr>
  </w:style>
  <w:style w:type="character" w:customStyle="1" w:styleId="FooterChar">
    <w:name w:val="Footer Char"/>
    <w:basedOn w:val="DefaultParagraphFont"/>
    <w:link w:val="Footer"/>
    <w:uiPriority w:val="99"/>
    <w:rsid w:val="00B90376"/>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22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F1920-45B3-4018-AC8E-CFF91DE09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1982</Characters>
  <Application>Microsoft Office Word</Application>
  <DocSecurity>0</DocSecurity>
  <Lines>55</Lines>
  <Paragraphs>28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2</cp:keywords>
  <dc:description/>
  <cp:lastModifiedBy>PCODCS</cp:lastModifiedBy>
  <cp:revision>5</cp:revision>
  <dcterms:created xsi:type="dcterms:W3CDTF">2019-04-17T23:34:00Z</dcterms:created>
  <dcterms:modified xsi:type="dcterms:W3CDTF">2019-04-17T23:34:00Z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OUTFROMJMS">
    <vt:lpwstr/>
  </property>
  <property fmtid="{D5CDD505-2E9C-101B-9397-08002B2CF9AE}" pid="3" name="DMSID">
    <vt:lpwstr>1036217</vt:lpwstr>
  </property>
  <property fmtid="{D5CDD505-2E9C-101B-9397-08002B2CF9AE}" pid="4" name="JMSREQUIREDCHECKIN">
    <vt:lpwstr/>
  </property>
</Properties>
</file>