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F19A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5485DC9" w14:textId="673938DD" w:rsidR="00F10CB2" w:rsidRDefault="00014F88">
      <w:pPr>
        <w:pStyle w:val="Billname"/>
        <w:spacing w:before="700"/>
      </w:pPr>
      <w:r>
        <w:t>City Renewal Authority and Suburban Land Agency</w:t>
      </w:r>
      <w:r w:rsidR="00F10CB2">
        <w:t xml:space="preserve"> (</w:t>
      </w:r>
      <w:r w:rsidR="00F31F44">
        <w:t>Agency</w:t>
      </w:r>
      <w:r>
        <w:t xml:space="preserve"> Board </w:t>
      </w:r>
      <w:r w:rsidR="0073162D">
        <w:t>Member</w:t>
      </w:r>
      <w:r w:rsidR="00F10CB2">
        <w:t>)</w:t>
      </w:r>
      <w:r>
        <w:t xml:space="preserve"> </w:t>
      </w:r>
      <w:r w:rsidR="00B30B9A">
        <w:t>Appointment</w:t>
      </w:r>
      <w:r>
        <w:t xml:space="preserve"> 2020</w:t>
      </w:r>
      <w:r w:rsidR="0073162D">
        <w:t xml:space="preserve"> (No </w:t>
      </w:r>
      <w:r w:rsidR="00310174">
        <w:t>2</w:t>
      </w:r>
      <w:r w:rsidR="0073162D">
        <w:t>)</w:t>
      </w:r>
    </w:p>
    <w:p w14:paraId="5442D4BD" w14:textId="4AFB62C4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014F88">
        <w:rPr>
          <w:rFonts w:ascii="Arial" w:hAnsi="Arial" w:cs="Arial"/>
          <w:b/>
          <w:bCs/>
          <w:iCs/>
        </w:rPr>
        <w:t>2020</w:t>
      </w:r>
      <w:r>
        <w:rPr>
          <w:rFonts w:ascii="Arial" w:hAnsi="Arial" w:cs="Arial"/>
          <w:b/>
          <w:bCs/>
        </w:rPr>
        <w:t>–</w:t>
      </w:r>
      <w:r w:rsidR="00B21AB5">
        <w:rPr>
          <w:rFonts w:ascii="Arial" w:hAnsi="Arial" w:cs="Arial"/>
          <w:b/>
          <w:bCs/>
        </w:rPr>
        <w:t>167</w:t>
      </w:r>
    </w:p>
    <w:p w14:paraId="22E84601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3D26B0E" w14:textId="0961AA35" w:rsidR="00F10CB2" w:rsidRDefault="00014F88" w:rsidP="00014F88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City Renewal Authority and Suburban Land Agency Act 2017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</w:t>
      </w:r>
      <w:r w:rsidR="00F31F44">
        <w:rPr>
          <w:rFonts w:cs="Arial"/>
          <w:sz w:val="20"/>
        </w:rPr>
        <w:t>4</w:t>
      </w:r>
      <w:r w:rsidR="00667CF9">
        <w:rPr>
          <w:rFonts w:cs="Arial"/>
          <w:sz w:val="20"/>
        </w:rPr>
        <w:t>5</w:t>
      </w:r>
      <w:r w:rsidR="00F10CB2">
        <w:rPr>
          <w:rFonts w:cs="Arial"/>
          <w:sz w:val="20"/>
        </w:rPr>
        <w:t xml:space="preserve"> (</w:t>
      </w:r>
      <w:r w:rsidR="00667CF9">
        <w:rPr>
          <w:rFonts w:cs="Arial"/>
          <w:sz w:val="20"/>
        </w:rPr>
        <w:t>Establishment of governing board for a</w:t>
      </w:r>
      <w:r w:rsidR="00F31F44">
        <w:rPr>
          <w:rFonts w:cs="Arial"/>
          <w:sz w:val="20"/>
        </w:rPr>
        <w:t>gency</w:t>
      </w:r>
      <w:r w:rsidR="00F10CB2">
        <w:rPr>
          <w:rFonts w:cs="Arial"/>
          <w:sz w:val="20"/>
        </w:rPr>
        <w:t>)</w:t>
      </w:r>
    </w:p>
    <w:p w14:paraId="7A61D7FE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6A8184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9B8DA2D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396BD86" w14:textId="3F4A1982" w:rsidR="00F10CB2" w:rsidRPr="00014F88" w:rsidRDefault="00F10CB2" w:rsidP="00014F88">
      <w:pPr>
        <w:pStyle w:val="Billname"/>
        <w:spacing w:before="140" w:after="0"/>
        <w:ind w:left="720"/>
        <w:rPr>
          <w:rFonts w:ascii="Times New Roman" w:hAnsi="Times New Roman"/>
          <w:b w:val="0"/>
          <w:bCs/>
          <w:sz w:val="24"/>
          <w:szCs w:val="24"/>
        </w:rPr>
      </w:pPr>
      <w:r w:rsidRPr="00014F88">
        <w:rPr>
          <w:rFonts w:ascii="Times New Roman" w:hAnsi="Times New Roman"/>
          <w:b w:val="0"/>
          <w:bCs/>
          <w:sz w:val="24"/>
          <w:szCs w:val="24"/>
        </w:rPr>
        <w:t xml:space="preserve">This instrument is the 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City Renewal Authority and Suburban Land Agency (A</w:t>
      </w:r>
      <w:r w:rsidR="00310174">
        <w:rPr>
          <w:rFonts w:ascii="Times New Roman" w:hAnsi="Times New Roman"/>
          <w:b w:val="0"/>
          <w:bCs/>
          <w:i/>
          <w:iCs/>
          <w:sz w:val="24"/>
          <w:szCs w:val="24"/>
        </w:rPr>
        <w:t>gency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Board </w:t>
      </w:r>
      <w:r w:rsidR="0073162D">
        <w:rPr>
          <w:rFonts w:ascii="Times New Roman" w:hAnsi="Times New Roman"/>
          <w:b w:val="0"/>
          <w:bCs/>
          <w:i/>
          <w:iCs/>
          <w:sz w:val="24"/>
          <w:szCs w:val="24"/>
        </w:rPr>
        <w:t>Membe</w:t>
      </w:r>
      <w:r w:rsidR="00014F88" w:rsidRPr="00014F88">
        <w:rPr>
          <w:rFonts w:ascii="Times New Roman" w:hAnsi="Times New Roman"/>
          <w:b w:val="0"/>
          <w:bCs/>
          <w:i/>
          <w:iCs/>
          <w:sz w:val="24"/>
          <w:szCs w:val="24"/>
        </w:rPr>
        <w:t>r) Appointment 2020</w:t>
      </w:r>
      <w:r w:rsidR="0073162D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(No </w:t>
      </w:r>
      <w:r w:rsidR="0043465C">
        <w:rPr>
          <w:rFonts w:ascii="Times New Roman" w:hAnsi="Times New Roman"/>
          <w:b w:val="0"/>
          <w:bCs/>
          <w:i/>
          <w:iCs/>
          <w:sz w:val="24"/>
          <w:szCs w:val="24"/>
        </w:rPr>
        <w:t>2</w:t>
      </w:r>
      <w:r w:rsidR="0073162D">
        <w:rPr>
          <w:rFonts w:ascii="Times New Roman" w:hAnsi="Times New Roman"/>
          <w:b w:val="0"/>
          <w:bCs/>
          <w:i/>
          <w:iCs/>
          <w:sz w:val="24"/>
          <w:szCs w:val="24"/>
        </w:rPr>
        <w:t>)</w:t>
      </w:r>
      <w:r w:rsidRPr="00014F88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14:paraId="58F19AF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7D2D50A" w14:textId="77777777" w:rsidR="00F10CB2" w:rsidRDefault="00F10CB2" w:rsidP="00D47F13">
      <w:pPr>
        <w:spacing w:before="140"/>
        <w:ind w:left="720"/>
      </w:pPr>
      <w:r>
        <w:t xml:space="preserve">This instrument commences on </w:t>
      </w:r>
      <w:r w:rsidR="00014F88">
        <w:t>23 June 2020</w:t>
      </w:r>
      <w:r>
        <w:t xml:space="preserve">. </w:t>
      </w:r>
    </w:p>
    <w:p w14:paraId="7E43BC44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14F88">
        <w:rPr>
          <w:rFonts w:ascii="Arial" w:hAnsi="Arial" w:cs="Arial"/>
          <w:b/>
          <w:bCs/>
        </w:rPr>
        <w:t>Appointment</w:t>
      </w:r>
    </w:p>
    <w:p w14:paraId="079A8287" w14:textId="5A1BBF6D" w:rsidR="00F10CB2" w:rsidRDefault="00014F88" w:rsidP="00D47F13">
      <w:pPr>
        <w:spacing w:before="140"/>
        <w:ind w:left="720"/>
      </w:pPr>
      <w:r>
        <w:t xml:space="preserve">I appoint </w:t>
      </w:r>
      <w:r w:rsidR="00C459B7">
        <w:t>KATRINA FANNING</w:t>
      </w:r>
      <w:r>
        <w:t xml:space="preserve"> </w:t>
      </w:r>
      <w:r w:rsidR="00566B52">
        <w:t xml:space="preserve">PSM </w:t>
      </w:r>
      <w:r>
        <w:t xml:space="preserve">to be </w:t>
      </w:r>
      <w:r w:rsidR="0073162D">
        <w:t xml:space="preserve">an expert member of </w:t>
      </w:r>
      <w:r>
        <w:t xml:space="preserve">the </w:t>
      </w:r>
      <w:r w:rsidR="00F31F44">
        <w:t>Suburban Land Agency</w:t>
      </w:r>
      <w:r>
        <w:t xml:space="preserve"> Board</w:t>
      </w:r>
      <w:r w:rsidR="0073162D">
        <w:t xml:space="preserve"> for the period 23 June 2020 to 22 June 202</w:t>
      </w:r>
      <w:r w:rsidR="00310174">
        <w:t>3</w:t>
      </w:r>
      <w:r>
        <w:t>.</w:t>
      </w:r>
    </w:p>
    <w:bookmarkEnd w:id="0"/>
    <w:p w14:paraId="03CD63B3" w14:textId="77777777" w:rsidR="00F31F44" w:rsidRDefault="00F31F44" w:rsidP="00F31F44">
      <w:pPr>
        <w:tabs>
          <w:tab w:val="left" w:pos="4320"/>
        </w:tabs>
        <w:spacing w:before="720"/>
      </w:pPr>
      <w:r>
        <w:t>Yvette Berry MLA</w:t>
      </w:r>
    </w:p>
    <w:p w14:paraId="797683B8" w14:textId="77777777" w:rsidR="00F31F44" w:rsidRDefault="00F31F44" w:rsidP="00F31F44">
      <w:pPr>
        <w:tabs>
          <w:tab w:val="left" w:pos="4320"/>
        </w:tabs>
      </w:pPr>
      <w:r>
        <w:t>Minister for Housing and Suburban Development</w:t>
      </w:r>
    </w:p>
    <w:p w14:paraId="35E92E21" w14:textId="2F45BD3F" w:rsidR="00F10CB2" w:rsidRDefault="00B21AB5" w:rsidP="00232478">
      <w:pPr>
        <w:tabs>
          <w:tab w:val="left" w:pos="4320"/>
        </w:tabs>
      </w:pPr>
      <w:r>
        <w:t>22</w:t>
      </w:r>
      <w:r w:rsidR="00667CF9">
        <w:t xml:space="preserve"> </w:t>
      </w:r>
      <w:r w:rsidR="00552864">
        <w:t>June</w:t>
      </w:r>
      <w:r w:rsidR="00667CF9">
        <w:t xml:space="preserve"> 2020</w:t>
      </w:r>
    </w:p>
    <w:sectPr w:rsidR="00F10CB2" w:rsidSect="001F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95ADD" w14:textId="77777777" w:rsidR="00296F73" w:rsidRDefault="00296F73" w:rsidP="00F10CB2">
      <w:r>
        <w:separator/>
      </w:r>
    </w:p>
  </w:endnote>
  <w:endnote w:type="continuationSeparator" w:id="0">
    <w:p w14:paraId="7AF6211B" w14:textId="77777777" w:rsidR="00296F73" w:rsidRDefault="00296F7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4D0E6" w14:textId="77777777" w:rsidR="004A5E4A" w:rsidRDefault="004A5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986C" w14:textId="25517569" w:rsidR="004A5E4A" w:rsidRPr="0060794F" w:rsidRDefault="0060794F" w:rsidP="0060794F">
    <w:pPr>
      <w:pStyle w:val="Footer"/>
      <w:jc w:val="center"/>
      <w:rPr>
        <w:rFonts w:cs="Arial"/>
        <w:sz w:val="14"/>
      </w:rPr>
    </w:pPr>
    <w:r w:rsidRPr="0060794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DDD7" w14:textId="77777777" w:rsidR="004A5E4A" w:rsidRDefault="004A5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539A7" w14:textId="77777777" w:rsidR="00296F73" w:rsidRDefault="00296F73" w:rsidP="00F10CB2">
      <w:r>
        <w:separator/>
      </w:r>
    </w:p>
  </w:footnote>
  <w:footnote w:type="continuationSeparator" w:id="0">
    <w:p w14:paraId="232182B5" w14:textId="77777777" w:rsidR="00296F73" w:rsidRDefault="00296F7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CCB5" w14:textId="77777777" w:rsidR="004A5E4A" w:rsidRDefault="004A5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773F2" w14:textId="77777777" w:rsidR="004A5E4A" w:rsidRDefault="004A5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ED56" w14:textId="77777777" w:rsidR="004A5E4A" w:rsidRDefault="004A5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D6D4F74"/>
    <w:multiLevelType w:val="hybridMultilevel"/>
    <w:tmpl w:val="AE129C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4F88"/>
    <w:rsid w:val="00022B16"/>
    <w:rsid w:val="000A1A69"/>
    <w:rsid w:val="00194AC7"/>
    <w:rsid w:val="001F7D55"/>
    <w:rsid w:val="00232478"/>
    <w:rsid w:val="00296F73"/>
    <w:rsid w:val="00310174"/>
    <w:rsid w:val="0034559D"/>
    <w:rsid w:val="0043465C"/>
    <w:rsid w:val="00470E91"/>
    <w:rsid w:val="004A5E4A"/>
    <w:rsid w:val="004B5E1A"/>
    <w:rsid w:val="00552864"/>
    <w:rsid w:val="00566B52"/>
    <w:rsid w:val="005B6AF9"/>
    <w:rsid w:val="0060794F"/>
    <w:rsid w:val="00626F0D"/>
    <w:rsid w:val="00627F0C"/>
    <w:rsid w:val="00667281"/>
    <w:rsid w:val="00667CF9"/>
    <w:rsid w:val="006F5C79"/>
    <w:rsid w:val="00704DC3"/>
    <w:rsid w:val="0072003E"/>
    <w:rsid w:val="0073162D"/>
    <w:rsid w:val="00843C78"/>
    <w:rsid w:val="00850288"/>
    <w:rsid w:val="00852BFB"/>
    <w:rsid w:val="00921147"/>
    <w:rsid w:val="00A0585C"/>
    <w:rsid w:val="00A50E09"/>
    <w:rsid w:val="00B21AB5"/>
    <w:rsid w:val="00B30B9A"/>
    <w:rsid w:val="00BA52F5"/>
    <w:rsid w:val="00BB241F"/>
    <w:rsid w:val="00C41B1B"/>
    <w:rsid w:val="00C459B7"/>
    <w:rsid w:val="00CD4E55"/>
    <w:rsid w:val="00D47F13"/>
    <w:rsid w:val="00E84E84"/>
    <w:rsid w:val="00EF78CE"/>
    <w:rsid w:val="00F10CB2"/>
    <w:rsid w:val="00F15AC3"/>
    <w:rsid w:val="00F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52FAC9"/>
  <w15:docId w15:val="{A04BDB2E-7AB4-4685-99E4-8752D5DB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85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1D35A90F-3CBF-4BDB-9F07-AFC651B85B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590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Moxon, KarenL</cp:lastModifiedBy>
  <cp:revision>4</cp:revision>
  <cp:lastPrinted>2004-04-05T00:37:00Z</cp:lastPrinted>
  <dcterms:created xsi:type="dcterms:W3CDTF">2020-06-22T05:59:00Z</dcterms:created>
  <dcterms:modified xsi:type="dcterms:W3CDTF">2020-06-22T05:59:00Z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02a631fd-1358-4fad-98e7-4063566b9f7a</vt:lpwstr>
  </property>
  <property fmtid="{D5CDD505-2E9C-101B-9397-08002B2CF9AE}" pid="3" name="bjSaver">
    <vt:lpwstr>CapjvNmSw8UGjc9t0jmcjFBRQxcNwbTe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  <property fmtid="{D5CDD505-2E9C-101B-9397-08002B2CF9AE}" pid="9" name="Objective-Id">
    <vt:lpwstr>A25366360</vt:lpwstr>
  </property>
  <property fmtid="{D5CDD505-2E9C-101B-9397-08002B2CF9AE}" pid="10" name="Objective-Title">
    <vt:lpwstr>SLA board member Fanning DI2020-167</vt:lpwstr>
  </property>
  <property fmtid="{D5CDD505-2E9C-101B-9397-08002B2CF9AE}" pid="11" name="Objective-Comment">
    <vt:lpwstr/>
  </property>
  <property fmtid="{D5CDD505-2E9C-101B-9397-08002B2CF9AE}" pid="12" name="Objective-CreationStamp">
    <vt:filetime>2020-04-06T03:36:26Z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2020-06-22T05:33:13Z</vt:filetime>
  </property>
  <property fmtid="{D5CDD505-2E9C-101B-9397-08002B2CF9AE}" pid="16" name="Objective-ModificationStamp">
    <vt:filetime>2020-06-22T05:33:23Z</vt:filetime>
  </property>
  <property fmtid="{D5CDD505-2E9C-101B-9397-08002B2CF9AE}" pid="17" name="Objective-Owner">
    <vt:lpwstr>Adam Roach</vt:lpwstr>
  </property>
  <property fmtid="{D5CDD505-2E9C-101B-9397-08002B2CF9AE}" pid="18" name="Objective-Path">
    <vt:lpwstr>Whole of ACT Government:EPSDD - Environment Planning and Sustainable Development Directorate:07. Ministerial, Cabinet and Government Relations:05. Cabinet:01. 9th Assembly:06. COMPLETED Cabinet submissions ( 9th Assembly):2020:19/561 - Cabinet - Suburban </vt:lpwstr>
  </property>
  <property fmtid="{D5CDD505-2E9C-101B-9397-08002B2CF9AE}" pid="19" name="Objective-Parent">
    <vt:lpwstr>05. Appointment Instruments</vt:lpwstr>
  </property>
  <property fmtid="{D5CDD505-2E9C-101B-9397-08002B2CF9AE}" pid="20" name="Objective-State">
    <vt:lpwstr>Published</vt:lpwstr>
  </property>
  <property fmtid="{D5CDD505-2E9C-101B-9397-08002B2CF9AE}" pid="21" name="Objective-Version">
    <vt:lpwstr>5.0</vt:lpwstr>
  </property>
  <property fmtid="{D5CDD505-2E9C-101B-9397-08002B2CF9AE}" pid="22" name="Objective-VersionNumber">
    <vt:r8>8</vt:r8>
  </property>
  <property fmtid="{D5CDD505-2E9C-101B-9397-08002B2CF9AE}" pid="23" name="Objective-VersionComment">
    <vt:lpwstr/>
  </property>
  <property fmtid="{D5CDD505-2E9C-101B-9397-08002B2CF9AE}" pid="24" name="Objective-FileNumber">
    <vt:lpwstr>1-2019/31086</vt:lpwstr>
  </property>
  <property fmtid="{D5CDD505-2E9C-101B-9397-08002B2CF9AE}" pid="25" name="Objective-Classification">
    <vt:lpwstr>[Inherited - none]</vt:lpwstr>
  </property>
  <property fmtid="{D5CDD505-2E9C-101B-9397-08002B2CF9AE}" pid="26" name="Objective-Caveats">
    <vt:lpwstr/>
  </property>
  <property fmtid="{D5CDD505-2E9C-101B-9397-08002B2CF9AE}" pid="27" name="Objective-Owner Agency [system]">
    <vt:lpwstr>EPSDD</vt:lpwstr>
  </property>
  <property fmtid="{D5CDD505-2E9C-101B-9397-08002B2CF9AE}" pid="28" name="Objective-Document Type [system]">
    <vt:lpwstr>0-Document</vt:lpwstr>
  </property>
  <property fmtid="{D5CDD505-2E9C-101B-9397-08002B2CF9AE}" pid="29" name="Objective-Language [system]">
    <vt:lpwstr>English (en)</vt:lpwstr>
  </property>
  <property fmtid="{D5CDD505-2E9C-101B-9397-08002B2CF9AE}" pid="30" name="Objective-Jurisdiction [system]">
    <vt:lpwstr>ACT</vt:lpwstr>
  </property>
  <property fmtid="{D5CDD505-2E9C-101B-9397-08002B2CF9AE}" pid="31" name="Objective-Customers [system]">
    <vt:lpwstr/>
  </property>
  <property fmtid="{D5CDD505-2E9C-101B-9397-08002B2CF9AE}" pid="32" name="Objective-Places [system]">
    <vt:lpwstr/>
  </property>
  <property fmtid="{D5CDD505-2E9C-101B-9397-08002B2CF9AE}" pid="33" name="Objective-Transaction Reference [system]">
    <vt:lpwstr/>
  </property>
  <property fmtid="{D5CDD505-2E9C-101B-9397-08002B2CF9AE}" pid="34" name="Objective-Document Created By [system]">
    <vt:lpwstr/>
  </property>
  <property fmtid="{D5CDD505-2E9C-101B-9397-08002B2CF9AE}" pid="35" name="Objective-Document Created On [system]">
    <vt:lpwstr/>
  </property>
  <property fmtid="{D5CDD505-2E9C-101B-9397-08002B2CF9AE}" pid="36" name="Objective-Covers Period From [system]">
    <vt:lpwstr/>
  </property>
  <property fmtid="{D5CDD505-2E9C-101B-9397-08002B2CF9AE}" pid="37" name="Objective-Covers Period To [system]">
    <vt:lpwstr/>
  </property>
</Properties>
</file>