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2D" w:rsidRDefault="00CA682D">
      <w:pPr>
        <w:spacing w:before="120"/>
        <w:rPr>
          <w:rFonts w:ascii="Arial" w:hAnsi="Arial" w:cs="Arial"/>
        </w:rPr>
      </w:pPr>
      <w:bookmarkStart w:id="0" w:name="_Toc44738651"/>
      <w:bookmarkStart w:id="1" w:name="_GoBack"/>
      <w:bookmarkEnd w:id="1"/>
      <w:r>
        <w:rPr>
          <w:rFonts w:ascii="Arial" w:hAnsi="Arial" w:cs="Arial"/>
        </w:rPr>
        <w:t>Australian Capital Territory</w:t>
      </w:r>
    </w:p>
    <w:p w:rsidR="0017536C" w:rsidRPr="00FB7412" w:rsidRDefault="001C43FD" w:rsidP="0017536C">
      <w:pPr>
        <w:pStyle w:val="Heading1"/>
      </w:pPr>
      <w:bookmarkStart w:id="2" w:name="_Hlk30584629"/>
      <w:r>
        <w:t xml:space="preserve">Climate Change and Greenhouse Gas Reduction (Renewable Electricity Target Measurement Method) </w:t>
      </w:r>
      <w:r w:rsidR="0017536C">
        <w:t>Determination</w:t>
      </w:r>
      <w:r w:rsidR="0017536C" w:rsidRPr="00FB7412">
        <w:t xml:space="preserve"> </w:t>
      </w:r>
      <w:r w:rsidR="0017536C">
        <w:t>2020</w:t>
      </w:r>
      <w:r w:rsidR="0017536C" w:rsidRPr="00FB7412">
        <w:t xml:space="preserve"> </w:t>
      </w:r>
    </w:p>
    <w:bookmarkEnd w:id="2"/>
    <w:p w:rsidR="00CA682D" w:rsidRPr="00EA35D3" w:rsidRDefault="00CA682D" w:rsidP="003C466B">
      <w:pPr>
        <w:pStyle w:val="Heading2"/>
      </w:pPr>
      <w:r w:rsidRPr="003C466B">
        <w:t>Disallowable instrument DI</w:t>
      </w:r>
      <w:r w:rsidR="009971CF">
        <w:t>20</w:t>
      </w:r>
      <w:r w:rsidR="00102FEA">
        <w:t>20</w:t>
      </w:r>
      <w:r w:rsidRPr="003C466B">
        <w:t>–</w:t>
      </w:r>
      <w:r w:rsidR="00EA35D3">
        <w:t>17</w:t>
      </w:r>
    </w:p>
    <w:p w:rsidR="00CA682D" w:rsidRDefault="00CA682D">
      <w:pPr>
        <w:pStyle w:val="madeunder"/>
        <w:spacing w:before="240" w:after="120"/>
      </w:pPr>
      <w:r>
        <w:t>made under the</w:t>
      </w:r>
      <w:r w:rsidR="00981C2A">
        <w:t xml:space="preserve"> </w:t>
      </w:r>
    </w:p>
    <w:p w:rsidR="00CA682D" w:rsidRDefault="00170499">
      <w:pPr>
        <w:pStyle w:val="CoverActName"/>
      </w:pPr>
      <w:bookmarkStart w:id="3" w:name="OLE_LINK1"/>
      <w:r w:rsidRPr="00170499">
        <w:rPr>
          <w:rFonts w:cs="Arial"/>
          <w:sz w:val="20"/>
        </w:rPr>
        <w:t xml:space="preserve">Climate Change and Greenhouse Gas Reduction </w:t>
      </w:r>
      <w:r w:rsidR="00360F3B">
        <w:rPr>
          <w:rFonts w:cs="Arial"/>
          <w:sz w:val="20"/>
        </w:rPr>
        <w:t>Act 201</w:t>
      </w:r>
      <w:r>
        <w:rPr>
          <w:rFonts w:cs="Arial"/>
          <w:sz w:val="20"/>
        </w:rPr>
        <w:t>0</w:t>
      </w:r>
      <w:bookmarkEnd w:id="3"/>
      <w:r w:rsidR="00176589">
        <w:rPr>
          <w:rFonts w:cs="Arial"/>
          <w:sz w:val="20"/>
        </w:rPr>
        <w:t>,</w:t>
      </w:r>
      <w:r w:rsidR="00360F3B">
        <w:rPr>
          <w:rFonts w:cs="Arial"/>
          <w:sz w:val="20"/>
        </w:rPr>
        <w:t xml:space="preserve"> </w:t>
      </w:r>
      <w:bookmarkStart w:id="4" w:name="_Hlk21936997"/>
      <w:r w:rsidR="00360F3B">
        <w:rPr>
          <w:rFonts w:cs="Arial"/>
          <w:sz w:val="20"/>
        </w:rPr>
        <w:t>s</w:t>
      </w:r>
      <w:r w:rsidR="00DD0407">
        <w:rPr>
          <w:rFonts w:cs="Arial"/>
          <w:sz w:val="20"/>
        </w:rPr>
        <w:t>1</w:t>
      </w:r>
      <w:r w:rsidR="00102FEA">
        <w:rPr>
          <w:rFonts w:cs="Arial"/>
          <w:sz w:val="20"/>
        </w:rPr>
        <w:t>0</w:t>
      </w:r>
      <w:r w:rsidR="00360F3B">
        <w:rPr>
          <w:rFonts w:cs="Arial"/>
          <w:sz w:val="20"/>
        </w:rPr>
        <w:t xml:space="preserve"> (</w:t>
      </w:r>
      <w:r w:rsidR="00102FEA">
        <w:rPr>
          <w:rFonts w:cs="Arial"/>
          <w:sz w:val="20"/>
        </w:rPr>
        <w:t>Measuring renewable energy targets</w:t>
      </w:r>
      <w:r w:rsidR="00102FEA" w:rsidRPr="00102FEA">
        <w:rPr>
          <w:rFonts w:cs="Arial"/>
          <w:sz w:val="20"/>
        </w:rPr>
        <w:t>—determinations</w:t>
      </w:r>
      <w:r w:rsidR="00360F3B">
        <w:rPr>
          <w:rFonts w:cs="Arial"/>
          <w:sz w:val="20"/>
        </w:rPr>
        <w:t>)</w:t>
      </w:r>
      <w:bookmarkEnd w:id="4"/>
    </w:p>
    <w:p w:rsidR="00CA682D" w:rsidRDefault="00CA682D">
      <w:pPr>
        <w:pStyle w:val="N-line3"/>
        <w:pBdr>
          <w:bottom w:val="none" w:sz="0" w:space="0" w:color="auto"/>
        </w:pBdr>
      </w:pPr>
    </w:p>
    <w:p w:rsidR="00CA682D" w:rsidRDefault="00CA682D">
      <w:pPr>
        <w:pStyle w:val="N-line3"/>
        <w:pBdr>
          <w:top w:val="single" w:sz="12" w:space="1" w:color="auto"/>
          <w:bottom w:val="none" w:sz="0" w:space="0" w:color="auto"/>
        </w:pBdr>
      </w:pPr>
    </w:p>
    <w:p w:rsidR="00CA682D" w:rsidRPr="003C466B" w:rsidRDefault="00CA682D" w:rsidP="003C466B">
      <w:pPr>
        <w:pStyle w:val="Heading3"/>
      </w:pPr>
      <w:r w:rsidRPr="003C466B">
        <w:t>1</w:t>
      </w:r>
      <w:r w:rsidRPr="003C466B">
        <w:tab/>
        <w:t>Name of instrument</w:t>
      </w:r>
    </w:p>
    <w:p w:rsidR="00CA682D" w:rsidRPr="004455DD" w:rsidRDefault="00CA682D">
      <w:pPr>
        <w:spacing w:before="80" w:after="60"/>
        <w:ind w:left="720"/>
      </w:pPr>
      <w:r>
        <w:t xml:space="preserve">This instrument is the </w:t>
      </w:r>
      <w:r w:rsidR="00420230" w:rsidRPr="00420230">
        <w:rPr>
          <w:i/>
          <w:iCs/>
        </w:rPr>
        <w:t>Climate Change and Greenhouse Gas Reduction (Renewable Electricity Target Measurement Method) Determination 2020</w:t>
      </w:r>
      <w:r w:rsidR="00420230">
        <w:rPr>
          <w:i/>
          <w:iCs/>
        </w:rPr>
        <w:t>*</w:t>
      </w:r>
      <w:r w:rsidR="00360F3B">
        <w:rPr>
          <w:i/>
          <w:iCs/>
        </w:rPr>
        <w:t xml:space="preserve">. </w:t>
      </w:r>
    </w:p>
    <w:p w:rsidR="00CA682D" w:rsidRPr="003C466B" w:rsidRDefault="00CA682D" w:rsidP="003C466B">
      <w:pPr>
        <w:pStyle w:val="Heading3"/>
      </w:pPr>
      <w:r w:rsidRPr="003C466B">
        <w:t>2</w:t>
      </w:r>
      <w:r w:rsidRPr="003C466B">
        <w:tab/>
        <w:t xml:space="preserve">Commencement </w:t>
      </w:r>
    </w:p>
    <w:p w:rsidR="00CA682D" w:rsidRDefault="00CA682D">
      <w:pPr>
        <w:spacing w:before="80" w:after="60"/>
        <w:ind w:left="720"/>
      </w:pPr>
      <w:bookmarkStart w:id="5" w:name="_Hlk20128769"/>
      <w:r>
        <w:t xml:space="preserve">This instrument </w:t>
      </w:r>
      <w:r w:rsidR="00037C45">
        <w:t xml:space="preserve">is taken to have commenced on 1 January 2020. </w:t>
      </w:r>
      <w:bookmarkEnd w:id="5"/>
    </w:p>
    <w:p w:rsidR="00CA682D" w:rsidRDefault="00CA682D" w:rsidP="003C466B">
      <w:pPr>
        <w:pStyle w:val="Heading3"/>
      </w:pPr>
      <w:r>
        <w:t>3</w:t>
      </w:r>
      <w:r>
        <w:tab/>
      </w:r>
      <w:bookmarkStart w:id="6" w:name="_Hlk30584694"/>
      <w:r w:rsidR="00C008E4">
        <w:t>Renewable Energy Target Compliance Measurement Method</w:t>
      </w:r>
      <w:bookmarkEnd w:id="6"/>
    </w:p>
    <w:p w:rsidR="00FD7873" w:rsidRDefault="004706CF" w:rsidP="004706CF">
      <w:pPr>
        <w:spacing w:before="80" w:after="60"/>
        <w:ind w:left="720"/>
      </w:pPr>
      <w:r>
        <w:t xml:space="preserve">I determine that </w:t>
      </w:r>
      <w:r w:rsidR="00FD7873">
        <w:t>th</w:t>
      </w:r>
      <w:r w:rsidR="00DE0B16">
        <w:t xml:space="preserve">e </w:t>
      </w:r>
      <w:r w:rsidR="00FD7873">
        <w:t xml:space="preserve">method </w:t>
      </w:r>
      <w:r w:rsidR="00DE0B16">
        <w:t xml:space="preserve">in the Schedule </w:t>
      </w:r>
      <w:r w:rsidR="00FD7873">
        <w:t xml:space="preserve">will be used for measuring compliance with the target </w:t>
      </w:r>
      <w:r w:rsidR="00514C00">
        <w:t xml:space="preserve">as </w:t>
      </w:r>
      <w:r w:rsidR="00FD7873">
        <w:t xml:space="preserve">set under </w:t>
      </w:r>
      <w:r w:rsidR="00DE0B16">
        <w:t xml:space="preserve">section </w:t>
      </w:r>
      <w:r w:rsidR="00FD7873">
        <w:t>9(1)</w:t>
      </w:r>
      <w:r w:rsidR="00DE0B16">
        <w:t xml:space="preserve"> of the </w:t>
      </w:r>
      <w:r w:rsidR="00DE0B16" w:rsidRPr="00510969">
        <w:rPr>
          <w:i/>
        </w:rPr>
        <w:t>Climate Change and Greenhouse Gas Reduction Act 2020</w:t>
      </w:r>
      <w:r w:rsidR="00170499">
        <w:t>.</w:t>
      </w:r>
    </w:p>
    <w:p w:rsidR="00FD7873" w:rsidRDefault="00FD7873" w:rsidP="004706CF">
      <w:pPr>
        <w:spacing w:before="80" w:after="60"/>
        <w:ind w:left="720"/>
      </w:pPr>
    </w:p>
    <w:p w:rsidR="002126AF" w:rsidRPr="00AE76CE" w:rsidRDefault="002126AF" w:rsidP="002126AF">
      <w:pPr>
        <w:ind w:left="720"/>
        <w:rPr>
          <w:szCs w:val="24"/>
        </w:rPr>
      </w:pPr>
    </w:p>
    <w:p w:rsidR="007120EC" w:rsidRDefault="007120EC" w:rsidP="007E4349">
      <w:pPr>
        <w:tabs>
          <w:tab w:val="left" w:pos="4320"/>
        </w:tabs>
        <w:rPr>
          <w:szCs w:val="24"/>
        </w:rPr>
      </w:pPr>
    </w:p>
    <w:p w:rsidR="007E4349" w:rsidRPr="00301D00" w:rsidRDefault="007E4349" w:rsidP="007E4349">
      <w:pPr>
        <w:tabs>
          <w:tab w:val="left" w:pos="4320"/>
        </w:tabs>
        <w:rPr>
          <w:szCs w:val="24"/>
        </w:rPr>
      </w:pPr>
    </w:p>
    <w:p w:rsidR="004455DD" w:rsidRDefault="009971CF" w:rsidP="007E4349">
      <w:pPr>
        <w:tabs>
          <w:tab w:val="left" w:pos="4320"/>
        </w:tabs>
        <w:rPr>
          <w:szCs w:val="24"/>
        </w:rPr>
      </w:pPr>
      <w:r w:rsidRPr="00301D00">
        <w:rPr>
          <w:szCs w:val="24"/>
        </w:rPr>
        <w:t xml:space="preserve">Shane Rattenbury </w:t>
      </w:r>
      <w:r w:rsidR="00E12295" w:rsidRPr="00301D00">
        <w:rPr>
          <w:szCs w:val="24"/>
        </w:rPr>
        <w:t>MLA</w:t>
      </w:r>
      <w:r w:rsidR="00CA682D" w:rsidRPr="00301D00">
        <w:rPr>
          <w:szCs w:val="24"/>
        </w:rPr>
        <w:br/>
      </w:r>
      <w:r w:rsidRPr="00301D00">
        <w:rPr>
          <w:szCs w:val="24"/>
        </w:rPr>
        <w:t xml:space="preserve">Minister for Climate Change </w:t>
      </w:r>
      <w:r w:rsidR="00CA7864" w:rsidRPr="00301D00">
        <w:rPr>
          <w:szCs w:val="24"/>
        </w:rPr>
        <w:t xml:space="preserve">and </w:t>
      </w:r>
      <w:r w:rsidRPr="00301D00">
        <w:rPr>
          <w:szCs w:val="24"/>
        </w:rPr>
        <w:t>Sustainability</w:t>
      </w:r>
      <w:bookmarkEnd w:id="0"/>
    </w:p>
    <w:p w:rsidR="00EA35D3" w:rsidRPr="00301D00" w:rsidRDefault="00EA35D3" w:rsidP="007E4349">
      <w:pPr>
        <w:tabs>
          <w:tab w:val="left" w:pos="4320"/>
        </w:tabs>
        <w:rPr>
          <w:szCs w:val="24"/>
        </w:rPr>
      </w:pPr>
      <w:r>
        <w:rPr>
          <w:szCs w:val="24"/>
        </w:rPr>
        <w:t>19 February 2020</w:t>
      </w:r>
    </w:p>
    <w:p w:rsidR="00A10EC8" w:rsidRPr="00301D00" w:rsidRDefault="00A10EC8" w:rsidP="009971CF">
      <w:pPr>
        <w:tabs>
          <w:tab w:val="left" w:pos="4320"/>
        </w:tabs>
        <w:spacing w:before="480"/>
        <w:rPr>
          <w:szCs w:val="24"/>
        </w:rPr>
      </w:pPr>
    </w:p>
    <w:p w:rsidR="00A10EC8" w:rsidRPr="00301D00" w:rsidRDefault="00A10EC8" w:rsidP="009971CF">
      <w:pPr>
        <w:tabs>
          <w:tab w:val="left" w:pos="4320"/>
        </w:tabs>
        <w:spacing w:before="480"/>
        <w:rPr>
          <w:szCs w:val="24"/>
        </w:rPr>
      </w:pPr>
    </w:p>
    <w:p w:rsidR="00A10EC8" w:rsidRPr="00301D00" w:rsidRDefault="00A10EC8" w:rsidP="00A10EC8">
      <w:pPr>
        <w:rPr>
          <w:szCs w:val="24"/>
        </w:rPr>
      </w:pPr>
    </w:p>
    <w:p w:rsidR="00A10EC8" w:rsidRPr="00301D00" w:rsidRDefault="00A10EC8" w:rsidP="00A10EC8">
      <w:pPr>
        <w:rPr>
          <w:szCs w:val="24"/>
        </w:rPr>
      </w:pPr>
    </w:p>
    <w:p w:rsidR="00A10EC8" w:rsidRDefault="00D97C27" w:rsidP="00A10EC8">
      <w:pPr>
        <w:rPr>
          <w:b/>
          <w:szCs w:val="24"/>
        </w:rPr>
      </w:pPr>
      <w:r>
        <w:rPr>
          <w:szCs w:val="24"/>
        </w:rPr>
        <w:br w:type="page"/>
      </w:r>
      <w:r w:rsidRPr="00510969">
        <w:rPr>
          <w:b/>
          <w:szCs w:val="24"/>
        </w:rPr>
        <w:lastRenderedPageBreak/>
        <w:t>Schedule</w:t>
      </w:r>
    </w:p>
    <w:p w:rsidR="00DE0B16" w:rsidRPr="004C1667" w:rsidRDefault="00DE0B16" w:rsidP="00DE0B16">
      <w:pPr>
        <w:pStyle w:val="ListParagraph"/>
        <w:numPr>
          <w:ilvl w:val="0"/>
          <w:numId w:val="12"/>
        </w:numPr>
        <w:ind w:left="0" w:firstLine="0"/>
        <w:rPr>
          <w:rFonts w:ascii="Times New Roman" w:hAnsi="Times New Roman"/>
          <w:b/>
          <w:bCs/>
          <w:sz w:val="24"/>
          <w:szCs w:val="24"/>
        </w:rPr>
      </w:pPr>
      <w:r>
        <w:rPr>
          <w:rFonts w:ascii="Times New Roman" w:hAnsi="Times New Roman"/>
          <w:b/>
          <w:bCs/>
          <w:sz w:val="24"/>
          <w:szCs w:val="24"/>
        </w:rPr>
        <w:t>Renewable electricity percentage calculation</w:t>
      </w:r>
    </w:p>
    <w:p w:rsidR="00DE0B16" w:rsidRPr="00301D00" w:rsidRDefault="00DE0B16" w:rsidP="00DE0B16">
      <w:pPr>
        <w:spacing w:after="240"/>
        <w:rPr>
          <w:szCs w:val="24"/>
        </w:rPr>
      </w:pPr>
      <w:r w:rsidRPr="00C64716">
        <w:t>The first</w:t>
      </w:r>
      <w:r>
        <w:t xml:space="preserve"> compliance</w:t>
      </w:r>
      <w:r w:rsidRPr="00C64716">
        <w:t xml:space="preserve"> assessment will be undertaken for a 6-month period from 1 January 2020 to 30 June 2020, with annual assessment on a </w:t>
      </w:r>
      <w:r w:rsidRPr="00301D00">
        <w:rPr>
          <w:szCs w:val="24"/>
        </w:rPr>
        <w:t xml:space="preserve">financial year basis </w:t>
      </w:r>
      <w:r>
        <w:rPr>
          <w:szCs w:val="24"/>
        </w:rPr>
        <w:t>thereafter</w:t>
      </w:r>
      <w:r w:rsidRPr="00301D00">
        <w:rPr>
          <w:szCs w:val="24"/>
        </w:rPr>
        <w:t>.</w:t>
      </w:r>
    </w:p>
    <w:p w:rsidR="00DE0B16" w:rsidRPr="00301D00" w:rsidRDefault="00DE0B16" w:rsidP="00DE0B16">
      <w:pPr>
        <w:rPr>
          <w:szCs w:val="24"/>
        </w:rPr>
      </w:pPr>
      <w:r w:rsidRPr="00301D00">
        <w:rPr>
          <w:szCs w:val="24"/>
        </w:rPr>
        <w:t xml:space="preserve">Renewable electricity percentage </w:t>
      </w:r>
      <w:r>
        <w:rPr>
          <w:szCs w:val="24"/>
        </w:rPr>
        <w:t>is</w:t>
      </w:r>
      <w:r w:rsidRPr="00301D00">
        <w:rPr>
          <w:szCs w:val="24"/>
        </w:rPr>
        <w:t xml:space="preserve"> calculated as:</w:t>
      </w:r>
    </w:p>
    <w:p w:rsidR="00DE0B16" w:rsidRPr="00301D00" w:rsidRDefault="00DE0B16" w:rsidP="00DE0B16">
      <w:pPr>
        <w:spacing w:before="80" w:after="60"/>
        <w:ind w:left="720"/>
        <w:rPr>
          <w:szCs w:val="24"/>
        </w:rPr>
      </w:pPr>
      <w:r w:rsidRPr="00301D0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5708F&quot;/&gt;&lt;wsp:rsid wsp:val=&quot;001610B6&quot;/&gt;&lt;wsp:rsid wsp:val=&quot;00170730&quot;/&gt;&lt;wsp:rsid wsp:val=&quot;00171E37&quot;/&gt;&lt;wsp:rsid wsp:val=&quot;00176589&quot;/&gt;&lt;wsp:rsid wsp:val=&quot;001A07E8&quot;/&gt;&lt;wsp:rsid wsp:val=&quot;00205365&quot;/&gt;&lt;wsp:rsid wsp:val=&quot;00221599&quot;/&gt;&lt;wsp:rsid wsp:val=&quot;00224572&quot;/&gt;&lt;wsp:rsid wsp:val=&quot;00225A48&quot;/&gt;&lt;wsp:rsid wsp:val=&quot;0023254C&quot;/&gt;&lt;wsp:rsid wsp:val=&quot;002A3554&quot;/&gt;&lt;wsp:rsid wsp:val=&quot;002E486C&quot;/&gt;&lt;wsp:rsid wsp:val=&quot;00321FAE&quot;/&gt;&lt;wsp:rsid wsp:val=&quot;0034271F&quot;/&gt;&lt;wsp:rsid wsp:val=&quot;00351B40&quot;/&gt;&lt;wsp:rsid wsp:val=&quot;00360F3B&quot;/&gt;&lt;wsp:rsid wsp:val=&quot;003815A3&quot;/&gt;&lt;wsp:rsid wsp:val=&quot;00394616&quot;/&gt;&lt;wsp:rsid wsp:val=&quot;003C466B&quot;/&gt;&lt;wsp:rsid wsp:val=&quot;003C7C59&quot;/&gt;&lt;wsp:rsid wsp:val=&quot;003E6000&quot;/&gt;&lt;wsp:rsid wsp:val=&quot;00403A43&quot;/&gt;&lt;wsp:rsid wsp:val=&quot;004455DD&quot;/&gt;&lt;wsp:rsid wsp:val=&quot;004561BE&quot;/&gt;&lt;wsp:rsid wsp:val=&quot;00467573&quot;/&gt;&lt;wsp:rsid wsp:val=&quot;004706CF&quot;/&gt;&lt;wsp:rsid wsp:val=&quot;00487579&quot;/&gt;&lt;wsp:rsid wsp:val=&quot;004B7768&quot;/&gt;&lt;wsp:rsid wsp:val=&quot;004D4ED2&quot;/&gt;&lt;wsp:rsid wsp:val=&quot;00557816&quot;/&gt;&lt;wsp:rsid wsp:val=&quot;00564050&quot;/&gt;&lt;wsp:rsid wsp:val=&quot;00575ED3&quot;/&gt;&lt;wsp:rsid wsp:val=&quot;005C60A0&quot;/&gt;&lt;wsp:rsid wsp:val=&quot;005F7F70&quot;/&gt;&lt;wsp:rsid wsp:val=&quot;006123C8&quot;/&gt;&lt;wsp:rsid wsp:val=&quot;0064711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806905&quot;/&gt;&lt;wsp:rsid wsp:val=&quot;0080694B&quot;/&gt;&lt;wsp:rsid wsp:val=&quot;00812239&quot;/&gt;&lt;wsp:rsid wsp:val=&quot;008131C3&quot;/&gt;&lt;wsp:rsid wsp:val=&quot;00821BC3&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54310&quot;/&gt;&lt;wsp:rsid wsp:val=&quot;00A708F8&quot;/&gt;&lt;wsp:rsid wsp:val=&quot;00AD364B&quot;/&gt;&lt;wsp:rsid wsp:val=&quot;00B26FF6&quot;/&gt;&lt;wsp:rsid wsp:val=&quot;00B72D6F&quot;/&gt;&lt;wsp:rsid wsp:val=&quot;00BF0A10&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806A5&quot;/&gt;&lt;wsp:rsid wsp:val=&quot;00E86939&quot;/&gt;&lt;wsp:rsid wsp:val=&quot;00ED4E13&quot;/&gt;&lt;wsp:rsid wsp:val=&quot;00ED6F23&quot;/&gt;&lt;wsp:rsid wsp:val=&quot;00EE1333&quot;/&gt;&lt;wsp:rsid wsp:val=&quot;00F5199F&quot;/&gt;&lt;wsp:rsid wsp:val=&quot;00F843BF&quot;/&gt;&lt;wsp:rsid wsp:val=&quot;00F92317&quot;/&gt;&lt;wsp:rsid wsp:val=&quot;00FB7412&quot;/&gt;&lt;wsp:rsid wsp:val=&quot;00FE58BC&quot;/&gt;&lt;wsp:rsid wsp:val=&quot;00FF40D4&quot;/&gt;&lt;/wsp:rsids&gt;&lt;/w:docPr&gt;&lt;w:body&gt;&lt;wx:sect&gt;&lt;w:p wsp:rsidR=&quot;00000000&quot; wsp:rsidRPr=&quot;00F5199F&quot; wsp:rsidRDefault=&quot;00F5199F&quot; wsp:rsidP=&quot;00F5199F&quot;&gt;&lt;m:oMathPara&gt;&lt;m:oMath&gt;&lt;m:r&gt;&lt;w:rPr&gt;&lt;w:rFonts w:ascii=&quot;Cambria Math&quot; w:h-ansi=&quot;Cambria Math&quot;/&gt;&lt;wx:font wx:val=&quot;Cambria Math&quot;/&gt;&lt;w:i/&gt;&lt;/w:rPr&gt;&lt;m:t&gt;Renewable Electricity percentage=&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renewable electricity supply&lt;/m:t&gt;&lt;/m:r&gt;&lt;/m:num&gt;&lt;m:den&gt;&lt;m:r&gt;&lt;w:rPr&gt;&lt;w:rFonts w:ascii=&quot;Cambria Math&quot; w:h-ansi=&quot;Cambria Math&quot;/&gt;&lt;wx:font wx:val=&quot;Cambria Math&quot;/&gt;&lt;w:i/&gt;&lt;/w:rPr&gt;&lt;m:t&gt;ACT electricity consumption&lt;/m:t&gt;&lt;/m:r&gt;&lt;/m:den&gt;&lt;/m:f&gt;&lt;m:r&gt;&lt;w:rPr&gt;&lt;w:rFonts w:ascii=&quot;Cambria Math&quot; w:fareast=&quot;Times New Roman&quot; w:h-ansi=&quot;Cambria Math&quot;/&gt;&lt;wx:font wx:val=&quot;Cambria Math&quot;/&gt;&lt;w:i/&gt;&lt;/w:rPr&gt;&lt;m:t&gt;* 100&lt;/m:t&gt;&lt;/m:r&gt;&lt;/m:oMath&gt;&lt;/m:oMathPara&gt;&lt;/w:p&gt;&lt;w:sectPr wsp:rsidR=&quot;00000000&quot; wsp:rsidRPr=&quot;00F5199F&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rsidR="00DE0B16" w:rsidRPr="00301D00" w:rsidRDefault="00DE0B16" w:rsidP="00DE0B16">
      <w:pPr>
        <w:pStyle w:val="ListParagraph"/>
        <w:numPr>
          <w:ilvl w:val="0"/>
          <w:numId w:val="12"/>
        </w:numPr>
        <w:ind w:left="0" w:firstLine="0"/>
        <w:rPr>
          <w:rFonts w:ascii="Times New Roman" w:hAnsi="Times New Roman"/>
          <w:b/>
          <w:bCs/>
          <w:sz w:val="24"/>
          <w:szCs w:val="24"/>
        </w:rPr>
      </w:pPr>
      <w:r w:rsidRPr="00301D00">
        <w:rPr>
          <w:rFonts w:ascii="Times New Roman" w:hAnsi="Times New Roman"/>
          <w:b/>
          <w:bCs/>
          <w:sz w:val="24"/>
          <w:szCs w:val="24"/>
        </w:rPr>
        <w:t>Measuring electricity consumption</w:t>
      </w:r>
    </w:p>
    <w:p w:rsidR="00DE0B16" w:rsidRPr="005E3AA2" w:rsidRDefault="00DE0B16" w:rsidP="00DE0B16">
      <w:pPr>
        <w:spacing w:after="240"/>
      </w:pPr>
      <w:r w:rsidRPr="005E3AA2">
        <w:t xml:space="preserve">ACT electricity consumption is calculated as the total energy transferred from the </w:t>
      </w:r>
      <w:r>
        <w:t xml:space="preserve">Transmission System Operator’s (currently </w:t>
      </w:r>
      <w:r w:rsidRPr="005E3AA2">
        <w:t>Transgrid</w:t>
      </w:r>
      <w:r>
        <w:t>)</w:t>
      </w:r>
      <w:r w:rsidRPr="005E3AA2">
        <w:t xml:space="preserve"> system to the </w:t>
      </w:r>
      <w:r>
        <w:t xml:space="preserve">Distribution System Operator’s (currently </w:t>
      </w:r>
      <w:r w:rsidRPr="005E3AA2">
        <w:t>Evoenergy</w:t>
      </w:r>
      <w:r>
        <w:t>)</w:t>
      </w:r>
      <w:r w:rsidRPr="005E3AA2">
        <w:t xml:space="preserve"> network.</w:t>
      </w:r>
    </w:p>
    <w:p w:rsidR="00DE0B16" w:rsidRPr="005E3AA2" w:rsidRDefault="00DE0B16" w:rsidP="00DE0B16">
      <w:pPr>
        <w:pStyle w:val="ListParagraph"/>
        <w:numPr>
          <w:ilvl w:val="0"/>
          <w:numId w:val="12"/>
        </w:numPr>
        <w:ind w:left="0" w:firstLine="0"/>
        <w:rPr>
          <w:rFonts w:ascii="Times New Roman" w:hAnsi="Times New Roman"/>
          <w:b/>
          <w:bCs/>
          <w:sz w:val="24"/>
          <w:szCs w:val="24"/>
        </w:rPr>
      </w:pPr>
      <w:r w:rsidRPr="00301D00">
        <w:rPr>
          <w:rFonts w:ascii="Times New Roman" w:hAnsi="Times New Roman"/>
          <w:b/>
          <w:bCs/>
          <w:sz w:val="24"/>
          <w:szCs w:val="24"/>
        </w:rPr>
        <w:t>Measuring renewable electricity supply</w:t>
      </w:r>
    </w:p>
    <w:p w:rsidR="00DE0B16" w:rsidRPr="00301D00" w:rsidRDefault="00DE0B16" w:rsidP="00DE0B16">
      <w:pPr>
        <w:pStyle w:val="ListParagraph"/>
        <w:numPr>
          <w:ilvl w:val="1"/>
          <w:numId w:val="12"/>
        </w:numPr>
        <w:rPr>
          <w:rFonts w:ascii="Times New Roman" w:hAnsi="Times New Roman"/>
          <w:b/>
          <w:bCs/>
          <w:sz w:val="24"/>
          <w:szCs w:val="24"/>
        </w:rPr>
      </w:pPr>
      <w:r w:rsidRPr="00301D00">
        <w:rPr>
          <w:rFonts w:ascii="Times New Roman" w:hAnsi="Times New Roman"/>
          <w:b/>
          <w:bCs/>
          <w:sz w:val="24"/>
          <w:szCs w:val="24"/>
        </w:rPr>
        <w:t>Feed in tariff contracts with large-scale generators</w:t>
      </w:r>
    </w:p>
    <w:p w:rsidR="00DE0B16" w:rsidRPr="005E3AA2" w:rsidRDefault="00DE0B16" w:rsidP="00DE0B16">
      <w:pPr>
        <w:spacing w:after="240"/>
      </w:pPr>
      <w:r w:rsidRPr="005E3AA2">
        <w:t>Each large-scale generation certificate (LGC) voluntarily surrendered by the Territory will be counted as 1 megawatt hour of renewable electricity generation</w:t>
      </w:r>
      <w:r>
        <w:t>, attributable to electricity consumers in</w:t>
      </w:r>
      <w:r w:rsidRPr="005E3AA2">
        <w:t xml:space="preserve"> the Territory.</w:t>
      </w:r>
    </w:p>
    <w:p w:rsidR="00DE0B16" w:rsidRPr="001F3B05" w:rsidRDefault="00DE0B16" w:rsidP="00DE0B16">
      <w:pPr>
        <w:spacing w:after="240"/>
      </w:pPr>
      <w:r w:rsidRPr="005E3AA2">
        <w:t>LGCs will be assigned to a certain compliance period, which may or may not correspond to the year in which they were created or surrendered.</w:t>
      </w:r>
    </w:p>
    <w:p w:rsidR="00DE0B16" w:rsidRPr="00301D00" w:rsidRDefault="00DE0B16" w:rsidP="00DE0B16">
      <w:pPr>
        <w:pStyle w:val="ListParagraph"/>
        <w:numPr>
          <w:ilvl w:val="1"/>
          <w:numId w:val="12"/>
        </w:numPr>
        <w:rPr>
          <w:rFonts w:ascii="Times New Roman" w:hAnsi="Times New Roman"/>
          <w:b/>
          <w:bCs/>
          <w:sz w:val="24"/>
          <w:szCs w:val="24"/>
        </w:rPr>
      </w:pPr>
      <w:r w:rsidRPr="00301D00">
        <w:rPr>
          <w:rFonts w:ascii="Times New Roman" w:hAnsi="Times New Roman"/>
          <w:b/>
          <w:bCs/>
          <w:sz w:val="24"/>
          <w:szCs w:val="24"/>
        </w:rPr>
        <w:t xml:space="preserve">The ACT’s share of Commonwealth </w:t>
      </w:r>
      <w:r>
        <w:rPr>
          <w:rFonts w:ascii="Times New Roman" w:hAnsi="Times New Roman"/>
          <w:b/>
          <w:bCs/>
          <w:sz w:val="24"/>
          <w:szCs w:val="24"/>
        </w:rPr>
        <w:t>policies</w:t>
      </w:r>
    </w:p>
    <w:p w:rsidR="00DE0B16" w:rsidRPr="005E3AA2" w:rsidRDefault="00DE0B16" w:rsidP="00DE0B16">
      <w:pPr>
        <w:spacing w:after="240"/>
      </w:pPr>
      <w:r w:rsidRPr="005E3AA2">
        <w:t xml:space="preserve">The Territory may count the ACT’s share of renewables driven by Commonwealth policies, such as the large-scale renewable electricity target under the </w:t>
      </w:r>
      <w:r w:rsidRPr="001F3B05">
        <w:rPr>
          <w:i/>
          <w:iCs/>
        </w:rPr>
        <w:t>Renewable Energy (Electricity) Act 2000</w:t>
      </w:r>
      <w:r w:rsidRPr="005E3AA2">
        <w:t>.</w:t>
      </w:r>
    </w:p>
    <w:p w:rsidR="00DE0B16" w:rsidRPr="005E3AA2" w:rsidRDefault="00DE0B16" w:rsidP="00DE0B16">
      <w:pPr>
        <w:spacing w:after="240"/>
      </w:pPr>
      <w:r w:rsidRPr="005E3AA2">
        <w:t xml:space="preserve">Measurement for the ACT’s share of the large-scale renewable electricity target will be based on the </w:t>
      </w:r>
      <w:r>
        <w:t>formula below:</w:t>
      </w:r>
    </w:p>
    <w:p w:rsidR="00DE0B16" w:rsidRPr="00AE76CE" w:rsidRDefault="00DE0B16" w:rsidP="00DE0B16">
      <w:pPr>
        <w:ind w:left="360"/>
        <w:rPr>
          <w:szCs w:val="24"/>
        </w:rPr>
      </w:pPr>
      <w:r w:rsidRPr="00BA3230">
        <w:pict>
          <v:shape id="_x0000_i1026" type="#_x0000_t75" style="width:9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B4ED7&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Pr=&quot;005B4ED7&quot; wsp:rsidRDefault=&quot;005B4ED7&quot; wsp:rsidP=&quot;005B4ED7&quot;&gt;&lt;m:oMathPara&gt;&lt;m:oMathParaPr&gt;&lt;m:jc m:val=&quot;left&quot;/&gt;&lt;/m:oMathParaPr&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1&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r&gt;&lt;w:rPr&gt;&lt;w:rFonts w:ascii=&quot;Cambria Math&quot; w:h-ansi=&quot;Cambria Math&quot;/&gt;&lt;wx:font wx:val=&quot;Cambria Math&quot;/&gt;&lt;w:i/&gt;&lt;w:sz-cs w:val=&quot;24&quot;/&gt;&lt;/w:rPr&gt;&lt;m:t&gt;Ã—&lt;/m:t&gt;&lt;/m:r&gt;&lt;m:d&gt;&lt;m:dPr&gt;&lt;m:ctrlPr&gt;&lt;w:rPr&gt;&lt;w:rFonts w:ascii=&quot;Cambria Math&quot; w:h-ansi=&quot;Cambria Math&quot;/&gt;&lt;wx:font wx:val=&quot;Cambria Math&quot;/&gt;&lt;w:i/&gt;&lt;w:sz-cs w:val=&quot;24&quot;/&gt;&lt;/w:rPr&gt;&lt;/m:ctrlPr&gt;&lt;/m:dPr&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²&lt;/m:t&gt;&lt;/m:r&gt;&lt;/m:e&gt;&lt;m:sub&gt;&lt;m:r&gt;&lt;w:rPr&gt;&lt;w:rFonts w:ascii=&quot;Cambria Math&quot; w:h-ansi=&quot;Cambria Math&quot;/&gt;&lt;wx:font wx:val=&quot;Cambria Math&quot;/&gt;&lt;w:i/&gt;&lt;w:sz-cs w:val=&quot;24&quot;/&gt;&lt;/w:rPr&gt;&lt;m:t&gt;i&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³&lt;/m:t&gt;&lt;/m:r&gt;&lt;/m:e&gt;&lt;m:sub&gt;&lt;m:r&gt;&lt;w:rPr&gt;&lt;w:rFonts w:ascii=&quot;Cambria Math&quot; w:h-ansi=&quot;Cambria Math&quot;/&gt;&lt;wx:font wx:val=&quot;Cambria Math&quot;/&gt;&lt;w:i/&gt;&lt;w:sz-cs w:val=&quot;24&quot;/&gt;&lt;/w:rPr&gt;&lt;m:t&gt;i&lt;/m:t&gt;&lt;/m:r&gt;&lt;/m:sub&gt;&lt;/m:sSub&gt;&lt;/m:e&gt;&lt;/m:d&gt;&lt;/m:oMath&gt;&lt;/m:oMathPara&gt;&lt;/w:p&gt;&lt;w:sectPr wsp:rsidR=&quot;00000000&quot; wsp:rsidRPr=&quot;005B4ED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rsidR="00DE0B16" w:rsidRPr="00AE76CE" w:rsidRDefault="00DE0B16" w:rsidP="00DE0B16">
      <w:pPr>
        <w:ind w:left="360"/>
        <w:rPr>
          <w:szCs w:val="24"/>
        </w:rPr>
      </w:pPr>
      <w:r w:rsidRPr="00AE76CE">
        <w:rPr>
          <w:szCs w:val="24"/>
        </w:rPr>
        <w:t xml:space="preserve">Where, </w:t>
      </w:r>
    </w:p>
    <w:p w:rsidR="00DE0B16" w:rsidRPr="00AE76CE" w:rsidRDefault="00DE0B16" w:rsidP="00DE0B16">
      <w:pPr>
        <w:ind w:left="360"/>
        <w:rPr>
          <w:szCs w:val="24"/>
        </w:rPr>
      </w:pPr>
    </w:p>
    <w:p w:rsidR="00DE0B16" w:rsidRPr="00AE76CE" w:rsidRDefault="00DE0B16" w:rsidP="00DE0B16">
      <w:pPr>
        <w:ind w:left="360"/>
        <w:rPr>
          <w:szCs w:val="24"/>
        </w:rPr>
      </w:pPr>
      <w:r w:rsidRPr="00BA3230">
        <w:rPr>
          <w:szCs w:val="24"/>
          <w:vertAlign w:val="subscript"/>
        </w:rPr>
        <w:fldChar w:fldCharType="begin"/>
      </w:r>
      <w:r w:rsidRPr="00BA3230">
        <w:rPr>
          <w:szCs w:val="24"/>
          <w:vertAlign w:val="subscript"/>
        </w:rPr>
        <w:instrText xml:space="preserve"> QUOTE </w:instrText>
      </w:r>
      <w:r w:rsidRPr="00BA3230">
        <w:rPr>
          <w:position w:val="-6"/>
        </w:rPr>
        <w:pict>
          <v:shape id="_x0000_i1027" type="#_x0000_t75" style="width: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A0296&quot;/&gt;&lt;wsp:rsid wsp:val=&quot;00FB7412&quot;/&gt;&lt;wsp:rsid wsp:val=&quot;00FD7873&quot;/&gt;&lt;wsp:rsid wsp:val=&quot;00FE0938&quot;/&gt;&lt;wsp:rsid wsp:val=&quot;00FE58BC&quot;/&gt;&lt;wsp:rsid wsp:val=&quot;00FF40D4&quot;/&gt;&lt;/wsp:rsids&gt;&lt;/w:docPr&gt;&lt;w:body&gt;&lt;wx:sect&gt;&lt;w:p wsp:rsidR=&quot;00000000&quot; wsp:rsidRDefault=&quot;00FA0296&quot; wsp:rsidP=&quot;00FA0296&quot;&gt;&lt;m:oMathPara&gt;&lt;m:oMath&gt;&lt;m:r&gt;&lt;w:rPr&gt;&lt;w:rFonts w:ascii=&quot;Cambria Math&quot; w:h-ansi=&quot;Cambria Math&quot;/&gt;&lt;wx:font wx:val=&quot;Cambria Math&quot;/&gt;&lt;w:i/&gt;&lt;w:sz-cs w:val=&quot;24&quot;/&gt;&lt;/w:rPr&gt;&lt;m:t&gt;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A3230">
        <w:rPr>
          <w:szCs w:val="24"/>
          <w:vertAlign w:val="subscript"/>
        </w:rPr>
        <w:instrText xml:space="preserve"> </w:instrText>
      </w:r>
      <w:r w:rsidRPr="00BA3230">
        <w:rPr>
          <w:szCs w:val="24"/>
          <w:vertAlign w:val="subscript"/>
        </w:rPr>
        <w:fldChar w:fldCharType="separate"/>
      </w:r>
      <w:r w:rsidR="008F3434" w:rsidRPr="00BA3230">
        <w:rPr>
          <w:position w:val="-6"/>
        </w:rPr>
        <w:pict>
          <v:shape id="_x0000_i1028" type="#_x0000_t75" style="width: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A0296&quot;/&gt;&lt;wsp:rsid wsp:val=&quot;00FB7412&quot;/&gt;&lt;wsp:rsid wsp:val=&quot;00FD7873&quot;/&gt;&lt;wsp:rsid wsp:val=&quot;00FE0938&quot;/&gt;&lt;wsp:rsid wsp:val=&quot;00FE58BC&quot;/&gt;&lt;wsp:rsid wsp:val=&quot;00FF40D4&quot;/&gt;&lt;/wsp:rsids&gt;&lt;/w:docPr&gt;&lt;w:body&gt;&lt;wx:sect&gt;&lt;w:p wsp:rsidR=&quot;00000000&quot; wsp:rsidRDefault=&quot;00FA0296&quot; wsp:rsidP=&quot;00FA0296&quot;&gt;&lt;m:oMathPara&gt;&lt;m:oMath&gt;&lt;m:r&gt;&lt;w:rPr&gt;&lt;w:rFonts w:ascii=&quot;Cambria Math&quot; w:h-ansi=&quot;Cambria Math&quot;/&gt;&lt;wx:font wx:val=&quot;Cambria Math&quot;/&gt;&lt;w:i/&gt;&lt;w:sz-cs w:val=&quot;24&quot;/&gt;&lt;/w:rPr&gt;&lt;m:t&gt;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A3230">
        <w:rPr>
          <w:szCs w:val="24"/>
          <w:vertAlign w:val="subscript"/>
        </w:rPr>
        <w:fldChar w:fldCharType="end"/>
      </w:r>
      <w:r w:rsidRPr="00AE76CE">
        <w:rPr>
          <w:szCs w:val="24"/>
          <w:vertAlign w:val="subscript"/>
        </w:rPr>
        <w:t>1</w:t>
      </w:r>
      <w:r w:rsidRPr="00AE76CE">
        <w:rPr>
          <w:szCs w:val="24"/>
        </w:rPr>
        <w:t xml:space="preserve"> = Total LRET purchases;</w:t>
      </w:r>
    </w:p>
    <w:p w:rsidR="00DE0B16" w:rsidRPr="00AE76CE" w:rsidRDefault="00DE0B16" w:rsidP="00DE0B16">
      <w:pPr>
        <w:ind w:left="360"/>
        <w:rPr>
          <w:szCs w:val="24"/>
        </w:rPr>
      </w:pPr>
      <w:r w:rsidRPr="00BA3230">
        <w:rPr>
          <w:szCs w:val="24"/>
          <w:vertAlign w:val="subscript"/>
        </w:rPr>
        <w:fldChar w:fldCharType="begin"/>
      </w:r>
      <w:r w:rsidRPr="00BA3230">
        <w:rPr>
          <w:szCs w:val="24"/>
          <w:vertAlign w:val="subscript"/>
        </w:rPr>
        <w:instrText xml:space="preserve"> QUOTE </w:instrText>
      </w:r>
      <w:r w:rsidRPr="00BA3230">
        <w:rPr>
          <w:position w:val="-6"/>
        </w:rPr>
        <w:pict>
          <v:shape id="_x0000_i1029"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B4514&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7B4514&quot; wsp:rsidP=&quot;007B4514&quot;&gt;&lt;m:oMathPara&gt;&lt;m:oMath&gt;&lt;m:r&gt;&lt;w:rPr&gt;&lt;w:rFonts w:ascii=&quot;Cambria Math&quot; w:fareast=&quot;Times New Roman&quot; w:h-ansi=&quot;Cambria Math&quot;/&gt;&lt;wx:font wx:val=&quot;Cambria Math&quot;/&gt;&lt;w:i/&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A3230">
        <w:rPr>
          <w:szCs w:val="24"/>
          <w:vertAlign w:val="subscript"/>
        </w:rPr>
        <w:instrText xml:space="preserve"> </w:instrText>
      </w:r>
      <w:r w:rsidRPr="00BA3230">
        <w:rPr>
          <w:szCs w:val="24"/>
          <w:vertAlign w:val="subscript"/>
        </w:rPr>
        <w:fldChar w:fldCharType="separate"/>
      </w:r>
      <w:r w:rsidR="008F3434" w:rsidRPr="00BA3230">
        <w:rPr>
          <w:position w:val="-6"/>
        </w:rPr>
        <w:pict>
          <v:shape id="_x0000_i1030"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B4514&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7B4514&quot; wsp:rsidP=&quot;007B4514&quot;&gt;&lt;m:oMathPara&gt;&lt;m:oMath&gt;&lt;m:r&gt;&lt;w:rPr&gt;&lt;w:rFonts w:ascii=&quot;Cambria Math&quot; w:fareast=&quot;Times New Roman&quot; w:h-ansi=&quot;Cambria Math&quot;/&gt;&lt;wx:font wx:val=&quot;Cambria Math&quot;/&gt;&lt;w:i/&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A3230">
        <w:rPr>
          <w:szCs w:val="24"/>
          <w:vertAlign w:val="subscript"/>
        </w:rPr>
        <w:fldChar w:fldCharType="end"/>
      </w:r>
      <w:r w:rsidRPr="00AE76CE">
        <w:rPr>
          <w:szCs w:val="24"/>
          <w:vertAlign w:val="subscript"/>
        </w:rPr>
        <w:t>i</w:t>
      </w:r>
      <w:r w:rsidRPr="00AE76CE">
        <w:rPr>
          <w:szCs w:val="24"/>
        </w:rPr>
        <w:t xml:space="preserve"> = Renewable power percentage;</w:t>
      </w:r>
    </w:p>
    <w:p w:rsidR="00DE0B16" w:rsidRPr="00AE76CE" w:rsidRDefault="00DE0B16" w:rsidP="00DE0B16">
      <w:pPr>
        <w:ind w:left="360"/>
        <w:rPr>
          <w:szCs w:val="24"/>
        </w:rPr>
      </w:pPr>
      <w:r w:rsidRPr="00BA3230">
        <w:rPr>
          <w:szCs w:val="24"/>
          <w:vertAlign w:val="subscript"/>
        </w:rPr>
        <w:fldChar w:fldCharType="begin"/>
      </w:r>
      <w:r w:rsidRPr="00BA3230">
        <w:rPr>
          <w:szCs w:val="24"/>
          <w:vertAlign w:val="subscript"/>
        </w:rPr>
        <w:instrText xml:space="preserve"> QUOTE </w:instrText>
      </w:r>
      <w:r w:rsidRPr="00BA3230">
        <w:rPr>
          <w:position w:val="-6"/>
        </w:rPr>
        <w:pict>
          <v:shape id="_x0000_i1031"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274C&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3274C&quot; wsp:rsidP=&quot;00A3274C&quot;&gt;&lt;m:oMathPara&gt;&lt;m:oMath&gt;&lt;m:r&gt;&lt;w:rPr&gt;&lt;w:rFonts w:ascii=&quot;Cambria Math&quot; w:h-ansi=&quot;Cambria Math&quot;/&gt;&lt;wx:font wx:val=&quot;Cambria Math&quot;/&gt;&lt;w:i/&gt;&lt;w:sz-cs w:val=&quot;24&quot;/&gt;&lt;/w:rPr&gt;&lt;m:t&gt;Î²&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A3230">
        <w:rPr>
          <w:szCs w:val="24"/>
          <w:vertAlign w:val="subscript"/>
        </w:rPr>
        <w:instrText xml:space="preserve"> </w:instrText>
      </w:r>
      <w:r w:rsidRPr="00BA3230">
        <w:rPr>
          <w:szCs w:val="24"/>
          <w:vertAlign w:val="subscript"/>
        </w:rPr>
        <w:fldChar w:fldCharType="separate"/>
      </w:r>
      <w:r w:rsidR="008F3434" w:rsidRPr="00BA3230">
        <w:rPr>
          <w:position w:val="-6"/>
        </w:rPr>
        <w:pict>
          <v:shape id="_x0000_i1032"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274C&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3274C&quot; wsp:rsidP=&quot;00A3274C&quot;&gt;&lt;m:oMathPara&gt;&lt;m:oMath&gt;&lt;m:r&gt;&lt;w:rPr&gt;&lt;w:rFonts w:ascii=&quot;Cambria Math&quot; w:h-ansi=&quot;Cambria Math&quot;/&gt;&lt;wx:font wx:val=&quot;Cambria Math&quot;/&gt;&lt;w:i/&gt;&lt;w:sz-cs w:val=&quot;24&quot;/&gt;&lt;/w:rPr&gt;&lt;m:t&gt;Î²&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A3230">
        <w:rPr>
          <w:szCs w:val="24"/>
          <w:vertAlign w:val="subscript"/>
        </w:rPr>
        <w:fldChar w:fldCharType="end"/>
      </w:r>
      <w:r w:rsidRPr="00AE76CE">
        <w:rPr>
          <w:szCs w:val="24"/>
          <w:vertAlign w:val="subscript"/>
        </w:rPr>
        <w:t>i</w:t>
      </w:r>
      <w:r w:rsidRPr="00AE76CE">
        <w:rPr>
          <w:szCs w:val="24"/>
        </w:rPr>
        <w:t xml:space="preserve"> = Total electricity supplied to residential customers;</w:t>
      </w:r>
    </w:p>
    <w:p w:rsidR="00DE0B16" w:rsidRPr="00AE76CE" w:rsidRDefault="00DE0B16" w:rsidP="00DE0B16">
      <w:pPr>
        <w:ind w:left="360"/>
        <w:rPr>
          <w:szCs w:val="24"/>
        </w:rPr>
      </w:pPr>
      <w:r w:rsidRPr="001B07A4">
        <w:rPr>
          <w:szCs w:val="24"/>
        </w:rPr>
        <w:fldChar w:fldCharType="begin"/>
      </w:r>
      <w:r w:rsidRPr="001B07A4">
        <w:rPr>
          <w:szCs w:val="24"/>
        </w:rPr>
        <w:instrText xml:space="preserve"> QUOTE </w:instrText>
      </w:r>
      <w:r w:rsidRPr="00BA3230">
        <w:rPr>
          <w:position w:val="-6"/>
        </w:rPr>
        <w:pict>
          <v:shape id="_x0000_i1033"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01B3&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001B3&quot; wsp:rsidP=&quot;009001B3&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³&lt;/m:t&gt;&lt;/m:r&gt;&lt;/m:e&gt;&lt;m:sub&gt;&lt;m:r&gt;&lt;w:rPr&gt;&lt;w:rFonts w:ascii=&quot;Cambria Math&quot; w:h-ansi=&quot;Cambria Math&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1B07A4">
        <w:rPr>
          <w:szCs w:val="24"/>
        </w:rPr>
        <w:instrText xml:space="preserve"> </w:instrText>
      </w:r>
      <w:r w:rsidRPr="001B07A4">
        <w:rPr>
          <w:szCs w:val="24"/>
        </w:rPr>
        <w:fldChar w:fldCharType="separate"/>
      </w:r>
      <w:r w:rsidR="008F3434" w:rsidRPr="00BA3230">
        <w:rPr>
          <w:position w:val="-6"/>
        </w:rPr>
        <w:pict>
          <v:shape id="_x0000_i1034"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01B3&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001B3&quot; wsp:rsidP=&quot;009001B3&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³&lt;/m:t&gt;&lt;/m:r&gt;&lt;/m:e&gt;&lt;m:sub&gt;&lt;m:r&gt;&lt;w:rPr&gt;&lt;w:rFonts w:ascii=&quot;Cambria Math&quot; w:h-ansi=&quot;Cambria Math&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1B07A4">
        <w:rPr>
          <w:szCs w:val="24"/>
        </w:rPr>
        <w:fldChar w:fldCharType="end"/>
      </w:r>
      <w:r w:rsidRPr="00BA3230">
        <w:rPr>
          <w:szCs w:val="24"/>
        </w:rPr>
        <w:t xml:space="preserve"> = </w:t>
      </w:r>
      <w:r w:rsidRPr="00AE76CE">
        <w:rPr>
          <w:szCs w:val="24"/>
        </w:rPr>
        <w:t>Total electricity supplied to non-residential and other customers.</w:t>
      </w:r>
    </w:p>
    <w:p w:rsidR="00DE0B16" w:rsidRPr="00AE76CE" w:rsidRDefault="00DE0B16" w:rsidP="00DE0B16">
      <w:pPr>
        <w:ind w:left="360"/>
        <w:rPr>
          <w:szCs w:val="24"/>
        </w:rPr>
      </w:pPr>
    </w:p>
    <w:p w:rsidR="00DE0B16" w:rsidRPr="00AE76CE" w:rsidRDefault="00DE0B16" w:rsidP="00DE0B16">
      <w:pPr>
        <w:ind w:left="360"/>
        <w:rPr>
          <w:szCs w:val="24"/>
        </w:rPr>
      </w:pPr>
      <w:r w:rsidRPr="00AE76CE">
        <w:rPr>
          <w:szCs w:val="24"/>
        </w:rPr>
        <w:t>Data sources:</w:t>
      </w:r>
    </w:p>
    <w:p w:rsidR="00DE0B16" w:rsidRPr="00AE76CE" w:rsidRDefault="00DE0B16" w:rsidP="00CB3D73">
      <w:pPr>
        <w:pStyle w:val="EndnoteText"/>
        <w:ind w:left="360"/>
        <w:rPr>
          <w:rFonts w:ascii="Times New Roman" w:hAnsi="Times New Roman"/>
          <w:sz w:val="24"/>
          <w:szCs w:val="24"/>
        </w:rPr>
      </w:pPr>
      <w:r w:rsidRPr="00BA3230">
        <w:rPr>
          <w:rFonts w:ascii="Times New Roman" w:hAnsi="Times New Roman"/>
          <w:sz w:val="24"/>
          <w:szCs w:val="24"/>
          <w:vertAlign w:val="subscript"/>
        </w:rPr>
        <w:fldChar w:fldCharType="begin"/>
      </w:r>
      <w:r w:rsidRPr="00BA3230">
        <w:rPr>
          <w:rFonts w:ascii="Times New Roman" w:hAnsi="Times New Roman"/>
          <w:sz w:val="24"/>
          <w:szCs w:val="24"/>
          <w:vertAlign w:val="subscript"/>
        </w:rPr>
        <w:instrText xml:space="preserve"> QUOTE </w:instrText>
      </w:r>
      <w:r w:rsidRPr="00BA3230">
        <w:rPr>
          <w:position w:val="-6"/>
        </w:rPr>
        <w:pict>
          <v:shape id="_x0000_i1035"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41EA5&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141EA5&quot; wsp:rsidP=&quot;00141EA5&quot;&gt;&lt;m:oMathPara&gt;&lt;m:oMath&gt;&lt;m:r&gt;&lt;w:rPr&gt;&lt;w:rFonts w:ascii=&quot;Cambria Math&quot; w:fareast=&quot;Times New Roman&quot; w:h-ansi=&quot;Cambria Math&quot;/&gt;&lt;wx:font wx:val=&quot;Cambria Math&quot;/&gt;&lt;w:i/&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A3230">
        <w:rPr>
          <w:rFonts w:ascii="Times New Roman" w:hAnsi="Times New Roman"/>
          <w:sz w:val="24"/>
          <w:szCs w:val="24"/>
          <w:vertAlign w:val="subscript"/>
        </w:rPr>
        <w:instrText xml:space="preserve"> </w:instrText>
      </w:r>
      <w:r w:rsidRPr="00BA3230">
        <w:rPr>
          <w:rFonts w:ascii="Times New Roman" w:hAnsi="Times New Roman"/>
          <w:sz w:val="24"/>
          <w:szCs w:val="24"/>
          <w:vertAlign w:val="subscript"/>
        </w:rPr>
        <w:fldChar w:fldCharType="separate"/>
      </w:r>
      <w:r w:rsidR="008F3434" w:rsidRPr="00BA3230">
        <w:rPr>
          <w:position w:val="-6"/>
        </w:rPr>
        <w:pict>
          <v:shape id="_x0000_i1036"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41EA5&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141EA5&quot; wsp:rsidP=&quot;00141EA5&quot;&gt;&lt;m:oMathPara&gt;&lt;m:oMath&gt;&lt;m:r&gt;&lt;w:rPr&gt;&lt;w:rFonts w:ascii=&quot;Cambria Math&quot; w:fareast=&quot;Times New Roman&quot; w:h-ansi=&quot;Cambria Math&quot;/&gt;&lt;wx:font wx:val=&quot;Cambria Math&quot;/&gt;&lt;w:i/&gt;&lt;w:sz-cs w:val=&quot;24&quot;/&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A3230">
        <w:rPr>
          <w:rFonts w:ascii="Times New Roman" w:hAnsi="Times New Roman"/>
          <w:sz w:val="24"/>
          <w:szCs w:val="24"/>
          <w:vertAlign w:val="subscript"/>
        </w:rPr>
        <w:fldChar w:fldCharType="end"/>
      </w:r>
      <w:r w:rsidR="00CB3D73">
        <w:rPr>
          <w:rFonts w:ascii="Times New Roman" w:hAnsi="Times New Roman"/>
          <w:sz w:val="24"/>
          <w:szCs w:val="24"/>
          <w:vertAlign w:val="subscript"/>
        </w:rPr>
        <w:t>I</w:t>
      </w:r>
      <w:r w:rsidR="00CB3D73">
        <w:rPr>
          <w:rFonts w:ascii="Times New Roman" w:hAnsi="Times New Roman"/>
          <w:sz w:val="24"/>
          <w:szCs w:val="24"/>
        </w:rPr>
        <w:t xml:space="preserve"> </w:t>
      </w:r>
      <w:r w:rsidRPr="00AE76CE">
        <w:rPr>
          <w:rFonts w:ascii="Times New Roman" w:hAnsi="Times New Roman"/>
          <w:sz w:val="24"/>
          <w:szCs w:val="24"/>
        </w:rPr>
        <w:t xml:space="preserve">- Clean Energy Regulator  </w:t>
      </w:r>
      <w:hyperlink r:id="rId17" w:history="1">
        <w:r w:rsidRPr="00AE76CE">
          <w:rPr>
            <w:rStyle w:val="Hyperlink"/>
            <w:rFonts w:ascii="Times New Roman" w:hAnsi="Times New Roman"/>
            <w:sz w:val="24"/>
            <w:szCs w:val="24"/>
          </w:rPr>
          <w:t>http://www.cleanenergyregulator.gov.au/RET/About-the-Renewable-Energy-Target/The-certificate-market/The-renewable-power-percentage</w:t>
        </w:r>
      </w:hyperlink>
      <w:r w:rsidRPr="00AE76CE">
        <w:rPr>
          <w:rFonts w:ascii="Times New Roman" w:hAnsi="Times New Roman"/>
          <w:sz w:val="24"/>
          <w:szCs w:val="24"/>
        </w:rPr>
        <w:t>.</w:t>
      </w:r>
    </w:p>
    <w:p w:rsidR="00DE0B16" w:rsidRDefault="00DE0B16" w:rsidP="00DE0B16">
      <w:pPr>
        <w:pStyle w:val="EndnoteText"/>
        <w:ind w:left="360"/>
        <w:jc w:val="both"/>
        <w:rPr>
          <w:rFonts w:ascii="Times New Roman" w:hAnsi="Times New Roman"/>
          <w:sz w:val="24"/>
          <w:szCs w:val="24"/>
        </w:rPr>
      </w:pPr>
      <w:r w:rsidRPr="00BA3230">
        <w:rPr>
          <w:rFonts w:ascii="Times New Roman" w:hAnsi="Times New Roman"/>
          <w:sz w:val="24"/>
          <w:szCs w:val="24"/>
          <w:vertAlign w:val="subscript"/>
        </w:rPr>
        <w:fldChar w:fldCharType="begin"/>
      </w:r>
      <w:r w:rsidRPr="00BA3230">
        <w:rPr>
          <w:rFonts w:ascii="Times New Roman" w:hAnsi="Times New Roman"/>
          <w:sz w:val="24"/>
          <w:szCs w:val="24"/>
          <w:vertAlign w:val="subscript"/>
        </w:rPr>
        <w:instrText xml:space="preserve"> QUOTE </w:instrText>
      </w:r>
      <w:r w:rsidRPr="00BA3230">
        <w:rPr>
          <w:position w:val="-6"/>
        </w:rPr>
        <w:pict>
          <v:shape id="_x0000_i1037"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D765F&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D765F&quot; wsp:rsidP=&quot;002D765F&quot;&gt;&lt;m:oMathPara&gt;&lt;m:oMath&gt;&lt;m:r&gt;&lt;w:rPr&gt;&lt;w:rFonts w:ascii=&quot;Cambria Math&quot; w:h-ansi=&quot;Cambria Math&quot;/&gt;&lt;wx:font wx:val=&quot;Cambria Math&quot;/&gt;&lt;w:i/&gt;&lt;w:sz-cs w:val=&quot;24&quot;/&gt;&lt;/w:rPr&gt;&lt;m:t&gt;Î²&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A3230">
        <w:rPr>
          <w:rFonts w:ascii="Times New Roman" w:hAnsi="Times New Roman"/>
          <w:sz w:val="24"/>
          <w:szCs w:val="24"/>
          <w:vertAlign w:val="subscript"/>
        </w:rPr>
        <w:instrText xml:space="preserve"> </w:instrText>
      </w:r>
      <w:r w:rsidRPr="00BA3230">
        <w:rPr>
          <w:rFonts w:ascii="Times New Roman" w:hAnsi="Times New Roman"/>
          <w:sz w:val="24"/>
          <w:szCs w:val="24"/>
          <w:vertAlign w:val="subscript"/>
        </w:rPr>
        <w:fldChar w:fldCharType="separate"/>
      </w:r>
      <w:r w:rsidR="008F3434" w:rsidRPr="00BA3230">
        <w:rPr>
          <w:position w:val="-6"/>
        </w:rPr>
        <w:pict>
          <v:shape id="_x0000_i1038" type="#_x0000_t75" style="width: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D765F&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D765F&quot; wsp:rsidP=&quot;002D765F&quot;&gt;&lt;m:oMathPara&gt;&lt;m:oMath&gt;&lt;m:r&gt;&lt;w:rPr&gt;&lt;w:rFonts w:ascii=&quot;Cambria Math&quot; w:h-ansi=&quot;Cambria Math&quot;/&gt;&lt;wx:font wx:val=&quot;Cambria Math&quot;/&gt;&lt;w:i/&gt;&lt;w:sz-cs w:val=&quot;24&quot;/&gt;&lt;/w:rPr&gt;&lt;m:t&gt;Î²&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A3230">
        <w:rPr>
          <w:rFonts w:ascii="Times New Roman" w:hAnsi="Times New Roman"/>
          <w:sz w:val="24"/>
          <w:szCs w:val="24"/>
          <w:vertAlign w:val="subscript"/>
        </w:rPr>
        <w:fldChar w:fldCharType="end"/>
      </w:r>
      <w:r w:rsidRPr="00AE76CE">
        <w:rPr>
          <w:rFonts w:ascii="Times New Roman" w:hAnsi="Times New Roman"/>
          <w:sz w:val="24"/>
          <w:szCs w:val="24"/>
          <w:vertAlign w:val="subscript"/>
        </w:rPr>
        <w:t xml:space="preserve">i  </w:t>
      </w:r>
      <w:r w:rsidRPr="00AE76CE">
        <w:rPr>
          <w:rFonts w:ascii="Times New Roman" w:hAnsi="Times New Roman"/>
          <w:sz w:val="24"/>
          <w:szCs w:val="24"/>
        </w:rPr>
        <w:t>-</w:t>
      </w:r>
      <w:r w:rsidRPr="00AE76CE">
        <w:rPr>
          <w:rFonts w:ascii="Times New Roman" w:hAnsi="Times New Roman"/>
          <w:sz w:val="24"/>
          <w:szCs w:val="24"/>
          <w:vertAlign w:val="subscript"/>
        </w:rPr>
        <w:t xml:space="preserve"> </w:t>
      </w:r>
      <w:r w:rsidRPr="00AE76CE">
        <w:rPr>
          <w:rFonts w:ascii="Times New Roman" w:hAnsi="Times New Roman"/>
          <w:sz w:val="24"/>
          <w:szCs w:val="24"/>
        </w:rPr>
        <w:t xml:space="preserve">  ActewAGL Distribution (a component of the annual RIN submission to the AER).</w:t>
      </w:r>
    </w:p>
    <w:p w:rsidR="00DE0B16" w:rsidRDefault="00DE0B16" w:rsidP="00DE0B16">
      <w:pPr>
        <w:pStyle w:val="EndnoteText"/>
        <w:ind w:left="360"/>
        <w:jc w:val="both"/>
        <w:rPr>
          <w:rFonts w:ascii="Times New Roman" w:hAnsi="Times New Roman"/>
          <w:sz w:val="24"/>
          <w:szCs w:val="24"/>
        </w:rPr>
      </w:pPr>
    </w:p>
    <w:p w:rsidR="00DE0B16" w:rsidRPr="00301D00" w:rsidRDefault="00DE0B16" w:rsidP="00DE0B16">
      <w:pPr>
        <w:pStyle w:val="ListParagraph"/>
        <w:numPr>
          <w:ilvl w:val="1"/>
          <w:numId w:val="12"/>
        </w:numPr>
        <w:rPr>
          <w:rFonts w:ascii="Times New Roman" w:hAnsi="Times New Roman"/>
          <w:b/>
          <w:bCs/>
          <w:sz w:val="24"/>
          <w:szCs w:val="24"/>
        </w:rPr>
      </w:pPr>
      <w:r w:rsidRPr="00301D00">
        <w:rPr>
          <w:rFonts w:ascii="Times New Roman" w:hAnsi="Times New Roman"/>
          <w:b/>
          <w:bCs/>
          <w:sz w:val="24"/>
          <w:szCs w:val="24"/>
        </w:rPr>
        <w:t>Greenpower purchases in the ACT</w:t>
      </w:r>
    </w:p>
    <w:p w:rsidR="00DE0B16" w:rsidRPr="005E3AA2" w:rsidRDefault="00DE0B16" w:rsidP="00DE0B16">
      <w:pPr>
        <w:spacing w:after="240"/>
      </w:pPr>
      <w:r w:rsidRPr="005E3AA2">
        <w:t xml:space="preserve">The ACT may also count Greenpower purchases in the ACT towards its target. The MWh figures for ACT Greenpower purchases are published in the annual audit of the Greenpower program. </w:t>
      </w:r>
    </w:p>
    <w:p w:rsidR="00DE0B16" w:rsidRPr="00AE76CE" w:rsidRDefault="00DE0B16" w:rsidP="00DE0B16">
      <w:pPr>
        <w:rPr>
          <w:szCs w:val="24"/>
        </w:rPr>
      </w:pPr>
      <w:r w:rsidRPr="00BA3230">
        <w:lastRenderedPageBreak/>
        <w:pict>
          <v:shape id="_x0000_i1039" type="#_x0000_t75" style="width:5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46BCC&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Pr=&quot;00E46BCC&quot; wsp:rsidRDefault=&quot;00E46BCC&quot; wsp:rsidP=&quot;00E46BCC&quot;&gt;&lt;m:oMathPara&gt;&lt;m:oMathParaPr&gt;&lt;m:jc m:val=&quot;left&quot;/&gt;&lt;/m:oMathParaPr&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2&lt;/m:t&gt;&lt;/m:r&gt;&lt;/m:sub&gt;&lt;/m:sSub&gt;&lt;m:r&gt;&lt;w:rPr&gt;&lt;w:rFonts w:ascii=&quot;Cambria Math&quot; w:h-ansi=&quot;Cambria Math&quot;/&gt;&lt;wx:font wx:val=&quot;Cambria Math&quot;/&gt;&lt;w:i/&gt;&lt;w:sz-cs w:val=&quot;24&quot;/&gt;&lt;/w:rPr&gt;&lt;m:t&gt;=&lt;/m:t&gt;&lt;/m:r&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 wsp:rsidRPr=&quot;00E46BCC&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p w:rsidR="00DE0B16" w:rsidRPr="00AE76CE" w:rsidRDefault="00DE0B16" w:rsidP="00DE0B16">
      <w:pPr>
        <w:rPr>
          <w:bCs/>
          <w:szCs w:val="24"/>
        </w:rPr>
      </w:pPr>
    </w:p>
    <w:p w:rsidR="00DE0B16" w:rsidRPr="00AE76CE" w:rsidRDefault="00DE0B16" w:rsidP="00DE0B16">
      <w:pPr>
        <w:rPr>
          <w:bCs/>
          <w:szCs w:val="24"/>
        </w:rPr>
      </w:pPr>
      <w:r w:rsidRPr="00AE76CE">
        <w:rPr>
          <w:bCs/>
          <w:szCs w:val="24"/>
        </w:rPr>
        <w:t>Where,</w:t>
      </w:r>
    </w:p>
    <w:p w:rsidR="00DE0B16" w:rsidRPr="00AE76CE" w:rsidRDefault="00DE0B16" w:rsidP="00DE0B16">
      <w:pPr>
        <w:ind w:left="720"/>
        <w:rPr>
          <w:szCs w:val="24"/>
        </w:rPr>
      </w:pPr>
      <w:r w:rsidRPr="00AE76CE">
        <w:rPr>
          <w:bCs/>
          <w:szCs w:val="24"/>
        </w:rPr>
        <w:t xml:space="preserve"> </w:t>
      </w:r>
      <w:r w:rsidRPr="00BA3230">
        <w:rPr>
          <w:bCs/>
          <w:szCs w:val="24"/>
        </w:rPr>
        <w:fldChar w:fldCharType="begin"/>
      </w:r>
      <w:r w:rsidRPr="00BA3230">
        <w:rPr>
          <w:bCs/>
          <w:szCs w:val="24"/>
        </w:rPr>
        <w:instrText xml:space="preserve"> QUOTE </w:instrText>
      </w:r>
      <w:r w:rsidRPr="00BA3230">
        <w:rPr>
          <w:position w:val="-6"/>
        </w:rPr>
        <w:pict>
          <v:shape id="_x0000_i1040"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1BE8&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E1BE8&quot; wsp:rsidP=&quot;002E1BE8&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A3230">
        <w:rPr>
          <w:bCs/>
          <w:szCs w:val="24"/>
        </w:rPr>
        <w:instrText xml:space="preserve"> </w:instrText>
      </w:r>
      <w:r w:rsidRPr="00BA3230">
        <w:rPr>
          <w:bCs/>
          <w:szCs w:val="24"/>
        </w:rPr>
        <w:fldChar w:fldCharType="separate"/>
      </w:r>
      <w:r w:rsidR="008F3434" w:rsidRPr="00BA3230">
        <w:rPr>
          <w:position w:val="-6"/>
        </w:rPr>
        <w:pict>
          <v:shape id="_x0000_i1041"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1BE8&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E1BE8&quot; wsp:rsidP=&quot;002E1BE8&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A3230">
        <w:rPr>
          <w:bCs/>
          <w:szCs w:val="24"/>
        </w:rPr>
        <w:fldChar w:fldCharType="end"/>
      </w:r>
      <w:r w:rsidRPr="00AE76CE">
        <w:rPr>
          <w:bCs/>
          <w:szCs w:val="24"/>
        </w:rPr>
        <w:t xml:space="preserve"> = </w:t>
      </w:r>
      <w:r w:rsidRPr="00AE76CE">
        <w:rPr>
          <w:szCs w:val="24"/>
        </w:rPr>
        <w:t>Total GreenPower sales in the ACT;</w:t>
      </w:r>
    </w:p>
    <w:p w:rsidR="00DE0B16" w:rsidRPr="00AE76CE" w:rsidRDefault="00DE0B16" w:rsidP="00DE0B16">
      <w:pPr>
        <w:ind w:left="720"/>
        <w:rPr>
          <w:bCs/>
          <w:szCs w:val="24"/>
        </w:rPr>
      </w:pPr>
      <w:r w:rsidRPr="002126AF">
        <w:rPr>
          <w:bCs/>
          <w:szCs w:val="24"/>
        </w:rPr>
        <w:fldChar w:fldCharType="begin"/>
      </w:r>
      <w:r w:rsidRPr="002126AF">
        <w:rPr>
          <w:bCs/>
          <w:szCs w:val="24"/>
        </w:rPr>
        <w:instrText xml:space="preserve"> QUOTE </w:instrText>
      </w:r>
      <w:r w:rsidRPr="00BA3230">
        <w:rPr>
          <w:position w:val="-6"/>
        </w:rPr>
        <w:pict>
          <v:shape id="_x0000_i1042" type="#_x0000_t75" style="width: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702AF&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702AF&quot; wsp:rsidP=&quot;002702AF&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126AF">
        <w:rPr>
          <w:bCs/>
          <w:szCs w:val="24"/>
        </w:rPr>
        <w:instrText xml:space="preserve"> </w:instrText>
      </w:r>
      <w:r w:rsidRPr="002126AF">
        <w:rPr>
          <w:bCs/>
          <w:szCs w:val="24"/>
        </w:rPr>
        <w:fldChar w:fldCharType="separate"/>
      </w:r>
      <w:r w:rsidR="008F3434" w:rsidRPr="00BA3230">
        <w:rPr>
          <w:position w:val="-6"/>
        </w:rPr>
        <w:pict>
          <v:shape id="_x0000_i1043" type="#_x0000_t75" style="width: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702AF&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2702AF&quot; wsp:rsidP=&quot;002702AF&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126AF">
        <w:rPr>
          <w:bCs/>
          <w:szCs w:val="24"/>
        </w:rPr>
        <w:fldChar w:fldCharType="end"/>
      </w:r>
      <w:r w:rsidRPr="00BA3230">
        <w:rPr>
          <w:bCs/>
          <w:szCs w:val="24"/>
        </w:rPr>
        <w:t xml:space="preserve"> </w:t>
      </w:r>
      <w:r w:rsidRPr="00AE76CE">
        <w:rPr>
          <w:bCs/>
          <w:szCs w:val="24"/>
        </w:rPr>
        <w:t xml:space="preserve">= </w:t>
      </w:r>
      <w:r w:rsidRPr="00AE76CE">
        <w:rPr>
          <w:szCs w:val="24"/>
        </w:rPr>
        <w:t>Sum of Quarterly GreenPower Sales in the ACT</w:t>
      </w:r>
    </w:p>
    <w:p w:rsidR="00DE0B16" w:rsidRPr="00AE76CE" w:rsidRDefault="00DE0B16" w:rsidP="00DE0B16">
      <w:pPr>
        <w:rPr>
          <w:bCs/>
          <w:szCs w:val="24"/>
        </w:rPr>
      </w:pPr>
    </w:p>
    <w:p w:rsidR="00DE0B16" w:rsidRPr="00AE76CE" w:rsidRDefault="00DE0B16" w:rsidP="00DE0B16">
      <w:pPr>
        <w:rPr>
          <w:bCs/>
          <w:szCs w:val="24"/>
        </w:rPr>
      </w:pPr>
      <w:r w:rsidRPr="00AE76CE">
        <w:rPr>
          <w:bCs/>
          <w:szCs w:val="24"/>
        </w:rPr>
        <w:t>Data sources:</w:t>
      </w:r>
    </w:p>
    <w:p w:rsidR="00DE0B16" w:rsidRPr="00AE76CE" w:rsidRDefault="00DE0B16" w:rsidP="00DE0B16">
      <w:pPr>
        <w:ind w:left="720"/>
        <w:jc w:val="both"/>
        <w:rPr>
          <w:szCs w:val="24"/>
        </w:rPr>
      </w:pPr>
      <w:r w:rsidRPr="002126AF">
        <w:rPr>
          <w:bCs/>
          <w:szCs w:val="24"/>
        </w:rPr>
        <w:fldChar w:fldCharType="begin"/>
      </w:r>
      <w:r w:rsidRPr="002126AF">
        <w:rPr>
          <w:bCs/>
          <w:szCs w:val="24"/>
        </w:rPr>
        <w:instrText xml:space="preserve"> QUOTE </w:instrText>
      </w:r>
      <w:r w:rsidRPr="00BA3230">
        <w:rPr>
          <w:position w:val="-6"/>
        </w:rPr>
        <w:pict>
          <v:shape id="_x0000_i1044" type="#_x0000_t75" style="width: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41D0C&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B41D0C&quot; wsp:rsidP=&quot;00B41D0C&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126AF">
        <w:rPr>
          <w:bCs/>
          <w:szCs w:val="24"/>
        </w:rPr>
        <w:instrText xml:space="preserve"> </w:instrText>
      </w:r>
      <w:r w:rsidRPr="002126AF">
        <w:rPr>
          <w:bCs/>
          <w:szCs w:val="24"/>
        </w:rPr>
        <w:fldChar w:fldCharType="separate"/>
      </w:r>
      <w:r w:rsidR="008F3434" w:rsidRPr="00BA3230">
        <w:rPr>
          <w:position w:val="-6"/>
        </w:rPr>
        <w:pict>
          <v:shape id="_x0000_i1045" type="#_x0000_t75" style="width: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41D0C&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B41D0C&quot; wsp:rsidP=&quot;00B41D0C&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126AF">
        <w:rPr>
          <w:bCs/>
          <w:szCs w:val="24"/>
        </w:rPr>
        <w:fldChar w:fldCharType="end"/>
      </w:r>
      <w:r w:rsidRPr="00BA3230">
        <w:rPr>
          <w:bCs/>
          <w:szCs w:val="24"/>
        </w:rPr>
        <w:t xml:space="preserve"> = </w:t>
      </w:r>
      <w:r w:rsidRPr="00AE76CE">
        <w:rPr>
          <w:szCs w:val="24"/>
        </w:rPr>
        <w:t xml:space="preserve">National GreenPowerTM Accreditation Program.  Annual Compliance Audit for 1 January 2013 to 31 December 2013  </w:t>
      </w:r>
      <w:hyperlink r:id="rId21" w:history="1">
        <w:r w:rsidRPr="00AE76CE">
          <w:rPr>
            <w:color w:val="0000FF"/>
            <w:szCs w:val="24"/>
            <w:u w:val="single"/>
          </w:rPr>
          <w:t>http://www.greenpower.gov.au/Business-Centre/Annual-Audit/~/media/7E75EC20541B4CA39E97DE708D1816B6.pdf</w:t>
        </w:r>
      </w:hyperlink>
      <w:r w:rsidRPr="00AE76CE">
        <w:rPr>
          <w:szCs w:val="24"/>
        </w:rPr>
        <w:t xml:space="preserve"> (see Table 8: Summary of GreenPower Sales 2013 (MWh)).  </w:t>
      </w:r>
    </w:p>
    <w:p w:rsidR="00DE0B16" w:rsidRPr="00AE76CE" w:rsidRDefault="00DE0B16" w:rsidP="00DE0B16">
      <w:pPr>
        <w:ind w:left="720"/>
        <w:jc w:val="both"/>
        <w:rPr>
          <w:szCs w:val="24"/>
        </w:rPr>
      </w:pPr>
      <w:r w:rsidRPr="00AE76CE">
        <w:rPr>
          <w:szCs w:val="24"/>
        </w:rPr>
        <w:t>Also National GreenPower Accreditation Program Status Report.  Executive Summary.  Quarterly status of National GreenPower Accreditation Program</w:t>
      </w:r>
      <w:r w:rsidRPr="00AE76CE">
        <w:rPr>
          <w:szCs w:val="24"/>
        </w:rPr>
        <w:br/>
      </w:r>
      <w:hyperlink r:id="rId22" w:history="1">
        <w:r w:rsidRPr="00AE76CE">
          <w:rPr>
            <w:rStyle w:val="Hyperlink"/>
            <w:szCs w:val="24"/>
          </w:rPr>
          <w:t>http://www.greenpower.gov.au/~/media/Business%20Centre/Quarterly%20Reports/2014_Q4_Report.pdf</w:t>
        </w:r>
      </w:hyperlink>
      <w:r w:rsidRPr="00AE76CE">
        <w:rPr>
          <w:szCs w:val="24"/>
        </w:rPr>
        <w:t xml:space="preserve"> </w:t>
      </w:r>
    </w:p>
    <w:p w:rsidR="00DE0B16" w:rsidRDefault="00DE0B16" w:rsidP="00DE0B16">
      <w:pPr>
        <w:pStyle w:val="EndnoteText"/>
        <w:ind w:left="360"/>
        <w:jc w:val="both"/>
        <w:rPr>
          <w:rFonts w:ascii="Times New Roman" w:hAnsi="Times New Roman"/>
          <w:sz w:val="24"/>
          <w:szCs w:val="24"/>
        </w:rPr>
      </w:pPr>
    </w:p>
    <w:p w:rsidR="00DE0B16" w:rsidRPr="00AE76CE" w:rsidRDefault="00DE0B16" w:rsidP="00DE0B16">
      <w:pPr>
        <w:pStyle w:val="EndnoteText"/>
        <w:ind w:left="360"/>
        <w:jc w:val="both"/>
        <w:rPr>
          <w:rFonts w:ascii="Times New Roman" w:hAnsi="Times New Roman"/>
          <w:sz w:val="24"/>
          <w:szCs w:val="24"/>
        </w:rPr>
      </w:pPr>
    </w:p>
    <w:p w:rsidR="00DE0B16" w:rsidRPr="00301D00" w:rsidRDefault="00DE0B16" w:rsidP="00DE0B16">
      <w:pPr>
        <w:pStyle w:val="ListParagraph"/>
        <w:numPr>
          <w:ilvl w:val="1"/>
          <w:numId w:val="12"/>
        </w:numPr>
        <w:rPr>
          <w:rFonts w:ascii="Times New Roman" w:hAnsi="Times New Roman"/>
          <w:b/>
          <w:bCs/>
          <w:sz w:val="24"/>
          <w:szCs w:val="24"/>
        </w:rPr>
      </w:pPr>
      <w:r w:rsidRPr="00301D00">
        <w:rPr>
          <w:rFonts w:ascii="Times New Roman" w:hAnsi="Times New Roman"/>
          <w:b/>
          <w:bCs/>
          <w:sz w:val="24"/>
          <w:szCs w:val="24"/>
        </w:rPr>
        <w:t>Grid connected generation within the ACT</w:t>
      </w:r>
    </w:p>
    <w:p w:rsidR="00DE0B16" w:rsidRDefault="00DE0B16" w:rsidP="00DE0B16">
      <w:pPr>
        <w:spacing w:after="240"/>
      </w:pPr>
      <w:r w:rsidRPr="005E3AA2">
        <w:t>The Territory may count electricity exported from grid connected generation within the ACT</w:t>
      </w:r>
      <w:r>
        <w:t>. This includes roofto</w:t>
      </w:r>
      <w:r w:rsidRPr="005E3AA2">
        <w:t>p solar</w:t>
      </w:r>
      <w:r>
        <w:t>, as calculated below.</w:t>
      </w:r>
    </w:p>
    <w:p w:rsidR="00DE0B16" w:rsidRPr="00AE76CE" w:rsidRDefault="00DE0B16" w:rsidP="00DE0B16">
      <w:pPr>
        <w:rPr>
          <w:bCs/>
          <w:szCs w:val="24"/>
        </w:rPr>
      </w:pPr>
      <w:r w:rsidRPr="002126AF">
        <w:pict>
          <v:shape id="_x0000_i1046" type="#_x0000_t75" style="width:5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EF44F4&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Pr=&quot;00EF44F4&quot; wsp:rsidRDefault=&quot;00EF44F4&quot; wsp:rsidP=&quot;00EF44F4&quot;&gt;&lt;m:oMathPara&gt;&lt;m:oMathParaPr&gt;&lt;m:jc m:val=&quot;left&quot;/&gt;&lt;/m:oMathParaPr&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3&lt;/m:t&gt;&lt;/m:r&gt;&lt;/m:sub&gt;&lt;/m:sSub&gt;&lt;m:r&gt;&lt;w:rPr&gt;&lt;w:rFonts w:ascii=&quot;Cambria Math&quot; w:h-ansi=&quot;Cambria Math&quot;/&gt;&lt;wx:font wx:val=&quot;Cambria Math&quot;/&gt;&lt;w:i/&gt;&lt;w:sz-cs w:val=&quot;24&quot;/&gt;&lt;/w:rPr&gt;&lt;m:t&gt;=&lt;/m:t&gt;&lt;/m:r&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µ&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 wsp:rsidRPr=&quot;00EF44F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p w:rsidR="00DE0B16" w:rsidRPr="00AE76CE" w:rsidRDefault="00DE0B16" w:rsidP="00DE0B16">
      <w:pPr>
        <w:rPr>
          <w:szCs w:val="24"/>
        </w:rPr>
      </w:pPr>
    </w:p>
    <w:p w:rsidR="00DE0B16" w:rsidRPr="00AE76CE" w:rsidRDefault="00DE0B16" w:rsidP="00DE0B16">
      <w:pPr>
        <w:spacing w:line="360" w:lineRule="auto"/>
        <w:rPr>
          <w:szCs w:val="24"/>
        </w:rPr>
      </w:pPr>
      <w:r w:rsidRPr="00AE76CE">
        <w:rPr>
          <w:szCs w:val="24"/>
        </w:rPr>
        <w:t>Where,</w:t>
      </w:r>
    </w:p>
    <w:p w:rsidR="00DE0B16" w:rsidRPr="00AE76CE" w:rsidRDefault="00DE0B16" w:rsidP="00DE0B16">
      <w:pPr>
        <w:ind w:left="720"/>
        <w:rPr>
          <w:szCs w:val="24"/>
        </w:rPr>
      </w:pPr>
      <w:r w:rsidRPr="002126AF">
        <w:rPr>
          <w:szCs w:val="24"/>
        </w:rPr>
        <w:fldChar w:fldCharType="begin"/>
      </w:r>
      <w:r w:rsidRPr="002126AF">
        <w:rPr>
          <w:szCs w:val="24"/>
        </w:rPr>
        <w:instrText xml:space="preserve"> QUOTE </w:instrText>
      </w:r>
      <w:r w:rsidRPr="002126AF">
        <w:rPr>
          <w:position w:val="-6"/>
        </w:rPr>
        <w:pict>
          <v:shape id="_x0000_i1047"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16506&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116506&quot; wsp:rsidP=&quot;00116506&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126AF">
        <w:rPr>
          <w:szCs w:val="24"/>
        </w:rPr>
        <w:instrText xml:space="preserve"> </w:instrText>
      </w:r>
      <w:r w:rsidRPr="002126AF">
        <w:rPr>
          <w:szCs w:val="24"/>
        </w:rPr>
        <w:fldChar w:fldCharType="separate"/>
      </w:r>
      <w:r w:rsidR="008F3434" w:rsidRPr="002126AF">
        <w:rPr>
          <w:position w:val="-6"/>
        </w:rPr>
        <w:pict>
          <v:shape id="_x0000_i1048" type="#_x0000_t75" style="width:11.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16506&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116506&quot; wsp:rsidP=&quot;00116506&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S&lt;/m:t&gt;&lt;/m:r&gt;&lt;/m:e&gt;&lt;m:sub&gt;&lt;m:r&gt;&lt;w:rPr&gt;&lt;w:rFonts w:ascii=&quot;Cambria Math&quot; w:h-ansi=&quot;Cambria Math&quot;/&gt;&lt;wx:font wx:val=&quot;Cambria Math&quot;/&gt;&lt;w:i/&gt;&lt;w:sz-cs w:val=&quot;24&quot;/&gt;&lt;/w:rPr&gt;&lt;m:t&gt;3&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126AF">
        <w:rPr>
          <w:szCs w:val="24"/>
        </w:rPr>
        <w:fldChar w:fldCharType="end"/>
      </w:r>
      <w:r w:rsidRPr="00AE76CE">
        <w:rPr>
          <w:szCs w:val="24"/>
        </w:rPr>
        <w:t>= Total Rooftop PV output;</w:t>
      </w:r>
    </w:p>
    <w:p w:rsidR="00DE0B16" w:rsidRPr="00AE76CE" w:rsidRDefault="00DE0B16" w:rsidP="00DE0B16">
      <w:pPr>
        <w:ind w:left="720"/>
        <w:rPr>
          <w:szCs w:val="24"/>
        </w:rPr>
      </w:pPr>
      <w:r w:rsidRPr="002126AF">
        <w:rPr>
          <w:szCs w:val="24"/>
        </w:rPr>
        <w:fldChar w:fldCharType="begin"/>
      </w:r>
      <w:r w:rsidRPr="002126AF">
        <w:rPr>
          <w:szCs w:val="24"/>
        </w:rPr>
        <w:instrText xml:space="preserve"> QUOTE </w:instrText>
      </w:r>
      <w:r w:rsidRPr="002126AF">
        <w:rPr>
          <w:position w:val="-6"/>
        </w:rPr>
        <w:pict>
          <v:shape id="_x0000_i1049" type="#_x0000_t75" style="width: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AE1DEF&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E1DEF&quot; wsp:rsidP=&quot;00AE1DEF&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µ&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126AF">
        <w:rPr>
          <w:szCs w:val="24"/>
        </w:rPr>
        <w:instrText xml:space="preserve"> </w:instrText>
      </w:r>
      <w:r w:rsidRPr="002126AF">
        <w:rPr>
          <w:szCs w:val="24"/>
        </w:rPr>
        <w:fldChar w:fldCharType="separate"/>
      </w:r>
      <w:r w:rsidR="008F3434" w:rsidRPr="002126AF">
        <w:rPr>
          <w:position w:val="-6"/>
        </w:rPr>
        <w:pict>
          <v:shape id="_x0000_i1050" type="#_x0000_t75" style="width: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AE1DEF&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E1DEF&quot; wsp:rsidP=&quot;00AE1DEF&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µ&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126AF">
        <w:rPr>
          <w:szCs w:val="24"/>
        </w:rPr>
        <w:fldChar w:fldCharType="end"/>
      </w:r>
      <w:r w:rsidRPr="00AE76CE">
        <w:rPr>
          <w:szCs w:val="24"/>
        </w:rPr>
        <w:t xml:space="preserve">  = Sum of metered output in the year of all PV installations with capacity less than 200 kW in the following categories: </w:t>
      </w:r>
    </w:p>
    <w:p w:rsidR="00DE0B16" w:rsidRPr="00AE76CE" w:rsidRDefault="00DE0B16" w:rsidP="00DE0B16">
      <w:pPr>
        <w:pStyle w:val="ListParagraph"/>
        <w:numPr>
          <w:ilvl w:val="0"/>
          <w:numId w:val="17"/>
        </w:numPr>
        <w:spacing w:line="276" w:lineRule="auto"/>
        <w:ind w:left="1440"/>
        <w:contextualSpacing/>
        <w:rPr>
          <w:szCs w:val="24"/>
        </w:rPr>
      </w:pPr>
      <w:r w:rsidRPr="00AE76CE">
        <w:rPr>
          <w:szCs w:val="24"/>
        </w:rPr>
        <w:t>supplied with ACT feed in tariff (f.i.t.)</w:t>
      </w:r>
    </w:p>
    <w:p w:rsidR="00DE0B16" w:rsidRPr="00AE76CE" w:rsidRDefault="00DE0B16" w:rsidP="00DE0B16">
      <w:pPr>
        <w:pStyle w:val="ListParagraph"/>
        <w:numPr>
          <w:ilvl w:val="0"/>
          <w:numId w:val="17"/>
        </w:numPr>
        <w:spacing w:after="200" w:line="276" w:lineRule="auto"/>
        <w:ind w:left="1440"/>
        <w:contextualSpacing/>
        <w:rPr>
          <w:szCs w:val="24"/>
        </w:rPr>
      </w:pPr>
      <w:r w:rsidRPr="00AE76CE">
        <w:rPr>
          <w:szCs w:val="24"/>
        </w:rPr>
        <w:t>supplied under gross metering but without f.i.t.</w:t>
      </w:r>
    </w:p>
    <w:p w:rsidR="00DE0B16" w:rsidRPr="00AE76CE" w:rsidRDefault="00DE0B16" w:rsidP="00DE0B16">
      <w:pPr>
        <w:pStyle w:val="ListParagraph"/>
        <w:numPr>
          <w:ilvl w:val="0"/>
          <w:numId w:val="17"/>
        </w:numPr>
        <w:spacing w:line="276" w:lineRule="auto"/>
        <w:ind w:left="1440"/>
        <w:contextualSpacing/>
        <w:rPr>
          <w:szCs w:val="24"/>
        </w:rPr>
      </w:pPr>
      <w:r w:rsidRPr="00AE76CE">
        <w:rPr>
          <w:szCs w:val="24"/>
        </w:rPr>
        <w:t>supplied under net metering.</w:t>
      </w:r>
    </w:p>
    <w:p w:rsidR="00DE0B16" w:rsidRPr="00AE76CE" w:rsidRDefault="00DE0B16" w:rsidP="00DE0B16">
      <w:pPr>
        <w:pStyle w:val="ListParagraph"/>
        <w:spacing w:line="276" w:lineRule="auto"/>
        <w:ind w:left="1440"/>
        <w:rPr>
          <w:szCs w:val="24"/>
        </w:rPr>
      </w:pPr>
    </w:p>
    <w:p w:rsidR="00DE0B16" w:rsidRPr="00AE76CE" w:rsidRDefault="00DE0B16" w:rsidP="00DE0B16">
      <w:pPr>
        <w:rPr>
          <w:szCs w:val="24"/>
        </w:rPr>
      </w:pPr>
      <w:r w:rsidRPr="00AE76CE">
        <w:rPr>
          <w:szCs w:val="24"/>
        </w:rPr>
        <w:t>Data sources:</w:t>
      </w:r>
    </w:p>
    <w:p w:rsidR="00DE0B16" w:rsidRPr="00AE76CE" w:rsidRDefault="00DE0B16" w:rsidP="00DE0B16">
      <w:pPr>
        <w:ind w:left="720"/>
        <w:rPr>
          <w:szCs w:val="24"/>
        </w:rPr>
      </w:pPr>
      <w:r w:rsidRPr="001B07A4">
        <w:rPr>
          <w:bCs/>
          <w:szCs w:val="24"/>
        </w:rPr>
        <w:fldChar w:fldCharType="begin"/>
      </w:r>
      <w:r w:rsidRPr="001B07A4">
        <w:rPr>
          <w:bCs/>
          <w:szCs w:val="24"/>
        </w:rPr>
        <w:instrText xml:space="preserve"> QUOTE </w:instrText>
      </w:r>
      <w:r w:rsidRPr="002126AF">
        <w:rPr>
          <w:position w:val="-6"/>
        </w:rPr>
        <w:pict>
          <v:shape id="_x0000_i1051" type="#_x0000_t75" style="width: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867B8&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867B8&quot; wsp:rsidP=&quot;003867B8&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µ&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1B07A4">
        <w:rPr>
          <w:bCs/>
          <w:szCs w:val="24"/>
        </w:rPr>
        <w:instrText xml:space="preserve"> </w:instrText>
      </w:r>
      <w:r w:rsidRPr="001B07A4">
        <w:rPr>
          <w:bCs/>
          <w:szCs w:val="24"/>
        </w:rPr>
        <w:fldChar w:fldCharType="separate"/>
      </w:r>
      <w:r w:rsidR="008F3434" w:rsidRPr="002126AF">
        <w:rPr>
          <w:position w:val="-6"/>
        </w:rPr>
        <w:pict>
          <v:shape id="_x0000_i1052" type="#_x0000_t75" style="width: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867B8&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867B8&quot; wsp:rsidP=&quot;003867B8&quot;&gt;&lt;m:oMathPara&gt;&lt;m:oMath&gt;&lt;m:nary&gt;&lt;m:naryPr&gt;&lt;m:chr m:val=&quot;âˆ‘&quot;/&gt;&lt;m:limLoc m:val=&quot;subSup&quot;/&gt;&lt;m:supHide m:val=&quot;1&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i&lt;/m:t&gt;&lt;/m:r&gt;&lt;/m:sub&gt;&lt;m:sup/&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Îµ&lt;/m:t&gt;&lt;/m:r&gt;&lt;/m:e&gt;&lt;m:sub&gt;&lt;m:r&gt;&lt;w:rPr&gt;&lt;w:rFonts w:ascii=&quot;Cambria Math&quot; w:h-ansi=&quot;Cambria Math&quot;/&gt;&lt;wx:font wx:val=&quot;Cambria Math&quot;/&gt;&lt;w:i/&gt;&lt;w:sz-cs w:val=&quot;24&quot;/&gt;&lt;/w:rPr&gt;&lt;m:t&gt;i&lt;/m:t&gt;&lt;/m:r&gt;&lt;/m:sub&gt;&lt;/m:sSub&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1B07A4">
        <w:rPr>
          <w:bCs/>
          <w:szCs w:val="24"/>
        </w:rPr>
        <w:fldChar w:fldCharType="end"/>
      </w:r>
      <w:r w:rsidRPr="002126AF">
        <w:rPr>
          <w:bCs/>
          <w:szCs w:val="24"/>
        </w:rPr>
        <w:t xml:space="preserve"> - </w:t>
      </w:r>
      <w:r w:rsidRPr="00AE76CE">
        <w:rPr>
          <w:szCs w:val="24"/>
        </w:rPr>
        <w:t xml:space="preserve">As advised by </w:t>
      </w:r>
      <w:r>
        <w:rPr>
          <w:szCs w:val="24"/>
        </w:rPr>
        <w:t>Evoenergy</w:t>
      </w:r>
      <w:r w:rsidRPr="00AE76CE">
        <w:rPr>
          <w:szCs w:val="24"/>
        </w:rPr>
        <w:t xml:space="preserve"> in regular reports to the ACT Environment, Planning and Sustainable Development Directorate</w:t>
      </w:r>
    </w:p>
    <w:p w:rsidR="00DE0B16" w:rsidRPr="005E3AA2" w:rsidRDefault="00DE0B16" w:rsidP="00DE0B16">
      <w:pPr>
        <w:spacing w:after="240"/>
      </w:pPr>
      <w:r w:rsidRPr="005E3AA2">
        <w:t>This could also include other ‘grid connected assets’ in the ACT</w:t>
      </w:r>
      <w:r>
        <w:t xml:space="preserve"> including large-scale renewable electricity generators,</w:t>
      </w:r>
      <w:r w:rsidRPr="005E3AA2">
        <w:t xml:space="preserve"> provided they are not counted under </w:t>
      </w:r>
      <w:r w:rsidRPr="005E3AA2">
        <w:fldChar w:fldCharType="begin"/>
      </w:r>
      <w:r w:rsidRPr="005E3AA2">
        <w:instrText xml:space="preserve"> REF _Ref27561500 \r \h  \* MERGEFORMAT </w:instrText>
      </w:r>
      <w:r w:rsidRPr="005E3AA2">
        <w:fldChar w:fldCharType="separate"/>
      </w:r>
      <w:r w:rsidR="008F3434">
        <w:rPr>
          <w:b/>
          <w:bCs/>
          <w:lang w:val="en-US"/>
        </w:rPr>
        <w:t>Error! Reference source not found.</w:t>
      </w:r>
      <w:r w:rsidRPr="005E3AA2">
        <w:fldChar w:fldCharType="end"/>
      </w:r>
      <w:r w:rsidRPr="005E3AA2">
        <w:t>.</w:t>
      </w:r>
    </w:p>
    <w:p w:rsidR="00DE0B16" w:rsidRPr="002126AF" w:rsidRDefault="00DE0B16" w:rsidP="00DE0B16">
      <w:pPr>
        <w:numPr>
          <w:ilvl w:val="1"/>
          <w:numId w:val="12"/>
        </w:numPr>
        <w:rPr>
          <w:rFonts w:eastAsia="Calibri"/>
          <w:b/>
          <w:bCs/>
          <w:szCs w:val="24"/>
        </w:rPr>
      </w:pPr>
      <w:r w:rsidRPr="00301D00">
        <w:rPr>
          <w:b/>
          <w:bCs/>
          <w:szCs w:val="24"/>
        </w:rPr>
        <w:t xml:space="preserve">The ACT’s share of </w:t>
      </w:r>
      <w:r w:rsidRPr="002126AF">
        <w:rPr>
          <w:rFonts w:eastAsia="Calibri"/>
          <w:b/>
          <w:bCs/>
          <w:szCs w:val="24"/>
        </w:rPr>
        <w:t>Below Baseline NSW region NEM renewable generation</w:t>
      </w:r>
    </w:p>
    <w:p w:rsidR="00DE0B16" w:rsidRPr="00AE76CE" w:rsidRDefault="00DE0B16" w:rsidP="00DE0B16">
      <w:pPr>
        <w:rPr>
          <w:szCs w:val="24"/>
        </w:rPr>
      </w:pPr>
      <w:r w:rsidRPr="002126AF">
        <w:rPr>
          <w:rFonts w:eastAsia="Calibri"/>
        </w:rPr>
        <w:pict>
          <v:shape id="_x0000_i1053" type="#_x0000_t75" style="width:156.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26D58&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Pr=&quot;00426D58&quot; wsp:rsidRDefault=&quot;00426D58&quot; wsp:rsidP=&quot;00426D58&quot;&gt;&lt;m:oMathPara&gt;&lt;m:oMathParaPr&gt;&lt;m:jc m:val=&quot;left&quot;/&gt;&lt;/m:oMathParaPr&gt;&lt;m:oMath&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fareast=&quot;Times New Roman&quot; w:h-ansi=&quot;Cambria Math&quot;/&gt;&lt;wx:font wx:val=&quot;Cambria Math&quot;/&gt;&lt;w:i/&gt;&lt;w:sz-cs w:val=&quot;24&quot;/&gt;&lt;/w:rPr&gt;&lt;m:t&gt;S&lt;/m:t&gt;&lt;/m:r&gt;&lt;/m:e&gt;&lt;m:sub&gt;&lt;m:r&gt;&lt;w:rPr&gt;&lt;w:rFonts w:ascii=&quot;Cambria Math&quot; w:fareast=&quot;Times New Roman&quot; w:h-ansi=&quot;Cambria Math&quot;/&gt;&lt;wx:font wx:val=&quot;Cambria Math&quot;/&gt;&lt;w:i/&gt;&lt;w:sz-cs w:val=&quot;24&quot;/&gt;&lt;/w:rPr&gt;&lt;m:t&gt;4&lt;/m:t&gt;&lt;/m:r&gt;&lt;/m:sub&gt;&lt;/m:sSub&gt;&lt;m:r&gt;&lt;w:rPr&gt;&lt;w:rFonts w:ascii=&quot;Cambria Math&quot; w:fareast=&quot;Times New Roman&quot; w:h-ansi=&quot;Cambria Math&quot;/&gt;&lt;wx:font wx:val=&quot;Cambria Math&quot;/&gt;&lt;w:i/&gt;&lt;w:sz-cs w:val=&quot;24&quot;/&gt;&lt;/w:rPr&gt;&lt;m:t&gt;=&lt;/m:t&gt;&lt;/m:r&gt;&lt;m:f&gt;&lt;m:fPr&gt;&lt;m:ctrlPr&gt;&lt;w:rPr&gt;&lt;w:rFonts w:ascii=&quot;Cambria Math&quot; w:fareast=&quot;Times New Roman&quot; w:h-ansi=&quot;Cambria Math&quot;/&gt;&lt;wx:font wx:val=&quot;Cambria Math&quot;/&gt;&lt;w:i/&gt;&lt;w:sz-cs w:val=&quot;24&quot;/&gt;&lt;/w:rPr&gt;&lt;/m:ctrlPr&gt;&lt;/m:fPr&gt;&lt;m:num&gt;&lt;m:nary&gt;&lt;m:naryPr&gt;&lt;m:chr m:val=&quot;âˆ‘&quot;/&gt;&lt;m:limLoc m:val=&quot;undOvr&quot;/&gt;&lt;m:ctrlPr&gt;&lt;w:rPr&gt;&lt;w:rFonts w:ascii=&quot;Cambria Math&quot; w:fareast=&quot;Times New Roman&quot; w:h-ansi=&quot;Cambria Math&quot;/&gt;&lt;wx:font wx:val=&quot;Cambria Math&quot;/&gt;&lt;w:i/&gt;&lt;w:sz-cs w:val=&quot;24&quot;/&gt;&lt;/w:rPr&gt;&lt;/m:ctrlPr&gt;&lt;/m:naryPr&gt;&lt;m:sub&gt;&lt;m:r&gt;&lt;w:rPr&gt;&lt;w:rFonts w:ascii=&quot;Cambria Math&quot; w:fareast=&quot;Times New Roman&quot; w:h-ansi=&quot;Cambria Math&quot;/&gt;&lt;wx:font wx:val=&quot;Cambria Math&quot;/&gt;&lt;w:i/&gt;&lt;w:sz-cs w:val=&quot;24&quot;/&gt;&lt;/w:rPr&gt;&lt;m:t&gt;m=1&lt;/m:t&gt;&lt;/m:r&gt;&lt;/m:sub&gt;&lt;m:sup&gt;&lt;m:r&gt;&lt;w:rPr&gt;&lt;w:rFonts w:ascii=&quot;Cambria Math&quot; w:fareast=&quot;Times New Roman&quot; w:h-ansi=&quot;Cambria Math&quot;/&gt;&lt;wx:font wx:val=&quot;Cambria Math&quot;/&gt;&lt;w:i/&gt;&lt;w:sz-cs w:val=&quot;24&quot;/&gt;&lt;/w:rPr&gt;&lt;m:t&gt;5&lt;/m:t&gt;&lt;/m:r&gt;&lt;/m:sup&gt;&lt;m:e&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fareast=&quot;Times New Roman&quot; w:h-ansi=&quot;Cambria Math&quot;/&gt;&lt;wx:font wx:val=&quot;Cambria Math&quot;/&gt;&lt;w:i/&gt;&lt;w:sz-cs w:val=&quot;24&quot;/&gt;&lt;/w:rPr&gt;&lt;m:t&gt;G&lt;/m:t&gt;&lt;/m:r&gt;&lt;/m:e&gt;&lt;m:sub&gt;&lt;m:r&gt;&lt;w:rPr&gt;&lt;w:rFonts w:ascii=&quot;Cambria Math&quot; w:fareast=&quot;Times New Roman&quot; w:h-ansi=&quot;Cambria Math&quot;/&gt;&lt;wx:font wx:val=&quot;Cambria Math&quot;/&gt;&lt;w:i/&gt;&lt;w:sz-cs w:val=&quot;24&quot;/&gt;&lt;/w:rPr&gt;&lt;m:t&gt;m&lt;/m:t&gt;&lt;/m:r&gt;&lt;/m:sub&gt;&lt;/m:sSub&gt;&lt;/m:e&gt;&lt;/m:nary&gt;&lt;/m:num&gt;&lt;m:den&gt;&lt;m:r&gt;&lt;w:rPr&gt;&lt;w:rFonts w:ascii=&quot;Cambria Math&quot; w:fareast=&quot;Times New Roman&quot; w:h-ansi=&quot;Cambria Math&quot;/&gt;&lt;wx:font wx:val=&quot;Cambria Math&quot;/&gt;&lt;w:i/&gt;&lt;w:sz-cs w:val=&quot;24&quot;/&gt;&lt;/w:rPr&gt;&lt;m:t&gt;5&lt;/m:t&gt;&lt;/m:r&gt;&lt;/m:den&gt;&lt;/m:f&gt;&lt;m:r&gt;&lt;w:rPr&gt;&lt;w:rFonts w:ascii=&quot;Cambria Math&quot; w:fareast=&quot;Times New Roman&quot; w:h-ansi=&quot;Cambria Math&quot;/&gt;&lt;wx:font wx:val=&quot;Cambria Math&quot;/&gt;&lt;w:i/&gt;&lt;w:sz-cs w:val=&quot;24&quot;/&gt;&lt;/w:rPr&gt;&lt;m:t&gt;Ã—&lt;/m:t&gt;&lt;/m:r&gt;&lt;m:d&gt;&lt;m:dPr&gt;&lt;m:ctrlPr&gt;&lt;w:rPr&gt;&lt;w:rFonts w:ascii=&quot;Cambria Math&quot; w:fareast=&quot;Times New Roman&quot; w:h-ansi=&quot;Cambria Math&quot;/&gt;&lt;wx:font wx:val=&quot;Cambria Math&quot;/&gt;&lt;w:i/&gt;&lt;w:sz-cs w:val=&quot;24&quot;/&gt;&lt;/w:rPr&gt;&lt;/m:ctrlPr&gt;&lt;/m:dPr&gt;&lt;m:e&gt;&lt;m:r&gt;&lt;w:rPr&gt;&lt;w:rFonts w:ascii=&quot;Cambria Math&quot; w:fareast=&quot;Times New Roman&quot; w:h-ansi=&quot;Cambria Math&quot;/&gt;&lt;wx:font wx:val=&quot;Cambria Math&quot;/&gt;&lt;w:i/&gt;&lt;w:sz-cs w:val=&quot;24&quot;/&gt;&lt;/w:rPr&gt;&lt;m:t&gt; &lt;/m:t&gt;&lt;/m:r&gt;&lt;m:f&gt;&lt;m:fPr&gt;&lt;m:ctrlPr&gt;&lt;w:rPr&gt;&lt;w:rFonts w:ascii=&quot;Cambria Math&quot; w:fareast=&quot;Times New Roman&quot; w:h-ansi=&quot;Cambria Math&quot;/&gt;&lt;wx:font wx:val=&quot;Cambria Math&quot;/&gt;&lt;w:i/&gt;&lt;w:sz-cs w:val=&quot;24&quot;/&gt;&lt;/w:rPr&gt;&lt;/m:ctrlPr&gt;&lt;/m:fPr&gt;&lt;m:num&gt;&lt;m:r&gt;&lt;w:rPr&gt;&lt;w:rFonts w:ascii=&quot;Cambria Math&quot; w:fareast=&quot;Times New Roman&quot; w:h-ansi=&quot;Cambria Math&quot;/&gt;&lt;wx:font wx:val=&quot;Cambria Math&quot;/&gt;&lt;w:i/&gt;&lt;w:sz-cs w:val=&quot;24&quot;/&gt;&lt;/w:rPr&gt;&lt;m:t&gt;1&lt;/m:t&gt;&lt;/m:r&gt;&lt;/m:num&gt;&lt;m:den&gt;&lt;m:r&gt;&lt;w:rPr&gt;&lt;w:rFonts w:ascii=&quot;Cambria Math&quot; w:fareast=&quot;Times New Roman&quot; w:h-ansi=&quot;Cambria Math&quot;/&gt;&lt;wx:font wx:val=&quot;Cambria Math&quot;/&gt;&lt;w:i/&gt;&lt;w:sz-cs w:val=&quot;24&quot;/&gt;&lt;/w:rPr&gt;&lt;m:t&gt;n&lt;/m:t&gt;&lt;/m:r&gt;&lt;/m:den&gt;&lt;/m:f&gt;&lt;m:r&gt;&lt;w:rPr&gt;&lt;w:rFonts w:ascii=&quot;Cambria Math&quot; w:fareast=&quot;Times New Roman&quot; w:h-ansi=&quot;Cambria Math&quot;/&gt;&lt;wx:font wx:val=&quot;Cambria Math&quot;/&gt;&lt;w:i/&gt;&lt;w:sz-cs w:val=&quot;24&quot;/&gt;&lt;/w:rPr&gt;&lt;m:t&gt;  x &lt;/m:t&gt;&lt;/m:r&gt;&lt;m:nary&gt;&lt;m:naryPr&gt;&lt;m:chr m:val=&quot;âˆ‘&quot;/&gt;&lt;m:limLoc m:val=&quot;undOvr&quot;/&gt;&lt;m:ctrlPr&gt;&lt;w:rPr&gt;&lt;w:rFonts w:ascii=&quot;Cambria Math&quot; w:fareast=&quot;Times New Roman&quot; w:h-ansi=&quot;Cambria Math&quot;/&gt;&lt;wx:font wx:val=&quot;Cambria Math&quot;/&gt;&lt;w:i/&gt;&lt;w:sz-cs w:val=&quot;24&quot;/&gt;&lt;/w:rPr&gt;&lt;/m:ctrlPr&gt;&lt;/m:naryPr&gt;&lt;m:sub&gt;&lt;m:r&gt;&lt;w:rPr&gt;&lt;w:rFonts w:ascii=&quot;Cambria Math&quot; w:fareast=&quot;Times New Roman&quot; w:h-ansi=&quot;Cambria Math&quot;/&gt;&lt;wx:font wx:val=&quot;Cambria Math&quot;/&gt;&lt;w:i/&gt;&lt;w:sz-cs w:val=&quot;24&quot;/&gt;&lt;/w:rPr&gt;&lt;m:t&gt;t=1&lt;/m:t&gt;&lt;/m:r&gt;&lt;/m:sub&gt;&lt;m:sup&gt;&lt;m:r&gt;&lt;w:rPr&gt;&lt;w:rFonts w:ascii=&quot;Cambria Math&quot; w:fareast=&quot;Times New Roman&quot; w:h-ansi=&quot;Cambria Math&quot;/&gt;&lt;wx:font wx:val=&quot;Cambria Math&quot;/&gt;&lt;w:i/&gt;&lt;w:sz-cs w:val=&quot;24&quot;/&gt;&lt;/w:rPr&gt;&lt;m:t&gt;n&lt;/m:t&gt;&lt;/m:r&gt;&lt;/m:sup&gt;&lt;m:e&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x&lt;/m:t&gt;&lt;/m:r&gt;&lt;/m:e&gt;&lt;m:sub&gt;&lt;m:r&gt;&lt;w:rPr&gt;&lt;w:rFonts w:ascii=&quot;Cambria Math&quot; w:fareast=&quot;Times New Roman&quot; w:h-ansi=&quot;Cambria Math&quot;/&gt;&lt;wx:font wx:val=&quot;Cambria Math&quot;/&gt;&lt;w:i/&gt;&lt;w:sz-cs w:val=&quot;24&quot;/&gt;&lt;/w:rPr&gt;&lt;m:t&gt;i&lt;/m:t&gt;&lt;/m:r&gt;&lt;/m:sub&gt;&lt;/m:sSub&gt;&lt;/m:e&gt;&lt;/m:nary&gt;&lt;/m:e&gt;&lt;/m:d&gt;&lt;/m:oMath&gt;&lt;/m:oMathPara&gt;&lt;/w:p&gt;&lt;w:sectPr wsp:rsidR=&quot;00000000&quot; wsp:rsidRPr=&quot;00426D58&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p w:rsidR="00DE0B16" w:rsidRPr="00AE76CE" w:rsidRDefault="00DE0B16" w:rsidP="00DE0B16">
      <w:pPr>
        <w:rPr>
          <w:szCs w:val="24"/>
        </w:rPr>
      </w:pPr>
    </w:p>
    <w:p w:rsidR="00DE0B16" w:rsidRPr="00AE76CE" w:rsidRDefault="00DE0B16" w:rsidP="00DE0B16">
      <w:pPr>
        <w:rPr>
          <w:szCs w:val="24"/>
        </w:rPr>
      </w:pPr>
      <w:r w:rsidRPr="00AE76CE">
        <w:rPr>
          <w:szCs w:val="24"/>
        </w:rPr>
        <w:t>Where,</w:t>
      </w:r>
    </w:p>
    <w:p w:rsidR="00DE0B16" w:rsidRPr="00AE76CE" w:rsidRDefault="00DE0B16" w:rsidP="00DE0B16">
      <w:pPr>
        <w:ind w:left="720"/>
        <w:rPr>
          <w:szCs w:val="24"/>
        </w:rPr>
      </w:pPr>
      <w:r w:rsidRPr="00AE76CE">
        <w:rPr>
          <w:i/>
          <w:szCs w:val="24"/>
        </w:rPr>
        <w:t xml:space="preserve">1 </w:t>
      </w:r>
      <w:r w:rsidRPr="00AE76CE">
        <w:rPr>
          <w:szCs w:val="24"/>
        </w:rPr>
        <w:t>= Inventory year − 4;</w:t>
      </w:r>
    </w:p>
    <w:p w:rsidR="00DE0B16" w:rsidRPr="00AE76CE" w:rsidRDefault="00DE0B16" w:rsidP="00DE0B16">
      <w:pPr>
        <w:ind w:left="720"/>
        <w:rPr>
          <w:szCs w:val="24"/>
        </w:rPr>
      </w:pPr>
      <w:r w:rsidRPr="00AE76CE">
        <w:rPr>
          <w:i/>
          <w:szCs w:val="24"/>
        </w:rPr>
        <w:t xml:space="preserve">2 </w:t>
      </w:r>
      <w:r w:rsidRPr="00AE76CE">
        <w:rPr>
          <w:szCs w:val="24"/>
        </w:rPr>
        <w:t>= Inventory year − 3;</w:t>
      </w:r>
    </w:p>
    <w:p w:rsidR="00DE0B16" w:rsidRPr="00AE76CE" w:rsidRDefault="00DE0B16" w:rsidP="00DE0B16">
      <w:pPr>
        <w:ind w:left="720"/>
        <w:rPr>
          <w:szCs w:val="24"/>
        </w:rPr>
      </w:pPr>
      <w:r w:rsidRPr="00AE76CE">
        <w:rPr>
          <w:i/>
          <w:szCs w:val="24"/>
        </w:rPr>
        <w:lastRenderedPageBreak/>
        <w:t xml:space="preserve">3 </w:t>
      </w:r>
      <w:r w:rsidRPr="00AE76CE">
        <w:rPr>
          <w:szCs w:val="24"/>
        </w:rPr>
        <w:t>= Inventory year − 2;</w:t>
      </w:r>
    </w:p>
    <w:p w:rsidR="00DE0B16" w:rsidRPr="00AE76CE" w:rsidRDefault="00DE0B16" w:rsidP="00DE0B16">
      <w:pPr>
        <w:ind w:left="720"/>
        <w:rPr>
          <w:szCs w:val="24"/>
        </w:rPr>
      </w:pPr>
      <w:r w:rsidRPr="00AE76CE">
        <w:rPr>
          <w:i/>
          <w:szCs w:val="24"/>
        </w:rPr>
        <w:t xml:space="preserve">4 </w:t>
      </w:r>
      <w:r w:rsidRPr="00AE76CE">
        <w:rPr>
          <w:szCs w:val="24"/>
        </w:rPr>
        <w:t>= Inventory year − 1;</w:t>
      </w:r>
    </w:p>
    <w:p w:rsidR="00DE0B16" w:rsidRPr="00AE76CE" w:rsidRDefault="00DE0B16" w:rsidP="00DE0B16">
      <w:pPr>
        <w:ind w:left="720"/>
        <w:rPr>
          <w:szCs w:val="24"/>
        </w:rPr>
      </w:pPr>
      <w:r w:rsidRPr="00AE76CE">
        <w:rPr>
          <w:i/>
          <w:szCs w:val="24"/>
        </w:rPr>
        <w:t xml:space="preserve">5 </w:t>
      </w:r>
      <w:r w:rsidRPr="00AE76CE">
        <w:rPr>
          <w:szCs w:val="24"/>
        </w:rPr>
        <w:t>= Inventory year.</w:t>
      </w:r>
    </w:p>
    <w:p w:rsidR="00DE0B16" w:rsidRPr="00AE76CE" w:rsidRDefault="00DE0B16" w:rsidP="00DE0B16">
      <w:pPr>
        <w:rPr>
          <w:szCs w:val="24"/>
        </w:rPr>
      </w:pPr>
    </w:p>
    <w:p w:rsidR="00DE0B16" w:rsidRPr="00AE76CE" w:rsidRDefault="00DE0B16" w:rsidP="00DE0B16">
      <w:pPr>
        <w:rPr>
          <w:szCs w:val="24"/>
        </w:rPr>
      </w:pPr>
      <w:r w:rsidRPr="00AE76CE">
        <w:rPr>
          <w:szCs w:val="24"/>
        </w:rPr>
        <w:t>Where,</w:t>
      </w:r>
    </w:p>
    <w:p w:rsidR="00DE0B16" w:rsidRPr="00AE76CE" w:rsidRDefault="00DE0B16" w:rsidP="00DE0B16">
      <w:pPr>
        <w:ind w:left="1111" w:hanging="391"/>
        <w:rPr>
          <w:szCs w:val="24"/>
        </w:rPr>
      </w:pPr>
      <w:r w:rsidRPr="00AE76CE">
        <w:rPr>
          <w:i/>
          <w:iCs/>
          <w:szCs w:val="24"/>
        </w:rPr>
        <w:t xml:space="preserve">n </w:t>
      </w:r>
      <w:r w:rsidRPr="00AE76CE">
        <w:rPr>
          <w:szCs w:val="24"/>
        </w:rPr>
        <w:t>= the number of inventory years from 2012-13 to the current inventory year;</w:t>
      </w:r>
    </w:p>
    <w:p w:rsidR="00DE0B16" w:rsidRPr="00AE76CE" w:rsidRDefault="00DE0B16" w:rsidP="00DE0B16">
      <w:pPr>
        <w:ind w:left="1162" w:hanging="442"/>
        <w:rPr>
          <w:szCs w:val="24"/>
        </w:rPr>
      </w:pPr>
      <w:r w:rsidRPr="002126AF">
        <w:rPr>
          <w:szCs w:val="24"/>
        </w:rPr>
        <w:fldChar w:fldCharType="begin"/>
      </w:r>
      <w:r w:rsidRPr="002126AF">
        <w:rPr>
          <w:szCs w:val="24"/>
        </w:rPr>
        <w:instrText xml:space="preserve"> QUOTE </w:instrText>
      </w:r>
      <w:r w:rsidRPr="002126AF">
        <w:rPr>
          <w:position w:val="-6"/>
        </w:rPr>
        <w:pict>
          <v:shape id="_x0000_i1054"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472F0&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472F0&quot; wsp:rsidP=&quot;009472F0&quot;&gt;&lt;m:oMathPara&gt;&lt;m:oMath&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x&lt;/m:t&gt;&lt;/m:r&gt;&lt;/m:e&gt;&lt;m:sub&gt;&lt;m:r&gt;&lt;w:rPr&gt;&lt;w:rFonts w:ascii=&quot;Cambria Math&quot; w:fareast=&quot;Times New Roman&quot; w:h-ansi=&quot;Cambria Math&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126AF">
        <w:rPr>
          <w:szCs w:val="24"/>
        </w:rPr>
        <w:instrText xml:space="preserve"> </w:instrText>
      </w:r>
      <w:r w:rsidRPr="002126AF">
        <w:rPr>
          <w:szCs w:val="24"/>
        </w:rPr>
        <w:fldChar w:fldCharType="separate"/>
      </w:r>
      <w:r w:rsidR="008F3434" w:rsidRPr="002126AF">
        <w:rPr>
          <w:position w:val="-6"/>
        </w:rPr>
        <w:pict>
          <v:shape id="_x0000_i1055" type="#_x0000_t75" style="width: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472F0&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472F0&quot; wsp:rsidP=&quot;009472F0&quot;&gt;&lt;m:oMathPara&gt;&lt;m:oMath&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x&lt;/m:t&gt;&lt;/m:r&gt;&lt;/m:e&gt;&lt;m:sub&gt;&lt;m:r&gt;&lt;w:rPr&gt;&lt;w:rFonts w:ascii=&quot;Cambria Math&quot; w:fareast=&quot;Times New Roman&quot; w:h-ansi=&quot;Cambria Math&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126AF">
        <w:rPr>
          <w:szCs w:val="24"/>
        </w:rPr>
        <w:fldChar w:fldCharType="end"/>
      </w:r>
      <w:r w:rsidRPr="00AE76CE">
        <w:rPr>
          <w:szCs w:val="24"/>
        </w:rPr>
        <w:t xml:space="preserve"> = the ACT’s percentage share of below baseline NSW region NEM renewable generation as calculated for the relevant inventory year.</w:t>
      </w:r>
    </w:p>
    <w:p w:rsidR="00DE0B16" w:rsidRPr="00AE76CE" w:rsidRDefault="00DE0B16" w:rsidP="00DE0B16">
      <w:pPr>
        <w:rPr>
          <w:szCs w:val="24"/>
        </w:rPr>
      </w:pPr>
    </w:p>
    <w:p w:rsidR="00DE0B16" w:rsidRPr="00AE76CE" w:rsidRDefault="00DE0B16" w:rsidP="00DE0B16">
      <w:pPr>
        <w:rPr>
          <w:szCs w:val="24"/>
        </w:rPr>
      </w:pPr>
      <w:r w:rsidRPr="00AE76CE">
        <w:rPr>
          <w:szCs w:val="24"/>
        </w:rPr>
        <w:t>and</w:t>
      </w:r>
    </w:p>
    <w:p w:rsidR="00DE0B16" w:rsidRPr="00AE76CE" w:rsidRDefault="00DE0B16" w:rsidP="00DE0B16">
      <w:pPr>
        <w:rPr>
          <w:szCs w:val="24"/>
        </w:rPr>
      </w:pPr>
    </w:p>
    <w:p w:rsidR="00DE0B16" w:rsidRPr="00AE76CE" w:rsidRDefault="00DE0B16" w:rsidP="00DE0B16">
      <w:pPr>
        <w:rPr>
          <w:szCs w:val="24"/>
        </w:rPr>
      </w:pPr>
      <w:r w:rsidRPr="00AE76CE">
        <w:rPr>
          <w:szCs w:val="24"/>
        </w:rPr>
        <w:t>For each of the following Stations:  Hume, Blowering, Guthega, Tumut 1, Tumut 2, Tumut 3 (net of pump energy input)</w:t>
      </w:r>
      <w:r w:rsidRPr="00AE76CE">
        <w:rPr>
          <w:rStyle w:val="EndnoteReference"/>
          <w:szCs w:val="24"/>
        </w:rPr>
        <w:footnoteRef/>
      </w:r>
      <w:r w:rsidRPr="00AE76CE">
        <w:rPr>
          <w:szCs w:val="24"/>
        </w:rPr>
        <w:t>:</w:t>
      </w:r>
    </w:p>
    <w:p w:rsidR="00DE0B16" w:rsidRPr="00AE76CE" w:rsidRDefault="00DE0B16" w:rsidP="00DE0B16">
      <w:pPr>
        <w:rPr>
          <w:szCs w:val="24"/>
        </w:rPr>
      </w:pPr>
      <w:r w:rsidRPr="002126AF">
        <w:pict>
          <v:shape id="_x0000_i1056" type="#_x0000_t75" style="width:180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5369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Pr=&quot;00853693&quot; wsp:rsidRDefault=&quot;00853693&quot; wsp:rsidP=&quot;00853693&quot;&gt;&lt;m:oMathPara&gt;&lt;m:oMathParaPr&gt;&lt;m:jc m:val=&quot;left&quot;/&gt;&lt;/m:oMathParaPr&gt;&lt;m:oMath&gt;&lt;m:sSub&gt;&lt;m:sSubPr&gt;&lt;m:ctrlPr&gt;&lt;w:rPr&gt;&lt;w:rFonts w:ascii=&quot;Cambria Math&quot; w:fareast=&quot;Times New Roman&quot; w:h-ansi=&quot;Cambria Math&quot;/&gt;&lt;wx:font wx:val=&quot;Cambria Math&quot;/&gt;&lt;w:i/&gt;&lt;w:sz-cs w:val=&quot;24&quot;/&gt;&lt;/w:rPr&gt;&lt;/m:ctrlPr&gt;&lt;/m:sSubPr&gt;&lt;m:e&gt;&lt;m:r&gt;&lt;w:rPr&gt;&lt;w:rFonts w:ascii=&quot;Cambria Math&quot; w:fareast=&quot;Times New Roman&quot; w:h-ansi=&quot;Cambria Math&quot;/&gt;&lt;wx:font wx:val=&quot;Cambria Math&quot;/&gt;&lt;w:i/&gt;&lt;w:sz-cs w:val=&quot;24&quot;/&gt;&lt;/w:rPr&gt;&lt;m:t&gt;G&lt;/m:t&gt;&lt;/m:r&gt;&lt;/m:e&gt;&lt;m:sub&gt;&lt;m:r&gt;&lt;w:rPr&gt;&lt;w:rFonts w:ascii=&quot;Cambria Math&quot; w:fareast=&quot;Times New Roman&quot; w:h-ansi=&quot;Cambria Math&quot;/&gt;&lt;wx:font wx:val=&quot;Cambria Math&quot;/&gt;&lt;w:i/&gt;&lt;w:sz-cs w:val=&quot;24&quot;/&gt;&lt;/w:rPr&gt;&lt;m:t&gt;m&lt;/m:t&gt;&lt;/m:r&gt;&lt;/m:sub&gt;&lt;/m:sSub&gt;&lt;m:r&gt;&lt;w:rPr&gt;&lt;w:rFonts w:ascii=&quot;Cambria Math&quot; w:fareast=&quot;Times New Roman&quot; w:h-ansi=&quot;Cambria Math&quot;/&gt;&lt;wx:font wx:val=&quot;Cambria Math&quot;/&gt;&lt;w:i/&gt;&lt;w:sz-cs w:val=&quot;24&quot;/&gt;&lt;/w:rPr&gt;&lt;m:t&gt;=&lt;/m:t&gt;&lt;/m:r&gt;&lt;m:nary&gt;&lt;m:naryPr&gt;&lt;m:chr m:val=&quot;âˆ‘&quot;/&gt;&lt;m:limLoc m:val=&quot;undOvr&quot;/&gt;&lt;m:ctrlPr&gt;&lt;w:rPr&gt;&lt;w:rFonts w:ascii=&quot;Cambria Math&quot; w:h-ansi=&quot;Cambria Math&quot;/&gt;&lt;wx:font wx:val=&quot;Cambria Math&quot;/&gt;&lt;w:i/&gt;&lt;w:sz-cs w:val=&quot;24&quot;/&gt;&lt;/w:rPr&gt;&lt;/m:ctrlPr&gt;&lt;/m:naryPr&gt;&lt;m:sub&gt;&lt;m:r&gt;&lt;w:rPr&gt;&lt;w:rFonts w:ascii=&quot;Cambria Math&quot; w:h-ansi=&quot;Cambria Math&quot;/&gt;&lt;wx:font wx:val=&quot;Cambria Math&quot;/&gt;&lt;w:i/&gt;&lt;w:sz-cs w:val=&quot;24&quot;/&gt;&lt;/w:rPr&gt;&lt;m:t&gt;n=1&lt;/m:t&gt;&lt;/m:r&gt;&lt;/m:sub&gt;&lt;m:sup&gt;&lt;m:r&gt;&lt;w:rPr&gt;&lt;w:rFonts w:ascii=&quot;Cambria Math&quot; w:h-ansi=&quot;Cambria Math&quot;/&gt;&lt;wx:font wx:val=&quot;Cambria Math&quot;/&gt;&lt;w:i/&gt;&lt;w:sz-cs w:val=&quot;24&quot;/&gt;&lt;/w:rPr&gt;&lt;m:t&gt;6&lt;/m:t&gt;&lt;/m:r&gt;&lt;/m:sup&gt;&lt;m:e&gt;&lt;m:d&gt;&lt;m:dPr&gt;&lt;m:ctrlPr&gt;&lt;w:rPr&gt;&lt;w:rFonts w:ascii=&quot;Cambria Math&quot; w:h-ansi=&quot;Cambria Math&quot;/&gt;&lt;wx:font wx:val=&quot;Cambria Math&quot;/&gt;&lt;w:i/&gt;&lt;w:sz-cs w:val=&quot;24&quot;/&gt;&lt;/w:rPr&gt;&lt;/m:ctrlPr&gt;&lt;/m:dPr&gt;&lt;m:e&gt;&lt;m:r&gt;&lt;w:rPr&gt;&lt;w:rFonts w:ascii=&quot;Cambria Math&quot; w:h-ansi=&quot;Cambria Math&quot;/&gt;&lt;wx:font wx:val=&quot;Cambria Math&quot;/&gt;&lt;w:i/&gt;&lt;w:sz-cs w:val=&quot;24&quot;/&gt;&lt;/w:rPr&gt;&lt;m:t&gt;Min&lt;/m:t&gt;&lt;/m:r&gt;&lt;m:d&gt;&lt;m:dPr&gt;&lt;m:ctrlPr&gt;&lt;w:rPr&gt;&lt;w:rFonts w:ascii=&quot;Cambria Math&quot; w:h-ansi=&quot;Cambria Math&quot;/&gt;&lt;wx:font wx:val=&quot;Cambria Math&quot;/&gt;&lt;w:i/&gt;&lt;w:sz-cs w:val=&quot;24&quot;/&gt;&lt;/w:rPr&gt;&lt;/m:ctrlPr&gt;&lt;/m:dPr&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ES&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d&gt;&lt;m:dPr&gt;&lt;m:ctrlPr&gt;&lt;w:rPr&gt;&lt;w:rFonts w:ascii=&quot;Cambria Math&quot; w:h-ansi=&quot;Cambria Math&quot;/&gt;&lt;wx:font wx:val=&quot;Cambria Math&quot;/&gt;&lt;w:i/&gt;&lt;w:sz-cs w:val=&quot;24&quot;/&gt;&lt;/w:rPr&gt;&lt;/m:ctrlPr&gt;&lt;/m:dPr&gt;&lt;m:e&gt;&lt;m:f&gt;&lt;m:fPr&gt;&lt;m:ctrlPr&gt;&lt;w:rPr&gt;&lt;w:rFonts w:ascii=&quot;Cambria Math&quot; w:h-ansi=&quot;Cambria Math&quot;/&gt;&lt;wx:font wx:val=&quot;Cambria Math&quot;/&gt;&lt;w:i/&gt;&lt;w:sz-cs w:val=&quot;24&quot;/&gt;&lt;/w:rPr&gt;&lt;/m:ctrlPr&gt;&lt;/m:fPr&gt;&lt;m:num&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num&gt;&lt;m:den&gt;&lt;m:r&gt;&lt;w:rPr&gt;&lt;w:rFonts w:ascii=&quot;Cambria Math&quot; w:h-ansi=&quot;Cambria Math&quot;/&gt;&lt;wx:font wx:val=&quot;Cambria Math&quot;/&gt;&lt;w:i/&gt;&lt;w:sz-cs w:val=&quot;24&quot;/&gt;&lt;/w:rPr&gt;&lt;m:t&gt;2&lt;/m:t&gt;&lt;/m:r&gt;&lt;/m:den&gt;&lt;/m:f&gt;&lt;/m:e&gt;&lt;/m:d&gt;&lt;/m:e&gt;&lt;/m:d&gt;&lt;/m:e&gt;&lt;/m:d&gt;&lt;/m:e&gt;&lt;/m:nary&gt;&lt;/m:oMath&gt;&lt;/m:oMathPara&gt;&lt;/w:p&gt;&lt;w:sectPr wsp:rsidR=&quot;00000000&quot; wsp:rsidRPr=&quot;00853693&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p>
    <w:p w:rsidR="00DE0B16" w:rsidRPr="00AE76CE" w:rsidRDefault="00DE0B16" w:rsidP="00DE0B16">
      <w:pPr>
        <w:rPr>
          <w:szCs w:val="24"/>
        </w:rPr>
      </w:pPr>
    </w:p>
    <w:p w:rsidR="00DE0B16" w:rsidRPr="00AE76CE" w:rsidRDefault="00DE0B16" w:rsidP="00DE0B16">
      <w:pPr>
        <w:rPr>
          <w:szCs w:val="24"/>
        </w:rPr>
      </w:pPr>
      <w:r w:rsidRPr="00AE76CE">
        <w:rPr>
          <w:szCs w:val="24"/>
        </w:rPr>
        <w:t>Where,</w:t>
      </w:r>
    </w:p>
    <w:p w:rsidR="00DE0B16" w:rsidRPr="00AE76CE" w:rsidRDefault="00DE0B16" w:rsidP="00DE0B16">
      <w:pPr>
        <w:ind w:left="720"/>
        <w:rPr>
          <w:i/>
          <w:szCs w:val="24"/>
        </w:rPr>
      </w:pPr>
      <w:r w:rsidRPr="00AE76CE">
        <w:rPr>
          <w:szCs w:val="24"/>
        </w:rPr>
        <w:t>For each of the following Stations:</w:t>
      </w:r>
    </w:p>
    <w:p w:rsidR="00DE0B16" w:rsidRPr="00AE76CE" w:rsidRDefault="00DE0B16" w:rsidP="00DE0B16">
      <w:pPr>
        <w:ind w:left="720"/>
        <w:rPr>
          <w:szCs w:val="24"/>
        </w:rPr>
      </w:pPr>
      <w:r w:rsidRPr="00AE76CE">
        <w:rPr>
          <w:i/>
          <w:szCs w:val="24"/>
        </w:rPr>
        <w:t xml:space="preserve">1 </w:t>
      </w:r>
      <w:r w:rsidRPr="00AE76CE">
        <w:rPr>
          <w:szCs w:val="24"/>
        </w:rPr>
        <w:t>= Hume;</w:t>
      </w:r>
    </w:p>
    <w:p w:rsidR="00DE0B16" w:rsidRPr="00AE76CE" w:rsidRDefault="00DE0B16" w:rsidP="00DE0B16">
      <w:pPr>
        <w:ind w:left="720"/>
        <w:rPr>
          <w:szCs w:val="24"/>
        </w:rPr>
      </w:pPr>
      <w:r w:rsidRPr="00AE76CE">
        <w:rPr>
          <w:i/>
          <w:szCs w:val="24"/>
        </w:rPr>
        <w:t xml:space="preserve">2 </w:t>
      </w:r>
      <w:r w:rsidRPr="00AE76CE">
        <w:rPr>
          <w:szCs w:val="24"/>
        </w:rPr>
        <w:t>= Blowering;</w:t>
      </w:r>
    </w:p>
    <w:p w:rsidR="00DE0B16" w:rsidRPr="00AE76CE" w:rsidRDefault="00DE0B16" w:rsidP="00DE0B16">
      <w:pPr>
        <w:ind w:left="720"/>
        <w:rPr>
          <w:szCs w:val="24"/>
        </w:rPr>
      </w:pPr>
      <w:r w:rsidRPr="00AE76CE">
        <w:rPr>
          <w:i/>
          <w:szCs w:val="24"/>
        </w:rPr>
        <w:t xml:space="preserve">3 </w:t>
      </w:r>
      <w:r w:rsidRPr="00AE76CE">
        <w:rPr>
          <w:szCs w:val="24"/>
        </w:rPr>
        <w:t>= Guthega;</w:t>
      </w:r>
    </w:p>
    <w:p w:rsidR="00DE0B16" w:rsidRPr="00AE76CE" w:rsidRDefault="00DE0B16" w:rsidP="00DE0B16">
      <w:pPr>
        <w:ind w:left="720"/>
        <w:rPr>
          <w:szCs w:val="24"/>
        </w:rPr>
      </w:pPr>
      <w:r w:rsidRPr="00AE76CE">
        <w:rPr>
          <w:i/>
          <w:szCs w:val="24"/>
        </w:rPr>
        <w:t xml:space="preserve">4 </w:t>
      </w:r>
      <w:r w:rsidRPr="00AE76CE">
        <w:rPr>
          <w:szCs w:val="24"/>
        </w:rPr>
        <w:t>= Tumut 1;</w:t>
      </w:r>
    </w:p>
    <w:p w:rsidR="00DE0B16" w:rsidRPr="00AE76CE" w:rsidRDefault="00DE0B16" w:rsidP="00DE0B16">
      <w:pPr>
        <w:ind w:left="720"/>
        <w:rPr>
          <w:szCs w:val="24"/>
        </w:rPr>
      </w:pPr>
      <w:r w:rsidRPr="00AE76CE">
        <w:rPr>
          <w:i/>
          <w:szCs w:val="24"/>
        </w:rPr>
        <w:t xml:space="preserve">5 </w:t>
      </w:r>
      <w:r w:rsidRPr="00AE76CE">
        <w:rPr>
          <w:szCs w:val="24"/>
        </w:rPr>
        <w:t>= Tumut 2;</w:t>
      </w:r>
    </w:p>
    <w:p w:rsidR="00DE0B16" w:rsidRPr="00AE76CE" w:rsidRDefault="00DE0B16" w:rsidP="00DE0B16">
      <w:pPr>
        <w:ind w:left="720"/>
        <w:rPr>
          <w:szCs w:val="24"/>
          <w:vertAlign w:val="superscript"/>
        </w:rPr>
      </w:pPr>
      <w:r w:rsidRPr="00AE76CE">
        <w:rPr>
          <w:i/>
          <w:szCs w:val="24"/>
        </w:rPr>
        <w:t xml:space="preserve">6 </w:t>
      </w:r>
      <w:r w:rsidRPr="00AE76CE">
        <w:rPr>
          <w:szCs w:val="24"/>
        </w:rPr>
        <w:t>= Tumut 3 (net of pump energy input);</w:t>
      </w:r>
    </w:p>
    <w:p w:rsidR="00DE0B16" w:rsidRPr="00AE76CE" w:rsidRDefault="00DE0B16" w:rsidP="00DE0B16">
      <w:pPr>
        <w:ind w:left="720"/>
        <w:rPr>
          <w:szCs w:val="24"/>
        </w:rPr>
      </w:pPr>
      <w:r w:rsidRPr="001B07A4">
        <w:rPr>
          <w:szCs w:val="24"/>
        </w:rPr>
        <w:fldChar w:fldCharType="begin"/>
      </w:r>
      <w:r w:rsidRPr="001B07A4">
        <w:rPr>
          <w:szCs w:val="24"/>
        </w:rPr>
        <w:instrText xml:space="preserve"> QUOTE </w:instrText>
      </w:r>
      <w:r w:rsidRPr="002126AF">
        <w:rPr>
          <w:position w:val="-17"/>
        </w:rPr>
        <w:pict>
          <v:shape id="_x0000_i1057" type="#_x0000_t75" style="width:10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062D0&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B062D0&quot; wsp:rsidP=&quot;00B062D0&quot;&gt;&lt;m:oMathPara&gt;&lt;m:oMath&gt;&lt;m:r&gt;&lt;w:rPr&gt;&lt;w:rFonts w:ascii=&quot;Cambria Math&quot; w:h-ansi=&quot;Cambria Math&quot;/&gt;&lt;wx:font wx:val=&quot;Cambria Math&quot;/&gt;&lt;w:i/&gt;&lt;w:sz-cs w:val=&quot;24&quot;/&gt;&lt;/w:rPr&gt;&lt;m:t&gt;Min&lt;/m:t&gt;&lt;/m:r&gt;&lt;m:d&gt;&lt;m:dPr&gt;&lt;m:ctrlPr&gt;&lt;w:rPr&gt;&lt;w:rFonts w:ascii=&quot;Cambria Math&quot; w:h-ansi=&quot;Cambria Math&quot;/&gt;&lt;wx:font wx:val=&quot;Cambria Math&quot;/&gt;&lt;w:i/&gt;&lt;w:sz-cs w:val=&quot;24&quot;/&gt;&lt;/w:rPr&gt;&lt;/m:ctrlPr&gt;&lt;/m:dPr&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ES&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d&gt;&lt;m:dPr&gt;&lt;m:ctrlPr&gt;&lt;w:rPr&gt;&lt;w:rFonts w:ascii=&quot;Cambria Math&quot; w:h-ansi=&quot;Cambria Math&quot;/&gt;&lt;wx:font wx:val=&quot;Cambria Math&quot;/&gt;&lt;w:i/&gt;&lt;w:sz-cs w:val=&quot;24&quot;/&gt;&lt;/w:rPr&gt;&lt;/m:ctrlPr&gt;&lt;/m:dPr&gt;&lt;m:e&gt;&lt;m:f&gt;&lt;m:fPr&gt;&lt;m:ctrlPr&gt;&lt;w:rPr&gt;&lt;w:rFonts w:ascii=&quot;Cambria Math&quot; w:h-ansi=&quot;Cambria Math&quot;/&gt;&lt;wx:font wx:val=&quot;Cambria Math&quot;/&gt;&lt;w:i/&gt;&lt;w:sz-cs w:val=&quot;24&quot;/&gt;&lt;/w:rPr&gt;&lt;/m:ctrlPr&gt;&lt;/m:fPr&gt;&lt;m:num&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num&gt;&lt;m:den&gt;&lt;m:r&gt;&lt;w:rPr&gt;&lt;w:rFonts w:ascii=&quot;Cambria Math&quot; w:h-ansi=&quot;Cambria Math&quot;/&gt;&lt;wx:font wx:val=&quot;Cambria Math&quot;/&gt;&lt;w:i/&gt;&lt;w:sz-cs w:val=&quot;24&quot;/&gt;&lt;/w:rPr&gt;&lt;m:t&gt;2&lt;/m:t&gt;&lt;/m:r&gt;&lt;/m:den&gt;&lt;/m:f&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1B07A4">
        <w:rPr>
          <w:szCs w:val="24"/>
        </w:rPr>
        <w:instrText xml:space="preserve"> </w:instrText>
      </w:r>
      <w:r w:rsidRPr="001B07A4">
        <w:rPr>
          <w:szCs w:val="24"/>
        </w:rPr>
        <w:fldChar w:fldCharType="separate"/>
      </w:r>
      <w:r w:rsidR="008F3434" w:rsidRPr="002126AF">
        <w:rPr>
          <w:position w:val="-17"/>
        </w:rPr>
        <w:pict>
          <v:shape id="_x0000_i1058" type="#_x0000_t75" style="width:10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062D0&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B062D0&quot; wsp:rsidP=&quot;00B062D0&quot;&gt;&lt;m:oMathPara&gt;&lt;m:oMath&gt;&lt;m:r&gt;&lt;w:rPr&gt;&lt;w:rFonts w:ascii=&quot;Cambria Math&quot; w:h-ansi=&quot;Cambria Math&quot;/&gt;&lt;wx:font wx:val=&quot;Cambria Math&quot;/&gt;&lt;w:i/&gt;&lt;w:sz-cs w:val=&quot;24&quot;/&gt;&lt;/w:rPr&gt;&lt;m:t&gt;Min&lt;/m:t&gt;&lt;/m:r&gt;&lt;m:d&gt;&lt;m:dPr&gt;&lt;m:ctrlPr&gt;&lt;w:rPr&gt;&lt;w:rFonts w:ascii=&quot;Cambria Math&quot; w:h-ansi=&quot;Cambria Math&quot;/&gt;&lt;wx:font wx:val=&quot;Cambria Math&quot;/&gt;&lt;w:i/&gt;&lt;w:sz-cs w:val=&quot;24&quot;/&gt;&lt;/w:rPr&gt;&lt;/m:ctrlPr&gt;&lt;/m:dPr&gt;&lt;m:e&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ES&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d&gt;&lt;m:dPr&gt;&lt;m:ctrlPr&gt;&lt;w:rPr&gt;&lt;w:rFonts w:ascii=&quot;Cambria Math&quot; w:h-ansi=&quot;Cambria Math&quot;/&gt;&lt;wx:font wx:val=&quot;Cambria Math&quot;/&gt;&lt;w:i/&gt;&lt;w:sz-cs w:val=&quot;24&quot;/&gt;&lt;/w:rPr&gt;&lt;/m:ctrlPr&gt;&lt;/m:dPr&gt;&lt;m:e&gt;&lt;m:f&gt;&lt;m:fPr&gt;&lt;m:ctrlPr&gt;&lt;w:rPr&gt;&lt;w:rFonts w:ascii=&quot;Cambria Math&quot; w:h-ansi=&quot;Cambria Math&quot;/&gt;&lt;wx:font wx:val=&quot;Cambria Math&quot;/&gt;&lt;w:i/&gt;&lt;w:sz-cs w:val=&quot;24&quot;/&gt;&lt;/w:rPr&gt;&lt;/m:ctrlPr&gt;&lt;/m:fPr&gt;&lt;m:num&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num&gt;&lt;m:den&gt;&lt;m:r&gt;&lt;w:rPr&gt;&lt;w:rFonts w:ascii=&quot;Cambria Math&quot; w:h-ansi=&quot;Cambria Math&quot;/&gt;&lt;wx:font wx:val=&quot;Cambria Math&quot;/&gt;&lt;w:i/&gt;&lt;w:sz-cs w:val=&quot;24&quot;/&gt;&lt;/w:rPr&gt;&lt;m:t&gt;2&lt;/m:t&gt;&lt;/m:r&gt;&lt;/m:den&gt;&lt;/m:f&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1B07A4">
        <w:rPr>
          <w:szCs w:val="24"/>
        </w:rPr>
        <w:fldChar w:fldCharType="end"/>
      </w:r>
      <w:r w:rsidRPr="002126AF">
        <w:rPr>
          <w:szCs w:val="24"/>
        </w:rPr>
        <w:t xml:space="preserve"> = </w:t>
      </w:r>
      <w:r w:rsidRPr="00AE76CE">
        <w:rPr>
          <w:szCs w:val="24"/>
        </w:rPr>
        <w:t>the lesser of:</w:t>
      </w:r>
    </w:p>
    <w:p w:rsidR="00DE0B16" w:rsidRPr="00AE76CE" w:rsidRDefault="00DE0B16" w:rsidP="00DE0B16">
      <w:pPr>
        <w:pStyle w:val="ListParagraph"/>
        <w:numPr>
          <w:ilvl w:val="0"/>
          <w:numId w:val="17"/>
        </w:numPr>
        <w:spacing w:line="276" w:lineRule="auto"/>
        <w:ind w:left="1440"/>
        <w:contextualSpacing/>
        <w:rPr>
          <w:szCs w:val="24"/>
        </w:rPr>
      </w:pPr>
      <w:r w:rsidRPr="002126AF">
        <w:rPr>
          <w:szCs w:val="24"/>
        </w:rPr>
        <w:fldChar w:fldCharType="begin"/>
      </w:r>
      <w:r w:rsidRPr="002126AF">
        <w:rPr>
          <w:szCs w:val="24"/>
        </w:rPr>
        <w:instrText xml:space="preserve"> QUOTE </w:instrText>
      </w:r>
      <w:r w:rsidRPr="002126AF">
        <w:rPr>
          <w:position w:val="-5"/>
        </w:rPr>
        <w:pict>
          <v:shape id="_x0000_i1059" type="#_x0000_t75" style="width:31.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3B5B&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4E3B5B&quot; wsp:rsidP=&quot;004E3B5B&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ES&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2126AF">
        <w:rPr>
          <w:szCs w:val="24"/>
        </w:rPr>
        <w:instrText xml:space="preserve"> </w:instrText>
      </w:r>
      <w:r w:rsidRPr="002126AF">
        <w:rPr>
          <w:szCs w:val="24"/>
        </w:rPr>
        <w:fldChar w:fldCharType="separate"/>
      </w:r>
      <w:r w:rsidR="008F3434" w:rsidRPr="002126AF">
        <w:rPr>
          <w:position w:val="-5"/>
        </w:rPr>
        <w:pict>
          <v:shape id="_x0000_i1060" type="#_x0000_t75" style="width:31.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3B5B&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4E3B5B&quot; wsp:rsidP=&quot;004E3B5B&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ES&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2126AF">
        <w:rPr>
          <w:szCs w:val="24"/>
        </w:rPr>
        <w:fldChar w:fldCharType="end"/>
      </w:r>
      <w:r w:rsidRPr="00AE76CE">
        <w:rPr>
          <w:szCs w:val="24"/>
        </w:rPr>
        <w:t>electrical energy sent out in the inventory year, and</w:t>
      </w:r>
    </w:p>
    <w:p w:rsidR="00DE0B16" w:rsidRPr="00AE76CE" w:rsidRDefault="00DE0B16" w:rsidP="00DE0B16">
      <w:pPr>
        <w:pStyle w:val="ListParagraph"/>
        <w:numPr>
          <w:ilvl w:val="0"/>
          <w:numId w:val="17"/>
        </w:numPr>
        <w:spacing w:after="200" w:line="276" w:lineRule="auto"/>
        <w:ind w:left="1440"/>
        <w:contextualSpacing/>
        <w:rPr>
          <w:szCs w:val="24"/>
        </w:rPr>
      </w:pPr>
      <w:r w:rsidRPr="002126AF">
        <w:rPr>
          <w:szCs w:val="24"/>
        </w:rPr>
        <w:fldChar w:fldCharType="begin"/>
      </w:r>
      <w:r w:rsidRPr="002126AF">
        <w:rPr>
          <w:szCs w:val="24"/>
        </w:rPr>
        <w:instrText xml:space="preserve"> QUOTE </w:instrText>
      </w:r>
      <w:r w:rsidRPr="002126AF">
        <w:rPr>
          <w:position w:val="-11"/>
        </w:rPr>
        <w:pict>
          <v:shape id="_x0000_i1061" type="#_x0000_t75" style="width:4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33F70&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33F70&quot; wsp:rsidP=&quot;00933F70&quot;&gt;&lt;m:oMathPara&gt;&lt;m:oMath&gt;&lt;m:f&gt;&lt;m:fPr&gt;&lt;m:ctrlPr&gt;&lt;w:rPr&gt;&lt;w:rFonts w:ascii=&quot;Cambria Math&quot; w:h-ansi=&quot;Cambria Math&quot;/&gt;&lt;wx:font wx:val=&quot;Cambria Math&quot;/&gt;&lt;w:i/&gt;&lt;w:sz-cs w:val=&quot;24&quot;/&gt;&lt;/w:rPr&gt;&lt;/m:ctrlPr&gt;&lt;/m:fPr&gt;&lt;m:num&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num&gt;&lt;m:den&gt;&lt;m:r&gt;&lt;w:rPr&gt;&lt;w:rFonts w:ascii=&quot;Cambria Math&quot; w:h-ansi=&quot;Cambria Math&quot;/&gt;&lt;wx:font wx:val=&quot;Cambria Math&quot;/&gt;&lt;w:i/&gt;&lt;w:sz-cs w:val=&quot;24&quot;/&gt;&lt;/w:rPr&gt;&lt;m:t&gt;2&lt;/m:t&gt;&lt;/m:r&gt;&lt;/m:den&gt;&lt;/m:f&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2126AF">
        <w:rPr>
          <w:szCs w:val="24"/>
        </w:rPr>
        <w:instrText xml:space="preserve"> </w:instrText>
      </w:r>
      <w:r w:rsidRPr="002126AF">
        <w:rPr>
          <w:szCs w:val="24"/>
        </w:rPr>
        <w:fldChar w:fldCharType="separate"/>
      </w:r>
      <w:r w:rsidR="008F3434" w:rsidRPr="002126AF">
        <w:rPr>
          <w:position w:val="-11"/>
        </w:rPr>
        <w:pict>
          <v:shape id="_x0000_i1062" type="#_x0000_t75" style="width:42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33F70&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933F70&quot; wsp:rsidP=&quot;00933F70&quot;&gt;&lt;m:oMathPara&gt;&lt;m:oMath&gt;&lt;m:f&gt;&lt;m:fPr&gt;&lt;m:ctrlPr&gt;&lt;w:rPr&gt;&lt;w:rFonts w:ascii=&quot;Cambria Math&quot; w:h-ansi=&quot;Cambria Math&quot;/&gt;&lt;wx:font wx:val=&quot;Cambria Math&quot;/&gt;&lt;w:i/&gt;&lt;w:sz-cs w:val=&quot;24&quot;/&gt;&lt;/w:rPr&gt;&lt;/m:ctrlPr&gt;&lt;/m:fPr&gt;&lt;m:num&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r&gt;&lt;w:rPr&gt;&lt;w:rFonts w:ascii=&quot;Cambria Math&quot; w:h-ansi=&quot;Cambria Math&quot;/&gt;&lt;wx:font wx:val=&quot;Cambria Math&quot;/&gt;&lt;w:i/&gt;&lt;w:sz-cs w:val=&quot;24&quot;/&gt;&lt;/w:rPr&gt;&lt;m:t&gt;+&lt;/m:t&gt;&lt;/m:r&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Ï†&lt;/m:t&gt;&lt;/m:r&gt;&lt;/m:e&gt;&lt;m:sub&gt;&lt;m:r&gt;&lt;w:rPr&gt;&lt;w:rFonts w:ascii=&quot;Cambria Math&quot; w:h-ansi=&quot;Cambria Math&quot;/&gt;&lt;wx:font wx:val=&quot;Cambria Math&quot;/&gt;&lt;w:i/&gt;&lt;w:sz-cs w:val=&quot;24&quot;/&gt;&lt;/w:rPr&gt;&lt;m:t&gt;n&lt;/m:t&gt;&lt;/m:r&gt;&lt;/m:sub&gt;&lt;/m:sSub&gt;&lt;/m:num&gt;&lt;m:den&gt;&lt;m:r&gt;&lt;w:rPr&gt;&lt;w:rFonts w:ascii=&quot;Cambria Math&quot; w:h-ansi=&quot;Cambria Math&quot;/&gt;&lt;wx:font wx:val=&quot;Cambria Math&quot;/&gt;&lt;w:i/&gt;&lt;w:sz-cs w:val=&quot;24&quot;/&gt;&lt;/w:rPr&gt;&lt;m:t&gt;2&lt;/m:t&gt;&lt;/m:r&gt;&lt;/m:den&gt;&lt;/m:f&gt;&lt;m:r&gt;&lt;w:rPr&gt;&lt;w:rFonts w:ascii=&quot;Cambria Math&quot; w:h-ansi=&quot;Cambria Math&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2126AF">
        <w:rPr>
          <w:szCs w:val="24"/>
        </w:rPr>
        <w:fldChar w:fldCharType="end"/>
      </w:r>
      <w:r w:rsidRPr="00AE76CE">
        <w:rPr>
          <w:szCs w:val="24"/>
        </w:rPr>
        <w:t>the simple average of the RET Baseline in the calendar year covering the first half of the reporting year and the calendar year covering the second half of the reporting year.</w:t>
      </w:r>
    </w:p>
    <w:p w:rsidR="00DE0B16" w:rsidRPr="00AE76CE" w:rsidRDefault="00DE0B16" w:rsidP="00DE0B16">
      <w:pPr>
        <w:ind w:left="720"/>
        <w:rPr>
          <w:szCs w:val="24"/>
        </w:rPr>
      </w:pPr>
      <w:r w:rsidRPr="001B07A4">
        <w:rPr>
          <w:szCs w:val="24"/>
        </w:rPr>
        <w:fldChar w:fldCharType="begin"/>
      </w:r>
      <w:r w:rsidRPr="001B07A4">
        <w:rPr>
          <w:szCs w:val="24"/>
        </w:rPr>
        <w:instrText xml:space="preserve"> QUOTE </w:instrText>
      </w:r>
      <w:r w:rsidRPr="002126AF">
        <w:rPr>
          <w:rFonts w:eastAsia="Calibri"/>
          <w:position w:val="-6"/>
        </w:rPr>
        <w:pict>
          <v:shape id="_x0000_i1063" type="#_x0000_t75" style="width:1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7195F&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7195F&quot; wsp:rsidP=&quot;00A7195F&quot;&gt;&lt;m:oMathPara&gt;&lt;m:oMath&gt;&lt;m:r&gt;&lt;w:rPr&gt;&lt;w:rFonts w:ascii=&quot;Cambria Math&quot; w:h-ansi=&quot;Cambria Math&quot;/&gt;&lt;wx:font wx:val=&quot;Cambria Math&quot;/&gt;&lt;w:i/&gt;&lt;w:sz-cs w:val=&quot;24&quot;/&gt;&lt;/w:rPr&gt;&lt;m:t&gt;E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1B07A4">
        <w:rPr>
          <w:szCs w:val="24"/>
        </w:rPr>
        <w:instrText xml:space="preserve"> </w:instrText>
      </w:r>
      <w:r w:rsidRPr="001B07A4">
        <w:rPr>
          <w:szCs w:val="24"/>
        </w:rPr>
        <w:fldChar w:fldCharType="separate"/>
      </w:r>
      <w:r w:rsidR="008F3434" w:rsidRPr="002126AF">
        <w:rPr>
          <w:rFonts w:eastAsia="Calibri"/>
          <w:position w:val="-6"/>
        </w:rPr>
        <w:pict>
          <v:shape id="_x0000_i1064" type="#_x0000_t75" style="width:1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7195F&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A7195F&quot; wsp:rsidP=&quot;00A7195F&quot;&gt;&lt;m:oMathPara&gt;&lt;m:oMath&gt;&lt;m:r&gt;&lt;w:rPr&gt;&lt;w:rFonts w:ascii=&quot;Cambria Math&quot; w:h-ansi=&quot;Cambria Math&quot;/&gt;&lt;wx:font wx:val=&quot;Cambria Math&quot;/&gt;&lt;w:i/&gt;&lt;w:sz-cs w:val=&quot;24&quot;/&gt;&lt;/w:rPr&gt;&lt;m:t&gt;E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1B07A4">
        <w:rPr>
          <w:szCs w:val="24"/>
        </w:rPr>
        <w:fldChar w:fldCharType="end"/>
      </w:r>
      <w:r w:rsidRPr="002126AF">
        <w:rPr>
          <w:szCs w:val="24"/>
        </w:rPr>
        <w:t xml:space="preserve"> = </w:t>
      </w:r>
      <w:r w:rsidRPr="00AE76CE">
        <w:rPr>
          <w:szCs w:val="24"/>
        </w:rPr>
        <w:t xml:space="preserve">Electrical energy supplied by TransGrid to </w:t>
      </w:r>
      <w:r>
        <w:rPr>
          <w:szCs w:val="24"/>
        </w:rPr>
        <w:t>Evoenergy</w:t>
      </w:r>
      <w:r w:rsidRPr="00AE76CE">
        <w:rPr>
          <w:szCs w:val="24"/>
        </w:rPr>
        <w:t>;</w:t>
      </w:r>
    </w:p>
    <w:p w:rsidR="00DE0B16" w:rsidRPr="00AE76CE" w:rsidRDefault="00DE0B16" w:rsidP="00DE0B16">
      <w:pPr>
        <w:ind w:left="720"/>
        <w:rPr>
          <w:szCs w:val="24"/>
        </w:rPr>
      </w:pPr>
      <w:r w:rsidRPr="001B07A4">
        <w:rPr>
          <w:szCs w:val="24"/>
        </w:rPr>
        <w:fldChar w:fldCharType="begin"/>
      </w:r>
      <w:r w:rsidRPr="001B07A4">
        <w:rPr>
          <w:szCs w:val="24"/>
        </w:rPr>
        <w:instrText xml:space="preserve"> QUOTE </w:instrText>
      </w:r>
      <w:r w:rsidRPr="002126AF">
        <w:rPr>
          <w:position w:val="-6"/>
        </w:rPr>
        <w:pict>
          <v:shape id="_x0000_i1065" type="#_x0000_t75" style="width:3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3643&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E3643&quot; wsp:rsidP=&quot;003E3643&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ND&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1B07A4">
        <w:rPr>
          <w:szCs w:val="24"/>
        </w:rPr>
        <w:instrText xml:space="preserve"> </w:instrText>
      </w:r>
      <w:r w:rsidRPr="001B07A4">
        <w:rPr>
          <w:szCs w:val="24"/>
        </w:rPr>
        <w:fldChar w:fldCharType="separate"/>
      </w:r>
      <w:r w:rsidR="008F3434" w:rsidRPr="002126AF">
        <w:rPr>
          <w:position w:val="-6"/>
        </w:rPr>
        <w:pict>
          <v:shape id="_x0000_i1066" type="#_x0000_t75" style="width:3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3643&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E3643&quot; wsp:rsidP=&quot;003E3643&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ND&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1B07A4">
        <w:rPr>
          <w:szCs w:val="24"/>
        </w:rPr>
        <w:fldChar w:fldCharType="end"/>
      </w:r>
      <w:r w:rsidRPr="002126AF">
        <w:rPr>
          <w:szCs w:val="24"/>
        </w:rPr>
        <w:t xml:space="preserve"> = </w:t>
      </w:r>
      <w:r w:rsidRPr="00AE76CE">
        <w:rPr>
          <w:szCs w:val="24"/>
        </w:rPr>
        <w:t>Total NSW region Native demand;</w:t>
      </w:r>
    </w:p>
    <w:p w:rsidR="00DE0B16" w:rsidRPr="00AE76CE" w:rsidRDefault="00DE0B16" w:rsidP="00DE0B16">
      <w:pPr>
        <w:ind w:left="720"/>
        <w:rPr>
          <w:szCs w:val="24"/>
        </w:rPr>
      </w:pPr>
      <w:r w:rsidRPr="002126AF">
        <w:rPr>
          <w:szCs w:val="24"/>
        </w:rPr>
        <w:fldChar w:fldCharType="begin"/>
      </w:r>
      <w:r w:rsidRPr="002126AF">
        <w:rPr>
          <w:szCs w:val="24"/>
        </w:rPr>
        <w:instrText xml:space="preserve"> QUOTE </w:instrText>
      </w:r>
      <w:r w:rsidRPr="002126AF">
        <w:rPr>
          <w:position w:val="-6"/>
        </w:rPr>
        <w:pict>
          <v:shape id="_x0000_i1067" type="#_x0000_t75" style="width:3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451FD&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D451FD&quot; wsp:rsidP=&quot;00D451FD&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NG&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2126AF">
        <w:rPr>
          <w:szCs w:val="24"/>
        </w:rPr>
        <w:instrText xml:space="preserve"> </w:instrText>
      </w:r>
      <w:r w:rsidRPr="002126AF">
        <w:rPr>
          <w:szCs w:val="24"/>
        </w:rPr>
        <w:fldChar w:fldCharType="separate"/>
      </w:r>
      <w:r w:rsidR="008F3434" w:rsidRPr="002126AF">
        <w:rPr>
          <w:position w:val="-6"/>
        </w:rPr>
        <w:pict>
          <v:shape id="_x0000_i1068" type="#_x0000_t75" style="width:3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451FD&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D451FD&quot; wsp:rsidP=&quot;00D451FD&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NG&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2126AF">
        <w:rPr>
          <w:szCs w:val="24"/>
        </w:rPr>
        <w:fldChar w:fldCharType="end"/>
      </w:r>
      <w:r w:rsidRPr="00AE76CE">
        <w:rPr>
          <w:szCs w:val="24"/>
        </w:rPr>
        <w:t>= NSW region Small Non-scheduled Generation;</w:t>
      </w:r>
    </w:p>
    <w:p w:rsidR="00DE0B16" w:rsidRDefault="00DE0B16" w:rsidP="00DE0B16">
      <w:pPr>
        <w:ind w:left="720"/>
        <w:rPr>
          <w:szCs w:val="24"/>
        </w:rPr>
      </w:pPr>
      <w:r w:rsidRPr="001B07A4">
        <w:rPr>
          <w:szCs w:val="24"/>
        </w:rPr>
        <w:fldChar w:fldCharType="begin"/>
      </w:r>
      <w:r w:rsidRPr="001B07A4">
        <w:rPr>
          <w:szCs w:val="24"/>
        </w:rPr>
        <w:instrText xml:space="preserve"> QUOTE </w:instrText>
      </w:r>
      <w:r w:rsidRPr="002126AF">
        <w:rPr>
          <w:position w:val="-6"/>
        </w:rPr>
        <w:pict>
          <v:shape id="_x0000_i1069" type="#_x0000_t75" style="width:33.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11BDF&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11BDF&quot; wsp:rsidP=&quot;00311BDF&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TL&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1B07A4">
        <w:rPr>
          <w:szCs w:val="24"/>
        </w:rPr>
        <w:instrText xml:space="preserve"> </w:instrText>
      </w:r>
      <w:r w:rsidRPr="001B07A4">
        <w:rPr>
          <w:szCs w:val="24"/>
        </w:rPr>
        <w:fldChar w:fldCharType="separate"/>
      </w:r>
      <w:r w:rsidR="008F3434" w:rsidRPr="002126AF">
        <w:rPr>
          <w:position w:val="-6"/>
        </w:rPr>
        <w:pict>
          <v:shape id="_x0000_i1070" type="#_x0000_t75" style="width:33.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CA682D&quot;/&gt;&lt;wsp:rsid wsp:val=&quot;000163D8&quot;/&gt;&lt;wsp:rsid wsp:val=&quot;000378BF&quot;/&gt;&lt;wsp:rsid wsp:val=&quot;000A7001&quot;/&gt;&lt;wsp:rsid wsp:val=&quot;000B36FC&quot;/&gt;&lt;wsp:rsid wsp:val=&quot;000C0017&quot;/&gt;&lt;wsp:rsid wsp:val=&quot;000C4D4A&quot;/&gt;&lt;wsp:rsid wsp:val=&quot;000E0690&quot;/&gt;&lt;wsp:rsid wsp:val=&quot;00102FEA&quot;/&gt;&lt;wsp:rsid wsp:val=&quot;0015708F&quot;/&gt;&lt;wsp:rsid wsp:val=&quot;001610B6&quot;/&gt;&lt;wsp:rsid wsp:val=&quot;00170499&quot;/&gt;&lt;wsp:rsid wsp:val=&quot;00170730&quot;/&gt;&lt;wsp:rsid wsp:val=&quot;00171E37&quot;/&gt;&lt;wsp:rsid wsp:val=&quot;0017536C&quot;/&gt;&lt;wsp:rsid wsp:val=&quot;00176589&quot;/&gt;&lt;wsp:rsid wsp:val=&quot;001A07E8&quot;/&gt;&lt;wsp:rsid wsp:val=&quot;001C43FD&quot;/&gt;&lt;wsp:rsid wsp:val=&quot;001F3B05&quot;/&gt;&lt;wsp:rsid wsp:val=&quot;00203410&quot;/&gt;&lt;wsp:rsid wsp:val=&quot;00205365&quot;/&gt;&lt;wsp:rsid wsp:val=&quot;002126AF&quot;/&gt;&lt;wsp:rsid wsp:val=&quot;00221599&quot;/&gt;&lt;wsp:rsid wsp:val=&quot;00224572&quot;/&gt;&lt;wsp:rsid wsp:val=&quot;00225A48&quot;/&gt;&lt;wsp:rsid wsp:val=&quot;0023254C&quot;/&gt;&lt;wsp:rsid wsp:val=&quot;002A3554&quot;/&gt;&lt;wsp:rsid wsp:val=&quot;002E1119&quot;/&gt;&lt;wsp:rsid wsp:val=&quot;002E486C&quot;/&gt;&lt;wsp:rsid wsp:val=&quot;00301D00&quot;/&gt;&lt;wsp:rsid wsp:val=&quot;00311BDF&quot;/&gt;&lt;wsp:rsid wsp:val=&quot;00321FAE&quot;/&gt;&lt;wsp:rsid wsp:val=&quot;0034271F&quot;/&gt;&lt;wsp:rsid wsp:val=&quot;00351B40&quot;/&gt;&lt;wsp:rsid wsp:val=&quot;00360F3B&quot;/&gt;&lt;wsp:rsid wsp:val=&quot;003815A3&quot;/&gt;&lt;wsp:rsid wsp:val=&quot;00394616&quot;/&gt;&lt;wsp:rsid wsp:val=&quot;003C466B&quot;/&gt;&lt;wsp:rsid wsp:val=&quot;003C77BC&quot;/&gt;&lt;wsp:rsid wsp:val=&quot;003C7C59&quot;/&gt;&lt;wsp:rsid wsp:val=&quot;003E6000&quot;/&gt;&lt;wsp:rsid wsp:val=&quot;00403A43&quot;/&gt;&lt;wsp:rsid wsp:val=&quot;004455DD&quot;/&gt;&lt;wsp:rsid wsp:val=&quot;004561BE&quot;/&gt;&lt;wsp:rsid wsp:val=&quot;00467573&quot;/&gt;&lt;wsp:rsid wsp:val=&quot;004706CF&quot;/&gt;&lt;wsp:rsid wsp:val=&quot;004823F4&quot;/&gt;&lt;wsp:rsid wsp:val=&quot;00487579&quot;/&gt;&lt;wsp:rsid wsp:val=&quot;004B7768&quot;/&gt;&lt;wsp:rsid wsp:val=&quot;004C1667&quot;/&gt;&lt;wsp:rsid wsp:val=&quot;004D4ED2&quot;/&gt;&lt;wsp:rsid wsp:val=&quot;004E678C&quot;/&gt;&lt;wsp:rsid wsp:val=&quot;00557816&quot;/&gt;&lt;wsp:rsid wsp:val=&quot;00564050&quot;/&gt;&lt;wsp:rsid wsp:val=&quot;00575ED3&quot;/&gt;&lt;wsp:rsid wsp:val=&quot;00584086&quot;/&gt;&lt;wsp:rsid wsp:val=&quot;005C60A0&quot;/&gt;&lt;wsp:rsid wsp:val=&quot;005E3AA2&quot;/&gt;&lt;wsp:rsid wsp:val=&quot;005F7F70&quot;/&gt;&lt;wsp:rsid wsp:val=&quot;006123C8&quot;/&gt;&lt;wsp:rsid wsp:val=&quot;00634C96&quot;/&gt;&lt;wsp:rsid wsp:val=&quot;00635548&quot;/&gt;&lt;wsp:rsid wsp:val=&quot;00642CD4&quot;/&gt;&lt;wsp:rsid wsp:val=&quot;0064711F&quot;/&gt;&lt;wsp:rsid wsp:val=&quot;006817AF&quot;/&gt;&lt;wsp:rsid wsp:val=&quot;006C0A6A&quot;/&gt;&lt;wsp:rsid wsp:val=&quot;006F7A8D&quot;/&gt;&lt;wsp:rsid wsp:val=&quot;007120EC&quot;/&gt;&lt;wsp:rsid wsp:val=&quot;0072072C&quot;/&gt;&lt;wsp:rsid wsp:val=&quot;007216AA&quot;/&gt;&lt;wsp:rsid wsp:val=&quot;007534BC&quot;/&gt;&lt;wsp:rsid wsp:val=&quot;0077231A&quot;/&gt;&lt;wsp:rsid wsp:val=&quot;007830FA&quot;/&gt;&lt;wsp:rsid wsp:val=&quot;007B3A1E&quot;/&gt;&lt;wsp:rsid wsp:val=&quot;007D3715&quot;/&gt;&lt;wsp:rsid wsp:val=&quot;007E4349&quot;/&gt;&lt;wsp:rsid wsp:val=&quot;007E73E8&quot;/&gt;&lt;wsp:rsid wsp:val=&quot;00806905&quot;/&gt;&lt;wsp:rsid wsp:val=&quot;0080694B&quot;/&gt;&lt;wsp:rsid wsp:val=&quot;00812239&quot;/&gt;&lt;wsp:rsid wsp:val=&quot;008131C3&quot;/&gt;&lt;wsp:rsid wsp:val=&quot;00821BC3&quot;/&gt;&lt;wsp:rsid wsp:val=&quot;00863D1B&quot;/&gt;&lt;wsp:rsid wsp:val=&quot;008653A6&quot;/&gt;&lt;wsp:rsid wsp:val=&quot;008A060A&quot;/&gt;&lt;wsp:rsid wsp:val=&quot;008B041E&quot;/&gt;&lt;wsp:rsid wsp:val=&quot;008B0476&quot;/&gt;&lt;wsp:rsid wsp:val=&quot;008B3123&quot;/&gt;&lt;wsp:rsid wsp:val=&quot;008F3EEA&quot;/&gt;&lt;wsp:rsid wsp:val=&quot;00904201&quot;/&gt;&lt;wsp:rsid wsp:val=&quot;00905068&quot;/&gt;&lt;wsp:rsid wsp:val=&quot;00907898&quot;/&gt;&lt;wsp:rsid wsp:val=&quot;0091614E&quot;/&gt;&lt;wsp:rsid wsp:val=&quot;00952B28&quot;/&gt;&lt;wsp:rsid wsp:val=&quot;009804D3&quot;/&gt;&lt;wsp:rsid wsp:val=&quot;00981C2A&quot;/&gt;&lt;wsp:rsid wsp:val=&quot;009829F7&quot;/&gt;&lt;wsp:rsid wsp:val=&quot;00995380&quot;/&gt;&lt;wsp:rsid wsp:val=&quot;009971CF&quot;/&gt;&lt;wsp:rsid wsp:val=&quot;009B5280&quot;/&gt;&lt;wsp:rsid wsp:val=&quot;009E0A0A&quot;/&gt;&lt;wsp:rsid wsp:val=&quot;00A05D9E&quot;/&gt;&lt;wsp:rsid wsp:val=&quot;00A10EC8&quot;/&gt;&lt;wsp:rsid wsp:val=&quot;00A37B2E&quot;/&gt;&lt;wsp:rsid wsp:val=&quot;00A54310&quot;/&gt;&lt;wsp:rsid wsp:val=&quot;00A708F8&quot;/&gt;&lt;wsp:rsid wsp:val=&quot;00AD364B&quot;/&gt;&lt;wsp:rsid wsp:val=&quot;00B26FF6&quot;/&gt;&lt;wsp:rsid wsp:val=&quot;00B72D6F&quot;/&gt;&lt;wsp:rsid wsp:val=&quot;00BA3230&quot;/&gt;&lt;wsp:rsid wsp:val=&quot;00BD1EFB&quot;/&gt;&lt;wsp:rsid wsp:val=&quot;00BD6C26&quot;/&gt;&lt;wsp:rsid wsp:val=&quot;00BF0A10&quot;/&gt;&lt;wsp:rsid wsp:val=&quot;00C008E4&quot;/&gt;&lt;wsp:rsid wsp:val=&quot;00C127F1&quot;/&gt;&lt;wsp:rsid wsp:val=&quot;00C32B9F&quot;/&gt;&lt;wsp:rsid wsp:val=&quot;00C40CD5&quot;/&gt;&lt;wsp:rsid wsp:val=&quot;00C62A04&quot;/&gt;&lt;wsp:rsid wsp:val=&quot;00C80375&quot;/&gt;&lt;wsp:rsid wsp:val=&quot;00C92832&quot;/&gt;&lt;wsp:rsid wsp:val=&quot;00CA682D&quot;/&gt;&lt;wsp:rsid wsp:val=&quot;00CA7864&quot;/&gt;&lt;wsp:rsid wsp:val=&quot;00CB4474&quot;/&gt;&lt;wsp:rsid wsp:val=&quot;00CD59B5&quot;/&gt;&lt;wsp:rsid wsp:val=&quot;00D10C15&quot;/&gt;&lt;wsp:rsid wsp:val=&quot;00D13D83&quot;/&gt;&lt;wsp:rsid wsp:val=&quot;00D35C0E&quot;/&gt;&lt;wsp:rsid wsp:val=&quot;00D42F71&quot;/&gt;&lt;wsp:rsid wsp:val=&quot;00D81122&quot;/&gt;&lt;wsp:rsid wsp:val=&quot;00D8618D&quot;/&gt;&lt;wsp:rsid wsp:val=&quot;00DC7166&quot;/&gt;&lt;wsp:rsid wsp:val=&quot;00DC79B9&quot;/&gt;&lt;wsp:rsid wsp:val=&quot;00DD0407&quot;/&gt;&lt;wsp:rsid wsp:val=&quot;00E02DB6&quot;/&gt;&lt;wsp:rsid wsp:val=&quot;00E12295&quot;/&gt;&lt;wsp:rsid wsp:val=&quot;00E33C89&quot;/&gt;&lt;wsp:rsid wsp:val=&quot;00E356CE&quot;/&gt;&lt;wsp:rsid wsp:val=&quot;00E71620&quot;/&gt;&lt;wsp:rsid wsp:val=&quot;00E75C2B&quot;/&gt;&lt;wsp:rsid wsp:val=&quot;00E806A5&quot;/&gt;&lt;wsp:rsid wsp:val=&quot;00E86939&quot;/&gt;&lt;wsp:rsid wsp:val=&quot;00ED4E13&quot;/&gt;&lt;wsp:rsid wsp:val=&quot;00ED6F23&quot;/&gt;&lt;wsp:rsid wsp:val=&quot;00EE1333&quot;/&gt;&lt;wsp:rsid wsp:val=&quot;00F05433&quot;/&gt;&lt;wsp:rsid wsp:val=&quot;00F26F0E&quot;/&gt;&lt;wsp:rsid wsp:val=&quot;00F34575&quot;/&gt;&lt;wsp:rsid wsp:val=&quot;00F843BF&quot;/&gt;&lt;wsp:rsid wsp:val=&quot;00F92317&quot;/&gt;&lt;wsp:rsid wsp:val=&quot;00FB7412&quot;/&gt;&lt;wsp:rsid wsp:val=&quot;00FD7873&quot;/&gt;&lt;wsp:rsid wsp:val=&quot;00FE0938&quot;/&gt;&lt;wsp:rsid wsp:val=&quot;00FE58BC&quot;/&gt;&lt;wsp:rsid wsp:val=&quot;00FF40D4&quot;/&gt;&lt;/wsp:rsids&gt;&lt;/w:docPr&gt;&lt;w:body&gt;&lt;wx:sect&gt;&lt;w:p wsp:rsidR=&quot;00000000&quot; wsp:rsidRDefault=&quot;00311BDF&quot; wsp:rsidP=&quot;00311BDF&quot;&gt;&lt;m:oMathPara&gt;&lt;m:oMath&gt;&lt;m:sSub&gt;&lt;m:sSubPr&gt;&lt;m:ctrlPr&gt;&lt;w:rPr&gt;&lt;w:rFonts w:ascii=&quot;Cambria Math&quot; w:h-ansi=&quot;Cambria Math&quot;/&gt;&lt;wx:font wx:val=&quot;Cambria Math&quot;/&gt;&lt;w:i/&gt;&lt;w:sz-cs w:val=&quot;24&quot;/&gt;&lt;/w:rPr&gt;&lt;/m:ctrlPr&gt;&lt;/m:sSubPr&gt;&lt;m:e&gt;&lt;m:r&gt;&lt;w:rPr&gt;&lt;w:rFonts w:ascii=&quot;Cambria Math&quot; w:h-ansi=&quot;Cambria Math&quot;/&gt;&lt;wx:font wx:val=&quot;Cambria Math&quot;/&gt;&lt;w:i/&gt;&lt;w:sz-cs w:val=&quot;24&quot;/&gt;&lt;/w:rPr&gt;&lt;m:t&gt;TL&lt;/m:t&gt;&lt;/m:r&gt;&lt;/m:e&gt;&lt;m:sub&gt;&lt;m:r&gt;&lt;w:rPr&gt;&lt;w:rFonts w:ascii=&quot;Cambria Math&quot; w:h-ansi=&quot;Cambria Math&quot;/&gt;&lt;wx:font wx:val=&quot;Cambria Math&quot;/&gt;&lt;w:i/&gt;&lt;w:sz-cs w:val=&quot;24&quot;/&gt;&lt;/w:rPr&gt;&lt;m:t&gt;NSW&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1B07A4">
        <w:rPr>
          <w:szCs w:val="24"/>
        </w:rPr>
        <w:fldChar w:fldCharType="end"/>
      </w:r>
      <w:r w:rsidRPr="002126AF">
        <w:rPr>
          <w:szCs w:val="24"/>
        </w:rPr>
        <w:t xml:space="preserve"> = </w:t>
      </w:r>
      <w:r w:rsidRPr="00AE76CE">
        <w:rPr>
          <w:szCs w:val="24"/>
        </w:rPr>
        <w:t>NSW region transmission losses.</w:t>
      </w:r>
    </w:p>
    <w:p w:rsidR="00DE0B16" w:rsidRPr="00510969" w:rsidRDefault="00DE0B16" w:rsidP="00A10EC8">
      <w:pPr>
        <w:rPr>
          <w:b/>
          <w:szCs w:val="24"/>
        </w:rPr>
      </w:pPr>
    </w:p>
    <w:sectPr w:rsidR="00DE0B16" w:rsidRPr="00510969" w:rsidSect="00420230">
      <w:headerReference w:type="even" r:id="rId36"/>
      <w:headerReference w:type="default" r:id="rId37"/>
      <w:footerReference w:type="even" r:id="rId38"/>
      <w:footerReference w:type="default" r:id="rId39"/>
      <w:headerReference w:type="first" r:id="rId40"/>
      <w:footerReference w:type="first" r:id="rId41"/>
      <w:pgSz w:w="11907" w:h="16839" w:code="9"/>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03" w:rsidRDefault="00570903">
      <w:r>
        <w:separator/>
      </w:r>
    </w:p>
  </w:endnote>
  <w:endnote w:type="continuationSeparator" w:id="0">
    <w:p w:rsidR="00570903" w:rsidRDefault="0057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34" w:rsidRDefault="008F3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3F4" w:rsidRPr="00A61C95" w:rsidRDefault="00A61C95" w:rsidP="00A61C95">
    <w:pPr>
      <w:pStyle w:val="Footer"/>
      <w:spacing w:before="0" w:after="0" w:line="240" w:lineRule="auto"/>
      <w:jc w:val="center"/>
      <w:rPr>
        <w:rFonts w:cs="Arial"/>
        <w:sz w:val="14"/>
      </w:rPr>
    </w:pPr>
    <w:r w:rsidRPr="00A61C9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937" w:rsidRDefault="00420230" w:rsidP="00420230">
    <w:pPr>
      <w:pStyle w:val="Footer"/>
      <w:rPr>
        <w:rFonts w:cs="Arial"/>
      </w:rPr>
    </w:pPr>
    <w:r w:rsidRPr="00420230">
      <w:rPr>
        <w:rFonts w:cs="Arial"/>
      </w:rPr>
      <w:t>*Name amended under Legislation Act, s 60</w:t>
    </w:r>
  </w:p>
  <w:p w:rsidR="00420230" w:rsidRPr="00A61C95" w:rsidRDefault="00A61C95" w:rsidP="00A61C95">
    <w:pPr>
      <w:pStyle w:val="Footer"/>
      <w:jc w:val="center"/>
      <w:rPr>
        <w:rFonts w:cs="Arial"/>
        <w:sz w:val="14"/>
      </w:rPr>
    </w:pPr>
    <w:r w:rsidRPr="00A61C9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03" w:rsidRDefault="00570903">
      <w:r>
        <w:separator/>
      </w:r>
    </w:p>
  </w:footnote>
  <w:footnote w:type="continuationSeparator" w:id="0">
    <w:p w:rsidR="00570903" w:rsidRDefault="0057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34" w:rsidRDefault="008F3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34" w:rsidRDefault="008F3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34" w:rsidRDefault="008F3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337925"/>
    <w:multiLevelType w:val="multilevel"/>
    <w:tmpl w:val="35961AAE"/>
    <w:lvl w:ilvl="0">
      <w:start w:val="1"/>
      <w:numFmt w:val="upperLetter"/>
      <w:lvlText w:val="%1."/>
      <w:lvlJc w:val="left"/>
      <w:pPr>
        <w:ind w:left="720" w:hanging="360"/>
      </w:pPr>
      <w:rPr>
        <w:rFonts w:hint="default"/>
      </w:rPr>
    </w:lvl>
    <w:lvl w:ilvl="1">
      <w:start w:val="1"/>
      <w:numFmt w:val="lowerRoman"/>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BCB24C8"/>
    <w:multiLevelType w:val="hybridMultilevel"/>
    <w:tmpl w:val="5AACFBDE"/>
    <w:lvl w:ilvl="0" w:tplc="F4388C0E">
      <w:start w:val="1"/>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83682"/>
    <w:multiLevelType w:val="hybridMultilevel"/>
    <w:tmpl w:val="C2EC7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981145"/>
    <w:multiLevelType w:val="hybridMultilevel"/>
    <w:tmpl w:val="8A66D212"/>
    <w:lvl w:ilvl="0" w:tplc="3D2E65D2">
      <w:start w:val="3"/>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033C1A"/>
    <w:multiLevelType w:val="multilevel"/>
    <w:tmpl w:val="A9B8A1A8"/>
    <w:lvl w:ilvl="0">
      <w:start w:val="1"/>
      <w:numFmt w:val="decimal"/>
      <w:lvlText w:val="%1."/>
      <w:lvlJc w:val="left"/>
      <w:pPr>
        <w:ind w:left="720" w:hanging="360"/>
      </w:pPr>
      <w:rPr>
        <w:rFonts w:ascii="Arial" w:hAnsi="Arial" w:cs="Arial" w:hint="default"/>
        <w:b/>
        <w:sz w:val="28"/>
        <w:szCs w:val="28"/>
      </w:rPr>
    </w:lvl>
    <w:lvl w:ilvl="1">
      <w:start w:val="1"/>
      <w:numFmt w:val="decimal"/>
      <w:isLgl/>
      <w:lvlText w:val="%1.%2"/>
      <w:lvlJc w:val="left"/>
      <w:pPr>
        <w:ind w:left="1140" w:hanging="660"/>
      </w:pPr>
      <w:rPr>
        <w:rFonts w:cs="Times New Roman" w:hint="default"/>
      </w:rPr>
    </w:lvl>
    <w:lvl w:ilvl="2">
      <w:start w:val="1"/>
      <w:numFmt w:val="decimal"/>
      <w:isLgl/>
      <w:lvlText w:val="%1.%2.%3"/>
      <w:lvlJc w:val="left"/>
      <w:pPr>
        <w:ind w:left="1320" w:hanging="720"/>
      </w:pPr>
      <w:rPr>
        <w:rFonts w:ascii="Times New Roman" w:hAnsi="Times New Roman" w:cs="Times New Roman" w:hint="default"/>
        <w:b/>
      </w:rPr>
    </w:lvl>
    <w:lvl w:ilvl="3">
      <w:start w:val="1"/>
      <w:numFmt w:val="decimal"/>
      <w:isLgl/>
      <w:lvlText w:val="%1.%2.%3.%4"/>
      <w:lvlJc w:val="left"/>
      <w:pPr>
        <w:ind w:left="1440" w:hanging="720"/>
      </w:pPr>
      <w:rPr>
        <w:rFonts w:cs="Times New Roman" w:hint="default"/>
        <w:b/>
        <w:sz w:val="24"/>
        <w:szCs w:val="24"/>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0" w15:restartNumberingAfterBreak="0">
    <w:nsid w:val="34E62065"/>
    <w:multiLevelType w:val="hybridMultilevel"/>
    <w:tmpl w:val="EC0877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57A3747"/>
    <w:multiLevelType w:val="hybridMultilevel"/>
    <w:tmpl w:val="8BB04B4E"/>
    <w:lvl w:ilvl="0" w:tplc="1B92096A">
      <w:start w:val="14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551A20EE"/>
    <w:multiLevelType w:val="hybridMultilevel"/>
    <w:tmpl w:val="023A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B54979"/>
    <w:multiLevelType w:val="hybridMultilevel"/>
    <w:tmpl w:val="C9A20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0"/>
  </w:num>
  <w:num w:numId="3">
    <w:abstractNumId w:val="7"/>
  </w:num>
  <w:num w:numId="4">
    <w:abstractNumId w:val="13"/>
  </w:num>
  <w:num w:numId="5">
    <w:abstractNumId w:val="16"/>
  </w:num>
  <w:num w:numId="6">
    <w:abstractNumId w:val="2"/>
  </w:num>
  <w:num w:numId="7">
    <w:abstractNumId w:val="9"/>
  </w:num>
  <w:num w:numId="8">
    <w:abstractNumId w:val="12"/>
  </w:num>
  <w:num w:numId="9">
    <w:abstractNumId w:val="6"/>
  </w:num>
  <w:num w:numId="10">
    <w:abstractNumId w:val="10"/>
  </w:num>
  <w:num w:numId="11">
    <w:abstractNumId w:val="11"/>
  </w:num>
  <w:num w:numId="12">
    <w:abstractNumId w:val="1"/>
  </w:num>
  <w:num w:numId="13">
    <w:abstractNumId w:val="15"/>
  </w:num>
  <w:num w:numId="14">
    <w:abstractNumId w:val="14"/>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82D"/>
    <w:rsid w:val="000163D8"/>
    <w:rsid w:val="000378BF"/>
    <w:rsid w:val="00037C45"/>
    <w:rsid w:val="000A7001"/>
    <w:rsid w:val="000B36FC"/>
    <w:rsid w:val="000C0017"/>
    <w:rsid w:val="000C4D4A"/>
    <w:rsid w:val="000E0690"/>
    <w:rsid w:val="00102FEA"/>
    <w:rsid w:val="00150BE8"/>
    <w:rsid w:val="0015708F"/>
    <w:rsid w:val="001610B6"/>
    <w:rsid w:val="00170499"/>
    <w:rsid w:val="00170730"/>
    <w:rsid w:val="00171E37"/>
    <w:rsid w:val="0017536C"/>
    <w:rsid w:val="00176589"/>
    <w:rsid w:val="00193B43"/>
    <w:rsid w:val="001A07E8"/>
    <w:rsid w:val="001B07A4"/>
    <w:rsid w:val="001C43FD"/>
    <w:rsid w:val="001F3B05"/>
    <w:rsid w:val="00203410"/>
    <w:rsid w:val="00205365"/>
    <w:rsid w:val="002065A6"/>
    <w:rsid w:val="002126AF"/>
    <w:rsid w:val="00221599"/>
    <w:rsid w:val="00224572"/>
    <w:rsid w:val="00225A48"/>
    <w:rsid w:val="0023254C"/>
    <w:rsid w:val="00281937"/>
    <w:rsid w:val="002A3554"/>
    <w:rsid w:val="002D4B17"/>
    <w:rsid w:val="002E1119"/>
    <w:rsid w:val="002E486C"/>
    <w:rsid w:val="002F126A"/>
    <w:rsid w:val="00301D00"/>
    <w:rsid w:val="00315732"/>
    <w:rsid w:val="00321FAE"/>
    <w:rsid w:val="0034271F"/>
    <w:rsid w:val="00351B40"/>
    <w:rsid w:val="00360F3B"/>
    <w:rsid w:val="003815A3"/>
    <w:rsid w:val="00394616"/>
    <w:rsid w:val="003C466B"/>
    <w:rsid w:val="003C77BC"/>
    <w:rsid w:val="003C7C59"/>
    <w:rsid w:val="003E6000"/>
    <w:rsid w:val="003F749F"/>
    <w:rsid w:val="00403A43"/>
    <w:rsid w:val="00420230"/>
    <w:rsid w:val="004455DD"/>
    <w:rsid w:val="004561BE"/>
    <w:rsid w:val="00467573"/>
    <w:rsid w:val="004706CF"/>
    <w:rsid w:val="004823F4"/>
    <w:rsid w:val="00487579"/>
    <w:rsid w:val="004B7768"/>
    <w:rsid w:val="004C1667"/>
    <w:rsid w:val="004D4ED2"/>
    <w:rsid w:val="004D6019"/>
    <w:rsid w:val="004E678C"/>
    <w:rsid w:val="00510969"/>
    <w:rsid w:val="00514C00"/>
    <w:rsid w:val="00557816"/>
    <w:rsid w:val="00564050"/>
    <w:rsid w:val="00570903"/>
    <w:rsid w:val="00575ED3"/>
    <w:rsid w:val="00584086"/>
    <w:rsid w:val="005C60A0"/>
    <w:rsid w:val="005E3AA2"/>
    <w:rsid w:val="005F7F70"/>
    <w:rsid w:val="006123C8"/>
    <w:rsid w:val="00621DC0"/>
    <w:rsid w:val="00634C96"/>
    <w:rsid w:val="00635548"/>
    <w:rsid w:val="00642CD4"/>
    <w:rsid w:val="00645418"/>
    <w:rsid w:val="0064711F"/>
    <w:rsid w:val="006817AF"/>
    <w:rsid w:val="00685BA2"/>
    <w:rsid w:val="006C0A6A"/>
    <w:rsid w:val="006F7A8D"/>
    <w:rsid w:val="007120EC"/>
    <w:rsid w:val="0072072C"/>
    <w:rsid w:val="007216AA"/>
    <w:rsid w:val="007466DA"/>
    <w:rsid w:val="007534BC"/>
    <w:rsid w:val="0077231A"/>
    <w:rsid w:val="007830FA"/>
    <w:rsid w:val="00784FC4"/>
    <w:rsid w:val="007B3A1E"/>
    <w:rsid w:val="007B7226"/>
    <w:rsid w:val="007D3715"/>
    <w:rsid w:val="007E4349"/>
    <w:rsid w:val="007E73E8"/>
    <w:rsid w:val="00806905"/>
    <w:rsid w:val="0080694B"/>
    <w:rsid w:val="008071D5"/>
    <w:rsid w:val="00812239"/>
    <w:rsid w:val="008131C3"/>
    <w:rsid w:val="00821BC3"/>
    <w:rsid w:val="00863D1B"/>
    <w:rsid w:val="008653A6"/>
    <w:rsid w:val="008A060A"/>
    <w:rsid w:val="008B041E"/>
    <w:rsid w:val="008B0476"/>
    <w:rsid w:val="008B3123"/>
    <w:rsid w:val="008F3434"/>
    <w:rsid w:val="008F3EEA"/>
    <w:rsid w:val="00904201"/>
    <w:rsid w:val="00905068"/>
    <w:rsid w:val="00907898"/>
    <w:rsid w:val="0091614E"/>
    <w:rsid w:val="00952B28"/>
    <w:rsid w:val="009804D3"/>
    <w:rsid w:val="00981C2A"/>
    <w:rsid w:val="009829F7"/>
    <w:rsid w:val="00995380"/>
    <w:rsid w:val="009971CF"/>
    <w:rsid w:val="009B2BDF"/>
    <w:rsid w:val="009B5280"/>
    <w:rsid w:val="009C07BC"/>
    <w:rsid w:val="009E0A0A"/>
    <w:rsid w:val="00A05D9E"/>
    <w:rsid w:val="00A10EC8"/>
    <w:rsid w:val="00A37B2E"/>
    <w:rsid w:val="00A54310"/>
    <w:rsid w:val="00A61C95"/>
    <w:rsid w:val="00A708F8"/>
    <w:rsid w:val="00AD364B"/>
    <w:rsid w:val="00AD5DF9"/>
    <w:rsid w:val="00B26FF6"/>
    <w:rsid w:val="00B377CC"/>
    <w:rsid w:val="00B72D6F"/>
    <w:rsid w:val="00BA3230"/>
    <w:rsid w:val="00BD1EFB"/>
    <w:rsid w:val="00BD6C26"/>
    <w:rsid w:val="00BF0A10"/>
    <w:rsid w:val="00C008E4"/>
    <w:rsid w:val="00C127F1"/>
    <w:rsid w:val="00C32B9F"/>
    <w:rsid w:val="00C40CD5"/>
    <w:rsid w:val="00C62A04"/>
    <w:rsid w:val="00C80375"/>
    <w:rsid w:val="00C92832"/>
    <w:rsid w:val="00CA682D"/>
    <w:rsid w:val="00CA7864"/>
    <w:rsid w:val="00CB3D73"/>
    <w:rsid w:val="00CB4474"/>
    <w:rsid w:val="00CD59B5"/>
    <w:rsid w:val="00D10C15"/>
    <w:rsid w:val="00D13D83"/>
    <w:rsid w:val="00D35C0E"/>
    <w:rsid w:val="00D42F71"/>
    <w:rsid w:val="00D81122"/>
    <w:rsid w:val="00D8618D"/>
    <w:rsid w:val="00D93EC0"/>
    <w:rsid w:val="00D97C27"/>
    <w:rsid w:val="00DC7166"/>
    <w:rsid w:val="00DC79B9"/>
    <w:rsid w:val="00DD0407"/>
    <w:rsid w:val="00DE0B16"/>
    <w:rsid w:val="00E02DB6"/>
    <w:rsid w:val="00E12295"/>
    <w:rsid w:val="00E33C89"/>
    <w:rsid w:val="00E356CE"/>
    <w:rsid w:val="00E71620"/>
    <w:rsid w:val="00E75C2B"/>
    <w:rsid w:val="00E806A5"/>
    <w:rsid w:val="00E86939"/>
    <w:rsid w:val="00EA35D3"/>
    <w:rsid w:val="00ED4E13"/>
    <w:rsid w:val="00ED6F23"/>
    <w:rsid w:val="00EE1333"/>
    <w:rsid w:val="00F05433"/>
    <w:rsid w:val="00F26F0E"/>
    <w:rsid w:val="00F34575"/>
    <w:rsid w:val="00F843BF"/>
    <w:rsid w:val="00F92317"/>
    <w:rsid w:val="00FB7412"/>
    <w:rsid w:val="00FD7873"/>
    <w:rsid w:val="00FE0938"/>
    <w:rsid w:val="00FE58BC"/>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D42F27D-5FE5-42D8-8EF3-B3283E9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link w:val="Heading1Char"/>
    <w:qFormat/>
    <w:rsid w:val="00FB7412"/>
    <w:pPr>
      <w:spacing w:before="700"/>
      <w:outlineLvl w:val="0"/>
    </w:pPr>
  </w:style>
  <w:style w:type="paragraph" w:styleId="Heading2">
    <w:name w:val="heading 2"/>
    <w:basedOn w:val="Normal"/>
    <w:next w:val="Normal"/>
    <w:qFormat/>
    <w:rsid w:val="003C466B"/>
    <w:pPr>
      <w:spacing w:before="240" w:after="60"/>
      <w:outlineLvl w:val="1"/>
    </w:pPr>
    <w:rPr>
      <w:rFonts w:ascii="Arial" w:hAnsi="Arial" w:cs="Arial"/>
      <w:b/>
      <w:bCs/>
    </w:rPr>
  </w:style>
  <w:style w:type="paragraph" w:styleId="Heading3">
    <w:name w:val="heading 3"/>
    <w:basedOn w:val="Normal"/>
    <w:next w:val="Normal"/>
    <w:qFormat/>
    <w:rsid w:val="003C466B"/>
    <w:pPr>
      <w:spacing w:before="240" w:after="60"/>
      <w:ind w:left="720" w:hanging="720"/>
      <w:outlineLvl w:val="2"/>
    </w:pPr>
    <w:rPr>
      <w:rFonts w:ascii="Arial" w:hAnsi="Arial" w:cs="Arial"/>
      <w:b/>
      <w:bCs/>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character" w:styleId="CommentReference">
    <w:name w:val="annotation reference"/>
    <w:rsid w:val="00907898"/>
    <w:rPr>
      <w:sz w:val="16"/>
      <w:szCs w:val="16"/>
    </w:rPr>
  </w:style>
  <w:style w:type="paragraph" w:styleId="CommentText">
    <w:name w:val="annotation text"/>
    <w:basedOn w:val="Normal"/>
    <w:link w:val="CommentTextChar"/>
    <w:rsid w:val="00907898"/>
    <w:rPr>
      <w:sz w:val="20"/>
    </w:rPr>
  </w:style>
  <w:style w:type="character" w:customStyle="1" w:styleId="CommentTextChar">
    <w:name w:val="Comment Text Char"/>
    <w:link w:val="CommentText"/>
    <w:rsid w:val="00907898"/>
    <w:rPr>
      <w:lang w:eastAsia="en-US"/>
    </w:rPr>
  </w:style>
  <w:style w:type="paragraph" w:styleId="CommentSubject">
    <w:name w:val="annotation subject"/>
    <w:basedOn w:val="CommentText"/>
    <w:next w:val="CommentText"/>
    <w:link w:val="CommentSubjectChar"/>
    <w:rsid w:val="00907898"/>
    <w:rPr>
      <w:b/>
      <w:bCs/>
    </w:rPr>
  </w:style>
  <w:style w:type="character" w:customStyle="1" w:styleId="CommentSubjectChar">
    <w:name w:val="Comment Subject Char"/>
    <w:link w:val="CommentSubject"/>
    <w:rsid w:val="00907898"/>
    <w:rPr>
      <w:b/>
      <w:bCs/>
      <w:lang w:eastAsia="en-US"/>
    </w:rPr>
  </w:style>
  <w:style w:type="paragraph" w:styleId="BalloonText">
    <w:name w:val="Balloon Text"/>
    <w:basedOn w:val="Normal"/>
    <w:link w:val="BalloonTextChar"/>
    <w:rsid w:val="00907898"/>
    <w:rPr>
      <w:rFonts w:ascii="Segoe UI" w:hAnsi="Segoe UI" w:cs="Segoe UI"/>
      <w:sz w:val="18"/>
      <w:szCs w:val="18"/>
    </w:rPr>
  </w:style>
  <w:style w:type="character" w:customStyle="1" w:styleId="BalloonTextChar">
    <w:name w:val="Balloon Text Char"/>
    <w:link w:val="BalloonText"/>
    <w:rsid w:val="00907898"/>
    <w:rPr>
      <w:rFonts w:ascii="Segoe UI" w:hAnsi="Segoe UI" w:cs="Segoe UI"/>
      <w:sz w:val="18"/>
      <w:szCs w:val="18"/>
      <w:lang w:eastAsia="en-US"/>
    </w:rPr>
  </w:style>
  <w:style w:type="paragraph" w:styleId="ListParagraph">
    <w:name w:val="List Paragraph"/>
    <w:basedOn w:val="Normal"/>
    <w:uiPriority w:val="34"/>
    <w:qFormat/>
    <w:rsid w:val="00A10EC8"/>
    <w:pPr>
      <w:ind w:left="720"/>
    </w:pPr>
    <w:rPr>
      <w:rFonts w:ascii="Calibri" w:eastAsia="Calibri" w:hAnsi="Calibri"/>
      <w:sz w:val="22"/>
      <w:szCs w:val="22"/>
    </w:rPr>
  </w:style>
  <w:style w:type="character" w:customStyle="1" w:styleId="Heading1Char">
    <w:name w:val="Heading 1 Char"/>
    <w:link w:val="Heading1"/>
    <w:rsid w:val="0017536C"/>
    <w:rPr>
      <w:rFonts w:ascii="Arial" w:hAnsi="Arial"/>
      <w:b/>
      <w:sz w:val="40"/>
      <w:lang w:eastAsia="en-US"/>
    </w:rPr>
  </w:style>
  <w:style w:type="paragraph" w:styleId="EndnoteText">
    <w:name w:val="endnote text"/>
    <w:basedOn w:val="Normal"/>
    <w:link w:val="EndnoteTextChar"/>
    <w:uiPriority w:val="99"/>
    <w:unhideWhenUsed/>
    <w:rsid w:val="00BA3230"/>
    <w:rPr>
      <w:rFonts w:ascii="Calibri" w:hAnsi="Calibri"/>
      <w:sz w:val="20"/>
    </w:rPr>
  </w:style>
  <w:style w:type="character" w:customStyle="1" w:styleId="EndnoteTextChar">
    <w:name w:val="Endnote Text Char"/>
    <w:link w:val="EndnoteText"/>
    <w:uiPriority w:val="99"/>
    <w:rsid w:val="00BA3230"/>
    <w:rPr>
      <w:rFonts w:ascii="Calibri" w:hAnsi="Calibri"/>
      <w:lang w:eastAsia="en-US"/>
    </w:rPr>
  </w:style>
  <w:style w:type="character" w:styleId="EndnoteReference">
    <w:name w:val="endnote reference"/>
    <w:uiPriority w:val="99"/>
    <w:unhideWhenUsed/>
    <w:rsid w:val="002126A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94097">
      <w:bodyDiv w:val="1"/>
      <w:marLeft w:val="0"/>
      <w:marRight w:val="0"/>
      <w:marTop w:val="0"/>
      <w:marBottom w:val="0"/>
      <w:divBdr>
        <w:top w:val="none" w:sz="0" w:space="0" w:color="auto"/>
        <w:left w:val="none" w:sz="0" w:space="0" w:color="auto"/>
        <w:bottom w:val="none" w:sz="0" w:space="0" w:color="auto"/>
        <w:right w:val="none" w:sz="0" w:space="0" w:color="auto"/>
      </w:divBdr>
      <w:divsChild>
        <w:div w:id="1228298743">
          <w:marLeft w:val="0"/>
          <w:marRight w:val="0"/>
          <w:marTop w:val="0"/>
          <w:marBottom w:val="0"/>
          <w:divBdr>
            <w:top w:val="none" w:sz="0" w:space="0" w:color="auto"/>
            <w:left w:val="none" w:sz="0" w:space="0" w:color="auto"/>
            <w:bottom w:val="none" w:sz="0" w:space="0" w:color="auto"/>
            <w:right w:val="none" w:sz="0" w:space="0" w:color="auto"/>
          </w:divBdr>
        </w:div>
        <w:div w:id="2096977750">
          <w:marLeft w:val="0"/>
          <w:marRight w:val="0"/>
          <w:marTop w:val="0"/>
          <w:marBottom w:val="0"/>
          <w:divBdr>
            <w:top w:val="none" w:sz="0" w:space="0" w:color="auto"/>
            <w:left w:val="none" w:sz="0" w:space="0" w:color="auto"/>
            <w:bottom w:val="none" w:sz="0" w:space="0" w:color="auto"/>
            <w:right w:val="none" w:sz="0" w:space="0" w:color="auto"/>
          </w:divBdr>
        </w:div>
      </w:divsChild>
    </w:div>
    <w:div w:id="8176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reenpower.gov.au/Business-Centre/Annual-Audit/~/media/7E75EC20541B4CA39E97DE708D1816B6.pdf" TargetMode="External"/><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leanenergyregulator.gov.au/RET/About-the-Renewable-Energy-Target/The-certificate-market/The-renewable-power-percentage"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greenpower.gov.au/~/media/Business%20Centre/Quarterly%20Reports/2014_Q4_Report.pdf"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083f8d0847ab16737f89be6deab6a5d1">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31246091b1c3b5b5d7ef9a506e6e182"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format="Dropdown" ma:internalName="Applies_x0020_to">
      <xsd:complexType>
        <xsd:complexContent>
          <xsd:extension base="dms:MultiChoice">
            <xsd:sequence>
              <xsd:element name="Value" maxOccurs="unbounded" minOccurs="0" nillable="true">
                <xsd:simpleType>
                  <xsd:restriction base="dms:Choice">
                    <xsd:enumeration value="City Renewal Authority"/>
                    <xsd:enumeration value="Environment, Planning and Sustainable Development Directorate"/>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5333-05B4-417D-8DEA-602A6C59A5BC}">
  <ds:schemaRefs>
    <ds:schemaRef ds:uri="http://schemas.microsoft.com/office/2006/metadata/longProperties"/>
  </ds:schemaRefs>
</ds:datastoreItem>
</file>

<file path=customXml/itemProps2.xml><?xml version="1.0" encoding="utf-8"?>
<ds:datastoreItem xmlns:ds="http://schemas.openxmlformats.org/officeDocument/2006/customXml" ds:itemID="{F919378F-9F25-4633-8F55-A4582ED2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CDAC6-FF16-4EA1-A738-E9A89DD3A025}">
  <ds:schemaRefs>
    <ds:schemaRef ds:uri="http://schemas.microsoft.com/sharepoint/v3/contenttype/forms"/>
  </ds:schemaRefs>
</ds:datastoreItem>
</file>

<file path=customXml/itemProps4.xml><?xml version="1.0" encoding="utf-8"?>
<ds:datastoreItem xmlns:ds="http://schemas.openxmlformats.org/officeDocument/2006/customXml" ds:itemID="{1D7F0CB9-B02A-496F-A6AB-849E4542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4586</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Disallowable instrument template</vt:lpstr>
    </vt:vector>
  </TitlesOfParts>
  <Company>InTACT</Company>
  <LinksUpToDate>false</LinksUpToDate>
  <CharactersWithSpaces>5318</CharactersWithSpaces>
  <SharedDoc>false</SharedDoc>
  <HLinks>
    <vt:vector size="18" baseType="variant">
      <vt:variant>
        <vt:i4>2556000</vt:i4>
      </vt:variant>
      <vt:variant>
        <vt:i4>33</vt:i4>
      </vt:variant>
      <vt:variant>
        <vt:i4>0</vt:i4>
      </vt:variant>
      <vt:variant>
        <vt:i4>5</vt:i4>
      </vt:variant>
      <vt:variant>
        <vt:lpwstr>http://www.greenpower.gov.au/~/media/Business Centre/Quarterly Reports/2014_Q4_Report.pdf</vt:lpwstr>
      </vt:variant>
      <vt:variant>
        <vt:lpwstr/>
      </vt:variant>
      <vt:variant>
        <vt:i4>3539042</vt:i4>
      </vt:variant>
      <vt:variant>
        <vt:i4>30</vt:i4>
      </vt:variant>
      <vt:variant>
        <vt:i4>0</vt:i4>
      </vt:variant>
      <vt:variant>
        <vt:i4>5</vt:i4>
      </vt:variant>
      <vt:variant>
        <vt:lpwstr>http://www.greenpower.gov.au/Business-Centre/Annual-Audit/~/media/7E75EC20541B4CA39E97DE708D1816B6.pdf</vt:lpwstr>
      </vt:variant>
      <vt:variant>
        <vt:lpwstr/>
      </vt:variant>
      <vt:variant>
        <vt:i4>6553644</vt:i4>
      </vt:variant>
      <vt:variant>
        <vt:i4>15</vt:i4>
      </vt:variant>
      <vt:variant>
        <vt:i4>0</vt:i4>
      </vt:variant>
      <vt:variant>
        <vt:i4>5</vt:i4>
      </vt:variant>
      <vt:variant>
        <vt:lpwstr>http://www.cleanenergyregulator.gov.au/RET/About-the-Renewable-Energy-Target/The-certificate-market/The-renewable-power-percentage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template</dc:title>
  <dc:subject/>
  <dc:creator>ACT Government</dc:creator>
  <cp:keywords>2</cp:keywords>
  <cp:lastModifiedBy>PCODCS</cp:lastModifiedBy>
  <cp:revision>4</cp:revision>
  <cp:lastPrinted>2004-04-05T00:37:00Z</cp:lastPrinted>
  <dcterms:created xsi:type="dcterms:W3CDTF">2020-02-19T06:05:00Z</dcterms:created>
  <dcterms:modified xsi:type="dcterms:W3CDTF">2020-02-19T06:05:00Z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escription0">
    <vt:lpwstr/>
  </property>
  <property fmtid="{D5CDD505-2E9C-101B-9397-08002B2CF9AE}" pid="5" name="Doc Type">
    <vt:lpwstr>Template</vt:lpwstr>
  </property>
  <property fmtid="{D5CDD505-2E9C-101B-9397-08002B2CF9AE}" pid="6" name="Document type">
    <vt:lpwstr/>
  </property>
  <property fmtid="{D5CDD505-2E9C-101B-9397-08002B2CF9AE}" pid="7" name="Applies to">
    <vt:lpwstr>;#Environment, Planning and Sustainable Development Directorate;#</vt:lpwstr>
  </property>
  <property fmtid="{D5CDD505-2E9C-101B-9397-08002B2CF9AE}" pid="8" name="Document owner">
    <vt:lpwstr>161;#</vt:lpwstr>
  </property>
  <property fmtid="{D5CDD505-2E9C-101B-9397-08002B2CF9AE}" pid="9" name="Document topic">
    <vt:lpwstr/>
  </property>
  <property fmtid="{D5CDD505-2E9C-101B-9397-08002B2CF9AE}" pid="10" name="Users">
    <vt:lpwstr/>
  </property>
  <property fmtid="{D5CDD505-2E9C-101B-9397-08002B2CF9AE}" pid="11" name="Objective ID">
    <vt:lpwstr/>
  </property>
  <property fmtid="{D5CDD505-2E9C-101B-9397-08002B2CF9AE}" pid="12" name="display_urn:schemas-microsoft-com:office:office#Editor">
    <vt:lpwstr>McPhan, Nicola</vt:lpwstr>
  </property>
  <property fmtid="{D5CDD505-2E9C-101B-9397-08002B2CF9AE}" pid="13" name="Approved by">
    <vt:lpwstr/>
  </property>
  <property fmtid="{D5CDD505-2E9C-101B-9397-08002B2CF9AE}" pid="14" name="display_urn:schemas-microsoft-com:office:office#Author">
    <vt:lpwstr>Kavanagh_A, Stephen</vt:lpwstr>
  </property>
  <property fmtid="{D5CDD505-2E9C-101B-9397-08002B2CF9AE}" pid="15" name="URL">
    <vt:lpwstr/>
  </property>
  <property fmtid="{D5CDD505-2E9C-101B-9397-08002B2CF9AE}" pid="16" name="Review date">
    <vt:lpwstr/>
  </property>
  <property fmtid="{D5CDD505-2E9C-101B-9397-08002B2CF9AE}" pid="17" name="Date approved">
    <vt:lpwstr/>
  </property>
  <property fmtid="{D5CDD505-2E9C-101B-9397-08002B2CF9AE}" pid="18" name="IconOverlay">
    <vt:lpwstr/>
  </property>
  <property fmtid="{D5CDD505-2E9C-101B-9397-08002B2CF9AE}" pid="19" name="TaxCatchAll">
    <vt:lpwstr/>
  </property>
  <property fmtid="{D5CDD505-2E9C-101B-9397-08002B2CF9AE}" pid="20" name="PublishingExpirationDate">
    <vt:lpwstr/>
  </property>
  <property fmtid="{D5CDD505-2E9C-101B-9397-08002B2CF9AE}" pid="21" name="PublishingStartDate">
    <vt:lpwstr/>
  </property>
  <property fmtid="{D5CDD505-2E9C-101B-9397-08002B2CF9AE}" pid="22" name="Publish to web under OAIS">
    <vt:lpwstr>0</vt:lpwstr>
  </property>
  <property fmtid="{D5CDD505-2E9C-101B-9397-08002B2CF9AE}" pid="23" name="Objective-Id">
    <vt:lpwstr>A24449914</vt:lpwstr>
  </property>
  <property fmtid="{D5CDD505-2E9C-101B-9397-08002B2CF9AE}" pid="24" name="Objective-Title">
    <vt:lpwstr>methodology disallowable instrument</vt:lpwstr>
  </property>
  <property fmtid="{D5CDD505-2E9C-101B-9397-08002B2CF9AE}" pid="25" name="Objective-Comment">
    <vt:lpwstr/>
  </property>
  <property fmtid="{D5CDD505-2E9C-101B-9397-08002B2CF9AE}" pid="26" name="Objective-CreationStamp">
    <vt:filetime>2020-01-06T05:22:32Z</vt:filetime>
  </property>
  <property fmtid="{D5CDD505-2E9C-101B-9397-08002B2CF9AE}" pid="27" name="Objective-IsApproved">
    <vt:bool>false</vt:bool>
  </property>
  <property fmtid="{D5CDD505-2E9C-101B-9397-08002B2CF9AE}" pid="28" name="Objective-IsPublished">
    <vt:bool>true</vt:bool>
  </property>
  <property fmtid="{D5CDD505-2E9C-101B-9397-08002B2CF9AE}" pid="29" name="Objective-DatePublished">
    <vt:filetime>2020-02-19T05:09:19Z</vt:filetime>
  </property>
  <property fmtid="{D5CDD505-2E9C-101B-9397-08002B2CF9AE}" pid="30" name="Objective-ModificationStamp">
    <vt:filetime>2020-02-19T05:09:19Z</vt:filetime>
  </property>
  <property fmtid="{D5CDD505-2E9C-101B-9397-08002B2CF9AE}" pid="31" name="Objective-Owner">
    <vt:lpwstr>Scott Bales</vt:lpwstr>
  </property>
  <property fmtid="{D5CDD505-2E9C-101B-9397-08002B2CF9AE}" pid="32" name="Objective-Path">
    <vt:lpwstr>Whole of ACT Government:EPSDD - Environment Planning and Sustainable Development Directorate:DIVISION - Climate Change and Sustainability:BRANCH - Energy Markets and Renewables:08. Programs and/or Projects:Renewables:Renewable Energy Target Modelling:Acqu</vt:lpwstr>
  </property>
  <property fmtid="{D5CDD505-2E9C-101B-9397-08002B2CF9AE}" pid="33" name="Objective-Parent">
    <vt:lpwstr>Acquittal Methodology</vt:lpwstr>
  </property>
  <property fmtid="{D5CDD505-2E9C-101B-9397-08002B2CF9AE}" pid="34" name="Objective-State">
    <vt:lpwstr>Published</vt:lpwstr>
  </property>
  <property fmtid="{D5CDD505-2E9C-101B-9397-08002B2CF9AE}" pid="35" name="Objective-Version">
    <vt:lpwstr>15.0</vt:lpwstr>
  </property>
  <property fmtid="{D5CDD505-2E9C-101B-9397-08002B2CF9AE}" pid="36" name="Objective-VersionNumber">
    <vt:r8>21</vt:r8>
  </property>
  <property fmtid="{D5CDD505-2E9C-101B-9397-08002B2CF9AE}" pid="37" name="Objective-VersionComment">
    <vt:lpwstr/>
  </property>
  <property fmtid="{D5CDD505-2E9C-101B-9397-08002B2CF9AE}" pid="38" name="Objective-FileNumber">
    <vt:lpwstr/>
  </property>
  <property fmtid="{D5CDD505-2E9C-101B-9397-08002B2CF9AE}" pid="39" name="Objective-Classification">
    <vt:lpwstr>[Inherited - none]</vt:lpwstr>
  </property>
  <property fmtid="{D5CDD505-2E9C-101B-9397-08002B2CF9AE}" pid="40" name="Objective-Caveats">
    <vt:lpwstr/>
  </property>
  <property fmtid="{D5CDD505-2E9C-101B-9397-08002B2CF9AE}" pid="41" name="Objective-Owner Agency [system]">
    <vt:lpwstr>EPSDD</vt:lpwstr>
  </property>
  <property fmtid="{D5CDD505-2E9C-101B-9397-08002B2CF9AE}" pid="42" name="Objective-Document Type [system]">
    <vt:lpwstr>0-Document</vt:lpwstr>
  </property>
  <property fmtid="{D5CDD505-2E9C-101B-9397-08002B2CF9AE}" pid="43" name="Objective-Language [system]">
    <vt:lpwstr>English (en)</vt:lpwstr>
  </property>
  <property fmtid="{D5CDD505-2E9C-101B-9397-08002B2CF9AE}" pid="44" name="Objective-Jurisdiction [system]">
    <vt:lpwstr>ACT</vt:lpwstr>
  </property>
  <property fmtid="{D5CDD505-2E9C-101B-9397-08002B2CF9AE}" pid="45" name="Objective-Customers [system]">
    <vt:lpwstr/>
  </property>
  <property fmtid="{D5CDD505-2E9C-101B-9397-08002B2CF9AE}" pid="46" name="Objective-Places [system]">
    <vt:lpwstr/>
  </property>
  <property fmtid="{D5CDD505-2E9C-101B-9397-08002B2CF9AE}" pid="47" name="Objective-Transaction Reference [system]">
    <vt:lpwstr/>
  </property>
  <property fmtid="{D5CDD505-2E9C-101B-9397-08002B2CF9AE}" pid="48" name="Objective-Document Created By [system]">
    <vt:lpwstr/>
  </property>
  <property fmtid="{D5CDD505-2E9C-101B-9397-08002B2CF9AE}" pid="49" name="Objective-Document Created On [system]">
    <vt:lpwstr/>
  </property>
  <property fmtid="{D5CDD505-2E9C-101B-9397-08002B2CF9AE}" pid="50" name="Objective-Covers Period From [system]">
    <vt:lpwstr/>
  </property>
  <property fmtid="{D5CDD505-2E9C-101B-9397-08002B2CF9AE}" pid="51" name="Objective-Covers Period To [system]">
    <vt:lpwstr/>
  </property>
  <property fmtid="{D5CDD505-2E9C-101B-9397-08002B2CF9AE}" pid="52" name="DMSID">
    <vt:lpwstr>1152517</vt:lpwstr>
  </property>
  <property fmtid="{D5CDD505-2E9C-101B-9397-08002B2CF9AE}" pid="53" name="CHECKEDOUTFROMJMS">
    <vt:lpwstr/>
  </property>
  <property fmtid="{D5CDD505-2E9C-101B-9397-08002B2CF9AE}" pid="54" name="JMSREQUIREDCHECKIN">
    <vt:lpwstr/>
  </property>
</Properties>
</file>