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39BE"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40151820" w14:textId="77735197" w:rsidR="00F10CB2" w:rsidRPr="00C90088" w:rsidRDefault="001C737C">
      <w:pPr>
        <w:pStyle w:val="Billname"/>
        <w:spacing w:before="700"/>
      </w:pPr>
      <w:r>
        <w:t>Public Place Names</w:t>
      </w:r>
      <w:r w:rsidR="00F10CB2">
        <w:t xml:space="preserve"> (</w:t>
      </w:r>
      <w:r w:rsidR="002C221C" w:rsidRPr="002C221C">
        <w:t>Canberra Central</w:t>
      </w:r>
      <w:r w:rsidR="00F10CB2">
        <w:t xml:space="preserve">) </w:t>
      </w:r>
      <w:r>
        <w:t>Determination</w:t>
      </w:r>
      <w:r w:rsidR="00B30B9A">
        <w:t xml:space="preserve"> </w:t>
      </w:r>
      <w:r w:rsidR="00651D97">
        <w:t>2020</w:t>
      </w:r>
      <w:r w:rsidR="00F10CB2">
        <w:t xml:space="preserve"> </w:t>
      </w:r>
    </w:p>
    <w:p w14:paraId="044B55E6" w14:textId="69EC6986" w:rsidR="00F10CB2" w:rsidRPr="00D52FFC" w:rsidRDefault="00F10CB2" w:rsidP="00D47F13">
      <w:pPr>
        <w:spacing w:before="340"/>
        <w:rPr>
          <w:rFonts w:ascii="Arial" w:hAnsi="Arial" w:cs="Arial"/>
          <w:b/>
          <w:bCs/>
        </w:rPr>
      </w:pPr>
      <w:r w:rsidRPr="00D52FFC">
        <w:rPr>
          <w:rFonts w:ascii="Arial" w:hAnsi="Arial" w:cs="Arial"/>
          <w:b/>
          <w:bCs/>
        </w:rPr>
        <w:t>Disallowable instrument DI</w:t>
      </w:r>
      <w:r w:rsidR="00FE75B3" w:rsidRPr="00D52FFC">
        <w:rPr>
          <w:rFonts w:ascii="Arial" w:hAnsi="Arial" w:cs="Arial"/>
          <w:b/>
          <w:bCs/>
          <w:iCs/>
        </w:rPr>
        <w:t>2020</w:t>
      </w:r>
      <w:r w:rsidRPr="00D52FFC">
        <w:rPr>
          <w:rFonts w:ascii="Arial" w:hAnsi="Arial" w:cs="Arial"/>
          <w:b/>
          <w:bCs/>
        </w:rPr>
        <w:t>–</w:t>
      </w:r>
      <w:r w:rsidR="001E4B5D">
        <w:rPr>
          <w:rFonts w:ascii="Arial" w:hAnsi="Arial" w:cs="Arial"/>
          <w:b/>
          <w:bCs/>
        </w:rPr>
        <w:t>227</w:t>
      </w:r>
    </w:p>
    <w:p w14:paraId="592B1CF7" w14:textId="77777777" w:rsidR="00F10CB2" w:rsidRDefault="00F10CB2" w:rsidP="00CD4E55">
      <w:pPr>
        <w:pStyle w:val="madeunder"/>
        <w:spacing w:before="300" w:after="0"/>
      </w:pPr>
      <w:r>
        <w:t xml:space="preserve">made under the  </w:t>
      </w:r>
    </w:p>
    <w:p w14:paraId="66030359"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1CA46273" w14:textId="77777777" w:rsidR="00F10CB2" w:rsidRDefault="00F10CB2" w:rsidP="00CD4E55">
      <w:pPr>
        <w:pStyle w:val="N-line3"/>
        <w:pBdr>
          <w:bottom w:val="none" w:sz="0" w:space="0" w:color="auto"/>
        </w:pBdr>
        <w:spacing w:before="60"/>
      </w:pPr>
    </w:p>
    <w:p w14:paraId="69618594" w14:textId="77777777" w:rsidR="00F10CB2" w:rsidRDefault="00F10CB2">
      <w:pPr>
        <w:pStyle w:val="N-line3"/>
        <w:pBdr>
          <w:top w:val="single" w:sz="12" w:space="1" w:color="auto"/>
          <w:bottom w:val="none" w:sz="0" w:space="0" w:color="auto"/>
        </w:pBdr>
      </w:pPr>
    </w:p>
    <w:p w14:paraId="5D4E7A9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6C30945" w14:textId="42D134D8" w:rsidR="00F10CB2" w:rsidRPr="00E302FD" w:rsidRDefault="00F10CB2" w:rsidP="00D47F13">
      <w:pPr>
        <w:spacing w:before="140"/>
        <w:ind w:left="720"/>
      </w:pPr>
      <w:r>
        <w:t xml:space="preserve">This instrument is the </w:t>
      </w:r>
      <w:r w:rsidR="00E302FD" w:rsidRPr="00666464">
        <w:rPr>
          <w:bCs/>
          <w:i/>
        </w:rPr>
        <w:t xml:space="preserve">Public Place Names (Canberra </w:t>
      </w:r>
      <w:r w:rsidR="00E302FD">
        <w:rPr>
          <w:bCs/>
          <w:i/>
        </w:rPr>
        <w:t>Central) Determination 2020.</w:t>
      </w:r>
    </w:p>
    <w:p w14:paraId="234757F0"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3054AB0" w14:textId="77777777" w:rsidR="00F10CB2" w:rsidRPr="000B74F0" w:rsidRDefault="00F10CB2" w:rsidP="00D47F13">
      <w:pPr>
        <w:spacing w:before="140"/>
        <w:ind w:left="720"/>
      </w:pPr>
      <w:r>
        <w:t xml:space="preserve">This instrument commences on </w:t>
      </w:r>
      <w:r w:rsidR="00492788">
        <w:t xml:space="preserve">the day </w:t>
      </w:r>
      <w:r w:rsidR="00492788" w:rsidRPr="000B74F0">
        <w:t xml:space="preserve">after </w:t>
      </w:r>
      <w:r w:rsidR="000C501D" w:rsidRPr="000B74F0">
        <w:t xml:space="preserve">its </w:t>
      </w:r>
      <w:r w:rsidR="00492788" w:rsidRPr="000B74F0">
        <w:t>notification</w:t>
      </w:r>
      <w:r w:rsidR="000C501D" w:rsidRPr="000B74F0">
        <w:t xml:space="preserve"> day</w:t>
      </w:r>
      <w:r w:rsidRPr="000B74F0">
        <w:t xml:space="preserve">. </w:t>
      </w:r>
    </w:p>
    <w:p w14:paraId="7D0EF3C3" w14:textId="0E054DFD" w:rsidR="00F10CB2" w:rsidRPr="000B74F0" w:rsidRDefault="00F10CB2" w:rsidP="00D47F13">
      <w:pPr>
        <w:spacing w:before="300"/>
        <w:ind w:left="720" w:hanging="720"/>
        <w:rPr>
          <w:rFonts w:ascii="Arial" w:hAnsi="Arial" w:cs="Arial"/>
          <w:b/>
          <w:bCs/>
        </w:rPr>
      </w:pPr>
      <w:r w:rsidRPr="000B74F0">
        <w:rPr>
          <w:rFonts w:ascii="Arial" w:hAnsi="Arial" w:cs="Arial"/>
          <w:b/>
          <w:bCs/>
        </w:rPr>
        <w:t>3</w:t>
      </w:r>
      <w:r w:rsidRPr="000B74F0">
        <w:rPr>
          <w:rFonts w:ascii="Arial" w:hAnsi="Arial" w:cs="Arial"/>
          <w:b/>
          <w:bCs/>
        </w:rPr>
        <w:tab/>
      </w:r>
      <w:r w:rsidR="001C737C" w:rsidRPr="000B74F0">
        <w:rPr>
          <w:rFonts w:ascii="Arial" w:hAnsi="Arial" w:cs="Arial"/>
          <w:b/>
          <w:bCs/>
        </w:rPr>
        <w:t xml:space="preserve">Determination of </w:t>
      </w:r>
      <w:r w:rsidR="00D45F4C">
        <w:rPr>
          <w:rFonts w:ascii="Arial" w:hAnsi="Arial" w:cs="Arial"/>
          <w:b/>
          <w:bCs/>
        </w:rPr>
        <w:t>p</w:t>
      </w:r>
      <w:r w:rsidR="001C737C" w:rsidRPr="000B74F0">
        <w:rPr>
          <w:rFonts w:ascii="Arial" w:hAnsi="Arial" w:cs="Arial"/>
          <w:b/>
          <w:bCs/>
        </w:rPr>
        <w:t xml:space="preserve">lace </w:t>
      </w:r>
      <w:r w:rsidR="00D45F4C">
        <w:rPr>
          <w:rFonts w:ascii="Arial" w:hAnsi="Arial" w:cs="Arial"/>
          <w:b/>
          <w:bCs/>
        </w:rPr>
        <w:t>n</w:t>
      </w:r>
      <w:r w:rsidR="001C737C" w:rsidRPr="000B74F0">
        <w:rPr>
          <w:rFonts w:ascii="Arial" w:hAnsi="Arial" w:cs="Arial"/>
          <w:b/>
          <w:bCs/>
        </w:rPr>
        <w:t>ame</w:t>
      </w:r>
    </w:p>
    <w:p w14:paraId="41AA7807" w14:textId="64E0C6DD" w:rsidR="00E358BC" w:rsidRPr="00970517" w:rsidRDefault="00E358BC" w:rsidP="00E358BC">
      <w:pPr>
        <w:spacing w:before="140"/>
        <w:ind w:left="720"/>
      </w:pPr>
      <w:r>
        <w:t xml:space="preserve">I determine the </w:t>
      </w:r>
      <w:r w:rsidR="00A502EA">
        <w:t xml:space="preserve">place </w:t>
      </w:r>
      <w:r>
        <w:t xml:space="preserve">name </w:t>
      </w:r>
      <w:r w:rsidR="00A502EA">
        <w:t xml:space="preserve">as </w:t>
      </w:r>
      <w:r>
        <w:t xml:space="preserve">indicated in the schedule. </w:t>
      </w:r>
    </w:p>
    <w:p w14:paraId="4552D245" w14:textId="77777777" w:rsidR="00701845" w:rsidRDefault="00701845" w:rsidP="00232478">
      <w:pPr>
        <w:tabs>
          <w:tab w:val="left" w:pos="4320"/>
        </w:tabs>
        <w:spacing w:before="720"/>
      </w:pPr>
    </w:p>
    <w:p w14:paraId="43CB7C95" w14:textId="363FB6C1" w:rsidR="00D47F13" w:rsidRDefault="00F236C5" w:rsidP="00232478">
      <w:pPr>
        <w:tabs>
          <w:tab w:val="left" w:pos="4320"/>
        </w:tabs>
        <w:spacing w:before="720"/>
      </w:pPr>
      <w:r>
        <w:t>Ben Ponton</w:t>
      </w:r>
    </w:p>
    <w:p w14:paraId="70774A60" w14:textId="77777777" w:rsidR="00B1549F" w:rsidRDefault="001C737C" w:rsidP="007F4D97">
      <w:pPr>
        <w:tabs>
          <w:tab w:val="left" w:pos="4320"/>
        </w:tabs>
      </w:pPr>
      <w:r>
        <w:t>Delegate of the Minister</w:t>
      </w:r>
      <w:r w:rsidR="008F060D">
        <w:t xml:space="preserve"> for Planning and Land Management </w:t>
      </w:r>
      <w:bookmarkEnd w:id="0"/>
    </w:p>
    <w:p w14:paraId="1781540A" w14:textId="62FD3FA1" w:rsidR="00C16AAF" w:rsidRDefault="001E4B5D" w:rsidP="007F4D97">
      <w:pPr>
        <w:tabs>
          <w:tab w:val="left" w:pos="4320"/>
        </w:tabs>
      </w:pPr>
      <w:r>
        <w:t>27</w:t>
      </w:r>
      <w:r w:rsidR="00D45F4C">
        <w:t xml:space="preserve"> July 2020</w:t>
      </w:r>
    </w:p>
    <w:p w14:paraId="5781BD7A" w14:textId="77777777" w:rsidR="00C16AAF" w:rsidRDefault="00C16AAF" w:rsidP="007F4D97">
      <w:pPr>
        <w:tabs>
          <w:tab w:val="left" w:pos="4320"/>
        </w:tabs>
      </w:pPr>
    </w:p>
    <w:p w14:paraId="274ED3DA" w14:textId="77777777" w:rsidR="00C16AAF" w:rsidRPr="000C6365" w:rsidRDefault="00C16AAF" w:rsidP="007F4D97">
      <w:pPr>
        <w:tabs>
          <w:tab w:val="left" w:pos="4320"/>
        </w:tabs>
        <w:rPr>
          <w:rFonts w:asciiTheme="minorHAnsi" w:hAnsiTheme="minorHAnsi"/>
          <w:b/>
          <w:sz w:val="20"/>
        </w:rPr>
      </w:pPr>
    </w:p>
    <w:p w14:paraId="2B6D3472" w14:textId="48A228FB" w:rsidR="00C55D55" w:rsidRDefault="00C55D55" w:rsidP="00232478">
      <w:pPr>
        <w:tabs>
          <w:tab w:val="left" w:pos="4320"/>
        </w:tabs>
      </w:pPr>
    </w:p>
    <w:p w14:paraId="100B0625" w14:textId="77777777" w:rsidR="00C55D55" w:rsidRDefault="00C55D55">
      <w:r>
        <w:br w:type="page"/>
      </w:r>
    </w:p>
    <w:p w14:paraId="0EF35B97" w14:textId="77777777" w:rsidR="007C6667" w:rsidRPr="00513572" w:rsidRDefault="007C6667" w:rsidP="007C6667">
      <w:pPr>
        <w:rPr>
          <w:b/>
          <w:bCs/>
          <w:szCs w:val="28"/>
        </w:rPr>
      </w:pPr>
      <w:r w:rsidRPr="00513572">
        <w:rPr>
          <w:b/>
          <w:bCs/>
          <w:szCs w:val="28"/>
        </w:rPr>
        <w:lastRenderedPageBreak/>
        <w:t>SCHEDULE</w:t>
      </w:r>
    </w:p>
    <w:p w14:paraId="290D6A27" w14:textId="77777777" w:rsidR="007C6667" w:rsidRDefault="007C6667" w:rsidP="007C6667">
      <w:pPr>
        <w:pStyle w:val="Heading2"/>
        <w:pBdr>
          <w:bottom w:val="single" w:sz="12" w:space="24" w:color="auto"/>
        </w:pBdr>
        <w:jc w:val="left"/>
      </w:pPr>
      <w:r>
        <w:rPr>
          <w:rFonts w:ascii="Times New Roman" w:hAnsi="Times New Roman" w:cs="Times New Roman"/>
          <w:i w:val="0"/>
          <w:sz w:val="24"/>
          <w:szCs w:val="24"/>
        </w:rPr>
        <w:t>(See s 3)</w:t>
      </w:r>
      <w:r>
        <w:rPr>
          <w:rFonts w:ascii="Times New Roman" w:hAnsi="Times New Roman" w:cs="Times New Roman"/>
          <w:i w:val="0"/>
          <w:color w:val="FF0000"/>
          <w:sz w:val="24"/>
          <w:szCs w:val="24"/>
        </w:rPr>
        <w:t xml:space="preserve"> </w:t>
      </w:r>
    </w:p>
    <w:p w14:paraId="02AE19C9" w14:textId="77777777" w:rsidR="007C6667" w:rsidRDefault="007C6667" w:rsidP="007C6667">
      <w:pPr>
        <w:pStyle w:val="PlainText"/>
        <w:rPr>
          <w:rFonts w:ascii="Times New Roman" w:hAnsi="Times New Roman" w:cs="Times New Roman"/>
          <w:sz w:val="24"/>
          <w:szCs w:val="24"/>
        </w:rPr>
      </w:pPr>
    </w:p>
    <w:p w14:paraId="6C1FEFA9" w14:textId="77777777" w:rsidR="007C6667" w:rsidRDefault="007C6667" w:rsidP="007C6667">
      <w:pPr>
        <w:pStyle w:val="PlainText"/>
      </w:pPr>
      <w:r w:rsidRPr="008160AD">
        <w:rPr>
          <w:rFonts w:ascii="Times New Roman" w:hAnsi="Times New Roman" w:cs="Times New Roman"/>
          <w:sz w:val="24"/>
          <w:szCs w:val="24"/>
        </w:rPr>
        <w:t>The location of the public place with the following name is indicated on the associated diagram</w:t>
      </w:r>
      <w:r>
        <w:t>.</w:t>
      </w:r>
    </w:p>
    <w:p w14:paraId="203A16B7" w14:textId="77777777" w:rsidR="007C6667" w:rsidRPr="002A039C" w:rsidRDefault="007C6667" w:rsidP="007C6667">
      <w:pPr>
        <w:spacing w:before="120" w:after="120"/>
      </w:pPr>
      <w:r>
        <w:rPr>
          <w:b/>
          <w:bCs/>
          <w:szCs w:val="24"/>
        </w:rPr>
        <w:t xml:space="preserve">Canberra Central District </w:t>
      </w:r>
      <w:r w:rsidRPr="00AA02C9">
        <w:rPr>
          <w:b/>
          <w:bCs/>
          <w:noProof/>
          <w:szCs w:val="24"/>
        </w:rPr>
        <w:t xml:space="preserve">– </w:t>
      </w:r>
      <w:r w:rsidRPr="008B239A">
        <w:rPr>
          <w:b/>
        </w:rPr>
        <w:t>Divisions of Campbell and Fyshwick</w:t>
      </w:r>
    </w:p>
    <w:tbl>
      <w:tblPr>
        <w:tblW w:w="8632" w:type="dxa"/>
        <w:tblLayout w:type="fixed"/>
        <w:tblLook w:val="0000" w:firstRow="0" w:lastRow="0" w:firstColumn="0" w:lastColumn="0" w:noHBand="0" w:noVBand="0"/>
      </w:tblPr>
      <w:tblGrid>
        <w:gridCol w:w="1204"/>
        <w:gridCol w:w="1631"/>
        <w:gridCol w:w="5797"/>
      </w:tblGrid>
      <w:tr w:rsidR="007C6667" w14:paraId="444734A1" w14:textId="77777777" w:rsidTr="00E66E07">
        <w:trPr>
          <w:cantSplit/>
          <w:trHeight w:val="504"/>
        </w:trPr>
        <w:tc>
          <w:tcPr>
            <w:tcW w:w="1204" w:type="dxa"/>
            <w:tcBorders>
              <w:top w:val="nil"/>
              <w:left w:val="nil"/>
              <w:bottom w:val="nil"/>
              <w:right w:val="nil"/>
            </w:tcBorders>
          </w:tcPr>
          <w:p w14:paraId="6F863FAC" w14:textId="77777777" w:rsidR="007C6667" w:rsidRPr="00CE3399" w:rsidRDefault="007C6667" w:rsidP="00B40DD6">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1631" w:type="dxa"/>
            <w:tcBorders>
              <w:top w:val="nil"/>
              <w:left w:val="nil"/>
              <w:bottom w:val="nil"/>
              <w:right w:val="nil"/>
            </w:tcBorders>
          </w:tcPr>
          <w:p w14:paraId="0C45977C" w14:textId="77777777" w:rsidR="007C6667" w:rsidRPr="002929A6" w:rsidRDefault="007C6667" w:rsidP="00B40DD6">
            <w:pPr>
              <w:spacing w:before="120" w:after="120"/>
              <w:rPr>
                <w:szCs w:val="24"/>
              </w:rPr>
            </w:pPr>
            <w:r w:rsidRPr="002929A6">
              <w:rPr>
                <w:b/>
                <w:bCs/>
                <w:szCs w:val="24"/>
              </w:rPr>
              <w:t>ORIGIN</w:t>
            </w:r>
          </w:p>
        </w:tc>
        <w:tc>
          <w:tcPr>
            <w:tcW w:w="5797" w:type="dxa"/>
            <w:tcBorders>
              <w:top w:val="nil"/>
              <w:left w:val="nil"/>
              <w:bottom w:val="nil"/>
              <w:right w:val="nil"/>
            </w:tcBorders>
          </w:tcPr>
          <w:p w14:paraId="64D11609" w14:textId="77777777" w:rsidR="007C6667" w:rsidRPr="002929A6" w:rsidRDefault="007C6667" w:rsidP="00B40DD6">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7C6667" w14:paraId="04BD1009" w14:textId="77777777" w:rsidTr="00E66E07">
        <w:trPr>
          <w:cantSplit/>
          <w:trHeight w:val="9467"/>
        </w:trPr>
        <w:tc>
          <w:tcPr>
            <w:tcW w:w="1204" w:type="dxa"/>
            <w:tcBorders>
              <w:top w:val="nil"/>
              <w:left w:val="nil"/>
              <w:bottom w:val="nil"/>
              <w:right w:val="nil"/>
            </w:tcBorders>
          </w:tcPr>
          <w:p w14:paraId="7ABAEAC3" w14:textId="77777777" w:rsidR="007C6667" w:rsidRPr="008B239A" w:rsidRDefault="007C6667" w:rsidP="00B40DD6">
            <w:pPr>
              <w:pStyle w:val="Heading2"/>
              <w:spacing w:before="120" w:after="120"/>
              <w:ind w:right="227"/>
              <w:jc w:val="left"/>
              <w:rPr>
                <w:rFonts w:ascii="Times New Roman" w:hAnsi="Times New Roman" w:cs="Times New Roman"/>
                <w:b/>
                <w:i w:val="0"/>
                <w:sz w:val="24"/>
                <w:szCs w:val="24"/>
              </w:rPr>
            </w:pPr>
            <w:r w:rsidRPr="00775D2B">
              <w:rPr>
                <w:rFonts w:ascii="Times New Roman" w:hAnsi="Times New Roman" w:cs="Times New Roman"/>
                <w:b/>
                <w:i w:val="0"/>
                <w:sz w:val="24"/>
                <w:szCs w:val="24"/>
              </w:rPr>
              <w:t>Dairy Flat Bridge</w:t>
            </w:r>
          </w:p>
        </w:tc>
        <w:tc>
          <w:tcPr>
            <w:tcW w:w="1631" w:type="dxa"/>
            <w:tcBorders>
              <w:top w:val="nil"/>
              <w:left w:val="nil"/>
              <w:bottom w:val="nil"/>
              <w:right w:val="nil"/>
            </w:tcBorders>
          </w:tcPr>
          <w:p w14:paraId="6FCD38B7" w14:textId="770DB33A" w:rsidR="007C6667" w:rsidRPr="008160AD" w:rsidRDefault="007C6667" w:rsidP="001053BA">
            <w:pPr>
              <w:spacing w:before="120" w:after="120"/>
              <w:rPr>
                <w:bCs/>
                <w:szCs w:val="24"/>
              </w:rPr>
            </w:pPr>
            <w:r w:rsidRPr="008160AD">
              <w:rPr>
                <w:bCs/>
                <w:szCs w:val="24"/>
              </w:rPr>
              <w:t>Dairy Flat locality, known for its dairies which supplied milk to the Canberra region from 1928 to 2002</w:t>
            </w:r>
            <w:r w:rsidR="001053BA">
              <w:rPr>
                <w:bCs/>
                <w:szCs w:val="24"/>
              </w:rPr>
              <w:t>.</w:t>
            </w:r>
          </w:p>
        </w:tc>
        <w:tc>
          <w:tcPr>
            <w:tcW w:w="5797" w:type="dxa"/>
            <w:tcBorders>
              <w:top w:val="nil"/>
              <w:left w:val="nil"/>
              <w:right w:val="nil"/>
            </w:tcBorders>
          </w:tcPr>
          <w:p w14:paraId="2F05CAAE" w14:textId="77777777" w:rsidR="007C6667" w:rsidRPr="008160AD" w:rsidRDefault="007C6667" w:rsidP="00B40DD6">
            <w:pPr>
              <w:pStyle w:val="CoverActName"/>
              <w:spacing w:before="0" w:after="0"/>
              <w:ind w:left="113" w:right="227"/>
              <w:rPr>
                <w:rFonts w:ascii="Times New Roman" w:hAnsi="Times New Roman"/>
                <w:b w:val="0"/>
                <w:sz w:val="10"/>
                <w:szCs w:val="16"/>
                <w:lang w:val="en-GB"/>
              </w:rPr>
            </w:pPr>
          </w:p>
          <w:p w14:paraId="23262467" w14:textId="66E26A7E" w:rsidR="007C6667" w:rsidRPr="001053BA" w:rsidRDefault="007C6667" w:rsidP="00E66E07">
            <w:pPr>
              <w:rPr>
                <w:b/>
                <w:sz w:val="20"/>
                <w:lang w:val="en-GB"/>
              </w:rPr>
            </w:pPr>
            <w:r w:rsidRPr="00E66E07">
              <w:rPr>
                <w:lang w:val="en-GB"/>
              </w:rPr>
              <w:t>Local name; dairy industry</w:t>
            </w:r>
            <w:r w:rsidR="001053BA">
              <w:rPr>
                <w:b/>
                <w:lang w:val="en-GB"/>
              </w:rPr>
              <w:br w:type="textWrapping" w:clear="all"/>
            </w:r>
          </w:p>
          <w:p w14:paraId="588D9B3B" w14:textId="631C3E8E" w:rsidR="007C6667" w:rsidRPr="00E66E07" w:rsidRDefault="007C6667" w:rsidP="00E66E07">
            <w:pPr>
              <w:rPr>
                <w:b/>
                <w:lang w:val="en-GB"/>
              </w:rPr>
            </w:pPr>
            <w:r w:rsidRPr="00E66E07">
              <w:rPr>
                <w:lang w:val="en-GB"/>
              </w:rPr>
              <w:t>The land below the slopes of Mount Pleasant to the south of the Molonglo River was known from the mid-1800s as Mill Flat after the flour mill on the Campbell family’s Duntroon estate. After the land was acquired by the Commonwealth in 1911, cadets from the new Royal Military College would walk across the flat on their way to Eastlake (now Kingston), after fording the river at a shallow crossing close to where the present-day bridge stands.</w:t>
            </w:r>
            <w:r w:rsidR="00E66E07">
              <w:rPr>
                <w:lang w:val="en-GB"/>
              </w:rPr>
              <w:t xml:space="preserve"> </w:t>
            </w:r>
            <w:r w:rsidRPr="00E66E07">
              <w:rPr>
                <w:lang w:val="en-GB"/>
              </w:rPr>
              <w:t>Following WWI, the river flats were leased under the Soldier Settlement Scheme. Many settlers subsequently relinquished their land due to small unsustainable block sizes, poor seasons and the hardships of the Great Depression. From 1926 the Federal Government began offering larger commercial dairy leases. The change of land use led to a gradual change of name for the area to Dairy Flat. The Duntroon crossing then became known as Dairy Flat Ford.</w:t>
            </w:r>
            <w:r w:rsidR="00E66E07">
              <w:rPr>
                <w:lang w:val="en-GB"/>
              </w:rPr>
              <w:t xml:space="preserve"> </w:t>
            </w:r>
            <w:r w:rsidRPr="00E66E07">
              <w:rPr>
                <w:lang w:val="en-GB"/>
              </w:rPr>
              <w:t xml:space="preserve">A formalised road on Dairy Flat led to the construction of Dairy Flat Bridge in 1937. The bridge allowed cattle to be delivered to the Queanbeyan abattoirs, without having to use </w:t>
            </w:r>
            <w:r w:rsidR="001053BA">
              <w:rPr>
                <w:lang w:val="en-GB"/>
              </w:rPr>
              <w:br w:type="textWrapping" w:clear="all"/>
            </w:r>
            <w:r w:rsidRPr="00E66E07">
              <w:rPr>
                <w:lang w:val="en-GB"/>
              </w:rPr>
              <w:t>Scotts Crossing (near Blundells Cottage), from where cattle would frequently stray into Canberra City.</w:t>
            </w:r>
            <w:r w:rsidR="00E66E07">
              <w:rPr>
                <w:lang w:val="en-GB"/>
              </w:rPr>
              <w:t xml:space="preserve"> </w:t>
            </w:r>
            <w:r w:rsidRPr="00E66E07">
              <w:rPr>
                <w:lang w:val="en-GB"/>
              </w:rPr>
              <w:t xml:space="preserve">When the newly constructed Lake Burley Griffin filled in 1964, it led to the retention of water in the Molonglo River. Despite being raised, the Dairy Flat Bridge was periodically inundated after heavy rain. Floods in 1974 and 1976 prompted John F King to write to </w:t>
            </w:r>
            <w:r w:rsidR="00E66E07">
              <w:rPr>
                <w:lang w:val="en-GB"/>
              </w:rPr>
              <w:br w:type="textWrapping" w:clear="all"/>
            </w:r>
            <w:r w:rsidRPr="00E66E07">
              <w:rPr>
                <w:lang w:val="en-GB"/>
              </w:rPr>
              <w:t>The Canberra Times</w:t>
            </w:r>
            <w:r w:rsidR="00E66E07">
              <w:rPr>
                <w:lang w:val="en-GB"/>
              </w:rPr>
              <w:t>;</w:t>
            </w:r>
          </w:p>
          <w:p w14:paraId="4B8911F5" w14:textId="258137BF" w:rsidR="007C6667" w:rsidRPr="00E66E07" w:rsidRDefault="007C6667" w:rsidP="00E66E07">
            <w:pPr>
              <w:rPr>
                <w:b/>
                <w:lang w:val="en-GB"/>
              </w:rPr>
            </w:pPr>
            <w:r w:rsidRPr="00E66E07">
              <w:rPr>
                <w:lang w:val="en-GB"/>
              </w:rPr>
              <w:t xml:space="preserve">‘Sir, — The incidence of flooding at the Dairy Flat Bridge is a disgrace in a city such as </w:t>
            </w:r>
            <w:r w:rsidR="00E66E07">
              <w:rPr>
                <w:lang w:val="en-GB"/>
              </w:rPr>
              <w:t>o</w:t>
            </w:r>
            <w:r w:rsidRPr="00E66E07">
              <w:rPr>
                <w:lang w:val="en-GB"/>
              </w:rPr>
              <w:t xml:space="preserve">urs.’ </w:t>
            </w:r>
          </w:p>
          <w:p w14:paraId="6482B094" w14:textId="77777777" w:rsidR="007C6667" w:rsidRPr="008B239A" w:rsidRDefault="007C6667" w:rsidP="00E66E07">
            <w:pPr>
              <w:rPr>
                <w:sz w:val="20"/>
                <w:lang w:val="en-GB"/>
              </w:rPr>
            </w:pPr>
            <w:r w:rsidRPr="00E66E07">
              <w:rPr>
                <w:lang w:val="en-GB"/>
              </w:rPr>
              <w:t>The National Capital Development Commission eventually took heed and the current Dairy Flat Bridge was completed in 1984. Forming part of the planned Eastern Parkway, now the Monaro Highway extension, the bridgeworks were fashioned using rock and earth excavated from the construction site of Parliament House.</w:t>
            </w:r>
          </w:p>
        </w:tc>
      </w:tr>
    </w:tbl>
    <w:p w14:paraId="4546CFE4" w14:textId="77777777" w:rsidR="00AA02C9" w:rsidRDefault="00AA02C9" w:rsidP="00232478">
      <w:pPr>
        <w:tabs>
          <w:tab w:val="left" w:pos="4320"/>
        </w:tabs>
      </w:pPr>
    </w:p>
    <w:p w14:paraId="1781BEBA" w14:textId="77777777" w:rsidR="001056A5" w:rsidRDefault="001056A5">
      <w:pPr>
        <w:sectPr w:rsidR="001056A5" w:rsidSect="00091FE9">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326"/>
        </w:sectPr>
      </w:pPr>
    </w:p>
    <w:p w14:paraId="27003D99" w14:textId="77777777" w:rsidR="000C6365" w:rsidRDefault="000C6365" w:rsidP="000C6365">
      <w:pPr>
        <w:rPr>
          <w:noProof/>
          <w:lang w:eastAsia="en-AU"/>
        </w:rPr>
      </w:pPr>
    </w:p>
    <w:p w14:paraId="32ADC0B2" w14:textId="6AB2E16E" w:rsidR="00F26E6A" w:rsidRDefault="00861974" w:rsidP="000C6365">
      <w:pPr>
        <w:jc w:val="center"/>
        <w:rPr>
          <w:noProof/>
          <w:lang w:eastAsia="en-AU"/>
        </w:rPr>
      </w:pPr>
      <w:r>
        <w:rPr>
          <w:noProof/>
          <w:lang w:eastAsia="en-AU"/>
        </w:rPr>
        <w:drawing>
          <wp:inline distT="0" distB="0" distL="0" distR="0" wp14:anchorId="71392C02" wp14:editId="75826D2A">
            <wp:extent cx="5606465" cy="7933659"/>
            <wp:effectExtent l="0" t="0" r="0" b="0"/>
            <wp:docPr id="3" name="Picture 3" descr="C:\Users\anthony mollett\AppData\Local\Microsoft\Windows\Temporary Internet Files\Content.Word\200630 Dairy Flat Bridge Name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hony mollett\AppData\Local\Microsoft\Windows\Temporary Internet Files\Content.Word\200630 Dairy Flat Bridge Name_V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6465" cy="7933659"/>
                    </a:xfrm>
                    <a:prstGeom prst="rect">
                      <a:avLst/>
                    </a:prstGeom>
                    <a:noFill/>
                    <a:ln>
                      <a:noFill/>
                    </a:ln>
                  </pic:spPr>
                </pic:pic>
              </a:graphicData>
            </a:graphic>
          </wp:inline>
        </w:drawing>
      </w:r>
    </w:p>
    <w:p w14:paraId="6B7F29E0" w14:textId="77777777" w:rsidR="00310A2F" w:rsidRDefault="00310A2F" w:rsidP="000C6365">
      <w:pPr>
        <w:jc w:val="center"/>
        <w:rPr>
          <w:noProof/>
          <w:lang w:eastAsia="en-AU"/>
        </w:rPr>
      </w:pPr>
    </w:p>
    <w:sectPr w:rsidR="00310A2F" w:rsidSect="00C16AAF">
      <w:footerReference w:type="default" r:id="rId15"/>
      <w:pgSz w:w="11907" w:h="16839"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CA8A" w14:textId="77777777" w:rsidR="00C52D3B" w:rsidRDefault="00C52D3B" w:rsidP="00F10CB2">
      <w:r>
        <w:separator/>
      </w:r>
    </w:p>
  </w:endnote>
  <w:endnote w:type="continuationSeparator" w:id="0">
    <w:p w14:paraId="4CE7DBE1" w14:textId="77777777" w:rsidR="00C52D3B" w:rsidRDefault="00C52D3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7556" w14:textId="77777777" w:rsidR="00D0462A" w:rsidRDefault="00D0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4A113249" w14:textId="2175F977" w:rsidR="001056A5" w:rsidRPr="00AF1C0D" w:rsidRDefault="00091FE9" w:rsidP="001056A5">
            <w:pPr>
              <w:pStyle w:val="Footer"/>
              <w:tabs>
                <w:tab w:val="clear" w:pos="2880"/>
              </w:tabs>
            </w:pPr>
            <w:r>
              <w:t xml:space="preserve">Page 1 of </w:t>
            </w:r>
            <w:r w:rsidR="009E4BCE">
              <w:t xml:space="preserve"> </w:t>
            </w:r>
            <w:r>
              <w:t>2</w:t>
            </w:r>
          </w:p>
          <w:p w14:paraId="5EC4C68B" w14:textId="77777777" w:rsidR="00D0462A" w:rsidRDefault="009C36C1" w:rsidP="001056A5">
            <w:pPr>
              <w:pStyle w:val="Footer"/>
            </w:pPr>
          </w:p>
        </w:sdtContent>
      </w:sdt>
    </w:sdtContent>
  </w:sdt>
  <w:p w14:paraId="10C2ED8B" w14:textId="3E01B1D7" w:rsidR="002A039C" w:rsidRPr="00D0462A" w:rsidRDefault="00D0462A" w:rsidP="00D0462A">
    <w:pPr>
      <w:pStyle w:val="Footer"/>
      <w:jc w:val="center"/>
      <w:rPr>
        <w:rFonts w:ascii="Arial" w:hAnsi="Arial" w:cs="Arial"/>
        <w:sz w:val="14"/>
      </w:rPr>
    </w:pPr>
    <w:r w:rsidRPr="00D046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3E22433B" w14:textId="20977943" w:rsidR="001056A5" w:rsidRPr="00AF1C0D" w:rsidRDefault="001056A5" w:rsidP="001056A5">
            <w:pPr>
              <w:pStyle w:val="Footer"/>
              <w:tabs>
                <w:tab w:val="clear" w:pos="2880"/>
              </w:tabs>
            </w:pPr>
          </w:p>
          <w:p w14:paraId="5B5F3D9A" w14:textId="77777777" w:rsidR="00D0462A" w:rsidRDefault="009C36C1" w:rsidP="00AA02C9">
            <w:pPr>
              <w:pStyle w:val="Footer"/>
            </w:pPr>
          </w:p>
        </w:sdtContent>
      </w:sdt>
    </w:sdtContent>
  </w:sdt>
  <w:p w14:paraId="4379F5B1" w14:textId="6FCB3308" w:rsidR="002A039C" w:rsidRPr="00D0462A" w:rsidRDefault="00D0462A" w:rsidP="00D0462A">
    <w:pPr>
      <w:pStyle w:val="Footer"/>
      <w:jc w:val="center"/>
      <w:rPr>
        <w:rFonts w:ascii="Arial" w:hAnsi="Arial" w:cs="Arial"/>
        <w:sz w:val="14"/>
      </w:rPr>
    </w:pPr>
    <w:r w:rsidRPr="00D0462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16C5" w14:textId="45F00F9D" w:rsidR="00091FE9" w:rsidRDefault="00091FE9">
    <w:pPr>
      <w:pStyle w:val="Footer"/>
    </w:pPr>
    <w:r>
      <w:t xml:space="preserve">Page 2 of </w:t>
    </w:r>
    <w:r w:rsidR="009E4BCE">
      <w:t xml:space="preserve"> </w:t>
    </w:r>
    <w:r>
      <w:t>2</w:t>
    </w:r>
  </w:p>
  <w:p w14:paraId="1EC424F4" w14:textId="62105BCC" w:rsidR="001056A5" w:rsidRPr="00D0462A" w:rsidRDefault="00D0462A" w:rsidP="00D0462A">
    <w:pPr>
      <w:pStyle w:val="Footer"/>
      <w:jc w:val="center"/>
      <w:rPr>
        <w:rFonts w:ascii="Arial" w:hAnsi="Arial" w:cs="Arial"/>
        <w:sz w:val="14"/>
      </w:rPr>
    </w:pPr>
    <w:r w:rsidRPr="00D0462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8D59" w14:textId="77777777" w:rsidR="00C52D3B" w:rsidRDefault="00C52D3B" w:rsidP="00F10CB2">
      <w:r>
        <w:separator/>
      </w:r>
    </w:p>
  </w:footnote>
  <w:footnote w:type="continuationSeparator" w:id="0">
    <w:p w14:paraId="6674971E" w14:textId="77777777" w:rsidR="00C52D3B" w:rsidRDefault="00C52D3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DF0" w14:textId="77777777" w:rsidR="00D0462A" w:rsidRDefault="00D0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4A37" w14:textId="77777777" w:rsidR="00D0462A" w:rsidRDefault="00D0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F9A0" w14:textId="77777777" w:rsidR="00D0462A" w:rsidRDefault="00D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12DCC"/>
    <w:rsid w:val="00015601"/>
    <w:rsid w:val="00022B16"/>
    <w:rsid w:val="0004515E"/>
    <w:rsid w:val="00091FE9"/>
    <w:rsid w:val="000A1A69"/>
    <w:rsid w:val="000B74F0"/>
    <w:rsid w:val="000C501D"/>
    <w:rsid w:val="000C6365"/>
    <w:rsid w:val="001053BA"/>
    <w:rsid w:val="001056A5"/>
    <w:rsid w:val="00110D0B"/>
    <w:rsid w:val="00111262"/>
    <w:rsid w:val="00134786"/>
    <w:rsid w:val="001470C1"/>
    <w:rsid w:val="00175036"/>
    <w:rsid w:val="00183773"/>
    <w:rsid w:val="00194AC7"/>
    <w:rsid w:val="001C737C"/>
    <w:rsid w:val="001E4B5D"/>
    <w:rsid w:val="001E76A4"/>
    <w:rsid w:val="001F1298"/>
    <w:rsid w:val="0020539B"/>
    <w:rsid w:val="00205E99"/>
    <w:rsid w:val="00226185"/>
    <w:rsid w:val="00232478"/>
    <w:rsid w:val="00267FC1"/>
    <w:rsid w:val="00296055"/>
    <w:rsid w:val="002A039C"/>
    <w:rsid w:val="002B6083"/>
    <w:rsid w:val="002C221C"/>
    <w:rsid w:val="002D3EC4"/>
    <w:rsid w:val="00306DE7"/>
    <w:rsid w:val="00310A2F"/>
    <w:rsid w:val="00373830"/>
    <w:rsid w:val="003943B6"/>
    <w:rsid w:val="003C330F"/>
    <w:rsid w:val="003D7174"/>
    <w:rsid w:val="003E0C09"/>
    <w:rsid w:val="00445322"/>
    <w:rsid w:val="00481934"/>
    <w:rsid w:val="00492788"/>
    <w:rsid w:val="00511462"/>
    <w:rsid w:val="005134B9"/>
    <w:rsid w:val="00513572"/>
    <w:rsid w:val="00522381"/>
    <w:rsid w:val="00580D29"/>
    <w:rsid w:val="005871CD"/>
    <w:rsid w:val="005961A3"/>
    <w:rsid w:val="005D55E0"/>
    <w:rsid w:val="005D68B8"/>
    <w:rsid w:val="005E26B7"/>
    <w:rsid w:val="005F75A1"/>
    <w:rsid w:val="006002B3"/>
    <w:rsid w:val="00627F0C"/>
    <w:rsid w:val="00651D97"/>
    <w:rsid w:val="0065631A"/>
    <w:rsid w:val="00666464"/>
    <w:rsid w:val="006668F6"/>
    <w:rsid w:val="00667281"/>
    <w:rsid w:val="00683CAD"/>
    <w:rsid w:val="0068444E"/>
    <w:rsid w:val="00685113"/>
    <w:rsid w:val="006A3A2F"/>
    <w:rsid w:val="00701845"/>
    <w:rsid w:val="00704DC3"/>
    <w:rsid w:val="00713412"/>
    <w:rsid w:val="0072003E"/>
    <w:rsid w:val="00770752"/>
    <w:rsid w:val="0077162F"/>
    <w:rsid w:val="00775D2B"/>
    <w:rsid w:val="00784B87"/>
    <w:rsid w:val="00795969"/>
    <w:rsid w:val="007A3299"/>
    <w:rsid w:val="007B2E24"/>
    <w:rsid w:val="007C3B22"/>
    <w:rsid w:val="007C6667"/>
    <w:rsid w:val="007F4D97"/>
    <w:rsid w:val="008036F7"/>
    <w:rsid w:val="00816F8D"/>
    <w:rsid w:val="00817275"/>
    <w:rsid w:val="00824EB1"/>
    <w:rsid w:val="00861974"/>
    <w:rsid w:val="0087483A"/>
    <w:rsid w:val="00894148"/>
    <w:rsid w:val="008A1D96"/>
    <w:rsid w:val="008A3808"/>
    <w:rsid w:val="008B1114"/>
    <w:rsid w:val="008B556F"/>
    <w:rsid w:val="008C2A3D"/>
    <w:rsid w:val="008E4A39"/>
    <w:rsid w:val="008F060D"/>
    <w:rsid w:val="008F60A5"/>
    <w:rsid w:val="009070F7"/>
    <w:rsid w:val="00967986"/>
    <w:rsid w:val="00970517"/>
    <w:rsid w:val="009757DF"/>
    <w:rsid w:val="009876DB"/>
    <w:rsid w:val="009A3B6F"/>
    <w:rsid w:val="009C36C1"/>
    <w:rsid w:val="009E4BCE"/>
    <w:rsid w:val="00A0585C"/>
    <w:rsid w:val="00A07BFA"/>
    <w:rsid w:val="00A233B6"/>
    <w:rsid w:val="00A43FE7"/>
    <w:rsid w:val="00A502EA"/>
    <w:rsid w:val="00A74247"/>
    <w:rsid w:val="00A9655D"/>
    <w:rsid w:val="00AA02C9"/>
    <w:rsid w:val="00B021A5"/>
    <w:rsid w:val="00B1549F"/>
    <w:rsid w:val="00B30B9A"/>
    <w:rsid w:val="00B40FEC"/>
    <w:rsid w:val="00B52D04"/>
    <w:rsid w:val="00B63A10"/>
    <w:rsid w:val="00B6603C"/>
    <w:rsid w:val="00B84D06"/>
    <w:rsid w:val="00B96911"/>
    <w:rsid w:val="00BA52F5"/>
    <w:rsid w:val="00BB241F"/>
    <w:rsid w:val="00BB7915"/>
    <w:rsid w:val="00BD02C6"/>
    <w:rsid w:val="00C16AAF"/>
    <w:rsid w:val="00C259B1"/>
    <w:rsid w:val="00C41B1B"/>
    <w:rsid w:val="00C479A0"/>
    <w:rsid w:val="00C52D3B"/>
    <w:rsid w:val="00C55D55"/>
    <w:rsid w:val="00C65523"/>
    <w:rsid w:val="00C90088"/>
    <w:rsid w:val="00CA5ACA"/>
    <w:rsid w:val="00CC2E9E"/>
    <w:rsid w:val="00CD4E55"/>
    <w:rsid w:val="00CE3399"/>
    <w:rsid w:val="00CF13A8"/>
    <w:rsid w:val="00CF28EB"/>
    <w:rsid w:val="00D0462A"/>
    <w:rsid w:val="00D0768C"/>
    <w:rsid w:val="00D36CFC"/>
    <w:rsid w:val="00D45F4C"/>
    <w:rsid w:val="00D47F13"/>
    <w:rsid w:val="00D52FFC"/>
    <w:rsid w:val="00D74307"/>
    <w:rsid w:val="00D9612A"/>
    <w:rsid w:val="00DA4851"/>
    <w:rsid w:val="00DB1051"/>
    <w:rsid w:val="00DB2571"/>
    <w:rsid w:val="00DD4B30"/>
    <w:rsid w:val="00DD6C37"/>
    <w:rsid w:val="00DF1D10"/>
    <w:rsid w:val="00E14312"/>
    <w:rsid w:val="00E302FD"/>
    <w:rsid w:val="00E358BC"/>
    <w:rsid w:val="00E66E07"/>
    <w:rsid w:val="00E73C6D"/>
    <w:rsid w:val="00E82BEB"/>
    <w:rsid w:val="00EA221D"/>
    <w:rsid w:val="00EB6E69"/>
    <w:rsid w:val="00EC19D9"/>
    <w:rsid w:val="00ED3F7E"/>
    <w:rsid w:val="00ED5D88"/>
    <w:rsid w:val="00F0488B"/>
    <w:rsid w:val="00F10CB2"/>
    <w:rsid w:val="00F15AC3"/>
    <w:rsid w:val="00F236C5"/>
    <w:rsid w:val="00F26E6A"/>
    <w:rsid w:val="00F56AED"/>
    <w:rsid w:val="00F62EE8"/>
    <w:rsid w:val="00F86652"/>
    <w:rsid w:val="00FB4806"/>
    <w:rsid w:val="00FD25F1"/>
    <w:rsid w:val="00FE75B3"/>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A90C7"/>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CommentReference">
    <w:name w:val="annotation reference"/>
    <w:basedOn w:val="DefaultParagraphFont"/>
    <w:uiPriority w:val="99"/>
    <w:semiHidden/>
    <w:unhideWhenUsed/>
    <w:rsid w:val="00E302FD"/>
    <w:rPr>
      <w:sz w:val="16"/>
      <w:szCs w:val="16"/>
    </w:rPr>
  </w:style>
  <w:style w:type="paragraph" w:styleId="CommentText">
    <w:name w:val="annotation text"/>
    <w:basedOn w:val="Normal"/>
    <w:link w:val="CommentTextChar"/>
    <w:uiPriority w:val="99"/>
    <w:semiHidden/>
    <w:unhideWhenUsed/>
    <w:rsid w:val="00E302FD"/>
    <w:rPr>
      <w:sz w:val="20"/>
    </w:rPr>
  </w:style>
  <w:style w:type="character" w:customStyle="1" w:styleId="CommentTextChar">
    <w:name w:val="Comment Text Char"/>
    <w:basedOn w:val="DefaultParagraphFont"/>
    <w:link w:val="CommentText"/>
    <w:uiPriority w:val="99"/>
    <w:semiHidden/>
    <w:rsid w:val="00E302FD"/>
    <w:rPr>
      <w:lang w:eastAsia="en-US"/>
    </w:rPr>
  </w:style>
  <w:style w:type="paragraph" w:styleId="CommentSubject">
    <w:name w:val="annotation subject"/>
    <w:basedOn w:val="CommentText"/>
    <w:next w:val="CommentText"/>
    <w:link w:val="CommentSubjectChar"/>
    <w:uiPriority w:val="99"/>
    <w:semiHidden/>
    <w:unhideWhenUsed/>
    <w:rsid w:val="00E302FD"/>
    <w:rPr>
      <w:b/>
      <w:bCs/>
    </w:rPr>
  </w:style>
  <w:style w:type="character" w:customStyle="1" w:styleId="CommentSubjectChar">
    <w:name w:val="Comment Subject Char"/>
    <w:basedOn w:val="CommentTextChar"/>
    <w:link w:val="CommentSubject"/>
    <w:uiPriority w:val="99"/>
    <w:semiHidden/>
    <w:rsid w:val="00E302FD"/>
    <w:rPr>
      <w:b/>
      <w:bCs/>
      <w:lang w:eastAsia="en-US"/>
    </w:rPr>
  </w:style>
  <w:style w:type="table" w:styleId="TableGrid">
    <w:name w:val="Table Grid"/>
    <w:basedOn w:val="TableNormal"/>
    <w:uiPriority w:val="59"/>
    <w:rsid w:val="00E3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2D04"/>
    <w:rPr>
      <w:sz w:val="24"/>
      <w:lang w:eastAsia="en-US"/>
    </w:rPr>
  </w:style>
  <w:style w:type="paragraph" w:styleId="PlainText">
    <w:name w:val="Plain Text"/>
    <w:basedOn w:val="Normal"/>
    <w:link w:val="PlainTextChar"/>
    <w:uiPriority w:val="99"/>
    <w:semiHidden/>
    <w:unhideWhenUsed/>
    <w:rsid w:val="003943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943B6"/>
    <w:rPr>
      <w:rFonts w:ascii="Calibri" w:eastAsiaTheme="minorHAnsi" w:hAnsi="Calibri" w:cstheme="minorBidi"/>
      <w:sz w:val="22"/>
      <w:szCs w:val="21"/>
      <w:lang w:eastAsia="en-US"/>
    </w:rPr>
  </w:style>
  <w:style w:type="character" w:customStyle="1" w:styleId="Heading2Char">
    <w:name w:val="Heading 2 Char"/>
    <w:basedOn w:val="DefaultParagraphFont"/>
    <w:link w:val="Heading2"/>
    <w:rsid w:val="007C6667"/>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4994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FBB5-E647-4DE6-A382-48A4702A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2325</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5</cp:revision>
  <cp:lastPrinted>2004-04-05T00:37:00Z</cp:lastPrinted>
  <dcterms:created xsi:type="dcterms:W3CDTF">2020-07-31T05:33:00Z</dcterms:created>
  <dcterms:modified xsi:type="dcterms:W3CDTF">2020-07-31T05:33:00Z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A25901315</vt:lpwstr>
  </property>
  <property fmtid="{D5CDD505-2E9C-101B-9397-08002B2CF9AE}" pid="4" name="Objective-Title">
    <vt:lpwstr>20 42289 - Public Place Names (Canberra Central) 2020 - Determination - Dairy Flat Bridge</vt:lpwstr>
  </property>
  <property fmtid="{D5CDD505-2E9C-101B-9397-08002B2CF9AE}" pid="5" name="Objective-Comment">
    <vt:lpwstr/>
  </property>
  <property fmtid="{D5CDD505-2E9C-101B-9397-08002B2CF9AE}" pid="6" name="Objective-CreationStamp">
    <vt:filetime>2020-06-29T03:49:30Z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2020-07-24T02:06:03Z</vt:filetime>
  </property>
  <property fmtid="{D5CDD505-2E9C-101B-9397-08002B2CF9AE}" pid="10" name="Objective-ModificationStamp">
    <vt:filetime>2020-07-27T00:22:47Z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20/42289 - Public Place Names (Canberra Central) Determination 2020 - Dairy Flat Bridge</vt:lpwstr>
  </property>
  <property fmtid="{D5CDD505-2E9C-101B-9397-08002B2CF9AE}" pid="14" name="Objective-State">
    <vt:lpwstr>Published</vt:lpwstr>
  </property>
  <property fmtid="{D5CDD505-2E9C-101B-9397-08002B2CF9AE}" pid="15" name="Objective-Version">
    <vt:lpwstr>32.0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1-2020/42289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