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64ABC18D" w:rsidR="003A25D8" w:rsidRDefault="00D87727" w:rsidP="001D1164">
      <w:pPr>
        <w:pStyle w:val="Billname"/>
        <w:spacing w:before="700"/>
        <w:ind w:right="-624"/>
      </w:pPr>
      <w:r w:rsidRPr="00D87727">
        <w:t>Taxation Administration (Payroll Tax—Businesses Not Permitted to Operate) COVID</w:t>
      </w:r>
      <w:r>
        <w:noBreakHyphen/>
      </w:r>
      <w:r w:rsidRPr="00D87727">
        <w:t>19 Exemption Scheme Determination</w:t>
      </w:r>
      <w:r>
        <w:t> </w:t>
      </w:r>
      <w:r w:rsidRPr="00D87727">
        <w:t>202</w:t>
      </w:r>
      <w:r w:rsidR="003355B9">
        <w:t>1</w:t>
      </w:r>
    </w:p>
    <w:p w14:paraId="316B30AF" w14:textId="0BF6691D" w:rsidR="003A25D8" w:rsidRDefault="007C5F8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3A25D8">
        <w:rPr>
          <w:rFonts w:ascii="Arial" w:hAnsi="Arial" w:cs="Arial"/>
          <w:b/>
          <w:bCs/>
        </w:rPr>
        <w:t xml:space="preserve">instrument </w:t>
      </w:r>
      <w:r w:rsidR="00B706EB">
        <w:rPr>
          <w:rFonts w:ascii="Arial" w:hAnsi="Arial" w:cs="Arial"/>
          <w:b/>
          <w:bCs/>
        </w:rPr>
        <w:t>D</w:t>
      </w:r>
      <w:r w:rsidR="003A25D8">
        <w:rPr>
          <w:rFonts w:ascii="Arial" w:hAnsi="Arial" w:cs="Arial"/>
          <w:b/>
          <w:bCs/>
        </w:rPr>
        <w:t>I20</w:t>
      </w:r>
      <w:r w:rsidR="00C53AFD">
        <w:rPr>
          <w:rFonts w:ascii="Arial" w:hAnsi="Arial" w:cs="Arial"/>
          <w:b/>
          <w:bCs/>
        </w:rPr>
        <w:t>2</w:t>
      </w:r>
      <w:r w:rsidR="00DB7238">
        <w:rPr>
          <w:rFonts w:ascii="Arial" w:hAnsi="Arial" w:cs="Arial"/>
          <w:b/>
          <w:bCs/>
        </w:rPr>
        <w:t>1</w:t>
      </w:r>
      <w:r w:rsidR="00253442">
        <w:rPr>
          <w:rFonts w:ascii="Arial" w:hAnsi="Arial" w:cs="Arial"/>
          <w:b/>
          <w:bCs/>
        </w:rPr>
        <w:t>–</w:t>
      </w:r>
      <w:r w:rsidR="00DD608C">
        <w:rPr>
          <w:rFonts w:ascii="Arial" w:hAnsi="Arial" w:cs="Arial"/>
          <w:b/>
          <w:bCs/>
        </w:rPr>
        <w:t>10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44401489" w:rsidR="003A25D8" w:rsidRDefault="00B706EB">
      <w:pPr>
        <w:pStyle w:val="CoverActName"/>
        <w:rPr>
          <w:sz w:val="20"/>
          <w:szCs w:val="20"/>
        </w:rPr>
      </w:pPr>
      <w:r>
        <w:rPr>
          <w:i/>
          <w:sz w:val="20"/>
          <w:szCs w:val="20"/>
        </w:rPr>
        <w:t>Taxation Administration</w:t>
      </w:r>
      <w:r w:rsidR="005D51D3" w:rsidRPr="003C1C84">
        <w:rPr>
          <w:i/>
          <w:sz w:val="20"/>
          <w:szCs w:val="20"/>
        </w:rPr>
        <w:t xml:space="preserve"> Act </w:t>
      </w:r>
      <w:r>
        <w:rPr>
          <w:i/>
          <w:sz w:val="20"/>
          <w:szCs w:val="20"/>
        </w:rPr>
        <w:t>1999</w:t>
      </w:r>
      <w:r w:rsidR="005D51D3"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>
        <w:rPr>
          <w:sz w:val="20"/>
          <w:szCs w:val="20"/>
        </w:rPr>
        <w:t>137E</w:t>
      </w:r>
      <w:r w:rsidR="005D51D3"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>
        <w:rPr>
          <w:sz w:val="20"/>
          <w:szCs w:val="20"/>
        </w:rPr>
        <w:t>COVID-19 Exemption Scheme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 w:rsidP="005F0539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02178E39" w:rsidR="003A25D8" w:rsidRDefault="003A25D8">
      <w:pPr>
        <w:spacing w:before="80" w:after="60"/>
        <w:ind w:left="720"/>
      </w:pPr>
      <w:r>
        <w:t xml:space="preserve">This instrument is the </w:t>
      </w:r>
      <w:r w:rsidR="00D87727" w:rsidRPr="00D87727">
        <w:rPr>
          <w:i/>
          <w:iCs/>
        </w:rPr>
        <w:t>Taxation Administration (Payroll Tax—Businesses Not Permitted to Operate) COVID-19 Exemption Scheme Determination 202</w:t>
      </w:r>
      <w:r w:rsidR="008B3CF0">
        <w:rPr>
          <w:i/>
          <w:iCs/>
        </w:rPr>
        <w:t>1</w:t>
      </w:r>
      <w:r>
        <w:t>.</w:t>
      </w:r>
    </w:p>
    <w:p w14:paraId="6DCFF60F" w14:textId="77777777" w:rsidR="003A25D8" w:rsidRDefault="003A25D8" w:rsidP="005F0539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148BA83B" w:rsidR="004B661A" w:rsidRPr="004B661A" w:rsidRDefault="004B661A" w:rsidP="00D92FD1">
      <w:pPr>
        <w:spacing w:before="80" w:after="60"/>
        <w:ind w:left="720"/>
      </w:pPr>
      <w:r w:rsidRPr="00684559">
        <w:t xml:space="preserve">This instrument </w:t>
      </w:r>
      <w:r w:rsidR="003355B9">
        <w:t xml:space="preserve">is taken to have </w:t>
      </w:r>
      <w:r w:rsidR="00E8360B" w:rsidRPr="00684559">
        <w:t>commence</w:t>
      </w:r>
      <w:r w:rsidR="003355B9">
        <w:t xml:space="preserve">d </w:t>
      </w:r>
      <w:r w:rsidR="007232AB" w:rsidRPr="00684559">
        <w:t>on</w:t>
      </w:r>
      <w:r w:rsidR="00CB0E99" w:rsidRPr="00684559">
        <w:t xml:space="preserve"> </w:t>
      </w:r>
      <w:r w:rsidR="00172884">
        <w:t>1</w:t>
      </w:r>
      <w:r w:rsidR="003355B9">
        <w:t> December 2020</w:t>
      </w:r>
      <w:r w:rsidR="001722D5" w:rsidRPr="00684559">
        <w:t>.</w:t>
      </w:r>
    </w:p>
    <w:p w14:paraId="4927C3A2" w14:textId="1D1E5CA0" w:rsidR="00C53AFD" w:rsidRPr="007758C9" w:rsidRDefault="003A25D8" w:rsidP="005F0539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412DAA4E" w14:textId="20922663" w:rsidR="00A111D3" w:rsidRPr="00A0309F" w:rsidRDefault="00A111D3" w:rsidP="00A0309F">
      <w:pPr>
        <w:spacing w:before="140"/>
        <w:ind w:firstLine="720"/>
        <w:rPr>
          <w:bCs/>
          <w:i/>
        </w:rPr>
      </w:pPr>
      <w:r w:rsidRPr="00A0309F">
        <w:rPr>
          <w:b/>
          <w:i/>
        </w:rPr>
        <w:t xml:space="preserve">Act </w:t>
      </w:r>
      <w:r w:rsidRPr="00A0309F">
        <w:rPr>
          <w:bCs/>
          <w:iCs/>
        </w:rPr>
        <w:t>means the</w:t>
      </w:r>
      <w:r w:rsidRPr="00A0309F">
        <w:rPr>
          <w:bCs/>
          <w:i/>
        </w:rPr>
        <w:t xml:space="preserve"> Payroll Tax Act 2011.</w:t>
      </w:r>
    </w:p>
    <w:p w14:paraId="1BCC4347" w14:textId="5402FA1B" w:rsidR="0043653E" w:rsidRDefault="0043653E" w:rsidP="00A0309F">
      <w:pPr>
        <w:spacing w:before="140"/>
        <w:ind w:firstLine="720"/>
        <w:rPr>
          <w:b/>
          <w:i/>
        </w:rPr>
      </w:pPr>
      <w:r w:rsidRPr="0043653E">
        <w:rPr>
          <w:b/>
          <w:bCs/>
          <w:i/>
          <w:iCs/>
        </w:rPr>
        <w:t>COVID-19 declaration</w:t>
      </w:r>
      <w:r w:rsidRPr="00A0309F">
        <w:rPr>
          <w:b/>
          <w:i/>
        </w:rPr>
        <w:t>—</w:t>
      </w:r>
      <w:r w:rsidRPr="00A0309F">
        <w:rPr>
          <w:bCs/>
          <w:iCs/>
        </w:rPr>
        <w:t xml:space="preserve">see the </w:t>
      </w:r>
      <w:r w:rsidRPr="0043653E">
        <w:rPr>
          <w:bCs/>
          <w:i/>
        </w:rPr>
        <w:t>Public Health Act 1997</w:t>
      </w:r>
      <w:r>
        <w:rPr>
          <w:bCs/>
          <w:iCs/>
        </w:rPr>
        <w:t>, section 119.</w:t>
      </w:r>
    </w:p>
    <w:p w14:paraId="4E04AC7B" w14:textId="0FED4066" w:rsidR="00A111D3" w:rsidRPr="00A0309F" w:rsidRDefault="00A111D3" w:rsidP="00A0309F">
      <w:pPr>
        <w:spacing w:before="140"/>
        <w:ind w:firstLine="720"/>
        <w:rPr>
          <w:b/>
          <w:i/>
        </w:rPr>
      </w:pPr>
      <w:r w:rsidRPr="00A0309F">
        <w:rPr>
          <w:b/>
          <w:i/>
        </w:rPr>
        <w:t>employer—</w:t>
      </w:r>
      <w:r w:rsidRPr="00A0309F">
        <w:rPr>
          <w:bCs/>
          <w:iCs/>
        </w:rPr>
        <w:t>see the Act, dictionary.</w:t>
      </w:r>
    </w:p>
    <w:p w14:paraId="228D3D96" w14:textId="4FCDB9EA" w:rsidR="00A111D3" w:rsidRPr="00A0309F" w:rsidRDefault="00A111D3" w:rsidP="00A0309F">
      <w:pPr>
        <w:spacing w:before="140"/>
        <w:ind w:firstLine="720"/>
        <w:rPr>
          <w:b/>
          <w:i/>
        </w:rPr>
      </w:pPr>
      <w:r w:rsidRPr="00A0309F">
        <w:rPr>
          <w:b/>
          <w:i/>
        </w:rPr>
        <w:t>payroll tax</w:t>
      </w:r>
      <w:r w:rsidRPr="0043653E">
        <w:rPr>
          <w:bCs/>
          <w:iCs/>
        </w:rPr>
        <w:t>—see the Act, dictionary.</w:t>
      </w:r>
    </w:p>
    <w:p w14:paraId="280ACE2E" w14:textId="453333F6" w:rsidR="00883482" w:rsidRPr="00662963" w:rsidRDefault="00883482" w:rsidP="00662963">
      <w:pPr>
        <w:spacing w:before="140"/>
        <w:ind w:left="709" w:firstLine="11"/>
        <w:rPr>
          <w:bCs/>
          <w:iCs/>
        </w:rPr>
      </w:pPr>
      <w:r w:rsidRPr="00705629">
        <w:rPr>
          <w:b/>
          <w:i/>
        </w:rPr>
        <w:t xml:space="preserve">specified period </w:t>
      </w:r>
      <w:r w:rsidRPr="00705629">
        <w:rPr>
          <w:bCs/>
          <w:iCs/>
        </w:rPr>
        <w:t xml:space="preserve">means any of the months </w:t>
      </w:r>
      <w:r w:rsidR="00991E80" w:rsidRPr="00705629">
        <w:rPr>
          <w:bCs/>
          <w:iCs/>
        </w:rPr>
        <w:t>in</w:t>
      </w:r>
      <w:r w:rsidRPr="00705629">
        <w:rPr>
          <w:bCs/>
          <w:iCs/>
        </w:rPr>
        <w:t xml:space="preserve"> the period between </w:t>
      </w:r>
      <w:r w:rsidR="008B3CF0" w:rsidRPr="00705629">
        <w:rPr>
          <w:bCs/>
          <w:iCs/>
        </w:rPr>
        <w:t>December</w:t>
      </w:r>
      <w:r w:rsidRPr="00705629">
        <w:rPr>
          <w:bCs/>
          <w:iCs/>
        </w:rPr>
        <w:t xml:space="preserve"> 2020 to </w:t>
      </w:r>
      <w:r w:rsidR="00BC0B31" w:rsidRPr="00705629">
        <w:rPr>
          <w:bCs/>
          <w:iCs/>
        </w:rPr>
        <w:t>June</w:t>
      </w:r>
      <w:r w:rsidRPr="00705629">
        <w:rPr>
          <w:bCs/>
          <w:iCs/>
        </w:rPr>
        <w:t xml:space="preserve"> 2021.</w:t>
      </w:r>
    </w:p>
    <w:p w14:paraId="6D6AC351" w14:textId="77777777" w:rsidR="00A111D3" w:rsidRDefault="00A111D3" w:rsidP="00A0309F">
      <w:pPr>
        <w:spacing w:before="140"/>
        <w:ind w:firstLine="709"/>
      </w:pPr>
      <w:r w:rsidRPr="00A111D3">
        <w:rPr>
          <w:b/>
          <w:bCs/>
          <w:i/>
          <w:iCs/>
        </w:rPr>
        <w:t>taxable wages</w:t>
      </w:r>
      <w:r w:rsidRPr="007758C9">
        <w:t>—</w:t>
      </w:r>
      <w:r>
        <w:t>see Act, section 10.</w:t>
      </w:r>
    </w:p>
    <w:p w14:paraId="0D17020B" w14:textId="007150AD" w:rsidR="00A111D3" w:rsidRDefault="00A111D3" w:rsidP="001F2A3A">
      <w:pPr>
        <w:rPr>
          <w:rFonts w:ascii="Arial" w:hAnsi="Arial" w:cs="Arial"/>
          <w:b/>
          <w:bCs/>
        </w:rPr>
      </w:pPr>
      <w:bookmarkStart w:id="1" w:name="hit10"/>
      <w:bookmarkEnd w:id="1"/>
      <w:bookmarkEnd w:id="0"/>
    </w:p>
    <w:p w14:paraId="43ED4CCB" w14:textId="5612F1D9" w:rsidR="001F2A3A" w:rsidRPr="008071CE" w:rsidRDefault="0043653E" w:rsidP="001F2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111D3">
        <w:rPr>
          <w:rFonts w:ascii="Arial" w:hAnsi="Arial" w:cs="Arial"/>
          <w:b/>
          <w:bCs/>
        </w:rPr>
        <w:tab/>
      </w:r>
      <w:r w:rsidR="001F2A3A" w:rsidRPr="008071CE">
        <w:rPr>
          <w:rFonts w:ascii="Arial" w:hAnsi="Arial" w:cs="Arial"/>
          <w:b/>
          <w:bCs/>
        </w:rPr>
        <w:t>Determination</w:t>
      </w:r>
    </w:p>
    <w:p w14:paraId="3ECC30F1" w14:textId="03794484" w:rsidR="00442CEB" w:rsidRDefault="0016592F" w:rsidP="0088309C">
      <w:pPr>
        <w:spacing w:before="140"/>
        <w:ind w:left="709" w:hanging="567"/>
      </w:pPr>
      <w:r>
        <w:tab/>
      </w:r>
      <w:r w:rsidR="001F2A3A" w:rsidRPr="008071CE">
        <w:t xml:space="preserve">For the purposes of s </w:t>
      </w:r>
      <w:r w:rsidR="001F2A3A">
        <w:t>137E</w:t>
      </w:r>
      <w:r w:rsidR="001F2A3A" w:rsidRPr="008071CE">
        <w:t xml:space="preserve"> of the </w:t>
      </w:r>
      <w:r w:rsidR="005F0539" w:rsidRPr="005F0539">
        <w:rPr>
          <w:i/>
          <w:iCs/>
        </w:rPr>
        <w:t xml:space="preserve">Taxation Administration </w:t>
      </w:r>
      <w:r w:rsidR="001F2A3A" w:rsidRPr="005F0539">
        <w:rPr>
          <w:i/>
          <w:iCs/>
        </w:rPr>
        <w:t>Act</w:t>
      </w:r>
      <w:r w:rsidR="005F0539" w:rsidRPr="005F0539">
        <w:rPr>
          <w:i/>
          <w:iCs/>
        </w:rPr>
        <w:t xml:space="preserve"> 1999</w:t>
      </w:r>
      <w:r w:rsidR="001F2A3A" w:rsidRPr="008071CE">
        <w:t>,</w:t>
      </w:r>
      <w:r w:rsidR="00387C70">
        <w:t xml:space="preserve"> </w:t>
      </w:r>
      <w:r w:rsidR="005F0539" w:rsidRPr="008071CE">
        <w:t>I</w:t>
      </w:r>
      <w:r w:rsidR="005F0539">
        <w:t> </w:t>
      </w:r>
      <w:r w:rsidR="001F2A3A" w:rsidRPr="008071CE">
        <w:t>determine that</w:t>
      </w:r>
      <w:r>
        <w:t xml:space="preserve"> </w:t>
      </w:r>
      <w:r w:rsidR="009F60D1">
        <w:t>an</w:t>
      </w:r>
      <w:r w:rsidR="00A111D3">
        <w:t xml:space="preserve"> </w:t>
      </w:r>
      <w:r w:rsidR="009F60D1">
        <w:t xml:space="preserve">employer is </w:t>
      </w:r>
      <w:r w:rsidR="007C431F">
        <w:t xml:space="preserve">exempt from the requirement </w:t>
      </w:r>
      <w:r w:rsidR="009F60D1">
        <w:t xml:space="preserve">to pay payroll tax </w:t>
      </w:r>
      <w:r w:rsidR="00593857">
        <w:t xml:space="preserve">on </w:t>
      </w:r>
      <w:r w:rsidR="007C431F">
        <w:t xml:space="preserve">taxable </w:t>
      </w:r>
      <w:r w:rsidR="009F60D1">
        <w:t xml:space="preserve">wages paid </w:t>
      </w:r>
      <w:r w:rsidR="00D34359">
        <w:t xml:space="preserve">or payable </w:t>
      </w:r>
      <w:r w:rsidR="00423E94">
        <w:t xml:space="preserve">for their business </w:t>
      </w:r>
      <w:r w:rsidR="0065091C">
        <w:t>in a specified period</w:t>
      </w:r>
      <w:r w:rsidR="00FB4DAB">
        <w:t xml:space="preserve"> </w:t>
      </w:r>
      <w:r w:rsidR="00423E94">
        <w:t>if the business is</w:t>
      </w:r>
      <w:r w:rsidR="00FB4DAB">
        <w:t xml:space="preserve"> </w:t>
      </w:r>
      <w:r w:rsidR="00C41560">
        <w:t xml:space="preserve">not permitted </w:t>
      </w:r>
      <w:r w:rsidR="00FB4DAB">
        <w:t xml:space="preserve">to </w:t>
      </w:r>
      <w:r w:rsidR="00FE78B4">
        <w:t xml:space="preserve">operate </w:t>
      </w:r>
      <w:r w:rsidR="00593857">
        <w:t xml:space="preserve">during that specified period </w:t>
      </w:r>
      <w:r w:rsidR="00FB4DAB">
        <w:t xml:space="preserve">due to an emergency direction </w:t>
      </w:r>
      <w:r w:rsidR="0043653E" w:rsidRPr="003C49DD">
        <w:t>or action</w:t>
      </w:r>
      <w:r w:rsidR="0043653E">
        <w:t xml:space="preserve"> taken</w:t>
      </w:r>
      <w:r w:rsidR="00593857">
        <w:t xml:space="preserve"> under s 120 of the </w:t>
      </w:r>
      <w:r w:rsidR="00593857" w:rsidRPr="0043653E">
        <w:rPr>
          <w:i/>
          <w:iCs/>
        </w:rPr>
        <w:t>Public Health Act 1997</w:t>
      </w:r>
      <w:r w:rsidR="0043653E">
        <w:rPr>
          <w:i/>
          <w:iCs/>
        </w:rPr>
        <w:t xml:space="preserve"> </w:t>
      </w:r>
      <w:r w:rsidR="0043653E" w:rsidRPr="0043653E">
        <w:t>in respect of a COVID-19 declaration</w:t>
      </w:r>
      <w:r w:rsidR="00593857">
        <w:t>.</w:t>
      </w:r>
      <w:r w:rsidR="00FB4DAB">
        <w:t xml:space="preserve"> </w:t>
      </w:r>
    </w:p>
    <w:p w14:paraId="6177090E" w14:textId="234BE9FB" w:rsidR="00593857" w:rsidRDefault="00593857" w:rsidP="00A0309F">
      <w:pPr>
        <w:spacing w:before="140"/>
        <w:ind w:left="1276" w:hanging="567"/>
      </w:pPr>
    </w:p>
    <w:p w14:paraId="00D0DBA0" w14:textId="60B599F6" w:rsidR="000C6C53" w:rsidRDefault="00FB4DAB" w:rsidP="0043653E">
      <w:pPr>
        <w:spacing w:before="140"/>
        <w:rPr>
          <w:sz w:val="22"/>
          <w:szCs w:val="22"/>
        </w:rPr>
      </w:pPr>
      <w:r w:rsidRPr="0043653E">
        <w:rPr>
          <w:sz w:val="22"/>
          <w:szCs w:val="22"/>
        </w:rPr>
        <w:lastRenderedPageBreak/>
        <w:t xml:space="preserve"> </w:t>
      </w:r>
    </w:p>
    <w:p w14:paraId="57BDB9D3" w14:textId="259AC0E6" w:rsidR="00423E94" w:rsidRDefault="00423E94" w:rsidP="00FE78B4">
      <w:pPr>
        <w:pStyle w:val="ListParagraph"/>
        <w:ind w:left="1418"/>
        <w:rPr>
          <w:sz w:val="20"/>
          <w:szCs w:val="20"/>
        </w:rPr>
      </w:pPr>
      <w:r w:rsidRPr="00523D60">
        <w:rPr>
          <w:b/>
          <w:bCs/>
          <w:i/>
          <w:iCs/>
          <w:sz w:val="20"/>
          <w:szCs w:val="20"/>
        </w:rPr>
        <w:t>Example</w:t>
      </w:r>
      <w:r>
        <w:rPr>
          <w:b/>
          <w:bCs/>
          <w:i/>
          <w:iCs/>
          <w:sz w:val="20"/>
          <w:szCs w:val="20"/>
        </w:rPr>
        <w:t xml:space="preserve"> 1</w:t>
      </w:r>
      <w:r w:rsidR="0043653E" w:rsidRPr="00FE78B4">
        <w:rPr>
          <w:b/>
          <w:bCs/>
          <w:sz w:val="20"/>
          <w:szCs w:val="20"/>
        </w:rPr>
        <w:t>.</w:t>
      </w:r>
      <w:r w:rsidRPr="00523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business that is </w:t>
      </w:r>
      <w:r w:rsidR="00090B92">
        <w:rPr>
          <w:sz w:val="20"/>
          <w:szCs w:val="20"/>
        </w:rPr>
        <w:t>not permitted to operate</w:t>
      </w:r>
      <w:r>
        <w:rPr>
          <w:sz w:val="20"/>
          <w:szCs w:val="20"/>
        </w:rPr>
        <w:t xml:space="preserve"> due to </w:t>
      </w:r>
      <w:r w:rsidRPr="00523D60">
        <w:rPr>
          <w:sz w:val="20"/>
          <w:szCs w:val="20"/>
        </w:rPr>
        <w:t xml:space="preserve">the </w:t>
      </w:r>
      <w:r w:rsidRPr="00523D60">
        <w:rPr>
          <w:i/>
          <w:iCs/>
          <w:sz w:val="20"/>
          <w:szCs w:val="20"/>
        </w:rPr>
        <w:t xml:space="preserve">Public Health (Restricted Activities—Gatherings, Business or Undertakings) Emergency Direction 2020 (No </w:t>
      </w:r>
      <w:r w:rsidR="00883482">
        <w:rPr>
          <w:i/>
          <w:iCs/>
          <w:sz w:val="20"/>
          <w:szCs w:val="20"/>
        </w:rPr>
        <w:t>1</w:t>
      </w:r>
      <w:r w:rsidR="00C9669F">
        <w:rPr>
          <w:i/>
          <w:iCs/>
          <w:sz w:val="20"/>
          <w:szCs w:val="20"/>
        </w:rPr>
        <w:t>6</w:t>
      </w:r>
      <w:r w:rsidRPr="00523D60">
        <w:rPr>
          <w:i/>
          <w:iCs/>
          <w:sz w:val="20"/>
          <w:szCs w:val="20"/>
        </w:rPr>
        <w:t>)</w:t>
      </w:r>
      <w:r w:rsidRPr="00523D60">
        <w:rPr>
          <w:sz w:val="20"/>
          <w:szCs w:val="20"/>
        </w:rPr>
        <w:t>.</w:t>
      </w:r>
    </w:p>
    <w:p w14:paraId="070E4040" w14:textId="19E07AAC" w:rsidR="00423E94" w:rsidRPr="00BA4D2A" w:rsidRDefault="00423E94" w:rsidP="00FE78B4">
      <w:pPr>
        <w:pStyle w:val="ListParagraph"/>
        <w:ind w:left="1418"/>
        <w:rPr>
          <w:sz w:val="20"/>
          <w:szCs w:val="20"/>
          <w:highlight w:val="yellow"/>
        </w:rPr>
      </w:pPr>
      <w:r>
        <w:rPr>
          <w:b/>
          <w:bCs/>
          <w:i/>
          <w:iCs/>
          <w:sz w:val="20"/>
          <w:szCs w:val="20"/>
        </w:rPr>
        <w:t xml:space="preserve">Example 2. </w:t>
      </w:r>
      <w:r w:rsidR="00BA4D2A">
        <w:rPr>
          <w:sz w:val="20"/>
          <w:szCs w:val="20"/>
        </w:rPr>
        <w:t>If</w:t>
      </w:r>
      <w:r w:rsidR="00BA4D2A" w:rsidRPr="00BA4D2A">
        <w:rPr>
          <w:sz w:val="20"/>
          <w:szCs w:val="20"/>
        </w:rPr>
        <w:t xml:space="preserve"> a business </w:t>
      </w:r>
      <w:r w:rsidR="00BA4D2A">
        <w:rPr>
          <w:sz w:val="20"/>
          <w:szCs w:val="20"/>
        </w:rPr>
        <w:t xml:space="preserve">is </w:t>
      </w:r>
      <w:r w:rsidR="00BA4D2A" w:rsidRPr="00BA4D2A">
        <w:rPr>
          <w:sz w:val="20"/>
          <w:szCs w:val="20"/>
        </w:rPr>
        <w:t xml:space="preserve">not permitted to operate in </w:t>
      </w:r>
      <w:r w:rsidR="00705629" w:rsidRPr="00705629">
        <w:rPr>
          <w:sz w:val="20"/>
          <w:szCs w:val="20"/>
        </w:rPr>
        <w:t>January</w:t>
      </w:r>
      <w:r w:rsidR="0008082F" w:rsidRPr="00705629">
        <w:rPr>
          <w:sz w:val="20"/>
          <w:szCs w:val="20"/>
        </w:rPr>
        <w:t xml:space="preserve"> </w:t>
      </w:r>
      <w:r w:rsidR="00BA4D2A" w:rsidRPr="00705629">
        <w:rPr>
          <w:sz w:val="20"/>
          <w:szCs w:val="20"/>
        </w:rPr>
        <w:t xml:space="preserve">and </w:t>
      </w:r>
      <w:r w:rsidR="00705629">
        <w:rPr>
          <w:sz w:val="20"/>
          <w:szCs w:val="20"/>
        </w:rPr>
        <w:t>February</w:t>
      </w:r>
      <w:r w:rsidR="0008082F">
        <w:rPr>
          <w:sz w:val="20"/>
          <w:szCs w:val="20"/>
        </w:rPr>
        <w:t xml:space="preserve"> </w:t>
      </w:r>
      <w:r w:rsidR="00BA4D2A" w:rsidRPr="00BA4D2A">
        <w:rPr>
          <w:sz w:val="20"/>
          <w:szCs w:val="20"/>
        </w:rPr>
        <w:t>202</w:t>
      </w:r>
      <w:r w:rsidR="00705629">
        <w:rPr>
          <w:sz w:val="20"/>
          <w:szCs w:val="20"/>
        </w:rPr>
        <w:t>1</w:t>
      </w:r>
      <w:r w:rsidR="00BA4D2A">
        <w:rPr>
          <w:sz w:val="20"/>
          <w:szCs w:val="20"/>
        </w:rPr>
        <w:t xml:space="preserve">, the employer is </w:t>
      </w:r>
      <w:r w:rsidR="00BA4D2A" w:rsidRPr="00A04C2C">
        <w:rPr>
          <w:sz w:val="20"/>
          <w:szCs w:val="20"/>
        </w:rPr>
        <w:t>exempt</w:t>
      </w:r>
      <w:r w:rsidR="00BA4D2A">
        <w:rPr>
          <w:sz w:val="20"/>
          <w:szCs w:val="20"/>
        </w:rPr>
        <w:t xml:space="preserve"> from p</w:t>
      </w:r>
      <w:r w:rsidR="00BA4D2A" w:rsidRPr="00BA4D2A">
        <w:rPr>
          <w:sz w:val="20"/>
          <w:szCs w:val="20"/>
        </w:rPr>
        <w:t>ayroll tax</w:t>
      </w:r>
      <w:r w:rsidR="00BA4D2A">
        <w:rPr>
          <w:sz w:val="20"/>
          <w:szCs w:val="20"/>
        </w:rPr>
        <w:t xml:space="preserve"> on </w:t>
      </w:r>
      <w:r w:rsidRPr="00BA4D2A">
        <w:rPr>
          <w:sz w:val="20"/>
          <w:szCs w:val="20"/>
        </w:rPr>
        <w:t>taxable wages paid</w:t>
      </w:r>
      <w:r w:rsidR="00BA4D2A">
        <w:rPr>
          <w:sz w:val="20"/>
          <w:szCs w:val="20"/>
        </w:rPr>
        <w:t xml:space="preserve"> </w:t>
      </w:r>
      <w:r w:rsidR="00BA4D2A" w:rsidRPr="00B3057A">
        <w:rPr>
          <w:sz w:val="20"/>
          <w:szCs w:val="20"/>
        </w:rPr>
        <w:t>for those two months</w:t>
      </w:r>
      <w:r w:rsidR="00BA4D2A">
        <w:rPr>
          <w:sz w:val="20"/>
          <w:szCs w:val="20"/>
        </w:rPr>
        <w:t>.</w:t>
      </w:r>
    </w:p>
    <w:p w14:paraId="1D1C3E26" w14:textId="593A3532" w:rsidR="00E816AF" w:rsidRPr="00F253C3" w:rsidRDefault="00442CE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816AF">
        <w:rPr>
          <w:rFonts w:ascii="Arial" w:hAnsi="Arial" w:cs="Arial"/>
          <w:b/>
          <w:bCs/>
        </w:rPr>
        <w:tab/>
        <w:t>Expiry</w:t>
      </w:r>
    </w:p>
    <w:p w14:paraId="5F8908BA" w14:textId="5871E9DB" w:rsidR="00E816AF" w:rsidRDefault="00E816AF" w:rsidP="00E816AF">
      <w:pPr>
        <w:spacing w:before="140"/>
        <w:ind w:left="720"/>
      </w:pPr>
      <w:r w:rsidRPr="00F253C3">
        <w:t xml:space="preserve">This instrument expires on </w:t>
      </w:r>
      <w:r w:rsidR="001A23DD">
        <w:t>31</w:t>
      </w:r>
      <w:r w:rsidR="0058018B">
        <w:t xml:space="preserve"> July</w:t>
      </w:r>
      <w:r w:rsidR="00095258">
        <w:t xml:space="preserve"> 2021</w:t>
      </w:r>
      <w:r w:rsidRPr="00F27B9D">
        <w:t>.</w:t>
      </w:r>
    </w:p>
    <w:p w14:paraId="2720A801" w14:textId="25255B30" w:rsidR="00E816AF" w:rsidRPr="00F253C3" w:rsidRDefault="00442CE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816AF">
        <w:rPr>
          <w:rFonts w:ascii="Arial" w:hAnsi="Arial" w:cs="Arial"/>
          <w:b/>
          <w:bCs/>
        </w:rPr>
        <w:tab/>
        <w:t>Human Rights Act 2004</w:t>
      </w:r>
    </w:p>
    <w:p w14:paraId="2AD9FF70" w14:textId="1DD3FF86" w:rsidR="00E816AF" w:rsidRPr="00FD2252" w:rsidRDefault="00E816AF" w:rsidP="00E816AF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</w:t>
      </w:r>
      <w:r w:rsidR="0004641B">
        <w:t xml:space="preserve"> because</w:t>
      </w:r>
      <w:r>
        <w:t xml:space="preserve"> it does not limit existing rights.</w:t>
      </w:r>
    </w:p>
    <w:p w14:paraId="67A17844" w14:textId="77777777" w:rsidR="003A3C97" w:rsidRDefault="003A3C97" w:rsidP="00E816AF"/>
    <w:p w14:paraId="388FB4E6" w14:textId="4495ECC8" w:rsidR="003A5808" w:rsidRDefault="003A5808" w:rsidP="008E0D6D">
      <w:pPr>
        <w:ind w:left="720"/>
      </w:pPr>
    </w:p>
    <w:p w14:paraId="46A98BDF" w14:textId="77777777" w:rsidR="005F0539" w:rsidRDefault="005F0539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00878811" w:rsidR="00D0172A" w:rsidRDefault="00DD608C" w:rsidP="00D0172A">
      <w:r>
        <w:t>12</w:t>
      </w:r>
      <w:r w:rsidR="00172884">
        <w:t xml:space="preserve"> </w:t>
      </w:r>
      <w:r w:rsidR="003355B9">
        <w:t xml:space="preserve">January </w:t>
      </w:r>
      <w:r w:rsidR="00851A28">
        <w:t>20</w:t>
      </w:r>
      <w:r w:rsidR="005F0539">
        <w:t>2</w:t>
      </w:r>
      <w:r w:rsidR="003355B9">
        <w:t>1</w:t>
      </w:r>
    </w:p>
    <w:sectPr w:rsidR="00D0172A" w:rsidSect="00D87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464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B832" w14:textId="77777777" w:rsidR="00423E94" w:rsidRDefault="00423E94">
      <w:r>
        <w:separator/>
      </w:r>
    </w:p>
  </w:endnote>
  <w:endnote w:type="continuationSeparator" w:id="0">
    <w:p w14:paraId="4EE8D917" w14:textId="77777777" w:rsidR="00423E94" w:rsidRDefault="004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9687" w14:textId="77777777" w:rsidR="00AD738B" w:rsidRDefault="00AD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14:paraId="3E4E574E" w14:textId="77777777" w:rsidR="00D87727" w:rsidRDefault="00423E94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  <w:p w14:paraId="515EB83E" w14:textId="77777777" w:rsidR="00F91504" w:rsidRDefault="00F91504" w:rsidP="00D87727">
        <w:pPr>
          <w:pStyle w:val="Footer"/>
          <w:jc w:val="center"/>
          <w:rPr>
            <w:rFonts w:ascii="Times New Roman" w:hAnsi="Times New Roman" w:cs="Times New Roman"/>
            <w:sz w:val="14"/>
            <w:szCs w:val="14"/>
          </w:rPr>
        </w:pPr>
      </w:p>
    </w:sdtContent>
  </w:sdt>
  <w:p w14:paraId="3E8D1417" w14:textId="39CEF34C" w:rsidR="0001476F" w:rsidRPr="00F91504" w:rsidRDefault="00F91504" w:rsidP="00F91504">
    <w:pPr>
      <w:pStyle w:val="Footer"/>
      <w:jc w:val="center"/>
      <w:rPr>
        <w:sz w:val="14"/>
        <w:szCs w:val="14"/>
      </w:rPr>
    </w:pPr>
    <w:r w:rsidRPr="00F91504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F80A" w14:textId="7B0DF121" w:rsidR="00D87727" w:rsidRPr="00F91504" w:rsidRDefault="00F91504" w:rsidP="00F91504">
    <w:pPr>
      <w:pStyle w:val="Footer"/>
      <w:jc w:val="center"/>
      <w:rPr>
        <w:sz w:val="14"/>
        <w:szCs w:val="14"/>
      </w:rPr>
    </w:pPr>
    <w:r w:rsidRPr="00F91504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CC54" w14:textId="77777777" w:rsidR="00423E94" w:rsidRDefault="00423E94">
      <w:r>
        <w:separator/>
      </w:r>
    </w:p>
  </w:footnote>
  <w:footnote w:type="continuationSeparator" w:id="0">
    <w:p w14:paraId="6D965E11" w14:textId="77777777" w:rsidR="00423E94" w:rsidRDefault="0042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70A5" w14:textId="77777777" w:rsidR="00AD738B" w:rsidRDefault="00AD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AF3D" w14:textId="77777777" w:rsidR="00AD738B" w:rsidRDefault="00AD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E460" w14:textId="77777777" w:rsidR="00AD738B" w:rsidRDefault="00AD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F6655D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04"/>
    <w:multiLevelType w:val="hybridMultilevel"/>
    <w:tmpl w:val="D3D2BA8C"/>
    <w:lvl w:ilvl="0" w:tplc="39500C5C">
      <w:start w:val="1"/>
      <w:numFmt w:val="lowerRoman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 w15:restartNumberingAfterBreak="0">
    <w:nsid w:val="0AC73390"/>
    <w:multiLevelType w:val="hybridMultilevel"/>
    <w:tmpl w:val="8D382D70"/>
    <w:lvl w:ilvl="0" w:tplc="7122B7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841EE7"/>
    <w:multiLevelType w:val="hybridMultilevel"/>
    <w:tmpl w:val="53EE27C0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39500C5C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479C"/>
    <w:multiLevelType w:val="multilevel"/>
    <w:tmpl w:val="083E8E68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9" w15:restartNumberingAfterBreak="0">
    <w:nsid w:val="189B1818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29CC"/>
    <w:multiLevelType w:val="hybridMultilevel"/>
    <w:tmpl w:val="3EEEC2D8"/>
    <w:lvl w:ilvl="0" w:tplc="BA18C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32FEA"/>
    <w:multiLevelType w:val="hybridMultilevel"/>
    <w:tmpl w:val="0088B204"/>
    <w:lvl w:ilvl="0" w:tplc="300202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118D7"/>
    <w:multiLevelType w:val="hybridMultilevel"/>
    <w:tmpl w:val="8B12ADBA"/>
    <w:lvl w:ilvl="0" w:tplc="B296B0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0190F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0" w15:restartNumberingAfterBreak="0">
    <w:nsid w:val="411500BE"/>
    <w:multiLevelType w:val="hybridMultilevel"/>
    <w:tmpl w:val="0F9884D2"/>
    <w:lvl w:ilvl="0" w:tplc="A302F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72D5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4CF0"/>
    <w:multiLevelType w:val="hybridMultilevel"/>
    <w:tmpl w:val="CFC66EE2"/>
    <w:lvl w:ilvl="0" w:tplc="6DA8620A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C252E92"/>
    <w:multiLevelType w:val="hybridMultilevel"/>
    <w:tmpl w:val="4C3C0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A6A1A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6226072A"/>
    <w:multiLevelType w:val="hybridMultilevel"/>
    <w:tmpl w:val="1584C374"/>
    <w:lvl w:ilvl="0" w:tplc="8D9E77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954EA"/>
    <w:multiLevelType w:val="hybridMultilevel"/>
    <w:tmpl w:val="C47A117A"/>
    <w:lvl w:ilvl="0" w:tplc="7D269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B4C2910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004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6C956881"/>
    <w:multiLevelType w:val="hybridMultilevel"/>
    <w:tmpl w:val="FA84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F397D"/>
    <w:multiLevelType w:val="hybridMultilevel"/>
    <w:tmpl w:val="C1FA1064"/>
    <w:lvl w:ilvl="0" w:tplc="3B220CF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660A6"/>
    <w:multiLevelType w:val="hybridMultilevel"/>
    <w:tmpl w:val="8B0A6052"/>
    <w:lvl w:ilvl="0" w:tplc="97263B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6637665"/>
    <w:multiLevelType w:val="hybridMultilevel"/>
    <w:tmpl w:val="874A908A"/>
    <w:lvl w:ilvl="0" w:tplc="EDE4F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D0EE3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9"/>
  </w:num>
  <w:num w:numId="5">
    <w:abstractNumId w:val="34"/>
  </w:num>
  <w:num w:numId="6">
    <w:abstractNumId w:val="1"/>
  </w:num>
  <w:num w:numId="7">
    <w:abstractNumId w:val="17"/>
  </w:num>
  <w:num w:numId="8">
    <w:abstractNumId w:val="18"/>
  </w:num>
  <w:num w:numId="9">
    <w:abstractNumId w:val="15"/>
  </w:num>
  <w:num w:numId="10">
    <w:abstractNumId w:val="16"/>
  </w:num>
  <w:num w:numId="11">
    <w:abstractNumId w:val="24"/>
  </w:num>
  <w:num w:numId="12">
    <w:abstractNumId w:val="26"/>
  </w:num>
  <w:num w:numId="13">
    <w:abstractNumId w:val="10"/>
  </w:num>
  <w:num w:numId="14">
    <w:abstractNumId w:val="22"/>
  </w:num>
  <w:num w:numId="15">
    <w:abstractNumId w:val="37"/>
  </w:num>
  <w:num w:numId="16">
    <w:abstractNumId w:val="31"/>
  </w:num>
  <w:num w:numId="17">
    <w:abstractNumId w:val="30"/>
  </w:num>
  <w:num w:numId="18">
    <w:abstractNumId w:val="27"/>
  </w:num>
  <w:num w:numId="19">
    <w:abstractNumId w:val="21"/>
  </w:num>
  <w:num w:numId="20">
    <w:abstractNumId w:val="9"/>
  </w:num>
  <w:num w:numId="21">
    <w:abstractNumId w:val="12"/>
  </w:num>
  <w:num w:numId="22">
    <w:abstractNumId w:val="20"/>
  </w:num>
  <w:num w:numId="23">
    <w:abstractNumId w:val="2"/>
  </w:num>
  <w:num w:numId="24">
    <w:abstractNumId w:val="32"/>
  </w:num>
  <w:num w:numId="25">
    <w:abstractNumId w:val="28"/>
  </w:num>
  <w:num w:numId="26">
    <w:abstractNumId w:val="13"/>
  </w:num>
  <w:num w:numId="27">
    <w:abstractNumId w:val="11"/>
  </w:num>
  <w:num w:numId="28">
    <w:abstractNumId w:val="14"/>
  </w:num>
  <w:num w:numId="29">
    <w:abstractNumId w:val="8"/>
  </w:num>
  <w:num w:numId="30">
    <w:abstractNumId w:val="7"/>
  </w:num>
  <w:num w:numId="31">
    <w:abstractNumId w:val="33"/>
  </w:num>
  <w:num w:numId="32">
    <w:abstractNumId w:val="36"/>
  </w:num>
  <w:num w:numId="33">
    <w:abstractNumId w:val="3"/>
  </w:num>
  <w:num w:numId="34">
    <w:abstractNumId w:val="35"/>
  </w:num>
  <w:num w:numId="35">
    <w:abstractNumId w:val="23"/>
  </w:num>
  <w:num w:numId="36">
    <w:abstractNumId w:val="29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0434D"/>
    <w:rsid w:val="000060D0"/>
    <w:rsid w:val="0001087D"/>
    <w:rsid w:val="0001476F"/>
    <w:rsid w:val="00020A27"/>
    <w:rsid w:val="000275DE"/>
    <w:rsid w:val="00027AFD"/>
    <w:rsid w:val="00034D3C"/>
    <w:rsid w:val="000402FE"/>
    <w:rsid w:val="0004641B"/>
    <w:rsid w:val="00065DD0"/>
    <w:rsid w:val="000662A3"/>
    <w:rsid w:val="0008082F"/>
    <w:rsid w:val="00090B92"/>
    <w:rsid w:val="00095258"/>
    <w:rsid w:val="00095A25"/>
    <w:rsid w:val="000A175C"/>
    <w:rsid w:val="000A7765"/>
    <w:rsid w:val="000B1CF0"/>
    <w:rsid w:val="000B45B8"/>
    <w:rsid w:val="000C09B5"/>
    <w:rsid w:val="000C1C8B"/>
    <w:rsid w:val="000C48CC"/>
    <w:rsid w:val="000C52D3"/>
    <w:rsid w:val="000C6C53"/>
    <w:rsid w:val="000D02DF"/>
    <w:rsid w:val="000D2CF2"/>
    <w:rsid w:val="000E100E"/>
    <w:rsid w:val="0010218E"/>
    <w:rsid w:val="00110AF3"/>
    <w:rsid w:val="001127C5"/>
    <w:rsid w:val="00113BAE"/>
    <w:rsid w:val="00114832"/>
    <w:rsid w:val="00114BDC"/>
    <w:rsid w:val="00117B93"/>
    <w:rsid w:val="00122085"/>
    <w:rsid w:val="00130AA0"/>
    <w:rsid w:val="001318B1"/>
    <w:rsid w:val="001454F0"/>
    <w:rsid w:val="00145B1D"/>
    <w:rsid w:val="00152F99"/>
    <w:rsid w:val="001643D8"/>
    <w:rsid w:val="001650E6"/>
    <w:rsid w:val="0016592F"/>
    <w:rsid w:val="00166258"/>
    <w:rsid w:val="001722D5"/>
    <w:rsid w:val="00172884"/>
    <w:rsid w:val="00181108"/>
    <w:rsid w:val="001820D3"/>
    <w:rsid w:val="00186136"/>
    <w:rsid w:val="0018696E"/>
    <w:rsid w:val="00195069"/>
    <w:rsid w:val="0019707B"/>
    <w:rsid w:val="001A0892"/>
    <w:rsid w:val="001A23DD"/>
    <w:rsid w:val="001B1B76"/>
    <w:rsid w:val="001B200A"/>
    <w:rsid w:val="001B2A29"/>
    <w:rsid w:val="001B2B9E"/>
    <w:rsid w:val="001C59FF"/>
    <w:rsid w:val="001D1164"/>
    <w:rsid w:val="001D2A26"/>
    <w:rsid w:val="001D5E50"/>
    <w:rsid w:val="001E0585"/>
    <w:rsid w:val="001F2A3A"/>
    <w:rsid w:val="00202CE6"/>
    <w:rsid w:val="00207B48"/>
    <w:rsid w:val="00211578"/>
    <w:rsid w:val="00253442"/>
    <w:rsid w:val="002567B4"/>
    <w:rsid w:val="002735CC"/>
    <w:rsid w:val="00274FDD"/>
    <w:rsid w:val="00275319"/>
    <w:rsid w:val="00290C25"/>
    <w:rsid w:val="002A4575"/>
    <w:rsid w:val="002B5FDF"/>
    <w:rsid w:val="002D6ADE"/>
    <w:rsid w:val="002E6C10"/>
    <w:rsid w:val="002F2140"/>
    <w:rsid w:val="002F3832"/>
    <w:rsid w:val="00314CCE"/>
    <w:rsid w:val="0031669D"/>
    <w:rsid w:val="0032262F"/>
    <w:rsid w:val="00327C57"/>
    <w:rsid w:val="003300EC"/>
    <w:rsid w:val="003332D1"/>
    <w:rsid w:val="003353D1"/>
    <w:rsid w:val="003355B9"/>
    <w:rsid w:val="003463CB"/>
    <w:rsid w:val="003607F6"/>
    <w:rsid w:val="0036726A"/>
    <w:rsid w:val="0037090A"/>
    <w:rsid w:val="00373CA7"/>
    <w:rsid w:val="00375823"/>
    <w:rsid w:val="00382398"/>
    <w:rsid w:val="00384666"/>
    <w:rsid w:val="00387C70"/>
    <w:rsid w:val="00392B64"/>
    <w:rsid w:val="003A25D8"/>
    <w:rsid w:val="003A3C97"/>
    <w:rsid w:val="003A468C"/>
    <w:rsid w:val="003A5808"/>
    <w:rsid w:val="003B0CDB"/>
    <w:rsid w:val="003B0F23"/>
    <w:rsid w:val="003C1C84"/>
    <w:rsid w:val="003C49DD"/>
    <w:rsid w:val="003D4235"/>
    <w:rsid w:val="003E160A"/>
    <w:rsid w:val="003F79C6"/>
    <w:rsid w:val="00415721"/>
    <w:rsid w:val="00416795"/>
    <w:rsid w:val="00416B03"/>
    <w:rsid w:val="00423E94"/>
    <w:rsid w:val="0042651D"/>
    <w:rsid w:val="0043653E"/>
    <w:rsid w:val="00437352"/>
    <w:rsid w:val="00437B29"/>
    <w:rsid w:val="00442CEB"/>
    <w:rsid w:val="00442DF9"/>
    <w:rsid w:val="00442EF9"/>
    <w:rsid w:val="00445EBF"/>
    <w:rsid w:val="00447E4B"/>
    <w:rsid w:val="00454EA1"/>
    <w:rsid w:val="0046197D"/>
    <w:rsid w:val="004634FB"/>
    <w:rsid w:val="00465B7F"/>
    <w:rsid w:val="00470E7B"/>
    <w:rsid w:val="00472544"/>
    <w:rsid w:val="00474C51"/>
    <w:rsid w:val="00477BF2"/>
    <w:rsid w:val="00481F82"/>
    <w:rsid w:val="00487ABE"/>
    <w:rsid w:val="00493171"/>
    <w:rsid w:val="004A401A"/>
    <w:rsid w:val="004B5B5D"/>
    <w:rsid w:val="004B661A"/>
    <w:rsid w:val="004C2B32"/>
    <w:rsid w:val="004C60C3"/>
    <w:rsid w:val="004D3E86"/>
    <w:rsid w:val="004E1C55"/>
    <w:rsid w:val="004F7754"/>
    <w:rsid w:val="005021B7"/>
    <w:rsid w:val="00506772"/>
    <w:rsid w:val="005169F5"/>
    <w:rsid w:val="005209D8"/>
    <w:rsid w:val="005257CE"/>
    <w:rsid w:val="00525B2F"/>
    <w:rsid w:val="00536D64"/>
    <w:rsid w:val="0054327A"/>
    <w:rsid w:val="005543DA"/>
    <w:rsid w:val="00556568"/>
    <w:rsid w:val="00562A18"/>
    <w:rsid w:val="00563301"/>
    <w:rsid w:val="00566265"/>
    <w:rsid w:val="00567C64"/>
    <w:rsid w:val="0057640E"/>
    <w:rsid w:val="005777D1"/>
    <w:rsid w:val="0058018B"/>
    <w:rsid w:val="00591681"/>
    <w:rsid w:val="00593857"/>
    <w:rsid w:val="005A1F68"/>
    <w:rsid w:val="005A3B11"/>
    <w:rsid w:val="005A644E"/>
    <w:rsid w:val="005C2176"/>
    <w:rsid w:val="005C70F4"/>
    <w:rsid w:val="005D0C7F"/>
    <w:rsid w:val="005D127D"/>
    <w:rsid w:val="005D51D3"/>
    <w:rsid w:val="005D6C96"/>
    <w:rsid w:val="005D730E"/>
    <w:rsid w:val="005F0539"/>
    <w:rsid w:val="005F4212"/>
    <w:rsid w:val="00600405"/>
    <w:rsid w:val="0060216E"/>
    <w:rsid w:val="00604206"/>
    <w:rsid w:val="00605A6F"/>
    <w:rsid w:val="00611F14"/>
    <w:rsid w:val="0063674F"/>
    <w:rsid w:val="006372A7"/>
    <w:rsid w:val="00644C2F"/>
    <w:rsid w:val="006466AC"/>
    <w:rsid w:val="0065091C"/>
    <w:rsid w:val="00650CA3"/>
    <w:rsid w:val="006550AD"/>
    <w:rsid w:val="006614C1"/>
    <w:rsid w:val="00662963"/>
    <w:rsid w:val="00663564"/>
    <w:rsid w:val="00664C0B"/>
    <w:rsid w:val="00666E05"/>
    <w:rsid w:val="00670C94"/>
    <w:rsid w:val="00677706"/>
    <w:rsid w:val="00682633"/>
    <w:rsid w:val="00683639"/>
    <w:rsid w:val="00684559"/>
    <w:rsid w:val="00685D0B"/>
    <w:rsid w:val="00690B53"/>
    <w:rsid w:val="006A2D32"/>
    <w:rsid w:val="006B0EEE"/>
    <w:rsid w:val="006C2525"/>
    <w:rsid w:val="006C409F"/>
    <w:rsid w:val="006F5850"/>
    <w:rsid w:val="00705629"/>
    <w:rsid w:val="00707A64"/>
    <w:rsid w:val="0072066E"/>
    <w:rsid w:val="00721848"/>
    <w:rsid w:val="00722454"/>
    <w:rsid w:val="007232AB"/>
    <w:rsid w:val="00727C94"/>
    <w:rsid w:val="00741D44"/>
    <w:rsid w:val="00744FC6"/>
    <w:rsid w:val="007472AD"/>
    <w:rsid w:val="0075002A"/>
    <w:rsid w:val="00750630"/>
    <w:rsid w:val="0076346B"/>
    <w:rsid w:val="00767610"/>
    <w:rsid w:val="00782881"/>
    <w:rsid w:val="0078540D"/>
    <w:rsid w:val="0079680D"/>
    <w:rsid w:val="007A1C5A"/>
    <w:rsid w:val="007A2B79"/>
    <w:rsid w:val="007A664F"/>
    <w:rsid w:val="007B0550"/>
    <w:rsid w:val="007B25CB"/>
    <w:rsid w:val="007B4AA1"/>
    <w:rsid w:val="007B563B"/>
    <w:rsid w:val="007C431F"/>
    <w:rsid w:val="007C58D5"/>
    <w:rsid w:val="007C5F8E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268A7"/>
    <w:rsid w:val="00836B0E"/>
    <w:rsid w:val="00837A7B"/>
    <w:rsid w:val="0084067D"/>
    <w:rsid w:val="0084111D"/>
    <w:rsid w:val="00846D40"/>
    <w:rsid w:val="00851809"/>
    <w:rsid w:val="00851A28"/>
    <w:rsid w:val="008526D7"/>
    <w:rsid w:val="00853136"/>
    <w:rsid w:val="00861BBA"/>
    <w:rsid w:val="008648D3"/>
    <w:rsid w:val="00864B83"/>
    <w:rsid w:val="00864C1C"/>
    <w:rsid w:val="00870BF8"/>
    <w:rsid w:val="00872E4C"/>
    <w:rsid w:val="008736F5"/>
    <w:rsid w:val="0088309C"/>
    <w:rsid w:val="00883482"/>
    <w:rsid w:val="00894276"/>
    <w:rsid w:val="008A1552"/>
    <w:rsid w:val="008B3CF0"/>
    <w:rsid w:val="008B6EEE"/>
    <w:rsid w:val="008C292C"/>
    <w:rsid w:val="008D330A"/>
    <w:rsid w:val="008D452F"/>
    <w:rsid w:val="008D6232"/>
    <w:rsid w:val="008E0419"/>
    <w:rsid w:val="008E0D6D"/>
    <w:rsid w:val="008E210C"/>
    <w:rsid w:val="008F2859"/>
    <w:rsid w:val="009029D0"/>
    <w:rsid w:val="00907BD5"/>
    <w:rsid w:val="00914DBE"/>
    <w:rsid w:val="009155D1"/>
    <w:rsid w:val="00920230"/>
    <w:rsid w:val="00921A91"/>
    <w:rsid w:val="00930165"/>
    <w:rsid w:val="00941CC9"/>
    <w:rsid w:val="00950F78"/>
    <w:rsid w:val="00952264"/>
    <w:rsid w:val="00957E16"/>
    <w:rsid w:val="00960F65"/>
    <w:rsid w:val="00966C2D"/>
    <w:rsid w:val="00967546"/>
    <w:rsid w:val="00985A4D"/>
    <w:rsid w:val="00990C73"/>
    <w:rsid w:val="00991E80"/>
    <w:rsid w:val="009929B4"/>
    <w:rsid w:val="00992EF9"/>
    <w:rsid w:val="00996267"/>
    <w:rsid w:val="009A1C96"/>
    <w:rsid w:val="009A50DD"/>
    <w:rsid w:val="009B5535"/>
    <w:rsid w:val="009C775A"/>
    <w:rsid w:val="009C798B"/>
    <w:rsid w:val="009D3B05"/>
    <w:rsid w:val="009D4EC8"/>
    <w:rsid w:val="009E401D"/>
    <w:rsid w:val="009E44D6"/>
    <w:rsid w:val="009F60D1"/>
    <w:rsid w:val="00A0309F"/>
    <w:rsid w:val="00A10FE4"/>
    <w:rsid w:val="00A111D3"/>
    <w:rsid w:val="00A11BDD"/>
    <w:rsid w:val="00A12376"/>
    <w:rsid w:val="00A132D3"/>
    <w:rsid w:val="00A201AC"/>
    <w:rsid w:val="00A21336"/>
    <w:rsid w:val="00A33952"/>
    <w:rsid w:val="00A479F0"/>
    <w:rsid w:val="00A61B66"/>
    <w:rsid w:val="00A76461"/>
    <w:rsid w:val="00A81D9F"/>
    <w:rsid w:val="00A862BB"/>
    <w:rsid w:val="00A86614"/>
    <w:rsid w:val="00A90DD9"/>
    <w:rsid w:val="00A911C3"/>
    <w:rsid w:val="00A91A25"/>
    <w:rsid w:val="00AA2C73"/>
    <w:rsid w:val="00AA636C"/>
    <w:rsid w:val="00AD04ED"/>
    <w:rsid w:val="00AD3117"/>
    <w:rsid w:val="00AD5CE5"/>
    <w:rsid w:val="00AD738B"/>
    <w:rsid w:val="00AE42FF"/>
    <w:rsid w:val="00AF4496"/>
    <w:rsid w:val="00AF4DCF"/>
    <w:rsid w:val="00AF78B7"/>
    <w:rsid w:val="00B01487"/>
    <w:rsid w:val="00B0443C"/>
    <w:rsid w:val="00B05787"/>
    <w:rsid w:val="00B06869"/>
    <w:rsid w:val="00B112D9"/>
    <w:rsid w:val="00B207C0"/>
    <w:rsid w:val="00B214FE"/>
    <w:rsid w:val="00B2552A"/>
    <w:rsid w:val="00B43A8C"/>
    <w:rsid w:val="00B4462C"/>
    <w:rsid w:val="00B461CB"/>
    <w:rsid w:val="00B56BAF"/>
    <w:rsid w:val="00B62B40"/>
    <w:rsid w:val="00B63ED8"/>
    <w:rsid w:val="00B65C7E"/>
    <w:rsid w:val="00B65DAF"/>
    <w:rsid w:val="00B706EB"/>
    <w:rsid w:val="00B738CB"/>
    <w:rsid w:val="00B76227"/>
    <w:rsid w:val="00B83DE1"/>
    <w:rsid w:val="00B95214"/>
    <w:rsid w:val="00B97C2A"/>
    <w:rsid w:val="00BA4D2A"/>
    <w:rsid w:val="00BB0468"/>
    <w:rsid w:val="00BB3F61"/>
    <w:rsid w:val="00BC0B31"/>
    <w:rsid w:val="00BC314C"/>
    <w:rsid w:val="00BC609F"/>
    <w:rsid w:val="00BD403A"/>
    <w:rsid w:val="00BD477C"/>
    <w:rsid w:val="00BD5B50"/>
    <w:rsid w:val="00BE271B"/>
    <w:rsid w:val="00BF3710"/>
    <w:rsid w:val="00C037FC"/>
    <w:rsid w:val="00C05987"/>
    <w:rsid w:val="00C125E8"/>
    <w:rsid w:val="00C21950"/>
    <w:rsid w:val="00C233CA"/>
    <w:rsid w:val="00C41560"/>
    <w:rsid w:val="00C53AFD"/>
    <w:rsid w:val="00C67443"/>
    <w:rsid w:val="00C81A04"/>
    <w:rsid w:val="00C85945"/>
    <w:rsid w:val="00C87550"/>
    <w:rsid w:val="00C90B2C"/>
    <w:rsid w:val="00C9149A"/>
    <w:rsid w:val="00C9669F"/>
    <w:rsid w:val="00CA351F"/>
    <w:rsid w:val="00CA4A6F"/>
    <w:rsid w:val="00CB0E99"/>
    <w:rsid w:val="00CB29A6"/>
    <w:rsid w:val="00CC1F02"/>
    <w:rsid w:val="00CD22F7"/>
    <w:rsid w:val="00CD5921"/>
    <w:rsid w:val="00CD6C0C"/>
    <w:rsid w:val="00CE0DD0"/>
    <w:rsid w:val="00CE0E07"/>
    <w:rsid w:val="00CE36BD"/>
    <w:rsid w:val="00CE4893"/>
    <w:rsid w:val="00CE6508"/>
    <w:rsid w:val="00CF128E"/>
    <w:rsid w:val="00CF466D"/>
    <w:rsid w:val="00CF6F06"/>
    <w:rsid w:val="00D0172A"/>
    <w:rsid w:val="00D02D13"/>
    <w:rsid w:val="00D05D40"/>
    <w:rsid w:val="00D07E15"/>
    <w:rsid w:val="00D125AB"/>
    <w:rsid w:val="00D15A7C"/>
    <w:rsid w:val="00D1714F"/>
    <w:rsid w:val="00D248AA"/>
    <w:rsid w:val="00D2546F"/>
    <w:rsid w:val="00D3184B"/>
    <w:rsid w:val="00D34359"/>
    <w:rsid w:val="00D35F55"/>
    <w:rsid w:val="00D42FBE"/>
    <w:rsid w:val="00D44CF0"/>
    <w:rsid w:val="00D46034"/>
    <w:rsid w:val="00D6554B"/>
    <w:rsid w:val="00D6744F"/>
    <w:rsid w:val="00D7255D"/>
    <w:rsid w:val="00D75CF8"/>
    <w:rsid w:val="00D845B7"/>
    <w:rsid w:val="00D87727"/>
    <w:rsid w:val="00D92FD1"/>
    <w:rsid w:val="00D970D4"/>
    <w:rsid w:val="00D97E58"/>
    <w:rsid w:val="00DA1A6B"/>
    <w:rsid w:val="00DA2B8E"/>
    <w:rsid w:val="00DA54EB"/>
    <w:rsid w:val="00DB4A3B"/>
    <w:rsid w:val="00DB7238"/>
    <w:rsid w:val="00DC0DA8"/>
    <w:rsid w:val="00DC0EF8"/>
    <w:rsid w:val="00DD608C"/>
    <w:rsid w:val="00DD779D"/>
    <w:rsid w:val="00DE07AC"/>
    <w:rsid w:val="00DE4360"/>
    <w:rsid w:val="00E06BFB"/>
    <w:rsid w:val="00E12F3E"/>
    <w:rsid w:val="00E13EF1"/>
    <w:rsid w:val="00E17F0C"/>
    <w:rsid w:val="00E246F0"/>
    <w:rsid w:val="00E254B1"/>
    <w:rsid w:val="00E309B3"/>
    <w:rsid w:val="00E33996"/>
    <w:rsid w:val="00E3464B"/>
    <w:rsid w:val="00E363F2"/>
    <w:rsid w:val="00E4435D"/>
    <w:rsid w:val="00E656C0"/>
    <w:rsid w:val="00E706A0"/>
    <w:rsid w:val="00E76925"/>
    <w:rsid w:val="00E80031"/>
    <w:rsid w:val="00E816AF"/>
    <w:rsid w:val="00E81A24"/>
    <w:rsid w:val="00E8360B"/>
    <w:rsid w:val="00E85514"/>
    <w:rsid w:val="00E87125"/>
    <w:rsid w:val="00E937E5"/>
    <w:rsid w:val="00E945FB"/>
    <w:rsid w:val="00E96483"/>
    <w:rsid w:val="00EA4680"/>
    <w:rsid w:val="00EA614C"/>
    <w:rsid w:val="00EA6932"/>
    <w:rsid w:val="00EA78B9"/>
    <w:rsid w:val="00EA78EB"/>
    <w:rsid w:val="00EB1A37"/>
    <w:rsid w:val="00EC2551"/>
    <w:rsid w:val="00EC464B"/>
    <w:rsid w:val="00ED411C"/>
    <w:rsid w:val="00ED46C6"/>
    <w:rsid w:val="00EE4CBD"/>
    <w:rsid w:val="00EE4E18"/>
    <w:rsid w:val="00EF569C"/>
    <w:rsid w:val="00F04E12"/>
    <w:rsid w:val="00F141CC"/>
    <w:rsid w:val="00F16D1D"/>
    <w:rsid w:val="00F16F35"/>
    <w:rsid w:val="00F255F2"/>
    <w:rsid w:val="00F348B1"/>
    <w:rsid w:val="00F40649"/>
    <w:rsid w:val="00F438F2"/>
    <w:rsid w:val="00F5245C"/>
    <w:rsid w:val="00F72E33"/>
    <w:rsid w:val="00F72FF0"/>
    <w:rsid w:val="00F750E5"/>
    <w:rsid w:val="00F77B0C"/>
    <w:rsid w:val="00F80CC8"/>
    <w:rsid w:val="00F83B81"/>
    <w:rsid w:val="00F9001C"/>
    <w:rsid w:val="00F91504"/>
    <w:rsid w:val="00F960E2"/>
    <w:rsid w:val="00FA57F3"/>
    <w:rsid w:val="00FA5F8F"/>
    <w:rsid w:val="00FB0D34"/>
    <w:rsid w:val="00FB4DAB"/>
    <w:rsid w:val="00FD3A65"/>
    <w:rsid w:val="00FD455F"/>
    <w:rsid w:val="00FD7E2F"/>
    <w:rsid w:val="00FE0F69"/>
    <w:rsid w:val="00FE4A04"/>
    <w:rsid w:val="00FE78B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0353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E4A04"/>
    <w:pPr>
      <w:numPr>
        <w:ilvl w:val="7"/>
        <w:numId w:val="29"/>
      </w:numPr>
      <w:tabs>
        <w:tab w:val="left" w:pos="0"/>
      </w:tabs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E4A04"/>
    <w:pPr>
      <w:numPr>
        <w:ilvl w:val="8"/>
        <w:numId w:val="29"/>
      </w:numPr>
      <w:tabs>
        <w:tab w:val="left" w:pos="0"/>
      </w:tabs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  <w:style w:type="paragraph" w:styleId="Revision">
    <w:name w:val="Revision"/>
    <w:hidden/>
    <w:uiPriority w:val="99"/>
    <w:semiHidden/>
    <w:rsid w:val="00BD477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E4A04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E4A04"/>
    <w:rPr>
      <w:rFonts w:ascii="Arial" w:hAnsi="Arial"/>
      <w:b/>
      <w:i/>
      <w:sz w:val="18"/>
      <w:lang w:eastAsia="en-US"/>
    </w:rPr>
  </w:style>
  <w:style w:type="paragraph" w:customStyle="1" w:styleId="aDef">
    <w:name w:val="aDef"/>
    <w:basedOn w:val="Normal"/>
    <w:link w:val="aDefChar"/>
    <w:rsid w:val="00FE4A04"/>
    <w:pPr>
      <w:spacing w:before="140"/>
      <w:ind w:left="1100"/>
      <w:jc w:val="both"/>
    </w:pPr>
    <w:rPr>
      <w:szCs w:val="20"/>
    </w:rPr>
  </w:style>
  <w:style w:type="paragraph" w:customStyle="1" w:styleId="aDefpara">
    <w:name w:val="aDef para"/>
    <w:basedOn w:val="Apara"/>
    <w:rsid w:val="00FE4A04"/>
    <w:pPr>
      <w:numPr>
        <w:ilvl w:val="0"/>
        <w:numId w:val="0"/>
      </w:numPr>
      <w:tabs>
        <w:tab w:val="right" w:pos="1400"/>
        <w:tab w:val="left" w:pos="1600"/>
      </w:tabs>
      <w:spacing w:before="140" w:after="0"/>
      <w:ind w:left="1600" w:hanging="1600"/>
    </w:pPr>
    <w:rPr>
      <w:szCs w:val="20"/>
    </w:rPr>
  </w:style>
  <w:style w:type="character" w:customStyle="1" w:styleId="charBoldItals">
    <w:name w:val="charBoldItals"/>
    <w:basedOn w:val="DefaultParagraphFont"/>
    <w:rsid w:val="00FE4A04"/>
    <w:rPr>
      <w:b/>
      <w:i/>
    </w:rPr>
  </w:style>
  <w:style w:type="character" w:customStyle="1" w:styleId="charCitHyperlinkItal">
    <w:name w:val="charCitHyperlinkItal"/>
    <w:basedOn w:val="Hyperlink"/>
    <w:uiPriority w:val="1"/>
    <w:rsid w:val="00FE4A04"/>
    <w:rPr>
      <w:rFonts w:ascii="Times New Roman" w:hAnsi="Times New Roman" w:cs="Times New Roman"/>
      <w:i/>
      <w:color w:val="0000FF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FE4A04"/>
    <w:rPr>
      <w:sz w:val="24"/>
      <w:lang w:eastAsia="en-US"/>
    </w:rPr>
  </w:style>
  <w:style w:type="character" w:customStyle="1" w:styleId="isyshit">
    <w:name w:val="_isys_hit_"/>
    <w:basedOn w:val="DefaultParagraphFont"/>
    <w:rsid w:val="000662A3"/>
  </w:style>
  <w:style w:type="character" w:styleId="UnresolvedMention">
    <w:name w:val="Unresolved Mention"/>
    <w:basedOn w:val="DefaultParagraphFont"/>
    <w:uiPriority w:val="99"/>
    <w:semiHidden/>
    <w:unhideWhenUsed/>
    <w:rsid w:val="0088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999E-766A-4285-AB3C-FC317577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1602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4</cp:revision>
  <cp:lastPrinted>2020-03-25T03:27:00Z</cp:lastPrinted>
  <dcterms:created xsi:type="dcterms:W3CDTF">2021-01-20T04:23:00Z</dcterms:created>
  <dcterms:modified xsi:type="dcterms:W3CDTF">2021-01-20T04:23:00Z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1244902</vt:lpwstr>
  </property>
  <property fmtid="{D5CDD505-2E9C-101B-9397-08002B2CF9AE}" pid="4" name="JMSREQUIREDCHECKIN">
    <vt:lpwstr/>
  </property>
</Properties>
</file>