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E21A" w14:textId="77777777" w:rsidR="009A0FC9" w:rsidRPr="00B33E0F" w:rsidRDefault="009A0FC9" w:rsidP="009A0FC9">
      <w:pPr>
        <w:spacing w:before="120"/>
        <w:rPr>
          <w:rFonts w:ascii="Arial" w:hAnsi="Arial" w:cs="Arial"/>
        </w:rPr>
      </w:pPr>
      <w:r w:rsidRPr="00B33E0F">
        <w:rPr>
          <w:rFonts w:ascii="Arial" w:hAnsi="Arial" w:cs="Arial"/>
        </w:rPr>
        <w:t>Australian Capital Territory</w:t>
      </w:r>
    </w:p>
    <w:p w14:paraId="54E9B984" w14:textId="128C8A36" w:rsidR="009A0FC9" w:rsidRPr="00B33E0F" w:rsidRDefault="009A0FC9" w:rsidP="009A0FC9">
      <w:pPr>
        <w:pStyle w:val="Billname"/>
        <w:spacing w:before="700"/>
      </w:pPr>
      <w:bookmarkStart w:id="0" w:name="_Hlk37771814"/>
      <w:bookmarkStart w:id="1" w:name="Citation"/>
      <w:r w:rsidRPr="00B33E0F">
        <w:t>Residential Tenancies (COVID-19 Emergency Response) Declaration 20</w:t>
      </w:r>
      <w:r w:rsidR="00E91567">
        <w:t>21 (No 2)</w:t>
      </w:r>
      <w:bookmarkEnd w:id="0"/>
      <w:bookmarkEnd w:id="1"/>
    </w:p>
    <w:p w14:paraId="257ECE07" w14:textId="735507BC" w:rsidR="009A0FC9" w:rsidRPr="00B33E0F" w:rsidRDefault="009A0FC9" w:rsidP="009A0FC9">
      <w:pPr>
        <w:spacing w:before="340"/>
        <w:rPr>
          <w:rFonts w:ascii="Arial" w:hAnsi="Arial" w:cs="Arial"/>
          <w:b/>
          <w:bCs/>
        </w:rPr>
      </w:pPr>
      <w:r w:rsidRPr="00B33E0F">
        <w:rPr>
          <w:rFonts w:ascii="Arial" w:hAnsi="Arial" w:cs="Arial"/>
          <w:b/>
          <w:bCs/>
        </w:rPr>
        <w:t>Disallowable instrument DI202</w:t>
      </w:r>
      <w:r w:rsidR="00710952" w:rsidRPr="00B33E0F">
        <w:rPr>
          <w:rFonts w:ascii="Arial" w:hAnsi="Arial" w:cs="Arial"/>
          <w:b/>
          <w:bCs/>
        </w:rPr>
        <w:t>1</w:t>
      </w:r>
      <w:r w:rsidRPr="00B33E0F">
        <w:rPr>
          <w:rFonts w:ascii="Arial" w:hAnsi="Arial" w:cs="Arial"/>
          <w:b/>
          <w:bCs/>
        </w:rPr>
        <w:t>–</w:t>
      </w:r>
      <w:r w:rsidR="004911AB">
        <w:rPr>
          <w:rFonts w:ascii="Arial" w:hAnsi="Arial" w:cs="Arial"/>
          <w:b/>
          <w:bCs/>
        </w:rPr>
        <w:t>166</w:t>
      </w:r>
    </w:p>
    <w:p w14:paraId="0CB2AA8D" w14:textId="77777777" w:rsidR="009A0FC9" w:rsidRPr="00B33E0F" w:rsidRDefault="009A0FC9" w:rsidP="009A0FC9">
      <w:pPr>
        <w:pStyle w:val="madeunder"/>
        <w:spacing w:before="300"/>
      </w:pPr>
      <w:r w:rsidRPr="00B33E0F">
        <w:t xml:space="preserve">made under the </w:t>
      </w:r>
    </w:p>
    <w:p w14:paraId="3D45AC0E" w14:textId="77777777" w:rsidR="009A0FC9" w:rsidRPr="00B33E0F" w:rsidRDefault="009A0FC9" w:rsidP="009A0FC9">
      <w:pPr>
        <w:pStyle w:val="CoverActName"/>
        <w:spacing w:before="320" w:after="0"/>
        <w:rPr>
          <w:rFonts w:cs="Arial"/>
          <w:sz w:val="20"/>
        </w:rPr>
      </w:pPr>
      <w:r w:rsidRPr="00B33E0F">
        <w:rPr>
          <w:rFonts w:cs="Arial"/>
          <w:sz w:val="20"/>
        </w:rPr>
        <w:t>Residential Tenancies Act 1997, s 156 (Declaration—COVID-19 emergency response)</w:t>
      </w:r>
    </w:p>
    <w:p w14:paraId="34E65DD8" w14:textId="77777777" w:rsidR="009A0FC9" w:rsidRPr="00B33E0F" w:rsidRDefault="009A0FC9" w:rsidP="009A0FC9">
      <w:pPr>
        <w:pStyle w:val="N-line3"/>
        <w:pBdr>
          <w:bottom w:val="none" w:sz="0" w:space="0" w:color="auto"/>
        </w:pBdr>
      </w:pPr>
    </w:p>
    <w:p w14:paraId="04AAE942" w14:textId="77777777" w:rsidR="009A0FC9" w:rsidRPr="00B33E0F" w:rsidRDefault="009A0FC9" w:rsidP="009A0FC9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34EE3" w14:textId="77777777" w:rsidR="002C293B" w:rsidRPr="00B33E0F" w:rsidRDefault="002C293B" w:rsidP="002C293B">
      <w:pPr>
        <w:pStyle w:val="AH2Part"/>
      </w:pPr>
      <w:r w:rsidRPr="00B33E0F">
        <w:t>Preliminary</w:t>
      </w:r>
    </w:p>
    <w:p w14:paraId="7EB61FFF" w14:textId="77777777" w:rsidR="005B4FF8" w:rsidRPr="00B33E0F" w:rsidRDefault="005B4FF8" w:rsidP="00BF3E87">
      <w:pPr>
        <w:pStyle w:val="AH5Sec"/>
      </w:pPr>
      <w:r w:rsidRPr="00B33E0F">
        <w:t>Name of instrument</w:t>
      </w:r>
    </w:p>
    <w:p w14:paraId="2BF6690F" w14:textId="6D1E36CD" w:rsidR="005B4FF8" w:rsidRPr="00B33E0F" w:rsidRDefault="005B4FF8" w:rsidP="005B4FF8">
      <w:pPr>
        <w:pStyle w:val="Amainreturn"/>
      </w:pPr>
      <w:r w:rsidRPr="00B33E0F">
        <w:t xml:space="preserve">This instrument is the </w:t>
      </w:r>
      <w:r w:rsidRPr="00B33E0F">
        <w:rPr>
          <w:i/>
          <w:iCs/>
        </w:rPr>
        <w:t>Residential Tenancies (COVID-19 Emergency Response) Declaration 202</w:t>
      </w:r>
      <w:r w:rsidR="00E91567">
        <w:rPr>
          <w:i/>
          <w:iCs/>
        </w:rPr>
        <w:t>1 (No 2).</w:t>
      </w:r>
    </w:p>
    <w:p w14:paraId="27291BD3" w14:textId="77777777" w:rsidR="005B4FF8" w:rsidRPr="00B33E0F" w:rsidRDefault="005B4FF8" w:rsidP="005B4FF8">
      <w:pPr>
        <w:pStyle w:val="AH5Sec"/>
      </w:pPr>
      <w:r w:rsidRPr="00B33E0F">
        <w:t>Commencement</w:t>
      </w:r>
    </w:p>
    <w:p w14:paraId="4CE2D145" w14:textId="7D6C29F0" w:rsidR="00023177" w:rsidRPr="00B33E0F" w:rsidRDefault="005B4FF8" w:rsidP="00366C75">
      <w:pPr>
        <w:pStyle w:val="Amainreturn"/>
      </w:pPr>
      <w:r w:rsidRPr="00B33E0F">
        <w:t xml:space="preserve">This instrument commences </w:t>
      </w:r>
      <w:r w:rsidRPr="00596D91">
        <w:t>on</w:t>
      </w:r>
      <w:r w:rsidR="004D42AD" w:rsidRPr="00596D91">
        <w:t xml:space="preserve"> </w:t>
      </w:r>
      <w:r w:rsidR="00631DAB" w:rsidRPr="00596D91">
        <w:t>1 July 2021</w:t>
      </w:r>
      <w:r w:rsidRPr="00596D91">
        <w:t>.</w:t>
      </w:r>
    </w:p>
    <w:p w14:paraId="264FD13F" w14:textId="77777777" w:rsidR="005D7A92" w:rsidRPr="00B33E0F" w:rsidRDefault="005D7A92" w:rsidP="00F702DB">
      <w:pPr>
        <w:pStyle w:val="AH5Sec"/>
      </w:pPr>
      <w:r w:rsidRPr="00B33E0F">
        <w:t>Expiry</w:t>
      </w:r>
    </w:p>
    <w:p w14:paraId="5F1B2870" w14:textId="77777777" w:rsidR="005D7A92" w:rsidRPr="00B33E0F" w:rsidRDefault="005D7A92" w:rsidP="005D7A92">
      <w:pPr>
        <w:pStyle w:val="Amain"/>
      </w:pPr>
      <w:bookmarkStart w:id="2" w:name="_Hlk47951204"/>
      <w:r w:rsidRPr="00B33E0F">
        <w:t>This instrument expires on the earlier of—</w:t>
      </w:r>
    </w:p>
    <w:p w14:paraId="2FEB46A0" w14:textId="77777777" w:rsidR="005D7A92" w:rsidRPr="00B33E0F" w:rsidRDefault="005D7A92" w:rsidP="005D7A92">
      <w:pPr>
        <w:pStyle w:val="Apara"/>
      </w:pPr>
      <w:r w:rsidRPr="00B33E0F">
        <w:t>the day the transitional period ends; or</w:t>
      </w:r>
    </w:p>
    <w:p w14:paraId="70013E37" w14:textId="77777777" w:rsidR="005D7A92" w:rsidRPr="00B33E0F" w:rsidRDefault="005D7A92" w:rsidP="005D7A92">
      <w:pPr>
        <w:pStyle w:val="Apara"/>
      </w:pPr>
      <w:r w:rsidRPr="00B33E0F">
        <w:t>the day mentioned in the Act, section 156 (3).</w:t>
      </w:r>
    </w:p>
    <w:p w14:paraId="7ABCB8DE" w14:textId="77777777" w:rsidR="005D7A92" w:rsidRPr="005E3A36" w:rsidRDefault="005D7A92" w:rsidP="005D7A92">
      <w:pPr>
        <w:pStyle w:val="Amain"/>
      </w:pPr>
      <w:r w:rsidRPr="005E3A36">
        <w:t>In this section:</w:t>
      </w:r>
    </w:p>
    <w:bookmarkEnd w:id="2"/>
    <w:p w14:paraId="6136388C" w14:textId="2CFB12E9" w:rsidR="00631DAB" w:rsidRPr="005E3A36" w:rsidRDefault="00631DAB" w:rsidP="00631DAB">
      <w:pPr>
        <w:pStyle w:val="aDef"/>
      </w:pPr>
      <w:r w:rsidRPr="005E3A36">
        <w:rPr>
          <w:b/>
          <w:i/>
        </w:rPr>
        <w:t>transitional period</w:t>
      </w:r>
      <w:r w:rsidRPr="005E3A36">
        <w:rPr>
          <w:bCs/>
          <w:iCs/>
        </w:rPr>
        <w:t xml:space="preserve"> means </w:t>
      </w:r>
      <w:r w:rsidRPr="005E3A36">
        <w:t>the period beginning on 1 July 2021 and ending</w:t>
      </w:r>
      <w:r w:rsidR="00596D91">
        <w:t xml:space="preserve"> on</w:t>
      </w:r>
      <w:r w:rsidRPr="005E3A36">
        <w:t>—</w:t>
      </w:r>
    </w:p>
    <w:p w14:paraId="78244FC3" w14:textId="73A5396E" w:rsidR="00631DAB" w:rsidRPr="005E3A36" w:rsidRDefault="00631DAB" w:rsidP="00631DAB">
      <w:pPr>
        <w:pStyle w:val="aDefpara"/>
      </w:pPr>
      <w:r w:rsidRPr="005E3A36">
        <w:t>30 September 2021; or</w:t>
      </w:r>
    </w:p>
    <w:p w14:paraId="7A4E845C" w14:textId="05A2DF65" w:rsidR="005E3A36" w:rsidRDefault="00326A20" w:rsidP="005E3A36">
      <w:pPr>
        <w:pStyle w:val="aDefpara"/>
      </w:pPr>
      <w:r>
        <w:t>any later da</w:t>
      </w:r>
      <w:r w:rsidR="001241BC">
        <w:t>y</w:t>
      </w:r>
      <w:r>
        <w:t xml:space="preserve"> before </w:t>
      </w:r>
      <w:r w:rsidR="00643FDA">
        <w:t>1 January 2022</w:t>
      </w:r>
      <w:r>
        <w:t xml:space="preserve"> declared by</w:t>
      </w:r>
      <w:r w:rsidR="005E3A36" w:rsidRPr="005E3A36">
        <w:t xml:space="preserve"> the Minister</w:t>
      </w:r>
      <w:r>
        <w:t>.</w:t>
      </w:r>
    </w:p>
    <w:p w14:paraId="706E22D0" w14:textId="502A9031" w:rsidR="00953ED9" w:rsidRDefault="00326A20" w:rsidP="00596D91">
      <w:pPr>
        <w:pStyle w:val="Amain"/>
      </w:pPr>
      <w:r w:rsidRPr="00B33E0F">
        <w:t>A</w:t>
      </w:r>
      <w:r>
        <w:t xml:space="preserve"> declaration</w:t>
      </w:r>
      <w:r w:rsidRPr="00B33E0F">
        <w:t xml:space="preserve"> is a notifiable instrument. </w:t>
      </w:r>
    </w:p>
    <w:p w14:paraId="2C230101" w14:textId="77777777" w:rsidR="00667176" w:rsidRPr="00B33E0F" w:rsidRDefault="00667176" w:rsidP="00667176">
      <w:pPr>
        <w:pStyle w:val="AH5Sec"/>
      </w:pPr>
      <w:bookmarkStart w:id="3" w:name="_Hlk38031954"/>
      <w:r w:rsidRPr="00B33E0F">
        <w:t>Modification of Act, s 49—payment orders for COVID-19 impacted households</w:t>
      </w:r>
    </w:p>
    <w:p w14:paraId="55EA46B9" w14:textId="77777777" w:rsidR="00667176" w:rsidRPr="00B33E0F" w:rsidRDefault="00667176" w:rsidP="00667176">
      <w:pPr>
        <w:pStyle w:val="Amain"/>
      </w:pPr>
      <w:r w:rsidRPr="00B33E0F">
        <w:t>This section applies if—</w:t>
      </w:r>
    </w:p>
    <w:p w14:paraId="17A80C5D" w14:textId="77777777" w:rsidR="00667176" w:rsidRPr="00B33E0F" w:rsidRDefault="00667176" w:rsidP="00667176">
      <w:pPr>
        <w:pStyle w:val="Apara"/>
        <w:keepNext/>
      </w:pPr>
      <w:r w:rsidRPr="00B33E0F">
        <w:lastRenderedPageBreak/>
        <w:t>a tenant who was a member of an impacted household during the moratorium period failed to pay rent under the residential tenancy agreement for the premises in which the household lived; and</w:t>
      </w:r>
    </w:p>
    <w:p w14:paraId="00FFB0CA" w14:textId="4FA4C587" w:rsidR="00667176" w:rsidRPr="00643FDA" w:rsidRDefault="00667176" w:rsidP="00643FDA">
      <w:pPr>
        <w:pStyle w:val="Apara"/>
        <w:keepNext/>
      </w:pPr>
      <w:r w:rsidRPr="00B33E0F">
        <w:t>the lesso</w:t>
      </w:r>
      <w:r w:rsidRPr="00643FDA">
        <w:t>r has applied to the ACAT for a termination and possession order under the Act, section 49 (2) in relation to a failure to pay rent under the residential tenancy agreement in or after the moratorium period.</w:t>
      </w:r>
    </w:p>
    <w:p w14:paraId="0BEA8C6F" w14:textId="6C2DEF73" w:rsidR="00667176" w:rsidRPr="00B33E0F" w:rsidRDefault="00667176" w:rsidP="00667176">
      <w:pPr>
        <w:pStyle w:val="Amain"/>
      </w:pPr>
      <w:r w:rsidRPr="00643FDA">
        <w:t>Before making</w:t>
      </w:r>
      <w:r w:rsidRPr="00B33E0F">
        <w:t xml:space="preserve"> a termination or possession order under the Act, section 49, the ACAT must first consider making a payment order under the Act, section 49A.</w:t>
      </w:r>
      <w:bookmarkEnd w:id="3"/>
    </w:p>
    <w:p w14:paraId="5D9CC9D3" w14:textId="42B1F2CB" w:rsidR="00843F83" w:rsidRPr="00B33E0F" w:rsidRDefault="00843F83" w:rsidP="00843F83">
      <w:pPr>
        <w:pStyle w:val="AH5Sec"/>
      </w:pPr>
      <w:bookmarkStart w:id="4" w:name="_Ref47346452"/>
      <w:r w:rsidRPr="00B33E0F">
        <w:t>Definitions</w:t>
      </w:r>
      <w:bookmarkEnd w:id="4"/>
    </w:p>
    <w:p w14:paraId="62F79D69" w14:textId="22EECB69" w:rsidR="00843F83" w:rsidRPr="00B33E0F" w:rsidRDefault="00843F83" w:rsidP="0098139F">
      <w:pPr>
        <w:pStyle w:val="Amainreturn"/>
        <w:keepNext/>
      </w:pPr>
      <w:r w:rsidRPr="00B33E0F">
        <w:t xml:space="preserve">In this </w:t>
      </w:r>
      <w:r w:rsidR="00507210">
        <w:t>instrument</w:t>
      </w:r>
      <w:r w:rsidRPr="00B33E0F">
        <w:t>:</w:t>
      </w:r>
    </w:p>
    <w:p w14:paraId="505EA55A" w14:textId="77777777" w:rsidR="00843F83" w:rsidRPr="00B33E0F" w:rsidRDefault="00843F83" w:rsidP="00843F83">
      <w:pPr>
        <w:pStyle w:val="aDef"/>
      </w:pPr>
      <w:r w:rsidRPr="00B33E0F">
        <w:rPr>
          <w:b/>
          <w:bCs/>
          <w:i/>
          <w:iCs/>
        </w:rPr>
        <w:t>household</w:t>
      </w:r>
      <w:r w:rsidRPr="00B33E0F">
        <w:t xml:space="preserve">, in relation to premises the subject of a residential tenancy agreement, means the tenants and any other people living in the premises. </w:t>
      </w:r>
    </w:p>
    <w:p w14:paraId="59FA503A" w14:textId="0B13FD15" w:rsidR="00843F83" w:rsidRPr="00B33E0F" w:rsidRDefault="00843F83" w:rsidP="00843F83">
      <w:pPr>
        <w:pStyle w:val="aDef"/>
      </w:pPr>
      <w:r w:rsidRPr="00B33E0F">
        <w:rPr>
          <w:b/>
          <w:bCs/>
          <w:i/>
          <w:iCs/>
        </w:rPr>
        <w:t>impacted</w:t>
      </w:r>
      <w:r w:rsidRPr="00B33E0F">
        <w:t xml:space="preserve">, by the COVID-19 pandemic—see </w:t>
      </w:r>
      <w:r w:rsidRPr="00596D91">
        <w:t xml:space="preserve">section </w:t>
      </w:r>
      <w:r w:rsidR="00643FDA">
        <w:t>6</w:t>
      </w:r>
      <w:r w:rsidRPr="00596D91">
        <w:t>.</w:t>
      </w:r>
    </w:p>
    <w:p w14:paraId="72E49570" w14:textId="77777777" w:rsidR="00843F83" w:rsidRPr="00B33E0F" w:rsidRDefault="00843F83" w:rsidP="00843F83">
      <w:pPr>
        <w:pStyle w:val="aDef"/>
        <w:keepNext/>
      </w:pPr>
      <w:r w:rsidRPr="00B33E0F">
        <w:rPr>
          <w:b/>
          <w:bCs/>
          <w:i/>
          <w:iCs/>
        </w:rPr>
        <w:t>impacted household</w:t>
      </w:r>
      <w:r w:rsidRPr="00B33E0F">
        <w:t xml:space="preserve"> means a household—</w:t>
      </w:r>
    </w:p>
    <w:p w14:paraId="4645D7C2" w14:textId="77777777" w:rsidR="00843F83" w:rsidRPr="00B33E0F" w:rsidRDefault="00843F83" w:rsidP="00843F83">
      <w:pPr>
        <w:pStyle w:val="aDefpara"/>
        <w:keepNext/>
      </w:pPr>
      <w:r w:rsidRPr="00B33E0F">
        <w:t>impacted by the COVID-19 pandemic; or</w:t>
      </w:r>
    </w:p>
    <w:p w14:paraId="007300E0" w14:textId="77777777" w:rsidR="00843F83" w:rsidRPr="00B33E0F" w:rsidRDefault="00843F83" w:rsidP="00843F83">
      <w:pPr>
        <w:pStyle w:val="aDefpara"/>
        <w:rPr>
          <w:lang w:eastAsia="en-AU"/>
        </w:rPr>
      </w:pPr>
      <w:r w:rsidRPr="00B33E0F">
        <w:t xml:space="preserve">a member of which became </w:t>
      </w:r>
      <w:r w:rsidRPr="00B33E0F">
        <w:rPr>
          <w:lang w:eastAsia="en-AU"/>
        </w:rPr>
        <w:t>eligible for the JobSeeker or JobKeeper payment from the Commonwealth on or after 20 March 2020.</w:t>
      </w:r>
    </w:p>
    <w:p w14:paraId="387E514F" w14:textId="07209F2F" w:rsidR="00A061E8" w:rsidRPr="00B33E0F" w:rsidRDefault="00843F83" w:rsidP="00953ED9">
      <w:pPr>
        <w:pStyle w:val="aDef"/>
      </w:pPr>
      <w:r w:rsidRPr="00B33E0F">
        <w:rPr>
          <w:b/>
          <w:bCs/>
          <w:i/>
          <w:iCs/>
        </w:rPr>
        <w:t>moratorium period</w:t>
      </w:r>
      <w:r w:rsidRPr="00B33E0F">
        <w:t xml:space="preserve"> means the period beginning on </w:t>
      </w:r>
      <w:r w:rsidR="001A169E" w:rsidRPr="00B33E0F">
        <w:t>22 April 2020</w:t>
      </w:r>
      <w:r w:rsidRPr="00B33E0F">
        <w:t xml:space="preserve"> and ending</w:t>
      </w:r>
      <w:r w:rsidR="00E10719" w:rsidRPr="00B33E0F">
        <w:t xml:space="preserve"> </w:t>
      </w:r>
      <w:r w:rsidR="00364F52" w:rsidRPr="00B33E0F">
        <w:t>on 22 October 2020</w:t>
      </w:r>
      <w:r w:rsidR="00E10719" w:rsidRPr="00B33E0F">
        <w:t>.</w:t>
      </w:r>
    </w:p>
    <w:p w14:paraId="61020675" w14:textId="77777777" w:rsidR="00843F83" w:rsidRPr="00B33E0F" w:rsidRDefault="00843F83" w:rsidP="00843F83">
      <w:pPr>
        <w:pStyle w:val="AH5Sec"/>
      </w:pPr>
      <w:bookmarkStart w:id="5" w:name="_Ref47365502"/>
      <w:r w:rsidRPr="00B33E0F">
        <w:t xml:space="preserve">When </w:t>
      </w:r>
      <w:r w:rsidR="006030C1" w:rsidRPr="00B33E0F">
        <w:t>i</w:t>
      </w:r>
      <w:r w:rsidR="00CA0DAD" w:rsidRPr="00B33E0F">
        <w:t>s</w:t>
      </w:r>
      <w:r w:rsidRPr="00B33E0F">
        <w:t xml:space="preserve"> a household </w:t>
      </w:r>
      <w:r w:rsidRPr="00B33E0F">
        <w:rPr>
          <w:i/>
          <w:iCs/>
        </w:rPr>
        <w:t>impacted</w:t>
      </w:r>
      <w:r w:rsidRPr="00B33E0F">
        <w:t xml:space="preserve"> by COVID-19 pandemic?</w:t>
      </w:r>
      <w:bookmarkEnd w:id="5"/>
    </w:p>
    <w:p w14:paraId="25BEB0A4" w14:textId="54CE8FFB" w:rsidR="00843F83" w:rsidRPr="00B33E0F" w:rsidRDefault="00843F83" w:rsidP="00843F83">
      <w:pPr>
        <w:pStyle w:val="Amain"/>
      </w:pPr>
      <w:r w:rsidRPr="00B33E0F">
        <w:t xml:space="preserve">For this </w:t>
      </w:r>
      <w:r w:rsidR="003918BA">
        <w:t>instrument</w:t>
      </w:r>
      <w:r w:rsidRPr="00B33E0F">
        <w:t xml:space="preserve">, a household </w:t>
      </w:r>
      <w:r w:rsidR="006030C1" w:rsidRPr="00B33E0F">
        <w:t>i</w:t>
      </w:r>
      <w:r w:rsidR="00CA0DAD" w:rsidRPr="00B33E0F">
        <w:t>s</w:t>
      </w:r>
      <w:r w:rsidRPr="00B33E0F">
        <w:t xml:space="preserve"> </w:t>
      </w:r>
      <w:r w:rsidRPr="00B33E0F">
        <w:rPr>
          <w:b/>
          <w:bCs/>
          <w:i/>
          <w:iCs/>
        </w:rPr>
        <w:t>impacted</w:t>
      </w:r>
      <w:r w:rsidRPr="00B33E0F">
        <w:t xml:space="preserve"> by the COVID-19 pandemic if—</w:t>
      </w:r>
    </w:p>
    <w:p w14:paraId="1F8B39E7" w14:textId="77777777" w:rsidR="00843F83" w:rsidRPr="00B33E0F" w:rsidRDefault="00843F83" w:rsidP="00843F83">
      <w:pPr>
        <w:pStyle w:val="Apara"/>
      </w:pPr>
      <w:r w:rsidRPr="00B33E0F">
        <w:t>1 or more rent-paying household members have stopped earning income, or had a reduction in income, because—</w:t>
      </w:r>
    </w:p>
    <w:p w14:paraId="3B3920D8" w14:textId="77777777" w:rsidR="00843F83" w:rsidRPr="00B33E0F" w:rsidRDefault="00843F83" w:rsidP="00843F83">
      <w:pPr>
        <w:pStyle w:val="Asubpara"/>
      </w:pPr>
      <w:r w:rsidRPr="00B33E0F">
        <w:t xml:space="preserve">the member, or another member, </w:t>
      </w:r>
      <w:r w:rsidR="006030C1" w:rsidRPr="00B33E0F">
        <w:t>i</w:t>
      </w:r>
      <w:r w:rsidR="00EE700C" w:rsidRPr="00B33E0F">
        <w:t>s</w:t>
      </w:r>
      <w:r w:rsidRPr="00B33E0F">
        <w:t xml:space="preserve"> ill with COVID</w:t>
      </w:r>
      <w:r w:rsidRPr="00B33E0F">
        <w:noBreakHyphen/>
        <w:t>19; or</w:t>
      </w:r>
    </w:p>
    <w:p w14:paraId="19ADD4B7" w14:textId="77777777" w:rsidR="00843F83" w:rsidRPr="00B33E0F" w:rsidRDefault="00843F83" w:rsidP="00843F83">
      <w:pPr>
        <w:pStyle w:val="Asubpara"/>
      </w:pPr>
      <w:r w:rsidRPr="00B33E0F">
        <w:t>the member</w:t>
      </w:r>
      <w:r w:rsidR="006030C1" w:rsidRPr="00B33E0F">
        <w:t xml:space="preserve"> </w:t>
      </w:r>
      <w:r w:rsidR="00EE700C" w:rsidRPr="00B33E0F">
        <w:t>ha</w:t>
      </w:r>
      <w:r w:rsidR="006030C1" w:rsidRPr="00B33E0F">
        <w:t>s</w:t>
      </w:r>
      <w:r w:rsidRPr="00B33E0F">
        <w:t xml:space="preserve"> carer responsibilities for a family member who </w:t>
      </w:r>
      <w:r w:rsidR="006030C1" w:rsidRPr="00B33E0F">
        <w:t>i</w:t>
      </w:r>
      <w:r w:rsidR="00EE700C" w:rsidRPr="00B33E0F">
        <w:t>s</w:t>
      </w:r>
      <w:r w:rsidRPr="00B33E0F">
        <w:t xml:space="preserve"> ill with COVID-19; or</w:t>
      </w:r>
    </w:p>
    <w:p w14:paraId="3CC62694" w14:textId="77777777" w:rsidR="00843F83" w:rsidRPr="00B33E0F" w:rsidRDefault="00843F83" w:rsidP="00843F83">
      <w:pPr>
        <w:pStyle w:val="Asubpara"/>
      </w:pPr>
      <w:r w:rsidRPr="00B33E0F">
        <w:t>of a law introduced or other measure taken by the Territory,</w:t>
      </w:r>
      <w:r w:rsidR="001A169E" w:rsidRPr="00B33E0F">
        <w:t xml:space="preserve"> a</w:t>
      </w:r>
      <w:r w:rsidRPr="00B33E0F">
        <w:t xml:space="preserve"> State or</w:t>
      </w:r>
      <w:r w:rsidR="001A169E" w:rsidRPr="00B33E0F">
        <w:t xml:space="preserve"> the</w:t>
      </w:r>
      <w:r w:rsidRPr="00B33E0F">
        <w:t xml:space="preserve"> Commonwealth in response to the COVID-19 pandemic; and</w:t>
      </w:r>
    </w:p>
    <w:p w14:paraId="18C2DB27" w14:textId="77777777" w:rsidR="00843F83" w:rsidRPr="00B33E0F" w:rsidRDefault="00843F83" w:rsidP="00843F83">
      <w:pPr>
        <w:pStyle w:val="Apara"/>
      </w:pPr>
      <w:r w:rsidRPr="00B33E0F">
        <w:t xml:space="preserve">the household’s weekly gross income </w:t>
      </w:r>
      <w:r w:rsidR="006030C1" w:rsidRPr="00B33E0F">
        <w:t>i</w:t>
      </w:r>
      <w:r w:rsidR="00EE700C" w:rsidRPr="00B33E0F">
        <w:t>s</w:t>
      </w:r>
      <w:r w:rsidRPr="00B33E0F">
        <w:t xml:space="preserve"> at least 25% less than the household’s weekly gross income before the income of any of the rent</w:t>
      </w:r>
      <w:r w:rsidRPr="00B33E0F">
        <w:noBreakHyphen/>
        <w:t>paying household members was stopped or reduced.</w:t>
      </w:r>
    </w:p>
    <w:p w14:paraId="065E236A" w14:textId="77777777" w:rsidR="00843F83" w:rsidRPr="00B33E0F" w:rsidRDefault="00843F83" w:rsidP="00843F83">
      <w:pPr>
        <w:pStyle w:val="aNote"/>
        <w:spacing w:before="240"/>
      </w:pPr>
      <w:r w:rsidRPr="00B33E0F">
        <w:rPr>
          <w:i/>
        </w:rPr>
        <w:t>Note</w:t>
      </w:r>
      <w:r w:rsidRPr="00B33E0F">
        <w:rPr>
          <w:i/>
        </w:rPr>
        <w:tab/>
      </w:r>
      <w:r w:rsidRPr="00B33E0F">
        <w:rPr>
          <w:b/>
          <w:bCs/>
          <w:i/>
          <w:iCs/>
        </w:rPr>
        <w:t>State</w:t>
      </w:r>
      <w:r w:rsidRPr="00B33E0F">
        <w:t xml:space="preserve"> includes the Northern Territory (see Legislation Act, dict, pt</w:t>
      </w:r>
      <w:r w:rsidR="0098139F" w:rsidRPr="00B33E0F">
        <w:t xml:space="preserve"> 1</w:t>
      </w:r>
      <w:r w:rsidRPr="00B33E0F">
        <w:t>).</w:t>
      </w:r>
    </w:p>
    <w:p w14:paraId="64814E7B" w14:textId="77777777" w:rsidR="00843F83" w:rsidRPr="00B33E0F" w:rsidRDefault="00843F83" w:rsidP="00023177">
      <w:pPr>
        <w:pStyle w:val="Amain"/>
        <w:keepNext/>
      </w:pPr>
      <w:r w:rsidRPr="00B33E0F">
        <w:lastRenderedPageBreak/>
        <w:t>In this section:</w:t>
      </w:r>
    </w:p>
    <w:p w14:paraId="4FACAEA2" w14:textId="77777777" w:rsidR="00843F83" w:rsidRPr="00B33E0F" w:rsidRDefault="00843F83" w:rsidP="00023177">
      <w:pPr>
        <w:pStyle w:val="aDef"/>
        <w:keepNext/>
      </w:pPr>
      <w:r w:rsidRPr="00B33E0F">
        <w:rPr>
          <w:b/>
          <w:bCs/>
          <w:i/>
          <w:iCs/>
        </w:rPr>
        <w:t>rent-paying household member</w:t>
      </w:r>
      <w:r w:rsidRPr="00B33E0F">
        <w:t>, in relation to premises the subject of a residential tenancy agreement, means a member of a household who regularly pays a share of the rent payable under the agreement.</w:t>
      </w:r>
    </w:p>
    <w:p w14:paraId="78579B41" w14:textId="03A37B9D" w:rsidR="004F3F9A" w:rsidRPr="00B33E0F" w:rsidRDefault="00843F83" w:rsidP="00643FDA">
      <w:pPr>
        <w:pStyle w:val="aDef"/>
      </w:pPr>
      <w:r w:rsidRPr="00B33E0F">
        <w:rPr>
          <w:b/>
          <w:bCs/>
          <w:i/>
          <w:iCs/>
        </w:rPr>
        <w:t>weekly gross income</w:t>
      </w:r>
      <w:r w:rsidRPr="00B33E0F">
        <w:t>, of a household, means the total of the weekly gross income, including any government payment, received by each rent-paying household member.</w:t>
      </w:r>
    </w:p>
    <w:p w14:paraId="7204BA59" w14:textId="31C9E7F0" w:rsidR="001F1E79" w:rsidRDefault="001F1E79" w:rsidP="00596D91">
      <w:pPr>
        <w:pStyle w:val="Amain"/>
        <w:keepNext/>
        <w:numPr>
          <w:ilvl w:val="0"/>
          <w:numId w:val="0"/>
        </w:numPr>
        <w:ind w:left="1100"/>
      </w:pPr>
    </w:p>
    <w:p w14:paraId="29D3BAFB" w14:textId="77777777" w:rsidR="00643FDA" w:rsidRPr="00B33E0F" w:rsidRDefault="00643FDA" w:rsidP="00596D91">
      <w:pPr>
        <w:pStyle w:val="Amain"/>
        <w:keepNext/>
        <w:numPr>
          <w:ilvl w:val="0"/>
          <w:numId w:val="0"/>
        </w:numPr>
        <w:ind w:left="1100"/>
      </w:pPr>
    </w:p>
    <w:p w14:paraId="311EB6F0" w14:textId="77777777" w:rsidR="000646DD" w:rsidRPr="00B33E0F" w:rsidRDefault="000646DD" w:rsidP="009A0FC9">
      <w:pPr>
        <w:tabs>
          <w:tab w:val="left" w:pos="4320"/>
        </w:tabs>
        <w:spacing w:before="720"/>
      </w:pPr>
    </w:p>
    <w:p w14:paraId="320DC455" w14:textId="6CA74463" w:rsidR="004845DA" w:rsidRDefault="004845DA" w:rsidP="009A0FC9">
      <w:pPr>
        <w:tabs>
          <w:tab w:val="left" w:pos="4320"/>
        </w:tabs>
      </w:pPr>
      <w:r>
        <w:t>Shane Rattenbury</w:t>
      </w:r>
    </w:p>
    <w:p w14:paraId="6B287233" w14:textId="7D86A8FC" w:rsidR="009A0FC9" w:rsidRPr="00B33E0F" w:rsidRDefault="005C45D6" w:rsidP="009A0FC9">
      <w:pPr>
        <w:tabs>
          <w:tab w:val="left" w:pos="4320"/>
        </w:tabs>
      </w:pPr>
      <w:r w:rsidRPr="00B33E0F">
        <w:t>Attorney-General</w:t>
      </w:r>
    </w:p>
    <w:p w14:paraId="09B20C56" w14:textId="7F7D57FE" w:rsidR="009A0FC9" w:rsidRPr="00B33E0F" w:rsidRDefault="00500B93" w:rsidP="009A0FC9">
      <w:pPr>
        <w:tabs>
          <w:tab w:val="left" w:pos="4320"/>
        </w:tabs>
      </w:pPr>
      <w:r>
        <w:t>29 June</w:t>
      </w:r>
      <w:r w:rsidR="005C45D6" w:rsidRPr="00B33E0F">
        <w:t xml:space="preserve"> 202</w:t>
      </w:r>
      <w:r w:rsidR="00710952" w:rsidRPr="00B33E0F">
        <w:t>1</w:t>
      </w:r>
    </w:p>
    <w:sectPr w:rsidR="009A0FC9" w:rsidRPr="00B33E0F" w:rsidSect="0045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5A36" w14:textId="77777777" w:rsidR="00CC13BB" w:rsidRDefault="00CC13BB">
      <w:r>
        <w:separator/>
      </w:r>
    </w:p>
  </w:endnote>
  <w:endnote w:type="continuationSeparator" w:id="0">
    <w:p w14:paraId="5F2BEE67" w14:textId="77777777" w:rsidR="00CC13BB" w:rsidRDefault="00C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4F43" w14:textId="77777777" w:rsidR="00CD78B5" w:rsidRDefault="00CD78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CD78B5" w:rsidRPr="00E06D02" w14:paraId="76A5868F" w14:textId="77777777">
      <w:trPr>
        <w:jc w:val="center"/>
      </w:trPr>
      <w:tc>
        <w:tcPr>
          <w:tcW w:w="847" w:type="pct"/>
        </w:tcPr>
        <w:p w14:paraId="63C09FA5" w14:textId="77777777" w:rsidR="00CD78B5" w:rsidRPr="00567644" w:rsidRDefault="00CD78B5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6FB962C4" w14:textId="3D55191C" w:rsidR="00CD78B5" w:rsidRPr="00BF31E6" w:rsidRDefault="00CD78B5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4308A4" w:rsidRPr="004308A4">
            <w:rPr>
              <w:lang w:val="en-US"/>
            </w:rPr>
            <w:t>Residential Tenancies (COVID-19 Emergency Response)</w:t>
          </w:r>
          <w:r w:rsidR="004308A4" w:rsidRPr="00B33E0F">
            <w:t xml:space="preserve"> Declaration 20</w:t>
          </w:r>
          <w:r w:rsidR="004308A4">
            <w:t>21 (No 2)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60EF3A3" w14:textId="1C51AA7C" w:rsidR="00CD78B5" w:rsidRPr="00E06D02" w:rsidRDefault="00CD78B5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47280DB1" w14:textId="79A6CFC1" w:rsidR="00CD78B5" w:rsidRPr="00576F9A" w:rsidRDefault="00576F9A" w:rsidP="00576F9A">
    <w:pPr>
      <w:tabs>
        <w:tab w:val="right" w:pos="7320"/>
      </w:tabs>
      <w:jc w:val="center"/>
      <w:rPr>
        <w:rFonts w:ascii="Arial" w:hAnsi="Arial" w:cs="Arial"/>
        <w:sz w:val="14"/>
      </w:rPr>
    </w:pPr>
    <w:r w:rsidRPr="00576F9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5D56" w14:textId="77777777" w:rsidR="00450C68" w:rsidRDefault="00450C68" w:rsidP="00450C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450C68" w:rsidRPr="00E06D02" w14:paraId="1E5169D2" w14:textId="77777777" w:rsidTr="00691C68">
      <w:trPr>
        <w:jc w:val="center"/>
      </w:trPr>
      <w:tc>
        <w:tcPr>
          <w:tcW w:w="847" w:type="pct"/>
        </w:tcPr>
        <w:p w14:paraId="781D9D02" w14:textId="77777777" w:rsidR="00450C68" w:rsidRPr="00567644" w:rsidRDefault="00450C68" w:rsidP="00450C68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</w:p>
      </w:tc>
      <w:tc>
        <w:tcPr>
          <w:tcW w:w="3306" w:type="pct"/>
        </w:tcPr>
        <w:p w14:paraId="231D3DCE" w14:textId="7E6D6136" w:rsidR="00450C68" w:rsidRPr="00BF31E6" w:rsidRDefault="00450C68" w:rsidP="00450C68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4308A4" w:rsidRPr="004308A4">
            <w:rPr>
              <w:lang w:val="en-US"/>
            </w:rPr>
            <w:t>Residential Tenancies (COVID-19 Emergency Response)</w:t>
          </w:r>
          <w:r w:rsidR="004308A4" w:rsidRPr="00B33E0F">
            <w:t xml:space="preserve"> Declaration 20</w:t>
          </w:r>
          <w:r w:rsidR="004308A4">
            <w:t>21 (No 2)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3D8C6DA" w14:textId="73FD8DCB" w:rsidR="00450C68" w:rsidRPr="00E06D02" w:rsidRDefault="00450C68" w:rsidP="00450C68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345561D9" w14:textId="26D2A23D" w:rsidR="00450C68" w:rsidRPr="00576F9A" w:rsidRDefault="00576F9A" w:rsidP="00576F9A">
    <w:pPr>
      <w:tabs>
        <w:tab w:val="right" w:pos="7320"/>
      </w:tabs>
      <w:jc w:val="center"/>
      <w:rPr>
        <w:rFonts w:ascii="Arial" w:hAnsi="Arial" w:cs="Arial"/>
        <w:sz w:val="14"/>
      </w:rPr>
    </w:pPr>
    <w:r w:rsidRPr="00576F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486C" w14:textId="77777777" w:rsidR="00E91567" w:rsidRDefault="00E9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E313" w14:textId="77777777" w:rsidR="00CC13BB" w:rsidRDefault="00CC13BB">
      <w:r>
        <w:separator/>
      </w:r>
    </w:p>
  </w:footnote>
  <w:footnote w:type="continuationSeparator" w:id="0">
    <w:p w14:paraId="610C19DB" w14:textId="77777777" w:rsidR="00CC13BB" w:rsidRDefault="00CC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DE5F" w14:textId="77777777" w:rsidR="00E91567" w:rsidRDefault="00E9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E60F" w14:textId="77777777" w:rsidR="00E91567" w:rsidRDefault="00E91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6958" w14:textId="77777777" w:rsidR="00E91567" w:rsidRDefault="00E91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A4658"/>
    <w:multiLevelType w:val="multilevel"/>
    <w:tmpl w:val="6F6A97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4" w15:restartNumberingAfterBreak="0">
    <w:nsid w:val="0B2D5C74"/>
    <w:multiLevelType w:val="multilevel"/>
    <w:tmpl w:val="7C5C34F8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5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6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9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4C00BC"/>
    <w:multiLevelType w:val="hybridMultilevel"/>
    <w:tmpl w:val="3FB69CD8"/>
    <w:lvl w:ilvl="0" w:tplc="DA1272C0">
      <w:start w:val="1"/>
      <w:numFmt w:val="bullet"/>
      <w:pStyle w:val="aExpla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68271F8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9C5C19BE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14A69A6C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97B22FA4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7022EA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3A40215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66AE8A5A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2C46F02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12" w15:restartNumberingAfterBreak="0">
    <w:nsid w:val="21CF4923"/>
    <w:multiLevelType w:val="multilevel"/>
    <w:tmpl w:val="CCD6DD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6294B"/>
    <w:multiLevelType w:val="hybridMultilevel"/>
    <w:tmpl w:val="98FA3BD2"/>
    <w:lvl w:ilvl="0" w:tplc="FDD46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B861FE"/>
    <w:multiLevelType w:val="singleLevel"/>
    <w:tmpl w:val="E73A5CF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9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0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1" w15:restartNumberingAfterBreak="0">
    <w:nsid w:val="47B51BC9"/>
    <w:multiLevelType w:val="multilevel"/>
    <w:tmpl w:val="8FD446E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pStyle w:val="AH4SubDiv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3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24" w15:restartNumberingAfterBreak="0">
    <w:nsid w:val="5DDC0708"/>
    <w:multiLevelType w:val="hybridMultilevel"/>
    <w:tmpl w:val="DCEA939C"/>
    <w:lvl w:ilvl="0" w:tplc="4814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2E02F0"/>
    <w:multiLevelType w:val="hybridMultilevel"/>
    <w:tmpl w:val="E048E038"/>
    <w:lvl w:ilvl="0" w:tplc="8206851E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7AC8"/>
    <w:multiLevelType w:val="hybridMultilevel"/>
    <w:tmpl w:val="20DCE066"/>
    <w:lvl w:ilvl="0" w:tplc="A302F31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47E9"/>
    <w:multiLevelType w:val="singleLevel"/>
    <w:tmpl w:val="F51E1076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32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9684D"/>
    <w:multiLevelType w:val="multilevel"/>
    <w:tmpl w:val="96108C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1"/>
  </w:num>
  <w:num w:numId="5">
    <w:abstractNumId w:val="20"/>
  </w:num>
  <w:num w:numId="6">
    <w:abstractNumId w:val="1"/>
  </w:num>
  <w:num w:numId="7">
    <w:abstractNumId w:val="23"/>
  </w:num>
  <w:num w:numId="8">
    <w:abstractNumId w:val="13"/>
  </w:num>
  <w:num w:numId="9">
    <w:abstractNumId w:val="19"/>
  </w:num>
  <w:num w:numId="10">
    <w:abstractNumId w:val="30"/>
  </w:num>
  <w:num w:numId="11">
    <w:abstractNumId w:val="18"/>
  </w:num>
  <w:num w:numId="12">
    <w:abstractNumId w:val="26"/>
  </w:num>
  <w:num w:numId="13">
    <w:abstractNumId w:val="15"/>
  </w:num>
  <w:num w:numId="14">
    <w:abstractNumId w:val="7"/>
  </w:num>
  <w:num w:numId="15">
    <w:abstractNumId w:val="27"/>
  </w:num>
  <w:num w:numId="16">
    <w:abstractNumId w:val="11"/>
  </w:num>
  <w:num w:numId="17">
    <w:abstractNumId w:val="4"/>
  </w:num>
  <w:num w:numId="18">
    <w:abstractNumId w:val="24"/>
  </w:num>
  <w:num w:numId="19">
    <w:abstractNumId w:val="32"/>
  </w:num>
  <w:num w:numId="20">
    <w:abstractNumId w:val="24"/>
  </w:num>
  <w:num w:numId="21">
    <w:abstractNumId w:val="32"/>
    <w:lvlOverride w:ilvl="0">
      <w:startOverride w:val="1"/>
    </w:lvlOverride>
  </w:num>
  <w:num w:numId="22">
    <w:abstractNumId w:val="24"/>
  </w:num>
  <w:num w:numId="23">
    <w:abstractNumId w:val="16"/>
  </w:num>
  <w:num w:numId="24">
    <w:abstractNumId w:val="33"/>
  </w:num>
  <w:num w:numId="25">
    <w:abstractNumId w:val="33"/>
  </w:num>
  <w:num w:numId="26">
    <w:abstractNumId w:val="14"/>
  </w:num>
  <w:num w:numId="27">
    <w:abstractNumId w:val="10"/>
  </w:num>
  <w:num w:numId="28">
    <w:abstractNumId w:val="29"/>
  </w:num>
  <w:num w:numId="29">
    <w:abstractNumId w:val="2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8"/>
  </w:num>
  <w:num w:numId="33">
    <w:abstractNumId w:val="28"/>
  </w:num>
  <w:num w:numId="34">
    <w:abstractNumId w:val="3"/>
  </w:num>
  <w:num w:numId="35">
    <w:abstractNumId w:val="0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3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21"/>
    <w:rsid w:val="00000C1F"/>
    <w:rsid w:val="000038FA"/>
    <w:rsid w:val="000043A6"/>
    <w:rsid w:val="00004573"/>
    <w:rsid w:val="00005825"/>
    <w:rsid w:val="00010513"/>
    <w:rsid w:val="0001347E"/>
    <w:rsid w:val="00017139"/>
    <w:rsid w:val="0002034F"/>
    <w:rsid w:val="000215AA"/>
    <w:rsid w:val="00023177"/>
    <w:rsid w:val="0002517D"/>
    <w:rsid w:val="00025988"/>
    <w:rsid w:val="0003249F"/>
    <w:rsid w:val="00036A2C"/>
    <w:rsid w:val="00037B9D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1A2A"/>
    <w:rsid w:val="00052B1E"/>
    <w:rsid w:val="00055507"/>
    <w:rsid w:val="00055E30"/>
    <w:rsid w:val="00056D7D"/>
    <w:rsid w:val="00063210"/>
    <w:rsid w:val="00064576"/>
    <w:rsid w:val="000646DD"/>
    <w:rsid w:val="000663A1"/>
    <w:rsid w:val="00066BE5"/>
    <w:rsid w:val="00066F6A"/>
    <w:rsid w:val="000702A7"/>
    <w:rsid w:val="0007137B"/>
    <w:rsid w:val="000719BF"/>
    <w:rsid w:val="00072B06"/>
    <w:rsid w:val="00072CFE"/>
    <w:rsid w:val="00072ED8"/>
    <w:rsid w:val="000812D4"/>
    <w:rsid w:val="00081D6E"/>
    <w:rsid w:val="0008211A"/>
    <w:rsid w:val="00083C32"/>
    <w:rsid w:val="000906B4"/>
    <w:rsid w:val="00091575"/>
    <w:rsid w:val="00094031"/>
    <w:rsid w:val="000949A6"/>
    <w:rsid w:val="00095165"/>
    <w:rsid w:val="0009641C"/>
    <w:rsid w:val="000978C2"/>
    <w:rsid w:val="000A2213"/>
    <w:rsid w:val="000A582F"/>
    <w:rsid w:val="000A58FE"/>
    <w:rsid w:val="000A5DCB"/>
    <w:rsid w:val="000A637A"/>
    <w:rsid w:val="000A6DFC"/>
    <w:rsid w:val="000B16DC"/>
    <w:rsid w:val="000B1C99"/>
    <w:rsid w:val="000B3404"/>
    <w:rsid w:val="000B4951"/>
    <w:rsid w:val="000B5685"/>
    <w:rsid w:val="000B729E"/>
    <w:rsid w:val="000C2411"/>
    <w:rsid w:val="000C54A0"/>
    <w:rsid w:val="000C687C"/>
    <w:rsid w:val="000C7832"/>
    <w:rsid w:val="000C7850"/>
    <w:rsid w:val="000D54F2"/>
    <w:rsid w:val="000E0534"/>
    <w:rsid w:val="000E29CA"/>
    <w:rsid w:val="000E5145"/>
    <w:rsid w:val="000E576D"/>
    <w:rsid w:val="000F15F3"/>
    <w:rsid w:val="000F1FEC"/>
    <w:rsid w:val="000F2735"/>
    <w:rsid w:val="000F27E5"/>
    <w:rsid w:val="000F329E"/>
    <w:rsid w:val="000F4C59"/>
    <w:rsid w:val="001002C3"/>
    <w:rsid w:val="00101528"/>
    <w:rsid w:val="001033CB"/>
    <w:rsid w:val="001047CB"/>
    <w:rsid w:val="001053AD"/>
    <w:rsid w:val="001058DF"/>
    <w:rsid w:val="00107083"/>
    <w:rsid w:val="00107F85"/>
    <w:rsid w:val="00110D48"/>
    <w:rsid w:val="00121BC9"/>
    <w:rsid w:val="00122231"/>
    <w:rsid w:val="001241BC"/>
    <w:rsid w:val="00125732"/>
    <w:rsid w:val="00126287"/>
    <w:rsid w:val="00126AAE"/>
    <w:rsid w:val="0013046D"/>
    <w:rsid w:val="001315A1"/>
    <w:rsid w:val="00132957"/>
    <w:rsid w:val="00133328"/>
    <w:rsid w:val="001343A6"/>
    <w:rsid w:val="0013531D"/>
    <w:rsid w:val="00136FBE"/>
    <w:rsid w:val="00137328"/>
    <w:rsid w:val="0014066A"/>
    <w:rsid w:val="00144C08"/>
    <w:rsid w:val="00146DAB"/>
    <w:rsid w:val="00147781"/>
    <w:rsid w:val="00150851"/>
    <w:rsid w:val="001520FC"/>
    <w:rsid w:val="001533C1"/>
    <w:rsid w:val="00153482"/>
    <w:rsid w:val="001547C8"/>
    <w:rsid w:val="00154977"/>
    <w:rsid w:val="001570F0"/>
    <w:rsid w:val="001572E4"/>
    <w:rsid w:val="00160DF7"/>
    <w:rsid w:val="00162F20"/>
    <w:rsid w:val="00164204"/>
    <w:rsid w:val="001678C5"/>
    <w:rsid w:val="0017182C"/>
    <w:rsid w:val="00172D13"/>
    <w:rsid w:val="001741FF"/>
    <w:rsid w:val="00174E2C"/>
    <w:rsid w:val="00175FD1"/>
    <w:rsid w:val="0017670F"/>
    <w:rsid w:val="00176AE6"/>
    <w:rsid w:val="001801B6"/>
    <w:rsid w:val="00180311"/>
    <w:rsid w:val="001815FB"/>
    <w:rsid w:val="00181D8C"/>
    <w:rsid w:val="001842C7"/>
    <w:rsid w:val="00191F6C"/>
    <w:rsid w:val="0019297A"/>
    <w:rsid w:val="00192D1E"/>
    <w:rsid w:val="00193936"/>
    <w:rsid w:val="00193D6B"/>
    <w:rsid w:val="00195101"/>
    <w:rsid w:val="001A169E"/>
    <w:rsid w:val="001A351C"/>
    <w:rsid w:val="001A39AF"/>
    <w:rsid w:val="001A3B6D"/>
    <w:rsid w:val="001A3C43"/>
    <w:rsid w:val="001A5003"/>
    <w:rsid w:val="001B1114"/>
    <w:rsid w:val="001B1AD4"/>
    <w:rsid w:val="001B218A"/>
    <w:rsid w:val="001B3B53"/>
    <w:rsid w:val="001B449A"/>
    <w:rsid w:val="001B6311"/>
    <w:rsid w:val="001B6BC0"/>
    <w:rsid w:val="001B73FA"/>
    <w:rsid w:val="001C1644"/>
    <w:rsid w:val="001C29CC"/>
    <w:rsid w:val="001C4A67"/>
    <w:rsid w:val="001C547E"/>
    <w:rsid w:val="001C571B"/>
    <w:rsid w:val="001D09C2"/>
    <w:rsid w:val="001D0B71"/>
    <w:rsid w:val="001D15FB"/>
    <w:rsid w:val="001D1702"/>
    <w:rsid w:val="001D1F85"/>
    <w:rsid w:val="001D2B7E"/>
    <w:rsid w:val="001D4B20"/>
    <w:rsid w:val="001D53F0"/>
    <w:rsid w:val="001D56B4"/>
    <w:rsid w:val="001D73DF"/>
    <w:rsid w:val="001E0780"/>
    <w:rsid w:val="001E0BBC"/>
    <w:rsid w:val="001E0F7E"/>
    <w:rsid w:val="001E1A01"/>
    <w:rsid w:val="001E1AC4"/>
    <w:rsid w:val="001E3BC1"/>
    <w:rsid w:val="001E41E3"/>
    <w:rsid w:val="001E4694"/>
    <w:rsid w:val="001E5D92"/>
    <w:rsid w:val="001E5F37"/>
    <w:rsid w:val="001E6F09"/>
    <w:rsid w:val="001E79DB"/>
    <w:rsid w:val="001F024E"/>
    <w:rsid w:val="001F1E79"/>
    <w:rsid w:val="001F3DB4"/>
    <w:rsid w:val="001F3E04"/>
    <w:rsid w:val="001F55E5"/>
    <w:rsid w:val="001F5A2B"/>
    <w:rsid w:val="00200557"/>
    <w:rsid w:val="002012E6"/>
    <w:rsid w:val="00202420"/>
    <w:rsid w:val="00203655"/>
    <w:rsid w:val="002037B2"/>
    <w:rsid w:val="00204E34"/>
    <w:rsid w:val="00205AC0"/>
    <w:rsid w:val="0020610F"/>
    <w:rsid w:val="00210D02"/>
    <w:rsid w:val="00217C8C"/>
    <w:rsid w:val="002208AF"/>
    <w:rsid w:val="002208D0"/>
    <w:rsid w:val="0022149F"/>
    <w:rsid w:val="00221651"/>
    <w:rsid w:val="002222A8"/>
    <w:rsid w:val="00225307"/>
    <w:rsid w:val="002263A5"/>
    <w:rsid w:val="00226CD0"/>
    <w:rsid w:val="00231509"/>
    <w:rsid w:val="00232249"/>
    <w:rsid w:val="002337F1"/>
    <w:rsid w:val="00234574"/>
    <w:rsid w:val="0023544A"/>
    <w:rsid w:val="00236616"/>
    <w:rsid w:val="002409EB"/>
    <w:rsid w:val="00243363"/>
    <w:rsid w:val="002446A2"/>
    <w:rsid w:val="0024652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880"/>
    <w:rsid w:val="00272968"/>
    <w:rsid w:val="00273B6D"/>
    <w:rsid w:val="00273D31"/>
    <w:rsid w:val="00275CE9"/>
    <w:rsid w:val="00276EBE"/>
    <w:rsid w:val="00277422"/>
    <w:rsid w:val="00282B0F"/>
    <w:rsid w:val="00287065"/>
    <w:rsid w:val="00290D70"/>
    <w:rsid w:val="00291F45"/>
    <w:rsid w:val="00292FB9"/>
    <w:rsid w:val="0029692F"/>
    <w:rsid w:val="002A4A08"/>
    <w:rsid w:val="002A4DF8"/>
    <w:rsid w:val="002A67D6"/>
    <w:rsid w:val="002A6F4D"/>
    <w:rsid w:val="002A756E"/>
    <w:rsid w:val="002B0681"/>
    <w:rsid w:val="002B0F8A"/>
    <w:rsid w:val="002B2682"/>
    <w:rsid w:val="002B58FC"/>
    <w:rsid w:val="002C1D64"/>
    <w:rsid w:val="002C2208"/>
    <w:rsid w:val="002C293B"/>
    <w:rsid w:val="002C45C5"/>
    <w:rsid w:val="002C5DB3"/>
    <w:rsid w:val="002C7985"/>
    <w:rsid w:val="002D09CB"/>
    <w:rsid w:val="002D212A"/>
    <w:rsid w:val="002D224B"/>
    <w:rsid w:val="002D26EA"/>
    <w:rsid w:val="002D2A42"/>
    <w:rsid w:val="002D2FE5"/>
    <w:rsid w:val="002D330B"/>
    <w:rsid w:val="002E01EA"/>
    <w:rsid w:val="002E144D"/>
    <w:rsid w:val="002E41DB"/>
    <w:rsid w:val="002E5846"/>
    <w:rsid w:val="002E6E0C"/>
    <w:rsid w:val="002F0074"/>
    <w:rsid w:val="002F16E0"/>
    <w:rsid w:val="002F43A0"/>
    <w:rsid w:val="002F696A"/>
    <w:rsid w:val="003003EC"/>
    <w:rsid w:val="00303D53"/>
    <w:rsid w:val="003068E0"/>
    <w:rsid w:val="003108D1"/>
    <w:rsid w:val="0031143F"/>
    <w:rsid w:val="003131D1"/>
    <w:rsid w:val="00314089"/>
    <w:rsid w:val="00314266"/>
    <w:rsid w:val="00315B62"/>
    <w:rsid w:val="003179E8"/>
    <w:rsid w:val="00317FDC"/>
    <w:rsid w:val="0032063D"/>
    <w:rsid w:val="00326A20"/>
    <w:rsid w:val="00330A0F"/>
    <w:rsid w:val="00331203"/>
    <w:rsid w:val="00333078"/>
    <w:rsid w:val="00333A4A"/>
    <w:rsid w:val="003344D3"/>
    <w:rsid w:val="00336345"/>
    <w:rsid w:val="0034061C"/>
    <w:rsid w:val="00342E3D"/>
    <w:rsid w:val="0034336E"/>
    <w:rsid w:val="003438BD"/>
    <w:rsid w:val="0034495D"/>
    <w:rsid w:val="0034583F"/>
    <w:rsid w:val="003478D2"/>
    <w:rsid w:val="00351102"/>
    <w:rsid w:val="0035124A"/>
    <w:rsid w:val="00353FF3"/>
    <w:rsid w:val="00355AD9"/>
    <w:rsid w:val="003574D1"/>
    <w:rsid w:val="003578BB"/>
    <w:rsid w:val="00357901"/>
    <w:rsid w:val="00360052"/>
    <w:rsid w:val="0036298D"/>
    <w:rsid w:val="003646D5"/>
    <w:rsid w:val="00364F52"/>
    <w:rsid w:val="003659ED"/>
    <w:rsid w:val="00366C75"/>
    <w:rsid w:val="003700C0"/>
    <w:rsid w:val="00370AE8"/>
    <w:rsid w:val="00372EF0"/>
    <w:rsid w:val="00375B2E"/>
    <w:rsid w:val="00377D1F"/>
    <w:rsid w:val="00381D64"/>
    <w:rsid w:val="003847E9"/>
    <w:rsid w:val="00385097"/>
    <w:rsid w:val="003918BA"/>
    <w:rsid w:val="00391C6F"/>
    <w:rsid w:val="0039435E"/>
    <w:rsid w:val="00396646"/>
    <w:rsid w:val="00396B0E"/>
    <w:rsid w:val="003A0664"/>
    <w:rsid w:val="003A160E"/>
    <w:rsid w:val="003A44BB"/>
    <w:rsid w:val="003A5B78"/>
    <w:rsid w:val="003A779F"/>
    <w:rsid w:val="003A7A6C"/>
    <w:rsid w:val="003B01DB"/>
    <w:rsid w:val="003B0703"/>
    <w:rsid w:val="003B0F80"/>
    <w:rsid w:val="003B102E"/>
    <w:rsid w:val="003B2C7A"/>
    <w:rsid w:val="003B31A1"/>
    <w:rsid w:val="003B646A"/>
    <w:rsid w:val="003C01EC"/>
    <w:rsid w:val="003C0702"/>
    <w:rsid w:val="003C0A3A"/>
    <w:rsid w:val="003C28F5"/>
    <w:rsid w:val="003C3DFC"/>
    <w:rsid w:val="003C50A2"/>
    <w:rsid w:val="003C55B7"/>
    <w:rsid w:val="003C6DE9"/>
    <w:rsid w:val="003C6EDF"/>
    <w:rsid w:val="003C7B9C"/>
    <w:rsid w:val="003D0740"/>
    <w:rsid w:val="003D267B"/>
    <w:rsid w:val="003D3488"/>
    <w:rsid w:val="003D4AAE"/>
    <w:rsid w:val="003D4C75"/>
    <w:rsid w:val="003D6352"/>
    <w:rsid w:val="003D7254"/>
    <w:rsid w:val="003E0653"/>
    <w:rsid w:val="003E339D"/>
    <w:rsid w:val="003E6B00"/>
    <w:rsid w:val="003E7FDB"/>
    <w:rsid w:val="003F06EE"/>
    <w:rsid w:val="003F3B87"/>
    <w:rsid w:val="003F4912"/>
    <w:rsid w:val="003F5904"/>
    <w:rsid w:val="003F6DB4"/>
    <w:rsid w:val="003F7A0F"/>
    <w:rsid w:val="003F7DB2"/>
    <w:rsid w:val="004005F0"/>
    <w:rsid w:val="0040136F"/>
    <w:rsid w:val="004033B4"/>
    <w:rsid w:val="00403645"/>
    <w:rsid w:val="00404FE0"/>
    <w:rsid w:val="00405FE4"/>
    <w:rsid w:val="00406FBC"/>
    <w:rsid w:val="00410C20"/>
    <w:rsid w:val="004110BA"/>
    <w:rsid w:val="00416A4F"/>
    <w:rsid w:val="00423AC4"/>
    <w:rsid w:val="00424B91"/>
    <w:rsid w:val="00426CD7"/>
    <w:rsid w:val="004275BA"/>
    <w:rsid w:val="0042799E"/>
    <w:rsid w:val="00427A92"/>
    <w:rsid w:val="004308A4"/>
    <w:rsid w:val="0043278C"/>
    <w:rsid w:val="00433064"/>
    <w:rsid w:val="00434F91"/>
    <w:rsid w:val="00435893"/>
    <w:rsid w:val="004358D2"/>
    <w:rsid w:val="0044067A"/>
    <w:rsid w:val="00440811"/>
    <w:rsid w:val="00442CB1"/>
    <w:rsid w:val="00442F56"/>
    <w:rsid w:val="00443ADD"/>
    <w:rsid w:val="004445F5"/>
    <w:rsid w:val="00444785"/>
    <w:rsid w:val="00447B1D"/>
    <w:rsid w:val="00447C31"/>
    <w:rsid w:val="0045055F"/>
    <w:rsid w:val="00450C68"/>
    <w:rsid w:val="004510ED"/>
    <w:rsid w:val="004536AA"/>
    <w:rsid w:val="0045398D"/>
    <w:rsid w:val="00455046"/>
    <w:rsid w:val="00455CAD"/>
    <w:rsid w:val="00456074"/>
    <w:rsid w:val="00457476"/>
    <w:rsid w:val="0046076C"/>
    <w:rsid w:val="00460A67"/>
    <w:rsid w:val="004614FB"/>
    <w:rsid w:val="00461D78"/>
    <w:rsid w:val="00462B21"/>
    <w:rsid w:val="00463DAD"/>
    <w:rsid w:val="00464372"/>
    <w:rsid w:val="004674CD"/>
    <w:rsid w:val="0047034B"/>
    <w:rsid w:val="00470B8D"/>
    <w:rsid w:val="00472639"/>
    <w:rsid w:val="00472DD2"/>
    <w:rsid w:val="00475017"/>
    <w:rsid w:val="004751D3"/>
    <w:rsid w:val="00475D51"/>
    <w:rsid w:val="00475F03"/>
    <w:rsid w:val="00476DCA"/>
    <w:rsid w:val="00480A8E"/>
    <w:rsid w:val="0048186F"/>
    <w:rsid w:val="00482C91"/>
    <w:rsid w:val="004845DA"/>
    <w:rsid w:val="0048525E"/>
    <w:rsid w:val="00486FE2"/>
    <w:rsid w:val="004875BE"/>
    <w:rsid w:val="00487D5F"/>
    <w:rsid w:val="004911AB"/>
    <w:rsid w:val="00491236"/>
    <w:rsid w:val="004912FB"/>
    <w:rsid w:val="00491D7C"/>
    <w:rsid w:val="00491F4E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121"/>
    <w:rsid w:val="004B0E8E"/>
    <w:rsid w:val="004B0E9D"/>
    <w:rsid w:val="004B16F0"/>
    <w:rsid w:val="004B5B98"/>
    <w:rsid w:val="004B6BBD"/>
    <w:rsid w:val="004C0D4A"/>
    <w:rsid w:val="004C2A16"/>
    <w:rsid w:val="004C3D31"/>
    <w:rsid w:val="004C724A"/>
    <w:rsid w:val="004C798D"/>
    <w:rsid w:val="004C7BE1"/>
    <w:rsid w:val="004D16B8"/>
    <w:rsid w:val="004D1732"/>
    <w:rsid w:val="004D42AD"/>
    <w:rsid w:val="004D4557"/>
    <w:rsid w:val="004D53B8"/>
    <w:rsid w:val="004E2567"/>
    <w:rsid w:val="004E2568"/>
    <w:rsid w:val="004E3576"/>
    <w:rsid w:val="004E4816"/>
    <w:rsid w:val="004E5256"/>
    <w:rsid w:val="004F1050"/>
    <w:rsid w:val="004F25B3"/>
    <w:rsid w:val="004F3A1E"/>
    <w:rsid w:val="004F3F9A"/>
    <w:rsid w:val="004F6688"/>
    <w:rsid w:val="004F69B0"/>
    <w:rsid w:val="004F6D1A"/>
    <w:rsid w:val="004F6F27"/>
    <w:rsid w:val="00500B93"/>
    <w:rsid w:val="00501495"/>
    <w:rsid w:val="00503AE3"/>
    <w:rsid w:val="005055B0"/>
    <w:rsid w:val="0050662E"/>
    <w:rsid w:val="00506D8D"/>
    <w:rsid w:val="00507210"/>
    <w:rsid w:val="005121A3"/>
    <w:rsid w:val="00512972"/>
    <w:rsid w:val="0051354C"/>
    <w:rsid w:val="00514F25"/>
    <w:rsid w:val="00515028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0785"/>
    <w:rsid w:val="00531305"/>
    <w:rsid w:val="00531AF6"/>
    <w:rsid w:val="005336A9"/>
    <w:rsid w:val="005337EA"/>
    <w:rsid w:val="0053499F"/>
    <w:rsid w:val="00542E65"/>
    <w:rsid w:val="00543739"/>
    <w:rsid w:val="0054378B"/>
    <w:rsid w:val="00544938"/>
    <w:rsid w:val="00546208"/>
    <w:rsid w:val="005474CA"/>
    <w:rsid w:val="00547C35"/>
    <w:rsid w:val="00552735"/>
    <w:rsid w:val="00552FFB"/>
    <w:rsid w:val="00553A70"/>
    <w:rsid w:val="00553EA6"/>
    <w:rsid w:val="0055577C"/>
    <w:rsid w:val="005569CD"/>
    <w:rsid w:val="00556BA2"/>
    <w:rsid w:val="00562392"/>
    <w:rsid w:val="005623AE"/>
    <w:rsid w:val="0056302F"/>
    <w:rsid w:val="005658C2"/>
    <w:rsid w:val="00567644"/>
    <w:rsid w:val="00567CF2"/>
    <w:rsid w:val="00570604"/>
    <w:rsid w:val="00570680"/>
    <w:rsid w:val="005710D7"/>
    <w:rsid w:val="00571859"/>
    <w:rsid w:val="00574382"/>
    <w:rsid w:val="00574534"/>
    <w:rsid w:val="00575646"/>
    <w:rsid w:val="005768D1"/>
    <w:rsid w:val="00576F9A"/>
    <w:rsid w:val="00580EBD"/>
    <w:rsid w:val="005840DF"/>
    <w:rsid w:val="005859BF"/>
    <w:rsid w:val="005872D8"/>
    <w:rsid w:val="00587719"/>
    <w:rsid w:val="00587DFD"/>
    <w:rsid w:val="0059278C"/>
    <w:rsid w:val="00596BB3"/>
    <w:rsid w:val="00596D91"/>
    <w:rsid w:val="0059740B"/>
    <w:rsid w:val="005A4EE0"/>
    <w:rsid w:val="005A5916"/>
    <w:rsid w:val="005B1EE0"/>
    <w:rsid w:val="005B33B5"/>
    <w:rsid w:val="005B4B10"/>
    <w:rsid w:val="005B4FF8"/>
    <w:rsid w:val="005B6C66"/>
    <w:rsid w:val="005C1589"/>
    <w:rsid w:val="005C1B4A"/>
    <w:rsid w:val="005C28C5"/>
    <w:rsid w:val="005C297B"/>
    <w:rsid w:val="005C2E30"/>
    <w:rsid w:val="005C3189"/>
    <w:rsid w:val="005C4167"/>
    <w:rsid w:val="005C45D6"/>
    <w:rsid w:val="005C4AF9"/>
    <w:rsid w:val="005C7FDB"/>
    <w:rsid w:val="005D1B78"/>
    <w:rsid w:val="005D425A"/>
    <w:rsid w:val="005D47C0"/>
    <w:rsid w:val="005D60D0"/>
    <w:rsid w:val="005D6E10"/>
    <w:rsid w:val="005D7A92"/>
    <w:rsid w:val="005E0751"/>
    <w:rsid w:val="005E077A"/>
    <w:rsid w:val="005E0ECD"/>
    <w:rsid w:val="005E14CB"/>
    <w:rsid w:val="005E28AC"/>
    <w:rsid w:val="005E3659"/>
    <w:rsid w:val="005E3A36"/>
    <w:rsid w:val="005E3FFD"/>
    <w:rsid w:val="005E4944"/>
    <w:rsid w:val="005E5186"/>
    <w:rsid w:val="005E6DD6"/>
    <w:rsid w:val="005E749D"/>
    <w:rsid w:val="005F2B8A"/>
    <w:rsid w:val="005F56A8"/>
    <w:rsid w:val="005F58E5"/>
    <w:rsid w:val="00602284"/>
    <w:rsid w:val="006030C1"/>
    <w:rsid w:val="006065D7"/>
    <w:rsid w:val="006065EF"/>
    <w:rsid w:val="00610E78"/>
    <w:rsid w:val="00612957"/>
    <w:rsid w:val="00612BA6"/>
    <w:rsid w:val="00614787"/>
    <w:rsid w:val="00616C21"/>
    <w:rsid w:val="006213D1"/>
    <w:rsid w:val="00622136"/>
    <w:rsid w:val="006236B5"/>
    <w:rsid w:val="00624FB3"/>
    <w:rsid w:val="006253B7"/>
    <w:rsid w:val="00625FB7"/>
    <w:rsid w:val="00631DAB"/>
    <w:rsid w:val="006320A3"/>
    <w:rsid w:val="00632853"/>
    <w:rsid w:val="00632D0A"/>
    <w:rsid w:val="00641C9A"/>
    <w:rsid w:val="00641CC6"/>
    <w:rsid w:val="006430DD"/>
    <w:rsid w:val="00643F71"/>
    <w:rsid w:val="00643FDA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DCF"/>
    <w:rsid w:val="00660D50"/>
    <w:rsid w:val="00660D77"/>
    <w:rsid w:val="00660E96"/>
    <w:rsid w:val="00667176"/>
    <w:rsid w:val="00667638"/>
    <w:rsid w:val="00671280"/>
    <w:rsid w:val="00671AC6"/>
    <w:rsid w:val="00673674"/>
    <w:rsid w:val="00675E77"/>
    <w:rsid w:val="00680547"/>
    <w:rsid w:val="00680887"/>
    <w:rsid w:val="00680A95"/>
    <w:rsid w:val="0068135F"/>
    <w:rsid w:val="006825B8"/>
    <w:rsid w:val="0068447C"/>
    <w:rsid w:val="00685233"/>
    <w:rsid w:val="006855FC"/>
    <w:rsid w:val="0068681F"/>
    <w:rsid w:val="00687A2B"/>
    <w:rsid w:val="00693C2C"/>
    <w:rsid w:val="00694725"/>
    <w:rsid w:val="00697633"/>
    <w:rsid w:val="006B3B5A"/>
    <w:rsid w:val="006C02F6"/>
    <w:rsid w:val="006C08D3"/>
    <w:rsid w:val="006C0DA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D77"/>
    <w:rsid w:val="006D6581"/>
    <w:rsid w:val="006D756E"/>
    <w:rsid w:val="006E0A8E"/>
    <w:rsid w:val="006E2512"/>
    <w:rsid w:val="006E2568"/>
    <w:rsid w:val="006E272E"/>
    <w:rsid w:val="006E2DC7"/>
    <w:rsid w:val="006E6044"/>
    <w:rsid w:val="006F2595"/>
    <w:rsid w:val="006F6520"/>
    <w:rsid w:val="00700158"/>
    <w:rsid w:val="00702F8D"/>
    <w:rsid w:val="00703E9F"/>
    <w:rsid w:val="00704185"/>
    <w:rsid w:val="00706501"/>
    <w:rsid w:val="00706EB4"/>
    <w:rsid w:val="00710952"/>
    <w:rsid w:val="00712115"/>
    <w:rsid w:val="007123AC"/>
    <w:rsid w:val="00715DE2"/>
    <w:rsid w:val="00716D6A"/>
    <w:rsid w:val="00722D73"/>
    <w:rsid w:val="00726FD8"/>
    <w:rsid w:val="00730107"/>
    <w:rsid w:val="00730EBF"/>
    <w:rsid w:val="007319BE"/>
    <w:rsid w:val="007327A5"/>
    <w:rsid w:val="0073456C"/>
    <w:rsid w:val="00734DC1"/>
    <w:rsid w:val="00737372"/>
    <w:rsid w:val="00737580"/>
    <w:rsid w:val="0074064C"/>
    <w:rsid w:val="007421C8"/>
    <w:rsid w:val="00743755"/>
    <w:rsid w:val="007437FB"/>
    <w:rsid w:val="00744035"/>
    <w:rsid w:val="007449BF"/>
    <w:rsid w:val="0074503E"/>
    <w:rsid w:val="00747222"/>
    <w:rsid w:val="007475A8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A43"/>
    <w:rsid w:val="00763EBC"/>
    <w:rsid w:val="0076666F"/>
    <w:rsid w:val="00766D30"/>
    <w:rsid w:val="00767134"/>
    <w:rsid w:val="00770EB6"/>
    <w:rsid w:val="0077185E"/>
    <w:rsid w:val="00774E1B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528F"/>
    <w:rsid w:val="007979AF"/>
    <w:rsid w:val="007A2421"/>
    <w:rsid w:val="007A338F"/>
    <w:rsid w:val="007A6970"/>
    <w:rsid w:val="007A70B1"/>
    <w:rsid w:val="007A78AE"/>
    <w:rsid w:val="007B0D31"/>
    <w:rsid w:val="007B1BF2"/>
    <w:rsid w:val="007B1D57"/>
    <w:rsid w:val="007B32F0"/>
    <w:rsid w:val="007B3910"/>
    <w:rsid w:val="007B7C14"/>
    <w:rsid w:val="007B7D81"/>
    <w:rsid w:val="007C1379"/>
    <w:rsid w:val="007C29F6"/>
    <w:rsid w:val="007C3BD1"/>
    <w:rsid w:val="007C401E"/>
    <w:rsid w:val="007D2426"/>
    <w:rsid w:val="007D2E33"/>
    <w:rsid w:val="007D3EA1"/>
    <w:rsid w:val="007D55A6"/>
    <w:rsid w:val="007D5E9D"/>
    <w:rsid w:val="007D78B4"/>
    <w:rsid w:val="007E057F"/>
    <w:rsid w:val="007E10D3"/>
    <w:rsid w:val="007E4C9D"/>
    <w:rsid w:val="007E54BB"/>
    <w:rsid w:val="007E62A0"/>
    <w:rsid w:val="007E6376"/>
    <w:rsid w:val="007F0503"/>
    <w:rsid w:val="007F0D05"/>
    <w:rsid w:val="007F228D"/>
    <w:rsid w:val="007F30A9"/>
    <w:rsid w:val="007F3E33"/>
    <w:rsid w:val="007F776C"/>
    <w:rsid w:val="00800B18"/>
    <w:rsid w:val="00800F11"/>
    <w:rsid w:val="00801C11"/>
    <w:rsid w:val="00804649"/>
    <w:rsid w:val="00806717"/>
    <w:rsid w:val="008109A6"/>
    <w:rsid w:val="00810DFB"/>
    <w:rsid w:val="00811382"/>
    <w:rsid w:val="008133DC"/>
    <w:rsid w:val="008156A7"/>
    <w:rsid w:val="00820CF5"/>
    <w:rsid w:val="008211B6"/>
    <w:rsid w:val="00822B6B"/>
    <w:rsid w:val="008236D4"/>
    <w:rsid w:val="00824CC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3F3F"/>
    <w:rsid w:val="00843F83"/>
    <w:rsid w:val="00845220"/>
    <w:rsid w:val="00850545"/>
    <w:rsid w:val="008608EA"/>
    <w:rsid w:val="008628C6"/>
    <w:rsid w:val="00862F95"/>
    <w:rsid w:val="008630BC"/>
    <w:rsid w:val="008650F7"/>
    <w:rsid w:val="00865893"/>
    <w:rsid w:val="00866E4A"/>
    <w:rsid w:val="00866F6F"/>
    <w:rsid w:val="00867846"/>
    <w:rsid w:val="0087063D"/>
    <w:rsid w:val="00871221"/>
    <w:rsid w:val="008718D0"/>
    <w:rsid w:val="008719B7"/>
    <w:rsid w:val="00871BE8"/>
    <w:rsid w:val="008725A1"/>
    <w:rsid w:val="00875E43"/>
    <w:rsid w:val="00875F55"/>
    <w:rsid w:val="008803D6"/>
    <w:rsid w:val="00883D8E"/>
    <w:rsid w:val="00884870"/>
    <w:rsid w:val="00884D43"/>
    <w:rsid w:val="00885533"/>
    <w:rsid w:val="00890F2C"/>
    <w:rsid w:val="0089523E"/>
    <w:rsid w:val="008955D1"/>
    <w:rsid w:val="00896657"/>
    <w:rsid w:val="00897304"/>
    <w:rsid w:val="008A012C"/>
    <w:rsid w:val="008A1309"/>
    <w:rsid w:val="008A21F0"/>
    <w:rsid w:val="008A3E95"/>
    <w:rsid w:val="008A4C1E"/>
    <w:rsid w:val="008A5683"/>
    <w:rsid w:val="008B2B0A"/>
    <w:rsid w:val="008B6718"/>
    <w:rsid w:val="008B6788"/>
    <w:rsid w:val="008B779C"/>
    <w:rsid w:val="008B7D6F"/>
    <w:rsid w:val="008C1F06"/>
    <w:rsid w:val="008C5C3C"/>
    <w:rsid w:val="008C72B4"/>
    <w:rsid w:val="008D2760"/>
    <w:rsid w:val="008D6275"/>
    <w:rsid w:val="008E1838"/>
    <w:rsid w:val="008E2C2B"/>
    <w:rsid w:val="008E3EA7"/>
    <w:rsid w:val="008E5040"/>
    <w:rsid w:val="008E7EE9"/>
    <w:rsid w:val="008F0A47"/>
    <w:rsid w:val="008F13A0"/>
    <w:rsid w:val="008F27EA"/>
    <w:rsid w:val="008F283D"/>
    <w:rsid w:val="008F39EB"/>
    <w:rsid w:val="008F3CA6"/>
    <w:rsid w:val="008F413E"/>
    <w:rsid w:val="008F740F"/>
    <w:rsid w:val="009005E6"/>
    <w:rsid w:val="00900ACF"/>
    <w:rsid w:val="00900C97"/>
    <w:rsid w:val="009016CF"/>
    <w:rsid w:val="0090415D"/>
    <w:rsid w:val="00907717"/>
    <w:rsid w:val="00911C30"/>
    <w:rsid w:val="00911F5A"/>
    <w:rsid w:val="00913FC8"/>
    <w:rsid w:val="00914352"/>
    <w:rsid w:val="0091558E"/>
    <w:rsid w:val="00916C91"/>
    <w:rsid w:val="0092031B"/>
    <w:rsid w:val="00920330"/>
    <w:rsid w:val="00922821"/>
    <w:rsid w:val="00923380"/>
    <w:rsid w:val="0092414A"/>
    <w:rsid w:val="00924A6C"/>
    <w:rsid w:val="00924E20"/>
    <w:rsid w:val="00925BBA"/>
    <w:rsid w:val="00925F6E"/>
    <w:rsid w:val="00927090"/>
    <w:rsid w:val="00930553"/>
    <w:rsid w:val="00930ACD"/>
    <w:rsid w:val="00931837"/>
    <w:rsid w:val="00932ADC"/>
    <w:rsid w:val="00934806"/>
    <w:rsid w:val="009359C1"/>
    <w:rsid w:val="009453C3"/>
    <w:rsid w:val="009531DF"/>
    <w:rsid w:val="00953ED9"/>
    <w:rsid w:val="00954378"/>
    <w:rsid w:val="00954381"/>
    <w:rsid w:val="00955D15"/>
    <w:rsid w:val="0095612A"/>
    <w:rsid w:val="00956FCD"/>
    <w:rsid w:val="0095751B"/>
    <w:rsid w:val="0096080C"/>
    <w:rsid w:val="00963019"/>
    <w:rsid w:val="00963647"/>
    <w:rsid w:val="00963864"/>
    <w:rsid w:val="009651DD"/>
    <w:rsid w:val="009653BD"/>
    <w:rsid w:val="0096549D"/>
    <w:rsid w:val="00967AFD"/>
    <w:rsid w:val="00972325"/>
    <w:rsid w:val="00973283"/>
    <w:rsid w:val="009732D6"/>
    <w:rsid w:val="00976895"/>
    <w:rsid w:val="0098139F"/>
    <w:rsid w:val="00981C9E"/>
    <w:rsid w:val="00982536"/>
    <w:rsid w:val="00984695"/>
    <w:rsid w:val="00984748"/>
    <w:rsid w:val="00984EBA"/>
    <w:rsid w:val="00987D2C"/>
    <w:rsid w:val="00993D24"/>
    <w:rsid w:val="009956D5"/>
    <w:rsid w:val="009966FF"/>
    <w:rsid w:val="00997034"/>
    <w:rsid w:val="009971A9"/>
    <w:rsid w:val="009A0FC9"/>
    <w:rsid w:val="009A0FDB"/>
    <w:rsid w:val="009A2F1A"/>
    <w:rsid w:val="009A37D5"/>
    <w:rsid w:val="009A39C1"/>
    <w:rsid w:val="009A5274"/>
    <w:rsid w:val="009A7DCF"/>
    <w:rsid w:val="009A7EC2"/>
    <w:rsid w:val="009B0830"/>
    <w:rsid w:val="009B0A60"/>
    <w:rsid w:val="009B4592"/>
    <w:rsid w:val="009B56CF"/>
    <w:rsid w:val="009B60AA"/>
    <w:rsid w:val="009C12E7"/>
    <w:rsid w:val="009C137D"/>
    <w:rsid w:val="009C166E"/>
    <w:rsid w:val="009C17F8"/>
    <w:rsid w:val="009C1BAB"/>
    <w:rsid w:val="009C2421"/>
    <w:rsid w:val="009C38CB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B98"/>
    <w:rsid w:val="009D558E"/>
    <w:rsid w:val="009D57E5"/>
    <w:rsid w:val="009D6C80"/>
    <w:rsid w:val="009E03F2"/>
    <w:rsid w:val="009E0ED0"/>
    <w:rsid w:val="009E2846"/>
    <w:rsid w:val="009E2EF5"/>
    <w:rsid w:val="009E3511"/>
    <w:rsid w:val="009E3BFC"/>
    <w:rsid w:val="009E435E"/>
    <w:rsid w:val="009E4BA9"/>
    <w:rsid w:val="009F002F"/>
    <w:rsid w:val="009F2600"/>
    <w:rsid w:val="009F4FD5"/>
    <w:rsid w:val="009F55FD"/>
    <w:rsid w:val="009F5B59"/>
    <w:rsid w:val="009F7F80"/>
    <w:rsid w:val="00A035FB"/>
    <w:rsid w:val="00A04A82"/>
    <w:rsid w:val="00A05C7B"/>
    <w:rsid w:val="00A05FB5"/>
    <w:rsid w:val="00A061E8"/>
    <w:rsid w:val="00A0780F"/>
    <w:rsid w:val="00A11572"/>
    <w:rsid w:val="00A11A8D"/>
    <w:rsid w:val="00A15D01"/>
    <w:rsid w:val="00A172EA"/>
    <w:rsid w:val="00A22C01"/>
    <w:rsid w:val="00A24FAC"/>
    <w:rsid w:val="00A2668A"/>
    <w:rsid w:val="00A27C2E"/>
    <w:rsid w:val="00A307DC"/>
    <w:rsid w:val="00A3232D"/>
    <w:rsid w:val="00A3319B"/>
    <w:rsid w:val="00A36991"/>
    <w:rsid w:val="00A40F41"/>
    <w:rsid w:val="00A4114C"/>
    <w:rsid w:val="00A41ED4"/>
    <w:rsid w:val="00A4319D"/>
    <w:rsid w:val="00A43BFF"/>
    <w:rsid w:val="00A4598F"/>
    <w:rsid w:val="00A464E4"/>
    <w:rsid w:val="00A475FB"/>
    <w:rsid w:val="00A476AE"/>
    <w:rsid w:val="00A5089E"/>
    <w:rsid w:val="00A5140C"/>
    <w:rsid w:val="00A52521"/>
    <w:rsid w:val="00A5319F"/>
    <w:rsid w:val="00A53D3B"/>
    <w:rsid w:val="00A55454"/>
    <w:rsid w:val="00A575AC"/>
    <w:rsid w:val="00A62896"/>
    <w:rsid w:val="00A63852"/>
    <w:rsid w:val="00A63DC2"/>
    <w:rsid w:val="00A64826"/>
    <w:rsid w:val="00A64E41"/>
    <w:rsid w:val="00A673BC"/>
    <w:rsid w:val="00A72452"/>
    <w:rsid w:val="00A747EC"/>
    <w:rsid w:val="00A74954"/>
    <w:rsid w:val="00A76646"/>
    <w:rsid w:val="00A8007F"/>
    <w:rsid w:val="00A81EF8"/>
    <w:rsid w:val="00A8252E"/>
    <w:rsid w:val="00A82DB6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5F6D"/>
    <w:rsid w:val="00AA6D95"/>
    <w:rsid w:val="00AA78AB"/>
    <w:rsid w:val="00AB000E"/>
    <w:rsid w:val="00AB13F3"/>
    <w:rsid w:val="00AB2573"/>
    <w:rsid w:val="00AB2C70"/>
    <w:rsid w:val="00AB34A5"/>
    <w:rsid w:val="00AB365E"/>
    <w:rsid w:val="00AB52D2"/>
    <w:rsid w:val="00AB53B3"/>
    <w:rsid w:val="00AB6309"/>
    <w:rsid w:val="00AB78E7"/>
    <w:rsid w:val="00AB7EE1"/>
    <w:rsid w:val="00AC0074"/>
    <w:rsid w:val="00AC275A"/>
    <w:rsid w:val="00AC39F8"/>
    <w:rsid w:val="00AC3B3B"/>
    <w:rsid w:val="00AC6727"/>
    <w:rsid w:val="00AD00CB"/>
    <w:rsid w:val="00AD037B"/>
    <w:rsid w:val="00AD20EB"/>
    <w:rsid w:val="00AD42E8"/>
    <w:rsid w:val="00AD5394"/>
    <w:rsid w:val="00AE3DC2"/>
    <w:rsid w:val="00AE4E81"/>
    <w:rsid w:val="00AE4ED6"/>
    <w:rsid w:val="00AE541E"/>
    <w:rsid w:val="00AE56F2"/>
    <w:rsid w:val="00AE6611"/>
    <w:rsid w:val="00AE6A93"/>
    <w:rsid w:val="00AE70E6"/>
    <w:rsid w:val="00AE7A99"/>
    <w:rsid w:val="00B007EF"/>
    <w:rsid w:val="00B017AD"/>
    <w:rsid w:val="00B01C0E"/>
    <w:rsid w:val="00B02798"/>
    <w:rsid w:val="00B02B41"/>
    <w:rsid w:val="00B0371D"/>
    <w:rsid w:val="00B03C0C"/>
    <w:rsid w:val="00B04F31"/>
    <w:rsid w:val="00B11ABB"/>
    <w:rsid w:val="00B12806"/>
    <w:rsid w:val="00B12F98"/>
    <w:rsid w:val="00B15B90"/>
    <w:rsid w:val="00B17B89"/>
    <w:rsid w:val="00B2418D"/>
    <w:rsid w:val="00B24A04"/>
    <w:rsid w:val="00B30269"/>
    <w:rsid w:val="00B310BA"/>
    <w:rsid w:val="00B3290A"/>
    <w:rsid w:val="00B33C0B"/>
    <w:rsid w:val="00B33E0F"/>
    <w:rsid w:val="00B34E4A"/>
    <w:rsid w:val="00B36347"/>
    <w:rsid w:val="00B37CF4"/>
    <w:rsid w:val="00B40D84"/>
    <w:rsid w:val="00B41E45"/>
    <w:rsid w:val="00B43442"/>
    <w:rsid w:val="00B4566C"/>
    <w:rsid w:val="00B4773C"/>
    <w:rsid w:val="00B50039"/>
    <w:rsid w:val="00B510FA"/>
    <w:rsid w:val="00B511D9"/>
    <w:rsid w:val="00B5282A"/>
    <w:rsid w:val="00B538F4"/>
    <w:rsid w:val="00B545FE"/>
    <w:rsid w:val="00B6012B"/>
    <w:rsid w:val="00B60142"/>
    <w:rsid w:val="00B606F4"/>
    <w:rsid w:val="00B620F6"/>
    <w:rsid w:val="00B62F20"/>
    <w:rsid w:val="00B63345"/>
    <w:rsid w:val="00B65B20"/>
    <w:rsid w:val="00B666F6"/>
    <w:rsid w:val="00B6704F"/>
    <w:rsid w:val="00B71167"/>
    <w:rsid w:val="00B724E8"/>
    <w:rsid w:val="00B77AEF"/>
    <w:rsid w:val="00B81327"/>
    <w:rsid w:val="00B81C91"/>
    <w:rsid w:val="00B83B16"/>
    <w:rsid w:val="00B84DF0"/>
    <w:rsid w:val="00B855F0"/>
    <w:rsid w:val="00B861FF"/>
    <w:rsid w:val="00B86983"/>
    <w:rsid w:val="00B91703"/>
    <w:rsid w:val="00B923AC"/>
    <w:rsid w:val="00B9300F"/>
    <w:rsid w:val="00B94FC7"/>
    <w:rsid w:val="00B95B1D"/>
    <w:rsid w:val="00B9665F"/>
    <w:rsid w:val="00B975EA"/>
    <w:rsid w:val="00BA0398"/>
    <w:rsid w:val="00BA08B4"/>
    <w:rsid w:val="00BA268E"/>
    <w:rsid w:val="00BA27C8"/>
    <w:rsid w:val="00BA4126"/>
    <w:rsid w:val="00BA5216"/>
    <w:rsid w:val="00BB0F03"/>
    <w:rsid w:val="00BB166E"/>
    <w:rsid w:val="00BB1D2B"/>
    <w:rsid w:val="00BB3115"/>
    <w:rsid w:val="00BB39B4"/>
    <w:rsid w:val="00BB4184"/>
    <w:rsid w:val="00BB4AC3"/>
    <w:rsid w:val="00BB5A48"/>
    <w:rsid w:val="00BB73F0"/>
    <w:rsid w:val="00BC014C"/>
    <w:rsid w:val="00BC14BD"/>
    <w:rsid w:val="00BC151C"/>
    <w:rsid w:val="00BC1EF9"/>
    <w:rsid w:val="00BC1FE4"/>
    <w:rsid w:val="00BC3B10"/>
    <w:rsid w:val="00BC46F6"/>
    <w:rsid w:val="00BC4898"/>
    <w:rsid w:val="00BC5872"/>
    <w:rsid w:val="00BC6ACF"/>
    <w:rsid w:val="00BD3506"/>
    <w:rsid w:val="00BD50B0"/>
    <w:rsid w:val="00BD53BC"/>
    <w:rsid w:val="00BD5C2E"/>
    <w:rsid w:val="00BD62B0"/>
    <w:rsid w:val="00BE3666"/>
    <w:rsid w:val="00BE37CC"/>
    <w:rsid w:val="00BE39CA"/>
    <w:rsid w:val="00BE5471"/>
    <w:rsid w:val="00BE5ABE"/>
    <w:rsid w:val="00BE62C2"/>
    <w:rsid w:val="00BE7F9A"/>
    <w:rsid w:val="00BF1538"/>
    <w:rsid w:val="00BF302E"/>
    <w:rsid w:val="00BF31E6"/>
    <w:rsid w:val="00BF3E87"/>
    <w:rsid w:val="00BF4577"/>
    <w:rsid w:val="00BF50DE"/>
    <w:rsid w:val="00BF5F8B"/>
    <w:rsid w:val="00BF62D8"/>
    <w:rsid w:val="00BF7F05"/>
    <w:rsid w:val="00C015EF"/>
    <w:rsid w:val="00C01BCA"/>
    <w:rsid w:val="00C02FCB"/>
    <w:rsid w:val="00C03188"/>
    <w:rsid w:val="00C070F2"/>
    <w:rsid w:val="00C12406"/>
    <w:rsid w:val="00C12B87"/>
    <w:rsid w:val="00C13661"/>
    <w:rsid w:val="00C14B20"/>
    <w:rsid w:val="00C20849"/>
    <w:rsid w:val="00C216E6"/>
    <w:rsid w:val="00C2371E"/>
    <w:rsid w:val="00C27723"/>
    <w:rsid w:val="00C30267"/>
    <w:rsid w:val="00C31FD4"/>
    <w:rsid w:val="00C33CE2"/>
    <w:rsid w:val="00C33D9A"/>
    <w:rsid w:val="00C34982"/>
    <w:rsid w:val="00C35828"/>
    <w:rsid w:val="00C35DD5"/>
    <w:rsid w:val="00C36A36"/>
    <w:rsid w:val="00C408F8"/>
    <w:rsid w:val="00C41E35"/>
    <w:rsid w:val="00C420E6"/>
    <w:rsid w:val="00C429F3"/>
    <w:rsid w:val="00C42F9E"/>
    <w:rsid w:val="00C44145"/>
    <w:rsid w:val="00C4488E"/>
    <w:rsid w:val="00C46309"/>
    <w:rsid w:val="00C47253"/>
    <w:rsid w:val="00C553CE"/>
    <w:rsid w:val="00C56137"/>
    <w:rsid w:val="00C61DA2"/>
    <w:rsid w:val="00C63FD9"/>
    <w:rsid w:val="00C65C54"/>
    <w:rsid w:val="00C662E1"/>
    <w:rsid w:val="00C66782"/>
    <w:rsid w:val="00C66894"/>
    <w:rsid w:val="00C67A6D"/>
    <w:rsid w:val="00C71B6A"/>
    <w:rsid w:val="00C7348F"/>
    <w:rsid w:val="00C771B0"/>
    <w:rsid w:val="00C7765D"/>
    <w:rsid w:val="00C805EF"/>
    <w:rsid w:val="00C810B5"/>
    <w:rsid w:val="00C81169"/>
    <w:rsid w:val="00C8149E"/>
    <w:rsid w:val="00C8212A"/>
    <w:rsid w:val="00C82A58"/>
    <w:rsid w:val="00C851D8"/>
    <w:rsid w:val="00C85A4F"/>
    <w:rsid w:val="00C87AB0"/>
    <w:rsid w:val="00C91D31"/>
    <w:rsid w:val="00C91D6B"/>
    <w:rsid w:val="00C94184"/>
    <w:rsid w:val="00C96409"/>
    <w:rsid w:val="00C97CE3"/>
    <w:rsid w:val="00CA0DAD"/>
    <w:rsid w:val="00CA27A3"/>
    <w:rsid w:val="00CA4B18"/>
    <w:rsid w:val="00CA72F3"/>
    <w:rsid w:val="00CB13FE"/>
    <w:rsid w:val="00CB1742"/>
    <w:rsid w:val="00CB2461"/>
    <w:rsid w:val="00CB2912"/>
    <w:rsid w:val="00CB383A"/>
    <w:rsid w:val="00CB4BCC"/>
    <w:rsid w:val="00CB5C72"/>
    <w:rsid w:val="00CB65ED"/>
    <w:rsid w:val="00CB6A2E"/>
    <w:rsid w:val="00CB7D4D"/>
    <w:rsid w:val="00CC00D7"/>
    <w:rsid w:val="00CC13BB"/>
    <w:rsid w:val="00CC19E0"/>
    <w:rsid w:val="00CC40AF"/>
    <w:rsid w:val="00CC51A5"/>
    <w:rsid w:val="00CC540C"/>
    <w:rsid w:val="00CC5D20"/>
    <w:rsid w:val="00CD081E"/>
    <w:rsid w:val="00CD0FE1"/>
    <w:rsid w:val="00CD1FA2"/>
    <w:rsid w:val="00CD2748"/>
    <w:rsid w:val="00CD33FB"/>
    <w:rsid w:val="00CD4299"/>
    <w:rsid w:val="00CD459C"/>
    <w:rsid w:val="00CD492A"/>
    <w:rsid w:val="00CD5360"/>
    <w:rsid w:val="00CD55C5"/>
    <w:rsid w:val="00CD78B5"/>
    <w:rsid w:val="00CE307C"/>
    <w:rsid w:val="00CE35CE"/>
    <w:rsid w:val="00CE3DFA"/>
    <w:rsid w:val="00CE4265"/>
    <w:rsid w:val="00CE482D"/>
    <w:rsid w:val="00CE6EA1"/>
    <w:rsid w:val="00CE6FA1"/>
    <w:rsid w:val="00CF0339"/>
    <w:rsid w:val="00CF1542"/>
    <w:rsid w:val="00CF1953"/>
    <w:rsid w:val="00CF2697"/>
    <w:rsid w:val="00CF26CB"/>
    <w:rsid w:val="00CF4D23"/>
    <w:rsid w:val="00CF77AE"/>
    <w:rsid w:val="00D02191"/>
    <w:rsid w:val="00D0246D"/>
    <w:rsid w:val="00D02DAF"/>
    <w:rsid w:val="00D02E41"/>
    <w:rsid w:val="00D030E4"/>
    <w:rsid w:val="00D03752"/>
    <w:rsid w:val="00D04951"/>
    <w:rsid w:val="00D06857"/>
    <w:rsid w:val="00D06C2B"/>
    <w:rsid w:val="00D1089A"/>
    <w:rsid w:val="00D1141D"/>
    <w:rsid w:val="00D1314F"/>
    <w:rsid w:val="00D141FB"/>
    <w:rsid w:val="00D1514D"/>
    <w:rsid w:val="00D16B8B"/>
    <w:rsid w:val="00D16EDC"/>
    <w:rsid w:val="00D17237"/>
    <w:rsid w:val="00D174D8"/>
    <w:rsid w:val="00D1783E"/>
    <w:rsid w:val="00D22821"/>
    <w:rsid w:val="00D26430"/>
    <w:rsid w:val="00D279B3"/>
    <w:rsid w:val="00D3006B"/>
    <w:rsid w:val="00D32398"/>
    <w:rsid w:val="00D34B85"/>
    <w:rsid w:val="00D34E4F"/>
    <w:rsid w:val="00D360D4"/>
    <w:rsid w:val="00D36B21"/>
    <w:rsid w:val="00D40830"/>
    <w:rsid w:val="00D41073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AC5"/>
    <w:rsid w:val="00D614CF"/>
    <w:rsid w:val="00D6161B"/>
    <w:rsid w:val="00D62131"/>
    <w:rsid w:val="00D6282D"/>
    <w:rsid w:val="00D63802"/>
    <w:rsid w:val="00D63A38"/>
    <w:rsid w:val="00D66333"/>
    <w:rsid w:val="00D67262"/>
    <w:rsid w:val="00D72E30"/>
    <w:rsid w:val="00D76374"/>
    <w:rsid w:val="00D8098E"/>
    <w:rsid w:val="00D8155E"/>
    <w:rsid w:val="00D8504F"/>
    <w:rsid w:val="00D85CA5"/>
    <w:rsid w:val="00D91037"/>
    <w:rsid w:val="00D928DD"/>
    <w:rsid w:val="00D93CCE"/>
    <w:rsid w:val="00D940F3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512"/>
    <w:rsid w:val="00DC2B12"/>
    <w:rsid w:val="00DC3123"/>
    <w:rsid w:val="00DD1349"/>
    <w:rsid w:val="00DD17E9"/>
    <w:rsid w:val="00DD2DA5"/>
    <w:rsid w:val="00DD3155"/>
    <w:rsid w:val="00DD46AE"/>
    <w:rsid w:val="00DD5149"/>
    <w:rsid w:val="00DD5243"/>
    <w:rsid w:val="00DE1ADA"/>
    <w:rsid w:val="00DE5F53"/>
    <w:rsid w:val="00DE60F1"/>
    <w:rsid w:val="00DE7CBF"/>
    <w:rsid w:val="00DF1CAD"/>
    <w:rsid w:val="00DF3C40"/>
    <w:rsid w:val="00DF796D"/>
    <w:rsid w:val="00DF7BE7"/>
    <w:rsid w:val="00DF7F9A"/>
    <w:rsid w:val="00E03956"/>
    <w:rsid w:val="00E06294"/>
    <w:rsid w:val="00E065B5"/>
    <w:rsid w:val="00E06664"/>
    <w:rsid w:val="00E06DE5"/>
    <w:rsid w:val="00E079B9"/>
    <w:rsid w:val="00E10719"/>
    <w:rsid w:val="00E10F9E"/>
    <w:rsid w:val="00E13B68"/>
    <w:rsid w:val="00E13BFD"/>
    <w:rsid w:val="00E13D57"/>
    <w:rsid w:val="00E14A5D"/>
    <w:rsid w:val="00E15EDD"/>
    <w:rsid w:val="00E20D17"/>
    <w:rsid w:val="00E225D9"/>
    <w:rsid w:val="00E2278F"/>
    <w:rsid w:val="00E238EA"/>
    <w:rsid w:val="00E2427A"/>
    <w:rsid w:val="00E26A2E"/>
    <w:rsid w:val="00E3161F"/>
    <w:rsid w:val="00E32D76"/>
    <w:rsid w:val="00E33724"/>
    <w:rsid w:val="00E33C23"/>
    <w:rsid w:val="00E341E0"/>
    <w:rsid w:val="00E34589"/>
    <w:rsid w:val="00E34B0A"/>
    <w:rsid w:val="00E36C87"/>
    <w:rsid w:val="00E37C82"/>
    <w:rsid w:val="00E37FD5"/>
    <w:rsid w:val="00E40405"/>
    <w:rsid w:val="00E404CB"/>
    <w:rsid w:val="00E416F4"/>
    <w:rsid w:val="00E41DE9"/>
    <w:rsid w:val="00E42037"/>
    <w:rsid w:val="00E50BDD"/>
    <w:rsid w:val="00E52B6A"/>
    <w:rsid w:val="00E54E35"/>
    <w:rsid w:val="00E56402"/>
    <w:rsid w:val="00E5643C"/>
    <w:rsid w:val="00E57927"/>
    <w:rsid w:val="00E61E25"/>
    <w:rsid w:val="00E63C36"/>
    <w:rsid w:val="00E63D98"/>
    <w:rsid w:val="00E6433C"/>
    <w:rsid w:val="00E65503"/>
    <w:rsid w:val="00E65601"/>
    <w:rsid w:val="00E66CD2"/>
    <w:rsid w:val="00E71BD4"/>
    <w:rsid w:val="00E7277E"/>
    <w:rsid w:val="00E73B26"/>
    <w:rsid w:val="00E740B7"/>
    <w:rsid w:val="00E74724"/>
    <w:rsid w:val="00E76C83"/>
    <w:rsid w:val="00E77621"/>
    <w:rsid w:val="00E808D2"/>
    <w:rsid w:val="00E83DB1"/>
    <w:rsid w:val="00E84E6A"/>
    <w:rsid w:val="00E85C22"/>
    <w:rsid w:val="00E868AB"/>
    <w:rsid w:val="00E875B2"/>
    <w:rsid w:val="00E91567"/>
    <w:rsid w:val="00E9163F"/>
    <w:rsid w:val="00E92569"/>
    <w:rsid w:val="00E92F84"/>
    <w:rsid w:val="00E93562"/>
    <w:rsid w:val="00E9774F"/>
    <w:rsid w:val="00EA737E"/>
    <w:rsid w:val="00EA76D0"/>
    <w:rsid w:val="00EB0CD9"/>
    <w:rsid w:val="00EB0EB4"/>
    <w:rsid w:val="00EB1433"/>
    <w:rsid w:val="00EB3272"/>
    <w:rsid w:val="00EB33B2"/>
    <w:rsid w:val="00EB49ED"/>
    <w:rsid w:val="00EB60D9"/>
    <w:rsid w:val="00EB627F"/>
    <w:rsid w:val="00EB7A14"/>
    <w:rsid w:val="00EC054C"/>
    <w:rsid w:val="00EC0738"/>
    <w:rsid w:val="00EC078A"/>
    <w:rsid w:val="00EC1D36"/>
    <w:rsid w:val="00EC3630"/>
    <w:rsid w:val="00EC3A35"/>
    <w:rsid w:val="00EC4C15"/>
    <w:rsid w:val="00EC5E52"/>
    <w:rsid w:val="00ED1900"/>
    <w:rsid w:val="00ED2D1C"/>
    <w:rsid w:val="00ED2ED4"/>
    <w:rsid w:val="00ED5038"/>
    <w:rsid w:val="00ED591E"/>
    <w:rsid w:val="00ED758F"/>
    <w:rsid w:val="00EE1106"/>
    <w:rsid w:val="00EE1AD3"/>
    <w:rsid w:val="00EE40A9"/>
    <w:rsid w:val="00EE4FC4"/>
    <w:rsid w:val="00EE5F51"/>
    <w:rsid w:val="00EE6501"/>
    <w:rsid w:val="00EE6C5D"/>
    <w:rsid w:val="00EE700C"/>
    <w:rsid w:val="00EE747D"/>
    <w:rsid w:val="00EE7763"/>
    <w:rsid w:val="00EE7B49"/>
    <w:rsid w:val="00EF42EB"/>
    <w:rsid w:val="00EF4B42"/>
    <w:rsid w:val="00EF5151"/>
    <w:rsid w:val="00EF5C18"/>
    <w:rsid w:val="00EF741D"/>
    <w:rsid w:val="00F00EB5"/>
    <w:rsid w:val="00F016D8"/>
    <w:rsid w:val="00F034F8"/>
    <w:rsid w:val="00F04CD5"/>
    <w:rsid w:val="00F05214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5AB"/>
    <w:rsid w:val="00F279ED"/>
    <w:rsid w:val="00F30499"/>
    <w:rsid w:val="00F3083D"/>
    <w:rsid w:val="00F31486"/>
    <w:rsid w:val="00F328EC"/>
    <w:rsid w:val="00F344CC"/>
    <w:rsid w:val="00F347CD"/>
    <w:rsid w:val="00F353C4"/>
    <w:rsid w:val="00F37466"/>
    <w:rsid w:val="00F403D7"/>
    <w:rsid w:val="00F413DD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1C4C"/>
    <w:rsid w:val="00F62247"/>
    <w:rsid w:val="00F65665"/>
    <w:rsid w:val="00F661A9"/>
    <w:rsid w:val="00F662DF"/>
    <w:rsid w:val="00F67166"/>
    <w:rsid w:val="00F702DB"/>
    <w:rsid w:val="00F709C3"/>
    <w:rsid w:val="00F726EE"/>
    <w:rsid w:val="00F72825"/>
    <w:rsid w:val="00F75671"/>
    <w:rsid w:val="00F765E2"/>
    <w:rsid w:val="00F7783F"/>
    <w:rsid w:val="00F77BAC"/>
    <w:rsid w:val="00F80A32"/>
    <w:rsid w:val="00F8205B"/>
    <w:rsid w:val="00F84268"/>
    <w:rsid w:val="00F84471"/>
    <w:rsid w:val="00F8631C"/>
    <w:rsid w:val="00F86758"/>
    <w:rsid w:val="00F91D3D"/>
    <w:rsid w:val="00F91FD9"/>
    <w:rsid w:val="00F945BD"/>
    <w:rsid w:val="00F965FE"/>
    <w:rsid w:val="00F96676"/>
    <w:rsid w:val="00F97BCF"/>
    <w:rsid w:val="00FA338B"/>
    <w:rsid w:val="00FA6994"/>
    <w:rsid w:val="00FA6F31"/>
    <w:rsid w:val="00FB0464"/>
    <w:rsid w:val="00FB1248"/>
    <w:rsid w:val="00FB293B"/>
    <w:rsid w:val="00FB33A2"/>
    <w:rsid w:val="00FB49E9"/>
    <w:rsid w:val="00FB4F22"/>
    <w:rsid w:val="00FB4FC8"/>
    <w:rsid w:val="00FB7419"/>
    <w:rsid w:val="00FC0653"/>
    <w:rsid w:val="00FC28D6"/>
    <w:rsid w:val="00FC2D85"/>
    <w:rsid w:val="00FC2E84"/>
    <w:rsid w:val="00FC7C3C"/>
    <w:rsid w:val="00FD4A8D"/>
    <w:rsid w:val="00FD5148"/>
    <w:rsid w:val="00FD5C32"/>
    <w:rsid w:val="00FD5D5C"/>
    <w:rsid w:val="00FD7188"/>
    <w:rsid w:val="00FD73A4"/>
    <w:rsid w:val="00FD7989"/>
    <w:rsid w:val="00FD79BB"/>
    <w:rsid w:val="00FE137E"/>
    <w:rsid w:val="00FE1CED"/>
    <w:rsid w:val="00FE260E"/>
    <w:rsid w:val="00FE2D06"/>
    <w:rsid w:val="00FE39B9"/>
    <w:rsid w:val="00FE3DD1"/>
    <w:rsid w:val="00FE3E27"/>
    <w:rsid w:val="00FE64D2"/>
    <w:rsid w:val="00FE6B03"/>
    <w:rsid w:val="00FF2961"/>
    <w:rsid w:val="00FF2A9C"/>
    <w:rsid w:val="00FF50AB"/>
    <w:rsid w:val="00FF618E"/>
    <w:rsid w:val="00FF6289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456D61"/>
  <w15:docId w15:val="{94AECD06-115F-4CE9-B85C-556E787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D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2567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E25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3"/>
    <w:basedOn w:val="Normal"/>
    <w:next w:val="Normal"/>
    <w:qFormat/>
    <w:rsid w:val="004E25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E256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E256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E256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25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25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256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E25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E2567"/>
  </w:style>
  <w:style w:type="paragraph" w:customStyle="1" w:styleId="00ClientCover">
    <w:name w:val="00ClientCover"/>
    <w:basedOn w:val="Normal"/>
    <w:rsid w:val="004E2567"/>
  </w:style>
  <w:style w:type="paragraph" w:customStyle="1" w:styleId="02Text">
    <w:name w:val="02Text"/>
    <w:basedOn w:val="Normal"/>
    <w:rsid w:val="004E2567"/>
  </w:style>
  <w:style w:type="paragraph" w:customStyle="1" w:styleId="BillBasic">
    <w:name w:val="BillBasic"/>
    <w:link w:val="BillBasicChar"/>
    <w:rsid w:val="004E256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E25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256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E2567"/>
    <w:pPr>
      <w:tabs>
        <w:tab w:val="left" w:pos="2600"/>
      </w:tabs>
    </w:pPr>
    <w:rPr>
      <w:rFonts w:ascii="Arial" w:hAnsi="Arial"/>
    </w:rPr>
  </w:style>
  <w:style w:type="paragraph" w:customStyle="1" w:styleId="EnactingWordsRules">
    <w:name w:val="EnactingWordsRules"/>
    <w:basedOn w:val="EnactingWords"/>
    <w:rsid w:val="004E2567"/>
    <w:pPr>
      <w:spacing w:before="240"/>
    </w:pPr>
  </w:style>
  <w:style w:type="paragraph" w:customStyle="1" w:styleId="EnactingWords">
    <w:name w:val="EnactingWords"/>
    <w:basedOn w:val="BillBasic"/>
    <w:rsid w:val="004E2567"/>
    <w:pPr>
      <w:spacing w:before="120"/>
    </w:pPr>
  </w:style>
  <w:style w:type="paragraph" w:customStyle="1" w:styleId="Amain">
    <w:name w:val="A main"/>
    <w:basedOn w:val="BillBasic"/>
    <w:rsid w:val="004E2567"/>
    <w:pPr>
      <w:numPr>
        <w:ilvl w:val="5"/>
        <w:numId w:val="2"/>
      </w:numPr>
      <w:outlineLvl w:val="5"/>
    </w:pPr>
  </w:style>
  <w:style w:type="paragraph" w:customStyle="1" w:styleId="Amainreturn">
    <w:name w:val="A main return"/>
    <w:basedOn w:val="BillBasic"/>
    <w:rsid w:val="004E2567"/>
    <w:pPr>
      <w:ind w:left="1100"/>
    </w:pPr>
  </w:style>
  <w:style w:type="paragraph" w:customStyle="1" w:styleId="Apara">
    <w:name w:val="A para"/>
    <w:basedOn w:val="BillBasic"/>
    <w:rsid w:val="004E2567"/>
    <w:pPr>
      <w:numPr>
        <w:ilvl w:val="6"/>
        <w:numId w:val="2"/>
      </w:numPr>
      <w:outlineLvl w:val="6"/>
    </w:pPr>
  </w:style>
  <w:style w:type="paragraph" w:customStyle="1" w:styleId="Asubpara">
    <w:name w:val="A subpara"/>
    <w:basedOn w:val="BillBasic"/>
    <w:rsid w:val="004E2567"/>
    <w:pPr>
      <w:numPr>
        <w:ilvl w:val="7"/>
        <w:numId w:val="2"/>
      </w:numPr>
      <w:outlineLvl w:val="7"/>
    </w:pPr>
  </w:style>
  <w:style w:type="paragraph" w:customStyle="1" w:styleId="Asubsubpara">
    <w:name w:val="A subsubpara"/>
    <w:basedOn w:val="BillBasic"/>
    <w:rsid w:val="004E2567"/>
    <w:pPr>
      <w:numPr>
        <w:ilvl w:val="8"/>
        <w:numId w:val="2"/>
      </w:numPr>
      <w:outlineLvl w:val="8"/>
    </w:pPr>
  </w:style>
  <w:style w:type="paragraph" w:customStyle="1" w:styleId="aDef">
    <w:name w:val="aDef"/>
    <w:basedOn w:val="BillBasic"/>
    <w:rsid w:val="00CD33FB"/>
    <w:pPr>
      <w:numPr>
        <w:ilvl w:val="5"/>
        <w:numId w:val="24"/>
      </w:numPr>
      <w:outlineLvl w:val="5"/>
    </w:pPr>
  </w:style>
  <w:style w:type="paragraph" w:customStyle="1" w:styleId="aExamHead">
    <w:name w:val="aExam Head"/>
    <w:basedOn w:val="BillBasicHeading"/>
    <w:next w:val="aExam"/>
    <w:rsid w:val="004E2567"/>
    <w:pPr>
      <w:keepNext/>
      <w:tabs>
        <w:tab w:val="clear" w:pos="2600"/>
      </w:tabs>
      <w:jc w:val="left"/>
    </w:pPr>
    <w:rPr>
      <w:b/>
      <w:sz w:val="18"/>
    </w:rPr>
  </w:style>
  <w:style w:type="paragraph" w:customStyle="1" w:styleId="aExam">
    <w:name w:val="aExam"/>
    <w:basedOn w:val="aNote"/>
    <w:rsid w:val="004E256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E256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E256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E2567"/>
    <w:pPr>
      <w:spacing w:before="120" w:after="60"/>
    </w:pPr>
  </w:style>
  <w:style w:type="paragraph" w:customStyle="1" w:styleId="HeaderOdd6">
    <w:name w:val="HeaderOdd6"/>
    <w:basedOn w:val="HeaderEven6"/>
    <w:rsid w:val="004E2567"/>
    <w:pPr>
      <w:jc w:val="right"/>
    </w:pPr>
  </w:style>
  <w:style w:type="paragraph" w:customStyle="1" w:styleId="HeaderOdd">
    <w:name w:val="HeaderOdd"/>
    <w:basedOn w:val="HeaderEven"/>
    <w:rsid w:val="004E2567"/>
    <w:pPr>
      <w:jc w:val="right"/>
    </w:pPr>
  </w:style>
  <w:style w:type="paragraph" w:customStyle="1" w:styleId="N-TOCheading">
    <w:name w:val="N-TOCheading"/>
    <w:basedOn w:val="BillBasicHeading"/>
    <w:next w:val="N-9pt"/>
    <w:rsid w:val="004E2567"/>
    <w:pPr>
      <w:pBdr>
        <w:bottom w:val="single" w:sz="4" w:space="1" w:color="auto"/>
      </w:pBdr>
      <w:spacing w:before="80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E2567"/>
    <w:pPr>
      <w:tabs>
        <w:tab w:val="right" w:pos="7666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E256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E256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E256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E2567"/>
    <w:pPr>
      <w:tabs>
        <w:tab w:val="left" w:pos="14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E2567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E2567"/>
    <w:pPr>
      <w:keepNext/>
      <w:tabs>
        <w:tab w:val="clear" w:pos="2600"/>
      </w:tabs>
      <w:spacing w:before="32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E2567"/>
    <w:pPr>
      <w:keepNext/>
      <w:numPr>
        <w:ilvl w:val="1"/>
        <w:numId w:val="3"/>
      </w:numPr>
      <w:spacing w:before="38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E2567"/>
    <w:pPr>
      <w:keepNext/>
      <w:numPr>
        <w:ilvl w:val="2"/>
        <w:numId w:val="3"/>
      </w:numPr>
      <w:spacing w:before="240"/>
      <w:jc w:val="left"/>
      <w:outlineLvl w:val="2"/>
    </w:pPr>
    <w:rPr>
      <w:b/>
      <w:sz w:val="28"/>
    </w:rPr>
  </w:style>
  <w:style w:type="paragraph" w:customStyle="1" w:styleId="AH5Sec">
    <w:name w:val="A H5 Sec"/>
    <w:aliases w:val="s"/>
    <w:basedOn w:val="Normal"/>
    <w:next w:val="Amain"/>
    <w:link w:val="AH5SecChar"/>
    <w:rsid w:val="004E2567"/>
    <w:pPr>
      <w:keepNext/>
      <w:numPr>
        <w:ilvl w:val="4"/>
        <w:numId w:val="2"/>
      </w:numPr>
      <w:spacing w:before="240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E977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B166E"/>
    <w:pPr>
      <w:keepNext/>
      <w:numPr>
        <w:ilvl w:val="3"/>
        <w:numId w:val="3"/>
      </w:numPr>
      <w:spacing w:before="240"/>
      <w:jc w:val="left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E2567"/>
    <w:pPr>
      <w:keepNext/>
      <w:numPr>
        <w:numId w:val="17"/>
      </w:numPr>
      <w:spacing w:before="38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E256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hadedSchClause"/>
    <w:rsid w:val="004E2567"/>
    <w:pPr>
      <w:keepNext/>
      <w:numPr>
        <w:ilvl w:val="1"/>
        <w:numId w:val="17"/>
      </w:numPr>
      <w:spacing w:before="38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BillBasic"/>
    <w:next w:val="direction"/>
    <w:rsid w:val="004E2567"/>
    <w:pPr>
      <w:keepNext/>
      <w:numPr>
        <w:ilvl w:val="3"/>
        <w:numId w:val="17"/>
      </w:numPr>
      <w:shd w:val="pct25" w:color="auto" w:fill="auto"/>
      <w:spacing w:before="240"/>
      <w:jc w:val="left"/>
      <w:outlineLvl w:val="3"/>
    </w:pPr>
    <w:rPr>
      <w:rFonts w:ascii="Arial" w:hAnsi="Arial"/>
      <w:b/>
    </w:rPr>
  </w:style>
  <w:style w:type="paragraph" w:customStyle="1" w:styleId="Sched-Form">
    <w:name w:val="Sched-Form"/>
    <w:basedOn w:val="BillBasicHeading"/>
    <w:next w:val="Schclauseheading"/>
    <w:rsid w:val="004E2567"/>
    <w:pPr>
      <w:keepNext/>
      <w:numPr>
        <w:ilvl w:val="2"/>
        <w:numId w:val="17"/>
      </w:numPr>
      <w:spacing w:before="240"/>
      <w:jc w:val="left"/>
      <w:outlineLvl w:val="2"/>
    </w:pPr>
    <w:rPr>
      <w:b/>
      <w:sz w:val="28"/>
    </w:rPr>
  </w:style>
  <w:style w:type="paragraph" w:customStyle="1" w:styleId="Schclauseheading">
    <w:name w:val="Sch clause heading"/>
    <w:basedOn w:val="BillBasic"/>
    <w:next w:val="SchAmain"/>
    <w:rsid w:val="004E2567"/>
    <w:pPr>
      <w:keepNext/>
      <w:numPr>
        <w:ilvl w:val="4"/>
        <w:numId w:val="17"/>
      </w:numPr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ref"/>
    <w:rsid w:val="004E2567"/>
    <w:pPr>
      <w:keepNext/>
      <w:spacing w:before="320"/>
      <w:ind w:left="2400" w:hanging="2400"/>
      <w:outlineLvl w:val="0"/>
    </w:pPr>
    <w:rPr>
      <w:b/>
      <w:sz w:val="34"/>
    </w:rPr>
  </w:style>
  <w:style w:type="paragraph" w:styleId="TOC7">
    <w:name w:val="toc 7"/>
    <w:basedOn w:val="TOC2"/>
    <w:next w:val="Normal"/>
    <w:autoRedefine/>
    <w:semiHidden/>
    <w:rsid w:val="004E256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rsid w:val="004E2567"/>
    <w:pPr>
      <w:keepNext/>
      <w:tabs>
        <w:tab w:val="left" w:pos="400"/>
      </w:tabs>
      <w:spacing w:before="0"/>
      <w:jc w:val="left"/>
    </w:pPr>
    <w:rPr>
      <w:rFonts w:ascii="Arial" w:hAnsi="Arial"/>
      <w:b/>
    </w:rPr>
  </w:style>
  <w:style w:type="paragraph" w:customStyle="1" w:styleId="EndNote2">
    <w:name w:val="EndNote2"/>
    <w:basedOn w:val="BillBasic"/>
    <w:rsid w:val="004E256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E2567"/>
    <w:pPr>
      <w:keepNext/>
      <w:spacing w:before="24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Amainreturn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H4SubDiv">
    <w:name w:val="I H4 SubDiv"/>
    <w:basedOn w:val="BillBasicHeading"/>
    <w:next w:val="IH5Sec"/>
    <w:rsid w:val="004E2567"/>
    <w:pPr>
      <w:keepNext/>
      <w:spacing w:before="24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rsid w:val="004E2567"/>
    <w:rPr>
      <w:rFonts w:ascii="Arial" w:hAnsi="Arial"/>
      <w:sz w:val="16"/>
    </w:rPr>
  </w:style>
  <w:style w:type="paragraph" w:customStyle="1" w:styleId="PageBreak">
    <w:name w:val="PageBreak"/>
    <w:basedOn w:val="Normal"/>
    <w:rsid w:val="004E2567"/>
    <w:rPr>
      <w:sz w:val="4"/>
    </w:rPr>
  </w:style>
  <w:style w:type="paragraph" w:customStyle="1" w:styleId="04Dictionary">
    <w:name w:val="04Dictionary"/>
    <w:basedOn w:val="Normal"/>
    <w:rsid w:val="004E2567"/>
  </w:style>
  <w:style w:type="paragraph" w:customStyle="1" w:styleId="N-line1">
    <w:name w:val="N-line1"/>
    <w:basedOn w:val="BillBasic"/>
    <w:rsid w:val="004E256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E256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E2567"/>
    <w:pPr>
      <w:tabs>
        <w:tab w:val="left" w:pos="700"/>
      </w:tabs>
      <w:spacing w:before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E2567"/>
    <w:pPr>
      <w:keepNext/>
      <w:tabs>
        <w:tab w:val="left" w:pos="700"/>
      </w:tabs>
      <w:spacing w:before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E2567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E2567"/>
  </w:style>
  <w:style w:type="paragraph" w:customStyle="1" w:styleId="03Schedule">
    <w:name w:val="03Schedule"/>
    <w:basedOn w:val="Normal"/>
    <w:rsid w:val="004E2567"/>
  </w:style>
  <w:style w:type="paragraph" w:customStyle="1" w:styleId="ISched-heading">
    <w:name w:val="I Sched-heading"/>
    <w:basedOn w:val="BillBasicHeading"/>
    <w:next w:val="ref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Sched-Part">
    <w:name w:val="I Sched-Part"/>
    <w:basedOn w:val="BillBasicHeading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E2567"/>
    <w:pPr>
      <w:keepNext/>
      <w:tabs>
        <w:tab w:val="right" w:pos="7200"/>
      </w:tabs>
      <w:spacing w:before="24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Heading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Main">
    <w:name w:val="I Main"/>
    <w:basedOn w:val="BillBasic"/>
    <w:rsid w:val="004E2567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rsid w:val="004E2567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rsid w:val="004E2567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rsid w:val="004E2567"/>
    <w:pPr>
      <w:tabs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E2567"/>
  </w:style>
  <w:style w:type="character" w:customStyle="1" w:styleId="CharDivNo">
    <w:name w:val="CharDivNo"/>
    <w:basedOn w:val="DefaultParagraphFont"/>
    <w:rsid w:val="004E2567"/>
  </w:style>
  <w:style w:type="character" w:customStyle="1" w:styleId="CharDivText">
    <w:name w:val="CharDivText"/>
    <w:basedOn w:val="DefaultParagraphFont"/>
    <w:rsid w:val="004E2567"/>
  </w:style>
  <w:style w:type="character" w:customStyle="1" w:styleId="CharPartNo">
    <w:name w:val="CharPartNo"/>
    <w:basedOn w:val="DefaultParagraphFont"/>
    <w:rsid w:val="004E2567"/>
  </w:style>
  <w:style w:type="paragraph" w:customStyle="1" w:styleId="Placeholder">
    <w:name w:val="Placeholder"/>
    <w:basedOn w:val="Normal"/>
    <w:rsid w:val="004E2567"/>
    <w:rPr>
      <w:sz w:val="10"/>
    </w:rPr>
  </w:style>
  <w:style w:type="paragraph" w:styleId="PlainText">
    <w:name w:val="Plain Text"/>
    <w:basedOn w:val="Normal"/>
    <w:rsid w:val="004E256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E2567"/>
  </w:style>
  <w:style w:type="character" w:customStyle="1" w:styleId="CharChapText">
    <w:name w:val="CharChapText"/>
    <w:basedOn w:val="DefaultParagraphFont"/>
    <w:rsid w:val="004E2567"/>
  </w:style>
  <w:style w:type="character" w:customStyle="1" w:styleId="CharPartText">
    <w:name w:val="CharPartText"/>
    <w:basedOn w:val="DefaultParagraphFont"/>
    <w:rsid w:val="004E2567"/>
  </w:style>
  <w:style w:type="paragraph" w:styleId="TOC1">
    <w:name w:val="toc 1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4E2567"/>
    <w:pPr>
      <w:keepNext/>
      <w:tabs>
        <w:tab w:val="left" w:pos="2000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4E2567"/>
    <w:pPr>
      <w:tabs>
        <w:tab w:val="lef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4E2567"/>
  </w:style>
  <w:style w:type="paragraph" w:styleId="Title">
    <w:name w:val="Title"/>
    <w:basedOn w:val="Normal"/>
    <w:qFormat/>
    <w:rsid w:val="004E25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E2567"/>
    <w:pPr>
      <w:ind w:left="4252"/>
    </w:pPr>
  </w:style>
  <w:style w:type="paragraph" w:customStyle="1" w:styleId="ActNo">
    <w:name w:val="ActNo"/>
    <w:basedOn w:val="BillBasicHeading"/>
    <w:rsid w:val="004E2567"/>
    <w:pPr>
      <w:spacing w:before="220"/>
    </w:pPr>
    <w:rPr>
      <w:b/>
    </w:rPr>
  </w:style>
  <w:style w:type="paragraph" w:customStyle="1" w:styleId="aParaNote">
    <w:name w:val="aParaNote"/>
    <w:basedOn w:val="BillBasic"/>
    <w:rsid w:val="004E2567"/>
    <w:pPr>
      <w:ind w:left="2400" w:hanging="800"/>
    </w:pPr>
    <w:rPr>
      <w:sz w:val="20"/>
    </w:rPr>
  </w:style>
  <w:style w:type="paragraph" w:customStyle="1" w:styleId="aExamNum">
    <w:name w:val="aExamNum"/>
    <w:basedOn w:val="aExam"/>
    <w:rsid w:val="004E2567"/>
    <w:pPr>
      <w:tabs>
        <w:tab w:val="num" w:pos="1500"/>
      </w:tabs>
      <w:ind w:left="1500" w:hanging="400"/>
      <w:outlineLvl w:val="6"/>
    </w:pPr>
  </w:style>
  <w:style w:type="paragraph" w:customStyle="1" w:styleId="LongTitle">
    <w:name w:val="LongTitle"/>
    <w:basedOn w:val="BillBasic"/>
    <w:rsid w:val="004E2567"/>
    <w:pPr>
      <w:spacing w:before="300"/>
    </w:pPr>
  </w:style>
  <w:style w:type="paragraph" w:customStyle="1" w:styleId="Minister">
    <w:name w:val="Minister"/>
    <w:basedOn w:val="BillBasic"/>
    <w:rsid w:val="004E256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E2567"/>
    <w:pPr>
      <w:tabs>
        <w:tab w:val="left" w:pos="4320"/>
      </w:tabs>
    </w:pPr>
  </w:style>
  <w:style w:type="paragraph" w:customStyle="1" w:styleId="madeunder">
    <w:name w:val="made under"/>
    <w:basedOn w:val="BillBasic"/>
    <w:rsid w:val="004E256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E256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E2567"/>
    <w:pPr>
      <w:tabs>
        <w:tab w:val="left" w:pos="70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E2567"/>
    <w:rPr>
      <w:i/>
    </w:rPr>
  </w:style>
  <w:style w:type="paragraph" w:customStyle="1" w:styleId="00SigningPage">
    <w:name w:val="00SigningPage"/>
    <w:basedOn w:val="Normal"/>
    <w:rsid w:val="004E2567"/>
  </w:style>
  <w:style w:type="paragraph" w:customStyle="1" w:styleId="Aparareturn">
    <w:name w:val="A para return"/>
    <w:basedOn w:val="BillBasic"/>
    <w:rsid w:val="004E2567"/>
    <w:pPr>
      <w:ind w:left="1600"/>
    </w:pPr>
  </w:style>
  <w:style w:type="paragraph" w:customStyle="1" w:styleId="Asubparareturn">
    <w:name w:val="A subpara return"/>
    <w:basedOn w:val="BillBasic"/>
    <w:rsid w:val="004E2567"/>
    <w:pPr>
      <w:ind w:left="2140"/>
    </w:pPr>
  </w:style>
  <w:style w:type="paragraph" w:customStyle="1" w:styleId="CommentNum">
    <w:name w:val="CommentNum"/>
    <w:basedOn w:val="Comment"/>
    <w:rsid w:val="004E2567"/>
    <w:pPr>
      <w:numPr>
        <w:numId w:val="4"/>
      </w:numPr>
      <w:tabs>
        <w:tab w:val="clear" w:pos="1400"/>
      </w:tabs>
    </w:pPr>
  </w:style>
  <w:style w:type="paragraph" w:styleId="TOC8">
    <w:name w:val="toc 8"/>
    <w:basedOn w:val="TOC3"/>
    <w:next w:val="Normal"/>
    <w:autoRedefine/>
    <w:semiHidden/>
    <w:rsid w:val="004E2567"/>
    <w:pPr>
      <w:keepNext w:val="0"/>
      <w:spacing w:before="120"/>
    </w:pPr>
  </w:style>
  <w:style w:type="paragraph" w:customStyle="1" w:styleId="Judges">
    <w:name w:val="Judges"/>
    <w:basedOn w:val="Minister"/>
    <w:uiPriority w:val="99"/>
    <w:rsid w:val="004E2567"/>
    <w:pPr>
      <w:spacing w:before="180"/>
    </w:pPr>
  </w:style>
  <w:style w:type="paragraph" w:customStyle="1" w:styleId="BillFor">
    <w:name w:val="BillFor"/>
    <w:basedOn w:val="BillBasicHeading"/>
    <w:rsid w:val="004E2567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E256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E256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E2567"/>
    <w:pPr>
      <w:numPr>
        <w:numId w:val="5"/>
      </w:numPr>
      <w:spacing w:before="60"/>
    </w:pPr>
  </w:style>
  <w:style w:type="paragraph" w:customStyle="1" w:styleId="Aparabullet">
    <w:name w:val="A para bullet"/>
    <w:basedOn w:val="BillBasic"/>
    <w:rsid w:val="004E2567"/>
    <w:pPr>
      <w:numPr>
        <w:numId w:val="6"/>
      </w:numPr>
      <w:spacing w:before="60"/>
    </w:pPr>
  </w:style>
  <w:style w:type="paragraph" w:customStyle="1" w:styleId="Asubparabullet">
    <w:name w:val="A subpara bullet"/>
    <w:basedOn w:val="BillBasic"/>
    <w:rsid w:val="004E2567"/>
    <w:pPr>
      <w:numPr>
        <w:numId w:val="7"/>
      </w:numPr>
      <w:spacing w:before="60"/>
    </w:pPr>
  </w:style>
  <w:style w:type="paragraph" w:customStyle="1" w:styleId="aDefpara">
    <w:name w:val="aDef para"/>
    <w:basedOn w:val="Apara"/>
    <w:rsid w:val="00CD33FB"/>
    <w:pPr>
      <w:numPr>
        <w:numId w:val="24"/>
      </w:numPr>
    </w:pPr>
  </w:style>
  <w:style w:type="paragraph" w:customStyle="1" w:styleId="aDefsubpara">
    <w:name w:val="aDef subpara"/>
    <w:basedOn w:val="Asubpara"/>
    <w:rsid w:val="004E2567"/>
    <w:pPr>
      <w:numPr>
        <w:numId w:val="24"/>
      </w:numPr>
    </w:pPr>
  </w:style>
  <w:style w:type="paragraph" w:customStyle="1" w:styleId="Idefpara">
    <w:name w:val="I def para"/>
    <w:basedOn w:val="Ipara"/>
    <w:rsid w:val="004E2567"/>
  </w:style>
  <w:style w:type="paragraph" w:customStyle="1" w:styleId="Idefsubpara">
    <w:name w:val="I def subpara"/>
    <w:basedOn w:val="Isubpara"/>
    <w:rsid w:val="004E2567"/>
  </w:style>
  <w:style w:type="paragraph" w:customStyle="1" w:styleId="Notified">
    <w:name w:val="Notified"/>
    <w:basedOn w:val="BillBasic"/>
    <w:rsid w:val="004E256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E2567"/>
  </w:style>
  <w:style w:type="paragraph" w:customStyle="1" w:styleId="IDict-Heading">
    <w:name w:val="I Dict-Heading"/>
    <w:basedOn w:val="Dict-Heading"/>
    <w:rsid w:val="004E2567"/>
    <w:pPr>
      <w:keepNext w:val="0"/>
      <w:outlineLvl w:val="9"/>
    </w:pPr>
  </w:style>
  <w:style w:type="paragraph" w:customStyle="1" w:styleId="02TextLandscape">
    <w:name w:val="02TextLandscape"/>
    <w:basedOn w:val="Normal"/>
    <w:rsid w:val="004E2567"/>
  </w:style>
  <w:style w:type="paragraph" w:styleId="Salutation">
    <w:name w:val="Salutation"/>
    <w:basedOn w:val="Normal"/>
    <w:next w:val="Normal"/>
    <w:rsid w:val="004E2567"/>
  </w:style>
  <w:style w:type="paragraph" w:customStyle="1" w:styleId="aNoteBullet">
    <w:name w:val="aNoteBullet"/>
    <w:basedOn w:val="aNotess"/>
    <w:rsid w:val="004E2567"/>
    <w:pPr>
      <w:numPr>
        <w:numId w:val="9"/>
      </w:numPr>
      <w:spacing w:before="60"/>
    </w:pPr>
  </w:style>
  <w:style w:type="paragraph" w:customStyle="1" w:styleId="aNotess">
    <w:name w:val="aNotess"/>
    <w:basedOn w:val="BillBasic"/>
    <w:rsid w:val="004E2567"/>
    <w:pPr>
      <w:ind w:left="1900" w:hanging="800"/>
    </w:pPr>
    <w:rPr>
      <w:sz w:val="20"/>
    </w:rPr>
  </w:style>
  <w:style w:type="paragraph" w:customStyle="1" w:styleId="aParaNoteBullet">
    <w:name w:val="aParaNoteBullet"/>
    <w:basedOn w:val="aNotepar"/>
    <w:rsid w:val="004E2567"/>
    <w:pPr>
      <w:tabs>
        <w:tab w:val="num" w:pos="2300"/>
      </w:tabs>
      <w:spacing w:before="60"/>
      <w:ind w:left="2300" w:hanging="300"/>
    </w:pPr>
  </w:style>
  <w:style w:type="paragraph" w:customStyle="1" w:styleId="aNotepar">
    <w:name w:val="aNotepar"/>
    <w:basedOn w:val="BillBasic"/>
    <w:next w:val="aNoteTextpar"/>
    <w:rsid w:val="004E256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E2567"/>
    <w:pPr>
      <w:spacing w:before="60"/>
      <w:ind w:firstLine="0"/>
    </w:pPr>
  </w:style>
  <w:style w:type="paragraph" w:customStyle="1" w:styleId="MinisterWord">
    <w:name w:val="MinisterWord"/>
    <w:basedOn w:val="Normal"/>
    <w:rsid w:val="004E2567"/>
    <w:pPr>
      <w:spacing w:before="60"/>
      <w:jc w:val="right"/>
    </w:pPr>
  </w:style>
  <w:style w:type="paragraph" w:customStyle="1" w:styleId="aExamPara">
    <w:name w:val="aExamPara"/>
    <w:basedOn w:val="aExam"/>
    <w:rsid w:val="004E2567"/>
    <w:pPr>
      <w:tabs>
        <w:tab w:val="num" w:pos="2000"/>
      </w:tabs>
      <w:ind w:left="2000" w:hanging="280"/>
    </w:pPr>
  </w:style>
  <w:style w:type="paragraph" w:customStyle="1" w:styleId="aExamNumText">
    <w:name w:val="aExamNumText"/>
    <w:basedOn w:val="aExam"/>
    <w:rsid w:val="004E2567"/>
    <w:pPr>
      <w:ind w:left="1500"/>
    </w:pPr>
  </w:style>
  <w:style w:type="paragraph" w:customStyle="1" w:styleId="aExamBullet">
    <w:name w:val="aExamBullet"/>
    <w:basedOn w:val="aExam"/>
    <w:rsid w:val="004E2567"/>
    <w:pPr>
      <w:tabs>
        <w:tab w:val="num" w:pos="1100"/>
      </w:tabs>
      <w:ind w:hanging="400"/>
    </w:pPr>
  </w:style>
  <w:style w:type="paragraph" w:customStyle="1" w:styleId="aNotePara">
    <w:name w:val="aNotePara"/>
    <w:basedOn w:val="aNote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aExplanText"/>
    <w:rsid w:val="004E2567"/>
    <w:pPr>
      <w:keepNext/>
    </w:pPr>
    <w:rPr>
      <w:b/>
      <w:sz w:val="18"/>
    </w:rPr>
  </w:style>
  <w:style w:type="paragraph" w:customStyle="1" w:styleId="aExplanText">
    <w:name w:val="aExplanText"/>
    <w:basedOn w:val="BillBasic"/>
    <w:rsid w:val="004E2567"/>
    <w:rPr>
      <w:sz w:val="20"/>
    </w:rPr>
  </w:style>
  <w:style w:type="paragraph" w:customStyle="1" w:styleId="aParaNotePara">
    <w:name w:val="aParaNotePara"/>
    <w:basedOn w:val="aParaNote"/>
    <w:rsid w:val="004E2567"/>
    <w:pPr>
      <w:tabs>
        <w:tab w:val="right" w:pos="2640"/>
      </w:tabs>
      <w:ind w:left="2920" w:hanging="1320"/>
    </w:pPr>
  </w:style>
  <w:style w:type="character" w:customStyle="1" w:styleId="charBold">
    <w:name w:val="charBold"/>
    <w:basedOn w:val="DefaultParagraphFont"/>
    <w:rsid w:val="004E2567"/>
    <w:rPr>
      <w:b/>
    </w:rPr>
  </w:style>
  <w:style w:type="character" w:customStyle="1" w:styleId="charBoldItals">
    <w:name w:val="charBoldItals"/>
    <w:basedOn w:val="DefaultParagraphFont"/>
    <w:rsid w:val="004E2567"/>
    <w:rPr>
      <w:b/>
      <w:i/>
    </w:rPr>
  </w:style>
  <w:style w:type="character" w:customStyle="1" w:styleId="charItals">
    <w:name w:val="charItals"/>
    <w:basedOn w:val="DefaultParagraphFont"/>
    <w:rsid w:val="004E2567"/>
    <w:rPr>
      <w:i/>
    </w:rPr>
  </w:style>
  <w:style w:type="character" w:customStyle="1" w:styleId="charUnderline">
    <w:name w:val="charUnderline"/>
    <w:basedOn w:val="DefaultParagraphFont"/>
    <w:rsid w:val="004E2567"/>
    <w:rPr>
      <w:u w:val="single"/>
    </w:rPr>
  </w:style>
  <w:style w:type="paragraph" w:customStyle="1" w:styleId="TableHd">
    <w:name w:val="TableHd"/>
    <w:basedOn w:val="Normal"/>
    <w:rsid w:val="004E2567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E256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E256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E2567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rsid w:val="004E2567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rsid w:val="004E2567"/>
    <w:pPr>
      <w:spacing w:before="60" w:after="60"/>
    </w:pPr>
  </w:style>
  <w:style w:type="paragraph" w:customStyle="1" w:styleId="IshadedH5Sec">
    <w:name w:val="I shaded H5 Sec"/>
    <w:basedOn w:val="AH5Sec"/>
    <w:rsid w:val="004E2567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rsid w:val="004E2567"/>
  </w:style>
  <w:style w:type="paragraph" w:customStyle="1" w:styleId="Penalty">
    <w:name w:val="Penalty"/>
    <w:basedOn w:val="Amainreturn"/>
    <w:rsid w:val="004E2567"/>
  </w:style>
  <w:style w:type="paragraph" w:customStyle="1" w:styleId="aNoteText">
    <w:name w:val="aNoteText"/>
    <w:basedOn w:val="aNote"/>
    <w:rsid w:val="004E2567"/>
    <w:pPr>
      <w:spacing w:before="60"/>
      <w:ind w:firstLine="0"/>
    </w:pPr>
  </w:style>
  <w:style w:type="paragraph" w:customStyle="1" w:styleId="aExamINum">
    <w:name w:val="aExamINum"/>
    <w:basedOn w:val="aExam"/>
    <w:rsid w:val="004E256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E256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E1AD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aExamss"/>
    <w:rsid w:val="004E2567"/>
    <w:pPr>
      <w:keepNext/>
      <w:tabs>
        <w:tab w:val="clear" w:pos="2600"/>
      </w:tabs>
      <w:ind w:left="1100"/>
      <w:jc w:val="left"/>
    </w:pPr>
    <w:rPr>
      <w:b/>
      <w:sz w:val="18"/>
    </w:rPr>
  </w:style>
  <w:style w:type="paragraph" w:customStyle="1" w:styleId="aExamss">
    <w:name w:val="aExamss"/>
    <w:basedOn w:val="aNote"/>
    <w:rsid w:val="004E256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aExampar"/>
    <w:rsid w:val="004E2567"/>
    <w:pPr>
      <w:ind w:left="1600"/>
    </w:pPr>
  </w:style>
  <w:style w:type="paragraph" w:customStyle="1" w:styleId="aExampar">
    <w:name w:val="aExampar"/>
    <w:basedOn w:val="aExamss"/>
    <w:rsid w:val="004E2567"/>
    <w:pPr>
      <w:ind w:left="1600"/>
    </w:pPr>
  </w:style>
  <w:style w:type="paragraph" w:customStyle="1" w:styleId="aExamINumss">
    <w:name w:val="aExamINumss"/>
    <w:basedOn w:val="aExamss"/>
    <w:rsid w:val="004E256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E256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E2567"/>
    <w:pPr>
      <w:ind w:left="1500"/>
    </w:pPr>
  </w:style>
  <w:style w:type="paragraph" w:customStyle="1" w:styleId="aExamNumTextpar">
    <w:name w:val="aExamNumTextpar"/>
    <w:basedOn w:val="aExampar"/>
    <w:rsid w:val="004E2567"/>
    <w:pPr>
      <w:ind w:left="2000"/>
    </w:pPr>
  </w:style>
  <w:style w:type="paragraph" w:customStyle="1" w:styleId="aExamBulletss">
    <w:name w:val="aExamBulletss"/>
    <w:basedOn w:val="aExamss"/>
    <w:rsid w:val="004E2567"/>
    <w:pPr>
      <w:numPr>
        <w:numId w:val="11"/>
      </w:numPr>
    </w:pPr>
  </w:style>
  <w:style w:type="paragraph" w:customStyle="1" w:styleId="aExamBulletpar">
    <w:name w:val="aExamBulletpar"/>
    <w:basedOn w:val="aExampar"/>
    <w:rsid w:val="004E2567"/>
    <w:pPr>
      <w:numPr>
        <w:numId w:val="12"/>
      </w:numPr>
    </w:pPr>
  </w:style>
  <w:style w:type="paragraph" w:customStyle="1" w:styleId="aExamHdgsubpar">
    <w:name w:val="aExamHdgsubpar"/>
    <w:basedOn w:val="aExamHdgss"/>
    <w:next w:val="aExamsubpar"/>
    <w:rsid w:val="004E2567"/>
    <w:pPr>
      <w:ind w:left="2140"/>
    </w:pPr>
  </w:style>
  <w:style w:type="paragraph" w:customStyle="1" w:styleId="aExamsubpar">
    <w:name w:val="aExamsubpar"/>
    <w:basedOn w:val="aExamss"/>
    <w:rsid w:val="004E2567"/>
    <w:pPr>
      <w:ind w:left="2140"/>
    </w:pPr>
  </w:style>
  <w:style w:type="paragraph" w:customStyle="1" w:styleId="aExamNumsubpar">
    <w:name w:val="aExamNumsubpar"/>
    <w:basedOn w:val="aExamsubpar"/>
    <w:rsid w:val="00333078"/>
    <w:pPr>
      <w:tabs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E2567"/>
    <w:pPr>
      <w:ind w:left="2540"/>
    </w:pPr>
  </w:style>
  <w:style w:type="paragraph" w:customStyle="1" w:styleId="aExamBulletsubpar">
    <w:name w:val="aExamBulletsubpar"/>
    <w:basedOn w:val="aExamsubpar"/>
    <w:rsid w:val="001E41E3"/>
    <w:pPr>
      <w:numPr>
        <w:numId w:val="33"/>
      </w:numPr>
      <w:tabs>
        <w:tab w:val="left" w:pos="2569"/>
      </w:tabs>
      <w:ind w:left="2569" w:hanging="403"/>
    </w:pPr>
  </w:style>
  <w:style w:type="paragraph" w:customStyle="1" w:styleId="aNoteTextss">
    <w:name w:val="aNoteTextss"/>
    <w:basedOn w:val="aNotess"/>
    <w:rsid w:val="004E2567"/>
    <w:pPr>
      <w:spacing w:before="60"/>
      <w:ind w:firstLine="0"/>
    </w:pPr>
  </w:style>
  <w:style w:type="paragraph" w:customStyle="1" w:styleId="aNoteParass">
    <w:name w:val="aNoteParass"/>
    <w:basedOn w:val="aNotess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Parapar">
    <w:name w:val="aNoteParapar"/>
    <w:basedOn w:val="aNotepar"/>
    <w:rsid w:val="004E256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aNoteTextsubpar"/>
    <w:rsid w:val="004E256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E256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E256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A39AF"/>
    <w:pPr>
      <w:numPr>
        <w:numId w:val="13"/>
      </w:numPr>
      <w:tabs>
        <w:tab w:val="clear" w:pos="3300"/>
        <w:tab w:val="left" w:pos="3345"/>
      </w:tabs>
      <w:spacing w:before="60"/>
      <w:ind w:left="3346" w:hanging="403"/>
    </w:pPr>
  </w:style>
  <w:style w:type="paragraph" w:customStyle="1" w:styleId="aNoteBulletss">
    <w:name w:val="aNoteBulletss"/>
    <w:basedOn w:val="Normal"/>
    <w:rsid w:val="004E2567"/>
    <w:pPr>
      <w:numPr>
        <w:numId w:val="14"/>
      </w:numPr>
      <w:spacing w:before="60"/>
      <w:jc w:val="both"/>
    </w:pPr>
    <w:rPr>
      <w:sz w:val="20"/>
    </w:rPr>
  </w:style>
  <w:style w:type="paragraph" w:customStyle="1" w:styleId="aNoteBulletpar">
    <w:name w:val="aNoteBulletpar"/>
    <w:basedOn w:val="aNotepar"/>
    <w:rsid w:val="004E2567"/>
    <w:pPr>
      <w:numPr>
        <w:numId w:val="15"/>
      </w:numPr>
      <w:spacing w:before="60"/>
    </w:pPr>
  </w:style>
  <w:style w:type="paragraph" w:customStyle="1" w:styleId="aExplanBullet">
    <w:name w:val="aExplanBullet"/>
    <w:basedOn w:val="aExplanText"/>
    <w:rsid w:val="004E2567"/>
    <w:pPr>
      <w:numPr>
        <w:numId w:val="16"/>
      </w:numPr>
    </w:pPr>
    <w:rPr>
      <w:snapToGrid w:val="0"/>
    </w:rPr>
  </w:style>
  <w:style w:type="paragraph" w:customStyle="1" w:styleId="AuthLaw">
    <w:name w:val="AuthLaw"/>
    <w:basedOn w:val="BillBasic"/>
    <w:rsid w:val="004E256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E256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E256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E2567"/>
    <w:pPr>
      <w:numPr>
        <w:numId w:val="17"/>
      </w:numPr>
    </w:pPr>
  </w:style>
  <w:style w:type="paragraph" w:customStyle="1" w:styleId="SchApara">
    <w:name w:val="Sch A para"/>
    <w:basedOn w:val="Apara"/>
    <w:rsid w:val="004E2567"/>
    <w:pPr>
      <w:numPr>
        <w:numId w:val="17"/>
      </w:numPr>
    </w:pPr>
  </w:style>
  <w:style w:type="paragraph" w:customStyle="1" w:styleId="SchAsubpara">
    <w:name w:val="Sch A subpara"/>
    <w:basedOn w:val="Asubpara"/>
    <w:rsid w:val="004E2567"/>
    <w:pPr>
      <w:numPr>
        <w:numId w:val="17"/>
      </w:numPr>
    </w:pPr>
  </w:style>
  <w:style w:type="paragraph" w:customStyle="1" w:styleId="SchAsubsubpara">
    <w:name w:val="Sch A subsubpara"/>
    <w:basedOn w:val="Asubsubpara"/>
    <w:rsid w:val="004E2567"/>
    <w:pPr>
      <w:numPr>
        <w:numId w:val="17"/>
      </w:numPr>
    </w:pPr>
  </w:style>
  <w:style w:type="paragraph" w:customStyle="1" w:styleId="TOCOL1">
    <w:name w:val="TOCOL 1"/>
    <w:basedOn w:val="TOC1"/>
    <w:rsid w:val="004E2567"/>
  </w:style>
  <w:style w:type="paragraph" w:customStyle="1" w:styleId="TOCOL2">
    <w:name w:val="TOCOL 2"/>
    <w:basedOn w:val="TOC2"/>
    <w:rsid w:val="004E2567"/>
  </w:style>
  <w:style w:type="paragraph" w:customStyle="1" w:styleId="TOCOL3">
    <w:name w:val="TOCOL 3"/>
    <w:basedOn w:val="TOC3"/>
    <w:rsid w:val="004E2567"/>
  </w:style>
  <w:style w:type="paragraph" w:customStyle="1" w:styleId="TOCOL4">
    <w:name w:val="TOCOL 4"/>
    <w:basedOn w:val="TOC4"/>
    <w:rsid w:val="004E2567"/>
  </w:style>
  <w:style w:type="paragraph" w:customStyle="1" w:styleId="TOCOL5">
    <w:name w:val="TOCOL 5"/>
    <w:basedOn w:val="TOC5"/>
    <w:rsid w:val="004E2567"/>
  </w:style>
  <w:style w:type="paragraph" w:customStyle="1" w:styleId="TOCOL6">
    <w:name w:val="TOCOL 6"/>
    <w:basedOn w:val="TOC6"/>
    <w:rsid w:val="004E2567"/>
  </w:style>
  <w:style w:type="paragraph" w:customStyle="1" w:styleId="TOCOL7">
    <w:name w:val="TOCOL 7"/>
    <w:basedOn w:val="TOC7"/>
    <w:rsid w:val="004E2567"/>
  </w:style>
  <w:style w:type="paragraph" w:customStyle="1" w:styleId="TOCOL8">
    <w:name w:val="TOCOL 8"/>
    <w:basedOn w:val="TOC8"/>
    <w:rsid w:val="004E2567"/>
    <w:pPr>
      <w:spacing w:before="100"/>
    </w:pPr>
  </w:style>
  <w:style w:type="paragraph" w:customStyle="1" w:styleId="TOCOL9">
    <w:name w:val="TOCOL 9"/>
    <w:basedOn w:val="TOC9"/>
    <w:rsid w:val="004E2567"/>
  </w:style>
  <w:style w:type="paragraph" w:styleId="TOC9">
    <w:name w:val="toc 9"/>
    <w:basedOn w:val="Normal"/>
    <w:next w:val="Normal"/>
    <w:autoRedefine/>
    <w:semiHidden/>
    <w:rsid w:val="004E2567"/>
    <w:pPr>
      <w:ind w:left="1920"/>
    </w:pPr>
  </w:style>
  <w:style w:type="paragraph" w:customStyle="1" w:styleId="Billname1">
    <w:name w:val="Billname1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E2567"/>
    <w:rPr>
      <w:sz w:val="20"/>
    </w:rPr>
  </w:style>
  <w:style w:type="paragraph" w:customStyle="1" w:styleId="TablePara10">
    <w:name w:val="TablePara10"/>
    <w:basedOn w:val="tablepara"/>
    <w:rsid w:val="004E2567"/>
    <w:rPr>
      <w:sz w:val="20"/>
    </w:rPr>
  </w:style>
  <w:style w:type="paragraph" w:customStyle="1" w:styleId="TableSubPara10">
    <w:name w:val="TableSubPara10"/>
    <w:basedOn w:val="tablesubpara"/>
    <w:rsid w:val="004E2567"/>
    <w:rPr>
      <w:sz w:val="20"/>
    </w:rPr>
  </w:style>
  <w:style w:type="character" w:customStyle="1" w:styleId="charContents">
    <w:name w:val="charContents"/>
    <w:basedOn w:val="DefaultParagraphFont"/>
    <w:rsid w:val="004E2567"/>
  </w:style>
  <w:style w:type="character" w:customStyle="1" w:styleId="charPage">
    <w:name w:val="charPage"/>
    <w:basedOn w:val="DefaultParagraphFont"/>
    <w:rsid w:val="004E2567"/>
  </w:style>
  <w:style w:type="character" w:styleId="PageNumber">
    <w:name w:val="page number"/>
    <w:basedOn w:val="DefaultParagraphFont"/>
    <w:rsid w:val="004E2567"/>
  </w:style>
  <w:style w:type="paragraph" w:customStyle="1" w:styleId="Letterhead">
    <w:name w:val="Letterhead"/>
    <w:rsid w:val="004E256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E256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E256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E2567"/>
  </w:style>
  <w:style w:type="character" w:customStyle="1" w:styleId="FooterChar">
    <w:name w:val="Footer Char"/>
    <w:basedOn w:val="DefaultParagraphFont"/>
    <w:link w:val="Footer"/>
    <w:rsid w:val="004E256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E256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E2567"/>
  </w:style>
  <w:style w:type="paragraph" w:customStyle="1" w:styleId="TableBullet">
    <w:name w:val="TableBullet"/>
    <w:basedOn w:val="TableText10"/>
    <w:qFormat/>
    <w:rsid w:val="005840DF"/>
    <w:pPr>
      <w:numPr>
        <w:numId w:val="23"/>
      </w:numPr>
      <w:ind w:left="357" w:hanging="357"/>
    </w:pPr>
  </w:style>
  <w:style w:type="paragraph" w:customStyle="1" w:styleId="BillCrest">
    <w:name w:val="Bill Crest"/>
    <w:basedOn w:val="Normal"/>
    <w:next w:val="Normal"/>
    <w:rsid w:val="004E256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E2567"/>
    <w:pPr>
      <w:spacing w:before="240"/>
    </w:pPr>
    <w:rPr>
      <w:b/>
    </w:rPr>
  </w:style>
  <w:style w:type="paragraph" w:customStyle="1" w:styleId="aNoteBulletann">
    <w:name w:val="aNoteBulletann"/>
    <w:basedOn w:val="aNotess"/>
    <w:rsid w:val="004E256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E256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421C8"/>
    <w:pPr>
      <w:numPr>
        <w:numId w:val="19"/>
      </w:numPr>
    </w:pPr>
  </w:style>
  <w:style w:type="paragraph" w:customStyle="1" w:styleId="ISchMain">
    <w:name w:val="I Sch Main"/>
    <w:basedOn w:val="BillBasic"/>
    <w:rsid w:val="00A53D3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53D3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53D3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53D3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73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D4557"/>
    <w:rPr>
      <w:color w:val="0000FF" w:themeColor="hyperlink"/>
      <w:u w:val="none"/>
    </w:rPr>
  </w:style>
  <w:style w:type="character" w:styleId="Hyperlink">
    <w:name w:val="Hyperlink"/>
    <w:basedOn w:val="DefaultParagraphFont"/>
    <w:unhideWhenUsed/>
    <w:rsid w:val="004D455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D455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8698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86983"/>
    <w:rPr>
      <w:sz w:val="24"/>
      <w:lang w:eastAsia="en-US"/>
    </w:rPr>
  </w:style>
  <w:style w:type="paragraph" w:customStyle="1" w:styleId="Status">
    <w:name w:val="Status"/>
    <w:basedOn w:val="Normal"/>
    <w:rsid w:val="0061478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Normal"/>
    <w:rsid w:val="00CB1742"/>
    <w:pPr>
      <w:tabs>
        <w:tab w:val="left" w:pos="0"/>
        <w:tab w:val="right" w:pos="7707"/>
      </w:tabs>
      <w:spacing w:before="60"/>
      <w:jc w:val="center"/>
    </w:pPr>
    <w:rPr>
      <w:rFonts w:ascii="Arial" w:hAnsi="Arial"/>
      <w:sz w:val="18"/>
    </w:rPr>
  </w:style>
  <w:style w:type="paragraph" w:customStyle="1" w:styleId="CoverActName">
    <w:name w:val="CoverActName"/>
    <w:basedOn w:val="Normal"/>
    <w:rsid w:val="009A0FC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ModH5Sec">
    <w:name w:val="Mod H5 Sec"/>
    <w:basedOn w:val="IH5Sec"/>
    <w:rsid w:val="005B4FF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B4FF8"/>
    <w:pPr>
      <w:numPr>
        <w:ilvl w:val="0"/>
        <w:numId w:val="0"/>
      </w:numPr>
      <w:tabs>
        <w:tab w:val="right" w:pos="1600"/>
        <w:tab w:val="left" w:pos="1800"/>
      </w:tabs>
      <w:ind w:left="2200" w:hanging="1100"/>
    </w:pPr>
  </w:style>
  <w:style w:type="paragraph" w:customStyle="1" w:styleId="Default">
    <w:name w:val="Default"/>
    <w:rsid w:val="007065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A64B-EAB1-4B00-8909-34257A3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2730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(COVID-19 Emergency Response) Declaration 2021 (No 2)</vt:lpstr>
    </vt:vector>
  </TitlesOfParts>
  <Manager>Section</Manager>
  <Company>ACT Government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(COVID-19 Emergency Response) Declaration 2021 (No 2)</dc:title>
  <dc:subject/>
  <dc:creator>Moxon, KarenL</dc:creator>
  <cp:keywords>D02</cp:keywords>
  <dc:description>J2021-369</dc:description>
  <cp:lastModifiedBy>Moxon, KarenL</cp:lastModifiedBy>
  <cp:revision>4</cp:revision>
  <cp:lastPrinted>2021-03-30T23:39:00Z</cp:lastPrinted>
  <dcterms:created xsi:type="dcterms:W3CDTF">2021-06-29T05:07:00Z</dcterms:created>
  <dcterms:modified xsi:type="dcterms:W3CDTF">2021-06-29T05:07:00Z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MSID">
    <vt:lpwstr>1351884</vt:lpwstr>
  </property>
  <property fmtid="{D5CDD505-2E9C-101B-9397-08002B2CF9AE}" pid="4" name="CHECKEDOUTFROMJMS">
    <vt:lpwstr/>
  </property>
  <property fmtid="{D5CDD505-2E9C-101B-9397-08002B2CF9AE}" pid="5" name="JMSREQUIREDCHECKIN">
    <vt:lpwstr/>
  </property>
</Properties>
</file>