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72677" w14:textId="77777777" w:rsidR="00310104" w:rsidRPr="0080008C" w:rsidRDefault="00310104" w:rsidP="00310104">
      <w:pPr>
        <w:spacing w:before="120"/>
        <w:rPr>
          <w:sz w:val="24"/>
          <w:szCs w:val="24"/>
        </w:rPr>
      </w:pPr>
      <w:bookmarkStart w:id="0" w:name="_Toc44738651"/>
      <w:r w:rsidRPr="0080008C">
        <w:rPr>
          <w:sz w:val="24"/>
          <w:szCs w:val="24"/>
        </w:rPr>
        <w:t>Australian Capital Territory</w:t>
      </w:r>
    </w:p>
    <w:p w14:paraId="041B7CA0" w14:textId="77777777" w:rsidR="00310104" w:rsidRDefault="00310104" w:rsidP="00310104">
      <w:pPr>
        <w:pStyle w:val="Billname"/>
        <w:spacing w:before="700"/>
      </w:pPr>
      <w:r>
        <w:t xml:space="preserve">Civil Law (Wrongs) </w:t>
      </w:r>
      <w:r>
        <w:rPr>
          <w:rFonts w:cs="Arial"/>
          <w:spacing w:val="1"/>
          <w:lang w:val="en-GB"/>
        </w:rPr>
        <w:t>South Australian Bar Association</w:t>
      </w:r>
      <w:r>
        <w:rPr>
          <w:rFonts w:cs="Arial"/>
          <w:spacing w:val="-2"/>
          <w:lang w:val="en-GB"/>
        </w:rPr>
        <w:t xml:space="preserve"> Professional Standards </w:t>
      </w:r>
      <w:r w:rsidRPr="0025129D">
        <w:t xml:space="preserve">Scheme 2022 </w:t>
      </w:r>
      <w:r>
        <w:t>(</w:t>
      </w:r>
      <w:r w:rsidRPr="00EB6985">
        <w:t>No </w:t>
      </w:r>
      <w:r>
        <w:t>1</w:t>
      </w:r>
      <w:r w:rsidRPr="00EB6985">
        <w:t>)</w:t>
      </w:r>
      <w:r>
        <w:t xml:space="preserve"> </w:t>
      </w:r>
    </w:p>
    <w:p w14:paraId="2D88ADFD" w14:textId="69FC48B0" w:rsidR="00310104" w:rsidRDefault="00310104" w:rsidP="00310104">
      <w:pPr>
        <w:spacing w:before="340"/>
        <w:rPr>
          <w:b/>
          <w:bCs/>
        </w:rPr>
      </w:pPr>
      <w:r>
        <w:rPr>
          <w:b/>
          <w:bCs/>
        </w:rPr>
        <w:t>Disallowable instrument DI</w:t>
      </w:r>
      <w:r>
        <w:rPr>
          <w:b/>
          <w:bCs/>
          <w:iCs/>
        </w:rPr>
        <w:t>2022</w:t>
      </w:r>
      <w:r w:rsidRPr="00E54F19">
        <w:rPr>
          <w:b/>
          <w:bCs/>
        </w:rPr>
        <w:t>–</w:t>
      </w:r>
      <w:r w:rsidR="003535CD">
        <w:rPr>
          <w:b/>
          <w:bCs/>
        </w:rPr>
        <w:t>110</w:t>
      </w:r>
    </w:p>
    <w:p w14:paraId="6F878EA9" w14:textId="77777777" w:rsidR="00310104" w:rsidRDefault="00310104" w:rsidP="00310104">
      <w:pPr>
        <w:pStyle w:val="madeunder"/>
        <w:spacing w:before="300" w:after="0"/>
      </w:pPr>
      <w:r>
        <w:t xml:space="preserve">made under the  </w:t>
      </w:r>
    </w:p>
    <w:p w14:paraId="3E78DBBC" w14:textId="77777777" w:rsidR="00310104" w:rsidRDefault="00310104" w:rsidP="00310104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sz w:val="20"/>
        </w:rPr>
        <w:t>Civil Law (Wrongs) Act 2002, sch 4, s 4.10 (Schemes are subject to disallowance)</w:t>
      </w:r>
    </w:p>
    <w:p w14:paraId="3D929C54" w14:textId="77777777" w:rsidR="00310104" w:rsidRDefault="00310104" w:rsidP="00310104">
      <w:pPr>
        <w:pStyle w:val="N-line3"/>
        <w:pBdr>
          <w:bottom w:val="none" w:sz="0" w:space="0" w:color="auto"/>
        </w:pBdr>
        <w:spacing w:before="60"/>
      </w:pPr>
    </w:p>
    <w:p w14:paraId="3C8424F9" w14:textId="77777777" w:rsidR="00310104" w:rsidRDefault="00310104" w:rsidP="00310104">
      <w:pPr>
        <w:pStyle w:val="N-line3"/>
        <w:pBdr>
          <w:top w:val="single" w:sz="12" w:space="1" w:color="auto"/>
          <w:bottom w:val="none" w:sz="0" w:space="0" w:color="auto"/>
        </w:pBdr>
      </w:pPr>
    </w:p>
    <w:p w14:paraId="348B31DC" w14:textId="77777777" w:rsidR="00310104" w:rsidRPr="0080008C" w:rsidRDefault="00310104" w:rsidP="00310104">
      <w:pPr>
        <w:spacing w:before="60" w:after="6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1</w:t>
      </w:r>
      <w:r w:rsidRPr="0080008C">
        <w:rPr>
          <w:b/>
          <w:bCs/>
          <w:sz w:val="24"/>
          <w:szCs w:val="24"/>
        </w:rPr>
        <w:tab/>
        <w:t>Name of instrument</w:t>
      </w:r>
    </w:p>
    <w:p w14:paraId="5B0490BF" w14:textId="77777777" w:rsidR="00310104" w:rsidRPr="0080008C" w:rsidRDefault="00310104" w:rsidP="00310104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is the 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 xml:space="preserve">Civil Law (Wrongs) </w:t>
      </w:r>
      <w:r>
        <w:rPr>
          <w:rFonts w:ascii="Times New Roman" w:hAnsi="Times New Roman" w:cs="Times New Roman"/>
          <w:i/>
          <w:iCs/>
          <w:sz w:val="24"/>
          <w:szCs w:val="24"/>
        </w:rPr>
        <w:t>South Australian Bar Association</w:t>
      </w:r>
      <w:r w:rsidRPr="00FE1EB7">
        <w:rPr>
          <w:rFonts w:ascii="Times New Roman" w:hAnsi="Times New Roman" w:cs="Times New Roman"/>
          <w:i/>
          <w:iCs/>
          <w:sz w:val="24"/>
          <w:szCs w:val="24"/>
        </w:rPr>
        <w:t xml:space="preserve"> Professional Standards Scheme</w:t>
      </w:r>
      <w:r w:rsidRPr="0080008C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 2022 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 xml:space="preserve">(No </w:t>
      </w:r>
      <w:r>
        <w:rPr>
          <w:rFonts w:ascii="Times New Roman" w:hAnsi="Times New Roman" w:cs="Times New Roman"/>
          <w:i/>
          <w:iCs/>
          <w:sz w:val="24"/>
          <w:szCs w:val="24"/>
        </w:rPr>
        <w:t>1</w:t>
      </w:r>
      <w:r w:rsidRPr="0080008C">
        <w:rPr>
          <w:rFonts w:ascii="Times New Roman" w:hAnsi="Times New Roman" w:cs="Times New Roman"/>
          <w:i/>
          <w:iCs/>
          <w:sz w:val="24"/>
          <w:szCs w:val="24"/>
        </w:rPr>
        <w:t>)</w:t>
      </w:r>
      <w:r w:rsidRPr="0080008C">
        <w:rPr>
          <w:rFonts w:ascii="Times New Roman" w:hAnsi="Times New Roman" w:cs="Times New Roman"/>
          <w:sz w:val="24"/>
          <w:szCs w:val="24"/>
        </w:rPr>
        <w:t>.</w:t>
      </w:r>
    </w:p>
    <w:p w14:paraId="5931E8B2" w14:textId="77777777" w:rsidR="00310104" w:rsidRPr="0080008C" w:rsidRDefault="00310104" w:rsidP="00310104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2</w:t>
      </w:r>
      <w:r w:rsidRPr="0080008C">
        <w:rPr>
          <w:b/>
          <w:bCs/>
          <w:sz w:val="24"/>
          <w:szCs w:val="24"/>
        </w:rPr>
        <w:tab/>
        <w:t xml:space="preserve">Commencement </w:t>
      </w:r>
    </w:p>
    <w:p w14:paraId="6AB8D16C" w14:textId="77777777" w:rsidR="00310104" w:rsidRPr="0080008C" w:rsidRDefault="00310104" w:rsidP="00310104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This instrument commences on 1 July 2022. </w:t>
      </w:r>
    </w:p>
    <w:p w14:paraId="4F47177E" w14:textId="77777777" w:rsidR="00310104" w:rsidRPr="0080008C" w:rsidRDefault="00310104" w:rsidP="00310104">
      <w:pPr>
        <w:spacing w:before="300"/>
        <w:ind w:left="709" w:hanging="709"/>
        <w:rPr>
          <w:b/>
          <w:bCs/>
          <w:sz w:val="24"/>
          <w:szCs w:val="24"/>
        </w:rPr>
      </w:pPr>
      <w:r w:rsidRPr="0080008C">
        <w:rPr>
          <w:b/>
          <w:bCs/>
          <w:sz w:val="24"/>
          <w:szCs w:val="24"/>
        </w:rPr>
        <w:t>3</w:t>
      </w:r>
      <w:r w:rsidRPr="0080008C">
        <w:rPr>
          <w:b/>
          <w:bCs/>
          <w:sz w:val="24"/>
          <w:szCs w:val="24"/>
        </w:rPr>
        <w:tab/>
        <w:t>Notice</w:t>
      </w:r>
    </w:p>
    <w:p w14:paraId="755D0EE4" w14:textId="77777777" w:rsidR="00310104" w:rsidRPr="0080008C" w:rsidRDefault="00310104" w:rsidP="00310104">
      <w:pPr>
        <w:spacing w:before="140"/>
        <w:ind w:left="1440" w:hanging="731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(1) </w:t>
      </w:r>
      <w:r w:rsidRPr="0080008C">
        <w:rPr>
          <w:rFonts w:ascii="Times New Roman" w:hAnsi="Times New Roman" w:cs="Times New Roman"/>
          <w:sz w:val="24"/>
          <w:szCs w:val="24"/>
        </w:rPr>
        <w:tab/>
        <w:t>I give notice of the P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rofessional Standards Council of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South Australia’s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approval of </w:t>
      </w:r>
      <w:r w:rsidRPr="0067390B">
        <w:rPr>
          <w:rFonts w:ascii="Times New Roman" w:hAnsi="Times New Roman" w:cs="Times New Roman"/>
          <w:sz w:val="24"/>
          <w:szCs w:val="24"/>
        </w:rPr>
        <w:t>the attached ‘</w:t>
      </w:r>
      <w:r>
        <w:rPr>
          <w:rFonts w:ascii="Times New Roman" w:hAnsi="Times New Roman" w:cs="Times New Roman"/>
          <w:sz w:val="24"/>
          <w:szCs w:val="24"/>
        </w:rPr>
        <w:t>South Australian Bar Association</w:t>
      </w:r>
      <w:r w:rsidRPr="0067390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Professional Standards </w:t>
      </w:r>
      <w:r w:rsidRPr="0067390B">
        <w:rPr>
          <w:rFonts w:ascii="Times New Roman" w:hAnsi="Times New Roman" w:cs="Times New Roman"/>
          <w:sz w:val="24"/>
          <w:szCs w:val="24"/>
        </w:rPr>
        <w:t>Scheme’</w:t>
      </w:r>
      <w:r w:rsidRPr="0080008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14:paraId="0E114408" w14:textId="77777777" w:rsidR="00310104" w:rsidRPr="0080008C" w:rsidRDefault="00310104" w:rsidP="00310104">
      <w:pPr>
        <w:spacing w:before="140"/>
        <w:ind w:left="709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(2)</w:t>
      </w:r>
      <w:r w:rsidRPr="0080008C">
        <w:rPr>
          <w:rFonts w:ascii="Times New Roman" w:hAnsi="Times New Roman" w:cs="Times New Roman"/>
          <w:sz w:val="24"/>
          <w:szCs w:val="24"/>
        </w:rPr>
        <w:tab/>
        <w:t xml:space="preserve">The scheme is in force until 30 June 2027. </w:t>
      </w:r>
    </w:p>
    <w:p w14:paraId="476B9C7B" w14:textId="77777777" w:rsidR="00310104" w:rsidRPr="0080008C" w:rsidRDefault="00310104" w:rsidP="00310104">
      <w:pPr>
        <w:spacing w:before="140"/>
        <w:rPr>
          <w:sz w:val="24"/>
          <w:szCs w:val="24"/>
        </w:rPr>
      </w:pPr>
    </w:p>
    <w:p w14:paraId="065EEFA8" w14:textId="77777777" w:rsidR="00310104" w:rsidRPr="0080008C" w:rsidRDefault="00310104" w:rsidP="00310104">
      <w:pPr>
        <w:spacing w:before="140"/>
        <w:rPr>
          <w:sz w:val="24"/>
          <w:szCs w:val="24"/>
        </w:rPr>
      </w:pPr>
    </w:p>
    <w:p w14:paraId="031CB2C3" w14:textId="77777777" w:rsidR="00310104" w:rsidRPr="0080008C" w:rsidRDefault="00310104" w:rsidP="00310104">
      <w:pPr>
        <w:tabs>
          <w:tab w:val="left" w:pos="4320"/>
        </w:tabs>
        <w:spacing w:before="720"/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 xml:space="preserve">Shane </w:t>
      </w:r>
      <w:proofErr w:type="spellStart"/>
      <w:r w:rsidRPr="0080008C">
        <w:rPr>
          <w:rFonts w:ascii="Times New Roman" w:hAnsi="Times New Roman" w:cs="Times New Roman"/>
          <w:sz w:val="24"/>
          <w:szCs w:val="24"/>
        </w:rPr>
        <w:t>Rattenbury</w:t>
      </w:r>
      <w:proofErr w:type="spellEnd"/>
      <w:r w:rsidRPr="0080008C">
        <w:rPr>
          <w:rFonts w:ascii="Times New Roman" w:hAnsi="Times New Roman" w:cs="Times New Roman"/>
          <w:sz w:val="24"/>
          <w:szCs w:val="24"/>
        </w:rPr>
        <w:t xml:space="preserve"> MLA</w:t>
      </w:r>
    </w:p>
    <w:p w14:paraId="7F029530" w14:textId="77777777" w:rsidR="00310104" w:rsidRPr="0080008C" w:rsidRDefault="00310104" w:rsidP="00310104">
      <w:pPr>
        <w:tabs>
          <w:tab w:val="left" w:pos="4320"/>
        </w:tabs>
        <w:rPr>
          <w:rFonts w:ascii="Times New Roman" w:hAnsi="Times New Roman" w:cs="Times New Roman"/>
          <w:sz w:val="24"/>
          <w:szCs w:val="24"/>
        </w:rPr>
      </w:pPr>
      <w:r w:rsidRPr="0080008C">
        <w:rPr>
          <w:rFonts w:ascii="Times New Roman" w:hAnsi="Times New Roman" w:cs="Times New Roman"/>
          <w:sz w:val="24"/>
          <w:szCs w:val="24"/>
        </w:rPr>
        <w:t>Attorney-General</w:t>
      </w:r>
    </w:p>
    <w:bookmarkEnd w:id="0"/>
    <w:p w14:paraId="2122550B" w14:textId="187E7F8F" w:rsidR="00310104" w:rsidRPr="0080008C" w:rsidRDefault="003535CD" w:rsidP="0031010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 June</w:t>
      </w:r>
      <w:r w:rsidR="00310104" w:rsidRPr="0080008C">
        <w:rPr>
          <w:rFonts w:ascii="Times New Roman" w:hAnsi="Times New Roman" w:cs="Times New Roman"/>
          <w:sz w:val="24"/>
          <w:szCs w:val="24"/>
        </w:rPr>
        <w:t xml:space="preserve"> 2022</w:t>
      </w:r>
    </w:p>
    <w:p w14:paraId="15196853" w14:textId="77777777" w:rsidR="00310104" w:rsidRDefault="00310104">
      <w:pPr>
        <w:spacing w:before="45"/>
        <w:ind w:left="3284" w:right="3283"/>
        <w:jc w:val="center"/>
        <w:rPr>
          <w:i/>
        </w:rPr>
      </w:pPr>
      <w:r>
        <w:rPr>
          <w:i/>
        </w:rPr>
        <w:br w:type="page"/>
      </w:r>
    </w:p>
    <w:p w14:paraId="26C00899" w14:textId="2BF5F088" w:rsidR="008B06C2" w:rsidRDefault="00310104">
      <w:pPr>
        <w:spacing w:before="45"/>
        <w:ind w:left="3284" w:right="3283"/>
        <w:jc w:val="center"/>
      </w:pPr>
      <w:r>
        <w:rPr>
          <w:i/>
        </w:rPr>
        <w:lastRenderedPageBreak/>
        <w:t>Professional</w:t>
      </w:r>
      <w:r>
        <w:rPr>
          <w:i/>
          <w:spacing w:val="-2"/>
        </w:rPr>
        <w:t xml:space="preserve"> </w:t>
      </w:r>
      <w:r>
        <w:rPr>
          <w:i/>
        </w:rPr>
        <w:t>Standards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5"/>
        </w:rPr>
        <w:t xml:space="preserve"> </w:t>
      </w:r>
      <w:r>
        <w:t>2004</w:t>
      </w:r>
      <w:r>
        <w:rPr>
          <w:spacing w:val="-4"/>
        </w:rPr>
        <w:t xml:space="preserve"> </w:t>
      </w:r>
      <w:r>
        <w:t>(SA)</w:t>
      </w:r>
    </w:p>
    <w:p w14:paraId="3016A622" w14:textId="77777777" w:rsidR="008B06C2" w:rsidRDefault="008B06C2">
      <w:pPr>
        <w:pStyle w:val="BodyText"/>
        <w:rPr>
          <w:sz w:val="20"/>
        </w:rPr>
      </w:pPr>
    </w:p>
    <w:p w14:paraId="6FF023F1" w14:textId="77777777" w:rsidR="008B06C2" w:rsidRDefault="008B06C2">
      <w:pPr>
        <w:pStyle w:val="BodyText"/>
        <w:spacing w:before="8"/>
        <w:rPr>
          <w:sz w:val="20"/>
        </w:rPr>
      </w:pPr>
    </w:p>
    <w:p w14:paraId="6A9FBA3A" w14:textId="77777777" w:rsidR="008B06C2" w:rsidRDefault="00310104">
      <w:pPr>
        <w:pStyle w:val="Heading1"/>
        <w:tabs>
          <w:tab w:val="left" w:pos="1413"/>
          <w:tab w:val="left" w:pos="9770"/>
        </w:tabs>
        <w:spacing w:before="57"/>
        <w:ind w:left="103" w:firstLine="0"/>
      </w:pPr>
      <w:r>
        <w:rPr>
          <w:color w:val="FFFFFF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ab/>
        <w:t>SOUTH</w:t>
      </w:r>
      <w:r>
        <w:rPr>
          <w:color w:val="FFFFFF"/>
          <w:spacing w:val="-4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AUSTRALIAN</w:t>
      </w:r>
      <w:r>
        <w:rPr>
          <w:color w:val="FFFFFF"/>
          <w:spacing w:val="-3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BAR</w:t>
      </w:r>
      <w:r>
        <w:rPr>
          <w:color w:val="FFFFFF"/>
          <w:spacing w:val="-4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ASSOCIATION</w:t>
      </w:r>
      <w:r>
        <w:rPr>
          <w:color w:val="FFFFFF"/>
          <w:spacing w:val="-5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PROFESSIONAL</w:t>
      </w:r>
      <w:r>
        <w:rPr>
          <w:color w:val="FFFFFF"/>
          <w:spacing w:val="-5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STANDARDS</w:t>
      </w:r>
      <w:r>
        <w:rPr>
          <w:color w:val="FFFFFF"/>
          <w:spacing w:val="1"/>
          <w:shd w:val="clear" w:color="auto" w:fill="7E7E7E"/>
        </w:rPr>
        <w:t xml:space="preserve"> </w:t>
      </w:r>
      <w:r>
        <w:rPr>
          <w:color w:val="FFFFFF"/>
          <w:shd w:val="clear" w:color="auto" w:fill="7E7E7E"/>
        </w:rPr>
        <w:t>SCHEME</w:t>
      </w:r>
      <w:r>
        <w:rPr>
          <w:color w:val="FFFFFF"/>
          <w:shd w:val="clear" w:color="auto" w:fill="7E7E7E"/>
        </w:rPr>
        <w:tab/>
      </w:r>
    </w:p>
    <w:p w14:paraId="0CB82FA5" w14:textId="77777777" w:rsidR="008B06C2" w:rsidRDefault="008B06C2">
      <w:pPr>
        <w:pStyle w:val="BodyText"/>
        <w:rPr>
          <w:b/>
        </w:rPr>
      </w:pPr>
    </w:p>
    <w:p w14:paraId="110887FD" w14:textId="77777777" w:rsidR="008B06C2" w:rsidRDefault="008B06C2">
      <w:pPr>
        <w:pStyle w:val="BodyText"/>
        <w:spacing w:before="5"/>
        <w:rPr>
          <w:b/>
        </w:rPr>
      </w:pPr>
    </w:p>
    <w:p w14:paraId="0F55AD7C" w14:textId="77777777" w:rsidR="008B06C2" w:rsidRDefault="00310104">
      <w:pPr>
        <w:pStyle w:val="BodyText"/>
        <w:ind w:left="271"/>
      </w:pPr>
      <w:r>
        <w:t>PREAMBLE</w:t>
      </w:r>
    </w:p>
    <w:p w14:paraId="64ED26D7" w14:textId="77777777" w:rsidR="008B06C2" w:rsidRDefault="008B06C2">
      <w:pPr>
        <w:pStyle w:val="BodyText"/>
      </w:pPr>
    </w:p>
    <w:p w14:paraId="78F7FA2B" w14:textId="77777777" w:rsidR="008B06C2" w:rsidRDefault="008B06C2">
      <w:pPr>
        <w:pStyle w:val="BodyText"/>
        <w:spacing w:before="3"/>
        <w:rPr>
          <w:sz w:val="23"/>
        </w:rPr>
      </w:pPr>
    </w:p>
    <w:p w14:paraId="5C452B52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ind w:hanging="361"/>
      </w:pPr>
      <w:r>
        <w:t>The</w:t>
      </w:r>
      <w:r>
        <w:rPr>
          <w:spacing w:val="-1"/>
        </w:rPr>
        <w:t xml:space="preserve"> </w:t>
      </w:r>
      <w:r>
        <w:t>South</w:t>
      </w:r>
      <w:r>
        <w:rPr>
          <w:spacing w:val="-4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Bar</w:t>
      </w:r>
      <w:r>
        <w:rPr>
          <w:spacing w:val="-5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(“SABA”)</w:t>
      </w:r>
      <w:r>
        <w:rPr>
          <w:spacing w:val="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occupational</w:t>
      </w:r>
      <w:r>
        <w:rPr>
          <w:spacing w:val="-9"/>
        </w:rPr>
        <w:t xml:space="preserve"> </w:t>
      </w:r>
      <w:r>
        <w:t>association.</w:t>
      </w:r>
    </w:p>
    <w:p w14:paraId="649BD19D" w14:textId="77777777" w:rsidR="008B06C2" w:rsidRDefault="008B06C2">
      <w:pPr>
        <w:pStyle w:val="BodyText"/>
        <w:spacing w:before="5"/>
        <w:rPr>
          <w:sz w:val="23"/>
        </w:rPr>
      </w:pPr>
    </w:p>
    <w:p w14:paraId="48C5524B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ind w:hanging="361"/>
      </w:pPr>
      <w:r>
        <w:t>SABA</w:t>
      </w:r>
      <w:r>
        <w:rPr>
          <w:spacing w:val="-2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made an</w:t>
      </w:r>
      <w:r>
        <w:rPr>
          <w:spacing w:val="-3"/>
        </w:rPr>
        <w:t xml:space="preserve"> </w:t>
      </w:r>
      <w:r>
        <w:t>application</w:t>
      </w:r>
      <w:r>
        <w:rPr>
          <w:spacing w:val="-2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Standards</w:t>
      </w:r>
      <w:r>
        <w:rPr>
          <w:spacing w:val="-1"/>
        </w:rPr>
        <w:t xml:space="preserve"> </w:t>
      </w:r>
      <w:r>
        <w:t>Council,</w:t>
      </w:r>
      <w:r>
        <w:rPr>
          <w:spacing w:val="1"/>
        </w:rPr>
        <w:t xml:space="preserve"> </w:t>
      </w:r>
      <w:r>
        <w:t>established</w:t>
      </w:r>
      <w:r>
        <w:rPr>
          <w:spacing w:val="-4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the</w:t>
      </w:r>
    </w:p>
    <w:p w14:paraId="54F2F46A" w14:textId="77777777" w:rsidR="008B06C2" w:rsidRDefault="00310104">
      <w:pPr>
        <w:spacing w:before="20"/>
        <w:ind w:left="991"/>
      </w:pPr>
      <w:r>
        <w:rPr>
          <w:i/>
        </w:rPr>
        <w:t>Professional</w:t>
      </w:r>
      <w:r>
        <w:rPr>
          <w:i/>
          <w:spacing w:val="-1"/>
        </w:rPr>
        <w:t xml:space="preserve"> </w:t>
      </w:r>
      <w:r>
        <w:rPr>
          <w:i/>
        </w:rPr>
        <w:t>Standards</w:t>
      </w:r>
      <w:r>
        <w:rPr>
          <w:i/>
          <w:spacing w:val="-1"/>
        </w:rPr>
        <w:t xml:space="preserve"> </w:t>
      </w:r>
      <w:r>
        <w:rPr>
          <w:i/>
        </w:rPr>
        <w:t>Act</w:t>
      </w:r>
      <w:r>
        <w:rPr>
          <w:i/>
          <w:spacing w:val="-5"/>
        </w:rPr>
        <w:t xml:space="preserve"> </w:t>
      </w:r>
      <w:r>
        <w:rPr>
          <w:i/>
        </w:rPr>
        <w:t>2004</w:t>
      </w:r>
      <w:r>
        <w:rPr>
          <w:i/>
          <w:spacing w:val="-1"/>
        </w:rPr>
        <w:t xml:space="preserve"> </w:t>
      </w:r>
      <w:r>
        <w:t>(SA),</w:t>
      </w:r>
      <w:r>
        <w:rPr>
          <w:spacing w:val="-1"/>
        </w:rPr>
        <w:t xml:space="preserve"> </w:t>
      </w:r>
      <w:r>
        <w:t>for approval</w:t>
      </w:r>
      <w:r>
        <w:rPr>
          <w:spacing w:val="-4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scheme under</w:t>
      </w:r>
      <w:r>
        <w:rPr>
          <w:spacing w:val="-3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Act.</w:t>
      </w:r>
    </w:p>
    <w:p w14:paraId="0797794D" w14:textId="77777777" w:rsidR="008B06C2" w:rsidRDefault="008B06C2">
      <w:pPr>
        <w:pStyle w:val="BodyText"/>
        <w:spacing w:before="7"/>
        <w:rPr>
          <w:sz w:val="25"/>
        </w:rPr>
      </w:pPr>
    </w:p>
    <w:p w14:paraId="59153CF0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spacing w:line="259" w:lineRule="auto"/>
        <w:ind w:right="1066"/>
      </w:pPr>
      <w:r>
        <w:t>The Scheme is prepared by SABA for the purposes of limiting occupational liability of its</w:t>
      </w:r>
      <w:r>
        <w:rPr>
          <w:spacing w:val="-47"/>
        </w:rPr>
        <w:t xml:space="preserve"> </w:t>
      </w:r>
      <w:r>
        <w:t>participants to</w:t>
      </w:r>
      <w:r>
        <w:rPr>
          <w:spacing w:val="1"/>
        </w:rPr>
        <w:t xml:space="preserve"> </w:t>
      </w:r>
      <w:r>
        <w:t>the extent</w:t>
      </w:r>
      <w:r>
        <w:rPr>
          <w:spacing w:val="-2"/>
        </w:rPr>
        <w:t xml:space="preserve"> </w:t>
      </w:r>
      <w:r>
        <w:t>to which</w:t>
      </w:r>
      <w:r>
        <w:rPr>
          <w:spacing w:val="-4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liability</w:t>
      </w:r>
      <w:r>
        <w:rPr>
          <w:spacing w:val="-3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 limited</w:t>
      </w:r>
      <w:r>
        <w:rPr>
          <w:spacing w:val="-1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spacing w:val="-12"/>
        </w:rPr>
        <w:t xml:space="preserve"> </w:t>
      </w:r>
      <w:r>
        <w:t>Act.</w:t>
      </w:r>
    </w:p>
    <w:p w14:paraId="1ECFA559" w14:textId="77777777" w:rsidR="008B06C2" w:rsidRDefault="008B06C2">
      <w:pPr>
        <w:pStyle w:val="BodyText"/>
        <w:spacing w:before="11"/>
        <w:rPr>
          <w:sz w:val="23"/>
        </w:rPr>
      </w:pPr>
    </w:p>
    <w:p w14:paraId="1F06F8DD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spacing w:line="256" w:lineRule="auto"/>
        <w:ind w:right="1111"/>
      </w:pPr>
      <w:r>
        <w:t>The Scheme propounded by SABA applies to Ordinary Members of SABA who have</w:t>
      </w:r>
      <w:r>
        <w:rPr>
          <w:spacing w:val="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indemnity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Insurance</w:t>
      </w:r>
      <w:r>
        <w:rPr>
          <w:spacing w:val="-5"/>
        </w:rPr>
        <w:t xml:space="preserve"> </w:t>
      </w:r>
      <w:r>
        <w:t>Standard.</w:t>
      </w:r>
    </w:p>
    <w:p w14:paraId="6985EC3B" w14:textId="77777777" w:rsidR="008B06C2" w:rsidRDefault="008B06C2">
      <w:pPr>
        <w:pStyle w:val="BodyText"/>
        <w:spacing w:before="11"/>
        <w:rPr>
          <w:sz w:val="23"/>
        </w:rPr>
      </w:pPr>
    </w:p>
    <w:p w14:paraId="51C48B3E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spacing w:line="259" w:lineRule="auto"/>
        <w:ind w:right="443"/>
      </w:pPr>
      <w:r>
        <w:t>SABA has furnished the Professional Standards Council with a detailed list of the risk</w:t>
      </w:r>
      <w:r>
        <w:rPr>
          <w:spacing w:val="1"/>
        </w:rPr>
        <w:t xml:space="preserve"> </w:t>
      </w:r>
      <w:r>
        <w:t>management strategies intended to be implemented in respect of its members and the means</w:t>
      </w:r>
      <w:r>
        <w:rPr>
          <w:spacing w:val="-47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those</w:t>
      </w:r>
      <w:r>
        <w:rPr>
          <w:spacing w:val="1"/>
        </w:rPr>
        <w:t xml:space="preserve"> </w:t>
      </w:r>
      <w:r>
        <w:t>strategies</w:t>
      </w:r>
      <w:r>
        <w:rPr>
          <w:spacing w:val="-2"/>
        </w:rPr>
        <w:t xml:space="preserve"> </w:t>
      </w:r>
      <w:r>
        <w:t>are intended</w:t>
      </w:r>
      <w:r>
        <w:rPr>
          <w:spacing w:val="-2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implemented.</w:t>
      </w:r>
    </w:p>
    <w:p w14:paraId="7C1EB45E" w14:textId="77777777" w:rsidR="008B06C2" w:rsidRDefault="008B06C2">
      <w:pPr>
        <w:pStyle w:val="BodyText"/>
        <w:spacing w:before="8"/>
        <w:rPr>
          <w:sz w:val="23"/>
        </w:rPr>
      </w:pPr>
    </w:p>
    <w:p w14:paraId="40FA7B1A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1"/>
          <w:tab w:val="left" w:pos="992"/>
        </w:tabs>
        <w:spacing w:line="259" w:lineRule="auto"/>
        <w:ind w:right="460"/>
      </w:pPr>
      <w:r>
        <w:t>The Scheme is to commence on 1 July 2022 and remain in force for five (5) years from its</w:t>
      </w:r>
      <w:r>
        <w:rPr>
          <w:spacing w:val="1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unless,</w:t>
      </w:r>
      <w:r>
        <w:rPr>
          <w:spacing w:val="-3"/>
        </w:rPr>
        <w:t xml:space="preserve"> </w:t>
      </w:r>
      <w:r>
        <w:t>prior</w:t>
      </w:r>
      <w:r>
        <w:rPr>
          <w:spacing w:val="-1"/>
        </w:rPr>
        <w:t xml:space="preserve"> </w:t>
      </w:r>
      <w:r>
        <w:t>to that</w:t>
      </w:r>
      <w:r>
        <w:rPr>
          <w:spacing w:val="-1"/>
        </w:rPr>
        <w:t xml:space="preserve"> </w:t>
      </w:r>
      <w:r>
        <w:t>time,</w:t>
      </w:r>
      <w:r>
        <w:rPr>
          <w:spacing w:val="-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revoked,</w:t>
      </w:r>
      <w:r>
        <w:rPr>
          <w:spacing w:val="-1"/>
        </w:rPr>
        <w:t xml:space="preserve"> </w:t>
      </w:r>
      <w:r>
        <w:t>its</w:t>
      </w:r>
      <w:r>
        <w:rPr>
          <w:spacing w:val="-2"/>
        </w:rPr>
        <w:t xml:space="preserve"> </w:t>
      </w:r>
      <w:r>
        <w:t>operation</w:t>
      </w:r>
      <w:r>
        <w:rPr>
          <w:spacing w:val="-2"/>
        </w:rPr>
        <w:t xml:space="preserve"> </w:t>
      </w:r>
      <w:r>
        <w:t>ceases,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extended.</w:t>
      </w:r>
    </w:p>
    <w:p w14:paraId="64515F26" w14:textId="77777777" w:rsidR="008B06C2" w:rsidRDefault="008B06C2">
      <w:pPr>
        <w:pStyle w:val="BodyText"/>
        <w:spacing w:before="8"/>
        <w:rPr>
          <w:sz w:val="23"/>
        </w:rPr>
      </w:pPr>
    </w:p>
    <w:p w14:paraId="20BC1251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ind w:hanging="361"/>
      </w:pPr>
      <w:r>
        <w:rPr>
          <w:spacing w:val="-1"/>
        </w:rPr>
        <w:t>The</w:t>
      </w:r>
      <w:r>
        <w:t xml:space="preserve"> </w:t>
      </w:r>
      <w:r>
        <w:rPr>
          <w:spacing w:val="-1"/>
        </w:rPr>
        <w:t>Scheme is</w:t>
      </w:r>
      <w:r>
        <w:t xml:space="preserve"> </w:t>
      </w:r>
      <w:r>
        <w:rPr>
          <w:spacing w:val="-1"/>
        </w:rPr>
        <w:t>intended</w:t>
      </w:r>
      <w:r>
        <w:rPr>
          <w:spacing w:val="1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apply</w:t>
      </w:r>
      <w:r>
        <w:rPr>
          <w:spacing w:val="2"/>
        </w:rPr>
        <w:t xml:space="preserve"> </w:t>
      </w:r>
      <w:r>
        <w:t>in all States</w:t>
      </w:r>
      <w:r>
        <w:rPr>
          <w:spacing w:val="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Territories</w:t>
      </w:r>
      <w:r>
        <w:rPr>
          <w:spacing w:val="-2"/>
        </w:rPr>
        <w:t xml:space="preserve"> </w:t>
      </w:r>
      <w:r>
        <w:t>within</w:t>
      </w:r>
      <w:r>
        <w:rPr>
          <w:spacing w:val="-13"/>
        </w:rPr>
        <w:t xml:space="preserve"> </w:t>
      </w:r>
      <w:r>
        <w:t>Australia.</w:t>
      </w:r>
    </w:p>
    <w:p w14:paraId="6A177B46" w14:textId="77777777" w:rsidR="008B06C2" w:rsidRDefault="008B06C2">
      <w:pPr>
        <w:pStyle w:val="BodyText"/>
        <w:spacing w:before="5"/>
        <w:rPr>
          <w:sz w:val="25"/>
        </w:rPr>
      </w:pPr>
    </w:p>
    <w:p w14:paraId="21E12212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2"/>
        </w:tabs>
        <w:spacing w:line="259" w:lineRule="auto"/>
        <w:ind w:right="656"/>
      </w:pPr>
      <w:r>
        <w:t xml:space="preserve">The Scheme only applies to Ordinary Members holding an Australian </w:t>
      </w:r>
      <w:proofErr w:type="spellStart"/>
      <w:r>
        <w:t>practising</w:t>
      </w:r>
      <w:proofErr w:type="spellEnd"/>
      <w:r>
        <w:t xml:space="preserve"> certificate in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proofErr w:type="spellStart"/>
      <w:r>
        <w:t>practise</w:t>
      </w:r>
      <w:proofErr w:type="spellEnd"/>
      <w:r>
        <w:rPr>
          <w:spacing w:val="-2"/>
        </w:rPr>
        <w:t xml:space="preserve"> </w:t>
      </w:r>
      <w:r>
        <w:t>of domestic</w:t>
      </w:r>
      <w:r>
        <w:rPr>
          <w:spacing w:val="-3"/>
        </w:rPr>
        <w:t xml:space="preserve"> </w:t>
      </w:r>
      <w:r>
        <w:t>law</w:t>
      </w:r>
      <w:r>
        <w:rPr>
          <w:spacing w:val="1"/>
        </w:rPr>
        <w:t xml:space="preserve"> </w:t>
      </w:r>
      <w:r>
        <w:t>within</w:t>
      </w:r>
      <w:r>
        <w:rPr>
          <w:spacing w:val="-2"/>
        </w:rPr>
        <w:t xml:space="preserve"> </w:t>
      </w:r>
      <w:r>
        <w:t>Australia.</w:t>
      </w:r>
    </w:p>
    <w:p w14:paraId="54E4C6C2" w14:textId="77777777" w:rsidR="008B06C2" w:rsidRDefault="008B06C2">
      <w:pPr>
        <w:pStyle w:val="BodyText"/>
        <w:spacing w:before="8"/>
        <w:rPr>
          <w:sz w:val="23"/>
        </w:rPr>
      </w:pPr>
    </w:p>
    <w:p w14:paraId="67A9DF7C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1"/>
          <w:tab w:val="left" w:pos="992"/>
        </w:tabs>
        <w:spacing w:line="259" w:lineRule="auto"/>
        <w:ind w:right="440"/>
      </w:pPr>
      <w:r>
        <w:t>The Scheme will have force in South Australia and, if relevant, the other jurisdictions in which</w:t>
      </w:r>
      <w:r>
        <w:rPr>
          <w:spacing w:val="1"/>
        </w:rPr>
        <w:t xml:space="preserve"> </w:t>
      </w:r>
      <w:r>
        <w:t>the Scheme will apply under the provisions for mutual recognition contained in the Act. To the</w:t>
      </w:r>
      <w:r>
        <w:rPr>
          <w:spacing w:val="-47"/>
        </w:rPr>
        <w:t xml:space="preserve"> </w:t>
      </w:r>
      <w:r>
        <w:t>extent that the Scheme applies to limit liability in the other jurisdictions, it is subject to the</w:t>
      </w:r>
      <w:r>
        <w:rPr>
          <w:spacing w:val="1"/>
        </w:rPr>
        <w:t xml:space="preserve"> </w:t>
      </w:r>
      <w:r>
        <w:t>professional</w:t>
      </w:r>
      <w:r>
        <w:rPr>
          <w:spacing w:val="-1"/>
        </w:rPr>
        <w:t xml:space="preserve"> </w:t>
      </w:r>
      <w:r>
        <w:t>standards legislation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those</w:t>
      </w:r>
      <w:r>
        <w:rPr>
          <w:spacing w:val="-11"/>
        </w:rPr>
        <w:t xml:space="preserve"> </w:t>
      </w:r>
      <w:r>
        <w:t>jurisdictions.</w:t>
      </w:r>
    </w:p>
    <w:p w14:paraId="7AEF7E2C" w14:textId="77777777" w:rsidR="008B06C2" w:rsidRDefault="008B06C2">
      <w:pPr>
        <w:pStyle w:val="BodyText"/>
        <w:spacing w:before="9"/>
        <w:rPr>
          <w:sz w:val="23"/>
        </w:rPr>
      </w:pPr>
    </w:p>
    <w:p w14:paraId="50C84DED" w14:textId="77777777" w:rsidR="008B06C2" w:rsidRDefault="00310104">
      <w:pPr>
        <w:pStyle w:val="ListParagraph"/>
        <w:numPr>
          <w:ilvl w:val="0"/>
          <w:numId w:val="7"/>
        </w:numPr>
        <w:tabs>
          <w:tab w:val="left" w:pos="991"/>
          <w:tab w:val="left" w:pos="992"/>
        </w:tabs>
        <w:spacing w:line="259" w:lineRule="auto"/>
        <w:ind w:right="507"/>
      </w:pPr>
      <w:r>
        <w:t xml:space="preserve">Section 12GNA(2) of the </w:t>
      </w:r>
      <w:r>
        <w:rPr>
          <w:i/>
        </w:rPr>
        <w:t xml:space="preserve">Australian Securities and Investments Commission Act 2001 </w:t>
      </w:r>
      <w:r>
        <w:t>(</w:t>
      </w:r>
      <w:proofErr w:type="spellStart"/>
      <w:r>
        <w:t>Cth</w:t>
      </w:r>
      <w:proofErr w:type="spellEnd"/>
      <w:r>
        <w:t>);</w:t>
      </w:r>
      <w:r>
        <w:rPr>
          <w:spacing w:val="1"/>
        </w:rPr>
        <w:t xml:space="preserve"> </w:t>
      </w:r>
      <w:r>
        <w:t xml:space="preserve">section 137(2) of the </w:t>
      </w:r>
      <w:r>
        <w:rPr>
          <w:i/>
        </w:rPr>
        <w:t xml:space="preserve">Competition and Consumer Act 2010 </w:t>
      </w:r>
      <w:r>
        <w:t>(</w:t>
      </w:r>
      <w:proofErr w:type="spellStart"/>
      <w:r>
        <w:t>Cth</w:t>
      </w:r>
      <w:proofErr w:type="spellEnd"/>
      <w:r>
        <w:t>); and section 1044B(2) of the</w:t>
      </w:r>
      <w:r>
        <w:rPr>
          <w:spacing w:val="1"/>
        </w:rPr>
        <w:t xml:space="preserve"> </w:t>
      </w:r>
      <w:r>
        <w:rPr>
          <w:i/>
        </w:rPr>
        <w:t xml:space="preserve">Corporations Act 2001 </w:t>
      </w:r>
      <w:r>
        <w:t>(</w:t>
      </w:r>
      <w:proofErr w:type="spellStart"/>
      <w:r>
        <w:t>Cth</w:t>
      </w:r>
      <w:proofErr w:type="spellEnd"/>
      <w:r>
        <w:t>) provide for limited liability in respect of actions for contravention</w:t>
      </w:r>
      <w:r>
        <w:rPr>
          <w:spacing w:val="-47"/>
        </w:rPr>
        <w:t xml:space="preserve"> </w:t>
      </w:r>
      <w:r>
        <w:t>of certain provisions, but only where a professional standards scheme is prescribed in the</w:t>
      </w:r>
      <w:r>
        <w:rPr>
          <w:spacing w:val="1"/>
        </w:rPr>
        <w:t xml:space="preserve"> </w:t>
      </w:r>
      <w:r>
        <w:t>relevant regulation. The Scheme does not apply to limit any liability under a Commonwealth</w:t>
      </w:r>
      <w:r>
        <w:rPr>
          <w:spacing w:val="1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unless</w:t>
      </w:r>
      <w:r>
        <w:rPr>
          <w:spacing w:val="-3"/>
        </w:rPr>
        <w:t xml:space="preserve"> </w:t>
      </w:r>
      <w:r>
        <w:t>the Scheme</w:t>
      </w:r>
      <w:r>
        <w:rPr>
          <w:spacing w:val="2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been</w:t>
      </w:r>
      <w:r>
        <w:rPr>
          <w:spacing w:val="-1"/>
        </w:rPr>
        <w:t xml:space="preserve"> </w:t>
      </w:r>
      <w:r>
        <w:t>prescribed by</w:t>
      </w:r>
      <w:r>
        <w:rPr>
          <w:spacing w:val="-2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Commonwealth.</w:t>
      </w:r>
    </w:p>
    <w:p w14:paraId="2F626553" w14:textId="77777777" w:rsidR="008B06C2" w:rsidRDefault="008B06C2">
      <w:pPr>
        <w:spacing w:line="259" w:lineRule="auto"/>
        <w:sectPr w:rsidR="008B06C2">
          <w:footerReference w:type="default" r:id="rId7"/>
          <w:type w:val="continuous"/>
          <w:pgSz w:w="11920" w:h="16850"/>
          <w:pgMar w:top="800" w:right="1020" w:bottom="1220" w:left="1020" w:header="0" w:footer="1031" w:gutter="0"/>
          <w:pgNumType w:start="1"/>
          <w:cols w:space="720"/>
        </w:sectPr>
      </w:pPr>
    </w:p>
    <w:p w14:paraId="6CD5EE07" w14:textId="77777777" w:rsidR="008B06C2" w:rsidRDefault="00310104">
      <w:pPr>
        <w:pStyle w:val="Heading1"/>
        <w:spacing w:before="45"/>
        <w:ind w:left="132" w:firstLine="0"/>
      </w:pPr>
      <w:r>
        <w:rPr>
          <w:u w:val="single"/>
        </w:rPr>
        <w:lastRenderedPageBreak/>
        <w:t>THE</w:t>
      </w:r>
      <w:r>
        <w:rPr>
          <w:spacing w:val="-5"/>
          <w:u w:val="single"/>
        </w:rPr>
        <w:t xml:space="preserve"> </w:t>
      </w:r>
      <w:r>
        <w:rPr>
          <w:u w:val="single"/>
        </w:rPr>
        <w:t>SOUTH</w:t>
      </w:r>
      <w:r>
        <w:rPr>
          <w:spacing w:val="-5"/>
          <w:u w:val="single"/>
        </w:rPr>
        <w:t xml:space="preserve"> </w:t>
      </w:r>
      <w:r>
        <w:rPr>
          <w:u w:val="single"/>
        </w:rPr>
        <w:t>AUSTRALIAN</w:t>
      </w:r>
      <w:r>
        <w:rPr>
          <w:spacing w:val="-4"/>
          <w:u w:val="single"/>
        </w:rPr>
        <w:t xml:space="preserve"> </w:t>
      </w:r>
      <w:r>
        <w:rPr>
          <w:u w:val="single"/>
        </w:rPr>
        <w:t>BAR</w:t>
      </w:r>
      <w:r>
        <w:rPr>
          <w:spacing w:val="-4"/>
          <w:u w:val="single"/>
        </w:rPr>
        <w:t xml:space="preserve"> </w:t>
      </w:r>
      <w:r>
        <w:rPr>
          <w:u w:val="single"/>
        </w:rPr>
        <w:t>ASSOCIATION</w:t>
      </w:r>
      <w:r>
        <w:rPr>
          <w:spacing w:val="-4"/>
          <w:u w:val="single"/>
        </w:rPr>
        <w:t xml:space="preserve"> </w:t>
      </w:r>
      <w:r>
        <w:rPr>
          <w:u w:val="single"/>
        </w:rPr>
        <w:t>PROFESSIONAL</w:t>
      </w:r>
      <w:r>
        <w:rPr>
          <w:spacing w:val="-5"/>
          <w:u w:val="single"/>
        </w:rPr>
        <w:t xml:space="preserve"> </w:t>
      </w:r>
      <w:r>
        <w:rPr>
          <w:u w:val="single"/>
        </w:rPr>
        <w:t>STANDARDS</w:t>
      </w:r>
      <w:r>
        <w:rPr>
          <w:spacing w:val="-3"/>
          <w:u w:val="single"/>
        </w:rPr>
        <w:t xml:space="preserve"> </w:t>
      </w:r>
      <w:r>
        <w:rPr>
          <w:u w:val="single"/>
        </w:rPr>
        <w:t>SCHEME</w:t>
      </w:r>
    </w:p>
    <w:p w14:paraId="66196A51" w14:textId="77777777" w:rsidR="008B06C2" w:rsidRDefault="008B06C2">
      <w:pPr>
        <w:pStyle w:val="BodyText"/>
        <w:rPr>
          <w:b/>
          <w:sz w:val="20"/>
        </w:rPr>
      </w:pPr>
    </w:p>
    <w:p w14:paraId="7810954A" w14:textId="77777777" w:rsidR="008B06C2" w:rsidRDefault="008B06C2">
      <w:pPr>
        <w:pStyle w:val="BodyText"/>
        <w:rPr>
          <w:b/>
          <w:sz w:val="20"/>
        </w:rPr>
      </w:pPr>
    </w:p>
    <w:p w14:paraId="2F3C3F5B" w14:textId="77777777" w:rsidR="008B06C2" w:rsidRDefault="00310104">
      <w:pPr>
        <w:pStyle w:val="ListParagraph"/>
        <w:numPr>
          <w:ilvl w:val="0"/>
          <w:numId w:val="6"/>
        </w:numPr>
        <w:tabs>
          <w:tab w:val="left" w:pos="698"/>
          <w:tab w:val="left" w:pos="699"/>
        </w:tabs>
        <w:spacing w:before="57"/>
        <w:rPr>
          <w:b/>
        </w:rPr>
      </w:pPr>
      <w:r>
        <w:rPr>
          <w:b/>
        </w:rPr>
        <w:t>Definitions</w:t>
      </w:r>
    </w:p>
    <w:p w14:paraId="3557491F" w14:textId="77777777" w:rsidR="008B06C2" w:rsidRDefault="00310104">
      <w:pPr>
        <w:spacing w:before="180"/>
        <w:ind w:left="698"/>
      </w:pPr>
      <w:r>
        <w:rPr>
          <w:i/>
        </w:rPr>
        <w:t>“Act</w:t>
      </w:r>
      <w:r>
        <w:t>”</w:t>
      </w:r>
      <w:r>
        <w:rPr>
          <w:spacing w:val="-5"/>
        </w:rPr>
        <w:t xml:space="preserve"> </w:t>
      </w:r>
      <w:r>
        <w:t>means</w:t>
      </w:r>
      <w:r>
        <w:rPr>
          <w:spacing w:val="-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i/>
        </w:rPr>
        <w:t>Professional</w:t>
      </w:r>
      <w:r>
        <w:rPr>
          <w:i/>
          <w:spacing w:val="-2"/>
        </w:rPr>
        <w:t xml:space="preserve"> </w:t>
      </w:r>
      <w:r>
        <w:rPr>
          <w:i/>
        </w:rPr>
        <w:t>Standards</w:t>
      </w:r>
      <w:r>
        <w:rPr>
          <w:i/>
          <w:spacing w:val="-2"/>
        </w:rPr>
        <w:t xml:space="preserve"> </w:t>
      </w:r>
      <w:r>
        <w:rPr>
          <w:i/>
        </w:rPr>
        <w:t>Act</w:t>
      </w:r>
      <w:r>
        <w:rPr>
          <w:i/>
          <w:spacing w:val="-2"/>
        </w:rPr>
        <w:t xml:space="preserve"> </w:t>
      </w:r>
      <w:r>
        <w:rPr>
          <w:i/>
        </w:rPr>
        <w:t xml:space="preserve">2004 </w:t>
      </w:r>
      <w:r>
        <w:t>(SA);</w:t>
      </w:r>
    </w:p>
    <w:p w14:paraId="709CF38A" w14:textId="77777777" w:rsidR="008B06C2" w:rsidRDefault="00310104">
      <w:pPr>
        <w:pStyle w:val="BodyText"/>
        <w:spacing w:before="159" w:line="259" w:lineRule="auto"/>
        <w:ind w:left="698" w:right="632"/>
      </w:pPr>
      <w:r>
        <w:rPr>
          <w:i/>
        </w:rPr>
        <w:t xml:space="preserve">“Corresponding Law” </w:t>
      </w:r>
      <w:r>
        <w:t>means a law of another State or Territory of Australia that corresponds to</w:t>
      </w:r>
      <w:r>
        <w:rPr>
          <w:spacing w:val="-47"/>
        </w:rPr>
        <w:t xml:space="preserve"> </w:t>
      </w:r>
      <w:r>
        <w:t>the Act,</w:t>
      </w:r>
      <w:r>
        <w:rPr>
          <w:spacing w:val="-4"/>
        </w:rPr>
        <w:t xml:space="preserve"> </w:t>
      </w:r>
      <w:r>
        <w:t>including</w:t>
      </w:r>
      <w:r>
        <w:rPr>
          <w:spacing w:val="-1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 avoidance</w:t>
      </w:r>
      <w:r>
        <w:rPr>
          <w:spacing w:val="-2"/>
        </w:rPr>
        <w:t xml:space="preserve"> </w:t>
      </w:r>
      <w:r>
        <w:t>of doubt:</w:t>
      </w:r>
    </w:p>
    <w:p w14:paraId="5037E7B3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54"/>
        </w:tabs>
        <w:spacing w:before="156"/>
      </w:pPr>
      <w:r>
        <w:rPr>
          <w:i/>
        </w:rPr>
        <w:t>Professional</w:t>
      </w:r>
      <w:r>
        <w:rPr>
          <w:i/>
          <w:spacing w:val="-4"/>
        </w:rPr>
        <w:t xml:space="preserve"> </w:t>
      </w:r>
      <w:r>
        <w:rPr>
          <w:i/>
        </w:rPr>
        <w:t>Standards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>1994</w:t>
      </w:r>
      <w:r>
        <w:rPr>
          <w:i/>
          <w:spacing w:val="-1"/>
        </w:rPr>
        <w:t xml:space="preserve"> </w:t>
      </w:r>
      <w:r>
        <w:t>(NSW);</w:t>
      </w:r>
    </w:p>
    <w:p w14:paraId="0BC08D88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64"/>
        </w:tabs>
        <w:spacing w:before="181"/>
        <w:ind w:left="1063" w:hanging="301"/>
      </w:pPr>
      <w:r>
        <w:rPr>
          <w:i/>
        </w:rPr>
        <w:t>Professional</w:t>
      </w:r>
      <w:r>
        <w:rPr>
          <w:i/>
          <w:spacing w:val="-5"/>
        </w:rPr>
        <w:t xml:space="preserve"> </w:t>
      </w:r>
      <w:r>
        <w:rPr>
          <w:i/>
        </w:rPr>
        <w:t>Standards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2004</w:t>
      </w:r>
      <w:r>
        <w:rPr>
          <w:i/>
          <w:spacing w:val="-2"/>
        </w:rPr>
        <w:t xml:space="preserve"> </w:t>
      </w:r>
      <w:r>
        <w:t>(Qld);</w:t>
      </w:r>
    </w:p>
    <w:p w14:paraId="7502432A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40"/>
        </w:tabs>
        <w:spacing w:before="180"/>
        <w:ind w:left="1039" w:hanging="277"/>
      </w:pPr>
      <w:r>
        <w:rPr>
          <w:i/>
        </w:rPr>
        <w:t>Professional</w:t>
      </w:r>
      <w:r>
        <w:rPr>
          <w:i/>
          <w:spacing w:val="-3"/>
        </w:rPr>
        <w:t xml:space="preserve"> </w:t>
      </w:r>
      <w:r>
        <w:rPr>
          <w:i/>
        </w:rPr>
        <w:t>Standards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>2003</w:t>
      </w:r>
      <w:r>
        <w:rPr>
          <w:i/>
          <w:spacing w:val="-1"/>
        </w:rPr>
        <w:t xml:space="preserve"> </w:t>
      </w:r>
      <w:r>
        <w:t>(Vic);</w:t>
      </w:r>
    </w:p>
    <w:p w14:paraId="72D79B44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64"/>
        </w:tabs>
        <w:spacing w:before="180"/>
        <w:ind w:left="1063" w:hanging="301"/>
      </w:pPr>
      <w:r>
        <w:rPr>
          <w:i/>
        </w:rPr>
        <w:t>Professional</w:t>
      </w:r>
      <w:r>
        <w:rPr>
          <w:i/>
          <w:spacing w:val="-6"/>
        </w:rPr>
        <w:t xml:space="preserve"> </w:t>
      </w:r>
      <w:r>
        <w:rPr>
          <w:i/>
        </w:rPr>
        <w:t>Standards</w:t>
      </w:r>
      <w:r>
        <w:rPr>
          <w:i/>
          <w:spacing w:val="-7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>1997</w:t>
      </w:r>
      <w:r>
        <w:rPr>
          <w:i/>
          <w:spacing w:val="-3"/>
        </w:rPr>
        <w:t xml:space="preserve"> </w:t>
      </w:r>
      <w:r>
        <w:t>(WA);</w:t>
      </w:r>
    </w:p>
    <w:p w14:paraId="546C6707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57"/>
        </w:tabs>
        <w:spacing w:before="181"/>
        <w:ind w:left="1056" w:hanging="294"/>
      </w:pPr>
      <w:r>
        <w:rPr>
          <w:i/>
        </w:rPr>
        <w:t>Professional</w:t>
      </w:r>
      <w:r>
        <w:rPr>
          <w:i/>
          <w:spacing w:val="-6"/>
        </w:rPr>
        <w:t xml:space="preserve"> </w:t>
      </w:r>
      <w:r>
        <w:rPr>
          <w:i/>
        </w:rPr>
        <w:t>Standards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4"/>
        </w:rPr>
        <w:t xml:space="preserve"> </w:t>
      </w:r>
      <w:r>
        <w:rPr>
          <w:i/>
        </w:rPr>
        <w:t>2005</w:t>
      </w:r>
      <w:r>
        <w:rPr>
          <w:i/>
          <w:spacing w:val="-2"/>
        </w:rPr>
        <w:t xml:space="preserve"> </w:t>
      </w:r>
      <w:r>
        <w:t>(Tas);</w:t>
      </w:r>
    </w:p>
    <w:p w14:paraId="5DB963F6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16"/>
        </w:tabs>
        <w:spacing w:before="180"/>
        <w:ind w:left="1015" w:hanging="253"/>
      </w:pPr>
      <w:r>
        <w:rPr>
          <w:i/>
        </w:rPr>
        <w:t>Professional</w:t>
      </w:r>
      <w:r>
        <w:rPr>
          <w:i/>
          <w:spacing w:val="-3"/>
        </w:rPr>
        <w:t xml:space="preserve"> </w:t>
      </w:r>
      <w:r>
        <w:rPr>
          <w:i/>
        </w:rPr>
        <w:t>Standards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3"/>
        </w:rPr>
        <w:t xml:space="preserve"> </w:t>
      </w:r>
      <w:r>
        <w:rPr>
          <w:i/>
        </w:rPr>
        <w:t xml:space="preserve">2004 </w:t>
      </w:r>
      <w:r>
        <w:t>(NT);</w:t>
      </w:r>
      <w:r>
        <w:rPr>
          <w:spacing w:val="-3"/>
        </w:rPr>
        <w:t xml:space="preserve"> </w:t>
      </w:r>
      <w:r>
        <w:t>and</w:t>
      </w:r>
    </w:p>
    <w:p w14:paraId="2C3CCE34" w14:textId="77777777" w:rsidR="008B06C2" w:rsidRDefault="00310104">
      <w:pPr>
        <w:pStyle w:val="ListParagraph"/>
        <w:numPr>
          <w:ilvl w:val="1"/>
          <w:numId w:val="6"/>
        </w:numPr>
        <w:tabs>
          <w:tab w:val="left" w:pos="1052"/>
        </w:tabs>
        <w:spacing w:before="180"/>
        <w:ind w:left="1051" w:hanging="289"/>
      </w:pPr>
      <w:r>
        <w:rPr>
          <w:i/>
        </w:rPr>
        <w:t>Civil</w:t>
      </w:r>
      <w:r>
        <w:rPr>
          <w:i/>
          <w:spacing w:val="-4"/>
        </w:rPr>
        <w:t xml:space="preserve"> </w:t>
      </w:r>
      <w:r>
        <w:rPr>
          <w:i/>
        </w:rPr>
        <w:t>Law</w:t>
      </w:r>
      <w:r>
        <w:rPr>
          <w:i/>
          <w:spacing w:val="-2"/>
        </w:rPr>
        <w:t xml:space="preserve"> </w:t>
      </w:r>
      <w:r>
        <w:rPr>
          <w:i/>
        </w:rPr>
        <w:t>(Wrongs)</w:t>
      </w:r>
      <w:r>
        <w:rPr>
          <w:i/>
          <w:spacing w:val="-5"/>
        </w:rPr>
        <w:t xml:space="preserve"> </w:t>
      </w:r>
      <w:r>
        <w:rPr>
          <w:i/>
        </w:rPr>
        <w:t>Act</w:t>
      </w:r>
      <w:r>
        <w:rPr>
          <w:i/>
          <w:spacing w:val="-6"/>
        </w:rPr>
        <w:t xml:space="preserve"> </w:t>
      </w:r>
      <w:r>
        <w:rPr>
          <w:i/>
        </w:rPr>
        <w:t xml:space="preserve">2002 </w:t>
      </w:r>
      <w:r>
        <w:t>(ACT);</w:t>
      </w:r>
    </w:p>
    <w:p w14:paraId="33BF61B4" w14:textId="77777777" w:rsidR="008B06C2" w:rsidRDefault="00310104">
      <w:pPr>
        <w:pStyle w:val="BodyText"/>
        <w:spacing w:before="183"/>
        <w:ind w:left="698"/>
      </w:pPr>
      <w:r>
        <w:rPr>
          <w:i/>
        </w:rPr>
        <w:t>“Court”</w:t>
      </w:r>
      <w:r>
        <w:rPr>
          <w:i/>
          <w:spacing w:val="1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 has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Act;</w:t>
      </w:r>
    </w:p>
    <w:p w14:paraId="501414CD" w14:textId="77777777" w:rsidR="008B06C2" w:rsidRDefault="00310104">
      <w:pPr>
        <w:spacing w:before="183"/>
        <w:ind w:left="698"/>
        <w:rPr>
          <w:i/>
        </w:rPr>
      </w:pPr>
      <w:r>
        <w:rPr>
          <w:i/>
        </w:rPr>
        <w:t xml:space="preserve">“Damages”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same</w:t>
      </w:r>
      <w:r>
        <w:rPr>
          <w:spacing w:val="-5"/>
        </w:rPr>
        <w:t xml:space="preserve"> </w:t>
      </w:r>
      <w:r>
        <w:t>meaning</w:t>
      </w:r>
      <w:r>
        <w:rPr>
          <w:spacing w:val="-1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</w:t>
      </w:r>
      <w:r>
        <w:rPr>
          <w:spacing w:val="1"/>
        </w:rPr>
        <w:t xml:space="preserve"> </w:t>
      </w:r>
      <w:r>
        <w:t>has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i/>
        </w:rPr>
        <w:t>;</w:t>
      </w:r>
    </w:p>
    <w:p w14:paraId="2D6ED138" w14:textId="77777777" w:rsidR="008B06C2" w:rsidRDefault="008B06C2">
      <w:pPr>
        <w:pStyle w:val="BodyText"/>
        <w:spacing w:before="6"/>
        <w:rPr>
          <w:i/>
          <w:sz w:val="16"/>
        </w:rPr>
      </w:pPr>
    </w:p>
    <w:p w14:paraId="0F5D1588" w14:textId="77777777" w:rsidR="008B06C2" w:rsidRDefault="00310104">
      <w:pPr>
        <w:pStyle w:val="BodyText"/>
        <w:spacing w:line="256" w:lineRule="auto"/>
        <w:ind w:left="698" w:right="588"/>
      </w:pPr>
      <w:r>
        <w:rPr>
          <w:i/>
        </w:rPr>
        <w:t xml:space="preserve">“Duration of the Scheme” </w:t>
      </w:r>
      <w:r>
        <w:t>means the period commencing on the date specified in clause 7.1 and</w:t>
      </w:r>
      <w:r>
        <w:rPr>
          <w:spacing w:val="-47"/>
        </w:rPr>
        <w:t xml:space="preserve"> </w:t>
      </w:r>
      <w:r>
        <w:t>ending</w:t>
      </w:r>
      <w:r>
        <w:rPr>
          <w:spacing w:val="-2"/>
        </w:rPr>
        <w:t xml:space="preserve"> </w:t>
      </w:r>
      <w:r>
        <w:t>upon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cessation</w:t>
      </w:r>
      <w:r>
        <w:rPr>
          <w:spacing w:val="-3"/>
        </w:rPr>
        <w:t xml:space="preserve"> </w:t>
      </w:r>
      <w:r>
        <w:t>of the</w:t>
      </w:r>
      <w:r>
        <w:rPr>
          <w:spacing w:val="-2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pursuant to</w:t>
      </w:r>
      <w:r>
        <w:rPr>
          <w:spacing w:val="-2"/>
        </w:rPr>
        <w:t xml:space="preserve"> </w:t>
      </w:r>
      <w:r>
        <w:t>clause</w:t>
      </w:r>
      <w:r>
        <w:rPr>
          <w:spacing w:val="1"/>
        </w:rPr>
        <w:t xml:space="preserve"> </w:t>
      </w:r>
      <w:r>
        <w:t>7.2;</w:t>
      </w:r>
    </w:p>
    <w:p w14:paraId="010FC120" w14:textId="77777777" w:rsidR="008B06C2" w:rsidRDefault="00310104">
      <w:pPr>
        <w:pStyle w:val="BodyText"/>
        <w:spacing w:before="165" w:line="256" w:lineRule="auto"/>
        <w:ind w:left="698" w:right="585"/>
      </w:pPr>
      <w:r>
        <w:rPr>
          <w:i/>
        </w:rPr>
        <w:t xml:space="preserve">“Exempted Member” </w:t>
      </w:r>
      <w:r>
        <w:t>means an Ordinary Member who is or was at the Relevant Time exempted</w:t>
      </w:r>
      <w:r>
        <w:rPr>
          <w:spacing w:val="-47"/>
        </w:rPr>
        <w:t xml:space="preserve"> </w:t>
      </w:r>
      <w:r>
        <w:t>by SABA from</w:t>
      </w:r>
      <w:r>
        <w:rPr>
          <w:spacing w:val="-1"/>
        </w:rPr>
        <w:t xml:space="preserve"> </w:t>
      </w:r>
      <w:r>
        <w:t>participation</w:t>
      </w:r>
      <w:r>
        <w:rPr>
          <w:spacing w:val="-4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the Scheme</w:t>
      </w:r>
      <w:r>
        <w:rPr>
          <w:spacing w:val="1"/>
        </w:rPr>
        <w:t xml:space="preserve"> </w:t>
      </w:r>
      <w:r>
        <w:t>pursuant to</w:t>
      </w:r>
      <w:r>
        <w:rPr>
          <w:spacing w:val="-2"/>
        </w:rPr>
        <w:t xml:space="preserve"> </w:t>
      </w:r>
      <w:r>
        <w:t>clause</w:t>
      </w:r>
      <w:r>
        <w:rPr>
          <w:spacing w:val="-3"/>
        </w:rPr>
        <w:t xml:space="preserve"> </w:t>
      </w:r>
      <w:r>
        <w:t>4.3;</w:t>
      </w:r>
    </w:p>
    <w:p w14:paraId="54709D60" w14:textId="77777777" w:rsidR="008B06C2" w:rsidRDefault="00310104">
      <w:pPr>
        <w:pStyle w:val="BodyText"/>
        <w:spacing w:before="162" w:line="259" w:lineRule="auto"/>
        <w:ind w:left="698" w:right="1057"/>
      </w:pPr>
      <w:r>
        <w:rPr>
          <w:i/>
        </w:rPr>
        <w:t xml:space="preserve">“Insurance Standard” </w:t>
      </w:r>
      <w:r>
        <w:t>means the Insurance Standard approved by the Law Society of South</w:t>
      </w:r>
      <w:r>
        <w:rPr>
          <w:spacing w:val="-47"/>
        </w:rPr>
        <w:t xml:space="preserve"> </w:t>
      </w:r>
      <w:r>
        <w:t>Australia</w:t>
      </w:r>
      <w:r>
        <w:rPr>
          <w:spacing w:val="-1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21</w:t>
      </w:r>
      <w:r>
        <w:rPr>
          <w:spacing w:val="-3"/>
        </w:rPr>
        <w:t xml:space="preserve"> </w:t>
      </w:r>
      <w:r>
        <w:t>June</w:t>
      </w:r>
      <w:r>
        <w:rPr>
          <w:spacing w:val="1"/>
        </w:rPr>
        <w:t xml:space="preserve"> </w:t>
      </w:r>
      <w:r>
        <w:t>2021 and</w:t>
      </w:r>
      <w:r>
        <w:rPr>
          <w:spacing w:val="-2"/>
        </w:rPr>
        <w:t xml:space="preserve"> </w:t>
      </w:r>
      <w:r>
        <w:t>adopted</w:t>
      </w:r>
      <w:r>
        <w:rPr>
          <w:spacing w:val="-1"/>
        </w:rPr>
        <w:t xml:space="preserve"> </w:t>
      </w:r>
      <w:r>
        <w:t>by the</w:t>
      </w:r>
      <w:r>
        <w:rPr>
          <w:spacing w:val="-3"/>
        </w:rPr>
        <w:t xml:space="preserve"> </w:t>
      </w:r>
      <w:r>
        <w:t>Bar Council of</w:t>
      </w:r>
      <w:r>
        <w:rPr>
          <w:spacing w:val="-1"/>
        </w:rPr>
        <w:t xml:space="preserve"> </w:t>
      </w:r>
      <w:r>
        <w:t>SABA</w:t>
      </w:r>
      <w:r>
        <w:rPr>
          <w:spacing w:val="-3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July</w:t>
      </w:r>
      <w:r>
        <w:rPr>
          <w:spacing w:val="-2"/>
        </w:rPr>
        <w:t xml:space="preserve"> </w:t>
      </w:r>
      <w:r>
        <w:t>2021;</w:t>
      </w:r>
    </w:p>
    <w:p w14:paraId="7F5240EB" w14:textId="77777777" w:rsidR="008B06C2" w:rsidRDefault="00310104">
      <w:pPr>
        <w:spacing w:before="159" w:line="259" w:lineRule="auto"/>
        <w:ind w:left="698" w:right="1107"/>
      </w:pPr>
      <w:r>
        <w:rPr>
          <w:i/>
        </w:rPr>
        <w:t xml:space="preserve">“Legal Practitioners Act” </w:t>
      </w:r>
      <w:r>
        <w:t xml:space="preserve">means the </w:t>
      </w:r>
      <w:r>
        <w:rPr>
          <w:i/>
        </w:rPr>
        <w:t xml:space="preserve">Legal Practitioners Act 1981 </w:t>
      </w:r>
      <w:r>
        <w:t>(SA) or any act enacted in</w:t>
      </w:r>
      <w:r>
        <w:rPr>
          <w:spacing w:val="-47"/>
        </w:rPr>
        <w:t xml:space="preserve"> </w:t>
      </w:r>
      <w:r>
        <w:t>substitution</w:t>
      </w:r>
      <w:r>
        <w:rPr>
          <w:spacing w:val="-4"/>
        </w:rPr>
        <w:t xml:space="preserve"> </w:t>
      </w:r>
      <w:r>
        <w:t>thereof;</w:t>
      </w:r>
    </w:p>
    <w:p w14:paraId="119162E5" w14:textId="77777777" w:rsidR="008B06C2" w:rsidRDefault="00310104">
      <w:pPr>
        <w:pStyle w:val="BodyText"/>
        <w:spacing w:before="160" w:line="259" w:lineRule="auto"/>
        <w:ind w:left="698" w:right="669"/>
      </w:pPr>
      <w:r>
        <w:rPr>
          <w:i/>
        </w:rPr>
        <w:t xml:space="preserve">“Monetary Ceiling” </w:t>
      </w:r>
      <w:r>
        <w:t>means, in respect of a liability in respect of a cause of action founded on an</w:t>
      </w:r>
      <w:r>
        <w:rPr>
          <w:spacing w:val="-47"/>
        </w:rPr>
        <w:t xml:space="preserve"> </w:t>
      </w:r>
      <w:r>
        <w:t>act</w:t>
      </w:r>
      <w:r>
        <w:rPr>
          <w:spacing w:val="-3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omission</w:t>
      </w:r>
      <w:r>
        <w:rPr>
          <w:spacing w:val="-3"/>
        </w:rPr>
        <w:t xml:space="preserve"> </w:t>
      </w:r>
      <w:r>
        <w:t>occurring</w:t>
      </w:r>
      <w:r>
        <w:rPr>
          <w:spacing w:val="-1"/>
        </w:rPr>
        <w:t xml:space="preserve"> </w:t>
      </w:r>
      <w:r>
        <w:t>after</w:t>
      </w:r>
      <w:r>
        <w:rPr>
          <w:spacing w:val="-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commencement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 Scheme, $1,500,000;</w:t>
      </w:r>
    </w:p>
    <w:p w14:paraId="118BB7D9" w14:textId="77777777" w:rsidR="008B06C2" w:rsidRDefault="00310104">
      <w:pPr>
        <w:spacing w:before="159"/>
        <w:ind w:left="698"/>
      </w:pPr>
      <w:r>
        <w:rPr>
          <w:i/>
        </w:rPr>
        <w:t>“Occupational</w:t>
      </w:r>
      <w:r>
        <w:rPr>
          <w:i/>
          <w:spacing w:val="-2"/>
        </w:rPr>
        <w:t xml:space="preserve"> </w:t>
      </w:r>
      <w:r>
        <w:rPr>
          <w:i/>
        </w:rPr>
        <w:t xml:space="preserve">Liability” </w:t>
      </w:r>
      <w:r>
        <w:t>has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meaning</w:t>
      </w:r>
      <w:r>
        <w:rPr>
          <w:spacing w:val="-2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it</w:t>
      </w:r>
      <w:r>
        <w:rPr>
          <w:spacing w:val="-1"/>
        </w:rPr>
        <w:t xml:space="preserve"> </w:t>
      </w:r>
      <w:r>
        <w:t>has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Act;</w:t>
      </w:r>
    </w:p>
    <w:p w14:paraId="3818AC57" w14:textId="77777777" w:rsidR="008B06C2" w:rsidRDefault="008B06C2">
      <w:pPr>
        <w:pStyle w:val="BodyText"/>
        <w:spacing w:before="8"/>
        <w:rPr>
          <w:sz w:val="16"/>
        </w:rPr>
      </w:pPr>
    </w:p>
    <w:p w14:paraId="25985B66" w14:textId="77777777" w:rsidR="008B06C2" w:rsidRDefault="00310104">
      <w:pPr>
        <w:pStyle w:val="BodyText"/>
        <w:spacing w:before="1" w:line="259" w:lineRule="auto"/>
        <w:ind w:left="698" w:right="614"/>
      </w:pPr>
      <w:r>
        <w:rPr>
          <w:i/>
        </w:rPr>
        <w:t xml:space="preserve">“Ordinary Member” </w:t>
      </w:r>
      <w:r>
        <w:t>for the purposes of the Scheme means a person who is or was at a relevant</w:t>
      </w:r>
      <w:r>
        <w:rPr>
          <w:spacing w:val="-47"/>
        </w:rPr>
        <w:t xml:space="preserve"> </w:t>
      </w:r>
      <w:r>
        <w:t>time an ordinary member or bar reader member within the meaning of and pursuant to the</w:t>
      </w:r>
      <w:r>
        <w:rPr>
          <w:spacing w:val="1"/>
        </w:rPr>
        <w:t xml:space="preserve"> </w:t>
      </w:r>
      <w:r>
        <w:t>Constitution</w:t>
      </w:r>
      <w:r>
        <w:rPr>
          <w:spacing w:val="-4"/>
        </w:rPr>
        <w:t xml:space="preserve"> </w:t>
      </w:r>
      <w:r>
        <w:t>of SABA</w:t>
      </w:r>
      <w:r>
        <w:rPr>
          <w:spacing w:val="-3"/>
        </w:rPr>
        <w:t xml:space="preserve"> </w:t>
      </w:r>
      <w:r>
        <w:t>(as amended</w:t>
      </w:r>
      <w:r>
        <w:rPr>
          <w:spacing w:val="-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time);</w:t>
      </w:r>
    </w:p>
    <w:p w14:paraId="60F73111" w14:textId="77777777" w:rsidR="008B06C2" w:rsidRDefault="00310104">
      <w:pPr>
        <w:pStyle w:val="BodyText"/>
        <w:spacing w:before="179"/>
        <w:ind w:left="698"/>
      </w:pPr>
      <w:r>
        <w:rPr>
          <w:i/>
        </w:rPr>
        <w:t>“Person”</w:t>
      </w:r>
      <w:r>
        <w:rPr>
          <w:i/>
          <w:spacing w:val="-2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individual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body</w:t>
      </w:r>
      <w:r>
        <w:rPr>
          <w:spacing w:val="-2"/>
        </w:rPr>
        <w:t xml:space="preserve"> </w:t>
      </w:r>
      <w:r>
        <w:t>corporate;</w:t>
      </w:r>
    </w:p>
    <w:p w14:paraId="0622514A" w14:textId="77777777" w:rsidR="008B06C2" w:rsidRDefault="00310104">
      <w:pPr>
        <w:pStyle w:val="BodyText"/>
        <w:spacing w:before="183" w:line="259" w:lineRule="auto"/>
        <w:ind w:left="698" w:right="634"/>
      </w:pPr>
      <w:r>
        <w:rPr>
          <w:i/>
        </w:rPr>
        <w:t xml:space="preserve">“Relevant Time” </w:t>
      </w:r>
      <w:r>
        <w:t>means, in respect of a liability potentially limited by the Scheme, the time(s) of</w:t>
      </w:r>
      <w:r>
        <w:rPr>
          <w:spacing w:val="-47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act(s)</w:t>
      </w:r>
      <w:r>
        <w:rPr>
          <w:spacing w:val="-2"/>
        </w:rPr>
        <w:t xml:space="preserve"> </w:t>
      </w:r>
      <w:r>
        <w:t>or</w:t>
      </w:r>
      <w:r>
        <w:rPr>
          <w:spacing w:val="-2"/>
        </w:rPr>
        <w:t xml:space="preserve"> </w:t>
      </w:r>
      <w:r>
        <w:t>omission(s) giving</w:t>
      </w:r>
      <w:r>
        <w:rPr>
          <w:spacing w:val="-1"/>
        </w:rPr>
        <w:t xml:space="preserve"> </w:t>
      </w:r>
      <w:r>
        <w:t>rise 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liability;</w:t>
      </w:r>
    </w:p>
    <w:p w14:paraId="6D953DE0" w14:textId="77777777" w:rsidR="008B06C2" w:rsidRDefault="00310104">
      <w:pPr>
        <w:pStyle w:val="BodyText"/>
        <w:spacing w:before="183"/>
        <w:ind w:left="698"/>
      </w:pPr>
      <w:r>
        <w:rPr>
          <w:i/>
        </w:rPr>
        <w:t>“SABA</w:t>
      </w:r>
      <w:r>
        <w:t>”</w:t>
      </w:r>
      <w:r>
        <w:rPr>
          <w:spacing w:val="-3"/>
        </w:rPr>
        <w:t xml:space="preserve"> </w:t>
      </w:r>
      <w:r>
        <w:t>means</w:t>
      </w:r>
      <w:r>
        <w:rPr>
          <w:spacing w:val="-4"/>
        </w:rPr>
        <w:t xml:space="preserve"> </w:t>
      </w:r>
      <w:r>
        <w:t>the South</w:t>
      </w:r>
      <w:r>
        <w:rPr>
          <w:spacing w:val="-2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Bar</w:t>
      </w:r>
      <w:r>
        <w:rPr>
          <w:spacing w:val="-1"/>
        </w:rPr>
        <w:t xml:space="preserve"> </w:t>
      </w:r>
      <w:r>
        <w:t>Association</w:t>
      </w:r>
      <w:r>
        <w:rPr>
          <w:spacing w:val="-2"/>
        </w:rPr>
        <w:t xml:space="preserve"> </w:t>
      </w:r>
      <w:r>
        <w:t>Incorporated;</w:t>
      </w:r>
    </w:p>
    <w:p w14:paraId="1173AAD8" w14:textId="77777777" w:rsidR="008B06C2" w:rsidRDefault="00310104">
      <w:pPr>
        <w:pStyle w:val="BodyText"/>
        <w:spacing w:before="180"/>
        <w:ind w:left="698" w:right="1166"/>
      </w:pPr>
      <w:r>
        <w:rPr>
          <w:i/>
        </w:rPr>
        <w:t xml:space="preserve">“the Scheme” </w:t>
      </w:r>
      <w:r>
        <w:t>means the South Australian Bar Association Professional Standards Scheme</w:t>
      </w:r>
      <w:r>
        <w:rPr>
          <w:spacing w:val="-47"/>
        </w:rPr>
        <w:t xml:space="preserve"> </w:t>
      </w:r>
      <w:r>
        <w:t>constituted</w:t>
      </w:r>
      <w:r>
        <w:rPr>
          <w:spacing w:val="-2"/>
        </w:rPr>
        <w:t xml:space="preserve"> </w:t>
      </w:r>
      <w:r>
        <w:t>herein;</w:t>
      </w:r>
    </w:p>
    <w:p w14:paraId="1D6DECAC" w14:textId="77777777" w:rsidR="008B06C2" w:rsidRDefault="00310104">
      <w:pPr>
        <w:spacing w:before="159"/>
        <w:ind w:left="698"/>
      </w:pPr>
      <w:r>
        <w:rPr>
          <w:i/>
        </w:rPr>
        <w:t>“Scheme</w:t>
      </w:r>
      <w:r>
        <w:rPr>
          <w:i/>
          <w:spacing w:val="-3"/>
        </w:rPr>
        <w:t xml:space="preserve"> </w:t>
      </w:r>
      <w:r>
        <w:rPr>
          <w:i/>
        </w:rPr>
        <w:t>Participant”</w:t>
      </w:r>
      <w:r>
        <w:rPr>
          <w:i/>
          <w:spacing w:val="-1"/>
        </w:rPr>
        <w:t xml:space="preserve"> </w:t>
      </w:r>
      <w:r>
        <w:t>means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person</w:t>
      </w:r>
      <w:r>
        <w:rPr>
          <w:spacing w:val="-2"/>
        </w:rPr>
        <w:t xml:space="preserve"> </w:t>
      </w:r>
      <w:r>
        <w:t>referred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clause 4.1</w:t>
      </w:r>
      <w:r>
        <w:rPr>
          <w:spacing w:val="-3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4.2.</w:t>
      </w:r>
    </w:p>
    <w:p w14:paraId="1D1D51E9" w14:textId="77777777" w:rsidR="008B06C2" w:rsidRDefault="008B06C2">
      <w:pPr>
        <w:sectPr w:rsidR="008B06C2">
          <w:pgSz w:w="11920" w:h="16850"/>
          <w:pgMar w:top="760" w:right="1020" w:bottom="1220" w:left="1020" w:header="0" w:footer="1031" w:gutter="0"/>
          <w:cols w:space="720"/>
        </w:sectPr>
      </w:pPr>
    </w:p>
    <w:p w14:paraId="08DC1FCE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</w:pPr>
      <w:r>
        <w:lastRenderedPageBreak/>
        <w:t>Occupational</w:t>
      </w:r>
      <w:r>
        <w:rPr>
          <w:spacing w:val="-7"/>
        </w:rPr>
        <w:t xml:space="preserve"> </w:t>
      </w:r>
      <w:r>
        <w:t>Association</w:t>
      </w:r>
    </w:p>
    <w:p w14:paraId="7FBCD23C" w14:textId="77777777" w:rsidR="008B06C2" w:rsidRDefault="008B06C2">
      <w:pPr>
        <w:pStyle w:val="BodyText"/>
        <w:spacing w:before="7"/>
        <w:rPr>
          <w:b/>
          <w:sz w:val="25"/>
        </w:rPr>
      </w:pPr>
    </w:p>
    <w:p w14:paraId="09DA550A" w14:textId="77777777" w:rsidR="008B06C2" w:rsidRDefault="00310104">
      <w:pPr>
        <w:pStyle w:val="BodyText"/>
        <w:spacing w:line="259" w:lineRule="auto"/>
        <w:ind w:left="698" w:right="632" w:hanging="428"/>
      </w:pPr>
      <w:r>
        <w:t>2.1.</w:t>
      </w:r>
      <w:r>
        <w:rPr>
          <w:spacing w:val="1"/>
        </w:rPr>
        <w:t xml:space="preserve"> </w:t>
      </w:r>
      <w:r>
        <w:t>The Scheme is a scheme under the Act prepared and conducted by SABA whose scheme</w:t>
      </w:r>
      <w:r>
        <w:rPr>
          <w:spacing w:val="-47"/>
        </w:rPr>
        <w:t xml:space="preserve"> </w:t>
      </w:r>
      <w:r>
        <w:t>management</w:t>
      </w:r>
      <w:r>
        <w:rPr>
          <w:spacing w:val="-3"/>
        </w:rPr>
        <w:t xml:space="preserve"> </w:t>
      </w:r>
      <w:r>
        <w:t>address is</w:t>
      </w:r>
      <w:r>
        <w:rPr>
          <w:spacing w:val="-2"/>
        </w:rPr>
        <w:t xml:space="preserve"> </w:t>
      </w:r>
      <w:r>
        <w:t>24</w:t>
      </w:r>
      <w:r>
        <w:rPr>
          <w:spacing w:val="-3"/>
        </w:rPr>
        <w:t xml:space="preserve"> </w:t>
      </w:r>
      <w:r>
        <w:t>Flinders Street, Adelaide, South</w:t>
      </w:r>
      <w:r>
        <w:rPr>
          <w:spacing w:val="-11"/>
        </w:rPr>
        <w:t xml:space="preserve"> </w:t>
      </w:r>
      <w:r>
        <w:t>Australia.</w:t>
      </w:r>
    </w:p>
    <w:p w14:paraId="17FD233F" w14:textId="77777777" w:rsidR="008B06C2" w:rsidRDefault="008B06C2">
      <w:pPr>
        <w:pStyle w:val="BodyText"/>
        <w:spacing w:before="7"/>
        <w:rPr>
          <w:sz w:val="32"/>
        </w:rPr>
      </w:pPr>
    </w:p>
    <w:p w14:paraId="653DEDB8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  <w:spacing w:before="0"/>
      </w:pPr>
      <w:r>
        <w:t>Jurisdictions</w:t>
      </w:r>
      <w:r>
        <w:rPr>
          <w:spacing w:val="-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Scheme</w:t>
      </w:r>
      <w:r>
        <w:rPr>
          <w:spacing w:val="-2"/>
        </w:rPr>
        <w:t xml:space="preserve"> </w:t>
      </w:r>
      <w:r>
        <w:t>Applies</w:t>
      </w:r>
    </w:p>
    <w:p w14:paraId="13D590C6" w14:textId="77777777" w:rsidR="008B06C2" w:rsidRDefault="008B06C2">
      <w:pPr>
        <w:pStyle w:val="BodyText"/>
        <w:spacing w:before="9"/>
        <w:rPr>
          <w:b/>
          <w:sz w:val="25"/>
        </w:rPr>
      </w:pPr>
    </w:p>
    <w:p w14:paraId="031FC91C" w14:textId="77777777" w:rsidR="008B06C2" w:rsidRDefault="00310104">
      <w:pPr>
        <w:pStyle w:val="ListParagraph"/>
        <w:numPr>
          <w:ilvl w:val="1"/>
          <w:numId w:val="5"/>
        </w:numPr>
        <w:tabs>
          <w:tab w:val="left" w:pos="699"/>
        </w:tabs>
      </w:pP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4"/>
        </w:rPr>
        <w:t xml:space="preserve"> </w:t>
      </w:r>
      <w:r>
        <w:t>applies in</w:t>
      </w:r>
      <w:r>
        <w:rPr>
          <w:spacing w:val="-3"/>
        </w:rPr>
        <w:t xml:space="preserve"> </w:t>
      </w:r>
      <w:r>
        <w:t>South</w:t>
      </w:r>
      <w:r>
        <w:rPr>
          <w:spacing w:val="-2"/>
        </w:rPr>
        <w:t xml:space="preserve"> </w:t>
      </w:r>
      <w:r>
        <w:t>Australia</w:t>
      </w:r>
      <w:r>
        <w:rPr>
          <w:spacing w:val="-2"/>
        </w:rPr>
        <w:t xml:space="preserve"> </w:t>
      </w:r>
      <w:r>
        <w:t>pursuant</w:t>
      </w:r>
      <w:r>
        <w:rPr>
          <w:spacing w:val="-2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t>Act.</w:t>
      </w:r>
    </w:p>
    <w:p w14:paraId="7572EE17" w14:textId="77777777" w:rsidR="008B06C2" w:rsidRDefault="008B06C2">
      <w:pPr>
        <w:pStyle w:val="BodyText"/>
        <w:spacing w:before="5"/>
        <w:rPr>
          <w:sz w:val="25"/>
        </w:rPr>
      </w:pPr>
    </w:p>
    <w:p w14:paraId="5524EE07" w14:textId="77777777" w:rsidR="008B06C2" w:rsidRDefault="00310104">
      <w:pPr>
        <w:pStyle w:val="ListParagraph"/>
        <w:numPr>
          <w:ilvl w:val="1"/>
          <w:numId w:val="5"/>
        </w:numPr>
        <w:tabs>
          <w:tab w:val="left" w:pos="699"/>
        </w:tabs>
        <w:spacing w:line="259" w:lineRule="auto"/>
        <w:ind w:right="517"/>
      </w:pPr>
      <w:r>
        <w:t>The Scheme applies in New South Wales, Victoria, Queensland, Western Australia, Tasmania, the</w:t>
      </w:r>
      <w:r>
        <w:rPr>
          <w:spacing w:val="-47"/>
        </w:rPr>
        <w:t xml:space="preserve"> </w:t>
      </w:r>
      <w:r>
        <w:t>Australian Capital Territory and the Northern Territory pursuant to the Corresponding Laws of</w:t>
      </w:r>
      <w:r>
        <w:rPr>
          <w:spacing w:val="1"/>
        </w:rPr>
        <w:t xml:space="preserve"> </w:t>
      </w:r>
      <w:r>
        <w:t>each</w:t>
      </w:r>
      <w:r>
        <w:rPr>
          <w:spacing w:val="-1"/>
        </w:rPr>
        <w:t xml:space="preserve"> </w:t>
      </w:r>
      <w:r>
        <w:t>of those</w:t>
      </w:r>
      <w:r>
        <w:rPr>
          <w:spacing w:val="1"/>
        </w:rPr>
        <w:t xml:space="preserve"> </w:t>
      </w:r>
      <w:r>
        <w:t>jurisdictions</w:t>
      </w:r>
      <w:r>
        <w:rPr>
          <w:spacing w:val="-7"/>
        </w:rPr>
        <w:t xml:space="preserve"> </w:t>
      </w:r>
      <w:r>
        <w:t>respectively.</w:t>
      </w:r>
    </w:p>
    <w:p w14:paraId="04CC7543" w14:textId="77777777" w:rsidR="008B06C2" w:rsidRDefault="008B06C2">
      <w:pPr>
        <w:pStyle w:val="BodyText"/>
        <w:spacing w:before="8"/>
        <w:rPr>
          <w:sz w:val="23"/>
        </w:rPr>
      </w:pPr>
    </w:p>
    <w:p w14:paraId="32BB4257" w14:textId="77777777" w:rsidR="008B06C2" w:rsidRDefault="00310104">
      <w:pPr>
        <w:pStyle w:val="ListParagraph"/>
        <w:numPr>
          <w:ilvl w:val="1"/>
          <w:numId w:val="5"/>
        </w:numPr>
        <w:tabs>
          <w:tab w:val="left" w:pos="697"/>
        </w:tabs>
        <w:spacing w:line="259" w:lineRule="auto"/>
        <w:ind w:left="696" w:right="406" w:hanging="425"/>
      </w:pPr>
      <w:r>
        <w:t>Notwithstanding anything to the contrary contained in this Scheme, if in particular circumstances</w:t>
      </w:r>
      <w:r>
        <w:rPr>
          <w:spacing w:val="1"/>
        </w:rPr>
        <w:t xml:space="preserve"> </w:t>
      </w:r>
      <w:r>
        <w:t>giving</w:t>
      </w:r>
      <w:r>
        <w:rPr>
          <w:spacing w:val="-1"/>
        </w:rPr>
        <w:t xml:space="preserve"> </w:t>
      </w:r>
      <w:r>
        <w:t>rise</w:t>
      </w:r>
      <w:r>
        <w:rPr>
          <w:spacing w:val="2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Occupational Liability, the</w:t>
      </w:r>
      <w:r>
        <w:rPr>
          <w:spacing w:val="2"/>
        </w:rPr>
        <w:t xml:space="preserve"> </w:t>
      </w:r>
      <w:r>
        <w:t>liability of</w:t>
      </w:r>
      <w:r>
        <w:rPr>
          <w:spacing w:val="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who</w:t>
      </w:r>
      <w:r>
        <w:rPr>
          <w:spacing w:val="3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subject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Scheme</w:t>
      </w:r>
      <w:r>
        <w:rPr>
          <w:spacing w:val="1"/>
        </w:rPr>
        <w:t xml:space="preserve"> </w:t>
      </w:r>
      <w:r>
        <w:t>should</w:t>
      </w:r>
      <w:r>
        <w:rPr>
          <w:spacing w:val="-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t>capped</w:t>
      </w:r>
      <w:r>
        <w:rPr>
          <w:spacing w:val="-1"/>
        </w:rPr>
        <w:t xml:space="preserve"> </w:t>
      </w:r>
      <w:r>
        <w:t>by</w:t>
      </w:r>
      <w:r>
        <w:rPr>
          <w:spacing w:val="2"/>
        </w:rPr>
        <w:t xml:space="preserve"> </w:t>
      </w:r>
      <w:r>
        <w:t>both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also</w:t>
      </w:r>
      <w:r>
        <w:rPr>
          <w:spacing w:val="3"/>
        </w:rPr>
        <w:t xml:space="preserve"> </w:t>
      </w:r>
      <w:r>
        <w:t>by any other</w:t>
      </w:r>
      <w:r>
        <w:rPr>
          <w:spacing w:val="-1"/>
        </w:rPr>
        <w:t xml:space="preserve"> </w:t>
      </w:r>
      <w:r>
        <w:t>scheme</w:t>
      </w:r>
      <w:r>
        <w:rPr>
          <w:spacing w:val="3"/>
        </w:rPr>
        <w:t xml:space="preserve"> </w:t>
      </w:r>
      <w:r>
        <w:t>under</w:t>
      </w:r>
      <w:r>
        <w:rPr>
          <w:spacing w:val="2"/>
        </w:rPr>
        <w:t xml:space="preserve"> </w:t>
      </w:r>
      <w:r>
        <w:t>professional</w:t>
      </w:r>
      <w:r>
        <w:rPr>
          <w:spacing w:val="1"/>
        </w:rPr>
        <w:t xml:space="preserve"> </w:t>
      </w:r>
      <w:r>
        <w:t>standards legislation (whether of this jurisdiction or under the law of any other Australian State or</w:t>
      </w:r>
      <w:r>
        <w:rPr>
          <w:spacing w:val="-47"/>
        </w:rPr>
        <w:t xml:space="preserve"> </w:t>
      </w:r>
      <w:r>
        <w:t>Territory) and if the amount of such caps should differ, then the cap on the liability of such person</w:t>
      </w:r>
      <w:r>
        <w:rPr>
          <w:spacing w:val="-47"/>
        </w:rPr>
        <w:t xml:space="preserve"> </w:t>
      </w:r>
      <w:r>
        <w:t>arising</w:t>
      </w:r>
      <w:r>
        <w:rPr>
          <w:spacing w:val="-2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such</w:t>
      </w:r>
      <w:r>
        <w:rPr>
          <w:spacing w:val="-2"/>
        </w:rPr>
        <w:t xml:space="preserve"> </w:t>
      </w:r>
      <w:r>
        <w:t>circumstances which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higher shall</w:t>
      </w:r>
      <w:r>
        <w:rPr>
          <w:spacing w:val="1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applicable</w:t>
      </w:r>
      <w:r>
        <w:rPr>
          <w:spacing w:val="-1"/>
        </w:rPr>
        <w:t xml:space="preserve"> </w:t>
      </w:r>
      <w:r>
        <w:t>cap.</w:t>
      </w:r>
    </w:p>
    <w:p w14:paraId="54ECC385" w14:textId="77777777" w:rsidR="008B06C2" w:rsidRDefault="008B06C2">
      <w:pPr>
        <w:pStyle w:val="BodyText"/>
      </w:pPr>
    </w:p>
    <w:p w14:paraId="1A159CD6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  <w:spacing w:before="147"/>
      </w:pPr>
      <w:r>
        <w:t>Persons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Whom</w:t>
      </w:r>
      <w:r>
        <w:rPr>
          <w:spacing w:val="-4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Applies</w:t>
      </w:r>
    </w:p>
    <w:p w14:paraId="4A2E7736" w14:textId="77777777" w:rsidR="008B06C2" w:rsidRDefault="008B06C2">
      <w:pPr>
        <w:pStyle w:val="BodyText"/>
        <w:spacing w:before="10"/>
        <w:rPr>
          <w:b/>
          <w:sz w:val="25"/>
        </w:rPr>
      </w:pPr>
    </w:p>
    <w:p w14:paraId="73A038AB" w14:textId="77777777" w:rsidR="008B06C2" w:rsidRDefault="00310104">
      <w:pPr>
        <w:pStyle w:val="ListParagraph"/>
        <w:numPr>
          <w:ilvl w:val="1"/>
          <w:numId w:val="4"/>
        </w:numPr>
        <w:tabs>
          <w:tab w:val="left" w:pos="699"/>
        </w:tabs>
      </w:pPr>
      <w:r>
        <w:t>The</w:t>
      </w:r>
      <w:r>
        <w:rPr>
          <w:spacing w:val="-1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applies to all</w:t>
      </w:r>
      <w:r>
        <w:rPr>
          <w:spacing w:val="-4"/>
        </w:rPr>
        <w:t xml:space="preserve"> </w:t>
      </w:r>
      <w:r>
        <w:t>persons</w:t>
      </w:r>
      <w:r>
        <w:rPr>
          <w:spacing w:val="-6"/>
        </w:rPr>
        <w:t xml:space="preserve"> </w:t>
      </w:r>
      <w:r>
        <w:t>who:</w:t>
      </w:r>
    </w:p>
    <w:p w14:paraId="64AAE118" w14:textId="77777777" w:rsidR="008B06C2" w:rsidRDefault="008B06C2">
      <w:pPr>
        <w:pStyle w:val="BodyText"/>
        <w:spacing w:before="4"/>
        <w:rPr>
          <w:sz w:val="25"/>
        </w:rPr>
      </w:pPr>
    </w:p>
    <w:p w14:paraId="0A8A41FE" w14:textId="77777777" w:rsidR="008B06C2" w:rsidRDefault="00310104">
      <w:pPr>
        <w:pStyle w:val="ListParagraph"/>
        <w:numPr>
          <w:ilvl w:val="2"/>
          <w:numId w:val="4"/>
        </w:numPr>
        <w:tabs>
          <w:tab w:val="left" w:pos="1548"/>
          <w:tab w:val="left" w:pos="1549"/>
        </w:tabs>
        <w:spacing w:line="259" w:lineRule="auto"/>
        <w:ind w:right="1291"/>
      </w:pPr>
      <w:r>
        <w:t>are or at the Relevant Time were Ordinary Members of SABA holding a current</w:t>
      </w:r>
      <w:r>
        <w:rPr>
          <w:spacing w:val="-47"/>
        </w:rPr>
        <w:t xml:space="preserve"> </w:t>
      </w:r>
      <w:proofErr w:type="spellStart"/>
      <w:r>
        <w:t>practising</w:t>
      </w:r>
      <w:proofErr w:type="spellEnd"/>
      <w:r>
        <w:rPr>
          <w:spacing w:val="-2"/>
        </w:rPr>
        <w:t xml:space="preserve"> </w:t>
      </w:r>
      <w:r>
        <w:t>certificate;</w:t>
      </w:r>
    </w:p>
    <w:p w14:paraId="751272CE" w14:textId="77777777" w:rsidR="008B06C2" w:rsidRDefault="008B06C2">
      <w:pPr>
        <w:pStyle w:val="BodyText"/>
        <w:spacing w:before="5"/>
        <w:rPr>
          <w:sz w:val="17"/>
        </w:rPr>
      </w:pPr>
    </w:p>
    <w:p w14:paraId="5FCB3841" w14:textId="77777777" w:rsidR="008B06C2" w:rsidRDefault="00310104">
      <w:pPr>
        <w:pStyle w:val="ListParagraph"/>
        <w:numPr>
          <w:ilvl w:val="2"/>
          <w:numId w:val="4"/>
        </w:numPr>
        <w:tabs>
          <w:tab w:val="left" w:pos="1548"/>
          <w:tab w:val="left" w:pos="1549"/>
        </w:tabs>
        <w:ind w:hanging="786"/>
      </w:pPr>
      <w:r>
        <w:t>are</w:t>
      </w:r>
      <w:r>
        <w:rPr>
          <w:spacing w:val="-1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were at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3"/>
        </w:rPr>
        <w:t xml:space="preserve"> </w:t>
      </w:r>
      <w:r>
        <w:t>Time not</w:t>
      </w:r>
      <w:r>
        <w:rPr>
          <w:spacing w:val="-1"/>
        </w:rPr>
        <w:t xml:space="preserve"> </w:t>
      </w:r>
      <w:r>
        <w:t>Exempted</w:t>
      </w:r>
      <w:r>
        <w:rPr>
          <w:spacing w:val="-1"/>
        </w:rPr>
        <w:t xml:space="preserve"> </w:t>
      </w:r>
      <w:r>
        <w:t>Members;</w:t>
      </w:r>
      <w:r>
        <w:rPr>
          <w:spacing w:val="-11"/>
        </w:rPr>
        <w:t xml:space="preserve"> </w:t>
      </w:r>
      <w:r>
        <w:t>and</w:t>
      </w:r>
    </w:p>
    <w:p w14:paraId="1239F35A" w14:textId="77777777" w:rsidR="008B06C2" w:rsidRDefault="008B06C2">
      <w:pPr>
        <w:pStyle w:val="BodyText"/>
        <w:spacing w:before="5"/>
        <w:rPr>
          <w:sz w:val="25"/>
        </w:rPr>
      </w:pPr>
    </w:p>
    <w:p w14:paraId="54398016" w14:textId="77777777" w:rsidR="008B06C2" w:rsidRDefault="00310104">
      <w:pPr>
        <w:pStyle w:val="ListParagraph"/>
        <w:numPr>
          <w:ilvl w:val="2"/>
          <w:numId w:val="4"/>
        </w:numPr>
        <w:tabs>
          <w:tab w:val="left" w:pos="1548"/>
          <w:tab w:val="left" w:pos="1549"/>
        </w:tabs>
        <w:ind w:hanging="786"/>
      </w:pPr>
      <w:r>
        <w:t>have</w:t>
      </w:r>
      <w:r>
        <w:rPr>
          <w:spacing w:val="-1"/>
        </w:rPr>
        <w:t xml:space="preserve"> </w:t>
      </w:r>
      <w:r>
        <w:t>professional</w:t>
      </w:r>
      <w:r>
        <w:rPr>
          <w:spacing w:val="-2"/>
        </w:rPr>
        <w:t xml:space="preserve"> </w:t>
      </w:r>
      <w:r>
        <w:t>indemnity</w:t>
      </w:r>
      <w:r>
        <w:rPr>
          <w:spacing w:val="-2"/>
        </w:rPr>
        <w:t xml:space="preserve"> </w:t>
      </w:r>
      <w:r>
        <w:t>insurance</w:t>
      </w:r>
      <w:r>
        <w:rPr>
          <w:spacing w:val="-3"/>
        </w:rPr>
        <w:t xml:space="preserve"> </w:t>
      </w:r>
      <w:r>
        <w:t>that</w:t>
      </w:r>
      <w:r>
        <w:rPr>
          <w:spacing w:val="-2"/>
        </w:rPr>
        <w:t xml:space="preserve"> </w:t>
      </w:r>
      <w:r>
        <w:t>complies</w:t>
      </w:r>
      <w:r>
        <w:rPr>
          <w:spacing w:val="-3"/>
        </w:rPr>
        <w:t xml:space="preserve"> </w:t>
      </w:r>
      <w:r>
        <w:t>with</w:t>
      </w:r>
      <w:r>
        <w:rPr>
          <w:spacing w:val="-1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Insurance</w:t>
      </w:r>
      <w:r>
        <w:rPr>
          <w:spacing w:val="-1"/>
        </w:rPr>
        <w:t xml:space="preserve"> </w:t>
      </w:r>
      <w:r>
        <w:t>Standard.</w:t>
      </w:r>
    </w:p>
    <w:p w14:paraId="3CF3B544" w14:textId="77777777" w:rsidR="008B06C2" w:rsidRDefault="008B06C2">
      <w:pPr>
        <w:pStyle w:val="BodyText"/>
      </w:pPr>
    </w:p>
    <w:p w14:paraId="6C7DD368" w14:textId="77777777" w:rsidR="008B06C2" w:rsidRDefault="00310104">
      <w:pPr>
        <w:pStyle w:val="ListParagraph"/>
        <w:numPr>
          <w:ilvl w:val="1"/>
          <w:numId w:val="4"/>
        </w:numPr>
        <w:tabs>
          <w:tab w:val="left" w:pos="699"/>
        </w:tabs>
        <w:spacing w:before="173" w:line="256" w:lineRule="auto"/>
        <w:ind w:right="616"/>
      </w:pPr>
      <w:r>
        <w:t>The Scheme applies to all persons to whom the Scheme applies by virtue of sections 20, 21, and</w:t>
      </w:r>
      <w:r>
        <w:rPr>
          <w:spacing w:val="-47"/>
        </w:rPr>
        <w:t xml:space="preserve"> </w:t>
      </w:r>
      <w:r>
        <w:t>22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 Act and</w:t>
      </w:r>
      <w:r>
        <w:rPr>
          <w:spacing w:val="-1"/>
        </w:rPr>
        <w:t xml:space="preserve"> </w:t>
      </w:r>
      <w:r>
        <w:t>any</w:t>
      </w:r>
      <w:r>
        <w:rPr>
          <w:spacing w:val="-2"/>
        </w:rPr>
        <w:t xml:space="preserve"> </w:t>
      </w:r>
      <w:r>
        <w:t>Corresponding</w:t>
      </w:r>
      <w:r>
        <w:rPr>
          <w:spacing w:val="-7"/>
        </w:rPr>
        <w:t xml:space="preserve"> </w:t>
      </w:r>
      <w:r>
        <w:t>Laws.</w:t>
      </w:r>
    </w:p>
    <w:p w14:paraId="32243797" w14:textId="77777777" w:rsidR="008B06C2" w:rsidRDefault="008B06C2">
      <w:pPr>
        <w:pStyle w:val="BodyText"/>
      </w:pPr>
    </w:p>
    <w:p w14:paraId="32756A9B" w14:textId="77777777" w:rsidR="008B06C2" w:rsidRDefault="00310104">
      <w:pPr>
        <w:pStyle w:val="ListParagraph"/>
        <w:numPr>
          <w:ilvl w:val="1"/>
          <w:numId w:val="4"/>
        </w:numPr>
        <w:tabs>
          <w:tab w:val="left" w:pos="699"/>
        </w:tabs>
        <w:spacing w:before="136" w:line="259" w:lineRule="auto"/>
        <w:ind w:right="693"/>
      </w:pPr>
      <w:r>
        <w:t>SABA may, upon application by an Ordinary Member, exempt that person from participation in</w:t>
      </w:r>
      <w:r>
        <w:rPr>
          <w:spacing w:val="-47"/>
        </w:rPr>
        <w:t xml:space="preserve"> </w:t>
      </w:r>
      <w:r>
        <w:t>the Scheme with effect from a date specified by SABA on or after the date on which the</w:t>
      </w:r>
      <w:r>
        <w:rPr>
          <w:spacing w:val="1"/>
        </w:rPr>
        <w:t xml:space="preserve"> </w:t>
      </w:r>
      <w:r>
        <w:t>exemption</w:t>
      </w:r>
      <w:r>
        <w:rPr>
          <w:spacing w:val="-2"/>
        </w:rPr>
        <w:t xml:space="preserve"> </w:t>
      </w:r>
      <w:r>
        <w:t>is</w:t>
      </w:r>
      <w:r>
        <w:rPr>
          <w:spacing w:val="-9"/>
        </w:rPr>
        <w:t xml:space="preserve"> </w:t>
      </w:r>
      <w:r>
        <w:t>granted.</w:t>
      </w:r>
    </w:p>
    <w:p w14:paraId="5D87927A" w14:textId="77777777" w:rsidR="008B06C2" w:rsidRDefault="008B06C2">
      <w:pPr>
        <w:pStyle w:val="BodyText"/>
        <w:spacing w:before="9"/>
        <w:rPr>
          <w:sz w:val="32"/>
        </w:rPr>
      </w:pPr>
    </w:p>
    <w:p w14:paraId="350B27D1" w14:textId="77777777" w:rsidR="008B06C2" w:rsidRDefault="00310104">
      <w:pPr>
        <w:pStyle w:val="ListParagraph"/>
        <w:numPr>
          <w:ilvl w:val="1"/>
          <w:numId w:val="4"/>
        </w:numPr>
        <w:tabs>
          <w:tab w:val="left" w:pos="699"/>
        </w:tabs>
        <w:spacing w:before="1" w:line="256" w:lineRule="auto"/>
        <w:ind w:right="654"/>
      </w:pPr>
      <w:r>
        <w:t>SABA may, upon application by an Ordinary Member, revoke an exemption of that person from</w:t>
      </w:r>
      <w:r>
        <w:rPr>
          <w:spacing w:val="-47"/>
        </w:rPr>
        <w:t xml:space="preserve"> </w:t>
      </w:r>
      <w:r>
        <w:t>participation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 Scheme</w:t>
      </w:r>
      <w:r>
        <w:rPr>
          <w:spacing w:val="1"/>
        </w:rPr>
        <w:t xml:space="preserve"> </w:t>
      </w:r>
      <w:r>
        <w:t>with</w:t>
      </w:r>
      <w:r>
        <w:rPr>
          <w:spacing w:val="-2"/>
        </w:rPr>
        <w:t xml:space="preserve"> </w:t>
      </w:r>
      <w:r>
        <w:t>effect</w:t>
      </w:r>
      <w:r>
        <w:rPr>
          <w:spacing w:val="1"/>
        </w:rPr>
        <w:t xml:space="preserve"> </w:t>
      </w:r>
      <w:r>
        <w:t>from</w:t>
      </w:r>
      <w:r>
        <w:rPr>
          <w:spacing w:val="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date</w:t>
      </w:r>
      <w:r>
        <w:rPr>
          <w:spacing w:val="1"/>
        </w:rPr>
        <w:t xml:space="preserve"> </w:t>
      </w:r>
      <w:r>
        <w:t>specified by</w:t>
      </w:r>
      <w:r>
        <w:rPr>
          <w:spacing w:val="-1"/>
        </w:rPr>
        <w:t xml:space="preserve"> </w:t>
      </w:r>
      <w:r>
        <w:t>SABA.</w:t>
      </w:r>
    </w:p>
    <w:p w14:paraId="08033A12" w14:textId="77777777" w:rsidR="008B06C2" w:rsidRDefault="008B06C2">
      <w:pPr>
        <w:pStyle w:val="BodyText"/>
      </w:pPr>
    </w:p>
    <w:p w14:paraId="7ED78067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  <w:spacing w:before="140"/>
      </w:pPr>
      <w:r>
        <w:t>Conferral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Discretionary</w:t>
      </w:r>
      <w:r>
        <w:rPr>
          <w:spacing w:val="-6"/>
        </w:rPr>
        <w:t xml:space="preserve"> </w:t>
      </w:r>
      <w:r>
        <w:t>Authority</w:t>
      </w:r>
    </w:p>
    <w:p w14:paraId="2C65F4A4" w14:textId="77777777" w:rsidR="008B06C2" w:rsidRDefault="008B06C2">
      <w:pPr>
        <w:pStyle w:val="BodyText"/>
        <w:spacing w:before="3"/>
        <w:rPr>
          <w:b/>
        </w:rPr>
      </w:pPr>
    </w:p>
    <w:p w14:paraId="5E670FEB" w14:textId="77777777" w:rsidR="008B06C2" w:rsidRDefault="00310104">
      <w:pPr>
        <w:pStyle w:val="BodyText"/>
        <w:spacing w:line="259" w:lineRule="auto"/>
        <w:ind w:left="698" w:right="373" w:hanging="428"/>
      </w:pPr>
      <w:r>
        <w:t>5.1.</w:t>
      </w:r>
      <w:r>
        <w:rPr>
          <w:spacing w:val="1"/>
        </w:rPr>
        <w:t xml:space="preserve"> </w:t>
      </w:r>
      <w:r>
        <w:t>The Scheme confers on SABA a discretionary authority, on application by a Scheme Participant, to</w:t>
      </w:r>
      <w:r>
        <w:rPr>
          <w:spacing w:val="1"/>
        </w:rPr>
        <w:t xml:space="preserve"> </w:t>
      </w:r>
      <w:r>
        <w:t>specify in relation to the person a higher maximum amount of liability than would otherwise apply</w:t>
      </w:r>
      <w:r>
        <w:rPr>
          <w:spacing w:val="-47"/>
        </w:rPr>
        <w:t xml:space="preserve"> </w:t>
      </w:r>
      <w:r>
        <w:t>under the Scheme in relation to the person either in all cases or in any specified case or class of</w:t>
      </w:r>
      <w:r>
        <w:rPr>
          <w:spacing w:val="1"/>
        </w:rPr>
        <w:t xml:space="preserve"> </w:t>
      </w:r>
      <w:r>
        <w:t>case, being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specified amount not</w:t>
      </w:r>
      <w:r>
        <w:rPr>
          <w:spacing w:val="-2"/>
        </w:rPr>
        <w:t xml:space="preserve"> </w:t>
      </w:r>
      <w:r>
        <w:t>exceeding</w:t>
      </w:r>
      <w:r>
        <w:rPr>
          <w:spacing w:val="-1"/>
        </w:rPr>
        <w:t xml:space="preserve"> </w:t>
      </w:r>
      <w:r>
        <w:t>$50</w:t>
      </w:r>
      <w:r>
        <w:rPr>
          <w:spacing w:val="-22"/>
        </w:rPr>
        <w:t xml:space="preserve"> </w:t>
      </w:r>
      <w:r>
        <w:t>million.</w:t>
      </w:r>
    </w:p>
    <w:p w14:paraId="32DA8A21" w14:textId="77777777" w:rsidR="008B06C2" w:rsidRDefault="008B06C2">
      <w:pPr>
        <w:spacing w:line="259" w:lineRule="auto"/>
        <w:sectPr w:rsidR="008B06C2">
          <w:pgSz w:w="11920" w:h="16850"/>
          <w:pgMar w:top="760" w:right="1020" w:bottom="1220" w:left="1020" w:header="0" w:footer="1031" w:gutter="0"/>
          <w:cols w:space="720"/>
        </w:sectPr>
      </w:pPr>
    </w:p>
    <w:p w14:paraId="04F1F314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</w:pPr>
      <w:r>
        <w:lastRenderedPageBreak/>
        <w:t>Limitation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Liability</w:t>
      </w:r>
    </w:p>
    <w:p w14:paraId="5106E6A2" w14:textId="77777777" w:rsidR="008B06C2" w:rsidRDefault="008B06C2">
      <w:pPr>
        <w:pStyle w:val="BodyText"/>
        <w:spacing w:before="7"/>
        <w:rPr>
          <w:b/>
          <w:sz w:val="25"/>
        </w:rPr>
      </w:pPr>
    </w:p>
    <w:p w14:paraId="10CAC0AD" w14:textId="77777777" w:rsidR="008B06C2" w:rsidRDefault="00310104">
      <w:pPr>
        <w:pStyle w:val="ListParagraph"/>
        <w:numPr>
          <w:ilvl w:val="1"/>
          <w:numId w:val="3"/>
        </w:numPr>
        <w:tabs>
          <w:tab w:val="left" w:pos="699"/>
        </w:tabs>
        <w:spacing w:line="259" w:lineRule="auto"/>
        <w:ind w:right="376"/>
        <w:jc w:val="both"/>
      </w:pPr>
      <w:r>
        <w:t>The Occupational Liability of a person who is or at the Relevant Time was a Scheme Participant in</w:t>
      </w:r>
      <w:r>
        <w:rPr>
          <w:spacing w:val="1"/>
        </w:rPr>
        <w:t xml:space="preserve"> </w:t>
      </w:r>
      <w:r>
        <w:t>respect of a cause of action founded on an act or omission occurring during the Duration of the</w:t>
      </w:r>
      <w:r>
        <w:rPr>
          <w:spacing w:val="1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is limited</w:t>
      </w:r>
      <w:r>
        <w:rPr>
          <w:spacing w:val="-3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Monetary</w:t>
      </w:r>
      <w:r>
        <w:rPr>
          <w:spacing w:val="-8"/>
        </w:rPr>
        <w:t xml:space="preserve"> </w:t>
      </w:r>
      <w:r>
        <w:t>Ceiling.</w:t>
      </w:r>
    </w:p>
    <w:p w14:paraId="4D4E6EEF" w14:textId="77777777" w:rsidR="008B06C2" w:rsidRDefault="008B06C2">
      <w:pPr>
        <w:pStyle w:val="BodyText"/>
        <w:spacing w:before="6"/>
        <w:rPr>
          <w:sz w:val="23"/>
        </w:rPr>
      </w:pPr>
    </w:p>
    <w:p w14:paraId="5502A89B" w14:textId="77777777" w:rsidR="008B06C2" w:rsidRDefault="00310104">
      <w:pPr>
        <w:pStyle w:val="ListParagraph"/>
        <w:numPr>
          <w:ilvl w:val="1"/>
          <w:numId w:val="3"/>
        </w:numPr>
        <w:tabs>
          <w:tab w:val="left" w:pos="699"/>
        </w:tabs>
        <w:spacing w:before="1" w:line="259" w:lineRule="auto"/>
        <w:ind w:right="436"/>
        <w:jc w:val="both"/>
      </w:pPr>
      <w:r>
        <w:t>The liability which is limited by clause 6.1 extends to a liability for Damages but excludes a liability</w:t>
      </w:r>
      <w:r>
        <w:rPr>
          <w:spacing w:val="-47"/>
        </w:rPr>
        <w:t xml:space="preserve"> </w:t>
      </w:r>
      <w:r>
        <w:t>to which the Act does not apply from time to time by reason of section 5 thereof or, if the liability</w:t>
      </w:r>
      <w:r>
        <w:rPr>
          <w:spacing w:val="-47"/>
        </w:rPr>
        <w:t xml:space="preserve"> </w:t>
      </w:r>
      <w:r>
        <w:t>is governed by a Corresponding Law, excludes a liability to which the Corresponding Law does not</w:t>
      </w:r>
      <w:r>
        <w:rPr>
          <w:spacing w:val="-47"/>
        </w:rPr>
        <w:t xml:space="preserve"> </w:t>
      </w:r>
      <w:r>
        <w:t>apply from</w:t>
      </w:r>
      <w:r>
        <w:rPr>
          <w:spacing w:val="-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time</w:t>
      </w:r>
      <w:r>
        <w:rPr>
          <w:spacing w:val="1"/>
        </w:rPr>
        <w:t xml:space="preserve"> </w:t>
      </w:r>
      <w:r>
        <w:t>by</w:t>
      </w:r>
      <w:r>
        <w:rPr>
          <w:spacing w:val="-2"/>
        </w:rPr>
        <w:t xml:space="preserve"> </w:t>
      </w:r>
      <w:r>
        <w:t>reason</w:t>
      </w:r>
      <w:r>
        <w:rPr>
          <w:spacing w:val="-3"/>
        </w:rPr>
        <w:t xml:space="preserve"> </w:t>
      </w:r>
      <w:r>
        <w:t>of its</w:t>
      </w:r>
      <w:r>
        <w:rPr>
          <w:spacing w:val="-5"/>
        </w:rPr>
        <w:t xml:space="preserve"> </w:t>
      </w:r>
      <w:r>
        <w:t>provisions.</w:t>
      </w:r>
    </w:p>
    <w:p w14:paraId="620B1DB8" w14:textId="77777777" w:rsidR="008B06C2" w:rsidRDefault="008B06C2">
      <w:pPr>
        <w:pStyle w:val="BodyText"/>
        <w:spacing w:before="11"/>
        <w:rPr>
          <w:sz w:val="23"/>
        </w:rPr>
      </w:pPr>
    </w:p>
    <w:p w14:paraId="5F800CC2" w14:textId="77777777" w:rsidR="008B06C2" w:rsidRDefault="00310104">
      <w:pPr>
        <w:pStyle w:val="ListParagraph"/>
        <w:numPr>
          <w:ilvl w:val="1"/>
          <w:numId w:val="3"/>
        </w:numPr>
        <w:tabs>
          <w:tab w:val="left" w:pos="699"/>
        </w:tabs>
        <w:spacing w:line="256" w:lineRule="auto"/>
        <w:ind w:right="969"/>
      </w:pPr>
      <w:r>
        <w:t>The operation of clause 6.1 limiting the liability of a person is subject to the proviso that the</w:t>
      </w:r>
      <w:r>
        <w:rPr>
          <w:spacing w:val="-47"/>
        </w:rPr>
        <w:t xml:space="preserve"> </w:t>
      </w:r>
      <w:r>
        <w:t>person</w:t>
      </w:r>
      <w:r>
        <w:rPr>
          <w:spacing w:val="-1"/>
        </w:rPr>
        <w:t xml:space="preserve"> </w:t>
      </w:r>
      <w:r>
        <w:t>is</w:t>
      </w:r>
      <w:r>
        <w:rPr>
          <w:spacing w:val="-2"/>
        </w:rPr>
        <w:t xml:space="preserve"> </w:t>
      </w:r>
      <w:r>
        <w:t>able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satisfy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Court</w:t>
      </w:r>
      <w:r>
        <w:rPr>
          <w:spacing w:val="-8"/>
        </w:rPr>
        <w:t xml:space="preserve"> </w:t>
      </w:r>
      <w:r>
        <w:t>that:</w:t>
      </w:r>
    </w:p>
    <w:p w14:paraId="4E76646A" w14:textId="77777777" w:rsidR="008B06C2" w:rsidRDefault="008B06C2">
      <w:pPr>
        <w:pStyle w:val="BodyText"/>
        <w:spacing w:before="4"/>
        <w:rPr>
          <w:sz w:val="17"/>
        </w:rPr>
      </w:pPr>
    </w:p>
    <w:p w14:paraId="2EF70C9A" w14:textId="77777777" w:rsidR="008B06C2" w:rsidRDefault="00310104">
      <w:pPr>
        <w:pStyle w:val="ListParagraph"/>
        <w:numPr>
          <w:ilvl w:val="2"/>
          <w:numId w:val="3"/>
        </w:numPr>
        <w:tabs>
          <w:tab w:val="left" w:pos="1573"/>
        </w:tabs>
        <w:spacing w:before="1" w:line="259" w:lineRule="auto"/>
        <w:ind w:right="374"/>
        <w:jc w:val="both"/>
      </w:pPr>
      <w:r>
        <w:t>the person has the benefit of an insurance policy or policies in accordance with the</w:t>
      </w:r>
      <w:r>
        <w:rPr>
          <w:spacing w:val="1"/>
        </w:rPr>
        <w:t xml:space="preserve"> </w:t>
      </w:r>
      <w:r>
        <w:t>Insurance Standard insuring the person against the Occupational Liability to which the</w:t>
      </w:r>
      <w:r>
        <w:rPr>
          <w:spacing w:val="1"/>
        </w:rPr>
        <w:t xml:space="preserve"> </w:t>
      </w:r>
      <w:r>
        <w:t>cause</w:t>
      </w:r>
      <w:r>
        <w:rPr>
          <w:spacing w:val="-2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action</w:t>
      </w:r>
      <w:r>
        <w:rPr>
          <w:spacing w:val="-1"/>
        </w:rPr>
        <w:t xml:space="preserve"> </w:t>
      </w:r>
      <w:r>
        <w:t>relates;</w:t>
      </w:r>
      <w:r>
        <w:rPr>
          <w:spacing w:val="-8"/>
        </w:rPr>
        <w:t xml:space="preserve"> </w:t>
      </w:r>
      <w:r>
        <w:t>and</w:t>
      </w:r>
    </w:p>
    <w:p w14:paraId="56AB3E78" w14:textId="77777777" w:rsidR="008B06C2" w:rsidRDefault="008B06C2">
      <w:pPr>
        <w:pStyle w:val="BodyText"/>
        <w:spacing w:before="8"/>
        <w:rPr>
          <w:sz w:val="23"/>
        </w:rPr>
      </w:pPr>
    </w:p>
    <w:p w14:paraId="02886939" w14:textId="77777777" w:rsidR="008B06C2" w:rsidRDefault="00310104">
      <w:pPr>
        <w:pStyle w:val="ListParagraph"/>
        <w:numPr>
          <w:ilvl w:val="2"/>
          <w:numId w:val="3"/>
        </w:numPr>
        <w:tabs>
          <w:tab w:val="left" w:pos="1572"/>
          <w:tab w:val="left" w:pos="1573"/>
        </w:tabs>
        <w:spacing w:before="1" w:line="259" w:lineRule="auto"/>
        <w:ind w:right="546"/>
      </w:pPr>
      <w:r>
        <w:t>the amount payable under the policy or policies in respect of that occupational liability</w:t>
      </w:r>
      <w:r>
        <w:rPr>
          <w:spacing w:val="-47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not less</w:t>
      </w:r>
      <w:r>
        <w:rPr>
          <w:spacing w:val="-1"/>
        </w:rPr>
        <w:t xml:space="preserve"> </w:t>
      </w:r>
      <w:r>
        <w:t>than</w:t>
      </w:r>
      <w:r>
        <w:rPr>
          <w:spacing w:val="-1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amount</w:t>
      </w:r>
      <w:r>
        <w:rPr>
          <w:spacing w:val="-2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Monetary</w:t>
      </w:r>
      <w:r>
        <w:rPr>
          <w:spacing w:val="-8"/>
        </w:rPr>
        <w:t xml:space="preserve"> </w:t>
      </w:r>
      <w:r>
        <w:t>Ceiling.</w:t>
      </w:r>
    </w:p>
    <w:p w14:paraId="46396B33" w14:textId="77777777" w:rsidR="008B06C2" w:rsidRDefault="008B06C2">
      <w:pPr>
        <w:pStyle w:val="BodyText"/>
        <w:spacing w:before="10"/>
        <w:rPr>
          <w:sz w:val="23"/>
        </w:rPr>
      </w:pPr>
    </w:p>
    <w:p w14:paraId="23D265EA" w14:textId="77777777" w:rsidR="008B06C2" w:rsidRDefault="00310104">
      <w:pPr>
        <w:pStyle w:val="ListParagraph"/>
        <w:numPr>
          <w:ilvl w:val="1"/>
          <w:numId w:val="3"/>
        </w:numPr>
        <w:tabs>
          <w:tab w:val="left" w:pos="699"/>
        </w:tabs>
        <w:spacing w:line="259" w:lineRule="auto"/>
        <w:ind w:right="456"/>
      </w:pPr>
      <w:r>
        <w:t>The limitation of liability that, in accordance with this Scheme and the Act</w:t>
      </w:r>
      <w:r>
        <w:rPr>
          <w:strike/>
        </w:rPr>
        <w:t>s</w:t>
      </w:r>
      <w:r>
        <w:t>, applies in respect of</w:t>
      </w:r>
      <w:r>
        <w:rPr>
          <w:spacing w:val="1"/>
        </w:rPr>
        <w:t xml:space="preserve"> </w:t>
      </w:r>
      <w:r>
        <w:t>an act or omission continues to apply to every cause of action founded on it, irrespective of when</w:t>
      </w:r>
      <w:r>
        <w:rPr>
          <w:spacing w:val="-47"/>
        </w:rPr>
        <w:t xml:space="preserve"> </w:t>
      </w:r>
      <w:r>
        <w:t>the proceedings are brought in respect of it, and even if the Scheme has been amended or has</w:t>
      </w:r>
      <w:r>
        <w:rPr>
          <w:spacing w:val="1"/>
        </w:rPr>
        <w:t xml:space="preserve"> </w:t>
      </w:r>
      <w:r>
        <w:t>ceased</w:t>
      </w:r>
      <w:r>
        <w:rPr>
          <w:spacing w:val="-3"/>
        </w:rPr>
        <w:t xml:space="preserve"> </w:t>
      </w:r>
      <w:r>
        <w:t>to</w:t>
      </w:r>
      <w:r>
        <w:rPr>
          <w:spacing w:val="-1"/>
        </w:rPr>
        <w:t xml:space="preserve"> </w:t>
      </w:r>
      <w:r>
        <w:t>be in</w:t>
      </w:r>
      <w:r>
        <w:rPr>
          <w:spacing w:val="-5"/>
        </w:rPr>
        <w:t xml:space="preserve"> </w:t>
      </w:r>
      <w:r>
        <w:t>force.</w:t>
      </w:r>
    </w:p>
    <w:p w14:paraId="599C7914" w14:textId="77777777" w:rsidR="008B06C2" w:rsidRDefault="008B06C2">
      <w:pPr>
        <w:pStyle w:val="BodyText"/>
        <w:spacing w:before="6"/>
        <w:rPr>
          <w:sz w:val="23"/>
        </w:rPr>
      </w:pPr>
    </w:p>
    <w:p w14:paraId="62DDE182" w14:textId="77777777" w:rsidR="008B06C2" w:rsidRDefault="00310104">
      <w:pPr>
        <w:pStyle w:val="ListParagraph"/>
        <w:numPr>
          <w:ilvl w:val="1"/>
          <w:numId w:val="3"/>
        </w:numPr>
        <w:tabs>
          <w:tab w:val="left" w:pos="699"/>
        </w:tabs>
        <w:spacing w:before="1" w:line="259" w:lineRule="auto"/>
        <w:ind w:right="606"/>
      </w:pPr>
      <w:r>
        <w:t>For the purposes of section 28 of the Act and corresponding provisions in Corresponding Laws,</w:t>
      </w:r>
      <w:r>
        <w:rPr>
          <w:spacing w:val="1"/>
        </w:rPr>
        <w:t xml:space="preserve"> </w:t>
      </w:r>
      <w:r>
        <w:t>the Scheme only affects a liability for Damages arising from a single claim (including a claim by a</w:t>
      </w:r>
      <w:r>
        <w:rPr>
          <w:spacing w:val="-47"/>
        </w:rPr>
        <w:t xml:space="preserve"> </w:t>
      </w:r>
      <w:r>
        <w:t>person</w:t>
      </w:r>
      <w:r>
        <w:rPr>
          <w:spacing w:val="-4"/>
        </w:rPr>
        <w:t xml:space="preserve"> </w:t>
      </w:r>
      <w:r>
        <w:t>who</w:t>
      </w:r>
      <w:r>
        <w:rPr>
          <w:spacing w:val="1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causes</w:t>
      </w:r>
      <w:r>
        <w:rPr>
          <w:spacing w:val="-2"/>
        </w:rPr>
        <w:t xml:space="preserve"> </w:t>
      </w:r>
      <w:r>
        <w:t>of action</w:t>
      </w:r>
      <w:r>
        <w:rPr>
          <w:spacing w:val="-1"/>
        </w:rPr>
        <w:t xml:space="preserve"> </w:t>
      </w:r>
      <w:r>
        <w:t>arising</w:t>
      </w:r>
      <w:r>
        <w:rPr>
          <w:spacing w:val="-1"/>
        </w:rPr>
        <w:t xml:space="preserve"> </w:t>
      </w:r>
      <w:r>
        <w:t>out</w:t>
      </w:r>
      <w:r>
        <w:rPr>
          <w:spacing w:val="-2"/>
        </w:rPr>
        <w:t xml:space="preserve"> </w:t>
      </w:r>
      <w:r>
        <w:t>of a</w:t>
      </w:r>
      <w:r>
        <w:rPr>
          <w:spacing w:val="-3"/>
        </w:rPr>
        <w:t xml:space="preserve"> </w:t>
      </w:r>
      <w:r>
        <w:t>single event) exceeding</w:t>
      </w:r>
      <w:r>
        <w:rPr>
          <w:spacing w:val="-5"/>
        </w:rPr>
        <w:t xml:space="preserve"> </w:t>
      </w:r>
      <w:r>
        <w:t>$1,500,000.</w:t>
      </w:r>
    </w:p>
    <w:p w14:paraId="752131FB" w14:textId="77777777" w:rsidR="008B06C2" w:rsidRDefault="008B06C2">
      <w:pPr>
        <w:pStyle w:val="BodyText"/>
      </w:pPr>
    </w:p>
    <w:p w14:paraId="158770C2" w14:textId="77777777" w:rsidR="008B06C2" w:rsidRDefault="00310104">
      <w:pPr>
        <w:pStyle w:val="Heading1"/>
        <w:numPr>
          <w:ilvl w:val="0"/>
          <w:numId w:val="6"/>
        </w:numPr>
        <w:tabs>
          <w:tab w:val="left" w:pos="698"/>
          <w:tab w:val="left" w:pos="699"/>
        </w:tabs>
        <w:spacing w:before="135"/>
      </w:pPr>
      <w:r>
        <w:t>Commencement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Duration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Scheme</w:t>
      </w:r>
    </w:p>
    <w:p w14:paraId="07FD7EA6" w14:textId="77777777" w:rsidR="008B06C2" w:rsidRDefault="008B06C2">
      <w:pPr>
        <w:pStyle w:val="BodyText"/>
        <w:spacing w:before="7"/>
        <w:rPr>
          <w:b/>
          <w:sz w:val="25"/>
        </w:rPr>
      </w:pPr>
    </w:p>
    <w:p w14:paraId="22F05450" w14:textId="77777777" w:rsidR="008B06C2" w:rsidRDefault="00310104">
      <w:pPr>
        <w:pStyle w:val="ListParagraph"/>
        <w:numPr>
          <w:ilvl w:val="1"/>
          <w:numId w:val="2"/>
        </w:numPr>
        <w:tabs>
          <w:tab w:val="left" w:pos="699"/>
        </w:tabs>
      </w:pPr>
      <w:r>
        <w:t>The</w:t>
      </w:r>
      <w:r>
        <w:rPr>
          <w:spacing w:val="-2"/>
        </w:rPr>
        <w:t xml:space="preserve"> </w:t>
      </w:r>
      <w:r>
        <w:t>Scheme</w:t>
      </w:r>
      <w:r>
        <w:rPr>
          <w:spacing w:val="-3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commence:</w:t>
      </w:r>
    </w:p>
    <w:p w14:paraId="78DF48C4" w14:textId="77777777" w:rsidR="008B06C2" w:rsidRDefault="008B06C2">
      <w:pPr>
        <w:pStyle w:val="BodyText"/>
        <w:spacing w:before="7"/>
        <w:rPr>
          <w:sz w:val="25"/>
        </w:rPr>
      </w:pPr>
    </w:p>
    <w:p w14:paraId="28F780E3" w14:textId="77777777" w:rsidR="008B06C2" w:rsidRDefault="00310104">
      <w:pPr>
        <w:pStyle w:val="ListParagraph"/>
        <w:numPr>
          <w:ilvl w:val="2"/>
          <w:numId w:val="2"/>
        </w:numPr>
        <w:tabs>
          <w:tab w:val="left" w:pos="1572"/>
          <w:tab w:val="left" w:pos="1573"/>
        </w:tabs>
        <w:spacing w:before="1" w:line="259" w:lineRule="auto"/>
        <w:ind w:right="537"/>
      </w:pPr>
      <w:r>
        <w:t>in New South Wales, the Northern Territory, Tasmania, Western Australia, Victoria and</w:t>
      </w:r>
      <w:r>
        <w:rPr>
          <w:spacing w:val="-47"/>
        </w:rPr>
        <w:t xml:space="preserve"> </w:t>
      </w:r>
      <w:r>
        <w:t>Queensland</w:t>
      </w:r>
      <w:r>
        <w:rPr>
          <w:spacing w:val="-4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July 2022;</w:t>
      </w:r>
      <w:r>
        <w:rPr>
          <w:spacing w:val="-7"/>
        </w:rPr>
        <w:t xml:space="preserve"> </w:t>
      </w:r>
      <w:r>
        <w:t>and</w:t>
      </w:r>
    </w:p>
    <w:p w14:paraId="3A185DB5" w14:textId="77777777" w:rsidR="008B06C2" w:rsidRDefault="008B06C2">
      <w:pPr>
        <w:pStyle w:val="BodyText"/>
        <w:spacing w:before="7"/>
        <w:rPr>
          <w:sz w:val="23"/>
        </w:rPr>
      </w:pPr>
    </w:p>
    <w:p w14:paraId="53CFA90B" w14:textId="77777777" w:rsidR="008B06C2" w:rsidRDefault="00310104">
      <w:pPr>
        <w:pStyle w:val="ListParagraph"/>
        <w:numPr>
          <w:ilvl w:val="2"/>
          <w:numId w:val="2"/>
        </w:numPr>
        <w:tabs>
          <w:tab w:val="left" w:pos="1572"/>
          <w:tab w:val="left" w:pos="1573"/>
        </w:tabs>
        <w:ind w:hanging="810"/>
      </w:pPr>
      <w:r>
        <w:t>in</w:t>
      </w:r>
      <w:r>
        <w:rPr>
          <w:spacing w:val="-3"/>
        </w:rPr>
        <w:t xml:space="preserve"> </w:t>
      </w:r>
      <w:r>
        <w:t>South</w:t>
      </w:r>
      <w:r>
        <w:rPr>
          <w:spacing w:val="-1"/>
        </w:rPr>
        <w:t xml:space="preserve"> </w:t>
      </w:r>
      <w:r>
        <w:t>Australia</w:t>
      </w:r>
      <w:r>
        <w:rPr>
          <w:spacing w:val="-4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Australian</w:t>
      </w:r>
      <w:r>
        <w:rPr>
          <w:spacing w:val="-2"/>
        </w:rPr>
        <w:t xml:space="preserve"> </w:t>
      </w:r>
      <w:r>
        <w:t>Capital</w:t>
      </w:r>
      <w:r>
        <w:rPr>
          <w:spacing w:val="-2"/>
        </w:rPr>
        <w:t xml:space="preserve"> </w:t>
      </w:r>
      <w:r>
        <w:t>Territory:</w:t>
      </w:r>
    </w:p>
    <w:p w14:paraId="6094DEFD" w14:textId="77777777" w:rsidR="008B06C2" w:rsidRDefault="008B06C2">
      <w:pPr>
        <w:pStyle w:val="BodyText"/>
        <w:spacing w:before="11"/>
        <w:rPr>
          <w:sz w:val="23"/>
        </w:rPr>
      </w:pPr>
    </w:p>
    <w:p w14:paraId="4A3B8180" w14:textId="77777777" w:rsidR="008B06C2" w:rsidRDefault="00310104">
      <w:pPr>
        <w:pStyle w:val="ListParagraph"/>
        <w:numPr>
          <w:ilvl w:val="3"/>
          <w:numId w:val="2"/>
        </w:numPr>
        <w:tabs>
          <w:tab w:val="left" w:pos="2652"/>
          <w:tab w:val="left" w:pos="2653"/>
        </w:tabs>
      </w:pPr>
      <w:r>
        <w:t>on</w:t>
      </w:r>
      <w:r>
        <w:rPr>
          <w:spacing w:val="-2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same</w:t>
      </w:r>
      <w:r>
        <w:rPr>
          <w:spacing w:val="1"/>
        </w:rPr>
        <w:t xml:space="preserve"> </w:t>
      </w:r>
      <w:r>
        <w:t>date or</w:t>
      </w:r>
      <w:r>
        <w:rPr>
          <w:spacing w:val="-1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later date</w:t>
      </w:r>
      <w:r>
        <w:rPr>
          <w:spacing w:val="-3"/>
        </w:rPr>
        <w:t xml:space="preserve"> </w:t>
      </w:r>
      <w:r>
        <w:t>as</w:t>
      </w:r>
      <w:r>
        <w:rPr>
          <w:spacing w:val="-2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specified in</w:t>
      </w:r>
      <w:r>
        <w:rPr>
          <w:spacing w:val="-2"/>
        </w:rPr>
        <w:t xml:space="preserve"> </w:t>
      </w:r>
      <w:r>
        <w:t>the</w:t>
      </w:r>
    </w:p>
    <w:p w14:paraId="67E3F36C" w14:textId="77777777" w:rsidR="008B06C2" w:rsidRDefault="00310104">
      <w:pPr>
        <w:pStyle w:val="BodyText"/>
        <w:spacing w:before="19"/>
        <w:ind w:left="2653"/>
      </w:pPr>
      <w:r>
        <w:t>relevant</w:t>
      </w:r>
      <w:r>
        <w:rPr>
          <w:spacing w:val="-2"/>
        </w:rPr>
        <w:t xml:space="preserve"> </w:t>
      </w:r>
      <w:r>
        <w:t>Minister’s</w:t>
      </w:r>
      <w:r>
        <w:rPr>
          <w:spacing w:val="-4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relation</w:t>
      </w:r>
      <w:r>
        <w:rPr>
          <w:spacing w:val="-5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Scheme;</w:t>
      </w:r>
      <w:r>
        <w:rPr>
          <w:spacing w:val="-2"/>
        </w:rPr>
        <w:t xml:space="preserve"> </w:t>
      </w:r>
      <w:r>
        <w:t>or</w:t>
      </w:r>
    </w:p>
    <w:p w14:paraId="2EFE73F7" w14:textId="77777777" w:rsidR="008B06C2" w:rsidRDefault="008B06C2">
      <w:pPr>
        <w:pStyle w:val="BodyText"/>
        <w:spacing w:before="7"/>
        <w:rPr>
          <w:sz w:val="25"/>
        </w:rPr>
      </w:pPr>
    </w:p>
    <w:p w14:paraId="72B39CA0" w14:textId="77777777" w:rsidR="008B06C2" w:rsidRDefault="00310104">
      <w:pPr>
        <w:pStyle w:val="ListParagraph"/>
        <w:numPr>
          <w:ilvl w:val="3"/>
          <w:numId w:val="2"/>
        </w:numPr>
        <w:tabs>
          <w:tab w:val="left" w:pos="2652"/>
          <w:tab w:val="left" w:pos="2653"/>
        </w:tabs>
      </w:pPr>
      <w:r>
        <w:t>if</w:t>
      </w:r>
      <w:r>
        <w:rPr>
          <w:spacing w:val="-1"/>
        </w:rPr>
        <w:t xml:space="preserve"> </w:t>
      </w:r>
      <w:r>
        <w:t>no date</w:t>
      </w:r>
      <w:r>
        <w:rPr>
          <w:spacing w:val="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specified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spacing w:val="-2"/>
        </w:rPr>
        <w:t xml:space="preserve"> </w:t>
      </w:r>
      <w:r>
        <w:t>Minister’s</w:t>
      </w:r>
      <w:r>
        <w:rPr>
          <w:spacing w:val="-1"/>
        </w:rPr>
        <w:t xml:space="preserve"> </w:t>
      </w:r>
      <w:r>
        <w:t>notice,</w:t>
      </w:r>
      <w:r>
        <w:rPr>
          <w:spacing w:val="-6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 day</w:t>
      </w:r>
      <w:r>
        <w:rPr>
          <w:spacing w:val="-1"/>
        </w:rPr>
        <w:t xml:space="preserve"> </w:t>
      </w:r>
      <w:r>
        <w:t>two</w:t>
      </w:r>
    </w:p>
    <w:p w14:paraId="6F8C946B" w14:textId="77777777" w:rsidR="008B06C2" w:rsidRDefault="00310104">
      <w:pPr>
        <w:pStyle w:val="BodyText"/>
        <w:spacing w:before="22"/>
        <w:ind w:left="2653"/>
      </w:pPr>
      <w:r>
        <w:t>months after the</w:t>
      </w:r>
      <w:r>
        <w:rPr>
          <w:spacing w:val="-3"/>
        </w:rPr>
        <w:t xml:space="preserve"> </w:t>
      </w:r>
      <w:r>
        <w:t>date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publication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Minister’s notice.</w:t>
      </w:r>
    </w:p>
    <w:p w14:paraId="7F26B518" w14:textId="77777777" w:rsidR="008B06C2" w:rsidRDefault="008B06C2">
      <w:pPr>
        <w:pStyle w:val="BodyText"/>
        <w:spacing w:before="5"/>
        <w:rPr>
          <w:sz w:val="25"/>
        </w:rPr>
      </w:pPr>
    </w:p>
    <w:p w14:paraId="0AFE4D09" w14:textId="77777777" w:rsidR="008B06C2" w:rsidRDefault="00310104">
      <w:pPr>
        <w:pStyle w:val="BodyText"/>
        <w:tabs>
          <w:tab w:val="left" w:pos="701"/>
        </w:tabs>
        <w:spacing w:line="259" w:lineRule="auto"/>
        <w:ind w:left="732" w:right="1073" w:hanging="600"/>
      </w:pPr>
      <w:r>
        <w:t>7.2</w:t>
      </w:r>
      <w:r>
        <w:tab/>
        <w:t>The Scheme will be in force in South Australia for a period of five years from the date of its</w:t>
      </w:r>
      <w:r>
        <w:rPr>
          <w:spacing w:val="-47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in that</w:t>
      </w:r>
      <w:r>
        <w:rPr>
          <w:spacing w:val="-3"/>
        </w:rPr>
        <w:t xml:space="preserve"> </w:t>
      </w:r>
      <w:r>
        <w:t>jurisdiction.</w:t>
      </w:r>
    </w:p>
    <w:p w14:paraId="58DE1AB9" w14:textId="77777777" w:rsidR="008B06C2" w:rsidRDefault="008B06C2">
      <w:pPr>
        <w:spacing w:line="259" w:lineRule="auto"/>
        <w:sectPr w:rsidR="008B06C2">
          <w:pgSz w:w="11920" w:h="16850"/>
          <w:pgMar w:top="760" w:right="1020" w:bottom="1220" w:left="1020" w:header="0" w:footer="1031" w:gutter="0"/>
          <w:cols w:space="720"/>
        </w:sectPr>
      </w:pPr>
    </w:p>
    <w:p w14:paraId="5BB41DD9" w14:textId="77777777" w:rsidR="008B06C2" w:rsidRDefault="00310104">
      <w:pPr>
        <w:pStyle w:val="ListParagraph"/>
        <w:numPr>
          <w:ilvl w:val="1"/>
          <w:numId w:val="2"/>
        </w:numPr>
        <w:tabs>
          <w:tab w:val="left" w:pos="699"/>
        </w:tabs>
        <w:spacing w:before="43"/>
      </w:pPr>
      <w:r>
        <w:lastRenderedPageBreak/>
        <w:t>For</w:t>
      </w:r>
      <w:r>
        <w:rPr>
          <w:spacing w:val="-2"/>
        </w:rPr>
        <w:t xml:space="preserve"> </w:t>
      </w:r>
      <w:r>
        <w:t>any</w:t>
      </w:r>
      <w:r>
        <w:rPr>
          <w:spacing w:val="-4"/>
        </w:rPr>
        <w:t xml:space="preserve"> </w:t>
      </w:r>
      <w:r>
        <w:t>other</w:t>
      </w:r>
      <w:r>
        <w:rPr>
          <w:spacing w:val="-1"/>
        </w:rPr>
        <w:t xml:space="preserve"> </w:t>
      </w:r>
      <w:r>
        <w:t>jurisdiction,</w:t>
      </w:r>
      <w:r>
        <w:rPr>
          <w:spacing w:val="-3"/>
        </w:rPr>
        <w:t xml:space="preserve"> </w:t>
      </w:r>
      <w:r>
        <w:t>the Scheme</w:t>
      </w:r>
      <w:r>
        <w:rPr>
          <w:spacing w:val="-3"/>
        </w:rPr>
        <w:t xml:space="preserve"> </w:t>
      </w:r>
      <w:r>
        <w:t>will</w:t>
      </w:r>
      <w:r>
        <w:rPr>
          <w:spacing w:val="-1"/>
        </w:rPr>
        <w:t xml:space="preserve"> </w:t>
      </w:r>
      <w:r>
        <w:t>be in</w:t>
      </w:r>
      <w:r>
        <w:rPr>
          <w:spacing w:val="-2"/>
        </w:rPr>
        <w:t xml:space="preserve"> </w:t>
      </w:r>
      <w:r>
        <w:t>force</w:t>
      </w:r>
      <w:r>
        <w:rPr>
          <w:spacing w:val="-3"/>
        </w:rPr>
        <w:t xml:space="preserve"> </w:t>
      </w:r>
      <w:r>
        <w:t>for:</w:t>
      </w:r>
    </w:p>
    <w:p w14:paraId="27E9E43A" w14:textId="77777777" w:rsidR="008B06C2" w:rsidRDefault="008B06C2">
      <w:pPr>
        <w:pStyle w:val="BodyText"/>
        <w:spacing w:before="10"/>
        <w:rPr>
          <w:sz w:val="25"/>
        </w:rPr>
      </w:pPr>
    </w:p>
    <w:p w14:paraId="52E5491B" w14:textId="77777777" w:rsidR="008B06C2" w:rsidRDefault="00310104">
      <w:pPr>
        <w:pStyle w:val="ListParagraph"/>
        <w:numPr>
          <w:ilvl w:val="2"/>
          <w:numId w:val="1"/>
        </w:numPr>
        <w:tabs>
          <w:tab w:val="left" w:pos="1483"/>
          <w:tab w:val="left" w:pos="1484"/>
        </w:tabs>
        <w:ind w:hanging="721"/>
      </w:pPr>
      <w:r>
        <w:t>five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date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commencement</w:t>
      </w:r>
      <w:r>
        <w:rPr>
          <w:spacing w:val="-1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jurisdiction;</w:t>
      </w:r>
      <w:r>
        <w:rPr>
          <w:spacing w:val="-3"/>
        </w:rPr>
        <w:t xml:space="preserve"> </w:t>
      </w:r>
      <w:r>
        <w:t>or</w:t>
      </w:r>
    </w:p>
    <w:p w14:paraId="413267F3" w14:textId="77777777" w:rsidR="008B06C2" w:rsidRDefault="008B06C2">
      <w:pPr>
        <w:pStyle w:val="BodyText"/>
        <w:spacing w:before="7"/>
        <w:rPr>
          <w:sz w:val="25"/>
        </w:rPr>
      </w:pPr>
    </w:p>
    <w:p w14:paraId="45CAB8A2" w14:textId="77777777" w:rsidR="008B06C2" w:rsidRDefault="00310104">
      <w:pPr>
        <w:pStyle w:val="ListParagraph"/>
        <w:numPr>
          <w:ilvl w:val="2"/>
          <w:numId w:val="1"/>
        </w:numPr>
        <w:tabs>
          <w:tab w:val="left" w:pos="1483"/>
          <w:tab w:val="left" w:pos="1484"/>
        </w:tabs>
        <w:spacing w:line="518" w:lineRule="auto"/>
        <w:ind w:left="698" w:right="2813" w:firstLine="64"/>
      </w:pPr>
      <w:r>
        <w:t>five years from the date of commencement in South Australia,</w:t>
      </w:r>
      <w:r>
        <w:rPr>
          <w:spacing w:val="-47"/>
        </w:rPr>
        <w:t xml:space="preserve"> </w:t>
      </w:r>
      <w:r>
        <w:t>whichever</w:t>
      </w:r>
      <w:r>
        <w:rPr>
          <w:spacing w:val="-1"/>
        </w:rPr>
        <w:t xml:space="preserve"> </w:t>
      </w:r>
      <w:r>
        <w:t>period</w:t>
      </w:r>
      <w:r>
        <w:rPr>
          <w:spacing w:val="-1"/>
        </w:rPr>
        <w:t xml:space="preserve"> </w:t>
      </w:r>
      <w:r>
        <w:t>ends</w:t>
      </w:r>
      <w:r>
        <w:rPr>
          <w:spacing w:val="-2"/>
        </w:rPr>
        <w:t xml:space="preserve"> </w:t>
      </w:r>
      <w:r>
        <w:t>first.</w:t>
      </w:r>
    </w:p>
    <w:p w14:paraId="0D19F326" w14:textId="77777777" w:rsidR="008B06C2" w:rsidRDefault="00310104">
      <w:pPr>
        <w:pStyle w:val="ListParagraph"/>
        <w:numPr>
          <w:ilvl w:val="1"/>
          <w:numId w:val="2"/>
        </w:numPr>
        <w:tabs>
          <w:tab w:val="left" w:pos="699"/>
        </w:tabs>
        <w:spacing w:line="248" w:lineRule="exact"/>
      </w:pPr>
      <w:r>
        <w:t>Clauses</w:t>
      </w:r>
      <w:r>
        <w:rPr>
          <w:spacing w:val="-1"/>
        </w:rPr>
        <w:t xml:space="preserve"> </w:t>
      </w:r>
      <w:r>
        <w:t>7.2 and</w:t>
      </w:r>
      <w:r>
        <w:rPr>
          <w:spacing w:val="-4"/>
        </w:rPr>
        <w:t xml:space="preserve"> </w:t>
      </w:r>
      <w:r>
        <w:t>7.3</w:t>
      </w:r>
      <w:r>
        <w:rPr>
          <w:spacing w:val="-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subject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provisions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Act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the Corresponding</w:t>
      </w:r>
      <w:r>
        <w:rPr>
          <w:spacing w:val="-2"/>
        </w:rPr>
        <w:t xml:space="preserve"> </w:t>
      </w:r>
      <w:r>
        <w:t>Law</w:t>
      </w:r>
      <w:r>
        <w:rPr>
          <w:spacing w:val="-1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</w:p>
    <w:p w14:paraId="3791B98B" w14:textId="77777777" w:rsidR="008B06C2" w:rsidRDefault="00310104">
      <w:pPr>
        <w:pStyle w:val="BodyText"/>
        <w:spacing w:before="24"/>
        <w:ind w:left="698"/>
      </w:pPr>
      <w:r>
        <w:t>jurisdiction</w:t>
      </w:r>
      <w:r>
        <w:rPr>
          <w:spacing w:val="-3"/>
        </w:rPr>
        <w:t xml:space="preserve"> </w:t>
      </w:r>
      <w:r>
        <w:t>in</w:t>
      </w:r>
      <w:r>
        <w:rPr>
          <w:spacing w:val="-1"/>
        </w:rPr>
        <w:t xml:space="preserve"> </w:t>
      </w:r>
      <w:r>
        <w:t>relation</w:t>
      </w:r>
      <w:r>
        <w:rPr>
          <w:spacing w:val="-2"/>
        </w:rPr>
        <w:t xml:space="preserve"> </w:t>
      </w:r>
      <w:r>
        <w:t>to the</w:t>
      </w:r>
      <w:r>
        <w:rPr>
          <w:spacing w:val="-1"/>
        </w:rPr>
        <w:t xml:space="preserve"> </w:t>
      </w:r>
      <w:r>
        <w:t>revocation,</w:t>
      </w:r>
      <w:r>
        <w:rPr>
          <w:spacing w:val="-1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cessation</w:t>
      </w:r>
      <w:r>
        <w:rPr>
          <w:spacing w:val="-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Scheme.</w:t>
      </w:r>
    </w:p>
    <w:sectPr w:rsidR="008B06C2">
      <w:pgSz w:w="11920" w:h="16850"/>
      <w:pgMar w:top="980" w:right="1020" w:bottom="1220" w:left="1020" w:header="0" w:footer="10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EE69E3" w14:textId="77777777" w:rsidR="006E7371" w:rsidRDefault="00310104">
      <w:r>
        <w:separator/>
      </w:r>
    </w:p>
  </w:endnote>
  <w:endnote w:type="continuationSeparator" w:id="0">
    <w:p w14:paraId="7C25C570" w14:textId="77777777" w:rsidR="006E7371" w:rsidRDefault="00310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A5E16" w14:textId="225F5663" w:rsidR="00DE5D1C" w:rsidRDefault="00DE5D1C" w:rsidP="00DE5D1C">
    <w:pPr>
      <w:jc w:val="center"/>
      <w:rPr>
        <w:rFonts w:ascii="Arial" w:hAnsi="Arial" w:cs="Arial"/>
        <w:sz w:val="14"/>
        <w:szCs w:val="14"/>
      </w:rPr>
    </w:pPr>
    <w:r w:rsidRPr="00DE5D1C">
      <w:rPr>
        <w:rFonts w:ascii="Arial" w:hAnsi="Arial" w:cs="Arial"/>
        <w:noProof/>
        <w:sz w:val="14"/>
        <w:szCs w:val="14"/>
      </w:rPr>
      <mc:AlternateContent>
        <mc:Choice Requires="wps">
          <w:drawing>
            <wp:inline distT="0" distB="0" distL="0" distR="0" wp14:anchorId="3E81CA5D" wp14:editId="143D26AF">
              <wp:extent cx="160020" cy="165735"/>
              <wp:effectExtent l="0" t="0" r="11430" b="5715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2DF7A31" w14:textId="77777777" w:rsidR="00DE5D1C" w:rsidRDefault="00DE5D1C" w:rsidP="00DE5D1C">
                          <w:pPr>
                            <w:pStyle w:val="BodyText"/>
                            <w:spacing w:line="245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3E81CA5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width:12.6pt;height:1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" filled="f" stroked="f">
              <v:textbox inset="0,0,0,0">
                <w:txbxContent>
                  <w:p w14:paraId="12DF7A31" w14:textId="77777777" w:rsidR="00DE5D1C" w:rsidRDefault="00DE5D1C" w:rsidP="00DE5D1C">
                    <w:pPr>
                      <w:pStyle w:val="BodyText"/>
                      <w:spacing w:line="245" w:lineRule="exact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0E52FB36" w14:textId="2149A0B8" w:rsidR="00DE5D1C" w:rsidRDefault="00DE5D1C" w:rsidP="00DE5D1C">
    <w:pPr>
      <w:jc w:val="center"/>
      <w:rPr>
        <w:rFonts w:ascii="Arial" w:hAnsi="Arial" w:cs="Arial"/>
        <w:sz w:val="14"/>
        <w:szCs w:val="14"/>
      </w:rPr>
    </w:pPr>
    <w:proofErr w:type="spellStart"/>
    <w:r w:rsidRPr="00DE5D1C">
      <w:rPr>
        <w:rFonts w:ascii="Arial" w:hAnsi="Arial" w:cs="Arial"/>
        <w:sz w:val="14"/>
        <w:szCs w:val="14"/>
      </w:rPr>
      <w:t>Unauthorised</w:t>
    </w:r>
    <w:proofErr w:type="spellEnd"/>
    <w:r w:rsidRPr="00DE5D1C">
      <w:rPr>
        <w:rFonts w:ascii="Arial" w:hAnsi="Arial" w:cs="Arial"/>
        <w:sz w:val="14"/>
        <w:szCs w:val="14"/>
      </w:rPr>
      <w:t xml:space="preserve">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87E0EF" w14:textId="77777777" w:rsidR="006E7371" w:rsidRDefault="00310104">
      <w:r>
        <w:separator/>
      </w:r>
    </w:p>
  </w:footnote>
  <w:footnote w:type="continuationSeparator" w:id="0">
    <w:p w14:paraId="61B94D0B" w14:textId="77777777" w:rsidR="006E7371" w:rsidRDefault="00310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75262D"/>
    <w:multiLevelType w:val="multilevel"/>
    <w:tmpl w:val="7ACE9650"/>
    <w:lvl w:ilvl="0">
      <w:start w:val="4"/>
      <w:numFmt w:val="decimal"/>
      <w:lvlText w:val="%1"/>
      <w:lvlJc w:val="left"/>
      <w:pPr>
        <w:ind w:left="69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98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548" w:hanging="785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391" w:hanging="785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17" w:hanging="785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42" w:hanging="785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68" w:hanging="785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094" w:hanging="785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19" w:hanging="785"/>
      </w:pPr>
      <w:rPr>
        <w:rFonts w:hint="default"/>
        <w:lang w:val="en-US" w:eastAsia="en-US" w:bidi="ar-SA"/>
      </w:rPr>
    </w:lvl>
  </w:abstractNum>
  <w:abstractNum w:abstractNumId="1" w15:restartNumberingAfterBreak="0">
    <w:nsid w:val="30863DB9"/>
    <w:multiLevelType w:val="hybridMultilevel"/>
    <w:tmpl w:val="4E9E6212"/>
    <w:lvl w:ilvl="0" w:tplc="CE3ECEF2">
      <w:start w:val="1"/>
      <w:numFmt w:val="decimal"/>
      <w:lvlText w:val="%1."/>
      <w:lvlJc w:val="left"/>
      <w:pPr>
        <w:ind w:left="698" w:hanging="428"/>
        <w:jc w:val="left"/>
      </w:pPr>
      <w:rPr>
        <w:rFonts w:ascii="Calibri" w:eastAsia="Calibri" w:hAnsi="Calibri" w:cs="Calibri" w:hint="default"/>
        <w:b/>
        <w:bCs/>
        <w:i w:val="0"/>
        <w:iCs w:val="0"/>
        <w:w w:val="100"/>
        <w:sz w:val="22"/>
        <w:szCs w:val="22"/>
        <w:lang w:val="en-US" w:eastAsia="en-US" w:bidi="ar-SA"/>
      </w:rPr>
    </w:lvl>
    <w:lvl w:ilvl="1" w:tplc="8F448A9A">
      <w:start w:val="1"/>
      <w:numFmt w:val="lowerLetter"/>
      <w:lvlText w:val="(%2)"/>
      <w:lvlJc w:val="left"/>
      <w:pPr>
        <w:ind w:left="1054" w:hanging="291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2" w:tplc="B7608ED6">
      <w:numFmt w:val="bullet"/>
      <w:lvlText w:val="•"/>
      <w:lvlJc w:val="left"/>
      <w:pPr>
        <w:ind w:left="2039" w:hanging="291"/>
      </w:pPr>
      <w:rPr>
        <w:rFonts w:hint="default"/>
        <w:lang w:val="en-US" w:eastAsia="en-US" w:bidi="ar-SA"/>
      </w:rPr>
    </w:lvl>
    <w:lvl w:ilvl="3" w:tplc="11CC171A">
      <w:numFmt w:val="bullet"/>
      <w:lvlText w:val="•"/>
      <w:lvlJc w:val="left"/>
      <w:pPr>
        <w:ind w:left="3018" w:hanging="291"/>
      </w:pPr>
      <w:rPr>
        <w:rFonts w:hint="default"/>
        <w:lang w:val="en-US" w:eastAsia="en-US" w:bidi="ar-SA"/>
      </w:rPr>
    </w:lvl>
    <w:lvl w:ilvl="4" w:tplc="A5146F1E">
      <w:numFmt w:val="bullet"/>
      <w:lvlText w:val="•"/>
      <w:lvlJc w:val="left"/>
      <w:pPr>
        <w:ind w:left="3997" w:hanging="291"/>
      </w:pPr>
      <w:rPr>
        <w:rFonts w:hint="default"/>
        <w:lang w:val="en-US" w:eastAsia="en-US" w:bidi="ar-SA"/>
      </w:rPr>
    </w:lvl>
    <w:lvl w:ilvl="5" w:tplc="6D806604">
      <w:numFmt w:val="bullet"/>
      <w:lvlText w:val="•"/>
      <w:lvlJc w:val="left"/>
      <w:pPr>
        <w:ind w:left="4976" w:hanging="291"/>
      </w:pPr>
      <w:rPr>
        <w:rFonts w:hint="default"/>
        <w:lang w:val="en-US" w:eastAsia="en-US" w:bidi="ar-SA"/>
      </w:rPr>
    </w:lvl>
    <w:lvl w:ilvl="6" w:tplc="3E0CC320">
      <w:numFmt w:val="bullet"/>
      <w:lvlText w:val="•"/>
      <w:lvlJc w:val="left"/>
      <w:pPr>
        <w:ind w:left="5955" w:hanging="291"/>
      </w:pPr>
      <w:rPr>
        <w:rFonts w:hint="default"/>
        <w:lang w:val="en-US" w:eastAsia="en-US" w:bidi="ar-SA"/>
      </w:rPr>
    </w:lvl>
    <w:lvl w:ilvl="7" w:tplc="4420EB44">
      <w:numFmt w:val="bullet"/>
      <w:lvlText w:val="•"/>
      <w:lvlJc w:val="left"/>
      <w:pPr>
        <w:ind w:left="6934" w:hanging="291"/>
      </w:pPr>
      <w:rPr>
        <w:rFonts w:hint="default"/>
        <w:lang w:val="en-US" w:eastAsia="en-US" w:bidi="ar-SA"/>
      </w:rPr>
    </w:lvl>
    <w:lvl w:ilvl="8" w:tplc="4E080FBE">
      <w:numFmt w:val="bullet"/>
      <w:lvlText w:val="•"/>
      <w:lvlJc w:val="left"/>
      <w:pPr>
        <w:ind w:left="7913" w:hanging="291"/>
      </w:pPr>
      <w:rPr>
        <w:rFonts w:hint="default"/>
        <w:lang w:val="en-US" w:eastAsia="en-US" w:bidi="ar-SA"/>
      </w:rPr>
    </w:lvl>
  </w:abstractNum>
  <w:abstractNum w:abstractNumId="2" w15:restartNumberingAfterBreak="0">
    <w:nsid w:val="3716071E"/>
    <w:multiLevelType w:val="hybridMultilevel"/>
    <w:tmpl w:val="5BA67556"/>
    <w:lvl w:ilvl="0" w:tplc="F892BBEA">
      <w:start w:val="1"/>
      <w:numFmt w:val="upperLetter"/>
      <w:lvlText w:val="%1."/>
      <w:lvlJc w:val="left"/>
      <w:pPr>
        <w:ind w:left="991" w:hanging="36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76AAEA02">
      <w:numFmt w:val="bullet"/>
      <w:lvlText w:val="•"/>
      <w:lvlJc w:val="left"/>
      <w:pPr>
        <w:ind w:left="1887" w:hanging="360"/>
      </w:pPr>
      <w:rPr>
        <w:rFonts w:hint="default"/>
        <w:lang w:val="en-US" w:eastAsia="en-US" w:bidi="ar-SA"/>
      </w:rPr>
    </w:lvl>
    <w:lvl w:ilvl="2" w:tplc="15DE2438">
      <w:numFmt w:val="bullet"/>
      <w:lvlText w:val="•"/>
      <w:lvlJc w:val="left"/>
      <w:pPr>
        <w:ind w:left="2774" w:hanging="360"/>
      </w:pPr>
      <w:rPr>
        <w:rFonts w:hint="default"/>
        <w:lang w:val="en-US" w:eastAsia="en-US" w:bidi="ar-SA"/>
      </w:rPr>
    </w:lvl>
    <w:lvl w:ilvl="3" w:tplc="C6F42E26">
      <w:numFmt w:val="bullet"/>
      <w:lvlText w:val="•"/>
      <w:lvlJc w:val="left"/>
      <w:pPr>
        <w:ind w:left="3661" w:hanging="360"/>
      </w:pPr>
      <w:rPr>
        <w:rFonts w:hint="default"/>
        <w:lang w:val="en-US" w:eastAsia="en-US" w:bidi="ar-SA"/>
      </w:rPr>
    </w:lvl>
    <w:lvl w:ilvl="4" w:tplc="C8D29DC0">
      <w:numFmt w:val="bullet"/>
      <w:lvlText w:val="•"/>
      <w:lvlJc w:val="left"/>
      <w:pPr>
        <w:ind w:left="4548" w:hanging="360"/>
      </w:pPr>
      <w:rPr>
        <w:rFonts w:hint="default"/>
        <w:lang w:val="en-US" w:eastAsia="en-US" w:bidi="ar-SA"/>
      </w:rPr>
    </w:lvl>
    <w:lvl w:ilvl="5" w:tplc="50D2F138">
      <w:numFmt w:val="bullet"/>
      <w:lvlText w:val="•"/>
      <w:lvlJc w:val="left"/>
      <w:pPr>
        <w:ind w:left="5435" w:hanging="360"/>
      </w:pPr>
      <w:rPr>
        <w:rFonts w:hint="default"/>
        <w:lang w:val="en-US" w:eastAsia="en-US" w:bidi="ar-SA"/>
      </w:rPr>
    </w:lvl>
    <w:lvl w:ilvl="6" w:tplc="9BBC1E6E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ar-SA"/>
      </w:rPr>
    </w:lvl>
    <w:lvl w:ilvl="7" w:tplc="EC0C1D0C">
      <w:numFmt w:val="bullet"/>
      <w:lvlText w:val="•"/>
      <w:lvlJc w:val="left"/>
      <w:pPr>
        <w:ind w:left="7209" w:hanging="360"/>
      </w:pPr>
      <w:rPr>
        <w:rFonts w:hint="default"/>
        <w:lang w:val="en-US" w:eastAsia="en-US" w:bidi="ar-SA"/>
      </w:rPr>
    </w:lvl>
    <w:lvl w:ilvl="8" w:tplc="97C4BA06">
      <w:numFmt w:val="bullet"/>
      <w:lvlText w:val="•"/>
      <w:lvlJc w:val="left"/>
      <w:pPr>
        <w:ind w:left="809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402A467C"/>
    <w:multiLevelType w:val="multilevel"/>
    <w:tmpl w:val="7F020C5A"/>
    <w:lvl w:ilvl="0">
      <w:start w:val="7"/>
      <w:numFmt w:val="decimal"/>
      <w:lvlText w:val="%1"/>
      <w:lvlJc w:val="left"/>
      <w:pPr>
        <w:ind w:left="69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98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2" w:hanging="8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start w:val="1"/>
      <w:numFmt w:val="decimal"/>
      <w:lvlText w:val="%1.%2.%3.%4"/>
      <w:lvlJc w:val="left"/>
      <w:pPr>
        <w:ind w:left="2653" w:hanging="99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4">
      <w:numFmt w:val="bullet"/>
      <w:lvlText w:val="•"/>
      <w:lvlJc w:val="left"/>
      <w:pPr>
        <w:ind w:left="4462" w:hanging="99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364" w:hanging="99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65" w:hanging="99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67" w:hanging="99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68" w:hanging="990"/>
      </w:pPr>
      <w:rPr>
        <w:rFonts w:hint="default"/>
        <w:lang w:val="en-US" w:eastAsia="en-US" w:bidi="ar-SA"/>
      </w:rPr>
    </w:lvl>
  </w:abstractNum>
  <w:abstractNum w:abstractNumId="4" w15:restartNumberingAfterBreak="0">
    <w:nsid w:val="4CD14633"/>
    <w:multiLevelType w:val="multilevel"/>
    <w:tmpl w:val="B1246710"/>
    <w:lvl w:ilvl="0">
      <w:start w:val="3"/>
      <w:numFmt w:val="decimal"/>
      <w:lvlText w:val="%1"/>
      <w:lvlJc w:val="left"/>
      <w:pPr>
        <w:ind w:left="69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."/>
      <w:lvlJc w:val="left"/>
      <w:pPr>
        <w:ind w:left="698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numFmt w:val="bullet"/>
      <w:lvlText w:val="•"/>
      <w:lvlJc w:val="left"/>
      <w:pPr>
        <w:ind w:left="2534" w:hanging="428"/>
      </w:pPr>
      <w:rPr>
        <w:rFonts w:hint="default"/>
        <w:lang w:val="en-US" w:eastAsia="en-US" w:bidi="ar-SA"/>
      </w:rPr>
    </w:lvl>
    <w:lvl w:ilvl="3">
      <w:numFmt w:val="bullet"/>
      <w:lvlText w:val="•"/>
      <w:lvlJc w:val="left"/>
      <w:pPr>
        <w:ind w:left="3451" w:hanging="428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68" w:hanging="428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85" w:hanging="428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202" w:hanging="428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19" w:hanging="428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36" w:hanging="428"/>
      </w:pPr>
      <w:rPr>
        <w:rFonts w:hint="default"/>
        <w:lang w:val="en-US" w:eastAsia="en-US" w:bidi="ar-SA"/>
      </w:rPr>
    </w:lvl>
  </w:abstractNum>
  <w:abstractNum w:abstractNumId="5" w15:restartNumberingAfterBreak="0">
    <w:nsid w:val="51B67A6D"/>
    <w:multiLevelType w:val="multilevel"/>
    <w:tmpl w:val="DD22F630"/>
    <w:lvl w:ilvl="0">
      <w:start w:val="6"/>
      <w:numFmt w:val="decimal"/>
      <w:lvlText w:val="%1"/>
      <w:lvlJc w:val="left"/>
      <w:pPr>
        <w:ind w:left="698" w:hanging="428"/>
        <w:jc w:val="left"/>
      </w:pPr>
      <w:rPr>
        <w:rFonts w:hint="default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698" w:hanging="428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2">
      <w:start w:val="1"/>
      <w:numFmt w:val="decimal"/>
      <w:lvlText w:val="%1.%2.%3"/>
      <w:lvlJc w:val="left"/>
      <w:pPr>
        <w:ind w:left="1572" w:hanging="8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422" w:hanging="809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343" w:hanging="809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264" w:hanging="809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86" w:hanging="809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107" w:hanging="809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028" w:hanging="809"/>
      </w:pPr>
      <w:rPr>
        <w:rFonts w:hint="default"/>
        <w:lang w:val="en-US" w:eastAsia="en-US" w:bidi="ar-SA"/>
      </w:rPr>
    </w:lvl>
  </w:abstractNum>
  <w:abstractNum w:abstractNumId="6" w15:restartNumberingAfterBreak="0">
    <w:nsid w:val="789E0962"/>
    <w:multiLevelType w:val="multilevel"/>
    <w:tmpl w:val="6EC4C486"/>
    <w:lvl w:ilvl="0">
      <w:start w:val="7"/>
      <w:numFmt w:val="decimal"/>
      <w:lvlText w:val="%1"/>
      <w:lvlJc w:val="left"/>
      <w:pPr>
        <w:ind w:left="1483" w:hanging="720"/>
        <w:jc w:val="left"/>
      </w:pPr>
      <w:rPr>
        <w:rFonts w:hint="default"/>
        <w:lang w:val="en-US" w:eastAsia="en-US" w:bidi="ar-SA"/>
      </w:rPr>
    </w:lvl>
    <w:lvl w:ilvl="1">
      <w:start w:val="2"/>
      <w:numFmt w:val="decimal"/>
      <w:lvlText w:val="%1.%2"/>
      <w:lvlJc w:val="left"/>
      <w:pPr>
        <w:ind w:left="1483" w:hanging="720"/>
        <w:jc w:val="left"/>
      </w:pPr>
      <w:rPr>
        <w:rFonts w:hint="default"/>
        <w:lang w:val="en-US" w:eastAsia="en-US" w:bidi="ar-SA"/>
      </w:rPr>
    </w:lvl>
    <w:lvl w:ilvl="2">
      <w:start w:val="1"/>
      <w:numFmt w:val="decimal"/>
      <w:lvlText w:val="%1.%2.%3."/>
      <w:lvlJc w:val="left"/>
      <w:pPr>
        <w:ind w:left="1483" w:hanging="720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spacing w:val="-3"/>
        <w:w w:val="100"/>
        <w:sz w:val="22"/>
        <w:szCs w:val="22"/>
        <w:lang w:val="en-US" w:eastAsia="en-US" w:bidi="ar-SA"/>
      </w:rPr>
    </w:lvl>
    <w:lvl w:ilvl="3">
      <w:numFmt w:val="bullet"/>
      <w:lvlText w:val="•"/>
      <w:lvlJc w:val="left"/>
      <w:pPr>
        <w:ind w:left="3997" w:hanging="72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836" w:hanging="72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675" w:hanging="72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514" w:hanging="72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53" w:hanging="72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192" w:hanging="720"/>
      </w:pPr>
      <w:rPr>
        <w:rFonts w:hint="default"/>
        <w:lang w:val="en-US" w:eastAsia="en-US" w:bidi="ar-SA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06C2"/>
    <w:rsid w:val="000F4766"/>
    <w:rsid w:val="00310104"/>
    <w:rsid w:val="003535CD"/>
    <w:rsid w:val="00413D83"/>
    <w:rsid w:val="006E7371"/>
    <w:rsid w:val="00711E8E"/>
    <w:rsid w:val="008B06C2"/>
    <w:rsid w:val="00DE5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77C6F64"/>
  <w15:docId w15:val="{6E992C09-7B5F-4E43-AF27-A395C03CAD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Heading1">
    <w:name w:val="heading 1"/>
    <w:basedOn w:val="Normal"/>
    <w:uiPriority w:val="9"/>
    <w:qFormat/>
    <w:pPr>
      <w:spacing w:before="42"/>
      <w:ind w:left="698" w:hanging="42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698" w:hanging="428"/>
    </w:pPr>
  </w:style>
  <w:style w:type="paragraph" w:customStyle="1" w:styleId="TableParagraph">
    <w:name w:val="Table Paragraph"/>
    <w:basedOn w:val="Normal"/>
    <w:uiPriority w:val="1"/>
    <w:qFormat/>
  </w:style>
  <w:style w:type="paragraph" w:customStyle="1" w:styleId="Billname">
    <w:name w:val="Billname"/>
    <w:basedOn w:val="Normal"/>
    <w:rsid w:val="00310104"/>
    <w:pPr>
      <w:widowControl/>
      <w:tabs>
        <w:tab w:val="left" w:pos="2400"/>
        <w:tab w:val="left" w:pos="2880"/>
      </w:tabs>
      <w:autoSpaceDE/>
      <w:autoSpaceDN/>
      <w:spacing w:before="1220" w:after="100"/>
    </w:pPr>
    <w:rPr>
      <w:rFonts w:ascii="Arial" w:eastAsia="Times New Roman" w:hAnsi="Arial" w:cs="Times New Roman"/>
      <w:b/>
      <w:sz w:val="40"/>
      <w:szCs w:val="20"/>
      <w:lang w:val="en-AU"/>
    </w:rPr>
  </w:style>
  <w:style w:type="paragraph" w:customStyle="1" w:styleId="N-line3">
    <w:name w:val="N-line3"/>
    <w:basedOn w:val="Normal"/>
    <w:next w:val="Normal"/>
    <w:rsid w:val="00310104"/>
    <w:pPr>
      <w:widowControl/>
      <w:pBdr>
        <w:bottom w:val="single" w:sz="12" w:space="1" w:color="auto"/>
      </w:pBdr>
      <w:autoSpaceDE/>
      <w:autoSpaceDN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madeunder">
    <w:name w:val="made under"/>
    <w:basedOn w:val="Normal"/>
    <w:rsid w:val="00310104"/>
    <w:pPr>
      <w:widowControl/>
      <w:autoSpaceDE/>
      <w:autoSpaceDN/>
      <w:spacing w:before="180" w:after="60"/>
      <w:jc w:val="both"/>
    </w:pPr>
    <w:rPr>
      <w:rFonts w:ascii="Times New Roman" w:eastAsia="Times New Roman" w:hAnsi="Times New Roman" w:cs="Times New Roman"/>
      <w:sz w:val="24"/>
      <w:szCs w:val="20"/>
      <w:lang w:val="en-AU"/>
    </w:rPr>
  </w:style>
  <w:style w:type="paragraph" w:customStyle="1" w:styleId="CoverActName">
    <w:name w:val="CoverActName"/>
    <w:basedOn w:val="Normal"/>
    <w:rsid w:val="00310104"/>
    <w:pPr>
      <w:widowControl/>
      <w:tabs>
        <w:tab w:val="left" w:pos="2600"/>
      </w:tabs>
      <w:autoSpaceDE/>
      <w:autoSpaceDN/>
      <w:spacing w:before="200" w:after="60"/>
      <w:jc w:val="both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11E8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1E8E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711E8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1E8E"/>
    <w:rPr>
      <w:rFonts w:ascii="Calibri" w:eastAsia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1673</Words>
  <Characters>8518</Characters>
  <Application>Microsoft Office Word</Application>
  <DocSecurity>0</DocSecurity>
  <Lines>212</Lines>
  <Paragraphs>107</Paragraphs>
  <ScaleCrop>false</ScaleCrop>
  <Company/>
  <LinksUpToDate>false</LinksUpToDate>
  <CharactersWithSpaces>10084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 Markus</dc:creator>
  <cp:lastModifiedBy>Moxon, KarenL</cp:lastModifiedBy>
  <cp:revision>5</cp:revision>
  <dcterms:created xsi:type="dcterms:W3CDTF">2022-06-23T00:54:00Z</dcterms:created>
  <dcterms:modified xsi:type="dcterms:W3CDTF">2022-06-27T01:59:00Z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2021-09-28T00:00:00Z</vt:filetime>
  </property>
  <property fmtid="{D5CDD505-2E9C-101B-9397-08002B2CF9AE}" pid="3" name="Creator">
    <vt:lpwstr>Microsoft® Word for Microsoft 365</vt:lpwstr>
  </property>
  <property fmtid="{D5CDD505-2E9C-101B-9397-08002B2CF9AE}" pid="4" name="LastSaved">
    <vt:filetime>2022-02-18T00:00:00Z</vt:filetime>
  </property>
</Properties>
</file>