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E0AB" w14:textId="77777777" w:rsidR="00F10CB2" w:rsidRPr="00C63FF0" w:rsidRDefault="00F10CB2">
      <w:pPr>
        <w:spacing w:before="120"/>
        <w:rPr>
          <w:rFonts w:ascii="Arial" w:hAnsi="Arial" w:cs="Arial"/>
        </w:rPr>
      </w:pPr>
      <w:r w:rsidRPr="00C63FF0">
        <w:rPr>
          <w:rFonts w:ascii="Arial" w:hAnsi="Arial" w:cs="Arial"/>
        </w:rPr>
        <w:t>Australian Capital Territory</w:t>
      </w:r>
    </w:p>
    <w:p w14:paraId="581FBC5D" w14:textId="077A34C5" w:rsidR="00F10CB2" w:rsidRPr="00C63FF0" w:rsidRDefault="00A206F4">
      <w:pPr>
        <w:pStyle w:val="Billname"/>
        <w:spacing w:before="700"/>
      </w:pPr>
      <w:bookmarkStart w:id="0" w:name="_Hlk102573916"/>
      <w:r w:rsidRPr="00C63FF0">
        <w:t>Agents (Qualification</w:t>
      </w:r>
      <w:r w:rsidR="00237618" w:rsidRPr="00C63FF0">
        <w:t>s</w:t>
      </w:r>
      <w:r w:rsidR="001D2A5E" w:rsidRPr="00C63FF0">
        <w:t xml:space="preserve"> and </w:t>
      </w:r>
      <w:r w:rsidR="00237618" w:rsidRPr="00C63FF0">
        <w:t>E</w:t>
      </w:r>
      <w:r w:rsidR="001D2A5E" w:rsidRPr="00C63FF0">
        <w:t xml:space="preserve">xperience for </w:t>
      </w:r>
      <w:r w:rsidR="00237618" w:rsidRPr="00C63FF0">
        <w:t>L</w:t>
      </w:r>
      <w:r w:rsidR="001D2A5E" w:rsidRPr="00C63FF0">
        <w:t>icences)</w:t>
      </w:r>
      <w:r w:rsidRPr="00C63FF0">
        <w:t xml:space="preserve"> Declaration 2022</w:t>
      </w:r>
      <w:r w:rsidR="00F10CB2" w:rsidRPr="00C63FF0">
        <w:t xml:space="preserve"> (No </w:t>
      </w:r>
      <w:r w:rsidRPr="00C63FF0">
        <w:t>1</w:t>
      </w:r>
      <w:r w:rsidR="00F10CB2" w:rsidRPr="00C63FF0">
        <w:t>)</w:t>
      </w:r>
    </w:p>
    <w:bookmarkEnd w:id="0"/>
    <w:p w14:paraId="548A1720" w14:textId="4022E2CA" w:rsidR="00F10CB2" w:rsidRPr="00C63FF0" w:rsidRDefault="00F10CB2" w:rsidP="00D47F13">
      <w:pPr>
        <w:spacing w:before="340"/>
        <w:rPr>
          <w:rFonts w:ascii="Arial" w:hAnsi="Arial" w:cs="Arial"/>
          <w:b/>
          <w:bCs/>
        </w:rPr>
      </w:pPr>
      <w:r w:rsidRPr="00C63FF0">
        <w:rPr>
          <w:rFonts w:ascii="Arial" w:hAnsi="Arial" w:cs="Arial"/>
          <w:b/>
          <w:bCs/>
        </w:rPr>
        <w:t>Disallowable instrument DI</w:t>
      </w:r>
      <w:r w:rsidR="00A206F4" w:rsidRPr="00C63FF0">
        <w:rPr>
          <w:rFonts w:ascii="Arial" w:hAnsi="Arial" w:cs="Arial"/>
          <w:b/>
          <w:bCs/>
          <w:iCs/>
        </w:rPr>
        <w:t>2022</w:t>
      </w:r>
      <w:r w:rsidRPr="00C63FF0">
        <w:rPr>
          <w:rFonts w:ascii="Arial" w:hAnsi="Arial" w:cs="Arial"/>
          <w:b/>
          <w:bCs/>
        </w:rPr>
        <w:t>–</w:t>
      </w:r>
      <w:r w:rsidR="00100430">
        <w:rPr>
          <w:rFonts w:ascii="Arial" w:hAnsi="Arial" w:cs="Arial"/>
          <w:b/>
          <w:bCs/>
        </w:rPr>
        <w:t>149</w:t>
      </w:r>
    </w:p>
    <w:p w14:paraId="50A60136" w14:textId="77777777" w:rsidR="00F10CB2" w:rsidRPr="00C63FF0" w:rsidRDefault="00F10CB2" w:rsidP="00CD4E55">
      <w:pPr>
        <w:pStyle w:val="madeunder"/>
        <w:spacing w:before="300" w:after="0"/>
      </w:pPr>
      <w:r w:rsidRPr="00C63FF0">
        <w:t xml:space="preserve">made under the  </w:t>
      </w:r>
    </w:p>
    <w:p w14:paraId="0B89659D" w14:textId="76472AD3" w:rsidR="00F10CB2" w:rsidRPr="00C63FF0" w:rsidRDefault="00A206F4" w:rsidP="00CD4E55">
      <w:pPr>
        <w:pStyle w:val="CoverActName"/>
        <w:spacing w:before="320" w:after="0"/>
        <w:rPr>
          <w:rFonts w:cs="Arial"/>
          <w:sz w:val="20"/>
        </w:rPr>
      </w:pPr>
      <w:bookmarkStart w:id="1" w:name="_Hlk102573933"/>
      <w:r w:rsidRPr="00C63FF0">
        <w:rPr>
          <w:rFonts w:cs="Arial"/>
          <w:sz w:val="20"/>
        </w:rPr>
        <w:t>Agents Act 2003</w:t>
      </w:r>
      <w:r w:rsidR="00F10CB2" w:rsidRPr="00C63FF0">
        <w:rPr>
          <w:rFonts w:cs="Arial"/>
          <w:sz w:val="20"/>
        </w:rPr>
        <w:t xml:space="preserve">, </w:t>
      </w:r>
      <w:r w:rsidR="001D2A5E" w:rsidRPr="00C63FF0">
        <w:rPr>
          <w:rFonts w:cs="Arial"/>
          <w:sz w:val="20"/>
        </w:rPr>
        <w:t>section 25 (Qualifications and experience for licences)</w:t>
      </w:r>
    </w:p>
    <w:bookmarkEnd w:id="1"/>
    <w:p w14:paraId="310BE837" w14:textId="77777777" w:rsidR="00F10CB2" w:rsidRPr="00C63FF0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0D857F4" w14:textId="77777777" w:rsidR="00F10CB2" w:rsidRPr="00C63FF0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76B2FA89" w14:textId="77777777" w:rsidR="00F10CB2" w:rsidRPr="00C63FF0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C63FF0">
        <w:rPr>
          <w:rFonts w:ascii="Arial" w:hAnsi="Arial" w:cs="Arial"/>
          <w:b/>
          <w:bCs/>
        </w:rPr>
        <w:t>1</w:t>
      </w:r>
      <w:r w:rsidRPr="00C63FF0">
        <w:rPr>
          <w:rFonts w:ascii="Arial" w:hAnsi="Arial" w:cs="Arial"/>
          <w:b/>
          <w:bCs/>
        </w:rPr>
        <w:tab/>
        <w:t>Name of instrument</w:t>
      </w:r>
    </w:p>
    <w:p w14:paraId="4B42643D" w14:textId="0731C9DF" w:rsidR="00F10CB2" w:rsidRPr="00C63FF0" w:rsidRDefault="00F10CB2" w:rsidP="00D47F13">
      <w:pPr>
        <w:spacing w:before="140"/>
        <w:ind w:left="720"/>
        <w:rPr>
          <w:i/>
          <w:iCs/>
        </w:rPr>
      </w:pPr>
      <w:r w:rsidRPr="00C63FF0">
        <w:t xml:space="preserve">This instrument is the </w:t>
      </w:r>
      <w:bookmarkStart w:id="2" w:name="_Hlk102574007"/>
      <w:r w:rsidR="001D2A5E" w:rsidRPr="00C63FF0">
        <w:rPr>
          <w:i/>
          <w:iCs/>
        </w:rPr>
        <w:t xml:space="preserve">Agents (Qualifications and </w:t>
      </w:r>
      <w:r w:rsidR="00237618" w:rsidRPr="00C63FF0">
        <w:rPr>
          <w:i/>
          <w:iCs/>
        </w:rPr>
        <w:t>E</w:t>
      </w:r>
      <w:r w:rsidR="001D2A5E" w:rsidRPr="00C63FF0">
        <w:rPr>
          <w:i/>
          <w:iCs/>
        </w:rPr>
        <w:t xml:space="preserve">xperience for </w:t>
      </w:r>
      <w:r w:rsidR="00237618" w:rsidRPr="00C63FF0">
        <w:rPr>
          <w:i/>
          <w:iCs/>
        </w:rPr>
        <w:t>L</w:t>
      </w:r>
      <w:r w:rsidR="001D2A5E" w:rsidRPr="00C63FF0">
        <w:rPr>
          <w:i/>
          <w:iCs/>
        </w:rPr>
        <w:t>icences) Declaration 2022 (No 1)</w:t>
      </w:r>
      <w:bookmarkEnd w:id="2"/>
      <w:r w:rsidR="00ED3311" w:rsidRPr="00C63FF0">
        <w:rPr>
          <w:i/>
          <w:iCs/>
        </w:rPr>
        <w:t>.</w:t>
      </w:r>
    </w:p>
    <w:p w14:paraId="4D0C4569" w14:textId="01B64A1A" w:rsidR="00F10CB2" w:rsidRPr="00C63FF0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C63FF0">
        <w:rPr>
          <w:rFonts w:ascii="Arial" w:hAnsi="Arial" w:cs="Arial"/>
          <w:b/>
          <w:bCs/>
        </w:rPr>
        <w:t>2</w:t>
      </w:r>
      <w:r w:rsidRPr="00C63FF0">
        <w:rPr>
          <w:rFonts w:ascii="Arial" w:hAnsi="Arial" w:cs="Arial"/>
          <w:b/>
          <w:bCs/>
        </w:rPr>
        <w:tab/>
        <w:t>Commencement</w:t>
      </w:r>
    </w:p>
    <w:p w14:paraId="6ACFB165" w14:textId="25530F43" w:rsidR="00F10CB2" w:rsidRPr="00C63FF0" w:rsidRDefault="00F10CB2" w:rsidP="00D47F13">
      <w:pPr>
        <w:spacing w:before="140"/>
        <w:ind w:left="720"/>
      </w:pPr>
      <w:bookmarkStart w:id="3" w:name="_Hlk102573904"/>
      <w:r w:rsidRPr="00C63FF0">
        <w:t xml:space="preserve">This instrument commences on </w:t>
      </w:r>
      <w:r w:rsidR="00A206F4" w:rsidRPr="00C63FF0">
        <w:t>1 July 2022</w:t>
      </w:r>
      <w:r w:rsidRPr="00C63FF0">
        <w:t>.</w:t>
      </w:r>
    </w:p>
    <w:bookmarkEnd w:id="3"/>
    <w:p w14:paraId="5722A731" w14:textId="7B7E8905" w:rsidR="00CA56F4" w:rsidRPr="00C63FF0" w:rsidRDefault="00F10CB2" w:rsidP="00A206F4">
      <w:pPr>
        <w:spacing w:before="300"/>
        <w:ind w:left="720" w:hanging="720"/>
        <w:rPr>
          <w:rFonts w:ascii="Arial" w:hAnsi="Arial" w:cs="Arial"/>
          <w:b/>
          <w:bCs/>
        </w:rPr>
      </w:pPr>
      <w:r w:rsidRPr="00C63FF0">
        <w:rPr>
          <w:rFonts w:ascii="Arial" w:hAnsi="Arial" w:cs="Arial"/>
          <w:b/>
          <w:bCs/>
        </w:rPr>
        <w:t>3</w:t>
      </w:r>
      <w:r w:rsidRPr="00C63FF0">
        <w:rPr>
          <w:rFonts w:ascii="Arial" w:hAnsi="Arial" w:cs="Arial"/>
          <w:b/>
          <w:bCs/>
        </w:rPr>
        <w:tab/>
      </w:r>
      <w:r w:rsidR="00CA56F4" w:rsidRPr="00C63FF0">
        <w:rPr>
          <w:rFonts w:ascii="Arial" w:hAnsi="Arial" w:cs="Arial"/>
          <w:b/>
          <w:bCs/>
        </w:rPr>
        <w:t>Declaration for</w:t>
      </w:r>
      <w:r w:rsidR="00BB5971" w:rsidRPr="00C63FF0">
        <w:rPr>
          <w:rFonts w:ascii="Arial" w:hAnsi="Arial" w:cs="Arial"/>
          <w:b/>
          <w:bCs/>
        </w:rPr>
        <w:t xml:space="preserve"> </w:t>
      </w:r>
      <w:r w:rsidR="00CA56F4" w:rsidRPr="00C63FF0">
        <w:rPr>
          <w:rFonts w:ascii="Arial" w:hAnsi="Arial" w:cs="Arial"/>
          <w:b/>
          <w:bCs/>
        </w:rPr>
        <w:t>agents</w:t>
      </w:r>
      <w:r w:rsidR="00391A1F" w:rsidRPr="00C63FF0">
        <w:rPr>
          <w:rFonts w:ascii="Arial" w:hAnsi="Arial" w:cs="Arial"/>
          <w:b/>
          <w:bCs/>
        </w:rPr>
        <w:t xml:space="preserve"> licence</w:t>
      </w:r>
      <w:r w:rsidR="00E95B2D" w:rsidRPr="00C63FF0">
        <w:rPr>
          <w:rFonts w:ascii="Arial" w:hAnsi="Arial" w:cs="Arial"/>
          <w:b/>
          <w:bCs/>
        </w:rPr>
        <w:t>s</w:t>
      </w:r>
    </w:p>
    <w:p w14:paraId="2F3E4CA7" w14:textId="6295551B" w:rsidR="00AA035C" w:rsidRPr="00C63FF0" w:rsidRDefault="00AA035C" w:rsidP="00AA035C">
      <w:pPr>
        <w:spacing w:before="140"/>
        <w:ind w:left="720"/>
      </w:pPr>
      <w:r w:rsidRPr="00C63FF0">
        <w:t>I declare, for an agents licence mentioned in schedule 1, column 2, in relation to the class of agent mentioned in column</w:t>
      </w:r>
      <w:r w:rsidR="00A16FD0" w:rsidRPr="00C63FF0">
        <w:t> </w:t>
      </w:r>
      <w:r w:rsidRPr="00C63FF0">
        <w:t>3 for an item—</w:t>
      </w:r>
    </w:p>
    <w:p w14:paraId="040F6DE6" w14:textId="77777777" w:rsidR="00AA035C" w:rsidRPr="00C63FF0" w:rsidRDefault="00AA035C" w:rsidP="00AA035C">
      <w:pPr>
        <w:spacing w:before="140"/>
        <w:ind w:left="1440" w:hanging="720"/>
        <w:jc w:val="both"/>
        <w:rPr>
          <w:szCs w:val="24"/>
        </w:rPr>
      </w:pPr>
      <w:r w:rsidRPr="00C63FF0">
        <w:rPr>
          <w:szCs w:val="24"/>
        </w:rPr>
        <w:t>(a)</w:t>
      </w:r>
      <w:r w:rsidRPr="00C63FF0">
        <w:rPr>
          <w:szCs w:val="24"/>
        </w:rPr>
        <w:tab/>
        <w:t>the qualifications mentioned in column 4 for the item; and</w:t>
      </w:r>
    </w:p>
    <w:p w14:paraId="0C2980C9" w14:textId="5EF7D21E" w:rsidR="00AA035C" w:rsidRPr="00C63FF0" w:rsidRDefault="00AA035C" w:rsidP="00AA035C">
      <w:pPr>
        <w:spacing w:before="140"/>
        <w:ind w:left="1440" w:hanging="720"/>
        <w:jc w:val="both"/>
      </w:pPr>
      <w:r w:rsidRPr="00C63FF0">
        <w:rPr>
          <w:szCs w:val="24"/>
        </w:rPr>
        <w:t>(b)</w:t>
      </w:r>
      <w:r w:rsidRPr="00C63FF0">
        <w:rPr>
          <w:szCs w:val="24"/>
        </w:rPr>
        <w:tab/>
        <w:t>the experience mentioned in column 5 for the item.</w:t>
      </w:r>
    </w:p>
    <w:p w14:paraId="2FD817CC" w14:textId="62FA198C" w:rsidR="00CA56F4" w:rsidRPr="00C63FF0" w:rsidRDefault="00CA56F4" w:rsidP="00CA56F4">
      <w:pPr>
        <w:spacing w:before="300"/>
        <w:ind w:left="720" w:hanging="720"/>
        <w:rPr>
          <w:rFonts w:ascii="Arial" w:hAnsi="Arial" w:cs="Arial"/>
          <w:b/>
          <w:bCs/>
        </w:rPr>
      </w:pPr>
      <w:r w:rsidRPr="00C63FF0">
        <w:rPr>
          <w:rFonts w:ascii="Arial" w:hAnsi="Arial" w:cs="Arial"/>
          <w:b/>
          <w:bCs/>
        </w:rPr>
        <w:t>4</w:t>
      </w:r>
      <w:r w:rsidRPr="00C63FF0">
        <w:rPr>
          <w:rFonts w:ascii="Arial" w:hAnsi="Arial" w:cs="Arial"/>
          <w:b/>
          <w:bCs/>
        </w:rPr>
        <w:tab/>
        <w:t xml:space="preserve">Declaration for renewal of </w:t>
      </w:r>
      <w:r w:rsidR="00391A1F" w:rsidRPr="00C63FF0">
        <w:rPr>
          <w:rFonts w:ascii="Arial" w:hAnsi="Arial" w:cs="Arial"/>
          <w:b/>
          <w:bCs/>
        </w:rPr>
        <w:t xml:space="preserve">agents </w:t>
      </w:r>
      <w:r w:rsidRPr="00C63FF0">
        <w:rPr>
          <w:rFonts w:ascii="Arial" w:hAnsi="Arial" w:cs="Arial"/>
          <w:b/>
          <w:bCs/>
        </w:rPr>
        <w:t>licence</w:t>
      </w:r>
      <w:r w:rsidR="00E95B2D" w:rsidRPr="00C63FF0">
        <w:rPr>
          <w:rFonts w:ascii="Arial" w:hAnsi="Arial" w:cs="Arial"/>
          <w:b/>
          <w:bCs/>
        </w:rPr>
        <w:t>s</w:t>
      </w:r>
    </w:p>
    <w:p w14:paraId="600F9FE0" w14:textId="7EE95C5D" w:rsidR="00365C6E" w:rsidRPr="00C63FF0" w:rsidRDefault="00365C6E" w:rsidP="00365C6E">
      <w:pPr>
        <w:spacing w:before="140"/>
        <w:ind w:left="720"/>
      </w:pPr>
      <w:r w:rsidRPr="00C63FF0">
        <w:t xml:space="preserve">I declare, for renewal of an agents licence mentioned in schedule 1, column 2, </w:t>
      </w:r>
      <w:r w:rsidR="00AA035C" w:rsidRPr="00C63FF0">
        <w:t xml:space="preserve">in relation to the </w:t>
      </w:r>
      <w:r w:rsidRPr="00C63FF0">
        <w:t xml:space="preserve">class </w:t>
      </w:r>
      <w:r w:rsidR="00AA035C" w:rsidRPr="00C63FF0">
        <w:t xml:space="preserve">of agent </w:t>
      </w:r>
      <w:r w:rsidRPr="00C63FF0">
        <w:t>mentioned in column 3</w:t>
      </w:r>
      <w:r w:rsidR="00AA035C" w:rsidRPr="00C63FF0">
        <w:t xml:space="preserve"> for an item</w:t>
      </w:r>
      <w:r w:rsidRPr="00C63FF0">
        <w:t>—</w:t>
      </w:r>
    </w:p>
    <w:p w14:paraId="52754AD6" w14:textId="5FC95CD9" w:rsidR="00365C6E" w:rsidRPr="00C63FF0" w:rsidRDefault="00365C6E" w:rsidP="00365C6E">
      <w:pPr>
        <w:spacing w:before="140"/>
        <w:ind w:left="1440" w:hanging="720"/>
        <w:jc w:val="both"/>
        <w:rPr>
          <w:szCs w:val="24"/>
        </w:rPr>
      </w:pPr>
      <w:r w:rsidRPr="00C63FF0">
        <w:rPr>
          <w:szCs w:val="24"/>
        </w:rPr>
        <w:t>(a)</w:t>
      </w:r>
      <w:r w:rsidRPr="00C63FF0">
        <w:rPr>
          <w:szCs w:val="24"/>
        </w:rPr>
        <w:tab/>
        <w:t>the qualifications mentioned in column 4</w:t>
      </w:r>
      <w:r w:rsidR="00AA035C" w:rsidRPr="00C63FF0">
        <w:rPr>
          <w:szCs w:val="24"/>
        </w:rPr>
        <w:t xml:space="preserve"> for the item</w:t>
      </w:r>
      <w:r w:rsidRPr="00C63FF0">
        <w:rPr>
          <w:szCs w:val="24"/>
        </w:rPr>
        <w:t>; and</w:t>
      </w:r>
    </w:p>
    <w:p w14:paraId="78C4D43F" w14:textId="29348663" w:rsidR="00365C6E" w:rsidRPr="00C63FF0" w:rsidRDefault="00365C6E" w:rsidP="0096542F">
      <w:pPr>
        <w:spacing w:before="140"/>
        <w:ind w:left="1440" w:hanging="720"/>
        <w:jc w:val="both"/>
      </w:pPr>
      <w:r w:rsidRPr="00C63FF0">
        <w:rPr>
          <w:szCs w:val="24"/>
        </w:rPr>
        <w:t>(b)</w:t>
      </w:r>
      <w:r w:rsidRPr="00C63FF0">
        <w:rPr>
          <w:szCs w:val="24"/>
        </w:rPr>
        <w:tab/>
        <w:t>the experience mentioned in column 5</w:t>
      </w:r>
      <w:r w:rsidR="00AA035C" w:rsidRPr="00C63FF0">
        <w:rPr>
          <w:szCs w:val="24"/>
        </w:rPr>
        <w:t xml:space="preserve"> for the item</w:t>
      </w:r>
      <w:r w:rsidRPr="00C63FF0">
        <w:rPr>
          <w:szCs w:val="24"/>
        </w:rPr>
        <w:t>.</w:t>
      </w:r>
    </w:p>
    <w:p w14:paraId="0228D59D" w14:textId="41166C53" w:rsidR="00391A1F" w:rsidRPr="00C63FF0" w:rsidRDefault="00391A1F" w:rsidP="00391A1F">
      <w:pPr>
        <w:spacing w:before="140"/>
        <w:ind w:left="1440" w:hanging="720"/>
        <w:jc w:val="both"/>
      </w:pPr>
      <w:r w:rsidRPr="00C63FF0">
        <w:rPr>
          <w:i/>
          <w:iCs/>
          <w:sz w:val="20"/>
        </w:rPr>
        <w:t>Note</w:t>
      </w:r>
      <w:r w:rsidRPr="00C63FF0">
        <w:tab/>
      </w:r>
      <w:r w:rsidRPr="00C63FF0">
        <w:rPr>
          <w:sz w:val="20"/>
        </w:rPr>
        <w:t>The Act includes transitional provisions for</w:t>
      </w:r>
      <w:r w:rsidR="002E1971" w:rsidRPr="00C63FF0">
        <w:rPr>
          <w:sz w:val="20"/>
        </w:rPr>
        <w:t xml:space="preserve"> a person who is a licensed agent on 1 July 2022 (see </w:t>
      </w:r>
      <w:proofErr w:type="spellStart"/>
      <w:r w:rsidR="002E1971" w:rsidRPr="00C63FF0">
        <w:rPr>
          <w:sz w:val="20"/>
        </w:rPr>
        <w:t>pt</w:t>
      </w:r>
      <w:proofErr w:type="spellEnd"/>
      <w:r w:rsidR="00A23129" w:rsidRPr="00C63FF0">
        <w:rPr>
          <w:sz w:val="20"/>
        </w:rPr>
        <w:t> </w:t>
      </w:r>
      <w:r w:rsidR="002E1971" w:rsidRPr="00C63FF0">
        <w:rPr>
          <w:sz w:val="20"/>
        </w:rPr>
        <w:t>22)</w:t>
      </w:r>
      <w:r w:rsidR="002E1971" w:rsidRPr="00C63FF0">
        <w:rPr>
          <w:rStyle w:val="charItals"/>
          <w:i w:val="0"/>
          <w:sz w:val="20"/>
        </w:rPr>
        <w:t>.</w:t>
      </w:r>
    </w:p>
    <w:p w14:paraId="6BBCB06C" w14:textId="5F14564F" w:rsidR="00DA7763" w:rsidRPr="00C63FF0" w:rsidRDefault="00E95B2D" w:rsidP="0096542F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 w:rsidRPr="00C63FF0">
        <w:rPr>
          <w:rFonts w:ascii="Arial" w:hAnsi="Arial" w:cs="Arial"/>
          <w:b/>
          <w:bCs/>
        </w:rPr>
        <w:t>5</w:t>
      </w:r>
      <w:r w:rsidR="00F10CB2" w:rsidRPr="00C63FF0">
        <w:rPr>
          <w:rFonts w:ascii="Arial" w:hAnsi="Arial" w:cs="Arial"/>
          <w:b/>
          <w:bCs/>
        </w:rPr>
        <w:tab/>
      </w:r>
      <w:bookmarkStart w:id="4" w:name="_Hlk102573897"/>
      <w:r w:rsidR="00DA7763" w:rsidRPr="00C63FF0">
        <w:rPr>
          <w:rFonts w:ascii="Arial" w:hAnsi="Arial" w:cs="Arial"/>
          <w:b/>
          <w:bCs/>
        </w:rPr>
        <w:t>Requirements if more than 1 qualification declared</w:t>
      </w:r>
    </w:p>
    <w:p w14:paraId="290938A7" w14:textId="33DF5E9C" w:rsidR="005F75B7" w:rsidRPr="00C63FF0" w:rsidRDefault="005F75B7" w:rsidP="005F75B7">
      <w:pPr>
        <w:spacing w:before="140"/>
        <w:ind w:left="720"/>
        <w:jc w:val="both"/>
      </w:pPr>
      <w:r w:rsidRPr="00C63FF0">
        <w:t>If 2 or more qualifications are declared under this instrument for a particular licence, or renewal of a particular licence, an applicant for the licence, or renewal of the licence, is only required to meet 1 of the declared qualifications</w:t>
      </w:r>
      <w:r w:rsidR="00E23675" w:rsidRPr="00C63FF0">
        <w:t xml:space="preserve"> for the licence</w:t>
      </w:r>
      <w:r w:rsidRPr="00C63FF0">
        <w:t>.</w:t>
      </w:r>
    </w:p>
    <w:p w14:paraId="7CB1357C" w14:textId="20BB9A58" w:rsidR="00DA7763" w:rsidRPr="00C63FF0" w:rsidRDefault="00E95B2D" w:rsidP="0096542F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 w:rsidRPr="00C63FF0">
        <w:rPr>
          <w:rFonts w:ascii="Arial" w:hAnsi="Arial" w:cs="Arial"/>
          <w:b/>
          <w:bCs/>
        </w:rPr>
        <w:lastRenderedPageBreak/>
        <w:t>6</w:t>
      </w:r>
      <w:r w:rsidR="00DA7763" w:rsidRPr="00C63FF0">
        <w:rPr>
          <w:rFonts w:ascii="Arial" w:hAnsi="Arial" w:cs="Arial"/>
          <w:b/>
          <w:bCs/>
        </w:rPr>
        <w:tab/>
        <w:t>Relevant law for qualifications</w:t>
      </w:r>
    </w:p>
    <w:p w14:paraId="355DDC05" w14:textId="056CC127" w:rsidR="00DA7763" w:rsidRPr="00C63FF0" w:rsidRDefault="00DA7763" w:rsidP="00DA7763">
      <w:pPr>
        <w:spacing w:before="140"/>
        <w:ind w:left="720"/>
        <w:jc w:val="both"/>
      </w:pPr>
      <w:r w:rsidRPr="00C63FF0">
        <w:t xml:space="preserve">For a qualification </w:t>
      </w:r>
      <w:r w:rsidR="00DF1357" w:rsidRPr="00C63FF0">
        <w:t>mentioned</w:t>
      </w:r>
      <w:r w:rsidRPr="00C63FF0">
        <w:t xml:space="preserve"> in this instrument, the underpinning knowledge for a unit of competency mentioned must be based on </w:t>
      </w:r>
      <w:r w:rsidR="00DF1357" w:rsidRPr="00C63FF0">
        <w:t>the laws in force in the Territory</w:t>
      </w:r>
      <w:r w:rsidRPr="00C63FF0">
        <w:t>.</w:t>
      </w:r>
    </w:p>
    <w:p w14:paraId="04CFDA53" w14:textId="555E6FF5" w:rsidR="00DA7763" w:rsidRPr="00C63FF0" w:rsidRDefault="00E95B2D" w:rsidP="00DA7763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 w:rsidRPr="00C63FF0">
        <w:rPr>
          <w:rFonts w:ascii="Arial" w:hAnsi="Arial" w:cs="Arial"/>
          <w:b/>
          <w:bCs/>
        </w:rPr>
        <w:t>7</w:t>
      </w:r>
      <w:r w:rsidR="00DA7763" w:rsidRPr="00C63FF0">
        <w:rPr>
          <w:rFonts w:ascii="Arial" w:hAnsi="Arial" w:cs="Arial"/>
          <w:b/>
          <w:bCs/>
        </w:rPr>
        <w:tab/>
        <w:t>Definitions</w:t>
      </w:r>
    </w:p>
    <w:p w14:paraId="34F75B79" w14:textId="77777777" w:rsidR="00DA7763" w:rsidRPr="00C63FF0" w:rsidRDefault="00DA7763" w:rsidP="00DA7763">
      <w:pPr>
        <w:spacing w:before="140"/>
        <w:ind w:left="720"/>
        <w:jc w:val="both"/>
      </w:pPr>
      <w:r w:rsidRPr="00C63FF0">
        <w:t>In this instrument:</w:t>
      </w:r>
    </w:p>
    <w:p w14:paraId="107D0913" w14:textId="27611066" w:rsidR="00DA7763" w:rsidRPr="00C63FF0" w:rsidRDefault="00DA7763" w:rsidP="00DA7763">
      <w:pPr>
        <w:tabs>
          <w:tab w:val="left" w:pos="4320"/>
        </w:tabs>
        <w:spacing w:before="140"/>
        <w:ind w:left="709"/>
        <w:jc w:val="both"/>
      </w:pPr>
      <w:r w:rsidRPr="00C63FF0">
        <w:rPr>
          <w:b/>
          <w:bCs/>
          <w:i/>
          <w:iCs/>
        </w:rPr>
        <w:t>complete</w:t>
      </w:r>
      <w:r w:rsidRPr="00C63FF0">
        <w:t xml:space="preserve"> a VET course unit of competency—a person </w:t>
      </w:r>
      <w:r w:rsidRPr="00C63FF0">
        <w:rPr>
          <w:b/>
          <w:bCs/>
          <w:i/>
          <w:iCs/>
        </w:rPr>
        <w:t>completes</w:t>
      </w:r>
      <w:r w:rsidRPr="00C63FF0">
        <w:t xml:space="preserve"> a unit of competency if a registered training organisation issues the person with a </w:t>
      </w:r>
      <w:r w:rsidR="00A5256F" w:rsidRPr="00C63FF0">
        <w:t>VET</w:t>
      </w:r>
      <w:r w:rsidR="00555AFF" w:rsidRPr="00C63FF0">
        <w:t> </w:t>
      </w:r>
      <w:r w:rsidRPr="00C63FF0">
        <w:t>statement of attainment or qualification, confirming that the person has satisfied the requirements of the unit of competency.</w:t>
      </w:r>
    </w:p>
    <w:p w14:paraId="54E08DF0" w14:textId="77777777" w:rsidR="00F60B6A" w:rsidRPr="00C63FF0" w:rsidRDefault="00F60B6A" w:rsidP="00F60B6A">
      <w:pPr>
        <w:tabs>
          <w:tab w:val="left" w:pos="4320"/>
        </w:tabs>
        <w:spacing w:before="140"/>
        <w:ind w:left="709"/>
        <w:jc w:val="both"/>
      </w:pPr>
      <w:r w:rsidRPr="00C63FF0">
        <w:rPr>
          <w:b/>
          <w:bCs/>
          <w:i/>
          <w:iCs/>
        </w:rPr>
        <w:t>pre-amendment Act</w:t>
      </w:r>
      <w:r w:rsidRPr="00C63FF0">
        <w:rPr>
          <w:i/>
          <w:iCs/>
        </w:rPr>
        <w:t xml:space="preserve"> </w:t>
      </w:r>
      <w:r w:rsidRPr="00C63FF0">
        <w:t>means the Act, as in force immediately before 1 July 2022.</w:t>
      </w:r>
    </w:p>
    <w:p w14:paraId="27D1E8C2" w14:textId="44CF5810" w:rsidR="00DA7763" w:rsidRPr="00C63FF0" w:rsidRDefault="00DA7763" w:rsidP="00DA7763">
      <w:pPr>
        <w:tabs>
          <w:tab w:val="left" w:pos="4320"/>
        </w:tabs>
        <w:spacing w:before="140"/>
        <w:ind w:left="709"/>
        <w:jc w:val="both"/>
        <w:rPr>
          <w:shd w:val="clear" w:color="auto" w:fill="FFFFFF"/>
        </w:rPr>
      </w:pPr>
      <w:r w:rsidRPr="00C63FF0">
        <w:rPr>
          <w:rStyle w:val="charbolditals"/>
          <w:b/>
          <w:bCs/>
          <w:i/>
          <w:iCs/>
          <w:shd w:val="clear" w:color="auto" w:fill="FFFFFF"/>
        </w:rPr>
        <w:t>registered training organisation</w:t>
      </w:r>
      <w:r w:rsidRPr="00C63FF0">
        <w:rPr>
          <w:shd w:val="clear" w:color="auto" w:fill="FFFFFF"/>
        </w:rPr>
        <w:t xml:space="preserve">—see the </w:t>
      </w:r>
      <w:r w:rsidRPr="00C63FF0">
        <w:rPr>
          <w:i/>
          <w:iCs/>
        </w:rPr>
        <w:t>National Vocational Education and Training Regulator Act 2011</w:t>
      </w:r>
      <w:r w:rsidRPr="00C63FF0">
        <w:rPr>
          <w:rStyle w:val="charcithyperlinkital"/>
          <w:i/>
          <w:iCs/>
          <w:shd w:val="clear" w:color="auto" w:fill="FFFFFF"/>
        </w:rPr>
        <w:t> </w:t>
      </w:r>
      <w:r w:rsidRPr="00C63FF0">
        <w:rPr>
          <w:shd w:val="clear" w:color="auto" w:fill="FFFFFF"/>
        </w:rPr>
        <w:t>(Cwlth), section 3.</w:t>
      </w:r>
    </w:p>
    <w:p w14:paraId="63E4B8CA" w14:textId="5891FB6B" w:rsidR="00A5256F" w:rsidRPr="00C63FF0" w:rsidRDefault="00DA7763" w:rsidP="00A5256F">
      <w:pPr>
        <w:tabs>
          <w:tab w:val="left" w:pos="4320"/>
        </w:tabs>
        <w:spacing w:before="140"/>
        <w:ind w:left="709"/>
        <w:jc w:val="both"/>
      </w:pPr>
      <w:r w:rsidRPr="00C63FF0">
        <w:rPr>
          <w:rStyle w:val="charbolditals"/>
          <w:b/>
          <w:bCs/>
          <w:i/>
          <w:iCs/>
          <w:shd w:val="clear" w:color="auto" w:fill="FFFFFF"/>
        </w:rPr>
        <w:t>VET course</w:t>
      </w:r>
      <w:r w:rsidRPr="00C63FF0">
        <w:rPr>
          <w:shd w:val="clear" w:color="auto" w:fill="FFFFFF"/>
        </w:rPr>
        <w:t xml:space="preserve">—see the </w:t>
      </w:r>
      <w:r w:rsidRPr="00C63FF0">
        <w:rPr>
          <w:i/>
          <w:iCs/>
        </w:rPr>
        <w:t>National Vocational Education and Training Regulator Act 2011</w:t>
      </w:r>
      <w:r w:rsidRPr="00C63FF0">
        <w:rPr>
          <w:shd w:val="clear" w:color="auto" w:fill="FFFFFF"/>
        </w:rPr>
        <w:t> (Cwlth), section 3.</w:t>
      </w:r>
    </w:p>
    <w:p w14:paraId="03569CED" w14:textId="6CA7AF06" w:rsidR="00DA7763" w:rsidRPr="00C63FF0" w:rsidRDefault="00A5256F" w:rsidP="00DA7763">
      <w:pPr>
        <w:tabs>
          <w:tab w:val="left" w:pos="4320"/>
        </w:tabs>
        <w:spacing w:before="140"/>
        <w:ind w:left="709"/>
        <w:jc w:val="both"/>
      </w:pPr>
      <w:r w:rsidRPr="00C63FF0">
        <w:rPr>
          <w:rStyle w:val="charbolditals"/>
          <w:b/>
          <w:bCs/>
          <w:i/>
          <w:iCs/>
          <w:shd w:val="clear" w:color="auto" w:fill="FFFFFF"/>
        </w:rPr>
        <w:t>VET statement of attainment</w:t>
      </w:r>
      <w:r w:rsidR="00BC3D94" w:rsidRPr="00C63FF0">
        <w:rPr>
          <w:shd w:val="clear" w:color="auto" w:fill="FFFFFF"/>
        </w:rPr>
        <w:t xml:space="preserve">—see </w:t>
      </w:r>
      <w:r w:rsidRPr="00C63FF0">
        <w:rPr>
          <w:shd w:val="clear" w:color="auto" w:fill="FFFFFF"/>
        </w:rPr>
        <w:t>the </w:t>
      </w:r>
      <w:r w:rsidRPr="00C63FF0">
        <w:rPr>
          <w:i/>
          <w:iCs/>
        </w:rPr>
        <w:t>National Vocational Education and Training Regulator Act 2011</w:t>
      </w:r>
      <w:r w:rsidRPr="00C63FF0">
        <w:rPr>
          <w:shd w:val="clear" w:color="auto" w:fill="FFFFFF"/>
        </w:rPr>
        <w:t> (Cwlth), section 3.</w:t>
      </w:r>
    </w:p>
    <w:bookmarkEnd w:id="4"/>
    <w:p w14:paraId="6526609C" w14:textId="326973B1" w:rsidR="00F10CB2" w:rsidRPr="00C63FF0" w:rsidRDefault="00F10CB2" w:rsidP="0096542F">
      <w:pPr>
        <w:spacing w:before="720"/>
        <w:ind w:left="720"/>
      </w:pPr>
    </w:p>
    <w:p w14:paraId="1569CB4C" w14:textId="1C982900" w:rsidR="00D47F13" w:rsidRPr="00C63FF0" w:rsidRDefault="00A206F4" w:rsidP="00232478">
      <w:pPr>
        <w:tabs>
          <w:tab w:val="left" w:pos="4320"/>
        </w:tabs>
        <w:spacing w:before="720"/>
      </w:pPr>
      <w:bookmarkStart w:id="5" w:name="_Hlk102574027"/>
      <w:proofErr w:type="spellStart"/>
      <w:r w:rsidRPr="00C63FF0">
        <w:t>Derise</w:t>
      </w:r>
      <w:proofErr w:type="spellEnd"/>
      <w:r w:rsidRPr="00C63FF0">
        <w:t xml:space="preserve"> Cub</w:t>
      </w:r>
      <w:r w:rsidR="00A84651" w:rsidRPr="00C63FF0">
        <w:t>i</w:t>
      </w:r>
      <w:r w:rsidRPr="00C63FF0">
        <w:t xml:space="preserve">n </w:t>
      </w:r>
    </w:p>
    <w:p w14:paraId="16A8EEF7" w14:textId="17215F0F" w:rsidR="00F10CB2" w:rsidRPr="00C63FF0" w:rsidRDefault="00A206F4" w:rsidP="00D47F13">
      <w:pPr>
        <w:tabs>
          <w:tab w:val="left" w:pos="4320"/>
        </w:tabs>
      </w:pPr>
      <w:r w:rsidRPr="00C63FF0">
        <w:t xml:space="preserve">Commissioner for Fair Trading </w:t>
      </w:r>
    </w:p>
    <w:p w14:paraId="76487CAA" w14:textId="4BBDE9CF" w:rsidR="00033694" w:rsidRPr="00C63FF0" w:rsidRDefault="00303422" w:rsidP="00D47F13">
      <w:pPr>
        <w:tabs>
          <w:tab w:val="left" w:pos="4320"/>
        </w:tabs>
      </w:pPr>
      <w:r>
        <w:t xml:space="preserve">30 </w:t>
      </w:r>
      <w:r w:rsidR="00033694" w:rsidRPr="00C63FF0">
        <w:t>June 2022</w:t>
      </w:r>
    </w:p>
    <w:p w14:paraId="69E430BA" w14:textId="2913E0F7" w:rsidR="00C347F4" w:rsidRPr="00C63FF0" w:rsidRDefault="00C347F4">
      <w:r w:rsidRPr="00C63FF0">
        <w:br w:type="page"/>
      </w:r>
    </w:p>
    <w:bookmarkEnd w:id="5"/>
    <w:p w14:paraId="0B9B578D" w14:textId="77777777" w:rsidR="001C444E" w:rsidRPr="00C63FF0" w:rsidRDefault="001C444E" w:rsidP="001C444E">
      <w:pPr>
        <w:tabs>
          <w:tab w:val="left" w:pos="4320"/>
        </w:tabs>
      </w:pPr>
    </w:p>
    <w:p w14:paraId="018D749E" w14:textId="51F30CD8" w:rsidR="00C347F4" w:rsidRPr="00C63FF0" w:rsidRDefault="001C444E" w:rsidP="00F23616">
      <w:pPr>
        <w:tabs>
          <w:tab w:val="left" w:pos="2410"/>
        </w:tabs>
        <w:ind w:left="2410" w:hanging="2410"/>
        <w:rPr>
          <w:rFonts w:ascii="Arial" w:hAnsi="Arial"/>
          <w:b/>
          <w:bCs/>
          <w:sz w:val="34"/>
          <w:szCs w:val="22"/>
        </w:rPr>
      </w:pPr>
      <w:r w:rsidRPr="00C63FF0">
        <w:rPr>
          <w:rFonts w:ascii="Arial" w:hAnsi="Arial"/>
          <w:b/>
          <w:bCs/>
          <w:sz w:val="34"/>
          <w:szCs w:val="22"/>
        </w:rPr>
        <w:t>Schedule 1</w:t>
      </w:r>
      <w:r w:rsidR="00F23616" w:rsidRPr="00C63FF0">
        <w:rPr>
          <w:rFonts w:ascii="Arial" w:hAnsi="Arial"/>
          <w:b/>
          <w:bCs/>
          <w:sz w:val="34"/>
          <w:szCs w:val="22"/>
        </w:rPr>
        <w:tab/>
      </w:r>
      <w:r w:rsidR="00E853B5" w:rsidRPr="00C63FF0">
        <w:rPr>
          <w:rFonts w:ascii="Arial" w:hAnsi="Arial"/>
          <w:b/>
          <w:bCs/>
          <w:sz w:val="34"/>
          <w:szCs w:val="22"/>
        </w:rPr>
        <w:t>Qualification</w:t>
      </w:r>
      <w:r w:rsidR="00C26CAA" w:rsidRPr="00C63FF0">
        <w:rPr>
          <w:rFonts w:ascii="Arial" w:hAnsi="Arial"/>
          <w:b/>
          <w:bCs/>
          <w:sz w:val="34"/>
          <w:szCs w:val="22"/>
        </w:rPr>
        <w:t>s</w:t>
      </w:r>
      <w:r w:rsidR="00E853B5" w:rsidRPr="00C63FF0">
        <w:rPr>
          <w:rFonts w:ascii="Arial" w:hAnsi="Arial"/>
          <w:b/>
          <w:bCs/>
          <w:sz w:val="34"/>
          <w:szCs w:val="22"/>
        </w:rPr>
        <w:t xml:space="preserve"> and experience for </w:t>
      </w:r>
      <w:r w:rsidR="00E95B2D" w:rsidRPr="00C63FF0">
        <w:rPr>
          <w:rFonts w:ascii="Arial" w:hAnsi="Arial"/>
          <w:b/>
          <w:bCs/>
          <w:sz w:val="34"/>
          <w:szCs w:val="22"/>
        </w:rPr>
        <w:t>a</w:t>
      </w:r>
      <w:r w:rsidR="00E853B5" w:rsidRPr="00C63FF0">
        <w:rPr>
          <w:rFonts w:ascii="Arial" w:hAnsi="Arial"/>
          <w:b/>
          <w:bCs/>
          <w:sz w:val="34"/>
          <w:szCs w:val="22"/>
        </w:rPr>
        <w:t>gent</w:t>
      </w:r>
      <w:r w:rsidR="00E95B2D" w:rsidRPr="00C63FF0">
        <w:rPr>
          <w:rFonts w:ascii="Arial" w:hAnsi="Arial"/>
          <w:b/>
          <w:bCs/>
          <w:sz w:val="34"/>
          <w:szCs w:val="22"/>
        </w:rPr>
        <w:t>s</w:t>
      </w:r>
      <w:r w:rsidR="00B54F2D" w:rsidRPr="00C63FF0">
        <w:rPr>
          <w:rFonts w:ascii="Arial" w:hAnsi="Arial"/>
          <w:b/>
          <w:bCs/>
          <w:sz w:val="34"/>
          <w:szCs w:val="22"/>
        </w:rPr>
        <w:t xml:space="preserve"> licence</w:t>
      </w:r>
    </w:p>
    <w:p w14:paraId="55A7D0FE" w14:textId="5517B05B" w:rsidR="003B663E" w:rsidRPr="00C63FF0" w:rsidRDefault="003B663E" w:rsidP="009A3F3D">
      <w:pPr>
        <w:rPr>
          <w:sz w:val="20"/>
        </w:rPr>
      </w:pPr>
      <w:r w:rsidRPr="00C63FF0">
        <w:rPr>
          <w:sz w:val="20"/>
        </w:rPr>
        <w:t>(see s 3</w:t>
      </w:r>
      <w:r w:rsidR="00561F07" w:rsidRPr="00C63FF0">
        <w:rPr>
          <w:sz w:val="20"/>
        </w:rPr>
        <w:t xml:space="preserve"> and</w:t>
      </w:r>
      <w:r w:rsidR="004751C4" w:rsidRPr="00C63FF0">
        <w:rPr>
          <w:sz w:val="20"/>
        </w:rPr>
        <w:t xml:space="preserve"> s</w:t>
      </w:r>
      <w:r w:rsidR="00561F07" w:rsidRPr="00C63FF0">
        <w:rPr>
          <w:sz w:val="20"/>
        </w:rPr>
        <w:t xml:space="preserve"> 4</w:t>
      </w:r>
      <w:r w:rsidRPr="00C63FF0">
        <w:rPr>
          <w:sz w:val="20"/>
        </w:rPr>
        <w:t>)</w:t>
      </w:r>
    </w:p>
    <w:p w14:paraId="03EF8864" w14:textId="0159FD44" w:rsidR="00E95B2D" w:rsidRPr="00C63FF0" w:rsidRDefault="00E95B2D" w:rsidP="009A3F3D"/>
    <w:tbl>
      <w:tblPr>
        <w:tblW w:w="908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489"/>
        <w:gridCol w:w="1489"/>
        <w:gridCol w:w="2620"/>
        <w:gridCol w:w="2285"/>
      </w:tblGrid>
      <w:tr w:rsidR="0019595B" w:rsidRPr="00C63FF0" w14:paraId="575D60C9" w14:textId="32DEE35A" w:rsidTr="0019595B">
        <w:trPr>
          <w:cantSplit/>
          <w:tblHeader/>
        </w:trPr>
        <w:tc>
          <w:tcPr>
            <w:tcW w:w="1200" w:type="dxa"/>
            <w:tcBorders>
              <w:bottom w:val="single" w:sz="4" w:space="0" w:color="auto"/>
            </w:tcBorders>
          </w:tcPr>
          <w:p w14:paraId="17501A21" w14:textId="77777777" w:rsidR="0019595B" w:rsidRPr="00C63FF0" w:rsidRDefault="0019595B" w:rsidP="0019595B">
            <w:pPr>
              <w:pStyle w:val="TableColHd0"/>
            </w:pPr>
            <w:r w:rsidRPr="00C63FF0">
              <w:t>column 1</w:t>
            </w:r>
          </w:p>
          <w:p w14:paraId="7707277F" w14:textId="77777777" w:rsidR="0019595B" w:rsidRPr="00C63FF0" w:rsidRDefault="0019595B" w:rsidP="0019595B">
            <w:pPr>
              <w:pStyle w:val="TableColHd0"/>
            </w:pPr>
            <w:r w:rsidRPr="00C63FF0">
              <w:t>item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694131BE" w14:textId="40D26BB9" w:rsidR="0019595B" w:rsidRPr="00C63FF0" w:rsidRDefault="0019595B" w:rsidP="0019595B">
            <w:pPr>
              <w:pStyle w:val="TableColHd0"/>
            </w:pPr>
            <w:r w:rsidRPr="00C63FF0">
              <w:t>column 2</w:t>
            </w:r>
          </w:p>
          <w:p w14:paraId="69E71987" w14:textId="24256F55" w:rsidR="0019595B" w:rsidRPr="00C63FF0" w:rsidRDefault="0019595B" w:rsidP="0019595B">
            <w:pPr>
              <w:pStyle w:val="TableColHd0"/>
            </w:pPr>
            <w:r w:rsidRPr="00C63FF0">
              <w:t xml:space="preserve">kind of </w:t>
            </w:r>
            <w:r w:rsidR="00E70455" w:rsidRPr="00C63FF0">
              <w:t>agents licence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3F9D8AF8" w14:textId="0783C44D" w:rsidR="0019595B" w:rsidRPr="00C63FF0" w:rsidRDefault="0019595B" w:rsidP="0019595B">
            <w:pPr>
              <w:pStyle w:val="TableColHd0"/>
            </w:pPr>
            <w:r w:rsidRPr="00C63FF0">
              <w:t>column 3</w:t>
            </w:r>
          </w:p>
          <w:p w14:paraId="125FF9DD" w14:textId="19E927A9" w:rsidR="0019595B" w:rsidRPr="00C63FF0" w:rsidRDefault="0019595B" w:rsidP="0019595B">
            <w:pPr>
              <w:pStyle w:val="TableColHd0"/>
            </w:pPr>
            <w:r w:rsidRPr="00C63FF0">
              <w:t>class of property</w:t>
            </w:r>
            <w:r w:rsidRPr="00C63FF0">
              <w:rPr>
                <w:color w:val="548DD4" w:themeColor="text2" w:themeTint="99"/>
              </w:rPr>
              <w:t xml:space="preserve"> </w:t>
            </w:r>
            <w:r w:rsidRPr="00C63FF0">
              <w:t>agent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73860026" w14:textId="77777777" w:rsidR="0019595B" w:rsidRPr="00C63FF0" w:rsidRDefault="0019595B" w:rsidP="0019595B">
            <w:pPr>
              <w:pStyle w:val="TableColHd0"/>
            </w:pPr>
            <w:r w:rsidRPr="00C63FF0">
              <w:t>column 4</w:t>
            </w:r>
          </w:p>
          <w:p w14:paraId="76C0A3EB" w14:textId="49745ADA" w:rsidR="0019595B" w:rsidRPr="00C63FF0" w:rsidRDefault="0019595B" w:rsidP="0019595B">
            <w:pPr>
              <w:pStyle w:val="TableColHd0"/>
            </w:pPr>
            <w:r w:rsidRPr="00C63FF0">
              <w:t>qualifications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0029612B" w14:textId="77777777" w:rsidR="0019595B" w:rsidRPr="00C63FF0" w:rsidRDefault="0019595B" w:rsidP="0019595B">
            <w:pPr>
              <w:pStyle w:val="TableColHd0"/>
            </w:pPr>
            <w:r w:rsidRPr="00C63FF0">
              <w:t>column 5</w:t>
            </w:r>
          </w:p>
          <w:p w14:paraId="2BC4B722" w14:textId="2110533C" w:rsidR="0019595B" w:rsidRPr="00C63FF0" w:rsidRDefault="0019595B" w:rsidP="0019595B">
            <w:pPr>
              <w:pStyle w:val="TableColHd0"/>
            </w:pPr>
            <w:r w:rsidRPr="00C63FF0">
              <w:t>experience</w:t>
            </w:r>
          </w:p>
        </w:tc>
      </w:tr>
      <w:tr w:rsidR="0019595B" w:rsidRPr="00C63FF0" w14:paraId="05FC8534" w14:textId="77777777" w:rsidTr="0019595B">
        <w:trPr>
          <w:cantSplit/>
        </w:trPr>
        <w:tc>
          <w:tcPr>
            <w:tcW w:w="1200" w:type="dxa"/>
          </w:tcPr>
          <w:p w14:paraId="5B25BC80" w14:textId="77777777" w:rsidR="0019595B" w:rsidRPr="00C63FF0" w:rsidRDefault="0019595B" w:rsidP="0019595B">
            <w:pPr>
              <w:pStyle w:val="TableNumbered"/>
            </w:pPr>
          </w:p>
        </w:tc>
        <w:tc>
          <w:tcPr>
            <w:tcW w:w="1489" w:type="dxa"/>
          </w:tcPr>
          <w:p w14:paraId="4AA24E4F" w14:textId="724E5536" w:rsidR="0019595B" w:rsidRPr="00C63FF0" w:rsidRDefault="0019595B" w:rsidP="0019595B">
            <w:pPr>
              <w:pStyle w:val="TableText10"/>
            </w:pPr>
            <w:r w:rsidRPr="00C63FF0">
              <w:t>business</w:t>
            </w:r>
          </w:p>
        </w:tc>
        <w:tc>
          <w:tcPr>
            <w:tcW w:w="1489" w:type="dxa"/>
            <w:vMerge w:val="restart"/>
          </w:tcPr>
          <w:p w14:paraId="2B3980E9" w14:textId="61CB2DA0" w:rsidR="0019595B" w:rsidRPr="00C63FF0" w:rsidRDefault="0019595B" w:rsidP="0019595B">
            <w:pPr>
              <w:pStyle w:val="TableText10"/>
            </w:pPr>
            <w:r w:rsidRPr="00C63FF0">
              <w:t>class 1</w:t>
            </w:r>
          </w:p>
        </w:tc>
        <w:tc>
          <w:tcPr>
            <w:tcW w:w="2620" w:type="dxa"/>
            <w:vMerge w:val="restart"/>
          </w:tcPr>
          <w:p w14:paraId="4BE6BDDC" w14:textId="77777777" w:rsidR="0019595B" w:rsidRPr="00C63FF0" w:rsidRDefault="0019595B" w:rsidP="0019595B">
            <w:pPr>
              <w:pStyle w:val="TableText10"/>
            </w:pPr>
            <w:r w:rsidRPr="00C63FF0">
              <w:t>CPP51122 or CPP51119 Diploma of Property (Agency Management)</w:t>
            </w:r>
          </w:p>
          <w:p w14:paraId="604CC01D" w14:textId="77777777" w:rsidR="0019595B" w:rsidRPr="00C63FF0" w:rsidRDefault="0019595B" w:rsidP="0019595B">
            <w:pPr>
              <w:pStyle w:val="TableText10"/>
            </w:pPr>
          </w:p>
        </w:tc>
        <w:tc>
          <w:tcPr>
            <w:tcW w:w="2285" w:type="dxa"/>
            <w:vMerge w:val="restart"/>
          </w:tcPr>
          <w:p w14:paraId="0E9FAE23" w14:textId="0267DD20" w:rsidR="0019595B" w:rsidRPr="00C63FF0" w:rsidRDefault="0019595B" w:rsidP="0019595B">
            <w:pPr>
              <w:pStyle w:val="TableText10"/>
            </w:pPr>
            <w:r w:rsidRPr="00C63FF0">
              <w:t xml:space="preserve">experience as 1 or both of the following for a </w:t>
            </w:r>
            <w:r w:rsidR="004870EC" w:rsidRPr="00C63FF0">
              <w:t>continuous period of, or for periods that cumulatively total</w:t>
            </w:r>
            <w:r w:rsidRPr="00C63FF0">
              <w:t xml:space="preserve">, at least </w:t>
            </w:r>
            <w:r w:rsidR="00CC39B7" w:rsidRPr="00C63FF0">
              <w:t>2 years</w:t>
            </w:r>
            <w:r w:rsidRPr="00C63FF0">
              <w:t xml:space="preserve"> in the </w:t>
            </w:r>
            <w:r w:rsidR="0075596B" w:rsidRPr="00C63FF0">
              <w:t>5</w:t>
            </w:r>
            <w:r w:rsidRPr="00C63FF0">
              <w:t xml:space="preserve"> years before applying for the licence:</w:t>
            </w:r>
          </w:p>
          <w:p w14:paraId="1EE82545" w14:textId="4D323BFF" w:rsidR="0019595B" w:rsidRPr="00C63FF0" w:rsidRDefault="0019595B" w:rsidP="00F23616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</w:rPr>
            </w:pPr>
            <w:r w:rsidRPr="00C63FF0">
              <w:rPr>
                <w:sz w:val="20"/>
              </w:rPr>
              <w:t>(a)</w:t>
            </w:r>
            <w:r w:rsidR="00F23616" w:rsidRPr="00C63FF0">
              <w:rPr>
                <w:sz w:val="20"/>
              </w:rPr>
              <w:tab/>
            </w:r>
            <w:r w:rsidRPr="00C63FF0">
              <w:rPr>
                <w:sz w:val="20"/>
              </w:rPr>
              <w:t>a licensed property agent under the Act;</w:t>
            </w:r>
          </w:p>
          <w:p w14:paraId="7B73010F" w14:textId="38DA21FA" w:rsidR="0019595B" w:rsidRPr="00C63FF0" w:rsidRDefault="0019595B" w:rsidP="00F23616">
            <w:pPr>
              <w:tabs>
                <w:tab w:val="left" w:pos="4320"/>
              </w:tabs>
              <w:spacing w:after="60"/>
              <w:ind w:left="342" w:hanging="342"/>
            </w:pPr>
            <w:r w:rsidRPr="00C63FF0">
              <w:rPr>
                <w:sz w:val="20"/>
              </w:rPr>
              <w:t>(b</w:t>
            </w:r>
            <w:r w:rsidR="009A3F3D" w:rsidRPr="00C63FF0">
              <w:rPr>
                <w:sz w:val="20"/>
              </w:rPr>
              <w:t>)</w:t>
            </w:r>
            <w:r w:rsidR="009A3F3D" w:rsidRPr="00C63FF0">
              <w:rPr>
                <w:sz w:val="20"/>
              </w:rPr>
              <w:tab/>
            </w:r>
            <w:r w:rsidRPr="00C63FF0">
              <w:rPr>
                <w:sz w:val="20"/>
              </w:rPr>
              <w:t xml:space="preserve">a licensed </w:t>
            </w:r>
            <w:r w:rsidR="00C66CDB" w:rsidRPr="00C63FF0">
              <w:rPr>
                <w:sz w:val="20"/>
              </w:rPr>
              <w:t xml:space="preserve">business </w:t>
            </w:r>
            <w:r w:rsidRPr="00C63FF0">
              <w:rPr>
                <w:sz w:val="20"/>
              </w:rPr>
              <w:t>agent</w:t>
            </w:r>
            <w:r w:rsidR="00C66CDB" w:rsidRPr="00C63FF0">
              <w:rPr>
                <w:sz w:val="20"/>
              </w:rPr>
              <w:t>, real estate agent or stock and station agent</w:t>
            </w:r>
            <w:r w:rsidRPr="00C63FF0">
              <w:rPr>
                <w:sz w:val="20"/>
              </w:rPr>
              <w:t xml:space="preserve"> under the pre</w:t>
            </w:r>
            <w:r w:rsidRPr="00C63FF0">
              <w:rPr>
                <w:sz w:val="20"/>
              </w:rPr>
              <w:noBreakHyphen/>
              <w:t>amendment Act</w:t>
            </w:r>
          </w:p>
        </w:tc>
      </w:tr>
      <w:tr w:rsidR="0019595B" w:rsidRPr="00C63FF0" w14:paraId="72036C31" w14:textId="77777777" w:rsidTr="0019595B">
        <w:trPr>
          <w:cantSplit/>
        </w:trPr>
        <w:tc>
          <w:tcPr>
            <w:tcW w:w="1200" w:type="dxa"/>
          </w:tcPr>
          <w:p w14:paraId="187DD73D" w14:textId="77777777" w:rsidR="0019595B" w:rsidRPr="00C63FF0" w:rsidRDefault="0019595B" w:rsidP="0019595B">
            <w:pPr>
              <w:pStyle w:val="TableNumbered"/>
            </w:pPr>
          </w:p>
        </w:tc>
        <w:tc>
          <w:tcPr>
            <w:tcW w:w="1489" w:type="dxa"/>
          </w:tcPr>
          <w:p w14:paraId="3A0B4727" w14:textId="4227DD3F" w:rsidR="0019595B" w:rsidRPr="00C63FF0" w:rsidRDefault="0019595B" w:rsidP="0019595B">
            <w:pPr>
              <w:pStyle w:val="TableText10"/>
            </w:pPr>
            <w:r w:rsidRPr="00C63FF0">
              <w:t>real estate</w:t>
            </w:r>
          </w:p>
        </w:tc>
        <w:tc>
          <w:tcPr>
            <w:tcW w:w="1489" w:type="dxa"/>
            <w:vMerge/>
          </w:tcPr>
          <w:p w14:paraId="71E18CA3" w14:textId="4FA2F7DA" w:rsidR="0019595B" w:rsidRPr="00C63FF0" w:rsidRDefault="0019595B" w:rsidP="0019595B">
            <w:pPr>
              <w:pStyle w:val="TableText10"/>
            </w:pPr>
          </w:p>
        </w:tc>
        <w:tc>
          <w:tcPr>
            <w:tcW w:w="2620" w:type="dxa"/>
            <w:vMerge/>
          </w:tcPr>
          <w:p w14:paraId="1830C1CF" w14:textId="77777777" w:rsidR="0019595B" w:rsidRPr="00C63FF0" w:rsidRDefault="0019595B" w:rsidP="0019595B">
            <w:pPr>
              <w:pStyle w:val="TableText10"/>
            </w:pPr>
          </w:p>
        </w:tc>
        <w:tc>
          <w:tcPr>
            <w:tcW w:w="2285" w:type="dxa"/>
            <w:vMerge/>
          </w:tcPr>
          <w:p w14:paraId="2187CE56" w14:textId="77777777" w:rsidR="0019595B" w:rsidRPr="00C63FF0" w:rsidRDefault="0019595B" w:rsidP="0019595B">
            <w:pPr>
              <w:pStyle w:val="TableText10"/>
            </w:pPr>
          </w:p>
        </w:tc>
      </w:tr>
      <w:tr w:rsidR="0019595B" w:rsidRPr="00C63FF0" w14:paraId="23043D69" w14:textId="77777777" w:rsidTr="0019595B">
        <w:trPr>
          <w:cantSplit/>
        </w:trPr>
        <w:tc>
          <w:tcPr>
            <w:tcW w:w="1200" w:type="dxa"/>
          </w:tcPr>
          <w:p w14:paraId="2A0D1827" w14:textId="77777777" w:rsidR="0019595B" w:rsidRPr="00C63FF0" w:rsidRDefault="0019595B" w:rsidP="0019595B">
            <w:pPr>
              <w:pStyle w:val="TableNumbered"/>
            </w:pPr>
          </w:p>
        </w:tc>
        <w:tc>
          <w:tcPr>
            <w:tcW w:w="1489" w:type="dxa"/>
          </w:tcPr>
          <w:p w14:paraId="16C8C48E" w14:textId="0E5F91A2" w:rsidR="0019595B" w:rsidRPr="00C63FF0" w:rsidRDefault="0019595B" w:rsidP="0019595B">
            <w:pPr>
              <w:pStyle w:val="TableText10"/>
            </w:pPr>
            <w:r w:rsidRPr="00C63FF0">
              <w:t>real estate—conditional to only act as owners corporation managing agent</w:t>
            </w:r>
          </w:p>
        </w:tc>
        <w:tc>
          <w:tcPr>
            <w:tcW w:w="1489" w:type="dxa"/>
            <w:vMerge/>
          </w:tcPr>
          <w:p w14:paraId="653183D4" w14:textId="5DB57EA7" w:rsidR="0019595B" w:rsidRPr="00C63FF0" w:rsidRDefault="0019595B" w:rsidP="0019595B">
            <w:pPr>
              <w:pStyle w:val="TableText10"/>
            </w:pPr>
          </w:p>
        </w:tc>
        <w:tc>
          <w:tcPr>
            <w:tcW w:w="2620" w:type="dxa"/>
            <w:vMerge/>
          </w:tcPr>
          <w:p w14:paraId="1408D3FB" w14:textId="77777777" w:rsidR="0019595B" w:rsidRPr="00C63FF0" w:rsidRDefault="0019595B" w:rsidP="0019595B">
            <w:pPr>
              <w:pStyle w:val="TableText10"/>
            </w:pPr>
          </w:p>
        </w:tc>
        <w:tc>
          <w:tcPr>
            <w:tcW w:w="2285" w:type="dxa"/>
            <w:vMerge/>
          </w:tcPr>
          <w:p w14:paraId="31B90BBE" w14:textId="77777777" w:rsidR="0019595B" w:rsidRPr="00C63FF0" w:rsidRDefault="0019595B" w:rsidP="0019595B">
            <w:pPr>
              <w:pStyle w:val="TableText10"/>
            </w:pPr>
          </w:p>
        </w:tc>
      </w:tr>
      <w:tr w:rsidR="0019595B" w:rsidRPr="00C63FF0" w14:paraId="49E3CEB1" w14:textId="77777777" w:rsidTr="0019595B">
        <w:trPr>
          <w:cantSplit/>
        </w:trPr>
        <w:tc>
          <w:tcPr>
            <w:tcW w:w="1200" w:type="dxa"/>
          </w:tcPr>
          <w:p w14:paraId="1AD400A6" w14:textId="77777777" w:rsidR="0019595B" w:rsidRPr="00C63FF0" w:rsidRDefault="0019595B" w:rsidP="0019595B">
            <w:pPr>
              <w:pStyle w:val="TableNumbered"/>
            </w:pPr>
          </w:p>
        </w:tc>
        <w:tc>
          <w:tcPr>
            <w:tcW w:w="1489" w:type="dxa"/>
          </w:tcPr>
          <w:p w14:paraId="5D972119" w14:textId="03629BDE" w:rsidR="0019595B" w:rsidRPr="00C63FF0" w:rsidRDefault="0019595B" w:rsidP="0019595B">
            <w:pPr>
              <w:pStyle w:val="TableText10"/>
            </w:pPr>
            <w:r w:rsidRPr="00C63FF0">
              <w:t>stock and station</w:t>
            </w:r>
          </w:p>
        </w:tc>
        <w:tc>
          <w:tcPr>
            <w:tcW w:w="1489" w:type="dxa"/>
            <w:vMerge/>
          </w:tcPr>
          <w:p w14:paraId="59DDD3AD" w14:textId="2F29470A" w:rsidR="0019595B" w:rsidRPr="00C63FF0" w:rsidRDefault="0019595B" w:rsidP="0019595B">
            <w:pPr>
              <w:pStyle w:val="TableText10"/>
            </w:pPr>
          </w:p>
        </w:tc>
        <w:tc>
          <w:tcPr>
            <w:tcW w:w="2620" w:type="dxa"/>
            <w:vMerge/>
          </w:tcPr>
          <w:p w14:paraId="620017A8" w14:textId="4A497502" w:rsidR="0019595B" w:rsidRPr="00C63FF0" w:rsidRDefault="0019595B" w:rsidP="0019595B">
            <w:pPr>
              <w:pStyle w:val="TableText10"/>
            </w:pPr>
          </w:p>
        </w:tc>
        <w:tc>
          <w:tcPr>
            <w:tcW w:w="2285" w:type="dxa"/>
            <w:vMerge/>
          </w:tcPr>
          <w:p w14:paraId="3898683D" w14:textId="5AF90656" w:rsidR="0019595B" w:rsidRPr="00C63FF0" w:rsidRDefault="0019595B" w:rsidP="0019595B">
            <w:pPr>
              <w:pStyle w:val="TableText10"/>
            </w:pPr>
          </w:p>
        </w:tc>
      </w:tr>
      <w:tr w:rsidR="002577AA" w:rsidRPr="00C63FF0" w14:paraId="0AF77CC8" w14:textId="562CB3CF" w:rsidTr="0019595B">
        <w:trPr>
          <w:cantSplit/>
        </w:trPr>
        <w:tc>
          <w:tcPr>
            <w:tcW w:w="1200" w:type="dxa"/>
          </w:tcPr>
          <w:p w14:paraId="14706E3B" w14:textId="77777777" w:rsidR="002577AA" w:rsidRPr="00C63FF0" w:rsidRDefault="002577AA" w:rsidP="0019595B">
            <w:pPr>
              <w:pStyle w:val="TableNumbered"/>
            </w:pPr>
          </w:p>
        </w:tc>
        <w:tc>
          <w:tcPr>
            <w:tcW w:w="1489" w:type="dxa"/>
          </w:tcPr>
          <w:p w14:paraId="1853E7CD" w14:textId="4673FC14" w:rsidR="002577AA" w:rsidRPr="00C63FF0" w:rsidRDefault="002577AA" w:rsidP="0019595B">
            <w:pPr>
              <w:pStyle w:val="TableText10"/>
            </w:pPr>
            <w:r w:rsidRPr="00C63FF0">
              <w:t>business</w:t>
            </w:r>
          </w:p>
        </w:tc>
        <w:tc>
          <w:tcPr>
            <w:tcW w:w="1489" w:type="dxa"/>
          </w:tcPr>
          <w:p w14:paraId="7BF17AD4" w14:textId="09DDAD74" w:rsidR="002577AA" w:rsidRPr="00C63FF0" w:rsidRDefault="002577AA" w:rsidP="0019595B">
            <w:pPr>
              <w:pStyle w:val="TableText10"/>
            </w:pPr>
            <w:r w:rsidRPr="00C63FF0">
              <w:t>class 2</w:t>
            </w:r>
          </w:p>
        </w:tc>
        <w:tc>
          <w:tcPr>
            <w:tcW w:w="2620" w:type="dxa"/>
          </w:tcPr>
          <w:p w14:paraId="7E865E7A" w14:textId="77777777" w:rsidR="00EE6728" w:rsidRPr="00C63FF0" w:rsidRDefault="00EE6728" w:rsidP="0096542F">
            <w:pPr>
              <w:tabs>
                <w:tab w:val="left" w:pos="4320"/>
              </w:tabs>
              <w:spacing w:before="60" w:after="60"/>
              <w:rPr>
                <w:sz w:val="20"/>
                <w:szCs w:val="16"/>
                <w:u w:val="single"/>
              </w:rPr>
            </w:pPr>
            <w:r w:rsidRPr="00C63FF0">
              <w:rPr>
                <w:sz w:val="20"/>
                <w:szCs w:val="16"/>
                <w:u w:val="single"/>
              </w:rPr>
              <w:t>Qualification requirement 1</w:t>
            </w:r>
          </w:p>
          <w:p w14:paraId="03E36A8E" w14:textId="5BFCEE18" w:rsidR="00EE6728" w:rsidRPr="00C63FF0" w:rsidRDefault="00577108" w:rsidP="0096542F">
            <w:pPr>
              <w:tabs>
                <w:tab w:val="left" w:pos="4320"/>
              </w:tabs>
              <w:spacing w:before="60" w:after="60"/>
              <w:rPr>
                <w:sz w:val="20"/>
                <w:szCs w:val="16"/>
              </w:rPr>
            </w:pPr>
            <w:r w:rsidRPr="00C63FF0">
              <w:rPr>
                <w:sz w:val="20"/>
                <w:szCs w:val="16"/>
              </w:rPr>
              <w:t xml:space="preserve">CPP41419 Certificate IV in Real Estate Practice, including </w:t>
            </w:r>
            <w:r w:rsidR="00EE6728" w:rsidRPr="00C63FF0">
              <w:rPr>
                <w:sz w:val="20"/>
                <w:szCs w:val="16"/>
              </w:rPr>
              <w:t>completion of the following VET course units of competency:</w:t>
            </w:r>
          </w:p>
          <w:p w14:paraId="467B835B" w14:textId="0DBF9390" w:rsidR="00EE6728" w:rsidRPr="00C63FF0" w:rsidRDefault="00EE6728" w:rsidP="00EE6728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  <w:szCs w:val="16"/>
              </w:rPr>
            </w:pPr>
            <w:r w:rsidRPr="00C63FF0">
              <w:rPr>
                <w:sz w:val="20"/>
                <w:szCs w:val="16"/>
              </w:rPr>
              <w:t>(a)</w:t>
            </w:r>
            <w:r w:rsidRPr="00C63FF0">
              <w:rPr>
                <w:sz w:val="20"/>
                <w:szCs w:val="16"/>
              </w:rPr>
              <w:tab/>
              <w:t>the 5 core units mentioned in schedule 2, table 2.1, items 1 to 5;</w:t>
            </w:r>
          </w:p>
          <w:p w14:paraId="7C377559" w14:textId="0582C863" w:rsidR="009640A3" w:rsidRPr="00C63FF0" w:rsidRDefault="00EE6728" w:rsidP="00EE6728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  <w:szCs w:val="16"/>
              </w:rPr>
            </w:pPr>
            <w:r w:rsidRPr="00C63FF0">
              <w:rPr>
                <w:sz w:val="20"/>
                <w:szCs w:val="16"/>
              </w:rPr>
              <w:t>(b)</w:t>
            </w:r>
            <w:r w:rsidRPr="00C63FF0">
              <w:rPr>
                <w:sz w:val="20"/>
                <w:szCs w:val="16"/>
              </w:rPr>
              <w:tab/>
              <w:t xml:space="preserve">13 elective units mentioned in schedule 2, table 2.2, </w:t>
            </w:r>
            <w:r w:rsidR="00140014" w:rsidRPr="00C63FF0">
              <w:rPr>
                <w:sz w:val="20"/>
                <w:szCs w:val="16"/>
              </w:rPr>
              <w:t>consisting</w:t>
            </w:r>
            <w:r w:rsidR="00327A3A" w:rsidRPr="00C63FF0">
              <w:rPr>
                <w:sz w:val="20"/>
                <w:szCs w:val="16"/>
              </w:rPr>
              <w:t xml:space="preserve"> of</w:t>
            </w:r>
            <w:r w:rsidR="00B248FB" w:rsidRPr="00C63FF0">
              <w:rPr>
                <w:sz w:val="20"/>
                <w:szCs w:val="16"/>
              </w:rPr>
              <w:t xml:space="preserve"> units mentioned</w:t>
            </w:r>
            <w:r w:rsidR="009640A3" w:rsidRPr="00C63FF0">
              <w:rPr>
                <w:sz w:val="20"/>
                <w:szCs w:val="16"/>
              </w:rPr>
              <w:t xml:space="preserve"> in</w:t>
            </w:r>
            <w:r w:rsidR="009F4A47" w:rsidRPr="00C63FF0">
              <w:rPr>
                <w:sz w:val="20"/>
                <w:szCs w:val="16"/>
              </w:rPr>
              <w:t>—</w:t>
            </w:r>
          </w:p>
          <w:p w14:paraId="0B6B15A0" w14:textId="520E28C9" w:rsidR="00EE6728" w:rsidRPr="00C63FF0" w:rsidRDefault="00EE6728" w:rsidP="009A3F3D">
            <w:pPr>
              <w:tabs>
                <w:tab w:val="left" w:pos="4320"/>
              </w:tabs>
              <w:spacing w:after="60"/>
              <w:ind w:left="673" w:hanging="333"/>
              <w:rPr>
                <w:sz w:val="20"/>
                <w:szCs w:val="16"/>
              </w:rPr>
            </w:pPr>
            <w:r w:rsidRPr="00C63FF0">
              <w:rPr>
                <w:sz w:val="20"/>
                <w:szCs w:val="16"/>
              </w:rPr>
              <w:t>(i)</w:t>
            </w:r>
            <w:r w:rsidR="009A3F3D" w:rsidRPr="00C63FF0">
              <w:rPr>
                <w:sz w:val="20"/>
                <w:szCs w:val="16"/>
              </w:rPr>
              <w:tab/>
            </w:r>
            <w:r w:rsidRPr="00C63FF0">
              <w:rPr>
                <w:sz w:val="20"/>
                <w:szCs w:val="16"/>
              </w:rPr>
              <w:t xml:space="preserve">item </w:t>
            </w:r>
            <w:r w:rsidR="005566D1" w:rsidRPr="00C63FF0">
              <w:rPr>
                <w:sz w:val="20"/>
                <w:szCs w:val="16"/>
              </w:rPr>
              <w:t>7</w:t>
            </w:r>
            <w:r w:rsidRPr="00C63FF0">
              <w:rPr>
                <w:sz w:val="20"/>
                <w:szCs w:val="16"/>
              </w:rPr>
              <w:t xml:space="preserve"> </w:t>
            </w:r>
            <w:r w:rsidR="009F4A47" w:rsidRPr="00C63FF0">
              <w:rPr>
                <w:sz w:val="20"/>
                <w:szCs w:val="16"/>
              </w:rPr>
              <w:t>(Group G—Commercial Sales and Leasing)</w:t>
            </w:r>
            <w:r w:rsidRPr="00C63FF0">
              <w:rPr>
                <w:sz w:val="20"/>
                <w:szCs w:val="16"/>
              </w:rPr>
              <w:t>;</w:t>
            </w:r>
            <w:r w:rsidR="009F4A47" w:rsidRPr="00C63FF0">
              <w:rPr>
                <w:sz w:val="20"/>
                <w:szCs w:val="16"/>
              </w:rPr>
              <w:t xml:space="preserve"> and</w:t>
            </w:r>
          </w:p>
          <w:p w14:paraId="26294D41" w14:textId="098CB66A" w:rsidR="00EE6728" w:rsidRPr="00C63FF0" w:rsidRDefault="00EE6728" w:rsidP="00DC152F">
            <w:pPr>
              <w:tabs>
                <w:tab w:val="left" w:pos="4320"/>
              </w:tabs>
              <w:spacing w:after="60"/>
              <w:ind w:left="673" w:hanging="370"/>
              <w:rPr>
                <w:sz w:val="20"/>
                <w:szCs w:val="16"/>
              </w:rPr>
            </w:pPr>
            <w:r w:rsidRPr="00C63FF0">
              <w:rPr>
                <w:sz w:val="20"/>
                <w:szCs w:val="16"/>
              </w:rPr>
              <w:t>(ii)</w:t>
            </w:r>
            <w:r w:rsidR="009A3F3D" w:rsidRPr="00C63FF0">
              <w:rPr>
                <w:sz w:val="20"/>
                <w:szCs w:val="16"/>
              </w:rPr>
              <w:tab/>
            </w:r>
            <w:r w:rsidRPr="00C63FF0">
              <w:rPr>
                <w:sz w:val="20"/>
                <w:szCs w:val="16"/>
              </w:rPr>
              <w:t xml:space="preserve">item </w:t>
            </w:r>
            <w:r w:rsidR="005566D1" w:rsidRPr="00C63FF0">
              <w:rPr>
                <w:sz w:val="20"/>
                <w:szCs w:val="16"/>
              </w:rPr>
              <w:t>8</w:t>
            </w:r>
            <w:r w:rsidRPr="00C63FF0">
              <w:rPr>
                <w:sz w:val="20"/>
                <w:szCs w:val="16"/>
              </w:rPr>
              <w:t xml:space="preserve"> (Group </w:t>
            </w:r>
            <w:r w:rsidR="009F4A47" w:rsidRPr="00C63FF0">
              <w:rPr>
                <w:sz w:val="20"/>
                <w:szCs w:val="16"/>
              </w:rPr>
              <w:t>H</w:t>
            </w:r>
            <w:r w:rsidRPr="00C63FF0">
              <w:rPr>
                <w:sz w:val="20"/>
                <w:szCs w:val="16"/>
              </w:rPr>
              <w:t>—</w:t>
            </w:r>
            <w:r w:rsidR="009F4A47" w:rsidRPr="00C63FF0">
              <w:rPr>
                <w:sz w:val="20"/>
                <w:szCs w:val="16"/>
              </w:rPr>
              <w:t>Commercial and</w:t>
            </w:r>
            <w:r w:rsidRPr="00C63FF0">
              <w:rPr>
                <w:sz w:val="20"/>
                <w:szCs w:val="16"/>
              </w:rPr>
              <w:t xml:space="preserve"> Property Management)</w:t>
            </w:r>
            <w:r w:rsidR="00A73AD4" w:rsidRPr="00C63FF0">
              <w:rPr>
                <w:sz w:val="20"/>
                <w:szCs w:val="16"/>
              </w:rPr>
              <w:t>;</w:t>
            </w:r>
            <w:r w:rsidRPr="00C63FF0">
              <w:rPr>
                <w:sz w:val="20"/>
                <w:szCs w:val="16"/>
              </w:rPr>
              <w:t xml:space="preserve"> and</w:t>
            </w:r>
          </w:p>
          <w:p w14:paraId="55C5D0CC" w14:textId="3D6D466B" w:rsidR="00921DDE" w:rsidRPr="00C63FF0" w:rsidRDefault="00EE6728" w:rsidP="00DC152F">
            <w:pPr>
              <w:tabs>
                <w:tab w:val="left" w:pos="4320"/>
              </w:tabs>
              <w:spacing w:after="60"/>
              <w:ind w:left="673" w:hanging="440"/>
              <w:rPr>
                <w:sz w:val="20"/>
                <w:szCs w:val="16"/>
              </w:rPr>
            </w:pPr>
            <w:r w:rsidRPr="00C63FF0">
              <w:rPr>
                <w:sz w:val="20"/>
                <w:szCs w:val="16"/>
              </w:rPr>
              <w:t>(iii)</w:t>
            </w:r>
            <w:r w:rsidR="00DC152F" w:rsidRPr="00C63FF0">
              <w:rPr>
                <w:sz w:val="20"/>
                <w:szCs w:val="16"/>
              </w:rPr>
              <w:tab/>
            </w:r>
            <w:r w:rsidR="009F4A47" w:rsidRPr="00C63FF0">
              <w:rPr>
                <w:sz w:val="20"/>
                <w:szCs w:val="16"/>
              </w:rPr>
              <w:t xml:space="preserve">item </w:t>
            </w:r>
            <w:r w:rsidR="005566D1" w:rsidRPr="00C63FF0">
              <w:rPr>
                <w:sz w:val="20"/>
                <w:szCs w:val="16"/>
              </w:rPr>
              <w:t>9</w:t>
            </w:r>
            <w:r w:rsidR="009F4A47" w:rsidRPr="00C63FF0">
              <w:rPr>
                <w:sz w:val="20"/>
                <w:szCs w:val="16"/>
              </w:rPr>
              <w:t xml:space="preserve"> (Group I—Business Broking)</w:t>
            </w:r>
          </w:p>
          <w:p w14:paraId="4E6F23FF" w14:textId="68B43D44" w:rsidR="00EE6728" w:rsidRPr="00C63FF0" w:rsidRDefault="00EE6728" w:rsidP="0096542F">
            <w:pPr>
              <w:tabs>
                <w:tab w:val="left" w:pos="4320"/>
              </w:tabs>
              <w:spacing w:before="200" w:after="60"/>
              <w:rPr>
                <w:sz w:val="20"/>
                <w:szCs w:val="16"/>
                <w:u w:val="single"/>
              </w:rPr>
            </w:pPr>
            <w:r w:rsidRPr="00C63FF0">
              <w:rPr>
                <w:sz w:val="20"/>
                <w:szCs w:val="16"/>
                <w:u w:val="single"/>
              </w:rPr>
              <w:t>Qualification requirement 2</w:t>
            </w:r>
          </w:p>
          <w:p w14:paraId="18C4D51E" w14:textId="24333DAE" w:rsidR="00EE6728" w:rsidRPr="00C63FF0" w:rsidRDefault="00EE6728" w:rsidP="00EE6728">
            <w:pPr>
              <w:tabs>
                <w:tab w:val="left" w:pos="4320"/>
              </w:tabs>
              <w:spacing w:after="60"/>
              <w:rPr>
                <w:sz w:val="20"/>
                <w:szCs w:val="16"/>
                <w:u w:val="single"/>
              </w:rPr>
            </w:pPr>
            <w:r w:rsidRPr="00C63FF0">
              <w:rPr>
                <w:sz w:val="20"/>
                <w:szCs w:val="16"/>
              </w:rPr>
              <w:t xml:space="preserve">completion of either of the qualifications mentioned in the </w:t>
            </w:r>
            <w:r w:rsidRPr="00C63FF0">
              <w:rPr>
                <w:i/>
                <w:iCs/>
                <w:sz w:val="20"/>
                <w:szCs w:val="16"/>
              </w:rPr>
              <w:t>Agents Regulation 2003</w:t>
            </w:r>
            <w:r w:rsidRPr="00C63FF0">
              <w:rPr>
                <w:sz w:val="20"/>
                <w:szCs w:val="16"/>
              </w:rPr>
              <w:t xml:space="preserve">, section 6, as in force immediately before the commencement of the </w:t>
            </w:r>
            <w:r w:rsidRPr="00C63FF0">
              <w:rPr>
                <w:i/>
                <w:iCs/>
                <w:sz w:val="20"/>
                <w:szCs w:val="16"/>
              </w:rPr>
              <w:t>Fair Trading and Other Justice Legislation Amendment Act 2022</w:t>
            </w:r>
            <w:r w:rsidRPr="00C63FF0">
              <w:rPr>
                <w:sz w:val="20"/>
                <w:szCs w:val="16"/>
              </w:rPr>
              <w:t>, part 2</w:t>
            </w:r>
          </w:p>
          <w:p w14:paraId="2BAF85C4" w14:textId="77777777" w:rsidR="00EE6728" w:rsidRPr="00C63FF0" w:rsidRDefault="00EE6728" w:rsidP="0096542F">
            <w:pPr>
              <w:tabs>
                <w:tab w:val="left" w:pos="4320"/>
              </w:tabs>
              <w:spacing w:before="200" w:after="60"/>
              <w:rPr>
                <w:sz w:val="20"/>
                <w:szCs w:val="16"/>
                <w:u w:val="single"/>
              </w:rPr>
            </w:pPr>
            <w:r w:rsidRPr="00C63FF0">
              <w:rPr>
                <w:sz w:val="20"/>
                <w:szCs w:val="16"/>
                <w:u w:val="single"/>
              </w:rPr>
              <w:t>Qualification requirement 3</w:t>
            </w:r>
          </w:p>
          <w:p w14:paraId="7123F193" w14:textId="5CD208A3" w:rsidR="00EE6728" w:rsidRPr="00C63FF0" w:rsidRDefault="00EE6728" w:rsidP="000D169C">
            <w:pPr>
              <w:tabs>
                <w:tab w:val="left" w:pos="4320"/>
              </w:tabs>
              <w:spacing w:before="60" w:after="60"/>
            </w:pPr>
            <w:r w:rsidRPr="00C63FF0">
              <w:rPr>
                <w:sz w:val="20"/>
                <w:szCs w:val="16"/>
              </w:rPr>
              <w:t xml:space="preserve">holds the qualifications required under the </w:t>
            </w:r>
            <w:r w:rsidRPr="00C63FF0">
              <w:rPr>
                <w:i/>
                <w:iCs/>
                <w:sz w:val="20"/>
                <w:szCs w:val="16"/>
              </w:rPr>
              <w:t>Agents Act 1968</w:t>
            </w:r>
            <w:r w:rsidRPr="00C63FF0">
              <w:rPr>
                <w:sz w:val="20"/>
                <w:szCs w:val="16"/>
              </w:rPr>
              <w:t xml:space="preserve">, as in force immediately before </w:t>
            </w:r>
            <w:r w:rsidR="003B4283" w:rsidRPr="00C63FF0">
              <w:rPr>
                <w:sz w:val="20"/>
                <w:szCs w:val="16"/>
              </w:rPr>
              <w:t xml:space="preserve">its </w:t>
            </w:r>
            <w:r w:rsidRPr="00C63FF0">
              <w:rPr>
                <w:sz w:val="20"/>
                <w:szCs w:val="16"/>
              </w:rPr>
              <w:t>repeal, or is a prescribed person under that Act</w:t>
            </w:r>
            <w:r w:rsidR="003B4283" w:rsidRPr="00C63FF0">
              <w:rPr>
                <w:sz w:val="20"/>
                <w:szCs w:val="16"/>
              </w:rPr>
              <w:t>, section</w:t>
            </w:r>
            <w:r w:rsidR="0096542F" w:rsidRPr="00C63FF0">
              <w:rPr>
                <w:sz w:val="20"/>
                <w:szCs w:val="16"/>
              </w:rPr>
              <w:t> </w:t>
            </w:r>
            <w:r w:rsidR="003B4283" w:rsidRPr="00C63FF0">
              <w:rPr>
                <w:sz w:val="20"/>
                <w:szCs w:val="16"/>
              </w:rPr>
              <w:t>20</w:t>
            </w:r>
          </w:p>
        </w:tc>
        <w:tc>
          <w:tcPr>
            <w:tcW w:w="2285" w:type="dxa"/>
          </w:tcPr>
          <w:p w14:paraId="23844DC9" w14:textId="01556EDD" w:rsidR="00887E88" w:rsidRPr="00C63FF0" w:rsidRDefault="00887E88" w:rsidP="00887E88">
            <w:pPr>
              <w:pStyle w:val="TableText10"/>
            </w:pPr>
            <w:r w:rsidRPr="00C63FF0">
              <w:t xml:space="preserve">experience as 1 or both of the following for a </w:t>
            </w:r>
            <w:r w:rsidR="007B6E41" w:rsidRPr="00C63FF0">
              <w:t xml:space="preserve">continuous </w:t>
            </w:r>
            <w:r w:rsidRPr="00C63FF0">
              <w:t xml:space="preserve">period of, or for periods that </w:t>
            </w:r>
            <w:r w:rsidR="007B6E41" w:rsidRPr="00C63FF0">
              <w:t xml:space="preserve">cumulatively </w:t>
            </w:r>
            <w:r w:rsidRPr="00C63FF0">
              <w:t xml:space="preserve">total, at least </w:t>
            </w:r>
            <w:r w:rsidR="004562DE" w:rsidRPr="00C63FF0">
              <w:t>12 </w:t>
            </w:r>
            <w:r w:rsidRPr="00C63FF0">
              <w:t xml:space="preserve">months in the </w:t>
            </w:r>
            <w:r w:rsidR="0075596B" w:rsidRPr="00C63FF0">
              <w:t>5</w:t>
            </w:r>
            <w:r w:rsidRPr="00C63FF0">
              <w:t xml:space="preserve"> years before applying for</w:t>
            </w:r>
            <w:r w:rsidR="004562DE" w:rsidRPr="00C63FF0">
              <w:t xml:space="preserve"> a licence as a business agent</w:t>
            </w:r>
            <w:r w:rsidRPr="00C63FF0">
              <w:t>:</w:t>
            </w:r>
          </w:p>
          <w:p w14:paraId="25A8D11E" w14:textId="3B8413E4" w:rsidR="00887E88" w:rsidRPr="00C63FF0" w:rsidRDefault="00887E88" w:rsidP="00DC152F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</w:rPr>
            </w:pPr>
            <w:r w:rsidRPr="00C63FF0">
              <w:rPr>
                <w:sz w:val="20"/>
              </w:rPr>
              <w:t>(a)</w:t>
            </w:r>
            <w:r w:rsidR="00DC152F" w:rsidRPr="00C63FF0">
              <w:rPr>
                <w:sz w:val="20"/>
              </w:rPr>
              <w:tab/>
            </w:r>
            <w:r w:rsidRPr="00C63FF0">
              <w:rPr>
                <w:sz w:val="20"/>
              </w:rPr>
              <w:t xml:space="preserve">a registered assistant </w:t>
            </w:r>
            <w:r w:rsidR="004562DE" w:rsidRPr="00C63FF0">
              <w:rPr>
                <w:sz w:val="20"/>
              </w:rPr>
              <w:t>business</w:t>
            </w:r>
            <w:r w:rsidRPr="00C63FF0">
              <w:rPr>
                <w:sz w:val="20"/>
              </w:rPr>
              <w:t xml:space="preserve"> agent under the Act;</w:t>
            </w:r>
          </w:p>
          <w:p w14:paraId="0BFAFC72" w14:textId="23563649" w:rsidR="00887E88" w:rsidRPr="00C63FF0" w:rsidRDefault="00887E88" w:rsidP="00DC152F">
            <w:pPr>
              <w:tabs>
                <w:tab w:val="left" w:pos="4320"/>
              </w:tabs>
              <w:spacing w:after="60"/>
              <w:ind w:left="342" w:hanging="342"/>
            </w:pPr>
            <w:r w:rsidRPr="00C63FF0">
              <w:rPr>
                <w:sz w:val="20"/>
              </w:rPr>
              <w:t>(b)</w:t>
            </w:r>
            <w:r w:rsidR="00C24AAE" w:rsidRPr="00C63FF0">
              <w:rPr>
                <w:sz w:val="20"/>
              </w:rPr>
              <w:tab/>
            </w:r>
            <w:r w:rsidRPr="00C63FF0">
              <w:rPr>
                <w:sz w:val="20"/>
              </w:rPr>
              <w:t xml:space="preserve">a registered </w:t>
            </w:r>
            <w:r w:rsidR="004562DE" w:rsidRPr="00C63FF0">
              <w:rPr>
                <w:sz w:val="20"/>
              </w:rPr>
              <w:t>business</w:t>
            </w:r>
            <w:r w:rsidRPr="00C63FF0">
              <w:rPr>
                <w:sz w:val="20"/>
              </w:rPr>
              <w:t xml:space="preserve"> salesperson under the pre</w:t>
            </w:r>
            <w:r w:rsidRPr="00C63FF0">
              <w:rPr>
                <w:sz w:val="20"/>
              </w:rPr>
              <w:noBreakHyphen/>
              <w:t>amendment Act</w:t>
            </w:r>
          </w:p>
        </w:tc>
      </w:tr>
      <w:tr w:rsidR="002577AA" w:rsidRPr="00C63FF0" w14:paraId="49A6179F" w14:textId="36B358A3" w:rsidTr="0019595B">
        <w:trPr>
          <w:cantSplit/>
        </w:trPr>
        <w:tc>
          <w:tcPr>
            <w:tcW w:w="1200" w:type="dxa"/>
          </w:tcPr>
          <w:p w14:paraId="537AB92E" w14:textId="77777777" w:rsidR="002577AA" w:rsidRPr="00C63FF0" w:rsidRDefault="002577AA" w:rsidP="0019595B">
            <w:pPr>
              <w:pStyle w:val="TableNumbered"/>
            </w:pPr>
          </w:p>
        </w:tc>
        <w:tc>
          <w:tcPr>
            <w:tcW w:w="1489" w:type="dxa"/>
          </w:tcPr>
          <w:p w14:paraId="51BFE8E1" w14:textId="6A9A5990" w:rsidR="002577AA" w:rsidRPr="00C63FF0" w:rsidRDefault="002577AA" w:rsidP="0019595B">
            <w:pPr>
              <w:pStyle w:val="TableText10"/>
            </w:pPr>
            <w:r w:rsidRPr="00C63FF0">
              <w:t>real estate</w:t>
            </w:r>
          </w:p>
        </w:tc>
        <w:tc>
          <w:tcPr>
            <w:tcW w:w="1489" w:type="dxa"/>
          </w:tcPr>
          <w:p w14:paraId="3C9518DA" w14:textId="04C5DA02" w:rsidR="002577AA" w:rsidRPr="00C63FF0" w:rsidRDefault="005D4340" w:rsidP="0019595B">
            <w:pPr>
              <w:pStyle w:val="TableText10"/>
            </w:pPr>
            <w:r w:rsidRPr="00C63FF0">
              <w:t>class 2</w:t>
            </w:r>
          </w:p>
        </w:tc>
        <w:tc>
          <w:tcPr>
            <w:tcW w:w="2620" w:type="dxa"/>
          </w:tcPr>
          <w:p w14:paraId="0DAD88F4" w14:textId="77777777" w:rsidR="005D4340" w:rsidRPr="00C63FF0" w:rsidRDefault="005D4340" w:rsidP="0096542F">
            <w:pPr>
              <w:tabs>
                <w:tab w:val="left" w:pos="4320"/>
              </w:tabs>
              <w:spacing w:before="60" w:after="60"/>
              <w:rPr>
                <w:sz w:val="20"/>
                <w:szCs w:val="16"/>
                <w:u w:val="single"/>
              </w:rPr>
            </w:pPr>
            <w:r w:rsidRPr="00C63FF0">
              <w:rPr>
                <w:sz w:val="20"/>
                <w:szCs w:val="16"/>
                <w:u w:val="single"/>
              </w:rPr>
              <w:t>Qualification requirement 1</w:t>
            </w:r>
          </w:p>
          <w:p w14:paraId="556BA1A0" w14:textId="77C514EF" w:rsidR="005D4340" w:rsidRPr="00C63FF0" w:rsidRDefault="00B248FB" w:rsidP="0096542F">
            <w:pPr>
              <w:tabs>
                <w:tab w:val="left" w:pos="4320"/>
              </w:tabs>
              <w:spacing w:before="60" w:after="60"/>
              <w:rPr>
                <w:sz w:val="20"/>
                <w:szCs w:val="16"/>
              </w:rPr>
            </w:pPr>
            <w:r w:rsidRPr="00C63FF0">
              <w:rPr>
                <w:sz w:val="20"/>
                <w:szCs w:val="16"/>
              </w:rPr>
              <w:t>CPP41419 Certificate IV in Real Estate Practice, including completion of the following VET course units of competency:</w:t>
            </w:r>
          </w:p>
          <w:p w14:paraId="1D245EAE" w14:textId="618781D9" w:rsidR="005D4340" w:rsidRPr="00C63FF0" w:rsidRDefault="005D4340" w:rsidP="005D4340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  <w:szCs w:val="16"/>
              </w:rPr>
            </w:pPr>
            <w:r w:rsidRPr="00C63FF0">
              <w:rPr>
                <w:sz w:val="20"/>
                <w:szCs w:val="16"/>
              </w:rPr>
              <w:t>(a)</w:t>
            </w:r>
            <w:r w:rsidRPr="00C63FF0">
              <w:rPr>
                <w:sz w:val="20"/>
                <w:szCs w:val="16"/>
              </w:rPr>
              <w:tab/>
              <w:t>the 5 core units mentioned in schedule </w:t>
            </w:r>
            <w:r w:rsidR="00895223" w:rsidRPr="00C63FF0">
              <w:rPr>
                <w:sz w:val="20"/>
                <w:szCs w:val="16"/>
              </w:rPr>
              <w:t>2</w:t>
            </w:r>
            <w:r w:rsidRPr="00C63FF0">
              <w:rPr>
                <w:sz w:val="20"/>
                <w:szCs w:val="16"/>
              </w:rPr>
              <w:t>, table </w:t>
            </w:r>
            <w:r w:rsidR="00895223" w:rsidRPr="00C63FF0">
              <w:rPr>
                <w:sz w:val="20"/>
                <w:szCs w:val="16"/>
              </w:rPr>
              <w:t>2</w:t>
            </w:r>
            <w:r w:rsidRPr="00C63FF0">
              <w:rPr>
                <w:sz w:val="20"/>
                <w:szCs w:val="16"/>
              </w:rPr>
              <w:t>.1, items 1 to 5;</w:t>
            </w:r>
          </w:p>
          <w:p w14:paraId="5093C6A8" w14:textId="0F111DAC" w:rsidR="009640A3" w:rsidRPr="00C63FF0" w:rsidRDefault="005D4340" w:rsidP="005D4340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  <w:szCs w:val="16"/>
              </w:rPr>
            </w:pPr>
            <w:r w:rsidRPr="00C63FF0">
              <w:rPr>
                <w:sz w:val="20"/>
                <w:szCs w:val="16"/>
              </w:rPr>
              <w:t>(b)</w:t>
            </w:r>
            <w:r w:rsidRPr="00C63FF0">
              <w:rPr>
                <w:sz w:val="20"/>
                <w:szCs w:val="16"/>
              </w:rPr>
              <w:tab/>
            </w:r>
            <w:r w:rsidR="00895223" w:rsidRPr="00C63FF0">
              <w:rPr>
                <w:sz w:val="20"/>
                <w:szCs w:val="16"/>
              </w:rPr>
              <w:t>13</w:t>
            </w:r>
            <w:r w:rsidRPr="00C63FF0">
              <w:rPr>
                <w:sz w:val="20"/>
                <w:szCs w:val="16"/>
              </w:rPr>
              <w:t xml:space="preserve"> elective units mentioned in schedule </w:t>
            </w:r>
            <w:r w:rsidR="00895223" w:rsidRPr="00C63FF0">
              <w:rPr>
                <w:sz w:val="20"/>
                <w:szCs w:val="16"/>
              </w:rPr>
              <w:t>2</w:t>
            </w:r>
            <w:r w:rsidRPr="00C63FF0">
              <w:rPr>
                <w:sz w:val="20"/>
                <w:szCs w:val="16"/>
              </w:rPr>
              <w:t>, table </w:t>
            </w:r>
            <w:r w:rsidR="00895223" w:rsidRPr="00C63FF0">
              <w:rPr>
                <w:sz w:val="20"/>
                <w:szCs w:val="16"/>
              </w:rPr>
              <w:t>2</w:t>
            </w:r>
            <w:r w:rsidRPr="00C63FF0">
              <w:rPr>
                <w:sz w:val="20"/>
                <w:szCs w:val="16"/>
              </w:rPr>
              <w:t>.2</w:t>
            </w:r>
            <w:r w:rsidR="00895223" w:rsidRPr="00C63FF0">
              <w:rPr>
                <w:sz w:val="20"/>
                <w:szCs w:val="16"/>
              </w:rPr>
              <w:t xml:space="preserve">, </w:t>
            </w:r>
            <w:r w:rsidR="00140014" w:rsidRPr="00C63FF0">
              <w:rPr>
                <w:sz w:val="20"/>
                <w:szCs w:val="16"/>
              </w:rPr>
              <w:t>consisting of</w:t>
            </w:r>
            <w:r w:rsidR="00B248FB" w:rsidRPr="00C63FF0">
              <w:rPr>
                <w:sz w:val="20"/>
                <w:szCs w:val="16"/>
              </w:rPr>
              <w:t>—</w:t>
            </w:r>
          </w:p>
          <w:p w14:paraId="1750EDBD" w14:textId="0ACC1FE6" w:rsidR="005D4340" w:rsidRPr="00C63FF0" w:rsidRDefault="005D4340" w:rsidP="00F17D1E">
            <w:pPr>
              <w:tabs>
                <w:tab w:val="left" w:pos="4320"/>
              </w:tabs>
              <w:spacing w:after="60"/>
              <w:ind w:left="673" w:hanging="333"/>
              <w:rPr>
                <w:sz w:val="20"/>
                <w:szCs w:val="16"/>
              </w:rPr>
            </w:pPr>
            <w:r w:rsidRPr="00C63FF0">
              <w:rPr>
                <w:sz w:val="20"/>
                <w:szCs w:val="16"/>
              </w:rPr>
              <w:t>(i)</w:t>
            </w:r>
            <w:r w:rsidR="00F17D1E" w:rsidRPr="00C63FF0">
              <w:rPr>
                <w:sz w:val="20"/>
                <w:szCs w:val="16"/>
              </w:rPr>
              <w:tab/>
            </w:r>
            <w:r w:rsidR="00895223" w:rsidRPr="00C63FF0">
              <w:rPr>
                <w:sz w:val="20"/>
                <w:szCs w:val="16"/>
              </w:rPr>
              <w:t xml:space="preserve">all units mentioned in </w:t>
            </w:r>
            <w:r w:rsidRPr="00C63FF0">
              <w:rPr>
                <w:sz w:val="20"/>
                <w:szCs w:val="16"/>
              </w:rPr>
              <w:t>item 1 (Group A</w:t>
            </w:r>
            <w:r w:rsidR="008851D0" w:rsidRPr="00C63FF0">
              <w:rPr>
                <w:sz w:val="20"/>
                <w:szCs w:val="16"/>
              </w:rPr>
              <w:t xml:space="preserve"> </w:t>
            </w:r>
            <w:r w:rsidRPr="00C63FF0">
              <w:rPr>
                <w:sz w:val="20"/>
                <w:szCs w:val="16"/>
              </w:rPr>
              <w:t>—Residential Property Sales);</w:t>
            </w:r>
            <w:r w:rsidR="00B248FB" w:rsidRPr="00C63FF0">
              <w:rPr>
                <w:sz w:val="20"/>
                <w:szCs w:val="16"/>
              </w:rPr>
              <w:t xml:space="preserve"> and</w:t>
            </w:r>
          </w:p>
          <w:p w14:paraId="16BD2BCD" w14:textId="268D5633" w:rsidR="005D4340" w:rsidRPr="00C63FF0" w:rsidRDefault="005D4340" w:rsidP="00F17D1E">
            <w:pPr>
              <w:tabs>
                <w:tab w:val="left" w:pos="4320"/>
              </w:tabs>
              <w:spacing w:after="60"/>
              <w:ind w:left="673" w:hanging="384"/>
              <w:rPr>
                <w:sz w:val="20"/>
                <w:szCs w:val="16"/>
              </w:rPr>
            </w:pPr>
            <w:r w:rsidRPr="00C63FF0">
              <w:rPr>
                <w:sz w:val="20"/>
                <w:szCs w:val="16"/>
              </w:rPr>
              <w:t>(ii)</w:t>
            </w:r>
            <w:r w:rsidR="00F17D1E" w:rsidRPr="00C63FF0">
              <w:rPr>
                <w:sz w:val="20"/>
                <w:szCs w:val="16"/>
              </w:rPr>
              <w:tab/>
            </w:r>
            <w:r w:rsidR="00895223" w:rsidRPr="00C63FF0">
              <w:rPr>
                <w:sz w:val="20"/>
                <w:szCs w:val="16"/>
              </w:rPr>
              <w:t xml:space="preserve">all units mentioned in </w:t>
            </w:r>
            <w:r w:rsidRPr="00C63FF0">
              <w:rPr>
                <w:sz w:val="20"/>
                <w:szCs w:val="16"/>
              </w:rPr>
              <w:t>item 2 (Group B—Residential Property Management)</w:t>
            </w:r>
            <w:r w:rsidR="00A73AD4" w:rsidRPr="00C63FF0">
              <w:rPr>
                <w:sz w:val="20"/>
                <w:szCs w:val="16"/>
              </w:rPr>
              <w:t>;</w:t>
            </w:r>
            <w:r w:rsidR="00C678AA" w:rsidRPr="00C63FF0">
              <w:rPr>
                <w:sz w:val="20"/>
                <w:szCs w:val="16"/>
              </w:rPr>
              <w:t xml:space="preserve"> and</w:t>
            </w:r>
          </w:p>
          <w:p w14:paraId="05905CDC" w14:textId="6A866BA6" w:rsidR="00C678AA" w:rsidRPr="00C63FF0" w:rsidRDefault="00C678AA" w:rsidP="00F17D1E">
            <w:pPr>
              <w:tabs>
                <w:tab w:val="left" w:pos="4320"/>
              </w:tabs>
              <w:spacing w:after="60"/>
              <w:ind w:left="673" w:hanging="440"/>
              <w:rPr>
                <w:sz w:val="20"/>
                <w:szCs w:val="16"/>
              </w:rPr>
            </w:pPr>
            <w:r w:rsidRPr="00C63FF0">
              <w:rPr>
                <w:sz w:val="20"/>
                <w:szCs w:val="16"/>
              </w:rPr>
              <w:t>(iii)</w:t>
            </w:r>
            <w:r w:rsidR="00F17D1E" w:rsidRPr="00C63FF0">
              <w:rPr>
                <w:sz w:val="20"/>
                <w:szCs w:val="16"/>
              </w:rPr>
              <w:tab/>
            </w:r>
            <w:r w:rsidRPr="00C63FF0">
              <w:rPr>
                <w:sz w:val="20"/>
                <w:szCs w:val="16"/>
              </w:rPr>
              <w:t>additional units mentioned in items</w:t>
            </w:r>
            <w:r w:rsidR="00B23DAC" w:rsidRPr="00C63FF0">
              <w:rPr>
                <w:sz w:val="20"/>
                <w:szCs w:val="16"/>
              </w:rPr>
              <w:t> </w:t>
            </w:r>
            <w:r w:rsidRPr="00C63FF0">
              <w:rPr>
                <w:sz w:val="20"/>
                <w:szCs w:val="16"/>
              </w:rPr>
              <w:t>3 to 13</w:t>
            </w:r>
          </w:p>
          <w:p w14:paraId="53226FBC" w14:textId="77777777" w:rsidR="00EE6728" w:rsidRPr="00C63FF0" w:rsidRDefault="00EE6728" w:rsidP="0096542F">
            <w:pPr>
              <w:tabs>
                <w:tab w:val="left" w:pos="4320"/>
              </w:tabs>
              <w:spacing w:before="200" w:after="60"/>
              <w:rPr>
                <w:sz w:val="20"/>
                <w:szCs w:val="16"/>
                <w:u w:val="single"/>
              </w:rPr>
            </w:pPr>
            <w:r w:rsidRPr="00C63FF0">
              <w:rPr>
                <w:sz w:val="20"/>
                <w:szCs w:val="16"/>
                <w:u w:val="single"/>
              </w:rPr>
              <w:t>Qualification requirement 2</w:t>
            </w:r>
          </w:p>
          <w:p w14:paraId="6B25619A" w14:textId="41DCBD8F" w:rsidR="00EE6728" w:rsidRPr="00C63FF0" w:rsidRDefault="00EE6728" w:rsidP="00EE6728">
            <w:pPr>
              <w:tabs>
                <w:tab w:val="left" w:pos="4320"/>
              </w:tabs>
              <w:spacing w:after="60"/>
              <w:rPr>
                <w:sz w:val="20"/>
                <w:szCs w:val="16"/>
                <w:u w:val="single"/>
              </w:rPr>
            </w:pPr>
            <w:r w:rsidRPr="00C63FF0">
              <w:rPr>
                <w:sz w:val="20"/>
                <w:szCs w:val="16"/>
              </w:rPr>
              <w:t xml:space="preserve">completion of either of the qualifications mentioned in the </w:t>
            </w:r>
            <w:r w:rsidRPr="00C63FF0">
              <w:rPr>
                <w:i/>
                <w:iCs/>
                <w:sz w:val="20"/>
                <w:szCs w:val="16"/>
              </w:rPr>
              <w:t>Agents Regulation 2003</w:t>
            </w:r>
            <w:r w:rsidRPr="00C63FF0">
              <w:rPr>
                <w:sz w:val="20"/>
                <w:szCs w:val="16"/>
              </w:rPr>
              <w:t xml:space="preserve">, section 6, as in force immediately before the commencement of the </w:t>
            </w:r>
            <w:r w:rsidRPr="00C63FF0">
              <w:rPr>
                <w:i/>
                <w:iCs/>
                <w:sz w:val="20"/>
                <w:szCs w:val="16"/>
              </w:rPr>
              <w:t>Fair Trading and Other Justice Legislation Amendment Act 2022</w:t>
            </w:r>
            <w:r w:rsidRPr="00C63FF0">
              <w:rPr>
                <w:sz w:val="20"/>
                <w:szCs w:val="16"/>
              </w:rPr>
              <w:t>, part 2</w:t>
            </w:r>
          </w:p>
          <w:p w14:paraId="66281E12" w14:textId="77777777" w:rsidR="00EE6728" w:rsidRPr="00C63FF0" w:rsidRDefault="00EE6728" w:rsidP="0096542F">
            <w:pPr>
              <w:tabs>
                <w:tab w:val="left" w:pos="4320"/>
              </w:tabs>
              <w:spacing w:before="200" w:after="60"/>
              <w:rPr>
                <w:sz w:val="20"/>
                <w:szCs w:val="16"/>
                <w:u w:val="single"/>
              </w:rPr>
            </w:pPr>
            <w:r w:rsidRPr="00C63FF0">
              <w:rPr>
                <w:sz w:val="20"/>
                <w:szCs w:val="16"/>
                <w:u w:val="single"/>
              </w:rPr>
              <w:t>Qualification requirement 3</w:t>
            </w:r>
          </w:p>
          <w:p w14:paraId="619FC71A" w14:textId="4C60FEB9" w:rsidR="00921DDE" w:rsidRPr="00C63FF0" w:rsidRDefault="00EE6728" w:rsidP="00EE6728">
            <w:pPr>
              <w:pStyle w:val="TableText10"/>
            </w:pPr>
            <w:r w:rsidRPr="00C63FF0">
              <w:rPr>
                <w:szCs w:val="16"/>
              </w:rPr>
              <w:t xml:space="preserve">holds the qualifications required under the </w:t>
            </w:r>
            <w:r w:rsidRPr="00C63FF0">
              <w:rPr>
                <w:i/>
                <w:iCs/>
                <w:szCs w:val="16"/>
              </w:rPr>
              <w:t>Agents Act 1968</w:t>
            </w:r>
            <w:r w:rsidRPr="00C63FF0">
              <w:rPr>
                <w:szCs w:val="16"/>
              </w:rPr>
              <w:t xml:space="preserve">, as in force immediately before </w:t>
            </w:r>
            <w:r w:rsidR="0096542F" w:rsidRPr="00C63FF0">
              <w:rPr>
                <w:szCs w:val="16"/>
              </w:rPr>
              <w:t xml:space="preserve">its </w:t>
            </w:r>
            <w:r w:rsidRPr="00C63FF0">
              <w:rPr>
                <w:szCs w:val="16"/>
              </w:rPr>
              <w:t>repeal, or is a prescribed person under that Act</w:t>
            </w:r>
            <w:r w:rsidR="0096542F" w:rsidRPr="00C63FF0">
              <w:rPr>
                <w:szCs w:val="16"/>
              </w:rPr>
              <w:t>, section 20</w:t>
            </w:r>
          </w:p>
        </w:tc>
        <w:tc>
          <w:tcPr>
            <w:tcW w:w="2285" w:type="dxa"/>
          </w:tcPr>
          <w:p w14:paraId="0743146D" w14:textId="75301744" w:rsidR="00560030" w:rsidRPr="00C63FF0" w:rsidRDefault="00560030" w:rsidP="00560030">
            <w:pPr>
              <w:pStyle w:val="TableText10"/>
            </w:pPr>
            <w:r w:rsidRPr="00C63FF0">
              <w:t xml:space="preserve">experience as 1 or both of the following for </w:t>
            </w:r>
            <w:r w:rsidR="000D169C" w:rsidRPr="00C63FF0">
              <w:t>continuous period of, or for periods that cumulatively total</w:t>
            </w:r>
            <w:r w:rsidRPr="00C63FF0">
              <w:t xml:space="preserve">, at least 12 months in the </w:t>
            </w:r>
            <w:r w:rsidR="0075596B" w:rsidRPr="00C63FF0">
              <w:t>5</w:t>
            </w:r>
            <w:r w:rsidRPr="00C63FF0">
              <w:t xml:space="preserve"> years before applying for a licence as a real estate agent:</w:t>
            </w:r>
          </w:p>
          <w:p w14:paraId="3373456F" w14:textId="137F2C67" w:rsidR="00560030" w:rsidRPr="00C63FF0" w:rsidRDefault="00560030" w:rsidP="00F17D1E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</w:rPr>
            </w:pPr>
            <w:r w:rsidRPr="00C63FF0">
              <w:rPr>
                <w:sz w:val="20"/>
              </w:rPr>
              <w:t>(a)</w:t>
            </w:r>
            <w:r w:rsidR="00F17D1E" w:rsidRPr="00C63FF0">
              <w:rPr>
                <w:sz w:val="20"/>
              </w:rPr>
              <w:tab/>
            </w:r>
            <w:r w:rsidRPr="00C63FF0">
              <w:rPr>
                <w:sz w:val="20"/>
              </w:rPr>
              <w:t>a registered assistant real estate agent under the Act;</w:t>
            </w:r>
          </w:p>
          <w:p w14:paraId="195C3A09" w14:textId="00A2398C" w:rsidR="002577AA" w:rsidRPr="00C63FF0" w:rsidRDefault="00560030" w:rsidP="00F17D1E">
            <w:pPr>
              <w:tabs>
                <w:tab w:val="left" w:pos="4320"/>
              </w:tabs>
              <w:spacing w:after="60"/>
              <w:ind w:left="342" w:hanging="342"/>
            </w:pPr>
            <w:r w:rsidRPr="00C63FF0">
              <w:rPr>
                <w:sz w:val="20"/>
              </w:rPr>
              <w:t>(b)</w:t>
            </w:r>
            <w:r w:rsidR="00F17D1E" w:rsidRPr="00C63FF0">
              <w:rPr>
                <w:sz w:val="20"/>
              </w:rPr>
              <w:tab/>
            </w:r>
            <w:r w:rsidRPr="00C63FF0">
              <w:rPr>
                <w:sz w:val="20"/>
              </w:rPr>
              <w:t>a registered real estate salesperson under the pre</w:t>
            </w:r>
            <w:r w:rsidRPr="00C63FF0">
              <w:rPr>
                <w:sz w:val="20"/>
              </w:rPr>
              <w:noBreakHyphen/>
              <w:t>amendment Act</w:t>
            </w:r>
          </w:p>
        </w:tc>
      </w:tr>
      <w:tr w:rsidR="00B37C66" w:rsidRPr="00C63FF0" w14:paraId="69DDAA16" w14:textId="77777777" w:rsidTr="0019595B">
        <w:trPr>
          <w:cantSplit/>
        </w:trPr>
        <w:tc>
          <w:tcPr>
            <w:tcW w:w="1200" w:type="dxa"/>
          </w:tcPr>
          <w:p w14:paraId="32149C90" w14:textId="77777777" w:rsidR="00B37C66" w:rsidRPr="00C63FF0" w:rsidRDefault="00B37C66" w:rsidP="00B37C66">
            <w:pPr>
              <w:pStyle w:val="TableNumbered"/>
            </w:pPr>
          </w:p>
        </w:tc>
        <w:tc>
          <w:tcPr>
            <w:tcW w:w="1489" w:type="dxa"/>
          </w:tcPr>
          <w:p w14:paraId="5D9B679E" w14:textId="257C2AEA" w:rsidR="00B37C66" w:rsidRPr="00C63FF0" w:rsidRDefault="00B37C66" w:rsidP="00B37C66">
            <w:pPr>
              <w:pStyle w:val="TableText10"/>
            </w:pPr>
            <w:r w:rsidRPr="00C63FF0">
              <w:t>stock and station</w:t>
            </w:r>
          </w:p>
        </w:tc>
        <w:tc>
          <w:tcPr>
            <w:tcW w:w="1489" w:type="dxa"/>
          </w:tcPr>
          <w:p w14:paraId="6C5E0D08" w14:textId="6EB2D05B" w:rsidR="00B37C66" w:rsidRPr="00C63FF0" w:rsidRDefault="00B37C66" w:rsidP="00B37C66">
            <w:pPr>
              <w:pStyle w:val="TableText10"/>
            </w:pPr>
            <w:r w:rsidRPr="00C63FF0">
              <w:t>class 2</w:t>
            </w:r>
          </w:p>
        </w:tc>
        <w:tc>
          <w:tcPr>
            <w:tcW w:w="2620" w:type="dxa"/>
          </w:tcPr>
          <w:p w14:paraId="01CE96FD" w14:textId="77777777" w:rsidR="00E62DD0" w:rsidRPr="00C63FF0" w:rsidRDefault="00E62DD0" w:rsidP="0096542F">
            <w:pPr>
              <w:tabs>
                <w:tab w:val="left" w:pos="4320"/>
              </w:tabs>
              <w:spacing w:before="60" w:after="60"/>
              <w:rPr>
                <w:sz w:val="20"/>
                <w:szCs w:val="16"/>
                <w:u w:val="single"/>
              </w:rPr>
            </w:pPr>
            <w:r w:rsidRPr="00C63FF0">
              <w:rPr>
                <w:sz w:val="20"/>
                <w:szCs w:val="16"/>
                <w:u w:val="single"/>
              </w:rPr>
              <w:t>Qualification requirement 1</w:t>
            </w:r>
          </w:p>
          <w:p w14:paraId="6D831158" w14:textId="77777777" w:rsidR="00E62DD0" w:rsidRPr="00C63FF0" w:rsidRDefault="00E62DD0" w:rsidP="0096542F">
            <w:pPr>
              <w:tabs>
                <w:tab w:val="left" w:pos="4320"/>
              </w:tabs>
              <w:spacing w:before="60" w:after="60"/>
              <w:rPr>
                <w:sz w:val="20"/>
                <w:szCs w:val="16"/>
              </w:rPr>
            </w:pPr>
            <w:r w:rsidRPr="00C63FF0">
              <w:rPr>
                <w:sz w:val="20"/>
                <w:szCs w:val="16"/>
              </w:rPr>
              <w:t>CPP41419 Certificate IV in Real Estate Practice, including completion of the following VET course units of competency:</w:t>
            </w:r>
          </w:p>
          <w:p w14:paraId="583D47F8" w14:textId="3E78D037" w:rsidR="00E62DD0" w:rsidRPr="00C63FF0" w:rsidRDefault="00E62DD0" w:rsidP="00E62DD0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  <w:szCs w:val="16"/>
              </w:rPr>
            </w:pPr>
            <w:r w:rsidRPr="00C63FF0">
              <w:rPr>
                <w:sz w:val="20"/>
                <w:szCs w:val="16"/>
              </w:rPr>
              <w:t>(a)</w:t>
            </w:r>
            <w:r w:rsidRPr="00C63FF0">
              <w:rPr>
                <w:sz w:val="20"/>
                <w:szCs w:val="16"/>
              </w:rPr>
              <w:tab/>
              <w:t>the 5 core units mentioned in schedule 2, table 2.1, items</w:t>
            </w:r>
            <w:r w:rsidR="00B23DAC" w:rsidRPr="00C63FF0">
              <w:rPr>
                <w:sz w:val="20"/>
                <w:szCs w:val="16"/>
              </w:rPr>
              <w:t> </w:t>
            </w:r>
            <w:r w:rsidRPr="00C63FF0">
              <w:rPr>
                <w:sz w:val="20"/>
                <w:szCs w:val="16"/>
              </w:rPr>
              <w:t>1 to 5;</w:t>
            </w:r>
          </w:p>
          <w:p w14:paraId="11A103F6" w14:textId="520FBCB9" w:rsidR="002839B4" w:rsidRPr="00C63FF0" w:rsidRDefault="00E62DD0" w:rsidP="00E62DD0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  <w:szCs w:val="16"/>
              </w:rPr>
            </w:pPr>
            <w:r w:rsidRPr="00C63FF0">
              <w:rPr>
                <w:sz w:val="20"/>
                <w:szCs w:val="16"/>
              </w:rPr>
              <w:t>(b)</w:t>
            </w:r>
            <w:r w:rsidRPr="00C63FF0">
              <w:rPr>
                <w:sz w:val="20"/>
                <w:szCs w:val="16"/>
              </w:rPr>
              <w:tab/>
              <w:t xml:space="preserve">13 elective units mentioned in schedule 2, table 2.2, </w:t>
            </w:r>
            <w:r w:rsidR="00140014" w:rsidRPr="00C63FF0">
              <w:rPr>
                <w:sz w:val="20"/>
                <w:szCs w:val="16"/>
              </w:rPr>
              <w:t>consisting of</w:t>
            </w:r>
            <w:r w:rsidRPr="00C63FF0">
              <w:rPr>
                <w:sz w:val="20"/>
                <w:szCs w:val="16"/>
              </w:rPr>
              <w:t>—</w:t>
            </w:r>
          </w:p>
          <w:p w14:paraId="41FECE55" w14:textId="5C2A65A4" w:rsidR="00E62DD0" w:rsidRPr="00C63FF0" w:rsidRDefault="00E62DD0" w:rsidP="00354C22">
            <w:pPr>
              <w:tabs>
                <w:tab w:val="left" w:pos="4320"/>
              </w:tabs>
              <w:spacing w:after="60"/>
              <w:ind w:left="673" w:hanging="333"/>
              <w:rPr>
                <w:sz w:val="20"/>
                <w:szCs w:val="16"/>
              </w:rPr>
            </w:pPr>
            <w:r w:rsidRPr="00C63FF0">
              <w:rPr>
                <w:sz w:val="20"/>
                <w:szCs w:val="16"/>
              </w:rPr>
              <w:t>(i)</w:t>
            </w:r>
            <w:r w:rsidR="00354C22" w:rsidRPr="00C63FF0">
              <w:rPr>
                <w:sz w:val="20"/>
                <w:szCs w:val="16"/>
              </w:rPr>
              <w:tab/>
            </w:r>
            <w:r w:rsidRPr="00C63FF0">
              <w:rPr>
                <w:sz w:val="20"/>
                <w:szCs w:val="16"/>
              </w:rPr>
              <w:t>all units mentioned in item 10 (Group J</w:t>
            </w:r>
            <w:r w:rsidR="008851D0" w:rsidRPr="00C63FF0">
              <w:rPr>
                <w:sz w:val="20"/>
                <w:szCs w:val="16"/>
              </w:rPr>
              <w:t xml:space="preserve"> </w:t>
            </w:r>
            <w:r w:rsidRPr="00C63FF0">
              <w:rPr>
                <w:sz w:val="20"/>
                <w:szCs w:val="16"/>
              </w:rPr>
              <w:t>—Stock and Station, Stock); and</w:t>
            </w:r>
          </w:p>
          <w:p w14:paraId="673E7987" w14:textId="3BD8ADBD" w:rsidR="00E62DD0" w:rsidRPr="00C63FF0" w:rsidRDefault="00E62DD0" w:rsidP="00354C22">
            <w:pPr>
              <w:tabs>
                <w:tab w:val="left" w:pos="4320"/>
              </w:tabs>
              <w:spacing w:after="60"/>
              <w:ind w:left="673" w:hanging="384"/>
              <w:rPr>
                <w:sz w:val="20"/>
                <w:szCs w:val="16"/>
              </w:rPr>
            </w:pPr>
            <w:r w:rsidRPr="00C63FF0">
              <w:rPr>
                <w:sz w:val="20"/>
                <w:szCs w:val="16"/>
              </w:rPr>
              <w:t>(ii)</w:t>
            </w:r>
            <w:r w:rsidR="00354C22" w:rsidRPr="00C63FF0">
              <w:rPr>
                <w:sz w:val="20"/>
                <w:szCs w:val="16"/>
              </w:rPr>
              <w:tab/>
            </w:r>
            <w:r w:rsidRPr="00C63FF0">
              <w:rPr>
                <w:sz w:val="20"/>
                <w:szCs w:val="16"/>
              </w:rPr>
              <w:t>all units mentioned in item 11 (Group K</w:t>
            </w:r>
            <w:r w:rsidR="008851D0" w:rsidRPr="00C63FF0">
              <w:rPr>
                <w:sz w:val="20"/>
                <w:szCs w:val="16"/>
              </w:rPr>
              <w:t xml:space="preserve"> </w:t>
            </w:r>
            <w:r w:rsidRPr="00C63FF0">
              <w:rPr>
                <w:sz w:val="20"/>
                <w:szCs w:val="16"/>
              </w:rPr>
              <w:t>—Stock and Station, Station)</w:t>
            </w:r>
            <w:r w:rsidR="00A73AD4" w:rsidRPr="00C63FF0">
              <w:rPr>
                <w:sz w:val="20"/>
                <w:szCs w:val="16"/>
              </w:rPr>
              <w:t>;</w:t>
            </w:r>
            <w:r w:rsidRPr="00C63FF0">
              <w:rPr>
                <w:sz w:val="20"/>
                <w:szCs w:val="16"/>
              </w:rPr>
              <w:t xml:space="preserve"> and</w:t>
            </w:r>
          </w:p>
          <w:p w14:paraId="2C70E591" w14:textId="64200542" w:rsidR="00E62DD0" w:rsidRPr="00C63FF0" w:rsidRDefault="00E62DD0" w:rsidP="00354C22">
            <w:pPr>
              <w:tabs>
                <w:tab w:val="left" w:pos="4320"/>
              </w:tabs>
              <w:spacing w:after="60"/>
              <w:ind w:left="673" w:hanging="440"/>
              <w:rPr>
                <w:sz w:val="20"/>
                <w:szCs w:val="16"/>
              </w:rPr>
            </w:pPr>
            <w:r w:rsidRPr="00C63FF0">
              <w:rPr>
                <w:sz w:val="20"/>
                <w:szCs w:val="16"/>
              </w:rPr>
              <w:t>(iii)</w:t>
            </w:r>
            <w:r w:rsidR="00354C22" w:rsidRPr="00C63FF0">
              <w:rPr>
                <w:sz w:val="20"/>
                <w:szCs w:val="16"/>
              </w:rPr>
              <w:tab/>
            </w:r>
            <w:r w:rsidRPr="00C63FF0">
              <w:rPr>
                <w:sz w:val="20"/>
                <w:szCs w:val="16"/>
              </w:rPr>
              <w:t>additional units mentioned in items</w:t>
            </w:r>
            <w:r w:rsidR="00A02081" w:rsidRPr="00C63FF0">
              <w:rPr>
                <w:sz w:val="20"/>
                <w:szCs w:val="16"/>
              </w:rPr>
              <w:t> </w:t>
            </w:r>
            <w:r w:rsidRPr="00C63FF0">
              <w:rPr>
                <w:sz w:val="20"/>
                <w:szCs w:val="16"/>
              </w:rPr>
              <w:t>1 to 9</w:t>
            </w:r>
            <w:r w:rsidR="00D42F92" w:rsidRPr="00C63FF0">
              <w:rPr>
                <w:sz w:val="20"/>
                <w:szCs w:val="16"/>
              </w:rPr>
              <w:t>, 12 and 13</w:t>
            </w:r>
          </w:p>
          <w:p w14:paraId="76E6D882" w14:textId="790AE2B0" w:rsidR="00B37C66" w:rsidRPr="00C63FF0" w:rsidRDefault="00B37C66" w:rsidP="0096542F">
            <w:pPr>
              <w:tabs>
                <w:tab w:val="left" w:pos="4320"/>
              </w:tabs>
              <w:spacing w:before="200" w:after="60"/>
              <w:rPr>
                <w:sz w:val="20"/>
                <w:szCs w:val="16"/>
                <w:u w:val="single"/>
              </w:rPr>
            </w:pPr>
            <w:r w:rsidRPr="00C63FF0">
              <w:rPr>
                <w:sz w:val="20"/>
                <w:szCs w:val="16"/>
                <w:u w:val="single"/>
              </w:rPr>
              <w:t>Qualification requirement 2</w:t>
            </w:r>
          </w:p>
          <w:p w14:paraId="110CEB31" w14:textId="1795AD24" w:rsidR="00B37C66" w:rsidRPr="00C63FF0" w:rsidRDefault="00B37C66" w:rsidP="00921DDE">
            <w:pPr>
              <w:tabs>
                <w:tab w:val="left" w:pos="4320"/>
              </w:tabs>
              <w:spacing w:after="60"/>
              <w:rPr>
                <w:sz w:val="20"/>
                <w:szCs w:val="16"/>
                <w:u w:val="single"/>
              </w:rPr>
            </w:pPr>
            <w:r w:rsidRPr="00C63FF0">
              <w:rPr>
                <w:sz w:val="20"/>
                <w:szCs w:val="16"/>
              </w:rPr>
              <w:t xml:space="preserve">completion of either of the qualifications mentioned in the </w:t>
            </w:r>
            <w:r w:rsidRPr="00C63FF0">
              <w:rPr>
                <w:i/>
                <w:iCs/>
                <w:sz w:val="20"/>
                <w:szCs w:val="16"/>
              </w:rPr>
              <w:t>Agents Regulation 2003</w:t>
            </w:r>
            <w:r w:rsidRPr="00C63FF0">
              <w:rPr>
                <w:sz w:val="20"/>
                <w:szCs w:val="16"/>
              </w:rPr>
              <w:t xml:space="preserve">, section 6, as in force immediately before the commencement of the </w:t>
            </w:r>
            <w:r w:rsidRPr="00C63FF0">
              <w:rPr>
                <w:i/>
                <w:iCs/>
                <w:sz w:val="20"/>
                <w:szCs w:val="16"/>
              </w:rPr>
              <w:t>Fair Trading and Other Justice Legislation Amendment Act 2022</w:t>
            </w:r>
            <w:r w:rsidRPr="00C63FF0">
              <w:rPr>
                <w:sz w:val="20"/>
                <w:szCs w:val="16"/>
              </w:rPr>
              <w:t>, part 2</w:t>
            </w:r>
          </w:p>
          <w:p w14:paraId="2B8B4424" w14:textId="454FD0FC" w:rsidR="00B37C66" w:rsidRPr="00C63FF0" w:rsidRDefault="00B37C66" w:rsidP="0096542F">
            <w:pPr>
              <w:tabs>
                <w:tab w:val="left" w:pos="4320"/>
              </w:tabs>
              <w:spacing w:before="200" w:after="60"/>
              <w:rPr>
                <w:sz w:val="20"/>
                <w:szCs w:val="16"/>
                <w:u w:val="single"/>
              </w:rPr>
            </w:pPr>
            <w:r w:rsidRPr="00C63FF0">
              <w:rPr>
                <w:sz w:val="20"/>
                <w:szCs w:val="16"/>
                <w:u w:val="single"/>
              </w:rPr>
              <w:t>Qualification requirement 3</w:t>
            </w:r>
          </w:p>
          <w:p w14:paraId="0C8C0F1D" w14:textId="4018EF00" w:rsidR="00B37C66" w:rsidRPr="00C63FF0" w:rsidRDefault="00E17A97" w:rsidP="0096542F">
            <w:pPr>
              <w:tabs>
                <w:tab w:val="left" w:pos="4320"/>
              </w:tabs>
              <w:spacing w:after="60"/>
              <w:rPr>
                <w:szCs w:val="16"/>
              </w:rPr>
            </w:pPr>
            <w:r w:rsidRPr="00C63FF0">
              <w:rPr>
                <w:sz w:val="20"/>
                <w:szCs w:val="16"/>
              </w:rPr>
              <w:t xml:space="preserve">holds the </w:t>
            </w:r>
            <w:r w:rsidR="00F15B7B" w:rsidRPr="00C63FF0">
              <w:rPr>
                <w:sz w:val="20"/>
                <w:szCs w:val="16"/>
              </w:rPr>
              <w:t xml:space="preserve">qualifications required under the </w:t>
            </w:r>
            <w:r w:rsidR="00F15B7B" w:rsidRPr="00C63FF0">
              <w:rPr>
                <w:i/>
                <w:iCs/>
                <w:sz w:val="20"/>
                <w:szCs w:val="16"/>
              </w:rPr>
              <w:t>Agents Act 1968</w:t>
            </w:r>
            <w:r w:rsidR="00F15B7B" w:rsidRPr="00C63FF0">
              <w:rPr>
                <w:sz w:val="20"/>
                <w:szCs w:val="16"/>
              </w:rPr>
              <w:t xml:space="preserve">, as in force immediately before </w:t>
            </w:r>
            <w:r w:rsidR="0096542F" w:rsidRPr="00C63FF0">
              <w:rPr>
                <w:sz w:val="20"/>
                <w:szCs w:val="16"/>
              </w:rPr>
              <w:t xml:space="preserve">its </w:t>
            </w:r>
            <w:r w:rsidR="00F15B7B" w:rsidRPr="00C63FF0">
              <w:rPr>
                <w:sz w:val="20"/>
                <w:szCs w:val="16"/>
              </w:rPr>
              <w:t>repeal</w:t>
            </w:r>
            <w:r w:rsidR="00EE6728" w:rsidRPr="00C63FF0">
              <w:rPr>
                <w:sz w:val="20"/>
                <w:szCs w:val="16"/>
              </w:rPr>
              <w:t>,</w:t>
            </w:r>
            <w:r w:rsidRPr="00C63FF0">
              <w:rPr>
                <w:sz w:val="20"/>
                <w:szCs w:val="16"/>
              </w:rPr>
              <w:t xml:space="preserve"> or is a prescribed person</w:t>
            </w:r>
            <w:r w:rsidR="00E149D6" w:rsidRPr="00C63FF0">
              <w:rPr>
                <w:sz w:val="20"/>
                <w:szCs w:val="16"/>
              </w:rPr>
              <w:t xml:space="preserve"> </w:t>
            </w:r>
            <w:r w:rsidR="00EE6728" w:rsidRPr="00C63FF0">
              <w:rPr>
                <w:sz w:val="20"/>
                <w:szCs w:val="16"/>
              </w:rPr>
              <w:t>under that Act</w:t>
            </w:r>
            <w:r w:rsidR="0096542F" w:rsidRPr="00C63FF0">
              <w:rPr>
                <w:sz w:val="20"/>
                <w:szCs w:val="16"/>
              </w:rPr>
              <w:t>, section 20</w:t>
            </w:r>
          </w:p>
        </w:tc>
        <w:tc>
          <w:tcPr>
            <w:tcW w:w="2285" w:type="dxa"/>
          </w:tcPr>
          <w:p w14:paraId="446F4AC1" w14:textId="0C9681C7" w:rsidR="00560030" w:rsidRPr="00C63FF0" w:rsidRDefault="00560030" w:rsidP="00560030">
            <w:pPr>
              <w:pStyle w:val="TableText10"/>
            </w:pPr>
            <w:r w:rsidRPr="00C63FF0">
              <w:t xml:space="preserve">experience as 1 or both of the following for a </w:t>
            </w:r>
            <w:r w:rsidR="000D169C" w:rsidRPr="00C63FF0">
              <w:t>continuous period of, or for periods that cumulatively total</w:t>
            </w:r>
            <w:r w:rsidRPr="00C63FF0">
              <w:t xml:space="preserve">, at least 12 months in the </w:t>
            </w:r>
            <w:r w:rsidR="0075596B" w:rsidRPr="00C63FF0">
              <w:t>5</w:t>
            </w:r>
            <w:r w:rsidRPr="00C63FF0">
              <w:t xml:space="preserve"> years before applying for a licence as a stock and station agent:</w:t>
            </w:r>
          </w:p>
          <w:p w14:paraId="7C93B7AF" w14:textId="168EA5FD" w:rsidR="00560030" w:rsidRPr="00C63FF0" w:rsidRDefault="00560030" w:rsidP="00354C22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  <w:szCs w:val="16"/>
              </w:rPr>
            </w:pPr>
            <w:r w:rsidRPr="00C63FF0">
              <w:rPr>
                <w:sz w:val="20"/>
                <w:szCs w:val="16"/>
              </w:rPr>
              <w:t>(a)</w:t>
            </w:r>
            <w:r w:rsidR="00354C22" w:rsidRPr="00C63FF0">
              <w:rPr>
                <w:sz w:val="20"/>
                <w:szCs w:val="16"/>
              </w:rPr>
              <w:tab/>
            </w:r>
            <w:r w:rsidRPr="00C63FF0">
              <w:rPr>
                <w:sz w:val="20"/>
                <w:szCs w:val="16"/>
              </w:rPr>
              <w:t>a registered assistant stock and station agent under the Act;</w:t>
            </w:r>
          </w:p>
          <w:p w14:paraId="742C7DA9" w14:textId="3B76A43F" w:rsidR="00B37C66" w:rsidRPr="00C63FF0" w:rsidRDefault="00560030" w:rsidP="00354C22">
            <w:pPr>
              <w:tabs>
                <w:tab w:val="left" w:pos="4320"/>
              </w:tabs>
              <w:spacing w:after="60"/>
              <w:ind w:left="342" w:hanging="342"/>
            </w:pPr>
            <w:r w:rsidRPr="00C63FF0">
              <w:rPr>
                <w:sz w:val="20"/>
                <w:szCs w:val="16"/>
              </w:rPr>
              <w:t>(b)</w:t>
            </w:r>
            <w:r w:rsidR="00354C22" w:rsidRPr="00C63FF0">
              <w:rPr>
                <w:sz w:val="20"/>
                <w:szCs w:val="16"/>
              </w:rPr>
              <w:tab/>
            </w:r>
            <w:r w:rsidRPr="00C63FF0">
              <w:rPr>
                <w:sz w:val="20"/>
                <w:szCs w:val="16"/>
              </w:rPr>
              <w:t>a registered stock and station salesperson under the pre</w:t>
            </w:r>
            <w:r w:rsidRPr="00C63FF0">
              <w:rPr>
                <w:sz w:val="20"/>
                <w:szCs w:val="16"/>
              </w:rPr>
              <w:noBreakHyphen/>
              <w:t>amendment Act</w:t>
            </w:r>
          </w:p>
        </w:tc>
      </w:tr>
      <w:tr w:rsidR="00B37C66" w:rsidRPr="00C63FF0" w14:paraId="19A4E7F7" w14:textId="77777777" w:rsidTr="0019595B">
        <w:trPr>
          <w:cantSplit/>
        </w:trPr>
        <w:tc>
          <w:tcPr>
            <w:tcW w:w="1200" w:type="dxa"/>
          </w:tcPr>
          <w:p w14:paraId="69256AE1" w14:textId="77777777" w:rsidR="00B37C66" w:rsidRPr="00C63FF0" w:rsidRDefault="00B37C66" w:rsidP="00B37C66">
            <w:pPr>
              <w:pStyle w:val="TableNumbered"/>
            </w:pPr>
          </w:p>
        </w:tc>
        <w:tc>
          <w:tcPr>
            <w:tcW w:w="1489" w:type="dxa"/>
          </w:tcPr>
          <w:p w14:paraId="7A117630" w14:textId="05940B06" w:rsidR="00B37C66" w:rsidRPr="00C63FF0" w:rsidRDefault="00B37C66" w:rsidP="00B37C66">
            <w:pPr>
              <w:pStyle w:val="TableText10"/>
            </w:pPr>
            <w:r w:rsidRPr="00C63FF0">
              <w:t>real estate—conditional to only act as owners corporation managing agent</w:t>
            </w:r>
          </w:p>
        </w:tc>
        <w:tc>
          <w:tcPr>
            <w:tcW w:w="1489" w:type="dxa"/>
          </w:tcPr>
          <w:p w14:paraId="4114D8C0" w14:textId="42973E26" w:rsidR="00B37C66" w:rsidRPr="00C63FF0" w:rsidRDefault="00B37C66" w:rsidP="00B37C66">
            <w:pPr>
              <w:pStyle w:val="TableText10"/>
            </w:pPr>
            <w:r w:rsidRPr="00C63FF0">
              <w:t>class 2</w:t>
            </w:r>
          </w:p>
        </w:tc>
        <w:tc>
          <w:tcPr>
            <w:tcW w:w="2620" w:type="dxa"/>
          </w:tcPr>
          <w:p w14:paraId="4DE71B0F" w14:textId="62F448B3" w:rsidR="00B37C66" w:rsidRPr="00C63FF0" w:rsidRDefault="00B37C66" w:rsidP="00B37C66">
            <w:pPr>
              <w:pStyle w:val="TableText10"/>
            </w:pPr>
            <w:r w:rsidRPr="00C63FF0">
              <w:rPr>
                <w:color w:val="000000"/>
                <w:shd w:val="clear" w:color="auto" w:fill="FFFFFF"/>
              </w:rPr>
              <w:t>skills</w:t>
            </w:r>
            <w:r w:rsidR="00E62036" w:rsidRPr="00C63FF0">
              <w:rPr>
                <w:color w:val="000000"/>
                <w:shd w:val="clear" w:color="auto" w:fill="FFFFFF"/>
              </w:rPr>
              <w:t xml:space="preserve"> and</w:t>
            </w:r>
            <w:r w:rsidRPr="00C63FF0">
              <w:rPr>
                <w:color w:val="000000"/>
                <w:shd w:val="clear" w:color="auto" w:fill="FFFFFF"/>
              </w:rPr>
              <w:t xml:space="preserve"> knowledge</w:t>
            </w:r>
            <w:r w:rsidR="00E62036" w:rsidRPr="00C63FF0">
              <w:rPr>
                <w:color w:val="000000"/>
                <w:shd w:val="clear" w:color="auto" w:fill="FFFFFF"/>
              </w:rPr>
              <w:t xml:space="preserve"> </w:t>
            </w:r>
            <w:r w:rsidRPr="00C63FF0">
              <w:rPr>
                <w:color w:val="000000"/>
                <w:shd w:val="clear" w:color="auto" w:fill="FFFFFF"/>
              </w:rPr>
              <w:t>appropriate for acting as an owners corporation managing agent</w:t>
            </w:r>
          </w:p>
        </w:tc>
        <w:tc>
          <w:tcPr>
            <w:tcW w:w="2285" w:type="dxa"/>
          </w:tcPr>
          <w:p w14:paraId="3605DABA" w14:textId="5187D49C" w:rsidR="00B37C66" w:rsidRPr="00C63FF0" w:rsidRDefault="00E62036" w:rsidP="00B37C66">
            <w:pPr>
              <w:pStyle w:val="TableText10"/>
            </w:pPr>
            <w:r w:rsidRPr="00C63FF0">
              <w:rPr>
                <w:color w:val="000000"/>
                <w:shd w:val="clear" w:color="auto" w:fill="FFFFFF"/>
              </w:rPr>
              <w:t>experience appropriate for acting as an owners corporation managing agent</w:t>
            </w:r>
          </w:p>
        </w:tc>
      </w:tr>
      <w:tr w:rsidR="00B37C66" w:rsidRPr="00C63FF0" w14:paraId="1709C3C9" w14:textId="77777777" w:rsidTr="0019595B">
        <w:trPr>
          <w:cantSplit/>
        </w:trPr>
        <w:tc>
          <w:tcPr>
            <w:tcW w:w="1200" w:type="dxa"/>
          </w:tcPr>
          <w:p w14:paraId="175F3A44" w14:textId="77777777" w:rsidR="00B37C66" w:rsidRPr="00C63FF0" w:rsidRDefault="00B37C66" w:rsidP="00B37C66">
            <w:pPr>
              <w:pStyle w:val="TableNumbered"/>
            </w:pPr>
          </w:p>
        </w:tc>
        <w:tc>
          <w:tcPr>
            <w:tcW w:w="1489" w:type="dxa"/>
          </w:tcPr>
          <w:p w14:paraId="331F8029" w14:textId="50C169D7" w:rsidR="00B37C66" w:rsidRPr="00C63FF0" w:rsidRDefault="006B4B67" w:rsidP="00B37C66">
            <w:pPr>
              <w:pStyle w:val="TableText10"/>
            </w:pPr>
            <w:r w:rsidRPr="00C63FF0">
              <w:t>land auctioneer</w:t>
            </w:r>
          </w:p>
        </w:tc>
        <w:tc>
          <w:tcPr>
            <w:tcW w:w="1489" w:type="dxa"/>
          </w:tcPr>
          <w:p w14:paraId="4A86DAFA" w14:textId="63197FDE" w:rsidR="00B37C66" w:rsidRPr="00C63FF0" w:rsidRDefault="0028052C" w:rsidP="00B37C66">
            <w:pPr>
              <w:pStyle w:val="TableText10"/>
            </w:pPr>
            <w:r w:rsidRPr="00C63FF0">
              <w:t>-</w:t>
            </w:r>
          </w:p>
        </w:tc>
        <w:tc>
          <w:tcPr>
            <w:tcW w:w="2620" w:type="dxa"/>
          </w:tcPr>
          <w:p w14:paraId="008DF0A0" w14:textId="2C4D480C" w:rsidR="008928FB" w:rsidRPr="00303422" w:rsidRDefault="008928FB" w:rsidP="00A23AE5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  <w:u w:val="single"/>
              </w:rPr>
            </w:pPr>
            <w:r w:rsidRPr="00303422">
              <w:rPr>
                <w:sz w:val="20"/>
                <w:u w:val="single"/>
              </w:rPr>
              <w:t>Qualification 1</w:t>
            </w:r>
          </w:p>
          <w:p w14:paraId="616D4CA6" w14:textId="3F1AC1E9" w:rsidR="00E62036" w:rsidRPr="00C63FF0" w:rsidRDefault="00A23AE5" w:rsidP="00A23AE5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</w:rPr>
            </w:pPr>
            <w:r w:rsidRPr="00C63FF0">
              <w:rPr>
                <w:sz w:val="20"/>
              </w:rPr>
              <w:t>(a)</w:t>
            </w:r>
            <w:r w:rsidRPr="00C63FF0">
              <w:rPr>
                <w:sz w:val="20"/>
              </w:rPr>
              <w:tab/>
            </w:r>
            <w:r w:rsidR="00E62036" w:rsidRPr="00C63FF0">
              <w:rPr>
                <w:sz w:val="20"/>
              </w:rPr>
              <w:t>satisfy the qualification</w:t>
            </w:r>
            <w:r w:rsidR="006A0995" w:rsidRPr="00C63FF0">
              <w:rPr>
                <w:sz w:val="20"/>
              </w:rPr>
              <w:t xml:space="preserve">s </w:t>
            </w:r>
            <w:r w:rsidR="001A199F" w:rsidRPr="00C63FF0">
              <w:rPr>
                <w:sz w:val="20"/>
              </w:rPr>
              <w:t>required</w:t>
            </w:r>
            <w:r w:rsidR="006A0995" w:rsidRPr="00C63FF0">
              <w:rPr>
                <w:sz w:val="20"/>
              </w:rPr>
              <w:t xml:space="preserve"> </w:t>
            </w:r>
            <w:r w:rsidR="00E62036" w:rsidRPr="00C63FF0">
              <w:rPr>
                <w:sz w:val="20"/>
              </w:rPr>
              <w:t>for a class</w:t>
            </w:r>
            <w:r w:rsidR="006A0995" w:rsidRPr="00C63FF0">
              <w:rPr>
                <w:sz w:val="20"/>
              </w:rPr>
              <w:t> </w:t>
            </w:r>
            <w:r w:rsidR="00E62036" w:rsidRPr="00C63FF0">
              <w:rPr>
                <w:sz w:val="20"/>
              </w:rPr>
              <w:t>1 or class</w:t>
            </w:r>
            <w:r w:rsidR="006A0995" w:rsidRPr="00C63FF0">
              <w:rPr>
                <w:sz w:val="20"/>
              </w:rPr>
              <w:t> </w:t>
            </w:r>
            <w:r w:rsidR="00E62036" w:rsidRPr="00C63FF0">
              <w:rPr>
                <w:sz w:val="20"/>
              </w:rPr>
              <w:t>2 property agent licence, as mentioned in items</w:t>
            </w:r>
            <w:r w:rsidR="00CC39B7" w:rsidRPr="00C63FF0">
              <w:rPr>
                <w:sz w:val="20"/>
              </w:rPr>
              <w:t> 1 to 7</w:t>
            </w:r>
            <w:r w:rsidR="00E62036" w:rsidRPr="00C63FF0">
              <w:rPr>
                <w:sz w:val="20"/>
              </w:rPr>
              <w:t xml:space="preserve"> above</w:t>
            </w:r>
            <w:r w:rsidR="00206565" w:rsidRPr="00C63FF0">
              <w:rPr>
                <w:sz w:val="20"/>
              </w:rPr>
              <w:t>;</w:t>
            </w:r>
            <w:r w:rsidR="00E62036" w:rsidRPr="00C63FF0">
              <w:rPr>
                <w:sz w:val="20"/>
              </w:rPr>
              <w:t xml:space="preserve"> and</w:t>
            </w:r>
          </w:p>
          <w:p w14:paraId="2B4D8749" w14:textId="77777777" w:rsidR="00B37C66" w:rsidRDefault="00A23AE5" w:rsidP="00A23AE5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</w:rPr>
            </w:pPr>
            <w:r w:rsidRPr="00C63FF0">
              <w:rPr>
                <w:sz w:val="20"/>
              </w:rPr>
              <w:t>(b)</w:t>
            </w:r>
            <w:r w:rsidRPr="00C63FF0">
              <w:rPr>
                <w:sz w:val="20"/>
              </w:rPr>
              <w:tab/>
            </w:r>
            <w:r w:rsidR="003618C3" w:rsidRPr="00C63FF0">
              <w:rPr>
                <w:sz w:val="20"/>
              </w:rPr>
              <w:t xml:space="preserve">completion of </w:t>
            </w:r>
            <w:r w:rsidR="00CB1C06" w:rsidRPr="00C63FF0">
              <w:rPr>
                <w:sz w:val="20"/>
              </w:rPr>
              <w:t xml:space="preserve">the 3 elective </w:t>
            </w:r>
            <w:r w:rsidR="003618C3" w:rsidRPr="00C63FF0">
              <w:rPr>
                <w:sz w:val="20"/>
              </w:rPr>
              <w:t>VET course units of competency</w:t>
            </w:r>
            <w:r w:rsidR="00CB1C06" w:rsidRPr="00C63FF0">
              <w:rPr>
                <w:sz w:val="20"/>
              </w:rPr>
              <w:t xml:space="preserve"> </w:t>
            </w:r>
            <w:r w:rsidR="00206565" w:rsidRPr="00C63FF0">
              <w:rPr>
                <w:sz w:val="20"/>
              </w:rPr>
              <w:t>from CPP41419 Certificate IV in Real Estate Practice</w:t>
            </w:r>
            <w:r w:rsidR="00CB1C06" w:rsidRPr="00C63FF0">
              <w:rPr>
                <w:sz w:val="20"/>
              </w:rPr>
              <w:t xml:space="preserve"> </w:t>
            </w:r>
            <w:r w:rsidR="00206565" w:rsidRPr="00C63FF0">
              <w:rPr>
                <w:sz w:val="20"/>
              </w:rPr>
              <w:t>mentioned in schedule 2, table 2.2, item 4 (Group D—Auctioneering)</w:t>
            </w:r>
          </w:p>
          <w:p w14:paraId="3D36EF65" w14:textId="77777777" w:rsidR="008928FB" w:rsidRPr="00303422" w:rsidRDefault="008928FB" w:rsidP="00A23AE5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  <w:u w:val="single"/>
              </w:rPr>
            </w:pPr>
            <w:r w:rsidRPr="00303422">
              <w:rPr>
                <w:sz w:val="20"/>
                <w:u w:val="single"/>
              </w:rPr>
              <w:t>Qualification 2</w:t>
            </w:r>
          </w:p>
          <w:p w14:paraId="2A948D20" w14:textId="0B21C8AC" w:rsidR="008928FB" w:rsidRPr="00C63FF0" w:rsidRDefault="008928FB" w:rsidP="008928FB">
            <w:pPr>
              <w:tabs>
                <w:tab w:val="left" w:pos="4320"/>
              </w:tabs>
              <w:spacing w:after="60"/>
              <w:rPr>
                <w:sz w:val="20"/>
                <w:szCs w:val="16"/>
                <w:u w:val="single"/>
              </w:rPr>
            </w:pPr>
            <w:r w:rsidRPr="00C63FF0">
              <w:rPr>
                <w:sz w:val="20"/>
                <w:szCs w:val="16"/>
              </w:rPr>
              <w:t xml:space="preserve">completion of the qualifications mentioned in the </w:t>
            </w:r>
            <w:r w:rsidRPr="00C63FF0">
              <w:rPr>
                <w:i/>
                <w:iCs/>
                <w:sz w:val="20"/>
                <w:szCs w:val="16"/>
              </w:rPr>
              <w:t>Agents Regulation 2003</w:t>
            </w:r>
            <w:r w:rsidRPr="00C63FF0">
              <w:rPr>
                <w:sz w:val="20"/>
                <w:szCs w:val="16"/>
              </w:rPr>
              <w:t>, section 6</w:t>
            </w:r>
            <w:r w:rsidR="00357E5C">
              <w:rPr>
                <w:sz w:val="20"/>
                <w:szCs w:val="16"/>
              </w:rPr>
              <w:t xml:space="preserve"> (4)</w:t>
            </w:r>
            <w:r w:rsidRPr="00C63FF0">
              <w:rPr>
                <w:sz w:val="20"/>
                <w:szCs w:val="16"/>
              </w:rPr>
              <w:t xml:space="preserve">, as in force immediately before the commencement of the </w:t>
            </w:r>
            <w:r w:rsidRPr="00C63FF0">
              <w:rPr>
                <w:i/>
                <w:iCs/>
                <w:sz w:val="20"/>
                <w:szCs w:val="16"/>
              </w:rPr>
              <w:t>Fair Trading and Other Justice Legislation Amendment Act 2022</w:t>
            </w:r>
            <w:r w:rsidRPr="00C63FF0">
              <w:rPr>
                <w:sz w:val="20"/>
                <w:szCs w:val="16"/>
              </w:rPr>
              <w:t>, part 2</w:t>
            </w:r>
          </w:p>
          <w:p w14:paraId="658D669C" w14:textId="03F3DB76" w:rsidR="008928FB" w:rsidRPr="00C63FF0" w:rsidRDefault="008928FB" w:rsidP="00303422">
            <w:pPr>
              <w:tabs>
                <w:tab w:val="left" w:pos="4320"/>
              </w:tabs>
              <w:spacing w:after="60"/>
            </w:pPr>
          </w:p>
        </w:tc>
        <w:tc>
          <w:tcPr>
            <w:tcW w:w="2285" w:type="dxa"/>
          </w:tcPr>
          <w:p w14:paraId="73D47475" w14:textId="77777777" w:rsidR="00B37C66" w:rsidRDefault="006A0995" w:rsidP="00B37C66">
            <w:pPr>
              <w:pStyle w:val="TableText10"/>
            </w:pPr>
            <w:r w:rsidRPr="00C63FF0">
              <w:t xml:space="preserve">satisfy the experience </w:t>
            </w:r>
            <w:r w:rsidR="001A199F" w:rsidRPr="00C63FF0">
              <w:t>required</w:t>
            </w:r>
            <w:r w:rsidRPr="00C63FF0">
              <w:t xml:space="preserve"> for a class 1 or class 2 property agent licence, as mentioned in items</w:t>
            </w:r>
            <w:r w:rsidR="00CC39B7" w:rsidRPr="00C63FF0">
              <w:t> 1 to 7</w:t>
            </w:r>
            <w:r w:rsidRPr="00C63FF0">
              <w:t xml:space="preserve"> above</w:t>
            </w:r>
          </w:p>
          <w:p w14:paraId="54E26D80" w14:textId="5BA1B639" w:rsidR="008928FB" w:rsidRPr="008928FB" w:rsidRDefault="008928FB" w:rsidP="00B37C66">
            <w:pPr>
              <w:pStyle w:val="TableText10"/>
              <w:rPr>
                <w:u w:val="single"/>
              </w:rPr>
            </w:pPr>
            <w:r w:rsidRPr="008928FB">
              <w:rPr>
                <w:u w:val="single"/>
              </w:rPr>
              <w:t>or</w:t>
            </w:r>
          </w:p>
          <w:p w14:paraId="7CA668A7" w14:textId="086C558D" w:rsidR="008928FB" w:rsidRPr="00C63FF0" w:rsidRDefault="008928FB" w:rsidP="008928FB">
            <w:pPr>
              <w:pStyle w:val="TableText10"/>
            </w:pPr>
            <w:r w:rsidRPr="00C63FF0">
              <w:t xml:space="preserve">experience as </w:t>
            </w:r>
            <w:r>
              <w:rPr>
                <w:color w:val="000000"/>
                <w:shd w:val="clear" w:color="auto" w:fill="FFFFFF"/>
              </w:rPr>
              <w:t>a real estate agent licenced to sell land only by auction</w:t>
            </w:r>
            <w:r w:rsidRPr="00C63FF0">
              <w:rPr>
                <w:szCs w:val="16"/>
              </w:rPr>
              <w:t xml:space="preserve"> under the pre</w:t>
            </w:r>
            <w:r w:rsidRPr="00C63FF0">
              <w:rPr>
                <w:szCs w:val="16"/>
              </w:rPr>
              <w:noBreakHyphen/>
              <w:t>amendment Act</w:t>
            </w:r>
            <w:r w:rsidRPr="00C63FF0">
              <w:t xml:space="preserve"> for a continuous period of, or for periods that cumulatively total, at least 12 months in the 5 years before </w:t>
            </w:r>
            <w:r>
              <w:t xml:space="preserve">applying for renewal of </w:t>
            </w:r>
            <w:r w:rsidRPr="00C63FF0">
              <w:t xml:space="preserve">a licence as a </w:t>
            </w:r>
            <w:r>
              <w:t>land auctioneer.</w:t>
            </w:r>
          </w:p>
        </w:tc>
      </w:tr>
    </w:tbl>
    <w:p w14:paraId="6C9C552A" w14:textId="77777777" w:rsidR="00B10F45" w:rsidRPr="00C63FF0" w:rsidRDefault="00B10F45">
      <w:pPr>
        <w:rPr>
          <w:b/>
          <w:bCs/>
          <w:sz w:val="16"/>
          <w:szCs w:val="16"/>
        </w:rPr>
      </w:pPr>
      <w:r w:rsidRPr="00C63FF0">
        <w:rPr>
          <w:b/>
          <w:bCs/>
          <w:sz w:val="16"/>
          <w:szCs w:val="16"/>
        </w:rPr>
        <w:br w:type="page"/>
      </w:r>
    </w:p>
    <w:p w14:paraId="2EE620E8" w14:textId="3413DED7" w:rsidR="00416CBD" w:rsidRPr="00C63FF0" w:rsidRDefault="00416CBD" w:rsidP="00094036">
      <w:pPr>
        <w:tabs>
          <w:tab w:val="left" w:pos="2410"/>
        </w:tabs>
        <w:ind w:left="2410" w:hanging="2410"/>
        <w:rPr>
          <w:rFonts w:ascii="Arial" w:hAnsi="Arial" w:cs="Arial"/>
          <w:b/>
          <w:bCs/>
          <w:sz w:val="34"/>
          <w:szCs w:val="34"/>
        </w:rPr>
      </w:pPr>
      <w:bookmarkStart w:id="6" w:name="_Hlk102574235"/>
      <w:r w:rsidRPr="00C63FF0">
        <w:rPr>
          <w:rFonts w:ascii="Arial" w:hAnsi="Arial" w:cs="Arial"/>
          <w:b/>
          <w:bCs/>
          <w:sz w:val="34"/>
          <w:szCs w:val="34"/>
        </w:rPr>
        <w:lastRenderedPageBreak/>
        <w:t xml:space="preserve">Schedule </w:t>
      </w:r>
      <w:r w:rsidR="0028052C" w:rsidRPr="00C63FF0">
        <w:rPr>
          <w:rFonts w:ascii="Arial" w:hAnsi="Arial" w:cs="Arial"/>
          <w:b/>
          <w:bCs/>
          <w:sz w:val="34"/>
          <w:szCs w:val="34"/>
        </w:rPr>
        <w:t>2</w:t>
      </w:r>
      <w:r w:rsidR="00094036" w:rsidRPr="00C63FF0">
        <w:rPr>
          <w:rFonts w:ascii="Arial" w:hAnsi="Arial" w:cs="Arial"/>
          <w:b/>
          <w:bCs/>
          <w:sz w:val="34"/>
          <w:szCs w:val="34"/>
        </w:rPr>
        <w:tab/>
      </w:r>
      <w:r w:rsidRPr="00C63FF0">
        <w:rPr>
          <w:rFonts w:ascii="Arial" w:hAnsi="Arial" w:cs="Arial"/>
          <w:b/>
          <w:bCs/>
          <w:sz w:val="34"/>
          <w:szCs w:val="34"/>
        </w:rPr>
        <w:t>Units of competency from CPP41419 Certificate IV in Real Estate Practice</w:t>
      </w:r>
    </w:p>
    <w:p w14:paraId="0CB6794E" w14:textId="0C846087" w:rsidR="00561F07" w:rsidRPr="00C63FF0" w:rsidRDefault="00561F07" w:rsidP="00094036">
      <w:pPr>
        <w:rPr>
          <w:sz w:val="20"/>
        </w:rPr>
      </w:pPr>
      <w:r w:rsidRPr="00C63FF0">
        <w:rPr>
          <w:sz w:val="20"/>
        </w:rPr>
        <w:t>(see sch 1)</w:t>
      </w:r>
    </w:p>
    <w:p w14:paraId="2097B12F" w14:textId="6C01B55C" w:rsidR="00416CBD" w:rsidRPr="00C63FF0" w:rsidRDefault="00416CBD" w:rsidP="00094036">
      <w:pPr>
        <w:pStyle w:val="TableHd"/>
        <w:spacing w:after="120"/>
      </w:pPr>
      <w:r w:rsidRPr="00C63FF0">
        <w:t xml:space="preserve">Table </w:t>
      </w:r>
      <w:r w:rsidR="00561F07" w:rsidRPr="00C63FF0">
        <w:t>2</w:t>
      </w:r>
      <w:r w:rsidRPr="00C63FF0">
        <w:t>.1</w:t>
      </w:r>
      <w:r w:rsidRPr="00C63FF0">
        <w:tab/>
        <w:t>Core units</w:t>
      </w:r>
    </w:p>
    <w:tbl>
      <w:tblPr>
        <w:tblW w:w="83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772"/>
        <w:gridCol w:w="5387"/>
      </w:tblGrid>
      <w:tr w:rsidR="00416CBD" w:rsidRPr="00C63FF0" w14:paraId="417E2B87" w14:textId="77777777" w:rsidTr="00056677">
        <w:trPr>
          <w:cantSplit/>
          <w:tblHeader/>
        </w:trPr>
        <w:tc>
          <w:tcPr>
            <w:tcW w:w="1200" w:type="dxa"/>
            <w:tcBorders>
              <w:bottom w:val="single" w:sz="4" w:space="0" w:color="auto"/>
            </w:tcBorders>
          </w:tcPr>
          <w:p w14:paraId="76751A62" w14:textId="77777777" w:rsidR="00416CBD" w:rsidRPr="00C63FF0" w:rsidRDefault="00416CBD" w:rsidP="00056677">
            <w:pPr>
              <w:pStyle w:val="TableColHd0"/>
            </w:pPr>
            <w:r w:rsidRPr="00C63FF0">
              <w:t>column 1</w:t>
            </w:r>
          </w:p>
          <w:p w14:paraId="0582184B" w14:textId="77777777" w:rsidR="00416CBD" w:rsidRPr="00C63FF0" w:rsidRDefault="00416CBD" w:rsidP="00056677">
            <w:pPr>
              <w:pStyle w:val="TableColHd0"/>
            </w:pPr>
            <w:r w:rsidRPr="00C63FF0">
              <w:t>item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6AEA9DEE" w14:textId="77777777" w:rsidR="00416CBD" w:rsidRPr="00C63FF0" w:rsidRDefault="00416CBD" w:rsidP="00056677">
            <w:pPr>
              <w:pStyle w:val="TableColHd0"/>
            </w:pPr>
            <w:r w:rsidRPr="00C63FF0">
              <w:t>column 2</w:t>
            </w:r>
          </w:p>
          <w:p w14:paraId="45B9A580" w14:textId="77777777" w:rsidR="00416CBD" w:rsidRPr="00C63FF0" w:rsidRDefault="00416CBD" w:rsidP="00056677">
            <w:pPr>
              <w:pStyle w:val="TableColHd0"/>
            </w:pPr>
            <w:r w:rsidRPr="00C63FF0">
              <w:t>unit code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E0F0B05" w14:textId="77777777" w:rsidR="00416CBD" w:rsidRPr="00C63FF0" w:rsidRDefault="00416CBD" w:rsidP="00056677">
            <w:pPr>
              <w:pStyle w:val="TableColHd0"/>
            </w:pPr>
            <w:r w:rsidRPr="00C63FF0">
              <w:t>column 3</w:t>
            </w:r>
          </w:p>
          <w:p w14:paraId="2226B1C2" w14:textId="398CF154" w:rsidR="00416CBD" w:rsidRPr="00C63FF0" w:rsidRDefault="003B663E" w:rsidP="00056677">
            <w:pPr>
              <w:pStyle w:val="TableColHd0"/>
            </w:pPr>
            <w:r w:rsidRPr="00C63FF0">
              <w:t xml:space="preserve">core </w:t>
            </w:r>
            <w:r w:rsidR="00416CBD" w:rsidRPr="00C63FF0">
              <w:t>unit title</w:t>
            </w:r>
          </w:p>
        </w:tc>
      </w:tr>
      <w:tr w:rsidR="00416CBD" w:rsidRPr="00C63FF0" w14:paraId="0875E4EF" w14:textId="77777777" w:rsidTr="00056677">
        <w:trPr>
          <w:cantSplit/>
        </w:trPr>
        <w:tc>
          <w:tcPr>
            <w:tcW w:w="1200" w:type="dxa"/>
            <w:tcBorders>
              <w:top w:val="single" w:sz="4" w:space="0" w:color="auto"/>
            </w:tcBorders>
          </w:tcPr>
          <w:p w14:paraId="2058C1E5" w14:textId="77777777" w:rsidR="00416CBD" w:rsidRPr="00C63FF0" w:rsidRDefault="00416CBD" w:rsidP="00416CBD">
            <w:pPr>
              <w:pStyle w:val="TableNumbered"/>
              <w:numPr>
                <w:ilvl w:val="0"/>
                <w:numId w:val="39"/>
              </w:num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8133E98" w14:textId="77777777" w:rsidR="00416CBD" w:rsidRPr="00C63FF0" w:rsidRDefault="00416CBD" w:rsidP="00056677">
            <w:pPr>
              <w:pStyle w:val="TableText10"/>
            </w:pPr>
            <w:r w:rsidRPr="00C63FF0">
              <w:t>CPPREP4001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6554FCDF" w14:textId="77777777" w:rsidR="00416CBD" w:rsidRPr="00C63FF0" w:rsidRDefault="00416CBD" w:rsidP="00056677">
            <w:pPr>
              <w:pStyle w:val="TableText10"/>
            </w:pPr>
            <w:r w:rsidRPr="00C63FF0">
              <w:t xml:space="preserve">Prepare for professional practice in real estate </w:t>
            </w:r>
          </w:p>
        </w:tc>
      </w:tr>
      <w:tr w:rsidR="00416CBD" w:rsidRPr="00C63FF0" w14:paraId="582CFD90" w14:textId="77777777" w:rsidTr="00056677">
        <w:trPr>
          <w:cantSplit/>
        </w:trPr>
        <w:tc>
          <w:tcPr>
            <w:tcW w:w="1200" w:type="dxa"/>
          </w:tcPr>
          <w:p w14:paraId="2DDC6A36" w14:textId="77777777" w:rsidR="00416CBD" w:rsidRPr="00C63FF0" w:rsidRDefault="00416CBD" w:rsidP="00056677">
            <w:pPr>
              <w:pStyle w:val="TableNumbered"/>
            </w:pPr>
          </w:p>
        </w:tc>
        <w:tc>
          <w:tcPr>
            <w:tcW w:w="1772" w:type="dxa"/>
          </w:tcPr>
          <w:p w14:paraId="7BE354BB" w14:textId="77777777" w:rsidR="00416CBD" w:rsidRPr="00C63FF0" w:rsidRDefault="00416CBD" w:rsidP="00056677">
            <w:pPr>
              <w:pStyle w:val="TableText10"/>
            </w:pPr>
            <w:r w:rsidRPr="00C63FF0">
              <w:t>CPPREP4002</w:t>
            </w:r>
          </w:p>
        </w:tc>
        <w:tc>
          <w:tcPr>
            <w:tcW w:w="5387" w:type="dxa"/>
          </w:tcPr>
          <w:p w14:paraId="5B369633" w14:textId="77777777" w:rsidR="00416CBD" w:rsidRPr="00C63FF0" w:rsidRDefault="00416CBD" w:rsidP="00056677">
            <w:pPr>
              <w:pStyle w:val="TableText10"/>
            </w:pPr>
            <w:r w:rsidRPr="00C63FF0">
              <w:t xml:space="preserve">Access and interpret ethical practice in real estate </w:t>
            </w:r>
          </w:p>
        </w:tc>
      </w:tr>
      <w:tr w:rsidR="00416CBD" w:rsidRPr="00C63FF0" w14:paraId="2B659F58" w14:textId="77777777" w:rsidTr="00056677">
        <w:trPr>
          <w:cantSplit/>
        </w:trPr>
        <w:tc>
          <w:tcPr>
            <w:tcW w:w="1200" w:type="dxa"/>
          </w:tcPr>
          <w:p w14:paraId="510871C0" w14:textId="77777777" w:rsidR="00416CBD" w:rsidRPr="00C63FF0" w:rsidRDefault="00416CBD" w:rsidP="00056677">
            <w:pPr>
              <w:pStyle w:val="TableNumbered"/>
            </w:pPr>
          </w:p>
        </w:tc>
        <w:tc>
          <w:tcPr>
            <w:tcW w:w="1772" w:type="dxa"/>
          </w:tcPr>
          <w:p w14:paraId="4C00B6EE" w14:textId="77777777" w:rsidR="00416CBD" w:rsidRPr="00C63FF0" w:rsidRDefault="00416CBD" w:rsidP="00056677">
            <w:pPr>
              <w:pStyle w:val="TableText10"/>
            </w:pPr>
            <w:r w:rsidRPr="00C63FF0">
              <w:t>CPPREP4003</w:t>
            </w:r>
          </w:p>
        </w:tc>
        <w:tc>
          <w:tcPr>
            <w:tcW w:w="5387" w:type="dxa"/>
          </w:tcPr>
          <w:p w14:paraId="52769CAE" w14:textId="77777777" w:rsidR="00416CBD" w:rsidRPr="00C63FF0" w:rsidRDefault="00416CBD" w:rsidP="00056677">
            <w:pPr>
              <w:pStyle w:val="TableText10"/>
            </w:pPr>
            <w:r w:rsidRPr="00C63FF0">
              <w:t xml:space="preserve">Access and interpret legislation in real estate </w:t>
            </w:r>
          </w:p>
        </w:tc>
      </w:tr>
      <w:tr w:rsidR="00416CBD" w:rsidRPr="00C63FF0" w14:paraId="7BC4082D" w14:textId="77777777" w:rsidTr="00056677">
        <w:trPr>
          <w:cantSplit/>
        </w:trPr>
        <w:tc>
          <w:tcPr>
            <w:tcW w:w="1200" w:type="dxa"/>
          </w:tcPr>
          <w:p w14:paraId="749ECE87" w14:textId="77777777" w:rsidR="00416CBD" w:rsidRPr="00C63FF0" w:rsidRDefault="00416CBD" w:rsidP="00056677">
            <w:pPr>
              <w:pStyle w:val="TableNumbered"/>
            </w:pPr>
          </w:p>
        </w:tc>
        <w:tc>
          <w:tcPr>
            <w:tcW w:w="1772" w:type="dxa"/>
          </w:tcPr>
          <w:p w14:paraId="0B660FE6" w14:textId="77777777" w:rsidR="00416CBD" w:rsidRPr="00C63FF0" w:rsidRDefault="00416CBD" w:rsidP="00056677">
            <w:pPr>
              <w:pStyle w:val="TableText10"/>
            </w:pPr>
            <w:r w:rsidRPr="00C63FF0">
              <w:t>CPPREP4004</w:t>
            </w:r>
          </w:p>
        </w:tc>
        <w:tc>
          <w:tcPr>
            <w:tcW w:w="5387" w:type="dxa"/>
          </w:tcPr>
          <w:p w14:paraId="657CB1F6" w14:textId="77777777" w:rsidR="00416CBD" w:rsidRPr="00C63FF0" w:rsidRDefault="00416CBD" w:rsidP="00056677">
            <w:pPr>
              <w:pStyle w:val="TableText10"/>
            </w:pPr>
            <w:r w:rsidRPr="00C63FF0">
              <w:t xml:space="preserve">Establish marketing and communication profiles in real estate </w:t>
            </w:r>
          </w:p>
        </w:tc>
      </w:tr>
      <w:tr w:rsidR="00416CBD" w:rsidRPr="00C63FF0" w14:paraId="6FC0116A" w14:textId="77777777" w:rsidTr="00056677">
        <w:trPr>
          <w:cantSplit/>
        </w:trPr>
        <w:tc>
          <w:tcPr>
            <w:tcW w:w="1200" w:type="dxa"/>
          </w:tcPr>
          <w:p w14:paraId="2A7A9013" w14:textId="77777777" w:rsidR="00416CBD" w:rsidRPr="00C63FF0" w:rsidRDefault="00416CBD" w:rsidP="00056677">
            <w:pPr>
              <w:pStyle w:val="TableNumbered"/>
            </w:pPr>
          </w:p>
        </w:tc>
        <w:tc>
          <w:tcPr>
            <w:tcW w:w="1772" w:type="dxa"/>
          </w:tcPr>
          <w:p w14:paraId="3AF5E7C5" w14:textId="77777777" w:rsidR="00416CBD" w:rsidRPr="00C63FF0" w:rsidRDefault="00416CBD" w:rsidP="00056677">
            <w:pPr>
              <w:pStyle w:val="TableText10"/>
            </w:pPr>
            <w:r w:rsidRPr="00C63FF0">
              <w:t>CPPREP4005</w:t>
            </w:r>
          </w:p>
        </w:tc>
        <w:tc>
          <w:tcPr>
            <w:tcW w:w="5387" w:type="dxa"/>
          </w:tcPr>
          <w:p w14:paraId="06C93342" w14:textId="77777777" w:rsidR="00416CBD" w:rsidRPr="00C63FF0" w:rsidRDefault="00416CBD" w:rsidP="00056677">
            <w:pPr>
              <w:pStyle w:val="TableText10"/>
            </w:pPr>
            <w:r w:rsidRPr="00C63FF0">
              <w:t xml:space="preserve">Prepare to work with real estate trust accounts </w:t>
            </w:r>
          </w:p>
        </w:tc>
      </w:tr>
    </w:tbl>
    <w:p w14:paraId="3668F051" w14:textId="20F3FE45" w:rsidR="00416CBD" w:rsidRPr="00C63FF0" w:rsidRDefault="00416CBD" w:rsidP="00094036">
      <w:pPr>
        <w:pStyle w:val="TableHd"/>
        <w:spacing w:after="120"/>
      </w:pPr>
      <w:r w:rsidRPr="00C63FF0">
        <w:t xml:space="preserve">Table </w:t>
      </w:r>
      <w:r w:rsidR="00561F07" w:rsidRPr="00C63FF0">
        <w:t>2</w:t>
      </w:r>
      <w:r w:rsidRPr="00C63FF0">
        <w:t>.2</w:t>
      </w:r>
      <w:r w:rsidRPr="00C63FF0">
        <w:tab/>
        <w:t>Elective units</w:t>
      </w:r>
    </w:p>
    <w:tbl>
      <w:tblPr>
        <w:tblW w:w="83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772"/>
        <w:gridCol w:w="1701"/>
        <w:gridCol w:w="3686"/>
      </w:tblGrid>
      <w:tr w:rsidR="00416CBD" w:rsidRPr="00C63FF0" w14:paraId="617AE5CE" w14:textId="77777777" w:rsidTr="00056677">
        <w:trPr>
          <w:cantSplit/>
          <w:tblHeader/>
        </w:trPr>
        <w:tc>
          <w:tcPr>
            <w:tcW w:w="1200" w:type="dxa"/>
            <w:tcBorders>
              <w:bottom w:val="single" w:sz="4" w:space="0" w:color="auto"/>
            </w:tcBorders>
          </w:tcPr>
          <w:p w14:paraId="72D820F9" w14:textId="77777777" w:rsidR="00416CBD" w:rsidRPr="00C63FF0" w:rsidRDefault="00416CBD" w:rsidP="00056677">
            <w:pPr>
              <w:pStyle w:val="TableColHd0"/>
              <w:rPr>
                <w:szCs w:val="18"/>
              </w:rPr>
            </w:pPr>
            <w:r w:rsidRPr="00C63FF0">
              <w:rPr>
                <w:szCs w:val="18"/>
              </w:rPr>
              <w:t>column 1</w:t>
            </w:r>
          </w:p>
          <w:p w14:paraId="6875F095" w14:textId="77777777" w:rsidR="00416CBD" w:rsidRPr="00C63FF0" w:rsidRDefault="00416CBD" w:rsidP="00056677">
            <w:pPr>
              <w:pStyle w:val="TableColHd0"/>
              <w:rPr>
                <w:szCs w:val="18"/>
              </w:rPr>
            </w:pPr>
            <w:r w:rsidRPr="00C63FF0">
              <w:rPr>
                <w:szCs w:val="18"/>
              </w:rPr>
              <w:t>item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0F9B7559" w14:textId="77777777" w:rsidR="00416CBD" w:rsidRPr="00C63FF0" w:rsidRDefault="00416CBD" w:rsidP="00056677">
            <w:pPr>
              <w:pStyle w:val="TableColHd0"/>
              <w:rPr>
                <w:szCs w:val="18"/>
              </w:rPr>
            </w:pPr>
            <w:r w:rsidRPr="00C63FF0">
              <w:rPr>
                <w:szCs w:val="18"/>
              </w:rPr>
              <w:t>column 2</w:t>
            </w:r>
          </w:p>
          <w:p w14:paraId="59F19C6A" w14:textId="77777777" w:rsidR="00416CBD" w:rsidRPr="00C63FF0" w:rsidRDefault="00416CBD" w:rsidP="00056677">
            <w:pPr>
              <w:pStyle w:val="TableColHd0"/>
              <w:rPr>
                <w:szCs w:val="18"/>
              </w:rPr>
            </w:pPr>
            <w:r w:rsidRPr="00C63FF0">
              <w:rPr>
                <w:szCs w:val="18"/>
              </w:rPr>
              <w:t>group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0A7A7B" w14:textId="77777777" w:rsidR="00416CBD" w:rsidRPr="00C63FF0" w:rsidRDefault="00416CBD" w:rsidP="00056677">
            <w:pPr>
              <w:pStyle w:val="TableColHd0"/>
              <w:rPr>
                <w:szCs w:val="18"/>
              </w:rPr>
            </w:pPr>
            <w:r w:rsidRPr="00C63FF0">
              <w:rPr>
                <w:szCs w:val="18"/>
              </w:rPr>
              <w:t>column 3</w:t>
            </w:r>
          </w:p>
          <w:p w14:paraId="1E0990B6" w14:textId="77777777" w:rsidR="00416CBD" w:rsidRPr="00C63FF0" w:rsidRDefault="00416CBD" w:rsidP="00056677">
            <w:pPr>
              <w:pStyle w:val="TableColHd0"/>
              <w:rPr>
                <w:szCs w:val="18"/>
              </w:rPr>
            </w:pPr>
            <w:r w:rsidRPr="00C63FF0">
              <w:rPr>
                <w:szCs w:val="18"/>
              </w:rPr>
              <w:t>unit code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001494A" w14:textId="77777777" w:rsidR="00416CBD" w:rsidRPr="00C63FF0" w:rsidRDefault="00416CBD" w:rsidP="00056677">
            <w:pPr>
              <w:pStyle w:val="TableColHd0"/>
              <w:rPr>
                <w:szCs w:val="18"/>
              </w:rPr>
            </w:pPr>
            <w:r w:rsidRPr="00C63FF0">
              <w:rPr>
                <w:szCs w:val="18"/>
              </w:rPr>
              <w:t>column 4</w:t>
            </w:r>
          </w:p>
          <w:p w14:paraId="7C659E68" w14:textId="73721D2A" w:rsidR="00416CBD" w:rsidRPr="00C63FF0" w:rsidRDefault="003B663E" w:rsidP="00056677">
            <w:pPr>
              <w:pStyle w:val="TableColHd0"/>
              <w:rPr>
                <w:szCs w:val="18"/>
              </w:rPr>
            </w:pPr>
            <w:r w:rsidRPr="00C63FF0">
              <w:rPr>
                <w:szCs w:val="18"/>
              </w:rPr>
              <w:t xml:space="preserve">elective </w:t>
            </w:r>
            <w:r w:rsidR="00416CBD" w:rsidRPr="00C63FF0">
              <w:rPr>
                <w:szCs w:val="18"/>
              </w:rPr>
              <w:t>unit title</w:t>
            </w:r>
          </w:p>
        </w:tc>
      </w:tr>
      <w:tr w:rsidR="00416CBD" w:rsidRPr="00C63FF0" w14:paraId="7EEFC85C" w14:textId="77777777" w:rsidTr="00056677">
        <w:trPr>
          <w:cantSplit/>
        </w:trPr>
        <w:tc>
          <w:tcPr>
            <w:tcW w:w="1200" w:type="dxa"/>
            <w:vMerge w:val="restart"/>
            <w:tcBorders>
              <w:top w:val="single" w:sz="4" w:space="0" w:color="auto"/>
            </w:tcBorders>
          </w:tcPr>
          <w:p w14:paraId="42CEEA93" w14:textId="77777777" w:rsidR="00416CBD" w:rsidRPr="00C63FF0" w:rsidRDefault="00416CBD" w:rsidP="00416CBD">
            <w:pPr>
              <w:pStyle w:val="TableNumbered"/>
              <w:numPr>
                <w:ilvl w:val="0"/>
                <w:numId w:val="40"/>
              </w:num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14:paraId="1709E1F8" w14:textId="28F79C5E" w:rsidR="00416CBD" w:rsidRPr="00C63FF0" w:rsidRDefault="00416CBD" w:rsidP="00056677">
            <w:pPr>
              <w:pStyle w:val="TableText10"/>
            </w:pPr>
            <w:r w:rsidRPr="00C63FF0">
              <w:t>Group A</w:t>
            </w:r>
            <w:r w:rsidR="003B663E" w:rsidRPr="00C63FF0">
              <w:t>—</w:t>
            </w:r>
            <w:r w:rsidRPr="00C63FF0">
              <w:t xml:space="preserve">Residential Property Sales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12EB564" w14:textId="77777777" w:rsidR="00416CBD" w:rsidRPr="00C63FF0" w:rsidRDefault="00416CBD" w:rsidP="00056677">
            <w:pPr>
              <w:pStyle w:val="TableText10"/>
            </w:pPr>
            <w:r w:rsidRPr="00C63FF0">
              <w:t>CPPREP4101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7F1B66A" w14:textId="77777777" w:rsidR="00416CBD" w:rsidRPr="00C63FF0" w:rsidRDefault="00416CBD" w:rsidP="00056677">
            <w:pPr>
              <w:pStyle w:val="TableText10"/>
            </w:pPr>
            <w:r w:rsidRPr="00C63FF0">
              <w:t xml:space="preserve">Appraise property for sale or lease </w:t>
            </w:r>
          </w:p>
        </w:tc>
      </w:tr>
      <w:tr w:rsidR="00416CBD" w:rsidRPr="00C63FF0" w14:paraId="2DFA5C43" w14:textId="77777777" w:rsidTr="00056677">
        <w:trPr>
          <w:cantSplit/>
        </w:trPr>
        <w:tc>
          <w:tcPr>
            <w:tcW w:w="1200" w:type="dxa"/>
            <w:vMerge/>
          </w:tcPr>
          <w:p w14:paraId="4FE6790B" w14:textId="77777777" w:rsidR="00416CBD" w:rsidRPr="00C63FF0" w:rsidRDefault="00416CBD" w:rsidP="00056677">
            <w:pPr>
              <w:pStyle w:val="TableNumbered"/>
            </w:pPr>
          </w:p>
        </w:tc>
        <w:tc>
          <w:tcPr>
            <w:tcW w:w="1772" w:type="dxa"/>
            <w:vMerge/>
          </w:tcPr>
          <w:p w14:paraId="57BE6C24" w14:textId="77777777" w:rsidR="00416CBD" w:rsidRPr="00C63FF0" w:rsidRDefault="00416CBD" w:rsidP="00056677">
            <w:pPr>
              <w:pStyle w:val="TableText10"/>
            </w:pPr>
          </w:p>
        </w:tc>
        <w:tc>
          <w:tcPr>
            <w:tcW w:w="1701" w:type="dxa"/>
          </w:tcPr>
          <w:p w14:paraId="3F47966B" w14:textId="77777777" w:rsidR="00416CBD" w:rsidRPr="00C63FF0" w:rsidRDefault="00416CBD" w:rsidP="00056677">
            <w:pPr>
              <w:pStyle w:val="TableText10"/>
            </w:pPr>
            <w:r w:rsidRPr="00C63FF0">
              <w:t>CPPREP4102</w:t>
            </w:r>
          </w:p>
        </w:tc>
        <w:tc>
          <w:tcPr>
            <w:tcW w:w="3686" w:type="dxa"/>
          </w:tcPr>
          <w:p w14:paraId="38624B95" w14:textId="77777777" w:rsidR="00416CBD" w:rsidRPr="00C63FF0" w:rsidRDefault="00416CBD" w:rsidP="00056677">
            <w:pPr>
              <w:pStyle w:val="TableText10"/>
            </w:pPr>
            <w:r w:rsidRPr="00C63FF0">
              <w:t xml:space="preserve">Market property </w:t>
            </w:r>
          </w:p>
        </w:tc>
      </w:tr>
      <w:tr w:rsidR="00416CBD" w:rsidRPr="00C63FF0" w14:paraId="2A418265" w14:textId="77777777" w:rsidTr="00056677">
        <w:trPr>
          <w:cantSplit/>
        </w:trPr>
        <w:tc>
          <w:tcPr>
            <w:tcW w:w="1200" w:type="dxa"/>
            <w:vMerge/>
          </w:tcPr>
          <w:p w14:paraId="78B2349A" w14:textId="77777777" w:rsidR="00416CBD" w:rsidRPr="00C63FF0" w:rsidRDefault="00416CBD" w:rsidP="00056677">
            <w:pPr>
              <w:pStyle w:val="TableNumbered"/>
            </w:pPr>
          </w:p>
        </w:tc>
        <w:tc>
          <w:tcPr>
            <w:tcW w:w="1772" w:type="dxa"/>
            <w:vMerge/>
          </w:tcPr>
          <w:p w14:paraId="6798F5F9" w14:textId="77777777" w:rsidR="00416CBD" w:rsidRPr="00C63FF0" w:rsidRDefault="00416CBD" w:rsidP="00056677">
            <w:pPr>
              <w:pStyle w:val="TableText10"/>
            </w:pPr>
          </w:p>
        </w:tc>
        <w:tc>
          <w:tcPr>
            <w:tcW w:w="1701" w:type="dxa"/>
          </w:tcPr>
          <w:p w14:paraId="72213F60" w14:textId="77777777" w:rsidR="00416CBD" w:rsidRPr="00C63FF0" w:rsidRDefault="00416CBD" w:rsidP="00056677">
            <w:pPr>
              <w:pStyle w:val="TableText10"/>
            </w:pPr>
            <w:r w:rsidRPr="00C63FF0">
              <w:t>CPPREP4103</w:t>
            </w:r>
          </w:p>
        </w:tc>
        <w:tc>
          <w:tcPr>
            <w:tcW w:w="3686" w:type="dxa"/>
          </w:tcPr>
          <w:p w14:paraId="008931A0" w14:textId="77777777" w:rsidR="00416CBD" w:rsidRPr="00C63FF0" w:rsidRDefault="00416CBD" w:rsidP="00056677">
            <w:pPr>
              <w:pStyle w:val="TableText10"/>
            </w:pPr>
            <w:r w:rsidRPr="00C63FF0">
              <w:t xml:space="preserve">Establish vendor relationships </w:t>
            </w:r>
          </w:p>
        </w:tc>
      </w:tr>
      <w:tr w:rsidR="00416CBD" w:rsidRPr="00C63FF0" w14:paraId="247CD315" w14:textId="77777777" w:rsidTr="00056677">
        <w:trPr>
          <w:cantSplit/>
        </w:trPr>
        <w:tc>
          <w:tcPr>
            <w:tcW w:w="1200" w:type="dxa"/>
            <w:vMerge/>
          </w:tcPr>
          <w:p w14:paraId="2E342A2B" w14:textId="77777777" w:rsidR="00416CBD" w:rsidRPr="00C63FF0" w:rsidRDefault="00416CBD" w:rsidP="00056677">
            <w:pPr>
              <w:pStyle w:val="TableNumbered"/>
            </w:pPr>
          </w:p>
        </w:tc>
        <w:tc>
          <w:tcPr>
            <w:tcW w:w="1772" w:type="dxa"/>
            <w:vMerge/>
          </w:tcPr>
          <w:p w14:paraId="224291EC" w14:textId="77777777" w:rsidR="00416CBD" w:rsidRPr="00C63FF0" w:rsidRDefault="00416CBD" w:rsidP="00056677">
            <w:pPr>
              <w:pStyle w:val="TableText10"/>
            </w:pPr>
          </w:p>
        </w:tc>
        <w:tc>
          <w:tcPr>
            <w:tcW w:w="1701" w:type="dxa"/>
          </w:tcPr>
          <w:p w14:paraId="6EE4C1D7" w14:textId="77777777" w:rsidR="00416CBD" w:rsidRPr="00C63FF0" w:rsidRDefault="00416CBD" w:rsidP="00056677">
            <w:pPr>
              <w:pStyle w:val="TableText10"/>
            </w:pPr>
            <w:r w:rsidRPr="00C63FF0">
              <w:t>CPPREP4104</w:t>
            </w:r>
          </w:p>
        </w:tc>
        <w:tc>
          <w:tcPr>
            <w:tcW w:w="3686" w:type="dxa"/>
          </w:tcPr>
          <w:p w14:paraId="58ED5904" w14:textId="77777777" w:rsidR="00416CBD" w:rsidRPr="00C63FF0" w:rsidRDefault="00416CBD" w:rsidP="00056677">
            <w:pPr>
              <w:pStyle w:val="TableText10"/>
            </w:pPr>
            <w:r w:rsidRPr="00C63FF0">
              <w:t xml:space="preserve">Establish buyer relationships </w:t>
            </w:r>
          </w:p>
        </w:tc>
      </w:tr>
      <w:tr w:rsidR="00416CBD" w:rsidRPr="00C63FF0" w14:paraId="2F78190B" w14:textId="77777777" w:rsidTr="00056677">
        <w:trPr>
          <w:cantSplit/>
        </w:trPr>
        <w:tc>
          <w:tcPr>
            <w:tcW w:w="1200" w:type="dxa"/>
            <w:vMerge/>
          </w:tcPr>
          <w:p w14:paraId="63BAA44B" w14:textId="77777777" w:rsidR="00416CBD" w:rsidRPr="00C63FF0" w:rsidRDefault="00416CBD" w:rsidP="00056677">
            <w:pPr>
              <w:pStyle w:val="TableNumbered"/>
            </w:pPr>
          </w:p>
        </w:tc>
        <w:tc>
          <w:tcPr>
            <w:tcW w:w="1772" w:type="dxa"/>
            <w:vMerge/>
          </w:tcPr>
          <w:p w14:paraId="0A3DBF05" w14:textId="77777777" w:rsidR="00416CBD" w:rsidRPr="00C63FF0" w:rsidRDefault="00416CBD" w:rsidP="00056677">
            <w:pPr>
              <w:pStyle w:val="TableText10"/>
            </w:pPr>
          </w:p>
        </w:tc>
        <w:tc>
          <w:tcPr>
            <w:tcW w:w="1701" w:type="dxa"/>
          </w:tcPr>
          <w:p w14:paraId="7DD5DA43" w14:textId="77777777" w:rsidR="00416CBD" w:rsidRPr="00C63FF0" w:rsidRDefault="00416CBD" w:rsidP="00056677">
            <w:pPr>
              <w:pStyle w:val="TableText10"/>
            </w:pPr>
            <w:r w:rsidRPr="00C63FF0">
              <w:t>CPPREP4105</w:t>
            </w:r>
          </w:p>
        </w:tc>
        <w:tc>
          <w:tcPr>
            <w:tcW w:w="3686" w:type="dxa"/>
          </w:tcPr>
          <w:p w14:paraId="10232611" w14:textId="77777777" w:rsidR="00416CBD" w:rsidRPr="00C63FF0" w:rsidRDefault="00416CBD" w:rsidP="00056677">
            <w:pPr>
              <w:pStyle w:val="TableText10"/>
            </w:pPr>
            <w:r w:rsidRPr="00C63FF0">
              <w:t xml:space="preserve">Sell property </w:t>
            </w:r>
          </w:p>
        </w:tc>
      </w:tr>
      <w:tr w:rsidR="00416CBD" w:rsidRPr="00C63FF0" w14:paraId="24C0F664" w14:textId="77777777" w:rsidTr="00056677">
        <w:trPr>
          <w:cantSplit/>
        </w:trPr>
        <w:tc>
          <w:tcPr>
            <w:tcW w:w="1200" w:type="dxa"/>
            <w:vMerge w:val="restart"/>
          </w:tcPr>
          <w:p w14:paraId="2D657DAF" w14:textId="77777777" w:rsidR="00416CBD" w:rsidRPr="00C63FF0" w:rsidRDefault="00416CBD" w:rsidP="00056677">
            <w:pPr>
              <w:pStyle w:val="TableNumbered"/>
            </w:pPr>
          </w:p>
        </w:tc>
        <w:tc>
          <w:tcPr>
            <w:tcW w:w="1772" w:type="dxa"/>
            <w:vMerge w:val="restart"/>
          </w:tcPr>
          <w:p w14:paraId="29936F61" w14:textId="7347747C" w:rsidR="00416CBD" w:rsidRPr="00C63FF0" w:rsidRDefault="00416CBD" w:rsidP="00056677">
            <w:pPr>
              <w:pStyle w:val="TableText10"/>
            </w:pPr>
            <w:r w:rsidRPr="00C63FF0">
              <w:t>Group B</w:t>
            </w:r>
            <w:r w:rsidR="003B663E" w:rsidRPr="00C63FF0">
              <w:t>—</w:t>
            </w:r>
            <w:r w:rsidRPr="00C63FF0">
              <w:t xml:space="preserve">Residential Property Management </w:t>
            </w:r>
          </w:p>
        </w:tc>
        <w:tc>
          <w:tcPr>
            <w:tcW w:w="1701" w:type="dxa"/>
          </w:tcPr>
          <w:p w14:paraId="182496AF" w14:textId="77777777" w:rsidR="00416CBD" w:rsidRPr="00C63FF0" w:rsidRDefault="00416CBD" w:rsidP="00056677">
            <w:pPr>
              <w:pStyle w:val="TableText10"/>
            </w:pPr>
            <w:r w:rsidRPr="00C63FF0">
              <w:t>CPPREP4101</w:t>
            </w:r>
          </w:p>
        </w:tc>
        <w:tc>
          <w:tcPr>
            <w:tcW w:w="3686" w:type="dxa"/>
          </w:tcPr>
          <w:p w14:paraId="4EB58520" w14:textId="77777777" w:rsidR="00416CBD" w:rsidRPr="00C63FF0" w:rsidRDefault="00416CBD" w:rsidP="00056677">
            <w:pPr>
              <w:pStyle w:val="TableText10"/>
            </w:pPr>
            <w:r w:rsidRPr="00C63FF0">
              <w:t>Appraise property for sale or lease</w:t>
            </w:r>
          </w:p>
        </w:tc>
      </w:tr>
      <w:tr w:rsidR="00416CBD" w:rsidRPr="00C63FF0" w14:paraId="0C7E2225" w14:textId="77777777" w:rsidTr="00056677">
        <w:trPr>
          <w:cantSplit/>
        </w:trPr>
        <w:tc>
          <w:tcPr>
            <w:tcW w:w="1200" w:type="dxa"/>
            <w:vMerge/>
          </w:tcPr>
          <w:p w14:paraId="19B92509" w14:textId="77777777" w:rsidR="00416CBD" w:rsidRPr="00C63FF0" w:rsidRDefault="00416CBD" w:rsidP="00056677">
            <w:pPr>
              <w:pStyle w:val="TableNumbered"/>
            </w:pPr>
          </w:p>
        </w:tc>
        <w:tc>
          <w:tcPr>
            <w:tcW w:w="1772" w:type="dxa"/>
            <w:vMerge/>
          </w:tcPr>
          <w:p w14:paraId="6ECE816A" w14:textId="77777777" w:rsidR="00416CBD" w:rsidRPr="00C63FF0" w:rsidRDefault="00416CBD" w:rsidP="00056677">
            <w:pPr>
              <w:pStyle w:val="TableText10"/>
            </w:pPr>
          </w:p>
        </w:tc>
        <w:tc>
          <w:tcPr>
            <w:tcW w:w="1701" w:type="dxa"/>
          </w:tcPr>
          <w:p w14:paraId="0347B3BA" w14:textId="77777777" w:rsidR="00416CBD" w:rsidRPr="00C63FF0" w:rsidRDefault="00416CBD" w:rsidP="00056677">
            <w:pPr>
              <w:pStyle w:val="TableText10"/>
            </w:pPr>
            <w:r w:rsidRPr="00C63FF0">
              <w:t>CPPREP4102</w:t>
            </w:r>
          </w:p>
        </w:tc>
        <w:tc>
          <w:tcPr>
            <w:tcW w:w="3686" w:type="dxa"/>
          </w:tcPr>
          <w:p w14:paraId="70C68F8E" w14:textId="77777777" w:rsidR="00416CBD" w:rsidRPr="00C63FF0" w:rsidRDefault="00416CBD" w:rsidP="00056677">
            <w:pPr>
              <w:pStyle w:val="TableText10"/>
            </w:pPr>
            <w:r w:rsidRPr="00C63FF0">
              <w:t>Market property</w:t>
            </w:r>
          </w:p>
        </w:tc>
      </w:tr>
      <w:tr w:rsidR="00416CBD" w:rsidRPr="00C63FF0" w14:paraId="4ECABB50" w14:textId="77777777" w:rsidTr="00056677">
        <w:trPr>
          <w:cantSplit/>
        </w:trPr>
        <w:tc>
          <w:tcPr>
            <w:tcW w:w="1200" w:type="dxa"/>
            <w:vMerge/>
          </w:tcPr>
          <w:p w14:paraId="5DF08AAE" w14:textId="77777777" w:rsidR="00416CBD" w:rsidRPr="00C63FF0" w:rsidRDefault="00416CBD" w:rsidP="00056677">
            <w:pPr>
              <w:pStyle w:val="TableNumbered"/>
            </w:pPr>
          </w:p>
        </w:tc>
        <w:tc>
          <w:tcPr>
            <w:tcW w:w="1772" w:type="dxa"/>
            <w:vMerge/>
          </w:tcPr>
          <w:p w14:paraId="7005199D" w14:textId="77777777" w:rsidR="00416CBD" w:rsidRPr="00C63FF0" w:rsidRDefault="00416CBD" w:rsidP="00056677">
            <w:pPr>
              <w:pStyle w:val="TableText10"/>
            </w:pPr>
          </w:p>
        </w:tc>
        <w:tc>
          <w:tcPr>
            <w:tcW w:w="1701" w:type="dxa"/>
          </w:tcPr>
          <w:p w14:paraId="0EB4852A" w14:textId="77777777" w:rsidR="00416CBD" w:rsidRPr="00C63FF0" w:rsidRDefault="00416CBD" w:rsidP="00056677">
            <w:pPr>
              <w:pStyle w:val="TableText10"/>
            </w:pPr>
            <w:r w:rsidRPr="00C63FF0">
              <w:t>CPPREP4121</w:t>
            </w:r>
          </w:p>
        </w:tc>
        <w:tc>
          <w:tcPr>
            <w:tcW w:w="3686" w:type="dxa"/>
          </w:tcPr>
          <w:p w14:paraId="3E6549BD" w14:textId="77777777" w:rsidR="00416CBD" w:rsidRPr="00C63FF0" w:rsidRDefault="00416CBD" w:rsidP="00056677">
            <w:pPr>
              <w:pStyle w:val="TableText10"/>
            </w:pPr>
            <w:r w:rsidRPr="00C63FF0">
              <w:t xml:space="preserve">Establish landlord relationships </w:t>
            </w:r>
          </w:p>
        </w:tc>
      </w:tr>
      <w:tr w:rsidR="00416CBD" w:rsidRPr="00C63FF0" w14:paraId="5AB0853F" w14:textId="77777777" w:rsidTr="00056677">
        <w:trPr>
          <w:cantSplit/>
        </w:trPr>
        <w:tc>
          <w:tcPr>
            <w:tcW w:w="1200" w:type="dxa"/>
            <w:vMerge/>
          </w:tcPr>
          <w:p w14:paraId="5280DC3B" w14:textId="77777777" w:rsidR="00416CBD" w:rsidRPr="00C63FF0" w:rsidRDefault="00416CBD" w:rsidP="00056677">
            <w:pPr>
              <w:pStyle w:val="TableNumbered"/>
            </w:pPr>
          </w:p>
        </w:tc>
        <w:tc>
          <w:tcPr>
            <w:tcW w:w="1772" w:type="dxa"/>
            <w:vMerge/>
          </w:tcPr>
          <w:p w14:paraId="348D9A0D" w14:textId="77777777" w:rsidR="00416CBD" w:rsidRPr="00C63FF0" w:rsidRDefault="00416CBD" w:rsidP="00056677">
            <w:pPr>
              <w:pStyle w:val="TableText10"/>
            </w:pPr>
          </w:p>
        </w:tc>
        <w:tc>
          <w:tcPr>
            <w:tcW w:w="1701" w:type="dxa"/>
          </w:tcPr>
          <w:p w14:paraId="375BBDAA" w14:textId="77777777" w:rsidR="00416CBD" w:rsidRPr="00C63FF0" w:rsidRDefault="00416CBD" w:rsidP="00056677">
            <w:pPr>
              <w:pStyle w:val="TableText10"/>
            </w:pPr>
            <w:r w:rsidRPr="00C63FF0">
              <w:t>CPPREP4122</w:t>
            </w:r>
          </w:p>
        </w:tc>
        <w:tc>
          <w:tcPr>
            <w:tcW w:w="3686" w:type="dxa"/>
          </w:tcPr>
          <w:p w14:paraId="5587ED89" w14:textId="77777777" w:rsidR="00416CBD" w:rsidRPr="00C63FF0" w:rsidRDefault="00416CBD" w:rsidP="00056677">
            <w:pPr>
              <w:pStyle w:val="TableText10"/>
            </w:pPr>
            <w:r w:rsidRPr="00C63FF0">
              <w:t xml:space="preserve">Manage tenant relationships </w:t>
            </w:r>
          </w:p>
        </w:tc>
      </w:tr>
      <w:tr w:rsidR="00416CBD" w:rsidRPr="00C63FF0" w14:paraId="07892425" w14:textId="77777777" w:rsidTr="00056677">
        <w:trPr>
          <w:cantSplit/>
        </w:trPr>
        <w:tc>
          <w:tcPr>
            <w:tcW w:w="1200" w:type="dxa"/>
            <w:vMerge/>
          </w:tcPr>
          <w:p w14:paraId="40F4B1FB" w14:textId="77777777" w:rsidR="00416CBD" w:rsidRPr="00C63FF0" w:rsidRDefault="00416CBD" w:rsidP="00056677">
            <w:pPr>
              <w:pStyle w:val="TableNumbered"/>
            </w:pPr>
          </w:p>
        </w:tc>
        <w:tc>
          <w:tcPr>
            <w:tcW w:w="1772" w:type="dxa"/>
            <w:vMerge/>
          </w:tcPr>
          <w:p w14:paraId="065CB9D6" w14:textId="77777777" w:rsidR="00416CBD" w:rsidRPr="00C63FF0" w:rsidRDefault="00416CBD" w:rsidP="00056677">
            <w:pPr>
              <w:pStyle w:val="TableText10"/>
            </w:pPr>
          </w:p>
        </w:tc>
        <w:tc>
          <w:tcPr>
            <w:tcW w:w="1701" w:type="dxa"/>
          </w:tcPr>
          <w:p w14:paraId="2E51FD71" w14:textId="77777777" w:rsidR="00416CBD" w:rsidRPr="00C63FF0" w:rsidRDefault="00416CBD" w:rsidP="00056677">
            <w:pPr>
              <w:pStyle w:val="TableText10"/>
            </w:pPr>
            <w:r w:rsidRPr="00C63FF0">
              <w:t>CPPREP4123</w:t>
            </w:r>
          </w:p>
        </w:tc>
        <w:tc>
          <w:tcPr>
            <w:tcW w:w="3686" w:type="dxa"/>
          </w:tcPr>
          <w:p w14:paraId="1A74A275" w14:textId="77777777" w:rsidR="00416CBD" w:rsidRPr="00C63FF0" w:rsidRDefault="00416CBD" w:rsidP="00056677">
            <w:pPr>
              <w:pStyle w:val="TableText10"/>
            </w:pPr>
            <w:r w:rsidRPr="00C63FF0">
              <w:t xml:space="preserve">Manage tenancy </w:t>
            </w:r>
          </w:p>
        </w:tc>
      </w:tr>
      <w:tr w:rsidR="00416CBD" w:rsidRPr="00C63FF0" w14:paraId="228307B2" w14:textId="77777777" w:rsidTr="00056677">
        <w:trPr>
          <w:cantSplit/>
        </w:trPr>
        <w:tc>
          <w:tcPr>
            <w:tcW w:w="1200" w:type="dxa"/>
            <w:vMerge/>
          </w:tcPr>
          <w:p w14:paraId="333C576A" w14:textId="77777777" w:rsidR="00416CBD" w:rsidRPr="00C63FF0" w:rsidRDefault="00416CBD" w:rsidP="00056677">
            <w:pPr>
              <w:pStyle w:val="TableNumbered"/>
            </w:pPr>
          </w:p>
        </w:tc>
        <w:tc>
          <w:tcPr>
            <w:tcW w:w="1772" w:type="dxa"/>
            <w:vMerge/>
          </w:tcPr>
          <w:p w14:paraId="2CF24B49" w14:textId="77777777" w:rsidR="00416CBD" w:rsidRPr="00C63FF0" w:rsidRDefault="00416CBD" w:rsidP="00056677">
            <w:pPr>
              <w:pStyle w:val="TableText10"/>
            </w:pPr>
          </w:p>
        </w:tc>
        <w:tc>
          <w:tcPr>
            <w:tcW w:w="1701" w:type="dxa"/>
          </w:tcPr>
          <w:p w14:paraId="663EF7D3" w14:textId="77777777" w:rsidR="00416CBD" w:rsidRPr="00C63FF0" w:rsidRDefault="00416CBD" w:rsidP="00056677">
            <w:pPr>
              <w:pStyle w:val="TableText10"/>
            </w:pPr>
            <w:r w:rsidRPr="00C63FF0">
              <w:t>CPPREP4124</w:t>
            </w:r>
          </w:p>
        </w:tc>
        <w:tc>
          <w:tcPr>
            <w:tcW w:w="3686" w:type="dxa"/>
          </w:tcPr>
          <w:p w14:paraId="18B63E5C" w14:textId="77777777" w:rsidR="00416CBD" w:rsidRPr="00C63FF0" w:rsidRDefault="00416CBD" w:rsidP="00056677">
            <w:pPr>
              <w:pStyle w:val="TableText10"/>
            </w:pPr>
            <w:r w:rsidRPr="00C63FF0">
              <w:t xml:space="preserve">End tenancy </w:t>
            </w:r>
          </w:p>
        </w:tc>
      </w:tr>
      <w:tr w:rsidR="00416CBD" w:rsidRPr="00C63FF0" w14:paraId="7EAB45F1" w14:textId="77777777" w:rsidTr="00056677">
        <w:trPr>
          <w:cantSplit/>
        </w:trPr>
        <w:tc>
          <w:tcPr>
            <w:tcW w:w="1200" w:type="dxa"/>
            <w:vMerge/>
          </w:tcPr>
          <w:p w14:paraId="17CAFAF4" w14:textId="77777777" w:rsidR="00416CBD" w:rsidRPr="00C63FF0" w:rsidRDefault="00416CBD" w:rsidP="00056677">
            <w:pPr>
              <w:pStyle w:val="TableNumbered"/>
            </w:pPr>
          </w:p>
        </w:tc>
        <w:tc>
          <w:tcPr>
            <w:tcW w:w="1772" w:type="dxa"/>
            <w:vMerge/>
          </w:tcPr>
          <w:p w14:paraId="610A1A76" w14:textId="77777777" w:rsidR="00416CBD" w:rsidRPr="00C63FF0" w:rsidRDefault="00416CBD" w:rsidP="00056677">
            <w:pPr>
              <w:pStyle w:val="TableText10"/>
            </w:pPr>
          </w:p>
        </w:tc>
        <w:tc>
          <w:tcPr>
            <w:tcW w:w="1701" w:type="dxa"/>
          </w:tcPr>
          <w:p w14:paraId="5BA60711" w14:textId="77777777" w:rsidR="00416CBD" w:rsidRPr="00C63FF0" w:rsidRDefault="00416CBD" w:rsidP="00056677">
            <w:pPr>
              <w:pStyle w:val="TableText10"/>
            </w:pPr>
            <w:r w:rsidRPr="00C63FF0">
              <w:t>CPPREP4125</w:t>
            </w:r>
          </w:p>
        </w:tc>
        <w:tc>
          <w:tcPr>
            <w:tcW w:w="3686" w:type="dxa"/>
          </w:tcPr>
          <w:p w14:paraId="0B6A0E17" w14:textId="77777777" w:rsidR="00416CBD" w:rsidRPr="00C63FF0" w:rsidRDefault="00416CBD" w:rsidP="00056677">
            <w:pPr>
              <w:pStyle w:val="TableText10"/>
            </w:pPr>
            <w:r w:rsidRPr="00C63FF0">
              <w:t xml:space="preserve">Transact in trust account </w:t>
            </w:r>
          </w:p>
        </w:tc>
      </w:tr>
      <w:tr w:rsidR="00A84C72" w:rsidRPr="00C63FF0" w14:paraId="32D2A29F" w14:textId="77777777" w:rsidTr="00056677">
        <w:trPr>
          <w:cantSplit/>
        </w:trPr>
        <w:tc>
          <w:tcPr>
            <w:tcW w:w="1200" w:type="dxa"/>
            <w:vMerge w:val="restart"/>
          </w:tcPr>
          <w:p w14:paraId="46BC8333" w14:textId="77777777" w:rsidR="00A84C72" w:rsidRPr="00C63FF0" w:rsidRDefault="00A84C72" w:rsidP="00416CBD">
            <w:pPr>
              <w:pStyle w:val="TableNumbered"/>
            </w:pPr>
          </w:p>
        </w:tc>
        <w:tc>
          <w:tcPr>
            <w:tcW w:w="1772" w:type="dxa"/>
            <w:vMerge w:val="restart"/>
          </w:tcPr>
          <w:p w14:paraId="49021FC8" w14:textId="2FD651E4" w:rsidR="00A84C72" w:rsidRPr="00C63FF0" w:rsidRDefault="00A84C72" w:rsidP="00416CBD">
            <w:pPr>
              <w:pStyle w:val="TableText10"/>
            </w:pPr>
            <w:r w:rsidRPr="00C63FF0">
              <w:t>Group C</w:t>
            </w:r>
            <w:r w:rsidR="003B663E" w:rsidRPr="00C63FF0">
              <w:t>—</w:t>
            </w:r>
            <w:r w:rsidRPr="00C63FF0">
              <w:t xml:space="preserve">Property Management Business Development </w:t>
            </w:r>
          </w:p>
        </w:tc>
        <w:tc>
          <w:tcPr>
            <w:tcW w:w="1701" w:type="dxa"/>
          </w:tcPr>
          <w:p w14:paraId="718A16D7" w14:textId="424CF26C" w:rsidR="00A84C72" w:rsidRPr="00C63FF0" w:rsidRDefault="00A84C72" w:rsidP="00416CBD">
            <w:pPr>
              <w:pStyle w:val="TableText10"/>
            </w:pPr>
            <w:r w:rsidRPr="00C63FF0">
              <w:t>CPPREP4101</w:t>
            </w:r>
          </w:p>
        </w:tc>
        <w:tc>
          <w:tcPr>
            <w:tcW w:w="3686" w:type="dxa"/>
          </w:tcPr>
          <w:p w14:paraId="599B387B" w14:textId="1CFCF52D" w:rsidR="00A84C72" w:rsidRPr="00C63FF0" w:rsidRDefault="00A84C72" w:rsidP="00416CBD">
            <w:pPr>
              <w:pStyle w:val="TableText10"/>
            </w:pPr>
            <w:r w:rsidRPr="00C63FF0">
              <w:t>Appraise property for sale or lease</w:t>
            </w:r>
          </w:p>
        </w:tc>
      </w:tr>
      <w:tr w:rsidR="00A84C72" w:rsidRPr="00C63FF0" w14:paraId="37B4899A" w14:textId="77777777" w:rsidTr="00056677">
        <w:trPr>
          <w:cantSplit/>
        </w:trPr>
        <w:tc>
          <w:tcPr>
            <w:tcW w:w="1200" w:type="dxa"/>
            <w:vMerge/>
          </w:tcPr>
          <w:p w14:paraId="7DFFBB4F" w14:textId="77777777" w:rsidR="00A84C72" w:rsidRPr="00C63FF0" w:rsidRDefault="00A84C72" w:rsidP="00416CBD">
            <w:pPr>
              <w:pStyle w:val="TableNumbered"/>
            </w:pPr>
          </w:p>
        </w:tc>
        <w:tc>
          <w:tcPr>
            <w:tcW w:w="1772" w:type="dxa"/>
            <w:vMerge/>
          </w:tcPr>
          <w:p w14:paraId="56C1CB4C" w14:textId="77777777" w:rsidR="00A84C72" w:rsidRPr="00C63FF0" w:rsidRDefault="00A84C72" w:rsidP="00416CBD">
            <w:pPr>
              <w:pStyle w:val="TableText10"/>
            </w:pPr>
          </w:p>
        </w:tc>
        <w:tc>
          <w:tcPr>
            <w:tcW w:w="1701" w:type="dxa"/>
          </w:tcPr>
          <w:p w14:paraId="63A0F75A" w14:textId="2F566DF4" w:rsidR="00A84C72" w:rsidRPr="00C63FF0" w:rsidRDefault="00A84C72" w:rsidP="00416CBD">
            <w:pPr>
              <w:pStyle w:val="TableText10"/>
            </w:pPr>
            <w:r w:rsidRPr="00C63FF0">
              <w:t>CPPREP4141</w:t>
            </w:r>
          </w:p>
        </w:tc>
        <w:tc>
          <w:tcPr>
            <w:tcW w:w="3686" w:type="dxa"/>
          </w:tcPr>
          <w:p w14:paraId="313E223F" w14:textId="21C502BC" w:rsidR="00A84C72" w:rsidRPr="00C63FF0" w:rsidRDefault="00A84C72" w:rsidP="00416CBD">
            <w:pPr>
              <w:pStyle w:val="TableText10"/>
            </w:pPr>
            <w:r w:rsidRPr="00C63FF0">
              <w:t xml:space="preserve">Establish and maintain property management portfolio </w:t>
            </w:r>
          </w:p>
        </w:tc>
      </w:tr>
      <w:tr w:rsidR="00A84C72" w:rsidRPr="00C63FF0" w14:paraId="6F73A5F6" w14:textId="77777777" w:rsidTr="00056677">
        <w:trPr>
          <w:cantSplit/>
        </w:trPr>
        <w:tc>
          <w:tcPr>
            <w:tcW w:w="1200" w:type="dxa"/>
            <w:vMerge/>
          </w:tcPr>
          <w:p w14:paraId="12154BA2" w14:textId="77777777" w:rsidR="00A84C72" w:rsidRPr="00C63FF0" w:rsidRDefault="00A84C72" w:rsidP="00416CBD">
            <w:pPr>
              <w:pStyle w:val="TableNumbered"/>
            </w:pPr>
          </w:p>
        </w:tc>
        <w:tc>
          <w:tcPr>
            <w:tcW w:w="1772" w:type="dxa"/>
            <w:vMerge/>
          </w:tcPr>
          <w:p w14:paraId="560331D5" w14:textId="77777777" w:rsidR="00A84C72" w:rsidRPr="00C63FF0" w:rsidRDefault="00A84C72" w:rsidP="00416CBD">
            <w:pPr>
              <w:pStyle w:val="TableText10"/>
            </w:pPr>
          </w:p>
        </w:tc>
        <w:tc>
          <w:tcPr>
            <w:tcW w:w="1701" w:type="dxa"/>
          </w:tcPr>
          <w:p w14:paraId="539BAA1F" w14:textId="1E0698A7" w:rsidR="00A84C72" w:rsidRPr="00C63FF0" w:rsidRDefault="00A84C72" w:rsidP="00416CBD">
            <w:pPr>
              <w:pStyle w:val="TableText10"/>
            </w:pPr>
            <w:r w:rsidRPr="00C63FF0">
              <w:t>CPPREP4142</w:t>
            </w:r>
          </w:p>
        </w:tc>
        <w:tc>
          <w:tcPr>
            <w:tcW w:w="3686" w:type="dxa"/>
          </w:tcPr>
          <w:p w14:paraId="15DA36C3" w14:textId="7E1AF48A" w:rsidR="00A84C72" w:rsidRPr="00C63FF0" w:rsidRDefault="00A84C72" w:rsidP="00416CBD">
            <w:pPr>
              <w:pStyle w:val="TableText10"/>
            </w:pPr>
            <w:r w:rsidRPr="00C63FF0">
              <w:t xml:space="preserve">Promote property management products and services </w:t>
            </w:r>
          </w:p>
        </w:tc>
      </w:tr>
      <w:tr w:rsidR="00A84C72" w:rsidRPr="00C63FF0" w14:paraId="612A39BE" w14:textId="77777777" w:rsidTr="00056677">
        <w:trPr>
          <w:cantSplit/>
        </w:trPr>
        <w:tc>
          <w:tcPr>
            <w:tcW w:w="1200" w:type="dxa"/>
            <w:vMerge w:val="restart"/>
          </w:tcPr>
          <w:p w14:paraId="3A84DAC0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 w:val="restart"/>
          </w:tcPr>
          <w:p w14:paraId="15C8D6D6" w14:textId="19F38DF9" w:rsidR="00A84C72" w:rsidRPr="00C63FF0" w:rsidRDefault="00A84C72" w:rsidP="00A84C72">
            <w:pPr>
              <w:pStyle w:val="TableText10"/>
            </w:pPr>
            <w:r w:rsidRPr="00C63FF0">
              <w:t>Group D</w:t>
            </w:r>
            <w:r w:rsidR="003B663E" w:rsidRPr="00C63FF0">
              <w:t>—</w:t>
            </w:r>
            <w:r w:rsidRPr="00C63FF0">
              <w:t xml:space="preserve">Auctioneering </w:t>
            </w:r>
          </w:p>
        </w:tc>
        <w:tc>
          <w:tcPr>
            <w:tcW w:w="1701" w:type="dxa"/>
          </w:tcPr>
          <w:p w14:paraId="54E69679" w14:textId="4F02A2CE" w:rsidR="00A84C72" w:rsidRPr="00C63FF0" w:rsidRDefault="00A84C72" w:rsidP="00A84C72">
            <w:pPr>
              <w:pStyle w:val="TableText10"/>
            </w:pPr>
            <w:r w:rsidRPr="00C63FF0">
              <w:t>CPPREP4161</w:t>
            </w:r>
          </w:p>
        </w:tc>
        <w:tc>
          <w:tcPr>
            <w:tcW w:w="3686" w:type="dxa"/>
          </w:tcPr>
          <w:p w14:paraId="2D278BC8" w14:textId="332CA4F5" w:rsidR="00A84C72" w:rsidRPr="00C63FF0" w:rsidRDefault="00A84C72" w:rsidP="00A84C72">
            <w:pPr>
              <w:pStyle w:val="TableText10"/>
            </w:pPr>
            <w:r w:rsidRPr="00C63FF0">
              <w:t>Undertake pre-auction processes</w:t>
            </w:r>
          </w:p>
        </w:tc>
      </w:tr>
      <w:tr w:rsidR="00A84C72" w:rsidRPr="00C63FF0" w14:paraId="18514EAE" w14:textId="77777777" w:rsidTr="00056677">
        <w:trPr>
          <w:cantSplit/>
        </w:trPr>
        <w:tc>
          <w:tcPr>
            <w:tcW w:w="1200" w:type="dxa"/>
            <w:vMerge/>
          </w:tcPr>
          <w:p w14:paraId="762AC780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623462FF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0EC6C740" w14:textId="52C128F7" w:rsidR="00A84C72" w:rsidRPr="00C63FF0" w:rsidRDefault="00A84C72" w:rsidP="00A84C72">
            <w:pPr>
              <w:pStyle w:val="TableText10"/>
            </w:pPr>
            <w:r w:rsidRPr="00C63FF0">
              <w:t>CPPREP4162</w:t>
            </w:r>
          </w:p>
        </w:tc>
        <w:tc>
          <w:tcPr>
            <w:tcW w:w="3686" w:type="dxa"/>
          </w:tcPr>
          <w:p w14:paraId="7AD6AA54" w14:textId="574D5D07" w:rsidR="00A84C72" w:rsidRPr="00C63FF0" w:rsidRDefault="00A84C72" w:rsidP="00A84C72">
            <w:pPr>
              <w:pStyle w:val="TableText10"/>
            </w:pPr>
            <w:r w:rsidRPr="00C63FF0">
              <w:t>Conduct and complete sale by auction</w:t>
            </w:r>
          </w:p>
        </w:tc>
      </w:tr>
      <w:tr w:rsidR="00A84C72" w:rsidRPr="00C63FF0" w14:paraId="3B392BDD" w14:textId="77777777" w:rsidTr="00056677">
        <w:trPr>
          <w:cantSplit/>
        </w:trPr>
        <w:tc>
          <w:tcPr>
            <w:tcW w:w="1200" w:type="dxa"/>
            <w:vMerge/>
          </w:tcPr>
          <w:p w14:paraId="06B7EEF1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59565AA8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60E0C754" w14:textId="4DF6B274" w:rsidR="00A84C72" w:rsidRPr="00C63FF0" w:rsidRDefault="00A84C72" w:rsidP="00A84C72">
            <w:pPr>
              <w:pStyle w:val="TableText10"/>
            </w:pPr>
            <w:r w:rsidRPr="00C63FF0">
              <w:t>CPPREP4163</w:t>
            </w:r>
          </w:p>
        </w:tc>
        <w:tc>
          <w:tcPr>
            <w:tcW w:w="3686" w:type="dxa"/>
          </w:tcPr>
          <w:p w14:paraId="2A4BDBBA" w14:textId="0C28EEF9" w:rsidR="00A84C72" w:rsidRPr="00C63FF0" w:rsidRDefault="00A84C72" w:rsidP="00A84C72">
            <w:pPr>
              <w:pStyle w:val="TableText10"/>
            </w:pPr>
            <w:r w:rsidRPr="00C63FF0">
              <w:t>Complete post-auction process and contract execution</w:t>
            </w:r>
          </w:p>
        </w:tc>
      </w:tr>
      <w:tr w:rsidR="00A84C72" w:rsidRPr="00C63FF0" w14:paraId="57D091D5" w14:textId="77777777" w:rsidTr="00056677">
        <w:trPr>
          <w:cantSplit/>
        </w:trPr>
        <w:tc>
          <w:tcPr>
            <w:tcW w:w="1200" w:type="dxa"/>
            <w:vMerge w:val="restart"/>
          </w:tcPr>
          <w:p w14:paraId="16EE67BA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 w:val="restart"/>
          </w:tcPr>
          <w:p w14:paraId="530DFE0C" w14:textId="154762EE" w:rsidR="00A84C72" w:rsidRPr="00C63FF0" w:rsidRDefault="00A84C72" w:rsidP="00A84C72">
            <w:pPr>
              <w:pStyle w:val="TableText10"/>
            </w:pPr>
            <w:r w:rsidRPr="00C63FF0">
              <w:t>Group E</w:t>
            </w:r>
            <w:r w:rsidR="003B663E" w:rsidRPr="00C63FF0">
              <w:t>—</w:t>
            </w:r>
            <w:r w:rsidRPr="00C63FF0">
              <w:t xml:space="preserve">Buyer’s Agent </w:t>
            </w:r>
          </w:p>
        </w:tc>
        <w:tc>
          <w:tcPr>
            <w:tcW w:w="1701" w:type="dxa"/>
          </w:tcPr>
          <w:p w14:paraId="5AD7E408" w14:textId="53505969" w:rsidR="00A84C72" w:rsidRPr="00C63FF0" w:rsidRDefault="00A84C72" w:rsidP="00A84C72">
            <w:pPr>
              <w:pStyle w:val="TableText10"/>
            </w:pPr>
            <w:r w:rsidRPr="00C63FF0">
              <w:t>CPPREP4101</w:t>
            </w:r>
          </w:p>
        </w:tc>
        <w:tc>
          <w:tcPr>
            <w:tcW w:w="3686" w:type="dxa"/>
          </w:tcPr>
          <w:p w14:paraId="2753E04C" w14:textId="4C830416" w:rsidR="00A84C72" w:rsidRPr="00C63FF0" w:rsidRDefault="00A84C72" w:rsidP="00A84C72">
            <w:pPr>
              <w:pStyle w:val="TableText10"/>
            </w:pPr>
            <w:r w:rsidRPr="00C63FF0">
              <w:t>Appraise property for sale or lease</w:t>
            </w:r>
          </w:p>
        </w:tc>
      </w:tr>
      <w:tr w:rsidR="00A84C72" w:rsidRPr="00C63FF0" w14:paraId="6D4D8B03" w14:textId="77777777" w:rsidTr="00056677">
        <w:trPr>
          <w:cantSplit/>
        </w:trPr>
        <w:tc>
          <w:tcPr>
            <w:tcW w:w="1200" w:type="dxa"/>
            <w:vMerge/>
          </w:tcPr>
          <w:p w14:paraId="7299B866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0E4424A2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673E0CD4" w14:textId="59408BE5" w:rsidR="00A84C72" w:rsidRPr="00C63FF0" w:rsidRDefault="00A84C72" w:rsidP="00A84C72">
            <w:pPr>
              <w:pStyle w:val="TableText10"/>
            </w:pPr>
            <w:r w:rsidRPr="00C63FF0">
              <w:t>CPPREP4171</w:t>
            </w:r>
          </w:p>
        </w:tc>
        <w:tc>
          <w:tcPr>
            <w:tcW w:w="3686" w:type="dxa"/>
          </w:tcPr>
          <w:p w14:paraId="527F00C6" w14:textId="1C43AA1C" w:rsidR="00A84C72" w:rsidRPr="00C63FF0" w:rsidRDefault="00A84C72" w:rsidP="00A84C72">
            <w:pPr>
              <w:pStyle w:val="TableText10"/>
            </w:pPr>
            <w:r w:rsidRPr="00C63FF0">
              <w:t>Represent buyer in sales process</w:t>
            </w:r>
          </w:p>
        </w:tc>
      </w:tr>
      <w:tr w:rsidR="00A84C72" w:rsidRPr="00C63FF0" w14:paraId="453CE9B4" w14:textId="77777777" w:rsidTr="00056677">
        <w:trPr>
          <w:cantSplit/>
        </w:trPr>
        <w:tc>
          <w:tcPr>
            <w:tcW w:w="1200" w:type="dxa"/>
            <w:vMerge/>
          </w:tcPr>
          <w:p w14:paraId="72C6D381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50ACE0B7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1335B934" w14:textId="6AE1A672" w:rsidR="00A84C72" w:rsidRPr="00C63FF0" w:rsidRDefault="00A84C72" w:rsidP="00A84C72">
            <w:pPr>
              <w:pStyle w:val="TableText10"/>
            </w:pPr>
            <w:r w:rsidRPr="00C63FF0">
              <w:t>CPPREP4172</w:t>
            </w:r>
          </w:p>
        </w:tc>
        <w:tc>
          <w:tcPr>
            <w:tcW w:w="3686" w:type="dxa"/>
          </w:tcPr>
          <w:p w14:paraId="0F0EC8E0" w14:textId="02E79E9C" w:rsidR="00A84C72" w:rsidRPr="00C63FF0" w:rsidRDefault="00A84C72" w:rsidP="00A84C72">
            <w:pPr>
              <w:pStyle w:val="TableText10"/>
            </w:pPr>
            <w:r w:rsidRPr="00C63FF0">
              <w:t>Develop and promote property industry knowledge</w:t>
            </w:r>
            <w:r w:rsidR="00561F07" w:rsidRPr="00C63FF0">
              <w:t>—</w:t>
            </w:r>
            <w:r w:rsidRPr="00C63FF0">
              <w:t>buyer’s agent</w:t>
            </w:r>
          </w:p>
        </w:tc>
      </w:tr>
      <w:tr w:rsidR="00A84C72" w:rsidRPr="00C63FF0" w14:paraId="62EBEE23" w14:textId="77777777" w:rsidTr="00056677">
        <w:trPr>
          <w:cantSplit/>
        </w:trPr>
        <w:tc>
          <w:tcPr>
            <w:tcW w:w="1200" w:type="dxa"/>
            <w:vMerge/>
          </w:tcPr>
          <w:p w14:paraId="7CD428EF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7233628A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385842F1" w14:textId="483A1E1C" w:rsidR="00A84C72" w:rsidRPr="00C63FF0" w:rsidRDefault="00A84C72" w:rsidP="00A84C72">
            <w:pPr>
              <w:pStyle w:val="TableText10"/>
            </w:pPr>
            <w:r w:rsidRPr="00C63FF0">
              <w:t>CPPREP4173</w:t>
            </w:r>
          </w:p>
        </w:tc>
        <w:tc>
          <w:tcPr>
            <w:tcW w:w="3686" w:type="dxa"/>
          </w:tcPr>
          <w:p w14:paraId="2D0CE64D" w14:textId="78C7395E" w:rsidR="00A84C72" w:rsidRPr="00C63FF0" w:rsidRDefault="00340BBA" w:rsidP="00A84C72">
            <w:pPr>
              <w:pStyle w:val="TableText10"/>
            </w:pPr>
            <w:r w:rsidRPr="00C63FF0">
              <w:t xml:space="preserve">Complete purchase of property as </w:t>
            </w:r>
            <w:r w:rsidR="00A84C72" w:rsidRPr="00C63FF0">
              <w:t>buyer’s agent</w:t>
            </w:r>
          </w:p>
        </w:tc>
      </w:tr>
      <w:tr w:rsidR="00A84C72" w:rsidRPr="00C63FF0" w14:paraId="4BFDF65F" w14:textId="77777777" w:rsidTr="00056677">
        <w:trPr>
          <w:cantSplit/>
        </w:trPr>
        <w:tc>
          <w:tcPr>
            <w:tcW w:w="1200" w:type="dxa"/>
          </w:tcPr>
          <w:p w14:paraId="60DEE160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</w:tcPr>
          <w:p w14:paraId="61790062" w14:textId="0F6FEE2B" w:rsidR="00A84C72" w:rsidRPr="00C63FF0" w:rsidRDefault="00A84C72" w:rsidP="00A84C72">
            <w:pPr>
              <w:pStyle w:val="TableText10"/>
            </w:pPr>
            <w:r w:rsidRPr="00C63FF0">
              <w:t>Group F</w:t>
            </w:r>
            <w:r w:rsidR="003B663E" w:rsidRPr="00C63FF0">
              <w:t>—</w:t>
            </w:r>
            <w:r w:rsidRPr="00C63FF0">
              <w:t xml:space="preserve">Onsite Property Manager </w:t>
            </w:r>
          </w:p>
        </w:tc>
        <w:tc>
          <w:tcPr>
            <w:tcW w:w="1701" w:type="dxa"/>
          </w:tcPr>
          <w:p w14:paraId="7A1087A4" w14:textId="6018511B" w:rsidR="00A84C72" w:rsidRPr="00C63FF0" w:rsidRDefault="00A84C72" w:rsidP="00A84C72">
            <w:pPr>
              <w:pStyle w:val="TableText10"/>
            </w:pPr>
            <w:r w:rsidRPr="00C63FF0">
              <w:t>CPPREP4181</w:t>
            </w:r>
          </w:p>
        </w:tc>
        <w:tc>
          <w:tcPr>
            <w:tcW w:w="3686" w:type="dxa"/>
          </w:tcPr>
          <w:p w14:paraId="673088D3" w14:textId="1FEC7198" w:rsidR="00A84C72" w:rsidRPr="00C63FF0" w:rsidRDefault="00A84C72" w:rsidP="00A84C72">
            <w:pPr>
              <w:pStyle w:val="TableText10"/>
            </w:pPr>
            <w:r w:rsidRPr="00C63FF0">
              <w:t>Manage onsite residential property</w:t>
            </w:r>
          </w:p>
        </w:tc>
      </w:tr>
      <w:tr w:rsidR="00A84C72" w:rsidRPr="00C63FF0" w14:paraId="52D25DC4" w14:textId="77777777" w:rsidTr="00056677">
        <w:trPr>
          <w:cantSplit/>
        </w:trPr>
        <w:tc>
          <w:tcPr>
            <w:tcW w:w="1200" w:type="dxa"/>
            <w:vMerge w:val="restart"/>
          </w:tcPr>
          <w:p w14:paraId="0BA73A98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 w:val="restart"/>
          </w:tcPr>
          <w:p w14:paraId="297F9F6E" w14:textId="70C820BF" w:rsidR="00A84C72" w:rsidRPr="00C63FF0" w:rsidRDefault="00A84C72" w:rsidP="00A84C72">
            <w:pPr>
              <w:pStyle w:val="TableText10"/>
            </w:pPr>
            <w:r w:rsidRPr="00C63FF0">
              <w:t>Group G</w:t>
            </w:r>
            <w:r w:rsidR="003B663E" w:rsidRPr="00C63FF0">
              <w:t>—</w:t>
            </w:r>
            <w:r w:rsidRPr="00C63FF0">
              <w:t xml:space="preserve">Commercial Sales and Leasing </w:t>
            </w:r>
          </w:p>
        </w:tc>
        <w:tc>
          <w:tcPr>
            <w:tcW w:w="1701" w:type="dxa"/>
          </w:tcPr>
          <w:p w14:paraId="2013FA02" w14:textId="77777777" w:rsidR="00A84C72" w:rsidRPr="00C63FF0" w:rsidRDefault="00A84C72" w:rsidP="00A84C72">
            <w:pPr>
              <w:pStyle w:val="TableText10"/>
            </w:pPr>
            <w:r w:rsidRPr="00C63FF0">
              <w:t>CPPREP4102</w:t>
            </w:r>
          </w:p>
        </w:tc>
        <w:tc>
          <w:tcPr>
            <w:tcW w:w="3686" w:type="dxa"/>
          </w:tcPr>
          <w:p w14:paraId="396AD74C" w14:textId="77777777" w:rsidR="00A84C72" w:rsidRPr="00C63FF0" w:rsidRDefault="00A84C72" w:rsidP="00A84C72">
            <w:pPr>
              <w:pStyle w:val="TableText10"/>
            </w:pPr>
            <w:r w:rsidRPr="00C63FF0">
              <w:t>Market property</w:t>
            </w:r>
          </w:p>
        </w:tc>
      </w:tr>
      <w:tr w:rsidR="00A84C72" w:rsidRPr="00C63FF0" w14:paraId="6895B9C5" w14:textId="77777777" w:rsidTr="00056677">
        <w:trPr>
          <w:cantSplit/>
        </w:trPr>
        <w:tc>
          <w:tcPr>
            <w:tcW w:w="1200" w:type="dxa"/>
            <w:vMerge/>
          </w:tcPr>
          <w:p w14:paraId="6B641C44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7A9D4467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7E560C3D" w14:textId="77777777" w:rsidR="00A84C72" w:rsidRPr="00C63FF0" w:rsidRDefault="00A84C72" w:rsidP="00A84C72">
            <w:pPr>
              <w:pStyle w:val="TableText10"/>
            </w:pPr>
            <w:r w:rsidRPr="00C63FF0">
              <w:t>CPPREP4201</w:t>
            </w:r>
          </w:p>
        </w:tc>
        <w:tc>
          <w:tcPr>
            <w:tcW w:w="3686" w:type="dxa"/>
          </w:tcPr>
          <w:p w14:paraId="462084DC" w14:textId="77777777" w:rsidR="00A84C72" w:rsidRPr="00C63FF0" w:rsidRDefault="00A84C72" w:rsidP="00A84C72">
            <w:pPr>
              <w:pStyle w:val="TableText10"/>
            </w:pPr>
            <w:r w:rsidRPr="00C63FF0">
              <w:t>Appraise commercial property</w:t>
            </w:r>
          </w:p>
        </w:tc>
      </w:tr>
      <w:tr w:rsidR="00A84C72" w:rsidRPr="00C63FF0" w14:paraId="5ADF6D93" w14:textId="77777777" w:rsidTr="00056677">
        <w:trPr>
          <w:cantSplit/>
        </w:trPr>
        <w:tc>
          <w:tcPr>
            <w:tcW w:w="1200" w:type="dxa"/>
            <w:vMerge/>
          </w:tcPr>
          <w:p w14:paraId="5304B034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75E89B78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77A14FF7" w14:textId="77777777" w:rsidR="00A84C72" w:rsidRPr="00C63FF0" w:rsidRDefault="00A84C72" w:rsidP="00A84C72">
            <w:pPr>
              <w:pStyle w:val="TableText10"/>
            </w:pPr>
            <w:r w:rsidRPr="00C63FF0">
              <w:t>CPPREP4202</w:t>
            </w:r>
          </w:p>
        </w:tc>
        <w:tc>
          <w:tcPr>
            <w:tcW w:w="3686" w:type="dxa"/>
          </w:tcPr>
          <w:p w14:paraId="02859CDD" w14:textId="77777777" w:rsidR="00A84C72" w:rsidRPr="00C63FF0" w:rsidRDefault="00A84C72" w:rsidP="00A84C72">
            <w:pPr>
              <w:pStyle w:val="TableText10"/>
            </w:pPr>
            <w:r w:rsidRPr="00C63FF0">
              <w:t>Establish and maintain vendor and lessor relationships and networks</w:t>
            </w:r>
          </w:p>
        </w:tc>
      </w:tr>
      <w:tr w:rsidR="00A84C72" w:rsidRPr="00C63FF0" w14:paraId="7A6450FD" w14:textId="77777777" w:rsidTr="00056677">
        <w:trPr>
          <w:cantSplit/>
        </w:trPr>
        <w:tc>
          <w:tcPr>
            <w:tcW w:w="1200" w:type="dxa"/>
            <w:vMerge/>
          </w:tcPr>
          <w:p w14:paraId="487B8F73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473B0099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3D92D4E9" w14:textId="77777777" w:rsidR="00A84C72" w:rsidRPr="00C63FF0" w:rsidRDefault="00A84C72" w:rsidP="00A84C72">
            <w:pPr>
              <w:pStyle w:val="TableText10"/>
            </w:pPr>
            <w:r w:rsidRPr="00C63FF0">
              <w:t>CPPREP4203</w:t>
            </w:r>
          </w:p>
        </w:tc>
        <w:tc>
          <w:tcPr>
            <w:tcW w:w="3686" w:type="dxa"/>
          </w:tcPr>
          <w:p w14:paraId="44FEB4A1" w14:textId="77777777" w:rsidR="00A84C72" w:rsidRPr="00C63FF0" w:rsidRDefault="00A84C72" w:rsidP="00A84C72">
            <w:pPr>
              <w:pStyle w:val="TableText10"/>
            </w:pPr>
            <w:r w:rsidRPr="00C63FF0">
              <w:t>Complete commercial property sale</w:t>
            </w:r>
          </w:p>
        </w:tc>
      </w:tr>
      <w:tr w:rsidR="00A84C72" w:rsidRPr="00C63FF0" w14:paraId="69D0DD50" w14:textId="77777777" w:rsidTr="00056677">
        <w:trPr>
          <w:cantSplit/>
        </w:trPr>
        <w:tc>
          <w:tcPr>
            <w:tcW w:w="1200" w:type="dxa"/>
            <w:vMerge/>
          </w:tcPr>
          <w:p w14:paraId="7583E534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5FFD004A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0800EF3A" w14:textId="77777777" w:rsidR="00A84C72" w:rsidRPr="00C63FF0" w:rsidRDefault="00A84C72" w:rsidP="00A84C72">
            <w:pPr>
              <w:pStyle w:val="TableText10"/>
            </w:pPr>
            <w:r w:rsidRPr="00C63FF0">
              <w:t>CPPREP4204</w:t>
            </w:r>
          </w:p>
        </w:tc>
        <w:tc>
          <w:tcPr>
            <w:tcW w:w="3686" w:type="dxa"/>
          </w:tcPr>
          <w:p w14:paraId="26E63D78" w14:textId="77777777" w:rsidR="00A84C72" w:rsidRPr="00C63FF0" w:rsidRDefault="00A84C72" w:rsidP="00A84C72">
            <w:pPr>
              <w:pStyle w:val="TableText10"/>
            </w:pPr>
            <w:r w:rsidRPr="00C63FF0">
              <w:t>Establish commercial property lease</w:t>
            </w:r>
          </w:p>
        </w:tc>
      </w:tr>
      <w:tr w:rsidR="00A84C72" w:rsidRPr="00C63FF0" w14:paraId="6C93811E" w14:textId="77777777" w:rsidTr="00056677">
        <w:trPr>
          <w:cantSplit/>
        </w:trPr>
        <w:tc>
          <w:tcPr>
            <w:tcW w:w="1200" w:type="dxa"/>
            <w:vMerge/>
          </w:tcPr>
          <w:p w14:paraId="0CC73329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5102715A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65C37225" w14:textId="77777777" w:rsidR="00A84C72" w:rsidRPr="00C63FF0" w:rsidRDefault="00A84C72" w:rsidP="00A84C72">
            <w:pPr>
              <w:pStyle w:val="TableText10"/>
            </w:pPr>
            <w:r w:rsidRPr="00C63FF0">
              <w:t>CPPREP5201</w:t>
            </w:r>
          </w:p>
        </w:tc>
        <w:tc>
          <w:tcPr>
            <w:tcW w:w="3686" w:type="dxa"/>
          </w:tcPr>
          <w:p w14:paraId="15FED73A" w14:textId="77777777" w:rsidR="00A84C72" w:rsidRPr="00C63FF0" w:rsidRDefault="00A84C72" w:rsidP="00A84C72">
            <w:pPr>
              <w:pStyle w:val="TableText10"/>
            </w:pPr>
            <w:r w:rsidRPr="00C63FF0">
              <w:t>Develop and maintain commercial property market intelligence</w:t>
            </w:r>
          </w:p>
        </w:tc>
      </w:tr>
      <w:tr w:rsidR="00A84C72" w:rsidRPr="00C63FF0" w14:paraId="52B4F09D" w14:textId="77777777" w:rsidTr="00056677">
        <w:trPr>
          <w:cantSplit/>
        </w:trPr>
        <w:tc>
          <w:tcPr>
            <w:tcW w:w="1200" w:type="dxa"/>
            <w:vMerge w:val="restart"/>
          </w:tcPr>
          <w:p w14:paraId="71CD4CD0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 w:val="restart"/>
          </w:tcPr>
          <w:p w14:paraId="6C08BD92" w14:textId="018DD2E2" w:rsidR="00A84C72" w:rsidRPr="00C63FF0" w:rsidRDefault="00A84C72" w:rsidP="00A84C72">
            <w:pPr>
              <w:pStyle w:val="TableText10"/>
            </w:pPr>
            <w:r w:rsidRPr="00C63FF0">
              <w:t>Group H</w:t>
            </w:r>
            <w:r w:rsidR="003B663E" w:rsidRPr="00C63FF0">
              <w:t>—</w:t>
            </w:r>
            <w:r w:rsidRPr="00C63FF0">
              <w:t xml:space="preserve">Commercial and Property Management </w:t>
            </w:r>
          </w:p>
        </w:tc>
        <w:tc>
          <w:tcPr>
            <w:tcW w:w="1701" w:type="dxa"/>
          </w:tcPr>
          <w:p w14:paraId="265D8D8A" w14:textId="77777777" w:rsidR="00A84C72" w:rsidRPr="00C63FF0" w:rsidRDefault="00A84C72" w:rsidP="00A84C72">
            <w:pPr>
              <w:pStyle w:val="TableText10"/>
            </w:pPr>
            <w:r w:rsidRPr="00C63FF0">
              <w:t>CPPREP4231</w:t>
            </w:r>
          </w:p>
        </w:tc>
        <w:tc>
          <w:tcPr>
            <w:tcW w:w="3686" w:type="dxa"/>
          </w:tcPr>
          <w:p w14:paraId="6E0BB894" w14:textId="77777777" w:rsidR="00A84C72" w:rsidRPr="00C63FF0" w:rsidRDefault="00A84C72" w:rsidP="00A84C72">
            <w:pPr>
              <w:pStyle w:val="TableText10"/>
            </w:pPr>
            <w:r w:rsidRPr="00C63FF0">
              <w:t>Manage commercial property maintenance</w:t>
            </w:r>
          </w:p>
        </w:tc>
      </w:tr>
      <w:tr w:rsidR="00A84C72" w:rsidRPr="00C63FF0" w14:paraId="5CC0464C" w14:textId="77777777" w:rsidTr="00056677">
        <w:trPr>
          <w:cantSplit/>
        </w:trPr>
        <w:tc>
          <w:tcPr>
            <w:tcW w:w="1200" w:type="dxa"/>
            <w:vMerge/>
          </w:tcPr>
          <w:p w14:paraId="027F91C7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7308317E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1C5FA371" w14:textId="77777777" w:rsidR="00A84C72" w:rsidRPr="00C63FF0" w:rsidRDefault="00A84C72" w:rsidP="00A84C72">
            <w:pPr>
              <w:pStyle w:val="TableText10"/>
            </w:pPr>
            <w:r w:rsidRPr="00C63FF0">
              <w:t>CPPREP4232</w:t>
            </w:r>
          </w:p>
        </w:tc>
        <w:tc>
          <w:tcPr>
            <w:tcW w:w="3686" w:type="dxa"/>
          </w:tcPr>
          <w:p w14:paraId="1C0DE96A" w14:textId="77777777" w:rsidR="00A84C72" w:rsidRPr="00C63FF0" w:rsidRDefault="00A84C72" w:rsidP="00A84C72">
            <w:pPr>
              <w:pStyle w:val="TableText10"/>
            </w:pPr>
            <w:r w:rsidRPr="00C63FF0">
              <w:t>Manage commercial property financial reports</w:t>
            </w:r>
          </w:p>
        </w:tc>
      </w:tr>
      <w:tr w:rsidR="00A84C72" w:rsidRPr="00C63FF0" w14:paraId="2E3D172D" w14:textId="77777777" w:rsidTr="00056677">
        <w:trPr>
          <w:cantSplit/>
        </w:trPr>
        <w:tc>
          <w:tcPr>
            <w:tcW w:w="1200" w:type="dxa"/>
            <w:vMerge/>
          </w:tcPr>
          <w:p w14:paraId="5755B3B0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0DDB5E3A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33BA9124" w14:textId="77777777" w:rsidR="00A84C72" w:rsidRPr="00C63FF0" w:rsidRDefault="00A84C72" w:rsidP="00A84C72">
            <w:pPr>
              <w:pStyle w:val="TableText10"/>
            </w:pPr>
            <w:r w:rsidRPr="00C63FF0">
              <w:t>CPPREP4233</w:t>
            </w:r>
          </w:p>
        </w:tc>
        <w:tc>
          <w:tcPr>
            <w:tcW w:w="3686" w:type="dxa"/>
          </w:tcPr>
          <w:p w14:paraId="175EE327" w14:textId="6E251571" w:rsidR="00A84C72" w:rsidRPr="00C63FF0" w:rsidRDefault="00A84C72" w:rsidP="00A84C72">
            <w:pPr>
              <w:pStyle w:val="TableText10"/>
            </w:pPr>
            <w:r w:rsidRPr="00C63FF0">
              <w:t>Manage lessee relationships</w:t>
            </w:r>
            <w:r w:rsidR="00561F07" w:rsidRPr="00C63FF0">
              <w:t>—</w:t>
            </w:r>
            <w:r w:rsidRPr="00C63FF0">
              <w:t>commercial</w:t>
            </w:r>
          </w:p>
        </w:tc>
      </w:tr>
      <w:tr w:rsidR="00A84C72" w:rsidRPr="00C63FF0" w14:paraId="16A89A04" w14:textId="77777777" w:rsidTr="00056677">
        <w:trPr>
          <w:cantSplit/>
        </w:trPr>
        <w:tc>
          <w:tcPr>
            <w:tcW w:w="1200" w:type="dxa"/>
            <w:vMerge/>
          </w:tcPr>
          <w:p w14:paraId="78AEE22D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6827C777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591C0874" w14:textId="77777777" w:rsidR="00A84C72" w:rsidRPr="00C63FF0" w:rsidRDefault="00A84C72" w:rsidP="00A84C72">
            <w:pPr>
              <w:pStyle w:val="TableText10"/>
            </w:pPr>
            <w:r w:rsidRPr="00C63FF0">
              <w:t>CPPREP4234</w:t>
            </w:r>
          </w:p>
        </w:tc>
        <w:tc>
          <w:tcPr>
            <w:tcW w:w="3686" w:type="dxa"/>
          </w:tcPr>
          <w:p w14:paraId="237D3D62" w14:textId="4840DC99" w:rsidR="00A84C72" w:rsidRPr="00C63FF0" w:rsidRDefault="00A84C72" w:rsidP="00A84C72">
            <w:pPr>
              <w:pStyle w:val="TableText10"/>
            </w:pPr>
            <w:r w:rsidRPr="00C63FF0">
              <w:t>Manage lessor relationships</w:t>
            </w:r>
            <w:r w:rsidR="00561F07" w:rsidRPr="00C63FF0">
              <w:t>—</w:t>
            </w:r>
            <w:r w:rsidRPr="00C63FF0">
              <w:t>commercial</w:t>
            </w:r>
          </w:p>
        </w:tc>
      </w:tr>
      <w:tr w:rsidR="00A84C72" w:rsidRPr="00C63FF0" w14:paraId="0228F01F" w14:textId="77777777" w:rsidTr="00056677">
        <w:trPr>
          <w:cantSplit/>
        </w:trPr>
        <w:tc>
          <w:tcPr>
            <w:tcW w:w="1200" w:type="dxa"/>
            <w:vMerge/>
          </w:tcPr>
          <w:p w14:paraId="5D2954E2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15AA3C3E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3ED5DDB5" w14:textId="77777777" w:rsidR="00A84C72" w:rsidRPr="00C63FF0" w:rsidRDefault="00A84C72" w:rsidP="00A84C72">
            <w:pPr>
              <w:pStyle w:val="TableText10"/>
            </w:pPr>
            <w:r w:rsidRPr="00C63FF0">
              <w:t>CPPREP4235</w:t>
            </w:r>
          </w:p>
        </w:tc>
        <w:tc>
          <w:tcPr>
            <w:tcW w:w="3686" w:type="dxa"/>
          </w:tcPr>
          <w:p w14:paraId="2DA731A9" w14:textId="77777777" w:rsidR="00A84C72" w:rsidRPr="00C63FF0" w:rsidRDefault="00A84C72" w:rsidP="00A84C72">
            <w:pPr>
              <w:pStyle w:val="TableText10"/>
            </w:pPr>
            <w:r w:rsidRPr="00C63FF0">
              <w:t>End commercial property lease</w:t>
            </w:r>
          </w:p>
        </w:tc>
      </w:tr>
      <w:tr w:rsidR="00A84C72" w:rsidRPr="00C63FF0" w14:paraId="44A1DAE4" w14:textId="77777777" w:rsidTr="00056677">
        <w:trPr>
          <w:cantSplit/>
        </w:trPr>
        <w:tc>
          <w:tcPr>
            <w:tcW w:w="1200" w:type="dxa"/>
            <w:vMerge w:val="restart"/>
          </w:tcPr>
          <w:p w14:paraId="779092ED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 w:val="restart"/>
          </w:tcPr>
          <w:p w14:paraId="00617AC0" w14:textId="6B4B4B49" w:rsidR="00A84C72" w:rsidRPr="00C63FF0" w:rsidRDefault="00A84C72" w:rsidP="00A84C72">
            <w:pPr>
              <w:pStyle w:val="TableText10"/>
            </w:pPr>
            <w:r w:rsidRPr="00C63FF0">
              <w:t>Group I</w:t>
            </w:r>
            <w:r w:rsidR="003B663E" w:rsidRPr="00C63FF0">
              <w:t>—</w:t>
            </w:r>
            <w:r w:rsidRPr="00C63FF0">
              <w:t>Business Broking</w:t>
            </w:r>
          </w:p>
        </w:tc>
        <w:tc>
          <w:tcPr>
            <w:tcW w:w="1701" w:type="dxa"/>
          </w:tcPr>
          <w:p w14:paraId="36AECA7A" w14:textId="77777777" w:rsidR="00A84C72" w:rsidRPr="00C63FF0" w:rsidRDefault="00A84C72" w:rsidP="00A84C72">
            <w:pPr>
              <w:pStyle w:val="TableText10"/>
            </w:pPr>
            <w:r w:rsidRPr="00C63FF0">
              <w:t>CPPREP4261</w:t>
            </w:r>
          </w:p>
        </w:tc>
        <w:tc>
          <w:tcPr>
            <w:tcW w:w="3686" w:type="dxa"/>
          </w:tcPr>
          <w:p w14:paraId="6A9A8309" w14:textId="77777777" w:rsidR="00A84C72" w:rsidRPr="00C63FF0" w:rsidRDefault="00A84C72" w:rsidP="00A84C72">
            <w:pPr>
              <w:pStyle w:val="TableText10"/>
            </w:pPr>
            <w:r w:rsidRPr="00C63FF0">
              <w:t>Appraise business for sale</w:t>
            </w:r>
          </w:p>
        </w:tc>
      </w:tr>
      <w:tr w:rsidR="00A84C72" w:rsidRPr="00C63FF0" w14:paraId="0C132BF9" w14:textId="77777777" w:rsidTr="00056677">
        <w:trPr>
          <w:cantSplit/>
        </w:trPr>
        <w:tc>
          <w:tcPr>
            <w:tcW w:w="1200" w:type="dxa"/>
            <w:vMerge/>
          </w:tcPr>
          <w:p w14:paraId="105748E1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7F93905D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5B163B91" w14:textId="77777777" w:rsidR="00A84C72" w:rsidRPr="00C63FF0" w:rsidRDefault="00A84C72" w:rsidP="00A84C72">
            <w:pPr>
              <w:pStyle w:val="TableText10"/>
            </w:pPr>
            <w:r w:rsidRPr="00C63FF0">
              <w:t>CPPREP4262</w:t>
            </w:r>
          </w:p>
        </w:tc>
        <w:tc>
          <w:tcPr>
            <w:tcW w:w="3686" w:type="dxa"/>
          </w:tcPr>
          <w:p w14:paraId="7EF80635" w14:textId="77777777" w:rsidR="00A84C72" w:rsidRPr="00C63FF0" w:rsidRDefault="00A84C72" w:rsidP="00A84C72">
            <w:pPr>
              <w:pStyle w:val="TableText10"/>
            </w:pPr>
            <w:r w:rsidRPr="00C63FF0">
              <w:t>Establish vendor relationships in business broking</w:t>
            </w:r>
          </w:p>
        </w:tc>
      </w:tr>
      <w:tr w:rsidR="00A84C72" w:rsidRPr="00C63FF0" w14:paraId="74A7546F" w14:textId="77777777" w:rsidTr="00056677">
        <w:trPr>
          <w:cantSplit/>
        </w:trPr>
        <w:tc>
          <w:tcPr>
            <w:tcW w:w="1200" w:type="dxa"/>
            <w:vMerge/>
          </w:tcPr>
          <w:p w14:paraId="568AA7BA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20517439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6FE46687" w14:textId="77777777" w:rsidR="00A84C72" w:rsidRPr="00C63FF0" w:rsidRDefault="00A84C72" w:rsidP="00A84C72">
            <w:pPr>
              <w:pStyle w:val="TableText10"/>
            </w:pPr>
            <w:r w:rsidRPr="00C63FF0">
              <w:t>CPPREP4263</w:t>
            </w:r>
          </w:p>
        </w:tc>
        <w:tc>
          <w:tcPr>
            <w:tcW w:w="3686" w:type="dxa"/>
          </w:tcPr>
          <w:p w14:paraId="283E2F3F" w14:textId="77777777" w:rsidR="00A84C72" w:rsidRPr="00C63FF0" w:rsidRDefault="00A84C72" w:rsidP="00A84C72">
            <w:pPr>
              <w:pStyle w:val="TableText10"/>
            </w:pPr>
            <w:r w:rsidRPr="00C63FF0">
              <w:t>Manage buyer relationships in business broking</w:t>
            </w:r>
          </w:p>
        </w:tc>
      </w:tr>
      <w:tr w:rsidR="00A84C72" w:rsidRPr="00C63FF0" w14:paraId="289E8A35" w14:textId="77777777" w:rsidTr="00056677">
        <w:trPr>
          <w:cantSplit/>
        </w:trPr>
        <w:tc>
          <w:tcPr>
            <w:tcW w:w="1200" w:type="dxa"/>
            <w:vMerge/>
          </w:tcPr>
          <w:p w14:paraId="525F0A47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231A2B9F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3E0846D5" w14:textId="77777777" w:rsidR="00A84C72" w:rsidRPr="00C63FF0" w:rsidRDefault="00A84C72" w:rsidP="00A84C72">
            <w:pPr>
              <w:pStyle w:val="TableText10"/>
            </w:pPr>
            <w:r w:rsidRPr="00C63FF0">
              <w:t>CPPREP4264</w:t>
            </w:r>
          </w:p>
        </w:tc>
        <w:tc>
          <w:tcPr>
            <w:tcW w:w="3686" w:type="dxa"/>
          </w:tcPr>
          <w:p w14:paraId="5E922B93" w14:textId="77777777" w:rsidR="00A84C72" w:rsidRPr="00C63FF0" w:rsidRDefault="00A84C72" w:rsidP="00A84C72">
            <w:pPr>
              <w:pStyle w:val="TableText10"/>
            </w:pPr>
            <w:r w:rsidRPr="00C63FF0">
              <w:t>Manage buyer relationships in business broking</w:t>
            </w:r>
          </w:p>
        </w:tc>
      </w:tr>
      <w:tr w:rsidR="00A84C72" w:rsidRPr="00C63FF0" w14:paraId="638DD8D4" w14:textId="77777777" w:rsidTr="00056677">
        <w:trPr>
          <w:cantSplit/>
        </w:trPr>
        <w:tc>
          <w:tcPr>
            <w:tcW w:w="1200" w:type="dxa"/>
            <w:vMerge w:val="restart"/>
          </w:tcPr>
          <w:p w14:paraId="6528EAFE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 w:val="restart"/>
          </w:tcPr>
          <w:p w14:paraId="6DCC0702" w14:textId="0A8BFD2A" w:rsidR="00A84C72" w:rsidRPr="00C63FF0" w:rsidRDefault="00A84C72" w:rsidP="00A84C72">
            <w:pPr>
              <w:pStyle w:val="TableText10"/>
            </w:pPr>
            <w:r w:rsidRPr="00C63FF0">
              <w:t>Group J</w:t>
            </w:r>
            <w:r w:rsidR="003B663E" w:rsidRPr="00C63FF0">
              <w:t>—</w:t>
            </w:r>
            <w:r w:rsidRPr="00C63FF0">
              <w:t>Stock and Station, Stock</w:t>
            </w:r>
          </w:p>
        </w:tc>
        <w:tc>
          <w:tcPr>
            <w:tcW w:w="1701" w:type="dxa"/>
          </w:tcPr>
          <w:p w14:paraId="4735D7C7" w14:textId="77777777" w:rsidR="00A84C72" w:rsidRPr="00C63FF0" w:rsidRDefault="00A84C72" w:rsidP="00A84C72">
            <w:pPr>
              <w:pStyle w:val="TableText10"/>
            </w:pPr>
            <w:r w:rsidRPr="00C63FF0">
              <w:t>CPPREP4301</w:t>
            </w:r>
          </w:p>
        </w:tc>
        <w:tc>
          <w:tcPr>
            <w:tcW w:w="3686" w:type="dxa"/>
          </w:tcPr>
          <w:p w14:paraId="77A3D777" w14:textId="77777777" w:rsidR="00A84C72" w:rsidRPr="00C63FF0" w:rsidRDefault="00A84C72" w:rsidP="00A84C72">
            <w:pPr>
              <w:pStyle w:val="TableText10"/>
            </w:pPr>
            <w:r w:rsidRPr="00C63FF0">
              <w:t xml:space="preserve">Confirm and market livestock for sale </w:t>
            </w:r>
          </w:p>
        </w:tc>
      </w:tr>
      <w:tr w:rsidR="00A84C72" w:rsidRPr="00C63FF0" w14:paraId="48F2BC3D" w14:textId="77777777" w:rsidTr="00056677">
        <w:trPr>
          <w:cantSplit/>
        </w:trPr>
        <w:tc>
          <w:tcPr>
            <w:tcW w:w="1200" w:type="dxa"/>
            <w:vMerge/>
          </w:tcPr>
          <w:p w14:paraId="53C42CBC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27F4FB78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7C5FF5E5" w14:textId="77777777" w:rsidR="00A84C72" w:rsidRPr="00C63FF0" w:rsidRDefault="00A84C72" w:rsidP="00A84C72">
            <w:pPr>
              <w:pStyle w:val="TableText10"/>
            </w:pPr>
            <w:r w:rsidRPr="00C63FF0">
              <w:t>CPPREP4302</w:t>
            </w:r>
          </w:p>
        </w:tc>
        <w:tc>
          <w:tcPr>
            <w:tcW w:w="3686" w:type="dxa"/>
          </w:tcPr>
          <w:p w14:paraId="08694117" w14:textId="77777777" w:rsidR="00A84C72" w:rsidRPr="00C63FF0" w:rsidRDefault="00A84C72" w:rsidP="00A84C72">
            <w:pPr>
              <w:pStyle w:val="TableText10"/>
            </w:pPr>
            <w:r w:rsidRPr="00C63FF0">
              <w:t xml:space="preserve">Prepare livestock for sale </w:t>
            </w:r>
          </w:p>
        </w:tc>
      </w:tr>
      <w:tr w:rsidR="00A84C72" w:rsidRPr="00C63FF0" w14:paraId="4BCDC06E" w14:textId="77777777" w:rsidTr="00056677">
        <w:trPr>
          <w:cantSplit/>
        </w:trPr>
        <w:tc>
          <w:tcPr>
            <w:tcW w:w="1200" w:type="dxa"/>
            <w:vMerge/>
          </w:tcPr>
          <w:p w14:paraId="232C426F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73FD60BB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5A74DFEA" w14:textId="77777777" w:rsidR="00A84C72" w:rsidRPr="00C63FF0" w:rsidRDefault="00A84C72" w:rsidP="00A84C72">
            <w:pPr>
              <w:pStyle w:val="TableText10"/>
            </w:pPr>
            <w:r w:rsidRPr="00C63FF0">
              <w:t>CPPREP4303</w:t>
            </w:r>
          </w:p>
        </w:tc>
        <w:tc>
          <w:tcPr>
            <w:tcW w:w="3686" w:type="dxa"/>
          </w:tcPr>
          <w:p w14:paraId="50BF091F" w14:textId="77777777" w:rsidR="00A84C72" w:rsidRPr="00C63FF0" w:rsidRDefault="00A84C72" w:rsidP="00A84C72">
            <w:pPr>
              <w:pStyle w:val="TableText10"/>
            </w:pPr>
            <w:r w:rsidRPr="00C63FF0">
              <w:t xml:space="preserve">Establish vendor and buyer relationships in livestock sale </w:t>
            </w:r>
          </w:p>
        </w:tc>
      </w:tr>
      <w:tr w:rsidR="00A84C72" w:rsidRPr="00C63FF0" w14:paraId="2EF9AA88" w14:textId="77777777" w:rsidTr="00056677">
        <w:trPr>
          <w:cantSplit/>
        </w:trPr>
        <w:tc>
          <w:tcPr>
            <w:tcW w:w="1200" w:type="dxa"/>
            <w:vMerge/>
          </w:tcPr>
          <w:p w14:paraId="2F5C1175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7A1672A4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4A39062C" w14:textId="77777777" w:rsidR="00A84C72" w:rsidRPr="00C63FF0" w:rsidRDefault="00A84C72" w:rsidP="00A84C72">
            <w:pPr>
              <w:pStyle w:val="TableText10"/>
            </w:pPr>
            <w:r w:rsidRPr="00C63FF0">
              <w:t>CPPREP4304</w:t>
            </w:r>
          </w:p>
        </w:tc>
        <w:tc>
          <w:tcPr>
            <w:tcW w:w="3686" w:type="dxa"/>
          </w:tcPr>
          <w:p w14:paraId="08AEA4EC" w14:textId="26C26BB8" w:rsidR="00A84C72" w:rsidRPr="00C63FF0" w:rsidRDefault="00A84C72" w:rsidP="00A84C72">
            <w:pPr>
              <w:pStyle w:val="TableText10"/>
            </w:pPr>
            <w:r w:rsidRPr="00C63FF0">
              <w:t>Complete the sales process</w:t>
            </w:r>
            <w:r w:rsidR="00561F07" w:rsidRPr="00C63FF0">
              <w:t>—</w:t>
            </w:r>
            <w:r w:rsidRPr="00C63FF0">
              <w:t xml:space="preserve">livestock </w:t>
            </w:r>
          </w:p>
        </w:tc>
      </w:tr>
      <w:tr w:rsidR="00A84C72" w:rsidRPr="00C63FF0" w14:paraId="44E0FE3A" w14:textId="77777777" w:rsidTr="00056677">
        <w:trPr>
          <w:cantSplit/>
        </w:trPr>
        <w:tc>
          <w:tcPr>
            <w:tcW w:w="1200" w:type="dxa"/>
            <w:vMerge w:val="restart"/>
          </w:tcPr>
          <w:p w14:paraId="3B0FF11C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 w:val="restart"/>
          </w:tcPr>
          <w:p w14:paraId="6DA18082" w14:textId="42F7F915" w:rsidR="00A84C72" w:rsidRPr="00C63FF0" w:rsidRDefault="00A84C72" w:rsidP="00A84C72">
            <w:pPr>
              <w:pStyle w:val="TableText10"/>
            </w:pPr>
            <w:r w:rsidRPr="00C63FF0">
              <w:t>Group K</w:t>
            </w:r>
            <w:r w:rsidR="003B663E" w:rsidRPr="00C63FF0">
              <w:t>—</w:t>
            </w:r>
            <w:r w:rsidRPr="00C63FF0">
              <w:t xml:space="preserve">Stock and Station, Station </w:t>
            </w:r>
          </w:p>
        </w:tc>
        <w:tc>
          <w:tcPr>
            <w:tcW w:w="1701" w:type="dxa"/>
          </w:tcPr>
          <w:p w14:paraId="67CBE40D" w14:textId="77777777" w:rsidR="00A84C72" w:rsidRPr="00C63FF0" w:rsidRDefault="00A84C72" w:rsidP="00A84C72">
            <w:pPr>
              <w:pStyle w:val="TableText10"/>
            </w:pPr>
            <w:r w:rsidRPr="00C63FF0">
              <w:t>CPPREP4101</w:t>
            </w:r>
          </w:p>
        </w:tc>
        <w:tc>
          <w:tcPr>
            <w:tcW w:w="3686" w:type="dxa"/>
          </w:tcPr>
          <w:p w14:paraId="13F8A50F" w14:textId="77777777" w:rsidR="00A84C72" w:rsidRPr="00C63FF0" w:rsidRDefault="00A84C72" w:rsidP="00A84C72">
            <w:pPr>
              <w:pStyle w:val="TableText10"/>
            </w:pPr>
            <w:r w:rsidRPr="00C63FF0">
              <w:t>Appraise property for sale or lease</w:t>
            </w:r>
          </w:p>
        </w:tc>
      </w:tr>
      <w:tr w:rsidR="00A84C72" w:rsidRPr="00C63FF0" w14:paraId="253CBF94" w14:textId="77777777" w:rsidTr="00056677">
        <w:trPr>
          <w:cantSplit/>
        </w:trPr>
        <w:tc>
          <w:tcPr>
            <w:tcW w:w="1200" w:type="dxa"/>
            <w:vMerge/>
          </w:tcPr>
          <w:p w14:paraId="0685BF61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540BAA94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5E9BCE66" w14:textId="77777777" w:rsidR="00A84C72" w:rsidRPr="00C63FF0" w:rsidRDefault="00A84C72" w:rsidP="00A84C72">
            <w:pPr>
              <w:pStyle w:val="TableText10"/>
            </w:pPr>
            <w:r w:rsidRPr="00C63FF0">
              <w:t>CPPREP4102</w:t>
            </w:r>
          </w:p>
        </w:tc>
        <w:tc>
          <w:tcPr>
            <w:tcW w:w="3686" w:type="dxa"/>
          </w:tcPr>
          <w:p w14:paraId="1A4A08B5" w14:textId="77777777" w:rsidR="00A84C72" w:rsidRPr="00C63FF0" w:rsidRDefault="00A84C72" w:rsidP="00A84C72">
            <w:pPr>
              <w:pStyle w:val="TableText10"/>
            </w:pPr>
            <w:r w:rsidRPr="00C63FF0">
              <w:t xml:space="preserve">Market property </w:t>
            </w:r>
          </w:p>
        </w:tc>
      </w:tr>
      <w:tr w:rsidR="00A84C72" w:rsidRPr="00C63FF0" w14:paraId="1459C734" w14:textId="77777777" w:rsidTr="00056677">
        <w:trPr>
          <w:cantSplit/>
        </w:trPr>
        <w:tc>
          <w:tcPr>
            <w:tcW w:w="1200" w:type="dxa"/>
            <w:vMerge/>
          </w:tcPr>
          <w:p w14:paraId="268E509B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3CB71ADB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578E2783" w14:textId="77777777" w:rsidR="00A84C72" w:rsidRPr="00C63FF0" w:rsidRDefault="00A84C72" w:rsidP="00A84C72">
            <w:pPr>
              <w:pStyle w:val="TableText10"/>
            </w:pPr>
            <w:r w:rsidRPr="00C63FF0">
              <w:t>CPPREP4103</w:t>
            </w:r>
          </w:p>
        </w:tc>
        <w:tc>
          <w:tcPr>
            <w:tcW w:w="3686" w:type="dxa"/>
          </w:tcPr>
          <w:p w14:paraId="038EB246" w14:textId="77777777" w:rsidR="00A84C72" w:rsidRPr="00C63FF0" w:rsidRDefault="00A84C72" w:rsidP="00A84C72">
            <w:pPr>
              <w:pStyle w:val="TableText10"/>
            </w:pPr>
            <w:r w:rsidRPr="00C63FF0">
              <w:t xml:space="preserve">Establish vendor relationships </w:t>
            </w:r>
          </w:p>
        </w:tc>
      </w:tr>
      <w:tr w:rsidR="00A84C72" w:rsidRPr="00C63FF0" w14:paraId="01EF4165" w14:textId="77777777" w:rsidTr="00056677">
        <w:trPr>
          <w:cantSplit/>
        </w:trPr>
        <w:tc>
          <w:tcPr>
            <w:tcW w:w="1200" w:type="dxa"/>
            <w:vMerge/>
          </w:tcPr>
          <w:p w14:paraId="533BC9F7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37BFEBC9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58C55CCD" w14:textId="77777777" w:rsidR="00A84C72" w:rsidRPr="00C63FF0" w:rsidRDefault="00A84C72" w:rsidP="00A84C72">
            <w:pPr>
              <w:pStyle w:val="TableText10"/>
            </w:pPr>
            <w:r w:rsidRPr="00C63FF0">
              <w:t>CPPREP4104</w:t>
            </w:r>
          </w:p>
        </w:tc>
        <w:tc>
          <w:tcPr>
            <w:tcW w:w="3686" w:type="dxa"/>
          </w:tcPr>
          <w:p w14:paraId="26861C0F" w14:textId="77777777" w:rsidR="00A84C72" w:rsidRPr="00C63FF0" w:rsidRDefault="00A84C72" w:rsidP="00A84C72">
            <w:pPr>
              <w:pStyle w:val="TableText10"/>
            </w:pPr>
            <w:r w:rsidRPr="00C63FF0">
              <w:t xml:space="preserve">Establish buyer relationships </w:t>
            </w:r>
          </w:p>
        </w:tc>
      </w:tr>
      <w:tr w:rsidR="00A84C72" w:rsidRPr="00C63FF0" w14:paraId="4AB8D7D0" w14:textId="77777777" w:rsidTr="00056677">
        <w:trPr>
          <w:cantSplit/>
        </w:trPr>
        <w:tc>
          <w:tcPr>
            <w:tcW w:w="1200" w:type="dxa"/>
            <w:vMerge/>
          </w:tcPr>
          <w:p w14:paraId="52AC8047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3EC213AA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36793281" w14:textId="77777777" w:rsidR="00A84C72" w:rsidRPr="00C63FF0" w:rsidRDefault="00A84C72" w:rsidP="00A84C72">
            <w:pPr>
              <w:pStyle w:val="TableText10"/>
            </w:pPr>
            <w:r w:rsidRPr="00C63FF0">
              <w:t>CPPREP4105</w:t>
            </w:r>
          </w:p>
        </w:tc>
        <w:tc>
          <w:tcPr>
            <w:tcW w:w="3686" w:type="dxa"/>
          </w:tcPr>
          <w:p w14:paraId="62935F38" w14:textId="77777777" w:rsidR="00A84C72" w:rsidRPr="00C63FF0" w:rsidRDefault="00A84C72" w:rsidP="00A84C72">
            <w:pPr>
              <w:pStyle w:val="TableText10"/>
            </w:pPr>
            <w:r w:rsidRPr="00C63FF0">
              <w:t xml:space="preserve">Sell property </w:t>
            </w:r>
          </w:p>
        </w:tc>
      </w:tr>
      <w:tr w:rsidR="00A84C72" w:rsidRPr="00C63FF0" w14:paraId="5DDA3F56" w14:textId="77777777" w:rsidTr="00056677">
        <w:trPr>
          <w:cantSplit/>
        </w:trPr>
        <w:tc>
          <w:tcPr>
            <w:tcW w:w="1200" w:type="dxa"/>
            <w:vMerge/>
          </w:tcPr>
          <w:p w14:paraId="303C12B1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0BA5D8C3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747956C0" w14:textId="77777777" w:rsidR="00A84C72" w:rsidRPr="00C63FF0" w:rsidRDefault="00A84C72" w:rsidP="00A84C72">
            <w:pPr>
              <w:pStyle w:val="TableText10"/>
            </w:pPr>
            <w:r w:rsidRPr="00C63FF0">
              <w:t>CPPREP4123</w:t>
            </w:r>
          </w:p>
        </w:tc>
        <w:tc>
          <w:tcPr>
            <w:tcW w:w="3686" w:type="dxa"/>
          </w:tcPr>
          <w:p w14:paraId="6E020081" w14:textId="77777777" w:rsidR="00A84C72" w:rsidRPr="00C63FF0" w:rsidRDefault="00A84C72" w:rsidP="00A84C72">
            <w:pPr>
              <w:pStyle w:val="TableText10"/>
            </w:pPr>
            <w:r w:rsidRPr="00C63FF0">
              <w:t>Manage tenancy</w:t>
            </w:r>
          </w:p>
        </w:tc>
      </w:tr>
      <w:tr w:rsidR="00A84C72" w:rsidRPr="00C63FF0" w14:paraId="3C4C3E3F" w14:textId="77777777" w:rsidTr="00056677">
        <w:trPr>
          <w:cantSplit/>
        </w:trPr>
        <w:tc>
          <w:tcPr>
            <w:tcW w:w="1200" w:type="dxa"/>
            <w:vMerge/>
          </w:tcPr>
          <w:p w14:paraId="18BCA46E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17FCCFCD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58BCBC05" w14:textId="77777777" w:rsidR="00A84C72" w:rsidRPr="00C63FF0" w:rsidRDefault="00A84C72" w:rsidP="00A84C72">
            <w:pPr>
              <w:pStyle w:val="TableText10"/>
            </w:pPr>
            <w:r w:rsidRPr="00C63FF0">
              <w:t>CPPREP4125</w:t>
            </w:r>
          </w:p>
        </w:tc>
        <w:tc>
          <w:tcPr>
            <w:tcW w:w="3686" w:type="dxa"/>
          </w:tcPr>
          <w:p w14:paraId="5B85EFC5" w14:textId="77777777" w:rsidR="00A84C72" w:rsidRPr="00C63FF0" w:rsidRDefault="00A84C72" w:rsidP="00A84C72">
            <w:pPr>
              <w:pStyle w:val="TableText10"/>
            </w:pPr>
            <w:r w:rsidRPr="00C63FF0">
              <w:t xml:space="preserve">Transact in trust accounts </w:t>
            </w:r>
          </w:p>
        </w:tc>
      </w:tr>
      <w:tr w:rsidR="00A84C72" w:rsidRPr="00C63FF0" w14:paraId="7EB84A93" w14:textId="77777777" w:rsidTr="00056677">
        <w:trPr>
          <w:cantSplit/>
        </w:trPr>
        <w:tc>
          <w:tcPr>
            <w:tcW w:w="1200" w:type="dxa"/>
            <w:vMerge/>
          </w:tcPr>
          <w:p w14:paraId="53FCBD05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21EC4342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7FDCF7AA" w14:textId="77777777" w:rsidR="00A84C72" w:rsidRPr="00C63FF0" w:rsidRDefault="00A84C72" w:rsidP="00A84C72">
            <w:pPr>
              <w:pStyle w:val="TableText10"/>
            </w:pPr>
            <w:r w:rsidRPr="00C63FF0">
              <w:t>CPPREP5311</w:t>
            </w:r>
          </w:p>
        </w:tc>
        <w:tc>
          <w:tcPr>
            <w:tcW w:w="3686" w:type="dxa"/>
          </w:tcPr>
          <w:p w14:paraId="5B1639E7" w14:textId="77777777" w:rsidR="00A84C72" w:rsidRPr="00C63FF0" w:rsidRDefault="00A84C72" w:rsidP="00A84C72">
            <w:pPr>
              <w:pStyle w:val="TableText10"/>
            </w:pPr>
            <w:r w:rsidRPr="00C63FF0">
              <w:t>Develop and maintain rural property market knowledge and intelligence</w:t>
            </w:r>
          </w:p>
        </w:tc>
      </w:tr>
      <w:tr w:rsidR="00A84C72" w:rsidRPr="00C63FF0" w14:paraId="5C043C29" w14:textId="77777777" w:rsidTr="00094036">
        <w:trPr>
          <w:cantSplit/>
        </w:trPr>
        <w:tc>
          <w:tcPr>
            <w:tcW w:w="1200" w:type="dxa"/>
            <w:vMerge w:val="restart"/>
          </w:tcPr>
          <w:p w14:paraId="2F68A3A6" w14:textId="6957B033" w:rsidR="00A84C72" w:rsidRPr="00C63FF0" w:rsidRDefault="00A84C72" w:rsidP="008851D0">
            <w:pPr>
              <w:pStyle w:val="TableNumbered"/>
              <w:keepNext/>
            </w:pPr>
          </w:p>
        </w:tc>
        <w:tc>
          <w:tcPr>
            <w:tcW w:w="1772" w:type="dxa"/>
            <w:vMerge w:val="restart"/>
          </w:tcPr>
          <w:p w14:paraId="5C5AF231" w14:textId="026967B0" w:rsidR="00A84C72" w:rsidRPr="00C63FF0" w:rsidRDefault="00A84C72" w:rsidP="00A84C72">
            <w:pPr>
              <w:pStyle w:val="TableText10"/>
            </w:pPr>
            <w:r w:rsidRPr="00C63FF0">
              <w:t>Group L</w:t>
            </w:r>
            <w:r w:rsidR="003B663E" w:rsidRPr="00C63FF0">
              <w:t>—</w:t>
            </w:r>
            <w:r w:rsidRPr="00C63FF0">
              <w:t>Administrative Management/</w:t>
            </w:r>
            <w:r w:rsidRPr="00C63FF0">
              <w:br/>
              <w:t xml:space="preserve">Office Support </w:t>
            </w:r>
          </w:p>
        </w:tc>
        <w:tc>
          <w:tcPr>
            <w:tcW w:w="1701" w:type="dxa"/>
          </w:tcPr>
          <w:p w14:paraId="280A284E" w14:textId="18E0D433" w:rsidR="00A84C72" w:rsidRPr="00C63FF0" w:rsidRDefault="00A84C72" w:rsidP="00A84C72">
            <w:pPr>
              <w:pStyle w:val="TableText10"/>
            </w:pPr>
            <w:r w:rsidRPr="00C63FF0">
              <w:t>BSBHRM415</w:t>
            </w:r>
          </w:p>
        </w:tc>
        <w:tc>
          <w:tcPr>
            <w:tcW w:w="3686" w:type="dxa"/>
          </w:tcPr>
          <w:p w14:paraId="28B8FE65" w14:textId="04396706" w:rsidR="00A84C72" w:rsidRPr="00C63FF0" w:rsidRDefault="00A84C72" w:rsidP="00A84C72">
            <w:pPr>
              <w:pStyle w:val="TableText10"/>
            </w:pPr>
            <w:r w:rsidRPr="00C63FF0">
              <w:t>Coordinate recruitment and onboarding</w:t>
            </w:r>
          </w:p>
        </w:tc>
      </w:tr>
      <w:tr w:rsidR="00A84C72" w:rsidRPr="00C63FF0" w14:paraId="1AF3F176" w14:textId="77777777" w:rsidTr="00056677">
        <w:trPr>
          <w:cantSplit/>
        </w:trPr>
        <w:tc>
          <w:tcPr>
            <w:tcW w:w="1200" w:type="dxa"/>
            <w:vMerge/>
          </w:tcPr>
          <w:p w14:paraId="2866D25C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0BA0D54A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34233566" w14:textId="2931F107" w:rsidR="00A84C72" w:rsidRPr="00C63FF0" w:rsidRDefault="00A84C72" w:rsidP="00A84C72">
            <w:pPr>
              <w:pStyle w:val="TableText10"/>
            </w:pPr>
            <w:r w:rsidRPr="00C63FF0">
              <w:t>SIRXMGT001</w:t>
            </w:r>
          </w:p>
        </w:tc>
        <w:tc>
          <w:tcPr>
            <w:tcW w:w="3686" w:type="dxa"/>
          </w:tcPr>
          <w:p w14:paraId="45C468C4" w14:textId="7BF85495" w:rsidR="00A84C72" w:rsidRPr="00C63FF0" w:rsidRDefault="00A84C72" w:rsidP="00A84C72">
            <w:pPr>
              <w:pStyle w:val="TableText10"/>
            </w:pPr>
            <w:r w:rsidRPr="00C63FF0">
              <w:t>Supervise and support frontline team members</w:t>
            </w:r>
          </w:p>
        </w:tc>
      </w:tr>
      <w:tr w:rsidR="00A84C72" w:rsidRPr="00C63FF0" w14:paraId="0BA52D80" w14:textId="77777777" w:rsidTr="00056677">
        <w:trPr>
          <w:cantSplit/>
        </w:trPr>
        <w:tc>
          <w:tcPr>
            <w:tcW w:w="1200" w:type="dxa"/>
            <w:vMerge w:val="restart"/>
          </w:tcPr>
          <w:p w14:paraId="196D6620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 w:val="restart"/>
          </w:tcPr>
          <w:p w14:paraId="14F38756" w14:textId="4518CDD8" w:rsidR="00A84C72" w:rsidRPr="00C63FF0" w:rsidRDefault="00A84C72" w:rsidP="00A84C72">
            <w:pPr>
              <w:pStyle w:val="TableText10"/>
            </w:pPr>
            <w:r w:rsidRPr="00C63FF0">
              <w:t xml:space="preserve">General Elective Units </w:t>
            </w:r>
          </w:p>
        </w:tc>
        <w:tc>
          <w:tcPr>
            <w:tcW w:w="1701" w:type="dxa"/>
          </w:tcPr>
          <w:p w14:paraId="5D9B9A13" w14:textId="30781EDC" w:rsidR="00A84C72" w:rsidRPr="00C63FF0" w:rsidRDefault="00A84C72" w:rsidP="00A84C72">
            <w:pPr>
              <w:pStyle w:val="TableText10"/>
            </w:pPr>
            <w:r w:rsidRPr="00C63FF0">
              <w:t>BSBTWK301</w:t>
            </w:r>
          </w:p>
        </w:tc>
        <w:tc>
          <w:tcPr>
            <w:tcW w:w="3686" w:type="dxa"/>
          </w:tcPr>
          <w:p w14:paraId="3572AEB5" w14:textId="0B44AC27" w:rsidR="00A84C72" w:rsidRPr="00C63FF0" w:rsidRDefault="00A84C72" w:rsidP="00A84C72">
            <w:pPr>
              <w:pStyle w:val="TableText10"/>
            </w:pPr>
            <w:r w:rsidRPr="00C63FF0">
              <w:t xml:space="preserve">Use of inclusive work practices </w:t>
            </w:r>
          </w:p>
        </w:tc>
      </w:tr>
      <w:tr w:rsidR="00A84C72" w:rsidRPr="00C63FF0" w14:paraId="351E4400" w14:textId="77777777" w:rsidTr="00056677">
        <w:trPr>
          <w:cantSplit/>
        </w:trPr>
        <w:tc>
          <w:tcPr>
            <w:tcW w:w="1200" w:type="dxa"/>
            <w:vMerge/>
          </w:tcPr>
          <w:p w14:paraId="31EF89B6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4D82CA35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2D942AD9" w14:textId="648CF98E" w:rsidR="00A84C72" w:rsidRPr="00C63FF0" w:rsidRDefault="00A84C72" w:rsidP="00A84C72">
            <w:pPr>
              <w:pStyle w:val="TableText10"/>
            </w:pPr>
            <w:r w:rsidRPr="00C63FF0">
              <w:t>CPPREP4501</w:t>
            </w:r>
          </w:p>
        </w:tc>
        <w:tc>
          <w:tcPr>
            <w:tcW w:w="3686" w:type="dxa"/>
          </w:tcPr>
          <w:p w14:paraId="283C8746" w14:textId="21F21B07" w:rsidR="00A84C72" w:rsidRPr="00C63FF0" w:rsidRDefault="00A84C72" w:rsidP="00A84C72">
            <w:pPr>
              <w:pStyle w:val="TableText10"/>
            </w:pPr>
            <w:r w:rsidRPr="00C63FF0">
              <w:t>Prepare to complete the sales process</w:t>
            </w:r>
            <w:r w:rsidR="00561F07" w:rsidRPr="00C63FF0">
              <w:t>—</w:t>
            </w:r>
            <w:r w:rsidRPr="00C63FF0">
              <w:t>off the plan properties</w:t>
            </w:r>
          </w:p>
        </w:tc>
      </w:tr>
      <w:tr w:rsidR="00A84C72" w:rsidRPr="00C63FF0" w14:paraId="51092D95" w14:textId="77777777" w:rsidTr="00056677">
        <w:trPr>
          <w:cantSplit/>
        </w:trPr>
        <w:tc>
          <w:tcPr>
            <w:tcW w:w="1200" w:type="dxa"/>
            <w:vMerge/>
          </w:tcPr>
          <w:p w14:paraId="4C8CA826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4B1BA840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7F126F0C" w14:textId="58999AFB" w:rsidR="00A84C72" w:rsidRPr="00C63FF0" w:rsidRDefault="00A84C72" w:rsidP="00A84C72">
            <w:pPr>
              <w:pStyle w:val="TableText10"/>
            </w:pPr>
            <w:r w:rsidRPr="00C63FF0">
              <w:t>CPPREP4502</w:t>
            </w:r>
          </w:p>
        </w:tc>
        <w:tc>
          <w:tcPr>
            <w:tcW w:w="3686" w:type="dxa"/>
          </w:tcPr>
          <w:p w14:paraId="013B0A5C" w14:textId="17DB63B5" w:rsidR="00A84C72" w:rsidRPr="00C63FF0" w:rsidRDefault="00A84C72" w:rsidP="00A84C72">
            <w:pPr>
              <w:pStyle w:val="TableText10"/>
            </w:pPr>
            <w:r w:rsidRPr="00C63FF0">
              <w:t>Support providers of social and community housing</w:t>
            </w:r>
          </w:p>
        </w:tc>
      </w:tr>
      <w:tr w:rsidR="00A84C72" w:rsidRPr="00C63FF0" w14:paraId="40E1D099" w14:textId="77777777" w:rsidTr="00056677">
        <w:trPr>
          <w:cantSplit/>
        </w:trPr>
        <w:tc>
          <w:tcPr>
            <w:tcW w:w="1200" w:type="dxa"/>
            <w:vMerge/>
          </w:tcPr>
          <w:p w14:paraId="755CCEC8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0475CF2A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36991F27" w14:textId="568CC608" w:rsidR="00A84C72" w:rsidRPr="00C63FF0" w:rsidRDefault="00A84C72" w:rsidP="00A84C72">
            <w:pPr>
              <w:pStyle w:val="TableText10"/>
            </w:pPr>
            <w:r w:rsidRPr="00C63FF0">
              <w:t>CPPREP4503</w:t>
            </w:r>
          </w:p>
        </w:tc>
        <w:tc>
          <w:tcPr>
            <w:tcW w:w="3686" w:type="dxa"/>
          </w:tcPr>
          <w:p w14:paraId="2B4CEB0B" w14:textId="71961258" w:rsidR="00A84C72" w:rsidRPr="00C63FF0" w:rsidRDefault="00A84C72" w:rsidP="00A84C72">
            <w:pPr>
              <w:pStyle w:val="TableText10"/>
            </w:pPr>
            <w:r w:rsidRPr="00C63FF0">
              <w:t>Present at hearings in real estate</w:t>
            </w:r>
          </w:p>
        </w:tc>
      </w:tr>
      <w:tr w:rsidR="00A84C72" w:rsidRPr="00C63FF0" w14:paraId="3208B04A" w14:textId="77777777" w:rsidTr="00056677">
        <w:trPr>
          <w:cantSplit/>
        </w:trPr>
        <w:tc>
          <w:tcPr>
            <w:tcW w:w="1200" w:type="dxa"/>
            <w:vMerge/>
          </w:tcPr>
          <w:p w14:paraId="300280E6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6B17C7BA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0A56120D" w14:textId="254ABA53" w:rsidR="00A84C72" w:rsidRPr="00C63FF0" w:rsidRDefault="00A84C72" w:rsidP="00A84C72">
            <w:pPr>
              <w:pStyle w:val="TableText10"/>
            </w:pPr>
            <w:r w:rsidRPr="00C63FF0">
              <w:t>CPPREP4504</w:t>
            </w:r>
          </w:p>
        </w:tc>
        <w:tc>
          <w:tcPr>
            <w:tcW w:w="3686" w:type="dxa"/>
          </w:tcPr>
          <w:p w14:paraId="22FF2A5B" w14:textId="3EDABB79" w:rsidR="00A84C72" w:rsidRPr="00C63FF0" w:rsidRDefault="00A84C72" w:rsidP="00A84C72">
            <w:pPr>
              <w:pStyle w:val="TableText10"/>
            </w:pPr>
            <w:r w:rsidRPr="00C63FF0">
              <w:t>Deliver presentations to clients in real estate</w:t>
            </w:r>
          </w:p>
        </w:tc>
      </w:tr>
      <w:tr w:rsidR="00A84C72" w:rsidRPr="00C63FF0" w14:paraId="75EDD425" w14:textId="77777777" w:rsidTr="00056677">
        <w:trPr>
          <w:cantSplit/>
        </w:trPr>
        <w:tc>
          <w:tcPr>
            <w:tcW w:w="1200" w:type="dxa"/>
            <w:vMerge/>
          </w:tcPr>
          <w:p w14:paraId="7C1382FB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1394C2A2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4CFB869C" w14:textId="6856E912" w:rsidR="00A84C72" w:rsidRPr="00C63FF0" w:rsidRDefault="00A84C72" w:rsidP="00A84C72">
            <w:pPr>
              <w:pStyle w:val="TableText10"/>
            </w:pPr>
            <w:r w:rsidRPr="00C63FF0">
              <w:t>CPPREP4505</w:t>
            </w:r>
          </w:p>
        </w:tc>
        <w:tc>
          <w:tcPr>
            <w:tcW w:w="3686" w:type="dxa"/>
          </w:tcPr>
          <w:p w14:paraId="6867ECA1" w14:textId="693848C1" w:rsidR="00A84C72" w:rsidRPr="00C63FF0" w:rsidRDefault="00A84C72" w:rsidP="00A84C72">
            <w:pPr>
              <w:pStyle w:val="TableText10"/>
            </w:pPr>
            <w:r w:rsidRPr="00C63FF0">
              <w:t xml:space="preserve">Value goods, chattels, plant and equipment </w:t>
            </w:r>
          </w:p>
        </w:tc>
      </w:tr>
      <w:tr w:rsidR="00A84C72" w:rsidRPr="00C63FF0" w14:paraId="1DDFD522" w14:textId="77777777" w:rsidTr="00056677">
        <w:trPr>
          <w:cantSplit/>
        </w:trPr>
        <w:tc>
          <w:tcPr>
            <w:tcW w:w="1200" w:type="dxa"/>
            <w:vMerge/>
          </w:tcPr>
          <w:p w14:paraId="0209D1F2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4DC7D0E8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05A643A2" w14:textId="2F4BFF90" w:rsidR="00A84C72" w:rsidRPr="00C63FF0" w:rsidRDefault="00A84C72" w:rsidP="00A84C72">
            <w:pPr>
              <w:pStyle w:val="TableText10"/>
            </w:pPr>
            <w:r w:rsidRPr="00C63FF0">
              <w:t>CPPREP4506</w:t>
            </w:r>
          </w:p>
        </w:tc>
        <w:tc>
          <w:tcPr>
            <w:tcW w:w="3686" w:type="dxa"/>
          </w:tcPr>
          <w:p w14:paraId="567D3ED2" w14:textId="1197FCED" w:rsidR="00A84C72" w:rsidRPr="00C63FF0" w:rsidRDefault="00A84C72" w:rsidP="00A84C72">
            <w:pPr>
              <w:pStyle w:val="TableText10"/>
            </w:pPr>
            <w:r w:rsidRPr="00C63FF0">
              <w:t xml:space="preserve">Manage offsite and lone worker safety in real estate </w:t>
            </w:r>
          </w:p>
        </w:tc>
      </w:tr>
      <w:tr w:rsidR="00A84C72" w:rsidRPr="00C63FF0" w14:paraId="2895ED67" w14:textId="77777777" w:rsidTr="00056677">
        <w:trPr>
          <w:cantSplit/>
        </w:trPr>
        <w:tc>
          <w:tcPr>
            <w:tcW w:w="1200" w:type="dxa"/>
            <w:vMerge/>
          </w:tcPr>
          <w:p w14:paraId="4B313392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39944207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07B5E628" w14:textId="0ECEB9C3" w:rsidR="00A84C72" w:rsidRPr="00C63FF0" w:rsidRDefault="00A84C72" w:rsidP="00A84C72">
            <w:pPr>
              <w:pStyle w:val="TableText10"/>
            </w:pPr>
            <w:r w:rsidRPr="00C63FF0">
              <w:t>CPPREP4507</w:t>
            </w:r>
          </w:p>
        </w:tc>
        <w:tc>
          <w:tcPr>
            <w:tcW w:w="3686" w:type="dxa"/>
          </w:tcPr>
          <w:p w14:paraId="684B3750" w14:textId="2BB92104" w:rsidR="00A84C72" w:rsidRPr="00C63FF0" w:rsidRDefault="00A84C72" w:rsidP="00A84C72">
            <w:pPr>
              <w:pStyle w:val="TableText10"/>
            </w:pPr>
            <w:r w:rsidRPr="00C63FF0">
              <w:t xml:space="preserve">Provide property sustainability information in real estate </w:t>
            </w:r>
          </w:p>
        </w:tc>
      </w:tr>
      <w:tr w:rsidR="00A84C72" w:rsidRPr="00C63FF0" w14:paraId="1C5F02C0" w14:textId="77777777" w:rsidTr="00056677">
        <w:trPr>
          <w:cantSplit/>
        </w:trPr>
        <w:tc>
          <w:tcPr>
            <w:tcW w:w="1200" w:type="dxa"/>
            <w:vMerge/>
          </w:tcPr>
          <w:p w14:paraId="2AC0577E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2FE93858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21234AF5" w14:textId="7834729D" w:rsidR="00A84C72" w:rsidRPr="00C63FF0" w:rsidRDefault="00A84C72" w:rsidP="00A84C72">
            <w:pPr>
              <w:pStyle w:val="TableText10"/>
            </w:pPr>
            <w:r w:rsidRPr="00C63FF0">
              <w:t>CPPREP4508</w:t>
            </w:r>
          </w:p>
        </w:tc>
        <w:tc>
          <w:tcPr>
            <w:tcW w:w="3686" w:type="dxa"/>
          </w:tcPr>
          <w:p w14:paraId="61FF5B50" w14:textId="0F1DDAEA" w:rsidR="00A84C72" w:rsidRPr="00C63FF0" w:rsidRDefault="00A84C72" w:rsidP="00A84C72">
            <w:pPr>
              <w:pStyle w:val="TableText10"/>
            </w:pPr>
            <w:r w:rsidRPr="00C63FF0">
              <w:t xml:space="preserve">Conduct livestock auctions </w:t>
            </w:r>
          </w:p>
        </w:tc>
      </w:tr>
      <w:tr w:rsidR="00A84C72" w:rsidRPr="00C63FF0" w14:paraId="7B24939D" w14:textId="77777777" w:rsidTr="00056677">
        <w:trPr>
          <w:cantSplit/>
        </w:trPr>
        <w:tc>
          <w:tcPr>
            <w:tcW w:w="1200" w:type="dxa"/>
            <w:vMerge/>
          </w:tcPr>
          <w:p w14:paraId="7EB270DC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1EA0A7E7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145605B0" w14:textId="0763E973" w:rsidR="00A84C72" w:rsidRPr="00C63FF0" w:rsidRDefault="00A84C72" w:rsidP="00A84C72">
            <w:pPr>
              <w:pStyle w:val="TableText10"/>
            </w:pPr>
            <w:r w:rsidRPr="00C63FF0">
              <w:t>CPPREP4509</w:t>
            </w:r>
          </w:p>
        </w:tc>
        <w:tc>
          <w:tcPr>
            <w:tcW w:w="3686" w:type="dxa"/>
          </w:tcPr>
          <w:p w14:paraId="4324F054" w14:textId="1EFF9B39" w:rsidR="00A84C72" w:rsidRPr="00C63FF0" w:rsidRDefault="00A84C72" w:rsidP="00A84C72">
            <w:pPr>
              <w:pStyle w:val="TableText10"/>
            </w:pPr>
            <w:r w:rsidRPr="00C63FF0">
              <w:t xml:space="preserve">Auction goods, chattels and equipment </w:t>
            </w:r>
          </w:p>
        </w:tc>
      </w:tr>
      <w:tr w:rsidR="00A84C72" w:rsidRPr="00CB3D59" w14:paraId="28EA6FF3" w14:textId="77777777" w:rsidTr="00056677">
        <w:trPr>
          <w:cantSplit/>
        </w:trPr>
        <w:tc>
          <w:tcPr>
            <w:tcW w:w="1200" w:type="dxa"/>
            <w:vMerge/>
          </w:tcPr>
          <w:p w14:paraId="06EF618B" w14:textId="77777777" w:rsidR="00A84C72" w:rsidRPr="00C63FF0" w:rsidRDefault="00A84C72" w:rsidP="00A84C72">
            <w:pPr>
              <w:pStyle w:val="TableNumbered"/>
            </w:pPr>
          </w:p>
        </w:tc>
        <w:tc>
          <w:tcPr>
            <w:tcW w:w="1772" w:type="dxa"/>
            <w:vMerge/>
          </w:tcPr>
          <w:p w14:paraId="287DD216" w14:textId="77777777" w:rsidR="00A84C72" w:rsidRPr="00C63FF0" w:rsidRDefault="00A84C72" w:rsidP="00A84C72">
            <w:pPr>
              <w:pStyle w:val="TableText10"/>
            </w:pPr>
          </w:p>
        </w:tc>
        <w:tc>
          <w:tcPr>
            <w:tcW w:w="1701" w:type="dxa"/>
          </w:tcPr>
          <w:p w14:paraId="7DF15F7E" w14:textId="4EF2A742" w:rsidR="00A84C72" w:rsidRPr="00C63FF0" w:rsidRDefault="00A84C72" w:rsidP="00A84C72">
            <w:pPr>
              <w:pStyle w:val="TableText10"/>
            </w:pPr>
            <w:r w:rsidRPr="00C63FF0">
              <w:t>CPPREP4510</w:t>
            </w:r>
          </w:p>
        </w:tc>
        <w:tc>
          <w:tcPr>
            <w:tcW w:w="3686" w:type="dxa"/>
          </w:tcPr>
          <w:p w14:paraId="2FE96C3F" w14:textId="7CD4CF00" w:rsidR="00A84C72" w:rsidRPr="00340BBA" w:rsidRDefault="00A84C72" w:rsidP="00A84C72">
            <w:pPr>
              <w:pStyle w:val="TableText10"/>
            </w:pPr>
            <w:r w:rsidRPr="00C63FF0">
              <w:t>Manage short</w:t>
            </w:r>
            <w:r w:rsidR="00561F07" w:rsidRPr="00C63FF0">
              <w:noBreakHyphen/>
            </w:r>
            <w:r w:rsidRPr="00C63FF0">
              <w:t>term or holiday letting</w:t>
            </w:r>
          </w:p>
        </w:tc>
      </w:tr>
      <w:bookmarkEnd w:id="6"/>
    </w:tbl>
    <w:p w14:paraId="4CFB4EF8" w14:textId="658F6775" w:rsidR="00E853B5" w:rsidRPr="00E853B5" w:rsidRDefault="00E853B5" w:rsidP="00A84C72">
      <w:pPr>
        <w:tabs>
          <w:tab w:val="left" w:pos="4320"/>
        </w:tabs>
      </w:pPr>
    </w:p>
    <w:sectPr w:rsidR="00E853B5" w:rsidRPr="00E853B5" w:rsidSect="00965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276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3615" w14:textId="77777777" w:rsidR="00373EAD" w:rsidRDefault="00373EAD" w:rsidP="00F10CB2">
      <w:r>
        <w:separator/>
      </w:r>
    </w:p>
  </w:endnote>
  <w:endnote w:type="continuationSeparator" w:id="0">
    <w:p w14:paraId="47B13BF5" w14:textId="77777777" w:rsidR="00373EAD" w:rsidRDefault="00373EAD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712F" w14:textId="77777777" w:rsidR="00424443" w:rsidRDefault="00424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E2A3" w14:textId="5AAE0B3D" w:rsidR="00424443" w:rsidRPr="00424443" w:rsidRDefault="00424443" w:rsidP="00424443">
    <w:pPr>
      <w:pStyle w:val="Footer"/>
      <w:jc w:val="center"/>
      <w:rPr>
        <w:rFonts w:cs="Arial"/>
        <w:sz w:val="14"/>
      </w:rPr>
    </w:pPr>
    <w:r w:rsidRPr="0042444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C980" w14:textId="77777777" w:rsidR="00424443" w:rsidRDefault="00424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50F1" w14:textId="77777777" w:rsidR="00373EAD" w:rsidRDefault="00373EAD" w:rsidP="00F10CB2">
      <w:r>
        <w:separator/>
      </w:r>
    </w:p>
  </w:footnote>
  <w:footnote w:type="continuationSeparator" w:id="0">
    <w:p w14:paraId="6A5336DB" w14:textId="77777777" w:rsidR="00373EAD" w:rsidRDefault="00373EAD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8BC2" w14:textId="77777777" w:rsidR="00424443" w:rsidRDefault="00424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ABF5" w14:textId="77777777" w:rsidR="00424443" w:rsidRDefault="004244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548" w14:textId="77777777" w:rsidR="00424443" w:rsidRDefault="00424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AF190F"/>
    <w:multiLevelType w:val="hybridMultilevel"/>
    <w:tmpl w:val="5C60344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7EB7"/>
    <w:multiLevelType w:val="hybridMultilevel"/>
    <w:tmpl w:val="1A8607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40F09"/>
    <w:multiLevelType w:val="hybridMultilevel"/>
    <w:tmpl w:val="6E4E207E"/>
    <w:lvl w:ilvl="0" w:tplc="D6F29A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91AE3"/>
    <w:multiLevelType w:val="hybridMultilevel"/>
    <w:tmpl w:val="50B25500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7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9F4610"/>
    <w:multiLevelType w:val="hybridMultilevel"/>
    <w:tmpl w:val="1DEC4C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79B9"/>
    <w:multiLevelType w:val="hybridMultilevel"/>
    <w:tmpl w:val="1DEC4C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E75F2"/>
    <w:multiLevelType w:val="hybridMultilevel"/>
    <w:tmpl w:val="F3803268"/>
    <w:lvl w:ilvl="0" w:tplc="27DA52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D6900"/>
    <w:multiLevelType w:val="hybridMultilevel"/>
    <w:tmpl w:val="1A9A0AB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82019"/>
    <w:multiLevelType w:val="hybridMultilevel"/>
    <w:tmpl w:val="8894F6A2"/>
    <w:lvl w:ilvl="0" w:tplc="F524E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E1EDE"/>
    <w:multiLevelType w:val="hybridMultilevel"/>
    <w:tmpl w:val="A8AEC1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8" w15:restartNumberingAfterBreak="0">
    <w:nsid w:val="3D372CCB"/>
    <w:multiLevelType w:val="hybridMultilevel"/>
    <w:tmpl w:val="6840B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14841"/>
    <w:multiLevelType w:val="hybridMultilevel"/>
    <w:tmpl w:val="EFAE784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740E3A4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55C29"/>
    <w:multiLevelType w:val="hybridMultilevel"/>
    <w:tmpl w:val="E7FE9B0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92AA5"/>
    <w:multiLevelType w:val="hybridMultilevel"/>
    <w:tmpl w:val="1DEC4C5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A28F7"/>
    <w:multiLevelType w:val="hybridMultilevel"/>
    <w:tmpl w:val="7AE87A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D393D"/>
    <w:multiLevelType w:val="hybridMultilevel"/>
    <w:tmpl w:val="1DEC4C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C392C"/>
    <w:multiLevelType w:val="hybridMultilevel"/>
    <w:tmpl w:val="3D4CEBEA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A71B1B"/>
    <w:multiLevelType w:val="hybridMultilevel"/>
    <w:tmpl w:val="0876F3D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D6DF5"/>
    <w:multiLevelType w:val="hybridMultilevel"/>
    <w:tmpl w:val="30EC31D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C53A0"/>
    <w:multiLevelType w:val="hybridMultilevel"/>
    <w:tmpl w:val="B8BC9E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516C4"/>
    <w:multiLevelType w:val="hybridMultilevel"/>
    <w:tmpl w:val="77B02EB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07EAB"/>
    <w:multiLevelType w:val="hybridMultilevel"/>
    <w:tmpl w:val="0E7A9B0A"/>
    <w:lvl w:ilvl="0" w:tplc="AE625F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676CD5"/>
    <w:multiLevelType w:val="hybridMultilevel"/>
    <w:tmpl w:val="C6D8031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D2DBA"/>
    <w:multiLevelType w:val="hybridMultilevel"/>
    <w:tmpl w:val="C570ECE4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694312"/>
    <w:multiLevelType w:val="hybridMultilevel"/>
    <w:tmpl w:val="1DEC4C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24394"/>
    <w:multiLevelType w:val="hybridMultilevel"/>
    <w:tmpl w:val="0D6428E2"/>
    <w:lvl w:ilvl="0" w:tplc="02ACC9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253E3"/>
    <w:multiLevelType w:val="hybridMultilevel"/>
    <w:tmpl w:val="1DEC4C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A5395"/>
    <w:multiLevelType w:val="hybridMultilevel"/>
    <w:tmpl w:val="2916BE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7"/>
  </w:num>
  <w:num w:numId="5">
    <w:abstractNumId w:val="30"/>
  </w:num>
  <w:num w:numId="6">
    <w:abstractNumId w:val="5"/>
  </w:num>
  <w:num w:numId="7">
    <w:abstractNumId w:val="15"/>
  </w:num>
  <w:num w:numId="8">
    <w:abstractNumId w:val="16"/>
  </w:num>
  <w:num w:numId="9">
    <w:abstractNumId w:val="14"/>
  </w:num>
  <w:num w:numId="10">
    <w:abstractNumId w:val="36"/>
  </w:num>
  <w:num w:numId="11">
    <w:abstractNumId w:val="18"/>
  </w:num>
  <w:num w:numId="12">
    <w:abstractNumId w:val="10"/>
  </w:num>
  <w:num w:numId="13">
    <w:abstractNumId w:val="31"/>
  </w:num>
  <w:num w:numId="14">
    <w:abstractNumId w:val="34"/>
  </w:num>
  <w:num w:numId="15">
    <w:abstractNumId w:val="11"/>
  </w:num>
  <w:num w:numId="16">
    <w:abstractNumId w:val="13"/>
  </w:num>
  <w:num w:numId="17">
    <w:abstractNumId w:val="12"/>
  </w:num>
  <w:num w:numId="18">
    <w:abstractNumId w:val="28"/>
  </w:num>
  <w:num w:numId="19">
    <w:abstractNumId w:val="29"/>
  </w:num>
  <w:num w:numId="20">
    <w:abstractNumId w:val="26"/>
  </w:num>
  <w:num w:numId="21">
    <w:abstractNumId w:val="20"/>
  </w:num>
  <w:num w:numId="22">
    <w:abstractNumId w:val="19"/>
  </w:num>
  <w:num w:numId="23">
    <w:abstractNumId w:val="25"/>
  </w:num>
  <w:num w:numId="24">
    <w:abstractNumId w:val="3"/>
  </w:num>
  <w:num w:numId="25">
    <w:abstractNumId w:val="2"/>
  </w:num>
  <w:num w:numId="26">
    <w:abstractNumId w:val="22"/>
  </w:num>
  <w:num w:numId="27">
    <w:abstractNumId w:val="1"/>
  </w:num>
  <w:num w:numId="28">
    <w:abstractNumId w:val="24"/>
  </w:num>
  <w:num w:numId="29">
    <w:abstractNumId w:val="4"/>
  </w:num>
  <w:num w:numId="30">
    <w:abstractNumId w:val="32"/>
  </w:num>
  <w:num w:numId="31">
    <w:abstractNumId w:val="21"/>
  </w:num>
  <w:num w:numId="32">
    <w:abstractNumId w:val="23"/>
  </w:num>
  <w:num w:numId="33">
    <w:abstractNumId w:val="27"/>
  </w:num>
  <w:num w:numId="34">
    <w:abstractNumId w:val="35"/>
  </w:num>
  <w:num w:numId="35">
    <w:abstractNumId w:val="8"/>
  </w:num>
  <w:num w:numId="36">
    <w:abstractNumId w:val="9"/>
  </w:num>
  <w:num w:numId="37">
    <w:abstractNumId w:val="33"/>
  </w:num>
  <w:num w:numId="38">
    <w:abstractNumId w:val="37"/>
  </w:num>
  <w:num w:numId="39">
    <w:abstractNumId w:val="37"/>
    <w:lvlOverride w:ilvl="0">
      <w:startOverride w:val="1"/>
    </w:lvlOverride>
  </w:num>
  <w:num w:numId="40">
    <w:abstractNumId w:val="3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1B9B"/>
    <w:rsid w:val="00011A0B"/>
    <w:rsid w:val="00022B16"/>
    <w:rsid w:val="00027F8C"/>
    <w:rsid w:val="00033694"/>
    <w:rsid w:val="00033CB7"/>
    <w:rsid w:val="00042F98"/>
    <w:rsid w:val="000537DB"/>
    <w:rsid w:val="0008246E"/>
    <w:rsid w:val="00093534"/>
    <w:rsid w:val="00094036"/>
    <w:rsid w:val="000A03F8"/>
    <w:rsid w:val="000A15E5"/>
    <w:rsid w:val="000A1A69"/>
    <w:rsid w:val="000A6F35"/>
    <w:rsid w:val="000B0843"/>
    <w:rsid w:val="000D169C"/>
    <w:rsid w:val="000D2779"/>
    <w:rsid w:val="000F1C30"/>
    <w:rsid w:val="000F2622"/>
    <w:rsid w:val="00100430"/>
    <w:rsid w:val="001157B0"/>
    <w:rsid w:val="00130F95"/>
    <w:rsid w:val="00140014"/>
    <w:rsid w:val="00140835"/>
    <w:rsid w:val="0014340C"/>
    <w:rsid w:val="001613D8"/>
    <w:rsid w:val="0018494A"/>
    <w:rsid w:val="00194AC7"/>
    <w:rsid w:val="0019595B"/>
    <w:rsid w:val="001A199F"/>
    <w:rsid w:val="001A600E"/>
    <w:rsid w:val="001C444E"/>
    <w:rsid w:val="001C4D16"/>
    <w:rsid w:val="001D2A5E"/>
    <w:rsid w:val="002009D6"/>
    <w:rsid w:val="00202080"/>
    <w:rsid w:val="002043E3"/>
    <w:rsid w:val="00206565"/>
    <w:rsid w:val="00221F17"/>
    <w:rsid w:val="00223E15"/>
    <w:rsid w:val="00227566"/>
    <w:rsid w:val="00232478"/>
    <w:rsid w:val="00232BB5"/>
    <w:rsid w:val="00237618"/>
    <w:rsid w:val="00237F97"/>
    <w:rsid w:val="00240743"/>
    <w:rsid w:val="0025555C"/>
    <w:rsid w:val="002577AA"/>
    <w:rsid w:val="00272CEA"/>
    <w:rsid w:val="0028052C"/>
    <w:rsid w:val="0028219D"/>
    <w:rsid w:val="002839B4"/>
    <w:rsid w:val="002952D9"/>
    <w:rsid w:val="002A7B18"/>
    <w:rsid w:val="002B4A44"/>
    <w:rsid w:val="002E1971"/>
    <w:rsid w:val="00303422"/>
    <w:rsid w:val="00327A3A"/>
    <w:rsid w:val="00332239"/>
    <w:rsid w:val="00340BBA"/>
    <w:rsid w:val="00354C22"/>
    <w:rsid w:val="00357E5C"/>
    <w:rsid w:val="003618C3"/>
    <w:rsid w:val="00365C6E"/>
    <w:rsid w:val="00373EAD"/>
    <w:rsid w:val="00375255"/>
    <w:rsid w:val="00391A1F"/>
    <w:rsid w:val="003947F0"/>
    <w:rsid w:val="00396B20"/>
    <w:rsid w:val="003B4283"/>
    <w:rsid w:val="003B527C"/>
    <w:rsid w:val="003B663E"/>
    <w:rsid w:val="003C6D39"/>
    <w:rsid w:val="00416CBD"/>
    <w:rsid w:val="00417FCF"/>
    <w:rsid w:val="00424443"/>
    <w:rsid w:val="0043558C"/>
    <w:rsid w:val="00453485"/>
    <w:rsid w:val="004562DE"/>
    <w:rsid w:val="004643D0"/>
    <w:rsid w:val="00465138"/>
    <w:rsid w:val="004751C4"/>
    <w:rsid w:val="00480B6F"/>
    <w:rsid w:val="00483A01"/>
    <w:rsid w:val="004870EC"/>
    <w:rsid w:val="004C4595"/>
    <w:rsid w:val="004E6D50"/>
    <w:rsid w:val="004F4E7C"/>
    <w:rsid w:val="005217A3"/>
    <w:rsid w:val="00526D35"/>
    <w:rsid w:val="00555AFF"/>
    <w:rsid w:val="005566D1"/>
    <w:rsid w:val="00560030"/>
    <w:rsid w:val="00561F07"/>
    <w:rsid w:val="00577108"/>
    <w:rsid w:val="0059313D"/>
    <w:rsid w:val="005C205F"/>
    <w:rsid w:val="005C5C5F"/>
    <w:rsid w:val="005D4340"/>
    <w:rsid w:val="005E5E93"/>
    <w:rsid w:val="005F06AE"/>
    <w:rsid w:val="005F75B7"/>
    <w:rsid w:val="005F7E91"/>
    <w:rsid w:val="00627F0C"/>
    <w:rsid w:val="0063023E"/>
    <w:rsid w:val="006528BC"/>
    <w:rsid w:val="006543D3"/>
    <w:rsid w:val="00654EED"/>
    <w:rsid w:val="00656F7D"/>
    <w:rsid w:val="00660E3E"/>
    <w:rsid w:val="006646DB"/>
    <w:rsid w:val="00667281"/>
    <w:rsid w:val="00672057"/>
    <w:rsid w:val="0067773A"/>
    <w:rsid w:val="006904B3"/>
    <w:rsid w:val="006920A3"/>
    <w:rsid w:val="006A0995"/>
    <w:rsid w:val="006B14E4"/>
    <w:rsid w:val="006B4B67"/>
    <w:rsid w:val="006C14B2"/>
    <w:rsid w:val="006E7523"/>
    <w:rsid w:val="006F2647"/>
    <w:rsid w:val="00704DC3"/>
    <w:rsid w:val="00705BD7"/>
    <w:rsid w:val="007136A6"/>
    <w:rsid w:val="0072003E"/>
    <w:rsid w:val="00721FB7"/>
    <w:rsid w:val="0073480C"/>
    <w:rsid w:val="007445D8"/>
    <w:rsid w:val="0075596B"/>
    <w:rsid w:val="00777E48"/>
    <w:rsid w:val="00795BE5"/>
    <w:rsid w:val="007A1F26"/>
    <w:rsid w:val="007A606F"/>
    <w:rsid w:val="007B6E41"/>
    <w:rsid w:val="007D12D4"/>
    <w:rsid w:val="007D4DCE"/>
    <w:rsid w:val="007D748D"/>
    <w:rsid w:val="007E767B"/>
    <w:rsid w:val="007F5393"/>
    <w:rsid w:val="008122DC"/>
    <w:rsid w:val="008160F2"/>
    <w:rsid w:val="0082219B"/>
    <w:rsid w:val="008523D5"/>
    <w:rsid w:val="008851D0"/>
    <w:rsid w:val="00887E88"/>
    <w:rsid w:val="008919B9"/>
    <w:rsid w:val="008928FB"/>
    <w:rsid w:val="00895223"/>
    <w:rsid w:val="008A5DC1"/>
    <w:rsid w:val="008B2FB9"/>
    <w:rsid w:val="008B5BBF"/>
    <w:rsid w:val="008D0375"/>
    <w:rsid w:val="00921DDE"/>
    <w:rsid w:val="00937D3E"/>
    <w:rsid w:val="009640A3"/>
    <w:rsid w:val="0096542F"/>
    <w:rsid w:val="00974954"/>
    <w:rsid w:val="0099242B"/>
    <w:rsid w:val="009A193B"/>
    <w:rsid w:val="009A3F3D"/>
    <w:rsid w:val="009A6A31"/>
    <w:rsid w:val="009B39E8"/>
    <w:rsid w:val="009E3E35"/>
    <w:rsid w:val="009E7415"/>
    <w:rsid w:val="009F4A47"/>
    <w:rsid w:val="00A00065"/>
    <w:rsid w:val="00A02081"/>
    <w:rsid w:val="00A03852"/>
    <w:rsid w:val="00A0585C"/>
    <w:rsid w:val="00A102E6"/>
    <w:rsid w:val="00A16FD0"/>
    <w:rsid w:val="00A206F4"/>
    <w:rsid w:val="00A23129"/>
    <w:rsid w:val="00A23AE5"/>
    <w:rsid w:val="00A24430"/>
    <w:rsid w:val="00A25209"/>
    <w:rsid w:val="00A25BB9"/>
    <w:rsid w:val="00A5256F"/>
    <w:rsid w:val="00A63991"/>
    <w:rsid w:val="00A63E02"/>
    <w:rsid w:val="00A674E0"/>
    <w:rsid w:val="00A675DE"/>
    <w:rsid w:val="00A73AD4"/>
    <w:rsid w:val="00A8090B"/>
    <w:rsid w:val="00A83C82"/>
    <w:rsid w:val="00A84651"/>
    <w:rsid w:val="00A84C72"/>
    <w:rsid w:val="00A86033"/>
    <w:rsid w:val="00A86200"/>
    <w:rsid w:val="00AA035C"/>
    <w:rsid w:val="00AE25C6"/>
    <w:rsid w:val="00AF0C0C"/>
    <w:rsid w:val="00B07A6E"/>
    <w:rsid w:val="00B10F45"/>
    <w:rsid w:val="00B2027B"/>
    <w:rsid w:val="00B23DAC"/>
    <w:rsid w:val="00B248FB"/>
    <w:rsid w:val="00B30B9A"/>
    <w:rsid w:val="00B310DD"/>
    <w:rsid w:val="00B36FAE"/>
    <w:rsid w:val="00B37C66"/>
    <w:rsid w:val="00B41E0B"/>
    <w:rsid w:val="00B54F2D"/>
    <w:rsid w:val="00B56107"/>
    <w:rsid w:val="00B94C30"/>
    <w:rsid w:val="00BA26D9"/>
    <w:rsid w:val="00BA52F5"/>
    <w:rsid w:val="00BB241F"/>
    <w:rsid w:val="00BB5971"/>
    <w:rsid w:val="00BB768C"/>
    <w:rsid w:val="00BC3D94"/>
    <w:rsid w:val="00BD2084"/>
    <w:rsid w:val="00BE0891"/>
    <w:rsid w:val="00BE2EA4"/>
    <w:rsid w:val="00BE6641"/>
    <w:rsid w:val="00BF7204"/>
    <w:rsid w:val="00C014B9"/>
    <w:rsid w:val="00C05C00"/>
    <w:rsid w:val="00C114EF"/>
    <w:rsid w:val="00C14926"/>
    <w:rsid w:val="00C22967"/>
    <w:rsid w:val="00C24AAE"/>
    <w:rsid w:val="00C26CAA"/>
    <w:rsid w:val="00C347F4"/>
    <w:rsid w:val="00C41B1B"/>
    <w:rsid w:val="00C468A7"/>
    <w:rsid w:val="00C527DA"/>
    <w:rsid w:val="00C57A62"/>
    <w:rsid w:val="00C60C0E"/>
    <w:rsid w:val="00C63FF0"/>
    <w:rsid w:val="00C66CDB"/>
    <w:rsid w:val="00C678AA"/>
    <w:rsid w:val="00C76481"/>
    <w:rsid w:val="00C82A9E"/>
    <w:rsid w:val="00C8600F"/>
    <w:rsid w:val="00C96990"/>
    <w:rsid w:val="00C9745F"/>
    <w:rsid w:val="00CA56F4"/>
    <w:rsid w:val="00CB1C06"/>
    <w:rsid w:val="00CC1A4D"/>
    <w:rsid w:val="00CC39B7"/>
    <w:rsid w:val="00CD4E55"/>
    <w:rsid w:val="00CE55F4"/>
    <w:rsid w:val="00D27D3B"/>
    <w:rsid w:val="00D3343A"/>
    <w:rsid w:val="00D42F92"/>
    <w:rsid w:val="00D47F13"/>
    <w:rsid w:val="00D71A74"/>
    <w:rsid w:val="00D767AE"/>
    <w:rsid w:val="00D814BA"/>
    <w:rsid w:val="00DA4364"/>
    <w:rsid w:val="00DA7763"/>
    <w:rsid w:val="00DC152F"/>
    <w:rsid w:val="00DC1E7A"/>
    <w:rsid w:val="00DF1357"/>
    <w:rsid w:val="00DF14BB"/>
    <w:rsid w:val="00DF2C08"/>
    <w:rsid w:val="00DF5B55"/>
    <w:rsid w:val="00E02B4F"/>
    <w:rsid w:val="00E149D6"/>
    <w:rsid w:val="00E17A97"/>
    <w:rsid w:val="00E23675"/>
    <w:rsid w:val="00E247C1"/>
    <w:rsid w:val="00E27CC4"/>
    <w:rsid w:val="00E312A3"/>
    <w:rsid w:val="00E52471"/>
    <w:rsid w:val="00E548A7"/>
    <w:rsid w:val="00E556F2"/>
    <w:rsid w:val="00E62036"/>
    <w:rsid w:val="00E62DD0"/>
    <w:rsid w:val="00E70455"/>
    <w:rsid w:val="00E707C3"/>
    <w:rsid w:val="00E72405"/>
    <w:rsid w:val="00E853B5"/>
    <w:rsid w:val="00E95B2D"/>
    <w:rsid w:val="00E9718B"/>
    <w:rsid w:val="00EA01F7"/>
    <w:rsid w:val="00EB2DB5"/>
    <w:rsid w:val="00EC5E50"/>
    <w:rsid w:val="00ED3311"/>
    <w:rsid w:val="00EE6728"/>
    <w:rsid w:val="00EF7747"/>
    <w:rsid w:val="00F01C08"/>
    <w:rsid w:val="00F10CB2"/>
    <w:rsid w:val="00F1441D"/>
    <w:rsid w:val="00F15AC3"/>
    <w:rsid w:val="00F15B7B"/>
    <w:rsid w:val="00F17D1E"/>
    <w:rsid w:val="00F23616"/>
    <w:rsid w:val="00F5041A"/>
    <w:rsid w:val="00F60B6A"/>
    <w:rsid w:val="00F7673D"/>
    <w:rsid w:val="00F871DB"/>
    <w:rsid w:val="00F92A03"/>
    <w:rsid w:val="00F97E9F"/>
    <w:rsid w:val="00FA2773"/>
    <w:rsid w:val="00FA2D5F"/>
    <w:rsid w:val="00FA2E0E"/>
    <w:rsid w:val="00FC2FD0"/>
    <w:rsid w:val="00FD4A51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75434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DE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NoSpacing">
    <w:name w:val="No Spacing"/>
    <w:uiPriority w:val="1"/>
    <w:qFormat/>
    <w:rsid w:val="00C347F4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347F4"/>
    <w:pPr>
      <w:ind w:left="720"/>
      <w:contextualSpacing/>
    </w:pPr>
  </w:style>
  <w:style w:type="table" w:styleId="TableGrid">
    <w:name w:val="Table Grid"/>
    <w:basedOn w:val="TableNormal"/>
    <w:uiPriority w:val="59"/>
    <w:rsid w:val="00C3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1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3D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3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3D8"/>
    <w:rPr>
      <w:b/>
      <w:bCs/>
      <w:lang w:eastAsia="en-US"/>
    </w:rPr>
  </w:style>
  <w:style w:type="character" w:customStyle="1" w:styleId="charbolditals">
    <w:name w:val="charbolditals"/>
    <w:basedOn w:val="DefaultParagraphFont"/>
    <w:rsid w:val="00E853B5"/>
  </w:style>
  <w:style w:type="character" w:customStyle="1" w:styleId="charcithyperlinkital">
    <w:name w:val="charcithyperlinkital"/>
    <w:basedOn w:val="DefaultParagraphFont"/>
    <w:rsid w:val="00E853B5"/>
  </w:style>
  <w:style w:type="character" w:styleId="UnresolvedMention">
    <w:name w:val="Unresolved Mention"/>
    <w:basedOn w:val="DefaultParagraphFont"/>
    <w:uiPriority w:val="99"/>
    <w:semiHidden/>
    <w:unhideWhenUsed/>
    <w:rsid w:val="00F92A03"/>
    <w:rPr>
      <w:color w:val="605E5C"/>
      <w:shd w:val="clear" w:color="auto" w:fill="E1DFDD"/>
    </w:rPr>
  </w:style>
  <w:style w:type="paragraph" w:customStyle="1" w:styleId="sched-part">
    <w:name w:val="sched-part"/>
    <w:basedOn w:val="Normal"/>
    <w:rsid w:val="009A193B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partno">
    <w:name w:val="charpartno"/>
    <w:basedOn w:val="DefaultParagraphFont"/>
    <w:rsid w:val="009A193B"/>
  </w:style>
  <w:style w:type="character" w:customStyle="1" w:styleId="charparttext">
    <w:name w:val="charparttext"/>
    <w:basedOn w:val="DefaultParagraphFont"/>
    <w:rsid w:val="009A193B"/>
  </w:style>
  <w:style w:type="paragraph" w:styleId="NormalWeb">
    <w:name w:val="Normal (Web)"/>
    <w:basedOn w:val="Normal"/>
    <w:uiPriority w:val="99"/>
    <w:semiHidden/>
    <w:unhideWhenUsed/>
    <w:rsid w:val="009A193B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tablecolhd">
    <w:name w:val="tablecolhd"/>
    <w:basedOn w:val="Normal"/>
    <w:rsid w:val="009A193B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tabletext">
    <w:name w:val="tabletext"/>
    <w:basedOn w:val="Normal"/>
    <w:rsid w:val="009A193B"/>
    <w:pPr>
      <w:spacing w:before="100" w:beforeAutospacing="1" w:after="100" w:afterAutospacing="1"/>
    </w:pPr>
    <w:rPr>
      <w:szCs w:val="24"/>
      <w:lang w:eastAsia="en-AU"/>
    </w:rPr>
  </w:style>
  <w:style w:type="paragraph" w:styleId="Revision">
    <w:name w:val="Revision"/>
    <w:hidden/>
    <w:uiPriority w:val="99"/>
    <w:semiHidden/>
    <w:rsid w:val="00391A1F"/>
    <w:rPr>
      <w:sz w:val="24"/>
      <w:lang w:eastAsia="en-US"/>
    </w:rPr>
  </w:style>
  <w:style w:type="character" w:customStyle="1" w:styleId="charItals">
    <w:name w:val="charItals"/>
    <w:basedOn w:val="DefaultParagraphFont"/>
    <w:rsid w:val="00391A1F"/>
    <w:rPr>
      <w:i/>
      <w:iCs w:val="0"/>
    </w:rPr>
  </w:style>
  <w:style w:type="paragraph" w:customStyle="1" w:styleId="TableHd">
    <w:name w:val="TableHd"/>
    <w:basedOn w:val="Normal"/>
    <w:rsid w:val="00E95B2D"/>
    <w:pPr>
      <w:keepNext/>
      <w:tabs>
        <w:tab w:val="left" w:pos="0"/>
      </w:tabs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0">
    <w:name w:val="TableColHd"/>
    <w:basedOn w:val="Normal"/>
    <w:rsid w:val="00E95B2D"/>
    <w:pPr>
      <w:keepNext/>
      <w:tabs>
        <w:tab w:val="left" w:pos="0"/>
      </w:tabs>
      <w:spacing w:after="60"/>
    </w:pPr>
    <w:rPr>
      <w:rFonts w:ascii="Arial" w:hAnsi="Arial"/>
      <w:b/>
      <w:sz w:val="18"/>
    </w:rPr>
  </w:style>
  <w:style w:type="paragraph" w:customStyle="1" w:styleId="TableText10">
    <w:name w:val="TableText10"/>
    <w:basedOn w:val="tabletext"/>
    <w:rsid w:val="00E95B2D"/>
    <w:pPr>
      <w:tabs>
        <w:tab w:val="left" w:pos="0"/>
      </w:tabs>
      <w:spacing w:before="60" w:beforeAutospacing="0" w:after="60" w:afterAutospacing="0"/>
    </w:pPr>
    <w:rPr>
      <w:sz w:val="20"/>
      <w:szCs w:val="20"/>
      <w:lang w:eastAsia="en-US"/>
    </w:rPr>
  </w:style>
  <w:style w:type="paragraph" w:customStyle="1" w:styleId="TableNumbered">
    <w:name w:val="TableNumbered"/>
    <w:basedOn w:val="TableText10"/>
    <w:qFormat/>
    <w:rsid w:val="00E95B2D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1887</Words>
  <Characters>10406</Characters>
  <Application>Microsoft Office Word</Application>
  <DocSecurity>0</DocSecurity>
  <Lines>682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2022-05-23T07:07:00Z</cp:lastPrinted>
  <dcterms:created xsi:type="dcterms:W3CDTF">2022-06-30T06:25:00Z</dcterms:created>
  <dcterms:modified xsi:type="dcterms:W3CDTF">2022-06-30T06:25:00Z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A35771179</vt:lpwstr>
  </property>
  <property fmtid="{D5CDD505-2E9C-101B-9397-08002B2CF9AE}" pid="4" name="Objective-Title">
    <vt:lpwstr>Attachment - B - DI - Agents Act (Qualifications and experience for licences) Declaration 2022</vt:lpwstr>
  </property>
  <property fmtid="{D5CDD505-2E9C-101B-9397-08002B2CF9AE}" pid="5" name="Objective-Comment">
    <vt:lpwstr/>
  </property>
  <property fmtid="{D5CDD505-2E9C-101B-9397-08002B2CF9AE}" pid="6" name="Objective-CreationStamp">
    <vt:filetime>2022-06-27T06:25:59Z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2022-06-27T06:39:26Z</vt:filetime>
  </property>
  <property fmtid="{D5CDD505-2E9C-101B-9397-08002B2CF9AE}" pid="10" name="Objective-ModificationStamp">
    <vt:filetime>2022-06-27T06:39:26Z</vt:filetime>
  </property>
  <property fmtid="{D5CDD505-2E9C-101B-9397-08002B2CF9AE}" pid="11" name="Objective-Owner">
    <vt:lpwstr>Joshua Kelly</vt:lpwstr>
  </property>
  <property fmtid="{D5CDD505-2E9C-101B-9397-08002B2CF9AE}" pid="12" name="Objective-Path">
    <vt:lpwstr>Whole of ACT Government:AC - Access Canberra:07. Executive:06. Executive Correspondence:EBM - Licensing and Registrations - Derise Cubin:2022:22/82886 - Brief - Commissioner of Fair Trading - Agents licencing and registrations - qualifications and experience declarations:</vt:lpwstr>
  </property>
  <property fmtid="{D5CDD505-2E9C-101B-9397-08002B2CF9AE}" pid="13" name="Objective-Parent">
    <vt:lpwstr>22/82886 - Brief - Commissioner of Fair Trading - Agents licencing and registrations - qualifications and experience declarations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1-2022/82886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ACCESS CANBERRA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